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284" w:rsidRPr="00DF23DA" w:rsidRDefault="009E3284" w:rsidP="009E3284">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878C5">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w:t>
      </w:r>
      <w:r w:rsidR="000878C5">
        <w:rPr>
          <w:rFonts w:ascii="Palatino Linotype" w:eastAsia="Times New Roman" w:hAnsi="Palatino Linotype" w:cs="Arial"/>
          <w:color w:val="000000"/>
          <w:sz w:val="24"/>
          <w:szCs w:val="24"/>
          <w:lang w:eastAsia="es-MX"/>
        </w:rPr>
        <w:t xml:space="preserve"> noviembre </w:t>
      </w:r>
      <w:r w:rsidRPr="00DF23DA">
        <w:rPr>
          <w:rFonts w:ascii="Palatino Linotype" w:eastAsia="Times New Roman" w:hAnsi="Palatino Linotype" w:cs="Arial"/>
          <w:color w:val="000000"/>
          <w:sz w:val="24"/>
          <w:szCs w:val="24"/>
          <w:lang w:eastAsia="es-MX"/>
        </w:rPr>
        <w:t>de dos mil veintidós.</w:t>
      </w:r>
    </w:p>
    <w:p w:rsidR="009E3284" w:rsidRPr="00DF23DA" w:rsidRDefault="009E3284" w:rsidP="009E3284">
      <w:pPr>
        <w:shd w:val="clear" w:color="auto" w:fill="FFFFFF"/>
        <w:spacing w:after="0" w:line="360" w:lineRule="auto"/>
        <w:jc w:val="both"/>
        <w:rPr>
          <w:rFonts w:ascii="Palatino Linotype" w:eastAsia="Times New Roman" w:hAnsi="Palatino Linotype" w:cs="Arial"/>
          <w:color w:val="000000"/>
          <w:sz w:val="24"/>
          <w:szCs w:val="24"/>
          <w:lang w:eastAsia="es-MX"/>
        </w:rPr>
      </w:pPr>
    </w:p>
    <w:p w:rsidR="009E3284" w:rsidRPr="00003C72" w:rsidRDefault="009E3284" w:rsidP="009E3284">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14445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B62E9B">
        <w:rPr>
          <w:rFonts w:ascii="Palatino Linotype" w:hAnsi="Palatino Linotype" w:cs="Arial"/>
          <w:b/>
          <w:sz w:val="24"/>
          <w:szCs w:val="24"/>
        </w:rPr>
        <w:t>XXXXXXXXXXXX</w:t>
      </w:r>
      <w:bookmarkStart w:id="0" w:name="_GoBack"/>
      <w:bookmarkEnd w:id="0"/>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San Felipe del Progreso</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9E3284" w:rsidRPr="00DF23DA" w:rsidRDefault="009E3284" w:rsidP="009E3284">
      <w:pPr>
        <w:tabs>
          <w:tab w:val="left" w:pos="6960"/>
        </w:tabs>
        <w:spacing w:after="0" w:line="360" w:lineRule="auto"/>
        <w:jc w:val="both"/>
        <w:rPr>
          <w:rFonts w:ascii="Palatino Linotype" w:hAnsi="Palatino Linotype" w:cs="Arial"/>
          <w:sz w:val="24"/>
          <w:szCs w:val="24"/>
        </w:rPr>
      </w:pPr>
    </w:p>
    <w:p w:rsidR="009E3284" w:rsidRPr="00DF23DA" w:rsidRDefault="009E3284" w:rsidP="009E3284">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9E3284" w:rsidRPr="00DF23DA" w:rsidRDefault="009E3284" w:rsidP="009E3284">
      <w:pPr>
        <w:spacing w:after="0" w:line="360" w:lineRule="auto"/>
        <w:rPr>
          <w:rFonts w:ascii="Palatino Linotype" w:hAnsi="Palatino Linotype" w:cs="Arial"/>
          <w:b/>
          <w:sz w:val="24"/>
          <w:szCs w:val="24"/>
        </w:rPr>
      </w:pPr>
    </w:p>
    <w:p w:rsidR="009E3284" w:rsidRDefault="009E3284" w:rsidP="009E3284">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Pr>
          <w:rFonts w:ascii="Palatino Linotype" w:hAnsi="Palatino Linotype" w:cs="Arial"/>
          <w:b/>
          <w:sz w:val="24"/>
          <w:szCs w:val="24"/>
        </w:rPr>
        <w:t>dieciséis de agosto</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el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00121/FELIPRO/IP/2022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9E3284" w:rsidRPr="00DF23DA" w:rsidRDefault="009E3284" w:rsidP="009E328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9E3284" w:rsidRPr="005A2E17" w:rsidRDefault="009E3284" w:rsidP="009E3284">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9E3284">
        <w:rPr>
          <w:rFonts w:ascii="Palatino Linotype" w:eastAsia="Times New Roman" w:hAnsi="Palatino Linotype" w:cs="Times New Roman"/>
          <w:i/>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Pr="009E3284">
        <w:rPr>
          <w:rFonts w:ascii="Palatino Linotype" w:eastAsia="Times New Roman" w:hAnsi="Palatino Linotype" w:cs="Times New Roman"/>
          <w:i/>
          <w:sz w:val="24"/>
          <w:szCs w:val="24"/>
          <w:lang w:eastAsia="es-ES"/>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Pr>
          <w:rFonts w:ascii="Palatino Linotype" w:eastAsia="Times New Roman" w:hAnsi="Palatino Linotype" w:cs="Times New Roman"/>
          <w:i/>
          <w:sz w:val="24"/>
          <w:szCs w:val="24"/>
          <w:lang w:eastAsia="es-ES"/>
        </w:rPr>
        <w:t>”</w:t>
      </w:r>
      <w:r w:rsidRPr="009E3284">
        <w:rPr>
          <w:rFonts w:ascii="Palatino Linotype" w:eastAsia="Times New Roman" w:hAnsi="Palatino Linotype" w:cs="Times New Roman"/>
          <w:i/>
          <w:sz w:val="24"/>
          <w:szCs w:val="24"/>
          <w:lang w:eastAsia="es-ES"/>
        </w:rPr>
        <w:t xml:space="preserve"> </w:t>
      </w:r>
      <w:r w:rsidRPr="008708A5">
        <w:rPr>
          <w:rFonts w:ascii="Palatino Linotype" w:eastAsia="Times New Roman" w:hAnsi="Palatino Linotype" w:cs="Times New Roman"/>
          <w:i/>
          <w:sz w:val="24"/>
          <w:szCs w:val="24"/>
          <w:lang w:eastAsia="es-ES"/>
        </w:rPr>
        <w:t>(Sic)</w:t>
      </w:r>
    </w:p>
    <w:p w:rsidR="009E3284" w:rsidRPr="00DF23DA" w:rsidRDefault="009E3284" w:rsidP="009E32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E3284" w:rsidRPr="00DF23DA" w:rsidRDefault="009E3284" w:rsidP="009E3284">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9E3284" w:rsidRPr="00DF23DA" w:rsidRDefault="009E3284" w:rsidP="009E3284">
      <w:pPr>
        <w:tabs>
          <w:tab w:val="left" w:pos="5647"/>
        </w:tabs>
        <w:spacing w:after="0" w:line="360" w:lineRule="auto"/>
        <w:ind w:right="850"/>
        <w:jc w:val="both"/>
        <w:rPr>
          <w:rFonts w:ascii="Palatino Linotype" w:hAnsi="Palatino Linotype"/>
          <w:color w:val="000000"/>
          <w:sz w:val="24"/>
          <w:szCs w:val="24"/>
          <w:lang w:val="es-ES_tradnl"/>
        </w:rPr>
      </w:pPr>
    </w:p>
    <w:p w:rsidR="009E3284" w:rsidRPr="00523CF0" w:rsidRDefault="009E3284" w:rsidP="009E3284">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9E3284" w:rsidRDefault="009E3284" w:rsidP="009E328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9E3284" w:rsidRDefault="009E3284" w:rsidP="009E3284">
      <w:pPr>
        <w:spacing w:before="240" w:line="360" w:lineRule="auto"/>
        <w:jc w:val="both"/>
        <w:rPr>
          <w:rFonts w:ascii="Palatino Linotype" w:hAnsi="Palatino Linotype" w:cs="Arial"/>
          <w:b/>
          <w:sz w:val="28"/>
        </w:rPr>
      </w:pPr>
    </w:p>
    <w:p w:rsidR="009E3284" w:rsidRPr="00523CF0" w:rsidRDefault="009E3284" w:rsidP="009E3284">
      <w:pPr>
        <w:spacing w:before="240" w:line="360" w:lineRule="auto"/>
        <w:jc w:val="both"/>
        <w:rPr>
          <w:rFonts w:ascii="Palatino Linotype" w:hAnsi="Palatino Linotype" w:cs="Arial"/>
          <w:b/>
          <w:sz w:val="28"/>
        </w:rPr>
      </w:pPr>
      <w:r>
        <w:rPr>
          <w:rFonts w:ascii="Palatino Linotype" w:hAnsi="Palatino Linotype" w:cs="Arial"/>
          <w:b/>
          <w:sz w:val="28"/>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9E3284" w:rsidRPr="00BA0487" w:rsidRDefault="009E3284" w:rsidP="009E3284">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Pr>
          <w:rFonts w:ascii="Palatino Linotype" w:hAnsi="Palatino Linotype" w:cs="Arial"/>
          <w:b/>
          <w:sz w:val="24"/>
          <w:szCs w:val="24"/>
        </w:rPr>
        <w:t>siete de septiembre</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14445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9E3284" w:rsidRPr="00DF23DA" w:rsidRDefault="009E3284" w:rsidP="009E3284">
      <w:pPr>
        <w:spacing w:after="0" w:line="360" w:lineRule="auto"/>
        <w:jc w:val="both"/>
        <w:rPr>
          <w:rFonts w:ascii="Palatino Linotype" w:hAnsi="Palatino Linotype" w:cs="Arial"/>
          <w:b/>
          <w:sz w:val="24"/>
          <w:szCs w:val="24"/>
        </w:rPr>
      </w:pPr>
    </w:p>
    <w:p w:rsidR="009E3284" w:rsidRPr="00DF23DA" w:rsidRDefault="009E3284" w:rsidP="009E3284">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9E3284" w:rsidRPr="00DF23DA" w:rsidRDefault="009E3284" w:rsidP="009E3284">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861A4B">
        <w:rPr>
          <w:rFonts w:ascii="Palatino Linotype" w:hAnsi="Palatino Linotype"/>
          <w:i/>
          <w:color w:val="000000"/>
        </w:rPr>
        <w:t>Omisión a la solicitud de información</w:t>
      </w:r>
      <w:r w:rsidRPr="003E70DD">
        <w:rPr>
          <w:rFonts w:ascii="Palatino Linotype" w:hAnsi="Palatino Linotype"/>
          <w:i/>
          <w:color w:val="000000"/>
        </w:rPr>
        <w:t>.</w:t>
      </w:r>
      <w:r w:rsidRPr="00DF23DA">
        <w:rPr>
          <w:rFonts w:ascii="Palatino Linotype" w:hAnsi="Palatino Linotype"/>
          <w:i/>
          <w:color w:val="000000"/>
        </w:rPr>
        <w:t>” (Sic)</w:t>
      </w: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9E3284" w:rsidRPr="00DF23DA" w:rsidRDefault="009E3284" w:rsidP="009E3284">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3E70DD">
        <w:rPr>
          <w:rFonts w:ascii="Palatino Linotype" w:hAnsi="Palatino Linotype" w:cs="Arial"/>
          <w:i/>
          <w:szCs w:val="24"/>
        </w:rPr>
        <w:t>Omisión a la solicitud de información</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9E3284" w:rsidRDefault="009E3284" w:rsidP="009E3284">
      <w:pPr>
        <w:spacing w:after="0" w:line="360" w:lineRule="auto"/>
        <w:jc w:val="both"/>
        <w:rPr>
          <w:rFonts w:ascii="Palatino Linotype" w:hAnsi="Palatino Linotype" w:cs="Arial"/>
          <w:sz w:val="24"/>
          <w:szCs w:val="28"/>
          <w:lang w:val="es-ES"/>
        </w:rPr>
      </w:pPr>
    </w:p>
    <w:p w:rsidR="009E3284" w:rsidRDefault="009E3284" w:rsidP="009E3284">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rsidR="009E3284" w:rsidRDefault="009E3284" w:rsidP="009E32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Pr>
          <w:rFonts w:ascii="Palatino Linotype" w:hAnsi="Palatino Linotype" w:cs="Arial"/>
          <w:b/>
          <w:sz w:val="24"/>
          <w:szCs w:val="24"/>
        </w:rPr>
        <w:t>siete de septiembre</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w:t>
      </w:r>
      <w:r>
        <w:rPr>
          <w:rFonts w:ascii="Palatino Linotype" w:hAnsi="Palatino Linotype" w:cs="Arial"/>
          <w:sz w:val="24"/>
          <w:szCs w:val="24"/>
        </w:rPr>
        <w:lastRenderedPageBreak/>
        <w:t xml:space="preserve">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Pr>
          <w:rFonts w:ascii="Palatino Linotype" w:hAnsi="Palatino Linotype" w:cs="Arial"/>
          <w:b/>
          <w:sz w:val="24"/>
          <w:szCs w:val="24"/>
        </w:rPr>
        <w:t>doce de septiembre</w:t>
      </w:r>
      <w:r>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9E3284" w:rsidRPr="006E3888" w:rsidRDefault="009E3284" w:rsidP="009E3284">
      <w:pPr>
        <w:spacing w:after="0" w:line="360" w:lineRule="auto"/>
        <w:jc w:val="both"/>
        <w:rPr>
          <w:rFonts w:ascii="Palatino Linotype" w:hAnsi="Palatino Linotype" w:cs="Arial"/>
          <w:sz w:val="24"/>
          <w:szCs w:val="28"/>
          <w:lang w:val="es-ES"/>
        </w:rPr>
      </w:pPr>
    </w:p>
    <w:p w:rsidR="009E3284" w:rsidRDefault="009E3284" w:rsidP="009E3284">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9E3284" w:rsidRPr="00DF23DA" w:rsidRDefault="009E3284" w:rsidP="009E3284">
      <w:pPr>
        <w:spacing w:after="0" w:line="360" w:lineRule="auto"/>
        <w:rPr>
          <w:rFonts w:ascii="Palatino Linotype" w:hAnsi="Palatino Linotype" w:cs="Arial"/>
          <w:sz w:val="24"/>
          <w:szCs w:val="24"/>
        </w:rPr>
      </w:pP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E3284" w:rsidRPr="00DF23DA" w:rsidRDefault="009E3284" w:rsidP="009E3284">
      <w:pPr>
        <w:spacing w:after="0" w:line="360" w:lineRule="auto"/>
        <w:jc w:val="both"/>
        <w:rPr>
          <w:rFonts w:ascii="Palatino Linotype" w:hAnsi="Palatino Linotype" w:cs="Arial"/>
          <w:sz w:val="24"/>
          <w:szCs w:val="24"/>
        </w:rPr>
      </w:pPr>
    </w:p>
    <w:p w:rsidR="009E3284" w:rsidRDefault="009E3284" w:rsidP="009E3284">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9E3284"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 xml:space="preserve">e instrucción en fecha </w:t>
      </w:r>
      <w:r>
        <w:rPr>
          <w:rFonts w:ascii="Palatino Linotype" w:hAnsi="Palatino Linotype" w:cs="Arial"/>
          <w:b/>
          <w:sz w:val="24"/>
          <w:szCs w:val="24"/>
        </w:rPr>
        <w:t>veintitrés de septiembre</w:t>
      </w:r>
      <w:r w:rsidRPr="009F32C2">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9E3284" w:rsidRDefault="009E3284" w:rsidP="009E3284">
      <w:pPr>
        <w:rPr>
          <w:rFonts w:ascii="Palatino Linotype" w:hAnsi="Palatino Linotype" w:cs="Arial"/>
          <w:sz w:val="24"/>
          <w:szCs w:val="24"/>
        </w:rPr>
      </w:pPr>
      <w:r>
        <w:rPr>
          <w:rFonts w:ascii="Palatino Linotype" w:hAnsi="Palatino Linotype" w:cs="Arial"/>
          <w:sz w:val="24"/>
          <w:szCs w:val="24"/>
        </w:rPr>
        <w:br w:type="page"/>
      </w:r>
    </w:p>
    <w:p w:rsidR="009E3284" w:rsidRPr="009E5E8F" w:rsidRDefault="009E3284" w:rsidP="009E3284">
      <w:pPr>
        <w:spacing w:line="360" w:lineRule="auto"/>
        <w:jc w:val="both"/>
        <w:rPr>
          <w:rFonts w:ascii="Palatino Linotype" w:hAnsi="Palatino Linotype" w:cs="Arial"/>
          <w:b/>
          <w:sz w:val="28"/>
        </w:rPr>
      </w:pPr>
      <w:r>
        <w:rPr>
          <w:rFonts w:ascii="Palatino Linotype" w:hAnsi="Palatino Linotype" w:cs="Arial"/>
          <w:b/>
          <w:sz w:val="28"/>
          <w:szCs w:val="28"/>
        </w:rPr>
        <w:lastRenderedPageBreak/>
        <w:t xml:space="preserve">SÉPTIMO. </w:t>
      </w:r>
      <w:r w:rsidRPr="009E5E8F">
        <w:rPr>
          <w:rFonts w:ascii="Palatino Linotype" w:hAnsi="Palatino Linotype" w:cs="Arial"/>
          <w:b/>
          <w:sz w:val="28"/>
        </w:rPr>
        <w:t>Ampliación del término para resolver</w:t>
      </w:r>
    </w:p>
    <w:p w:rsidR="009E3284" w:rsidRPr="00967810" w:rsidRDefault="009E3284" w:rsidP="009E3284">
      <w:pPr>
        <w:spacing w:line="360" w:lineRule="auto"/>
        <w:jc w:val="both"/>
        <w:rPr>
          <w:rFonts w:ascii="Palatino Linotype" w:hAnsi="Palatino Linotype" w:cs="Arial"/>
          <w:sz w:val="24"/>
        </w:rPr>
      </w:pPr>
      <w:r w:rsidRPr="00967810">
        <w:rPr>
          <w:rFonts w:ascii="Palatino Linotype" w:hAnsi="Palatino Linotype" w:cs="Arial"/>
          <w:sz w:val="24"/>
        </w:rPr>
        <w:t xml:space="preserve">Posteriormente, en fecha </w:t>
      </w:r>
      <w:r>
        <w:rPr>
          <w:rFonts w:ascii="Palatino Linotype" w:hAnsi="Palatino Linotype" w:cs="Arial"/>
          <w:b/>
          <w:sz w:val="24"/>
        </w:rPr>
        <w:t>veinte</w:t>
      </w:r>
      <w:r w:rsidRPr="00967810">
        <w:rPr>
          <w:rFonts w:ascii="Palatino Linotype" w:hAnsi="Palatino Linotype" w:cs="Arial"/>
          <w:b/>
          <w:sz w:val="24"/>
        </w:rPr>
        <w:t xml:space="preserve"> de octubre de dos mil veintidós</w:t>
      </w:r>
      <w:r w:rsidRPr="00967810">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r>
        <w:rPr>
          <w:rFonts w:ascii="Palatino Linotype" w:hAnsi="Palatino Linotype" w:cs="Arial"/>
          <w:sz w:val="24"/>
        </w:rPr>
        <w:t xml:space="preserve"> </w:t>
      </w: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9E3284" w:rsidRPr="00DF23DA" w:rsidRDefault="009E3284" w:rsidP="009E3284">
      <w:pPr>
        <w:spacing w:after="0" w:line="360" w:lineRule="auto"/>
        <w:jc w:val="center"/>
        <w:rPr>
          <w:rFonts w:ascii="Palatino Linotype" w:hAnsi="Palatino Linotype" w:cs="Arial"/>
          <w:sz w:val="24"/>
          <w:szCs w:val="24"/>
        </w:rPr>
      </w:pPr>
    </w:p>
    <w:p w:rsidR="009E3284" w:rsidRPr="00DF23DA" w:rsidRDefault="009E3284" w:rsidP="009E3284">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lastRenderedPageBreak/>
        <w:t xml:space="preserve">SEGUNDO. </w:t>
      </w:r>
      <w:r>
        <w:rPr>
          <w:rFonts w:ascii="Palatino Linotype" w:hAnsi="Palatino Linotype" w:cs="Arial"/>
          <w:b/>
          <w:sz w:val="28"/>
          <w:szCs w:val="28"/>
        </w:rPr>
        <w:t xml:space="preserve">Del </w:t>
      </w:r>
      <w:r>
        <w:rPr>
          <w:rFonts w:ascii="Palatino Linotype" w:hAnsi="Palatino Linotype" w:cs="Arial"/>
          <w:b/>
          <w:sz w:val="26"/>
          <w:szCs w:val="26"/>
        </w:rPr>
        <w:t>a</w:t>
      </w:r>
      <w:r w:rsidRPr="00DF23DA">
        <w:rPr>
          <w:rFonts w:ascii="Palatino Linotype" w:hAnsi="Palatino Linotype" w:cs="Arial"/>
          <w:b/>
          <w:sz w:val="26"/>
          <w:szCs w:val="26"/>
        </w:rPr>
        <w:t>lcance del recurso de revisión.</w:t>
      </w:r>
      <w:r w:rsidRPr="00DF23DA">
        <w:rPr>
          <w:rFonts w:ascii="Palatino Linotype" w:hAnsi="Palatino Linotype" w:cs="Arial"/>
          <w:b/>
          <w:sz w:val="28"/>
          <w:szCs w:val="28"/>
        </w:rPr>
        <w:t xml:space="preserve"> </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E3284" w:rsidRPr="00DF23DA" w:rsidRDefault="009E3284" w:rsidP="009E328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DF23DA">
        <w:rPr>
          <w:rFonts w:ascii="Palatino Linotype" w:hAnsi="Palatino Linotype" w:cs="Arial"/>
          <w:sz w:val="24"/>
          <w:szCs w:val="24"/>
        </w:rPr>
        <w:lastRenderedPageBreak/>
        <w:t>considerarse como negada; por lo que al solicitante le asiste el derecho para poder presentar el recurso de revisión correspondiente.</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9E3284" w:rsidRPr="00DF23DA" w:rsidRDefault="009E3284" w:rsidP="009E3284">
      <w:pPr>
        <w:spacing w:after="0" w:line="240" w:lineRule="auto"/>
        <w:rPr>
          <w:rFonts w:ascii="Palatino Linotype" w:hAnsi="Palatino Linotype"/>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E3284" w:rsidRPr="00DF23DA" w:rsidRDefault="009E3284" w:rsidP="009E328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9E3284" w:rsidRPr="00DF23DA" w:rsidRDefault="009E3284" w:rsidP="009E3284">
      <w:pPr>
        <w:pStyle w:val="Prrafodelista"/>
        <w:autoSpaceDE w:val="0"/>
        <w:autoSpaceDN w:val="0"/>
        <w:adjustRightInd w:val="0"/>
        <w:spacing w:line="360" w:lineRule="auto"/>
        <w:ind w:left="0"/>
        <w:jc w:val="both"/>
        <w:rPr>
          <w:rFonts w:ascii="Palatino Linotype" w:hAnsi="Palatino Linotype" w:cs="Arial"/>
        </w:rPr>
      </w:pPr>
    </w:p>
    <w:p w:rsidR="009E3284" w:rsidRPr="00DF23DA" w:rsidRDefault="009E3284" w:rsidP="009E3284">
      <w:pPr>
        <w:pStyle w:val="Prrafodelista"/>
        <w:autoSpaceDE w:val="0"/>
        <w:autoSpaceDN w:val="0"/>
        <w:adjustRightInd w:val="0"/>
        <w:spacing w:line="360" w:lineRule="auto"/>
        <w:ind w:left="0"/>
        <w:jc w:val="both"/>
        <w:rPr>
          <w:rFonts w:ascii="Palatino Linotype" w:hAnsi="Palatino Linotype" w:cs="Arial"/>
          <w:lang w:val="es-MX"/>
        </w:rPr>
      </w:pPr>
    </w:p>
    <w:p w:rsidR="009E3284" w:rsidRPr="00DF23DA" w:rsidRDefault="009E3284" w:rsidP="009E3284">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9E3284" w:rsidRDefault="009E3284" w:rsidP="009E3284">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9E3284" w:rsidRPr="00DF23DA" w:rsidRDefault="009E3284" w:rsidP="009E3284">
      <w:pPr>
        <w:spacing w:after="0" w:line="360" w:lineRule="auto"/>
        <w:ind w:right="49"/>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w:t>
      </w:r>
      <w:r w:rsidRPr="00DF23DA">
        <w:rPr>
          <w:rFonts w:ascii="Palatino Linotype" w:eastAsia="Calibri" w:hAnsi="Palatino Linotype" w:cs="Arial"/>
          <w:color w:val="000000" w:themeColor="text1"/>
          <w:sz w:val="24"/>
          <w:szCs w:val="24"/>
          <w:lang w:val="es-ES" w:eastAsia="es-ES"/>
        </w:rPr>
        <w:lastRenderedPageBreak/>
        <w:t xml:space="preserve">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el</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9E3284" w:rsidRPr="00DF23DA" w:rsidRDefault="009E3284" w:rsidP="009E3284">
      <w:pPr>
        <w:spacing w:after="0" w:line="360" w:lineRule="auto"/>
        <w:contextualSpacing/>
        <w:jc w:val="both"/>
        <w:rPr>
          <w:rFonts w:ascii="Palatino Linotype" w:eastAsia="Times New Roman" w:hAnsi="Palatino Linotype" w:cs="Times New Roman"/>
          <w:sz w:val="24"/>
          <w:szCs w:val="24"/>
          <w:lang w:val="es-ES" w:eastAsia="es-MX"/>
        </w:rPr>
      </w:pP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9E3284" w:rsidRPr="00DF23DA" w:rsidRDefault="009E3284" w:rsidP="009E3284">
      <w:pPr>
        <w:spacing w:after="0" w:line="240" w:lineRule="auto"/>
        <w:ind w:left="709" w:right="567"/>
        <w:jc w:val="both"/>
        <w:rPr>
          <w:rFonts w:ascii="Palatino Linotype" w:hAnsi="Palatino Linotype" w:cs="Arial"/>
          <w:b/>
          <w:bCs/>
          <w:i/>
        </w:rPr>
      </w:pP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9E3284" w:rsidRPr="001722F5"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9E3284" w:rsidRPr="00DF23DA" w:rsidRDefault="009E3284" w:rsidP="009E3284">
      <w:pPr>
        <w:spacing w:after="0" w:line="240" w:lineRule="auto"/>
        <w:ind w:left="709" w:right="567"/>
        <w:jc w:val="both"/>
        <w:rPr>
          <w:rFonts w:ascii="Palatino Linotype" w:hAnsi="Palatino Linotype" w:cs="Arial"/>
          <w:bCs/>
          <w:i/>
        </w:rPr>
      </w:pPr>
    </w:p>
    <w:p w:rsidR="009E3284" w:rsidRPr="00DF23DA" w:rsidRDefault="009E3284" w:rsidP="009E3284">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9E3284" w:rsidRPr="00DF23DA" w:rsidRDefault="009E3284" w:rsidP="009E3284">
      <w:pPr>
        <w:spacing w:after="0" w:line="240" w:lineRule="auto"/>
        <w:ind w:left="709" w:right="567"/>
        <w:jc w:val="both"/>
        <w:rPr>
          <w:rFonts w:ascii="Palatino Linotype" w:hAnsi="Palatino Linotype" w:cs="Arial"/>
          <w:bCs/>
          <w:i/>
        </w:rPr>
      </w:pP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E3284" w:rsidRPr="00DF23DA" w:rsidRDefault="009E3284" w:rsidP="009E3284">
      <w:pPr>
        <w:spacing w:after="0" w:line="240" w:lineRule="auto"/>
        <w:ind w:left="709" w:right="567"/>
        <w:jc w:val="both"/>
        <w:rPr>
          <w:rFonts w:ascii="Palatino Linotype" w:hAnsi="Palatino Linotype" w:cs="Arial"/>
          <w:bCs/>
          <w:i/>
        </w:rPr>
      </w:pPr>
    </w:p>
    <w:p w:rsidR="009E3284" w:rsidRPr="00DF23DA" w:rsidRDefault="009E3284" w:rsidP="009E3284">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9E3284" w:rsidRDefault="009E3284" w:rsidP="009E3284">
      <w:pPr>
        <w:spacing w:after="0" w:line="360" w:lineRule="auto"/>
        <w:contextualSpacing/>
        <w:jc w:val="both"/>
        <w:rPr>
          <w:rFonts w:ascii="Palatino Linotype" w:hAnsi="Palatino Linotype" w:cs="Arial"/>
          <w:bCs/>
        </w:rPr>
      </w:pPr>
    </w:p>
    <w:p w:rsidR="009E3284" w:rsidRPr="00DF23DA" w:rsidRDefault="009E3284" w:rsidP="009E328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DF23D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E3284" w:rsidRPr="00DF23DA" w:rsidRDefault="009E3284" w:rsidP="009E3284">
      <w:pPr>
        <w:spacing w:after="0" w:line="360" w:lineRule="auto"/>
        <w:contextualSpacing/>
        <w:jc w:val="both"/>
        <w:rPr>
          <w:rFonts w:ascii="Palatino Linotype" w:eastAsia="Times New Roman" w:hAnsi="Palatino Linotype" w:cs="Arial"/>
          <w:color w:val="000000"/>
          <w:sz w:val="24"/>
          <w:szCs w:val="24"/>
          <w:lang w:val="es-ES_tradnl" w:eastAsia="es-ES"/>
        </w:rPr>
      </w:pPr>
    </w:p>
    <w:p w:rsidR="009E3284" w:rsidRPr="00DF23DA" w:rsidRDefault="009E3284" w:rsidP="009E328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E3284" w:rsidRPr="00DF23DA" w:rsidRDefault="009E3284" w:rsidP="009E3284">
      <w:pPr>
        <w:spacing w:after="0" w:line="360" w:lineRule="auto"/>
        <w:contextualSpacing/>
        <w:jc w:val="both"/>
        <w:rPr>
          <w:rFonts w:ascii="Palatino Linotype" w:eastAsia="MS Mincho" w:hAnsi="Palatino Linotype" w:cs="Times New Roman"/>
          <w:sz w:val="24"/>
          <w:szCs w:val="24"/>
          <w:lang w:val="es-ES_tradnl" w:eastAsia="es-ES"/>
        </w:rPr>
      </w:pPr>
    </w:p>
    <w:p w:rsidR="009E3284" w:rsidRPr="00DF23DA" w:rsidRDefault="009E3284" w:rsidP="009E3284">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9E3284" w:rsidRPr="00DF23DA" w:rsidRDefault="009E3284" w:rsidP="009E3284">
      <w:pPr>
        <w:spacing w:after="0" w:line="360" w:lineRule="auto"/>
        <w:contextualSpacing/>
        <w:jc w:val="both"/>
        <w:rPr>
          <w:rFonts w:ascii="Palatino Linotype" w:eastAsia="Times New Roman" w:hAnsi="Palatino Linotype" w:cs="Times New Roman"/>
          <w:sz w:val="24"/>
          <w:szCs w:val="24"/>
          <w:lang w:val="es-ES" w:eastAsia="es-MX"/>
        </w:rPr>
      </w:pPr>
    </w:p>
    <w:p w:rsidR="009E3284" w:rsidRPr="00DF23DA" w:rsidRDefault="009E3284" w:rsidP="009E3284">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DF23DA">
        <w:rPr>
          <w:rFonts w:ascii="Palatino Linotype" w:eastAsia="Times New Roman" w:hAnsi="Palatino Linotype" w:cs="Arial"/>
          <w:sz w:val="24"/>
          <w:szCs w:val="24"/>
          <w:lang w:val="es-ES" w:eastAsia="es-ES"/>
        </w:rPr>
        <w:lastRenderedPageBreak/>
        <w:t xml:space="preserve">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9E3284" w:rsidRPr="00DF23DA" w:rsidRDefault="009E3284" w:rsidP="009E3284">
      <w:pPr>
        <w:spacing w:after="0" w:line="360" w:lineRule="auto"/>
        <w:contextualSpacing/>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w:t>
      </w:r>
      <w:r w:rsidRPr="00DF23DA">
        <w:rPr>
          <w:rFonts w:ascii="Palatino Linotype" w:eastAsia="Calibri" w:hAnsi="Palatino Linotype" w:cs="Times New Roman"/>
          <w:i/>
          <w:sz w:val="24"/>
          <w:szCs w:val="24"/>
          <w:lang w:val="es-ES" w:eastAsia="es-ES"/>
        </w:rPr>
        <w:lastRenderedPageBreak/>
        <w:t>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9D2DE6" w:rsidRDefault="009E3284" w:rsidP="009E3284">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entregado por el sistema SAIMEX, lo siguiente:</w:t>
      </w:r>
    </w:p>
    <w:p w:rsidR="009E3284" w:rsidRPr="00832FA5" w:rsidRDefault="009E3284" w:rsidP="009E3284">
      <w:pPr>
        <w:pStyle w:val="INFOEM"/>
        <w:ind w:left="720" w:right="-18"/>
        <w:rPr>
          <w:bCs/>
          <w:iCs/>
          <w:sz w:val="24"/>
          <w:szCs w:val="24"/>
        </w:rPr>
      </w:pPr>
      <w:r>
        <w:rPr>
          <w:rFonts w:eastAsia="Times New Roman" w:cs="Arial"/>
          <w:sz w:val="24"/>
          <w:szCs w:val="24"/>
          <w:lang w:eastAsia="es-ES"/>
        </w:rPr>
        <w:t>“</w:t>
      </w:r>
      <w:r w:rsidRPr="00832FA5">
        <w:rPr>
          <w:rFonts w:eastAsia="Times New Roman" w:cs="Arial"/>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w:t>
      </w:r>
      <w:r w:rsidRPr="00832FA5">
        <w:rPr>
          <w:rFonts w:eastAsia="Times New Roman" w:cs="Arial"/>
          <w:sz w:val="24"/>
          <w:szCs w:val="24"/>
          <w:lang w:eastAsia="es-ES"/>
        </w:rPr>
        <w:lastRenderedPageBreak/>
        <w:t xml:space="preserve">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w:t>
      </w:r>
      <w:r w:rsidRPr="00832FA5">
        <w:rPr>
          <w:rFonts w:eastAsia="Times New Roman" w:cs="Arial"/>
          <w:sz w:val="24"/>
          <w:szCs w:val="24"/>
          <w:lang w:eastAsia="es-ES"/>
        </w:rPr>
        <w:lastRenderedPageBreak/>
        <w:t>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Pr>
          <w:rFonts w:eastAsia="Times New Roman" w:cs="Arial"/>
          <w:bCs/>
          <w:iCs/>
          <w:sz w:val="24"/>
          <w:szCs w:val="24"/>
          <w:lang w:eastAsia="es-ES"/>
        </w:rPr>
        <w:t>”</w:t>
      </w:r>
    </w:p>
    <w:p w:rsidR="009E3284" w:rsidRPr="003E70DD" w:rsidRDefault="009E3284" w:rsidP="009E3284">
      <w:pPr>
        <w:pStyle w:val="INFOEM"/>
        <w:ind w:left="0" w:right="-18"/>
        <w:rPr>
          <w:bCs/>
          <w:i w:val="0"/>
          <w:iCs/>
          <w:sz w:val="24"/>
          <w:szCs w:val="24"/>
        </w:rPr>
      </w:pPr>
      <w:r w:rsidRPr="003E70DD">
        <w:rPr>
          <w:bCs/>
          <w:i w:val="0"/>
          <w:iCs/>
          <w:sz w:val="24"/>
          <w:szCs w:val="24"/>
        </w:rPr>
        <w:t xml:space="preserve">Bajo este contexto, resulta oportuno traer a colación el organigrama del </w:t>
      </w:r>
      <w:r w:rsidRPr="003E70DD">
        <w:rPr>
          <w:b/>
          <w:i w:val="0"/>
          <w:iCs/>
          <w:sz w:val="24"/>
          <w:szCs w:val="24"/>
        </w:rPr>
        <w:t xml:space="preserve">Sujeto Obligado </w:t>
      </w:r>
      <w:r w:rsidRPr="003E70DD">
        <w:rPr>
          <w:bCs/>
          <w:i w:val="0"/>
          <w:iCs/>
          <w:sz w:val="24"/>
          <w:szCs w:val="24"/>
        </w:rPr>
        <w:t>susceptible de ser consultado en la siguiente dirección electrónica:</w:t>
      </w:r>
    </w:p>
    <w:p w:rsidR="009E3284" w:rsidRDefault="009D5BB1" w:rsidP="009E3284">
      <w:pPr>
        <w:pStyle w:val="Sinespaciado"/>
        <w:spacing w:line="360" w:lineRule="auto"/>
        <w:jc w:val="both"/>
        <w:rPr>
          <w:rFonts w:ascii="Palatino Linotype" w:hAnsi="Palatino Linotype"/>
          <w:bCs/>
          <w:i/>
          <w:sz w:val="22"/>
        </w:rPr>
      </w:pPr>
      <w:r w:rsidRPr="009D5BB1">
        <w:rPr>
          <w:rStyle w:val="Hipervnculo"/>
          <w:rFonts w:ascii="Palatino Linotype" w:eastAsiaTheme="minorHAnsi" w:hAnsi="Palatino Linotype" w:cstheme="minorBidi"/>
          <w:bCs/>
          <w:iCs/>
          <w:lang w:eastAsia="en-US"/>
        </w:rPr>
        <w:t>https://sanfelipedelprogreso.gob.mx/wp-content/uploads/simple-file-list/IPOMEX-AYUNTAMIENTO/Direcci%C3%B3n-de-Administraci%C3%B3n/Recursos-Humanos/Organigrama-2do-Trimestre-2022.pdf</w:t>
      </w:r>
    </w:p>
    <w:p w:rsidR="009E3284" w:rsidRPr="003F3A30" w:rsidRDefault="009D5BB1" w:rsidP="009E3284">
      <w:pPr>
        <w:pStyle w:val="Sinespaciado"/>
        <w:spacing w:line="360" w:lineRule="auto"/>
        <w:jc w:val="both"/>
        <w:rPr>
          <w:rFonts w:ascii="Palatino Linotype" w:hAnsi="Palatino Linotype"/>
          <w:bCs/>
          <w:sz w:val="22"/>
        </w:rPr>
      </w:pPr>
      <w:r>
        <w:rPr>
          <w:rFonts w:ascii="Palatino Linotype" w:hAnsi="Palatino Linotype"/>
          <w:bCs/>
          <w:noProof/>
          <w:sz w:val="22"/>
          <w:lang w:eastAsia="es-MX"/>
        </w:rPr>
        <w:drawing>
          <wp:inline distT="0" distB="0" distL="0" distR="0">
            <wp:extent cx="5760720" cy="3298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03323.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298190"/>
                    </a:xfrm>
                    <a:prstGeom prst="rect">
                      <a:avLst/>
                    </a:prstGeom>
                  </pic:spPr>
                </pic:pic>
              </a:graphicData>
            </a:graphic>
          </wp:inline>
        </w:drawing>
      </w:r>
    </w:p>
    <w:p w:rsidR="009D5BB1" w:rsidRDefault="009D5BB1" w:rsidP="009E3284">
      <w:pPr>
        <w:pStyle w:val="Sinespaciado"/>
        <w:spacing w:line="360" w:lineRule="auto"/>
        <w:jc w:val="both"/>
        <w:rPr>
          <w:rFonts w:ascii="Palatino Linotype" w:hAnsi="Palatino Linotype" w:cs="Arial"/>
        </w:rPr>
      </w:pPr>
    </w:p>
    <w:p w:rsidR="009E3284" w:rsidRDefault="009E3284" w:rsidP="009E3284">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 Dirección de Salud.</w:t>
      </w:r>
    </w:p>
    <w:p w:rsidR="009E3284" w:rsidRDefault="009E3284" w:rsidP="009E3284">
      <w:pPr>
        <w:spacing w:after="0" w:line="360" w:lineRule="auto"/>
        <w:ind w:right="214"/>
        <w:jc w:val="both"/>
        <w:rPr>
          <w:rFonts w:ascii="Palatino Linotype" w:hAnsi="Palatino Linotype" w:cs="Arial"/>
          <w:sz w:val="24"/>
          <w:szCs w:val="24"/>
        </w:rPr>
      </w:pPr>
    </w:p>
    <w:p w:rsidR="009E3284" w:rsidRDefault="009E3284" w:rsidP="009E3284">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traer a colación los artículos 81</w:t>
      </w:r>
      <w:r w:rsidR="009D5BB1">
        <w:rPr>
          <w:rFonts w:ascii="Palatino Linotype" w:hAnsi="Palatino Linotype" w:cs="Arial"/>
          <w:sz w:val="24"/>
          <w:szCs w:val="24"/>
        </w:rPr>
        <w:t xml:space="preserve"> fracción XI y</w:t>
      </w:r>
      <w:r>
        <w:rPr>
          <w:rFonts w:ascii="Palatino Linotype" w:hAnsi="Palatino Linotype" w:cs="Arial"/>
          <w:sz w:val="24"/>
          <w:szCs w:val="24"/>
        </w:rPr>
        <w:t xml:space="preserve"> 81 bis del</w:t>
      </w:r>
      <w:r w:rsidRPr="00500272">
        <w:rPr>
          <w:rFonts w:ascii="Palatino Linotype" w:hAnsi="Palatino Linotype" w:cs="Arial"/>
          <w:sz w:val="24"/>
          <w:szCs w:val="24"/>
        </w:rPr>
        <w:t xml:space="preserve"> </w:t>
      </w:r>
      <w:r>
        <w:rPr>
          <w:rFonts w:ascii="Palatino Linotype" w:hAnsi="Palatino Linotype" w:cs="Arial"/>
          <w:sz w:val="24"/>
          <w:szCs w:val="24"/>
        </w:rPr>
        <w:t>Bando Municipal de San Felipe del Progreso, porciones</w:t>
      </w:r>
      <w:r w:rsidRPr="00500272">
        <w:rPr>
          <w:rFonts w:ascii="Palatino Linotype" w:hAnsi="Palatino Linotype" w:cs="Arial"/>
          <w:sz w:val="24"/>
          <w:szCs w:val="24"/>
        </w:rPr>
        <w:t xml:space="preserve"> normativa</w:t>
      </w:r>
      <w:r>
        <w:rPr>
          <w:rFonts w:ascii="Palatino Linotype" w:hAnsi="Palatino Linotype" w:cs="Arial"/>
          <w:sz w:val="24"/>
          <w:szCs w:val="24"/>
        </w:rPr>
        <w:t>s</w:t>
      </w:r>
      <w:r w:rsidRPr="00500272">
        <w:rPr>
          <w:rFonts w:ascii="Palatino Linotype" w:hAnsi="Palatino Linotype" w:cs="Arial"/>
          <w:sz w:val="24"/>
          <w:szCs w:val="24"/>
        </w:rPr>
        <w:t xml:space="preserve"> que disponen a la literalidad lo siguiente:</w:t>
      </w:r>
    </w:p>
    <w:p w:rsidR="009E3284" w:rsidRDefault="009E3284" w:rsidP="009E3284">
      <w:pPr>
        <w:pStyle w:val="INFOEM"/>
        <w:rPr>
          <w:b/>
          <w:lang w:eastAsia="es-ES"/>
        </w:rPr>
      </w:pPr>
      <w:r w:rsidRPr="009E3284">
        <w:rPr>
          <w:b/>
          <w:lang w:eastAsia="es-ES"/>
        </w:rPr>
        <w:t>Artículo 81.- Son atribuciones de la Dirección de Salud:</w:t>
      </w:r>
    </w:p>
    <w:p w:rsidR="009D5BB1" w:rsidRPr="009D5BB1" w:rsidRDefault="009D5BB1" w:rsidP="009D5BB1">
      <w:pPr>
        <w:pStyle w:val="INFOEM"/>
        <w:spacing w:line="240" w:lineRule="auto"/>
        <w:rPr>
          <w:lang w:eastAsia="es-ES"/>
        </w:rPr>
      </w:pPr>
      <w:r w:rsidRPr="009D5BB1">
        <w:rPr>
          <w:lang w:eastAsia="es-ES"/>
        </w:rPr>
        <w:t>XI.- Fomentar con eficiencia el servicio de la Unidad de Control y Bienestar</w:t>
      </w:r>
      <w:r>
        <w:rPr>
          <w:lang w:eastAsia="es-ES"/>
        </w:rPr>
        <w:t xml:space="preserve"> </w:t>
      </w:r>
      <w:r w:rsidRPr="009D5BB1">
        <w:rPr>
          <w:lang w:eastAsia="es-ES"/>
        </w:rPr>
        <w:t>Animal, así como la difusión de las acciones que realiza, por tratarse de un</w:t>
      </w:r>
      <w:r>
        <w:rPr>
          <w:lang w:eastAsia="es-ES"/>
        </w:rPr>
        <w:t xml:space="preserve">  </w:t>
      </w:r>
      <w:r w:rsidRPr="009D5BB1">
        <w:rPr>
          <w:lang w:eastAsia="es-ES"/>
        </w:rPr>
        <w:t>tema de salubridad general.</w:t>
      </w:r>
    </w:p>
    <w:p w:rsidR="009E3284" w:rsidRDefault="009E3284" w:rsidP="009E3284">
      <w:pPr>
        <w:pStyle w:val="INFOEM"/>
        <w:rPr>
          <w:rFonts w:cs="Arial"/>
          <w:sz w:val="24"/>
          <w:lang w:eastAsia="es-ES"/>
        </w:rPr>
      </w:pPr>
      <w:r w:rsidRPr="009E3284">
        <w:rPr>
          <w:b/>
          <w:lang w:eastAsia="es-ES"/>
        </w:rPr>
        <w:t>Artículo 81 Bis</w:t>
      </w:r>
      <w:r w:rsidRPr="009E3284">
        <w:rPr>
          <w:lang w:eastAsia="es-ES"/>
        </w:rPr>
        <w:t xml:space="preserve">.- </w:t>
      </w:r>
      <w:r w:rsidRPr="009E3284">
        <w:rPr>
          <w:b/>
          <w:lang w:eastAsia="es-ES"/>
        </w:rPr>
        <w:t>La Dirección de Salud coordina y supervisa que la Unidad de Control y Bienestar Animal</w:t>
      </w:r>
      <w:r w:rsidRPr="009E3284">
        <w:rPr>
          <w:lang w:eastAsia="es-ES"/>
        </w:rPr>
        <w:t xml:space="preserve"> quien, con personal propio, efectúe la captura de animales callejeros y de aquellos que sean reportados, por la ciudadanía, como peligrosos, agresores o enfermos; con la finalidad de evitar el contagio de la rabia y otras zoonosis. Asimismo, participará en las campañas de vacunación, esterilización y donación en todo el Municipio.</w:t>
      </w:r>
    </w:p>
    <w:p w:rsidR="009D5BB1" w:rsidRDefault="009D5BB1" w:rsidP="009E3284">
      <w:pPr>
        <w:autoSpaceDE w:val="0"/>
        <w:autoSpaceDN w:val="0"/>
        <w:adjustRightInd w:val="0"/>
        <w:spacing w:after="0" w:line="360" w:lineRule="auto"/>
        <w:jc w:val="both"/>
        <w:rPr>
          <w:rFonts w:ascii="Palatino Linotype" w:eastAsia="Times New Roman" w:hAnsi="Palatino Linotype" w:cs="Arial"/>
          <w:bCs/>
          <w:sz w:val="24"/>
          <w:szCs w:val="24"/>
          <w:lang w:eastAsia="es-ES"/>
        </w:rPr>
      </w:pPr>
    </w:p>
    <w:p w:rsidR="009E3284" w:rsidRPr="0094023C" w:rsidRDefault="009E3284" w:rsidP="009E3284">
      <w:pPr>
        <w:autoSpaceDE w:val="0"/>
        <w:autoSpaceDN w:val="0"/>
        <w:adjustRightInd w:val="0"/>
        <w:spacing w:after="0" w:line="360" w:lineRule="auto"/>
        <w:jc w:val="both"/>
        <w:rPr>
          <w:rFonts w:ascii="Palatino Linotype" w:eastAsia="Times New Roman" w:hAnsi="Palatino Linotype" w:cs="Arial"/>
          <w:bCs/>
          <w:sz w:val="24"/>
          <w:szCs w:val="24"/>
          <w:lang w:eastAsia="es-ES"/>
        </w:rPr>
      </w:pPr>
      <w:r w:rsidRPr="0094023C">
        <w:rPr>
          <w:rFonts w:ascii="Palatino Linotype" w:eastAsia="Times New Roman" w:hAnsi="Palatino Linotype" w:cs="Arial"/>
          <w:bCs/>
          <w:sz w:val="24"/>
          <w:szCs w:val="24"/>
          <w:lang w:eastAsia="es-ES"/>
        </w:rPr>
        <w:t>En principio, es necesario traer a colación los artículos 124 Bis, 124 Ter, 124 Quater, 124 Quinquies, 124 Sexies, y 124 Septies, de la Ley Orgánica Municipal del Estado de México, que establ</w:t>
      </w:r>
      <w:r>
        <w:rPr>
          <w:rFonts w:ascii="Palatino Linotype" w:eastAsia="Times New Roman" w:hAnsi="Palatino Linotype" w:cs="Arial"/>
          <w:bCs/>
          <w:sz w:val="24"/>
          <w:szCs w:val="24"/>
          <w:lang w:eastAsia="es-ES"/>
        </w:rPr>
        <w:t>ec</w:t>
      </w:r>
      <w:r w:rsidRPr="0094023C">
        <w:rPr>
          <w:rFonts w:ascii="Palatino Linotype" w:eastAsia="Times New Roman" w:hAnsi="Palatino Linotype" w:cs="Arial"/>
          <w:bCs/>
          <w:sz w:val="24"/>
          <w:szCs w:val="24"/>
          <w:lang w:eastAsia="es-ES"/>
        </w:rPr>
        <w:t>en lo siguiente:</w:t>
      </w:r>
    </w:p>
    <w:p w:rsidR="009E3284" w:rsidRPr="0094023C"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9E3284" w:rsidRDefault="009E3284" w:rsidP="009E3284">
      <w:pPr>
        <w:pStyle w:val="INFOEM"/>
        <w:spacing w:line="240" w:lineRule="auto"/>
        <w:rPr>
          <w:lang w:eastAsia="es-ES"/>
        </w:rPr>
      </w:pPr>
      <w:r w:rsidRPr="0094023C">
        <w:rPr>
          <w:b/>
          <w:lang w:eastAsia="es-ES"/>
        </w:rPr>
        <w:t>Artículo 124 Bis.-</w:t>
      </w:r>
      <w:r w:rsidRPr="0094023C">
        <w:rPr>
          <w:lang w:eastAsia="es-ES"/>
        </w:rPr>
        <w:t xml:space="preserve"> </w:t>
      </w:r>
      <w:r w:rsidRPr="0094023C">
        <w:rPr>
          <w:b/>
          <w:lang w:eastAsia="es-ES"/>
        </w:rPr>
        <w:t>En cada municipio se establecerá una Unidad de Control y Bienestar Animal</w:t>
      </w:r>
      <w:r w:rsidRPr="0094023C">
        <w:rPr>
          <w:lang w:eastAsia="es-ES"/>
        </w:rPr>
        <w:t xml:space="preserve">, la cual tendrá las siguientes funciones: </w:t>
      </w:r>
    </w:p>
    <w:p w:rsidR="009E3284" w:rsidRDefault="009E3284" w:rsidP="009E3284">
      <w:pPr>
        <w:pStyle w:val="INFOEM"/>
        <w:numPr>
          <w:ilvl w:val="0"/>
          <w:numId w:val="3"/>
        </w:numPr>
        <w:spacing w:line="240" w:lineRule="auto"/>
        <w:rPr>
          <w:lang w:eastAsia="es-ES"/>
        </w:rPr>
      </w:pPr>
      <w:r w:rsidRPr="0094023C">
        <w:rPr>
          <w:lang w:eastAsia="es-ES"/>
        </w:rPr>
        <w:t xml:space="preserve">Desarrollar y aplicar programas de esterilización permanente de perros y gatos de compañía y en situación de calle; </w:t>
      </w:r>
    </w:p>
    <w:p w:rsidR="009E3284" w:rsidRDefault="009E3284" w:rsidP="009E3284">
      <w:pPr>
        <w:pStyle w:val="INFOEM"/>
        <w:numPr>
          <w:ilvl w:val="0"/>
          <w:numId w:val="3"/>
        </w:numPr>
        <w:spacing w:line="240" w:lineRule="auto"/>
        <w:rPr>
          <w:lang w:eastAsia="es-ES"/>
        </w:rPr>
      </w:pPr>
      <w:r w:rsidRPr="0094023C">
        <w:rPr>
          <w:lang w:eastAsia="es-ES"/>
        </w:rPr>
        <w:lastRenderedPageBreak/>
        <w:t>Promoción de la educación y cultura de la convivencia responsable de</w:t>
      </w:r>
      <w:r>
        <w:rPr>
          <w:lang w:eastAsia="es-ES"/>
        </w:rPr>
        <w:t xml:space="preserve"> los animales de compañía;</w:t>
      </w:r>
    </w:p>
    <w:p w:rsidR="009E3284" w:rsidRDefault="009E3284" w:rsidP="009E3284">
      <w:pPr>
        <w:pStyle w:val="INFOEM"/>
        <w:numPr>
          <w:ilvl w:val="0"/>
          <w:numId w:val="3"/>
        </w:numPr>
        <w:spacing w:line="240" w:lineRule="auto"/>
        <w:rPr>
          <w:lang w:eastAsia="es-ES"/>
        </w:rPr>
      </w:pPr>
      <w:r w:rsidRPr="0094023C">
        <w:rPr>
          <w:lang w:eastAsia="es-ES"/>
        </w:rPr>
        <w:t xml:space="preserve">De vacunación y esterilización; </w:t>
      </w:r>
    </w:p>
    <w:p w:rsidR="009E3284" w:rsidRDefault="009E3284" w:rsidP="009E3284">
      <w:pPr>
        <w:pStyle w:val="INFOEM"/>
        <w:numPr>
          <w:ilvl w:val="0"/>
          <w:numId w:val="3"/>
        </w:numPr>
        <w:spacing w:line="240" w:lineRule="auto"/>
        <w:rPr>
          <w:lang w:eastAsia="es-ES"/>
        </w:rPr>
      </w:pPr>
      <w:r w:rsidRPr="0094023C">
        <w:rPr>
          <w:lang w:eastAsia="es-ES"/>
        </w:rPr>
        <w:t xml:space="preserve">De difusión, promoción y fomento de adopción de animales; </w:t>
      </w:r>
    </w:p>
    <w:p w:rsidR="009E3284" w:rsidRDefault="009E3284" w:rsidP="009E3284">
      <w:pPr>
        <w:pStyle w:val="INFOEM"/>
        <w:numPr>
          <w:ilvl w:val="0"/>
          <w:numId w:val="3"/>
        </w:numPr>
        <w:spacing w:line="240" w:lineRule="auto"/>
        <w:rPr>
          <w:lang w:eastAsia="es-ES"/>
        </w:rPr>
      </w:pPr>
      <w:r w:rsidRPr="0094023C">
        <w:rPr>
          <w:lang w:eastAsia="es-ES"/>
        </w:rPr>
        <w:t xml:space="preserve">Capacitación para la promoción del bienestar animal; </w:t>
      </w:r>
    </w:p>
    <w:p w:rsidR="009E3284" w:rsidRDefault="009E3284" w:rsidP="009E3284">
      <w:pPr>
        <w:pStyle w:val="INFOEM"/>
        <w:numPr>
          <w:ilvl w:val="0"/>
          <w:numId w:val="3"/>
        </w:numPr>
        <w:spacing w:line="240" w:lineRule="auto"/>
        <w:rPr>
          <w:lang w:eastAsia="es-ES"/>
        </w:rPr>
      </w:pPr>
      <w:r w:rsidRPr="0094023C">
        <w:rPr>
          <w:lang w:eastAsia="es-ES"/>
        </w:rPr>
        <w:t xml:space="preserve"> Control poblacional de perros y gatos en situación de calle; por medio de la esterilización. </w:t>
      </w:r>
    </w:p>
    <w:p w:rsidR="009E3284" w:rsidRDefault="009E3284" w:rsidP="009E3284">
      <w:pPr>
        <w:pStyle w:val="INFOEM"/>
        <w:spacing w:line="240" w:lineRule="auto"/>
        <w:rPr>
          <w:b/>
          <w:lang w:eastAsia="es-ES"/>
        </w:rPr>
      </w:pPr>
    </w:p>
    <w:p w:rsidR="009E3284" w:rsidRDefault="009E3284" w:rsidP="009E3284">
      <w:pPr>
        <w:pStyle w:val="INFOEM"/>
        <w:spacing w:line="240" w:lineRule="auto"/>
        <w:rPr>
          <w:lang w:eastAsia="es-ES"/>
        </w:rPr>
      </w:pPr>
      <w:r w:rsidRPr="0094023C">
        <w:rPr>
          <w:b/>
          <w:lang w:eastAsia="es-ES"/>
        </w:rPr>
        <w:t>Artículo 124 Ter</w:t>
      </w:r>
      <w:r w:rsidRPr="0094023C">
        <w:rPr>
          <w:lang w:eastAsia="es-ES"/>
        </w:rPr>
        <w:t xml:space="preserve">.- Para el cumplimiento de sus funciones deberá realizar las siguientes acciones: </w:t>
      </w:r>
    </w:p>
    <w:p w:rsidR="009E3284" w:rsidRDefault="009E3284" w:rsidP="009E3284">
      <w:pPr>
        <w:pStyle w:val="INFOEM"/>
        <w:numPr>
          <w:ilvl w:val="0"/>
          <w:numId w:val="4"/>
        </w:numPr>
        <w:spacing w:line="240" w:lineRule="auto"/>
        <w:rPr>
          <w:lang w:eastAsia="es-ES"/>
        </w:rPr>
      </w:pPr>
      <w:r w:rsidRPr="0094023C">
        <w:rPr>
          <w:lang w:eastAsia="es-ES"/>
        </w:rPr>
        <w:t xml:space="preserve">Coordinar, organizar y difundir la operación de programas permanentes de control y bienestar animal en situación de calle, apoyándose en el respectivo Consejo Municipal. </w:t>
      </w:r>
    </w:p>
    <w:p w:rsidR="009E3284" w:rsidRDefault="009E3284" w:rsidP="009E3284">
      <w:pPr>
        <w:pStyle w:val="INFOEM"/>
        <w:numPr>
          <w:ilvl w:val="0"/>
          <w:numId w:val="4"/>
        </w:numPr>
        <w:spacing w:line="240" w:lineRule="auto"/>
        <w:rPr>
          <w:lang w:eastAsia="es-ES"/>
        </w:rPr>
      </w:pPr>
      <w:r w:rsidRPr="0094023C">
        <w:rPr>
          <w:lang w:eastAsia="es-ES"/>
        </w:rPr>
        <w:t xml:space="preserve">Atender y canalizar los reportes de maltrato animal en situación de calle; </w:t>
      </w:r>
    </w:p>
    <w:p w:rsidR="009E3284" w:rsidRDefault="009E3284" w:rsidP="009E3284">
      <w:pPr>
        <w:pStyle w:val="INFOEM"/>
        <w:numPr>
          <w:ilvl w:val="0"/>
          <w:numId w:val="4"/>
        </w:numPr>
        <w:spacing w:line="240" w:lineRule="auto"/>
        <w:rPr>
          <w:lang w:eastAsia="es-ES"/>
        </w:rPr>
      </w:pPr>
      <w:r w:rsidRPr="0094023C">
        <w:rPr>
          <w:lang w:eastAsia="es-ES"/>
        </w:rPr>
        <w:t xml:space="preserve">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rsidR="009E3284" w:rsidRDefault="009E3284" w:rsidP="009E3284">
      <w:pPr>
        <w:pStyle w:val="INFOEM"/>
        <w:numPr>
          <w:ilvl w:val="0"/>
          <w:numId w:val="4"/>
        </w:numPr>
        <w:spacing w:line="240" w:lineRule="auto"/>
        <w:rPr>
          <w:lang w:eastAsia="es-ES"/>
        </w:rPr>
      </w:pPr>
      <w:r w:rsidRPr="0094023C">
        <w:rPr>
          <w:lang w:eastAsia="es-ES"/>
        </w:rPr>
        <w:t xml:space="preserve">Establecer un plan de trabajo anual, mismo que se pondrá a consideración del Consejo Municipal de Control y Bienestar Animal durante el mes de enero de cada año; </w:t>
      </w:r>
    </w:p>
    <w:p w:rsidR="009E3284" w:rsidRDefault="009E3284" w:rsidP="009E3284">
      <w:pPr>
        <w:pStyle w:val="INFOEM"/>
        <w:numPr>
          <w:ilvl w:val="0"/>
          <w:numId w:val="4"/>
        </w:numPr>
        <w:spacing w:line="240" w:lineRule="auto"/>
        <w:rPr>
          <w:lang w:eastAsia="es-ES"/>
        </w:rPr>
      </w:pPr>
      <w:r w:rsidRPr="0094023C">
        <w:rPr>
          <w:lang w:eastAsia="es-ES"/>
        </w:rPr>
        <w:t xml:space="preserve">Contar con las medidas adecuadas de control sanitario en sus instalaciones y en la implementación </w:t>
      </w:r>
      <w:r>
        <w:rPr>
          <w:lang w:eastAsia="es-ES"/>
        </w:rPr>
        <w:t>de acciones de control animal;</w:t>
      </w:r>
    </w:p>
    <w:p w:rsidR="009E3284" w:rsidRDefault="009E3284" w:rsidP="009E3284">
      <w:pPr>
        <w:pStyle w:val="INFOEM"/>
        <w:numPr>
          <w:ilvl w:val="0"/>
          <w:numId w:val="4"/>
        </w:numPr>
        <w:spacing w:line="240" w:lineRule="auto"/>
        <w:rPr>
          <w:lang w:eastAsia="es-ES"/>
        </w:rPr>
      </w:pPr>
      <w:r w:rsidRPr="0094023C">
        <w:rPr>
          <w:lang w:eastAsia="es-ES"/>
        </w:rPr>
        <w:t xml:space="preserve">Disponer de un equipo que, proporcione servicio médico veterinario de manera rutinaria; </w:t>
      </w:r>
    </w:p>
    <w:p w:rsidR="009E3284" w:rsidRDefault="009E3284" w:rsidP="009E3284">
      <w:pPr>
        <w:pStyle w:val="INFOEM"/>
        <w:numPr>
          <w:ilvl w:val="0"/>
          <w:numId w:val="4"/>
        </w:numPr>
        <w:spacing w:line="240" w:lineRule="auto"/>
        <w:rPr>
          <w:lang w:eastAsia="es-ES"/>
        </w:rPr>
      </w:pPr>
      <w:r w:rsidRPr="0094023C">
        <w:rPr>
          <w:lang w:eastAsia="es-ES"/>
        </w:rPr>
        <w:t xml:space="preserve">Habilitar unidades en desuso para la instalación de unidades móviles de esterilización de animales de compañía y en situación de calle. </w:t>
      </w:r>
    </w:p>
    <w:p w:rsidR="009E3284" w:rsidRDefault="009E3284" w:rsidP="009E3284">
      <w:pPr>
        <w:pStyle w:val="INFOEM"/>
        <w:numPr>
          <w:ilvl w:val="0"/>
          <w:numId w:val="4"/>
        </w:numPr>
        <w:spacing w:line="240" w:lineRule="auto"/>
        <w:rPr>
          <w:lang w:eastAsia="es-ES"/>
        </w:rPr>
      </w:pPr>
      <w:r w:rsidRPr="0094023C">
        <w:rPr>
          <w:lang w:eastAsia="es-ES"/>
        </w:rPr>
        <w:t xml:space="preserve">Contar con las unidades móviles que determinen las necesidades de cada municipio en materia de control poblacional animal. </w:t>
      </w:r>
    </w:p>
    <w:p w:rsidR="009E3284" w:rsidRDefault="009E3284" w:rsidP="009E3284">
      <w:pPr>
        <w:pStyle w:val="INFOEM"/>
        <w:numPr>
          <w:ilvl w:val="0"/>
          <w:numId w:val="4"/>
        </w:numPr>
        <w:spacing w:line="240" w:lineRule="auto"/>
        <w:rPr>
          <w:lang w:eastAsia="es-ES"/>
        </w:rPr>
      </w:pPr>
      <w:r w:rsidRPr="0094023C">
        <w:rPr>
          <w:lang w:eastAsia="es-ES"/>
        </w:rPr>
        <w:lastRenderedPageBreak/>
        <w:t>Contar con personal médico capacitado para la implementación de acciones de control animal.</w:t>
      </w:r>
    </w:p>
    <w:p w:rsidR="009E3284" w:rsidRDefault="009E3284" w:rsidP="009E3284">
      <w:pPr>
        <w:pStyle w:val="INFOEM"/>
        <w:numPr>
          <w:ilvl w:val="0"/>
          <w:numId w:val="4"/>
        </w:numPr>
        <w:spacing w:line="240" w:lineRule="auto"/>
        <w:rPr>
          <w:lang w:eastAsia="es-ES"/>
        </w:rPr>
      </w:pPr>
      <w:r w:rsidRPr="0094023C">
        <w:rPr>
          <w:lang w:eastAsia="es-ES"/>
        </w:rPr>
        <w:t xml:space="preserve">Contar con equipo y medidas adecuadas de control sanitario en las unidades móviles, o en instalaciones para la implementación de acciones de control animal </w:t>
      </w:r>
    </w:p>
    <w:p w:rsidR="009E3284" w:rsidRDefault="009E3284" w:rsidP="009E3284">
      <w:pPr>
        <w:pStyle w:val="INFOEM"/>
        <w:numPr>
          <w:ilvl w:val="0"/>
          <w:numId w:val="4"/>
        </w:numPr>
        <w:spacing w:line="240" w:lineRule="auto"/>
        <w:rPr>
          <w:lang w:eastAsia="es-ES"/>
        </w:rPr>
      </w:pPr>
      <w:r w:rsidRPr="0094023C">
        <w:rPr>
          <w:lang w:eastAsia="es-ES"/>
        </w:rPr>
        <w:t xml:space="preserve">Disponer de un equipo que proporcione servicio médico veterinario de manera rutinaria en unidades móviles o instalaciones. </w:t>
      </w:r>
    </w:p>
    <w:p w:rsidR="009E3284" w:rsidRDefault="009E3284" w:rsidP="009E3284">
      <w:pPr>
        <w:pStyle w:val="INFOEM"/>
        <w:numPr>
          <w:ilvl w:val="0"/>
          <w:numId w:val="4"/>
        </w:numPr>
        <w:spacing w:line="240" w:lineRule="auto"/>
        <w:rPr>
          <w:lang w:eastAsia="es-ES"/>
        </w:rPr>
      </w:pPr>
      <w:r w:rsidRPr="0094023C">
        <w:rPr>
          <w:lang w:eastAsia="es-ES"/>
        </w:rPr>
        <w:t xml:space="preserve">Esterilizar a diez por ciento del total de animales en situación de calle anualmente. Para el cumplimiento de sus funciones, podrá auxiliarse de las dependencias de la administración pública municipal, y solicitar colaboración de otras instancias de gobierno, iniciativa privada o de la sociedad civil. </w:t>
      </w:r>
    </w:p>
    <w:p w:rsidR="009E3284" w:rsidRDefault="009E3284" w:rsidP="009E3284">
      <w:pPr>
        <w:pStyle w:val="INFOEM"/>
        <w:spacing w:line="240" w:lineRule="auto"/>
        <w:rPr>
          <w:b/>
          <w:lang w:eastAsia="es-ES"/>
        </w:rPr>
      </w:pPr>
    </w:p>
    <w:p w:rsidR="009E3284" w:rsidRDefault="009E3284" w:rsidP="009E3284">
      <w:pPr>
        <w:pStyle w:val="INFOEM"/>
        <w:spacing w:line="240" w:lineRule="auto"/>
        <w:rPr>
          <w:lang w:eastAsia="es-ES"/>
        </w:rPr>
      </w:pPr>
      <w:r w:rsidRPr="0094023C">
        <w:rPr>
          <w:b/>
          <w:lang w:eastAsia="es-ES"/>
        </w:rPr>
        <w:t>Artículo 124 Quater</w:t>
      </w:r>
      <w:r w:rsidRPr="0094023C">
        <w:rPr>
          <w:lang w:eastAsia="es-ES"/>
        </w:rPr>
        <w:t xml:space="preserve">.-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 </w:t>
      </w:r>
    </w:p>
    <w:p w:rsidR="009E3284" w:rsidRDefault="009E3284" w:rsidP="009E3284">
      <w:pPr>
        <w:pStyle w:val="INFOEM"/>
        <w:spacing w:line="240" w:lineRule="auto"/>
        <w:rPr>
          <w:b/>
          <w:lang w:eastAsia="es-ES"/>
        </w:rPr>
      </w:pPr>
    </w:p>
    <w:p w:rsidR="009E3284" w:rsidRDefault="009E3284" w:rsidP="009E3284">
      <w:pPr>
        <w:pStyle w:val="INFOEM"/>
        <w:spacing w:line="240" w:lineRule="auto"/>
        <w:rPr>
          <w:lang w:eastAsia="es-ES"/>
        </w:rPr>
      </w:pPr>
      <w:r w:rsidRPr="0094023C">
        <w:rPr>
          <w:b/>
          <w:lang w:eastAsia="es-ES"/>
        </w:rPr>
        <w:t>Artículo 124 Quinquies</w:t>
      </w:r>
      <w:r w:rsidRPr="0094023C">
        <w:rPr>
          <w:lang w:eastAsia="es-ES"/>
        </w:rPr>
        <w:t xml:space="preserve">.- Cada Ayuntamiento constituirá un Consejo Municipal de Protección y Bienestar Animal, con funciones de órgano de consulta para la prevención, acuerdos, y ejecución de acciones necesarias para la atención de los asuntos relacionados con el control y bienestar animal. </w:t>
      </w:r>
    </w:p>
    <w:p w:rsidR="009E3284" w:rsidRDefault="009E3284" w:rsidP="009E3284">
      <w:pPr>
        <w:pStyle w:val="INFOEM"/>
        <w:spacing w:line="240" w:lineRule="auto"/>
        <w:rPr>
          <w:b/>
          <w:lang w:eastAsia="es-ES"/>
        </w:rPr>
      </w:pPr>
    </w:p>
    <w:p w:rsidR="009E3284" w:rsidRDefault="009E3284" w:rsidP="009E3284">
      <w:pPr>
        <w:pStyle w:val="INFOEM"/>
        <w:spacing w:line="240" w:lineRule="auto"/>
        <w:rPr>
          <w:lang w:eastAsia="es-ES"/>
        </w:rPr>
      </w:pPr>
      <w:r w:rsidRPr="0094023C">
        <w:rPr>
          <w:b/>
          <w:lang w:eastAsia="es-ES"/>
        </w:rPr>
        <w:t>Artículo 124 Sexies</w:t>
      </w:r>
      <w:r w:rsidRPr="0094023C">
        <w:rPr>
          <w:lang w:eastAsia="es-ES"/>
        </w:rPr>
        <w:t xml:space="preserve">.- En la integración del Consejo Municipal se deberá garantizar la inclusión de personas con experiencia en materia de cuidado animal y aquellas provenientes de organizaciones de la sociedad civil que realicen acciones en pro del cuidado animal. </w:t>
      </w:r>
    </w:p>
    <w:p w:rsidR="009E3284" w:rsidRDefault="009E3284" w:rsidP="009E3284">
      <w:pPr>
        <w:pStyle w:val="INFOEM"/>
        <w:spacing w:line="240" w:lineRule="auto"/>
        <w:rPr>
          <w:b/>
          <w:lang w:eastAsia="es-ES"/>
        </w:rPr>
      </w:pPr>
    </w:p>
    <w:p w:rsidR="009E3284" w:rsidRDefault="009E3284" w:rsidP="009E3284">
      <w:pPr>
        <w:pStyle w:val="INFOEM"/>
        <w:spacing w:line="240" w:lineRule="auto"/>
        <w:rPr>
          <w:lang w:eastAsia="es-ES"/>
        </w:rPr>
      </w:pPr>
      <w:r w:rsidRPr="0094023C">
        <w:rPr>
          <w:b/>
          <w:lang w:eastAsia="es-ES"/>
        </w:rPr>
        <w:t>Artículo 124 Septies</w:t>
      </w:r>
      <w:r w:rsidRPr="0094023C">
        <w:rPr>
          <w:lang w:eastAsia="es-ES"/>
        </w:rPr>
        <w:t xml:space="preserve">.- El Consejo Municipal de Protección y Bienestar Animal, contará con las siguientes facultades: </w:t>
      </w:r>
    </w:p>
    <w:p w:rsidR="009E3284" w:rsidRDefault="009E3284" w:rsidP="009E3284">
      <w:pPr>
        <w:pStyle w:val="INFOEM"/>
        <w:numPr>
          <w:ilvl w:val="0"/>
          <w:numId w:val="5"/>
        </w:numPr>
        <w:spacing w:line="240" w:lineRule="auto"/>
        <w:rPr>
          <w:lang w:eastAsia="es-ES"/>
        </w:rPr>
      </w:pPr>
      <w:r w:rsidRPr="0094023C">
        <w:rPr>
          <w:lang w:eastAsia="es-ES"/>
        </w:rPr>
        <w:lastRenderedPageBreak/>
        <w:t xml:space="preserve">Opinar sobre el programa anual de trabajo que la titular o el titular de la Unidad de Control Animal ponga a consideración del consejo; </w:t>
      </w:r>
    </w:p>
    <w:p w:rsidR="009E3284" w:rsidRDefault="009E3284" w:rsidP="009E3284">
      <w:pPr>
        <w:pStyle w:val="INFOEM"/>
        <w:numPr>
          <w:ilvl w:val="0"/>
          <w:numId w:val="5"/>
        </w:numPr>
        <w:spacing w:line="240" w:lineRule="auto"/>
        <w:rPr>
          <w:lang w:eastAsia="es-ES"/>
        </w:rPr>
      </w:pPr>
      <w:r w:rsidRPr="0094023C">
        <w:rPr>
          <w:lang w:eastAsia="es-ES"/>
        </w:rPr>
        <w:t xml:space="preserve">Emitir opiniones sobre las acciones a realizar en materia de cuidado animal en situación de calle, las cuales deberán ser atendidas por la titular o el titular de la Unidad de Control Animal; </w:t>
      </w:r>
    </w:p>
    <w:p w:rsidR="009E3284" w:rsidRDefault="009E3284" w:rsidP="009E3284">
      <w:pPr>
        <w:pStyle w:val="INFOEM"/>
        <w:numPr>
          <w:ilvl w:val="0"/>
          <w:numId w:val="5"/>
        </w:numPr>
        <w:spacing w:line="240" w:lineRule="auto"/>
        <w:rPr>
          <w:lang w:eastAsia="es-ES"/>
        </w:rPr>
      </w:pPr>
      <w:r w:rsidRPr="0094023C">
        <w:rPr>
          <w:lang w:eastAsia="es-ES"/>
        </w:rPr>
        <w:t>Emitir opiniones para la mejora continua en las actividades que realice la Unidad Municipal de Control y Bienestar Animal.</w:t>
      </w:r>
    </w:p>
    <w:p w:rsidR="009E3284" w:rsidRDefault="009E3284" w:rsidP="009E3284">
      <w:pPr>
        <w:pStyle w:val="INFOEM"/>
        <w:spacing w:line="240" w:lineRule="auto"/>
        <w:rPr>
          <w:lang w:eastAsia="es-ES"/>
        </w:rPr>
      </w:pPr>
    </w:p>
    <w:p w:rsidR="009E3284" w:rsidRPr="0094023C" w:rsidRDefault="009E3284" w:rsidP="009E3284">
      <w:pPr>
        <w:autoSpaceDE w:val="0"/>
        <w:autoSpaceDN w:val="0"/>
        <w:adjustRightInd w:val="0"/>
        <w:spacing w:after="0" w:line="360" w:lineRule="auto"/>
        <w:jc w:val="both"/>
        <w:rPr>
          <w:rFonts w:ascii="Palatino Linotype" w:eastAsia="Times New Roman" w:hAnsi="Palatino Linotype" w:cs="Arial"/>
          <w:bCs/>
          <w:sz w:val="24"/>
          <w:szCs w:val="24"/>
          <w:lang w:val="es-ES_tradnl" w:eastAsia="es-ES"/>
        </w:rPr>
      </w:pPr>
      <w:r w:rsidRPr="0094023C">
        <w:rPr>
          <w:rFonts w:ascii="Palatino Linotype" w:eastAsia="Times New Roman" w:hAnsi="Palatino Linotype" w:cs="Arial"/>
          <w:sz w:val="24"/>
          <w:szCs w:val="24"/>
          <w:lang w:eastAsia="es-ES"/>
        </w:rPr>
        <w:t xml:space="preserve">Conforme a lo anterior, se logra vislumbrar que el Ayuntamiento de </w:t>
      </w:r>
      <w:r w:rsidR="009D5BB1">
        <w:rPr>
          <w:rFonts w:ascii="Palatino Linotype" w:eastAsia="Times New Roman" w:hAnsi="Palatino Linotype" w:cs="Arial"/>
          <w:sz w:val="24"/>
          <w:szCs w:val="24"/>
          <w:lang w:eastAsia="es-ES"/>
        </w:rPr>
        <w:t>San Felipe del Progreso</w:t>
      </w:r>
      <w:r w:rsidRPr="0094023C">
        <w:rPr>
          <w:rFonts w:ascii="Palatino Linotype" w:eastAsia="Times New Roman" w:hAnsi="Palatino Linotype" w:cs="Arial"/>
          <w:sz w:val="24"/>
          <w:szCs w:val="24"/>
          <w:lang w:eastAsia="es-ES"/>
        </w:rPr>
        <w:t xml:space="preserve"> es competente para conocer de la información peticionada, pues debe contar con una Unidad de Control y Bienestar Animal y un Consejo Municipal de Protección y Bienestar Animal; </w:t>
      </w:r>
      <w:r w:rsidRPr="0094023C">
        <w:rPr>
          <w:rFonts w:ascii="Palatino Linotype" w:eastAsia="Times New Roman" w:hAnsi="Palatino Linotype" w:cs="Arial"/>
          <w:bCs/>
          <w:sz w:val="24"/>
          <w:szCs w:val="24"/>
          <w:lang w:val="es-ES_tradnl" w:eastAsia="es-ES"/>
        </w:rPr>
        <w:t xml:space="preserve">por lo cual, </w:t>
      </w:r>
      <w:r w:rsidRPr="0094023C">
        <w:rPr>
          <w:rFonts w:ascii="Palatino Linotype" w:eastAsia="Times New Roman" w:hAnsi="Palatino Linotype" w:cs="Arial"/>
          <w:bCs/>
          <w:iCs/>
          <w:sz w:val="24"/>
          <w:szCs w:val="24"/>
          <w:lang w:eastAsia="es-ES"/>
        </w:rPr>
        <w:t>se considera que, para atender las solicitudes de información, el Sujeto Obligado, deberá realizar una búsqueda exhaustiva y razonable en todas sus áreas competentes, en términos del artículo 162 de la Ley de Transparencia y Acceso a la Información Pública del Estado de México y Municipios,</w:t>
      </w:r>
      <w:r w:rsidRPr="0094023C">
        <w:rPr>
          <w:rFonts w:ascii="Palatino Linotype" w:eastAsia="Times New Roman" w:hAnsi="Palatino Linotype" w:cs="Arial"/>
          <w:bCs/>
          <w:sz w:val="24"/>
          <w:szCs w:val="24"/>
          <w:lang w:eastAsia="es-ES"/>
        </w:rPr>
        <w:t xml:space="preserve"> a efecto de que dé la respuesta que a derecho corresponda y, en su caso, proporcione los documentos que den cuenta de la información solicitada.</w:t>
      </w:r>
    </w:p>
    <w:p w:rsidR="009E3284"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Default="009E3284" w:rsidP="009E3284">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9E3284" w:rsidRPr="00BC3044" w:rsidRDefault="009E3284" w:rsidP="009E3284">
      <w:pPr>
        <w:spacing w:line="360" w:lineRule="auto"/>
        <w:jc w:val="both"/>
        <w:rPr>
          <w:rFonts w:ascii="Palatino Linotype" w:hAnsi="Palatino Linotype"/>
          <w:i/>
          <w:sz w:val="20"/>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w:t>
      </w:r>
      <w:r w:rsidRPr="00DF23DA">
        <w:rPr>
          <w:rFonts w:ascii="Palatino Linotype" w:eastAsia="Times New Roman" w:hAnsi="Palatino Linotype" w:cs="Arial"/>
          <w:b/>
          <w:i/>
          <w:sz w:val="28"/>
          <w:szCs w:val="24"/>
          <w:lang w:val="es-ES" w:eastAsia="es-ES"/>
        </w:rPr>
        <w:tab/>
        <w:t>De la clasificación de la información.</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9E3284" w:rsidRPr="0038335F" w:rsidRDefault="009E3284" w:rsidP="009E3284">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9E3284" w:rsidRPr="00DF23DA" w:rsidRDefault="009E3284" w:rsidP="009E328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9E3284" w:rsidRPr="00DF23DA" w:rsidRDefault="009E3284" w:rsidP="009E328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8"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9E3284" w:rsidRPr="00DF23DA" w:rsidRDefault="009E3284" w:rsidP="009E32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9E3284" w:rsidRPr="00DF23DA" w:rsidRDefault="009E3284" w:rsidP="009E3284">
      <w:pPr>
        <w:spacing w:after="0" w:line="360" w:lineRule="auto"/>
        <w:jc w:val="both"/>
        <w:rPr>
          <w:rFonts w:ascii="Palatino Linotype" w:hAnsi="Palatino Linotype" w:cs="Arial"/>
          <w:sz w:val="24"/>
          <w:szCs w:val="24"/>
        </w:rPr>
      </w:pPr>
    </w:p>
    <w:p w:rsidR="009E3284" w:rsidRPr="00DF23DA" w:rsidRDefault="009E3284" w:rsidP="009E328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De la versión pública</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DF23DA">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DF23DA">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9E3284" w:rsidRPr="00DF23DA" w:rsidRDefault="009E3284" w:rsidP="009E3284">
      <w:pPr>
        <w:tabs>
          <w:tab w:val="left" w:pos="8647"/>
        </w:tabs>
        <w:spacing w:after="0" w:line="240" w:lineRule="auto"/>
        <w:ind w:left="567" w:right="567"/>
        <w:jc w:val="both"/>
        <w:rPr>
          <w:rFonts w:ascii="Palatino Linotype" w:hAnsi="Palatino Linotype" w:cs="Arial"/>
          <w:bCs/>
        </w:rPr>
      </w:pPr>
    </w:p>
    <w:p w:rsidR="009E3284" w:rsidRPr="00DF23DA" w:rsidRDefault="009E3284" w:rsidP="009E3284">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DF23DA">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9E3284" w:rsidRPr="00DF23DA" w:rsidRDefault="009E3284" w:rsidP="009E32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E3284" w:rsidRPr="00DF23DA" w:rsidRDefault="009E3284" w:rsidP="009E32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E3284" w:rsidRPr="00DF23DA" w:rsidRDefault="009E3284" w:rsidP="009E32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DF23DA">
        <w:rPr>
          <w:rFonts w:ascii="Palatino Linotype" w:hAnsi="Palatino Linotype" w:cs="Arial"/>
          <w:b/>
          <w:bCs/>
          <w:i/>
        </w:rPr>
        <w:lastRenderedPageBreak/>
        <w:t>dar cumplimiento a las obligaciones de transparencia</w:t>
      </w:r>
      <w:r w:rsidRPr="00DF23DA">
        <w:rPr>
          <w:rFonts w:ascii="Palatino Linotype" w:hAnsi="Palatino Linotype" w:cs="Arial"/>
          <w:bCs/>
          <w:i/>
        </w:rPr>
        <w:t>, observando lo dispuesto en la Ley General y las demás disposiciones aplicables en la materia.</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9E3284" w:rsidRPr="00DF23DA" w:rsidRDefault="009E3284" w:rsidP="009E328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9E3284" w:rsidRPr="00DF23DA" w:rsidRDefault="009E3284" w:rsidP="009E328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9E3284" w:rsidRPr="00DF23DA" w:rsidRDefault="009E3284" w:rsidP="009E32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9E3284" w:rsidRDefault="009E3284" w:rsidP="009E3284">
      <w:pPr>
        <w:tabs>
          <w:tab w:val="left" w:pos="8647"/>
        </w:tabs>
        <w:spacing w:after="0" w:line="360" w:lineRule="auto"/>
        <w:ind w:right="51"/>
        <w:jc w:val="both"/>
        <w:rPr>
          <w:rFonts w:ascii="Palatino Linotype" w:hAnsi="Palatino Linotype" w:cs="Arial"/>
          <w:bCs/>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DF23DA">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9E3284" w:rsidRPr="00DF23DA" w:rsidRDefault="009E3284" w:rsidP="009E3284">
      <w:pPr>
        <w:spacing w:after="0" w:line="360" w:lineRule="auto"/>
        <w:jc w:val="both"/>
        <w:rPr>
          <w:rFonts w:ascii="Palatino Linotype" w:hAnsi="Palatino Linotype" w:cs="Arial"/>
          <w:sz w:val="24"/>
        </w:rPr>
      </w:pPr>
    </w:p>
    <w:p w:rsidR="009E3284" w:rsidRPr="00DF23DA" w:rsidRDefault="009E3284" w:rsidP="009E328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9E3284" w:rsidRPr="00DF23DA" w:rsidRDefault="009E3284" w:rsidP="009E3284">
      <w:pPr>
        <w:tabs>
          <w:tab w:val="left" w:pos="709"/>
        </w:tabs>
        <w:spacing w:after="0" w:line="360" w:lineRule="auto"/>
        <w:jc w:val="both"/>
        <w:rPr>
          <w:rFonts w:ascii="Palatino Linotype" w:hAnsi="Palatino Linotype"/>
          <w:sz w:val="24"/>
          <w:szCs w:val="24"/>
        </w:rPr>
      </w:pPr>
    </w:p>
    <w:p w:rsidR="009E3284" w:rsidRPr="00DF23DA" w:rsidRDefault="009E3284" w:rsidP="009E328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9E3284" w:rsidRPr="00DF23DA" w:rsidRDefault="009E3284" w:rsidP="009E3284">
      <w:pPr>
        <w:tabs>
          <w:tab w:val="left" w:pos="709"/>
        </w:tabs>
        <w:spacing w:after="0" w:line="360" w:lineRule="auto"/>
        <w:jc w:val="both"/>
        <w:rPr>
          <w:rFonts w:ascii="Palatino Linotype" w:hAnsi="Palatino Linotype"/>
          <w:sz w:val="24"/>
          <w:szCs w:val="24"/>
        </w:rPr>
      </w:pPr>
    </w:p>
    <w:p w:rsidR="009E3284" w:rsidRPr="00DF23DA" w:rsidRDefault="009E3284" w:rsidP="009E328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E3284" w:rsidRPr="00DF23DA" w:rsidRDefault="009E3284" w:rsidP="009E3284">
      <w:pPr>
        <w:tabs>
          <w:tab w:val="left" w:pos="709"/>
        </w:tabs>
        <w:spacing w:after="0" w:line="360" w:lineRule="auto"/>
        <w:jc w:val="both"/>
        <w:rPr>
          <w:rFonts w:ascii="Palatino Linotype" w:hAnsi="Palatino Linotype"/>
          <w:sz w:val="24"/>
          <w:szCs w:val="24"/>
        </w:rPr>
      </w:pPr>
    </w:p>
    <w:p w:rsidR="009E3284" w:rsidRPr="00DF23DA" w:rsidRDefault="009E3284" w:rsidP="009E328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9E3284" w:rsidRPr="00DF23DA" w:rsidRDefault="009E3284" w:rsidP="009E328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9E3284" w:rsidRPr="00DF23DA" w:rsidRDefault="009E3284" w:rsidP="009E328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9E3284" w:rsidRPr="00DF23DA" w:rsidRDefault="009E3284" w:rsidP="009E328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9E3284" w:rsidRPr="00DF23DA" w:rsidRDefault="009E3284" w:rsidP="009E3284">
      <w:pPr>
        <w:tabs>
          <w:tab w:val="left" w:pos="709"/>
        </w:tabs>
        <w:spacing w:after="0" w:line="360" w:lineRule="auto"/>
        <w:jc w:val="both"/>
        <w:rPr>
          <w:rFonts w:ascii="Palatino Linotype" w:hAnsi="Palatino Linotype"/>
          <w:sz w:val="24"/>
          <w:szCs w:val="24"/>
        </w:rPr>
      </w:pPr>
    </w:p>
    <w:p w:rsidR="009E3284" w:rsidRPr="00DF23DA" w:rsidRDefault="009E3284" w:rsidP="009E328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9E3284" w:rsidRPr="00DF23DA" w:rsidRDefault="009E3284" w:rsidP="009E3284">
      <w:pPr>
        <w:tabs>
          <w:tab w:val="left" w:pos="709"/>
        </w:tabs>
        <w:spacing w:after="0" w:line="360" w:lineRule="auto"/>
        <w:jc w:val="both"/>
        <w:rPr>
          <w:rFonts w:ascii="Palatino Linotype" w:hAnsi="Palatino Linotype"/>
          <w:sz w:val="24"/>
          <w:szCs w:val="24"/>
        </w:rPr>
      </w:pP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9E3284" w:rsidRPr="00DF23DA" w:rsidRDefault="009E3284" w:rsidP="009E328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DF23DA">
        <w:rPr>
          <w:rFonts w:ascii="Palatino Linotype" w:hAnsi="Palatino Linotype"/>
          <w:i/>
          <w:szCs w:val="24"/>
        </w:rPr>
        <w:lastRenderedPageBreak/>
        <w:t>y Municipios, para que determine el grado de responsabilidad de quienes incumplan con las obligaciones de la presente Ley.”</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00121/FELIPRO/IP/2022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9E3284" w:rsidRPr="00DF23DA" w:rsidRDefault="009E3284" w:rsidP="009E3284">
      <w:pPr>
        <w:autoSpaceDE w:val="0"/>
        <w:autoSpaceDN w:val="0"/>
        <w:adjustRightInd w:val="0"/>
        <w:spacing w:after="0" w:line="360" w:lineRule="auto"/>
        <w:jc w:val="both"/>
        <w:rPr>
          <w:rFonts w:ascii="Palatino Linotype" w:hAnsi="Palatino Linotype" w:cs="Arial"/>
          <w:sz w:val="24"/>
          <w:szCs w:val="24"/>
        </w:rPr>
      </w:pPr>
    </w:p>
    <w:p w:rsidR="009E3284" w:rsidRPr="00DF23DA" w:rsidRDefault="009E3284" w:rsidP="009E3284">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056765" w:rsidRDefault="009E3284" w:rsidP="009E3284">
      <w:pPr>
        <w:pStyle w:val="Sinespaciado"/>
        <w:spacing w:line="360" w:lineRule="auto"/>
        <w:jc w:val="both"/>
        <w:rPr>
          <w:rFonts w:ascii="Palatino Linotype" w:hAnsi="Palatino Linotype"/>
          <w:bCs/>
          <w:lang w:eastAsia="es-MX"/>
        </w:rPr>
      </w:pPr>
      <w:r w:rsidRPr="00EB46FA">
        <w:rPr>
          <w:rFonts w:ascii="Palatino Linotype" w:hAnsi="Palatino Linotype" w:cstheme="minorHAnsi"/>
          <w:b/>
          <w:sz w:val="28"/>
        </w:rPr>
        <w:t>SEGUNDO.</w:t>
      </w:r>
      <w:r w:rsidRPr="00A53DAA">
        <w:rPr>
          <w:rFonts w:ascii="Palatino Linotype" w:hAnsi="Palatino Linotype" w:cstheme="minorHAnsi"/>
          <w:b/>
        </w:rPr>
        <w:t xml:space="preserve"> </w:t>
      </w:r>
      <w:r w:rsidRPr="00056765">
        <w:rPr>
          <w:rFonts w:ascii="Palatino Linotype" w:hAnsi="Palatino Linotype"/>
          <w:bCs/>
          <w:lang w:eastAsia="es-MX"/>
        </w:rPr>
        <w:t>Se</w:t>
      </w:r>
      <w:r w:rsidRPr="00B95947">
        <w:rPr>
          <w:rFonts w:ascii="Palatino Linotype" w:hAnsi="Palatino Linotype"/>
          <w:b/>
          <w:bCs/>
          <w:lang w:eastAsia="es-MX"/>
        </w:rPr>
        <w:t xml:space="preserve"> ORDENA </w:t>
      </w:r>
      <w:r w:rsidRPr="00056765">
        <w:rPr>
          <w:rFonts w:ascii="Palatino Linotype" w:hAnsi="Palatino Linotype"/>
          <w:bCs/>
          <w:lang w:eastAsia="es-MX"/>
        </w:rPr>
        <w:t>al</w:t>
      </w:r>
      <w:r w:rsidRPr="00B95947">
        <w:rPr>
          <w:rFonts w:ascii="Palatino Linotype" w:hAnsi="Palatino Linotype"/>
          <w:b/>
          <w:lang w:eastAsia="es-MX"/>
        </w:rPr>
        <w:t xml:space="preserve"> SUJETO OBLIGADO </w:t>
      </w:r>
      <w:r w:rsidRPr="00056765">
        <w:rPr>
          <w:rFonts w:ascii="Palatino Linotype" w:hAnsi="Palatino Linotype"/>
          <w:bCs/>
          <w:lang w:eastAsia="es-MX"/>
        </w:rPr>
        <w:t>atienda la solicitud de información número</w:t>
      </w:r>
      <w:r w:rsidRPr="00B95947">
        <w:rPr>
          <w:rFonts w:ascii="Palatino Linotype" w:hAnsi="Palatino Linotype"/>
          <w:b/>
          <w:bCs/>
          <w:lang w:eastAsia="es-MX"/>
        </w:rPr>
        <w:t xml:space="preserve"> </w:t>
      </w:r>
      <w:r>
        <w:rPr>
          <w:rFonts w:ascii="Palatino Linotype" w:hAnsi="Palatino Linotype" w:cs="Arial"/>
          <w:b/>
          <w:lang w:val="es-ES"/>
        </w:rPr>
        <w:t>00121/FELIPRO/IP/2022</w:t>
      </w:r>
      <w:r w:rsidRPr="00B95947">
        <w:rPr>
          <w:rFonts w:ascii="Palatino Linotype" w:hAnsi="Palatino Linotype"/>
          <w:b/>
          <w:lang w:eastAsia="es-MX"/>
        </w:rPr>
        <w:t xml:space="preserve">, </w:t>
      </w:r>
      <w:r w:rsidRPr="00056765">
        <w:rPr>
          <w:rFonts w:ascii="Palatino Linotype" w:hAnsi="Palatino Linotype"/>
          <w:bCs/>
          <w:lang w:eastAsia="es-MX"/>
        </w:rPr>
        <w:t>en términos del Considerando CUARTO de esta resolución; vía Sistema de Acceso a la Información Mexiquense (SAIMEX).</w:t>
      </w:r>
    </w:p>
    <w:p w:rsidR="009E3284" w:rsidRDefault="009E3284" w:rsidP="009E3284">
      <w:pPr>
        <w:pStyle w:val="Sinespaciado"/>
        <w:spacing w:line="360" w:lineRule="auto"/>
        <w:jc w:val="both"/>
        <w:rPr>
          <w:rFonts w:ascii="Palatino Linotype" w:hAnsi="Palatino Linotype"/>
          <w:b/>
          <w:bCs/>
          <w:color w:val="222222"/>
          <w:lang w:eastAsia="es-MX"/>
        </w:rPr>
      </w:pP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w:t>
      </w:r>
      <w:r w:rsidRPr="00DF23DA">
        <w:rPr>
          <w:rFonts w:ascii="Palatino Linotype" w:hAnsi="Palatino Linotype" w:cs="Arial"/>
          <w:sz w:val="24"/>
          <w:szCs w:val="24"/>
        </w:rPr>
        <w:lastRenderedPageBreak/>
        <w:t>Estado de México y Municipios dé cumplimiento a lo ordenado dentro del plazo de diez días hábiles, debiendo informar a este Instituto en un plazo de tres días hábiles siguientes sobre el cumplimiento dado a la presente.</w:t>
      </w:r>
    </w:p>
    <w:p w:rsidR="009E3284" w:rsidRPr="00DF23DA" w:rsidRDefault="009E3284" w:rsidP="009E3284">
      <w:pPr>
        <w:tabs>
          <w:tab w:val="left" w:pos="8647"/>
        </w:tabs>
        <w:spacing w:after="0" w:line="360" w:lineRule="auto"/>
        <w:ind w:right="51"/>
        <w:jc w:val="both"/>
        <w:rPr>
          <w:rFonts w:ascii="Palatino Linotype" w:hAnsi="Palatino Linotype" w:cs="Arial"/>
          <w:sz w:val="24"/>
          <w:szCs w:val="24"/>
        </w:rPr>
      </w:pPr>
    </w:p>
    <w:p w:rsidR="009E3284" w:rsidRPr="00DF23DA" w:rsidRDefault="009E3284" w:rsidP="009E328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9E3284" w:rsidRPr="00DF23DA" w:rsidRDefault="009E3284" w:rsidP="009E32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l</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E3284" w:rsidRPr="00DF23DA" w:rsidRDefault="009E3284" w:rsidP="009E3284">
      <w:pPr>
        <w:spacing w:after="0" w:line="360" w:lineRule="auto"/>
        <w:jc w:val="both"/>
        <w:rPr>
          <w:rFonts w:ascii="Palatino Linotype" w:hAnsi="Palatino Linotype"/>
          <w:sz w:val="24"/>
          <w:szCs w:val="24"/>
          <w:lang w:eastAsia="es-ES_tradnl"/>
        </w:rPr>
      </w:pPr>
    </w:p>
    <w:p w:rsidR="009E3284" w:rsidRPr="00DF23DA" w:rsidRDefault="009E3284" w:rsidP="009E328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9E3284" w:rsidRPr="00DF23DA" w:rsidRDefault="009E3284" w:rsidP="009E3284">
      <w:pPr>
        <w:spacing w:after="0" w:line="360" w:lineRule="auto"/>
        <w:jc w:val="both"/>
        <w:rPr>
          <w:rFonts w:ascii="Palatino Linotype" w:eastAsia="Calibri" w:hAnsi="Palatino Linotype" w:cs="Times New Roman"/>
          <w:sz w:val="24"/>
          <w:szCs w:val="24"/>
          <w:lang w:eastAsia="es-ES_tradnl"/>
        </w:rPr>
      </w:pPr>
    </w:p>
    <w:p w:rsidR="009E3284" w:rsidRPr="00DF23DA" w:rsidRDefault="009E3284" w:rsidP="009E3284">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DF23DA">
        <w:rPr>
          <w:rFonts w:ascii="Palatino Linotype" w:hAnsi="Palatino Linotype"/>
          <w:sz w:val="24"/>
          <w:szCs w:val="24"/>
          <w:lang w:eastAsia="es-ES_tradnl"/>
        </w:rPr>
        <w:lastRenderedPageBreak/>
        <w:t xml:space="preserve">Transparencia y Acceso a la Información Pública del Estado de México y Municipios determine lo conducente, en términos del considerando cuarto de la presente </w:t>
      </w:r>
      <w:r w:rsidR="00DD743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826770</wp:posOffset>
                </wp:positionV>
                <wp:extent cx="5695950" cy="68770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695950" cy="687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C8D25"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65.1pt" to="447.45pt,6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" strokecolor="#5b9bd5 [3204]" strokeweight=".5pt">
                <v:stroke joinstyle="miter"/>
              </v:line>
            </w:pict>
          </mc:Fallback>
        </mc:AlternateContent>
      </w:r>
      <w:r w:rsidRPr="00DF23DA">
        <w:rPr>
          <w:rFonts w:ascii="Palatino Linotype" w:hAnsi="Palatino Linotype"/>
          <w:sz w:val="24"/>
          <w:szCs w:val="24"/>
          <w:lang w:eastAsia="es-ES_tradnl"/>
        </w:rPr>
        <w:t>resolución.</w:t>
      </w:r>
    </w:p>
    <w:p w:rsidR="009E3284" w:rsidRDefault="009E3284"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D5BB1" w:rsidRDefault="009D5BB1"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E3284" w:rsidRDefault="009E3284" w:rsidP="009E3284">
      <w:pPr>
        <w:spacing w:after="0" w:line="360" w:lineRule="auto"/>
        <w:jc w:val="both"/>
        <w:rPr>
          <w:rFonts w:ascii="Palatino Linotype" w:hAnsi="Palatino Linotype"/>
          <w:sz w:val="24"/>
          <w:szCs w:val="24"/>
          <w:lang w:eastAsia="es-ES_tradnl"/>
        </w:rPr>
      </w:pP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TRIGÉSIMA </w:t>
      </w:r>
      <w:r w:rsidR="000878C5">
        <w:rPr>
          <w:rFonts w:ascii="Palatino Linotype" w:hAnsi="Palatino Linotype" w:cs="Arial"/>
          <w:sz w:val="24"/>
          <w:szCs w:val="24"/>
        </w:rPr>
        <w:t>NOVENA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0878C5">
        <w:rPr>
          <w:rFonts w:ascii="Palatino Linotype" w:hAnsi="Palatino Linotype" w:cs="Arial"/>
          <w:sz w:val="24"/>
          <w:szCs w:val="24"/>
        </w:rPr>
        <w:t>CUATRO</w:t>
      </w:r>
      <w:r>
        <w:rPr>
          <w:rFonts w:ascii="Palatino Linotype" w:hAnsi="Palatino Linotype" w:cs="Arial"/>
          <w:sz w:val="24"/>
          <w:szCs w:val="24"/>
        </w:rPr>
        <w:t xml:space="preserve"> DE </w:t>
      </w:r>
      <w:r w:rsidR="000878C5">
        <w:rPr>
          <w:rFonts w:ascii="Palatino Linotype" w:hAnsi="Palatino Linotype" w:cs="Arial"/>
          <w:sz w:val="24"/>
          <w:szCs w:val="24"/>
        </w:rPr>
        <w:t>NOVIEMBRE</w:t>
      </w:r>
      <w:r>
        <w:rPr>
          <w:rFonts w:ascii="Palatino Linotype" w:hAnsi="Palatino Linotype" w:cs="Arial"/>
          <w:sz w:val="24"/>
          <w:szCs w:val="24"/>
        </w:rPr>
        <w:t xml:space="preserve">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9E3284" w:rsidRPr="00DF23DA" w:rsidRDefault="009E3284" w:rsidP="009E328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DD7430" w:rsidRPr="00DF23DA" w:rsidRDefault="009E3284" w:rsidP="00DD743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DD7430" w:rsidRPr="00DF23DA">
        <w:rPr>
          <w:rFonts w:ascii="Palatino Linotype" w:hAnsi="Palatino Linotype" w:cs="Arial"/>
          <w:sz w:val="24"/>
          <w:szCs w:val="24"/>
        </w:rPr>
        <w:t>-----------------------------------------------------------------------------------------------------------------</w:t>
      </w:r>
    </w:p>
    <w:p w:rsidR="00DD7430" w:rsidRPr="00DF23DA" w:rsidRDefault="00DD7430" w:rsidP="00DD743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Pr="00DF23DA">
        <w:rPr>
          <w:rFonts w:ascii="Palatino Linotype" w:hAnsi="Palatino Linotype" w:cs="Arial"/>
          <w:sz w:val="24"/>
          <w:szCs w:val="24"/>
        </w:rPr>
        <w:t>-----------------------------------------------------------------------------------------------------------------</w:t>
      </w:r>
    </w:p>
    <w:p w:rsidR="009E3284" w:rsidRPr="00DF23DA" w:rsidRDefault="00DD7430" w:rsidP="00DD743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p>
    <w:p w:rsidR="009E3284" w:rsidRPr="005323D1" w:rsidRDefault="009E3284" w:rsidP="009E3284">
      <w:pPr>
        <w:spacing w:after="0" w:line="360" w:lineRule="auto"/>
        <w:jc w:val="both"/>
        <w:rPr>
          <w:rFonts w:ascii="Palatino Linotype" w:hAnsi="Palatino Linotype" w:cs="Arial"/>
          <w:sz w:val="20"/>
        </w:rPr>
      </w:pPr>
      <w:r>
        <w:rPr>
          <w:rFonts w:ascii="Palatino Linotype" w:hAnsi="Palatino Linotype" w:cs="Arial"/>
          <w:sz w:val="20"/>
        </w:rPr>
        <w:t>JMV/</w:t>
      </w:r>
      <w:r w:rsidRPr="00DF23DA">
        <w:rPr>
          <w:rFonts w:ascii="Palatino Linotype" w:hAnsi="Palatino Linotype" w:cs="Arial"/>
          <w:sz w:val="20"/>
        </w:rPr>
        <w:t>CCR/</w:t>
      </w:r>
      <w:r>
        <w:rPr>
          <w:rFonts w:ascii="Palatino Linotype" w:hAnsi="Palatino Linotype" w:cs="Arial"/>
          <w:sz w:val="20"/>
        </w:rPr>
        <w:t>LMST</w:t>
      </w:r>
    </w:p>
    <w:p w:rsidR="009E3284" w:rsidRDefault="009E3284" w:rsidP="009E3284">
      <w:pPr>
        <w:spacing w:after="0" w:line="360" w:lineRule="auto"/>
        <w:jc w:val="both"/>
        <w:rPr>
          <w:rFonts w:ascii="Palatino Linotype" w:hAnsi="Palatino Linotype" w:cs="Arial"/>
          <w:sz w:val="24"/>
          <w:szCs w:val="24"/>
        </w:rPr>
      </w:pPr>
    </w:p>
    <w:p w:rsidR="009E3284" w:rsidRDefault="009E3284" w:rsidP="009E3284">
      <w:pPr>
        <w:spacing w:after="0" w:line="360" w:lineRule="auto"/>
        <w:jc w:val="both"/>
        <w:rPr>
          <w:rFonts w:ascii="Palatino Linotype" w:hAnsi="Palatino Linotype" w:cs="Arial"/>
          <w:sz w:val="24"/>
          <w:szCs w:val="24"/>
        </w:rPr>
      </w:pPr>
    </w:p>
    <w:p w:rsidR="009E3284" w:rsidRDefault="009E3284" w:rsidP="009E3284">
      <w:pPr>
        <w:spacing w:after="0" w:line="360" w:lineRule="auto"/>
        <w:jc w:val="both"/>
        <w:rPr>
          <w:rFonts w:ascii="Palatino Linotype" w:hAnsi="Palatino Linotype" w:cs="Arial"/>
          <w:sz w:val="24"/>
          <w:szCs w:val="24"/>
        </w:rPr>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Pr>
        <w:spacing w:after="0"/>
      </w:pPr>
    </w:p>
    <w:p w:rsidR="009E3284" w:rsidRDefault="009E3284" w:rsidP="009E3284"/>
    <w:p w:rsidR="009E3284" w:rsidRDefault="009E3284" w:rsidP="009E3284"/>
    <w:p w:rsidR="009E3284" w:rsidRDefault="009E3284" w:rsidP="009E3284"/>
    <w:p w:rsidR="009E3284" w:rsidRDefault="009E3284" w:rsidP="009E3284"/>
    <w:p w:rsidR="009E3284" w:rsidRDefault="009E3284" w:rsidP="009E3284"/>
    <w:p w:rsidR="009E3284" w:rsidRPr="007E5AE4" w:rsidRDefault="009E3284" w:rsidP="009E3284"/>
    <w:p w:rsidR="009E3284" w:rsidRDefault="009E3284" w:rsidP="009E3284"/>
    <w:p w:rsidR="009E3284" w:rsidRDefault="009E3284" w:rsidP="009E3284"/>
    <w:p w:rsidR="009E3284" w:rsidRDefault="009E3284" w:rsidP="009E3284"/>
    <w:p w:rsidR="009E3284" w:rsidRDefault="009E3284" w:rsidP="009E3284"/>
    <w:p w:rsidR="009E3284" w:rsidRDefault="009E3284" w:rsidP="009E3284"/>
    <w:p w:rsidR="00254F17" w:rsidRDefault="00254F17"/>
    <w:sectPr w:rsidR="00254F17" w:rsidSect="00D271F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27" w:rsidRDefault="004B3227" w:rsidP="009E3284">
      <w:pPr>
        <w:spacing w:after="0" w:line="240" w:lineRule="auto"/>
      </w:pPr>
      <w:r>
        <w:separator/>
      </w:r>
    </w:p>
  </w:endnote>
  <w:endnote w:type="continuationSeparator" w:id="0">
    <w:p w:rsidR="004B3227" w:rsidRDefault="004B3227" w:rsidP="009E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D51993"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2E9B">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2E9B">
              <w:rPr>
                <w:rFonts w:ascii="Palatino Linotype" w:hAnsi="Palatino Linotype"/>
                <w:bCs/>
                <w:noProof/>
                <w:sz w:val="20"/>
              </w:rPr>
              <w:t>36</w:t>
            </w:r>
            <w:r>
              <w:rPr>
                <w:rFonts w:ascii="Palatino Linotype" w:hAnsi="Palatino Linotype"/>
                <w:bCs/>
                <w:noProof/>
                <w:sz w:val="20"/>
              </w:rPr>
              <w:fldChar w:fldCharType="end"/>
            </w:r>
          </w:p>
        </w:sdtContent>
      </w:sdt>
    </w:sdtContent>
  </w:sdt>
  <w:p w:rsidR="00D271F1" w:rsidRDefault="00B62E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D51993"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2E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2E9B">
      <w:rPr>
        <w:rFonts w:ascii="Palatino Linotype" w:hAnsi="Palatino Linotype"/>
        <w:bCs/>
        <w:noProof/>
        <w:sz w:val="20"/>
      </w:rPr>
      <w:t>36</w:t>
    </w:r>
    <w:r>
      <w:rPr>
        <w:rFonts w:ascii="Palatino Linotype" w:hAnsi="Palatino Linotype"/>
        <w:bCs/>
        <w:noProof/>
        <w:sz w:val="20"/>
      </w:rPr>
      <w:fldChar w:fldCharType="end"/>
    </w:r>
  </w:p>
  <w:p w:rsidR="00D271F1" w:rsidRDefault="00B62E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27" w:rsidRDefault="004B3227" w:rsidP="009E3284">
      <w:pPr>
        <w:spacing w:after="0" w:line="240" w:lineRule="auto"/>
      </w:pPr>
      <w:r>
        <w:separator/>
      </w:r>
    </w:p>
  </w:footnote>
  <w:footnote w:type="continuationSeparator" w:id="0">
    <w:p w:rsidR="004B3227" w:rsidRDefault="004B3227" w:rsidP="009E3284">
      <w:pPr>
        <w:spacing w:after="0" w:line="240" w:lineRule="auto"/>
      </w:pPr>
      <w:r>
        <w:continuationSeparator/>
      </w:r>
    </w:p>
  </w:footnote>
  <w:footnote w:id="1">
    <w:p w:rsidR="009E3284" w:rsidRPr="00946E1F" w:rsidRDefault="009E3284" w:rsidP="009E328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D51993"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9E3284" w:rsidP="008708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1444</w:t>
          </w:r>
          <w:r w:rsidR="00D51993">
            <w:rPr>
              <w:rFonts w:ascii="Palatino Linotype" w:hAnsi="Palatino Linotype" w:cs="Arial"/>
              <w:b/>
              <w:bCs/>
              <w:sz w:val="24"/>
              <w:lang w:eastAsia="es-MX"/>
            </w:rPr>
            <w:t>5/INFOEM/IP/RR/2022</w:t>
          </w:r>
        </w:p>
      </w:tc>
    </w:tr>
    <w:tr w:rsidR="00D271F1" w:rsidTr="00D271F1">
      <w:trPr>
        <w:trHeight w:val="242"/>
      </w:trPr>
      <w:tc>
        <w:tcPr>
          <w:tcW w:w="5246" w:type="dxa"/>
          <w:hideMark/>
        </w:tcPr>
        <w:p w:rsidR="00D271F1" w:rsidRPr="00641471" w:rsidRDefault="00D51993"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D51993" w:rsidP="009E328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9E3284">
            <w:rPr>
              <w:rFonts w:ascii="Palatino Linotype" w:hAnsi="Palatino Linotype" w:cs="Arial"/>
              <w:b/>
              <w:szCs w:val="20"/>
            </w:rPr>
            <w:t>San Felipe del Progreso</w:t>
          </w:r>
        </w:p>
      </w:tc>
    </w:tr>
    <w:tr w:rsidR="00D271F1" w:rsidTr="00D271F1">
      <w:trPr>
        <w:trHeight w:val="342"/>
      </w:trPr>
      <w:tc>
        <w:tcPr>
          <w:tcW w:w="5246" w:type="dxa"/>
          <w:hideMark/>
        </w:tcPr>
        <w:p w:rsidR="00D271F1" w:rsidRPr="00641471" w:rsidRDefault="00D51993"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D51993"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D51993"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B4AA2EF" wp14:editId="195967B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D51993"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D51993" w:rsidP="009E328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w:t>
          </w:r>
          <w:r w:rsidR="009E3284">
            <w:rPr>
              <w:rFonts w:ascii="Palatino Linotype" w:hAnsi="Palatino Linotype" w:cs="Arial"/>
              <w:b/>
              <w:bCs/>
              <w:sz w:val="24"/>
              <w:lang w:eastAsia="es-MX"/>
            </w:rPr>
            <w:t>4</w:t>
          </w:r>
          <w:r>
            <w:rPr>
              <w:rFonts w:ascii="Palatino Linotype" w:hAnsi="Palatino Linotype" w:cs="Arial"/>
              <w:b/>
              <w:bCs/>
              <w:sz w:val="24"/>
              <w:lang w:eastAsia="es-MX"/>
            </w:rPr>
            <w:t>5</w:t>
          </w:r>
          <w:r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D51993"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D51993" w:rsidP="009E3284">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9E3284">
            <w:rPr>
              <w:rFonts w:ascii="Palatino Linotype" w:hAnsi="Palatino Linotype" w:cs="Arial"/>
              <w:b/>
              <w:szCs w:val="20"/>
            </w:rPr>
            <w:t>San Felipe del Progreso</w:t>
          </w:r>
        </w:p>
      </w:tc>
    </w:tr>
    <w:tr w:rsidR="00D271F1" w:rsidTr="00D271F1">
      <w:trPr>
        <w:trHeight w:val="342"/>
      </w:trPr>
      <w:tc>
        <w:tcPr>
          <w:tcW w:w="5104" w:type="dxa"/>
        </w:tcPr>
        <w:p w:rsidR="00D271F1" w:rsidRPr="00641471" w:rsidRDefault="00D51993"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D51993" w:rsidP="00B62E9B">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15EDB15A" wp14:editId="5AB98E8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62E9B">
            <w:rPr>
              <w:rFonts w:ascii="Palatino Linotype" w:hAnsi="Palatino Linotype" w:cs="Arial"/>
              <w:b/>
              <w:noProof/>
              <w:szCs w:val="20"/>
              <w:lang w:eastAsia="es-MX"/>
            </w:rPr>
            <w:t>XXXXXXXXXXXXX</w:t>
          </w:r>
        </w:p>
      </w:tc>
    </w:tr>
    <w:tr w:rsidR="00D271F1" w:rsidTr="00D271F1">
      <w:trPr>
        <w:trHeight w:val="342"/>
      </w:trPr>
      <w:tc>
        <w:tcPr>
          <w:tcW w:w="5104" w:type="dxa"/>
        </w:tcPr>
        <w:p w:rsidR="00D271F1" w:rsidRPr="00641471" w:rsidRDefault="00D51993"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D51993"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B62E9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C08"/>
    <w:multiLevelType w:val="hybridMultilevel"/>
    <w:tmpl w:val="DEF4C336"/>
    <w:lvl w:ilvl="0" w:tplc="8AB48A9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4B2BBD"/>
    <w:multiLevelType w:val="hybridMultilevel"/>
    <w:tmpl w:val="B860BFC4"/>
    <w:lvl w:ilvl="0" w:tplc="503095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6CE9680C"/>
    <w:multiLevelType w:val="hybridMultilevel"/>
    <w:tmpl w:val="41BAF278"/>
    <w:lvl w:ilvl="0" w:tplc="CC14BD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84"/>
    <w:rsid w:val="000878C5"/>
    <w:rsid w:val="00254F17"/>
    <w:rsid w:val="004B3227"/>
    <w:rsid w:val="009D5BB1"/>
    <w:rsid w:val="009E3284"/>
    <w:rsid w:val="00B62E9B"/>
    <w:rsid w:val="00D51993"/>
    <w:rsid w:val="00DD74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1343A-8079-4FAB-87F7-702432FD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2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32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E32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E32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E32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32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32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E3284"/>
  </w:style>
  <w:style w:type="character" w:styleId="Hipervnculo">
    <w:name w:val="Hyperlink"/>
    <w:aliases w:val="Hipervínculo1,Hipervínculo11,Hipervínculo12,Hipervínculo13,Hipervínculo14,Hipervínculo15"/>
    <w:basedOn w:val="Fuentedeprrafopredeter"/>
    <w:uiPriority w:val="99"/>
    <w:unhideWhenUsed/>
    <w:rsid w:val="009E328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E3284"/>
    <w:rPr>
      <w:vertAlign w:val="superscript"/>
    </w:rPr>
  </w:style>
  <w:style w:type="paragraph" w:styleId="Sinespaciado">
    <w:name w:val="No Spacing"/>
    <w:aliases w:val="Francesa,INAI"/>
    <w:link w:val="SinespaciadoCar"/>
    <w:uiPriority w:val="1"/>
    <w:qFormat/>
    <w:rsid w:val="009E32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E3284"/>
    <w:rPr>
      <w:rFonts w:ascii="Times New Roman" w:eastAsia="Times New Roman" w:hAnsi="Times New Roman" w:cs="Times New Roman"/>
      <w:sz w:val="24"/>
      <w:szCs w:val="24"/>
      <w:lang w:eastAsia="es-ES"/>
    </w:rPr>
  </w:style>
  <w:style w:type="paragraph" w:customStyle="1" w:styleId="INFOEM">
    <w:name w:val="INFOEM"/>
    <w:basedOn w:val="Normal"/>
    <w:qFormat/>
    <w:rsid w:val="009E3284"/>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36</Pages>
  <Words>9208</Words>
  <Characters>50644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2022-10-14T17:08:00Z</dcterms:created>
  <dcterms:modified xsi:type="dcterms:W3CDTF">2022-11-25T19:58:00Z</dcterms:modified>
</cp:coreProperties>
</file>