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7FB8297" w:rsidR="004E7632" w:rsidRPr="00F163C6"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F163C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C242A" w:rsidRPr="00F163C6">
        <w:rPr>
          <w:rFonts w:ascii="Palatino Linotype" w:eastAsia="Times New Roman" w:hAnsi="Palatino Linotype" w:cs="Arial"/>
          <w:color w:val="000000"/>
          <w:sz w:val="24"/>
          <w:szCs w:val="24"/>
          <w:lang w:eastAsia="es-MX"/>
        </w:rPr>
        <w:t>nueve</w:t>
      </w:r>
      <w:r w:rsidR="008C313B" w:rsidRPr="00F163C6">
        <w:rPr>
          <w:rFonts w:ascii="Palatino Linotype" w:eastAsia="Times New Roman" w:hAnsi="Palatino Linotype" w:cs="Arial"/>
          <w:color w:val="000000"/>
          <w:sz w:val="24"/>
          <w:szCs w:val="24"/>
          <w:lang w:eastAsia="es-MX"/>
        </w:rPr>
        <w:t xml:space="preserve"> de noviembre</w:t>
      </w:r>
      <w:r w:rsidR="007052BF" w:rsidRPr="00F163C6">
        <w:rPr>
          <w:rFonts w:ascii="Palatino Linotype" w:eastAsia="Times New Roman" w:hAnsi="Palatino Linotype" w:cs="Arial"/>
          <w:color w:val="000000"/>
          <w:sz w:val="24"/>
          <w:szCs w:val="24"/>
          <w:lang w:eastAsia="es-MX"/>
        </w:rPr>
        <w:t xml:space="preserve"> de dos mil veintidós</w:t>
      </w:r>
      <w:r w:rsidRPr="00F163C6">
        <w:rPr>
          <w:rFonts w:ascii="Palatino Linotype" w:eastAsia="Times New Roman" w:hAnsi="Palatino Linotype" w:cs="Arial"/>
          <w:color w:val="000000"/>
          <w:sz w:val="24"/>
          <w:szCs w:val="24"/>
          <w:lang w:eastAsia="es-MX"/>
        </w:rPr>
        <w:t>.</w:t>
      </w:r>
    </w:p>
    <w:p w14:paraId="3FA032C4" w14:textId="77777777" w:rsidR="004E7632" w:rsidRPr="00F163C6"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53E726B2" w:rsidR="004E7632" w:rsidRPr="00F163C6" w:rsidRDefault="004E7632" w:rsidP="004E7632">
      <w:pPr>
        <w:tabs>
          <w:tab w:val="left" w:pos="1701"/>
        </w:tabs>
        <w:spacing w:after="0" w:line="360" w:lineRule="auto"/>
        <w:jc w:val="both"/>
        <w:rPr>
          <w:rFonts w:ascii="Palatino Linotype" w:hAnsi="Palatino Linotype" w:cs="Arial"/>
          <w:sz w:val="24"/>
          <w:szCs w:val="24"/>
        </w:rPr>
      </w:pPr>
      <w:r w:rsidRPr="00F163C6">
        <w:rPr>
          <w:rFonts w:ascii="Palatino Linotype" w:hAnsi="Palatino Linotype" w:cs="Arial"/>
          <w:b/>
          <w:sz w:val="24"/>
          <w:szCs w:val="24"/>
        </w:rPr>
        <w:t>VISTOS</w:t>
      </w:r>
      <w:r w:rsidRPr="00F163C6">
        <w:rPr>
          <w:rFonts w:ascii="Palatino Linotype" w:hAnsi="Palatino Linotype" w:cs="Arial"/>
          <w:sz w:val="24"/>
          <w:szCs w:val="24"/>
        </w:rPr>
        <w:t xml:space="preserve"> los expedientes electrónicos formados con motivo de los recursos de revisión números </w:t>
      </w:r>
      <w:r w:rsidR="00292D41" w:rsidRPr="00F163C6">
        <w:rPr>
          <w:rFonts w:ascii="Palatino Linotype" w:hAnsi="Palatino Linotype" w:cs="Arial"/>
          <w:b/>
          <w:bCs/>
          <w:sz w:val="23"/>
          <w:szCs w:val="23"/>
          <w:lang w:eastAsia="es-MX"/>
        </w:rPr>
        <w:t>1</w:t>
      </w:r>
      <w:r w:rsidR="00A75A08" w:rsidRPr="00F163C6">
        <w:rPr>
          <w:rFonts w:ascii="Palatino Linotype" w:hAnsi="Palatino Linotype" w:cs="Arial"/>
          <w:b/>
          <w:bCs/>
          <w:sz w:val="23"/>
          <w:szCs w:val="23"/>
          <w:lang w:eastAsia="es-MX"/>
        </w:rPr>
        <w:t>4010/INFOEM/IP/RR/2022, 14011/INFOEM/IP/RR/2022, 14012/INFOEM/IP/RR/2022, 14014/INFOEM/IP/RR/2022, 14016/INFOEM/IP/RR/2022, 14017/INFOEM/IP/RR/2022, 14018</w:t>
      </w:r>
      <w:r w:rsidR="00292D41" w:rsidRPr="00F163C6">
        <w:rPr>
          <w:rFonts w:ascii="Palatino Linotype" w:hAnsi="Palatino Linotype" w:cs="Arial"/>
          <w:b/>
          <w:bCs/>
          <w:sz w:val="23"/>
          <w:szCs w:val="23"/>
          <w:lang w:eastAsia="es-MX"/>
        </w:rPr>
        <w:t>/INFOEM/IP/RR/2022, 1</w:t>
      </w:r>
      <w:r w:rsidR="00A75A08" w:rsidRPr="00F163C6">
        <w:rPr>
          <w:rFonts w:ascii="Palatino Linotype" w:hAnsi="Palatino Linotype" w:cs="Arial"/>
          <w:b/>
          <w:bCs/>
          <w:sz w:val="23"/>
          <w:szCs w:val="23"/>
          <w:lang w:eastAsia="es-MX"/>
        </w:rPr>
        <w:t>4020/INFOEM/IP/RR/2022, 14021/INFOEM/IP/RR/2022, 14022/INFOEM/IP/RR/2022, 14023/INFOEM/IP/RR/2022, 14024/INFOEM/IP/RR/2022, 14025/INFOEM/IP/RR/2022, 14026/INFOEM/IP/RR/2022, 14027/INFOEM/IP/RR/2022, 14028/INFOEM/IP/RR/2022, 14029/INFOEM/IP/RR/2022, 1403</w:t>
      </w:r>
      <w:r w:rsidR="00292D41" w:rsidRPr="00F163C6">
        <w:rPr>
          <w:rFonts w:ascii="Palatino Linotype" w:hAnsi="Palatino Linotype" w:cs="Arial"/>
          <w:b/>
          <w:bCs/>
          <w:sz w:val="23"/>
          <w:szCs w:val="23"/>
          <w:lang w:eastAsia="es-MX"/>
        </w:rPr>
        <w:t>0/I</w:t>
      </w:r>
      <w:r w:rsidR="00A75A08" w:rsidRPr="00F163C6">
        <w:rPr>
          <w:rFonts w:ascii="Palatino Linotype" w:hAnsi="Palatino Linotype" w:cs="Arial"/>
          <w:b/>
          <w:bCs/>
          <w:sz w:val="23"/>
          <w:szCs w:val="23"/>
          <w:lang w:eastAsia="es-MX"/>
        </w:rPr>
        <w:t>NFOEM/IP/RR/2022, 14032/INFOEM/IP/RR/2022, 14033</w:t>
      </w:r>
      <w:r w:rsidR="00292D41" w:rsidRPr="00F163C6">
        <w:rPr>
          <w:rFonts w:ascii="Palatino Linotype" w:hAnsi="Palatino Linotype" w:cs="Arial"/>
          <w:b/>
          <w:bCs/>
          <w:sz w:val="23"/>
          <w:szCs w:val="23"/>
          <w:lang w:eastAsia="es-MX"/>
        </w:rPr>
        <w:t xml:space="preserve">/INFOEM/IP/RR/2022, </w:t>
      </w:r>
      <w:r w:rsidR="00A75A08" w:rsidRPr="00F163C6">
        <w:rPr>
          <w:rFonts w:ascii="Palatino Linotype" w:hAnsi="Palatino Linotype" w:cs="Arial"/>
          <w:b/>
          <w:bCs/>
          <w:sz w:val="23"/>
          <w:szCs w:val="23"/>
          <w:lang w:eastAsia="es-MX"/>
        </w:rPr>
        <w:t>14034</w:t>
      </w:r>
      <w:r w:rsidR="007E193C" w:rsidRPr="00F163C6">
        <w:rPr>
          <w:rFonts w:ascii="Palatino Linotype" w:hAnsi="Palatino Linotype" w:cs="Arial"/>
          <w:b/>
          <w:bCs/>
          <w:sz w:val="23"/>
          <w:szCs w:val="23"/>
          <w:lang w:eastAsia="es-MX"/>
        </w:rPr>
        <w:t>/INFOEM/IP/RR/2022</w:t>
      </w:r>
      <w:r w:rsidR="00587C29" w:rsidRPr="00F163C6">
        <w:rPr>
          <w:rFonts w:ascii="Palatino Linotype" w:hAnsi="Palatino Linotype" w:cs="Arial"/>
          <w:bCs/>
          <w:sz w:val="23"/>
          <w:szCs w:val="23"/>
          <w:lang w:eastAsia="es-MX"/>
        </w:rPr>
        <w:t xml:space="preserve"> </w:t>
      </w:r>
      <w:r w:rsidR="007E193C" w:rsidRPr="00F163C6">
        <w:rPr>
          <w:rFonts w:ascii="Palatino Linotype" w:hAnsi="Palatino Linotype" w:cs="Arial"/>
          <w:bCs/>
          <w:sz w:val="23"/>
          <w:szCs w:val="23"/>
          <w:lang w:eastAsia="es-MX"/>
        </w:rPr>
        <w:t>y</w:t>
      </w:r>
      <w:r w:rsidR="007E193C" w:rsidRPr="00F163C6">
        <w:rPr>
          <w:rFonts w:ascii="Palatino Linotype" w:hAnsi="Palatino Linotype" w:cs="Arial"/>
          <w:b/>
          <w:bCs/>
          <w:sz w:val="23"/>
          <w:szCs w:val="23"/>
          <w:lang w:eastAsia="es-MX"/>
        </w:rPr>
        <w:t xml:space="preserve"> 14036/INFOEM/IP/RR/2022</w:t>
      </w:r>
      <w:r w:rsidR="004B4B45" w:rsidRPr="00F163C6">
        <w:rPr>
          <w:rFonts w:ascii="Palatino Linotype" w:hAnsi="Palatino Linotype" w:cs="Arial"/>
          <w:sz w:val="24"/>
          <w:szCs w:val="24"/>
        </w:rPr>
        <w:t xml:space="preserve">, </w:t>
      </w:r>
      <w:r w:rsidRPr="00F163C6">
        <w:rPr>
          <w:rFonts w:ascii="Palatino Linotype" w:hAnsi="Palatino Linotype" w:cs="Arial"/>
          <w:sz w:val="24"/>
          <w:szCs w:val="24"/>
        </w:rPr>
        <w:t xml:space="preserve"> interpuestos </w:t>
      </w:r>
      <w:r w:rsidR="009C342E" w:rsidRPr="00F163C6">
        <w:rPr>
          <w:rFonts w:ascii="Palatino Linotype" w:hAnsi="Palatino Linotype" w:cs="Arial"/>
          <w:sz w:val="24"/>
          <w:szCs w:val="24"/>
        </w:rPr>
        <w:t xml:space="preserve">por un particular que al momento de ingresar la solicitud de información e interponer los </w:t>
      </w:r>
      <w:bookmarkStart w:id="0" w:name="_GoBack"/>
      <w:bookmarkEnd w:id="0"/>
      <w:r w:rsidR="009C342E" w:rsidRPr="00F163C6">
        <w:rPr>
          <w:rFonts w:ascii="Palatino Linotype" w:hAnsi="Palatino Linotype" w:cs="Arial"/>
          <w:sz w:val="24"/>
          <w:szCs w:val="24"/>
        </w:rPr>
        <w:t>recursos de revisión, no señaló nombre o seudónimo con el cual desee ser identificado, en lo sucesivo el</w:t>
      </w:r>
      <w:r w:rsidR="009C342E" w:rsidRPr="00F163C6">
        <w:rPr>
          <w:rFonts w:ascii="Palatino Linotype" w:hAnsi="Palatino Linotype" w:cs="Arial"/>
          <w:b/>
          <w:sz w:val="24"/>
          <w:szCs w:val="24"/>
        </w:rPr>
        <w:t xml:space="preserve"> Recurrente</w:t>
      </w:r>
      <w:r w:rsidRPr="00F163C6">
        <w:rPr>
          <w:rFonts w:ascii="Palatino Linotype" w:hAnsi="Palatino Linotype" w:cs="Arial"/>
          <w:sz w:val="24"/>
          <w:szCs w:val="24"/>
        </w:rPr>
        <w:t xml:space="preserve">, en contra de las respuestas del </w:t>
      </w:r>
      <w:r w:rsidR="00A75A08" w:rsidRPr="00F163C6">
        <w:rPr>
          <w:rFonts w:ascii="Palatino Linotype" w:hAnsi="Palatino Linotype" w:cs="Arial"/>
          <w:b/>
          <w:sz w:val="24"/>
          <w:szCs w:val="24"/>
        </w:rPr>
        <w:t>Ayuntamiento de Amecameca</w:t>
      </w:r>
      <w:r w:rsidRPr="00F163C6">
        <w:rPr>
          <w:rFonts w:ascii="Palatino Linotype" w:hAnsi="Palatino Linotype" w:cs="Arial"/>
          <w:sz w:val="24"/>
          <w:szCs w:val="24"/>
        </w:rPr>
        <w:t xml:space="preserve"> en lo subsecuente</w:t>
      </w:r>
      <w:r w:rsidRPr="00F163C6">
        <w:rPr>
          <w:rFonts w:ascii="Palatino Linotype" w:hAnsi="Palatino Linotype" w:cs="Arial"/>
          <w:b/>
          <w:sz w:val="24"/>
          <w:szCs w:val="24"/>
        </w:rPr>
        <w:t xml:space="preserve"> </w:t>
      </w:r>
      <w:r w:rsidR="009C342E" w:rsidRPr="00F163C6">
        <w:rPr>
          <w:rFonts w:ascii="Palatino Linotype" w:hAnsi="Palatino Linotype" w:cs="Arial"/>
          <w:sz w:val="24"/>
          <w:szCs w:val="24"/>
        </w:rPr>
        <w:t>el</w:t>
      </w:r>
      <w:r w:rsidRPr="00F163C6">
        <w:rPr>
          <w:rFonts w:ascii="Palatino Linotype" w:hAnsi="Palatino Linotype" w:cs="Arial"/>
          <w:b/>
          <w:sz w:val="24"/>
          <w:szCs w:val="24"/>
        </w:rPr>
        <w:t xml:space="preserve"> Sujeto Obligado</w:t>
      </w:r>
      <w:r w:rsidRPr="00F163C6">
        <w:rPr>
          <w:rFonts w:ascii="Palatino Linotype" w:hAnsi="Palatino Linotype" w:cs="Arial"/>
          <w:sz w:val="24"/>
          <w:szCs w:val="24"/>
        </w:rPr>
        <w:t>,</w:t>
      </w:r>
      <w:r w:rsidRPr="00F163C6">
        <w:rPr>
          <w:rFonts w:ascii="Palatino Linotype" w:hAnsi="Palatino Linotype" w:cs="Arial"/>
          <w:b/>
          <w:sz w:val="24"/>
          <w:szCs w:val="24"/>
        </w:rPr>
        <w:t xml:space="preserve"> </w:t>
      </w:r>
      <w:r w:rsidRPr="00F163C6">
        <w:rPr>
          <w:rFonts w:ascii="Palatino Linotype" w:hAnsi="Palatino Linotype" w:cs="Arial"/>
          <w:sz w:val="24"/>
          <w:szCs w:val="24"/>
        </w:rPr>
        <w:t>se procede a dictar la presente resolución.</w:t>
      </w:r>
    </w:p>
    <w:p w14:paraId="26972F1B" w14:textId="77777777" w:rsidR="009D1905" w:rsidRPr="00F163C6" w:rsidRDefault="009D1905" w:rsidP="004E7632">
      <w:pPr>
        <w:pStyle w:val="Sinespaciado"/>
        <w:jc w:val="both"/>
        <w:rPr>
          <w:rFonts w:ascii="Palatino Linotype" w:hAnsi="Palatino Linotype"/>
          <w:sz w:val="24"/>
        </w:rPr>
      </w:pPr>
    </w:p>
    <w:p w14:paraId="2E02EA05" w14:textId="77777777" w:rsidR="00292D41" w:rsidRPr="00F163C6" w:rsidRDefault="00292D41" w:rsidP="004E7632">
      <w:pPr>
        <w:pStyle w:val="Sinespaciado"/>
        <w:jc w:val="both"/>
        <w:rPr>
          <w:rFonts w:ascii="Palatino Linotype" w:hAnsi="Palatino Linotype"/>
          <w:sz w:val="24"/>
        </w:rPr>
      </w:pPr>
    </w:p>
    <w:p w14:paraId="5FB314AB" w14:textId="77777777" w:rsidR="004E7632" w:rsidRPr="00F163C6" w:rsidRDefault="004E7632" w:rsidP="004E7632">
      <w:pPr>
        <w:spacing w:after="0" w:line="360" w:lineRule="auto"/>
        <w:jc w:val="center"/>
        <w:rPr>
          <w:rFonts w:ascii="Palatino Linotype" w:hAnsi="Palatino Linotype"/>
          <w:b/>
          <w:sz w:val="28"/>
        </w:rPr>
      </w:pPr>
      <w:r w:rsidRPr="00F163C6">
        <w:rPr>
          <w:rFonts w:ascii="Palatino Linotype" w:hAnsi="Palatino Linotype"/>
          <w:b/>
          <w:sz w:val="28"/>
        </w:rPr>
        <w:t>A N T E C E D E N T E S   D E L   A S U N T O</w:t>
      </w:r>
    </w:p>
    <w:p w14:paraId="742CD363" w14:textId="77777777" w:rsidR="004E7632" w:rsidRPr="00F163C6" w:rsidRDefault="004E7632" w:rsidP="004E7632">
      <w:pPr>
        <w:spacing w:after="0" w:line="360" w:lineRule="auto"/>
        <w:jc w:val="both"/>
        <w:rPr>
          <w:rFonts w:ascii="Palatino Linotype" w:hAnsi="Palatino Linotype" w:cs="Arial"/>
          <w:b/>
          <w:sz w:val="14"/>
        </w:rPr>
      </w:pPr>
    </w:p>
    <w:p w14:paraId="76B6730C" w14:textId="77777777" w:rsidR="004E7632" w:rsidRPr="00F163C6" w:rsidRDefault="004E7632" w:rsidP="004E7632">
      <w:pPr>
        <w:spacing w:after="0" w:line="360" w:lineRule="auto"/>
        <w:jc w:val="both"/>
        <w:rPr>
          <w:rFonts w:ascii="Palatino Linotype" w:hAnsi="Palatino Linotype"/>
        </w:rPr>
      </w:pPr>
      <w:r w:rsidRPr="00F163C6">
        <w:rPr>
          <w:rFonts w:ascii="Palatino Linotype" w:hAnsi="Palatino Linotype" w:cs="Arial"/>
          <w:b/>
          <w:sz w:val="28"/>
        </w:rPr>
        <w:t>PRIMERO.</w:t>
      </w:r>
      <w:r w:rsidRPr="00F163C6">
        <w:rPr>
          <w:rFonts w:ascii="Palatino Linotype" w:hAnsi="Palatino Linotype" w:cs="Arial"/>
        </w:rPr>
        <w:t xml:space="preserve"> </w:t>
      </w:r>
      <w:r w:rsidRPr="00F163C6">
        <w:rPr>
          <w:rFonts w:ascii="Palatino Linotype" w:hAnsi="Palatino Linotype"/>
          <w:b/>
          <w:sz w:val="28"/>
          <w:szCs w:val="28"/>
        </w:rPr>
        <w:t>De las Solicitudes de Información.</w:t>
      </w:r>
    </w:p>
    <w:p w14:paraId="5878BB78" w14:textId="3EFB771E" w:rsidR="004E7632" w:rsidRPr="00F163C6" w:rsidRDefault="004E7632" w:rsidP="00F44AAE">
      <w:pPr>
        <w:spacing w:after="0" w:line="360" w:lineRule="auto"/>
        <w:jc w:val="both"/>
        <w:rPr>
          <w:rFonts w:ascii="Palatino Linotype" w:hAnsi="Palatino Linotype" w:cs="Arial"/>
          <w:b/>
          <w:sz w:val="24"/>
        </w:rPr>
      </w:pPr>
      <w:r w:rsidRPr="00F163C6">
        <w:rPr>
          <w:rFonts w:ascii="Palatino Linotype" w:hAnsi="Palatino Linotype" w:cs="Arial"/>
          <w:sz w:val="24"/>
        </w:rPr>
        <w:t xml:space="preserve">Con fecha </w:t>
      </w:r>
      <w:r w:rsidR="003A3917" w:rsidRPr="00F163C6">
        <w:rPr>
          <w:rFonts w:ascii="Palatino Linotype" w:hAnsi="Palatino Linotype" w:cs="Arial"/>
          <w:sz w:val="24"/>
        </w:rPr>
        <w:t>veintisiete</w:t>
      </w:r>
      <w:r w:rsidR="004B4B45" w:rsidRPr="00F163C6">
        <w:rPr>
          <w:rFonts w:ascii="Palatino Linotype" w:hAnsi="Palatino Linotype" w:cs="Arial"/>
          <w:sz w:val="24"/>
        </w:rPr>
        <w:t xml:space="preserve"> de </w:t>
      </w:r>
      <w:r w:rsidR="003A3917" w:rsidRPr="00F163C6">
        <w:rPr>
          <w:rFonts w:ascii="Palatino Linotype" w:hAnsi="Palatino Linotype" w:cs="Arial"/>
          <w:sz w:val="24"/>
        </w:rPr>
        <w:t>juni</w:t>
      </w:r>
      <w:r w:rsidR="00236580" w:rsidRPr="00F163C6">
        <w:rPr>
          <w:rFonts w:ascii="Palatino Linotype" w:hAnsi="Palatino Linotype" w:cs="Arial"/>
          <w:sz w:val="24"/>
        </w:rPr>
        <w:t>o</w:t>
      </w:r>
      <w:r w:rsidR="00AF12FB" w:rsidRPr="00F163C6">
        <w:rPr>
          <w:rFonts w:ascii="Palatino Linotype" w:hAnsi="Palatino Linotype" w:cs="Arial"/>
          <w:sz w:val="24"/>
        </w:rPr>
        <w:t xml:space="preserve"> de</w:t>
      </w:r>
      <w:r w:rsidRPr="00F163C6">
        <w:rPr>
          <w:rFonts w:ascii="Palatino Linotype" w:hAnsi="Palatino Linotype" w:cs="Arial"/>
          <w:sz w:val="24"/>
        </w:rPr>
        <w:t xml:space="preserve"> dos mil </w:t>
      </w:r>
      <w:r w:rsidR="00F50781" w:rsidRPr="00F163C6">
        <w:rPr>
          <w:rFonts w:ascii="Palatino Linotype" w:hAnsi="Palatino Linotype" w:cs="Arial"/>
          <w:sz w:val="24"/>
        </w:rPr>
        <w:t>veintidós</w:t>
      </w:r>
      <w:r w:rsidRPr="00F163C6">
        <w:rPr>
          <w:rFonts w:ascii="Palatino Linotype" w:hAnsi="Palatino Linotype" w:cs="Arial"/>
          <w:sz w:val="24"/>
        </w:rPr>
        <w:t xml:space="preserve">, </w:t>
      </w:r>
      <w:r w:rsidR="00F50781" w:rsidRPr="00F163C6">
        <w:rPr>
          <w:rFonts w:ascii="Palatino Linotype" w:hAnsi="Palatino Linotype" w:cs="Arial"/>
          <w:b/>
          <w:sz w:val="24"/>
        </w:rPr>
        <w:t>El</w:t>
      </w:r>
      <w:r w:rsidRPr="00F163C6">
        <w:rPr>
          <w:rFonts w:ascii="Palatino Linotype" w:hAnsi="Palatino Linotype" w:cs="Arial"/>
          <w:b/>
          <w:sz w:val="24"/>
        </w:rPr>
        <w:t xml:space="preserve"> Recurrente</w:t>
      </w:r>
      <w:r w:rsidRPr="00F163C6">
        <w:rPr>
          <w:rFonts w:ascii="Palatino Linotype" w:hAnsi="Palatino Linotype" w:cs="Arial"/>
          <w:sz w:val="24"/>
        </w:rPr>
        <w:t xml:space="preserve">, presentó a través del Sistema de Acceso a la Información Mexiquense </w:t>
      </w:r>
      <w:r w:rsidRPr="00F163C6">
        <w:rPr>
          <w:rFonts w:ascii="Palatino Linotype" w:hAnsi="Palatino Linotype" w:cs="Arial"/>
          <w:b/>
          <w:sz w:val="24"/>
        </w:rPr>
        <w:t>(SAIMEX)</w:t>
      </w:r>
      <w:r w:rsidRPr="00F163C6">
        <w:rPr>
          <w:rFonts w:ascii="Palatino Linotype" w:hAnsi="Palatino Linotype" w:cs="Arial"/>
          <w:sz w:val="24"/>
        </w:rPr>
        <w:t xml:space="preserve"> ante </w:t>
      </w:r>
      <w:r w:rsidRPr="00F163C6">
        <w:rPr>
          <w:rFonts w:ascii="Palatino Linotype" w:hAnsi="Palatino Linotype" w:cs="Arial"/>
          <w:b/>
          <w:sz w:val="24"/>
        </w:rPr>
        <w:t>El Sujeto Obligado</w:t>
      </w:r>
      <w:r w:rsidRPr="00F163C6">
        <w:rPr>
          <w:rFonts w:ascii="Palatino Linotype" w:hAnsi="Palatino Linotype" w:cs="Arial"/>
          <w:sz w:val="24"/>
        </w:rPr>
        <w:t xml:space="preserve">, las solicitudes de acceso a la información pública, registradas bajo los </w:t>
      </w:r>
      <w:r w:rsidRPr="00F163C6">
        <w:rPr>
          <w:rFonts w:ascii="Palatino Linotype" w:hAnsi="Palatino Linotype" w:cs="Arial"/>
          <w:sz w:val="24"/>
        </w:rPr>
        <w:lastRenderedPageBreak/>
        <w:t>números de expediente</w:t>
      </w:r>
      <w:r w:rsidR="00F50781" w:rsidRPr="00F163C6">
        <w:rPr>
          <w:rFonts w:ascii="Palatino Linotype" w:hAnsi="Palatino Linotype" w:cs="Arial"/>
          <w:b/>
          <w:sz w:val="24"/>
        </w:rPr>
        <w:t xml:space="preserve"> </w:t>
      </w:r>
      <w:bookmarkStart w:id="1" w:name="_Hlk99020054"/>
      <w:r w:rsidR="00FC2C20" w:rsidRPr="00F163C6">
        <w:rPr>
          <w:rFonts w:ascii="Palatino Linotype" w:hAnsi="Palatino Linotype" w:cs="Arial"/>
          <w:b/>
        </w:rPr>
        <w:t>01027/AMECAMEC/IP/2022, 01029/AMECAMEC/IP/2022, 01030/AMECAMEC/IP/2022, 01031/AMECAMEC/IP/2022, 01032/AMECAMEC/IP/2022, 01033/AMECAMEC/IP/2022, 01034/AMECAMEC/IP/2022, 01035/AMECAMEC/IP/2022, 01036/AMECAMEC/IP/2022, 01037/AMECAMEC/IP/2022, 01038/AMECAMEC/IP/2022, 01039/AMECAMEC/IP/2022, 01040/AMECAMEC/IP/2022, 01041/AMECAMEC/IP/2022, 01042/AMECAMEC/IP/2022, 01043/AMECAMEC/IP/2022, 01044/AMECAMEC/IP/2022, 01045/AMECAMEC/IP/2022, 01046/AMECAMEC/IP/2022, 01047/AMECAMEC/IP/2022, 01048/AMECAMEC/IP/2022</w:t>
      </w:r>
      <w:bookmarkEnd w:id="1"/>
      <w:r w:rsidR="00587C29" w:rsidRPr="00F163C6">
        <w:rPr>
          <w:rFonts w:ascii="Palatino Linotype" w:hAnsi="Palatino Linotype" w:cs="Arial"/>
          <w:sz w:val="24"/>
        </w:rPr>
        <w:t xml:space="preserve"> </w:t>
      </w:r>
      <w:r w:rsidR="007E193C" w:rsidRPr="00F163C6">
        <w:rPr>
          <w:rFonts w:ascii="Palatino Linotype" w:hAnsi="Palatino Linotype" w:cs="Arial"/>
          <w:b/>
        </w:rPr>
        <w:t>y 01050/AMECAMEC/IP/2022</w:t>
      </w:r>
      <w:r w:rsidR="00A75A08" w:rsidRPr="00F163C6">
        <w:rPr>
          <w:rFonts w:ascii="Palatino Linotype" w:hAnsi="Palatino Linotype" w:cs="Arial"/>
        </w:rPr>
        <w:t>,</w:t>
      </w:r>
      <w:r w:rsidRPr="00F163C6">
        <w:rPr>
          <w:rFonts w:ascii="Palatino Linotype" w:hAnsi="Palatino Linotype" w:cs="Arial"/>
          <w:b/>
          <w:sz w:val="24"/>
          <w:lang w:eastAsia="es-MX"/>
        </w:rPr>
        <w:t xml:space="preserve"> </w:t>
      </w:r>
      <w:r w:rsidRPr="00F163C6">
        <w:rPr>
          <w:rFonts w:ascii="Palatino Linotype" w:hAnsi="Palatino Linotype" w:cs="Arial"/>
          <w:sz w:val="24"/>
        </w:rPr>
        <w:t>mediante las cuales solicitó información en el tenor siguiente:</w:t>
      </w:r>
    </w:p>
    <w:p w14:paraId="2B3264B5" w14:textId="77777777" w:rsidR="00AF12FB" w:rsidRPr="00F163C6" w:rsidRDefault="00AF12FB" w:rsidP="00F44AAE">
      <w:pPr>
        <w:spacing w:after="0" w:line="360" w:lineRule="auto"/>
        <w:jc w:val="both"/>
        <w:rPr>
          <w:rFonts w:ascii="Palatino Linotype" w:hAnsi="Palatino Linotype" w:cs="Arial"/>
          <w:sz w:val="4"/>
        </w:rPr>
      </w:pPr>
    </w:p>
    <w:p w14:paraId="54757F5A" w14:textId="77777777" w:rsidR="00F44AAE" w:rsidRPr="00F163C6" w:rsidRDefault="00F44AAE" w:rsidP="009C342E">
      <w:pPr>
        <w:pStyle w:val="Sinespaciado"/>
        <w:rPr>
          <w:rFonts w:ascii="Palatino Linotype" w:hAnsi="Palatino Linotype"/>
          <w:sz w:val="4"/>
        </w:rPr>
      </w:pPr>
    </w:p>
    <w:tbl>
      <w:tblPr>
        <w:tblStyle w:val="Tablaconcuadrcula"/>
        <w:tblW w:w="0" w:type="auto"/>
        <w:tblLook w:val="04A0" w:firstRow="1" w:lastRow="0" w:firstColumn="1" w:lastColumn="0" w:noHBand="0" w:noVBand="1"/>
      </w:tblPr>
      <w:tblGrid>
        <w:gridCol w:w="2736"/>
        <w:gridCol w:w="6326"/>
      </w:tblGrid>
      <w:tr w:rsidR="00F44AAE" w:rsidRPr="00F163C6" w14:paraId="7300FC90" w14:textId="77777777" w:rsidTr="003A3917">
        <w:trPr>
          <w:trHeight w:val="696"/>
          <w:tblHeader/>
        </w:trPr>
        <w:tc>
          <w:tcPr>
            <w:tcW w:w="2736" w:type="dxa"/>
            <w:shd w:val="clear" w:color="auto" w:fill="D9D9D9" w:themeFill="background1" w:themeFillShade="D9"/>
            <w:vAlign w:val="center"/>
          </w:tcPr>
          <w:p w14:paraId="4680DE6E" w14:textId="15D89847" w:rsidR="00F44AAE" w:rsidRPr="00F163C6" w:rsidRDefault="00F44AAE" w:rsidP="00236580">
            <w:pPr>
              <w:jc w:val="center"/>
              <w:rPr>
                <w:rFonts w:ascii="Palatino Linotype" w:hAnsi="Palatino Linotype" w:cs="Arial"/>
                <w:b/>
                <w:i/>
              </w:rPr>
            </w:pPr>
            <w:r w:rsidRPr="00F163C6">
              <w:rPr>
                <w:rFonts w:ascii="Palatino Linotype" w:hAnsi="Palatino Linotype" w:cs="Arial"/>
                <w:b/>
                <w:i/>
              </w:rPr>
              <w:t xml:space="preserve">Número de </w:t>
            </w:r>
            <w:r w:rsidR="0089782A" w:rsidRPr="00F163C6">
              <w:rPr>
                <w:rFonts w:ascii="Palatino Linotype" w:hAnsi="Palatino Linotype" w:cs="Arial"/>
                <w:b/>
                <w:i/>
              </w:rPr>
              <w:t>folio de la solicitud</w:t>
            </w:r>
          </w:p>
        </w:tc>
        <w:tc>
          <w:tcPr>
            <w:tcW w:w="6326" w:type="dxa"/>
            <w:shd w:val="clear" w:color="auto" w:fill="D9D9D9" w:themeFill="background1" w:themeFillShade="D9"/>
            <w:vAlign w:val="center"/>
          </w:tcPr>
          <w:p w14:paraId="58E20C5C" w14:textId="2B95FBC0" w:rsidR="00F44AAE" w:rsidRPr="00F163C6" w:rsidRDefault="00F44AAE" w:rsidP="00236580">
            <w:pPr>
              <w:jc w:val="center"/>
              <w:rPr>
                <w:rFonts w:ascii="Palatino Linotype" w:hAnsi="Palatino Linotype" w:cs="Arial"/>
                <w:b/>
                <w:i/>
              </w:rPr>
            </w:pPr>
            <w:r w:rsidRPr="00F163C6">
              <w:rPr>
                <w:rFonts w:ascii="Palatino Linotype" w:hAnsi="Palatino Linotype" w:cs="Arial"/>
                <w:b/>
                <w:i/>
              </w:rPr>
              <w:t>Descripción clara y precisa de la información solicitada</w:t>
            </w:r>
          </w:p>
        </w:tc>
      </w:tr>
      <w:tr w:rsidR="00FC2C20" w:rsidRPr="00F163C6" w14:paraId="6E220859" w14:textId="77777777" w:rsidTr="003A3917">
        <w:trPr>
          <w:trHeight w:val="460"/>
        </w:trPr>
        <w:tc>
          <w:tcPr>
            <w:tcW w:w="2736" w:type="dxa"/>
            <w:vAlign w:val="center"/>
          </w:tcPr>
          <w:p w14:paraId="07E603AC" w14:textId="0657CAAA" w:rsidR="00FC2C20" w:rsidRPr="00F163C6" w:rsidRDefault="00FC2C20" w:rsidP="00FC2C20">
            <w:pPr>
              <w:jc w:val="center"/>
              <w:rPr>
                <w:rFonts w:ascii="Palatino Linotype" w:hAnsi="Palatino Linotype" w:cs="Arial"/>
                <w:b/>
                <w:i/>
                <w:sz w:val="20"/>
              </w:rPr>
            </w:pPr>
            <w:bookmarkStart w:id="2" w:name="_Hlk99021051"/>
            <w:r w:rsidRPr="00F163C6">
              <w:rPr>
                <w:rFonts w:ascii="Palatino Linotype" w:hAnsi="Palatino Linotype"/>
                <w:b/>
                <w:sz w:val="20"/>
              </w:rPr>
              <w:t>01027/AMECAMEC/IP/2022</w:t>
            </w:r>
          </w:p>
        </w:tc>
        <w:tc>
          <w:tcPr>
            <w:tcW w:w="6326" w:type="dxa"/>
            <w:vAlign w:val="center"/>
          </w:tcPr>
          <w:p w14:paraId="1E278B91" w14:textId="6A588337"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“Con fundamento en el artículo 92 fracción V de la Ley de Transparencia y acceso a la información pública del Estado de México y Municipios, toda vez que en la última actualización de la Fracción VB, publicada en el sitio https://www.ipomex.org.mx/ que corresponde al sujeto obligado AMECAMECA, en la fecha de la última actualización que corresponde a 31/05/2022 12:49:51, no se encuentran las matrices que corresponden al OPDAAS de Amecameca, motivo por el cual ejerciendo mi derecho al acceso de información, consagrado en nuestra Carta Magna, solicito las matrices elaboradas que contienen los indicadores relacionados con temas de interés público o trascendencia social.” (Sic).</w:t>
            </w:r>
          </w:p>
        </w:tc>
      </w:tr>
      <w:tr w:rsidR="00FC2C20" w:rsidRPr="00F163C6" w14:paraId="767AEED5" w14:textId="77777777" w:rsidTr="003A3917">
        <w:trPr>
          <w:trHeight w:val="410"/>
        </w:trPr>
        <w:tc>
          <w:tcPr>
            <w:tcW w:w="2736" w:type="dxa"/>
            <w:vAlign w:val="center"/>
          </w:tcPr>
          <w:p w14:paraId="2AA733E5" w14:textId="0AFAB2AE" w:rsidR="00FC2C20" w:rsidRPr="00F163C6" w:rsidRDefault="00FC2C20" w:rsidP="00FC2C20">
            <w:pPr>
              <w:jc w:val="center"/>
              <w:rPr>
                <w:rFonts w:ascii="Palatino Linotype" w:hAnsi="Palatino Linotype" w:cs="Arial"/>
                <w:b/>
                <w:i/>
                <w:sz w:val="20"/>
              </w:rPr>
            </w:pPr>
            <w:r w:rsidRPr="00F163C6">
              <w:rPr>
                <w:rFonts w:ascii="Palatino Linotype" w:hAnsi="Palatino Linotype"/>
                <w:b/>
                <w:sz w:val="20"/>
              </w:rPr>
              <w:t>01029/AMECAMEC/IP/2022</w:t>
            </w:r>
          </w:p>
        </w:tc>
        <w:tc>
          <w:tcPr>
            <w:tcW w:w="6326" w:type="dxa"/>
            <w:vAlign w:val="center"/>
          </w:tcPr>
          <w:p w14:paraId="6B7EB1E1" w14:textId="400EEDA6"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w:t>
            </w:r>
            <w:r w:rsidRPr="00F163C6">
              <w:rPr>
                <w:rFonts w:ascii="Palatino Linotype" w:hAnsi="Palatino Linotype" w:cs="Arial"/>
                <w:i/>
                <w:sz w:val="18"/>
              </w:rPr>
              <w:lastRenderedPageBreak/>
              <w:t>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 (Sic).</w:t>
            </w:r>
          </w:p>
        </w:tc>
      </w:tr>
      <w:tr w:rsidR="00FC2C20" w:rsidRPr="00F163C6" w14:paraId="5CEC1124" w14:textId="77777777" w:rsidTr="003A3917">
        <w:trPr>
          <w:trHeight w:val="410"/>
        </w:trPr>
        <w:tc>
          <w:tcPr>
            <w:tcW w:w="2736" w:type="dxa"/>
            <w:vAlign w:val="center"/>
          </w:tcPr>
          <w:p w14:paraId="29BAC633" w14:textId="4EA570B0"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01030/AMECAMEC/IP/2022</w:t>
            </w:r>
          </w:p>
        </w:tc>
        <w:tc>
          <w:tcPr>
            <w:tcW w:w="6326" w:type="dxa"/>
            <w:vAlign w:val="center"/>
          </w:tcPr>
          <w:p w14:paraId="7D5264A5" w14:textId="3A829E9F"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w:t>
            </w:r>
            <w:r w:rsidRPr="00F163C6">
              <w:rPr>
                <w:rFonts w:ascii="Palatino Linotype" w:hAnsi="Palatino Linotype" w:cs="Arial"/>
                <w:i/>
                <w:sz w:val="18"/>
              </w:rPr>
              <w:t>” (Sic).</w:t>
            </w:r>
          </w:p>
        </w:tc>
      </w:tr>
      <w:tr w:rsidR="00FC2C20" w:rsidRPr="00F163C6" w14:paraId="350C8CFE" w14:textId="77777777" w:rsidTr="003A3917">
        <w:trPr>
          <w:trHeight w:val="410"/>
        </w:trPr>
        <w:tc>
          <w:tcPr>
            <w:tcW w:w="2736" w:type="dxa"/>
            <w:vAlign w:val="center"/>
          </w:tcPr>
          <w:p w14:paraId="2E74ADFD" w14:textId="3BE0E19C"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t>01031/AMECAMEC/IP/2022</w:t>
            </w:r>
          </w:p>
        </w:tc>
        <w:tc>
          <w:tcPr>
            <w:tcW w:w="6326" w:type="dxa"/>
            <w:vAlign w:val="center"/>
          </w:tcPr>
          <w:p w14:paraId="4D439734" w14:textId="0F3F4B4E"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w:t>
            </w:r>
            <w:r w:rsidR="003A3917" w:rsidRPr="00F163C6">
              <w:rPr>
                <w:rFonts w:ascii="Palatino Linotype" w:hAnsi="Palatino Linotype" w:cs="Arial"/>
                <w:i/>
                <w:sz w:val="18"/>
              </w:rPr>
              <w:lastRenderedPageBreak/>
              <w:t>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8"/>
              </w:rPr>
              <w:t>” (Sic).</w:t>
            </w:r>
          </w:p>
        </w:tc>
      </w:tr>
      <w:tr w:rsidR="00FC2C20" w:rsidRPr="00F163C6" w14:paraId="29FD4467" w14:textId="77777777" w:rsidTr="003A3917">
        <w:trPr>
          <w:trHeight w:val="410"/>
        </w:trPr>
        <w:tc>
          <w:tcPr>
            <w:tcW w:w="2736" w:type="dxa"/>
            <w:vAlign w:val="center"/>
          </w:tcPr>
          <w:p w14:paraId="0ACF748C" w14:textId="3D3BF710"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01032/AMECAMEC/IP/2022</w:t>
            </w:r>
          </w:p>
        </w:tc>
        <w:tc>
          <w:tcPr>
            <w:tcW w:w="6326" w:type="dxa"/>
            <w:vAlign w:val="center"/>
          </w:tcPr>
          <w:p w14:paraId="53B6E1B2" w14:textId="6C61E033"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marzo 2022, toda vez que no por otro lado, solicito las polizas de egresos y/o polizas de cheque que se generaron en marzo 2022 completas (que incluyan las polizas contables y el soporte de la misma), así mismo, el diario general de polizas de marzo 2022. En caso de no existir gastos de representación y/o viáticos en el mes de marzo 2022, favor de enviar las polizas de egresos y/o polizas de cheque que se generaron en marzo 2022 completas (que incluyan las polizas contables y el soporte de la misma), así mismo, el diario general de polizas de marzo 2022.</w:t>
            </w:r>
            <w:r w:rsidRPr="00F163C6">
              <w:rPr>
                <w:rFonts w:ascii="Palatino Linotype" w:hAnsi="Palatino Linotype" w:cs="Arial"/>
                <w:i/>
                <w:sz w:val="18"/>
              </w:rPr>
              <w:t>” (Sic).</w:t>
            </w:r>
          </w:p>
        </w:tc>
      </w:tr>
      <w:tr w:rsidR="00FC2C20" w:rsidRPr="00F163C6" w14:paraId="5BC317A0" w14:textId="77777777" w:rsidTr="003A3917">
        <w:trPr>
          <w:trHeight w:val="410"/>
        </w:trPr>
        <w:tc>
          <w:tcPr>
            <w:tcW w:w="2736" w:type="dxa"/>
            <w:vAlign w:val="center"/>
          </w:tcPr>
          <w:p w14:paraId="7435FBFB" w14:textId="4081EF0A"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t>01033/AMECAMEC/IP/2022</w:t>
            </w:r>
          </w:p>
        </w:tc>
        <w:tc>
          <w:tcPr>
            <w:tcW w:w="6326" w:type="dxa"/>
            <w:vAlign w:val="center"/>
          </w:tcPr>
          <w:p w14:paraId="5610C0D9" w14:textId="633EA7DC"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w:t>
            </w:r>
            <w:r w:rsidR="003A3917" w:rsidRPr="00F163C6">
              <w:rPr>
                <w:rFonts w:ascii="Palatino Linotype" w:hAnsi="Palatino Linotype" w:cs="Arial"/>
                <w:i/>
                <w:sz w:val="18"/>
              </w:rPr>
              <w:lastRenderedPageBreak/>
              <w:t>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abril 2022, toda vez que no por otro lado, solicito las polizas de egresos y/o polizas de cheque que se generaron en abril 2022 completas (que incluyan las polizas contables y el soporte de la misma), así mismo, el diario general de polizas de abril 2022. En caso de no existir gastos de representación y/o viáticos en el mes de abril 2022, favor de enviar las polizas de egresos y/o polizas de cheque que se generaron en abril 2022 completas (que incluyan las polizas contables y el soporte de la misma), así mismo, el diario general de polizas de abril 2022.</w:t>
            </w:r>
            <w:r w:rsidRPr="00F163C6">
              <w:rPr>
                <w:rFonts w:ascii="Palatino Linotype" w:hAnsi="Palatino Linotype" w:cs="Arial"/>
                <w:i/>
                <w:sz w:val="18"/>
              </w:rPr>
              <w:t>” (Sic).</w:t>
            </w:r>
          </w:p>
        </w:tc>
      </w:tr>
      <w:tr w:rsidR="00FC2C20" w:rsidRPr="00F163C6" w14:paraId="0289CB92" w14:textId="77777777" w:rsidTr="003A3917">
        <w:trPr>
          <w:trHeight w:val="410"/>
        </w:trPr>
        <w:tc>
          <w:tcPr>
            <w:tcW w:w="2736" w:type="dxa"/>
            <w:vAlign w:val="center"/>
          </w:tcPr>
          <w:p w14:paraId="761A4624" w14:textId="53BC1E62"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01034/AMECAMEC/IP/2022</w:t>
            </w:r>
          </w:p>
        </w:tc>
        <w:tc>
          <w:tcPr>
            <w:tcW w:w="6326" w:type="dxa"/>
            <w:vAlign w:val="center"/>
          </w:tcPr>
          <w:p w14:paraId="6901BBAD" w14:textId="459977BA"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mayo 2022, toda vez que no por otro lado, solicito las polizas de egresos y/o polizas de cheque que se generaron en mayo 2022 completas (que incluyan las polizas contables y el soporte de la misma), así mismo, el diario general de polizas de mayo 2022. En caso de no existir gastos de representación y/o viáticos en el mes de mayo 2022, favor de enviar las polizas de egresos y/o polizas de </w:t>
            </w:r>
            <w:r w:rsidR="003A3917" w:rsidRPr="00F163C6">
              <w:rPr>
                <w:rFonts w:ascii="Palatino Linotype" w:hAnsi="Palatino Linotype" w:cs="Arial"/>
                <w:i/>
                <w:sz w:val="18"/>
              </w:rPr>
              <w:lastRenderedPageBreak/>
              <w:t>cheque que se generaron en mayo 2022 completas (que incluyan las polizas contables y el soporte de la misma), así mismo, el diario general de polizas de mayo 2022.</w:t>
            </w:r>
            <w:r w:rsidRPr="00F163C6">
              <w:rPr>
                <w:rFonts w:ascii="Palatino Linotype" w:hAnsi="Palatino Linotype" w:cs="Arial"/>
                <w:i/>
                <w:sz w:val="18"/>
              </w:rPr>
              <w:t>” (Sic).</w:t>
            </w:r>
          </w:p>
        </w:tc>
      </w:tr>
      <w:tr w:rsidR="00FC2C20" w:rsidRPr="00F163C6" w14:paraId="58FBB60E" w14:textId="77777777" w:rsidTr="003A3917">
        <w:trPr>
          <w:trHeight w:val="410"/>
        </w:trPr>
        <w:tc>
          <w:tcPr>
            <w:tcW w:w="2736" w:type="dxa"/>
            <w:vAlign w:val="center"/>
          </w:tcPr>
          <w:p w14:paraId="3BEADA40" w14:textId="72E687F0"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01035/AMECAMEC/IP/2022</w:t>
            </w:r>
          </w:p>
        </w:tc>
        <w:tc>
          <w:tcPr>
            <w:tcW w:w="6326" w:type="dxa"/>
            <w:vAlign w:val="center"/>
          </w:tcPr>
          <w:p w14:paraId="3BC3936E" w14:textId="676B2C0E"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w:t>
            </w:r>
            <w:r w:rsidRPr="00F163C6">
              <w:rPr>
                <w:rFonts w:ascii="Palatino Linotype" w:hAnsi="Palatino Linotype" w:cs="Arial"/>
                <w:i/>
                <w:sz w:val="18"/>
              </w:rPr>
              <w:t>” (Sic).</w:t>
            </w:r>
          </w:p>
        </w:tc>
      </w:tr>
      <w:tr w:rsidR="00FC2C20" w:rsidRPr="00F163C6" w14:paraId="0972C537" w14:textId="77777777" w:rsidTr="003A3917">
        <w:trPr>
          <w:trHeight w:val="410"/>
        </w:trPr>
        <w:tc>
          <w:tcPr>
            <w:tcW w:w="2736" w:type="dxa"/>
            <w:vAlign w:val="center"/>
          </w:tcPr>
          <w:p w14:paraId="4EBAE15B" w14:textId="10FA0970"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t>01036/AMECAMEC/IP/2022</w:t>
            </w:r>
          </w:p>
        </w:tc>
        <w:tc>
          <w:tcPr>
            <w:tcW w:w="6326" w:type="dxa"/>
            <w:vAlign w:val="center"/>
          </w:tcPr>
          <w:p w14:paraId="726435D9" w14:textId="66146463"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w:t>
            </w:r>
            <w:r w:rsidR="003A3917" w:rsidRPr="00F163C6">
              <w:rPr>
                <w:rFonts w:ascii="Palatino Linotype" w:hAnsi="Palatino Linotype" w:cs="Arial"/>
                <w:i/>
                <w:sz w:val="18"/>
              </w:rPr>
              <w:lastRenderedPageBreak/>
              <w:t>actualizan la información: / )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8"/>
              </w:rPr>
              <w:t>” (Sic).</w:t>
            </w:r>
          </w:p>
        </w:tc>
      </w:tr>
      <w:tr w:rsidR="00FC2C20" w:rsidRPr="00F163C6" w14:paraId="2CC5075E" w14:textId="77777777" w:rsidTr="003A3917">
        <w:trPr>
          <w:trHeight w:val="410"/>
        </w:trPr>
        <w:tc>
          <w:tcPr>
            <w:tcW w:w="2736" w:type="dxa"/>
            <w:vAlign w:val="center"/>
          </w:tcPr>
          <w:p w14:paraId="3145AF8C" w14:textId="6348BBEB"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01037/AMECAMEC/IP/2022</w:t>
            </w:r>
          </w:p>
        </w:tc>
        <w:tc>
          <w:tcPr>
            <w:tcW w:w="6326" w:type="dxa"/>
            <w:vAlign w:val="center"/>
          </w:tcPr>
          <w:p w14:paraId="596C59FC" w14:textId="116CCD59"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marzo 2022, toda vez que no por otro lado, solicito las polizas de egresos y/o polizas de cheque que se generaron en marzo 2022 completas (que incluyan las polizas contables y el soporte de la misma), así mismo, el diario general de polizas de marzo 2022. En caso de no existir gastos de representación y/o viáticos en el mes de marzo 2022, favor de enviar las polizas de egresos y/o polizas de cheque que se generaron en marzo 2022 completas (que incluyan las polizas contables y el soporte de la misma), así mismo, el diario general de polizas de marzo 2022.</w:t>
            </w:r>
            <w:r w:rsidRPr="00F163C6">
              <w:rPr>
                <w:rFonts w:ascii="Palatino Linotype" w:hAnsi="Palatino Linotype" w:cs="Arial"/>
                <w:i/>
                <w:sz w:val="18"/>
              </w:rPr>
              <w:t>” (Sic).</w:t>
            </w:r>
          </w:p>
        </w:tc>
      </w:tr>
      <w:tr w:rsidR="00FC2C20" w:rsidRPr="00F163C6" w14:paraId="03D43C77" w14:textId="77777777" w:rsidTr="003A3917">
        <w:trPr>
          <w:trHeight w:val="410"/>
        </w:trPr>
        <w:tc>
          <w:tcPr>
            <w:tcW w:w="2736" w:type="dxa"/>
            <w:vAlign w:val="center"/>
          </w:tcPr>
          <w:p w14:paraId="1A740850" w14:textId="785E02FB"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t>01038/AMECAMEC/IP/2022</w:t>
            </w:r>
          </w:p>
        </w:tc>
        <w:tc>
          <w:tcPr>
            <w:tcW w:w="6326" w:type="dxa"/>
            <w:vAlign w:val="center"/>
          </w:tcPr>
          <w:p w14:paraId="706F95D7" w14:textId="5DFE02E6"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w:t>
            </w:r>
            <w:r w:rsidR="003A3917" w:rsidRPr="00F163C6">
              <w:rPr>
                <w:rFonts w:ascii="Palatino Linotype" w:hAnsi="Palatino Linotype" w:cs="Arial"/>
                <w:i/>
                <w:sz w:val="18"/>
              </w:rPr>
              <w:lastRenderedPageBreak/>
              <w:t>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abril 2022, toda vez que no por otro lado, solicito las polizas de egresos y/o polizas de cheque que se generaron en abril 2022 completas (que incluyan las polizas contables y el soporte de la misma), así mismo, el diario general de polizas de abril 2022. En caso de no existir gastos de representación y/o viáticos en el mes de abril 2022, favor de enviar las polizas de egresos y/o polizas de cheque que se generaron en abril 2022 completas (que incluyan las polizas contables y el soporte de la misma), así mismo, el diario general de polizas de abril 2022.</w:t>
            </w:r>
            <w:r w:rsidRPr="00F163C6">
              <w:rPr>
                <w:rFonts w:ascii="Palatino Linotype" w:hAnsi="Palatino Linotype" w:cs="Arial"/>
                <w:i/>
                <w:sz w:val="18"/>
              </w:rPr>
              <w:t>” (Sic).</w:t>
            </w:r>
          </w:p>
        </w:tc>
      </w:tr>
      <w:tr w:rsidR="00FC2C20" w:rsidRPr="00F163C6" w14:paraId="4ADC7DF0" w14:textId="77777777" w:rsidTr="003A3917">
        <w:trPr>
          <w:trHeight w:val="410"/>
        </w:trPr>
        <w:tc>
          <w:tcPr>
            <w:tcW w:w="2736" w:type="dxa"/>
            <w:vAlign w:val="center"/>
          </w:tcPr>
          <w:p w14:paraId="05FDE7DD" w14:textId="49A54481"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01039/AMECAMEC/IP/2022</w:t>
            </w:r>
          </w:p>
        </w:tc>
        <w:tc>
          <w:tcPr>
            <w:tcW w:w="6326" w:type="dxa"/>
            <w:vAlign w:val="center"/>
          </w:tcPr>
          <w:p w14:paraId="78B4CAFE" w14:textId="2C45F136"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mayo 2022, toda vez que no por otro lado, solicito las polizas de egresos y/o polizas de cheque que se generaron en mayo 2022 completas (que incluyan las polizas contables y el soporte de la misma), así mismo, el diario general de polizas de mayo 2022. En caso de no existir gastos de representación y/o viáticos en el mes de mayo 2022, favor de enviar las polizas de egresos y/o polizas de cheque que se generaron en mayo 2022 completas (que incluyan las polizas contables y el soporte de la misma), así mismo, el diario general de polizas de mayo 2022.</w:t>
            </w:r>
            <w:r w:rsidRPr="00F163C6">
              <w:rPr>
                <w:rFonts w:ascii="Palatino Linotype" w:hAnsi="Palatino Linotype" w:cs="Arial"/>
                <w:i/>
                <w:sz w:val="18"/>
              </w:rPr>
              <w:t>” (Sic).</w:t>
            </w:r>
          </w:p>
        </w:tc>
      </w:tr>
      <w:tr w:rsidR="00FC2C20" w:rsidRPr="00F163C6" w14:paraId="1D8D84A3" w14:textId="77777777" w:rsidTr="003A3917">
        <w:trPr>
          <w:trHeight w:val="410"/>
        </w:trPr>
        <w:tc>
          <w:tcPr>
            <w:tcW w:w="2736" w:type="dxa"/>
            <w:vAlign w:val="center"/>
          </w:tcPr>
          <w:p w14:paraId="1114B702" w14:textId="6441E34D"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t>01040/AMECAMEC/IP/2022</w:t>
            </w:r>
          </w:p>
        </w:tc>
        <w:tc>
          <w:tcPr>
            <w:tcW w:w="6326" w:type="dxa"/>
            <w:vAlign w:val="center"/>
          </w:tcPr>
          <w:p w14:paraId="62BD91C1" w14:textId="645AD545"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w:t>
            </w:r>
            <w:r w:rsidR="003A3917" w:rsidRPr="00F163C6">
              <w:rPr>
                <w:rFonts w:ascii="Palatino Linotype" w:hAnsi="Palatino Linotype" w:cs="Arial"/>
                <w:i/>
                <w:sz w:val="18"/>
              </w:rPr>
              <w:lastRenderedPageBreak/>
              <w:t>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w:t>
            </w:r>
            <w:r w:rsidRPr="00F163C6">
              <w:rPr>
                <w:rFonts w:ascii="Palatino Linotype" w:hAnsi="Palatino Linotype" w:cs="Arial"/>
                <w:i/>
                <w:sz w:val="18"/>
              </w:rPr>
              <w:t>” (Sic).</w:t>
            </w:r>
          </w:p>
        </w:tc>
      </w:tr>
      <w:tr w:rsidR="00FC2C20" w:rsidRPr="00F163C6" w14:paraId="6D9CA4C1" w14:textId="77777777" w:rsidTr="003A3917">
        <w:trPr>
          <w:trHeight w:val="410"/>
        </w:trPr>
        <w:tc>
          <w:tcPr>
            <w:tcW w:w="2736" w:type="dxa"/>
            <w:vAlign w:val="center"/>
          </w:tcPr>
          <w:p w14:paraId="040C23D8" w14:textId="4EB9E407"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01041/AMECAMEC/IP/2022</w:t>
            </w:r>
          </w:p>
        </w:tc>
        <w:tc>
          <w:tcPr>
            <w:tcW w:w="6326" w:type="dxa"/>
            <w:vAlign w:val="center"/>
          </w:tcPr>
          <w:p w14:paraId="60C7D754" w14:textId="7292FE80"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w:t>
            </w:r>
            <w:r w:rsidR="003A3917" w:rsidRPr="00F163C6">
              <w:rPr>
                <w:rFonts w:ascii="Palatino Linotype" w:hAnsi="Palatino Linotype" w:cs="Arial"/>
                <w:i/>
                <w:sz w:val="18"/>
              </w:rPr>
              <w:lastRenderedPageBreak/>
              <w:t>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8"/>
              </w:rPr>
              <w:t>” (Sic).</w:t>
            </w:r>
          </w:p>
        </w:tc>
      </w:tr>
      <w:tr w:rsidR="00FC2C20" w:rsidRPr="00F163C6" w14:paraId="0330B5BE" w14:textId="77777777" w:rsidTr="003A3917">
        <w:trPr>
          <w:trHeight w:val="410"/>
        </w:trPr>
        <w:tc>
          <w:tcPr>
            <w:tcW w:w="2736" w:type="dxa"/>
            <w:vAlign w:val="center"/>
          </w:tcPr>
          <w:p w14:paraId="452D20FC" w14:textId="4C6DBF54"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01042/AMECAMEC/IP/2022</w:t>
            </w:r>
          </w:p>
        </w:tc>
        <w:tc>
          <w:tcPr>
            <w:tcW w:w="6326" w:type="dxa"/>
            <w:vAlign w:val="center"/>
          </w:tcPr>
          <w:p w14:paraId="6F574CF8" w14:textId="6FC53011"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8"/>
              </w:rPr>
              <w:t>” (Sic).</w:t>
            </w:r>
          </w:p>
        </w:tc>
      </w:tr>
      <w:tr w:rsidR="00FC2C20" w:rsidRPr="00F163C6" w14:paraId="707CAC1A" w14:textId="77777777" w:rsidTr="003A3917">
        <w:trPr>
          <w:trHeight w:val="410"/>
        </w:trPr>
        <w:tc>
          <w:tcPr>
            <w:tcW w:w="2736" w:type="dxa"/>
            <w:vAlign w:val="center"/>
          </w:tcPr>
          <w:p w14:paraId="055C2923" w14:textId="2951CABD"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t>01043/AMECAMEC/IP/2022</w:t>
            </w:r>
          </w:p>
        </w:tc>
        <w:tc>
          <w:tcPr>
            <w:tcW w:w="6326" w:type="dxa"/>
            <w:vAlign w:val="center"/>
          </w:tcPr>
          <w:p w14:paraId="3BA2D2C5" w14:textId="2598574D"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w:t>
            </w:r>
            <w:r w:rsidR="003A3917" w:rsidRPr="00F163C6">
              <w:rPr>
                <w:rFonts w:ascii="Palatino Linotype" w:hAnsi="Palatino Linotype" w:cs="Arial"/>
                <w:i/>
                <w:sz w:val="18"/>
              </w:rPr>
              <w:lastRenderedPageBreak/>
              <w:t>a normativa que regula los gastos por concepto de viáticos y gastos de representación (Enlace externo):/ Área(s) responsable(s) que genera(n), posee(n), publica(n) y actualizan la información: / ) , así como el objeto e informe de comisión correspondiente que se ejecutaron en marzo 2022, toda vez que no por otro lado, solicito las polizas de egresos y/o polizas de cheque que se generaron en marzo 2022 completas (que incluyan las polizas contables y el soporte de la misma), así mismo, el diario general de polizas de marzo 2022. En caso de no existir gastos de representación y/o viáticos en el mes de marzo 2022, favor de enviar las polizas de egresos y/o polizas de cheque que se generaron en marzo 2022 completas (que incluyan las polizas contables y el soporte de la misma), así mismo, el diario general de polizas de marzo 2022.</w:t>
            </w:r>
            <w:r w:rsidRPr="00F163C6">
              <w:rPr>
                <w:rFonts w:ascii="Palatino Linotype" w:hAnsi="Palatino Linotype" w:cs="Arial"/>
                <w:i/>
                <w:sz w:val="18"/>
              </w:rPr>
              <w:t>” (Sic).</w:t>
            </w:r>
          </w:p>
        </w:tc>
      </w:tr>
      <w:tr w:rsidR="00FC2C20" w:rsidRPr="00F163C6" w14:paraId="3D1D9D37" w14:textId="77777777" w:rsidTr="003A3917">
        <w:trPr>
          <w:trHeight w:val="410"/>
        </w:trPr>
        <w:tc>
          <w:tcPr>
            <w:tcW w:w="2736" w:type="dxa"/>
            <w:vAlign w:val="center"/>
          </w:tcPr>
          <w:p w14:paraId="646ED1BF" w14:textId="41DB8A9A"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01044/AMECAMEC/IP/2022</w:t>
            </w:r>
          </w:p>
        </w:tc>
        <w:tc>
          <w:tcPr>
            <w:tcW w:w="6326" w:type="dxa"/>
            <w:vAlign w:val="center"/>
          </w:tcPr>
          <w:p w14:paraId="0A71718B" w14:textId="0A72C9D9"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abril 2022, toda vez que no por otro lado, solicito las polizas de egresos y/o polizas de cheque que se generaron en abril 2022 completas (que incluyan las polizas contables y el soporte de la misma), así mismo, el diario general de polizas de abril 2022. En caso de no existir gastos de representación y/o viáticos en el mes de abril 2022, favor de enviar las polizas de egresos y/o polizas de cheque que se generaron en abril 2022 completas (que incluyan las polizas contables y el soporte de la misma), así mismo, el diario general de polizas de abril 2022.</w:t>
            </w:r>
            <w:r w:rsidRPr="00F163C6">
              <w:rPr>
                <w:rFonts w:ascii="Palatino Linotype" w:hAnsi="Palatino Linotype" w:cs="Arial"/>
                <w:i/>
                <w:sz w:val="18"/>
              </w:rPr>
              <w:t>” (Sic).</w:t>
            </w:r>
          </w:p>
        </w:tc>
      </w:tr>
      <w:tr w:rsidR="00FC2C20" w:rsidRPr="00F163C6" w14:paraId="41547B3C" w14:textId="77777777" w:rsidTr="003A3917">
        <w:trPr>
          <w:trHeight w:val="410"/>
        </w:trPr>
        <w:tc>
          <w:tcPr>
            <w:tcW w:w="2736" w:type="dxa"/>
            <w:vAlign w:val="center"/>
          </w:tcPr>
          <w:p w14:paraId="042922C6" w14:textId="1E611CE6"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t>01045/AMECAMEC/IP/2022</w:t>
            </w:r>
          </w:p>
        </w:tc>
        <w:tc>
          <w:tcPr>
            <w:tcW w:w="6326" w:type="dxa"/>
            <w:vAlign w:val="center"/>
          </w:tcPr>
          <w:p w14:paraId="3927A793" w14:textId="6BB533DE"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w:t>
            </w:r>
            <w:r w:rsidR="003A3917" w:rsidRPr="00F163C6">
              <w:rPr>
                <w:rFonts w:ascii="Palatino Linotype" w:hAnsi="Palatino Linotype" w:cs="Arial"/>
                <w:i/>
                <w:sz w:val="18"/>
              </w:rPr>
              <w:lastRenderedPageBreak/>
              <w:t>: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mayo 2022, toda vez que no por otro lado, solicito las polizas de egresos y/o polizas de cheque que se generaron en mayo 2022 completas (que incluyan las polizas contables y el soporte de la misma), así mismo, el diario general de polizas de mayo 2022. En caso de no existir gastos de representación y/o viáticos en el mes de mayo 2022, favor de enviar las polizas de egresos y/o polizas de cheque que se generaron en mayo 2022 completas (que incluyan las polizas contables y el soporte de la misma), así mismo, el diario general de polizas de mayo 2022.</w:t>
            </w:r>
            <w:r w:rsidRPr="00F163C6">
              <w:rPr>
                <w:rFonts w:ascii="Palatino Linotype" w:hAnsi="Palatino Linotype" w:cs="Arial"/>
                <w:i/>
                <w:sz w:val="18"/>
              </w:rPr>
              <w:t>” (Sic).</w:t>
            </w:r>
          </w:p>
        </w:tc>
      </w:tr>
      <w:tr w:rsidR="00FC2C20" w:rsidRPr="00F163C6" w14:paraId="4D15FEA4" w14:textId="77777777" w:rsidTr="003A3917">
        <w:trPr>
          <w:trHeight w:val="410"/>
        </w:trPr>
        <w:tc>
          <w:tcPr>
            <w:tcW w:w="2736" w:type="dxa"/>
            <w:vAlign w:val="center"/>
          </w:tcPr>
          <w:p w14:paraId="3CD34AC9" w14:textId="0E9E6D10"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01046/AMECAMEC/IP/2022</w:t>
            </w:r>
          </w:p>
        </w:tc>
        <w:tc>
          <w:tcPr>
            <w:tcW w:w="6326" w:type="dxa"/>
            <w:vAlign w:val="center"/>
          </w:tcPr>
          <w:p w14:paraId="10E8C68E" w14:textId="5E0DC028"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Con fundamento en el artículo 92 fracción IX de la ley de transparencia y acceso a la información pública del estado de México, solicito los indicadores relacionados con temas de interés público o trascendencia social para el OPDAAS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w:t>
            </w:r>
            <w:r w:rsidRPr="00F163C6">
              <w:rPr>
                <w:rFonts w:ascii="Palatino Linotype" w:hAnsi="Palatino Linotype" w:cs="Arial"/>
                <w:i/>
                <w:sz w:val="18"/>
              </w:rPr>
              <w:t>” (Sic).</w:t>
            </w:r>
          </w:p>
        </w:tc>
      </w:tr>
      <w:tr w:rsidR="00FC2C20" w:rsidRPr="00F163C6" w14:paraId="3DB7BDDF" w14:textId="77777777" w:rsidTr="003A3917">
        <w:trPr>
          <w:trHeight w:val="410"/>
        </w:trPr>
        <w:tc>
          <w:tcPr>
            <w:tcW w:w="2736" w:type="dxa"/>
            <w:vAlign w:val="center"/>
          </w:tcPr>
          <w:p w14:paraId="03B98350" w14:textId="6ECAB98E"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t>01047/AMECAMEC/IP/2022</w:t>
            </w:r>
          </w:p>
        </w:tc>
        <w:tc>
          <w:tcPr>
            <w:tcW w:w="6326" w:type="dxa"/>
            <w:vAlign w:val="center"/>
          </w:tcPr>
          <w:p w14:paraId="7EEF4F07" w14:textId="2D04E818"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OPDAAS de Amecameca, </w:t>
            </w:r>
            <w:r w:rsidR="003A3917" w:rsidRPr="00F163C6">
              <w:rPr>
                <w:rFonts w:ascii="Palatino Linotype" w:hAnsi="Palatino Linotype" w:cs="Arial"/>
                <w:i/>
                <w:sz w:val="18"/>
              </w:rPr>
              <w:lastRenderedPageBreak/>
              <w:t>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8"/>
              </w:rPr>
              <w:t>” (Sic).</w:t>
            </w:r>
          </w:p>
        </w:tc>
      </w:tr>
      <w:tr w:rsidR="00FC2C20" w:rsidRPr="00F163C6" w14:paraId="3F62C2C7" w14:textId="77777777" w:rsidTr="003A3917">
        <w:trPr>
          <w:trHeight w:val="410"/>
        </w:trPr>
        <w:tc>
          <w:tcPr>
            <w:tcW w:w="2736" w:type="dxa"/>
            <w:vAlign w:val="center"/>
          </w:tcPr>
          <w:p w14:paraId="2117310C" w14:textId="723D6602" w:rsidR="00FC2C20" w:rsidRPr="00F163C6" w:rsidRDefault="00FC2C20" w:rsidP="00FC2C20">
            <w:pPr>
              <w:jc w:val="center"/>
              <w:rPr>
                <w:rFonts w:ascii="Palatino Linotype" w:hAnsi="Palatino Linotype" w:cs="Arial"/>
                <w:b/>
                <w:sz w:val="20"/>
              </w:rPr>
            </w:pPr>
            <w:r w:rsidRPr="00F163C6">
              <w:rPr>
                <w:rFonts w:ascii="Palatino Linotype" w:hAnsi="Palatino Linotype"/>
                <w:b/>
                <w:sz w:val="20"/>
              </w:rPr>
              <w:lastRenderedPageBreak/>
              <w:t>01048/AMECAMEC/IP/2022</w:t>
            </w:r>
          </w:p>
        </w:tc>
        <w:tc>
          <w:tcPr>
            <w:tcW w:w="6326" w:type="dxa"/>
            <w:vAlign w:val="center"/>
          </w:tcPr>
          <w:p w14:paraId="11C14AE4" w14:textId="3CA57FC8" w:rsidR="00FC2C20" w:rsidRPr="00F163C6" w:rsidRDefault="00FC2C20" w:rsidP="00FC2C20">
            <w:pPr>
              <w:jc w:val="both"/>
              <w:rPr>
                <w:rFonts w:ascii="Palatino Linotype" w:hAnsi="Palatino Linotype" w:cs="Arial"/>
                <w:i/>
                <w:sz w:val="18"/>
              </w:rPr>
            </w:pPr>
            <w:r w:rsidRPr="00F163C6">
              <w:rPr>
                <w:rFonts w:ascii="Palatino Linotype" w:hAnsi="Palatino Linotype" w:cs="Arial"/>
                <w:i/>
                <w:sz w:val="18"/>
              </w:rPr>
              <w:t>“</w:t>
            </w:r>
            <w:r w:rsidR="003A3917" w:rsidRPr="00F163C6">
              <w:rPr>
                <w:rFonts w:ascii="Palatino Linotype" w:hAnsi="Palatino Linotype" w:cs="Arial"/>
                <w:i/>
                <w:sz w:val="18"/>
              </w:rPr>
              <w:t xml:space="preserve">Con fundamento en el artículo 92 fracción IX de la ley de transparencia y acceso a la información pública del estado de México, solicito los indicadores relacionados con temas de interés público o trascendencia social para el OPDAAS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marzo 2022, toda vez que no por otro lado, solicito las polizas de egresos y/o polizas de cheque que se generaron en marzo 2022 completas (que incluyan las polizas contables y el soporte de la misma), así mismo, el </w:t>
            </w:r>
            <w:r w:rsidR="003A3917" w:rsidRPr="00F163C6">
              <w:rPr>
                <w:rFonts w:ascii="Palatino Linotype" w:hAnsi="Palatino Linotype" w:cs="Arial"/>
                <w:i/>
                <w:sz w:val="18"/>
              </w:rPr>
              <w:lastRenderedPageBreak/>
              <w:t>diario general de polizas de marzo 2022. En caso de no existir gastos de representación y/o viáticos en el mes de marzo 2022, favor de enviar las polizas de egresos y/o polizas de cheque que se generaron en marzo 2022 completas (que incluyan las polizas contables y el soporte de la misma), así mismo, el diario general de polizas de marzo 2022.</w:t>
            </w:r>
            <w:r w:rsidRPr="00F163C6">
              <w:rPr>
                <w:rFonts w:ascii="Palatino Linotype" w:hAnsi="Palatino Linotype" w:cs="Arial"/>
                <w:i/>
                <w:sz w:val="18"/>
              </w:rPr>
              <w:t>” (Sic).</w:t>
            </w:r>
          </w:p>
        </w:tc>
      </w:tr>
      <w:tr w:rsidR="007E193C" w:rsidRPr="00F163C6" w14:paraId="67723C4E" w14:textId="77777777" w:rsidTr="003A3917">
        <w:trPr>
          <w:trHeight w:val="410"/>
        </w:trPr>
        <w:tc>
          <w:tcPr>
            <w:tcW w:w="2736" w:type="dxa"/>
            <w:vAlign w:val="center"/>
          </w:tcPr>
          <w:p w14:paraId="1E7AEB72" w14:textId="6C6E0D8A" w:rsidR="007E193C" w:rsidRPr="00F163C6" w:rsidRDefault="007E193C" w:rsidP="00FC2C20">
            <w:pPr>
              <w:jc w:val="center"/>
              <w:rPr>
                <w:rFonts w:ascii="Palatino Linotype" w:hAnsi="Palatino Linotype"/>
                <w:b/>
                <w:sz w:val="20"/>
              </w:rPr>
            </w:pPr>
            <w:r w:rsidRPr="00F163C6">
              <w:rPr>
                <w:rFonts w:ascii="Palatino Linotype" w:hAnsi="Palatino Linotype"/>
                <w:b/>
                <w:sz w:val="20"/>
              </w:rPr>
              <w:lastRenderedPageBreak/>
              <w:t>01050/AMECAMEC/IP/2022</w:t>
            </w:r>
          </w:p>
        </w:tc>
        <w:tc>
          <w:tcPr>
            <w:tcW w:w="6326" w:type="dxa"/>
            <w:vAlign w:val="center"/>
          </w:tcPr>
          <w:p w14:paraId="6CA740EA" w14:textId="7AA011AC" w:rsidR="007E193C" w:rsidRPr="00F163C6" w:rsidRDefault="007E193C" w:rsidP="00FC2C20">
            <w:pPr>
              <w:jc w:val="both"/>
              <w:rPr>
                <w:rFonts w:ascii="Palatino Linotype" w:hAnsi="Palatino Linotype" w:cs="Arial"/>
                <w:i/>
                <w:sz w:val="18"/>
              </w:rPr>
            </w:pPr>
            <w:r w:rsidRPr="00F163C6">
              <w:rPr>
                <w:rFonts w:ascii="Palatino Linotype" w:hAnsi="Palatino Linotype" w:cs="Arial"/>
                <w:i/>
                <w:sz w:val="18"/>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Con fundamento en el artículo 92 fracción IX de la ley de transparencia y acceso a la información pública del estado de México, solicito los indicadores relacionados con temas de interés público o trascendencia social para el OPDAAS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mayo 2022, toda vez que no por otro lado, solicito las polizas de egresos y/o polizas de cheque que se generaron en mayo 2022 completas (que incluyan las polizas contables y el soporte de la misma), así mismo, el diario general de polizas de mayo 2022. En caso de no existir gastos de representación y/o viáticos en el mes de mayo 2022, favor de enviar las polizas de egresos y/o polizas de cheque que se generaron en mayo 2022 completas (que incluyan las polizas contables y el soporte de esta), así mismo, el diario general de polizas de mayo 2022.” (Sic)</w:t>
            </w:r>
          </w:p>
        </w:tc>
      </w:tr>
      <w:bookmarkEnd w:id="2"/>
    </w:tbl>
    <w:p w14:paraId="42BF6615" w14:textId="77777777" w:rsidR="009C342E" w:rsidRPr="00F163C6" w:rsidRDefault="009C342E" w:rsidP="000B462C">
      <w:pPr>
        <w:rPr>
          <w:rFonts w:ascii="Palatino Linotype" w:hAnsi="Palatino Linotype"/>
          <w:sz w:val="18"/>
          <w:lang w:val="es-ES_tradnl"/>
        </w:rPr>
      </w:pPr>
    </w:p>
    <w:p w14:paraId="6D568474" w14:textId="25350A38" w:rsidR="00F50781" w:rsidRPr="00F163C6" w:rsidRDefault="00BA610B" w:rsidP="0083593E">
      <w:pPr>
        <w:pStyle w:val="Prrafodelista"/>
        <w:numPr>
          <w:ilvl w:val="0"/>
          <w:numId w:val="1"/>
        </w:numPr>
        <w:rPr>
          <w:rFonts w:ascii="Palatino Linotype" w:hAnsi="Palatino Linotype"/>
          <w:lang w:val="es-ES_tradnl"/>
        </w:rPr>
      </w:pPr>
      <w:r w:rsidRPr="00F163C6">
        <w:rPr>
          <w:rFonts w:ascii="Palatino Linotype" w:hAnsi="Palatino Linotype"/>
          <w:b/>
          <w:lang w:val="es-ES_tradnl"/>
        </w:rPr>
        <w:t>MODALIDAD DE ENTREGA:</w:t>
      </w:r>
      <w:r w:rsidRPr="00F163C6">
        <w:rPr>
          <w:rFonts w:ascii="Palatino Linotype" w:hAnsi="Palatino Linotype"/>
          <w:lang w:val="es-ES_tradnl"/>
        </w:rPr>
        <w:t xml:space="preserve"> A través del </w:t>
      </w:r>
      <w:r w:rsidRPr="00F163C6">
        <w:rPr>
          <w:rFonts w:ascii="Palatino Linotype" w:hAnsi="Palatino Linotype"/>
          <w:b/>
          <w:lang w:val="es-ES_tradnl"/>
        </w:rPr>
        <w:t>SAIMEX</w:t>
      </w:r>
      <w:r w:rsidRPr="00F163C6">
        <w:rPr>
          <w:rFonts w:ascii="Palatino Linotype" w:hAnsi="Palatino Linotype"/>
          <w:lang w:val="es-ES_tradnl"/>
        </w:rPr>
        <w:t xml:space="preserve">, en </w:t>
      </w:r>
      <w:r w:rsidR="004B4B45" w:rsidRPr="00F163C6">
        <w:rPr>
          <w:rFonts w:ascii="Palatino Linotype" w:hAnsi="Palatino Linotype"/>
          <w:lang w:val="es-ES_tradnl"/>
        </w:rPr>
        <w:t>todos los</w:t>
      </w:r>
      <w:r w:rsidR="000B462C" w:rsidRPr="00F163C6">
        <w:rPr>
          <w:rFonts w:ascii="Palatino Linotype" w:hAnsi="Palatino Linotype"/>
          <w:lang w:val="es-ES_tradnl"/>
        </w:rPr>
        <w:t xml:space="preserve"> </w:t>
      </w:r>
      <w:r w:rsidRPr="00F163C6">
        <w:rPr>
          <w:rFonts w:ascii="Palatino Linotype" w:hAnsi="Palatino Linotype"/>
          <w:lang w:val="es-ES_tradnl"/>
        </w:rPr>
        <w:t>casos.</w:t>
      </w:r>
    </w:p>
    <w:p w14:paraId="7988F84B" w14:textId="1656B2CC" w:rsidR="00F65B7D" w:rsidRPr="00F163C6" w:rsidRDefault="00F65B7D" w:rsidP="003A3917">
      <w:pPr>
        <w:spacing w:after="0" w:line="360" w:lineRule="auto"/>
        <w:rPr>
          <w:rFonts w:ascii="Palatino Linotype" w:hAnsi="Palatino Linotype" w:cs="Arial"/>
          <w:sz w:val="24"/>
        </w:rPr>
      </w:pPr>
    </w:p>
    <w:p w14:paraId="06C3C158" w14:textId="38600C28" w:rsidR="007A1105" w:rsidRPr="00F163C6" w:rsidRDefault="003A3917" w:rsidP="007A1105">
      <w:pPr>
        <w:spacing w:after="0" w:line="360" w:lineRule="auto"/>
        <w:jc w:val="both"/>
        <w:rPr>
          <w:rFonts w:ascii="Palatino Linotype" w:hAnsi="Palatino Linotype" w:cs="Arial"/>
          <w:b/>
          <w:sz w:val="28"/>
        </w:rPr>
      </w:pPr>
      <w:r w:rsidRPr="00F163C6">
        <w:rPr>
          <w:rFonts w:ascii="Palatino Linotype" w:hAnsi="Palatino Linotype" w:cs="Arial"/>
          <w:b/>
          <w:sz w:val="28"/>
        </w:rPr>
        <w:t>SEGUND</w:t>
      </w:r>
      <w:r w:rsidR="007A1105" w:rsidRPr="00F163C6">
        <w:rPr>
          <w:rFonts w:ascii="Palatino Linotype" w:hAnsi="Palatino Linotype" w:cs="Arial"/>
          <w:b/>
          <w:sz w:val="28"/>
        </w:rPr>
        <w:t xml:space="preserve">O. De la solicitud de prórroga del Sujeto Obligado. </w:t>
      </w:r>
    </w:p>
    <w:p w14:paraId="1EDD0FE2" w14:textId="7FD15CDD" w:rsidR="007A1105" w:rsidRPr="00F163C6" w:rsidRDefault="007A1105" w:rsidP="007A1105">
      <w:pPr>
        <w:spacing w:after="0" w:line="360" w:lineRule="auto"/>
        <w:jc w:val="both"/>
        <w:rPr>
          <w:rFonts w:ascii="Palatino Linotype" w:hAnsi="Palatino Linotype" w:cs="Arial"/>
          <w:sz w:val="24"/>
        </w:rPr>
      </w:pPr>
      <w:r w:rsidRPr="00F163C6">
        <w:rPr>
          <w:rFonts w:ascii="Palatino Linotype" w:hAnsi="Palatino Linotype" w:cs="Arial"/>
          <w:sz w:val="24"/>
        </w:rPr>
        <w:t xml:space="preserve">En fecha </w:t>
      </w:r>
      <w:r w:rsidR="00D13DEC" w:rsidRPr="00F163C6">
        <w:rPr>
          <w:rFonts w:ascii="Palatino Linotype" w:hAnsi="Palatino Linotype" w:cs="Arial"/>
          <w:sz w:val="24"/>
        </w:rPr>
        <w:t>uno de agosto</w:t>
      </w:r>
      <w:r w:rsidRPr="00F163C6">
        <w:rPr>
          <w:rFonts w:ascii="Palatino Linotype" w:hAnsi="Palatino Linotype" w:cs="Arial"/>
          <w:sz w:val="24"/>
        </w:rPr>
        <w:t xml:space="preserve"> de dos mil veintidós, </w:t>
      </w:r>
      <w:r w:rsidRPr="00F163C6">
        <w:rPr>
          <w:rFonts w:ascii="Palatino Linotype" w:hAnsi="Palatino Linotype" w:cs="Arial"/>
          <w:b/>
          <w:sz w:val="24"/>
        </w:rPr>
        <w:t>El Sujeto Obligado</w:t>
      </w:r>
      <w:r w:rsidRPr="00F163C6">
        <w:rPr>
          <w:rFonts w:ascii="Palatino Linotype" w:hAnsi="Palatino Linotype" w:cs="Arial"/>
          <w:sz w:val="24"/>
        </w:rPr>
        <w:t xml:space="preserve"> solicitó con fundamento en el artículo 163, de la Ley de Transparencia y Acceso a la Información </w:t>
      </w:r>
      <w:r w:rsidRPr="00F163C6">
        <w:rPr>
          <w:rFonts w:ascii="Palatino Linotype" w:hAnsi="Palatino Linotype" w:cs="Arial"/>
          <w:sz w:val="24"/>
        </w:rPr>
        <w:lastRenderedPageBreak/>
        <w:t>Pública del Estado de México y Municipios, una prórroga de 7 días hábiles para atender las solicitudes de información, en los siguientes términos:</w:t>
      </w:r>
    </w:p>
    <w:p w14:paraId="21B70C72" w14:textId="77777777" w:rsidR="007A1105" w:rsidRPr="00F163C6" w:rsidRDefault="007A1105" w:rsidP="007A1105">
      <w:pPr>
        <w:pStyle w:val="Sinespaciado"/>
        <w:rPr>
          <w:rFonts w:ascii="Palatino Linotype" w:hAnsi="Palatino Linotype"/>
        </w:rPr>
      </w:pPr>
    </w:p>
    <w:p w14:paraId="09455F9E" w14:textId="77777777" w:rsidR="00D13DEC" w:rsidRPr="00F163C6" w:rsidRDefault="007A1105" w:rsidP="00D13DEC">
      <w:pPr>
        <w:spacing w:after="0" w:line="240" w:lineRule="auto"/>
        <w:ind w:left="567" w:right="567"/>
        <w:jc w:val="both"/>
        <w:rPr>
          <w:rFonts w:ascii="Palatino Linotype" w:hAnsi="Palatino Linotype"/>
          <w:i/>
          <w:lang w:eastAsia="es-MX"/>
        </w:rPr>
      </w:pPr>
      <w:r w:rsidRPr="00F163C6">
        <w:rPr>
          <w:rFonts w:ascii="Palatino Linotype" w:hAnsi="Palatino Linotype"/>
          <w:i/>
          <w:lang w:eastAsia="es-MX"/>
        </w:rPr>
        <w:t>“</w:t>
      </w:r>
      <w:r w:rsidR="00D13DEC" w:rsidRPr="00F163C6">
        <w:rPr>
          <w:rFonts w:ascii="Palatino Linotype" w:hAnsi="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95DE2E2" w14:textId="77777777" w:rsidR="00D13DEC" w:rsidRPr="00F163C6" w:rsidRDefault="00D13DEC" w:rsidP="00D13DEC">
      <w:pPr>
        <w:spacing w:after="0" w:line="240" w:lineRule="auto"/>
        <w:ind w:left="567" w:right="567"/>
        <w:jc w:val="both"/>
        <w:rPr>
          <w:rFonts w:ascii="Palatino Linotype" w:hAnsi="Palatino Linotype"/>
          <w:i/>
          <w:lang w:eastAsia="es-MX"/>
        </w:rPr>
      </w:pPr>
    </w:p>
    <w:p w14:paraId="4571F70E" w14:textId="753870A9" w:rsidR="00D13DEC" w:rsidRPr="00F163C6" w:rsidRDefault="00D13DEC" w:rsidP="00D13DEC">
      <w:pPr>
        <w:spacing w:after="0" w:line="240" w:lineRule="auto"/>
        <w:ind w:left="567" w:right="567"/>
        <w:jc w:val="both"/>
        <w:rPr>
          <w:rFonts w:ascii="Palatino Linotype" w:hAnsi="Palatino Linotype"/>
          <w:i/>
          <w:lang w:eastAsia="es-MX"/>
        </w:rPr>
      </w:pPr>
      <w:r w:rsidRPr="00F163C6">
        <w:rPr>
          <w:rFonts w:ascii="Palatino Linotype" w:hAnsi="Palatino Linotype"/>
          <w:i/>
          <w:lang w:eastAsia="es-MX"/>
        </w:rPr>
        <w:t>En respuesta a su solicitud de prórroga, le informo que fue aprobada para que cumpla con el derecho primario, que es el acceso a la información, quedando de Usted para cualquier aclaración, asimismo le envió un cordial saludo.</w:t>
      </w:r>
    </w:p>
    <w:p w14:paraId="31D5D709" w14:textId="77777777" w:rsidR="00D13DEC" w:rsidRPr="00F163C6" w:rsidRDefault="00D13DEC" w:rsidP="00D13DEC">
      <w:pPr>
        <w:spacing w:after="0" w:line="240" w:lineRule="auto"/>
        <w:ind w:left="567" w:right="567"/>
        <w:jc w:val="both"/>
        <w:rPr>
          <w:rFonts w:ascii="Palatino Linotype" w:hAnsi="Palatino Linotype"/>
          <w:i/>
          <w:lang w:eastAsia="es-MX"/>
        </w:rPr>
      </w:pPr>
    </w:p>
    <w:p w14:paraId="401FB8F1" w14:textId="7090D6A7" w:rsidR="00D13DEC" w:rsidRPr="00F163C6" w:rsidRDefault="00D13DEC" w:rsidP="00D13DEC">
      <w:pPr>
        <w:spacing w:after="0" w:line="240" w:lineRule="auto"/>
        <w:ind w:left="567" w:right="567"/>
        <w:jc w:val="both"/>
        <w:rPr>
          <w:rFonts w:ascii="Palatino Linotype" w:hAnsi="Palatino Linotype"/>
          <w:i/>
          <w:lang w:eastAsia="es-MX"/>
        </w:rPr>
      </w:pPr>
      <w:r w:rsidRPr="00F163C6">
        <w:rPr>
          <w:rFonts w:ascii="Palatino Linotype" w:hAnsi="Palatino Linotype"/>
          <w:i/>
          <w:lang w:eastAsia="es-MX"/>
        </w:rPr>
        <w:t>Lic. Mario Edmundo Rodríguez Aguilar</w:t>
      </w:r>
    </w:p>
    <w:p w14:paraId="3800838E" w14:textId="1C06BBC3" w:rsidR="007A1105" w:rsidRPr="00F163C6" w:rsidRDefault="00D13DEC" w:rsidP="00D13DEC">
      <w:pPr>
        <w:spacing w:after="0" w:line="240" w:lineRule="auto"/>
        <w:ind w:left="567" w:right="567"/>
        <w:jc w:val="both"/>
        <w:rPr>
          <w:rFonts w:ascii="Palatino Linotype" w:hAnsi="Palatino Linotype"/>
          <w:i/>
          <w:lang w:eastAsia="es-MX"/>
        </w:rPr>
      </w:pPr>
      <w:r w:rsidRPr="00F163C6">
        <w:rPr>
          <w:rFonts w:ascii="Palatino Linotype" w:hAnsi="Palatino Linotype"/>
          <w:i/>
          <w:lang w:eastAsia="es-MX"/>
        </w:rPr>
        <w:t>Responsable de la Unidad de Transparencia</w:t>
      </w:r>
      <w:r w:rsidR="007A1105" w:rsidRPr="00F163C6">
        <w:rPr>
          <w:rFonts w:ascii="Palatino Linotype" w:hAnsi="Palatino Linotype"/>
          <w:i/>
          <w:lang w:eastAsia="es-MX"/>
        </w:rPr>
        <w:t>”</w:t>
      </w:r>
    </w:p>
    <w:p w14:paraId="789E93E1" w14:textId="4BFBC008" w:rsidR="008F7598" w:rsidRPr="00F163C6" w:rsidRDefault="008F7598" w:rsidP="008F7598">
      <w:pPr>
        <w:pStyle w:val="Sinespaciado"/>
        <w:jc w:val="center"/>
        <w:rPr>
          <w:rFonts w:ascii="Palatino Linotype" w:hAnsi="Palatino Linotype"/>
        </w:rPr>
      </w:pPr>
    </w:p>
    <w:p w14:paraId="5F2BC6E3" w14:textId="77777777" w:rsidR="008F7598" w:rsidRPr="00F163C6" w:rsidRDefault="008F7598" w:rsidP="008F7598">
      <w:pPr>
        <w:pStyle w:val="Sinespaciado"/>
        <w:rPr>
          <w:rFonts w:ascii="Palatino Linotype" w:hAnsi="Palatino Linotype"/>
          <w:sz w:val="2"/>
        </w:rPr>
      </w:pPr>
    </w:p>
    <w:p w14:paraId="1146EB2C" w14:textId="113ED9D1" w:rsidR="00D13DEC" w:rsidRPr="00F163C6" w:rsidRDefault="00D13DEC" w:rsidP="004E7632">
      <w:pPr>
        <w:spacing w:after="0" w:line="360" w:lineRule="auto"/>
        <w:jc w:val="both"/>
        <w:rPr>
          <w:rFonts w:ascii="Palatino Linotype" w:hAnsi="Palatino Linotype" w:cs="Arial"/>
          <w:sz w:val="24"/>
        </w:rPr>
      </w:pPr>
      <w:r w:rsidRPr="00F163C6">
        <w:rPr>
          <w:rFonts w:ascii="Palatino Linotype" w:hAnsi="Palatino Linotype" w:cs="Arial"/>
          <w:sz w:val="24"/>
        </w:rPr>
        <w:t>El</w:t>
      </w:r>
      <w:r w:rsidRPr="00F163C6">
        <w:rPr>
          <w:rFonts w:ascii="Palatino Linotype" w:hAnsi="Palatino Linotype" w:cs="Arial"/>
          <w:b/>
          <w:sz w:val="24"/>
        </w:rPr>
        <w:t xml:space="preserve"> Sujeto Obligado </w:t>
      </w:r>
      <w:r w:rsidRPr="00F163C6">
        <w:rPr>
          <w:rFonts w:ascii="Palatino Linotype" w:hAnsi="Palatino Linotype" w:cs="Arial"/>
          <w:sz w:val="24"/>
        </w:rPr>
        <w:t xml:space="preserve">adjuntó a dicha solicitud de prórroga, el archivo electrónico denominado </w:t>
      </w:r>
      <w:r w:rsidRPr="00F163C6">
        <w:rPr>
          <w:rFonts w:ascii="Palatino Linotype" w:hAnsi="Palatino Linotype" w:cs="Arial"/>
          <w:i/>
          <w:sz w:val="24"/>
        </w:rPr>
        <w:t>“S prorroga 14-07-22.pdf”</w:t>
      </w:r>
      <w:r w:rsidRPr="00F163C6">
        <w:rPr>
          <w:rFonts w:ascii="Palatino Linotype" w:hAnsi="Palatino Linotype" w:cs="Arial"/>
          <w:sz w:val="24"/>
        </w:rPr>
        <w:t xml:space="preserve">; el cual, consiste en el Acta de la Décima Quinta Sesión Extraordinaria del Comité de Transparencia, mediante la cual, el Comité de Transparencia del Sujeto Obligado, aprobó la ampliación de plazo por siete días para dar atención a las 392 solicitudes de información ingresadas del periodo comprendido del veinte al veintisiete de junio de dos mil veintidós. </w:t>
      </w:r>
    </w:p>
    <w:p w14:paraId="68B8C07D" w14:textId="77777777" w:rsidR="00D13DEC" w:rsidRPr="00F163C6" w:rsidRDefault="00D13DEC" w:rsidP="004E7632">
      <w:pPr>
        <w:spacing w:after="0" w:line="360" w:lineRule="auto"/>
        <w:jc w:val="both"/>
        <w:rPr>
          <w:rFonts w:ascii="Palatino Linotype" w:hAnsi="Palatino Linotype" w:cs="Arial"/>
          <w:b/>
          <w:sz w:val="28"/>
        </w:rPr>
      </w:pPr>
    </w:p>
    <w:p w14:paraId="38B807D1" w14:textId="3D74E4A8" w:rsidR="004E7632" w:rsidRPr="00F163C6" w:rsidRDefault="003A3917" w:rsidP="004E7632">
      <w:pPr>
        <w:spacing w:after="0" w:line="360" w:lineRule="auto"/>
        <w:jc w:val="both"/>
        <w:rPr>
          <w:rFonts w:ascii="Palatino Linotype" w:hAnsi="Palatino Linotype" w:cs="Arial"/>
          <w:b/>
          <w:sz w:val="28"/>
        </w:rPr>
      </w:pPr>
      <w:r w:rsidRPr="00F163C6">
        <w:rPr>
          <w:rFonts w:ascii="Palatino Linotype" w:hAnsi="Palatino Linotype" w:cs="Arial"/>
          <w:b/>
          <w:sz w:val="28"/>
        </w:rPr>
        <w:t>TERCER</w:t>
      </w:r>
      <w:r w:rsidR="004E7632" w:rsidRPr="00F163C6">
        <w:rPr>
          <w:rFonts w:ascii="Palatino Linotype" w:hAnsi="Palatino Linotype" w:cs="Arial"/>
          <w:b/>
          <w:sz w:val="28"/>
        </w:rPr>
        <w:t xml:space="preserve">O. </w:t>
      </w:r>
      <w:r w:rsidR="004E7632" w:rsidRPr="00F163C6">
        <w:rPr>
          <w:rFonts w:ascii="Palatino Linotype" w:hAnsi="Palatino Linotype" w:cs="Arial"/>
          <w:b/>
          <w:sz w:val="28"/>
          <w:szCs w:val="20"/>
        </w:rPr>
        <w:t>De las respuestas del Sujeto Obligado.</w:t>
      </w:r>
    </w:p>
    <w:p w14:paraId="28CCFD08" w14:textId="7964A491" w:rsidR="004E7632" w:rsidRPr="00F163C6" w:rsidRDefault="004E7632" w:rsidP="001A79B4">
      <w:pPr>
        <w:spacing w:after="0" w:line="360" w:lineRule="auto"/>
        <w:jc w:val="both"/>
        <w:rPr>
          <w:rFonts w:ascii="Palatino Linotype" w:hAnsi="Palatino Linotype" w:cs="Arial"/>
          <w:sz w:val="24"/>
        </w:rPr>
      </w:pPr>
      <w:r w:rsidRPr="00F163C6">
        <w:rPr>
          <w:rFonts w:ascii="Palatino Linotype" w:hAnsi="Palatino Linotype" w:cs="Arial"/>
          <w:sz w:val="24"/>
        </w:rPr>
        <w:t xml:space="preserve">En el expediente electrónico </w:t>
      </w:r>
      <w:r w:rsidRPr="00F163C6">
        <w:rPr>
          <w:rFonts w:ascii="Palatino Linotype" w:hAnsi="Palatino Linotype" w:cs="Arial"/>
          <w:b/>
          <w:sz w:val="24"/>
        </w:rPr>
        <w:t>SAIMEX</w:t>
      </w:r>
      <w:r w:rsidRPr="00F163C6">
        <w:rPr>
          <w:rFonts w:ascii="Palatino Linotype" w:hAnsi="Palatino Linotype" w:cs="Arial"/>
          <w:sz w:val="24"/>
        </w:rPr>
        <w:t xml:space="preserve">, se aprecia que </w:t>
      </w:r>
      <w:r w:rsidR="007A1105" w:rsidRPr="00F163C6">
        <w:rPr>
          <w:rFonts w:ascii="Palatino Linotype" w:hAnsi="Palatino Linotype" w:cs="Arial"/>
          <w:sz w:val="24"/>
        </w:rPr>
        <w:t xml:space="preserve">el día </w:t>
      </w:r>
      <w:r w:rsidR="00D13DEC" w:rsidRPr="00F163C6">
        <w:rPr>
          <w:rFonts w:ascii="Palatino Linotype" w:hAnsi="Palatino Linotype" w:cs="Arial"/>
          <w:sz w:val="24"/>
        </w:rPr>
        <w:t>diez de agosto</w:t>
      </w:r>
      <w:r w:rsidR="001A79B4" w:rsidRPr="00F163C6">
        <w:rPr>
          <w:rFonts w:ascii="Palatino Linotype" w:hAnsi="Palatino Linotype" w:cs="Arial"/>
          <w:sz w:val="24"/>
        </w:rPr>
        <w:t xml:space="preserve"> </w:t>
      </w:r>
      <w:r w:rsidRPr="00F163C6">
        <w:rPr>
          <w:rFonts w:ascii="Palatino Linotype" w:hAnsi="Palatino Linotype" w:cs="Arial"/>
          <w:sz w:val="24"/>
        </w:rPr>
        <w:t xml:space="preserve">de dos mil </w:t>
      </w:r>
      <w:r w:rsidR="004D3848" w:rsidRPr="00F163C6">
        <w:rPr>
          <w:rFonts w:ascii="Palatino Linotype" w:hAnsi="Palatino Linotype" w:cs="Arial"/>
          <w:sz w:val="24"/>
        </w:rPr>
        <w:t>veintidós</w:t>
      </w:r>
      <w:r w:rsidRPr="00F163C6">
        <w:rPr>
          <w:rFonts w:ascii="Palatino Linotype" w:hAnsi="Palatino Linotype" w:cs="Arial"/>
          <w:sz w:val="24"/>
        </w:rPr>
        <w:t xml:space="preserve">, </w:t>
      </w:r>
      <w:r w:rsidRPr="00F163C6">
        <w:rPr>
          <w:rFonts w:ascii="Palatino Linotype" w:hAnsi="Palatino Linotype" w:cs="Arial"/>
          <w:b/>
          <w:sz w:val="24"/>
        </w:rPr>
        <w:t>El Sujeto Obligado</w:t>
      </w:r>
      <w:r w:rsidRPr="00F163C6">
        <w:rPr>
          <w:rFonts w:ascii="Palatino Linotype" w:hAnsi="Palatino Linotype" w:cs="Arial"/>
          <w:sz w:val="24"/>
        </w:rPr>
        <w:t xml:space="preserve"> dio respuesta a las solicitudes de información señalando lo siguiente: </w:t>
      </w:r>
    </w:p>
    <w:p w14:paraId="3E16C67A" w14:textId="77777777" w:rsidR="00C35A3E" w:rsidRPr="00F163C6" w:rsidRDefault="00C35A3E" w:rsidP="001A79B4">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2736"/>
        <w:gridCol w:w="6326"/>
      </w:tblGrid>
      <w:tr w:rsidR="00D13DEC" w:rsidRPr="00F163C6" w14:paraId="4A83929E" w14:textId="77777777" w:rsidTr="00B65AFB">
        <w:trPr>
          <w:trHeight w:val="696"/>
          <w:tblHeader/>
        </w:trPr>
        <w:tc>
          <w:tcPr>
            <w:tcW w:w="2736" w:type="dxa"/>
            <w:shd w:val="clear" w:color="auto" w:fill="D9D9D9" w:themeFill="background1" w:themeFillShade="D9"/>
            <w:vAlign w:val="center"/>
          </w:tcPr>
          <w:p w14:paraId="4A7A5A16" w14:textId="77777777" w:rsidR="00D13DEC" w:rsidRPr="00F163C6" w:rsidRDefault="00D13DEC" w:rsidP="00B65AFB">
            <w:pPr>
              <w:jc w:val="center"/>
              <w:rPr>
                <w:rFonts w:ascii="Palatino Linotype" w:hAnsi="Palatino Linotype" w:cs="Arial"/>
                <w:b/>
                <w:i/>
              </w:rPr>
            </w:pPr>
            <w:r w:rsidRPr="00F163C6">
              <w:rPr>
                <w:rFonts w:ascii="Palatino Linotype" w:hAnsi="Palatino Linotype" w:cs="Arial"/>
                <w:b/>
                <w:i/>
              </w:rPr>
              <w:lastRenderedPageBreak/>
              <w:t>Número de folio de la solicitud</w:t>
            </w:r>
          </w:p>
        </w:tc>
        <w:tc>
          <w:tcPr>
            <w:tcW w:w="6326" w:type="dxa"/>
            <w:shd w:val="clear" w:color="auto" w:fill="D9D9D9" w:themeFill="background1" w:themeFillShade="D9"/>
            <w:vAlign w:val="center"/>
          </w:tcPr>
          <w:p w14:paraId="52DEDAFA" w14:textId="3B90EBA2" w:rsidR="00D13DEC" w:rsidRPr="00F163C6" w:rsidRDefault="00C35A3E" w:rsidP="00B65AFB">
            <w:pPr>
              <w:jc w:val="center"/>
              <w:rPr>
                <w:rFonts w:ascii="Palatino Linotype" w:hAnsi="Palatino Linotype" w:cs="Arial"/>
                <w:b/>
                <w:i/>
              </w:rPr>
            </w:pPr>
            <w:r w:rsidRPr="00F163C6">
              <w:rPr>
                <w:rFonts w:ascii="Palatino Linotype" w:hAnsi="Palatino Linotype" w:cs="Arial"/>
                <w:b/>
                <w:i/>
              </w:rPr>
              <w:t>Respuesta del Sujeto Obligado</w:t>
            </w:r>
          </w:p>
        </w:tc>
      </w:tr>
      <w:tr w:rsidR="00D13DEC" w:rsidRPr="00F163C6" w14:paraId="649C8C17" w14:textId="77777777" w:rsidTr="00B65AFB">
        <w:trPr>
          <w:trHeight w:val="460"/>
        </w:trPr>
        <w:tc>
          <w:tcPr>
            <w:tcW w:w="2736" w:type="dxa"/>
            <w:vAlign w:val="center"/>
          </w:tcPr>
          <w:p w14:paraId="349CA385" w14:textId="77777777" w:rsidR="00D13DEC" w:rsidRPr="00F163C6" w:rsidRDefault="00D13DEC" w:rsidP="00B65AFB">
            <w:pPr>
              <w:jc w:val="center"/>
              <w:rPr>
                <w:rFonts w:ascii="Palatino Linotype" w:hAnsi="Palatino Linotype" w:cs="Arial"/>
                <w:b/>
                <w:i/>
                <w:sz w:val="20"/>
              </w:rPr>
            </w:pPr>
            <w:r w:rsidRPr="00F163C6">
              <w:rPr>
                <w:rFonts w:ascii="Palatino Linotype" w:hAnsi="Palatino Linotype"/>
                <w:b/>
                <w:sz w:val="20"/>
              </w:rPr>
              <w:t>01027/AMECAMEC/IP/2022</w:t>
            </w:r>
          </w:p>
        </w:tc>
        <w:tc>
          <w:tcPr>
            <w:tcW w:w="6326" w:type="dxa"/>
            <w:vAlign w:val="center"/>
          </w:tcPr>
          <w:p w14:paraId="783A0346" w14:textId="3E588B65" w:rsidR="00D13DEC" w:rsidRPr="00F163C6" w:rsidRDefault="00D13DEC" w:rsidP="00C35A3E">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En respuesta a su solicitud, se anexa el siguiente link: //ipomex2.ipomex.org.mx/ipo3/gce/list/42938</w:t>
            </w:r>
            <w:r w:rsidRPr="00F163C6">
              <w:rPr>
                <w:rFonts w:ascii="Palatino Linotype" w:hAnsi="Palatino Linotype" w:cs="Arial"/>
                <w:i/>
                <w:sz w:val="20"/>
              </w:rPr>
              <w:t>” (Sic).</w:t>
            </w:r>
          </w:p>
        </w:tc>
      </w:tr>
      <w:tr w:rsidR="00D13DEC" w:rsidRPr="00F163C6" w14:paraId="312B658A" w14:textId="77777777" w:rsidTr="00B65AFB">
        <w:trPr>
          <w:trHeight w:val="410"/>
        </w:trPr>
        <w:tc>
          <w:tcPr>
            <w:tcW w:w="2736" w:type="dxa"/>
            <w:vAlign w:val="center"/>
          </w:tcPr>
          <w:p w14:paraId="64B72B57" w14:textId="77777777" w:rsidR="00D13DEC" w:rsidRPr="00F163C6" w:rsidRDefault="00D13DEC" w:rsidP="00B65AFB">
            <w:pPr>
              <w:jc w:val="center"/>
              <w:rPr>
                <w:rFonts w:ascii="Palatino Linotype" w:hAnsi="Palatino Linotype" w:cs="Arial"/>
                <w:b/>
                <w:i/>
                <w:sz w:val="20"/>
              </w:rPr>
            </w:pPr>
            <w:r w:rsidRPr="00F163C6">
              <w:rPr>
                <w:rFonts w:ascii="Palatino Linotype" w:hAnsi="Palatino Linotype"/>
                <w:b/>
                <w:sz w:val="20"/>
              </w:rPr>
              <w:t>01029/AMECAMEC/IP/2022</w:t>
            </w:r>
          </w:p>
        </w:tc>
        <w:tc>
          <w:tcPr>
            <w:tcW w:w="6326" w:type="dxa"/>
            <w:vAlign w:val="center"/>
          </w:tcPr>
          <w:p w14:paraId="62069267" w14:textId="65E888A4" w:rsidR="00D13DEC" w:rsidRPr="00F163C6" w:rsidRDefault="00D13DEC" w:rsidP="00C35A3E">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En cumplimiento al artículo 92 fracción 9 e la ley de transparencia y acceso a la información pública, se puede consultar la información requerida en la página del ipomex del municipio de Amecameca link https://amecameca.gob.mx/</w:t>
            </w:r>
            <w:r w:rsidRPr="00F163C6">
              <w:rPr>
                <w:rFonts w:ascii="Palatino Linotype" w:hAnsi="Palatino Linotype" w:cs="Arial"/>
                <w:i/>
                <w:sz w:val="20"/>
              </w:rPr>
              <w:t>” (Sic).</w:t>
            </w:r>
          </w:p>
        </w:tc>
      </w:tr>
      <w:tr w:rsidR="00D13DEC" w:rsidRPr="00F163C6" w14:paraId="0133DD5E" w14:textId="77777777" w:rsidTr="00B65AFB">
        <w:trPr>
          <w:trHeight w:val="410"/>
        </w:trPr>
        <w:tc>
          <w:tcPr>
            <w:tcW w:w="2736" w:type="dxa"/>
            <w:vAlign w:val="center"/>
          </w:tcPr>
          <w:p w14:paraId="68E33D17"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01030/AMECAMEC/IP/2022</w:t>
            </w:r>
          </w:p>
        </w:tc>
        <w:tc>
          <w:tcPr>
            <w:tcW w:w="6326" w:type="dxa"/>
            <w:vAlign w:val="center"/>
          </w:tcPr>
          <w:p w14:paraId="70AB9303" w14:textId="24CEEB73" w:rsidR="00D13DEC" w:rsidRPr="00F163C6" w:rsidRDefault="00D13DEC" w:rsidP="00C35A3E">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En cumplimiento al artículo 92 fracción 9 e la ley de transparencia y acceso a la información pública, se puede consultar la información requerida en la página del ipomex del municipio de Amecameca link https://amecameca.gob.mx/</w:t>
            </w:r>
            <w:r w:rsidRPr="00F163C6">
              <w:rPr>
                <w:rFonts w:ascii="Palatino Linotype" w:hAnsi="Palatino Linotype" w:cs="Arial"/>
                <w:i/>
                <w:sz w:val="20"/>
              </w:rPr>
              <w:t>” (Sic).</w:t>
            </w:r>
          </w:p>
        </w:tc>
      </w:tr>
      <w:tr w:rsidR="00D13DEC" w:rsidRPr="00F163C6" w14:paraId="55C4FAD7" w14:textId="77777777" w:rsidTr="00B65AFB">
        <w:trPr>
          <w:trHeight w:val="410"/>
        </w:trPr>
        <w:tc>
          <w:tcPr>
            <w:tcW w:w="2736" w:type="dxa"/>
            <w:vAlign w:val="center"/>
          </w:tcPr>
          <w:p w14:paraId="3DC01B9E"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01031/AMECAMEC/IP/2022</w:t>
            </w:r>
          </w:p>
        </w:tc>
        <w:tc>
          <w:tcPr>
            <w:tcW w:w="6326" w:type="dxa"/>
            <w:vAlign w:val="center"/>
          </w:tcPr>
          <w:p w14:paraId="0DF04648" w14:textId="64CE7C3E"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En cumplimiento al artículo 92 fracción 9 e la ley de transparencia y acceso a la información pública, se puede consultar la información requerida en la página del ipomex del municipio de Amecameca link https://amecameca.gob.mx/</w:t>
            </w:r>
            <w:r w:rsidRPr="00F163C6">
              <w:rPr>
                <w:rFonts w:ascii="Palatino Linotype" w:hAnsi="Palatino Linotype" w:cs="Arial"/>
                <w:i/>
                <w:sz w:val="20"/>
              </w:rPr>
              <w:t>” (Sic).</w:t>
            </w:r>
          </w:p>
        </w:tc>
      </w:tr>
      <w:tr w:rsidR="00D13DEC" w:rsidRPr="00F163C6" w14:paraId="4725FEED" w14:textId="77777777" w:rsidTr="00B65AFB">
        <w:trPr>
          <w:trHeight w:val="410"/>
        </w:trPr>
        <w:tc>
          <w:tcPr>
            <w:tcW w:w="2736" w:type="dxa"/>
            <w:vAlign w:val="center"/>
          </w:tcPr>
          <w:p w14:paraId="00D7FD46"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01032/AMECAMEC/IP/2022</w:t>
            </w:r>
          </w:p>
        </w:tc>
        <w:tc>
          <w:tcPr>
            <w:tcW w:w="6326" w:type="dxa"/>
            <w:vAlign w:val="center"/>
          </w:tcPr>
          <w:p w14:paraId="791C20DF" w14:textId="392224D9"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En cumplimiento al artículo 92 fracción 9 de la ley de transparencia y acceso a la información pública, se puede consultar la información requerida en la página del ipomex del municipio de Amecameca link https://amecameca.gob.mx/</w:t>
            </w:r>
            <w:r w:rsidRPr="00F163C6">
              <w:rPr>
                <w:rFonts w:ascii="Palatino Linotype" w:hAnsi="Palatino Linotype" w:cs="Arial"/>
                <w:i/>
                <w:sz w:val="20"/>
              </w:rPr>
              <w:t>” (Sic).</w:t>
            </w:r>
          </w:p>
        </w:tc>
      </w:tr>
      <w:tr w:rsidR="00D13DEC" w:rsidRPr="00F163C6" w14:paraId="6CC22779" w14:textId="77777777" w:rsidTr="00B65AFB">
        <w:trPr>
          <w:trHeight w:val="410"/>
        </w:trPr>
        <w:tc>
          <w:tcPr>
            <w:tcW w:w="2736" w:type="dxa"/>
            <w:vAlign w:val="center"/>
          </w:tcPr>
          <w:p w14:paraId="17B1AF7A"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01033/AMECAMEC/IP/2022</w:t>
            </w:r>
          </w:p>
        </w:tc>
        <w:tc>
          <w:tcPr>
            <w:tcW w:w="6326" w:type="dxa"/>
            <w:vAlign w:val="center"/>
          </w:tcPr>
          <w:p w14:paraId="16A5ABF2" w14:textId="2A56B1C7"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En respuesta a sus solicitud, la información solicitada no se puede consultar porque está en proceso derivado que aún no se entrega el informe del segundo trimestre al Órgano Superior de Fiscalización del Estado de México y Municipios;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2BDEF99A" w14:textId="77777777" w:rsidTr="00B65AFB">
        <w:trPr>
          <w:trHeight w:val="410"/>
        </w:trPr>
        <w:tc>
          <w:tcPr>
            <w:tcW w:w="2736" w:type="dxa"/>
            <w:vAlign w:val="center"/>
          </w:tcPr>
          <w:p w14:paraId="6F712E83"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01034/AMECAMEC/IP/2022</w:t>
            </w:r>
          </w:p>
        </w:tc>
        <w:tc>
          <w:tcPr>
            <w:tcW w:w="6326" w:type="dxa"/>
            <w:vAlign w:val="center"/>
          </w:tcPr>
          <w:p w14:paraId="6412449C" w14:textId="45EA4D7A"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En respuesta a su solicitud, la información solicitada no se puede consultar porque está en proceso derivado que aún no se entrega el informe del segundo trimestre al Órgano Superior de Fiscalización del Estado de México y Municipios;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7DF59A2A" w14:textId="77777777" w:rsidTr="00B65AFB">
        <w:trPr>
          <w:trHeight w:val="410"/>
        </w:trPr>
        <w:tc>
          <w:tcPr>
            <w:tcW w:w="2736" w:type="dxa"/>
            <w:vAlign w:val="center"/>
          </w:tcPr>
          <w:p w14:paraId="241A5620"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01035/AMECAMEC/IP/2022</w:t>
            </w:r>
          </w:p>
        </w:tc>
        <w:tc>
          <w:tcPr>
            <w:tcW w:w="6326" w:type="dxa"/>
            <w:vAlign w:val="center"/>
          </w:tcPr>
          <w:p w14:paraId="2166C08D" w14:textId="36EDFD25"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En respuesta a su solicitud,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0C73B9C6" w14:textId="77777777" w:rsidTr="00B65AFB">
        <w:trPr>
          <w:trHeight w:val="410"/>
        </w:trPr>
        <w:tc>
          <w:tcPr>
            <w:tcW w:w="2736" w:type="dxa"/>
            <w:vAlign w:val="center"/>
          </w:tcPr>
          <w:p w14:paraId="52283F42"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01036/AMECAMEC/IP/2022</w:t>
            </w:r>
          </w:p>
        </w:tc>
        <w:tc>
          <w:tcPr>
            <w:tcW w:w="6326" w:type="dxa"/>
            <w:vAlign w:val="center"/>
          </w:tcPr>
          <w:p w14:paraId="6D0FA682" w14:textId="130A0A71"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 xml:space="preserve">En respuesta a su solicitud, se le hace de conocimiento que la plataforma de IPOMEX se encuentra en un periodo de actualización, esto de acuerdo a los </w:t>
            </w:r>
            <w:r w:rsidR="00C35A3E" w:rsidRPr="00F163C6">
              <w:rPr>
                <w:rFonts w:ascii="Palatino Linotype" w:hAnsi="Palatino Linotype" w:cs="Arial"/>
                <w:i/>
                <w:sz w:val="20"/>
              </w:rPr>
              <w:lastRenderedPageBreak/>
              <w:t>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62B77426" w14:textId="77777777" w:rsidTr="00B65AFB">
        <w:trPr>
          <w:trHeight w:val="410"/>
        </w:trPr>
        <w:tc>
          <w:tcPr>
            <w:tcW w:w="2736" w:type="dxa"/>
            <w:vAlign w:val="center"/>
          </w:tcPr>
          <w:p w14:paraId="4EAA8DD0"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lastRenderedPageBreak/>
              <w:t>01037/AMECAMEC/IP/2022</w:t>
            </w:r>
          </w:p>
        </w:tc>
        <w:tc>
          <w:tcPr>
            <w:tcW w:w="6326" w:type="dxa"/>
            <w:vAlign w:val="center"/>
          </w:tcPr>
          <w:p w14:paraId="000F36D7" w14:textId="3061187D"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En respuesta a su solicitud,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5BD7E1FB" w14:textId="77777777" w:rsidTr="00B65AFB">
        <w:trPr>
          <w:trHeight w:val="410"/>
        </w:trPr>
        <w:tc>
          <w:tcPr>
            <w:tcW w:w="2736" w:type="dxa"/>
            <w:vAlign w:val="center"/>
          </w:tcPr>
          <w:p w14:paraId="32EFCFCA"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01038/AMECAMEC/IP/2022</w:t>
            </w:r>
          </w:p>
        </w:tc>
        <w:tc>
          <w:tcPr>
            <w:tcW w:w="6326" w:type="dxa"/>
            <w:vAlign w:val="center"/>
          </w:tcPr>
          <w:p w14:paraId="350354C5" w14:textId="54E20859"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5B1BF8C7" w14:textId="77777777" w:rsidTr="00B65AFB">
        <w:trPr>
          <w:trHeight w:val="410"/>
        </w:trPr>
        <w:tc>
          <w:tcPr>
            <w:tcW w:w="2736" w:type="dxa"/>
            <w:vAlign w:val="center"/>
          </w:tcPr>
          <w:p w14:paraId="040540EA"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01039/AMECAMEC/IP/2022</w:t>
            </w:r>
          </w:p>
        </w:tc>
        <w:tc>
          <w:tcPr>
            <w:tcW w:w="6326" w:type="dxa"/>
            <w:vAlign w:val="center"/>
          </w:tcPr>
          <w:p w14:paraId="5898059B" w14:textId="7312CFDB"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6F2A7A77" w14:textId="77777777" w:rsidTr="00B65AFB">
        <w:trPr>
          <w:trHeight w:val="410"/>
        </w:trPr>
        <w:tc>
          <w:tcPr>
            <w:tcW w:w="2736" w:type="dxa"/>
            <w:vAlign w:val="center"/>
          </w:tcPr>
          <w:p w14:paraId="5B23D298"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01040/AMECAMEC/IP/2022</w:t>
            </w:r>
          </w:p>
        </w:tc>
        <w:tc>
          <w:tcPr>
            <w:tcW w:w="6326" w:type="dxa"/>
            <w:vAlign w:val="center"/>
          </w:tcPr>
          <w:p w14:paraId="0852E511" w14:textId="2D6AAC32"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 xml:space="preserve">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w:t>
            </w:r>
            <w:r w:rsidR="00C35A3E" w:rsidRPr="00F163C6">
              <w:rPr>
                <w:rFonts w:ascii="Palatino Linotype" w:hAnsi="Palatino Linotype" w:cs="Arial"/>
                <w:i/>
                <w:sz w:val="20"/>
              </w:rPr>
              <w:lastRenderedPageBreak/>
              <w:t>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07B8D14C" w14:textId="77777777" w:rsidTr="00B65AFB">
        <w:trPr>
          <w:trHeight w:val="410"/>
        </w:trPr>
        <w:tc>
          <w:tcPr>
            <w:tcW w:w="2736" w:type="dxa"/>
            <w:vAlign w:val="center"/>
          </w:tcPr>
          <w:p w14:paraId="4BA91766"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lastRenderedPageBreak/>
              <w:t>01041/AMECAMEC/IP/2022</w:t>
            </w:r>
          </w:p>
        </w:tc>
        <w:tc>
          <w:tcPr>
            <w:tcW w:w="6326" w:type="dxa"/>
            <w:vAlign w:val="center"/>
          </w:tcPr>
          <w:p w14:paraId="30F37ABF" w14:textId="314F7962"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C35A3E" w:rsidRPr="00F163C6">
              <w:rPr>
                <w:rFonts w:ascii="Palatino Linotype" w:hAnsi="Palatino Linotype" w:cs="Arial"/>
                <w:i/>
                <w:sz w:val="20"/>
              </w:rPr>
              <w:t>La información solicitada no se puede consultar porque está en proceso derivado que aún no se entrega el informe del segundo trimestre al Órgano Superior de Fiscalización del Estado de México y Municipios,</w:t>
            </w:r>
            <w:r w:rsidR="00FF61FB" w:rsidRPr="00F163C6">
              <w:rPr>
                <w:rFonts w:ascii="Palatino Linotype" w:hAnsi="Palatino Linotype" w:cs="Arial"/>
                <w:i/>
                <w:sz w:val="20"/>
              </w:rPr>
              <w:t xml:space="preserve"> </w:t>
            </w:r>
            <w:r w:rsidR="00C35A3E" w:rsidRPr="00F163C6">
              <w:rPr>
                <w:rFonts w:ascii="Palatino Linotype" w:hAnsi="Palatino Linotype" w:cs="Arial"/>
                <w:i/>
                <w:sz w:val="20"/>
              </w:rPr>
              <w:t>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1F81E429" w14:textId="77777777" w:rsidTr="00B65AFB">
        <w:trPr>
          <w:trHeight w:val="410"/>
        </w:trPr>
        <w:tc>
          <w:tcPr>
            <w:tcW w:w="2736" w:type="dxa"/>
            <w:vAlign w:val="center"/>
          </w:tcPr>
          <w:p w14:paraId="58421744"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01042/AMECAMEC/IP/2022</w:t>
            </w:r>
          </w:p>
        </w:tc>
        <w:tc>
          <w:tcPr>
            <w:tcW w:w="6326" w:type="dxa"/>
            <w:vAlign w:val="center"/>
          </w:tcPr>
          <w:p w14:paraId="7A83708E" w14:textId="2795247A"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FF61FB" w:rsidRPr="00F163C6">
              <w:rPr>
                <w:rFonts w:ascii="Palatino Linotype" w:hAnsi="Palatino Linotype" w:cs="Arial"/>
                <w:i/>
                <w:sz w:val="20"/>
              </w:rPr>
              <w:t>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3EF73750" w14:textId="77777777" w:rsidTr="00B65AFB">
        <w:trPr>
          <w:trHeight w:val="410"/>
        </w:trPr>
        <w:tc>
          <w:tcPr>
            <w:tcW w:w="2736" w:type="dxa"/>
            <w:vAlign w:val="center"/>
          </w:tcPr>
          <w:p w14:paraId="551AB403"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01043/AMECAMEC/IP/2022</w:t>
            </w:r>
          </w:p>
        </w:tc>
        <w:tc>
          <w:tcPr>
            <w:tcW w:w="6326" w:type="dxa"/>
            <w:vAlign w:val="center"/>
          </w:tcPr>
          <w:p w14:paraId="7C78BCFD" w14:textId="01CAD1F4"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FF61FB" w:rsidRPr="00F163C6">
              <w:rPr>
                <w:rFonts w:ascii="Palatino Linotype" w:hAnsi="Palatino Linotype" w:cs="Arial"/>
                <w:i/>
                <w:sz w:val="20"/>
              </w:rPr>
              <w:t>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4C3A5F4D" w14:textId="77777777" w:rsidTr="00B65AFB">
        <w:trPr>
          <w:trHeight w:val="410"/>
        </w:trPr>
        <w:tc>
          <w:tcPr>
            <w:tcW w:w="2736" w:type="dxa"/>
            <w:vAlign w:val="center"/>
          </w:tcPr>
          <w:p w14:paraId="2D11C637"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01044/AMECAMEC/IP/2022</w:t>
            </w:r>
          </w:p>
        </w:tc>
        <w:tc>
          <w:tcPr>
            <w:tcW w:w="6326" w:type="dxa"/>
            <w:vAlign w:val="center"/>
          </w:tcPr>
          <w:p w14:paraId="1DEDF0C4" w14:textId="33735D0A"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FF61FB" w:rsidRPr="00F163C6">
              <w:rPr>
                <w:rFonts w:ascii="Palatino Linotype" w:hAnsi="Palatino Linotype" w:cs="Arial"/>
                <w:i/>
                <w:sz w:val="20"/>
              </w:rPr>
              <w:t xml:space="preserve">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w:t>
            </w:r>
            <w:r w:rsidR="00FF61FB" w:rsidRPr="00F163C6">
              <w:rPr>
                <w:rFonts w:ascii="Palatino Linotype" w:hAnsi="Palatino Linotype" w:cs="Arial"/>
                <w:i/>
                <w:sz w:val="20"/>
              </w:rPr>
              <w:lastRenderedPageBreak/>
              <w:t>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60B22687" w14:textId="77777777" w:rsidTr="00B65AFB">
        <w:trPr>
          <w:trHeight w:val="410"/>
        </w:trPr>
        <w:tc>
          <w:tcPr>
            <w:tcW w:w="2736" w:type="dxa"/>
            <w:vAlign w:val="center"/>
          </w:tcPr>
          <w:p w14:paraId="7666ED7A"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lastRenderedPageBreak/>
              <w:t>01045/AMECAMEC/IP/2022</w:t>
            </w:r>
          </w:p>
        </w:tc>
        <w:tc>
          <w:tcPr>
            <w:tcW w:w="6326" w:type="dxa"/>
            <w:vAlign w:val="center"/>
          </w:tcPr>
          <w:p w14:paraId="65B15FB9" w14:textId="3AB92875"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FF61FB" w:rsidRPr="00F163C6">
              <w:rPr>
                <w:rFonts w:ascii="Palatino Linotype" w:hAnsi="Palatino Linotype" w:cs="Arial"/>
                <w:i/>
                <w:sz w:val="20"/>
              </w:rPr>
              <w:t>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6C59F671" w14:textId="77777777" w:rsidTr="00B65AFB">
        <w:trPr>
          <w:trHeight w:val="410"/>
        </w:trPr>
        <w:tc>
          <w:tcPr>
            <w:tcW w:w="2736" w:type="dxa"/>
            <w:vAlign w:val="center"/>
          </w:tcPr>
          <w:p w14:paraId="2D7CFF95"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01046/AMECAMEC/IP/2022</w:t>
            </w:r>
          </w:p>
        </w:tc>
        <w:tc>
          <w:tcPr>
            <w:tcW w:w="6326" w:type="dxa"/>
            <w:vAlign w:val="center"/>
          </w:tcPr>
          <w:p w14:paraId="2F65B83E" w14:textId="25E5A319"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FF61FB" w:rsidRPr="00F163C6">
              <w:rPr>
                <w:rFonts w:ascii="Palatino Linotype" w:hAnsi="Palatino Linotype" w:cs="Arial"/>
                <w:i/>
                <w:sz w:val="20"/>
              </w:rPr>
              <w:t xml:space="preserve">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 </w:t>
            </w:r>
            <w:r w:rsidRPr="00F163C6">
              <w:rPr>
                <w:rFonts w:ascii="Palatino Linotype" w:hAnsi="Palatino Linotype" w:cs="Arial"/>
                <w:i/>
                <w:sz w:val="20"/>
              </w:rPr>
              <w:t>(Sic).</w:t>
            </w:r>
          </w:p>
        </w:tc>
      </w:tr>
      <w:tr w:rsidR="00D13DEC" w:rsidRPr="00F163C6" w14:paraId="1934F145" w14:textId="77777777" w:rsidTr="00B65AFB">
        <w:trPr>
          <w:trHeight w:val="410"/>
        </w:trPr>
        <w:tc>
          <w:tcPr>
            <w:tcW w:w="2736" w:type="dxa"/>
            <w:vAlign w:val="center"/>
          </w:tcPr>
          <w:p w14:paraId="525037AC"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01047/AMECAMEC/IP/2022</w:t>
            </w:r>
          </w:p>
        </w:tc>
        <w:tc>
          <w:tcPr>
            <w:tcW w:w="6326" w:type="dxa"/>
            <w:vAlign w:val="center"/>
          </w:tcPr>
          <w:p w14:paraId="6A74AD9B" w14:textId="3AA4D6FB"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FF61FB" w:rsidRPr="00F163C6">
              <w:rPr>
                <w:rFonts w:ascii="Palatino Linotype" w:hAnsi="Palatino Linotype" w:cs="Arial"/>
                <w:i/>
                <w:sz w:val="20"/>
              </w:rPr>
              <w:t>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w:t>
            </w:r>
            <w:r w:rsidRPr="00F163C6">
              <w:rPr>
                <w:rFonts w:ascii="Palatino Linotype" w:hAnsi="Palatino Linotype" w:cs="Arial"/>
                <w:i/>
                <w:sz w:val="20"/>
              </w:rPr>
              <w:t>” (Sic).</w:t>
            </w:r>
          </w:p>
        </w:tc>
      </w:tr>
      <w:tr w:rsidR="00D13DEC" w:rsidRPr="00F163C6" w14:paraId="2132C87F" w14:textId="77777777" w:rsidTr="00B65AFB">
        <w:trPr>
          <w:trHeight w:val="410"/>
        </w:trPr>
        <w:tc>
          <w:tcPr>
            <w:tcW w:w="2736" w:type="dxa"/>
            <w:vAlign w:val="center"/>
          </w:tcPr>
          <w:p w14:paraId="1F18B55E" w14:textId="77777777" w:rsidR="00D13DEC" w:rsidRPr="00F163C6" w:rsidRDefault="00D13DEC" w:rsidP="00B65AFB">
            <w:pPr>
              <w:jc w:val="center"/>
              <w:rPr>
                <w:rFonts w:ascii="Palatino Linotype" w:hAnsi="Palatino Linotype" w:cs="Arial"/>
                <w:b/>
                <w:sz w:val="20"/>
              </w:rPr>
            </w:pPr>
            <w:r w:rsidRPr="00F163C6">
              <w:rPr>
                <w:rFonts w:ascii="Palatino Linotype" w:hAnsi="Palatino Linotype"/>
                <w:b/>
                <w:sz w:val="20"/>
              </w:rPr>
              <w:t>01048/AMECAMEC/IP/2022</w:t>
            </w:r>
          </w:p>
        </w:tc>
        <w:tc>
          <w:tcPr>
            <w:tcW w:w="6326" w:type="dxa"/>
            <w:vAlign w:val="center"/>
          </w:tcPr>
          <w:p w14:paraId="11F28DB3" w14:textId="494A7F6B" w:rsidR="00D13DEC" w:rsidRPr="00F163C6" w:rsidRDefault="00D13DEC" w:rsidP="00D13DEC">
            <w:pPr>
              <w:jc w:val="both"/>
              <w:rPr>
                <w:rFonts w:ascii="Palatino Linotype" w:hAnsi="Palatino Linotype" w:cs="Arial"/>
                <w:i/>
                <w:sz w:val="20"/>
              </w:rPr>
            </w:pPr>
            <w:r w:rsidRPr="00F163C6">
              <w:rPr>
                <w:rFonts w:ascii="Palatino Linotype" w:hAnsi="Palatino Linotype" w:cs="Arial"/>
                <w:i/>
                <w:sz w:val="20"/>
              </w:rPr>
              <w:t>“</w:t>
            </w:r>
            <w:r w:rsidR="00FF61FB" w:rsidRPr="00F163C6">
              <w:rPr>
                <w:rFonts w:ascii="Palatino Linotype" w:hAnsi="Palatino Linotype" w:cs="Arial"/>
                <w:i/>
                <w:sz w:val="20"/>
              </w:rPr>
              <w:t xml:space="preserve">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w:t>
            </w:r>
            <w:r w:rsidR="00FF61FB" w:rsidRPr="00F163C6">
              <w:rPr>
                <w:rFonts w:ascii="Palatino Linotype" w:hAnsi="Palatino Linotype" w:cs="Arial"/>
                <w:i/>
                <w:sz w:val="20"/>
              </w:rPr>
              <w:lastRenderedPageBreak/>
              <w:t>información pública que se les requiera y que obren en sus archivos y en el estado en que éste se encuentre.</w:t>
            </w:r>
            <w:r w:rsidRPr="00F163C6">
              <w:rPr>
                <w:rFonts w:ascii="Palatino Linotype" w:hAnsi="Palatino Linotype" w:cs="Arial"/>
                <w:i/>
                <w:sz w:val="20"/>
              </w:rPr>
              <w:t>” (Sic).</w:t>
            </w:r>
          </w:p>
        </w:tc>
      </w:tr>
      <w:tr w:rsidR="007E193C" w:rsidRPr="00F163C6" w14:paraId="778982AB" w14:textId="77777777" w:rsidTr="00B65AFB">
        <w:trPr>
          <w:trHeight w:val="410"/>
        </w:trPr>
        <w:tc>
          <w:tcPr>
            <w:tcW w:w="2736" w:type="dxa"/>
            <w:vAlign w:val="center"/>
          </w:tcPr>
          <w:p w14:paraId="395851F4" w14:textId="5BB31C22" w:rsidR="007E193C" w:rsidRPr="00F163C6" w:rsidRDefault="007E193C" w:rsidP="007E193C">
            <w:pPr>
              <w:jc w:val="center"/>
              <w:rPr>
                <w:rFonts w:ascii="Palatino Linotype" w:hAnsi="Palatino Linotype"/>
                <w:b/>
                <w:sz w:val="20"/>
              </w:rPr>
            </w:pPr>
            <w:r w:rsidRPr="00F163C6">
              <w:rPr>
                <w:rFonts w:ascii="Palatino Linotype" w:hAnsi="Palatino Linotype"/>
                <w:b/>
                <w:sz w:val="20"/>
              </w:rPr>
              <w:lastRenderedPageBreak/>
              <w:t>01050/AMECAMEC/IP/2022</w:t>
            </w:r>
          </w:p>
        </w:tc>
        <w:tc>
          <w:tcPr>
            <w:tcW w:w="6326" w:type="dxa"/>
            <w:vAlign w:val="center"/>
          </w:tcPr>
          <w:p w14:paraId="0C4CC0B4" w14:textId="28162108" w:rsidR="007E193C" w:rsidRPr="00F163C6" w:rsidRDefault="007E193C" w:rsidP="007E193C">
            <w:pPr>
              <w:jc w:val="both"/>
              <w:rPr>
                <w:rFonts w:ascii="Palatino Linotype" w:hAnsi="Palatino Linotype" w:cs="Arial"/>
                <w:i/>
                <w:sz w:val="20"/>
              </w:rPr>
            </w:pPr>
            <w:r w:rsidRPr="00F163C6">
              <w:rPr>
                <w:rFonts w:ascii="Palatino Linotype" w:hAnsi="Palatino Linotype" w:cs="Arial"/>
                <w:i/>
                <w:sz w:val="20"/>
              </w:rPr>
              <w:t>“La información solicitada no se puede consultar porque está en proceso derivado que aún no se entrega el informe del segundo trimestre al Órgano Superior de Fiscalización del Estado de México y Municipios, asimismo se le hace de conocimiento que la plataforma de IPOMEX se encuentra en un periodo de actualización, esto de acuerdo a los lineamientos generales, por lo que esta se encontrara actualizada a más tardar en septiembre, de igual manera que la página del Ayuntamiento; todo esto con fundamento al Art. 12, párrafo segundo. Los sujetos obligados solo proporcionarán la información pública que se les requiera y que obren en sus archivos y en el estado en que éste se encuentre.” (Sic).</w:t>
            </w:r>
          </w:p>
        </w:tc>
      </w:tr>
    </w:tbl>
    <w:p w14:paraId="250A4AE9" w14:textId="77777777" w:rsidR="00D13DEC" w:rsidRPr="00F163C6" w:rsidRDefault="00D13DEC" w:rsidP="001A79B4">
      <w:pPr>
        <w:spacing w:after="0" w:line="360" w:lineRule="auto"/>
        <w:jc w:val="both"/>
        <w:rPr>
          <w:rFonts w:ascii="Palatino Linotype" w:hAnsi="Palatino Linotype" w:cs="Arial"/>
          <w:b/>
          <w:sz w:val="24"/>
        </w:rPr>
      </w:pPr>
    </w:p>
    <w:p w14:paraId="510DE64A" w14:textId="77777777" w:rsidR="00C76E1B" w:rsidRPr="00F163C6" w:rsidRDefault="00C76E1B" w:rsidP="0025170A">
      <w:pPr>
        <w:pStyle w:val="Sinespaciado"/>
        <w:rPr>
          <w:rFonts w:ascii="Palatino Linotype" w:hAnsi="Palatino Linotype"/>
          <w:sz w:val="12"/>
        </w:rPr>
      </w:pPr>
    </w:p>
    <w:p w14:paraId="56F200D0" w14:textId="1F2EB2ED" w:rsidR="004E7632" w:rsidRPr="00F163C6" w:rsidRDefault="003A3917" w:rsidP="004E7632">
      <w:pPr>
        <w:spacing w:after="0" w:line="360" w:lineRule="auto"/>
        <w:jc w:val="both"/>
        <w:rPr>
          <w:rFonts w:ascii="Palatino Linotype" w:hAnsi="Palatino Linotype" w:cs="Arial"/>
          <w:b/>
          <w:sz w:val="28"/>
        </w:rPr>
      </w:pPr>
      <w:r w:rsidRPr="00F163C6">
        <w:rPr>
          <w:rFonts w:ascii="Palatino Linotype" w:hAnsi="Palatino Linotype" w:cs="Arial"/>
          <w:b/>
          <w:sz w:val="28"/>
        </w:rPr>
        <w:t>CUART</w:t>
      </w:r>
      <w:r w:rsidR="004E7632" w:rsidRPr="00F163C6">
        <w:rPr>
          <w:rFonts w:ascii="Palatino Linotype" w:hAnsi="Palatino Linotype" w:cs="Arial"/>
          <w:b/>
          <w:sz w:val="28"/>
        </w:rPr>
        <w:t xml:space="preserve">O. </w:t>
      </w:r>
      <w:r w:rsidR="004E7632" w:rsidRPr="00F163C6">
        <w:rPr>
          <w:rFonts w:ascii="Palatino Linotype" w:hAnsi="Palatino Linotype"/>
          <w:b/>
          <w:sz w:val="28"/>
        </w:rPr>
        <w:t>Del recurso de revisión.</w:t>
      </w:r>
    </w:p>
    <w:p w14:paraId="7A9F7179" w14:textId="363B0A07" w:rsidR="004E7632" w:rsidRPr="00F163C6" w:rsidRDefault="004E7632" w:rsidP="004E7632">
      <w:pPr>
        <w:spacing w:after="0" w:line="360" w:lineRule="auto"/>
        <w:jc w:val="both"/>
        <w:rPr>
          <w:rFonts w:ascii="Palatino Linotype" w:hAnsi="Palatino Linotype" w:cs="Arial"/>
          <w:sz w:val="24"/>
        </w:rPr>
      </w:pPr>
      <w:r w:rsidRPr="00F163C6">
        <w:rPr>
          <w:rFonts w:ascii="Palatino Linotype" w:hAnsi="Palatino Linotype" w:cs="Arial"/>
          <w:sz w:val="24"/>
          <w:szCs w:val="24"/>
        </w:rPr>
        <w:t xml:space="preserve">Inconforme con las respuestas notificadas por </w:t>
      </w:r>
      <w:r w:rsidRPr="00F163C6">
        <w:rPr>
          <w:rFonts w:ascii="Palatino Linotype" w:hAnsi="Palatino Linotype" w:cs="Arial"/>
          <w:b/>
          <w:sz w:val="24"/>
          <w:szCs w:val="24"/>
        </w:rPr>
        <w:t>El Sujeto Obligado</w:t>
      </w:r>
      <w:r w:rsidRPr="00F163C6">
        <w:rPr>
          <w:rFonts w:ascii="Palatino Linotype" w:hAnsi="Palatino Linotype" w:cs="Arial"/>
          <w:sz w:val="24"/>
          <w:szCs w:val="24"/>
        </w:rPr>
        <w:t xml:space="preserve">, </w:t>
      </w:r>
      <w:r w:rsidR="00F50781" w:rsidRPr="00F163C6">
        <w:rPr>
          <w:rFonts w:ascii="Palatino Linotype" w:hAnsi="Palatino Linotype" w:cs="Arial"/>
          <w:b/>
          <w:sz w:val="24"/>
          <w:szCs w:val="24"/>
        </w:rPr>
        <w:t>El</w:t>
      </w:r>
      <w:r w:rsidRPr="00F163C6">
        <w:rPr>
          <w:rFonts w:ascii="Palatino Linotype" w:hAnsi="Palatino Linotype" w:cs="Arial"/>
          <w:b/>
          <w:sz w:val="24"/>
          <w:szCs w:val="24"/>
        </w:rPr>
        <w:t xml:space="preserve"> Recurrente </w:t>
      </w:r>
      <w:r w:rsidRPr="00F163C6">
        <w:rPr>
          <w:rFonts w:ascii="Palatino Linotype" w:hAnsi="Palatino Linotype" w:cs="Arial"/>
          <w:sz w:val="24"/>
          <w:szCs w:val="24"/>
        </w:rPr>
        <w:t xml:space="preserve">interpuso los recursos de revisión, en fecha </w:t>
      </w:r>
      <w:r w:rsidR="00DD748F" w:rsidRPr="00F163C6">
        <w:rPr>
          <w:rFonts w:ascii="Palatino Linotype" w:hAnsi="Palatino Linotype" w:cs="Arial"/>
          <w:sz w:val="24"/>
          <w:szCs w:val="24"/>
        </w:rPr>
        <w:t>treinta de agosto</w:t>
      </w:r>
      <w:r w:rsidRPr="00F163C6">
        <w:rPr>
          <w:rFonts w:ascii="Palatino Linotype" w:hAnsi="Palatino Linotype" w:cs="Arial"/>
          <w:sz w:val="24"/>
          <w:szCs w:val="24"/>
        </w:rPr>
        <w:t xml:space="preserve"> de dos mil </w:t>
      </w:r>
      <w:r w:rsidR="00C76E1B" w:rsidRPr="00F163C6">
        <w:rPr>
          <w:rFonts w:ascii="Palatino Linotype" w:hAnsi="Palatino Linotype" w:cs="Arial"/>
          <w:sz w:val="24"/>
          <w:szCs w:val="24"/>
        </w:rPr>
        <w:t>veintidós</w:t>
      </w:r>
      <w:r w:rsidRPr="00F163C6">
        <w:rPr>
          <w:rFonts w:ascii="Palatino Linotype" w:hAnsi="Palatino Linotype" w:cs="Arial"/>
          <w:sz w:val="24"/>
          <w:szCs w:val="24"/>
        </w:rPr>
        <w:t>, los cuales fueron registrados</w:t>
      </w:r>
      <w:r w:rsidRPr="00F163C6">
        <w:rPr>
          <w:rFonts w:ascii="Palatino Linotype" w:hAnsi="Palatino Linotype" w:cs="Arial"/>
          <w:b/>
          <w:sz w:val="24"/>
          <w:szCs w:val="24"/>
        </w:rPr>
        <w:t xml:space="preserve"> </w:t>
      </w:r>
      <w:r w:rsidRPr="00F163C6">
        <w:rPr>
          <w:rFonts w:ascii="Palatino Linotype" w:hAnsi="Palatino Linotype" w:cs="Arial"/>
          <w:sz w:val="24"/>
          <w:szCs w:val="24"/>
        </w:rPr>
        <w:t xml:space="preserve">en el sistema electrónico con los expedientes números </w:t>
      </w:r>
      <w:r w:rsidR="00B65AFB" w:rsidRPr="00F163C6">
        <w:rPr>
          <w:rFonts w:ascii="Palatino Linotype" w:hAnsi="Palatino Linotype" w:cs="Arial"/>
          <w:b/>
          <w:bCs/>
          <w:sz w:val="24"/>
          <w:szCs w:val="24"/>
          <w:lang w:eastAsia="es-MX"/>
        </w:rPr>
        <w:t>14010</w:t>
      </w:r>
      <w:r w:rsidRPr="00F163C6">
        <w:rPr>
          <w:rFonts w:ascii="Palatino Linotype" w:hAnsi="Palatino Linotype" w:cs="Arial"/>
          <w:b/>
          <w:bCs/>
          <w:sz w:val="24"/>
          <w:szCs w:val="24"/>
          <w:lang w:eastAsia="es-MX"/>
        </w:rPr>
        <w:t>/INFOEM/IP/RR/202</w:t>
      </w:r>
      <w:r w:rsidR="00C76E1B" w:rsidRPr="00F163C6">
        <w:rPr>
          <w:rFonts w:ascii="Palatino Linotype" w:hAnsi="Palatino Linotype" w:cs="Arial"/>
          <w:b/>
          <w:bCs/>
          <w:sz w:val="24"/>
          <w:szCs w:val="24"/>
          <w:lang w:eastAsia="es-MX"/>
        </w:rPr>
        <w:t>2</w:t>
      </w:r>
      <w:r w:rsidRPr="00F163C6">
        <w:rPr>
          <w:rFonts w:ascii="Palatino Linotype" w:hAnsi="Palatino Linotype" w:cs="Arial"/>
          <w:b/>
          <w:bCs/>
          <w:sz w:val="24"/>
          <w:szCs w:val="24"/>
          <w:lang w:eastAsia="es-MX"/>
        </w:rPr>
        <w:t xml:space="preserve"> </w:t>
      </w:r>
      <w:r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01043</w:t>
      </w:r>
      <w:r w:rsidR="00B65AFB" w:rsidRPr="00F163C6">
        <w:rPr>
          <w:rFonts w:ascii="Palatino Linotype" w:hAnsi="Palatino Linotype" w:cs="Arial"/>
          <w:i/>
          <w:sz w:val="24"/>
        </w:rPr>
        <w:t>/AMECAMEC/IP/2022</w:t>
      </w:r>
      <w:r w:rsidRPr="00F163C6">
        <w:rPr>
          <w:rFonts w:ascii="Palatino Linotype" w:hAnsi="Palatino Linotype" w:cs="Arial"/>
          <w:i/>
          <w:sz w:val="24"/>
        </w:rPr>
        <w:t>)</w:t>
      </w:r>
      <w:r w:rsidR="00682789" w:rsidRPr="00F163C6">
        <w:rPr>
          <w:rFonts w:ascii="Palatino Linotype" w:hAnsi="Palatino Linotype" w:cs="Arial"/>
          <w:i/>
          <w:sz w:val="24"/>
        </w:rPr>
        <w:t xml:space="preserve">, </w:t>
      </w:r>
      <w:r w:rsidR="00B65AFB" w:rsidRPr="00F163C6">
        <w:rPr>
          <w:rFonts w:ascii="Palatino Linotype" w:hAnsi="Palatino Linotype" w:cs="Arial"/>
          <w:b/>
          <w:bCs/>
          <w:sz w:val="24"/>
          <w:szCs w:val="24"/>
          <w:lang w:eastAsia="es-MX"/>
        </w:rPr>
        <w:t>14011</w:t>
      </w:r>
      <w:r w:rsidR="00682789" w:rsidRPr="00F163C6">
        <w:rPr>
          <w:rFonts w:ascii="Palatino Linotype" w:hAnsi="Palatino Linotype" w:cs="Arial"/>
          <w:b/>
          <w:bCs/>
          <w:sz w:val="24"/>
          <w:szCs w:val="24"/>
          <w:lang w:eastAsia="es-MX"/>
        </w:rPr>
        <w:t xml:space="preserve">/INFOEM/IP/RR/2022 </w:t>
      </w:r>
      <w:r w:rsidR="00682789"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01044</w:t>
      </w:r>
      <w:r w:rsidR="00B65AFB" w:rsidRPr="00F163C6">
        <w:rPr>
          <w:rFonts w:ascii="Palatino Linotype" w:hAnsi="Palatino Linotype" w:cs="Arial"/>
          <w:i/>
          <w:sz w:val="24"/>
        </w:rPr>
        <w:t>/AMECAMEC/IP/2022</w:t>
      </w:r>
      <w:r w:rsidR="00682789" w:rsidRPr="00F163C6">
        <w:rPr>
          <w:rFonts w:ascii="Palatino Linotype" w:hAnsi="Palatino Linotype" w:cs="Arial"/>
          <w:i/>
          <w:sz w:val="24"/>
        </w:rPr>
        <w:t>),</w:t>
      </w:r>
      <w:r w:rsidR="00682789"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t>14012</w:t>
      </w:r>
      <w:r w:rsidR="00682789" w:rsidRPr="00F163C6">
        <w:rPr>
          <w:rFonts w:ascii="Palatino Linotype" w:hAnsi="Palatino Linotype" w:cs="Arial"/>
          <w:b/>
          <w:bCs/>
          <w:sz w:val="24"/>
          <w:szCs w:val="24"/>
          <w:lang w:eastAsia="es-MX"/>
        </w:rPr>
        <w:t xml:space="preserve">/INFOEM/IP/RR/2022 </w:t>
      </w:r>
      <w:r w:rsidR="00682789" w:rsidRPr="00F163C6">
        <w:rPr>
          <w:rFonts w:ascii="Palatino Linotype" w:hAnsi="Palatino Linotype" w:cs="Arial"/>
          <w:bCs/>
          <w:i/>
          <w:sz w:val="24"/>
          <w:szCs w:val="24"/>
          <w:lang w:eastAsia="es-MX"/>
        </w:rPr>
        <w:t xml:space="preserve">(para la solicitud </w:t>
      </w:r>
      <w:r w:rsidR="00B65AFB" w:rsidRPr="00F163C6">
        <w:rPr>
          <w:rFonts w:ascii="Palatino Linotype" w:hAnsi="Palatino Linotype" w:cs="Arial"/>
          <w:i/>
          <w:sz w:val="24"/>
        </w:rPr>
        <w:t>01042/AMECAMEC/IP/2022</w:t>
      </w:r>
      <w:r w:rsidR="00682789" w:rsidRPr="00F163C6">
        <w:rPr>
          <w:rFonts w:ascii="Palatino Linotype" w:hAnsi="Palatino Linotype" w:cs="Arial"/>
          <w:i/>
          <w:sz w:val="24"/>
        </w:rPr>
        <w:t>),</w:t>
      </w:r>
      <w:r w:rsidR="00682789"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t>14014</w:t>
      </w:r>
      <w:r w:rsidR="00682789" w:rsidRPr="00F163C6">
        <w:rPr>
          <w:rFonts w:ascii="Palatino Linotype" w:hAnsi="Palatino Linotype" w:cs="Arial"/>
          <w:b/>
          <w:bCs/>
          <w:sz w:val="24"/>
          <w:szCs w:val="24"/>
          <w:lang w:eastAsia="es-MX"/>
        </w:rPr>
        <w:t xml:space="preserve">/INFOEM/IP/RR/2022 </w:t>
      </w:r>
      <w:r w:rsidR="00682789"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01045</w:t>
      </w:r>
      <w:r w:rsidR="00B65AFB" w:rsidRPr="00F163C6">
        <w:rPr>
          <w:rFonts w:ascii="Palatino Linotype" w:hAnsi="Palatino Linotype" w:cs="Arial"/>
          <w:i/>
          <w:sz w:val="24"/>
        </w:rPr>
        <w:t>/AMECAMEC/IP/2022</w:t>
      </w:r>
      <w:r w:rsidR="00682789" w:rsidRPr="00F163C6">
        <w:rPr>
          <w:rFonts w:ascii="Palatino Linotype" w:hAnsi="Palatino Linotype" w:cs="Arial"/>
          <w:i/>
          <w:sz w:val="24"/>
        </w:rPr>
        <w:t>),</w:t>
      </w:r>
      <w:r w:rsidR="00682789"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t>14016</w:t>
      </w:r>
      <w:r w:rsidR="00682789" w:rsidRPr="00F163C6">
        <w:rPr>
          <w:rFonts w:ascii="Palatino Linotype" w:hAnsi="Palatino Linotype" w:cs="Arial"/>
          <w:b/>
          <w:bCs/>
          <w:sz w:val="24"/>
          <w:szCs w:val="24"/>
          <w:lang w:eastAsia="es-MX"/>
        </w:rPr>
        <w:t xml:space="preserve">/INFOEM/IP/RR/2022 </w:t>
      </w:r>
      <w:r w:rsidR="00682789"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01032</w:t>
      </w:r>
      <w:r w:rsidR="00B65AFB" w:rsidRPr="00F163C6">
        <w:rPr>
          <w:rFonts w:ascii="Palatino Linotype" w:hAnsi="Palatino Linotype" w:cs="Arial"/>
          <w:i/>
          <w:sz w:val="24"/>
        </w:rPr>
        <w:t>/AMECAMEC/IP/2022</w:t>
      </w:r>
      <w:r w:rsidR="00682789" w:rsidRPr="00F163C6">
        <w:rPr>
          <w:rFonts w:ascii="Palatino Linotype" w:hAnsi="Palatino Linotype" w:cs="Arial"/>
          <w:i/>
          <w:sz w:val="24"/>
        </w:rPr>
        <w:t>),</w:t>
      </w:r>
      <w:r w:rsidR="00682789"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t>14017</w:t>
      </w:r>
      <w:r w:rsidR="00682789" w:rsidRPr="00F163C6">
        <w:rPr>
          <w:rFonts w:ascii="Palatino Linotype" w:hAnsi="Palatino Linotype" w:cs="Arial"/>
          <w:b/>
          <w:bCs/>
          <w:sz w:val="24"/>
          <w:szCs w:val="24"/>
          <w:lang w:eastAsia="es-MX"/>
        </w:rPr>
        <w:t xml:space="preserve">/INFOEM/IP/RR/2022 </w:t>
      </w:r>
      <w:r w:rsidR="00682789"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01033</w:t>
      </w:r>
      <w:r w:rsidR="00B65AFB" w:rsidRPr="00F163C6">
        <w:rPr>
          <w:rFonts w:ascii="Palatino Linotype" w:hAnsi="Palatino Linotype" w:cs="Arial"/>
          <w:i/>
          <w:sz w:val="24"/>
        </w:rPr>
        <w:t>/AMECAMEC/IP/2022</w:t>
      </w:r>
      <w:r w:rsidR="00682789" w:rsidRPr="00F163C6">
        <w:rPr>
          <w:rFonts w:ascii="Palatino Linotype" w:hAnsi="Palatino Linotype" w:cs="Arial"/>
          <w:i/>
          <w:sz w:val="24"/>
        </w:rPr>
        <w:t>),</w:t>
      </w:r>
      <w:r w:rsidR="00682789"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t>14018</w:t>
      </w:r>
      <w:r w:rsidR="00682789" w:rsidRPr="00F163C6">
        <w:rPr>
          <w:rFonts w:ascii="Palatino Linotype" w:hAnsi="Palatino Linotype" w:cs="Arial"/>
          <w:b/>
          <w:bCs/>
          <w:sz w:val="24"/>
          <w:szCs w:val="24"/>
          <w:lang w:eastAsia="es-MX"/>
        </w:rPr>
        <w:t xml:space="preserve">/INFOEM/IP/RR/2022 </w:t>
      </w:r>
      <w:r w:rsidR="00682789"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01031</w:t>
      </w:r>
      <w:r w:rsidR="00B65AFB" w:rsidRPr="00F163C6">
        <w:rPr>
          <w:rFonts w:ascii="Palatino Linotype" w:hAnsi="Palatino Linotype" w:cs="Arial"/>
          <w:i/>
          <w:sz w:val="24"/>
        </w:rPr>
        <w:t>/AMECAMEC/IP/2022</w:t>
      </w:r>
      <w:r w:rsidR="00682789" w:rsidRPr="00F163C6">
        <w:rPr>
          <w:rFonts w:ascii="Palatino Linotype" w:hAnsi="Palatino Linotype" w:cs="Arial"/>
          <w:i/>
          <w:sz w:val="24"/>
        </w:rPr>
        <w:t>),</w:t>
      </w:r>
      <w:r w:rsidR="00682789"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t>14020</w:t>
      </w:r>
      <w:r w:rsidR="00682789" w:rsidRPr="00F163C6">
        <w:rPr>
          <w:rFonts w:ascii="Palatino Linotype" w:hAnsi="Palatino Linotype" w:cs="Arial"/>
          <w:b/>
          <w:bCs/>
          <w:sz w:val="24"/>
          <w:szCs w:val="24"/>
          <w:lang w:eastAsia="es-MX"/>
        </w:rPr>
        <w:t xml:space="preserve">/INFOEM/IP/RR/2022 </w:t>
      </w:r>
      <w:r w:rsidR="00682789"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01034</w:t>
      </w:r>
      <w:r w:rsidR="00B65AFB" w:rsidRPr="00F163C6">
        <w:rPr>
          <w:rFonts w:ascii="Palatino Linotype" w:hAnsi="Palatino Linotype" w:cs="Arial"/>
          <w:i/>
          <w:sz w:val="24"/>
        </w:rPr>
        <w:t>/AMECAMEC/IP/2022</w:t>
      </w:r>
      <w:r w:rsidR="00682789" w:rsidRPr="00F163C6">
        <w:rPr>
          <w:rFonts w:ascii="Palatino Linotype" w:hAnsi="Palatino Linotype" w:cs="Arial"/>
          <w:i/>
          <w:sz w:val="24"/>
        </w:rPr>
        <w:t>),</w:t>
      </w:r>
      <w:r w:rsidR="00682789"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t>14021</w:t>
      </w:r>
      <w:r w:rsidR="00682789" w:rsidRPr="00F163C6">
        <w:rPr>
          <w:rFonts w:ascii="Palatino Linotype" w:hAnsi="Palatino Linotype" w:cs="Arial"/>
          <w:b/>
          <w:bCs/>
          <w:sz w:val="24"/>
          <w:szCs w:val="24"/>
          <w:lang w:eastAsia="es-MX"/>
        </w:rPr>
        <w:t xml:space="preserve">/INFOEM/IP/RR/2022 </w:t>
      </w:r>
      <w:r w:rsidR="00682789"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01035/AMECAMEC/IP/2022</w:t>
      </w:r>
      <w:r w:rsidR="00682789" w:rsidRPr="00F163C6">
        <w:rPr>
          <w:rFonts w:ascii="Palatino Linotype" w:hAnsi="Palatino Linotype" w:cs="Arial"/>
          <w:i/>
          <w:sz w:val="24"/>
        </w:rPr>
        <w:t>)</w:t>
      </w:r>
      <w:r w:rsidR="001A79B4" w:rsidRPr="00F163C6">
        <w:rPr>
          <w:rFonts w:ascii="Palatino Linotype" w:hAnsi="Palatino Linotype" w:cs="Arial"/>
          <w:i/>
          <w:sz w:val="24"/>
        </w:rPr>
        <w:t xml:space="preserve">, </w:t>
      </w:r>
      <w:r w:rsidR="00B65AFB" w:rsidRPr="00F163C6">
        <w:rPr>
          <w:rFonts w:ascii="Palatino Linotype" w:hAnsi="Palatino Linotype" w:cs="Arial"/>
          <w:b/>
          <w:bCs/>
          <w:sz w:val="24"/>
          <w:szCs w:val="24"/>
          <w:lang w:eastAsia="es-MX"/>
        </w:rPr>
        <w:t>14022</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01037/AMECAMEC/IP/2022</w:t>
      </w:r>
      <w:r w:rsidR="001A79B4" w:rsidRPr="00F163C6">
        <w:rPr>
          <w:rFonts w:ascii="Palatino Linotype" w:hAnsi="Palatino Linotype" w:cs="Arial"/>
          <w:i/>
          <w:sz w:val="24"/>
        </w:rPr>
        <w:t xml:space="preserve">), </w:t>
      </w:r>
      <w:r w:rsidR="00B65AFB" w:rsidRPr="00F163C6">
        <w:rPr>
          <w:rFonts w:ascii="Palatino Linotype" w:hAnsi="Palatino Linotype" w:cs="Arial"/>
          <w:b/>
          <w:bCs/>
          <w:sz w:val="24"/>
          <w:szCs w:val="24"/>
          <w:lang w:eastAsia="es-MX"/>
        </w:rPr>
        <w:t>14023</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01030/AMECAMEC/IP/2022</w:t>
      </w:r>
      <w:r w:rsidR="001A79B4" w:rsidRPr="00F163C6">
        <w:rPr>
          <w:rFonts w:ascii="Palatino Linotype" w:hAnsi="Palatino Linotype" w:cs="Arial"/>
          <w:i/>
          <w:sz w:val="24"/>
        </w:rPr>
        <w:t>),</w:t>
      </w:r>
      <w:r w:rsidR="00B65AFB"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lastRenderedPageBreak/>
        <w:t>14024</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01036/AMECAMEC/IP/2022</w:t>
      </w:r>
      <w:r w:rsidR="001A79B4" w:rsidRPr="00F163C6">
        <w:rPr>
          <w:rFonts w:ascii="Palatino Linotype" w:hAnsi="Palatino Linotype" w:cs="Arial"/>
          <w:i/>
          <w:sz w:val="24"/>
        </w:rPr>
        <w:t>),</w:t>
      </w:r>
      <w:r w:rsidR="00B65AFB" w:rsidRPr="00F163C6">
        <w:rPr>
          <w:rFonts w:ascii="Palatino Linotype" w:hAnsi="Palatino Linotype" w:cs="Arial"/>
          <w:b/>
          <w:bCs/>
          <w:sz w:val="24"/>
          <w:szCs w:val="24"/>
          <w:lang w:eastAsia="es-MX"/>
        </w:rPr>
        <w:t xml:space="preserve"> 14025</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01038/AMECAMEC/IP/2022</w:t>
      </w:r>
      <w:r w:rsidR="001A79B4" w:rsidRPr="00F163C6">
        <w:rPr>
          <w:rFonts w:ascii="Palatino Linotype" w:hAnsi="Palatino Linotype" w:cs="Arial"/>
          <w:i/>
          <w:sz w:val="24"/>
        </w:rPr>
        <w:t>),</w:t>
      </w:r>
      <w:r w:rsidR="00B65AFB" w:rsidRPr="00F163C6">
        <w:rPr>
          <w:rFonts w:ascii="Palatino Linotype" w:hAnsi="Palatino Linotype" w:cs="Arial"/>
          <w:b/>
          <w:bCs/>
          <w:sz w:val="24"/>
          <w:szCs w:val="24"/>
          <w:lang w:eastAsia="es-MX"/>
        </w:rPr>
        <w:t xml:space="preserve"> 14026</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01039</w:t>
      </w:r>
      <w:r w:rsidR="00B65AFB" w:rsidRPr="00F163C6">
        <w:rPr>
          <w:rFonts w:ascii="Palatino Linotype" w:hAnsi="Palatino Linotype" w:cs="Arial"/>
          <w:i/>
          <w:sz w:val="24"/>
        </w:rPr>
        <w:t>/AMECAMEC/IP/2022</w:t>
      </w:r>
      <w:r w:rsidR="001A79B4" w:rsidRPr="00F163C6">
        <w:rPr>
          <w:rFonts w:ascii="Palatino Linotype" w:hAnsi="Palatino Linotype" w:cs="Arial"/>
          <w:i/>
          <w:sz w:val="24"/>
        </w:rPr>
        <w:t>),</w:t>
      </w:r>
      <w:r w:rsidR="001A79B4"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t>14027</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01029</w:t>
      </w:r>
      <w:r w:rsidR="00B65AFB" w:rsidRPr="00F163C6">
        <w:rPr>
          <w:rFonts w:ascii="Palatino Linotype" w:hAnsi="Palatino Linotype" w:cs="Arial"/>
          <w:i/>
          <w:sz w:val="24"/>
        </w:rPr>
        <w:t>/AMECAMEC/IP/2022</w:t>
      </w:r>
      <w:r w:rsidR="001A79B4" w:rsidRPr="00F163C6">
        <w:rPr>
          <w:rFonts w:ascii="Palatino Linotype" w:hAnsi="Palatino Linotype" w:cs="Arial"/>
          <w:i/>
          <w:sz w:val="24"/>
        </w:rPr>
        <w:t>),</w:t>
      </w:r>
      <w:r w:rsidR="00B65AFB" w:rsidRPr="00F163C6">
        <w:rPr>
          <w:rFonts w:ascii="Palatino Linotype" w:hAnsi="Palatino Linotype" w:cs="Arial"/>
          <w:b/>
          <w:bCs/>
          <w:sz w:val="24"/>
          <w:szCs w:val="24"/>
          <w:lang w:eastAsia="es-MX"/>
        </w:rPr>
        <w:t xml:space="preserve"> 14028</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01040</w:t>
      </w:r>
      <w:r w:rsidR="00B65AFB" w:rsidRPr="00F163C6">
        <w:rPr>
          <w:rFonts w:ascii="Palatino Linotype" w:hAnsi="Palatino Linotype" w:cs="Arial"/>
          <w:i/>
          <w:sz w:val="24"/>
        </w:rPr>
        <w:t>/AMECAMEC/IP/2022</w:t>
      </w:r>
      <w:r w:rsidR="001A79B4" w:rsidRPr="00F163C6">
        <w:rPr>
          <w:rFonts w:ascii="Palatino Linotype" w:hAnsi="Palatino Linotype" w:cs="Arial"/>
          <w:i/>
          <w:sz w:val="24"/>
        </w:rPr>
        <w:t>),</w:t>
      </w:r>
      <w:r w:rsidR="00B65AFB" w:rsidRPr="00F163C6">
        <w:rPr>
          <w:rFonts w:ascii="Palatino Linotype" w:hAnsi="Palatino Linotype" w:cs="Arial"/>
          <w:b/>
          <w:bCs/>
          <w:sz w:val="24"/>
          <w:szCs w:val="24"/>
          <w:lang w:eastAsia="es-MX"/>
        </w:rPr>
        <w:t xml:space="preserve"> 14029</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01041</w:t>
      </w:r>
      <w:r w:rsidR="00B65AFB" w:rsidRPr="00F163C6">
        <w:rPr>
          <w:rFonts w:ascii="Palatino Linotype" w:hAnsi="Palatino Linotype" w:cs="Arial"/>
          <w:i/>
          <w:sz w:val="24"/>
        </w:rPr>
        <w:t>/AMECAMEC/IP/2022</w:t>
      </w:r>
      <w:r w:rsidR="001A79B4" w:rsidRPr="00F163C6">
        <w:rPr>
          <w:rFonts w:ascii="Palatino Linotype" w:hAnsi="Palatino Linotype" w:cs="Arial"/>
          <w:i/>
          <w:sz w:val="24"/>
        </w:rPr>
        <w:t>),</w:t>
      </w:r>
      <w:r w:rsidR="001A79B4" w:rsidRPr="00F163C6">
        <w:rPr>
          <w:rFonts w:ascii="Palatino Linotype" w:hAnsi="Palatino Linotype" w:cs="Arial"/>
          <w:b/>
          <w:bCs/>
          <w:sz w:val="24"/>
          <w:szCs w:val="24"/>
          <w:lang w:eastAsia="es-MX"/>
        </w:rPr>
        <w:t xml:space="preserve"> </w:t>
      </w:r>
      <w:r w:rsidR="00B65AFB" w:rsidRPr="00F163C6">
        <w:rPr>
          <w:rFonts w:ascii="Palatino Linotype" w:hAnsi="Palatino Linotype" w:cs="Arial"/>
          <w:b/>
          <w:bCs/>
          <w:sz w:val="24"/>
          <w:szCs w:val="24"/>
          <w:lang w:eastAsia="es-MX"/>
        </w:rPr>
        <w:t>14030</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01046</w:t>
      </w:r>
      <w:r w:rsidR="00B65AFB" w:rsidRPr="00F163C6">
        <w:rPr>
          <w:rFonts w:ascii="Palatino Linotype" w:hAnsi="Palatino Linotype" w:cs="Arial"/>
          <w:i/>
          <w:sz w:val="24"/>
        </w:rPr>
        <w:t>/AMECAMEC/IP/2022</w:t>
      </w:r>
      <w:r w:rsidR="001A79B4" w:rsidRPr="00F163C6">
        <w:rPr>
          <w:rFonts w:ascii="Palatino Linotype" w:hAnsi="Palatino Linotype" w:cs="Arial"/>
          <w:i/>
          <w:sz w:val="24"/>
        </w:rPr>
        <w:t xml:space="preserve">), </w:t>
      </w:r>
      <w:r w:rsidR="00B65AFB" w:rsidRPr="00F163C6">
        <w:rPr>
          <w:rFonts w:ascii="Palatino Linotype" w:hAnsi="Palatino Linotype" w:cs="Arial"/>
          <w:b/>
          <w:bCs/>
          <w:sz w:val="24"/>
          <w:szCs w:val="24"/>
          <w:lang w:eastAsia="es-MX"/>
        </w:rPr>
        <w:t>14032</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01047</w:t>
      </w:r>
      <w:r w:rsidR="00B65AFB" w:rsidRPr="00F163C6">
        <w:rPr>
          <w:rFonts w:ascii="Palatino Linotype" w:hAnsi="Palatino Linotype" w:cs="Arial"/>
          <w:i/>
          <w:sz w:val="24"/>
        </w:rPr>
        <w:t>/AMECAMEC/IP/2022</w:t>
      </w:r>
      <w:r w:rsidR="001A79B4" w:rsidRPr="00F163C6">
        <w:rPr>
          <w:rFonts w:ascii="Palatino Linotype" w:hAnsi="Palatino Linotype" w:cs="Arial"/>
          <w:i/>
          <w:sz w:val="24"/>
        </w:rPr>
        <w:t xml:space="preserve">), </w:t>
      </w:r>
      <w:r w:rsidR="00B65AFB" w:rsidRPr="00F163C6">
        <w:rPr>
          <w:rFonts w:ascii="Palatino Linotype" w:hAnsi="Palatino Linotype" w:cs="Arial"/>
          <w:b/>
          <w:bCs/>
          <w:sz w:val="24"/>
          <w:szCs w:val="24"/>
          <w:lang w:eastAsia="es-MX"/>
        </w:rPr>
        <w:t>14033</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01048</w:t>
      </w:r>
      <w:r w:rsidR="00B65AFB" w:rsidRPr="00F163C6">
        <w:rPr>
          <w:rFonts w:ascii="Palatino Linotype" w:hAnsi="Palatino Linotype" w:cs="Arial"/>
          <w:i/>
          <w:sz w:val="24"/>
        </w:rPr>
        <w:t>/AMECAMEC/IP/2022</w:t>
      </w:r>
      <w:r w:rsidR="001A79B4" w:rsidRPr="00F163C6">
        <w:rPr>
          <w:rFonts w:ascii="Palatino Linotype" w:hAnsi="Palatino Linotype" w:cs="Arial"/>
          <w:i/>
          <w:sz w:val="24"/>
        </w:rPr>
        <w:t>),</w:t>
      </w:r>
      <w:r w:rsidR="00B65AFB" w:rsidRPr="00F163C6">
        <w:rPr>
          <w:rFonts w:ascii="Palatino Linotype" w:hAnsi="Palatino Linotype" w:cs="Arial"/>
          <w:b/>
          <w:bCs/>
          <w:sz w:val="24"/>
          <w:szCs w:val="24"/>
          <w:lang w:eastAsia="es-MX"/>
        </w:rPr>
        <w:t xml:space="preserve"> 14034</w:t>
      </w:r>
      <w:r w:rsidR="001A79B4" w:rsidRPr="00F163C6">
        <w:rPr>
          <w:rFonts w:ascii="Palatino Linotype" w:hAnsi="Palatino Linotype" w:cs="Arial"/>
          <w:b/>
          <w:bCs/>
          <w:sz w:val="24"/>
          <w:szCs w:val="24"/>
          <w:lang w:eastAsia="es-MX"/>
        </w:rPr>
        <w:t xml:space="preserve">/INFOEM/IP/RR/2022 </w:t>
      </w:r>
      <w:r w:rsidR="001A79B4" w:rsidRPr="00F163C6">
        <w:rPr>
          <w:rFonts w:ascii="Palatino Linotype" w:hAnsi="Palatino Linotype" w:cs="Arial"/>
          <w:bCs/>
          <w:i/>
          <w:sz w:val="24"/>
          <w:szCs w:val="24"/>
          <w:lang w:eastAsia="es-MX"/>
        </w:rPr>
        <w:t xml:space="preserve">(para la solicitud </w:t>
      </w:r>
      <w:r w:rsidR="00DD748F" w:rsidRPr="00F163C6">
        <w:rPr>
          <w:rFonts w:ascii="Palatino Linotype" w:hAnsi="Palatino Linotype" w:cs="Arial"/>
          <w:i/>
          <w:sz w:val="24"/>
        </w:rPr>
        <w:t>01049</w:t>
      </w:r>
      <w:r w:rsidR="00587C29" w:rsidRPr="00F163C6">
        <w:rPr>
          <w:rFonts w:ascii="Palatino Linotype" w:hAnsi="Palatino Linotype" w:cs="Arial"/>
          <w:i/>
          <w:sz w:val="24"/>
        </w:rPr>
        <w:t xml:space="preserve">/AMECAMEC/IP/2022) </w:t>
      </w:r>
      <w:r w:rsidR="007E193C" w:rsidRPr="00F163C6">
        <w:rPr>
          <w:rFonts w:ascii="Palatino Linotype" w:hAnsi="Palatino Linotype" w:cs="Arial"/>
          <w:i/>
          <w:sz w:val="24"/>
        </w:rPr>
        <w:t xml:space="preserve">y </w:t>
      </w:r>
      <w:r w:rsidR="007E193C" w:rsidRPr="00F163C6">
        <w:rPr>
          <w:rFonts w:ascii="Palatino Linotype" w:hAnsi="Palatino Linotype" w:cs="Arial"/>
          <w:b/>
          <w:bCs/>
          <w:sz w:val="24"/>
          <w:szCs w:val="24"/>
          <w:lang w:eastAsia="es-MX"/>
        </w:rPr>
        <w:t xml:space="preserve">14036/INFOEM/IP/RR/2022 </w:t>
      </w:r>
      <w:r w:rsidR="007E193C" w:rsidRPr="00F163C6">
        <w:rPr>
          <w:rFonts w:ascii="Palatino Linotype" w:hAnsi="Palatino Linotype" w:cs="Arial"/>
          <w:bCs/>
          <w:i/>
          <w:sz w:val="24"/>
          <w:szCs w:val="24"/>
          <w:lang w:eastAsia="es-MX"/>
        </w:rPr>
        <w:t xml:space="preserve">(para la solicitud </w:t>
      </w:r>
      <w:r w:rsidR="007E193C" w:rsidRPr="00F163C6">
        <w:rPr>
          <w:rFonts w:ascii="Palatino Linotype" w:hAnsi="Palatino Linotype" w:cs="Arial"/>
          <w:i/>
          <w:sz w:val="24"/>
        </w:rPr>
        <w:t>01050/AMECAMEC/IP/2022)</w:t>
      </w:r>
      <w:r w:rsidR="00BA610B" w:rsidRPr="00F163C6">
        <w:rPr>
          <w:rFonts w:ascii="Palatino Linotype" w:hAnsi="Palatino Linotype" w:cs="Arial"/>
          <w:sz w:val="24"/>
          <w:szCs w:val="24"/>
        </w:rPr>
        <w:t>;</w:t>
      </w:r>
      <w:r w:rsidRPr="00F163C6">
        <w:rPr>
          <w:rFonts w:ascii="Palatino Linotype" w:hAnsi="Palatino Linotype" w:cs="Arial"/>
          <w:sz w:val="24"/>
          <w:szCs w:val="24"/>
        </w:rPr>
        <w:t xml:space="preserve"> en los cuales </w:t>
      </w:r>
      <w:r w:rsidRPr="00F163C6">
        <w:rPr>
          <w:rFonts w:ascii="Palatino Linotype" w:hAnsi="Palatino Linotype" w:cs="Arial"/>
          <w:sz w:val="24"/>
        </w:rPr>
        <w:t>arguye, las siguientes manifestaciones:</w:t>
      </w:r>
    </w:p>
    <w:p w14:paraId="75E4C548" w14:textId="77777777" w:rsidR="00DD748F" w:rsidRPr="00F163C6" w:rsidRDefault="00DD748F" w:rsidP="004E7632">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2736"/>
        <w:gridCol w:w="3444"/>
        <w:gridCol w:w="2882"/>
      </w:tblGrid>
      <w:tr w:rsidR="00DD748F" w:rsidRPr="00F163C6" w14:paraId="30FFA92C" w14:textId="67846920" w:rsidTr="00DD748F">
        <w:trPr>
          <w:trHeight w:val="696"/>
          <w:tblHeader/>
        </w:trPr>
        <w:tc>
          <w:tcPr>
            <w:tcW w:w="2736" w:type="dxa"/>
            <w:shd w:val="clear" w:color="auto" w:fill="D9D9D9" w:themeFill="background1" w:themeFillShade="D9"/>
            <w:vAlign w:val="center"/>
          </w:tcPr>
          <w:p w14:paraId="67A03A12" w14:textId="1C26CE49" w:rsidR="00DD748F" w:rsidRPr="00F163C6" w:rsidRDefault="00DD748F" w:rsidP="00DD748F">
            <w:pPr>
              <w:jc w:val="center"/>
              <w:rPr>
                <w:rFonts w:ascii="Palatino Linotype" w:hAnsi="Palatino Linotype" w:cs="Arial"/>
                <w:b/>
                <w:i/>
              </w:rPr>
            </w:pPr>
            <w:r w:rsidRPr="00F163C6">
              <w:rPr>
                <w:rFonts w:ascii="Palatino Linotype" w:hAnsi="Palatino Linotype" w:cs="Arial"/>
                <w:b/>
                <w:i/>
              </w:rPr>
              <w:t>Número de folio del recurso de revisión</w:t>
            </w:r>
          </w:p>
        </w:tc>
        <w:tc>
          <w:tcPr>
            <w:tcW w:w="3444" w:type="dxa"/>
            <w:shd w:val="clear" w:color="auto" w:fill="D9D9D9" w:themeFill="background1" w:themeFillShade="D9"/>
            <w:vAlign w:val="center"/>
          </w:tcPr>
          <w:p w14:paraId="08E0BEAD" w14:textId="13ACC24A" w:rsidR="00DD748F" w:rsidRPr="00F163C6" w:rsidRDefault="00DD748F" w:rsidP="00F60AD7">
            <w:pPr>
              <w:jc w:val="center"/>
              <w:rPr>
                <w:rFonts w:ascii="Palatino Linotype" w:hAnsi="Palatino Linotype" w:cs="Arial"/>
                <w:b/>
                <w:i/>
              </w:rPr>
            </w:pPr>
            <w:r w:rsidRPr="00F163C6">
              <w:rPr>
                <w:rFonts w:ascii="Palatino Linotype" w:hAnsi="Palatino Linotype" w:cs="Arial"/>
                <w:b/>
                <w:i/>
              </w:rPr>
              <w:t>Acto Impugnado</w:t>
            </w:r>
          </w:p>
        </w:tc>
        <w:tc>
          <w:tcPr>
            <w:tcW w:w="2882" w:type="dxa"/>
            <w:shd w:val="clear" w:color="auto" w:fill="D9D9D9" w:themeFill="background1" w:themeFillShade="D9"/>
          </w:tcPr>
          <w:p w14:paraId="5DC1EBE1" w14:textId="24EE3BDA" w:rsidR="00DD748F" w:rsidRPr="00F163C6" w:rsidRDefault="00DD748F" w:rsidP="00DD748F">
            <w:pPr>
              <w:jc w:val="center"/>
              <w:rPr>
                <w:rFonts w:ascii="Palatino Linotype" w:hAnsi="Palatino Linotype" w:cs="Arial"/>
                <w:b/>
                <w:i/>
              </w:rPr>
            </w:pPr>
            <w:r w:rsidRPr="00F163C6">
              <w:rPr>
                <w:rFonts w:ascii="Palatino Linotype" w:hAnsi="Palatino Linotype" w:cs="Arial"/>
                <w:b/>
                <w:i/>
              </w:rPr>
              <w:t>Razones o Motivos de la Inconformidad</w:t>
            </w:r>
          </w:p>
        </w:tc>
      </w:tr>
      <w:tr w:rsidR="00DD748F" w:rsidRPr="00F163C6" w14:paraId="7CD93AEC" w14:textId="73830F38" w:rsidTr="00F82483">
        <w:trPr>
          <w:trHeight w:val="460"/>
        </w:trPr>
        <w:tc>
          <w:tcPr>
            <w:tcW w:w="2736" w:type="dxa"/>
            <w:vAlign w:val="center"/>
          </w:tcPr>
          <w:p w14:paraId="5B09CAE9" w14:textId="42DACADF" w:rsidR="00DD748F" w:rsidRPr="00F163C6" w:rsidRDefault="00DD748F" w:rsidP="00F60AD7">
            <w:pPr>
              <w:jc w:val="center"/>
              <w:rPr>
                <w:rFonts w:ascii="Palatino Linotype" w:hAnsi="Palatino Linotype" w:cs="Arial"/>
                <w:b/>
                <w:i/>
                <w:sz w:val="20"/>
              </w:rPr>
            </w:pPr>
            <w:r w:rsidRPr="00F163C6">
              <w:rPr>
                <w:rFonts w:ascii="Palatino Linotype" w:hAnsi="Palatino Linotype"/>
                <w:b/>
                <w:sz w:val="20"/>
              </w:rPr>
              <w:t>14010/INFOEM/IP/RR/2022</w:t>
            </w:r>
          </w:p>
        </w:tc>
        <w:tc>
          <w:tcPr>
            <w:tcW w:w="3444" w:type="dxa"/>
            <w:vAlign w:val="center"/>
          </w:tcPr>
          <w:p w14:paraId="21BA22E4" w14:textId="3D2D7FEF" w:rsidR="00DD748F" w:rsidRPr="00F163C6" w:rsidRDefault="00DD748F" w:rsidP="00F60AD7">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w:t>
            </w:r>
            <w:r w:rsidR="00F82483" w:rsidRPr="00F163C6">
              <w:rPr>
                <w:rFonts w:ascii="Palatino Linotype" w:hAnsi="Palatino Linotype" w:cs="Arial"/>
                <w:i/>
                <w:sz w:val="16"/>
              </w:rPr>
              <w:lastRenderedPageBreak/>
              <w:t>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marzo 2022, toda vez que no por otro lado, solicito las polizas de egresos y/o polizas de cheque que se generaron en marzo 2022 completas (que incluyan las polizas contables y el soporte de la misma), así mismo, el diario general de polizas de marzo 2022. En caso de no existir gastos de representación y/o viáticos en el mes de marzo 2022, favor de enviar las polizas de egresos y/o polizas de cheque que se generaron en marzo 2022 completas (que incluyan las polizas contables y el soporte de la misma), así mismo, el diario general de polizas de marzo 2022.</w:t>
            </w:r>
            <w:r w:rsidRPr="00F163C6">
              <w:rPr>
                <w:rFonts w:ascii="Palatino Linotype" w:hAnsi="Palatino Linotype" w:cs="Arial"/>
                <w:i/>
                <w:sz w:val="16"/>
              </w:rPr>
              <w:t>” (Sic).</w:t>
            </w:r>
          </w:p>
        </w:tc>
        <w:tc>
          <w:tcPr>
            <w:tcW w:w="2882" w:type="dxa"/>
            <w:vAlign w:val="center"/>
          </w:tcPr>
          <w:p w14:paraId="05EBDA8C" w14:textId="754782A0" w:rsidR="00DD748F" w:rsidRPr="00F163C6" w:rsidRDefault="00DD748F" w:rsidP="00F82483">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De la cantidad de información solicitada, no se entregó por razones que exponen en la respuesta, sin embargo; las pólizas contables ya existían para la fecha de la solicitud de la información, la cual, tampoco fue entregada</w:t>
            </w:r>
            <w:r w:rsidRPr="00F163C6">
              <w:rPr>
                <w:rFonts w:ascii="Palatino Linotype" w:hAnsi="Palatino Linotype" w:cs="Arial"/>
                <w:i/>
                <w:sz w:val="20"/>
              </w:rPr>
              <w:t>” (Sic).</w:t>
            </w:r>
          </w:p>
        </w:tc>
      </w:tr>
      <w:tr w:rsidR="00DD748F" w:rsidRPr="00F163C6" w14:paraId="7E241C16" w14:textId="442BE26F" w:rsidTr="00DD748F">
        <w:trPr>
          <w:trHeight w:val="410"/>
        </w:trPr>
        <w:tc>
          <w:tcPr>
            <w:tcW w:w="2736" w:type="dxa"/>
            <w:vAlign w:val="center"/>
          </w:tcPr>
          <w:p w14:paraId="34B6757B" w14:textId="33171105" w:rsidR="00DD748F" w:rsidRPr="00F163C6" w:rsidRDefault="00DD748F" w:rsidP="00DD748F">
            <w:pPr>
              <w:jc w:val="center"/>
              <w:rPr>
                <w:rFonts w:ascii="Palatino Linotype" w:hAnsi="Palatino Linotype" w:cs="Arial"/>
                <w:b/>
                <w:i/>
                <w:sz w:val="20"/>
              </w:rPr>
            </w:pPr>
            <w:r w:rsidRPr="00F163C6">
              <w:rPr>
                <w:rFonts w:ascii="Palatino Linotype" w:hAnsi="Palatino Linotype" w:cs="Arial"/>
                <w:b/>
                <w:bCs/>
                <w:sz w:val="20"/>
                <w:szCs w:val="24"/>
                <w:lang w:eastAsia="es-MX"/>
              </w:rPr>
              <w:t>14011/INFOEM/IP/RR/2022</w:t>
            </w:r>
          </w:p>
        </w:tc>
        <w:tc>
          <w:tcPr>
            <w:tcW w:w="3444" w:type="dxa"/>
            <w:vAlign w:val="center"/>
          </w:tcPr>
          <w:p w14:paraId="56C5D25D" w14:textId="180EDB0A"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w:t>
            </w:r>
            <w:r w:rsidR="00F82483" w:rsidRPr="00F163C6">
              <w:rPr>
                <w:rFonts w:ascii="Palatino Linotype" w:hAnsi="Palatino Linotype" w:cs="Arial"/>
                <w:i/>
                <w:sz w:val="16"/>
              </w:rPr>
              <w:lastRenderedPageBreak/>
              <w:t>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abril 2022, toda vez que no por otro lado, solicito las polizas de egresos y/o polizas de cheque que se generaron en abril 2022 completas (que incluyan las polizas contables y el soporte de la misma), así mismo, el diario general de polizas de abril 2022. En caso de no existir gastos de representación y/o viáticos en el mes de abril 2022, favor de enviar las polizas de egresos y/o polizas de cheque que se generaron en abril 2022 completas (que incluyan las polizas contables y el soporte de la misma), así mismo, el diario general de polizas de abril 2022.</w:t>
            </w:r>
            <w:r w:rsidRPr="00F163C6">
              <w:rPr>
                <w:rFonts w:ascii="Palatino Linotype" w:hAnsi="Palatino Linotype" w:cs="Arial"/>
                <w:i/>
                <w:sz w:val="16"/>
              </w:rPr>
              <w:t>” (Sic).</w:t>
            </w:r>
          </w:p>
        </w:tc>
        <w:tc>
          <w:tcPr>
            <w:tcW w:w="2882" w:type="dxa"/>
            <w:vAlign w:val="center"/>
          </w:tcPr>
          <w:p w14:paraId="629A914B" w14:textId="7220C945"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De la cantidad de información solicitada, no se entrega ni las pólizas contables, las cuales, ya existen a la fecha de solicitud de información</w:t>
            </w:r>
            <w:r w:rsidRPr="00F163C6">
              <w:rPr>
                <w:rFonts w:ascii="Palatino Linotype" w:hAnsi="Palatino Linotype" w:cs="Arial"/>
                <w:i/>
                <w:sz w:val="20"/>
              </w:rPr>
              <w:t>” (Sic).</w:t>
            </w:r>
          </w:p>
        </w:tc>
      </w:tr>
      <w:tr w:rsidR="00DD748F" w:rsidRPr="00F163C6" w14:paraId="1DC8E483" w14:textId="5EC4C356" w:rsidTr="00DD748F">
        <w:trPr>
          <w:trHeight w:val="410"/>
        </w:trPr>
        <w:tc>
          <w:tcPr>
            <w:tcW w:w="2736" w:type="dxa"/>
            <w:vAlign w:val="center"/>
          </w:tcPr>
          <w:p w14:paraId="4A56842F" w14:textId="43B01828"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14012/INFOEM/IP/RR/2022</w:t>
            </w:r>
          </w:p>
        </w:tc>
        <w:tc>
          <w:tcPr>
            <w:tcW w:w="3444" w:type="dxa"/>
            <w:vAlign w:val="center"/>
          </w:tcPr>
          <w:p w14:paraId="7419D337" w14:textId="5E9973D0"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w:t>
            </w:r>
            <w:r w:rsidR="00F82483" w:rsidRPr="00F163C6">
              <w:rPr>
                <w:rFonts w:ascii="Palatino Linotype" w:hAnsi="Palatino Linotype" w:cs="Arial"/>
                <w:i/>
                <w:sz w:val="16"/>
              </w:rPr>
              <w:lastRenderedPageBreak/>
              <w:t>información: / )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6"/>
              </w:rPr>
              <w:t>” (Sic).</w:t>
            </w:r>
          </w:p>
        </w:tc>
        <w:tc>
          <w:tcPr>
            <w:tcW w:w="2882" w:type="dxa"/>
            <w:vAlign w:val="center"/>
          </w:tcPr>
          <w:p w14:paraId="3D8692F5" w14:textId="46C0E8B5"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De la cantidad de información solicitada, no se entregan ni las pólizas contables, que a la fecha de la solicitud de información, ya se encontraban generadas</w:t>
            </w:r>
            <w:r w:rsidRPr="00F163C6">
              <w:rPr>
                <w:rFonts w:ascii="Palatino Linotype" w:hAnsi="Palatino Linotype" w:cs="Arial"/>
                <w:i/>
                <w:sz w:val="20"/>
              </w:rPr>
              <w:t>” (Sic).</w:t>
            </w:r>
          </w:p>
        </w:tc>
      </w:tr>
      <w:tr w:rsidR="00DD748F" w:rsidRPr="00F163C6" w14:paraId="36C16F7A" w14:textId="6EC09D3D" w:rsidTr="00DD748F">
        <w:trPr>
          <w:trHeight w:val="410"/>
        </w:trPr>
        <w:tc>
          <w:tcPr>
            <w:tcW w:w="2736" w:type="dxa"/>
            <w:vAlign w:val="center"/>
          </w:tcPr>
          <w:p w14:paraId="3EF32F0F" w14:textId="4C7718C0"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14014/INFOEM/IP/RR/2022</w:t>
            </w:r>
          </w:p>
        </w:tc>
        <w:tc>
          <w:tcPr>
            <w:tcW w:w="3444" w:type="dxa"/>
            <w:vAlign w:val="center"/>
          </w:tcPr>
          <w:p w14:paraId="12613881" w14:textId="5388B0AF"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mayo 2022, toda vez que no por otro lado, solicito las polizas de egresos y/o polizas de cheque que se generaron en mayo 2022 completas (que incluyan </w:t>
            </w:r>
            <w:r w:rsidR="00F82483" w:rsidRPr="00F163C6">
              <w:rPr>
                <w:rFonts w:ascii="Palatino Linotype" w:hAnsi="Palatino Linotype" w:cs="Arial"/>
                <w:i/>
                <w:sz w:val="16"/>
              </w:rPr>
              <w:lastRenderedPageBreak/>
              <w:t>las polizas contables y el soporte de la misma), así mismo, el diario general de polizas de mayo 2022. En caso de no existir gastos de representación y/o viáticos en el mes de mayo 2022, favor de enviar las polizas de egresos y/o polizas de cheque que se generaron en mayo 2022 completas (que incluyan las polizas contables y el soporte de la misma), así mismo, el diario general de polizas de mayo 2022.</w:t>
            </w:r>
            <w:r w:rsidRPr="00F163C6">
              <w:rPr>
                <w:rFonts w:ascii="Palatino Linotype" w:hAnsi="Palatino Linotype" w:cs="Arial"/>
                <w:i/>
                <w:sz w:val="16"/>
              </w:rPr>
              <w:t>” (Sic).</w:t>
            </w:r>
          </w:p>
        </w:tc>
        <w:tc>
          <w:tcPr>
            <w:tcW w:w="2882" w:type="dxa"/>
            <w:vAlign w:val="center"/>
          </w:tcPr>
          <w:p w14:paraId="6E5D1E00" w14:textId="04211B5E"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De la cantidad de información, no se entregan ni las pólizas contables, las cuales, ya están generadas</w:t>
            </w:r>
            <w:r w:rsidRPr="00F163C6">
              <w:rPr>
                <w:rFonts w:ascii="Palatino Linotype" w:hAnsi="Palatino Linotype" w:cs="Arial"/>
                <w:i/>
                <w:sz w:val="20"/>
              </w:rPr>
              <w:t>” (Sic).</w:t>
            </w:r>
          </w:p>
        </w:tc>
      </w:tr>
      <w:tr w:rsidR="00DD748F" w:rsidRPr="00F163C6" w14:paraId="11245E43" w14:textId="0554D51F" w:rsidTr="00DD748F">
        <w:trPr>
          <w:trHeight w:val="410"/>
        </w:trPr>
        <w:tc>
          <w:tcPr>
            <w:tcW w:w="2736" w:type="dxa"/>
            <w:vAlign w:val="center"/>
          </w:tcPr>
          <w:p w14:paraId="35DE6128" w14:textId="07D36DFA"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14016/INFOEM/IP/RR/2022</w:t>
            </w:r>
          </w:p>
        </w:tc>
        <w:tc>
          <w:tcPr>
            <w:tcW w:w="3444" w:type="dxa"/>
            <w:vAlign w:val="center"/>
          </w:tcPr>
          <w:p w14:paraId="2F41FA19" w14:textId="673E5B34"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marzo 2022, toda vez que no por otro lado, solicito las polizas de egresos y/o polizas de cheque que se generaron en marzo 2022 completas (que incluyan las polizas contables y el soporte de la misma), así mismo, el diario general de polizas de marzo 2022. En caso de no existir gastos de representación y/o viáticos en el mes de marzo 2022, favor de enviar las polizas de egresos y/o polizas de cheque que se generaron </w:t>
            </w:r>
            <w:r w:rsidR="00F82483" w:rsidRPr="00F163C6">
              <w:rPr>
                <w:rFonts w:ascii="Palatino Linotype" w:hAnsi="Palatino Linotype" w:cs="Arial"/>
                <w:i/>
                <w:sz w:val="16"/>
              </w:rPr>
              <w:lastRenderedPageBreak/>
              <w:t>en marzo 2022 completas (que incluyan las polizas contables y el soporte de la misma), así mismo, el diario general de polizas de marzo 2022.</w:t>
            </w:r>
            <w:r w:rsidRPr="00F163C6">
              <w:rPr>
                <w:rFonts w:ascii="Palatino Linotype" w:hAnsi="Palatino Linotype" w:cs="Arial"/>
                <w:i/>
                <w:sz w:val="16"/>
              </w:rPr>
              <w:t>” (Sic).</w:t>
            </w:r>
          </w:p>
        </w:tc>
        <w:tc>
          <w:tcPr>
            <w:tcW w:w="2882" w:type="dxa"/>
            <w:vAlign w:val="center"/>
          </w:tcPr>
          <w:p w14:paraId="2280C820" w14:textId="0D15B024"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De la cantidad de información solicitada, no se entregan las pólizas contables</w:t>
            </w:r>
            <w:r w:rsidRPr="00F163C6">
              <w:rPr>
                <w:rFonts w:ascii="Palatino Linotype" w:hAnsi="Palatino Linotype" w:cs="Arial"/>
                <w:i/>
                <w:sz w:val="20"/>
              </w:rPr>
              <w:t>” (Sic).</w:t>
            </w:r>
          </w:p>
        </w:tc>
      </w:tr>
      <w:tr w:rsidR="00DD748F" w:rsidRPr="00F163C6" w14:paraId="228EBFF2" w14:textId="418A4080" w:rsidTr="00DD748F">
        <w:trPr>
          <w:trHeight w:val="410"/>
        </w:trPr>
        <w:tc>
          <w:tcPr>
            <w:tcW w:w="2736" w:type="dxa"/>
            <w:vAlign w:val="center"/>
          </w:tcPr>
          <w:p w14:paraId="3B40E743" w14:textId="7CBF5B05"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14017/INFOEM/IP/RR/2022</w:t>
            </w:r>
          </w:p>
        </w:tc>
        <w:tc>
          <w:tcPr>
            <w:tcW w:w="3444" w:type="dxa"/>
            <w:vAlign w:val="center"/>
          </w:tcPr>
          <w:p w14:paraId="43F4D4A6" w14:textId="62BF04A4"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abril 2022, toda vez que no por otro lado, solicito las polizas de egresos y/o polizas de cheque que se generaron en abril 2022 completas (que incluyan las polizas contables y el soporte de la misma), así mismo, el diario general de polizas de abril 2022. En caso de no existir gastos de representación y/o viáticos en el mes de abril 2022, favor de enviar las polizas de egresos y/o polizas de cheque que se generaron en abril 2022 completas (que incluyan las polizas contables y el soporte de la misma), así mismo, el diario general de polizas de abril 2022.</w:t>
            </w:r>
            <w:r w:rsidRPr="00F163C6">
              <w:rPr>
                <w:rFonts w:ascii="Palatino Linotype" w:hAnsi="Palatino Linotype" w:cs="Arial"/>
                <w:i/>
                <w:sz w:val="16"/>
              </w:rPr>
              <w:t>” (Sic).</w:t>
            </w:r>
          </w:p>
        </w:tc>
        <w:tc>
          <w:tcPr>
            <w:tcW w:w="2882" w:type="dxa"/>
            <w:vAlign w:val="center"/>
          </w:tcPr>
          <w:p w14:paraId="6FD95646" w14:textId="03CE9F53"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t>“</w:t>
            </w:r>
            <w:r w:rsidR="00F82483" w:rsidRPr="00F163C6">
              <w:rPr>
                <w:rFonts w:ascii="Palatino Linotype" w:hAnsi="Palatino Linotype" w:cs="Arial"/>
                <w:i/>
                <w:sz w:val="20"/>
              </w:rPr>
              <w:t>De la cantidad de información solicitada, no se entregan ni las pólizas contables, que a la fecha de la solicitud, ya se encuentran generadas</w:t>
            </w:r>
            <w:r w:rsidRPr="00F163C6">
              <w:rPr>
                <w:rFonts w:ascii="Palatino Linotype" w:hAnsi="Palatino Linotype" w:cs="Arial"/>
                <w:i/>
                <w:sz w:val="20"/>
              </w:rPr>
              <w:t>” (Sic).</w:t>
            </w:r>
          </w:p>
        </w:tc>
      </w:tr>
      <w:tr w:rsidR="00DD748F" w:rsidRPr="00F163C6" w14:paraId="4B2A5F30" w14:textId="7FCFAB38" w:rsidTr="00DD748F">
        <w:trPr>
          <w:trHeight w:val="410"/>
        </w:trPr>
        <w:tc>
          <w:tcPr>
            <w:tcW w:w="2736" w:type="dxa"/>
            <w:vAlign w:val="center"/>
          </w:tcPr>
          <w:p w14:paraId="59666002" w14:textId="1852B50C"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14018/INFOEM/IP/RR/2022</w:t>
            </w:r>
          </w:p>
        </w:tc>
        <w:tc>
          <w:tcPr>
            <w:tcW w:w="3444" w:type="dxa"/>
            <w:vAlign w:val="center"/>
          </w:tcPr>
          <w:p w14:paraId="477E164D" w14:textId="7DD78292"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w:t>
            </w:r>
            <w:r w:rsidR="00F82483" w:rsidRPr="00F163C6">
              <w:rPr>
                <w:rFonts w:ascii="Palatino Linotype" w:hAnsi="Palatino Linotype" w:cs="Arial"/>
                <w:i/>
                <w:sz w:val="16"/>
              </w:rPr>
              <w:lastRenderedPageBreak/>
              <w:t>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6"/>
              </w:rPr>
              <w:t>” (Sic).</w:t>
            </w:r>
          </w:p>
        </w:tc>
        <w:tc>
          <w:tcPr>
            <w:tcW w:w="2882" w:type="dxa"/>
            <w:vAlign w:val="center"/>
          </w:tcPr>
          <w:p w14:paraId="5CE883D8" w14:textId="016700BA"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Solo se entrega hipervínculo, y las pólizas contables no fueron exhibidas</w:t>
            </w:r>
            <w:r w:rsidRPr="00F163C6">
              <w:rPr>
                <w:rFonts w:ascii="Palatino Linotype" w:hAnsi="Palatino Linotype" w:cs="Arial"/>
                <w:i/>
                <w:sz w:val="20"/>
              </w:rPr>
              <w:t>” (Sic).</w:t>
            </w:r>
          </w:p>
        </w:tc>
      </w:tr>
      <w:tr w:rsidR="00DD748F" w:rsidRPr="00F163C6" w14:paraId="556CAD91" w14:textId="5F16E316" w:rsidTr="00DD748F">
        <w:trPr>
          <w:trHeight w:val="410"/>
        </w:trPr>
        <w:tc>
          <w:tcPr>
            <w:tcW w:w="2736" w:type="dxa"/>
            <w:vAlign w:val="center"/>
          </w:tcPr>
          <w:p w14:paraId="33929EC3" w14:textId="4B7730EC"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14020/INFOEM/IP/RR/2022</w:t>
            </w:r>
          </w:p>
        </w:tc>
        <w:tc>
          <w:tcPr>
            <w:tcW w:w="3444" w:type="dxa"/>
            <w:vAlign w:val="center"/>
          </w:tcPr>
          <w:p w14:paraId="1AE16F04" w14:textId="1EFE8425"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w:t>
            </w:r>
            <w:r w:rsidR="00F82483" w:rsidRPr="00F163C6">
              <w:rPr>
                <w:rFonts w:ascii="Palatino Linotype" w:hAnsi="Palatino Linotype" w:cs="Arial"/>
                <w:i/>
                <w:sz w:val="16"/>
              </w:rPr>
              <w:lastRenderedPageBreak/>
              <w:t>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mayo 2022, toda vez que no por otro lado, solicito las polizas de egresos y/o polizas de cheque que se generaron en mayo 2022 completas (que incluyan las polizas contables y el soporte de la misma), así mismo, el diario general de polizas de mayo 2022. En caso de no existir gastos de representación y/o viáticos en el mes de mayo 2022, favor de enviar las polizas de egresos y/o polizas de cheque que se generaron en mayo 2022 completas (que incluyan las polizas contables y el soporte de la misma), así mismo, el diario general de polizas de mayo 2022.</w:t>
            </w:r>
            <w:r w:rsidRPr="00F163C6">
              <w:rPr>
                <w:rFonts w:ascii="Palatino Linotype" w:hAnsi="Palatino Linotype" w:cs="Arial"/>
                <w:i/>
                <w:sz w:val="16"/>
              </w:rPr>
              <w:t>” (Sic).</w:t>
            </w:r>
          </w:p>
        </w:tc>
        <w:tc>
          <w:tcPr>
            <w:tcW w:w="2882" w:type="dxa"/>
            <w:vAlign w:val="center"/>
          </w:tcPr>
          <w:p w14:paraId="0C12B93C" w14:textId="71F1DE50"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 xml:space="preserve">Se responde a la solicitud con la justificación de la actualización del sistema, sin embargo, las pólizas contables debieron ser generadas a la fecha de la solicitud de información, las </w:t>
            </w:r>
            <w:r w:rsidR="00F82483" w:rsidRPr="00F163C6">
              <w:rPr>
                <w:rFonts w:ascii="Palatino Linotype" w:hAnsi="Palatino Linotype" w:cs="Arial"/>
                <w:i/>
                <w:sz w:val="20"/>
              </w:rPr>
              <w:lastRenderedPageBreak/>
              <w:t>cuales, tampoco fueron entregadas</w:t>
            </w:r>
            <w:r w:rsidRPr="00F163C6">
              <w:rPr>
                <w:rFonts w:ascii="Palatino Linotype" w:hAnsi="Palatino Linotype" w:cs="Arial"/>
                <w:i/>
                <w:sz w:val="20"/>
              </w:rPr>
              <w:t>” (Sic).</w:t>
            </w:r>
          </w:p>
        </w:tc>
      </w:tr>
      <w:tr w:rsidR="00DD748F" w:rsidRPr="00F163C6" w14:paraId="2FA95027" w14:textId="4558D809" w:rsidTr="00DD748F">
        <w:trPr>
          <w:trHeight w:val="410"/>
        </w:trPr>
        <w:tc>
          <w:tcPr>
            <w:tcW w:w="2736" w:type="dxa"/>
            <w:vAlign w:val="center"/>
          </w:tcPr>
          <w:p w14:paraId="454B6798" w14:textId="30B07CC7"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lastRenderedPageBreak/>
              <w:t>14021/INFOEM/IP/RR/2022</w:t>
            </w:r>
          </w:p>
        </w:tc>
        <w:tc>
          <w:tcPr>
            <w:tcW w:w="3444" w:type="dxa"/>
            <w:vAlign w:val="center"/>
          </w:tcPr>
          <w:p w14:paraId="78D21CD7" w14:textId="10A81D97"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w:t>
            </w:r>
            <w:r w:rsidR="00F82483" w:rsidRPr="00F163C6">
              <w:rPr>
                <w:rFonts w:ascii="Palatino Linotype" w:hAnsi="Palatino Linotype" w:cs="Arial"/>
                <w:i/>
                <w:sz w:val="16"/>
              </w:rPr>
              <w:lastRenderedPageBreak/>
              <w:t>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w:t>
            </w:r>
            <w:r w:rsidRPr="00F163C6">
              <w:rPr>
                <w:rFonts w:ascii="Palatino Linotype" w:hAnsi="Palatino Linotype" w:cs="Arial"/>
                <w:i/>
                <w:sz w:val="16"/>
              </w:rPr>
              <w:t>” (Sic).</w:t>
            </w:r>
          </w:p>
        </w:tc>
        <w:tc>
          <w:tcPr>
            <w:tcW w:w="2882" w:type="dxa"/>
            <w:vAlign w:val="center"/>
          </w:tcPr>
          <w:p w14:paraId="7C64B5AC" w14:textId="07C6D4F4"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De la cantidad de información solicitada,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61537661" w14:textId="3E9A709C" w:rsidTr="00DD748F">
        <w:trPr>
          <w:trHeight w:val="410"/>
        </w:trPr>
        <w:tc>
          <w:tcPr>
            <w:tcW w:w="2736" w:type="dxa"/>
            <w:vAlign w:val="center"/>
          </w:tcPr>
          <w:p w14:paraId="0D74BF50" w14:textId="566082BE"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14022/INFOEM/IP/RR/2022</w:t>
            </w:r>
          </w:p>
        </w:tc>
        <w:tc>
          <w:tcPr>
            <w:tcW w:w="3444" w:type="dxa"/>
            <w:vAlign w:val="center"/>
          </w:tcPr>
          <w:p w14:paraId="52DC1D0E" w14:textId="10F7AB15"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w:t>
            </w:r>
            <w:r w:rsidR="00F82483" w:rsidRPr="00F163C6">
              <w:rPr>
                <w:rFonts w:ascii="Palatino Linotype" w:hAnsi="Palatino Linotype" w:cs="Arial"/>
                <w:i/>
                <w:sz w:val="16"/>
              </w:rPr>
              <w:lastRenderedPageBreak/>
              <w:t>/Motivo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marzo 2022, toda vez que no por otro lado, solicito las polizas de egresos y/o polizas de cheque que se generaron en marzo 2022 completas (que incluyan las polizas contables y el soporte de la misma), así mismo, el diario general de polizas de marzo 2022. En caso de no existir gastos de representación y/o viáticos en el mes de marzo 2022, favor de enviar las polizas de egresos y/o polizas de cheque que se generaron en marzo 2022 completas (que incluyan las polizas contables y el soporte de la misma), así mismo, el diario general de polizas de marzo 2022.</w:t>
            </w:r>
            <w:r w:rsidRPr="00F163C6">
              <w:rPr>
                <w:rFonts w:ascii="Palatino Linotype" w:hAnsi="Palatino Linotype" w:cs="Arial"/>
                <w:i/>
                <w:sz w:val="16"/>
              </w:rPr>
              <w:t>” (Sic).</w:t>
            </w:r>
          </w:p>
        </w:tc>
        <w:tc>
          <w:tcPr>
            <w:tcW w:w="2882" w:type="dxa"/>
            <w:vAlign w:val="center"/>
          </w:tcPr>
          <w:p w14:paraId="45DEE484" w14:textId="2E0A12C6"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41E7A039" w14:textId="12F17F9C" w:rsidTr="00DD748F">
        <w:trPr>
          <w:trHeight w:val="410"/>
        </w:trPr>
        <w:tc>
          <w:tcPr>
            <w:tcW w:w="2736" w:type="dxa"/>
            <w:vAlign w:val="center"/>
          </w:tcPr>
          <w:p w14:paraId="59F14E57" w14:textId="2C1400D6"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14023/INFOEM/IP/RR/2022</w:t>
            </w:r>
          </w:p>
        </w:tc>
        <w:tc>
          <w:tcPr>
            <w:tcW w:w="3444" w:type="dxa"/>
            <w:vAlign w:val="center"/>
          </w:tcPr>
          <w:p w14:paraId="1957370D" w14:textId="1447DC3E"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w:t>
            </w:r>
            <w:r w:rsidR="00F82483" w:rsidRPr="00F163C6">
              <w:rPr>
                <w:rFonts w:ascii="Palatino Linotype" w:hAnsi="Palatino Linotype" w:cs="Arial"/>
                <w:i/>
                <w:sz w:val="16"/>
              </w:rPr>
              <w:lastRenderedPageBreak/>
              <w:t>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w:t>
            </w:r>
            <w:r w:rsidRPr="00F163C6">
              <w:rPr>
                <w:rFonts w:ascii="Palatino Linotype" w:hAnsi="Palatino Linotype" w:cs="Arial"/>
                <w:i/>
                <w:sz w:val="16"/>
              </w:rPr>
              <w:t>” (Sic).</w:t>
            </w:r>
          </w:p>
        </w:tc>
        <w:tc>
          <w:tcPr>
            <w:tcW w:w="2882" w:type="dxa"/>
            <w:vAlign w:val="center"/>
          </w:tcPr>
          <w:p w14:paraId="55B94D7A" w14:textId="2ED409AF"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2BCC26F6" w14:textId="40DE17F0" w:rsidTr="00DD748F">
        <w:trPr>
          <w:trHeight w:val="410"/>
        </w:trPr>
        <w:tc>
          <w:tcPr>
            <w:tcW w:w="2736" w:type="dxa"/>
            <w:vAlign w:val="center"/>
          </w:tcPr>
          <w:p w14:paraId="6DFA94E1" w14:textId="039A955C"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14024/INFOEM/IP/RR/2022</w:t>
            </w:r>
          </w:p>
        </w:tc>
        <w:tc>
          <w:tcPr>
            <w:tcW w:w="3444" w:type="dxa"/>
            <w:vAlign w:val="center"/>
          </w:tcPr>
          <w:p w14:paraId="412E6457" w14:textId="32AAA1CE"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F82483"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w:t>
            </w:r>
            <w:r w:rsidR="00F82483" w:rsidRPr="00F163C6">
              <w:rPr>
                <w:rFonts w:ascii="Palatino Linotype" w:hAnsi="Palatino Linotype" w:cs="Arial"/>
                <w:i/>
                <w:sz w:val="16"/>
              </w:rPr>
              <w:lastRenderedPageBreak/>
              <w:t>)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6"/>
              </w:rPr>
              <w:t>” (Sic).</w:t>
            </w:r>
          </w:p>
        </w:tc>
        <w:tc>
          <w:tcPr>
            <w:tcW w:w="2882" w:type="dxa"/>
            <w:vAlign w:val="center"/>
          </w:tcPr>
          <w:p w14:paraId="23492B21" w14:textId="72101CB6"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F82483"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71DC7437" w14:textId="49085BC4" w:rsidTr="00DD748F">
        <w:trPr>
          <w:trHeight w:val="410"/>
        </w:trPr>
        <w:tc>
          <w:tcPr>
            <w:tcW w:w="2736" w:type="dxa"/>
            <w:vAlign w:val="center"/>
          </w:tcPr>
          <w:p w14:paraId="51FF7E89" w14:textId="0015238F"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14025/INFOEM/IP/RR/2022</w:t>
            </w:r>
          </w:p>
        </w:tc>
        <w:tc>
          <w:tcPr>
            <w:tcW w:w="3444" w:type="dxa"/>
            <w:vAlign w:val="center"/>
          </w:tcPr>
          <w:p w14:paraId="51A63F6F" w14:textId="46E90228"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294345"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abril 2022, toda vez que no por otro lado, solicito las polizas de egresos y/o polizas de cheque que se generaron en abril 2022 completas (que incluyan las polizas </w:t>
            </w:r>
            <w:r w:rsidR="00294345" w:rsidRPr="00F163C6">
              <w:rPr>
                <w:rFonts w:ascii="Palatino Linotype" w:hAnsi="Palatino Linotype" w:cs="Arial"/>
                <w:i/>
                <w:sz w:val="16"/>
              </w:rPr>
              <w:lastRenderedPageBreak/>
              <w:t>contables y el soporte de la misma), así mismo, el diario general de polizas de abril 2022. En caso de no existir gastos de representación y/o viáticos en el mes de abril 2022, favor de enviar las polizas de egresos y/o polizas de cheque que se generaron en abril 2022 completas (que incluyan las polizas contables y el soporte de la misma), así mismo, el diario general de polizas de abril 2022.</w:t>
            </w:r>
            <w:r w:rsidRPr="00F163C6">
              <w:rPr>
                <w:rFonts w:ascii="Palatino Linotype" w:hAnsi="Palatino Linotype" w:cs="Arial"/>
                <w:i/>
                <w:sz w:val="16"/>
              </w:rPr>
              <w:t>” (Sic).</w:t>
            </w:r>
          </w:p>
        </w:tc>
        <w:tc>
          <w:tcPr>
            <w:tcW w:w="2882" w:type="dxa"/>
            <w:vAlign w:val="center"/>
          </w:tcPr>
          <w:p w14:paraId="60B552AE" w14:textId="0CD3E280"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294345"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4038D045" w14:textId="2731CD4E" w:rsidTr="00DD748F">
        <w:trPr>
          <w:trHeight w:val="410"/>
        </w:trPr>
        <w:tc>
          <w:tcPr>
            <w:tcW w:w="2736" w:type="dxa"/>
            <w:vAlign w:val="center"/>
          </w:tcPr>
          <w:p w14:paraId="31635B97" w14:textId="520C05EC"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14026/INFOEM/IP/RR/2022</w:t>
            </w:r>
          </w:p>
        </w:tc>
        <w:tc>
          <w:tcPr>
            <w:tcW w:w="3444" w:type="dxa"/>
            <w:vAlign w:val="center"/>
          </w:tcPr>
          <w:p w14:paraId="4BBD8234" w14:textId="11AA7339"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294345"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SMDIF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mayo 2022, toda vez que no por otro lado, solicito las polizas de egresos y/o polizas de cheque que se generaron en mayo 2022 completas (que incluyan las polizas contables y el soporte de la misma), así mismo, el diario general de polizas de mayo 2022. En caso de no existir gastos de representación y/o viáticos en el mes de mayo 2022, favor de enviar las polizas de egresos y/o polizas de cheque que se generaron en mayo 2022 completas (que incluyan las polizas </w:t>
            </w:r>
            <w:r w:rsidR="00294345" w:rsidRPr="00F163C6">
              <w:rPr>
                <w:rFonts w:ascii="Palatino Linotype" w:hAnsi="Palatino Linotype" w:cs="Arial"/>
                <w:i/>
                <w:sz w:val="16"/>
              </w:rPr>
              <w:lastRenderedPageBreak/>
              <w:t>contables y el soporte de la misma), así mismo, el diario general de polizas de mayo 2022.</w:t>
            </w:r>
            <w:r w:rsidRPr="00F163C6">
              <w:rPr>
                <w:rFonts w:ascii="Palatino Linotype" w:hAnsi="Palatino Linotype" w:cs="Arial"/>
                <w:i/>
                <w:sz w:val="16"/>
              </w:rPr>
              <w:t>” (Sic).</w:t>
            </w:r>
          </w:p>
        </w:tc>
        <w:tc>
          <w:tcPr>
            <w:tcW w:w="2882" w:type="dxa"/>
            <w:vAlign w:val="center"/>
          </w:tcPr>
          <w:p w14:paraId="3C9DF8FC" w14:textId="28F64325"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294345"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60E4361E" w14:textId="1365B89C" w:rsidTr="00DD748F">
        <w:trPr>
          <w:trHeight w:val="410"/>
        </w:trPr>
        <w:tc>
          <w:tcPr>
            <w:tcW w:w="2736" w:type="dxa"/>
            <w:vAlign w:val="center"/>
          </w:tcPr>
          <w:p w14:paraId="5E9AB690" w14:textId="2B9B2DEF"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14027/INFOEM/IP/RR/2022</w:t>
            </w:r>
          </w:p>
        </w:tc>
        <w:tc>
          <w:tcPr>
            <w:tcW w:w="3444" w:type="dxa"/>
            <w:vAlign w:val="center"/>
          </w:tcPr>
          <w:p w14:paraId="705AA7CC" w14:textId="1AD9B756"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294345" w:rsidRPr="00F163C6">
              <w:rPr>
                <w:rFonts w:ascii="Palatino Linotype" w:hAnsi="Palatino Linotype" w:cs="Arial"/>
                <w:i/>
                <w:sz w:val="16"/>
              </w:rPr>
              <w:t>Con fundamento en el artículo 92 fracción IX de la ley de transparencia y acceso a la información pública del estado de México, solicito los indicadores relacionados con temas de interés público o trascendencia social para el Municipio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w:t>
            </w:r>
            <w:r w:rsidRPr="00F163C6">
              <w:rPr>
                <w:rFonts w:ascii="Palatino Linotype" w:hAnsi="Palatino Linotype" w:cs="Arial"/>
                <w:i/>
                <w:sz w:val="16"/>
              </w:rPr>
              <w:t>” (Sic).</w:t>
            </w:r>
          </w:p>
        </w:tc>
        <w:tc>
          <w:tcPr>
            <w:tcW w:w="2882" w:type="dxa"/>
            <w:vAlign w:val="center"/>
          </w:tcPr>
          <w:p w14:paraId="40680313" w14:textId="43E4CFD0"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t>“</w:t>
            </w:r>
            <w:r w:rsidR="00294345"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05214497" w14:textId="714AD7E6" w:rsidTr="00DD748F">
        <w:trPr>
          <w:trHeight w:val="410"/>
        </w:trPr>
        <w:tc>
          <w:tcPr>
            <w:tcW w:w="2736" w:type="dxa"/>
            <w:vAlign w:val="center"/>
          </w:tcPr>
          <w:p w14:paraId="2DFD043A" w14:textId="15A39C7C"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14028/INFOEM/IP/RR/2022</w:t>
            </w:r>
          </w:p>
        </w:tc>
        <w:tc>
          <w:tcPr>
            <w:tcW w:w="3444" w:type="dxa"/>
            <w:vAlign w:val="center"/>
          </w:tcPr>
          <w:p w14:paraId="5E97EB0D" w14:textId="65E858D5"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294345"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w:t>
            </w:r>
            <w:r w:rsidR="00294345" w:rsidRPr="00F163C6">
              <w:rPr>
                <w:rFonts w:ascii="Palatino Linotype" w:hAnsi="Palatino Linotype" w:cs="Arial"/>
                <w:i/>
                <w:sz w:val="16"/>
              </w:rPr>
              <w:lastRenderedPageBreak/>
              <w:t>público o trascendencia social para el IMCUFIDE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w:t>
            </w:r>
            <w:r w:rsidRPr="00F163C6">
              <w:rPr>
                <w:rFonts w:ascii="Palatino Linotype" w:hAnsi="Palatino Linotype" w:cs="Arial"/>
                <w:i/>
                <w:sz w:val="16"/>
              </w:rPr>
              <w:t>” (Sic).</w:t>
            </w:r>
          </w:p>
        </w:tc>
        <w:tc>
          <w:tcPr>
            <w:tcW w:w="2882" w:type="dxa"/>
            <w:vAlign w:val="center"/>
          </w:tcPr>
          <w:p w14:paraId="5F499740" w14:textId="6B7E7C9E"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294345" w:rsidRPr="00F163C6">
              <w:rPr>
                <w:rFonts w:ascii="Palatino Linotype" w:hAnsi="Palatino Linotype" w:cs="Arial"/>
                <w:i/>
                <w:sz w:val="20"/>
              </w:rPr>
              <w:t xml:space="preserve">De la cantidad de información, no se entregan ni las pólizas contables, las cuales, a la fecha de </w:t>
            </w:r>
            <w:r w:rsidR="00294345" w:rsidRPr="00F163C6">
              <w:rPr>
                <w:rFonts w:ascii="Palatino Linotype" w:hAnsi="Palatino Linotype" w:cs="Arial"/>
                <w:i/>
                <w:sz w:val="20"/>
              </w:rPr>
              <w:lastRenderedPageBreak/>
              <w:t>solicitud de información, ya debieron ser generadas</w:t>
            </w:r>
            <w:r w:rsidRPr="00F163C6">
              <w:rPr>
                <w:rFonts w:ascii="Palatino Linotype" w:hAnsi="Palatino Linotype" w:cs="Arial"/>
                <w:i/>
                <w:sz w:val="20"/>
              </w:rPr>
              <w:t>” (Sic).</w:t>
            </w:r>
          </w:p>
        </w:tc>
      </w:tr>
      <w:tr w:rsidR="00DD748F" w:rsidRPr="00F163C6" w14:paraId="4F1C3923" w14:textId="253C6677" w:rsidTr="00DD748F">
        <w:trPr>
          <w:trHeight w:val="410"/>
        </w:trPr>
        <w:tc>
          <w:tcPr>
            <w:tcW w:w="2736" w:type="dxa"/>
            <w:vAlign w:val="center"/>
          </w:tcPr>
          <w:p w14:paraId="685119CA" w14:textId="4614873F"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lastRenderedPageBreak/>
              <w:t>14029/INFOEM/IP/RR/2022</w:t>
            </w:r>
          </w:p>
        </w:tc>
        <w:tc>
          <w:tcPr>
            <w:tcW w:w="3444" w:type="dxa"/>
            <w:vAlign w:val="center"/>
          </w:tcPr>
          <w:p w14:paraId="0A57386C" w14:textId="20ACE497"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294345"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IMCUFIDE de Amecameca, solicito los gastos de representación y viáticos tal como lo requiere el apartado de la fracción IX del IPOMEX con los siguientes datos por gasto (Ejercicio : 2022 / Fecha </w:t>
            </w:r>
            <w:r w:rsidR="00294345" w:rsidRPr="00F163C6">
              <w:rPr>
                <w:rFonts w:ascii="Palatino Linotype" w:hAnsi="Palatino Linotype" w:cs="Arial"/>
                <w:i/>
                <w:sz w:val="16"/>
              </w:rPr>
              <w:lastRenderedPageBreak/>
              <w:t>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6"/>
              </w:rPr>
              <w:t>” (Sic).</w:t>
            </w:r>
          </w:p>
        </w:tc>
        <w:tc>
          <w:tcPr>
            <w:tcW w:w="2882" w:type="dxa"/>
            <w:vAlign w:val="center"/>
          </w:tcPr>
          <w:p w14:paraId="1933B282" w14:textId="49CD543A"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294345"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1657FCE6" w14:textId="6F53DF71" w:rsidTr="00DD748F">
        <w:trPr>
          <w:trHeight w:val="410"/>
        </w:trPr>
        <w:tc>
          <w:tcPr>
            <w:tcW w:w="2736" w:type="dxa"/>
            <w:vAlign w:val="center"/>
          </w:tcPr>
          <w:p w14:paraId="08C8CC82" w14:textId="2A623716"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14030/INFOEM/IP/RR/2022</w:t>
            </w:r>
          </w:p>
        </w:tc>
        <w:tc>
          <w:tcPr>
            <w:tcW w:w="3444" w:type="dxa"/>
            <w:vAlign w:val="center"/>
          </w:tcPr>
          <w:p w14:paraId="1A5A5412" w14:textId="52E8E626"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294345"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OPDAAS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w:t>
            </w:r>
            <w:r w:rsidR="00294345" w:rsidRPr="00F163C6">
              <w:rPr>
                <w:rFonts w:ascii="Palatino Linotype" w:hAnsi="Palatino Linotype" w:cs="Arial"/>
                <w:i/>
                <w:sz w:val="16"/>
              </w:rPr>
              <w:lastRenderedPageBreak/>
              <w:t>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enero 2022, toda vez que no por otro lado, solicito las polizas de egresos y/o polizas de cheque que se generaron en enero 2022 completas (que incluyan las polizas contables y el soporte de la misma), así mismo, el diario general de polizas de enero 2022. En caso de no existir gastos de representación y/o viáticos en el mes de enero 2022, favor de enviar las polizas de egresos y/o polizas de cheque que se generaron en enero 2022 completas (que incluyan las polizas contables y el soporte de la misma), así mismo, el diario general de polizas de enero 2022.</w:t>
            </w:r>
            <w:r w:rsidRPr="00F163C6">
              <w:rPr>
                <w:rFonts w:ascii="Palatino Linotype" w:hAnsi="Palatino Linotype" w:cs="Arial"/>
                <w:i/>
                <w:sz w:val="16"/>
              </w:rPr>
              <w:t>” (Sic).</w:t>
            </w:r>
          </w:p>
        </w:tc>
        <w:tc>
          <w:tcPr>
            <w:tcW w:w="2882" w:type="dxa"/>
            <w:vAlign w:val="center"/>
          </w:tcPr>
          <w:p w14:paraId="7FAFF76B" w14:textId="403CAF8E"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294345"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4522E0C7" w14:textId="1CB3D05D" w:rsidTr="00DD748F">
        <w:trPr>
          <w:trHeight w:val="410"/>
        </w:trPr>
        <w:tc>
          <w:tcPr>
            <w:tcW w:w="2736" w:type="dxa"/>
            <w:vAlign w:val="center"/>
          </w:tcPr>
          <w:p w14:paraId="488DCC89" w14:textId="24F902D1"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14032/INFOEM/IP/RR/2022</w:t>
            </w:r>
          </w:p>
        </w:tc>
        <w:tc>
          <w:tcPr>
            <w:tcW w:w="3444" w:type="dxa"/>
            <w:vAlign w:val="center"/>
          </w:tcPr>
          <w:p w14:paraId="02EC7A77" w14:textId="3BAE5166"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294345"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OPDAAS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w:t>
            </w:r>
            <w:r w:rsidR="00294345" w:rsidRPr="00F163C6">
              <w:rPr>
                <w:rFonts w:ascii="Palatino Linotype" w:hAnsi="Palatino Linotype" w:cs="Arial"/>
                <w:i/>
                <w:sz w:val="16"/>
              </w:rPr>
              <w:lastRenderedPageBreak/>
              <w:t>/Motivo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febrero 2022, toda vez que no por otro lado, solicito las polizas de egresos y/o polizas de cheque que se generaron en febrero 2022 completas (que incluyan las polizas contables y el soporte de la misma), así mismo, el diario general de polizas de febrero 2022. En caso de no existir gastos de representación y/o viáticos en el mes de febrero 2022, favor de enviar las polizas de egresos y/o polizas de cheque que se generaron en febrero 2022 completas (que incluyan las polizas contables y el soporte de la misma), así mismo, el diario general de polizas de febrero 2022.</w:t>
            </w:r>
            <w:r w:rsidRPr="00F163C6">
              <w:rPr>
                <w:rFonts w:ascii="Palatino Linotype" w:hAnsi="Palatino Linotype" w:cs="Arial"/>
                <w:i/>
                <w:sz w:val="16"/>
              </w:rPr>
              <w:t>” (Sic).</w:t>
            </w:r>
          </w:p>
        </w:tc>
        <w:tc>
          <w:tcPr>
            <w:tcW w:w="2882" w:type="dxa"/>
            <w:vAlign w:val="center"/>
          </w:tcPr>
          <w:p w14:paraId="394D4971" w14:textId="59A4E440"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294345"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387FC1DB" w14:textId="65073CBB" w:rsidTr="00DD748F">
        <w:trPr>
          <w:trHeight w:val="410"/>
        </w:trPr>
        <w:tc>
          <w:tcPr>
            <w:tcW w:w="2736" w:type="dxa"/>
            <w:vAlign w:val="center"/>
          </w:tcPr>
          <w:p w14:paraId="6615F8F3" w14:textId="60DFCC8D"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14033/INFOEM/IP/RR/2022</w:t>
            </w:r>
          </w:p>
        </w:tc>
        <w:tc>
          <w:tcPr>
            <w:tcW w:w="3444" w:type="dxa"/>
            <w:vAlign w:val="center"/>
          </w:tcPr>
          <w:p w14:paraId="73FC7E22" w14:textId="55CAD400"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294345"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OPDAAS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w:t>
            </w:r>
            <w:r w:rsidR="00294345" w:rsidRPr="00F163C6">
              <w:rPr>
                <w:rFonts w:ascii="Palatino Linotype" w:hAnsi="Palatino Linotype" w:cs="Arial"/>
                <w:i/>
                <w:sz w:val="16"/>
              </w:rPr>
              <w:lastRenderedPageBreak/>
              <w:t>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marzo 2022, toda vez que no por otro lado, solicito las polizas de egresos y/o polizas de cheque que se generaron en marzo 2022 completas (que incluyan las polizas contables y el soporte de la misma), así mismo, el diario general de polizas de marzo 2022. En caso de no existir gastos de representación y/o viáticos en el mes de marzo 2022, favor de enviar las polizas de egresos y/o polizas de cheque que se generaron en marzo 2022 completas (que incluyan las polizas contables y el soporte de la misma), así mismo, el diario general de polizas de marzo 2022.</w:t>
            </w:r>
            <w:r w:rsidRPr="00F163C6">
              <w:rPr>
                <w:rFonts w:ascii="Palatino Linotype" w:hAnsi="Palatino Linotype" w:cs="Arial"/>
                <w:i/>
                <w:sz w:val="16"/>
              </w:rPr>
              <w:t>” (Sic).</w:t>
            </w:r>
          </w:p>
        </w:tc>
        <w:tc>
          <w:tcPr>
            <w:tcW w:w="2882" w:type="dxa"/>
            <w:vAlign w:val="center"/>
          </w:tcPr>
          <w:p w14:paraId="61B1B31D" w14:textId="6815D918"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294345"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DD748F" w:rsidRPr="00F163C6" w14:paraId="7E6986B6" w14:textId="79314FED" w:rsidTr="00DD748F">
        <w:trPr>
          <w:trHeight w:val="410"/>
        </w:trPr>
        <w:tc>
          <w:tcPr>
            <w:tcW w:w="2736" w:type="dxa"/>
            <w:vAlign w:val="center"/>
          </w:tcPr>
          <w:p w14:paraId="183CD0CB" w14:textId="01807585" w:rsidR="00DD748F" w:rsidRPr="00F163C6" w:rsidRDefault="00DD748F" w:rsidP="00DD748F">
            <w:pPr>
              <w:jc w:val="center"/>
              <w:rPr>
                <w:rFonts w:ascii="Palatino Linotype" w:hAnsi="Palatino Linotype" w:cs="Arial"/>
                <w:b/>
                <w:sz w:val="20"/>
              </w:rPr>
            </w:pPr>
            <w:r w:rsidRPr="00F163C6">
              <w:rPr>
                <w:rFonts w:ascii="Palatino Linotype" w:hAnsi="Palatino Linotype" w:cs="Arial"/>
                <w:b/>
                <w:bCs/>
                <w:sz w:val="20"/>
                <w:szCs w:val="24"/>
                <w:lang w:eastAsia="es-MX"/>
              </w:rPr>
              <w:t>14034/INFOEM/IP/RR/2022</w:t>
            </w:r>
          </w:p>
        </w:tc>
        <w:tc>
          <w:tcPr>
            <w:tcW w:w="3444" w:type="dxa"/>
            <w:vAlign w:val="center"/>
          </w:tcPr>
          <w:p w14:paraId="7022B43D" w14:textId="0C95C450" w:rsidR="00DD748F" w:rsidRPr="00F163C6" w:rsidRDefault="00DD748F" w:rsidP="00DD748F">
            <w:pPr>
              <w:jc w:val="both"/>
              <w:rPr>
                <w:rFonts w:ascii="Palatino Linotype" w:hAnsi="Palatino Linotype" w:cs="Arial"/>
                <w:i/>
                <w:sz w:val="16"/>
              </w:rPr>
            </w:pPr>
            <w:r w:rsidRPr="00F163C6">
              <w:rPr>
                <w:rFonts w:ascii="Palatino Linotype" w:hAnsi="Palatino Linotype" w:cs="Arial"/>
                <w:i/>
                <w:sz w:val="16"/>
              </w:rPr>
              <w:t>“</w:t>
            </w:r>
            <w:r w:rsidR="00294345"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OPDAAS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w:t>
            </w:r>
            <w:r w:rsidR="00294345" w:rsidRPr="00F163C6">
              <w:rPr>
                <w:rFonts w:ascii="Palatino Linotype" w:hAnsi="Palatino Linotype" w:cs="Arial"/>
                <w:i/>
                <w:sz w:val="16"/>
              </w:rPr>
              <w:lastRenderedPageBreak/>
              <w:t>posee(n), publica(n) y actualizan la información: / ) , así como el objeto e informe de comisión correspondiente que se ejecutaron en abril 2022, toda vez que no por otro lado, solicito las polizas de egresos y/o polizas de cheque que se generaron en abril 2022 completas (que incluyan las polizas contables y el soporte de la misma), así mismo, el diario general de polizas de abril 2022. En caso de no existir gastos de representación y/o viáticos en el mes de abril 2022, favor de enviar las polizas de egresos y/o polizas de cheque que se generaron en abril 2022 completas (que incluyan las polizas contables y el soporte de la misma), así mismo, el diario general de polizas de abril 2022.</w:t>
            </w:r>
            <w:r w:rsidRPr="00F163C6">
              <w:rPr>
                <w:rFonts w:ascii="Palatino Linotype" w:hAnsi="Palatino Linotype" w:cs="Arial"/>
                <w:i/>
                <w:sz w:val="16"/>
              </w:rPr>
              <w:t>” (Sic).</w:t>
            </w:r>
          </w:p>
        </w:tc>
        <w:tc>
          <w:tcPr>
            <w:tcW w:w="2882" w:type="dxa"/>
            <w:vAlign w:val="center"/>
          </w:tcPr>
          <w:p w14:paraId="73D4229E" w14:textId="26464C2E" w:rsidR="00DD748F" w:rsidRPr="00F163C6" w:rsidRDefault="00DD748F" w:rsidP="00DD748F">
            <w:pPr>
              <w:jc w:val="both"/>
              <w:rPr>
                <w:rFonts w:ascii="Palatino Linotype" w:hAnsi="Palatino Linotype" w:cs="Arial"/>
                <w:i/>
                <w:sz w:val="20"/>
              </w:rPr>
            </w:pPr>
            <w:r w:rsidRPr="00F163C6">
              <w:rPr>
                <w:rFonts w:ascii="Palatino Linotype" w:hAnsi="Palatino Linotype" w:cs="Arial"/>
                <w:i/>
                <w:sz w:val="20"/>
              </w:rPr>
              <w:lastRenderedPageBreak/>
              <w:t>“</w:t>
            </w:r>
            <w:r w:rsidR="00294345" w:rsidRPr="00F163C6">
              <w:rPr>
                <w:rFonts w:ascii="Palatino Linotype" w:hAnsi="Palatino Linotype" w:cs="Arial"/>
                <w:i/>
                <w:sz w:val="20"/>
              </w:rPr>
              <w:t>De la cantidad de información, no se entregan ni las pólizas contables, las cuales, a la fecha de solicitud de información, ya debieron ser generadas</w:t>
            </w:r>
            <w:r w:rsidRPr="00F163C6">
              <w:rPr>
                <w:rFonts w:ascii="Palatino Linotype" w:hAnsi="Palatino Linotype" w:cs="Arial"/>
                <w:i/>
                <w:sz w:val="20"/>
              </w:rPr>
              <w:t>” (Sic).</w:t>
            </w:r>
          </w:p>
        </w:tc>
      </w:tr>
      <w:tr w:rsidR="007E193C" w:rsidRPr="00F163C6" w14:paraId="08C4AB1C" w14:textId="77777777" w:rsidTr="00DD748F">
        <w:trPr>
          <w:trHeight w:val="410"/>
        </w:trPr>
        <w:tc>
          <w:tcPr>
            <w:tcW w:w="2736" w:type="dxa"/>
            <w:vAlign w:val="center"/>
          </w:tcPr>
          <w:p w14:paraId="5B6E3925" w14:textId="07B71D36" w:rsidR="007E193C" w:rsidRPr="00F163C6" w:rsidRDefault="007E193C" w:rsidP="00DD748F">
            <w:pPr>
              <w:jc w:val="center"/>
              <w:rPr>
                <w:rFonts w:ascii="Palatino Linotype" w:hAnsi="Palatino Linotype" w:cs="Arial"/>
                <w:b/>
                <w:bCs/>
                <w:sz w:val="20"/>
                <w:szCs w:val="24"/>
                <w:lang w:eastAsia="es-MX"/>
              </w:rPr>
            </w:pPr>
            <w:r w:rsidRPr="00F163C6">
              <w:rPr>
                <w:rFonts w:ascii="Palatino Linotype" w:hAnsi="Palatino Linotype" w:cs="Arial"/>
                <w:b/>
                <w:bCs/>
                <w:sz w:val="20"/>
                <w:szCs w:val="24"/>
                <w:lang w:eastAsia="es-MX"/>
              </w:rPr>
              <w:t>14036/INFOEM/IP/RR/2022</w:t>
            </w:r>
          </w:p>
        </w:tc>
        <w:tc>
          <w:tcPr>
            <w:tcW w:w="3444" w:type="dxa"/>
            <w:vAlign w:val="center"/>
          </w:tcPr>
          <w:p w14:paraId="2E933328" w14:textId="20B3A5E6" w:rsidR="007E193C" w:rsidRPr="00F163C6" w:rsidRDefault="007E193C" w:rsidP="00DD748F">
            <w:pPr>
              <w:jc w:val="both"/>
              <w:rPr>
                <w:rFonts w:ascii="Palatino Linotype" w:hAnsi="Palatino Linotype" w:cs="Arial"/>
                <w:i/>
                <w:sz w:val="16"/>
              </w:rPr>
            </w:pPr>
            <w:r w:rsidRPr="00F163C6">
              <w:rPr>
                <w:rFonts w:ascii="Palatino Linotype" w:hAnsi="Palatino Linotype" w:cs="Arial"/>
                <w:i/>
                <w:sz w:val="16"/>
              </w:rPr>
              <w:t xml:space="preserve">“Con fundamento en el artículo 92 fracción IX de la ley de transparencia y acceso a la información pública del estado de México, solicito los indicadores relacionados con temas de interés público o trascendencia social para el OPDAAS de Amecameca, solicito los gastos de representación y viáticos tal como lo requiere el apartado de la fracción IX del IPOMEX con los siguientes datos por gasto (Ejercicio : 2022 / Fecha de inicio del periodo que se informa : / Fecha de término del periodo que se informa : / Tipo de integrante del sujeto obligado : / Clave o nivel del puesto : / Denominación del puesto : / Denominación del cargo : / Área de adscripción : / Nombre(s) : / Primer apellido : / Segundo apellido : / Tipo de gasto : / Denominación del encargo o comisión : / Tipo de viaje : / Número de personas acompañantes : / Importe ejercido por el total de acompañantes : / País origen : / Estado origen : / Ciudad origen : / País destino : / Estado destino : / Ciudad destino : /Motivo del encargo o comisión : / Fecha de salida del encargo o comisión : / Fecha de regreso del encargo o comisión : / Importe ejercido por el encargo o comisión (1) : / Importe total ejercido erogado :/ Importe total de gastos no erogados : / Fecha de entrega del informe : / Hipervínculo al informe de la comisión o encargo:/ Hipervínculo a las facturas o comprobantes (1) : / Hipervínculo a normativa que regula los gastos por concepto de viáticos y gastos de representación (Enlace externo):/ Área(s) responsable(s) que genera(n), posee(n), publica(n) y actualizan la información: / ) , así como el objeto e informe de comisión correspondiente que se ejecutaron en mayo 2022, toda vez que no por otro lado, solicito las polizas de egresos y/o polizas de cheque que se generaron en mayo 2022 completas (que incluyan las polizas </w:t>
            </w:r>
            <w:r w:rsidRPr="00F163C6">
              <w:rPr>
                <w:rFonts w:ascii="Palatino Linotype" w:hAnsi="Palatino Linotype" w:cs="Arial"/>
                <w:i/>
                <w:sz w:val="16"/>
              </w:rPr>
              <w:lastRenderedPageBreak/>
              <w:t xml:space="preserve">contables y el soporte de la misma), así mismo, el diario general de polizas de mayo 2022. En caso de no existir gastos de representación y/o viáticos en el mes de mayo 2022, favor de enviar las polizas de egresos y/o polizas de cheque que se generaron en mayo 2022 completas (que incluyan las polizas contables y el soporte de esta), así mismo, el diario general de polizas de mayo 2022.” (Sic). </w:t>
            </w:r>
          </w:p>
        </w:tc>
        <w:tc>
          <w:tcPr>
            <w:tcW w:w="2882" w:type="dxa"/>
            <w:vAlign w:val="center"/>
          </w:tcPr>
          <w:p w14:paraId="601E62E4" w14:textId="6EDECE80" w:rsidR="007E193C" w:rsidRPr="00F163C6" w:rsidRDefault="007E193C" w:rsidP="00DD748F">
            <w:pPr>
              <w:jc w:val="both"/>
              <w:rPr>
                <w:rFonts w:ascii="Palatino Linotype" w:hAnsi="Palatino Linotype" w:cs="Arial"/>
                <w:i/>
                <w:sz w:val="20"/>
              </w:rPr>
            </w:pPr>
            <w:r w:rsidRPr="00F163C6">
              <w:rPr>
                <w:rFonts w:ascii="Palatino Linotype" w:hAnsi="Palatino Linotype" w:cs="Arial"/>
                <w:i/>
                <w:sz w:val="20"/>
              </w:rPr>
              <w:lastRenderedPageBreak/>
              <w:t xml:space="preserve">“De la cantidad de información, no se entregan ni las pólizas contables, las cuales, a la fecha de solicitud de información, ya debieron ser generadas” (Sic). </w:t>
            </w:r>
          </w:p>
        </w:tc>
      </w:tr>
    </w:tbl>
    <w:p w14:paraId="56FDF06B" w14:textId="77777777" w:rsidR="0025170A" w:rsidRPr="00F163C6" w:rsidRDefault="0025170A" w:rsidP="004E7632">
      <w:pPr>
        <w:spacing w:after="0" w:line="360" w:lineRule="auto"/>
        <w:jc w:val="both"/>
        <w:rPr>
          <w:rFonts w:ascii="Palatino Linotype" w:hAnsi="Palatino Linotype" w:cs="Arial"/>
          <w:sz w:val="24"/>
        </w:rPr>
      </w:pPr>
    </w:p>
    <w:p w14:paraId="11FC768D" w14:textId="77777777" w:rsidR="00587C29" w:rsidRPr="00F163C6" w:rsidRDefault="00587C29" w:rsidP="004E7632">
      <w:pPr>
        <w:spacing w:after="0" w:line="360" w:lineRule="auto"/>
        <w:jc w:val="both"/>
        <w:rPr>
          <w:rFonts w:ascii="Palatino Linotype" w:hAnsi="Palatino Linotype" w:cs="Arial"/>
          <w:b/>
          <w:sz w:val="12"/>
        </w:rPr>
      </w:pPr>
    </w:p>
    <w:p w14:paraId="51D11921" w14:textId="5EB6EDB3" w:rsidR="004E7632" w:rsidRPr="00F163C6" w:rsidRDefault="003A3917" w:rsidP="004E7632">
      <w:pPr>
        <w:spacing w:after="0" w:line="360" w:lineRule="auto"/>
        <w:jc w:val="both"/>
        <w:rPr>
          <w:rFonts w:ascii="Palatino Linotype" w:hAnsi="Palatino Linotype" w:cs="Arial"/>
          <w:b/>
          <w:sz w:val="24"/>
          <w:szCs w:val="24"/>
        </w:rPr>
      </w:pPr>
      <w:r w:rsidRPr="00F163C6">
        <w:rPr>
          <w:rFonts w:ascii="Palatino Linotype" w:hAnsi="Palatino Linotype" w:cs="Arial"/>
          <w:b/>
          <w:sz w:val="28"/>
        </w:rPr>
        <w:t>QUINT</w:t>
      </w:r>
      <w:r w:rsidR="009C4E53" w:rsidRPr="00F163C6">
        <w:rPr>
          <w:rFonts w:ascii="Palatino Linotype" w:hAnsi="Palatino Linotype" w:cs="Arial"/>
          <w:b/>
          <w:sz w:val="28"/>
        </w:rPr>
        <w:t>O.</w:t>
      </w:r>
      <w:r w:rsidR="004E7632" w:rsidRPr="00F163C6">
        <w:rPr>
          <w:rFonts w:ascii="Palatino Linotype" w:hAnsi="Palatino Linotype" w:cs="Arial"/>
          <w:b/>
          <w:sz w:val="24"/>
          <w:szCs w:val="24"/>
        </w:rPr>
        <w:t xml:space="preserve"> </w:t>
      </w:r>
      <w:r w:rsidR="0089782A" w:rsidRPr="00F163C6">
        <w:rPr>
          <w:rFonts w:ascii="Palatino Linotype" w:hAnsi="Palatino Linotype" w:cs="Arial"/>
          <w:b/>
          <w:sz w:val="28"/>
          <w:szCs w:val="28"/>
        </w:rPr>
        <w:t>Del turno de los</w:t>
      </w:r>
      <w:r w:rsidR="004E7632" w:rsidRPr="00F163C6">
        <w:rPr>
          <w:rFonts w:ascii="Palatino Linotype" w:hAnsi="Palatino Linotype" w:cs="Arial"/>
          <w:b/>
          <w:sz w:val="28"/>
          <w:szCs w:val="28"/>
        </w:rPr>
        <w:t xml:space="preserve"> recurso</w:t>
      </w:r>
      <w:r w:rsidR="0089782A" w:rsidRPr="00F163C6">
        <w:rPr>
          <w:rFonts w:ascii="Palatino Linotype" w:hAnsi="Palatino Linotype" w:cs="Arial"/>
          <w:b/>
          <w:sz w:val="28"/>
          <w:szCs w:val="28"/>
        </w:rPr>
        <w:t>s</w:t>
      </w:r>
      <w:r w:rsidR="004E7632" w:rsidRPr="00F163C6">
        <w:rPr>
          <w:rFonts w:ascii="Palatino Linotype" w:hAnsi="Palatino Linotype" w:cs="Arial"/>
          <w:b/>
          <w:sz w:val="28"/>
          <w:szCs w:val="28"/>
        </w:rPr>
        <w:t xml:space="preserve"> de revisión.</w:t>
      </w:r>
    </w:p>
    <w:p w14:paraId="4B887DAE" w14:textId="22AFA5D8" w:rsidR="004E7632" w:rsidRPr="00F163C6" w:rsidRDefault="004E7632" w:rsidP="009012A4">
      <w:pPr>
        <w:spacing w:after="0" w:line="360" w:lineRule="auto"/>
        <w:jc w:val="both"/>
        <w:rPr>
          <w:rFonts w:ascii="Palatino Linotype" w:hAnsi="Palatino Linotype" w:cs="Arial"/>
          <w:sz w:val="24"/>
          <w:szCs w:val="24"/>
        </w:rPr>
      </w:pPr>
      <w:r w:rsidRPr="00F163C6">
        <w:rPr>
          <w:rFonts w:ascii="Palatino Linotype" w:hAnsi="Palatino Linotype" w:cs="Arial"/>
          <w:sz w:val="24"/>
          <w:szCs w:val="24"/>
        </w:rPr>
        <w:t xml:space="preserve">Los medios de impugnación le fueron turnados a los Comisionados </w:t>
      </w:r>
      <w:r w:rsidR="0089782A" w:rsidRPr="00F163C6">
        <w:rPr>
          <w:rFonts w:ascii="Palatino Linotype" w:hAnsi="Palatino Linotype" w:cs="Arial"/>
          <w:b/>
          <w:sz w:val="24"/>
          <w:szCs w:val="24"/>
        </w:rPr>
        <w:t>José Martínez Vilchis</w:t>
      </w:r>
      <w:r w:rsidR="005803FC" w:rsidRPr="00F163C6">
        <w:rPr>
          <w:rFonts w:ascii="Palatino Linotype" w:hAnsi="Palatino Linotype" w:cs="Arial"/>
          <w:sz w:val="24"/>
          <w:szCs w:val="24"/>
        </w:rPr>
        <w:t xml:space="preserve">, </w:t>
      </w:r>
      <w:r w:rsidR="005803FC" w:rsidRPr="00F163C6">
        <w:rPr>
          <w:rFonts w:ascii="Palatino Linotype" w:hAnsi="Palatino Linotype" w:cs="Arial"/>
          <w:b/>
          <w:sz w:val="24"/>
          <w:szCs w:val="24"/>
        </w:rPr>
        <w:t>Luis Gustavo Parra Noriega</w:t>
      </w:r>
      <w:r w:rsidR="005803FC" w:rsidRPr="00F163C6">
        <w:rPr>
          <w:rFonts w:ascii="Palatino Linotype" w:hAnsi="Palatino Linotype" w:cs="Arial"/>
          <w:sz w:val="24"/>
          <w:szCs w:val="24"/>
        </w:rPr>
        <w:t xml:space="preserve">, </w:t>
      </w:r>
      <w:r w:rsidR="005803FC" w:rsidRPr="00F163C6">
        <w:rPr>
          <w:rFonts w:ascii="Palatino Linotype" w:hAnsi="Palatino Linotype" w:cs="Arial"/>
          <w:b/>
          <w:sz w:val="24"/>
          <w:szCs w:val="24"/>
        </w:rPr>
        <w:t>Sharon Cristina Morales Martínez</w:t>
      </w:r>
      <w:r w:rsidR="005803FC" w:rsidRPr="00F163C6">
        <w:rPr>
          <w:rFonts w:ascii="Palatino Linotype" w:hAnsi="Palatino Linotype" w:cs="Arial"/>
          <w:sz w:val="24"/>
          <w:szCs w:val="24"/>
        </w:rPr>
        <w:t>,</w:t>
      </w:r>
      <w:r w:rsidR="0089782A" w:rsidRPr="00F163C6">
        <w:rPr>
          <w:rFonts w:ascii="Palatino Linotype" w:hAnsi="Palatino Linotype" w:cs="Arial"/>
          <w:sz w:val="24"/>
          <w:szCs w:val="24"/>
        </w:rPr>
        <w:t xml:space="preserve"> </w:t>
      </w:r>
      <w:r w:rsidR="007063B2" w:rsidRPr="00F163C6">
        <w:rPr>
          <w:rFonts w:ascii="Palatino Linotype" w:hAnsi="Palatino Linotype" w:cs="Arial"/>
          <w:b/>
          <w:sz w:val="24"/>
          <w:szCs w:val="24"/>
        </w:rPr>
        <w:t>María del Rosario Mejía Ayala</w:t>
      </w:r>
      <w:r w:rsidRPr="00F163C6">
        <w:rPr>
          <w:rFonts w:ascii="Palatino Linotype" w:hAnsi="Palatino Linotype" w:cs="Arial"/>
          <w:sz w:val="24"/>
          <w:szCs w:val="24"/>
        </w:rPr>
        <w:t>,</w:t>
      </w:r>
      <w:r w:rsidR="005803FC" w:rsidRPr="00F163C6">
        <w:rPr>
          <w:rFonts w:ascii="Palatino Linotype" w:hAnsi="Palatino Linotype" w:cs="Arial"/>
          <w:sz w:val="24"/>
          <w:szCs w:val="24"/>
        </w:rPr>
        <w:t xml:space="preserve"> y </w:t>
      </w:r>
      <w:r w:rsidR="005803FC" w:rsidRPr="00F163C6">
        <w:rPr>
          <w:rFonts w:ascii="Palatino Linotype" w:hAnsi="Palatino Linotype" w:cs="Arial"/>
          <w:b/>
          <w:sz w:val="24"/>
          <w:szCs w:val="24"/>
        </w:rPr>
        <w:t>Guadalupe Ramírez Peña</w:t>
      </w:r>
      <w:r w:rsidR="005803FC" w:rsidRPr="00F163C6">
        <w:rPr>
          <w:rFonts w:ascii="Palatino Linotype" w:hAnsi="Palatino Linotype" w:cs="Arial"/>
          <w:sz w:val="24"/>
          <w:szCs w:val="24"/>
        </w:rPr>
        <w:t>;</w:t>
      </w:r>
      <w:r w:rsidRPr="00F163C6">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w:t>
      </w:r>
      <w:r w:rsidR="00E346D9" w:rsidRPr="00F163C6">
        <w:rPr>
          <w:rFonts w:ascii="Palatino Linotype" w:hAnsi="Palatino Linotype" w:cs="Arial"/>
          <w:sz w:val="24"/>
          <w:szCs w:val="24"/>
        </w:rPr>
        <w:t xml:space="preserve">n acuerdos de admisión en fecha </w:t>
      </w:r>
      <w:r w:rsidR="000A7E59" w:rsidRPr="00F163C6">
        <w:rPr>
          <w:rFonts w:ascii="Palatino Linotype" w:hAnsi="Palatino Linotype" w:cs="Arial"/>
          <w:sz w:val="24"/>
          <w:szCs w:val="24"/>
        </w:rPr>
        <w:t>treinta y uno de agosto; uno, dos, cinco y ocho de septiembre</w:t>
      </w:r>
      <w:r w:rsidRPr="00F163C6">
        <w:rPr>
          <w:rFonts w:ascii="Palatino Linotype" w:hAnsi="Palatino Linotype" w:cs="Arial"/>
          <w:sz w:val="24"/>
          <w:szCs w:val="24"/>
        </w:rPr>
        <w:t xml:space="preserve"> de dos mil </w:t>
      </w:r>
      <w:r w:rsidR="00C76E1B" w:rsidRPr="00F163C6">
        <w:rPr>
          <w:rFonts w:ascii="Palatino Linotype" w:hAnsi="Palatino Linotype" w:cs="Arial"/>
          <w:sz w:val="24"/>
          <w:szCs w:val="24"/>
        </w:rPr>
        <w:t>veintidós</w:t>
      </w:r>
      <w:r w:rsidRPr="00F163C6">
        <w:rPr>
          <w:rFonts w:ascii="Palatino Linotype" w:hAnsi="Palatino Linotype" w:cs="Arial"/>
          <w:sz w:val="24"/>
          <w:szCs w:val="24"/>
        </w:rPr>
        <w:t>, determinándose en ellos, un plazo de siete días para que las partes manifestaran lo que a su derecho corresponda en términos del numeral ya citado.</w:t>
      </w:r>
    </w:p>
    <w:p w14:paraId="63AD15F4" w14:textId="77777777" w:rsidR="00294345" w:rsidRPr="00F163C6" w:rsidRDefault="00294345" w:rsidP="009012A4">
      <w:pPr>
        <w:spacing w:after="0" w:line="360" w:lineRule="auto"/>
        <w:jc w:val="both"/>
        <w:rPr>
          <w:rFonts w:ascii="Palatino Linotype" w:hAnsi="Palatino Linotype" w:cs="Arial"/>
          <w:sz w:val="24"/>
          <w:szCs w:val="24"/>
        </w:rPr>
      </w:pPr>
    </w:p>
    <w:p w14:paraId="4E4A47E3" w14:textId="45B5C14D" w:rsidR="004E7632" w:rsidRPr="00F163C6" w:rsidRDefault="003A3917" w:rsidP="004E7632">
      <w:pPr>
        <w:pStyle w:val="Prrafodelista"/>
        <w:spacing w:line="360" w:lineRule="auto"/>
        <w:ind w:left="0"/>
        <w:jc w:val="both"/>
        <w:rPr>
          <w:rFonts w:ascii="Palatino Linotype" w:hAnsi="Palatino Linotype" w:cs="Arial"/>
          <w:b/>
          <w:sz w:val="28"/>
          <w:szCs w:val="28"/>
        </w:rPr>
      </w:pPr>
      <w:r w:rsidRPr="00F163C6">
        <w:rPr>
          <w:rFonts w:ascii="Palatino Linotype" w:hAnsi="Palatino Linotype" w:cs="Arial"/>
          <w:b/>
          <w:color w:val="000000" w:themeColor="text1"/>
          <w:sz w:val="28"/>
        </w:rPr>
        <w:t>SEXT</w:t>
      </w:r>
      <w:r w:rsidR="009C4E53" w:rsidRPr="00F163C6">
        <w:rPr>
          <w:rFonts w:ascii="Palatino Linotype" w:hAnsi="Palatino Linotype" w:cs="Arial"/>
          <w:b/>
          <w:color w:val="000000" w:themeColor="text1"/>
          <w:sz w:val="28"/>
        </w:rPr>
        <w:t>O</w:t>
      </w:r>
      <w:r w:rsidR="004E7632" w:rsidRPr="00F163C6">
        <w:rPr>
          <w:rFonts w:ascii="Palatino Linotype" w:hAnsi="Palatino Linotype" w:cs="Arial"/>
          <w:b/>
          <w:color w:val="000000" w:themeColor="text1"/>
          <w:sz w:val="28"/>
          <w:szCs w:val="28"/>
        </w:rPr>
        <w:t xml:space="preserve">. </w:t>
      </w:r>
      <w:r w:rsidR="004E7632" w:rsidRPr="00F163C6">
        <w:rPr>
          <w:rFonts w:ascii="Palatino Linotype" w:hAnsi="Palatino Linotype" w:cs="Arial"/>
          <w:b/>
          <w:sz w:val="28"/>
          <w:szCs w:val="28"/>
        </w:rPr>
        <w:t>De la acumulación.</w:t>
      </w:r>
    </w:p>
    <w:p w14:paraId="3A7088BF" w14:textId="74F761EE" w:rsidR="004E7632" w:rsidRPr="00F163C6" w:rsidRDefault="004E7632" w:rsidP="00291AA2">
      <w:pPr>
        <w:pStyle w:val="Prrafodelista"/>
        <w:spacing w:line="360" w:lineRule="auto"/>
        <w:ind w:left="0"/>
        <w:jc w:val="both"/>
        <w:rPr>
          <w:rFonts w:ascii="Palatino Linotype" w:hAnsi="Palatino Linotype" w:cs="Arial"/>
        </w:rPr>
      </w:pPr>
      <w:r w:rsidRPr="00F163C6">
        <w:rPr>
          <w:rFonts w:ascii="Palatino Linotype" w:hAnsi="Palatino Linotype" w:cs="Arial"/>
        </w:rPr>
        <w:t xml:space="preserve">Posteriormente por acuerdo del Pleno del Instituto, en la </w:t>
      </w:r>
      <w:r w:rsidR="00DD748F" w:rsidRPr="00F163C6">
        <w:rPr>
          <w:rFonts w:ascii="Palatino Linotype" w:hAnsi="Palatino Linotype" w:cs="Arial"/>
          <w:b/>
        </w:rPr>
        <w:t>Trigésima Tercera</w:t>
      </w:r>
      <w:r w:rsidR="005803FC" w:rsidRPr="00F163C6">
        <w:rPr>
          <w:rFonts w:ascii="Palatino Linotype" w:hAnsi="Palatino Linotype" w:cs="Arial"/>
          <w:b/>
        </w:rPr>
        <w:t xml:space="preserve"> </w:t>
      </w:r>
      <w:r w:rsidR="00E346D9" w:rsidRPr="00F163C6">
        <w:rPr>
          <w:rFonts w:ascii="Palatino Linotype" w:hAnsi="Palatino Linotype" w:cs="Arial"/>
          <w:b/>
        </w:rPr>
        <w:t>Tercera</w:t>
      </w:r>
      <w:r w:rsidRPr="00F163C6">
        <w:rPr>
          <w:rFonts w:ascii="Palatino Linotype" w:hAnsi="Palatino Linotype" w:cs="Arial"/>
        </w:rPr>
        <w:t xml:space="preserve"> Sesión</w:t>
      </w:r>
      <w:r w:rsidR="009012A4" w:rsidRPr="00F163C6">
        <w:rPr>
          <w:rFonts w:ascii="Palatino Linotype" w:hAnsi="Palatino Linotype" w:cs="Arial"/>
        </w:rPr>
        <w:t xml:space="preserve"> Ordinaria</w:t>
      </w:r>
      <w:r w:rsidRPr="00F163C6">
        <w:rPr>
          <w:rFonts w:ascii="Palatino Linotype" w:hAnsi="Palatino Linotype" w:cs="Arial"/>
        </w:rPr>
        <w:t xml:space="preserve"> de Pleno</w:t>
      </w:r>
      <w:r w:rsidR="009012A4" w:rsidRPr="00F163C6">
        <w:rPr>
          <w:rFonts w:ascii="Palatino Linotype" w:hAnsi="Palatino Linotype" w:cs="Arial"/>
        </w:rPr>
        <w:t>,</w:t>
      </w:r>
      <w:r w:rsidRPr="00F163C6">
        <w:rPr>
          <w:rFonts w:ascii="Palatino Linotype" w:hAnsi="Palatino Linotype" w:cs="Arial"/>
        </w:rPr>
        <w:t xml:space="preserve"> de fecha </w:t>
      </w:r>
      <w:r w:rsidR="00DD748F" w:rsidRPr="00F163C6">
        <w:rPr>
          <w:rFonts w:ascii="Palatino Linotype" w:hAnsi="Palatino Linotype" w:cs="Arial"/>
          <w:b/>
        </w:rPr>
        <w:t>catorce de septiembre</w:t>
      </w:r>
      <w:r w:rsidRPr="00F163C6">
        <w:rPr>
          <w:rFonts w:ascii="Palatino Linotype" w:hAnsi="Palatino Linotype" w:cs="Arial"/>
          <w:b/>
        </w:rPr>
        <w:t xml:space="preserve"> del año </w:t>
      </w:r>
      <w:r w:rsidR="00291AA2" w:rsidRPr="00F163C6">
        <w:rPr>
          <w:rFonts w:ascii="Palatino Linotype" w:hAnsi="Palatino Linotype" w:cs="Arial"/>
          <w:b/>
        </w:rPr>
        <w:t>do</w:t>
      </w:r>
      <w:r w:rsidR="00C76E1B" w:rsidRPr="00F163C6">
        <w:rPr>
          <w:rFonts w:ascii="Palatino Linotype" w:hAnsi="Palatino Linotype" w:cs="Arial"/>
          <w:b/>
        </w:rPr>
        <w:t>s mil veintidós</w:t>
      </w:r>
      <w:r w:rsidRPr="00F163C6">
        <w:rPr>
          <w:rFonts w:ascii="Palatino Linotype" w:hAnsi="Palatino Linotype" w:cs="Arial"/>
        </w:rPr>
        <w:t xml:space="preserve">, se determinó acumular los recursos de revisión en estudio, ya que existe identidad del solicitante, del </w:t>
      </w:r>
      <w:r w:rsidR="00C76E1B" w:rsidRPr="00F163C6">
        <w:rPr>
          <w:rFonts w:ascii="Palatino Linotype" w:hAnsi="Palatino Linotype" w:cs="Arial"/>
          <w:b/>
        </w:rPr>
        <w:t>Sujeto Obligado</w:t>
      </w:r>
      <w:r w:rsidR="00C76E1B" w:rsidRPr="00F163C6">
        <w:rPr>
          <w:rFonts w:ascii="Palatino Linotype" w:hAnsi="Palatino Linotype" w:cs="Arial"/>
        </w:rPr>
        <w:t xml:space="preserve"> </w:t>
      </w:r>
      <w:r w:rsidRPr="00F163C6">
        <w:rPr>
          <w:rFonts w:ascii="Palatino Linotype" w:hAnsi="Palatino Linotype" w:cs="Arial"/>
        </w:rPr>
        <w:t>y similitud de causas y objeto de solicitud.</w:t>
      </w:r>
    </w:p>
    <w:p w14:paraId="69F326AE" w14:textId="77777777" w:rsidR="00291AA2" w:rsidRPr="00F163C6" w:rsidRDefault="00291AA2" w:rsidP="00291AA2">
      <w:pPr>
        <w:pStyle w:val="Prrafodelista"/>
        <w:spacing w:line="360" w:lineRule="auto"/>
        <w:ind w:left="0"/>
        <w:jc w:val="both"/>
        <w:rPr>
          <w:rFonts w:ascii="Palatino Linotype" w:hAnsi="Palatino Linotype" w:cs="Arial"/>
        </w:rPr>
      </w:pPr>
    </w:p>
    <w:p w14:paraId="0A3ADB89" w14:textId="77777777" w:rsidR="004E7632" w:rsidRPr="00F163C6" w:rsidRDefault="004E7632" w:rsidP="004E7632">
      <w:pPr>
        <w:spacing w:after="0" w:line="360" w:lineRule="auto"/>
        <w:jc w:val="both"/>
        <w:rPr>
          <w:rFonts w:ascii="Palatino Linotype" w:hAnsi="Palatino Linotype"/>
          <w:sz w:val="24"/>
          <w:szCs w:val="24"/>
        </w:rPr>
      </w:pPr>
      <w:r w:rsidRPr="00F163C6">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F163C6" w:rsidRDefault="004E7632" w:rsidP="004E7632">
      <w:pPr>
        <w:pStyle w:val="Sinespaciado"/>
        <w:rPr>
          <w:rFonts w:ascii="Palatino Linotype" w:hAnsi="Palatino Linotype"/>
          <w:sz w:val="18"/>
        </w:rPr>
      </w:pPr>
    </w:p>
    <w:p w14:paraId="45B5C5B9" w14:textId="77777777" w:rsidR="004E7632" w:rsidRPr="00F163C6" w:rsidRDefault="004E7632" w:rsidP="004E7632">
      <w:pPr>
        <w:spacing w:after="0" w:line="240" w:lineRule="auto"/>
        <w:ind w:left="851" w:right="851"/>
        <w:jc w:val="both"/>
        <w:rPr>
          <w:rFonts w:ascii="Palatino Linotype" w:hAnsi="Palatino Linotype"/>
          <w:i/>
          <w:szCs w:val="24"/>
        </w:rPr>
      </w:pPr>
      <w:r w:rsidRPr="00F163C6">
        <w:rPr>
          <w:rFonts w:ascii="Palatino Linotype" w:hAnsi="Palatino Linotype"/>
          <w:i/>
          <w:szCs w:val="24"/>
        </w:rPr>
        <w:t>“</w:t>
      </w:r>
      <w:r w:rsidRPr="00F163C6">
        <w:rPr>
          <w:rFonts w:ascii="Palatino Linotype" w:hAnsi="Palatino Linotype"/>
          <w:b/>
          <w:i/>
          <w:szCs w:val="24"/>
        </w:rPr>
        <w:t>Artículo 195.</w:t>
      </w:r>
      <w:r w:rsidRPr="00F163C6">
        <w:rPr>
          <w:rFonts w:ascii="Palatino Linotype" w:hAnsi="Palatino Linotype"/>
          <w:i/>
          <w:szCs w:val="24"/>
        </w:rPr>
        <w:t xml:space="preserve"> En la tramitación del recurso de revisión se aplicarán supletoriamente las disposiciones contenidas en el </w:t>
      </w:r>
      <w:r w:rsidRPr="00F163C6">
        <w:rPr>
          <w:rFonts w:ascii="Palatino Linotype" w:hAnsi="Palatino Linotype"/>
          <w:b/>
          <w:i/>
          <w:szCs w:val="24"/>
          <w:u w:val="single"/>
        </w:rPr>
        <w:t>Código de Procedimientos Administrativos del Estado de México</w:t>
      </w:r>
      <w:r w:rsidRPr="00F163C6">
        <w:rPr>
          <w:rFonts w:ascii="Palatino Linotype" w:hAnsi="Palatino Linotype"/>
          <w:i/>
          <w:szCs w:val="24"/>
        </w:rPr>
        <w:t>.”</w:t>
      </w:r>
    </w:p>
    <w:p w14:paraId="696F2252" w14:textId="77777777" w:rsidR="004E7632" w:rsidRPr="00F163C6" w:rsidRDefault="004E7632" w:rsidP="004E7632">
      <w:pPr>
        <w:spacing w:after="0" w:line="240" w:lineRule="auto"/>
        <w:ind w:left="851" w:right="851"/>
        <w:jc w:val="both"/>
        <w:rPr>
          <w:rFonts w:ascii="Palatino Linotype" w:hAnsi="Palatino Linotype"/>
          <w:i/>
          <w:szCs w:val="24"/>
        </w:rPr>
      </w:pPr>
    </w:p>
    <w:p w14:paraId="67849501" w14:textId="77777777" w:rsidR="004E7632" w:rsidRPr="00F163C6" w:rsidRDefault="004E7632" w:rsidP="004E7632">
      <w:pPr>
        <w:spacing w:after="0" w:line="240" w:lineRule="auto"/>
        <w:ind w:left="851" w:right="851"/>
        <w:jc w:val="both"/>
        <w:rPr>
          <w:rFonts w:ascii="Palatino Linotype" w:hAnsi="Palatino Linotype"/>
          <w:i/>
          <w:szCs w:val="24"/>
        </w:rPr>
      </w:pPr>
      <w:r w:rsidRPr="00F163C6">
        <w:rPr>
          <w:rFonts w:ascii="Palatino Linotype" w:hAnsi="Palatino Linotype"/>
          <w:i/>
          <w:szCs w:val="24"/>
        </w:rPr>
        <w:t>“</w:t>
      </w:r>
      <w:r w:rsidRPr="00F163C6">
        <w:rPr>
          <w:rFonts w:ascii="Palatino Linotype" w:hAnsi="Palatino Linotype"/>
          <w:b/>
          <w:i/>
          <w:szCs w:val="24"/>
        </w:rPr>
        <w:t>Artículo 18.</w:t>
      </w:r>
      <w:r w:rsidRPr="00F163C6">
        <w:rPr>
          <w:rFonts w:ascii="Palatino Linotype" w:hAnsi="Palatino Linotype"/>
          <w:i/>
          <w:szCs w:val="24"/>
        </w:rPr>
        <w:t xml:space="preserve"> </w:t>
      </w:r>
      <w:r w:rsidRPr="00F163C6">
        <w:rPr>
          <w:rFonts w:ascii="Palatino Linotype" w:hAnsi="Palatino Linotype"/>
          <w:b/>
          <w:i/>
          <w:szCs w:val="24"/>
          <w:u w:val="single"/>
        </w:rPr>
        <w:t>La autoridad administrativa</w:t>
      </w:r>
      <w:r w:rsidRPr="00F163C6">
        <w:rPr>
          <w:rFonts w:ascii="Palatino Linotype" w:hAnsi="Palatino Linotype"/>
          <w:i/>
          <w:szCs w:val="24"/>
        </w:rPr>
        <w:t xml:space="preserve"> o el Tribunal </w:t>
      </w:r>
      <w:r w:rsidRPr="00F163C6">
        <w:rPr>
          <w:rFonts w:ascii="Palatino Linotype" w:hAnsi="Palatino Linotype"/>
          <w:b/>
          <w:i/>
          <w:szCs w:val="24"/>
          <w:u w:val="single"/>
        </w:rPr>
        <w:t>acordarán la acumulación</w:t>
      </w:r>
      <w:r w:rsidRPr="00F163C6">
        <w:rPr>
          <w:rFonts w:ascii="Palatino Linotype" w:hAnsi="Palatino Linotype"/>
          <w:i/>
          <w:szCs w:val="24"/>
        </w:rPr>
        <w:t xml:space="preserve"> de los expedientes del procedimiento y proceso administrativo que ante ellos se sigan</w:t>
      </w:r>
      <w:r w:rsidRPr="00F163C6">
        <w:rPr>
          <w:rFonts w:ascii="Palatino Linotype" w:hAnsi="Palatino Linotype"/>
          <w:b/>
          <w:i/>
          <w:szCs w:val="24"/>
          <w:u w:val="single"/>
        </w:rPr>
        <w:t>, de oficio</w:t>
      </w:r>
      <w:r w:rsidRPr="00F163C6">
        <w:rPr>
          <w:rFonts w:ascii="Palatino Linotype" w:hAnsi="Palatino Linotype"/>
          <w:i/>
          <w:szCs w:val="24"/>
        </w:rPr>
        <w:t xml:space="preserve"> o a petición de parte, </w:t>
      </w:r>
      <w:r w:rsidRPr="00F163C6">
        <w:rPr>
          <w:rFonts w:ascii="Palatino Linotype" w:hAnsi="Palatino Linotype"/>
          <w:b/>
          <w:i/>
          <w:szCs w:val="24"/>
          <w:u w:val="single"/>
        </w:rPr>
        <w:t>cuando las partes o los actos administrativos sean iguales, se trate de actos conexos o resulte conveniente el trámite unificado de los asuntos</w:t>
      </w:r>
      <w:r w:rsidRPr="00F163C6">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F163C6" w:rsidRDefault="004E7632" w:rsidP="004B6127">
      <w:pPr>
        <w:spacing w:after="0" w:line="240" w:lineRule="auto"/>
        <w:ind w:right="851"/>
        <w:jc w:val="both"/>
        <w:rPr>
          <w:rFonts w:ascii="Palatino Linotype" w:hAnsi="Palatino Linotype"/>
          <w:i/>
          <w:sz w:val="18"/>
          <w:szCs w:val="24"/>
        </w:rPr>
      </w:pPr>
    </w:p>
    <w:p w14:paraId="6F8092D6" w14:textId="77777777" w:rsidR="005803FC" w:rsidRPr="00F163C6" w:rsidRDefault="005803FC" w:rsidP="004B6127">
      <w:pPr>
        <w:spacing w:after="0" w:line="240" w:lineRule="auto"/>
        <w:ind w:right="851"/>
        <w:jc w:val="both"/>
        <w:rPr>
          <w:rFonts w:ascii="Palatino Linotype" w:hAnsi="Palatino Linotype"/>
          <w:i/>
          <w:sz w:val="18"/>
          <w:szCs w:val="24"/>
        </w:rPr>
      </w:pPr>
    </w:p>
    <w:p w14:paraId="7A9E3701" w14:textId="39C88AAF" w:rsidR="004E7632" w:rsidRPr="00F163C6" w:rsidRDefault="003A3917" w:rsidP="004E7632">
      <w:pPr>
        <w:spacing w:after="0" w:line="360" w:lineRule="auto"/>
        <w:jc w:val="both"/>
        <w:rPr>
          <w:rFonts w:ascii="Palatino Linotype" w:hAnsi="Palatino Linotype" w:cs="Arial"/>
          <w:b/>
          <w:sz w:val="24"/>
          <w:szCs w:val="24"/>
        </w:rPr>
      </w:pPr>
      <w:r w:rsidRPr="00F163C6">
        <w:rPr>
          <w:rFonts w:ascii="Palatino Linotype" w:hAnsi="Palatino Linotype" w:cs="Arial"/>
          <w:b/>
          <w:sz w:val="28"/>
        </w:rPr>
        <w:t>SÉPTIM</w:t>
      </w:r>
      <w:r w:rsidR="004E7632" w:rsidRPr="00F163C6">
        <w:rPr>
          <w:rFonts w:ascii="Palatino Linotype" w:hAnsi="Palatino Linotype" w:cs="Arial"/>
          <w:b/>
          <w:sz w:val="28"/>
        </w:rPr>
        <w:t>O</w:t>
      </w:r>
      <w:r w:rsidR="004E7632" w:rsidRPr="00F163C6">
        <w:rPr>
          <w:rFonts w:ascii="Palatino Linotype" w:hAnsi="Palatino Linotype" w:cs="Arial"/>
          <w:b/>
          <w:sz w:val="24"/>
          <w:szCs w:val="24"/>
        </w:rPr>
        <w:t xml:space="preserve">. </w:t>
      </w:r>
      <w:r w:rsidR="004E7632" w:rsidRPr="00F163C6">
        <w:rPr>
          <w:rFonts w:ascii="Palatino Linotype" w:hAnsi="Palatino Linotype" w:cs="Arial"/>
          <w:b/>
          <w:sz w:val="28"/>
          <w:szCs w:val="28"/>
        </w:rPr>
        <w:t>De la etapa de instrucción.</w:t>
      </w:r>
    </w:p>
    <w:p w14:paraId="383EBD1E" w14:textId="0381F02F" w:rsidR="00291AA2" w:rsidRPr="00F163C6" w:rsidRDefault="004E7632" w:rsidP="004E7632">
      <w:pPr>
        <w:spacing w:after="0" w:line="360" w:lineRule="auto"/>
        <w:jc w:val="both"/>
        <w:rPr>
          <w:rFonts w:ascii="Palatino Linotype" w:hAnsi="Palatino Linotype" w:cs="Arial"/>
          <w:sz w:val="24"/>
          <w:szCs w:val="24"/>
        </w:rPr>
      </w:pPr>
      <w:r w:rsidRPr="00F163C6">
        <w:rPr>
          <w:rFonts w:ascii="Palatino Linotype" w:hAnsi="Palatino Linotype" w:cs="Arial"/>
          <w:sz w:val="24"/>
          <w:szCs w:val="24"/>
        </w:rPr>
        <w:t xml:space="preserve">De las constancias que obran en el expediente electrónico del SAIMEX se desprende que </w:t>
      </w:r>
      <w:r w:rsidRPr="00F163C6">
        <w:rPr>
          <w:rFonts w:ascii="Palatino Linotype" w:hAnsi="Palatino Linotype" w:cs="Arial"/>
          <w:b/>
          <w:sz w:val="24"/>
          <w:szCs w:val="24"/>
        </w:rPr>
        <w:t>El Sujeto Obligado</w:t>
      </w:r>
      <w:r w:rsidRPr="00F163C6">
        <w:rPr>
          <w:rFonts w:ascii="Palatino Linotype" w:hAnsi="Palatino Linotype" w:cs="Arial"/>
          <w:sz w:val="24"/>
          <w:szCs w:val="24"/>
        </w:rPr>
        <w:t xml:space="preserve"> </w:t>
      </w:r>
      <w:r w:rsidR="00C76E1B" w:rsidRPr="00F163C6">
        <w:rPr>
          <w:rFonts w:ascii="Palatino Linotype" w:hAnsi="Palatino Linotype" w:cs="Arial"/>
          <w:sz w:val="24"/>
          <w:szCs w:val="24"/>
        </w:rPr>
        <w:t>fue omiso en rendir su informe justificado</w:t>
      </w:r>
      <w:r w:rsidRPr="00F163C6">
        <w:rPr>
          <w:rFonts w:ascii="Palatino Linotype" w:hAnsi="Palatino Linotype" w:cs="Arial"/>
          <w:sz w:val="24"/>
          <w:szCs w:val="24"/>
        </w:rPr>
        <w:t xml:space="preserve">; por su parte, </w:t>
      </w:r>
      <w:r w:rsidR="00F50781" w:rsidRPr="00F163C6">
        <w:rPr>
          <w:rFonts w:ascii="Palatino Linotype" w:hAnsi="Palatino Linotype" w:cs="Arial"/>
          <w:b/>
          <w:sz w:val="24"/>
          <w:szCs w:val="24"/>
        </w:rPr>
        <w:t>El</w:t>
      </w:r>
      <w:r w:rsidRPr="00F163C6">
        <w:rPr>
          <w:rFonts w:ascii="Palatino Linotype" w:hAnsi="Palatino Linotype" w:cs="Arial"/>
          <w:b/>
          <w:sz w:val="24"/>
          <w:szCs w:val="24"/>
        </w:rPr>
        <w:t xml:space="preserve"> Recurrente</w:t>
      </w:r>
      <w:r w:rsidRPr="00F163C6">
        <w:rPr>
          <w:rFonts w:ascii="Palatino Linotype" w:hAnsi="Palatino Linotype" w:cs="Arial"/>
          <w:sz w:val="24"/>
          <w:szCs w:val="24"/>
        </w:rPr>
        <w:t xml:space="preserve">, </w:t>
      </w:r>
      <w:r w:rsidR="00C76E1B" w:rsidRPr="00F163C6">
        <w:rPr>
          <w:rFonts w:ascii="Palatino Linotype" w:hAnsi="Palatino Linotype" w:cs="Arial"/>
          <w:sz w:val="24"/>
          <w:szCs w:val="24"/>
        </w:rPr>
        <w:t xml:space="preserve">tampoco realizó alegatos, ni remitió </w:t>
      </w:r>
      <w:r w:rsidRPr="00F163C6">
        <w:rPr>
          <w:rFonts w:ascii="Palatino Linotype" w:hAnsi="Palatino Linotype" w:cs="Arial"/>
          <w:sz w:val="24"/>
          <w:szCs w:val="24"/>
        </w:rPr>
        <w:t>pruebas o manifestaciones.</w:t>
      </w:r>
    </w:p>
    <w:p w14:paraId="477A22DD" w14:textId="77777777" w:rsidR="000A7E59" w:rsidRPr="00F163C6" w:rsidRDefault="000A7E59" w:rsidP="004E7632">
      <w:pPr>
        <w:spacing w:after="0" w:line="360" w:lineRule="auto"/>
        <w:jc w:val="both"/>
        <w:rPr>
          <w:rFonts w:ascii="Palatino Linotype" w:hAnsi="Palatino Linotype" w:cs="Arial"/>
          <w:sz w:val="24"/>
          <w:szCs w:val="24"/>
        </w:rPr>
      </w:pPr>
    </w:p>
    <w:p w14:paraId="3BD24A51" w14:textId="0C1A4871" w:rsidR="00291AA2" w:rsidRPr="00F163C6" w:rsidRDefault="003A3917" w:rsidP="004E7632">
      <w:pPr>
        <w:spacing w:after="0" w:line="360" w:lineRule="auto"/>
        <w:jc w:val="both"/>
        <w:rPr>
          <w:rFonts w:ascii="Palatino Linotype" w:hAnsi="Palatino Linotype" w:cs="Arial"/>
          <w:b/>
          <w:sz w:val="28"/>
          <w:szCs w:val="24"/>
        </w:rPr>
      </w:pPr>
      <w:r w:rsidRPr="00F163C6">
        <w:rPr>
          <w:rFonts w:ascii="Palatino Linotype" w:hAnsi="Palatino Linotype" w:cs="Arial"/>
          <w:b/>
          <w:sz w:val="28"/>
          <w:szCs w:val="24"/>
        </w:rPr>
        <w:t>OCTAV</w:t>
      </w:r>
      <w:r w:rsidR="00C76E1B" w:rsidRPr="00F163C6">
        <w:rPr>
          <w:rFonts w:ascii="Palatino Linotype" w:hAnsi="Palatino Linotype" w:cs="Arial"/>
          <w:b/>
          <w:sz w:val="28"/>
          <w:szCs w:val="24"/>
        </w:rPr>
        <w:t>O. Del cierre de instrucción.</w:t>
      </w:r>
    </w:p>
    <w:p w14:paraId="607E18B0" w14:textId="55F08775" w:rsidR="004E7632" w:rsidRPr="00F163C6" w:rsidRDefault="00C76E1B" w:rsidP="004E7632">
      <w:pPr>
        <w:spacing w:after="0" w:line="360" w:lineRule="auto"/>
        <w:jc w:val="both"/>
        <w:rPr>
          <w:rFonts w:ascii="Palatino Linotype" w:hAnsi="Palatino Linotype" w:cs="Arial"/>
          <w:sz w:val="24"/>
          <w:szCs w:val="24"/>
        </w:rPr>
      </w:pPr>
      <w:r w:rsidRPr="00F163C6">
        <w:rPr>
          <w:rFonts w:ascii="Palatino Linotype" w:hAnsi="Palatino Linotype" w:cs="Arial"/>
          <w:sz w:val="24"/>
          <w:szCs w:val="24"/>
        </w:rPr>
        <w:t>E</w:t>
      </w:r>
      <w:r w:rsidR="004E7632" w:rsidRPr="00F163C6">
        <w:rPr>
          <w:rFonts w:ascii="Palatino Linotype" w:hAnsi="Palatino Linotype" w:cs="Arial"/>
          <w:sz w:val="24"/>
          <w:szCs w:val="24"/>
        </w:rPr>
        <w:t xml:space="preserve">n fecha </w:t>
      </w:r>
      <w:r w:rsidR="000A7E59" w:rsidRPr="00F163C6">
        <w:rPr>
          <w:rFonts w:ascii="Palatino Linotype" w:hAnsi="Palatino Linotype" w:cs="Arial"/>
          <w:sz w:val="24"/>
          <w:szCs w:val="24"/>
        </w:rPr>
        <w:t>veintiuno de septiembre</w:t>
      </w:r>
      <w:r w:rsidR="004E7632" w:rsidRPr="00F163C6">
        <w:rPr>
          <w:rFonts w:ascii="Palatino Linotype" w:hAnsi="Palatino Linotype" w:cs="Arial"/>
          <w:sz w:val="24"/>
          <w:szCs w:val="24"/>
        </w:rPr>
        <w:t xml:space="preserve"> del año </w:t>
      </w:r>
      <w:r w:rsidRPr="00F163C6">
        <w:rPr>
          <w:rFonts w:ascii="Palatino Linotype" w:hAnsi="Palatino Linotype" w:cs="Arial"/>
          <w:sz w:val="24"/>
          <w:szCs w:val="24"/>
        </w:rPr>
        <w:t>en curso</w:t>
      </w:r>
      <w:r w:rsidR="004E7632" w:rsidRPr="00F163C6">
        <w:rPr>
          <w:rFonts w:ascii="Palatino Linotype" w:hAnsi="Palatino Linotype" w:cs="Arial"/>
          <w:sz w:val="24"/>
          <w:szCs w:val="24"/>
        </w:rPr>
        <w:t>, en términos del artículo 185, fracción VI, de la Ley de Transparencia y Acceso a la Información Pública del Estado de México y Municipios,</w:t>
      </w:r>
      <w:r w:rsidRPr="00F163C6">
        <w:rPr>
          <w:rFonts w:ascii="Palatino Linotype" w:hAnsi="Palatino Linotype" w:cs="Arial"/>
          <w:sz w:val="24"/>
          <w:szCs w:val="24"/>
        </w:rPr>
        <w:t xml:space="preserve"> se decretó el cierre de las mismas,</w:t>
      </w:r>
      <w:r w:rsidR="004E7632" w:rsidRPr="00F163C6">
        <w:rPr>
          <w:rFonts w:ascii="Palatino Linotype" w:hAnsi="Palatino Linotype" w:cs="Arial"/>
          <w:sz w:val="24"/>
          <w:szCs w:val="24"/>
        </w:rPr>
        <w:t xml:space="preserve"> iniciando el término legal para dictar resolución definitiva del asunto.</w:t>
      </w:r>
    </w:p>
    <w:p w14:paraId="1DB38A05" w14:textId="77777777" w:rsidR="005803FC" w:rsidRPr="00F163C6" w:rsidRDefault="005803FC" w:rsidP="004E7632">
      <w:pPr>
        <w:spacing w:after="0" w:line="360" w:lineRule="auto"/>
        <w:jc w:val="both"/>
        <w:rPr>
          <w:rFonts w:ascii="Palatino Linotype" w:hAnsi="Palatino Linotype" w:cs="Arial"/>
          <w:sz w:val="24"/>
          <w:szCs w:val="24"/>
        </w:rPr>
      </w:pPr>
    </w:p>
    <w:p w14:paraId="1D5CC80E" w14:textId="77777777" w:rsidR="00587C29" w:rsidRPr="00F163C6" w:rsidRDefault="00587C29" w:rsidP="004E7632">
      <w:pPr>
        <w:spacing w:after="0" w:line="360" w:lineRule="auto"/>
        <w:jc w:val="both"/>
        <w:rPr>
          <w:rFonts w:ascii="Palatino Linotype" w:hAnsi="Palatino Linotype" w:cs="Arial"/>
          <w:sz w:val="24"/>
          <w:szCs w:val="24"/>
        </w:rPr>
      </w:pPr>
    </w:p>
    <w:p w14:paraId="46DCE244" w14:textId="14D05D8E" w:rsidR="005803FC" w:rsidRPr="00F163C6" w:rsidRDefault="003A3917" w:rsidP="005803FC">
      <w:pPr>
        <w:spacing w:after="0" w:line="360" w:lineRule="auto"/>
        <w:jc w:val="both"/>
        <w:rPr>
          <w:rFonts w:ascii="Palatino Linotype" w:hAnsi="Palatino Linotype" w:cs="Arial"/>
          <w:b/>
        </w:rPr>
      </w:pPr>
      <w:r w:rsidRPr="00F163C6">
        <w:rPr>
          <w:rFonts w:ascii="Palatino Linotype" w:hAnsi="Palatino Linotype" w:cs="Arial"/>
          <w:b/>
          <w:sz w:val="28"/>
        </w:rPr>
        <w:lastRenderedPageBreak/>
        <w:t>NOVENO</w:t>
      </w:r>
      <w:r w:rsidR="005803FC" w:rsidRPr="00F163C6">
        <w:rPr>
          <w:rFonts w:ascii="Palatino Linotype" w:hAnsi="Palatino Linotype" w:cs="Arial"/>
          <w:b/>
        </w:rPr>
        <w:t xml:space="preserve">. </w:t>
      </w:r>
      <w:r w:rsidR="005803FC" w:rsidRPr="00F163C6">
        <w:rPr>
          <w:rFonts w:ascii="Palatino Linotype" w:hAnsi="Palatino Linotype" w:cs="Arial"/>
          <w:b/>
          <w:sz w:val="28"/>
          <w:szCs w:val="28"/>
        </w:rPr>
        <w:t>De la ampliación de plazo para resolver.</w:t>
      </w:r>
    </w:p>
    <w:p w14:paraId="32A855A5" w14:textId="2A6F48C1"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 xml:space="preserve">En fecha </w:t>
      </w:r>
      <w:r w:rsidR="003A3917" w:rsidRPr="00F163C6">
        <w:rPr>
          <w:rFonts w:ascii="Palatino Linotype" w:hAnsi="Palatino Linotype"/>
          <w:sz w:val="24"/>
        </w:rPr>
        <w:t>dieciocho de octubre</w:t>
      </w:r>
      <w:r w:rsidRPr="00F163C6">
        <w:rPr>
          <w:rFonts w:ascii="Palatino Linotype" w:hAnsi="Palatino Linotype"/>
          <w:sz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Pr="00F163C6" w:rsidRDefault="005803FC" w:rsidP="005803FC">
      <w:pPr>
        <w:spacing w:after="0" w:line="360" w:lineRule="auto"/>
        <w:jc w:val="both"/>
        <w:rPr>
          <w:rFonts w:ascii="Palatino Linotype" w:hAnsi="Palatino Linotype"/>
          <w:sz w:val="24"/>
        </w:rPr>
      </w:pPr>
    </w:p>
    <w:p w14:paraId="7F1F8169" w14:textId="635A11F8"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 xml:space="preserve">Este organismo garante no pasa por alto justificar, </w:t>
      </w:r>
      <w:r w:rsidRPr="00F163C6">
        <w:rPr>
          <w:rFonts w:ascii="Palatino Linotype" w:hAnsi="Palatino Linotype"/>
          <w:bCs/>
          <w:sz w:val="24"/>
        </w:rPr>
        <w:t xml:space="preserve">que el plazo para emitir resolución en el presente asunto </w:t>
      </w:r>
      <w:r w:rsidRPr="00F163C6">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68E73B" w14:textId="77777777" w:rsidR="005803FC" w:rsidRPr="00F163C6" w:rsidRDefault="005803FC" w:rsidP="005803FC">
      <w:pPr>
        <w:spacing w:after="0" w:line="360" w:lineRule="auto"/>
        <w:jc w:val="both"/>
        <w:rPr>
          <w:rFonts w:ascii="Palatino Linotype" w:hAnsi="Palatino Linotype"/>
          <w:sz w:val="24"/>
        </w:rPr>
      </w:pPr>
    </w:p>
    <w:p w14:paraId="4301A3E9" w14:textId="77777777"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 xml:space="preserve">Por ello, es menester precisar que si bien se ha excedido el plazo para resolver el presente medio de impugnación, de conformidad con la ley de la materia, </w:t>
      </w:r>
      <w:r w:rsidRPr="00F163C6">
        <w:rPr>
          <w:rFonts w:ascii="Palatino Linotype" w:hAnsi="Palatino Linotype"/>
          <w:bCs/>
          <w:sz w:val="24"/>
        </w:rPr>
        <w:t>el plazo para emitir resolución</w:t>
      </w:r>
      <w:r w:rsidRPr="00F163C6">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 xml:space="preserve"> </w:t>
      </w:r>
    </w:p>
    <w:p w14:paraId="6DE95014" w14:textId="1C2C1CD0"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 xml:space="preserve">Así, en términos de lo que establecen los artículos 8.1 y 25 de la Convención Americana sobre Derechos Humanos, los recursos deben ser sencillos y resolverse en el menor </w:t>
      </w:r>
      <w:r w:rsidRPr="00F163C6">
        <w:rPr>
          <w:rFonts w:ascii="Palatino Linotype" w:hAnsi="Palatino Linotype"/>
          <w:sz w:val="24"/>
        </w:rPr>
        <w:lastRenderedPageBreak/>
        <w:t>tiempo posible, tomando en consideración la dilación total del procedimiento; esto es, en un plazo razonable.</w:t>
      </w:r>
    </w:p>
    <w:p w14:paraId="00515FCF" w14:textId="77777777" w:rsidR="005803FC" w:rsidRPr="00F163C6" w:rsidRDefault="005803FC" w:rsidP="005803FC">
      <w:pPr>
        <w:spacing w:after="0" w:line="360" w:lineRule="auto"/>
        <w:jc w:val="both"/>
        <w:rPr>
          <w:rFonts w:ascii="Palatino Linotype" w:hAnsi="Palatino Linotype"/>
          <w:sz w:val="24"/>
        </w:rPr>
      </w:pPr>
    </w:p>
    <w:p w14:paraId="0A5913BE" w14:textId="33989FC7"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F163C6" w:rsidRDefault="005803FC" w:rsidP="005803FC">
      <w:pPr>
        <w:spacing w:after="0" w:line="360" w:lineRule="auto"/>
        <w:jc w:val="both"/>
        <w:rPr>
          <w:rFonts w:ascii="Palatino Linotype" w:hAnsi="Palatino Linotype"/>
          <w:sz w:val="24"/>
        </w:rPr>
      </w:pPr>
    </w:p>
    <w:p w14:paraId="2734B46C" w14:textId="00748939"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F163C6" w:rsidRDefault="005803FC" w:rsidP="005803FC">
      <w:pPr>
        <w:pStyle w:val="Sinespaciado"/>
        <w:rPr>
          <w:rFonts w:ascii="Palatino Linotype" w:hAnsi="Palatino Linotype"/>
        </w:rPr>
      </w:pPr>
    </w:p>
    <w:p w14:paraId="2BFA5686" w14:textId="77777777"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b)     Actividad Procesal del interesado: Acciones u omisiones del interesado.</w:t>
      </w:r>
    </w:p>
    <w:p w14:paraId="575DB6B3" w14:textId="77777777"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d) La afectación generada en la situación jurídica de la persona involucrada en el proceso: Violación a sus derechos humanos.</w:t>
      </w:r>
    </w:p>
    <w:p w14:paraId="726CC624" w14:textId="77777777" w:rsidR="005803FC" w:rsidRPr="00F163C6" w:rsidRDefault="005803FC" w:rsidP="005803FC">
      <w:pPr>
        <w:spacing w:after="0" w:line="360" w:lineRule="auto"/>
        <w:jc w:val="both"/>
        <w:rPr>
          <w:rFonts w:ascii="Palatino Linotype" w:hAnsi="Palatino Linotype"/>
        </w:rPr>
      </w:pPr>
    </w:p>
    <w:p w14:paraId="0A0979A2" w14:textId="0B7389D8"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389E1E" w14:textId="6EC750D4"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lastRenderedPageBreak/>
        <w:t xml:space="preserve">Argumento que encuentra sustento en la jurisprudencia P./J. 32/92 emitida por el Pleno de la Suprema Corte de Justicia de la Nación de rubro </w:t>
      </w:r>
      <w:r w:rsidRPr="00F163C6">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F163C6">
        <w:rPr>
          <w:rFonts w:ascii="Palatino Linotype" w:hAnsi="Palatino Linotype"/>
          <w:sz w:val="24"/>
        </w:rPr>
        <w:t>, visible en la Gaceta del Seminario Judicial de la Federación con el registro digital 205635.</w:t>
      </w:r>
    </w:p>
    <w:p w14:paraId="288BE8E3" w14:textId="77777777" w:rsidR="005803FC" w:rsidRPr="00F163C6" w:rsidRDefault="005803FC" w:rsidP="005803FC">
      <w:pPr>
        <w:spacing w:after="0" w:line="360" w:lineRule="auto"/>
        <w:jc w:val="both"/>
        <w:rPr>
          <w:rFonts w:ascii="Palatino Linotype" w:hAnsi="Palatino Linotype"/>
          <w:sz w:val="24"/>
        </w:rPr>
      </w:pPr>
    </w:p>
    <w:p w14:paraId="6B16C40E" w14:textId="77777777"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F163C6" w:rsidRDefault="005803FC" w:rsidP="005803FC">
      <w:pPr>
        <w:spacing w:after="0" w:line="360" w:lineRule="auto"/>
        <w:jc w:val="both"/>
        <w:rPr>
          <w:rFonts w:ascii="Palatino Linotype" w:hAnsi="Palatino Linotype"/>
          <w:sz w:val="24"/>
        </w:rPr>
      </w:pPr>
    </w:p>
    <w:p w14:paraId="1CB4F418" w14:textId="239B83DF" w:rsidR="005803FC" w:rsidRPr="00F163C6" w:rsidRDefault="005803FC" w:rsidP="005803FC">
      <w:pPr>
        <w:spacing w:after="0" w:line="360" w:lineRule="auto"/>
        <w:jc w:val="both"/>
        <w:rPr>
          <w:rFonts w:ascii="Palatino Linotype" w:hAnsi="Palatino Linotype"/>
          <w:sz w:val="24"/>
        </w:rPr>
      </w:pPr>
      <w:r w:rsidRPr="00F163C6">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A46E770" w14:textId="77777777" w:rsidR="003A3917" w:rsidRPr="00F163C6" w:rsidRDefault="003A3917" w:rsidP="005803FC">
      <w:pPr>
        <w:spacing w:after="0" w:line="360" w:lineRule="auto"/>
        <w:jc w:val="both"/>
        <w:rPr>
          <w:rFonts w:ascii="Palatino Linotype" w:hAnsi="Palatino Linotype"/>
          <w:b/>
          <w:i/>
        </w:rPr>
      </w:pPr>
    </w:p>
    <w:p w14:paraId="6E9C3489" w14:textId="6504F3CA" w:rsidR="005803FC" w:rsidRPr="00F163C6" w:rsidRDefault="005803FC" w:rsidP="005803FC">
      <w:pPr>
        <w:spacing w:after="0" w:line="360" w:lineRule="auto"/>
        <w:jc w:val="both"/>
        <w:rPr>
          <w:rFonts w:ascii="Palatino Linotype" w:hAnsi="Palatino Linotype"/>
        </w:rPr>
      </w:pPr>
      <w:r w:rsidRPr="00F163C6">
        <w:rPr>
          <w:rFonts w:ascii="Palatino Linotype" w:hAnsi="Palatino Linotype"/>
          <w:b/>
          <w:i/>
        </w:rPr>
        <w:t>“PLAZO RAZONABLE PARA RESOLVER. DIMENSIÓN Y EFECTOS DE ESTE CONCEPTO CUANDO SE ADUCE EXCESIVA CARGA DE TRABAJO.”</w:t>
      </w:r>
      <w:r w:rsidRPr="00F163C6">
        <w:rPr>
          <w:rFonts w:ascii="Palatino Linotype" w:hAnsi="Palatino Linotype"/>
        </w:rPr>
        <w:t xml:space="preserve"> consultable en el Seminario Judicial de la Federación y su gaceta, con el registro digital 2002351.</w:t>
      </w:r>
    </w:p>
    <w:p w14:paraId="745930E0" w14:textId="77777777" w:rsidR="005803FC" w:rsidRPr="00F163C6" w:rsidRDefault="005803FC" w:rsidP="005803FC">
      <w:pPr>
        <w:spacing w:after="0" w:line="360" w:lineRule="auto"/>
        <w:jc w:val="both"/>
        <w:rPr>
          <w:rFonts w:ascii="Palatino Linotype" w:hAnsi="Palatino Linotype"/>
          <w:b/>
          <w:i/>
        </w:rPr>
      </w:pPr>
    </w:p>
    <w:p w14:paraId="79985B09" w14:textId="77777777" w:rsidR="005803FC" w:rsidRPr="00F163C6" w:rsidRDefault="005803FC" w:rsidP="005803FC">
      <w:pPr>
        <w:spacing w:after="0" w:line="360" w:lineRule="auto"/>
        <w:jc w:val="both"/>
        <w:rPr>
          <w:rFonts w:ascii="Palatino Linotype" w:hAnsi="Palatino Linotype"/>
        </w:rPr>
      </w:pPr>
      <w:r w:rsidRPr="00F163C6">
        <w:rPr>
          <w:rFonts w:ascii="Palatino Linotype" w:hAnsi="Palatino Linotype"/>
          <w:b/>
          <w:i/>
        </w:rPr>
        <w:t>“PLAZO RAZONABLE PARA RESOLVER. CONCEPTO Y ELEMENTOS QUE LO INTEGRAN A LA LUZ DEL DERECHO INTERNACIONAL DE LOS DERECHOS HUMANOS.”</w:t>
      </w:r>
      <w:r w:rsidRPr="00F163C6">
        <w:rPr>
          <w:rFonts w:ascii="Palatino Linotype" w:hAnsi="Palatino Linotype"/>
        </w:rPr>
        <w:t>, visible en el Seminario Judicial de la Federación y su gaceta, con el registro digital 2002350.</w:t>
      </w:r>
    </w:p>
    <w:p w14:paraId="64E95E6E" w14:textId="77777777" w:rsidR="005803FC" w:rsidRPr="00F163C6" w:rsidRDefault="005803FC" w:rsidP="005803FC">
      <w:pPr>
        <w:spacing w:after="0" w:line="360" w:lineRule="auto"/>
        <w:jc w:val="both"/>
        <w:rPr>
          <w:rFonts w:ascii="Palatino Linotype" w:hAnsi="Palatino Linotype"/>
        </w:rPr>
      </w:pPr>
    </w:p>
    <w:p w14:paraId="5B3B9DA9" w14:textId="79A75B65" w:rsidR="009C41CD" w:rsidRPr="00F163C6" w:rsidRDefault="005803FC" w:rsidP="005803FC">
      <w:pPr>
        <w:spacing w:after="0" w:line="360" w:lineRule="auto"/>
        <w:jc w:val="both"/>
        <w:rPr>
          <w:rFonts w:ascii="Palatino Linotype" w:hAnsi="Palatino Linotype"/>
          <w:sz w:val="24"/>
        </w:rPr>
      </w:pPr>
      <w:r w:rsidRPr="00F163C6">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F163C6" w:rsidRDefault="005803FC" w:rsidP="005803FC">
      <w:pPr>
        <w:pStyle w:val="Sinespaciado"/>
        <w:rPr>
          <w:rFonts w:ascii="Palatino Linotype" w:hAnsi="Palatino Linotype"/>
        </w:rPr>
      </w:pPr>
    </w:p>
    <w:p w14:paraId="460DD313" w14:textId="77777777" w:rsidR="004E74D8" w:rsidRPr="00F163C6" w:rsidRDefault="004E74D8" w:rsidP="004E74D8">
      <w:pPr>
        <w:spacing w:after="0" w:line="360" w:lineRule="auto"/>
        <w:jc w:val="center"/>
        <w:rPr>
          <w:rFonts w:ascii="Palatino Linotype" w:hAnsi="Palatino Linotype" w:cs="Arial"/>
          <w:b/>
          <w:sz w:val="28"/>
        </w:rPr>
      </w:pPr>
      <w:r w:rsidRPr="00F163C6">
        <w:rPr>
          <w:rFonts w:ascii="Palatino Linotype" w:hAnsi="Palatino Linotype" w:cs="Arial"/>
          <w:b/>
          <w:sz w:val="28"/>
        </w:rPr>
        <w:t xml:space="preserve">C O N S I D E R A N D O </w:t>
      </w:r>
    </w:p>
    <w:p w14:paraId="1B676489" w14:textId="77777777" w:rsidR="004E74D8" w:rsidRPr="00F163C6" w:rsidRDefault="004E74D8" w:rsidP="004E74D8">
      <w:pPr>
        <w:spacing w:after="0" w:line="240" w:lineRule="auto"/>
        <w:rPr>
          <w:rFonts w:ascii="Palatino Linotype" w:eastAsia="Times New Roman" w:hAnsi="Palatino Linotype" w:cs="Times New Roman"/>
          <w:sz w:val="16"/>
          <w:szCs w:val="24"/>
          <w:lang w:eastAsia="es-ES"/>
        </w:rPr>
      </w:pPr>
    </w:p>
    <w:p w14:paraId="68888D12" w14:textId="77777777" w:rsidR="004E74D8" w:rsidRPr="00F163C6" w:rsidRDefault="004E74D8" w:rsidP="004E74D8">
      <w:pPr>
        <w:spacing w:after="0" w:line="360" w:lineRule="auto"/>
        <w:jc w:val="both"/>
        <w:rPr>
          <w:rFonts w:ascii="Palatino Linotype" w:hAnsi="Palatino Linotype" w:cs="Arial"/>
          <w:sz w:val="24"/>
        </w:rPr>
      </w:pPr>
      <w:r w:rsidRPr="00F163C6">
        <w:rPr>
          <w:rFonts w:ascii="Palatino Linotype" w:hAnsi="Palatino Linotype" w:cs="Arial"/>
          <w:b/>
          <w:sz w:val="28"/>
        </w:rPr>
        <w:t>PRIMERO.</w:t>
      </w:r>
      <w:r w:rsidRPr="00F163C6">
        <w:rPr>
          <w:rFonts w:ascii="Palatino Linotype" w:hAnsi="Palatino Linotype" w:cs="Arial"/>
          <w:b/>
        </w:rPr>
        <w:t xml:space="preserve"> </w:t>
      </w:r>
      <w:r w:rsidRPr="00F163C6">
        <w:rPr>
          <w:rFonts w:ascii="Palatino Linotype" w:hAnsi="Palatino Linotype" w:cs="Arial"/>
          <w:b/>
          <w:sz w:val="28"/>
          <w:szCs w:val="28"/>
        </w:rPr>
        <w:t>De la competencia</w:t>
      </w:r>
      <w:r w:rsidRPr="00F163C6">
        <w:rPr>
          <w:rFonts w:ascii="Palatino Linotype" w:hAnsi="Palatino Linotype" w:cs="Arial"/>
          <w:sz w:val="28"/>
          <w:szCs w:val="28"/>
        </w:rPr>
        <w:t>.</w:t>
      </w:r>
    </w:p>
    <w:p w14:paraId="189B346F" w14:textId="74A5066C" w:rsidR="004E74D8" w:rsidRPr="00F163C6"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F163C6">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F163C6"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F163C6"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F163C6">
        <w:rPr>
          <w:rFonts w:ascii="Palatino Linotype" w:eastAsia="Times New Roman" w:hAnsi="Palatino Linotype" w:cs="Arial"/>
          <w:b/>
          <w:sz w:val="28"/>
          <w:szCs w:val="24"/>
          <w:lang w:val="es-ES" w:eastAsia="es-ES"/>
        </w:rPr>
        <w:lastRenderedPageBreak/>
        <w:t>SEGUNDO</w:t>
      </w:r>
      <w:r w:rsidRPr="00F163C6">
        <w:rPr>
          <w:rFonts w:ascii="Palatino Linotype" w:eastAsia="Times New Roman" w:hAnsi="Palatino Linotype" w:cs="Arial"/>
          <w:b/>
          <w:sz w:val="24"/>
          <w:szCs w:val="24"/>
          <w:lang w:val="es-ES" w:eastAsia="es-ES"/>
        </w:rPr>
        <w:t xml:space="preserve">. </w:t>
      </w:r>
      <w:r w:rsidRPr="00F163C6">
        <w:rPr>
          <w:rFonts w:ascii="Palatino Linotype" w:eastAsia="Times New Roman" w:hAnsi="Palatino Linotype" w:cs="Arial"/>
          <w:b/>
          <w:sz w:val="28"/>
          <w:szCs w:val="28"/>
          <w:lang w:val="es-ES" w:eastAsia="es-ES"/>
        </w:rPr>
        <w:t>Sobre los alcances del recurso de revisión.</w:t>
      </w:r>
      <w:r w:rsidRPr="00F163C6">
        <w:rPr>
          <w:rFonts w:ascii="Palatino Linotype" w:eastAsia="Times New Roman" w:hAnsi="Palatino Linotype" w:cs="Arial"/>
          <w:b/>
          <w:sz w:val="24"/>
          <w:szCs w:val="24"/>
          <w:lang w:val="es-ES" w:eastAsia="es-ES"/>
        </w:rPr>
        <w:t xml:space="preserve"> </w:t>
      </w:r>
    </w:p>
    <w:p w14:paraId="2609FE6E" w14:textId="191C418D" w:rsidR="00F731A5" w:rsidRPr="00F163C6"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1197B5" w14:textId="77777777" w:rsidR="004B6127" w:rsidRPr="00F163C6"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F163C6" w:rsidRDefault="0025170A" w:rsidP="0025170A">
      <w:pPr>
        <w:spacing w:after="0" w:line="360" w:lineRule="auto"/>
        <w:jc w:val="both"/>
        <w:rPr>
          <w:rFonts w:ascii="Palatino Linotype" w:eastAsia="Calibri" w:hAnsi="Palatino Linotype" w:cs="Arial"/>
          <w:sz w:val="26"/>
          <w:szCs w:val="26"/>
          <w:lang w:val="es-ES" w:eastAsia="es-ES"/>
        </w:rPr>
      </w:pPr>
      <w:r w:rsidRPr="00F163C6">
        <w:rPr>
          <w:rFonts w:ascii="Palatino Linotype" w:eastAsia="Calibri" w:hAnsi="Palatino Linotype" w:cs="Arial"/>
          <w:b/>
          <w:sz w:val="26"/>
          <w:szCs w:val="26"/>
          <w:lang w:val="es-ES" w:eastAsia="es-ES"/>
        </w:rPr>
        <w:t>TERCERO. Cuestiones de previo y especial pronunciamiento.</w:t>
      </w:r>
    </w:p>
    <w:p w14:paraId="3DC52A5C" w14:textId="37828982" w:rsidR="0025170A" w:rsidRPr="00F163C6" w:rsidRDefault="0025170A" w:rsidP="0025170A">
      <w:pPr>
        <w:spacing w:after="0" w:line="360" w:lineRule="auto"/>
        <w:jc w:val="both"/>
        <w:rPr>
          <w:rFonts w:ascii="Palatino Linotype" w:eastAsia="Times New Roman" w:hAnsi="Palatino Linotype" w:cs="Times New Roman"/>
          <w:sz w:val="24"/>
          <w:szCs w:val="24"/>
          <w:lang w:val="es-ES" w:eastAsia="es-ES"/>
        </w:rPr>
      </w:pPr>
      <w:r w:rsidRPr="00F163C6">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F163C6">
        <w:rPr>
          <w:rFonts w:ascii="Palatino Linotype" w:eastAsia="Times New Roman" w:hAnsi="Palatino Linotype" w:cs="Times New Roman"/>
          <w:sz w:val="24"/>
          <w:szCs w:val="24"/>
          <w:lang w:val="es-ES" w:eastAsia="es-ES"/>
        </w:rPr>
        <w:t xml:space="preserve">la Ley de Transparencia y </w:t>
      </w:r>
      <w:r w:rsidRPr="00F163C6">
        <w:rPr>
          <w:rFonts w:ascii="Palatino Linotype" w:eastAsia="Times New Roman" w:hAnsi="Palatino Linotype" w:cs="Arial"/>
          <w:sz w:val="24"/>
          <w:szCs w:val="24"/>
          <w:lang w:val="es-ES_tradnl" w:eastAsia="es-ES"/>
        </w:rPr>
        <w:t>Acceso a la Información Pública del Estado de México y Municipios</w:t>
      </w:r>
      <w:r w:rsidRPr="00F163C6">
        <w:rPr>
          <w:rFonts w:ascii="Palatino Linotype" w:eastAsia="Times New Roman" w:hAnsi="Palatino Linotype" w:cs="Times New Roman"/>
          <w:sz w:val="24"/>
          <w:szCs w:val="24"/>
          <w:lang w:val="es-ES" w:eastAsia="es-ES"/>
        </w:rPr>
        <w:t>, establecidos en el artículo 180 que enuncia:</w:t>
      </w:r>
    </w:p>
    <w:p w14:paraId="201EBF15" w14:textId="77777777" w:rsidR="00EA1432" w:rsidRPr="00F163C6" w:rsidRDefault="00EA1432" w:rsidP="00EA1432">
      <w:pPr>
        <w:pStyle w:val="Sinespaciado"/>
        <w:rPr>
          <w:rFonts w:ascii="Palatino Linotype" w:hAnsi="Palatino Linotype"/>
          <w:lang w:val="es-ES" w:eastAsia="es-ES"/>
        </w:rPr>
      </w:pPr>
    </w:p>
    <w:p w14:paraId="4FF6DF31"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 xml:space="preserve">“Artículo 180. </w:t>
      </w:r>
      <w:r w:rsidRPr="00F163C6">
        <w:rPr>
          <w:rFonts w:ascii="Palatino Linotype" w:eastAsia="Times New Roman" w:hAnsi="Palatino Linotype" w:cs="Arial"/>
          <w:i/>
          <w:szCs w:val="24"/>
          <w:lang w:val="es-ES" w:eastAsia="es-ES"/>
        </w:rPr>
        <w:t>El recurso de revisión contendrá:</w:t>
      </w:r>
    </w:p>
    <w:p w14:paraId="4CDD377D"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II. El nombre del solicitante que recurre</w:t>
      </w:r>
      <w:r w:rsidRPr="00F163C6">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V. El acto que se recurre;</w:t>
      </w:r>
    </w:p>
    <w:p w14:paraId="23740F48"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VI. Las razones o motivos de inconformidad;</w:t>
      </w:r>
    </w:p>
    <w:p w14:paraId="367AF222"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lastRenderedPageBreak/>
        <w:t>Adicionalmente, se podrán anexar las pruebas y demás elementos que considere procedentes someter a juicio del Instituto.</w:t>
      </w:r>
    </w:p>
    <w:p w14:paraId="2B54C456"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F163C6"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F163C6">
        <w:rPr>
          <w:rFonts w:ascii="Palatino Linotype" w:eastAsia="Times New Roman" w:hAnsi="Palatino Linotype" w:cs="Arial"/>
          <w:i/>
          <w:szCs w:val="24"/>
          <w:lang w:val="es-ES" w:eastAsia="es-ES"/>
        </w:rPr>
        <w:t>, IV, VII y VIII.”</w:t>
      </w:r>
    </w:p>
    <w:p w14:paraId="19FB9E23" w14:textId="77777777" w:rsidR="0025170A" w:rsidRPr="00F163C6"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F163C6">
        <w:rPr>
          <w:rFonts w:ascii="Palatino Linotype" w:eastAsia="Times New Roman" w:hAnsi="Palatino Linotype" w:cs="Arial"/>
          <w:i/>
          <w:sz w:val="20"/>
          <w:szCs w:val="24"/>
          <w:lang w:val="es-ES" w:eastAsia="es-ES"/>
        </w:rPr>
        <w:t>[Énfasis añadido]</w:t>
      </w:r>
    </w:p>
    <w:p w14:paraId="64EE672D" w14:textId="77777777" w:rsidR="0025170A" w:rsidRPr="00F163C6"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F163C6" w:rsidRDefault="0025170A" w:rsidP="0025170A">
      <w:pPr>
        <w:spacing w:after="0" w:line="360" w:lineRule="auto"/>
        <w:jc w:val="both"/>
        <w:rPr>
          <w:rFonts w:ascii="Palatino Linotype" w:eastAsia="Calibri" w:hAnsi="Palatino Linotype" w:cs="Arial"/>
          <w:sz w:val="24"/>
          <w:szCs w:val="24"/>
          <w:lang w:val="es-ES" w:eastAsia="es-ES"/>
        </w:rPr>
      </w:pPr>
      <w:r w:rsidRPr="00F163C6">
        <w:rPr>
          <w:rFonts w:ascii="Palatino Linotype" w:eastAsia="Calibri" w:hAnsi="Palatino Linotype" w:cs="Segoe UI"/>
          <w:sz w:val="24"/>
          <w:szCs w:val="24"/>
          <w:lang w:val="es-ES" w:eastAsia="es-ES"/>
        </w:rPr>
        <w:t xml:space="preserve">Cabe señalar que </w:t>
      </w:r>
      <w:r w:rsidRPr="00F163C6">
        <w:rPr>
          <w:rFonts w:ascii="Palatino Linotype" w:eastAsia="Calibri" w:hAnsi="Palatino Linotype" w:cs="Segoe UI"/>
          <w:b/>
          <w:sz w:val="24"/>
          <w:szCs w:val="24"/>
          <w:lang w:val="es-ES" w:eastAsia="es-ES"/>
        </w:rPr>
        <w:t>El Recurrente</w:t>
      </w:r>
      <w:r w:rsidRPr="00F163C6">
        <w:rPr>
          <w:rFonts w:ascii="Palatino Linotype" w:eastAsia="Calibri" w:hAnsi="Palatino Linotype" w:cs="Segoe UI"/>
          <w:sz w:val="24"/>
          <w:szCs w:val="24"/>
          <w:lang w:val="es-ES" w:eastAsia="es-ES"/>
        </w:rPr>
        <w:t xml:space="preserve"> ejerció de manera anónima su derecho de acceso a la información pública</w:t>
      </w:r>
      <w:r w:rsidRPr="00F163C6">
        <w:rPr>
          <w:rFonts w:ascii="Palatino Linotype" w:eastAsia="Calibri" w:hAnsi="Palatino Linotype" w:cs="Times New Roman"/>
          <w:sz w:val="24"/>
          <w:szCs w:val="24"/>
          <w:lang w:val="es-ES" w:eastAsia="es-ES"/>
        </w:rPr>
        <w:t xml:space="preserve">, sin embargo, no es motivo para desechar las </w:t>
      </w:r>
      <w:r w:rsidRPr="00F163C6">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AA54A13" w14:textId="77777777" w:rsidR="00EA1432" w:rsidRPr="00F163C6" w:rsidRDefault="00EA1432" w:rsidP="00EA1432">
      <w:pPr>
        <w:pStyle w:val="Sinespaciado"/>
        <w:rPr>
          <w:rFonts w:ascii="Palatino Linotype" w:hAnsi="Palatino Linotype"/>
          <w:lang w:val="es-ES" w:eastAsia="es-ES"/>
        </w:rPr>
      </w:pPr>
    </w:p>
    <w:p w14:paraId="74A5B27A" w14:textId="77777777" w:rsidR="0025170A" w:rsidRPr="00F163C6" w:rsidRDefault="0025170A" w:rsidP="00EA1432">
      <w:pPr>
        <w:spacing w:after="0" w:line="240" w:lineRule="auto"/>
        <w:ind w:left="567" w:right="567"/>
        <w:jc w:val="both"/>
        <w:rPr>
          <w:rFonts w:ascii="Palatino Linotype" w:eastAsia="Calibri" w:hAnsi="Palatino Linotype" w:cs="Arial"/>
          <w:i/>
          <w:szCs w:val="24"/>
          <w:lang w:val="es-ES" w:eastAsia="es-ES"/>
        </w:rPr>
      </w:pPr>
      <w:r w:rsidRPr="00F163C6">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42AD175" w14:textId="77777777" w:rsidR="00EA1432" w:rsidRPr="00F163C6" w:rsidRDefault="00EA1432" w:rsidP="00EA1432">
      <w:pPr>
        <w:spacing w:after="0" w:line="360" w:lineRule="auto"/>
        <w:jc w:val="both"/>
        <w:rPr>
          <w:rFonts w:ascii="Palatino Linotype" w:eastAsia="Calibri" w:hAnsi="Palatino Linotype" w:cs="Times New Roman"/>
          <w:sz w:val="24"/>
          <w:szCs w:val="24"/>
          <w:lang w:val="es-ES" w:eastAsia="es-ES"/>
        </w:rPr>
      </w:pPr>
    </w:p>
    <w:p w14:paraId="6217BC27" w14:textId="439A0AAC" w:rsidR="00EA1432" w:rsidRPr="00F163C6" w:rsidRDefault="0025170A" w:rsidP="00EA1432">
      <w:pPr>
        <w:spacing w:after="0" w:line="360" w:lineRule="auto"/>
        <w:jc w:val="both"/>
        <w:rPr>
          <w:rFonts w:ascii="Palatino Linotype" w:eastAsia="Calibri" w:hAnsi="Palatino Linotype" w:cs="Times New Roman"/>
          <w:sz w:val="24"/>
          <w:szCs w:val="24"/>
          <w:lang w:val="es-ES" w:eastAsia="es-ES"/>
        </w:rPr>
      </w:pPr>
      <w:r w:rsidRPr="00F163C6">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F163C6">
        <w:rPr>
          <w:rFonts w:ascii="Palatino Linotype" w:eastAsia="Calibri" w:hAnsi="Palatino Linotype" w:cs="Arial"/>
          <w:sz w:val="24"/>
          <w:szCs w:val="24"/>
          <w:lang w:val="es-ES" w:eastAsia="es-ES"/>
        </w:rPr>
        <w:t>vigésimo, vigésimo primero</w:t>
      </w:r>
      <w:r w:rsidRPr="00F163C6">
        <w:rPr>
          <w:rFonts w:ascii="Palatino Linotype" w:eastAsia="Times New Roman" w:hAnsi="Palatino Linotype" w:cs="Arial"/>
          <w:sz w:val="24"/>
          <w:szCs w:val="24"/>
          <w:lang w:val="es-ES" w:eastAsia="es-ES"/>
        </w:rPr>
        <w:t xml:space="preserve"> y vigésimo segundo</w:t>
      </w:r>
      <w:r w:rsidRPr="00F163C6">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F163C6"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F163C6">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w:t>
      </w:r>
      <w:r w:rsidRPr="00F163C6">
        <w:rPr>
          <w:rFonts w:ascii="Palatino Linotype" w:eastAsia="Calibri" w:hAnsi="Palatino Linotype" w:cs="Times New Roman"/>
          <w:b/>
          <w:i/>
          <w:szCs w:val="24"/>
          <w:lang w:val="es-ES" w:eastAsia="es-ES"/>
        </w:rPr>
        <w:t>Artículo 6</w:t>
      </w:r>
      <w:r w:rsidRPr="00F163C6">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w:t>
      </w:r>
    </w:p>
    <w:p w14:paraId="4473A10C"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w:t>
      </w:r>
    </w:p>
    <w:p w14:paraId="0451832B"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F163C6"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F163C6">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w:t>
      </w:r>
      <w:r w:rsidRPr="00F163C6">
        <w:rPr>
          <w:rFonts w:ascii="Palatino Linotype" w:eastAsia="Calibri" w:hAnsi="Palatino Linotype" w:cs="Times New Roman"/>
          <w:b/>
          <w:i/>
          <w:szCs w:val="24"/>
          <w:lang w:val="es-ES" w:eastAsia="es-ES"/>
        </w:rPr>
        <w:t>Artículo 5</w:t>
      </w:r>
      <w:r w:rsidRPr="00F163C6">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w:t>
      </w:r>
    </w:p>
    <w:p w14:paraId="59A06624"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 xml:space="preserve"> (…)</w:t>
      </w:r>
    </w:p>
    <w:p w14:paraId="0BD23312"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w:t>
      </w:r>
    </w:p>
    <w:p w14:paraId="003328E8" w14:textId="77777777" w:rsidR="0025170A" w:rsidRPr="00F163C6"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F163C6">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F163C6"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F163C6" w:rsidRDefault="0025170A" w:rsidP="0025170A">
      <w:pPr>
        <w:spacing w:after="0" w:line="360" w:lineRule="auto"/>
        <w:jc w:val="both"/>
        <w:rPr>
          <w:rFonts w:ascii="Palatino Linotype" w:eastAsia="Calibri" w:hAnsi="Palatino Linotype" w:cs="Times New Roman"/>
          <w:sz w:val="24"/>
          <w:szCs w:val="24"/>
          <w:lang w:val="es-ES" w:eastAsia="es-ES"/>
        </w:rPr>
      </w:pPr>
      <w:r w:rsidRPr="00F163C6">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F163C6" w:rsidRDefault="0025170A" w:rsidP="0025170A">
      <w:pPr>
        <w:spacing w:after="0" w:line="240" w:lineRule="auto"/>
        <w:rPr>
          <w:rFonts w:ascii="Palatino Linotype" w:eastAsia="Calibri" w:hAnsi="Palatino Linotype" w:cs="Times New Roman"/>
          <w:sz w:val="24"/>
          <w:szCs w:val="24"/>
          <w:lang w:eastAsia="es-ES"/>
        </w:rPr>
      </w:pPr>
    </w:p>
    <w:p w14:paraId="2FEB4D10"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w:t>
      </w:r>
      <w:r w:rsidRPr="00F163C6">
        <w:rPr>
          <w:rFonts w:ascii="Palatino Linotype" w:eastAsia="Calibri" w:hAnsi="Palatino Linotype" w:cs="Times New Roman"/>
          <w:b/>
          <w:i/>
          <w:szCs w:val="24"/>
          <w:lang w:val="es-ES" w:eastAsia="es-ES"/>
        </w:rPr>
        <w:t>Artículo 1o</w:t>
      </w:r>
      <w:r w:rsidRPr="00F163C6">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F163C6"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F163C6">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F163C6" w:rsidRDefault="0025170A" w:rsidP="0025170A">
      <w:pPr>
        <w:spacing w:after="0" w:line="240" w:lineRule="auto"/>
        <w:rPr>
          <w:rFonts w:ascii="Palatino Linotype" w:eastAsia="Calibri" w:hAnsi="Palatino Linotype" w:cs="Times New Roman"/>
          <w:sz w:val="24"/>
          <w:szCs w:val="24"/>
          <w:lang w:eastAsia="es-ES"/>
        </w:rPr>
      </w:pPr>
    </w:p>
    <w:p w14:paraId="65685E03" w14:textId="77777777" w:rsidR="0025170A" w:rsidRPr="00F163C6" w:rsidRDefault="0025170A" w:rsidP="0025170A">
      <w:pPr>
        <w:spacing w:after="0" w:line="360" w:lineRule="auto"/>
        <w:jc w:val="both"/>
        <w:rPr>
          <w:rFonts w:ascii="Palatino Linotype" w:eastAsia="Calibri" w:hAnsi="Palatino Linotype" w:cs="Times New Roman"/>
          <w:sz w:val="24"/>
          <w:szCs w:val="24"/>
          <w:lang w:val="es-ES" w:eastAsia="es-ES"/>
        </w:rPr>
      </w:pPr>
      <w:r w:rsidRPr="00F163C6">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F163C6">
        <w:rPr>
          <w:rFonts w:ascii="Palatino Linotype" w:eastAsia="Calibri" w:hAnsi="Palatino Linotype" w:cs="Times New Roman"/>
          <w:sz w:val="24"/>
          <w:szCs w:val="24"/>
          <w:lang w:val="es-ES" w:eastAsia="es-ES"/>
        </w:rPr>
        <w:lastRenderedPageBreak/>
        <w:t xml:space="preserve">acreditar su legitimación en la causa o su interés en el asunto, lo que permite la posibilidad de que, </w:t>
      </w:r>
      <w:r w:rsidRPr="00F163C6">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F163C6">
        <w:rPr>
          <w:rFonts w:ascii="Palatino Linotype" w:eastAsia="Calibri" w:hAnsi="Palatino Linotype" w:cs="Times New Roman"/>
          <w:sz w:val="24"/>
          <w:szCs w:val="24"/>
          <w:lang w:val="es-ES" w:eastAsia="es-ES"/>
        </w:rPr>
        <w:t>.</w:t>
      </w:r>
    </w:p>
    <w:p w14:paraId="6FEB8B34" w14:textId="77777777" w:rsidR="0025170A" w:rsidRPr="00F163C6"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F163C6"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F163C6">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F163C6" w:rsidRDefault="0025170A" w:rsidP="00AA160F">
      <w:pPr>
        <w:spacing w:after="0" w:line="360" w:lineRule="auto"/>
        <w:jc w:val="both"/>
        <w:rPr>
          <w:rFonts w:ascii="Palatino Linotype" w:hAnsi="Palatino Linotype" w:cs="Arial"/>
          <w:b/>
          <w:sz w:val="24"/>
          <w:szCs w:val="24"/>
        </w:rPr>
      </w:pPr>
    </w:p>
    <w:p w14:paraId="6EDB7583" w14:textId="0FFB1F61" w:rsidR="00291AA2" w:rsidRPr="00F163C6" w:rsidRDefault="0025170A" w:rsidP="00AA160F">
      <w:pPr>
        <w:spacing w:after="0" w:line="360" w:lineRule="auto"/>
        <w:jc w:val="both"/>
        <w:rPr>
          <w:rFonts w:ascii="Palatino Linotype" w:hAnsi="Palatino Linotype" w:cs="Arial"/>
          <w:b/>
          <w:sz w:val="28"/>
          <w:szCs w:val="28"/>
        </w:rPr>
      </w:pPr>
      <w:r w:rsidRPr="00F163C6">
        <w:rPr>
          <w:rFonts w:ascii="Palatino Linotype" w:hAnsi="Palatino Linotype" w:cs="Arial"/>
          <w:b/>
          <w:sz w:val="28"/>
          <w:szCs w:val="28"/>
        </w:rPr>
        <w:t>CUART</w:t>
      </w:r>
      <w:r w:rsidR="00291AA2" w:rsidRPr="00F163C6">
        <w:rPr>
          <w:rFonts w:ascii="Palatino Linotype" w:hAnsi="Palatino Linotype" w:cs="Arial"/>
          <w:b/>
          <w:sz w:val="28"/>
          <w:szCs w:val="28"/>
        </w:rPr>
        <w:t>O. De las causas de improcedencia.</w:t>
      </w:r>
    </w:p>
    <w:p w14:paraId="6E021F8C" w14:textId="767D76FC" w:rsidR="00CC7C72" w:rsidRPr="00F163C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F163C6">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F163C6">
        <w:rPr>
          <w:rStyle w:val="Refdenotaalpie"/>
          <w:rFonts w:ascii="Palatino Linotype" w:hAnsi="Palatino Linotype" w:cs="Arial"/>
        </w:rPr>
        <w:footnoteReference w:id="1"/>
      </w:r>
      <w:r w:rsidRPr="00F163C6">
        <w:rPr>
          <w:rFonts w:ascii="Palatino Linotype" w:hAnsi="Palatino Linotype" w:cs="Arial"/>
        </w:rPr>
        <w:t>.</w:t>
      </w:r>
    </w:p>
    <w:p w14:paraId="10F5ED2C" w14:textId="77777777" w:rsidR="004B6127" w:rsidRPr="00F163C6" w:rsidRDefault="004B6127"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F163C6" w:rsidRDefault="00291AA2" w:rsidP="00291AA2">
      <w:pPr>
        <w:pStyle w:val="Prrafodelista"/>
        <w:autoSpaceDE w:val="0"/>
        <w:autoSpaceDN w:val="0"/>
        <w:adjustRightInd w:val="0"/>
        <w:spacing w:line="360" w:lineRule="auto"/>
        <w:ind w:left="0"/>
        <w:jc w:val="both"/>
        <w:rPr>
          <w:rFonts w:ascii="Palatino Linotype" w:hAnsi="Palatino Linotype" w:cs="Arial"/>
        </w:rPr>
      </w:pPr>
      <w:r w:rsidRPr="00F163C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F163C6"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07982E8C" w14:textId="77777777" w:rsidR="00EA1432" w:rsidRPr="00F163C6" w:rsidRDefault="00EA143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F163C6"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F163C6">
        <w:rPr>
          <w:rFonts w:ascii="Palatino Linotype" w:hAnsi="Palatino Linotype" w:cs="Arial"/>
          <w:b/>
          <w:sz w:val="28"/>
        </w:rPr>
        <w:t>QUIN</w:t>
      </w:r>
      <w:r w:rsidR="00291AA2" w:rsidRPr="00F163C6">
        <w:rPr>
          <w:rFonts w:ascii="Palatino Linotype" w:hAnsi="Palatino Linotype" w:cs="Arial"/>
          <w:b/>
          <w:sz w:val="28"/>
        </w:rPr>
        <w:t>TO</w:t>
      </w:r>
      <w:r w:rsidR="00291AA2" w:rsidRPr="00F163C6">
        <w:rPr>
          <w:rFonts w:ascii="Palatino Linotype" w:hAnsi="Palatino Linotype" w:cs="Arial"/>
          <w:b/>
          <w:sz w:val="28"/>
          <w:szCs w:val="28"/>
        </w:rPr>
        <w:t>.</w:t>
      </w:r>
      <w:r w:rsidR="00291AA2" w:rsidRPr="00F163C6">
        <w:rPr>
          <w:rFonts w:ascii="Palatino Linotype" w:hAnsi="Palatino Linotype" w:cs="Arial"/>
          <w:sz w:val="28"/>
          <w:szCs w:val="28"/>
        </w:rPr>
        <w:t xml:space="preserve"> </w:t>
      </w:r>
      <w:r w:rsidR="00291AA2" w:rsidRPr="00F163C6">
        <w:rPr>
          <w:rFonts w:ascii="Palatino Linotype" w:hAnsi="Palatino Linotype" w:cs="Arial"/>
          <w:b/>
          <w:sz w:val="28"/>
          <w:szCs w:val="28"/>
        </w:rPr>
        <w:t>Estudio y resolución del asunto.</w:t>
      </w:r>
    </w:p>
    <w:p w14:paraId="1B919748" w14:textId="77777777" w:rsidR="00AA160F" w:rsidRPr="00F163C6" w:rsidRDefault="00291AA2" w:rsidP="00AA160F">
      <w:pPr>
        <w:pStyle w:val="Prrafodelista"/>
        <w:autoSpaceDE w:val="0"/>
        <w:autoSpaceDN w:val="0"/>
        <w:adjustRightInd w:val="0"/>
        <w:spacing w:line="360" w:lineRule="auto"/>
        <w:ind w:left="0"/>
        <w:jc w:val="both"/>
        <w:rPr>
          <w:rFonts w:ascii="Palatino Linotype" w:hAnsi="Palatino Linotype" w:cs="Arial"/>
        </w:rPr>
      </w:pPr>
      <w:r w:rsidRPr="00F163C6">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F163C6">
        <w:rPr>
          <w:rFonts w:ascii="Palatino Linotype" w:hAnsi="Palatino Linotype" w:cs="Arial"/>
        </w:rPr>
        <w:lastRenderedPageBreak/>
        <w:t>en los tratados internacionales en los que el Estado Mexicano sea parte, en concordancia con el párrafo tercero del artículo 1 de la Constitución Federal y el diverso 8, de la Ley de Transparencia local.</w:t>
      </w:r>
    </w:p>
    <w:p w14:paraId="3DAC5D7F" w14:textId="77777777" w:rsidR="00AA160F" w:rsidRPr="00F163C6"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71DEC48E" w:rsidR="00CC7C72" w:rsidRPr="00F163C6" w:rsidRDefault="00291AA2" w:rsidP="00AA160F">
      <w:pPr>
        <w:pStyle w:val="Prrafodelista"/>
        <w:autoSpaceDE w:val="0"/>
        <w:autoSpaceDN w:val="0"/>
        <w:adjustRightInd w:val="0"/>
        <w:spacing w:line="360" w:lineRule="auto"/>
        <w:ind w:left="0"/>
        <w:jc w:val="both"/>
        <w:rPr>
          <w:rFonts w:ascii="Palatino Linotype" w:hAnsi="Palatino Linotype" w:cs="Arial"/>
        </w:rPr>
      </w:pPr>
      <w:r w:rsidRPr="00F163C6">
        <w:rPr>
          <w:rFonts w:ascii="Palatino Linotype" w:hAnsi="Palatino Linotype" w:cs="Arial"/>
        </w:rPr>
        <w:t xml:space="preserve">El estudio del presente recurso de revisión tiene como antecedentes, que </w:t>
      </w:r>
      <w:r w:rsidR="00AA160F" w:rsidRPr="00F163C6">
        <w:rPr>
          <w:rFonts w:ascii="Palatino Linotype" w:hAnsi="Palatino Linotype" w:cs="Arial"/>
        </w:rPr>
        <w:t>el</w:t>
      </w:r>
      <w:r w:rsidRPr="00F163C6">
        <w:rPr>
          <w:rFonts w:ascii="Palatino Linotype" w:hAnsi="Palatino Linotype" w:cs="Arial"/>
        </w:rPr>
        <w:t xml:space="preserve"> hoy </w:t>
      </w:r>
      <w:r w:rsidRPr="00F163C6">
        <w:rPr>
          <w:rFonts w:ascii="Palatino Linotype" w:hAnsi="Palatino Linotype" w:cs="Arial"/>
          <w:b/>
        </w:rPr>
        <w:t xml:space="preserve">Recurrente </w:t>
      </w:r>
      <w:r w:rsidRPr="00F163C6">
        <w:rPr>
          <w:rFonts w:ascii="Palatino Linotype" w:hAnsi="Palatino Linotype" w:cs="Arial"/>
        </w:rPr>
        <w:t xml:space="preserve">solicitó al </w:t>
      </w:r>
      <w:r w:rsidR="000A7E59" w:rsidRPr="00F163C6">
        <w:rPr>
          <w:rFonts w:ascii="Palatino Linotype" w:hAnsi="Palatino Linotype" w:cs="Arial"/>
          <w:b/>
          <w:u w:val="single"/>
        </w:rPr>
        <w:t>Ayuntamiento de Amecameca</w:t>
      </w:r>
      <w:r w:rsidRPr="00F163C6">
        <w:rPr>
          <w:rFonts w:ascii="Palatino Linotype" w:hAnsi="Palatino Linotype" w:cs="Arial"/>
        </w:rPr>
        <w:t>,</w:t>
      </w:r>
      <w:r w:rsidR="005666ED" w:rsidRPr="00F163C6">
        <w:rPr>
          <w:rFonts w:ascii="Palatino Linotype" w:hAnsi="Palatino Linotype" w:cs="Arial"/>
        </w:rPr>
        <w:t xml:space="preserve"> del </w:t>
      </w:r>
      <w:r w:rsidR="009410E9" w:rsidRPr="00F163C6">
        <w:rPr>
          <w:rFonts w:ascii="Palatino Linotype" w:hAnsi="Palatino Linotype" w:cs="Arial"/>
          <w:b/>
          <w:u w:val="single"/>
        </w:rPr>
        <w:t>Sistema Municipal DIF Amecameca</w:t>
      </w:r>
      <w:r w:rsidR="00F60AD7" w:rsidRPr="00F163C6">
        <w:rPr>
          <w:rFonts w:ascii="Palatino Linotype" w:hAnsi="Palatino Linotype" w:cs="Arial"/>
        </w:rPr>
        <w:t>,</w:t>
      </w:r>
      <w:r w:rsidR="005666ED" w:rsidRPr="00F163C6">
        <w:rPr>
          <w:rFonts w:ascii="Palatino Linotype" w:hAnsi="Palatino Linotype" w:cs="Arial"/>
        </w:rPr>
        <w:t xml:space="preserve"> del </w:t>
      </w:r>
      <w:r w:rsidR="009410E9" w:rsidRPr="00F163C6">
        <w:rPr>
          <w:rFonts w:ascii="Palatino Linotype" w:hAnsi="Palatino Linotype" w:cs="Arial"/>
          <w:b/>
          <w:u w:val="single"/>
        </w:rPr>
        <w:t xml:space="preserve">Instituto Municipal de Cultura Física y Deporte </w:t>
      </w:r>
      <w:r w:rsidR="009410E9" w:rsidRPr="00F163C6">
        <w:rPr>
          <w:rFonts w:ascii="Palatino Linotype" w:hAnsi="Palatino Linotype" w:cs="Arial"/>
          <w:b/>
          <w:i/>
          <w:u w:val="single"/>
        </w:rPr>
        <w:t>(</w:t>
      </w:r>
      <w:r w:rsidR="005666ED" w:rsidRPr="00F163C6">
        <w:rPr>
          <w:rFonts w:ascii="Palatino Linotype" w:hAnsi="Palatino Linotype" w:cs="Arial"/>
          <w:b/>
          <w:i/>
          <w:u w:val="single"/>
        </w:rPr>
        <w:t>IMCUFIDE</w:t>
      </w:r>
      <w:r w:rsidR="009410E9" w:rsidRPr="00F163C6">
        <w:rPr>
          <w:rFonts w:ascii="Palatino Linotype" w:hAnsi="Palatino Linotype" w:cs="Arial"/>
          <w:b/>
          <w:i/>
          <w:u w:val="single"/>
        </w:rPr>
        <w:t>)</w:t>
      </w:r>
      <w:r w:rsidR="005666ED" w:rsidRPr="00F163C6">
        <w:rPr>
          <w:rFonts w:ascii="Palatino Linotype" w:hAnsi="Palatino Linotype" w:cs="Arial"/>
          <w:u w:val="single"/>
        </w:rPr>
        <w:t xml:space="preserve"> </w:t>
      </w:r>
      <w:r w:rsidR="005666ED" w:rsidRPr="00F163C6">
        <w:rPr>
          <w:rFonts w:ascii="Palatino Linotype" w:hAnsi="Palatino Linotype" w:cs="Arial"/>
          <w:b/>
          <w:u w:val="single"/>
        </w:rPr>
        <w:t>de Amecameca</w:t>
      </w:r>
      <w:r w:rsidR="00F60AD7" w:rsidRPr="00F163C6">
        <w:rPr>
          <w:rFonts w:ascii="Palatino Linotype" w:hAnsi="Palatino Linotype" w:cs="Arial"/>
        </w:rPr>
        <w:t xml:space="preserve"> y del </w:t>
      </w:r>
      <w:r w:rsidR="009410E9" w:rsidRPr="00F163C6">
        <w:rPr>
          <w:rFonts w:ascii="Palatino Linotype" w:hAnsi="Palatino Linotype" w:cs="Arial"/>
          <w:b/>
          <w:u w:val="single"/>
        </w:rPr>
        <w:t xml:space="preserve">Organismo Público Descentralizado para la Prestación de los Servicios de Agua Potable, Alcantarillado y Saneamiento del Municipio de Amecameca </w:t>
      </w:r>
      <w:r w:rsidR="009410E9" w:rsidRPr="00F163C6">
        <w:rPr>
          <w:rFonts w:ascii="Palatino Linotype" w:hAnsi="Palatino Linotype" w:cs="Arial"/>
          <w:b/>
          <w:i/>
          <w:u w:val="single"/>
        </w:rPr>
        <w:t>(</w:t>
      </w:r>
      <w:r w:rsidR="00F60AD7" w:rsidRPr="00F163C6">
        <w:rPr>
          <w:rFonts w:ascii="Palatino Linotype" w:hAnsi="Palatino Linotype" w:cs="Arial"/>
          <w:b/>
          <w:i/>
          <w:u w:val="single"/>
        </w:rPr>
        <w:t>OPDAAS</w:t>
      </w:r>
      <w:r w:rsidR="009410E9" w:rsidRPr="00F163C6">
        <w:rPr>
          <w:rFonts w:ascii="Palatino Linotype" w:hAnsi="Palatino Linotype" w:cs="Arial"/>
          <w:b/>
          <w:i/>
          <w:u w:val="single"/>
        </w:rPr>
        <w:t>)</w:t>
      </w:r>
      <w:r w:rsidR="005666ED" w:rsidRPr="00F163C6">
        <w:rPr>
          <w:rFonts w:ascii="Palatino Linotype" w:hAnsi="Palatino Linotype" w:cs="Arial"/>
        </w:rPr>
        <w:t>;</w:t>
      </w:r>
      <w:r w:rsidRPr="00F163C6">
        <w:rPr>
          <w:rFonts w:ascii="Palatino Linotype" w:hAnsi="Palatino Linotype" w:cs="Arial"/>
          <w:b/>
        </w:rPr>
        <w:t xml:space="preserve"> </w:t>
      </w:r>
      <w:r w:rsidR="003C77E9" w:rsidRPr="00F163C6">
        <w:rPr>
          <w:rFonts w:ascii="Palatino Linotype" w:hAnsi="Palatino Linotype" w:cs="Arial"/>
        </w:rPr>
        <w:t>del periodo comprendido de enero a mayo de 2022,</w:t>
      </w:r>
      <w:r w:rsidR="003C77E9" w:rsidRPr="00F163C6">
        <w:rPr>
          <w:rFonts w:ascii="Palatino Linotype" w:hAnsi="Palatino Linotype" w:cs="Arial"/>
          <w:b/>
        </w:rPr>
        <w:t xml:space="preserve"> </w:t>
      </w:r>
      <w:r w:rsidRPr="00F163C6">
        <w:rPr>
          <w:rFonts w:ascii="Palatino Linotype" w:hAnsi="Palatino Linotype" w:cs="Arial"/>
        </w:rPr>
        <w:t>la siguiente</w:t>
      </w:r>
      <w:r w:rsidRPr="00F163C6">
        <w:rPr>
          <w:rFonts w:ascii="Palatino Linotype" w:hAnsi="Palatino Linotype" w:cs="Arial"/>
          <w:b/>
        </w:rPr>
        <w:t xml:space="preserve"> </w:t>
      </w:r>
      <w:r w:rsidRPr="00F163C6">
        <w:rPr>
          <w:rFonts w:ascii="Palatino Linotype" w:hAnsi="Palatino Linotype" w:cs="Arial"/>
        </w:rPr>
        <w:t>información:</w:t>
      </w:r>
    </w:p>
    <w:p w14:paraId="6B9F07CB" w14:textId="77777777" w:rsidR="005F1DD3" w:rsidRPr="00F163C6" w:rsidRDefault="005F1DD3" w:rsidP="00AA160F">
      <w:pPr>
        <w:pStyle w:val="Prrafodelista"/>
        <w:autoSpaceDE w:val="0"/>
        <w:autoSpaceDN w:val="0"/>
        <w:adjustRightInd w:val="0"/>
        <w:spacing w:line="360" w:lineRule="auto"/>
        <w:ind w:left="0"/>
        <w:jc w:val="both"/>
        <w:rPr>
          <w:rFonts w:ascii="Palatino Linotype" w:hAnsi="Palatino Linotype" w:cs="Arial"/>
        </w:rPr>
      </w:pPr>
    </w:p>
    <w:p w14:paraId="04EC8FC9" w14:textId="6DFB085D" w:rsidR="00FB6CD1" w:rsidRPr="00F163C6" w:rsidRDefault="00D3322C" w:rsidP="00EC4005">
      <w:pPr>
        <w:pStyle w:val="Prrafodelista"/>
        <w:numPr>
          <w:ilvl w:val="0"/>
          <w:numId w:val="5"/>
        </w:numPr>
        <w:autoSpaceDE w:val="0"/>
        <w:autoSpaceDN w:val="0"/>
        <w:adjustRightInd w:val="0"/>
        <w:spacing w:after="240" w:line="360" w:lineRule="auto"/>
        <w:jc w:val="both"/>
        <w:rPr>
          <w:rFonts w:ascii="Palatino Linotype" w:hAnsi="Palatino Linotype" w:cs="Arial"/>
        </w:rPr>
      </w:pPr>
      <w:r w:rsidRPr="00F163C6">
        <w:rPr>
          <w:rFonts w:ascii="Palatino Linotype" w:hAnsi="Palatino Linotype"/>
        </w:rPr>
        <w:t>L</w:t>
      </w:r>
      <w:r w:rsidR="00A3139D" w:rsidRPr="00F163C6">
        <w:rPr>
          <w:rFonts w:ascii="Palatino Linotype" w:hAnsi="Palatino Linotype"/>
        </w:rPr>
        <w:t>as matrices elaboradas que contienen los indicadores relacionados con temas de interés públic</w:t>
      </w:r>
      <w:r w:rsidRPr="00F163C6">
        <w:rPr>
          <w:rFonts w:ascii="Palatino Linotype" w:hAnsi="Palatino Linotype"/>
        </w:rPr>
        <w:t>o o trascendencia social</w:t>
      </w:r>
      <w:r w:rsidR="00A3139D" w:rsidRPr="00F163C6">
        <w:rPr>
          <w:rFonts w:ascii="Palatino Linotype" w:hAnsi="Palatino Linotype"/>
        </w:rPr>
        <w:t>.</w:t>
      </w:r>
    </w:p>
    <w:p w14:paraId="0F154362" w14:textId="10AB975C" w:rsidR="00D3322C" w:rsidRPr="00F163C6" w:rsidRDefault="00D3322C" w:rsidP="00EC4005">
      <w:pPr>
        <w:pStyle w:val="Prrafodelista"/>
        <w:numPr>
          <w:ilvl w:val="0"/>
          <w:numId w:val="5"/>
        </w:numPr>
        <w:autoSpaceDE w:val="0"/>
        <w:autoSpaceDN w:val="0"/>
        <w:adjustRightInd w:val="0"/>
        <w:spacing w:after="240" w:line="360" w:lineRule="auto"/>
        <w:jc w:val="both"/>
        <w:rPr>
          <w:rFonts w:ascii="Palatino Linotype" w:hAnsi="Palatino Linotype" w:cs="Arial"/>
        </w:rPr>
      </w:pPr>
      <w:r w:rsidRPr="00F163C6">
        <w:rPr>
          <w:rFonts w:ascii="Palatino Linotype" w:hAnsi="Palatino Linotype"/>
        </w:rPr>
        <w:t>L</w:t>
      </w:r>
      <w:r w:rsidR="00A3139D" w:rsidRPr="00F163C6">
        <w:rPr>
          <w:rFonts w:ascii="Palatino Linotype" w:hAnsi="Palatino Linotype"/>
        </w:rPr>
        <w:t>os gastos de representación y viáticos tal como lo requiere el aparta</w:t>
      </w:r>
      <w:r w:rsidRPr="00F163C6">
        <w:rPr>
          <w:rFonts w:ascii="Palatino Linotype" w:hAnsi="Palatino Linotype"/>
        </w:rPr>
        <w:t>do de la fracción IX del IPOMEX; así como el objeto e informe de comisión co</w:t>
      </w:r>
      <w:r w:rsidR="003C77E9" w:rsidRPr="00F163C6">
        <w:rPr>
          <w:rFonts w:ascii="Palatino Linotype" w:hAnsi="Palatino Linotype"/>
        </w:rPr>
        <w:t>rrespondiente que se ejecutaron.</w:t>
      </w:r>
    </w:p>
    <w:p w14:paraId="0D244A82" w14:textId="1B25E9DB" w:rsidR="00D3322C" w:rsidRPr="00F163C6" w:rsidRDefault="00D3322C" w:rsidP="00EC4005">
      <w:pPr>
        <w:pStyle w:val="Prrafodelista"/>
        <w:numPr>
          <w:ilvl w:val="0"/>
          <w:numId w:val="5"/>
        </w:numPr>
        <w:autoSpaceDE w:val="0"/>
        <w:autoSpaceDN w:val="0"/>
        <w:adjustRightInd w:val="0"/>
        <w:spacing w:after="240" w:line="360" w:lineRule="auto"/>
        <w:jc w:val="both"/>
        <w:rPr>
          <w:rFonts w:ascii="Palatino Linotype" w:hAnsi="Palatino Linotype" w:cs="Arial"/>
        </w:rPr>
      </w:pPr>
      <w:r w:rsidRPr="00F163C6">
        <w:rPr>
          <w:rFonts w:ascii="Palatino Linotype" w:hAnsi="Palatino Linotype"/>
        </w:rPr>
        <w:t>L</w:t>
      </w:r>
      <w:r w:rsidR="00A3139D" w:rsidRPr="00F163C6">
        <w:rPr>
          <w:rFonts w:ascii="Palatino Linotype" w:hAnsi="Palatino Linotype"/>
        </w:rPr>
        <w:t xml:space="preserve">as </w:t>
      </w:r>
      <w:r w:rsidRPr="00F163C6">
        <w:rPr>
          <w:rFonts w:ascii="Palatino Linotype" w:hAnsi="Palatino Linotype"/>
        </w:rPr>
        <w:t>pólizas</w:t>
      </w:r>
      <w:r w:rsidR="00A3139D" w:rsidRPr="00F163C6">
        <w:rPr>
          <w:rFonts w:ascii="Palatino Linotype" w:hAnsi="Palatino Linotype"/>
        </w:rPr>
        <w:t xml:space="preserve"> de egresos y/o </w:t>
      </w:r>
      <w:r w:rsidRPr="00F163C6">
        <w:rPr>
          <w:rFonts w:ascii="Palatino Linotype" w:hAnsi="Palatino Linotype"/>
        </w:rPr>
        <w:t>pólizas</w:t>
      </w:r>
      <w:r w:rsidR="00EC4005" w:rsidRPr="00F163C6">
        <w:rPr>
          <w:rFonts w:ascii="Palatino Linotype" w:hAnsi="Palatino Linotype"/>
        </w:rPr>
        <w:t xml:space="preserve"> de cheque que se generaron, </w:t>
      </w:r>
      <w:r w:rsidR="00A3139D" w:rsidRPr="00F163C6">
        <w:rPr>
          <w:rFonts w:ascii="Palatino Linotype" w:hAnsi="Palatino Linotype"/>
        </w:rPr>
        <w:t xml:space="preserve">completas </w:t>
      </w:r>
      <w:r w:rsidR="00A3139D" w:rsidRPr="00F163C6">
        <w:rPr>
          <w:rFonts w:ascii="Palatino Linotype" w:hAnsi="Palatino Linotype"/>
          <w:i/>
        </w:rPr>
        <w:t xml:space="preserve">(que incluyan las </w:t>
      </w:r>
      <w:r w:rsidRPr="00F163C6">
        <w:rPr>
          <w:rFonts w:ascii="Palatino Linotype" w:hAnsi="Palatino Linotype"/>
          <w:i/>
        </w:rPr>
        <w:t>pólizas</w:t>
      </w:r>
      <w:r w:rsidR="00A3139D" w:rsidRPr="00F163C6">
        <w:rPr>
          <w:rFonts w:ascii="Palatino Linotype" w:hAnsi="Palatino Linotype"/>
          <w:i/>
        </w:rPr>
        <w:t xml:space="preserve"> contables y el soporte de la misma)</w:t>
      </w:r>
      <w:r w:rsidR="00EC4005" w:rsidRPr="00F163C6">
        <w:rPr>
          <w:rFonts w:ascii="Palatino Linotype" w:hAnsi="Palatino Linotype"/>
        </w:rPr>
        <w:t>.</w:t>
      </w:r>
    </w:p>
    <w:p w14:paraId="60989DE4" w14:textId="1E044C1B" w:rsidR="00EC4005" w:rsidRPr="00F163C6" w:rsidRDefault="00EC4005" w:rsidP="00EC4005">
      <w:pPr>
        <w:pStyle w:val="Prrafodelista"/>
        <w:numPr>
          <w:ilvl w:val="0"/>
          <w:numId w:val="5"/>
        </w:numPr>
        <w:spacing w:after="240" w:line="360" w:lineRule="auto"/>
        <w:rPr>
          <w:rFonts w:ascii="Palatino Linotype" w:hAnsi="Palatino Linotype" w:cs="Arial"/>
        </w:rPr>
      </w:pPr>
      <w:r w:rsidRPr="00F163C6">
        <w:rPr>
          <w:rFonts w:ascii="Palatino Linotype" w:hAnsi="Palatino Linotype" w:cs="Arial"/>
        </w:rPr>
        <w:t>El diario general de pólizas.</w:t>
      </w:r>
    </w:p>
    <w:p w14:paraId="7E1CA1A0" w14:textId="2EDABEF4" w:rsidR="00A3139D" w:rsidRPr="00F163C6" w:rsidRDefault="00A3139D" w:rsidP="00EC4005">
      <w:pPr>
        <w:pStyle w:val="Prrafodelista"/>
        <w:numPr>
          <w:ilvl w:val="0"/>
          <w:numId w:val="5"/>
        </w:numPr>
        <w:autoSpaceDE w:val="0"/>
        <w:autoSpaceDN w:val="0"/>
        <w:adjustRightInd w:val="0"/>
        <w:spacing w:line="360" w:lineRule="auto"/>
        <w:jc w:val="both"/>
        <w:rPr>
          <w:rFonts w:ascii="Palatino Linotype" w:hAnsi="Palatino Linotype" w:cs="Arial"/>
        </w:rPr>
      </w:pPr>
      <w:r w:rsidRPr="00F163C6">
        <w:rPr>
          <w:rFonts w:ascii="Palatino Linotype" w:hAnsi="Palatino Linotype"/>
        </w:rPr>
        <w:lastRenderedPageBreak/>
        <w:t xml:space="preserve">En caso de no existir gastos de representación y/o viáticos, enviar las </w:t>
      </w:r>
      <w:r w:rsidR="00D3322C" w:rsidRPr="00F163C6">
        <w:rPr>
          <w:rFonts w:ascii="Palatino Linotype" w:hAnsi="Palatino Linotype"/>
        </w:rPr>
        <w:t>pólizas</w:t>
      </w:r>
      <w:r w:rsidRPr="00F163C6">
        <w:rPr>
          <w:rFonts w:ascii="Palatino Linotype" w:hAnsi="Palatino Linotype"/>
        </w:rPr>
        <w:t xml:space="preserve"> de egresos y/o </w:t>
      </w:r>
      <w:r w:rsidR="00D3322C" w:rsidRPr="00F163C6">
        <w:rPr>
          <w:rFonts w:ascii="Palatino Linotype" w:hAnsi="Palatino Linotype"/>
        </w:rPr>
        <w:t>pólizas</w:t>
      </w:r>
      <w:r w:rsidR="003C77E9" w:rsidRPr="00F163C6">
        <w:rPr>
          <w:rFonts w:ascii="Palatino Linotype" w:hAnsi="Palatino Linotype"/>
        </w:rPr>
        <w:t xml:space="preserve"> de cheque que se generaron, </w:t>
      </w:r>
      <w:r w:rsidRPr="00F163C6">
        <w:rPr>
          <w:rFonts w:ascii="Palatino Linotype" w:hAnsi="Palatino Linotype"/>
        </w:rPr>
        <w:t xml:space="preserve">completas </w:t>
      </w:r>
      <w:r w:rsidRPr="00F163C6">
        <w:rPr>
          <w:rFonts w:ascii="Palatino Linotype" w:hAnsi="Palatino Linotype"/>
          <w:i/>
        </w:rPr>
        <w:t xml:space="preserve">(que incluyan las </w:t>
      </w:r>
      <w:r w:rsidR="00D3322C" w:rsidRPr="00F163C6">
        <w:rPr>
          <w:rFonts w:ascii="Palatino Linotype" w:hAnsi="Palatino Linotype"/>
          <w:i/>
        </w:rPr>
        <w:t>pólizas</w:t>
      </w:r>
      <w:r w:rsidRPr="00F163C6">
        <w:rPr>
          <w:rFonts w:ascii="Palatino Linotype" w:hAnsi="Palatino Linotype"/>
          <w:i/>
        </w:rPr>
        <w:t xml:space="preserve"> contables y el soporte de la misma)</w:t>
      </w:r>
      <w:r w:rsidR="00601858" w:rsidRPr="00F163C6">
        <w:rPr>
          <w:rFonts w:ascii="Palatino Linotype" w:hAnsi="Palatino Linotype"/>
        </w:rPr>
        <w:t>.</w:t>
      </w:r>
    </w:p>
    <w:p w14:paraId="388E612B" w14:textId="77777777" w:rsidR="00EC4005" w:rsidRPr="00F163C6" w:rsidRDefault="00EC4005" w:rsidP="00601858">
      <w:pPr>
        <w:pStyle w:val="Sinespaciado"/>
        <w:rPr>
          <w:lang w:eastAsia="es-MX"/>
        </w:rPr>
      </w:pPr>
    </w:p>
    <w:p w14:paraId="00D6637E" w14:textId="4432A84E" w:rsidR="0052698B" w:rsidRPr="00F163C6" w:rsidRDefault="00A77280" w:rsidP="00EC4005">
      <w:pPr>
        <w:spacing w:after="0" w:line="360" w:lineRule="auto"/>
        <w:ind w:right="49"/>
        <w:jc w:val="both"/>
        <w:rPr>
          <w:rFonts w:ascii="Palatino Linotype" w:hAnsi="Palatino Linotype"/>
          <w:sz w:val="24"/>
          <w:lang w:val="es-ES_tradnl"/>
        </w:rPr>
      </w:pPr>
      <w:r w:rsidRPr="00F163C6">
        <w:rPr>
          <w:rFonts w:ascii="Palatino Linotype" w:hAnsi="Palatino Linotype"/>
          <w:sz w:val="24"/>
          <w:lang w:eastAsia="es-MX"/>
        </w:rPr>
        <w:t>Atento a la</w:t>
      </w:r>
      <w:r w:rsidR="003C77E9" w:rsidRPr="00F163C6">
        <w:rPr>
          <w:rFonts w:ascii="Palatino Linotype" w:hAnsi="Palatino Linotype"/>
          <w:sz w:val="24"/>
          <w:lang w:eastAsia="es-MX"/>
        </w:rPr>
        <w:t>s</w:t>
      </w:r>
      <w:r w:rsidRPr="00F163C6">
        <w:rPr>
          <w:rFonts w:ascii="Palatino Linotype" w:hAnsi="Palatino Linotype"/>
          <w:sz w:val="24"/>
          <w:lang w:eastAsia="es-MX"/>
        </w:rPr>
        <w:t xml:space="preserve"> solicitud</w:t>
      </w:r>
      <w:r w:rsidR="003C77E9" w:rsidRPr="00F163C6">
        <w:rPr>
          <w:rFonts w:ascii="Palatino Linotype" w:hAnsi="Palatino Linotype"/>
          <w:sz w:val="24"/>
          <w:lang w:eastAsia="es-MX"/>
        </w:rPr>
        <w:t>es</w:t>
      </w:r>
      <w:r w:rsidRPr="00F163C6">
        <w:rPr>
          <w:rFonts w:ascii="Palatino Linotype" w:hAnsi="Palatino Linotype"/>
          <w:sz w:val="24"/>
          <w:lang w:eastAsia="es-MX"/>
        </w:rPr>
        <w:t xml:space="preserve"> de información </w:t>
      </w:r>
      <w:r w:rsidRPr="00F163C6">
        <w:rPr>
          <w:rFonts w:ascii="Palatino Linotype" w:hAnsi="Palatino Linotype"/>
          <w:b/>
          <w:sz w:val="24"/>
          <w:lang w:eastAsia="es-MX"/>
        </w:rPr>
        <w:t>El Sujeto Obligado</w:t>
      </w:r>
      <w:r w:rsidRPr="00F163C6">
        <w:rPr>
          <w:rFonts w:ascii="Palatino Linotype" w:hAnsi="Palatino Linotype"/>
          <w:sz w:val="24"/>
          <w:lang w:eastAsia="es-MX"/>
        </w:rPr>
        <w:t>, emitió su</w:t>
      </w:r>
      <w:r w:rsidR="003C77E9" w:rsidRPr="00F163C6">
        <w:rPr>
          <w:rFonts w:ascii="Palatino Linotype" w:hAnsi="Palatino Linotype"/>
          <w:sz w:val="24"/>
          <w:lang w:eastAsia="es-MX"/>
        </w:rPr>
        <w:t>s</w:t>
      </w:r>
      <w:r w:rsidRPr="00F163C6">
        <w:rPr>
          <w:rFonts w:ascii="Palatino Linotype" w:hAnsi="Palatino Linotype"/>
          <w:sz w:val="24"/>
          <w:lang w:eastAsia="es-MX"/>
        </w:rPr>
        <w:t xml:space="preserve"> respuesta</w:t>
      </w:r>
      <w:r w:rsidR="003C77E9" w:rsidRPr="00F163C6">
        <w:rPr>
          <w:rFonts w:ascii="Palatino Linotype" w:hAnsi="Palatino Linotype"/>
          <w:sz w:val="24"/>
          <w:lang w:eastAsia="es-MX"/>
        </w:rPr>
        <w:t>s</w:t>
      </w:r>
      <w:r w:rsidR="00501937" w:rsidRPr="00F163C6">
        <w:rPr>
          <w:rFonts w:ascii="Palatino Linotype" w:hAnsi="Palatino Linotype"/>
          <w:sz w:val="24"/>
          <w:lang w:val="es-ES_tradnl"/>
        </w:rPr>
        <w:t>;</w:t>
      </w:r>
      <w:r w:rsidR="00015CF7" w:rsidRPr="00F163C6">
        <w:rPr>
          <w:rFonts w:ascii="Palatino Linotype" w:hAnsi="Palatino Linotype"/>
          <w:sz w:val="24"/>
          <w:lang w:val="es-ES_tradnl"/>
        </w:rPr>
        <w:t xml:space="preserve"> en</w:t>
      </w:r>
      <w:r w:rsidR="005C1668" w:rsidRPr="00F163C6">
        <w:rPr>
          <w:rFonts w:ascii="Palatino Linotype" w:hAnsi="Palatino Linotype"/>
          <w:sz w:val="24"/>
          <w:lang w:val="es-ES_tradnl"/>
        </w:rPr>
        <w:t xml:space="preserve"> donde sustancialmente </w:t>
      </w:r>
      <w:r w:rsidR="0052698B" w:rsidRPr="00F163C6">
        <w:rPr>
          <w:rFonts w:ascii="Palatino Linotype" w:hAnsi="Palatino Linotype"/>
          <w:sz w:val="24"/>
          <w:lang w:val="es-ES_tradnl"/>
        </w:rPr>
        <w:t xml:space="preserve">indicó </w:t>
      </w:r>
      <w:r w:rsidR="003C77E9" w:rsidRPr="00F163C6">
        <w:rPr>
          <w:rFonts w:ascii="Palatino Linotype" w:hAnsi="Palatino Linotype"/>
          <w:sz w:val="24"/>
          <w:lang w:val="es-ES_tradnl"/>
        </w:rPr>
        <w:t>lo siguiente:</w:t>
      </w:r>
    </w:p>
    <w:p w14:paraId="666F8D01" w14:textId="77777777" w:rsidR="003C77E9" w:rsidRPr="00F163C6" w:rsidRDefault="003C77E9" w:rsidP="003C77E9">
      <w:pPr>
        <w:spacing w:after="0" w:line="360" w:lineRule="auto"/>
        <w:ind w:right="49"/>
        <w:jc w:val="both"/>
        <w:rPr>
          <w:rFonts w:ascii="Palatino Linotype" w:hAnsi="Palatino Linotype"/>
          <w:sz w:val="24"/>
          <w:lang w:val="es-ES_tradnl"/>
        </w:rPr>
      </w:pPr>
    </w:p>
    <w:p w14:paraId="79F399BE" w14:textId="625D60FB" w:rsidR="009027AB" w:rsidRPr="00F163C6" w:rsidRDefault="009027AB" w:rsidP="003C77E9">
      <w:pPr>
        <w:spacing w:after="0" w:line="360" w:lineRule="auto"/>
        <w:ind w:right="49"/>
        <w:jc w:val="both"/>
        <w:rPr>
          <w:rFonts w:ascii="Palatino Linotype" w:hAnsi="Palatino Linotype" w:cs="Arial"/>
          <w:sz w:val="24"/>
        </w:rPr>
      </w:pPr>
      <w:r w:rsidRPr="00F163C6">
        <w:rPr>
          <w:rFonts w:ascii="Palatino Linotype" w:hAnsi="Palatino Linotype"/>
          <w:sz w:val="24"/>
          <w:lang w:val="es-ES_tradnl"/>
        </w:rPr>
        <w:t xml:space="preserve">En relación a los </w:t>
      </w:r>
      <w:r w:rsidRPr="00F163C6">
        <w:rPr>
          <w:rFonts w:ascii="Palatino Linotype" w:hAnsi="Palatino Linotype"/>
          <w:sz w:val="24"/>
          <w:u w:val="single"/>
          <w:lang w:val="es-ES_tradnl"/>
        </w:rPr>
        <w:t>indicadores relacionados con temas de interés público o trascendencia social</w:t>
      </w:r>
      <w:r w:rsidRPr="00F163C6">
        <w:rPr>
          <w:rFonts w:ascii="Palatino Linotype" w:hAnsi="Palatino Linotype"/>
          <w:sz w:val="24"/>
          <w:lang w:val="es-ES_tradnl"/>
        </w:rPr>
        <w:t xml:space="preserve"> y </w:t>
      </w:r>
      <w:r w:rsidRPr="00F163C6">
        <w:rPr>
          <w:rFonts w:ascii="Palatino Linotype" w:hAnsi="Palatino Linotype"/>
          <w:sz w:val="24"/>
          <w:u w:val="single"/>
          <w:lang w:val="es-ES_tradnl"/>
        </w:rPr>
        <w:t>los gastos de representación y viáticos</w:t>
      </w:r>
      <w:r w:rsidRPr="00F163C6">
        <w:rPr>
          <w:rFonts w:ascii="Palatino Linotype" w:hAnsi="Palatino Linotype"/>
          <w:sz w:val="24"/>
          <w:lang w:val="es-ES_tradnl"/>
        </w:rPr>
        <w:t xml:space="preserve"> tal como lo requiere el apartado de la fracción IX, del artículo 92, de la Ley de Transparencia y Acceso a la Información Pública del Estado de México; remitió los siguientes links: </w:t>
      </w:r>
      <w:hyperlink r:id="rId8" w:history="1">
        <w:r w:rsidRPr="00F163C6">
          <w:rPr>
            <w:rStyle w:val="Hipervnculo"/>
            <w:rFonts w:ascii="Palatino Linotype" w:hAnsi="Palatino Linotype"/>
            <w:sz w:val="24"/>
            <w:lang w:val="es-ES_tradnl"/>
          </w:rPr>
          <w:t>https:</w:t>
        </w:r>
        <w:r w:rsidRPr="00F163C6">
          <w:rPr>
            <w:rStyle w:val="Hipervnculo"/>
            <w:rFonts w:ascii="Palatino Linotype" w:hAnsi="Palatino Linotype" w:cs="Arial"/>
            <w:sz w:val="24"/>
          </w:rPr>
          <w:t>//ipomex2.ipomex.org.mx/ipo3/gce/list/42938</w:t>
        </w:r>
      </w:hyperlink>
      <w:r w:rsidRPr="00F163C6">
        <w:rPr>
          <w:rFonts w:ascii="Palatino Linotype" w:hAnsi="Palatino Linotype" w:cs="Arial"/>
          <w:sz w:val="24"/>
        </w:rPr>
        <w:t xml:space="preserve"> y </w:t>
      </w:r>
      <w:hyperlink r:id="rId9" w:history="1">
        <w:r w:rsidRPr="00F163C6">
          <w:rPr>
            <w:rStyle w:val="Hipervnculo"/>
            <w:rFonts w:ascii="Palatino Linotype" w:hAnsi="Palatino Linotype" w:cs="Arial"/>
            <w:sz w:val="24"/>
          </w:rPr>
          <w:t>https://amecameca.gob.mx/</w:t>
        </w:r>
      </w:hyperlink>
      <w:r w:rsidRPr="00F163C6">
        <w:rPr>
          <w:rFonts w:ascii="Palatino Linotype" w:hAnsi="Palatino Linotype" w:cs="Arial"/>
          <w:sz w:val="24"/>
        </w:rPr>
        <w:t>; los cuales, constan en lo siguiente:</w:t>
      </w:r>
    </w:p>
    <w:p w14:paraId="335E6124" w14:textId="5FE53010" w:rsidR="009027AB" w:rsidRPr="00F163C6" w:rsidRDefault="009027AB" w:rsidP="009027AB">
      <w:pPr>
        <w:spacing w:after="0" w:line="360" w:lineRule="auto"/>
        <w:ind w:right="49"/>
        <w:jc w:val="center"/>
        <w:rPr>
          <w:rFonts w:ascii="Palatino Linotype" w:hAnsi="Palatino Linotype" w:cs="Arial"/>
          <w:sz w:val="24"/>
        </w:rPr>
      </w:pPr>
      <w:r w:rsidRPr="00F163C6">
        <w:rPr>
          <w:rFonts w:ascii="Palatino Linotype" w:hAnsi="Palatino Linotype" w:cs="Arial"/>
          <w:noProof/>
          <w:sz w:val="24"/>
          <w:lang w:eastAsia="es-MX"/>
        </w:rPr>
        <w:drawing>
          <wp:inline distT="0" distB="0" distL="0" distR="0" wp14:anchorId="65391E7D" wp14:editId="40BFA63C">
            <wp:extent cx="2651760" cy="274320"/>
            <wp:effectExtent l="76200" t="76200" r="129540" b="1257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27432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46C16164" w14:textId="6E635FB5" w:rsidR="009027AB" w:rsidRPr="00F163C6" w:rsidRDefault="009027AB" w:rsidP="009027AB">
      <w:pPr>
        <w:spacing w:after="0" w:line="360" w:lineRule="auto"/>
        <w:ind w:right="49"/>
        <w:jc w:val="center"/>
        <w:rPr>
          <w:rFonts w:ascii="Palatino Linotype" w:hAnsi="Palatino Linotype"/>
          <w:sz w:val="32"/>
          <w:lang w:val="es-ES_tradnl"/>
        </w:rPr>
      </w:pPr>
      <w:r w:rsidRPr="00F163C6">
        <w:rPr>
          <w:rFonts w:ascii="Palatino Linotype" w:hAnsi="Palatino Linotype"/>
          <w:noProof/>
          <w:sz w:val="32"/>
          <w:lang w:eastAsia="es-MX"/>
        </w:rPr>
        <w:drawing>
          <wp:inline distT="0" distB="0" distL="0" distR="0" wp14:anchorId="4C1EB8C7" wp14:editId="4DD7FD1A">
            <wp:extent cx="3283585" cy="1224501"/>
            <wp:effectExtent l="190500" t="190500" r="183515" b="1854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377" cy="1235611"/>
                    </a:xfrm>
                    <a:prstGeom prst="rect">
                      <a:avLst/>
                    </a:prstGeom>
                    <a:ln>
                      <a:noFill/>
                    </a:ln>
                    <a:effectLst>
                      <a:outerShdw blurRad="190500" algn="tl" rotWithShape="0">
                        <a:srgbClr val="000000">
                          <a:alpha val="70000"/>
                        </a:srgbClr>
                      </a:outerShdw>
                    </a:effectLst>
                  </pic:spPr>
                </pic:pic>
              </a:graphicData>
            </a:graphic>
          </wp:inline>
        </w:drawing>
      </w:r>
    </w:p>
    <w:p w14:paraId="135933CD" w14:textId="31093978" w:rsidR="009027AB" w:rsidRPr="00F163C6" w:rsidRDefault="009027AB" w:rsidP="009027AB">
      <w:pPr>
        <w:spacing w:after="0" w:line="360" w:lineRule="auto"/>
        <w:ind w:right="49"/>
        <w:jc w:val="center"/>
        <w:rPr>
          <w:rFonts w:ascii="Palatino Linotype" w:hAnsi="Palatino Linotype"/>
          <w:sz w:val="32"/>
          <w:lang w:val="es-ES_tradnl"/>
        </w:rPr>
      </w:pPr>
      <w:r w:rsidRPr="00F163C6">
        <w:rPr>
          <w:rFonts w:ascii="Palatino Linotype" w:hAnsi="Palatino Linotype"/>
          <w:noProof/>
          <w:sz w:val="32"/>
          <w:lang w:eastAsia="es-MX"/>
        </w:rPr>
        <w:drawing>
          <wp:inline distT="0" distB="0" distL="0" distR="0" wp14:anchorId="52CD7EB8" wp14:editId="5B54C147">
            <wp:extent cx="1550670" cy="286385"/>
            <wp:effectExtent l="76200" t="76200" r="125730" b="132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0670" cy="286385"/>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05359E32" w14:textId="15D6A9B3" w:rsidR="009027AB" w:rsidRPr="00F163C6" w:rsidRDefault="009027AB" w:rsidP="003C77E9">
      <w:pPr>
        <w:spacing w:after="0" w:line="360" w:lineRule="auto"/>
        <w:ind w:right="49"/>
        <w:jc w:val="both"/>
        <w:rPr>
          <w:rFonts w:ascii="Palatino Linotype" w:hAnsi="Palatino Linotype"/>
          <w:sz w:val="32"/>
          <w:lang w:val="es-ES_tradnl"/>
        </w:rPr>
      </w:pPr>
      <w:r w:rsidRPr="00F163C6">
        <w:rPr>
          <w:rFonts w:ascii="Palatino Linotype" w:hAnsi="Palatino Linotype"/>
          <w:noProof/>
          <w:sz w:val="32"/>
          <w:lang w:eastAsia="es-MX"/>
        </w:rPr>
        <w:lastRenderedPageBreak/>
        <w:drawing>
          <wp:inline distT="0" distB="0" distL="0" distR="0" wp14:anchorId="2F9598F7" wp14:editId="5B167DC6">
            <wp:extent cx="5660400" cy="3617595"/>
            <wp:effectExtent l="190500" t="190500" r="187960" b="1924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1522" t="2151"/>
                    <a:stretch/>
                  </pic:blipFill>
                  <pic:spPr bwMode="auto">
                    <a:xfrm>
                      <a:off x="0" y="0"/>
                      <a:ext cx="5661178" cy="361809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EE46229" w14:textId="77777777" w:rsidR="000C175F" w:rsidRPr="00F163C6" w:rsidRDefault="000C175F" w:rsidP="000C175F">
      <w:pPr>
        <w:autoSpaceDE w:val="0"/>
        <w:autoSpaceDN w:val="0"/>
        <w:adjustRightInd w:val="0"/>
        <w:spacing w:after="0" w:line="360" w:lineRule="auto"/>
        <w:jc w:val="both"/>
        <w:rPr>
          <w:rFonts w:ascii="Palatino Linotype" w:hAnsi="Palatino Linotype" w:cs="Arial"/>
          <w:sz w:val="24"/>
        </w:rPr>
      </w:pPr>
      <w:r w:rsidRPr="00F163C6">
        <w:rPr>
          <w:rFonts w:ascii="Palatino Linotype" w:hAnsi="Palatino Linotype" w:cs="Arial"/>
          <w:bCs/>
          <w:sz w:val="24"/>
          <w:szCs w:val="24"/>
        </w:rPr>
        <w:t xml:space="preserve">Atento a ello, primeramente es importante señalar que </w:t>
      </w:r>
      <w:r w:rsidRPr="00F163C6">
        <w:rPr>
          <w:rFonts w:ascii="Palatino Linotype" w:hAnsi="Palatino Linotype" w:cs="Arial"/>
          <w:sz w:val="24"/>
        </w:rPr>
        <w:t>el artículo 4, párrafo segundo, de la Ley de Transparencia y Acceso a la Información Pública del Estado de México y Municipios, dispone:</w:t>
      </w:r>
    </w:p>
    <w:p w14:paraId="6A966807" w14:textId="77777777" w:rsidR="000C175F" w:rsidRPr="00F163C6" w:rsidRDefault="000C175F" w:rsidP="000C175F">
      <w:pPr>
        <w:spacing w:after="0" w:line="240" w:lineRule="auto"/>
        <w:rPr>
          <w:rFonts w:ascii="Palatino Linotype" w:eastAsia="Times New Roman" w:hAnsi="Palatino Linotype" w:cs="Times New Roman"/>
          <w:sz w:val="24"/>
          <w:szCs w:val="24"/>
          <w:lang w:eastAsia="es-ES"/>
        </w:rPr>
      </w:pPr>
    </w:p>
    <w:p w14:paraId="2721CA08" w14:textId="77777777" w:rsidR="000C175F" w:rsidRPr="00F163C6" w:rsidRDefault="000C175F" w:rsidP="000C175F">
      <w:pPr>
        <w:spacing w:after="0" w:line="240" w:lineRule="auto"/>
        <w:rPr>
          <w:rFonts w:ascii="Palatino Linotype" w:eastAsia="Times New Roman" w:hAnsi="Palatino Linotype" w:cs="Times New Roman"/>
          <w:sz w:val="4"/>
          <w:szCs w:val="24"/>
          <w:lang w:eastAsia="es-ES"/>
        </w:rPr>
      </w:pPr>
    </w:p>
    <w:p w14:paraId="5650678D"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rPr>
        <w:t>“</w:t>
      </w:r>
      <w:r w:rsidRPr="00F163C6">
        <w:rPr>
          <w:rFonts w:ascii="Palatino Linotype" w:hAnsi="Palatino Linotype" w:cs="Arial"/>
          <w:b/>
          <w:i/>
          <w:color w:val="000000"/>
        </w:rPr>
        <w:t xml:space="preserve">Artículo 4. </w:t>
      </w:r>
      <w:r w:rsidRPr="00F163C6">
        <w:rPr>
          <w:rFonts w:ascii="Palatino Linotype" w:hAnsi="Palatino Linotype" w:cs="Arial"/>
          <w:i/>
          <w:color w:val="000000"/>
        </w:rPr>
        <w:t xml:space="preserve">… </w:t>
      </w:r>
    </w:p>
    <w:p w14:paraId="65A17379"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D7CE55" w14:textId="77777777" w:rsidR="000C175F" w:rsidRPr="00F163C6" w:rsidRDefault="000C175F" w:rsidP="000C175F">
      <w:pPr>
        <w:spacing w:after="0" w:line="240" w:lineRule="auto"/>
        <w:ind w:left="567" w:right="567"/>
        <w:jc w:val="both"/>
        <w:rPr>
          <w:rFonts w:ascii="Palatino Linotype" w:hAnsi="Palatino Linotype" w:cs="Arial"/>
          <w:i/>
          <w:color w:val="000000"/>
        </w:rPr>
      </w:pPr>
    </w:p>
    <w:p w14:paraId="5B1389DD"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F163C6">
        <w:rPr>
          <w:rFonts w:ascii="Palatino Linotype" w:hAnsi="Palatino Linotype" w:cs="Arial"/>
          <w:i/>
        </w:rPr>
        <w:t>”</w:t>
      </w:r>
    </w:p>
    <w:p w14:paraId="179CCE36" w14:textId="77777777" w:rsidR="000C175F" w:rsidRPr="00F163C6" w:rsidRDefault="000C175F" w:rsidP="000C175F">
      <w:pPr>
        <w:spacing w:after="0" w:line="240" w:lineRule="auto"/>
        <w:rPr>
          <w:rFonts w:ascii="Palatino Linotype" w:eastAsia="Times New Roman" w:hAnsi="Palatino Linotype" w:cs="Times New Roman"/>
          <w:sz w:val="12"/>
          <w:szCs w:val="24"/>
          <w:lang w:eastAsia="es-ES"/>
        </w:rPr>
      </w:pPr>
    </w:p>
    <w:p w14:paraId="759FA8CF" w14:textId="77777777" w:rsidR="000C175F" w:rsidRPr="00F163C6" w:rsidRDefault="000C175F" w:rsidP="000C175F">
      <w:pPr>
        <w:pStyle w:val="Sinespaciado"/>
        <w:rPr>
          <w:rFonts w:ascii="Palatino Linotype" w:hAnsi="Palatino Linotype"/>
        </w:rPr>
      </w:pPr>
    </w:p>
    <w:p w14:paraId="091BFA13" w14:textId="77777777" w:rsidR="000C175F" w:rsidRPr="00F163C6" w:rsidRDefault="000C175F" w:rsidP="000C175F">
      <w:pPr>
        <w:spacing w:after="0" w:line="360" w:lineRule="auto"/>
        <w:jc w:val="both"/>
        <w:rPr>
          <w:rFonts w:ascii="Palatino Linotype" w:hAnsi="Palatino Linotype" w:cs="Arial"/>
          <w:i/>
          <w:sz w:val="24"/>
        </w:rPr>
      </w:pPr>
      <w:r w:rsidRPr="00F163C6">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1555B89" w14:textId="77777777" w:rsidR="000C175F" w:rsidRPr="00F163C6" w:rsidRDefault="000C175F" w:rsidP="000C175F">
      <w:pPr>
        <w:spacing w:after="0" w:line="360" w:lineRule="auto"/>
        <w:jc w:val="both"/>
        <w:rPr>
          <w:rFonts w:ascii="Palatino Linotype" w:hAnsi="Palatino Linotype" w:cs="Arial"/>
          <w:sz w:val="24"/>
        </w:rPr>
      </w:pPr>
    </w:p>
    <w:p w14:paraId="12A545D4" w14:textId="77777777" w:rsidR="000C175F" w:rsidRPr="00F163C6" w:rsidRDefault="000C175F" w:rsidP="000C175F">
      <w:pPr>
        <w:spacing w:after="0" w:line="360" w:lineRule="auto"/>
        <w:jc w:val="both"/>
        <w:rPr>
          <w:rFonts w:ascii="Palatino Linotype" w:hAnsi="Palatino Linotype" w:cs="Arial"/>
          <w:i/>
          <w:sz w:val="24"/>
        </w:rPr>
      </w:pPr>
      <w:r w:rsidRPr="00F163C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748C30" w14:textId="77777777" w:rsidR="000C175F" w:rsidRPr="00F163C6" w:rsidRDefault="000C175F" w:rsidP="000C175F">
      <w:pPr>
        <w:spacing w:after="0"/>
        <w:ind w:left="567" w:right="567"/>
        <w:jc w:val="both"/>
        <w:rPr>
          <w:rFonts w:ascii="Palatino Linotype" w:hAnsi="Palatino Linotype" w:cs="Arial"/>
          <w:i/>
        </w:rPr>
      </w:pPr>
    </w:p>
    <w:p w14:paraId="3732F3CA" w14:textId="77777777" w:rsidR="000C175F" w:rsidRPr="00F163C6" w:rsidRDefault="000C175F" w:rsidP="000C175F">
      <w:pPr>
        <w:spacing w:after="0" w:line="240" w:lineRule="auto"/>
        <w:ind w:left="567" w:right="567"/>
        <w:jc w:val="both"/>
        <w:rPr>
          <w:rFonts w:ascii="Palatino Linotype" w:hAnsi="Palatino Linotype" w:cs="Arial"/>
          <w:i/>
        </w:rPr>
      </w:pPr>
      <w:r w:rsidRPr="00F163C6">
        <w:rPr>
          <w:rFonts w:ascii="Palatino Linotype" w:hAnsi="Palatino Linotype" w:cs="Arial"/>
          <w:i/>
        </w:rPr>
        <w:t>“</w:t>
      </w:r>
      <w:r w:rsidRPr="00F163C6">
        <w:rPr>
          <w:rFonts w:ascii="Palatino Linotype" w:hAnsi="Palatino Linotype" w:cs="Arial"/>
          <w:b/>
          <w:i/>
          <w:color w:val="000000"/>
        </w:rPr>
        <w:t>Artículo 12.</w:t>
      </w:r>
      <w:r w:rsidRPr="00F163C6">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8BF6ADE" w14:textId="77777777" w:rsidR="000C175F" w:rsidRPr="00F163C6" w:rsidRDefault="000C175F" w:rsidP="000C175F">
      <w:pPr>
        <w:spacing w:after="0" w:line="240" w:lineRule="auto"/>
        <w:ind w:left="567" w:right="567"/>
        <w:jc w:val="both"/>
        <w:rPr>
          <w:rFonts w:ascii="Palatino Linotype" w:hAnsi="Palatino Linotype" w:cs="Arial"/>
          <w:b/>
          <w:i/>
          <w:color w:val="000000"/>
          <w:u w:val="single"/>
        </w:rPr>
      </w:pPr>
    </w:p>
    <w:p w14:paraId="2273A25D" w14:textId="77777777" w:rsidR="000C175F" w:rsidRPr="00F163C6" w:rsidRDefault="000C175F" w:rsidP="000C175F">
      <w:pPr>
        <w:spacing w:after="0" w:line="240" w:lineRule="auto"/>
        <w:ind w:left="567" w:right="567"/>
        <w:jc w:val="both"/>
        <w:rPr>
          <w:rFonts w:ascii="Palatino Linotype" w:hAnsi="Palatino Linotype" w:cs="Arial"/>
          <w:i/>
        </w:rPr>
      </w:pPr>
      <w:r w:rsidRPr="00F163C6">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163C6">
        <w:rPr>
          <w:rFonts w:ascii="Palatino Linotype" w:hAnsi="Palatino Linotype" w:cs="Arial"/>
          <w:i/>
        </w:rPr>
        <w:t>”</w:t>
      </w:r>
    </w:p>
    <w:p w14:paraId="492889D9" w14:textId="77777777" w:rsidR="000C175F" w:rsidRPr="00F163C6" w:rsidRDefault="000C175F" w:rsidP="000C175F">
      <w:pPr>
        <w:spacing w:after="0" w:line="360" w:lineRule="auto"/>
        <w:jc w:val="both"/>
        <w:rPr>
          <w:rFonts w:ascii="Palatino Linotype" w:hAnsi="Palatino Linotype" w:cs="Arial"/>
          <w:color w:val="000000"/>
          <w:sz w:val="24"/>
        </w:rPr>
      </w:pPr>
    </w:p>
    <w:p w14:paraId="333D2F49" w14:textId="77777777" w:rsidR="000C175F" w:rsidRPr="00F163C6" w:rsidRDefault="000C175F" w:rsidP="000C175F">
      <w:pPr>
        <w:spacing w:after="0" w:line="360" w:lineRule="auto"/>
        <w:jc w:val="both"/>
        <w:rPr>
          <w:rFonts w:ascii="Palatino Linotype" w:hAnsi="Palatino Linotype" w:cs="Arial"/>
          <w:color w:val="000000"/>
          <w:sz w:val="24"/>
        </w:rPr>
      </w:pPr>
      <w:r w:rsidRPr="00F163C6">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163C6">
        <w:rPr>
          <w:rFonts w:ascii="Palatino Linotype" w:hAnsi="Palatino Linotype" w:cs="Arial"/>
          <w:b/>
          <w:color w:val="000000"/>
          <w:sz w:val="24"/>
        </w:rPr>
        <w:t xml:space="preserve"> </w:t>
      </w:r>
      <w:r w:rsidRPr="00F163C6">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F163C6">
        <w:rPr>
          <w:rFonts w:ascii="Palatino Linotype" w:hAnsi="Palatino Linotype" w:cs="Arial"/>
          <w:i/>
          <w:color w:val="000000"/>
          <w:sz w:val="24"/>
        </w:rPr>
        <w:t>ad hoc</w:t>
      </w:r>
      <w:r w:rsidRPr="00F163C6">
        <w:rPr>
          <w:rFonts w:ascii="Palatino Linotype" w:hAnsi="Palatino Linotype" w:cs="Arial"/>
          <w:color w:val="000000"/>
          <w:sz w:val="24"/>
        </w:rPr>
        <w:t>, para satisfacer el derecho de acceso a la información pública.</w:t>
      </w:r>
    </w:p>
    <w:p w14:paraId="4D4BDB1C" w14:textId="77777777" w:rsidR="000C175F" w:rsidRPr="00F163C6" w:rsidRDefault="000C175F" w:rsidP="000C175F">
      <w:pPr>
        <w:spacing w:after="0" w:line="360" w:lineRule="auto"/>
        <w:jc w:val="both"/>
        <w:rPr>
          <w:rFonts w:ascii="Palatino Linotype" w:hAnsi="Palatino Linotype" w:cs="Arial"/>
          <w:color w:val="000000"/>
          <w:sz w:val="24"/>
        </w:rPr>
      </w:pPr>
    </w:p>
    <w:p w14:paraId="7221A7F9" w14:textId="77777777" w:rsidR="000C175F" w:rsidRPr="00F163C6" w:rsidRDefault="000C175F" w:rsidP="000C175F">
      <w:pPr>
        <w:spacing w:after="0" w:line="360" w:lineRule="auto"/>
        <w:jc w:val="both"/>
        <w:rPr>
          <w:rFonts w:ascii="Palatino Linotype" w:hAnsi="Palatino Linotype"/>
          <w:b/>
          <w:bCs/>
          <w:color w:val="000000"/>
          <w:sz w:val="24"/>
        </w:rPr>
      </w:pPr>
      <w:r w:rsidRPr="00F163C6">
        <w:rPr>
          <w:rFonts w:ascii="Palatino Linotype" w:hAnsi="Palatino Linotype" w:cs="Arial"/>
          <w:color w:val="000000"/>
          <w:sz w:val="24"/>
        </w:rPr>
        <w:lastRenderedPageBreak/>
        <w:t xml:space="preserve">Como apoyo a lo anterior, es aplicable el Criterio 03-17, emitido por </w:t>
      </w:r>
      <w:r w:rsidRPr="00F163C6">
        <w:rPr>
          <w:rFonts w:ascii="Palatino Linotype" w:eastAsia="Arial Unicode MS" w:hAnsi="Palatino Linotype" w:cs="Arial"/>
          <w:color w:val="000000"/>
          <w:sz w:val="24"/>
        </w:rPr>
        <w:t>el Instituto Nacional de Transparencia, Acceso a la Información y Protección de Datos Personales,</w:t>
      </w:r>
      <w:r w:rsidRPr="00F163C6">
        <w:rPr>
          <w:rFonts w:ascii="Palatino Linotype" w:hAnsi="Palatino Linotype"/>
          <w:bCs/>
          <w:color w:val="000000"/>
          <w:sz w:val="24"/>
        </w:rPr>
        <w:t xml:space="preserve"> que dice:</w:t>
      </w:r>
      <w:r w:rsidRPr="00F163C6">
        <w:rPr>
          <w:rFonts w:ascii="Palatino Linotype" w:hAnsi="Palatino Linotype"/>
          <w:b/>
          <w:bCs/>
          <w:color w:val="000000"/>
          <w:sz w:val="24"/>
        </w:rPr>
        <w:t xml:space="preserve"> </w:t>
      </w:r>
    </w:p>
    <w:p w14:paraId="1035DD64" w14:textId="77777777" w:rsidR="000C175F" w:rsidRPr="00F163C6" w:rsidRDefault="000C175F" w:rsidP="000C175F">
      <w:pPr>
        <w:spacing w:after="0" w:line="240" w:lineRule="auto"/>
        <w:rPr>
          <w:rFonts w:ascii="Palatino Linotype" w:eastAsia="Times New Roman" w:hAnsi="Palatino Linotype" w:cs="Times New Roman"/>
          <w:sz w:val="24"/>
          <w:szCs w:val="24"/>
          <w:lang w:eastAsia="es-ES"/>
        </w:rPr>
      </w:pPr>
    </w:p>
    <w:p w14:paraId="7D7B0863" w14:textId="77777777" w:rsidR="000C175F" w:rsidRPr="00F163C6" w:rsidRDefault="000C175F" w:rsidP="000C175F">
      <w:pPr>
        <w:spacing w:after="0"/>
        <w:ind w:left="851" w:right="850"/>
        <w:jc w:val="both"/>
        <w:rPr>
          <w:rFonts w:ascii="Palatino Linotype" w:hAnsi="Palatino Linotype" w:cs="Arial"/>
          <w:color w:val="000000"/>
          <w:sz w:val="2"/>
        </w:rPr>
      </w:pPr>
    </w:p>
    <w:p w14:paraId="73FDAD9B"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t>“</w:t>
      </w:r>
      <w:r w:rsidRPr="00F163C6">
        <w:rPr>
          <w:rFonts w:ascii="Palatino Linotype" w:hAnsi="Palatino Linotype" w:cs="Arial"/>
          <w:b/>
          <w:i/>
          <w:color w:val="000000"/>
        </w:rPr>
        <w:t>No existe obligación de elaborar documentos ad hoc para atender las solicitudes de acceso a la información.</w:t>
      </w:r>
      <w:r w:rsidRPr="00F163C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FA0606" w14:textId="77777777" w:rsidR="000C175F" w:rsidRPr="00F163C6" w:rsidRDefault="000C175F" w:rsidP="000C175F">
      <w:pPr>
        <w:spacing w:after="0" w:line="240" w:lineRule="auto"/>
        <w:ind w:left="567" w:right="567"/>
        <w:jc w:val="both"/>
        <w:rPr>
          <w:rFonts w:ascii="Palatino Linotype" w:hAnsi="Palatino Linotype" w:cs="Arial"/>
          <w:i/>
          <w:color w:val="000000"/>
          <w:sz w:val="2"/>
        </w:rPr>
      </w:pPr>
    </w:p>
    <w:p w14:paraId="43C5F19E" w14:textId="77777777" w:rsidR="000C175F" w:rsidRPr="00F163C6" w:rsidRDefault="000C175F" w:rsidP="000C175F">
      <w:pPr>
        <w:spacing w:after="0" w:line="240" w:lineRule="auto"/>
        <w:ind w:left="567" w:right="567"/>
        <w:jc w:val="both"/>
        <w:rPr>
          <w:rFonts w:ascii="Palatino Linotype" w:hAnsi="Palatino Linotype" w:cs="Arial"/>
          <w:i/>
          <w:color w:val="000000"/>
        </w:rPr>
      </w:pPr>
    </w:p>
    <w:p w14:paraId="1BD30148"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t xml:space="preserve">Resoluciones: </w:t>
      </w:r>
    </w:p>
    <w:p w14:paraId="08E4FA8E"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sym w:font="Symbol" w:char="F0B7"/>
      </w:r>
      <w:r w:rsidRPr="00F163C6">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36CD36E"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sym w:font="Symbol" w:char="F0B7"/>
      </w:r>
      <w:r w:rsidRPr="00F163C6">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0F8057F"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sym w:font="Symbol" w:char="F0B7"/>
      </w:r>
      <w:r w:rsidRPr="00F163C6">
        <w:rPr>
          <w:rFonts w:ascii="Palatino Linotype" w:hAnsi="Palatino Linotype" w:cs="Arial"/>
          <w:i/>
          <w:color w:val="000000"/>
        </w:rPr>
        <w:t xml:space="preserve"> RRA 1889/16. Secretaría de Hacienda y Crédito Público. 05 de octubre de 2016. Por unanimidad. Comisionada Ponente. Ximena Puente de la Mora.”</w:t>
      </w:r>
    </w:p>
    <w:p w14:paraId="15F78725" w14:textId="77777777" w:rsidR="000C175F" w:rsidRPr="00F163C6" w:rsidRDefault="000C175F" w:rsidP="000C175F">
      <w:pPr>
        <w:spacing w:after="0"/>
        <w:jc w:val="both"/>
        <w:rPr>
          <w:rFonts w:ascii="Palatino Linotype" w:hAnsi="Palatino Linotype" w:cs="Arial"/>
          <w:sz w:val="16"/>
        </w:rPr>
      </w:pPr>
    </w:p>
    <w:p w14:paraId="54085E26" w14:textId="77777777" w:rsidR="000C175F" w:rsidRPr="00F163C6" w:rsidRDefault="000C175F" w:rsidP="000C175F">
      <w:pPr>
        <w:spacing w:after="0" w:line="240" w:lineRule="auto"/>
        <w:rPr>
          <w:rFonts w:ascii="Palatino Linotype" w:eastAsia="Times New Roman" w:hAnsi="Palatino Linotype" w:cs="Times New Roman"/>
          <w:sz w:val="24"/>
          <w:szCs w:val="24"/>
          <w:lang w:eastAsia="es-ES"/>
        </w:rPr>
      </w:pPr>
    </w:p>
    <w:p w14:paraId="7A81C3DD" w14:textId="6018E0E9" w:rsidR="000C175F" w:rsidRPr="00F163C6" w:rsidRDefault="000C175F" w:rsidP="000C175F">
      <w:pPr>
        <w:spacing w:after="0" w:line="360" w:lineRule="auto"/>
        <w:jc w:val="both"/>
        <w:rPr>
          <w:rFonts w:ascii="Palatino Linotype" w:hAnsi="Palatino Linotype" w:cs="Arial"/>
          <w:color w:val="000000" w:themeColor="text1"/>
          <w:sz w:val="24"/>
        </w:rPr>
      </w:pPr>
      <w:r w:rsidRPr="00F163C6">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163C6">
        <w:rPr>
          <w:rFonts w:ascii="Palatino Linotype" w:hAnsi="Palatino Linotype" w:cs="Arial"/>
          <w:sz w:val="24"/>
        </w:rPr>
        <w:t>generen</w:t>
      </w:r>
      <w:r w:rsidRPr="00F163C6">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7BE541" w14:textId="77777777" w:rsidR="00587C29" w:rsidRPr="00F163C6" w:rsidRDefault="00587C29" w:rsidP="000C175F">
      <w:pPr>
        <w:spacing w:after="0" w:line="360" w:lineRule="auto"/>
        <w:jc w:val="both"/>
        <w:rPr>
          <w:rFonts w:ascii="Palatino Linotype" w:hAnsi="Palatino Linotype" w:cs="Arial"/>
          <w:color w:val="000000" w:themeColor="text1"/>
          <w:sz w:val="24"/>
        </w:rPr>
      </w:pPr>
    </w:p>
    <w:p w14:paraId="5F43DBEF" w14:textId="77777777" w:rsidR="000C175F" w:rsidRPr="00F163C6" w:rsidRDefault="000C175F" w:rsidP="000C175F">
      <w:pPr>
        <w:spacing w:after="0" w:line="360" w:lineRule="auto"/>
        <w:jc w:val="both"/>
        <w:rPr>
          <w:rFonts w:ascii="Palatino Linotype" w:hAnsi="Palatino Linotype" w:cs="Arial"/>
          <w:color w:val="000000" w:themeColor="text1"/>
          <w:sz w:val="24"/>
        </w:rPr>
      </w:pPr>
      <w:r w:rsidRPr="00F163C6">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w:t>
      </w:r>
      <w:r w:rsidRPr="00F163C6">
        <w:rPr>
          <w:rFonts w:ascii="Palatino Linotype" w:hAnsi="Palatino Linotype" w:cs="Arial"/>
          <w:color w:val="000000" w:themeColor="text1"/>
          <w:sz w:val="24"/>
        </w:rPr>
        <w:lastRenderedPageBreak/>
        <w:t xml:space="preserve">cualquiera de sus formas, a saber: </w:t>
      </w:r>
      <w:r w:rsidRPr="00F163C6">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163C6">
        <w:rPr>
          <w:rFonts w:ascii="Palatino Linotype" w:hAnsi="Palatino Linotype" w:cs="Arial"/>
          <w:color w:val="000000" w:themeColor="text1"/>
          <w:sz w:val="24"/>
        </w:rPr>
        <w:t xml:space="preserve">; los que, </w:t>
      </w:r>
      <w:r w:rsidRPr="00F163C6">
        <w:rPr>
          <w:rFonts w:ascii="Palatino Linotype" w:hAnsi="Palatino Linotype" w:cs="Arial"/>
          <w:sz w:val="24"/>
        </w:rPr>
        <w:t>podrán estar en cualquier medio, sea escrito, impreso, sonoro, visual, electrónico, informático u holográfico</w:t>
      </w:r>
      <w:r w:rsidRPr="00F163C6">
        <w:rPr>
          <w:rFonts w:ascii="Palatino Linotype" w:hAnsi="Palatino Linotype" w:cs="Arial"/>
          <w:color w:val="000000" w:themeColor="text1"/>
          <w:sz w:val="24"/>
        </w:rPr>
        <w:t xml:space="preserve">, de conformidad con el artículo 3, fracción XI, de la Ley de la materia, el cual dispone lo siguiente: </w:t>
      </w:r>
    </w:p>
    <w:p w14:paraId="49595A55" w14:textId="77777777" w:rsidR="000C175F" w:rsidRPr="00F163C6" w:rsidRDefault="000C175F" w:rsidP="000C175F">
      <w:pPr>
        <w:spacing w:after="0" w:line="240" w:lineRule="auto"/>
        <w:rPr>
          <w:rFonts w:ascii="Palatino Linotype" w:eastAsia="Times New Roman" w:hAnsi="Palatino Linotype" w:cs="Times New Roman"/>
          <w:sz w:val="24"/>
          <w:szCs w:val="24"/>
          <w:lang w:eastAsia="es-ES"/>
        </w:rPr>
      </w:pPr>
    </w:p>
    <w:p w14:paraId="03EB480C" w14:textId="77777777" w:rsidR="000C175F" w:rsidRPr="00F163C6" w:rsidRDefault="000C175F" w:rsidP="000C175F">
      <w:pPr>
        <w:spacing w:after="0"/>
        <w:ind w:left="851" w:right="902"/>
        <w:jc w:val="both"/>
        <w:rPr>
          <w:rFonts w:ascii="Palatino Linotype" w:hAnsi="Palatino Linotype" w:cs="Arial"/>
          <w:i/>
          <w:color w:val="000000"/>
          <w:sz w:val="2"/>
        </w:rPr>
      </w:pPr>
    </w:p>
    <w:p w14:paraId="7437ADAD"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t>“</w:t>
      </w:r>
      <w:r w:rsidRPr="00F163C6">
        <w:rPr>
          <w:rFonts w:ascii="Palatino Linotype" w:hAnsi="Palatino Linotype" w:cs="Arial"/>
          <w:b/>
          <w:i/>
          <w:color w:val="000000"/>
        </w:rPr>
        <w:t xml:space="preserve">Artículo 3. </w:t>
      </w:r>
      <w:r w:rsidRPr="00F163C6">
        <w:rPr>
          <w:rFonts w:ascii="Palatino Linotype" w:hAnsi="Palatino Linotype" w:cs="Arial"/>
          <w:i/>
          <w:color w:val="000000"/>
        </w:rPr>
        <w:t>Para los efectos de la presente Ley se entenderá por:</w:t>
      </w:r>
    </w:p>
    <w:p w14:paraId="170EC454"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t>(…)</w:t>
      </w:r>
    </w:p>
    <w:p w14:paraId="2C8E955F"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b/>
          <w:i/>
          <w:color w:val="000000"/>
        </w:rPr>
        <w:t>XI. Documento:</w:t>
      </w:r>
      <w:r w:rsidRPr="00F163C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163C6">
        <w:rPr>
          <w:rFonts w:ascii="Palatino Linotype" w:hAnsi="Palatino Linotype" w:cs="Arial"/>
          <w:b/>
          <w:i/>
          <w:color w:val="000000"/>
          <w:u w:val="single"/>
        </w:rPr>
        <w:t>Los documentos podrán estar en cualquier medio, sea escrito, impreso, sonoro, visual, electrónico, informático u holográfico</w:t>
      </w:r>
      <w:r w:rsidRPr="00F163C6">
        <w:rPr>
          <w:rFonts w:ascii="Palatino Linotype" w:hAnsi="Palatino Linotype" w:cs="Arial"/>
          <w:i/>
          <w:color w:val="000000"/>
        </w:rPr>
        <w:t>;</w:t>
      </w:r>
    </w:p>
    <w:p w14:paraId="75052298" w14:textId="77777777" w:rsidR="000C175F" w:rsidRPr="00F163C6" w:rsidRDefault="000C175F" w:rsidP="000C175F">
      <w:pPr>
        <w:spacing w:after="0" w:line="240" w:lineRule="auto"/>
        <w:ind w:left="567" w:right="567"/>
        <w:jc w:val="both"/>
        <w:rPr>
          <w:rFonts w:ascii="Palatino Linotype" w:hAnsi="Palatino Linotype" w:cs="Arial"/>
          <w:i/>
          <w:color w:val="000000"/>
        </w:rPr>
      </w:pPr>
      <w:r w:rsidRPr="00F163C6">
        <w:rPr>
          <w:rFonts w:ascii="Palatino Linotype" w:hAnsi="Palatino Linotype" w:cs="Arial"/>
          <w:i/>
          <w:color w:val="000000"/>
        </w:rPr>
        <w:t>(…)”</w:t>
      </w:r>
    </w:p>
    <w:p w14:paraId="610D0D30" w14:textId="77777777" w:rsidR="000C175F" w:rsidRPr="00F163C6" w:rsidRDefault="000C175F" w:rsidP="000C175F">
      <w:pPr>
        <w:spacing w:after="0"/>
        <w:ind w:left="851" w:right="902"/>
        <w:jc w:val="both"/>
        <w:rPr>
          <w:rFonts w:ascii="Palatino Linotype" w:hAnsi="Palatino Linotype" w:cs="Arial"/>
          <w:sz w:val="10"/>
        </w:rPr>
      </w:pPr>
    </w:p>
    <w:p w14:paraId="4CBFE0E6" w14:textId="77777777" w:rsidR="000C175F" w:rsidRPr="00F163C6" w:rsidRDefault="000C175F" w:rsidP="000C175F">
      <w:pPr>
        <w:autoSpaceDE w:val="0"/>
        <w:autoSpaceDN w:val="0"/>
        <w:adjustRightInd w:val="0"/>
        <w:spacing w:after="0" w:line="360" w:lineRule="auto"/>
        <w:jc w:val="both"/>
        <w:rPr>
          <w:rFonts w:ascii="Palatino Linotype" w:hAnsi="Palatino Linotype" w:cs="Arial"/>
          <w:sz w:val="24"/>
        </w:rPr>
      </w:pPr>
    </w:p>
    <w:p w14:paraId="7823B80F" w14:textId="77777777" w:rsidR="000C175F" w:rsidRPr="00F163C6" w:rsidRDefault="000C175F" w:rsidP="000C175F">
      <w:pPr>
        <w:autoSpaceDE w:val="0"/>
        <w:autoSpaceDN w:val="0"/>
        <w:adjustRightInd w:val="0"/>
        <w:spacing w:after="0" w:line="360" w:lineRule="auto"/>
        <w:jc w:val="both"/>
        <w:rPr>
          <w:rFonts w:ascii="Palatino Linotype" w:hAnsi="Palatino Linotype" w:cs="Arial"/>
          <w:sz w:val="24"/>
        </w:rPr>
      </w:pPr>
      <w:r w:rsidRPr="00F163C6">
        <w:rPr>
          <w:rFonts w:ascii="Palatino Linotype" w:hAnsi="Palatino Linotype" w:cs="Arial"/>
          <w:sz w:val="24"/>
        </w:rPr>
        <w:t xml:space="preserve">Siendo aplicable el Criterio </w:t>
      </w:r>
      <w:r w:rsidRPr="00F163C6">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163C6">
        <w:rPr>
          <w:rFonts w:ascii="Palatino Linotype" w:hAnsi="Palatino Linotype" w:cs="Arial"/>
          <w:sz w:val="24"/>
        </w:rPr>
        <w:t>cuyo rubro y texto dispone:</w:t>
      </w:r>
    </w:p>
    <w:p w14:paraId="29405C7E" w14:textId="77777777" w:rsidR="000C175F" w:rsidRPr="00F163C6" w:rsidRDefault="000C175F" w:rsidP="000C175F">
      <w:pPr>
        <w:spacing w:after="0" w:line="240" w:lineRule="auto"/>
        <w:rPr>
          <w:rFonts w:ascii="Palatino Linotype" w:eastAsia="Times New Roman" w:hAnsi="Palatino Linotype" w:cs="Times New Roman"/>
          <w:sz w:val="24"/>
          <w:szCs w:val="24"/>
          <w:lang w:eastAsia="es-ES"/>
        </w:rPr>
      </w:pPr>
    </w:p>
    <w:p w14:paraId="25290EE3" w14:textId="77777777" w:rsidR="000C175F" w:rsidRPr="00F163C6" w:rsidRDefault="000C175F" w:rsidP="000C175F">
      <w:pPr>
        <w:spacing w:after="0"/>
        <w:ind w:left="567" w:right="567"/>
        <w:jc w:val="both"/>
        <w:rPr>
          <w:rFonts w:ascii="Palatino Linotype" w:hAnsi="Palatino Linotype" w:cs="Arial"/>
          <w:sz w:val="2"/>
        </w:rPr>
      </w:pPr>
    </w:p>
    <w:p w14:paraId="332CEE63" w14:textId="77777777" w:rsidR="000C175F" w:rsidRPr="00F163C6" w:rsidRDefault="000C175F" w:rsidP="000C175F">
      <w:pPr>
        <w:spacing w:after="0" w:line="240" w:lineRule="auto"/>
        <w:ind w:left="567" w:right="567"/>
        <w:jc w:val="both"/>
        <w:rPr>
          <w:rFonts w:ascii="Palatino Linotype" w:hAnsi="Palatino Linotype" w:cs="Arial"/>
          <w:b/>
          <w:i/>
          <w:lang w:eastAsia="es-MX"/>
        </w:rPr>
      </w:pPr>
      <w:r w:rsidRPr="00F163C6">
        <w:rPr>
          <w:rFonts w:ascii="Palatino Linotype" w:hAnsi="Palatino Linotype" w:cs="Arial"/>
          <w:b/>
          <w:lang w:eastAsia="es-MX"/>
        </w:rPr>
        <w:t>“</w:t>
      </w:r>
      <w:r w:rsidRPr="00F163C6">
        <w:rPr>
          <w:rFonts w:ascii="Palatino Linotype" w:hAnsi="Palatino Linotype" w:cs="Arial"/>
          <w:b/>
          <w:i/>
          <w:lang w:eastAsia="es-MX"/>
        </w:rPr>
        <w:t>CRITERIO 0002-11</w:t>
      </w:r>
    </w:p>
    <w:p w14:paraId="5DC21039" w14:textId="77777777" w:rsidR="000C175F" w:rsidRPr="00F163C6" w:rsidRDefault="000C175F" w:rsidP="000C175F">
      <w:pPr>
        <w:spacing w:after="0" w:line="240" w:lineRule="auto"/>
        <w:ind w:left="567" w:right="567"/>
        <w:jc w:val="both"/>
        <w:rPr>
          <w:rFonts w:ascii="Palatino Linotype" w:hAnsi="Palatino Linotype" w:cs="Arial"/>
          <w:i/>
          <w:lang w:eastAsia="es-MX"/>
        </w:rPr>
      </w:pPr>
      <w:r w:rsidRPr="00F163C6">
        <w:rPr>
          <w:rFonts w:ascii="Palatino Linotype" w:hAnsi="Palatino Linotype" w:cs="Arial"/>
          <w:b/>
          <w:i/>
          <w:lang w:eastAsia="es-MX"/>
        </w:rPr>
        <w:t xml:space="preserve">INFORMACIÓN PÚBLICA, CONCEPTO DE, EN MATERIA DE TRANSPARENCIA. INTERPRETACIÓN SISTEMÁTICA DE LOS ARTÍCULOS 2°, FRACCIÓN </w:t>
      </w:r>
      <w:r w:rsidRPr="00F163C6">
        <w:rPr>
          <w:rFonts w:ascii="Palatino Linotype" w:hAnsi="Palatino Linotype" w:cs="Arial"/>
          <w:b/>
          <w:bCs/>
          <w:i/>
          <w:lang w:eastAsia="es-MX"/>
        </w:rPr>
        <w:t xml:space="preserve">V, XV, Y XVI, </w:t>
      </w:r>
      <w:r w:rsidRPr="00F163C6">
        <w:rPr>
          <w:rFonts w:ascii="Palatino Linotype" w:hAnsi="Palatino Linotype" w:cs="Arial"/>
          <w:b/>
          <w:i/>
          <w:lang w:eastAsia="es-MX"/>
        </w:rPr>
        <w:t>3°, 4°, 11 Y 41.</w:t>
      </w:r>
      <w:r w:rsidRPr="00F163C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F163C6">
        <w:rPr>
          <w:rFonts w:ascii="Palatino Linotype" w:hAnsi="Palatino Linotype" w:cs="Arial"/>
          <w:i/>
          <w:lang w:eastAsia="es-MX"/>
        </w:rPr>
        <w:lastRenderedPageBreak/>
        <w:t>generados o en posesión de los órganos u organismos públicos, en virtud del ejercicio de sus funciones de derecho público, sin importar su fuente, soporte o fecha de elaboración.</w:t>
      </w:r>
    </w:p>
    <w:p w14:paraId="78F546C0" w14:textId="77777777" w:rsidR="000C175F" w:rsidRPr="00F163C6" w:rsidRDefault="000C175F" w:rsidP="000C175F">
      <w:pPr>
        <w:spacing w:after="0" w:line="240" w:lineRule="auto"/>
        <w:ind w:left="567" w:right="567"/>
        <w:jc w:val="both"/>
        <w:rPr>
          <w:rFonts w:ascii="Palatino Linotype" w:hAnsi="Palatino Linotype" w:cs="Arial"/>
          <w:i/>
          <w:lang w:eastAsia="es-MX"/>
        </w:rPr>
      </w:pPr>
      <w:r w:rsidRPr="00F163C6">
        <w:rPr>
          <w:rFonts w:ascii="Palatino Linotype" w:hAnsi="Palatino Linotype" w:cs="Arial"/>
          <w:i/>
          <w:lang w:eastAsia="es-MX"/>
        </w:rPr>
        <w:t>En consecuencia el acceso a la información se refiere a que se cumplan cualquiera de los siguientes tres supuestos:</w:t>
      </w:r>
    </w:p>
    <w:p w14:paraId="74A8311A" w14:textId="77777777" w:rsidR="000C175F" w:rsidRPr="00F163C6" w:rsidRDefault="000C175F" w:rsidP="000C175F">
      <w:pPr>
        <w:spacing w:after="0" w:line="240" w:lineRule="auto"/>
        <w:ind w:left="567" w:right="567"/>
        <w:jc w:val="both"/>
        <w:rPr>
          <w:rFonts w:ascii="Palatino Linotype" w:hAnsi="Palatino Linotype" w:cs="Arial"/>
          <w:b/>
          <w:i/>
          <w:lang w:eastAsia="es-MX"/>
        </w:rPr>
      </w:pPr>
    </w:p>
    <w:p w14:paraId="7370AE4D" w14:textId="77777777" w:rsidR="000C175F" w:rsidRPr="00F163C6" w:rsidRDefault="000C175F" w:rsidP="000C175F">
      <w:pPr>
        <w:spacing w:after="0" w:line="240" w:lineRule="auto"/>
        <w:ind w:left="567" w:right="567"/>
        <w:jc w:val="both"/>
        <w:rPr>
          <w:rFonts w:ascii="Palatino Linotype" w:hAnsi="Palatino Linotype" w:cs="Arial"/>
          <w:b/>
          <w:i/>
          <w:lang w:eastAsia="es-MX"/>
        </w:rPr>
      </w:pPr>
      <w:r w:rsidRPr="00F163C6">
        <w:rPr>
          <w:rFonts w:ascii="Palatino Linotype" w:hAnsi="Palatino Linotype" w:cs="Arial"/>
          <w:b/>
          <w:i/>
          <w:lang w:eastAsia="es-MX"/>
        </w:rPr>
        <w:t xml:space="preserve">1) </w:t>
      </w:r>
      <w:r w:rsidRPr="00F163C6">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DBA38D" w14:textId="77777777" w:rsidR="000C175F" w:rsidRPr="00F163C6" w:rsidRDefault="000C175F" w:rsidP="000C175F">
      <w:pPr>
        <w:spacing w:after="0" w:line="240" w:lineRule="auto"/>
        <w:ind w:left="567" w:right="567"/>
        <w:jc w:val="both"/>
        <w:rPr>
          <w:rFonts w:ascii="Palatino Linotype" w:hAnsi="Palatino Linotype" w:cs="Arial"/>
          <w:i/>
          <w:lang w:eastAsia="es-MX"/>
        </w:rPr>
      </w:pPr>
      <w:r w:rsidRPr="00F163C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391E417F" w14:textId="77777777" w:rsidR="000C175F" w:rsidRPr="00F163C6" w:rsidRDefault="000C175F" w:rsidP="000C175F">
      <w:pPr>
        <w:spacing w:after="0" w:line="240" w:lineRule="auto"/>
        <w:ind w:left="567" w:right="567"/>
        <w:jc w:val="both"/>
        <w:rPr>
          <w:rFonts w:ascii="Palatino Linotype" w:hAnsi="Palatino Linotype" w:cs="Arial"/>
          <w:i/>
          <w:lang w:eastAsia="es-MX"/>
        </w:rPr>
      </w:pPr>
      <w:r w:rsidRPr="00F163C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8C386D8" w14:textId="77777777" w:rsidR="000C175F" w:rsidRPr="00F163C6" w:rsidRDefault="000C175F" w:rsidP="000C175F">
      <w:pPr>
        <w:tabs>
          <w:tab w:val="left" w:pos="851"/>
        </w:tabs>
        <w:spacing w:after="0" w:line="240" w:lineRule="auto"/>
        <w:ind w:left="567" w:right="567"/>
        <w:jc w:val="right"/>
        <w:rPr>
          <w:rFonts w:ascii="Palatino Linotype" w:hAnsi="Palatino Linotype" w:cs="Arial"/>
          <w:i/>
          <w:sz w:val="18"/>
        </w:rPr>
      </w:pPr>
      <w:r w:rsidRPr="00F163C6">
        <w:rPr>
          <w:rFonts w:ascii="Palatino Linotype" w:hAnsi="Palatino Linotype" w:cs="Arial"/>
          <w:sz w:val="20"/>
          <w:lang w:eastAsia="es-MX"/>
        </w:rPr>
        <w:tab/>
      </w:r>
      <w:r w:rsidRPr="00F163C6">
        <w:rPr>
          <w:rFonts w:ascii="Palatino Linotype" w:hAnsi="Palatino Linotype" w:cs="Arial"/>
          <w:i/>
          <w:sz w:val="18"/>
          <w:lang w:eastAsia="es-MX"/>
        </w:rPr>
        <w:t>(Énfasis Añadido)</w:t>
      </w:r>
    </w:p>
    <w:p w14:paraId="6B9512FE" w14:textId="77777777" w:rsidR="000C175F" w:rsidRPr="00F163C6" w:rsidRDefault="000C175F" w:rsidP="009027AB">
      <w:pPr>
        <w:spacing w:after="0" w:line="360" w:lineRule="auto"/>
        <w:jc w:val="both"/>
        <w:rPr>
          <w:rFonts w:ascii="Palatino Linotype" w:hAnsi="Palatino Linotype" w:cs="Arial"/>
          <w:sz w:val="24"/>
          <w:szCs w:val="24"/>
        </w:rPr>
      </w:pPr>
    </w:p>
    <w:p w14:paraId="130A7C9B" w14:textId="7C4E5800" w:rsidR="009027AB" w:rsidRPr="00F163C6" w:rsidRDefault="000C175F" w:rsidP="009027AB">
      <w:pPr>
        <w:spacing w:after="0" w:line="360" w:lineRule="auto"/>
        <w:jc w:val="both"/>
        <w:rPr>
          <w:rFonts w:ascii="Palatino Linotype" w:hAnsi="Palatino Linotype" w:cs="Arial"/>
          <w:sz w:val="24"/>
        </w:rPr>
      </w:pPr>
      <w:r w:rsidRPr="00F163C6">
        <w:rPr>
          <w:rFonts w:ascii="Palatino Linotype" w:hAnsi="Palatino Linotype" w:cs="Arial"/>
          <w:sz w:val="24"/>
          <w:szCs w:val="24"/>
        </w:rPr>
        <w:t xml:space="preserve">Primeramente, abordaremos las respuestas emitidas por parte del </w:t>
      </w:r>
      <w:r w:rsidRPr="00F163C6">
        <w:rPr>
          <w:rFonts w:ascii="Palatino Linotype" w:hAnsi="Palatino Linotype" w:cs="Arial"/>
          <w:b/>
          <w:sz w:val="24"/>
          <w:szCs w:val="24"/>
        </w:rPr>
        <w:t>Sujeto Obligado</w:t>
      </w:r>
      <w:r w:rsidRPr="00F163C6">
        <w:rPr>
          <w:rFonts w:ascii="Palatino Linotype" w:hAnsi="Palatino Linotype" w:cs="Arial"/>
          <w:sz w:val="24"/>
          <w:szCs w:val="24"/>
        </w:rPr>
        <w:t xml:space="preserve">, en donde remitió los links electrónicos; haciendo énfasis de que al momento de ingresar a las ligas electrónicas remitidas en respuesta, es de destacar que </w:t>
      </w:r>
      <w:r w:rsidR="009027AB" w:rsidRPr="00F163C6">
        <w:rPr>
          <w:rFonts w:ascii="Palatino Linotype" w:hAnsi="Palatino Linotype" w:cs="Arial"/>
          <w:sz w:val="24"/>
          <w:szCs w:val="24"/>
        </w:rPr>
        <w:t xml:space="preserve">dicha orientación al particular resulta insuficiente, al no cumplir con los lineamientos que exige el numeral 161, de la ley de la materia, lo anterior en razón de que al ingresar al link remitido por </w:t>
      </w:r>
      <w:r w:rsidR="009027AB" w:rsidRPr="00F163C6">
        <w:rPr>
          <w:rFonts w:ascii="Palatino Linotype" w:hAnsi="Palatino Linotype" w:cs="Arial"/>
          <w:b/>
          <w:sz w:val="24"/>
          <w:szCs w:val="24"/>
        </w:rPr>
        <w:t>El Sujeto Obligado</w:t>
      </w:r>
      <w:r w:rsidR="009027AB" w:rsidRPr="00F163C6">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009027AB" w:rsidRPr="00F163C6">
        <w:rPr>
          <w:rFonts w:ascii="Palatino Linotype" w:hAnsi="Palatino Linotype" w:cs="Arial"/>
          <w:b/>
          <w:sz w:val="24"/>
          <w:szCs w:val="24"/>
        </w:rPr>
        <w:t>El Recurrente</w:t>
      </w:r>
      <w:r w:rsidR="009027AB" w:rsidRPr="00F163C6">
        <w:rPr>
          <w:rFonts w:ascii="Palatino Linotype" w:hAnsi="Palatino Linotype" w:cs="Arial"/>
          <w:sz w:val="24"/>
          <w:szCs w:val="24"/>
        </w:rPr>
        <w:t xml:space="preserve"> obtendrá la información; p</w:t>
      </w:r>
      <w:r w:rsidR="009027AB" w:rsidRPr="00F163C6">
        <w:rPr>
          <w:rFonts w:ascii="Palatino Linotype" w:eastAsia="Times New Roman" w:hAnsi="Palatino Linotype" w:cs="Arial"/>
          <w:sz w:val="24"/>
          <w:szCs w:val="24"/>
          <w:lang w:val="es-ES" w:eastAsia="es-ES"/>
        </w:rPr>
        <w:t>ara efecto de fundar y motivar la precedente aseveración, se parte de la premisa normativa siguiente:</w:t>
      </w:r>
    </w:p>
    <w:p w14:paraId="145B11B0" w14:textId="77777777" w:rsidR="009027AB" w:rsidRPr="00F163C6" w:rsidRDefault="009027AB" w:rsidP="009027AB">
      <w:pPr>
        <w:spacing w:line="360" w:lineRule="auto"/>
        <w:ind w:right="51"/>
        <w:jc w:val="both"/>
        <w:rPr>
          <w:rFonts w:ascii="Palatino Linotype" w:eastAsia="Times New Roman" w:hAnsi="Palatino Linotype" w:cs="Arial"/>
          <w:sz w:val="12"/>
          <w:szCs w:val="24"/>
          <w:lang w:val="es-ES" w:eastAsia="es-ES"/>
        </w:rPr>
      </w:pPr>
    </w:p>
    <w:p w14:paraId="04C25C71" w14:textId="77777777" w:rsidR="009027AB" w:rsidRPr="00F163C6" w:rsidRDefault="009027AB" w:rsidP="009027AB">
      <w:pPr>
        <w:spacing w:line="360" w:lineRule="auto"/>
        <w:ind w:right="51"/>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 xml:space="preserve">Los artículos 11 y 161, de la Ley de Transparencia y Acceso a la Información Pública del Estado de México y Municipios señalan diversas características que debe tener la información desde el momento de su generación, publicación y entrega, así como la </w:t>
      </w:r>
      <w:r w:rsidRPr="00F163C6">
        <w:rPr>
          <w:rFonts w:ascii="Palatino Linotype" w:eastAsia="Times New Roman" w:hAnsi="Palatino Linotype" w:cs="Arial"/>
          <w:sz w:val="24"/>
          <w:szCs w:val="24"/>
          <w:lang w:val="es-ES" w:eastAsia="es-ES"/>
        </w:rPr>
        <w:lastRenderedPageBreak/>
        <w:t>forma en que se deberá consultar la información, señalando una fuente precisa y concreta, a saber:</w:t>
      </w:r>
    </w:p>
    <w:p w14:paraId="2F6103D0" w14:textId="77777777" w:rsidR="009027AB" w:rsidRPr="00F163C6" w:rsidRDefault="009027AB" w:rsidP="009027AB">
      <w:pPr>
        <w:spacing w:line="360" w:lineRule="auto"/>
        <w:ind w:right="51"/>
        <w:jc w:val="both"/>
        <w:rPr>
          <w:rFonts w:ascii="Palatino Linotype" w:eastAsia="Times New Roman" w:hAnsi="Palatino Linotype" w:cs="Arial"/>
          <w:sz w:val="2"/>
          <w:szCs w:val="24"/>
          <w:lang w:val="es-ES" w:eastAsia="es-ES"/>
        </w:rPr>
      </w:pPr>
    </w:p>
    <w:p w14:paraId="37DC1536" w14:textId="77777777" w:rsidR="009027AB" w:rsidRPr="00F163C6" w:rsidRDefault="009027AB" w:rsidP="009027AB">
      <w:pPr>
        <w:spacing w:line="276" w:lineRule="auto"/>
        <w:ind w:left="851" w:right="850"/>
        <w:jc w:val="both"/>
        <w:rPr>
          <w:rFonts w:ascii="Palatino Linotype" w:hAnsi="Palatino Linotype"/>
          <w:i/>
        </w:rPr>
      </w:pPr>
      <w:r w:rsidRPr="00F163C6">
        <w:rPr>
          <w:rFonts w:ascii="Palatino Linotype" w:hAnsi="Palatino Linotype"/>
          <w:b/>
          <w:i/>
        </w:rPr>
        <w:t>Artículo 11.</w:t>
      </w:r>
      <w:r w:rsidRPr="00F163C6">
        <w:rPr>
          <w:rFonts w:ascii="Palatino Linotype" w:hAnsi="Palatino Linotype"/>
          <w:i/>
        </w:rPr>
        <w:t xml:space="preserve"> En la generación, publicación y</w:t>
      </w:r>
      <w:r w:rsidRPr="00F163C6">
        <w:rPr>
          <w:rFonts w:ascii="Palatino Linotype" w:hAnsi="Palatino Linotype"/>
          <w:b/>
          <w:i/>
        </w:rPr>
        <w:t xml:space="preserve"> </w:t>
      </w:r>
      <w:r w:rsidRPr="00F163C6">
        <w:rPr>
          <w:rFonts w:ascii="Palatino Linotype" w:hAnsi="Palatino Linotype"/>
          <w:b/>
          <w:i/>
          <w:u w:val="single"/>
        </w:rPr>
        <w:t>entrega de información se deberá</w:t>
      </w:r>
      <w:r w:rsidRPr="00F163C6">
        <w:rPr>
          <w:rFonts w:ascii="Palatino Linotype" w:hAnsi="Palatino Linotype"/>
          <w:i/>
        </w:rPr>
        <w:t xml:space="preserve"> </w:t>
      </w:r>
      <w:r w:rsidRPr="00F163C6">
        <w:rPr>
          <w:rFonts w:ascii="Palatino Linotype" w:hAnsi="Palatino Linotype"/>
          <w:b/>
          <w:i/>
          <w:u w:val="single"/>
        </w:rPr>
        <w:t>garantizar que ésta sea accesible, actualizada, completa, congruente, confiable, verificable, veraz, integral, oportuna y expedita</w:t>
      </w:r>
      <w:r w:rsidRPr="00F163C6">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11267982" w14:textId="77777777" w:rsidR="009027AB" w:rsidRPr="00F163C6" w:rsidRDefault="009027AB" w:rsidP="009027AB">
      <w:pPr>
        <w:spacing w:line="276" w:lineRule="auto"/>
        <w:ind w:left="851" w:right="850"/>
        <w:jc w:val="both"/>
        <w:rPr>
          <w:rFonts w:ascii="Palatino Linotype" w:hAnsi="Palatino Linotype"/>
          <w:b/>
          <w:i/>
        </w:rPr>
      </w:pPr>
      <w:r w:rsidRPr="00F163C6">
        <w:rPr>
          <w:rFonts w:ascii="Palatino Linotype" w:hAnsi="Palatino Linotype"/>
          <w:b/>
          <w:i/>
        </w:rPr>
        <w:t>[…]</w:t>
      </w:r>
    </w:p>
    <w:p w14:paraId="0C102F3F" w14:textId="77777777" w:rsidR="009027AB" w:rsidRPr="00F163C6" w:rsidRDefault="009027AB" w:rsidP="009027AB">
      <w:pPr>
        <w:spacing w:line="276" w:lineRule="auto"/>
        <w:ind w:left="851" w:right="850"/>
        <w:jc w:val="both"/>
        <w:rPr>
          <w:rFonts w:ascii="Palatino Linotype" w:hAnsi="Palatino Linotype"/>
          <w:b/>
          <w:i/>
          <w:u w:val="single"/>
        </w:rPr>
      </w:pPr>
      <w:r w:rsidRPr="00F163C6">
        <w:rPr>
          <w:rFonts w:ascii="Palatino Linotype" w:hAnsi="Palatino Linotype"/>
          <w:b/>
          <w:i/>
        </w:rPr>
        <w:t>Artículo 161.</w:t>
      </w:r>
      <w:r w:rsidRPr="00F163C6">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F163C6">
        <w:rPr>
          <w:rFonts w:ascii="Palatino Linotype" w:hAnsi="Palatino Linotype"/>
          <w:b/>
          <w:i/>
        </w:rPr>
        <w:t xml:space="preserve">la fuente, el lugar y la forma en que puede consultar, reproducir o adquirir dicha información en un plazo no mayor a cinco días hábiles. </w:t>
      </w:r>
      <w:r w:rsidRPr="00F163C6">
        <w:rPr>
          <w:rFonts w:ascii="Palatino Linotype" w:hAnsi="Palatino Linotype"/>
          <w:b/>
          <w:i/>
          <w:u w:val="single"/>
        </w:rPr>
        <w:t>La fuente deberá ser precisa y concreta y no debe implicar que el solicitante realice una búsqueda en toda la información que se encuentre disponible.</w:t>
      </w:r>
    </w:p>
    <w:p w14:paraId="63F12E25" w14:textId="77777777" w:rsidR="009027AB" w:rsidRPr="00F163C6" w:rsidRDefault="009027AB" w:rsidP="009027AB">
      <w:pPr>
        <w:spacing w:line="360" w:lineRule="auto"/>
        <w:ind w:right="51"/>
        <w:jc w:val="both"/>
        <w:rPr>
          <w:rFonts w:ascii="Palatino Linotype" w:eastAsia="Times New Roman" w:hAnsi="Palatino Linotype" w:cs="Arial"/>
          <w:sz w:val="8"/>
          <w:szCs w:val="24"/>
          <w:lang w:val="es-ES" w:eastAsia="es-ES"/>
        </w:rPr>
      </w:pPr>
    </w:p>
    <w:p w14:paraId="36842C5D" w14:textId="77777777" w:rsidR="009027AB" w:rsidRPr="00F163C6" w:rsidRDefault="009027AB" w:rsidP="009027AB">
      <w:pPr>
        <w:spacing w:line="360" w:lineRule="auto"/>
        <w:ind w:right="51"/>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F163C6">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F163C6">
        <w:rPr>
          <w:rFonts w:ascii="Palatino Linotype" w:eastAsia="Times New Roman" w:hAnsi="Palatino Linotype" w:cs="Arial"/>
          <w:sz w:val="24"/>
          <w:szCs w:val="24"/>
          <w:lang w:val="es-ES" w:eastAsia="es-ES"/>
        </w:rPr>
        <w:t>, comprendiendo:</w:t>
      </w:r>
    </w:p>
    <w:p w14:paraId="07A6CD58" w14:textId="77777777" w:rsidR="009027AB" w:rsidRPr="00F163C6" w:rsidRDefault="009027AB" w:rsidP="009027AB">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La fuente</w:t>
      </w:r>
    </w:p>
    <w:p w14:paraId="25206F7A" w14:textId="77777777" w:rsidR="009027AB" w:rsidRPr="00F163C6" w:rsidRDefault="009027AB" w:rsidP="009027AB">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El lugar y</w:t>
      </w:r>
    </w:p>
    <w:p w14:paraId="6861723C" w14:textId="77777777" w:rsidR="009027AB" w:rsidRPr="00F163C6" w:rsidRDefault="009027AB" w:rsidP="009027AB">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lastRenderedPageBreak/>
        <w:t xml:space="preserve">La forma </w:t>
      </w:r>
    </w:p>
    <w:p w14:paraId="7D685C9B" w14:textId="77777777" w:rsidR="009027AB" w:rsidRPr="00F163C6" w:rsidRDefault="009027AB" w:rsidP="009027AB">
      <w:pPr>
        <w:spacing w:line="360" w:lineRule="auto"/>
        <w:ind w:right="51"/>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 xml:space="preserve">Asimismo, se establece que la fuente de la información </w:t>
      </w:r>
      <w:r w:rsidRPr="00F163C6">
        <w:rPr>
          <w:rFonts w:ascii="Palatino Linotype" w:eastAsia="Times New Roman" w:hAnsi="Palatino Linotype" w:cs="Arial"/>
          <w:b/>
          <w:sz w:val="24"/>
          <w:szCs w:val="24"/>
          <w:lang w:val="es-ES" w:eastAsia="es-ES"/>
        </w:rPr>
        <w:t>deberá ser</w:t>
      </w:r>
      <w:r w:rsidRPr="00F163C6">
        <w:rPr>
          <w:rFonts w:ascii="Palatino Linotype" w:eastAsia="Times New Roman" w:hAnsi="Palatino Linotype" w:cs="Arial"/>
          <w:sz w:val="24"/>
          <w:szCs w:val="24"/>
          <w:lang w:val="es-ES" w:eastAsia="es-ES"/>
        </w:rPr>
        <w:t>:</w:t>
      </w:r>
    </w:p>
    <w:p w14:paraId="27B5AD55" w14:textId="77777777" w:rsidR="009027AB" w:rsidRPr="00F163C6" w:rsidRDefault="009027AB" w:rsidP="009027AB">
      <w:pPr>
        <w:numPr>
          <w:ilvl w:val="0"/>
          <w:numId w:val="7"/>
        </w:numPr>
        <w:spacing w:after="0" w:line="360" w:lineRule="auto"/>
        <w:ind w:right="51"/>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Precisa</w:t>
      </w:r>
    </w:p>
    <w:p w14:paraId="7FC755A4" w14:textId="77777777" w:rsidR="009027AB" w:rsidRPr="00F163C6" w:rsidRDefault="009027AB" w:rsidP="009027AB">
      <w:pPr>
        <w:numPr>
          <w:ilvl w:val="0"/>
          <w:numId w:val="7"/>
        </w:numPr>
        <w:spacing w:after="0" w:line="360" w:lineRule="auto"/>
        <w:ind w:right="51"/>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Concreta</w:t>
      </w:r>
    </w:p>
    <w:p w14:paraId="1D2D6486" w14:textId="77777777" w:rsidR="009027AB" w:rsidRPr="00F163C6" w:rsidRDefault="009027AB" w:rsidP="009027AB">
      <w:pPr>
        <w:numPr>
          <w:ilvl w:val="0"/>
          <w:numId w:val="7"/>
        </w:numPr>
        <w:spacing w:after="0" w:line="360" w:lineRule="auto"/>
        <w:ind w:right="51"/>
        <w:jc w:val="both"/>
        <w:rPr>
          <w:rFonts w:ascii="Palatino Linotype" w:eastAsia="Times New Roman" w:hAnsi="Palatino Linotype" w:cs="Arial"/>
          <w:sz w:val="24"/>
          <w:szCs w:val="24"/>
          <w:u w:val="single"/>
          <w:lang w:val="es-ES" w:eastAsia="es-ES"/>
        </w:rPr>
      </w:pPr>
      <w:r w:rsidRPr="00F163C6">
        <w:rPr>
          <w:rFonts w:ascii="Palatino Linotype" w:eastAsia="Times New Roman" w:hAnsi="Palatino Linotype" w:cs="Arial"/>
          <w:sz w:val="24"/>
          <w:szCs w:val="24"/>
          <w:u w:val="single"/>
          <w:lang w:val="es-ES" w:eastAsia="es-ES"/>
        </w:rPr>
        <w:t>Y NO debe implicar que el solicitante realice una búsqueda en toda la información que se encuentre disponible.</w:t>
      </w:r>
    </w:p>
    <w:p w14:paraId="71762A8A" w14:textId="77777777" w:rsidR="009027AB" w:rsidRPr="00F163C6" w:rsidRDefault="009027AB" w:rsidP="009027AB">
      <w:pPr>
        <w:spacing w:after="0" w:line="360" w:lineRule="auto"/>
        <w:ind w:left="720" w:right="51"/>
        <w:jc w:val="both"/>
        <w:rPr>
          <w:rFonts w:ascii="Palatino Linotype" w:eastAsia="Times New Roman" w:hAnsi="Palatino Linotype" w:cs="Arial"/>
          <w:b/>
          <w:sz w:val="18"/>
          <w:szCs w:val="24"/>
          <w:u w:val="single"/>
          <w:lang w:val="es-ES" w:eastAsia="es-ES"/>
        </w:rPr>
      </w:pPr>
    </w:p>
    <w:p w14:paraId="5D4AE35F" w14:textId="77777777" w:rsidR="009027AB" w:rsidRPr="00F163C6" w:rsidRDefault="009027AB" w:rsidP="009027AB">
      <w:pPr>
        <w:spacing w:after="0" w:line="360" w:lineRule="auto"/>
        <w:ind w:right="51"/>
        <w:jc w:val="both"/>
        <w:rPr>
          <w:rFonts w:ascii="Palatino Linotype" w:hAnsi="Palatino Linotype" w:cs="Arial"/>
          <w:sz w:val="24"/>
          <w:szCs w:val="24"/>
        </w:rPr>
      </w:pPr>
      <w:r w:rsidRPr="00F163C6">
        <w:rPr>
          <w:rFonts w:ascii="Palatino Linotype" w:hAnsi="Palatino Linotype" w:cs="Arial"/>
          <w:sz w:val="24"/>
          <w:szCs w:val="24"/>
        </w:rPr>
        <w:t xml:space="preserve">Imperativos legales que establecen el procedimiento que debe seguir </w:t>
      </w:r>
      <w:r w:rsidRPr="00F163C6">
        <w:rPr>
          <w:rFonts w:ascii="Palatino Linotype" w:hAnsi="Palatino Linotype" w:cs="Arial"/>
          <w:b/>
          <w:sz w:val="24"/>
          <w:szCs w:val="24"/>
        </w:rPr>
        <w:t xml:space="preserve">El Sujeto Obligado </w:t>
      </w:r>
      <w:r w:rsidRPr="00F163C6">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F163C6">
        <w:rPr>
          <w:rFonts w:ascii="Palatino Linotype" w:hAnsi="Palatino Linotype" w:cs="Arial"/>
          <w:b/>
          <w:sz w:val="24"/>
          <w:szCs w:val="24"/>
        </w:rPr>
        <w:t>El Sujeto Obligado</w:t>
      </w:r>
      <w:r w:rsidRPr="00F163C6">
        <w:rPr>
          <w:rFonts w:ascii="Palatino Linotype" w:hAnsi="Palatino Linotype" w:cs="Arial"/>
          <w:sz w:val="24"/>
          <w:szCs w:val="24"/>
        </w:rPr>
        <w:t xml:space="preserve">, la fuente donde a su decir se encuentra la información, </w:t>
      </w:r>
      <w:r w:rsidRPr="00F163C6">
        <w:rPr>
          <w:rFonts w:ascii="Palatino Linotype" w:hAnsi="Palatino Linotype" w:cs="Arial"/>
          <w:b/>
          <w:sz w:val="24"/>
          <w:szCs w:val="24"/>
          <w:u w:val="single"/>
        </w:rPr>
        <w:t>no es precisa</w:t>
      </w:r>
      <w:r w:rsidRPr="00F163C6">
        <w:rPr>
          <w:rFonts w:ascii="Palatino Linotype" w:hAnsi="Palatino Linotype" w:cs="Arial"/>
          <w:sz w:val="24"/>
          <w:szCs w:val="24"/>
        </w:rPr>
        <w:t xml:space="preserve"> por no señalarse el lugar específico donde se encuentra la información solicitada; </w:t>
      </w:r>
      <w:r w:rsidRPr="00F163C6">
        <w:rPr>
          <w:rFonts w:ascii="Palatino Linotype" w:hAnsi="Palatino Linotype" w:cs="Arial"/>
          <w:b/>
          <w:sz w:val="24"/>
          <w:szCs w:val="24"/>
          <w:u w:val="single"/>
        </w:rPr>
        <w:t>no es concreta</w:t>
      </w:r>
      <w:r w:rsidRPr="00F163C6">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F163C6">
        <w:rPr>
          <w:rFonts w:ascii="Palatino Linotype" w:hAnsi="Palatino Linotype" w:cs="Arial"/>
          <w:b/>
          <w:sz w:val="24"/>
          <w:szCs w:val="24"/>
        </w:rPr>
        <w:t>SÍ implica que el solicitante realice una búsqueda en toda la información que se encuentra disponible</w:t>
      </w:r>
      <w:r w:rsidRPr="00F163C6">
        <w:rPr>
          <w:rFonts w:ascii="Palatino Linotype" w:hAnsi="Palatino Linotype" w:cs="Arial"/>
          <w:sz w:val="24"/>
          <w:szCs w:val="24"/>
        </w:rPr>
        <w:t>, lo que a todas luces transgrede el numeral citado.</w:t>
      </w:r>
    </w:p>
    <w:p w14:paraId="1D019B71" w14:textId="77777777" w:rsidR="009027AB" w:rsidRPr="00F163C6" w:rsidRDefault="009027AB" w:rsidP="009027AB">
      <w:pPr>
        <w:spacing w:after="0" w:line="360" w:lineRule="auto"/>
        <w:ind w:right="51"/>
        <w:jc w:val="both"/>
        <w:rPr>
          <w:rFonts w:ascii="Palatino Linotype" w:hAnsi="Palatino Linotype" w:cs="Arial"/>
          <w:sz w:val="24"/>
          <w:szCs w:val="24"/>
        </w:rPr>
      </w:pPr>
    </w:p>
    <w:p w14:paraId="6738FD55" w14:textId="406DC059" w:rsidR="009027AB" w:rsidRPr="00F163C6" w:rsidRDefault="009027AB" w:rsidP="009027AB">
      <w:pPr>
        <w:spacing w:after="0" w:line="360" w:lineRule="auto"/>
        <w:ind w:right="49"/>
        <w:jc w:val="both"/>
        <w:rPr>
          <w:rFonts w:ascii="Palatino Linotype" w:hAnsi="Palatino Linotype" w:cs="Arial"/>
          <w:sz w:val="24"/>
        </w:rPr>
      </w:pPr>
      <w:r w:rsidRPr="00F163C6">
        <w:rPr>
          <w:rFonts w:ascii="Palatino Linotype" w:eastAsia="Arial Unicode MS" w:hAnsi="Palatino Linotype" w:cs="Arial"/>
          <w:sz w:val="24"/>
        </w:rPr>
        <w:t xml:space="preserve">Por lo anteriormente expuesto, se concluye que el </w:t>
      </w:r>
      <w:r w:rsidRPr="00F163C6">
        <w:rPr>
          <w:rFonts w:ascii="Palatino Linotype" w:eastAsia="Arial Unicode MS" w:hAnsi="Palatino Linotype" w:cs="Arial"/>
          <w:b/>
          <w:sz w:val="24"/>
        </w:rPr>
        <w:t>Sujeto Obligado</w:t>
      </w:r>
      <w:r w:rsidRPr="00F163C6">
        <w:rPr>
          <w:rFonts w:ascii="Palatino Linotype" w:eastAsia="Arial Unicode MS" w:hAnsi="Palatino Linotype" w:cs="Arial"/>
          <w:sz w:val="24"/>
        </w:rPr>
        <w:t xml:space="preserve"> no colmó las pretensiones realizadas por el particular, con dichas instrucciones para acceder a la información solicitada en la multireferida página de internet; no obstante</w:t>
      </w:r>
      <w:r w:rsidRPr="00F163C6">
        <w:rPr>
          <w:rFonts w:ascii="Palatino Linotype" w:hAnsi="Palatino Linotype" w:cs="Arial"/>
          <w:color w:val="000000" w:themeColor="text1"/>
          <w:sz w:val="24"/>
        </w:rPr>
        <w:t xml:space="preserve">, no pasa desapercibido para esta ponencia que el plazo transcurrido entre la solicitud de información y la respuesta del </w:t>
      </w:r>
      <w:r w:rsidRPr="00F163C6">
        <w:rPr>
          <w:rFonts w:ascii="Palatino Linotype" w:hAnsi="Palatino Linotype" w:cs="Arial"/>
          <w:b/>
          <w:color w:val="000000" w:themeColor="text1"/>
          <w:sz w:val="24"/>
        </w:rPr>
        <w:t>Sujeto Obligado</w:t>
      </w:r>
      <w:r w:rsidRPr="00F163C6">
        <w:rPr>
          <w:rFonts w:ascii="Palatino Linotype" w:hAnsi="Palatino Linotype" w:cs="Arial"/>
          <w:color w:val="000000" w:themeColor="text1"/>
          <w:sz w:val="24"/>
        </w:rPr>
        <w:t xml:space="preserve"> fue de </w:t>
      </w:r>
      <w:r w:rsidR="00EC4005" w:rsidRPr="00F163C6">
        <w:rPr>
          <w:rFonts w:ascii="Palatino Linotype" w:hAnsi="Palatino Linotype" w:cs="Arial"/>
          <w:b/>
          <w:i/>
          <w:color w:val="000000" w:themeColor="text1"/>
          <w:sz w:val="24"/>
        </w:rPr>
        <w:t>veintidós</w:t>
      </w:r>
      <w:r w:rsidRPr="00F163C6">
        <w:rPr>
          <w:rFonts w:ascii="Palatino Linotype" w:hAnsi="Palatino Linotype" w:cs="Arial"/>
          <w:b/>
          <w:i/>
          <w:color w:val="000000" w:themeColor="text1"/>
          <w:sz w:val="24"/>
        </w:rPr>
        <w:t xml:space="preserve"> días hábiles</w:t>
      </w:r>
      <w:r w:rsidRPr="00F163C6">
        <w:rPr>
          <w:rFonts w:ascii="Palatino Linotype" w:hAnsi="Palatino Linotype" w:cs="Arial"/>
          <w:color w:val="000000" w:themeColor="text1"/>
          <w:sz w:val="24"/>
        </w:rPr>
        <w:t xml:space="preserve">; al respecto, el artículo 161, de la Ley de Transparencia local indica que cuando la </w:t>
      </w:r>
      <w:r w:rsidRPr="00F163C6">
        <w:rPr>
          <w:rFonts w:ascii="Palatino Linotype" w:hAnsi="Palatino Linotype" w:cs="Arial"/>
          <w:color w:val="000000" w:themeColor="text1"/>
          <w:sz w:val="24"/>
        </w:rPr>
        <w:lastRenderedPageBreak/>
        <w:t xml:space="preserve">información requerida esté disponible en internet, el </w:t>
      </w:r>
      <w:r w:rsidRPr="00F163C6">
        <w:rPr>
          <w:rFonts w:ascii="Palatino Linotype" w:hAnsi="Palatino Linotype" w:cs="Arial"/>
          <w:b/>
          <w:color w:val="000000" w:themeColor="text1"/>
          <w:sz w:val="24"/>
        </w:rPr>
        <w:t>Sujeto Obligado</w:t>
      </w:r>
      <w:r w:rsidRPr="00F163C6">
        <w:rPr>
          <w:rFonts w:ascii="Palatino Linotype" w:hAnsi="Palatino Linotype" w:cs="Arial"/>
          <w:color w:val="000000" w:themeColor="text1"/>
          <w:sz w:val="24"/>
        </w:rPr>
        <w:t xml:space="preserve"> </w:t>
      </w:r>
      <w:r w:rsidRPr="00F163C6">
        <w:rPr>
          <w:rFonts w:ascii="Palatino Linotype" w:hAnsi="Palatino Linotype" w:cs="Arial"/>
          <w:b/>
          <w:i/>
          <w:color w:val="000000" w:themeColor="text1"/>
          <w:sz w:val="24"/>
          <w:u w:val="single"/>
        </w:rPr>
        <w:t>deberá hacerlo saber al solicitante en un plazo no mayor a cinco días hábiles</w:t>
      </w:r>
      <w:r w:rsidRPr="00F163C6">
        <w:rPr>
          <w:rFonts w:ascii="Palatino Linotype" w:hAnsi="Palatino Linotype" w:cs="Arial"/>
          <w:color w:val="000000" w:themeColor="text1"/>
          <w:sz w:val="24"/>
        </w:rPr>
        <w:t xml:space="preserve">; bajo esa premisa, la respuesta del </w:t>
      </w:r>
      <w:r w:rsidRPr="00F163C6">
        <w:rPr>
          <w:rFonts w:ascii="Palatino Linotype" w:hAnsi="Palatino Linotype" w:cs="Arial"/>
          <w:b/>
          <w:color w:val="000000" w:themeColor="text1"/>
          <w:sz w:val="24"/>
        </w:rPr>
        <w:t>Sujeto Obligado</w:t>
      </w:r>
      <w:r w:rsidRPr="00F163C6">
        <w:rPr>
          <w:rFonts w:ascii="Palatino Linotype" w:hAnsi="Palatino Linotype" w:cs="Arial"/>
          <w:color w:val="000000" w:themeColor="text1"/>
          <w:sz w:val="24"/>
        </w:rPr>
        <w:t xml:space="preserve"> </w:t>
      </w:r>
      <w:r w:rsidRPr="00F163C6">
        <w:rPr>
          <w:rFonts w:ascii="Palatino Linotype" w:hAnsi="Palatino Linotype" w:cs="Arial"/>
          <w:sz w:val="24"/>
        </w:rPr>
        <w:t xml:space="preserve">vulneró el referido dispositivo de la Ley de Transparencia, toda vez que se pronunció al </w:t>
      </w:r>
      <w:r w:rsidR="00EC4005" w:rsidRPr="00F163C6">
        <w:rPr>
          <w:rFonts w:ascii="Palatino Linotype" w:hAnsi="Palatino Linotype" w:cs="Arial"/>
          <w:b/>
          <w:sz w:val="24"/>
          <w:u w:val="single"/>
        </w:rPr>
        <w:t>vigésimo segundo</w:t>
      </w:r>
      <w:r w:rsidRPr="00F163C6">
        <w:rPr>
          <w:rFonts w:ascii="Palatino Linotype" w:hAnsi="Palatino Linotype" w:cs="Arial"/>
          <w:b/>
          <w:sz w:val="24"/>
          <w:u w:val="single"/>
        </w:rPr>
        <w:t xml:space="preserve"> día hábil posterior al ingreso de la solicitud</w:t>
      </w:r>
      <w:r w:rsidRPr="00F163C6">
        <w:rPr>
          <w:rFonts w:ascii="Palatino Linotype" w:hAnsi="Palatino Linotype" w:cs="Arial"/>
          <w:sz w:val="24"/>
        </w:rPr>
        <w:t xml:space="preserve">, por lo que se le sugiere al </w:t>
      </w:r>
      <w:r w:rsidRPr="00F163C6">
        <w:rPr>
          <w:rFonts w:ascii="Palatino Linotype" w:hAnsi="Palatino Linotype" w:cs="Arial"/>
          <w:b/>
          <w:sz w:val="24"/>
        </w:rPr>
        <w:t xml:space="preserve">Sujeto Obligado </w:t>
      </w:r>
      <w:r w:rsidRPr="00F163C6">
        <w:rPr>
          <w:rFonts w:ascii="Palatino Linotype" w:hAnsi="Palatino Linotype" w:cs="Arial"/>
          <w:sz w:val="24"/>
        </w:rPr>
        <w:t>que en posteriores ocasiones, atienda la solicitud de información con la mayor diligencia posible, orientando debidamente al solicitante dentro del plazo legalmente establecido.</w:t>
      </w:r>
    </w:p>
    <w:p w14:paraId="0F5DC02E" w14:textId="77777777" w:rsidR="004242DB" w:rsidRPr="00F163C6" w:rsidRDefault="004242DB" w:rsidP="009027AB">
      <w:pPr>
        <w:spacing w:after="0" w:line="360" w:lineRule="auto"/>
        <w:ind w:right="49"/>
        <w:jc w:val="both"/>
        <w:rPr>
          <w:rFonts w:ascii="Palatino Linotype" w:hAnsi="Palatino Linotype" w:cs="Arial"/>
          <w:sz w:val="24"/>
        </w:rPr>
      </w:pPr>
    </w:p>
    <w:p w14:paraId="15BE4B45" w14:textId="51344B1D" w:rsidR="004242DB" w:rsidRPr="00F163C6" w:rsidRDefault="004242DB" w:rsidP="004242DB">
      <w:pPr>
        <w:spacing w:after="0" w:line="360" w:lineRule="auto"/>
        <w:ind w:right="141"/>
        <w:jc w:val="both"/>
        <w:rPr>
          <w:rFonts w:ascii="Palatino Linotype" w:eastAsia="Times New Roman" w:hAnsi="Palatino Linotype" w:cs="Times New Roman"/>
          <w:sz w:val="24"/>
          <w:szCs w:val="24"/>
          <w:lang w:val="es-ES_tradnl" w:eastAsia="es-ES"/>
        </w:rPr>
      </w:pPr>
      <w:r w:rsidRPr="00F163C6">
        <w:rPr>
          <w:rFonts w:ascii="Palatino Linotype" w:eastAsia="Times New Roman" w:hAnsi="Palatino Linotype" w:cs="Times New Roman"/>
          <w:sz w:val="24"/>
          <w:szCs w:val="24"/>
          <w:lang w:val="es-ES" w:eastAsia="es-MX"/>
        </w:rPr>
        <w:t xml:space="preserve">Asimismo, cabe señalar que la información referida </w:t>
      </w:r>
      <w:r w:rsidRPr="00F163C6">
        <w:rPr>
          <w:rFonts w:ascii="Palatino Linotype" w:eastAsia="Times New Roman" w:hAnsi="Palatino Linotype" w:cs="Times New Roman"/>
          <w:i/>
          <w:sz w:val="24"/>
          <w:szCs w:val="24"/>
          <w:lang w:val="es-ES" w:eastAsia="es-MX"/>
        </w:rPr>
        <w:t>(indicadores relacionados con temas de interés público o trascendencia social)</w:t>
      </w:r>
      <w:r w:rsidRPr="00F163C6">
        <w:rPr>
          <w:rFonts w:ascii="Palatino Linotype" w:eastAsia="Times New Roman" w:hAnsi="Palatino Linotype" w:cs="Times New Roman"/>
          <w:sz w:val="24"/>
          <w:szCs w:val="24"/>
          <w:lang w:val="es-ES" w:eastAsia="es-MX"/>
        </w:rPr>
        <w:t xml:space="preserve"> forma parte de las Obligaciones de Transparencia Comunes del </w:t>
      </w:r>
      <w:r w:rsidRPr="00F163C6">
        <w:rPr>
          <w:rFonts w:ascii="Palatino Linotype" w:eastAsia="Times New Roman" w:hAnsi="Palatino Linotype" w:cs="Times New Roman"/>
          <w:b/>
          <w:sz w:val="24"/>
          <w:szCs w:val="24"/>
          <w:lang w:val="es-ES" w:eastAsia="es-MX"/>
        </w:rPr>
        <w:t>Sujeto Obligado</w:t>
      </w:r>
      <w:r w:rsidRPr="00F163C6">
        <w:rPr>
          <w:rFonts w:ascii="Palatino Linotype" w:eastAsia="Times New Roman" w:hAnsi="Palatino Linotype" w:cs="Times New Roman"/>
          <w:sz w:val="24"/>
          <w:szCs w:val="24"/>
          <w:lang w:val="es-ES" w:eastAsia="es-MX"/>
        </w:rPr>
        <w:t xml:space="preserve">, lo que nos </w:t>
      </w:r>
      <w:r w:rsidRPr="00F163C6">
        <w:rPr>
          <w:rFonts w:ascii="Palatino Linotype" w:eastAsia="Times New Roman" w:hAnsi="Palatino Linotype" w:cs="Times New Roman"/>
          <w:sz w:val="24"/>
          <w:szCs w:val="24"/>
          <w:lang w:val="es-ES_tradnl" w:eastAsia="es-ES"/>
        </w:rPr>
        <w:t>permite traer a colación lo dispuesto por la fracción V, del artículo 92, de la Ley de Transparencia y Acceso a la Información Pública del Estado de México y Municipios en el cual se aprecia lo siguiente:</w:t>
      </w:r>
    </w:p>
    <w:p w14:paraId="405A4D5D" w14:textId="77777777" w:rsidR="004242DB" w:rsidRPr="00F163C6" w:rsidRDefault="004242DB" w:rsidP="004242DB">
      <w:pPr>
        <w:spacing w:after="0" w:line="360" w:lineRule="auto"/>
        <w:ind w:right="141"/>
        <w:jc w:val="both"/>
        <w:rPr>
          <w:rFonts w:ascii="Palatino Linotype" w:eastAsia="Times New Roman" w:hAnsi="Palatino Linotype" w:cs="Times New Roman"/>
          <w:sz w:val="24"/>
          <w:szCs w:val="24"/>
          <w:lang w:val="es-ES" w:eastAsia="es-MX"/>
        </w:rPr>
      </w:pPr>
    </w:p>
    <w:p w14:paraId="6356C492" w14:textId="77777777" w:rsidR="004242DB" w:rsidRPr="00F163C6" w:rsidRDefault="004242DB" w:rsidP="004242DB">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w:t>
      </w:r>
      <w:r w:rsidRPr="00F163C6">
        <w:rPr>
          <w:rFonts w:ascii="Palatino Linotype" w:eastAsia="Times New Roman" w:hAnsi="Palatino Linotype" w:cs="Arial"/>
          <w:b/>
          <w:i/>
          <w:szCs w:val="24"/>
          <w:lang w:val="es-ES" w:eastAsia="es-ES"/>
        </w:rPr>
        <w:t>Artículo 92</w:t>
      </w:r>
      <w:r w:rsidRPr="00F163C6">
        <w:rPr>
          <w:rFonts w:ascii="Palatino Linotype" w:eastAsia="Times New Roman" w:hAnsi="Palatino Linotype" w:cs="Arial"/>
          <w:i/>
          <w:szCs w:val="24"/>
          <w:lang w:val="es-ES" w:eastAsia="es-ES"/>
        </w:rPr>
        <w:t xml:space="preserve">. </w:t>
      </w:r>
      <w:r w:rsidRPr="00F163C6">
        <w:rPr>
          <w:rFonts w:ascii="Palatino Linotype" w:eastAsia="Times New Roman" w:hAnsi="Palatino Linotype" w:cs="Arial"/>
          <w:b/>
          <w:i/>
          <w:szCs w:val="24"/>
          <w:u w:val="single"/>
          <w:lang w:val="es-ES" w:eastAsia="es-ES"/>
        </w:rPr>
        <w:t>Los sujetos obligados deberán poner a disposición del público de manera permanente y actualizada de forma sencilla, precisa y entendible, en los respectivos medios electrónicos</w:t>
      </w:r>
      <w:r w:rsidRPr="00F163C6">
        <w:rPr>
          <w:rFonts w:ascii="Palatino Linotype" w:eastAsia="Times New Roman" w:hAnsi="Palatino Linotype" w:cs="Arial"/>
          <w:i/>
          <w:szCs w:val="24"/>
          <w:lang w:val="es-ES" w:eastAsia="es-ES"/>
        </w:rPr>
        <w:t xml:space="preserve">, de acuerdo con sus facultades, atribuciones, funciones u objeto social, según corresponda, la información, </w:t>
      </w:r>
      <w:r w:rsidRPr="00F163C6">
        <w:rPr>
          <w:rFonts w:ascii="Palatino Linotype" w:eastAsia="Times New Roman" w:hAnsi="Palatino Linotype" w:cs="Arial"/>
          <w:b/>
          <w:i/>
          <w:szCs w:val="24"/>
          <w:u w:val="single"/>
          <w:lang w:val="es-ES" w:eastAsia="es-ES"/>
        </w:rPr>
        <w:t>por lo menos, de los temas, documentos y políticas que a continuación se señalan</w:t>
      </w:r>
      <w:r w:rsidRPr="00F163C6">
        <w:rPr>
          <w:rFonts w:ascii="Palatino Linotype" w:eastAsia="Times New Roman" w:hAnsi="Palatino Linotype" w:cs="Arial"/>
          <w:i/>
          <w:szCs w:val="24"/>
          <w:lang w:val="es-ES" w:eastAsia="es-ES"/>
        </w:rPr>
        <w:t>:</w:t>
      </w:r>
    </w:p>
    <w:p w14:paraId="12C00270" w14:textId="0609F6B2" w:rsidR="004242DB" w:rsidRPr="00F163C6" w:rsidRDefault="004242DB" w:rsidP="004242DB">
      <w:pPr>
        <w:tabs>
          <w:tab w:val="left" w:pos="851"/>
        </w:tabs>
        <w:spacing w:after="0" w:line="240" w:lineRule="auto"/>
        <w:ind w:left="709" w:right="709"/>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w:t>
      </w:r>
    </w:p>
    <w:p w14:paraId="73084EA3" w14:textId="77777777" w:rsidR="004242DB" w:rsidRPr="00F163C6" w:rsidRDefault="004242DB" w:rsidP="004242DB">
      <w:pPr>
        <w:tabs>
          <w:tab w:val="left" w:pos="851"/>
        </w:tabs>
        <w:spacing w:after="0" w:line="240" w:lineRule="auto"/>
        <w:ind w:left="709" w:right="709"/>
        <w:jc w:val="both"/>
        <w:rPr>
          <w:rFonts w:ascii="Palatino Linotype" w:eastAsia="Times New Roman" w:hAnsi="Palatino Linotype" w:cs="Arial"/>
          <w:b/>
          <w:i/>
          <w:szCs w:val="24"/>
          <w:lang w:val="es-ES" w:eastAsia="es-ES"/>
        </w:rPr>
      </w:pPr>
      <w:r w:rsidRPr="00F163C6">
        <w:rPr>
          <w:rFonts w:ascii="Palatino Linotype" w:eastAsia="Times New Roman" w:hAnsi="Palatino Linotype" w:cs="Arial"/>
          <w:b/>
          <w:i/>
          <w:szCs w:val="24"/>
          <w:lang w:val="es-ES" w:eastAsia="es-ES"/>
        </w:rPr>
        <w:t xml:space="preserve">V. </w:t>
      </w:r>
      <w:r w:rsidRPr="00F163C6">
        <w:rPr>
          <w:rFonts w:ascii="Palatino Linotype" w:eastAsia="Times New Roman" w:hAnsi="Palatino Linotype" w:cs="Arial"/>
          <w:i/>
          <w:szCs w:val="24"/>
          <w:lang w:val="es-ES" w:eastAsia="es-ES"/>
        </w:rPr>
        <w:t>Los indicadores relacionados con temas de interés público o trascendencia social que conforme a sus funciones, deban establecer, así como las matrices elaboradas para tal efecto;</w:t>
      </w:r>
    </w:p>
    <w:p w14:paraId="2E16DAE3" w14:textId="77777777" w:rsidR="00587C29" w:rsidRPr="00F163C6" w:rsidRDefault="00587C29" w:rsidP="009027AB">
      <w:pPr>
        <w:spacing w:after="0" w:line="360" w:lineRule="auto"/>
        <w:ind w:right="49"/>
        <w:jc w:val="both"/>
        <w:rPr>
          <w:rFonts w:ascii="Palatino Linotype" w:hAnsi="Palatino Linotype"/>
          <w:sz w:val="24"/>
          <w:lang w:val="es-ES_tradnl"/>
        </w:rPr>
      </w:pPr>
    </w:p>
    <w:p w14:paraId="3920A0EC" w14:textId="3DD7FC00" w:rsidR="00EC4005" w:rsidRPr="00F163C6" w:rsidRDefault="004242DB" w:rsidP="009027AB">
      <w:pPr>
        <w:spacing w:after="0" w:line="360" w:lineRule="auto"/>
        <w:ind w:right="49"/>
        <w:jc w:val="both"/>
        <w:rPr>
          <w:rFonts w:ascii="Palatino Linotype" w:hAnsi="Palatino Linotype"/>
          <w:sz w:val="24"/>
          <w:lang w:val="es-ES_tradnl"/>
        </w:rPr>
      </w:pPr>
      <w:r w:rsidRPr="00F163C6">
        <w:rPr>
          <w:rFonts w:ascii="Palatino Linotype" w:hAnsi="Palatino Linotype"/>
          <w:sz w:val="24"/>
          <w:lang w:val="es-ES_tradnl"/>
        </w:rPr>
        <w:t xml:space="preserve">Por lo que al ser una obligación de transparencia común, el </w:t>
      </w:r>
      <w:r w:rsidRPr="00F163C6">
        <w:rPr>
          <w:rFonts w:ascii="Palatino Linotype" w:hAnsi="Palatino Linotype"/>
          <w:b/>
          <w:sz w:val="24"/>
          <w:lang w:val="es-ES_tradnl"/>
        </w:rPr>
        <w:t>Sujeto Obligado</w:t>
      </w:r>
      <w:r w:rsidRPr="00F163C6">
        <w:rPr>
          <w:rFonts w:ascii="Palatino Linotype" w:hAnsi="Palatino Linotype"/>
          <w:sz w:val="24"/>
          <w:lang w:val="es-ES_tradnl"/>
        </w:rPr>
        <w:t xml:space="preserve"> </w:t>
      </w:r>
      <w:r w:rsidR="00EC4005" w:rsidRPr="00F163C6">
        <w:rPr>
          <w:rFonts w:ascii="Palatino Linotype" w:hAnsi="Palatino Linotype"/>
          <w:sz w:val="24"/>
          <w:lang w:val="es-ES_tradnl"/>
        </w:rPr>
        <w:t>deberá remitir de acuerdo con sus facultades, atribuciones, funciones u objeto social, según corresponda, dicha información.</w:t>
      </w:r>
    </w:p>
    <w:p w14:paraId="5D893896" w14:textId="78922EA4" w:rsidR="002A0EDD" w:rsidRPr="00F163C6" w:rsidRDefault="00EC4005" w:rsidP="002A0EDD">
      <w:pPr>
        <w:spacing w:after="0" w:line="360" w:lineRule="auto"/>
        <w:ind w:right="49"/>
        <w:jc w:val="both"/>
        <w:rPr>
          <w:rFonts w:ascii="Palatino Linotype" w:hAnsi="Palatino Linotype"/>
          <w:sz w:val="24"/>
          <w:lang w:val="es-ES_tradnl"/>
        </w:rPr>
      </w:pPr>
      <w:r w:rsidRPr="00F163C6">
        <w:rPr>
          <w:rFonts w:ascii="Palatino Linotype" w:hAnsi="Palatino Linotype"/>
          <w:sz w:val="24"/>
          <w:lang w:val="es-ES_tradnl"/>
        </w:rPr>
        <w:lastRenderedPageBreak/>
        <w:t xml:space="preserve">En segundo plano, tenemos que, referente a las </w:t>
      </w:r>
      <w:r w:rsidRPr="00F163C6">
        <w:rPr>
          <w:rFonts w:ascii="Palatino Linotype" w:hAnsi="Palatino Linotype"/>
          <w:sz w:val="24"/>
          <w:u w:val="single"/>
          <w:lang w:val="es-ES_tradnl"/>
        </w:rPr>
        <w:t xml:space="preserve">pólizas de egresos y/o pólizas de cheque que se generaron, completas </w:t>
      </w:r>
      <w:r w:rsidRPr="00F163C6">
        <w:rPr>
          <w:rFonts w:ascii="Palatino Linotype" w:hAnsi="Palatino Linotype"/>
          <w:i/>
          <w:sz w:val="24"/>
          <w:u w:val="single"/>
          <w:lang w:val="es-ES_tradnl"/>
        </w:rPr>
        <w:t>(que incluyan las pólizas contables y el soporte de la misma)</w:t>
      </w:r>
      <w:r w:rsidRPr="00F163C6">
        <w:rPr>
          <w:rFonts w:ascii="Palatino Linotype" w:hAnsi="Palatino Linotype"/>
          <w:sz w:val="24"/>
          <w:lang w:val="es-ES_tradnl"/>
        </w:rPr>
        <w:t xml:space="preserve">; </w:t>
      </w:r>
      <w:r w:rsidRPr="00F163C6">
        <w:rPr>
          <w:rFonts w:ascii="Palatino Linotype" w:hAnsi="Palatino Linotype"/>
          <w:sz w:val="24"/>
          <w:u w:val="single"/>
          <w:lang w:val="es-ES_tradnl"/>
        </w:rPr>
        <w:t>el diario general de pólizas</w:t>
      </w:r>
      <w:r w:rsidRPr="00F163C6">
        <w:rPr>
          <w:rFonts w:ascii="Palatino Linotype" w:hAnsi="Palatino Linotype"/>
          <w:sz w:val="24"/>
          <w:lang w:val="es-ES_tradnl"/>
        </w:rPr>
        <w:t xml:space="preserve"> y </w:t>
      </w:r>
      <w:r w:rsidRPr="00F163C6">
        <w:rPr>
          <w:rFonts w:ascii="Palatino Linotype" w:hAnsi="Palatino Linotype"/>
          <w:sz w:val="24"/>
          <w:u w:val="single"/>
          <w:lang w:val="es-ES_tradnl"/>
        </w:rPr>
        <w:t xml:space="preserve">en caso de no existir gastos de representación y/o viáticos, enviar las pólizas de egresos y/o pólizas de cheque que se generaron, completas </w:t>
      </w:r>
      <w:r w:rsidRPr="00F163C6">
        <w:rPr>
          <w:rFonts w:ascii="Palatino Linotype" w:hAnsi="Palatino Linotype"/>
          <w:i/>
          <w:sz w:val="24"/>
          <w:u w:val="single"/>
          <w:lang w:val="es-ES_tradnl"/>
        </w:rPr>
        <w:t>(que incluyan las pólizas contables y el soporte de la misma)</w:t>
      </w:r>
      <w:r w:rsidRPr="00F163C6">
        <w:rPr>
          <w:rFonts w:ascii="Palatino Linotype" w:hAnsi="Palatino Linotype"/>
          <w:sz w:val="24"/>
          <w:lang w:val="es-ES_tradnl"/>
        </w:rPr>
        <w:t xml:space="preserve">, el </w:t>
      </w:r>
      <w:r w:rsidRPr="00F163C6">
        <w:rPr>
          <w:rFonts w:ascii="Palatino Linotype" w:hAnsi="Palatino Linotype"/>
          <w:b/>
          <w:sz w:val="24"/>
          <w:lang w:val="es-ES_tradnl"/>
        </w:rPr>
        <w:t>Sujeto Obligado</w:t>
      </w:r>
      <w:r w:rsidRPr="00F163C6">
        <w:rPr>
          <w:rFonts w:ascii="Palatino Linotype" w:hAnsi="Palatino Linotype"/>
          <w:sz w:val="24"/>
          <w:lang w:val="es-ES_tradnl"/>
        </w:rPr>
        <w:t xml:space="preserve"> informó que no se puede consultar porque está en proceso derivado que aún no se entrega el informe del segundo trimestre al Órgano Superior de Fiscalización del Estado de México y Municipios; adicionalmente, indicó que la plataforma de IPOMEX se encuentra en un periodo de actualización, esto de acuerdo a los lineamientos generales, por lo que esta se encontrara actualizada a más tardar en septiembre</w:t>
      </w:r>
      <w:r w:rsidR="002A0EDD" w:rsidRPr="00F163C6">
        <w:rPr>
          <w:rFonts w:ascii="Palatino Linotype" w:hAnsi="Palatino Linotype"/>
          <w:sz w:val="24"/>
          <w:lang w:val="es-ES_tradnl"/>
        </w:rPr>
        <w:t>.</w:t>
      </w:r>
    </w:p>
    <w:p w14:paraId="216BBC8E"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47E27889" w14:textId="042399FE" w:rsidR="008E0FA6"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E</w:t>
      </w:r>
      <w:r w:rsidR="008E0FA6" w:rsidRPr="00F163C6">
        <w:rPr>
          <w:rFonts w:ascii="Palatino Linotype" w:eastAsia="Palatino Linotype" w:hAnsi="Palatino Linotype" w:cs="Palatino Linotype"/>
          <w:sz w:val="24"/>
          <w:szCs w:val="24"/>
          <w:lang w:val="es-ES" w:eastAsia="es-MX"/>
        </w:rPr>
        <w:t>s necesario referir que los artículos 342, 343, 344 y 345</w:t>
      </w:r>
      <w:r w:rsidRPr="00F163C6">
        <w:rPr>
          <w:rFonts w:ascii="Palatino Linotype" w:eastAsia="Palatino Linotype" w:hAnsi="Palatino Linotype" w:cs="Palatino Linotype"/>
          <w:sz w:val="24"/>
          <w:szCs w:val="24"/>
          <w:lang w:val="es-ES" w:eastAsia="es-MX"/>
        </w:rPr>
        <w:t>,</w:t>
      </w:r>
      <w:r w:rsidR="008E0FA6" w:rsidRPr="00F163C6">
        <w:rPr>
          <w:rFonts w:ascii="Palatino Linotype" w:eastAsia="Palatino Linotype" w:hAnsi="Palatino Linotype" w:cs="Palatino Linotype"/>
          <w:sz w:val="24"/>
          <w:szCs w:val="24"/>
          <w:lang w:val="es-ES" w:eastAsia="es-MX"/>
        </w:rPr>
        <w:t xml:space="preserve"> del Código Financiero del Estado de México y Municipios, disponen el sistema y las políticas que deben seguirse para llevar el registro contable y presupuestal de las operaciones financieras, en los siguientes términos:</w:t>
      </w:r>
    </w:p>
    <w:p w14:paraId="02CB6E33" w14:textId="77777777" w:rsidR="000C175F" w:rsidRPr="00F163C6" w:rsidRDefault="000C175F" w:rsidP="000C175F">
      <w:pPr>
        <w:pStyle w:val="Sinespaciado"/>
        <w:rPr>
          <w:lang w:val="es-ES" w:eastAsia="es-MX"/>
        </w:rPr>
      </w:pPr>
    </w:p>
    <w:p w14:paraId="563701DA"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w:t>
      </w:r>
      <w:r w:rsidRPr="00F163C6">
        <w:rPr>
          <w:rFonts w:ascii="Palatino Linotype" w:eastAsia="Palatino Linotype" w:hAnsi="Palatino Linotype" w:cs="Palatino Linotype"/>
          <w:b/>
          <w:i/>
          <w:lang w:val="es-ES" w:eastAsia="es-MX"/>
        </w:rPr>
        <w:t>Artículo 342.-</w:t>
      </w:r>
      <w:r w:rsidRPr="00F163C6">
        <w:rPr>
          <w:rFonts w:ascii="Palatino Linotype" w:eastAsia="Palatino Linotype" w:hAnsi="Palatino Linotype" w:cs="Palatino Linotype"/>
          <w:i/>
          <w:lang w:val="es-ES"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14F4F93" w14:textId="77777777" w:rsidR="000C175F" w:rsidRPr="00F163C6" w:rsidRDefault="000C175F" w:rsidP="000C175F">
      <w:pPr>
        <w:spacing w:after="0" w:line="240" w:lineRule="auto"/>
        <w:ind w:left="567" w:right="567"/>
        <w:jc w:val="both"/>
        <w:rPr>
          <w:rFonts w:ascii="Palatino Linotype" w:eastAsia="Palatino Linotype" w:hAnsi="Palatino Linotype" w:cs="Palatino Linotype"/>
          <w:i/>
          <w:lang w:val="es-ES" w:eastAsia="es-MX"/>
        </w:rPr>
      </w:pPr>
    </w:p>
    <w:p w14:paraId="174ED91F"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b/>
          <w:i/>
          <w:lang w:val="es-ES" w:eastAsia="es-MX"/>
        </w:rPr>
        <w:t>En el caso de los municipios,</w:t>
      </w:r>
      <w:r w:rsidRPr="00F163C6">
        <w:rPr>
          <w:rFonts w:ascii="Palatino Linotype" w:eastAsia="Palatino Linotype" w:hAnsi="Palatino Linotype" w:cs="Palatino Linotype"/>
          <w:i/>
          <w:lang w:val="es-ES" w:eastAsia="es-MX"/>
        </w:rPr>
        <w:t xml:space="preserve"> el registro a que se refiere el párrafo anterior, se realizará conforme al sistema y a las disposiciones en materia de </w:t>
      </w:r>
      <w:r w:rsidRPr="00F163C6">
        <w:rPr>
          <w:rFonts w:ascii="Palatino Linotype" w:eastAsia="Palatino Linotype" w:hAnsi="Palatino Linotype" w:cs="Palatino Linotype"/>
          <w:b/>
          <w:i/>
          <w:lang w:val="es-ES" w:eastAsia="es-MX"/>
        </w:rPr>
        <w:t>planeación, programación, presupuestación, evaluación y contabilidad gubernamental</w:t>
      </w:r>
      <w:r w:rsidRPr="00F163C6">
        <w:rPr>
          <w:rFonts w:ascii="Palatino Linotype" w:eastAsia="Palatino Linotype" w:hAnsi="Palatino Linotype" w:cs="Palatino Linotype"/>
          <w:i/>
          <w:lang w:val="es-ES" w:eastAsia="es-MX"/>
        </w:rPr>
        <w:t>, que se aprueben en el marco del Sistema de Coordinación Hacendaria del Estado de México.</w:t>
      </w:r>
    </w:p>
    <w:p w14:paraId="6AACAB52" w14:textId="77777777" w:rsidR="000C175F" w:rsidRPr="00F163C6" w:rsidRDefault="000C175F" w:rsidP="000C175F">
      <w:pPr>
        <w:spacing w:after="0" w:line="240" w:lineRule="auto"/>
        <w:ind w:left="567" w:right="567"/>
        <w:jc w:val="both"/>
        <w:rPr>
          <w:rFonts w:ascii="Palatino Linotype" w:eastAsia="Palatino Linotype" w:hAnsi="Palatino Linotype" w:cs="Palatino Linotype"/>
          <w:b/>
          <w:i/>
          <w:lang w:val="es-ES" w:eastAsia="es-MX"/>
        </w:rPr>
      </w:pPr>
    </w:p>
    <w:p w14:paraId="7D354F5D" w14:textId="21EB550F" w:rsidR="000C175F" w:rsidRPr="00F163C6" w:rsidRDefault="008E0FA6" w:rsidP="00587C29">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b/>
          <w:i/>
          <w:lang w:val="es-ES" w:eastAsia="es-MX"/>
        </w:rPr>
        <w:t>Artículo 343.-</w:t>
      </w:r>
      <w:r w:rsidRPr="00F163C6">
        <w:rPr>
          <w:rFonts w:ascii="Palatino Linotype" w:eastAsia="Palatino Linotype" w:hAnsi="Palatino Linotype" w:cs="Palatino Linotype"/>
          <w:i/>
          <w:lang w:val="es-ES"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6EA071F3"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lastRenderedPageBreak/>
        <w:t>El sistema de contabilidad sobre base acumulativa total, se sustentará en las normas emitidas por el Consejo Nacional de Armonización Contable.</w:t>
      </w:r>
    </w:p>
    <w:p w14:paraId="0132962E" w14:textId="77777777" w:rsidR="000C175F" w:rsidRPr="00F163C6" w:rsidRDefault="000C175F" w:rsidP="000C175F">
      <w:pPr>
        <w:spacing w:after="0" w:line="240" w:lineRule="auto"/>
        <w:ind w:left="567" w:right="567"/>
        <w:jc w:val="both"/>
        <w:rPr>
          <w:rFonts w:ascii="Palatino Linotype" w:eastAsia="Palatino Linotype" w:hAnsi="Palatino Linotype" w:cs="Palatino Linotype"/>
          <w:b/>
          <w:i/>
          <w:lang w:val="es-ES" w:eastAsia="es-MX"/>
        </w:rPr>
      </w:pPr>
    </w:p>
    <w:p w14:paraId="1C4065A6"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b/>
          <w:i/>
          <w:lang w:val="es-ES" w:eastAsia="es-MX"/>
        </w:rPr>
      </w:pPr>
      <w:r w:rsidRPr="00F163C6">
        <w:rPr>
          <w:rFonts w:ascii="Palatino Linotype" w:eastAsia="Palatino Linotype" w:hAnsi="Palatino Linotype" w:cs="Palatino Linotype"/>
          <w:b/>
          <w:i/>
          <w:lang w:val="es-ES" w:eastAsia="es-MX"/>
        </w:rPr>
        <w:t xml:space="preserve">Artículo 344.- Los Entes Públicos, a través de cualquiera de sus unidades administrativas, de acuerdo con su naturaleza jurídica y según corresponda, </w:t>
      </w:r>
      <w:r w:rsidRPr="00F163C6">
        <w:rPr>
          <w:rFonts w:ascii="Palatino Linotype" w:eastAsia="Palatino Linotype" w:hAnsi="Palatino Linotype" w:cs="Palatino Linotype"/>
          <w:b/>
          <w:i/>
          <w:u w:val="single"/>
          <w:lang w:val="es-ES"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F163C6">
        <w:rPr>
          <w:rFonts w:ascii="Palatino Linotype" w:eastAsia="Palatino Linotype" w:hAnsi="Palatino Linotype" w:cs="Palatino Linotype"/>
          <w:b/>
          <w:i/>
          <w:lang w:val="es-ES" w:eastAsia="es-MX"/>
        </w:rPr>
        <w:t>.</w:t>
      </w:r>
    </w:p>
    <w:p w14:paraId="0CB80BB3" w14:textId="77777777" w:rsidR="000C175F" w:rsidRPr="00F163C6" w:rsidRDefault="000C175F" w:rsidP="000C175F">
      <w:pPr>
        <w:spacing w:after="0" w:line="240" w:lineRule="auto"/>
        <w:ind w:left="567" w:right="567"/>
        <w:jc w:val="both"/>
        <w:rPr>
          <w:rFonts w:ascii="Palatino Linotype" w:eastAsia="Palatino Linotype" w:hAnsi="Palatino Linotype" w:cs="Palatino Linotype"/>
          <w:b/>
          <w:i/>
          <w:lang w:val="es-ES" w:eastAsia="es-MX"/>
        </w:rPr>
      </w:pPr>
    </w:p>
    <w:p w14:paraId="6D885A35"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b/>
          <w:i/>
          <w:lang w:val="es-ES" w:eastAsia="es-MX"/>
        </w:rPr>
      </w:pPr>
      <w:r w:rsidRPr="00F163C6">
        <w:rPr>
          <w:rFonts w:ascii="Palatino Linotype" w:eastAsia="Palatino Linotype" w:hAnsi="Palatino Linotype" w:cs="Palatino Linotype"/>
          <w:b/>
          <w:i/>
          <w:lang w:val="es-ES"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F163C6">
        <w:rPr>
          <w:rFonts w:ascii="Palatino Linotype" w:eastAsia="Palatino Linotype" w:hAnsi="Palatino Linotype" w:cs="Palatino Linotype"/>
          <w:i/>
          <w:lang w:val="es-ES" w:eastAsia="es-MX"/>
        </w:rPr>
        <w:t xml:space="preserve">según corresponda, así como de los órganos internos de control, </w:t>
      </w:r>
      <w:r w:rsidRPr="00F163C6">
        <w:rPr>
          <w:rFonts w:ascii="Palatino Linotype" w:eastAsia="Palatino Linotype" w:hAnsi="Palatino Linotype" w:cs="Palatino Linotype"/>
          <w:b/>
          <w:i/>
          <w:lang w:val="es-ES" w:eastAsia="es-MX"/>
        </w:rPr>
        <w:t>por un término de cinco años,</w:t>
      </w:r>
      <w:r w:rsidRPr="00F163C6">
        <w:rPr>
          <w:rFonts w:ascii="Palatino Linotype" w:eastAsia="Palatino Linotype" w:hAnsi="Palatino Linotype" w:cs="Palatino Linotype"/>
          <w:i/>
          <w:lang w:val="es-ES" w:eastAsia="es-MX"/>
        </w:rPr>
        <w:t xml:space="preserve"> contados a partir del ejercicio presupuestal siguiente al que corresponda,</w:t>
      </w:r>
      <w:r w:rsidRPr="00F163C6">
        <w:rPr>
          <w:rFonts w:ascii="Palatino Linotype" w:eastAsia="Palatino Linotype" w:hAnsi="Palatino Linotype" w:cs="Palatino Linotype"/>
          <w:b/>
          <w:i/>
          <w:lang w:val="es-ES" w:eastAsia="es-MX"/>
        </w:rPr>
        <w:t xml:space="preserve"> en el caso de los Municipios, dicha obligación corresponderá a la Tesorería.</w:t>
      </w:r>
    </w:p>
    <w:p w14:paraId="5C2AD7BF" w14:textId="77777777" w:rsidR="00587C29" w:rsidRPr="00F163C6" w:rsidRDefault="00587C29" w:rsidP="000C175F">
      <w:pPr>
        <w:spacing w:after="0" w:line="240" w:lineRule="auto"/>
        <w:ind w:left="567" w:right="567"/>
        <w:jc w:val="both"/>
        <w:rPr>
          <w:rFonts w:ascii="Palatino Linotype" w:eastAsia="Palatino Linotype" w:hAnsi="Palatino Linotype" w:cs="Palatino Linotype"/>
          <w:i/>
          <w:lang w:val="es-ES" w:eastAsia="es-MX"/>
        </w:rPr>
      </w:pPr>
    </w:p>
    <w:p w14:paraId="22F99958"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Tratándose de documentos de carácter histórico, se estará a lo dispuesto por la legislación de la materia.</w:t>
      </w:r>
    </w:p>
    <w:p w14:paraId="5C7C82A2"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w:t>
      </w:r>
    </w:p>
    <w:p w14:paraId="2FAC6D80"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b/>
          <w:i/>
          <w:lang w:val="es-ES" w:eastAsia="es-MX"/>
        </w:rPr>
      </w:pPr>
      <w:r w:rsidRPr="00F163C6">
        <w:rPr>
          <w:rFonts w:ascii="Palatino Linotype" w:eastAsia="Palatino Linotype" w:hAnsi="Palatino Linotype" w:cs="Palatino Linotype"/>
          <w:b/>
          <w:i/>
          <w:lang w:val="es-ES" w:eastAsia="es-MX"/>
        </w:rPr>
        <w:t>Artículo 345.-</w:t>
      </w:r>
      <w:r w:rsidRPr="00F163C6">
        <w:rPr>
          <w:rFonts w:ascii="Palatino Linotype" w:eastAsia="Palatino Linotype" w:hAnsi="Palatino Linotype" w:cs="Palatino Linotype"/>
          <w:i/>
          <w:lang w:val="es-ES" w:eastAsia="es-MX"/>
        </w:rPr>
        <w:t xml:space="preserve"> </w:t>
      </w:r>
      <w:r w:rsidRPr="00F163C6">
        <w:rPr>
          <w:rFonts w:ascii="Palatino Linotype" w:eastAsia="Palatino Linotype" w:hAnsi="Palatino Linotype" w:cs="Palatino Linotype"/>
          <w:b/>
          <w:i/>
          <w:lang w:val="es-ES" w:eastAsia="es-MX"/>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F163C6">
        <w:rPr>
          <w:rFonts w:ascii="Palatino Linotype" w:eastAsia="Palatino Linotype" w:hAnsi="Palatino Linotype" w:cs="Palatino Linotype"/>
          <w:b/>
          <w:i/>
          <w:u w:val="single"/>
          <w:lang w:val="es-ES" w:eastAsia="es-MX"/>
        </w:rPr>
        <w:t>Tratándose de los comprobantes fiscales digitales, estos deberán estar agregados en forma electrónica a cada póliza de registro contable</w:t>
      </w:r>
      <w:r w:rsidRPr="00F163C6">
        <w:rPr>
          <w:rFonts w:ascii="Palatino Linotype" w:eastAsia="Palatino Linotype" w:hAnsi="Palatino Linotype" w:cs="Palatino Linotype"/>
          <w:b/>
          <w:i/>
          <w:lang w:val="es-ES" w:eastAsia="es-MX"/>
        </w:rPr>
        <w:t>.</w:t>
      </w:r>
    </w:p>
    <w:p w14:paraId="0BA59338" w14:textId="77777777" w:rsidR="000C175F" w:rsidRPr="00F163C6" w:rsidRDefault="000C175F" w:rsidP="000C175F">
      <w:pPr>
        <w:spacing w:after="0" w:line="240" w:lineRule="auto"/>
        <w:ind w:left="567" w:right="567"/>
        <w:jc w:val="both"/>
        <w:rPr>
          <w:rFonts w:ascii="Palatino Linotype" w:eastAsia="Palatino Linotype" w:hAnsi="Palatino Linotype" w:cs="Palatino Linotype"/>
          <w:i/>
          <w:lang w:val="es-ES" w:eastAsia="es-MX"/>
        </w:rPr>
      </w:pPr>
    </w:p>
    <w:p w14:paraId="04F18984"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F163C6">
        <w:rPr>
          <w:rFonts w:ascii="Palatino Linotype" w:eastAsia="Palatino Linotype" w:hAnsi="Palatino Linotype" w:cs="Palatino Linotype"/>
          <w:b/>
          <w:i/>
          <w:lang w:val="es-ES" w:eastAsia="es-MX"/>
        </w:rPr>
        <w:t>deberán estar agregados en forma electrónica a cada póliza de registro contable</w:t>
      </w:r>
      <w:r w:rsidRPr="00F163C6">
        <w:rPr>
          <w:rFonts w:ascii="Palatino Linotype" w:eastAsia="Palatino Linotype" w:hAnsi="Palatino Linotype" w:cs="Palatino Linotype"/>
          <w:i/>
          <w:lang w:val="es-ES" w:eastAsia="es-MX"/>
        </w:rPr>
        <w:t>.</w:t>
      </w:r>
    </w:p>
    <w:p w14:paraId="24A88A4D" w14:textId="77777777" w:rsidR="000C175F" w:rsidRPr="00F163C6" w:rsidRDefault="000C175F" w:rsidP="000C175F">
      <w:pPr>
        <w:spacing w:after="0" w:line="240" w:lineRule="auto"/>
        <w:ind w:left="567" w:right="567"/>
        <w:jc w:val="both"/>
        <w:rPr>
          <w:rFonts w:ascii="Palatino Linotype" w:eastAsia="Palatino Linotype" w:hAnsi="Palatino Linotype" w:cs="Palatino Linotype"/>
          <w:i/>
          <w:lang w:val="es-ES" w:eastAsia="es-MX"/>
        </w:rPr>
      </w:pPr>
    </w:p>
    <w:p w14:paraId="41354167"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b/>
          <w:i/>
          <w:lang w:val="es-ES" w:eastAsia="es-MX"/>
        </w:rPr>
      </w:pPr>
      <w:r w:rsidRPr="00F163C6">
        <w:rPr>
          <w:rFonts w:ascii="Palatino Linotype" w:eastAsia="Palatino Linotype" w:hAnsi="Palatino Linotype" w:cs="Palatino Linotype"/>
          <w:i/>
          <w:lang w:val="es-ES" w:eastAsia="es-MX"/>
        </w:rPr>
        <w:t>El plazo señalado en este artículo empezará a contar a partir de la publicación en el Periódico Oficial, del decreto correspondiente.”</w:t>
      </w:r>
    </w:p>
    <w:p w14:paraId="6A0D8B5E"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331AEBF4" w14:textId="77777777"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lastRenderedPageBreak/>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4D76616"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2ADAB9D2" w14:textId="77777777"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F163C6">
        <w:rPr>
          <w:rFonts w:ascii="Palatino Linotype" w:eastAsia="Palatino Linotype" w:hAnsi="Palatino Linotype" w:cs="Palatino Linotype"/>
          <w:sz w:val="24"/>
          <w:szCs w:val="24"/>
          <w:vertAlign w:val="superscript"/>
          <w:lang w:val="es-ES" w:eastAsia="es-MX"/>
        </w:rPr>
        <w:footnoteReference w:id="2"/>
      </w:r>
      <w:r w:rsidRPr="00F163C6">
        <w:rPr>
          <w:rFonts w:ascii="Palatino Linotype" w:eastAsia="Palatino Linotype" w:hAnsi="Palatino Linotype" w:cs="Palatino Linotype"/>
          <w:sz w:val="24"/>
          <w:szCs w:val="24"/>
          <w:lang w:val="es-ES"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3A49C2A"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24178063" w14:textId="77777777" w:rsidR="008E0FA6" w:rsidRPr="00F163C6" w:rsidRDefault="008E0FA6" w:rsidP="000C175F">
      <w:pPr>
        <w:spacing w:after="0" w:line="240" w:lineRule="auto"/>
        <w:ind w:left="851" w:right="900" w:hanging="9"/>
        <w:jc w:val="both"/>
        <w:rPr>
          <w:rFonts w:ascii="Palatino Linotype" w:eastAsia="Palatino Linotype" w:hAnsi="Palatino Linotype" w:cs="Palatino Linotype"/>
          <w:b/>
          <w:i/>
          <w:lang w:val="es-ES" w:eastAsia="es-MX"/>
        </w:rPr>
      </w:pPr>
      <w:r w:rsidRPr="00F163C6">
        <w:rPr>
          <w:rFonts w:ascii="Palatino Linotype" w:eastAsia="Palatino Linotype" w:hAnsi="Palatino Linotype" w:cs="Palatino Linotype"/>
          <w:b/>
          <w:i/>
          <w:lang w:val="es-ES" w:eastAsia="es-MX"/>
        </w:rPr>
        <w:t>“REGISTRO CONTABLE</w:t>
      </w:r>
    </w:p>
    <w:p w14:paraId="34A51A4D" w14:textId="77777777" w:rsidR="008E0FA6" w:rsidRPr="00F163C6" w:rsidRDefault="008E0FA6" w:rsidP="000C175F">
      <w:pPr>
        <w:spacing w:after="0" w:line="240" w:lineRule="auto"/>
        <w:ind w:left="851" w:right="900" w:hanging="9"/>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Asiento que se realiza en los libros de contabilidad de las actividades relacionadas con el ingreso y egresos de un ente económico.”</w:t>
      </w:r>
    </w:p>
    <w:p w14:paraId="7D07BB70" w14:textId="77777777" w:rsidR="000C175F" w:rsidRPr="00F163C6" w:rsidRDefault="000C175F" w:rsidP="000C175F">
      <w:pPr>
        <w:spacing w:after="0" w:line="240" w:lineRule="auto"/>
        <w:ind w:left="851" w:right="900" w:hanging="9"/>
        <w:jc w:val="both"/>
        <w:rPr>
          <w:rFonts w:ascii="Palatino Linotype" w:eastAsia="Palatino Linotype" w:hAnsi="Palatino Linotype" w:cs="Palatino Linotype"/>
          <w:b/>
          <w:i/>
          <w:lang w:val="es-ES" w:eastAsia="es-MX"/>
        </w:rPr>
      </w:pPr>
    </w:p>
    <w:p w14:paraId="3CEEC8A0" w14:textId="77777777" w:rsidR="008E0FA6" w:rsidRPr="00F163C6" w:rsidRDefault="008E0FA6" w:rsidP="000C175F">
      <w:pPr>
        <w:spacing w:after="0" w:line="240" w:lineRule="auto"/>
        <w:ind w:left="851" w:right="900" w:hanging="9"/>
        <w:jc w:val="both"/>
        <w:rPr>
          <w:rFonts w:ascii="Palatino Linotype" w:eastAsia="Palatino Linotype" w:hAnsi="Palatino Linotype" w:cs="Palatino Linotype"/>
          <w:b/>
          <w:i/>
          <w:lang w:val="es-ES" w:eastAsia="es-MX"/>
        </w:rPr>
      </w:pPr>
      <w:r w:rsidRPr="00F163C6">
        <w:rPr>
          <w:rFonts w:ascii="Palatino Linotype" w:eastAsia="Palatino Linotype" w:hAnsi="Palatino Linotype" w:cs="Palatino Linotype"/>
          <w:b/>
          <w:i/>
          <w:lang w:val="es-ES" w:eastAsia="es-MX"/>
        </w:rPr>
        <w:t>“REGISTRO PRESUPUESTARIO</w:t>
      </w:r>
    </w:p>
    <w:p w14:paraId="2CAEC321" w14:textId="72A3962C" w:rsidR="000C175F" w:rsidRPr="00F163C6" w:rsidRDefault="008E0FA6" w:rsidP="00587C29">
      <w:pPr>
        <w:spacing w:after="0" w:line="240" w:lineRule="auto"/>
        <w:ind w:left="851" w:right="900" w:hanging="9"/>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Asiento contable de las erogaciones realizadas por las dependencias y entidades con relación a la asignación, modificación y ejercicio de los recursos presupuestarios que se les hayan autorizado.”</w:t>
      </w:r>
    </w:p>
    <w:p w14:paraId="46FC306E" w14:textId="77777777" w:rsidR="008E0FA6" w:rsidRPr="00F163C6" w:rsidRDefault="008E0FA6" w:rsidP="000C175F">
      <w:pPr>
        <w:spacing w:after="0" w:line="360" w:lineRule="auto"/>
        <w:ind w:right="51"/>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lastRenderedPageBreak/>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4780A42D"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53DAC4FA" w14:textId="77777777"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Por otra parte, se establece que el sistema de contabilidad sobre base acumulativa total se sustentará en los principios de contabilidad gubernamental.</w:t>
      </w:r>
    </w:p>
    <w:p w14:paraId="08C50362" w14:textId="77777777" w:rsidR="00587C29" w:rsidRPr="00F163C6" w:rsidRDefault="00587C29" w:rsidP="000C175F">
      <w:pPr>
        <w:spacing w:after="0" w:line="360" w:lineRule="auto"/>
        <w:jc w:val="both"/>
        <w:rPr>
          <w:rFonts w:ascii="Palatino Linotype" w:eastAsia="Palatino Linotype" w:hAnsi="Palatino Linotype" w:cs="Palatino Linotype"/>
          <w:sz w:val="24"/>
          <w:szCs w:val="24"/>
          <w:lang w:val="es-ES" w:eastAsia="es-MX"/>
        </w:rPr>
      </w:pPr>
    </w:p>
    <w:p w14:paraId="0AC37C92" w14:textId="77777777"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2D272E5C"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088EA70A" w14:textId="77777777"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 xml:space="preserve">Correlativo a lo anterior, es preciso referir una definición de </w:t>
      </w:r>
      <w:r w:rsidRPr="00F163C6">
        <w:rPr>
          <w:rFonts w:ascii="Palatino Linotype" w:eastAsia="Palatino Linotype" w:hAnsi="Palatino Linotype" w:cs="Palatino Linotype"/>
          <w:i/>
          <w:sz w:val="24"/>
          <w:szCs w:val="24"/>
          <w:lang w:val="es-ES" w:eastAsia="es-MX"/>
        </w:rPr>
        <w:t>póliza contable</w:t>
      </w:r>
      <w:r w:rsidRPr="00F163C6">
        <w:rPr>
          <w:rFonts w:ascii="Palatino Linotype" w:eastAsia="Palatino Linotype" w:hAnsi="Palatino Linotype" w:cs="Palatino Linotype"/>
          <w:sz w:val="24"/>
          <w:szCs w:val="24"/>
          <w:lang w:val="es-ES" w:eastAsia="es-MX"/>
        </w:rPr>
        <w:t>, la cual, primeramente, no está definida en el Código Financiero del Estado de México y Municipios; no obstante, el ya mencionado Glosario la define como:</w:t>
      </w:r>
    </w:p>
    <w:p w14:paraId="532A5B5C" w14:textId="77777777" w:rsidR="000C175F" w:rsidRPr="00F163C6" w:rsidRDefault="000C175F" w:rsidP="000C175F">
      <w:pPr>
        <w:pStyle w:val="Sinespaciado"/>
        <w:rPr>
          <w:lang w:val="es-ES" w:eastAsia="es-MX"/>
        </w:rPr>
      </w:pPr>
    </w:p>
    <w:p w14:paraId="63AACE5F" w14:textId="77777777" w:rsidR="008E0FA6" w:rsidRPr="00F163C6" w:rsidRDefault="008E0FA6" w:rsidP="000C175F">
      <w:pPr>
        <w:spacing w:after="0" w:line="240" w:lineRule="auto"/>
        <w:ind w:left="862" w:right="902"/>
        <w:jc w:val="both"/>
        <w:rPr>
          <w:rFonts w:ascii="Palatino Linotype" w:eastAsia="Palatino Linotype" w:hAnsi="Palatino Linotype" w:cs="Palatino Linotype"/>
          <w:b/>
          <w:i/>
          <w:lang w:val="es-ES" w:eastAsia="es-MX"/>
        </w:rPr>
      </w:pPr>
      <w:r w:rsidRPr="00F163C6">
        <w:rPr>
          <w:rFonts w:ascii="Palatino Linotype" w:eastAsia="Palatino Linotype" w:hAnsi="Palatino Linotype" w:cs="Palatino Linotype"/>
          <w:i/>
          <w:lang w:val="es-ES" w:eastAsia="es-MX"/>
        </w:rPr>
        <w:t>“</w:t>
      </w:r>
      <w:r w:rsidRPr="00F163C6">
        <w:rPr>
          <w:rFonts w:ascii="Palatino Linotype" w:eastAsia="Palatino Linotype" w:hAnsi="Palatino Linotype" w:cs="Palatino Linotype"/>
          <w:b/>
          <w:i/>
          <w:lang w:val="es-ES" w:eastAsia="es-MX"/>
        </w:rPr>
        <w:t>PÓLIZA CONTABLE</w:t>
      </w:r>
    </w:p>
    <w:p w14:paraId="2ABC0501" w14:textId="77777777" w:rsidR="008E0FA6" w:rsidRPr="00F163C6" w:rsidRDefault="008E0FA6" w:rsidP="000C175F">
      <w:pPr>
        <w:spacing w:after="0" w:line="240" w:lineRule="auto"/>
        <w:ind w:left="862" w:right="902"/>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 xml:space="preserve">Documento en el cual se asientan en forma individual todas y cada una de las operaciones desarrolladas por una institución, así como la información necesaria para la identificación de dichas operaciones.” </w:t>
      </w:r>
    </w:p>
    <w:p w14:paraId="091F8193" w14:textId="77777777" w:rsidR="00587C29" w:rsidRPr="00F163C6" w:rsidRDefault="00587C29" w:rsidP="000C175F">
      <w:pPr>
        <w:spacing w:after="0" w:line="360" w:lineRule="auto"/>
        <w:jc w:val="both"/>
        <w:rPr>
          <w:rFonts w:ascii="Palatino Linotype" w:eastAsia="Palatino Linotype" w:hAnsi="Palatino Linotype" w:cs="Palatino Linotype"/>
          <w:sz w:val="24"/>
          <w:szCs w:val="24"/>
          <w:lang w:val="es-ES" w:eastAsia="es-MX"/>
        </w:rPr>
      </w:pPr>
    </w:p>
    <w:p w14:paraId="0A18BFD3" w14:textId="77777777" w:rsidR="008E0FA6" w:rsidRPr="00F163C6" w:rsidRDefault="008E0FA6" w:rsidP="000C175F">
      <w:pPr>
        <w:spacing w:after="0" w:line="360" w:lineRule="auto"/>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sz w:val="24"/>
          <w:szCs w:val="24"/>
          <w:lang w:val="es-ES" w:eastAsia="es-MX"/>
        </w:rPr>
        <w:t xml:space="preserve">Así, se advierte que la </w:t>
      </w:r>
      <w:r w:rsidRPr="00F163C6">
        <w:rPr>
          <w:rFonts w:ascii="Palatino Linotype" w:eastAsia="Palatino Linotype" w:hAnsi="Palatino Linotype" w:cs="Palatino Linotype"/>
          <w:i/>
          <w:sz w:val="24"/>
          <w:szCs w:val="24"/>
          <w:lang w:val="es-ES" w:eastAsia="es-MX"/>
        </w:rPr>
        <w:t>póliza contable</w:t>
      </w:r>
      <w:r w:rsidRPr="00F163C6">
        <w:rPr>
          <w:rFonts w:ascii="Palatino Linotype" w:eastAsia="Palatino Linotype" w:hAnsi="Palatino Linotype" w:cs="Palatino Linotype"/>
          <w:sz w:val="24"/>
          <w:szCs w:val="24"/>
          <w:lang w:val="es-ES" w:eastAsia="es-MX"/>
        </w:rPr>
        <w:t xml:space="preserve"> constituye un registro contable y presupuestal con el que cuentan los Municipios para el registro de operaciones relacionadas con </w:t>
      </w:r>
      <w:r w:rsidRPr="00F163C6">
        <w:rPr>
          <w:rFonts w:ascii="Palatino Linotype" w:eastAsia="Palatino Linotype" w:hAnsi="Palatino Linotype" w:cs="Palatino Linotype"/>
          <w:sz w:val="24"/>
          <w:szCs w:val="24"/>
          <w:u w:val="single"/>
          <w:lang w:val="es-ES" w:eastAsia="es-MX"/>
        </w:rPr>
        <w:t>ingresos y egresos</w:t>
      </w:r>
      <w:r w:rsidRPr="00F163C6">
        <w:rPr>
          <w:rFonts w:ascii="Palatino Linotype" w:eastAsia="Palatino Linotype" w:hAnsi="Palatino Linotype" w:cs="Palatino Linotype"/>
          <w:sz w:val="24"/>
          <w:szCs w:val="24"/>
          <w:lang w:val="es-ES" w:eastAsia="es-MX"/>
        </w:rPr>
        <w:t xml:space="preserve"> y se anexan los documentos o comprobantes que justifiquen las </w:t>
      </w:r>
      <w:r w:rsidRPr="00F163C6">
        <w:rPr>
          <w:rFonts w:ascii="Palatino Linotype" w:eastAsia="Palatino Linotype" w:hAnsi="Palatino Linotype" w:cs="Palatino Linotype"/>
          <w:sz w:val="24"/>
          <w:szCs w:val="24"/>
          <w:lang w:val="es-ES" w:eastAsia="es-MX"/>
        </w:rPr>
        <w:lastRenderedPageBreak/>
        <w:t>anotaciones y cantidades en ellas registradas, lo que permite la identificación plena de dichas operaciones.</w:t>
      </w:r>
    </w:p>
    <w:p w14:paraId="1E4F1797"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7283A790" w14:textId="77777777"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 xml:space="preserve">En este sentido, existen diversos tipos de pólizas contables de acuerdo a las operaciones realizadas, dentro de las cuales, encontramos las </w:t>
      </w:r>
      <w:r w:rsidRPr="00F163C6">
        <w:rPr>
          <w:rFonts w:ascii="Palatino Linotype" w:eastAsia="Palatino Linotype" w:hAnsi="Palatino Linotype" w:cs="Palatino Linotype"/>
          <w:i/>
          <w:sz w:val="24"/>
          <w:szCs w:val="24"/>
          <w:lang w:val="es-ES" w:eastAsia="es-MX"/>
        </w:rPr>
        <w:t>pólizas de egresos e ingresos</w:t>
      </w:r>
      <w:r w:rsidRPr="00F163C6">
        <w:rPr>
          <w:rFonts w:ascii="Palatino Linotype" w:eastAsia="Palatino Linotype" w:hAnsi="Palatino Linotype" w:cs="Palatino Linotype"/>
          <w:sz w:val="24"/>
          <w:szCs w:val="24"/>
          <w:lang w:val="es-ES" w:eastAsia="es-MX"/>
        </w:rPr>
        <w:t xml:space="preserve">, </w:t>
      </w:r>
      <w:r w:rsidRPr="00F163C6">
        <w:rPr>
          <w:rFonts w:ascii="Palatino Linotype" w:eastAsia="Palatino Linotype" w:hAnsi="Palatino Linotype" w:cs="Palatino Linotype"/>
          <w:b/>
          <w:sz w:val="24"/>
          <w:szCs w:val="24"/>
          <w:lang w:val="es-ES" w:eastAsia="es-MX"/>
        </w:rPr>
        <w:t xml:space="preserve">las primeras son aquellas en las cuales </w:t>
      </w:r>
      <w:r w:rsidRPr="00F163C6">
        <w:rPr>
          <w:rFonts w:ascii="Palatino Linotype" w:eastAsia="Palatino Linotype" w:hAnsi="Palatino Linotype" w:cs="Palatino Linotype"/>
          <w:b/>
          <w:sz w:val="24"/>
          <w:szCs w:val="24"/>
          <w:u w:val="single"/>
          <w:lang w:val="es-ES" w:eastAsia="es-MX"/>
        </w:rPr>
        <w:t>se anotan diariamente las operaciones que representan gastos, es decir, salidas de dinero</w:t>
      </w:r>
      <w:r w:rsidRPr="00F163C6">
        <w:rPr>
          <w:rFonts w:ascii="Palatino Linotype" w:eastAsia="Palatino Linotype" w:hAnsi="Palatino Linotype" w:cs="Palatino Linotype"/>
          <w:sz w:val="24"/>
          <w:szCs w:val="24"/>
          <w:lang w:val="es-ES" w:eastAsia="es-MX"/>
        </w:rPr>
        <w:t xml:space="preserve"> para el </w:t>
      </w:r>
      <w:r w:rsidRPr="00F163C6">
        <w:rPr>
          <w:rFonts w:ascii="Palatino Linotype" w:eastAsia="Palatino Linotype" w:hAnsi="Palatino Linotype" w:cs="Palatino Linotype"/>
          <w:b/>
          <w:sz w:val="24"/>
          <w:szCs w:val="24"/>
          <w:lang w:val="es-ES" w:eastAsia="es-MX"/>
        </w:rPr>
        <w:t>Sujeto Obligado,</w:t>
      </w:r>
      <w:r w:rsidRPr="00F163C6">
        <w:rPr>
          <w:rFonts w:ascii="Palatino Linotype" w:eastAsia="Palatino Linotype" w:hAnsi="Palatino Linotype" w:cs="Palatino Linotype"/>
          <w:sz w:val="24"/>
          <w:szCs w:val="24"/>
          <w:lang w:val="es-ES" w:eastAsia="es-MX"/>
        </w:rPr>
        <w:t xml:space="preserve"> las que además, </w:t>
      </w:r>
      <w:r w:rsidRPr="00F163C6">
        <w:rPr>
          <w:rFonts w:ascii="Palatino Linotype" w:eastAsia="Palatino Linotype" w:hAnsi="Palatino Linotype" w:cs="Palatino Linotype"/>
          <w:b/>
          <w:sz w:val="24"/>
          <w:szCs w:val="24"/>
          <w:lang w:val="es-ES" w:eastAsia="es-MX"/>
        </w:rPr>
        <w:t>deben encontrarse acompañadas de las documentales que sirven de soporte de dicho movimiento</w:t>
      </w:r>
      <w:r w:rsidRPr="00F163C6">
        <w:rPr>
          <w:rFonts w:ascii="Palatino Linotype" w:eastAsia="Palatino Linotype" w:hAnsi="Palatino Linotype" w:cs="Palatino Linotype"/>
          <w:sz w:val="24"/>
          <w:szCs w:val="24"/>
          <w:lang w:val="es-ES" w:eastAsia="es-MX"/>
        </w:rPr>
        <w:t>, en atención a las segundas, registran todas la entradas de dinero independientemente de la modalidad, ya sea en efectivo, transferencia, cheque o pagaré, mediante la expedición de facturas.</w:t>
      </w:r>
    </w:p>
    <w:p w14:paraId="5B48B1BA" w14:textId="77777777" w:rsidR="000C175F" w:rsidRPr="00F163C6" w:rsidRDefault="000C175F" w:rsidP="000C175F">
      <w:pPr>
        <w:spacing w:after="0" w:line="360" w:lineRule="auto"/>
        <w:ind w:right="51"/>
        <w:jc w:val="both"/>
        <w:rPr>
          <w:rFonts w:ascii="Palatino Linotype" w:eastAsia="Palatino Linotype" w:hAnsi="Palatino Linotype" w:cs="Palatino Linotype"/>
          <w:sz w:val="24"/>
          <w:szCs w:val="24"/>
          <w:lang w:val="es-ES" w:eastAsia="es-MX"/>
        </w:rPr>
      </w:pPr>
    </w:p>
    <w:p w14:paraId="3FC03C12" w14:textId="77777777" w:rsidR="008E0FA6" w:rsidRPr="00F163C6" w:rsidRDefault="008E0FA6" w:rsidP="000C175F">
      <w:pPr>
        <w:spacing w:after="0" w:line="360" w:lineRule="auto"/>
        <w:ind w:right="51"/>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0ED71D6A" w14:textId="18BA9602" w:rsidR="000C175F"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Así, se puede advertir que, de la información requerida, los documentos que pueden satisfacer el requerimiento del particular serían precisamente los registros contables acompañados de los documentos o comprobantes que justifiquen las anotaciones y cantidades en ellas registradas.</w:t>
      </w:r>
    </w:p>
    <w:p w14:paraId="26E999BE" w14:textId="230F6487"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lastRenderedPageBreak/>
        <w:t xml:space="preserve">En este sentido, cabe referir que la Ley de Fiscalización Superior del Estado de México, toda vez que señala que los municipios que conforman el Estado de México, entre ellos el </w:t>
      </w:r>
      <w:r w:rsidRPr="00F163C6">
        <w:rPr>
          <w:rFonts w:ascii="Palatino Linotype" w:eastAsia="Palatino Linotype" w:hAnsi="Palatino Linotype" w:cs="Palatino Linotype"/>
          <w:b/>
          <w:sz w:val="24"/>
          <w:szCs w:val="24"/>
          <w:lang w:val="es-ES" w:eastAsia="es-MX"/>
        </w:rPr>
        <w:t>Sujeto Obligado</w:t>
      </w:r>
      <w:r w:rsidRPr="00F163C6">
        <w:rPr>
          <w:rFonts w:ascii="Palatino Linotype" w:eastAsia="Palatino Linotype" w:hAnsi="Palatino Linotype" w:cs="Palatino Linotype"/>
          <w:sz w:val="24"/>
          <w:szCs w:val="24"/>
          <w:lang w:val="es-ES" w:eastAsia="es-MX"/>
        </w:rPr>
        <w:t>, es considerado como ente fiscalizable, como así lo señala el artículo 4 fracción II de la Ley de Fiscalización Superior del Estado de México, el cual señala:</w:t>
      </w:r>
    </w:p>
    <w:p w14:paraId="6D90341C" w14:textId="77777777" w:rsidR="000C175F" w:rsidRPr="00F163C6" w:rsidRDefault="000C175F" w:rsidP="000C175F">
      <w:pPr>
        <w:pStyle w:val="Sinespaciado"/>
        <w:rPr>
          <w:lang w:val="es-ES" w:eastAsia="es-MX"/>
        </w:rPr>
      </w:pPr>
    </w:p>
    <w:p w14:paraId="6ABBE2C4"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w:t>
      </w:r>
      <w:r w:rsidRPr="00F163C6">
        <w:rPr>
          <w:rFonts w:ascii="Palatino Linotype" w:eastAsia="Palatino Linotype" w:hAnsi="Palatino Linotype" w:cs="Palatino Linotype"/>
          <w:b/>
          <w:i/>
          <w:lang w:val="es-ES" w:eastAsia="es-MX"/>
        </w:rPr>
        <w:t>Artículo 4</w:t>
      </w:r>
      <w:r w:rsidRPr="00F163C6">
        <w:rPr>
          <w:rFonts w:ascii="Palatino Linotype" w:eastAsia="Palatino Linotype" w:hAnsi="Palatino Linotype" w:cs="Palatino Linotype"/>
          <w:i/>
          <w:lang w:val="es-ES" w:eastAsia="es-MX"/>
        </w:rPr>
        <w:t>. Son sujetos de fiscalización:</w:t>
      </w:r>
    </w:p>
    <w:p w14:paraId="44F763C0" w14:textId="6E7767EA" w:rsidR="008E0FA6" w:rsidRPr="00F163C6" w:rsidRDefault="000C175F"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w:t>
      </w:r>
      <w:r w:rsidR="008E0FA6" w:rsidRPr="00F163C6">
        <w:rPr>
          <w:rFonts w:ascii="Palatino Linotype" w:eastAsia="Palatino Linotype" w:hAnsi="Palatino Linotype" w:cs="Palatino Linotype"/>
          <w:i/>
          <w:lang w:val="es-ES" w:eastAsia="es-MX"/>
        </w:rPr>
        <w:t>…</w:t>
      </w:r>
      <w:r w:rsidRPr="00F163C6">
        <w:rPr>
          <w:rFonts w:ascii="Palatino Linotype" w:eastAsia="Palatino Linotype" w:hAnsi="Palatino Linotype" w:cs="Palatino Linotype"/>
          <w:i/>
          <w:lang w:val="es-ES" w:eastAsia="es-MX"/>
        </w:rPr>
        <w:t>)</w:t>
      </w:r>
    </w:p>
    <w:p w14:paraId="61BAA1D4"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b/>
          <w:i/>
          <w:u w:val="single"/>
          <w:lang w:val="es-ES" w:eastAsia="es-MX"/>
        </w:rPr>
        <w:t>Los municipios del Estado de México</w:t>
      </w:r>
      <w:r w:rsidRPr="00F163C6">
        <w:rPr>
          <w:rFonts w:ascii="Palatino Linotype" w:eastAsia="Palatino Linotype" w:hAnsi="Palatino Linotype" w:cs="Palatino Linotype"/>
          <w:i/>
          <w:lang w:val="es-ES" w:eastAsia="es-MX"/>
        </w:rPr>
        <w:t>…”</w:t>
      </w:r>
    </w:p>
    <w:p w14:paraId="502C16C0" w14:textId="77777777" w:rsidR="000C175F" w:rsidRPr="00F163C6" w:rsidRDefault="000C175F" w:rsidP="000C175F">
      <w:pPr>
        <w:spacing w:after="0" w:line="360" w:lineRule="auto"/>
        <w:ind w:right="49"/>
        <w:jc w:val="both"/>
        <w:rPr>
          <w:rFonts w:ascii="Palatino Linotype" w:eastAsia="Palatino Linotype" w:hAnsi="Palatino Linotype" w:cs="Palatino Linotype"/>
          <w:sz w:val="24"/>
          <w:szCs w:val="24"/>
          <w:lang w:val="es-ES" w:eastAsia="es-MX"/>
        </w:rPr>
      </w:pPr>
    </w:p>
    <w:p w14:paraId="4FDF1D21" w14:textId="77777777" w:rsidR="008E0FA6" w:rsidRPr="00F163C6" w:rsidRDefault="008E0FA6" w:rsidP="000C175F">
      <w:pPr>
        <w:spacing w:after="0" w:line="360" w:lineRule="auto"/>
        <w:ind w:right="49"/>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 xml:space="preserve">Asimismo, el ordenamiento legal referido señala en su artículo 8, fracción XI, lo siguiente: </w:t>
      </w:r>
    </w:p>
    <w:p w14:paraId="0DF70FB5" w14:textId="77777777" w:rsidR="000C175F" w:rsidRPr="00F163C6" w:rsidRDefault="000C175F" w:rsidP="000C175F">
      <w:pPr>
        <w:pStyle w:val="Sinespaciado"/>
        <w:rPr>
          <w:lang w:val="es-ES" w:eastAsia="es-MX"/>
        </w:rPr>
      </w:pPr>
    </w:p>
    <w:p w14:paraId="3D6D5008"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b/>
          <w:i/>
          <w:lang w:val="es-ES" w:eastAsia="es-MX"/>
        </w:rPr>
        <w:t>“Artículo 8</w:t>
      </w:r>
      <w:r w:rsidRPr="00F163C6">
        <w:rPr>
          <w:rFonts w:ascii="Palatino Linotype" w:eastAsia="Palatino Linotype" w:hAnsi="Palatino Linotype" w:cs="Palatino Linotype"/>
          <w:i/>
          <w:lang w:val="es-ES" w:eastAsia="es-MX"/>
        </w:rPr>
        <w:t>. El Órgano Superior tendrá las siguientes atribuciones:</w:t>
      </w:r>
    </w:p>
    <w:p w14:paraId="25A422F7" w14:textId="5996F877" w:rsidR="008E0FA6" w:rsidRPr="00F163C6" w:rsidRDefault="000C175F"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w:t>
      </w:r>
      <w:r w:rsidR="008E0FA6" w:rsidRPr="00F163C6">
        <w:rPr>
          <w:rFonts w:ascii="Palatino Linotype" w:eastAsia="Palatino Linotype" w:hAnsi="Palatino Linotype" w:cs="Palatino Linotype"/>
          <w:i/>
          <w:lang w:val="es-ES" w:eastAsia="es-MX"/>
        </w:rPr>
        <w:t>…</w:t>
      </w:r>
      <w:r w:rsidRPr="00F163C6">
        <w:rPr>
          <w:rFonts w:ascii="Palatino Linotype" w:eastAsia="Palatino Linotype" w:hAnsi="Palatino Linotype" w:cs="Palatino Linotype"/>
          <w:i/>
          <w:lang w:val="es-ES" w:eastAsia="es-MX"/>
        </w:rPr>
        <w:t>)</w:t>
      </w:r>
    </w:p>
    <w:p w14:paraId="24DE3254" w14:textId="77777777" w:rsidR="008E0FA6" w:rsidRPr="00F163C6"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b/>
          <w:i/>
          <w:lang w:val="es-ES" w:eastAsia="es-MX"/>
        </w:rPr>
        <w:t>XI.</w:t>
      </w:r>
      <w:r w:rsidRPr="00F163C6">
        <w:rPr>
          <w:rFonts w:ascii="Palatino Linotype" w:eastAsia="Palatino Linotype" w:hAnsi="Palatino Linotype" w:cs="Palatino Linotype"/>
          <w:i/>
          <w:lang w:val="es-ES" w:eastAsia="es-MX"/>
        </w:rPr>
        <w:t xml:space="preserve"> Establecer los lineamientos, criterios, procedimientos, métodos y sistemas para las acciones de control y evaluación, necesarios para la fiscalización de las cuentas públicas y los informes trimestrales…”</w:t>
      </w:r>
    </w:p>
    <w:p w14:paraId="467191E6"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7B3D76C3" w14:textId="5BC99AC9"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En esta tesitura,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w:t>
      </w:r>
      <w:r w:rsidR="000C175F" w:rsidRPr="00F163C6">
        <w:rPr>
          <w:rFonts w:ascii="Palatino Linotype" w:eastAsia="Palatino Linotype" w:hAnsi="Palatino Linotype" w:cs="Palatino Linotype"/>
          <w:sz w:val="24"/>
          <w:szCs w:val="24"/>
          <w:lang w:val="es-ES" w:eastAsia="es-MX"/>
        </w:rPr>
        <w:t xml:space="preserve"> </w:t>
      </w:r>
      <w:r w:rsidRPr="00F163C6">
        <w:rPr>
          <w:rFonts w:ascii="Palatino Linotype" w:eastAsia="Palatino Linotype" w:hAnsi="Palatino Linotype" w:cs="Palatino Linotype"/>
          <w:sz w:val="24"/>
          <w:szCs w:val="24"/>
          <w:lang w:val="es-ES" w:eastAsia="es-MX"/>
        </w:rPr>
        <w:t>integrando la información en cuatro Módulos que contienen la información que se detalla a continuación:</w:t>
      </w:r>
    </w:p>
    <w:p w14:paraId="0002042A" w14:textId="77777777" w:rsidR="008E0FA6" w:rsidRPr="00F163C6" w:rsidRDefault="008E0FA6" w:rsidP="008E0FA6">
      <w:pPr>
        <w:spacing w:before="240" w:after="240" w:line="36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lastRenderedPageBreak/>
        <w:drawing>
          <wp:inline distT="0" distB="0" distL="0" distR="0" wp14:anchorId="30E59083" wp14:editId="02667E24">
            <wp:extent cx="3240000" cy="1722565"/>
            <wp:effectExtent l="190500" t="190500" r="189230" b="182880"/>
            <wp:docPr id="10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t="5011" b="4799"/>
                    <a:stretch>
                      <a:fillRect/>
                    </a:stretch>
                  </pic:blipFill>
                  <pic:spPr>
                    <a:xfrm>
                      <a:off x="0" y="0"/>
                      <a:ext cx="3240000" cy="1722565"/>
                    </a:xfrm>
                    <a:prstGeom prst="rect">
                      <a:avLst/>
                    </a:prstGeom>
                    <a:ln>
                      <a:noFill/>
                    </a:ln>
                    <a:effectLst>
                      <a:outerShdw blurRad="190500" algn="tl" rotWithShape="0">
                        <a:srgbClr val="000000">
                          <a:alpha val="70000"/>
                        </a:srgbClr>
                      </a:outerShdw>
                    </a:effectLst>
                  </pic:spPr>
                </pic:pic>
              </a:graphicData>
            </a:graphic>
          </wp:inline>
        </w:drawing>
      </w:r>
    </w:p>
    <w:p w14:paraId="68667355" w14:textId="77777777" w:rsidR="008E0FA6" w:rsidRPr="00F163C6" w:rsidRDefault="008E0FA6" w:rsidP="008E0FA6">
      <w:pPr>
        <w:spacing w:before="240" w:after="24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A su vez los Módulos se dividen en submódulos, de los que destaca, en relación con el análisis que nos ocupa, el submódulo relativo a “Pólizas”, del Módulo 1:</w:t>
      </w:r>
    </w:p>
    <w:p w14:paraId="3D6366F0" w14:textId="77777777" w:rsidR="008E0FA6" w:rsidRPr="00F163C6" w:rsidRDefault="008E0FA6" w:rsidP="008E0FA6">
      <w:pPr>
        <w:spacing w:before="240" w:after="240" w:line="36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drawing>
          <wp:inline distT="0" distB="0" distL="0" distR="0" wp14:anchorId="137B7D85" wp14:editId="2174C8D7">
            <wp:extent cx="5148000" cy="3031829"/>
            <wp:effectExtent l="190500" t="190500" r="186055" b="187960"/>
            <wp:docPr id="10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5148000" cy="3031829"/>
                    </a:xfrm>
                    <a:prstGeom prst="rect">
                      <a:avLst/>
                    </a:prstGeom>
                    <a:ln>
                      <a:noFill/>
                    </a:ln>
                    <a:effectLst>
                      <a:outerShdw blurRad="190500" algn="tl" rotWithShape="0">
                        <a:srgbClr val="000000">
                          <a:alpha val="70000"/>
                        </a:srgbClr>
                      </a:outerShdw>
                    </a:effectLst>
                  </pic:spPr>
                </pic:pic>
              </a:graphicData>
            </a:graphic>
          </wp:inline>
        </w:drawing>
      </w:r>
      <w:r w:rsidRPr="00F163C6">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59264" behindDoc="0" locked="0" layoutInCell="1" hidden="0" allowOverlap="1" wp14:anchorId="0B93B81B" wp14:editId="3D0AA406">
                <wp:simplePos x="0" y="0"/>
                <wp:positionH relativeFrom="column">
                  <wp:posOffset>482600</wp:posOffset>
                </wp:positionH>
                <wp:positionV relativeFrom="paragraph">
                  <wp:posOffset>2235200</wp:posOffset>
                </wp:positionV>
                <wp:extent cx="4875654" cy="770957"/>
                <wp:effectExtent l="0" t="0" r="0" b="0"/>
                <wp:wrapNone/>
                <wp:docPr id="89" name="Rectángulo 89"/>
                <wp:cNvGraphicFramePr/>
                <a:graphic xmlns:a="http://schemas.openxmlformats.org/drawingml/2006/main">
                  <a:graphicData uri="http://schemas.microsoft.com/office/word/2010/wordprocessingShape">
                    <wps:wsp>
                      <wps:cNvSpPr/>
                      <wps:spPr>
                        <a:xfrm>
                          <a:off x="2951036" y="3437384"/>
                          <a:ext cx="4789929" cy="685232"/>
                        </a:xfrm>
                        <a:prstGeom prst="rect">
                          <a:avLst/>
                        </a:prstGeom>
                        <a:noFill/>
                        <a:ln w="28575" cap="flat" cmpd="sng">
                          <a:solidFill>
                            <a:srgbClr val="C00000"/>
                          </a:solidFill>
                          <a:prstDash val="solid"/>
                          <a:round/>
                          <a:headEnd type="none" w="sm" len="sm"/>
                          <a:tailEnd type="none" w="sm" len="sm"/>
                        </a:ln>
                      </wps:spPr>
                      <wps:txbx>
                        <w:txbxContent>
                          <w:p w14:paraId="32A810CF" w14:textId="77777777" w:rsidR="003C242A" w:rsidRDefault="003C242A" w:rsidP="008E0FA6">
                            <w:pPr>
                              <w:textDirection w:val="btLr"/>
                            </w:pPr>
                          </w:p>
                        </w:txbxContent>
                      </wps:txbx>
                      <wps:bodyPr spcFirstLastPara="1" wrap="square" lIns="91425" tIns="91425" rIns="91425" bIns="91425" anchor="ctr" anchorCtr="0">
                        <a:noAutofit/>
                      </wps:bodyPr>
                    </wps:wsp>
                  </a:graphicData>
                </a:graphic>
              </wp:anchor>
            </w:drawing>
          </mc:Choice>
          <mc:Fallback>
            <w:pict>
              <v:rect w14:anchorId="0B93B81B" id="Rectángulo 89" o:spid="_x0000_s1026" style="position:absolute;left:0;text-align:left;margin-left:38pt;margin-top:176pt;width:383.9pt;height:6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" filled="f" strokecolor="#c00000" strokeweight="2.25pt">
                <v:stroke startarrowwidth="narrow" startarrowlength="short" endarrowwidth="narrow" endarrowlength="short" joinstyle="round"/>
                <v:textbox inset="2.53958mm,2.53958mm,2.53958mm,2.53958mm">
                  <w:txbxContent>
                    <w:p w14:paraId="32A810CF" w14:textId="77777777" w:rsidR="003C242A" w:rsidRDefault="003C242A" w:rsidP="008E0FA6">
                      <w:pPr>
                        <w:textDirection w:val="btLr"/>
                      </w:pPr>
                    </w:p>
                  </w:txbxContent>
                </v:textbox>
              </v:rect>
            </w:pict>
          </mc:Fallback>
        </mc:AlternateContent>
      </w:r>
    </w:p>
    <w:p w14:paraId="2970CB79" w14:textId="77777777"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 xml:space="preserve">Como se advierte en la imagen anterior, el submódulo “Pólizas”, se integra por las pólizas de ingresos, las pólizas de diario, y las pólizas de egresos y las pólizas de </w:t>
      </w:r>
      <w:r w:rsidRPr="00F163C6">
        <w:rPr>
          <w:rFonts w:ascii="Palatino Linotype" w:eastAsia="Palatino Linotype" w:hAnsi="Palatino Linotype" w:cs="Palatino Linotype"/>
          <w:sz w:val="24"/>
          <w:szCs w:val="24"/>
          <w:lang w:val="es-ES" w:eastAsia="es-MX"/>
        </w:rPr>
        <w:lastRenderedPageBreak/>
        <w:t>cheque, cada tipo con los respectivos documentos comprobatorios, información que se debe grabar en 3 discos compactos, cada uno con un mes del trimestre.</w:t>
      </w:r>
    </w:p>
    <w:p w14:paraId="45DA9FF8"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bookmarkStart w:id="3" w:name="_heading=h.17dp8vu" w:colFirst="0" w:colLast="0"/>
      <w:bookmarkEnd w:id="3"/>
    </w:p>
    <w:p w14:paraId="4F8ADEE8" w14:textId="6F37C415"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Derivado de la interpretación del requerimiento de información, se considera que la persona solicitante se encuentra interesada en las pólizas de egresos o en las pólizas de cheque, teniendo por finalidad las primeras la de registrar cualquier operación contable en la que se produzca una salida de efectivo o erogaciones, y las segundas en caso de tratarse de una erogación que se realiza a través de un cheque, por lo que es necesario señalar que el Instructivo del Módulo 1, establece los formatos así como el instructivo de llenado para el adecuado cumplimiento de la presentación del Informe, como a continuación se ilustra para un mejor entendimiento:</w:t>
      </w:r>
    </w:p>
    <w:p w14:paraId="496A5569" w14:textId="77777777" w:rsidR="000C175F" w:rsidRPr="00F163C6"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1D9649D1" w14:textId="77777777" w:rsidR="008E0FA6" w:rsidRPr="00F163C6" w:rsidRDefault="008E0FA6" w:rsidP="008E0FA6">
      <w:pPr>
        <w:spacing w:after="0" w:line="24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drawing>
          <wp:inline distT="0" distB="0" distL="0" distR="0" wp14:anchorId="5C434734" wp14:editId="705AB5D2">
            <wp:extent cx="4500000" cy="1224000"/>
            <wp:effectExtent l="190500" t="190500" r="186690" b="186055"/>
            <wp:docPr id="10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b="70028"/>
                    <a:stretch>
                      <a:fillRect/>
                    </a:stretch>
                  </pic:blipFill>
                  <pic:spPr>
                    <a:xfrm>
                      <a:off x="0" y="0"/>
                      <a:ext cx="4500000" cy="1224000"/>
                    </a:xfrm>
                    <a:prstGeom prst="rect">
                      <a:avLst/>
                    </a:prstGeom>
                    <a:ln>
                      <a:noFill/>
                    </a:ln>
                    <a:effectLst>
                      <a:outerShdw blurRad="190500" algn="tl" rotWithShape="0">
                        <a:srgbClr val="000000">
                          <a:alpha val="70000"/>
                        </a:srgbClr>
                      </a:outerShdw>
                    </a:effectLst>
                  </pic:spPr>
                </pic:pic>
              </a:graphicData>
            </a:graphic>
          </wp:inline>
        </w:drawing>
      </w:r>
    </w:p>
    <w:p w14:paraId="299AA11B" w14:textId="77777777" w:rsidR="008E0FA6" w:rsidRPr="00F163C6" w:rsidRDefault="008E0FA6" w:rsidP="008E0FA6">
      <w:pPr>
        <w:spacing w:after="0" w:line="240" w:lineRule="auto"/>
        <w:jc w:val="center"/>
        <w:rPr>
          <w:rFonts w:ascii="Palatino Linotype" w:eastAsia="Palatino Linotype" w:hAnsi="Palatino Linotype" w:cs="Palatino Linotype"/>
          <w:sz w:val="24"/>
          <w:szCs w:val="24"/>
          <w:lang w:val="es-ES" w:eastAsia="es-MX"/>
        </w:rPr>
      </w:pPr>
    </w:p>
    <w:p w14:paraId="2C235BE8" w14:textId="77777777" w:rsidR="008E0FA6" w:rsidRPr="00F163C6" w:rsidRDefault="008E0FA6" w:rsidP="008E0FA6">
      <w:pPr>
        <w:spacing w:after="0" w:line="24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lastRenderedPageBreak/>
        <w:drawing>
          <wp:inline distT="0" distB="0" distL="0" distR="0" wp14:anchorId="1B6B7A80" wp14:editId="4A139502">
            <wp:extent cx="4680000" cy="2700000"/>
            <wp:effectExtent l="190500" t="190500" r="196850" b="196215"/>
            <wp:docPr id="10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t="32665"/>
                    <a:stretch>
                      <a:fillRect/>
                    </a:stretch>
                  </pic:blipFill>
                  <pic:spPr>
                    <a:xfrm>
                      <a:off x="0" y="0"/>
                      <a:ext cx="4680000" cy="2700000"/>
                    </a:xfrm>
                    <a:prstGeom prst="rect">
                      <a:avLst/>
                    </a:prstGeom>
                    <a:ln>
                      <a:noFill/>
                    </a:ln>
                    <a:effectLst>
                      <a:outerShdw blurRad="190500" algn="tl" rotWithShape="0">
                        <a:srgbClr val="000000">
                          <a:alpha val="70000"/>
                        </a:srgbClr>
                      </a:outerShdw>
                    </a:effectLst>
                  </pic:spPr>
                </pic:pic>
              </a:graphicData>
            </a:graphic>
          </wp:inline>
        </w:drawing>
      </w:r>
    </w:p>
    <w:p w14:paraId="6389979D" w14:textId="77777777" w:rsidR="008E0FA6" w:rsidRPr="00F163C6" w:rsidRDefault="008E0FA6" w:rsidP="008E0FA6">
      <w:pPr>
        <w:spacing w:after="0" w:line="240" w:lineRule="auto"/>
        <w:jc w:val="center"/>
        <w:rPr>
          <w:rFonts w:ascii="Palatino Linotype" w:eastAsia="Palatino Linotype" w:hAnsi="Palatino Linotype" w:cs="Palatino Linotype"/>
          <w:sz w:val="24"/>
          <w:szCs w:val="24"/>
          <w:lang w:val="es-ES" w:eastAsia="es-MX"/>
        </w:rPr>
      </w:pPr>
    </w:p>
    <w:p w14:paraId="308A550D" w14:textId="77777777" w:rsidR="008E0FA6" w:rsidRPr="00F163C6" w:rsidRDefault="008E0FA6" w:rsidP="008E0FA6">
      <w:pPr>
        <w:spacing w:after="0" w:line="24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drawing>
          <wp:inline distT="0" distB="0" distL="0" distR="0" wp14:anchorId="17CA0DAF" wp14:editId="2CA36F34">
            <wp:extent cx="4500000" cy="3240000"/>
            <wp:effectExtent l="190500" t="190500" r="186690" b="189230"/>
            <wp:docPr id="10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7"/>
                    <a:srcRect b="42856"/>
                    <a:stretch>
                      <a:fillRect/>
                    </a:stretch>
                  </pic:blipFill>
                  <pic:spPr>
                    <a:xfrm>
                      <a:off x="0" y="0"/>
                      <a:ext cx="4500000" cy="3240000"/>
                    </a:xfrm>
                    <a:prstGeom prst="rect">
                      <a:avLst/>
                    </a:prstGeom>
                    <a:ln>
                      <a:noFill/>
                    </a:ln>
                    <a:effectLst>
                      <a:outerShdw blurRad="190500" algn="tl" rotWithShape="0">
                        <a:srgbClr val="000000">
                          <a:alpha val="70000"/>
                        </a:srgbClr>
                      </a:outerShdw>
                    </a:effectLst>
                  </pic:spPr>
                </pic:pic>
              </a:graphicData>
            </a:graphic>
          </wp:inline>
        </w:drawing>
      </w:r>
    </w:p>
    <w:p w14:paraId="45EDA698" w14:textId="77777777" w:rsidR="008E0FA6" w:rsidRPr="00F163C6" w:rsidRDefault="008E0FA6" w:rsidP="008E0FA6">
      <w:pPr>
        <w:spacing w:after="0" w:line="240" w:lineRule="auto"/>
        <w:jc w:val="both"/>
        <w:rPr>
          <w:rFonts w:ascii="Palatino Linotype" w:eastAsia="Palatino Linotype" w:hAnsi="Palatino Linotype" w:cs="Palatino Linotype"/>
          <w:sz w:val="24"/>
          <w:szCs w:val="24"/>
          <w:lang w:val="es-ES" w:eastAsia="es-MX"/>
        </w:rPr>
      </w:pPr>
    </w:p>
    <w:p w14:paraId="491CEB03" w14:textId="77777777" w:rsidR="008E0FA6" w:rsidRPr="00F163C6" w:rsidRDefault="008E0FA6" w:rsidP="008E0FA6">
      <w:pPr>
        <w:spacing w:after="0" w:line="24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lastRenderedPageBreak/>
        <w:drawing>
          <wp:inline distT="0" distB="0" distL="0" distR="0" wp14:anchorId="4E66F252" wp14:editId="7AD9798C">
            <wp:extent cx="5040000" cy="2592000"/>
            <wp:effectExtent l="190500" t="190500" r="198755" b="189865"/>
            <wp:docPr id="11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7"/>
                    <a:srcRect t="57445"/>
                    <a:stretch>
                      <a:fillRect/>
                    </a:stretch>
                  </pic:blipFill>
                  <pic:spPr>
                    <a:xfrm>
                      <a:off x="0" y="0"/>
                      <a:ext cx="5040000" cy="2592000"/>
                    </a:xfrm>
                    <a:prstGeom prst="rect">
                      <a:avLst/>
                    </a:prstGeom>
                    <a:ln>
                      <a:noFill/>
                    </a:ln>
                    <a:effectLst>
                      <a:outerShdw blurRad="190500" algn="tl" rotWithShape="0">
                        <a:srgbClr val="000000">
                          <a:alpha val="70000"/>
                        </a:srgbClr>
                      </a:outerShdw>
                    </a:effectLst>
                  </pic:spPr>
                </pic:pic>
              </a:graphicData>
            </a:graphic>
          </wp:inline>
        </w:drawing>
      </w:r>
    </w:p>
    <w:p w14:paraId="7570AB1A" w14:textId="77777777" w:rsidR="008E0FA6" w:rsidRPr="00F163C6" w:rsidRDefault="008E0FA6" w:rsidP="008E0FA6">
      <w:pPr>
        <w:spacing w:after="0" w:line="24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drawing>
          <wp:inline distT="0" distB="0" distL="0" distR="0" wp14:anchorId="4DF65424" wp14:editId="402FFC3D">
            <wp:extent cx="5050564" cy="3628390"/>
            <wp:effectExtent l="190500" t="190500" r="188595" b="181610"/>
            <wp:docPr id="11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8"/>
                    <a:srcRect/>
                    <a:stretch>
                      <a:fillRect/>
                    </a:stretch>
                  </pic:blipFill>
                  <pic:spPr>
                    <a:xfrm>
                      <a:off x="0" y="0"/>
                      <a:ext cx="5056649" cy="3632762"/>
                    </a:xfrm>
                    <a:prstGeom prst="rect">
                      <a:avLst/>
                    </a:prstGeom>
                    <a:ln>
                      <a:noFill/>
                    </a:ln>
                    <a:effectLst>
                      <a:outerShdw blurRad="190500" algn="tl" rotWithShape="0">
                        <a:srgbClr val="000000">
                          <a:alpha val="70000"/>
                        </a:srgbClr>
                      </a:outerShdw>
                    </a:effectLst>
                  </pic:spPr>
                </pic:pic>
              </a:graphicData>
            </a:graphic>
          </wp:inline>
        </w:drawing>
      </w:r>
    </w:p>
    <w:p w14:paraId="7E60FC8D" w14:textId="77777777" w:rsidR="008E0FA6" w:rsidRPr="00F163C6" w:rsidRDefault="008E0FA6" w:rsidP="008E0FA6">
      <w:pPr>
        <w:spacing w:after="0" w:line="240" w:lineRule="auto"/>
        <w:jc w:val="both"/>
        <w:rPr>
          <w:rFonts w:ascii="Palatino Linotype" w:eastAsia="Palatino Linotype" w:hAnsi="Palatino Linotype" w:cs="Palatino Linotype"/>
          <w:sz w:val="24"/>
          <w:szCs w:val="24"/>
          <w:lang w:val="es-ES" w:eastAsia="es-MX"/>
        </w:rPr>
      </w:pPr>
    </w:p>
    <w:p w14:paraId="6097F4F6" w14:textId="77777777" w:rsidR="008E0FA6" w:rsidRPr="00F163C6" w:rsidRDefault="008E0FA6" w:rsidP="008E0FA6">
      <w:pPr>
        <w:spacing w:after="0" w:line="240" w:lineRule="auto"/>
        <w:jc w:val="both"/>
        <w:rPr>
          <w:rFonts w:ascii="Palatino Linotype" w:eastAsia="Palatino Linotype" w:hAnsi="Palatino Linotype" w:cs="Palatino Linotype"/>
          <w:sz w:val="24"/>
          <w:szCs w:val="24"/>
          <w:lang w:val="es-ES" w:eastAsia="es-MX"/>
        </w:rPr>
      </w:pPr>
    </w:p>
    <w:p w14:paraId="409D76B5" w14:textId="77777777" w:rsidR="008E0FA6" w:rsidRPr="00F163C6" w:rsidRDefault="008E0FA6" w:rsidP="008E0FA6">
      <w:pPr>
        <w:spacing w:after="0" w:line="36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lastRenderedPageBreak/>
        <w:drawing>
          <wp:inline distT="0" distB="0" distL="0" distR="0" wp14:anchorId="63AD0BD6" wp14:editId="0A186EF7">
            <wp:extent cx="5040000" cy="1141166"/>
            <wp:effectExtent l="190500" t="190500" r="198755" b="192405"/>
            <wp:docPr id="11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9"/>
                    <a:srcRect b="76666"/>
                    <a:stretch>
                      <a:fillRect/>
                    </a:stretch>
                  </pic:blipFill>
                  <pic:spPr>
                    <a:xfrm>
                      <a:off x="0" y="0"/>
                      <a:ext cx="5040000" cy="1141166"/>
                    </a:xfrm>
                    <a:prstGeom prst="rect">
                      <a:avLst/>
                    </a:prstGeom>
                    <a:ln>
                      <a:noFill/>
                    </a:ln>
                    <a:effectLst>
                      <a:outerShdw blurRad="190500" algn="tl" rotWithShape="0">
                        <a:srgbClr val="000000">
                          <a:alpha val="70000"/>
                        </a:srgbClr>
                      </a:outerShdw>
                    </a:effectLst>
                  </pic:spPr>
                </pic:pic>
              </a:graphicData>
            </a:graphic>
          </wp:inline>
        </w:drawing>
      </w:r>
    </w:p>
    <w:p w14:paraId="73DFC276" w14:textId="77777777" w:rsidR="008E0FA6" w:rsidRPr="00F163C6" w:rsidRDefault="008E0FA6" w:rsidP="008E0FA6">
      <w:pPr>
        <w:spacing w:after="0" w:line="360" w:lineRule="auto"/>
        <w:jc w:val="center"/>
        <w:rPr>
          <w:rFonts w:ascii="Palatino Linotype" w:eastAsia="Palatino Linotype" w:hAnsi="Palatino Linotype" w:cs="Palatino Linotype"/>
          <w:sz w:val="24"/>
          <w:szCs w:val="24"/>
          <w:lang w:val="es-ES" w:eastAsia="es-MX"/>
        </w:rPr>
      </w:pPr>
    </w:p>
    <w:p w14:paraId="6A34185C" w14:textId="77777777" w:rsidR="008E0FA6" w:rsidRPr="00F163C6" w:rsidRDefault="008E0FA6" w:rsidP="008E0FA6">
      <w:pPr>
        <w:spacing w:after="0" w:line="36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drawing>
          <wp:inline distT="0" distB="0" distL="0" distR="0" wp14:anchorId="60081424" wp14:editId="63B5D2D1">
            <wp:extent cx="5040000" cy="3268323"/>
            <wp:effectExtent l="190500" t="190500" r="198755" b="199390"/>
            <wp:docPr id="11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9"/>
                    <a:srcRect t="30898" b="2271"/>
                    <a:stretch>
                      <a:fillRect/>
                    </a:stretch>
                  </pic:blipFill>
                  <pic:spPr>
                    <a:xfrm>
                      <a:off x="0" y="0"/>
                      <a:ext cx="5040000" cy="3268323"/>
                    </a:xfrm>
                    <a:prstGeom prst="rect">
                      <a:avLst/>
                    </a:prstGeom>
                    <a:ln>
                      <a:noFill/>
                    </a:ln>
                    <a:effectLst>
                      <a:outerShdw blurRad="190500" algn="tl" rotWithShape="0">
                        <a:srgbClr val="000000">
                          <a:alpha val="70000"/>
                        </a:srgbClr>
                      </a:outerShdw>
                    </a:effectLst>
                  </pic:spPr>
                </pic:pic>
              </a:graphicData>
            </a:graphic>
          </wp:inline>
        </w:drawing>
      </w:r>
    </w:p>
    <w:p w14:paraId="6B97660C" w14:textId="77777777" w:rsidR="008E0FA6" w:rsidRPr="00F163C6" w:rsidRDefault="008E0FA6" w:rsidP="008E0FA6">
      <w:pPr>
        <w:spacing w:after="0" w:line="360" w:lineRule="auto"/>
        <w:jc w:val="center"/>
        <w:rPr>
          <w:rFonts w:ascii="Palatino Linotype" w:eastAsia="Palatino Linotype" w:hAnsi="Palatino Linotype" w:cs="Palatino Linotype"/>
          <w:sz w:val="24"/>
          <w:szCs w:val="24"/>
          <w:lang w:val="es-ES" w:eastAsia="es-MX"/>
        </w:rPr>
      </w:pPr>
    </w:p>
    <w:p w14:paraId="2A32D864" w14:textId="77777777" w:rsidR="008E0FA6" w:rsidRPr="00F163C6" w:rsidRDefault="008E0FA6" w:rsidP="008E0FA6">
      <w:pPr>
        <w:spacing w:after="0" w:line="360" w:lineRule="auto"/>
        <w:jc w:val="center"/>
        <w:rPr>
          <w:rFonts w:ascii="Palatino Linotype" w:eastAsia="Palatino Linotype" w:hAnsi="Palatino Linotype" w:cs="Palatino Linotype"/>
          <w:sz w:val="24"/>
          <w:szCs w:val="24"/>
          <w:lang w:val="es-ES" w:eastAsia="es-MX"/>
        </w:rPr>
      </w:pPr>
    </w:p>
    <w:p w14:paraId="7BA43BE2" w14:textId="77777777" w:rsidR="008E0FA6" w:rsidRPr="00F163C6" w:rsidRDefault="008E0FA6" w:rsidP="008E0FA6">
      <w:pPr>
        <w:spacing w:after="0" w:line="36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lastRenderedPageBreak/>
        <w:drawing>
          <wp:inline distT="0" distB="0" distL="0" distR="0" wp14:anchorId="72EBE2CB" wp14:editId="3C6691BF">
            <wp:extent cx="5040000" cy="1952166"/>
            <wp:effectExtent l="190500" t="171450" r="198755" b="181610"/>
            <wp:docPr id="1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t="-1" b="69736"/>
                    <a:stretch>
                      <a:fillRect/>
                    </a:stretch>
                  </pic:blipFill>
                  <pic:spPr>
                    <a:xfrm>
                      <a:off x="0" y="0"/>
                      <a:ext cx="5040000" cy="1952166"/>
                    </a:xfrm>
                    <a:prstGeom prst="rect">
                      <a:avLst/>
                    </a:prstGeom>
                    <a:ln>
                      <a:noFill/>
                    </a:ln>
                    <a:effectLst>
                      <a:outerShdw blurRad="190500" algn="tl" rotWithShape="0">
                        <a:srgbClr val="000000">
                          <a:alpha val="70000"/>
                        </a:srgbClr>
                      </a:outerShdw>
                    </a:effectLst>
                  </pic:spPr>
                </pic:pic>
              </a:graphicData>
            </a:graphic>
          </wp:inline>
        </w:drawing>
      </w:r>
    </w:p>
    <w:p w14:paraId="669A38D9" w14:textId="77777777" w:rsidR="008E0FA6" w:rsidRPr="00F163C6" w:rsidRDefault="008E0FA6" w:rsidP="008E0FA6">
      <w:pPr>
        <w:spacing w:after="0" w:line="24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drawing>
          <wp:inline distT="0" distB="0" distL="0" distR="0" wp14:anchorId="67DC8FFF" wp14:editId="10839FE5">
            <wp:extent cx="5043860" cy="3965092"/>
            <wp:effectExtent l="190500" t="190500" r="194945" b="187960"/>
            <wp:docPr id="9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t="29986" b="599"/>
                    <a:stretch>
                      <a:fillRect/>
                    </a:stretch>
                  </pic:blipFill>
                  <pic:spPr>
                    <a:xfrm>
                      <a:off x="0" y="0"/>
                      <a:ext cx="5052009" cy="3971498"/>
                    </a:xfrm>
                    <a:prstGeom prst="rect">
                      <a:avLst/>
                    </a:prstGeom>
                    <a:ln>
                      <a:noFill/>
                    </a:ln>
                    <a:effectLst>
                      <a:outerShdw blurRad="190500" algn="tl" rotWithShape="0">
                        <a:srgbClr val="000000">
                          <a:alpha val="70000"/>
                        </a:srgbClr>
                      </a:outerShdw>
                    </a:effectLst>
                  </pic:spPr>
                </pic:pic>
              </a:graphicData>
            </a:graphic>
          </wp:inline>
        </w:drawing>
      </w:r>
    </w:p>
    <w:p w14:paraId="4583BE77" w14:textId="77777777" w:rsidR="008E0FA6" w:rsidRPr="00F163C6" w:rsidRDefault="008E0FA6" w:rsidP="008E0FA6">
      <w:pPr>
        <w:spacing w:after="0" w:line="360" w:lineRule="auto"/>
        <w:jc w:val="center"/>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noProof/>
          <w:sz w:val="24"/>
          <w:szCs w:val="24"/>
          <w:lang w:eastAsia="es-MX"/>
        </w:rPr>
        <w:lastRenderedPageBreak/>
        <w:drawing>
          <wp:inline distT="0" distB="0" distL="0" distR="0" wp14:anchorId="245DCA66" wp14:editId="38CD50F8">
            <wp:extent cx="4464000" cy="2012466"/>
            <wp:effectExtent l="190500" t="190500" r="184785" b="197485"/>
            <wp:docPr id="9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
                    <a:srcRect/>
                    <a:stretch>
                      <a:fillRect/>
                    </a:stretch>
                  </pic:blipFill>
                  <pic:spPr>
                    <a:xfrm>
                      <a:off x="0" y="0"/>
                      <a:ext cx="4464000" cy="2012466"/>
                    </a:xfrm>
                    <a:prstGeom prst="rect">
                      <a:avLst/>
                    </a:prstGeom>
                    <a:ln>
                      <a:noFill/>
                    </a:ln>
                    <a:effectLst>
                      <a:outerShdw blurRad="190500" algn="tl" rotWithShape="0">
                        <a:srgbClr val="000000">
                          <a:alpha val="70000"/>
                        </a:srgbClr>
                      </a:outerShdw>
                    </a:effectLst>
                  </pic:spPr>
                </pic:pic>
              </a:graphicData>
            </a:graphic>
          </wp:inline>
        </w:drawing>
      </w:r>
    </w:p>
    <w:p w14:paraId="6A2EA8B4" w14:textId="77777777" w:rsidR="008E0FA6" w:rsidRPr="00F163C6"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 xml:space="preserve">Por lo antes señalado, el </w:t>
      </w:r>
      <w:r w:rsidRPr="00F163C6">
        <w:rPr>
          <w:rFonts w:ascii="Palatino Linotype" w:eastAsia="Palatino Linotype" w:hAnsi="Palatino Linotype" w:cs="Palatino Linotype"/>
          <w:b/>
          <w:sz w:val="24"/>
          <w:szCs w:val="24"/>
          <w:lang w:val="es-ES" w:eastAsia="es-MX"/>
        </w:rPr>
        <w:t xml:space="preserve">Sujeto Obligado, </w:t>
      </w:r>
      <w:r w:rsidRPr="00F163C6">
        <w:rPr>
          <w:rFonts w:ascii="Palatino Linotype" w:eastAsia="Palatino Linotype" w:hAnsi="Palatino Linotype" w:cs="Palatino Linotype"/>
          <w:sz w:val="24"/>
          <w:szCs w:val="24"/>
          <w:lang w:val="es-ES" w:eastAsia="es-MX"/>
        </w:rPr>
        <w:t xml:space="preserve">a través de la Tesorería Municipal, aplica el sistema de contabilidad gubernamental para el registro contable y presupuestal de las operaciones financieras que realizan las áreas de la administración pública municipal, por lo cual se advierte que genera, administra y posee la información solicitada por la parte </w:t>
      </w:r>
      <w:r w:rsidRPr="00F163C6">
        <w:rPr>
          <w:rFonts w:ascii="Palatino Linotype" w:eastAsia="Palatino Linotype" w:hAnsi="Palatino Linotype" w:cs="Palatino Linotype"/>
          <w:b/>
          <w:sz w:val="24"/>
          <w:szCs w:val="24"/>
          <w:lang w:val="es-ES" w:eastAsia="es-MX"/>
        </w:rPr>
        <w:t>Recurrente</w:t>
      </w:r>
      <w:r w:rsidRPr="00F163C6">
        <w:rPr>
          <w:rFonts w:ascii="Palatino Linotype" w:eastAsia="Palatino Linotype" w:hAnsi="Palatino Linotype" w:cs="Palatino Linotype"/>
          <w:sz w:val="24"/>
          <w:szCs w:val="24"/>
          <w:lang w:val="es-ES" w:eastAsia="es-MX"/>
        </w:rPr>
        <w:t>, siendo procedente ordenar la búsqueda exhaustiva y razonable del soporte documental que dé cuenta de lo requerido, a efecto de satisfacer el requerimiento de la persona solicitante.</w:t>
      </w:r>
    </w:p>
    <w:p w14:paraId="778A32FC" w14:textId="77777777" w:rsidR="000C175F" w:rsidRPr="00F163C6" w:rsidRDefault="000C175F" w:rsidP="000C17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MX"/>
        </w:rPr>
      </w:pPr>
    </w:p>
    <w:p w14:paraId="1B0AFA8D" w14:textId="77777777" w:rsidR="008E0FA6" w:rsidRPr="00F163C6" w:rsidRDefault="008E0FA6" w:rsidP="000C175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MX"/>
        </w:rPr>
      </w:pPr>
      <w:r w:rsidRPr="00F163C6">
        <w:rPr>
          <w:rFonts w:ascii="Palatino Linotype" w:eastAsia="Palatino Linotype" w:hAnsi="Palatino Linotype" w:cs="Palatino Linotype"/>
          <w:sz w:val="24"/>
          <w:szCs w:val="24"/>
          <w:lang w:val="es-ES" w:eastAsia="es-MX"/>
        </w:rPr>
        <w:t xml:space="preserve">No obstante, si derivado de la búsqueda que se ordena, el </w:t>
      </w:r>
      <w:r w:rsidRPr="00F163C6">
        <w:rPr>
          <w:rFonts w:ascii="Palatino Linotype" w:eastAsia="Palatino Linotype" w:hAnsi="Palatino Linotype" w:cs="Palatino Linotype"/>
          <w:b/>
          <w:sz w:val="24"/>
          <w:szCs w:val="24"/>
          <w:lang w:val="es-ES" w:eastAsia="es-MX"/>
        </w:rPr>
        <w:t xml:space="preserve">Sujeto Obligado </w:t>
      </w:r>
      <w:r w:rsidRPr="00F163C6">
        <w:rPr>
          <w:rFonts w:ascii="Palatino Linotype" w:eastAsia="Palatino Linotype" w:hAnsi="Palatino Linotype" w:cs="Palatino Linotype"/>
          <w:sz w:val="24"/>
          <w:szCs w:val="24"/>
          <w:lang w:val="es-ES" w:eastAsia="es-MX"/>
        </w:rPr>
        <w:t xml:space="preserve">no llegara a localizar información por no haberse generado, al estar supeditada a la existencia de erogaciones, se deberá hacer del conocimiento de la persona solicitante en términos del artículo 19, párrafo segundo de la Ley de Transparencia y Acceso a la información Pública del Estado de México y Municipios, para tener por atendido su derecho de acceso a la información, a saber: </w:t>
      </w:r>
    </w:p>
    <w:p w14:paraId="37A80A31" w14:textId="77777777" w:rsidR="000C175F" w:rsidRPr="00F163C6" w:rsidRDefault="000C175F" w:rsidP="000C175F">
      <w:pPr>
        <w:pStyle w:val="Sinespaciado"/>
        <w:rPr>
          <w:lang w:val="es-ES" w:eastAsia="es-MX"/>
        </w:rPr>
      </w:pPr>
    </w:p>
    <w:p w14:paraId="0F3AC20D" w14:textId="77777777" w:rsidR="008E0FA6" w:rsidRPr="00F163C6" w:rsidRDefault="008E0FA6" w:rsidP="000C175F">
      <w:pPr>
        <w:spacing w:before="120" w:after="12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t>“</w:t>
      </w:r>
      <w:r w:rsidRPr="00F163C6">
        <w:rPr>
          <w:rFonts w:ascii="Palatino Linotype" w:eastAsia="Palatino Linotype" w:hAnsi="Palatino Linotype" w:cs="Palatino Linotype"/>
          <w:b/>
          <w:i/>
          <w:lang w:val="es-ES" w:eastAsia="es-MX"/>
        </w:rPr>
        <w:t>Artículo 19</w:t>
      </w:r>
      <w:r w:rsidRPr="00F163C6">
        <w:rPr>
          <w:rFonts w:ascii="Palatino Linotype" w:eastAsia="Palatino Linotype" w:hAnsi="Palatino Linotype" w:cs="Palatino Linotype"/>
          <w:i/>
          <w:lang w:val="es-ES" w:eastAsia="es-MX"/>
        </w:rPr>
        <w:t>…</w:t>
      </w:r>
    </w:p>
    <w:p w14:paraId="5C33237E" w14:textId="77777777" w:rsidR="008E0FA6" w:rsidRPr="00F163C6" w:rsidRDefault="008E0FA6" w:rsidP="000C175F">
      <w:pPr>
        <w:spacing w:before="120" w:after="120" w:line="240" w:lineRule="auto"/>
        <w:ind w:left="567" w:right="567"/>
        <w:jc w:val="both"/>
        <w:rPr>
          <w:rFonts w:ascii="Palatino Linotype" w:eastAsia="Palatino Linotype" w:hAnsi="Palatino Linotype" w:cs="Palatino Linotype"/>
          <w:i/>
          <w:lang w:val="es-ES" w:eastAsia="es-MX"/>
        </w:rPr>
      </w:pPr>
      <w:r w:rsidRPr="00F163C6">
        <w:rPr>
          <w:rFonts w:ascii="Palatino Linotype" w:eastAsia="Palatino Linotype" w:hAnsi="Palatino Linotype" w:cs="Palatino Linotype"/>
          <w:i/>
          <w:lang w:val="es-ES" w:eastAsia="es-MX"/>
        </w:rPr>
        <w:lastRenderedPageBreak/>
        <w:t>En los casos en que ciertas facultades, competencias o funciones no se hayan ejercido, se debe motivar la respuesta en función de las causas que motiven tal circunstancia.”</w:t>
      </w:r>
    </w:p>
    <w:p w14:paraId="641461CF" w14:textId="77777777" w:rsidR="00A3139D" w:rsidRPr="00F163C6" w:rsidRDefault="00A3139D" w:rsidP="004D019A">
      <w:pPr>
        <w:spacing w:after="0" w:line="360" w:lineRule="auto"/>
        <w:jc w:val="both"/>
        <w:rPr>
          <w:rFonts w:ascii="Palatino Linotype" w:eastAsia="Times New Roman" w:hAnsi="Palatino Linotype" w:cs="Arial"/>
          <w:sz w:val="24"/>
          <w:szCs w:val="24"/>
          <w:lang w:val="es-ES" w:eastAsia="es-ES"/>
        </w:rPr>
      </w:pPr>
    </w:p>
    <w:p w14:paraId="1309458C" w14:textId="10833E61" w:rsidR="004D019A" w:rsidRPr="00F163C6" w:rsidRDefault="00F000C4" w:rsidP="004D019A">
      <w:pPr>
        <w:spacing w:after="0" w:line="360" w:lineRule="auto"/>
        <w:jc w:val="both"/>
        <w:rPr>
          <w:rFonts w:ascii="Palatino Linotype" w:hAnsi="Palatino Linotype" w:cs="Arial"/>
          <w:sz w:val="24"/>
        </w:rPr>
      </w:pPr>
      <w:r w:rsidRPr="00F163C6">
        <w:rPr>
          <w:rFonts w:ascii="Palatino Linotype" w:eastAsia="Times New Roman" w:hAnsi="Palatino Linotype" w:cs="Arial"/>
          <w:sz w:val="24"/>
          <w:szCs w:val="24"/>
          <w:lang w:val="es-ES" w:eastAsia="es-ES"/>
        </w:rPr>
        <w:t>Adicionalmente, es</w:t>
      </w:r>
      <w:r w:rsidR="004D019A" w:rsidRPr="00F163C6">
        <w:rPr>
          <w:rFonts w:ascii="Palatino Linotype" w:eastAsia="Times New Roman" w:hAnsi="Palatino Linotype" w:cs="Arial"/>
          <w:sz w:val="24"/>
          <w:szCs w:val="24"/>
          <w:lang w:val="es-ES" w:eastAsia="es-ES"/>
        </w:rPr>
        <w:t xml:space="preserve"> de precisar que, aunque la solicitud de información y la respuesta estén dirigidas y atendidas por un </w:t>
      </w:r>
      <w:r w:rsidR="004D019A" w:rsidRPr="00F163C6">
        <w:rPr>
          <w:rFonts w:ascii="Palatino Linotype" w:eastAsia="Times New Roman" w:hAnsi="Palatino Linotype" w:cs="Arial"/>
          <w:b/>
          <w:sz w:val="24"/>
          <w:szCs w:val="24"/>
          <w:lang w:val="es-ES" w:eastAsia="es-ES"/>
        </w:rPr>
        <w:t>Sujeto Obligado</w:t>
      </w:r>
      <w:r w:rsidR="004D019A" w:rsidRPr="00F163C6">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4D019A" w:rsidRPr="00F163C6">
        <w:rPr>
          <w:rFonts w:ascii="Palatino Linotype" w:eastAsia="Times New Roman" w:hAnsi="Palatino Linotype" w:cs="Arial"/>
          <w:b/>
          <w:sz w:val="24"/>
          <w:szCs w:val="24"/>
          <w:lang w:val="es-ES" w:eastAsia="es-ES"/>
        </w:rPr>
        <w:t>Servidor Público Habilitado</w:t>
      </w:r>
      <w:r w:rsidR="004D019A" w:rsidRPr="00F163C6">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5BDD43D" w14:textId="77777777" w:rsidR="004D019A" w:rsidRPr="00F163C6" w:rsidRDefault="004D019A" w:rsidP="004D019A">
      <w:pPr>
        <w:spacing w:after="0" w:line="240" w:lineRule="auto"/>
        <w:rPr>
          <w:rFonts w:ascii="Palatino Linotype" w:eastAsia="Times New Roman" w:hAnsi="Palatino Linotype" w:cs="Times New Roman"/>
          <w:sz w:val="24"/>
          <w:szCs w:val="24"/>
          <w:lang w:eastAsia="es-ES"/>
        </w:rPr>
      </w:pPr>
    </w:p>
    <w:p w14:paraId="3E8413D5"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Artículo 3.</w:t>
      </w:r>
      <w:r w:rsidRPr="00F163C6">
        <w:rPr>
          <w:rFonts w:ascii="Palatino Linotype" w:eastAsia="Times New Roman" w:hAnsi="Palatino Linotype" w:cs="Arial"/>
          <w:i/>
          <w:szCs w:val="24"/>
          <w:lang w:val="es-ES" w:eastAsia="es-ES"/>
        </w:rPr>
        <w:t xml:space="preserve"> Para los efectos de la presente Ley se entenderá por:</w:t>
      </w:r>
    </w:p>
    <w:p w14:paraId="6BF9ACE4"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w:t>
      </w:r>
    </w:p>
    <w:p w14:paraId="646A90DA"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 xml:space="preserve">XXXIX. Servidor público habilitado: </w:t>
      </w:r>
      <w:r w:rsidRPr="00F163C6">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43D5EE"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w:t>
      </w:r>
    </w:p>
    <w:p w14:paraId="30730A64"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Artículo 58.</w:t>
      </w:r>
      <w:r w:rsidRPr="00F163C6">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8626CA1"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2EE2F37"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Artículo 59.</w:t>
      </w:r>
      <w:r w:rsidRPr="00F163C6">
        <w:rPr>
          <w:rFonts w:ascii="Palatino Linotype" w:eastAsia="Times New Roman" w:hAnsi="Palatino Linotype" w:cs="Arial"/>
          <w:i/>
          <w:szCs w:val="24"/>
          <w:lang w:val="es-ES" w:eastAsia="es-ES"/>
        </w:rPr>
        <w:t xml:space="preserve"> </w:t>
      </w:r>
      <w:r w:rsidRPr="00F163C6">
        <w:rPr>
          <w:rFonts w:ascii="Palatino Linotype" w:eastAsia="Times New Roman" w:hAnsi="Palatino Linotype" w:cs="Arial"/>
          <w:b/>
          <w:i/>
          <w:szCs w:val="24"/>
          <w:u w:val="single"/>
          <w:lang w:val="es-ES" w:eastAsia="es-ES"/>
        </w:rPr>
        <w:t>Los servidores públicos habilitados</w:t>
      </w:r>
      <w:r w:rsidRPr="00F163C6">
        <w:rPr>
          <w:rFonts w:ascii="Palatino Linotype" w:eastAsia="Times New Roman" w:hAnsi="Palatino Linotype" w:cs="Arial"/>
          <w:i/>
          <w:szCs w:val="24"/>
          <w:lang w:val="es-ES" w:eastAsia="es-ES"/>
        </w:rPr>
        <w:t xml:space="preserve"> tendrán las funciones siguientes:</w:t>
      </w:r>
    </w:p>
    <w:p w14:paraId="0695F27A"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 xml:space="preserve">I. </w:t>
      </w:r>
      <w:r w:rsidRPr="00F163C6">
        <w:rPr>
          <w:rFonts w:ascii="Palatino Linotype" w:eastAsia="Times New Roman" w:hAnsi="Palatino Linotype" w:cs="Arial"/>
          <w:b/>
          <w:i/>
          <w:szCs w:val="24"/>
          <w:u w:val="single"/>
          <w:lang w:val="es-ES" w:eastAsia="es-ES"/>
        </w:rPr>
        <w:t>Localizar la información que le solicite la Unidad de Transparencia</w:t>
      </w:r>
      <w:r w:rsidRPr="00F163C6">
        <w:rPr>
          <w:rFonts w:ascii="Palatino Linotype" w:eastAsia="Times New Roman" w:hAnsi="Palatino Linotype" w:cs="Arial"/>
          <w:i/>
          <w:szCs w:val="24"/>
          <w:lang w:val="es-ES" w:eastAsia="es-ES"/>
        </w:rPr>
        <w:t>;</w:t>
      </w:r>
    </w:p>
    <w:p w14:paraId="598D01E2"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183ED37"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 xml:space="preserve">II. </w:t>
      </w:r>
      <w:r w:rsidRPr="00F163C6">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F163C6">
        <w:rPr>
          <w:rFonts w:ascii="Palatino Linotype" w:eastAsia="Times New Roman" w:hAnsi="Palatino Linotype" w:cs="Arial"/>
          <w:i/>
          <w:szCs w:val="24"/>
          <w:lang w:val="es-ES" w:eastAsia="es-ES"/>
        </w:rPr>
        <w:t>;</w:t>
      </w:r>
    </w:p>
    <w:p w14:paraId="6B4F3ABB"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D303EF8"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lastRenderedPageBreak/>
        <w:t>III. Apoyar a la Unidad de Transparencia en lo que esta le solicite para el cumplimiento de sus funciones;</w:t>
      </w:r>
    </w:p>
    <w:p w14:paraId="118E0EF3"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EECA582"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11E03D92"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79637FB"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2A6D3D7"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E6428"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519DC16"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8559C6" w14:textId="77777777" w:rsidR="004D019A" w:rsidRPr="00F163C6"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VII. Dar cuenta a la Unidad de Transparencia del vencimiento de los plazos de reserva.</w:t>
      </w:r>
    </w:p>
    <w:p w14:paraId="52D1FBE3" w14:textId="77777777" w:rsidR="004D019A" w:rsidRPr="00F163C6"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CB91026" w14:textId="07BACF7F" w:rsidR="004D019A" w:rsidRPr="00F163C6" w:rsidRDefault="004D019A" w:rsidP="004D019A">
      <w:pPr>
        <w:spacing w:after="0" w:line="360" w:lineRule="auto"/>
        <w:jc w:val="both"/>
        <w:rPr>
          <w:rFonts w:ascii="Palatino Linotype" w:eastAsia="Times New Roman" w:hAnsi="Palatino Linotype" w:cs="Times New Roman"/>
          <w:sz w:val="24"/>
          <w:szCs w:val="24"/>
          <w:lang w:val="es-ES" w:eastAsia="es-MX"/>
        </w:rPr>
      </w:pPr>
      <w:r w:rsidRPr="00F163C6">
        <w:rPr>
          <w:rFonts w:ascii="Palatino Linotype" w:eastAsia="Times New Roman" w:hAnsi="Palatino Linotype" w:cs="Times New Roman"/>
          <w:sz w:val="24"/>
          <w:szCs w:val="24"/>
          <w:lang w:val="es-ES" w:eastAsia="es-MX"/>
        </w:rPr>
        <w:t xml:space="preserve">En otras palabras, </w:t>
      </w:r>
      <w:r w:rsidR="003B0CE4" w:rsidRPr="00F163C6">
        <w:rPr>
          <w:rFonts w:ascii="Palatino Linotype" w:eastAsia="Times New Roman" w:hAnsi="Palatino Linotype" w:cs="Times New Roman"/>
          <w:sz w:val="24"/>
          <w:szCs w:val="24"/>
          <w:lang w:val="es-ES" w:eastAsia="es-MX"/>
        </w:rPr>
        <w:t xml:space="preserve">no </w:t>
      </w:r>
      <w:r w:rsidRPr="00F163C6">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42AD7618" w14:textId="77777777" w:rsidR="004D019A" w:rsidRPr="00F163C6" w:rsidRDefault="004D019A" w:rsidP="004D019A">
      <w:pPr>
        <w:spacing w:after="0" w:line="360" w:lineRule="auto"/>
        <w:jc w:val="both"/>
        <w:rPr>
          <w:rFonts w:ascii="Palatino Linotype" w:eastAsia="Times New Roman" w:hAnsi="Palatino Linotype" w:cs="Times New Roman"/>
          <w:sz w:val="10"/>
          <w:szCs w:val="24"/>
          <w:lang w:val="es-ES" w:eastAsia="es-MX"/>
        </w:rPr>
      </w:pPr>
    </w:p>
    <w:p w14:paraId="13984CF7" w14:textId="77777777" w:rsidR="004D019A" w:rsidRPr="00F163C6" w:rsidRDefault="004D019A" w:rsidP="004D019A">
      <w:pPr>
        <w:spacing w:after="0" w:line="360" w:lineRule="auto"/>
        <w:jc w:val="both"/>
        <w:rPr>
          <w:rFonts w:ascii="Palatino Linotype" w:eastAsia="Times New Roman" w:hAnsi="Palatino Linotype" w:cs="Times New Roman"/>
          <w:sz w:val="10"/>
          <w:szCs w:val="24"/>
          <w:lang w:val="es-ES" w:eastAsia="es-MX"/>
        </w:rPr>
      </w:pPr>
    </w:p>
    <w:p w14:paraId="54CD55D4" w14:textId="77777777" w:rsidR="004D019A" w:rsidRPr="00F163C6" w:rsidRDefault="004D019A" w:rsidP="004D019A">
      <w:pPr>
        <w:spacing w:after="0" w:line="240" w:lineRule="auto"/>
        <w:ind w:left="567"/>
        <w:jc w:val="both"/>
        <w:rPr>
          <w:rFonts w:ascii="Palatino Linotype" w:eastAsia="Times New Roman" w:hAnsi="Palatino Linotype" w:cs="Times New Roman"/>
          <w:i/>
          <w:sz w:val="20"/>
          <w:szCs w:val="20"/>
          <w:lang w:val="es-ES" w:eastAsia="es-MX"/>
        </w:rPr>
      </w:pPr>
      <w:r w:rsidRPr="00F163C6">
        <w:rPr>
          <w:rFonts w:ascii="Palatino Linotype" w:eastAsia="Times New Roman" w:hAnsi="Palatino Linotype" w:cs="Times New Roman"/>
          <w:i/>
          <w:szCs w:val="20"/>
          <w:lang w:val="es-ES" w:eastAsia="es-MX"/>
        </w:rPr>
        <w:t>“</w:t>
      </w:r>
      <w:r w:rsidRPr="00F163C6">
        <w:rPr>
          <w:rFonts w:ascii="Palatino Linotype" w:eastAsia="Times New Roman" w:hAnsi="Palatino Linotype" w:cs="Times New Roman"/>
          <w:b/>
          <w:bCs/>
          <w:i/>
          <w:szCs w:val="20"/>
          <w:lang w:val="es-ES" w:eastAsia="es-MX"/>
        </w:rPr>
        <w:t xml:space="preserve">Artículo 162. </w:t>
      </w:r>
      <w:r w:rsidRPr="00F163C6">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163C6">
        <w:rPr>
          <w:rFonts w:ascii="Palatino Linotype" w:eastAsia="Times New Roman" w:hAnsi="Palatino Linotype" w:cs="Times New Roman"/>
          <w:i/>
          <w:szCs w:val="20"/>
          <w:lang w:val="es-ES" w:eastAsia="es-MX"/>
        </w:rPr>
        <w:t>”</w:t>
      </w:r>
    </w:p>
    <w:p w14:paraId="64628566" w14:textId="77777777" w:rsidR="004D019A" w:rsidRPr="00F163C6" w:rsidRDefault="004D019A" w:rsidP="004D019A">
      <w:pPr>
        <w:spacing w:after="0" w:line="360" w:lineRule="auto"/>
        <w:jc w:val="both"/>
        <w:rPr>
          <w:rFonts w:ascii="Palatino Linotype" w:eastAsia="Times New Roman" w:hAnsi="Palatino Linotype" w:cs="Times New Roman"/>
          <w:sz w:val="24"/>
          <w:szCs w:val="24"/>
          <w:lang w:val="es-ES" w:eastAsia="es-MX"/>
        </w:rPr>
      </w:pPr>
    </w:p>
    <w:p w14:paraId="199A97B0" w14:textId="716DB379" w:rsidR="00763BAF" w:rsidRPr="00F163C6" w:rsidRDefault="004D019A" w:rsidP="00763BAF">
      <w:pPr>
        <w:spacing w:after="0" w:line="360" w:lineRule="auto"/>
        <w:jc w:val="both"/>
        <w:rPr>
          <w:rFonts w:ascii="Palatino Linotype" w:eastAsia="Times New Roman" w:hAnsi="Palatino Linotype" w:cs="Times New Roman"/>
          <w:sz w:val="24"/>
          <w:szCs w:val="24"/>
          <w:lang w:val="es-ES" w:eastAsia="es-ES"/>
        </w:rPr>
      </w:pPr>
      <w:r w:rsidRPr="00F163C6">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F163C6">
        <w:rPr>
          <w:rFonts w:ascii="Palatino Linotype" w:eastAsia="Times New Roman" w:hAnsi="Palatino Linotype" w:cs="Times New Roman"/>
          <w:b/>
          <w:sz w:val="24"/>
          <w:szCs w:val="24"/>
          <w:lang w:val="es-ES" w:eastAsia="es-MX"/>
        </w:rPr>
        <w:t>Sujeto Obligado</w:t>
      </w:r>
      <w:r w:rsidRPr="00F163C6">
        <w:rPr>
          <w:rFonts w:ascii="Palatino Linotype" w:eastAsia="Times New Roman" w:hAnsi="Palatino Linotype" w:cs="Times New Roman"/>
          <w:sz w:val="24"/>
          <w:szCs w:val="24"/>
          <w:lang w:val="es-ES" w:eastAsia="es-MX"/>
        </w:rPr>
        <w:t xml:space="preserve">, </w:t>
      </w:r>
      <w:r w:rsidR="003B0CE4" w:rsidRPr="00F163C6">
        <w:rPr>
          <w:rFonts w:ascii="Palatino Linotype" w:eastAsia="Times New Roman" w:hAnsi="Palatino Linotype" w:cs="Times New Roman"/>
          <w:sz w:val="24"/>
          <w:szCs w:val="24"/>
          <w:lang w:val="es-ES" w:eastAsia="es-MX"/>
        </w:rPr>
        <w:t xml:space="preserve">no </w:t>
      </w:r>
      <w:r w:rsidRPr="00F163C6">
        <w:rPr>
          <w:rFonts w:ascii="Palatino Linotype" w:eastAsia="Times New Roman" w:hAnsi="Palatino Linotype" w:cs="Times New Roman"/>
          <w:sz w:val="24"/>
          <w:szCs w:val="24"/>
          <w:lang w:val="es-ES" w:eastAsia="es-MX"/>
        </w:rPr>
        <w:t>colma con la</w:t>
      </w:r>
      <w:r w:rsidRPr="00F163C6">
        <w:rPr>
          <w:rFonts w:ascii="Palatino Linotype" w:eastAsia="Times New Roman" w:hAnsi="Palatino Linotype" w:cs="Times New Roman"/>
          <w:sz w:val="24"/>
          <w:szCs w:val="24"/>
          <w:lang w:val="es-ES" w:eastAsia="es-ES"/>
        </w:rPr>
        <w:t xml:space="preserve"> información solicitada por el particular.</w:t>
      </w:r>
    </w:p>
    <w:p w14:paraId="6492FD72" w14:textId="77777777" w:rsidR="000C175F" w:rsidRPr="00F163C6" w:rsidRDefault="000C175F" w:rsidP="00763BAF">
      <w:pPr>
        <w:spacing w:after="0" w:line="360" w:lineRule="auto"/>
        <w:jc w:val="both"/>
        <w:rPr>
          <w:rFonts w:ascii="Palatino Linotype" w:eastAsia="Times New Roman" w:hAnsi="Palatino Linotype" w:cs="Times New Roman"/>
          <w:sz w:val="24"/>
          <w:szCs w:val="24"/>
          <w:lang w:val="es-ES" w:eastAsia="es-ES"/>
        </w:rPr>
      </w:pPr>
    </w:p>
    <w:p w14:paraId="7611EB95" w14:textId="6708A30B" w:rsidR="000C175F" w:rsidRPr="00F163C6" w:rsidRDefault="000C175F" w:rsidP="00601858">
      <w:pPr>
        <w:spacing w:after="0" w:line="360" w:lineRule="auto"/>
        <w:jc w:val="both"/>
        <w:rPr>
          <w:rFonts w:ascii="Palatino Linotype" w:eastAsia="Times New Roman" w:hAnsi="Palatino Linotype" w:cs="Times New Roman"/>
          <w:sz w:val="24"/>
          <w:szCs w:val="24"/>
          <w:lang w:val="es-ES" w:eastAsia="es-ES"/>
        </w:rPr>
      </w:pPr>
      <w:r w:rsidRPr="00F163C6">
        <w:rPr>
          <w:rFonts w:ascii="Palatino Linotype" w:eastAsia="Times New Roman" w:hAnsi="Palatino Linotype" w:cs="Times New Roman"/>
          <w:sz w:val="24"/>
          <w:szCs w:val="24"/>
          <w:lang w:val="es-ES" w:eastAsia="es-ES"/>
        </w:rPr>
        <w:t xml:space="preserve">Por lo que es dable la entrega de </w:t>
      </w:r>
      <w:r w:rsidR="00601858" w:rsidRPr="00F163C6">
        <w:rPr>
          <w:rFonts w:ascii="Palatino Linotype" w:eastAsia="Times New Roman" w:hAnsi="Palatino Linotype" w:cs="Times New Roman"/>
          <w:sz w:val="24"/>
          <w:szCs w:val="24"/>
          <w:lang w:val="es-ES" w:eastAsia="es-ES"/>
        </w:rPr>
        <w:t xml:space="preserve">los indicadores relacionados con temas de interés público o trascendencia social que conforme a sus funciones, deban establecer, así como las matrices elaboradas para tal efecto; los gastos de representación y viáticos, así como el objeto e informe de comisión correspondiente; las pólizas de egresos y/o </w:t>
      </w:r>
      <w:r w:rsidR="00601858" w:rsidRPr="00F163C6">
        <w:rPr>
          <w:rFonts w:ascii="Palatino Linotype" w:eastAsia="Times New Roman" w:hAnsi="Palatino Linotype" w:cs="Times New Roman"/>
          <w:sz w:val="24"/>
          <w:szCs w:val="24"/>
          <w:lang w:val="es-ES" w:eastAsia="es-ES"/>
        </w:rPr>
        <w:lastRenderedPageBreak/>
        <w:t>pólizas de cheque que se generaron, completas (que incluyan las pólizas contables y el soporte de la misma); el diario general de pólizas y en caso de no existir gastos de representación y/o viáticos, enviar las pólizas de egresos y/o pólizas de cheque que se generaron, completas (que incluyan las pólizas contables y el soporte de la misma).</w:t>
      </w:r>
    </w:p>
    <w:p w14:paraId="7A55B6CE" w14:textId="77777777" w:rsidR="00601858" w:rsidRPr="00F163C6" w:rsidRDefault="00601858" w:rsidP="00601858">
      <w:pPr>
        <w:spacing w:after="0" w:line="360" w:lineRule="auto"/>
        <w:jc w:val="both"/>
        <w:rPr>
          <w:rFonts w:ascii="Palatino Linotype" w:eastAsia="Times New Roman" w:hAnsi="Palatino Linotype" w:cs="Times New Roman"/>
          <w:sz w:val="24"/>
          <w:szCs w:val="24"/>
          <w:lang w:val="es-ES" w:eastAsia="es-ES"/>
        </w:rPr>
      </w:pPr>
    </w:p>
    <w:p w14:paraId="26FEDE08" w14:textId="5FBC1BB3" w:rsidR="00601858" w:rsidRPr="00F163C6" w:rsidRDefault="00601858" w:rsidP="00601858">
      <w:pPr>
        <w:spacing w:after="0" w:line="360" w:lineRule="auto"/>
        <w:jc w:val="both"/>
        <w:rPr>
          <w:rFonts w:ascii="Palatino Linotype" w:eastAsia="Times New Roman" w:hAnsi="Palatino Linotype" w:cs="Times New Roman"/>
          <w:sz w:val="24"/>
          <w:szCs w:val="24"/>
          <w:lang w:val="es-ES" w:eastAsia="es-ES"/>
        </w:rPr>
      </w:pPr>
      <w:r w:rsidRPr="00F163C6">
        <w:rPr>
          <w:rFonts w:ascii="Palatino Linotype" w:eastAsia="Times New Roman" w:hAnsi="Palatino Linotype" w:cs="Times New Roman"/>
          <w:sz w:val="24"/>
          <w:szCs w:val="24"/>
          <w:lang w:val="es-ES" w:eastAsia="es-ES"/>
        </w:rPr>
        <w:t xml:space="preserve">Lo anterior tanto del Ayuntamiento de Amecameca, del Sistema Municipal DIF Amecameca, del Instituto Municipal de Cultura Física y Deporte (IMCUFIDE) de Amecameca y del Organismo Público Descentralizado para la Prestación de los Servicios de Agua Potable, Alcantarillado y Saneamiento del Municipio de Amecameca (OPDAAS); del periodo comprendido de enero a mayo de 2022, de ser procedente en versión pública, de conformidad con lo siguiente: </w:t>
      </w:r>
    </w:p>
    <w:p w14:paraId="1A98A808" w14:textId="77777777" w:rsidR="00601858" w:rsidRPr="00F163C6" w:rsidRDefault="00601858" w:rsidP="00601858">
      <w:pPr>
        <w:spacing w:after="0" w:line="360" w:lineRule="auto"/>
        <w:jc w:val="both"/>
        <w:rPr>
          <w:rFonts w:ascii="Palatino Linotype" w:eastAsia="Times New Roman" w:hAnsi="Palatino Linotype" w:cs="Times New Roman"/>
          <w:sz w:val="24"/>
          <w:szCs w:val="24"/>
          <w:lang w:val="es-ES" w:eastAsia="es-ES"/>
        </w:rPr>
      </w:pPr>
    </w:p>
    <w:p w14:paraId="69A7E68B" w14:textId="77777777" w:rsidR="00892B4C" w:rsidRPr="00F163C6" w:rsidRDefault="00892B4C" w:rsidP="0083593E">
      <w:pPr>
        <w:numPr>
          <w:ilvl w:val="0"/>
          <w:numId w:val="2"/>
        </w:numPr>
        <w:spacing w:after="0" w:line="360" w:lineRule="auto"/>
        <w:jc w:val="both"/>
        <w:rPr>
          <w:rFonts w:ascii="Palatino Linotype" w:eastAsia="Times New Roman" w:hAnsi="Palatino Linotype" w:cs="Arial"/>
          <w:b/>
          <w:i/>
          <w:sz w:val="26"/>
          <w:szCs w:val="26"/>
          <w:lang w:val="es-ES" w:eastAsia="es-ES"/>
        </w:rPr>
      </w:pPr>
      <w:r w:rsidRPr="00F163C6">
        <w:rPr>
          <w:rFonts w:ascii="Palatino Linotype" w:eastAsia="Times New Roman" w:hAnsi="Palatino Linotype" w:cs="Arial"/>
          <w:b/>
          <w:i/>
          <w:sz w:val="26"/>
          <w:szCs w:val="26"/>
          <w:lang w:val="es-ES" w:eastAsia="es-ES"/>
        </w:rPr>
        <w:t>DE LA VERSIÓN PÚBLICA.</w:t>
      </w:r>
    </w:p>
    <w:p w14:paraId="69446505"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FE45AB0"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p>
    <w:p w14:paraId="76780506"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Artículo 3.</w:t>
      </w:r>
      <w:r w:rsidRPr="00F163C6">
        <w:rPr>
          <w:rFonts w:ascii="Palatino Linotype" w:eastAsia="Times New Roman" w:hAnsi="Palatino Linotype" w:cs="Arial"/>
          <w:i/>
          <w:szCs w:val="24"/>
          <w:lang w:val="es-ES" w:eastAsia="es-ES"/>
        </w:rPr>
        <w:t xml:space="preserve"> Para los efectos de la presente Ley se entenderá por:</w:t>
      </w:r>
    </w:p>
    <w:p w14:paraId="7565B761"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w:t>
      </w:r>
    </w:p>
    <w:p w14:paraId="5A38FC59"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IX. Datos personales:</w:t>
      </w:r>
      <w:r w:rsidRPr="00F163C6">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5735C2C3"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XX.</w:t>
      </w:r>
      <w:r w:rsidRPr="00F163C6">
        <w:rPr>
          <w:rFonts w:ascii="Palatino Linotype" w:eastAsia="Times New Roman" w:hAnsi="Palatino Linotype" w:cs="Arial"/>
          <w:i/>
          <w:szCs w:val="24"/>
          <w:lang w:val="es-ES" w:eastAsia="es-ES"/>
        </w:rPr>
        <w:t xml:space="preserve"> </w:t>
      </w:r>
      <w:r w:rsidRPr="00F163C6">
        <w:rPr>
          <w:rFonts w:ascii="Palatino Linotype" w:eastAsia="Times New Roman" w:hAnsi="Palatino Linotype" w:cs="Arial"/>
          <w:b/>
          <w:i/>
          <w:szCs w:val="24"/>
          <w:lang w:val="es-ES" w:eastAsia="es-ES"/>
        </w:rPr>
        <w:t>Información clasificada:</w:t>
      </w:r>
      <w:r w:rsidRPr="00F163C6">
        <w:rPr>
          <w:rFonts w:ascii="Palatino Linotype" w:eastAsia="Times New Roman" w:hAnsi="Palatino Linotype" w:cs="Arial"/>
          <w:i/>
          <w:szCs w:val="24"/>
          <w:lang w:val="es-ES" w:eastAsia="es-ES"/>
        </w:rPr>
        <w:t xml:space="preserve"> Aquella considerada por la presente Ley como reservada o confidencial;</w:t>
      </w:r>
    </w:p>
    <w:p w14:paraId="447DAA47"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XXI.</w:t>
      </w:r>
      <w:r w:rsidRPr="00F163C6">
        <w:rPr>
          <w:rFonts w:ascii="Palatino Linotype" w:eastAsia="Times New Roman" w:hAnsi="Palatino Linotype" w:cs="Arial"/>
          <w:i/>
          <w:szCs w:val="24"/>
          <w:lang w:val="es-ES" w:eastAsia="es-ES"/>
        </w:rPr>
        <w:t xml:space="preserve"> </w:t>
      </w:r>
      <w:r w:rsidRPr="00F163C6">
        <w:rPr>
          <w:rFonts w:ascii="Palatino Linotype" w:eastAsia="Times New Roman" w:hAnsi="Palatino Linotype" w:cs="Arial"/>
          <w:b/>
          <w:i/>
          <w:szCs w:val="24"/>
          <w:lang w:val="es-ES" w:eastAsia="es-ES"/>
        </w:rPr>
        <w:t>Información confidencial:</w:t>
      </w:r>
      <w:r w:rsidRPr="00F163C6">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FA2DCD"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w:t>
      </w:r>
    </w:p>
    <w:p w14:paraId="4FBBDA4D"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lastRenderedPageBreak/>
        <w:t>XLV.</w:t>
      </w:r>
      <w:r w:rsidRPr="00F163C6">
        <w:rPr>
          <w:rFonts w:ascii="Palatino Linotype" w:eastAsia="Times New Roman" w:hAnsi="Palatino Linotype" w:cs="Arial"/>
          <w:i/>
          <w:szCs w:val="24"/>
          <w:lang w:val="es-ES" w:eastAsia="es-ES"/>
        </w:rPr>
        <w:t xml:space="preserve"> </w:t>
      </w:r>
      <w:r w:rsidRPr="00F163C6">
        <w:rPr>
          <w:rFonts w:ascii="Palatino Linotype" w:eastAsia="Times New Roman" w:hAnsi="Palatino Linotype" w:cs="Arial"/>
          <w:b/>
          <w:i/>
          <w:szCs w:val="24"/>
          <w:lang w:val="es-ES" w:eastAsia="es-ES"/>
        </w:rPr>
        <w:t>Versión pública:</w:t>
      </w:r>
      <w:r w:rsidRPr="00F163C6">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74B2AB17"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w:t>
      </w:r>
    </w:p>
    <w:p w14:paraId="055A7982"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7AF43648"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 xml:space="preserve">Artículo 91. </w:t>
      </w:r>
      <w:r w:rsidRPr="00F163C6">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05D361FE"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19630E3D"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Artículo 132.</w:t>
      </w:r>
      <w:r w:rsidRPr="00F163C6">
        <w:rPr>
          <w:rFonts w:ascii="Palatino Linotype" w:eastAsia="Times New Roman" w:hAnsi="Palatino Linotype" w:cs="Arial"/>
          <w:i/>
          <w:szCs w:val="24"/>
          <w:lang w:val="es-ES" w:eastAsia="es-ES"/>
        </w:rPr>
        <w:t xml:space="preserve"> </w:t>
      </w:r>
      <w:r w:rsidRPr="00F163C6">
        <w:rPr>
          <w:rFonts w:ascii="Palatino Linotype" w:eastAsia="Times New Roman" w:hAnsi="Palatino Linotype" w:cs="Arial"/>
          <w:i/>
          <w:szCs w:val="24"/>
          <w:u w:val="single"/>
          <w:lang w:val="es-ES" w:eastAsia="es-ES"/>
        </w:rPr>
        <w:t>La clasificación de la información se llevará a cabo en el momento en que</w:t>
      </w:r>
      <w:r w:rsidRPr="00F163C6">
        <w:rPr>
          <w:rFonts w:ascii="Palatino Linotype" w:eastAsia="Times New Roman" w:hAnsi="Palatino Linotype" w:cs="Arial"/>
          <w:i/>
          <w:szCs w:val="24"/>
          <w:lang w:val="es-ES" w:eastAsia="es-ES"/>
        </w:rPr>
        <w:t>:</w:t>
      </w:r>
    </w:p>
    <w:p w14:paraId="08260026"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I.</w:t>
      </w:r>
      <w:r w:rsidRPr="00F163C6">
        <w:rPr>
          <w:rFonts w:ascii="Palatino Linotype" w:eastAsia="Times New Roman" w:hAnsi="Palatino Linotype" w:cs="Arial"/>
          <w:i/>
          <w:szCs w:val="24"/>
          <w:lang w:val="es-ES" w:eastAsia="es-ES"/>
        </w:rPr>
        <w:t xml:space="preserve"> Se reciba una solicitud de acceso a la información;</w:t>
      </w:r>
    </w:p>
    <w:p w14:paraId="34E057F2"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II.</w:t>
      </w:r>
      <w:r w:rsidRPr="00F163C6">
        <w:rPr>
          <w:rFonts w:ascii="Palatino Linotype" w:eastAsia="Times New Roman" w:hAnsi="Palatino Linotype" w:cs="Arial"/>
          <w:i/>
          <w:szCs w:val="24"/>
          <w:lang w:val="es-ES" w:eastAsia="es-ES"/>
        </w:rPr>
        <w:t xml:space="preserve"> </w:t>
      </w:r>
      <w:r w:rsidRPr="00F163C6">
        <w:rPr>
          <w:rFonts w:ascii="Palatino Linotype" w:eastAsia="Times New Roman" w:hAnsi="Palatino Linotype" w:cs="Arial"/>
          <w:i/>
          <w:szCs w:val="24"/>
          <w:u w:val="single"/>
          <w:lang w:val="es-ES" w:eastAsia="es-ES"/>
        </w:rPr>
        <w:t>Se determine mediante resolución de autoridad competente; o</w:t>
      </w:r>
    </w:p>
    <w:p w14:paraId="1D9AA3DA"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u w:val="single"/>
          <w:lang w:val="es-ES" w:eastAsia="es-ES"/>
        </w:rPr>
      </w:pPr>
      <w:r w:rsidRPr="00F163C6">
        <w:rPr>
          <w:rFonts w:ascii="Palatino Linotype" w:eastAsia="Times New Roman" w:hAnsi="Palatino Linotype" w:cs="Arial"/>
          <w:b/>
          <w:i/>
          <w:szCs w:val="24"/>
          <w:lang w:val="es-ES" w:eastAsia="es-ES"/>
        </w:rPr>
        <w:t>III.</w:t>
      </w:r>
      <w:r w:rsidRPr="00F163C6">
        <w:rPr>
          <w:rFonts w:ascii="Palatino Linotype" w:eastAsia="Times New Roman" w:hAnsi="Palatino Linotype" w:cs="Arial"/>
          <w:i/>
          <w:szCs w:val="24"/>
          <w:lang w:val="es-ES" w:eastAsia="es-ES"/>
        </w:rPr>
        <w:t xml:space="preserve"> </w:t>
      </w:r>
      <w:r w:rsidRPr="00F163C6">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508C99DE"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w:t>
      </w:r>
    </w:p>
    <w:p w14:paraId="3CF7B1EA"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p>
    <w:p w14:paraId="057136CD"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501350"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p>
    <w:p w14:paraId="1201D0C9"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 xml:space="preserve">Por otro lado, los </w:t>
      </w:r>
      <w:r w:rsidRPr="00F163C6">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F163C6">
        <w:rPr>
          <w:rFonts w:ascii="Palatino Linotype" w:eastAsia="Times New Roman"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377FF"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p>
    <w:p w14:paraId="020F6EB2"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lastRenderedPageBreak/>
        <w:t>Entorno a lo que aquí nos interesa, los Lineamientos Quincuagésimo sexto, Quincuagésimo séptimo y Quincuagésimo octavo, establecen lo siguiente:</w:t>
      </w:r>
    </w:p>
    <w:p w14:paraId="25165C36" w14:textId="77777777" w:rsidR="00892B4C" w:rsidRPr="00F163C6" w:rsidRDefault="00892B4C" w:rsidP="00892B4C">
      <w:pPr>
        <w:spacing w:after="0" w:line="240" w:lineRule="auto"/>
        <w:rPr>
          <w:rFonts w:ascii="Palatino Linotype" w:eastAsia="Times New Roman" w:hAnsi="Palatino Linotype" w:cs="Times New Roman"/>
          <w:sz w:val="24"/>
          <w:szCs w:val="24"/>
          <w:lang w:eastAsia="es-ES"/>
        </w:rPr>
      </w:pPr>
    </w:p>
    <w:p w14:paraId="65DC4A46"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Quincuagésimo sexto.</w:t>
      </w:r>
      <w:r w:rsidRPr="00F163C6">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F1A5B49"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12CE306"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Quincuagésimo séptimo.</w:t>
      </w:r>
      <w:r w:rsidRPr="00F163C6">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720E3F68"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 xml:space="preserve"> </w:t>
      </w:r>
    </w:p>
    <w:p w14:paraId="27A37E01"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4625C4B4"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31F80D26"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1D49E4"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2A87690"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53D937C5"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F3D6904" w14:textId="77777777" w:rsidR="00892B4C" w:rsidRPr="00F163C6"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F163C6">
        <w:rPr>
          <w:rFonts w:ascii="Palatino Linotype" w:eastAsia="Times New Roman" w:hAnsi="Palatino Linotype" w:cs="Arial"/>
          <w:b/>
          <w:i/>
          <w:szCs w:val="24"/>
          <w:lang w:val="es-ES" w:eastAsia="es-ES"/>
        </w:rPr>
        <w:t>Quincuagésimo octavo.</w:t>
      </w:r>
      <w:r w:rsidRPr="00F163C6">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1F2A03D" w14:textId="77777777" w:rsidR="00892B4C" w:rsidRPr="00F163C6" w:rsidRDefault="00892B4C" w:rsidP="00892B4C">
      <w:pPr>
        <w:spacing w:after="0" w:line="360" w:lineRule="auto"/>
        <w:jc w:val="both"/>
        <w:rPr>
          <w:rFonts w:ascii="Palatino Linotype" w:eastAsia="Times New Roman" w:hAnsi="Palatino Linotype" w:cs="Arial"/>
          <w:i/>
          <w:sz w:val="24"/>
          <w:szCs w:val="24"/>
          <w:lang w:val="es-ES" w:eastAsia="es-ES"/>
        </w:rPr>
      </w:pPr>
    </w:p>
    <w:p w14:paraId="53F9F935"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F163C6">
        <w:rPr>
          <w:rFonts w:ascii="Palatino Linotype" w:eastAsia="Times New Roman" w:hAnsi="Palatino Linotype" w:cs="Arial"/>
          <w:sz w:val="24"/>
          <w:szCs w:val="24"/>
          <w:lang w:val="es-ES" w:eastAsia="es-ES"/>
        </w:rPr>
        <w:lastRenderedPageBreak/>
        <w:t>motivos por las que no se aprecian determinados datos -ya sea porque se testan o suprimen- deja al solicitante en estado de incertidumbre, al no conocer o comprender porque no aparecen en la documentación respectiva.</w:t>
      </w:r>
    </w:p>
    <w:p w14:paraId="37DA572D"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p>
    <w:p w14:paraId="4E4F1990" w14:textId="77777777" w:rsidR="00892B4C" w:rsidRPr="00F163C6" w:rsidRDefault="00892B4C" w:rsidP="00892B4C">
      <w:pPr>
        <w:spacing w:after="0" w:line="360" w:lineRule="auto"/>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4B947657" w14:textId="77777777" w:rsidR="00892B4C" w:rsidRPr="00F163C6" w:rsidRDefault="00892B4C" w:rsidP="00892B4C">
      <w:pPr>
        <w:spacing w:after="0" w:line="360" w:lineRule="auto"/>
        <w:jc w:val="both"/>
        <w:rPr>
          <w:rFonts w:ascii="Palatino Linotype" w:eastAsia="Times New Roman" w:hAnsi="Palatino Linotype" w:cs="Times New Roman"/>
          <w:sz w:val="24"/>
          <w:szCs w:val="24"/>
          <w:lang w:eastAsia="es-ES"/>
        </w:rPr>
      </w:pPr>
      <w:r w:rsidRPr="00F163C6">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F163C6">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F163C6">
        <w:rPr>
          <w:rFonts w:ascii="Palatino Linotype" w:eastAsia="Times New Roman" w:hAnsi="Palatino Linotype" w:cs="Arial"/>
          <w:bCs/>
          <w:sz w:val="24"/>
          <w:szCs w:val="24"/>
          <w:lang w:eastAsia="es-ES"/>
        </w:rPr>
        <w:t xml:space="preserve">a efecto de salvaguardar el derecho de acceso a la información pública consignado a favor del </w:t>
      </w:r>
      <w:r w:rsidRPr="00F163C6">
        <w:rPr>
          <w:rFonts w:ascii="Palatino Linotype" w:eastAsia="Times New Roman" w:hAnsi="Palatino Linotype" w:cs="Arial"/>
          <w:b/>
          <w:bCs/>
          <w:sz w:val="24"/>
          <w:szCs w:val="24"/>
          <w:lang w:eastAsia="es-ES"/>
        </w:rPr>
        <w:t>Recurrente</w:t>
      </w:r>
      <w:r w:rsidRPr="00F163C6">
        <w:rPr>
          <w:rFonts w:ascii="Palatino Linotype" w:eastAsia="Times New Roman" w:hAnsi="Palatino Linotype" w:cs="Arial"/>
          <w:bCs/>
          <w:sz w:val="24"/>
          <w:szCs w:val="24"/>
          <w:lang w:eastAsia="es-ES"/>
        </w:rPr>
        <w:t>.</w:t>
      </w:r>
    </w:p>
    <w:p w14:paraId="2B49F794" w14:textId="77777777" w:rsidR="003B0CE4" w:rsidRPr="00F163C6" w:rsidRDefault="003B0CE4" w:rsidP="007A7245">
      <w:pPr>
        <w:spacing w:after="0" w:line="360" w:lineRule="auto"/>
        <w:jc w:val="both"/>
        <w:rPr>
          <w:rFonts w:ascii="Palatino Linotype" w:hAnsi="Palatino Linotype" w:cs="Arial"/>
          <w:color w:val="000000" w:themeColor="text1"/>
          <w:sz w:val="24"/>
        </w:rPr>
      </w:pPr>
    </w:p>
    <w:p w14:paraId="4FABAA8D" w14:textId="42B0CC3D" w:rsidR="003B0CE4" w:rsidRPr="00F163C6" w:rsidRDefault="000F65A4" w:rsidP="007A7245">
      <w:pPr>
        <w:spacing w:after="0" w:line="360" w:lineRule="auto"/>
        <w:jc w:val="both"/>
        <w:rPr>
          <w:rFonts w:ascii="Palatino Linotype" w:eastAsia="Times New Roman" w:hAnsi="Palatino Linotype" w:cs="Times New Roman"/>
          <w:sz w:val="24"/>
          <w:szCs w:val="24"/>
          <w:lang w:val="es-ES" w:eastAsia="es-ES"/>
        </w:rPr>
      </w:pPr>
      <w:r w:rsidRPr="00F163C6">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F163C6">
        <w:rPr>
          <w:rFonts w:ascii="Palatino Linotype" w:eastAsia="Times New Roman" w:hAnsi="Palatino Linotype" w:cs="Times New Roman"/>
          <w:b/>
          <w:sz w:val="24"/>
          <w:szCs w:val="24"/>
          <w:lang w:val="es-ES" w:eastAsia="es-ES"/>
        </w:rPr>
        <w:t>El Recurrente</w:t>
      </w:r>
      <w:r w:rsidRPr="00F163C6">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F163C6">
        <w:rPr>
          <w:rFonts w:ascii="Palatino Linotype" w:eastAsia="Times New Roman" w:hAnsi="Palatino Linotype" w:cs="Times New Roman"/>
          <w:i/>
          <w:sz w:val="24"/>
          <w:szCs w:val="24"/>
          <w:lang w:val="es-ES" w:eastAsia="es-ES"/>
        </w:rPr>
        <w:t>primer</w:t>
      </w:r>
      <w:r w:rsidRPr="00F163C6">
        <w:rPr>
          <w:rFonts w:ascii="Palatino Linotype" w:eastAsia="Times New Roman" w:hAnsi="Palatino Linotype" w:cs="Times New Roman"/>
          <w:i/>
          <w:sz w:val="24"/>
          <w:szCs w:val="24"/>
          <w:lang w:val="es-ES" w:eastAsia="es-ES"/>
        </w:rPr>
        <w:t>a hipótesis</w:t>
      </w:r>
      <w:r w:rsidRPr="00F163C6">
        <w:rPr>
          <w:rFonts w:ascii="Palatino Linotype" w:eastAsia="Times New Roman" w:hAnsi="Palatino Linotype" w:cs="Times New Roman"/>
          <w:sz w:val="24"/>
          <w:szCs w:val="24"/>
          <w:lang w:val="es-ES" w:eastAsia="es-ES"/>
        </w:rPr>
        <w:t xml:space="preserve"> de la fracción III, del artículo 186,</w:t>
      </w:r>
      <w:r w:rsidRPr="00F163C6">
        <w:rPr>
          <w:rFonts w:ascii="Palatino Linotype" w:eastAsia="Times New Roman" w:hAnsi="Palatino Linotype" w:cs="Times New Roman"/>
          <w:b/>
          <w:sz w:val="24"/>
          <w:szCs w:val="24"/>
          <w:lang w:val="es-ES" w:eastAsia="es-ES"/>
        </w:rPr>
        <w:t xml:space="preserve"> </w:t>
      </w:r>
      <w:r w:rsidRPr="00F163C6">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F163C6">
        <w:rPr>
          <w:rFonts w:ascii="Palatino Linotype" w:eastAsia="Times New Roman" w:hAnsi="Palatino Linotype" w:cs="Times New Roman"/>
          <w:b/>
          <w:sz w:val="24"/>
          <w:szCs w:val="24"/>
          <w:lang w:val="es-ES" w:eastAsia="es-ES"/>
        </w:rPr>
        <w:t>REVOCAN</w:t>
      </w:r>
      <w:r w:rsidRPr="00F163C6">
        <w:rPr>
          <w:rFonts w:ascii="Palatino Linotype" w:eastAsia="Times New Roman" w:hAnsi="Palatino Linotype" w:cs="Times New Roman"/>
          <w:b/>
          <w:sz w:val="24"/>
          <w:szCs w:val="24"/>
          <w:lang w:val="es-ES" w:eastAsia="es-ES"/>
        </w:rPr>
        <w:t xml:space="preserve"> </w:t>
      </w:r>
      <w:r w:rsidRPr="00F163C6">
        <w:rPr>
          <w:rFonts w:ascii="Palatino Linotype" w:eastAsia="Times New Roman" w:hAnsi="Palatino Linotype" w:cs="Times New Roman"/>
          <w:sz w:val="24"/>
          <w:szCs w:val="24"/>
          <w:lang w:val="es-ES" w:eastAsia="es-ES"/>
        </w:rPr>
        <w:t>la</w:t>
      </w:r>
      <w:r w:rsidR="00AF12FB" w:rsidRPr="00F163C6">
        <w:rPr>
          <w:rFonts w:ascii="Palatino Linotype" w:eastAsia="Times New Roman" w:hAnsi="Palatino Linotype" w:cs="Times New Roman"/>
          <w:sz w:val="24"/>
          <w:szCs w:val="24"/>
          <w:lang w:val="es-ES" w:eastAsia="es-ES"/>
        </w:rPr>
        <w:t>s</w:t>
      </w:r>
      <w:r w:rsidRPr="00F163C6">
        <w:rPr>
          <w:rFonts w:ascii="Palatino Linotype" w:eastAsia="Times New Roman" w:hAnsi="Palatino Linotype" w:cs="Times New Roman"/>
          <w:sz w:val="24"/>
          <w:szCs w:val="24"/>
          <w:lang w:val="es-ES" w:eastAsia="es-ES"/>
        </w:rPr>
        <w:t xml:space="preserve"> respuesta</w:t>
      </w:r>
      <w:r w:rsidR="00AF12FB" w:rsidRPr="00F163C6">
        <w:rPr>
          <w:rFonts w:ascii="Palatino Linotype" w:eastAsia="Times New Roman" w:hAnsi="Palatino Linotype" w:cs="Times New Roman"/>
          <w:sz w:val="24"/>
          <w:szCs w:val="24"/>
          <w:lang w:val="es-ES" w:eastAsia="es-ES"/>
        </w:rPr>
        <w:t>s</w:t>
      </w:r>
      <w:r w:rsidRPr="00F163C6">
        <w:rPr>
          <w:rFonts w:ascii="Palatino Linotype" w:eastAsia="Times New Roman" w:hAnsi="Palatino Linotype" w:cs="Times New Roman"/>
          <w:sz w:val="24"/>
          <w:szCs w:val="24"/>
          <w:lang w:val="es-ES" w:eastAsia="es-ES"/>
        </w:rPr>
        <w:t xml:space="preserve"> a la</w:t>
      </w:r>
      <w:r w:rsidR="00AF12FB" w:rsidRPr="00F163C6">
        <w:rPr>
          <w:rFonts w:ascii="Palatino Linotype" w:eastAsia="Times New Roman" w:hAnsi="Palatino Linotype" w:cs="Times New Roman"/>
          <w:sz w:val="24"/>
          <w:szCs w:val="24"/>
          <w:lang w:val="es-ES" w:eastAsia="es-ES"/>
        </w:rPr>
        <w:t>s</w:t>
      </w:r>
      <w:r w:rsidRPr="00F163C6">
        <w:rPr>
          <w:rFonts w:ascii="Palatino Linotype" w:eastAsia="Times New Roman" w:hAnsi="Palatino Linotype" w:cs="Times New Roman"/>
          <w:sz w:val="24"/>
          <w:szCs w:val="24"/>
          <w:lang w:val="es-ES" w:eastAsia="es-ES"/>
        </w:rPr>
        <w:t xml:space="preserve"> solicitud</w:t>
      </w:r>
      <w:r w:rsidR="00AF12FB" w:rsidRPr="00F163C6">
        <w:rPr>
          <w:rFonts w:ascii="Palatino Linotype" w:eastAsia="Times New Roman" w:hAnsi="Palatino Linotype" w:cs="Times New Roman"/>
          <w:sz w:val="24"/>
          <w:szCs w:val="24"/>
          <w:lang w:val="es-ES" w:eastAsia="es-ES"/>
        </w:rPr>
        <w:t>es</w:t>
      </w:r>
      <w:r w:rsidRPr="00F163C6">
        <w:rPr>
          <w:rFonts w:ascii="Palatino Linotype" w:eastAsia="Times New Roman" w:hAnsi="Palatino Linotype" w:cs="Times New Roman"/>
          <w:sz w:val="24"/>
          <w:szCs w:val="24"/>
          <w:lang w:val="es-ES" w:eastAsia="es-ES"/>
        </w:rPr>
        <w:t xml:space="preserve"> de información número</w:t>
      </w:r>
      <w:r w:rsidR="00A23018" w:rsidRPr="00F163C6">
        <w:rPr>
          <w:rFonts w:ascii="Palatino Linotype" w:eastAsia="Times New Roman" w:hAnsi="Palatino Linotype" w:cs="Times New Roman"/>
          <w:b/>
          <w:szCs w:val="24"/>
          <w:lang w:val="es-ES" w:eastAsia="es-ES"/>
        </w:rPr>
        <w:t xml:space="preserve"> </w:t>
      </w:r>
      <w:r w:rsidR="00601858" w:rsidRPr="00F163C6">
        <w:rPr>
          <w:rFonts w:ascii="Palatino Linotype" w:eastAsia="Times New Roman" w:hAnsi="Palatino Linotype" w:cs="Times New Roman"/>
          <w:b/>
          <w:szCs w:val="24"/>
          <w:lang w:val="es-ES" w:eastAsia="es-ES"/>
        </w:rPr>
        <w:t>01027/AMECAMEC/IP/2022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01029/AMECAMEC/IP/2022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01030/AMECAMEC/IP/2022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01031/AMECAMEC/IP/2022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01032/AMECAMEC/IP/2022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01033/AMECAMEC/IP/2022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01034/AMECAMEC/IP/2022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01035/AMECAMEC/IP/2022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01036/AMECAMEC/IP/2022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01037/AMECAMEC/IP/2022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01038/AMECAMEC/IP/2022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01039/AMECAMEC/IP/2022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01040/AMECAMEC/IP/2022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01041/AMECAMEC/IP/2022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01042/AMECAMEC/IP/2022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01043/AMECAMEC/IP/2022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01044/AMECAMEC/IP/2022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01045/AMECAMEC/IP/2022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01046/AMECAMEC/IP/2022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01047/AMECAMEC/IP/2022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w:t>
      </w:r>
      <w:r w:rsidR="007E193C" w:rsidRPr="00F163C6">
        <w:rPr>
          <w:rFonts w:ascii="Palatino Linotype" w:eastAsia="Times New Roman" w:hAnsi="Palatino Linotype" w:cs="Times New Roman"/>
          <w:b/>
          <w:szCs w:val="24"/>
          <w:lang w:val="es-ES" w:eastAsia="es-ES"/>
        </w:rPr>
        <w:lastRenderedPageBreak/>
        <w:t>01048/AMECAMEC/IP/2022</w:t>
      </w:r>
      <w:r w:rsidR="00587C29" w:rsidRPr="00F163C6">
        <w:rPr>
          <w:rFonts w:ascii="Palatino Linotype" w:eastAsia="Times New Roman" w:hAnsi="Palatino Linotype" w:cs="Times New Roman"/>
          <w:szCs w:val="24"/>
          <w:lang w:val="es-ES" w:eastAsia="es-ES"/>
        </w:rPr>
        <w:t xml:space="preserve"> </w:t>
      </w:r>
      <w:r w:rsidR="007E193C" w:rsidRPr="00F163C6">
        <w:rPr>
          <w:rFonts w:ascii="Palatino Linotype" w:eastAsia="Times New Roman" w:hAnsi="Palatino Linotype" w:cs="Times New Roman"/>
          <w:szCs w:val="24"/>
          <w:lang w:val="es-ES" w:eastAsia="es-ES"/>
        </w:rPr>
        <w:t xml:space="preserve">y </w:t>
      </w:r>
      <w:r w:rsidR="007E193C" w:rsidRPr="00F163C6">
        <w:rPr>
          <w:rFonts w:ascii="Palatino Linotype" w:eastAsia="Times New Roman" w:hAnsi="Palatino Linotype" w:cs="Times New Roman"/>
          <w:b/>
          <w:szCs w:val="24"/>
          <w:lang w:val="es-ES" w:eastAsia="es-ES"/>
        </w:rPr>
        <w:t>01050/AMECAMEC/IP/2022</w:t>
      </w:r>
      <w:r w:rsidR="007E193C" w:rsidRPr="00F163C6">
        <w:rPr>
          <w:rFonts w:ascii="Palatino Linotype" w:eastAsia="Times New Roman" w:hAnsi="Palatino Linotype" w:cs="Times New Roman"/>
          <w:szCs w:val="24"/>
          <w:lang w:val="es-ES" w:eastAsia="es-ES"/>
        </w:rPr>
        <w:t xml:space="preserve">, </w:t>
      </w:r>
      <w:r w:rsidRPr="00F163C6">
        <w:rPr>
          <w:rFonts w:ascii="Palatino Linotype" w:eastAsia="Times New Roman" w:hAnsi="Palatino Linotype" w:cs="Times New Roman"/>
          <w:bCs/>
          <w:sz w:val="24"/>
          <w:szCs w:val="24"/>
          <w:lang w:val="es-ES" w:eastAsia="es-ES"/>
        </w:rPr>
        <w:t>que han sido materia del presente fallo</w:t>
      </w:r>
      <w:r w:rsidRPr="00F163C6">
        <w:rPr>
          <w:rFonts w:ascii="Palatino Linotype" w:eastAsia="Times New Roman" w:hAnsi="Palatino Linotype" w:cs="Times New Roman"/>
          <w:sz w:val="24"/>
          <w:szCs w:val="24"/>
          <w:lang w:val="es-ES" w:eastAsia="es-ES"/>
        </w:rPr>
        <w:t>.</w:t>
      </w:r>
    </w:p>
    <w:p w14:paraId="4B3907CD" w14:textId="77777777" w:rsidR="003B0CE4" w:rsidRPr="00F163C6" w:rsidRDefault="003B0CE4"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Pr="00F163C6" w:rsidRDefault="007A7245" w:rsidP="007A7245">
      <w:pPr>
        <w:spacing w:after="0" w:line="360" w:lineRule="auto"/>
        <w:jc w:val="both"/>
        <w:rPr>
          <w:rFonts w:ascii="Palatino Linotype" w:eastAsia="Times New Roman" w:hAnsi="Palatino Linotype" w:cs="Times New Roman"/>
          <w:sz w:val="24"/>
          <w:szCs w:val="24"/>
          <w:lang w:eastAsia="es-ES"/>
        </w:rPr>
      </w:pPr>
      <w:r w:rsidRPr="00F163C6">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F163C6" w:rsidRDefault="00DB40E7"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F163C6"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F163C6">
        <w:rPr>
          <w:rFonts w:ascii="Palatino Linotype" w:eastAsia="Times New Roman" w:hAnsi="Palatino Linotype" w:cs="Times New Roman"/>
          <w:b/>
          <w:sz w:val="28"/>
          <w:szCs w:val="24"/>
          <w:lang w:val="pt-BR" w:eastAsia="es-ES"/>
        </w:rPr>
        <w:t>S E   R E S U E L V E</w:t>
      </w:r>
    </w:p>
    <w:p w14:paraId="146BF2F4" w14:textId="77777777" w:rsidR="000F65A4" w:rsidRPr="00F163C6" w:rsidRDefault="000F65A4" w:rsidP="007A7245">
      <w:pPr>
        <w:spacing w:after="0" w:line="360" w:lineRule="auto"/>
        <w:jc w:val="both"/>
        <w:rPr>
          <w:rFonts w:ascii="Palatino Linotype" w:hAnsi="Palatino Linotype"/>
          <w:sz w:val="24"/>
          <w:szCs w:val="24"/>
        </w:rPr>
      </w:pPr>
    </w:p>
    <w:p w14:paraId="310B2C07" w14:textId="0566D0A0" w:rsidR="000F65A4" w:rsidRPr="00F163C6"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b/>
          <w:sz w:val="28"/>
          <w:szCs w:val="28"/>
          <w:lang w:val="es-ES_tradnl" w:eastAsia="es-ES"/>
        </w:rPr>
        <w:t>PRIMER</w:t>
      </w:r>
      <w:r w:rsidR="000F65A4" w:rsidRPr="00F163C6">
        <w:rPr>
          <w:rFonts w:ascii="Palatino Linotype" w:eastAsia="Times New Roman" w:hAnsi="Palatino Linotype" w:cs="Arial"/>
          <w:b/>
          <w:sz w:val="28"/>
          <w:szCs w:val="28"/>
          <w:lang w:val="es-ES_tradnl" w:eastAsia="es-ES"/>
        </w:rPr>
        <w:t>O.</w:t>
      </w:r>
      <w:r w:rsidR="000F65A4" w:rsidRPr="00F163C6">
        <w:rPr>
          <w:rFonts w:ascii="Palatino Linotype" w:eastAsia="Times New Roman" w:hAnsi="Palatino Linotype" w:cs="Arial"/>
          <w:sz w:val="24"/>
          <w:szCs w:val="24"/>
          <w:lang w:val="es-ES_tradnl" w:eastAsia="es-ES"/>
        </w:rPr>
        <w:t xml:space="preserve"> </w:t>
      </w:r>
      <w:r w:rsidR="000F65A4" w:rsidRPr="00F163C6">
        <w:rPr>
          <w:rFonts w:ascii="Palatino Linotype" w:eastAsia="Times New Roman" w:hAnsi="Palatino Linotype" w:cs="Arial"/>
          <w:sz w:val="24"/>
          <w:szCs w:val="24"/>
          <w:lang w:val="es-ES" w:eastAsia="es-ES"/>
        </w:rPr>
        <w:t>Se</w:t>
      </w:r>
      <w:r w:rsidR="000F65A4" w:rsidRPr="00F163C6">
        <w:rPr>
          <w:rFonts w:ascii="Palatino Linotype" w:eastAsia="Times New Roman" w:hAnsi="Palatino Linotype" w:cs="Arial"/>
          <w:b/>
          <w:sz w:val="24"/>
          <w:szCs w:val="24"/>
          <w:lang w:val="es-ES" w:eastAsia="es-ES"/>
        </w:rPr>
        <w:t xml:space="preserve"> </w:t>
      </w:r>
      <w:r w:rsidRPr="00F163C6">
        <w:rPr>
          <w:rFonts w:ascii="Palatino Linotype" w:eastAsia="Times New Roman" w:hAnsi="Palatino Linotype" w:cs="Arial"/>
          <w:b/>
          <w:sz w:val="24"/>
          <w:szCs w:val="24"/>
          <w:lang w:val="es-ES" w:eastAsia="es-ES"/>
        </w:rPr>
        <w:t>REVOCAN</w:t>
      </w:r>
      <w:r w:rsidR="000F65A4" w:rsidRPr="00F163C6">
        <w:rPr>
          <w:rFonts w:ascii="Palatino Linotype" w:eastAsia="Times New Roman" w:hAnsi="Palatino Linotype" w:cs="Arial"/>
          <w:b/>
          <w:sz w:val="24"/>
          <w:szCs w:val="24"/>
          <w:lang w:val="es-ES" w:eastAsia="es-ES"/>
        </w:rPr>
        <w:t xml:space="preserve"> </w:t>
      </w:r>
      <w:r w:rsidR="000F65A4" w:rsidRPr="00F163C6">
        <w:rPr>
          <w:rFonts w:ascii="Palatino Linotype" w:eastAsia="Arial Unicode MS" w:hAnsi="Palatino Linotype" w:cs="Arial"/>
          <w:sz w:val="24"/>
          <w:szCs w:val="24"/>
          <w:lang w:val="es-ES" w:eastAsia="es-ES"/>
        </w:rPr>
        <w:t>la</w:t>
      </w:r>
      <w:r w:rsidRPr="00F163C6">
        <w:rPr>
          <w:rFonts w:ascii="Palatino Linotype" w:eastAsia="Arial Unicode MS" w:hAnsi="Palatino Linotype" w:cs="Arial"/>
          <w:sz w:val="24"/>
          <w:szCs w:val="24"/>
          <w:lang w:val="es-ES" w:eastAsia="es-ES"/>
        </w:rPr>
        <w:t>s</w:t>
      </w:r>
      <w:r w:rsidR="000F65A4" w:rsidRPr="00F163C6">
        <w:rPr>
          <w:rFonts w:ascii="Palatino Linotype" w:eastAsia="Arial Unicode MS" w:hAnsi="Palatino Linotype" w:cs="Arial"/>
          <w:sz w:val="24"/>
          <w:szCs w:val="24"/>
          <w:lang w:val="es-ES" w:eastAsia="es-ES"/>
        </w:rPr>
        <w:t xml:space="preserve"> respuesta</w:t>
      </w:r>
      <w:r w:rsidRPr="00F163C6">
        <w:rPr>
          <w:rFonts w:ascii="Palatino Linotype" w:eastAsia="Arial Unicode MS" w:hAnsi="Palatino Linotype" w:cs="Arial"/>
          <w:sz w:val="24"/>
          <w:szCs w:val="24"/>
          <w:lang w:val="es-ES" w:eastAsia="es-ES"/>
        </w:rPr>
        <w:t>s</w:t>
      </w:r>
      <w:r w:rsidR="000F65A4" w:rsidRPr="00F163C6">
        <w:rPr>
          <w:rFonts w:ascii="Palatino Linotype" w:eastAsia="Arial Unicode MS" w:hAnsi="Palatino Linotype" w:cs="Arial"/>
          <w:sz w:val="24"/>
          <w:szCs w:val="24"/>
          <w:lang w:val="es-ES" w:eastAsia="es-ES"/>
        </w:rPr>
        <w:t xml:space="preserve"> entregada</w:t>
      </w:r>
      <w:r w:rsidRPr="00F163C6">
        <w:rPr>
          <w:rFonts w:ascii="Palatino Linotype" w:eastAsia="Arial Unicode MS" w:hAnsi="Palatino Linotype" w:cs="Arial"/>
          <w:sz w:val="24"/>
          <w:szCs w:val="24"/>
          <w:lang w:val="es-ES" w:eastAsia="es-ES"/>
        </w:rPr>
        <w:t>s</w:t>
      </w:r>
      <w:r w:rsidR="000F65A4" w:rsidRPr="00F163C6">
        <w:rPr>
          <w:rFonts w:ascii="Palatino Linotype" w:eastAsia="Arial Unicode MS" w:hAnsi="Palatino Linotype" w:cs="Arial"/>
          <w:sz w:val="24"/>
          <w:szCs w:val="24"/>
          <w:lang w:val="es-ES" w:eastAsia="es-ES"/>
        </w:rPr>
        <w:t xml:space="preserve"> por </w:t>
      </w:r>
      <w:r w:rsidR="000F65A4" w:rsidRPr="00F163C6">
        <w:rPr>
          <w:rFonts w:ascii="Palatino Linotype" w:eastAsia="Arial Unicode MS" w:hAnsi="Palatino Linotype" w:cs="Arial"/>
          <w:b/>
          <w:sz w:val="24"/>
          <w:szCs w:val="24"/>
          <w:lang w:val="es-ES" w:eastAsia="es-ES"/>
        </w:rPr>
        <w:t xml:space="preserve">El Sujeto Obligado </w:t>
      </w:r>
      <w:r w:rsidR="000F65A4" w:rsidRPr="00F163C6">
        <w:rPr>
          <w:rFonts w:ascii="Palatino Linotype" w:eastAsia="Arial Unicode MS" w:hAnsi="Palatino Linotype" w:cs="Arial"/>
          <w:sz w:val="24"/>
          <w:szCs w:val="24"/>
          <w:lang w:val="es-ES" w:eastAsia="es-ES"/>
        </w:rPr>
        <w:t>a la</w:t>
      </w:r>
      <w:r w:rsidRPr="00F163C6">
        <w:rPr>
          <w:rFonts w:ascii="Palatino Linotype" w:eastAsia="Arial Unicode MS" w:hAnsi="Palatino Linotype" w:cs="Arial"/>
          <w:sz w:val="24"/>
          <w:szCs w:val="24"/>
          <w:lang w:val="es-ES" w:eastAsia="es-ES"/>
        </w:rPr>
        <w:t>s</w:t>
      </w:r>
      <w:r w:rsidR="000F65A4" w:rsidRPr="00F163C6">
        <w:rPr>
          <w:rFonts w:ascii="Palatino Linotype" w:eastAsia="Arial Unicode MS" w:hAnsi="Palatino Linotype" w:cs="Arial"/>
          <w:sz w:val="24"/>
          <w:szCs w:val="24"/>
          <w:lang w:val="es-ES" w:eastAsia="es-ES"/>
        </w:rPr>
        <w:t xml:space="preserve"> solicitud</w:t>
      </w:r>
      <w:r w:rsidRPr="00F163C6">
        <w:rPr>
          <w:rFonts w:ascii="Palatino Linotype" w:eastAsia="Arial Unicode MS" w:hAnsi="Palatino Linotype" w:cs="Arial"/>
          <w:sz w:val="24"/>
          <w:szCs w:val="24"/>
          <w:lang w:val="es-ES" w:eastAsia="es-ES"/>
        </w:rPr>
        <w:t>es</w:t>
      </w:r>
      <w:r w:rsidR="000F65A4" w:rsidRPr="00F163C6">
        <w:rPr>
          <w:rFonts w:ascii="Palatino Linotype" w:eastAsia="Arial Unicode MS" w:hAnsi="Palatino Linotype" w:cs="Arial"/>
          <w:sz w:val="24"/>
          <w:szCs w:val="24"/>
          <w:lang w:val="es-ES" w:eastAsia="es-ES"/>
        </w:rPr>
        <w:t xml:space="preserve"> de información número</w:t>
      </w:r>
      <w:r w:rsidR="00A23018" w:rsidRPr="00F163C6">
        <w:rPr>
          <w:rFonts w:ascii="Palatino Linotype" w:eastAsia="Times New Roman" w:hAnsi="Palatino Linotype" w:cs="Times New Roman"/>
          <w:b/>
          <w:szCs w:val="24"/>
          <w:lang w:val="es-ES" w:eastAsia="es-ES"/>
        </w:rPr>
        <w:t xml:space="preserve"> </w:t>
      </w:r>
      <w:r w:rsidR="00601858" w:rsidRPr="00F163C6">
        <w:rPr>
          <w:rFonts w:ascii="Palatino Linotype" w:eastAsia="Times New Roman" w:hAnsi="Palatino Linotype" w:cs="Times New Roman"/>
          <w:b/>
          <w:szCs w:val="24"/>
          <w:lang w:val="es-ES" w:eastAsia="es-ES"/>
        </w:rPr>
        <w:t>01027/AMECAMEC/IP/2022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01029/AMECAMEC/IP/2022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01030/AMECAMEC/IP/2022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01031/AMECAMEC/IP/2022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01032/AMECAMEC/IP/2022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01033/AMECAMEC/IP/2022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01034/AMECAMEC/IP/2022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01035/AMECAMEC/IP/2022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01036/AMECAMEC/IP/2022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01037/AMECAMEC/IP/2022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01038/AMECAMEC/IP/2022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01039/AMECAMEC/IP/2022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01040/AMECAMEC/IP/2022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01041/AMECAMEC/IP/2022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01042/AMECAMEC/IP/2022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01043/AMECAMEC/IP/2022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01044/AMECAMEC/IP/2022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01045/AMECAMEC/IP/2022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01046/AMECAMEC/IP/2022</w:t>
      </w:r>
      <w:r w:rsidR="00601858" w:rsidRPr="00F163C6">
        <w:rPr>
          <w:rFonts w:ascii="Palatino Linotype" w:eastAsia="Times New Roman" w:hAnsi="Palatino Linotype" w:cs="Times New Roman"/>
          <w:szCs w:val="24"/>
          <w:lang w:val="es-ES" w:eastAsia="es-ES"/>
        </w:rPr>
        <w:t>,</w:t>
      </w:r>
      <w:r w:rsidR="00601858" w:rsidRPr="00F163C6">
        <w:rPr>
          <w:rFonts w:ascii="Palatino Linotype" w:eastAsia="Times New Roman" w:hAnsi="Palatino Linotype" w:cs="Times New Roman"/>
          <w:b/>
          <w:szCs w:val="24"/>
          <w:lang w:val="es-ES" w:eastAsia="es-ES"/>
        </w:rPr>
        <w:t xml:space="preserve"> 01047/AMECAMEC/IP/2022</w:t>
      </w:r>
      <w:r w:rsidR="00601858" w:rsidRPr="00F163C6">
        <w:rPr>
          <w:rFonts w:ascii="Palatino Linotype" w:eastAsia="Times New Roman" w:hAnsi="Palatino Linotype" w:cs="Times New Roman"/>
          <w:szCs w:val="24"/>
          <w:lang w:val="es-ES" w:eastAsia="es-ES"/>
        </w:rPr>
        <w:t>,</w:t>
      </w:r>
      <w:r w:rsidR="007E193C" w:rsidRPr="00F163C6">
        <w:rPr>
          <w:rFonts w:ascii="Palatino Linotype" w:eastAsia="Times New Roman" w:hAnsi="Palatino Linotype" w:cs="Times New Roman"/>
          <w:b/>
          <w:szCs w:val="24"/>
          <w:lang w:val="es-ES" w:eastAsia="es-ES"/>
        </w:rPr>
        <w:t xml:space="preserve"> 01048/AMECAMEC/IP/2022</w:t>
      </w:r>
      <w:r w:rsidR="00587C29" w:rsidRPr="00F163C6">
        <w:rPr>
          <w:rFonts w:ascii="Palatino Linotype" w:eastAsia="Times New Roman" w:hAnsi="Palatino Linotype" w:cs="Times New Roman"/>
          <w:szCs w:val="24"/>
          <w:lang w:val="es-ES" w:eastAsia="es-ES"/>
        </w:rPr>
        <w:t xml:space="preserve"> </w:t>
      </w:r>
      <w:r w:rsidR="007E193C" w:rsidRPr="00F163C6">
        <w:rPr>
          <w:rFonts w:ascii="Palatino Linotype" w:eastAsia="Times New Roman" w:hAnsi="Palatino Linotype" w:cs="Times New Roman"/>
          <w:szCs w:val="24"/>
          <w:lang w:val="es-ES" w:eastAsia="es-ES"/>
        </w:rPr>
        <w:t xml:space="preserve">y </w:t>
      </w:r>
      <w:r w:rsidR="007E193C" w:rsidRPr="00F163C6">
        <w:rPr>
          <w:rFonts w:ascii="Palatino Linotype" w:eastAsia="Times New Roman" w:hAnsi="Palatino Linotype" w:cs="Times New Roman"/>
          <w:b/>
          <w:szCs w:val="24"/>
          <w:lang w:val="es-ES" w:eastAsia="es-ES"/>
        </w:rPr>
        <w:t>01050/AMECAMEC/IP/2022</w:t>
      </w:r>
      <w:r w:rsidR="00601858" w:rsidRPr="00F163C6">
        <w:rPr>
          <w:rFonts w:ascii="Palatino Linotype" w:eastAsia="Times New Roman" w:hAnsi="Palatino Linotype" w:cs="Times New Roman"/>
          <w:szCs w:val="24"/>
          <w:lang w:val="es-ES" w:eastAsia="es-ES"/>
        </w:rPr>
        <w:t>,</w:t>
      </w:r>
      <w:r w:rsidRPr="00F163C6">
        <w:rPr>
          <w:rFonts w:ascii="Palatino Linotype" w:eastAsia="Times New Roman" w:hAnsi="Palatino Linotype" w:cs="Arial"/>
          <w:sz w:val="24"/>
          <w:szCs w:val="24"/>
          <w:lang w:val="es-ES" w:eastAsia="es-ES"/>
        </w:rPr>
        <w:t xml:space="preserve"> por resultar </w:t>
      </w:r>
      <w:r w:rsidR="000F65A4" w:rsidRPr="00F163C6">
        <w:rPr>
          <w:rFonts w:ascii="Palatino Linotype" w:eastAsia="Times New Roman" w:hAnsi="Palatino Linotype" w:cs="Arial"/>
          <w:sz w:val="24"/>
          <w:szCs w:val="24"/>
          <w:lang w:val="es-ES" w:eastAsia="es-ES"/>
        </w:rPr>
        <w:t>fundados los motivos de inconformidad vertidos por el</w:t>
      </w:r>
      <w:r w:rsidR="000F65A4" w:rsidRPr="00F163C6">
        <w:rPr>
          <w:rFonts w:ascii="Palatino Linotype" w:eastAsia="Times New Roman" w:hAnsi="Palatino Linotype" w:cs="Arial"/>
          <w:b/>
          <w:sz w:val="24"/>
          <w:szCs w:val="24"/>
          <w:lang w:val="es-ES" w:eastAsia="es-ES"/>
        </w:rPr>
        <w:t xml:space="preserve"> Recurrente</w:t>
      </w:r>
      <w:r w:rsidR="000F65A4" w:rsidRPr="00F163C6">
        <w:rPr>
          <w:rFonts w:ascii="Palatino Linotype" w:eastAsia="Times New Roman" w:hAnsi="Palatino Linotype" w:cs="Arial"/>
          <w:sz w:val="24"/>
          <w:szCs w:val="24"/>
          <w:lang w:val="es-ES" w:eastAsia="es-ES"/>
        </w:rPr>
        <w:t xml:space="preserve">, en términos del Considerando </w:t>
      </w:r>
      <w:r w:rsidR="000F65A4" w:rsidRPr="00F163C6">
        <w:rPr>
          <w:rFonts w:ascii="Palatino Linotype" w:eastAsia="Times New Roman" w:hAnsi="Palatino Linotype" w:cs="Arial"/>
          <w:b/>
          <w:sz w:val="24"/>
          <w:szCs w:val="24"/>
          <w:lang w:val="es-ES" w:eastAsia="es-ES"/>
        </w:rPr>
        <w:t>QUINTO</w:t>
      </w:r>
      <w:r w:rsidR="000F65A4" w:rsidRPr="00F163C6">
        <w:rPr>
          <w:rFonts w:ascii="Palatino Linotype" w:eastAsia="Times New Roman" w:hAnsi="Palatino Linotype" w:cs="Arial"/>
          <w:sz w:val="24"/>
          <w:szCs w:val="24"/>
          <w:lang w:val="es-ES" w:eastAsia="es-ES"/>
        </w:rPr>
        <w:t xml:space="preserve"> de ésta resolución.</w:t>
      </w:r>
    </w:p>
    <w:p w14:paraId="4E621005" w14:textId="77777777" w:rsidR="00892B4C" w:rsidRPr="00F163C6" w:rsidRDefault="00892B4C"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B471788" w14:textId="0A8FB763" w:rsidR="000F65A4" w:rsidRPr="00F163C6" w:rsidRDefault="00AF12FB" w:rsidP="000F65A4">
      <w:pPr>
        <w:spacing w:after="0" w:line="360" w:lineRule="auto"/>
        <w:jc w:val="both"/>
        <w:rPr>
          <w:rFonts w:ascii="Palatino Linotype" w:eastAsia="Times New Roman" w:hAnsi="Palatino Linotype" w:cs="Arial"/>
          <w:sz w:val="24"/>
          <w:szCs w:val="24"/>
          <w:lang w:val="es-ES" w:eastAsia="es-ES"/>
        </w:rPr>
      </w:pPr>
      <w:r w:rsidRPr="00F163C6">
        <w:rPr>
          <w:rFonts w:ascii="Palatino Linotype" w:eastAsia="Times New Roman" w:hAnsi="Palatino Linotype" w:cs="Arial"/>
          <w:b/>
          <w:sz w:val="28"/>
          <w:szCs w:val="28"/>
          <w:lang w:val="es-ES" w:eastAsia="es-ES"/>
        </w:rPr>
        <w:t>SEGUND</w:t>
      </w:r>
      <w:r w:rsidR="000F65A4" w:rsidRPr="00F163C6">
        <w:rPr>
          <w:rFonts w:ascii="Palatino Linotype" w:eastAsia="Times New Roman" w:hAnsi="Palatino Linotype" w:cs="Arial"/>
          <w:b/>
          <w:sz w:val="28"/>
          <w:szCs w:val="28"/>
          <w:lang w:val="es-ES" w:eastAsia="es-ES"/>
        </w:rPr>
        <w:t>O.</w:t>
      </w:r>
      <w:r w:rsidR="000F65A4" w:rsidRPr="00F163C6">
        <w:rPr>
          <w:rFonts w:ascii="Palatino Linotype" w:eastAsia="Times New Roman" w:hAnsi="Palatino Linotype" w:cs="Arial"/>
          <w:sz w:val="24"/>
          <w:szCs w:val="24"/>
          <w:lang w:val="es-ES" w:eastAsia="es-ES"/>
        </w:rPr>
        <w:t xml:space="preserve"> Se </w:t>
      </w:r>
      <w:r w:rsidR="000F65A4" w:rsidRPr="00F163C6">
        <w:rPr>
          <w:rFonts w:ascii="Palatino Linotype" w:eastAsia="Times New Roman" w:hAnsi="Palatino Linotype" w:cs="Arial"/>
          <w:b/>
          <w:sz w:val="24"/>
          <w:szCs w:val="24"/>
          <w:lang w:val="es-ES" w:eastAsia="es-ES"/>
        </w:rPr>
        <w:t>ORDENA</w:t>
      </w:r>
      <w:r w:rsidR="000F65A4" w:rsidRPr="00F163C6">
        <w:rPr>
          <w:rFonts w:ascii="Palatino Linotype" w:eastAsia="Times New Roman" w:hAnsi="Palatino Linotype" w:cs="Arial"/>
          <w:sz w:val="24"/>
          <w:szCs w:val="24"/>
          <w:lang w:val="es-ES" w:eastAsia="es-ES"/>
        </w:rPr>
        <w:t xml:space="preserve"> al </w:t>
      </w:r>
      <w:r w:rsidR="000F65A4" w:rsidRPr="00F163C6">
        <w:rPr>
          <w:rFonts w:ascii="Palatino Linotype" w:eastAsia="Times New Roman" w:hAnsi="Palatino Linotype" w:cs="Arial"/>
          <w:b/>
          <w:sz w:val="24"/>
          <w:szCs w:val="24"/>
          <w:lang w:val="es-ES" w:eastAsia="es-ES"/>
        </w:rPr>
        <w:t>Sujeto Obligado</w:t>
      </w:r>
      <w:r w:rsidR="000F65A4" w:rsidRPr="00F163C6">
        <w:rPr>
          <w:rFonts w:ascii="Palatino Linotype" w:eastAsia="Times New Roman" w:hAnsi="Palatino Linotype" w:cs="Arial"/>
          <w:sz w:val="24"/>
          <w:szCs w:val="24"/>
          <w:lang w:val="es-ES" w:eastAsia="es-ES"/>
        </w:rPr>
        <w:t xml:space="preserve"> haga entrega al </w:t>
      </w:r>
      <w:r w:rsidR="000F65A4" w:rsidRPr="00F163C6">
        <w:rPr>
          <w:rFonts w:ascii="Palatino Linotype" w:eastAsia="Times New Roman" w:hAnsi="Palatino Linotype" w:cs="Arial"/>
          <w:b/>
          <w:sz w:val="24"/>
          <w:szCs w:val="24"/>
          <w:lang w:val="es-ES" w:eastAsia="es-ES"/>
        </w:rPr>
        <w:t xml:space="preserve">Recurrente </w:t>
      </w:r>
      <w:r w:rsidR="000F65A4" w:rsidRPr="00F163C6">
        <w:rPr>
          <w:rFonts w:ascii="Palatino Linotype" w:eastAsia="Times New Roman" w:hAnsi="Palatino Linotype" w:cs="Arial"/>
          <w:sz w:val="24"/>
          <w:szCs w:val="24"/>
          <w:lang w:val="es-ES" w:eastAsia="es-ES"/>
        </w:rPr>
        <w:t xml:space="preserve">en términos del Considerando </w:t>
      </w:r>
      <w:r w:rsidR="000F65A4" w:rsidRPr="00F163C6">
        <w:rPr>
          <w:rFonts w:ascii="Palatino Linotype" w:eastAsia="Times New Roman" w:hAnsi="Palatino Linotype" w:cs="Arial"/>
          <w:b/>
          <w:sz w:val="24"/>
          <w:szCs w:val="24"/>
          <w:lang w:val="es-ES" w:eastAsia="es-ES"/>
        </w:rPr>
        <w:t xml:space="preserve">QUINTO </w:t>
      </w:r>
      <w:r w:rsidR="000F65A4" w:rsidRPr="00F163C6">
        <w:rPr>
          <w:rFonts w:ascii="Palatino Linotype" w:eastAsia="Times New Roman" w:hAnsi="Palatino Linotype" w:cs="Arial"/>
          <w:sz w:val="24"/>
          <w:szCs w:val="24"/>
          <w:lang w:val="es-ES" w:eastAsia="es-ES"/>
        </w:rPr>
        <w:t xml:space="preserve">de esta resolución, a través del </w:t>
      </w:r>
      <w:r w:rsidR="000F65A4" w:rsidRPr="00F163C6">
        <w:rPr>
          <w:rFonts w:ascii="Palatino Linotype" w:eastAsia="Times New Roman" w:hAnsi="Palatino Linotype" w:cs="Times New Roman"/>
          <w:sz w:val="24"/>
          <w:szCs w:val="24"/>
          <w:lang w:val="es-ES" w:eastAsia="es-ES"/>
        </w:rPr>
        <w:t>Sistema de Acceso a la Información Mexiquense</w:t>
      </w:r>
      <w:r w:rsidR="000F65A4" w:rsidRPr="00F163C6">
        <w:rPr>
          <w:rFonts w:ascii="Palatino Linotype" w:eastAsia="Times New Roman" w:hAnsi="Palatino Linotype" w:cs="Arial"/>
          <w:sz w:val="24"/>
          <w:szCs w:val="24"/>
          <w:lang w:val="es-ES" w:eastAsia="es-ES"/>
        </w:rPr>
        <w:t xml:space="preserve"> </w:t>
      </w:r>
      <w:r w:rsidR="000F65A4" w:rsidRPr="00F163C6">
        <w:rPr>
          <w:rFonts w:ascii="Palatino Linotype" w:eastAsia="Times New Roman" w:hAnsi="Palatino Linotype" w:cs="Arial"/>
          <w:b/>
          <w:sz w:val="24"/>
          <w:szCs w:val="24"/>
          <w:lang w:val="es-ES" w:eastAsia="es-ES"/>
        </w:rPr>
        <w:t>(SAIMEX)</w:t>
      </w:r>
      <w:r w:rsidR="000F65A4" w:rsidRPr="00F163C6">
        <w:rPr>
          <w:rFonts w:ascii="Palatino Linotype" w:eastAsia="Times New Roman" w:hAnsi="Palatino Linotype" w:cs="Arial"/>
          <w:sz w:val="24"/>
          <w:szCs w:val="24"/>
          <w:lang w:val="es-ES" w:eastAsia="es-ES"/>
        </w:rPr>
        <w:t>,</w:t>
      </w:r>
      <w:r w:rsidR="00B40359" w:rsidRPr="00F163C6">
        <w:rPr>
          <w:rFonts w:ascii="Palatino Linotype" w:eastAsia="Times New Roman" w:hAnsi="Palatino Linotype" w:cs="Arial"/>
          <w:sz w:val="24"/>
          <w:szCs w:val="24"/>
          <w:lang w:val="es-ES" w:eastAsia="es-ES"/>
        </w:rPr>
        <w:t xml:space="preserve"> previa búsqueda exhaustiva y razonable,</w:t>
      </w:r>
      <w:r w:rsidR="00892B4C" w:rsidRPr="00F163C6">
        <w:rPr>
          <w:rFonts w:ascii="Palatino Linotype" w:eastAsia="Times New Roman" w:hAnsi="Palatino Linotype" w:cs="Arial"/>
          <w:sz w:val="24"/>
          <w:szCs w:val="24"/>
          <w:lang w:val="es-ES" w:eastAsia="es-ES"/>
        </w:rPr>
        <w:t xml:space="preserve"> de ser procedente en versión publica,</w:t>
      </w:r>
      <w:r w:rsidR="000F65A4" w:rsidRPr="00F163C6">
        <w:rPr>
          <w:rFonts w:ascii="Palatino Linotype" w:eastAsia="Times New Roman" w:hAnsi="Palatino Linotype" w:cs="Arial"/>
          <w:sz w:val="24"/>
          <w:szCs w:val="24"/>
          <w:lang w:val="es-ES" w:eastAsia="es-ES"/>
        </w:rPr>
        <w:t xml:space="preserve"> </w:t>
      </w:r>
      <w:r w:rsidR="00391AA2" w:rsidRPr="00F163C6">
        <w:rPr>
          <w:rFonts w:ascii="Palatino Linotype" w:eastAsia="Times New Roman" w:hAnsi="Palatino Linotype" w:cs="Arial"/>
          <w:sz w:val="24"/>
          <w:szCs w:val="24"/>
          <w:lang w:val="es-ES" w:eastAsia="es-ES"/>
        </w:rPr>
        <w:t xml:space="preserve">del Ayuntamiento de Amecameca, del Sistema Municipal DIF, del Instituto Municipal de Cultura Física y Deporte </w:t>
      </w:r>
      <w:r w:rsidR="00391AA2" w:rsidRPr="00F163C6">
        <w:rPr>
          <w:rFonts w:ascii="Palatino Linotype" w:eastAsia="Times New Roman" w:hAnsi="Palatino Linotype" w:cs="Arial"/>
          <w:sz w:val="24"/>
          <w:szCs w:val="24"/>
          <w:lang w:val="es-ES" w:eastAsia="es-ES"/>
        </w:rPr>
        <w:lastRenderedPageBreak/>
        <w:t>(IMCUFIDE) y del Organismo Público Descentralizado para la Prestación de los Servicios de Agua Potable, Alcantarillado y Saneamiento del Municipio de Amecameca (OPDAAS); del periodo comprendido de enero a mayo de 2022,</w:t>
      </w:r>
      <w:r w:rsidR="00892B4C" w:rsidRPr="00F163C6">
        <w:rPr>
          <w:rFonts w:ascii="Palatino Linotype" w:eastAsia="Times New Roman" w:hAnsi="Palatino Linotype" w:cs="Arial"/>
          <w:sz w:val="24"/>
          <w:szCs w:val="24"/>
          <w:lang w:val="es-ES" w:eastAsia="es-ES"/>
        </w:rPr>
        <w:t xml:space="preserve"> </w:t>
      </w:r>
      <w:r w:rsidR="000F65A4" w:rsidRPr="00F163C6">
        <w:rPr>
          <w:rFonts w:ascii="Palatino Linotype" w:eastAsia="Times New Roman" w:hAnsi="Palatino Linotype" w:cs="Arial"/>
          <w:sz w:val="24"/>
          <w:szCs w:val="24"/>
          <w:lang w:val="es-ES" w:eastAsia="es-ES"/>
        </w:rPr>
        <w:t>lo siguiente:</w:t>
      </w:r>
    </w:p>
    <w:p w14:paraId="371F557B" w14:textId="77777777" w:rsidR="00846E43" w:rsidRPr="00F163C6" w:rsidRDefault="00846E43" w:rsidP="00896511">
      <w:pPr>
        <w:pStyle w:val="Sinespaciado"/>
        <w:rPr>
          <w:lang w:val="es-ES" w:eastAsia="es-ES"/>
        </w:rPr>
      </w:pPr>
    </w:p>
    <w:p w14:paraId="3364C022" w14:textId="7F3AA344" w:rsidR="00EC4005" w:rsidRPr="00F163C6" w:rsidRDefault="00EC4005" w:rsidP="00896511">
      <w:pPr>
        <w:pStyle w:val="Prrafodelista"/>
        <w:numPr>
          <w:ilvl w:val="0"/>
          <w:numId w:val="4"/>
        </w:numPr>
        <w:autoSpaceDE w:val="0"/>
        <w:autoSpaceDN w:val="0"/>
        <w:adjustRightInd w:val="0"/>
        <w:spacing w:line="360" w:lineRule="auto"/>
        <w:jc w:val="both"/>
        <w:rPr>
          <w:rFonts w:ascii="Palatino Linotype" w:hAnsi="Palatino Linotype" w:cs="Arial"/>
        </w:rPr>
      </w:pPr>
      <w:r w:rsidRPr="00F163C6">
        <w:rPr>
          <w:rFonts w:ascii="Palatino Linotype" w:hAnsi="Palatino Linotype" w:cs="Arial"/>
        </w:rPr>
        <w:t>Los indicadores relacionados con temas de interés público o trascendencia social que conforme a sus funciones, deban establecer, así como las matrices elaboradas para tal efecto.</w:t>
      </w:r>
    </w:p>
    <w:p w14:paraId="23295042" w14:textId="43D0D506" w:rsidR="00C71091" w:rsidRPr="00F163C6" w:rsidRDefault="00EC4005" w:rsidP="00896511">
      <w:pPr>
        <w:pStyle w:val="Prrafodelista"/>
        <w:numPr>
          <w:ilvl w:val="0"/>
          <w:numId w:val="4"/>
        </w:numPr>
        <w:autoSpaceDE w:val="0"/>
        <w:autoSpaceDN w:val="0"/>
        <w:adjustRightInd w:val="0"/>
        <w:spacing w:line="360" w:lineRule="auto"/>
        <w:jc w:val="both"/>
        <w:rPr>
          <w:rFonts w:ascii="Palatino Linotype" w:hAnsi="Palatino Linotype" w:cs="Arial"/>
        </w:rPr>
      </w:pPr>
      <w:r w:rsidRPr="00F163C6">
        <w:rPr>
          <w:rFonts w:ascii="Palatino Linotype" w:hAnsi="Palatino Linotype" w:cs="Arial"/>
        </w:rPr>
        <w:t>Los gastos de representación y viáticos, así como el objeto e informe de comisión correspondiente.</w:t>
      </w:r>
    </w:p>
    <w:p w14:paraId="4E0ED018" w14:textId="7B1DD56C" w:rsidR="00C71091" w:rsidRPr="00F163C6" w:rsidRDefault="00C71091" w:rsidP="00896511">
      <w:pPr>
        <w:pStyle w:val="Prrafodelista"/>
        <w:numPr>
          <w:ilvl w:val="0"/>
          <w:numId w:val="4"/>
        </w:numPr>
        <w:autoSpaceDE w:val="0"/>
        <w:autoSpaceDN w:val="0"/>
        <w:adjustRightInd w:val="0"/>
        <w:spacing w:line="360" w:lineRule="auto"/>
        <w:jc w:val="both"/>
        <w:rPr>
          <w:rFonts w:ascii="Palatino Linotype" w:hAnsi="Palatino Linotype" w:cs="Arial"/>
        </w:rPr>
      </w:pPr>
      <w:r w:rsidRPr="00F163C6">
        <w:rPr>
          <w:rFonts w:ascii="Palatino Linotype" w:hAnsi="Palatino Linotype"/>
        </w:rPr>
        <w:t xml:space="preserve">Las pólizas de egresos y/o pólizas de cheque que se generaron, completas </w:t>
      </w:r>
      <w:r w:rsidRPr="00F163C6">
        <w:rPr>
          <w:rFonts w:ascii="Palatino Linotype" w:hAnsi="Palatino Linotype"/>
          <w:i/>
        </w:rPr>
        <w:t>(que incluyan las pólizas contables y el soporte de la</w:t>
      </w:r>
      <w:r w:rsidR="00391AA2" w:rsidRPr="00F163C6">
        <w:rPr>
          <w:rFonts w:ascii="Palatino Linotype" w:hAnsi="Palatino Linotype"/>
          <w:i/>
        </w:rPr>
        <w:t>s</w:t>
      </w:r>
      <w:r w:rsidRPr="00F163C6">
        <w:rPr>
          <w:rFonts w:ascii="Palatino Linotype" w:hAnsi="Palatino Linotype"/>
          <w:i/>
        </w:rPr>
        <w:t xml:space="preserve"> misma</w:t>
      </w:r>
      <w:r w:rsidR="00391AA2" w:rsidRPr="00F163C6">
        <w:rPr>
          <w:rFonts w:ascii="Palatino Linotype" w:hAnsi="Palatino Linotype"/>
          <w:i/>
        </w:rPr>
        <w:t>s</w:t>
      </w:r>
      <w:r w:rsidRPr="00F163C6">
        <w:rPr>
          <w:rFonts w:ascii="Palatino Linotype" w:hAnsi="Palatino Linotype"/>
          <w:i/>
        </w:rPr>
        <w:t>)</w:t>
      </w:r>
      <w:r w:rsidRPr="00F163C6">
        <w:rPr>
          <w:rFonts w:ascii="Palatino Linotype" w:hAnsi="Palatino Linotype"/>
        </w:rPr>
        <w:t>.</w:t>
      </w:r>
    </w:p>
    <w:p w14:paraId="425670CD" w14:textId="4DE85A3A" w:rsidR="003B0CE4" w:rsidRPr="00F163C6" w:rsidRDefault="00C71091" w:rsidP="00896511">
      <w:pPr>
        <w:pStyle w:val="Prrafodelista"/>
        <w:numPr>
          <w:ilvl w:val="0"/>
          <w:numId w:val="4"/>
        </w:numPr>
        <w:spacing w:line="360" w:lineRule="auto"/>
        <w:rPr>
          <w:rFonts w:ascii="Palatino Linotype" w:hAnsi="Palatino Linotype" w:cs="Arial"/>
        </w:rPr>
      </w:pPr>
      <w:r w:rsidRPr="00F163C6">
        <w:rPr>
          <w:rFonts w:ascii="Palatino Linotype" w:hAnsi="Palatino Linotype" w:cs="Arial"/>
        </w:rPr>
        <w:t>El diario general de pólizas.</w:t>
      </w:r>
    </w:p>
    <w:p w14:paraId="0FB5B0B1" w14:textId="4F985CCD" w:rsidR="00892B4C" w:rsidRPr="00F163C6" w:rsidRDefault="00892B4C" w:rsidP="00892B4C">
      <w:pPr>
        <w:pStyle w:val="Prrafodelista"/>
        <w:ind w:left="720" w:right="567"/>
        <w:jc w:val="both"/>
        <w:rPr>
          <w:rFonts w:ascii="Palatino Linotype" w:hAnsi="Palatino Linotype" w:cs="Arial"/>
          <w:i/>
          <w:sz w:val="23"/>
          <w:szCs w:val="23"/>
        </w:rPr>
      </w:pPr>
      <w:r w:rsidRPr="00F163C6">
        <w:rPr>
          <w:rFonts w:ascii="Palatino Linotype" w:hAnsi="Palatino Linotype" w:cs="Arial"/>
          <w:i/>
          <w:sz w:val="23"/>
          <w:szCs w:val="23"/>
        </w:rPr>
        <w:t>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587C29" w:rsidRPr="00F163C6">
        <w:rPr>
          <w:rFonts w:ascii="Palatino Linotype" w:hAnsi="Palatino Linotype" w:cs="Arial"/>
          <w:i/>
          <w:sz w:val="23"/>
          <w:szCs w:val="23"/>
        </w:rPr>
        <w:t>nen y se ponga a disposición del</w:t>
      </w:r>
      <w:r w:rsidRPr="00F163C6">
        <w:rPr>
          <w:rFonts w:ascii="Palatino Linotype" w:hAnsi="Palatino Linotype" w:cs="Arial"/>
          <w:i/>
          <w:sz w:val="23"/>
          <w:szCs w:val="23"/>
        </w:rPr>
        <w:t xml:space="preserve"> </w:t>
      </w:r>
      <w:r w:rsidRPr="00F163C6">
        <w:rPr>
          <w:rFonts w:ascii="Palatino Linotype" w:hAnsi="Palatino Linotype" w:cs="Arial"/>
          <w:b/>
          <w:i/>
          <w:sz w:val="23"/>
          <w:szCs w:val="23"/>
        </w:rPr>
        <w:t>Recurrente</w:t>
      </w:r>
      <w:r w:rsidRPr="00F163C6">
        <w:rPr>
          <w:rFonts w:ascii="Palatino Linotype" w:hAnsi="Palatino Linotype" w:cs="Arial"/>
          <w:i/>
          <w:sz w:val="23"/>
          <w:szCs w:val="23"/>
        </w:rPr>
        <w:t>.</w:t>
      </w:r>
    </w:p>
    <w:p w14:paraId="290FDBE8" w14:textId="77777777" w:rsidR="00A23018" w:rsidRPr="00F163C6" w:rsidRDefault="00A23018" w:rsidP="00E2117F">
      <w:pPr>
        <w:spacing w:after="0" w:line="360" w:lineRule="auto"/>
        <w:jc w:val="both"/>
        <w:rPr>
          <w:rFonts w:ascii="Palatino Linotype" w:hAnsi="Palatino Linotype"/>
          <w:b/>
          <w:sz w:val="24"/>
          <w:szCs w:val="24"/>
        </w:rPr>
      </w:pPr>
    </w:p>
    <w:p w14:paraId="2071951B" w14:textId="774054B8" w:rsidR="00E62BC8" w:rsidRPr="00F163C6" w:rsidRDefault="00E62BC8" w:rsidP="00E2117F">
      <w:pPr>
        <w:spacing w:after="0" w:line="360" w:lineRule="auto"/>
        <w:jc w:val="both"/>
        <w:rPr>
          <w:rFonts w:ascii="Palatino Linotype" w:hAnsi="Palatino Linotype"/>
          <w:sz w:val="28"/>
          <w:szCs w:val="24"/>
        </w:rPr>
      </w:pPr>
      <w:r w:rsidRPr="00F163C6">
        <w:rPr>
          <w:rFonts w:ascii="Palatino Linotype" w:hAnsi="Palatino Linotype"/>
          <w:b/>
          <w:sz w:val="28"/>
          <w:szCs w:val="24"/>
        </w:rPr>
        <w:t>TERCERO.</w:t>
      </w:r>
      <w:r w:rsidRPr="00F163C6">
        <w:rPr>
          <w:rFonts w:ascii="Palatino Linotype" w:hAnsi="Palatino Linotype"/>
          <w:sz w:val="28"/>
          <w:szCs w:val="24"/>
        </w:rPr>
        <w:t xml:space="preserve"> </w:t>
      </w:r>
      <w:r w:rsidRPr="00F163C6">
        <w:rPr>
          <w:rFonts w:ascii="Palatino Linotype" w:hAnsi="Palatino Linotype"/>
          <w:b/>
          <w:sz w:val="24"/>
          <w:szCs w:val="24"/>
        </w:rPr>
        <w:t>NOTIFÍQUESE</w:t>
      </w:r>
      <w:r w:rsidRPr="00F163C6">
        <w:rPr>
          <w:rFonts w:ascii="Palatino Linotype" w:hAnsi="Palatino Linotype"/>
          <w:sz w:val="24"/>
          <w:szCs w:val="24"/>
        </w:rPr>
        <w:t xml:space="preserve"> vía Sistema de Acceso a la Información Mexiquense </w:t>
      </w:r>
      <w:r w:rsidRPr="00F163C6">
        <w:rPr>
          <w:rFonts w:ascii="Palatino Linotype" w:hAnsi="Palatino Linotype"/>
          <w:b/>
          <w:sz w:val="24"/>
          <w:szCs w:val="24"/>
        </w:rPr>
        <w:t>(SAIMEX)</w:t>
      </w:r>
      <w:r w:rsidRPr="00F163C6">
        <w:rPr>
          <w:rFonts w:ascii="Palatino Linotype" w:hAnsi="Palatino Linotype"/>
          <w:sz w:val="24"/>
          <w:szCs w:val="24"/>
        </w:rPr>
        <w:t xml:space="preserve">, la presente resolución al Titular de la Unidad de Transparencia del </w:t>
      </w:r>
      <w:r w:rsidRPr="00F163C6">
        <w:rPr>
          <w:rFonts w:ascii="Palatino Linotype" w:hAnsi="Palatino Linotype"/>
          <w:b/>
          <w:sz w:val="24"/>
          <w:szCs w:val="24"/>
        </w:rPr>
        <w:t>Sujeto Obligado</w:t>
      </w:r>
      <w:r w:rsidRPr="00F163C6">
        <w:rPr>
          <w:rFonts w:ascii="Palatino Linotype" w:hAnsi="Palatino Linotype"/>
          <w:sz w:val="24"/>
          <w:szCs w:val="24"/>
        </w:rPr>
        <w:t xml:space="preserve">, </w:t>
      </w:r>
      <w:r w:rsidRPr="00F163C6">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F3FA4D7" w14:textId="77777777" w:rsidR="00E2117F" w:rsidRPr="00F163C6" w:rsidRDefault="00E2117F" w:rsidP="00E2117F">
      <w:pPr>
        <w:spacing w:after="0" w:line="360" w:lineRule="auto"/>
        <w:jc w:val="both"/>
        <w:rPr>
          <w:rFonts w:ascii="Palatino Linotype" w:eastAsia="Times New Roman" w:hAnsi="Palatino Linotype" w:cs="Arial"/>
          <w:bCs/>
          <w:sz w:val="24"/>
          <w:szCs w:val="28"/>
          <w:lang w:val="es-ES" w:eastAsia="es-ES"/>
        </w:rPr>
      </w:pPr>
      <w:r w:rsidRPr="00F163C6">
        <w:rPr>
          <w:rFonts w:ascii="Palatino Linotype" w:eastAsia="Times New Roman" w:hAnsi="Palatino Linotype" w:cs="Arial"/>
          <w:b/>
          <w:bCs/>
          <w:sz w:val="28"/>
          <w:szCs w:val="28"/>
          <w:lang w:val="es-ES" w:eastAsia="es-ES"/>
        </w:rPr>
        <w:lastRenderedPageBreak/>
        <w:t>CUARTO.</w:t>
      </w:r>
      <w:r w:rsidRPr="00F163C6">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F163C6">
        <w:rPr>
          <w:rFonts w:ascii="Palatino Linotype" w:eastAsia="Times New Roman" w:hAnsi="Palatino Linotype" w:cs="Arial"/>
          <w:b/>
          <w:bCs/>
          <w:sz w:val="24"/>
          <w:szCs w:val="28"/>
          <w:lang w:val="es-ES" w:eastAsia="es-ES"/>
        </w:rPr>
        <w:t>Sujeto Obligado</w:t>
      </w:r>
      <w:r w:rsidRPr="00F163C6">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F163C6" w:rsidRDefault="00477701" w:rsidP="007A7245">
      <w:pPr>
        <w:spacing w:after="0" w:line="360" w:lineRule="auto"/>
        <w:jc w:val="both"/>
        <w:rPr>
          <w:rFonts w:ascii="Palatino Linotype" w:hAnsi="Palatino Linotype"/>
          <w:sz w:val="24"/>
          <w:szCs w:val="24"/>
        </w:rPr>
      </w:pPr>
    </w:p>
    <w:p w14:paraId="6EEBF763" w14:textId="0AD66DB8" w:rsidR="003B0CE4" w:rsidRPr="00F163C6" w:rsidRDefault="00E2117F" w:rsidP="00E2117F">
      <w:pPr>
        <w:spacing w:after="0" w:line="360" w:lineRule="auto"/>
        <w:jc w:val="both"/>
        <w:rPr>
          <w:rFonts w:ascii="Palatino Linotype" w:hAnsi="Palatino Linotype"/>
          <w:sz w:val="24"/>
          <w:szCs w:val="24"/>
        </w:rPr>
      </w:pPr>
      <w:r w:rsidRPr="00F163C6">
        <w:rPr>
          <w:rFonts w:ascii="Palatino Linotype" w:hAnsi="Palatino Linotype"/>
          <w:b/>
          <w:sz w:val="28"/>
          <w:szCs w:val="24"/>
        </w:rPr>
        <w:t>QUIN</w:t>
      </w:r>
      <w:r w:rsidR="000F65A4" w:rsidRPr="00F163C6">
        <w:rPr>
          <w:rFonts w:ascii="Palatino Linotype" w:hAnsi="Palatino Linotype"/>
          <w:b/>
          <w:sz w:val="28"/>
          <w:szCs w:val="24"/>
        </w:rPr>
        <w:t>T</w:t>
      </w:r>
      <w:r w:rsidR="007A7245" w:rsidRPr="00F163C6">
        <w:rPr>
          <w:rFonts w:ascii="Palatino Linotype" w:hAnsi="Palatino Linotype"/>
          <w:b/>
          <w:sz w:val="28"/>
          <w:szCs w:val="24"/>
        </w:rPr>
        <w:t>O.</w:t>
      </w:r>
      <w:r w:rsidR="007A7245" w:rsidRPr="00F163C6">
        <w:rPr>
          <w:rFonts w:ascii="Palatino Linotype" w:hAnsi="Palatino Linotype"/>
          <w:sz w:val="24"/>
          <w:szCs w:val="24"/>
        </w:rPr>
        <w:t xml:space="preserve"> </w:t>
      </w:r>
      <w:r w:rsidR="007A7245" w:rsidRPr="00F163C6">
        <w:rPr>
          <w:rFonts w:ascii="Palatino Linotype" w:hAnsi="Palatino Linotype"/>
          <w:b/>
          <w:sz w:val="24"/>
          <w:szCs w:val="24"/>
        </w:rPr>
        <w:t>NOTIFÍQUESE</w:t>
      </w:r>
      <w:r w:rsidR="007A7245" w:rsidRPr="00F163C6">
        <w:rPr>
          <w:rFonts w:ascii="Palatino Linotype" w:hAnsi="Palatino Linotype"/>
          <w:sz w:val="24"/>
          <w:szCs w:val="24"/>
        </w:rPr>
        <w:t xml:space="preserve"> vía Sistema de Acceso a la Información Mexiquense </w:t>
      </w:r>
      <w:r w:rsidR="007A7245" w:rsidRPr="00F163C6">
        <w:rPr>
          <w:rFonts w:ascii="Palatino Linotype" w:hAnsi="Palatino Linotype"/>
          <w:b/>
          <w:sz w:val="24"/>
          <w:szCs w:val="24"/>
        </w:rPr>
        <w:t>(SAIMEX)</w:t>
      </w:r>
      <w:r w:rsidR="007A7245" w:rsidRPr="00F163C6">
        <w:rPr>
          <w:rFonts w:ascii="Palatino Linotype" w:hAnsi="Palatino Linotype"/>
          <w:sz w:val="24"/>
          <w:szCs w:val="24"/>
        </w:rPr>
        <w:t xml:space="preserve"> al </w:t>
      </w:r>
      <w:r w:rsidR="007A7245" w:rsidRPr="00F163C6">
        <w:rPr>
          <w:rFonts w:ascii="Palatino Linotype" w:hAnsi="Palatino Linotype"/>
          <w:b/>
          <w:sz w:val="24"/>
          <w:szCs w:val="24"/>
        </w:rPr>
        <w:t xml:space="preserve">Recurrente </w:t>
      </w:r>
      <w:r w:rsidR="007A7245" w:rsidRPr="00F163C6">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Pr="00F163C6"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5EFB98C4" w14:textId="49971F85" w:rsidR="000B61B4" w:rsidRPr="00F163C6" w:rsidRDefault="004E74D8" w:rsidP="000E5B1A">
      <w:pPr>
        <w:autoSpaceDE w:val="0"/>
        <w:autoSpaceDN w:val="0"/>
        <w:adjustRightInd w:val="0"/>
        <w:spacing w:after="0" w:line="360" w:lineRule="auto"/>
        <w:ind w:right="49"/>
        <w:jc w:val="both"/>
        <w:rPr>
          <w:rFonts w:ascii="Palatino Linotype" w:hAnsi="Palatino Linotype" w:cs="Arial"/>
        </w:rPr>
      </w:pPr>
      <w:r w:rsidRPr="00F163C6">
        <w:rPr>
          <w:rFonts w:ascii="Palatino Linotype" w:hAnsi="Palatino Linotype" w:cs="Arial"/>
          <w:sz w:val="24"/>
          <w:szCs w:val="24"/>
        </w:rPr>
        <w:t>ASÍ LO RESUELVE, POR UNANIMIDAD DE VOTOS EL PLENO DEL</w:t>
      </w:r>
      <w:r w:rsidRPr="00F163C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163C6">
        <w:rPr>
          <w:rFonts w:ascii="Palatino Linotype" w:hAnsi="Palatino Linotype" w:cs="Arial"/>
          <w:sz w:val="24"/>
          <w:szCs w:val="24"/>
        </w:rPr>
        <w:t>, CONFORMADO POR LOS COMISIONADOS JOSÉ MARTÍNEZ VILCHIS; MARÍA DEL ROSARIO MEJÍA AYALA; SHARON CRISTINA MORALES MARTÍNEZ</w:t>
      </w:r>
      <w:r w:rsidR="004879CA" w:rsidRPr="00F163C6">
        <w:rPr>
          <w:rFonts w:ascii="Palatino Linotype" w:hAnsi="Palatino Linotype" w:cs="Arial"/>
          <w:sz w:val="24"/>
          <w:szCs w:val="24"/>
        </w:rPr>
        <w:t xml:space="preserve">; LUIS GUSTAVO PARRA NORIEGA Y GUADALUPE RAMÍREZ PEÑA; EN LA </w:t>
      </w:r>
      <w:r w:rsidR="008C313B" w:rsidRPr="00F163C6">
        <w:rPr>
          <w:rFonts w:ascii="Palatino Linotype" w:hAnsi="Palatino Linotype" w:cs="Arial"/>
          <w:sz w:val="24"/>
          <w:szCs w:val="24"/>
        </w:rPr>
        <w:t>CUADRAGÉSIMA</w:t>
      </w:r>
      <w:r w:rsidR="004879CA" w:rsidRPr="00F163C6">
        <w:rPr>
          <w:rFonts w:ascii="Palatino Linotype" w:hAnsi="Palatino Linotype" w:cs="Arial"/>
          <w:sz w:val="24"/>
          <w:szCs w:val="24"/>
        </w:rPr>
        <w:t xml:space="preserve"> SESIÓN ORDINARIA CELEBRADA EL </w:t>
      </w:r>
      <w:r w:rsidR="003C242A" w:rsidRPr="00F163C6">
        <w:rPr>
          <w:rFonts w:ascii="Palatino Linotype" w:hAnsi="Palatino Linotype" w:cs="Arial"/>
          <w:sz w:val="24"/>
          <w:szCs w:val="24"/>
        </w:rPr>
        <w:t xml:space="preserve">NUEVE </w:t>
      </w:r>
      <w:r w:rsidR="008C313B" w:rsidRPr="00F163C6">
        <w:rPr>
          <w:rFonts w:ascii="Palatino Linotype" w:hAnsi="Palatino Linotype" w:cs="Arial"/>
          <w:sz w:val="24"/>
          <w:szCs w:val="24"/>
        </w:rPr>
        <w:t>DE NOVIEMBRE</w:t>
      </w:r>
      <w:r w:rsidR="00AE69AF" w:rsidRPr="00F163C6">
        <w:rPr>
          <w:rFonts w:ascii="Palatino Linotype" w:hAnsi="Palatino Linotype" w:cs="Arial"/>
          <w:sz w:val="24"/>
          <w:szCs w:val="24"/>
        </w:rPr>
        <w:t xml:space="preserve"> </w:t>
      </w:r>
      <w:r w:rsidR="004879CA" w:rsidRPr="00F163C6">
        <w:rPr>
          <w:rFonts w:ascii="Palatino Linotype" w:hAnsi="Palatino Linotype" w:cs="Arial"/>
          <w:sz w:val="24"/>
          <w:szCs w:val="24"/>
        </w:rPr>
        <w:t>DE DOS MIL VEINTIDÓS, ANTE EL SECRETARIO TÉCNICO DEL PLENO, ALEXIS TAPIA RAMÍREZ</w:t>
      </w:r>
      <w:r w:rsidR="00896511" w:rsidRPr="00F163C6">
        <w:rPr>
          <w:rFonts w:ascii="Palatino Linotype" w:hAnsi="Palatino Linotype" w:cs="Arial"/>
          <w:sz w:val="24"/>
          <w:szCs w:val="24"/>
        </w:rPr>
        <w:t>.-------------------------------------------------------------------------------------------------------------------------------------------------------------------------------------------------------------------------------------------------------------------------------------------------</w:t>
      </w:r>
    </w:p>
    <w:p w14:paraId="14E63B2D" w14:textId="75207755" w:rsidR="004D11F8" w:rsidRPr="00F60AD7" w:rsidRDefault="004E74D8" w:rsidP="004E74D8">
      <w:pPr>
        <w:spacing w:after="0" w:line="360" w:lineRule="auto"/>
        <w:jc w:val="both"/>
        <w:rPr>
          <w:rFonts w:ascii="Palatino Linotype" w:hAnsi="Palatino Linotype" w:cs="Arial"/>
          <w:sz w:val="18"/>
          <w:szCs w:val="24"/>
        </w:rPr>
      </w:pPr>
      <w:r w:rsidRPr="00F163C6">
        <w:rPr>
          <w:rFonts w:ascii="Palatino Linotype" w:hAnsi="Palatino Linotype" w:cs="Arial"/>
          <w:sz w:val="18"/>
          <w:szCs w:val="24"/>
        </w:rPr>
        <w:t>JMV/CCR/jasm</w:t>
      </w:r>
    </w:p>
    <w:p w14:paraId="3BA61198" w14:textId="77777777" w:rsidR="004E74D8" w:rsidRPr="00F60AD7" w:rsidRDefault="004E74D8" w:rsidP="004E74D8">
      <w:pPr>
        <w:spacing w:after="0" w:line="360" w:lineRule="auto"/>
        <w:jc w:val="both"/>
        <w:rPr>
          <w:rFonts w:ascii="Palatino Linotype" w:hAnsi="Palatino Linotype" w:cs="Arial"/>
          <w:sz w:val="32"/>
          <w:szCs w:val="24"/>
        </w:rPr>
      </w:pPr>
    </w:p>
    <w:p w14:paraId="6CFDC570" w14:textId="77777777" w:rsidR="004E74D8" w:rsidRPr="00F60AD7" w:rsidRDefault="004E74D8" w:rsidP="004E74D8">
      <w:pPr>
        <w:spacing w:after="0" w:line="360" w:lineRule="auto"/>
        <w:jc w:val="both"/>
        <w:rPr>
          <w:rFonts w:ascii="Palatino Linotype" w:hAnsi="Palatino Linotype" w:cs="Arial"/>
          <w:sz w:val="24"/>
          <w:szCs w:val="24"/>
        </w:rPr>
      </w:pPr>
    </w:p>
    <w:p w14:paraId="5E8C55FE" w14:textId="77777777" w:rsidR="004E74D8" w:rsidRPr="00F60AD7" w:rsidRDefault="004E74D8" w:rsidP="004E74D8">
      <w:pPr>
        <w:spacing w:after="0" w:line="360" w:lineRule="auto"/>
        <w:jc w:val="both"/>
        <w:rPr>
          <w:rFonts w:ascii="Palatino Linotype" w:hAnsi="Palatino Linotype" w:cs="Arial"/>
          <w:sz w:val="24"/>
          <w:szCs w:val="24"/>
        </w:rPr>
      </w:pPr>
    </w:p>
    <w:p w14:paraId="48CBD84D" w14:textId="77777777" w:rsidR="004E74D8" w:rsidRPr="00F60AD7" w:rsidRDefault="004E74D8" w:rsidP="004E74D8">
      <w:pPr>
        <w:spacing w:after="0" w:line="360" w:lineRule="auto"/>
        <w:jc w:val="both"/>
        <w:rPr>
          <w:rFonts w:ascii="Palatino Linotype" w:hAnsi="Palatino Linotype" w:cs="Arial"/>
          <w:sz w:val="24"/>
          <w:szCs w:val="24"/>
        </w:rPr>
      </w:pPr>
    </w:p>
    <w:p w14:paraId="4F35D272"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F60AD7" w:rsidRDefault="004E74D8" w:rsidP="004E74D8">
      <w:pPr>
        <w:autoSpaceDE w:val="0"/>
        <w:autoSpaceDN w:val="0"/>
        <w:adjustRightInd w:val="0"/>
        <w:spacing w:after="0" w:line="480" w:lineRule="auto"/>
        <w:jc w:val="both"/>
        <w:rPr>
          <w:rFonts w:ascii="Palatino Linotype" w:hAnsi="Palatino Linotype"/>
        </w:rPr>
      </w:pPr>
      <w:r w:rsidRPr="00F60AD7">
        <w:rPr>
          <w:rFonts w:ascii="Palatino Linotype" w:hAnsi="Palatino Linotype" w:cs="Arial"/>
          <w:sz w:val="24"/>
          <w:szCs w:val="24"/>
        </w:rPr>
        <w:t xml:space="preserve"> </w:t>
      </w:r>
    </w:p>
    <w:p w14:paraId="1D16A044" w14:textId="77777777" w:rsidR="004E74D8" w:rsidRPr="00F60AD7" w:rsidRDefault="004E74D8" w:rsidP="004E74D8">
      <w:pPr>
        <w:spacing w:after="0" w:line="480" w:lineRule="auto"/>
        <w:jc w:val="both"/>
        <w:rPr>
          <w:rFonts w:ascii="Palatino Linotype" w:hAnsi="Palatino Linotype"/>
        </w:rPr>
      </w:pPr>
    </w:p>
    <w:p w14:paraId="080F248D" w14:textId="77777777" w:rsidR="004E74D8" w:rsidRPr="00F60AD7" w:rsidRDefault="004E74D8" w:rsidP="004E74D8">
      <w:pPr>
        <w:spacing w:after="0" w:line="480" w:lineRule="auto"/>
        <w:jc w:val="center"/>
        <w:rPr>
          <w:rFonts w:ascii="Palatino Linotype" w:hAnsi="Palatino Linotype"/>
        </w:rPr>
      </w:pPr>
    </w:p>
    <w:p w14:paraId="47F9F284" w14:textId="77777777" w:rsidR="004E74D8" w:rsidRPr="00F60AD7" w:rsidRDefault="004E74D8" w:rsidP="004E74D8">
      <w:pPr>
        <w:spacing w:after="0" w:line="480" w:lineRule="auto"/>
        <w:rPr>
          <w:rFonts w:ascii="Palatino Linotype" w:hAnsi="Palatino Linotype"/>
          <w:b/>
        </w:rPr>
      </w:pPr>
    </w:p>
    <w:p w14:paraId="5AD97BC2" w14:textId="77777777" w:rsidR="004E74D8" w:rsidRPr="00F60AD7" w:rsidRDefault="004E74D8" w:rsidP="004E74D8">
      <w:pPr>
        <w:spacing w:after="0" w:line="480" w:lineRule="auto"/>
        <w:rPr>
          <w:rFonts w:ascii="Palatino Linotype" w:hAnsi="Palatino Linotype"/>
          <w:b/>
        </w:rPr>
      </w:pPr>
    </w:p>
    <w:p w14:paraId="646D9817" w14:textId="77777777" w:rsidR="004E74D8" w:rsidRPr="00F60AD7" w:rsidRDefault="004E74D8" w:rsidP="004E74D8">
      <w:pPr>
        <w:spacing w:after="0" w:line="480" w:lineRule="auto"/>
        <w:rPr>
          <w:rFonts w:ascii="Palatino Linotype" w:hAnsi="Palatino Linotype"/>
          <w:b/>
        </w:rPr>
      </w:pPr>
    </w:p>
    <w:p w14:paraId="5B70A9A8" w14:textId="77777777" w:rsidR="004E74D8" w:rsidRPr="00F60AD7" w:rsidRDefault="004E74D8" w:rsidP="004E74D8">
      <w:pPr>
        <w:spacing w:after="0" w:line="480" w:lineRule="auto"/>
        <w:rPr>
          <w:rFonts w:ascii="Palatino Linotype" w:hAnsi="Palatino Linotype"/>
          <w:b/>
        </w:rPr>
      </w:pPr>
    </w:p>
    <w:p w14:paraId="0C29832D" w14:textId="77777777" w:rsidR="004E74D8" w:rsidRPr="00F60AD7" w:rsidRDefault="004E74D8" w:rsidP="004E74D8">
      <w:pPr>
        <w:spacing w:after="0" w:line="480" w:lineRule="auto"/>
        <w:rPr>
          <w:rFonts w:ascii="Palatino Linotype" w:hAnsi="Palatino Linotype"/>
          <w:b/>
        </w:rPr>
      </w:pPr>
    </w:p>
    <w:p w14:paraId="2F9A1377" w14:textId="77777777" w:rsidR="004E74D8" w:rsidRPr="00F60AD7" w:rsidRDefault="004E74D8" w:rsidP="004E74D8">
      <w:pPr>
        <w:spacing w:after="0" w:line="480" w:lineRule="auto"/>
        <w:rPr>
          <w:rFonts w:ascii="Palatino Linotype" w:hAnsi="Palatino Linotype"/>
          <w:b/>
        </w:rPr>
      </w:pPr>
    </w:p>
    <w:p w14:paraId="44E985F6" w14:textId="77777777" w:rsidR="004E74D8" w:rsidRPr="00F60AD7" w:rsidRDefault="004E74D8" w:rsidP="004E74D8">
      <w:pPr>
        <w:spacing w:after="0" w:line="480" w:lineRule="auto"/>
        <w:rPr>
          <w:rFonts w:ascii="Palatino Linotype" w:hAnsi="Palatino Linotype"/>
          <w:b/>
        </w:rPr>
      </w:pPr>
    </w:p>
    <w:p w14:paraId="4DC4FE04" w14:textId="77777777" w:rsidR="004E74D8" w:rsidRPr="00F60AD7"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Pr="00F60AD7" w:rsidRDefault="00BF3F7B" w:rsidP="000B2724">
      <w:pPr>
        <w:spacing w:after="0"/>
        <w:rPr>
          <w:rFonts w:ascii="Palatino Linotype" w:hAnsi="Palatino Linotype"/>
        </w:rPr>
      </w:pPr>
    </w:p>
    <w:sectPr w:rsidR="00BF3F7B" w:rsidRPr="00F60AD7" w:rsidSect="00BF3F7B">
      <w:headerReference w:type="default"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31C19" w14:textId="77777777" w:rsidR="00905131" w:rsidRDefault="00905131" w:rsidP="00BF3F7B">
      <w:pPr>
        <w:spacing w:after="0" w:line="240" w:lineRule="auto"/>
      </w:pPr>
      <w:r>
        <w:separator/>
      </w:r>
    </w:p>
  </w:endnote>
  <w:endnote w:type="continuationSeparator" w:id="0">
    <w:p w14:paraId="5F5B57F8" w14:textId="77777777" w:rsidR="00905131" w:rsidRDefault="0090513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3C242A" w:rsidRPr="002D6DD8" w:rsidRDefault="003C242A"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2B35">
              <w:rPr>
                <w:rFonts w:ascii="Palatino Linotype" w:hAnsi="Palatino Linotype"/>
                <w:bCs/>
                <w:noProof/>
                <w:sz w:val="20"/>
              </w:rPr>
              <w:t>65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2B35">
              <w:rPr>
                <w:rFonts w:ascii="Palatino Linotype" w:hAnsi="Palatino Linotype"/>
                <w:bCs/>
                <w:noProof/>
                <w:sz w:val="20"/>
              </w:rPr>
              <w:t>85</w:t>
            </w:r>
            <w:r>
              <w:rPr>
                <w:rFonts w:ascii="Palatino Linotype" w:hAnsi="Palatino Linotype"/>
                <w:bCs/>
                <w:noProof/>
                <w:sz w:val="20"/>
              </w:rPr>
              <w:fldChar w:fldCharType="end"/>
            </w:r>
          </w:p>
        </w:sdtContent>
      </w:sdt>
    </w:sdtContent>
  </w:sdt>
  <w:p w14:paraId="5DF78F98" w14:textId="77777777" w:rsidR="003C242A" w:rsidRDefault="003C24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3C242A" w:rsidRPr="000B69FA" w:rsidRDefault="003C242A"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2B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2B35">
      <w:rPr>
        <w:rFonts w:ascii="Palatino Linotype" w:hAnsi="Palatino Linotype"/>
        <w:bCs/>
        <w:noProof/>
        <w:sz w:val="20"/>
      </w:rPr>
      <w:t>85</w:t>
    </w:r>
    <w:r>
      <w:rPr>
        <w:rFonts w:ascii="Palatino Linotype" w:hAnsi="Palatino Linotype"/>
        <w:bCs/>
        <w:noProof/>
        <w:sz w:val="20"/>
      </w:rPr>
      <w:fldChar w:fldCharType="end"/>
    </w:r>
  </w:p>
  <w:p w14:paraId="259F31C4" w14:textId="77777777" w:rsidR="003C242A" w:rsidRDefault="003C24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1C1A6" w14:textId="77777777" w:rsidR="00905131" w:rsidRDefault="00905131" w:rsidP="00BF3F7B">
      <w:pPr>
        <w:spacing w:after="0" w:line="240" w:lineRule="auto"/>
      </w:pPr>
      <w:r>
        <w:separator/>
      </w:r>
    </w:p>
  </w:footnote>
  <w:footnote w:type="continuationSeparator" w:id="0">
    <w:p w14:paraId="69860817" w14:textId="77777777" w:rsidR="00905131" w:rsidRDefault="00905131" w:rsidP="00BF3F7B">
      <w:pPr>
        <w:spacing w:after="0" w:line="240" w:lineRule="auto"/>
      </w:pPr>
      <w:r>
        <w:continuationSeparator/>
      </w:r>
    </w:p>
  </w:footnote>
  <w:footnote w:id="1">
    <w:p w14:paraId="22C37593" w14:textId="77777777" w:rsidR="003C242A" w:rsidRPr="00F07740" w:rsidRDefault="003C242A"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3C242A" w:rsidRPr="00946E1F" w:rsidRDefault="003C242A"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0679754" w14:textId="77777777" w:rsidR="003C242A" w:rsidRDefault="003C242A" w:rsidP="008E0FA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4125231E" w14:textId="77777777" w:rsidR="003C242A" w:rsidRDefault="00142B35" w:rsidP="008E0FA6">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3">
        <w:r w:rsidR="003C242A">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3C242A">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3C242A" w14:paraId="7B7D63E7" w14:textId="77777777" w:rsidTr="00E77A29">
      <w:trPr>
        <w:trHeight w:val="227"/>
      </w:trPr>
      <w:tc>
        <w:tcPr>
          <w:tcW w:w="5916" w:type="dxa"/>
          <w:hideMark/>
        </w:tcPr>
        <w:p w14:paraId="34F4937E" w14:textId="2161835F" w:rsidR="003C242A" w:rsidRPr="00641471" w:rsidRDefault="003C242A"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02CF8B13">
                <wp:simplePos x="0" y="0"/>
                <wp:positionH relativeFrom="page">
                  <wp:posOffset>-759814</wp:posOffset>
                </wp:positionH>
                <wp:positionV relativeFrom="margin">
                  <wp:posOffset>-581274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214CAB5A" w:rsidR="003C242A" w:rsidRPr="007052BF" w:rsidRDefault="003C242A" w:rsidP="001E309D">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14010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3C242A" w14:paraId="1EA8D7CD" w14:textId="77777777" w:rsidTr="00E77A29">
      <w:trPr>
        <w:trHeight w:val="242"/>
      </w:trPr>
      <w:tc>
        <w:tcPr>
          <w:tcW w:w="5916" w:type="dxa"/>
          <w:hideMark/>
        </w:tcPr>
        <w:p w14:paraId="146E9FB0" w14:textId="77777777" w:rsidR="003C242A" w:rsidRPr="00641471" w:rsidRDefault="003C242A"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02565CB" w:rsidR="003C242A" w:rsidRPr="007052BF" w:rsidRDefault="003C242A" w:rsidP="00E77FB5">
          <w:pPr>
            <w:spacing w:after="0" w:line="240" w:lineRule="auto"/>
            <w:jc w:val="right"/>
            <w:rPr>
              <w:rFonts w:ascii="Palatino Linotype" w:hAnsi="Palatino Linotype" w:cs="Arial"/>
              <w:szCs w:val="20"/>
            </w:rPr>
          </w:pPr>
          <w:r>
            <w:rPr>
              <w:rFonts w:ascii="Palatino Linotype" w:hAnsi="Palatino Linotype" w:cs="Arial"/>
              <w:szCs w:val="20"/>
            </w:rPr>
            <w:t>Ayuntamiento de Amecameca</w:t>
          </w:r>
        </w:p>
      </w:tc>
    </w:tr>
    <w:tr w:rsidR="003C242A" w14:paraId="7430744A" w14:textId="77777777" w:rsidTr="00E77A29">
      <w:trPr>
        <w:trHeight w:val="342"/>
      </w:trPr>
      <w:tc>
        <w:tcPr>
          <w:tcW w:w="5916" w:type="dxa"/>
          <w:hideMark/>
        </w:tcPr>
        <w:p w14:paraId="4E6B89F2" w14:textId="77777777" w:rsidR="003C242A" w:rsidRPr="00641471" w:rsidRDefault="003C242A"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3C242A" w:rsidRPr="007052BF" w:rsidRDefault="003C242A"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3C242A" w14:paraId="793CC298" w14:textId="77777777" w:rsidTr="00E77A29">
      <w:trPr>
        <w:trHeight w:val="342"/>
      </w:trPr>
      <w:tc>
        <w:tcPr>
          <w:tcW w:w="5916" w:type="dxa"/>
        </w:tcPr>
        <w:p w14:paraId="72F6CBE7" w14:textId="77777777" w:rsidR="003C242A" w:rsidRPr="00641471" w:rsidRDefault="003C242A"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3C242A" w:rsidRPr="007052BF" w:rsidRDefault="003C242A" w:rsidP="00E77FB5">
          <w:pPr>
            <w:spacing w:after="0" w:line="240" w:lineRule="auto"/>
            <w:ind w:left="-486" w:firstLine="567"/>
            <w:jc w:val="right"/>
            <w:rPr>
              <w:rFonts w:ascii="Palatino Linotype" w:hAnsi="Palatino Linotype" w:cs="Arial"/>
              <w:szCs w:val="20"/>
            </w:rPr>
          </w:pPr>
        </w:p>
      </w:tc>
    </w:tr>
  </w:tbl>
  <w:p w14:paraId="01EA3E76" w14:textId="66C4A7AD" w:rsidR="003C242A" w:rsidRPr="00AE046A" w:rsidRDefault="003C242A"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3C242A" w14:paraId="58899F3B" w14:textId="77777777" w:rsidTr="004E74D8">
      <w:trPr>
        <w:trHeight w:val="227"/>
      </w:trPr>
      <w:tc>
        <w:tcPr>
          <w:tcW w:w="2704" w:type="dxa"/>
          <w:hideMark/>
        </w:tcPr>
        <w:p w14:paraId="00067C09" w14:textId="77777777" w:rsidR="003C242A" w:rsidRPr="00E77A29" w:rsidRDefault="003C242A"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1798855B" w:rsidR="003C242A" w:rsidRPr="00E77A29" w:rsidRDefault="003C242A" w:rsidP="001E309D">
          <w:pPr>
            <w:spacing w:after="0" w:line="240" w:lineRule="auto"/>
            <w:ind w:left="-486" w:firstLine="1585"/>
            <w:jc w:val="right"/>
            <w:rPr>
              <w:rFonts w:ascii="Palatino Linotype" w:hAnsi="Palatino Linotype" w:cs="Arial"/>
            </w:rPr>
          </w:pPr>
          <w:r>
            <w:rPr>
              <w:rFonts w:ascii="Palatino Linotype" w:hAnsi="Palatino Linotype" w:cs="Arial"/>
              <w:bCs/>
              <w:lang w:eastAsia="es-MX"/>
            </w:rPr>
            <w:t>14010</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3C242A" w14:paraId="47BE7648" w14:textId="77777777" w:rsidTr="004E74D8">
      <w:trPr>
        <w:trHeight w:val="242"/>
      </w:trPr>
      <w:tc>
        <w:tcPr>
          <w:tcW w:w="2704" w:type="dxa"/>
          <w:hideMark/>
        </w:tcPr>
        <w:p w14:paraId="32AE7B30" w14:textId="77777777" w:rsidR="003C242A" w:rsidRPr="00E77A29" w:rsidRDefault="003C242A"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0D086A22" w:rsidR="003C242A" w:rsidRPr="00E77A29" w:rsidRDefault="003C242A" w:rsidP="00E77FB5">
          <w:pPr>
            <w:spacing w:after="0" w:line="240" w:lineRule="auto"/>
            <w:ind w:left="-486" w:firstLine="977"/>
            <w:jc w:val="right"/>
            <w:rPr>
              <w:rFonts w:ascii="Palatino Linotype" w:hAnsi="Palatino Linotype" w:cs="Arial"/>
            </w:rPr>
          </w:pPr>
          <w:r>
            <w:rPr>
              <w:rFonts w:ascii="Palatino Linotype" w:hAnsi="Palatino Linotype" w:cs="Arial"/>
            </w:rPr>
            <w:t>Ayuntamiento de Amecameca</w:t>
          </w:r>
        </w:p>
      </w:tc>
    </w:tr>
    <w:tr w:rsidR="003C242A" w14:paraId="4906683C" w14:textId="77777777" w:rsidTr="004E74D8">
      <w:trPr>
        <w:trHeight w:val="342"/>
      </w:trPr>
      <w:tc>
        <w:tcPr>
          <w:tcW w:w="2704" w:type="dxa"/>
        </w:tcPr>
        <w:p w14:paraId="70CC7D32" w14:textId="07F6302D" w:rsidR="003C242A" w:rsidRPr="00E77A29" w:rsidRDefault="003C242A"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7AAB89A1" w:rsidR="003C242A" w:rsidRPr="00E77A29" w:rsidRDefault="00142B35"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3C242A" w14:paraId="6FC7E25C" w14:textId="77777777" w:rsidTr="004E74D8">
      <w:trPr>
        <w:trHeight w:val="60"/>
      </w:trPr>
      <w:tc>
        <w:tcPr>
          <w:tcW w:w="2704" w:type="dxa"/>
        </w:tcPr>
        <w:p w14:paraId="15D9B06C" w14:textId="77777777" w:rsidR="003C242A" w:rsidRPr="00E77A29" w:rsidRDefault="003C242A"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3C242A" w:rsidRPr="00E77A29" w:rsidRDefault="003C242A"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3C242A" w:rsidRPr="00C222C0" w:rsidRDefault="003C242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6AEF26DA">
          <wp:simplePos x="0" y="0"/>
          <wp:positionH relativeFrom="margin">
            <wp:posOffset>-1317763</wp:posOffset>
          </wp:positionH>
          <wp:positionV relativeFrom="margin">
            <wp:posOffset>-1616296</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F9E6948"/>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A92C8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88746C"/>
    <w:multiLevelType w:val="hybridMultilevel"/>
    <w:tmpl w:val="B4B4EE1A"/>
    <w:lvl w:ilvl="0" w:tplc="EA0ED99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5"/>
  </w:num>
  <w:num w:numId="6">
    <w:abstractNumId w:val="2"/>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5CF7"/>
    <w:rsid w:val="0003350B"/>
    <w:rsid w:val="00033EA7"/>
    <w:rsid w:val="00036F8B"/>
    <w:rsid w:val="0003724D"/>
    <w:rsid w:val="00056B3F"/>
    <w:rsid w:val="00064DDA"/>
    <w:rsid w:val="0007032B"/>
    <w:rsid w:val="000847DF"/>
    <w:rsid w:val="000A1173"/>
    <w:rsid w:val="000A6199"/>
    <w:rsid w:val="000A7E59"/>
    <w:rsid w:val="000B2724"/>
    <w:rsid w:val="000B462C"/>
    <w:rsid w:val="000B61B4"/>
    <w:rsid w:val="000C175F"/>
    <w:rsid w:val="000D0F10"/>
    <w:rsid w:val="000D14DC"/>
    <w:rsid w:val="000E5B1A"/>
    <w:rsid w:val="000F65A4"/>
    <w:rsid w:val="00106557"/>
    <w:rsid w:val="00106EBC"/>
    <w:rsid w:val="00106F80"/>
    <w:rsid w:val="00123996"/>
    <w:rsid w:val="00135BDB"/>
    <w:rsid w:val="00142B35"/>
    <w:rsid w:val="001823F8"/>
    <w:rsid w:val="001A1576"/>
    <w:rsid w:val="001A79B4"/>
    <w:rsid w:val="001E309D"/>
    <w:rsid w:val="00202CA4"/>
    <w:rsid w:val="00231D18"/>
    <w:rsid w:val="00236580"/>
    <w:rsid w:val="002367D8"/>
    <w:rsid w:val="00240897"/>
    <w:rsid w:val="00242D19"/>
    <w:rsid w:val="0025170A"/>
    <w:rsid w:val="002812AA"/>
    <w:rsid w:val="00291AA2"/>
    <w:rsid w:val="00292D41"/>
    <w:rsid w:val="00294345"/>
    <w:rsid w:val="002A05C9"/>
    <w:rsid w:val="002A0EDD"/>
    <w:rsid w:val="002B3F07"/>
    <w:rsid w:val="002D7F66"/>
    <w:rsid w:val="002F2038"/>
    <w:rsid w:val="002F4ED3"/>
    <w:rsid w:val="003066E3"/>
    <w:rsid w:val="00307CD9"/>
    <w:rsid w:val="003163C5"/>
    <w:rsid w:val="00364F71"/>
    <w:rsid w:val="00391AA2"/>
    <w:rsid w:val="00394482"/>
    <w:rsid w:val="003A3917"/>
    <w:rsid w:val="003A59D5"/>
    <w:rsid w:val="003B0CE4"/>
    <w:rsid w:val="003B24A5"/>
    <w:rsid w:val="003B55E0"/>
    <w:rsid w:val="003B6EA5"/>
    <w:rsid w:val="003C242A"/>
    <w:rsid w:val="003C77E9"/>
    <w:rsid w:val="003D2E48"/>
    <w:rsid w:val="003E15B3"/>
    <w:rsid w:val="00404350"/>
    <w:rsid w:val="004242DB"/>
    <w:rsid w:val="0044589E"/>
    <w:rsid w:val="004516AA"/>
    <w:rsid w:val="00453F7B"/>
    <w:rsid w:val="00477701"/>
    <w:rsid w:val="004824F0"/>
    <w:rsid w:val="004879CA"/>
    <w:rsid w:val="004916AF"/>
    <w:rsid w:val="00492CAB"/>
    <w:rsid w:val="004B1228"/>
    <w:rsid w:val="004B4B45"/>
    <w:rsid w:val="004B6127"/>
    <w:rsid w:val="004D019A"/>
    <w:rsid w:val="004D11F8"/>
    <w:rsid w:val="004D3848"/>
    <w:rsid w:val="004D41CE"/>
    <w:rsid w:val="004E74D8"/>
    <w:rsid w:val="004E7632"/>
    <w:rsid w:val="004E7F1B"/>
    <w:rsid w:val="00501937"/>
    <w:rsid w:val="00502F83"/>
    <w:rsid w:val="0051123C"/>
    <w:rsid w:val="0051761F"/>
    <w:rsid w:val="005227A0"/>
    <w:rsid w:val="0052698B"/>
    <w:rsid w:val="00536E53"/>
    <w:rsid w:val="005379D7"/>
    <w:rsid w:val="00540082"/>
    <w:rsid w:val="005469C0"/>
    <w:rsid w:val="005502D3"/>
    <w:rsid w:val="0055139C"/>
    <w:rsid w:val="00552AB4"/>
    <w:rsid w:val="00555A18"/>
    <w:rsid w:val="00557807"/>
    <w:rsid w:val="005666ED"/>
    <w:rsid w:val="00572F07"/>
    <w:rsid w:val="0057548B"/>
    <w:rsid w:val="005803FC"/>
    <w:rsid w:val="00587C29"/>
    <w:rsid w:val="00594B93"/>
    <w:rsid w:val="005C1668"/>
    <w:rsid w:val="005C226B"/>
    <w:rsid w:val="005F1DD3"/>
    <w:rsid w:val="00601858"/>
    <w:rsid w:val="006224FF"/>
    <w:rsid w:val="00682789"/>
    <w:rsid w:val="006C2525"/>
    <w:rsid w:val="006D670E"/>
    <w:rsid w:val="006F4760"/>
    <w:rsid w:val="007052BF"/>
    <w:rsid w:val="007052C5"/>
    <w:rsid w:val="007063B2"/>
    <w:rsid w:val="007340D3"/>
    <w:rsid w:val="0073655B"/>
    <w:rsid w:val="00743958"/>
    <w:rsid w:val="00756DA5"/>
    <w:rsid w:val="00763BAF"/>
    <w:rsid w:val="00777288"/>
    <w:rsid w:val="0077739E"/>
    <w:rsid w:val="007921B9"/>
    <w:rsid w:val="007A1105"/>
    <w:rsid w:val="007A2580"/>
    <w:rsid w:val="007A7245"/>
    <w:rsid w:val="007C0DE3"/>
    <w:rsid w:val="007D550C"/>
    <w:rsid w:val="007D58F0"/>
    <w:rsid w:val="007E193C"/>
    <w:rsid w:val="007E2C27"/>
    <w:rsid w:val="00803C59"/>
    <w:rsid w:val="00821A80"/>
    <w:rsid w:val="008300ED"/>
    <w:rsid w:val="0083593E"/>
    <w:rsid w:val="00846E43"/>
    <w:rsid w:val="0085256F"/>
    <w:rsid w:val="00861B34"/>
    <w:rsid w:val="0086538B"/>
    <w:rsid w:val="00874F4E"/>
    <w:rsid w:val="00892B4C"/>
    <w:rsid w:val="00896511"/>
    <w:rsid w:val="0089782A"/>
    <w:rsid w:val="008C313B"/>
    <w:rsid w:val="008C4AA8"/>
    <w:rsid w:val="008C6598"/>
    <w:rsid w:val="008D51A5"/>
    <w:rsid w:val="008D59FD"/>
    <w:rsid w:val="008D67B3"/>
    <w:rsid w:val="008E0FA6"/>
    <w:rsid w:val="008F6317"/>
    <w:rsid w:val="008F7598"/>
    <w:rsid w:val="009012A4"/>
    <w:rsid w:val="009027AB"/>
    <w:rsid w:val="00905131"/>
    <w:rsid w:val="0092499F"/>
    <w:rsid w:val="00936F9E"/>
    <w:rsid w:val="009410E9"/>
    <w:rsid w:val="009707C9"/>
    <w:rsid w:val="00977258"/>
    <w:rsid w:val="00981D66"/>
    <w:rsid w:val="009927C8"/>
    <w:rsid w:val="009A55CD"/>
    <w:rsid w:val="009A658B"/>
    <w:rsid w:val="009B56D0"/>
    <w:rsid w:val="009B65E5"/>
    <w:rsid w:val="009C342E"/>
    <w:rsid w:val="009C41CD"/>
    <w:rsid w:val="009C4E53"/>
    <w:rsid w:val="009D1905"/>
    <w:rsid w:val="009E0E33"/>
    <w:rsid w:val="009F5ACA"/>
    <w:rsid w:val="009F6D30"/>
    <w:rsid w:val="00A125E9"/>
    <w:rsid w:val="00A13BFC"/>
    <w:rsid w:val="00A23018"/>
    <w:rsid w:val="00A27D00"/>
    <w:rsid w:val="00A3139D"/>
    <w:rsid w:val="00A75A08"/>
    <w:rsid w:val="00A77280"/>
    <w:rsid w:val="00A81E6C"/>
    <w:rsid w:val="00A8792B"/>
    <w:rsid w:val="00AA160F"/>
    <w:rsid w:val="00AA3BF5"/>
    <w:rsid w:val="00AB2EC2"/>
    <w:rsid w:val="00AB4470"/>
    <w:rsid w:val="00AC05DF"/>
    <w:rsid w:val="00AC60CF"/>
    <w:rsid w:val="00AC77FB"/>
    <w:rsid w:val="00AD0E19"/>
    <w:rsid w:val="00AE26C8"/>
    <w:rsid w:val="00AE69AF"/>
    <w:rsid w:val="00AF12FB"/>
    <w:rsid w:val="00B01708"/>
    <w:rsid w:val="00B136CE"/>
    <w:rsid w:val="00B40359"/>
    <w:rsid w:val="00B4043C"/>
    <w:rsid w:val="00B45F7E"/>
    <w:rsid w:val="00B53479"/>
    <w:rsid w:val="00B5703B"/>
    <w:rsid w:val="00B61157"/>
    <w:rsid w:val="00B65AFB"/>
    <w:rsid w:val="00B82FD1"/>
    <w:rsid w:val="00B86053"/>
    <w:rsid w:val="00B925FA"/>
    <w:rsid w:val="00BA16D1"/>
    <w:rsid w:val="00BA610B"/>
    <w:rsid w:val="00BB445E"/>
    <w:rsid w:val="00BD048D"/>
    <w:rsid w:val="00BF3F7B"/>
    <w:rsid w:val="00C22C9F"/>
    <w:rsid w:val="00C35A3E"/>
    <w:rsid w:val="00C57C84"/>
    <w:rsid w:val="00C63EE7"/>
    <w:rsid w:val="00C71091"/>
    <w:rsid w:val="00C76941"/>
    <w:rsid w:val="00C76E1B"/>
    <w:rsid w:val="00C807A5"/>
    <w:rsid w:val="00C93E70"/>
    <w:rsid w:val="00CA2FBC"/>
    <w:rsid w:val="00CA4264"/>
    <w:rsid w:val="00CB23C8"/>
    <w:rsid w:val="00CB5773"/>
    <w:rsid w:val="00CC7C72"/>
    <w:rsid w:val="00CC7F82"/>
    <w:rsid w:val="00D02876"/>
    <w:rsid w:val="00D12795"/>
    <w:rsid w:val="00D13DEC"/>
    <w:rsid w:val="00D216E7"/>
    <w:rsid w:val="00D272B3"/>
    <w:rsid w:val="00D305AB"/>
    <w:rsid w:val="00D3322C"/>
    <w:rsid w:val="00D351E4"/>
    <w:rsid w:val="00D461B2"/>
    <w:rsid w:val="00D57786"/>
    <w:rsid w:val="00D6065A"/>
    <w:rsid w:val="00D70AD7"/>
    <w:rsid w:val="00DA058F"/>
    <w:rsid w:val="00DA5167"/>
    <w:rsid w:val="00DB3D82"/>
    <w:rsid w:val="00DB40E7"/>
    <w:rsid w:val="00DD2FB7"/>
    <w:rsid w:val="00DD748F"/>
    <w:rsid w:val="00DE5F7C"/>
    <w:rsid w:val="00DF02A3"/>
    <w:rsid w:val="00DF11F8"/>
    <w:rsid w:val="00E2117F"/>
    <w:rsid w:val="00E23A64"/>
    <w:rsid w:val="00E257CB"/>
    <w:rsid w:val="00E32AF9"/>
    <w:rsid w:val="00E346D9"/>
    <w:rsid w:val="00E458CD"/>
    <w:rsid w:val="00E5281D"/>
    <w:rsid w:val="00E62BC8"/>
    <w:rsid w:val="00E76820"/>
    <w:rsid w:val="00E77A29"/>
    <w:rsid w:val="00E77FB5"/>
    <w:rsid w:val="00E86F9D"/>
    <w:rsid w:val="00E87C82"/>
    <w:rsid w:val="00EA1432"/>
    <w:rsid w:val="00EA449F"/>
    <w:rsid w:val="00EC0F11"/>
    <w:rsid w:val="00EC4005"/>
    <w:rsid w:val="00ED1A42"/>
    <w:rsid w:val="00F000C4"/>
    <w:rsid w:val="00F00A32"/>
    <w:rsid w:val="00F163C6"/>
    <w:rsid w:val="00F44AAE"/>
    <w:rsid w:val="00F50781"/>
    <w:rsid w:val="00F54C7E"/>
    <w:rsid w:val="00F60AD7"/>
    <w:rsid w:val="00F63864"/>
    <w:rsid w:val="00F65B7D"/>
    <w:rsid w:val="00F731A5"/>
    <w:rsid w:val="00F82483"/>
    <w:rsid w:val="00F906BE"/>
    <w:rsid w:val="00F9259D"/>
    <w:rsid w:val="00FB6CD1"/>
    <w:rsid w:val="00FC2C20"/>
    <w:rsid w:val="00FC5405"/>
    <w:rsid w:val="00FD1FA8"/>
    <w:rsid w:val="00FE29BA"/>
    <w:rsid w:val="00FF6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2.ipomex.org.mx/ipo3/gce/list/42938"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amecameca.gob.mx/" TargetMode="Externa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95C73-4BA8-4E5E-B470-8E3DDD09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85</Pages>
  <Words>27976</Words>
  <Characters>153872</Characters>
  <Application>Microsoft Office Word</Application>
  <DocSecurity>0</DocSecurity>
  <Lines>1282</Lines>
  <Paragraphs>362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22</cp:revision>
  <dcterms:created xsi:type="dcterms:W3CDTF">2022-10-18T00:21:00Z</dcterms:created>
  <dcterms:modified xsi:type="dcterms:W3CDTF">2022-12-13T20:25:00Z</dcterms:modified>
</cp:coreProperties>
</file>