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E2E6E" w14:textId="77777777" w:rsidR="005E6F5A" w:rsidRPr="00F3061E" w:rsidRDefault="005E6F5A" w:rsidP="005E6F5A">
      <w:pPr>
        <w:spacing w:line="360" w:lineRule="auto"/>
        <w:jc w:val="both"/>
        <w:rPr>
          <w:rFonts w:ascii="Palatino Linotype" w:hAnsi="Palatino Linotype"/>
        </w:rPr>
      </w:pPr>
      <w:r w:rsidRPr="00F3061E">
        <w:rPr>
          <w:rFonts w:ascii="Palatino Linotype" w:hAnsi="Palatino Linotype"/>
        </w:rPr>
        <w:t>Resolución del Pleno del Instituto de Transparencia</w:t>
      </w:r>
      <w:bookmarkStart w:id="0" w:name="_GoBack"/>
      <w:bookmarkEnd w:id="0"/>
      <w:r w:rsidRPr="00F3061E">
        <w:rPr>
          <w:rFonts w:ascii="Palatino Linotype" w:hAnsi="Palatino Linotype"/>
        </w:rPr>
        <w:t>, Acceso a la Información Pública y Protección de Datos Personales del Estado de México y Municipios, con domicilio en Metepec, Estado de México; de fecha veinticuatro (24) de agosto de dos mil veintidós.</w:t>
      </w:r>
    </w:p>
    <w:p w14:paraId="7F881071" w14:textId="77777777" w:rsidR="005E6F5A" w:rsidRPr="00F3061E" w:rsidRDefault="005E6F5A" w:rsidP="005E6F5A">
      <w:pPr>
        <w:spacing w:line="360" w:lineRule="auto"/>
        <w:jc w:val="both"/>
        <w:rPr>
          <w:rFonts w:ascii="Palatino Linotype" w:hAnsi="Palatino Linotype"/>
        </w:rPr>
      </w:pPr>
    </w:p>
    <w:p w14:paraId="21EBC121" w14:textId="67BC54FD" w:rsidR="005E6F5A" w:rsidRPr="00F3061E" w:rsidRDefault="005E6F5A" w:rsidP="005E6F5A">
      <w:pPr>
        <w:spacing w:line="360" w:lineRule="auto"/>
        <w:jc w:val="both"/>
        <w:rPr>
          <w:rFonts w:ascii="Palatino Linotype" w:hAnsi="Palatino Linotype"/>
        </w:rPr>
      </w:pPr>
      <w:r w:rsidRPr="00F3061E">
        <w:rPr>
          <w:rFonts w:ascii="Palatino Linotype" w:hAnsi="Palatino Linotype"/>
          <w:b/>
        </w:rPr>
        <w:t>VISTO</w:t>
      </w:r>
      <w:r w:rsidRPr="00F3061E">
        <w:rPr>
          <w:rFonts w:ascii="Palatino Linotype" w:hAnsi="Palatino Linotype"/>
        </w:rPr>
        <w:t xml:space="preserve"> el expediente electrónico formado con motivo del recurso de revisión </w:t>
      </w:r>
      <w:r w:rsidRPr="00F3061E">
        <w:rPr>
          <w:rFonts w:ascii="Palatino Linotype" w:hAnsi="Palatino Linotype"/>
          <w:b/>
          <w:bCs/>
        </w:rPr>
        <w:t xml:space="preserve">03593/INFOEM/IP/RR/2022 </w:t>
      </w:r>
      <w:r w:rsidRPr="00F3061E">
        <w:rPr>
          <w:rFonts w:ascii="Palatino Linotype" w:hAnsi="Palatino Linotype"/>
        </w:rPr>
        <w:t>promovido a través del Sistema de Acceso a la Información Mexiquense</w:t>
      </w:r>
      <w:r w:rsidRPr="00F3061E">
        <w:rPr>
          <w:rFonts w:ascii="Palatino Linotype" w:hAnsi="Palatino Linotype"/>
          <w:b/>
        </w:rPr>
        <w:t xml:space="preserve"> (SAIMEX), </w:t>
      </w:r>
      <w:r w:rsidRPr="00F3061E">
        <w:rPr>
          <w:rFonts w:ascii="Palatino Linotype" w:hAnsi="Palatino Linotype"/>
        </w:rPr>
        <w:t xml:space="preserve">por </w:t>
      </w:r>
      <w:r w:rsidR="00F3061E" w:rsidRPr="00F3061E">
        <w:rPr>
          <w:rFonts w:ascii="Palatino Linotype" w:hAnsi="Palatino Linotype"/>
          <w:b/>
        </w:rPr>
        <w:t xml:space="preserve">XXXXXX </w:t>
      </w:r>
      <w:proofErr w:type="spellStart"/>
      <w:r w:rsidR="00F3061E" w:rsidRPr="00F3061E">
        <w:rPr>
          <w:rFonts w:ascii="Palatino Linotype" w:hAnsi="Palatino Linotype"/>
          <w:b/>
        </w:rPr>
        <w:t>XXXXXX</w:t>
      </w:r>
      <w:proofErr w:type="spellEnd"/>
      <w:r w:rsidR="00F3061E" w:rsidRPr="00F3061E">
        <w:rPr>
          <w:rFonts w:ascii="Palatino Linotype" w:hAnsi="Palatino Linotype"/>
          <w:b/>
        </w:rPr>
        <w:t xml:space="preserve"> </w:t>
      </w:r>
      <w:proofErr w:type="spellStart"/>
      <w:r w:rsidR="00F3061E" w:rsidRPr="00F3061E">
        <w:rPr>
          <w:rFonts w:ascii="Palatino Linotype" w:hAnsi="Palatino Linotype"/>
          <w:b/>
        </w:rPr>
        <w:t>XXXXXX</w:t>
      </w:r>
      <w:proofErr w:type="spellEnd"/>
      <w:r w:rsidRPr="00F3061E">
        <w:rPr>
          <w:rFonts w:ascii="Palatino Linotype" w:hAnsi="Palatino Linotype"/>
        </w:rPr>
        <w:t>, a quien en lo sucesivo se le identificara</w:t>
      </w:r>
      <w:r w:rsidRPr="00F3061E">
        <w:rPr>
          <w:rFonts w:ascii="Palatino Linotype" w:hAnsi="Palatino Linotype"/>
          <w:b/>
        </w:rPr>
        <w:t xml:space="preserve"> </w:t>
      </w:r>
      <w:r w:rsidRPr="00F3061E">
        <w:rPr>
          <w:rFonts w:ascii="Palatino Linotype" w:hAnsi="Palatino Linotype" w:cs="Arial"/>
        </w:rPr>
        <w:t xml:space="preserve">como </w:t>
      </w:r>
      <w:r w:rsidRPr="00F3061E">
        <w:rPr>
          <w:rFonts w:ascii="Palatino Linotype" w:hAnsi="Palatino Linotype" w:cs="Arial"/>
          <w:b/>
        </w:rPr>
        <w:t>EL RECURRENTE</w:t>
      </w:r>
      <w:r w:rsidRPr="00F3061E">
        <w:rPr>
          <w:rFonts w:ascii="Palatino Linotype" w:hAnsi="Palatino Linotype" w:cs="Arial"/>
        </w:rPr>
        <w:t xml:space="preserve">, en contra de la falta de respuesta del </w:t>
      </w:r>
      <w:r w:rsidRPr="00F3061E">
        <w:rPr>
          <w:rFonts w:ascii="Palatino Linotype" w:hAnsi="Palatino Linotype"/>
          <w:b/>
          <w:color w:val="000000" w:themeColor="text1"/>
        </w:rPr>
        <w:t xml:space="preserve">Ayuntamiento de Tultepec </w:t>
      </w:r>
      <w:r w:rsidRPr="00F3061E">
        <w:rPr>
          <w:rFonts w:ascii="Palatino Linotype" w:hAnsi="Palatino Linotype"/>
        </w:rPr>
        <w:t>en lo sucesivo el</w:t>
      </w:r>
      <w:r w:rsidRPr="00F3061E">
        <w:rPr>
          <w:rFonts w:ascii="Palatino Linotype" w:hAnsi="Palatino Linotype"/>
          <w:b/>
        </w:rPr>
        <w:t xml:space="preserve"> SUJETO OBLIGADO, </w:t>
      </w:r>
      <w:r w:rsidRPr="00F3061E">
        <w:rPr>
          <w:rFonts w:ascii="Palatino Linotype" w:hAnsi="Palatino Linotype"/>
        </w:rPr>
        <w:t xml:space="preserve">se procede a dictar la presente resolución, con base en los siguientes: </w:t>
      </w:r>
    </w:p>
    <w:p w14:paraId="6C5CCF0D" w14:textId="77777777" w:rsidR="005E6F5A" w:rsidRPr="00F3061E" w:rsidRDefault="005E6F5A" w:rsidP="005E6F5A">
      <w:pPr>
        <w:spacing w:line="360" w:lineRule="auto"/>
        <w:jc w:val="both"/>
        <w:rPr>
          <w:rFonts w:ascii="Palatino Linotype" w:hAnsi="Palatino Linotype"/>
        </w:rPr>
      </w:pPr>
    </w:p>
    <w:p w14:paraId="3F800B2D" w14:textId="77777777" w:rsidR="005E6F5A" w:rsidRPr="00F3061E" w:rsidRDefault="005E6F5A" w:rsidP="005E6F5A">
      <w:pPr>
        <w:keepNext/>
        <w:keepLines/>
        <w:spacing w:line="360" w:lineRule="auto"/>
        <w:jc w:val="center"/>
        <w:outlineLvl w:val="0"/>
        <w:rPr>
          <w:rFonts w:ascii="Palatino Linotype" w:eastAsiaTheme="majorEastAsia" w:hAnsi="Palatino Linotype" w:cstheme="majorBidi"/>
          <w:b/>
        </w:rPr>
      </w:pPr>
      <w:bookmarkStart w:id="1" w:name="_Toc3467400"/>
      <w:bookmarkStart w:id="2" w:name="_Toc85632019"/>
      <w:r w:rsidRPr="00F3061E">
        <w:rPr>
          <w:rFonts w:ascii="Palatino Linotype" w:eastAsiaTheme="majorEastAsia" w:hAnsi="Palatino Linotype" w:cstheme="majorBidi"/>
          <w:b/>
        </w:rPr>
        <w:t>ANTECEDENTES</w:t>
      </w:r>
      <w:bookmarkEnd w:id="1"/>
      <w:bookmarkEnd w:id="2"/>
    </w:p>
    <w:p w14:paraId="2E399517" w14:textId="77777777" w:rsidR="005E6F5A" w:rsidRPr="00F3061E" w:rsidRDefault="005E6F5A" w:rsidP="005E6F5A">
      <w:pPr>
        <w:keepNext/>
        <w:keepLines/>
        <w:spacing w:line="360" w:lineRule="auto"/>
        <w:jc w:val="center"/>
        <w:outlineLvl w:val="0"/>
        <w:rPr>
          <w:rFonts w:ascii="Palatino Linotype" w:eastAsiaTheme="majorEastAsia" w:hAnsi="Palatino Linotype" w:cstheme="majorBidi"/>
          <w:b/>
        </w:rPr>
      </w:pPr>
    </w:p>
    <w:p w14:paraId="721961BA" w14:textId="77777777" w:rsidR="005E6F5A" w:rsidRPr="00F3061E" w:rsidRDefault="005E6F5A" w:rsidP="003167F3">
      <w:pPr>
        <w:numPr>
          <w:ilvl w:val="0"/>
          <w:numId w:val="1"/>
        </w:numPr>
        <w:spacing w:line="360" w:lineRule="auto"/>
        <w:ind w:left="0" w:firstLine="0"/>
        <w:contextualSpacing/>
        <w:jc w:val="both"/>
        <w:rPr>
          <w:rFonts w:ascii="Palatino Linotype" w:eastAsia="Calibri" w:hAnsi="Palatino Linotype" w:cs="Arial"/>
          <w:lang w:val="es-ES"/>
        </w:rPr>
      </w:pPr>
      <w:r w:rsidRPr="00F3061E">
        <w:rPr>
          <w:rFonts w:ascii="Palatino Linotype" w:eastAsia="Calibri" w:hAnsi="Palatino Linotype" w:cs="Arial"/>
          <w:lang w:val="es-ES"/>
        </w:rPr>
        <w:t xml:space="preserve">El treinta y uno (31) de enero de dos mil veintidós, </w:t>
      </w:r>
      <w:r w:rsidRPr="00F3061E">
        <w:rPr>
          <w:rFonts w:ascii="Palatino Linotype" w:eastAsia="Calibri" w:hAnsi="Palatino Linotype"/>
          <w:lang w:val="es-ES"/>
        </w:rPr>
        <w:t>se</w:t>
      </w:r>
      <w:r w:rsidRPr="00F3061E">
        <w:rPr>
          <w:rFonts w:ascii="Palatino Linotype" w:hAnsi="Palatino Linotype"/>
          <w:b/>
        </w:rPr>
        <w:t xml:space="preserve"> </w:t>
      </w:r>
      <w:r w:rsidRPr="00F3061E">
        <w:rPr>
          <w:rFonts w:ascii="Palatino Linotype" w:hAnsi="Palatino Linotype"/>
        </w:rPr>
        <w:t xml:space="preserve">presentó </w:t>
      </w:r>
      <w:r w:rsidRPr="00F3061E">
        <w:rPr>
          <w:rFonts w:ascii="Palatino Linotype" w:eastAsia="Calibri" w:hAnsi="Palatino Linotype" w:cs="Arial"/>
          <w:lang w:val="es-ES"/>
        </w:rPr>
        <w:t xml:space="preserve">ante el </w:t>
      </w:r>
      <w:r w:rsidRPr="00F3061E">
        <w:rPr>
          <w:rFonts w:ascii="Palatino Linotype" w:eastAsia="Calibri" w:hAnsi="Palatino Linotype" w:cs="Arial"/>
          <w:b/>
          <w:lang w:val="es-ES"/>
        </w:rPr>
        <w:t>SUJETO OBLIGADO,</w:t>
      </w:r>
      <w:r w:rsidRPr="00F3061E">
        <w:rPr>
          <w:rFonts w:ascii="Palatino Linotype" w:eastAsia="Calibri" w:hAnsi="Palatino Linotype" w:cs="Arial"/>
        </w:rPr>
        <w:t xml:space="preserve"> vía </w:t>
      </w:r>
      <w:r w:rsidRPr="00F3061E">
        <w:rPr>
          <w:rFonts w:ascii="Palatino Linotype" w:eastAsia="Calibri" w:hAnsi="Palatino Linotype" w:cs="Arial"/>
          <w:lang w:val="es-ES"/>
        </w:rPr>
        <w:t xml:space="preserve">Sistema de Acceso a la Información Mexiquense </w:t>
      </w:r>
      <w:r w:rsidRPr="00F3061E">
        <w:rPr>
          <w:rFonts w:ascii="Palatino Linotype" w:eastAsia="Calibri" w:hAnsi="Palatino Linotype" w:cs="Arial"/>
          <w:b/>
          <w:lang w:val="es-ES"/>
        </w:rPr>
        <w:t>(SAIMEX),</w:t>
      </w:r>
      <w:r w:rsidRPr="00F3061E">
        <w:rPr>
          <w:rFonts w:ascii="Palatino Linotype" w:eastAsia="Calibri" w:hAnsi="Palatino Linotype" w:cs="Arial"/>
          <w:lang w:val="es-ES"/>
        </w:rPr>
        <w:t xml:space="preserve"> la solicitud de información pública registrada con el número</w:t>
      </w:r>
      <w:r w:rsidRPr="00F3061E">
        <w:rPr>
          <w:rFonts w:ascii="Palatino Linotype" w:hAnsi="Palatino Linotype"/>
          <w:b/>
          <w:bCs/>
        </w:rPr>
        <w:t xml:space="preserve"> </w:t>
      </w:r>
      <w:r w:rsidR="00397EFE" w:rsidRPr="00F3061E">
        <w:rPr>
          <w:rFonts w:ascii="Palatino Linotype" w:hAnsi="Palatino Linotype"/>
          <w:b/>
          <w:bCs/>
        </w:rPr>
        <w:t>00017/TULTEPEC/IP/2022</w:t>
      </w:r>
      <w:r w:rsidRPr="00F3061E">
        <w:rPr>
          <w:rFonts w:ascii="Palatino Linotype" w:hAnsi="Palatino Linotype"/>
          <w:b/>
          <w:bCs/>
        </w:rPr>
        <w:t xml:space="preserve">, </w:t>
      </w:r>
      <w:r w:rsidRPr="00F3061E">
        <w:rPr>
          <w:rFonts w:ascii="Palatino Linotype" w:eastAsia="Calibri" w:hAnsi="Palatino Linotype" w:cs="Arial"/>
          <w:lang w:val="es-ES"/>
        </w:rPr>
        <w:t>mediante la cual se requirió:</w:t>
      </w:r>
    </w:p>
    <w:p w14:paraId="52C71C9F" w14:textId="77777777" w:rsidR="005E6F5A" w:rsidRPr="00F3061E" w:rsidRDefault="005E6F5A" w:rsidP="005E6F5A">
      <w:pPr>
        <w:spacing w:line="360" w:lineRule="auto"/>
        <w:ind w:left="567" w:right="567"/>
        <w:jc w:val="both"/>
        <w:rPr>
          <w:rFonts w:ascii="Palatino Linotype" w:hAnsi="Palatino Linotype"/>
          <w:i/>
          <w:color w:val="000000"/>
        </w:rPr>
      </w:pPr>
      <w:r w:rsidRPr="00F3061E">
        <w:rPr>
          <w:rFonts w:ascii="Palatino Linotype" w:hAnsi="Palatino Linotype"/>
          <w:i/>
          <w:color w:val="000000"/>
        </w:rPr>
        <w:t xml:space="preserve"> </w:t>
      </w:r>
    </w:p>
    <w:p w14:paraId="3BA1E9F0" w14:textId="77777777" w:rsidR="005E6F5A" w:rsidRPr="00F3061E" w:rsidRDefault="005E6F5A" w:rsidP="005E6F5A">
      <w:pPr>
        <w:spacing w:line="360" w:lineRule="auto"/>
        <w:ind w:left="567" w:right="567"/>
        <w:jc w:val="both"/>
        <w:rPr>
          <w:rFonts w:ascii="Palatino Linotype" w:hAnsi="Palatino Linotype"/>
          <w:color w:val="000000"/>
        </w:rPr>
      </w:pPr>
      <w:r w:rsidRPr="00F3061E">
        <w:rPr>
          <w:rFonts w:ascii="Palatino Linotype" w:hAnsi="Palatino Linotype"/>
          <w:i/>
          <w:color w:val="000000"/>
        </w:rPr>
        <w:t>“</w:t>
      </w:r>
      <w:r w:rsidR="00397EFE" w:rsidRPr="00F3061E">
        <w:rPr>
          <w:rFonts w:ascii="Palatino Linotype" w:hAnsi="Palatino Linotype"/>
          <w:i/>
          <w:color w:val="000000"/>
        </w:rPr>
        <w:t xml:space="preserve">SOLICITO LOS RECIBOS DE NOMINA DEL PRESIDENTE MUNICIPAL, SINDICO, REGIDORES, SECRETARIO DEL AYUNTAMIENTO, CONTRALOR MUNICIPAL, DIRECTORES, SUBDIRECTORES, JEFES DE ÁREA Y ENCARGADOS DE DESPACHO, </w:t>
      </w:r>
      <w:r w:rsidR="00397EFE" w:rsidRPr="00F3061E">
        <w:rPr>
          <w:rFonts w:ascii="Palatino Linotype" w:hAnsi="Palatino Linotype"/>
          <w:i/>
          <w:color w:val="000000"/>
        </w:rPr>
        <w:lastRenderedPageBreak/>
        <w:t>CORRESPONDIENTES AL LA PRIMERA QUINCENA DEL MES DE ENERO DE 2022. GRACIAS.</w:t>
      </w:r>
      <w:r w:rsidRPr="00F3061E">
        <w:rPr>
          <w:rFonts w:ascii="Palatino Linotype" w:hAnsi="Palatino Linotype"/>
          <w:i/>
          <w:color w:val="000000"/>
        </w:rPr>
        <w:t xml:space="preserve">” </w:t>
      </w:r>
      <w:r w:rsidRPr="00F3061E">
        <w:rPr>
          <w:rFonts w:ascii="Palatino Linotype" w:hAnsi="Palatino Linotype"/>
          <w:color w:val="000000"/>
        </w:rPr>
        <w:t>(Sic)</w:t>
      </w:r>
    </w:p>
    <w:p w14:paraId="4D985E6C" w14:textId="77777777" w:rsidR="005E6F5A" w:rsidRPr="00F3061E" w:rsidRDefault="005E6F5A" w:rsidP="005E6F5A">
      <w:pPr>
        <w:spacing w:line="360" w:lineRule="auto"/>
        <w:ind w:left="567" w:right="567"/>
        <w:jc w:val="both"/>
        <w:rPr>
          <w:rFonts w:ascii="Palatino Linotype" w:hAnsi="Palatino Linotype"/>
          <w:b/>
          <w:color w:val="000000"/>
        </w:rPr>
      </w:pPr>
    </w:p>
    <w:p w14:paraId="696B44F3" w14:textId="77777777" w:rsidR="005E6F5A" w:rsidRPr="00F3061E" w:rsidRDefault="005E6F5A" w:rsidP="003167F3">
      <w:pPr>
        <w:numPr>
          <w:ilvl w:val="0"/>
          <w:numId w:val="1"/>
        </w:numPr>
        <w:spacing w:line="360" w:lineRule="auto"/>
        <w:ind w:left="0" w:firstLine="0"/>
        <w:contextualSpacing/>
        <w:jc w:val="both"/>
        <w:rPr>
          <w:rFonts w:ascii="Palatino Linotype" w:hAnsi="Palatino Linotype" w:cs="Arial"/>
          <w:i/>
        </w:rPr>
      </w:pPr>
      <w:r w:rsidRPr="00F3061E">
        <w:rPr>
          <w:rFonts w:ascii="Palatino Linotype" w:hAnsi="Palatino Linotype" w:cs="Arial"/>
        </w:rPr>
        <w:t xml:space="preserve">Se hace constar que se </w:t>
      </w:r>
      <w:r w:rsidRPr="00F3061E">
        <w:rPr>
          <w:rFonts w:ascii="Palatino Linotype" w:eastAsia="Calibri" w:hAnsi="Palatino Linotype" w:cs="Arial"/>
          <w:lang w:val="es-AR"/>
        </w:rPr>
        <w:t>señaló</w:t>
      </w:r>
      <w:r w:rsidRPr="00F3061E">
        <w:rPr>
          <w:rFonts w:ascii="Palatino Linotype" w:hAnsi="Palatino Linotype" w:cs="Arial"/>
        </w:rPr>
        <w:t xml:space="preserve"> como modalidad de entrega de la información </w:t>
      </w:r>
      <w:r w:rsidR="00397EFE" w:rsidRPr="00F3061E">
        <w:rPr>
          <w:rFonts w:ascii="Palatino Linotype" w:hAnsi="Palatino Linotype" w:cs="Arial"/>
        </w:rPr>
        <w:t xml:space="preserve">a través del </w:t>
      </w:r>
      <w:r w:rsidR="00397EFE" w:rsidRPr="00F3061E">
        <w:rPr>
          <w:rFonts w:ascii="Palatino Linotype" w:hAnsi="Palatino Linotype" w:cs="Arial"/>
          <w:b/>
        </w:rPr>
        <w:t>SAIMEX.</w:t>
      </w:r>
    </w:p>
    <w:p w14:paraId="534117CF" w14:textId="77777777" w:rsidR="00397EFE" w:rsidRPr="00F3061E" w:rsidRDefault="00397EFE" w:rsidP="00397EFE">
      <w:pPr>
        <w:spacing w:line="360" w:lineRule="auto"/>
        <w:contextualSpacing/>
        <w:jc w:val="both"/>
        <w:rPr>
          <w:rFonts w:ascii="Palatino Linotype" w:hAnsi="Palatino Linotype" w:cs="Arial"/>
          <w:i/>
        </w:rPr>
      </w:pPr>
    </w:p>
    <w:p w14:paraId="033B51DF" w14:textId="77777777" w:rsidR="00397EFE" w:rsidRPr="00F3061E" w:rsidRDefault="00397EFE" w:rsidP="003167F3">
      <w:pPr>
        <w:numPr>
          <w:ilvl w:val="0"/>
          <w:numId w:val="1"/>
        </w:numPr>
        <w:spacing w:line="360" w:lineRule="auto"/>
        <w:ind w:left="0" w:firstLine="0"/>
        <w:contextualSpacing/>
        <w:jc w:val="both"/>
        <w:rPr>
          <w:rFonts w:ascii="Palatino Linotype" w:hAnsi="Palatino Linotype" w:cs="Arial"/>
          <w:i/>
        </w:rPr>
      </w:pPr>
      <w:r w:rsidRPr="00F3061E">
        <w:rPr>
          <w:rFonts w:ascii="Palatino Linotype" w:hAnsi="Palatino Linotype" w:cs="Arial"/>
        </w:rPr>
        <w:t xml:space="preserve">El veintiuno (21) de febrero de dos mil veintidós, el </w:t>
      </w:r>
      <w:r w:rsidRPr="00F3061E">
        <w:rPr>
          <w:rFonts w:ascii="Palatino Linotype" w:hAnsi="Palatino Linotype" w:cs="Arial"/>
          <w:b/>
        </w:rPr>
        <w:t>SUJETO OBLIGADO</w:t>
      </w:r>
      <w:r w:rsidRPr="00F3061E">
        <w:rPr>
          <w:rFonts w:ascii="Palatino Linotype" w:hAnsi="Palatino Linotype" w:cs="Arial"/>
        </w:rPr>
        <w:t xml:space="preserve"> solicitó una prórroga de siete (7) días hábiles adicionales para dar atención a la solicitud de información.</w:t>
      </w:r>
    </w:p>
    <w:p w14:paraId="15C07A2F" w14:textId="77777777" w:rsidR="005E6F5A" w:rsidRPr="00F3061E" w:rsidRDefault="005E6F5A" w:rsidP="005E6F5A">
      <w:pPr>
        <w:spacing w:line="360" w:lineRule="auto"/>
        <w:contextualSpacing/>
        <w:jc w:val="both"/>
        <w:rPr>
          <w:rFonts w:ascii="Palatino Linotype" w:hAnsi="Palatino Linotype" w:cs="Arial"/>
          <w:i/>
        </w:rPr>
      </w:pPr>
    </w:p>
    <w:p w14:paraId="141C09F6" w14:textId="77777777" w:rsidR="005E6F5A" w:rsidRPr="00F3061E" w:rsidRDefault="005E6F5A" w:rsidP="003167F3">
      <w:pPr>
        <w:numPr>
          <w:ilvl w:val="0"/>
          <w:numId w:val="1"/>
        </w:numPr>
        <w:spacing w:line="360" w:lineRule="auto"/>
        <w:ind w:left="0" w:firstLine="0"/>
        <w:contextualSpacing/>
        <w:jc w:val="both"/>
        <w:rPr>
          <w:rFonts w:ascii="Palatino Linotype" w:hAnsi="Palatino Linotype" w:cs="Arial"/>
          <w:i/>
        </w:rPr>
      </w:pPr>
      <w:r w:rsidRPr="00F3061E">
        <w:rPr>
          <w:rFonts w:ascii="Palatino Linotype" w:eastAsia="Calibri" w:hAnsi="Palatino Linotype" w:cs="Arial"/>
          <w:lang w:val="es-AR"/>
        </w:rPr>
        <w:t>El</w:t>
      </w:r>
      <w:r w:rsidRPr="00F3061E">
        <w:rPr>
          <w:rFonts w:ascii="Palatino Linotype" w:hAnsi="Palatino Linotype" w:cs="Arial"/>
          <w:lang w:val="es-ES"/>
        </w:rPr>
        <w:t xml:space="preserve"> </w:t>
      </w:r>
      <w:r w:rsidR="00397EFE" w:rsidRPr="00F3061E">
        <w:rPr>
          <w:rFonts w:ascii="Palatino Linotype" w:hAnsi="Palatino Linotype" w:cs="Arial"/>
          <w:lang w:val="es-ES"/>
        </w:rPr>
        <w:t>nueve</w:t>
      </w:r>
      <w:r w:rsidRPr="00F3061E">
        <w:rPr>
          <w:rFonts w:ascii="Palatino Linotype" w:hAnsi="Palatino Linotype" w:cs="Arial"/>
          <w:lang w:val="es-ES"/>
        </w:rPr>
        <w:t xml:space="preserve"> (</w:t>
      </w:r>
      <w:r w:rsidR="00397EFE" w:rsidRPr="00F3061E">
        <w:rPr>
          <w:rFonts w:ascii="Palatino Linotype" w:hAnsi="Palatino Linotype" w:cs="Arial"/>
          <w:lang w:val="es-ES"/>
        </w:rPr>
        <w:t>09</w:t>
      </w:r>
      <w:r w:rsidRPr="00F3061E">
        <w:rPr>
          <w:rFonts w:ascii="Palatino Linotype" w:hAnsi="Palatino Linotype" w:cs="Arial"/>
          <w:lang w:val="es-ES"/>
        </w:rPr>
        <w:t xml:space="preserve">) de </w:t>
      </w:r>
      <w:r w:rsidR="00397EFE" w:rsidRPr="00F3061E">
        <w:rPr>
          <w:rFonts w:ascii="Palatino Linotype" w:hAnsi="Palatino Linotype" w:cs="Arial"/>
          <w:lang w:val="es-ES"/>
        </w:rPr>
        <w:t>marzo</w:t>
      </w:r>
      <w:r w:rsidRPr="00F3061E">
        <w:rPr>
          <w:rFonts w:ascii="Palatino Linotype" w:hAnsi="Palatino Linotype" w:cs="Arial"/>
          <w:lang w:val="es-ES"/>
        </w:rPr>
        <w:t xml:space="preserve"> de dos mil veintidós, el particular interpuso el recurso de revisión, en contra de la falta de respuesta, señalando como:</w:t>
      </w:r>
      <w:bookmarkStart w:id="3" w:name="_Toc462307683"/>
      <w:bookmarkStart w:id="4" w:name="_Toc472427085"/>
      <w:bookmarkStart w:id="5" w:name="_Toc472500652"/>
    </w:p>
    <w:p w14:paraId="12B6E548" w14:textId="77777777" w:rsidR="005E6F5A" w:rsidRPr="00F3061E" w:rsidRDefault="005E6F5A" w:rsidP="005E6F5A">
      <w:pPr>
        <w:spacing w:line="360" w:lineRule="auto"/>
        <w:contextualSpacing/>
        <w:jc w:val="both"/>
        <w:rPr>
          <w:rFonts w:ascii="Palatino Linotype" w:hAnsi="Palatino Linotype" w:cs="Arial"/>
          <w:i/>
        </w:rPr>
      </w:pPr>
    </w:p>
    <w:p w14:paraId="0D86B681" w14:textId="77777777" w:rsidR="005E6F5A" w:rsidRPr="00F3061E" w:rsidRDefault="005E6F5A" w:rsidP="003167F3">
      <w:pPr>
        <w:pStyle w:val="Prrafodelista"/>
        <w:numPr>
          <w:ilvl w:val="0"/>
          <w:numId w:val="3"/>
        </w:numPr>
        <w:spacing w:line="360" w:lineRule="auto"/>
        <w:ind w:left="567" w:right="567" w:firstLine="0"/>
        <w:jc w:val="both"/>
        <w:rPr>
          <w:rFonts w:ascii="Palatino Linotype" w:hAnsi="Palatino Linotype" w:cs="Arial"/>
          <w:i/>
        </w:rPr>
      </w:pPr>
      <w:r w:rsidRPr="00F3061E">
        <w:rPr>
          <w:rFonts w:ascii="Palatino Linotype" w:hAnsi="Palatino Linotype"/>
          <w:b/>
          <w:i/>
        </w:rPr>
        <w:t>ACTO IMPUGNADO</w:t>
      </w:r>
    </w:p>
    <w:p w14:paraId="041420F3" w14:textId="77777777" w:rsidR="005E6F5A" w:rsidRPr="00F3061E" w:rsidRDefault="005E6F5A" w:rsidP="005E6F5A">
      <w:pPr>
        <w:spacing w:line="360" w:lineRule="auto"/>
        <w:ind w:left="567" w:right="567"/>
        <w:jc w:val="both"/>
        <w:rPr>
          <w:rFonts w:ascii="Palatino Linotype" w:hAnsi="Palatino Linotype"/>
          <w:i/>
        </w:rPr>
      </w:pPr>
      <w:r w:rsidRPr="00F3061E">
        <w:rPr>
          <w:rFonts w:ascii="Palatino Linotype" w:hAnsi="Palatino Linotype"/>
          <w:i/>
          <w:color w:val="000000"/>
        </w:rPr>
        <w:t>“</w:t>
      </w:r>
      <w:r w:rsidR="00397EFE" w:rsidRPr="00F3061E">
        <w:rPr>
          <w:rFonts w:ascii="Palatino Linotype" w:hAnsi="Palatino Linotype"/>
          <w:i/>
          <w:color w:val="000000"/>
        </w:rPr>
        <w:t>La falta de respuesta a mi solicitud de información pública</w:t>
      </w:r>
      <w:r w:rsidRPr="00F3061E">
        <w:rPr>
          <w:rFonts w:ascii="Palatino Linotype" w:hAnsi="Palatino Linotype"/>
          <w:i/>
          <w:color w:val="000000"/>
        </w:rPr>
        <w:t xml:space="preserve">” </w:t>
      </w:r>
    </w:p>
    <w:p w14:paraId="1340B298" w14:textId="77777777" w:rsidR="005E6F5A" w:rsidRPr="00F3061E" w:rsidRDefault="005E6F5A" w:rsidP="005E6F5A">
      <w:pPr>
        <w:spacing w:line="360" w:lineRule="auto"/>
        <w:ind w:left="567" w:right="567"/>
        <w:jc w:val="both"/>
        <w:rPr>
          <w:rFonts w:ascii="Palatino Linotype" w:hAnsi="Palatino Linotype"/>
          <w:i/>
          <w:color w:val="000000"/>
        </w:rPr>
      </w:pPr>
    </w:p>
    <w:p w14:paraId="34101A0E" w14:textId="77777777" w:rsidR="005E6F5A" w:rsidRPr="00F3061E" w:rsidRDefault="005E6F5A" w:rsidP="003167F3">
      <w:pPr>
        <w:pStyle w:val="Prrafodelista"/>
        <w:numPr>
          <w:ilvl w:val="0"/>
          <w:numId w:val="3"/>
        </w:numPr>
        <w:spacing w:line="360" w:lineRule="auto"/>
        <w:ind w:left="567" w:right="567" w:firstLine="0"/>
        <w:jc w:val="both"/>
        <w:rPr>
          <w:rFonts w:ascii="Palatino Linotype" w:hAnsi="Palatino Linotype" w:cs="Arial"/>
          <w:b/>
          <w:i/>
        </w:rPr>
      </w:pPr>
      <w:r w:rsidRPr="00F3061E">
        <w:rPr>
          <w:rFonts w:ascii="Palatino Linotype" w:hAnsi="Palatino Linotype"/>
          <w:b/>
          <w:i/>
        </w:rPr>
        <w:t>MOTIVO DE INCONFORMIDAD</w:t>
      </w:r>
    </w:p>
    <w:p w14:paraId="68C464B3" w14:textId="77777777" w:rsidR="005E6F5A" w:rsidRPr="00F3061E" w:rsidRDefault="005E6F5A" w:rsidP="005E6F5A">
      <w:pPr>
        <w:spacing w:line="360" w:lineRule="auto"/>
        <w:ind w:left="567"/>
        <w:jc w:val="both"/>
        <w:rPr>
          <w:rFonts w:ascii="Palatino Linotype" w:hAnsi="Palatino Linotype"/>
          <w:i/>
          <w:color w:val="000000"/>
        </w:rPr>
      </w:pPr>
      <w:r w:rsidRPr="00F3061E">
        <w:rPr>
          <w:rFonts w:ascii="Palatino Linotype" w:hAnsi="Palatino Linotype"/>
          <w:i/>
          <w:color w:val="000000"/>
        </w:rPr>
        <w:t>“</w:t>
      </w:r>
      <w:bookmarkEnd w:id="3"/>
      <w:bookmarkEnd w:id="4"/>
      <w:bookmarkEnd w:id="5"/>
      <w:r w:rsidR="00397EFE" w:rsidRPr="00F3061E">
        <w:rPr>
          <w:rFonts w:ascii="Palatino Linotype" w:hAnsi="Palatino Linotype"/>
          <w:i/>
          <w:color w:val="000000"/>
        </w:rPr>
        <w:t>la falta de respuesta a mi solicitud de información pública, se vencieron los plazos establecidos en la ley en materia de acuerdo a la prorroga acordada por el sujeto obligado de la que hacen mención.</w:t>
      </w:r>
      <w:r w:rsidRPr="00F3061E">
        <w:rPr>
          <w:rFonts w:ascii="Palatino Linotype" w:hAnsi="Palatino Linotype"/>
          <w:i/>
          <w:color w:val="000000"/>
        </w:rPr>
        <w:t>”</w:t>
      </w:r>
    </w:p>
    <w:p w14:paraId="51580A28" w14:textId="77777777" w:rsidR="005E6F5A" w:rsidRPr="00F3061E" w:rsidRDefault="005E6F5A" w:rsidP="005E6F5A">
      <w:pPr>
        <w:spacing w:line="360" w:lineRule="auto"/>
        <w:ind w:left="567"/>
        <w:jc w:val="both"/>
        <w:rPr>
          <w:rFonts w:ascii="Palatino Linotype" w:hAnsi="Palatino Linotype"/>
        </w:rPr>
      </w:pPr>
    </w:p>
    <w:p w14:paraId="398A8649" w14:textId="77777777" w:rsidR="005E6F5A" w:rsidRPr="00F3061E" w:rsidRDefault="005E6F5A" w:rsidP="003167F3">
      <w:pPr>
        <w:numPr>
          <w:ilvl w:val="0"/>
          <w:numId w:val="1"/>
        </w:numPr>
        <w:spacing w:line="360" w:lineRule="auto"/>
        <w:ind w:left="0" w:firstLine="0"/>
        <w:contextualSpacing/>
        <w:jc w:val="both"/>
        <w:rPr>
          <w:rFonts w:ascii="Palatino Linotype" w:hAnsi="Palatino Linotype"/>
          <w:i/>
        </w:rPr>
      </w:pPr>
      <w:r w:rsidRPr="00F3061E">
        <w:rPr>
          <w:rFonts w:ascii="Palatino Linotype" w:hAnsi="Palatino Linotype" w:cs="Arial"/>
          <w:lang w:val="es-ES"/>
        </w:rPr>
        <w:t xml:space="preserve">Se registró el recurso de revisión bajo el número de expediente </w:t>
      </w:r>
      <w:r w:rsidRPr="00F3061E">
        <w:rPr>
          <w:rFonts w:ascii="Palatino Linotype" w:hAnsi="Palatino Linotype" w:cs="Arial"/>
          <w:bCs/>
        </w:rPr>
        <w:t xml:space="preserve">al rubro indicado; asimismo con fundamento en lo dispuesto por el </w:t>
      </w:r>
      <w:r w:rsidRPr="00F3061E">
        <w:rPr>
          <w:rFonts w:ascii="Palatino Linotype" w:eastAsia="Calibri" w:hAnsi="Palatino Linotype" w:cs="Arial"/>
          <w:lang w:val="es-ES"/>
        </w:rPr>
        <w:t xml:space="preserve">artículo 185 fracción I de la </w:t>
      </w:r>
      <w:r w:rsidRPr="00F3061E">
        <w:rPr>
          <w:rFonts w:ascii="Palatino Linotype" w:eastAsia="Calibri" w:hAnsi="Palatino Linotype" w:cs="Arial"/>
          <w:b/>
          <w:lang w:val="es-ES"/>
        </w:rPr>
        <w:t xml:space="preserve">Ley de Transparencia y Acceso a la Información Pública del Estado de México </w:t>
      </w:r>
      <w:r w:rsidRPr="00F3061E">
        <w:rPr>
          <w:rFonts w:ascii="Palatino Linotype" w:eastAsia="Calibri" w:hAnsi="Palatino Linotype" w:cs="Arial"/>
          <w:b/>
          <w:lang w:val="es-ES"/>
        </w:rPr>
        <w:lastRenderedPageBreak/>
        <w:t xml:space="preserve">y Municipios </w:t>
      </w:r>
      <w:r w:rsidRPr="00F3061E">
        <w:rPr>
          <w:rFonts w:ascii="Palatino Linotype" w:hAnsi="Palatino Linotype" w:cs="Arial"/>
          <w:lang w:val="es-ES"/>
        </w:rPr>
        <w:t xml:space="preserve">se turnó a la </w:t>
      </w:r>
      <w:r w:rsidRPr="00F3061E">
        <w:rPr>
          <w:rFonts w:ascii="Palatino Linotype" w:hAnsi="Palatino Linotype" w:cs="Arial"/>
          <w:b/>
          <w:lang w:val="es-ES"/>
        </w:rPr>
        <w:t xml:space="preserve">Comisionada María del Rosario Mejía Ayala, </w:t>
      </w:r>
      <w:r w:rsidRPr="00F3061E">
        <w:rPr>
          <w:rFonts w:ascii="Palatino Linotype" w:hAnsi="Palatino Linotype" w:cs="Arial"/>
          <w:lang w:val="es-ES"/>
        </w:rPr>
        <w:t xml:space="preserve">con el objeto de </w:t>
      </w:r>
      <w:r w:rsidRPr="00F3061E">
        <w:rPr>
          <w:rFonts w:ascii="Palatino Linotype" w:hAnsi="Palatino Linotype" w:cs="Arial"/>
        </w:rPr>
        <w:t>su análisis.</w:t>
      </w:r>
    </w:p>
    <w:p w14:paraId="124E6BA0" w14:textId="77777777" w:rsidR="005E6F5A" w:rsidRPr="00F3061E" w:rsidRDefault="005E6F5A" w:rsidP="005E6F5A">
      <w:pPr>
        <w:spacing w:line="360" w:lineRule="auto"/>
        <w:contextualSpacing/>
        <w:rPr>
          <w:rFonts w:ascii="Palatino Linotype" w:hAnsi="Palatino Linotype"/>
          <w:i/>
        </w:rPr>
      </w:pPr>
    </w:p>
    <w:p w14:paraId="65838914" w14:textId="77777777" w:rsidR="005E6F5A" w:rsidRPr="00F3061E" w:rsidRDefault="005E6F5A" w:rsidP="003167F3">
      <w:pPr>
        <w:numPr>
          <w:ilvl w:val="0"/>
          <w:numId w:val="1"/>
        </w:numPr>
        <w:spacing w:line="360" w:lineRule="auto"/>
        <w:ind w:left="0" w:firstLine="0"/>
        <w:contextualSpacing/>
        <w:jc w:val="both"/>
        <w:rPr>
          <w:rFonts w:ascii="Palatino Linotype" w:hAnsi="Palatino Linotype"/>
          <w:i/>
        </w:rPr>
      </w:pPr>
      <w:r w:rsidRPr="00F3061E">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397EFE" w:rsidRPr="00F3061E">
        <w:rPr>
          <w:rFonts w:ascii="Palatino Linotype" w:eastAsia="Calibri" w:hAnsi="Palatino Linotype" w:cs="Arial"/>
          <w:lang w:val="es-ES"/>
        </w:rPr>
        <w:t>catorce</w:t>
      </w:r>
      <w:r w:rsidRPr="00F3061E">
        <w:rPr>
          <w:rFonts w:ascii="Palatino Linotype" w:eastAsia="Calibri" w:hAnsi="Palatino Linotype" w:cs="Arial"/>
          <w:lang w:val="es-ES"/>
        </w:rPr>
        <w:t xml:space="preserve"> (</w:t>
      </w:r>
      <w:r w:rsidR="00397EFE" w:rsidRPr="00F3061E">
        <w:rPr>
          <w:rFonts w:ascii="Palatino Linotype" w:eastAsia="Calibri" w:hAnsi="Palatino Linotype" w:cs="Arial"/>
          <w:lang w:val="es-ES"/>
        </w:rPr>
        <w:t>14</w:t>
      </w:r>
      <w:r w:rsidRPr="00F3061E">
        <w:rPr>
          <w:rFonts w:ascii="Palatino Linotype" w:eastAsia="Calibri" w:hAnsi="Palatino Linotype" w:cs="Arial"/>
          <w:lang w:val="es-ES"/>
        </w:rPr>
        <w:t xml:space="preserve">) de </w:t>
      </w:r>
      <w:r w:rsidR="00397EFE" w:rsidRPr="00F3061E">
        <w:rPr>
          <w:rFonts w:ascii="Palatino Linotype" w:eastAsia="Calibri" w:hAnsi="Palatino Linotype" w:cs="Arial"/>
          <w:lang w:val="es-ES"/>
        </w:rPr>
        <w:t>marzo</w:t>
      </w:r>
      <w:r w:rsidRPr="00F3061E">
        <w:rPr>
          <w:rFonts w:ascii="Palatino Linotype" w:eastAsia="Calibri" w:hAnsi="Palatino Linotype" w:cs="Arial"/>
          <w:lang w:val="es-ES"/>
        </w:rPr>
        <w:t xml:space="preserve"> de dos mil veintidós, puso a disposición de las partes el expediente electrónico </w:t>
      </w:r>
      <w:r w:rsidRPr="00F3061E">
        <w:rPr>
          <w:rFonts w:ascii="Palatino Linotype" w:eastAsia="Calibri" w:hAnsi="Palatino Linotype" w:cs="Arial"/>
        </w:rPr>
        <w:t xml:space="preserve">vía </w:t>
      </w:r>
      <w:r w:rsidRPr="00F3061E">
        <w:rPr>
          <w:rFonts w:ascii="Palatino Linotype" w:eastAsia="Calibri" w:hAnsi="Palatino Linotype" w:cs="Arial"/>
          <w:lang w:val="es-ES"/>
        </w:rPr>
        <w:t>Sistema de Acceso a la Información Mexiquense (</w:t>
      </w:r>
      <w:r w:rsidRPr="00F3061E">
        <w:rPr>
          <w:rFonts w:ascii="Palatino Linotype" w:eastAsia="Calibri" w:hAnsi="Palatino Linotype" w:cs="Arial"/>
          <w:b/>
          <w:lang w:val="es-ES"/>
        </w:rPr>
        <w:t xml:space="preserve">SAIMEX) </w:t>
      </w:r>
      <w:r w:rsidRPr="00F3061E">
        <w:rPr>
          <w:rFonts w:ascii="Palatino Linotype" w:eastAsia="Calibri" w:hAnsi="Palatino Linotype" w:cs="Arial"/>
          <w:lang w:val="es-ES"/>
        </w:rPr>
        <w:t xml:space="preserve">a efecto de que en un plazo máximo de siete (07) días manifestaran lo que a derecho convinieran, ofrecieran pruebas y alegatos según corresponda al caso concreto, de esta forma para que el </w:t>
      </w:r>
      <w:r w:rsidRPr="00F3061E">
        <w:rPr>
          <w:rFonts w:ascii="Palatino Linotype" w:eastAsia="Calibri" w:hAnsi="Palatino Linotype" w:cs="Arial"/>
          <w:b/>
          <w:lang w:val="es-ES"/>
        </w:rPr>
        <w:t>SUJETO OBLIGADO</w:t>
      </w:r>
      <w:r w:rsidRPr="00F3061E">
        <w:rPr>
          <w:rFonts w:ascii="Palatino Linotype" w:eastAsia="Calibri" w:hAnsi="Palatino Linotype" w:cs="Arial"/>
          <w:lang w:val="es-ES"/>
        </w:rPr>
        <w:t xml:space="preserve"> presentará el Informe Justificado correspondiente.</w:t>
      </w:r>
    </w:p>
    <w:p w14:paraId="022EA7B3" w14:textId="77777777" w:rsidR="005E6F5A" w:rsidRPr="00F3061E" w:rsidRDefault="005E6F5A" w:rsidP="005E6F5A">
      <w:pPr>
        <w:spacing w:line="360" w:lineRule="auto"/>
        <w:contextualSpacing/>
        <w:jc w:val="both"/>
        <w:rPr>
          <w:rFonts w:ascii="Palatino Linotype" w:hAnsi="Palatino Linotype"/>
          <w:i/>
        </w:rPr>
      </w:pPr>
    </w:p>
    <w:p w14:paraId="52E432ED" w14:textId="77777777" w:rsidR="005E6F5A" w:rsidRPr="00F3061E" w:rsidRDefault="005E6F5A" w:rsidP="003167F3">
      <w:pPr>
        <w:numPr>
          <w:ilvl w:val="0"/>
          <w:numId w:val="1"/>
        </w:numPr>
        <w:spacing w:line="360" w:lineRule="auto"/>
        <w:ind w:left="0" w:firstLine="0"/>
        <w:contextualSpacing/>
        <w:jc w:val="both"/>
        <w:rPr>
          <w:rFonts w:ascii="Palatino Linotype" w:hAnsi="Palatino Linotype"/>
          <w:i/>
        </w:rPr>
      </w:pPr>
      <w:r w:rsidRPr="00F3061E">
        <w:rPr>
          <w:rFonts w:ascii="Palatino Linotype" w:hAnsi="Palatino Linotype"/>
        </w:rPr>
        <w:t xml:space="preserve">El </w:t>
      </w:r>
      <w:r w:rsidRPr="00F3061E">
        <w:rPr>
          <w:rFonts w:ascii="Palatino Linotype" w:hAnsi="Palatino Linotype"/>
          <w:b/>
        </w:rPr>
        <w:t xml:space="preserve">SUJETO OBLIGADO </w:t>
      </w:r>
      <w:r w:rsidR="00397EFE" w:rsidRPr="00F3061E">
        <w:rPr>
          <w:rFonts w:ascii="Palatino Linotype" w:hAnsi="Palatino Linotype"/>
        </w:rPr>
        <w:t xml:space="preserve">en fecha ocho (08) de abril y dos (02) de junio de dos mil veintidós, rindió el informe justificado correspondiente, el </w:t>
      </w:r>
      <w:r w:rsidR="00646E71" w:rsidRPr="00F3061E">
        <w:rPr>
          <w:rFonts w:ascii="Palatino Linotype" w:hAnsi="Palatino Linotype"/>
        </w:rPr>
        <w:t>cual,</w:t>
      </w:r>
      <w:r w:rsidR="00397EFE" w:rsidRPr="00F3061E">
        <w:rPr>
          <w:rFonts w:ascii="Palatino Linotype" w:hAnsi="Palatino Linotype"/>
        </w:rPr>
        <w:t xml:space="preserve"> por revocar la falta de respuesta, se puso a disposición del particular mediante acuerdo de fecha diecisiete (18) de agosto del año en curso</w:t>
      </w:r>
      <w:r w:rsidRPr="00F3061E">
        <w:rPr>
          <w:rFonts w:ascii="Palatino Linotype" w:hAnsi="Palatino Linotype"/>
        </w:rPr>
        <w:t xml:space="preserve">; por su parte </w:t>
      </w:r>
      <w:r w:rsidRPr="00F3061E">
        <w:rPr>
          <w:rFonts w:ascii="Palatino Linotype" w:hAnsi="Palatino Linotype"/>
          <w:b/>
        </w:rPr>
        <w:t xml:space="preserve">EL RECURRENTE </w:t>
      </w:r>
      <w:r w:rsidRPr="00F3061E">
        <w:rPr>
          <w:rFonts w:ascii="Palatino Linotype" w:hAnsi="Palatino Linotype"/>
        </w:rPr>
        <w:t xml:space="preserve">no </w:t>
      </w:r>
      <w:r w:rsidR="00646E71" w:rsidRPr="00F3061E">
        <w:rPr>
          <w:rFonts w:ascii="Palatino Linotype" w:hAnsi="Palatino Linotype"/>
        </w:rPr>
        <w:t>realizo manifestaciones ni alegatos que a su derecho conviniera y asistiera.</w:t>
      </w:r>
      <w:r w:rsidRPr="00F3061E">
        <w:rPr>
          <w:rFonts w:ascii="Palatino Linotype" w:hAnsi="Palatino Linotype"/>
          <w:b/>
        </w:rPr>
        <w:t xml:space="preserve"> </w:t>
      </w:r>
    </w:p>
    <w:p w14:paraId="75AB4601" w14:textId="77777777" w:rsidR="003167F3" w:rsidRPr="00F3061E" w:rsidRDefault="003167F3" w:rsidP="003167F3">
      <w:pPr>
        <w:pStyle w:val="Prrafodelista"/>
        <w:spacing w:line="360" w:lineRule="auto"/>
        <w:ind w:left="0"/>
        <w:jc w:val="both"/>
        <w:rPr>
          <w:rFonts w:ascii="Palatino Linotype" w:hAnsi="Palatino Linotype"/>
        </w:rPr>
      </w:pPr>
    </w:p>
    <w:p w14:paraId="3736D13D" w14:textId="0FFA4A46" w:rsidR="003167F3" w:rsidRPr="00F3061E" w:rsidRDefault="003167F3" w:rsidP="003167F3">
      <w:pPr>
        <w:pStyle w:val="Prrafodelista"/>
        <w:numPr>
          <w:ilvl w:val="0"/>
          <w:numId w:val="1"/>
        </w:numPr>
        <w:spacing w:line="360" w:lineRule="auto"/>
        <w:ind w:left="0" w:firstLine="0"/>
        <w:jc w:val="both"/>
        <w:rPr>
          <w:rFonts w:ascii="Palatino Linotype" w:hAnsi="Palatino Linotype"/>
        </w:rPr>
      </w:pPr>
      <w:r w:rsidRPr="00F3061E">
        <w:rPr>
          <w:rFonts w:ascii="Palatino Linotype" w:hAnsi="Palatino Linotype"/>
        </w:rPr>
        <w:t xml:space="preserve">Este organismo garante no pasa por alto justificar, que la dilación en la resolución del </w:t>
      </w:r>
      <w:r w:rsidRPr="00F3061E">
        <w:rPr>
          <w:rFonts w:ascii="Palatino Linotype" w:hAnsi="Palatino Linotype"/>
          <w:lang w:val="es-MX"/>
        </w:rPr>
        <w:t>presente</w:t>
      </w:r>
      <w:r w:rsidRPr="00F3061E">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F3061E">
        <w:rPr>
          <w:rFonts w:ascii="Palatino Linotype" w:hAnsi="Palatino Linotype"/>
        </w:rPr>
        <w:lastRenderedPageBreak/>
        <w:t>capacidades técnicas y humanas del personal encargado de la proyección de las resoluciones a dichos medios de impugnación.</w:t>
      </w:r>
    </w:p>
    <w:p w14:paraId="4D05F184" w14:textId="77777777" w:rsidR="003167F3" w:rsidRPr="00F3061E" w:rsidRDefault="003167F3" w:rsidP="003167F3">
      <w:pPr>
        <w:pStyle w:val="Prrafodelista"/>
        <w:spacing w:line="360" w:lineRule="auto"/>
        <w:ind w:left="0"/>
        <w:jc w:val="both"/>
        <w:rPr>
          <w:rFonts w:ascii="Palatino Linotype" w:hAnsi="Palatino Linotype"/>
        </w:rPr>
      </w:pPr>
    </w:p>
    <w:p w14:paraId="780F456B" w14:textId="633B82C0" w:rsidR="003167F3" w:rsidRPr="00F3061E" w:rsidRDefault="003167F3" w:rsidP="003167F3">
      <w:pPr>
        <w:pStyle w:val="Prrafodelista"/>
        <w:numPr>
          <w:ilvl w:val="0"/>
          <w:numId w:val="1"/>
        </w:numPr>
        <w:spacing w:line="360" w:lineRule="auto"/>
        <w:ind w:left="0" w:firstLine="0"/>
        <w:jc w:val="both"/>
        <w:rPr>
          <w:rFonts w:ascii="Palatino Linotype" w:hAnsi="Palatino Linotype"/>
        </w:rPr>
      </w:pPr>
      <w:r w:rsidRPr="00F3061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CE70C5C" w14:textId="77777777" w:rsidR="003167F3" w:rsidRPr="00F3061E" w:rsidRDefault="003167F3" w:rsidP="003167F3">
      <w:pPr>
        <w:pStyle w:val="Prrafodelista"/>
        <w:numPr>
          <w:ilvl w:val="0"/>
          <w:numId w:val="7"/>
        </w:numPr>
        <w:spacing w:line="360" w:lineRule="auto"/>
        <w:ind w:left="0" w:firstLine="0"/>
        <w:jc w:val="both"/>
        <w:rPr>
          <w:rFonts w:ascii="Palatino Linotype" w:hAnsi="Palatino Linotype"/>
        </w:rPr>
      </w:pPr>
      <w:r w:rsidRPr="00F3061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6D2143E" w14:textId="77777777" w:rsidR="003167F3" w:rsidRPr="00F3061E" w:rsidRDefault="003167F3" w:rsidP="003167F3">
      <w:pPr>
        <w:spacing w:line="360" w:lineRule="auto"/>
        <w:jc w:val="both"/>
        <w:rPr>
          <w:rFonts w:ascii="Palatino Linotype" w:hAnsi="Palatino Linotype"/>
          <w:sz w:val="18"/>
        </w:rPr>
      </w:pPr>
    </w:p>
    <w:p w14:paraId="045F5AE1" w14:textId="77777777" w:rsidR="003167F3" w:rsidRPr="00F3061E" w:rsidRDefault="003167F3" w:rsidP="003167F3">
      <w:pPr>
        <w:pStyle w:val="Prrafodelista"/>
        <w:numPr>
          <w:ilvl w:val="0"/>
          <w:numId w:val="7"/>
        </w:numPr>
        <w:spacing w:line="360" w:lineRule="auto"/>
        <w:ind w:left="0" w:firstLine="0"/>
        <w:jc w:val="both"/>
        <w:rPr>
          <w:rFonts w:ascii="Palatino Linotype" w:hAnsi="Palatino Linotype"/>
        </w:rPr>
      </w:pPr>
      <w:r w:rsidRPr="00F3061E">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92E20BC" w14:textId="77777777" w:rsidR="003167F3" w:rsidRPr="00F3061E" w:rsidRDefault="003167F3" w:rsidP="003167F3">
      <w:pPr>
        <w:spacing w:line="360" w:lineRule="auto"/>
        <w:jc w:val="both"/>
        <w:rPr>
          <w:rFonts w:ascii="Palatino Linotype" w:hAnsi="Palatino Linotype"/>
          <w:sz w:val="18"/>
        </w:rPr>
      </w:pPr>
    </w:p>
    <w:p w14:paraId="59AAB293" w14:textId="77777777" w:rsidR="003167F3" w:rsidRPr="00F3061E" w:rsidRDefault="003167F3" w:rsidP="003167F3">
      <w:pPr>
        <w:pStyle w:val="Prrafodelista"/>
        <w:numPr>
          <w:ilvl w:val="0"/>
          <w:numId w:val="7"/>
        </w:numPr>
        <w:spacing w:line="360" w:lineRule="auto"/>
        <w:ind w:left="0" w:firstLine="0"/>
        <w:jc w:val="both"/>
        <w:rPr>
          <w:rFonts w:ascii="Palatino Linotype" w:hAnsi="Palatino Linotype"/>
        </w:rPr>
      </w:pPr>
      <w:r w:rsidRPr="00F3061E">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049188EC" w14:textId="77777777" w:rsidR="003167F3" w:rsidRPr="00F3061E" w:rsidRDefault="003167F3" w:rsidP="003167F3">
      <w:pPr>
        <w:spacing w:line="360" w:lineRule="auto"/>
        <w:jc w:val="both"/>
        <w:rPr>
          <w:rFonts w:ascii="Palatino Linotype" w:hAnsi="Palatino Linotype"/>
          <w:sz w:val="18"/>
        </w:rPr>
      </w:pPr>
    </w:p>
    <w:p w14:paraId="5E3E7F34" w14:textId="77777777" w:rsidR="003167F3" w:rsidRPr="00F3061E" w:rsidRDefault="003167F3" w:rsidP="003167F3">
      <w:pPr>
        <w:pStyle w:val="Prrafodelista"/>
        <w:numPr>
          <w:ilvl w:val="0"/>
          <w:numId w:val="8"/>
        </w:numPr>
        <w:spacing w:line="360" w:lineRule="auto"/>
        <w:jc w:val="both"/>
        <w:rPr>
          <w:rFonts w:ascii="Palatino Linotype" w:hAnsi="Palatino Linotype"/>
        </w:rPr>
      </w:pPr>
      <w:r w:rsidRPr="00F3061E">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1EA2D3F2" w14:textId="77777777" w:rsidR="003167F3" w:rsidRPr="00F3061E" w:rsidRDefault="003167F3" w:rsidP="003167F3">
      <w:pPr>
        <w:pStyle w:val="Prrafodelista"/>
        <w:spacing w:line="360" w:lineRule="auto"/>
        <w:ind w:left="927"/>
        <w:jc w:val="both"/>
        <w:rPr>
          <w:rFonts w:ascii="Palatino Linotype" w:hAnsi="Palatino Linotype"/>
        </w:rPr>
      </w:pPr>
    </w:p>
    <w:p w14:paraId="67A9AD86" w14:textId="77777777" w:rsidR="003167F3" w:rsidRPr="00F3061E" w:rsidRDefault="003167F3" w:rsidP="003167F3">
      <w:pPr>
        <w:pStyle w:val="Prrafodelista"/>
        <w:numPr>
          <w:ilvl w:val="0"/>
          <w:numId w:val="8"/>
        </w:numPr>
        <w:spacing w:line="360" w:lineRule="auto"/>
        <w:jc w:val="both"/>
        <w:rPr>
          <w:rFonts w:ascii="Palatino Linotype" w:hAnsi="Palatino Linotype"/>
        </w:rPr>
      </w:pPr>
      <w:r w:rsidRPr="00F3061E">
        <w:rPr>
          <w:rFonts w:ascii="Palatino Linotype" w:hAnsi="Palatino Linotype"/>
        </w:rPr>
        <w:t>Actividad Procesal del interesado. Acciones u omisiones del interesado.</w:t>
      </w:r>
    </w:p>
    <w:p w14:paraId="7372D9E0" w14:textId="77777777" w:rsidR="003167F3" w:rsidRPr="00F3061E" w:rsidRDefault="003167F3" w:rsidP="003167F3">
      <w:pPr>
        <w:spacing w:line="360" w:lineRule="auto"/>
        <w:jc w:val="both"/>
        <w:rPr>
          <w:rFonts w:ascii="Palatino Linotype" w:hAnsi="Palatino Linotype"/>
        </w:rPr>
      </w:pPr>
    </w:p>
    <w:p w14:paraId="181D4B4E" w14:textId="77777777" w:rsidR="003167F3" w:rsidRPr="00F3061E" w:rsidRDefault="003167F3" w:rsidP="003167F3">
      <w:pPr>
        <w:pStyle w:val="Prrafodelista"/>
        <w:numPr>
          <w:ilvl w:val="0"/>
          <w:numId w:val="8"/>
        </w:numPr>
        <w:spacing w:line="360" w:lineRule="auto"/>
        <w:jc w:val="both"/>
        <w:rPr>
          <w:rFonts w:ascii="Palatino Linotype" w:hAnsi="Palatino Linotype"/>
        </w:rPr>
      </w:pPr>
      <w:r w:rsidRPr="00F3061E">
        <w:rPr>
          <w:rFonts w:ascii="Palatino Linotype" w:hAnsi="Palatino Linotype"/>
        </w:rPr>
        <w:t>Conducta de la Autoridad: Las Acciones u omisiones realizadas en el procedimiento. Así como si la autoridad actuó con la debida diligencia.</w:t>
      </w:r>
    </w:p>
    <w:p w14:paraId="36DEBC97" w14:textId="77777777" w:rsidR="003167F3" w:rsidRPr="00F3061E" w:rsidRDefault="003167F3" w:rsidP="003167F3">
      <w:pPr>
        <w:pStyle w:val="Prrafodelista"/>
        <w:spacing w:line="360" w:lineRule="auto"/>
        <w:rPr>
          <w:rFonts w:ascii="Palatino Linotype" w:hAnsi="Palatino Linotype"/>
        </w:rPr>
      </w:pPr>
    </w:p>
    <w:p w14:paraId="19F5AAC0" w14:textId="77777777" w:rsidR="003167F3" w:rsidRPr="00F3061E" w:rsidRDefault="003167F3" w:rsidP="003167F3">
      <w:pPr>
        <w:spacing w:line="360" w:lineRule="auto"/>
        <w:ind w:left="567"/>
        <w:jc w:val="both"/>
        <w:rPr>
          <w:rFonts w:ascii="Palatino Linotype" w:hAnsi="Palatino Linotype"/>
        </w:rPr>
      </w:pPr>
      <w:r w:rsidRPr="00F3061E">
        <w:rPr>
          <w:rFonts w:ascii="Palatino Linotype" w:hAnsi="Palatino Linotype"/>
        </w:rPr>
        <w:t>d) La afectación generada en la situación jurídica de la persona involucrada en el proceso: Violación a sus derechos humanos.</w:t>
      </w:r>
    </w:p>
    <w:p w14:paraId="00A43C94" w14:textId="77777777" w:rsidR="003167F3" w:rsidRPr="00F3061E" w:rsidRDefault="003167F3" w:rsidP="003167F3">
      <w:pPr>
        <w:spacing w:line="360" w:lineRule="auto"/>
        <w:jc w:val="both"/>
        <w:rPr>
          <w:rFonts w:ascii="Palatino Linotype" w:hAnsi="Palatino Linotype"/>
        </w:rPr>
      </w:pPr>
    </w:p>
    <w:p w14:paraId="37B4AF6A" w14:textId="77777777" w:rsidR="003167F3" w:rsidRPr="00F3061E" w:rsidRDefault="003167F3" w:rsidP="003167F3">
      <w:pPr>
        <w:pStyle w:val="Prrafodelista"/>
        <w:numPr>
          <w:ilvl w:val="0"/>
          <w:numId w:val="7"/>
        </w:numPr>
        <w:spacing w:line="360" w:lineRule="auto"/>
        <w:ind w:left="0" w:firstLine="0"/>
        <w:jc w:val="both"/>
        <w:rPr>
          <w:rFonts w:ascii="Palatino Linotype" w:hAnsi="Palatino Linotype"/>
        </w:rPr>
      </w:pPr>
      <w:r w:rsidRPr="00F3061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BA5173" w14:textId="77777777" w:rsidR="003167F3" w:rsidRPr="00F3061E" w:rsidRDefault="003167F3" w:rsidP="003167F3">
      <w:pPr>
        <w:spacing w:line="360" w:lineRule="auto"/>
        <w:jc w:val="both"/>
        <w:rPr>
          <w:rFonts w:ascii="Palatino Linotype" w:hAnsi="Palatino Linotype"/>
          <w:sz w:val="18"/>
        </w:rPr>
      </w:pPr>
    </w:p>
    <w:p w14:paraId="6BD362D8" w14:textId="77777777" w:rsidR="003167F3" w:rsidRPr="00F3061E" w:rsidRDefault="003167F3" w:rsidP="003167F3">
      <w:pPr>
        <w:pStyle w:val="Prrafodelista"/>
        <w:numPr>
          <w:ilvl w:val="0"/>
          <w:numId w:val="7"/>
        </w:numPr>
        <w:spacing w:line="360" w:lineRule="auto"/>
        <w:ind w:left="0" w:firstLine="0"/>
        <w:jc w:val="both"/>
        <w:rPr>
          <w:rFonts w:ascii="Palatino Linotype" w:hAnsi="Palatino Linotype"/>
          <w:b/>
        </w:rPr>
      </w:pPr>
      <w:r w:rsidRPr="00F3061E">
        <w:rPr>
          <w:rFonts w:ascii="Palatino Linotype" w:hAnsi="Palatino Linotype"/>
        </w:rPr>
        <w:t xml:space="preserve">Argumento que encuentra sustento en la jurisprudencia P./J. 32/92 emitida por el Pleno de la Suprema Corte de Justicia de la Nación de rubro </w:t>
      </w:r>
      <w:r w:rsidRPr="00F3061E">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F3061E">
        <w:rPr>
          <w:rFonts w:ascii="Palatino Linotype" w:hAnsi="Palatino Linotype"/>
          <w:i/>
        </w:rPr>
        <w:lastRenderedPageBreak/>
        <w:t>CARACTERÍSTICAS DEL CASO.”</w:t>
      </w:r>
      <w:r w:rsidRPr="00F3061E">
        <w:rPr>
          <w:rFonts w:ascii="Palatino Linotype" w:hAnsi="Palatino Linotype"/>
        </w:rPr>
        <w:t>, visible en la Gaceta del Seminario Judicial de la Federación con el registro digital 205635.</w:t>
      </w:r>
    </w:p>
    <w:p w14:paraId="2783EFE8" w14:textId="77777777" w:rsidR="003167F3" w:rsidRPr="00F3061E" w:rsidRDefault="003167F3" w:rsidP="003167F3">
      <w:pPr>
        <w:spacing w:line="360" w:lineRule="auto"/>
        <w:jc w:val="both"/>
        <w:rPr>
          <w:rFonts w:ascii="Palatino Linotype" w:hAnsi="Palatino Linotype"/>
          <w:sz w:val="18"/>
        </w:rPr>
      </w:pPr>
    </w:p>
    <w:p w14:paraId="0B975F71" w14:textId="77777777" w:rsidR="003167F3" w:rsidRPr="00F3061E" w:rsidRDefault="003167F3" w:rsidP="003167F3">
      <w:pPr>
        <w:pStyle w:val="Prrafodelista"/>
        <w:numPr>
          <w:ilvl w:val="0"/>
          <w:numId w:val="7"/>
        </w:numPr>
        <w:spacing w:line="360" w:lineRule="auto"/>
        <w:ind w:left="0" w:firstLine="0"/>
        <w:jc w:val="both"/>
        <w:rPr>
          <w:rFonts w:ascii="Palatino Linotype" w:hAnsi="Palatino Linotype"/>
        </w:rPr>
      </w:pPr>
      <w:r w:rsidRPr="00F3061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352274" w14:textId="77777777" w:rsidR="003167F3" w:rsidRPr="00F3061E" w:rsidRDefault="003167F3" w:rsidP="003167F3">
      <w:pPr>
        <w:spacing w:line="360" w:lineRule="auto"/>
        <w:jc w:val="both"/>
        <w:rPr>
          <w:rFonts w:ascii="Palatino Linotype" w:hAnsi="Palatino Linotype"/>
          <w:sz w:val="18"/>
        </w:rPr>
      </w:pPr>
    </w:p>
    <w:p w14:paraId="1677A305" w14:textId="77777777" w:rsidR="003167F3" w:rsidRPr="00F3061E" w:rsidRDefault="003167F3" w:rsidP="003167F3">
      <w:pPr>
        <w:pStyle w:val="Prrafodelista"/>
        <w:numPr>
          <w:ilvl w:val="0"/>
          <w:numId w:val="7"/>
        </w:numPr>
        <w:spacing w:line="360" w:lineRule="auto"/>
        <w:ind w:left="0" w:firstLine="0"/>
        <w:jc w:val="both"/>
        <w:rPr>
          <w:rFonts w:ascii="Palatino Linotype" w:hAnsi="Palatino Linotype"/>
        </w:rPr>
      </w:pPr>
      <w:r w:rsidRPr="00F3061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6B5B95B" w14:textId="77777777" w:rsidR="003167F3" w:rsidRPr="00F3061E" w:rsidRDefault="003167F3" w:rsidP="003167F3">
      <w:pPr>
        <w:spacing w:line="360" w:lineRule="auto"/>
        <w:jc w:val="both"/>
        <w:rPr>
          <w:rFonts w:ascii="Palatino Linotype" w:hAnsi="Palatino Linotype"/>
          <w:sz w:val="18"/>
        </w:rPr>
      </w:pPr>
    </w:p>
    <w:p w14:paraId="049496ED" w14:textId="77777777" w:rsidR="003167F3" w:rsidRPr="00F3061E" w:rsidRDefault="003167F3" w:rsidP="003167F3">
      <w:pPr>
        <w:pStyle w:val="Prrafodelista"/>
        <w:numPr>
          <w:ilvl w:val="0"/>
          <w:numId w:val="7"/>
        </w:numPr>
        <w:spacing w:line="360" w:lineRule="auto"/>
        <w:ind w:left="0" w:firstLine="0"/>
        <w:jc w:val="both"/>
        <w:rPr>
          <w:rFonts w:ascii="Palatino Linotype" w:hAnsi="Palatino Linotype"/>
        </w:rPr>
      </w:pPr>
      <w:r w:rsidRPr="00F3061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36EC4C8" w14:textId="77777777" w:rsidR="003167F3" w:rsidRPr="00F3061E" w:rsidRDefault="003167F3" w:rsidP="003167F3">
      <w:pPr>
        <w:spacing w:line="360" w:lineRule="auto"/>
        <w:jc w:val="both"/>
        <w:rPr>
          <w:rFonts w:ascii="Palatino Linotype" w:hAnsi="Palatino Linotype"/>
        </w:rPr>
      </w:pPr>
    </w:p>
    <w:p w14:paraId="5B801FD2" w14:textId="77777777" w:rsidR="003167F3" w:rsidRPr="00F3061E" w:rsidRDefault="003167F3" w:rsidP="003167F3">
      <w:pPr>
        <w:spacing w:line="360" w:lineRule="auto"/>
        <w:ind w:left="426" w:right="474"/>
        <w:jc w:val="both"/>
        <w:rPr>
          <w:rFonts w:ascii="Palatino Linotype" w:hAnsi="Palatino Linotype"/>
        </w:rPr>
      </w:pPr>
      <w:r w:rsidRPr="00F3061E">
        <w:rPr>
          <w:rFonts w:ascii="Palatino Linotype" w:hAnsi="Palatino Linotype"/>
        </w:rPr>
        <w:t xml:space="preserve"> </w:t>
      </w:r>
      <w:r w:rsidRPr="00F3061E">
        <w:rPr>
          <w:rFonts w:ascii="Palatino Linotype" w:hAnsi="Palatino Linotype"/>
          <w:i/>
        </w:rPr>
        <w:t xml:space="preserve">“PLAZO RAZONABLE PARA RESOLVER. DIMENSIÓN Y EFECTOS DE ESTE CONCEPTO CUANDO SE ADUCE EXCESIVA CARGA DE </w:t>
      </w:r>
      <w:r w:rsidRPr="00F3061E">
        <w:rPr>
          <w:rFonts w:ascii="Palatino Linotype" w:hAnsi="Palatino Linotype"/>
          <w:i/>
        </w:rPr>
        <w:lastRenderedPageBreak/>
        <w:t>TRABAJO.”</w:t>
      </w:r>
      <w:r w:rsidRPr="00F3061E">
        <w:rPr>
          <w:rFonts w:ascii="Palatino Linotype" w:hAnsi="Palatino Linotype"/>
        </w:rPr>
        <w:t xml:space="preserve"> consultable en el Seminario Judicial de la Federación y su gaceta, con el registro digital 2002351.</w:t>
      </w:r>
    </w:p>
    <w:p w14:paraId="5D519C18" w14:textId="77777777" w:rsidR="003167F3" w:rsidRPr="00F3061E" w:rsidRDefault="003167F3" w:rsidP="003167F3">
      <w:pPr>
        <w:spacing w:line="360" w:lineRule="auto"/>
        <w:ind w:left="426" w:right="474"/>
        <w:jc w:val="both"/>
        <w:rPr>
          <w:rFonts w:ascii="Palatino Linotype" w:hAnsi="Palatino Linotype"/>
          <w:b/>
        </w:rPr>
      </w:pPr>
    </w:p>
    <w:p w14:paraId="1EDE38A3" w14:textId="77777777" w:rsidR="003167F3" w:rsidRPr="00F3061E" w:rsidRDefault="003167F3" w:rsidP="003167F3">
      <w:pPr>
        <w:spacing w:line="360" w:lineRule="auto"/>
        <w:ind w:left="426" w:right="474"/>
        <w:jc w:val="both"/>
        <w:rPr>
          <w:rFonts w:ascii="Palatino Linotype" w:hAnsi="Palatino Linotype"/>
        </w:rPr>
      </w:pPr>
      <w:r w:rsidRPr="00F3061E">
        <w:rPr>
          <w:rFonts w:ascii="Palatino Linotype" w:hAnsi="Palatino Linotype"/>
          <w:i/>
        </w:rPr>
        <w:t>“PLAZO RAZONABLE PARA RESOLVER. CONCEPTO Y ELEMENTOS QUE LO INTEGRAN A LA LUZ DEL DERECHO INTERNACIONAL DE LOS DERECHOS HUMANOS.”</w:t>
      </w:r>
      <w:r w:rsidRPr="00F3061E">
        <w:rPr>
          <w:rFonts w:ascii="Palatino Linotype" w:hAnsi="Palatino Linotype"/>
        </w:rPr>
        <w:t>, visible en el Seminario Judicial de la Federación y su gaceta, con el registro digital 2002350.</w:t>
      </w:r>
    </w:p>
    <w:p w14:paraId="17829115" w14:textId="77777777" w:rsidR="005E6F5A" w:rsidRPr="00F3061E" w:rsidRDefault="005E6F5A" w:rsidP="005E6F5A">
      <w:pPr>
        <w:spacing w:line="360" w:lineRule="auto"/>
        <w:contextualSpacing/>
        <w:jc w:val="center"/>
        <w:rPr>
          <w:rFonts w:ascii="Palatino Linotype" w:hAnsi="Palatino Linotype"/>
          <w:i/>
        </w:rPr>
      </w:pPr>
    </w:p>
    <w:p w14:paraId="07049B17" w14:textId="77777777" w:rsidR="005E6F5A" w:rsidRPr="00F3061E" w:rsidRDefault="005E6F5A" w:rsidP="003167F3">
      <w:pPr>
        <w:pStyle w:val="Prrafodelista"/>
        <w:numPr>
          <w:ilvl w:val="0"/>
          <w:numId w:val="1"/>
        </w:numPr>
        <w:spacing w:line="360" w:lineRule="auto"/>
        <w:ind w:left="0" w:firstLine="0"/>
        <w:jc w:val="both"/>
        <w:rPr>
          <w:rFonts w:ascii="Palatino Linotype" w:eastAsia="Calibri" w:hAnsi="Palatino Linotype" w:cs="Arial"/>
          <w:lang w:val="es-ES"/>
        </w:rPr>
      </w:pPr>
      <w:r w:rsidRPr="00F3061E">
        <w:rPr>
          <w:rFonts w:ascii="Palatino Linotype" w:hAnsi="Palatino Linotype"/>
        </w:rPr>
        <w:t xml:space="preserve">La Comisionada Ponente </w:t>
      </w:r>
      <w:r w:rsidR="00646E71" w:rsidRPr="00F3061E">
        <w:rPr>
          <w:rFonts w:ascii="Palatino Linotype" w:hAnsi="Palatino Linotype"/>
        </w:rPr>
        <w:t xml:space="preserve">amplió el termino para resolver y </w:t>
      </w:r>
      <w:r w:rsidRPr="00F3061E">
        <w:rPr>
          <w:rFonts w:ascii="Palatino Linotype" w:hAnsi="Palatino Linotype"/>
        </w:rPr>
        <w:t>decretó el cierre de instrucción</w:t>
      </w:r>
      <w:r w:rsidRPr="00F3061E">
        <w:rPr>
          <w:rFonts w:ascii="Palatino Linotype" w:hAnsi="Palatino Linotype" w:cs="Arial"/>
        </w:rPr>
        <w:t xml:space="preserve"> </w:t>
      </w:r>
      <w:r w:rsidRPr="00F3061E">
        <w:rPr>
          <w:rFonts w:ascii="Palatino Linotype" w:hAnsi="Palatino Linotype"/>
        </w:rPr>
        <w:t xml:space="preserve">mediante acuerdo de fecha </w:t>
      </w:r>
      <w:r w:rsidR="00646E71" w:rsidRPr="00F3061E">
        <w:rPr>
          <w:rFonts w:ascii="Palatino Linotype" w:hAnsi="Palatino Linotype"/>
        </w:rPr>
        <w:t>veintitrés</w:t>
      </w:r>
      <w:r w:rsidRPr="00F3061E">
        <w:rPr>
          <w:rFonts w:ascii="Palatino Linotype" w:hAnsi="Palatino Linotype"/>
        </w:rPr>
        <w:t xml:space="preserve"> (2</w:t>
      </w:r>
      <w:r w:rsidR="00646E71" w:rsidRPr="00F3061E">
        <w:rPr>
          <w:rFonts w:ascii="Palatino Linotype" w:hAnsi="Palatino Linotype"/>
        </w:rPr>
        <w:t>3</w:t>
      </w:r>
      <w:r w:rsidRPr="00F3061E">
        <w:rPr>
          <w:rFonts w:ascii="Palatino Linotype" w:hAnsi="Palatino Linotype"/>
        </w:rPr>
        <w:t xml:space="preserve">) de agosto de dos mil veintidós, </w:t>
      </w:r>
      <w:r w:rsidRPr="00F3061E">
        <w:rPr>
          <w:rFonts w:ascii="Palatino Linotype" w:eastAsia="MS Mincho" w:hAnsi="Palatino Linotype"/>
        </w:rPr>
        <w:t xml:space="preserve">por lo que ordenó turnar el </w:t>
      </w:r>
      <w:r w:rsidRPr="00F3061E">
        <w:rPr>
          <w:rFonts w:ascii="Palatino Linotype" w:eastAsia="MS Mincho" w:hAnsi="Palatino Linotype" w:cs="Arial"/>
        </w:rPr>
        <w:t>expediente a resolución, misma que a continuación se pronuncia.</w:t>
      </w:r>
    </w:p>
    <w:p w14:paraId="56BE6745" w14:textId="77777777" w:rsidR="005E6F5A" w:rsidRPr="00F3061E" w:rsidRDefault="005E6F5A" w:rsidP="005E6F5A">
      <w:pPr>
        <w:pStyle w:val="Prrafodelista"/>
        <w:spacing w:line="360" w:lineRule="auto"/>
        <w:ind w:left="0"/>
        <w:jc w:val="both"/>
        <w:rPr>
          <w:rFonts w:ascii="Palatino Linotype" w:eastAsia="Calibri" w:hAnsi="Palatino Linotype" w:cs="Arial"/>
          <w:lang w:val="es-ES"/>
        </w:rPr>
      </w:pPr>
    </w:p>
    <w:p w14:paraId="618C9875" w14:textId="77777777" w:rsidR="005E6F5A" w:rsidRPr="00F3061E" w:rsidRDefault="005E6F5A" w:rsidP="005E6F5A">
      <w:pPr>
        <w:keepNext/>
        <w:keepLines/>
        <w:spacing w:line="360" w:lineRule="auto"/>
        <w:jc w:val="center"/>
        <w:outlineLvl w:val="0"/>
        <w:rPr>
          <w:rFonts w:ascii="Palatino Linotype" w:eastAsiaTheme="majorEastAsia" w:hAnsi="Palatino Linotype" w:cstheme="majorBidi"/>
          <w:b/>
        </w:rPr>
      </w:pPr>
      <w:bookmarkStart w:id="6" w:name="_Toc83901392"/>
      <w:r w:rsidRPr="00F3061E">
        <w:rPr>
          <w:rFonts w:ascii="Palatino Linotype" w:eastAsiaTheme="majorEastAsia" w:hAnsi="Palatino Linotype" w:cstheme="majorBidi"/>
          <w:b/>
        </w:rPr>
        <w:t>CONSIDERANDO</w:t>
      </w:r>
      <w:bookmarkEnd w:id="6"/>
    </w:p>
    <w:p w14:paraId="69C1AAE6" w14:textId="77777777" w:rsidR="005E6F5A" w:rsidRPr="00F3061E" w:rsidRDefault="005E6F5A" w:rsidP="005E6F5A">
      <w:pPr>
        <w:spacing w:line="360" w:lineRule="auto"/>
        <w:rPr>
          <w:rFonts w:ascii="Palatino Linotype" w:hAnsi="Palatino Linotype"/>
        </w:rPr>
      </w:pPr>
    </w:p>
    <w:p w14:paraId="45C6370F" w14:textId="77777777" w:rsidR="005E6F5A" w:rsidRPr="00F3061E" w:rsidRDefault="005E6F5A" w:rsidP="005E6F5A">
      <w:pPr>
        <w:keepNext/>
        <w:keepLines/>
        <w:spacing w:line="360" w:lineRule="auto"/>
        <w:outlineLvl w:val="1"/>
        <w:rPr>
          <w:rFonts w:ascii="Palatino Linotype" w:eastAsiaTheme="majorEastAsia" w:hAnsi="Palatino Linotype" w:cstheme="majorBidi"/>
          <w:b/>
        </w:rPr>
      </w:pPr>
      <w:bookmarkStart w:id="7" w:name="_Toc83901393"/>
      <w:r w:rsidRPr="00F3061E">
        <w:rPr>
          <w:rFonts w:ascii="Palatino Linotype" w:eastAsiaTheme="majorEastAsia" w:hAnsi="Palatino Linotype" w:cstheme="majorBidi"/>
          <w:b/>
        </w:rPr>
        <w:t>PRIMERO. De la competencia.</w:t>
      </w:r>
      <w:bookmarkEnd w:id="7"/>
    </w:p>
    <w:p w14:paraId="603B1DCD" w14:textId="77777777" w:rsidR="005E6F5A" w:rsidRPr="00F3061E" w:rsidRDefault="005E6F5A" w:rsidP="005E6F5A">
      <w:pPr>
        <w:spacing w:line="360" w:lineRule="auto"/>
        <w:rPr>
          <w:rFonts w:ascii="Palatino Linotype" w:hAnsi="Palatino Linotype"/>
        </w:rPr>
      </w:pPr>
    </w:p>
    <w:p w14:paraId="56F33C21" w14:textId="77777777" w:rsidR="005E6F5A" w:rsidRPr="00F3061E" w:rsidRDefault="005E6F5A" w:rsidP="003167F3">
      <w:pPr>
        <w:pStyle w:val="Prrafodelista"/>
        <w:numPr>
          <w:ilvl w:val="0"/>
          <w:numId w:val="1"/>
        </w:numPr>
        <w:spacing w:line="360" w:lineRule="auto"/>
        <w:ind w:left="0" w:firstLine="0"/>
        <w:jc w:val="both"/>
        <w:rPr>
          <w:rFonts w:ascii="Palatino Linotype" w:hAnsi="Palatino Linotype"/>
          <w:color w:val="000000" w:themeColor="text1"/>
        </w:rPr>
      </w:pPr>
      <w:r w:rsidRPr="00F3061E">
        <w:rPr>
          <w:rFonts w:ascii="Palatino Linotype" w:hAnsi="Palatino Linotype"/>
          <w:color w:val="000000" w:themeColor="text1"/>
        </w:rPr>
        <w:t xml:space="preserve">El </w:t>
      </w:r>
      <w:r w:rsidRPr="00F3061E">
        <w:rPr>
          <w:rFonts w:ascii="Palatino Linotype" w:hAnsi="Palatino Linotype"/>
        </w:rPr>
        <w:t>Instituto</w:t>
      </w:r>
      <w:r w:rsidRPr="00F3061E">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w:t>
      </w:r>
      <w:r w:rsidRPr="00F3061E">
        <w:rPr>
          <w:rFonts w:ascii="Palatino Linotype" w:hAnsi="Palatino Linotype"/>
          <w:color w:val="000000" w:themeColor="text1"/>
        </w:rPr>
        <w:lastRenderedPageBreak/>
        <w:t>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C56A517" w14:textId="77777777" w:rsidR="005E6F5A" w:rsidRPr="00F3061E" w:rsidRDefault="005E6F5A" w:rsidP="005E6F5A">
      <w:pPr>
        <w:tabs>
          <w:tab w:val="left" w:pos="0"/>
        </w:tabs>
        <w:spacing w:line="360" w:lineRule="auto"/>
        <w:contextualSpacing/>
        <w:jc w:val="both"/>
        <w:rPr>
          <w:rFonts w:ascii="Palatino Linotype" w:hAnsi="Palatino Linotype"/>
        </w:rPr>
      </w:pPr>
    </w:p>
    <w:p w14:paraId="33083ACC" w14:textId="77777777" w:rsidR="005E6F5A" w:rsidRPr="00F3061E" w:rsidRDefault="005E6F5A" w:rsidP="005E6F5A">
      <w:pPr>
        <w:keepNext/>
        <w:keepLines/>
        <w:spacing w:line="360" w:lineRule="auto"/>
        <w:outlineLvl w:val="1"/>
        <w:rPr>
          <w:rFonts w:ascii="Palatino Linotype" w:eastAsiaTheme="majorEastAsia" w:hAnsi="Palatino Linotype" w:cstheme="majorBidi"/>
          <w:b/>
        </w:rPr>
      </w:pPr>
      <w:bookmarkStart w:id="8" w:name="_Toc83901394"/>
      <w:r w:rsidRPr="00F3061E">
        <w:rPr>
          <w:rFonts w:ascii="Palatino Linotype" w:eastAsiaTheme="majorEastAsia" w:hAnsi="Palatino Linotype" w:cstheme="majorBidi"/>
          <w:b/>
        </w:rPr>
        <w:t>SEGUNDO. De la oportunidad y procedencia.</w:t>
      </w:r>
      <w:bookmarkEnd w:id="8"/>
    </w:p>
    <w:p w14:paraId="5DC47CF9" w14:textId="77777777" w:rsidR="005E6F5A" w:rsidRPr="00F3061E" w:rsidRDefault="005E6F5A" w:rsidP="005E6F5A">
      <w:pPr>
        <w:spacing w:line="360" w:lineRule="auto"/>
        <w:rPr>
          <w:rFonts w:ascii="Palatino Linotype" w:hAnsi="Palatino Linotype"/>
        </w:rPr>
      </w:pPr>
    </w:p>
    <w:p w14:paraId="55FB46A1" w14:textId="77777777" w:rsidR="005E6F5A" w:rsidRPr="00F3061E" w:rsidRDefault="005E6F5A" w:rsidP="003167F3">
      <w:pPr>
        <w:numPr>
          <w:ilvl w:val="0"/>
          <w:numId w:val="1"/>
        </w:numPr>
        <w:spacing w:line="360" w:lineRule="auto"/>
        <w:ind w:left="0" w:firstLine="0"/>
        <w:contextualSpacing/>
        <w:jc w:val="both"/>
        <w:rPr>
          <w:rFonts w:ascii="Palatino Linotype" w:hAnsi="Palatino Linotype" w:cs="Arial"/>
        </w:rPr>
      </w:pPr>
      <w:r w:rsidRPr="00F3061E">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F3061E">
        <w:rPr>
          <w:rFonts w:ascii="Palatino Linotype" w:eastAsia="Calibri" w:hAnsi="Palatino Linotype" w:cs="Arial"/>
          <w:b/>
          <w:lang w:val="es-ES"/>
        </w:rPr>
        <w:t>SUJETO OBLIGADO</w:t>
      </w:r>
      <w:r w:rsidRPr="00F3061E">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3D17717" w14:textId="77777777" w:rsidR="005E6F5A" w:rsidRPr="00F3061E" w:rsidRDefault="005E6F5A" w:rsidP="005E6F5A">
      <w:pPr>
        <w:spacing w:line="360" w:lineRule="auto"/>
        <w:contextualSpacing/>
        <w:jc w:val="both"/>
        <w:rPr>
          <w:rFonts w:ascii="Palatino Linotype" w:hAnsi="Palatino Linotype" w:cs="Arial"/>
        </w:rPr>
      </w:pPr>
    </w:p>
    <w:p w14:paraId="35D276B6" w14:textId="77777777" w:rsidR="005E6F5A" w:rsidRPr="00F3061E" w:rsidRDefault="005E6F5A" w:rsidP="003167F3">
      <w:pPr>
        <w:numPr>
          <w:ilvl w:val="0"/>
          <w:numId w:val="1"/>
        </w:numPr>
        <w:spacing w:line="360" w:lineRule="auto"/>
        <w:ind w:left="0" w:firstLine="0"/>
        <w:contextualSpacing/>
        <w:jc w:val="both"/>
        <w:rPr>
          <w:rFonts w:ascii="Palatino Linotype" w:hAnsi="Palatino Linotype" w:cs="Arial"/>
        </w:rPr>
      </w:pPr>
      <w:r w:rsidRPr="00F3061E">
        <w:rPr>
          <w:rFonts w:ascii="Palatino Linotype" w:eastAsia="Calibri" w:hAnsi="Palatino Linotype" w:cs="Arial"/>
          <w:lang w:val="es-ES"/>
        </w:rPr>
        <w:t xml:space="preserve">Por ende, se constituye la figura jurídica de la </w:t>
      </w:r>
      <w:r w:rsidRPr="00F3061E">
        <w:rPr>
          <w:rFonts w:ascii="Palatino Linotype" w:eastAsia="Calibri" w:hAnsi="Palatino Linotype" w:cs="Arial"/>
          <w:i/>
          <w:lang w:val="es-ES"/>
        </w:rPr>
        <w:t>negativa ficta</w:t>
      </w:r>
      <w:r w:rsidRPr="00F3061E">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F3061E">
        <w:rPr>
          <w:rFonts w:ascii="Palatino Linotype" w:eastAsia="Calibri" w:hAnsi="Palatino Linotype" w:cs="Arial"/>
          <w:b/>
          <w:lang w:val="es-ES"/>
        </w:rPr>
        <w:t>178</w:t>
      </w:r>
      <w:r w:rsidRPr="00F3061E">
        <w:rPr>
          <w:rFonts w:ascii="Palatino Linotype" w:eastAsia="Calibri" w:hAnsi="Palatino Linotype" w:cs="Arial"/>
          <w:lang w:val="es-ES"/>
        </w:rPr>
        <w:t xml:space="preserve"> segundo párrafo de </w:t>
      </w:r>
      <w:r w:rsidRPr="00F3061E">
        <w:rPr>
          <w:rFonts w:ascii="Palatino Linotype" w:eastAsia="Calibri" w:hAnsi="Palatino Linotype" w:cs="Arial"/>
          <w:b/>
          <w:lang w:val="es-ES"/>
        </w:rPr>
        <w:t>Ley de Transparencia y Acceso a la Información Pública del Estado de México y Municipios</w:t>
      </w:r>
      <w:r w:rsidRPr="00F3061E">
        <w:rPr>
          <w:rFonts w:ascii="Palatino Linotype" w:eastAsia="Calibri" w:hAnsi="Palatino Linotype"/>
          <w:shd w:val="clear" w:color="auto" w:fill="FFFFFF"/>
        </w:rPr>
        <w:t xml:space="preserve">, que dispone; ante la falta de respuesta del </w:t>
      </w:r>
      <w:r w:rsidRPr="00F3061E">
        <w:rPr>
          <w:rFonts w:ascii="Palatino Linotype" w:eastAsia="Calibri" w:hAnsi="Palatino Linotype"/>
          <w:b/>
          <w:shd w:val="clear" w:color="auto" w:fill="FFFFFF"/>
        </w:rPr>
        <w:t>SUJETO OBLIGADO,</w:t>
      </w:r>
      <w:r w:rsidRPr="00F3061E">
        <w:rPr>
          <w:rFonts w:ascii="Palatino Linotype" w:eastAsia="Calibri" w:hAnsi="Palatino Linotype"/>
          <w:shd w:val="clear" w:color="auto" w:fill="FFFFFF"/>
        </w:rPr>
        <w:t xml:space="preserve"> dentro de los plazos establecidos en </w:t>
      </w:r>
      <w:r w:rsidRPr="00F3061E">
        <w:rPr>
          <w:rFonts w:ascii="Palatino Linotype" w:eastAsia="Calibri" w:hAnsi="Palatino Linotype"/>
          <w:shd w:val="clear" w:color="auto" w:fill="FFFFFF"/>
        </w:rPr>
        <w:lastRenderedPageBreak/>
        <w:t xml:space="preserve">esta Ley, a una solicitud de acceso a la información pública, el recurso </w:t>
      </w:r>
      <w:r w:rsidRPr="00F3061E">
        <w:rPr>
          <w:rFonts w:ascii="Palatino Linotype" w:eastAsia="Calibri" w:hAnsi="Palatino Linotype"/>
          <w:b/>
          <w:shd w:val="clear" w:color="auto" w:fill="FFFFFF"/>
        </w:rPr>
        <w:t xml:space="preserve">podrá ser interpuesto en cualquier momento. </w:t>
      </w:r>
    </w:p>
    <w:p w14:paraId="6620F749" w14:textId="77777777" w:rsidR="005E6F5A" w:rsidRPr="00F3061E" w:rsidRDefault="005E6F5A" w:rsidP="005E6F5A">
      <w:pPr>
        <w:spacing w:line="360" w:lineRule="auto"/>
        <w:ind w:left="284"/>
        <w:contextualSpacing/>
        <w:rPr>
          <w:rFonts w:ascii="Palatino Linotype" w:hAnsi="Palatino Linotype" w:cs="Arial"/>
        </w:rPr>
      </w:pPr>
    </w:p>
    <w:p w14:paraId="19BB9D30" w14:textId="77777777" w:rsidR="005E6F5A" w:rsidRPr="00F3061E" w:rsidRDefault="005E6F5A" w:rsidP="003167F3">
      <w:pPr>
        <w:numPr>
          <w:ilvl w:val="0"/>
          <w:numId w:val="1"/>
        </w:numPr>
        <w:spacing w:line="360" w:lineRule="auto"/>
        <w:ind w:left="0" w:firstLine="0"/>
        <w:contextualSpacing/>
        <w:jc w:val="both"/>
        <w:rPr>
          <w:rFonts w:ascii="Palatino Linotype" w:hAnsi="Palatino Linotype" w:cs="Arial"/>
        </w:rPr>
      </w:pPr>
      <w:r w:rsidRPr="00F3061E">
        <w:rPr>
          <w:rFonts w:ascii="Palatino Linotype" w:eastAsia="Calibri" w:hAnsi="Palatino Linotype" w:cs="Arial"/>
          <w:lang w:val="es-ES"/>
        </w:rPr>
        <w:t xml:space="preserve">Por lo que, tratándose de la </w:t>
      </w:r>
      <w:r w:rsidRPr="00F3061E">
        <w:rPr>
          <w:rFonts w:ascii="Palatino Linotype" w:eastAsia="Calibri" w:hAnsi="Palatino Linotype" w:cs="Arial"/>
          <w:i/>
          <w:lang w:val="es-ES"/>
        </w:rPr>
        <w:t>negativa ficta</w:t>
      </w:r>
      <w:r w:rsidRPr="00F3061E">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F3061E">
        <w:rPr>
          <w:rFonts w:ascii="Palatino Linotype" w:eastAsia="Calibri" w:hAnsi="Palatino Linotype" w:cs="Arial"/>
          <w:i/>
          <w:lang w:val="es-ES"/>
        </w:rPr>
        <w:t>negativa ficta</w:t>
      </w:r>
      <w:r w:rsidRPr="00F3061E">
        <w:rPr>
          <w:rFonts w:ascii="Palatino Linotype" w:eastAsia="Calibri" w:hAnsi="Palatino Linotype" w:cs="Arial"/>
          <w:lang w:val="es-ES"/>
        </w:rPr>
        <w:t>, que señala:</w:t>
      </w:r>
    </w:p>
    <w:p w14:paraId="4D8A02F8" w14:textId="77777777" w:rsidR="005E6F5A" w:rsidRPr="00F3061E" w:rsidRDefault="005E6F5A" w:rsidP="005E6F5A">
      <w:pPr>
        <w:tabs>
          <w:tab w:val="left" w:pos="7655"/>
        </w:tabs>
        <w:spacing w:line="360" w:lineRule="auto"/>
        <w:ind w:left="567" w:right="567"/>
        <w:jc w:val="center"/>
        <w:rPr>
          <w:rFonts w:ascii="Palatino Linotype" w:eastAsia="Calibri" w:hAnsi="Palatino Linotype" w:cs="Arial"/>
          <w:b/>
          <w:lang w:val="es-ES"/>
        </w:rPr>
      </w:pPr>
      <w:r w:rsidRPr="00F3061E">
        <w:rPr>
          <w:rFonts w:ascii="Palatino Linotype" w:eastAsia="Calibri" w:hAnsi="Palatino Linotype" w:cs="Arial"/>
          <w:b/>
          <w:lang w:val="es-ES"/>
        </w:rPr>
        <w:t>Criterio 0001-15</w:t>
      </w:r>
    </w:p>
    <w:p w14:paraId="42A0B757" w14:textId="77777777" w:rsidR="005E6F5A" w:rsidRPr="00F3061E" w:rsidRDefault="005E6F5A" w:rsidP="005E6F5A">
      <w:pPr>
        <w:tabs>
          <w:tab w:val="left" w:pos="7655"/>
        </w:tabs>
        <w:spacing w:line="360" w:lineRule="auto"/>
        <w:ind w:left="567" w:right="567"/>
        <w:jc w:val="both"/>
        <w:rPr>
          <w:rFonts w:ascii="Palatino Linotype" w:eastAsia="Calibri" w:hAnsi="Palatino Linotype" w:cs="Arial"/>
          <w:i/>
          <w:lang w:val="es-ES"/>
        </w:rPr>
      </w:pPr>
      <w:r w:rsidRPr="00F3061E">
        <w:rPr>
          <w:rFonts w:ascii="Palatino Linotype" w:eastAsia="Calibri" w:hAnsi="Palatino Linotype" w:cs="Arial"/>
          <w:b/>
          <w:i/>
          <w:lang w:val="es-ES"/>
        </w:rPr>
        <w:t>NEGATIVA FICTA. PLAZO PARA INTERPONER EL RECURSO DE REVISIÓN TRATÁNDOSE DE.</w:t>
      </w:r>
      <w:r w:rsidRPr="00F3061E">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F3061E">
        <w:rPr>
          <w:rFonts w:ascii="Palatino Linotype" w:eastAsia="Calibri" w:hAnsi="Palatino Linotype" w:cs="Arial"/>
          <w:i/>
          <w:lang w:val="es-ES"/>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AA656E1" w14:textId="77777777" w:rsidR="005E6F5A" w:rsidRPr="00F3061E" w:rsidRDefault="005E6F5A" w:rsidP="005E6F5A">
      <w:pPr>
        <w:tabs>
          <w:tab w:val="left" w:pos="7655"/>
        </w:tabs>
        <w:spacing w:line="360" w:lineRule="auto"/>
        <w:ind w:left="567" w:right="567"/>
        <w:jc w:val="both"/>
        <w:rPr>
          <w:rFonts w:ascii="Palatino Linotype" w:eastAsia="Calibri" w:hAnsi="Palatino Linotype" w:cs="Arial"/>
          <w:i/>
          <w:lang w:val="es-ES"/>
        </w:rPr>
      </w:pPr>
    </w:p>
    <w:p w14:paraId="4A5FBA26" w14:textId="77777777" w:rsidR="005E6F5A" w:rsidRPr="00F3061E" w:rsidRDefault="005E6F5A" w:rsidP="003167F3">
      <w:pPr>
        <w:numPr>
          <w:ilvl w:val="0"/>
          <w:numId w:val="1"/>
        </w:numPr>
        <w:spacing w:line="360" w:lineRule="auto"/>
        <w:ind w:left="0" w:firstLine="0"/>
        <w:contextualSpacing/>
        <w:jc w:val="both"/>
        <w:rPr>
          <w:rFonts w:ascii="Palatino Linotype" w:hAnsi="Palatino Linotype" w:cs="Arial"/>
          <w:lang w:val="es-ES" w:eastAsia="es-MX"/>
        </w:rPr>
      </w:pPr>
      <w:r w:rsidRPr="00F3061E">
        <w:rPr>
          <w:rFonts w:ascii="Palatino Linotype" w:hAnsi="Palatino Linotype" w:cs="Arial"/>
          <w:lang w:val="es-ES" w:eastAsia="es-MX"/>
        </w:rPr>
        <w:t xml:space="preserve">Lo anterior, se explica porque la posible ausencia de una respuesta en la solicitud constituye un acto que vulnera el derecho de manera continua y actualizable cada día en tanto, no se emita la respuesta a la que esté impuesto el </w:t>
      </w:r>
      <w:r w:rsidRPr="00F3061E">
        <w:rPr>
          <w:rFonts w:ascii="Palatino Linotype" w:hAnsi="Palatino Linotype" w:cs="Arial"/>
          <w:b/>
          <w:lang w:val="es-ES" w:eastAsia="es-MX"/>
        </w:rPr>
        <w:t>SUJETO OBLIGADO</w:t>
      </w:r>
      <w:r w:rsidRPr="00F3061E">
        <w:rPr>
          <w:rFonts w:ascii="Palatino Linotype" w:hAnsi="Palatino Linotype" w:cs="Arial"/>
          <w:lang w:val="es-ES" w:eastAsia="es-MX"/>
        </w:rPr>
        <w:t>.</w:t>
      </w:r>
    </w:p>
    <w:p w14:paraId="5575176C" w14:textId="77777777" w:rsidR="00353814" w:rsidRPr="00F3061E" w:rsidRDefault="00353814" w:rsidP="00353814">
      <w:pPr>
        <w:spacing w:line="360" w:lineRule="auto"/>
        <w:contextualSpacing/>
        <w:jc w:val="both"/>
        <w:rPr>
          <w:rFonts w:ascii="Palatino Linotype" w:hAnsi="Palatino Linotype" w:cs="Arial"/>
          <w:lang w:val="es-ES" w:eastAsia="es-MX"/>
        </w:rPr>
      </w:pPr>
    </w:p>
    <w:p w14:paraId="08107F5A" w14:textId="77777777" w:rsidR="00353814" w:rsidRPr="00F3061E" w:rsidRDefault="00353814" w:rsidP="003167F3">
      <w:pPr>
        <w:pStyle w:val="Prrafodelista"/>
        <w:numPr>
          <w:ilvl w:val="0"/>
          <w:numId w:val="1"/>
        </w:numPr>
        <w:spacing w:line="360" w:lineRule="auto"/>
        <w:ind w:left="0" w:firstLine="0"/>
        <w:jc w:val="both"/>
        <w:rPr>
          <w:rFonts w:ascii="Palatino Linotype" w:hAnsi="Palatino Linotype"/>
        </w:rPr>
      </w:pPr>
      <w:r w:rsidRPr="00F3061E">
        <w:rPr>
          <w:rFonts w:ascii="Palatino Linotype" w:hAnsi="Palatino Linotype"/>
        </w:rPr>
        <w:t xml:space="preserve">Por otro lado, de la revisión al expediente electrónico del SAIMEX se desprende que la </w:t>
      </w:r>
      <w:r w:rsidRPr="00F3061E">
        <w:rPr>
          <w:rFonts w:ascii="Palatino Linotype" w:eastAsia="Calibri" w:hAnsi="Palatino Linotype" w:cs="Arial"/>
        </w:rPr>
        <w:t>parte</w:t>
      </w:r>
      <w:r w:rsidRPr="00F3061E">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BF24F7F" w14:textId="77777777" w:rsidR="00353814" w:rsidRPr="00F3061E" w:rsidRDefault="00353814" w:rsidP="00353814">
      <w:pPr>
        <w:pStyle w:val="Prrafodelista"/>
        <w:spacing w:line="360" w:lineRule="auto"/>
        <w:ind w:left="0"/>
        <w:jc w:val="both"/>
        <w:rPr>
          <w:rFonts w:ascii="Palatino Linotype" w:hAnsi="Palatino Linotype"/>
        </w:rPr>
      </w:pPr>
    </w:p>
    <w:p w14:paraId="19E0B6FF" w14:textId="77777777" w:rsidR="00353814" w:rsidRPr="00F3061E" w:rsidRDefault="00353814" w:rsidP="003167F3">
      <w:pPr>
        <w:pStyle w:val="Prrafodelista"/>
        <w:numPr>
          <w:ilvl w:val="0"/>
          <w:numId w:val="1"/>
        </w:numPr>
        <w:spacing w:line="360" w:lineRule="auto"/>
        <w:ind w:left="0" w:firstLine="0"/>
        <w:jc w:val="both"/>
        <w:rPr>
          <w:rFonts w:ascii="Palatino Linotype" w:hAnsi="Palatino Linotype"/>
        </w:rPr>
      </w:pPr>
      <w:r w:rsidRPr="00F3061E">
        <w:rPr>
          <w:rFonts w:ascii="Palatino Linotype" w:hAnsi="Palatino Linotype"/>
        </w:rPr>
        <w:t xml:space="preserve">Esto es así, ya que de conformidad con los artículos 6, Apartado A, fracciones III y IV de la Constitución Política de los Estados Unidos Mexicanos y 5 párrafos </w:t>
      </w:r>
      <w:r w:rsidRPr="00F3061E">
        <w:rPr>
          <w:rFonts w:ascii="Palatino Linotype" w:hAnsi="Palatino Linotype"/>
        </w:rPr>
        <w:lastRenderedPageBreak/>
        <w:t>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CD911DA" w14:textId="77777777" w:rsidR="00353814" w:rsidRPr="00F3061E" w:rsidRDefault="00353814" w:rsidP="00353814">
      <w:pPr>
        <w:pStyle w:val="Prrafodelista"/>
        <w:rPr>
          <w:rFonts w:ascii="Palatino Linotype" w:hAnsi="Palatino Linotype"/>
        </w:rPr>
      </w:pPr>
    </w:p>
    <w:p w14:paraId="0E8EC166" w14:textId="77777777" w:rsidR="00353814" w:rsidRPr="00F3061E" w:rsidRDefault="00353814" w:rsidP="003167F3">
      <w:pPr>
        <w:pStyle w:val="Prrafodelista"/>
        <w:numPr>
          <w:ilvl w:val="0"/>
          <w:numId w:val="1"/>
        </w:numPr>
        <w:spacing w:line="360" w:lineRule="auto"/>
        <w:ind w:left="0" w:firstLine="0"/>
        <w:jc w:val="both"/>
        <w:rPr>
          <w:rFonts w:ascii="Palatino Linotype" w:hAnsi="Palatino Linotype"/>
        </w:rPr>
      </w:pPr>
      <w:r w:rsidRPr="00F3061E">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59E1A6F" w14:textId="77777777" w:rsidR="00353814" w:rsidRPr="00F3061E" w:rsidRDefault="00353814" w:rsidP="00353814">
      <w:pPr>
        <w:pStyle w:val="Prrafodelista"/>
        <w:rPr>
          <w:rFonts w:ascii="Palatino Linotype" w:hAnsi="Palatino Linotype"/>
        </w:rPr>
      </w:pPr>
    </w:p>
    <w:p w14:paraId="6D68C686" w14:textId="77777777" w:rsidR="00353814" w:rsidRPr="00F3061E" w:rsidRDefault="00353814" w:rsidP="003167F3">
      <w:pPr>
        <w:pStyle w:val="Prrafodelista"/>
        <w:numPr>
          <w:ilvl w:val="0"/>
          <w:numId w:val="1"/>
        </w:numPr>
        <w:spacing w:line="360" w:lineRule="auto"/>
        <w:ind w:left="0" w:firstLine="0"/>
        <w:jc w:val="both"/>
        <w:rPr>
          <w:rFonts w:ascii="Palatino Linotype" w:hAnsi="Palatino Linotype"/>
        </w:rPr>
      </w:pPr>
      <w:r w:rsidRPr="00F3061E">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794F757" w14:textId="77777777" w:rsidR="00353814" w:rsidRPr="00F3061E" w:rsidRDefault="00353814" w:rsidP="00353814">
      <w:pPr>
        <w:pStyle w:val="Prrafodelista"/>
        <w:rPr>
          <w:rFonts w:ascii="Palatino Linotype" w:hAnsi="Palatino Linotype"/>
        </w:rPr>
      </w:pPr>
    </w:p>
    <w:p w14:paraId="58E1BDC3" w14:textId="77777777" w:rsidR="00353814" w:rsidRPr="00F3061E" w:rsidRDefault="00353814" w:rsidP="003167F3">
      <w:pPr>
        <w:pStyle w:val="Prrafodelista"/>
        <w:numPr>
          <w:ilvl w:val="0"/>
          <w:numId w:val="1"/>
        </w:numPr>
        <w:spacing w:line="360" w:lineRule="auto"/>
        <w:ind w:left="0" w:firstLine="0"/>
        <w:jc w:val="both"/>
        <w:rPr>
          <w:rFonts w:ascii="Palatino Linotype" w:hAnsi="Palatino Linotype"/>
        </w:rPr>
      </w:pPr>
      <w:r w:rsidRPr="00F3061E">
        <w:rPr>
          <w:rFonts w:ascii="Palatino Linotype" w:hAnsi="Palatino Linotype"/>
        </w:rPr>
        <w:t xml:space="preserve">Por lo que el nombre del solicitando y recurrente no puede ser considerado un requisito indispensable de procedibilidad del recurso de revisión que nos ocupa, ya que el acceso a la información no está condicionado a acreditar algún interés ya </w:t>
      </w:r>
      <w:r w:rsidRPr="00F3061E">
        <w:rPr>
          <w:rFonts w:ascii="Palatino Linotype" w:hAnsi="Palatino Linotype"/>
        </w:rPr>
        <w:lastRenderedPageBreak/>
        <w:t>sea jurídico o legítimo, máxime que es un elemento subsanable por este Órgano Resolutor.</w:t>
      </w:r>
    </w:p>
    <w:p w14:paraId="6739D707" w14:textId="77777777" w:rsidR="00353814" w:rsidRPr="00F3061E" w:rsidRDefault="00353814" w:rsidP="00353814">
      <w:pPr>
        <w:pStyle w:val="Prrafodelista"/>
        <w:spacing w:line="360" w:lineRule="auto"/>
        <w:rPr>
          <w:rFonts w:ascii="Palatino Linotype" w:eastAsia="Calibri" w:hAnsi="Palatino Linotype" w:cs="Arial"/>
        </w:rPr>
      </w:pPr>
    </w:p>
    <w:p w14:paraId="30FB04AE" w14:textId="77777777" w:rsidR="00353814" w:rsidRPr="00F3061E" w:rsidRDefault="00353814" w:rsidP="003167F3">
      <w:pPr>
        <w:pStyle w:val="Prrafodelista"/>
        <w:numPr>
          <w:ilvl w:val="0"/>
          <w:numId w:val="1"/>
        </w:numPr>
        <w:spacing w:line="360" w:lineRule="auto"/>
        <w:ind w:left="0" w:firstLine="0"/>
        <w:jc w:val="both"/>
        <w:rPr>
          <w:rFonts w:ascii="Palatino Linotype" w:hAnsi="Palatino Linotype"/>
        </w:rPr>
      </w:pPr>
      <w:r w:rsidRPr="00F3061E">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EF5896" w14:textId="77777777" w:rsidR="005E6F5A" w:rsidRPr="00F3061E" w:rsidRDefault="005E6F5A" w:rsidP="005E6F5A">
      <w:pPr>
        <w:spacing w:line="360" w:lineRule="auto"/>
        <w:contextualSpacing/>
        <w:rPr>
          <w:rFonts w:ascii="Palatino Linotype" w:hAnsi="Palatino Linotype" w:cs="Arial"/>
          <w:lang w:val="es-ES" w:eastAsia="es-MX"/>
        </w:rPr>
      </w:pPr>
    </w:p>
    <w:p w14:paraId="01263003" w14:textId="77777777" w:rsidR="005E6F5A" w:rsidRPr="00F3061E" w:rsidRDefault="005E6F5A" w:rsidP="003167F3">
      <w:pPr>
        <w:numPr>
          <w:ilvl w:val="0"/>
          <w:numId w:val="1"/>
        </w:numPr>
        <w:spacing w:line="360" w:lineRule="auto"/>
        <w:ind w:left="0" w:right="49" w:firstLine="0"/>
        <w:contextualSpacing/>
        <w:jc w:val="both"/>
        <w:rPr>
          <w:rFonts w:ascii="Palatino Linotype" w:hAnsi="Palatino Linotype" w:cs="Arial"/>
          <w:b/>
        </w:rPr>
      </w:pPr>
      <w:r w:rsidRPr="00F3061E">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F3061E">
        <w:rPr>
          <w:rFonts w:ascii="Palatino Linotype" w:eastAsia="Calibri" w:hAnsi="Palatino Linotype" w:cs="Arial"/>
        </w:rPr>
        <w:t>.</w:t>
      </w:r>
    </w:p>
    <w:p w14:paraId="310C9B70" w14:textId="77777777" w:rsidR="005E6F5A" w:rsidRPr="00F3061E" w:rsidRDefault="005E6F5A" w:rsidP="005E6F5A">
      <w:pPr>
        <w:pStyle w:val="Prrafodelista"/>
        <w:rPr>
          <w:rFonts w:ascii="Palatino Linotype" w:hAnsi="Palatino Linotype" w:cs="Arial"/>
          <w:b/>
        </w:rPr>
      </w:pPr>
    </w:p>
    <w:p w14:paraId="3D466CBB" w14:textId="23C49E65" w:rsidR="005E6F5A" w:rsidRPr="00F3061E" w:rsidRDefault="003167F3" w:rsidP="005E6F5A">
      <w:pPr>
        <w:keepNext/>
        <w:keepLines/>
        <w:spacing w:line="360" w:lineRule="auto"/>
        <w:outlineLvl w:val="0"/>
        <w:rPr>
          <w:rFonts w:ascii="Palatino Linotype" w:eastAsia="Calibri" w:hAnsi="Palatino Linotype"/>
          <w:b/>
          <w:bCs/>
          <w:lang w:val="es-ES"/>
        </w:rPr>
      </w:pPr>
      <w:bookmarkStart w:id="16" w:name="_Toc83901395"/>
      <w:bookmarkStart w:id="17" w:name="_Toc34246179"/>
      <w:bookmarkStart w:id="18" w:name="_Toc50033991"/>
      <w:bookmarkStart w:id="19" w:name="_Toc51259588"/>
      <w:bookmarkStart w:id="20" w:name="_Toc83128581"/>
      <w:bookmarkEnd w:id="9"/>
      <w:bookmarkEnd w:id="10"/>
      <w:bookmarkEnd w:id="11"/>
      <w:bookmarkEnd w:id="12"/>
      <w:bookmarkEnd w:id="13"/>
      <w:bookmarkEnd w:id="14"/>
      <w:bookmarkEnd w:id="15"/>
      <w:r w:rsidRPr="00F3061E">
        <w:rPr>
          <w:rFonts w:ascii="Palatino Linotype" w:eastAsia="Calibri" w:hAnsi="Palatino Linotype"/>
          <w:b/>
          <w:bCs/>
          <w:lang w:val="es-ES"/>
        </w:rPr>
        <w:t>TERCERO</w:t>
      </w:r>
      <w:r w:rsidR="005E6F5A" w:rsidRPr="00F3061E">
        <w:rPr>
          <w:rFonts w:ascii="Palatino Linotype" w:eastAsia="Calibri" w:hAnsi="Palatino Linotype"/>
          <w:b/>
          <w:bCs/>
          <w:lang w:val="es-ES"/>
        </w:rPr>
        <w:t xml:space="preserve">. Del planteamiento de la </w:t>
      </w:r>
      <w:r w:rsidR="005E6F5A" w:rsidRPr="00F3061E">
        <w:rPr>
          <w:rFonts w:ascii="Palatino Linotype" w:eastAsia="Calibri" w:hAnsi="Palatino Linotype"/>
          <w:b/>
          <w:bCs/>
          <w:i/>
          <w:lang w:val="es-ES"/>
        </w:rPr>
        <w:t>Litis.</w:t>
      </w:r>
      <w:bookmarkEnd w:id="16"/>
      <w:r w:rsidR="005E6F5A" w:rsidRPr="00F3061E">
        <w:rPr>
          <w:rFonts w:ascii="Palatino Linotype" w:eastAsia="Calibri" w:hAnsi="Palatino Linotype"/>
          <w:b/>
          <w:bCs/>
          <w:lang w:val="es-ES"/>
        </w:rPr>
        <w:t xml:space="preserve"> </w:t>
      </w:r>
    </w:p>
    <w:p w14:paraId="51C62463" w14:textId="77777777" w:rsidR="005E6F5A" w:rsidRPr="00F3061E" w:rsidRDefault="005E6F5A" w:rsidP="005E6F5A">
      <w:pPr>
        <w:spacing w:line="360" w:lineRule="auto"/>
        <w:ind w:left="426"/>
        <w:contextualSpacing/>
        <w:jc w:val="both"/>
        <w:rPr>
          <w:rFonts w:ascii="Palatino Linotype" w:hAnsi="Palatino Linotype"/>
          <w:i/>
        </w:rPr>
      </w:pPr>
    </w:p>
    <w:p w14:paraId="396EDDBB" w14:textId="77777777" w:rsidR="005E6F5A" w:rsidRPr="00F3061E" w:rsidRDefault="005E6F5A" w:rsidP="003167F3">
      <w:pPr>
        <w:numPr>
          <w:ilvl w:val="0"/>
          <w:numId w:val="1"/>
        </w:numPr>
        <w:spacing w:line="360" w:lineRule="auto"/>
        <w:ind w:left="0" w:hanging="142"/>
        <w:contextualSpacing/>
        <w:jc w:val="both"/>
        <w:rPr>
          <w:rFonts w:ascii="Palatino Linotype" w:hAnsi="Palatino Linotype"/>
          <w:i/>
        </w:rPr>
      </w:pPr>
      <w:r w:rsidRPr="00F3061E">
        <w:rPr>
          <w:rFonts w:ascii="Palatino Linotype" w:hAnsi="Palatino Linotype" w:cs="Arial"/>
        </w:rPr>
        <w:t>De las constancias en el expediente al rubro indicado, se desprende que el particular solicitó información</w:t>
      </w:r>
      <w:r w:rsidR="00646E71" w:rsidRPr="00F3061E">
        <w:rPr>
          <w:rFonts w:ascii="Palatino Linotype" w:hAnsi="Palatino Linotype" w:cs="Arial"/>
        </w:rPr>
        <w:t xml:space="preserve"> tocante a los recibos de nómina del Presidente Municipal, Sindico, regidores, Secretario del Ayuntamiento, Contralor Municipal, directores, subdirectores, jefes de área y encargados de despacho, de la primera quincena del mes de enero de 2022</w:t>
      </w:r>
      <w:r w:rsidRPr="00F3061E">
        <w:rPr>
          <w:rFonts w:ascii="Palatino Linotype" w:eastAsia="MS Mincho" w:hAnsi="Palatino Linotype"/>
        </w:rPr>
        <w:t xml:space="preserve">; </w:t>
      </w:r>
      <w:r w:rsidRPr="00F3061E">
        <w:rPr>
          <w:rFonts w:ascii="Palatino Linotype" w:hAnsi="Palatino Linotype"/>
        </w:rPr>
        <w:t xml:space="preserve">derivado </w:t>
      </w:r>
      <w:r w:rsidRPr="00F3061E">
        <w:rPr>
          <w:rFonts w:ascii="Palatino Linotype" w:hAnsi="Palatino Linotype" w:cs="Arial"/>
        </w:rPr>
        <w:t xml:space="preserve">de la falta de respuesta por parte del </w:t>
      </w:r>
      <w:r w:rsidRPr="00F3061E">
        <w:rPr>
          <w:rFonts w:ascii="Palatino Linotype" w:hAnsi="Palatino Linotype" w:cs="Arial"/>
          <w:b/>
        </w:rPr>
        <w:t>SUJETO OBLIGADO</w:t>
      </w:r>
      <w:r w:rsidRPr="00F3061E">
        <w:rPr>
          <w:rFonts w:ascii="Palatino Linotype" w:hAnsi="Palatino Linotype" w:cs="Arial"/>
        </w:rPr>
        <w:t>, el particular interpuso el Recurso de Revisión</w:t>
      </w:r>
      <w:r w:rsidRPr="00F3061E">
        <w:rPr>
          <w:rFonts w:ascii="Palatino Linotype" w:hAnsi="Palatino Linotype"/>
        </w:rPr>
        <w:t>, ante este Órgano Garante para hacer valer su derecho de acceso a la información pública.</w:t>
      </w:r>
    </w:p>
    <w:p w14:paraId="6D3D1AC2" w14:textId="77777777" w:rsidR="005E6F5A" w:rsidRPr="00F3061E" w:rsidRDefault="005E6F5A" w:rsidP="005E6F5A">
      <w:pPr>
        <w:tabs>
          <w:tab w:val="left" w:pos="284"/>
        </w:tabs>
        <w:spacing w:line="360" w:lineRule="auto"/>
        <w:contextualSpacing/>
        <w:jc w:val="both"/>
        <w:rPr>
          <w:rFonts w:ascii="Palatino Linotype" w:hAnsi="Palatino Linotype"/>
          <w:i/>
        </w:rPr>
      </w:pPr>
    </w:p>
    <w:p w14:paraId="5C387DC9" w14:textId="77777777" w:rsidR="005E6F5A" w:rsidRPr="00F3061E" w:rsidRDefault="005E6F5A" w:rsidP="003167F3">
      <w:pPr>
        <w:numPr>
          <w:ilvl w:val="0"/>
          <w:numId w:val="1"/>
        </w:numPr>
        <w:tabs>
          <w:tab w:val="left" w:pos="426"/>
        </w:tabs>
        <w:spacing w:line="360" w:lineRule="auto"/>
        <w:ind w:left="0" w:firstLine="0"/>
        <w:contextualSpacing/>
        <w:jc w:val="both"/>
        <w:rPr>
          <w:rFonts w:ascii="Palatino Linotype" w:eastAsia="MS Mincho" w:hAnsi="Palatino Linotype" w:cs="Arial"/>
        </w:rPr>
      </w:pPr>
      <w:r w:rsidRPr="00F3061E">
        <w:rPr>
          <w:rFonts w:ascii="Palatino Linotype" w:eastAsia="MS Mincho" w:hAnsi="Palatino Linotype" w:cs="Arial"/>
        </w:rPr>
        <w:t xml:space="preserve">En </w:t>
      </w:r>
      <w:r w:rsidRPr="00F3061E">
        <w:rPr>
          <w:rFonts w:ascii="Palatino Linotype" w:hAnsi="Palatino Linotype" w:cs="Arial"/>
        </w:rPr>
        <w:t xml:space="preserve">dichas condiciones, la </w:t>
      </w:r>
      <w:r w:rsidRPr="00F3061E">
        <w:rPr>
          <w:rFonts w:ascii="Palatino Linotype" w:hAnsi="Palatino Linotype" w:cs="Arial"/>
          <w:i/>
        </w:rPr>
        <w:t>Litis</w:t>
      </w:r>
      <w:r w:rsidRPr="00F3061E">
        <w:rPr>
          <w:rFonts w:ascii="Palatino Linotype" w:hAnsi="Palatino Linotype" w:cs="Arial"/>
        </w:rPr>
        <w:t xml:space="preserve"> a resolver en el presente recurso de revisión se circunscribe a determinar si </w:t>
      </w:r>
      <w:r w:rsidRPr="00F3061E">
        <w:rPr>
          <w:rFonts w:ascii="Palatino Linotype" w:eastAsia="MS Mincho" w:hAnsi="Palatino Linotype" w:cs="Arial"/>
        </w:rPr>
        <w:t xml:space="preserve">se actualizan la causal de procedencia prevista en el artículo 179, fracción </w:t>
      </w:r>
      <w:r w:rsidRPr="00F3061E">
        <w:rPr>
          <w:rFonts w:ascii="Palatino Linotype" w:eastAsia="MS Mincho" w:hAnsi="Palatino Linotype" w:cs="Arial"/>
          <w:b/>
        </w:rPr>
        <w:t>VII</w:t>
      </w:r>
      <w:r w:rsidRPr="00F3061E">
        <w:rPr>
          <w:rFonts w:ascii="Palatino Linotype" w:eastAsia="MS Mincho" w:hAnsi="Palatino Linotype" w:cs="Arial"/>
        </w:rPr>
        <w:t xml:space="preserve"> de la </w:t>
      </w:r>
      <w:r w:rsidRPr="00F3061E">
        <w:rPr>
          <w:rFonts w:ascii="Palatino Linotype" w:eastAsia="MS Mincho" w:hAnsi="Palatino Linotype" w:cs="Arial"/>
          <w:b/>
        </w:rPr>
        <w:t>Ley de Transparencia y Acceso a la Información Pública del Estado de México y Municipios</w:t>
      </w:r>
      <w:r w:rsidRPr="00F3061E">
        <w:rPr>
          <w:rFonts w:ascii="Palatino Linotype" w:eastAsia="MS Mincho" w:hAnsi="Palatino Linotype" w:cs="Arial"/>
        </w:rPr>
        <w:t xml:space="preserve">; </w:t>
      </w:r>
      <w:r w:rsidRPr="00F3061E">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F3061E">
        <w:rPr>
          <w:rFonts w:ascii="Palatino Linotype" w:eastAsia="MS Mincho" w:hAnsi="Palatino Linotype" w:cs="Arial"/>
        </w:rPr>
        <w:t xml:space="preserve">contexto del cual se dolió la </w:t>
      </w:r>
      <w:r w:rsidRPr="00F3061E">
        <w:rPr>
          <w:rFonts w:ascii="Palatino Linotype" w:eastAsia="MS Mincho" w:hAnsi="Palatino Linotype" w:cs="Arial"/>
          <w:b/>
        </w:rPr>
        <w:t>RECURRENTE</w:t>
      </w:r>
      <w:r w:rsidRPr="00F3061E">
        <w:rPr>
          <w:rFonts w:ascii="Palatino Linotype" w:eastAsia="MS Mincho" w:hAnsi="Palatino Linotype" w:cs="Arial"/>
        </w:rPr>
        <w:t xml:space="preserve"> al momento de interponer su recurso de revisión</w:t>
      </w:r>
      <w:r w:rsidRPr="00F3061E">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bookmarkEnd w:id="17"/>
    <w:bookmarkEnd w:id="18"/>
    <w:bookmarkEnd w:id="19"/>
    <w:bookmarkEnd w:id="20"/>
    <w:p w14:paraId="7E3E64DA" w14:textId="77777777" w:rsidR="00374849" w:rsidRPr="00F3061E" w:rsidRDefault="00374849" w:rsidP="00374849">
      <w:pPr>
        <w:pStyle w:val="Prrafodelista"/>
        <w:rPr>
          <w:rFonts w:ascii="Palatino Linotype" w:eastAsia="MS Mincho" w:hAnsi="Palatino Linotype" w:cs="Arial"/>
        </w:rPr>
      </w:pPr>
    </w:p>
    <w:p w14:paraId="3AB0016C" w14:textId="0AE8FCE6" w:rsidR="00374849" w:rsidRPr="00F3061E" w:rsidRDefault="003167F3" w:rsidP="00374849">
      <w:pPr>
        <w:pStyle w:val="Ttulo1"/>
        <w:spacing w:before="0" w:line="360" w:lineRule="auto"/>
        <w:rPr>
          <w:rFonts w:ascii="Palatino Linotype" w:hAnsi="Palatino Linotype"/>
          <w:b/>
          <w:color w:val="000000" w:themeColor="text1"/>
          <w:sz w:val="24"/>
        </w:rPr>
      </w:pPr>
      <w:bookmarkStart w:id="21" w:name="_Toc495427545"/>
      <w:bookmarkStart w:id="22" w:name="_Toc23414596"/>
      <w:bookmarkStart w:id="23" w:name="_Toc34819433"/>
      <w:bookmarkStart w:id="24" w:name="_Toc51259589"/>
      <w:bookmarkStart w:id="25" w:name="_Toc52472142"/>
      <w:bookmarkStart w:id="26" w:name="_Toc54808041"/>
      <w:bookmarkStart w:id="27" w:name="_Toc74778599"/>
      <w:bookmarkStart w:id="28" w:name="_Toc87274190"/>
      <w:r w:rsidRPr="00F3061E">
        <w:rPr>
          <w:rFonts w:ascii="Palatino Linotype" w:hAnsi="Palatino Linotype"/>
          <w:b/>
          <w:color w:val="000000" w:themeColor="text1"/>
          <w:sz w:val="24"/>
        </w:rPr>
        <w:t>CUARTO</w:t>
      </w:r>
      <w:r w:rsidR="00374849" w:rsidRPr="00F3061E">
        <w:rPr>
          <w:rFonts w:ascii="Palatino Linotype" w:hAnsi="Palatino Linotype"/>
          <w:b/>
          <w:color w:val="000000" w:themeColor="text1"/>
          <w:sz w:val="24"/>
        </w:rPr>
        <w:t>. Del estudio y resolución del asunto.</w:t>
      </w:r>
      <w:bookmarkEnd w:id="21"/>
      <w:bookmarkEnd w:id="22"/>
      <w:bookmarkEnd w:id="23"/>
      <w:bookmarkEnd w:id="24"/>
      <w:bookmarkEnd w:id="25"/>
      <w:bookmarkEnd w:id="26"/>
      <w:bookmarkEnd w:id="27"/>
      <w:bookmarkEnd w:id="28"/>
    </w:p>
    <w:p w14:paraId="0D335A63" w14:textId="77777777" w:rsidR="00374849" w:rsidRPr="00F3061E" w:rsidRDefault="00374849" w:rsidP="00374849">
      <w:pPr>
        <w:spacing w:line="360" w:lineRule="auto"/>
        <w:contextualSpacing/>
        <w:jc w:val="both"/>
        <w:rPr>
          <w:rFonts w:ascii="Palatino Linotype" w:eastAsia="MS Mincho" w:hAnsi="Palatino Linotype" w:cs="Arial"/>
        </w:rPr>
      </w:pPr>
    </w:p>
    <w:p w14:paraId="061F4CC1" w14:textId="77777777" w:rsidR="005C56AB" w:rsidRPr="00F3061E" w:rsidRDefault="00FF4B63" w:rsidP="003167F3">
      <w:pPr>
        <w:pStyle w:val="Prrafodelista"/>
        <w:numPr>
          <w:ilvl w:val="0"/>
          <w:numId w:val="1"/>
        </w:numPr>
        <w:spacing w:line="360" w:lineRule="auto"/>
        <w:ind w:left="0" w:firstLine="0"/>
        <w:jc w:val="both"/>
        <w:rPr>
          <w:rFonts w:ascii="Palatino Linotype" w:hAnsi="Palatino Linotype"/>
          <w:color w:val="000000" w:themeColor="text1"/>
        </w:rPr>
      </w:pPr>
      <w:bookmarkStart w:id="29" w:name="_Toc531859120"/>
      <w:bookmarkStart w:id="30" w:name="_Toc2871952"/>
      <w:bookmarkStart w:id="31" w:name="_Toc20246253"/>
      <w:bookmarkStart w:id="32" w:name="_Toc24023250"/>
      <w:bookmarkStart w:id="33" w:name="_Toc26461369"/>
      <w:bookmarkStart w:id="34" w:name="_Toc29481474"/>
      <w:bookmarkStart w:id="35" w:name="_Toc36648201"/>
      <w:bookmarkStart w:id="36" w:name="_Toc36732268"/>
      <w:bookmarkStart w:id="37" w:name="_Toc38560292"/>
      <w:bookmarkStart w:id="38" w:name="_Toc473799824"/>
      <w:bookmarkStart w:id="39" w:name="_Toc487025370"/>
      <w:bookmarkStart w:id="40" w:name="_Toc493790438"/>
      <w:bookmarkStart w:id="41" w:name="_Toc495606558"/>
      <w:bookmarkStart w:id="42" w:name="_Toc497297048"/>
      <w:bookmarkStart w:id="43" w:name="_Toc498503756"/>
      <w:bookmarkStart w:id="44" w:name="_Toc499201876"/>
      <w:bookmarkStart w:id="45" w:name="_Toc524000321"/>
      <w:r w:rsidRPr="00F3061E">
        <w:rPr>
          <w:rFonts w:ascii="Palatino Linotype" w:hAnsi="Palatino Linotype"/>
          <w:color w:val="000000" w:themeColor="text1"/>
        </w:rPr>
        <w:t xml:space="preserve">Acotada la </w:t>
      </w:r>
      <w:r w:rsidRPr="00F3061E">
        <w:rPr>
          <w:rFonts w:ascii="Palatino Linotype" w:hAnsi="Palatino Linotype"/>
          <w:i/>
          <w:color w:val="000000" w:themeColor="text1"/>
        </w:rPr>
        <w:t>Litis</w:t>
      </w:r>
      <w:r w:rsidRPr="00F3061E">
        <w:rPr>
          <w:rFonts w:ascii="Palatino Linotype" w:hAnsi="Palatino Linotype"/>
          <w:color w:val="000000" w:themeColor="text1"/>
        </w:rPr>
        <w:t xml:space="preserve"> del asunto, p</w:t>
      </w:r>
      <w:r w:rsidR="005C56AB" w:rsidRPr="00F3061E">
        <w:rPr>
          <w:rFonts w:ascii="Palatino Linotype" w:hAnsi="Palatino Linotype"/>
          <w:color w:val="000000" w:themeColor="text1"/>
        </w:rPr>
        <w:t>rimeramente es menester precisar</w:t>
      </w:r>
      <w:r w:rsidR="005C56AB" w:rsidRPr="00F3061E">
        <w:rPr>
          <w:rFonts w:ascii="Palatino Linotype" w:hAnsi="Palatino Linotype"/>
          <w:bCs/>
          <w:color w:val="000000" w:themeColor="text1"/>
          <w:lang w:val="es-MX"/>
        </w:rPr>
        <w:t xml:space="preserve"> que </w:t>
      </w:r>
      <w:r w:rsidR="005C56AB" w:rsidRPr="00F3061E">
        <w:rPr>
          <w:rFonts w:ascii="Palatino Linotype" w:hAnsi="Palatino Linotype"/>
          <w:bCs/>
          <w:color w:val="000000" w:themeColor="text1"/>
        </w:rPr>
        <w:t xml:space="preserve">este Órgano Garante parte del hecho que el </w:t>
      </w:r>
      <w:r w:rsidR="005C56AB" w:rsidRPr="00F3061E">
        <w:rPr>
          <w:rFonts w:ascii="Palatino Linotype" w:hAnsi="Palatino Linotype" w:cs="Arial"/>
        </w:rPr>
        <w:t>Derecho</w:t>
      </w:r>
      <w:r w:rsidR="005C56AB" w:rsidRPr="00F3061E">
        <w:rPr>
          <w:rFonts w:ascii="Palatino Linotype" w:hAnsi="Palatino Linotype"/>
          <w:bCs/>
          <w:color w:val="000000" w:themeColor="text1"/>
        </w:rPr>
        <w:t xml:space="preserve"> de </w:t>
      </w:r>
      <w:r w:rsidR="005C56AB" w:rsidRPr="00F3061E">
        <w:rPr>
          <w:rFonts w:ascii="Palatino Linotype" w:eastAsia="MS Mincho" w:hAnsi="Palatino Linotype" w:cs="Arial"/>
        </w:rPr>
        <w:t>Acceso</w:t>
      </w:r>
      <w:r w:rsidR="005C56AB" w:rsidRPr="00F3061E">
        <w:rPr>
          <w:rFonts w:ascii="Palatino Linotype" w:hAnsi="Palatino Linotype"/>
          <w:bCs/>
          <w:color w:val="000000" w:themeColor="text1"/>
        </w:rPr>
        <w:t xml:space="preserve"> a la Información Pública, es un derecho humano </w:t>
      </w:r>
      <w:r w:rsidR="005C56AB" w:rsidRPr="00F3061E">
        <w:rPr>
          <w:rFonts w:ascii="Palatino Linotype" w:eastAsia="MS Mincho" w:hAnsi="Palatino Linotype" w:cs="Arial"/>
        </w:rPr>
        <w:t>reconocido</w:t>
      </w:r>
      <w:r w:rsidR="005C56AB" w:rsidRPr="00F3061E">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5C56AB" w:rsidRPr="00F3061E">
        <w:rPr>
          <w:rFonts w:ascii="Palatino Linotype" w:hAnsi="Palatino Linotype"/>
          <w:b/>
          <w:bCs/>
          <w:color w:val="000000" w:themeColor="text1"/>
        </w:rPr>
        <w:t>SUJETO OBLIGADO</w:t>
      </w:r>
      <w:r w:rsidR="005C56AB" w:rsidRPr="00F3061E">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w:t>
      </w:r>
      <w:r w:rsidR="005C56AB" w:rsidRPr="00F3061E">
        <w:rPr>
          <w:rFonts w:ascii="Palatino Linotype" w:hAnsi="Palatino Linotype"/>
          <w:bCs/>
          <w:color w:val="000000" w:themeColor="text1"/>
        </w:rPr>
        <w:lastRenderedPageBreak/>
        <w:t xml:space="preserve">artículo primero de la </w:t>
      </w:r>
      <w:r w:rsidR="005C56AB" w:rsidRPr="00F3061E">
        <w:rPr>
          <w:rFonts w:ascii="Palatino Linotype" w:hAnsi="Palatino Linotype"/>
          <w:b/>
          <w:bCs/>
          <w:color w:val="000000" w:themeColor="text1"/>
        </w:rPr>
        <w:t xml:space="preserve">Constitución Política de los Estados Unidos Mexicanos </w:t>
      </w:r>
      <w:r w:rsidR="005C56AB" w:rsidRPr="00F3061E">
        <w:rPr>
          <w:rFonts w:ascii="Palatino Linotype" w:hAnsi="Palatino Linotype"/>
          <w:bCs/>
          <w:color w:val="000000" w:themeColor="text1"/>
        </w:rPr>
        <w:t xml:space="preserve">al señalar la obligación de “promover, respetar, proteger y </w:t>
      </w:r>
      <w:r w:rsidR="005C56AB" w:rsidRPr="00F3061E">
        <w:rPr>
          <w:rFonts w:ascii="Palatino Linotype" w:hAnsi="Palatino Linotype"/>
          <w:b/>
          <w:bCs/>
          <w:color w:val="000000" w:themeColor="text1"/>
        </w:rPr>
        <w:t>garantizar</w:t>
      </w:r>
      <w:r w:rsidR="005C56AB" w:rsidRPr="00F3061E">
        <w:rPr>
          <w:rFonts w:ascii="Palatino Linotype" w:hAnsi="Palatino Linotype"/>
          <w:bCs/>
          <w:color w:val="000000" w:themeColor="text1"/>
        </w:rPr>
        <w:t xml:space="preserve"> los derechos humanos”, entre los cuales se encuentra dicho derecho.</w:t>
      </w:r>
    </w:p>
    <w:p w14:paraId="79D031D8" w14:textId="77777777" w:rsidR="005C56AB" w:rsidRPr="00F3061E" w:rsidRDefault="005C56AB" w:rsidP="005C56AB">
      <w:pPr>
        <w:spacing w:line="360" w:lineRule="auto"/>
        <w:contextualSpacing/>
        <w:jc w:val="both"/>
        <w:rPr>
          <w:rFonts w:ascii="Palatino Linotype" w:hAnsi="Palatino Linotype"/>
          <w:color w:val="000000" w:themeColor="text1"/>
        </w:rPr>
      </w:pPr>
    </w:p>
    <w:p w14:paraId="43153257" w14:textId="77777777" w:rsidR="005C56AB" w:rsidRPr="00F3061E" w:rsidRDefault="005C56AB" w:rsidP="003167F3">
      <w:pPr>
        <w:numPr>
          <w:ilvl w:val="0"/>
          <w:numId w:val="1"/>
        </w:numPr>
        <w:spacing w:line="360" w:lineRule="auto"/>
        <w:ind w:left="0" w:firstLine="0"/>
        <w:contextualSpacing/>
        <w:jc w:val="both"/>
        <w:rPr>
          <w:rFonts w:ascii="Palatino Linotype" w:hAnsi="Palatino Linotype"/>
          <w:color w:val="000000" w:themeColor="text1"/>
        </w:rPr>
      </w:pPr>
      <w:r w:rsidRPr="00F3061E">
        <w:rPr>
          <w:rFonts w:ascii="Palatino Linotype" w:hAnsi="Palatino Linotype"/>
          <w:color w:val="000000" w:themeColor="text1"/>
        </w:rPr>
        <w:t xml:space="preserve">Por </w:t>
      </w:r>
      <w:r w:rsidRPr="00F3061E">
        <w:rPr>
          <w:rFonts w:ascii="Palatino Linotype" w:hAnsi="Palatino Linotype"/>
          <w:color w:val="000000" w:themeColor="text1"/>
          <w:lang w:val="es-MX"/>
        </w:rPr>
        <w:t xml:space="preserve">lo anterior, se deduce que el derecho de acceso a la información pública es un </w:t>
      </w:r>
      <w:r w:rsidRPr="00F3061E">
        <w:rPr>
          <w:rFonts w:ascii="Palatino Linotype" w:hAnsi="Palatino Linotype"/>
          <w:color w:val="000000" w:themeColor="text1"/>
        </w:rPr>
        <w:t>derecho</w:t>
      </w:r>
      <w:r w:rsidRPr="00F3061E">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1F390BA6" w14:textId="77777777" w:rsidR="0065035F" w:rsidRPr="00F3061E" w:rsidRDefault="0065035F" w:rsidP="0065035F">
      <w:pPr>
        <w:pStyle w:val="Prrafodelista"/>
        <w:rPr>
          <w:rFonts w:ascii="Palatino Linotype" w:hAnsi="Palatino Linotype"/>
          <w:color w:val="000000" w:themeColor="text1"/>
        </w:rPr>
      </w:pPr>
    </w:p>
    <w:p w14:paraId="6A80A330" w14:textId="77777777" w:rsidR="005C56AB" w:rsidRPr="00F3061E" w:rsidRDefault="005C56AB" w:rsidP="003167F3">
      <w:pPr>
        <w:numPr>
          <w:ilvl w:val="0"/>
          <w:numId w:val="1"/>
        </w:numPr>
        <w:spacing w:line="360" w:lineRule="auto"/>
        <w:ind w:left="0" w:firstLine="0"/>
        <w:contextualSpacing/>
        <w:jc w:val="both"/>
        <w:rPr>
          <w:rFonts w:ascii="Palatino Linotype" w:hAnsi="Palatino Linotype"/>
          <w:color w:val="000000" w:themeColor="text1"/>
        </w:rPr>
      </w:pPr>
      <w:r w:rsidRPr="00F3061E">
        <w:rPr>
          <w:rFonts w:ascii="Palatino Linotype" w:hAnsi="Palatino Linotype"/>
          <w:color w:val="000000" w:themeColor="text1"/>
        </w:rPr>
        <w:t xml:space="preserve">Así las cosas, </w:t>
      </w:r>
      <w:r w:rsidRPr="00F3061E">
        <w:rPr>
          <w:rFonts w:ascii="Palatino Linotype" w:hAnsi="Palatino Linotype"/>
          <w:color w:val="000000" w:themeColor="text1"/>
          <w:lang w:val="es-MX"/>
        </w:rPr>
        <w:t xml:space="preserve">podemos definir el Derecho de Acceso a la Información Pública </w:t>
      </w:r>
      <w:r w:rsidRPr="00F3061E">
        <w:rPr>
          <w:rFonts w:ascii="Palatino Linotype" w:hAnsi="Palatino Linotype"/>
          <w:color w:val="000000" w:themeColor="text1"/>
        </w:rPr>
        <w:t>como</w:t>
      </w:r>
      <w:r w:rsidRPr="00F3061E">
        <w:rPr>
          <w:rFonts w:ascii="Palatino Linotype" w:hAnsi="Palatino Linotype"/>
          <w:color w:val="000000" w:themeColor="text1"/>
          <w:lang w:val="es-MX"/>
        </w:rPr>
        <w:t xml:space="preserve">: </w:t>
      </w:r>
      <w:r w:rsidRPr="00F3061E">
        <w:rPr>
          <w:rFonts w:ascii="Palatino Linotype" w:hAnsi="Palatino Linotype"/>
          <w:i/>
          <w:color w:val="000000" w:themeColor="text1"/>
          <w:lang w:val="es-MX"/>
        </w:rPr>
        <w:t xml:space="preserve">La </w:t>
      </w:r>
      <w:r w:rsidRPr="00F3061E">
        <w:rPr>
          <w:rFonts w:ascii="Palatino Linotype" w:hAnsi="Palatino Linotype"/>
          <w:color w:val="000000" w:themeColor="text1"/>
        </w:rPr>
        <w:t>igualdad</w:t>
      </w:r>
      <w:r w:rsidRPr="00F3061E">
        <w:rPr>
          <w:rFonts w:ascii="Palatino Linotype" w:hAnsi="Palatino Linotype"/>
          <w:i/>
          <w:color w:val="000000" w:themeColor="text1"/>
          <w:lang w:val="es-MX"/>
        </w:rPr>
        <w:t xml:space="preserve"> de oportunidades para recibir, buscar e impartir información</w:t>
      </w:r>
      <w:r w:rsidRPr="00F3061E">
        <w:rPr>
          <w:rFonts w:ascii="Palatino Linotype" w:hAnsi="Palatino Linotype"/>
          <w:i/>
          <w:color w:val="000000" w:themeColor="text1"/>
          <w:vertAlign w:val="superscript"/>
          <w:lang w:val="es-MX"/>
        </w:rPr>
        <w:footnoteReference w:id="1"/>
      </w:r>
      <w:r w:rsidRPr="00F3061E">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3061E">
        <w:rPr>
          <w:rFonts w:ascii="Palatino Linotype" w:hAnsi="Palatino Linotype"/>
          <w:i/>
          <w:color w:val="000000" w:themeColor="text1"/>
          <w:vertAlign w:val="superscript"/>
          <w:lang w:val="es-MX"/>
        </w:rPr>
        <w:footnoteReference w:id="2"/>
      </w:r>
      <w:r w:rsidRPr="00F3061E">
        <w:rPr>
          <w:rFonts w:ascii="Palatino Linotype" w:hAnsi="Palatino Linotype"/>
          <w:color w:val="000000" w:themeColor="text1"/>
          <w:lang w:val="es-MX"/>
        </w:rPr>
        <w:t>que se constituye como una herramienta fundamental para ejercer</w:t>
      </w:r>
      <w:r w:rsidRPr="00F3061E">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F3061E">
        <w:rPr>
          <w:rFonts w:ascii="Palatino Linotype" w:hAnsi="Palatino Linotype"/>
          <w:i/>
          <w:color w:val="000000" w:themeColor="text1"/>
          <w:vertAlign w:val="superscript"/>
          <w:lang w:val="es-MX"/>
        </w:rPr>
        <w:footnoteReference w:id="3"/>
      </w:r>
      <w:r w:rsidRPr="00F3061E">
        <w:rPr>
          <w:rFonts w:ascii="Palatino Linotype" w:hAnsi="Palatino Linotype"/>
          <w:i/>
          <w:color w:val="000000" w:themeColor="text1"/>
          <w:lang w:val="es-MX"/>
        </w:rPr>
        <w:t xml:space="preserve"> </w:t>
      </w:r>
      <w:r w:rsidRPr="00F3061E">
        <w:rPr>
          <w:rFonts w:ascii="Palatino Linotype" w:hAnsi="Palatino Linotype"/>
          <w:color w:val="000000" w:themeColor="text1"/>
          <w:lang w:val="es-MX"/>
        </w:rPr>
        <w:t>fomentando</w:t>
      </w:r>
      <w:r w:rsidRPr="00F3061E">
        <w:rPr>
          <w:rFonts w:ascii="Palatino Linotype" w:hAnsi="Palatino Linotype"/>
          <w:i/>
          <w:color w:val="000000" w:themeColor="text1"/>
          <w:lang w:val="es-MX"/>
        </w:rPr>
        <w:t xml:space="preserve"> la transparencia de las actividades estatales y </w:t>
      </w:r>
      <w:r w:rsidRPr="00F3061E">
        <w:rPr>
          <w:rFonts w:ascii="Palatino Linotype" w:hAnsi="Palatino Linotype"/>
          <w:color w:val="000000" w:themeColor="text1"/>
          <w:lang w:val="es-MX"/>
        </w:rPr>
        <w:t>promoviendo</w:t>
      </w:r>
      <w:r w:rsidRPr="00F3061E">
        <w:rPr>
          <w:rFonts w:ascii="Palatino Linotype" w:hAnsi="Palatino Linotype"/>
          <w:i/>
          <w:color w:val="000000" w:themeColor="text1"/>
          <w:lang w:val="es-MX"/>
        </w:rPr>
        <w:t xml:space="preserve"> la responsabilidad de los funcionarios sobre su gestión </w:t>
      </w:r>
      <w:r w:rsidRPr="00F3061E">
        <w:rPr>
          <w:rFonts w:ascii="Palatino Linotype" w:hAnsi="Palatino Linotype"/>
          <w:i/>
          <w:color w:val="000000" w:themeColor="text1"/>
          <w:lang w:val="es-MX"/>
        </w:rPr>
        <w:lastRenderedPageBreak/>
        <w:t>pública,</w:t>
      </w:r>
      <w:r w:rsidRPr="00F3061E">
        <w:rPr>
          <w:rFonts w:ascii="Palatino Linotype" w:hAnsi="Palatino Linotype"/>
          <w:i/>
          <w:color w:val="000000" w:themeColor="text1"/>
          <w:vertAlign w:val="superscript"/>
          <w:lang w:val="es-MX"/>
        </w:rPr>
        <w:footnoteReference w:id="4"/>
      </w:r>
      <w:r w:rsidRPr="00F3061E">
        <w:rPr>
          <w:rFonts w:ascii="Palatino Linotype" w:hAnsi="Palatino Linotype"/>
          <w:color w:val="000000" w:themeColor="text1"/>
          <w:lang w:val="es-MX"/>
        </w:rPr>
        <w:t>que permite</w:t>
      </w:r>
      <w:r w:rsidRPr="00F3061E">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64C3FAD" w14:textId="77777777" w:rsidR="005C56AB" w:rsidRPr="00F3061E" w:rsidRDefault="005C56AB" w:rsidP="005C56AB">
      <w:pPr>
        <w:pStyle w:val="Prrafodelista"/>
        <w:spacing w:line="360" w:lineRule="auto"/>
        <w:rPr>
          <w:rFonts w:ascii="Palatino Linotype" w:hAnsi="Palatino Linotype"/>
          <w:color w:val="000000" w:themeColor="text1"/>
        </w:rPr>
      </w:pPr>
    </w:p>
    <w:p w14:paraId="6633BDD7" w14:textId="77777777" w:rsidR="005C56AB" w:rsidRPr="00F3061E" w:rsidRDefault="005C56AB" w:rsidP="003167F3">
      <w:pPr>
        <w:numPr>
          <w:ilvl w:val="0"/>
          <w:numId w:val="1"/>
        </w:numPr>
        <w:spacing w:line="360" w:lineRule="auto"/>
        <w:ind w:left="0" w:firstLine="0"/>
        <w:contextualSpacing/>
        <w:jc w:val="both"/>
        <w:rPr>
          <w:rFonts w:ascii="Palatino Linotype" w:hAnsi="Palatino Linotype"/>
          <w:color w:val="000000" w:themeColor="text1"/>
        </w:rPr>
      </w:pPr>
      <w:r w:rsidRPr="00F3061E">
        <w:rPr>
          <w:rFonts w:ascii="Palatino Linotype" w:hAnsi="Palatino Linotype"/>
          <w:color w:val="000000" w:themeColor="text1"/>
        </w:rPr>
        <w:t xml:space="preserve">Por otro lado, </w:t>
      </w:r>
      <w:r w:rsidRPr="00F3061E">
        <w:rPr>
          <w:rFonts w:ascii="Palatino Linotype" w:hAnsi="Palatino Linotype"/>
          <w:color w:val="000000" w:themeColor="text1"/>
          <w:lang w:val="es-MX"/>
        </w:rPr>
        <w:t xml:space="preserve">la Ley de Transparencia y Acceso a la Información Pública del Estado de </w:t>
      </w:r>
      <w:r w:rsidRPr="00F3061E">
        <w:rPr>
          <w:rFonts w:ascii="Palatino Linotype" w:hAnsi="Palatino Linotype"/>
          <w:color w:val="000000" w:themeColor="text1"/>
        </w:rPr>
        <w:t>México</w:t>
      </w:r>
      <w:r w:rsidRPr="00F3061E">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A06D3D2" w14:textId="77777777" w:rsidR="00276A51" w:rsidRPr="00F3061E" w:rsidRDefault="00276A51" w:rsidP="00276A51">
      <w:pPr>
        <w:pStyle w:val="Prrafodelista"/>
        <w:rPr>
          <w:rFonts w:ascii="Palatino Linotype" w:hAnsi="Palatino Linotype"/>
          <w:color w:val="000000" w:themeColor="text1"/>
        </w:rPr>
      </w:pPr>
    </w:p>
    <w:p w14:paraId="22F8FCA7" w14:textId="77777777" w:rsidR="00276A51" w:rsidRPr="00F3061E" w:rsidRDefault="00353814" w:rsidP="003167F3">
      <w:pPr>
        <w:numPr>
          <w:ilvl w:val="0"/>
          <w:numId w:val="1"/>
        </w:numPr>
        <w:spacing w:line="360" w:lineRule="auto"/>
        <w:ind w:left="0" w:firstLine="0"/>
        <w:contextualSpacing/>
        <w:jc w:val="both"/>
        <w:rPr>
          <w:rFonts w:ascii="Palatino Linotype" w:hAnsi="Palatino Linotype" w:cs="Times New Roman"/>
        </w:rPr>
      </w:pPr>
      <w:r w:rsidRPr="00F3061E">
        <w:rPr>
          <w:rFonts w:ascii="Palatino Linotype" w:hAnsi="Palatino Linotype" w:cs="Arial"/>
          <w:lang w:val="es-ES"/>
        </w:rPr>
        <w:t>Acotado lo anterior</w:t>
      </w:r>
      <w:r w:rsidR="002E7B26" w:rsidRPr="00F3061E">
        <w:rPr>
          <w:rFonts w:ascii="Palatino Linotype" w:hAnsi="Palatino Linotype" w:cs="Arial"/>
          <w:lang w:val="es-ES"/>
        </w:rPr>
        <w:t xml:space="preserve">, </w:t>
      </w:r>
      <w:r w:rsidRPr="00F3061E">
        <w:rPr>
          <w:rFonts w:ascii="Palatino Linotype" w:hAnsi="Palatino Linotype" w:cs="Arial"/>
          <w:lang w:val="es-ES"/>
        </w:rPr>
        <w:t xml:space="preserve">es dable </w:t>
      </w:r>
      <w:r w:rsidR="00276A51" w:rsidRPr="00F3061E">
        <w:rPr>
          <w:rFonts w:ascii="Palatino Linotype" w:hAnsi="Palatino Linotype" w:cs="Arial"/>
          <w:lang w:val="es-ES"/>
        </w:rPr>
        <w:t xml:space="preserve">retomando los antecedentes del asunto de mérito, </w:t>
      </w:r>
      <w:r w:rsidRPr="00F3061E">
        <w:rPr>
          <w:rFonts w:ascii="Palatino Linotype" w:hAnsi="Palatino Linotype" w:cs="Arial"/>
          <w:lang w:val="es-ES"/>
        </w:rPr>
        <w:t xml:space="preserve">donde </w:t>
      </w:r>
      <w:r w:rsidR="00276A51" w:rsidRPr="00F3061E">
        <w:rPr>
          <w:rFonts w:ascii="Palatino Linotype" w:hAnsi="Palatino Linotype" w:cs="Arial"/>
          <w:lang w:val="es-ES"/>
        </w:rPr>
        <w:t xml:space="preserve">se señaló, </w:t>
      </w:r>
      <w:r w:rsidRPr="00F3061E">
        <w:rPr>
          <w:rFonts w:ascii="Palatino Linotype" w:hAnsi="Palatino Linotype" w:cs="Arial"/>
          <w:lang w:val="es-ES"/>
        </w:rPr>
        <w:t xml:space="preserve">que </w:t>
      </w:r>
      <w:r w:rsidR="00276A51" w:rsidRPr="00F3061E">
        <w:rPr>
          <w:rFonts w:ascii="Palatino Linotype" w:hAnsi="Palatino Linotype" w:cs="Arial"/>
          <w:lang w:val="es-ES"/>
        </w:rPr>
        <w:t xml:space="preserve">el </w:t>
      </w:r>
      <w:r w:rsidR="00276A51" w:rsidRPr="00F3061E">
        <w:rPr>
          <w:rFonts w:ascii="Palatino Linotype" w:hAnsi="Palatino Linotype" w:cs="Arial"/>
          <w:b/>
          <w:lang w:val="es-ES"/>
        </w:rPr>
        <w:t>SUJETO OBLIGADO</w:t>
      </w:r>
      <w:r w:rsidR="00276A51" w:rsidRPr="00F3061E">
        <w:rPr>
          <w:rFonts w:ascii="Palatino Linotype" w:hAnsi="Palatino Linotype" w:cs="Arial"/>
          <w:lang w:val="es-ES"/>
        </w:rPr>
        <w:t xml:space="preserve"> fue omiso en dar atención a la solicitud de información </w:t>
      </w:r>
      <w:r w:rsidRPr="00F3061E">
        <w:rPr>
          <w:rFonts w:ascii="Palatino Linotype" w:hAnsi="Palatino Linotype" w:cs="Arial"/>
          <w:lang w:val="es-ES"/>
        </w:rPr>
        <w:t>dentro</w:t>
      </w:r>
      <w:r w:rsidR="00276A51" w:rsidRPr="00F3061E">
        <w:rPr>
          <w:rFonts w:ascii="Palatino Linotype" w:hAnsi="Palatino Linotype" w:cs="Arial"/>
          <w:lang w:val="es-ES"/>
        </w:rPr>
        <w:t xml:space="preserve"> </w:t>
      </w:r>
      <w:r w:rsidRPr="00F3061E">
        <w:rPr>
          <w:rFonts w:ascii="Palatino Linotype" w:hAnsi="Palatino Linotype" w:cs="Arial"/>
          <w:lang w:val="es-ES"/>
        </w:rPr>
        <w:t>d</w:t>
      </w:r>
      <w:r w:rsidR="00276A51" w:rsidRPr="00F3061E">
        <w:rPr>
          <w:rFonts w:ascii="Palatino Linotype" w:hAnsi="Palatino Linotype" w:cs="Arial"/>
          <w:lang w:val="es-ES"/>
        </w:rPr>
        <w:t>el plazo legalmente establecido para tal efecto; no obstante, en un hecho posterior como lo</w:t>
      </w:r>
      <w:r w:rsidR="00037D6E" w:rsidRPr="00F3061E">
        <w:rPr>
          <w:rFonts w:ascii="Palatino Linotype" w:hAnsi="Palatino Linotype" w:cs="Arial"/>
          <w:lang w:val="es-ES"/>
        </w:rPr>
        <w:t xml:space="preserve"> es la etapa de manifestaciones revocó su silencio administrativo liso y llano, al rendir</w:t>
      </w:r>
      <w:r w:rsidR="00276A51" w:rsidRPr="00F3061E">
        <w:rPr>
          <w:rFonts w:ascii="Palatino Linotype" w:hAnsi="Palatino Linotype" w:cs="Arial"/>
          <w:lang w:val="es-ES"/>
        </w:rPr>
        <w:t xml:space="preserve"> el informe justificado correspondiente,</w:t>
      </w:r>
      <w:r w:rsidR="00037D6E" w:rsidRPr="00F3061E">
        <w:rPr>
          <w:rFonts w:ascii="Palatino Linotype" w:hAnsi="Palatino Linotype" w:cs="Arial"/>
          <w:lang w:val="es-ES"/>
        </w:rPr>
        <w:t xml:space="preserve"> el cual </w:t>
      </w:r>
      <w:r w:rsidR="00276A51" w:rsidRPr="00F3061E">
        <w:rPr>
          <w:rFonts w:ascii="Palatino Linotype" w:hAnsi="Palatino Linotype" w:cs="Arial"/>
          <w:lang w:val="es-ES"/>
        </w:rPr>
        <w:t xml:space="preserve"> </w:t>
      </w:r>
      <w:r w:rsidR="00276A51" w:rsidRPr="00F3061E">
        <w:rPr>
          <w:rFonts w:ascii="Palatino Linotype" w:hAnsi="Palatino Linotype" w:cs="Arial"/>
          <w:i/>
          <w:lang w:val="es-ES"/>
        </w:rPr>
        <w:t>grosso modo</w:t>
      </w:r>
      <w:r w:rsidR="00276A51" w:rsidRPr="00F3061E">
        <w:rPr>
          <w:rFonts w:ascii="Palatino Linotype" w:hAnsi="Palatino Linotype" w:cs="Arial"/>
          <w:lang w:val="es-ES"/>
        </w:rPr>
        <w:t xml:space="preserve"> </w:t>
      </w:r>
      <w:r w:rsidR="00037D6E" w:rsidRPr="00F3061E">
        <w:rPr>
          <w:rFonts w:ascii="Palatino Linotype" w:hAnsi="Palatino Linotype" w:cs="Arial"/>
          <w:lang w:val="es-ES"/>
        </w:rPr>
        <w:t xml:space="preserve">constó </w:t>
      </w:r>
      <w:r w:rsidR="00276A51" w:rsidRPr="00F3061E">
        <w:rPr>
          <w:rFonts w:ascii="Palatino Linotype" w:hAnsi="Palatino Linotype" w:cs="Arial"/>
          <w:lang w:val="es-ES"/>
        </w:rPr>
        <w:t>en el siguiente sentido:</w:t>
      </w:r>
    </w:p>
    <w:p w14:paraId="45015295" w14:textId="77777777" w:rsidR="00276A51" w:rsidRPr="00F3061E" w:rsidRDefault="00276A51" w:rsidP="00276A51">
      <w:pPr>
        <w:pStyle w:val="Prrafodelista"/>
        <w:rPr>
          <w:rFonts w:ascii="Palatino Linotype" w:hAnsi="Palatino Linotype" w:cs="Times New Roman"/>
        </w:rPr>
      </w:pPr>
    </w:p>
    <w:p w14:paraId="5EC9F5A5" w14:textId="77777777" w:rsidR="00276A51" w:rsidRPr="00F3061E" w:rsidRDefault="00276A51" w:rsidP="00276A51">
      <w:pPr>
        <w:spacing w:line="360" w:lineRule="auto"/>
        <w:contextualSpacing/>
        <w:jc w:val="center"/>
        <w:rPr>
          <w:rFonts w:ascii="Palatino Linotype" w:hAnsi="Palatino Linotype" w:cs="Times New Roman"/>
        </w:rPr>
      </w:pPr>
      <w:r w:rsidRPr="00F3061E">
        <w:rPr>
          <w:rFonts w:ascii="Palatino Linotype" w:hAnsi="Palatino Linotype" w:cs="Times New Roman"/>
          <w:noProof/>
          <w:shd w:val="clear" w:color="auto" w:fill="0D0D0D" w:themeFill="text1" w:themeFillTint="F2"/>
          <w:lang w:val="es-MX" w:eastAsia="es-MX"/>
        </w:rPr>
        <w:lastRenderedPageBreak/>
        <w:drawing>
          <wp:inline distT="0" distB="0" distL="0" distR="0" wp14:anchorId="284B7CA2" wp14:editId="72F92B90">
            <wp:extent cx="3935730" cy="6062980"/>
            <wp:effectExtent l="19050" t="19050" r="26670" b="139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5730" cy="6062980"/>
                    </a:xfrm>
                    <a:prstGeom prst="rect">
                      <a:avLst/>
                    </a:prstGeom>
                    <a:noFill/>
                    <a:ln>
                      <a:solidFill>
                        <a:schemeClr val="tx1"/>
                      </a:solidFill>
                    </a:ln>
                  </pic:spPr>
                </pic:pic>
              </a:graphicData>
            </a:graphic>
          </wp:inline>
        </w:drawing>
      </w:r>
    </w:p>
    <w:p w14:paraId="04E19AC7" w14:textId="77777777" w:rsidR="00276A51" w:rsidRPr="00F3061E" w:rsidRDefault="00276A51" w:rsidP="003167F3">
      <w:pPr>
        <w:numPr>
          <w:ilvl w:val="0"/>
          <w:numId w:val="1"/>
        </w:numPr>
        <w:spacing w:line="360" w:lineRule="auto"/>
        <w:ind w:left="0" w:firstLine="0"/>
        <w:contextualSpacing/>
        <w:jc w:val="both"/>
        <w:rPr>
          <w:rFonts w:ascii="Palatino Linotype" w:hAnsi="Palatino Linotype" w:cs="Times New Roman"/>
        </w:rPr>
      </w:pPr>
      <w:r w:rsidRPr="00F3061E">
        <w:rPr>
          <w:rFonts w:ascii="Palatino Linotype" w:hAnsi="Palatino Linotype" w:cs="Times New Roman"/>
        </w:rPr>
        <w:t>Atento a lo anterior, es que tuvo a bien adjuntar el soporte documental requerido, correspondiente a la primera quincena del mes de enero, como se observa del siguiente ejemplo:</w:t>
      </w:r>
    </w:p>
    <w:p w14:paraId="5DFB83FB" w14:textId="77777777" w:rsidR="00276A51" w:rsidRPr="00F3061E" w:rsidRDefault="00276A51" w:rsidP="00276A51">
      <w:pPr>
        <w:spacing w:line="360" w:lineRule="auto"/>
        <w:contextualSpacing/>
        <w:jc w:val="both"/>
        <w:rPr>
          <w:rFonts w:ascii="Palatino Linotype" w:hAnsi="Palatino Linotype" w:cs="Times New Roman"/>
        </w:rPr>
      </w:pPr>
    </w:p>
    <w:p w14:paraId="15031D29" w14:textId="77777777" w:rsidR="00276A51" w:rsidRPr="00F3061E" w:rsidRDefault="00276A51" w:rsidP="00276A51">
      <w:pPr>
        <w:spacing w:line="360" w:lineRule="auto"/>
        <w:contextualSpacing/>
        <w:jc w:val="center"/>
        <w:rPr>
          <w:rFonts w:ascii="Palatino Linotype" w:hAnsi="Palatino Linotype" w:cs="Times New Roman"/>
        </w:rPr>
      </w:pPr>
      <w:r w:rsidRPr="00F3061E">
        <w:rPr>
          <w:rFonts w:ascii="Palatino Linotype" w:hAnsi="Palatino Linotype" w:cs="Times New Roman"/>
          <w:noProof/>
          <w:shd w:val="clear" w:color="auto" w:fill="000000" w:themeFill="text1"/>
          <w:lang w:val="es-MX" w:eastAsia="es-MX"/>
        </w:rPr>
        <w:lastRenderedPageBreak/>
        <w:drawing>
          <wp:inline distT="0" distB="0" distL="0" distR="0" wp14:anchorId="5C0935E9" wp14:editId="68661C8F">
            <wp:extent cx="4903212" cy="6013173"/>
            <wp:effectExtent l="19050" t="19050" r="12065" b="260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043" cy="6017872"/>
                    </a:xfrm>
                    <a:prstGeom prst="rect">
                      <a:avLst/>
                    </a:prstGeom>
                    <a:noFill/>
                    <a:ln>
                      <a:solidFill>
                        <a:schemeClr val="tx1"/>
                      </a:solidFill>
                    </a:ln>
                  </pic:spPr>
                </pic:pic>
              </a:graphicData>
            </a:graphic>
          </wp:inline>
        </w:drawing>
      </w:r>
    </w:p>
    <w:p w14:paraId="338273BB" w14:textId="77777777" w:rsidR="00276A51" w:rsidRPr="00F3061E" w:rsidRDefault="00276A51" w:rsidP="003167F3">
      <w:pPr>
        <w:numPr>
          <w:ilvl w:val="0"/>
          <w:numId w:val="1"/>
        </w:numPr>
        <w:spacing w:line="360" w:lineRule="auto"/>
        <w:ind w:left="0" w:firstLine="0"/>
        <w:contextualSpacing/>
        <w:jc w:val="both"/>
        <w:rPr>
          <w:rFonts w:ascii="Palatino Linotype" w:hAnsi="Palatino Linotype" w:cs="Times New Roman"/>
        </w:rPr>
      </w:pPr>
      <w:r w:rsidRPr="00F3061E">
        <w:rPr>
          <w:rFonts w:ascii="Palatino Linotype" w:hAnsi="Palatino Linotype" w:cs="Times New Roman"/>
        </w:rPr>
        <w:t xml:space="preserve">De lo anterior, se desprenden diversos aspectos, el primero de ellos que el </w:t>
      </w:r>
      <w:r w:rsidRPr="00F3061E">
        <w:rPr>
          <w:rFonts w:ascii="Palatino Linotype" w:hAnsi="Palatino Linotype" w:cs="Times New Roman"/>
          <w:b/>
        </w:rPr>
        <w:t xml:space="preserve">SUJETO OBLIGADO </w:t>
      </w:r>
      <w:r w:rsidRPr="00F3061E">
        <w:rPr>
          <w:rFonts w:ascii="Palatino Linotype" w:hAnsi="Palatino Linotype" w:cs="Times New Roman"/>
        </w:rPr>
        <w:t xml:space="preserve">al remitir la información requerida, acepta que la genera, posee y </w:t>
      </w:r>
      <w:r w:rsidR="0099137C" w:rsidRPr="00F3061E">
        <w:rPr>
          <w:rFonts w:ascii="Palatino Linotype" w:hAnsi="Palatino Linotype" w:cs="Times New Roman"/>
        </w:rPr>
        <w:t>administra</w:t>
      </w:r>
      <w:r w:rsidRPr="00F3061E">
        <w:rPr>
          <w:rFonts w:ascii="Palatino Linotype" w:hAnsi="Palatino Linotype" w:cs="Times New Roman"/>
        </w:rPr>
        <w:t xml:space="preserve"> en ejercicio de sus funciones de derecho público</w:t>
      </w:r>
      <w:r w:rsidR="0099137C" w:rsidRPr="00F3061E">
        <w:rPr>
          <w:rFonts w:ascii="Palatino Linotype" w:hAnsi="Palatino Linotype" w:cs="Times New Roman"/>
        </w:rPr>
        <w:t xml:space="preserve">; luego entonces se omite un estudio pormenorizado de su fuente obligacional para concluir si la </w:t>
      </w:r>
      <w:r w:rsidR="0099137C" w:rsidRPr="00F3061E">
        <w:rPr>
          <w:rFonts w:ascii="Palatino Linotype" w:hAnsi="Palatino Linotype" w:cs="Times New Roman"/>
        </w:rPr>
        <w:lastRenderedPageBreak/>
        <w:t>genera, posee y administra, en virtud de que ya asumió que cuenta con ella, de modo tal que resultaría ocioso.</w:t>
      </w:r>
    </w:p>
    <w:p w14:paraId="2E9E8B80" w14:textId="77777777" w:rsidR="00276A51" w:rsidRPr="00F3061E" w:rsidRDefault="00276A51" w:rsidP="00276A51">
      <w:pPr>
        <w:spacing w:line="360" w:lineRule="auto"/>
        <w:contextualSpacing/>
        <w:jc w:val="both"/>
        <w:rPr>
          <w:rFonts w:ascii="Palatino Linotype" w:hAnsi="Palatino Linotype" w:cs="Times New Roman"/>
        </w:rPr>
      </w:pPr>
    </w:p>
    <w:p w14:paraId="135A7AAE" w14:textId="77777777" w:rsidR="0099137C" w:rsidRPr="00F3061E" w:rsidRDefault="00AC3C25" w:rsidP="003167F3">
      <w:pPr>
        <w:numPr>
          <w:ilvl w:val="0"/>
          <w:numId w:val="1"/>
        </w:numPr>
        <w:spacing w:line="360" w:lineRule="auto"/>
        <w:ind w:left="0" w:firstLine="0"/>
        <w:contextualSpacing/>
        <w:jc w:val="both"/>
        <w:rPr>
          <w:rFonts w:ascii="Palatino Linotype" w:hAnsi="Palatino Linotype" w:cs="Times New Roman"/>
        </w:rPr>
      </w:pPr>
      <w:r w:rsidRPr="00F3061E">
        <w:rPr>
          <w:rFonts w:ascii="Palatino Linotype" w:hAnsi="Palatino Linotype" w:cs="Times New Roman"/>
        </w:rPr>
        <w:t>No obstante,</w:t>
      </w:r>
      <w:r w:rsidR="00037D6E" w:rsidRPr="00F3061E">
        <w:rPr>
          <w:rFonts w:ascii="Palatino Linotype" w:hAnsi="Palatino Linotype" w:cs="Times New Roman"/>
        </w:rPr>
        <w:t xml:space="preserve"> lo anterior, es dable realizar</w:t>
      </w:r>
      <w:r w:rsidRPr="00F3061E">
        <w:rPr>
          <w:rFonts w:ascii="Palatino Linotype" w:hAnsi="Palatino Linotype" w:cs="Times New Roman"/>
        </w:rPr>
        <w:t xml:space="preserve"> las siguientes precisiones. Primeramente, que la información requerida no puede ser considerada para colmar la solicitud de información; toda vez que como se observa de uno de los ejemplos insertos, la versión pública no se advierte correcta, al haberse testado, datos que no eran susceptibles de ser clasificados.</w:t>
      </w:r>
    </w:p>
    <w:p w14:paraId="11211C23" w14:textId="77777777" w:rsidR="00AC3C25" w:rsidRPr="00F3061E" w:rsidRDefault="00AC3C25" w:rsidP="00AC3C25">
      <w:pPr>
        <w:pStyle w:val="Prrafodelista"/>
        <w:rPr>
          <w:rFonts w:ascii="Palatino Linotype" w:hAnsi="Palatino Linotype" w:cs="Times New Roman"/>
        </w:rPr>
      </w:pPr>
    </w:p>
    <w:p w14:paraId="3E4123A9" w14:textId="77777777" w:rsidR="00AC3C25" w:rsidRPr="00F3061E" w:rsidRDefault="00AC3C25" w:rsidP="003167F3">
      <w:pPr>
        <w:numPr>
          <w:ilvl w:val="0"/>
          <w:numId w:val="1"/>
        </w:numPr>
        <w:spacing w:line="360" w:lineRule="auto"/>
        <w:ind w:left="0" w:firstLine="0"/>
        <w:contextualSpacing/>
        <w:jc w:val="both"/>
        <w:rPr>
          <w:rFonts w:ascii="Palatino Linotype" w:hAnsi="Palatino Linotype" w:cs="Times New Roman"/>
        </w:rPr>
      </w:pPr>
      <w:r w:rsidRPr="00F3061E">
        <w:rPr>
          <w:rFonts w:ascii="Palatino Linotype" w:hAnsi="Palatino Linotype" w:cs="Times New Roman"/>
        </w:rPr>
        <w:t xml:space="preserve">En ese sentido, primeramente, mencionar que por </w:t>
      </w:r>
      <w:r w:rsidR="00976863" w:rsidRPr="00F3061E">
        <w:rPr>
          <w:rFonts w:ascii="Palatino Linotype" w:hAnsi="Palatino Linotype" w:cs="Times New Roman"/>
          <w:b/>
        </w:rPr>
        <w:t xml:space="preserve">recibo de nómina </w:t>
      </w:r>
      <w:r w:rsidRPr="00F3061E">
        <w:rPr>
          <w:rFonts w:ascii="Palatino Linotype" w:hAnsi="Palatino Linotype" w:cs="Times New Roman"/>
        </w:rPr>
        <w:t>se entiende como el documento que el empleado recibe por parte del patrón a modo de comprobante tras haber recibido el pago de su sueldo, del documento de referencia, ciertamente constan datos susceptibles de ser clasificados como confidenciales, a saber:</w:t>
      </w:r>
    </w:p>
    <w:p w14:paraId="6401E608" w14:textId="77777777" w:rsidR="00AC3C25" w:rsidRPr="00F3061E" w:rsidRDefault="00AC3C25" w:rsidP="00AC3C25">
      <w:pPr>
        <w:pStyle w:val="Prrafodelista"/>
        <w:rPr>
          <w:rFonts w:ascii="Palatino Linotype" w:hAnsi="Palatino Linotype" w:cs="Times New Roman"/>
        </w:rPr>
      </w:pPr>
    </w:p>
    <w:p w14:paraId="37E2A05E" w14:textId="77777777" w:rsidR="00AC3C25" w:rsidRPr="00F3061E" w:rsidRDefault="00AC3C25" w:rsidP="003167F3">
      <w:pPr>
        <w:pStyle w:val="Prrafodelista"/>
        <w:numPr>
          <w:ilvl w:val="0"/>
          <w:numId w:val="4"/>
        </w:numPr>
        <w:spacing w:line="360" w:lineRule="auto"/>
        <w:jc w:val="both"/>
        <w:rPr>
          <w:rFonts w:ascii="Palatino Linotype" w:hAnsi="Palatino Linotype" w:cs="Times New Roman"/>
        </w:rPr>
      </w:pPr>
      <w:r w:rsidRPr="00F3061E">
        <w:rPr>
          <w:rFonts w:ascii="Palatino Linotype" w:hAnsi="Palatino Linotype" w:cs="Times New Roman"/>
        </w:rPr>
        <w:t>CURP (Clave Única de Registro de Población)</w:t>
      </w:r>
    </w:p>
    <w:p w14:paraId="0C2EF95D" w14:textId="77777777" w:rsidR="00AC3C25" w:rsidRPr="00F3061E" w:rsidRDefault="00AC3C25" w:rsidP="003167F3">
      <w:pPr>
        <w:pStyle w:val="Prrafodelista"/>
        <w:numPr>
          <w:ilvl w:val="0"/>
          <w:numId w:val="4"/>
        </w:numPr>
        <w:spacing w:line="360" w:lineRule="auto"/>
        <w:jc w:val="both"/>
        <w:rPr>
          <w:rFonts w:ascii="Palatino Linotype" w:hAnsi="Palatino Linotype" w:cs="Times New Roman"/>
        </w:rPr>
      </w:pPr>
      <w:r w:rsidRPr="00F3061E">
        <w:rPr>
          <w:rFonts w:ascii="Palatino Linotype" w:hAnsi="Palatino Linotype" w:cs="Times New Roman"/>
        </w:rPr>
        <w:t>RFC (Registro Federal de Contribuyentes)</w:t>
      </w:r>
    </w:p>
    <w:p w14:paraId="012115A4" w14:textId="77777777" w:rsidR="00AC3C25" w:rsidRPr="00F3061E" w:rsidRDefault="00AC3C25" w:rsidP="003167F3">
      <w:pPr>
        <w:pStyle w:val="Prrafodelista"/>
        <w:numPr>
          <w:ilvl w:val="0"/>
          <w:numId w:val="4"/>
        </w:numPr>
        <w:spacing w:line="360" w:lineRule="auto"/>
        <w:jc w:val="both"/>
        <w:rPr>
          <w:rFonts w:ascii="Palatino Linotype" w:hAnsi="Palatino Linotype" w:cs="Times New Roman"/>
        </w:rPr>
      </w:pPr>
      <w:r w:rsidRPr="00F3061E">
        <w:rPr>
          <w:rFonts w:ascii="Palatino Linotype" w:hAnsi="Palatino Linotype" w:cs="Times New Roman"/>
        </w:rPr>
        <w:t>Número de Seguridad Social</w:t>
      </w:r>
    </w:p>
    <w:p w14:paraId="6D47F889" w14:textId="77777777" w:rsidR="00AC3C25" w:rsidRPr="00F3061E" w:rsidRDefault="00AC3C25" w:rsidP="003167F3">
      <w:pPr>
        <w:pStyle w:val="Prrafodelista"/>
        <w:numPr>
          <w:ilvl w:val="0"/>
          <w:numId w:val="4"/>
        </w:numPr>
        <w:spacing w:line="360" w:lineRule="auto"/>
        <w:jc w:val="both"/>
        <w:rPr>
          <w:rFonts w:ascii="Palatino Linotype" w:hAnsi="Palatino Linotype" w:cs="Times New Roman"/>
        </w:rPr>
      </w:pPr>
      <w:r w:rsidRPr="00F3061E">
        <w:rPr>
          <w:rFonts w:ascii="Palatino Linotype" w:hAnsi="Palatino Linotype" w:cs="Times New Roman"/>
        </w:rPr>
        <w:t>Código Bidimensional QR</w:t>
      </w:r>
    </w:p>
    <w:p w14:paraId="7D16964E" w14:textId="77777777" w:rsidR="00AC3C25" w:rsidRPr="00F3061E" w:rsidRDefault="00AC3C25" w:rsidP="003167F3">
      <w:pPr>
        <w:pStyle w:val="Prrafodelista"/>
        <w:numPr>
          <w:ilvl w:val="0"/>
          <w:numId w:val="4"/>
        </w:numPr>
        <w:spacing w:line="360" w:lineRule="auto"/>
        <w:jc w:val="both"/>
        <w:rPr>
          <w:rFonts w:ascii="Palatino Linotype" w:hAnsi="Palatino Linotype" w:cs="Times New Roman"/>
        </w:rPr>
      </w:pPr>
      <w:r w:rsidRPr="00F3061E">
        <w:rPr>
          <w:rFonts w:ascii="Palatino Linotype" w:hAnsi="Palatino Linotype" w:cs="Times New Roman"/>
        </w:rPr>
        <w:t>Número de cuenta donde se realiza el Depósito</w:t>
      </w:r>
    </w:p>
    <w:p w14:paraId="66912159" w14:textId="77777777" w:rsidR="00AC3C25" w:rsidRPr="00F3061E" w:rsidRDefault="00AC3C25" w:rsidP="003167F3">
      <w:pPr>
        <w:pStyle w:val="Prrafodelista"/>
        <w:numPr>
          <w:ilvl w:val="0"/>
          <w:numId w:val="4"/>
        </w:numPr>
        <w:spacing w:line="360" w:lineRule="auto"/>
        <w:jc w:val="both"/>
        <w:rPr>
          <w:rFonts w:ascii="Palatino Linotype" w:hAnsi="Palatino Linotype" w:cs="Times New Roman"/>
        </w:rPr>
      </w:pPr>
      <w:r w:rsidRPr="00F3061E">
        <w:rPr>
          <w:rFonts w:ascii="Palatino Linotype" w:hAnsi="Palatino Linotype" w:cs="Times New Roman"/>
        </w:rPr>
        <w:t>Otras deducciones que no corresponden a erogaciones de recursos públicos</w:t>
      </w:r>
    </w:p>
    <w:p w14:paraId="68B94CA4" w14:textId="77777777" w:rsidR="00037D6E" w:rsidRPr="00F3061E" w:rsidRDefault="00037D6E" w:rsidP="00037D6E">
      <w:pPr>
        <w:pStyle w:val="Prrafodelista"/>
        <w:spacing w:line="360" w:lineRule="auto"/>
        <w:jc w:val="both"/>
        <w:rPr>
          <w:rFonts w:ascii="Palatino Linotype" w:hAnsi="Palatino Linotype" w:cs="Times New Roman"/>
        </w:rPr>
      </w:pPr>
    </w:p>
    <w:p w14:paraId="27BE0C57" w14:textId="77777777" w:rsidR="00976863" w:rsidRPr="00F3061E" w:rsidRDefault="00976863" w:rsidP="003167F3">
      <w:pPr>
        <w:numPr>
          <w:ilvl w:val="0"/>
          <w:numId w:val="1"/>
        </w:numPr>
        <w:spacing w:line="360" w:lineRule="auto"/>
        <w:ind w:left="0" w:firstLine="0"/>
        <w:contextualSpacing/>
        <w:jc w:val="both"/>
        <w:rPr>
          <w:rFonts w:ascii="Palatino Linotype" w:hAnsi="Palatino Linotype" w:cs="Times New Roman"/>
        </w:rPr>
      </w:pPr>
      <w:r w:rsidRPr="00F3061E">
        <w:rPr>
          <w:rFonts w:ascii="Palatino Linotype" w:hAnsi="Palatino Linotype" w:cs="Times New Roman"/>
        </w:rPr>
        <w:t xml:space="preserve">Ello resulta así, en virtud de que código bidimensional QR, al tratarse de un módulo o matriz para almacenar información que permite su lectura de forma </w:t>
      </w:r>
      <w:r w:rsidRPr="00F3061E">
        <w:rPr>
          <w:rFonts w:ascii="Palatino Linotype" w:hAnsi="Palatino Linotype" w:cs="Times New Roman"/>
        </w:rPr>
        <w:lastRenderedPageBreak/>
        <w:t>inmediata mediante el uso de un dispositivo electrónico (lector de QR), y que el QR puede revelar información concerniente a una persona física tales como datos fiscales, número de teléfono, CURP, OCR, entre otros, a través de la cual puede ser identificada o identificable</w:t>
      </w:r>
      <w:r w:rsidR="00DD01A3" w:rsidRPr="00F3061E">
        <w:rPr>
          <w:rFonts w:ascii="Palatino Linotype" w:hAnsi="Palatino Linotype" w:cs="Times New Roman"/>
        </w:rPr>
        <w:t>, por otro lado el CURP s</w:t>
      </w:r>
      <w:r w:rsidRPr="00F3061E">
        <w:rPr>
          <w:rFonts w:ascii="Palatino Linotype" w:hAnsi="Palatino Linotype" w:cs="Times New Roman"/>
        </w:rPr>
        <w:t>e integra por datos personales como lo son  nombre, apellidos, fecha de nacimiento, lugar de nacimiento y sexo. Dichos datos, constituyen información que distingue plenamente a una persona física del resto de los habitantes del país.</w:t>
      </w:r>
    </w:p>
    <w:p w14:paraId="40EC3A80" w14:textId="77777777" w:rsidR="00976863" w:rsidRPr="00F3061E" w:rsidRDefault="00976863" w:rsidP="00DD01A3">
      <w:pPr>
        <w:spacing w:line="360" w:lineRule="auto"/>
        <w:ind w:left="360"/>
        <w:contextualSpacing/>
        <w:jc w:val="both"/>
        <w:rPr>
          <w:rFonts w:ascii="Palatino Linotype" w:hAnsi="Palatino Linotype" w:cs="Times New Roman"/>
        </w:rPr>
      </w:pPr>
    </w:p>
    <w:p w14:paraId="418D129F" w14:textId="77777777" w:rsidR="00DD01A3" w:rsidRPr="00F3061E" w:rsidRDefault="00DD01A3" w:rsidP="003167F3">
      <w:pPr>
        <w:numPr>
          <w:ilvl w:val="0"/>
          <w:numId w:val="1"/>
        </w:numPr>
        <w:spacing w:line="360" w:lineRule="auto"/>
        <w:ind w:left="0" w:firstLine="0"/>
        <w:contextualSpacing/>
        <w:jc w:val="both"/>
        <w:rPr>
          <w:rFonts w:ascii="Palatino Linotype" w:hAnsi="Palatino Linotype" w:cs="Times New Roman"/>
        </w:rPr>
      </w:pPr>
      <w:r w:rsidRPr="00F3061E">
        <w:rPr>
          <w:rFonts w:ascii="Palatino Linotype" w:hAnsi="Palatino Linotype" w:cs="Times New Roman"/>
        </w:rPr>
        <w:t>Asimismo, número de cuenta bancario deberá permanecer testado toda vez que constituye un c</w:t>
      </w:r>
      <w:r w:rsidR="00976863" w:rsidRPr="00F3061E">
        <w:rPr>
          <w:rFonts w:ascii="Palatino Linotype" w:hAnsi="Palatino Linotype" w:cs="Times New Roman"/>
        </w:rPr>
        <w:t xml:space="preserve">onjunto de dígitos relacionados con el patrimonio de una persona física identificada que únicamente le incumbe a su titular o personas autorizadas para el acceso o consulta de información patrimonial, así como para la realización de operaciones bancarias, y que al divulgarlo pondría en riesgo el patrimonio del </w:t>
      </w:r>
      <w:r w:rsidRPr="00F3061E">
        <w:rPr>
          <w:rFonts w:ascii="Palatino Linotype" w:hAnsi="Palatino Linotype" w:cs="Times New Roman"/>
        </w:rPr>
        <w:t>servidor público, correlativo a lo anterior el número de seguridad social,</w:t>
      </w:r>
      <w:r w:rsidR="00976863" w:rsidRPr="00F3061E">
        <w:rPr>
          <w:rFonts w:ascii="Palatino Linotype" w:hAnsi="Palatino Linotype" w:cs="Times New Roman"/>
        </w:rPr>
        <w:t xml:space="preserve"> </w:t>
      </w:r>
      <w:r w:rsidRPr="00F3061E">
        <w:rPr>
          <w:rFonts w:ascii="Palatino Linotype" w:hAnsi="Palatino Linotype" w:cs="Times New Roman"/>
        </w:rPr>
        <w:t>e</w:t>
      </w:r>
      <w:r w:rsidR="00976863" w:rsidRPr="00F3061E">
        <w:rPr>
          <w:rFonts w:ascii="Palatino Linotype" w:hAnsi="Palatino Linotype" w:cs="Times New Roman"/>
        </w:rPr>
        <w:t>s el dato que administrativamente identifica al trabajador a partir de su ingreso al servicio público y con el que se determina las prestaciones y/o derechos que le corre</w:t>
      </w:r>
      <w:r w:rsidRPr="00F3061E">
        <w:rPr>
          <w:rFonts w:ascii="Palatino Linotype" w:hAnsi="Palatino Linotype" w:cs="Times New Roman"/>
        </w:rPr>
        <w:t>sponden a él y a sus afiliados.</w:t>
      </w:r>
    </w:p>
    <w:p w14:paraId="5C103A99" w14:textId="77777777" w:rsidR="00DD01A3" w:rsidRPr="00F3061E" w:rsidRDefault="00DD01A3" w:rsidP="00DD01A3">
      <w:pPr>
        <w:pStyle w:val="Prrafodelista"/>
        <w:rPr>
          <w:rFonts w:ascii="Palatino Linotype" w:hAnsi="Palatino Linotype" w:cs="Times New Roman"/>
        </w:rPr>
      </w:pPr>
    </w:p>
    <w:p w14:paraId="75A4DB71" w14:textId="77777777" w:rsidR="00976863" w:rsidRPr="00F3061E" w:rsidRDefault="00976863" w:rsidP="003167F3">
      <w:pPr>
        <w:numPr>
          <w:ilvl w:val="0"/>
          <w:numId w:val="1"/>
        </w:numPr>
        <w:spacing w:line="360" w:lineRule="auto"/>
        <w:ind w:left="0" w:firstLine="0"/>
        <w:contextualSpacing/>
        <w:jc w:val="both"/>
        <w:rPr>
          <w:rFonts w:ascii="Palatino Linotype" w:hAnsi="Palatino Linotype" w:cs="Times New Roman"/>
        </w:rPr>
      </w:pPr>
      <w:r w:rsidRPr="00F3061E">
        <w:rPr>
          <w:rFonts w:ascii="Palatino Linotype" w:hAnsi="Palatino Linotype" w:cs="Times New Roman"/>
        </w:rPr>
        <w:t xml:space="preserve">Así, por </w:t>
      </w:r>
      <w:r w:rsidR="00DD01A3" w:rsidRPr="00F3061E">
        <w:rPr>
          <w:rFonts w:ascii="Palatino Linotype" w:hAnsi="Palatino Linotype" w:cs="Times New Roman"/>
        </w:rPr>
        <w:t>ejemplo,</w:t>
      </w:r>
      <w:r w:rsidRPr="00F3061E">
        <w:rPr>
          <w:rFonts w:ascii="Palatino Linotype" w:hAnsi="Palatino Linotype" w:cs="Times New Roman"/>
        </w:rPr>
        <w:t xml:space="preserve"> permite conocer la información referente a movimientos de altas y bajas, modificaciones, sueldos, descuentos, nóminas, así como certificaciones e informes y en general, todo tipo de información necesaria para el otorgamiento de las prestaciones del Instituto. Por lo anterior, se considera </w:t>
      </w:r>
      <w:r w:rsidR="00DD01A3" w:rsidRPr="00F3061E">
        <w:rPr>
          <w:rFonts w:ascii="Palatino Linotype" w:hAnsi="Palatino Linotype" w:cs="Times New Roman"/>
        </w:rPr>
        <w:t>que,</w:t>
      </w:r>
      <w:r w:rsidRPr="00F3061E">
        <w:rPr>
          <w:rFonts w:ascii="Palatino Linotype" w:hAnsi="Palatino Linotype" w:cs="Times New Roman"/>
        </w:rPr>
        <w:t xml:space="preserve"> de proporcionar este dato, se expone a su titular para que otras personas puedan conocer mayores datos de carácter personal. </w:t>
      </w:r>
    </w:p>
    <w:p w14:paraId="5083726A" w14:textId="77777777" w:rsidR="00976863" w:rsidRPr="00F3061E" w:rsidRDefault="00976863" w:rsidP="00DD01A3">
      <w:pPr>
        <w:spacing w:line="360" w:lineRule="auto"/>
        <w:ind w:left="360"/>
        <w:contextualSpacing/>
        <w:jc w:val="both"/>
        <w:rPr>
          <w:rFonts w:ascii="Palatino Linotype" w:hAnsi="Palatino Linotype" w:cs="Times New Roman"/>
        </w:rPr>
      </w:pPr>
    </w:p>
    <w:p w14:paraId="5DC929CB" w14:textId="77777777" w:rsidR="00976863" w:rsidRPr="00F3061E" w:rsidRDefault="00DD01A3" w:rsidP="003167F3">
      <w:pPr>
        <w:numPr>
          <w:ilvl w:val="0"/>
          <w:numId w:val="1"/>
        </w:numPr>
        <w:spacing w:line="360" w:lineRule="auto"/>
        <w:ind w:left="0" w:firstLine="0"/>
        <w:contextualSpacing/>
        <w:jc w:val="both"/>
        <w:rPr>
          <w:rFonts w:ascii="Palatino Linotype" w:hAnsi="Palatino Linotype" w:cs="Times New Roman"/>
        </w:rPr>
      </w:pPr>
      <w:r w:rsidRPr="00F3061E">
        <w:rPr>
          <w:rFonts w:ascii="Palatino Linotype" w:hAnsi="Palatino Linotype" w:cs="Times New Roman"/>
        </w:rPr>
        <w:t>Relativo a otras deducciones que no corresponden a erogaciones de recursos públicos, s</w:t>
      </w:r>
      <w:r w:rsidR="00976863" w:rsidRPr="00F3061E">
        <w:rPr>
          <w:rFonts w:ascii="Palatino Linotype" w:hAnsi="Palatino Linotype" w:cs="Times New Roman"/>
        </w:rPr>
        <w:t xml:space="preserve">e refiere a deducciones por conceptos referentes a gastos personales del servidor público, en ellas se incluye el pago de pensiones alimenticias, propinas, servicios de estancia infantil, pago de créditos, pago de seguro de separación individualizado y cuota voluntaria para el seguro de separación individualizado, información que es personal derivado de que los recursos con los que se realizan no corresponden a recursos públicos, si no a recursos económicos del propio individuo. </w:t>
      </w:r>
    </w:p>
    <w:p w14:paraId="0955300F" w14:textId="77777777" w:rsidR="00976863" w:rsidRPr="00F3061E" w:rsidRDefault="00976863" w:rsidP="00DD01A3">
      <w:pPr>
        <w:spacing w:line="360" w:lineRule="auto"/>
        <w:ind w:left="360"/>
        <w:contextualSpacing/>
        <w:jc w:val="both"/>
        <w:rPr>
          <w:rFonts w:ascii="Palatino Linotype" w:hAnsi="Palatino Linotype" w:cs="Times New Roman"/>
        </w:rPr>
      </w:pPr>
    </w:p>
    <w:p w14:paraId="242164BA" w14:textId="77777777" w:rsidR="00976863" w:rsidRPr="00F3061E" w:rsidRDefault="00DD01A3" w:rsidP="003167F3">
      <w:pPr>
        <w:numPr>
          <w:ilvl w:val="0"/>
          <w:numId w:val="1"/>
        </w:numPr>
        <w:spacing w:line="360" w:lineRule="auto"/>
        <w:ind w:left="0" w:firstLine="0"/>
        <w:contextualSpacing/>
        <w:jc w:val="both"/>
        <w:rPr>
          <w:rFonts w:ascii="Palatino Linotype" w:hAnsi="Palatino Linotype" w:cs="Times New Roman"/>
        </w:rPr>
      </w:pPr>
      <w:r w:rsidRPr="00F3061E">
        <w:rPr>
          <w:rFonts w:ascii="Palatino Linotype" w:hAnsi="Palatino Linotype" w:cs="Times New Roman"/>
        </w:rPr>
        <w:t>Finalmente, los RFC,</w:t>
      </w:r>
      <w:r w:rsidR="00976863" w:rsidRPr="00F3061E">
        <w:rPr>
          <w:rFonts w:ascii="Palatino Linotype" w:hAnsi="Palatino Linotype" w:cs="Times New Roman"/>
        </w:rPr>
        <w:t xml:space="preserve"> </w:t>
      </w:r>
      <w:r w:rsidRPr="00F3061E">
        <w:rPr>
          <w:rFonts w:ascii="Palatino Linotype" w:hAnsi="Palatino Linotype" w:cs="Times New Roman"/>
        </w:rPr>
        <w:t xml:space="preserve">deberán permanecer clasificados por corresponder a </w:t>
      </w:r>
      <w:r w:rsidR="00976863" w:rsidRPr="00F3061E">
        <w:rPr>
          <w:rFonts w:ascii="Palatino Linotype" w:hAnsi="Palatino Linotype" w:cs="Times New Roman"/>
        </w:rPr>
        <w:t xml:space="preserve">una clave alfanumérica que se compone de 13 caracteres. Los dos primeros, generalmente corresponden al apellido paterno, el tercero a la inicial del apellido materno y el cuarto al primer nombre; le sigue el año de nacimiento, mes y día; los tres últimos dígitos son la </w:t>
      </w:r>
      <w:proofErr w:type="spellStart"/>
      <w:r w:rsidR="00976863" w:rsidRPr="00F3061E">
        <w:rPr>
          <w:rFonts w:ascii="Palatino Linotype" w:hAnsi="Palatino Linotype" w:cs="Times New Roman"/>
        </w:rPr>
        <w:t>homoclave</w:t>
      </w:r>
      <w:proofErr w:type="spellEnd"/>
      <w:r w:rsidR="00976863" w:rsidRPr="00F3061E">
        <w:rPr>
          <w:rFonts w:ascii="Palatino Linotype" w:hAnsi="Palatino Linotype" w:cs="Times New Roman"/>
        </w:rPr>
        <w:t xml:space="preserve"> que es asignada por el Servicio de Administración Tributaria (SAT).       </w:t>
      </w:r>
    </w:p>
    <w:p w14:paraId="3021ECAB" w14:textId="77777777" w:rsidR="00976863" w:rsidRPr="00F3061E" w:rsidRDefault="00976863" w:rsidP="00DD01A3">
      <w:pPr>
        <w:spacing w:line="360" w:lineRule="auto"/>
        <w:ind w:left="360"/>
        <w:contextualSpacing/>
        <w:jc w:val="both"/>
        <w:rPr>
          <w:rFonts w:ascii="Palatino Linotype" w:hAnsi="Palatino Linotype" w:cs="Times New Roman"/>
        </w:rPr>
      </w:pPr>
    </w:p>
    <w:p w14:paraId="20811F56" w14:textId="77777777" w:rsidR="00976863" w:rsidRPr="00F3061E" w:rsidRDefault="00976863" w:rsidP="003167F3">
      <w:pPr>
        <w:numPr>
          <w:ilvl w:val="0"/>
          <w:numId w:val="1"/>
        </w:numPr>
        <w:spacing w:line="360" w:lineRule="auto"/>
        <w:ind w:left="0" w:firstLine="0"/>
        <w:contextualSpacing/>
        <w:jc w:val="both"/>
        <w:rPr>
          <w:rFonts w:ascii="Palatino Linotype" w:hAnsi="Palatino Linotype" w:cs="Times New Roman"/>
        </w:rPr>
      </w:pPr>
      <w:r w:rsidRPr="00F3061E">
        <w:rPr>
          <w:rFonts w:ascii="Palatino Linotype" w:hAnsi="Palatino Linotype" w:cs="Times New Roman"/>
        </w:rPr>
        <w:t xml:space="preserve">Por consiguiente, al ser una clave formada respecto de diversos datos de la persona como son su fecha nacimiento, el nombre, etc.; es que su divulgación causaría un daño irreparable al derecho de protección de datos personales, al evidenciar, en un solo momento, diversos datos que permiten hacer identificable a la persona de quien se trata; además de ser un documento puramente personal que nos sirve a los contribuyentes para llevar a cabo una serie de trámites de carácter fiscal y tributario ante los diversos organismos hacendarios, permitiendo </w:t>
      </w:r>
      <w:r w:rsidRPr="00F3061E">
        <w:rPr>
          <w:rFonts w:ascii="Palatino Linotype" w:hAnsi="Palatino Linotype" w:cs="Times New Roman"/>
        </w:rPr>
        <w:lastRenderedPageBreak/>
        <w:t xml:space="preserve">identificarnos en nuestro carácter de contribuyentes y en consecuencia, darle titularidad personal a los actos que realizamos, en virtud de lo anterior. </w:t>
      </w:r>
    </w:p>
    <w:p w14:paraId="149BD719" w14:textId="77777777" w:rsidR="00976863" w:rsidRPr="00F3061E" w:rsidRDefault="00976863" w:rsidP="00976863">
      <w:pPr>
        <w:spacing w:line="360" w:lineRule="auto"/>
        <w:contextualSpacing/>
        <w:jc w:val="both"/>
        <w:rPr>
          <w:rFonts w:ascii="Palatino Linotype" w:hAnsi="Palatino Linotype" w:cs="Times New Roman"/>
        </w:rPr>
      </w:pPr>
    </w:p>
    <w:p w14:paraId="39979E0B" w14:textId="77777777" w:rsidR="00AC3C25" w:rsidRPr="00F3061E" w:rsidRDefault="00AC3C25" w:rsidP="003167F3">
      <w:pPr>
        <w:numPr>
          <w:ilvl w:val="0"/>
          <w:numId w:val="1"/>
        </w:numPr>
        <w:spacing w:line="360" w:lineRule="auto"/>
        <w:ind w:left="0" w:firstLine="0"/>
        <w:contextualSpacing/>
        <w:jc w:val="both"/>
        <w:rPr>
          <w:rFonts w:ascii="Palatino Linotype" w:hAnsi="Palatino Linotype" w:cs="Times New Roman"/>
        </w:rPr>
      </w:pPr>
      <w:r w:rsidRPr="00F3061E">
        <w:rPr>
          <w:rFonts w:ascii="Palatino Linotype" w:hAnsi="Palatino Linotype" w:cs="Times New Roman"/>
        </w:rPr>
        <w:t xml:space="preserve">En ese contexto, de los recibos entregados se </w:t>
      </w:r>
      <w:r w:rsidR="00DD01A3" w:rsidRPr="00F3061E">
        <w:rPr>
          <w:rFonts w:ascii="Palatino Linotype" w:hAnsi="Palatino Linotype" w:cs="Times New Roman"/>
        </w:rPr>
        <w:t>colig</w:t>
      </w:r>
      <w:r w:rsidRPr="00F3061E">
        <w:rPr>
          <w:rFonts w:ascii="Palatino Linotype" w:hAnsi="Palatino Linotype" w:cs="Times New Roman"/>
        </w:rPr>
        <w:t xml:space="preserve">e que </w:t>
      </w:r>
      <w:r w:rsidR="00C448D0" w:rsidRPr="00F3061E">
        <w:rPr>
          <w:rFonts w:ascii="Palatino Linotype" w:hAnsi="Palatino Linotype" w:cs="Times New Roman"/>
        </w:rPr>
        <w:t xml:space="preserve">de manera adicional </w:t>
      </w:r>
      <w:r w:rsidRPr="00F3061E">
        <w:rPr>
          <w:rFonts w:ascii="Palatino Linotype" w:hAnsi="Palatino Linotype" w:cs="Times New Roman"/>
        </w:rPr>
        <w:t xml:space="preserve">se </w:t>
      </w:r>
      <w:r w:rsidR="00976863" w:rsidRPr="00F3061E">
        <w:rPr>
          <w:rFonts w:ascii="Palatino Linotype" w:hAnsi="Palatino Linotype" w:cs="Times New Roman"/>
        </w:rPr>
        <w:t>testaron</w:t>
      </w:r>
      <w:r w:rsidRPr="00F3061E">
        <w:rPr>
          <w:rFonts w:ascii="Palatino Linotype" w:hAnsi="Palatino Linotype" w:cs="Times New Roman"/>
        </w:rPr>
        <w:t xml:space="preserve"> de manera enunciativa mas no limitativa</w:t>
      </w:r>
      <w:r w:rsidR="00C448D0" w:rsidRPr="00F3061E">
        <w:rPr>
          <w:rFonts w:ascii="Palatino Linotype" w:hAnsi="Palatino Linotype" w:cs="Times New Roman"/>
        </w:rPr>
        <w:t>, los siguientes datos</w:t>
      </w:r>
      <w:r w:rsidR="00DD01A3" w:rsidRPr="00F3061E">
        <w:rPr>
          <w:rFonts w:ascii="Palatino Linotype" w:hAnsi="Palatino Linotype" w:cs="Times New Roman"/>
        </w:rPr>
        <w:t xml:space="preserve">, que no corresponden a datos personales </w:t>
      </w:r>
      <w:r w:rsidR="00037D6E" w:rsidRPr="00F3061E">
        <w:rPr>
          <w:rFonts w:ascii="Palatino Linotype" w:hAnsi="Palatino Linotype" w:cs="Times New Roman"/>
        </w:rPr>
        <w:t>susceptibles de</w:t>
      </w:r>
      <w:r w:rsidR="00DD01A3" w:rsidRPr="00F3061E">
        <w:rPr>
          <w:rFonts w:ascii="Palatino Linotype" w:hAnsi="Palatino Linotype" w:cs="Times New Roman"/>
        </w:rPr>
        <w:t xml:space="preserve"> ser clasificados</w:t>
      </w:r>
      <w:r w:rsidR="00037D6E" w:rsidRPr="00F3061E">
        <w:rPr>
          <w:rFonts w:ascii="Palatino Linotype" w:hAnsi="Palatino Linotype" w:cs="Times New Roman"/>
        </w:rPr>
        <w:t>, a saber</w:t>
      </w:r>
      <w:r w:rsidR="00C448D0" w:rsidRPr="00F3061E">
        <w:rPr>
          <w:rFonts w:ascii="Palatino Linotype" w:hAnsi="Palatino Linotype" w:cs="Times New Roman"/>
        </w:rPr>
        <w:t>:</w:t>
      </w:r>
    </w:p>
    <w:p w14:paraId="0896DC2C" w14:textId="77777777" w:rsidR="00C448D0" w:rsidRPr="00F3061E" w:rsidRDefault="00C448D0" w:rsidP="00C448D0">
      <w:pPr>
        <w:spacing w:line="360" w:lineRule="auto"/>
        <w:contextualSpacing/>
        <w:jc w:val="both"/>
        <w:rPr>
          <w:rFonts w:ascii="Palatino Linotype" w:hAnsi="Palatino Linotype" w:cs="Times New Roman"/>
        </w:rPr>
      </w:pPr>
    </w:p>
    <w:p w14:paraId="1E894519" w14:textId="77777777" w:rsidR="00C448D0" w:rsidRPr="00F3061E" w:rsidRDefault="00C448D0" w:rsidP="003167F3">
      <w:pPr>
        <w:pStyle w:val="Prrafodelista"/>
        <w:numPr>
          <w:ilvl w:val="0"/>
          <w:numId w:val="5"/>
        </w:numPr>
        <w:spacing w:line="360" w:lineRule="auto"/>
        <w:jc w:val="both"/>
        <w:rPr>
          <w:rFonts w:ascii="Palatino Linotype" w:hAnsi="Palatino Linotype" w:cs="Times New Roman"/>
        </w:rPr>
      </w:pPr>
      <w:r w:rsidRPr="00F3061E">
        <w:rPr>
          <w:rFonts w:ascii="Palatino Linotype" w:hAnsi="Palatino Linotype" w:cs="Times New Roman"/>
        </w:rPr>
        <w:t>Sello digital del emisor</w:t>
      </w:r>
    </w:p>
    <w:p w14:paraId="132CA401" w14:textId="77777777" w:rsidR="00C448D0" w:rsidRPr="00F3061E" w:rsidRDefault="00C448D0" w:rsidP="003167F3">
      <w:pPr>
        <w:pStyle w:val="Prrafodelista"/>
        <w:numPr>
          <w:ilvl w:val="0"/>
          <w:numId w:val="5"/>
        </w:numPr>
        <w:spacing w:line="360" w:lineRule="auto"/>
        <w:jc w:val="both"/>
        <w:rPr>
          <w:rFonts w:ascii="Palatino Linotype" w:hAnsi="Palatino Linotype" w:cs="Times New Roman"/>
        </w:rPr>
      </w:pPr>
      <w:r w:rsidRPr="00F3061E">
        <w:rPr>
          <w:rFonts w:ascii="Palatino Linotype" w:hAnsi="Palatino Linotype" w:cs="Times New Roman"/>
        </w:rPr>
        <w:t>Sello digital del SAT</w:t>
      </w:r>
    </w:p>
    <w:p w14:paraId="329C7EA0" w14:textId="77777777" w:rsidR="00C448D0" w:rsidRPr="00F3061E" w:rsidRDefault="00C448D0" w:rsidP="003167F3">
      <w:pPr>
        <w:pStyle w:val="Prrafodelista"/>
        <w:numPr>
          <w:ilvl w:val="0"/>
          <w:numId w:val="5"/>
        </w:numPr>
        <w:spacing w:line="360" w:lineRule="auto"/>
        <w:jc w:val="both"/>
        <w:rPr>
          <w:rFonts w:ascii="Palatino Linotype" w:hAnsi="Palatino Linotype" w:cs="Times New Roman"/>
        </w:rPr>
      </w:pPr>
      <w:r w:rsidRPr="00F3061E">
        <w:rPr>
          <w:rFonts w:ascii="Palatino Linotype" w:hAnsi="Palatino Linotype" w:cs="Times New Roman"/>
        </w:rPr>
        <w:t>Cadenas digitales del SAT</w:t>
      </w:r>
    </w:p>
    <w:p w14:paraId="38B285CF" w14:textId="77777777" w:rsidR="00C448D0" w:rsidRPr="00F3061E" w:rsidRDefault="00C448D0" w:rsidP="003167F3">
      <w:pPr>
        <w:pStyle w:val="Prrafodelista"/>
        <w:numPr>
          <w:ilvl w:val="0"/>
          <w:numId w:val="5"/>
        </w:numPr>
        <w:spacing w:line="360" w:lineRule="auto"/>
        <w:jc w:val="both"/>
        <w:rPr>
          <w:rFonts w:ascii="Palatino Linotype" w:hAnsi="Palatino Linotype" w:cs="Times New Roman"/>
        </w:rPr>
      </w:pPr>
      <w:r w:rsidRPr="00F3061E">
        <w:rPr>
          <w:rFonts w:ascii="Palatino Linotype" w:hAnsi="Palatino Linotype" w:cs="Times New Roman"/>
        </w:rPr>
        <w:t>Folio fiscal</w:t>
      </w:r>
    </w:p>
    <w:p w14:paraId="33C42D31" w14:textId="77777777" w:rsidR="00C448D0" w:rsidRPr="00F3061E" w:rsidRDefault="00C448D0" w:rsidP="003167F3">
      <w:pPr>
        <w:pStyle w:val="Prrafodelista"/>
        <w:numPr>
          <w:ilvl w:val="0"/>
          <w:numId w:val="5"/>
        </w:numPr>
        <w:spacing w:line="360" w:lineRule="auto"/>
        <w:jc w:val="both"/>
        <w:rPr>
          <w:rFonts w:ascii="Palatino Linotype" w:hAnsi="Palatino Linotype" w:cs="Times New Roman"/>
        </w:rPr>
      </w:pPr>
      <w:r w:rsidRPr="00F3061E">
        <w:rPr>
          <w:rFonts w:ascii="Palatino Linotype" w:hAnsi="Palatino Linotype" w:cs="Times New Roman"/>
        </w:rPr>
        <w:t>Deducciones que, si tienen que ver con la erogación de recursos públicos, como pudieran ser impuestos o cuotas de seguridad social.</w:t>
      </w:r>
    </w:p>
    <w:p w14:paraId="08068639" w14:textId="77777777" w:rsidR="00C448D0" w:rsidRPr="00F3061E" w:rsidRDefault="00C448D0" w:rsidP="00C448D0">
      <w:pPr>
        <w:spacing w:line="360" w:lineRule="auto"/>
        <w:contextualSpacing/>
        <w:jc w:val="both"/>
        <w:rPr>
          <w:rFonts w:ascii="Palatino Linotype" w:hAnsi="Palatino Linotype" w:cs="Times New Roman"/>
        </w:rPr>
      </w:pPr>
    </w:p>
    <w:p w14:paraId="7D57EEE0" w14:textId="77777777" w:rsidR="00AC3C25" w:rsidRPr="00F3061E" w:rsidRDefault="00C448D0" w:rsidP="003167F3">
      <w:pPr>
        <w:numPr>
          <w:ilvl w:val="0"/>
          <w:numId w:val="1"/>
        </w:numPr>
        <w:spacing w:line="360" w:lineRule="auto"/>
        <w:ind w:left="0" w:firstLine="0"/>
        <w:contextualSpacing/>
        <w:jc w:val="both"/>
        <w:rPr>
          <w:rFonts w:ascii="Palatino Linotype" w:hAnsi="Palatino Linotype" w:cs="Times New Roman"/>
        </w:rPr>
      </w:pPr>
      <w:r w:rsidRPr="00F3061E">
        <w:rPr>
          <w:rFonts w:ascii="Palatino Linotype" w:hAnsi="Palatino Linotype" w:cs="Times New Roman"/>
        </w:rPr>
        <w:t>Luego entonces, se concluye que la versión pública generada resulta incorrecta, siendo procedente únicamente mantener testados los datos personales que ya se han enlistado</w:t>
      </w:r>
      <w:r w:rsidR="00976863" w:rsidRPr="00F3061E">
        <w:rPr>
          <w:rFonts w:ascii="Palatino Linotype" w:hAnsi="Palatino Linotype" w:cs="Times New Roman"/>
        </w:rPr>
        <w:t xml:space="preserve">, de modo tal que resulta dable ordenar al </w:t>
      </w:r>
      <w:r w:rsidR="00976863" w:rsidRPr="00F3061E">
        <w:rPr>
          <w:rFonts w:ascii="Palatino Linotype" w:hAnsi="Palatino Linotype" w:cs="Times New Roman"/>
          <w:b/>
        </w:rPr>
        <w:t xml:space="preserve">SUJETO OBLIGADO </w:t>
      </w:r>
      <w:r w:rsidR="00976863" w:rsidRPr="00F3061E">
        <w:rPr>
          <w:rFonts w:ascii="Palatino Linotype" w:hAnsi="Palatino Linotype" w:cs="Times New Roman"/>
        </w:rPr>
        <w:t>entregue el soporte documental de mérito en una correcta versión pública, emitiendo para tal efecto el Acta del Comité de Transparencia que la sustente, en los siguientes términos.</w:t>
      </w:r>
    </w:p>
    <w:p w14:paraId="31741417" w14:textId="77777777" w:rsidR="00C448D0" w:rsidRPr="00F3061E" w:rsidRDefault="00C448D0" w:rsidP="00976863">
      <w:pPr>
        <w:spacing w:line="360" w:lineRule="auto"/>
        <w:contextualSpacing/>
        <w:jc w:val="both"/>
        <w:rPr>
          <w:rFonts w:ascii="Palatino Linotype" w:hAnsi="Palatino Linotype" w:cs="Times New Roman"/>
        </w:rPr>
      </w:pPr>
    </w:p>
    <w:p w14:paraId="4D3394FD" w14:textId="77777777" w:rsidR="0078139E" w:rsidRPr="00F3061E" w:rsidRDefault="0078139E" w:rsidP="0078139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4"/>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F3061E">
        <w:rPr>
          <w:rFonts w:ascii="Palatino Linotype" w:hAnsi="Palatino Linotype" w:cs="Arial"/>
          <w:b/>
        </w:rPr>
        <w:t>I. Requisitos previos.</w:t>
      </w:r>
      <w:bookmarkEnd w:id="46"/>
    </w:p>
    <w:p w14:paraId="4EE7978F" w14:textId="77777777" w:rsidR="0078139E" w:rsidRPr="00F3061E" w:rsidRDefault="0078139E" w:rsidP="0078139E">
      <w:pPr>
        <w:pStyle w:val="Prrafodelista"/>
        <w:spacing w:line="360" w:lineRule="auto"/>
        <w:rPr>
          <w:rFonts w:ascii="Palatino Linotype" w:hAnsi="Palatino Linotype" w:cs="Arial"/>
        </w:rPr>
      </w:pPr>
    </w:p>
    <w:p w14:paraId="25AE2723"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hAnsi="Palatino Linotype" w:cs="Arial"/>
        </w:rPr>
        <w:lastRenderedPageBreak/>
        <w:t xml:space="preserve">Los </w:t>
      </w:r>
      <w:r w:rsidRPr="00F3061E">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520298E" w14:textId="77777777" w:rsidR="0078139E" w:rsidRPr="00F3061E" w:rsidRDefault="0078139E" w:rsidP="0078139E">
      <w:pPr>
        <w:pStyle w:val="Prrafodelista"/>
        <w:tabs>
          <w:tab w:val="left" w:pos="0"/>
          <w:tab w:val="left" w:pos="142"/>
        </w:tabs>
        <w:spacing w:line="360" w:lineRule="auto"/>
        <w:ind w:left="0"/>
        <w:jc w:val="both"/>
        <w:rPr>
          <w:rFonts w:ascii="Palatino Linotype" w:hAnsi="Palatino Linotype" w:cs="Arial"/>
        </w:rPr>
      </w:pPr>
    </w:p>
    <w:p w14:paraId="5DE6FD22"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189E54F" w14:textId="77777777" w:rsidR="0078139E" w:rsidRPr="00F3061E" w:rsidRDefault="0078139E" w:rsidP="0078139E">
      <w:pPr>
        <w:pStyle w:val="Prrafodelista"/>
        <w:rPr>
          <w:rFonts w:ascii="Palatino Linotype" w:hAnsi="Palatino Linotype" w:cs="Arial"/>
        </w:rPr>
      </w:pPr>
    </w:p>
    <w:p w14:paraId="222EC704"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hAnsi="Palatino Linotype" w:cs="Arial"/>
        </w:rPr>
        <w:t>El último</w:t>
      </w:r>
      <w:r w:rsidRPr="00F3061E">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F3061E">
        <w:rPr>
          <w:rFonts w:ascii="Palatino Linotype" w:eastAsia="MS Gothic" w:hAnsi="Palatino Linotype" w:cs="Times New Roman"/>
          <w:b/>
          <w:u w:val="single"/>
        </w:rPr>
        <w:t>no se puede hacer un acuerdo para clasificar de manera general todos los documentos de un expediente o área</w:t>
      </w:r>
      <w:r w:rsidRPr="00F3061E">
        <w:rPr>
          <w:rFonts w:ascii="Palatino Linotype" w:eastAsia="MS Gothic" w:hAnsi="Palatino Linotype" w:cs="Times New Roman"/>
          <w:b/>
        </w:rPr>
        <w:t xml:space="preserve">,  </w:t>
      </w:r>
      <w:r w:rsidRPr="00F3061E">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14:paraId="7795AA96" w14:textId="77777777" w:rsidR="00037D6E" w:rsidRPr="00F3061E" w:rsidRDefault="00037D6E" w:rsidP="00037D6E">
      <w:pPr>
        <w:pStyle w:val="Prrafodelista"/>
        <w:rPr>
          <w:rFonts w:ascii="Palatino Linotype" w:hAnsi="Palatino Linotype" w:cs="Arial"/>
        </w:rPr>
      </w:pPr>
    </w:p>
    <w:p w14:paraId="43BE226F" w14:textId="77777777" w:rsidR="0078139E" w:rsidRPr="00F3061E" w:rsidRDefault="0078139E" w:rsidP="0078139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83901405"/>
      <w:r w:rsidRPr="00F3061E">
        <w:rPr>
          <w:rFonts w:ascii="Palatino Linotype" w:hAnsi="Palatino Linotype" w:cs="Arial"/>
          <w:b/>
        </w:rPr>
        <w:t>II. Supuestos de clasificación.</w:t>
      </w:r>
      <w:bookmarkEnd w:id="47"/>
    </w:p>
    <w:p w14:paraId="703BC7C6" w14:textId="77777777" w:rsidR="00DD01A3" w:rsidRPr="00F3061E" w:rsidRDefault="00DD01A3" w:rsidP="0078139E">
      <w:pPr>
        <w:pStyle w:val="Prrafodelista"/>
        <w:tabs>
          <w:tab w:val="left" w:pos="142"/>
          <w:tab w:val="left" w:pos="284"/>
          <w:tab w:val="left" w:pos="426"/>
        </w:tabs>
        <w:spacing w:line="360" w:lineRule="auto"/>
        <w:ind w:left="0"/>
        <w:jc w:val="both"/>
        <w:outlineLvl w:val="2"/>
        <w:rPr>
          <w:rFonts w:ascii="Palatino Linotype" w:hAnsi="Palatino Linotype" w:cs="Arial"/>
          <w:b/>
        </w:rPr>
      </w:pPr>
    </w:p>
    <w:p w14:paraId="406BF3C3"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hAnsi="Palatino Linotype" w:cs="Arial"/>
        </w:rPr>
        <w:t>Las</w:t>
      </w:r>
      <w:r w:rsidRPr="00F3061E">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14:paraId="08734AFF" w14:textId="77777777" w:rsidR="0078139E" w:rsidRPr="00F3061E" w:rsidRDefault="0078139E" w:rsidP="0078139E">
      <w:pPr>
        <w:pStyle w:val="Prrafodelista"/>
        <w:tabs>
          <w:tab w:val="left" w:pos="0"/>
          <w:tab w:val="left" w:pos="142"/>
        </w:tabs>
        <w:spacing w:line="360" w:lineRule="auto"/>
        <w:ind w:left="0"/>
        <w:jc w:val="both"/>
        <w:rPr>
          <w:rFonts w:ascii="Palatino Linotype" w:hAnsi="Palatino Linotype" w:cs="Arial"/>
        </w:rPr>
      </w:pPr>
    </w:p>
    <w:p w14:paraId="4A10D33B"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eastAsia="MS Gothic" w:hAnsi="Palatino Linotype" w:cs="Times New Roman"/>
        </w:rPr>
        <w:t>Los artículos</w:t>
      </w:r>
      <w:r w:rsidRPr="00F3061E">
        <w:rPr>
          <w:rFonts w:ascii="Palatino Linotype" w:hAnsi="Palatino Linotype" w:cs="Arial"/>
        </w:rPr>
        <w:t xml:space="preserve"> </w:t>
      </w:r>
      <w:r w:rsidRPr="00F3061E">
        <w:rPr>
          <w:rFonts w:ascii="Palatino Linotype" w:eastAsia="MS Gothic" w:hAnsi="Palatino Linotype" w:cs="Times New Roman"/>
        </w:rPr>
        <w:t>143 y 116 de la Ley Estatal y de la Ley General, respectivamente, señalan los supuestos para que la información pueda ser clasificada como confidencial:</w:t>
      </w:r>
    </w:p>
    <w:p w14:paraId="028459ED" w14:textId="77777777" w:rsidR="0078139E" w:rsidRPr="00F3061E" w:rsidRDefault="0078139E" w:rsidP="0078139E">
      <w:pPr>
        <w:pStyle w:val="Prrafodelista"/>
        <w:rPr>
          <w:rFonts w:ascii="Palatino Linotype" w:hAnsi="Palatino Linotype" w:cs="Arial"/>
        </w:rPr>
      </w:pPr>
    </w:p>
    <w:p w14:paraId="2A7A8442" w14:textId="77777777" w:rsidR="0078139E" w:rsidRPr="00F3061E" w:rsidRDefault="0078139E" w:rsidP="0078139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3061E">
        <w:rPr>
          <w:rFonts w:ascii="Palatino Linotype" w:hAnsi="Palatino Linotype" w:cs="Bookman Old Style"/>
          <w:bCs/>
          <w:i/>
          <w:color w:val="000000"/>
        </w:rPr>
        <w:t xml:space="preserve">“I. </w:t>
      </w:r>
      <w:r w:rsidRPr="00F3061E">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3930A36F" w14:textId="77777777" w:rsidR="0078139E" w:rsidRPr="00F3061E" w:rsidRDefault="0078139E" w:rsidP="0078139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3061E">
        <w:rPr>
          <w:rFonts w:ascii="Palatino Linotype" w:hAnsi="Palatino Linotype" w:cs="Bookman Old Style"/>
          <w:bCs/>
          <w:i/>
          <w:color w:val="000000"/>
        </w:rPr>
        <w:t xml:space="preserve">II. </w:t>
      </w:r>
      <w:r w:rsidRPr="00F3061E">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9FAA06F" w14:textId="77777777" w:rsidR="0078139E" w:rsidRPr="00F3061E" w:rsidRDefault="0078139E" w:rsidP="0078139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3061E">
        <w:rPr>
          <w:rFonts w:ascii="Palatino Linotype" w:hAnsi="Palatino Linotype" w:cs="Bookman Old Style"/>
          <w:bCs/>
          <w:i/>
          <w:color w:val="000000"/>
        </w:rPr>
        <w:t xml:space="preserve">III. </w:t>
      </w:r>
      <w:r w:rsidRPr="00F3061E">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EE98443" w14:textId="77777777" w:rsidR="0078139E" w:rsidRPr="00F3061E" w:rsidRDefault="0078139E" w:rsidP="0078139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3061E">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1F83D230" w14:textId="77777777" w:rsidR="0078139E" w:rsidRPr="00F3061E" w:rsidRDefault="0078139E" w:rsidP="0078139E">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F3061E">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1F2338BB" w14:textId="77777777" w:rsidR="0078139E" w:rsidRPr="00F3061E" w:rsidRDefault="0078139E" w:rsidP="0078139E">
      <w:pPr>
        <w:pStyle w:val="Prrafodelista"/>
        <w:tabs>
          <w:tab w:val="left" w:pos="0"/>
          <w:tab w:val="left" w:pos="142"/>
        </w:tabs>
        <w:spacing w:line="360" w:lineRule="auto"/>
        <w:ind w:left="0"/>
        <w:jc w:val="both"/>
        <w:rPr>
          <w:rFonts w:ascii="Palatino Linotype" w:hAnsi="Palatino Linotype" w:cs="Arial"/>
        </w:rPr>
      </w:pPr>
    </w:p>
    <w:p w14:paraId="254427BD"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hAnsi="Palatino Linotype" w:cs="Arial"/>
        </w:rPr>
        <w:t xml:space="preserve">Mientras </w:t>
      </w:r>
      <w:r w:rsidRPr="00F3061E">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2B55447" w14:textId="77777777" w:rsidR="00DD01A3" w:rsidRPr="00F3061E" w:rsidRDefault="00DD01A3" w:rsidP="00DD01A3">
      <w:pPr>
        <w:pStyle w:val="Prrafodelista"/>
        <w:tabs>
          <w:tab w:val="left" w:pos="0"/>
          <w:tab w:val="left" w:pos="142"/>
        </w:tabs>
        <w:spacing w:line="360" w:lineRule="auto"/>
        <w:ind w:left="0"/>
        <w:jc w:val="both"/>
        <w:rPr>
          <w:rFonts w:ascii="Palatino Linotype" w:hAnsi="Palatino Linotype" w:cs="Arial"/>
        </w:rPr>
      </w:pPr>
    </w:p>
    <w:p w14:paraId="416F00BC"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eastAsia="MS Gothic" w:hAnsi="Palatino Linotype" w:cs="Times New Roman"/>
        </w:rPr>
        <w:t xml:space="preserve">Como </w:t>
      </w:r>
      <w:r w:rsidRPr="00F3061E">
        <w:rPr>
          <w:rFonts w:ascii="Palatino Linotype" w:hAnsi="Palatino Linotype" w:cs="Arial"/>
        </w:rPr>
        <w:t>c</w:t>
      </w:r>
      <w:r w:rsidRPr="00F3061E">
        <w:rPr>
          <w:rFonts w:ascii="Palatino Linotype" w:eastAsia="MS Gothic" w:hAnsi="Palatino Linotype" w:cs="Times New Roman"/>
        </w:rPr>
        <w:t xml:space="preserve">onsecuencia de lo anterior, el </w:t>
      </w:r>
      <w:r w:rsidRPr="00F3061E">
        <w:rPr>
          <w:rFonts w:ascii="Palatino Linotype" w:eastAsia="MS Gothic" w:hAnsi="Palatino Linotype" w:cs="Times New Roman"/>
          <w:b/>
        </w:rPr>
        <w:t>SUJETO OBLIGADO</w:t>
      </w:r>
      <w:r w:rsidRPr="00F3061E">
        <w:rPr>
          <w:rFonts w:ascii="Palatino Linotype" w:eastAsia="MS Gothic" w:hAnsi="Palatino Linotype" w:cs="Times New Roman"/>
        </w:rPr>
        <w:t xml:space="preserve"> debe identificar claramente el tipo de información y hacer un juicio de subsunción o encaje</w:t>
      </w:r>
      <w:r w:rsidRPr="00F3061E">
        <w:rPr>
          <w:rFonts w:ascii="Palatino Linotype" w:eastAsia="MS Gothic" w:hAnsi="Palatino Linotype" w:cs="Times New Roman"/>
          <w:vertAlign w:val="superscript"/>
        </w:rPr>
        <w:footnoteReference w:id="5"/>
      </w:r>
      <w:r w:rsidRPr="00F3061E">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14:paraId="60C27861" w14:textId="77777777" w:rsidR="0078139E" w:rsidRPr="00F3061E" w:rsidRDefault="0078139E" w:rsidP="0078139E">
      <w:pPr>
        <w:pStyle w:val="Prrafodelista"/>
        <w:spacing w:line="360" w:lineRule="auto"/>
        <w:rPr>
          <w:rFonts w:ascii="Palatino Linotype" w:hAnsi="Palatino Linotype" w:cs="Arial"/>
        </w:rPr>
      </w:pPr>
    </w:p>
    <w:p w14:paraId="1F911155"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hAnsi="Palatino Linotype" w:cs="Arial"/>
        </w:rPr>
        <w:lastRenderedPageBreak/>
        <w:t>Al respecto,</w:t>
      </w:r>
      <w:r w:rsidRPr="00F3061E">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14:paraId="1B52B988" w14:textId="77777777" w:rsidR="00037D6E" w:rsidRPr="00F3061E" w:rsidRDefault="00037D6E" w:rsidP="00037D6E">
      <w:pPr>
        <w:pStyle w:val="Prrafodelista"/>
        <w:rPr>
          <w:rFonts w:ascii="Palatino Linotype" w:hAnsi="Palatino Linotype" w:cs="Arial"/>
        </w:rPr>
      </w:pPr>
    </w:p>
    <w:p w14:paraId="4FA44D1A" w14:textId="77777777" w:rsidR="0078139E" w:rsidRPr="00F3061E"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F3061E">
        <w:rPr>
          <w:rFonts w:ascii="Palatino Linotype" w:hAnsi="Palatino Linotype" w:cs="Arial"/>
          <w:i/>
        </w:rPr>
        <w:t>“</w:t>
      </w:r>
      <w:r w:rsidRPr="00F3061E">
        <w:rPr>
          <w:rFonts w:ascii="Palatino Linotype" w:hAnsi="Palatino Linotype" w:cs="Arial"/>
          <w:b/>
          <w:i/>
        </w:rPr>
        <w:t>Quincuagésimo.</w:t>
      </w:r>
      <w:r w:rsidRPr="00F3061E">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D2ECF36" w14:textId="77777777" w:rsidR="0078139E" w:rsidRPr="00F3061E"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p>
    <w:p w14:paraId="37D0329E" w14:textId="77777777" w:rsidR="0078139E" w:rsidRPr="00F3061E"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F3061E">
        <w:rPr>
          <w:rFonts w:ascii="Palatino Linotype" w:hAnsi="Palatino Linotype" w:cs="Arial"/>
          <w:b/>
          <w:i/>
        </w:rPr>
        <w:t>Quincuagésimo primero.</w:t>
      </w:r>
      <w:r w:rsidRPr="00F3061E">
        <w:rPr>
          <w:rFonts w:ascii="Palatino Linotype" w:hAnsi="Palatino Linotype" w:cs="Arial"/>
          <w:i/>
        </w:rPr>
        <w:t xml:space="preserve"> La leyenda en los documentos clasificados indicará:</w:t>
      </w:r>
    </w:p>
    <w:p w14:paraId="4932B5BC" w14:textId="77777777" w:rsidR="0078139E" w:rsidRPr="00F3061E"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F3061E">
        <w:rPr>
          <w:rFonts w:ascii="Palatino Linotype" w:hAnsi="Palatino Linotype" w:cs="Arial"/>
          <w:i/>
        </w:rPr>
        <w:t>I. La fecha de sesión del Comité de Transparencia en donde se confirmó la clasificación, en su caso;</w:t>
      </w:r>
    </w:p>
    <w:p w14:paraId="3972BB13" w14:textId="77777777" w:rsidR="0078139E" w:rsidRPr="00F3061E"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F3061E">
        <w:rPr>
          <w:rFonts w:ascii="Palatino Linotype" w:hAnsi="Palatino Linotype" w:cs="Arial"/>
          <w:i/>
        </w:rPr>
        <w:t>II. El nombre del área;</w:t>
      </w:r>
    </w:p>
    <w:p w14:paraId="017F9036" w14:textId="77777777" w:rsidR="0078139E" w:rsidRPr="00F3061E"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F3061E">
        <w:rPr>
          <w:rFonts w:ascii="Palatino Linotype" w:hAnsi="Palatino Linotype" w:cs="Arial"/>
          <w:i/>
        </w:rPr>
        <w:t>III. La palabra reservado o confidencial;</w:t>
      </w:r>
    </w:p>
    <w:p w14:paraId="15CC25F6" w14:textId="77777777" w:rsidR="0078139E" w:rsidRPr="00F3061E"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F3061E">
        <w:rPr>
          <w:rFonts w:ascii="Palatino Linotype" w:hAnsi="Palatino Linotype" w:cs="Arial"/>
          <w:i/>
        </w:rPr>
        <w:t>IV. Las partes o secciones reservadas o confidenciales, en su caso;</w:t>
      </w:r>
    </w:p>
    <w:p w14:paraId="53D906A3" w14:textId="77777777" w:rsidR="0078139E" w:rsidRPr="00F3061E"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F3061E">
        <w:rPr>
          <w:rFonts w:ascii="Palatino Linotype" w:hAnsi="Palatino Linotype" w:cs="Arial"/>
          <w:i/>
        </w:rPr>
        <w:t>V. El fundamento legal;</w:t>
      </w:r>
    </w:p>
    <w:p w14:paraId="47E0905D" w14:textId="77777777" w:rsidR="0078139E" w:rsidRPr="00F3061E"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F3061E">
        <w:rPr>
          <w:rFonts w:ascii="Palatino Linotype" w:hAnsi="Palatino Linotype" w:cs="Arial"/>
          <w:i/>
        </w:rPr>
        <w:t>VI. El periodo de reserva, y</w:t>
      </w:r>
    </w:p>
    <w:p w14:paraId="0D0F2C96" w14:textId="77777777" w:rsidR="0078139E" w:rsidRPr="00F3061E"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F3061E">
        <w:rPr>
          <w:rFonts w:ascii="Palatino Linotype" w:hAnsi="Palatino Linotype" w:cs="Arial"/>
          <w:i/>
        </w:rPr>
        <w:t>VII. La rúbrica del titular del área.</w:t>
      </w:r>
    </w:p>
    <w:p w14:paraId="1A2E2014" w14:textId="77777777" w:rsidR="0078139E" w:rsidRPr="00F3061E"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F3061E">
        <w:rPr>
          <w:rFonts w:ascii="Palatino Linotype" w:hAnsi="Palatino Linotype" w:cs="Arial"/>
          <w:b/>
          <w:i/>
        </w:rPr>
        <w:t>Quincuagésimo segundo.</w:t>
      </w:r>
      <w:r w:rsidRPr="00F3061E">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69171D5" w14:textId="77777777" w:rsidR="0078139E" w:rsidRPr="00F3061E"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F3061E">
        <w:rPr>
          <w:rFonts w:ascii="Palatino Linotype" w:hAnsi="Palatino Linotype" w:cs="Arial"/>
          <w:i/>
        </w:rPr>
        <w:t xml:space="preserve">En caso de que las condiciones del documento no permitan la inserción completa de la leyenda de clasificación, los sujetos obligados deberán señalar con números </w:t>
      </w:r>
      <w:r w:rsidRPr="00F3061E">
        <w:rPr>
          <w:rFonts w:ascii="Palatino Linotype" w:hAnsi="Palatino Linotype" w:cs="Arial"/>
          <w:i/>
        </w:rPr>
        <w:lastRenderedPageBreak/>
        <w:t>o letras las partes testadas para que, en una hoja anexa, se desglose la referida leyenda con las acotaciones realizadas.</w:t>
      </w:r>
    </w:p>
    <w:p w14:paraId="44C8FF06" w14:textId="77777777" w:rsidR="0078139E" w:rsidRPr="00F3061E"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p>
    <w:p w14:paraId="6DEC72C0" w14:textId="77777777" w:rsidR="0078139E" w:rsidRPr="00F3061E"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F3061E">
        <w:rPr>
          <w:rFonts w:ascii="Palatino Linotype" w:hAnsi="Palatino Linotype" w:cs="Arial"/>
          <w:b/>
          <w:i/>
        </w:rPr>
        <w:t>Quincuagésimo tercero.</w:t>
      </w:r>
      <w:r w:rsidRPr="00F3061E">
        <w:rPr>
          <w:rFonts w:ascii="Palatino Linotype" w:hAnsi="Palatino Linotype" w:cs="Arial"/>
          <w:i/>
        </w:rPr>
        <w:t xml:space="preserve"> El formato para señalar la clasificación parcial de un documento, es el siguiente: </w:t>
      </w:r>
    </w:p>
    <w:p w14:paraId="22FB2D55" w14:textId="77777777" w:rsidR="0078139E" w:rsidRPr="00F3061E" w:rsidRDefault="0078139E" w:rsidP="0078139E">
      <w:pPr>
        <w:pStyle w:val="Prrafodelista"/>
        <w:tabs>
          <w:tab w:val="left" w:pos="0"/>
          <w:tab w:val="left" w:pos="142"/>
        </w:tabs>
        <w:spacing w:line="360" w:lineRule="auto"/>
        <w:ind w:left="0"/>
        <w:jc w:val="center"/>
        <w:rPr>
          <w:rFonts w:ascii="Palatino Linotype" w:hAnsi="Palatino Linotype" w:cs="Arial"/>
        </w:rPr>
      </w:pPr>
      <w:r w:rsidRPr="00F3061E">
        <w:rPr>
          <w:rFonts w:ascii="Palatino Linotype" w:hAnsi="Palatino Linotype" w:cs="Arial"/>
          <w:i/>
          <w:noProof/>
          <w:lang w:val="es-MX" w:eastAsia="es-MX"/>
        </w:rPr>
        <w:drawing>
          <wp:inline distT="0" distB="0" distL="0" distR="0" wp14:anchorId="68A19C2E" wp14:editId="1AF18B85">
            <wp:extent cx="4015408" cy="4189730"/>
            <wp:effectExtent l="57150" t="57150" r="118745" b="11557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2068" cy="414450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906D9D7" w14:textId="77777777" w:rsidR="00DD01A3" w:rsidRPr="00F3061E" w:rsidRDefault="00DD01A3" w:rsidP="0078139E">
      <w:pPr>
        <w:pStyle w:val="Prrafodelista"/>
        <w:tabs>
          <w:tab w:val="left" w:pos="0"/>
          <w:tab w:val="left" w:pos="142"/>
        </w:tabs>
        <w:spacing w:line="360" w:lineRule="auto"/>
        <w:ind w:left="0"/>
        <w:jc w:val="center"/>
        <w:rPr>
          <w:rFonts w:ascii="Palatino Linotype" w:hAnsi="Palatino Linotype" w:cs="Arial"/>
        </w:rPr>
      </w:pPr>
    </w:p>
    <w:p w14:paraId="36DFDD48"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hAnsi="Palatino Linotype" w:cs="Arial"/>
        </w:rPr>
        <w:t xml:space="preserve">Una vez </w:t>
      </w:r>
      <w:r w:rsidRPr="00F3061E">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14:paraId="4538D445" w14:textId="77777777" w:rsidR="0078139E" w:rsidRPr="00F3061E" w:rsidRDefault="0078139E" w:rsidP="0078139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51863317"/>
      <w:bookmarkStart w:id="49" w:name="_Toc52444651"/>
      <w:bookmarkStart w:id="50" w:name="_Toc57154370"/>
      <w:bookmarkStart w:id="51" w:name="_Toc65170176"/>
      <w:bookmarkStart w:id="52" w:name="_Toc66371802"/>
      <w:bookmarkStart w:id="53" w:name="_Toc67584837"/>
      <w:bookmarkStart w:id="54" w:name="_Toc70070913"/>
      <w:bookmarkStart w:id="55" w:name="_Toc70417474"/>
      <w:bookmarkStart w:id="56" w:name="_Toc71234389"/>
      <w:bookmarkStart w:id="57" w:name="_Toc83901406"/>
      <w:r w:rsidRPr="00F3061E">
        <w:rPr>
          <w:rFonts w:ascii="Palatino Linotype" w:hAnsi="Palatino Linotype" w:cs="Arial"/>
          <w:b/>
        </w:rPr>
        <w:lastRenderedPageBreak/>
        <w:t>III. La intervención del Comité de Transparencia.</w:t>
      </w:r>
      <w:bookmarkEnd w:id="48"/>
      <w:bookmarkEnd w:id="49"/>
      <w:bookmarkEnd w:id="50"/>
      <w:bookmarkEnd w:id="51"/>
      <w:bookmarkEnd w:id="52"/>
      <w:bookmarkEnd w:id="53"/>
      <w:bookmarkEnd w:id="54"/>
      <w:bookmarkEnd w:id="55"/>
      <w:bookmarkEnd w:id="56"/>
      <w:bookmarkEnd w:id="57"/>
    </w:p>
    <w:p w14:paraId="30342EFD" w14:textId="77777777" w:rsidR="0078139E" w:rsidRPr="00F3061E" w:rsidRDefault="0078139E" w:rsidP="0078139E">
      <w:pPr>
        <w:pStyle w:val="Prrafodelista"/>
        <w:tabs>
          <w:tab w:val="left" w:pos="142"/>
          <w:tab w:val="left" w:pos="284"/>
          <w:tab w:val="left" w:pos="426"/>
        </w:tabs>
        <w:spacing w:line="360" w:lineRule="auto"/>
        <w:ind w:left="0"/>
        <w:jc w:val="both"/>
        <w:rPr>
          <w:rFonts w:ascii="Palatino Linotype" w:hAnsi="Palatino Linotype" w:cs="Arial"/>
        </w:rPr>
      </w:pPr>
    </w:p>
    <w:p w14:paraId="5CFB642B" w14:textId="77777777" w:rsidR="0078139E" w:rsidRPr="00F3061E" w:rsidRDefault="0078139E" w:rsidP="0078139E">
      <w:pPr>
        <w:pStyle w:val="Prrafodelista"/>
        <w:tabs>
          <w:tab w:val="left" w:pos="142"/>
          <w:tab w:val="left" w:pos="284"/>
          <w:tab w:val="left" w:pos="426"/>
        </w:tabs>
        <w:spacing w:line="360" w:lineRule="auto"/>
        <w:ind w:left="0"/>
        <w:jc w:val="both"/>
        <w:rPr>
          <w:rFonts w:ascii="Palatino Linotype" w:hAnsi="Palatino Linotype" w:cs="Arial"/>
          <w:b/>
        </w:rPr>
      </w:pPr>
      <w:r w:rsidRPr="00F3061E">
        <w:rPr>
          <w:rFonts w:ascii="Palatino Linotype" w:hAnsi="Palatino Linotype" w:cs="Arial"/>
          <w:b/>
        </w:rPr>
        <w:t>a) Formalidades para emitir el Acuerdo de Clasificación.</w:t>
      </w:r>
    </w:p>
    <w:p w14:paraId="333EB1AB"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eastAsia="MS Gothic" w:hAnsi="Palatino Linotype" w:cs="Times New Roman"/>
        </w:rPr>
        <w:t>El Comité</w:t>
      </w:r>
      <w:r w:rsidRPr="00F3061E">
        <w:rPr>
          <w:rFonts w:ascii="Palatino Linotype" w:hAnsi="Palatino Linotype" w:cs="Arial"/>
        </w:rPr>
        <w:t xml:space="preserve"> </w:t>
      </w:r>
      <w:r w:rsidRPr="00F3061E">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F3061E">
        <w:rPr>
          <w:rFonts w:ascii="Palatino Linotype" w:eastAsia="MS Gothic" w:hAnsi="Palatino Linotype" w:cs="Times New Roman"/>
          <w:b/>
          <w:u w:val="single"/>
        </w:rPr>
        <w:t>confirmar, modificar o revocar</w:t>
      </w:r>
      <w:r w:rsidRPr="00F3061E">
        <w:rPr>
          <w:rFonts w:ascii="Palatino Linotype" w:eastAsia="MS Gothic" w:hAnsi="Palatino Linotype" w:cs="Times New Roman"/>
        </w:rPr>
        <w:t xml:space="preserve"> la clasificación de la información que ha hecho el titular del área que administra la información. Por lo tanto, el Comité </w:t>
      </w:r>
      <w:r w:rsidRPr="00F3061E">
        <w:rPr>
          <w:rFonts w:ascii="Palatino Linotype" w:eastAsia="MS Gothic" w:hAnsi="Palatino Linotype" w:cs="Times New Roman"/>
          <w:b/>
          <w:u w:val="single"/>
        </w:rPr>
        <w:t>no aprueba</w:t>
      </w:r>
      <w:r w:rsidRPr="00F3061E">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0732C41E" w14:textId="77777777" w:rsidR="0078139E" w:rsidRPr="00F3061E" w:rsidRDefault="0078139E" w:rsidP="0078139E">
      <w:pPr>
        <w:pStyle w:val="Prrafodelista"/>
        <w:tabs>
          <w:tab w:val="left" w:pos="0"/>
          <w:tab w:val="left" w:pos="142"/>
        </w:tabs>
        <w:spacing w:line="360" w:lineRule="auto"/>
        <w:ind w:left="0"/>
        <w:jc w:val="both"/>
        <w:rPr>
          <w:rFonts w:ascii="Palatino Linotype" w:hAnsi="Palatino Linotype" w:cs="Arial"/>
        </w:rPr>
      </w:pPr>
    </w:p>
    <w:p w14:paraId="419A61F4"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F3061E">
        <w:rPr>
          <w:rFonts w:ascii="Palatino Linotype" w:eastAsia="MS Gothic" w:hAnsi="Palatino Linotype" w:cs="Times New Roman"/>
          <w:b/>
          <w:u w:val="single"/>
        </w:rPr>
        <w:t>el acto reúna con los requisitos elementales</w:t>
      </w:r>
      <w:r w:rsidRPr="00F3061E">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F3061E">
        <w:rPr>
          <w:rFonts w:ascii="Palatino Linotype" w:eastAsia="MS Gothic" w:hAnsi="Palatino Linotype" w:cs="Times New Roman"/>
        </w:rPr>
        <w:lastRenderedPageBreak/>
        <w:t>composición del Comité puede generar vicios de legalidad de origen en el acto que restringe un derecho humano.</w:t>
      </w:r>
    </w:p>
    <w:p w14:paraId="5AACAA2D" w14:textId="77777777" w:rsidR="0078139E" w:rsidRPr="00F3061E" w:rsidRDefault="0078139E" w:rsidP="0078139E">
      <w:pPr>
        <w:pStyle w:val="Prrafodelista"/>
        <w:spacing w:line="360" w:lineRule="auto"/>
        <w:rPr>
          <w:rFonts w:ascii="Palatino Linotype" w:hAnsi="Palatino Linotype" w:cs="Arial"/>
        </w:rPr>
      </w:pPr>
    </w:p>
    <w:p w14:paraId="2D0966B4"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hAnsi="Palatino Linotype" w:cs="Arial"/>
        </w:rPr>
        <w:t xml:space="preserve">La decisión </w:t>
      </w:r>
      <w:r w:rsidRPr="00F3061E">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CB5BF83" w14:textId="77777777" w:rsidR="0078139E" w:rsidRPr="00F3061E" w:rsidRDefault="0078139E" w:rsidP="0078139E">
      <w:pPr>
        <w:pStyle w:val="Prrafodelista"/>
        <w:tabs>
          <w:tab w:val="left" w:pos="142"/>
          <w:tab w:val="left" w:pos="284"/>
          <w:tab w:val="left" w:pos="426"/>
        </w:tabs>
        <w:spacing w:line="360" w:lineRule="auto"/>
        <w:ind w:left="0"/>
        <w:jc w:val="both"/>
        <w:rPr>
          <w:rFonts w:ascii="Palatino Linotype" w:hAnsi="Palatino Linotype" w:cs="Arial"/>
        </w:rPr>
      </w:pPr>
    </w:p>
    <w:p w14:paraId="4380E04D" w14:textId="77777777" w:rsidR="0078139E" w:rsidRPr="00F3061E" w:rsidRDefault="0078139E" w:rsidP="0078139E">
      <w:pPr>
        <w:pStyle w:val="Prrafodelista"/>
        <w:tabs>
          <w:tab w:val="left" w:pos="142"/>
          <w:tab w:val="left" w:pos="284"/>
          <w:tab w:val="left" w:pos="426"/>
        </w:tabs>
        <w:spacing w:line="360" w:lineRule="auto"/>
        <w:ind w:left="0"/>
        <w:jc w:val="both"/>
        <w:rPr>
          <w:rFonts w:ascii="Palatino Linotype" w:hAnsi="Palatino Linotype" w:cs="Arial"/>
          <w:b/>
        </w:rPr>
      </w:pPr>
      <w:r w:rsidRPr="00F3061E">
        <w:rPr>
          <w:rFonts w:ascii="Palatino Linotype" w:hAnsi="Palatino Linotype" w:cs="Arial"/>
          <w:b/>
        </w:rPr>
        <w:t>b) Requisitos de fondo del Acuerdo de Clasificación.</w:t>
      </w:r>
    </w:p>
    <w:p w14:paraId="4229D066"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hAnsi="Palatino Linotype" w:cs="Arial"/>
        </w:rPr>
        <w:t xml:space="preserve">Como </w:t>
      </w:r>
      <w:r w:rsidRPr="00F3061E">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92CBE82" w14:textId="77777777" w:rsidR="0078139E" w:rsidRPr="00F3061E" w:rsidRDefault="0078139E" w:rsidP="0078139E">
      <w:pPr>
        <w:pStyle w:val="Prrafodelista"/>
        <w:tabs>
          <w:tab w:val="left" w:pos="0"/>
          <w:tab w:val="left" w:pos="142"/>
        </w:tabs>
        <w:spacing w:line="360" w:lineRule="auto"/>
        <w:ind w:left="0"/>
        <w:jc w:val="both"/>
        <w:rPr>
          <w:rFonts w:ascii="Palatino Linotype" w:hAnsi="Palatino Linotype" w:cs="Arial"/>
        </w:rPr>
      </w:pPr>
    </w:p>
    <w:p w14:paraId="249558D2"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eastAsia="MS Gothic" w:hAnsi="Palatino Linotype" w:cs="Times New Roman"/>
        </w:rPr>
        <w:t xml:space="preserve">De lo anterior, se desprende que, para una correcta clasificación total o parcial, esto es determinar los datos que se suprimen en las versiones públicas, es </w:t>
      </w:r>
      <w:r w:rsidRPr="00F3061E">
        <w:rPr>
          <w:rFonts w:ascii="Palatino Linotype" w:eastAsia="MS Gothic" w:hAnsi="Palatino Linotype" w:cs="Times New Roman"/>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07D30BB" w14:textId="77777777" w:rsidR="00B0607A" w:rsidRPr="00F3061E" w:rsidRDefault="00B0607A" w:rsidP="00B0607A">
      <w:pPr>
        <w:pStyle w:val="Prrafodelista"/>
        <w:rPr>
          <w:rFonts w:ascii="Palatino Linotype" w:hAnsi="Palatino Linotype" w:cs="Arial"/>
        </w:rPr>
      </w:pPr>
    </w:p>
    <w:p w14:paraId="2DC33181"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hAnsi="Palatino Linotype" w:cs="Arial"/>
        </w:rPr>
        <w:t xml:space="preserve">Han </w:t>
      </w:r>
      <w:r w:rsidRPr="00F3061E">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F3061E">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3061E">
        <w:rPr>
          <w:rFonts w:ascii="Palatino Linotype" w:eastAsia="MS Gothic" w:hAnsi="Palatino Linotype" w:cs="Times New Roman"/>
        </w:rPr>
        <w:t>...”</w:t>
      </w:r>
      <w:r w:rsidRPr="00F3061E">
        <w:rPr>
          <w:rFonts w:ascii="Palatino Linotype" w:eastAsia="MS Gothic" w:hAnsi="Palatino Linotype" w:cs="Times New Roman"/>
          <w:vertAlign w:val="superscript"/>
        </w:rPr>
        <w:footnoteReference w:id="6"/>
      </w:r>
    </w:p>
    <w:p w14:paraId="51AE4182" w14:textId="77777777" w:rsidR="0078139E" w:rsidRPr="00F3061E" w:rsidRDefault="0078139E" w:rsidP="0078139E">
      <w:pPr>
        <w:pStyle w:val="Prrafodelista"/>
        <w:tabs>
          <w:tab w:val="left" w:pos="0"/>
          <w:tab w:val="left" w:pos="142"/>
        </w:tabs>
        <w:spacing w:line="360" w:lineRule="auto"/>
        <w:ind w:left="0"/>
        <w:jc w:val="both"/>
        <w:rPr>
          <w:rFonts w:ascii="Palatino Linotype" w:hAnsi="Palatino Linotype" w:cs="Arial"/>
        </w:rPr>
      </w:pPr>
    </w:p>
    <w:p w14:paraId="2513E88D"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hAnsi="Palatino Linotype" w:cs="Arial"/>
        </w:rPr>
        <w:t>Por su parte, el intérprete judicial del país ha establecido una jurisprudencia respecto a qué debe entenderse por fundamentación y motivación, en los siguientes términos:</w:t>
      </w:r>
    </w:p>
    <w:p w14:paraId="07CD3847" w14:textId="77777777" w:rsidR="0078139E" w:rsidRPr="00F3061E" w:rsidRDefault="0078139E" w:rsidP="0078139E">
      <w:pPr>
        <w:pStyle w:val="Prrafodelista"/>
        <w:spacing w:line="360" w:lineRule="auto"/>
        <w:rPr>
          <w:rFonts w:ascii="Palatino Linotype" w:hAnsi="Palatino Linotype" w:cs="Arial"/>
        </w:rPr>
      </w:pPr>
    </w:p>
    <w:p w14:paraId="66F4A11B" w14:textId="77777777" w:rsidR="0078139E" w:rsidRPr="00F3061E" w:rsidRDefault="0078139E" w:rsidP="0078139E">
      <w:pPr>
        <w:spacing w:line="360" w:lineRule="auto"/>
        <w:ind w:left="567" w:right="567"/>
        <w:contextualSpacing/>
        <w:jc w:val="both"/>
        <w:rPr>
          <w:rFonts w:ascii="Palatino Linotype" w:hAnsi="Palatino Linotype" w:cs="Arial"/>
          <w:i/>
          <w:color w:val="000000"/>
        </w:rPr>
      </w:pPr>
      <w:r w:rsidRPr="00F3061E">
        <w:rPr>
          <w:rFonts w:ascii="Palatino Linotype" w:hAnsi="Palatino Linotype" w:cs="Arial"/>
          <w:b/>
          <w:i/>
          <w:color w:val="000000"/>
        </w:rPr>
        <w:lastRenderedPageBreak/>
        <w:t>FUNDAMENTACIÓN Y MOTIVACIÓN.</w:t>
      </w:r>
      <w:r w:rsidRPr="00F3061E">
        <w:rPr>
          <w:rFonts w:ascii="Palatino Linotype" w:hAnsi="Palatino Linotype" w:cs="Arial"/>
          <w:i/>
          <w:color w:val="000000"/>
        </w:rPr>
        <w:t xml:space="preserve"> “La </w:t>
      </w:r>
      <w:r w:rsidRPr="00F3061E">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3061E">
        <w:rPr>
          <w:rFonts w:ascii="Palatino Linotype" w:hAnsi="Palatino Linotype" w:cs="Arial"/>
          <w:i/>
          <w:color w:val="000000"/>
        </w:rPr>
        <w:t>.”</w:t>
      </w:r>
    </w:p>
    <w:p w14:paraId="51D5742E" w14:textId="77777777" w:rsidR="0078139E" w:rsidRPr="00F3061E" w:rsidRDefault="0078139E" w:rsidP="0078139E">
      <w:pPr>
        <w:spacing w:line="360" w:lineRule="auto"/>
        <w:ind w:left="567" w:right="567"/>
        <w:contextualSpacing/>
        <w:jc w:val="both"/>
        <w:rPr>
          <w:rFonts w:ascii="Palatino Linotype" w:hAnsi="Palatino Linotype" w:cs="Arial"/>
          <w:i/>
          <w:color w:val="000000"/>
        </w:rPr>
      </w:pPr>
      <w:r w:rsidRPr="00F3061E">
        <w:rPr>
          <w:rFonts w:ascii="Palatino Linotype" w:hAnsi="Palatino Linotype" w:cs="Arial"/>
          <w:i/>
          <w:color w:val="000000"/>
        </w:rPr>
        <w:t>SEGUNDO TRIBUNAL COLEGIADO DEL SEXTO CIRCUITO.</w:t>
      </w:r>
    </w:p>
    <w:p w14:paraId="04D6EDB8" w14:textId="77777777" w:rsidR="0078139E" w:rsidRPr="00F3061E" w:rsidRDefault="0078139E" w:rsidP="0078139E">
      <w:pPr>
        <w:spacing w:line="360" w:lineRule="auto"/>
        <w:ind w:left="567" w:right="567"/>
        <w:contextualSpacing/>
        <w:jc w:val="both"/>
        <w:rPr>
          <w:rFonts w:ascii="Palatino Linotype" w:hAnsi="Palatino Linotype" w:cs="Arial"/>
          <w:i/>
          <w:color w:val="000000"/>
        </w:rPr>
      </w:pPr>
      <w:r w:rsidRPr="00F3061E">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446A59A0" w14:textId="77777777" w:rsidR="0078139E" w:rsidRPr="00F3061E" w:rsidRDefault="0078139E" w:rsidP="0078139E">
      <w:pPr>
        <w:spacing w:line="360" w:lineRule="auto"/>
        <w:ind w:left="567" w:right="567"/>
        <w:contextualSpacing/>
        <w:jc w:val="both"/>
        <w:rPr>
          <w:rFonts w:ascii="Palatino Linotype" w:hAnsi="Palatino Linotype" w:cs="Arial"/>
          <w:i/>
          <w:color w:val="000000"/>
        </w:rPr>
      </w:pPr>
      <w:r w:rsidRPr="00F3061E">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3EFD284A" w14:textId="77777777" w:rsidR="0078139E" w:rsidRPr="00F3061E" w:rsidRDefault="0078139E" w:rsidP="0078139E">
      <w:pPr>
        <w:spacing w:line="360" w:lineRule="auto"/>
        <w:ind w:left="567" w:right="567"/>
        <w:contextualSpacing/>
        <w:jc w:val="both"/>
        <w:rPr>
          <w:rFonts w:ascii="Palatino Linotype" w:hAnsi="Palatino Linotype" w:cs="Arial"/>
          <w:i/>
          <w:color w:val="000000"/>
        </w:rPr>
      </w:pPr>
      <w:r w:rsidRPr="00F3061E">
        <w:rPr>
          <w:rFonts w:ascii="Palatino Linotype" w:hAnsi="Palatino Linotype" w:cs="Arial"/>
          <w:i/>
          <w:color w:val="000000"/>
        </w:rPr>
        <w:t>Amparo en revisión 333/88. Adilia Romero. 26 de octubre de 1988. Unanimidad de votos. Ponente: Arnoldo Nájera Virgen. Secretario: Enrique Crispín Campos Ramírez.</w:t>
      </w:r>
    </w:p>
    <w:p w14:paraId="10FF7E92" w14:textId="77777777" w:rsidR="0078139E" w:rsidRPr="00F3061E" w:rsidRDefault="0078139E" w:rsidP="0078139E">
      <w:pPr>
        <w:spacing w:line="360" w:lineRule="auto"/>
        <w:ind w:left="567" w:right="567"/>
        <w:contextualSpacing/>
        <w:jc w:val="both"/>
        <w:rPr>
          <w:rFonts w:ascii="Palatino Linotype" w:hAnsi="Palatino Linotype" w:cs="Arial"/>
          <w:i/>
          <w:color w:val="000000"/>
        </w:rPr>
      </w:pPr>
      <w:r w:rsidRPr="00F3061E">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34A758CB" w14:textId="77777777" w:rsidR="0078139E" w:rsidRPr="00F3061E" w:rsidRDefault="0078139E" w:rsidP="0078139E">
      <w:pPr>
        <w:pStyle w:val="Prrafodelista"/>
        <w:tabs>
          <w:tab w:val="left" w:pos="0"/>
          <w:tab w:val="left" w:pos="142"/>
        </w:tabs>
        <w:spacing w:line="360" w:lineRule="auto"/>
        <w:ind w:left="567" w:right="567"/>
        <w:jc w:val="both"/>
        <w:rPr>
          <w:rFonts w:ascii="Palatino Linotype" w:hAnsi="Palatino Linotype" w:cs="Arial"/>
        </w:rPr>
      </w:pPr>
      <w:r w:rsidRPr="00F3061E">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F3061E">
        <w:rPr>
          <w:rFonts w:ascii="Palatino Linotype" w:hAnsi="Palatino Linotype" w:cs="Arial"/>
          <w:i/>
          <w:color w:val="000000"/>
        </w:rPr>
        <w:t>Baigts</w:t>
      </w:r>
      <w:proofErr w:type="spellEnd"/>
      <w:r w:rsidRPr="00F3061E">
        <w:rPr>
          <w:rFonts w:ascii="Palatino Linotype" w:hAnsi="Palatino Linotype" w:cs="Arial"/>
          <w:i/>
          <w:color w:val="000000"/>
        </w:rPr>
        <w:t xml:space="preserve"> Muñoz.</w:t>
      </w:r>
    </w:p>
    <w:p w14:paraId="13062E9A" w14:textId="77777777" w:rsidR="0078139E" w:rsidRPr="00F3061E" w:rsidRDefault="0078139E" w:rsidP="0078139E">
      <w:pPr>
        <w:pStyle w:val="Prrafodelista"/>
        <w:spacing w:line="360" w:lineRule="auto"/>
        <w:rPr>
          <w:rFonts w:ascii="Palatino Linotype" w:hAnsi="Palatino Linotype" w:cs="Arial"/>
        </w:rPr>
      </w:pPr>
    </w:p>
    <w:p w14:paraId="6F368F07"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hAnsi="Palatino Linotype" w:cs="Arial"/>
        </w:rPr>
        <w:t xml:space="preserve">Así, </w:t>
      </w:r>
      <w:r w:rsidRPr="00F3061E">
        <w:rPr>
          <w:rFonts w:ascii="Palatino Linotype" w:eastAsia="MS Gothic" w:hAnsi="Palatino Linotype" w:cs="Times New Roman"/>
        </w:rPr>
        <w:t xml:space="preserve">en un acto de autoridad se cumple con la debida fundamentación cuando se cita el precepto legal aplicable al caso concreto y la debida motivación cuando se </w:t>
      </w:r>
      <w:r w:rsidRPr="00F3061E">
        <w:rPr>
          <w:rFonts w:ascii="Palatino Linotype" w:eastAsia="MS Gothic" w:hAnsi="Palatino Linotype" w:cs="Times New Roman"/>
        </w:rPr>
        <w:lastRenderedPageBreak/>
        <w:t>expresan las razones, motivos o circunstancias que tomó en cuenta la autoridad para adecuar el hecho a los fundamentos de derecho.</w:t>
      </w:r>
    </w:p>
    <w:p w14:paraId="1B19EB84" w14:textId="77777777" w:rsidR="0078139E" w:rsidRPr="00F3061E" w:rsidRDefault="0078139E" w:rsidP="0078139E">
      <w:pPr>
        <w:pStyle w:val="Prrafodelista"/>
        <w:tabs>
          <w:tab w:val="left" w:pos="0"/>
          <w:tab w:val="left" w:pos="142"/>
        </w:tabs>
        <w:spacing w:line="360" w:lineRule="auto"/>
        <w:ind w:left="0"/>
        <w:jc w:val="both"/>
        <w:rPr>
          <w:rFonts w:ascii="Palatino Linotype" w:hAnsi="Palatino Linotype" w:cs="Arial"/>
        </w:rPr>
      </w:pPr>
    </w:p>
    <w:p w14:paraId="4C6CF70D"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B4E8E3C" w14:textId="77777777" w:rsidR="0078139E" w:rsidRPr="00F3061E" w:rsidRDefault="0078139E" w:rsidP="0078139E">
      <w:pPr>
        <w:pStyle w:val="Prrafodelista"/>
        <w:spacing w:line="360" w:lineRule="auto"/>
        <w:rPr>
          <w:rFonts w:ascii="Palatino Linotype" w:hAnsi="Palatino Linotype" w:cs="Arial"/>
        </w:rPr>
      </w:pPr>
    </w:p>
    <w:p w14:paraId="5FB34579"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hAnsi="Palatino Linotype" w:cs="Arial"/>
        </w:rPr>
        <w:t xml:space="preserve">En ese </w:t>
      </w:r>
      <w:r w:rsidRPr="00F3061E">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7B7D1D34" w14:textId="77777777" w:rsidR="0078139E" w:rsidRPr="00F3061E" w:rsidRDefault="0078139E" w:rsidP="0078139E">
      <w:pPr>
        <w:pStyle w:val="Prrafodelista"/>
        <w:rPr>
          <w:rFonts w:ascii="Palatino Linotype" w:hAnsi="Palatino Linotype" w:cs="Arial"/>
        </w:rPr>
      </w:pPr>
    </w:p>
    <w:p w14:paraId="09D64376" w14:textId="77777777" w:rsidR="0078139E" w:rsidRPr="00F3061E" w:rsidRDefault="0078139E" w:rsidP="003167F3">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F3061E">
        <w:rPr>
          <w:rFonts w:ascii="Palatino Linotype" w:hAnsi="Palatino Linotype" w:cs="Arial"/>
        </w:rPr>
        <w:t xml:space="preserve">Ahora bien, </w:t>
      </w:r>
      <w:r w:rsidRPr="00F3061E">
        <w:rPr>
          <w:rFonts w:ascii="Palatino Linotype" w:eastAsia="MS Gothic" w:hAnsi="Palatino Linotype" w:cs="Times New Roman"/>
          <w:b/>
          <w:u w:val="single"/>
        </w:rPr>
        <w:t>para cada caso además de fundar y motivar</w:t>
      </w:r>
      <w:r w:rsidRPr="00F3061E">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3061E">
        <w:rPr>
          <w:rFonts w:ascii="Palatino Linotype" w:eastAsia="MS Gothic" w:hAnsi="Palatino Linotype" w:cs="Times New Roman"/>
          <w:vertAlign w:val="superscript"/>
        </w:rPr>
        <w:footnoteReference w:id="7"/>
      </w:r>
      <w:r w:rsidRPr="00F3061E">
        <w:rPr>
          <w:rFonts w:ascii="Palatino Linotype" w:eastAsia="MS Gothic" w:hAnsi="Palatino Linotype" w:cs="Times New Roman"/>
        </w:rPr>
        <w:t xml:space="preserve"> del servidor público que no tienen ninguna injerencia en el tema de la transparencia y la rendición de cuentas, por ejemplo, </w:t>
      </w:r>
      <w:r w:rsidRPr="00F3061E">
        <w:rPr>
          <w:rFonts w:ascii="Palatino Linotype" w:eastAsia="MS Gothic" w:hAnsi="Palatino Linotype" w:cs="Times New Roman"/>
          <w:lang w:val="es-ES"/>
        </w:rPr>
        <w:t xml:space="preserve">Clave Única de Registro de Población (CURP), Registro Federal de Contribuyentes (R.F.C.), clave de Cadenas Originales del Sellos </w:t>
      </w:r>
      <w:r w:rsidRPr="00F3061E">
        <w:rPr>
          <w:rFonts w:ascii="Palatino Linotype" w:eastAsia="MS Gothic" w:hAnsi="Palatino Linotype" w:cs="Times New Roman"/>
          <w:lang w:val="es-ES"/>
        </w:rPr>
        <w:lastRenderedPageBreak/>
        <w:t>Digitales y los Códigos Bidimensionales, también denominados Códigos QR, son datos  susceptibles de clasificarse como confidenciales mediante una versión pública que deje a la vista los datos que ofrezcan la información requerida.</w:t>
      </w:r>
    </w:p>
    <w:p w14:paraId="600D57DC" w14:textId="77777777" w:rsidR="008B1B27" w:rsidRPr="00F3061E" w:rsidRDefault="008B1B27" w:rsidP="008B1B27">
      <w:pPr>
        <w:pStyle w:val="Prrafodelista"/>
        <w:rPr>
          <w:rFonts w:ascii="Palatino Linotype" w:hAnsi="Palatino Linotype" w:cs="Arial"/>
        </w:rPr>
      </w:pPr>
    </w:p>
    <w:p w14:paraId="7AF07CF1" w14:textId="3182E6C0" w:rsidR="008B1B27" w:rsidRPr="00F3061E" w:rsidRDefault="003167F3" w:rsidP="008B1B27">
      <w:pPr>
        <w:keepNext/>
        <w:keepLines/>
        <w:spacing w:line="360" w:lineRule="auto"/>
        <w:outlineLvl w:val="0"/>
        <w:rPr>
          <w:rFonts w:ascii="Palatino Linotype" w:eastAsia="MS Gothic" w:hAnsi="Palatino Linotype" w:cstheme="majorBidi"/>
          <w:b/>
        </w:rPr>
      </w:pPr>
      <w:bookmarkStart w:id="58" w:name="_Toc83901402"/>
      <w:r w:rsidRPr="00F3061E">
        <w:rPr>
          <w:rFonts w:ascii="Palatino Linotype" w:hAnsi="Palatino Linotype" w:cs="Arial"/>
          <w:b/>
        </w:rPr>
        <w:t>QUINTO</w:t>
      </w:r>
      <w:r w:rsidR="008B1B27" w:rsidRPr="00F3061E">
        <w:rPr>
          <w:rFonts w:ascii="Palatino Linotype" w:eastAsia="MS Gothic" w:hAnsi="Palatino Linotype" w:cstheme="majorBidi"/>
          <w:b/>
        </w:rPr>
        <w:t>. Vista a los órganos de control interno.</w:t>
      </w:r>
      <w:bookmarkEnd w:id="58"/>
    </w:p>
    <w:p w14:paraId="76F62A93" w14:textId="77777777" w:rsidR="008B1B27" w:rsidRPr="00F3061E" w:rsidRDefault="008B1B27" w:rsidP="008B1B27">
      <w:pPr>
        <w:spacing w:line="360" w:lineRule="auto"/>
        <w:rPr>
          <w:rFonts w:ascii="Palatino Linotype" w:hAnsi="Palatino Linotype"/>
        </w:rPr>
      </w:pPr>
    </w:p>
    <w:p w14:paraId="5CCC4183" w14:textId="77777777" w:rsidR="008B1B27" w:rsidRPr="00F3061E" w:rsidRDefault="008B1B27" w:rsidP="003167F3">
      <w:pPr>
        <w:numPr>
          <w:ilvl w:val="0"/>
          <w:numId w:val="1"/>
        </w:numPr>
        <w:spacing w:line="360" w:lineRule="auto"/>
        <w:ind w:left="0" w:firstLine="0"/>
        <w:contextualSpacing/>
        <w:jc w:val="both"/>
        <w:rPr>
          <w:rFonts w:ascii="Palatino Linotype" w:hAnsi="Palatino Linotype"/>
        </w:rPr>
      </w:pPr>
      <w:r w:rsidRPr="00F3061E">
        <w:rPr>
          <w:rFonts w:ascii="Palatino Linotype" w:hAnsi="Palatino Linotype"/>
        </w:rPr>
        <w:t>Con fundamento en el artículo 222 de la Ley de Transparencia y Acceso a la Información Pública del Estado de México y Municipios, son causas de responsabilidad administrativas las siguientes:</w:t>
      </w:r>
    </w:p>
    <w:p w14:paraId="22FA1F06" w14:textId="77777777" w:rsidR="008B1B27" w:rsidRPr="00F3061E" w:rsidRDefault="008B1B27" w:rsidP="008B1B27">
      <w:pPr>
        <w:spacing w:line="360" w:lineRule="auto"/>
        <w:contextualSpacing/>
        <w:jc w:val="both"/>
        <w:rPr>
          <w:rFonts w:ascii="Palatino Linotype" w:hAnsi="Palatino Linotype"/>
        </w:rPr>
      </w:pPr>
    </w:p>
    <w:p w14:paraId="7084FA40" w14:textId="77777777" w:rsidR="008B1B27" w:rsidRPr="00F3061E" w:rsidRDefault="008B1B27" w:rsidP="008B1B27">
      <w:pPr>
        <w:pStyle w:val="Prrafodelista"/>
        <w:spacing w:line="360" w:lineRule="auto"/>
        <w:ind w:left="567" w:right="567"/>
        <w:jc w:val="both"/>
        <w:rPr>
          <w:rFonts w:ascii="Palatino Linotype" w:eastAsia="Times New Roman" w:hAnsi="Palatino Linotype" w:cs="Times New Roman"/>
          <w:i/>
        </w:rPr>
      </w:pPr>
      <w:r w:rsidRPr="00F3061E">
        <w:rPr>
          <w:rFonts w:ascii="Palatino Linotype" w:eastAsia="Times New Roman" w:hAnsi="Palatino Linotype" w:cs="Times New Roman"/>
          <w:b/>
          <w:i/>
        </w:rPr>
        <w:t>“Artículo 222.</w:t>
      </w:r>
      <w:r w:rsidRPr="00F3061E">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3881579F" w14:textId="77777777" w:rsidR="008B1B27" w:rsidRPr="00F3061E" w:rsidRDefault="008B1B27" w:rsidP="008B1B27">
      <w:pPr>
        <w:pStyle w:val="Prrafodelista"/>
        <w:spacing w:line="360" w:lineRule="auto"/>
        <w:ind w:left="567" w:right="567"/>
        <w:jc w:val="both"/>
        <w:rPr>
          <w:rFonts w:ascii="Palatino Linotype" w:eastAsia="Times New Roman" w:hAnsi="Palatino Linotype" w:cs="Times New Roman"/>
          <w:i/>
        </w:rPr>
      </w:pPr>
      <w:r w:rsidRPr="00F3061E">
        <w:rPr>
          <w:rFonts w:ascii="Palatino Linotype" w:eastAsia="Times New Roman" w:hAnsi="Palatino Linotype" w:cs="Times New Roman"/>
          <w:i/>
        </w:rPr>
        <w:t>(…)</w:t>
      </w:r>
    </w:p>
    <w:p w14:paraId="550B37AA" w14:textId="77777777" w:rsidR="008B1B27" w:rsidRPr="00F3061E" w:rsidRDefault="008B1B27" w:rsidP="008B1B27">
      <w:pPr>
        <w:pStyle w:val="Prrafodelista"/>
        <w:spacing w:line="360" w:lineRule="auto"/>
        <w:ind w:left="567" w:right="567"/>
        <w:jc w:val="both"/>
        <w:rPr>
          <w:rFonts w:ascii="Palatino Linotype" w:eastAsia="Times New Roman" w:hAnsi="Palatino Linotype" w:cs="Times New Roman"/>
          <w:i/>
        </w:rPr>
      </w:pPr>
      <w:r w:rsidRPr="00F3061E">
        <w:rPr>
          <w:rFonts w:ascii="Palatino Linotype" w:eastAsia="Times New Roman" w:hAnsi="Palatino Linotype" w:cs="Times New Roman"/>
          <w:b/>
          <w:i/>
        </w:rPr>
        <w:t>I. Cualquier acto u omisión que provoque la suspensión o deficiencia en la atención de las solicitudes de información</w:t>
      </w:r>
      <w:r w:rsidRPr="00F3061E">
        <w:rPr>
          <w:rFonts w:ascii="Palatino Linotype" w:eastAsia="Times New Roman" w:hAnsi="Palatino Linotype" w:cs="Times New Roman"/>
          <w:i/>
        </w:rPr>
        <w:t>;</w:t>
      </w:r>
    </w:p>
    <w:p w14:paraId="2A636AD9" w14:textId="77777777" w:rsidR="008B1B27" w:rsidRPr="00F3061E" w:rsidRDefault="008B1B27" w:rsidP="008B1B27">
      <w:pPr>
        <w:pStyle w:val="Prrafodelista"/>
        <w:spacing w:line="360" w:lineRule="auto"/>
        <w:ind w:left="567" w:right="567"/>
        <w:jc w:val="both"/>
        <w:rPr>
          <w:rFonts w:ascii="Palatino Linotype" w:eastAsia="Times New Roman" w:hAnsi="Palatino Linotype" w:cs="Times New Roman"/>
          <w:i/>
        </w:rPr>
      </w:pPr>
      <w:r w:rsidRPr="00F3061E">
        <w:rPr>
          <w:rFonts w:ascii="Palatino Linotype" w:eastAsia="Times New Roman" w:hAnsi="Palatino Linotype" w:cs="Times New Roman"/>
          <w:b/>
          <w:i/>
        </w:rPr>
        <w:t>II. La falta de respuesta a las solicitudes de información en los plazos señalados en la normatividad aplicable</w:t>
      </w:r>
      <w:r w:rsidRPr="00F3061E">
        <w:rPr>
          <w:rFonts w:ascii="Palatino Linotype" w:eastAsia="Times New Roman" w:hAnsi="Palatino Linotype" w:cs="Times New Roman"/>
          <w:i/>
        </w:rPr>
        <w:t>;</w:t>
      </w:r>
    </w:p>
    <w:p w14:paraId="4306C480" w14:textId="77777777" w:rsidR="008B1B27" w:rsidRPr="00F3061E" w:rsidRDefault="008B1B27" w:rsidP="008B1B27">
      <w:pPr>
        <w:pStyle w:val="Prrafodelista"/>
        <w:spacing w:line="360" w:lineRule="auto"/>
        <w:ind w:left="567" w:right="567"/>
        <w:jc w:val="both"/>
        <w:rPr>
          <w:rFonts w:ascii="Palatino Linotype" w:eastAsia="Times New Roman" w:hAnsi="Palatino Linotype" w:cs="Times New Roman"/>
          <w:i/>
        </w:rPr>
      </w:pPr>
      <w:r w:rsidRPr="00F3061E">
        <w:rPr>
          <w:rFonts w:ascii="Palatino Linotype" w:eastAsia="Times New Roman" w:hAnsi="Palatino Linotype" w:cs="Times New Roman"/>
          <w:i/>
        </w:rPr>
        <w:t>(…)”</w:t>
      </w:r>
    </w:p>
    <w:p w14:paraId="75AD28C8" w14:textId="77777777" w:rsidR="008B1B27" w:rsidRPr="00F3061E" w:rsidRDefault="008B1B27" w:rsidP="008B1B27">
      <w:pPr>
        <w:pStyle w:val="Prrafodelista"/>
        <w:spacing w:line="360" w:lineRule="auto"/>
        <w:ind w:left="567" w:right="567"/>
        <w:jc w:val="both"/>
        <w:rPr>
          <w:rFonts w:ascii="Palatino Linotype" w:eastAsia="Times New Roman" w:hAnsi="Palatino Linotype" w:cs="Times New Roman"/>
        </w:rPr>
      </w:pPr>
      <w:r w:rsidRPr="00F3061E">
        <w:rPr>
          <w:rFonts w:ascii="Palatino Linotype" w:eastAsia="Times New Roman" w:hAnsi="Palatino Linotype" w:cs="Times New Roman"/>
        </w:rPr>
        <w:t>(Énfasis Añadido)</w:t>
      </w:r>
    </w:p>
    <w:p w14:paraId="0F026909" w14:textId="77777777" w:rsidR="008B1B27" w:rsidRPr="00F3061E" w:rsidRDefault="008B1B27" w:rsidP="008B1B27">
      <w:pPr>
        <w:spacing w:line="360" w:lineRule="auto"/>
        <w:ind w:right="567"/>
        <w:jc w:val="both"/>
        <w:rPr>
          <w:rFonts w:ascii="Palatino Linotype" w:hAnsi="Palatino Linotype"/>
          <w:i/>
        </w:rPr>
      </w:pPr>
    </w:p>
    <w:p w14:paraId="6A8432CB" w14:textId="77777777" w:rsidR="008B1B27" w:rsidRPr="00F3061E" w:rsidRDefault="008B1B27" w:rsidP="003167F3">
      <w:pPr>
        <w:numPr>
          <w:ilvl w:val="0"/>
          <w:numId w:val="1"/>
        </w:numPr>
        <w:spacing w:line="360" w:lineRule="auto"/>
        <w:ind w:left="0" w:firstLine="0"/>
        <w:contextualSpacing/>
        <w:jc w:val="both"/>
        <w:rPr>
          <w:rFonts w:ascii="Palatino Linotype" w:hAnsi="Palatino Linotype"/>
        </w:rPr>
      </w:pPr>
      <w:r w:rsidRPr="00F3061E">
        <w:rPr>
          <w:rFonts w:ascii="Palatino Linotype" w:hAnsi="Palatino Linotype"/>
        </w:rPr>
        <w:t xml:space="preserve">Es necesario señalar que, aunque se interrumpió el silencio administrativo liso y llano remitiendo un informe justificado mediante el cual se pretendió satisfacer la solicitud de información, también lo es existe registro de que el titular </w:t>
      </w:r>
      <w:r w:rsidRPr="00F3061E">
        <w:rPr>
          <w:rFonts w:ascii="Palatino Linotype" w:hAnsi="Palatino Linotype"/>
        </w:rPr>
        <w:lastRenderedPageBreak/>
        <w:t>de la unidad de transparencia hubiera realizado alguna otra actuación para dar respuesta a la solicitud de información, en el tiempo legalmente establecido para tal efecto.</w:t>
      </w:r>
    </w:p>
    <w:p w14:paraId="6C9D7C3F" w14:textId="77777777" w:rsidR="008B1B27" w:rsidRPr="00F3061E" w:rsidRDefault="008B1B27" w:rsidP="008B1B27">
      <w:pPr>
        <w:spacing w:line="360" w:lineRule="auto"/>
        <w:contextualSpacing/>
        <w:jc w:val="both"/>
        <w:rPr>
          <w:rFonts w:ascii="Palatino Linotype" w:hAnsi="Palatino Linotype"/>
        </w:rPr>
      </w:pPr>
    </w:p>
    <w:p w14:paraId="70B4694E" w14:textId="77777777" w:rsidR="008B1B27" w:rsidRPr="00F3061E" w:rsidRDefault="008B1B27" w:rsidP="003167F3">
      <w:pPr>
        <w:numPr>
          <w:ilvl w:val="0"/>
          <w:numId w:val="1"/>
        </w:numPr>
        <w:spacing w:line="360" w:lineRule="auto"/>
        <w:ind w:left="0" w:firstLine="0"/>
        <w:contextualSpacing/>
        <w:jc w:val="both"/>
        <w:rPr>
          <w:rFonts w:ascii="Palatino Linotype" w:hAnsi="Palatino Linotype"/>
        </w:rPr>
      </w:pPr>
      <w:r w:rsidRPr="00F3061E">
        <w:rPr>
          <w:rFonts w:ascii="Palatino Linotype" w:hAnsi="Palatino Linotype"/>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5438CF3E" w14:textId="77777777" w:rsidR="008B1B27" w:rsidRPr="00F3061E" w:rsidRDefault="008B1B27" w:rsidP="008B1B27">
      <w:pPr>
        <w:spacing w:line="360" w:lineRule="auto"/>
        <w:contextualSpacing/>
        <w:jc w:val="both"/>
        <w:rPr>
          <w:rFonts w:ascii="Palatino Linotype" w:hAnsi="Palatino Linotype"/>
        </w:rPr>
      </w:pPr>
    </w:p>
    <w:p w14:paraId="22736BBF" w14:textId="77777777" w:rsidR="008B1B27" w:rsidRPr="00F3061E" w:rsidRDefault="008B1B27" w:rsidP="003167F3">
      <w:pPr>
        <w:numPr>
          <w:ilvl w:val="0"/>
          <w:numId w:val="1"/>
        </w:numPr>
        <w:spacing w:line="360" w:lineRule="auto"/>
        <w:ind w:left="0" w:firstLine="0"/>
        <w:contextualSpacing/>
        <w:jc w:val="both"/>
        <w:rPr>
          <w:rFonts w:ascii="Palatino Linotype" w:hAnsi="Palatino Linotype"/>
        </w:rPr>
      </w:pPr>
      <w:r w:rsidRPr="00F3061E">
        <w:rPr>
          <w:rFonts w:ascii="Palatino Linotype" w:hAnsi="Palatino Linotype"/>
        </w:rPr>
        <w:t>Es conveniente señalar la fracción X, del artículo 36, de la Ley de Transparencia y Acceso a la Información Pública del Estado de México y Municipios, que establece:</w:t>
      </w:r>
    </w:p>
    <w:p w14:paraId="40F93948" w14:textId="77777777" w:rsidR="008B1B27" w:rsidRPr="00F3061E" w:rsidRDefault="008B1B27" w:rsidP="008B1B27">
      <w:pPr>
        <w:spacing w:line="360" w:lineRule="auto"/>
        <w:contextualSpacing/>
        <w:jc w:val="both"/>
        <w:rPr>
          <w:rFonts w:ascii="Palatino Linotype" w:hAnsi="Palatino Linotype"/>
        </w:rPr>
      </w:pPr>
    </w:p>
    <w:p w14:paraId="34175028" w14:textId="77777777" w:rsidR="008B1B27" w:rsidRPr="00F3061E" w:rsidRDefault="008B1B27" w:rsidP="008B1B27">
      <w:pPr>
        <w:spacing w:line="360" w:lineRule="auto"/>
        <w:ind w:left="567" w:right="567"/>
        <w:contextualSpacing/>
        <w:jc w:val="both"/>
        <w:rPr>
          <w:rFonts w:ascii="Palatino Linotype" w:hAnsi="Palatino Linotype"/>
          <w:i/>
        </w:rPr>
      </w:pPr>
      <w:r w:rsidRPr="00F3061E">
        <w:rPr>
          <w:rFonts w:ascii="Palatino Linotype" w:hAnsi="Palatino Linotype"/>
          <w:i/>
        </w:rPr>
        <w:t>“</w:t>
      </w:r>
      <w:r w:rsidRPr="00F3061E">
        <w:rPr>
          <w:rFonts w:ascii="Palatino Linotype" w:hAnsi="Palatino Linotype"/>
          <w:b/>
          <w:i/>
        </w:rPr>
        <w:t>Artículo 36.</w:t>
      </w:r>
      <w:r w:rsidRPr="00F3061E">
        <w:rPr>
          <w:rFonts w:ascii="Palatino Linotype" w:hAnsi="Palatino Linotype"/>
          <w:i/>
        </w:rPr>
        <w:t xml:space="preserve"> El Instituto tendrá, en el ámbito de su competencia, las siguientes atribuciones:</w:t>
      </w:r>
    </w:p>
    <w:p w14:paraId="7D6ACF91" w14:textId="77777777" w:rsidR="008B1B27" w:rsidRPr="00F3061E" w:rsidRDefault="008B1B27" w:rsidP="008B1B27">
      <w:pPr>
        <w:spacing w:line="360" w:lineRule="auto"/>
        <w:ind w:left="567" w:right="567"/>
        <w:contextualSpacing/>
        <w:jc w:val="both"/>
        <w:rPr>
          <w:rFonts w:ascii="Palatino Linotype" w:hAnsi="Palatino Linotype"/>
          <w:i/>
        </w:rPr>
      </w:pPr>
      <w:r w:rsidRPr="00F3061E">
        <w:rPr>
          <w:rFonts w:ascii="Palatino Linotype" w:hAnsi="Palatino Linotype"/>
          <w:i/>
        </w:rPr>
        <w:t>(…)</w:t>
      </w:r>
    </w:p>
    <w:p w14:paraId="05A9E0FF" w14:textId="77777777" w:rsidR="008B1B27" w:rsidRPr="00F3061E" w:rsidRDefault="008B1B27" w:rsidP="008B1B27">
      <w:pPr>
        <w:spacing w:line="360" w:lineRule="auto"/>
        <w:ind w:left="567" w:right="567"/>
        <w:contextualSpacing/>
        <w:jc w:val="both"/>
        <w:rPr>
          <w:rFonts w:ascii="Palatino Linotype" w:hAnsi="Palatino Linotype"/>
          <w:i/>
        </w:rPr>
      </w:pPr>
      <w:r w:rsidRPr="00F3061E">
        <w:rPr>
          <w:rFonts w:ascii="Palatino Linotype" w:hAnsi="Palatino Linotype"/>
          <w:i/>
        </w:rPr>
        <w:t>X. Hacer del conocimiento del órgano de control interno o equivalente de cada Sujeto Obligado las infracciones a esta Ley; “</w:t>
      </w:r>
    </w:p>
    <w:p w14:paraId="612938BA" w14:textId="77777777" w:rsidR="008B1B27" w:rsidRPr="00F3061E" w:rsidRDefault="008B1B27" w:rsidP="008B1B27">
      <w:pPr>
        <w:spacing w:line="360" w:lineRule="auto"/>
        <w:ind w:left="567" w:right="567"/>
        <w:contextualSpacing/>
        <w:jc w:val="both"/>
        <w:rPr>
          <w:rFonts w:ascii="Palatino Linotype" w:hAnsi="Palatino Linotype"/>
          <w:i/>
        </w:rPr>
      </w:pPr>
      <w:r w:rsidRPr="00F3061E">
        <w:rPr>
          <w:rFonts w:ascii="Palatino Linotype" w:hAnsi="Palatino Linotype"/>
          <w:i/>
        </w:rPr>
        <w:t>(…)”</w:t>
      </w:r>
    </w:p>
    <w:p w14:paraId="05722A37" w14:textId="77777777" w:rsidR="008B1B27" w:rsidRPr="00F3061E" w:rsidRDefault="008B1B27" w:rsidP="008B1B27">
      <w:pPr>
        <w:spacing w:line="360" w:lineRule="auto"/>
        <w:ind w:left="567" w:right="567"/>
        <w:contextualSpacing/>
        <w:jc w:val="both"/>
        <w:rPr>
          <w:rFonts w:ascii="Palatino Linotype" w:hAnsi="Palatino Linotype"/>
        </w:rPr>
      </w:pPr>
      <w:r w:rsidRPr="00F3061E">
        <w:rPr>
          <w:rFonts w:ascii="Palatino Linotype" w:hAnsi="Palatino Linotype"/>
        </w:rPr>
        <w:t>(Énfasis Añadido)</w:t>
      </w:r>
    </w:p>
    <w:p w14:paraId="07CA3003" w14:textId="77777777" w:rsidR="008B1B27" w:rsidRPr="00F3061E" w:rsidRDefault="008B1B27" w:rsidP="008B1B27">
      <w:pPr>
        <w:spacing w:line="360" w:lineRule="auto"/>
        <w:contextualSpacing/>
        <w:jc w:val="both"/>
        <w:rPr>
          <w:rFonts w:ascii="Palatino Linotype" w:eastAsia="MS Mincho" w:hAnsi="Palatino Linotype" w:cs="Arial"/>
        </w:rPr>
      </w:pPr>
    </w:p>
    <w:p w14:paraId="72A0A71F" w14:textId="77777777" w:rsidR="008B1B27" w:rsidRPr="00F3061E" w:rsidRDefault="008B1B27" w:rsidP="003167F3">
      <w:pPr>
        <w:numPr>
          <w:ilvl w:val="0"/>
          <w:numId w:val="1"/>
        </w:numPr>
        <w:spacing w:line="360" w:lineRule="auto"/>
        <w:ind w:left="0" w:firstLine="0"/>
        <w:contextualSpacing/>
        <w:jc w:val="both"/>
        <w:rPr>
          <w:rFonts w:ascii="Palatino Linotype" w:eastAsia="MS Mincho" w:hAnsi="Palatino Linotype" w:cs="Arial"/>
        </w:rPr>
      </w:pPr>
      <w:r w:rsidRPr="00F3061E">
        <w:rPr>
          <w:rFonts w:ascii="Palatino Linotype" w:hAnsi="Palatino Linotype"/>
        </w:rPr>
        <w:t xml:space="preserve">Asimismo, este Pleno hará del conocimiento del órgano de control de este Instituto de las infracciones en que el </w:t>
      </w:r>
      <w:r w:rsidRPr="00F3061E">
        <w:rPr>
          <w:rFonts w:ascii="Palatino Linotype" w:hAnsi="Palatino Linotype"/>
          <w:b/>
        </w:rPr>
        <w:t>SUJETO OBLIGADO</w:t>
      </w:r>
      <w:r w:rsidRPr="00F3061E">
        <w:rPr>
          <w:rFonts w:ascii="Palatino Linotype" w:hAnsi="Palatino Linotype"/>
        </w:rPr>
        <w:t xml:space="preserve"> incurrió, lo cual se </w:t>
      </w:r>
      <w:r w:rsidRPr="00F3061E">
        <w:rPr>
          <w:rFonts w:ascii="Palatino Linotype" w:hAnsi="Palatino Linotype"/>
        </w:rPr>
        <w:lastRenderedPageBreak/>
        <w:t xml:space="preserve">encuentra previsto </w:t>
      </w:r>
      <w:r w:rsidRPr="00F3061E">
        <w:rPr>
          <w:rFonts w:ascii="Palatino Linotype" w:eastAsia="MS Mincho" w:hAnsi="Palatino Linotype" w:cs="Arial"/>
        </w:rPr>
        <w:t>en la Ley de Transparencia Acceso a la Información Pública del Estado de México y Municipios específicamente en sus artículos 190 y 223 que señalan lo siguiente:</w:t>
      </w:r>
    </w:p>
    <w:p w14:paraId="18384DC5" w14:textId="77777777" w:rsidR="008B1B27" w:rsidRPr="00F3061E" w:rsidRDefault="008B1B27" w:rsidP="008B1B27">
      <w:pPr>
        <w:spacing w:line="360" w:lineRule="auto"/>
        <w:contextualSpacing/>
        <w:jc w:val="both"/>
        <w:rPr>
          <w:rFonts w:ascii="Palatino Linotype" w:eastAsia="MS Mincho" w:hAnsi="Palatino Linotype" w:cs="Arial"/>
        </w:rPr>
      </w:pPr>
    </w:p>
    <w:p w14:paraId="430C3BA2" w14:textId="77777777" w:rsidR="008B1B27" w:rsidRPr="00F3061E" w:rsidRDefault="008B1B27" w:rsidP="008B1B27">
      <w:pPr>
        <w:spacing w:line="360" w:lineRule="auto"/>
        <w:ind w:left="567" w:right="567"/>
        <w:contextualSpacing/>
        <w:jc w:val="both"/>
        <w:rPr>
          <w:rFonts w:ascii="Palatino Linotype" w:hAnsi="Palatino Linotype"/>
          <w:i/>
        </w:rPr>
      </w:pPr>
      <w:r w:rsidRPr="00F3061E">
        <w:rPr>
          <w:rFonts w:ascii="Palatino Linotype" w:hAnsi="Palatino Linotype"/>
          <w:i/>
        </w:rPr>
        <w:t>“</w:t>
      </w:r>
      <w:r w:rsidRPr="00F3061E">
        <w:rPr>
          <w:rFonts w:ascii="Palatino Linotype" w:hAnsi="Palatino Linotype"/>
          <w:b/>
          <w:i/>
        </w:rPr>
        <w:t>Artículo 190.</w:t>
      </w:r>
      <w:r w:rsidRPr="00F3061E">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758911D" w14:textId="77777777" w:rsidR="008B1B27" w:rsidRPr="00F3061E" w:rsidRDefault="008B1B27" w:rsidP="008B1B27">
      <w:pPr>
        <w:spacing w:line="360" w:lineRule="auto"/>
        <w:ind w:left="567" w:right="567"/>
        <w:contextualSpacing/>
        <w:jc w:val="both"/>
        <w:rPr>
          <w:rFonts w:ascii="Palatino Linotype" w:hAnsi="Palatino Linotype"/>
          <w:i/>
        </w:rPr>
      </w:pPr>
    </w:p>
    <w:p w14:paraId="2BC3E884" w14:textId="77777777" w:rsidR="008B1B27" w:rsidRPr="00F3061E" w:rsidRDefault="008B1B27" w:rsidP="008B1B27">
      <w:pPr>
        <w:spacing w:line="360" w:lineRule="auto"/>
        <w:ind w:left="567" w:right="567"/>
        <w:contextualSpacing/>
        <w:jc w:val="both"/>
        <w:rPr>
          <w:rFonts w:ascii="Palatino Linotype" w:hAnsi="Palatino Linotype"/>
          <w:i/>
        </w:rPr>
      </w:pPr>
      <w:r w:rsidRPr="00F3061E">
        <w:rPr>
          <w:rFonts w:ascii="Palatino Linotype" w:hAnsi="Palatino Linotype"/>
          <w:b/>
          <w:i/>
        </w:rPr>
        <w:t>Artículo 223.</w:t>
      </w:r>
      <w:r w:rsidRPr="00F3061E">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14:paraId="15BBE7C6" w14:textId="77777777" w:rsidR="008B1B27" w:rsidRPr="00F3061E" w:rsidRDefault="008B1B27" w:rsidP="008B1B27">
      <w:pPr>
        <w:spacing w:line="360" w:lineRule="auto"/>
        <w:ind w:left="567" w:right="567"/>
        <w:contextualSpacing/>
        <w:jc w:val="both"/>
        <w:rPr>
          <w:rFonts w:ascii="Palatino Linotype" w:hAnsi="Palatino Linotype"/>
          <w:i/>
        </w:rPr>
      </w:pPr>
      <w:r w:rsidRPr="00F3061E">
        <w:rPr>
          <w:rFonts w:ascii="Palatino Linotype" w:hAnsi="Palatino Linotype"/>
          <w:i/>
        </w:rPr>
        <w:t>(…)”</w:t>
      </w:r>
    </w:p>
    <w:p w14:paraId="64B745E8" w14:textId="77777777" w:rsidR="008B1B27" w:rsidRPr="00F3061E" w:rsidRDefault="008B1B27" w:rsidP="008B1B27">
      <w:pPr>
        <w:spacing w:line="360" w:lineRule="auto"/>
        <w:ind w:left="567" w:right="567"/>
        <w:contextualSpacing/>
        <w:jc w:val="both"/>
        <w:rPr>
          <w:rFonts w:ascii="Palatino Linotype" w:hAnsi="Palatino Linotype"/>
        </w:rPr>
      </w:pPr>
      <w:r w:rsidRPr="00F3061E">
        <w:rPr>
          <w:rFonts w:ascii="Palatino Linotype" w:hAnsi="Palatino Linotype"/>
        </w:rPr>
        <w:t>(Énfasis Añadido)</w:t>
      </w:r>
    </w:p>
    <w:p w14:paraId="6601D136" w14:textId="77777777" w:rsidR="008B1B27" w:rsidRPr="00F3061E" w:rsidRDefault="008B1B27" w:rsidP="008B1B27">
      <w:pPr>
        <w:spacing w:line="360" w:lineRule="auto"/>
        <w:ind w:left="567" w:right="567"/>
        <w:contextualSpacing/>
        <w:jc w:val="both"/>
        <w:rPr>
          <w:rFonts w:ascii="Palatino Linotype" w:hAnsi="Palatino Linotype"/>
        </w:rPr>
      </w:pPr>
    </w:p>
    <w:p w14:paraId="6EC3EF16" w14:textId="77777777" w:rsidR="008B1B27" w:rsidRPr="00F3061E" w:rsidRDefault="008B1B27" w:rsidP="003167F3">
      <w:pPr>
        <w:numPr>
          <w:ilvl w:val="0"/>
          <w:numId w:val="1"/>
        </w:numPr>
        <w:spacing w:line="360" w:lineRule="auto"/>
        <w:ind w:left="0" w:right="49" w:firstLine="0"/>
        <w:contextualSpacing/>
        <w:jc w:val="both"/>
        <w:rPr>
          <w:rFonts w:ascii="Palatino Linotype" w:hAnsi="Palatino Linotype" w:cs="Arial"/>
        </w:rPr>
      </w:pPr>
      <w:r w:rsidRPr="00F3061E">
        <w:rPr>
          <w:rFonts w:ascii="Palatino Linotype" w:hAnsi="Palatino Linotype" w:cs="Arial"/>
        </w:rPr>
        <w:t>En consecuencia el recurso de revisión consiste en una garantía secundaria</w:t>
      </w:r>
      <w:r w:rsidRPr="00F3061E">
        <w:rPr>
          <w:rFonts w:ascii="Palatino Linotype" w:hAnsi="Palatino Linotype" w:cs="Arial"/>
          <w:i/>
        </w:rPr>
        <w:t xml:space="preserve"> de la anulabilidad de los actos inválidos y de la responsabilidad de los actos ilícitos, que </w:t>
      </w:r>
      <w:r w:rsidRPr="00F3061E">
        <w:rPr>
          <w:rFonts w:ascii="Palatino Linotype" w:hAnsi="Palatino Linotype" w:cs="Arial"/>
          <w:i/>
        </w:rPr>
        <w:lastRenderedPageBreak/>
        <w:t>constituyen las desobediencias de sus garantías primarias</w:t>
      </w:r>
      <w:r w:rsidRPr="00F3061E">
        <w:rPr>
          <w:rFonts w:ascii="Palatino Linotype" w:hAnsi="Palatino Linotype" w:cs="Arial"/>
          <w:vertAlign w:val="superscript"/>
        </w:rPr>
        <w:footnoteReference w:id="8"/>
      </w:r>
      <w:r w:rsidRPr="00F3061E">
        <w:rPr>
          <w:rFonts w:ascii="Palatino Linotype" w:hAnsi="Palatino Linotype" w:cs="Arial"/>
        </w:rPr>
        <w:t xml:space="preserve"> , esto refiere que, ante la falta de respuesta por parte del </w:t>
      </w:r>
      <w:r w:rsidRPr="00F3061E">
        <w:rPr>
          <w:rFonts w:ascii="Palatino Linotype" w:hAnsi="Palatino Linotype" w:cs="Arial"/>
          <w:b/>
        </w:rPr>
        <w:t>SUJETO OBLIGADO</w:t>
      </w:r>
      <w:r w:rsidRPr="00F3061E">
        <w:rPr>
          <w:rFonts w:ascii="Palatino Linotype" w:hAnsi="Palatino Linotype" w:cs="Arial"/>
        </w:rPr>
        <w:t xml:space="preserve">, </w:t>
      </w:r>
      <w:r w:rsidRPr="00F3061E">
        <w:rPr>
          <w:rFonts w:ascii="Palatino Linotype" w:hAnsi="Palatino Linotype" w:cs="Arial"/>
          <w:b/>
        </w:rPr>
        <w:t>EL RECURRENTE</w:t>
      </w:r>
      <w:r w:rsidRPr="00F3061E">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 </w:t>
      </w:r>
    </w:p>
    <w:p w14:paraId="4C356B77" w14:textId="77777777" w:rsidR="00976863" w:rsidRPr="00F3061E" w:rsidRDefault="00976863" w:rsidP="00976863">
      <w:pPr>
        <w:pStyle w:val="Prrafodelista"/>
        <w:rPr>
          <w:rFonts w:ascii="Palatino Linotype" w:hAnsi="Palatino Linotype" w:cs="Arial"/>
        </w:rPr>
      </w:pPr>
    </w:p>
    <w:p w14:paraId="386888FA" w14:textId="77777777" w:rsidR="00ED0C09" w:rsidRPr="00F3061E" w:rsidRDefault="00ED0C09" w:rsidP="003167F3">
      <w:pPr>
        <w:pStyle w:val="Prrafodelista"/>
        <w:numPr>
          <w:ilvl w:val="0"/>
          <w:numId w:val="1"/>
        </w:numPr>
        <w:spacing w:line="360" w:lineRule="auto"/>
        <w:ind w:left="0" w:firstLine="0"/>
        <w:jc w:val="both"/>
        <w:rPr>
          <w:rFonts w:ascii="Palatino Linotype" w:hAnsi="Palatino Linotype" w:cs="Arial"/>
        </w:rPr>
      </w:pPr>
      <w:r w:rsidRPr="00F3061E">
        <w:rPr>
          <w:rFonts w:ascii="Palatino Linotype" w:hAnsi="Palatino Linotype" w:cs="Arial"/>
          <w:color w:val="222222"/>
        </w:rPr>
        <w:t xml:space="preserve">Por lo anteriormente expuesto y fundado, este </w:t>
      </w:r>
      <w:r w:rsidRPr="00F3061E">
        <w:rPr>
          <w:rFonts w:ascii="Palatino Linotype" w:hAnsi="Palatino Linotype" w:cs="Arial"/>
          <w:b/>
          <w:bCs/>
          <w:color w:val="222222"/>
        </w:rPr>
        <w:t>ÓRGANO GARANTE</w:t>
      </w:r>
      <w:r w:rsidRPr="00F3061E">
        <w:rPr>
          <w:rFonts w:ascii="Palatino Linotype" w:hAnsi="Palatino Linotype" w:cs="Arial"/>
          <w:color w:val="222222"/>
        </w:rPr>
        <w:t xml:space="preserve"> emite los siguientes:</w:t>
      </w:r>
    </w:p>
    <w:p w14:paraId="1D5BA302" w14:textId="77777777" w:rsidR="00B0607A" w:rsidRPr="00F3061E" w:rsidRDefault="00B0607A" w:rsidP="00B0607A">
      <w:pPr>
        <w:spacing w:line="360" w:lineRule="auto"/>
        <w:jc w:val="both"/>
        <w:rPr>
          <w:rFonts w:ascii="Palatino Linotype" w:hAnsi="Palatino Linotype" w:cs="Arial"/>
        </w:rPr>
      </w:pPr>
    </w:p>
    <w:p w14:paraId="5F894271" w14:textId="77777777" w:rsidR="00ED0C09" w:rsidRPr="00F3061E" w:rsidRDefault="00ED0C09" w:rsidP="00ED0C09">
      <w:pPr>
        <w:pStyle w:val="Ttulo1"/>
        <w:spacing w:before="0" w:line="360" w:lineRule="auto"/>
        <w:jc w:val="center"/>
        <w:rPr>
          <w:rFonts w:ascii="Palatino Linotype" w:eastAsia="Calibri" w:hAnsi="Palatino Linotype"/>
          <w:b/>
          <w:color w:val="000000" w:themeColor="text1"/>
          <w:sz w:val="24"/>
          <w:szCs w:val="24"/>
          <w:lang w:val="es-ES"/>
        </w:rPr>
      </w:pPr>
      <w:bookmarkStart w:id="59" w:name="_Toc504500693"/>
      <w:bookmarkStart w:id="60" w:name="_Toc534742545"/>
      <w:bookmarkStart w:id="61" w:name="_Toc2248738"/>
      <w:bookmarkStart w:id="62" w:name="_Toc34819440"/>
      <w:bookmarkStart w:id="63" w:name="_Toc51259595"/>
      <w:bookmarkStart w:id="64" w:name="_Toc82611052"/>
      <w:r w:rsidRPr="00F3061E">
        <w:rPr>
          <w:rFonts w:ascii="Palatino Linotype" w:eastAsia="Calibri" w:hAnsi="Palatino Linotype"/>
          <w:b/>
          <w:color w:val="000000" w:themeColor="text1"/>
          <w:sz w:val="24"/>
          <w:szCs w:val="24"/>
          <w:lang w:val="es-ES"/>
        </w:rPr>
        <w:t>R E S O L U T I V O S</w:t>
      </w:r>
      <w:bookmarkEnd w:id="59"/>
      <w:bookmarkEnd w:id="60"/>
      <w:bookmarkEnd w:id="61"/>
      <w:bookmarkEnd w:id="62"/>
      <w:bookmarkEnd w:id="63"/>
      <w:bookmarkEnd w:id="64"/>
      <w:r w:rsidRPr="00F3061E">
        <w:rPr>
          <w:rFonts w:ascii="Palatino Linotype" w:eastAsia="Calibri" w:hAnsi="Palatino Linotype"/>
          <w:b/>
          <w:color w:val="000000" w:themeColor="text1"/>
          <w:sz w:val="24"/>
          <w:szCs w:val="24"/>
          <w:lang w:val="es-ES"/>
        </w:rPr>
        <w:t xml:space="preserve"> </w:t>
      </w:r>
    </w:p>
    <w:p w14:paraId="2FC6C42A" w14:textId="77777777" w:rsidR="00ED0C09" w:rsidRPr="00F3061E" w:rsidRDefault="00ED0C09" w:rsidP="00ED0C09">
      <w:pPr>
        <w:rPr>
          <w:lang w:val="es-ES"/>
        </w:rPr>
      </w:pPr>
    </w:p>
    <w:p w14:paraId="7760544C" w14:textId="40AB6896" w:rsidR="00DD01A3" w:rsidRPr="00F3061E" w:rsidRDefault="00DD01A3" w:rsidP="00DD01A3">
      <w:pPr>
        <w:spacing w:line="360" w:lineRule="auto"/>
        <w:jc w:val="both"/>
        <w:rPr>
          <w:rFonts w:ascii="Palatino Linotype" w:hAnsi="Palatino Linotype" w:cs="Arial"/>
          <w:bCs/>
          <w:lang w:eastAsia="es-MX"/>
        </w:rPr>
      </w:pPr>
      <w:r w:rsidRPr="00F3061E">
        <w:rPr>
          <w:rFonts w:ascii="Palatino Linotype" w:hAnsi="Palatino Linotype" w:cs="Arial"/>
          <w:b/>
        </w:rPr>
        <w:t xml:space="preserve">PRIMERO. </w:t>
      </w:r>
      <w:r w:rsidRPr="00F3061E">
        <w:rPr>
          <w:rFonts w:ascii="Palatino Linotype" w:hAnsi="Palatino Linotype" w:cs="Arial"/>
        </w:rPr>
        <w:t>Resultan fundadas las</w:t>
      </w:r>
      <w:r w:rsidRPr="00F3061E">
        <w:rPr>
          <w:rFonts w:ascii="Palatino Linotype" w:hAnsi="Palatino Linotype" w:cs="Arial"/>
          <w:b/>
        </w:rPr>
        <w:t xml:space="preserve"> </w:t>
      </w:r>
      <w:r w:rsidRPr="00F3061E">
        <w:rPr>
          <w:rFonts w:ascii="Palatino Linotype" w:hAnsi="Palatino Linotype" w:cs="Arial"/>
          <w:lang w:val="es-ES"/>
        </w:rPr>
        <w:t>razones y motivos de inconformidad hechos valer en el recurso de revisión</w:t>
      </w:r>
      <w:r w:rsidRPr="00F3061E">
        <w:rPr>
          <w:rFonts w:ascii="Palatino Linotype" w:hAnsi="Palatino Linotype" w:cs="Arial"/>
          <w:b/>
          <w:bCs/>
        </w:rPr>
        <w:t xml:space="preserve"> </w:t>
      </w:r>
      <w:r w:rsidRPr="00F3061E">
        <w:rPr>
          <w:rFonts w:ascii="Palatino Linotype" w:eastAsiaTheme="minorHAnsi" w:hAnsi="Palatino Linotype" w:cs="AppleSystemUIFontBold"/>
          <w:b/>
          <w:bCs/>
          <w:lang w:eastAsia="en-US"/>
        </w:rPr>
        <w:t xml:space="preserve">03593/INFOEM/IP/RR/2022 </w:t>
      </w:r>
      <w:r w:rsidRPr="00F3061E">
        <w:rPr>
          <w:rFonts w:ascii="Palatino Linotype" w:eastAsiaTheme="minorHAnsi" w:hAnsi="Palatino Linotype" w:cs="AppleSystemUIFontBold"/>
          <w:bCs/>
          <w:lang w:eastAsia="en-US"/>
        </w:rPr>
        <w:t xml:space="preserve">en </w:t>
      </w:r>
      <w:r w:rsidRPr="00F3061E">
        <w:rPr>
          <w:rFonts w:ascii="Palatino Linotype" w:hAnsi="Palatino Linotype" w:cs="Arial"/>
          <w:bCs/>
          <w:lang w:eastAsia="es-MX"/>
        </w:rPr>
        <w:t xml:space="preserve">términos del </w:t>
      </w:r>
      <w:r w:rsidRPr="00F3061E">
        <w:rPr>
          <w:rFonts w:ascii="Palatino Linotype" w:hAnsi="Palatino Linotype" w:cs="Arial"/>
          <w:b/>
          <w:bCs/>
          <w:lang w:eastAsia="es-MX"/>
        </w:rPr>
        <w:t xml:space="preserve">Considerando </w:t>
      </w:r>
      <w:r w:rsidR="003167F3" w:rsidRPr="00F3061E">
        <w:rPr>
          <w:rFonts w:ascii="Palatino Linotype" w:hAnsi="Palatino Linotype" w:cs="Arial"/>
          <w:b/>
          <w:bCs/>
          <w:lang w:eastAsia="es-MX"/>
        </w:rPr>
        <w:t>CUARTO</w:t>
      </w:r>
      <w:r w:rsidRPr="00F3061E">
        <w:rPr>
          <w:rFonts w:ascii="Palatino Linotype" w:hAnsi="Palatino Linotype" w:cs="Arial"/>
          <w:b/>
          <w:bCs/>
          <w:lang w:eastAsia="es-MX"/>
        </w:rPr>
        <w:t xml:space="preserve"> </w:t>
      </w:r>
      <w:r w:rsidRPr="00F3061E">
        <w:rPr>
          <w:rFonts w:ascii="Palatino Linotype" w:hAnsi="Palatino Linotype" w:cs="Arial"/>
          <w:bCs/>
          <w:lang w:eastAsia="es-MX"/>
        </w:rPr>
        <w:t>de la presente resolución.</w:t>
      </w:r>
    </w:p>
    <w:p w14:paraId="458EEE08" w14:textId="77777777" w:rsidR="00DD01A3" w:rsidRPr="00F3061E" w:rsidRDefault="00DD01A3" w:rsidP="00DD01A3">
      <w:pPr>
        <w:spacing w:line="360" w:lineRule="auto"/>
        <w:jc w:val="both"/>
        <w:rPr>
          <w:rFonts w:ascii="Palatino Linotype" w:hAnsi="Palatino Linotype" w:cs="Arial"/>
          <w:bCs/>
          <w:lang w:eastAsia="es-MX"/>
        </w:rPr>
      </w:pPr>
    </w:p>
    <w:p w14:paraId="174E7DA7" w14:textId="77777777" w:rsidR="00DD01A3" w:rsidRPr="00F3061E" w:rsidRDefault="00DD01A3" w:rsidP="00DD01A3">
      <w:pPr>
        <w:spacing w:line="360" w:lineRule="auto"/>
        <w:jc w:val="both"/>
        <w:rPr>
          <w:rFonts w:ascii="Palatino Linotype" w:eastAsia="Calibri" w:hAnsi="Palatino Linotype" w:cs="Arial"/>
        </w:rPr>
      </w:pPr>
      <w:r w:rsidRPr="00F3061E">
        <w:rPr>
          <w:rFonts w:ascii="Palatino Linotype" w:eastAsia="Calibri" w:hAnsi="Palatino Linotype" w:cs="Arial"/>
          <w:b/>
          <w:bCs/>
          <w:lang w:val="es-ES"/>
        </w:rPr>
        <w:t xml:space="preserve">SEGUNDO. </w:t>
      </w:r>
      <w:r w:rsidRPr="00F3061E">
        <w:rPr>
          <w:rFonts w:ascii="Palatino Linotype" w:eastAsia="Calibri" w:hAnsi="Palatino Linotype" w:cs="Arial"/>
          <w:lang w:val="es-ES"/>
        </w:rPr>
        <w:t xml:space="preserve">Se </w:t>
      </w:r>
      <w:r w:rsidRPr="00F3061E">
        <w:rPr>
          <w:rFonts w:ascii="Palatino Linotype" w:eastAsia="Calibri" w:hAnsi="Palatino Linotype" w:cs="Arial"/>
          <w:b/>
          <w:lang w:val="es-ES"/>
        </w:rPr>
        <w:t xml:space="preserve">ORDENA </w:t>
      </w:r>
      <w:r w:rsidRPr="00F3061E">
        <w:rPr>
          <w:rFonts w:ascii="Palatino Linotype" w:eastAsia="Calibri" w:hAnsi="Palatino Linotype" w:cs="Arial"/>
          <w:lang w:val="es-ES"/>
        </w:rPr>
        <w:t xml:space="preserve">al </w:t>
      </w:r>
      <w:r w:rsidRPr="00F3061E">
        <w:rPr>
          <w:rFonts w:ascii="Palatino Linotype" w:eastAsia="MS Mincho" w:hAnsi="Palatino Linotype"/>
          <w:b/>
        </w:rPr>
        <w:t>Ayuntamiento de Tultepec</w:t>
      </w:r>
      <w:r w:rsidRPr="00F3061E">
        <w:rPr>
          <w:rFonts w:ascii="Palatino Linotype" w:eastAsia="Calibri" w:hAnsi="Palatino Linotype" w:cs="Arial"/>
          <w:lang w:val="es-ES"/>
        </w:rPr>
        <w:t xml:space="preserve"> dar atención a la solicitud de información</w:t>
      </w:r>
      <w:r w:rsidRPr="00F3061E">
        <w:rPr>
          <w:rFonts w:ascii="Palatino Linotype" w:hAnsi="Palatino Linotype"/>
        </w:rPr>
        <w:t xml:space="preserve"> </w:t>
      </w:r>
      <w:r w:rsidRPr="00F3061E">
        <w:rPr>
          <w:rFonts w:ascii="Palatino Linotype" w:hAnsi="Palatino Linotype"/>
          <w:b/>
        </w:rPr>
        <w:t xml:space="preserve">00017/TULTEPEC/IP/2022 </w:t>
      </w:r>
      <w:r w:rsidRPr="00F3061E">
        <w:rPr>
          <w:rFonts w:ascii="Palatino Linotype" w:eastAsia="Calibri" w:hAnsi="Palatino Linotype" w:cs="Arial"/>
          <w:lang w:val="es-ES"/>
        </w:rPr>
        <w:t>y</w:t>
      </w:r>
      <w:r w:rsidR="00353814" w:rsidRPr="00F3061E">
        <w:rPr>
          <w:rFonts w:ascii="Palatino Linotype" w:eastAsia="Calibri" w:hAnsi="Palatino Linotype" w:cs="Arial"/>
          <w:lang w:val="es-ES"/>
        </w:rPr>
        <w:t xml:space="preserve">, entregue vía </w:t>
      </w:r>
      <w:r w:rsidR="00353814" w:rsidRPr="00F3061E">
        <w:rPr>
          <w:rFonts w:ascii="Palatino Linotype" w:eastAsia="Calibri" w:hAnsi="Palatino Linotype" w:cs="Arial"/>
          <w:b/>
          <w:lang w:val="es-ES"/>
        </w:rPr>
        <w:t>SAIMEX</w:t>
      </w:r>
      <w:r w:rsidRPr="00F3061E">
        <w:rPr>
          <w:rFonts w:ascii="Palatino Linotype" w:eastAsia="Calibri" w:hAnsi="Palatino Linotype" w:cs="Arial"/>
          <w:lang w:val="es-ES"/>
        </w:rPr>
        <w:t xml:space="preserve"> la siguiente información </w:t>
      </w:r>
      <w:r w:rsidRPr="00F3061E">
        <w:rPr>
          <w:rFonts w:ascii="Palatino Linotype" w:eastAsia="Calibri" w:hAnsi="Palatino Linotype" w:cs="Arial"/>
        </w:rPr>
        <w:t>en versión pública</w:t>
      </w:r>
      <w:r w:rsidR="00353814" w:rsidRPr="00F3061E">
        <w:rPr>
          <w:rFonts w:ascii="Palatino Linotype" w:eastAsia="Calibri" w:hAnsi="Palatino Linotype" w:cs="Arial"/>
        </w:rPr>
        <w:t>:</w:t>
      </w:r>
    </w:p>
    <w:p w14:paraId="393733DA" w14:textId="77777777" w:rsidR="00DD01A3" w:rsidRPr="00F3061E" w:rsidRDefault="00DD01A3" w:rsidP="00DD01A3">
      <w:pPr>
        <w:spacing w:line="360" w:lineRule="auto"/>
        <w:jc w:val="both"/>
        <w:rPr>
          <w:rFonts w:ascii="Palatino Linotype" w:eastAsia="Calibri" w:hAnsi="Palatino Linotype" w:cs="Arial"/>
        </w:rPr>
      </w:pPr>
    </w:p>
    <w:p w14:paraId="15CD1747" w14:textId="77777777" w:rsidR="00DD01A3" w:rsidRPr="00F3061E" w:rsidRDefault="00353814" w:rsidP="003167F3">
      <w:pPr>
        <w:pStyle w:val="Prrafodelista"/>
        <w:numPr>
          <w:ilvl w:val="0"/>
          <w:numId w:val="6"/>
        </w:numPr>
        <w:spacing w:line="360" w:lineRule="auto"/>
        <w:jc w:val="both"/>
        <w:rPr>
          <w:rFonts w:ascii="Palatino Linotype" w:eastAsia="Calibri" w:hAnsi="Palatino Linotype" w:cs="Arial"/>
          <w:b/>
        </w:rPr>
      </w:pPr>
      <w:r w:rsidRPr="00F3061E">
        <w:rPr>
          <w:rFonts w:ascii="Palatino Linotype" w:eastAsia="Calibri" w:hAnsi="Palatino Linotype" w:cs="Arial"/>
          <w:b/>
        </w:rPr>
        <w:t xml:space="preserve">Recibos de nómina del Presidente Municipal, Sindico, regidores, Secretario del Ayuntamiento, Contralor Municipal, directores, </w:t>
      </w:r>
      <w:r w:rsidRPr="00F3061E">
        <w:rPr>
          <w:rFonts w:ascii="Palatino Linotype" w:eastAsia="Calibri" w:hAnsi="Palatino Linotype" w:cs="Arial"/>
          <w:b/>
        </w:rPr>
        <w:lastRenderedPageBreak/>
        <w:t xml:space="preserve">subdirectores, jefes de área y encargados de despacho, </w:t>
      </w:r>
      <w:r w:rsidR="00037D6E" w:rsidRPr="00F3061E">
        <w:rPr>
          <w:rFonts w:ascii="Palatino Linotype" w:eastAsia="Calibri" w:hAnsi="Palatino Linotype" w:cs="Arial"/>
          <w:b/>
        </w:rPr>
        <w:t>correspondientes a</w:t>
      </w:r>
      <w:r w:rsidRPr="00F3061E">
        <w:rPr>
          <w:rFonts w:ascii="Palatino Linotype" w:eastAsia="Calibri" w:hAnsi="Palatino Linotype" w:cs="Arial"/>
          <w:b/>
        </w:rPr>
        <w:t xml:space="preserve"> la primera quincena del mes de enero de 2022.</w:t>
      </w:r>
    </w:p>
    <w:p w14:paraId="7802B38A" w14:textId="77777777" w:rsidR="00DD01A3" w:rsidRPr="00F3061E" w:rsidRDefault="00DD01A3" w:rsidP="00DD01A3">
      <w:pPr>
        <w:spacing w:line="360" w:lineRule="auto"/>
        <w:jc w:val="both"/>
        <w:rPr>
          <w:rFonts w:ascii="Palatino Linotype" w:eastAsia="Calibri" w:hAnsi="Palatino Linotype" w:cs="Arial"/>
          <w:b/>
          <w:lang w:val="es-ES"/>
        </w:rPr>
      </w:pPr>
    </w:p>
    <w:p w14:paraId="1AAEB08B" w14:textId="77777777" w:rsidR="00353814" w:rsidRPr="00F3061E" w:rsidRDefault="00353814" w:rsidP="00353814">
      <w:pPr>
        <w:spacing w:line="360" w:lineRule="auto"/>
        <w:jc w:val="both"/>
        <w:rPr>
          <w:rFonts w:ascii="Palatino Linotype" w:eastAsia="Calibri" w:hAnsi="Palatino Linotype" w:cs="Arial"/>
          <w:b/>
        </w:rPr>
      </w:pPr>
      <w:r w:rsidRPr="00F3061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F3061E">
        <w:rPr>
          <w:rFonts w:ascii="Palatino Linotype" w:eastAsia="Calibri" w:hAnsi="Palatino Linotype" w:cs="Arial"/>
          <w:b/>
        </w:rPr>
        <w:t>EL RECURRENTE.</w:t>
      </w:r>
    </w:p>
    <w:p w14:paraId="3AB77E44" w14:textId="77777777" w:rsidR="00353814" w:rsidRPr="00F3061E" w:rsidRDefault="00353814" w:rsidP="00DD01A3">
      <w:pPr>
        <w:spacing w:line="360" w:lineRule="auto"/>
        <w:jc w:val="both"/>
        <w:rPr>
          <w:rFonts w:ascii="Palatino Linotype" w:eastAsia="Calibri" w:hAnsi="Palatino Linotype" w:cs="Arial"/>
          <w:b/>
          <w:lang w:val="es-ES"/>
        </w:rPr>
      </w:pPr>
    </w:p>
    <w:p w14:paraId="2C73D244" w14:textId="77777777" w:rsidR="00DD01A3" w:rsidRPr="00F3061E" w:rsidRDefault="00DD01A3" w:rsidP="00DD01A3">
      <w:pPr>
        <w:tabs>
          <w:tab w:val="left" w:pos="8080"/>
        </w:tabs>
        <w:spacing w:line="360" w:lineRule="auto"/>
        <w:ind w:right="49"/>
        <w:contextualSpacing/>
        <w:jc w:val="both"/>
        <w:rPr>
          <w:rFonts w:ascii="Palatino Linotype" w:eastAsia="Palatino Linotype" w:hAnsi="Palatino Linotype" w:cs="Palatino Linotype"/>
          <w:b/>
        </w:rPr>
      </w:pPr>
      <w:r w:rsidRPr="00F3061E">
        <w:rPr>
          <w:rFonts w:ascii="Palatino Linotype" w:eastAsia="Palatino Linotype" w:hAnsi="Palatino Linotype" w:cs="Palatino Linotype"/>
          <w:b/>
        </w:rPr>
        <w:t xml:space="preserve">TERCERO. Notifíquese </w:t>
      </w:r>
      <w:r w:rsidRPr="00F3061E">
        <w:rPr>
          <w:rFonts w:ascii="Palatino Linotype" w:eastAsia="Palatino Linotype" w:hAnsi="Palatino Linotype" w:cs="Palatino Linotype"/>
        </w:rPr>
        <w:t xml:space="preserve">al Titular de la Unidad de Transparencia del </w:t>
      </w:r>
      <w:r w:rsidRPr="00F3061E">
        <w:rPr>
          <w:rFonts w:ascii="Palatino Linotype" w:eastAsia="Palatino Linotype" w:hAnsi="Palatino Linotype" w:cs="Palatino Linotype"/>
          <w:b/>
        </w:rPr>
        <w:t xml:space="preserve">SUJETO OBLIGADO </w:t>
      </w:r>
      <w:r w:rsidRPr="00F3061E">
        <w:rPr>
          <w:rFonts w:ascii="Palatino Linotype" w:eastAsia="Palatino Linotype" w:hAnsi="Palatino Linotype" w:cs="Palatino Linotype"/>
        </w:rPr>
        <w:t>vía</w:t>
      </w:r>
      <w:r w:rsidRPr="00F3061E">
        <w:rPr>
          <w:rFonts w:ascii="Palatino Linotype" w:eastAsia="Palatino Linotype" w:hAnsi="Palatino Linotype" w:cs="Palatino Linotype"/>
          <w:b/>
        </w:rPr>
        <w:t xml:space="preserve"> SAIMEX</w:t>
      </w:r>
      <w:r w:rsidRPr="00F3061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3061E">
        <w:rPr>
          <w:rFonts w:ascii="Palatino Linotype" w:hAnsi="Palatino Linotype"/>
          <w:shd w:val="clear" w:color="auto" w:fill="FFFFFF"/>
        </w:rPr>
        <w:t xml:space="preserve">dé cumplimiento a lo ordenado dentro del plazo de </w:t>
      </w:r>
      <w:r w:rsidRPr="00F3061E">
        <w:rPr>
          <w:rFonts w:ascii="Palatino Linotype" w:hAnsi="Palatino Linotype"/>
          <w:b/>
          <w:shd w:val="clear" w:color="auto" w:fill="FFFFFF"/>
        </w:rPr>
        <w:t>diez días hábiles</w:t>
      </w:r>
      <w:r w:rsidRPr="00F3061E">
        <w:rPr>
          <w:rFonts w:ascii="Palatino Linotype" w:hAnsi="Palatino Linotype"/>
          <w:shd w:val="clear" w:color="auto" w:fill="FFFFFF"/>
        </w:rPr>
        <w:t>, debiendo rendir a este Instituto el informe de cumplimiento de la resolución en un plazo de tres días hábiles posteriores.</w:t>
      </w:r>
    </w:p>
    <w:p w14:paraId="72565331" w14:textId="77777777" w:rsidR="00DD01A3" w:rsidRPr="00F3061E" w:rsidRDefault="00DD01A3" w:rsidP="00DD01A3">
      <w:pPr>
        <w:shd w:val="clear" w:color="auto" w:fill="FFFFFF"/>
        <w:spacing w:line="360" w:lineRule="auto"/>
        <w:jc w:val="both"/>
        <w:rPr>
          <w:rFonts w:ascii="Palatino Linotype" w:hAnsi="Palatino Linotype" w:cs="Arial"/>
          <w:b/>
        </w:rPr>
      </w:pPr>
    </w:p>
    <w:p w14:paraId="74C26C7E" w14:textId="77777777" w:rsidR="00DD01A3" w:rsidRPr="00F3061E" w:rsidRDefault="00DD01A3" w:rsidP="00DD01A3">
      <w:pPr>
        <w:shd w:val="clear" w:color="auto" w:fill="FFFFFF"/>
        <w:spacing w:line="360" w:lineRule="auto"/>
        <w:jc w:val="both"/>
        <w:rPr>
          <w:rFonts w:ascii="Palatino Linotype" w:eastAsia="MS Mincho" w:hAnsi="Palatino Linotype"/>
        </w:rPr>
      </w:pPr>
      <w:r w:rsidRPr="00F3061E">
        <w:rPr>
          <w:rFonts w:ascii="Palatino Linotype" w:hAnsi="Palatino Linotype" w:cs="Arial"/>
          <w:b/>
        </w:rPr>
        <w:t xml:space="preserve">CUARTO. </w:t>
      </w:r>
      <w:r w:rsidRPr="00F3061E">
        <w:rPr>
          <w:rFonts w:ascii="Palatino Linotype" w:hAnsi="Palatino Linotype"/>
          <w:bCs/>
          <w:lang w:val="es-ES"/>
        </w:rPr>
        <w:t>Notifíquese a</w:t>
      </w:r>
      <w:r w:rsidRPr="00F3061E">
        <w:rPr>
          <w:rFonts w:ascii="Palatino Linotype" w:hAnsi="Palatino Linotype"/>
          <w:b/>
          <w:bCs/>
          <w:lang w:val="es-ES"/>
        </w:rPr>
        <w:t xml:space="preserve"> EL RECURRENTE</w:t>
      </w:r>
      <w:r w:rsidRPr="00F3061E">
        <w:rPr>
          <w:rFonts w:ascii="Palatino Linotype" w:hAnsi="Palatino Linotype"/>
          <w:b/>
        </w:rPr>
        <w:t xml:space="preserve"> </w:t>
      </w:r>
      <w:r w:rsidRPr="00F3061E">
        <w:rPr>
          <w:rFonts w:ascii="Palatino Linotype" w:hAnsi="Palatino Linotype"/>
        </w:rPr>
        <w:t xml:space="preserve">la presente resolución, </w:t>
      </w:r>
      <w:r w:rsidRPr="00F3061E">
        <w:rPr>
          <w:rFonts w:ascii="Palatino Linotype" w:eastAsia="Palatino Linotype" w:hAnsi="Palatino Linotype" w:cs="Palatino Linotype"/>
        </w:rPr>
        <w:t>vía</w:t>
      </w:r>
      <w:r w:rsidRPr="00F3061E">
        <w:rPr>
          <w:rFonts w:ascii="Palatino Linotype" w:eastAsia="Palatino Linotype" w:hAnsi="Palatino Linotype" w:cs="Palatino Linotype"/>
          <w:b/>
        </w:rPr>
        <w:t xml:space="preserve"> SAIMEX</w:t>
      </w:r>
      <w:r w:rsidRPr="00F3061E">
        <w:rPr>
          <w:rFonts w:ascii="Palatino Linotype" w:eastAsia="MS Mincho" w:hAnsi="Palatino Linotype"/>
        </w:rPr>
        <w:t>.</w:t>
      </w:r>
    </w:p>
    <w:p w14:paraId="61C91AFA" w14:textId="77777777" w:rsidR="00DD01A3" w:rsidRPr="00F3061E" w:rsidRDefault="00DD01A3" w:rsidP="00DD01A3">
      <w:pPr>
        <w:shd w:val="clear" w:color="auto" w:fill="FFFFFF"/>
        <w:spacing w:line="360" w:lineRule="auto"/>
        <w:jc w:val="both"/>
        <w:rPr>
          <w:rFonts w:ascii="Palatino Linotype" w:eastAsia="MS Mincho" w:hAnsi="Palatino Linotype"/>
        </w:rPr>
      </w:pPr>
    </w:p>
    <w:p w14:paraId="7B1CD6BD" w14:textId="77777777" w:rsidR="00DD01A3" w:rsidRPr="00F3061E" w:rsidRDefault="00DD01A3" w:rsidP="00DD01A3">
      <w:pPr>
        <w:shd w:val="clear" w:color="auto" w:fill="FFFFFF"/>
        <w:spacing w:line="360" w:lineRule="auto"/>
        <w:jc w:val="both"/>
        <w:rPr>
          <w:rFonts w:ascii="Palatino Linotype" w:eastAsia="MS Mincho" w:hAnsi="Palatino Linotype"/>
          <w:lang w:val="es-ES"/>
        </w:rPr>
      </w:pPr>
      <w:r w:rsidRPr="00F3061E">
        <w:rPr>
          <w:rFonts w:ascii="Palatino Linotype" w:eastAsia="MS Mincho" w:hAnsi="Palatino Linotype"/>
          <w:b/>
        </w:rPr>
        <w:t>QUINTO.</w:t>
      </w:r>
      <w:r w:rsidRPr="00F3061E">
        <w:rPr>
          <w:rFonts w:ascii="Palatino Linotype" w:eastAsia="MS Mincho" w:hAnsi="Palatino Linotype"/>
        </w:rPr>
        <w:t xml:space="preserve"> </w:t>
      </w:r>
      <w:r w:rsidRPr="00F3061E">
        <w:rPr>
          <w:rFonts w:ascii="Palatino Linotype" w:eastAsia="MS Mincho" w:hAnsi="Palatino Linotype"/>
          <w:lang w:val="es-ES"/>
        </w:rPr>
        <w:t xml:space="preserve">Se hace del conocimiento de </w:t>
      </w:r>
      <w:r w:rsidRPr="00F3061E">
        <w:rPr>
          <w:rFonts w:ascii="Palatino Linotype" w:eastAsia="MS Mincho" w:hAnsi="Palatino Linotype"/>
          <w:b/>
          <w:lang w:val="es-ES"/>
        </w:rPr>
        <w:t>EL RECURRENTE</w:t>
      </w:r>
      <w:r w:rsidRPr="00F3061E">
        <w:rPr>
          <w:rFonts w:ascii="Palatino Linotype" w:hAnsi="Palatino Linotype"/>
          <w:b/>
        </w:rPr>
        <w:t xml:space="preserve"> </w:t>
      </w:r>
      <w:r w:rsidRPr="00F3061E">
        <w:rPr>
          <w:rFonts w:ascii="Palatino Linotype" w:hAnsi="Palatino Linotype"/>
        </w:rPr>
        <w:t>q</w:t>
      </w:r>
      <w:proofErr w:type="spellStart"/>
      <w:r w:rsidRPr="00F3061E">
        <w:rPr>
          <w:rFonts w:ascii="Palatino Linotype" w:eastAsia="MS Mincho" w:hAnsi="Palatino Linotype"/>
          <w:lang w:val="es-ES"/>
        </w:rPr>
        <w:t>ue</w:t>
      </w:r>
      <w:proofErr w:type="spellEnd"/>
      <w:r w:rsidRPr="00F3061E">
        <w:rPr>
          <w:rFonts w:ascii="Palatino Linotype" w:eastAsia="MS Mincho" w:hAnsi="Palatino Linotype"/>
          <w:lang w:val="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F3061E">
        <w:rPr>
          <w:rFonts w:ascii="Palatino Linotype" w:eastAsia="MS Mincho" w:hAnsi="Palatino Linotype"/>
          <w:bCs/>
          <w:lang w:val="es-ES"/>
        </w:rPr>
        <w:t>vía juicio de amparo</w:t>
      </w:r>
      <w:r w:rsidRPr="00F3061E">
        <w:rPr>
          <w:rFonts w:ascii="Palatino Linotype" w:eastAsia="MS Mincho" w:hAnsi="Palatino Linotype"/>
          <w:lang w:val="es-ES"/>
        </w:rPr>
        <w:t> en los términos de las leyes aplicables.</w:t>
      </w:r>
    </w:p>
    <w:p w14:paraId="1C66FC69" w14:textId="77777777" w:rsidR="00DD01A3" w:rsidRPr="00F3061E" w:rsidRDefault="00DD01A3" w:rsidP="00DD01A3">
      <w:pPr>
        <w:spacing w:line="360" w:lineRule="auto"/>
        <w:jc w:val="both"/>
        <w:rPr>
          <w:rFonts w:ascii="Palatino Linotype" w:eastAsia="MS Mincho" w:hAnsi="Palatino Linotype"/>
          <w:lang w:val="es-ES"/>
        </w:rPr>
      </w:pPr>
      <w:r w:rsidRPr="00F3061E">
        <w:rPr>
          <w:rFonts w:ascii="Palatino Linotype" w:eastAsia="MS Mincho" w:hAnsi="Palatino Linotype"/>
          <w:b/>
        </w:rPr>
        <w:lastRenderedPageBreak/>
        <w:t xml:space="preserve">SEXTO. </w:t>
      </w:r>
      <w:r w:rsidRPr="00F3061E">
        <w:rPr>
          <w:rFonts w:ascii="Palatino Linotype" w:eastAsia="MS Mincho" w:hAnsi="Palatino Linotype"/>
          <w:lang w:val="es-ES"/>
        </w:rPr>
        <w:t xml:space="preserve">Hágase del conocimiento de </w:t>
      </w:r>
      <w:r w:rsidRPr="00F3061E">
        <w:rPr>
          <w:rFonts w:ascii="Palatino Linotype" w:eastAsia="MS Mincho" w:hAnsi="Palatino Linotype"/>
          <w:b/>
          <w:lang w:val="es-ES"/>
        </w:rPr>
        <w:t>EL RECURRENTE</w:t>
      </w:r>
      <w:r w:rsidRPr="00F3061E">
        <w:rPr>
          <w:rFonts w:ascii="Palatino Linotype" w:eastAsia="MS Mincho" w:hAnsi="Palatino Linotype"/>
          <w:lang w:val="es-ES"/>
        </w:rPr>
        <w:t xml:space="preserve"> que la respuesta que dé el</w:t>
      </w:r>
      <w:r w:rsidRPr="00F3061E">
        <w:rPr>
          <w:rFonts w:ascii="Palatino Linotype" w:eastAsia="MS Mincho" w:hAnsi="Palatino Linotype"/>
          <w:b/>
          <w:lang w:val="es-ES"/>
        </w:rPr>
        <w:t xml:space="preserve"> SUJETO OBLIGADO</w:t>
      </w:r>
      <w:r w:rsidRPr="00F3061E">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5EE036A" w14:textId="77777777" w:rsidR="00353814" w:rsidRPr="00F3061E" w:rsidRDefault="00353814" w:rsidP="00DD01A3">
      <w:pPr>
        <w:spacing w:line="360" w:lineRule="auto"/>
        <w:jc w:val="both"/>
        <w:rPr>
          <w:rFonts w:ascii="Palatino Linotype" w:eastAsia="MS Mincho" w:hAnsi="Palatino Linotype"/>
          <w:lang w:val="es-ES"/>
        </w:rPr>
      </w:pPr>
    </w:p>
    <w:p w14:paraId="0705C6FD" w14:textId="77777777" w:rsidR="00DD01A3" w:rsidRPr="00F3061E" w:rsidRDefault="00DD01A3" w:rsidP="00DD01A3">
      <w:pPr>
        <w:spacing w:line="360" w:lineRule="auto"/>
        <w:jc w:val="both"/>
        <w:rPr>
          <w:rFonts w:ascii="Palatino Linotype" w:eastAsia="MS Mincho" w:hAnsi="Palatino Linotype"/>
        </w:rPr>
      </w:pPr>
      <w:r w:rsidRPr="00F3061E">
        <w:rPr>
          <w:rFonts w:ascii="Palatino Linotype" w:eastAsia="MS Mincho" w:hAnsi="Palatino Linotype"/>
          <w:b/>
        </w:rPr>
        <w:t xml:space="preserve">SÉPTIMO. </w:t>
      </w:r>
      <w:r w:rsidRPr="00F3061E">
        <w:rPr>
          <w:rFonts w:ascii="Palatino Linotype" w:eastAsia="MS Mincho" w:hAnsi="Palatino Linotype"/>
        </w:rPr>
        <w:t xml:space="preserve">Con fundamento en el artículo 198 de la Ley de Transparencia y Acceso a la Información Pública del Estado de México y Municipios, se apercibe al </w:t>
      </w:r>
      <w:r w:rsidRPr="00F3061E">
        <w:rPr>
          <w:rFonts w:ascii="Palatino Linotype" w:eastAsia="MS Mincho" w:hAnsi="Palatino Linotype"/>
          <w:b/>
        </w:rPr>
        <w:t>SUJETO OBLIGADO</w:t>
      </w:r>
      <w:r w:rsidRPr="00F3061E">
        <w:rPr>
          <w:rFonts w:ascii="Palatino Linotype" w:eastAsia="MS Mincho" w:hAnsi="Palatino Linotype"/>
        </w:rPr>
        <w:t xml:space="preserve"> de que, en caso de incumplimiento total o parcial de la presente resolución, se actuará de conformidad con lo dispuesto en los artículos 213, 214, 215, 216 y 217 de la ley en cita.</w:t>
      </w:r>
      <w:r w:rsidRPr="00F3061E">
        <w:rPr>
          <w:rFonts w:ascii="Palatino Linotype" w:eastAsia="MS Mincho" w:hAnsi="Palatino Linotype"/>
        </w:rPr>
        <w:cr/>
      </w:r>
    </w:p>
    <w:p w14:paraId="03AF8459" w14:textId="0E6622C4" w:rsidR="008B1B27" w:rsidRPr="00F3061E" w:rsidRDefault="008B1B27" w:rsidP="008B1B27">
      <w:pPr>
        <w:spacing w:line="360" w:lineRule="auto"/>
        <w:jc w:val="both"/>
        <w:rPr>
          <w:rFonts w:ascii="Palatino Linotype" w:eastAsia="MS Mincho" w:hAnsi="Palatino Linotype"/>
          <w:b/>
        </w:rPr>
      </w:pPr>
      <w:r w:rsidRPr="00F3061E">
        <w:rPr>
          <w:rFonts w:ascii="Palatino Linotype" w:eastAsia="MS Mincho" w:hAnsi="Palatino Linotype"/>
          <w:b/>
        </w:rPr>
        <w:t>OCTAVO.</w:t>
      </w:r>
      <w:r w:rsidRPr="00F3061E">
        <w:rPr>
          <w:rFonts w:ascii="Palatino Linotype" w:eastAsia="MS Mincho" w:hAnsi="Palatino Linotype"/>
        </w:rPr>
        <w:t xml:space="preserve"> Gírese oficio al Contralor Interno y Titular del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3061E">
        <w:rPr>
          <w:rFonts w:ascii="Palatino Linotype" w:eastAsia="MS Mincho" w:hAnsi="Palatino Linotype"/>
          <w:b/>
        </w:rPr>
        <w:t xml:space="preserve">Considerando </w:t>
      </w:r>
      <w:r w:rsidR="003167F3" w:rsidRPr="00F3061E">
        <w:rPr>
          <w:rFonts w:ascii="Palatino Linotype" w:eastAsia="MS Mincho" w:hAnsi="Palatino Linotype"/>
          <w:b/>
        </w:rPr>
        <w:t>QUINTO.</w:t>
      </w:r>
    </w:p>
    <w:p w14:paraId="7F74F2CA" w14:textId="77777777" w:rsidR="008B1B27" w:rsidRPr="00F3061E" w:rsidRDefault="008B1B27" w:rsidP="00DD01A3">
      <w:pPr>
        <w:spacing w:line="360" w:lineRule="auto"/>
        <w:jc w:val="both"/>
        <w:rPr>
          <w:rFonts w:ascii="Palatino Linotype" w:eastAsia="MS Mincho" w:hAnsi="Palatino Linotype"/>
          <w:b/>
        </w:rPr>
      </w:pPr>
    </w:p>
    <w:p w14:paraId="30590100" w14:textId="77777777" w:rsidR="00342A3F" w:rsidRDefault="00342A3F" w:rsidP="00342A3F">
      <w:pPr>
        <w:spacing w:before="240" w:after="240" w:line="360" w:lineRule="auto"/>
        <w:jc w:val="both"/>
        <w:rPr>
          <w:rFonts w:ascii="Palatino Linotype" w:hAnsi="Palatino Linotype"/>
        </w:rPr>
      </w:pPr>
      <w:r w:rsidRPr="00F3061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F3061E">
        <w:rPr>
          <w:rFonts w:ascii="Palatino Linotype" w:hAnsi="Palatino Linotype"/>
        </w:rPr>
        <w:lastRenderedPageBreak/>
        <w:t>MORALES MARTÍNEZ; LUIS GUSTAVO PARRA NORIEGA Y GUADALUPE RAMÍREZ PEÑA EN LA TRIGÉSIMA SESIÓN ORDINARIA CELEBRADA EL VEINTICUATRO (24) DE AGOSTO DE DOS MIL VEINTIDÓS, ANTE EL SECRETARIO TÉCNICO DEL PLENO ALEXIS TAPIA RAMÍREZ.</w:t>
      </w:r>
      <w:r w:rsidRPr="00624AAD">
        <w:rPr>
          <w:rFonts w:ascii="Palatino Linotype" w:hAnsi="Palatino Linotype"/>
        </w:rPr>
        <w:t xml:space="preserve"> </w:t>
      </w:r>
    </w:p>
    <w:p w14:paraId="6A408C57" w14:textId="77777777" w:rsidR="009F09BC" w:rsidRDefault="009F09BC" w:rsidP="009F09BC">
      <w:pPr>
        <w:spacing w:line="360" w:lineRule="auto"/>
        <w:jc w:val="both"/>
        <w:rPr>
          <w:rFonts w:ascii="Palatino Linotype" w:hAnsi="Palatino Linotype"/>
        </w:rPr>
      </w:pPr>
    </w:p>
    <w:p w14:paraId="4954D699" w14:textId="77777777" w:rsidR="009F09BC" w:rsidRDefault="009F09BC" w:rsidP="009F09BC">
      <w:pPr>
        <w:spacing w:line="360" w:lineRule="auto"/>
        <w:jc w:val="both"/>
        <w:rPr>
          <w:rFonts w:ascii="Palatino Linotype" w:hAnsi="Palatino Linotype"/>
        </w:rPr>
      </w:pPr>
    </w:p>
    <w:p w14:paraId="56B98220" w14:textId="77777777" w:rsidR="009F09BC" w:rsidRDefault="009F09BC" w:rsidP="009F09BC">
      <w:pPr>
        <w:spacing w:line="360" w:lineRule="auto"/>
        <w:jc w:val="both"/>
        <w:rPr>
          <w:rFonts w:ascii="Palatino Linotype" w:hAnsi="Palatino Linotype"/>
        </w:rPr>
      </w:pPr>
    </w:p>
    <w:p w14:paraId="25C1D799" w14:textId="77777777" w:rsidR="009F09BC" w:rsidRDefault="009F09BC" w:rsidP="009F09BC">
      <w:pPr>
        <w:spacing w:line="360" w:lineRule="auto"/>
        <w:jc w:val="both"/>
        <w:rPr>
          <w:rFonts w:ascii="Palatino Linotype" w:hAnsi="Palatino Linotype"/>
        </w:rPr>
      </w:pPr>
    </w:p>
    <w:p w14:paraId="1878D77C" w14:textId="77777777" w:rsidR="009F09BC" w:rsidRDefault="009F09BC" w:rsidP="009F09BC">
      <w:pPr>
        <w:spacing w:line="360" w:lineRule="auto"/>
        <w:jc w:val="both"/>
        <w:rPr>
          <w:rFonts w:ascii="Palatino Linotype" w:hAnsi="Palatino Linotype"/>
        </w:rPr>
      </w:pPr>
    </w:p>
    <w:p w14:paraId="6EEF6DC9" w14:textId="77777777" w:rsidR="009F09BC" w:rsidRDefault="009F09BC" w:rsidP="009F09BC">
      <w:pPr>
        <w:spacing w:line="360" w:lineRule="auto"/>
        <w:jc w:val="both"/>
        <w:rPr>
          <w:rFonts w:ascii="Palatino Linotype" w:hAnsi="Palatino Linotype"/>
        </w:rPr>
      </w:pPr>
    </w:p>
    <w:p w14:paraId="7253ABA2" w14:textId="77777777" w:rsidR="009F09BC" w:rsidRDefault="009F09BC" w:rsidP="009F09BC">
      <w:pPr>
        <w:spacing w:line="360" w:lineRule="auto"/>
        <w:jc w:val="both"/>
        <w:rPr>
          <w:rFonts w:ascii="Palatino Linotype" w:hAnsi="Palatino Linotype"/>
        </w:rPr>
      </w:pPr>
    </w:p>
    <w:p w14:paraId="0EEC4A2F" w14:textId="77777777" w:rsidR="009F09BC" w:rsidRDefault="009F09BC" w:rsidP="009F09BC"/>
    <w:p w14:paraId="19E6A8F2" w14:textId="77777777" w:rsidR="009F09BC" w:rsidRPr="009F09BC" w:rsidRDefault="009F09BC" w:rsidP="009F09BC"/>
    <w:p w14:paraId="40EC0469" w14:textId="77777777" w:rsidR="009F09BC" w:rsidRPr="009F09BC" w:rsidRDefault="009F09BC" w:rsidP="009F09BC"/>
    <w:p w14:paraId="39720856" w14:textId="77777777" w:rsidR="009F09BC" w:rsidRPr="009F09BC" w:rsidRDefault="009F09BC" w:rsidP="009F09BC"/>
    <w:p w14:paraId="66B69D10" w14:textId="77777777" w:rsidR="009F09BC" w:rsidRPr="009F09BC" w:rsidRDefault="009F09BC" w:rsidP="009F09BC"/>
    <w:p w14:paraId="06B45624" w14:textId="77777777" w:rsidR="009F09BC" w:rsidRPr="009F09BC" w:rsidRDefault="009F09BC" w:rsidP="009F09BC"/>
    <w:p w14:paraId="4F59690F" w14:textId="77777777" w:rsidR="009F09BC" w:rsidRDefault="009F09BC" w:rsidP="009F09BC"/>
    <w:p w14:paraId="34205751" w14:textId="77777777" w:rsidR="009F09BC" w:rsidRDefault="009F09BC" w:rsidP="009F09BC">
      <w:pPr>
        <w:tabs>
          <w:tab w:val="left" w:pos="3374"/>
        </w:tabs>
      </w:pPr>
      <w:r>
        <w:tab/>
      </w:r>
    </w:p>
    <w:p w14:paraId="57C2835C" w14:textId="77777777" w:rsidR="0074110E" w:rsidRDefault="0074110E" w:rsidP="009F09BC">
      <w:pPr>
        <w:tabs>
          <w:tab w:val="left" w:pos="3374"/>
        </w:tabs>
      </w:pPr>
    </w:p>
    <w:p w14:paraId="5C363E75" w14:textId="77777777" w:rsidR="0074110E" w:rsidRDefault="0074110E" w:rsidP="009F09BC">
      <w:pPr>
        <w:tabs>
          <w:tab w:val="left" w:pos="3374"/>
        </w:tabs>
      </w:pPr>
    </w:p>
    <w:p w14:paraId="2806E6C5" w14:textId="77777777" w:rsidR="0074110E" w:rsidRDefault="0074110E" w:rsidP="009F09BC">
      <w:pPr>
        <w:tabs>
          <w:tab w:val="left" w:pos="3374"/>
        </w:tabs>
      </w:pPr>
    </w:p>
    <w:p w14:paraId="2BCFEC5C" w14:textId="77777777" w:rsidR="0074110E" w:rsidRDefault="0074110E" w:rsidP="009F09BC">
      <w:pPr>
        <w:tabs>
          <w:tab w:val="left" w:pos="3374"/>
        </w:tabs>
      </w:pPr>
    </w:p>
    <w:p w14:paraId="62AB4243" w14:textId="77777777" w:rsidR="0074110E" w:rsidRDefault="0074110E" w:rsidP="009F09BC">
      <w:pPr>
        <w:tabs>
          <w:tab w:val="left" w:pos="3374"/>
        </w:tabs>
      </w:pPr>
    </w:p>
    <w:p w14:paraId="5F19F10F" w14:textId="77777777" w:rsidR="0074110E" w:rsidRDefault="0074110E" w:rsidP="009F09BC">
      <w:pPr>
        <w:tabs>
          <w:tab w:val="left" w:pos="3374"/>
        </w:tabs>
      </w:pPr>
    </w:p>
    <w:p w14:paraId="0141BBCC" w14:textId="77777777" w:rsidR="0074110E" w:rsidRDefault="0074110E" w:rsidP="009F09BC">
      <w:pPr>
        <w:tabs>
          <w:tab w:val="left" w:pos="3374"/>
        </w:tabs>
      </w:pPr>
    </w:p>
    <w:p w14:paraId="51CE3170" w14:textId="77777777" w:rsidR="0074110E" w:rsidRPr="009F09BC" w:rsidRDefault="0074110E" w:rsidP="009F09BC">
      <w:pPr>
        <w:tabs>
          <w:tab w:val="left" w:pos="3374"/>
        </w:tabs>
      </w:pPr>
    </w:p>
    <w:sectPr w:rsidR="0074110E" w:rsidRPr="009F09BC" w:rsidSect="00353814">
      <w:headerReference w:type="even" r:id="rId11"/>
      <w:headerReference w:type="default" r:id="rId12"/>
      <w:footerReference w:type="default" r:id="rId13"/>
      <w:headerReference w:type="first" r:id="rId14"/>
      <w:footerReference w:type="first" r:id="rId15"/>
      <w:pgSz w:w="12240" w:h="15840"/>
      <w:pgMar w:top="2410"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51DE5" w14:textId="77777777" w:rsidR="002D236B" w:rsidRDefault="002D236B" w:rsidP="003B7751">
      <w:r>
        <w:separator/>
      </w:r>
    </w:p>
  </w:endnote>
  <w:endnote w:type="continuationSeparator" w:id="0">
    <w:p w14:paraId="23D67E40" w14:textId="77777777" w:rsidR="002D236B" w:rsidRDefault="002D236B"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C2830F4" w14:textId="77777777" w:rsidR="00CF0D2B" w:rsidRPr="002D6DD8"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061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3061E">
              <w:rPr>
                <w:rFonts w:ascii="Palatino Linotype" w:hAnsi="Palatino Linotype"/>
                <w:bCs/>
                <w:noProof/>
                <w:sz w:val="20"/>
              </w:rPr>
              <w:t>38</w:t>
            </w:r>
            <w:r>
              <w:rPr>
                <w:rFonts w:ascii="Palatino Linotype" w:hAnsi="Palatino Linotype"/>
                <w:bCs/>
                <w:noProof/>
                <w:sz w:val="20"/>
              </w:rPr>
              <w:fldChar w:fldCharType="end"/>
            </w:r>
          </w:p>
        </w:sdtContent>
      </w:sdt>
    </w:sdtContent>
  </w:sdt>
  <w:p w14:paraId="1CEABD1C" w14:textId="77777777" w:rsidR="00CF0D2B" w:rsidRDefault="00CF0D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D4CD1" w14:textId="77777777" w:rsidR="00CF0D2B" w:rsidRPr="000B69FA"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061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3061E">
      <w:rPr>
        <w:rFonts w:ascii="Palatino Linotype" w:hAnsi="Palatino Linotype"/>
        <w:bCs/>
        <w:noProof/>
        <w:sz w:val="20"/>
      </w:rPr>
      <w:t>38</w:t>
    </w:r>
    <w:r>
      <w:rPr>
        <w:rFonts w:ascii="Palatino Linotype" w:hAnsi="Palatino Linotype"/>
        <w:bCs/>
        <w:noProof/>
        <w:sz w:val="20"/>
      </w:rPr>
      <w:fldChar w:fldCharType="end"/>
    </w:r>
  </w:p>
  <w:p w14:paraId="16C8A1A1" w14:textId="77777777" w:rsidR="00CF0D2B" w:rsidRDefault="00CF0D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E0C29" w14:textId="77777777" w:rsidR="002D236B" w:rsidRDefault="002D236B" w:rsidP="003B7751">
      <w:r>
        <w:separator/>
      </w:r>
    </w:p>
  </w:footnote>
  <w:footnote w:type="continuationSeparator" w:id="0">
    <w:p w14:paraId="368B7B48" w14:textId="77777777" w:rsidR="002D236B" w:rsidRDefault="002D236B" w:rsidP="003B7751">
      <w:r>
        <w:continuationSeparator/>
      </w:r>
    </w:p>
  </w:footnote>
  <w:footnote w:id="1">
    <w:p w14:paraId="6BFACB38" w14:textId="77777777"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0F530AE6" w14:textId="77777777"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7FD5CE3A" w14:textId="77777777"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48557B82" w14:textId="77777777" w:rsidR="005C56AB" w:rsidRDefault="005C56AB" w:rsidP="005C56AB">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12700E8F" w14:textId="77777777" w:rsidR="0078139E" w:rsidRDefault="0078139E" w:rsidP="0078139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FEB3FBD" w14:textId="77777777" w:rsidR="0078139E" w:rsidRDefault="0078139E" w:rsidP="0078139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EF933EA" w14:textId="77777777" w:rsidR="0078139E" w:rsidRDefault="0078139E" w:rsidP="0078139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6">
    <w:p w14:paraId="29497465" w14:textId="77777777" w:rsidR="0078139E" w:rsidRDefault="0078139E" w:rsidP="0078139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7">
    <w:p w14:paraId="02031F1C" w14:textId="77777777" w:rsidR="0078139E" w:rsidRDefault="0078139E" w:rsidP="0078139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CCD3589" w14:textId="77777777" w:rsidR="0078139E" w:rsidRDefault="0078139E" w:rsidP="0078139E">
      <w:pPr>
        <w:pStyle w:val="Textonotapie"/>
        <w:jc w:val="both"/>
        <w:rPr>
          <w:rFonts w:ascii="Palatino Linotype" w:hAnsi="Palatino Linotype"/>
          <w:sz w:val="18"/>
        </w:rPr>
      </w:pPr>
      <w:r>
        <w:rPr>
          <w:rFonts w:ascii="Palatino Linotype" w:hAnsi="Palatino Linotype"/>
          <w:sz w:val="18"/>
        </w:rPr>
        <w:t xml:space="preserve"> (…)</w:t>
      </w:r>
    </w:p>
    <w:p w14:paraId="778BA3BB" w14:textId="77777777" w:rsidR="0078139E" w:rsidRDefault="0078139E" w:rsidP="0078139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8">
    <w:p w14:paraId="43154168" w14:textId="77777777" w:rsidR="008B1B27" w:rsidRDefault="008B1B27" w:rsidP="008B1B27">
      <w:pPr>
        <w:pStyle w:val="Textonotapie"/>
      </w:pPr>
      <w:r>
        <w:rPr>
          <w:rStyle w:val="Refdenotaalpie"/>
        </w:rPr>
        <w:footnoteRef/>
      </w:r>
      <w:r>
        <w:t xml:space="preserve"> Ferrajoli,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B40B4" w14:textId="77777777" w:rsidR="00CF0D2B" w:rsidRDefault="002D236B">
    <w:pPr>
      <w:pStyle w:val="Encabezado"/>
    </w:pPr>
    <w:r>
      <w:rPr>
        <w:noProof/>
        <w:lang w:eastAsia="es-MX"/>
      </w:rPr>
      <w:pict w14:anchorId="5F1E16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CF0D2B" w14:paraId="77A0659F" w14:textId="77777777" w:rsidTr="006A04B6">
      <w:trPr>
        <w:trHeight w:val="227"/>
      </w:trPr>
      <w:tc>
        <w:tcPr>
          <w:tcW w:w="2976" w:type="dxa"/>
          <w:vAlign w:val="center"/>
          <w:hideMark/>
        </w:tcPr>
        <w:p w14:paraId="73A9C0D2" w14:textId="77777777"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52573BDD" w14:textId="77777777" w:rsidR="00CF0D2B" w:rsidRPr="00485ED8" w:rsidRDefault="00CF0D2B" w:rsidP="00374FB9">
          <w:pPr>
            <w:pStyle w:val="Encabezado"/>
            <w:rPr>
              <w:rFonts w:ascii="Palatino Linotype" w:hAnsi="Palatino Linotype"/>
              <w:b/>
              <w:sz w:val="22"/>
              <w:szCs w:val="22"/>
            </w:rPr>
          </w:pPr>
          <w:r>
            <w:rPr>
              <w:rFonts w:ascii="Palatino Linotype" w:hAnsi="Palatino Linotype" w:cs="Arial"/>
              <w:b/>
              <w:bCs/>
              <w:sz w:val="22"/>
              <w:szCs w:val="22"/>
              <w:lang w:eastAsia="es-MX"/>
            </w:rPr>
            <w:t>0</w:t>
          </w:r>
          <w:r w:rsidR="00DD01A3">
            <w:rPr>
              <w:rFonts w:ascii="Palatino Linotype" w:hAnsi="Palatino Linotype" w:cs="Arial"/>
              <w:b/>
              <w:bCs/>
              <w:sz w:val="22"/>
              <w:szCs w:val="22"/>
              <w:lang w:eastAsia="es-MX"/>
            </w:rPr>
            <w:t>359</w:t>
          </w:r>
          <w:r w:rsidR="00374FB9">
            <w:rPr>
              <w:rFonts w:ascii="Palatino Linotype" w:hAnsi="Palatino Linotype" w:cs="Arial"/>
              <w:b/>
              <w:bCs/>
              <w:sz w:val="22"/>
              <w:szCs w:val="22"/>
              <w:lang w:eastAsia="es-MX"/>
            </w:rPr>
            <w:t>3</w:t>
          </w:r>
          <w:r w:rsidRPr="00485ED8">
            <w:rPr>
              <w:rFonts w:ascii="Palatino Linotype" w:hAnsi="Palatino Linotype" w:cs="Arial"/>
              <w:b/>
              <w:bCs/>
              <w:sz w:val="22"/>
              <w:szCs w:val="22"/>
              <w:lang w:eastAsia="es-MX"/>
            </w:rPr>
            <w:t>/INFOEM/IP/RR/202</w:t>
          </w:r>
          <w:r w:rsidR="003E66D2">
            <w:rPr>
              <w:rFonts w:ascii="Palatino Linotype" w:hAnsi="Palatino Linotype" w:cs="Arial"/>
              <w:b/>
              <w:bCs/>
              <w:sz w:val="22"/>
              <w:szCs w:val="22"/>
              <w:lang w:eastAsia="es-MX"/>
            </w:rPr>
            <w:t>2</w:t>
          </w:r>
        </w:p>
      </w:tc>
    </w:tr>
    <w:tr w:rsidR="00CF0D2B" w14:paraId="3A4FBAE9" w14:textId="77777777" w:rsidTr="006A04B6">
      <w:trPr>
        <w:trHeight w:val="242"/>
      </w:trPr>
      <w:tc>
        <w:tcPr>
          <w:tcW w:w="2976" w:type="dxa"/>
          <w:vAlign w:val="center"/>
          <w:hideMark/>
        </w:tcPr>
        <w:p w14:paraId="5F678AE2" w14:textId="77777777"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2247DF56" w14:textId="77777777" w:rsidR="00CF0D2B" w:rsidRPr="00485ED8" w:rsidRDefault="002E7B26" w:rsidP="00DD01A3">
          <w:pPr>
            <w:pStyle w:val="Encabezado"/>
            <w:jc w:val="both"/>
            <w:rPr>
              <w:rFonts w:ascii="Palatino Linotype" w:hAnsi="Palatino Linotype"/>
              <w:b/>
              <w:sz w:val="22"/>
              <w:szCs w:val="22"/>
            </w:rPr>
          </w:pPr>
          <w:r w:rsidRPr="002E7B26">
            <w:rPr>
              <w:rFonts w:ascii="Palatino Linotype" w:hAnsi="Palatino Linotype"/>
              <w:b/>
              <w:bCs/>
              <w:color w:val="000000"/>
              <w:sz w:val="22"/>
              <w:szCs w:val="22"/>
            </w:rPr>
            <w:t xml:space="preserve">Ayuntamiento de </w:t>
          </w:r>
          <w:r w:rsidR="00DD01A3">
            <w:rPr>
              <w:rFonts w:ascii="Palatino Linotype" w:hAnsi="Palatino Linotype"/>
              <w:b/>
              <w:bCs/>
              <w:color w:val="000000"/>
              <w:sz w:val="22"/>
              <w:szCs w:val="22"/>
            </w:rPr>
            <w:t>Tultepec</w:t>
          </w:r>
        </w:p>
      </w:tc>
    </w:tr>
    <w:tr w:rsidR="00CF0D2B" w14:paraId="3189C605" w14:textId="77777777" w:rsidTr="006A04B6">
      <w:trPr>
        <w:trHeight w:val="342"/>
      </w:trPr>
      <w:tc>
        <w:tcPr>
          <w:tcW w:w="2976" w:type="dxa"/>
          <w:vAlign w:val="center"/>
          <w:hideMark/>
        </w:tcPr>
        <w:p w14:paraId="1FC2603A" w14:textId="77777777"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7EF253E7" w14:textId="77777777" w:rsidR="00CF0D2B" w:rsidRPr="00485ED8" w:rsidRDefault="00CF0D2B"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0D7E8676" w14:textId="77777777" w:rsidR="00CF0D2B" w:rsidRPr="00AE046A" w:rsidRDefault="002D236B" w:rsidP="003B7751">
    <w:pPr>
      <w:pStyle w:val="Encabezado"/>
      <w:tabs>
        <w:tab w:val="clear" w:pos="4419"/>
        <w:tab w:val="clear" w:pos="8838"/>
        <w:tab w:val="left" w:pos="6005"/>
      </w:tabs>
      <w:rPr>
        <w:sz w:val="14"/>
      </w:rPr>
    </w:pPr>
    <w:r>
      <w:rPr>
        <w:noProof/>
        <w:sz w:val="14"/>
        <w:lang w:eastAsia="es-MX"/>
      </w:rPr>
      <w:pict w14:anchorId="49F90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CF0D2B" w14:paraId="2891416B" w14:textId="77777777" w:rsidTr="006A04B6">
      <w:trPr>
        <w:trHeight w:val="227"/>
      </w:trPr>
      <w:tc>
        <w:tcPr>
          <w:tcW w:w="2977" w:type="dxa"/>
          <w:vAlign w:val="center"/>
          <w:hideMark/>
        </w:tcPr>
        <w:p w14:paraId="7A79C14E" w14:textId="77777777" w:rsidR="00CF0D2B" w:rsidRPr="00353814" w:rsidRDefault="00CF0D2B" w:rsidP="009F09BC">
          <w:pPr>
            <w:jc w:val="right"/>
            <w:rPr>
              <w:rFonts w:ascii="Palatino Linotype" w:hAnsi="Palatino Linotype"/>
              <w:b/>
              <w:sz w:val="22"/>
              <w:szCs w:val="22"/>
            </w:rPr>
          </w:pPr>
          <w:r w:rsidRPr="00353814">
            <w:rPr>
              <w:rFonts w:ascii="Palatino Linotype" w:hAnsi="Palatino Linotype"/>
              <w:b/>
              <w:sz w:val="22"/>
              <w:szCs w:val="22"/>
            </w:rPr>
            <w:t>Recurso de Revisión:</w:t>
          </w:r>
        </w:p>
      </w:tc>
      <w:tc>
        <w:tcPr>
          <w:tcW w:w="3684" w:type="dxa"/>
          <w:vAlign w:val="center"/>
          <w:hideMark/>
        </w:tcPr>
        <w:p w14:paraId="2BF9C898" w14:textId="77777777" w:rsidR="00CF0D2B" w:rsidRPr="00353814" w:rsidRDefault="0022404B" w:rsidP="00DC1034">
          <w:pPr>
            <w:pStyle w:val="Encabezado"/>
            <w:rPr>
              <w:rFonts w:ascii="Palatino Linotype" w:hAnsi="Palatino Linotype"/>
              <w:b/>
              <w:sz w:val="22"/>
              <w:szCs w:val="22"/>
            </w:rPr>
          </w:pPr>
          <w:r w:rsidRPr="00353814">
            <w:rPr>
              <w:rFonts w:ascii="Palatino Linotype" w:hAnsi="Palatino Linotype" w:cs="Arial"/>
              <w:b/>
              <w:bCs/>
              <w:sz w:val="22"/>
              <w:szCs w:val="22"/>
              <w:lang w:eastAsia="es-MX"/>
            </w:rPr>
            <w:t>0359</w:t>
          </w:r>
          <w:r w:rsidR="00D22D4A" w:rsidRPr="00353814">
            <w:rPr>
              <w:rFonts w:ascii="Palatino Linotype" w:hAnsi="Palatino Linotype" w:cs="Arial"/>
              <w:b/>
              <w:bCs/>
              <w:sz w:val="22"/>
              <w:szCs w:val="22"/>
              <w:lang w:eastAsia="es-MX"/>
            </w:rPr>
            <w:t>3</w:t>
          </w:r>
          <w:r w:rsidR="00DE2F5A" w:rsidRPr="00353814">
            <w:rPr>
              <w:rFonts w:ascii="Palatino Linotype" w:hAnsi="Palatino Linotype" w:cs="Arial"/>
              <w:b/>
              <w:bCs/>
              <w:sz w:val="22"/>
              <w:szCs w:val="22"/>
              <w:lang w:eastAsia="es-MX"/>
            </w:rPr>
            <w:t>/INFOEM/IP/RR/2022</w:t>
          </w:r>
        </w:p>
      </w:tc>
    </w:tr>
    <w:tr w:rsidR="00CF0D2B" w14:paraId="3D0C6C36" w14:textId="77777777" w:rsidTr="006A04B6">
      <w:trPr>
        <w:trHeight w:val="242"/>
      </w:trPr>
      <w:tc>
        <w:tcPr>
          <w:tcW w:w="2977" w:type="dxa"/>
          <w:vAlign w:val="center"/>
          <w:hideMark/>
        </w:tcPr>
        <w:p w14:paraId="6787634F" w14:textId="77777777" w:rsidR="00CF0D2B" w:rsidRPr="00353814" w:rsidRDefault="00CF0D2B" w:rsidP="009F09BC">
          <w:pPr>
            <w:jc w:val="right"/>
            <w:rPr>
              <w:rFonts w:ascii="Palatino Linotype" w:hAnsi="Palatino Linotype"/>
              <w:b/>
              <w:sz w:val="22"/>
              <w:szCs w:val="22"/>
            </w:rPr>
          </w:pPr>
          <w:r w:rsidRPr="00353814">
            <w:rPr>
              <w:rFonts w:ascii="Palatino Linotype" w:hAnsi="Palatino Linotype"/>
              <w:b/>
              <w:sz w:val="22"/>
              <w:szCs w:val="22"/>
            </w:rPr>
            <w:t>Recurrente:</w:t>
          </w:r>
        </w:p>
      </w:tc>
      <w:tc>
        <w:tcPr>
          <w:tcW w:w="3684" w:type="dxa"/>
          <w:hideMark/>
        </w:tcPr>
        <w:p w14:paraId="4FF9CBCE" w14:textId="4AB52358" w:rsidR="00CF0D2B" w:rsidRPr="00353814" w:rsidRDefault="00F3061E" w:rsidP="009F09BC">
          <w:pPr>
            <w:pStyle w:val="Encabezado"/>
            <w:tabs>
              <w:tab w:val="left" w:pos="521"/>
            </w:tabs>
            <w:rPr>
              <w:rFonts w:ascii="Palatino Linotype" w:hAnsi="Palatino Linotype"/>
              <w:b/>
              <w:sz w:val="22"/>
              <w:szCs w:val="22"/>
            </w:rPr>
          </w:pPr>
          <w:r>
            <w:rPr>
              <w:rFonts w:ascii="Palatino Linotype" w:hAnsi="Palatino Linotype"/>
              <w:b/>
              <w:sz w:val="22"/>
              <w:szCs w:val="22"/>
            </w:rPr>
            <w:t>XXXX XXXXX XXXX</w:t>
          </w:r>
        </w:p>
      </w:tc>
    </w:tr>
    <w:tr w:rsidR="00CF0D2B" w14:paraId="0BE5CAF6" w14:textId="77777777" w:rsidTr="006A04B6">
      <w:trPr>
        <w:trHeight w:val="342"/>
      </w:trPr>
      <w:tc>
        <w:tcPr>
          <w:tcW w:w="2977" w:type="dxa"/>
          <w:vAlign w:val="center"/>
        </w:tcPr>
        <w:p w14:paraId="20A02D4F" w14:textId="77777777" w:rsidR="00CF0D2B" w:rsidRPr="00353814" w:rsidRDefault="00CF0D2B" w:rsidP="009F09BC">
          <w:pPr>
            <w:jc w:val="right"/>
            <w:rPr>
              <w:rFonts w:ascii="Palatino Linotype" w:hAnsi="Palatino Linotype"/>
              <w:b/>
              <w:sz w:val="22"/>
              <w:szCs w:val="22"/>
            </w:rPr>
          </w:pPr>
          <w:r w:rsidRPr="00353814">
            <w:rPr>
              <w:rFonts w:ascii="Palatino Linotype" w:hAnsi="Palatino Linotype"/>
              <w:b/>
              <w:sz w:val="22"/>
              <w:szCs w:val="22"/>
            </w:rPr>
            <w:t>Sujeto Obligado:</w:t>
          </w:r>
        </w:p>
      </w:tc>
      <w:tc>
        <w:tcPr>
          <w:tcW w:w="3684" w:type="dxa"/>
          <w:vAlign w:val="center"/>
        </w:tcPr>
        <w:p w14:paraId="3BF6F36F" w14:textId="77777777" w:rsidR="00CF0D2B" w:rsidRPr="00353814" w:rsidRDefault="005E6F5A" w:rsidP="009F09BC">
          <w:pPr>
            <w:pStyle w:val="Encabezado"/>
            <w:jc w:val="both"/>
            <w:rPr>
              <w:rFonts w:ascii="Palatino Linotype" w:hAnsi="Palatino Linotype"/>
              <w:b/>
              <w:bCs/>
              <w:color w:val="000000"/>
              <w:sz w:val="22"/>
              <w:szCs w:val="22"/>
            </w:rPr>
          </w:pPr>
          <w:r w:rsidRPr="00353814">
            <w:rPr>
              <w:rFonts w:ascii="Palatino Linotype" w:hAnsi="Palatino Linotype"/>
              <w:b/>
              <w:bCs/>
              <w:color w:val="000000"/>
              <w:sz w:val="22"/>
              <w:szCs w:val="22"/>
            </w:rPr>
            <w:t>Ayuntamiento de Tultepec</w:t>
          </w:r>
        </w:p>
      </w:tc>
    </w:tr>
    <w:tr w:rsidR="00CF0D2B" w14:paraId="3CC17082" w14:textId="77777777" w:rsidTr="006A04B6">
      <w:trPr>
        <w:trHeight w:val="342"/>
      </w:trPr>
      <w:tc>
        <w:tcPr>
          <w:tcW w:w="2977" w:type="dxa"/>
          <w:vAlign w:val="center"/>
        </w:tcPr>
        <w:p w14:paraId="09A7E67C" w14:textId="77777777" w:rsidR="00CF0D2B" w:rsidRPr="00353814" w:rsidRDefault="00CF0D2B" w:rsidP="009F09BC">
          <w:pPr>
            <w:jc w:val="right"/>
            <w:rPr>
              <w:rFonts w:ascii="Palatino Linotype" w:hAnsi="Palatino Linotype"/>
              <w:b/>
              <w:sz w:val="22"/>
              <w:szCs w:val="22"/>
            </w:rPr>
          </w:pPr>
          <w:r w:rsidRPr="00353814">
            <w:rPr>
              <w:rFonts w:ascii="Palatino Linotype" w:hAnsi="Palatino Linotype"/>
              <w:b/>
              <w:sz w:val="22"/>
              <w:szCs w:val="22"/>
            </w:rPr>
            <w:t>Comisionada Ponente:</w:t>
          </w:r>
        </w:p>
      </w:tc>
      <w:tc>
        <w:tcPr>
          <w:tcW w:w="3684" w:type="dxa"/>
          <w:vAlign w:val="center"/>
        </w:tcPr>
        <w:p w14:paraId="0941CF7C" w14:textId="77777777" w:rsidR="00CF0D2B" w:rsidRPr="00353814" w:rsidRDefault="00CF0D2B" w:rsidP="009F09BC">
          <w:pPr>
            <w:pStyle w:val="Encabezado"/>
            <w:rPr>
              <w:rFonts w:ascii="Palatino Linotype" w:hAnsi="Palatino Linotype"/>
              <w:b/>
              <w:sz w:val="22"/>
              <w:szCs w:val="22"/>
            </w:rPr>
          </w:pPr>
          <w:r w:rsidRPr="00353814">
            <w:rPr>
              <w:rFonts w:ascii="Palatino Linotype" w:hAnsi="Palatino Linotype"/>
              <w:b/>
              <w:sz w:val="22"/>
              <w:szCs w:val="21"/>
            </w:rPr>
            <w:t>María del Rosario Mejía Ayala</w:t>
          </w:r>
        </w:p>
      </w:tc>
    </w:tr>
  </w:tbl>
  <w:p w14:paraId="6406085C" w14:textId="77777777" w:rsidR="00CF0D2B" w:rsidRPr="00C222C0" w:rsidRDefault="002D236B">
    <w:pPr>
      <w:pStyle w:val="Encabezado"/>
      <w:rPr>
        <w:sz w:val="16"/>
      </w:rPr>
    </w:pPr>
    <w:r>
      <w:rPr>
        <w:noProof/>
        <w:sz w:val="16"/>
        <w:lang w:eastAsia="es-MX"/>
      </w:rPr>
      <w:pict w14:anchorId="567BA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17.8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909EB"/>
    <w:multiLevelType w:val="hybridMultilevel"/>
    <w:tmpl w:val="6AB0604C"/>
    <w:lvl w:ilvl="0" w:tplc="DB1C5A80">
      <w:start w:val="1"/>
      <w:numFmt w:val="lowerLetter"/>
      <w:lvlText w:val="%1)"/>
      <w:lvlJc w:val="left"/>
      <w:pPr>
        <w:ind w:left="720" w:hanging="360"/>
      </w:pPr>
      <w:rPr>
        <w:rFonts w:eastAsia="Calibri" w:hint="default"/>
        <w:i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1054A2"/>
    <w:multiLevelType w:val="hybridMultilevel"/>
    <w:tmpl w:val="134A3D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EC3734"/>
    <w:multiLevelType w:val="hybridMultilevel"/>
    <w:tmpl w:val="029456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67B3"/>
    <w:rsid w:val="00010C43"/>
    <w:rsid w:val="00011C29"/>
    <w:rsid w:val="0001674C"/>
    <w:rsid w:val="00020780"/>
    <w:rsid w:val="00025C53"/>
    <w:rsid w:val="00030FBC"/>
    <w:rsid w:val="000373F6"/>
    <w:rsid w:val="00037D6E"/>
    <w:rsid w:val="00051287"/>
    <w:rsid w:val="00080106"/>
    <w:rsid w:val="0008243D"/>
    <w:rsid w:val="000E1A02"/>
    <w:rsid w:val="000E4891"/>
    <w:rsid w:val="00114502"/>
    <w:rsid w:val="001352F5"/>
    <w:rsid w:val="00177373"/>
    <w:rsid w:val="001A18E7"/>
    <w:rsid w:val="001B32AB"/>
    <w:rsid w:val="001C4290"/>
    <w:rsid w:val="001D23C1"/>
    <w:rsid w:val="001D373F"/>
    <w:rsid w:val="001D5404"/>
    <w:rsid w:val="001D630C"/>
    <w:rsid w:val="001F53AB"/>
    <w:rsid w:val="00223C06"/>
    <w:rsid w:val="0022404B"/>
    <w:rsid w:val="00230B3E"/>
    <w:rsid w:val="00237FA4"/>
    <w:rsid w:val="00264C9A"/>
    <w:rsid w:val="002650A0"/>
    <w:rsid w:val="00272CA2"/>
    <w:rsid w:val="00276A51"/>
    <w:rsid w:val="00277FAC"/>
    <w:rsid w:val="002806F2"/>
    <w:rsid w:val="002859C6"/>
    <w:rsid w:val="00285B0F"/>
    <w:rsid w:val="002901F4"/>
    <w:rsid w:val="00291500"/>
    <w:rsid w:val="002A1BEC"/>
    <w:rsid w:val="002A3B71"/>
    <w:rsid w:val="002B7E8A"/>
    <w:rsid w:val="002C0D3C"/>
    <w:rsid w:val="002C4997"/>
    <w:rsid w:val="002D236B"/>
    <w:rsid w:val="002E7B26"/>
    <w:rsid w:val="0030094A"/>
    <w:rsid w:val="00312281"/>
    <w:rsid w:val="003167F3"/>
    <w:rsid w:val="00323FFD"/>
    <w:rsid w:val="00325F24"/>
    <w:rsid w:val="00342A3F"/>
    <w:rsid w:val="003437D9"/>
    <w:rsid w:val="00353814"/>
    <w:rsid w:val="00353F1D"/>
    <w:rsid w:val="00373AFD"/>
    <w:rsid w:val="00374849"/>
    <w:rsid w:val="00374FB9"/>
    <w:rsid w:val="003833B3"/>
    <w:rsid w:val="003933C4"/>
    <w:rsid w:val="00397EFE"/>
    <w:rsid w:val="003A15C8"/>
    <w:rsid w:val="003B7751"/>
    <w:rsid w:val="003C13F1"/>
    <w:rsid w:val="003E2307"/>
    <w:rsid w:val="003E4AD2"/>
    <w:rsid w:val="003E66D2"/>
    <w:rsid w:val="003F628A"/>
    <w:rsid w:val="00403D64"/>
    <w:rsid w:val="00407FDA"/>
    <w:rsid w:val="004118FA"/>
    <w:rsid w:val="00425842"/>
    <w:rsid w:val="00437672"/>
    <w:rsid w:val="00456CFF"/>
    <w:rsid w:val="00490FE6"/>
    <w:rsid w:val="004B1E58"/>
    <w:rsid w:val="004B7F23"/>
    <w:rsid w:val="004E4EE6"/>
    <w:rsid w:val="004E6CE4"/>
    <w:rsid w:val="004F34D1"/>
    <w:rsid w:val="005331D8"/>
    <w:rsid w:val="005432D0"/>
    <w:rsid w:val="00546076"/>
    <w:rsid w:val="00547ACE"/>
    <w:rsid w:val="005507B0"/>
    <w:rsid w:val="00554A21"/>
    <w:rsid w:val="00556E0A"/>
    <w:rsid w:val="00557733"/>
    <w:rsid w:val="00563F2E"/>
    <w:rsid w:val="0057514F"/>
    <w:rsid w:val="00583A39"/>
    <w:rsid w:val="005B076D"/>
    <w:rsid w:val="005C5021"/>
    <w:rsid w:val="005C56AB"/>
    <w:rsid w:val="005D2F1C"/>
    <w:rsid w:val="005D4C57"/>
    <w:rsid w:val="005E6F5A"/>
    <w:rsid w:val="005E7D5B"/>
    <w:rsid w:val="0062406B"/>
    <w:rsid w:val="00646E71"/>
    <w:rsid w:val="00647F7C"/>
    <w:rsid w:val="0065035F"/>
    <w:rsid w:val="00657639"/>
    <w:rsid w:val="006672E1"/>
    <w:rsid w:val="006A04B6"/>
    <w:rsid w:val="006A6390"/>
    <w:rsid w:val="006D15D0"/>
    <w:rsid w:val="006D6CC1"/>
    <w:rsid w:val="006E7397"/>
    <w:rsid w:val="006E7C94"/>
    <w:rsid w:val="00711062"/>
    <w:rsid w:val="007142AB"/>
    <w:rsid w:val="007142D6"/>
    <w:rsid w:val="00716BCA"/>
    <w:rsid w:val="00720371"/>
    <w:rsid w:val="0074110E"/>
    <w:rsid w:val="00742823"/>
    <w:rsid w:val="00775EB2"/>
    <w:rsid w:val="0078139E"/>
    <w:rsid w:val="00782A12"/>
    <w:rsid w:val="007851DB"/>
    <w:rsid w:val="007A460E"/>
    <w:rsid w:val="007A6A1A"/>
    <w:rsid w:val="007F097A"/>
    <w:rsid w:val="00815F0C"/>
    <w:rsid w:val="008227A9"/>
    <w:rsid w:val="00833498"/>
    <w:rsid w:val="008526F4"/>
    <w:rsid w:val="008563C8"/>
    <w:rsid w:val="008573BF"/>
    <w:rsid w:val="0086792A"/>
    <w:rsid w:val="00873EB6"/>
    <w:rsid w:val="00882313"/>
    <w:rsid w:val="008A699B"/>
    <w:rsid w:val="008B0637"/>
    <w:rsid w:val="008B1B27"/>
    <w:rsid w:val="008C1ED7"/>
    <w:rsid w:val="008C64E8"/>
    <w:rsid w:val="008E330F"/>
    <w:rsid w:val="008E6574"/>
    <w:rsid w:val="008F6D18"/>
    <w:rsid w:val="00911A75"/>
    <w:rsid w:val="009126F1"/>
    <w:rsid w:val="009335F9"/>
    <w:rsid w:val="00945135"/>
    <w:rsid w:val="00951F13"/>
    <w:rsid w:val="009614E4"/>
    <w:rsid w:val="00976863"/>
    <w:rsid w:val="0099137C"/>
    <w:rsid w:val="009972BB"/>
    <w:rsid w:val="009A2251"/>
    <w:rsid w:val="009D5A32"/>
    <w:rsid w:val="009F09BC"/>
    <w:rsid w:val="00A15A8B"/>
    <w:rsid w:val="00A23E82"/>
    <w:rsid w:val="00A2413F"/>
    <w:rsid w:val="00A42EB1"/>
    <w:rsid w:val="00A47272"/>
    <w:rsid w:val="00A626EB"/>
    <w:rsid w:val="00A64303"/>
    <w:rsid w:val="00AB3E21"/>
    <w:rsid w:val="00AC2EC0"/>
    <w:rsid w:val="00AC3C25"/>
    <w:rsid w:val="00AD316E"/>
    <w:rsid w:val="00AD63B4"/>
    <w:rsid w:val="00AF4BBC"/>
    <w:rsid w:val="00B03C3E"/>
    <w:rsid w:val="00B0607A"/>
    <w:rsid w:val="00B07BF8"/>
    <w:rsid w:val="00B11CDD"/>
    <w:rsid w:val="00B86242"/>
    <w:rsid w:val="00B97D15"/>
    <w:rsid w:val="00BC1AB0"/>
    <w:rsid w:val="00BC4EA0"/>
    <w:rsid w:val="00BD01AD"/>
    <w:rsid w:val="00BD5BFB"/>
    <w:rsid w:val="00BF3FB5"/>
    <w:rsid w:val="00C004DE"/>
    <w:rsid w:val="00C03BA3"/>
    <w:rsid w:val="00C0715F"/>
    <w:rsid w:val="00C105CC"/>
    <w:rsid w:val="00C14F2A"/>
    <w:rsid w:val="00C21FAE"/>
    <w:rsid w:val="00C41B2B"/>
    <w:rsid w:val="00C448D0"/>
    <w:rsid w:val="00C46543"/>
    <w:rsid w:val="00C47C3D"/>
    <w:rsid w:val="00C54D99"/>
    <w:rsid w:val="00C85E64"/>
    <w:rsid w:val="00C87396"/>
    <w:rsid w:val="00C90814"/>
    <w:rsid w:val="00C91F0F"/>
    <w:rsid w:val="00CA1063"/>
    <w:rsid w:val="00CC5B2F"/>
    <w:rsid w:val="00CE7B83"/>
    <w:rsid w:val="00CF0D2B"/>
    <w:rsid w:val="00CF2AB8"/>
    <w:rsid w:val="00CF2DC1"/>
    <w:rsid w:val="00CF382B"/>
    <w:rsid w:val="00D021A5"/>
    <w:rsid w:val="00D16FC7"/>
    <w:rsid w:val="00D22D4A"/>
    <w:rsid w:val="00D428FB"/>
    <w:rsid w:val="00D47231"/>
    <w:rsid w:val="00D6224B"/>
    <w:rsid w:val="00D81329"/>
    <w:rsid w:val="00D8134A"/>
    <w:rsid w:val="00D96104"/>
    <w:rsid w:val="00DA6D37"/>
    <w:rsid w:val="00DB753F"/>
    <w:rsid w:val="00DC1034"/>
    <w:rsid w:val="00DD01A3"/>
    <w:rsid w:val="00DE2F5A"/>
    <w:rsid w:val="00E118BA"/>
    <w:rsid w:val="00E17429"/>
    <w:rsid w:val="00E35685"/>
    <w:rsid w:val="00E44AD8"/>
    <w:rsid w:val="00E47ADF"/>
    <w:rsid w:val="00E56172"/>
    <w:rsid w:val="00E5636B"/>
    <w:rsid w:val="00E566C9"/>
    <w:rsid w:val="00E61C13"/>
    <w:rsid w:val="00E61DA9"/>
    <w:rsid w:val="00E92E04"/>
    <w:rsid w:val="00EA6997"/>
    <w:rsid w:val="00ED0C09"/>
    <w:rsid w:val="00ED1D6B"/>
    <w:rsid w:val="00ED3A35"/>
    <w:rsid w:val="00ED6E75"/>
    <w:rsid w:val="00F24A04"/>
    <w:rsid w:val="00F3061E"/>
    <w:rsid w:val="00F35B0C"/>
    <w:rsid w:val="00F42ADB"/>
    <w:rsid w:val="00F7371C"/>
    <w:rsid w:val="00F946B5"/>
    <w:rsid w:val="00FB501E"/>
    <w:rsid w:val="00FB6D42"/>
    <w:rsid w:val="00FC4DAE"/>
    <w:rsid w:val="00FD2FA4"/>
    <w:rsid w:val="00FE3FBE"/>
    <w:rsid w:val="00FE6761"/>
    <w:rsid w:val="00FE7A39"/>
    <w:rsid w:val="00FF4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E42C78"/>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8614">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22784-0546-42BA-BD8F-C01B5D40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38</Pages>
  <Words>7316</Words>
  <Characters>40242</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dcterms:created xsi:type="dcterms:W3CDTF">2022-08-18T03:32:00Z</dcterms:created>
  <dcterms:modified xsi:type="dcterms:W3CDTF">2022-09-09T17:46:00Z</dcterms:modified>
</cp:coreProperties>
</file>