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2CBF167D" w:rsidR="00200BFC" w:rsidRPr="00EA32A9" w:rsidRDefault="00200BFC" w:rsidP="005C4D31">
      <w:pPr>
        <w:spacing w:line="360" w:lineRule="auto"/>
        <w:jc w:val="both"/>
        <w:rPr>
          <w:rFonts w:ascii="Palatino Linotype" w:hAnsi="Palatino Linotype" w:cs="Arial"/>
        </w:rPr>
      </w:pPr>
      <w:r w:rsidRPr="00EA32A9">
        <w:rPr>
          <w:rFonts w:ascii="Palatino Linotype" w:hAnsi="Palatino Linotype" w:cs="Arial"/>
        </w:rPr>
        <w:t xml:space="preserve">Resolución del Pleno del Instituto de Transparencia, Acceso a </w:t>
      </w:r>
      <w:r w:rsidR="004143DE" w:rsidRPr="00EA32A9">
        <w:rPr>
          <w:rFonts w:ascii="Palatino Linotype" w:hAnsi="Palatino Linotype" w:cs="Arial"/>
        </w:rPr>
        <w:t>la Información</w:t>
      </w:r>
      <w:r w:rsidR="00327647" w:rsidRPr="00EA32A9">
        <w:rPr>
          <w:rFonts w:ascii="Palatino Linotype" w:hAnsi="Palatino Linotype" w:cs="Arial"/>
        </w:rPr>
        <w:t xml:space="preserve"> Pública</w:t>
      </w:r>
      <w:r w:rsidRPr="00EA32A9">
        <w:rPr>
          <w:rFonts w:ascii="Palatino Linotype" w:hAnsi="Palatino Linotype" w:cs="Arial"/>
        </w:rPr>
        <w:t xml:space="preserve"> y Protección de Datos Personales del Estado de México y Municipios, con domicilio en Metepec, Estado de México, de fecha</w:t>
      </w:r>
      <w:r w:rsidR="009A1382" w:rsidRPr="00EA32A9">
        <w:rPr>
          <w:rFonts w:ascii="Palatino Linotype" w:hAnsi="Palatino Linotype" w:cs="Arial"/>
        </w:rPr>
        <w:t xml:space="preserve"> </w:t>
      </w:r>
      <w:r w:rsidR="00DB25E6" w:rsidRPr="00EA32A9">
        <w:rPr>
          <w:rFonts w:ascii="Palatino Linotype" w:hAnsi="Palatino Linotype" w:cs="Arial"/>
        </w:rPr>
        <w:t>catorce</w:t>
      </w:r>
      <w:r w:rsidR="00E92FC1" w:rsidRPr="00EA32A9">
        <w:rPr>
          <w:rFonts w:ascii="Palatino Linotype" w:hAnsi="Palatino Linotype" w:cs="Arial"/>
        </w:rPr>
        <w:t xml:space="preserve"> de septiembre</w:t>
      </w:r>
      <w:r w:rsidR="00B717EF" w:rsidRPr="00EA32A9">
        <w:rPr>
          <w:rFonts w:ascii="Palatino Linotype" w:hAnsi="Palatino Linotype" w:cs="Arial"/>
        </w:rPr>
        <w:t xml:space="preserve"> de dos mil veintidós</w:t>
      </w:r>
      <w:r w:rsidR="003253C6" w:rsidRPr="00EA32A9">
        <w:rPr>
          <w:rFonts w:ascii="Palatino Linotype" w:hAnsi="Palatino Linotype" w:cs="Arial"/>
        </w:rPr>
        <w:t>.</w:t>
      </w:r>
    </w:p>
    <w:p w14:paraId="57CA25AC" w14:textId="77777777" w:rsidR="003253C6" w:rsidRPr="00EA32A9" w:rsidRDefault="003253C6" w:rsidP="005C4D31">
      <w:pPr>
        <w:spacing w:line="360" w:lineRule="auto"/>
        <w:jc w:val="both"/>
        <w:rPr>
          <w:rFonts w:ascii="Palatino Linotype" w:hAnsi="Palatino Linotype" w:cs="Arial"/>
        </w:rPr>
      </w:pPr>
    </w:p>
    <w:p w14:paraId="03825FB3" w14:textId="362FEDCC" w:rsidR="00A1125E" w:rsidRPr="00EA32A9" w:rsidRDefault="00E608DF" w:rsidP="00E92FC1">
      <w:pPr>
        <w:spacing w:line="360" w:lineRule="auto"/>
        <w:ind w:right="-57"/>
        <w:jc w:val="both"/>
        <w:rPr>
          <w:rFonts w:ascii="Palatino Linotype" w:hAnsi="Palatino Linotype" w:cs="Arial"/>
          <w:lang w:val="es-ES"/>
        </w:rPr>
      </w:pPr>
      <w:r w:rsidRPr="00EA32A9">
        <w:rPr>
          <w:rFonts w:ascii="Palatino Linotype" w:hAnsi="Palatino Linotype" w:cs="Arial"/>
          <w:b/>
          <w:sz w:val="28"/>
          <w:szCs w:val="28"/>
        </w:rPr>
        <w:t>VISTOS</w:t>
      </w:r>
      <w:r w:rsidRPr="00EA32A9">
        <w:rPr>
          <w:rFonts w:ascii="Palatino Linotype" w:hAnsi="Palatino Linotype" w:cs="Arial"/>
          <w:sz w:val="28"/>
          <w:szCs w:val="28"/>
        </w:rPr>
        <w:t xml:space="preserve"> </w:t>
      </w:r>
      <w:r w:rsidRPr="00EA32A9">
        <w:rPr>
          <w:rFonts w:ascii="Palatino Linotype" w:hAnsi="Palatino Linotype" w:cs="Arial"/>
        </w:rPr>
        <w:t xml:space="preserve">los expedientes formados con motivo de los Recursos de Revisión </w:t>
      </w:r>
      <w:r w:rsidR="00E92FC1" w:rsidRPr="00EA32A9">
        <w:rPr>
          <w:rFonts w:ascii="Palatino Linotype" w:hAnsi="Palatino Linotype" w:cs="Arial"/>
          <w:b/>
          <w:bCs/>
        </w:rPr>
        <w:t>07267/INFOEM/IP/RR/2022, 07269/INFOEM/IP/RR/2022, 07270/INFOEM/IP/RR/2022, 07271/INFOEM/IP/RR/2022, 07272/INFOEM/IP/RR/2022, 07273/INFOEM/IP/RR/2022, 07274/INFOEM/IP/RR/2022, 07275/INFOEM/IP/RR/2022, 07276/INFOEM/IP/RR/2022, 07277/INFOEM/IP/RR/2022, 07278/INFOEM/IP/RR/2022, 07279/INFOEM/IP/RR/2022, 07280/INFOEM/IP/RR/2022, 07281/INFOEM/IP/RR/2022, 07282/INFOEM/IP/RR/2022, 07283/INFOEM/IP/RR/2022, 07284/INFOEM/IP/RR/2022, 07285/INFOEM/IP/RR/2022, 07286/INFOEM/IP/RR/2022, 07287/INFOEM/IP/RR/2022, 07289/INFOEM/IP/RR/2022, 07290/INFOEM/IP/RR/2022, 07291/INFOEM/IP/RR/2022, 07292/INFOEM/IP/RR/2022, 07293/INFOEM/IP/RR/2022, 07294/INFOEM/IP/RR/2022, 07295/INFOEM/IP/RR/2022, 07296/INFOEM/IP/RR/2022, 07297/INFOEM/IP/RR/2022, 07298/INFOEM/IP/RR/2022, 07299/INFOEM/IP/RR/2022, 07300/INFOEM/IP/RR/2022, 07301/INFOEM/IP/RR/2022, 07302/INFOEM/IP/RR/2022, 07304/INFOEM/IP/RR/2022, 07305/INFOEM/IP/RR/2022, 07306/INFOEM/IP/RR/2022, 07307/INFOEM/IP/RR/2022, 07308/INFOEM/IP/RR/2022, 07309/INFOEM/IP/RR/2022, 07310/INFOEM/IP/RR/2022, 07311/INFOEM/IP/RR/2022, 07312/INFOEM/IP/RR/2022, 07313/INFOEM/IP/RR/2022, 07314/INFOEM/IP/RR/2022, 07315/INFOEM/IP/RR/2022 y 07316/INFOEM/IP/RR/2022</w:t>
      </w:r>
      <w:r w:rsidR="00200BFC" w:rsidRPr="00EA32A9">
        <w:rPr>
          <w:rFonts w:ascii="Palatino Linotype" w:hAnsi="Palatino Linotype" w:cs="Arial"/>
        </w:rPr>
        <w:t>,</w:t>
      </w:r>
      <w:r w:rsidR="0089531A" w:rsidRPr="00EA32A9">
        <w:rPr>
          <w:rFonts w:ascii="Palatino Linotype" w:hAnsi="Palatino Linotype" w:cs="Arial"/>
        </w:rPr>
        <w:t xml:space="preserve"> </w:t>
      </w:r>
      <w:r w:rsidR="00200BFC" w:rsidRPr="00EA32A9">
        <w:rPr>
          <w:rFonts w:ascii="Palatino Linotype" w:hAnsi="Palatino Linotype" w:cs="Arial"/>
        </w:rPr>
        <w:t>promovido</w:t>
      </w:r>
      <w:r w:rsidR="00A37206" w:rsidRPr="00EA32A9">
        <w:rPr>
          <w:rFonts w:ascii="Palatino Linotype" w:hAnsi="Palatino Linotype" w:cs="Arial"/>
        </w:rPr>
        <w:t xml:space="preserve">s </w:t>
      </w:r>
      <w:r w:rsidR="00200BFC" w:rsidRPr="00EA32A9">
        <w:rPr>
          <w:rFonts w:ascii="Palatino Linotype" w:hAnsi="Palatino Linotype"/>
        </w:rPr>
        <w:t>por</w:t>
      </w:r>
      <w:r w:rsidR="004151F9" w:rsidRPr="00EA32A9">
        <w:rPr>
          <w:rFonts w:ascii="Palatino Linotype" w:hAnsi="Palatino Linotype"/>
        </w:rPr>
        <w:t xml:space="preserve"> </w:t>
      </w:r>
      <w:r w:rsidR="009A1382" w:rsidRPr="00EA32A9">
        <w:rPr>
          <w:rFonts w:ascii="Palatino Linotype" w:hAnsi="Palatino Linotype"/>
        </w:rPr>
        <w:t xml:space="preserve">un </w:t>
      </w:r>
      <w:r w:rsidR="009A1382" w:rsidRPr="00EA32A9">
        <w:rPr>
          <w:rFonts w:ascii="Palatino Linotype" w:hAnsi="Palatino Linotype"/>
        </w:rPr>
        <w:lastRenderedPageBreak/>
        <w:t>particular de manera anónima</w:t>
      </w:r>
      <w:r w:rsidR="00DD136A" w:rsidRPr="00EA32A9">
        <w:rPr>
          <w:rFonts w:ascii="Palatino Linotype" w:hAnsi="Palatino Linotype"/>
        </w:rPr>
        <w:t xml:space="preserve">, </w:t>
      </w:r>
      <w:r w:rsidR="005F0E30" w:rsidRPr="00EA32A9">
        <w:rPr>
          <w:rFonts w:ascii="Palatino Linotype" w:hAnsi="Palatino Linotype"/>
        </w:rPr>
        <w:t xml:space="preserve">a quien en lo sucesivo se le </w:t>
      </w:r>
      <w:r w:rsidR="00D9217D" w:rsidRPr="00EA32A9">
        <w:rPr>
          <w:rFonts w:ascii="Palatino Linotype" w:hAnsi="Palatino Linotype"/>
        </w:rPr>
        <w:t>denominará</w:t>
      </w:r>
      <w:r w:rsidR="005F0E30" w:rsidRPr="00EA32A9">
        <w:rPr>
          <w:rFonts w:ascii="Palatino Linotype" w:hAnsi="Palatino Linotype"/>
        </w:rPr>
        <w:t xml:space="preserve"> </w:t>
      </w:r>
      <w:r w:rsidR="00201AF1" w:rsidRPr="00EA32A9">
        <w:rPr>
          <w:rFonts w:ascii="Palatino Linotype" w:hAnsi="Palatino Linotype" w:cs="Arial"/>
          <w:b/>
          <w:lang w:val="es-ES"/>
        </w:rPr>
        <w:t>EL</w:t>
      </w:r>
      <w:r w:rsidR="00200BFC" w:rsidRPr="00EA32A9">
        <w:rPr>
          <w:rFonts w:ascii="Palatino Linotype" w:hAnsi="Palatino Linotype" w:cs="Arial"/>
          <w:b/>
          <w:lang w:val="es-ES"/>
        </w:rPr>
        <w:t xml:space="preserve"> RECURRENTE,</w:t>
      </w:r>
      <w:r w:rsidR="008B3120" w:rsidRPr="00EA32A9">
        <w:rPr>
          <w:rFonts w:ascii="Palatino Linotype" w:hAnsi="Palatino Linotype" w:cs="Arial"/>
          <w:lang w:val="es-ES"/>
        </w:rPr>
        <w:t xml:space="preserve"> en contra de la respuesta </w:t>
      </w:r>
      <w:r w:rsidR="00D9217D" w:rsidRPr="00EA32A9">
        <w:rPr>
          <w:rFonts w:ascii="Palatino Linotype" w:hAnsi="Palatino Linotype" w:cs="Arial"/>
          <w:lang w:val="es-ES"/>
        </w:rPr>
        <w:t>de</w:t>
      </w:r>
      <w:r w:rsidR="00FE7C76" w:rsidRPr="00EA32A9">
        <w:rPr>
          <w:rFonts w:ascii="Palatino Linotype" w:hAnsi="Palatino Linotype" w:cs="Arial"/>
          <w:lang w:val="es-ES"/>
        </w:rPr>
        <w:t xml:space="preserve">l </w:t>
      </w:r>
      <w:r w:rsidR="00E92FC1" w:rsidRPr="00EA32A9">
        <w:rPr>
          <w:rFonts w:ascii="Palatino Linotype" w:hAnsi="Palatino Linotype" w:cs="Arial"/>
          <w:b/>
          <w:bCs/>
        </w:rPr>
        <w:t xml:space="preserve">Sistema Municipal </w:t>
      </w:r>
      <w:r w:rsidR="00DB25E6" w:rsidRPr="00EA32A9">
        <w:rPr>
          <w:rFonts w:ascii="Palatino Linotype" w:hAnsi="Palatino Linotype" w:cs="Arial"/>
          <w:b/>
          <w:bCs/>
        </w:rPr>
        <w:t>p</w:t>
      </w:r>
      <w:r w:rsidR="00E92FC1" w:rsidRPr="00EA32A9">
        <w:rPr>
          <w:rFonts w:ascii="Palatino Linotype" w:hAnsi="Palatino Linotype" w:cs="Arial"/>
          <w:b/>
          <w:bCs/>
        </w:rPr>
        <w:t>ara el Desarrollo Integral de la Familia de Metepec</w:t>
      </w:r>
      <w:r w:rsidR="00200BFC" w:rsidRPr="00EA32A9">
        <w:rPr>
          <w:rFonts w:ascii="Palatino Linotype" w:hAnsi="Palatino Linotype" w:cs="Arial"/>
          <w:b/>
          <w:lang w:val="es-ES"/>
        </w:rPr>
        <w:t xml:space="preserve">, </w:t>
      </w:r>
      <w:r w:rsidR="005F0E30" w:rsidRPr="00EA32A9">
        <w:rPr>
          <w:rFonts w:ascii="Palatino Linotype" w:hAnsi="Palatino Linotype"/>
        </w:rPr>
        <w:t xml:space="preserve">en lo subsecuente se le denominará </w:t>
      </w:r>
      <w:r w:rsidR="00200BFC" w:rsidRPr="00EA32A9">
        <w:rPr>
          <w:rFonts w:ascii="Palatino Linotype" w:hAnsi="Palatino Linotype" w:cs="Arial"/>
          <w:b/>
          <w:lang w:val="es-ES"/>
        </w:rPr>
        <w:t xml:space="preserve">EL SUJETO OBLIGADO, </w:t>
      </w:r>
      <w:r w:rsidR="00200BFC" w:rsidRPr="00EA32A9">
        <w:rPr>
          <w:rFonts w:ascii="Palatino Linotype" w:hAnsi="Palatino Linotype" w:cs="Arial"/>
          <w:lang w:val="es-ES"/>
        </w:rPr>
        <w:t xml:space="preserve">se procede a dictar la presente resolución con base en lo siguiente: </w:t>
      </w:r>
    </w:p>
    <w:p w14:paraId="71F79FE3" w14:textId="77777777" w:rsidR="00A1125E" w:rsidRPr="00EA32A9" w:rsidRDefault="00A1125E" w:rsidP="00E92FC1">
      <w:pPr>
        <w:spacing w:line="276" w:lineRule="auto"/>
        <w:jc w:val="both"/>
        <w:rPr>
          <w:rFonts w:ascii="Palatino Linotype" w:hAnsi="Palatino Linotype" w:cs="Arial"/>
          <w:b/>
          <w:bCs/>
          <w:spacing w:val="60"/>
          <w:sz w:val="28"/>
          <w:szCs w:val="28"/>
        </w:rPr>
      </w:pPr>
    </w:p>
    <w:p w14:paraId="47CFFCB3" w14:textId="795DB41A" w:rsidR="00D77693" w:rsidRPr="00EA32A9" w:rsidRDefault="0079212B" w:rsidP="00E92FC1">
      <w:pPr>
        <w:spacing w:line="276" w:lineRule="auto"/>
        <w:jc w:val="center"/>
        <w:rPr>
          <w:rFonts w:ascii="Palatino Linotype" w:hAnsi="Palatino Linotype" w:cs="Arial"/>
          <w:b/>
          <w:bCs/>
          <w:spacing w:val="60"/>
          <w:sz w:val="28"/>
          <w:szCs w:val="28"/>
        </w:rPr>
      </w:pPr>
      <w:r w:rsidRPr="00EA32A9">
        <w:rPr>
          <w:rFonts w:ascii="Palatino Linotype" w:hAnsi="Palatino Linotype" w:cs="Arial"/>
          <w:b/>
          <w:bCs/>
          <w:spacing w:val="60"/>
          <w:sz w:val="28"/>
          <w:szCs w:val="28"/>
        </w:rPr>
        <w:t>ANTECEDENTES</w:t>
      </w:r>
      <w:r w:rsidR="00D77693" w:rsidRPr="00EA32A9">
        <w:rPr>
          <w:rFonts w:ascii="Palatino Linotype" w:hAnsi="Palatino Linotype" w:cs="Arial"/>
          <w:b/>
          <w:bCs/>
          <w:spacing w:val="60"/>
          <w:sz w:val="28"/>
          <w:szCs w:val="28"/>
        </w:rPr>
        <w:t xml:space="preserve"> </w:t>
      </w:r>
    </w:p>
    <w:p w14:paraId="52087D33" w14:textId="77777777" w:rsidR="00967AC9" w:rsidRPr="00EA32A9" w:rsidRDefault="00967AC9" w:rsidP="00E92FC1">
      <w:pPr>
        <w:spacing w:line="276" w:lineRule="auto"/>
        <w:jc w:val="both"/>
        <w:rPr>
          <w:rFonts w:ascii="Palatino Linotype" w:eastAsia="Calibri" w:hAnsi="Palatino Linotype" w:cs="Arial"/>
          <w:b/>
          <w:sz w:val="28"/>
          <w:szCs w:val="28"/>
          <w:lang w:val="es-ES" w:eastAsia="en-US"/>
        </w:rPr>
      </w:pPr>
    </w:p>
    <w:p w14:paraId="4BE57260" w14:textId="50290471" w:rsidR="00F26592" w:rsidRPr="00EA32A9" w:rsidRDefault="00F26592" w:rsidP="005C4D31">
      <w:pPr>
        <w:spacing w:line="360" w:lineRule="auto"/>
        <w:jc w:val="both"/>
        <w:rPr>
          <w:rFonts w:ascii="Palatino Linotype" w:eastAsia="Calibri" w:hAnsi="Palatino Linotype" w:cs="Arial"/>
          <w:b/>
          <w:sz w:val="26"/>
          <w:szCs w:val="26"/>
          <w:lang w:val="es-ES" w:eastAsia="en-US"/>
        </w:rPr>
      </w:pPr>
      <w:r w:rsidRPr="00EA32A9">
        <w:rPr>
          <w:rFonts w:ascii="Palatino Linotype" w:eastAsia="Calibri" w:hAnsi="Palatino Linotype" w:cs="Arial"/>
          <w:b/>
          <w:sz w:val="26"/>
          <w:szCs w:val="26"/>
          <w:lang w:val="es-ES" w:eastAsia="en-US"/>
        </w:rPr>
        <w:t xml:space="preserve">I. </w:t>
      </w:r>
      <w:r w:rsidRPr="00EA32A9">
        <w:rPr>
          <w:rFonts w:ascii="Palatino Linotype" w:hAnsi="Palatino Linotype"/>
          <w:b/>
          <w:sz w:val="26"/>
          <w:szCs w:val="26"/>
        </w:rPr>
        <w:t>De la Solicitud de Información</w:t>
      </w:r>
    </w:p>
    <w:p w14:paraId="75C93A1F" w14:textId="39BBF14F" w:rsidR="00225B80" w:rsidRPr="00EA32A9" w:rsidRDefault="00163A20" w:rsidP="005C4D31">
      <w:pPr>
        <w:spacing w:line="360" w:lineRule="auto"/>
        <w:jc w:val="both"/>
        <w:rPr>
          <w:rFonts w:ascii="Palatino Linotype" w:eastAsia="MS Mincho" w:hAnsi="Palatino Linotype" w:cs="Arial"/>
          <w:bCs/>
        </w:rPr>
      </w:pPr>
      <w:r w:rsidRPr="00EA32A9">
        <w:rPr>
          <w:rFonts w:ascii="Palatino Linotype" w:eastAsia="MS Mincho" w:hAnsi="Palatino Linotype" w:cs="Arial"/>
        </w:rPr>
        <w:t xml:space="preserve">En fecha </w:t>
      </w:r>
      <w:bookmarkStart w:id="0" w:name="_Hlk107954176"/>
      <w:r w:rsidR="00E92FC1" w:rsidRPr="00EA32A9">
        <w:rPr>
          <w:rFonts w:ascii="Palatino Linotype" w:eastAsia="MS Mincho" w:hAnsi="Palatino Linotype" w:cs="Arial"/>
          <w:bCs/>
        </w:rPr>
        <w:t>tres</w:t>
      </w:r>
      <w:r w:rsidR="00D47BDD" w:rsidRPr="00EA32A9">
        <w:rPr>
          <w:rFonts w:ascii="Palatino Linotype" w:eastAsia="MS Mincho" w:hAnsi="Palatino Linotype" w:cs="Arial"/>
          <w:bCs/>
        </w:rPr>
        <w:t xml:space="preserve"> de marzo</w:t>
      </w:r>
      <w:r w:rsidR="008F6C4A" w:rsidRPr="00EA32A9">
        <w:rPr>
          <w:rFonts w:ascii="Palatino Linotype" w:eastAsia="MS Mincho" w:hAnsi="Palatino Linotype" w:cs="Arial"/>
          <w:bCs/>
        </w:rPr>
        <w:t xml:space="preserve"> de marzo</w:t>
      </w:r>
      <w:r w:rsidR="0069687F" w:rsidRPr="00EA32A9">
        <w:rPr>
          <w:rFonts w:ascii="Palatino Linotype" w:eastAsia="MS Mincho" w:hAnsi="Palatino Linotype" w:cs="Arial"/>
          <w:bCs/>
        </w:rPr>
        <w:t xml:space="preserve"> </w:t>
      </w:r>
      <w:bookmarkEnd w:id="0"/>
      <w:r w:rsidR="0069687F" w:rsidRPr="00EA32A9">
        <w:rPr>
          <w:rFonts w:ascii="Palatino Linotype" w:eastAsia="MS Mincho" w:hAnsi="Palatino Linotype" w:cs="Arial"/>
          <w:bCs/>
        </w:rPr>
        <w:t xml:space="preserve">de dos mil </w:t>
      </w:r>
      <w:r w:rsidR="00B00AF3" w:rsidRPr="00EA32A9">
        <w:rPr>
          <w:rFonts w:ascii="Palatino Linotype" w:eastAsia="MS Mincho" w:hAnsi="Palatino Linotype" w:cs="Arial"/>
          <w:bCs/>
        </w:rPr>
        <w:t>veintidós</w:t>
      </w:r>
      <w:r w:rsidRPr="00EA32A9">
        <w:rPr>
          <w:rFonts w:ascii="Palatino Linotype" w:eastAsia="MS Mincho" w:hAnsi="Palatino Linotype" w:cs="Arial"/>
          <w:bCs/>
        </w:rPr>
        <w:t>,</w:t>
      </w:r>
      <w:r w:rsidR="00264036" w:rsidRPr="00EA32A9">
        <w:rPr>
          <w:rFonts w:ascii="Palatino Linotype" w:eastAsia="MS Mincho" w:hAnsi="Palatino Linotype" w:cs="Arial"/>
        </w:rPr>
        <w:t xml:space="preserve"> </w:t>
      </w:r>
      <w:r w:rsidR="00797A18" w:rsidRPr="00EA32A9">
        <w:rPr>
          <w:rFonts w:ascii="Palatino Linotype" w:eastAsia="Palatino Linotype" w:hAnsi="Palatino Linotype" w:cs="Palatino Linotype"/>
          <w:b/>
          <w:lang w:eastAsia="es-MX"/>
        </w:rPr>
        <w:t xml:space="preserve">EL RECURRENTE </w:t>
      </w:r>
      <w:r w:rsidR="00797A18" w:rsidRPr="00EA32A9">
        <w:rPr>
          <w:rFonts w:ascii="Palatino Linotype" w:eastAsia="Palatino Linotype" w:hAnsi="Palatino Linotype" w:cs="Palatino Linotype"/>
          <w:lang w:eastAsia="es-MX"/>
        </w:rPr>
        <w:t>presentó a través d</w:t>
      </w:r>
      <w:r w:rsidR="008F6C4A" w:rsidRPr="00EA32A9">
        <w:rPr>
          <w:rFonts w:ascii="Palatino Linotype" w:eastAsia="Palatino Linotype" w:hAnsi="Palatino Linotype" w:cs="Palatino Linotype"/>
          <w:lang w:eastAsia="es-MX"/>
        </w:rPr>
        <w:t>e</w:t>
      </w:r>
      <w:r w:rsidR="00797A18" w:rsidRPr="00EA32A9">
        <w:rPr>
          <w:rFonts w:ascii="Palatino Linotype" w:eastAsia="Palatino Linotype" w:hAnsi="Palatino Linotype" w:cs="Palatino Linotype"/>
          <w:lang w:eastAsia="es-MX"/>
        </w:rPr>
        <w:t>l Sistema de Acceso a la Información Mexiquense, en lo subsecuente</w:t>
      </w:r>
      <w:r w:rsidR="00797A18" w:rsidRPr="00EA32A9">
        <w:rPr>
          <w:rFonts w:ascii="Palatino Linotype" w:eastAsia="Palatino Linotype" w:hAnsi="Palatino Linotype" w:cs="Palatino Linotype"/>
          <w:b/>
          <w:lang w:eastAsia="es-MX"/>
        </w:rPr>
        <w:t xml:space="preserve"> EL SAIMEX</w:t>
      </w:r>
      <w:r w:rsidR="0022458E" w:rsidRPr="00EA32A9">
        <w:rPr>
          <w:rFonts w:ascii="Palatino Linotype" w:hAnsi="Palatino Linotype" w:cs="Arial"/>
          <w:b/>
        </w:rPr>
        <w:t>,</w:t>
      </w:r>
      <w:r w:rsidR="0022458E" w:rsidRPr="00EA32A9">
        <w:rPr>
          <w:rFonts w:ascii="Palatino Linotype" w:hAnsi="Palatino Linotype"/>
        </w:rPr>
        <w:t xml:space="preserve"> ante </w:t>
      </w:r>
      <w:r w:rsidR="0022458E" w:rsidRPr="00EA32A9">
        <w:rPr>
          <w:rFonts w:ascii="Palatino Linotype" w:hAnsi="Palatino Linotype"/>
          <w:b/>
        </w:rPr>
        <w:t>EL SUJETO OBLIGADO</w:t>
      </w:r>
      <w:r w:rsidR="00BF3E26" w:rsidRPr="00EA32A9">
        <w:rPr>
          <w:rFonts w:ascii="Palatino Linotype" w:eastAsia="MS Mincho" w:hAnsi="Palatino Linotype" w:cs="Arial"/>
          <w:lang w:val="es-ES_tradnl"/>
        </w:rPr>
        <w:t>, la</w:t>
      </w:r>
      <w:r w:rsidR="00000117" w:rsidRPr="00EA32A9">
        <w:rPr>
          <w:rFonts w:ascii="Palatino Linotype" w:eastAsia="MS Mincho" w:hAnsi="Palatino Linotype" w:cs="Arial"/>
          <w:lang w:val="es-ES_tradnl"/>
        </w:rPr>
        <w:t>s</w:t>
      </w:r>
      <w:r w:rsidR="00BF3E26" w:rsidRPr="00EA32A9">
        <w:rPr>
          <w:rFonts w:ascii="Palatino Linotype" w:eastAsia="MS Mincho" w:hAnsi="Palatino Linotype" w:cs="Arial"/>
          <w:lang w:val="es-ES_tradnl"/>
        </w:rPr>
        <w:t xml:space="preserve"> </w:t>
      </w:r>
      <w:r w:rsidR="00C5678A" w:rsidRPr="00EA32A9">
        <w:rPr>
          <w:rFonts w:ascii="Palatino Linotype" w:eastAsia="MS Mincho" w:hAnsi="Palatino Linotype" w:cs="Arial"/>
          <w:lang w:val="es-ES_tradnl"/>
        </w:rPr>
        <w:t xml:space="preserve">Solicitudes </w:t>
      </w:r>
      <w:r w:rsidR="00BF3E26" w:rsidRPr="00EA32A9">
        <w:rPr>
          <w:rFonts w:ascii="Palatino Linotype" w:eastAsia="MS Mincho" w:hAnsi="Palatino Linotype" w:cs="Arial"/>
          <w:lang w:val="es-ES_tradnl"/>
        </w:rPr>
        <w:t xml:space="preserve">de </w:t>
      </w:r>
      <w:r w:rsidR="004351DD" w:rsidRPr="00EA32A9">
        <w:rPr>
          <w:rFonts w:ascii="Palatino Linotype" w:eastAsia="MS Mincho" w:hAnsi="Palatino Linotype" w:cs="Arial"/>
          <w:lang w:val="es-ES_tradnl"/>
        </w:rPr>
        <w:t>A</w:t>
      </w:r>
      <w:r w:rsidR="00BF3E26" w:rsidRPr="00EA32A9">
        <w:rPr>
          <w:rFonts w:ascii="Palatino Linotype" w:eastAsia="MS Mincho" w:hAnsi="Palatino Linotype" w:cs="Arial"/>
          <w:lang w:val="es-ES_tradnl"/>
        </w:rPr>
        <w:t xml:space="preserve">cceso a la </w:t>
      </w:r>
      <w:r w:rsidR="00327647" w:rsidRPr="00EA32A9">
        <w:rPr>
          <w:rFonts w:ascii="Palatino Linotype" w:eastAsia="MS Mincho" w:hAnsi="Palatino Linotype" w:cs="Arial"/>
          <w:lang w:val="es-ES_tradnl"/>
        </w:rPr>
        <w:t>Información Pública</w:t>
      </w:r>
      <w:r w:rsidR="00225B80" w:rsidRPr="00EA32A9">
        <w:rPr>
          <w:rFonts w:ascii="Palatino Linotype" w:eastAsia="MS Mincho" w:hAnsi="Palatino Linotype" w:cs="Arial"/>
          <w:b/>
          <w:bCs/>
        </w:rPr>
        <w:t xml:space="preserve">, </w:t>
      </w:r>
      <w:r w:rsidR="00225B80" w:rsidRPr="00EA32A9">
        <w:rPr>
          <w:rFonts w:ascii="Palatino Linotype" w:eastAsia="MS Mincho" w:hAnsi="Palatino Linotype" w:cs="Arial"/>
          <w:bCs/>
        </w:rPr>
        <w:t>mediante de los cuales requirió, lo siguiente:</w:t>
      </w:r>
    </w:p>
    <w:p w14:paraId="43C7BA3D" w14:textId="77777777" w:rsidR="00225B80" w:rsidRPr="00EA32A9" w:rsidRDefault="00225B80" w:rsidP="005C4D31">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813"/>
        <w:gridCol w:w="5125"/>
      </w:tblGrid>
      <w:tr w:rsidR="00C34EEB" w:rsidRPr="00EA32A9" w14:paraId="18D11881" w14:textId="77777777" w:rsidTr="009E5709">
        <w:trPr>
          <w:trHeight w:val="315"/>
          <w:tblHeader/>
          <w:jc w:val="center"/>
        </w:trPr>
        <w:tc>
          <w:tcPr>
            <w:tcW w:w="281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EA32A9" w:rsidRDefault="00225B80" w:rsidP="005C4D31">
            <w:pPr>
              <w:spacing w:line="276" w:lineRule="auto"/>
              <w:jc w:val="center"/>
              <w:rPr>
                <w:rFonts w:ascii="Palatino Linotype" w:hAnsi="Palatino Linotype" w:cs="Arial"/>
                <w:b/>
                <w:bCs/>
                <w:color w:val="FFFFFF" w:themeColor="background1"/>
                <w:sz w:val="20"/>
                <w:szCs w:val="20"/>
              </w:rPr>
            </w:pPr>
            <w:bookmarkStart w:id="1" w:name="_Hlk113533669"/>
            <w:r w:rsidRPr="00EA32A9">
              <w:rPr>
                <w:rFonts w:ascii="Palatino Linotype" w:hAnsi="Palatino Linotype" w:cs="Arial"/>
                <w:b/>
                <w:bCs/>
                <w:color w:val="FFFFFF" w:themeColor="background1"/>
                <w:sz w:val="20"/>
                <w:szCs w:val="20"/>
              </w:rPr>
              <w:t xml:space="preserve">Folio </w:t>
            </w:r>
          </w:p>
        </w:tc>
        <w:tc>
          <w:tcPr>
            <w:tcW w:w="5125" w:type="dxa"/>
            <w:tcBorders>
              <w:left w:val="single" w:sz="2" w:space="0" w:color="auto"/>
            </w:tcBorders>
            <w:shd w:val="clear" w:color="auto" w:fill="4A442A" w:themeFill="background2" w:themeFillShade="40"/>
          </w:tcPr>
          <w:p w14:paraId="7585606C" w14:textId="77777777" w:rsidR="00225B80" w:rsidRPr="00EA32A9" w:rsidRDefault="00225B80" w:rsidP="005C4D31">
            <w:pPr>
              <w:spacing w:line="276" w:lineRule="auto"/>
              <w:jc w:val="center"/>
              <w:rPr>
                <w:rFonts w:ascii="Palatino Linotype" w:hAnsi="Palatino Linotype" w:cs="Arial"/>
                <w:b/>
                <w:bCs/>
                <w:color w:val="FFFFFF" w:themeColor="background1"/>
                <w:sz w:val="20"/>
                <w:szCs w:val="20"/>
              </w:rPr>
            </w:pPr>
            <w:r w:rsidRPr="00EA32A9">
              <w:rPr>
                <w:rFonts w:ascii="Palatino Linotype" w:hAnsi="Palatino Linotype" w:cs="Arial"/>
                <w:b/>
                <w:bCs/>
                <w:color w:val="FFFFFF" w:themeColor="background1"/>
                <w:sz w:val="20"/>
                <w:szCs w:val="20"/>
              </w:rPr>
              <w:t xml:space="preserve">Solicitud </w:t>
            </w:r>
          </w:p>
        </w:tc>
      </w:tr>
      <w:tr w:rsidR="00C34EEB" w:rsidRPr="00EA32A9" w14:paraId="483DC4DC" w14:textId="77777777" w:rsidTr="009E5709">
        <w:trPr>
          <w:trHeight w:val="631"/>
          <w:jc w:val="center"/>
        </w:trPr>
        <w:tc>
          <w:tcPr>
            <w:tcW w:w="2813" w:type="dxa"/>
            <w:tcBorders>
              <w:top w:val="single" w:sz="2" w:space="0" w:color="auto"/>
              <w:bottom w:val="single" w:sz="2" w:space="0" w:color="auto"/>
            </w:tcBorders>
            <w:shd w:val="clear" w:color="auto" w:fill="auto"/>
          </w:tcPr>
          <w:p w14:paraId="31D8E477" w14:textId="77777777" w:rsidR="00225B80" w:rsidRPr="00EA32A9" w:rsidRDefault="00225B80" w:rsidP="00E92FC1">
            <w:pPr>
              <w:ind w:firstLine="709"/>
              <w:rPr>
                <w:rFonts w:ascii="Palatino Linotype" w:hAnsi="Palatino Linotype" w:cs="Arial"/>
                <w:b/>
                <w:bCs/>
                <w:sz w:val="20"/>
                <w:szCs w:val="20"/>
              </w:rPr>
            </w:pPr>
            <w:bookmarkStart w:id="2" w:name="_Hlk102395122"/>
          </w:p>
          <w:p w14:paraId="7E376894" w14:textId="1206ED73" w:rsidR="00E92FC1" w:rsidRPr="00EA32A9" w:rsidRDefault="003A58DF" w:rsidP="005C4D31">
            <w:pPr>
              <w:rPr>
                <w:rFonts w:ascii="Palatino Linotype" w:hAnsi="Palatino Linotype" w:cs="Arial"/>
                <w:b/>
                <w:bCs/>
                <w:sz w:val="20"/>
                <w:szCs w:val="20"/>
              </w:rPr>
            </w:pPr>
            <w:r w:rsidRPr="00EA32A9">
              <w:rPr>
                <w:rFonts w:ascii="Palatino Linotype" w:hAnsi="Palatino Linotype" w:cs="Arial"/>
                <w:b/>
                <w:bCs/>
                <w:sz w:val="20"/>
                <w:szCs w:val="20"/>
              </w:rPr>
              <w:t>01100/DIFMETEPEC/IP/2022</w:t>
            </w:r>
          </w:p>
        </w:tc>
        <w:tc>
          <w:tcPr>
            <w:tcW w:w="5125" w:type="dxa"/>
            <w:shd w:val="clear" w:color="auto" w:fill="auto"/>
          </w:tcPr>
          <w:p w14:paraId="2EB3F153" w14:textId="7EE66C35" w:rsidR="00225B80" w:rsidRPr="00EA32A9" w:rsidRDefault="004E4C5E" w:rsidP="00B765B9">
            <w:pPr>
              <w:jc w:val="both"/>
              <w:rPr>
                <w:rFonts w:ascii="Palatino Linotype" w:hAnsi="Palatino Linotype" w:cs="Arial"/>
                <w:i/>
                <w:iCs/>
              </w:rPr>
            </w:pPr>
            <w:r w:rsidRPr="00EA32A9">
              <w:rPr>
                <w:rFonts w:ascii="Palatino Linotype" w:hAnsi="Palatino Linotype" w:cs="Arial"/>
                <w:i/>
                <w:iCs/>
              </w:rPr>
              <w:t>“</w:t>
            </w:r>
            <w:r w:rsidR="00B765B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B765B9" w:rsidRPr="00EA32A9">
              <w:rPr>
                <w:rFonts w:ascii="Palatino Linotype" w:hAnsi="Palatino Linotype" w:cs="Arial"/>
                <w:i/>
                <w:iCs/>
              </w:rPr>
              <w:t>dif</w:t>
            </w:r>
            <w:proofErr w:type="spellEnd"/>
            <w:r w:rsidR="00B765B9" w:rsidRPr="00EA32A9">
              <w:rPr>
                <w:rFonts w:ascii="Palatino Linotype" w:hAnsi="Palatino Linotype" w:cs="Arial"/>
                <w:i/>
                <w:iCs/>
              </w:rPr>
              <w:t xml:space="preserve"> de </w:t>
            </w:r>
            <w:proofErr w:type="spellStart"/>
            <w:r w:rsidR="00B765B9" w:rsidRPr="00EA32A9">
              <w:rPr>
                <w:rFonts w:ascii="Palatino Linotype" w:hAnsi="Palatino Linotype" w:cs="Arial"/>
                <w:i/>
                <w:iCs/>
              </w:rPr>
              <w:t>metepec</w:t>
            </w:r>
            <w:proofErr w:type="spellEnd"/>
            <w:r w:rsidR="00B765B9" w:rsidRPr="00EA32A9">
              <w:rPr>
                <w:rFonts w:ascii="Palatino Linotype" w:hAnsi="Palatino Linotype" w:cs="Arial"/>
                <w:i/>
                <w:iCs/>
              </w:rPr>
              <w:t xml:space="preserve"> del 25 de febrero de </w:t>
            </w:r>
            <w:proofErr w:type="gramStart"/>
            <w:r w:rsidR="00B765B9" w:rsidRPr="00EA32A9">
              <w:rPr>
                <w:rFonts w:ascii="Palatino Linotype" w:hAnsi="Palatino Linotype" w:cs="Arial"/>
                <w:i/>
                <w:iCs/>
              </w:rPr>
              <w:t>2022.</w:t>
            </w:r>
            <w:r w:rsidR="00E92FC1" w:rsidRPr="00EA32A9">
              <w:rPr>
                <w:rFonts w:ascii="Palatino Linotype" w:hAnsi="Palatino Linotype" w:cs="Arial"/>
                <w:i/>
                <w:iCs/>
              </w:rPr>
              <w:t>.</w:t>
            </w:r>
            <w:proofErr w:type="gramEnd"/>
            <w:r w:rsidRPr="00EA32A9">
              <w:rPr>
                <w:rFonts w:ascii="Palatino Linotype" w:hAnsi="Palatino Linotype" w:cs="Arial"/>
                <w:i/>
                <w:iCs/>
              </w:rPr>
              <w:t>”</w:t>
            </w:r>
            <w:r w:rsidR="00E053FA" w:rsidRPr="00EA32A9">
              <w:rPr>
                <w:rFonts w:ascii="Palatino Linotype" w:hAnsi="Palatino Linotype" w:cs="Arial"/>
                <w:i/>
                <w:iCs/>
              </w:rPr>
              <w:t xml:space="preserve"> </w:t>
            </w:r>
            <w:r w:rsidRPr="00EA32A9">
              <w:rPr>
                <w:rFonts w:ascii="Palatino Linotype" w:hAnsi="Palatino Linotype" w:cs="Arial"/>
                <w:i/>
                <w:iCs/>
              </w:rPr>
              <w:t>(Sic)</w:t>
            </w:r>
          </w:p>
        </w:tc>
      </w:tr>
      <w:tr w:rsidR="00E92FC1" w:rsidRPr="00EA32A9" w14:paraId="60A5BC2E" w14:textId="77777777" w:rsidTr="009E5709">
        <w:trPr>
          <w:trHeight w:val="631"/>
          <w:jc w:val="center"/>
        </w:trPr>
        <w:tc>
          <w:tcPr>
            <w:tcW w:w="2813" w:type="dxa"/>
            <w:tcBorders>
              <w:top w:val="single" w:sz="2" w:space="0" w:color="auto"/>
              <w:bottom w:val="single" w:sz="2" w:space="0" w:color="auto"/>
            </w:tcBorders>
            <w:shd w:val="clear" w:color="auto" w:fill="auto"/>
          </w:tcPr>
          <w:p w14:paraId="44105880" w14:textId="0F0D5D5A" w:rsidR="00E92FC1" w:rsidRPr="00EA32A9" w:rsidRDefault="006B5BB5" w:rsidP="00E92FC1">
            <w:pPr>
              <w:rPr>
                <w:rFonts w:ascii="Palatino Linotype" w:hAnsi="Palatino Linotype" w:cs="Arial"/>
                <w:b/>
                <w:bCs/>
                <w:sz w:val="20"/>
                <w:szCs w:val="20"/>
              </w:rPr>
            </w:pPr>
            <w:r w:rsidRPr="00EA32A9">
              <w:rPr>
                <w:rFonts w:ascii="Palatino Linotype" w:hAnsi="Palatino Linotype" w:cs="Arial"/>
                <w:b/>
                <w:bCs/>
                <w:sz w:val="20"/>
                <w:szCs w:val="20"/>
              </w:rPr>
              <w:t>01105/DIFMETEPEC/IP/2022</w:t>
            </w:r>
          </w:p>
        </w:tc>
        <w:tc>
          <w:tcPr>
            <w:tcW w:w="5125" w:type="dxa"/>
            <w:shd w:val="clear" w:color="auto" w:fill="auto"/>
          </w:tcPr>
          <w:p w14:paraId="421FFFD1" w14:textId="7E46B311"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6B5BB5"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6B5BB5" w:rsidRPr="00EA32A9">
              <w:rPr>
                <w:rFonts w:ascii="Palatino Linotype" w:hAnsi="Palatino Linotype" w:cs="Arial"/>
                <w:i/>
                <w:iCs/>
              </w:rPr>
              <w:t>dif</w:t>
            </w:r>
            <w:proofErr w:type="spellEnd"/>
            <w:r w:rsidR="006B5BB5" w:rsidRPr="00EA32A9">
              <w:rPr>
                <w:rFonts w:ascii="Palatino Linotype" w:hAnsi="Palatino Linotype" w:cs="Arial"/>
                <w:i/>
                <w:iCs/>
              </w:rPr>
              <w:t xml:space="preserve"> de </w:t>
            </w:r>
            <w:proofErr w:type="spellStart"/>
            <w:r w:rsidR="006B5BB5" w:rsidRPr="00EA32A9">
              <w:rPr>
                <w:rFonts w:ascii="Palatino Linotype" w:hAnsi="Palatino Linotype" w:cs="Arial"/>
                <w:i/>
                <w:iCs/>
              </w:rPr>
              <w:t>metepec</w:t>
            </w:r>
            <w:proofErr w:type="spellEnd"/>
            <w:r w:rsidR="006B5BB5" w:rsidRPr="00EA32A9">
              <w:rPr>
                <w:rFonts w:ascii="Palatino Linotype" w:hAnsi="Palatino Linotype" w:cs="Arial"/>
                <w:i/>
                <w:iCs/>
              </w:rPr>
              <w:t xml:space="preserve"> del 20 de febrero de 2022.</w:t>
            </w:r>
            <w:r w:rsidRPr="00EA32A9">
              <w:rPr>
                <w:rFonts w:ascii="Palatino Linotype" w:hAnsi="Palatino Linotype" w:cs="Arial"/>
                <w:i/>
                <w:iCs/>
              </w:rPr>
              <w:t>” (Sic)</w:t>
            </w:r>
          </w:p>
        </w:tc>
      </w:tr>
      <w:tr w:rsidR="00E92FC1" w:rsidRPr="00EA32A9" w14:paraId="44DB7FA9" w14:textId="77777777" w:rsidTr="009E5709">
        <w:trPr>
          <w:trHeight w:val="631"/>
          <w:jc w:val="center"/>
        </w:trPr>
        <w:tc>
          <w:tcPr>
            <w:tcW w:w="2813" w:type="dxa"/>
            <w:tcBorders>
              <w:top w:val="single" w:sz="2" w:space="0" w:color="auto"/>
              <w:bottom w:val="single" w:sz="2" w:space="0" w:color="auto"/>
            </w:tcBorders>
            <w:shd w:val="clear" w:color="auto" w:fill="auto"/>
          </w:tcPr>
          <w:p w14:paraId="2C91B325" w14:textId="186B7014" w:rsidR="00E92FC1" w:rsidRPr="00EA32A9" w:rsidRDefault="006B5BB5" w:rsidP="00E92FC1">
            <w:pPr>
              <w:rPr>
                <w:rFonts w:ascii="Palatino Linotype" w:hAnsi="Palatino Linotype" w:cs="Arial"/>
                <w:b/>
                <w:bCs/>
                <w:sz w:val="20"/>
                <w:szCs w:val="20"/>
              </w:rPr>
            </w:pPr>
            <w:r w:rsidRPr="00EA32A9">
              <w:rPr>
                <w:rFonts w:ascii="Palatino Linotype" w:hAnsi="Palatino Linotype" w:cs="Arial"/>
                <w:b/>
                <w:bCs/>
                <w:sz w:val="20"/>
                <w:szCs w:val="20"/>
              </w:rPr>
              <w:t>01104/DIFMETEPEC/IP/2022</w:t>
            </w:r>
          </w:p>
        </w:tc>
        <w:tc>
          <w:tcPr>
            <w:tcW w:w="5125" w:type="dxa"/>
            <w:shd w:val="clear" w:color="auto" w:fill="auto"/>
          </w:tcPr>
          <w:p w14:paraId="6C925533" w14:textId="101DF9D8"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6B5BB5"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6B5BB5" w:rsidRPr="00EA32A9">
              <w:rPr>
                <w:rFonts w:ascii="Palatino Linotype" w:hAnsi="Palatino Linotype" w:cs="Arial"/>
                <w:i/>
                <w:iCs/>
              </w:rPr>
              <w:t>dif</w:t>
            </w:r>
            <w:proofErr w:type="spellEnd"/>
            <w:r w:rsidR="006B5BB5" w:rsidRPr="00EA32A9">
              <w:rPr>
                <w:rFonts w:ascii="Palatino Linotype" w:hAnsi="Palatino Linotype" w:cs="Arial"/>
                <w:i/>
                <w:iCs/>
              </w:rPr>
              <w:t xml:space="preserve"> de </w:t>
            </w:r>
            <w:proofErr w:type="spellStart"/>
            <w:r w:rsidR="006B5BB5" w:rsidRPr="00EA32A9">
              <w:rPr>
                <w:rFonts w:ascii="Palatino Linotype" w:hAnsi="Palatino Linotype" w:cs="Arial"/>
                <w:i/>
                <w:iCs/>
              </w:rPr>
              <w:t>metepec</w:t>
            </w:r>
            <w:proofErr w:type="spellEnd"/>
            <w:r w:rsidR="006B5BB5" w:rsidRPr="00EA32A9">
              <w:rPr>
                <w:rFonts w:ascii="Palatino Linotype" w:hAnsi="Palatino Linotype" w:cs="Arial"/>
                <w:i/>
                <w:iCs/>
              </w:rPr>
              <w:t xml:space="preserve"> del 21 de febrero de 2022.</w:t>
            </w:r>
            <w:r w:rsidRPr="00EA32A9">
              <w:rPr>
                <w:rFonts w:ascii="Palatino Linotype" w:hAnsi="Palatino Linotype" w:cs="Arial"/>
                <w:i/>
                <w:iCs/>
              </w:rPr>
              <w:t>” (Sic)</w:t>
            </w:r>
          </w:p>
        </w:tc>
      </w:tr>
      <w:tr w:rsidR="00E92FC1" w:rsidRPr="00EA32A9" w14:paraId="7D79639B" w14:textId="77777777" w:rsidTr="009E5709">
        <w:trPr>
          <w:trHeight w:val="631"/>
          <w:jc w:val="center"/>
        </w:trPr>
        <w:tc>
          <w:tcPr>
            <w:tcW w:w="2813" w:type="dxa"/>
            <w:tcBorders>
              <w:top w:val="single" w:sz="2" w:space="0" w:color="auto"/>
              <w:bottom w:val="single" w:sz="2" w:space="0" w:color="auto"/>
            </w:tcBorders>
            <w:shd w:val="clear" w:color="auto" w:fill="auto"/>
          </w:tcPr>
          <w:p w14:paraId="33BD533B" w14:textId="57C9B06D" w:rsidR="00E92FC1" w:rsidRPr="00EA32A9" w:rsidRDefault="006B5BB5" w:rsidP="00E92FC1">
            <w:pPr>
              <w:rPr>
                <w:rFonts w:ascii="Palatino Linotype" w:hAnsi="Palatino Linotype" w:cs="Arial"/>
                <w:b/>
                <w:bCs/>
                <w:sz w:val="20"/>
                <w:szCs w:val="20"/>
              </w:rPr>
            </w:pPr>
            <w:r w:rsidRPr="00EA32A9">
              <w:rPr>
                <w:rFonts w:ascii="Palatino Linotype" w:hAnsi="Palatino Linotype" w:cs="Arial"/>
                <w:b/>
                <w:bCs/>
                <w:sz w:val="20"/>
                <w:szCs w:val="20"/>
              </w:rPr>
              <w:t>01103/DIFMETEPEC/IP/2022</w:t>
            </w:r>
          </w:p>
        </w:tc>
        <w:tc>
          <w:tcPr>
            <w:tcW w:w="5125" w:type="dxa"/>
            <w:shd w:val="clear" w:color="auto" w:fill="auto"/>
          </w:tcPr>
          <w:p w14:paraId="012EDA4D" w14:textId="784FDC2A"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6B5BB5" w:rsidRPr="00EA32A9">
              <w:rPr>
                <w:rFonts w:ascii="Palatino Linotype" w:hAnsi="Palatino Linotype" w:cs="Arial"/>
                <w:i/>
                <w:iCs/>
              </w:rPr>
              <w:t xml:space="preserve">Se solicita copia digitalizada de todos las circulares o comunicados emitidos por cualquier servidor público del </w:t>
            </w:r>
            <w:r w:rsidR="006B5BB5" w:rsidRPr="00EA32A9">
              <w:rPr>
                <w:rFonts w:ascii="Palatino Linotype" w:hAnsi="Palatino Linotype" w:cs="Arial"/>
                <w:i/>
                <w:iCs/>
              </w:rPr>
              <w:lastRenderedPageBreak/>
              <w:t xml:space="preserve">sistema municipal </w:t>
            </w:r>
            <w:proofErr w:type="spellStart"/>
            <w:r w:rsidR="006B5BB5" w:rsidRPr="00EA32A9">
              <w:rPr>
                <w:rFonts w:ascii="Palatino Linotype" w:hAnsi="Palatino Linotype" w:cs="Arial"/>
                <w:i/>
                <w:iCs/>
              </w:rPr>
              <w:t>dif</w:t>
            </w:r>
            <w:proofErr w:type="spellEnd"/>
            <w:r w:rsidR="006B5BB5" w:rsidRPr="00EA32A9">
              <w:rPr>
                <w:rFonts w:ascii="Palatino Linotype" w:hAnsi="Palatino Linotype" w:cs="Arial"/>
                <w:i/>
                <w:iCs/>
              </w:rPr>
              <w:t xml:space="preserve"> de </w:t>
            </w:r>
            <w:proofErr w:type="spellStart"/>
            <w:r w:rsidR="006B5BB5" w:rsidRPr="00EA32A9">
              <w:rPr>
                <w:rFonts w:ascii="Palatino Linotype" w:hAnsi="Palatino Linotype" w:cs="Arial"/>
                <w:i/>
                <w:iCs/>
              </w:rPr>
              <w:t>metepec</w:t>
            </w:r>
            <w:proofErr w:type="spellEnd"/>
            <w:r w:rsidR="006B5BB5" w:rsidRPr="00EA32A9">
              <w:rPr>
                <w:rFonts w:ascii="Palatino Linotype" w:hAnsi="Palatino Linotype" w:cs="Arial"/>
                <w:i/>
                <w:iCs/>
              </w:rPr>
              <w:t xml:space="preserve"> del 22 de febrero de 2022.</w:t>
            </w:r>
            <w:r w:rsidRPr="00EA32A9">
              <w:rPr>
                <w:rFonts w:ascii="Palatino Linotype" w:hAnsi="Palatino Linotype" w:cs="Arial"/>
                <w:i/>
                <w:iCs/>
              </w:rPr>
              <w:t>” (Sic)</w:t>
            </w:r>
          </w:p>
        </w:tc>
      </w:tr>
      <w:tr w:rsidR="00E92FC1" w:rsidRPr="00EA32A9" w14:paraId="74958A7A" w14:textId="77777777" w:rsidTr="009E5709">
        <w:trPr>
          <w:trHeight w:val="631"/>
          <w:jc w:val="center"/>
        </w:trPr>
        <w:tc>
          <w:tcPr>
            <w:tcW w:w="2813" w:type="dxa"/>
            <w:tcBorders>
              <w:top w:val="single" w:sz="2" w:space="0" w:color="auto"/>
              <w:bottom w:val="single" w:sz="2" w:space="0" w:color="auto"/>
            </w:tcBorders>
            <w:shd w:val="clear" w:color="auto" w:fill="auto"/>
          </w:tcPr>
          <w:p w14:paraId="61086CE4" w14:textId="1CC7B95A" w:rsidR="00E92FC1" w:rsidRPr="00EA32A9" w:rsidRDefault="006B5BB5" w:rsidP="00E92FC1">
            <w:pPr>
              <w:rPr>
                <w:rFonts w:ascii="Palatino Linotype" w:hAnsi="Palatino Linotype" w:cs="Arial"/>
                <w:b/>
                <w:bCs/>
                <w:sz w:val="20"/>
                <w:szCs w:val="20"/>
              </w:rPr>
            </w:pPr>
            <w:r w:rsidRPr="00EA32A9">
              <w:rPr>
                <w:rFonts w:ascii="Palatino Linotype" w:hAnsi="Palatino Linotype" w:cs="Arial"/>
                <w:b/>
                <w:bCs/>
                <w:sz w:val="20"/>
                <w:szCs w:val="20"/>
              </w:rPr>
              <w:lastRenderedPageBreak/>
              <w:t>01102/DIFMETEPEC/IP/2022</w:t>
            </w:r>
          </w:p>
        </w:tc>
        <w:tc>
          <w:tcPr>
            <w:tcW w:w="5125" w:type="dxa"/>
            <w:shd w:val="clear" w:color="auto" w:fill="auto"/>
          </w:tcPr>
          <w:p w14:paraId="1B465773" w14:textId="36B80BB1"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6B5BB5"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6B5BB5" w:rsidRPr="00EA32A9">
              <w:rPr>
                <w:rFonts w:ascii="Palatino Linotype" w:hAnsi="Palatino Linotype" w:cs="Arial"/>
                <w:i/>
                <w:iCs/>
              </w:rPr>
              <w:t>dif</w:t>
            </w:r>
            <w:proofErr w:type="spellEnd"/>
            <w:r w:rsidR="006B5BB5" w:rsidRPr="00EA32A9">
              <w:rPr>
                <w:rFonts w:ascii="Palatino Linotype" w:hAnsi="Palatino Linotype" w:cs="Arial"/>
                <w:i/>
                <w:iCs/>
              </w:rPr>
              <w:t xml:space="preserve"> de </w:t>
            </w:r>
            <w:proofErr w:type="spellStart"/>
            <w:r w:rsidR="006B5BB5" w:rsidRPr="00EA32A9">
              <w:rPr>
                <w:rFonts w:ascii="Palatino Linotype" w:hAnsi="Palatino Linotype" w:cs="Arial"/>
                <w:i/>
                <w:iCs/>
              </w:rPr>
              <w:t>metepec</w:t>
            </w:r>
            <w:proofErr w:type="spellEnd"/>
            <w:r w:rsidR="006B5BB5" w:rsidRPr="00EA32A9">
              <w:rPr>
                <w:rFonts w:ascii="Palatino Linotype" w:hAnsi="Palatino Linotype" w:cs="Arial"/>
                <w:i/>
                <w:iCs/>
              </w:rPr>
              <w:t xml:space="preserve"> del 23 de febrero de 2022.</w:t>
            </w:r>
            <w:r w:rsidRPr="00EA32A9">
              <w:rPr>
                <w:rFonts w:ascii="Palatino Linotype" w:hAnsi="Palatino Linotype" w:cs="Arial"/>
                <w:i/>
                <w:iCs/>
              </w:rPr>
              <w:t>” (Sic)</w:t>
            </w:r>
          </w:p>
        </w:tc>
      </w:tr>
      <w:bookmarkEnd w:id="1"/>
      <w:tr w:rsidR="00E92FC1" w:rsidRPr="00EA32A9" w14:paraId="7301C82D" w14:textId="77777777" w:rsidTr="009E5709">
        <w:trPr>
          <w:trHeight w:val="631"/>
          <w:jc w:val="center"/>
        </w:trPr>
        <w:tc>
          <w:tcPr>
            <w:tcW w:w="2813" w:type="dxa"/>
            <w:tcBorders>
              <w:top w:val="single" w:sz="2" w:space="0" w:color="auto"/>
              <w:bottom w:val="single" w:sz="2" w:space="0" w:color="auto"/>
            </w:tcBorders>
            <w:shd w:val="clear" w:color="auto" w:fill="auto"/>
          </w:tcPr>
          <w:p w14:paraId="7A968758" w14:textId="45F6B9D4" w:rsidR="00E92FC1" w:rsidRPr="00EA32A9" w:rsidRDefault="006B5BB5" w:rsidP="00E92FC1">
            <w:pPr>
              <w:rPr>
                <w:rFonts w:ascii="Palatino Linotype" w:hAnsi="Palatino Linotype" w:cs="Arial"/>
                <w:b/>
                <w:bCs/>
                <w:sz w:val="20"/>
                <w:szCs w:val="20"/>
              </w:rPr>
            </w:pPr>
            <w:r w:rsidRPr="00EA32A9">
              <w:rPr>
                <w:rFonts w:ascii="Palatino Linotype" w:hAnsi="Palatino Linotype" w:cs="Arial"/>
                <w:b/>
                <w:bCs/>
                <w:sz w:val="20"/>
                <w:szCs w:val="20"/>
              </w:rPr>
              <w:t>01098/DIFMETEPEC/IP/2022</w:t>
            </w:r>
          </w:p>
        </w:tc>
        <w:tc>
          <w:tcPr>
            <w:tcW w:w="5125" w:type="dxa"/>
            <w:shd w:val="clear" w:color="auto" w:fill="auto"/>
          </w:tcPr>
          <w:p w14:paraId="7BD344C2" w14:textId="1905E5A5"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6B5BB5"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6B5BB5" w:rsidRPr="00EA32A9">
              <w:rPr>
                <w:rFonts w:ascii="Palatino Linotype" w:hAnsi="Palatino Linotype" w:cs="Arial"/>
                <w:i/>
                <w:iCs/>
              </w:rPr>
              <w:t>dif</w:t>
            </w:r>
            <w:proofErr w:type="spellEnd"/>
            <w:r w:rsidR="006B5BB5" w:rsidRPr="00EA32A9">
              <w:rPr>
                <w:rFonts w:ascii="Palatino Linotype" w:hAnsi="Palatino Linotype" w:cs="Arial"/>
                <w:i/>
                <w:iCs/>
              </w:rPr>
              <w:t xml:space="preserve"> de </w:t>
            </w:r>
            <w:proofErr w:type="spellStart"/>
            <w:r w:rsidR="006B5BB5" w:rsidRPr="00EA32A9">
              <w:rPr>
                <w:rFonts w:ascii="Palatino Linotype" w:hAnsi="Palatino Linotype" w:cs="Arial"/>
                <w:i/>
                <w:iCs/>
              </w:rPr>
              <w:t>metepec</w:t>
            </w:r>
            <w:proofErr w:type="spellEnd"/>
            <w:r w:rsidR="006B5BB5" w:rsidRPr="00EA32A9">
              <w:rPr>
                <w:rFonts w:ascii="Palatino Linotype" w:hAnsi="Palatino Linotype" w:cs="Arial"/>
                <w:i/>
                <w:iCs/>
              </w:rPr>
              <w:t xml:space="preserve"> del 27 de febrero de 2022.</w:t>
            </w:r>
            <w:r w:rsidRPr="00EA32A9">
              <w:rPr>
                <w:rFonts w:ascii="Palatino Linotype" w:hAnsi="Palatino Linotype" w:cs="Arial"/>
                <w:i/>
                <w:iCs/>
              </w:rPr>
              <w:t>” (Sic)</w:t>
            </w:r>
          </w:p>
        </w:tc>
      </w:tr>
      <w:tr w:rsidR="00E92FC1" w:rsidRPr="00EA32A9" w14:paraId="12179AD2" w14:textId="77777777" w:rsidTr="009E5709">
        <w:trPr>
          <w:trHeight w:val="631"/>
          <w:jc w:val="center"/>
        </w:trPr>
        <w:tc>
          <w:tcPr>
            <w:tcW w:w="2813" w:type="dxa"/>
            <w:tcBorders>
              <w:top w:val="single" w:sz="2" w:space="0" w:color="auto"/>
              <w:bottom w:val="single" w:sz="2" w:space="0" w:color="auto"/>
            </w:tcBorders>
            <w:shd w:val="clear" w:color="auto" w:fill="auto"/>
          </w:tcPr>
          <w:p w14:paraId="26695060" w14:textId="5F0CB702" w:rsidR="00760449"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01097/DIFMETEPEC/IP/2022</w:t>
            </w:r>
          </w:p>
        </w:tc>
        <w:tc>
          <w:tcPr>
            <w:tcW w:w="5125" w:type="dxa"/>
            <w:shd w:val="clear" w:color="auto" w:fill="auto"/>
          </w:tcPr>
          <w:p w14:paraId="313D2740" w14:textId="1C942697"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28 de febrero de 2022.</w:t>
            </w:r>
            <w:r w:rsidRPr="00EA32A9">
              <w:rPr>
                <w:rFonts w:ascii="Palatino Linotype" w:hAnsi="Palatino Linotype" w:cs="Arial"/>
                <w:i/>
                <w:iCs/>
              </w:rPr>
              <w:t>” (Sic)</w:t>
            </w:r>
          </w:p>
        </w:tc>
      </w:tr>
      <w:tr w:rsidR="00E92FC1" w:rsidRPr="00EA32A9" w14:paraId="2578EC9B" w14:textId="77777777" w:rsidTr="009E5709">
        <w:trPr>
          <w:trHeight w:val="631"/>
          <w:jc w:val="center"/>
        </w:trPr>
        <w:tc>
          <w:tcPr>
            <w:tcW w:w="2813" w:type="dxa"/>
            <w:tcBorders>
              <w:top w:val="single" w:sz="2" w:space="0" w:color="auto"/>
              <w:bottom w:val="single" w:sz="2" w:space="0" w:color="auto"/>
            </w:tcBorders>
            <w:shd w:val="clear" w:color="auto" w:fill="auto"/>
          </w:tcPr>
          <w:p w14:paraId="2E9B123A" w14:textId="4226C1BE"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01101/DIFMETEPEC/IP/2022</w:t>
            </w:r>
          </w:p>
        </w:tc>
        <w:tc>
          <w:tcPr>
            <w:tcW w:w="5125" w:type="dxa"/>
            <w:shd w:val="clear" w:color="auto" w:fill="auto"/>
          </w:tcPr>
          <w:p w14:paraId="0E170DCB" w14:textId="1DB58D3E"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24 de febrero de 2022.</w:t>
            </w:r>
            <w:r w:rsidRPr="00EA32A9">
              <w:rPr>
                <w:rFonts w:ascii="Palatino Linotype" w:hAnsi="Palatino Linotype" w:cs="Arial"/>
                <w:i/>
                <w:iCs/>
              </w:rPr>
              <w:t>” (Sic)</w:t>
            </w:r>
          </w:p>
        </w:tc>
      </w:tr>
      <w:tr w:rsidR="00E92FC1" w:rsidRPr="00EA32A9" w14:paraId="5E8633DD" w14:textId="77777777" w:rsidTr="009E5709">
        <w:trPr>
          <w:trHeight w:val="631"/>
          <w:jc w:val="center"/>
        </w:trPr>
        <w:tc>
          <w:tcPr>
            <w:tcW w:w="2813" w:type="dxa"/>
            <w:tcBorders>
              <w:top w:val="single" w:sz="2" w:space="0" w:color="auto"/>
              <w:bottom w:val="single" w:sz="2" w:space="0" w:color="auto"/>
            </w:tcBorders>
            <w:shd w:val="clear" w:color="auto" w:fill="auto"/>
          </w:tcPr>
          <w:p w14:paraId="2B19B134" w14:textId="4EDE0A43"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01099/DIFMETEPEC/IP/2022</w:t>
            </w:r>
          </w:p>
        </w:tc>
        <w:tc>
          <w:tcPr>
            <w:tcW w:w="5125" w:type="dxa"/>
            <w:shd w:val="clear" w:color="auto" w:fill="auto"/>
          </w:tcPr>
          <w:p w14:paraId="13AFE8E4" w14:textId="25A896F9"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26 de febrero de 2022.</w:t>
            </w:r>
            <w:r w:rsidRPr="00EA32A9">
              <w:rPr>
                <w:rFonts w:ascii="Palatino Linotype" w:hAnsi="Palatino Linotype" w:cs="Arial"/>
                <w:i/>
                <w:iCs/>
              </w:rPr>
              <w:t>” (Sic)</w:t>
            </w:r>
          </w:p>
        </w:tc>
      </w:tr>
      <w:tr w:rsidR="00E92FC1" w:rsidRPr="00EA32A9" w14:paraId="0BF79FD4" w14:textId="77777777" w:rsidTr="009E5709">
        <w:trPr>
          <w:trHeight w:val="631"/>
          <w:jc w:val="center"/>
        </w:trPr>
        <w:tc>
          <w:tcPr>
            <w:tcW w:w="2813" w:type="dxa"/>
            <w:tcBorders>
              <w:top w:val="single" w:sz="2" w:space="0" w:color="auto"/>
              <w:bottom w:val="single" w:sz="2" w:space="0" w:color="auto"/>
            </w:tcBorders>
            <w:shd w:val="clear" w:color="auto" w:fill="auto"/>
          </w:tcPr>
          <w:p w14:paraId="5D809899" w14:textId="24681660"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01116/DIFMETEPEC/IP/2022</w:t>
            </w:r>
          </w:p>
        </w:tc>
        <w:tc>
          <w:tcPr>
            <w:tcW w:w="5125" w:type="dxa"/>
            <w:shd w:val="clear" w:color="auto" w:fill="auto"/>
          </w:tcPr>
          <w:p w14:paraId="296B1454" w14:textId="421FFC4D"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9 de febrero de 2022.</w:t>
            </w:r>
            <w:r w:rsidRPr="00EA32A9">
              <w:rPr>
                <w:rFonts w:ascii="Palatino Linotype" w:hAnsi="Palatino Linotype" w:cs="Arial"/>
                <w:i/>
                <w:iCs/>
              </w:rPr>
              <w:t>” (Sic)</w:t>
            </w:r>
          </w:p>
        </w:tc>
      </w:tr>
      <w:tr w:rsidR="00E92FC1" w:rsidRPr="00EA32A9" w14:paraId="7CF12709" w14:textId="77777777" w:rsidTr="009E5709">
        <w:trPr>
          <w:trHeight w:val="631"/>
          <w:jc w:val="center"/>
        </w:trPr>
        <w:tc>
          <w:tcPr>
            <w:tcW w:w="2813" w:type="dxa"/>
            <w:tcBorders>
              <w:top w:val="single" w:sz="2" w:space="0" w:color="auto"/>
              <w:bottom w:val="single" w:sz="2" w:space="0" w:color="auto"/>
            </w:tcBorders>
            <w:shd w:val="clear" w:color="auto" w:fill="auto"/>
          </w:tcPr>
          <w:p w14:paraId="2B1170F1" w14:textId="3631F351"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01115/DIFMETEPEC/IP/2022</w:t>
            </w:r>
          </w:p>
        </w:tc>
        <w:tc>
          <w:tcPr>
            <w:tcW w:w="5125" w:type="dxa"/>
            <w:shd w:val="clear" w:color="auto" w:fill="auto"/>
          </w:tcPr>
          <w:p w14:paraId="57268CB7" w14:textId="470F22B9"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10 de febrero de 2022.</w:t>
            </w:r>
            <w:r w:rsidRPr="00EA32A9">
              <w:rPr>
                <w:rFonts w:ascii="Palatino Linotype" w:hAnsi="Palatino Linotype" w:cs="Arial"/>
                <w:i/>
                <w:iCs/>
              </w:rPr>
              <w:t>” (Sic)</w:t>
            </w:r>
          </w:p>
        </w:tc>
      </w:tr>
      <w:tr w:rsidR="00E92FC1" w:rsidRPr="00EA32A9" w14:paraId="17FFBA3B" w14:textId="77777777" w:rsidTr="009E5709">
        <w:trPr>
          <w:trHeight w:val="631"/>
          <w:jc w:val="center"/>
        </w:trPr>
        <w:tc>
          <w:tcPr>
            <w:tcW w:w="2813" w:type="dxa"/>
            <w:tcBorders>
              <w:top w:val="single" w:sz="2" w:space="0" w:color="auto"/>
              <w:bottom w:val="single" w:sz="2" w:space="0" w:color="auto"/>
            </w:tcBorders>
            <w:shd w:val="clear" w:color="auto" w:fill="auto"/>
          </w:tcPr>
          <w:p w14:paraId="1B1393D9" w14:textId="0499DBD2"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01114/DIFMETEPEC/IP/2022</w:t>
            </w:r>
          </w:p>
        </w:tc>
        <w:tc>
          <w:tcPr>
            <w:tcW w:w="5125" w:type="dxa"/>
            <w:shd w:val="clear" w:color="auto" w:fill="auto"/>
          </w:tcPr>
          <w:p w14:paraId="591BBBC8" w14:textId="79349A4C"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11 de febrero de 2022.</w:t>
            </w:r>
            <w:r w:rsidRPr="00EA32A9">
              <w:rPr>
                <w:rFonts w:ascii="Palatino Linotype" w:hAnsi="Palatino Linotype" w:cs="Arial"/>
                <w:i/>
                <w:iCs/>
              </w:rPr>
              <w:t>” (Sic)</w:t>
            </w:r>
          </w:p>
        </w:tc>
      </w:tr>
      <w:tr w:rsidR="00E92FC1" w:rsidRPr="00EA32A9" w14:paraId="4D19D769" w14:textId="77777777" w:rsidTr="009E5709">
        <w:trPr>
          <w:trHeight w:val="631"/>
          <w:jc w:val="center"/>
        </w:trPr>
        <w:tc>
          <w:tcPr>
            <w:tcW w:w="2813" w:type="dxa"/>
            <w:tcBorders>
              <w:top w:val="single" w:sz="2" w:space="0" w:color="auto"/>
              <w:bottom w:val="single" w:sz="2" w:space="0" w:color="auto"/>
            </w:tcBorders>
            <w:shd w:val="clear" w:color="auto" w:fill="auto"/>
          </w:tcPr>
          <w:p w14:paraId="4898235A" w14:textId="0FC7C149"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lastRenderedPageBreak/>
              <w:t>01113/DIFMETEPEC/IP/2022</w:t>
            </w:r>
          </w:p>
        </w:tc>
        <w:tc>
          <w:tcPr>
            <w:tcW w:w="5125" w:type="dxa"/>
            <w:shd w:val="clear" w:color="auto" w:fill="auto"/>
          </w:tcPr>
          <w:p w14:paraId="0F911D33" w14:textId="1DAAB99E"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12 de febrero de 2022.</w:t>
            </w:r>
            <w:r w:rsidRPr="00EA32A9">
              <w:rPr>
                <w:rFonts w:ascii="Palatino Linotype" w:hAnsi="Palatino Linotype" w:cs="Arial"/>
                <w:i/>
                <w:iCs/>
              </w:rPr>
              <w:t>” (Sic)</w:t>
            </w:r>
          </w:p>
        </w:tc>
      </w:tr>
      <w:tr w:rsidR="00E92FC1" w:rsidRPr="00EA32A9" w14:paraId="69224EBD" w14:textId="77777777" w:rsidTr="009E5709">
        <w:trPr>
          <w:trHeight w:val="631"/>
          <w:jc w:val="center"/>
        </w:trPr>
        <w:tc>
          <w:tcPr>
            <w:tcW w:w="2813" w:type="dxa"/>
            <w:tcBorders>
              <w:top w:val="single" w:sz="2" w:space="0" w:color="auto"/>
              <w:bottom w:val="single" w:sz="2" w:space="0" w:color="auto"/>
            </w:tcBorders>
            <w:shd w:val="clear" w:color="auto" w:fill="auto"/>
          </w:tcPr>
          <w:p w14:paraId="7369C596" w14:textId="6E3100A8"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01112/DIFMETEPEC/IP/2022</w:t>
            </w:r>
          </w:p>
        </w:tc>
        <w:tc>
          <w:tcPr>
            <w:tcW w:w="5125" w:type="dxa"/>
            <w:shd w:val="clear" w:color="auto" w:fill="auto"/>
          </w:tcPr>
          <w:p w14:paraId="3BCE01A8" w14:textId="406FBE27"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13 de febrero de 2022.</w:t>
            </w:r>
            <w:r w:rsidRPr="00EA32A9">
              <w:rPr>
                <w:rFonts w:ascii="Palatino Linotype" w:hAnsi="Palatino Linotype" w:cs="Arial"/>
                <w:i/>
                <w:iCs/>
              </w:rPr>
              <w:t>” (Sic)</w:t>
            </w:r>
          </w:p>
        </w:tc>
      </w:tr>
      <w:tr w:rsidR="00E92FC1" w:rsidRPr="00EA32A9" w14:paraId="649C0DC6" w14:textId="77777777" w:rsidTr="009E5709">
        <w:trPr>
          <w:trHeight w:val="631"/>
          <w:jc w:val="center"/>
        </w:trPr>
        <w:tc>
          <w:tcPr>
            <w:tcW w:w="2813" w:type="dxa"/>
            <w:tcBorders>
              <w:top w:val="single" w:sz="2" w:space="0" w:color="auto"/>
              <w:bottom w:val="single" w:sz="2" w:space="0" w:color="auto"/>
            </w:tcBorders>
            <w:shd w:val="clear" w:color="auto" w:fill="auto"/>
          </w:tcPr>
          <w:p w14:paraId="64339827" w14:textId="5B85C6A5"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01111/DIFMETEPEC/IP/2022</w:t>
            </w:r>
          </w:p>
        </w:tc>
        <w:tc>
          <w:tcPr>
            <w:tcW w:w="5125" w:type="dxa"/>
            <w:shd w:val="clear" w:color="auto" w:fill="auto"/>
          </w:tcPr>
          <w:p w14:paraId="2A60F4CC" w14:textId="3F649A35"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14 de febrero de 2022.</w:t>
            </w:r>
            <w:r w:rsidRPr="00EA32A9">
              <w:rPr>
                <w:rFonts w:ascii="Palatino Linotype" w:hAnsi="Palatino Linotype" w:cs="Arial"/>
                <w:i/>
                <w:iCs/>
              </w:rPr>
              <w:t>” (Sic)</w:t>
            </w:r>
          </w:p>
        </w:tc>
      </w:tr>
      <w:tr w:rsidR="00E92FC1" w:rsidRPr="00EA32A9" w14:paraId="63534D77" w14:textId="77777777" w:rsidTr="009E5709">
        <w:trPr>
          <w:trHeight w:val="631"/>
          <w:jc w:val="center"/>
        </w:trPr>
        <w:tc>
          <w:tcPr>
            <w:tcW w:w="2813" w:type="dxa"/>
            <w:tcBorders>
              <w:top w:val="single" w:sz="2" w:space="0" w:color="auto"/>
              <w:bottom w:val="single" w:sz="2" w:space="0" w:color="auto"/>
            </w:tcBorders>
            <w:shd w:val="clear" w:color="auto" w:fill="auto"/>
          </w:tcPr>
          <w:p w14:paraId="51C952B3" w14:textId="7A621DC0"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01110/DIFMETEPEC/IP/2022</w:t>
            </w:r>
          </w:p>
        </w:tc>
        <w:tc>
          <w:tcPr>
            <w:tcW w:w="5125" w:type="dxa"/>
            <w:shd w:val="clear" w:color="auto" w:fill="auto"/>
          </w:tcPr>
          <w:p w14:paraId="33767AD7" w14:textId="06C8615A"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15 de febrero de 2022.</w:t>
            </w:r>
            <w:r w:rsidRPr="00EA32A9">
              <w:rPr>
                <w:rFonts w:ascii="Palatino Linotype" w:hAnsi="Palatino Linotype" w:cs="Arial"/>
                <w:i/>
                <w:iCs/>
              </w:rPr>
              <w:t>” (Sic)</w:t>
            </w:r>
          </w:p>
        </w:tc>
      </w:tr>
      <w:tr w:rsidR="00E92FC1" w:rsidRPr="00EA32A9" w14:paraId="47EB427F" w14:textId="77777777" w:rsidTr="009E5709">
        <w:trPr>
          <w:trHeight w:val="631"/>
          <w:jc w:val="center"/>
        </w:trPr>
        <w:tc>
          <w:tcPr>
            <w:tcW w:w="2813" w:type="dxa"/>
            <w:tcBorders>
              <w:top w:val="single" w:sz="2" w:space="0" w:color="auto"/>
              <w:bottom w:val="single" w:sz="2" w:space="0" w:color="auto"/>
            </w:tcBorders>
            <w:shd w:val="clear" w:color="auto" w:fill="auto"/>
          </w:tcPr>
          <w:p w14:paraId="0DCFB363" w14:textId="0C1F4919"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01109/DIFMETEPEC/IP/2022</w:t>
            </w:r>
          </w:p>
        </w:tc>
        <w:tc>
          <w:tcPr>
            <w:tcW w:w="5125" w:type="dxa"/>
            <w:shd w:val="clear" w:color="auto" w:fill="auto"/>
          </w:tcPr>
          <w:p w14:paraId="742198AE" w14:textId="051D512E"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16 de febrero de 2022.</w:t>
            </w:r>
            <w:r w:rsidRPr="00EA32A9">
              <w:rPr>
                <w:rFonts w:ascii="Palatino Linotype" w:hAnsi="Palatino Linotype" w:cs="Arial"/>
                <w:i/>
                <w:iCs/>
              </w:rPr>
              <w:t>” (Sic)</w:t>
            </w:r>
          </w:p>
        </w:tc>
      </w:tr>
      <w:tr w:rsidR="00E92FC1" w:rsidRPr="00EA32A9" w14:paraId="28953C8B" w14:textId="77777777" w:rsidTr="009E5709">
        <w:trPr>
          <w:trHeight w:val="631"/>
          <w:jc w:val="center"/>
        </w:trPr>
        <w:tc>
          <w:tcPr>
            <w:tcW w:w="2813" w:type="dxa"/>
            <w:tcBorders>
              <w:top w:val="single" w:sz="2" w:space="0" w:color="auto"/>
              <w:bottom w:val="single" w:sz="2" w:space="0" w:color="auto"/>
            </w:tcBorders>
            <w:shd w:val="clear" w:color="auto" w:fill="auto"/>
          </w:tcPr>
          <w:p w14:paraId="2762E292" w14:textId="63F5F67A"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01108/DIFMETEPEC/IP/2022</w:t>
            </w:r>
          </w:p>
        </w:tc>
        <w:tc>
          <w:tcPr>
            <w:tcW w:w="5125" w:type="dxa"/>
            <w:shd w:val="clear" w:color="auto" w:fill="auto"/>
          </w:tcPr>
          <w:p w14:paraId="179ACC1D" w14:textId="32AB44FF"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17 de febrero de 2022.</w:t>
            </w:r>
            <w:r w:rsidRPr="00EA32A9">
              <w:rPr>
                <w:rFonts w:ascii="Palatino Linotype" w:hAnsi="Palatino Linotype" w:cs="Arial"/>
                <w:i/>
                <w:iCs/>
              </w:rPr>
              <w:t>” (Sic)</w:t>
            </w:r>
          </w:p>
        </w:tc>
      </w:tr>
      <w:tr w:rsidR="00E92FC1" w:rsidRPr="00EA32A9" w14:paraId="4E803338" w14:textId="77777777" w:rsidTr="009E5709">
        <w:trPr>
          <w:trHeight w:val="631"/>
          <w:jc w:val="center"/>
        </w:trPr>
        <w:tc>
          <w:tcPr>
            <w:tcW w:w="2813" w:type="dxa"/>
            <w:tcBorders>
              <w:top w:val="single" w:sz="2" w:space="0" w:color="auto"/>
              <w:bottom w:val="single" w:sz="2" w:space="0" w:color="auto"/>
            </w:tcBorders>
            <w:shd w:val="clear" w:color="auto" w:fill="auto"/>
          </w:tcPr>
          <w:p w14:paraId="00406955" w14:textId="19A4A770" w:rsidR="00E92FC1" w:rsidRPr="00EA32A9" w:rsidRDefault="00760449" w:rsidP="00E92FC1">
            <w:pPr>
              <w:rPr>
                <w:rFonts w:ascii="Palatino Linotype" w:hAnsi="Palatino Linotype" w:cs="Arial"/>
                <w:b/>
                <w:bCs/>
                <w:sz w:val="20"/>
                <w:szCs w:val="20"/>
              </w:rPr>
            </w:pPr>
            <w:r w:rsidRPr="00EA32A9">
              <w:rPr>
                <w:rFonts w:ascii="Palatino Linotype" w:hAnsi="Palatino Linotype" w:cs="Arial"/>
                <w:b/>
                <w:bCs/>
                <w:sz w:val="20"/>
                <w:szCs w:val="20"/>
              </w:rPr>
              <w:t>01107/DIFMETEPEC/IP/2022</w:t>
            </w:r>
          </w:p>
        </w:tc>
        <w:tc>
          <w:tcPr>
            <w:tcW w:w="5125" w:type="dxa"/>
            <w:shd w:val="clear" w:color="auto" w:fill="auto"/>
          </w:tcPr>
          <w:p w14:paraId="42158445" w14:textId="7F708478"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6044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60449" w:rsidRPr="00EA32A9">
              <w:rPr>
                <w:rFonts w:ascii="Palatino Linotype" w:hAnsi="Palatino Linotype" w:cs="Arial"/>
                <w:i/>
                <w:iCs/>
              </w:rPr>
              <w:t>dif</w:t>
            </w:r>
            <w:proofErr w:type="spellEnd"/>
            <w:r w:rsidR="00760449" w:rsidRPr="00EA32A9">
              <w:rPr>
                <w:rFonts w:ascii="Palatino Linotype" w:hAnsi="Palatino Linotype" w:cs="Arial"/>
                <w:i/>
                <w:iCs/>
              </w:rPr>
              <w:t xml:space="preserve"> de </w:t>
            </w:r>
            <w:proofErr w:type="spellStart"/>
            <w:r w:rsidR="00760449" w:rsidRPr="00EA32A9">
              <w:rPr>
                <w:rFonts w:ascii="Palatino Linotype" w:hAnsi="Palatino Linotype" w:cs="Arial"/>
                <w:i/>
                <w:iCs/>
              </w:rPr>
              <w:t>metepec</w:t>
            </w:r>
            <w:proofErr w:type="spellEnd"/>
            <w:r w:rsidR="00760449" w:rsidRPr="00EA32A9">
              <w:rPr>
                <w:rFonts w:ascii="Palatino Linotype" w:hAnsi="Palatino Linotype" w:cs="Arial"/>
                <w:i/>
                <w:iCs/>
              </w:rPr>
              <w:t xml:space="preserve"> del 18 de febrero de 2022.</w:t>
            </w:r>
            <w:r w:rsidRPr="00EA32A9">
              <w:rPr>
                <w:rFonts w:ascii="Palatino Linotype" w:hAnsi="Palatino Linotype" w:cs="Arial"/>
                <w:i/>
                <w:iCs/>
              </w:rPr>
              <w:t>” (Sic)</w:t>
            </w:r>
          </w:p>
        </w:tc>
      </w:tr>
      <w:tr w:rsidR="00E92FC1" w:rsidRPr="00EA32A9" w14:paraId="717A75DD" w14:textId="77777777" w:rsidTr="009E5709">
        <w:trPr>
          <w:trHeight w:val="631"/>
          <w:jc w:val="center"/>
        </w:trPr>
        <w:tc>
          <w:tcPr>
            <w:tcW w:w="2813" w:type="dxa"/>
            <w:tcBorders>
              <w:top w:val="single" w:sz="2" w:space="0" w:color="auto"/>
              <w:bottom w:val="single" w:sz="2" w:space="0" w:color="auto"/>
            </w:tcBorders>
            <w:shd w:val="clear" w:color="auto" w:fill="auto"/>
          </w:tcPr>
          <w:p w14:paraId="2739BFA4" w14:textId="6AD0B16A" w:rsidR="00E92FC1" w:rsidRPr="00EA32A9" w:rsidRDefault="00810C37" w:rsidP="00E92FC1">
            <w:pPr>
              <w:rPr>
                <w:rFonts w:ascii="Palatino Linotype" w:hAnsi="Palatino Linotype" w:cs="Arial"/>
                <w:b/>
                <w:bCs/>
                <w:sz w:val="20"/>
                <w:szCs w:val="20"/>
              </w:rPr>
            </w:pPr>
            <w:r w:rsidRPr="00EA32A9">
              <w:rPr>
                <w:rFonts w:ascii="Palatino Linotype" w:hAnsi="Palatino Linotype" w:cs="Arial"/>
                <w:b/>
                <w:bCs/>
                <w:sz w:val="20"/>
                <w:szCs w:val="20"/>
              </w:rPr>
              <w:t>01117/DIFMETEPEC/IP/2022</w:t>
            </w:r>
          </w:p>
        </w:tc>
        <w:tc>
          <w:tcPr>
            <w:tcW w:w="5125" w:type="dxa"/>
            <w:shd w:val="clear" w:color="auto" w:fill="auto"/>
          </w:tcPr>
          <w:p w14:paraId="6D79B750" w14:textId="54F31781"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810C37"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810C37" w:rsidRPr="00EA32A9">
              <w:rPr>
                <w:rFonts w:ascii="Palatino Linotype" w:hAnsi="Palatino Linotype" w:cs="Arial"/>
                <w:i/>
                <w:iCs/>
              </w:rPr>
              <w:t>dif</w:t>
            </w:r>
            <w:proofErr w:type="spellEnd"/>
            <w:r w:rsidR="00810C37" w:rsidRPr="00EA32A9">
              <w:rPr>
                <w:rFonts w:ascii="Palatino Linotype" w:hAnsi="Palatino Linotype" w:cs="Arial"/>
                <w:i/>
                <w:iCs/>
              </w:rPr>
              <w:t xml:space="preserve"> de </w:t>
            </w:r>
            <w:proofErr w:type="spellStart"/>
            <w:r w:rsidR="00810C37" w:rsidRPr="00EA32A9">
              <w:rPr>
                <w:rFonts w:ascii="Palatino Linotype" w:hAnsi="Palatino Linotype" w:cs="Arial"/>
                <w:i/>
                <w:iCs/>
              </w:rPr>
              <w:t>metepec</w:t>
            </w:r>
            <w:proofErr w:type="spellEnd"/>
            <w:r w:rsidR="00810C37" w:rsidRPr="00EA32A9">
              <w:rPr>
                <w:rFonts w:ascii="Palatino Linotype" w:hAnsi="Palatino Linotype" w:cs="Arial"/>
                <w:i/>
                <w:iCs/>
              </w:rPr>
              <w:t xml:space="preserve"> del 8 de febrero de 2022.</w:t>
            </w:r>
            <w:r w:rsidRPr="00EA32A9">
              <w:rPr>
                <w:rFonts w:ascii="Palatino Linotype" w:hAnsi="Palatino Linotype" w:cs="Arial"/>
                <w:i/>
                <w:iCs/>
              </w:rPr>
              <w:t>” (Sic)</w:t>
            </w:r>
          </w:p>
        </w:tc>
      </w:tr>
      <w:tr w:rsidR="00E92FC1" w:rsidRPr="00EA32A9" w14:paraId="1051F835" w14:textId="77777777" w:rsidTr="009E5709">
        <w:trPr>
          <w:trHeight w:val="631"/>
          <w:jc w:val="center"/>
        </w:trPr>
        <w:tc>
          <w:tcPr>
            <w:tcW w:w="2813" w:type="dxa"/>
            <w:tcBorders>
              <w:top w:val="single" w:sz="2" w:space="0" w:color="auto"/>
              <w:bottom w:val="single" w:sz="2" w:space="0" w:color="auto"/>
            </w:tcBorders>
            <w:shd w:val="clear" w:color="auto" w:fill="auto"/>
          </w:tcPr>
          <w:p w14:paraId="02089E98" w14:textId="031D48DE" w:rsidR="00E92FC1" w:rsidRPr="00EA32A9" w:rsidRDefault="00810C37" w:rsidP="00E92FC1">
            <w:pPr>
              <w:rPr>
                <w:rFonts w:ascii="Palatino Linotype" w:hAnsi="Palatino Linotype" w:cs="Arial"/>
                <w:b/>
                <w:bCs/>
                <w:sz w:val="20"/>
                <w:szCs w:val="20"/>
              </w:rPr>
            </w:pPr>
            <w:r w:rsidRPr="00EA32A9">
              <w:rPr>
                <w:rFonts w:ascii="Palatino Linotype" w:hAnsi="Palatino Linotype" w:cs="Arial"/>
                <w:b/>
                <w:bCs/>
                <w:sz w:val="20"/>
                <w:szCs w:val="20"/>
              </w:rPr>
              <w:t>01119/DIFMETEPEC/IP/2022</w:t>
            </w:r>
          </w:p>
        </w:tc>
        <w:tc>
          <w:tcPr>
            <w:tcW w:w="5125" w:type="dxa"/>
            <w:shd w:val="clear" w:color="auto" w:fill="auto"/>
          </w:tcPr>
          <w:p w14:paraId="1FB8D1B6" w14:textId="253E0DB2"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810C37"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810C37" w:rsidRPr="00EA32A9">
              <w:rPr>
                <w:rFonts w:ascii="Palatino Linotype" w:hAnsi="Palatino Linotype" w:cs="Arial"/>
                <w:i/>
                <w:iCs/>
              </w:rPr>
              <w:t>dif</w:t>
            </w:r>
            <w:proofErr w:type="spellEnd"/>
            <w:r w:rsidR="00810C37" w:rsidRPr="00EA32A9">
              <w:rPr>
                <w:rFonts w:ascii="Palatino Linotype" w:hAnsi="Palatino Linotype" w:cs="Arial"/>
                <w:i/>
                <w:iCs/>
              </w:rPr>
              <w:t xml:space="preserve"> de </w:t>
            </w:r>
            <w:proofErr w:type="spellStart"/>
            <w:r w:rsidR="00810C37" w:rsidRPr="00EA32A9">
              <w:rPr>
                <w:rFonts w:ascii="Palatino Linotype" w:hAnsi="Palatino Linotype" w:cs="Arial"/>
                <w:i/>
                <w:iCs/>
              </w:rPr>
              <w:t>metepec</w:t>
            </w:r>
            <w:proofErr w:type="spellEnd"/>
            <w:r w:rsidR="00810C37" w:rsidRPr="00EA32A9">
              <w:rPr>
                <w:rFonts w:ascii="Palatino Linotype" w:hAnsi="Palatino Linotype" w:cs="Arial"/>
                <w:i/>
                <w:iCs/>
              </w:rPr>
              <w:t xml:space="preserve"> del 6 de febrero de 2022.</w:t>
            </w:r>
            <w:r w:rsidRPr="00EA32A9">
              <w:rPr>
                <w:rFonts w:ascii="Palatino Linotype" w:hAnsi="Palatino Linotype" w:cs="Arial"/>
                <w:i/>
                <w:iCs/>
              </w:rPr>
              <w:t>” (Sic)</w:t>
            </w:r>
          </w:p>
        </w:tc>
      </w:tr>
      <w:tr w:rsidR="00E92FC1" w:rsidRPr="00EA32A9" w14:paraId="18B418A8" w14:textId="77777777" w:rsidTr="009E5709">
        <w:trPr>
          <w:trHeight w:val="631"/>
          <w:jc w:val="center"/>
        </w:trPr>
        <w:tc>
          <w:tcPr>
            <w:tcW w:w="2813" w:type="dxa"/>
            <w:tcBorders>
              <w:top w:val="single" w:sz="2" w:space="0" w:color="auto"/>
              <w:bottom w:val="single" w:sz="2" w:space="0" w:color="auto"/>
            </w:tcBorders>
            <w:shd w:val="clear" w:color="auto" w:fill="auto"/>
          </w:tcPr>
          <w:p w14:paraId="33ABBF81" w14:textId="484782AF" w:rsidR="00E92FC1" w:rsidRPr="00EA32A9" w:rsidRDefault="00810C37" w:rsidP="00E92FC1">
            <w:pPr>
              <w:rPr>
                <w:rFonts w:ascii="Palatino Linotype" w:hAnsi="Palatino Linotype" w:cs="Arial"/>
                <w:b/>
                <w:bCs/>
                <w:sz w:val="20"/>
                <w:szCs w:val="20"/>
              </w:rPr>
            </w:pPr>
            <w:r w:rsidRPr="00EA32A9">
              <w:rPr>
                <w:rFonts w:ascii="Palatino Linotype" w:hAnsi="Palatino Linotype" w:cs="Arial"/>
                <w:b/>
                <w:bCs/>
                <w:sz w:val="20"/>
                <w:szCs w:val="20"/>
              </w:rPr>
              <w:lastRenderedPageBreak/>
              <w:t>01120/DIFMETEPEC/IP/2022</w:t>
            </w:r>
          </w:p>
        </w:tc>
        <w:tc>
          <w:tcPr>
            <w:tcW w:w="5125" w:type="dxa"/>
            <w:shd w:val="clear" w:color="auto" w:fill="auto"/>
          </w:tcPr>
          <w:p w14:paraId="5EDE7ED2" w14:textId="4751258D"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810C37"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810C37" w:rsidRPr="00EA32A9">
              <w:rPr>
                <w:rFonts w:ascii="Palatino Linotype" w:hAnsi="Palatino Linotype" w:cs="Arial"/>
                <w:i/>
                <w:iCs/>
              </w:rPr>
              <w:t>dif</w:t>
            </w:r>
            <w:proofErr w:type="spellEnd"/>
            <w:r w:rsidR="00810C37" w:rsidRPr="00EA32A9">
              <w:rPr>
                <w:rFonts w:ascii="Palatino Linotype" w:hAnsi="Palatino Linotype" w:cs="Arial"/>
                <w:i/>
                <w:iCs/>
              </w:rPr>
              <w:t xml:space="preserve"> de </w:t>
            </w:r>
            <w:proofErr w:type="spellStart"/>
            <w:r w:rsidR="00810C37" w:rsidRPr="00EA32A9">
              <w:rPr>
                <w:rFonts w:ascii="Palatino Linotype" w:hAnsi="Palatino Linotype" w:cs="Arial"/>
                <w:i/>
                <w:iCs/>
              </w:rPr>
              <w:t>metepec</w:t>
            </w:r>
            <w:proofErr w:type="spellEnd"/>
            <w:r w:rsidR="00810C37" w:rsidRPr="00EA32A9">
              <w:rPr>
                <w:rFonts w:ascii="Palatino Linotype" w:hAnsi="Palatino Linotype" w:cs="Arial"/>
                <w:i/>
                <w:iCs/>
              </w:rPr>
              <w:t xml:space="preserve"> del 5 de febrero de 2022.</w:t>
            </w:r>
            <w:r w:rsidRPr="00EA32A9">
              <w:rPr>
                <w:rFonts w:ascii="Palatino Linotype" w:hAnsi="Palatino Linotype" w:cs="Arial"/>
                <w:i/>
                <w:iCs/>
              </w:rPr>
              <w:t>” (Sic)</w:t>
            </w:r>
          </w:p>
        </w:tc>
      </w:tr>
      <w:tr w:rsidR="00E92FC1" w:rsidRPr="00EA32A9" w14:paraId="40085BE7" w14:textId="77777777" w:rsidTr="009E5709">
        <w:trPr>
          <w:trHeight w:val="631"/>
          <w:jc w:val="center"/>
        </w:trPr>
        <w:tc>
          <w:tcPr>
            <w:tcW w:w="2813" w:type="dxa"/>
            <w:tcBorders>
              <w:top w:val="single" w:sz="2" w:space="0" w:color="auto"/>
              <w:bottom w:val="single" w:sz="2" w:space="0" w:color="auto"/>
            </w:tcBorders>
            <w:shd w:val="clear" w:color="auto" w:fill="auto"/>
          </w:tcPr>
          <w:p w14:paraId="0AD4ADAB" w14:textId="39C6DF52" w:rsidR="00E92FC1" w:rsidRPr="00EA32A9" w:rsidRDefault="00810C37" w:rsidP="00E92FC1">
            <w:pPr>
              <w:rPr>
                <w:rFonts w:ascii="Palatino Linotype" w:hAnsi="Palatino Linotype" w:cs="Arial"/>
                <w:b/>
                <w:bCs/>
                <w:sz w:val="20"/>
                <w:szCs w:val="20"/>
              </w:rPr>
            </w:pPr>
            <w:r w:rsidRPr="00EA32A9">
              <w:rPr>
                <w:rFonts w:ascii="Palatino Linotype" w:hAnsi="Palatino Linotype" w:cs="Arial"/>
                <w:b/>
                <w:bCs/>
                <w:sz w:val="20"/>
                <w:szCs w:val="20"/>
              </w:rPr>
              <w:t>01121/DIFMETEPEC/IP/2022</w:t>
            </w:r>
          </w:p>
        </w:tc>
        <w:tc>
          <w:tcPr>
            <w:tcW w:w="5125" w:type="dxa"/>
            <w:shd w:val="clear" w:color="auto" w:fill="auto"/>
          </w:tcPr>
          <w:p w14:paraId="1C172C3A" w14:textId="66A9A662"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810C37"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810C37" w:rsidRPr="00EA32A9">
              <w:rPr>
                <w:rFonts w:ascii="Palatino Linotype" w:hAnsi="Palatino Linotype" w:cs="Arial"/>
                <w:i/>
                <w:iCs/>
              </w:rPr>
              <w:t>dif</w:t>
            </w:r>
            <w:proofErr w:type="spellEnd"/>
            <w:r w:rsidR="00810C37" w:rsidRPr="00EA32A9">
              <w:rPr>
                <w:rFonts w:ascii="Palatino Linotype" w:hAnsi="Palatino Linotype" w:cs="Arial"/>
                <w:i/>
                <w:iCs/>
              </w:rPr>
              <w:t xml:space="preserve"> de </w:t>
            </w:r>
            <w:proofErr w:type="spellStart"/>
            <w:r w:rsidR="00810C37" w:rsidRPr="00EA32A9">
              <w:rPr>
                <w:rFonts w:ascii="Palatino Linotype" w:hAnsi="Palatino Linotype" w:cs="Arial"/>
                <w:i/>
                <w:iCs/>
              </w:rPr>
              <w:t>metepec</w:t>
            </w:r>
            <w:proofErr w:type="spellEnd"/>
            <w:r w:rsidR="00810C37" w:rsidRPr="00EA32A9">
              <w:rPr>
                <w:rFonts w:ascii="Palatino Linotype" w:hAnsi="Palatino Linotype" w:cs="Arial"/>
                <w:i/>
                <w:iCs/>
              </w:rPr>
              <w:t xml:space="preserve"> del 4 de febrero de 2022.</w:t>
            </w:r>
            <w:r w:rsidRPr="00EA32A9">
              <w:rPr>
                <w:rFonts w:ascii="Palatino Linotype" w:hAnsi="Palatino Linotype" w:cs="Arial"/>
                <w:i/>
                <w:iCs/>
              </w:rPr>
              <w:t>” (Sic)</w:t>
            </w:r>
          </w:p>
        </w:tc>
      </w:tr>
      <w:tr w:rsidR="00E92FC1" w:rsidRPr="00EA32A9" w14:paraId="78AD11C3" w14:textId="77777777" w:rsidTr="009E5709">
        <w:trPr>
          <w:trHeight w:val="631"/>
          <w:jc w:val="center"/>
        </w:trPr>
        <w:tc>
          <w:tcPr>
            <w:tcW w:w="2813" w:type="dxa"/>
            <w:tcBorders>
              <w:top w:val="single" w:sz="2" w:space="0" w:color="auto"/>
              <w:bottom w:val="single" w:sz="2" w:space="0" w:color="auto"/>
            </w:tcBorders>
            <w:shd w:val="clear" w:color="auto" w:fill="auto"/>
          </w:tcPr>
          <w:p w14:paraId="1BBA748D" w14:textId="05F8AB27" w:rsidR="00E92FC1" w:rsidRPr="00EA32A9" w:rsidRDefault="00810C37" w:rsidP="00E92FC1">
            <w:pPr>
              <w:rPr>
                <w:rFonts w:ascii="Palatino Linotype" w:hAnsi="Palatino Linotype" w:cs="Arial"/>
                <w:b/>
                <w:bCs/>
                <w:sz w:val="20"/>
                <w:szCs w:val="20"/>
              </w:rPr>
            </w:pPr>
            <w:r w:rsidRPr="00EA32A9">
              <w:rPr>
                <w:rFonts w:ascii="Palatino Linotype" w:hAnsi="Palatino Linotype" w:cs="Arial"/>
                <w:b/>
                <w:bCs/>
                <w:sz w:val="20"/>
                <w:szCs w:val="20"/>
              </w:rPr>
              <w:t>01122/DIFMETEPEC/IP/2022</w:t>
            </w:r>
          </w:p>
        </w:tc>
        <w:tc>
          <w:tcPr>
            <w:tcW w:w="5125" w:type="dxa"/>
            <w:shd w:val="clear" w:color="auto" w:fill="auto"/>
          </w:tcPr>
          <w:p w14:paraId="5B161193" w14:textId="2C5CFAAD"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810C37"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810C37" w:rsidRPr="00EA32A9">
              <w:rPr>
                <w:rFonts w:ascii="Palatino Linotype" w:hAnsi="Palatino Linotype" w:cs="Arial"/>
                <w:i/>
                <w:iCs/>
              </w:rPr>
              <w:t>dif</w:t>
            </w:r>
            <w:proofErr w:type="spellEnd"/>
            <w:r w:rsidR="00810C37" w:rsidRPr="00EA32A9">
              <w:rPr>
                <w:rFonts w:ascii="Palatino Linotype" w:hAnsi="Palatino Linotype" w:cs="Arial"/>
                <w:i/>
                <w:iCs/>
              </w:rPr>
              <w:t xml:space="preserve"> de </w:t>
            </w:r>
            <w:proofErr w:type="spellStart"/>
            <w:r w:rsidR="00810C37" w:rsidRPr="00EA32A9">
              <w:rPr>
                <w:rFonts w:ascii="Palatino Linotype" w:hAnsi="Palatino Linotype" w:cs="Arial"/>
                <w:i/>
                <w:iCs/>
              </w:rPr>
              <w:t>metepec</w:t>
            </w:r>
            <w:proofErr w:type="spellEnd"/>
            <w:r w:rsidR="00810C37" w:rsidRPr="00EA32A9">
              <w:rPr>
                <w:rFonts w:ascii="Palatino Linotype" w:hAnsi="Palatino Linotype" w:cs="Arial"/>
                <w:i/>
                <w:iCs/>
              </w:rPr>
              <w:t xml:space="preserve"> del 3 de febrero de 2022.</w:t>
            </w:r>
            <w:r w:rsidRPr="00EA32A9">
              <w:rPr>
                <w:rFonts w:ascii="Palatino Linotype" w:hAnsi="Palatino Linotype" w:cs="Arial"/>
                <w:i/>
                <w:iCs/>
              </w:rPr>
              <w:t>” (Sic)</w:t>
            </w:r>
          </w:p>
        </w:tc>
      </w:tr>
      <w:tr w:rsidR="00E92FC1" w:rsidRPr="00EA32A9" w14:paraId="24CE8C37" w14:textId="77777777" w:rsidTr="009E5709">
        <w:trPr>
          <w:trHeight w:val="631"/>
          <w:jc w:val="center"/>
        </w:trPr>
        <w:tc>
          <w:tcPr>
            <w:tcW w:w="2813" w:type="dxa"/>
            <w:tcBorders>
              <w:top w:val="single" w:sz="2" w:space="0" w:color="auto"/>
              <w:bottom w:val="single" w:sz="2" w:space="0" w:color="auto"/>
            </w:tcBorders>
            <w:shd w:val="clear" w:color="auto" w:fill="auto"/>
          </w:tcPr>
          <w:p w14:paraId="228F4C1E" w14:textId="16FFAFBE" w:rsidR="00E92FC1" w:rsidRPr="00EA32A9" w:rsidRDefault="00810C37" w:rsidP="00E92FC1">
            <w:pPr>
              <w:rPr>
                <w:rFonts w:ascii="Palatino Linotype" w:hAnsi="Palatino Linotype" w:cs="Arial"/>
                <w:b/>
                <w:bCs/>
                <w:sz w:val="20"/>
                <w:szCs w:val="20"/>
              </w:rPr>
            </w:pPr>
            <w:r w:rsidRPr="00EA32A9">
              <w:rPr>
                <w:rFonts w:ascii="Palatino Linotype" w:hAnsi="Palatino Linotype" w:cs="Arial"/>
                <w:b/>
                <w:bCs/>
                <w:sz w:val="20"/>
                <w:szCs w:val="20"/>
              </w:rPr>
              <w:t>01123/DIFMETEPEC/IP/2022</w:t>
            </w:r>
          </w:p>
        </w:tc>
        <w:tc>
          <w:tcPr>
            <w:tcW w:w="5125" w:type="dxa"/>
            <w:shd w:val="clear" w:color="auto" w:fill="auto"/>
          </w:tcPr>
          <w:p w14:paraId="6E67F27D" w14:textId="04A7804D"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810C37"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810C37" w:rsidRPr="00EA32A9">
              <w:rPr>
                <w:rFonts w:ascii="Palatino Linotype" w:hAnsi="Palatino Linotype" w:cs="Arial"/>
                <w:i/>
                <w:iCs/>
              </w:rPr>
              <w:t>dif</w:t>
            </w:r>
            <w:proofErr w:type="spellEnd"/>
            <w:r w:rsidR="00810C37" w:rsidRPr="00EA32A9">
              <w:rPr>
                <w:rFonts w:ascii="Palatino Linotype" w:hAnsi="Palatino Linotype" w:cs="Arial"/>
                <w:i/>
                <w:iCs/>
              </w:rPr>
              <w:t xml:space="preserve"> de </w:t>
            </w:r>
            <w:proofErr w:type="spellStart"/>
            <w:r w:rsidR="00810C37" w:rsidRPr="00EA32A9">
              <w:rPr>
                <w:rFonts w:ascii="Palatino Linotype" w:hAnsi="Palatino Linotype" w:cs="Arial"/>
                <w:i/>
                <w:iCs/>
              </w:rPr>
              <w:t>metepec</w:t>
            </w:r>
            <w:proofErr w:type="spellEnd"/>
            <w:r w:rsidR="00810C37" w:rsidRPr="00EA32A9">
              <w:rPr>
                <w:rFonts w:ascii="Palatino Linotype" w:hAnsi="Palatino Linotype" w:cs="Arial"/>
                <w:i/>
                <w:iCs/>
              </w:rPr>
              <w:t xml:space="preserve"> del 2 de febrero de 2022.</w:t>
            </w:r>
            <w:r w:rsidRPr="00EA32A9">
              <w:rPr>
                <w:rFonts w:ascii="Palatino Linotype" w:hAnsi="Palatino Linotype" w:cs="Arial"/>
                <w:i/>
                <w:iCs/>
              </w:rPr>
              <w:t>” (Sic)</w:t>
            </w:r>
          </w:p>
        </w:tc>
      </w:tr>
      <w:tr w:rsidR="00E92FC1" w:rsidRPr="00EA32A9" w14:paraId="7DF1EAED" w14:textId="77777777" w:rsidTr="009E5709">
        <w:trPr>
          <w:trHeight w:val="631"/>
          <w:jc w:val="center"/>
        </w:trPr>
        <w:tc>
          <w:tcPr>
            <w:tcW w:w="2813" w:type="dxa"/>
            <w:tcBorders>
              <w:top w:val="single" w:sz="2" w:space="0" w:color="auto"/>
              <w:bottom w:val="single" w:sz="2" w:space="0" w:color="auto"/>
            </w:tcBorders>
            <w:shd w:val="clear" w:color="auto" w:fill="auto"/>
          </w:tcPr>
          <w:p w14:paraId="22E5D58D" w14:textId="7B4FE61C" w:rsidR="00E92FC1" w:rsidRPr="00EA32A9" w:rsidRDefault="00810C37" w:rsidP="00E92FC1">
            <w:pPr>
              <w:rPr>
                <w:rFonts w:ascii="Palatino Linotype" w:hAnsi="Palatino Linotype" w:cs="Arial"/>
                <w:b/>
                <w:bCs/>
                <w:sz w:val="20"/>
                <w:szCs w:val="20"/>
              </w:rPr>
            </w:pPr>
            <w:r w:rsidRPr="00EA32A9">
              <w:rPr>
                <w:rFonts w:ascii="Palatino Linotype" w:hAnsi="Palatino Linotype" w:cs="Arial"/>
                <w:b/>
                <w:bCs/>
                <w:sz w:val="20"/>
                <w:szCs w:val="20"/>
              </w:rPr>
              <w:t>01124/DIFMETEPEC/IP/2022</w:t>
            </w:r>
          </w:p>
        </w:tc>
        <w:tc>
          <w:tcPr>
            <w:tcW w:w="5125" w:type="dxa"/>
            <w:shd w:val="clear" w:color="auto" w:fill="auto"/>
          </w:tcPr>
          <w:p w14:paraId="663E4535" w14:textId="7ED52905"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AC2786"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AC2786" w:rsidRPr="00EA32A9">
              <w:rPr>
                <w:rFonts w:ascii="Palatino Linotype" w:hAnsi="Palatino Linotype" w:cs="Arial"/>
                <w:i/>
                <w:iCs/>
              </w:rPr>
              <w:t>dif</w:t>
            </w:r>
            <w:proofErr w:type="spellEnd"/>
            <w:r w:rsidR="00AC2786" w:rsidRPr="00EA32A9">
              <w:rPr>
                <w:rFonts w:ascii="Palatino Linotype" w:hAnsi="Palatino Linotype" w:cs="Arial"/>
                <w:i/>
                <w:iCs/>
              </w:rPr>
              <w:t xml:space="preserve"> de </w:t>
            </w:r>
            <w:proofErr w:type="spellStart"/>
            <w:r w:rsidR="00AC2786" w:rsidRPr="00EA32A9">
              <w:rPr>
                <w:rFonts w:ascii="Palatino Linotype" w:hAnsi="Palatino Linotype" w:cs="Arial"/>
                <w:i/>
                <w:iCs/>
              </w:rPr>
              <w:t>metepec</w:t>
            </w:r>
            <w:proofErr w:type="spellEnd"/>
            <w:r w:rsidR="00AC2786" w:rsidRPr="00EA32A9">
              <w:rPr>
                <w:rFonts w:ascii="Palatino Linotype" w:hAnsi="Palatino Linotype" w:cs="Arial"/>
                <w:i/>
                <w:iCs/>
              </w:rPr>
              <w:t xml:space="preserve"> del 1 de febrero de 2022.</w:t>
            </w:r>
            <w:r w:rsidRPr="00EA32A9">
              <w:rPr>
                <w:rFonts w:ascii="Palatino Linotype" w:hAnsi="Palatino Linotype" w:cs="Arial"/>
                <w:i/>
                <w:iCs/>
              </w:rPr>
              <w:t>” (Sic)</w:t>
            </w:r>
          </w:p>
        </w:tc>
      </w:tr>
      <w:tr w:rsidR="00E92FC1" w:rsidRPr="00EA32A9" w14:paraId="54A75037" w14:textId="77777777" w:rsidTr="009E5709">
        <w:trPr>
          <w:trHeight w:val="631"/>
          <w:jc w:val="center"/>
        </w:trPr>
        <w:tc>
          <w:tcPr>
            <w:tcW w:w="2813" w:type="dxa"/>
            <w:tcBorders>
              <w:top w:val="single" w:sz="2" w:space="0" w:color="auto"/>
              <w:bottom w:val="single" w:sz="2" w:space="0" w:color="auto"/>
            </w:tcBorders>
            <w:shd w:val="clear" w:color="auto" w:fill="auto"/>
          </w:tcPr>
          <w:p w14:paraId="44CE7CC9" w14:textId="4DEBA768" w:rsidR="00E92FC1" w:rsidRPr="00EA32A9" w:rsidRDefault="00445C7A" w:rsidP="00E92FC1">
            <w:pPr>
              <w:rPr>
                <w:rFonts w:ascii="Palatino Linotype" w:hAnsi="Palatino Linotype" w:cs="Arial"/>
                <w:b/>
                <w:bCs/>
                <w:sz w:val="20"/>
                <w:szCs w:val="20"/>
              </w:rPr>
            </w:pPr>
            <w:r w:rsidRPr="00EA32A9">
              <w:rPr>
                <w:rFonts w:ascii="Palatino Linotype" w:hAnsi="Palatino Linotype" w:cs="Arial"/>
                <w:b/>
                <w:bCs/>
                <w:sz w:val="20"/>
                <w:szCs w:val="20"/>
              </w:rPr>
              <w:t>01125/DIFMETEPEC/IP/2022</w:t>
            </w:r>
          </w:p>
        </w:tc>
        <w:tc>
          <w:tcPr>
            <w:tcW w:w="5125" w:type="dxa"/>
            <w:shd w:val="clear" w:color="auto" w:fill="auto"/>
          </w:tcPr>
          <w:p w14:paraId="4095FA12" w14:textId="2429F29F"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AC2786"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AC2786" w:rsidRPr="00EA32A9">
              <w:rPr>
                <w:rFonts w:ascii="Palatino Linotype" w:hAnsi="Palatino Linotype" w:cs="Arial"/>
                <w:i/>
                <w:iCs/>
              </w:rPr>
              <w:t>dif</w:t>
            </w:r>
            <w:proofErr w:type="spellEnd"/>
            <w:r w:rsidR="00AC2786" w:rsidRPr="00EA32A9">
              <w:rPr>
                <w:rFonts w:ascii="Palatino Linotype" w:hAnsi="Palatino Linotype" w:cs="Arial"/>
                <w:i/>
                <w:iCs/>
              </w:rPr>
              <w:t xml:space="preserve"> de </w:t>
            </w:r>
            <w:proofErr w:type="spellStart"/>
            <w:r w:rsidR="00AC2786" w:rsidRPr="00EA32A9">
              <w:rPr>
                <w:rFonts w:ascii="Palatino Linotype" w:hAnsi="Palatino Linotype" w:cs="Arial"/>
                <w:i/>
                <w:iCs/>
              </w:rPr>
              <w:t>metepec</w:t>
            </w:r>
            <w:proofErr w:type="spellEnd"/>
            <w:r w:rsidR="00AC2786" w:rsidRPr="00EA32A9">
              <w:rPr>
                <w:rFonts w:ascii="Palatino Linotype" w:hAnsi="Palatino Linotype" w:cs="Arial"/>
                <w:i/>
                <w:iCs/>
              </w:rPr>
              <w:t xml:space="preserve"> del 1 de enero de 2022.</w:t>
            </w:r>
            <w:r w:rsidRPr="00EA32A9">
              <w:rPr>
                <w:rFonts w:ascii="Palatino Linotype" w:hAnsi="Palatino Linotype" w:cs="Arial"/>
                <w:i/>
                <w:iCs/>
              </w:rPr>
              <w:t>” (Sic)</w:t>
            </w:r>
          </w:p>
        </w:tc>
      </w:tr>
      <w:tr w:rsidR="00E92FC1" w:rsidRPr="00EA32A9" w14:paraId="25C9A52C" w14:textId="77777777" w:rsidTr="009E5709">
        <w:trPr>
          <w:trHeight w:val="631"/>
          <w:jc w:val="center"/>
        </w:trPr>
        <w:tc>
          <w:tcPr>
            <w:tcW w:w="2813" w:type="dxa"/>
            <w:tcBorders>
              <w:top w:val="single" w:sz="2" w:space="0" w:color="auto"/>
              <w:bottom w:val="single" w:sz="2" w:space="0" w:color="auto"/>
            </w:tcBorders>
            <w:shd w:val="clear" w:color="auto" w:fill="auto"/>
          </w:tcPr>
          <w:p w14:paraId="31BD395B" w14:textId="686643E8" w:rsidR="00E92FC1" w:rsidRPr="00EA32A9" w:rsidRDefault="003F636F" w:rsidP="00E92FC1">
            <w:pPr>
              <w:rPr>
                <w:rFonts w:ascii="Palatino Linotype" w:hAnsi="Palatino Linotype" w:cs="Arial"/>
                <w:b/>
                <w:bCs/>
                <w:sz w:val="20"/>
                <w:szCs w:val="20"/>
              </w:rPr>
            </w:pPr>
            <w:r w:rsidRPr="00EA32A9">
              <w:rPr>
                <w:rFonts w:ascii="Palatino Linotype" w:hAnsi="Palatino Linotype" w:cs="Arial"/>
                <w:b/>
                <w:bCs/>
                <w:sz w:val="20"/>
                <w:szCs w:val="20"/>
              </w:rPr>
              <w:t>01126/DIFMETEPEC/IP/2022</w:t>
            </w:r>
          </w:p>
        </w:tc>
        <w:tc>
          <w:tcPr>
            <w:tcW w:w="5125" w:type="dxa"/>
            <w:shd w:val="clear" w:color="auto" w:fill="auto"/>
          </w:tcPr>
          <w:p w14:paraId="434E16B3" w14:textId="300ACB3D"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3F636F"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3F636F" w:rsidRPr="00EA32A9">
              <w:rPr>
                <w:rFonts w:ascii="Palatino Linotype" w:hAnsi="Palatino Linotype" w:cs="Arial"/>
                <w:i/>
                <w:iCs/>
              </w:rPr>
              <w:t>dif</w:t>
            </w:r>
            <w:proofErr w:type="spellEnd"/>
            <w:r w:rsidR="003F636F" w:rsidRPr="00EA32A9">
              <w:rPr>
                <w:rFonts w:ascii="Palatino Linotype" w:hAnsi="Palatino Linotype" w:cs="Arial"/>
                <w:i/>
                <w:iCs/>
              </w:rPr>
              <w:t xml:space="preserve"> de </w:t>
            </w:r>
            <w:proofErr w:type="spellStart"/>
            <w:r w:rsidR="003F636F" w:rsidRPr="00EA32A9">
              <w:rPr>
                <w:rFonts w:ascii="Palatino Linotype" w:hAnsi="Palatino Linotype" w:cs="Arial"/>
                <w:i/>
                <w:iCs/>
              </w:rPr>
              <w:t>metepec</w:t>
            </w:r>
            <w:proofErr w:type="spellEnd"/>
            <w:r w:rsidR="003F636F" w:rsidRPr="00EA32A9">
              <w:rPr>
                <w:rFonts w:ascii="Palatino Linotype" w:hAnsi="Palatino Linotype" w:cs="Arial"/>
                <w:i/>
                <w:iCs/>
              </w:rPr>
              <w:t xml:space="preserve"> del 2 de enero de 2022.</w:t>
            </w:r>
            <w:r w:rsidRPr="00EA32A9">
              <w:rPr>
                <w:rFonts w:ascii="Palatino Linotype" w:hAnsi="Palatino Linotype" w:cs="Arial"/>
                <w:i/>
                <w:iCs/>
              </w:rPr>
              <w:t>” (Sic)</w:t>
            </w:r>
          </w:p>
        </w:tc>
      </w:tr>
      <w:tr w:rsidR="00E92FC1" w:rsidRPr="00EA32A9" w14:paraId="62ED3286" w14:textId="77777777" w:rsidTr="009E5709">
        <w:trPr>
          <w:trHeight w:val="631"/>
          <w:jc w:val="center"/>
        </w:trPr>
        <w:tc>
          <w:tcPr>
            <w:tcW w:w="2813" w:type="dxa"/>
            <w:tcBorders>
              <w:top w:val="single" w:sz="2" w:space="0" w:color="auto"/>
              <w:bottom w:val="single" w:sz="2" w:space="0" w:color="auto"/>
            </w:tcBorders>
            <w:shd w:val="clear" w:color="auto" w:fill="auto"/>
          </w:tcPr>
          <w:p w14:paraId="43D26226" w14:textId="4A064676" w:rsidR="00E92FC1" w:rsidRPr="00EA32A9" w:rsidRDefault="00940505" w:rsidP="00E92FC1">
            <w:pPr>
              <w:rPr>
                <w:rFonts w:ascii="Palatino Linotype" w:hAnsi="Palatino Linotype" w:cs="Arial"/>
                <w:b/>
                <w:bCs/>
                <w:sz w:val="20"/>
                <w:szCs w:val="20"/>
              </w:rPr>
            </w:pPr>
            <w:r w:rsidRPr="00EA32A9">
              <w:rPr>
                <w:rFonts w:ascii="Palatino Linotype" w:hAnsi="Palatino Linotype" w:cs="Arial"/>
                <w:b/>
                <w:bCs/>
                <w:sz w:val="20"/>
                <w:szCs w:val="20"/>
              </w:rPr>
              <w:t>01127/DIFMETEPEC/IP/2022</w:t>
            </w:r>
          </w:p>
        </w:tc>
        <w:tc>
          <w:tcPr>
            <w:tcW w:w="5125" w:type="dxa"/>
            <w:shd w:val="clear" w:color="auto" w:fill="auto"/>
          </w:tcPr>
          <w:p w14:paraId="790C2B7C" w14:textId="04425B0E"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940505"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940505" w:rsidRPr="00EA32A9">
              <w:rPr>
                <w:rFonts w:ascii="Palatino Linotype" w:hAnsi="Palatino Linotype" w:cs="Arial"/>
                <w:i/>
                <w:iCs/>
              </w:rPr>
              <w:t>dif</w:t>
            </w:r>
            <w:proofErr w:type="spellEnd"/>
            <w:r w:rsidR="00940505" w:rsidRPr="00EA32A9">
              <w:rPr>
                <w:rFonts w:ascii="Palatino Linotype" w:hAnsi="Palatino Linotype" w:cs="Arial"/>
                <w:i/>
                <w:iCs/>
              </w:rPr>
              <w:t xml:space="preserve"> de </w:t>
            </w:r>
            <w:proofErr w:type="spellStart"/>
            <w:r w:rsidR="00940505" w:rsidRPr="00EA32A9">
              <w:rPr>
                <w:rFonts w:ascii="Palatino Linotype" w:hAnsi="Palatino Linotype" w:cs="Arial"/>
                <w:i/>
                <w:iCs/>
              </w:rPr>
              <w:t>metepec</w:t>
            </w:r>
            <w:proofErr w:type="spellEnd"/>
            <w:r w:rsidR="00940505" w:rsidRPr="00EA32A9">
              <w:rPr>
                <w:rFonts w:ascii="Palatino Linotype" w:hAnsi="Palatino Linotype" w:cs="Arial"/>
                <w:i/>
                <w:iCs/>
              </w:rPr>
              <w:t xml:space="preserve"> del 3 de enero de 2022.</w:t>
            </w:r>
            <w:r w:rsidRPr="00EA32A9">
              <w:rPr>
                <w:rFonts w:ascii="Palatino Linotype" w:hAnsi="Palatino Linotype" w:cs="Arial"/>
                <w:i/>
                <w:iCs/>
              </w:rPr>
              <w:t>” (Sic)</w:t>
            </w:r>
          </w:p>
        </w:tc>
      </w:tr>
      <w:tr w:rsidR="00E92FC1" w:rsidRPr="00EA32A9" w14:paraId="5A860C2F" w14:textId="77777777" w:rsidTr="009E5709">
        <w:trPr>
          <w:trHeight w:val="631"/>
          <w:jc w:val="center"/>
        </w:trPr>
        <w:tc>
          <w:tcPr>
            <w:tcW w:w="2813" w:type="dxa"/>
            <w:tcBorders>
              <w:top w:val="single" w:sz="2" w:space="0" w:color="auto"/>
              <w:bottom w:val="single" w:sz="2" w:space="0" w:color="auto"/>
            </w:tcBorders>
            <w:shd w:val="clear" w:color="auto" w:fill="auto"/>
          </w:tcPr>
          <w:p w14:paraId="40B82FE6" w14:textId="58EBA372" w:rsidR="00E92FC1" w:rsidRPr="00EA32A9" w:rsidRDefault="00940505" w:rsidP="00E92FC1">
            <w:pPr>
              <w:rPr>
                <w:rFonts w:ascii="Palatino Linotype" w:hAnsi="Palatino Linotype" w:cs="Arial"/>
                <w:b/>
                <w:bCs/>
                <w:sz w:val="20"/>
                <w:szCs w:val="20"/>
              </w:rPr>
            </w:pPr>
            <w:r w:rsidRPr="00EA32A9">
              <w:rPr>
                <w:rFonts w:ascii="Palatino Linotype" w:hAnsi="Palatino Linotype" w:cs="Arial"/>
                <w:b/>
                <w:bCs/>
                <w:sz w:val="20"/>
                <w:szCs w:val="20"/>
              </w:rPr>
              <w:t>01128/DIFMETEPEC/IP/2022</w:t>
            </w:r>
          </w:p>
        </w:tc>
        <w:tc>
          <w:tcPr>
            <w:tcW w:w="5125" w:type="dxa"/>
            <w:shd w:val="clear" w:color="auto" w:fill="auto"/>
          </w:tcPr>
          <w:p w14:paraId="75124FA3" w14:textId="513A7646"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DE2267"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DE2267" w:rsidRPr="00EA32A9">
              <w:rPr>
                <w:rFonts w:ascii="Palatino Linotype" w:hAnsi="Palatino Linotype" w:cs="Arial"/>
                <w:i/>
                <w:iCs/>
              </w:rPr>
              <w:t>dif</w:t>
            </w:r>
            <w:proofErr w:type="spellEnd"/>
            <w:r w:rsidR="00DE2267" w:rsidRPr="00EA32A9">
              <w:rPr>
                <w:rFonts w:ascii="Palatino Linotype" w:hAnsi="Palatino Linotype" w:cs="Arial"/>
                <w:i/>
                <w:iCs/>
              </w:rPr>
              <w:t xml:space="preserve"> de </w:t>
            </w:r>
            <w:proofErr w:type="spellStart"/>
            <w:r w:rsidR="00DE2267" w:rsidRPr="00EA32A9">
              <w:rPr>
                <w:rFonts w:ascii="Palatino Linotype" w:hAnsi="Palatino Linotype" w:cs="Arial"/>
                <w:i/>
                <w:iCs/>
              </w:rPr>
              <w:t>metepec</w:t>
            </w:r>
            <w:proofErr w:type="spellEnd"/>
            <w:r w:rsidR="00DE2267" w:rsidRPr="00EA32A9">
              <w:rPr>
                <w:rFonts w:ascii="Palatino Linotype" w:hAnsi="Palatino Linotype" w:cs="Arial"/>
                <w:i/>
                <w:iCs/>
              </w:rPr>
              <w:t xml:space="preserve"> del 4 de enero de 2022.</w:t>
            </w:r>
            <w:r w:rsidRPr="00EA32A9">
              <w:rPr>
                <w:rFonts w:ascii="Palatino Linotype" w:hAnsi="Palatino Linotype" w:cs="Arial"/>
                <w:i/>
                <w:iCs/>
              </w:rPr>
              <w:t>” (Sic)</w:t>
            </w:r>
          </w:p>
        </w:tc>
      </w:tr>
      <w:tr w:rsidR="00E92FC1" w:rsidRPr="00EA32A9" w14:paraId="141A48D6" w14:textId="77777777" w:rsidTr="009E5709">
        <w:trPr>
          <w:trHeight w:val="631"/>
          <w:jc w:val="center"/>
        </w:trPr>
        <w:tc>
          <w:tcPr>
            <w:tcW w:w="2813" w:type="dxa"/>
            <w:tcBorders>
              <w:top w:val="single" w:sz="2" w:space="0" w:color="auto"/>
              <w:bottom w:val="single" w:sz="2" w:space="0" w:color="auto"/>
            </w:tcBorders>
            <w:shd w:val="clear" w:color="auto" w:fill="auto"/>
          </w:tcPr>
          <w:p w14:paraId="638E5D89" w14:textId="4D6CC310" w:rsidR="00E92FC1" w:rsidRPr="00EA32A9" w:rsidRDefault="00B673CA" w:rsidP="00E92FC1">
            <w:pPr>
              <w:rPr>
                <w:rFonts w:ascii="Palatino Linotype" w:hAnsi="Palatino Linotype" w:cs="Arial"/>
                <w:b/>
                <w:bCs/>
                <w:sz w:val="20"/>
                <w:szCs w:val="20"/>
              </w:rPr>
            </w:pPr>
            <w:r w:rsidRPr="00EA32A9">
              <w:rPr>
                <w:rFonts w:ascii="Palatino Linotype" w:hAnsi="Palatino Linotype" w:cs="Arial"/>
                <w:b/>
                <w:bCs/>
                <w:sz w:val="20"/>
                <w:szCs w:val="20"/>
              </w:rPr>
              <w:lastRenderedPageBreak/>
              <w:t>01129/DIFMETEPEC/IP/2022</w:t>
            </w:r>
          </w:p>
        </w:tc>
        <w:tc>
          <w:tcPr>
            <w:tcW w:w="5125" w:type="dxa"/>
            <w:shd w:val="clear" w:color="auto" w:fill="auto"/>
          </w:tcPr>
          <w:p w14:paraId="67A73146" w14:textId="18A1D22F"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B673CA"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B673CA" w:rsidRPr="00EA32A9">
              <w:rPr>
                <w:rFonts w:ascii="Palatino Linotype" w:hAnsi="Palatino Linotype" w:cs="Arial"/>
                <w:i/>
                <w:iCs/>
              </w:rPr>
              <w:t>dif</w:t>
            </w:r>
            <w:proofErr w:type="spellEnd"/>
            <w:r w:rsidR="00B673CA" w:rsidRPr="00EA32A9">
              <w:rPr>
                <w:rFonts w:ascii="Palatino Linotype" w:hAnsi="Palatino Linotype" w:cs="Arial"/>
                <w:i/>
                <w:iCs/>
              </w:rPr>
              <w:t xml:space="preserve"> de </w:t>
            </w:r>
            <w:proofErr w:type="spellStart"/>
            <w:r w:rsidR="00B673CA" w:rsidRPr="00EA32A9">
              <w:rPr>
                <w:rFonts w:ascii="Palatino Linotype" w:hAnsi="Palatino Linotype" w:cs="Arial"/>
                <w:i/>
                <w:iCs/>
              </w:rPr>
              <w:t>metepec</w:t>
            </w:r>
            <w:proofErr w:type="spellEnd"/>
            <w:r w:rsidR="00B673CA" w:rsidRPr="00EA32A9">
              <w:rPr>
                <w:rFonts w:ascii="Palatino Linotype" w:hAnsi="Palatino Linotype" w:cs="Arial"/>
                <w:i/>
                <w:iCs/>
              </w:rPr>
              <w:t xml:space="preserve"> del 5 de enero de 2022.</w:t>
            </w:r>
            <w:r w:rsidRPr="00EA32A9">
              <w:rPr>
                <w:rFonts w:ascii="Palatino Linotype" w:hAnsi="Palatino Linotype" w:cs="Arial"/>
                <w:i/>
                <w:iCs/>
              </w:rPr>
              <w:t>” (Sic)</w:t>
            </w:r>
          </w:p>
        </w:tc>
      </w:tr>
      <w:tr w:rsidR="00E92FC1" w:rsidRPr="00EA32A9" w14:paraId="115DBBE7" w14:textId="77777777" w:rsidTr="009E5709">
        <w:trPr>
          <w:trHeight w:val="631"/>
          <w:jc w:val="center"/>
        </w:trPr>
        <w:tc>
          <w:tcPr>
            <w:tcW w:w="2813" w:type="dxa"/>
            <w:tcBorders>
              <w:top w:val="single" w:sz="2" w:space="0" w:color="auto"/>
              <w:bottom w:val="single" w:sz="2" w:space="0" w:color="auto"/>
            </w:tcBorders>
            <w:shd w:val="clear" w:color="auto" w:fill="auto"/>
          </w:tcPr>
          <w:p w14:paraId="4F68FDA0" w14:textId="76208E72" w:rsidR="00E92FC1" w:rsidRPr="00EA32A9" w:rsidRDefault="00B673CA" w:rsidP="00E92FC1">
            <w:pPr>
              <w:rPr>
                <w:rFonts w:ascii="Palatino Linotype" w:hAnsi="Palatino Linotype" w:cs="Arial"/>
                <w:b/>
                <w:bCs/>
                <w:sz w:val="20"/>
                <w:szCs w:val="20"/>
              </w:rPr>
            </w:pPr>
            <w:r w:rsidRPr="00EA32A9">
              <w:rPr>
                <w:rFonts w:ascii="Palatino Linotype" w:hAnsi="Palatino Linotype" w:cs="Arial"/>
                <w:b/>
                <w:bCs/>
                <w:sz w:val="20"/>
                <w:szCs w:val="20"/>
              </w:rPr>
              <w:t>01130/DIFMETEPEC/IP/2022</w:t>
            </w:r>
          </w:p>
        </w:tc>
        <w:tc>
          <w:tcPr>
            <w:tcW w:w="5125" w:type="dxa"/>
            <w:shd w:val="clear" w:color="auto" w:fill="auto"/>
          </w:tcPr>
          <w:p w14:paraId="09D6D2B2" w14:textId="4FD7A84D"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B673CA"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B673CA" w:rsidRPr="00EA32A9">
              <w:rPr>
                <w:rFonts w:ascii="Palatino Linotype" w:hAnsi="Palatino Linotype" w:cs="Arial"/>
                <w:i/>
                <w:iCs/>
              </w:rPr>
              <w:t>dif</w:t>
            </w:r>
            <w:proofErr w:type="spellEnd"/>
            <w:r w:rsidR="00B673CA" w:rsidRPr="00EA32A9">
              <w:rPr>
                <w:rFonts w:ascii="Palatino Linotype" w:hAnsi="Palatino Linotype" w:cs="Arial"/>
                <w:i/>
                <w:iCs/>
              </w:rPr>
              <w:t xml:space="preserve"> de </w:t>
            </w:r>
            <w:proofErr w:type="spellStart"/>
            <w:r w:rsidR="00B673CA" w:rsidRPr="00EA32A9">
              <w:rPr>
                <w:rFonts w:ascii="Palatino Linotype" w:hAnsi="Palatino Linotype" w:cs="Arial"/>
                <w:i/>
                <w:iCs/>
              </w:rPr>
              <w:t>metepec</w:t>
            </w:r>
            <w:proofErr w:type="spellEnd"/>
            <w:r w:rsidR="00B673CA" w:rsidRPr="00EA32A9">
              <w:rPr>
                <w:rFonts w:ascii="Palatino Linotype" w:hAnsi="Palatino Linotype" w:cs="Arial"/>
                <w:i/>
                <w:iCs/>
              </w:rPr>
              <w:t xml:space="preserve"> del 6 de enero de 2022.</w:t>
            </w:r>
            <w:r w:rsidRPr="00EA32A9">
              <w:rPr>
                <w:rFonts w:ascii="Palatino Linotype" w:hAnsi="Palatino Linotype" w:cs="Arial"/>
                <w:i/>
                <w:iCs/>
              </w:rPr>
              <w:t>” (Sic)</w:t>
            </w:r>
          </w:p>
        </w:tc>
      </w:tr>
      <w:tr w:rsidR="00E92FC1" w:rsidRPr="00EA32A9" w14:paraId="533FEE5C" w14:textId="77777777" w:rsidTr="009E5709">
        <w:trPr>
          <w:trHeight w:val="631"/>
          <w:jc w:val="center"/>
        </w:trPr>
        <w:tc>
          <w:tcPr>
            <w:tcW w:w="2813" w:type="dxa"/>
            <w:tcBorders>
              <w:top w:val="single" w:sz="2" w:space="0" w:color="auto"/>
              <w:bottom w:val="single" w:sz="2" w:space="0" w:color="auto"/>
            </w:tcBorders>
            <w:shd w:val="clear" w:color="auto" w:fill="auto"/>
          </w:tcPr>
          <w:p w14:paraId="53FE3A19" w14:textId="0DC071B6" w:rsidR="00E92FC1" w:rsidRPr="00EA32A9" w:rsidRDefault="00BE0B81" w:rsidP="00E92FC1">
            <w:pPr>
              <w:rPr>
                <w:rFonts w:ascii="Palatino Linotype" w:hAnsi="Palatino Linotype" w:cs="Arial"/>
                <w:b/>
                <w:bCs/>
                <w:sz w:val="20"/>
                <w:szCs w:val="20"/>
              </w:rPr>
            </w:pPr>
            <w:r w:rsidRPr="00EA32A9">
              <w:rPr>
                <w:rFonts w:ascii="Palatino Linotype" w:hAnsi="Palatino Linotype" w:cs="Arial"/>
                <w:b/>
                <w:bCs/>
                <w:sz w:val="20"/>
                <w:szCs w:val="20"/>
              </w:rPr>
              <w:t>01131/DIFMETEPEC/IP/2022</w:t>
            </w:r>
          </w:p>
        </w:tc>
        <w:tc>
          <w:tcPr>
            <w:tcW w:w="5125" w:type="dxa"/>
            <w:shd w:val="clear" w:color="auto" w:fill="auto"/>
          </w:tcPr>
          <w:p w14:paraId="5B07BF3A" w14:textId="7CE6342F"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BE0B81"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BE0B81" w:rsidRPr="00EA32A9">
              <w:rPr>
                <w:rFonts w:ascii="Palatino Linotype" w:hAnsi="Palatino Linotype" w:cs="Arial"/>
                <w:i/>
                <w:iCs/>
              </w:rPr>
              <w:t>dif</w:t>
            </w:r>
            <w:proofErr w:type="spellEnd"/>
            <w:r w:rsidR="00BE0B81" w:rsidRPr="00EA32A9">
              <w:rPr>
                <w:rFonts w:ascii="Palatino Linotype" w:hAnsi="Palatino Linotype" w:cs="Arial"/>
                <w:i/>
                <w:iCs/>
              </w:rPr>
              <w:t xml:space="preserve"> de </w:t>
            </w:r>
            <w:proofErr w:type="spellStart"/>
            <w:r w:rsidR="00BE0B81" w:rsidRPr="00EA32A9">
              <w:rPr>
                <w:rFonts w:ascii="Palatino Linotype" w:hAnsi="Palatino Linotype" w:cs="Arial"/>
                <w:i/>
                <w:iCs/>
              </w:rPr>
              <w:t>metepec</w:t>
            </w:r>
            <w:proofErr w:type="spellEnd"/>
            <w:r w:rsidR="00BE0B81" w:rsidRPr="00EA32A9">
              <w:rPr>
                <w:rFonts w:ascii="Palatino Linotype" w:hAnsi="Palatino Linotype" w:cs="Arial"/>
                <w:i/>
                <w:iCs/>
              </w:rPr>
              <w:t xml:space="preserve"> del 7 de enero de 2022.</w:t>
            </w:r>
            <w:r w:rsidRPr="00EA32A9">
              <w:rPr>
                <w:rFonts w:ascii="Palatino Linotype" w:hAnsi="Palatino Linotype" w:cs="Arial"/>
                <w:i/>
                <w:iCs/>
              </w:rPr>
              <w:t>” (Sic)</w:t>
            </w:r>
          </w:p>
        </w:tc>
      </w:tr>
      <w:tr w:rsidR="00E92FC1" w:rsidRPr="00EA32A9" w14:paraId="7F1FCA5D" w14:textId="77777777" w:rsidTr="009E5709">
        <w:trPr>
          <w:trHeight w:val="631"/>
          <w:jc w:val="center"/>
        </w:trPr>
        <w:tc>
          <w:tcPr>
            <w:tcW w:w="2813" w:type="dxa"/>
            <w:tcBorders>
              <w:top w:val="single" w:sz="2" w:space="0" w:color="auto"/>
              <w:bottom w:val="single" w:sz="2" w:space="0" w:color="auto"/>
            </w:tcBorders>
            <w:shd w:val="clear" w:color="auto" w:fill="auto"/>
          </w:tcPr>
          <w:p w14:paraId="56A8148A" w14:textId="76560C4E" w:rsidR="00E92FC1" w:rsidRPr="00EA32A9" w:rsidRDefault="00BE0B81" w:rsidP="00E92FC1">
            <w:pPr>
              <w:rPr>
                <w:rFonts w:ascii="Palatino Linotype" w:hAnsi="Palatino Linotype" w:cs="Arial"/>
                <w:b/>
                <w:bCs/>
                <w:sz w:val="20"/>
                <w:szCs w:val="20"/>
              </w:rPr>
            </w:pPr>
            <w:r w:rsidRPr="00EA32A9">
              <w:rPr>
                <w:rFonts w:ascii="Palatino Linotype" w:hAnsi="Palatino Linotype" w:cs="Arial"/>
                <w:b/>
                <w:bCs/>
                <w:sz w:val="20"/>
                <w:szCs w:val="20"/>
              </w:rPr>
              <w:t>01132/DIFMETEPEC/IP/2022</w:t>
            </w:r>
          </w:p>
        </w:tc>
        <w:tc>
          <w:tcPr>
            <w:tcW w:w="5125" w:type="dxa"/>
            <w:shd w:val="clear" w:color="auto" w:fill="auto"/>
          </w:tcPr>
          <w:p w14:paraId="0928D92A" w14:textId="428A093D"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BE0B81"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BE0B81" w:rsidRPr="00EA32A9">
              <w:rPr>
                <w:rFonts w:ascii="Palatino Linotype" w:hAnsi="Palatino Linotype" w:cs="Arial"/>
                <w:i/>
                <w:iCs/>
              </w:rPr>
              <w:t>dif</w:t>
            </w:r>
            <w:proofErr w:type="spellEnd"/>
            <w:r w:rsidR="00BE0B81" w:rsidRPr="00EA32A9">
              <w:rPr>
                <w:rFonts w:ascii="Palatino Linotype" w:hAnsi="Palatino Linotype" w:cs="Arial"/>
                <w:i/>
                <w:iCs/>
              </w:rPr>
              <w:t xml:space="preserve"> de </w:t>
            </w:r>
            <w:proofErr w:type="spellStart"/>
            <w:r w:rsidR="00BE0B81" w:rsidRPr="00EA32A9">
              <w:rPr>
                <w:rFonts w:ascii="Palatino Linotype" w:hAnsi="Palatino Linotype" w:cs="Arial"/>
                <w:i/>
                <w:iCs/>
              </w:rPr>
              <w:t>metepec</w:t>
            </w:r>
            <w:proofErr w:type="spellEnd"/>
            <w:r w:rsidR="00BE0B81" w:rsidRPr="00EA32A9">
              <w:rPr>
                <w:rFonts w:ascii="Palatino Linotype" w:hAnsi="Palatino Linotype" w:cs="Arial"/>
                <w:i/>
                <w:iCs/>
              </w:rPr>
              <w:t xml:space="preserve"> del 8 de enero de 2022.</w:t>
            </w:r>
            <w:r w:rsidRPr="00EA32A9">
              <w:rPr>
                <w:rFonts w:ascii="Palatino Linotype" w:hAnsi="Palatino Linotype" w:cs="Arial"/>
                <w:i/>
                <w:iCs/>
              </w:rPr>
              <w:t>” (Sic)</w:t>
            </w:r>
          </w:p>
        </w:tc>
      </w:tr>
      <w:tr w:rsidR="00E92FC1" w:rsidRPr="00EA32A9" w14:paraId="66EAF4CC" w14:textId="77777777" w:rsidTr="009E5709">
        <w:trPr>
          <w:trHeight w:val="631"/>
          <w:jc w:val="center"/>
        </w:trPr>
        <w:tc>
          <w:tcPr>
            <w:tcW w:w="2813" w:type="dxa"/>
            <w:tcBorders>
              <w:top w:val="single" w:sz="2" w:space="0" w:color="auto"/>
              <w:bottom w:val="single" w:sz="2" w:space="0" w:color="auto"/>
            </w:tcBorders>
            <w:shd w:val="clear" w:color="auto" w:fill="auto"/>
          </w:tcPr>
          <w:p w14:paraId="01A35523" w14:textId="11AC4D25" w:rsidR="00E92FC1" w:rsidRPr="00EA32A9" w:rsidRDefault="00571A45" w:rsidP="00E92FC1">
            <w:pPr>
              <w:rPr>
                <w:rFonts w:ascii="Palatino Linotype" w:hAnsi="Palatino Linotype" w:cs="Arial"/>
                <w:b/>
                <w:bCs/>
                <w:sz w:val="20"/>
                <w:szCs w:val="20"/>
              </w:rPr>
            </w:pPr>
            <w:r w:rsidRPr="00EA32A9">
              <w:rPr>
                <w:rFonts w:ascii="Palatino Linotype" w:hAnsi="Palatino Linotype" w:cs="Arial"/>
                <w:b/>
                <w:bCs/>
                <w:sz w:val="20"/>
                <w:szCs w:val="20"/>
              </w:rPr>
              <w:t>01134/DIFMETEPEC/IP/2022</w:t>
            </w:r>
          </w:p>
        </w:tc>
        <w:tc>
          <w:tcPr>
            <w:tcW w:w="5125" w:type="dxa"/>
            <w:shd w:val="clear" w:color="auto" w:fill="auto"/>
          </w:tcPr>
          <w:p w14:paraId="7205E339" w14:textId="21BD8044"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3271C8"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3271C8" w:rsidRPr="00EA32A9">
              <w:rPr>
                <w:rFonts w:ascii="Palatino Linotype" w:hAnsi="Palatino Linotype" w:cs="Arial"/>
                <w:i/>
                <w:iCs/>
              </w:rPr>
              <w:t>dif</w:t>
            </w:r>
            <w:proofErr w:type="spellEnd"/>
            <w:r w:rsidR="003271C8" w:rsidRPr="00EA32A9">
              <w:rPr>
                <w:rFonts w:ascii="Palatino Linotype" w:hAnsi="Palatino Linotype" w:cs="Arial"/>
                <w:i/>
                <w:iCs/>
              </w:rPr>
              <w:t xml:space="preserve"> de </w:t>
            </w:r>
            <w:proofErr w:type="spellStart"/>
            <w:r w:rsidR="003271C8" w:rsidRPr="00EA32A9">
              <w:rPr>
                <w:rFonts w:ascii="Palatino Linotype" w:hAnsi="Palatino Linotype" w:cs="Arial"/>
                <w:i/>
                <w:iCs/>
              </w:rPr>
              <w:t>metepec</w:t>
            </w:r>
            <w:proofErr w:type="spellEnd"/>
            <w:r w:rsidR="003271C8" w:rsidRPr="00EA32A9">
              <w:rPr>
                <w:rFonts w:ascii="Palatino Linotype" w:hAnsi="Palatino Linotype" w:cs="Arial"/>
                <w:i/>
                <w:iCs/>
              </w:rPr>
              <w:t xml:space="preserve"> del 10 de enero de 2022.</w:t>
            </w:r>
            <w:r w:rsidRPr="00EA32A9">
              <w:rPr>
                <w:rFonts w:ascii="Palatino Linotype" w:hAnsi="Palatino Linotype" w:cs="Arial"/>
                <w:i/>
                <w:iCs/>
              </w:rPr>
              <w:t>” (Sic)</w:t>
            </w:r>
          </w:p>
        </w:tc>
      </w:tr>
      <w:tr w:rsidR="00E92FC1" w:rsidRPr="00EA32A9" w14:paraId="067E2CD5" w14:textId="77777777" w:rsidTr="009E5709">
        <w:trPr>
          <w:trHeight w:val="631"/>
          <w:jc w:val="center"/>
        </w:trPr>
        <w:tc>
          <w:tcPr>
            <w:tcW w:w="2813" w:type="dxa"/>
            <w:tcBorders>
              <w:top w:val="single" w:sz="2" w:space="0" w:color="auto"/>
              <w:bottom w:val="single" w:sz="2" w:space="0" w:color="auto"/>
            </w:tcBorders>
            <w:shd w:val="clear" w:color="auto" w:fill="auto"/>
          </w:tcPr>
          <w:p w14:paraId="5EBE1B7C" w14:textId="6AECD0B1" w:rsidR="00E92FC1" w:rsidRPr="00EA32A9" w:rsidRDefault="003271C8" w:rsidP="00E92FC1">
            <w:pPr>
              <w:rPr>
                <w:rFonts w:ascii="Palatino Linotype" w:hAnsi="Palatino Linotype" w:cs="Arial"/>
                <w:b/>
                <w:bCs/>
                <w:sz w:val="20"/>
                <w:szCs w:val="20"/>
              </w:rPr>
            </w:pPr>
            <w:r w:rsidRPr="00EA32A9">
              <w:rPr>
                <w:rFonts w:ascii="Palatino Linotype" w:hAnsi="Palatino Linotype" w:cs="Arial"/>
                <w:b/>
                <w:bCs/>
                <w:sz w:val="20"/>
                <w:szCs w:val="20"/>
              </w:rPr>
              <w:t>01135/DIFMETEPEC/IP/2022</w:t>
            </w:r>
          </w:p>
        </w:tc>
        <w:tc>
          <w:tcPr>
            <w:tcW w:w="5125" w:type="dxa"/>
            <w:shd w:val="clear" w:color="auto" w:fill="auto"/>
          </w:tcPr>
          <w:p w14:paraId="3E315B09" w14:textId="558CB8B5"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3271C8"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3271C8" w:rsidRPr="00EA32A9">
              <w:rPr>
                <w:rFonts w:ascii="Palatino Linotype" w:hAnsi="Palatino Linotype" w:cs="Arial"/>
                <w:i/>
                <w:iCs/>
              </w:rPr>
              <w:t>dif</w:t>
            </w:r>
            <w:proofErr w:type="spellEnd"/>
            <w:r w:rsidR="003271C8" w:rsidRPr="00EA32A9">
              <w:rPr>
                <w:rFonts w:ascii="Palatino Linotype" w:hAnsi="Palatino Linotype" w:cs="Arial"/>
                <w:i/>
                <w:iCs/>
              </w:rPr>
              <w:t xml:space="preserve"> de </w:t>
            </w:r>
            <w:proofErr w:type="spellStart"/>
            <w:r w:rsidR="003271C8" w:rsidRPr="00EA32A9">
              <w:rPr>
                <w:rFonts w:ascii="Palatino Linotype" w:hAnsi="Palatino Linotype" w:cs="Arial"/>
                <w:i/>
                <w:iCs/>
              </w:rPr>
              <w:t>metepec</w:t>
            </w:r>
            <w:proofErr w:type="spellEnd"/>
            <w:r w:rsidR="003271C8" w:rsidRPr="00EA32A9">
              <w:rPr>
                <w:rFonts w:ascii="Palatino Linotype" w:hAnsi="Palatino Linotype" w:cs="Arial"/>
                <w:i/>
                <w:iCs/>
              </w:rPr>
              <w:t xml:space="preserve"> del 11 de enero de 2022.</w:t>
            </w:r>
            <w:r w:rsidRPr="00EA32A9">
              <w:rPr>
                <w:rFonts w:ascii="Palatino Linotype" w:hAnsi="Palatino Linotype" w:cs="Arial"/>
                <w:i/>
                <w:iCs/>
              </w:rPr>
              <w:t>” (Sic)</w:t>
            </w:r>
          </w:p>
        </w:tc>
      </w:tr>
      <w:tr w:rsidR="00E92FC1" w:rsidRPr="00EA32A9" w14:paraId="3EB56C90" w14:textId="77777777" w:rsidTr="009E5709">
        <w:trPr>
          <w:trHeight w:val="631"/>
          <w:jc w:val="center"/>
        </w:trPr>
        <w:tc>
          <w:tcPr>
            <w:tcW w:w="2813" w:type="dxa"/>
            <w:tcBorders>
              <w:top w:val="single" w:sz="2" w:space="0" w:color="auto"/>
              <w:bottom w:val="single" w:sz="2" w:space="0" w:color="auto"/>
            </w:tcBorders>
            <w:shd w:val="clear" w:color="auto" w:fill="auto"/>
          </w:tcPr>
          <w:p w14:paraId="318AA293" w14:textId="3553310D" w:rsidR="00E92FC1" w:rsidRPr="00EA32A9" w:rsidRDefault="00CC157A" w:rsidP="00E92FC1">
            <w:pPr>
              <w:rPr>
                <w:rFonts w:ascii="Palatino Linotype" w:hAnsi="Palatino Linotype" w:cs="Arial"/>
                <w:b/>
                <w:bCs/>
                <w:sz w:val="20"/>
                <w:szCs w:val="20"/>
              </w:rPr>
            </w:pPr>
            <w:r w:rsidRPr="00EA32A9">
              <w:rPr>
                <w:rFonts w:ascii="Palatino Linotype" w:hAnsi="Palatino Linotype" w:cs="Arial"/>
                <w:b/>
                <w:bCs/>
                <w:sz w:val="20"/>
                <w:szCs w:val="20"/>
              </w:rPr>
              <w:t>01136/DIFMETEPEC/IP/2022</w:t>
            </w:r>
          </w:p>
        </w:tc>
        <w:tc>
          <w:tcPr>
            <w:tcW w:w="5125" w:type="dxa"/>
            <w:shd w:val="clear" w:color="auto" w:fill="auto"/>
          </w:tcPr>
          <w:p w14:paraId="2E8BA7E9" w14:textId="48C0FB20"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CC157A"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CC157A" w:rsidRPr="00EA32A9">
              <w:rPr>
                <w:rFonts w:ascii="Palatino Linotype" w:hAnsi="Palatino Linotype" w:cs="Arial"/>
                <w:i/>
                <w:iCs/>
              </w:rPr>
              <w:t>dif</w:t>
            </w:r>
            <w:proofErr w:type="spellEnd"/>
            <w:r w:rsidR="00CC157A" w:rsidRPr="00EA32A9">
              <w:rPr>
                <w:rFonts w:ascii="Palatino Linotype" w:hAnsi="Palatino Linotype" w:cs="Arial"/>
                <w:i/>
                <w:iCs/>
              </w:rPr>
              <w:t xml:space="preserve"> de </w:t>
            </w:r>
            <w:proofErr w:type="spellStart"/>
            <w:r w:rsidR="00CC157A" w:rsidRPr="00EA32A9">
              <w:rPr>
                <w:rFonts w:ascii="Palatino Linotype" w:hAnsi="Palatino Linotype" w:cs="Arial"/>
                <w:i/>
                <w:iCs/>
              </w:rPr>
              <w:t>metepec</w:t>
            </w:r>
            <w:proofErr w:type="spellEnd"/>
            <w:r w:rsidR="00CC157A" w:rsidRPr="00EA32A9">
              <w:rPr>
                <w:rFonts w:ascii="Palatino Linotype" w:hAnsi="Palatino Linotype" w:cs="Arial"/>
                <w:i/>
                <w:iCs/>
              </w:rPr>
              <w:t xml:space="preserve"> del 12 de enero de 2022.</w:t>
            </w:r>
            <w:r w:rsidRPr="00EA32A9">
              <w:rPr>
                <w:rFonts w:ascii="Palatino Linotype" w:hAnsi="Palatino Linotype" w:cs="Arial"/>
                <w:i/>
                <w:iCs/>
              </w:rPr>
              <w:t>” (Sic)</w:t>
            </w:r>
          </w:p>
        </w:tc>
      </w:tr>
      <w:tr w:rsidR="00E92FC1" w:rsidRPr="00EA32A9" w14:paraId="0165111E" w14:textId="77777777" w:rsidTr="009E5709">
        <w:trPr>
          <w:trHeight w:val="631"/>
          <w:jc w:val="center"/>
        </w:trPr>
        <w:tc>
          <w:tcPr>
            <w:tcW w:w="2813" w:type="dxa"/>
            <w:tcBorders>
              <w:top w:val="single" w:sz="2" w:space="0" w:color="auto"/>
              <w:bottom w:val="single" w:sz="2" w:space="0" w:color="auto"/>
            </w:tcBorders>
            <w:shd w:val="clear" w:color="auto" w:fill="auto"/>
          </w:tcPr>
          <w:p w14:paraId="51129EC3" w14:textId="45E66E65" w:rsidR="00E92FC1" w:rsidRPr="00EA32A9" w:rsidRDefault="00B94174" w:rsidP="00E92FC1">
            <w:pPr>
              <w:rPr>
                <w:rFonts w:ascii="Palatino Linotype" w:hAnsi="Palatino Linotype" w:cs="Arial"/>
                <w:b/>
                <w:bCs/>
                <w:sz w:val="20"/>
                <w:szCs w:val="20"/>
              </w:rPr>
            </w:pPr>
            <w:r w:rsidRPr="00EA32A9">
              <w:rPr>
                <w:rFonts w:ascii="Palatino Linotype" w:hAnsi="Palatino Linotype" w:cs="Arial"/>
                <w:b/>
                <w:bCs/>
                <w:sz w:val="20"/>
                <w:szCs w:val="20"/>
              </w:rPr>
              <w:t>01146/DIFMETEPEC/IP/2022</w:t>
            </w:r>
          </w:p>
        </w:tc>
        <w:tc>
          <w:tcPr>
            <w:tcW w:w="5125" w:type="dxa"/>
            <w:shd w:val="clear" w:color="auto" w:fill="auto"/>
          </w:tcPr>
          <w:p w14:paraId="52617F7F" w14:textId="6760E3EB"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B94174"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B94174" w:rsidRPr="00EA32A9">
              <w:rPr>
                <w:rFonts w:ascii="Palatino Linotype" w:hAnsi="Palatino Linotype" w:cs="Arial"/>
                <w:i/>
                <w:iCs/>
              </w:rPr>
              <w:t>dif</w:t>
            </w:r>
            <w:proofErr w:type="spellEnd"/>
            <w:r w:rsidR="00B94174" w:rsidRPr="00EA32A9">
              <w:rPr>
                <w:rFonts w:ascii="Palatino Linotype" w:hAnsi="Palatino Linotype" w:cs="Arial"/>
                <w:i/>
                <w:iCs/>
              </w:rPr>
              <w:t xml:space="preserve"> de </w:t>
            </w:r>
            <w:proofErr w:type="spellStart"/>
            <w:r w:rsidR="00B94174" w:rsidRPr="00EA32A9">
              <w:rPr>
                <w:rFonts w:ascii="Palatino Linotype" w:hAnsi="Palatino Linotype" w:cs="Arial"/>
                <w:i/>
                <w:iCs/>
              </w:rPr>
              <w:t>metepec</w:t>
            </w:r>
            <w:proofErr w:type="spellEnd"/>
            <w:r w:rsidR="00B94174" w:rsidRPr="00EA32A9">
              <w:rPr>
                <w:rFonts w:ascii="Palatino Linotype" w:hAnsi="Palatino Linotype" w:cs="Arial"/>
                <w:i/>
                <w:iCs/>
              </w:rPr>
              <w:t xml:space="preserve"> del 22 de enero de 2022.</w:t>
            </w:r>
            <w:r w:rsidRPr="00EA32A9">
              <w:rPr>
                <w:rFonts w:ascii="Palatino Linotype" w:hAnsi="Palatino Linotype" w:cs="Arial"/>
                <w:i/>
                <w:iCs/>
              </w:rPr>
              <w:t>” (Sic)</w:t>
            </w:r>
          </w:p>
        </w:tc>
      </w:tr>
      <w:tr w:rsidR="00E92FC1" w:rsidRPr="00EA32A9" w14:paraId="316270D5" w14:textId="77777777" w:rsidTr="009E5709">
        <w:trPr>
          <w:trHeight w:val="631"/>
          <w:jc w:val="center"/>
        </w:trPr>
        <w:tc>
          <w:tcPr>
            <w:tcW w:w="2813" w:type="dxa"/>
            <w:tcBorders>
              <w:top w:val="single" w:sz="2" w:space="0" w:color="auto"/>
              <w:bottom w:val="single" w:sz="2" w:space="0" w:color="auto"/>
            </w:tcBorders>
            <w:shd w:val="clear" w:color="auto" w:fill="auto"/>
          </w:tcPr>
          <w:p w14:paraId="1D4E678B" w14:textId="1F3994B8" w:rsidR="00E92FC1" w:rsidRPr="00EA32A9" w:rsidRDefault="00704CC0" w:rsidP="00E92FC1">
            <w:pPr>
              <w:rPr>
                <w:rFonts w:ascii="Palatino Linotype" w:hAnsi="Palatino Linotype" w:cs="Arial"/>
                <w:b/>
                <w:bCs/>
                <w:sz w:val="20"/>
                <w:szCs w:val="20"/>
              </w:rPr>
            </w:pPr>
            <w:r w:rsidRPr="00EA32A9">
              <w:rPr>
                <w:rFonts w:ascii="Palatino Linotype" w:hAnsi="Palatino Linotype" w:cs="Arial"/>
                <w:b/>
                <w:bCs/>
                <w:sz w:val="20"/>
                <w:szCs w:val="20"/>
              </w:rPr>
              <w:t>01145/DIFMETEPEC/IP/2022</w:t>
            </w:r>
          </w:p>
        </w:tc>
        <w:tc>
          <w:tcPr>
            <w:tcW w:w="5125" w:type="dxa"/>
            <w:shd w:val="clear" w:color="auto" w:fill="auto"/>
          </w:tcPr>
          <w:p w14:paraId="63E70973" w14:textId="175982BF"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04CC0"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04CC0" w:rsidRPr="00EA32A9">
              <w:rPr>
                <w:rFonts w:ascii="Palatino Linotype" w:hAnsi="Palatino Linotype" w:cs="Arial"/>
                <w:i/>
                <w:iCs/>
              </w:rPr>
              <w:t>dif</w:t>
            </w:r>
            <w:proofErr w:type="spellEnd"/>
            <w:r w:rsidR="00704CC0" w:rsidRPr="00EA32A9">
              <w:rPr>
                <w:rFonts w:ascii="Palatino Linotype" w:hAnsi="Palatino Linotype" w:cs="Arial"/>
                <w:i/>
                <w:iCs/>
              </w:rPr>
              <w:t xml:space="preserve"> de </w:t>
            </w:r>
            <w:proofErr w:type="spellStart"/>
            <w:r w:rsidR="00704CC0" w:rsidRPr="00EA32A9">
              <w:rPr>
                <w:rFonts w:ascii="Palatino Linotype" w:hAnsi="Palatino Linotype" w:cs="Arial"/>
                <w:i/>
                <w:iCs/>
              </w:rPr>
              <w:t>metepec</w:t>
            </w:r>
            <w:proofErr w:type="spellEnd"/>
            <w:r w:rsidR="00704CC0" w:rsidRPr="00EA32A9">
              <w:rPr>
                <w:rFonts w:ascii="Palatino Linotype" w:hAnsi="Palatino Linotype" w:cs="Arial"/>
                <w:i/>
                <w:iCs/>
              </w:rPr>
              <w:t xml:space="preserve"> del 21 de enero de 2022.</w:t>
            </w:r>
            <w:r w:rsidRPr="00EA32A9">
              <w:rPr>
                <w:rFonts w:ascii="Palatino Linotype" w:hAnsi="Palatino Linotype" w:cs="Arial"/>
                <w:i/>
                <w:iCs/>
              </w:rPr>
              <w:t>” (Sic)</w:t>
            </w:r>
          </w:p>
        </w:tc>
      </w:tr>
      <w:tr w:rsidR="00E92FC1" w:rsidRPr="00EA32A9" w14:paraId="16DE1FDD" w14:textId="77777777" w:rsidTr="009E5709">
        <w:trPr>
          <w:trHeight w:val="631"/>
          <w:jc w:val="center"/>
        </w:trPr>
        <w:tc>
          <w:tcPr>
            <w:tcW w:w="2813" w:type="dxa"/>
            <w:tcBorders>
              <w:top w:val="single" w:sz="2" w:space="0" w:color="auto"/>
              <w:bottom w:val="single" w:sz="2" w:space="0" w:color="auto"/>
            </w:tcBorders>
            <w:shd w:val="clear" w:color="auto" w:fill="auto"/>
          </w:tcPr>
          <w:p w14:paraId="288F7AB0" w14:textId="616B652B" w:rsidR="00E92FC1" w:rsidRPr="00EA32A9" w:rsidRDefault="00747396" w:rsidP="00E92FC1">
            <w:pPr>
              <w:rPr>
                <w:rFonts w:ascii="Palatino Linotype" w:hAnsi="Palatino Linotype" w:cs="Arial"/>
                <w:b/>
                <w:bCs/>
                <w:sz w:val="20"/>
                <w:szCs w:val="20"/>
              </w:rPr>
            </w:pPr>
            <w:r w:rsidRPr="00EA32A9">
              <w:rPr>
                <w:rFonts w:ascii="Palatino Linotype" w:hAnsi="Palatino Linotype" w:cs="Arial"/>
                <w:b/>
                <w:bCs/>
                <w:sz w:val="20"/>
                <w:szCs w:val="20"/>
              </w:rPr>
              <w:lastRenderedPageBreak/>
              <w:t>01144/DIFMETEPEC/IP/2022</w:t>
            </w:r>
          </w:p>
        </w:tc>
        <w:tc>
          <w:tcPr>
            <w:tcW w:w="5125" w:type="dxa"/>
            <w:shd w:val="clear" w:color="auto" w:fill="auto"/>
          </w:tcPr>
          <w:p w14:paraId="23628D94" w14:textId="52FE6A9D"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747396"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747396" w:rsidRPr="00EA32A9">
              <w:rPr>
                <w:rFonts w:ascii="Palatino Linotype" w:hAnsi="Palatino Linotype" w:cs="Arial"/>
                <w:i/>
                <w:iCs/>
              </w:rPr>
              <w:t>dif</w:t>
            </w:r>
            <w:proofErr w:type="spellEnd"/>
            <w:r w:rsidR="00747396" w:rsidRPr="00EA32A9">
              <w:rPr>
                <w:rFonts w:ascii="Palatino Linotype" w:hAnsi="Palatino Linotype" w:cs="Arial"/>
                <w:i/>
                <w:iCs/>
              </w:rPr>
              <w:t xml:space="preserve"> de </w:t>
            </w:r>
            <w:proofErr w:type="spellStart"/>
            <w:r w:rsidR="00747396" w:rsidRPr="00EA32A9">
              <w:rPr>
                <w:rFonts w:ascii="Palatino Linotype" w:hAnsi="Palatino Linotype" w:cs="Arial"/>
                <w:i/>
                <w:iCs/>
              </w:rPr>
              <w:t>metepec</w:t>
            </w:r>
            <w:proofErr w:type="spellEnd"/>
            <w:r w:rsidR="00747396" w:rsidRPr="00EA32A9">
              <w:rPr>
                <w:rFonts w:ascii="Palatino Linotype" w:hAnsi="Palatino Linotype" w:cs="Arial"/>
                <w:i/>
                <w:iCs/>
              </w:rPr>
              <w:t xml:space="preserve"> del 20 de enero de 2022.</w:t>
            </w:r>
            <w:r w:rsidRPr="00EA32A9">
              <w:rPr>
                <w:rFonts w:ascii="Palatino Linotype" w:hAnsi="Palatino Linotype" w:cs="Arial"/>
                <w:i/>
                <w:iCs/>
              </w:rPr>
              <w:t>” (Sic)</w:t>
            </w:r>
          </w:p>
        </w:tc>
      </w:tr>
      <w:tr w:rsidR="00E92FC1" w:rsidRPr="00EA32A9" w14:paraId="4D79AE05" w14:textId="77777777" w:rsidTr="009E5709">
        <w:trPr>
          <w:trHeight w:val="631"/>
          <w:jc w:val="center"/>
        </w:trPr>
        <w:tc>
          <w:tcPr>
            <w:tcW w:w="2813" w:type="dxa"/>
            <w:tcBorders>
              <w:top w:val="single" w:sz="2" w:space="0" w:color="auto"/>
              <w:bottom w:val="single" w:sz="2" w:space="0" w:color="auto"/>
            </w:tcBorders>
            <w:shd w:val="clear" w:color="auto" w:fill="auto"/>
          </w:tcPr>
          <w:p w14:paraId="6279247E" w14:textId="3CDA1E7B" w:rsidR="00E92FC1" w:rsidRPr="00EA32A9" w:rsidRDefault="009E5709" w:rsidP="00E92FC1">
            <w:pPr>
              <w:rPr>
                <w:rFonts w:ascii="Palatino Linotype" w:hAnsi="Palatino Linotype" w:cs="Arial"/>
                <w:b/>
                <w:bCs/>
                <w:sz w:val="20"/>
                <w:szCs w:val="20"/>
              </w:rPr>
            </w:pPr>
            <w:r w:rsidRPr="00EA32A9">
              <w:rPr>
                <w:rFonts w:ascii="Palatino Linotype" w:hAnsi="Palatino Linotype" w:cs="Arial"/>
                <w:b/>
                <w:bCs/>
                <w:sz w:val="20"/>
                <w:szCs w:val="20"/>
              </w:rPr>
              <w:t>01143/DIFMETEPEC/IP/2022</w:t>
            </w:r>
          </w:p>
        </w:tc>
        <w:tc>
          <w:tcPr>
            <w:tcW w:w="5125" w:type="dxa"/>
            <w:shd w:val="clear" w:color="auto" w:fill="auto"/>
          </w:tcPr>
          <w:p w14:paraId="5C79F35A" w14:textId="6C79DD0F"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9E5709"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9E5709" w:rsidRPr="00EA32A9">
              <w:rPr>
                <w:rFonts w:ascii="Palatino Linotype" w:hAnsi="Palatino Linotype" w:cs="Arial"/>
                <w:i/>
                <w:iCs/>
              </w:rPr>
              <w:t>dif</w:t>
            </w:r>
            <w:proofErr w:type="spellEnd"/>
            <w:r w:rsidR="009E5709" w:rsidRPr="00EA32A9">
              <w:rPr>
                <w:rFonts w:ascii="Palatino Linotype" w:hAnsi="Palatino Linotype" w:cs="Arial"/>
                <w:i/>
                <w:iCs/>
              </w:rPr>
              <w:t xml:space="preserve"> de </w:t>
            </w:r>
            <w:proofErr w:type="spellStart"/>
            <w:r w:rsidR="009E5709" w:rsidRPr="00EA32A9">
              <w:rPr>
                <w:rFonts w:ascii="Palatino Linotype" w:hAnsi="Palatino Linotype" w:cs="Arial"/>
                <w:i/>
                <w:iCs/>
              </w:rPr>
              <w:t>metepec</w:t>
            </w:r>
            <w:proofErr w:type="spellEnd"/>
            <w:r w:rsidR="009E5709" w:rsidRPr="00EA32A9">
              <w:rPr>
                <w:rFonts w:ascii="Palatino Linotype" w:hAnsi="Palatino Linotype" w:cs="Arial"/>
                <w:i/>
                <w:iCs/>
              </w:rPr>
              <w:t xml:space="preserve"> del 19 de enero de 2022.</w:t>
            </w:r>
            <w:r w:rsidRPr="00EA32A9">
              <w:rPr>
                <w:rFonts w:ascii="Palatino Linotype" w:hAnsi="Palatino Linotype" w:cs="Arial"/>
                <w:i/>
                <w:iCs/>
              </w:rPr>
              <w:t>” (Sic)</w:t>
            </w:r>
          </w:p>
        </w:tc>
      </w:tr>
      <w:tr w:rsidR="00E92FC1" w:rsidRPr="00EA32A9" w14:paraId="762043E2" w14:textId="77777777" w:rsidTr="009E5709">
        <w:trPr>
          <w:trHeight w:val="631"/>
          <w:jc w:val="center"/>
        </w:trPr>
        <w:tc>
          <w:tcPr>
            <w:tcW w:w="2813" w:type="dxa"/>
            <w:tcBorders>
              <w:top w:val="single" w:sz="2" w:space="0" w:color="auto"/>
              <w:bottom w:val="single" w:sz="2" w:space="0" w:color="auto"/>
            </w:tcBorders>
            <w:shd w:val="clear" w:color="auto" w:fill="auto"/>
          </w:tcPr>
          <w:p w14:paraId="5015C5FD" w14:textId="36A06B9B" w:rsidR="00E92FC1" w:rsidRPr="00EA32A9" w:rsidRDefault="009E0F7A" w:rsidP="00E92FC1">
            <w:pPr>
              <w:rPr>
                <w:rFonts w:ascii="Palatino Linotype" w:hAnsi="Palatino Linotype" w:cs="Arial"/>
                <w:b/>
                <w:bCs/>
                <w:sz w:val="20"/>
                <w:szCs w:val="20"/>
              </w:rPr>
            </w:pPr>
            <w:r w:rsidRPr="00EA32A9">
              <w:rPr>
                <w:rFonts w:ascii="Palatino Linotype" w:hAnsi="Palatino Linotype" w:cs="Arial"/>
                <w:b/>
                <w:bCs/>
                <w:sz w:val="20"/>
                <w:szCs w:val="20"/>
              </w:rPr>
              <w:t>01142/DIFMETEPEC/IP/2022</w:t>
            </w:r>
          </w:p>
        </w:tc>
        <w:tc>
          <w:tcPr>
            <w:tcW w:w="5125" w:type="dxa"/>
            <w:shd w:val="clear" w:color="auto" w:fill="auto"/>
          </w:tcPr>
          <w:p w14:paraId="6E596262" w14:textId="196CC9C6"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9E0F7A"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9E0F7A" w:rsidRPr="00EA32A9">
              <w:rPr>
                <w:rFonts w:ascii="Palatino Linotype" w:hAnsi="Palatino Linotype" w:cs="Arial"/>
                <w:i/>
                <w:iCs/>
              </w:rPr>
              <w:t>dif</w:t>
            </w:r>
            <w:proofErr w:type="spellEnd"/>
            <w:r w:rsidR="009E0F7A" w:rsidRPr="00EA32A9">
              <w:rPr>
                <w:rFonts w:ascii="Palatino Linotype" w:hAnsi="Palatino Linotype" w:cs="Arial"/>
                <w:i/>
                <w:iCs/>
              </w:rPr>
              <w:t xml:space="preserve"> de </w:t>
            </w:r>
            <w:proofErr w:type="spellStart"/>
            <w:r w:rsidR="009E0F7A" w:rsidRPr="00EA32A9">
              <w:rPr>
                <w:rFonts w:ascii="Palatino Linotype" w:hAnsi="Palatino Linotype" w:cs="Arial"/>
                <w:i/>
                <w:iCs/>
              </w:rPr>
              <w:t>metepec</w:t>
            </w:r>
            <w:proofErr w:type="spellEnd"/>
            <w:r w:rsidR="009E0F7A" w:rsidRPr="00EA32A9">
              <w:rPr>
                <w:rFonts w:ascii="Palatino Linotype" w:hAnsi="Palatino Linotype" w:cs="Arial"/>
                <w:i/>
                <w:iCs/>
              </w:rPr>
              <w:t xml:space="preserve"> del 18 de enero de 2022.</w:t>
            </w:r>
            <w:r w:rsidRPr="00EA32A9">
              <w:rPr>
                <w:rFonts w:ascii="Palatino Linotype" w:hAnsi="Palatino Linotype" w:cs="Arial"/>
                <w:i/>
                <w:iCs/>
              </w:rPr>
              <w:t>” (Sic)</w:t>
            </w:r>
          </w:p>
        </w:tc>
      </w:tr>
      <w:tr w:rsidR="00E92FC1" w:rsidRPr="00EA32A9" w14:paraId="56B7BC7A" w14:textId="77777777" w:rsidTr="009E5709">
        <w:trPr>
          <w:trHeight w:val="631"/>
          <w:jc w:val="center"/>
        </w:trPr>
        <w:tc>
          <w:tcPr>
            <w:tcW w:w="2813" w:type="dxa"/>
            <w:tcBorders>
              <w:top w:val="single" w:sz="2" w:space="0" w:color="auto"/>
              <w:bottom w:val="single" w:sz="2" w:space="0" w:color="auto"/>
            </w:tcBorders>
            <w:shd w:val="clear" w:color="auto" w:fill="auto"/>
          </w:tcPr>
          <w:p w14:paraId="4ED91FB9" w14:textId="522F4B9E" w:rsidR="00E92FC1" w:rsidRPr="00EA32A9" w:rsidRDefault="009E0F7A" w:rsidP="00E92FC1">
            <w:pPr>
              <w:rPr>
                <w:rFonts w:ascii="Palatino Linotype" w:hAnsi="Palatino Linotype" w:cs="Arial"/>
                <w:b/>
                <w:bCs/>
                <w:sz w:val="20"/>
                <w:szCs w:val="20"/>
              </w:rPr>
            </w:pPr>
            <w:r w:rsidRPr="00EA32A9">
              <w:rPr>
                <w:rFonts w:ascii="Palatino Linotype" w:hAnsi="Palatino Linotype" w:cs="Arial"/>
                <w:b/>
                <w:bCs/>
                <w:sz w:val="20"/>
                <w:szCs w:val="20"/>
              </w:rPr>
              <w:t>01141/DIFMETEPEC/IP/2022</w:t>
            </w:r>
          </w:p>
        </w:tc>
        <w:tc>
          <w:tcPr>
            <w:tcW w:w="5125" w:type="dxa"/>
            <w:shd w:val="clear" w:color="auto" w:fill="auto"/>
          </w:tcPr>
          <w:p w14:paraId="7AA2E853" w14:textId="4D453043" w:rsidR="00E92FC1" w:rsidRPr="00EA32A9" w:rsidRDefault="00E92FC1" w:rsidP="00BC1F62">
            <w:pPr>
              <w:jc w:val="both"/>
              <w:rPr>
                <w:rFonts w:ascii="Palatino Linotype" w:hAnsi="Palatino Linotype" w:cs="Arial"/>
                <w:i/>
                <w:iCs/>
              </w:rPr>
            </w:pPr>
            <w:r w:rsidRPr="00EA32A9">
              <w:rPr>
                <w:rFonts w:ascii="Palatino Linotype" w:hAnsi="Palatino Linotype" w:cs="Arial"/>
                <w:i/>
                <w:iCs/>
              </w:rPr>
              <w:t>“</w:t>
            </w:r>
            <w:r w:rsidR="00BC1F62"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BC1F62" w:rsidRPr="00EA32A9">
              <w:rPr>
                <w:rFonts w:ascii="Palatino Linotype" w:hAnsi="Palatino Linotype" w:cs="Arial"/>
                <w:i/>
                <w:iCs/>
              </w:rPr>
              <w:t>dif</w:t>
            </w:r>
            <w:proofErr w:type="spellEnd"/>
            <w:r w:rsidR="00BC1F62" w:rsidRPr="00EA32A9">
              <w:rPr>
                <w:rFonts w:ascii="Palatino Linotype" w:hAnsi="Palatino Linotype" w:cs="Arial"/>
                <w:i/>
                <w:iCs/>
              </w:rPr>
              <w:t xml:space="preserve"> de </w:t>
            </w:r>
            <w:proofErr w:type="spellStart"/>
            <w:r w:rsidR="00BC1F62" w:rsidRPr="00EA32A9">
              <w:rPr>
                <w:rFonts w:ascii="Palatino Linotype" w:hAnsi="Palatino Linotype" w:cs="Arial"/>
                <w:i/>
                <w:iCs/>
              </w:rPr>
              <w:t>metepec</w:t>
            </w:r>
            <w:proofErr w:type="spellEnd"/>
            <w:r w:rsidR="00BC1F62" w:rsidRPr="00EA32A9">
              <w:rPr>
                <w:rFonts w:ascii="Palatino Linotype" w:hAnsi="Palatino Linotype" w:cs="Arial"/>
                <w:i/>
                <w:iCs/>
              </w:rPr>
              <w:t xml:space="preserve"> del 17 de enero de 2022.</w:t>
            </w:r>
            <w:r w:rsidRPr="00EA32A9">
              <w:rPr>
                <w:rFonts w:ascii="Palatino Linotype" w:hAnsi="Palatino Linotype" w:cs="Arial"/>
                <w:i/>
                <w:iCs/>
              </w:rPr>
              <w:t>” (Sic)</w:t>
            </w:r>
          </w:p>
        </w:tc>
      </w:tr>
      <w:tr w:rsidR="00E92FC1" w:rsidRPr="00EA32A9" w14:paraId="58BDFC4F" w14:textId="77777777" w:rsidTr="009E5709">
        <w:trPr>
          <w:trHeight w:val="631"/>
          <w:jc w:val="center"/>
        </w:trPr>
        <w:tc>
          <w:tcPr>
            <w:tcW w:w="2813" w:type="dxa"/>
            <w:tcBorders>
              <w:top w:val="single" w:sz="2" w:space="0" w:color="auto"/>
              <w:bottom w:val="single" w:sz="2" w:space="0" w:color="auto"/>
            </w:tcBorders>
            <w:shd w:val="clear" w:color="auto" w:fill="auto"/>
          </w:tcPr>
          <w:p w14:paraId="61C665C4" w14:textId="4AA1EAE0" w:rsidR="00E92FC1" w:rsidRPr="00EA32A9" w:rsidRDefault="00BC1F62" w:rsidP="00E92FC1">
            <w:pPr>
              <w:rPr>
                <w:rFonts w:ascii="Palatino Linotype" w:hAnsi="Palatino Linotype" w:cs="Arial"/>
                <w:b/>
                <w:bCs/>
                <w:sz w:val="20"/>
                <w:szCs w:val="20"/>
              </w:rPr>
            </w:pPr>
            <w:r w:rsidRPr="00EA32A9">
              <w:rPr>
                <w:rFonts w:ascii="Palatino Linotype" w:hAnsi="Palatino Linotype" w:cs="Arial"/>
                <w:b/>
                <w:bCs/>
                <w:sz w:val="20"/>
                <w:szCs w:val="20"/>
              </w:rPr>
              <w:t>01140/DIFMETEPEC/IP/2022</w:t>
            </w:r>
          </w:p>
        </w:tc>
        <w:tc>
          <w:tcPr>
            <w:tcW w:w="5125" w:type="dxa"/>
            <w:shd w:val="clear" w:color="auto" w:fill="auto"/>
          </w:tcPr>
          <w:p w14:paraId="133AFB0E" w14:textId="67FC7721" w:rsidR="00E92FC1" w:rsidRPr="00EA32A9" w:rsidRDefault="00E92FC1" w:rsidP="00E92FC1">
            <w:pPr>
              <w:jc w:val="both"/>
              <w:rPr>
                <w:rFonts w:ascii="Palatino Linotype" w:hAnsi="Palatino Linotype" w:cs="Arial"/>
                <w:i/>
                <w:iCs/>
              </w:rPr>
            </w:pPr>
            <w:r w:rsidRPr="00EA32A9">
              <w:rPr>
                <w:rFonts w:ascii="Palatino Linotype" w:hAnsi="Palatino Linotype" w:cs="Arial"/>
                <w:i/>
                <w:iCs/>
              </w:rPr>
              <w:t>“</w:t>
            </w:r>
            <w:r w:rsidR="00BC1F62"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BC1F62" w:rsidRPr="00EA32A9">
              <w:rPr>
                <w:rFonts w:ascii="Palatino Linotype" w:hAnsi="Palatino Linotype" w:cs="Arial"/>
                <w:i/>
                <w:iCs/>
              </w:rPr>
              <w:t>dif</w:t>
            </w:r>
            <w:proofErr w:type="spellEnd"/>
            <w:r w:rsidR="00BC1F62" w:rsidRPr="00EA32A9">
              <w:rPr>
                <w:rFonts w:ascii="Palatino Linotype" w:hAnsi="Palatino Linotype" w:cs="Arial"/>
                <w:i/>
                <w:iCs/>
              </w:rPr>
              <w:t xml:space="preserve"> de </w:t>
            </w:r>
            <w:proofErr w:type="spellStart"/>
            <w:r w:rsidR="00BC1F62" w:rsidRPr="00EA32A9">
              <w:rPr>
                <w:rFonts w:ascii="Palatino Linotype" w:hAnsi="Palatino Linotype" w:cs="Arial"/>
                <w:i/>
                <w:iCs/>
              </w:rPr>
              <w:t>metepec</w:t>
            </w:r>
            <w:proofErr w:type="spellEnd"/>
            <w:r w:rsidR="00BC1F62" w:rsidRPr="00EA32A9">
              <w:rPr>
                <w:rFonts w:ascii="Palatino Linotype" w:hAnsi="Palatino Linotype" w:cs="Arial"/>
                <w:i/>
                <w:iCs/>
              </w:rPr>
              <w:t xml:space="preserve"> del 16 de enero de 2022.</w:t>
            </w:r>
            <w:r w:rsidRPr="00EA32A9">
              <w:rPr>
                <w:rFonts w:ascii="Palatino Linotype" w:hAnsi="Palatino Linotype" w:cs="Arial"/>
                <w:i/>
                <w:iCs/>
              </w:rPr>
              <w:t>” (Sic)</w:t>
            </w:r>
          </w:p>
        </w:tc>
      </w:tr>
      <w:tr w:rsidR="009E5709" w:rsidRPr="00EA32A9" w14:paraId="7AABE171" w14:textId="77777777" w:rsidTr="009E5709">
        <w:trPr>
          <w:trHeight w:val="631"/>
          <w:jc w:val="center"/>
        </w:trPr>
        <w:tc>
          <w:tcPr>
            <w:tcW w:w="2813" w:type="dxa"/>
            <w:tcBorders>
              <w:top w:val="single" w:sz="2" w:space="0" w:color="auto"/>
              <w:bottom w:val="single" w:sz="2" w:space="0" w:color="auto"/>
            </w:tcBorders>
            <w:shd w:val="clear" w:color="auto" w:fill="auto"/>
          </w:tcPr>
          <w:p w14:paraId="7E2DE002" w14:textId="37A3D4D3" w:rsidR="009E5709" w:rsidRPr="00EA32A9" w:rsidRDefault="00F946F1" w:rsidP="009E5709">
            <w:pPr>
              <w:rPr>
                <w:rFonts w:ascii="Palatino Linotype" w:hAnsi="Palatino Linotype" w:cs="Arial"/>
                <w:b/>
                <w:bCs/>
                <w:sz w:val="20"/>
                <w:szCs w:val="20"/>
              </w:rPr>
            </w:pPr>
            <w:r w:rsidRPr="00EA32A9">
              <w:rPr>
                <w:rFonts w:ascii="Palatino Linotype" w:hAnsi="Palatino Linotype" w:cs="Arial"/>
                <w:b/>
                <w:bCs/>
                <w:sz w:val="20"/>
                <w:szCs w:val="20"/>
              </w:rPr>
              <w:t>01139/DIFMETEPEC/IP/2022</w:t>
            </w:r>
          </w:p>
        </w:tc>
        <w:tc>
          <w:tcPr>
            <w:tcW w:w="5125" w:type="dxa"/>
            <w:shd w:val="clear" w:color="auto" w:fill="auto"/>
          </w:tcPr>
          <w:p w14:paraId="40F7BA1E" w14:textId="781DE222" w:rsidR="009E5709" w:rsidRPr="00EA32A9" w:rsidRDefault="009E5709" w:rsidP="009E5709">
            <w:pPr>
              <w:jc w:val="both"/>
              <w:rPr>
                <w:rFonts w:ascii="Palatino Linotype" w:hAnsi="Palatino Linotype" w:cs="Arial"/>
                <w:i/>
                <w:iCs/>
              </w:rPr>
            </w:pPr>
            <w:r w:rsidRPr="00EA32A9">
              <w:rPr>
                <w:rFonts w:ascii="Palatino Linotype" w:hAnsi="Palatino Linotype" w:cs="Arial"/>
                <w:i/>
                <w:iCs/>
              </w:rPr>
              <w:t>“</w:t>
            </w:r>
            <w:r w:rsidR="00F946F1"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F946F1" w:rsidRPr="00EA32A9">
              <w:rPr>
                <w:rFonts w:ascii="Palatino Linotype" w:hAnsi="Palatino Linotype" w:cs="Arial"/>
                <w:i/>
                <w:iCs/>
              </w:rPr>
              <w:t>dif</w:t>
            </w:r>
            <w:proofErr w:type="spellEnd"/>
            <w:r w:rsidR="00F946F1" w:rsidRPr="00EA32A9">
              <w:rPr>
                <w:rFonts w:ascii="Palatino Linotype" w:hAnsi="Palatino Linotype" w:cs="Arial"/>
                <w:i/>
                <w:iCs/>
              </w:rPr>
              <w:t xml:space="preserve"> de </w:t>
            </w:r>
            <w:proofErr w:type="spellStart"/>
            <w:r w:rsidR="00F946F1" w:rsidRPr="00EA32A9">
              <w:rPr>
                <w:rFonts w:ascii="Palatino Linotype" w:hAnsi="Palatino Linotype" w:cs="Arial"/>
                <w:i/>
                <w:iCs/>
              </w:rPr>
              <w:t>metepec</w:t>
            </w:r>
            <w:proofErr w:type="spellEnd"/>
            <w:r w:rsidR="00F946F1" w:rsidRPr="00EA32A9">
              <w:rPr>
                <w:rFonts w:ascii="Palatino Linotype" w:hAnsi="Palatino Linotype" w:cs="Arial"/>
                <w:i/>
                <w:iCs/>
              </w:rPr>
              <w:t xml:space="preserve"> del 15 de enero de 2022.</w:t>
            </w:r>
            <w:r w:rsidRPr="00EA32A9">
              <w:rPr>
                <w:rFonts w:ascii="Palatino Linotype" w:hAnsi="Palatino Linotype" w:cs="Arial"/>
                <w:i/>
                <w:iCs/>
              </w:rPr>
              <w:t>” (Sic)</w:t>
            </w:r>
          </w:p>
        </w:tc>
      </w:tr>
      <w:tr w:rsidR="009E5709" w:rsidRPr="00EA32A9" w14:paraId="47C25FE4" w14:textId="77777777" w:rsidTr="009E5709">
        <w:trPr>
          <w:trHeight w:val="631"/>
          <w:jc w:val="center"/>
        </w:trPr>
        <w:tc>
          <w:tcPr>
            <w:tcW w:w="2813" w:type="dxa"/>
            <w:tcBorders>
              <w:top w:val="single" w:sz="2" w:space="0" w:color="auto"/>
              <w:bottom w:val="single" w:sz="2" w:space="0" w:color="auto"/>
            </w:tcBorders>
            <w:shd w:val="clear" w:color="auto" w:fill="auto"/>
          </w:tcPr>
          <w:p w14:paraId="2EF4B65F" w14:textId="5D519B5A" w:rsidR="009E5709" w:rsidRPr="00EA32A9" w:rsidRDefault="007C21B4" w:rsidP="009E5709">
            <w:pPr>
              <w:rPr>
                <w:rFonts w:ascii="Palatino Linotype" w:hAnsi="Palatino Linotype" w:cs="Arial"/>
                <w:b/>
                <w:bCs/>
                <w:sz w:val="20"/>
                <w:szCs w:val="20"/>
              </w:rPr>
            </w:pPr>
            <w:r w:rsidRPr="00EA32A9">
              <w:rPr>
                <w:rFonts w:ascii="Palatino Linotype" w:hAnsi="Palatino Linotype" w:cs="Arial"/>
                <w:b/>
                <w:bCs/>
                <w:sz w:val="20"/>
                <w:szCs w:val="20"/>
              </w:rPr>
              <w:t>01138/DIFMETEPEC/IP/2022</w:t>
            </w:r>
          </w:p>
        </w:tc>
        <w:tc>
          <w:tcPr>
            <w:tcW w:w="5125" w:type="dxa"/>
            <w:shd w:val="clear" w:color="auto" w:fill="auto"/>
          </w:tcPr>
          <w:p w14:paraId="7D0519F9" w14:textId="4746A0DA" w:rsidR="009E5709" w:rsidRPr="00EA32A9" w:rsidRDefault="009E5709" w:rsidP="009E5709">
            <w:pPr>
              <w:jc w:val="both"/>
              <w:rPr>
                <w:rFonts w:ascii="Palatino Linotype" w:hAnsi="Palatino Linotype" w:cs="Arial"/>
                <w:i/>
                <w:iCs/>
              </w:rPr>
            </w:pPr>
            <w:r w:rsidRPr="00EA32A9">
              <w:rPr>
                <w:rFonts w:ascii="Palatino Linotype" w:hAnsi="Palatino Linotype" w:cs="Arial"/>
                <w:i/>
                <w:iCs/>
              </w:rPr>
              <w:t>“</w:t>
            </w:r>
            <w:r w:rsidR="0017522E"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17522E" w:rsidRPr="00EA32A9">
              <w:rPr>
                <w:rFonts w:ascii="Palatino Linotype" w:hAnsi="Palatino Linotype" w:cs="Arial"/>
                <w:i/>
                <w:iCs/>
              </w:rPr>
              <w:t>dif</w:t>
            </w:r>
            <w:proofErr w:type="spellEnd"/>
            <w:r w:rsidR="0017522E" w:rsidRPr="00EA32A9">
              <w:rPr>
                <w:rFonts w:ascii="Palatino Linotype" w:hAnsi="Palatino Linotype" w:cs="Arial"/>
                <w:i/>
                <w:iCs/>
              </w:rPr>
              <w:t xml:space="preserve"> de </w:t>
            </w:r>
            <w:proofErr w:type="spellStart"/>
            <w:r w:rsidR="0017522E" w:rsidRPr="00EA32A9">
              <w:rPr>
                <w:rFonts w:ascii="Palatino Linotype" w:hAnsi="Palatino Linotype" w:cs="Arial"/>
                <w:i/>
                <w:iCs/>
              </w:rPr>
              <w:t>metepec</w:t>
            </w:r>
            <w:proofErr w:type="spellEnd"/>
            <w:r w:rsidR="0017522E" w:rsidRPr="00EA32A9">
              <w:rPr>
                <w:rFonts w:ascii="Palatino Linotype" w:hAnsi="Palatino Linotype" w:cs="Arial"/>
                <w:i/>
                <w:iCs/>
              </w:rPr>
              <w:t xml:space="preserve"> del 14 de enero de 2022.</w:t>
            </w:r>
            <w:r w:rsidRPr="00EA32A9">
              <w:rPr>
                <w:rFonts w:ascii="Palatino Linotype" w:hAnsi="Palatino Linotype" w:cs="Arial"/>
                <w:i/>
                <w:iCs/>
              </w:rPr>
              <w:t>” (Sic)</w:t>
            </w:r>
          </w:p>
        </w:tc>
      </w:tr>
      <w:tr w:rsidR="009E5709" w:rsidRPr="00EA32A9" w14:paraId="3148F412" w14:textId="77777777" w:rsidTr="009E5709">
        <w:trPr>
          <w:trHeight w:val="631"/>
          <w:jc w:val="center"/>
        </w:trPr>
        <w:tc>
          <w:tcPr>
            <w:tcW w:w="2813" w:type="dxa"/>
            <w:tcBorders>
              <w:top w:val="single" w:sz="2" w:space="0" w:color="auto"/>
              <w:bottom w:val="single" w:sz="2" w:space="0" w:color="auto"/>
            </w:tcBorders>
            <w:shd w:val="clear" w:color="auto" w:fill="auto"/>
          </w:tcPr>
          <w:p w14:paraId="06E5802E" w14:textId="43F07F34" w:rsidR="009E5709" w:rsidRPr="00EA32A9" w:rsidRDefault="0017522E" w:rsidP="009E5709">
            <w:pPr>
              <w:rPr>
                <w:rFonts w:ascii="Palatino Linotype" w:hAnsi="Palatino Linotype" w:cs="Arial"/>
                <w:b/>
                <w:bCs/>
                <w:sz w:val="20"/>
                <w:szCs w:val="20"/>
              </w:rPr>
            </w:pPr>
            <w:r w:rsidRPr="00EA32A9">
              <w:rPr>
                <w:rFonts w:ascii="Palatino Linotype" w:hAnsi="Palatino Linotype" w:cs="Arial"/>
                <w:b/>
                <w:bCs/>
                <w:sz w:val="20"/>
                <w:szCs w:val="20"/>
              </w:rPr>
              <w:t>01137/DIFMETEPEC/IP/2022</w:t>
            </w:r>
          </w:p>
        </w:tc>
        <w:tc>
          <w:tcPr>
            <w:tcW w:w="5125" w:type="dxa"/>
            <w:shd w:val="clear" w:color="auto" w:fill="auto"/>
          </w:tcPr>
          <w:p w14:paraId="2D7309BA" w14:textId="5D4BD9EC" w:rsidR="009E5709" w:rsidRPr="00EA32A9" w:rsidRDefault="009E5709" w:rsidP="009E5709">
            <w:pPr>
              <w:jc w:val="both"/>
              <w:rPr>
                <w:rFonts w:ascii="Palatino Linotype" w:hAnsi="Palatino Linotype" w:cs="Arial"/>
                <w:i/>
                <w:iCs/>
              </w:rPr>
            </w:pPr>
            <w:r w:rsidRPr="00EA32A9">
              <w:rPr>
                <w:rFonts w:ascii="Palatino Linotype" w:hAnsi="Palatino Linotype" w:cs="Arial"/>
                <w:i/>
                <w:iCs/>
              </w:rPr>
              <w:t>“</w:t>
            </w:r>
            <w:r w:rsidR="0017522E" w:rsidRPr="00EA32A9">
              <w:rPr>
                <w:rFonts w:ascii="Palatino Linotype" w:hAnsi="Palatino Linotype" w:cs="Arial"/>
                <w:i/>
                <w:iCs/>
              </w:rPr>
              <w:t xml:space="preserve">Se solicita copia digitalizada de todos las circulares o comunicados emitidos por cualquier servidor público del sistema municipal </w:t>
            </w:r>
            <w:proofErr w:type="spellStart"/>
            <w:r w:rsidR="0017522E" w:rsidRPr="00EA32A9">
              <w:rPr>
                <w:rFonts w:ascii="Palatino Linotype" w:hAnsi="Palatino Linotype" w:cs="Arial"/>
                <w:i/>
                <w:iCs/>
              </w:rPr>
              <w:t>dif</w:t>
            </w:r>
            <w:proofErr w:type="spellEnd"/>
            <w:r w:rsidR="0017522E" w:rsidRPr="00EA32A9">
              <w:rPr>
                <w:rFonts w:ascii="Palatino Linotype" w:hAnsi="Palatino Linotype" w:cs="Arial"/>
                <w:i/>
                <w:iCs/>
              </w:rPr>
              <w:t xml:space="preserve"> de </w:t>
            </w:r>
            <w:proofErr w:type="spellStart"/>
            <w:r w:rsidR="0017522E" w:rsidRPr="00EA32A9">
              <w:rPr>
                <w:rFonts w:ascii="Palatino Linotype" w:hAnsi="Palatino Linotype" w:cs="Arial"/>
                <w:i/>
                <w:iCs/>
              </w:rPr>
              <w:t>metepec</w:t>
            </w:r>
            <w:proofErr w:type="spellEnd"/>
            <w:r w:rsidR="0017522E" w:rsidRPr="00EA32A9">
              <w:rPr>
                <w:rFonts w:ascii="Palatino Linotype" w:hAnsi="Palatino Linotype" w:cs="Arial"/>
                <w:i/>
                <w:iCs/>
              </w:rPr>
              <w:t xml:space="preserve"> del 13 de enero de 2022.</w:t>
            </w:r>
            <w:r w:rsidRPr="00EA32A9">
              <w:rPr>
                <w:rFonts w:ascii="Palatino Linotype" w:hAnsi="Palatino Linotype" w:cs="Arial"/>
                <w:i/>
                <w:iCs/>
              </w:rPr>
              <w:t>” (Sic)</w:t>
            </w:r>
          </w:p>
        </w:tc>
      </w:tr>
      <w:bookmarkEnd w:id="2"/>
    </w:tbl>
    <w:p w14:paraId="4B52EF1B" w14:textId="77777777" w:rsidR="009D347A" w:rsidRPr="00EA32A9" w:rsidRDefault="009D347A"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5C8002" w14:textId="41B68181" w:rsidR="00AD38BA" w:rsidRPr="00EA32A9" w:rsidRDefault="003F157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r w:rsidRPr="00EA32A9">
        <w:rPr>
          <w:rFonts w:ascii="Palatino Linotype" w:eastAsia="Calibri" w:hAnsi="Palatino Linotype" w:cs="Arial"/>
          <w:b/>
          <w:bCs/>
          <w:lang w:val="es-ES" w:eastAsia="en-US"/>
        </w:rPr>
        <w:t>MODALIDAD DE ENTREGA</w:t>
      </w:r>
      <w:r w:rsidR="00A525BF" w:rsidRPr="00EA32A9">
        <w:rPr>
          <w:rFonts w:ascii="Palatino Linotype" w:eastAsia="Calibri" w:hAnsi="Palatino Linotype" w:cs="Arial"/>
          <w:b/>
          <w:bCs/>
          <w:lang w:val="es-ES" w:eastAsia="en-US"/>
        </w:rPr>
        <w:t xml:space="preserve">: </w:t>
      </w:r>
      <w:r w:rsidR="00AD38BA" w:rsidRPr="00EA32A9">
        <w:rPr>
          <w:rFonts w:ascii="Palatino Linotype" w:eastAsia="Calibri" w:hAnsi="Palatino Linotype" w:cs="Arial"/>
          <w:lang w:val="es-ES" w:eastAsia="en-US"/>
        </w:rPr>
        <w:t>Vía</w:t>
      </w:r>
      <w:r w:rsidR="00AD38BA" w:rsidRPr="00EA32A9">
        <w:rPr>
          <w:rFonts w:ascii="Palatino Linotype" w:eastAsia="Calibri" w:hAnsi="Palatino Linotype" w:cs="Arial"/>
          <w:b/>
          <w:bCs/>
          <w:lang w:val="es-ES" w:eastAsia="en-US"/>
        </w:rPr>
        <w:t xml:space="preserve"> </w:t>
      </w:r>
      <w:r w:rsidR="00AD38BA" w:rsidRPr="00EA32A9">
        <w:rPr>
          <w:rFonts w:ascii="Palatino Linotype" w:eastAsia="Calibri" w:hAnsi="Palatino Linotype" w:cs="Arial"/>
          <w:b/>
          <w:bCs/>
          <w:lang w:eastAsia="en-US"/>
        </w:rPr>
        <w:t>(SAIMEX)</w:t>
      </w:r>
      <w:r w:rsidR="00AD38BA" w:rsidRPr="00EA32A9">
        <w:rPr>
          <w:rFonts w:ascii="Palatino Linotype" w:eastAsia="Calibri" w:hAnsi="Palatino Linotype" w:cs="Arial"/>
          <w:b/>
          <w:bCs/>
          <w:lang w:val="es-ES" w:eastAsia="en-US"/>
        </w:rPr>
        <w:t>.</w:t>
      </w:r>
    </w:p>
    <w:p w14:paraId="01D68C24" w14:textId="77777777" w:rsidR="003C6A8B" w:rsidRPr="00EA32A9" w:rsidRDefault="003C6A8B" w:rsidP="003C6A8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A32A9">
        <w:rPr>
          <w:rFonts w:ascii="Palatino Linotype" w:eastAsia="Calibri" w:hAnsi="Palatino Linotype" w:cs="Arial"/>
          <w:b/>
          <w:sz w:val="26"/>
          <w:szCs w:val="26"/>
          <w:lang w:val="es-ES" w:eastAsia="en-US"/>
        </w:rPr>
        <w:lastRenderedPageBreak/>
        <w:t>II.</w:t>
      </w:r>
      <w:r w:rsidRPr="00EA32A9">
        <w:rPr>
          <w:rFonts w:ascii="Palatino Linotype" w:eastAsia="Calibri" w:hAnsi="Palatino Linotype" w:cs="Arial"/>
          <w:sz w:val="26"/>
          <w:szCs w:val="26"/>
          <w:lang w:val="es-ES" w:eastAsia="en-US"/>
        </w:rPr>
        <w:t xml:space="preserve"> </w:t>
      </w:r>
      <w:r w:rsidRPr="00EA32A9">
        <w:rPr>
          <w:rFonts w:ascii="Palatino Linotype" w:eastAsia="Calibri" w:hAnsi="Palatino Linotype" w:cs="Arial"/>
          <w:b/>
          <w:sz w:val="26"/>
          <w:szCs w:val="26"/>
          <w:lang w:eastAsia="en-US"/>
        </w:rPr>
        <w:t>Solicitud de Aclaración</w:t>
      </w:r>
    </w:p>
    <w:p w14:paraId="1ECAE3D9" w14:textId="7C92D77E" w:rsidR="003C6A8B" w:rsidRPr="00EA32A9"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r w:rsidRPr="00EA32A9">
        <w:rPr>
          <w:rFonts w:ascii="Palatino Linotype" w:eastAsia="Calibri" w:hAnsi="Palatino Linotype" w:cs="Arial"/>
          <w:lang w:val="es-ES" w:eastAsia="en-US"/>
        </w:rPr>
        <w:t xml:space="preserve"> En cumplimiento al artículo 159, de la Ley de Transparencia y Acceso a la Información Pública del Estado de México y Municipios, el </w:t>
      </w:r>
      <w:r w:rsidR="006107E8" w:rsidRPr="00EA32A9">
        <w:rPr>
          <w:rFonts w:ascii="Palatino Linotype" w:eastAsia="Calibri" w:hAnsi="Palatino Linotype" w:cs="Arial"/>
          <w:lang w:val="es-ES" w:eastAsia="en-US"/>
        </w:rPr>
        <w:t>nueve de marzo</w:t>
      </w:r>
      <w:r w:rsidRPr="00EA32A9">
        <w:rPr>
          <w:rFonts w:ascii="Palatino Linotype" w:eastAsia="Calibri" w:hAnsi="Palatino Linotype" w:cs="Arial"/>
          <w:lang w:val="es-ES" w:eastAsia="en-US"/>
        </w:rPr>
        <w:t xml:space="preserve"> de dos mil veintidós, </w:t>
      </w:r>
      <w:r w:rsidRPr="00EA32A9">
        <w:rPr>
          <w:rFonts w:ascii="Palatino Linotype" w:eastAsia="Calibri" w:hAnsi="Palatino Linotype" w:cs="Arial"/>
          <w:b/>
          <w:lang w:val="es-ES" w:eastAsia="en-US"/>
        </w:rPr>
        <w:t>EL SUJETO OBLIGADO</w:t>
      </w:r>
      <w:r w:rsidRPr="00EA32A9">
        <w:rPr>
          <w:rFonts w:ascii="Palatino Linotype" w:eastAsia="Calibri" w:hAnsi="Palatino Linotype" w:cs="Arial"/>
          <w:lang w:val="es-ES" w:eastAsia="en-US"/>
        </w:rPr>
        <w:t xml:space="preserve"> requerido la aclaración, complementación o corrección de datos de las solicitudes notificadas, en los siguientes términos:</w:t>
      </w:r>
    </w:p>
    <w:p w14:paraId="6893BA19" w14:textId="77777777" w:rsidR="003C6A8B" w:rsidRPr="00EA32A9"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p>
    <w:p w14:paraId="06573FC1" w14:textId="77777777" w:rsidR="003C6A8B" w:rsidRPr="00EA32A9" w:rsidRDefault="003C6A8B" w:rsidP="003C6A8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EA32A9">
        <w:rPr>
          <w:rFonts w:ascii="Palatino Linotype" w:eastAsia="Calibri" w:hAnsi="Palatino Linotype" w:cs="Arial"/>
          <w:i/>
          <w:iCs/>
          <w:sz w:val="22"/>
          <w:szCs w:val="22"/>
          <w:lang w:val="es-ES" w:eastAsia="en-US"/>
        </w:rPr>
        <w:t>“…LA SOLICITUD NO ES CLARA, SE SOLICITA SE HAGA ACLARACIÓN TOTAL DE LA INFORMACIÓN A OBTENER…” (Sic)</w:t>
      </w:r>
    </w:p>
    <w:p w14:paraId="5C358D74" w14:textId="77777777" w:rsidR="003C6A8B" w:rsidRPr="00EA32A9"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p>
    <w:p w14:paraId="0D8079C7" w14:textId="77777777" w:rsidR="003C6A8B" w:rsidRPr="00EA32A9" w:rsidRDefault="003C6A8B" w:rsidP="003C6A8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EA32A9">
        <w:rPr>
          <w:rFonts w:ascii="Palatino Linotype" w:eastAsia="Calibri" w:hAnsi="Palatino Linotype" w:cs="Arial"/>
          <w:b/>
          <w:bCs/>
          <w:sz w:val="26"/>
          <w:szCs w:val="26"/>
          <w:lang w:val="es-ES" w:eastAsia="en-US"/>
        </w:rPr>
        <w:t>a) De la Aclaración</w:t>
      </w:r>
    </w:p>
    <w:p w14:paraId="14CC8A95" w14:textId="21307406" w:rsidR="003C6A8B" w:rsidRPr="00EA32A9"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r w:rsidRPr="00EA32A9">
        <w:rPr>
          <w:rFonts w:ascii="Palatino Linotype" w:eastAsia="Calibri" w:hAnsi="Palatino Linotype" w:cs="Arial"/>
          <w:lang w:val="es-ES" w:eastAsia="en-US"/>
        </w:rPr>
        <w:t xml:space="preserve">En fecha </w:t>
      </w:r>
      <w:r w:rsidR="00B548C7" w:rsidRPr="00EA32A9">
        <w:rPr>
          <w:rFonts w:ascii="Palatino Linotype" w:eastAsia="Calibri" w:hAnsi="Palatino Linotype" w:cs="Arial"/>
          <w:lang w:val="es-ES" w:eastAsia="en-US"/>
        </w:rPr>
        <w:t>diez de marzo</w:t>
      </w:r>
      <w:r w:rsidRPr="00EA32A9">
        <w:rPr>
          <w:rFonts w:ascii="Palatino Linotype" w:eastAsia="Calibri" w:hAnsi="Palatino Linotype" w:cs="Arial"/>
          <w:lang w:val="es-ES" w:eastAsia="en-US"/>
        </w:rPr>
        <w:t xml:space="preserve"> de dos mil veintidós, realizó la aclaración a la</w:t>
      </w:r>
      <w:r w:rsidR="00D1424E" w:rsidRPr="00EA32A9">
        <w:rPr>
          <w:rFonts w:ascii="Palatino Linotype" w:eastAsia="Calibri" w:hAnsi="Palatino Linotype" w:cs="Arial"/>
          <w:lang w:val="es-ES" w:eastAsia="en-US"/>
        </w:rPr>
        <w:t>s</w:t>
      </w:r>
      <w:r w:rsidRPr="00EA32A9">
        <w:rPr>
          <w:rFonts w:ascii="Palatino Linotype" w:eastAsia="Calibri" w:hAnsi="Palatino Linotype" w:cs="Arial"/>
          <w:lang w:val="es-ES" w:eastAsia="en-US"/>
        </w:rPr>
        <w:t xml:space="preserve"> solicitud</w:t>
      </w:r>
      <w:r w:rsidR="00B548C7" w:rsidRPr="00EA32A9">
        <w:rPr>
          <w:rFonts w:ascii="Palatino Linotype" w:eastAsia="Calibri" w:hAnsi="Palatino Linotype" w:cs="Arial"/>
          <w:lang w:val="es-ES" w:eastAsia="en-US"/>
        </w:rPr>
        <w:t>es</w:t>
      </w:r>
      <w:r w:rsidRPr="00EA32A9">
        <w:rPr>
          <w:rFonts w:ascii="Palatino Linotype" w:eastAsia="Calibri" w:hAnsi="Palatino Linotype" w:cs="Arial"/>
          <w:lang w:val="es-ES" w:eastAsia="en-US"/>
        </w:rPr>
        <w:t xml:space="preserve"> de información, </w:t>
      </w:r>
      <w:r w:rsidR="00B548C7" w:rsidRPr="00EA32A9">
        <w:rPr>
          <w:rFonts w:ascii="Palatino Linotype" w:eastAsia="Calibri" w:hAnsi="Palatino Linotype" w:cs="Arial"/>
          <w:lang w:val="es-ES" w:eastAsia="en-US"/>
        </w:rPr>
        <w:t xml:space="preserve">en el cual se desprende que </w:t>
      </w:r>
      <w:r w:rsidR="008D6C5C" w:rsidRPr="00EA32A9">
        <w:rPr>
          <w:rFonts w:ascii="Palatino Linotype" w:eastAsia="Calibri" w:hAnsi="Palatino Linotype" w:cs="Arial"/>
          <w:lang w:val="es-ES" w:eastAsia="en-US"/>
        </w:rPr>
        <w:t>las diversas aclaraciones de información se tratan</w:t>
      </w:r>
      <w:r w:rsidR="006B0852" w:rsidRPr="00EA32A9">
        <w:rPr>
          <w:rFonts w:ascii="Palatino Linotype" w:eastAsia="Calibri" w:hAnsi="Palatino Linotype" w:cs="Arial"/>
          <w:lang w:val="es-ES" w:eastAsia="en-US"/>
        </w:rPr>
        <w:t xml:space="preserve"> de </w:t>
      </w:r>
      <w:r w:rsidR="008D6C5C" w:rsidRPr="00EA32A9">
        <w:rPr>
          <w:rFonts w:ascii="Palatino Linotype" w:eastAsia="Calibri" w:hAnsi="Palatino Linotype" w:cs="Arial"/>
          <w:lang w:val="es-ES" w:eastAsia="en-US"/>
        </w:rPr>
        <w:t>la réplica de las solicitudes de acceso a la información, descritas en párrafos anteriores.</w:t>
      </w:r>
    </w:p>
    <w:p w14:paraId="052D7DA5" w14:textId="77777777" w:rsidR="003C6A8B" w:rsidRPr="00EA32A9" w:rsidRDefault="003C6A8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2152CC3" w14:textId="77777777" w:rsidR="008D795B" w:rsidRPr="00EA32A9" w:rsidRDefault="008D795B" w:rsidP="008D795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bookmarkStart w:id="3" w:name="_Hlk92389056"/>
      <w:bookmarkStart w:id="4" w:name="_Hlk98335778"/>
      <w:r w:rsidRPr="00EA32A9">
        <w:rPr>
          <w:rFonts w:ascii="Palatino Linotype" w:eastAsia="Calibri" w:hAnsi="Palatino Linotype" w:cs="Arial"/>
          <w:b/>
          <w:sz w:val="26"/>
          <w:szCs w:val="26"/>
          <w:lang w:val="es-ES" w:eastAsia="en-US"/>
        </w:rPr>
        <w:t>III.</w:t>
      </w:r>
      <w:r w:rsidRPr="00EA32A9">
        <w:rPr>
          <w:rFonts w:ascii="Palatino Linotype" w:eastAsia="Calibri" w:hAnsi="Palatino Linotype" w:cs="Arial"/>
          <w:sz w:val="26"/>
          <w:szCs w:val="26"/>
          <w:lang w:val="es-ES" w:eastAsia="en-US"/>
        </w:rPr>
        <w:t xml:space="preserve"> </w:t>
      </w:r>
      <w:r w:rsidRPr="00EA32A9">
        <w:rPr>
          <w:rFonts w:ascii="Palatino Linotype" w:eastAsia="Calibri" w:hAnsi="Palatino Linotype" w:cs="Arial"/>
          <w:b/>
          <w:sz w:val="26"/>
          <w:szCs w:val="26"/>
          <w:lang w:eastAsia="en-US"/>
        </w:rPr>
        <w:t>Turno de requerimiento del Sujeto Obligado</w:t>
      </w:r>
    </w:p>
    <w:p w14:paraId="5162DD00" w14:textId="77AB5BEB" w:rsidR="008D795B" w:rsidRPr="00EA32A9" w:rsidRDefault="008D795B" w:rsidP="008D795B">
      <w:pPr>
        <w:widowControl w:val="0"/>
        <w:autoSpaceDE w:val="0"/>
        <w:autoSpaceDN w:val="0"/>
        <w:adjustRightInd w:val="0"/>
        <w:spacing w:line="360" w:lineRule="auto"/>
        <w:jc w:val="both"/>
        <w:rPr>
          <w:rFonts w:ascii="Palatino Linotype" w:eastAsia="Calibri" w:hAnsi="Palatino Linotype" w:cs="Arial"/>
          <w:lang w:val="es-ES" w:eastAsia="en-US"/>
        </w:rPr>
      </w:pPr>
      <w:r w:rsidRPr="00EA32A9">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B150FA" w:rsidRPr="00EA32A9">
        <w:rPr>
          <w:rFonts w:ascii="Palatino Linotype" w:eastAsia="Calibri" w:hAnsi="Palatino Linotype" w:cs="Arial"/>
          <w:lang w:val="es-ES" w:eastAsia="en-US"/>
        </w:rPr>
        <w:t>treinta y uno de marzo</w:t>
      </w:r>
      <w:r w:rsidRPr="00EA32A9">
        <w:rPr>
          <w:rFonts w:ascii="Palatino Linotype" w:eastAsia="Calibri" w:hAnsi="Palatino Linotype" w:cs="Arial"/>
          <w:lang w:val="es-ES" w:eastAsia="en-US"/>
        </w:rPr>
        <w:t xml:space="preserve"> de dos mil veintidós, </w:t>
      </w:r>
      <w:r w:rsidRPr="00EA32A9">
        <w:rPr>
          <w:rFonts w:ascii="Palatino Linotype" w:eastAsia="Calibri" w:hAnsi="Palatino Linotype" w:cs="Arial"/>
          <w:b/>
          <w:lang w:val="es-ES" w:eastAsia="en-US"/>
        </w:rPr>
        <w:t>EL SUJETO OBLIGADO</w:t>
      </w:r>
      <w:r w:rsidRPr="00EA32A9">
        <w:rPr>
          <w:rFonts w:ascii="Palatino Linotype" w:eastAsia="Calibri" w:hAnsi="Palatino Linotype" w:cs="Arial"/>
          <w:lang w:val="es-ES" w:eastAsia="en-US"/>
        </w:rPr>
        <w:t xml:space="preserve"> turnó mediante requerimiento, el contenido de las solicitudes de información a los servidores públicos habilitados que consideró competentes, a efecto de que realizaran la búsqueda y localización de la información solicitada.</w:t>
      </w:r>
    </w:p>
    <w:p w14:paraId="58C530A0" w14:textId="77777777" w:rsidR="008D795B" w:rsidRPr="00EA32A9" w:rsidRDefault="008D795B" w:rsidP="008D795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1FE74BFC" w14:textId="77777777" w:rsidR="008D795B" w:rsidRPr="00EA32A9" w:rsidRDefault="008D795B" w:rsidP="008D795B">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EA32A9">
        <w:rPr>
          <w:rFonts w:ascii="Palatino Linotype" w:eastAsia="Calibri" w:hAnsi="Palatino Linotype" w:cs="Arial"/>
          <w:b/>
          <w:bCs/>
          <w:sz w:val="26"/>
          <w:szCs w:val="26"/>
          <w:lang w:val="es-ES" w:eastAsia="en-US"/>
        </w:rPr>
        <w:lastRenderedPageBreak/>
        <w:t>IV.</w:t>
      </w:r>
      <w:r w:rsidRPr="00EA32A9">
        <w:rPr>
          <w:rFonts w:ascii="Palatino Linotype" w:eastAsia="Calibri" w:hAnsi="Palatino Linotype" w:cs="Arial"/>
          <w:sz w:val="26"/>
          <w:szCs w:val="26"/>
          <w:lang w:val="es-ES" w:eastAsia="en-US"/>
        </w:rPr>
        <w:t xml:space="preserve"> </w:t>
      </w:r>
      <w:r w:rsidRPr="00EA32A9">
        <w:rPr>
          <w:rFonts w:ascii="Palatino Linotype" w:eastAsia="Calibri" w:hAnsi="Palatino Linotype" w:cs="Arial"/>
          <w:b/>
          <w:sz w:val="26"/>
          <w:szCs w:val="26"/>
          <w:lang w:val="es-ES" w:eastAsia="en-US"/>
        </w:rPr>
        <w:t>Prorroga</w:t>
      </w:r>
    </w:p>
    <w:p w14:paraId="075ABE91" w14:textId="586B1923" w:rsidR="008D795B" w:rsidRPr="00EA32A9" w:rsidRDefault="008D795B" w:rsidP="008D795B">
      <w:pPr>
        <w:widowControl w:val="0"/>
        <w:autoSpaceDE w:val="0"/>
        <w:autoSpaceDN w:val="0"/>
        <w:adjustRightInd w:val="0"/>
        <w:spacing w:line="360" w:lineRule="auto"/>
        <w:jc w:val="both"/>
        <w:rPr>
          <w:rFonts w:ascii="Palatino Linotype" w:eastAsia="Calibri" w:hAnsi="Palatino Linotype" w:cs="Arial"/>
          <w:lang w:val="es-ES" w:eastAsia="en-US"/>
        </w:rPr>
      </w:pPr>
      <w:r w:rsidRPr="00EA32A9">
        <w:rPr>
          <w:rFonts w:ascii="Palatino Linotype" w:eastAsia="Calibri" w:hAnsi="Palatino Linotype" w:cs="Arial"/>
          <w:bCs/>
          <w:lang w:val="es-ES" w:eastAsia="en-US"/>
        </w:rPr>
        <w:t xml:space="preserve">De las constancias que obran en el expediente electrónico del </w:t>
      </w:r>
      <w:r w:rsidRPr="00EA32A9">
        <w:rPr>
          <w:rFonts w:ascii="Palatino Linotype" w:eastAsia="Calibri" w:hAnsi="Palatino Linotype" w:cs="Arial"/>
          <w:bCs/>
          <w:lang w:eastAsia="en-US"/>
        </w:rPr>
        <w:t xml:space="preserve">Sistema de Acceso a la Información Mexiquense, el </w:t>
      </w:r>
      <w:r w:rsidR="00F52506" w:rsidRPr="00EA32A9">
        <w:rPr>
          <w:rFonts w:ascii="Palatino Linotype" w:eastAsia="Calibri" w:hAnsi="Palatino Linotype" w:cs="Arial"/>
          <w:lang w:val="es-ES" w:eastAsia="en-US"/>
        </w:rPr>
        <w:t xml:space="preserve">treinta y uno de marzo </w:t>
      </w:r>
      <w:r w:rsidRPr="00EA32A9">
        <w:rPr>
          <w:rFonts w:ascii="Palatino Linotype" w:eastAsia="Calibri" w:hAnsi="Palatino Linotype" w:cs="Arial"/>
          <w:bCs/>
          <w:lang w:eastAsia="en-US"/>
        </w:rPr>
        <w:t xml:space="preserve">de dos mil veintidós, en atención a lo establecido en el artículo 163, </w:t>
      </w:r>
      <w:r w:rsidRPr="00EA32A9">
        <w:rPr>
          <w:rFonts w:ascii="Palatino Linotype" w:eastAsia="Calibri" w:hAnsi="Palatino Linotype" w:cs="Arial"/>
          <w:lang w:val="es-ES" w:eastAsia="en-US"/>
        </w:rPr>
        <w:t xml:space="preserve">de la Ley de Transparencia y Acceso a la Información Pública del Estado de México y Municipios, </w:t>
      </w:r>
      <w:r w:rsidRPr="00EA32A9">
        <w:rPr>
          <w:rFonts w:ascii="Palatino Linotype" w:eastAsia="Calibri" w:hAnsi="Palatino Linotype" w:cs="Arial"/>
          <w:b/>
          <w:bCs/>
          <w:lang w:val="es-ES" w:eastAsia="en-US"/>
        </w:rPr>
        <w:t>EL SUJETO OBLIGADO</w:t>
      </w:r>
      <w:r w:rsidRPr="00EA32A9">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3F4D871C" w14:textId="77777777" w:rsidR="008D795B" w:rsidRPr="00EA32A9" w:rsidRDefault="008D795B" w:rsidP="008D795B">
      <w:pPr>
        <w:widowControl w:val="0"/>
        <w:autoSpaceDE w:val="0"/>
        <w:autoSpaceDN w:val="0"/>
        <w:adjustRightInd w:val="0"/>
        <w:jc w:val="both"/>
        <w:rPr>
          <w:rFonts w:ascii="Palatino Linotype" w:eastAsia="Calibri" w:hAnsi="Palatino Linotype" w:cs="Arial"/>
          <w:lang w:val="es-ES" w:eastAsia="en-US"/>
        </w:rPr>
      </w:pPr>
    </w:p>
    <w:p w14:paraId="1C450D1F" w14:textId="77777777" w:rsidR="008D795B" w:rsidRPr="00EA32A9" w:rsidRDefault="008D795B" w:rsidP="008D795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EA32A9">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01530D6" w14:textId="77777777" w:rsidR="008D795B" w:rsidRPr="00EA32A9" w:rsidRDefault="008D795B" w:rsidP="008D795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EA32A9">
        <w:rPr>
          <w:rFonts w:ascii="Palatino Linotype" w:eastAsia="Calibri" w:hAnsi="Palatino Linotype" w:cs="Arial"/>
          <w:i/>
          <w:iCs/>
          <w:sz w:val="22"/>
          <w:szCs w:val="22"/>
          <w:lang w:val="es-ES" w:eastAsia="en-US"/>
        </w:rPr>
        <w:t>PRORROGA APROBADA…”</w:t>
      </w:r>
    </w:p>
    <w:p w14:paraId="67FF3BA9" w14:textId="77777777" w:rsidR="008D795B" w:rsidRPr="00EA32A9" w:rsidRDefault="008D795B" w:rsidP="008D795B">
      <w:pPr>
        <w:widowControl w:val="0"/>
        <w:autoSpaceDE w:val="0"/>
        <w:autoSpaceDN w:val="0"/>
        <w:adjustRightInd w:val="0"/>
        <w:jc w:val="both"/>
        <w:rPr>
          <w:rFonts w:ascii="Palatino Linotype" w:eastAsia="Calibri" w:hAnsi="Palatino Linotype" w:cs="Arial"/>
          <w:b/>
          <w:bCs/>
          <w:sz w:val="26"/>
          <w:szCs w:val="26"/>
          <w:lang w:val="es-ES" w:eastAsia="en-US"/>
        </w:rPr>
      </w:pPr>
    </w:p>
    <w:p w14:paraId="45A0ABE5" w14:textId="77777777" w:rsidR="008D795B" w:rsidRPr="00EA32A9" w:rsidRDefault="008D795B" w:rsidP="008D795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A32A9">
        <w:rPr>
          <w:rFonts w:ascii="Palatino Linotype" w:eastAsia="Calibri" w:hAnsi="Palatino Linotype" w:cs="Arial"/>
          <w:b/>
          <w:bCs/>
          <w:sz w:val="26"/>
          <w:szCs w:val="26"/>
          <w:lang w:val="es-ES" w:eastAsia="en-US"/>
        </w:rPr>
        <w:t>V.</w:t>
      </w:r>
      <w:r w:rsidRPr="00EA32A9">
        <w:rPr>
          <w:rFonts w:ascii="Palatino Linotype" w:eastAsia="Calibri" w:hAnsi="Palatino Linotype" w:cs="Arial"/>
          <w:sz w:val="26"/>
          <w:szCs w:val="26"/>
          <w:lang w:val="es-ES" w:eastAsia="en-US"/>
        </w:rPr>
        <w:t xml:space="preserve"> </w:t>
      </w:r>
      <w:r w:rsidRPr="00EA32A9">
        <w:rPr>
          <w:rFonts w:ascii="Palatino Linotype" w:hAnsi="Palatino Linotype" w:cs="Arial"/>
          <w:b/>
          <w:sz w:val="26"/>
          <w:szCs w:val="26"/>
        </w:rPr>
        <w:t>Respuesta del Sujeto Obligado</w:t>
      </w:r>
    </w:p>
    <w:p w14:paraId="3FEF4071" w14:textId="16E9C6FF" w:rsidR="008D795B" w:rsidRPr="00EA32A9" w:rsidRDefault="008D795B" w:rsidP="008D795B">
      <w:pPr>
        <w:widowControl w:val="0"/>
        <w:autoSpaceDE w:val="0"/>
        <w:autoSpaceDN w:val="0"/>
        <w:adjustRightInd w:val="0"/>
        <w:spacing w:line="360" w:lineRule="auto"/>
        <w:jc w:val="both"/>
        <w:rPr>
          <w:rFonts w:ascii="Palatino Linotype" w:hAnsi="Palatino Linotype" w:cs="Segoe UI"/>
          <w:lang w:eastAsia="es-MX"/>
        </w:rPr>
      </w:pPr>
      <w:r w:rsidRPr="00EA32A9">
        <w:rPr>
          <w:rFonts w:ascii="Palatino Linotype" w:hAnsi="Palatino Linotype" w:cs="Segoe UI"/>
          <w:lang w:eastAsia="es-MX"/>
        </w:rPr>
        <w:t xml:space="preserve">En fecha </w:t>
      </w:r>
      <w:r w:rsidR="00EA0E74" w:rsidRPr="00EA32A9">
        <w:rPr>
          <w:rFonts w:ascii="Palatino Linotype" w:hAnsi="Palatino Linotype" w:cs="Segoe UI"/>
          <w:lang w:eastAsia="es-MX"/>
        </w:rPr>
        <w:t>veinte</w:t>
      </w:r>
      <w:r w:rsidRPr="00EA32A9">
        <w:rPr>
          <w:rFonts w:ascii="Palatino Linotype" w:hAnsi="Palatino Linotype" w:cs="Segoe UI"/>
          <w:lang w:eastAsia="es-MX"/>
        </w:rPr>
        <w:t xml:space="preserve"> de abril de dos mil veintidós, </w:t>
      </w:r>
      <w:r w:rsidRPr="00EA32A9">
        <w:rPr>
          <w:rFonts w:ascii="Palatino Linotype" w:hAnsi="Palatino Linotype" w:cs="Segoe UI"/>
          <w:b/>
          <w:bCs/>
          <w:lang w:eastAsia="es-MX"/>
        </w:rPr>
        <w:t>EL SU</w:t>
      </w:r>
      <w:r w:rsidRPr="00EA32A9">
        <w:rPr>
          <w:rFonts w:ascii="Palatino Linotype" w:hAnsi="Palatino Linotype" w:cs="Segoe UI"/>
          <w:b/>
          <w:lang w:eastAsia="es-MX"/>
        </w:rPr>
        <w:t>JETO OBLIGADO</w:t>
      </w:r>
      <w:r w:rsidRPr="00EA32A9">
        <w:rPr>
          <w:rFonts w:ascii="Palatino Linotype" w:hAnsi="Palatino Linotype" w:cs="Segoe UI"/>
          <w:lang w:eastAsia="es-MX"/>
        </w:rPr>
        <w:t xml:space="preserve"> dio respuesta a las solicitudes de información </w:t>
      </w:r>
      <w:r w:rsidR="007E424C" w:rsidRPr="00EA32A9">
        <w:rPr>
          <w:rFonts w:ascii="Palatino Linotype" w:hAnsi="Palatino Linotype" w:cs="Segoe UI"/>
          <w:lang w:eastAsia="es-MX"/>
        </w:rPr>
        <w:t xml:space="preserve">simultáneamente </w:t>
      </w:r>
      <w:r w:rsidRPr="00EA32A9">
        <w:rPr>
          <w:rFonts w:ascii="Palatino Linotype" w:hAnsi="Palatino Linotype" w:cs="Segoe UI"/>
          <w:lang w:eastAsia="es-MX"/>
        </w:rPr>
        <w:t>en los siguientes términos:</w:t>
      </w:r>
    </w:p>
    <w:p w14:paraId="74DD8B82" w14:textId="77777777" w:rsidR="00110BF0" w:rsidRPr="00EA32A9" w:rsidRDefault="00110BF0" w:rsidP="008D795B">
      <w:pPr>
        <w:widowControl w:val="0"/>
        <w:autoSpaceDE w:val="0"/>
        <w:autoSpaceDN w:val="0"/>
        <w:adjustRightInd w:val="0"/>
        <w:spacing w:line="360" w:lineRule="auto"/>
        <w:jc w:val="both"/>
        <w:rPr>
          <w:rFonts w:ascii="Palatino Linotype" w:hAnsi="Palatino Linotype" w:cs="Segoe UI"/>
          <w:lang w:eastAsia="es-MX"/>
        </w:rPr>
      </w:pPr>
    </w:p>
    <w:p w14:paraId="0967EB50" w14:textId="52053E9C" w:rsidR="00EA0E74" w:rsidRPr="00EA32A9" w:rsidRDefault="00EA0E74" w:rsidP="007E424C">
      <w:pPr>
        <w:widowControl w:val="0"/>
        <w:autoSpaceDE w:val="0"/>
        <w:autoSpaceDN w:val="0"/>
        <w:adjustRightInd w:val="0"/>
        <w:ind w:left="850" w:right="901"/>
        <w:jc w:val="both"/>
        <w:rPr>
          <w:rFonts w:ascii="Palatino Linotype" w:hAnsi="Palatino Linotype" w:cs="Segoe UI"/>
          <w:i/>
          <w:iCs/>
          <w:sz w:val="22"/>
          <w:szCs w:val="22"/>
          <w:lang w:eastAsia="es-MX"/>
        </w:rPr>
      </w:pPr>
      <w:r w:rsidRPr="00EA32A9">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E3042B" w14:textId="77777777" w:rsidR="007E424C" w:rsidRPr="00EA32A9" w:rsidRDefault="007E424C" w:rsidP="007E424C">
      <w:pPr>
        <w:widowControl w:val="0"/>
        <w:autoSpaceDE w:val="0"/>
        <w:autoSpaceDN w:val="0"/>
        <w:adjustRightInd w:val="0"/>
        <w:ind w:left="850" w:right="901"/>
        <w:jc w:val="both"/>
        <w:rPr>
          <w:rFonts w:ascii="Palatino Linotype" w:hAnsi="Palatino Linotype" w:cs="Segoe UI"/>
          <w:i/>
          <w:iCs/>
          <w:sz w:val="22"/>
          <w:szCs w:val="22"/>
          <w:lang w:eastAsia="es-MX"/>
        </w:rPr>
      </w:pPr>
    </w:p>
    <w:p w14:paraId="4A958F8F" w14:textId="55AE1D95" w:rsidR="00110BF0" w:rsidRPr="00EA32A9" w:rsidRDefault="00EA0E74" w:rsidP="007E424C">
      <w:pPr>
        <w:widowControl w:val="0"/>
        <w:autoSpaceDE w:val="0"/>
        <w:autoSpaceDN w:val="0"/>
        <w:adjustRightInd w:val="0"/>
        <w:ind w:left="850" w:right="901"/>
        <w:jc w:val="both"/>
        <w:rPr>
          <w:rFonts w:ascii="Palatino Linotype" w:hAnsi="Palatino Linotype" w:cs="Segoe UI"/>
          <w:i/>
          <w:iCs/>
          <w:sz w:val="22"/>
          <w:szCs w:val="22"/>
          <w:lang w:eastAsia="es-MX"/>
        </w:rPr>
      </w:pPr>
      <w:r w:rsidRPr="00EA32A9">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w:t>
      </w:r>
      <w:r w:rsidRPr="00EA32A9">
        <w:rPr>
          <w:rFonts w:ascii="Palatino Linotype" w:hAnsi="Palatino Linotype" w:cs="Segoe UI"/>
          <w:i/>
          <w:iCs/>
          <w:sz w:val="22"/>
          <w:szCs w:val="22"/>
          <w:lang w:eastAsia="es-MX"/>
        </w:rPr>
        <w:lastRenderedPageBreak/>
        <w:t>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5887F721" w14:textId="77777777" w:rsidR="008D795B" w:rsidRPr="00EA32A9" w:rsidRDefault="008D795B" w:rsidP="008D795B">
      <w:pPr>
        <w:widowControl w:val="0"/>
        <w:autoSpaceDE w:val="0"/>
        <w:autoSpaceDN w:val="0"/>
        <w:adjustRightInd w:val="0"/>
        <w:spacing w:line="360" w:lineRule="auto"/>
        <w:jc w:val="both"/>
        <w:rPr>
          <w:rFonts w:ascii="Palatino Linotype" w:eastAsia="MS Mincho" w:hAnsi="Palatino Linotype" w:cs="Arial"/>
          <w:b/>
          <w:bCs/>
        </w:rPr>
      </w:pPr>
    </w:p>
    <w:p w14:paraId="7320A326" w14:textId="14201EE2" w:rsidR="008D795B" w:rsidRPr="00EA32A9" w:rsidRDefault="008D795B" w:rsidP="008D795B">
      <w:pPr>
        <w:spacing w:line="360" w:lineRule="auto"/>
        <w:jc w:val="both"/>
        <w:rPr>
          <w:rFonts w:ascii="Palatino Linotype" w:hAnsi="Palatino Linotype" w:cs="Segoe UI"/>
          <w:bCs/>
          <w:iCs/>
          <w:lang w:eastAsia="es-MX"/>
        </w:rPr>
      </w:pPr>
      <w:r w:rsidRPr="00EA32A9">
        <w:rPr>
          <w:rFonts w:ascii="Palatino Linotype" w:eastAsia="MS Mincho" w:hAnsi="Palatino Linotype" w:cs="Arial"/>
        </w:rPr>
        <w:t xml:space="preserve">A las respuestas de las solicitudes de </w:t>
      </w:r>
      <w:r w:rsidR="00A84949" w:rsidRPr="00EA32A9">
        <w:rPr>
          <w:rFonts w:ascii="Palatino Linotype" w:eastAsia="MS Mincho" w:hAnsi="Palatino Linotype" w:cs="Arial"/>
        </w:rPr>
        <w:t xml:space="preserve">acceso a la información </w:t>
      </w:r>
      <w:r w:rsidRPr="00EA32A9">
        <w:rPr>
          <w:rFonts w:ascii="Palatino Linotype" w:eastAsia="MS Mincho" w:hAnsi="Palatino Linotype" w:cs="Arial"/>
        </w:rPr>
        <w:t>adjunt</w:t>
      </w:r>
      <w:r w:rsidR="00A84949" w:rsidRPr="00EA32A9">
        <w:rPr>
          <w:rFonts w:ascii="Palatino Linotype" w:eastAsia="MS Mincho" w:hAnsi="Palatino Linotype" w:cs="Arial"/>
        </w:rPr>
        <w:t>ó</w:t>
      </w:r>
      <w:r w:rsidRPr="00EA32A9">
        <w:rPr>
          <w:rFonts w:ascii="Palatino Linotype" w:eastAsia="MS Mincho" w:hAnsi="Palatino Linotype" w:cs="Arial"/>
        </w:rPr>
        <w:t xml:space="preserve"> el mismo</w:t>
      </w:r>
      <w:r w:rsidRPr="00EA32A9">
        <w:rPr>
          <w:rFonts w:ascii="Palatino Linotype" w:eastAsia="MS Mincho" w:hAnsi="Palatino Linotype" w:cs="Arial"/>
          <w:b/>
          <w:bCs/>
        </w:rPr>
        <w:t xml:space="preserve"> </w:t>
      </w:r>
      <w:r w:rsidRPr="00EA32A9">
        <w:rPr>
          <w:rFonts w:ascii="Palatino Linotype" w:hAnsi="Palatino Linotype" w:cs="Segoe UI"/>
          <w:bCs/>
          <w:iCs/>
          <w:lang w:eastAsia="es-MX"/>
        </w:rPr>
        <w:t xml:space="preserve">el archivo denominado: </w:t>
      </w:r>
      <w:r w:rsidRPr="00EA32A9">
        <w:rPr>
          <w:rFonts w:ascii="Palatino Linotype" w:hAnsi="Palatino Linotype" w:cs="Segoe UI"/>
          <w:b/>
          <w:i/>
          <w:lang w:eastAsia="es-MX"/>
        </w:rPr>
        <w:t>“acta primer sesión extraordinaria Comité de transparencia.pdf”</w:t>
      </w:r>
      <w:r w:rsidRPr="00EA32A9">
        <w:rPr>
          <w:rFonts w:ascii="Palatino Linotype" w:hAnsi="Palatino Linotype" w:cs="Segoe UI"/>
          <w:bCs/>
          <w:iCs/>
          <w:lang w:eastAsia="es-MX"/>
        </w:rPr>
        <w:t>, que contiene el Acta de la Primer Sesión Extraordinaria del Comité de Transparencia, donde se aprueba el cambio de modalidad a consulta directa (In situ), ando el procedimiento para la consulta de la información, en los siguientes términos:</w:t>
      </w:r>
    </w:p>
    <w:p w14:paraId="461FD3CD" w14:textId="77777777" w:rsidR="008D795B" w:rsidRPr="00EA32A9" w:rsidRDefault="008D795B" w:rsidP="008D795B">
      <w:pPr>
        <w:spacing w:line="360" w:lineRule="auto"/>
        <w:jc w:val="both"/>
        <w:rPr>
          <w:rFonts w:ascii="Palatino Linotype" w:hAnsi="Palatino Linotype" w:cs="Segoe UI"/>
          <w:bCs/>
          <w:iCs/>
          <w:lang w:eastAsia="es-MX"/>
        </w:rPr>
      </w:pPr>
    </w:p>
    <w:p w14:paraId="4E0D47FF" w14:textId="77777777" w:rsidR="008D795B" w:rsidRPr="00EA32A9" w:rsidRDefault="008D795B" w:rsidP="008D795B">
      <w:pPr>
        <w:spacing w:line="360" w:lineRule="auto"/>
        <w:jc w:val="center"/>
        <w:rPr>
          <w:rFonts w:ascii="Palatino Linotype" w:hAnsi="Palatino Linotype" w:cs="Segoe UI"/>
          <w:bCs/>
          <w:iCs/>
          <w:lang w:eastAsia="es-MX"/>
        </w:rPr>
      </w:pPr>
      <w:r w:rsidRPr="00EA32A9">
        <w:rPr>
          <w:rFonts w:ascii="Palatino Linotype" w:hAnsi="Palatino Linotype" w:cs="Segoe UI"/>
          <w:noProof/>
          <w:lang w:eastAsia="es-MX"/>
        </w:rPr>
        <w:drawing>
          <wp:inline distT="0" distB="0" distL="0" distR="0" wp14:anchorId="349341FB" wp14:editId="10570D35">
            <wp:extent cx="5091379" cy="1085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4038" cy="1086417"/>
                    </a:xfrm>
                    <a:prstGeom prst="rect">
                      <a:avLst/>
                    </a:prstGeom>
                    <a:noFill/>
                    <a:ln>
                      <a:noFill/>
                    </a:ln>
                  </pic:spPr>
                </pic:pic>
              </a:graphicData>
            </a:graphic>
          </wp:inline>
        </w:drawing>
      </w:r>
    </w:p>
    <w:p w14:paraId="221FAF42" w14:textId="0EEAB65E" w:rsidR="008D795B" w:rsidRPr="00EA32A9" w:rsidRDefault="008D795B" w:rsidP="00A84949">
      <w:pPr>
        <w:spacing w:line="360" w:lineRule="auto"/>
        <w:jc w:val="center"/>
        <w:rPr>
          <w:rFonts w:ascii="Palatino Linotype" w:hAnsi="Palatino Linotype" w:cs="Segoe UI"/>
          <w:b/>
          <w:i/>
          <w:lang w:eastAsia="es-MX"/>
        </w:rPr>
      </w:pPr>
      <w:r w:rsidRPr="00EA32A9">
        <w:rPr>
          <w:rFonts w:ascii="Palatino Linotype" w:hAnsi="Palatino Linotype" w:cs="Segoe UI"/>
          <w:b/>
          <w:i/>
          <w:noProof/>
          <w:lang w:eastAsia="es-MX"/>
        </w:rPr>
        <w:drawing>
          <wp:inline distT="0" distB="0" distL="0" distR="0" wp14:anchorId="76A2679E" wp14:editId="4F6E0F89">
            <wp:extent cx="4995697" cy="8667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0712" cy="871070"/>
                    </a:xfrm>
                    <a:prstGeom prst="rect">
                      <a:avLst/>
                    </a:prstGeom>
                    <a:noFill/>
                    <a:ln>
                      <a:noFill/>
                    </a:ln>
                  </pic:spPr>
                </pic:pic>
              </a:graphicData>
            </a:graphic>
          </wp:inline>
        </w:drawing>
      </w:r>
    </w:p>
    <w:bookmarkEnd w:id="3"/>
    <w:bookmarkEnd w:id="4"/>
    <w:p w14:paraId="28AB1B37" w14:textId="77777777" w:rsidR="00EA32A9" w:rsidRPr="00EA32A9" w:rsidRDefault="00EA32A9" w:rsidP="005C4D31">
      <w:pPr>
        <w:spacing w:line="360" w:lineRule="auto"/>
        <w:jc w:val="both"/>
        <w:rPr>
          <w:rFonts w:ascii="Palatino Linotype" w:hAnsi="Palatino Linotype" w:cs="Arial"/>
          <w:b/>
          <w:sz w:val="26"/>
          <w:szCs w:val="26"/>
        </w:rPr>
      </w:pPr>
    </w:p>
    <w:p w14:paraId="7915A28B" w14:textId="77777777" w:rsidR="00EA32A9" w:rsidRPr="00EA32A9" w:rsidRDefault="00EA32A9" w:rsidP="005C4D31">
      <w:pPr>
        <w:spacing w:line="360" w:lineRule="auto"/>
        <w:jc w:val="both"/>
        <w:rPr>
          <w:rFonts w:ascii="Palatino Linotype" w:hAnsi="Palatino Linotype" w:cs="Arial"/>
          <w:b/>
          <w:sz w:val="26"/>
          <w:szCs w:val="26"/>
        </w:rPr>
      </w:pPr>
    </w:p>
    <w:p w14:paraId="775358AC" w14:textId="512AFC15" w:rsidR="00321334" w:rsidRPr="00EA32A9" w:rsidRDefault="0065107A" w:rsidP="005C4D31">
      <w:pPr>
        <w:spacing w:line="360" w:lineRule="auto"/>
        <w:jc w:val="both"/>
        <w:rPr>
          <w:rFonts w:ascii="Palatino Linotype" w:hAnsi="Palatino Linotype" w:cs="Arial"/>
          <w:b/>
          <w:sz w:val="26"/>
          <w:szCs w:val="26"/>
        </w:rPr>
      </w:pPr>
      <w:r w:rsidRPr="00EA32A9">
        <w:rPr>
          <w:rFonts w:ascii="Palatino Linotype" w:hAnsi="Palatino Linotype" w:cs="Arial"/>
          <w:b/>
          <w:sz w:val="26"/>
          <w:szCs w:val="26"/>
        </w:rPr>
        <w:lastRenderedPageBreak/>
        <w:t>V</w:t>
      </w:r>
      <w:r w:rsidR="00A84949" w:rsidRPr="00EA32A9">
        <w:rPr>
          <w:rFonts w:ascii="Palatino Linotype" w:hAnsi="Palatino Linotype" w:cs="Arial"/>
          <w:b/>
          <w:sz w:val="26"/>
          <w:szCs w:val="26"/>
        </w:rPr>
        <w:t>I</w:t>
      </w:r>
      <w:r w:rsidR="00321334" w:rsidRPr="00EA32A9">
        <w:rPr>
          <w:rFonts w:ascii="Palatino Linotype" w:hAnsi="Palatino Linotype" w:cs="Arial"/>
          <w:b/>
          <w:sz w:val="26"/>
          <w:szCs w:val="26"/>
        </w:rPr>
        <w:t xml:space="preserve">. </w:t>
      </w:r>
      <w:r w:rsidR="00321334" w:rsidRPr="00EA32A9">
        <w:rPr>
          <w:rFonts w:ascii="Palatino Linotype" w:hAnsi="Palatino Linotype" w:cs="Arial"/>
          <w:b/>
          <w:bCs/>
          <w:sz w:val="26"/>
          <w:szCs w:val="26"/>
        </w:rPr>
        <w:t>Del Recurso de Revisión</w:t>
      </w:r>
    </w:p>
    <w:p w14:paraId="78761D08" w14:textId="2B1CDF0C" w:rsidR="00182393" w:rsidRPr="00EA32A9" w:rsidRDefault="009E6E1F" w:rsidP="005C4D31">
      <w:pPr>
        <w:spacing w:line="360" w:lineRule="auto"/>
        <w:jc w:val="both"/>
        <w:rPr>
          <w:rFonts w:ascii="Palatino Linotype" w:hAnsi="Palatino Linotype" w:cs="Arial"/>
        </w:rPr>
      </w:pPr>
      <w:r w:rsidRPr="00EA32A9">
        <w:rPr>
          <w:rFonts w:ascii="Palatino Linotype" w:hAnsi="Palatino Linotype" w:cs="Arial"/>
        </w:rPr>
        <w:t>Inconforme por la</w:t>
      </w:r>
      <w:r w:rsidR="00FE0864" w:rsidRPr="00EA32A9">
        <w:rPr>
          <w:rFonts w:ascii="Palatino Linotype" w:hAnsi="Palatino Linotype" w:cs="Arial"/>
        </w:rPr>
        <w:t>s</w:t>
      </w:r>
      <w:r w:rsidRPr="00EA32A9">
        <w:rPr>
          <w:rFonts w:ascii="Palatino Linotype" w:hAnsi="Palatino Linotype" w:cs="Arial"/>
        </w:rPr>
        <w:t xml:space="preserve"> </w:t>
      </w:r>
      <w:r w:rsidR="00FE0864" w:rsidRPr="00EA32A9">
        <w:rPr>
          <w:rFonts w:ascii="Palatino Linotype" w:hAnsi="Palatino Linotype" w:cs="Arial"/>
        </w:rPr>
        <w:t>respuestas proporcionadas</w:t>
      </w:r>
      <w:r w:rsidR="00DC2B02" w:rsidRPr="00EA32A9">
        <w:rPr>
          <w:rFonts w:ascii="Palatino Linotype" w:hAnsi="Palatino Linotype" w:cs="Arial"/>
        </w:rPr>
        <w:t xml:space="preserve"> por </w:t>
      </w:r>
      <w:r w:rsidRPr="00EA32A9">
        <w:rPr>
          <w:rFonts w:ascii="Palatino Linotype" w:hAnsi="Palatino Linotype" w:cs="Arial"/>
        </w:rPr>
        <w:t>el</w:t>
      </w:r>
      <w:r w:rsidRPr="00EA32A9">
        <w:rPr>
          <w:rFonts w:ascii="Palatino Linotype" w:hAnsi="Palatino Linotype" w:cs="Arial"/>
          <w:b/>
        </w:rPr>
        <w:t xml:space="preserve"> SUJETO OBLIGADO</w:t>
      </w:r>
      <w:r w:rsidRPr="00EA32A9">
        <w:rPr>
          <w:rFonts w:ascii="Palatino Linotype" w:hAnsi="Palatino Linotype" w:cs="Arial"/>
        </w:rPr>
        <w:t xml:space="preserve">, </w:t>
      </w:r>
      <w:bookmarkStart w:id="5" w:name="_Hlk94635182"/>
      <w:r w:rsidR="00D07CB9" w:rsidRPr="00EA32A9">
        <w:rPr>
          <w:rFonts w:ascii="Palatino Linotype" w:hAnsi="Palatino Linotype" w:cs="Arial"/>
        </w:rPr>
        <w:t xml:space="preserve">el </w:t>
      </w:r>
      <w:r w:rsidR="00F77F90" w:rsidRPr="00EA32A9">
        <w:rPr>
          <w:rFonts w:ascii="Palatino Linotype" w:hAnsi="Palatino Linotype" w:cs="Arial"/>
        </w:rPr>
        <w:t>seis de mayo</w:t>
      </w:r>
      <w:r w:rsidR="00D44427" w:rsidRPr="00EA32A9">
        <w:rPr>
          <w:rFonts w:ascii="Palatino Linotype" w:hAnsi="Palatino Linotype" w:cs="Arial"/>
        </w:rPr>
        <w:t xml:space="preserve"> de dos mil veintidós</w:t>
      </w:r>
      <w:bookmarkEnd w:id="5"/>
      <w:r w:rsidRPr="00EA32A9">
        <w:rPr>
          <w:rFonts w:ascii="Palatino Linotype" w:hAnsi="Palatino Linotype" w:cs="Arial"/>
        </w:rPr>
        <w:t xml:space="preserve">, </w:t>
      </w:r>
      <w:r w:rsidR="00967AC9" w:rsidRPr="00EA32A9">
        <w:rPr>
          <w:rFonts w:ascii="Palatino Linotype" w:hAnsi="Palatino Linotype" w:cs="Arial"/>
        </w:rPr>
        <w:t xml:space="preserve">se </w:t>
      </w:r>
      <w:r w:rsidRPr="00EA32A9">
        <w:rPr>
          <w:rFonts w:ascii="Palatino Linotype" w:hAnsi="Palatino Linotype" w:cs="Arial"/>
        </w:rPr>
        <w:t xml:space="preserve">interpuso </w:t>
      </w:r>
      <w:r w:rsidR="00FE0864" w:rsidRPr="00EA32A9">
        <w:rPr>
          <w:rFonts w:ascii="Palatino Linotype" w:hAnsi="Palatino Linotype" w:cs="Arial"/>
        </w:rPr>
        <w:t>los</w:t>
      </w:r>
      <w:r w:rsidRPr="00EA32A9">
        <w:rPr>
          <w:rFonts w:ascii="Palatino Linotype" w:hAnsi="Palatino Linotype" w:cs="Arial"/>
        </w:rPr>
        <w:t xml:space="preserve"> </w:t>
      </w:r>
      <w:r w:rsidR="00D77693" w:rsidRPr="00EA32A9">
        <w:rPr>
          <w:rFonts w:ascii="Palatino Linotype" w:hAnsi="Palatino Linotype" w:cs="Arial"/>
        </w:rPr>
        <w:t>Recurso</w:t>
      </w:r>
      <w:r w:rsidR="00D4043F" w:rsidRPr="00EA32A9">
        <w:rPr>
          <w:rFonts w:ascii="Palatino Linotype" w:hAnsi="Palatino Linotype" w:cs="Arial"/>
        </w:rPr>
        <w:t>s</w:t>
      </w:r>
      <w:r w:rsidR="00D77693" w:rsidRPr="00EA32A9">
        <w:rPr>
          <w:rFonts w:ascii="Palatino Linotype" w:hAnsi="Palatino Linotype" w:cs="Arial"/>
        </w:rPr>
        <w:t xml:space="preserve"> de Revisión</w:t>
      </w:r>
      <w:r w:rsidRPr="00EA32A9">
        <w:rPr>
          <w:rFonts w:ascii="Palatino Linotype" w:hAnsi="Palatino Linotype" w:cs="Arial"/>
        </w:rPr>
        <w:t xml:space="preserve"> </w:t>
      </w:r>
      <w:r w:rsidR="00D632B7" w:rsidRPr="00EA32A9">
        <w:rPr>
          <w:rFonts w:ascii="Palatino Linotype" w:hAnsi="Palatino Linotype" w:cs="Arial"/>
        </w:rPr>
        <w:t>materia</w:t>
      </w:r>
      <w:r w:rsidRPr="00EA32A9">
        <w:rPr>
          <w:rFonts w:ascii="Palatino Linotype" w:hAnsi="Palatino Linotype" w:cs="Arial"/>
        </w:rPr>
        <w:t xml:space="preserve"> de</w:t>
      </w:r>
      <w:r w:rsidR="00D4043F" w:rsidRPr="00EA32A9">
        <w:rPr>
          <w:rFonts w:ascii="Palatino Linotype" w:hAnsi="Palatino Linotype" w:cs="Arial"/>
        </w:rPr>
        <w:t xml:space="preserve"> </w:t>
      </w:r>
      <w:r w:rsidRPr="00EA32A9">
        <w:rPr>
          <w:rFonts w:ascii="Palatino Linotype" w:hAnsi="Palatino Linotype" w:cs="Arial"/>
        </w:rPr>
        <w:t>l</w:t>
      </w:r>
      <w:r w:rsidR="00D4043F" w:rsidRPr="00EA32A9">
        <w:rPr>
          <w:rFonts w:ascii="Palatino Linotype" w:hAnsi="Palatino Linotype" w:cs="Arial"/>
        </w:rPr>
        <w:t>os</w:t>
      </w:r>
      <w:r w:rsidRPr="00EA32A9">
        <w:rPr>
          <w:rFonts w:ascii="Palatino Linotype" w:hAnsi="Palatino Linotype" w:cs="Arial"/>
        </w:rPr>
        <w:t xml:space="preserve"> presente</w:t>
      </w:r>
      <w:r w:rsidR="00D4043F" w:rsidRPr="00EA32A9">
        <w:rPr>
          <w:rFonts w:ascii="Palatino Linotype" w:hAnsi="Palatino Linotype" w:cs="Arial"/>
        </w:rPr>
        <w:t>s</w:t>
      </w:r>
      <w:r w:rsidRPr="00EA32A9">
        <w:rPr>
          <w:rFonts w:ascii="Palatino Linotype" w:hAnsi="Palatino Linotype" w:cs="Arial"/>
        </w:rPr>
        <w:t xml:space="preserve"> estudio</w:t>
      </w:r>
      <w:r w:rsidR="00D4043F" w:rsidRPr="00EA32A9">
        <w:rPr>
          <w:rFonts w:ascii="Palatino Linotype" w:hAnsi="Palatino Linotype" w:cs="Arial"/>
        </w:rPr>
        <w:t>s</w:t>
      </w:r>
      <w:r w:rsidRPr="00EA32A9">
        <w:rPr>
          <w:rFonts w:ascii="Palatino Linotype" w:hAnsi="Palatino Linotype" w:cs="Arial"/>
        </w:rPr>
        <w:t xml:space="preserve">, </w:t>
      </w:r>
      <w:r w:rsidR="00341AAE" w:rsidRPr="00EA32A9">
        <w:rPr>
          <w:rFonts w:ascii="Palatino Linotype" w:hAnsi="Palatino Linotype" w:cs="Arial"/>
        </w:rPr>
        <w:t>los</w:t>
      </w:r>
      <w:r w:rsidRPr="00EA32A9">
        <w:rPr>
          <w:rFonts w:ascii="Palatino Linotype" w:hAnsi="Palatino Linotype" w:cs="Arial"/>
        </w:rPr>
        <w:t xml:space="preserve"> cual</w:t>
      </w:r>
      <w:r w:rsidR="00341AAE" w:rsidRPr="00EA32A9">
        <w:rPr>
          <w:rFonts w:ascii="Palatino Linotype" w:hAnsi="Palatino Linotype" w:cs="Arial"/>
        </w:rPr>
        <w:t>es</w:t>
      </w:r>
      <w:r w:rsidRPr="00EA32A9">
        <w:rPr>
          <w:rFonts w:ascii="Palatino Linotype" w:hAnsi="Palatino Linotype" w:cs="Arial"/>
        </w:rPr>
        <w:t xml:space="preserve"> fue</w:t>
      </w:r>
      <w:r w:rsidR="00341AAE" w:rsidRPr="00EA32A9">
        <w:rPr>
          <w:rFonts w:ascii="Palatino Linotype" w:hAnsi="Palatino Linotype" w:cs="Arial"/>
        </w:rPr>
        <w:t>ron</w:t>
      </w:r>
      <w:r w:rsidRPr="00EA32A9">
        <w:rPr>
          <w:rFonts w:ascii="Palatino Linotype" w:hAnsi="Palatino Linotype" w:cs="Arial"/>
        </w:rPr>
        <w:t xml:space="preserve"> registrado</w:t>
      </w:r>
      <w:r w:rsidR="00341AAE" w:rsidRPr="00EA32A9">
        <w:rPr>
          <w:rFonts w:ascii="Palatino Linotype" w:hAnsi="Palatino Linotype" w:cs="Arial"/>
        </w:rPr>
        <w:t>s</w:t>
      </w:r>
      <w:r w:rsidRPr="00EA32A9">
        <w:rPr>
          <w:rFonts w:ascii="Palatino Linotype" w:hAnsi="Palatino Linotype" w:cs="Arial"/>
        </w:rPr>
        <w:t xml:space="preserve"> en </w:t>
      </w:r>
      <w:r w:rsidRPr="00EA32A9">
        <w:rPr>
          <w:rFonts w:ascii="Palatino Linotype" w:hAnsi="Palatino Linotype" w:cs="Arial"/>
          <w:b/>
        </w:rPr>
        <w:t>EL SAIMEX</w:t>
      </w:r>
      <w:r w:rsidRPr="00EA32A9">
        <w:rPr>
          <w:rFonts w:ascii="Palatino Linotype" w:hAnsi="Palatino Linotype" w:cs="Arial"/>
        </w:rPr>
        <w:t xml:space="preserve"> y se le</w:t>
      </w:r>
      <w:r w:rsidR="00341AAE" w:rsidRPr="00EA32A9">
        <w:rPr>
          <w:rFonts w:ascii="Palatino Linotype" w:hAnsi="Palatino Linotype" w:cs="Arial"/>
        </w:rPr>
        <w:t>s</w:t>
      </w:r>
      <w:r w:rsidRPr="00EA32A9">
        <w:rPr>
          <w:rFonts w:ascii="Palatino Linotype" w:hAnsi="Palatino Linotype" w:cs="Arial"/>
        </w:rPr>
        <w:t xml:space="preserve"> </w:t>
      </w:r>
      <w:r w:rsidR="00341AAE" w:rsidRPr="00EA32A9">
        <w:rPr>
          <w:rFonts w:ascii="Palatino Linotype" w:hAnsi="Palatino Linotype" w:cs="Arial"/>
        </w:rPr>
        <w:t>asignaron</w:t>
      </w:r>
      <w:r w:rsidRPr="00EA32A9">
        <w:rPr>
          <w:rFonts w:ascii="Palatino Linotype" w:hAnsi="Palatino Linotype" w:cs="Arial"/>
        </w:rPr>
        <w:t xml:space="preserve"> </w:t>
      </w:r>
      <w:r w:rsidR="00D4043F" w:rsidRPr="00EA32A9">
        <w:rPr>
          <w:rFonts w:ascii="Palatino Linotype" w:hAnsi="Palatino Linotype" w:cs="Arial"/>
        </w:rPr>
        <w:t>los</w:t>
      </w:r>
      <w:r w:rsidRPr="00EA32A9">
        <w:rPr>
          <w:rFonts w:ascii="Palatino Linotype" w:hAnsi="Palatino Linotype" w:cs="Arial"/>
        </w:rPr>
        <w:t xml:space="preserve"> número</w:t>
      </w:r>
      <w:r w:rsidR="00D4043F" w:rsidRPr="00EA32A9">
        <w:rPr>
          <w:rFonts w:ascii="Palatino Linotype" w:hAnsi="Palatino Linotype" w:cs="Arial"/>
        </w:rPr>
        <w:t>s</w:t>
      </w:r>
      <w:r w:rsidRPr="00EA32A9">
        <w:rPr>
          <w:rFonts w:ascii="Palatino Linotype" w:hAnsi="Palatino Linotype" w:cs="Arial"/>
        </w:rPr>
        <w:t xml:space="preserve"> de expediente</w:t>
      </w:r>
      <w:r w:rsidR="00D4043F" w:rsidRPr="00EA32A9">
        <w:rPr>
          <w:rFonts w:ascii="Palatino Linotype" w:hAnsi="Palatino Linotype" w:cs="Arial"/>
        </w:rPr>
        <w:t>s</w:t>
      </w:r>
      <w:r w:rsidRPr="00EA32A9">
        <w:rPr>
          <w:rFonts w:ascii="Palatino Linotype" w:hAnsi="Palatino Linotype" w:cs="Arial"/>
        </w:rPr>
        <w:t xml:space="preserve"> </w:t>
      </w:r>
      <w:r w:rsidR="00967AC9" w:rsidRPr="00EA32A9">
        <w:rPr>
          <w:rFonts w:ascii="Palatino Linotype" w:hAnsi="Palatino Linotype" w:cs="Arial"/>
        </w:rPr>
        <w:t>anotado</w:t>
      </w:r>
      <w:r w:rsidR="00D4043F" w:rsidRPr="00EA32A9">
        <w:rPr>
          <w:rFonts w:ascii="Palatino Linotype" w:hAnsi="Palatino Linotype" w:cs="Arial"/>
        </w:rPr>
        <w:t>s</w:t>
      </w:r>
      <w:r w:rsidR="00967AC9" w:rsidRPr="00EA32A9">
        <w:rPr>
          <w:rFonts w:ascii="Palatino Linotype" w:hAnsi="Palatino Linotype" w:cs="Arial"/>
        </w:rPr>
        <w:t xml:space="preserve"> al rubro</w:t>
      </w:r>
      <w:r w:rsidRPr="00EA32A9">
        <w:rPr>
          <w:rFonts w:ascii="Palatino Linotype" w:hAnsi="Palatino Linotype" w:cs="Arial"/>
          <w:b/>
        </w:rPr>
        <w:t>,</w:t>
      </w:r>
      <w:r w:rsidRPr="00EA32A9">
        <w:rPr>
          <w:rFonts w:ascii="Palatino Linotype" w:hAnsi="Palatino Linotype" w:cs="Arial"/>
        </w:rPr>
        <w:t xml:space="preserve"> </w:t>
      </w:r>
      <w:r w:rsidR="00182393" w:rsidRPr="00EA32A9">
        <w:rPr>
          <w:rFonts w:ascii="Palatino Linotype" w:hAnsi="Palatino Linotype" w:cs="Arial"/>
        </w:rPr>
        <w:t xml:space="preserve">en el que señaló </w:t>
      </w:r>
      <w:r w:rsidR="00790297" w:rsidRPr="00EA32A9">
        <w:rPr>
          <w:rFonts w:ascii="Palatino Linotype" w:hAnsi="Palatino Linotype" w:cs="Arial"/>
        </w:rPr>
        <w:t>el</w:t>
      </w:r>
      <w:r w:rsidR="00182393" w:rsidRPr="00EA32A9">
        <w:rPr>
          <w:rFonts w:ascii="Palatino Linotype" w:hAnsi="Palatino Linotype" w:cs="Arial"/>
        </w:rPr>
        <w:t xml:space="preserve"> particular, lo</w:t>
      </w:r>
      <w:r w:rsidR="009F57E2" w:rsidRPr="00EA32A9">
        <w:rPr>
          <w:rFonts w:ascii="Palatino Linotype" w:hAnsi="Palatino Linotype" w:cs="Arial"/>
        </w:rPr>
        <w:t>s</w:t>
      </w:r>
      <w:r w:rsidR="00182393" w:rsidRPr="00EA32A9">
        <w:rPr>
          <w:rFonts w:ascii="Palatino Linotype" w:hAnsi="Palatino Linotype" w:cs="Arial"/>
        </w:rPr>
        <w:t xml:space="preserve"> siguiente</w:t>
      </w:r>
      <w:r w:rsidR="009F57E2" w:rsidRPr="00EA32A9">
        <w:rPr>
          <w:rFonts w:ascii="Palatino Linotype" w:hAnsi="Palatino Linotype" w:cs="Arial"/>
        </w:rPr>
        <w:t>s agravios</w:t>
      </w:r>
      <w:r w:rsidR="009A2B0D" w:rsidRPr="00EA32A9">
        <w:rPr>
          <w:rFonts w:ascii="Palatino Linotype" w:hAnsi="Palatino Linotype" w:cs="Arial"/>
        </w:rPr>
        <w:t xml:space="preserve"> para todos los Recursos lo siguiente</w:t>
      </w:r>
      <w:r w:rsidR="00182393" w:rsidRPr="00EA32A9">
        <w:rPr>
          <w:rFonts w:ascii="Palatino Linotype" w:hAnsi="Palatino Linotype" w:cs="Arial"/>
        </w:rPr>
        <w:t>:</w:t>
      </w:r>
    </w:p>
    <w:p w14:paraId="53E416F9" w14:textId="77777777" w:rsidR="00874AE4" w:rsidRPr="00EA32A9" w:rsidRDefault="00874AE4" w:rsidP="005C4D31">
      <w:pPr>
        <w:spacing w:line="360" w:lineRule="auto"/>
        <w:jc w:val="both"/>
        <w:rPr>
          <w:rFonts w:ascii="Palatino Linotype" w:hAnsi="Palatino Linotype" w:cs="Arial"/>
        </w:rPr>
      </w:pPr>
      <w:bookmarkStart w:id="6" w:name="_Hlk107958112"/>
      <w:bookmarkStart w:id="7" w:name="_Hlk110427792"/>
    </w:p>
    <w:p w14:paraId="7867C4C3" w14:textId="77777777" w:rsidR="00182393" w:rsidRPr="00EA32A9" w:rsidRDefault="00182393" w:rsidP="005C4D31">
      <w:pPr>
        <w:pStyle w:val="Prrafodelista"/>
        <w:numPr>
          <w:ilvl w:val="0"/>
          <w:numId w:val="4"/>
        </w:numPr>
        <w:spacing w:line="360" w:lineRule="auto"/>
        <w:jc w:val="both"/>
        <w:rPr>
          <w:rFonts w:ascii="Palatino Linotype" w:hAnsi="Palatino Linotype" w:cs="Arial"/>
          <w:b/>
          <w:bCs/>
        </w:rPr>
      </w:pPr>
      <w:bookmarkStart w:id="8" w:name="_Hlk76554159"/>
      <w:r w:rsidRPr="00EA32A9">
        <w:rPr>
          <w:rFonts w:ascii="Palatino Linotype" w:hAnsi="Palatino Linotype" w:cs="Arial"/>
          <w:b/>
          <w:bCs/>
        </w:rPr>
        <w:t>Acto impugnado:</w:t>
      </w:r>
    </w:p>
    <w:p w14:paraId="714C36A1" w14:textId="77777777" w:rsidR="003869E4" w:rsidRPr="00EA32A9" w:rsidRDefault="003869E4" w:rsidP="005C4D31">
      <w:pPr>
        <w:tabs>
          <w:tab w:val="left" w:pos="851"/>
        </w:tabs>
        <w:spacing w:line="276" w:lineRule="auto"/>
        <w:ind w:left="851" w:right="901"/>
        <w:jc w:val="both"/>
        <w:rPr>
          <w:rFonts w:ascii="Palatino Linotype" w:hAnsi="Palatino Linotype" w:cs="Arial"/>
          <w:i/>
          <w:sz w:val="22"/>
          <w:szCs w:val="22"/>
        </w:rPr>
      </w:pPr>
    </w:p>
    <w:p w14:paraId="288057DC" w14:textId="764FAEA3" w:rsidR="00F862A0" w:rsidRPr="00EA32A9" w:rsidRDefault="00200BFC" w:rsidP="005C4D31">
      <w:pPr>
        <w:tabs>
          <w:tab w:val="left" w:pos="851"/>
        </w:tabs>
        <w:spacing w:line="276" w:lineRule="auto"/>
        <w:ind w:left="851" w:right="901"/>
        <w:jc w:val="both"/>
        <w:rPr>
          <w:rFonts w:ascii="Palatino Linotype" w:hAnsi="Palatino Linotype" w:cs="Arial"/>
          <w:i/>
          <w:sz w:val="22"/>
          <w:szCs w:val="22"/>
        </w:rPr>
      </w:pPr>
      <w:r w:rsidRPr="00EA32A9">
        <w:rPr>
          <w:rFonts w:ascii="Palatino Linotype" w:hAnsi="Palatino Linotype" w:cs="Arial"/>
          <w:i/>
          <w:sz w:val="22"/>
          <w:szCs w:val="22"/>
        </w:rPr>
        <w:t>“</w:t>
      </w:r>
      <w:r w:rsidR="00831154" w:rsidRPr="00EA32A9">
        <w:rPr>
          <w:rFonts w:ascii="Palatino Linotype" w:hAnsi="Palatino Linotype" w:cs="Arial"/>
          <w:i/>
          <w:sz w:val="22"/>
          <w:szCs w:val="22"/>
        </w:rPr>
        <w:t xml:space="preserve">La respuesta proporcionada por el Sujeto Obligado. </w:t>
      </w:r>
      <w:r w:rsidR="006A2F60" w:rsidRPr="00EA32A9">
        <w:rPr>
          <w:rFonts w:ascii="Palatino Linotype" w:hAnsi="Palatino Linotype" w:cs="Arial"/>
          <w:i/>
          <w:sz w:val="22"/>
          <w:szCs w:val="22"/>
        </w:rPr>
        <w:t>"</w:t>
      </w:r>
      <w:r w:rsidR="009A2B79" w:rsidRPr="00EA32A9">
        <w:rPr>
          <w:rFonts w:ascii="Palatino Linotype" w:hAnsi="Palatino Linotype" w:cs="Arial"/>
          <w:i/>
          <w:sz w:val="22"/>
          <w:szCs w:val="22"/>
        </w:rPr>
        <w:t xml:space="preserve"> </w:t>
      </w:r>
      <w:r w:rsidRPr="00EA32A9">
        <w:rPr>
          <w:rFonts w:ascii="Palatino Linotype" w:hAnsi="Palatino Linotype" w:cs="Arial"/>
          <w:i/>
          <w:sz w:val="22"/>
          <w:szCs w:val="22"/>
        </w:rPr>
        <w:t>(</w:t>
      </w:r>
      <w:r w:rsidR="00967AC9" w:rsidRPr="00EA32A9">
        <w:rPr>
          <w:rFonts w:ascii="Palatino Linotype" w:hAnsi="Palatino Linotype" w:cs="Arial"/>
          <w:i/>
          <w:sz w:val="22"/>
          <w:szCs w:val="22"/>
        </w:rPr>
        <w:t>Sic</w:t>
      </w:r>
      <w:r w:rsidRPr="00EA32A9">
        <w:rPr>
          <w:rFonts w:ascii="Palatino Linotype" w:hAnsi="Palatino Linotype" w:cs="Arial"/>
          <w:i/>
          <w:sz w:val="22"/>
          <w:szCs w:val="22"/>
        </w:rPr>
        <w:t>)</w:t>
      </w:r>
    </w:p>
    <w:p w14:paraId="0A1A73D0" w14:textId="77777777" w:rsidR="00A86E1F" w:rsidRPr="00EA32A9" w:rsidRDefault="00A86E1F" w:rsidP="005C4D31">
      <w:pPr>
        <w:spacing w:line="276" w:lineRule="auto"/>
        <w:jc w:val="both"/>
        <w:rPr>
          <w:rFonts w:ascii="Palatino Linotype" w:hAnsi="Palatino Linotype" w:cs="Arial"/>
        </w:rPr>
      </w:pPr>
    </w:p>
    <w:p w14:paraId="7ED3AF94" w14:textId="77777777" w:rsidR="00182393" w:rsidRPr="00EA32A9" w:rsidRDefault="00182393" w:rsidP="005C4D31">
      <w:pPr>
        <w:pStyle w:val="Prrafodelista"/>
        <w:numPr>
          <w:ilvl w:val="0"/>
          <w:numId w:val="4"/>
        </w:numPr>
        <w:spacing w:line="360" w:lineRule="auto"/>
        <w:jc w:val="both"/>
        <w:rPr>
          <w:rFonts w:ascii="Palatino Linotype" w:hAnsi="Palatino Linotype" w:cs="Arial"/>
          <w:b/>
          <w:bCs/>
        </w:rPr>
      </w:pPr>
      <w:r w:rsidRPr="00EA32A9">
        <w:rPr>
          <w:rFonts w:ascii="Palatino Linotype" w:hAnsi="Palatino Linotype" w:cs="Arial"/>
          <w:b/>
          <w:bCs/>
        </w:rPr>
        <w:t>Razones o motivos de inconformidad:</w:t>
      </w:r>
    </w:p>
    <w:p w14:paraId="0DD54402" w14:textId="77777777" w:rsidR="00182393" w:rsidRPr="00EA32A9" w:rsidRDefault="00182393" w:rsidP="005C4D31">
      <w:pPr>
        <w:spacing w:line="276" w:lineRule="auto"/>
        <w:ind w:left="850" w:right="901"/>
        <w:jc w:val="both"/>
        <w:rPr>
          <w:rFonts w:ascii="Palatino Linotype" w:hAnsi="Palatino Linotype" w:cs="Arial"/>
          <w:i/>
          <w:iCs/>
          <w:sz w:val="22"/>
          <w:szCs w:val="22"/>
        </w:rPr>
      </w:pPr>
    </w:p>
    <w:p w14:paraId="3E39D106" w14:textId="63FAB872" w:rsidR="00A86E1F" w:rsidRPr="00EA32A9" w:rsidRDefault="001B252F" w:rsidP="005C4D31">
      <w:pPr>
        <w:spacing w:line="276" w:lineRule="auto"/>
        <w:ind w:left="850" w:right="901"/>
        <w:jc w:val="both"/>
        <w:rPr>
          <w:rFonts w:ascii="Palatino Linotype" w:hAnsi="Palatino Linotype" w:cs="Arial"/>
          <w:i/>
          <w:sz w:val="22"/>
          <w:szCs w:val="22"/>
        </w:rPr>
      </w:pPr>
      <w:r w:rsidRPr="00EA32A9">
        <w:rPr>
          <w:rFonts w:ascii="Palatino Linotype" w:hAnsi="Palatino Linotype" w:cs="Arial"/>
          <w:i/>
          <w:sz w:val="22"/>
          <w:szCs w:val="22"/>
        </w:rPr>
        <w:t>“</w:t>
      </w:r>
      <w:bookmarkEnd w:id="6"/>
      <w:r w:rsidR="00831154" w:rsidRPr="00EA32A9">
        <w:rPr>
          <w:rFonts w:ascii="Palatino Linotype" w:hAnsi="Palatino Linotype" w:cs="Arial"/>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w:t>
      </w:r>
      <w:r w:rsidR="00831154" w:rsidRPr="00EA32A9">
        <w:rPr>
          <w:rFonts w:ascii="Palatino Linotype" w:hAnsi="Palatino Linotype" w:cs="Arial"/>
          <w:i/>
          <w:sz w:val="22"/>
          <w:szCs w:val="22"/>
        </w:rPr>
        <w:lastRenderedPageBreak/>
        <w:t xml:space="preserve">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w:t>
      </w:r>
      <w:r w:rsidR="00831154" w:rsidRPr="00EA32A9">
        <w:rPr>
          <w:rFonts w:ascii="Palatino Linotype" w:hAnsi="Palatino Linotype" w:cs="Arial"/>
          <w:i/>
          <w:sz w:val="22"/>
          <w:szCs w:val="22"/>
        </w:rPr>
        <w:lastRenderedPageBreak/>
        <w:t xml:space="preserve">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831154" w:rsidRPr="00EA32A9">
        <w:rPr>
          <w:rFonts w:ascii="Palatino Linotype" w:hAnsi="Palatino Linotype" w:cs="Arial"/>
          <w:i/>
          <w:sz w:val="22"/>
          <w:szCs w:val="22"/>
        </w:rPr>
        <w:t>por que</w:t>
      </w:r>
      <w:proofErr w:type="spellEnd"/>
      <w:r w:rsidR="00831154" w:rsidRPr="00EA32A9">
        <w:rPr>
          <w:rFonts w:ascii="Palatino Linotype" w:hAnsi="Palatino Linotype" w:cs="Arial"/>
          <w:i/>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w:t>
      </w:r>
      <w:r w:rsidR="00831154" w:rsidRPr="00EA32A9">
        <w:rPr>
          <w:rFonts w:ascii="Palatino Linotype" w:hAnsi="Palatino Linotype" w:cs="Arial"/>
          <w:i/>
          <w:sz w:val="22"/>
          <w:szCs w:val="22"/>
        </w:rPr>
        <w:lastRenderedPageBreak/>
        <w:t xml:space="preserve">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831154" w:rsidRPr="00EA32A9">
        <w:rPr>
          <w:rFonts w:ascii="Palatino Linotype" w:hAnsi="Palatino Linotype" w:cs="Arial"/>
          <w:i/>
          <w:sz w:val="22"/>
          <w:szCs w:val="22"/>
        </w:rPr>
        <w:t>publica</w:t>
      </w:r>
      <w:proofErr w:type="spellEnd"/>
      <w:r w:rsidR="00831154" w:rsidRPr="00EA32A9">
        <w:rPr>
          <w:rFonts w:ascii="Palatino Linotype" w:hAnsi="Palatino Linotype" w:cs="Arial"/>
          <w:i/>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831154" w:rsidRPr="00EA32A9">
        <w:rPr>
          <w:rFonts w:ascii="Palatino Linotype" w:hAnsi="Palatino Linotype" w:cs="Arial"/>
          <w:i/>
          <w:sz w:val="22"/>
          <w:szCs w:val="22"/>
        </w:rPr>
        <w:t>ningún</w:t>
      </w:r>
      <w:proofErr w:type="spellEnd"/>
      <w:r w:rsidR="00831154" w:rsidRPr="00EA32A9">
        <w:rPr>
          <w:rFonts w:ascii="Palatino Linotype" w:hAnsi="Palatino Linotype" w:cs="Arial"/>
          <w:i/>
          <w:sz w:val="22"/>
          <w:szCs w:val="22"/>
        </w:rPr>
        <w:t xml:space="preserve"> momento la existencia de la </w:t>
      </w:r>
      <w:proofErr w:type="spellStart"/>
      <w:r w:rsidR="00831154" w:rsidRPr="00EA32A9">
        <w:rPr>
          <w:rFonts w:ascii="Palatino Linotype" w:hAnsi="Palatino Linotype" w:cs="Arial"/>
          <w:i/>
          <w:sz w:val="22"/>
          <w:szCs w:val="22"/>
        </w:rPr>
        <w:t>información</w:t>
      </w:r>
      <w:proofErr w:type="spellEnd"/>
      <w:r w:rsidR="00831154" w:rsidRPr="00EA32A9">
        <w:rPr>
          <w:rFonts w:ascii="Palatino Linotype" w:hAnsi="Palatino Linotype" w:cs="Arial"/>
          <w:i/>
          <w:sz w:val="22"/>
          <w:szCs w:val="22"/>
        </w:rPr>
        <w:t xml:space="preserve"> requerida, todo lo contrario por lo que en aquellos casos en que </w:t>
      </w:r>
      <w:proofErr w:type="spellStart"/>
      <w:r w:rsidR="00831154" w:rsidRPr="00EA32A9">
        <w:rPr>
          <w:rFonts w:ascii="Palatino Linotype" w:hAnsi="Palatino Linotype" w:cs="Arial"/>
          <w:i/>
          <w:sz w:val="22"/>
          <w:szCs w:val="22"/>
        </w:rPr>
        <w:t>éste</w:t>
      </w:r>
      <w:proofErr w:type="spellEnd"/>
      <w:r w:rsidR="00831154" w:rsidRPr="00EA32A9">
        <w:rPr>
          <w:rFonts w:ascii="Palatino Linotype" w:hAnsi="Palatino Linotype" w:cs="Arial"/>
          <w:i/>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w:t>
      </w:r>
      <w:r w:rsidR="00831154" w:rsidRPr="00EA32A9">
        <w:rPr>
          <w:rFonts w:ascii="Palatino Linotype" w:hAnsi="Palatino Linotype" w:cs="Arial"/>
          <w:i/>
          <w:sz w:val="22"/>
          <w:szCs w:val="22"/>
        </w:rPr>
        <w:lastRenderedPageBreak/>
        <w:t>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EA32A9">
        <w:rPr>
          <w:rFonts w:ascii="Palatino Linotype" w:hAnsi="Palatino Linotype" w:cs="Arial"/>
          <w:i/>
          <w:sz w:val="22"/>
          <w:szCs w:val="22"/>
        </w:rPr>
        <w:t>”</w:t>
      </w:r>
      <w:r w:rsidR="00907F2E" w:rsidRPr="00EA32A9">
        <w:rPr>
          <w:rFonts w:ascii="Palatino Linotype" w:hAnsi="Palatino Linotype" w:cs="Arial"/>
          <w:i/>
          <w:sz w:val="22"/>
          <w:szCs w:val="22"/>
        </w:rPr>
        <w:t xml:space="preserve"> </w:t>
      </w:r>
    </w:p>
    <w:bookmarkEnd w:id="7"/>
    <w:bookmarkEnd w:id="8"/>
    <w:p w14:paraId="779D4327" w14:textId="77777777" w:rsidR="00907F2E" w:rsidRPr="00EA32A9" w:rsidRDefault="00907F2E" w:rsidP="005C4D31">
      <w:pPr>
        <w:spacing w:line="360" w:lineRule="auto"/>
        <w:jc w:val="both"/>
        <w:rPr>
          <w:rFonts w:ascii="Palatino Linotype" w:hAnsi="Palatino Linotype" w:cs="Arial"/>
          <w:bCs/>
          <w:sz w:val="26"/>
          <w:szCs w:val="26"/>
        </w:rPr>
      </w:pPr>
    </w:p>
    <w:p w14:paraId="3CEDC3A8" w14:textId="77E8E523" w:rsidR="00182393" w:rsidRPr="00EA32A9" w:rsidRDefault="00182393" w:rsidP="005C4D31">
      <w:pPr>
        <w:spacing w:line="360" w:lineRule="auto"/>
        <w:jc w:val="both"/>
        <w:rPr>
          <w:rFonts w:ascii="Palatino Linotype" w:hAnsi="Palatino Linotype" w:cs="Arial"/>
          <w:b/>
          <w:sz w:val="26"/>
          <w:szCs w:val="26"/>
        </w:rPr>
      </w:pPr>
      <w:r w:rsidRPr="00EA32A9">
        <w:rPr>
          <w:rFonts w:ascii="Palatino Linotype" w:hAnsi="Palatino Linotype" w:cs="Arial"/>
          <w:b/>
          <w:sz w:val="26"/>
          <w:szCs w:val="26"/>
        </w:rPr>
        <w:t>V</w:t>
      </w:r>
      <w:r w:rsidR="00EA32A9" w:rsidRPr="00EA32A9">
        <w:rPr>
          <w:rFonts w:ascii="Palatino Linotype" w:hAnsi="Palatino Linotype" w:cs="Arial"/>
          <w:b/>
          <w:sz w:val="26"/>
          <w:szCs w:val="26"/>
        </w:rPr>
        <w:t>II</w:t>
      </w:r>
      <w:r w:rsidRPr="00EA32A9">
        <w:rPr>
          <w:rFonts w:ascii="Palatino Linotype" w:hAnsi="Palatino Linotype" w:cs="Arial"/>
          <w:b/>
          <w:sz w:val="26"/>
          <w:szCs w:val="26"/>
        </w:rPr>
        <w:t>. Del turno del Recurso de Revisión</w:t>
      </w:r>
    </w:p>
    <w:p w14:paraId="6239E0F2" w14:textId="481A0D32" w:rsidR="009A2B0D" w:rsidRPr="00EA32A9" w:rsidRDefault="00B16649" w:rsidP="00907F2E">
      <w:pPr>
        <w:spacing w:line="360" w:lineRule="auto"/>
        <w:ind w:left="-57" w:right="-57"/>
        <w:jc w:val="both"/>
        <w:rPr>
          <w:rFonts w:ascii="Palatino Linotype" w:hAnsi="Palatino Linotype"/>
        </w:rPr>
      </w:pPr>
      <w:r w:rsidRPr="00EA32A9">
        <w:rPr>
          <w:rFonts w:ascii="Palatino Linotype" w:hAnsi="Palatino Linotype" w:cs="Arial"/>
        </w:rPr>
        <w:t xml:space="preserve">El </w:t>
      </w:r>
      <w:r w:rsidR="00B86704" w:rsidRPr="00EA32A9">
        <w:rPr>
          <w:rFonts w:ascii="Palatino Linotype" w:hAnsi="Palatino Linotype" w:cs="Arial"/>
        </w:rPr>
        <w:t>seis de mayo</w:t>
      </w:r>
      <w:r w:rsidR="005E1581" w:rsidRPr="00EA32A9">
        <w:rPr>
          <w:rFonts w:ascii="Palatino Linotype" w:hAnsi="Palatino Linotype" w:cs="Arial"/>
        </w:rPr>
        <w:t xml:space="preserve"> </w:t>
      </w:r>
      <w:r w:rsidR="00A83CF6" w:rsidRPr="00EA32A9">
        <w:rPr>
          <w:rFonts w:ascii="Palatino Linotype" w:hAnsi="Palatino Linotype" w:cs="Arial"/>
        </w:rPr>
        <w:t>de dos mil veintidós</w:t>
      </w:r>
      <w:r w:rsidRPr="00EA32A9">
        <w:rPr>
          <w:rFonts w:ascii="Palatino Linotype" w:hAnsi="Palatino Linotype" w:cs="Arial"/>
        </w:rPr>
        <w:t xml:space="preserve">, los </w:t>
      </w:r>
      <w:r w:rsidR="00E00127" w:rsidRPr="00EA32A9">
        <w:rPr>
          <w:rFonts w:ascii="Palatino Linotype" w:hAnsi="Palatino Linotype" w:cs="Arial"/>
        </w:rPr>
        <w:t xml:space="preserve">Recursos </w:t>
      </w:r>
      <w:r w:rsidRPr="00EA32A9">
        <w:rPr>
          <w:rFonts w:ascii="Palatino Linotype" w:hAnsi="Palatino Linotype" w:cs="Arial"/>
        </w:rPr>
        <w:t xml:space="preserve">de que se tratan se enviaron electrónicamente al Instituto de </w:t>
      </w:r>
      <w:r w:rsidRPr="00EA32A9">
        <w:rPr>
          <w:rFonts w:ascii="Palatino Linotype" w:eastAsia="Arial Unicode MS" w:hAnsi="Palatino Linotype" w:cs="Arial"/>
        </w:rPr>
        <w:t>Transparencia</w:t>
      </w:r>
      <w:r w:rsidRPr="00EA32A9">
        <w:rPr>
          <w:rFonts w:ascii="Palatino Linotype" w:hAnsi="Palatino Linotype" w:cs="Arial"/>
        </w:rPr>
        <w:t xml:space="preserve">, Acceso a la Información Pública y Protección de Datos Personales del Estado de México y Municipios y con fundamento en el artículo 185, fracción I de la </w:t>
      </w:r>
      <w:r w:rsidRPr="00EA32A9">
        <w:rPr>
          <w:rFonts w:ascii="Palatino Linotype" w:hAnsi="Palatino Linotype"/>
        </w:rPr>
        <w:t>Ley de Transparencia y Acceso a la Información Pública del Estado de México y Municipios</w:t>
      </w:r>
      <w:r w:rsidRPr="00EA32A9">
        <w:rPr>
          <w:rFonts w:ascii="Palatino Linotype" w:hAnsi="Palatino Linotype" w:cs="Arial"/>
        </w:rPr>
        <w:t xml:space="preserve">, </w:t>
      </w:r>
      <w:r w:rsidRPr="00EA32A9">
        <w:rPr>
          <w:rFonts w:ascii="Palatino Linotype" w:hAnsi="Palatino Linotype" w:cs="Arial"/>
          <w:lang w:val="es-ES_tradnl"/>
        </w:rPr>
        <w:t>se turnaron</w:t>
      </w:r>
      <w:r w:rsidR="0099775B" w:rsidRPr="00EA32A9">
        <w:rPr>
          <w:rFonts w:ascii="Palatino Linotype" w:hAnsi="Palatino Linotype" w:cs="Arial"/>
          <w:lang w:val="es-ES_tradnl"/>
        </w:rPr>
        <w:t xml:space="preserve"> </w:t>
      </w:r>
      <w:r w:rsidRPr="00EA32A9">
        <w:rPr>
          <w:rFonts w:ascii="Palatino Linotype" w:hAnsi="Palatino Linotype" w:cs="Arial"/>
          <w:lang w:val="es-ES_tradnl"/>
        </w:rPr>
        <w:t>a través del</w:t>
      </w:r>
      <w:r w:rsidRPr="00EA32A9">
        <w:rPr>
          <w:rFonts w:ascii="Palatino Linotype" w:eastAsia="Arial Unicode MS" w:hAnsi="Palatino Linotype" w:cs="Arial"/>
          <w:lang w:val="es-ES_tradnl"/>
        </w:rPr>
        <w:t xml:space="preserve"> </w:t>
      </w:r>
      <w:r w:rsidRPr="00EA32A9">
        <w:rPr>
          <w:rFonts w:ascii="Palatino Linotype" w:eastAsia="Arial Unicode MS" w:hAnsi="Palatino Linotype" w:cs="Arial"/>
          <w:b/>
          <w:lang w:val="es-ES_tradnl"/>
        </w:rPr>
        <w:t>SAIMEX</w:t>
      </w:r>
      <w:r w:rsidR="0099775B" w:rsidRPr="00EA32A9">
        <w:rPr>
          <w:rFonts w:ascii="Palatino Linotype" w:eastAsia="Arial Unicode MS" w:hAnsi="Palatino Linotype" w:cs="Arial"/>
          <w:b/>
          <w:lang w:val="es-ES_tradnl"/>
        </w:rPr>
        <w:t xml:space="preserve">, </w:t>
      </w:r>
      <w:r w:rsidR="0099775B" w:rsidRPr="00EA32A9">
        <w:rPr>
          <w:rFonts w:ascii="Palatino Linotype" w:eastAsia="Arial Unicode MS" w:hAnsi="Palatino Linotype" w:cs="Arial"/>
          <w:bCs/>
          <w:lang w:val="es-ES_tradnl"/>
        </w:rPr>
        <w:t>así:</w:t>
      </w:r>
      <w:r w:rsidRPr="00EA32A9">
        <w:rPr>
          <w:rFonts w:ascii="Palatino Linotype" w:hAnsi="Palatino Linotype"/>
        </w:rPr>
        <w:t xml:space="preserve"> </w:t>
      </w:r>
    </w:p>
    <w:p w14:paraId="2A790863" w14:textId="77777777" w:rsidR="009A2B0D" w:rsidRPr="00EA32A9" w:rsidRDefault="009A2B0D" w:rsidP="00907F2E">
      <w:pPr>
        <w:spacing w:line="360" w:lineRule="auto"/>
        <w:ind w:left="-57" w:right="-57"/>
        <w:jc w:val="both"/>
        <w:rPr>
          <w:rFonts w:ascii="Palatino Linotype" w:hAnsi="Palatino Linotype"/>
        </w:rPr>
      </w:pPr>
    </w:p>
    <w:tbl>
      <w:tblPr>
        <w:tblStyle w:val="Tablaconcuadrcula31"/>
        <w:tblW w:w="8928" w:type="dxa"/>
        <w:jc w:val="center"/>
        <w:tblLook w:val="04A0" w:firstRow="1" w:lastRow="0" w:firstColumn="1" w:lastColumn="0" w:noHBand="0" w:noVBand="1"/>
      </w:tblPr>
      <w:tblGrid>
        <w:gridCol w:w="2407"/>
        <w:gridCol w:w="6521"/>
      </w:tblGrid>
      <w:tr w:rsidR="009A2B0D" w:rsidRPr="00EA32A9" w14:paraId="68059864" w14:textId="77777777" w:rsidTr="001777BC">
        <w:trPr>
          <w:trHeight w:val="315"/>
          <w:tblHeader/>
          <w:jc w:val="center"/>
        </w:trPr>
        <w:tc>
          <w:tcPr>
            <w:tcW w:w="240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35DAA5B" w14:textId="3CB153ED" w:rsidR="009A2B0D" w:rsidRPr="00EA32A9" w:rsidRDefault="002C3D2B" w:rsidP="00FB605C">
            <w:pPr>
              <w:spacing w:line="276" w:lineRule="auto"/>
              <w:jc w:val="center"/>
              <w:rPr>
                <w:rFonts w:ascii="Palatino Linotype" w:hAnsi="Palatino Linotype" w:cs="Arial"/>
                <w:b/>
                <w:bCs/>
                <w:color w:val="FFFFFF" w:themeColor="background1"/>
                <w:sz w:val="24"/>
                <w:szCs w:val="24"/>
              </w:rPr>
            </w:pPr>
            <w:r w:rsidRPr="00EA32A9">
              <w:rPr>
                <w:rFonts w:ascii="Palatino Linotype" w:hAnsi="Palatino Linotype" w:cs="Arial"/>
                <w:b/>
                <w:bCs/>
                <w:color w:val="FFFFFF" w:themeColor="background1"/>
                <w:sz w:val="24"/>
                <w:szCs w:val="24"/>
              </w:rPr>
              <w:t xml:space="preserve">Comisionado </w:t>
            </w:r>
            <w:r w:rsidR="009A2B0D" w:rsidRPr="00EA32A9">
              <w:rPr>
                <w:rFonts w:ascii="Palatino Linotype" w:hAnsi="Palatino Linotype" w:cs="Arial"/>
                <w:b/>
                <w:bCs/>
                <w:color w:val="FFFFFF" w:themeColor="background1"/>
                <w:sz w:val="24"/>
                <w:szCs w:val="24"/>
              </w:rPr>
              <w:t xml:space="preserve"> </w:t>
            </w:r>
          </w:p>
        </w:tc>
        <w:tc>
          <w:tcPr>
            <w:tcW w:w="6521" w:type="dxa"/>
            <w:tcBorders>
              <w:left w:val="single" w:sz="2" w:space="0" w:color="auto"/>
            </w:tcBorders>
            <w:shd w:val="clear" w:color="auto" w:fill="4A442A" w:themeFill="background2" w:themeFillShade="40"/>
          </w:tcPr>
          <w:p w14:paraId="1B5D5EAB" w14:textId="1D341717" w:rsidR="009A2B0D" w:rsidRPr="00EA32A9" w:rsidRDefault="009A2B0D" w:rsidP="00FB605C">
            <w:pPr>
              <w:spacing w:line="276" w:lineRule="auto"/>
              <w:jc w:val="center"/>
              <w:rPr>
                <w:rFonts w:ascii="Palatino Linotype" w:hAnsi="Palatino Linotype" w:cs="Arial"/>
                <w:b/>
                <w:bCs/>
                <w:color w:val="FFFFFF" w:themeColor="background1"/>
                <w:sz w:val="24"/>
                <w:szCs w:val="24"/>
              </w:rPr>
            </w:pPr>
            <w:r w:rsidRPr="00EA32A9">
              <w:rPr>
                <w:rFonts w:ascii="Palatino Linotype" w:hAnsi="Palatino Linotype" w:cs="Arial"/>
                <w:b/>
                <w:bCs/>
                <w:color w:val="FFFFFF" w:themeColor="background1"/>
                <w:sz w:val="24"/>
                <w:szCs w:val="24"/>
              </w:rPr>
              <w:t>Recursos de Revisión</w:t>
            </w:r>
          </w:p>
        </w:tc>
      </w:tr>
      <w:tr w:rsidR="009A2B0D" w:rsidRPr="00EA32A9" w14:paraId="3C92E844" w14:textId="77777777" w:rsidTr="001777BC">
        <w:trPr>
          <w:trHeight w:val="631"/>
          <w:jc w:val="center"/>
        </w:trPr>
        <w:tc>
          <w:tcPr>
            <w:tcW w:w="2407" w:type="dxa"/>
            <w:tcBorders>
              <w:top w:val="single" w:sz="2" w:space="0" w:color="auto"/>
              <w:bottom w:val="single" w:sz="2" w:space="0" w:color="auto"/>
            </w:tcBorders>
            <w:shd w:val="clear" w:color="auto" w:fill="auto"/>
          </w:tcPr>
          <w:p w14:paraId="4E19FC11" w14:textId="50B2820B" w:rsidR="009A2B0D" w:rsidRPr="00EA32A9" w:rsidRDefault="002C3D2B" w:rsidP="002C3D2B">
            <w:pPr>
              <w:jc w:val="both"/>
              <w:rPr>
                <w:rFonts w:ascii="Palatino Linotype" w:hAnsi="Palatino Linotype" w:cs="Arial"/>
                <w:b/>
                <w:bCs/>
                <w:sz w:val="24"/>
                <w:szCs w:val="24"/>
              </w:rPr>
            </w:pPr>
            <w:r w:rsidRPr="00EA32A9">
              <w:rPr>
                <w:rFonts w:ascii="Palatino Linotype" w:hAnsi="Palatino Linotype" w:cs="Arial"/>
                <w:b/>
                <w:bCs/>
                <w:sz w:val="24"/>
                <w:szCs w:val="24"/>
              </w:rPr>
              <w:t>Comisionada Sharon Cristina Morales Martínez</w:t>
            </w:r>
          </w:p>
        </w:tc>
        <w:tc>
          <w:tcPr>
            <w:tcW w:w="6521" w:type="dxa"/>
            <w:shd w:val="clear" w:color="auto" w:fill="auto"/>
          </w:tcPr>
          <w:p w14:paraId="55E7E6ED" w14:textId="28353EBB" w:rsidR="009A2B0D" w:rsidRPr="00EA32A9" w:rsidRDefault="002C3D2B" w:rsidP="00FB605C">
            <w:pPr>
              <w:jc w:val="both"/>
              <w:rPr>
                <w:rFonts w:ascii="Palatino Linotype" w:hAnsi="Palatino Linotype" w:cs="Arial"/>
                <w:i/>
                <w:iCs/>
                <w:sz w:val="24"/>
                <w:szCs w:val="24"/>
              </w:rPr>
            </w:pPr>
            <w:r w:rsidRPr="00EA32A9">
              <w:rPr>
                <w:rFonts w:ascii="Palatino Linotype" w:hAnsi="Palatino Linotype" w:cs="Arial"/>
                <w:b/>
                <w:bCs/>
                <w:sz w:val="24"/>
                <w:szCs w:val="24"/>
              </w:rPr>
              <w:t>07267/INFOEM/IP/RR/2022, 07272/INFOEM/IP/RR/2022, 07277/INFOEM/IP/RR/2022, 07282/INFOEM/IP/RR/2022, 07287/INFOEM/IP/RR/2022, 07292/INFOEM/IP/RR/2022, 07297/INFOEM/IP/RR/2022, 07302/INFOEM/IP/RR/2022, 07307/INFOEM/IP/RR/2022 y 07312/INFOEM/IP/RR/2022.</w:t>
            </w:r>
          </w:p>
        </w:tc>
      </w:tr>
      <w:tr w:rsidR="009A2B0D" w:rsidRPr="00EA32A9" w14:paraId="6293FD5A" w14:textId="77777777" w:rsidTr="001777BC">
        <w:trPr>
          <w:trHeight w:val="631"/>
          <w:jc w:val="center"/>
        </w:trPr>
        <w:tc>
          <w:tcPr>
            <w:tcW w:w="2407" w:type="dxa"/>
            <w:tcBorders>
              <w:top w:val="single" w:sz="2" w:space="0" w:color="auto"/>
              <w:bottom w:val="single" w:sz="2" w:space="0" w:color="auto"/>
            </w:tcBorders>
            <w:shd w:val="clear" w:color="auto" w:fill="auto"/>
          </w:tcPr>
          <w:p w14:paraId="6AE54E32" w14:textId="5B1BD6AE" w:rsidR="009A2B0D" w:rsidRPr="00EA32A9" w:rsidRDefault="002C3D2B" w:rsidP="002C3D2B">
            <w:pPr>
              <w:jc w:val="both"/>
              <w:rPr>
                <w:rFonts w:ascii="Palatino Linotype" w:hAnsi="Palatino Linotype" w:cs="Arial"/>
                <w:b/>
                <w:bCs/>
                <w:sz w:val="24"/>
                <w:szCs w:val="24"/>
              </w:rPr>
            </w:pPr>
            <w:r w:rsidRPr="00EA32A9">
              <w:rPr>
                <w:rFonts w:ascii="Palatino Linotype" w:hAnsi="Palatino Linotype" w:cs="Arial"/>
                <w:b/>
                <w:bCs/>
                <w:sz w:val="24"/>
                <w:szCs w:val="24"/>
              </w:rPr>
              <w:t>Comisionada Guadalupe Ramírez Peña</w:t>
            </w:r>
          </w:p>
        </w:tc>
        <w:tc>
          <w:tcPr>
            <w:tcW w:w="6521" w:type="dxa"/>
            <w:shd w:val="clear" w:color="auto" w:fill="auto"/>
          </w:tcPr>
          <w:p w14:paraId="79F5B7AA" w14:textId="7FC94767" w:rsidR="009A2B0D" w:rsidRPr="00EA32A9" w:rsidRDefault="002C3D2B" w:rsidP="00FB605C">
            <w:pPr>
              <w:jc w:val="both"/>
              <w:rPr>
                <w:rFonts w:ascii="Palatino Linotype" w:hAnsi="Palatino Linotype" w:cs="Arial"/>
                <w:i/>
                <w:iCs/>
                <w:sz w:val="24"/>
                <w:szCs w:val="24"/>
              </w:rPr>
            </w:pPr>
            <w:r w:rsidRPr="00EA32A9">
              <w:rPr>
                <w:rFonts w:ascii="Palatino Linotype" w:hAnsi="Palatino Linotype"/>
                <w:b/>
                <w:bCs/>
                <w:sz w:val="24"/>
                <w:szCs w:val="24"/>
              </w:rPr>
              <w:t>07269/INFOEM/IP/RR/2022, 07274/INFOEM/IP/RR/2022, 07279/INFOEM/IP/RR/2022, 07289/INFOEM/IP/RR/2022, 07299/INFOEM/IP/RR/2022, 07304/INFOEM/IP/RR/2022, 07309/INFOEM/IP/RR/2022 y 07314/INFOEM/IP/RR/2022</w:t>
            </w:r>
          </w:p>
        </w:tc>
      </w:tr>
      <w:tr w:rsidR="009A2B0D" w:rsidRPr="00EA32A9" w14:paraId="28DCB502" w14:textId="77777777" w:rsidTr="001777BC">
        <w:trPr>
          <w:trHeight w:val="631"/>
          <w:jc w:val="center"/>
        </w:trPr>
        <w:tc>
          <w:tcPr>
            <w:tcW w:w="2407" w:type="dxa"/>
            <w:tcBorders>
              <w:top w:val="single" w:sz="2" w:space="0" w:color="auto"/>
              <w:bottom w:val="single" w:sz="2" w:space="0" w:color="auto"/>
            </w:tcBorders>
            <w:shd w:val="clear" w:color="auto" w:fill="auto"/>
          </w:tcPr>
          <w:p w14:paraId="626B44A1" w14:textId="5BF29C6A" w:rsidR="009A2B0D" w:rsidRPr="00EA32A9" w:rsidRDefault="002C3D2B" w:rsidP="002C3D2B">
            <w:pPr>
              <w:jc w:val="both"/>
              <w:rPr>
                <w:rFonts w:ascii="Palatino Linotype" w:hAnsi="Palatino Linotype" w:cs="Arial"/>
                <w:b/>
                <w:bCs/>
                <w:sz w:val="24"/>
                <w:szCs w:val="24"/>
              </w:rPr>
            </w:pPr>
            <w:r w:rsidRPr="00EA32A9">
              <w:rPr>
                <w:rFonts w:ascii="Palatino Linotype" w:hAnsi="Palatino Linotype" w:cs="Arial"/>
                <w:b/>
                <w:bCs/>
                <w:sz w:val="24"/>
                <w:szCs w:val="24"/>
              </w:rPr>
              <w:lastRenderedPageBreak/>
              <w:t>Comisionado Presidente José Martínez Vilchis</w:t>
            </w:r>
          </w:p>
        </w:tc>
        <w:tc>
          <w:tcPr>
            <w:tcW w:w="6521" w:type="dxa"/>
            <w:shd w:val="clear" w:color="auto" w:fill="auto"/>
          </w:tcPr>
          <w:p w14:paraId="4834B3A6" w14:textId="4B333858" w:rsidR="009A2B0D" w:rsidRPr="00EA32A9" w:rsidRDefault="002C3D2B" w:rsidP="00FB605C">
            <w:pPr>
              <w:jc w:val="both"/>
              <w:rPr>
                <w:rFonts w:ascii="Palatino Linotype" w:hAnsi="Palatino Linotype" w:cs="Arial"/>
                <w:i/>
                <w:iCs/>
                <w:sz w:val="24"/>
                <w:szCs w:val="24"/>
              </w:rPr>
            </w:pPr>
            <w:r w:rsidRPr="00EA32A9">
              <w:rPr>
                <w:rFonts w:ascii="Palatino Linotype" w:hAnsi="Palatino Linotype"/>
                <w:b/>
                <w:bCs/>
                <w:sz w:val="24"/>
                <w:szCs w:val="24"/>
              </w:rPr>
              <w:t>07270/INFOEM/IP/RR/2022, 07275/INFOEM/IP/RR/2022, 07280/INFOEM/IP/RR/2022, 07285/INFOEM/IP/RR/2022, 07290/INFOEM/IP/RR/2022, 07295/INFOEM/IP/RR/2022, 07300/INFOEM/IP/RR/2022, 07305/INFOEM/IP/RR/2022, 07310/INFOEM/IP/RR/2022 y 07315/INFOEM/IP/RR/2022</w:t>
            </w:r>
          </w:p>
        </w:tc>
      </w:tr>
      <w:tr w:rsidR="009A2B0D" w:rsidRPr="00EA32A9" w14:paraId="70962879" w14:textId="77777777" w:rsidTr="001777BC">
        <w:trPr>
          <w:trHeight w:val="631"/>
          <w:jc w:val="center"/>
        </w:trPr>
        <w:tc>
          <w:tcPr>
            <w:tcW w:w="2407" w:type="dxa"/>
            <w:tcBorders>
              <w:top w:val="single" w:sz="2" w:space="0" w:color="auto"/>
              <w:bottom w:val="single" w:sz="2" w:space="0" w:color="auto"/>
            </w:tcBorders>
            <w:shd w:val="clear" w:color="auto" w:fill="auto"/>
          </w:tcPr>
          <w:p w14:paraId="3618CF11" w14:textId="0E41D773" w:rsidR="009A2B0D" w:rsidRPr="00EA32A9" w:rsidRDefault="002C3D2B" w:rsidP="002C3D2B">
            <w:pPr>
              <w:jc w:val="both"/>
              <w:rPr>
                <w:rFonts w:ascii="Palatino Linotype" w:hAnsi="Palatino Linotype" w:cs="Arial"/>
                <w:b/>
                <w:bCs/>
                <w:sz w:val="24"/>
                <w:szCs w:val="24"/>
              </w:rPr>
            </w:pPr>
            <w:r w:rsidRPr="00EA32A9">
              <w:rPr>
                <w:rFonts w:ascii="Palatino Linotype" w:hAnsi="Palatino Linotype" w:cs="Arial"/>
                <w:b/>
                <w:bCs/>
                <w:sz w:val="24"/>
                <w:szCs w:val="24"/>
              </w:rPr>
              <w:t>Comisionado Luis Gustavo Parra Noriega</w:t>
            </w:r>
          </w:p>
        </w:tc>
        <w:tc>
          <w:tcPr>
            <w:tcW w:w="6521" w:type="dxa"/>
            <w:shd w:val="clear" w:color="auto" w:fill="auto"/>
          </w:tcPr>
          <w:p w14:paraId="70CC81A2" w14:textId="371BC0B2" w:rsidR="009A2B0D" w:rsidRPr="00EA32A9" w:rsidRDefault="002C3D2B" w:rsidP="00FB605C">
            <w:pPr>
              <w:jc w:val="both"/>
              <w:rPr>
                <w:rFonts w:ascii="Palatino Linotype" w:hAnsi="Palatino Linotype" w:cs="Arial"/>
                <w:i/>
                <w:iCs/>
                <w:sz w:val="24"/>
                <w:szCs w:val="24"/>
              </w:rPr>
            </w:pPr>
            <w:r w:rsidRPr="00EA32A9">
              <w:rPr>
                <w:rFonts w:ascii="Palatino Linotype" w:hAnsi="Palatino Linotype"/>
                <w:b/>
                <w:bCs/>
                <w:sz w:val="24"/>
                <w:szCs w:val="24"/>
              </w:rPr>
              <w:t>07271/INFOEM/IP/RR/2022, 07276/INFOEM/IP/RR/2022, 07281/INFOEM/IP/RR/2022, 07286/INFOEM/IP/RR/2022, 07291/INFOEM/IP/RR/2022, 07296/INFOEM/IP/RR/2022, 07301/INFOEM/IP/RR/2022, 07306/INFOEM/IP/RR/2022, 07311/INFOEM/IP/RR/2022 y 07316/INFOEM/IP/RR/2022</w:t>
            </w:r>
          </w:p>
        </w:tc>
      </w:tr>
      <w:tr w:rsidR="009A2B0D" w:rsidRPr="00EA32A9" w14:paraId="53F70F7D" w14:textId="77777777" w:rsidTr="001777BC">
        <w:trPr>
          <w:trHeight w:val="631"/>
          <w:jc w:val="center"/>
        </w:trPr>
        <w:tc>
          <w:tcPr>
            <w:tcW w:w="2407" w:type="dxa"/>
            <w:tcBorders>
              <w:top w:val="single" w:sz="2" w:space="0" w:color="auto"/>
              <w:bottom w:val="single" w:sz="2" w:space="0" w:color="auto"/>
            </w:tcBorders>
            <w:shd w:val="clear" w:color="auto" w:fill="auto"/>
          </w:tcPr>
          <w:p w14:paraId="4B9B9747" w14:textId="26AAF872" w:rsidR="009A2B0D" w:rsidRPr="00EA32A9" w:rsidRDefault="002C3D2B" w:rsidP="002C3D2B">
            <w:pPr>
              <w:jc w:val="both"/>
              <w:rPr>
                <w:rFonts w:ascii="Palatino Linotype" w:hAnsi="Palatino Linotype" w:cs="Arial"/>
                <w:b/>
                <w:bCs/>
                <w:sz w:val="24"/>
                <w:szCs w:val="24"/>
              </w:rPr>
            </w:pPr>
            <w:r w:rsidRPr="00EA32A9">
              <w:rPr>
                <w:rFonts w:ascii="Palatino Linotype" w:hAnsi="Palatino Linotype" w:cs="Arial"/>
                <w:b/>
                <w:bCs/>
                <w:sz w:val="24"/>
                <w:szCs w:val="24"/>
                <w:lang w:val="es-ES_tradnl"/>
              </w:rPr>
              <w:t>Comisionada María del Rosario Mejía Ayala</w:t>
            </w:r>
          </w:p>
        </w:tc>
        <w:tc>
          <w:tcPr>
            <w:tcW w:w="6521" w:type="dxa"/>
            <w:shd w:val="clear" w:color="auto" w:fill="auto"/>
          </w:tcPr>
          <w:p w14:paraId="2B07593C" w14:textId="1562F30E" w:rsidR="009A2B0D" w:rsidRPr="00EA32A9" w:rsidRDefault="001777BC" w:rsidP="00FB605C">
            <w:pPr>
              <w:jc w:val="both"/>
              <w:rPr>
                <w:rFonts w:ascii="Palatino Linotype" w:hAnsi="Palatino Linotype" w:cs="Arial"/>
                <w:i/>
                <w:iCs/>
                <w:sz w:val="24"/>
                <w:szCs w:val="24"/>
              </w:rPr>
            </w:pPr>
            <w:r w:rsidRPr="00EA32A9">
              <w:rPr>
                <w:rFonts w:ascii="Palatino Linotype" w:hAnsi="Palatino Linotype" w:cs="Arial"/>
                <w:b/>
                <w:bCs/>
                <w:sz w:val="24"/>
                <w:szCs w:val="24"/>
              </w:rPr>
              <w:t>07273/INFOEM/IP/RR/2022, 07278/INFOEM/IP/RR/2022, 07283/INFOEM/IP/RR/2022, 07293/INFOEM/IP/RR/2022, 07298/INFOEM/IP/RR/2022, 07308/INFOEM/IP/RR/2022 y 07313/INFOEM/IP/RR/2022</w:t>
            </w:r>
          </w:p>
        </w:tc>
      </w:tr>
    </w:tbl>
    <w:p w14:paraId="541FA403" w14:textId="77777777" w:rsidR="00907F2E" w:rsidRPr="00EA32A9" w:rsidRDefault="00907F2E" w:rsidP="001777BC">
      <w:pPr>
        <w:spacing w:line="360" w:lineRule="auto"/>
        <w:ind w:right="-57"/>
        <w:jc w:val="both"/>
        <w:rPr>
          <w:rFonts w:ascii="Palatino Linotype" w:hAnsi="Palatino Linotype" w:cs="Arial"/>
          <w:lang w:val="es-ES_tradnl"/>
        </w:rPr>
      </w:pPr>
    </w:p>
    <w:p w14:paraId="06C43014" w14:textId="77777777" w:rsidR="004077DA" w:rsidRPr="00EA32A9" w:rsidRDefault="004077DA" w:rsidP="005C4D31">
      <w:pPr>
        <w:tabs>
          <w:tab w:val="center" w:pos="4252"/>
          <w:tab w:val="right" w:pos="8504"/>
        </w:tabs>
        <w:spacing w:line="360" w:lineRule="auto"/>
        <w:jc w:val="both"/>
        <w:rPr>
          <w:rFonts w:ascii="Palatino Linotype" w:hAnsi="Palatino Linotype" w:cs="Arial"/>
          <w:b/>
          <w:sz w:val="26"/>
          <w:szCs w:val="26"/>
        </w:rPr>
      </w:pPr>
      <w:r w:rsidRPr="00EA32A9">
        <w:rPr>
          <w:rFonts w:ascii="Palatino Linotype" w:hAnsi="Palatino Linotype" w:cs="Arial"/>
          <w:b/>
          <w:sz w:val="26"/>
          <w:szCs w:val="26"/>
        </w:rPr>
        <w:t>a) Admisión del Recurso de Revisión</w:t>
      </w:r>
    </w:p>
    <w:p w14:paraId="58443887" w14:textId="4D70AED5" w:rsidR="00E32CCF" w:rsidRPr="00EA32A9" w:rsidRDefault="00200BFC" w:rsidP="005C4D31">
      <w:pPr>
        <w:tabs>
          <w:tab w:val="center" w:pos="4252"/>
          <w:tab w:val="right" w:pos="8504"/>
        </w:tabs>
        <w:spacing w:line="360" w:lineRule="auto"/>
        <w:jc w:val="both"/>
        <w:rPr>
          <w:rFonts w:ascii="Palatino Linotype" w:hAnsi="Palatino Linotype" w:cs="Arial"/>
        </w:rPr>
      </w:pPr>
      <w:r w:rsidRPr="00EA32A9">
        <w:rPr>
          <w:rFonts w:ascii="Palatino Linotype" w:hAnsi="Palatino Linotype" w:cs="Arial"/>
        </w:rPr>
        <w:t>De las constancias del expediente electrónico del</w:t>
      </w:r>
      <w:r w:rsidRPr="00EA32A9">
        <w:rPr>
          <w:rFonts w:ascii="Palatino Linotype" w:hAnsi="Palatino Linotype" w:cs="Arial"/>
          <w:b/>
        </w:rPr>
        <w:t xml:space="preserve"> SAIMEX</w:t>
      </w:r>
      <w:r w:rsidRPr="00EA32A9">
        <w:rPr>
          <w:rFonts w:ascii="Palatino Linotype" w:hAnsi="Palatino Linotype" w:cs="Arial"/>
        </w:rPr>
        <w:t xml:space="preserve">, </w:t>
      </w:r>
      <w:r w:rsidR="003A2183" w:rsidRPr="00EA32A9">
        <w:rPr>
          <w:rFonts w:ascii="Palatino Linotype" w:hAnsi="Palatino Linotype" w:cs="Arial"/>
        </w:rPr>
        <w:t xml:space="preserve">se advierte que en fechas </w:t>
      </w:r>
      <w:r w:rsidR="00ED75CB" w:rsidRPr="00EA32A9">
        <w:rPr>
          <w:rFonts w:ascii="Palatino Linotype" w:hAnsi="Palatino Linotype" w:cs="Arial"/>
        </w:rPr>
        <w:t xml:space="preserve"> </w:t>
      </w:r>
      <w:r w:rsidR="008F7B8B" w:rsidRPr="00EA32A9">
        <w:rPr>
          <w:rFonts w:ascii="Palatino Linotype" w:hAnsi="Palatino Linotype" w:cs="Arial"/>
        </w:rPr>
        <w:t xml:space="preserve">veintiuno y </w:t>
      </w:r>
      <w:r w:rsidR="00784564" w:rsidRPr="00EA32A9">
        <w:rPr>
          <w:rFonts w:ascii="Palatino Linotype" w:hAnsi="Palatino Linotype" w:cs="Arial"/>
        </w:rPr>
        <w:t>veintidós</w:t>
      </w:r>
      <w:r w:rsidR="00ED75CB" w:rsidRPr="00EA32A9">
        <w:rPr>
          <w:rFonts w:ascii="Palatino Linotype" w:hAnsi="Palatino Linotype" w:cs="Arial"/>
        </w:rPr>
        <w:t xml:space="preserve"> de abril </w:t>
      </w:r>
      <w:r w:rsidR="006877FA" w:rsidRPr="00EA32A9">
        <w:rPr>
          <w:rFonts w:ascii="Palatino Linotype" w:hAnsi="Palatino Linotype" w:cs="Arial"/>
        </w:rPr>
        <w:t>de dos mil veintidós</w:t>
      </w:r>
      <w:r w:rsidR="00852896" w:rsidRPr="00EA32A9">
        <w:rPr>
          <w:rFonts w:ascii="Palatino Linotype" w:hAnsi="Palatino Linotype" w:cs="Arial"/>
        </w:rPr>
        <w:t>,</w:t>
      </w:r>
      <w:r w:rsidR="003A2183" w:rsidRPr="00EA32A9">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EA32A9">
        <w:rPr>
          <w:rFonts w:ascii="Palatino Linotype" w:hAnsi="Palatino Linotype" w:cs="Arial"/>
          <w:b/>
        </w:rPr>
        <w:t xml:space="preserve">EL SUJETO OBLIGADO </w:t>
      </w:r>
      <w:r w:rsidR="003A2183" w:rsidRPr="00EA32A9">
        <w:rPr>
          <w:rFonts w:ascii="Palatino Linotype" w:hAnsi="Palatino Linotype" w:cs="Arial"/>
        </w:rPr>
        <w:t>rindiera los correspondientes</w:t>
      </w:r>
      <w:r w:rsidR="003A2183" w:rsidRPr="00EA32A9">
        <w:rPr>
          <w:rFonts w:ascii="Palatino Linotype" w:hAnsi="Palatino Linotype" w:cs="Arial"/>
          <w:b/>
        </w:rPr>
        <w:t xml:space="preserve"> </w:t>
      </w:r>
      <w:r w:rsidR="003A2183" w:rsidRPr="00EA32A9">
        <w:rPr>
          <w:rFonts w:ascii="Palatino Linotype" w:hAnsi="Palatino Linotype" w:cs="Arial"/>
        </w:rPr>
        <w:t>Informes Justificados.</w:t>
      </w:r>
    </w:p>
    <w:p w14:paraId="76EFF43F" w14:textId="4323580E" w:rsidR="001777BC" w:rsidRPr="00EA32A9" w:rsidRDefault="001777BC" w:rsidP="005C4D31">
      <w:pPr>
        <w:tabs>
          <w:tab w:val="center" w:pos="4252"/>
          <w:tab w:val="right" w:pos="8504"/>
        </w:tabs>
        <w:spacing w:line="360" w:lineRule="auto"/>
        <w:jc w:val="both"/>
        <w:rPr>
          <w:rFonts w:ascii="Palatino Linotype" w:hAnsi="Palatino Linotype" w:cs="Arial"/>
        </w:rPr>
      </w:pPr>
    </w:p>
    <w:p w14:paraId="3DF5E169" w14:textId="77777777" w:rsidR="00EA32A9" w:rsidRPr="00EA32A9" w:rsidRDefault="00EA32A9" w:rsidP="005C4D31">
      <w:pPr>
        <w:tabs>
          <w:tab w:val="center" w:pos="4252"/>
          <w:tab w:val="right" w:pos="8504"/>
        </w:tabs>
        <w:spacing w:line="360" w:lineRule="auto"/>
        <w:jc w:val="both"/>
        <w:rPr>
          <w:rFonts w:ascii="Palatino Linotype" w:hAnsi="Palatino Linotype" w:cs="Arial"/>
        </w:rPr>
      </w:pPr>
    </w:p>
    <w:p w14:paraId="2128F378" w14:textId="23E192BB" w:rsidR="002F164A" w:rsidRPr="00EA32A9" w:rsidRDefault="00506552" w:rsidP="005C4D31">
      <w:pPr>
        <w:spacing w:line="360" w:lineRule="auto"/>
        <w:jc w:val="both"/>
        <w:rPr>
          <w:rFonts w:ascii="Palatino Linotype" w:hAnsi="Palatino Linotype" w:cs="Arial"/>
          <w:b/>
          <w:bCs/>
          <w:sz w:val="26"/>
          <w:szCs w:val="26"/>
        </w:rPr>
      </w:pPr>
      <w:r w:rsidRPr="00EA32A9">
        <w:rPr>
          <w:rFonts w:ascii="Palatino Linotype" w:hAnsi="Palatino Linotype" w:cs="Arial"/>
          <w:b/>
          <w:bCs/>
        </w:rPr>
        <w:lastRenderedPageBreak/>
        <w:t>b)</w:t>
      </w:r>
      <w:r w:rsidR="002F164A" w:rsidRPr="00EA32A9">
        <w:rPr>
          <w:rFonts w:ascii="Palatino Linotype" w:hAnsi="Palatino Linotype"/>
          <w:b/>
          <w:sz w:val="26"/>
          <w:szCs w:val="26"/>
          <w:lang w:val="es-ES_tradnl"/>
        </w:rPr>
        <w:t xml:space="preserve"> </w:t>
      </w:r>
      <w:r w:rsidR="002F164A" w:rsidRPr="00EA32A9">
        <w:rPr>
          <w:rFonts w:ascii="Palatino Linotype" w:hAnsi="Palatino Linotype" w:cs="Arial"/>
          <w:b/>
          <w:bCs/>
          <w:sz w:val="26"/>
          <w:szCs w:val="26"/>
        </w:rPr>
        <w:t>Acumulación de los Recursos de Revisión</w:t>
      </w:r>
    </w:p>
    <w:p w14:paraId="49868D07" w14:textId="15F543FD" w:rsidR="00506552" w:rsidRPr="00EA32A9" w:rsidRDefault="002F164A" w:rsidP="00312F2D">
      <w:pPr>
        <w:spacing w:line="360" w:lineRule="auto"/>
        <w:ind w:left="-57"/>
        <w:jc w:val="both"/>
        <w:rPr>
          <w:rFonts w:ascii="Palatino Linotype" w:hAnsi="Palatino Linotype" w:cs="Arial"/>
        </w:rPr>
      </w:pPr>
      <w:r w:rsidRPr="00EA32A9">
        <w:rPr>
          <w:rFonts w:ascii="Palatino Linotype" w:hAnsi="Palatino Linotype" w:cs="Arial"/>
          <w:lang w:val="es-ES_tradnl"/>
        </w:rPr>
        <w:t xml:space="preserve">Por economía procesal y </w:t>
      </w:r>
      <w:r w:rsidRPr="00EA32A9">
        <w:rPr>
          <w:rFonts w:ascii="Palatino Linotype" w:hAnsi="Palatino Linotype" w:cs="Arial"/>
        </w:rPr>
        <w:t xml:space="preserve">con la finalidad de evitar resoluciones contradictorias, en </w:t>
      </w:r>
      <w:r w:rsidRPr="00EA32A9">
        <w:rPr>
          <w:rFonts w:ascii="Palatino Linotype" w:hAnsi="Palatino Linotype"/>
        </w:rPr>
        <w:t xml:space="preserve">la Décima </w:t>
      </w:r>
      <w:r w:rsidR="00387604" w:rsidRPr="00EA32A9">
        <w:t xml:space="preserve">Octava </w:t>
      </w:r>
      <w:r w:rsidRPr="00EA32A9">
        <w:rPr>
          <w:rFonts w:ascii="Palatino Linotype" w:hAnsi="Palatino Linotype"/>
        </w:rPr>
        <w:t xml:space="preserve">Sesión Ordinaria de fecha </w:t>
      </w:r>
      <w:r w:rsidR="007476C8" w:rsidRPr="00EA32A9">
        <w:rPr>
          <w:rFonts w:ascii="Palatino Linotype" w:hAnsi="Palatino Linotype"/>
        </w:rPr>
        <w:t xml:space="preserve">dieciocho de </w:t>
      </w:r>
      <w:r w:rsidR="00AE26E6" w:rsidRPr="00EA32A9">
        <w:rPr>
          <w:rFonts w:ascii="Palatino Linotype" w:hAnsi="Palatino Linotype"/>
        </w:rPr>
        <w:t>mayo de</w:t>
      </w:r>
      <w:r w:rsidRPr="00EA32A9">
        <w:rPr>
          <w:rFonts w:ascii="Palatino Linotype" w:hAnsi="Palatino Linotype"/>
        </w:rPr>
        <w:t xml:space="preserve"> dos mil veintidós, el Pleno de este Instituto </w:t>
      </w:r>
      <w:r w:rsidRPr="00EA32A9">
        <w:rPr>
          <w:rFonts w:ascii="Palatino Linotype" w:hAnsi="Palatino Linotype" w:cs="Arial"/>
        </w:rPr>
        <w:t xml:space="preserve">determinó </w:t>
      </w:r>
      <w:r w:rsidRPr="00EA32A9">
        <w:rPr>
          <w:rFonts w:ascii="Palatino Linotype" w:hAnsi="Palatino Linotype"/>
        </w:rPr>
        <w:t>acumular los Recursos de Revisión</w:t>
      </w:r>
      <w:bookmarkStart w:id="9" w:name="_Hlk109159636"/>
      <w:r w:rsidR="00017F73" w:rsidRPr="00EA32A9">
        <w:rPr>
          <w:rFonts w:ascii="Palatino Linotype" w:hAnsi="Palatino Linotype" w:cs="Arial"/>
          <w:b/>
          <w:bCs/>
        </w:rPr>
        <w:t xml:space="preserve"> </w:t>
      </w:r>
      <w:bookmarkStart w:id="10" w:name="_Hlk113397243"/>
      <w:r w:rsidR="00312F2D" w:rsidRPr="00EA32A9">
        <w:rPr>
          <w:rFonts w:ascii="Palatino Linotype" w:hAnsi="Palatino Linotype" w:cs="Arial"/>
          <w:b/>
          <w:bCs/>
        </w:rPr>
        <w:t>07267/INFOEM/IP/RR/2022, 07269/INFOEM/IP/RR/2022, 07270/INFOEM/IP/RR/2022, 07271/INFOEM/IP/RR/2022, 07272/INFOEM/IP/RR/2022, 07273/INFOEM/IP/RR/2022, 07274/INFOEM/IP/RR/2022, 07275/INFOEM/IP/RR/2022, 07276/INFOEM/IP/RR/2022, 07277/INFOEM/IP/RR/2022, 07278/INFOEM/IP/RR/2022, 07279/INFOEM/IP/RR/2022, 07280/INFOEM/IP/RR/2022, 07281/INFOEM/IP/RR/2022, 07282/INFOEM/IP/RR/2022, 07283/INFOEM/IP/RR/2022, 07284/INFOEM/IP/RR/2022, 07285/INFOEM/IP/RR/2022, 07286/INFOEM/IP/RR/2022, 07287/INFOEM/IP/RR/2022, 07289/INFOEM/IP/RR/2022, 07290/INFOEM/IP/RR/2022, 07291/INFOEM/IP/RR/2022, 07292/INFOEM/IP/RR/2022, 07293/INFOEM/IP/RR/2022, 07294/INFOEM/IP/RR/2022, 07295/INFOEM/IP/RR/2022, 07296/INFOEM/IP/RR/2022, 07297/INFOEM/IP/RR/2022, 07298/INFOEM/IP/RR/2022, 07299/INFOEM/IP/RR/2022, 07300/INFOEM/IP/RR/2022, 07301/INFOEM/IP/RR/2022, 07302/INFOEM/IP/RR/2022, 07304/INFOEM/IP/RR/2022, 07305/INFOEM/IP/RR/2022, 07306/INFOEM/IP/RR/2022, 07307/INFOEM/IP/RR/2022, 07308/INFOEM/IP/RR/2022, 07309/INFOEM/IP/RR/2022, 07310/INFOEM/IP/RR/2022, 07311/INFOEM/IP/RR/2022, 07312/INFOEM/IP/RR/2022, 07313/INFOEM/IP/RR/2022, 07314/INFOEM/IP/RR/2022, 07315/INFOEM/IP/RR/2022 y 07316/INFOEM/IP/RR/2022</w:t>
      </w:r>
      <w:r w:rsidRPr="00EA32A9">
        <w:rPr>
          <w:rFonts w:ascii="Palatino Linotype" w:hAnsi="Palatino Linotype" w:cs="Arial"/>
        </w:rPr>
        <w:t>.</w:t>
      </w:r>
    </w:p>
    <w:bookmarkEnd w:id="9"/>
    <w:bookmarkEnd w:id="10"/>
    <w:p w14:paraId="52744D07" w14:textId="77777777" w:rsidR="00EA32A9" w:rsidRPr="00EA32A9" w:rsidRDefault="00EA32A9" w:rsidP="005C4D31">
      <w:pPr>
        <w:spacing w:line="360" w:lineRule="auto"/>
        <w:jc w:val="both"/>
        <w:rPr>
          <w:rFonts w:ascii="Palatino Linotype" w:eastAsia="Arial Unicode MS" w:hAnsi="Palatino Linotype" w:cs="Arial"/>
          <w:b/>
          <w:sz w:val="26"/>
          <w:szCs w:val="26"/>
        </w:rPr>
      </w:pPr>
    </w:p>
    <w:p w14:paraId="21D8C494" w14:textId="77777777" w:rsidR="00EA32A9" w:rsidRPr="00EA32A9" w:rsidRDefault="00EA32A9" w:rsidP="005C4D31">
      <w:pPr>
        <w:spacing w:line="360" w:lineRule="auto"/>
        <w:jc w:val="both"/>
        <w:rPr>
          <w:rFonts w:ascii="Palatino Linotype" w:eastAsia="Arial Unicode MS" w:hAnsi="Palatino Linotype" w:cs="Arial"/>
          <w:b/>
          <w:sz w:val="26"/>
          <w:szCs w:val="26"/>
        </w:rPr>
      </w:pPr>
    </w:p>
    <w:p w14:paraId="481F269E" w14:textId="77777777" w:rsidR="00EA32A9" w:rsidRPr="00EA32A9" w:rsidRDefault="00EA32A9" w:rsidP="005C4D31">
      <w:pPr>
        <w:spacing w:line="360" w:lineRule="auto"/>
        <w:jc w:val="both"/>
        <w:rPr>
          <w:rFonts w:ascii="Palatino Linotype" w:eastAsia="Arial Unicode MS" w:hAnsi="Palatino Linotype" w:cs="Arial"/>
          <w:b/>
          <w:sz w:val="26"/>
          <w:szCs w:val="26"/>
        </w:rPr>
      </w:pPr>
    </w:p>
    <w:p w14:paraId="239F20BA" w14:textId="40243557" w:rsidR="004077DA" w:rsidRPr="00EA32A9" w:rsidRDefault="00EC595C" w:rsidP="005C4D31">
      <w:pPr>
        <w:spacing w:line="360" w:lineRule="auto"/>
        <w:jc w:val="both"/>
        <w:rPr>
          <w:rFonts w:ascii="Palatino Linotype" w:eastAsia="Arial Unicode MS" w:hAnsi="Palatino Linotype" w:cs="Arial"/>
          <w:b/>
          <w:sz w:val="26"/>
          <w:szCs w:val="26"/>
        </w:rPr>
      </w:pPr>
      <w:r w:rsidRPr="00EA32A9">
        <w:rPr>
          <w:rFonts w:ascii="Palatino Linotype" w:eastAsia="Arial Unicode MS" w:hAnsi="Palatino Linotype" w:cs="Arial"/>
          <w:b/>
          <w:sz w:val="26"/>
          <w:szCs w:val="26"/>
        </w:rPr>
        <w:lastRenderedPageBreak/>
        <w:t>c</w:t>
      </w:r>
      <w:r w:rsidR="004077DA" w:rsidRPr="00EA32A9">
        <w:rPr>
          <w:rFonts w:ascii="Palatino Linotype" w:eastAsia="Arial Unicode MS" w:hAnsi="Palatino Linotype" w:cs="Arial"/>
          <w:b/>
          <w:sz w:val="26"/>
          <w:szCs w:val="26"/>
        </w:rPr>
        <w:t xml:space="preserve">) </w:t>
      </w:r>
      <w:r w:rsidR="004077DA" w:rsidRPr="00EA32A9">
        <w:rPr>
          <w:rFonts w:ascii="Palatino Linotype" w:hAnsi="Palatino Linotype" w:cs="Arial"/>
          <w:b/>
          <w:bCs/>
          <w:sz w:val="26"/>
          <w:szCs w:val="26"/>
        </w:rPr>
        <w:t>Informe Justificado</w:t>
      </w:r>
    </w:p>
    <w:p w14:paraId="42978767" w14:textId="4EB3EC0C" w:rsidR="00EB19F2" w:rsidRPr="00EA32A9" w:rsidRDefault="00EB19F2" w:rsidP="005C4D31">
      <w:pPr>
        <w:tabs>
          <w:tab w:val="center" w:pos="4252"/>
          <w:tab w:val="right" w:pos="8504"/>
        </w:tabs>
        <w:spacing w:line="360" w:lineRule="auto"/>
        <w:jc w:val="both"/>
        <w:rPr>
          <w:rFonts w:ascii="Palatino Linotype" w:hAnsi="Palatino Linotype" w:cs="Arial"/>
        </w:rPr>
      </w:pPr>
      <w:r w:rsidRPr="00EA32A9">
        <w:rPr>
          <w:rFonts w:ascii="Palatino Linotype" w:hAnsi="Palatino Linotype" w:cs="Arial"/>
        </w:rPr>
        <w:t>En cumplimiento a lo anterior, de las constancias de</w:t>
      </w:r>
      <w:r w:rsidR="00426FC9" w:rsidRPr="00EA32A9">
        <w:rPr>
          <w:rFonts w:ascii="Palatino Linotype" w:hAnsi="Palatino Linotype" w:cs="Arial"/>
        </w:rPr>
        <w:t xml:space="preserve"> </w:t>
      </w:r>
      <w:r w:rsidRPr="00EA32A9">
        <w:rPr>
          <w:rFonts w:ascii="Palatino Linotype" w:hAnsi="Palatino Linotype" w:cs="Arial"/>
        </w:rPr>
        <w:t>l</w:t>
      </w:r>
      <w:r w:rsidR="00426FC9" w:rsidRPr="00EA32A9">
        <w:rPr>
          <w:rFonts w:ascii="Palatino Linotype" w:hAnsi="Palatino Linotype" w:cs="Arial"/>
        </w:rPr>
        <w:t>os</w:t>
      </w:r>
      <w:r w:rsidRPr="00EA32A9">
        <w:rPr>
          <w:rFonts w:ascii="Palatino Linotype" w:hAnsi="Palatino Linotype" w:cs="Arial"/>
        </w:rPr>
        <w:t xml:space="preserve"> expediente</w:t>
      </w:r>
      <w:r w:rsidR="00426FC9" w:rsidRPr="00EA32A9">
        <w:rPr>
          <w:rFonts w:ascii="Palatino Linotype" w:hAnsi="Palatino Linotype" w:cs="Arial"/>
        </w:rPr>
        <w:t>s</w:t>
      </w:r>
      <w:r w:rsidRPr="00EA32A9">
        <w:rPr>
          <w:rFonts w:ascii="Palatino Linotype" w:hAnsi="Palatino Linotype" w:cs="Arial"/>
        </w:rPr>
        <w:t xml:space="preserve"> electrónico</w:t>
      </w:r>
      <w:r w:rsidR="00426FC9" w:rsidRPr="00EA32A9">
        <w:rPr>
          <w:rFonts w:ascii="Palatino Linotype" w:hAnsi="Palatino Linotype" w:cs="Arial"/>
        </w:rPr>
        <w:t>s</w:t>
      </w:r>
      <w:r w:rsidR="00434F5B" w:rsidRPr="00EA32A9">
        <w:rPr>
          <w:rFonts w:ascii="Palatino Linotype" w:hAnsi="Palatino Linotype" w:cs="Arial"/>
        </w:rPr>
        <w:t xml:space="preserve"> que obra en el</w:t>
      </w:r>
      <w:r w:rsidRPr="00EA32A9">
        <w:rPr>
          <w:rFonts w:ascii="Palatino Linotype" w:hAnsi="Palatino Linotype" w:cs="Arial"/>
        </w:rPr>
        <w:t> </w:t>
      </w:r>
      <w:r w:rsidRPr="00EA32A9">
        <w:rPr>
          <w:rFonts w:ascii="Palatino Linotype" w:hAnsi="Palatino Linotype" w:cs="Arial"/>
          <w:b/>
          <w:bCs/>
        </w:rPr>
        <w:t>SAIMEX</w:t>
      </w:r>
      <w:r w:rsidR="00434F5B" w:rsidRPr="00EA32A9">
        <w:rPr>
          <w:rFonts w:ascii="Palatino Linotype" w:hAnsi="Palatino Linotype" w:cs="Arial"/>
        </w:rPr>
        <w:t>, de</w:t>
      </w:r>
      <w:r w:rsidR="00426FC9" w:rsidRPr="00EA32A9">
        <w:rPr>
          <w:rFonts w:ascii="Palatino Linotype" w:hAnsi="Palatino Linotype" w:cs="Arial"/>
        </w:rPr>
        <w:t xml:space="preserve"> </w:t>
      </w:r>
      <w:r w:rsidR="00434F5B" w:rsidRPr="00EA32A9">
        <w:rPr>
          <w:rFonts w:ascii="Palatino Linotype" w:hAnsi="Palatino Linotype" w:cs="Arial"/>
        </w:rPr>
        <w:t>l</w:t>
      </w:r>
      <w:r w:rsidR="00426FC9" w:rsidRPr="00EA32A9">
        <w:rPr>
          <w:rFonts w:ascii="Palatino Linotype" w:hAnsi="Palatino Linotype" w:cs="Arial"/>
        </w:rPr>
        <w:t>os</w:t>
      </w:r>
      <w:r w:rsidR="00434F5B" w:rsidRPr="00EA32A9">
        <w:rPr>
          <w:rFonts w:ascii="Palatino Linotype" w:hAnsi="Palatino Linotype" w:cs="Arial"/>
        </w:rPr>
        <w:t xml:space="preserve"> Recurso</w:t>
      </w:r>
      <w:r w:rsidR="00426FC9" w:rsidRPr="00EA32A9">
        <w:rPr>
          <w:rFonts w:ascii="Palatino Linotype" w:hAnsi="Palatino Linotype" w:cs="Arial"/>
        </w:rPr>
        <w:t>s</w:t>
      </w:r>
      <w:r w:rsidR="00434F5B" w:rsidRPr="00EA32A9">
        <w:rPr>
          <w:rFonts w:ascii="Palatino Linotype" w:hAnsi="Palatino Linotype" w:cs="Arial"/>
        </w:rPr>
        <w:t xml:space="preserve"> materia del presente estudio, </w:t>
      </w:r>
      <w:r w:rsidRPr="00EA32A9">
        <w:rPr>
          <w:rFonts w:ascii="Palatino Linotype" w:hAnsi="Palatino Linotype" w:cs="Arial"/>
        </w:rPr>
        <w:t xml:space="preserve">se advierte que </w:t>
      </w:r>
      <w:r w:rsidRPr="00EA32A9">
        <w:rPr>
          <w:rFonts w:ascii="Palatino Linotype" w:hAnsi="Palatino Linotype" w:cs="Arial"/>
          <w:b/>
          <w:bCs/>
        </w:rPr>
        <w:t xml:space="preserve">EL SUJETO </w:t>
      </w:r>
      <w:r w:rsidR="00945F96" w:rsidRPr="00EA32A9">
        <w:rPr>
          <w:rFonts w:ascii="Palatino Linotype" w:hAnsi="Palatino Linotype" w:cs="Arial"/>
          <w:b/>
          <w:bCs/>
        </w:rPr>
        <w:t xml:space="preserve">OBLIGADO </w:t>
      </w:r>
      <w:r w:rsidR="00312F2D" w:rsidRPr="00EA32A9">
        <w:rPr>
          <w:rFonts w:ascii="Palatino Linotype" w:hAnsi="Palatino Linotype" w:cs="Arial"/>
          <w:b/>
          <w:bCs/>
        </w:rPr>
        <w:t xml:space="preserve">no </w:t>
      </w:r>
      <w:r w:rsidR="00945F96" w:rsidRPr="00EA32A9">
        <w:rPr>
          <w:rFonts w:ascii="Palatino Linotype" w:hAnsi="Palatino Linotype" w:cs="Arial"/>
        </w:rPr>
        <w:t>presento</w:t>
      </w:r>
      <w:r w:rsidR="009E2D3E" w:rsidRPr="00EA32A9">
        <w:rPr>
          <w:rFonts w:ascii="Palatino Linotype" w:hAnsi="Palatino Linotype" w:cs="Arial"/>
        </w:rPr>
        <w:t xml:space="preserve"> </w:t>
      </w:r>
      <w:r w:rsidRPr="00EA32A9">
        <w:rPr>
          <w:rFonts w:ascii="Palatino Linotype" w:hAnsi="Palatino Linotype" w:cs="Arial"/>
        </w:rPr>
        <w:t>su</w:t>
      </w:r>
      <w:r w:rsidR="00C94EF6" w:rsidRPr="00EA32A9">
        <w:rPr>
          <w:rFonts w:ascii="Palatino Linotype" w:hAnsi="Palatino Linotype" w:cs="Arial"/>
        </w:rPr>
        <w:t>s</w:t>
      </w:r>
      <w:r w:rsidRPr="00EA32A9">
        <w:rPr>
          <w:rFonts w:ascii="Palatino Linotype" w:hAnsi="Palatino Linotype" w:cs="Arial"/>
        </w:rPr>
        <w:t xml:space="preserve"> </w:t>
      </w:r>
      <w:r w:rsidR="00AC2187" w:rsidRPr="00EA32A9">
        <w:rPr>
          <w:rFonts w:ascii="Palatino Linotype" w:hAnsi="Palatino Linotype" w:cs="Arial"/>
        </w:rPr>
        <w:t>respectivos</w:t>
      </w:r>
      <w:r w:rsidR="00F66629" w:rsidRPr="00EA32A9">
        <w:rPr>
          <w:rFonts w:ascii="Palatino Linotype" w:hAnsi="Palatino Linotype" w:cs="Arial"/>
        </w:rPr>
        <w:t xml:space="preserve"> </w:t>
      </w:r>
      <w:r w:rsidRPr="00EA32A9">
        <w:rPr>
          <w:rFonts w:ascii="Palatino Linotype" w:hAnsi="Palatino Linotype" w:cs="Arial"/>
        </w:rPr>
        <w:t>Informe</w:t>
      </w:r>
      <w:r w:rsidR="00C94EF6" w:rsidRPr="00EA32A9">
        <w:rPr>
          <w:rFonts w:ascii="Palatino Linotype" w:hAnsi="Palatino Linotype" w:cs="Arial"/>
        </w:rPr>
        <w:t>s</w:t>
      </w:r>
      <w:r w:rsidRPr="00EA32A9">
        <w:rPr>
          <w:rFonts w:ascii="Palatino Linotype" w:hAnsi="Palatino Linotype" w:cs="Arial"/>
        </w:rPr>
        <w:t xml:space="preserve"> Justificado</w:t>
      </w:r>
      <w:r w:rsidR="00C94EF6" w:rsidRPr="00EA32A9">
        <w:rPr>
          <w:rFonts w:ascii="Palatino Linotype" w:hAnsi="Palatino Linotype" w:cs="Arial"/>
        </w:rPr>
        <w:t>s</w:t>
      </w:r>
      <w:r w:rsidR="00162A58" w:rsidRPr="00EA32A9">
        <w:rPr>
          <w:rFonts w:ascii="Palatino Linotype" w:hAnsi="Palatino Linotype" w:cs="Arial"/>
        </w:rPr>
        <w:t>.</w:t>
      </w:r>
    </w:p>
    <w:p w14:paraId="24616040" w14:textId="77777777" w:rsidR="001A1C02" w:rsidRPr="00EA32A9" w:rsidRDefault="001A1C02" w:rsidP="005C4D31">
      <w:pPr>
        <w:spacing w:line="360" w:lineRule="auto"/>
        <w:jc w:val="both"/>
        <w:rPr>
          <w:rFonts w:ascii="Palatino Linotype" w:eastAsia="Arial Unicode MS" w:hAnsi="Palatino Linotype" w:cs="Arial"/>
          <w:bCs/>
        </w:rPr>
      </w:pPr>
    </w:p>
    <w:p w14:paraId="1402B4AC" w14:textId="3E6F7652" w:rsidR="00FE1890" w:rsidRPr="00EA32A9" w:rsidRDefault="00EA32A9" w:rsidP="005C4D31">
      <w:pPr>
        <w:spacing w:line="360" w:lineRule="auto"/>
        <w:jc w:val="both"/>
        <w:rPr>
          <w:rFonts w:ascii="Palatino Linotype" w:eastAsia="Arial Unicode MS" w:hAnsi="Palatino Linotype" w:cs="Arial"/>
          <w:b/>
          <w:sz w:val="26"/>
          <w:szCs w:val="26"/>
        </w:rPr>
      </w:pPr>
      <w:r w:rsidRPr="00EA32A9">
        <w:rPr>
          <w:rFonts w:ascii="Palatino Linotype" w:eastAsia="Arial Unicode MS" w:hAnsi="Palatino Linotype" w:cs="Arial"/>
          <w:b/>
          <w:sz w:val="26"/>
          <w:szCs w:val="26"/>
        </w:rPr>
        <w:t>d</w:t>
      </w:r>
      <w:r w:rsidR="00FE1890" w:rsidRPr="00EA32A9">
        <w:rPr>
          <w:rFonts w:ascii="Palatino Linotype" w:eastAsia="Arial Unicode MS" w:hAnsi="Palatino Linotype" w:cs="Arial"/>
          <w:b/>
          <w:sz w:val="26"/>
          <w:szCs w:val="26"/>
        </w:rPr>
        <w:t>) Manifestaciones de</w:t>
      </w:r>
      <w:r w:rsidR="000A5AC3" w:rsidRPr="00EA32A9">
        <w:rPr>
          <w:rFonts w:ascii="Palatino Linotype" w:eastAsia="Arial Unicode MS" w:hAnsi="Palatino Linotype" w:cs="Arial"/>
          <w:b/>
          <w:sz w:val="26"/>
          <w:szCs w:val="26"/>
        </w:rPr>
        <w:t xml:space="preserve">l </w:t>
      </w:r>
      <w:r w:rsidR="00FE1890" w:rsidRPr="00EA32A9">
        <w:rPr>
          <w:rFonts w:ascii="Palatino Linotype" w:eastAsia="Arial Unicode MS" w:hAnsi="Palatino Linotype" w:cs="Arial"/>
          <w:b/>
          <w:sz w:val="26"/>
          <w:szCs w:val="26"/>
        </w:rPr>
        <w:t>Recurrente.</w:t>
      </w:r>
    </w:p>
    <w:p w14:paraId="317A2EC3" w14:textId="18C22584" w:rsidR="000D0900" w:rsidRPr="00EA32A9" w:rsidRDefault="00FE1890" w:rsidP="005C4D31">
      <w:pPr>
        <w:spacing w:line="360" w:lineRule="auto"/>
        <w:jc w:val="both"/>
        <w:rPr>
          <w:rFonts w:ascii="Palatino Linotype" w:eastAsia="Arial Unicode MS" w:hAnsi="Palatino Linotype" w:cs="Arial"/>
          <w:bCs/>
        </w:rPr>
      </w:pPr>
      <w:r w:rsidRPr="00EA32A9">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EA32A9">
        <w:rPr>
          <w:rFonts w:ascii="Palatino Linotype" w:eastAsia="Arial Unicode MS" w:hAnsi="Palatino Linotype" w:cs="Arial"/>
          <w:bCs/>
        </w:rPr>
        <w:t>el</w:t>
      </w:r>
      <w:r w:rsidRPr="00EA32A9">
        <w:rPr>
          <w:rFonts w:ascii="Palatino Linotype" w:eastAsia="Arial Unicode MS" w:hAnsi="Palatino Linotype" w:cs="Arial"/>
          <w:bCs/>
        </w:rPr>
        <w:t xml:space="preserve"> particular no realizó sus manifestaciones conforme a derecho le correspondían.</w:t>
      </w:r>
    </w:p>
    <w:p w14:paraId="49E81862" w14:textId="77777777" w:rsidR="003D5BC3" w:rsidRPr="00EA32A9" w:rsidRDefault="003D5BC3" w:rsidP="005C4D31">
      <w:pPr>
        <w:spacing w:line="360" w:lineRule="auto"/>
        <w:jc w:val="both"/>
        <w:rPr>
          <w:rFonts w:ascii="Palatino Linotype" w:eastAsia="Arial Unicode MS" w:hAnsi="Palatino Linotype" w:cs="Arial"/>
          <w:bCs/>
        </w:rPr>
      </w:pPr>
    </w:p>
    <w:p w14:paraId="34308A92" w14:textId="01AC7CF0" w:rsidR="00ED6B52" w:rsidRPr="00EA32A9" w:rsidRDefault="00EA32A9" w:rsidP="005C4D31">
      <w:pPr>
        <w:spacing w:line="360" w:lineRule="auto"/>
        <w:jc w:val="both"/>
        <w:rPr>
          <w:rFonts w:ascii="Palatino Linotype" w:hAnsi="Palatino Linotype"/>
          <w:b/>
          <w:bCs/>
          <w:sz w:val="26"/>
          <w:szCs w:val="26"/>
        </w:rPr>
      </w:pPr>
      <w:r w:rsidRPr="00EA32A9">
        <w:rPr>
          <w:rFonts w:ascii="Palatino Linotype" w:hAnsi="Palatino Linotype"/>
          <w:b/>
          <w:sz w:val="26"/>
          <w:szCs w:val="26"/>
        </w:rPr>
        <w:t>e</w:t>
      </w:r>
      <w:r w:rsidR="00E67406" w:rsidRPr="00EA32A9">
        <w:rPr>
          <w:rFonts w:ascii="Palatino Linotype" w:hAnsi="Palatino Linotype"/>
          <w:b/>
          <w:sz w:val="26"/>
          <w:szCs w:val="26"/>
        </w:rPr>
        <w:t xml:space="preserve">) </w:t>
      </w:r>
      <w:bookmarkStart w:id="11" w:name="_Hlk97138918"/>
      <w:r w:rsidR="00ED6B52" w:rsidRPr="00EA32A9">
        <w:rPr>
          <w:rFonts w:ascii="Palatino Linotype" w:hAnsi="Palatino Linotype"/>
          <w:b/>
          <w:bCs/>
          <w:sz w:val="26"/>
          <w:szCs w:val="26"/>
        </w:rPr>
        <w:t>Ampliación del plazo para resolver el Recurso de Revisión</w:t>
      </w:r>
    </w:p>
    <w:p w14:paraId="4540CB0C" w14:textId="1AFD19A7" w:rsidR="00ED6B52" w:rsidRPr="00EA32A9" w:rsidRDefault="00ED6B52" w:rsidP="005C4D31">
      <w:pPr>
        <w:spacing w:line="360" w:lineRule="auto"/>
        <w:jc w:val="both"/>
        <w:rPr>
          <w:rFonts w:ascii="Palatino Linotype" w:hAnsi="Palatino Linotype"/>
        </w:rPr>
      </w:pPr>
      <w:r w:rsidRPr="00EA32A9">
        <w:rPr>
          <w:rFonts w:ascii="Palatino Linotype" w:eastAsia="Palatino Linotype" w:hAnsi="Palatino Linotype" w:cs="Palatino Linotype"/>
          <w:lang w:val="es-ES"/>
        </w:rPr>
        <w:t xml:space="preserve">El </w:t>
      </w:r>
      <w:r w:rsidR="00162A58" w:rsidRPr="00EA32A9">
        <w:rPr>
          <w:rFonts w:ascii="Palatino Linotype" w:hAnsi="Palatino Linotype" w:cs="Arial"/>
        </w:rPr>
        <w:t>quince</w:t>
      </w:r>
      <w:r w:rsidR="00253842" w:rsidRPr="00EA32A9">
        <w:rPr>
          <w:rFonts w:ascii="Palatino Linotype" w:hAnsi="Palatino Linotype" w:cs="Arial"/>
        </w:rPr>
        <w:t xml:space="preserve"> de julio</w:t>
      </w:r>
      <w:r w:rsidRPr="00EA32A9">
        <w:rPr>
          <w:rFonts w:ascii="Palatino Linotype" w:hAnsi="Palatino Linotype" w:cs="Arial"/>
        </w:rPr>
        <w:t xml:space="preserve"> de dos mil veintidós</w:t>
      </w:r>
      <w:r w:rsidRPr="00EA32A9">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EA32A9">
        <w:rPr>
          <w:rFonts w:ascii="Palatino Linotype" w:hAnsi="Palatino Linotype"/>
        </w:rPr>
        <w:t>.</w:t>
      </w:r>
    </w:p>
    <w:p w14:paraId="2010FA0F" w14:textId="77777777" w:rsidR="0053773B" w:rsidRPr="00EA32A9" w:rsidRDefault="0053773B" w:rsidP="005C4D31">
      <w:pPr>
        <w:spacing w:line="360" w:lineRule="auto"/>
        <w:jc w:val="both"/>
        <w:rPr>
          <w:rFonts w:ascii="Palatino Linotype" w:hAnsi="Palatino Linotype"/>
        </w:rPr>
      </w:pPr>
    </w:p>
    <w:p w14:paraId="51F01C66" w14:textId="1262B1E3" w:rsidR="00ED6B52"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t xml:space="preserve">Este </w:t>
      </w:r>
      <w:r w:rsidR="00253842" w:rsidRPr="00EA32A9">
        <w:rPr>
          <w:rFonts w:ascii="Palatino Linotype" w:hAnsi="Palatino Linotype" w:cs="Arial"/>
          <w:lang w:eastAsia="es-MX"/>
        </w:rPr>
        <w:t xml:space="preserve">Organismo Garante </w:t>
      </w:r>
      <w:r w:rsidRPr="00EA32A9">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lastRenderedPageBreak/>
        <w:t xml:space="preserve">Por ello, es menester precisar </w:t>
      </w:r>
      <w:r w:rsidR="005C4D31" w:rsidRPr="00EA32A9">
        <w:rPr>
          <w:rFonts w:ascii="Palatino Linotype" w:hAnsi="Palatino Linotype" w:cs="Arial"/>
          <w:lang w:eastAsia="es-MX"/>
        </w:rPr>
        <w:t>que,</w:t>
      </w:r>
      <w:r w:rsidRPr="00EA32A9">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B88A8E4" w14:textId="77777777" w:rsidR="002F3118" w:rsidRPr="00EA32A9" w:rsidRDefault="002F3118" w:rsidP="005C4D31">
      <w:pPr>
        <w:shd w:val="clear" w:color="auto" w:fill="FFFFFF"/>
        <w:spacing w:line="360" w:lineRule="auto"/>
        <w:jc w:val="both"/>
        <w:rPr>
          <w:rFonts w:ascii="Palatino Linotype" w:hAnsi="Palatino Linotype" w:cs="Arial"/>
          <w:lang w:eastAsia="es-MX"/>
        </w:rPr>
      </w:pPr>
    </w:p>
    <w:p w14:paraId="475E738B" w14:textId="77777777" w:rsidR="002F3118"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EA32A9">
        <w:rPr>
          <w:rFonts w:ascii="Palatino Linotype" w:hAnsi="Palatino Linotype" w:cs="Arial"/>
          <w:lang w:eastAsia="es-MX"/>
        </w:rPr>
        <w:t>s, en un plazo razonable.</w:t>
      </w:r>
    </w:p>
    <w:p w14:paraId="0EC33F26" w14:textId="77777777" w:rsidR="002F3118" w:rsidRPr="00EA32A9" w:rsidRDefault="002F3118" w:rsidP="005C4D31">
      <w:pPr>
        <w:shd w:val="clear" w:color="auto" w:fill="FFFFFF"/>
        <w:spacing w:line="360" w:lineRule="auto"/>
        <w:jc w:val="both"/>
        <w:rPr>
          <w:rFonts w:ascii="Palatino Linotype" w:hAnsi="Palatino Linotype" w:cs="Arial"/>
          <w:lang w:eastAsia="es-MX"/>
        </w:rPr>
      </w:pPr>
    </w:p>
    <w:p w14:paraId="6B964CAD" w14:textId="77777777" w:rsidR="002F3118"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EA32A9">
        <w:rPr>
          <w:rFonts w:ascii="Palatino Linotype" w:hAnsi="Palatino Linotype" w:cs="Arial"/>
          <w:lang w:eastAsia="es-MX"/>
        </w:rPr>
        <w:t>el número de casos que conocen.</w:t>
      </w:r>
    </w:p>
    <w:p w14:paraId="1DDE2A4B" w14:textId="77777777" w:rsidR="002F3118" w:rsidRPr="00EA32A9" w:rsidRDefault="002F3118" w:rsidP="005C4D31">
      <w:pPr>
        <w:shd w:val="clear" w:color="auto" w:fill="FFFFFF"/>
        <w:spacing w:line="360" w:lineRule="auto"/>
        <w:jc w:val="both"/>
        <w:rPr>
          <w:rFonts w:ascii="Palatino Linotype" w:hAnsi="Palatino Linotype" w:cs="Arial"/>
          <w:lang w:eastAsia="es-MX"/>
        </w:rPr>
      </w:pPr>
    </w:p>
    <w:p w14:paraId="534142F5" w14:textId="77777777" w:rsidR="002F3118"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EA32A9">
        <w:rPr>
          <w:rFonts w:ascii="Palatino Linotype" w:hAnsi="Palatino Linotype" w:cs="Arial"/>
          <w:lang w:eastAsia="es-MX"/>
        </w:rPr>
        <w:t>os a los siguientes criterios: </w:t>
      </w:r>
    </w:p>
    <w:p w14:paraId="32733397" w14:textId="09B29EED" w:rsidR="00F36863"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br/>
        <w:t>a)      Complejidad del asunto: La complejidad de la prueba, la pluralidad de sujetos procesales, el tiempo transcurrido, las características y contexto del recurso.</w:t>
      </w:r>
    </w:p>
    <w:p w14:paraId="0463E32B" w14:textId="77777777" w:rsidR="002F3118"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lastRenderedPageBreak/>
        <w:t>b)     Actividad Procesal del interesado: Acciones u omisiones del interesado.</w:t>
      </w:r>
    </w:p>
    <w:p w14:paraId="62E4B700" w14:textId="070EA82A" w:rsidR="00F36863"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br/>
        <w:t>c)      Conducta de la Autoridad: Las Acciones u omisiones realizadas en el procedimiento. Así como si la autoridad actuó con la debida diligencia.</w:t>
      </w:r>
    </w:p>
    <w:p w14:paraId="777B29E5" w14:textId="77777777" w:rsidR="002F3118"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t>d) La afectación generada en la situación jurídica de la persona involucrada en el proceso: Vi</w:t>
      </w:r>
      <w:r w:rsidR="002F3118" w:rsidRPr="00EA32A9">
        <w:rPr>
          <w:rFonts w:ascii="Palatino Linotype" w:hAnsi="Palatino Linotype" w:cs="Arial"/>
          <w:lang w:eastAsia="es-MX"/>
        </w:rPr>
        <w:t>olación a sus derechos humanos.</w:t>
      </w:r>
    </w:p>
    <w:p w14:paraId="3F5348FD" w14:textId="77777777" w:rsidR="002F3118"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EA32A9">
        <w:rPr>
          <w:rFonts w:ascii="Palatino Linotype" w:hAnsi="Palatino Linotype" w:cs="Arial"/>
          <w:lang w:eastAsia="es-MX"/>
        </w:rPr>
        <w:br/>
      </w:r>
      <w:r w:rsidRPr="00EA32A9">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EA32A9">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EA32A9">
        <w:rPr>
          <w:rFonts w:ascii="Palatino Linotype" w:hAnsi="Palatino Linotype" w:cs="Arial"/>
          <w:lang w:eastAsia="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EA32A9">
        <w:rPr>
          <w:rFonts w:ascii="Palatino Linotype" w:hAnsi="Palatino Linotype" w:cs="Arial"/>
          <w:lang w:eastAsia="es-MX"/>
        </w:rPr>
        <w:br/>
      </w:r>
      <w:r w:rsidRPr="00EA32A9">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EA32A9">
        <w:rPr>
          <w:rFonts w:ascii="Palatino Linotype" w:hAnsi="Palatino Linotype" w:cs="Arial"/>
          <w:lang w:eastAsia="es-MX"/>
        </w:rPr>
        <w:br/>
      </w:r>
      <w:r w:rsidRPr="00EA32A9">
        <w:rPr>
          <w:rFonts w:ascii="Palatino Linotype" w:hAnsi="Palatino Linotype" w:cs="Arial"/>
          <w:lang w:eastAsia="es-MX"/>
        </w:rPr>
        <w:br/>
      </w:r>
      <w:r w:rsidRPr="00EA32A9">
        <w:rPr>
          <w:rFonts w:ascii="Palatino Linotype" w:hAnsi="Palatino Linotype" w:cs="Arial"/>
          <w:i/>
          <w:iCs/>
          <w:lang w:eastAsia="es-MX"/>
        </w:rPr>
        <w:t>“PLAZO RAZONABLE PARA RESOLVER. DIMENSIÓN Y EFECTOS DE ESTE CONCEPTO CUANDO SE ADUCE EXCESIVA CARGA DE TRABAJO.”</w:t>
      </w:r>
      <w:r w:rsidRPr="00EA32A9">
        <w:rPr>
          <w:rFonts w:ascii="Palatino Linotype" w:hAnsi="Palatino Linotype" w:cs="Arial"/>
          <w:lang w:eastAsia="es-MX"/>
        </w:rPr>
        <w:t xml:space="preserve"> consultable en el Seminario Judicial de la Federación y su gaceta, con el registro digital </w:t>
      </w:r>
      <w:r w:rsidR="002F3118" w:rsidRPr="00EA32A9">
        <w:rPr>
          <w:rFonts w:ascii="Palatino Linotype" w:hAnsi="Palatino Linotype" w:cs="Arial"/>
          <w:lang w:eastAsia="es-MX"/>
        </w:rPr>
        <w:t>2002351.</w:t>
      </w:r>
    </w:p>
    <w:p w14:paraId="20AE29E4" w14:textId="7923F689" w:rsidR="002F3118"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br/>
      </w:r>
      <w:r w:rsidRPr="00EA32A9">
        <w:rPr>
          <w:rFonts w:ascii="Palatino Linotype" w:hAnsi="Palatino Linotype" w:cs="Arial"/>
          <w:i/>
          <w:iCs/>
          <w:lang w:eastAsia="es-MX"/>
        </w:rPr>
        <w:t>“PLAZO RAZONABLE PARA RESOLVER. CONCEPTO Y ELEMENTOS QUE LO INTEGRAN A LA LUZ DEL DERECHO INTERNACIONAL DE LOS DERECHOS HUMANOS.”,</w:t>
      </w:r>
      <w:r w:rsidRPr="00EA32A9">
        <w:rPr>
          <w:rFonts w:ascii="Palatino Linotype" w:hAnsi="Palatino Linotype" w:cs="Arial"/>
          <w:lang w:eastAsia="es-MX"/>
        </w:rPr>
        <w:t xml:space="preserve"> visible en el Seminario Judicial de la Federación y su gaceta, c</w:t>
      </w:r>
      <w:r w:rsidR="002F3118" w:rsidRPr="00EA32A9">
        <w:rPr>
          <w:rFonts w:ascii="Palatino Linotype" w:hAnsi="Palatino Linotype" w:cs="Arial"/>
          <w:lang w:eastAsia="es-MX"/>
        </w:rPr>
        <w:t>on el registro digital 2002350.</w:t>
      </w:r>
    </w:p>
    <w:p w14:paraId="037E502C" w14:textId="5489DECD" w:rsidR="00ED6B52" w:rsidRPr="00EA32A9" w:rsidRDefault="00ED6B52" w:rsidP="005C4D31">
      <w:pPr>
        <w:shd w:val="clear" w:color="auto" w:fill="FFFFFF"/>
        <w:spacing w:line="360" w:lineRule="auto"/>
        <w:jc w:val="both"/>
        <w:rPr>
          <w:rFonts w:ascii="Palatino Linotype" w:hAnsi="Palatino Linotype" w:cs="Arial"/>
          <w:lang w:eastAsia="es-MX"/>
        </w:rPr>
      </w:pPr>
      <w:r w:rsidRPr="00EA32A9">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711BCFA6" w14:textId="5B6D6029" w:rsidR="005903CA" w:rsidRPr="00EA32A9" w:rsidRDefault="00EA32A9" w:rsidP="005C4D31">
      <w:pPr>
        <w:spacing w:line="360" w:lineRule="auto"/>
        <w:jc w:val="both"/>
        <w:rPr>
          <w:rFonts w:ascii="Palatino Linotype" w:hAnsi="Palatino Linotype"/>
        </w:rPr>
      </w:pPr>
      <w:r w:rsidRPr="00EA32A9">
        <w:rPr>
          <w:rFonts w:ascii="Palatino Linotype" w:hAnsi="Palatino Linotype" w:cs="Arial"/>
          <w:b/>
          <w:bCs/>
          <w:sz w:val="26"/>
          <w:szCs w:val="26"/>
        </w:rPr>
        <w:lastRenderedPageBreak/>
        <w:t>f</w:t>
      </w:r>
      <w:r w:rsidR="00ED6B52" w:rsidRPr="00EA32A9">
        <w:rPr>
          <w:rFonts w:ascii="Palatino Linotype" w:hAnsi="Palatino Linotype" w:cs="Arial"/>
          <w:b/>
          <w:bCs/>
          <w:sz w:val="26"/>
          <w:szCs w:val="26"/>
        </w:rPr>
        <w:t xml:space="preserve">) </w:t>
      </w:r>
      <w:r w:rsidR="005903CA" w:rsidRPr="00EA32A9">
        <w:rPr>
          <w:rFonts w:ascii="Palatino Linotype" w:hAnsi="Palatino Linotype" w:cs="Arial"/>
          <w:b/>
          <w:bCs/>
          <w:sz w:val="26"/>
          <w:szCs w:val="26"/>
        </w:rPr>
        <w:t>Cierre de Instrucción</w:t>
      </w:r>
    </w:p>
    <w:bookmarkEnd w:id="11"/>
    <w:p w14:paraId="2DABFC6D" w14:textId="180953A5" w:rsidR="00947E30" w:rsidRPr="00EA32A9" w:rsidRDefault="002C2F04" w:rsidP="005C4D31">
      <w:pPr>
        <w:tabs>
          <w:tab w:val="left" w:pos="709"/>
        </w:tabs>
        <w:spacing w:line="360" w:lineRule="auto"/>
        <w:jc w:val="both"/>
        <w:rPr>
          <w:rFonts w:ascii="Palatino Linotype" w:hAnsi="Palatino Linotype" w:cs="Arial"/>
        </w:rPr>
      </w:pPr>
      <w:r w:rsidRPr="00EA32A9">
        <w:rPr>
          <w:rFonts w:ascii="Palatino Linotype" w:hAnsi="Palatino Linotype" w:cs="Arial"/>
        </w:rPr>
        <w:t xml:space="preserve">Una vez analizado el estado procesal que guarda el expediente, en fecha </w:t>
      </w:r>
      <w:r w:rsidR="00D93E8C" w:rsidRPr="00EA32A9">
        <w:rPr>
          <w:rFonts w:ascii="Palatino Linotype" w:hAnsi="Palatino Linotype" w:cs="Arial"/>
          <w:b/>
        </w:rPr>
        <w:t>trece de septiembre</w:t>
      </w:r>
      <w:r w:rsidR="00EC1AD3" w:rsidRPr="00EA32A9">
        <w:rPr>
          <w:rFonts w:ascii="Palatino Linotype" w:hAnsi="Palatino Linotype" w:cs="Arial"/>
          <w:b/>
        </w:rPr>
        <w:t xml:space="preserve"> de dos mil veintidós</w:t>
      </w:r>
      <w:r w:rsidR="00042415" w:rsidRPr="00EA32A9">
        <w:rPr>
          <w:rFonts w:ascii="Palatino Linotype" w:hAnsi="Palatino Linotype" w:cs="Arial"/>
        </w:rPr>
        <w:t>, se</w:t>
      </w:r>
      <w:r w:rsidR="00662D97" w:rsidRPr="00EA32A9">
        <w:rPr>
          <w:rFonts w:ascii="Palatino Linotype" w:hAnsi="Palatino Linotype" w:cs="Arial"/>
          <w:b/>
          <w:bCs/>
        </w:rPr>
        <w:t xml:space="preserve"> </w:t>
      </w:r>
      <w:r w:rsidRPr="00EA32A9">
        <w:rPr>
          <w:rFonts w:ascii="Palatino Linotype" w:hAnsi="Palatino Linotype" w:cs="Arial"/>
        </w:rPr>
        <w:t>acord</w:t>
      </w:r>
      <w:r w:rsidR="00042415" w:rsidRPr="00EA32A9">
        <w:rPr>
          <w:rFonts w:ascii="Palatino Linotype" w:hAnsi="Palatino Linotype" w:cs="Arial"/>
        </w:rPr>
        <w:t>aron los</w:t>
      </w:r>
      <w:r w:rsidRPr="00EA32A9">
        <w:rPr>
          <w:rFonts w:ascii="Palatino Linotype" w:hAnsi="Palatino Linotype" w:cs="Arial"/>
        </w:rPr>
        <w:t xml:space="preserve"> cierre</w:t>
      </w:r>
      <w:r w:rsidR="00042415" w:rsidRPr="00EA32A9">
        <w:rPr>
          <w:rFonts w:ascii="Palatino Linotype" w:hAnsi="Palatino Linotype" w:cs="Arial"/>
        </w:rPr>
        <w:t>s</w:t>
      </w:r>
      <w:r w:rsidRPr="00EA32A9">
        <w:rPr>
          <w:rFonts w:ascii="Palatino Linotype" w:hAnsi="Palatino Linotype" w:cs="Arial"/>
        </w:rPr>
        <w:t xml:space="preserve"> de instrucción</w:t>
      </w:r>
      <w:r w:rsidR="00042415" w:rsidRPr="00EA32A9">
        <w:rPr>
          <w:rFonts w:ascii="Palatino Linotype" w:hAnsi="Palatino Linotype" w:cs="Arial"/>
        </w:rPr>
        <w:t xml:space="preserve"> de los Recursos de Revisión</w:t>
      </w:r>
      <w:r w:rsidRPr="00EA32A9">
        <w:rPr>
          <w:rFonts w:ascii="Palatino Linotype" w:hAnsi="Palatino Linotype" w:cs="Arial"/>
        </w:rPr>
        <w:t xml:space="preserve">, así como la remisión </w:t>
      </w:r>
      <w:r w:rsidR="00605A95" w:rsidRPr="00EA32A9">
        <w:rPr>
          <w:rFonts w:ascii="Palatino Linotype" w:hAnsi="Palatino Linotype" w:cs="Arial"/>
        </w:rPr>
        <w:t>de este</w:t>
      </w:r>
      <w:r w:rsidRPr="00EA32A9">
        <w:rPr>
          <w:rFonts w:ascii="Palatino Linotype" w:hAnsi="Palatino Linotype" w:cs="Arial"/>
        </w:rPr>
        <w:t xml:space="preserve"> a efecto de ser resuelto, de conformidad con lo establecido en el artículo 185 fracciones VI y VIII de la Ley de Transparencia y Acceso a la </w:t>
      </w:r>
      <w:r w:rsidR="00327647" w:rsidRPr="00EA32A9">
        <w:rPr>
          <w:rFonts w:ascii="Palatino Linotype" w:hAnsi="Palatino Linotype" w:cs="Arial"/>
        </w:rPr>
        <w:t>Información Pública</w:t>
      </w:r>
      <w:r w:rsidRPr="00EA32A9">
        <w:rPr>
          <w:rFonts w:ascii="Palatino Linotype" w:hAnsi="Palatino Linotype" w:cs="Arial"/>
        </w:rPr>
        <w:t xml:space="preserve"> del Estado de México y Municipios</w:t>
      </w:r>
      <w:r w:rsidR="00076950" w:rsidRPr="00EA32A9">
        <w:rPr>
          <w:rFonts w:ascii="Palatino Linotype" w:hAnsi="Palatino Linotype"/>
        </w:rPr>
        <w:t>.</w:t>
      </w:r>
    </w:p>
    <w:p w14:paraId="7BED091B" w14:textId="77777777" w:rsidR="00A624BE" w:rsidRPr="00EA32A9" w:rsidRDefault="00A624BE" w:rsidP="005C4D31">
      <w:pPr>
        <w:pStyle w:val="Prrafodelista"/>
        <w:spacing w:line="276" w:lineRule="auto"/>
        <w:ind w:left="0"/>
        <w:contextualSpacing/>
        <w:jc w:val="both"/>
        <w:rPr>
          <w:rFonts w:ascii="Palatino Linotype" w:hAnsi="Palatino Linotype"/>
        </w:rPr>
      </w:pPr>
    </w:p>
    <w:p w14:paraId="2FF1F47C" w14:textId="2B193298" w:rsidR="00BC66CF" w:rsidRPr="00EA32A9" w:rsidRDefault="00200BFC" w:rsidP="005C4D31">
      <w:pPr>
        <w:spacing w:line="276" w:lineRule="auto"/>
        <w:jc w:val="center"/>
        <w:rPr>
          <w:rFonts w:ascii="Palatino Linotype" w:hAnsi="Palatino Linotype" w:cs="Arial"/>
          <w:b/>
          <w:bCs/>
          <w:spacing w:val="60"/>
          <w:sz w:val="28"/>
        </w:rPr>
      </w:pPr>
      <w:r w:rsidRPr="00EA32A9">
        <w:rPr>
          <w:rFonts w:ascii="Palatino Linotype" w:hAnsi="Palatino Linotype" w:cs="Arial"/>
          <w:b/>
          <w:bCs/>
          <w:spacing w:val="60"/>
          <w:sz w:val="28"/>
        </w:rPr>
        <w:t>CONSIDERANDO</w:t>
      </w:r>
    </w:p>
    <w:p w14:paraId="6E5E76A3" w14:textId="77777777" w:rsidR="007366EE" w:rsidRPr="00EA32A9" w:rsidRDefault="007366EE" w:rsidP="005C4D31">
      <w:pPr>
        <w:spacing w:line="276" w:lineRule="auto"/>
        <w:jc w:val="center"/>
        <w:rPr>
          <w:rFonts w:ascii="Palatino Linotype" w:hAnsi="Palatino Linotype" w:cs="Arial"/>
          <w:b/>
          <w:bCs/>
          <w:spacing w:val="60"/>
          <w:sz w:val="28"/>
        </w:rPr>
      </w:pPr>
    </w:p>
    <w:p w14:paraId="7EF62753" w14:textId="77777777" w:rsidR="007366EE" w:rsidRPr="00EA32A9" w:rsidRDefault="00CC0BEF" w:rsidP="005C4D31">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A32A9">
        <w:rPr>
          <w:rFonts w:ascii="Palatino Linotype" w:hAnsi="Palatino Linotype"/>
          <w:b/>
        </w:rPr>
        <w:t>Competencia</w:t>
      </w:r>
      <w:r w:rsidRPr="00EA32A9">
        <w:rPr>
          <w:rFonts w:ascii="Palatino Linotype" w:hAnsi="Palatino Linotype"/>
        </w:rPr>
        <w:t>.</w:t>
      </w:r>
      <w:r w:rsidRPr="00EA32A9">
        <w:rPr>
          <w:rFonts w:ascii="Palatino Linotype" w:hAnsi="Palatino Linotype"/>
          <w:b/>
        </w:rPr>
        <w:t xml:space="preserve"> </w:t>
      </w:r>
    </w:p>
    <w:p w14:paraId="4394BA15" w14:textId="2D6FC13E" w:rsidR="00876610" w:rsidRPr="00EA32A9" w:rsidRDefault="00CC0BEF" w:rsidP="005C4D31">
      <w:pPr>
        <w:widowControl w:val="0"/>
        <w:tabs>
          <w:tab w:val="left" w:pos="1701"/>
        </w:tabs>
        <w:autoSpaceDE w:val="0"/>
        <w:autoSpaceDN w:val="0"/>
        <w:adjustRightInd w:val="0"/>
        <w:spacing w:line="360" w:lineRule="auto"/>
        <w:jc w:val="both"/>
        <w:rPr>
          <w:rFonts w:ascii="Palatino Linotype" w:hAnsi="Palatino Linotype" w:cs="Arial"/>
        </w:rPr>
      </w:pPr>
      <w:r w:rsidRPr="00EA32A9">
        <w:rPr>
          <w:rFonts w:ascii="Palatino Linotype" w:hAnsi="Palatino Linotype"/>
        </w:rPr>
        <w:t xml:space="preserve">Este Instituto de Transparencia, Acceso a la </w:t>
      </w:r>
      <w:r w:rsidR="00327647" w:rsidRPr="00EA32A9">
        <w:rPr>
          <w:rFonts w:ascii="Palatino Linotype" w:hAnsi="Palatino Linotype"/>
        </w:rPr>
        <w:t>Información Pública</w:t>
      </w:r>
      <w:r w:rsidRPr="00EA32A9">
        <w:rPr>
          <w:rFonts w:ascii="Palatino Linotype" w:hAnsi="Palatino Linotype"/>
        </w:rPr>
        <w:t xml:space="preserve"> y Protección de Datos Personales del Estado de México y Municipios, es competente para conocer y resolver el presente </w:t>
      </w:r>
      <w:r w:rsidR="00D77693" w:rsidRPr="00EA32A9">
        <w:rPr>
          <w:rFonts w:ascii="Palatino Linotype" w:hAnsi="Palatino Linotype"/>
        </w:rPr>
        <w:t>Recurso de Revisión</w:t>
      </w:r>
      <w:r w:rsidRPr="00EA32A9">
        <w:rPr>
          <w:rFonts w:ascii="Palatino Linotype" w:hAnsi="Palatino Linotype"/>
        </w:rPr>
        <w:t xml:space="preserve">, conforme a lo dispuesto en los artículos 6, Apartado A de la Constitución Política de los Estados Unidos Mexicanos; 5, párrafos </w:t>
      </w:r>
      <w:bookmarkStart w:id="12" w:name="_Hlk77183116"/>
      <w:r w:rsidR="003969B9" w:rsidRPr="00EA32A9">
        <w:rPr>
          <w:rFonts w:ascii="Palatino Linotype" w:eastAsia="Calibri" w:hAnsi="Palatino Linotype" w:cs="Arial"/>
          <w:lang w:val="es-ES_tradnl"/>
        </w:rPr>
        <w:t>trigésimo, trigésimo primero y trigésimo segundo</w:t>
      </w:r>
      <w:bookmarkEnd w:id="12"/>
      <w:r w:rsidRPr="00EA32A9">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EA32A9">
        <w:rPr>
          <w:rFonts w:ascii="Palatino Linotype" w:hAnsi="Palatino Linotype"/>
        </w:rPr>
        <w:t>Información Pública</w:t>
      </w:r>
      <w:r w:rsidRPr="00EA32A9">
        <w:rPr>
          <w:rFonts w:ascii="Palatino Linotype" w:hAnsi="Palatino Linotype"/>
        </w:rPr>
        <w:t xml:space="preserve"> del Estado de México y Municipios</w:t>
      </w:r>
      <w:r w:rsidRPr="00EA32A9">
        <w:rPr>
          <w:rFonts w:ascii="Palatino Linotype" w:hAnsi="Palatino Linotype" w:cs="Arial"/>
        </w:rPr>
        <w:t xml:space="preserve">; y 9, fracciones I y XXIV y 11 del Reglamento Interior del Instituto de Transparencia, Acceso a la </w:t>
      </w:r>
      <w:r w:rsidR="00327647" w:rsidRPr="00EA32A9">
        <w:rPr>
          <w:rFonts w:ascii="Palatino Linotype" w:hAnsi="Palatino Linotype" w:cs="Arial"/>
        </w:rPr>
        <w:t>Información Pública</w:t>
      </w:r>
      <w:r w:rsidRPr="00EA32A9">
        <w:rPr>
          <w:rFonts w:ascii="Palatino Linotype" w:hAnsi="Palatino Linotype" w:cs="Arial"/>
        </w:rPr>
        <w:t xml:space="preserve"> y Protección de Datos Personales del Estado de México y Municipios.</w:t>
      </w:r>
    </w:p>
    <w:p w14:paraId="467E0099" w14:textId="729A93A3" w:rsidR="00F27095" w:rsidRPr="00EA32A9" w:rsidRDefault="00F27095" w:rsidP="005C4D31">
      <w:pPr>
        <w:widowControl w:val="0"/>
        <w:tabs>
          <w:tab w:val="left" w:pos="1701"/>
        </w:tabs>
        <w:autoSpaceDE w:val="0"/>
        <w:autoSpaceDN w:val="0"/>
        <w:adjustRightInd w:val="0"/>
        <w:spacing w:line="360" w:lineRule="auto"/>
        <w:jc w:val="both"/>
        <w:rPr>
          <w:rFonts w:ascii="Palatino Linotype" w:hAnsi="Palatino Linotype" w:cs="Arial"/>
        </w:rPr>
      </w:pPr>
    </w:p>
    <w:p w14:paraId="2F1EDB50" w14:textId="4CE3C672" w:rsidR="00EA32A9" w:rsidRPr="00EA32A9" w:rsidRDefault="00EA32A9" w:rsidP="005C4D31">
      <w:pPr>
        <w:widowControl w:val="0"/>
        <w:tabs>
          <w:tab w:val="left" w:pos="1701"/>
        </w:tabs>
        <w:autoSpaceDE w:val="0"/>
        <w:autoSpaceDN w:val="0"/>
        <w:adjustRightInd w:val="0"/>
        <w:spacing w:line="360" w:lineRule="auto"/>
        <w:jc w:val="both"/>
        <w:rPr>
          <w:rFonts w:ascii="Palatino Linotype" w:hAnsi="Palatino Linotype" w:cs="Arial"/>
        </w:rPr>
      </w:pPr>
    </w:p>
    <w:p w14:paraId="5940E14C" w14:textId="77777777" w:rsidR="00EA32A9" w:rsidRPr="00EA32A9" w:rsidRDefault="00EA32A9" w:rsidP="005C4D31">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EA32A9" w:rsidRDefault="00200BFC" w:rsidP="005C4D31">
      <w:pPr>
        <w:spacing w:line="360" w:lineRule="auto"/>
        <w:jc w:val="both"/>
        <w:rPr>
          <w:rFonts w:ascii="Palatino Linotype" w:hAnsi="Palatino Linotype" w:cs="Arial"/>
          <w:b/>
        </w:rPr>
      </w:pPr>
      <w:r w:rsidRPr="00EA32A9">
        <w:rPr>
          <w:rFonts w:ascii="Palatino Linotype" w:hAnsi="Palatino Linotype" w:cs="Arial"/>
          <w:b/>
          <w:sz w:val="28"/>
        </w:rPr>
        <w:lastRenderedPageBreak/>
        <w:t>SEGUNDO</w:t>
      </w:r>
      <w:r w:rsidRPr="00EA32A9">
        <w:rPr>
          <w:rFonts w:ascii="Palatino Linotype" w:hAnsi="Palatino Linotype" w:cs="Arial"/>
          <w:b/>
        </w:rPr>
        <w:t xml:space="preserve">. Interés. </w:t>
      </w:r>
    </w:p>
    <w:p w14:paraId="0AB0B98C" w14:textId="59E24176" w:rsidR="00327647" w:rsidRPr="00EA32A9" w:rsidRDefault="00200BFC" w:rsidP="005C4D31">
      <w:pPr>
        <w:spacing w:line="360" w:lineRule="auto"/>
        <w:jc w:val="both"/>
        <w:rPr>
          <w:rFonts w:ascii="Palatino Linotype" w:eastAsia="Calibri" w:hAnsi="Palatino Linotype" w:cs="Arial"/>
          <w:lang w:eastAsia="en-US"/>
        </w:rPr>
      </w:pPr>
      <w:r w:rsidRPr="00EA32A9">
        <w:rPr>
          <w:rFonts w:ascii="Palatino Linotype" w:hAnsi="Palatino Linotype" w:cs="Arial"/>
          <w:bCs/>
        </w:rPr>
        <w:t xml:space="preserve">El </w:t>
      </w:r>
      <w:r w:rsidR="00D77693" w:rsidRPr="00EA32A9">
        <w:rPr>
          <w:rFonts w:ascii="Palatino Linotype" w:hAnsi="Palatino Linotype" w:cs="Arial"/>
          <w:bCs/>
        </w:rPr>
        <w:t>Recurso de Revisión</w:t>
      </w:r>
      <w:r w:rsidRPr="00EA32A9">
        <w:rPr>
          <w:rFonts w:ascii="Palatino Linotype" w:hAnsi="Palatino Linotype" w:cs="Arial"/>
          <w:bCs/>
        </w:rPr>
        <w:t xml:space="preserve"> fue interpuesto por parte legítima, en atención a que se presentó por</w:t>
      </w:r>
      <w:r w:rsidR="00264036" w:rsidRPr="00EA32A9">
        <w:rPr>
          <w:rFonts w:ascii="Palatino Linotype" w:hAnsi="Palatino Linotype" w:cs="Arial"/>
          <w:bCs/>
        </w:rPr>
        <w:t xml:space="preserve"> </w:t>
      </w:r>
      <w:r w:rsidR="00752303" w:rsidRPr="00EA32A9">
        <w:rPr>
          <w:rFonts w:ascii="Palatino Linotype" w:hAnsi="Palatino Linotype" w:cs="Arial"/>
          <w:b/>
        </w:rPr>
        <w:t>EL</w:t>
      </w:r>
      <w:r w:rsidR="00264036" w:rsidRPr="00EA32A9">
        <w:rPr>
          <w:rFonts w:ascii="Palatino Linotype" w:hAnsi="Palatino Linotype" w:cs="Arial"/>
          <w:b/>
        </w:rPr>
        <w:t xml:space="preserve"> RECURRENTE</w:t>
      </w:r>
      <w:r w:rsidRPr="00EA32A9">
        <w:rPr>
          <w:rFonts w:ascii="Palatino Linotype" w:hAnsi="Palatino Linotype" w:cs="Arial"/>
          <w:b/>
          <w:bCs/>
        </w:rPr>
        <w:t>,</w:t>
      </w:r>
      <w:r w:rsidRPr="00EA32A9">
        <w:rPr>
          <w:rFonts w:ascii="Palatino Linotype" w:hAnsi="Palatino Linotype" w:cs="Arial"/>
          <w:bCs/>
        </w:rPr>
        <w:t xml:space="preserve"> quien es la misma persona que formuló la solicitud de acceso a la </w:t>
      </w:r>
      <w:r w:rsidR="00327647" w:rsidRPr="00EA32A9">
        <w:rPr>
          <w:rFonts w:ascii="Palatino Linotype" w:hAnsi="Palatino Linotype" w:cs="Arial"/>
          <w:bCs/>
        </w:rPr>
        <w:t>Información Pública</w:t>
      </w:r>
      <w:r w:rsidRPr="00EA32A9">
        <w:rPr>
          <w:rFonts w:ascii="Palatino Linotype" w:hAnsi="Palatino Linotype" w:cs="Arial"/>
          <w:bCs/>
        </w:rPr>
        <w:t xml:space="preserve"> al </w:t>
      </w:r>
      <w:r w:rsidRPr="00EA32A9">
        <w:rPr>
          <w:rFonts w:ascii="Palatino Linotype" w:hAnsi="Palatino Linotype" w:cs="Arial"/>
          <w:b/>
          <w:bCs/>
        </w:rPr>
        <w:t>SUJETO OBLIGADO</w:t>
      </w:r>
      <w:r w:rsidR="008814C5" w:rsidRPr="00EA32A9">
        <w:rPr>
          <w:rFonts w:ascii="Palatino Linotype" w:hAnsi="Palatino Linotype" w:cs="Arial"/>
          <w:b/>
          <w:bCs/>
        </w:rPr>
        <w:t xml:space="preserve">, </w:t>
      </w:r>
      <w:r w:rsidR="008814C5" w:rsidRPr="00EA32A9">
        <w:rPr>
          <w:rFonts w:ascii="Palatino Linotype" w:hAnsi="Palatino Linotype" w:cs="Arial"/>
        </w:rPr>
        <w:t>en razón de que las claves de acceso</w:t>
      </w:r>
      <w:r w:rsidR="008814C5" w:rsidRPr="00EA32A9">
        <w:rPr>
          <w:rFonts w:ascii="Palatino Linotype" w:hAnsi="Palatino Linotype" w:cs="Arial"/>
          <w:b/>
          <w:bCs/>
        </w:rPr>
        <w:t xml:space="preserve"> </w:t>
      </w:r>
      <w:r w:rsidR="008814C5" w:rsidRPr="00EA32A9">
        <w:rPr>
          <w:rFonts w:ascii="Palatino Linotype" w:hAnsi="Palatino Linotype" w:cs="Arial"/>
        </w:rPr>
        <w:t>al</w:t>
      </w:r>
      <w:r w:rsidR="008814C5" w:rsidRPr="00EA32A9">
        <w:rPr>
          <w:rFonts w:ascii="Palatino Linotype" w:hAnsi="Palatino Linotype" w:cs="Arial"/>
          <w:b/>
          <w:bCs/>
        </w:rPr>
        <w:t xml:space="preserve"> </w:t>
      </w:r>
      <w:r w:rsidR="008814C5" w:rsidRPr="00EA32A9">
        <w:rPr>
          <w:rFonts w:ascii="Palatino Linotype" w:eastAsia="Calibri" w:hAnsi="Palatino Linotype" w:cs="Arial"/>
          <w:lang w:eastAsia="en-US"/>
        </w:rPr>
        <w:t>Sistema de Acceso a la Información Mexiquense (</w:t>
      </w:r>
      <w:r w:rsidR="008814C5" w:rsidRPr="00EA32A9">
        <w:rPr>
          <w:rFonts w:ascii="Palatino Linotype" w:eastAsia="Calibri" w:hAnsi="Palatino Linotype" w:cs="Arial"/>
          <w:b/>
          <w:bCs/>
          <w:lang w:eastAsia="en-US"/>
        </w:rPr>
        <w:t>SAIMEX</w:t>
      </w:r>
      <w:r w:rsidR="008814C5" w:rsidRPr="00EA32A9">
        <w:rPr>
          <w:rFonts w:ascii="Palatino Linotype" w:eastAsia="Calibri" w:hAnsi="Palatino Linotype" w:cs="Arial"/>
          <w:lang w:eastAsia="en-US"/>
        </w:rPr>
        <w:t>)</w:t>
      </w:r>
      <w:r w:rsidR="000000E7" w:rsidRPr="00EA32A9">
        <w:rPr>
          <w:rFonts w:ascii="Palatino Linotype" w:eastAsia="Calibri" w:hAnsi="Palatino Linotype" w:cs="Arial"/>
          <w:lang w:eastAsia="en-US"/>
        </w:rPr>
        <w:t xml:space="preserve"> son personales e irrepetibles a lo cual se tiene certeza que se trata de</w:t>
      </w:r>
      <w:r w:rsidR="00F3691E" w:rsidRPr="00EA32A9">
        <w:rPr>
          <w:rFonts w:ascii="Palatino Linotype" w:eastAsia="Calibri" w:hAnsi="Palatino Linotype" w:cs="Arial"/>
          <w:lang w:eastAsia="en-US"/>
        </w:rPr>
        <w:t>l mismo particular.</w:t>
      </w:r>
    </w:p>
    <w:p w14:paraId="0983FFA5" w14:textId="77777777" w:rsidR="00934F5F" w:rsidRPr="00EA32A9" w:rsidRDefault="00934F5F" w:rsidP="005C4D31">
      <w:pPr>
        <w:spacing w:line="360" w:lineRule="auto"/>
        <w:jc w:val="both"/>
        <w:rPr>
          <w:rFonts w:ascii="Palatino Linotype" w:eastAsia="Calibri" w:hAnsi="Palatino Linotype" w:cs="Arial"/>
          <w:lang w:eastAsia="en-US"/>
        </w:rPr>
      </w:pPr>
    </w:p>
    <w:p w14:paraId="25432406" w14:textId="77777777" w:rsidR="003A2183" w:rsidRPr="00EA32A9" w:rsidRDefault="003A2183" w:rsidP="005C4D31">
      <w:pPr>
        <w:tabs>
          <w:tab w:val="center" w:pos="4252"/>
          <w:tab w:val="right" w:pos="8504"/>
        </w:tabs>
        <w:spacing w:line="360" w:lineRule="auto"/>
        <w:ind w:left="-57"/>
        <w:jc w:val="both"/>
        <w:rPr>
          <w:rFonts w:ascii="Palatino Linotype" w:eastAsiaTheme="minorEastAsia" w:hAnsi="Palatino Linotype" w:cs="Arial"/>
          <w:lang w:val="es-ES_tradnl"/>
        </w:rPr>
      </w:pPr>
      <w:r w:rsidRPr="00EA32A9">
        <w:rPr>
          <w:rFonts w:ascii="Palatino Linotype" w:hAnsi="Palatino Linotype" w:cs="Arial"/>
          <w:b/>
          <w:sz w:val="28"/>
          <w:szCs w:val="28"/>
          <w:lang w:val="es-ES"/>
        </w:rPr>
        <w:t>TERCERO.</w:t>
      </w:r>
      <w:r w:rsidRPr="00EA32A9">
        <w:rPr>
          <w:rFonts w:ascii="Palatino Linotype" w:eastAsiaTheme="minorEastAsia" w:hAnsi="Palatino Linotype" w:cs="Arial"/>
          <w:lang w:val="es-ES"/>
        </w:rPr>
        <w:t xml:space="preserve"> </w:t>
      </w:r>
      <w:r w:rsidRPr="00EA32A9">
        <w:rPr>
          <w:rFonts w:ascii="Palatino Linotype" w:eastAsiaTheme="minorEastAsia" w:hAnsi="Palatino Linotype" w:cs="Arial"/>
          <w:b/>
          <w:lang w:val="es-ES_tradnl"/>
        </w:rPr>
        <w:t>Justificación de la Acumulación de los Recursos.</w:t>
      </w:r>
      <w:r w:rsidRPr="00EA32A9">
        <w:rPr>
          <w:rFonts w:ascii="Palatino Linotype" w:eastAsiaTheme="minorEastAsia" w:hAnsi="Palatino Linotype" w:cs="Arial"/>
          <w:lang w:val="es-ES_tradnl"/>
        </w:rPr>
        <w:t xml:space="preserve"> </w:t>
      </w:r>
    </w:p>
    <w:p w14:paraId="1BC9B06E" w14:textId="3C1A2586" w:rsidR="003A2183" w:rsidRPr="00EA32A9" w:rsidRDefault="003A2183" w:rsidP="00F218B2">
      <w:pPr>
        <w:spacing w:line="360" w:lineRule="auto"/>
        <w:ind w:left="-57"/>
        <w:jc w:val="both"/>
        <w:rPr>
          <w:rFonts w:ascii="Palatino Linotype" w:hAnsi="Palatino Linotype" w:cs="Arial"/>
        </w:rPr>
      </w:pPr>
      <w:r w:rsidRPr="00EA32A9">
        <w:rPr>
          <w:rFonts w:ascii="Palatino Linotype" w:eastAsiaTheme="minorEastAsia" w:hAnsi="Palatino Linotype" w:cs="Arial"/>
          <w:lang w:val="es-ES_tradnl"/>
        </w:rPr>
        <w:t>De las constancias que obran en los expedientes acumulados, se advierte que en los recursos de revisión</w:t>
      </w:r>
      <w:r w:rsidRPr="00EA32A9">
        <w:rPr>
          <w:rFonts w:ascii="Palatino Linotype" w:eastAsiaTheme="minorEastAsia" w:hAnsi="Palatino Linotype" w:cstheme="minorBidi"/>
          <w:lang w:val="es-ES_tradnl"/>
        </w:rPr>
        <w:t xml:space="preserve"> </w:t>
      </w:r>
      <w:r w:rsidR="00AE26E6" w:rsidRPr="00EA32A9">
        <w:rPr>
          <w:rFonts w:ascii="Palatino Linotype" w:hAnsi="Palatino Linotype" w:cs="Arial"/>
          <w:b/>
          <w:bCs/>
        </w:rPr>
        <w:t xml:space="preserve">07267/INFOEM/IP/RR/2022, 07269/INFOEM/IP/RR/2022, 07270/INFOEM/IP/RR/2022, 07271/INFOEM/IP/RR/2022, 07272/INFOEM/IP/RR/2022, 07273/INFOEM/IP/RR/2022, 07274/INFOEM/IP/RR/2022, 07275/INFOEM/IP/RR/2022, 07276/INFOEM/IP/RR/2022, 07277/INFOEM/IP/RR/2022, 07278/INFOEM/IP/RR/2022, 07279/INFOEM/IP/RR/2022, 07280/INFOEM/IP/RR/2022, 07281/INFOEM/IP/RR/2022, 07282/INFOEM/IP/RR/2022, 07283/INFOEM/IP/RR/2022, 07284/INFOEM/IP/RR/2022, 07285/INFOEM/IP/RR/2022, 07286/INFOEM/IP/RR/2022, 07287/INFOEM/IP/RR/2022, 07289/INFOEM/IP/RR/2022, 07290/INFOEM/IP/RR/2022, 07291/INFOEM/IP/RR/2022, 07292/INFOEM/IP/RR/2022, 07293/INFOEM/IP/RR/2022, 07294/INFOEM/IP/RR/2022, 07295/INFOEM/IP/RR/2022, 07296/INFOEM/IP/RR/2022, 07297/INFOEM/IP/RR/2022, 07298/INFOEM/IP/RR/2022, 07299/INFOEM/IP/RR/2022, 07300/INFOEM/IP/RR/2022, 07301/INFOEM/IP/RR/2022, 07302/INFOEM/IP/RR/2022, 07304/INFOEM/IP/RR/2022, 07305/INFOEM/IP/RR/2022, 07306/INFOEM/IP/RR/2022, 07307/INFOEM/IP/RR/2022, 07308/INFOEM/IP/RR/2022, 07309/INFOEM/IP/RR/2022, 07310/INFOEM/IP/RR/2022, </w:t>
      </w:r>
      <w:r w:rsidR="00AE26E6" w:rsidRPr="00EA32A9">
        <w:rPr>
          <w:rFonts w:ascii="Palatino Linotype" w:hAnsi="Palatino Linotype" w:cs="Arial"/>
          <w:b/>
          <w:bCs/>
        </w:rPr>
        <w:lastRenderedPageBreak/>
        <w:t>07311/INFOEM/IP/RR/2022, 07312/INFOEM/IP/RR/2022, 07313/INFOEM/IP/RR/2022, 07314/INFOEM/IP/RR/2022, 07315/INFOEM/IP/RR/2022 y 07316/INFOEM/IP/RR/2022</w:t>
      </w:r>
      <w:r w:rsidRPr="00EA32A9">
        <w:rPr>
          <w:rFonts w:ascii="Palatino Linotype" w:eastAsiaTheme="minorEastAsia" w:hAnsi="Palatino Linotype" w:cs="Arial"/>
          <w:b/>
          <w:bCs/>
          <w:lang w:val="es-ES_tradnl"/>
        </w:rPr>
        <w:t xml:space="preserve">, </w:t>
      </w:r>
      <w:r w:rsidRPr="00EA32A9">
        <w:rPr>
          <w:rFonts w:ascii="Palatino Linotype" w:eastAsiaTheme="minorEastAsia" w:hAnsi="Palatino Linotype" w:cs="Arial"/>
          <w:lang w:val="es-ES_tradnl"/>
        </w:rPr>
        <w:t xml:space="preserve">fueron presentados por el mismo </w:t>
      </w:r>
      <w:r w:rsidRPr="00EA32A9">
        <w:rPr>
          <w:rFonts w:ascii="Palatino Linotype" w:eastAsiaTheme="minorEastAsia" w:hAnsi="Palatino Linotype" w:cs="Arial"/>
          <w:b/>
          <w:lang w:val="es-ES_tradnl"/>
        </w:rPr>
        <w:t>RECURRENTE</w:t>
      </w:r>
      <w:r w:rsidRPr="00EA32A9">
        <w:rPr>
          <w:rFonts w:ascii="Palatino Linotype" w:eastAsiaTheme="minorEastAsia" w:hAnsi="Palatino Linotype" w:cs="Arial"/>
          <w:lang w:val="es-ES_tradnl"/>
        </w:rPr>
        <w:t xml:space="preserve"> respecto de los actos u omisiones del mismo </w:t>
      </w:r>
      <w:r w:rsidRPr="00EA32A9">
        <w:rPr>
          <w:rFonts w:ascii="Palatino Linotype" w:eastAsiaTheme="minorEastAsia" w:hAnsi="Palatino Linotype" w:cs="Arial"/>
          <w:b/>
          <w:lang w:val="es-ES_tradnl"/>
        </w:rPr>
        <w:t>SUJETO OBLIGADO</w:t>
      </w:r>
      <w:r w:rsidRPr="00EA32A9">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EA32A9">
        <w:rPr>
          <w:rFonts w:ascii="Palatino Linotype" w:eastAsiaTheme="minorEastAsia" w:hAnsi="Palatino Linotype" w:cs="Arial"/>
          <w:lang w:val="es-ES_tradnl"/>
        </w:rPr>
        <w:t>,</w:t>
      </w:r>
      <w:r w:rsidRPr="00EA32A9">
        <w:rPr>
          <w:rFonts w:ascii="Palatino Linotype" w:eastAsiaTheme="minorEastAsia" w:hAnsi="Palatino Linotype" w:cs="Arial"/>
          <w:lang w:val="es-ES_tradnl"/>
        </w:rPr>
        <w:t xml:space="preserve"> del </w:t>
      </w:r>
      <w:r w:rsidRPr="00EA32A9">
        <w:rPr>
          <w:rFonts w:ascii="Palatino Linotype" w:eastAsiaTheme="minorEastAsia" w:hAnsi="Palatino Linotype" w:cs="Arial"/>
          <w:lang w:val="es-ES"/>
        </w:rPr>
        <w:t xml:space="preserve">Código de Procedimientos Administrativos del Estado de México, de aplicación supletoria en términos del </w:t>
      </w:r>
      <w:r w:rsidRPr="00EA32A9">
        <w:rPr>
          <w:rFonts w:ascii="Palatino Linotype" w:eastAsiaTheme="minorEastAsia" w:hAnsi="Palatino Linotype" w:cs="Arial"/>
          <w:lang w:val="es-ES_tradnl"/>
        </w:rPr>
        <w:t xml:space="preserve">artículo 195 de </w:t>
      </w:r>
      <w:r w:rsidRPr="00EA32A9">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EA32A9" w:rsidRDefault="003A2183" w:rsidP="005C4D31">
      <w:pPr>
        <w:tabs>
          <w:tab w:val="left" w:pos="8222"/>
        </w:tabs>
        <w:ind w:left="851" w:right="1134"/>
        <w:jc w:val="center"/>
        <w:rPr>
          <w:rFonts w:ascii="Palatino Linotype" w:hAnsi="Palatino Linotype" w:cs="Arial"/>
          <w:b/>
          <w:i/>
          <w:sz w:val="22"/>
          <w:szCs w:val="22"/>
        </w:rPr>
      </w:pPr>
    </w:p>
    <w:p w14:paraId="54E83BBC" w14:textId="77777777" w:rsidR="003A2183" w:rsidRPr="00EA32A9" w:rsidRDefault="003A2183" w:rsidP="005C4D31">
      <w:pPr>
        <w:tabs>
          <w:tab w:val="left" w:pos="8222"/>
        </w:tabs>
        <w:ind w:left="851" w:right="1134"/>
        <w:jc w:val="center"/>
        <w:rPr>
          <w:rFonts w:ascii="Palatino Linotype" w:hAnsi="Palatino Linotype" w:cs="Arial"/>
          <w:b/>
          <w:i/>
          <w:sz w:val="22"/>
          <w:szCs w:val="22"/>
        </w:rPr>
      </w:pPr>
      <w:r w:rsidRPr="00EA32A9">
        <w:rPr>
          <w:rFonts w:ascii="Palatino Linotype" w:hAnsi="Palatino Linotype" w:cs="Arial"/>
          <w:b/>
          <w:i/>
          <w:sz w:val="22"/>
          <w:szCs w:val="22"/>
        </w:rPr>
        <w:t>“Código de Procedimientos Administrativos del Estado de México</w:t>
      </w:r>
    </w:p>
    <w:p w14:paraId="6C487762" w14:textId="77777777" w:rsidR="003A2183" w:rsidRPr="00EA32A9" w:rsidRDefault="003A2183" w:rsidP="005C4D31">
      <w:pPr>
        <w:tabs>
          <w:tab w:val="left" w:pos="8222"/>
        </w:tabs>
        <w:ind w:left="851" w:right="1134"/>
        <w:jc w:val="both"/>
        <w:rPr>
          <w:rFonts w:ascii="Palatino Linotype" w:hAnsi="Palatino Linotype" w:cs="Arial"/>
          <w:i/>
          <w:sz w:val="22"/>
          <w:szCs w:val="22"/>
        </w:rPr>
      </w:pPr>
      <w:r w:rsidRPr="00EA32A9">
        <w:rPr>
          <w:rFonts w:ascii="Palatino Linotype" w:hAnsi="Palatino Linotype" w:cs="Arial"/>
          <w:i/>
          <w:sz w:val="22"/>
          <w:szCs w:val="22"/>
        </w:rPr>
        <w:t>“</w:t>
      </w:r>
      <w:r w:rsidRPr="00EA32A9">
        <w:rPr>
          <w:rFonts w:ascii="Palatino Linotype" w:hAnsi="Palatino Linotype" w:cs="Arial"/>
          <w:b/>
          <w:i/>
          <w:sz w:val="22"/>
          <w:szCs w:val="22"/>
        </w:rPr>
        <w:t>Artículo 18</w:t>
      </w:r>
      <w:r w:rsidRPr="00EA32A9">
        <w:rPr>
          <w:rFonts w:ascii="Palatino Linotype" w:hAnsi="Palatino Linotype" w:cs="Arial"/>
          <w:i/>
          <w:sz w:val="22"/>
          <w:szCs w:val="22"/>
        </w:rPr>
        <w:t xml:space="preserve">.- </w:t>
      </w:r>
      <w:r w:rsidRPr="00EA32A9">
        <w:rPr>
          <w:rFonts w:ascii="Palatino Linotype" w:hAnsi="Palatino Linotype" w:cs="Arial"/>
          <w:b/>
          <w:i/>
          <w:sz w:val="22"/>
          <w:szCs w:val="22"/>
        </w:rPr>
        <w:t xml:space="preserve">La autoridad administrativa o el Tribunal </w:t>
      </w:r>
      <w:r w:rsidRPr="00EA32A9">
        <w:rPr>
          <w:rFonts w:ascii="Palatino Linotype" w:hAnsi="Palatino Linotype" w:cs="Arial"/>
          <w:b/>
          <w:i/>
          <w:sz w:val="22"/>
          <w:szCs w:val="22"/>
          <w:u w:val="single"/>
        </w:rPr>
        <w:t>acordarán la acumulación de los expedientes</w:t>
      </w:r>
      <w:r w:rsidRPr="00EA32A9">
        <w:rPr>
          <w:rFonts w:ascii="Palatino Linotype" w:hAnsi="Palatino Linotype" w:cs="Arial"/>
          <w:b/>
          <w:i/>
          <w:sz w:val="22"/>
          <w:szCs w:val="22"/>
        </w:rPr>
        <w:t xml:space="preserve"> del procedimiento y proceso administrativo que ante ellos se sigan, de oficio</w:t>
      </w:r>
      <w:r w:rsidRPr="00EA32A9">
        <w:rPr>
          <w:rFonts w:ascii="Palatino Linotype" w:hAnsi="Palatino Linotype" w:cs="Arial"/>
          <w:i/>
          <w:sz w:val="22"/>
          <w:szCs w:val="22"/>
        </w:rPr>
        <w:t xml:space="preserve"> o a petición de parte, </w:t>
      </w:r>
      <w:r w:rsidRPr="00EA32A9">
        <w:rPr>
          <w:rFonts w:ascii="Palatino Linotype" w:hAnsi="Palatino Linotype" w:cs="Arial"/>
          <w:b/>
          <w:i/>
          <w:sz w:val="22"/>
          <w:szCs w:val="22"/>
          <w:u w:val="single"/>
        </w:rPr>
        <w:t>cuando las partes</w:t>
      </w:r>
      <w:r w:rsidRPr="00EA32A9">
        <w:rPr>
          <w:rFonts w:ascii="Palatino Linotype" w:hAnsi="Palatino Linotype" w:cs="Arial"/>
          <w:i/>
          <w:sz w:val="22"/>
          <w:szCs w:val="22"/>
        </w:rPr>
        <w:t xml:space="preserve"> o los actos administrativos </w:t>
      </w:r>
      <w:r w:rsidRPr="00EA32A9">
        <w:rPr>
          <w:rFonts w:ascii="Palatino Linotype" w:hAnsi="Palatino Linotype" w:cs="Arial"/>
          <w:b/>
          <w:i/>
          <w:sz w:val="22"/>
          <w:szCs w:val="22"/>
          <w:u w:val="single"/>
        </w:rPr>
        <w:t>sean iguales</w:t>
      </w:r>
      <w:r w:rsidRPr="00EA32A9">
        <w:rPr>
          <w:rFonts w:ascii="Palatino Linotype" w:hAnsi="Palatino Linotype" w:cs="Arial"/>
          <w:i/>
          <w:sz w:val="22"/>
          <w:szCs w:val="22"/>
        </w:rPr>
        <w:t xml:space="preserve">, se trate de actos conexos o </w:t>
      </w:r>
      <w:r w:rsidRPr="00EA32A9">
        <w:rPr>
          <w:rFonts w:ascii="Palatino Linotype" w:hAnsi="Palatino Linotype" w:cs="Arial"/>
          <w:b/>
          <w:i/>
          <w:sz w:val="22"/>
          <w:szCs w:val="22"/>
          <w:u w:val="single"/>
        </w:rPr>
        <w:t>resulte conveniente el trámite unificado de los asuntos, para evitar la emisión de resoluciones contradictorias</w:t>
      </w:r>
      <w:r w:rsidRPr="00EA32A9">
        <w:rPr>
          <w:rFonts w:ascii="Palatino Linotype" w:hAnsi="Palatino Linotype" w:cs="Arial"/>
          <w:i/>
          <w:sz w:val="22"/>
          <w:szCs w:val="22"/>
        </w:rPr>
        <w:t>. La misma regla se aplicará, en lo conducente, para la separación de los expedientes.”</w:t>
      </w:r>
    </w:p>
    <w:p w14:paraId="4756F001" w14:textId="6EAE7C49" w:rsidR="00794131" w:rsidRPr="00EA32A9" w:rsidRDefault="003A2183" w:rsidP="005C4D31">
      <w:pPr>
        <w:tabs>
          <w:tab w:val="left" w:pos="8222"/>
        </w:tabs>
        <w:ind w:left="851" w:right="1134"/>
        <w:jc w:val="center"/>
        <w:rPr>
          <w:rFonts w:ascii="Palatino Linotype" w:hAnsi="Palatino Linotype" w:cs="Arial"/>
          <w:b/>
          <w:i/>
          <w:sz w:val="22"/>
          <w:szCs w:val="22"/>
        </w:rPr>
      </w:pPr>
      <w:r w:rsidRPr="00EA32A9">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EA32A9" w:rsidRDefault="003A2183" w:rsidP="005C4D31">
      <w:pPr>
        <w:tabs>
          <w:tab w:val="left" w:pos="8222"/>
        </w:tabs>
        <w:ind w:left="851" w:right="1134"/>
        <w:jc w:val="both"/>
        <w:rPr>
          <w:rFonts w:ascii="Palatino Linotype" w:hAnsi="Palatino Linotype" w:cs="Arial"/>
          <w:i/>
          <w:sz w:val="22"/>
          <w:szCs w:val="22"/>
        </w:rPr>
      </w:pPr>
      <w:r w:rsidRPr="00EA32A9">
        <w:rPr>
          <w:rFonts w:ascii="Palatino Linotype" w:hAnsi="Palatino Linotype" w:cs="Arial"/>
          <w:i/>
          <w:sz w:val="22"/>
          <w:szCs w:val="22"/>
        </w:rPr>
        <w:t>“</w:t>
      </w:r>
      <w:r w:rsidRPr="00EA32A9">
        <w:rPr>
          <w:rFonts w:ascii="Palatino Linotype" w:hAnsi="Palatino Linotype" w:cs="Arial"/>
          <w:b/>
          <w:i/>
          <w:sz w:val="22"/>
          <w:szCs w:val="22"/>
        </w:rPr>
        <w:t xml:space="preserve">Artículo 195. </w:t>
      </w:r>
      <w:r w:rsidRPr="00EA32A9">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EA32A9" w:rsidRDefault="003A2183" w:rsidP="005C4D31">
      <w:pPr>
        <w:tabs>
          <w:tab w:val="left" w:pos="8222"/>
        </w:tabs>
        <w:ind w:left="851" w:right="1134"/>
        <w:jc w:val="both"/>
        <w:rPr>
          <w:rFonts w:ascii="Palatino Linotype" w:hAnsi="Palatino Linotype" w:cs="Arial"/>
          <w:sz w:val="22"/>
          <w:szCs w:val="22"/>
        </w:rPr>
      </w:pPr>
      <w:r w:rsidRPr="00EA32A9">
        <w:rPr>
          <w:rFonts w:ascii="Palatino Linotype" w:hAnsi="Palatino Linotype" w:cs="Arial"/>
          <w:sz w:val="22"/>
          <w:szCs w:val="22"/>
        </w:rPr>
        <w:t>(Énfasis añadido)</w:t>
      </w:r>
    </w:p>
    <w:p w14:paraId="73564257" w14:textId="77777777" w:rsidR="003A2183" w:rsidRPr="00EA32A9" w:rsidRDefault="003A2183" w:rsidP="005C4D31">
      <w:pPr>
        <w:jc w:val="both"/>
        <w:rPr>
          <w:rFonts w:ascii="Palatino Linotype" w:hAnsi="Palatino Linotype" w:cs="Arial"/>
          <w:b/>
          <w:szCs w:val="28"/>
        </w:rPr>
      </w:pPr>
    </w:p>
    <w:p w14:paraId="4F3BF199" w14:textId="77777777" w:rsidR="003A2183" w:rsidRPr="00EA32A9" w:rsidRDefault="003A2183" w:rsidP="005C4D31">
      <w:pPr>
        <w:tabs>
          <w:tab w:val="center" w:pos="4252"/>
          <w:tab w:val="right" w:pos="8504"/>
        </w:tabs>
        <w:spacing w:line="360" w:lineRule="auto"/>
        <w:jc w:val="both"/>
        <w:rPr>
          <w:rFonts w:ascii="Palatino Linotype" w:eastAsiaTheme="minorEastAsia" w:hAnsi="Palatino Linotype" w:cs="Arial"/>
          <w:lang w:val="es-ES_tradnl"/>
        </w:rPr>
      </w:pPr>
      <w:r w:rsidRPr="00EA32A9">
        <w:rPr>
          <w:rFonts w:ascii="Palatino Linotype" w:eastAsiaTheme="minorEastAsia" w:hAnsi="Palatino Linotype" w:cs="Arial"/>
          <w:lang w:val="es-ES_tradnl"/>
        </w:rPr>
        <w:t>De lo dispuesto en los numerales citados en el párrafo que antecede, dicha acumulación procede cuando:</w:t>
      </w:r>
    </w:p>
    <w:p w14:paraId="0D815A9F" w14:textId="77777777" w:rsidR="000A5AC3" w:rsidRPr="00EA32A9" w:rsidRDefault="000A5AC3" w:rsidP="005C4D31">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EA32A9"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EA32A9">
        <w:rPr>
          <w:rFonts w:ascii="Palatino Linotype" w:eastAsiaTheme="minorEastAsia" w:hAnsi="Palatino Linotype" w:cs="Arial"/>
          <w:lang w:val="es-ES_tradnl"/>
        </w:rPr>
        <w:lastRenderedPageBreak/>
        <w:t>El solicitante y la información referida sean las mismas;</w:t>
      </w:r>
    </w:p>
    <w:p w14:paraId="105DD9F9" w14:textId="77777777" w:rsidR="003A2183" w:rsidRPr="00EA32A9"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EA32A9">
        <w:rPr>
          <w:rFonts w:ascii="Palatino Linotype" w:eastAsiaTheme="minorEastAsia" w:hAnsi="Palatino Linotype" w:cs="Arial"/>
          <w:b/>
          <w:u w:val="single"/>
          <w:lang w:val="es-ES_tradnl"/>
        </w:rPr>
        <w:t>Las partes o los actos impugnados sean iguales</w:t>
      </w:r>
      <w:r w:rsidRPr="00EA32A9">
        <w:rPr>
          <w:rFonts w:ascii="Palatino Linotype" w:eastAsiaTheme="minorEastAsia" w:hAnsi="Palatino Linotype" w:cs="Arial"/>
          <w:lang w:val="es-ES_tradnl"/>
        </w:rPr>
        <w:t>;</w:t>
      </w:r>
    </w:p>
    <w:p w14:paraId="7B7FE55E" w14:textId="77777777" w:rsidR="003A2183" w:rsidRPr="00EA32A9"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EA32A9">
        <w:rPr>
          <w:rFonts w:ascii="Palatino Linotype" w:eastAsiaTheme="minorEastAsia" w:hAnsi="Palatino Linotype" w:cs="Arial"/>
          <w:b/>
          <w:u w:val="single"/>
          <w:lang w:val="es-ES_tradnl"/>
        </w:rPr>
        <w:t>Cuando se trate del mismo solicitante, el mismo Sujeto Obligado</w:t>
      </w:r>
      <w:r w:rsidRPr="00EA32A9">
        <w:rPr>
          <w:rFonts w:ascii="Palatino Linotype" w:eastAsiaTheme="minorEastAsia" w:hAnsi="Palatino Linotype" w:cs="Arial"/>
          <w:lang w:val="es-ES_tradnl"/>
        </w:rPr>
        <w:t>, y</w:t>
      </w:r>
    </w:p>
    <w:p w14:paraId="748F4506" w14:textId="77777777" w:rsidR="003A2183" w:rsidRPr="00EA32A9" w:rsidRDefault="003A2183" w:rsidP="005C4D31">
      <w:pPr>
        <w:numPr>
          <w:ilvl w:val="0"/>
          <w:numId w:val="5"/>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EA32A9">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EA32A9" w:rsidRDefault="00367EE5" w:rsidP="005C4D31">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0D5CD71C" w:rsidR="003A2183" w:rsidRPr="00EA32A9" w:rsidRDefault="003A2183" w:rsidP="005C4D31">
      <w:pPr>
        <w:widowControl w:val="0"/>
        <w:autoSpaceDE w:val="0"/>
        <w:autoSpaceDN w:val="0"/>
        <w:adjustRightInd w:val="0"/>
        <w:spacing w:line="360" w:lineRule="auto"/>
        <w:jc w:val="both"/>
        <w:rPr>
          <w:rFonts w:ascii="Palatino Linotype" w:hAnsi="Palatino Linotype" w:cs="Arial"/>
        </w:rPr>
      </w:pPr>
      <w:r w:rsidRPr="00EA32A9">
        <w:rPr>
          <w:rFonts w:ascii="Palatino Linotype" w:hAnsi="Palatino Linotype" w:cs="Arial"/>
        </w:rPr>
        <w:t xml:space="preserve">Conforme a lo anterior, los recursos de revisión que nos ocupan fueron interpuestos por </w:t>
      </w:r>
      <w:r w:rsidR="0022329F" w:rsidRPr="00EA32A9">
        <w:rPr>
          <w:rFonts w:ascii="Palatino Linotype" w:hAnsi="Palatino Linotype" w:cs="Arial"/>
        </w:rPr>
        <w:t>el</w:t>
      </w:r>
      <w:r w:rsidRPr="00EA32A9">
        <w:rPr>
          <w:rFonts w:ascii="Palatino Linotype" w:hAnsi="Palatino Linotype" w:cs="Arial"/>
        </w:rPr>
        <w:t xml:space="preserve"> mism</w:t>
      </w:r>
      <w:r w:rsidR="000A5AC3" w:rsidRPr="00EA32A9">
        <w:rPr>
          <w:rFonts w:ascii="Palatino Linotype" w:hAnsi="Palatino Linotype" w:cs="Arial"/>
        </w:rPr>
        <w:t>o</w:t>
      </w:r>
      <w:r w:rsidRPr="00EA32A9">
        <w:rPr>
          <w:rFonts w:ascii="Palatino Linotype" w:hAnsi="Palatino Linotype" w:cs="Arial"/>
        </w:rPr>
        <w:t xml:space="preserve"> </w:t>
      </w:r>
      <w:r w:rsidRPr="00EA32A9">
        <w:rPr>
          <w:rFonts w:ascii="Palatino Linotype" w:hAnsi="Palatino Linotype" w:cs="Arial"/>
          <w:b/>
        </w:rPr>
        <w:t>RECURRENTE</w:t>
      </w:r>
      <w:r w:rsidRPr="00EA32A9">
        <w:rPr>
          <w:rFonts w:ascii="Palatino Linotype" w:hAnsi="Palatino Linotype" w:cs="Arial"/>
        </w:rPr>
        <w:t xml:space="preserve"> ante el mismo </w:t>
      </w:r>
      <w:r w:rsidRPr="00EA32A9">
        <w:rPr>
          <w:rFonts w:ascii="Palatino Linotype" w:hAnsi="Palatino Linotype" w:cs="Arial"/>
          <w:b/>
        </w:rPr>
        <w:t>SUJETO OBLIGADO</w:t>
      </w:r>
      <w:r w:rsidRPr="00EA32A9">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087C53D" w14:textId="77777777" w:rsidR="00253842" w:rsidRPr="00EA32A9" w:rsidRDefault="00253842" w:rsidP="005C4D31">
      <w:pPr>
        <w:widowControl w:val="0"/>
        <w:autoSpaceDE w:val="0"/>
        <w:autoSpaceDN w:val="0"/>
        <w:adjustRightInd w:val="0"/>
        <w:spacing w:line="360" w:lineRule="auto"/>
        <w:jc w:val="both"/>
        <w:rPr>
          <w:rFonts w:ascii="Palatino Linotype" w:hAnsi="Palatino Linotype" w:cs="Arial"/>
        </w:rPr>
      </w:pPr>
    </w:p>
    <w:p w14:paraId="375B2909" w14:textId="66A7D819" w:rsidR="007366EE" w:rsidRPr="00EA32A9" w:rsidRDefault="0014634C" w:rsidP="005C4D3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A32A9">
        <w:rPr>
          <w:rFonts w:ascii="Palatino Linotype" w:hAnsi="Palatino Linotype" w:cs="Arial"/>
          <w:b/>
          <w:sz w:val="28"/>
        </w:rPr>
        <w:t>CUARTO</w:t>
      </w:r>
      <w:r w:rsidR="00200BFC" w:rsidRPr="00EA32A9">
        <w:rPr>
          <w:rFonts w:ascii="Palatino Linotype" w:hAnsi="Palatino Linotype" w:cs="Arial"/>
          <w:b/>
        </w:rPr>
        <w:t xml:space="preserve">. </w:t>
      </w:r>
      <w:r w:rsidR="00200BFC" w:rsidRPr="00EA32A9">
        <w:rPr>
          <w:rFonts w:ascii="Palatino Linotype" w:hAnsi="Palatino Linotype" w:cs="Arial"/>
          <w:b/>
          <w:lang w:val="es-ES"/>
        </w:rPr>
        <w:t>Oportunidad</w:t>
      </w:r>
      <w:r w:rsidR="00FD561B" w:rsidRPr="00EA32A9">
        <w:rPr>
          <w:rFonts w:ascii="Palatino Linotype" w:hAnsi="Palatino Linotype" w:cs="Arial"/>
        </w:rPr>
        <w:t xml:space="preserve">. </w:t>
      </w:r>
    </w:p>
    <w:p w14:paraId="7267C8A1" w14:textId="49627347" w:rsidR="00FD561B" w:rsidRPr="00EA32A9" w:rsidRDefault="00FD561B" w:rsidP="005C4D3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A32A9">
        <w:rPr>
          <w:rFonts w:ascii="Palatino Linotype" w:hAnsi="Palatino Linotype" w:cs="Arial"/>
        </w:rPr>
        <w:t xml:space="preserve">El </w:t>
      </w:r>
      <w:r w:rsidR="00D77693" w:rsidRPr="00EA32A9">
        <w:rPr>
          <w:rFonts w:ascii="Palatino Linotype" w:hAnsi="Palatino Linotype" w:cs="Arial"/>
        </w:rPr>
        <w:t>Recurso de Revisión</w:t>
      </w:r>
      <w:r w:rsidRPr="00EA32A9">
        <w:rPr>
          <w:rFonts w:ascii="Palatino Linotype" w:hAnsi="Palatino Linotype" w:cs="Arial"/>
        </w:rPr>
        <w:t xml:space="preserve"> fue interpuesto dentro del plazo de quince días hábiles, contados a partir del día siguiente al que</w:t>
      </w:r>
      <w:r w:rsidR="00264036" w:rsidRPr="00EA32A9">
        <w:rPr>
          <w:rFonts w:ascii="Palatino Linotype" w:hAnsi="Palatino Linotype" w:cs="Arial"/>
        </w:rPr>
        <w:t xml:space="preserve"> </w:t>
      </w:r>
      <w:r w:rsidR="000A5AC3" w:rsidRPr="00EA32A9">
        <w:rPr>
          <w:rFonts w:ascii="Palatino Linotype" w:hAnsi="Palatino Linotype" w:cs="Arial"/>
          <w:b/>
          <w:bCs/>
        </w:rPr>
        <w:t>EL</w:t>
      </w:r>
      <w:r w:rsidR="00264036" w:rsidRPr="00EA32A9">
        <w:rPr>
          <w:rFonts w:ascii="Palatino Linotype" w:hAnsi="Palatino Linotype" w:cs="Arial"/>
          <w:b/>
          <w:bCs/>
        </w:rPr>
        <w:t xml:space="preserve"> RECURRENTE</w:t>
      </w:r>
      <w:r w:rsidRPr="00EA32A9">
        <w:rPr>
          <w:rFonts w:ascii="Palatino Linotype" w:hAnsi="Palatino Linotype" w:cs="Arial"/>
          <w:b/>
        </w:rPr>
        <w:t xml:space="preserve"> </w:t>
      </w:r>
      <w:r w:rsidRPr="00EA32A9">
        <w:rPr>
          <w:rFonts w:ascii="Palatino Linotype" w:hAnsi="Palatino Linotype" w:cs="Arial"/>
        </w:rPr>
        <w:t xml:space="preserve">tuvo conocimiento de la respuesta impugnada; tal y como, lo prevé el artículo 178 de la Ley de Transparencia y Acceso a la </w:t>
      </w:r>
      <w:r w:rsidR="00327647" w:rsidRPr="00EA32A9">
        <w:rPr>
          <w:rFonts w:ascii="Palatino Linotype" w:hAnsi="Palatino Linotype" w:cs="Arial"/>
        </w:rPr>
        <w:t>Información Pública</w:t>
      </w:r>
      <w:r w:rsidRPr="00EA32A9">
        <w:rPr>
          <w:rFonts w:ascii="Palatino Linotype" w:hAnsi="Palatino Linotype" w:cs="Arial"/>
        </w:rPr>
        <w:t xml:space="preserve"> del Estado de México y Municipios, que establece:</w:t>
      </w:r>
    </w:p>
    <w:p w14:paraId="6C239A18" w14:textId="77777777" w:rsidR="005A070A" w:rsidRPr="00EA32A9" w:rsidRDefault="005A070A" w:rsidP="005C4D31">
      <w:pPr>
        <w:ind w:left="720" w:right="709"/>
        <w:contextualSpacing/>
        <w:jc w:val="both"/>
        <w:rPr>
          <w:rFonts w:ascii="Palatino Linotype" w:hAnsi="Palatino Linotype" w:cs="Arial"/>
          <w:i/>
          <w:sz w:val="22"/>
        </w:rPr>
      </w:pPr>
    </w:p>
    <w:p w14:paraId="0BB4C98F" w14:textId="202788B5" w:rsidR="00585683" w:rsidRPr="00EA32A9" w:rsidRDefault="00FD561B" w:rsidP="005C4D31">
      <w:pPr>
        <w:ind w:left="851" w:right="899"/>
        <w:contextualSpacing/>
        <w:jc w:val="both"/>
        <w:rPr>
          <w:rFonts w:ascii="Palatino Linotype" w:hAnsi="Palatino Linotype" w:cs="Arial"/>
          <w:i/>
          <w:sz w:val="22"/>
        </w:rPr>
      </w:pPr>
      <w:r w:rsidRPr="00EA32A9">
        <w:rPr>
          <w:rFonts w:ascii="Palatino Linotype" w:hAnsi="Palatino Linotype" w:cs="Arial"/>
          <w:i/>
          <w:sz w:val="22"/>
        </w:rPr>
        <w:t>“</w:t>
      </w:r>
      <w:r w:rsidRPr="00EA32A9">
        <w:rPr>
          <w:rFonts w:ascii="Palatino Linotype" w:hAnsi="Palatino Linotype" w:cs="Arial"/>
          <w:b/>
          <w:i/>
          <w:sz w:val="22"/>
        </w:rPr>
        <w:t>Artículo 178.</w:t>
      </w:r>
      <w:r w:rsidRPr="00EA32A9">
        <w:rPr>
          <w:rFonts w:ascii="Palatino Linotype" w:hAnsi="Palatino Linotype" w:cs="Arial"/>
          <w:i/>
          <w:sz w:val="22"/>
        </w:rPr>
        <w:t xml:space="preserve"> El solicitante podrá interponer, por sí mismo o a través de su representante, de manera directa o por medios electrónicos, </w:t>
      </w:r>
      <w:r w:rsidR="00D77693" w:rsidRPr="00EA32A9">
        <w:rPr>
          <w:rFonts w:ascii="Palatino Linotype" w:hAnsi="Palatino Linotype" w:cs="Arial"/>
          <w:i/>
          <w:sz w:val="22"/>
        </w:rPr>
        <w:t>Recurso de Revisión</w:t>
      </w:r>
      <w:r w:rsidRPr="00EA32A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A32A9">
        <w:rPr>
          <w:rFonts w:ascii="Palatino Linotype" w:hAnsi="Palatino Linotype" w:cs="Arial"/>
          <w:i/>
          <w:sz w:val="22"/>
        </w:rPr>
        <w:t>.</w:t>
      </w:r>
    </w:p>
    <w:p w14:paraId="0B2783B5" w14:textId="77777777" w:rsidR="00232574" w:rsidRPr="00EA32A9" w:rsidRDefault="00232574" w:rsidP="005C4D31">
      <w:pPr>
        <w:ind w:left="851" w:right="899"/>
        <w:contextualSpacing/>
        <w:jc w:val="both"/>
        <w:rPr>
          <w:rFonts w:ascii="Palatino Linotype" w:hAnsi="Palatino Linotype" w:cs="Arial"/>
          <w:i/>
          <w:sz w:val="22"/>
        </w:rPr>
      </w:pPr>
    </w:p>
    <w:p w14:paraId="2AB9B300" w14:textId="57833B57" w:rsidR="00585683" w:rsidRPr="00EA32A9" w:rsidRDefault="00FD561B" w:rsidP="005C4D31">
      <w:pPr>
        <w:ind w:left="851" w:right="899"/>
        <w:contextualSpacing/>
        <w:jc w:val="both"/>
        <w:rPr>
          <w:rFonts w:ascii="Palatino Linotype" w:hAnsi="Palatino Linotype" w:cs="Arial"/>
          <w:i/>
          <w:sz w:val="22"/>
        </w:rPr>
      </w:pPr>
      <w:r w:rsidRPr="00EA32A9">
        <w:rPr>
          <w:rFonts w:ascii="Palatino Linotype" w:hAnsi="Palatino Linotype" w:cs="Arial"/>
          <w:i/>
          <w:sz w:val="22"/>
        </w:rPr>
        <w:t xml:space="preserve">A falta de respuesta del sujeto obligado, dentro de los plazos establecidos en esta Ley, a una solicitud de acceso a la </w:t>
      </w:r>
      <w:r w:rsidR="00327647" w:rsidRPr="00EA32A9">
        <w:rPr>
          <w:rFonts w:ascii="Palatino Linotype" w:hAnsi="Palatino Linotype" w:cs="Arial"/>
          <w:i/>
          <w:sz w:val="22"/>
        </w:rPr>
        <w:t>Información Pública</w:t>
      </w:r>
      <w:r w:rsidRPr="00EA32A9">
        <w:rPr>
          <w:rFonts w:ascii="Palatino Linotype" w:hAnsi="Palatino Linotype" w:cs="Arial"/>
          <w:i/>
          <w:sz w:val="22"/>
        </w:rPr>
        <w:t xml:space="preserve">, el recurso podrá ser interpuesto </w:t>
      </w:r>
      <w:r w:rsidRPr="00EA32A9">
        <w:rPr>
          <w:rFonts w:ascii="Palatino Linotype" w:hAnsi="Palatino Linotype" w:cs="Arial"/>
          <w:i/>
          <w:sz w:val="22"/>
        </w:rPr>
        <w:lastRenderedPageBreak/>
        <w:t>en cualquier momento, acompañado con el documento que pruebe la fecha en que presentó la solicitud.</w:t>
      </w:r>
    </w:p>
    <w:p w14:paraId="0DE0FC7F" w14:textId="77777777" w:rsidR="00232574" w:rsidRPr="00EA32A9" w:rsidRDefault="00232574" w:rsidP="005C4D31">
      <w:pPr>
        <w:ind w:left="851" w:right="899"/>
        <w:contextualSpacing/>
        <w:jc w:val="both"/>
        <w:rPr>
          <w:rFonts w:ascii="Palatino Linotype" w:hAnsi="Palatino Linotype" w:cs="Arial"/>
          <w:i/>
          <w:sz w:val="22"/>
        </w:rPr>
      </w:pPr>
    </w:p>
    <w:p w14:paraId="5D4FEB8F" w14:textId="550F5909" w:rsidR="00FD561B" w:rsidRPr="00EA32A9" w:rsidRDefault="00FD561B" w:rsidP="005C4D31">
      <w:pPr>
        <w:ind w:left="851" w:right="899"/>
        <w:jc w:val="both"/>
        <w:rPr>
          <w:rFonts w:ascii="Palatino Linotype" w:hAnsi="Palatino Linotype" w:cs="Arial"/>
          <w:i/>
          <w:sz w:val="22"/>
        </w:rPr>
      </w:pPr>
      <w:r w:rsidRPr="00EA32A9">
        <w:rPr>
          <w:rFonts w:ascii="Palatino Linotype" w:hAnsi="Palatino Linotype" w:cs="Arial"/>
          <w:i/>
          <w:sz w:val="22"/>
        </w:rPr>
        <w:t xml:space="preserve">En el caso de que se interponga ante la Unidad de Transparencia, ésta deberá remitir el </w:t>
      </w:r>
      <w:r w:rsidR="00D77693" w:rsidRPr="00EA32A9">
        <w:rPr>
          <w:rFonts w:ascii="Palatino Linotype" w:hAnsi="Palatino Linotype" w:cs="Arial"/>
          <w:i/>
          <w:sz w:val="22"/>
        </w:rPr>
        <w:t>Recurso de Revisión</w:t>
      </w:r>
      <w:r w:rsidRPr="00EA32A9">
        <w:rPr>
          <w:rFonts w:ascii="Palatino Linotype" w:hAnsi="Palatino Linotype" w:cs="Arial"/>
          <w:i/>
          <w:sz w:val="22"/>
        </w:rPr>
        <w:t xml:space="preserve"> al Instituto a más tardar al día </w:t>
      </w:r>
      <w:r w:rsidRPr="00EA32A9">
        <w:rPr>
          <w:rFonts w:ascii="Palatino Linotype" w:hAnsi="Palatino Linotype" w:cs="Arial"/>
          <w:i/>
          <w:sz w:val="22"/>
          <w:lang w:eastAsia="es-MX"/>
        </w:rPr>
        <w:t>siguiente</w:t>
      </w:r>
      <w:r w:rsidRPr="00EA32A9">
        <w:rPr>
          <w:rFonts w:ascii="Palatino Linotype" w:hAnsi="Palatino Linotype" w:cs="Arial"/>
          <w:i/>
          <w:sz w:val="22"/>
        </w:rPr>
        <w:t xml:space="preserve"> de haberlo recibido.”</w:t>
      </w:r>
    </w:p>
    <w:p w14:paraId="0E2D21B0" w14:textId="77777777" w:rsidR="00B971AF" w:rsidRPr="00EA32A9" w:rsidRDefault="00B971AF" w:rsidP="005C4D31">
      <w:pPr>
        <w:ind w:left="720" w:right="709"/>
        <w:jc w:val="both"/>
        <w:rPr>
          <w:rFonts w:ascii="Palatino Linotype" w:hAnsi="Palatino Linotype" w:cs="Arial"/>
          <w:i/>
          <w:sz w:val="22"/>
        </w:rPr>
      </w:pPr>
    </w:p>
    <w:p w14:paraId="5D8D4D74" w14:textId="7E649CF3" w:rsidR="00413BB7" w:rsidRPr="00EA32A9" w:rsidRDefault="00FD561B" w:rsidP="005C4D31">
      <w:pPr>
        <w:spacing w:line="360" w:lineRule="auto"/>
        <w:jc w:val="both"/>
        <w:rPr>
          <w:rFonts w:ascii="Palatino Linotype" w:eastAsiaTheme="minorEastAsia" w:hAnsi="Palatino Linotype" w:cs="Arial"/>
          <w:lang w:val="es-ES_tradnl"/>
        </w:rPr>
      </w:pPr>
      <w:r w:rsidRPr="00EA32A9">
        <w:rPr>
          <w:rFonts w:ascii="Palatino Linotype" w:hAnsi="Palatino Linotype" w:cs="Arial"/>
        </w:rPr>
        <w:t xml:space="preserve">En esa tesitura, atendiendo a que </w:t>
      </w:r>
      <w:r w:rsidRPr="00EA32A9">
        <w:rPr>
          <w:rFonts w:ascii="Palatino Linotype" w:hAnsi="Palatino Linotype" w:cs="Arial"/>
          <w:b/>
        </w:rPr>
        <w:t>EL SUJETO OBLIGADO</w:t>
      </w:r>
      <w:r w:rsidRPr="00EA32A9">
        <w:rPr>
          <w:rFonts w:ascii="Palatino Linotype" w:hAnsi="Palatino Linotype" w:cs="Arial"/>
        </w:rPr>
        <w:t xml:space="preserve"> </w:t>
      </w:r>
      <w:r w:rsidR="00432942" w:rsidRPr="00EA32A9">
        <w:rPr>
          <w:rFonts w:ascii="Palatino Linotype" w:hAnsi="Palatino Linotype" w:cs="Arial"/>
        </w:rPr>
        <w:t xml:space="preserve"> </w:t>
      </w:r>
      <w:r w:rsidRPr="00EA32A9">
        <w:rPr>
          <w:rFonts w:ascii="Palatino Linotype" w:hAnsi="Palatino Linotype" w:cs="Arial"/>
        </w:rPr>
        <w:t>notificó la</w:t>
      </w:r>
      <w:r w:rsidR="0073089E" w:rsidRPr="00EA32A9">
        <w:rPr>
          <w:rFonts w:ascii="Palatino Linotype" w:hAnsi="Palatino Linotype" w:cs="Arial"/>
        </w:rPr>
        <w:t>s</w:t>
      </w:r>
      <w:r w:rsidRPr="00EA32A9">
        <w:rPr>
          <w:rFonts w:ascii="Palatino Linotype" w:hAnsi="Palatino Linotype" w:cs="Arial"/>
        </w:rPr>
        <w:t xml:space="preserve"> respuesta a l</w:t>
      </w:r>
      <w:r w:rsidR="0073089E" w:rsidRPr="00EA32A9">
        <w:rPr>
          <w:rFonts w:ascii="Palatino Linotype" w:hAnsi="Palatino Linotype" w:cs="Arial"/>
        </w:rPr>
        <w:t xml:space="preserve">as </w:t>
      </w:r>
      <w:r w:rsidRPr="00EA32A9">
        <w:rPr>
          <w:rFonts w:ascii="Palatino Linotype" w:hAnsi="Palatino Linotype" w:cs="Arial"/>
        </w:rPr>
        <w:t>solicitud</w:t>
      </w:r>
      <w:r w:rsidR="0073089E" w:rsidRPr="00EA32A9">
        <w:rPr>
          <w:rFonts w:ascii="Palatino Linotype" w:hAnsi="Palatino Linotype" w:cs="Arial"/>
        </w:rPr>
        <w:t>es</w:t>
      </w:r>
      <w:r w:rsidRPr="00EA32A9">
        <w:rPr>
          <w:rFonts w:ascii="Palatino Linotype" w:hAnsi="Palatino Linotype" w:cs="Arial"/>
        </w:rPr>
        <w:t xml:space="preserve"> de acceso a la </w:t>
      </w:r>
      <w:r w:rsidR="00327647" w:rsidRPr="00EA32A9">
        <w:rPr>
          <w:rFonts w:ascii="Palatino Linotype" w:hAnsi="Palatino Linotype" w:cs="Arial"/>
        </w:rPr>
        <w:t>Información Públic</w:t>
      </w:r>
      <w:r w:rsidR="0073089E" w:rsidRPr="00EA32A9">
        <w:rPr>
          <w:rFonts w:ascii="Palatino Linotype" w:hAnsi="Palatino Linotype" w:cs="Arial"/>
        </w:rPr>
        <w:t>a</w:t>
      </w:r>
      <w:r w:rsidR="008107B0" w:rsidRPr="00EA32A9">
        <w:rPr>
          <w:rFonts w:ascii="Palatino Linotype" w:hAnsi="Palatino Linotype" w:cs="Arial"/>
          <w:b/>
        </w:rPr>
        <w:t xml:space="preserve">, </w:t>
      </w:r>
      <w:r w:rsidRPr="00EA32A9">
        <w:rPr>
          <w:rFonts w:ascii="Palatino Linotype" w:hAnsi="Palatino Linotype" w:cs="Arial"/>
        </w:rPr>
        <w:t>el día</w:t>
      </w:r>
      <w:r w:rsidR="0022329F" w:rsidRPr="00EA32A9">
        <w:rPr>
          <w:rFonts w:ascii="Palatino Linotype" w:hAnsi="Palatino Linotype" w:cs="Arial"/>
          <w:b/>
        </w:rPr>
        <w:t xml:space="preserve"> </w:t>
      </w:r>
      <w:r w:rsidR="00B662A1" w:rsidRPr="00EA32A9">
        <w:rPr>
          <w:rFonts w:ascii="Palatino Linotype" w:hAnsi="Palatino Linotype" w:cs="Arial"/>
          <w:b/>
        </w:rPr>
        <w:t>cinco de abril</w:t>
      </w:r>
      <w:r w:rsidR="00585683" w:rsidRPr="00EA32A9">
        <w:rPr>
          <w:rFonts w:ascii="Palatino Linotype" w:hAnsi="Palatino Linotype" w:cs="Arial"/>
          <w:b/>
        </w:rPr>
        <w:t xml:space="preserve"> de dos mil </w:t>
      </w:r>
      <w:r w:rsidR="00D71F23" w:rsidRPr="00EA32A9">
        <w:rPr>
          <w:rFonts w:ascii="Palatino Linotype" w:hAnsi="Palatino Linotype" w:cs="Arial"/>
          <w:b/>
        </w:rPr>
        <w:t>veintidós</w:t>
      </w:r>
      <w:r w:rsidRPr="00EA32A9">
        <w:rPr>
          <w:rFonts w:ascii="Palatino Linotype" w:hAnsi="Palatino Linotype" w:cs="Arial"/>
        </w:rPr>
        <w:t>;</w:t>
      </w:r>
      <w:r w:rsidR="0038580B" w:rsidRPr="00EA32A9">
        <w:rPr>
          <w:rFonts w:ascii="Palatino Linotype" w:hAnsi="Palatino Linotype" w:cs="Arial"/>
        </w:rPr>
        <w:t xml:space="preserve"> </w:t>
      </w:r>
      <w:r w:rsidRPr="00EA32A9">
        <w:rPr>
          <w:rFonts w:ascii="Palatino Linotype" w:hAnsi="Palatino Linotype" w:cs="Arial"/>
        </w:rPr>
        <w:t>así, el plazo de quince días hábiles que el artículo 178 de la Ley de la materia otorga a</w:t>
      </w:r>
      <w:r w:rsidR="00E97D48" w:rsidRPr="00EA32A9">
        <w:rPr>
          <w:rFonts w:ascii="Palatino Linotype" w:hAnsi="Palatino Linotype" w:cs="Arial"/>
        </w:rPr>
        <w:t xml:space="preserve">l </w:t>
      </w:r>
      <w:r w:rsidR="00635B48" w:rsidRPr="00EA32A9">
        <w:rPr>
          <w:rFonts w:ascii="Palatino Linotype" w:hAnsi="Palatino Linotype" w:cs="Arial"/>
          <w:b/>
        </w:rPr>
        <w:t>RECURRENTE</w:t>
      </w:r>
      <w:r w:rsidRPr="00EA32A9">
        <w:rPr>
          <w:rFonts w:ascii="Palatino Linotype" w:hAnsi="Palatino Linotype" w:cs="Arial"/>
        </w:rPr>
        <w:t xml:space="preserve"> para presentar el respectivo </w:t>
      </w:r>
      <w:r w:rsidR="00D77693" w:rsidRPr="00EA32A9">
        <w:rPr>
          <w:rFonts w:ascii="Palatino Linotype" w:hAnsi="Palatino Linotype" w:cs="Arial"/>
        </w:rPr>
        <w:t>Recurso de Revisión</w:t>
      </w:r>
      <w:r w:rsidRPr="00EA32A9">
        <w:rPr>
          <w:rFonts w:ascii="Palatino Linotype" w:hAnsi="Palatino Linotype" w:cs="Arial"/>
        </w:rPr>
        <w:t xml:space="preserve">, transcurrió del </w:t>
      </w:r>
      <w:r w:rsidR="00780058" w:rsidRPr="00EA32A9">
        <w:rPr>
          <w:rFonts w:ascii="Palatino Linotype" w:hAnsi="Palatino Linotype" w:cs="Arial"/>
          <w:b/>
        </w:rPr>
        <w:t xml:space="preserve">seis </w:t>
      </w:r>
      <w:r w:rsidR="00112FF4" w:rsidRPr="00EA32A9">
        <w:rPr>
          <w:rFonts w:ascii="Palatino Linotype" w:hAnsi="Palatino Linotype" w:cs="Arial"/>
          <w:b/>
        </w:rPr>
        <w:t>de abril</w:t>
      </w:r>
      <w:r w:rsidR="006E6965" w:rsidRPr="00EA32A9">
        <w:rPr>
          <w:rFonts w:ascii="Palatino Linotype" w:hAnsi="Palatino Linotype" w:cs="Arial"/>
          <w:b/>
        </w:rPr>
        <w:t xml:space="preserve"> al tres de mayo</w:t>
      </w:r>
      <w:r w:rsidR="00112FF4" w:rsidRPr="00EA32A9">
        <w:rPr>
          <w:rFonts w:ascii="Palatino Linotype" w:hAnsi="Palatino Linotype" w:cs="Arial"/>
          <w:b/>
        </w:rPr>
        <w:t xml:space="preserve"> </w:t>
      </w:r>
      <w:r w:rsidR="00D71F23" w:rsidRPr="00EA32A9">
        <w:rPr>
          <w:rFonts w:ascii="Palatino Linotype" w:hAnsi="Palatino Linotype" w:cs="Arial"/>
          <w:b/>
        </w:rPr>
        <w:t>de dos mil veintidós</w:t>
      </w:r>
      <w:r w:rsidRPr="00EA32A9">
        <w:rPr>
          <w:rFonts w:ascii="Palatino Linotype" w:hAnsi="Palatino Linotype" w:cs="Arial"/>
        </w:rPr>
        <w:t xml:space="preserve">, </w:t>
      </w:r>
      <w:r w:rsidR="00EE68EE" w:rsidRPr="00EA32A9">
        <w:rPr>
          <w:rFonts w:ascii="Palatino Linotype" w:eastAsiaTheme="minorEastAsia" w:hAnsi="Palatino Linotype" w:cs="Arial"/>
          <w:lang w:val="es-ES_tradnl"/>
        </w:rPr>
        <w:t>sin contemplar en el cómputo los días</w:t>
      </w:r>
      <w:r w:rsidR="00112FF4" w:rsidRPr="00EA32A9">
        <w:rPr>
          <w:rFonts w:ascii="Palatino Linotype" w:eastAsiaTheme="minorEastAsia" w:hAnsi="Palatino Linotype" w:cs="Arial"/>
          <w:lang w:val="es-ES_tradnl"/>
        </w:rPr>
        <w:t xml:space="preserve"> </w:t>
      </w:r>
      <w:r w:rsidR="00ED6B52" w:rsidRPr="00EA32A9">
        <w:rPr>
          <w:rFonts w:ascii="Palatino Linotype" w:eastAsiaTheme="minorEastAsia" w:hAnsi="Palatino Linotype" w:cs="Arial"/>
          <w:lang w:val="es-ES_tradnl"/>
        </w:rPr>
        <w:t>nueve, once, dieciséis</w:t>
      </w:r>
      <w:r w:rsidR="00D86BB2" w:rsidRPr="00EA32A9">
        <w:rPr>
          <w:rFonts w:ascii="Palatino Linotype" w:eastAsiaTheme="minorEastAsia" w:hAnsi="Palatino Linotype" w:cs="Arial"/>
          <w:lang w:val="es-ES_tradnl"/>
        </w:rPr>
        <w:t>,</w:t>
      </w:r>
      <w:r w:rsidR="00ED6B52" w:rsidRPr="00EA32A9">
        <w:rPr>
          <w:rFonts w:ascii="Palatino Linotype" w:eastAsiaTheme="minorEastAsia" w:hAnsi="Palatino Linotype" w:cs="Arial"/>
          <w:lang w:val="es-ES_tradnl"/>
        </w:rPr>
        <w:t xml:space="preserve"> diecisiete</w:t>
      </w:r>
      <w:r w:rsidR="005728C8" w:rsidRPr="00EA32A9">
        <w:rPr>
          <w:rFonts w:ascii="Palatino Linotype" w:eastAsiaTheme="minorEastAsia" w:hAnsi="Palatino Linotype" w:cs="Arial"/>
          <w:lang w:val="es-ES_tradnl"/>
        </w:rPr>
        <w:t>, veintitrés</w:t>
      </w:r>
      <w:r w:rsidR="006E6965" w:rsidRPr="00EA32A9">
        <w:rPr>
          <w:rFonts w:ascii="Palatino Linotype" w:eastAsiaTheme="minorEastAsia" w:hAnsi="Palatino Linotype" w:cs="Arial"/>
          <w:lang w:val="es-ES_tradnl"/>
        </w:rPr>
        <w:t>,</w:t>
      </w:r>
      <w:r w:rsidR="005728C8" w:rsidRPr="00EA32A9">
        <w:rPr>
          <w:rFonts w:ascii="Palatino Linotype" w:eastAsiaTheme="minorEastAsia" w:hAnsi="Palatino Linotype" w:cs="Arial"/>
          <w:lang w:val="es-ES_tradnl"/>
        </w:rPr>
        <w:t xml:space="preserve"> </w:t>
      </w:r>
      <w:r w:rsidR="00BA7A95" w:rsidRPr="00EA32A9">
        <w:rPr>
          <w:rFonts w:ascii="Palatino Linotype" w:eastAsiaTheme="minorEastAsia" w:hAnsi="Palatino Linotype" w:cs="Arial"/>
          <w:lang w:val="es-ES_tradnl"/>
        </w:rPr>
        <w:t>veinticuatro</w:t>
      </w:r>
      <w:r w:rsidR="004A4750" w:rsidRPr="00EA32A9">
        <w:rPr>
          <w:rFonts w:ascii="Palatino Linotype" w:eastAsiaTheme="minorEastAsia" w:hAnsi="Palatino Linotype" w:cs="Arial"/>
          <w:lang w:val="es-ES_tradnl"/>
        </w:rPr>
        <w:t xml:space="preserve"> y treinta</w:t>
      </w:r>
      <w:r w:rsidR="00F26E9A" w:rsidRPr="00EA32A9">
        <w:rPr>
          <w:rFonts w:ascii="Palatino Linotype" w:eastAsiaTheme="minorEastAsia" w:hAnsi="Palatino Linotype" w:cs="Arial"/>
          <w:lang w:val="es-ES_tradnl"/>
        </w:rPr>
        <w:t xml:space="preserve"> de </w:t>
      </w:r>
      <w:r w:rsidR="00ED6B52" w:rsidRPr="00EA32A9">
        <w:rPr>
          <w:rFonts w:ascii="Palatino Linotype" w:eastAsiaTheme="minorEastAsia" w:hAnsi="Palatino Linotype" w:cs="Arial"/>
          <w:lang w:val="es-ES_tradnl"/>
        </w:rPr>
        <w:t>abril</w:t>
      </w:r>
      <w:r w:rsidR="004A4750" w:rsidRPr="00EA32A9">
        <w:rPr>
          <w:rFonts w:ascii="Palatino Linotype" w:eastAsiaTheme="minorEastAsia" w:hAnsi="Palatino Linotype" w:cs="Arial"/>
          <w:lang w:val="es-ES_tradnl"/>
        </w:rPr>
        <w:t>, así como, uno de mayo</w:t>
      </w:r>
      <w:r w:rsidR="00EC6086" w:rsidRPr="00EA32A9">
        <w:rPr>
          <w:rFonts w:ascii="Palatino Linotype" w:eastAsiaTheme="minorEastAsia" w:hAnsi="Palatino Linotype" w:cs="Arial"/>
          <w:lang w:val="es-ES_tradnl"/>
        </w:rPr>
        <w:t xml:space="preserve"> </w:t>
      </w:r>
      <w:r w:rsidR="00D71F23" w:rsidRPr="00EA32A9">
        <w:rPr>
          <w:rFonts w:ascii="Palatino Linotype" w:eastAsiaTheme="minorEastAsia" w:hAnsi="Palatino Linotype" w:cs="Arial"/>
          <w:lang w:val="es-ES_tradnl"/>
        </w:rPr>
        <w:t xml:space="preserve">de dos mil </w:t>
      </w:r>
      <w:r w:rsidR="004854BD" w:rsidRPr="00EA32A9">
        <w:rPr>
          <w:rFonts w:ascii="Palatino Linotype" w:eastAsiaTheme="minorEastAsia" w:hAnsi="Palatino Linotype" w:cs="Arial"/>
          <w:lang w:val="es-ES_tradnl"/>
        </w:rPr>
        <w:t>veintidós</w:t>
      </w:r>
      <w:r w:rsidR="008242D8" w:rsidRPr="00EA32A9">
        <w:rPr>
          <w:rFonts w:ascii="Palatino Linotype" w:eastAsiaTheme="minorEastAsia" w:hAnsi="Palatino Linotype" w:cs="Arial"/>
          <w:lang w:val="es-ES_tradnl"/>
        </w:rPr>
        <w:t>;</w:t>
      </w:r>
      <w:r w:rsidR="00EE68EE" w:rsidRPr="00EA32A9">
        <w:rPr>
          <w:rFonts w:ascii="Palatino Linotype" w:eastAsiaTheme="minorEastAsia" w:hAnsi="Palatino Linotype" w:cs="Arial"/>
          <w:lang w:val="es-ES_tradnl"/>
        </w:rPr>
        <w:t xml:space="preserve"> </w:t>
      </w:r>
      <w:bookmarkStart w:id="13" w:name="_Hlk62134391"/>
      <w:r w:rsidR="00EE68EE" w:rsidRPr="00EA32A9">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EA32A9">
        <w:rPr>
          <w:rFonts w:ascii="Palatino Linotype" w:eastAsiaTheme="minorEastAsia" w:hAnsi="Palatino Linotype" w:cs="Arial"/>
          <w:lang w:val="es-ES_tradnl"/>
        </w:rPr>
        <w:t>Información Pública</w:t>
      </w:r>
      <w:r w:rsidR="00EE68EE" w:rsidRPr="00EA32A9">
        <w:rPr>
          <w:rFonts w:ascii="Palatino Linotype" w:eastAsiaTheme="minorEastAsia" w:hAnsi="Palatino Linotype" w:cs="Arial"/>
          <w:lang w:val="es-ES_tradnl"/>
        </w:rPr>
        <w:t xml:space="preserve"> del Estado de México y Municipios</w:t>
      </w:r>
      <w:bookmarkEnd w:id="13"/>
      <w:r w:rsidR="00A45A19" w:rsidRPr="00EA32A9">
        <w:rPr>
          <w:rFonts w:ascii="Palatino Linotype" w:eastAsiaTheme="minorEastAsia" w:hAnsi="Palatino Linotype" w:cs="Arial"/>
          <w:lang w:val="es-ES_tradnl"/>
        </w:rPr>
        <w:t>;</w:t>
      </w:r>
      <w:r w:rsidR="00432942" w:rsidRPr="00EA32A9">
        <w:rPr>
          <w:rFonts w:ascii="Palatino Linotype" w:eastAsiaTheme="minorEastAsia" w:hAnsi="Palatino Linotype" w:cs="Arial"/>
          <w:lang w:val="es-ES_tradnl"/>
        </w:rPr>
        <w:t xml:space="preserve"> </w:t>
      </w:r>
      <w:r w:rsidR="00ED6B52" w:rsidRPr="00EA32A9">
        <w:rPr>
          <w:rFonts w:ascii="Palatino Linotype" w:eastAsiaTheme="minorEastAsia" w:hAnsi="Palatino Linotype" w:cs="Arial"/>
          <w:lang w:val="es-ES_tradnl"/>
        </w:rPr>
        <w:t>así como, los días once, doce, trece, catorce y quince de abril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EA32A9" w:rsidRDefault="00413BB7" w:rsidP="005C4D31">
      <w:pPr>
        <w:spacing w:line="360" w:lineRule="auto"/>
        <w:jc w:val="both"/>
        <w:rPr>
          <w:rFonts w:ascii="Palatino Linotype" w:eastAsiaTheme="minorEastAsia" w:hAnsi="Palatino Linotype" w:cs="Arial"/>
          <w:lang w:val="es-ES_tradnl"/>
        </w:rPr>
      </w:pPr>
    </w:p>
    <w:p w14:paraId="75328A9F" w14:textId="3EBA1D84" w:rsidR="003D492D" w:rsidRPr="00EA32A9" w:rsidRDefault="003D492D" w:rsidP="005C4D31">
      <w:pPr>
        <w:spacing w:line="360" w:lineRule="auto"/>
        <w:ind w:left="-5" w:hanging="10"/>
        <w:jc w:val="both"/>
        <w:rPr>
          <w:rFonts w:ascii="Palatino Linotype" w:eastAsia="Palatino Linotype" w:hAnsi="Palatino Linotype" w:cs="Palatino Linotype"/>
          <w:lang w:eastAsia="es-MX"/>
        </w:rPr>
      </w:pPr>
      <w:r w:rsidRPr="00EA32A9">
        <w:rPr>
          <w:rFonts w:ascii="Palatino Linotype" w:eastAsia="Palatino Linotype" w:hAnsi="Palatino Linotype" w:cs="Palatino Linotype"/>
          <w:lang w:eastAsia="es-MX"/>
        </w:rPr>
        <w:lastRenderedPageBreak/>
        <w:t>En ese tenor, si los Recursos de Revisión que nos ocupan se interpusieron el</w:t>
      </w:r>
      <w:r w:rsidRPr="00EA32A9">
        <w:rPr>
          <w:rFonts w:ascii="Palatino Linotype" w:eastAsia="Palatino Linotype" w:hAnsi="Palatino Linotype" w:cs="Palatino Linotype"/>
          <w:b/>
          <w:lang w:eastAsia="es-MX"/>
        </w:rPr>
        <w:t xml:space="preserve"> </w:t>
      </w:r>
      <w:bookmarkStart w:id="14" w:name="_Hlk110428780"/>
      <w:r w:rsidR="000C4483" w:rsidRPr="00EA32A9">
        <w:rPr>
          <w:rFonts w:ascii="Palatino Linotype" w:eastAsia="Palatino Linotype" w:hAnsi="Palatino Linotype" w:cs="Palatino Linotype"/>
          <w:b/>
          <w:lang w:eastAsia="es-MX"/>
        </w:rPr>
        <w:t xml:space="preserve">dieciocho </w:t>
      </w:r>
      <w:bookmarkEnd w:id="14"/>
      <w:r w:rsidR="000C4483" w:rsidRPr="00EA32A9">
        <w:rPr>
          <w:rFonts w:ascii="Palatino Linotype" w:eastAsia="Palatino Linotype" w:hAnsi="Palatino Linotype" w:cs="Palatino Linotype"/>
          <w:b/>
          <w:lang w:eastAsia="es-MX"/>
        </w:rPr>
        <w:t>de abril</w:t>
      </w:r>
      <w:r w:rsidRPr="00EA32A9">
        <w:rPr>
          <w:rFonts w:ascii="Palatino Linotype" w:eastAsia="Palatino Linotype" w:hAnsi="Palatino Linotype" w:cs="Palatino Linotype"/>
          <w:b/>
          <w:lang w:eastAsia="es-MX"/>
        </w:rPr>
        <w:t xml:space="preserve"> de dos mil veintidós,</w:t>
      </w:r>
      <w:r w:rsidRPr="00EA32A9">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EA32A9" w:rsidRDefault="00327647" w:rsidP="005C4D31">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EA32A9" w:rsidRDefault="0014634C" w:rsidP="005C4D31">
      <w:pPr>
        <w:autoSpaceDE w:val="0"/>
        <w:autoSpaceDN w:val="0"/>
        <w:adjustRightInd w:val="0"/>
        <w:spacing w:line="360" w:lineRule="auto"/>
        <w:ind w:right="49"/>
        <w:jc w:val="both"/>
        <w:rPr>
          <w:rFonts w:ascii="Palatino Linotype" w:hAnsi="Palatino Linotype"/>
          <w:b/>
        </w:rPr>
      </w:pPr>
      <w:r w:rsidRPr="00EA32A9">
        <w:rPr>
          <w:rFonts w:ascii="Palatino Linotype" w:hAnsi="Palatino Linotype" w:cs="Arial"/>
          <w:b/>
          <w:sz w:val="28"/>
        </w:rPr>
        <w:t>QUINTO</w:t>
      </w:r>
      <w:r w:rsidR="00200BFC" w:rsidRPr="00EA32A9">
        <w:rPr>
          <w:rFonts w:ascii="Palatino Linotype" w:hAnsi="Palatino Linotype"/>
          <w:b/>
        </w:rPr>
        <w:t xml:space="preserve">. </w:t>
      </w:r>
      <w:r w:rsidR="0072617B" w:rsidRPr="00EA32A9">
        <w:rPr>
          <w:rFonts w:ascii="Palatino Linotype" w:hAnsi="Palatino Linotype"/>
          <w:b/>
        </w:rPr>
        <w:t xml:space="preserve">Procedibilidad. </w:t>
      </w:r>
    </w:p>
    <w:p w14:paraId="65A2B9E6" w14:textId="77777777" w:rsidR="00232574" w:rsidRPr="00EA32A9" w:rsidRDefault="00232574" w:rsidP="005C4D31">
      <w:pPr>
        <w:autoSpaceDE w:val="0"/>
        <w:autoSpaceDN w:val="0"/>
        <w:adjustRightInd w:val="0"/>
        <w:spacing w:line="360" w:lineRule="auto"/>
        <w:ind w:right="49"/>
        <w:jc w:val="both"/>
        <w:rPr>
          <w:rFonts w:ascii="Palatino Linotype" w:hAnsi="Palatino Linotype" w:cs="Arial"/>
          <w:lang w:val="es-ES" w:eastAsia="es-MX"/>
        </w:rPr>
      </w:pPr>
      <w:r w:rsidRPr="00EA32A9">
        <w:rPr>
          <w:rFonts w:ascii="Palatino Linotype" w:hAnsi="Palatino Linotype" w:cs="Arial"/>
          <w:lang w:val="es-ES"/>
        </w:rPr>
        <w:t xml:space="preserve">Este Órgano Garante considera importante precisar que conforme al artículo 180, fracción II, último párrafo de la </w:t>
      </w:r>
      <w:r w:rsidRPr="00EA32A9">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2EC28EF0" w14:textId="77777777" w:rsidR="00232574" w:rsidRPr="00EA32A9" w:rsidRDefault="00232574" w:rsidP="005C4D31">
      <w:pPr>
        <w:autoSpaceDE w:val="0"/>
        <w:autoSpaceDN w:val="0"/>
        <w:adjustRightInd w:val="0"/>
        <w:spacing w:line="360" w:lineRule="auto"/>
        <w:ind w:right="49"/>
        <w:jc w:val="both"/>
        <w:rPr>
          <w:rFonts w:ascii="Palatino Linotype" w:hAnsi="Palatino Linotype" w:cs="Arial"/>
          <w:lang w:val="es-ES"/>
        </w:rPr>
      </w:pPr>
    </w:p>
    <w:p w14:paraId="78F2539E" w14:textId="77777777" w:rsidR="00232574" w:rsidRPr="00EA32A9" w:rsidRDefault="00232574" w:rsidP="005C4D31">
      <w:pPr>
        <w:tabs>
          <w:tab w:val="left" w:pos="851"/>
        </w:tabs>
        <w:ind w:left="851" w:right="902"/>
        <w:jc w:val="both"/>
        <w:rPr>
          <w:rFonts w:ascii="Palatino Linotype" w:hAnsi="Palatino Linotype"/>
          <w:b/>
          <w:i/>
          <w:sz w:val="22"/>
          <w:szCs w:val="22"/>
          <w:lang w:val="es-ES"/>
        </w:rPr>
      </w:pPr>
      <w:r w:rsidRPr="00EA32A9">
        <w:rPr>
          <w:rFonts w:ascii="Palatino Linotype" w:hAnsi="Palatino Linotype"/>
          <w:b/>
          <w:i/>
          <w:sz w:val="22"/>
          <w:szCs w:val="22"/>
          <w:lang w:val="es-ES"/>
        </w:rPr>
        <w:t xml:space="preserve">“Artículo 180. </w:t>
      </w:r>
      <w:r w:rsidRPr="00EA32A9">
        <w:rPr>
          <w:rFonts w:ascii="Palatino Linotype" w:hAnsi="Palatino Linotype"/>
          <w:i/>
          <w:sz w:val="22"/>
          <w:szCs w:val="22"/>
          <w:lang w:val="es-ES"/>
        </w:rPr>
        <w:t xml:space="preserve">El </w:t>
      </w:r>
      <w:r w:rsidRPr="00EA32A9">
        <w:rPr>
          <w:rFonts w:ascii="Palatino Linotype" w:hAnsi="Palatino Linotype" w:cs="Arial"/>
          <w:i/>
          <w:sz w:val="22"/>
          <w:szCs w:val="22"/>
          <w:lang w:val="es-ES"/>
        </w:rPr>
        <w:t>Recurso de Revisión</w:t>
      </w:r>
      <w:r w:rsidRPr="00EA32A9">
        <w:rPr>
          <w:rFonts w:ascii="Palatino Linotype" w:hAnsi="Palatino Linotype"/>
          <w:i/>
          <w:sz w:val="22"/>
          <w:szCs w:val="22"/>
          <w:lang w:val="es-ES"/>
        </w:rPr>
        <w:t xml:space="preserve"> contendrá:</w:t>
      </w:r>
      <w:r w:rsidRPr="00EA32A9">
        <w:rPr>
          <w:rFonts w:ascii="Palatino Linotype" w:hAnsi="Palatino Linotype"/>
          <w:b/>
          <w:i/>
          <w:sz w:val="22"/>
          <w:szCs w:val="22"/>
          <w:lang w:val="es-ES"/>
        </w:rPr>
        <w:t xml:space="preserve"> </w:t>
      </w:r>
    </w:p>
    <w:p w14:paraId="037ECAB7" w14:textId="77777777" w:rsidR="00232574" w:rsidRPr="00EA32A9" w:rsidRDefault="00232574" w:rsidP="005C4D31">
      <w:pPr>
        <w:tabs>
          <w:tab w:val="left" w:pos="851"/>
        </w:tabs>
        <w:ind w:left="851" w:right="902"/>
        <w:jc w:val="both"/>
        <w:rPr>
          <w:rFonts w:ascii="Palatino Linotype" w:hAnsi="Palatino Linotype"/>
          <w:b/>
          <w:i/>
          <w:sz w:val="22"/>
          <w:szCs w:val="22"/>
          <w:lang w:val="es-ES"/>
        </w:rPr>
      </w:pPr>
      <w:r w:rsidRPr="00EA32A9">
        <w:rPr>
          <w:rFonts w:ascii="Palatino Linotype" w:hAnsi="Palatino Linotype"/>
          <w:b/>
          <w:i/>
          <w:sz w:val="22"/>
          <w:szCs w:val="22"/>
          <w:lang w:val="es-ES"/>
        </w:rPr>
        <w:t>…</w:t>
      </w:r>
    </w:p>
    <w:p w14:paraId="32337AC4" w14:textId="77777777" w:rsidR="00232574" w:rsidRPr="00EA32A9" w:rsidRDefault="00232574" w:rsidP="005C4D31">
      <w:pPr>
        <w:tabs>
          <w:tab w:val="left" w:pos="851"/>
        </w:tabs>
        <w:ind w:left="851" w:right="902"/>
        <w:jc w:val="both"/>
        <w:rPr>
          <w:rFonts w:ascii="Palatino Linotype" w:hAnsi="Palatino Linotype"/>
          <w:i/>
          <w:sz w:val="22"/>
          <w:szCs w:val="22"/>
          <w:lang w:val="es-ES"/>
        </w:rPr>
      </w:pPr>
      <w:r w:rsidRPr="00EA32A9">
        <w:rPr>
          <w:rFonts w:ascii="Palatino Linotype" w:hAnsi="Palatino Linotype"/>
          <w:b/>
          <w:i/>
          <w:sz w:val="22"/>
          <w:szCs w:val="22"/>
          <w:lang w:val="es-ES"/>
        </w:rPr>
        <w:t xml:space="preserve">II. El nombre del solicitante </w:t>
      </w:r>
      <w:r w:rsidRPr="00EA32A9">
        <w:rPr>
          <w:rFonts w:ascii="Palatino Linotype" w:hAnsi="Palatino Linotype" w:cs="Arial"/>
          <w:b/>
          <w:i/>
          <w:sz w:val="22"/>
          <w:szCs w:val="22"/>
          <w:lang w:val="es-ES" w:eastAsia="es-MX"/>
        </w:rPr>
        <w:t>que</w:t>
      </w:r>
      <w:r w:rsidRPr="00EA32A9">
        <w:rPr>
          <w:rFonts w:ascii="Palatino Linotype" w:hAnsi="Palatino Linotype"/>
          <w:b/>
          <w:i/>
          <w:sz w:val="22"/>
          <w:szCs w:val="22"/>
          <w:lang w:val="es-ES"/>
        </w:rPr>
        <w:t xml:space="preserve"> recurre </w:t>
      </w:r>
      <w:r w:rsidRPr="00EA32A9">
        <w:rPr>
          <w:rFonts w:ascii="Palatino Linotype" w:hAnsi="Palatino Linotype"/>
          <w:i/>
          <w:sz w:val="22"/>
          <w:szCs w:val="22"/>
          <w:lang w:val="es-ES"/>
        </w:rPr>
        <w:t>o de su representante y, en su caso, …</w:t>
      </w:r>
    </w:p>
    <w:p w14:paraId="7BF97216" w14:textId="77777777" w:rsidR="00232574" w:rsidRPr="00EA32A9" w:rsidRDefault="00232574" w:rsidP="005C4D31">
      <w:pPr>
        <w:tabs>
          <w:tab w:val="left" w:pos="851"/>
        </w:tabs>
        <w:ind w:left="851" w:right="902"/>
        <w:jc w:val="both"/>
        <w:rPr>
          <w:rFonts w:ascii="Palatino Linotype" w:hAnsi="Palatino Linotype"/>
          <w:b/>
          <w:i/>
          <w:sz w:val="22"/>
          <w:szCs w:val="22"/>
          <w:lang w:val="es-ES"/>
        </w:rPr>
      </w:pPr>
      <w:r w:rsidRPr="00EA32A9">
        <w:rPr>
          <w:rFonts w:ascii="Palatino Linotype" w:hAnsi="Palatino Linotype"/>
          <w:b/>
          <w:i/>
          <w:sz w:val="22"/>
          <w:szCs w:val="22"/>
          <w:lang w:val="es-ES"/>
        </w:rPr>
        <w:t xml:space="preserve">En caso de </w:t>
      </w:r>
      <w:r w:rsidRPr="00EA32A9">
        <w:rPr>
          <w:rFonts w:ascii="Palatino Linotype" w:hAnsi="Palatino Linotype" w:cs="Arial"/>
          <w:b/>
          <w:i/>
          <w:sz w:val="22"/>
          <w:szCs w:val="22"/>
          <w:lang w:val="es-ES" w:eastAsia="es-MX"/>
        </w:rPr>
        <w:t>que</w:t>
      </w:r>
      <w:r w:rsidRPr="00EA32A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A32A9">
        <w:rPr>
          <w:rFonts w:ascii="Palatino Linotype" w:hAnsi="Palatino Linotype"/>
          <w:i/>
          <w:sz w:val="22"/>
          <w:szCs w:val="22"/>
          <w:lang w:val="es-ES"/>
        </w:rPr>
        <w:t>, IV, VII y VIII.</w:t>
      </w:r>
      <w:r w:rsidRPr="00EA32A9">
        <w:rPr>
          <w:rFonts w:ascii="Palatino Linotype" w:hAnsi="Palatino Linotype"/>
          <w:b/>
          <w:i/>
          <w:sz w:val="22"/>
          <w:szCs w:val="22"/>
          <w:lang w:val="es-ES"/>
        </w:rPr>
        <w:t>”</w:t>
      </w:r>
    </w:p>
    <w:p w14:paraId="2B9AC1BC" w14:textId="77777777" w:rsidR="00232574" w:rsidRPr="00EA32A9" w:rsidRDefault="00232574" w:rsidP="005C4D31">
      <w:pPr>
        <w:tabs>
          <w:tab w:val="left" w:pos="851"/>
        </w:tabs>
        <w:ind w:left="851" w:right="902"/>
        <w:jc w:val="both"/>
        <w:rPr>
          <w:rFonts w:ascii="Palatino Linotype" w:hAnsi="Palatino Linotype"/>
          <w:i/>
          <w:sz w:val="22"/>
          <w:szCs w:val="22"/>
          <w:lang w:val="es-ES"/>
        </w:rPr>
      </w:pPr>
      <w:r w:rsidRPr="00EA32A9">
        <w:rPr>
          <w:rFonts w:ascii="Palatino Linotype" w:hAnsi="Palatino Linotype"/>
          <w:i/>
          <w:sz w:val="22"/>
          <w:szCs w:val="22"/>
          <w:lang w:val="es-ES"/>
        </w:rPr>
        <w:t>(Énfasis añadido)</w:t>
      </w:r>
    </w:p>
    <w:p w14:paraId="6B0719FE" w14:textId="77777777" w:rsidR="00232574" w:rsidRPr="00EA32A9" w:rsidRDefault="00232574" w:rsidP="005C4D31">
      <w:pPr>
        <w:tabs>
          <w:tab w:val="left" w:pos="851"/>
        </w:tabs>
        <w:spacing w:line="360" w:lineRule="auto"/>
        <w:ind w:right="901"/>
        <w:jc w:val="both"/>
        <w:rPr>
          <w:rFonts w:ascii="Palatino Linotype" w:hAnsi="Palatino Linotype"/>
          <w:i/>
          <w:sz w:val="22"/>
          <w:szCs w:val="22"/>
          <w:lang w:val="es-ES"/>
        </w:rPr>
      </w:pPr>
    </w:p>
    <w:p w14:paraId="0A7D172B" w14:textId="77777777" w:rsidR="00232574" w:rsidRPr="00EA32A9" w:rsidRDefault="00232574" w:rsidP="005C4D31">
      <w:pPr>
        <w:spacing w:line="360" w:lineRule="auto"/>
        <w:jc w:val="both"/>
        <w:rPr>
          <w:rFonts w:ascii="Palatino Linotype" w:hAnsi="Palatino Linotype"/>
          <w:lang w:val="es-ES"/>
        </w:rPr>
      </w:pPr>
      <w:r w:rsidRPr="00EA32A9">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EA32A9">
        <w:rPr>
          <w:rFonts w:ascii="Palatino Linotype" w:hAnsi="Palatino Linotype" w:cs="Arial"/>
          <w:b/>
          <w:lang w:val="es-ES"/>
        </w:rPr>
        <w:t xml:space="preserve"> RECURRENTE;</w:t>
      </w:r>
      <w:r w:rsidRPr="00EA32A9">
        <w:rPr>
          <w:rFonts w:ascii="Palatino Linotype" w:hAnsi="Palatino Linotype"/>
          <w:lang w:val="es-ES"/>
        </w:rPr>
        <w:t xml:space="preserve"> por lo que, en el presente caso, al haber sido presentado el Recurso de Revisión vía </w:t>
      </w:r>
      <w:r w:rsidRPr="00EA32A9">
        <w:rPr>
          <w:rFonts w:ascii="Palatino Linotype" w:hAnsi="Palatino Linotype"/>
          <w:b/>
          <w:lang w:val="es-ES"/>
        </w:rPr>
        <w:t>SAIMEX</w:t>
      </w:r>
      <w:r w:rsidRPr="00EA32A9">
        <w:rPr>
          <w:rFonts w:ascii="Palatino Linotype" w:hAnsi="Palatino Linotype"/>
          <w:lang w:val="es-ES"/>
        </w:rPr>
        <w:t>, dicho requisito resulta innecesario.</w:t>
      </w:r>
    </w:p>
    <w:p w14:paraId="1B556779" w14:textId="77777777" w:rsidR="006D4D78" w:rsidRPr="00EA32A9" w:rsidRDefault="006D4D78" w:rsidP="005C4D31">
      <w:pPr>
        <w:spacing w:line="360" w:lineRule="auto"/>
        <w:jc w:val="both"/>
        <w:rPr>
          <w:rFonts w:ascii="Palatino Linotype" w:hAnsi="Palatino Linotype"/>
          <w:b/>
          <w:lang w:val="es-ES"/>
        </w:rPr>
      </w:pPr>
    </w:p>
    <w:p w14:paraId="083F0A8D" w14:textId="77777777" w:rsidR="00232574" w:rsidRPr="00EA32A9" w:rsidRDefault="00232574" w:rsidP="005C4D31">
      <w:pPr>
        <w:spacing w:line="360" w:lineRule="auto"/>
        <w:jc w:val="both"/>
        <w:rPr>
          <w:rFonts w:ascii="Palatino Linotype" w:hAnsi="Palatino Linotype"/>
          <w:lang w:val="es-ES"/>
        </w:rPr>
      </w:pPr>
      <w:r w:rsidRPr="00EA32A9">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847067" w14:textId="77777777" w:rsidR="00232574" w:rsidRPr="00EA32A9" w:rsidRDefault="00232574" w:rsidP="005C4D31">
      <w:pPr>
        <w:spacing w:line="360" w:lineRule="auto"/>
        <w:jc w:val="both"/>
        <w:rPr>
          <w:rFonts w:ascii="Palatino Linotype" w:hAnsi="Palatino Linotype"/>
          <w:sz w:val="22"/>
          <w:szCs w:val="22"/>
          <w:lang w:val="es-ES"/>
        </w:rPr>
      </w:pPr>
    </w:p>
    <w:p w14:paraId="74D90D8F" w14:textId="77777777" w:rsidR="00232574" w:rsidRPr="00EA32A9" w:rsidRDefault="00232574" w:rsidP="005C4D31">
      <w:pPr>
        <w:spacing w:line="360" w:lineRule="auto"/>
        <w:jc w:val="both"/>
        <w:rPr>
          <w:rFonts w:ascii="Palatino Linotype" w:hAnsi="Palatino Linotype"/>
          <w:lang w:val="es-ES"/>
        </w:rPr>
      </w:pPr>
      <w:r w:rsidRPr="00EA32A9">
        <w:rPr>
          <w:rFonts w:ascii="Palatino Linotype" w:hAnsi="Palatino Linotype"/>
          <w:lang w:val="es-ES"/>
        </w:rPr>
        <w:t xml:space="preserve">Asimismo, se estima que el requisito relativo al nombre del </w:t>
      </w:r>
      <w:r w:rsidRPr="00EA32A9">
        <w:rPr>
          <w:rFonts w:ascii="Palatino Linotype" w:hAnsi="Palatino Linotype" w:cs="Arial"/>
          <w:b/>
          <w:lang w:val="es-ES"/>
        </w:rPr>
        <w:t>RECURRENTE</w:t>
      </w:r>
      <w:r w:rsidRPr="00EA32A9">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EA32A9">
        <w:rPr>
          <w:rFonts w:ascii="Palatino Linotype" w:hAnsi="Palatino Linotype" w:cs="Arial"/>
          <w:b/>
          <w:lang w:val="es-ES"/>
        </w:rPr>
        <w:t>EL RECURRENTE</w:t>
      </w:r>
      <w:r w:rsidRPr="00EA32A9">
        <w:rPr>
          <w:rFonts w:ascii="Palatino Linotype" w:hAnsi="Palatino Linotype"/>
          <w:lang w:val="es-ES"/>
        </w:rPr>
        <w:t xml:space="preserve"> es la misma persona que realizó la solicitud de acceso a la Información Pública que ahora se impugna.</w:t>
      </w:r>
    </w:p>
    <w:p w14:paraId="7ED2B29A" w14:textId="77777777" w:rsidR="00DC6981" w:rsidRPr="00EA32A9" w:rsidRDefault="00DC6981" w:rsidP="005C4D31">
      <w:pPr>
        <w:spacing w:line="360" w:lineRule="auto"/>
        <w:jc w:val="both"/>
        <w:rPr>
          <w:rFonts w:ascii="Palatino Linotype" w:hAnsi="Palatino Linotype"/>
          <w:lang w:val="es-ES"/>
        </w:rPr>
      </w:pPr>
    </w:p>
    <w:p w14:paraId="4303D3E1" w14:textId="77777777" w:rsidR="00232574" w:rsidRPr="00EA32A9" w:rsidRDefault="00232574" w:rsidP="005C4D31">
      <w:pPr>
        <w:spacing w:line="360" w:lineRule="auto"/>
        <w:jc w:val="both"/>
        <w:rPr>
          <w:rFonts w:ascii="Palatino Linotype" w:hAnsi="Palatino Linotype"/>
          <w:lang w:val="es-ES"/>
        </w:rPr>
      </w:pPr>
      <w:r w:rsidRPr="00EA32A9">
        <w:rPr>
          <w:rFonts w:ascii="Palatino Linotype" w:hAnsi="Palatino Linotype"/>
          <w:lang w:val="es-ES"/>
        </w:rPr>
        <w:t xml:space="preserve">Es así que, para el estudio de la materia sobre la que se resuelve el presente Recurso de Revisión, resulta intrascendente conocer el nombre de la persona que lo hubiere </w:t>
      </w:r>
      <w:r w:rsidRPr="00EA32A9">
        <w:rPr>
          <w:rFonts w:ascii="Palatino Linotype" w:hAnsi="Palatino Linotype"/>
          <w:lang w:val="es-ES"/>
        </w:rPr>
        <w:lastRenderedPageBreak/>
        <w:t xml:space="preserve">promovido, en virtud de que tanto la </w:t>
      </w:r>
      <w:r w:rsidRPr="00EA32A9">
        <w:rPr>
          <w:rFonts w:ascii="Palatino Linotype" w:hAnsi="Palatino Linotype"/>
        </w:rPr>
        <w:t>Constitución Política de los Estados Unidos Mexicanos</w:t>
      </w:r>
      <w:r w:rsidRPr="00EA32A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C3AAC4" w14:textId="77777777" w:rsidR="00F36863" w:rsidRPr="00EA32A9" w:rsidRDefault="00F36863" w:rsidP="005C4D31">
      <w:pPr>
        <w:spacing w:line="360" w:lineRule="auto"/>
        <w:jc w:val="both"/>
        <w:rPr>
          <w:rFonts w:ascii="Palatino Linotype" w:hAnsi="Palatino Linotype"/>
          <w:lang w:val="es-ES"/>
        </w:rPr>
      </w:pPr>
    </w:p>
    <w:p w14:paraId="2350792D" w14:textId="67EF13A6" w:rsidR="002B0E32" w:rsidRPr="00EA32A9" w:rsidRDefault="0014634C" w:rsidP="005C4D31">
      <w:pPr>
        <w:spacing w:line="360" w:lineRule="auto"/>
        <w:jc w:val="both"/>
        <w:rPr>
          <w:rFonts w:ascii="Palatino Linotype" w:hAnsi="Palatino Linotype"/>
          <w:szCs w:val="17"/>
          <w:lang w:eastAsia="es-ES_tradnl"/>
        </w:rPr>
      </w:pPr>
      <w:r w:rsidRPr="00EA32A9">
        <w:rPr>
          <w:rFonts w:ascii="Palatino Linotype" w:hAnsi="Palatino Linotype" w:cs="Arial"/>
          <w:b/>
          <w:sz w:val="28"/>
          <w:szCs w:val="28"/>
        </w:rPr>
        <w:t>SEXTO</w:t>
      </w:r>
      <w:r w:rsidR="00CE0362" w:rsidRPr="00EA32A9">
        <w:rPr>
          <w:rFonts w:ascii="Palatino Linotype" w:hAnsi="Palatino Linotype" w:cs="Arial"/>
          <w:b/>
        </w:rPr>
        <w:t xml:space="preserve">. </w:t>
      </w:r>
      <w:r w:rsidR="00654EE8" w:rsidRPr="00EA32A9">
        <w:rPr>
          <w:rFonts w:ascii="Palatino Linotype" w:hAnsi="Palatino Linotype" w:cs="Arial"/>
          <w:b/>
        </w:rPr>
        <w:t>Estudio y análisis del asunto.</w:t>
      </w:r>
    </w:p>
    <w:p w14:paraId="4F163BA1" w14:textId="77777777" w:rsidR="00E553E3" w:rsidRPr="00EA32A9" w:rsidRDefault="00E553E3" w:rsidP="00E553E3">
      <w:pPr>
        <w:spacing w:line="360" w:lineRule="auto"/>
        <w:jc w:val="both"/>
        <w:rPr>
          <w:rFonts w:ascii="Palatino Linotype" w:hAnsi="Palatino Linotype" w:cs="Arial"/>
        </w:rPr>
      </w:pPr>
      <w:r w:rsidRPr="00EA32A9">
        <w:rPr>
          <w:rFonts w:ascii="Palatino Linotype" w:hAnsi="Palatino Linotype" w:cs="Arial"/>
        </w:rPr>
        <w:t xml:space="preserve">Una vez determinada la vía sobre la que versará el presente recurso, y previa revisión del expediente electrónico formado en </w:t>
      </w:r>
      <w:r w:rsidRPr="00EA32A9">
        <w:rPr>
          <w:rFonts w:ascii="Palatino Linotype" w:hAnsi="Palatino Linotype" w:cs="Arial"/>
          <w:b/>
        </w:rPr>
        <w:t>EL SAIMEX</w:t>
      </w:r>
      <w:r w:rsidRPr="00EA32A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EA32A9">
        <w:rPr>
          <w:rFonts w:ascii="Palatino Linotype" w:hAnsi="Palatino Linotype"/>
        </w:rPr>
        <w:t>Ley de Transparencia y Acceso a la Información Pública del Estado de México y Municipios</w:t>
      </w:r>
      <w:r w:rsidRPr="00EA32A9">
        <w:rPr>
          <w:rFonts w:ascii="Palatino Linotype" w:hAnsi="Palatino Linotype" w:cs="Arial"/>
        </w:rPr>
        <w:t>.</w:t>
      </w:r>
    </w:p>
    <w:p w14:paraId="22FA776A" w14:textId="77777777" w:rsidR="00E553E3" w:rsidRPr="00EA32A9" w:rsidRDefault="00E553E3" w:rsidP="00E553E3">
      <w:pPr>
        <w:suppressAutoHyphens/>
        <w:spacing w:line="360" w:lineRule="auto"/>
        <w:jc w:val="both"/>
        <w:rPr>
          <w:rFonts w:ascii="Palatino Linotype" w:hAnsi="Palatino Linotype" w:cs="Arial"/>
        </w:rPr>
      </w:pPr>
    </w:p>
    <w:p w14:paraId="1B08FEB2" w14:textId="5F743967" w:rsidR="00E553E3" w:rsidRPr="00EA32A9" w:rsidRDefault="00E553E3" w:rsidP="00C15565">
      <w:pPr>
        <w:spacing w:line="360" w:lineRule="auto"/>
        <w:jc w:val="both"/>
        <w:rPr>
          <w:rFonts w:ascii="Palatino Linotype" w:hAnsi="Palatino Linotype"/>
        </w:rPr>
      </w:pPr>
      <w:r w:rsidRPr="00EA32A9">
        <w:rPr>
          <w:rFonts w:ascii="Palatino Linotype" w:hAnsi="Palatino Linotype" w:cs="Arial"/>
        </w:rPr>
        <w:lastRenderedPageBreak/>
        <w:t xml:space="preserve">Primero, </w:t>
      </w:r>
      <w:r w:rsidRPr="00EA32A9">
        <w:rPr>
          <w:rFonts w:ascii="Palatino Linotype" w:hAnsi="Palatino Linotype"/>
          <w:b/>
          <w:bCs/>
          <w:lang w:val="es-ES"/>
        </w:rPr>
        <w:t>EL RECURRENTE</w:t>
      </w:r>
      <w:r w:rsidRPr="00EA32A9">
        <w:rPr>
          <w:rFonts w:ascii="Palatino Linotype" w:hAnsi="Palatino Linotype"/>
          <w:lang w:val="es-ES"/>
        </w:rPr>
        <w:t xml:space="preserve"> al momento de presentar las solicitudes de información</w:t>
      </w:r>
      <w:r w:rsidRPr="00EA32A9">
        <w:rPr>
          <w:rFonts w:ascii="Palatino Linotype" w:hAnsi="Palatino Linotype"/>
          <w:b/>
          <w:bCs/>
        </w:rPr>
        <w:t xml:space="preserve">, </w:t>
      </w:r>
      <w:r w:rsidRPr="00EA32A9">
        <w:rPr>
          <w:rFonts w:ascii="Palatino Linotype" w:hAnsi="Palatino Linotype"/>
          <w:lang w:val="es-ES"/>
        </w:rPr>
        <w:t xml:space="preserve">eligió como modalidad de entrega </w:t>
      </w:r>
      <w:r w:rsidRPr="00EA32A9">
        <w:rPr>
          <w:rFonts w:ascii="Palatino Linotype" w:hAnsi="Palatino Linotype"/>
          <w:b/>
          <w:bCs/>
          <w:lang w:val="es-ES"/>
        </w:rPr>
        <w:t>Vía SAIMEX</w:t>
      </w:r>
      <w:r w:rsidR="00255588" w:rsidRPr="00EA32A9">
        <w:rPr>
          <w:rFonts w:ascii="Palatino Linotype" w:hAnsi="Palatino Linotype"/>
          <w:lang w:val="es-ES"/>
        </w:rPr>
        <w:t>.</w:t>
      </w:r>
    </w:p>
    <w:p w14:paraId="431FA936" w14:textId="77777777" w:rsidR="00E553E3" w:rsidRPr="00EA32A9" w:rsidRDefault="00E553E3" w:rsidP="00E553E3">
      <w:pPr>
        <w:spacing w:line="360" w:lineRule="auto"/>
        <w:jc w:val="both"/>
        <w:rPr>
          <w:rFonts w:ascii="Palatino Linotype" w:hAnsi="Palatino Linotype"/>
        </w:rPr>
      </w:pPr>
    </w:p>
    <w:p w14:paraId="30AB5F73" w14:textId="77777777" w:rsidR="00E553E3" w:rsidRPr="00EA32A9" w:rsidRDefault="00E553E3" w:rsidP="00E553E3">
      <w:pPr>
        <w:spacing w:line="360" w:lineRule="auto"/>
        <w:jc w:val="both"/>
        <w:rPr>
          <w:rFonts w:ascii="Palatino Linotype" w:hAnsi="Palatino Linotype" w:cs="Arial"/>
        </w:rPr>
      </w:pPr>
      <w:r w:rsidRPr="00EA32A9">
        <w:rPr>
          <w:rFonts w:ascii="Palatino Linotype" w:hAnsi="Palatino Linotype"/>
        </w:rPr>
        <w:t xml:space="preserve">A lo anterior, queda evidente que la información se requirió </w:t>
      </w:r>
      <w:r w:rsidRPr="00EA32A9">
        <w:rPr>
          <w:rFonts w:ascii="Palatino Linotype" w:hAnsi="Palatino Linotype"/>
          <w:b/>
          <w:bCs/>
        </w:rPr>
        <w:t>Vía SAIMEX</w:t>
      </w:r>
      <w:r w:rsidRPr="00EA32A9">
        <w:rPr>
          <w:rFonts w:ascii="Palatino Linotype" w:hAnsi="Palatino Linotype"/>
        </w:rPr>
        <w:t xml:space="preserve">; por otra parte, si bien </w:t>
      </w:r>
      <w:r w:rsidRPr="00EA32A9">
        <w:rPr>
          <w:rFonts w:ascii="Palatino Linotype" w:hAnsi="Palatino Linotype"/>
          <w:b/>
          <w:bCs/>
        </w:rPr>
        <w:t>EL SUJETO OBLIGADO</w:t>
      </w:r>
      <w:r w:rsidRPr="00EA32A9">
        <w:rPr>
          <w:rFonts w:ascii="Palatino Linotype" w:hAnsi="Palatino Linotype"/>
        </w:rPr>
        <w:t xml:space="preserve"> no menciona que razones suficientes para el cambio la modalidad de entrega a consulta directa (in situ), a este </w:t>
      </w:r>
      <w:r w:rsidRPr="00EA32A9">
        <w:rPr>
          <w:rFonts w:ascii="Palatino Linotype" w:hAnsi="Palatino Linotype" w:cs="Arial"/>
        </w:rPr>
        <w:t>supuesto se debe fundar y motivar correctamente los motivos del cambio de modalidad, por tanto, se tuvo afectado el derecho al acceso a la información pública de la particular.</w:t>
      </w:r>
    </w:p>
    <w:p w14:paraId="397988A8" w14:textId="77777777" w:rsidR="00E553E3" w:rsidRPr="00EA32A9" w:rsidRDefault="00E553E3" w:rsidP="00E553E3">
      <w:pPr>
        <w:spacing w:line="360" w:lineRule="auto"/>
        <w:jc w:val="both"/>
        <w:rPr>
          <w:rFonts w:ascii="Palatino Linotype" w:hAnsi="Palatino Linotype" w:cs="Arial"/>
        </w:rPr>
      </w:pPr>
    </w:p>
    <w:p w14:paraId="067C729F" w14:textId="77777777" w:rsidR="00E553E3" w:rsidRPr="00EA32A9" w:rsidRDefault="00E553E3" w:rsidP="00E553E3">
      <w:pPr>
        <w:spacing w:line="360" w:lineRule="auto"/>
        <w:ind w:right="51"/>
        <w:contextualSpacing/>
        <w:jc w:val="both"/>
        <w:rPr>
          <w:rFonts w:ascii="Palatino Linotype" w:hAnsi="Palatino Linotype" w:cs="Arial"/>
        </w:rPr>
      </w:pPr>
      <w:r w:rsidRPr="00EA32A9">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6F45EC37" w14:textId="77777777" w:rsidR="00E553E3" w:rsidRPr="00EA32A9" w:rsidRDefault="00E553E3" w:rsidP="00E553E3">
      <w:pPr>
        <w:spacing w:line="360" w:lineRule="auto"/>
        <w:ind w:right="49"/>
        <w:contextualSpacing/>
        <w:jc w:val="both"/>
        <w:rPr>
          <w:rFonts w:ascii="Palatino Linotype" w:hAnsi="Palatino Linotype" w:cs="Arial"/>
        </w:rPr>
      </w:pPr>
    </w:p>
    <w:p w14:paraId="6883EB7F" w14:textId="77777777" w:rsidR="00E553E3" w:rsidRPr="00EA32A9" w:rsidRDefault="00E553E3" w:rsidP="00E553E3">
      <w:pPr>
        <w:spacing w:line="360" w:lineRule="auto"/>
        <w:ind w:right="49"/>
        <w:contextualSpacing/>
        <w:jc w:val="both"/>
        <w:rPr>
          <w:rFonts w:ascii="Palatino Linotype" w:hAnsi="Palatino Linotype" w:cs="Arial"/>
        </w:rPr>
      </w:pPr>
      <w:r w:rsidRPr="00EA32A9">
        <w:rPr>
          <w:rFonts w:ascii="Palatino Linotype" w:hAnsi="Palatino Linotype" w:cs="Arial"/>
        </w:rPr>
        <w:t>Al respecto, el máximo tribunal del país ha establecido jurisprudencia respecto a qué debe entenderse por fundamentación y motivación, en los siguientes términos:</w:t>
      </w:r>
    </w:p>
    <w:p w14:paraId="27EE482C" w14:textId="77777777" w:rsidR="00E553E3" w:rsidRPr="00EA32A9" w:rsidRDefault="00E553E3" w:rsidP="00E553E3">
      <w:pPr>
        <w:ind w:left="850" w:right="900"/>
        <w:contextualSpacing/>
        <w:jc w:val="both"/>
        <w:rPr>
          <w:rFonts w:ascii="Palatino Linotype" w:hAnsi="Palatino Linotype" w:cs="Arial"/>
          <w:i/>
          <w:sz w:val="22"/>
          <w:szCs w:val="22"/>
        </w:rPr>
      </w:pPr>
    </w:p>
    <w:p w14:paraId="7B537C13" w14:textId="77777777" w:rsidR="00E553E3" w:rsidRPr="00EA32A9" w:rsidRDefault="00E553E3" w:rsidP="00E553E3">
      <w:pPr>
        <w:spacing w:line="276" w:lineRule="auto"/>
        <w:ind w:left="850" w:right="900"/>
        <w:contextualSpacing/>
        <w:jc w:val="both"/>
        <w:rPr>
          <w:rFonts w:ascii="Palatino Linotype" w:hAnsi="Palatino Linotype" w:cs="Arial"/>
          <w:i/>
          <w:sz w:val="22"/>
          <w:szCs w:val="22"/>
        </w:rPr>
      </w:pPr>
      <w:r w:rsidRPr="00EA32A9">
        <w:rPr>
          <w:rFonts w:ascii="Palatino Linotype" w:hAnsi="Palatino Linotype" w:cs="Arial"/>
          <w:i/>
          <w:sz w:val="22"/>
          <w:szCs w:val="22"/>
        </w:rPr>
        <w:t>“</w:t>
      </w:r>
      <w:r w:rsidRPr="00EA32A9">
        <w:rPr>
          <w:rFonts w:ascii="Palatino Linotype" w:hAnsi="Palatino Linotype" w:cs="Arial"/>
          <w:b/>
          <w:i/>
          <w:sz w:val="22"/>
          <w:szCs w:val="22"/>
        </w:rPr>
        <w:t xml:space="preserve">FUNDAMENTACION Y MOTIVACION. </w:t>
      </w:r>
      <w:r w:rsidRPr="00EA32A9">
        <w:rPr>
          <w:rFonts w:ascii="Palatino Linotype" w:hAnsi="Palatino Linotype" w:cs="Arial"/>
          <w:i/>
          <w:sz w:val="22"/>
          <w:szCs w:val="22"/>
        </w:rPr>
        <w:t xml:space="preserve">La </w:t>
      </w:r>
      <w:r w:rsidRPr="00EA32A9">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A32A9">
        <w:rPr>
          <w:rFonts w:ascii="Palatino Linotype" w:hAnsi="Palatino Linotype" w:cs="Arial"/>
          <w:i/>
          <w:sz w:val="22"/>
          <w:szCs w:val="22"/>
        </w:rPr>
        <w:t>.</w:t>
      </w:r>
    </w:p>
    <w:p w14:paraId="4CCBD8AB" w14:textId="77777777" w:rsidR="00E553E3" w:rsidRPr="00EA32A9" w:rsidRDefault="00E553E3" w:rsidP="00E553E3">
      <w:pPr>
        <w:ind w:left="850" w:right="900"/>
        <w:contextualSpacing/>
        <w:jc w:val="both"/>
        <w:rPr>
          <w:rFonts w:ascii="Palatino Linotype" w:hAnsi="Palatino Linotype" w:cs="Arial"/>
          <w:i/>
          <w:sz w:val="22"/>
          <w:szCs w:val="22"/>
        </w:rPr>
      </w:pPr>
      <w:r w:rsidRPr="00EA32A9">
        <w:rPr>
          <w:rFonts w:ascii="Palatino Linotype" w:hAnsi="Palatino Linotype" w:cs="Arial"/>
          <w:b/>
          <w:i/>
          <w:sz w:val="22"/>
          <w:szCs w:val="22"/>
        </w:rPr>
        <w:t xml:space="preserve">…” </w:t>
      </w:r>
      <w:r w:rsidRPr="00EA32A9">
        <w:rPr>
          <w:rFonts w:ascii="Palatino Linotype" w:hAnsi="Palatino Linotype" w:cs="Arial"/>
          <w:i/>
          <w:sz w:val="22"/>
          <w:szCs w:val="22"/>
        </w:rPr>
        <w:t>(Sic)</w:t>
      </w:r>
    </w:p>
    <w:p w14:paraId="4343E406" w14:textId="77777777" w:rsidR="00E553E3" w:rsidRPr="00EA32A9" w:rsidRDefault="00E553E3" w:rsidP="00E553E3">
      <w:pPr>
        <w:ind w:left="850" w:right="900"/>
        <w:contextualSpacing/>
        <w:jc w:val="both"/>
        <w:rPr>
          <w:rFonts w:ascii="Palatino Linotype" w:hAnsi="Palatino Linotype" w:cs="Arial"/>
          <w:i/>
          <w:sz w:val="22"/>
          <w:szCs w:val="22"/>
        </w:rPr>
      </w:pPr>
    </w:p>
    <w:p w14:paraId="1E8F9419" w14:textId="77777777" w:rsidR="00E553E3" w:rsidRPr="00EA32A9" w:rsidRDefault="00E553E3" w:rsidP="00E553E3">
      <w:pPr>
        <w:spacing w:line="360" w:lineRule="auto"/>
        <w:ind w:right="51"/>
        <w:contextualSpacing/>
        <w:jc w:val="both"/>
        <w:rPr>
          <w:rFonts w:ascii="Palatino Linotype" w:hAnsi="Palatino Linotype" w:cs="Arial"/>
        </w:rPr>
      </w:pPr>
      <w:r w:rsidRPr="00EA32A9">
        <w:rPr>
          <w:rFonts w:ascii="Palatino Linotype" w:hAnsi="Palatino Linotype" w:cs="Arial"/>
        </w:rPr>
        <w:t xml:space="preserve">Así, en un acto de autoridad se surte la debida fundamentación cuando se cita el precepto legal aplicable al caso concreto y la debida motivación cuando se expresan </w:t>
      </w:r>
      <w:r w:rsidRPr="00EA32A9">
        <w:rPr>
          <w:rFonts w:ascii="Palatino Linotype" w:hAnsi="Palatino Linotype" w:cs="Arial"/>
        </w:rPr>
        <w:lastRenderedPageBreak/>
        <w:t>las razones, motivos o circunstancias que tomó en cuenta la autoridad para adecuar el hecho a los fundamentos de derecho.</w:t>
      </w:r>
    </w:p>
    <w:p w14:paraId="0531355D" w14:textId="77777777" w:rsidR="00E553E3" w:rsidRPr="00EA32A9" w:rsidRDefault="00E553E3" w:rsidP="00E553E3">
      <w:pPr>
        <w:spacing w:line="360" w:lineRule="auto"/>
        <w:ind w:right="51"/>
        <w:contextualSpacing/>
        <w:jc w:val="both"/>
        <w:rPr>
          <w:rFonts w:ascii="Palatino Linotype" w:hAnsi="Palatino Linotype" w:cs="Arial"/>
        </w:rPr>
      </w:pPr>
    </w:p>
    <w:p w14:paraId="4BD8DFB1" w14:textId="77777777" w:rsidR="00E553E3" w:rsidRPr="00EA32A9" w:rsidRDefault="00E553E3" w:rsidP="00E553E3">
      <w:pPr>
        <w:spacing w:line="360" w:lineRule="auto"/>
        <w:ind w:right="51"/>
        <w:contextualSpacing/>
        <w:jc w:val="both"/>
        <w:rPr>
          <w:rFonts w:ascii="Palatino Linotype" w:hAnsi="Palatino Linotype" w:cs="Arial"/>
        </w:rPr>
      </w:pPr>
      <w:r w:rsidRPr="00EA32A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A0A57E6" w14:textId="77777777" w:rsidR="00E553E3" w:rsidRPr="00EA32A9" w:rsidRDefault="00E553E3" w:rsidP="00E553E3">
      <w:pPr>
        <w:ind w:left="850" w:right="900"/>
        <w:contextualSpacing/>
        <w:jc w:val="both"/>
        <w:rPr>
          <w:rFonts w:ascii="Palatino Linotype" w:hAnsi="Palatino Linotype" w:cs="Arial"/>
          <w:b/>
          <w:i/>
          <w:sz w:val="22"/>
          <w:szCs w:val="22"/>
        </w:rPr>
      </w:pPr>
    </w:p>
    <w:p w14:paraId="59DB0126" w14:textId="77777777" w:rsidR="00E553E3" w:rsidRPr="00EA32A9" w:rsidRDefault="00E553E3" w:rsidP="00E553E3">
      <w:pPr>
        <w:spacing w:line="276" w:lineRule="auto"/>
        <w:ind w:left="850" w:right="900"/>
        <w:contextualSpacing/>
        <w:jc w:val="both"/>
        <w:rPr>
          <w:rFonts w:ascii="Palatino Linotype" w:hAnsi="Palatino Linotype" w:cs="Arial"/>
          <w:i/>
          <w:sz w:val="22"/>
          <w:szCs w:val="22"/>
        </w:rPr>
      </w:pPr>
      <w:r w:rsidRPr="00EA32A9">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EA32A9">
        <w:rPr>
          <w:rFonts w:ascii="Palatino Linotype" w:hAnsi="Palatino Linotype" w:cs="Arial"/>
          <w:i/>
          <w:sz w:val="22"/>
          <w:szCs w:val="22"/>
        </w:rPr>
        <w:t xml:space="preserve">. El contenido formal de la garantía de legalidad prevista en el artículo 16 constitucional relativa a la </w:t>
      </w:r>
      <w:r w:rsidRPr="00EA32A9">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A32A9">
        <w:rPr>
          <w:rFonts w:ascii="Palatino Linotype" w:hAnsi="Palatino Linotype" w:cs="Arial"/>
          <w:i/>
          <w:sz w:val="22"/>
          <w:szCs w:val="22"/>
        </w:rPr>
        <w:t xml:space="preserve">. Por tanto, </w:t>
      </w:r>
      <w:r w:rsidRPr="00EA32A9">
        <w:rPr>
          <w:rFonts w:ascii="Palatino Linotype" w:hAnsi="Palatino Linotype" w:cs="Arial"/>
          <w:b/>
          <w:i/>
          <w:sz w:val="22"/>
          <w:szCs w:val="22"/>
          <w:u w:val="single"/>
        </w:rPr>
        <w:t>no basta que el acto de autoridad apenas observe una motivación pro forma pero de una manera incongruente, insuficiente o imprecisa</w:t>
      </w:r>
      <w:r w:rsidRPr="00EA32A9">
        <w:rPr>
          <w:rFonts w:ascii="Palatino Linotype" w:hAnsi="Palatino Linotype" w:cs="Arial"/>
          <w:i/>
          <w:sz w:val="22"/>
          <w:szCs w:val="22"/>
        </w:rPr>
        <w:t>, que impida la finalidad del conocimiento, comprobación y defensa pertinente</w:t>
      </w:r>
      <w:r w:rsidRPr="00EA32A9">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A32A9">
        <w:rPr>
          <w:rFonts w:ascii="Palatino Linotype" w:hAnsi="Palatino Linotype" w:cs="Arial"/>
          <w:i/>
          <w:sz w:val="22"/>
          <w:szCs w:val="22"/>
        </w:rPr>
        <w:t>.”</w:t>
      </w:r>
      <w:r w:rsidRPr="00EA32A9">
        <w:rPr>
          <w:rFonts w:ascii="Palatino Linotype" w:hAnsi="Palatino Linotype"/>
        </w:rPr>
        <w:t xml:space="preserve"> </w:t>
      </w:r>
      <w:r w:rsidRPr="00EA32A9">
        <w:rPr>
          <w:rFonts w:ascii="Palatino Linotype" w:hAnsi="Palatino Linotype" w:cs="Arial"/>
          <w:i/>
          <w:sz w:val="22"/>
          <w:szCs w:val="22"/>
        </w:rPr>
        <w:t>(Sic)</w:t>
      </w:r>
    </w:p>
    <w:p w14:paraId="41C7EC8A" w14:textId="77777777" w:rsidR="00E553E3" w:rsidRPr="00EA32A9" w:rsidRDefault="00E553E3" w:rsidP="00E553E3">
      <w:pPr>
        <w:ind w:left="850" w:right="900"/>
        <w:contextualSpacing/>
        <w:jc w:val="both"/>
        <w:rPr>
          <w:rFonts w:ascii="Palatino Linotype" w:hAnsi="Palatino Linotype" w:cs="Arial"/>
          <w:i/>
          <w:sz w:val="22"/>
          <w:szCs w:val="22"/>
        </w:rPr>
      </w:pPr>
    </w:p>
    <w:p w14:paraId="2DCA4CE4" w14:textId="77777777" w:rsidR="00E553E3" w:rsidRPr="00EA32A9" w:rsidRDefault="00E553E3" w:rsidP="00E553E3">
      <w:pPr>
        <w:ind w:left="850" w:right="900"/>
        <w:contextualSpacing/>
        <w:jc w:val="both"/>
        <w:rPr>
          <w:rFonts w:ascii="Palatino Linotype" w:hAnsi="Palatino Linotype" w:cs="Arial"/>
          <w:i/>
          <w:sz w:val="22"/>
          <w:szCs w:val="22"/>
        </w:rPr>
      </w:pPr>
    </w:p>
    <w:p w14:paraId="44F489BD" w14:textId="77777777" w:rsidR="00E553E3" w:rsidRPr="00EA32A9" w:rsidRDefault="00E553E3" w:rsidP="00E553E3">
      <w:pPr>
        <w:spacing w:line="360" w:lineRule="auto"/>
        <w:ind w:right="49"/>
        <w:contextualSpacing/>
        <w:jc w:val="both"/>
        <w:rPr>
          <w:rFonts w:ascii="Palatino Linotype" w:hAnsi="Palatino Linotype" w:cs="Arial"/>
        </w:rPr>
      </w:pPr>
      <w:r w:rsidRPr="00EA32A9">
        <w:rPr>
          <w:rFonts w:ascii="Palatino Linotype"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454F95D" w14:textId="77777777" w:rsidR="00E553E3" w:rsidRPr="00EA32A9" w:rsidRDefault="00E553E3" w:rsidP="00E553E3">
      <w:pPr>
        <w:spacing w:line="360" w:lineRule="auto"/>
        <w:ind w:right="49"/>
        <w:contextualSpacing/>
        <w:jc w:val="both"/>
        <w:rPr>
          <w:rFonts w:ascii="Palatino Linotype" w:hAnsi="Palatino Linotype" w:cs="Arial"/>
        </w:rPr>
      </w:pPr>
    </w:p>
    <w:p w14:paraId="7AEF5F97" w14:textId="77777777" w:rsidR="00E553E3" w:rsidRPr="00EA32A9" w:rsidRDefault="00E553E3" w:rsidP="00E553E3">
      <w:pPr>
        <w:widowControl w:val="0"/>
        <w:autoSpaceDE w:val="0"/>
        <w:autoSpaceDN w:val="0"/>
        <w:adjustRightInd w:val="0"/>
        <w:spacing w:line="360" w:lineRule="auto"/>
        <w:jc w:val="both"/>
        <w:rPr>
          <w:rFonts w:ascii="Palatino Linotype" w:eastAsia="Calibri" w:hAnsi="Palatino Linotype" w:cs="Arial"/>
          <w:color w:val="000000" w:themeColor="text1"/>
        </w:rPr>
      </w:pPr>
      <w:r w:rsidRPr="00EA32A9">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EA32A9">
        <w:rPr>
          <w:rFonts w:ascii="Palatino Linotype" w:eastAsia="Calibri" w:hAnsi="Palatino Linotype" w:cs="Arial"/>
          <w:b/>
          <w:color w:val="000000" w:themeColor="text1"/>
        </w:rPr>
        <w:t>EL SAIMEX</w:t>
      </w:r>
      <w:r w:rsidRPr="00EA32A9">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hora de entrega; sin embargo, al intentar cambiar la modalidad de entrega,  no menciona el nombre del servidor público responsable de poner a su disposición la información requerida y no funda y motiva las razones suficientes para cambio de modalidad en la resolución respectiva del Comité de Transparencia del </w:t>
      </w:r>
      <w:r w:rsidRPr="00EA32A9">
        <w:rPr>
          <w:rFonts w:ascii="Palatino Linotype" w:eastAsia="Calibri" w:hAnsi="Palatino Linotype" w:cs="Arial"/>
          <w:b/>
          <w:bCs/>
          <w:color w:val="000000" w:themeColor="text1"/>
        </w:rPr>
        <w:t xml:space="preserve">SUJETO OBLIGADO, </w:t>
      </w:r>
      <w:r w:rsidRPr="00EA32A9">
        <w:rPr>
          <w:rFonts w:ascii="Palatino Linotype" w:eastAsia="Calibri" w:hAnsi="Palatino Linotype" w:cs="Arial"/>
          <w:color w:val="000000" w:themeColor="text1"/>
        </w:rPr>
        <w:t>de conformidad con lo establecido en el artículo 49, fracción XII</w:t>
      </w:r>
      <w:r w:rsidRPr="00EA32A9">
        <w:rPr>
          <w:rFonts w:ascii="Palatino Linotype" w:eastAsia="Calibri" w:hAnsi="Palatino Linotype" w:cs="Arial"/>
          <w:color w:val="000000" w:themeColor="text1"/>
          <w:vertAlign w:val="superscript"/>
        </w:rPr>
        <w:footnoteReference w:id="1"/>
      </w:r>
      <w:r w:rsidRPr="00EA32A9">
        <w:rPr>
          <w:rFonts w:ascii="Palatino Linotype" w:eastAsia="Calibri" w:hAnsi="Palatino Linotype" w:cs="Arial"/>
          <w:color w:val="000000" w:themeColor="text1"/>
        </w:rPr>
        <w:t xml:space="preserve">, de la Ley de Transparencia y Acceso a la Información Pública del Estado de México y </w:t>
      </w:r>
      <w:r w:rsidRPr="00EA32A9">
        <w:rPr>
          <w:rFonts w:ascii="Palatino Linotype" w:eastAsia="Calibri" w:hAnsi="Palatino Linotype" w:cs="Arial"/>
          <w:color w:val="000000" w:themeColor="text1"/>
        </w:rPr>
        <w:lastRenderedPageBreak/>
        <w:t>Municipios, sin embargo, es obligación del responsable de la Unidad de Información verificar que los archivos sea entregados por el modalidad señalada por el particular.</w:t>
      </w:r>
    </w:p>
    <w:p w14:paraId="4C3318F8" w14:textId="77777777" w:rsidR="00E553E3" w:rsidRPr="00EA32A9" w:rsidRDefault="00E553E3" w:rsidP="00E553E3">
      <w:pPr>
        <w:suppressAutoHyphens/>
        <w:spacing w:line="360" w:lineRule="auto"/>
        <w:jc w:val="both"/>
        <w:rPr>
          <w:rFonts w:ascii="Palatino Linotype" w:hAnsi="Palatino Linotype" w:cs="Arial"/>
        </w:rPr>
      </w:pPr>
    </w:p>
    <w:p w14:paraId="5F51B856" w14:textId="77777777" w:rsidR="00E553E3" w:rsidRPr="00EA32A9" w:rsidRDefault="00E553E3" w:rsidP="00E553E3">
      <w:pPr>
        <w:spacing w:line="360" w:lineRule="auto"/>
        <w:ind w:right="51"/>
        <w:jc w:val="both"/>
        <w:rPr>
          <w:rFonts w:ascii="Palatino Linotype" w:eastAsia="Palatino Linotype" w:hAnsi="Palatino Linotype" w:cs="Palatino Linotype"/>
        </w:rPr>
      </w:pPr>
      <w:r w:rsidRPr="00EA32A9">
        <w:rPr>
          <w:rFonts w:ascii="Palatino Linotype" w:eastAsia="Palatino Linotype" w:hAnsi="Palatino Linotype" w:cs="Palatino Linotype"/>
        </w:rPr>
        <w:t>Llegados a este punto, es conveniente mencionar que, en fecha veintitrés de agosto de dos mil veintidós, este Órgano Garante, requirió al Sujeto Obligado vía correo electrónico para que en un plazo no mayor a tres días</w:t>
      </w:r>
      <w:r w:rsidRPr="00EA32A9">
        <w:rPr>
          <w:rStyle w:val="Refdenotaalpie"/>
          <w:rFonts w:ascii="Palatino Linotype" w:eastAsia="Palatino Linotype" w:hAnsi="Palatino Linotype" w:cs="Palatino Linotype"/>
        </w:rPr>
        <w:footnoteReference w:id="2"/>
      </w:r>
      <w:r w:rsidRPr="00EA32A9">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5D1997B4" w14:textId="77777777" w:rsidR="00E553E3" w:rsidRPr="00EA32A9" w:rsidRDefault="00E553E3" w:rsidP="00E553E3">
      <w:pPr>
        <w:spacing w:line="360" w:lineRule="auto"/>
        <w:ind w:right="51"/>
        <w:jc w:val="both"/>
        <w:rPr>
          <w:rFonts w:ascii="Palatino Linotype" w:eastAsia="Palatino Linotype" w:hAnsi="Palatino Linotype" w:cs="Palatino Linotype"/>
        </w:rPr>
      </w:pPr>
    </w:p>
    <w:p w14:paraId="39DDB3C6" w14:textId="77777777" w:rsidR="00E553E3" w:rsidRPr="00EA32A9" w:rsidRDefault="00E553E3" w:rsidP="00E553E3">
      <w:pPr>
        <w:pStyle w:val="Prrafodelista"/>
        <w:numPr>
          <w:ilvl w:val="0"/>
          <w:numId w:val="10"/>
        </w:numPr>
        <w:spacing w:line="360" w:lineRule="auto"/>
        <w:ind w:right="51"/>
        <w:jc w:val="both"/>
        <w:rPr>
          <w:rFonts w:ascii="Palatino Linotype" w:eastAsia="Palatino Linotype" w:hAnsi="Palatino Linotype" w:cs="Palatino Linotype"/>
        </w:rPr>
      </w:pPr>
      <w:r w:rsidRPr="00EA32A9">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33511724" w14:textId="77777777" w:rsidR="00C15565" w:rsidRPr="00EA32A9" w:rsidRDefault="00C15565" w:rsidP="00C15565">
      <w:pPr>
        <w:pStyle w:val="Prrafodelista"/>
        <w:spacing w:line="360" w:lineRule="auto"/>
        <w:ind w:left="720" w:right="51"/>
        <w:jc w:val="both"/>
        <w:rPr>
          <w:rFonts w:ascii="Palatino Linotype" w:eastAsia="Palatino Linotype" w:hAnsi="Palatino Linotype" w:cs="Palatino Linotype"/>
        </w:rPr>
      </w:pPr>
    </w:p>
    <w:p w14:paraId="0946958A" w14:textId="77777777" w:rsidR="00E553E3" w:rsidRPr="00EA32A9" w:rsidRDefault="00E553E3" w:rsidP="00E553E3">
      <w:pPr>
        <w:pStyle w:val="Prrafodelista"/>
        <w:numPr>
          <w:ilvl w:val="0"/>
          <w:numId w:val="10"/>
        </w:numPr>
        <w:spacing w:line="360" w:lineRule="auto"/>
        <w:ind w:right="51"/>
        <w:jc w:val="both"/>
        <w:rPr>
          <w:rFonts w:ascii="Palatino Linotype" w:eastAsia="Palatino Linotype" w:hAnsi="Palatino Linotype" w:cs="Palatino Linotype"/>
        </w:rPr>
      </w:pPr>
      <w:r w:rsidRPr="00EA32A9">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402E9AF1" w14:textId="77777777" w:rsidR="00C15565" w:rsidRPr="00EA32A9" w:rsidRDefault="00C15565" w:rsidP="00E553E3">
      <w:pPr>
        <w:spacing w:line="360" w:lineRule="auto"/>
        <w:ind w:right="51"/>
        <w:jc w:val="both"/>
        <w:rPr>
          <w:rFonts w:ascii="Palatino Linotype" w:eastAsia="Palatino Linotype" w:hAnsi="Palatino Linotype" w:cs="Palatino Linotype"/>
        </w:rPr>
      </w:pPr>
    </w:p>
    <w:p w14:paraId="7A4FE9C1" w14:textId="77317A52" w:rsidR="00E553E3" w:rsidRPr="00EA32A9" w:rsidRDefault="00E553E3" w:rsidP="00E553E3">
      <w:pPr>
        <w:spacing w:line="360" w:lineRule="auto"/>
        <w:ind w:right="51"/>
        <w:jc w:val="both"/>
        <w:rPr>
          <w:rFonts w:ascii="Palatino Linotype" w:eastAsia="Palatino Linotype" w:hAnsi="Palatino Linotype" w:cs="Palatino Linotype"/>
        </w:rPr>
      </w:pPr>
      <w:r w:rsidRPr="00EA32A9">
        <w:rPr>
          <w:rFonts w:ascii="Palatino Linotype" w:eastAsia="Palatino Linotype" w:hAnsi="Palatino Linotype" w:cs="Palatino Linotype"/>
        </w:rPr>
        <w:lastRenderedPageBreak/>
        <w:t>Hecha la salvedad que antecede, se advierte que, a la fecha, no se advierte comunicación alguna por parte del Sujeto Obligado para desahogar el requerimiento de mérito.</w:t>
      </w:r>
    </w:p>
    <w:p w14:paraId="66C78B52" w14:textId="77777777" w:rsidR="00E553E3" w:rsidRPr="00EA32A9" w:rsidRDefault="00E553E3" w:rsidP="00E553E3">
      <w:pPr>
        <w:spacing w:line="360" w:lineRule="auto"/>
        <w:ind w:right="51"/>
        <w:jc w:val="both"/>
        <w:rPr>
          <w:rFonts w:ascii="Palatino Linotype" w:eastAsia="Palatino Linotype" w:hAnsi="Palatino Linotype" w:cs="Palatino Linotype"/>
        </w:rPr>
      </w:pPr>
    </w:p>
    <w:p w14:paraId="1038AC86" w14:textId="77777777" w:rsidR="00E553E3" w:rsidRPr="00EA32A9" w:rsidRDefault="00E553E3" w:rsidP="00E553E3">
      <w:pPr>
        <w:spacing w:line="360" w:lineRule="auto"/>
        <w:ind w:right="51"/>
        <w:jc w:val="both"/>
        <w:rPr>
          <w:rFonts w:ascii="Palatino Linotype" w:eastAsia="Palatino Linotype" w:hAnsi="Palatino Linotype" w:cs="Palatino Linotype"/>
        </w:rPr>
      </w:pPr>
      <w:r w:rsidRPr="00EA32A9">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693F3B16" w14:textId="77777777" w:rsidR="00E553E3" w:rsidRPr="00EA32A9" w:rsidRDefault="00E553E3" w:rsidP="00E553E3">
      <w:pPr>
        <w:spacing w:line="360" w:lineRule="auto"/>
        <w:ind w:right="51"/>
        <w:jc w:val="both"/>
        <w:rPr>
          <w:rFonts w:ascii="Palatino Linotype" w:eastAsia="Palatino Linotype" w:hAnsi="Palatino Linotype" w:cs="Palatino Linotype"/>
        </w:rPr>
      </w:pPr>
    </w:p>
    <w:p w14:paraId="39CAB3DA" w14:textId="77777777" w:rsidR="00E553E3" w:rsidRPr="00EA32A9" w:rsidRDefault="00E553E3" w:rsidP="00E553E3">
      <w:pPr>
        <w:spacing w:line="360" w:lineRule="auto"/>
        <w:ind w:right="51"/>
        <w:jc w:val="both"/>
        <w:rPr>
          <w:rFonts w:ascii="Palatino Linotype" w:eastAsia="Palatino Linotype" w:hAnsi="Palatino Linotype" w:cs="Palatino Linotype"/>
        </w:rPr>
      </w:pPr>
      <w:r w:rsidRPr="00EA32A9">
        <w:rPr>
          <w:rFonts w:ascii="Palatino Linotype" w:eastAsia="Palatino Linotype" w:hAnsi="Palatino Linotype" w:cs="Palatino Linotype"/>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30628B83" w14:textId="77777777" w:rsidR="00E553E3" w:rsidRPr="00EA32A9" w:rsidRDefault="00E553E3" w:rsidP="00E553E3">
      <w:pPr>
        <w:spacing w:line="360" w:lineRule="auto"/>
        <w:ind w:right="51"/>
        <w:jc w:val="both"/>
        <w:rPr>
          <w:rFonts w:ascii="Palatino Linotype" w:eastAsia="Palatino Linotype" w:hAnsi="Palatino Linotype" w:cs="Palatino Linotype"/>
        </w:rPr>
      </w:pPr>
    </w:p>
    <w:p w14:paraId="4F8EE7D9" w14:textId="77777777" w:rsidR="00E553E3" w:rsidRPr="00EA32A9" w:rsidRDefault="00E553E3" w:rsidP="00E553E3">
      <w:pPr>
        <w:spacing w:line="360" w:lineRule="auto"/>
        <w:ind w:right="51"/>
        <w:jc w:val="both"/>
        <w:rPr>
          <w:rFonts w:ascii="Palatino Linotype" w:eastAsia="Palatino Linotype" w:hAnsi="Palatino Linotype" w:cs="Palatino Linotype"/>
        </w:rPr>
      </w:pPr>
      <w:r w:rsidRPr="00EA32A9">
        <w:rPr>
          <w:rFonts w:ascii="Palatino Linotype" w:eastAsia="Palatino Linotype" w:hAnsi="Palatino Linotype" w:cs="Palatino Linotype"/>
        </w:rPr>
        <w:lastRenderedPageBreak/>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38613FB5" w14:textId="77777777" w:rsidR="00E553E3" w:rsidRPr="00EA32A9" w:rsidRDefault="00E553E3" w:rsidP="00E553E3">
      <w:pPr>
        <w:spacing w:line="360" w:lineRule="auto"/>
        <w:ind w:right="51"/>
        <w:jc w:val="both"/>
        <w:rPr>
          <w:rFonts w:ascii="Palatino Linotype" w:eastAsia="Palatino Linotype" w:hAnsi="Palatino Linotype" w:cs="Palatino Linotype"/>
        </w:rPr>
      </w:pPr>
    </w:p>
    <w:p w14:paraId="05D5CE5C" w14:textId="77777777" w:rsidR="00E553E3" w:rsidRPr="00EA32A9" w:rsidRDefault="00E553E3" w:rsidP="00E553E3">
      <w:pPr>
        <w:ind w:left="851" w:right="899"/>
        <w:jc w:val="both"/>
        <w:rPr>
          <w:rFonts w:ascii="Palatino Linotype" w:eastAsia="Palatino Linotype" w:hAnsi="Palatino Linotype" w:cs="Palatino Linotype"/>
          <w:b/>
          <w:i/>
          <w:sz w:val="22"/>
        </w:rPr>
      </w:pPr>
      <w:r w:rsidRPr="00EA32A9">
        <w:rPr>
          <w:rFonts w:ascii="Palatino Linotype" w:eastAsia="Palatino Linotype" w:hAnsi="Palatino Linotype" w:cs="Palatino Linotype"/>
          <w:i/>
          <w:sz w:val="22"/>
        </w:rPr>
        <w:t>“</w:t>
      </w:r>
      <w:r w:rsidRPr="00EA32A9">
        <w:rPr>
          <w:rFonts w:ascii="Palatino Linotype" w:eastAsia="Palatino Linotype" w:hAnsi="Palatino Linotype" w:cs="Palatino Linotype"/>
          <w:b/>
          <w:i/>
          <w:sz w:val="22"/>
        </w:rPr>
        <w:t xml:space="preserve">CAPÍTULO X </w:t>
      </w:r>
    </w:p>
    <w:p w14:paraId="765A5D76" w14:textId="77777777" w:rsidR="00E553E3" w:rsidRPr="00EA32A9" w:rsidRDefault="00E553E3" w:rsidP="00E553E3">
      <w:pPr>
        <w:ind w:left="851" w:right="899"/>
        <w:jc w:val="both"/>
        <w:rPr>
          <w:rFonts w:ascii="Palatino Linotype" w:eastAsia="Palatino Linotype" w:hAnsi="Palatino Linotype" w:cs="Palatino Linotype"/>
          <w:b/>
          <w:i/>
          <w:sz w:val="10"/>
          <w:szCs w:val="10"/>
        </w:rPr>
      </w:pPr>
    </w:p>
    <w:p w14:paraId="03C060FF" w14:textId="77777777" w:rsidR="00E553E3" w:rsidRPr="00EA32A9" w:rsidRDefault="00E553E3" w:rsidP="00E553E3">
      <w:pPr>
        <w:ind w:left="851" w:right="899"/>
        <w:jc w:val="both"/>
        <w:rPr>
          <w:rFonts w:ascii="Palatino Linotype" w:eastAsia="Palatino Linotype" w:hAnsi="Palatino Linotype" w:cs="Palatino Linotype"/>
          <w:b/>
          <w:i/>
          <w:sz w:val="22"/>
        </w:rPr>
      </w:pPr>
      <w:r w:rsidRPr="00EA32A9">
        <w:rPr>
          <w:rFonts w:ascii="Palatino Linotype" w:eastAsia="Palatino Linotype" w:hAnsi="Palatino Linotype" w:cs="Palatino Linotype"/>
          <w:b/>
          <w:i/>
          <w:sz w:val="22"/>
        </w:rPr>
        <w:t xml:space="preserve">DE LA CONSULTA DIRECTA </w:t>
      </w:r>
    </w:p>
    <w:p w14:paraId="0655C41F" w14:textId="77777777" w:rsidR="00E553E3" w:rsidRPr="00EA32A9" w:rsidRDefault="00E553E3" w:rsidP="00E553E3">
      <w:pPr>
        <w:ind w:left="851" w:right="899"/>
        <w:jc w:val="both"/>
        <w:rPr>
          <w:rFonts w:ascii="Palatino Linotype" w:eastAsia="Palatino Linotype" w:hAnsi="Palatino Linotype" w:cs="Palatino Linotype"/>
          <w:i/>
          <w:sz w:val="10"/>
          <w:szCs w:val="10"/>
        </w:rPr>
      </w:pPr>
    </w:p>
    <w:p w14:paraId="2351968E"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Sexagésimo séptimo</w:t>
      </w:r>
      <w:r w:rsidRPr="00EA32A9">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427C2023" w14:textId="77777777" w:rsidR="00302FBE" w:rsidRPr="00EA32A9" w:rsidRDefault="00302FBE" w:rsidP="00E553E3">
      <w:pPr>
        <w:ind w:left="851" w:right="899"/>
        <w:jc w:val="both"/>
        <w:rPr>
          <w:rFonts w:ascii="Palatino Linotype" w:eastAsia="Palatino Linotype" w:hAnsi="Palatino Linotype" w:cs="Palatino Linotype"/>
          <w:i/>
          <w:sz w:val="22"/>
        </w:rPr>
      </w:pPr>
    </w:p>
    <w:p w14:paraId="65CEC5F1"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Sexagésimo octavo</w:t>
      </w:r>
      <w:r w:rsidRPr="00EA32A9">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74378C0" w14:textId="77777777" w:rsidR="00302FBE" w:rsidRPr="00EA32A9" w:rsidRDefault="00302FBE" w:rsidP="00E553E3">
      <w:pPr>
        <w:ind w:left="851" w:right="899"/>
        <w:jc w:val="both"/>
        <w:rPr>
          <w:rFonts w:ascii="Palatino Linotype" w:eastAsia="Palatino Linotype" w:hAnsi="Palatino Linotype" w:cs="Palatino Linotype"/>
          <w:i/>
          <w:sz w:val="22"/>
        </w:rPr>
      </w:pPr>
    </w:p>
    <w:p w14:paraId="57F67556"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Sexagésimo noveno</w:t>
      </w:r>
      <w:r w:rsidRPr="00EA32A9">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2EE9B602" w14:textId="77777777" w:rsidR="00302FBE" w:rsidRPr="00EA32A9" w:rsidRDefault="00302FBE" w:rsidP="00E553E3">
      <w:pPr>
        <w:ind w:left="851" w:right="899"/>
        <w:jc w:val="both"/>
        <w:rPr>
          <w:rFonts w:ascii="Palatino Linotype" w:eastAsia="Palatino Linotype" w:hAnsi="Palatino Linotype" w:cs="Palatino Linotype"/>
          <w:i/>
          <w:sz w:val="22"/>
        </w:rPr>
      </w:pPr>
    </w:p>
    <w:p w14:paraId="16F2AAF0"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Septuagésimo.</w:t>
      </w:r>
      <w:r w:rsidRPr="00EA32A9">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3B5256CE"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I.</w:t>
      </w:r>
      <w:r w:rsidRPr="00EA32A9">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w:t>
      </w:r>
      <w:r w:rsidRPr="00EA32A9">
        <w:rPr>
          <w:rFonts w:ascii="Palatino Linotype" w:eastAsia="Palatino Linotype" w:hAnsi="Palatino Linotype" w:cs="Palatino Linotype"/>
          <w:i/>
          <w:sz w:val="22"/>
        </w:rPr>
        <w:lastRenderedPageBreak/>
        <w:t xml:space="preserve">respuesta a la solicitud también se deberá indicar esta situación al solicitante y los días, y horarios en que podrá llevarse a cabo. </w:t>
      </w:r>
    </w:p>
    <w:p w14:paraId="60D8E763"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II.</w:t>
      </w:r>
      <w:r w:rsidRPr="00EA32A9">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7C31B6E6"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III.</w:t>
      </w:r>
      <w:r w:rsidRPr="00EA32A9">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A429203"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IV.</w:t>
      </w:r>
      <w:r w:rsidRPr="00EA32A9">
        <w:rPr>
          <w:rFonts w:ascii="Palatino Linotype" w:eastAsia="Palatino Linotype" w:hAnsi="Palatino Linotype" w:cs="Palatino Linotype"/>
          <w:i/>
          <w:sz w:val="22"/>
        </w:rPr>
        <w:t xml:space="preserve"> Proporcionar al solicitante las facilidades y asistencia requerida para la consulta de los documentos;</w:t>
      </w:r>
    </w:p>
    <w:p w14:paraId="06E84BB2"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V.</w:t>
      </w:r>
      <w:r w:rsidRPr="00EA32A9">
        <w:rPr>
          <w:rFonts w:ascii="Palatino Linotype" w:eastAsia="Palatino Linotype" w:hAnsi="Palatino Linotype" w:cs="Palatino Linotype"/>
          <w:i/>
          <w:sz w:val="22"/>
        </w:rPr>
        <w:t xml:space="preserve"> Abstenerse de requerir al solicitante que acredite interés alguno; </w:t>
      </w:r>
    </w:p>
    <w:p w14:paraId="18AC8D89"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VI</w:t>
      </w:r>
      <w:r w:rsidRPr="00EA32A9">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2EBE7825"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a)</w:t>
      </w:r>
      <w:r w:rsidRPr="00EA32A9">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5C13DFD5"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b)</w:t>
      </w:r>
      <w:r w:rsidRPr="00EA32A9">
        <w:rPr>
          <w:rFonts w:ascii="Palatino Linotype" w:eastAsia="Palatino Linotype" w:hAnsi="Palatino Linotype" w:cs="Palatino Linotype"/>
          <w:i/>
          <w:sz w:val="22"/>
        </w:rPr>
        <w:t xml:space="preserve"> Equipo y personal de vigilancia;</w:t>
      </w:r>
    </w:p>
    <w:p w14:paraId="017ED7A8"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c)</w:t>
      </w:r>
      <w:r w:rsidRPr="00EA32A9">
        <w:rPr>
          <w:rFonts w:ascii="Palatino Linotype" w:eastAsia="Palatino Linotype" w:hAnsi="Palatino Linotype" w:cs="Palatino Linotype"/>
          <w:i/>
          <w:sz w:val="22"/>
        </w:rPr>
        <w:t xml:space="preserve"> Plan de acción contra robo o vandalismo; </w:t>
      </w:r>
    </w:p>
    <w:p w14:paraId="7A24035F"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d)</w:t>
      </w:r>
      <w:r w:rsidRPr="00EA32A9">
        <w:rPr>
          <w:rFonts w:ascii="Palatino Linotype" w:eastAsia="Palatino Linotype" w:hAnsi="Palatino Linotype" w:cs="Palatino Linotype"/>
          <w:i/>
          <w:sz w:val="22"/>
        </w:rPr>
        <w:t xml:space="preserve"> Extintores de fuego de gas inocuo; </w:t>
      </w:r>
    </w:p>
    <w:p w14:paraId="52A24E52"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e)</w:t>
      </w:r>
      <w:r w:rsidRPr="00EA32A9">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37A37A14"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f)</w:t>
      </w:r>
      <w:r w:rsidRPr="00EA32A9">
        <w:rPr>
          <w:rFonts w:ascii="Palatino Linotype" w:eastAsia="Palatino Linotype" w:hAnsi="Palatino Linotype" w:cs="Palatino Linotype"/>
          <w:i/>
          <w:sz w:val="22"/>
        </w:rPr>
        <w:t xml:space="preserve"> Registro e identificación de los particulares autorizados para llevar a cabo la consulta directa, y </w:t>
      </w:r>
    </w:p>
    <w:p w14:paraId="158F2663"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g)</w:t>
      </w:r>
      <w:r w:rsidRPr="00EA32A9">
        <w:rPr>
          <w:rFonts w:ascii="Palatino Linotype" w:eastAsia="Palatino Linotype" w:hAnsi="Palatino Linotype" w:cs="Palatino Linotype"/>
          <w:i/>
          <w:sz w:val="22"/>
        </w:rPr>
        <w:t xml:space="preserve"> Las demás que, a criterio de los sujetos obligados, resulten necesarias. </w:t>
      </w:r>
    </w:p>
    <w:p w14:paraId="2FC064A1"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VII</w:t>
      </w:r>
      <w:r w:rsidRPr="00EA32A9">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02E144F7"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VIII.</w:t>
      </w:r>
      <w:r w:rsidRPr="00EA32A9">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67D23B8D" w14:textId="77777777" w:rsidR="00302FBE" w:rsidRPr="00EA32A9" w:rsidRDefault="00302FBE" w:rsidP="00E553E3">
      <w:pPr>
        <w:ind w:left="851" w:right="899"/>
        <w:jc w:val="both"/>
        <w:rPr>
          <w:rFonts w:ascii="Palatino Linotype" w:eastAsia="Palatino Linotype" w:hAnsi="Palatino Linotype" w:cs="Palatino Linotype"/>
          <w:i/>
          <w:sz w:val="22"/>
        </w:rPr>
      </w:pPr>
    </w:p>
    <w:p w14:paraId="171F6E5B"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Septuagésimo primero.</w:t>
      </w:r>
      <w:r w:rsidRPr="00EA32A9">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w:t>
      </w:r>
      <w:r w:rsidRPr="00EA32A9">
        <w:rPr>
          <w:rFonts w:ascii="Palatino Linotype" w:eastAsia="Palatino Linotype" w:hAnsi="Palatino Linotype" w:cs="Palatino Linotype"/>
          <w:i/>
          <w:sz w:val="22"/>
        </w:rPr>
        <w:lastRenderedPageBreak/>
        <w:t xml:space="preserve">las medidas para asegurar en todo momento la integridad de la documentación, conforme a la resolución que, al efecto, emita el Comité de Transparencia. </w:t>
      </w:r>
    </w:p>
    <w:p w14:paraId="262EADE7" w14:textId="77777777" w:rsidR="00302FBE" w:rsidRPr="00EA32A9" w:rsidRDefault="00302FBE" w:rsidP="00E553E3">
      <w:pPr>
        <w:ind w:left="851" w:right="899"/>
        <w:jc w:val="both"/>
        <w:rPr>
          <w:rFonts w:ascii="Palatino Linotype" w:eastAsia="Palatino Linotype" w:hAnsi="Palatino Linotype" w:cs="Palatino Linotype"/>
          <w:i/>
          <w:sz w:val="22"/>
        </w:rPr>
      </w:pPr>
    </w:p>
    <w:p w14:paraId="4CBE50E6"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070000E3" w14:textId="77777777" w:rsidR="00302FBE" w:rsidRPr="00EA32A9" w:rsidRDefault="00302FBE" w:rsidP="00E553E3">
      <w:pPr>
        <w:ind w:left="851" w:right="899"/>
        <w:jc w:val="both"/>
        <w:rPr>
          <w:rFonts w:ascii="Palatino Linotype" w:eastAsia="Palatino Linotype" w:hAnsi="Palatino Linotype" w:cs="Palatino Linotype"/>
          <w:i/>
          <w:sz w:val="22"/>
        </w:rPr>
      </w:pPr>
    </w:p>
    <w:p w14:paraId="3C325C73"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2AFB5531" w14:textId="77777777" w:rsidR="00302FBE" w:rsidRPr="00EA32A9" w:rsidRDefault="00302FBE" w:rsidP="00E553E3">
      <w:pPr>
        <w:ind w:left="851" w:right="899"/>
        <w:jc w:val="both"/>
        <w:rPr>
          <w:rFonts w:ascii="Palatino Linotype" w:eastAsia="Palatino Linotype" w:hAnsi="Palatino Linotype" w:cs="Palatino Linotype"/>
          <w:i/>
          <w:sz w:val="22"/>
        </w:rPr>
      </w:pPr>
    </w:p>
    <w:p w14:paraId="731179E5"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2DA47A5" w14:textId="77777777" w:rsidR="00302FBE" w:rsidRPr="00EA32A9" w:rsidRDefault="00302FBE" w:rsidP="00E553E3">
      <w:pPr>
        <w:ind w:left="851" w:right="899"/>
        <w:jc w:val="both"/>
        <w:rPr>
          <w:rFonts w:ascii="Palatino Linotype" w:eastAsia="Palatino Linotype" w:hAnsi="Palatino Linotype" w:cs="Palatino Linotype"/>
          <w:i/>
          <w:sz w:val="22"/>
        </w:rPr>
      </w:pPr>
    </w:p>
    <w:p w14:paraId="07D25D45"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b/>
          <w:i/>
          <w:sz w:val="22"/>
        </w:rPr>
        <w:t>Septuagésimo tercero</w:t>
      </w:r>
      <w:r w:rsidRPr="00EA32A9">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33158114" w14:textId="77777777" w:rsidR="00E553E3" w:rsidRPr="00EA32A9" w:rsidRDefault="00E553E3" w:rsidP="00E553E3">
      <w:pPr>
        <w:ind w:left="851" w:right="899"/>
        <w:jc w:val="both"/>
        <w:rPr>
          <w:rFonts w:ascii="Palatino Linotype" w:eastAsia="Palatino Linotype" w:hAnsi="Palatino Linotype" w:cs="Palatino Linotype"/>
          <w:i/>
          <w:sz w:val="22"/>
        </w:rPr>
      </w:pPr>
      <w:r w:rsidRPr="00EA32A9">
        <w:rPr>
          <w:rFonts w:ascii="Palatino Linotype" w:eastAsia="Palatino Linotype" w:hAnsi="Palatino Linotype" w:cs="Palatino Linotype"/>
          <w:i/>
          <w:sz w:val="22"/>
        </w:rPr>
        <w:t>La información deberá ser entregada sin costo, cuando implique la entrega de no más de veinte hojas simples.”</w:t>
      </w:r>
    </w:p>
    <w:p w14:paraId="5B059D44" w14:textId="77777777" w:rsidR="00E553E3" w:rsidRPr="00EA32A9" w:rsidRDefault="00E553E3" w:rsidP="00E553E3">
      <w:pPr>
        <w:spacing w:line="360" w:lineRule="auto"/>
        <w:ind w:right="51"/>
        <w:jc w:val="both"/>
        <w:rPr>
          <w:rFonts w:ascii="Palatino Linotype" w:eastAsia="Palatino Linotype" w:hAnsi="Palatino Linotype" w:cs="Palatino Linotype"/>
        </w:rPr>
      </w:pPr>
    </w:p>
    <w:p w14:paraId="016F165B" w14:textId="77777777" w:rsidR="00E553E3" w:rsidRPr="00EA32A9" w:rsidRDefault="00E553E3" w:rsidP="00E553E3">
      <w:pPr>
        <w:spacing w:line="360" w:lineRule="auto"/>
        <w:ind w:right="51"/>
        <w:jc w:val="both"/>
        <w:rPr>
          <w:rFonts w:ascii="Palatino Linotype" w:eastAsia="Palatino Linotype" w:hAnsi="Palatino Linotype" w:cs="Palatino Linotype"/>
        </w:rPr>
      </w:pPr>
      <w:r w:rsidRPr="00EA32A9">
        <w:rPr>
          <w:rFonts w:ascii="Palatino Linotype" w:eastAsia="Palatino Linotype" w:hAnsi="Palatino Linotype" w:cs="Palatino Linotype"/>
        </w:rPr>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p>
    <w:p w14:paraId="1E11EC67" w14:textId="77777777" w:rsidR="00176350" w:rsidRPr="00EA32A9" w:rsidRDefault="00176350" w:rsidP="005C4D31">
      <w:pPr>
        <w:tabs>
          <w:tab w:val="left" w:pos="8222"/>
        </w:tabs>
        <w:spacing w:line="360" w:lineRule="auto"/>
        <w:ind w:right="-28"/>
        <w:jc w:val="both"/>
        <w:rPr>
          <w:rFonts w:ascii="Palatino Linotype" w:hAnsi="Palatino Linotype" w:cs="Tahoma"/>
          <w:szCs w:val="22"/>
        </w:rPr>
      </w:pPr>
    </w:p>
    <w:p w14:paraId="04E2D44F" w14:textId="77777777" w:rsidR="00F30FDD" w:rsidRPr="00EA32A9" w:rsidRDefault="00F30FDD" w:rsidP="00F30FDD">
      <w:pPr>
        <w:spacing w:line="360" w:lineRule="auto"/>
        <w:jc w:val="both"/>
        <w:rPr>
          <w:rFonts w:ascii="Palatino Linotype" w:hAnsi="Palatino Linotype"/>
          <w:color w:val="222222"/>
        </w:rPr>
      </w:pPr>
      <w:r w:rsidRPr="00EA32A9">
        <w:rPr>
          <w:rFonts w:ascii="Palatino Linotype" w:hAnsi="Palatino Linotype"/>
          <w:color w:val="222222"/>
        </w:rPr>
        <w:lastRenderedPageBreak/>
        <w:t>Atendido lo anterior,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CF795E5" w14:textId="77777777" w:rsidR="00F30FDD" w:rsidRPr="00EA32A9" w:rsidRDefault="00F30FDD" w:rsidP="00F30FDD">
      <w:pPr>
        <w:jc w:val="both"/>
        <w:rPr>
          <w:rFonts w:ascii="Palatino Linotype" w:hAnsi="Palatino Linotype"/>
          <w:color w:val="222222"/>
        </w:rPr>
      </w:pPr>
      <w:r w:rsidRPr="00EA32A9">
        <w:rPr>
          <w:rFonts w:ascii="Palatino Linotype" w:hAnsi="Palatino Linotype"/>
          <w:color w:val="222222"/>
          <w:sz w:val="22"/>
          <w:szCs w:val="22"/>
        </w:rPr>
        <w:t> </w:t>
      </w:r>
    </w:p>
    <w:p w14:paraId="113E38B4" w14:textId="77777777" w:rsidR="00F30FDD" w:rsidRPr="00EA32A9" w:rsidRDefault="00F30FDD" w:rsidP="00F30FDD">
      <w:pPr>
        <w:ind w:left="851" w:right="901"/>
        <w:jc w:val="both"/>
        <w:rPr>
          <w:rFonts w:ascii="Palatino Linotype" w:hAnsi="Palatino Linotype"/>
          <w:color w:val="222222"/>
        </w:rPr>
      </w:pPr>
      <w:r w:rsidRPr="00EA32A9">
        <w:rPr>
          <w:rFonts w:ascii="Palatino Linotype" w:hAnsi="Palatino Linotype"/>
          <w:i/>
          <w:iCs/>
          <w:color w:val="222222"/>
          <w:sz w:val="22"/>
          <w:szCs w:val="22"/>
        </w:rPr>
        <w:t>“</w:t>
      </w:r>
      <w:r w:rsidRPr="00EA32A9">
        <w:rPr>
          <w:rFonts w:ascii="Palatino Linotype" w:hAnsi="Palatino Linotype"/>
          <w:b/>
          <w:bCs/>
          <w:i/>
          <w:iCs/>
          <w:color w:val="222222"/>
          <w:sz w:val="22"/>
          <w:szCs w:val="22"/>
        </w:rPr>
        <w:t>Artículo 3. </w:t>
      </w:r>
      <w:r w:rsidRPr="00EA32A9">
        <w:rPr>
          <w:rFonts w:ascii="Palatino Linotype" w:hAnsi="Palatino Linotype"/>
          <w:i/>
          <w:iCs/>
          <w:color w:val="222222"/>
          <w:sz w:val="22"/>
          <w:szCs w:val="22"/>
        </w:rPr>
        <w:t>Para los efectos de la presente Ley se entenderá por:</w:t>
      </w:r>
    </w:p>
    <w:p w14:paraId="1B1201F2" w14:textId="77777777" w:rsidR="00F30FDD" w:rsidRPr="00EA32A9" w:rsidRDefault="00F30FDD" w:rsidP="00F30FDD">
      <w:pPr>
        <w:ind w:left="851" w:right="901"/>
        <w:jc w:val="both"/>
        <w:rPr>
          <w:rFonts w:ascii="Palatino Linotype" w:hAnsi="Palatino Linotype"/>
          <w:color w:val="222222"/>
        </w:rPr>
      </w:pPr>
      <w:r w:rsidRPr="00EA32A9">
        <w:rPr>
          <w:rFonts w:ascii="Palatino Linotype" w:hAnsi="Palatino Linotype"/>
          <w:b/>
          <w:bCs/>
          <w:i/>
          <w:iCs/>
          <w:color w:val="222222"/>
          <w:sz w:val="22"/>
          <w:szCs w:val="22"/>
        </w:rPr>
        <w:t>XI. Documento:</w:t>
      </w:r>
      <w:r w:rsidRPr="00EA32A9">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E16F5E" w14:textId="77777777" w:rsidR="00F30FDD" w:rsidRPr="00EA32A9" w:rsidRDefault="00F30FDD" w:rsidP="00F30FDD">
      <w:pPr>
        <w:ind w:left="851" w:right="901"/>
        <w:jc w:val="both"/>
        <w:rPr>
          <w:rFonts w:ascii="Palatino Linotype" w:hAnsi="Palatino Linotype"/>
          <w:color w:val="222222"/>
        </w:rPr>
      </w:pPr>
      <w:r w:rsidRPr="00EA32A9">
        <w:rPr>
          <w:rFonts w:ascii="Palatino Linotype" w:hAnsi="Palatino Linotype"/>
          <w:i/>
          <w:iCs/>
          <w:color w:val="222222"/>
          <w:sz w:val="22"/>
          <w:szCs w:val="22"/>
        </w:rPr>
        <w:t> </w:t>
      </w:r>
    </w:p>
    <w:p w14:paraId="0F7A2372" w14:textId="77777777" w:rsidR="00F30FDD" w:rsidRPr="00EA32A9" w:rsidRDefault="00F30FDD" w:rsidP="00F30FDD">
      <w:pPr>
        <w:ind w:left="851" w:right="901"/>
        <w:jc w:val="both"/>
        <w:rPr>
          <w:rFonts w:ascii="Palatino Linotype" w:hAnsi="Palatino Linotype"/>
          <w:color w:val="222222"/>
        </w:rPr>
      </w:pPr>
      <w:r w:rsidRPr="00EA32A9">
        <w:rPr>
          <w:rFonts w:ascii="Palatino Linotype" w:hAnsi="Palatino Linotype"/>
          <w:i/>
          <w:iCs/>
          <w:color w:val="222222"/>
          <w:sz w:val="22"/>
          <w:szCs w:val="22"/>
        </w:rPr>
        <w:t> </w:t>
      </w:r>
    </w:p>
    <w:p w14:paraId="5BAE8C07" w14:textId="77777777" w:rsidR="00F30FDD" w:rsidRPr="00EA32A9" w:rsidRDefault="00F30FDD" w:rsidP="00F30FDD">
      <w:pPr>
        <w:spacing w:line="360" w:lineRule="auto"/>
        <w:jc w:val="both"/>
        <w:rPr>
          <w:rFonts w:ascii="Palatino Linotype" w:hAnsi="Palatino Linotype"/>
          <w:color w:val="222222"/>
        </w:rPr>
      </w:pPr>
      <w:r w:rsidRPr="00EA32A9">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23ECA8C" w14:textId="77777777" w:rsidR="00F30FDD" w:rsidRPr="00EA32A9" w:rsidRDefault="00F30FDD" w:rsidP="00F30FDD">
      <w:pPr>
        <w:ind w:left="851" w:right="901"/>
        <w:jc w:val="center"/>
        <w:rPr>
          <w:rFonts w:ascii="Palatino Linotype" w:hAnsi="Palatino Linotype"/>
          <w:color w:val="222222"/>
        </w:rPr>
      </w:pPr>
      <w:r w:rsidRPr="00EA32A9">
        <w:rPr>
          <w:rFonts w:ascii="Palatino Linotype" w:hAnsi="Palatino Linotype"/>
          <w:color w:val="222222"/>
          <w:sz w:val="22"/>
          <w:szCs w:val="22"/>
        </w:rPr>
        <w:t> </w:t>
      </w:r>
    </w:p>
    <w:p w14:paraId="4DED4D2D" w14:textId="77777777" w:rsidR="00F30FDD" w:rsidRPr="00EA32A9" w:rsidRDefault="00F30FDD" w:rsidP="00F30FDD">
      <w:pPr>
        <w:ind w:left="851" w:right="901"/>
        <w:jc w:val="center"/>
        <w:rPr>
          <w:rFonts w:ascii="Palatino Linotype" w:hAnsi="Palatino Linotype"/>
          <w:color w:val="222222"/>
        </w:rPr>
      </w:pPr>
      <w:r w:rsidRPr="00EA32A9">
        <w:rPr>
          <w:rFonts w:ascii="Palatino Linotype" w:hAnsi="Palatino Linotype"/>
          <w:color w:val="222222"/>
          <w:sz w:val="22"/>
          <w:szCs w:val="22"/>
        </w:rPr>
        <w:t>“</w:t>
      </w:r>
      <w:r w:rsidRPr="00EA32A9">
        <w:rPr>
          <w:rFonts w:ascii="Palatino Linotype" w:hAnsi="Palatino Linotype"/>
          <w:b/>
          <w:bCs/>
          <w:i/>
          <w:iCs/>
          <w:color w:val="222222"/>
          <w:sz w:val="22"/>
          <w:szCs w:val="22"/>
        </w:rPr>
        <w:t>CRITERIO 0002-11</w:t>
      </w:r>
    </w:p>
    <w:p w14:paraId="23B69BE7" w14:textId="77777777" w:rsidR="00F30FDD" w:rsidRPr="00EA32A9" w:rsidRDefault="00F30FDD" w:rsidP="00F30FDD">
      <w:pPr>
        <w:ind w:left="851" w:right="901"/>
        <w:jc w:val="both"/>
        <w:rPr>
          <w:rFonts w:ascii="Palatino Linotype" w:hAnsi="Palatino Linotype"/>
          <w:color w:val="222222"/>
        </w:rPr>
      </w:pPr>
      <w:r w:rsidRPr="00EA32A9">
        <w:rPr>
          <w:rFonts w:ascii="Palatino Linotype" w:hAnsi="Palatino Linotype"/>
          <w:b/>
          <w:bCs/>
          <w:i/>
          <w:iCs/>
          <w:color w:val="222222"/>
          <w:sz w:val="22"/>
          <w:szCs w:val="22"/>
          <w:u w:val="single"/>
        </w:rPr>
        <w:lastRenderedPageBreak/>
        <w:t>INFORMACIÓN PÚBLICA, CONCEPTO DE, EN MATERIA DE TRANSPARENCIA. INTERPRETACIÓN SISTEMÁTICA DE LOS ARTÍCULOS 2°, FRACCIÓN V, XV, Y XVI, 3°, 4°, 11 Y 41.</w:t>
      </w:r>
      <w:r w:rsidRPr="00EA32A9">
        <w:rPr>
          <w:rFonts w:ascii="Palatino Linotype" w:hAnsi="Palatino Linotype"/>
          <w:i/>
          <w:iCs/>
          <w:color w:val="222222"/>
          <w:sz w:val="22"/>
          <w:szCs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87BD9E" w14:textId="77777777" w:rsidR="00F30FDD" w:rsidRPr="00EA32A9" w:rsidRDefault="00F30FDD" w:rsidP="00F30FDD">
      <w:pPr>
        <w:ind w:left="851" w:right="901"/>
        <w:jc w:val="both"/>
        <w:rPr>
          <w:rFonts w:ascii="Palatino Linotype" w:hAnsi="Palatino Linotype"/>
          <w:color w:val="222222"/>
        </w:rPr>
      </w:pPr>
      <w:r w:rsidRPr="00EA32A9">
        <w:rPr>
          <w:rFonts w:ascii="Palatino Linotype" w:hAnsi="Palatino Linotype"/>
          <w:i/>
          <w:iCs/>
          <w:color w:val="222222"/>
          <w:sz w:val="22"/>
          <w:szCs w:val="22"/>
        </w:rPr>
        <w:t>En consecuencia el acceso a la información se refiere a que se cumplan cualquiera de los siguientes tres supuestos:</w:t>
      </w:r>
    </w:p>
    <w:p w14:paraId="058221EE" w14:textId="77777777" w:rsidR="00F30FDD" w:rsidRPr="00EA32A9" w:rsidRDefault="00F30FDD" w:rsidP="00F30FDD">
      <w:pPr>
        <w:ind w:left="851" w:right="901"/>
        <w:jc w:val="both"/>
        <w:rPr>
          <w:rFonts w:ascii="Palatino Linotype" w:hAnsi="Palatino Linotype"/>
          <w:color w:val="222222"/>
        </w:rPr>
      </w:pPr>
      <w:r w:rsidRPr="00EA32A9">
        <w:rPr>
          <w:rFonts w:ascii="Palatino Linotype" w:hAnsi="Palatino Linotype"/>
          <w:b/>
          <w:bCs/>
          <w:i/>
          <w:iCs/>
          <w:color w:val="222222"/>
          <w:sz w:val="22"/>
          <w:szCs w:val="22"/>
          <w:u w:val="single"/>
        </w:rPr>
        <w:t>1) Que se trate de información registrada en cualquier soporte documental, que en ejercicio de las atribuciones conferidas, sea generada por los Sujetos Obligados;</w:t>
      </w:r>
    </w:p>
    <w:p w14:paraId="6C5C5E88" w14:textId="77777777" w:rsidR="00F30FDD" w:rsidRPr="00EA32A9" w:rsidRDefault="00F30FDD" w:rsidP="00F30FDD">
      <w:pPr>
        <w:ind w:left="851" w:right="901"/>
        <w:jc w:val="both"/>
        <w:rPr>
          <w:rFonts w:ascii="Palatino Linotype" w:hAnsi="Palatino Linotype"/>
          <w:color w:val="222222"/>
        </w:rPr>
      </w:pPr>
      <w:r w:rsidRPr="00EA32A9">
        <w:rPr>
          <w:rFonts w:ascii="Palatino Linotype" w:hAnsi="Palatino Linotype"/>
          <w:i/>
          <w:iCs/>
          <w:color w:val="222222"/>
          <w:sz w:val="22"/>
          <w:szCs w:val="22"/>
        </w:rPr>
        <w:t>2) Que se trate de </w:t>
      </w:r>
      <w:r w:rsidRPr="00EA32A9">
        <w:rPr>
          <w:rFonts w:ascii="Palatino Linotype" w:hAnsi="Palatino Linotype"/>
          <w:b/>
          <w:bCs/>
          <w:i/>
          <w:iCs/>
          <w:color w:val="222222"/>
          <w:sz w:val="22"/>
          <w:szCs w:val="22"/>
          <w:u w:val="single"/>
        </w:rPr>
        <w:t>información</w:t>
      </w:r>
      <w:r w:rsidRPr="00EA32A9">
        <w:rPr>
          <w:rFonts w:ascii="Palatino Linotype" w:hAnsi="Palatino Linotype"/>
          <w:i/>
          <w:iCs/>
          <w:color w:val="222222"/>
          <w:sz w:val="22"/>
          <w:szCs w:val="22"/>
        </w:rPr>
        <w:t> registrada en cualquier soporte documental, que en ejercicio de las atribuciones conferidas, sea administrada por los Sujetos Obligados, y</w:t>
      </w:r>
    </w:p>
    <w:p w14:paraId="2EA374A7" w14:textId="77777777" w:rsidR="00F30FDD" w:rsidRPr="00EA32A9" w:rsidRDefault="00F30FDD" w:rsidP="00F30FDD">
      <w:pPr>
        <w:ind w:left="851" w:right="901"/>
        <w:jc w:val="both"/>
        <w:rPr>
          <w:rFonts w:ascii="Palatino Linotype" w:hAnsi="Palatino Linotype"/>
          <w:color w:val="222222"/>
        </w:rPr>
      </w:pPr>
      <w:r w:rsidRPr="00EA32A9">
        <w:rPr>
          <w:rFonts w:ascii="Palatino Linotype" w:hAnsi="Palatino Linotype"/>
          <w:i/>
          <w:iCs/>
          <w:color w:val="222222"/>
          <w:sz w:val="22"/>
          <w:szCs w:val="22"/>
        </w:rPr>
        <w:t>3) Que se trate de información registrada en cualquier soporte documental, que en ejercicio de las atribuciones conferidas, se encuentre en posesión de los Sujetos Obligados.” (sic)</w:t>
      </w:r>
    </w:p>
    <w:p w14:paraId="4FBEFE36" w14:textId="77777777" w:rsidR="00F30FDD" w:rsidRPr="00EA32A9" w:rsidRDefault="00F30FDD" w:rsidP="00F30FDD">
      <w:pPr>
        <w:ind w:left="851" w:right="901"/>
        <w:jc w:val="both"/>
        <w:rPr>
          <w:rFonts w:ascii="Palatino Linotype" w:hAnsi="Palatino Linotype"/>
          <w:color w:val="222222"/>
        </w:rPr>
      </w:pPr>
      <w:r w:rsidRPr="00EA32A9">
        <w:rPr>
          <w:rFonts w:ascii="Palatino Linotype" w:hAnsi="Palatino Linotype"/>
          <w:color w:val="222222"/>
          <w:sz w:val="22"/>
          <w:szCs w:val="22"/>
        </w:rPr>
        <w:t>(Énfasis Añadido)</w:t>
      </w:r>
    </w:p>
    <w:p w14:paraId="6D2B4BC2" w14:textId="77777777" w:rsidR="00F30FDD" w:rsidRPr="00EA32A9" w:rsidRDefault="00F30FDD" w:rsidP="00F30FDD">
      <w:pPr>
        <w:spacing w:before="240" w:after="240" w:line="360" w:lineRule="auto"/>
        <w:jc w:val="both"/>
        <w:rPr>
          <w:rFonts w:ascii="Palatino Linotype" w:hAnsi="Palatino Linotype" w:cs="Arial"/>
          <w:color w:val="000000"/>
        </w:rPr>
      </w:pPr>
      <w:r w:rsidRPr="00EA32A9">
        <w:rPr>
          <w:rFonts w:ascii="Palatino Linotype" w:hAnsi="Palatino Linotype"/>
          <w:lang w:val="es-ES"/>
        </w:rPr>
        <w:t>Así, como bien se advierte resoluciones del Comité de Transparencia</w:t>
      </w:r>
      <w:r w:rsidRPr="00EA32A9">
        <w:rPr>
          <w:rFonts w:ascii="Palatino Linotype" w:hAnsi="Palatino Linotype" w:cs="Arial"/>
        </w:rPr>
        <w:t xml:space="preserve">, ha de constar en los archivos del </w:t>
      </w:r>
      <w:r w:rsidRPr="00EA32A9">
        <w:rPr>
          <w:rFonts w:ascii="Palatino Linotype" w:hAnsi="Palatino Linotype" w:cs="Arial"/>
          <w:b/>
          <w:bCs/>
        </w:rPr>
        <w:t>SUJETO OBLIGADO</w:t>
      </w:r>
      <w:r w:rsidRPr="00EA32A9">
        <w:rPr>
          <w:rFonts w:ascii="Palatino Linotype" w:hAnsi="Palatino Linotype" w:cs="Arial"/>
        </w:rPr>
        <w:t>; no obstante, de constar en los archivos de los mismos, éstos deben ser entregados a los particulares que así lo soliciten, de conformidad en los previsto en el artículo 4 de la Ley de la materia, que es del tenor siguiente:</w:t>
      </w:r>
    </w:p>
    <w:p w14:paraId="31065221" w14:textId="77777777" w:rsidR="00F30FDD" w:rsidRPr="00EA32A9" w:rsidRDefault="00F30FDD" w:rsidP="00F30FDD">
      <w:pPr>
        <w:ind w:left="850" w:right="901"/>
        <w:jc w:val="both"/>
        <w:rPr>
          <w:rFonts w:ascii="Palatino Linotype" w:hAnsi="Palatino Linotype" w:cs="Arial"/>
          <w:i/>
          <w:sz w:val="22"/>
          <w:szCs w:val="22"/>
        </w:rPr>
      </w:pPr>
      <w:r w:rsidRPr="00EA32A9">
        <w:rPr>
          <w:rFonts w:ascii="Palatino Linotype" w:hAnsi="Palatino Linotype" w:cs="Arial"/>
          <w:i/>
          <w:sz w:val="22"/>
          <w:szCs w:val="22"/>
        </w:rPr>
        <w:t>“</w:t>
      </w:r>
      <w:r w:rsidRPr="00EA32A9">
        <w:rPr>
          <w:rFonts w:ascii="Palatino Linotype" w:hAnsi="Palatino Linotype" w:cs="Arial"/>
          <w:b/>
          <w:i/>
          <w:sz w:val="22"/>
          <w:szCs w:val="22"/>
        </w:rPr>
        <w:t>Artículo 4.</w:t>
      </w:r>
      <w:r w:rsidRPr="00EA32A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A89912E" w14:textId="77777777" w:rsidR="00F30FDD" w:rsidRPr="00EA32A9" w:rsidRDefault="00F30FDD" w:rsidP="00F30FDD">
      <w:pPr>
        <w:ind w:left="850" w:right="901"/>
        <w:jc w:val="both"/>
        <w:rPr>
          <w:rFonts w:ascii="Palatino Linotype" w:hAnsi="Palatino Linotype" w:cs="Arial"/>
          <w:i/>
          <w:sz w:val="22"/>
          <w:szCs w:val="22"/>
        </w:rPr>
      </w:pPr>
    </w:p>
    <w:p w14:paraId="6A937FB4" w14:textId="77777777" w:rsidR="00F30FDD" w:rsidRPr="00EA32A9" w:rsidRDefault="00F30FDD" w:rsidP="00F30FDD">
      <w:pPr>
        <w:ind w:left="850" w:right="901"/>
        <w:jc w:val="both"/>
        <w:rPr>
          <w:rFonts w:ascii="Palatino Linotype" w:hAnsi="Palatino Linotype" w:cs="Arial"/>
          <w:i/>
          <w:sz w:val="22"/>
          <w:szCs w:val="22"/>
        </w:rPr>
      </w:pPr>
      <w:r w:rsidRPr="00EA32A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A32A9">
        <w:rPr>
          <w:rFonts w:ascii="Palatino Linotype" w:hAnsi="Palatino Linotype" w:cs="Arial"/>
          <w:i/>
          <w:sz w:val="22"/>
          <w:szCs w:val="22"/>
        </w:rPr>
        <w:t xml:space="preserve">, en los términos y condiciones que </w:t>
      </w:r>
      <w:r w:rsidRPr="00EA32A9">
        <w:rPr>
          <w:rFonts w:ascii="Palatino Linotype" w:hAnsi="Palatino Linotype" w:cs="Arial"/>
          <w:i/>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970F1B" w14:textId="77777777" w:rsidR="00F30FDD" w:rsidRPr="00EA32A9" w:rsidRDefault="00F30FDD" w:rsidP="00F30FDD">
      <w:pPr>
        <w:ind w:left="850" w:right="901"/>
        <w:jc w:val="both"/>
        <w:rPr>
          <w:rFonts w:ascii="Palatino Linotype" w:hAnsi="Palatino Linotype" w:cs="Arial"/>
          <w:i/>
          <w:sz w:val="22"/>
          <w:szCs w:val="22"/>
        </w:rPr>
      </w:pPr>
    </w:p>
    <w:p w14:paraId="392B5C2C" w14:textId="3033BAAE" w:rsidR="00F30FDD" w:rsidRPr="00EA32A9" w:rsidRDefault="00F30FDD" w:rsidP="00F30FDD">
      <w:pPr>
        <w:ind w:left="850" w:right="901"/>
        <w:jc w:val="both"/>
        <w:rPr>
          <w:rFonts w:ascii="Palatino Linotype" w:hAnsi="Palatino Linotype" w:cs="Arial"/>
          <w:i/>
          <w:sz w:val="22"/>
          <w:szCs w:val="22"/>
        </w:rPr>
      </w:pPr>
      <w:r w:rsidRPr="00EA32A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EC2E23A" w14:textId="77777777" w:rsidR="00F617AE" w:rsidRPr="00EA32A9" w:rsidRDefault="00F617AE" w:rsidP="00F30FDD">
      <w:pPr>
        <w:ind w:left="850" w:right="901"/>
        <w:jc w:val="both"/>
        <w:rPr>
          <w:rFonts w:ascii="Palatino Linotype" w:hAnsi="Palatino Linotype" w:cs="Arial"/>
          <w:i/>
          <w:sz w:val="22"/>
          <w:szCs w:val="22"/>
        </w:rPr>
      </w:pPr>
    </w:p>
    <w:p w14:paraId="32D666F7" w14:textId="0B2F3A16" w:rsidR="00F617AE" w:rsidRPr="00EA32A9" w:rsidRDefault="00302FBE" w:rsidP="00D95A00">
      <w:pPr>
        <w:widowControl w:val="0"/>
        <w:autoSpaceDE w:val="0"/>
        <w:autoSpaceDN w:val="0"/>
        <w:adjustRightInd w:val="0"/>
        <w:spacing w:before="360" w:after="240" w:line="360" w:lineRule="auto"/>
        <w:jc w:val="both"/>
        <w:rPr>
          <w:rFonts w:ascii="Palatino Linotype" w:hAnsi="Palatino Linotype" w:cs="Arial"/>
        </w:rPr>
      </w:pPr>
      <w:r w:rsidRPr="00EA32A9">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2DD41F7B" wp14:editId="41C7209A">
                <wp:simplePos x="0" y="0"/>
                <wp:positionH relativeFrom="column">
                  <wp:posOffset>72389</wp:posOffset>
                </wp:positionH>
                <wp:positionV relativeFrom="paragraph">
                  <wp:posOffset>2331719</wp:posOffset>
                </wp:positionV>
                <wp:extent cx="5610225" cy="2943225"/>
                <wp:effectExtent l="38100" t="19050" r="66675" b="85725"/>
                <wp:wrapNone/>
                <wp:docPr id="4" name="Conector recto 4"/>
                <wp:cNvGraphicFramePr/>
                <a:graphic xmlns:a="http://schemas.openxmlformats.org/drawingml/2006/main">
                  <a:graphicData uri="http://schemas.microsoft.com/office/word/2010/wordprocessingShape">
                    <wps:wsp>
                      <wps:cNvCnPr/>
                      <wps:spPr>
                        <a:xfrm>
                          <a:off x="0" y="0"/>
                          <a:ext cx="5610225" cy="2943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524FE1"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183.6pt" to="447.45pt,4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" strokecolor="black [3200]" strokeweight="2pt">
                <v:shadow on="t" color="black" opacity="24903f" origin=",.5" offset="0,.55556mm"/>
              </v:line>
            </w:pict>
          </mc:Fallback>
        </mc:AlternateContent>
      </w:r>
      <w:r w:rsidR="00F617AE" w:rsidRPr="00EA32A9">
        <w:rPr>
          <w:rFonts w:ascii="Palatino Linotype" w:hAnsi="Palatino Linotype" w:cs="Arial"/>
        </w:rPr>
        <w:t>Es importante menciona</w:t>
      </w:r>
      <w:r w:rsidR="00890B48" w:rsidRPr="00EA32A9">
        <w:rPr>
          <w:rFonts w:ascii="Palatino Linotype" w:hAnsi="Palatino Linotype" w:cs="Arial"/>
        </w:rPr>
        <w:t xml:space="preserve">r deberá de realizarse la búsqueda </w:t>
      </w:r>
      <w:r w:rsidR="000225CE" w:rsidRPr="00EA32A9">
        <w:rPr>
          <w:rFonts w:ascii="Palatino Linotype" w:hAnsi="Palatino Linotype" w:cs="Arial"/>
        </w:rPr>
        <w:t xml:space="preserve">de </w:t>
      </w:r>
      <w:r w:rsidR="00F617AE" w:rsidRPr="00EA32A9">
        <w:rPr>
          <w:rFonts w:ascii="Palatino Linotype" w:hAnsi="Palatino Linotype" w:cs="Arial"/>
        </w:rPr>
        <w:t>la información</w:t>
      </w:r>
      <w:r w:rsidR="00890B48" w:rsidRPr="00EA32A9">
        <w:rPr>
          <w:rFonts w:ascii="Palatino Linotype" w:hAnsi="Palatino Linotype" w:cs="Arial"/>
        </w:rPr>
        <w:t xml:space="preserve"> </w:t>
      </w:r>
      <w:r w:rsidR="000225CE" w:rsidRPr="00EA32A9">
        <w:rPr>
          <w:rFonts w:ascii="Palatino Linotype" w:hAnsi="Palatino Linotype" w:cs="Arial"/>
        </w:rPr>
        <w:t xml:space="preserve">de </w:t>
      </w:r>
      <w:r w:rsidR="00F617AE" w:rsidRPr="00EA32A9">
        <w:rPr>
          <w:rFonts w:ascii="Palatino Linotype" w:hAnsi="Palatino Linotype" w:cs="Arial"/>
        </w:rPr>
        <w:t>todas las áreas que conforman al SUJETO OBLIGADO</w:t>
      </w:r>
      <w:r w:rsidR="00890B48" w:rsidRPr="00EA32A9">
        <w:rPr>
          <w:rFonts w:ascii="Palatino Linotype" w:hAnsi="Palatino Linotype" w:cs="Arial"/>
        </w:rPr>
        <w:t xml:space="preserve"> de acue</w:t>
      </w:r>
      <w:r w:rsidR="000225CE" w:rsidRPr="00EA32A9">
        <w:rPr>
          <w:rFonts w:ascii="Palatino Linotype" w:hAnsi="Palatino Linotype" w:cs="Arial"/>
        </w:rPr>
        <w:t xml:space="preserve">rdo a lo establecido en </w:t>
      </w:r>
      <w:r w:rsidR="00D95A00" w:rsidRPr="00EA32A9">
        <w:rPr>
          <w:rFonts w:ascii="Palatino Linotype" w:hAnsi="Palatino Linotype" w:cs="Arial"/>
        </w:rPr>
        <w:t xml:space="preserve">el Organigrama, </w:t>
      </w:r>
      <w:r w:rsidR="00234DF8" w:rsidRPr="00EA32A9">
        <w:rPr>
          <w:rFonts w:ascii="Palatino Linotype" w:hAnsi="Palatino Linotype" w:cs="Arial"/>
        </w:rPr>
        <w:t xml:space="preserve">consultable en la </w:t>
      </w:r>
      <w:proofErr w:type="spellStart"/>
      <w:r w:rsidR="00234DF8" w:rsidRPr="00EA32A9">
        <w:rPr>
          <w:rFonts w:ascii="Palatino Linotype" w:hAnsi="Palatino Linotype" w:cs="Arial"/>
        </w:rPr>
        <w:t>Pagina</w:t>
      </w:r>
      <w:proofErr w:type="spellEnd"/>
      <w:r w:rsidR="00234DF8" w:rsidRPr="00EA32A9">
        <w:rPr>
          <w:rFonts w:ascii="Palatino Linotype" w:hAnsi="Palatino Linotype" w:cs="Arial"/>
        </w:rPr>
        <w:t xml:space="preserve"> Oficial </w:t>
      </w:r>
      <w:r w:rsidR="00353B1D" w:rsidRPr="00EA32A9">
        <w:rPr>
          <w:rFonts w:ascii="Palatino Linotype" w:hAnsi="Palatino Linotype" w:cs="Arial"/>
        </w:rPr>
        <w:t xml:space="preserve">de la Información Pública de Oficio de los Sujetos Obligados del Estado de México y Municipios (IPOMEX), fracción II, inciso B, del </w:t>
      </w:r>
      <w:proofErr w:type="spellStart"/>
      <w:r w:rsidR="00353B1D" w:rsidRPr="00EA32A9">
        <w:rPr>
          <w:rFonts w:ascii="Palatino Linotype" w:hAnsi="Palatino Linotype" w:cs="Arial"/>
        </w:rPr>
        <w:t>articulo</w:t>
      </w:r>
      <w:proofErr w:type="spellEnd"/>
      <w:r w:rsidR="00353B1D" w:rsidRPr="00EA32A9">
        <w:rPr>
          <w:rFonts w:ascii="Palatino Linotype" w:hAnsi="Palatino Linotype" w:cs="Arial"/>
        </w:rPr>
        <w:t xml:space="preserve"> 92, de la Ley de la materia, </w:t>
      </w:r>
      <w:r w:rsidR="00727514" w:rsidRPr="00EA32A9">
        <w:rPr>
          <w:rFonts w:ascii="Palatino Linotype" w:hAnsi="Palatino Linotype" w:cs="Arial"/>
        </w:rPr>
        <w:t xml:space="preserve">en la liga electrónica </w:t>
      </w:r>
      <w:hyperlink r:id="rId10" w:history="1">
        <w:r w:rsidR="00727514" w:rsidRPr="00EA32A9">
          <w:rPr>
            <w:rStyle w:val="Hipervnculo"/>
            <w:rFonts w:ascii="Palatino Linotype" w:hAnsi="Palatino Linotype" w:cs="Arial"/>
          </w:rPr>
          <w:t>https://ipomex.org.mx/ipo3/lgt/indice/DIFMETEPEC/art_92_ii_b/4.web</w:t>
        </w:r>
      </w:hyperlink>
      <w:r w:rsidR="002C0D0B" w:rsidRPr="00EA32A9">
        <w:rPr>
          <w:rFonts w:ascii="Palatino Linotype" w:hAnsi="Palatino Linotype" w:cs="Arial"/>
        </w:rPr>
        <w:t>, para mayor precisión se inserta la siguiente imagen:</w:t>
      </w:r>
    </w:p>
    <w:p w14:paraId="69284331" w14:textId="353DAB86" w:rsidR="00645A5D" w:rsidRPr="00EA32A9" w:rsidRDefault="00722F40" w:rsidP="00722F40">
      <w:pPr>
        <w:widowControl w:val="0"/>
        <w:autoSpaceDE w:val="0"/>
        <w:autoSpaceDN w:val="0"/>
        <w:adjustRightInd w:val="0"/>
        <w:spacing w:before="360" w:after="240" w:line="360" w:lineRule="auto"/>
        <w:jc w:val="center"/>
        <w:rPr>
          <w:rFonts w:ascii="Palatino Linotype" w:hAnsi="Palatino Linotype" w:cs="Arial"/>
        </w:rPr>
      </w:pPr>
      <w:r w:rsidRPr="00EA32A9">
        <w:rPr>
          <w:rFonts w:ascii="Palatino Linotype" w:hAnsi="Palatino Linotype" w:cs="Arial"/>
          <w:noProof/>
          <w:lang w:eastAsia="es-MX"/>
        </w:rPr>
        <w:lastRenderedPageBreak/>
        <w:drawing>
          <wp:inline distT="0" distB="0" distL="0" distR="0" wp14:anchorId="3B9D9DFD" wp14:editId="64DC16DB">
            <wp:extent cx="5029200" cy="37591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16" t="1967"/>
                    <a:stretch/>
                  </pic:blipFill>
                  <pic:spPr bwMode="auto">
                    <a:xfrm>
                      <a:off x="0" y="0"/>
                      <a:ext cx="5031796" cy="3761129"/>
                    </a:xfrm>
                    <a:prstGeom prst="rect">
                      <a:avLst/>
                    </a:prstGeom>
                    <a:ln>
                      <a:noFill/>
                    </a:ln>
                    <a:extLst>
                      <a:ext uri="{53640926-AAD7-44D8-BBD7-CCE9431645EC}">
                        <a14:shadowObscured xmlns:a14="http://schemas.microsoft.com/office/drawing/2010/main"/>
                      </a:ext>
                    </a:extLst>
                  </pic:spPr>
                </pic:pic>
              </a:graphicData>
            </a:graphic>
          </wp:inline>
        </w:drawing>
      </w:r>
    </w:p>
    <w:p w14:paraId="7301A3C4" w14:textId="77777777" w:rsidR="00D84FF9" w:rsidRPr="00EA32A9" w:rsidRDefault="00D84FF9" w:rsidP="00F30FDD">
      <w:pPr>
        <w:widowControl w:val="0"/>
        <w:autoSpaceDE w:val="0"/>
        <w:autoSpaceDN w:val="0"/>
        <w:adjustRightInd w:val="0"/>
        <w:spacing w:before="360" w:after="240" w:line="360" w:lineRule="auto"/>
        <w:jc w:val="both"/>
        <w:rPr>
          <w:rFonts w:ascii="Palatino Linotype" w:hAnsi="Palatino Linotype" w:cs="Arial"/>
        </w:rPr>
      </w:pPr>
    </w:p>
    <w:p w14:paraId="4F7BC3E6" w14:textId="1496A9ED" w:rsidR="00F30FDD" w:rsidRPr="00EA32A9" w:rsidRDefault="00F30FDD" w:rsidP="00F30FDD">
      <w:pPr>
        <w:widowControl w:val="0"/>
        <w:autoSpaceDE w:val="0"/>
        <w:autoSpaceDN w:val="0"/>
        <w:adjustRightInd w:val="0"/>
        <w:spacing w:before="360" w:after="240" w:line="360" w:lineRule="auto"/>
        <w:jc w:val="both"/>
        <w:rPr>
          <w:rFonts w:ascii="Palatino Linotype" w:hAnsi="Palatino Linotype"/>
        </w:rPr>
      </w:pPr>
      <w:r w:rsidRPr="00EA32A9">
        <w:rPr>
          <w:rFonts w:ascii="Palatino Linotype" w:hAnsi="Palatino Linotype" w:cs="Arial"/>
        </w:rPr>
        <w:t xml:space="preserve">En conclusión, determinado que en los oficios rendidos en respuesta contienen anexos mismos que no fueron entregados y estos son considerados información de interés público, </w:t>
      </w:r>
      <w:r w:rsidRPr="00EA32A9">
        <w:rPr>
          <w:rFonts w:ascii="Palatino Linotype" w:hAnsi="Palatino Linotype" w:cs="Arial"/>
          <w:bCs/>
          <w:color w:val="000000"/>
          <w:lang w:val="es-ES"/>
        </w:rPr>
        <w:t xml:space="preserve">a lo cual este Instituto se encuentra facultado de ordenar al </w:t>
      </w:r>
      <w:r w:rsidRPr="00EA32A9">
        <w:rPr>
          <w:rFonts w:ascii="Palatino Linotype" w:hAnsi="Palatino Linotype" w:cs="Arial"/>
          <w:b/>
          <w:color w:val="000000"/>
          <w:lang w:val="es-ES"/>
        </w:rPr>
        <w:t xml:space="preserve">SUJETO OBLIGADO, </w:t>
      </w:r>
      <w:r w:rsidRPr="00EA32A9">
        <w:rPr>
          <w:rFonts w:ascii="Palatino Linotype" w:hAnsi="Palatino Linotype" w:cs="Arial"/>
        </w:rPr>
        <w:t xml:space="preserve">haga entrega </w:t>
      </w:r>
      <w:r w:rsidR="00A67398" w:rsidRPr="00EA32A9">
        <w:rPr>
          <w:rFonts w:ascii="Palatino Linotype" w:hAnsi="Palatino Linotype" w:cs="Arial"/>
        </w:rPr>
        <w:t xml:space="preserve">de las circulares o comunicados por cualquier área administrativa del Sujeto </w:t>
      </w:r>
      <w:r w:rsidR="00225D45" w:rsidRPr="00EA32A9">
        <w:rPr>
          <w:rFonts w:ascii="Palatino Linotype" w:hAnsi="Palatino Linotype" w:cs="Arial"/>
        </w:rPr>
        <w:t>O</w:t>
      </w:r>
      <w:r w:rsidR="00A67398" w:rsidRPr="00EA32A9">
        <w:rPr>
          <w:rFonts w:ascii="Palatino Linotype" w:hAnsi="Palatino Linotype" w:cs="Arial"/>
        </w:rPr>
        <w:t>bligado</w:t>
      </w:r>
      <w:r w:rsidR="00225D45" w:rsidRPr="00EA32A9">
        <w:rPr>
          <w:rFonts w:ascii="Palatino Linotype" w:hAnsi="Palatino Linotype" w:cs="Arial"/>
        </w:rPr>
        <w:t>, de</w:t>
      </w:r>
      <w:r w:rsidR="00270B46" w:rsidRPr="00EA32A9">
        <w:rPr>
          <w:rFonts w:ascii="Palatino Linotype" w:hAnsi="Palatino Linotype" w:cs="Arial"/>
        </w:rPr>
        <w:t xml:space="preserve"> los días 1, 2, 3, 4, 5, 6, 7, 8, 10, 11, 12,13, 14, 15, 16, 17, 18, 19, 20, 21, 22</w:t>
      </w:r>
      <w:r w:rsidR="00D84FF9" w:rsidRPr="00EA32A9">
        <w:rPr>
          <w:rFonts w:ascii="Palatino Linotype" w:hAnsi="Palatino Linotype" w:cs="Arial"/>
        </w:rPr>
        <w:t xml:space="preserve"> </w:t>
      </w:r>
      <w:r w:rsidR="00270B46" w:rsidRPr="00EA32A9">
        <w:rPr>
          <w:rFonts w:ascii="Palatino Linotype" w:hAnsi="Palatino Linotype" w:cs="Arial"/>
        </w:rPr>
        <w:t xml:space="preserve">de enero y 1, 2, 3, 4, 5, 6, 8, 9, 10, 11, 12, 13, 14, 15, 16, 17, 18, 20, 21, 22, 23, 24, 25, 26, 27, 28 de febrero de </w:t>
      </w:r>
      <w:r w:rsidR="00D84FF9" w:rsidRPr="00EA32A9">
        <w:rPr>
          <w:rFonts w:ascii="Palatino Linotype" w:hAnsi="Palatino Linotype" w:cs="Arial"/>
        </w:rPr>
        <w:t>2022</w:t>
      </w:r>
      <w:r w:rsidRPr="00EA32A9">
        <w:rPr>
          <w:rFonts w:ascii="Palatino Linotype" w:hAnsi="Palatino Linotype" w:cs="Arial"/>
        </w:rPr>
        <w:t xml:space="preserve">, en </w:t>
      </w:r>
      <w:r w:rsidRPr="00EA32A9">
        <w:rPr>
          <w:rFonts w:ascii="Palatino Linotype" w:hAnsi="Palatino Linotype" w:cs="Arial"/>
          <w:b/>
          <w:bCs/>
        </w:rPr>
        <w:t>versión publica</w:t>
      </w:r>
      <w:r w:rsidRPr="00EA32A9">
        <w:rPr>
          <w:rFonts w:ascii="Palatino Linotype" w:hAnsi="Palatino Linotype" w:cs="Arial"/>
        </w:rPr>
        <w:t xml:space="preserve"> de ser procedente. </w:t>
      </w:r>
    </w:p>
    <w:p w14:paraId="6A2F2AD5" w14:textId="5CA77881" w:rsidR="00E419D7" w:rsidRPr="00EA32A9" w:rsidRDefault="00E419D7" w:rsidP="00E419D7">
      <w:pPr>
        <w:widowControl w:val="0"/>
        <w:autoSpaceDE w:val="0"/>
        <w:autoSpaceDN w:val="0"/>
        <w:adjustRightInd w:val="0"/>
        <w:spacing w:line="360" w:lineRule="auto"/>
        <w:jc w:val="both"/>
        <w:rPr>
          <w:rFonts w:ascii="Palatino Linotype" w:hAnsi="Palatino Linotype"/>
        </w:rPr>
      </w:pPr>
      <w:r w:rsidRPr="00EA32A9">
        <w:rPr>
          <w:rFonts w:ascii="Palatino Linotype" w:hAnsi="Palatino Linotype"/>
        </w:rPr>
        <w:lastRenderedPageBreak/>
        <w:t xml:space="preserve">Para el caso de no haber generado </w:t>
      </w:r>
      <w:r w:rsidR="00E637CE" w:rsidRPr="00EA32A9">
        <w:rPr>
          <w:rFonts w:ascii="Palatino Linotype" w:hAnsi="Palatino Linotype"/>
        </w:rPr>
        <w:t>la información ordenada en</w:t>
      </w:r>
      <w:r w:rsidRPr="00EA32A9">
        <w:rPr>
          <w:rFonts w:ascii="Palatino Linotype" w:hAnsi="Palatino Linotype"/>
        </w:rPr>
        <w:t xml:space="preserve"> días inhábiles; ello en razón que conforme al calendario del presente año; para mayor referencia se inserta la siguiente imagen: </w:t>
      </w:r>
    </w:p>
    <w:p w14:paraId="2E8B0C17" w14:textId="77777777" w:rsidR="00E419D7" w:rsidRPr="00EA32A9" w:rsidRDefault="00E419D7" w:rsidP="00E419D7">
      <w:pPr>
        <w:widowControl w:val="0"/>
        <w:autoSpaceDE w:val="0"/>
        <w:autoSpaceDN w:val="0"/>
        <w:adjustRightInd w:val="0"/>
        <w:spacing w:line="360" w:lineRule="auto"/>
        <w:jc w:val="center"/>
        <w:rPr>
          <w:rFonts w:ascii="Palatino Linotype" w:hAnsi="Palatino Linotype" w:cs="Arial"/>
          <w:color w:val="000000" w:themeColor="text1"/>
        </w:rPr>
      </w:pPr>
    </w:p>
    <w:p w14:paraId="275B989C" w14:textId="3620BE32" w:rsidR="00E419D7" w:rsidRPr="00EA32A9" w:rsidRDefault="000114CF" w:rsidP="00E419D7">
      <w:pPr>
        <w:widowControl w:val="0"/>
        <w:autoSpaceDE w:val="0"/>
        <w:autoSpaceDN w:val="0"/>
        <w:adjustRightInd w:val="0"/>
        <w:spacing w:line="360" w:lineRule="auto"/>
        <w:jc w:val="center"/>
        <w:rPr>
          <w:rFonts w:ascii="Palatino Linotype" w:hAnsi="Palatino Linotype" w:cs="Arial"/>
          <w:color w:val="000000" w:themeColor="text1"/>
        </w:rPr>
      </w:pPr>
      <w:r w:rsidRPr="00EA32A9">
        <w:rPr>
          <w:rFonts w:ascii="Palatino Linotype" w:hAnsi="Palatino Linotype" w:cs="Arial"/>
          <w:noProof/>
          <w:color w:val="000000" w:themeColor="text1"/>
          <w:lang w:eastAsia="es-MX"/>
        </w:rPr>
        <w:drawing>
          <wp:inline distT="0" distB="0" distL="0" distR="0" wp14:anchorId="212D4B59" wp14:editId="5B6A0032">
            <wp:extent cx="1952625" cy="3501022"/>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55535" cy="3506240"/>
                    </a:xfrm>
                    <a:prstGeom prst="rect">
                      <a:avLst/>
                    </a:prstGeom>
                  </pic:spPr>
                </pic:pic>
              </a:graphicData>
            </a:graphic>
          </wp:inline>
        </w:drawing>
      </w:r>
    </w:p>
    <w:p w14:paraId="46107CE0" w14:textId="77777777" w:rsidR="00E419D7" w:rsidRPr="00EA32A9" w:rsidRDefault="00E419D7" w:rsidP="00E419D7">
      <w:pPr>
        <w:widowControl w:val="0"/>
        <w:autoSpaceDE w:val="0"/>
        <w:autoSpaceDN w:val="0"/>
        <w:adjustRightInd w:val="0"/>
        <w:spacing w:line="360" w:lineRule="auto"/>
        <w:jc w:val="center"/>
        <w:rPr>
          <w:rFonts w:ascii="Palatino Linotype" w:hAnsi="Palatino Linotype" w:cs="Arial"/>
          <w:color w:val="000000" w:themeColor="text1"/>
          <w:lang w:eastAsia="es-MX"/>
        </w:rPr>
      </w:pPr>
    </w:p>
    <w:p w14:paraId="01936A7B" w14:textId="03D1D612" w:rsidR="00E419D7" w:rsidRPr="00EA32A9" w:rsidRDefault="00E419D7" w:rsidP="00E419D7">
      <w:pPr>
        <w:widowControl w:val="0"/>
        <w:autoSpaceDE w:val="0"/>
        <w:autoSpaceDN w:val="0"/>
        <w:adjustRightInd w:val="0"/>
        <w:spacing w:line="360" w:lineRule="auto"/>
        <w:jc w:val="both"/>
        <w:rPr>
          <w:rFonts w:ascii="Palatino Linotype" w:hAnsi="Palatino Linotype" w:cs="Arial"/>
          <w:color w:val="000000" w:themeColor="text1"/>
        </w:rPr>
      </w:pPr>
      <w:r w:rsidRPr="00EA32A9">
        <w:rPr>
          <w:rFonts w:ascii="Palatino Linotype" w:hAnsi="Palatino Linotype" w:cs="Arial"/>
          <w:color w:val="000000" w:themeColor="text1"/>
          <w:lang w:eastAsia="es-MX"/>
        </w:rPr>
        <w:t xml:space="preserve">En consecuencia, este Órgano Garante determina dejar salvedad si es que no se hubo emisión de </w:t>
      </w:r>
      <w:r w:rsidR="00E637CE" w:rsidRPr="00EA32A9">
        <w:rPr>
          <w:rFonts w:ascii="Palatino Linotype" w:hAnsi="Palatino Linotype" w:cs="Arial"/>
          <w:color w:val="000000" w:themeColor="text1"/>
          <w:lang w:eastAsia="es-MX"/>
        </w:rPr>
        <w:t>circulares y comunicados</w:t>
      </w:r>
      <w:r w:rsidRPr="00EA32A9">
        <w:rPr>
          <w:rFonts w:ascii="Palatino Linotype" w:hAnsi="Palatino Linotype" w:cs="Arial"/>
          <w:color w:val="000000" w:themeColor="text1"/>
          <w:lang w:eastAsia="es-MX"/>
        </w:rPr>
        <w:t xml:space="preserve"> en los días inhábiles solicitados por el particular</w:t>
      </w:r>
      <w:r w:rsidRPr="00EA32A9">
        <w:rPr>
          <w:rFonts w:ascii="Palatino Linotype" w:hAnsi="Palatino Linotype" w:cs="Arial"/>
          <w:b/>
          <w:color w:val="000000" w:themeColor="text1"/>
          <w:lang w:eastAsia="es-MX"/>
        </w:rPr>
        <w:t>.</w:t>
      </w:r>
    </w:p>
    <w:p w14:paraId="0F68A0A4" w14:textId="77777777" w:rsidR="00E419D7" w:rsidRPr="00EA32A9" w:rsidRDefault="00E419D7" w:rsidP="00E419D7">
      <w:pPr>
        <w:autoSpaceDE w:val="0"/>
        <w:autoSpaceDN w:val="0"/>
        <w:adjustRightInd w:val="0"/>
        <w:spacing w:line="360" w:lineRule="auto"/>
        <w:ind w:right="18"/>
        <w:jc w:val="both"/>
        <w:rPr>
          <w:rFonts w:ascii="Palatino Linotype" w:hAnsi="Palatino Linotype" w:cs="Arial"/>
          <w:color w:val="000000" w:themeColor="text1"/>
        </w:rPr>
      </w:pPr>
    </w:p>
    <w:p w14:paraId="3BE770A5" w14:textId="77777777" w:rsidR="00E419D7" w:rsidRPr="00EA32A9" w:rsidRDefault="00E419D7" w:rsidP="00E419D7">
      <w:pPr>
        <w:autoSpaceDE w:val="0"/>
        <w:autoSpaceDN w:val="0"/>
        <w:adjustRightInd w:val="0"/>
        <w:spacing w:line="360" w:lineRule="auto"/>
        <w:ind w:right="18"/>
        <w:jc w:val="both"/>
        <w:rPr>
          <w:rFonts w:ascii="Palatino Linotype" w:hAnsi="Palatino Linotype" w:cs="Arial"/>
          <w:color w:val="000000" w:themeColor="text1"/>
        </w:rPr>
      </w:pPr>
      <w:r w:rsidRPr="00EA32A9">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EA32A9">
        <w:rPr>
          <w:rFonts w:ascii="Palatino Linotype" w:hAnsi="Palatino Linotype" w:cs="Arial"/>
          <w:b/>
          <w:color w:val="000000" w:themeColor="text1"/>
        </w:rPr>
        <w:t>que no se actualiza</w:t>
      </w:r>
      <w:r w:rsidRPr="00EA32A9">
        <w:rPr>
          <w:rFonts w:ascii="Palatino Linotype" w:hAnsi="Palatino Linotype" w:cs="Arial"/>
          <w:color w:val="000000" w:themeColor="text1"/>
        </w:rPr>
        <w:t xml:space="preserve"> la circunstancia por la cual </w:t>
      </w:r>
      <w:r w:rsidRPr="00EA32A9">
        <w:rPr>
          <w:rFonts w:ascii="Palatino Linotype" w:hAnsi="Palatino Linotype" w:cs="Arial"/>
          <w:b/>
          <w:color w:val="000000" w:themeColor="text1"/>
        </w:rPr>
        <w:t>EL SUJETO OBLIGADO</w:t>
      </w:r>
      <w:r w:rsidRPr="00EA32A9">
        <w:rPr>
          <w:rFonts w:ascii="Palatino Linotype" w:hAnsi="Palatino Linotype" w:cs="Arial"/>
          <w:color w:val="000000" w:themeColor="text1"/>
        </w:rPr>
        <w:t xml:space="preserve"> en el ámbito de sus atribuciones, </w:t>
      </w:r>
      <w:r w:rsidRPr="00EA32A9">
        <w:rPr>
          <w:rFonts w:ascii="Palatino Linotype" w:hAnsi="Palatino Linotype" w:cs="Arial"/>
          <w:color w:val="000000" w:themeColor="text1"/>
        </w:rPr>
        <w:lastRenderedPageBreak/>
        <w:t>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38D950B5" w14:textId="77777777" w:rsidR="00E419D7" w:rsidRPr="00EA32A9" w:rsidRDefault="00E419D7" w:rsidP="00E419D7">
      <w:pPr>
        <w:autoSpaceDE w:val="0"/>
        <w:autoSpaceDN w:val="0"/>
        <w:adjustRightInd w:val="0"/>
        <w:ind w:right="18"/>
        <w:jc w:val="both"/>
        <w:rPr>
          <w:rFonts w:ascii="Palatino Linotype" w:hAnsi="Palatino Linotype" w:cs="Arial"/>
          <w:color w:val="000000" w:themeColor="text1"/>
        </w:rPr>
      </w:pPr>
    </w:p>
    <w:p w14:paraId="03F9FAFC" w14:textId="77777777" w:rsidR="00E419D7" w:rsidRPr="00EA32A9" w:rsidRDefault="00E419D7" w:rsidP="00E419D7">
      <w:pPr>
        <w:tabs>
          <w:tab w:val="left" w:pos="8222"/>
        </w:tabs>
        <w:ind w:left="851" w:right="899"/>
        <w:jc w:val="both"/>
        <w:rPr>
          <w:rFonts w:ascii="Palatino Linotype" w:hAnsi="Palatino Linotype"/>
          <w:i/>
          <w:color w:val="000000" w:themeColor="text1"/>
          <w:sz w:val="22"/>
          <w:szCs w:val="22"/>
        </w:rPr>
      </w:pPr>
      <w:r w:rsidRPr="00EA32A9">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EA32A9">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EA32A9">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EA32A9">
        <w:rPr>
          <w:rFonts w:ascii="Palatino Linotype" w:hAnsi="Palatino Linotype"/>
          <w:i/>
          <w:color w:val="000000" w:themeColor="text1"/>
          <w:sz w:val="22"/>
          <w:szCs w:val="22"/>
        </w:rPr>
        <w:t>.</w:t>
      </w:r>
    </w:p>
    <w:p w14:paraId="281E571C" w14:textId="77777777" w:rsidR="00E419D7" w:rsidRPr="00EA32A9" w:rsidRDefault="00E419D7" w:rsidP="00E419D7">
      <w:pPr>
        <w:tabs>
          <w:tab w:val="left" w:pos="8222"/>
        </w:tabs>
        <w:ind w:left="851" w:right="899"/>
        <w:jc w:val="both"/>
        <w:rPr>
          <w:rFonts w:ascii="Palatino Linotype" w:hAnsi="Palatino Linotype"/>
          <w:b/>
          <w:i/>
          <w:color w:val="000000" w:themeColor="text1"/>
          <w:sz w:val="22"/>
          <w:szCs w:val="22"/>
        </w:rPr>
      </w:pPr>
    </w:p>
    <w:p w14:paraId="2F00A48A" w14:textId="77777777" w:rsidR="00E419D7" w:rsidRPr="00EA32A9" w:rsidRDefault="00E419D7" w:rsidP="00E419D7">
      <w:pPr>
        <w:ind w:left="851" w:right="1134"/>
        <w:jc w:val="both"/>
        <w:rPr>
          <w:rFonts w:ascii="Palatino Linotype" w:hAnsi="Palatino Linotype"/>
          <w:b/>
          <w:color w:val="000000" w:themeColor="text1"/>
          <w:sz w:val="22"/>
          <w:szCs w:val="22"/>
        </w:rPr>
      </w:pPr>
    </w:p>
    <w:p w14:paraId="46B51408" w14:textId="4E124367" w:rsidR="00E419D7" w:rsidRPr="00EA32A9" w:rsidRDefault="00E419D7" w:rsidP="00E419D7">
      <w:pPr>
        <w:autoSpaceDE w:val="0"/>
        <w:autoSpaceDN w:val="0"/>
        <w:adjustRightInd w:val="0"/>
        <w:spacing w:line="360" w:lineRule="auto"/>
        <w:ind w:right="18"/>
        <w:jc w:val="both"/>
        <w:rPr>
          <w:rFonts w:ascii="Palatino Linotype" w:hAnsi="Palatino Linotype" w:cs="Arial"/>
          <w:b/>
          <w:color w:val="000000" w:themeColor="text1"/>
          <w:lang w:eastAsia="es-MX"/>
        </w:rPr>
      </w:pPr>
      <w:r w:rsidRPr="00EA32A9">
        <w:rPr>
          <w:rFonts w:ascii="Palatino Linotype" w:hAnsi="Palatino Linotype" w:cs="Arial"/>
          <w:color w:val="000000" w:themeColor="text1"/>
        </w:rPr>
        <w:t>Por lo anterior, y derivado del análisis expuesto, se concluye que se está en presencia de que puede que no se haya generado información en los días</w:t>
      </w:r>
      <w:r w:rsidR="00E637CE" w:rsidRPr="00EA32A9">
        <w:rPr>
          <w:rFonts w:ascii="Palatino Linotype" w:hAnsi="Palatino Linotype" w:cs="Arial"/>
          <w:color w:val="000000" w:themeColor="text1"/>
        </w:rPr>
        <w:t xml:space="preserve"> </w:t>
      </w:r>
      <w:r w:rsidR="0007046F" w:rsidRPr="00EA32A9">
        <w:rPr>
          <w:rFonts w:ascii="Palatino Linotype" w:hAnsi="Palatino Linotype" w:cs="Arial"/>
          <w:color w:val="000000" w:themeColor="text1"/>
        </w:rPr>
        <w:t>inhábiles</w:t>
      </w:r>
      <w:r w:rsidRPr="00EA32A9">
        <w:rPr>
          <w:rFonts w:ascii="Palatino Linotype" w:hAnsi="Palatino Linotype" w:cs="Arial"/>
          <w:color w:val="000000" w:themeColor="text1"/>
        </w:rPr>
        <w:t>, por lo que, en este sentido resulta innecesario realizar un Acuerdo de Inexistencia</w:t>
      </w:r>
      <w:r w:rsidRPr="00EA32A9">
        <w:rPr>
          <w:rFonts w:ascii="Palatino Linotype" w:hAnsi="Palatino Linotype" w:cs="Arial"/>
          <w:color w:val="000000" w:themeColor="text1"/>
          <w:lang w:eastAsia="es-MX"/>
        </w:rPr>
        <w:t xml:space="preserve">. </w:t>
      </w:r>
    </w:p>
    <w:p w14:paraId="4B828B84" w14:textId="77777777" w:rsidR="00E419D7" w:rsidRPr="00EA32A9" w:rsidRDefault="00E419D7" w:rsidP="005C4D31">
      <w:pPr>
        <w:spacing w:line="360" w:lineRule="auto"/>
        <w:jc w:val="both"/>
        <w:rPr>
          <w:rFonts w:ascii="Palatino Linotype" w:hAnsi="Palatino Linotype"/>
        </w:rPr>
      </w:pPr>
    </w:p>
    <w:p w14:paraId="675D85C1" w14:textId="77777777" w:rsidR="0007046F" w:rsidRPr="00EA32A9" w:rsidRDefault="0007046F" w:rsidP="0007046F">
      <w:pPr>
        <w:spacing w:line="360" w:lineRule="auto"/>
        <w:jc w:val="both"/>
        <w:rPr>
          <w:rFonts w:ascii="Palatino Linotype" w:hAnsi="Palatino Linotype" w:cs="Arial"/>
          <w:color w:val="000000" w:themeColor="text1"/>
          <w:lang w:val="es-ES"/>
        </w:rPr>
      </w:pPr>
      <w:r w:rsidRPr="00EA32A9">
        <w:rPr>
          <w:rFonts w:ascii="Palatino Linotype" w:hAnsi="Palatino Linotype" w:cs="Arial"/>
          <w:color w:val="000000" w:themeColor="text1"/>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14:paraId="1DAD041F" w14:textId="77777777" w:rsidR="0007046F" w:rsidRPr="00EA32A9" w:rsidRDefault="0007046F" w:rsidP="0007046F">
      <w:pPr>
        <w:ind w:left="709" w:right="709"/>
        <w:jc w:val="both"/>
        <w:rPr>
          <w:rFonts w:ascii="Palatino Linotype" w:hAnsi="Palatino Linotype" w:cs="Arial"/>
          <w:i/>
          <w:iCs/>
          <w:color w:val="000000" w:themeColor="text1"/>
          <w:sz w:val="22"/>
          <w:szCs w:val="22"/>
          <w:lang w:val="es-ES"/>
        </w:rPr>
      </w:pPr>
      <w:r w:rsidRPr="00EA32A9">
        <w:rPr>
          <w:rFonts w:ascii="Palatino Linotype" w:hAnsi="Palatino Linotype" w:cs="Arial"/>
          <w:i/>
          <w:iCs/>
          <w:color w:val="000000" w:themeColor="text1"/>
          <w:sz w:val="22"/>
          <w:szCs w:val="22"/>
          <w:lang w:val="es-ES"/>
        </w:rPr>
        <w:lastRenderedPageBreak/>
        <w:t>“</w:t>
      </w:r>
      <w:r w:rsidRPr="00EA32A9">
        <w:rPr>
          <w:rFonts w:ascii="Palatino Linotype" w:hAnsi="Palatino Linotype" w:cs="Arial"/>
          <w:b/>
          <w:i/>
          <w:iCs/>
          <w:color w:val="000000" w:themeColor="text1"/>
          <w:sz w:val="22"/>
          <w:szCs w:val="22"/>
          <w:lang w:val="es-ES"/>
        </w:rPr>
        <w:t xml:space="preserve">Artículo 155. </w:t>
      </w:r>
      <w:r w:rsidRPr="00EA32A9">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EA32A9">
        <w:rPr>
          <w:rFonts w:ascii="Palatino Linotype" w:hAnsi="Palatino Linotype" w:cs="Arial"/>
          <w:i/>
          <w:iCs/>
          <w:color w:val="000000" w:themeColor="text1"/>
          <w:sz w:val="22"/>
          <w:szCs w:val="22"/>
          <w:lang w:val="es-ES"/>
        </w:rPr>
        <w:t xml:space="preserve">: </w:t>
      </w:r>
    </w:p>
    <w:p w14:paraId="1183E29F" w14:textId="77777777" w:rsidR="0007046F" w:rsidRPr="00EA32A9" w:rsidRDefault="0007046F" w:rsidP="0007046F">
      <w:pPr>
        <w:ind w:left="709" w:right="709"/>
        <w:jc w:val="both"/>
        <w:rPr>
          <w:rFonts w:ascii="Palatino Linotype" w:hAnsi="Palatino Linotype" w:cs="Arial"/>
          <w:i/>
          <w:iCs/>
          <w:color w:val="000000" w:themeColor="text1"/>
          <w:sz w:val="22"/>
          <w:szCs w:val="22"/>
          <w:lang w:val="es-ES"/>
        </w:rPr>
      </w:pPr>
      <w:r w:rsidRPr="00EA32A9">
        <w:rPr>
          <w:rFonts w:ascii="Palatino Linotype" w:hAnsi="Palatino Linotype" w:cs="Arial"/>
          <w:i/>
          <w:iCs/>
          <w:color w:val="000000" w:themeColor="text1"/>
          <w:sz w:val="22"/>
          <w:szCs w:val="22"/>
          <w:lang w:val="es-ES"/>
        </w:rPr>
        <w:t>[…]</w:t>
      </w:r>
    </w:p>
    <w:p w14:paraId="0B999A93" w14:textId="77777777" w:rsidR="0007046F" w:rsidRPr="00EA32A9" w:rsidRDefault="0007046F" w:rsidP="0007046F">
      <w:pPr>
        <w:ind w:left="709" w:right="709"/>
        <w:jc w:val="both"/>
        <w:rPr>
          <w:rFonts w:ascii="Palatino Linotype" w:hAnsi="Palatino Linotype" w:cs="Arial"/>
          <w:i/>
          <w:iCs/>
          <w:color w:val="000000" w:themeColor="text1"/>
          <w:sz w:val="22"/>
          <w:szCs w:val="22"/>
          <w:lang w:val="es-ES"/>
        </w:rPr>
      </w:pPr>
      <w:r w:rsidRPr="00EA32A9">
        <w:rPr>
          <w:rFonts w:ascii="Palatino Linotype" w:hAnsi="Palatino Linotype" w:cs="Arial"/>
          <w:b/>
          <w:i/>
          <w:iCs/>
          <w:color w:val="000000" w:themeColor="text1"/>
          <w:sz w:val="22"/>
          <w:szCs w:val="22"/>
          <w:lang w:val="es-ES"/>
        </w:rPr>
        <w:t xml:space="preserve">V. </w:t>
      </w:r>
      <w:r w:rsidRPr="00EA32A9">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EA32A9">
        <w:rPr>
          <w:rFonts w:ascii="Palatino Linotype" w:hAnsi="Palatino Linotype" w:cs="Arial"/>
          <w:i/>
          <w:iCs/>
          <w:color w:val="000000" w:themeColor="text1"/>
          <w:sz w:val="22"/>
          <w:szCs w:val="22"/>
          <w:lang w:val="es-ES"/>
        </w:rPr>
        <w:t xml:space="preserve"> verbal, siempre y cuando sea para fines de orientación, mediante consulta directa, </w:t>
      </w:r>
      <w:r w:rsidRPr="00EA32A9">
        <w:rPr>
          <w:rFonts w:ascii="Palatino Linotype" w:hAnsi="Palatino Linotype" w:cs="Arial"/>
          <w:b/>
          <w:i/>
          <w:iCs/>
          <w:color w:val="000000" w:themeColor="text1"/>
          <w:sz w:val="22"/>
          <w:szCs w:val="22"/>
          <w:u w:val="single"/>
          <w:lang w:val="es-ES"/>
        </w:rPr>
        <w:t>mediante la expedición de copias</w:t>
      </w:r>
      <w:r w:rsidRPr="00EA32A9">
        <w:rPr>
          <w:rFonts w:ascii="Palatino Linotype" w:hAnsi="Palatino Linotype" w:cs="Arial"/>
          <w:i/>
          <w:iCs/>
          <w:color w:val="000000" w:themeColor="text1"/>
          <w:sz w:val="22"/>
          <w:szCs w:val="22"/>
          <w:lang w:val="es-ES"/>
        </w:rPr>
        <w:t xml:space="preserve"> simples o </w:t>
      </w:r>
      <w:r w:rsidRPr="00EA32A9">
        <w:rPr>
          <w:rFonts w:ascii="Palatino Linotype" w:hAnsi="Palatino Linotype" w:cs="Arial"/>
          <w:b/>
          <w:i/>
          <w:iCs/>
          <w:color w:val="000000" w:themeColor="text1"/>
          <w:sz w:val="22"/>
          <w:szCs w:val="22"/>
          <w:u w:val="single"/>
          <w:lang w:val="es-ES"/>
        </w:rPr>
        <w:t>certificadas</w:t>
      </w:r>
      <w:r w:rsidRPr="00EA32A9">
        <w:rPr>
          <w:rFonts w:ascii="Palatino Linotype" w:hAnsi="Palatino Linotype" w:cs="Arial"/>
          <w:i/>
          <w:iCs/>
          <w:color w:val="000000" w:themeColor="text1"/>
          <w:sz w:val="22"/>
          <w:szCs w:val="22"/>
          <w:lang w:val="es-ES"/>
        </w:rPr>
        <w:t xml:space="preserve"> o la reproducción en cualquier otro medio, incluidos los electrónicos. </w:t>
      </w:r>
    </w:p>
    <w:p w14:paraId="1ECB9E58" w14:textId="77777777" w:rsidR="0007046F" w:rsidRPr="00EA32A9" w:rsidRDefault="0007046F" w:rsidP="0007046F">
      <w:pPr>
        <w:ind w:left="709" w:right="709"/>
        <w:jc w:val="both"/>
        <w:rPr>
          <w:rFonts w:ascii="Palatino Linotype" w:hAnsi="Palatino Linotype" w:cs="Arial"/>
          <w:b/>
          <w:i/>
          <w:iCs/>
          <w:color w:val="000000" w:themeColor="text1"/>
          <w:sz w:val="22"/>
          <w:szCs w:val="22"/>
          <w:lang w:val="es-ES"/>
        </w:rPr>
      </w:pPr>
      <w:r w:rsidRPr="00EA32A9">
        <w:rPr>
          <w:rFonts w:ascii="Palatino Linotype" w:hAnsi="Palatino Linotype" w:cs="Arial"/>
          <w:b/>
          <w:i/>
          <w:iCs/>
          <w:color w:val="000000" w:themeColor="text1"/>
          <w:sz w:val="22"/>
          <w:szCs w:val="22"/>
          <w:lang w:val="es-ES"/>
        </w:rPr>
        <w:t>…</w:t>
      </w:r>
    </w:p>
    <w:p w14:paraId="31E427BF" w14:textId="77777777" w:rsidR="0007046F" w:rsidRPr="00EA32A9" w:rsidRDefault="0007046F" w:rsidP="0007046F">
      <w:pPr>
        <w:ind w:left="709" w:right="709"/>
        <w:jc w:val="both"/>
        <w:rPr>
          <w:rFonts w:ascii="Palatino Linotype" w:hAnsi="Palatino Linotype" w:cs="Arial"/>
          <w:i/>
          <w:iCs/>
          <w:color w:val="000000" w:themeColor="text1"/>
          <w:sz w:val="22"/>
          <w:szCs w:val="22"/>
          <w:lang w:val="es-ES"/>
        </w:rPr>
      </w:pPr>
      <w:r w:rsidRPr="00EA32A9">
        <w:rPr>
          <w:rFonts w:ascii="Palatino Linotype" w:hAnsi="Palatino Linotype" w:cs="Arial"/>
          <w:b/>
          <w:i/>
          <w:iCs/>
          <w:color w:val="000000" w:themeColor="text1"/>
          <w:sz w:val="22"/>
          <w:szCs w:val="22"/>
          <w:lang w:val="es-ES"/>
        </w:rPr>
        <w:t xml:space="preserve">Artículo 158. </w:t>
      </w:r>
      <w:r w:rsidRPr="00EA32A9">
        <w:rPr>
          <w:rFonts w:ascii="Palatino Linotype" w:hAnsi="Palatino Linotype" w:cs="Arial"/>
          <w:i/>
          <w:iCs/>
          <w:color w:val="000000" w:themeColor="text1"/>
          <w:sz w:val="22"/>
          <w:szCs w:val="22"/>
          <w:lang w:val="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18D59CA9" w14:textId="77777777" w:rsidR="0007046F" w:rsidRPr="00EA32A9" w:rsidRDefault="0007046F" w:rsidP="0007046F">
      <w:pPr>
        <w:ind w:left="709" w:right="709"/>
        <w:jc w:val="both"/>
        <w:rPr>
          <w:rFonts w:ascii="Palatino Linotype" w:hAnsi="Palatino Linotype" w:cs="Arial"/>
          <w:i/>
          <w:iCs/>
          <w:color w:val="000000" w:themeColor="text1"/>
          <w:sz w:val="22"/>
          <w:szCs w:val="22"/>
          <w:lang w:val="es-ES"/>
        </w:rPr>
      </w:pPr>
      <w:r w:rsidRPr="00EA32A9">
        <w:rPr>
          <w:rFonts w:ascii="Palatino Linotype" w:hAnsi="Palatino Linotype" w:cs="Arial"/>
          <w:i/>
          <w:iCs/>
          <w:color w:val="000000" w:themeColor="text1"/>
          <w:sz w:val="22"/>
          <w:szCs w:val="22"/>
          <w:lang w:val="es-ES"/>
        </w:rPr>
        <w:t>En todo caso, se facilitará su copia simple o certificada, así como su reproducción por cualquier medio disponible en las instalaciones del sujeto obligado o que, en su caso, aporte el solicitante.</w:t>
      </w:r>
    </w:p>
    <w:p w14:paraId="374F8975" w14:textId="77777777" w:rsidR="0007046F" w:rsidRPr="00EA32A9" w:rsidRDefault="0007046F" w:rsidP="0007046F">
      <w:pPr>
        <w:ind w:left="709" w:right="709"/>
        <w:jc w:val="both"/>
        <w:rPr>
          <w:rFonts w:ascii="Palatino Linotype" w:hAnsi="Palatino Linotype" w:cs="Arial"/>
          <w:i/>
          <w:iCs/>
          <w:color w:val="000000" w:themeColor="text1"/>
          <w:sz w:val="22"/>
          <w:szCs w:val="22"/>
          <w:lang w:val="es-ES"/>
        </w:rPr>
      </w:pPr>
      <w:r w:rsidRPr="00EA32A9">
        <w:rPr>
          <w:rFonts w:ascii="Palatino Linotype" w:hAnsi="Palatino Linotype" w:cs="Arial"/>
          <w:b/>
          <w:i/>
          <w:iCs/>
          <w:color w:val="000000" w:themeColor="text1"/>
          <w:sz w:val="22"/>
          <w:szCs w:val="22"/>
          <w:lang w:val="es-ES"/>
        </w:rPr>
        <w:t>Artículo 160.</w:t>
      </w:r>
      <w:r w:rsidRPr="00EA32A9">
        <w:rPr>
          <w:rFonts w:ascii="Palatino Linotype" w:hAnsi="Palatino Linotype" w:cs="Arial"/>
          <w:i/>
          <w:iCs/>
          <w:color w:val="000000" w:themeColor="text1"/>
          <w:sz w:val="22"/>
          <w:szCs w:val="22"/>
          <w:lang w:val="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1591C42" w14:textId="77777777" w:rsidR="0007046F" w:rsidRPr="00EA32A9" w:rsidRDefault="0007046F" w:rsidP="0007046F">
      <w:pPr>
        <w:ind w:left="709" w:right="709"/>
        <w:jc w:val="both"/>
        <w:rPr>
          <w:rFonts w:ascii="Palatino Linotype" w:hAnsi="Palatino Linotype" w:cs="Arial"/>
          <w:i/>
          <w:iCs/>
          <w:color w:val="000000" w:themeColor="text1"/>
          <w:sz w:val="22"/>
          <w:szCs w:val="22"/>
          <w:lang w:val="es-ES"/>
        </w:rPr>
      </w:pPr>
      <w:r w:rsidRPr="00EA32A9">
        <w:rPr>
          <w:rFonts w:ascii="Palatino Linotype" w:hAnsi="Palatino Linotype" w:cs="Arial"/>
          <w:i/>
          <w:iCs/>
          <w:color w:val="000000" w:themeColor="text1"/>
          <w:sz w:val="22"/>
          <w:szCs w:val="22"/>
          <w:lang w:val="es-ES"/>
        </w:rPr>
        <w:t>En caso que la información solicitada consista en bases de datos se deberá privilegiar la entrega de la misma en formatos abiertos.</w:t>
      </w:r>
    </w:p>
    <w:p w14:paraId="529DBFC8" w14:textId="77777777" w:rsidR="0007046F" w:rsidRPr="00EA32A9" w:rsidRDefault="0007046F" w:rsidP="0007046F">
      <w:pPr>
        <w:ind w:left="709" w:right="709"/>
        <w:jc w:val="both"/>
        <w:rPr>
          <w:rFonts w:ascii="Palatino Linotype" w:hAnsi="Palatino Linotype" w:cs="Arial"/>
          <w:i/>
          <w:iCs/>
          <w:color w:val="000000" w:themeColor="text1"/>
          <w:sz w:val="22"/>
          <w:szCs w:val="22"/>
          <w:lang w:val="es-ES"/>
        </w:rPr>
      </w:pPr>
      <w:r w:rsidRPr="00EA32A9">
        <w:rPr>
          <w:rFonts w:ascii="Palatino Linotype" w:hAnsi="Palatino Linotype" w:cs="Arial"/>
          <w:b/>
          <w:i/>
          <w:iCs/>
          <w:color w:val="000000" w:themeColor="text1"/>
          <w:sz w:val="22"/>
          <w:szCs w:val="22"/>
          <w:lang w:val="es-ES"/>
        </w:rPr>
        <w:t xml:space="preserve">Artículo 164. </w:t>
      </w:r>
      <w:r w:rsidRPr="00EA32A9">
        <w:rPr>
          <w:rFonts w:ascii="Palatino Linotype" w:hAnsi="Palatino Linotype" w:cs="Arial"/>
          <w:b/>
          <w:i/>
          <w:iCs/>
          <w:color w:val="000000" w:themeColor="text1"/>
          <w:sz w:val="22"/>
          <w:szCs w:val="22"/>
          <w:u w:val="single"/>
          <w:lang w:val="es-ES"/>
        </w:rPr>
        <w:t>El acceso se dará en la modalidad de entrega</w:t>
      </w:r>
      <w:r w:rsidRPr="00EA32A9">
        <w:rPr>
          <w:rFonts w:ascii="Palatino Linotype" w:hAnsi="Palatino Linotype" w:cs="Arial"/>
          <w:i/>
          <w:iCs/>
          <w:color w:val="000000" w:themeColor="text1"/>
          <w:sz w:val="22"/>
          <w:szCs w:val="22"/>
          <w:lang w:val="es-ES"/>
        </w:rPr>
        <w:t xml:space="preserve"> y, en su caso, de envío </w:t>
      </w:r>
      <w:r w:rsidRPr="00EA32A9">
        <w:rPr>
          <w:rFonts w:ascii="Palatino Linotype" w:hAnsi="Palatino Linotype" w:cs="Arial"/>
          <w:b/>
          <w:i/>
          <w:iCs/>
          <w:color w:val="000000" w:themeColor="text1"/>
          <w:sz w:val="22"/>
          <w:szCs w:val="22"/>
          <w:u w:val="single"/>
          <w:lang w:val="es-ES"/>
        </w:rPr>
        <w:t>elegidos por el solicitante</w:t>
      </w:r>
      <w:r w:rsidRPr="00EA32A9">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08D33127" w14:textId="77777777" w:rsidR="0007046F" w:rsidRPr="00EA32A9" w:rsidRDefault="0007046F" w:rsidP="0007046F">
      <w:pPr>
        <w:ind w:left="709" w:right="709"/>
        <w:jc w:val="both"/>
        <w:rPr>
          <w:rFonts w:ascii="Palatino Linotype" w:hAnsi="Palatino Linotype" w:cs="Arial"/>
          <w:i/>
          <w:iCs/>
          <w:color w:val="000000" w:themeColor="text1"/>
          <w:sz w:val="22"/>
          <w:szCs w:val="22"/>
          <w:lang w:val="es-ES"/>
        </w:rPr>
      </w:pPr>
      <w:r w:rsidRPr="00EA32A9">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29116DC6" w14:textId="77777777" w:rsidR="0007046F" w:rsidRPr="00EA32A9" w:rsidRDefault="0007046F" w:rsidP="0007046F">
      <w:pPr>
        <w:ind w:left="709" w:right="709"/>
        <w:jc w:val="both"/>
        <w:rPr>
          <w:rFonts w:ascii="Palatino Linotype" w:hAnsi="Palatino Linotype" w:cs="Arial"/>
          <w:color w:val="000000" w:themeColor="text1"/>
          <w:sz w:val="22"/>
        </w:rPr>
      </w:pPr>
      <w:r w:rsidRPr="00EA32A9">
        <w:rPr>
          <w:rFonts w:ascii="Palatino Linotype" w:hAnsi="Palatino Linotype" w:cs="Arial"/>
          <w:color w:val="000000" w:themeColor="text1"/>
          <w:sz w:val="22"/>
        </w:rPr>
        <w:t>(Énfasis añadido)</w:t>
      </w:r>
    </w:p>
    <w:p w14:paraId="1CAD1F25" w14:textId="77777777" w:rsidR="0007046F" w:rsidRPr="00EA32A9" w:rsidRDefault="0007046F" w:rsidP="0007046F">
      <w:pPr>
        <w:spacing w:line="360" w:lineRule="auto"/>
        <w:jc w:val="both"/>
        <w:rPr>
          <w:rFonts w:ascii="Palatino Linotype" w:hAnsi="Palatino Linotype" w:cs="Arial"/>
          <w:color w:val="000000" w:themeColor="text1"/>
          <w:lang w:val="es-ES"/>
        </w:rPr>
      </w:pPr>
    </w:p>
    <w:p w14:paraId="38909C98" w14:textId="77777777" w:rsidR="0007046F" w:rsidRPr="00EA32A9" w:rsidRDefault="0007046F" w:rsidP="0007046F">
      <w:pPr>
        <w:spacing w:line="360" w:lineRule="auto"/>
        <w:jc w:val="both"/>
        <w:rPr>
          <w:rFonts w:ascii="Palatino Linotype" w:hAnsi="Palatino Linotype"/>
          <w:color w:val="000000" w:themeColor="text1"/>
        </w:rPr>
      </w:pPr>
      <w:r w:rsidRPr="00EA32A9">
        <w:rPr>
          <w:rFonts w:ascii="Palatino Linotype" w:hAnsi="Palatino Linotype"/>
          <w:color w:val="000000" w:themeColor="text1"/>
        </w:rPr>
        <w:t xml:space="preserve">Derivado de lo anterior, se desprende que, en las solicitudes de información, los particulares deberán indicar la modalidad en la que prefieren se otorgue el acceso a la información de interés, la cual podrá ser verbal, siempre y cuando sea para fines de </w:t>
      </w:r>
      <w:r w:rsidRPr="00EA32A9">
        <w:rPr>
          <w:rFonts w:ascii="Palatino Linotype" w:hAnsi="Palatino Linotype"/>
          <w:color w:val="000000" w:themeColor="text1"/>
        </w:rPr>
        <w:lastRenderedPageBreak/>
        <w:t>orientación, mediante consulta directa, mediante la expedición de copias simples o certificadas o bien, la reproducción en cualquier otro medio, incluidos los electrónicos.</w:t>
      </w:r>
    </w:p>
    <w:p w14:paraId="1ED43801" w14:textId="77777777" w:rsidR="0007046F" w:rsidRPr="00EA32A9" w:rsidRDefault="0007046F" w:rsidP="0007046F">
      <w:pPr>
        <w:autoSpaceDE w:val="0"/>
        <w:autoSpaceDN w:val="0"/>
        <w:adjustRightInd w:val="0"/>
        <w:rPr>
          <w:rFonts w:ascii="Arial" w:eastAsiaTheme="minorEastAsia" w:hAnsi="Arial" w:cs="Arial"/>
          <w:color w:val="000000" w:themeColor="text1"/>
        </w:rPr>
      </w:pPr>
    </w:p>
    <w:p w14:paraId="4E754E76" w14:textId="77777777" w:rsidR="0007046F" w:rsidRPr="00EA32A9" w:rsidRDefault="0007046F" w:rsidP="0007046F">
      <w:pPr>
        <w:spacing w:line="360" w:lineRule="auto"/>
        <w:jc w:val="both"/>
        <w:rPr>
          <w:rFonts w:ascii="Palatino Linotype" w:hAnsi="Palatino Linotype"/>
          <w:b/>
          <w:color w:val="000000" w:themeColor="text1"/>
        </w:rPr>
      </w:pPr>
      <w:r w:rsidRPr="00EA32A9">
        <w:rPr>
          <w:rFonts w:ascii="Palatino Linotype" w:hAnsi="Palatino Linotype"/>
          <w:color w:val="000000" w:themeColor="text1"/>
        </w:rPr>
        <w:t xml:space="preserve">De manera excepcional, </w:t>
      </w:r>
      <w:r w:rsidRPr="00EA32A9">
        <w:rPr>
          <w:rFonts w:ascii="Palatino Linotype" w:hAnsi="Palatino Linotype"/>
          <w:b/>
          <w:color w:val="000000" w:themeColor="text1"/>
        </w:rPr>
        <w:t xml:space="preserve">cuando de forma fundada y motivada así lo determine el sujeto obligado, </w:t>
      </w:r>
      <w:r w:rsidRPr="00EA32A9">
        <w:rPr>
          <w:rFonts w:ascii="Palatino Linotype" w:hAnsi="Palatino Linotype"/>
          <w:color w:val="000000" w:themeColor="text1"/>
        </w:rPr>
        <w:t xml:space="preserve">en aquellos casos en que </w:t>
      </w:r>
      <w:r w:rsidRPr="00EA32A9">
        <w:rPr>
          <w:rFonts w:ascii="Palatino Linotype" w:hAnsi="Palatino Linotype"/>
          <w:color w:val="000000" w:themeColor="text1"/>
          <w:u w:val="single"/>
        </w:rPr>
        <w:t>la información solicitada implique análisis, estudio o procesamiento de documentos cuya entrega o reproducción sobrepase las capacidades técnicas administrativas y humanas</w:t>
      </w:r>
      <w:r w:rsidRPr="00EA32A9">
        <w:rPr>
          <w:rFonts w:ascii="Palatino Linotype" w:hAnsi="Palatino Linotype"/>
          <w:color w:val="000000" w:themeColor="text1"/>
        </w:rPr>
        <w:t xml:space="preserve"> del sujeto obligado para cumplir con la solicitud, en los plazos establecidos para dichos efectos, </w:t>
      </w:r>
      <w:r w:rsidRPr="00EA32A9">
        <w:rPr>
          <w:rFonts w:ascii="Palatino Linotype" w:hAnsi="Palatino Linotype"/>
          <w:b/>
          <w:color w:val="000000" w:themeColor="text1"/>
        </w:rPr>
        <w:t xml:space="preserve">se podrá poner a disposición del solicitante los documentos en consulta directa, </w:t>
      </w:r>
      <w:r w:rsidRPr="00EA32A9">
        <w:rPr>
          <w:rFonts w:ascii="Palatino Linotype" w:hAnsi="Palatino Linotype"/>
          <w:b/>
          <w:color w:val="000000" w:themeColor="text1"/>
          <w:u w:val="single"/>
        </w:rPr>
        <w:t>salvo la información clasificada</w:t>
      </w:r>
      <w:r w:rsidRPr="00EA32A9">
        <w:rPr>
          <w:rFonts w:ascii="Palatino Linotype" w:hAnsi="Palatino Linotype"/>
          <w:b/>
          <w:color w:val="000000" w:themeColor="text1"/>
        </w:rPr>
        <w:t>.</w:t>
      </w:r>
    </w:p>
    <w:p w14:paraId="054FE561" w14:textId="77777777" w:rsidR="0007046F" w:rsidRPr="00EA32A9" w:rsidRDefault="0007046F" w:rsidP="0007046F">
      <w:pPr>
        <w:spacing w:line="360" w:lineRule="auto"/>
        <w:jc w:val="both"/>
        <w:rPr>
          <w:rFonts w:ascii="Palatino Linotype" w:hAnsi="Palatino Linotype"/>
          <w:color w:val="000000" w:themeColor="text1"/>
        </w:rPr>
      </w:pPr>
    </w:p>
    <w:p w14:paraId="651F6BEA" w14:textId="77777777" w:rsidR="0007046F" w:rsidRPr="00EA32A9" w:rsidRDefault="0007046F" w:rsidP="0007046F">
      <w:pPr>
        <w:spacing w:line="360" w:lineRule="auto"/>
        <w:jc w:val="both"/>
        <w:rPr>
          <w:rFonts w:ascii="Palatino Linotype" w:hAnsi="Palatino Linotype"/>
          <w:color w:val="000000" w:themeColor="text1"/>
        </w:rPr>
      </w:pPr>
      <w:r w:rsidRPr="00EA32A9">
        <w:rPr>
          <w:rFonts w:ascii="Palatino Linotype" w:hAnsi="Palatino Linotype"/>
          <w:color w:val="000000" w:themeColor="text1"/>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017BDA43" w14:textId="77777777" w:rsidR="0007046F" w:rsidRPr="00EA32A9" w:rsidRDefault="0007046F" w:rsidP="0007046F">
      <w:pPr>
        <w:spacing w:line="360" w:lineRule="auto"/>
        <w:jc w:val="both"/>
        <w:rPr>
          <w:rFonts w:ascii="Palatino Linotype" w:hAnsi="Palatino Linotype"/>
          <w:color w:val="000000" w:themeColor="text1"/>
        </w:rPr>
      </w:pPr>
    </w:p>
    <w:p w14:paraId="0770DF2F" w14:textId="77777777" w:rsidR="0007046F" w:rsidRPr="00EA32A9" w:rsidRDefault="0007046F" w:rsidP="0007046F">
      <w:pPr>
        <w:spacing w:line="360" w:lineRule="auto"/>
        <w:jc w:val="both"/>
        <w:rPr>
          <w:rFonts w:ascii="Palatino Linotype" w:hAnsi="Palatino Linotype"/>
          <w:b/>
          <w:color w:val="000000" w:themeColor="text1"/>
        </w:rPr>
      </w:pPr>
      <w:r w:rsidRPr="00EA32A9">
        <w:rPr>
          <w:rFonts w:ascii="Palatino Linotype" w:hAnsi="Palatino Linotype"/>
          <w:color w:val="000000" w:themeColor="text1"/>
        </w:rPr>
        <w:t xml:space="preserve">Asimismo, el sujeto obligado se apegará en la medida de lo posible a la modalidad de entrega y, en su caso, de envío elegidos por el solicitante. </w:t>
      </w:r>
      <w:r w:rsidRPr="00EA32A9">
        <w:rPr>
          <w:rFonts w:ascii="Palatino Linotype" w:hAnsi="Palatino Linotype"/>
          <w:b/>
          <w:color w:val="000000" w:themeColor="text1"/>
        </w:rPr>
        <w:t>Cuando la información no pueda entregarse o enviarse en la modalidad solicitada, el Sujeto Obligado deberá ofrecer otra u otras modalidades de entrega fundando y motivando la necesidad de ofrecer otras modalidades.</w:t>
      </w:r>
    </w:p>
    <w:p w14:paraId="102ED350" w14:textId="77777777" w:rsidR="0007046F" w:rsidRPr="00EA32A9" w:rsidRDefault="0007046F" w:rsidP="0007046F">
      <w:pPr>
        <w:spacing w:line="360" w:lineRule="auto"/>
        <w:jc w:val="both"/>
        <w:rPr>
          <w:rFonts w:ascii="Palatino Linotype" w:hAnsi="Palatino Linotype"/>
          <w:b/>
          <w:color w:val="000000" w:themeColor="text1"/>
        </w:rPr>
      </w:pPr>
    </w:p>
    <w:p w14:paraId="6F6D5CBE" w14:textId="77777777" w:rsidR="0007046F" w:rsidRPr="00EA32A9" w:rsidRDefault="0007046F" w:rsidP="0007046F">
      <w:pPr>
        <w:spacing w:line="360" w:lineRule="auto"/>
        <w:jc w:val="both"/>
        <w:rPr>
          <w:rFonts w:ascii="Palatino Linotype" w:hAnsi="Palatino Linotype"/>
          <w:color w:val="000000" w:themeColor="text1"/>
        </w:rPr>
      </w:pPr>
      <w:r w:rsidRPr="00EA32A9">
        <w:rPr>
          <w:rFonts w:ascii="Palatino Linotype" w:hAnsi="Palatino Linotype"/>
          <w:color w:val="000000" w:themeColor="text1"/>
        </w:rPr>
        <w:lastRenderedPageBreak/>
        <w:t xml:space="preserve">Es así que, del análisis realizado a las documentales que integra la respuesta a la solicitud de información, se puede advertir que </w:t>
      </w:r>
      <w:r w:rsidRPr="00EA32A9">
        <w:rPr>
          <w:rFonts w:ascii="Palatino Linotype" w:hAnsi="Palatino Linotype"/>
          <w:b/>
          <w:color w:val="000000" w:themeColor="text1"/>
        </w:rPr>
        <w:t xml:space="preserve">EL SUJETO OBLIGADO </w:t>
      </w:r>
      <w:r w:rsidRPr="00EA32A9">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EA32A9">
        <w:rPr>
          <w:rFonts w:ascii="Palatino Linotype" w:hAnsi="Palatino Linotype"/>
          <w:b/>
          <w:color w:val="000000" w:themeColor="text1"/>
        </w:rPr>
        <w:t>SAIMEX</w:t>
      </w:r>
      <w:r w:rsidRPr="00EA32A9">
        <w:rPr>
          <w:rFonts w:ascii="Palatino Linotype" w:hAnsi="Palatino Linotype"/>
          <w:color w:val="000000" w:themeColor="text1"/>
        </w:rPr>
        <w:t xml:space="preserve">, pues se limitó a comunicar a la particular un cambio en la modalidad de entrega de la información derivado de que la misma implica el análisis, estudio o procesamiento de documentos, lo que conllevaba un número significativo de días, horas y personal exclusivo para atender dichos requerimientos, no contando con la estructura humana y material para dar atención exclusivamente a dichas solicitudes, a que solo se contaba con tres servidores públicos para dar atención a las solicitudes de acceso a la información pública, lo que impedía la realización de las demás actividades o atribuciones encomendadas; omitiendo con ello ofrecer otras modalidades de reproducción que se apegaran en la medida de lo posible a la elegida por el particular, lo que no justifica la omisión de ofrecer otras modalidades; además de que no acreditó el impedimento. </w:t>
      </w:r>
    </w:p>
    <w:p w14:paraId="518BE1D1" w14:textId="77777777" w:rsidR="0007046F" w:rsidRPr="00EA32A9" w:rsidRDefault="0007046F" w:rsidP="0007046F">
      <w:pPr>
        <w:spacing w:line="360" w:lineRule="auto"/>
        <w:jc w:val="both"/>
        <w:rPr>
          <w:rFonts w:ascii="Palatino Linotype" w:hAnsi="Palatino Linotype"/>
          <w:color w:val="000000" w:themeColor="text1"/>
        </w:rPr>
      </w:pPr>
    </w:p>
    <w:p w14:paraId="7E62E9A9" w14:textId="77777777" w:rsidR="0007046F" w:rsidRPr="00EA32A9" w:rsidRDefault="0007046F" w:rsidP="0007046F">
      <w:pPr>
        <w:spacing w:line="360" w:lineRule="auto"/>
        <w:jc w:val="both"/>
        <w:rPr>
          <w:rFonts w:ascii="Palatino Linotype" w:hAnsi="Palatino Linotype"/>
          <w:color w:val="000000" w:themeColor="text1"/>
        </w:rPr>
      </w:pPr>
      <w:r w:rsidRPr="00EA32A9">
        <w:rPr>
          <w:rFonts w:ascii="Palatino Linotype" w:hAnsi="Palatino Linotype"/>
          <w:color w:val="000000" w:themeColor="text1"/>
        </w:rPr>
        <w:t xml:space="preserve">Es así que, para justificar el cambio de modalidad debe de </w:t>
      </w:r>
      <w:r w:rsidRPr="00EA32A9">
        <w:rPr>
          <w:rFonts w:ascii="Palatino Linotype" w:hAnsi="Palatino Linotype"/>
          <w:b/>
          <w:color w:val="000000" w:themeColor="text1"/>
        </w:rPr>
        <w:t xml:space="preserve">existir un obstáculo  infranqueable o de difícil superación </w:t>
      </w:r>
      <w:r w:rsidRPr="00EA32A9">
        <w:rPr>
          <w:rFonts w:ascii="Palatino Linotype" w:hAnsi="Palatino Linotype"/>
          <w:color w:val="000000" w:themeColor="text1"/>
        </w:rPr>
        <w:t xml:space="preserve">para atenderla, como puede ser de manera enunciativa más no limitativa que la información solicitada se encuentra en un formato diverso al solicitado, que de atendiendo a las características de la misma sea imposible su reproducción en el medio elegido por la particular o bien, que la información que dé atención a la solicitud amerite un cruce de información en los sistemas, entre otros. </w:t>
      </w:r>
    </w:p>
    <w:p w14:paraId="33AAF753" w14:textId="77777777" w:rsidR="0007046F" w:rsidRPr="00EA32A9" w:rsidRDefault="0007046F" w:rsidP="0007046F">
      <w:pPr>
        <w:spacing w:line="360" w:lineRule="auto"/>
        <w:jc w:val="both"/>
        <w:rPr>
          <w:rFonts w:ascii="Palatino Linotype" w:hAnsi="Palatino Linotype"/>
          <w:color w:val="000000" w:themeColor="text1"/>
        </w:rPr>
      </w:pPr>
    </w:p>
    <w:p w14:paraId="3CEF0227" w14:textId="5DB0EE77" w:rsidR="00302FBE" w:rsidRPr="00EA32A9" w:rsidRDefault="0007046F" w:rsidP="005C4D31">
      <w:pPr>
        <w:spacing w:line="360" w:lineRule="auto"/>
        <w:jc w:val="both"/>
        <w:rPr>
          <w:rFonts w:ascii="Palatino Linotype" w:hAnsi="Palatino Linotype"/>
          <w:color w:val="000000" w:themeColor="text1"/>
        </w:rPr>
      </w:pPr>
      <w:r w:rsidRPr="00EA32A9">
        <w:rPr>
          <w:rFonts w:ascii="Palatino Linotype" w:hAnsi="Palatino Linotype"/>
          <w:color w:val="000000" w:themeColor="text1"/>
        </w:rPr>
        <w:lastRenderedPageBreak/>
        <w:t xml:space="preserve">En consecuencia, </w:t>
      </w:r>
      <w:r w:rsidRPr="00EA32A9">
        <w:rPr>
          <w:rFonts w:ascii="Palatino Linotype" w:hAnsi="Palatino Linotype"/>
          <w:b/>
          <w:color w:val="000000" w:themeColor="text1"/>
        </w:rPr>
        <w:t xml:space="preserve">EL SUJETO OBLIGADO </w:t>
      </w:r>
      <w:r w:rsidRPr="00EA32A9">
        <w:rPr>
          <w:rFonts w:ascii="Palatino Linotype" w:hAnsi="Palatino Linotype"/>
          <w:color w:val="000000" w:themeColor="text1"/>
        </w:rPr>
        <w:t xml:space="preserve">no fundó adecuadamente ni motivó válidamente la imposibilidad de entregar la información solicitada mediante </w:t>
      </w:r>
      <w:r w:rsidRPr="00EA32A9">
        <w:rPr>
          <w:rFonts w:ascii="Palatino Linotype" w:hAnsi="Palatino Linotype"/>
          <w:b/>
          <w:color w:val="000000" w:themeColor="text1"/>
        </w:rPr>
        <w:t>EL SAIMEX</w:t>
      </w:r>
      <w:r w:rsidRPr="00EA32A9">
        <w:rPr>
          <w:rFonts w:ascii="Palatino Linotype" w:hAnsi="Palatino Linotype"/>
          <w:color w:val="000000" w:themeColor="text1"/>
        </w:rPr>
        <w:t>, ello es así, pues únicamente se limitó a comunicar la entrega de la información en consulta directa, al considerar la falta de personal, y tampoco ofreció otras modalidades de reproducción que se apegaran en la medida de lo posible a la elegida por la particular, lo que no justifica la omisión de ofrecer otras modalidades; es decir, no se acreditó el impedimento justificado para proporcionar la información solicitada en medio electrónico.</w:t>
      </w:r>
    </w:p>
    <w:p w14:paraId="6BB05944" w14:textId="77777777" w:rsidR="0007046F" w:rsidRPr="00EA32A9" w:rsidRDefault="0007046F" w:rsidP="005C4D31">
      <w:pPr>
        <w:spacing w:line="360" w:lineRule="auto"/>
        <w:jc w:val="both"/>
        <w:rPr>
          <w:rFonts w:ascii="Palatino Linotype" w:hAnsi="Palatino Linotype" w:cs="Arial"/>
        </w:rPr>
      </w:pPr>
    </w:p>
    <w:p w14:paraId="651AE362" w14:textId="4E66D5B6" w:rsidR="000C68B1" w:rsidRPr="00EA32A9" w:rsidRDefault="000C68B1" w:rsidP="005C4D31">
      <w:pPr>
        <w:spacing w:line="360" w:lineRule="auto"/>
        <w:jc w:val="both"/>
        <w:rPr>
          <w:rFonts w:ascii="Palatino Linotype" w:eastAsia="Calibri" w:hAnsi="Palatino Linotype"/>
          <w:lang w:val="es-ES"/>
        </w:rPr>
      </w:pPr>
      <w:r w:rsidRPr="00EA32A9">
        <w:rPr>
          <w:rFonts w:ascii="Palatino Linotype" w:eastAsia="Calibri" w:hAnsi="Palatino Linotype"/>
          <w:lang w:val="es-ES"/>
        </w:rPr>
        <w:t xml:space="preserve">Finalmente, no pasa desapercibido para este Órgano Garante que </w:t>
      </w:r>
      <w:r w:rsidRPr="00EA32A9">
        <w:rPr>
          <w:rFonts w:ascii="Palatino Linotype" w:eastAsia="Calibri" w:hAnsi="Palatino Linotype"/>
          <w:b/>
          <w:lang w:val="es-ES"/>
        </w:rPr>
        <w:t>EL RECURRENTE</w:t>
      </w:r>
      <w:r w:rsidRPr="00EA32A9">
        <w:rPr>
          <w:rFonts w:ascii="Palatino Linotype" w:eastAsia="Calibri" w:hAnsi="Palatino Linotype"/>
          <w:lang w:val="es-ES"/>
        </w:rPr>
        <w:t xml:space="preserve"> manifestó sus razones o motivos de inconformidad lo siguiente: </w:t>
      </w:r>
      <w:r w:rsidRPr="00EA32A9">
        <w:rPr>
          <w:rFonts w:ascii="Palatino Linotype" w:eastAsia="Calibri" w:hAnsi="Palatino Linotype"/>
          <w:i/>
          <w:lang w:val="es-ES"/>
        </w:rPr>
        <w:t>“…</w:t>
      </w:r>
      <w:r w:rsidR="00302FBE" w:rsidRPr="00EA32A9">
        <w:rPr>
          <w:rFonts w:ascii="Palatino Linotype" w:eastAsia="Calibri" w:hAnsi="Palatino Linotype"/>
          <w:i/>
          <w:lang w:val="es-ES"/>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EA32A9">
        <w:rPr>
          <w:rFonts w:ascii="Palatino Linotype" w:eastAsia="Calibri" w:hAnsi="Palatino Linotype"/>
          <w:lang w:val="es-ES"/>
        </w:rPr>
        <w:t xml:space="preserve">; en ese sentido, es preciso hacer del conocimiento al </w:t>
      </w:r>
      <w:r w:rsidRPr="00EA32A9">
        <w:rPr>
          <w:rFonts w:ascii="Palatino Linotype" w:eastAsia="Calibri" w:hAnsi="Palatino Linotype"/>
          <w:b/>
          <w:lang w:val="es-ES"/>
        </w:rPr>
        <w:t>RECURRENTE</w:t>
      </w:r>
      <w:r w:rsidRPr="00EA32A9">
        <w:rPr>
          <w:rFonts w:ascii="Palatino Linotype" w:eastAsia="Calibri" w:hAnsi="Palatino Linotype"/>
          <w:lang w:val="es-ES"/>
        </w:rPr>
        <w:t xml:space="preserve"> que se dejan a salvo sus derechos a afecto de que realice el trámite correspondiente ante la Contraloría Interna Municipal del </w:t>
      </w:r>
      <w:r w:rsidR="003A781C" w:rsidRPr="00EA32A9">
        <w:rPr>
          <w:rFonts w:ascii="Palatino Linotype" w:eastAsia="Calibri" w:hAnsi="Palatino Linotype"/>
          <w:lang w:val="es-ES"/>
        </w:rPr>
        <w:t xml:space="preserve">Sistema Municipal para el Desarrollo Integral de la Familia de Metepec, </w:t>
      </w:r>
      <w:r w:rsidRPr="00EA32A9">
        <w:rPr>
          <w:rFonts w:ascii="Palatino Linotype" w:eastAsia="Calibri" w:hAnsi="Palatino Linotype"/>
          <w:lang w:val="es-ES"/>
        </w:rPr>
        <w:t>en razón a que este Órgano Garante de acuerdo a lo establecido por el artículo 36 de la Ley de Transparencia y Acceso a la Información Pública del Estado de México y Municipios carece de atribuciones para interponer posibles sanciones.</w:t>
      </w:r>
    </w:p>
    <w:p w14:paraId="0495A0C9" w14:textId="098C84DB" w:rsidR="00AD3ABB" w:rsidRPr="00EA32A9" w:rsidRDefault="00AD3ABB" w:rsidP="005C4D31">
      <w:pPr>
        <w:spacing w:line="360" w:lineRule="auto"/>
        <w:jc w:val="both"/>
        <w:rPr>
          <w:rFonts w:ascii="Palatino Linotype" w:hAnsi="Palatino Linotype" w:cs="Arial"/>
        </w:rPr>
      </w:pPr>
      <w:r w:rsidRPr="00EA32A9">
        <w:rPr>
          <w:rFonts w:ascii="Palatino Linotype" w:hAnsi="Palatino Linotype" w:cs="Arial"/>
          <w:lang w:eastAsia="es-MX"/>
        </w:rPr>
        <w:lastRenderedPageBreak/>
        <w:t>Expuesto todo lo anterior</w:t>
      </w:r>
      <w:r w:rsidRPr="00EA32A9">
        <w:rPr>
          <w:rFonts w:ascii="Palatino Linotype" w:hAnsi="Palatino Linotype" w:cs="Arial"/>
          <w:b/>
          <w:lang w:eastAsia="es-MX"/>
        </w:rPr>
        <w:t xml:space="preserve">, </w:t>
      </w:r>
      <w:r w:rsidRPr="00EA32A9">
        <w:rPr>
          <w:rFonts w:ascii="Palatino Linotype" w:hAnsi="Palatino Linotype"/>
        </w:rPr>
        <w:t xml:space="preserve">en términos de lo dispuesto en el artículo 186, fracción III de la Ley de Transparencia y Acceso a la </w:t>
      </w:r>
      <w:r w:rsidRPr="00EA32A9">
        <w:rPr>
          <w:rFonts w:ascii="Palatino Linotype" w:hAnsi="Palatino Linotype" w:cs="Arial"/>
        </w:rPr>
        <w:t>Información</w:t>
      </w:r>
      <w:r w:rsidRPr="00EA32A9">
        <w:rPr>
          <w:rFonts w:ascii="Palatino Linotype" w:hAnsi="Palatino Linotype"/>
        </w:rPr>
        <w:t xml:space="preserve"> Pública del Estado de México y Municipios, </w:t>
      </w:r>
      <w:r w:rsidRPr="00EA32A9">
        <w:rPr>
          <w:rFonts w:ascii="Palatino Linotype" w:hAnsi="Palatino Linotype" w:cs="Arial"/>
          <w:lang w:eastAsia="es-MX"/>
        </w:rPr>
        <w:t xml:space="preserve">el Pleno de </w:t>
      </w:r>
      <w:r w:rsidRPr="00EA32A9">
        <w:rPr>
          <w:rFonts w:ascii="Palatino Linotype" w:hAnsi="Palatino Linotype" w:cs="Arial"/>
        </w:rPr>
        <w:t xml:space="preserve">este Instituto, </w:t>
      </w:r>
      <w:bookmarkStart w:id="15" w:name="_Hlk61274984"/>
      <w:r w:rsidRPr="00EA32A9">
        <w:rPr>
          <w:rFonts w:ascii="Palatino Linotype" w:hAnsi="Palatino Linotype" w:cs="Arial"/>
        </w:rPr>
        <w:t xml:space="preserve">estima que las razones o motivos de inconformidad hechos valer por </w:t>
      </w:r>
      <w:r w:rsidRPr="00EA32A9">
        <w:rPr>
          <w:rFonts w:ascii="Palatino Linotype" w:hAnsi="Palatino Linotype" w:cs="Arial"/>
          <w:b/>
        </w:rPr>
        <w:t>EL RECURRENTE</w:t>
      </w:r>
      <w:r w:rsidRPr="00EA32A9">
        <w:rPr>
          <w:rFonts w:ascii="Palatino Linotype" w:hAnsi="Palatino Linotype" w:cs="Arial"/>
        </w:rPr>
        <w:t xml:space="preserve"> resultan </w:t>
      </w:r>
      <w:bookmarkStart w:id="16" w:name="_Hlk113400092"/>
      <w:r w:rsidR="00443769" w:rsidRPr="00EA32A9">
        <w:rPr>
          <w:rFonts w:ascii="Palatino Linotype" w:hAnsi="Palatino Linotype" w:cs="Arial"/>
        </w:rPr>
        <w:t xml:space="preserve">parcialmente </w:t>
      </w:r>
      <w:bookmarkEnd w:id="16"/>
      <w:r w:rsidRPr="00EA32A9">
        <w:rPr>
          <w:rFonts w:ascii="Palatino Linotype" w:hAnsi="Palatino Linotype" w:cs="Arial"/>
          <w:b/>
        </w:rPr>
        <w:t>fundadas</w:t>
      </w:r>
      <w:r w:rsidRPr="00EA32A9">
        <w:rPr>
          <w:rFonts w:ascii="Palatino Linotype" w:hAnsi="Palatino Linotype" w:cs="Arial"/>
        </w:rPr>
        <w:t xml:space="preserve"> y suficientes para </w:t>
      </w:r>
      <w:bookmarkEnd w:id="15"/>
      <w:r w:rsidRPr="00EA32A9">
        <w:rPr>
          <w:rFonts w:ascii="Palatino Linotype" w:hAnsi="Palatino Linotype" w:cs="Arial"/>
          <w:b/>
        </w:rPr>
        <w:t>REVOCAR</w:t>
      </w:r>
      <w:r w:rsidRPr="00EA32A9">
        <w:rPr>
          <w:rFonts w:ascii="Palatino Linotype" w:hAnsi="Palatino Linotype" w:cs="Arial"/>
        </w:rPr>
        <w:t xml:space="preserve"> la</w:t>
      </w:r>
      <w:r w:rsidR="000C68B1" w:rsidRPr="00EA32A9">
        <w:rPr>
          <w:rFonts w:ascii="Palatino Linotype" w:hAnsi="Palatino Linotype" w:cs="Arial"/>
        </w:rPr>
        <w:t>s</w:t>
      </w:r>
      <w:r w:rsidRPr="00EA32A9">
        <w:rPr>
          <w:rFonts w:ascii="Palatino Linotype" w:hAnsi="Palatino Linotype" w:cs="Arial"/>
        </w:rPr>
        <w:t xml:space="preserve"> respuesta</w:t>
      </w:r>
      <w:r w:rsidR="000C68B1" w:rsidRPr="00EA32A9">
        <w:rPr>
          <w:rFonts w:ascii="Palatino Linotype" w:hAnsi="Palatino Linotype" w:cs="Arial"/>
        </w:rPr>
        <w:t>s</w:t>
      </w:r>
      <w:r w:rsidRPr="00EA32A9">
        <w:rPr>
          <w:rFonts w:ascii="Palatino Linotype" w:hAnsi="Palatino Linotype" w:cs="Arial"/>
        </w:rPr>
        <w:t xml:space="preserve"> del </w:t>
      </w:r>
      <w:r w:rsidRPr="00EA32A9">
        <w:rPr>
          <w:rFonts w:ascii="Palatino Linotype" w:hAnsi="Palatino Linotype" w:cs="Arial"/>
          <w:b/>
        </w:rPr>
        <w:t>SUJETO OBLIGADO</w:t>
      </w:r>
      <w:r w:rsidRPr="00EA32A9">
        <w:rPr>
          <w:rFonts w:ascii="Palatino Linotype" w:hAnsi="Palatino Linotype" w:cs="Arial"/>
        </w:rPr>
        <w:t xml:space="preserve"> y ordenarle haga entrega de la información descrita en el presente Considerando.</w:t>
      </w:r>
    </w:p>
    <w:p w14:paraId="6ED17822" w14:textId="77777777" w:rsidR="0007046F" w:rsidRPr="00EA32A9" w:rsidRDefault="0007046F" w:rsidP="005C4D31">
      <w:pPr>
        <w:spacing w:line="360" w:lineRule="auto"/>
        <w:jc w:val="both"/>
        <w:rPr>
          <w:rFonts w:ascii="Palatino Linotype" w:hAnsi="Palatino Linotype" w:cs="Arial"/>
        </w:rPr>
      </w:pPr>
    </w:p>
    <w:p w14:paraId="7B45F291" w14:textId="07698C92" w:rsidR="00AD3ABB" w:rsidRPr="00EA32A9" w:rsidRDefault="00AD3ABB" w:rsidP="005C4D31">
      <w:pPr>
        <w:widowControl w:val="0"/>
        <w:autoSpaceDE w:val="0"/>
        <w:autoSpaceDN w:val="0"/>
        <w:adjustRightInd w:val="0"/>
        <w:spacing w:line="360" w:lineRule="auto"/>
        <w:jc w:val="both"/>
        <w:rPr>
          <w:rFonts w:ascii="Palatino Linotype" w:eastAsia="Calibri" w:hAnsi="Palatino Linotype" w:cs="Arial"/>
        </w:rPr>
      </w:pPr>
      <w:r w:rsidRPr="00EA32A9">
        <w:rPr>
          <w:rFonts w:ascii="Palatino Linotype" w:eastAsia="Calibri" w:hAnsi="Palatino Linotype" w:cs="Arial"/>
        </w:rPr>
        <w:t xml:space="preserve">Así, con </w:t>
      </w:r>
      <w:r w:rsidRPr="00EA32A9">
        <w:rPr>
          <w:rFonts w:ascii="Palatino Linotype" w:hAnsi="Palatino Linotype" w:cs="Arial"/>
        </w:rPr>
        <w:t>fundamento</w:t>
      </w:r>
      <w:r w:rsidRPr="00EA32A9">
        <w:rPr>
          <w:rFonts w:ascii="Palatino Linotype" w:eastAsia="Calibri" w:hAnsi="Palatino Linotype" w:cs="Arial"/>
        </w:rPr>
        <w:t xml:space="preserve"> en lo prescrito en los artículos 5, </w:t>
      </w:r>
      <w:r w:rsidRPr="00EA32A9">
        <w:rPr>
          <w:rFonts w:ascii="Palatino Linotype" w:eastAsia="Calibri" w:hAnsi="Palatino Linotype" w:cs="Arial"/>
          <w:lang w:val="es-ES_tradnl"/>
        </w:rPr>
        <w:t xml:space="preserve">párrafos </w:t>
      </w:r>
      <w:bookmarkStart w:id="17" w:name="_Hlk65874252"/>
      <w:r w:rsidRPr="00EA32A9">
        <w:rPr>
          <w:rFonts w:ascii="Palatino Linotype" w:eastAsia="Calibri" w:hAnsi="Palatino Linotype" w:cs="Arial"/>
          <w:lang w:val="es-ES_tradnl"/>
        </w:rPr>
        <w:t>trigésimo, trigésimo primero y trigésimo segundo</w:t>
      </w:r>
      <w:bookmarkEnd w:id="17"/>
      <w:r w:rsidRPr="00EA32A9">
        <w:rPr>
          <w:rFonts w:ascii="Palatino Linotype" w:hAnsi="Palatino Linotype" w:cs="Arial"/>
        </w:rPr>
        <w:t>,</w:t>
      </w:r>
      <w:r w:rsidRPr="00EA32A9">
        <w:rPr>
          <w:rFonts w:ascii="Palatino Linotype" w:hAnsi="Palatino Linotype"/>
        </w:rPr>
        <w:t xml:space="preserve"> fracciones IV y V,</w:t>
      </w:r>
      <w:r w:rsidRPr="00EA32A9">
        <w:rPr>
          <w:rFonts w:ascii="Palatino Linotype" w:eastAsia="Calibri" w:hAnsi="Palatino Linotype" w:cs="Arial"/>
        </w:rPr>
        <w:t xml:space="preserve"> de la Constitución Política del Estado Libre y Soberano de </w:t>
      </w:r>
      <w:r w:rsidRPr="00EA32A9">
        <w:rPr>
          <w:rFonts w:ascii="Palatino Linotype" w:hAnsi="Palatino Linotype" w:cs="Arial"/>
          <w:lang w:val="es-ES_tradnl"/>
        </w:rPr>
        <w:t>México</w:t>
      </w:r>
      <w:r w:rsidRPr="00EA32A9">
        <w:rPr>
          <w:rFonts w:ascii="Palatino Linotype" w:eastAsia="Calibri" w:hAnsi="Palatino Linotype" w:cs="Arial"/>
        </w:rPr>
        <w:t xml:space="preserve">, y los artículos </w:t>
      </w:r>
      <w:r w:rsidRPr="00EA32A9">
        <w:rPr>
          <w:rFonts w:ascii="Palatino Linotype" w:hAnsi="Palatino Linotype"/>
        </w:rPr>
        <w:t xml:space="preserve">2, </w:t>
      </w:r>
      <w:r w:rsidRPr="00EA32A9">
        <w:rPr>
          <w:rFonts w:ascii="Palatino Linotype" w:hAnsi="Palatino Linotype" w:cs="Arial"/>
        </w:rPr>
        <w:t>fracción</w:t>
      </w:r>
      <w:r w:rsidRPr="00EA32A9">
        <w:rPr>
          <w:rFonts w:ascii="Palatino Linotype" w:hAnsi="Palatino Linotype"/>
        </w:rPr>
        <w:t xml:space="preserve"> II, 9, </w:t>
      </w:r>
      <w:r w:rsidRPr="00EA32A9">
        <w:rPr>
          <w:rFonts w:ascii="Palatino Linotype" w:hAnsi="Palatino Linotype" w:cs="Arial"/>
          <w:lang w:val="es-ES_tradnl"/>
        </w:rPr>
        <w:t>29</w:t>
      </w:r>
      <w:r w:rsidRPr="00EA32A9">
        <w:rPr>
          <w:rFonts w:ascii="Palatino Linotype" w:hAnsi="Palatino Linotype"/>
        </w:rPr>
        <w:t>, 36, fracciones I y II, 176, 178, 179, 181, 185, fracción I, 186 y 188,</w:t>
      </w:r>
      <w:r w:rsidRPr="00EA32A9">
        <w:rPr>
          <w:rFonts w:ascii="Palatino Linotype" w:eastAsia="Calibri" w:hAnsi="Palatino Linotype" w:cs="Arial"/>
        </w:rPr>
        <w:t xml:space="preserve"> de la Ley de Transparencia y Acceso a la Información Pública del Estado de México y </w:t>
      </w:r>
      <w:r w:rsidRPr="00EA32A9">
        <w:rPr>
          <w:rFonts w:ascii="Palatino Linotype" w:hAnsi="Palatino Linotype" w:cs="Arial"/>
        </w:rPr>
        <w:t>Municipios</w:t>
      </w:r>
      <w:r w:rsidRPr="00EA32A9">
        <w:rPr>
          <w:rFonts w:ascii="Palatino Linotype" w:eastAsia="Calibri" w:hAnsi="Palatino Linotype" w:cs="Arial"/>
        </w:rPr>
        <w:t xml:space="preserve">, </w:t>
      </w:r>
      <w:r w:rsidRPr="00EA32A9">
        <w:rPr>
          <w:rFonts w:ascii="Palatino Linotype" w:hAnsi="Palatino Linotype"/>
        </w:rPr>
        <w:t>este</w:t>
      </w:r>
      <w:r w:rsidRPr="00EA32A9">
        <w:rPr>
          <w:rFonts w:ascii="Palatino Linotype" w:eastAsia="Calibri" w:hAnsi="Palatino Linotype" w:cs="Arial"/>
        </w:rPr>
        <w:t xml:space="preserve"> Pleno:</w:t>
      </w:r>
    </w:p>
    <w:p w14:paraId="77426A5E" w14:textId="77777777" w:rsidR="00AD3ABB" w:rsidRPr="00EA32A9" w:rsidRDefault="00AD3ABB" w:rsidP="004E3F23">
      <w:pPr>
        <w:widowControl w:val="0"/>
        <w:autoSpaceDE w:val="0"/>
        <w:autoSpaceDN w:val="0"/>
        <w:adjustRightInd w:val="0"/>
        <w:spacing w:line="276" w:lineRule="auto"/>
        <w:jc w:val="both"/>
        <w:rPr>
          <w:rFonts w:ascii="Palatino Linotype" w:eastAsia="Calibri" w:hAnsi="Palatino Linotype" w:cs="Arial"/>
        </w:rPr>
      </w:pPr>
    </w:p>
    <w:p w14:paraId="0377BB28" w14:textId="77777777" w:rsidR="004E2EE5" w:rsidRPr="00EA32A9" w:rsidRDefault="004E2EE5" w:rsidP="004E3F23">
      <w:pPr>
        <w:spacing w:line="276" w:lineRule="auto"/>
        <w:jc w:val="center"/>
        <w:rPr>
          <w:rFonts w:ascii="Palatino Linotype" w:hAnsi="Palatino Linotype" w:cs="Arial"/>
          <w:b/>
          <w:spacing w:val="44"/>
          <w:sz w:val="28"/>
        </w:rPr>
      </w:pPr>
      <w:r w:rsidRPr="00EA32A9">
        <w:rPr>
          <w:rFonts w:ascii="Palatino Linotype" w:hAnsi="Palatino Linotype" w:cs="Arial"/>
          <w:b/>
          <w:spacing w:val="44"/>
          <w:sz w:val="28"/>
        </w:rPr>
        <w:t>RESUELVE</w:t>
      </w:r>
    </w:p>
    <w:p w14:paraId="23539086" w14:textId="77777777" w:rsidR="004E2EE5" w:rsidRPr="00EA32A9" w:rsidRDefault="004E2EE5" w:rsidP="004E3F23">
      <w:pPr>
        <w:spacing w:line="276" w:lineRule="auto"/>
        <w:jc w:val="center"/>
        <w:rPr>
          <w:rFonts w:ascii="Palatino Linotype" w:hAnsi="Palatino Linotype" w:cs="Arial"/>
          <w:b/>
          <w:spacing w:val="44"/>
          <w:sz w:val="28"/>
        </w:rPr>
      </w:pPr>
    </w:p>
    <w:p w14:paraId="57DC37D9" w14:textId="61569B25" w:rsidR="004E2EE5" w:rsidRPr="00EA32A9" w:rsidRDefault="004E2EE5" w:rsidP="002F290A">
      <w:pPr>
        <w:spacing w:line="360" w:lineRule="auto"/>
        <w:ind w:left="-57"/>
        <w:jc w:val="both"/>
        <w:rPr>
          <w:rFonts w:ascii="Palatino Linotype" w:hAnsi="Palatino Linotype" w:cs="Arial"/>
          <w:lang w:val="es-ES"/>
        </w:rPr>
      </w:pPr>
      <w:r w:rsidRPr="00EA32A9">
        <w:rPr>
          <w:rFonts w:ascii="Palatino Linotype" w:hAnsi="Palatino Linotype" w:cs="Arial"/>
          <w:b/>
          <w:sz w:val="28"/>
          <w:szCs w:val="28"/>
          <w:lang w:val="es-ES"/>
        </w:rPr>
        <w:t>PRIMERO</w:t>
      </w:r>
      <w:r w:rsidRPr="00EA32A9">
        <w:rPr>
          <w:rFonts w:ascii="Palatino Linotype" w:hAnsi="Palatino Linotype" w:cs="Arial"/>
          <w:sz w:val="28"/>
          <w:szCs w:val="28"/>
          <w:lang w:val="es-ES"/>
        </w:rPr>
        <w:t>.</w:t>
      </w:r>
      <w:r w:rsidRPr="00EA32A9">
        <w:rPr>
          <w:rFonts w:ascii="Palatino Linotype" w:hAnsi="Palatino Linotype" w:cs="Arial"/>
          <w:lang w:val="es-ES"/>
        </w:rPr>
        <w:t xml:space="preserve"> Resultan </w:t>
      </w:r>
      <w:r w:rsidR="00443769" w:rsidRPr="00EA32A9">
        <w:rPr>
          <w:rFonts w:ascii="Palatino Linotype" w:hAnsi="Palatino Linotype" w:cs="Arial"/>
          <w:b/>
          <w:bCs/>
          <w:lang w:val="es-ES"/>
        </w:rPr>
        <w:t>parcialmente</w:t>
      </w:r>
      <w:r w:rsidR="00443769" w:rsidRPr="00EA32A9">
        <w:rPr>
          <w:rFonts w:ascii="Palatino Linotype" w:hAnsi="Palatino Linotype" w:cs="Arial"/>
          <w:lang w:val="es-ES"/>
        </w:rPr>
        <w:t xml:space="preserve"> </w:t>
      </w:r>
      <w:r w:rsidRPr="00EA32A9">
        <w:rPr>
          <w:rFonts w:ascii="Palatino Linotype" w:hAnsi="Palatino Linotype" w:cs="Arial"/>
          <w:b/>
          <w:lang w:val="es-ES"/>
        </w:rPr>
        <w:t>fundadas</w:t>
      </w:r>
      <w:r w:rsidRPr="00EA32A9">
        <w:rPr>
          <w:rFonts w:ascii="Palatino Linotype" w:hAnsi="Palatino Linotype" w:cs="Arial"/>
          <w:lang w:val="es-ES"/>
        </w:rPr>
        <w:t xml:space="preserve"> las razones o motivos de inconformidad planteadas por </w:t>
      </w:r>
      <w:r w:rsidRPr="00EA32A9">
        <w:rPr>
          <w:rFonts w:ascii="Palatino Linotype" w:hAnsi="Palatino Linotype" w:cs="Arial"/>
          <w:b/>
          <w:lang w:val="es-ES"/>
        </w:rPr>
        <w:t>EL RECURRENTE</w:t>
      </w:r>
      <w:r w:rsidR="000C68B1" w:rsidRPr="00EA32A9">
        <w:rPr>
          <w:rFonts w:ascii="Palatino Linotype" w:hAnsi="Palatino Linotype" w:cs="Arial"/>
          <w:lang w:val="es-ES"/>
        </w:rPr>
        <w:t xml:space="preserve"> en los Recursos de Revisión </w:t>
      </w:r>
      <w:r w:rsidR="002F290A" w:rsidRPr="00EA32A9">
        <w:rPr>
          <w:rFonts w:ascii="Palatino Linotype" w:hAnsi="Palatino Linotype" w:cs="Arial"/>
          <w:b/>
          <w:bCs/>
        </w:rPr>
        <w:t xml:space="preserve">07267/INFOEM/IP/RR/2022, 07269/INFOEM/IP/RR/2022, 07270/INFOEM/IP/RR/2022, 07271/INFOEM/IP/RR/2022, 07272/INFOEM/IP/RR/2022, 07273/INFOEM/IP/RR/2022, 07274/INFOEM/IP/RR/2022, 07275/INFOEM/IP/RR/2022, 07276/INFOEM/IP/RR/2022, 07277/INFOEM/IP/RR/2022, 07278/INFOEM/IP/RR/2022, 07279/INFOEM/IP/RR/2022, 07280/INFOEM/IP/RR/2022, 07281/INFOEM/IP/RR/2022, 07282/INFOEM/IP/RR/2022, 07283/INFOEM/IP/RR/2022, 07284/INFOEM/IP/RR/2022, 07285/INFOEM/IP/RR/2022, </w:t>
      </w:r>
      <w:r w:rsidR="002F290A" w:rsidRPr="00EA32A9">
        <w:rPr>
          <w:rFonts w:ascii="Palatino Linotype" w:hAnsi="Palatino Linotype" w:cs="Arial"/>
          <w:b/>
          <w:bCs/>
        </w:rPr>
        <w:lastRenderedPageBreak/>
        <w:t>07286/INFOEM/IP/RR/2022, 07287/INFOEM/IP/RR/2022, 07289/INFOEM/IP/RR/2022, 07290/INFOEM/IP/RR/2022, 07291/INFOEM/IP/RR/2022, 07292/INFOEM/IP/RR/2022, 07293/INFOEM/IP/RR/2022, 07294/INFOEM/IP/RR/2022, 07295/INFOEM/IP/RR/2022, 07296/INFOEM/IP/RR/2022, 07297/INFOEM/IP/RR/2022, 07298/INFOEM/IP/RR/2022, 07299/INFOEM/IP/RR/2022, 07300/INFOEM/IP/RR/2022, 07301/INFOEM/IP/RR/2022, 07302/INFOEM/IP/RR/2022, 07304/INFOEM/IP/RR/2022, 07305/INFOEM/IP/RR/2022, 07306/INFOEM/IP/RR/2022, 07307/INFOEM/IP/RR/2022, 07308/INFOEM/IP/RR/2022, 07309/INFOEM/IP/RR/2022, 07310/INFOEM/IP/RR/2022, 07311/INFOEM/IP/RR/2022, 07312/INFOEM/IP/RR/2022, 07313/INFOEM/IP/RR/2022, 07314/INFOEM/IP/RR/2022, 07315/INFOEM/IP/RR/2022 y 07316/INFOEM/IP/RR/2022</w:t>
      </w:r>
      <w:r w:rsidR="000C68B1" w:rsidRPr="00EA32A9">
        <w:rPr>
          <w:rFonts w:ascii="Palatino Linotype" w:hAnsi="Palatino Linotype" w:cs="Arial"/>
          <w:lang w:val="es-ES"/>
        </w:rPr>
        <w:t xml:space="preserve"> </w:t>
      </w:r>
      <w:r w:rsidRPr="00EA32A9">
        <w:rPr>
          <w:rFonts w:ascii="Palatino Linotype" w:hAnsi="Palatino Linotype" w:cs="Arial"/>
          <w:lang w:val="es-ES"/>
        </w:rPr>
        <w:t xml:space="preserve"> en términos del </w:t>
      </w:r>
      <w:r w:rsidRPr="00EA32A9">
        <w:rPr>
          <w:rFonts w:ascii="Palatino Linotype" w:hAnsi="Palatino Linotype" w:cs="Arial"/>
          <w:b/>
          <w:bCs/>
          <w:lang w:val="es-ES"/>
        </w:rPr>
        <w:t xml:space="preserve">Considerando </w:t>
      </w:r>
      <w:r w:rsidR="00D6425F" w:rsidRPr="00EA32A9">
        <w:rPr>
          <w:rFonts w:ascii="Palatino Linotype" w:hAnsi="Palatino Linotype" w:cs="Arial"/>
          <w:b/>
          <w:bCs/>
          <w:lang w:val="es-ES"/>
        </w:rPr>
        <w:t xml:space="preserve">Sexto </w:t>
      </w:r>
      <w:r w:rsidRPr="00EA32A9">
        <w:rPr>
          <w:rFonts w:ascii="Palatino Linotype" w:hAnsi="Palatino Linotype" w:cs="Arial"/>
          <w:lang w:val="es-ES"/>
        </w:rPr>
        <w:t xml:space="preserve">de la presente </w:t>
      </w:r>
      <w:r w:rsidR="00D6425F" w:rsidRPr="00EA32A9">
        <w:rPr>
          <w:rFonts w:ascii="Palatino Linotype" w:hAnsi="Palatino Linotype" w:cs="Arial"/>
          <w:lang w:val="es-ES"/>
        </w:rPr>
        <w:t>Resolución</w:t>
      </w:r>
      <w:r w:rsidRPr="00EA32A9">
        <w:rPr>
          <w:rFonts w:ascii="Palatino Linotype" w:hAnsi="Palatino Linotype" w:cs="Arial"/>
          <w:lang w:val="es-ES"/>
        </w:rPr>
        <w:t>.</w:t>
      </w:r>
    </w:p>
    <w:p w14:paraId="43BB9E04" w14:textId="77777777" w:rsidR="00704764" w:rsidRPr="00EA32A9" w:rsidRDefault="00704764" w:rsidP="005C4D31">
      <w:pPr>
        <w:spacing w:line="360" w:lineRule="auto"/>
        <w:jc w:val="both"/>
        <w:rPr>
          <w:rFonts w:ascii="Palatino Linotype" w:hAnsi="Palatino Linotype" w:cs="Arial"/>
          <w:lang w:val="es-ES"/>
        </w:rPr>
      </w:pPr>
    </w:p>
    <w:p w14:paraId="5CC9C904" w14:textId="1243E29B" w:rsidR="00443769" w:rsidRPr="00EA32A9" w:rsidRDefault="0041413F" w:rsidP="00443769">
      <w:pPr>
        <w:spacing w:line="360" w:lineRule="auto"/>
        <w:ind w:right="48"/>
        <w:jc w:val="both"/>
        <w:rPr>
          <w:rFonts w:ascii="Palatino Linotype" w:hAnsi="Palatino Linotype" w:cs="Arial"/>
          <w:bCs/>
          <w:lang w:val="es-ES"/>
        </w:rPr>
      </w:pPr>
      <w:r w:rsidRPr="00EA32A9">
        <w:rPr>
          <w:rFonts w:ascii="Palatino Linotype" w:hAnsi="Palatino Linotype" w:cs="Arial"/>
          <w:b/>
          <w:sz w:val="28"/>
          <w:szCs w:val="28"/>
          <w:lang w:val="es-ES"/>
        </w:rPr>
        <w:t>SEGUNDO</w:t>
      </w:r>
      <w:r w:rsidRPr="00EA32A9">
        <w:rPr>
          <w:rFonts w:ascii="Palatino Linotype" w:hAnsi="Palatino Linotype" w:cs="Arial"/>
          <w:sz w:val="28"/>
          <w:szCs w:val="28"/>
          <w:lang w:val="es-ES"/>
        </w:rPr>
        <w:t>.</w:t>
      </w:r>
      <w:r w:rsidRPr="00EA32A9">
        <w:rPr>
          <w:rFonts w:ascii="Palatino Linotype" w:hAnsi="Palatino Linotype" w:cs="Arial"/>
          <w:lang w:val="es-ES"/>
        </w:rPr>
        <w:t xml:space="preserve"> </w:t>
      </w:r>
      <w:r w:rsidRPr="00EA32A9">
        <w:rPr>
          <w:rFonts w:ascii="Palatino Linotype" w:eastAsia="Calibri" w:hAnsi="Palatino Linotype" w:cs="Arial"/>
        </w:rPr>
        <w:t xml:space="preserve">Se </w:t>
      </w:r>
      <w:r w:rsidR="005C4D31" w:rsidRPr="00EA32A9">
        <w:rPr>
          <w:rFonts w:ascii="Palatino Linotype" w:eastAsia="Calibri" w:hAnsi="Palatino Linotype" w:cs="Arial"/>
          <w:b/>
        </w:rPr>
        <w:t>REVOCAN</w:t>
      </w:r>
      <w:r w:rsidRPr="00EA32A9">
        <w:rPr>
          <w:rFonts w:ascii="Palatino Linotype" w:eastAsia="Calibri" w:hAnsi="Palatino Linotype" w:cs="Arial"/>
          <w:b/>
        </w:rPr>
        <w:t xml:space="preserve"> </w:t>
      </w:r>
      <w:r w:rsidRPr="00EA32A9">
        <w:rPr>
          <w:rFonts w:ascii="Palatino Linotype" w:eastAsia="Calibri" w:hAnsi="Palatino Linotype" w:cs="Arial"/>
        </w:rPr>
        <w:t>las respuestas proporcionadas por</w:t>
      </w:r>
      <w:r w:rsidR="002F290A" w:rsidRPr="00EA32A9">
        <w:rPr>
          <w:rFonts w:ascii="Palatino Linotype" w:eastAsia="Calibri" w:hAnsi="Palatino Linotype" w:cs="Arial"/>
        </w:rPr>
        <w:t xml:space="preserve"> el</w:t>
      </w:r>
      <w:r w:rsidRPr="00EA32A9">
        <w:rPr>
          <w:rFonts w:ascii="Palatino Linotype" w:eastAsia="Calibri" w:hAnsi="Palatino Linotype" w:cs="Arial"/>
        </w:rPr>
        <w:t xml:space="preserve"> </w:t>
      </w:r>
      <w:r w:rsidR="002F290A" w:rsidRPr="00EA32A9">
        <w:rPr>
          <w:rFonts w:ascii="Palatino Linotype" w:eastAsia="Calibri" w:hAnsi="Palatino Linotype" w:cs="Arial"/>
          <w:b/>
        </w:rPr>
        <w:t xml:space="preserve">Sistema Municipal </w:t>
      </w:r>
      <w:r w:rsidR="00532BF5" w:rsidRPr="00EA32A9">
        <w:rPr>
          <w:rFonts w:ascii="Palatino Linotype" w:eastAsia="Calibri" w:hAnsi="Palatino Linotype" w:cs="Arial"/>
          <w:b/>
        </w:rPr>
        <w:t>p</w:t>
      </w:r>
      <w:r w:rsidR="002F290A" w:rsidRPr="00EA32A9">
        <w:rPr>
          <w:rFonts w:ascii="Palatino Linotype" w:eastAsia="Calibri" w:hAnsi="Palatino Linotype" w:cs="Arial"/>
          <w:b/>
        </w:rPr>
        <w:t xml:space="preserve">ara el Desarrollo Integral de la Familia de Metepec </w:t>
      </w:r>
      <w:r w:rsidR="00443769" w:rsidRPr="00EA32A9">
        <w:rPr>
          <w:rFonts w:ascii="Palatino Linotype" w:eastAsia="Calibri" w:hAnsi="Palatino Linotype" w:cs="Arial"/>
        </w:rPr>
        <w:t xml:space="preserve">y </w:t>
      </w:r>
      <w:r w:rsidR="00443769" w:rsidRPr="00EA32A9">
        <w:rPr>
          <w:rFonts w:ascii="Palatino Linotype" w:hAnsi="Palatino Linotype" w:cs="Arial"/>
          <w:lang w:val="es-ES"/>
        </w:rPr>
        <w:t xml:space="preserve">se </w:t>
      </w:r>
      <w:r w:rsidR="00443769" w:rsidRPr="00EA32A9">
        <w:rPr>
          <w:rFonts w:ascii="Palatino Linotype" w:hAnsi="Palatino Linotype" w:cs="Arial"/>
          <w:b/>
          <w:bCs/>
          <w:lang w:val="es-ES"/>
        </w:rPr>
        <w:t>Ordena</w:t>
      </w:r>
      <w:r w:rsidR="00443769" w:rsidRPr="00EA32A9">
        <w:rPr>
          <w:rFonts w:ascii="Palatino Linotype" w:hAnsi="Palatino Linotype" w:cs="Arial"/>
          <w:lang w:val="es-ES"/>
        </w:rPr>
        <w:t xml:space="preserve"> haga entrega al </w:t>
      </w:r>
      <w:r w:rsidR="00443769" w:rsidRPr="00EA32A9">
        <w:rPr>
          <w:rFonts w:ascii="Palatino Linotype" w:hAnsi="Palatino Linotype" w:cs="Arial"/>
          <w:b/>
          <w:lang w:val="es-ES"/>
        </w:rPr>
        <w:t>RECURRENTE</w:t>
      </w:r>
      <w:r w:rsidR="00443769" w:rsidRPr="00EA32A9">
        <w:rPr>
          <w:rFonts w:ascii="Palatino Linotype" w:hAnsi="Palatino Linotype" w:cs="Arial"/>
          <w:bCs/>
          <w:lang w:val="es-ES"/>
        </w:rPr>
        <w:t>,</w:t>
      </w:r>
      <w:r w:rsidR="00443769" w:rsidRPr="00EA32A9">
        <w:rPr>
          <w:rFonts w:ascii="Palatino Linotype" w:hAnsi="Palatino Linotype" w:cs="Arial"/>
          <w:lang w:val="es-ES"/>
        </w:rPr>
        <w:t xml:space="preserve"> vía el Sistema de Acceso a la Información Mexiquense (</w:t>
      </w:r>
      <w:r w:rsidR="00443769" w:rsidRPr="00EA32A9">
        <w:rPr>
          <w:rFonts w:ascii="Palatino Linotype" w:hAnsi="Palatino Linotype" w:cs="Arial"/>
          <w:b/>
          <w:lang w:val="es-ES"/>
        </w:rPr>
        <w:t>SAIMEX</w:t>
      </w:r>
      <w:r w:rsidR="00443769" w:rsidRPr="00EA32A9">
        <w:rPr>
          <w:rFonts w:ascii="Palatino Linotype" w:hAnsi="Palatino Linotype" w:cs="Arial"/>
          <w:lang w:val="es-ES"/>
        </w:rPr>
        <w:t>)</w:t>
      </w:r>
      <w:r w:rsidR="008E759E" w:rsidRPr="00EA32A9">
        <w:rPr>
          <w:rFonts w:ascii="Palatino Linotype" w:hAnsi="Palatino Linotype" w:cs="Arial"/>
          <w:bCs/>
          <w:lang w:val="es-ES"/>
        </w:rPr>
        <w:t>, de</w:t>
      </w:r>
      <w:r w:rsidR="00443769" w:rsidRPr="00EA32A9">
        <w:rPr>
          <w:rFonts w:ascii="Palatino Linotype" w:hAnsi="Palatino Linotype" w:cs="Arial"/>
          <w:bCs/>
        </w:rPr>
        <w:t xml:space="preserve"> los </w:t>
      </w:r>
      <w:r w:rsidR="00443769" w:rsidRPr="00EA32A9">
        <w:rPr>
          <w:rFonts w:ascii="Palatino Linotype" w:hAnsi="Palatino Linotype" w:cs="Arial"/>
          <w:bCs/>
          <w:lang w:val="es-ES"/>
        </w:rPr>
        <w:t>siguientes soportes documentales:</w:t>
      </w:r>
    </w:p>
    <w:p w14:paraId="3C697A27" w14:textId="77777777" w:rsidR="004E2EE5" w:rsidRPr="00EA32A9" w:rsidRDefault="004E2EE5" w:rsidP="005C4D31">
      <w:pPr>
        <w:spacing w:line="276" w:lineRule="auto"/>
        <w:jc w:val="both"/>
        <w:rPr>
          <w:rFonts w:ascii="Palatino Linotype" w:hAnsi="Palatino Linotype" w:cs="Arial"/>
          <w:bCs/>
          <w:lang w:val="es-ES"/>
        </w:rPr>
      </w:pPr>
    </w:p>
    <w:p w14:paraId="111E5E73" w14:textId="29EC3FF3" w:rsidR="005C4D31" w:rsidRPr="00EA32A9" w:rsidRDefault="004E2EE5" w:rsidP="004F18B2">
      <w:pPr>
        <w:spacing w:line="276" w:lineRule="auto"/>
        <w:ind w:left="850" w:right="901"/>
        <w:jc w:val="both"/>
        <w:rPr>
          <w:rFonts w:ascii="Palatino Linotype" w:hAnsi="Palatino Linotype" w:cs="Arial"/>
          <w:bCs/>
          <w:i/>
          <w:sz w:val="22"/>
          <w:szCs w:val="22"/>
        </w:rPr>
      </w:pPr>
      <w:r w:rsidRPr="00EA32A9">
        <w:rPr>
          <w:rFonts w:ascii="Palatino Linotype" w:hAnsi="Palatino Linotype" w:cs="Arial"/>
          <w:bCs/>
          <w:i/>
          <w:sz w:val="22"/>
          <w:szCs w:val="22"/>
        </w:rPr>
        <w:t>“</w:t>
      </w:r>
      <w:r w:rsidR="00406F79" w:rsidRPr="00EA32A9">
        <w:rPr>
          <w:rFonts w:ascii="Palatino Linotype" w:hAnsi="Palatino Linotype" w:cs="Arial"/>
          <w:bCs/>
          <w:i/>
          <w:sz w:val="22"/>
          <w:szCs w:val="22"/>
        </w:rPr>
        <w:t>Las circulares o comunicados por cualquier área administrativa del Sujeto Obligado, de los días 1, 2, 3, 4, 5, 6, 7, 8, 10, 11, 12,13, 14, 15, 16, 17, 18, 19, 20, 21</w:t>
      </w:r>
      <w:r w:rsidR="00532BF5" w:rsidRPr="00EA32A9">
        <w:rPr>
          <w:rFonts w:ascii="Palatino Linotype" w:hAnsi="Palatino Linotype" w:cs="Arial"/>
          <w:bCs/>
          <w:i/>
          <w:sz w:val="22"/>
          <w:szCs w:val="22"/>
        </w:rPr>
        <w:t xml:space="preserve"> y</w:t>
      </w:r>
      <w:r w:rsidR="00406F79" w:rsidRPr="00EA32A9">
        <w:rPr>
          <w:rFonts w:ascii="Palatino Linotype" w:hAnsi="Palatino Linotype" w:cs="Arial"/>
          <w:bCs/>
          <w:i/>
          <w:sz w:val="22"/>
          <w:szCs w:val="22"/>
        </w:rPr>
        <w:t xml:space="preserve"> 22 de enero </w:t>
      </w:r>
      <w:r w:rsidR="00532BF5" w:rsidRPr="00EA32A9">
        <w:rPr>
          <w:rFonts w:ascii="Palatino Linotype" w:hAnsi="Palatino Linotype" w:cs="Arial"/>
          <w:bCs/>
          <w:i/>
          <w:sz w:val="22"/>
          <w:szCs w:val="22"/>
        </w:rPr>
        <w:t>de dos mil veintidós; así como, del</w:t>
      </w:r>
      <w:r w:rsidR="00406F79" w:rsidRPr="00EA32A9">
        <w:rPr>
          <w:rFonts w:ascii="Palatino Linotype" w:hAnsi="Palatino Linotype" w:cs="Arial"/>
          <w:bCs/>
          <w:i/>
          <w:sz w:val="22"/>
          <w:szCs w:val="22"/>
        </w:rPr>
        <w:t xml:space="preserve"> 1, 2, 3, 4, 5, 6, 8, 9, 10, 11, 12, 13, 14, 15, 16, 17, 18, 20, 21, 22, 23, 24, 25, 26, 27</w:t>
      </w:r>
      <w:r w:rsidR="00532BF5" w:rsidRPr="00EA32A9">
        <w:rPr>
          <w:rFonts w:ascii="Palatino Linotype" w:hAnsi="Palatino Linotype" w:cs="Arial"/>
          <w:bCs/>
          <w:i/>
          <w:sz w:val="22"/>
          <w:szCs w:val="22"/>
        </w:rPr>
        <w:t xml:space="preserve"> y </w:t>
      </w:r>
      <w:r w:rsidR="00406F79" w:rsidRPr="00EA32A9">
        <w:rPr>
          <w:rFonts w:ascii="Palatino Linotype" w:hAnsi="Palatino Linotype" w:cs="Arial"/>
          <w:bCs/>
          <w:i/>
          <w:sz w:val="22"/>
          <w:szCs w:val="22"/>
        </w:rPr>
        <w:t>28 de febrero de 2022</w:t>
      </w:r>
    </w:p>
    <w:p w14:paraId="5CF90CB2" w14:textId="59785FE5" w:rsidR="00AC5F1A" w:rsidRPr="00EA32A9" w:rsidRDefault="00AC5F1A" w:rsidP="004F18B2">
      <w:pPr>
        <w:spacing w:line="276" w:lineRule="auto"/>
        <w:ind w:right="901"/>
        <w:jc w:val="both"/>
        <w:rPr>
          <w:rFonts w:ascii="Palatino Linotype" w:hAnsi="Palatino Linotype" w:cs="Arial"/>
          <w:i/>
          <w:sz w:val="22"/>
          <w:szCs w:val="22"/>
        </w:rPr>
      </w:pPr>
    </w:p>
    <w:p w14:paraId="31CD5123" w14:textId="3868DCB1" w:rsidR="00BE5E53" w:rsidRPr="00EA32A9" w:rsidRDefault="00BE5E53" w:rsidP="004F18B2">
      <w:pPr>
        <w:spacing w:line="276" w:lineRule="auto"/>
        <w:ind w:left="850" w:right="901"/>
        <w:jc w:val="both"/>
        <w:rPr>
          <w:rFonts w:ascii="Palatino Linotype" w:hAnsi="Palatino Linotype" w:cs="Arial"/>
          <w:bCs/>
          <w:i/>
          <w:sz w:val="22"/>
          <w:szCs w:val="22"/>
          <w:lang w:val="es-ES"/>
        </w:rPr>
      </w:pPr>
      <w:r w:rsidRPr="00EA32A9">
        <w:rPr>
          <w:rFonts w:ascii="Palatino Linotype" w:hAnsi="Palatino Linotype" w:cs="Arial"/>
          <w:bCs/>
          <w:i/>
          <w:sz w:val="22"/>
          <w:szCs w:val="22"/>
          <w:lang w:val="es-ES"/>
        </w:rPr>
        <w:t xml:space="preserve">Para el caso de </w:t>
      </w:r>
      <w:r w:rsidR="003A781C" w:rsidRPr="00EA32A9">
        <w:rPr>
          <w:rFonts w:ascii="Palatino Linotype" w:hAnsi="Palatino Linotype" w:cs="Arial"/>
          <w:bCs/>
          <w:i/>
          <w:sz w:val="22"/>
          <w:szCs w:val="22"/>
          <w:lang w:val="es-ES"/>
        </w:rPr>
        <w:t xml:space="preserve">no </w:t>
      </w:r>
      <w:r w:rsidRPr="00EA32A9">
        <w:rPr>
          <w:rFonts w:ascii="Palatino Linotype" w:hAnsi="Palatino Linotype" w:cs="Arial"/>
          <w:bCs/>
          <w:i/>
          <w:sz w:val="22"/>
          <w:szCs w:val="22"/>
          <w:lang w:val="es-ES"/>
        </w:rPr>
        <w:t xml:space="preserve">haber generado </w:t>
      </w:r>
      <w:r w:rsidR="00302FBE" w:rsidRPr="00EA32A9">
        <w:rPr>
          <w:rFonts w:ascii="Palatino Linotype" w:hAnsi="Palatino Linotype" w:cs="Arial"/>
          <w:bCs/>
          <w:i/>
          <w:sz w:val="22"/>
          <w:szCs w:val="22"/>
          <w:lang w:val="es-ES"/>
        </w:rPr>
        <w:t xml:space="preserve">circulares o comunicados en </w:t>
      </w:r>
      <w:r w:rsidRPr="00EA32A9">
        <w:rPr>
          <w:rFonts w:ascii="Palatino Linotype" w:hAnsi="Palatino Linotype" w:cs="Arial"/>
          <w:bCs/>
          <w:i/>
          <w:sz w:val="22"/>
          <w:szCs w:val="22"/>
          <w:lang w:val="es-ES"/>
        </w:rPr>
        <w:t xml:space="preserve">días inhábiles por corresponder a sábado y domingo, bastará con que lo haga del conocimiento del </w:t>
      </w:r>
      <w:r w:rsidRPr="00EA32A9">
        <w:rPr>
          <w:rFonts w:ascii="Palatino Linotype" w:hAnsi="Palatino Linotype" w:cs="Arial"/>
          <w:b/>
          <w:bCs/>
          <w:i/>
          <w:sz w:val="22"/>
          <w:szCs w:val="22"/>
          <w:lang w:val="es-ES"/>
        </w:rPr>
        <w:t>RECURRENTE</w:t>
      </w:r>
      <w:r w:rsidRPr="00EA32A9">
        <w:rPr>
          <w:rFonts w:ascii="Palatino Linotype" w:hAnsi="Palatino Linotype" w:cs="Arial"/>
          <w:bCs/>
          <w:i/>
          <w:sz w:val="22"/>
          <w:szCs w:val="22"/>
          <w:lang w:val="es-ES"/>
        </w:rPr>
        <w:t xml:space="preserve"> de manera fundada y motivada”</w:t>
      </w:r>
    </w:p>
    <w:p w14:paraId="4C82E671" w14:textId="77777777" w:rsidR="001777BC" w:rsidRPr="00EA32A9" w:rsidRDefault="001777BC" w:rsidP="004F18B2">
      <w:pPr>
        <w:spacing w:line="276" w:lineRule="auto"/>
        <w:ind w:left="850" w:right="901"/>
        <w:jc w:val="both"/>
        <w:rPr>
          <w:rFonts w:ascii="Palatino Linotype" w:hAnsi="Palatino Linotype"/>
          <w:i/>
          <w:color w:val="000000" w:themeColor="text1"/>
          <w:sz w:val="22"/>
          <w:szCs w:val="22"/>
        </w:rPr>
      </w:pPr>
      <w:r w:rsidRPr="00EA32A9">
        <w:rPr>
          <w:rFonts w:ascii="Palatino Linotype" w:eastAsiaTheme="minorEastAsia" w:hAnsi="Palatino Linotype" w:cs="Arial"/>
          <w:bCs/>
          <w:i/>
          <w:color w:val="000000" w:themeColor="text1"/>
          <w:sz w:val="22"/>
          <w:szCs w:val="22"/>
        </w:rPr>
        <w:lastRenderedPageBreak/>
        <w:t xml:space="preserve">Asimismo, en caso de imposibilidad de entrega a través del </w:t>
      </w:r>
      <w:r w:rsidRPr="00EA32A9">
        <w:rPr>
          <w:rFonts w:ascii="Palatino Linotype" w:eastAsiaTheme="minorEastAsia" w:hAnsi="Palatino Linotype" w:cs="Arial"/>
          <w:b/>
          <w:bCs/>
          <w:i/>
          <w:color w:val="000000" w:themeColor="text1"/>
          <w:sz w:val="22"/>
          <w:szCs w:val="22"/>
        </w:rPr>
        <w:t xml:space="preserve">SAIMEX, </w:t>
      </w:r>
      <w:r w:rsidRPr="00EA32A9">
        <w:rPr>
          <w:rFonts w:ascii="Palatino Linotype" w:eastAsiaTheme="minorEastAsia" w:hAnsi="Palatino Linotype" w:cs="Arial"/>
          <w:bCs/>
          <w:i/>
          <w:color w:val="000000" w:themeColor="text1"/>
          <w:sz w:val="22"/>
          <w:szCs w:val="22"/>
        </w:rPr>
        <w:t xml:space="preserve">deberá </w:t>
      </w:r>
      <w:r w:rsidRPr="00EA32A9">
        <w:rPr>
          <w:rFonts w:ascii="Palatino Linotype" w:eastAsiaTheme="minorEastAsia" w:hAnsi="Palatino Linotype" w:cs="Arial"/>
          <w:i/>
          <w:color w:val="000000" w:themeColor="text1"/>
          <w:sz w:val="22"/>
          <w:szCs w:val="22"/>
        </w:rPr>
        <w:t xml:space="preserve">habilitar una liga electrónica que deberá proporcionar para que descargar los archivos; enviar la información a su cuenta de correo electrónico; conceder el acceso en disco compacto, con la posibilidad de </w:t>
      </w:r>
      <w:r w:rsidRPr="00EA32A9">
        <w:rPr>
          <w:rFonts w:ascii="Palatino Linotype" w:hAnsi="Palatino Linotype"/>
          <w:i/>
          <w:color w:val="000000" w:themeColor="text1"/>
          <w:sz w:val="22"/>
          <w:szCs w:val="22"/>
        </w:rPr>
        <w:t>envío</w:t>
      </w:r>
      <w:r w:rsidRPr="00EA32A9">
        <w:rPr>
          <w:rFonts w:ascii="Palatino Linotype" w:eastAsiaTheme="minorEastAsia" w:hAnsi="Palatino Linotype" w:cs="Arial"/>
          <w:i/>
          <w:color w:val="000000" w:themeColor="text1"/>
          <w:sz w:val="22"/>
          <w:szCs w:val="22"/>
        </w:rPr>
        <w:t xml:space="preserve"> mediante correo certificado, previo pago del costo del CD y del envío; y dar la posibilidad de obtenerla de manera gratuita si la parte solicitante aporta el CD o la USB en la que se le proporcionarán los archivos electrónicos, y solo si acredita un impedimento justificado, podrá ofrecer la información, en copias simples y certificadas, con opción de envío a domicilio previo pago correspondiente y ofreciendo las gratuidad de las primeras veinte hojas, debiendo indicar el procedimiento para acceder a la información.“ </w:t>
      </w:r>
    </w:p>
    <w:p w14:paraId="357FFC71" w14:textId="515C97CD" w:rsidR="00EC1F35" w:rsidRPr="00EA32A9" w:rsidRDefault="00EC1F35" w:rsidP="001777BC">
      <w:pPr>
        <w:spacing w:line="276" w:lineRule="auto"/>
        <w:ind w:left="850" w:right="901"/>
        <w:jc w:val="both"/>
        <w:rPr>
          <w:rFonts w:ascii="Palatino Linotype" w:hAnsi="Palatino Linotype" w:cs="Arial"/>
          <w:bCs/>
          <w:i/>
          <w:iCs/>
          <w:sz w:val="22"/>
          <w:szCs w:val="22"/>
        </w:rPr>
      </w:pPr>
    </w:p>
    <w:p w14:paraId="510ABA1E" w14:textId="77777777" w:rsidR="004E2EE5" w:rsidRPr="00EA32A9" w:rsidRDefault="004E2EE5" w:rsidP="005C4D31">
      <w:pPr>
        <w:spacing w:line="360" w:lineRule="auto"/>
        <w:jc w:val="both"/>
        <w:rPr>
          <w:rFonts w:ascii="Palatino Linotype" w:hAnsi="Palatino Linotype"/>
          <w:szCs w:val="17"/>
          <w:lang w:eastAsia="es-ES_tradnl"/>
        </w:rPr>
      </w:pPr>
      <w:r w:rsidRPr="00EA32A9">
        <w:rPr>
          <w:rFonts w:ascii="Palatino Linotype" w:hAnsi="Palatino Linotype"/>
          <w:b/>
          <w:sz w:val="28"/>
          <w:szCs w:val="28"/>
          <w:shd w:val="clear" w:color="auto" w:fill="FFFFFF"/>
        </w:rPr>
        <w:t>TERCERO.</w:t>
      </w:r>
      <w:r w:rsidRPr="00EA32A9">
        <w:rPr>
          <w:rFonts w:ascii="Palatino Linotype" w:hAnsi="Palatino Linotype"/>
          <w:b/>
          <w:shd w:val="clear" w:color="auto" w:fill="FFFFFF"/>
        </w:rPr>
        <w:t> </w:t>
      </w:r>
      <w:r w:rsidRPr="00EA32A9">
        <w:rPr>
          <w:rFonts w:ascii="Palatino Linotype" w:hAnsi="Palatino Linotype"/>
          <w:b/>
          <w:lang w:eastAsia="es-ES_tradnl"/>
        </w:rPr>
        <w:t>Notifíquese</w:t>
      </w:r>
      <w:r w:rsidRPr="00EA32A9">
        <w:rPr>
          <w:rFonts w:ascii="Palatino Linotype" w:hAnsi="Palatino Linotype"/>
          <w:lang w:eastAsia="es-ES_tradnl"/>
        </w:rPr>
        <w:t xml:space="preserve"> </w:t>
      </w:r>
      <w:r w:rsidRPr="00EA32A9">
        <w:rPr>
          <w:rFonts w:ascii="Palatino Linotype" w:hAnsi="Palatino Linotype"/>
          <w:shd w:val="clear" w:color="auto" w:fill="FFFFFF"/>
        </w:rPr>
        <w:t xml:space="preserve">al </w:t>
      </w:r>
      <w:r w:rsidRPr="00EA32A9">
        <w:rPr>
          <w:rFonts w:ascii="Palatino Linotype" w:hAnsi="Palatino Linotype"/>
          <w:szCs w:val="17"/>
          <w:lang w:eastAsia="es-ES_tradnl"/>
        </w:rPr>
        <w:t>Titular de la Unidad de Transparencia del </w:t>
      </w:r>
      <w:r w:rsidRPr="00EA32A9">
        <w:rPr>
          <w:rFonts w:ascii="Palatino Linotype" w:hAnsi="Palatino Linotype"/>
          <w:b/>
          <w:szCs w:val="17"/>
          <w:lang w:eastAsia="es-ES_tradnl"/>
        </w:rPr>
        <w:t>SUJETO OBLIGADO</w:t>
      </w:r>
      <w:r w:rsidRPr="00EA32A9">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392F082" w14:textId="77777777" w:rsidR="004E2EE5" w:rsidRPr="00EA32A9" w:rsidRDefault="004E2EE5" w:rsidP="005C4D31">
      <w:pPr>
        <w:spacing w:line="360" w:lineRule="auto"/>
        <w:jc w:val="both"/>
        <w:rPr>
          <w:rFonts w:ascii="Palatino Linotype" w:hAnsi="Palatino Linotype"/>
          <w:szCs w:val="17"/>
          <w:lang w:eastAsia="es-ES_tradnl"/>
        </w:rPr>
      </w:pPr>
    </w:p>
    <w:p w14:paraId="57217C5F" w14:textId="77777777" w:rsidR="004E2EE5" w:rsidRPr="00EA32A9" w:rsidRDefault="004E2EE5" w:rsidP="005C4D31">
      <w:pPr>
        <w:spacing w:line="360" w:lineRule="auto"/>
        <w:ind w:right="49"/>
        <w:jc w:val="both"/>
        <w:rPr>
          <w:rFonts w:ascii="Palatino Linotype" w:hAnsi="Palatino Linotype" w:cs="Arial"/>
          <w:b/>
          <w:bCs/>
        </w:rPr>
      </w:pPr>
      <w:r w:rsidRPr="00EA32A9">
        <w:rPr>
          <w:rFonts w:ascii="Palatino Linotype" w:hAnsi="Palatino Linotype" w:cs="Arial"/>
          <w:b/>
          <w:bCs/>
          <w:sz w:val="28"/>
          <w:lang w:eastAsia="es-MX"/>
        </w:rPr>
        <w:t xml:space="preserve">CUARTO. </w:t>
      </w:r>
      <w:r w:rsidRPr="00EA32A9">
        <w:rPr>
          <w:rFonts w:ascii="Palatino Linotype" w:hAnsi="Palatino Linotype"/>
          <w:b/>
          <w:szCs w:val="17"/>
          <w:lang w:eastAsia="es-ES_tradnl"/>
        </w:rPr>
        <w:t>Notifíquese</w:t>
      </w:r>
      <w:r w:rsidRPr="00EA32A9">
        <w:rPr>
          <w:rFonts w:ascii="Palatino Linotype" w:hAnsi="Palatino Linotype"/>
          <w:szCs w:val="17"/>
          <w:lang w:eastAsia="es-ES_tradnl"/>
        </w:rPr>
        <w:t xml:space="preserve"> al </w:t>
      </w:r>
      <w:r w:rsidRPr="00EA32A9">
        <w:rPr>
          <w:rFonts w:ascii="Palatino Linotype" w:hAnsi="Palatino Linotype"/>
          <w:b/>
          <w:szCs w:val="17"/>
          <w:lang w:eastAsia="es-ES_tradnl"/>
        </w:rPr>
        <w:t>RECURRENTE</w:t>
      </w:r>
      <w:r w:rsidRPr="00EA32A9">
        <w:rPr>
          <w:rFonts w:ascii="Palatino Linotype" w:hAnsi="Palatino Linotype"/>
          <w:szCs w:val="17"/>
          <w:lang w:eastAsia="es-ES_tradnl"/>
        </w:rPr>
        <w:t xml:space="preserve"> la presente resolución</w:t>
      </w:r>
      <w:r w:rsidRPr="00EA32A9">
        <w:rPr>
          <w:rFonts w:ascii="Palatino Linotype" w:hAnsi="Palatino Linotype" w:cs="Arial"/>
        </w:rPr>
        <w:t xml:space="preserve"> vía </w:t>
      </w:r>
      <w:bookmarkStart w:id="18" w:name="_Hlk94784009"/>
      <w:r w:rsidRPr="00EA32A9">
        <w:rPr>
          <w:rFonts w:ascii="Palatino Linotype" w:hAnsi="Palatino Linotype" w:cs="Arial"/>
        </w:rPr>
        <w:t>Sistema de Acceso a la Información Mexiquense (</w:t>
      </w:r>
      <w:r w:rsidRPr="00EA32A9">
        <w:rPr>
          <w:rFonts w:ascii="Palatino Linotype" w:hAnsi="Palatino Linotype" w:cs="Arial"/>
          <w:b/>
          <w:bCs/>
        </w:rPr>
        <w:t>SAIMEX</w:t>
      </w:r>
      <w:r w:rsidRPr="00EA32A9">
        <w:rPr>
          <w:rFonts w:ascii="Palatino Linotype" w:hAnsi="Palatino Linotype" w:cs="Arial"/>
        </w:rPr>
        <w:t>)</w:t>
      </w:r>
      <w:bookmarkEnd w:id="18"/>
      <w:r w:rsidRPr="00EA32A9">
        <w:rPr>
          <w:rFonts w:ascii="Palatino Linotype" w:hAnsi="Palatino Linotype" w:cs="Arial"/>
          <w:b/>
          <w:bCs/>
        </w:rPr>
        <w:t>.</w:t>
      </w:r>
    </w:p>
    <w:p w14:paraId="3AAD3DDA" w14:textId="77777777" w:rsidR="004E2EE5" w:rsidRPr="00EA32A9" w:rsidRDefault="004E2EE5" w:rsidP="005C4D31">
      <w:pPr>
        <w:spacing w:line="360" w:lineRule="auto"/>
        <w:ind w:right="49"/>
        <w:jc w:val="both"/>
        <w:rPr>
          <w:rFonts w:ascii="Palatino Linotype" w:hAnsi="Palatino Linotype" w:cs="Arial"/>
          <w:b/>
          <w:bCs/>
        </w:rPr>
      </w:pPr>
    </w:p>
    <w:p w14:paraId="31987ED6" w14:textId="2DC84B61" w:rsidR="00EB32B5" w:rsidRPr="00EA32A9" w:rsidRDefault="004E2EE5" w:rsidP="00EB32B5">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EA32A9">
        <w:rPr>
          <w:rFonts w:ascii="Palatino Linotype" w:hAnsi="Palatino Linotype" w:cs="Arial"/>
          <w:b/>
          <w:bCs/>
          <w:sz w:val="28"/>
          <w:lang w:eastAsia="es-MX"/>
        </w:rPr>
        <w:t>QUINTO.</w:t>
      </w:r>
      <w:r w:rsidRPr="00EA32A9">
        <w:rPr>
          <w:rFonts w:ascii="Palatino Linotype" w:hAnsi="Palatino Linotype"/>
          <w:szCs w:val="17"/>
          <w:lang w:eastAsia="es-ES_tradnl"/>
        </w:rPr>
        <w:t xml:space="preserve"> </w:t>
      </w:r>
      <w:r w:rsidR="002F3118" w:rsidRPr="00EA32A9">
        <w:rPr>
          <w:rFonts w:ascii="Palatino Linotype" w:hAnsi="Palatino Linotype"/>
          <w:szCs w:val="17"/>
          <w:lang w:eastAsia="es-ES_tradnl"/>
        </w:rPr>
        <w:t xml:space="preserve">Hágase del conocimiento al </w:t>
      </w:r>
      <w:r w:rsidR="00EB32B5" w:rsidRPr="00EA32A9">
        <w:rPr>
          <w:rFonts w:ascii="Palatino Linotype" w:hAnsi="Palatino Linotype"/>
          <w:b/>
          <w:bCs/>
          <w:szCs w:val="17"/>
          <w:lang w:eastAsia="es-ES_tradnl"/>
        </w:rPr>
        <w:t>RECURRENTE</w:t>
      </w:r>
      <w:r w:rsidR="00EB32B5" w:rsidRPr="00EA32A9">
        <w:rPr>
          <w:rFonts w:ascii="Palatino Linotype" w:hAnsi="Palatino Linotype"/>
          <w:szCs w:val="17"/>
          <w:lang w:eastAsia="es-ES_tradnl"/>
        </w:rPr>
        <w:t xml:space="preserve"> que</w:t>
      </w:r>
      <w:r w:rsidR="002F3118" w:rsidRPr="00EA32A9">
        <w:rPr>
          <w:rFonts w:ascii="Palatino Linotype" w:hAnsi="Palatino Linotype"/>
          <w:szCs w:val="17"/>
          <w:lang w:eastAsia="es-ES_tradnl"/>
        </w:rPr>
        <w:t xml:space="preserve">, </w:t>
      </w:r>
      <w:r w:rsidR="00EB32B5" w:rsidRPr="00EA32A9">
        <w:rPr>
          <w:rFonts w:ascii="Palatino Linotype" w:eastAsiaTheme="minorEastAsia"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7800994F" w14:textId="77777777" w:rsidR="004E3F23" w:rsidRPr="00EA32A9" w:rsidRDefault="004E3F23" w:rsidP="00EB32B5">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00FA31C7" w14:textId="77777777" w:rsidR="004E2EE5" w:rsidRPr="00EA32A9" w:rsidRDefault="004E2EE5" w:rsidP="005C4D31">
      <w:pPr>
        <w:spacing w:line="360" w:lineRule="auto"/>
        <w:ind w:right="49"/>
        <w:jc w:val="both"/>
        <w:rPr>
          <w:rFonts w:ascii="Palatino Linotype" w:hAnsi="Palatino Linotype"/>
          <w:szCs w:val="17"/>
          <w:lang w:eastAsia="es-ES_tradnl"/>
        </w:rPr>
      </w:pPr>
      <w:r w:rsidRPr="00EA32A9">
        <w:rPr>
          <w:rFonts w:ascii="Palatino Linotype" w:hAnsi="Palatino Linotype"/>
          <w:b/>
          <w:sz w:val="28"/>
          <w:szCs w:val="28"/>
          <w:lang w:eastAsia="es-ES_tradnl"/>
        </w:rPr>
        <w:lastRenderedPageBreak/>
        <w:t>SEXTO</w:t>
      </w:r>
      <w:r w:rsidRPr="00EA32A9">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6B83FD" w14:textId="77777777" w:rsidR="007C1F43" w:rsidRPr="00EA32A9" w:rsidRDefault="007C1F43" w:rsidP="005C4D31">
      <w:pPr>
        <w:spacing w:line="360" w:lineRule="auto"/>
        <w:jc w:val="both"/>
        <w:rPr>
          <w:rFonts w:ascii="Palatino Linotype" w:hAnsi="Palatino Linotype"/>
        </w:rPr>
      </w:pPr>
    </w:p>
    <w:p w14:paraId="494A01AA" w14:textId="5C84121A" w:rsidR="00337FBE" w:rsidRPr="00EA32A9" w:rsidRDefault="00337FBE" w:rsidP="005C4D31">
      <w:pPr>
        <w:spacing w:line="360" w:lineRule="auto"/>
        <w:jc w:val="both"/>
        <w:rPr>
          <w:rFonts w:ascii="Palatino Linotype" w:hAnsi="Palatino Linotype"/>
        </w:rPr>
      </w:pPr>
      <w:r w:rsidRPr="00EA32A9">
        <w:rPr>
          <w:rFonts w:ascii="Palatino Linotype" w:hAnsi="Palatino Linotype"/>
        </w:rPr>
        <w:t xml:space="preserve">ASÍ LO RESUELVE, POR </w:t>
      </w:r>
      <w:r w:rsidR="00505D30" w:rsidRPr="00EA32A9">
        <w:rPr>
          <w:rFonts w:ascii="Palatino Linotype" w:hAnsi="Palatino Linotype"/>
        </w:rPr>
        <w:t>UNANIMIDAD DE</w:t>
      </w:r>
      <w:r w:rsidRPr="00EA32A9">
        <w:rPr>
          <w:rFonts w:ascii="Palatino Linotype" w:hAnsi="Palatino Linotype"/>
        </w:rPr>
        <w:t xml:space="preserv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00973C3D" w:rsidRPr="00EA32A9">
        <w:rPr>
          <w:rFonts w:ascii="Palatino Linotype" w:hAnsi="Palatino Linotype"/>
        </w:rPr>
        <w:t xml:space="preserve">GUSTAVO PARRA NORIEGA Y GUADALUPE RAMÍREZ PEÑA; </w:t>
      </w:r>
      <w:r w:rsidR="00302FBE" w:rsidRPr="00EA32A9">
        <w:rPr>
          <w:rFonts w:ascii="Palatino Linotype" w:hAnsi="Palatino Linotype"/>
        </w:rPr>
        <w:t xml:space="preserve">EN LA TRIGÉSIMA TERCERA SESIÓN ORDINARIA CELEBRADA EL CATORCE DE SEPTIEMBRE DE </w:t>
      </w:r>
      <w:r w:rsidR="00264036" w:rsidRPr="00EA32A9">
        <w:rPr>
          <w:rFonts w:ascii="Palatino Linotype" w:hAnsi="Palatino Linotype"/>
        </w:rPr>
        <w:t>DOS MIL VEIN</w:t>
      </w:r>
      <w:r w:rsidRPr="00EA32A9">
        <w:rPr>
          <w:rFonts w:ascii="Palatino Linotype" w:hAnsi="Palatino Linotype"/>
        </w:rPr>
        <w:t>TIDÓS, ANTE EL SECRETARIO TÉCNICO DEL PLENO, ALEXIS TAPIA RAMÍREZ.</w:t>
      </w:r>
    </w:p>
    <w:p w14:paraId="4F0AC150" w14:textId="73B3E2C9" w:rsidR="00E33030" w:rsidRPr="00AB16A3" w:rsidRDefault="00D9217D" w:rsidP="005C4D31">
      <w:pPr>
        <w:spacing w:line="360" w:lineRule="auto"/>
        <w:jc w:val="both"/>
        <w:rPr>
          <w:rFonts w:ascii="Palatino Linotype" w:hAnsi="Palatino Linotype"/>
          <w:sz w:val="20"/>
          <w:szCs w:val="20"/>
        </w:rPr>
      </w:pPr>
      <w:r w:rsidRPr="00EA32A9">
        <w:rPr>
          <w:rFonts w:ascii="Palatino Linotype" w:hAnsi="Palatino Linotype"/>
          <w:sz w:val="20"/>
          <w:szCs w:val="20"/>
        </w:rPr>
        <w:t>SCMM/BLA/DEMF/CCC</w:t>
      </w:r>
    </w:p>
    <w:p w14:paraId="222EA5FF" w14:textId="72A2E6E0" w:rsidR="00FB34B7" w:rsidRPr="00AB16A3" w:rsidRDefault="00FB34B7" w:rsidP="005C4D31">
      <w:pPr>
        <w:spacing w:line="360" w:lineRule="auto"/>
        <w:jc w:val="both"/>
        <w:rPr>
          <w:rFonts w:ascii="Palatino Linotype" w:hAnsi="Palatino Linotype"/>
        </w:rPr>
      </w:pPr>
    </w:p>
    <w:p w14:paraId="6E8004E6" w14:textId="4048F08D" w:rsidR="00FB34B7" w:rsidRPr="00AB16A3" w:rsidRDefault="00FB34B7" w:rsidP="005C4D31">
      <w:pPr>
        <w:spacing w:line="360" w:lineRule="auto"/>
        <w:jc w:val="both"/>
        <w:rPr>
          <w:rFonts w:ascii="Palatino Linotype" w:hAnsi="Palatino Linotype"/>
        </w:rPr>
      </w:pPr>
    </w:p>
    <w:p w14:paraId="49413AF2" w14:textId="667F3B11" w:rsidR="00FB34B7" w:rsidRPr="00AB16A3" w:rsidRDefault="00FB34B7" w:rsidP="005C4D31">
      <w:pPr>
        <w:spacing w:line="360" w:lineRule="auto"/>
        <w:jc w:val="both"/>
        <w:rPr>
          <w:rFonts w:ascii="Palatino Linotype" w:hAnsi="Palatino Linotype"/>
        </w:rPr>
      </w:pPr>
    </w:p>
    <w:p w14:paraId="3A09DD42" w14:textId="2779FDE7" w:rsidR="00FB34B7" w:rsidRPr="00AB16A3" w:rsidRDefault="00FB34B7" w:rsidP="005C4D31">
      <w:pPr>
        <w:spacing w:line="360" w:lineRule="auto"/>
        <w:jc w:val="both"/>
        <w:rPr>
          <w:rFonts w:ascii="Palatino Linotype" w:hAnsi="Palatino Linotype"/>
        </w:rPr>
      </w:pPr>
    </w:p>
    <w:p w14:paraId="3D325CDA" w14:textId="77777777" w:rsidR="00FB34B7" w:rsidRPr="00AB16A3" w:rsidRDefault="00FB34B7" w:rsidP="005C4D31">
      <w:pPr>
        <w:spacing w:line="360" w:lineRule="auto"/>
        <w:jc w:val="both"/>
        <w:rPr>
          <w:rFonts w:ascii="Palatino Linotype" w:hAnsi="Palatino Linotype"/>
        </w:rPr>
      </w:pPr>
    </w:p>
    <w:p w14:paraId="478FC6D8" w14:textId="71CC324B" w:rsidR="00B97505" w:rsidRPr="00AB16A3" w:rsidRDefault="00B97505" w:rsidP="005C4D31">
      <w:pPr>
        <w:spacing w:line="360" w:lineRule="auto"/>
        <w:jc w:val="both"/>
        <w:rPr>
          <w:rFonts w:ascii="Palatino Linotype" w:hAnsi="Palatino Linotype"/>
        </w:rPr>
      </w:pPr>
    </w:p>
    <w:p w14:paraId="41B261AE" w14:textId="735A228E" w:rsidR="00B97505" w:rsidRPr="00AB16A3" w:rsidRDefault="00B97505" w:rsidP="005C4D31">
      <w:pPr>
        <w:spacing w:line="360" w:lineRule="auto"/>
        <w:jc w:val="both"/>
        <w:rPr>
          <w:rFonts w:ascii="Palatino Linotype" w:hAnsi="Palatino Linotype"/>
        </w:rPr>
      </w:pPr>
    </w:p>
    <w:p w14:paraId="63EC9353" w14:textId="05DCCD2B" w:rsidR="00B97505" w:rsidRPr="00AB16A3" w:rsidRDefault="00B97505" w:rsidP="005C4D31">
      <w:pPr>
        <w:spacing w:line="360" w:lineRule="auto"/>
        <w:jc w:val="both"/>
        <w:rPr>
          <w:rFonts w:ascii="Palatino Linotype" w:hAnsi="Palatino Linotype"/>
        </w:rPr>
      </w:pPr>
    </w:p>
    <w:p w14:paraId="02B7A153" w14:textId="59B49131" w:rsidR="00B97505" w:rsidRPr="00AB16A3" w:rsidRDefault="00B97505" w:rsidP="005C4D31">
      <w:pPr>
        <w:spacing w:line="360" w:lineRule="auto"/>
        <w:jc w:val="both"/>
        <w:rPr>
          <w:rFonts w:ascii="Palatino Linotype" w:hAnsi="Palatino Linotype"/>
        </w:rPr>
      </w:pPr>
    </w:p>
    <w:p w14:paraId="7F32ECCD" w14:textId="5FB369CF" w:rsidR="00B97505" w:rsidRPr="00AB16A3" w:rsidRDefault="00B97505" w:rsidP="005C4D31">
      <w:pPr>
        <w:spacing w:line="360" w:lineRule="auto"/>
        <w:jc w:val="both"/>
        <w:rPr>
          <w:rFonts w:ascii="Palatino Linotype" w:hAnsi="Palatino Linotype"/>
        </w:rPr>
      </w:pPr>
    </w:p>
    <w:p w14:paraId="00EF156D" w14:textId="6F15A74C" w:rsidR="00B97505" w:rsidRPr="00AB16A3" w:rsidRDefault="00B97505" w:rsidP="005C4D31">
      <w:pPr>
        <w:spacing w:line="360" w:lineRule="auto"/>
        <w:jc w:val="both"/>
        <w:rPr>
          <w:rFonts w:ascii="Palatino Linotype" w:hAnsi="Palatino Linotype"/>
        </w:rPr>
      </w:pPr>
    </w:p>
    <w:p w14:paraId="2CC0115D" w14:textId="5F66DA73" w:rsidR="00B97505" w:rsidRPr="00AB16A3" w:rsidRDefault="00B97505" w:rsidP="005C4D31">
      <w:pPr>
        <w:spacing w:line="360" w:lineRule="auto"/>
        <w:jc w:val="both"/>
        <w:rPr>
          <w:rFonts w:ascii="Palatino Linotype" w:hAnsi="Palatino Linotype"/>
        </w:rPr>
      </w:pPr>
    </w:p>
    <w:p w14:paraId="07D75A6D" w14:textId="6BB4C99B" w:rsidR="00B97505" w:rsidRPr="00AB16A3" w:rsidRDefault="00B97505" w:rsidP="005C4D31">
      <w:pPr>
        <w:spacing w:line="360" w:lineRule="auto"/>
        <w:jc w:val="both"/>
        <w:rPr>
          <w:rFonts w:ascii="Palatino Linotype" w:hAnsi="Palatino Linotype"/>
        </w:rPr>
      </w:pPr>
    </w:p>
    <w:p w14:paraId="11A7407D" w14:textId="5861B494" w:rsidR="00B97505" w:rsidRPr="00AB16A3" w:rsidRDefault="00B97505" w:rsidP="005C4D31">
      <w:pPr>
        <w:spacing w:line="360" w:lineRule="auto"/>
        <w:jc w:val="both"/>
        <w:rPr>
          <w:rFonts w:ascii="Palatino Linotype" w:hAnsi="Palatino Linotype"/>
        </w:rPr>
      </w:pPr>
    </w:p>
    <w:p w14:paraId="3759824F" w14:textId="7FE8E3CB" w:rsidR="00B97505" w:rsidRPr="00AB16A3" w:rsidRDefault="00B97505" w:rsidP="005C4D31">
      <w:pPr>
        <w:spacing w:line="360" w:lineRule="auto"/>
        <w:jc w:val="both"/>
        <w:rPr>
          <w:rFonts w:ascii="Palatino Linotype" w:hAnsi="Palatino Linotype"/>
        </w:rPr>
      </w:pPr>
    </w:p>
    <w:p w14:paraId="2477CD72" w14:textId="23115B11" w:rsidR="00B97505" w:rsidRPr="00AB16A3" w:rsidRDefault="00B97505" w:rsidP="005C4D31">
      <w:pPr>
        <w:spacing w:line="360" w:lineRule="auto"/>
        <w:jc w:val="both"/>
        <w:rPr>
          <w:rFonts w:ascii="Palatino Linotype" w:hAnsi="Palatino Linotype"/>
        </w:rPr>
      </w:pPr>
    </w:p>
    <w:p w14:paraId="6BDF6E0B" w14:textId="77777777" w:rsidR="00B97505" w:rsidRPr="00AB16A3" w:rsidRDefault="00B97505" w:rsidP="005C4D31">
      <w:pPr>
        <w:spacing w:line="360" w:lineRule="auto"/>
        <w:jc w:val="both"/>
        <w:rPr>
          <w:rFonts w:ascii="Palatino Linotype" w:hAnsi="Palatino Linotype"/>
        </w:rPr>
      </w:pPr>
    </w:p>
    <w:p w14:paraId="45EEC7DB" w14:textId="77777777" w:rsidR="001E5710" w:rsidRPr="00AB16A3" w:rsidRDefault="001E5710" w:rsidP="005C4D31">
      <w:pPr>
        <w:spacing w:line="360" w:lineRule="auto"/>
        <w:jc w:val="both"/>
        <w:rPr>
          <w:rFonts w:ascii="Palatino Linotype" w:hAnsi="Palatino Linotype"/>
        </w:rPr>
      </w:pPr>
    </w:p>
    <w:p w14:paraId="0FD7FCC8" w14:textId="77777777" w:rsidR="00F03ADD" w:rsidRPr="00AB16A3" w:rsidRDefault="00F03ADD" w:rsidP="005C4D31">
      <w:pPr>
        <w:spacing w:line="360" w:lineRule="auto"/>
        <w:jc w:val="both"/>
        <w:rPr>
          <w:rFonts w:ascii="Palatino Linotype" w:hAnsi="Palatino Linotype"/>
        </w:rPr>
      </w:pPr>
    </w:p>
    <w:p w14:paraId="28F37A0D" w14:textId="77777777" w:rsidR="0089166A" w:rsidRPr="00AB16A3" w:rsidRDefault="0089166A" w:rsidP="005C4D31">
      <w:pPr>
        <w:spacing w:line="360" w:lineRule="auto"/>
        <w:jc w:val="both"/>
        <w:rPr>
          <w:rFonts w:ascii="Palatino Linotype" w:hAnsi="Palatino Linotype"/>
        </w:rPr>
      </w:pPr>
    </w:p>
    <w:p w14:paraId="7568CD1C" w14:textId="77777777" w:rsidR="002312F9" w:rsidRPr="00AB16A3" w:rsidRDefault="002312F9" w:rsidP="005C4D31">
      <w:pPr>
        <w:spacing w:line="360" w:lineRule="auto"/>
        <w:jc w:val="both"/>
        <w:rPr>
          <w:rFonts w:ascii="Palatino Linotype" w:hAnsi="Palatino Linotype"/>
        </w:rPr>
      </w:pPr>
    </w:p>
    <w:sectPr w:rsidR="002312F9" w:rsidRPr="00AB16A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5CB3" w14:textId="77777777" w:rsidR="00B467F1" w:rsidRDefault="00B467F1" w:rsidP="00C80F8C">
      <w:r>
        <w:separator/>
      </w:r>
    </w:p>
  </w:endnote>
  <w:endnote w:type="continuationSeparator" w:id="0">
    <w:p w14:paraId="6745BFE4" w14:textId="77777777" w:rsidR="00B467F1" w:rsidRDefault="00B467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63B956B0" w:rsidR="00DB25E6" w:rsidRPr="0010196A" w:rsidRDefault="00DB25E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32A9">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32A9">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78CEC02" w:rsidR="00DB25E6" w:rsidRPr="0010196A" w:rsidRDefault="00DB25E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32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32A9">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3443" w14:textId="77777777" w:rsidR="00B467F1" w:rsidRDefault="00B467F1" w:rsidP="00C80F8C">
      <w:r>
        <w:separator/>
      </w:r>
    </w:p>
  </w:footnote>
  <w:footnote w:type="continuationSeparator" w:id="0">
    <w:p w14:paraId="5F65C620" w14:textId="77777777" w:rsidR="00B467F1" w:rsidRDefault="00B467F1" w:rsidP="00C80F8C">
      <w:r>
        <w:continuationSeparator/>
      </w:r>
    </w:p>
  </w:footnote>
  <w:footnote w:id="1">
    <w:p w14:paraId="7403DF30" w14:textId="77777777" w:rsidR="00DB25E6" w:rsidRPr="00D51E8F" w:rsidRDefault="00DB25E6" w:rsidP="00E553E3">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539632F4" w14:textId="77777777" w:rsidR="00DB25E6" w:rsidRDefault="00DB25E6" w:rsidP="00E553E3">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442D9C46" w14:textId="77777777" w:rsidR="00DB25E6" w:rsidRPr="00D51E8F" w:rsidRDefault="00DB25E6" w:rsidP="00E553E3">
      <w:pPr>
        <w:pStyle w:val="Textonotapie"/>
        <w:rPr>
          <w:rFonts w:ascii="Palatino Linotype" w:hAnsi="Palatino Linotype"/>
          <w:b/>
          <w:bCs/>
          <w:i/>
          <w:iCs/>
        </w:rPr>
      </w:pPr>
      <w:r w:rsidRPr="00D51E8F">
        <w:rPr>
          <w:rFonts w:ascii="Palatino Linotype" w:hAnsi="Palatino Linotype"/>
          <w:b/>
          <w:bCs/>
          <w:i/>
          <w:iCs/>
        </w:rPr>
        <w:t>(…)</w:t>
      </w:r>
    </w:p>
    <w:p w14:paraId="24D0F6E8" w14:textId="77777777" w:rsidR="00DB25E6" w:rsidRPr="00D51E8F" w:rsidRDefault="00DB25E6" w:rsidP="00E553E3">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7F9CF513" w14:textId="77777777" w:rsidR="00DB25E6" w:rsidRDefault="00DB25E6" w:rsidP="00E553E3">
      <w:pPr>
        <w:pStyle w:val="Textonotapie"/>
        <w:rPr>
          <w:rFonts w:ascii="Palatino Linotype" w:hAnsi="Palatino Linotype"/>
          <w:b/>
          <w:bCs/>
          <w:i/>
          <w:iCs/>
        </w:rPr>
      </w:pPr>
      <w:r w:rsidRPr="00D51E8F">
        <w:rPr>
          <w:rFonts w:ascii="Palatino Linotype" w:hAnsi="Palatino Linotype"/>
          <w:b/>
          <w:bCs/>
          <w:i/>
          <w:iCs/>
        </w:rPr>
        <w:t>(…)”</w:t>
      </w:r>
    </w:p>
    <w:p w14:paraId="4372CF17" w14:textId="77777777" w:rsidR="00DB25E6" w:rsidRPr="00D51E8F" w:rsidRDefault="00DB25E6" w:rsidP="00E553E3">
      <w:pPr>
        <w:pStyle w:val="Textonotapie"/>
        <w:rPr>
          <w:b/>
          <w:bCs/>
          <w:i/>
          <w:iCs/>
        </w:rPr>
      </w:pPr>
    </w:p>
  </w:footnote>
  <w:footnote w:id="2">
    <w:p w14:paraId="267F827E" w14:textId="77777777" w:rsidR="00DB25E6" w:rsidRDefault="00DB25E6" w:rsidP="00E553E3">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04BDED26" w14:textId="77777777" w:rsidR="00DB25E6" w:rsidRPr="003D521A" w:rsidRDefault="00DB25E6" w:rsidP="00E553E3">
      <w:pPr>
        <w:pStyle w:val="Textonotapie"/>
        <w:jc w:val="both"/>
        <w:rPr>
          <w:rFonts w:ascii="Palatino Linotype" w:hAnsi="Palatino Linotype"/>
          <w:i/>
          <w:sz w:val="10"/>
          <w:szCs w:val="10"/>
        </w:rPr>
      </w:pPr>
    </w:p>
    <w:p w14:paraId="053F8853" w14:textId="77777777" w:rsidR="00DB25E6" w:rsidRDefault="00DB25E6" w:rsidP="00E553E3">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DB25E6" w:rsidRDefault="00083AA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DB25E6" w:rsidRPr="0010196A" w:rsidRDefault="00083AA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B25E6" w:rsidRPr="008F2CCC" w14:paraId="1F097D8A" w14:textId="77777777" w:rsidTr="00625FD4">
      <w:tc>
        <w:tcPr>
          <w:tcW w:w="3261" w:type="dxa"/>
          <w:vMerge w:val="restart"/>
        </w:tcPr>
        <w:p w14:paraId="1F780A0C" w14:textId="1EFF25F4" w:rsidR="00DB25E6" w:rsidRPr="008F2CCC" w:rsidRDefault="00DB25E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DB25E6" w:rsidRPr="00664658" w:rsidRDefault="00DB25E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F9D4C6F" w:rsidR="00DB25E6" w:rsidRPr="00664658" w:rsidRDefault="00DB25E6" w:rsidP="00C34EFF">
          <w:pPr>
            <w:jc w:val="both"/>
            <w:rPr>
              <w:rFonts w:ascii="Palatino Linotype" w:hAnsi="Palatino Linotype"/>
              <w:b/>
              <w:sz w:val="22"/>
              <w:szCs w:val="22"/>
              <w:lang w:val="es-ES_tradnl"/>
            </w:rPr>
          </w:pPr>
          <w:bookmarkStart w:id="19" w:name="_Hlk102682258"/>
          <w:bookmarkStart w:id="20" w:name="_Hlk98849459"/>
          <w:r>
            <w:rPr>
              <w:rFonts w:ascii="Palatino Linotype" w:hAnsi="Palatino Linotype"/>
              <w:b/>
              <w:bCs/>
              <w:sz w:val="22"/>
              <w:szCs w:val="22"/>
            </w:rPr>
            <w:t>07267</w:t>
          </w:r>
          <w:r w:rsidRPr="00674E6B">
            <w:rPr>
              <w:rFonts w:ascii="Palatino Linotype" w:hAnsi="Palatino Linotype"/>
              <w:b/>
              <w:bCs/>
              <w:sz w:val="22"/>
              <w:szCs w:val="22"/>
            </w:rPr>
            <w:t>/INFOEM/IP/RR/202</w:t>
          </w:r>
          <w:r>
            <w:rPr>
              <w:rFonts w:ascii="Palatino Linotype" w:hAnsi="Palatino Linotype"/>
              <w:b/>
              <w:bCs/>
              <w:sz w:val="22"/>
              <w:szCs w:val="22"/>
            </w:rPr>
            <w:t>2</w:t>
          </w:r>
          <w:bookmarkEnd w:id="19"/>
          <w:r>
            <w:rPr>
              <w:rFonts w:ascii="Palatino Linotype" w:hAnsi="Palatino Linotype"/>
              <w:b/>
              <w:bCs/>
              <w:sz w:val="22"/>
              <w:szCs w:val="22"/>
            </w:rPr>
            <w:t xml:space="preserve"> </w:t>
          </w:r>
          <w:bookmarkEnd w:id="20"/>
          <w:r>
            <w:rPr>
              <w:rFonts w:ascii="Palatino Linotype" w:hAnsi="Palatino Linotype"/>
              <w:b/>
              <w:bCs/>
              <w:sz w:val="22"/>
              <w:szCs w:val="22"/>
            </w:rPr>
            <w:t>y acumulado</w:t>
          </w:r>
        </w:p>
      </w:tc>
    </w:tr>
    <w:tr w:rsidR="00DB25E6" w:rsidRPr="008F2CCC" w14:paraId="049677A3" w14:textId="77777777" w:rsidTr="00625FD4">
      <w:tc>
        <w:tcPr>
          <w:tcW w:w="3261" w:type="dxa"/>
          <w:vMerge/>
        </w:tcPr>
        <w:p w14:paraId="4A21EAC1" w14:textId="5C1F145E" w:rsidR="00DB25E6" w:rsidRPr="008F2CCC" w:rsidRDefault="00DB25E6" w:rsidP="00200BFC">
          <w:pPr>
            <w:rPr>
              <w:rFonts w:ascii="Palatino Linotype" w:hAnsi="Palatino Linotype"/>
              <w:b/>
              <w:sz w:val="22"/>
              <w:szCs w:val="22"/>
              <w:lang w:val="es-ES_tradnl"/>
            </w:rPr>
          </w:pPr>
        </w:p>
      </w:tc>
      <w:tc>
        <w:tcPr>
          <w:tcW w:w="2551" w:type="dxa"/>
          <w:shd w:val="clear" w:color="auto" w:fill="auto"/>
        </w:tcPr>
        <w:p w14:paraId="1237BCDE" w14:textId="77777777" w:rsidR="00DB25E6" w:rsidRPr="00664658" w:rsidRDefault="00DB25E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9E947F" w:rsidR="00DB25E6" w:rsidRPr="00D41D47" w:rsidRDefault="00DB25E6" w:rsidP="00200BFC">
          <w:pPr>
            <w:jc w:val="both"/>
            <w:rPr>
              <w:rFonts w:ascii="Palatino Linotype" w:hAnsi="Palatino Linotype"/>
              <w:b/>
              <w:sz w:val="22"/>
              <w:szCs w:val="22"/>
              <w:lang w:val="es-ES_tradnl"/>
            </w:rPr>
          </w:pPr>
          <w:bookmarkStart w:id="21" w:name="_Hlk113532543"/>
          <w:r w:rsidRPr="002F290A">
            <w:rPr>
              <w:rFonts w:ascii="Palatino Linotype" w:hAnsi="Palatino Linotype"/>
              <w:b/>
              <w:bCs/>
              <w:sz w:val="22"/>
              <w:szCs w:val="22"/>
            </w:rPr>
            <w:t xml:space="preserve">Sistema Municipal </w:t>
          </w:r>
          <w:r>
            <w:rPr>
              <w:rFonts w:ascii="Palatino Linotype" w:hAnsi="Palatino Linotype"/>
              <w:b/>
              <w:bCs/>
              <w:sz w:val="22"/>
              <w:szCs w:val="22"/>
            </w:rPr>
            <w:t>p</w:t>
          </w:r>
          <w:r w:rsidRPr="002F290A">
            <w:rPr>
              <w:rFonts w:ascii="Palatino Linotype" w:hAnsi="Palatino Linotype"/>
              <w:b/>
              <w:bCs/>
              <w:sz w:val="22"/>
              <w:szCs w:val="22"/>
            </w:rPr>
            <w:t>ara el Desarrollo Integral de la Familia de Metepec</w:t>
          </w:r>
          <w:bookmarkEnd w:id="21"/>
        </w:p>
      </w:tc>
    </w:tr>
    <w:tr w:rsidR="00DB25E6" w:rsidRPr="008F2CCC" w14:paraId="72CD087D" w14:textId="77777777" w:rsidTr="00625FD4">
      <w:trPr>
        <w:trHeight w:val="228"/>
      </w:trPr>
      <w:tc>
        <w:tcPr>
          <w:tcW w:w="3261" w:type="dxa"/>
          <w:vMerge/>
        </w:tcPr>
        <w:p w14:paraId="1B78656F" w14:textId="01E6F6F6" w:rsidR="00DB25E6" w:rsidRPr="008F2CCC" w:rsidRDefault="00DB25E6" w:rsidP="00200BFC">
          <w:pPr>
            <w:rPr>
              <w:rFonts w:ascii="Palatino Linotype" w:hAnsi="Palatino Linotype"/>
              <w:b/>
              <w:sz w:val="22"/>
              <w:szCs w:val="22"/>
              <w:lang w:val="es-ES_tradnl"/>
            </w:rPr>
          </w:pPr>
        </w:p>
      </w:tc>
      <w:tc>
        <w:tcPr>
          <w:tcW w:w="2551" w:type="dxa"/>
          <w:shd w:val="clear" w:color="auto" w:fill="auto"/>
        </w:tcPr>
        <w:p w14:paraId="74D81628" w14:textId="2A7F7BCB" w:rsidR="00DB25E6" w:rsidRPr="00664658" w:rsidRDefault="00DB25E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DB25E6" w:rsidRPr="00664658" w:rsidRDefault="00DB25E6" w:rsidP="00200BFC">
          <w:pPr>
            <w:jc w:val="both"/>
            <w:rPr>
              <w:rFonts w:ascii="Palatino Linotype" w:hAnsi="Palatino Linotype"/>
              <w:b/>
              <w:sz w:val="22"/>
              <w:szCs w:val="22"/>
              <w:lang w:val="es-ES_tradnl"/>
            </w:rPr>
          </w:pPr>
          <w:bookmarkStart w:id="22" w:name="_Hlk104241680"/>
          <w:r w:rsidRPr="00D9217D">
            <w:rPr>
              <w:rFonts w:ascii="Palatino Linotype" w:hAnsi="Palatino Linotype"/>
              <w:b/>
              <w:bCs/>
              <w:sz w:val="22"/>
              <w:szCs w:val="22"/>
              <w:lang w:val="es-ES_tradnl"/>
            </w:rPr>
            <w:t>Sharon Cristina Morales Martínez</w:t>
          </w:r>
          <w:bookmarkEnd w:id="22"/>
        </w:p>
      </w:tc>
    </w:tr>
  </w:tbl>
  <w:p w14:paraId="3ECB9F0B" w14:textId="77777777" w:rsidR="00DB25E6" w:rsidRPr="0010196A" w:rsidRDefault="00DB25E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DB25E6" w:rsidRPr="0010196A" w:rsidRDefault="00083AA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DB25E6" w:rsidRPr="008F2CCC" w14:paraId="6ABABA57" w14:textId="77777777" w:rsidTr="00EB19F2">
      <w:tc>
        <w:tcPr>
          <w:tcW w:w="3805" w:type="dxa"/>
          <w:vMerge w:val="restart"/>
          <w:shd w:val="clear" w:color="auto" w:fill="auto"/>
        </w:tcPr>
        <w:p w14:paraId="6AA376CC" w14:textId="1234161B" w:rsidR="00DB25E6" w:rsidRPr="008F2CCC" w:rsidRDefault="00DB25E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DB25E6" w:rsidRPr="008F2CCC" w:rsidRDefault="00DB25E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5E1012D" w:rsidR="00DB25E6" w:rsidRPr="008F2CCC" w:rsidRDefault="00DB25E6" w:rsidP="00C34EFF">
          <w:pPr>
            <w:jc w:val="both"/>
            <w:rPr>
              <w:rFonts w:ascii="Palatino Linotype" w:hAnsi="Palatino Linotype"/>
              <w:b/>
              <w:sz w:val="22"/>
              <w:szCs w:val="22"/>
              <w:lang w:val="es-ES_tradnl"/>
            </w:rPr>
          </w:pPr>
          <w:r>
            <w:rPr>
              <w:rFonts w:ascii="Palatino Linotype" w:hAnsi="Palatino Linotype"/>
              <w:b/>
              <w:bCs/>
              <w:sz w:val="22"/>
              <w:szCs w:val="22"/>
            </w:rPr>
            <w:t>07267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DB25E6" w:rsidRPr="008F2CCC" w14:paraId="3B45FB53" w14:textId="77777777" w:rsidTr="00EB19F2">
      <w:tc>
        <w:tcPr>
          <w:tcW w:w="3805" w:type="dxa"/>
          <w:vMerge/>
          <w:shd w:val="clear" w:color="auto" w:fill="auto"/>
        </w:tcPr>
        <w:p w14:paraId="188B82EF" w14:textId="77777777" w:rsidR="00DB25E6" w:rsidRPr="008F2CCC" w:rsidRDefault="00DB25E6" w:rsidP="00200BFC">
          <w:pPr>
            <w:rPr>
              <w:rFonts w:ascii="Palatino Linotype" w:hAnsi="Palatino Linotype"/>
              <w:b/>
              <w:sz w:val="22"/>
              <w:szCs w:val="22"/>
              <w:lang w:val="es-ES_tradnl"/>
            </w:rPr>
          </w:pPr>
          <w:bookmarkStart w:id="23" w:name="_Hlk80706940"/>
        </w:p>
      </w:tc>
      <w:tc>
        <w:tcPr>
          <w:tcW w:w="3000" w:type="dxa"/>
          <w:shd w:val="clear" w:color="auto" w:fill="auto"/>
        </w:tcPr>
        <w:p w14:paraId="3B2AD0CF" w14:textId="77777777" w:rsidR="00DB25E6" w:rsidRPr="008F2CCC" w:rsidRDefault="00DB25E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811EF93" w:rsidR="00DB25E6" w:rsidRPr="008F2CCC" w:rsidRDefault="00DB25E6" w:rsidP="00200BFC">
          <w:pPr>
            <w:jc w:val="both"/>
            <w:rPr>
              <w:rFonts w:ascii="Palatino Linotype" w:hAnsi="Palatino Linotype"/>
              <w:b/>
              <w:sz w:val="22"/>
              <w:szCs w:val="22"/>
              <w:lang w:val="es-ES_tradnl"/>
            </w:rPr>
          </w:pPr>
        </w:p>
      </w:tc>
    </w:tr>
    <w:bookmarkEnd w:id="23"/>
    <w:tr w:rsidR="00DB25E6" w:rsidRPr="008F2CCC" w14:paraId="28A493EB" w14:textId="77777777" w:rsidTr="00EB19F2">
      <w:trPr>
        <w:trHeight w:val="228"/>
      </w:trPr>
      <w:tc>
        <w:tcPr>
          <w:tcW w:w="3805" w:type="dxa"/>
          <w:vMerge/>
          <w:shd w:val="clear" w:color="auto" w:fill="auto"/>
        </w:tcPr>
        <w:p w14:paraId="06C77D31" w14:textId="77777777" w:rsidR="00DB25E6" w:rsidRPr="008F2CCC" w:rsidRDefault="00DB25E6" w:rsidP="00200BFC">
          <w:pPr>
            <w:rPr>
              <w:rFonts w:ascii="Palatino Linotype" w:hAnsi="Palatino Linotype"/>
              <w:b/>
              <w:sz w:val="22"/>
              <w:szCs w:val="22"/>
              <w:lang w:val="es-ES_tradnl"/>
            </w:rPr>
          </w:pPr>
        </w:p>
      </w:tc>
      <w:tc>
        <w:tcPr>
          <w:tcW w:w="3000" w:type="dxa"/>
          <w:shd w:val="clear" w:color="auto" w:fill="auto"/>
        </w:tcPr>
        <w:p w14:paraId="2E1A72B4" w14:textId="77777777" w:rsidR="00DB25E6" w:rsidRPr="008F2CCC" w:rsidRDefault="00DB25E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299CA0D" w:rsidR="00DB25E6" w:rsidRPr="00DC41C8" w:rsidRDefault="00DB25E6" w:rsidP="00200BFC">
          <w:pPr>
            <w:jc w:val="both"/>
            <w:rPr>
              <w:rFonts w:ascii="Palatino Linotype" w:hAnsi="Palatino Linotype"/>
              <w:b/>
              <w:sz w:val="22"/>
              <w:szCs w:val="22"/>
            </w:rPr>
          </w:pPr>
          <w:r w:rsidRPr="002F290A">
            <w:rPr>
              <w:rFonts w:ascii="Palatino Linotype" w:hAnsi="Palatino Linotype"/>
              <w:b/>
              <w:bCs/>
              <w:sz w:val="22"/>
              <w:szCs w:val="22"/>
            </w:rPr>
            <w:t xml:space="preserve">Sistema Municipal </w:t>
          </w:r>
          <w:r>
            <w:rPr>
              <w:rFonts w:ascii="Palatino Linotype" w:hAnsi="Palatino Linotype"/>
              <w:b/>
              <w:bCs/>
              <w:sz w:val="22"/>
              <w:szCs w:val="22"/>
            </w:rPr>
            <w:t>p</w:t>
          </w:r>
          <w:r w:rsidRPr="002F290A">
            <w:rPr>
              <w:rFonts w:ascii="Palatino Linotype" w:hAnsi="Palatino Linotype"/>
              <w:b/>
              <w:bCs/>
              <w:sz w:val="22"/>
              <w:szCs w:val="22"/>
            </w:rPr>
            <w:t>ara el Desarrollo Integral de la Familia de Metepec</w:t>
          </w:r>
        </w:p>
      </w:tc>
    </w:tr>
    <w:tr w:rsidR="00DB25E6" w:rsidRPr="008F2CCC" w14:paraId="0F114FF0" w14:textId="77777777" w:rsidTr="00EB19F2">
      <w:tc>
        <w:tcPr>
          <w:tcW w:w="3805" w:type="dxa"/>
          <w:vMerge/>
          <w:shd w:val="clear" w:color="auto" w:fill="auto"/>
        </w:tcPr>
        <w:p w14:paraId="4CCB64BA" w14:textId="77777777" w:rsidR="00DB25E6" w:rsidRPr="008F2CCC" w:rsidRDefault="00DB25E6" w:rsidP="00200BFC">
          <w:pPr>
            <w:rPr>
              <w:rFonts w:ascii="Palatino Linotype" w:hAnsi="Palatino Linotype"/>
              <w:b/>
              <w:sz w:val="22"/>
              <w:szCs w:val="22"/>
              <w:lang w:val="es-ES_tradnl"/>
            </w:rPr>
          </w:pPr>
        </w:p>
      </w:tc>
      <w:tc>
        <w:tcPr>
          <w:tcW w:w="3000" w:type="dxa"/>
          <w:shd w:val="clear" w:color="auto" w:fill="auto"/>
        </w:tcPr>
        <w:p w14:paraId="31E422EA" w14:textId="275BBB09" w:rsidR="00DB25E6" w:rsidRPr="008F2CCC" w:rsidRDefault="00DB25E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DB25E6" w:rsidRPr="008F2CCC" w:rsidRDefault="00DB25E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DB25E6" w:rsidRPr="0010196A" w:rsidRDefault="00DB25E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F02BE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363434348">
    <w:abstractNumId w:val="3"/>
  </w:num>
  <w:num w:numId="2" w16cid:durableId="2142188120">
    <w:abstractNumId w:val="0"/>
  </w:num>
  <w:num w:numId="3" w16cid:durableId="896161366">
    <w:abstractNumId w:val="9"/>
  </w:num>
  <w:num w:numId="4" w16cid:durableId="1691489762">
    <w:abstractNumId w:val="5"/>
  </w:num>
  <w:num w:numId="5" w16cid:durableId="1239556540">
    <w:abstractNumId w:val="2"/>
  </w:num>
  <w:num w:numId="6" w16cid:durableId="149607327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492006">
    <w:abstractNumId w:val="7"/>
  </w:num>
  <w:num w:numId="8" w16cid:durableId="505243196">
    <w:abstractNumId w:val="1"/>
  </w:num>
  <w:num w:numId="9" w16cid:durableId="2083794280">
    <w:abstractNumId w:val="4"/>
  </w:num>
  <w:num w:numId="10" w16cid:durableId="170598428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76E"/>
    <w:rsid w:val="00002897"/>
    <w:rsid w:val="00002A00"/>
    <w:rsid w:val="00002E83"/>
    <w:rsid w:val="0000328A"/>
    <w:rsid w:val="000040F0"/>
    <w:rsid w:val="000041B5"/>
    <w:rsid w:val="000046A7"/>
    <w:rsid w:val="00004C7A"/>
    <w:rsid w:val="000054EA"/>
    <w:rsid w:val="000055AE"/>
    <w:rsid w:val="0000588F"/>
    <w:rsid w:val="000060C2"/>
    <w:rsid w:val="000061AB"/>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746"/>
    <w:rsid w:val="0001796B"/>
    <w:rsid w:val="00017EBE"/>
    <w:rsid w:val="00017F73"/>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5D7"/>
    <w:rsid w:val="00035676"/>
    <w:rsid w:val="00035C89"/>
    <w:rsid w:val="00035CDF"/>
    <w:rsid w:val="00036439"/>
    <w:rsid w:val="000364B0"/>
    <w:rsid w:val="00036B1A"/>
    <w:rsid w:val="00036B67"/>
    <w:rsid w:val="0003731D"/>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295"/>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3AA9"/>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6DC"/>
    <w:rsid w:val="000D3E87"/>
    <w:rsid w:val="000D447F"/>
    <w:rsid w:val="000D4572"/>
    <w:rsid w:val="000D4C88"/>
    <w:rsid w:val="000D5436"/>
    <w:rsid w:val="000D58EC"/>
    <w:rsid w:val="000D5D68"/>
    <w:rsid w:val="000D5F2B"/>
    <w:rsid w:val="000D636B"/>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41"/>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0E68"/>
    <w:rsid w:val="0010158C"/>
    <w:rsid w:val="0010196A"/>
    <w:rsid w:val="00101BFD"/>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2EC"/>
    <w:rsid w:val="001C0777"/>
    <w:rsid w:val="001C08B6"/>
    <w:rsid w:val="001C08BA"/>
    <w:rsid w:val="001C13AC"/>
    <w:rsid w:val="001C1725"/>
    <w:rsid w:val="001C1E2E"/>
    <w:rsid w:val="001C218F"/>
    <w:rsid w:val="001C21AE"/>
    <w:rsid w:val="001C2264"/>
    <w:rsid w:val="001C2439"/>
    <w:rsid w:val="001C2469"/>
    <w:rsid w:val="001C25FC"/>
    <w:rsid w:val="001C26E5"/>
    <w:rsid w:val="001C285A"/>
    <w:rsid w:val="001C2E1F"/>
    <w:rsid w:val="001C33B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710"/>
    <w:rsid w:val="001E5EA1"/>
    <w:rsid w:val="001E6266"/>
    <w:rsid w:val="001E6314"/>
    <w:rsid w:val="001E6381"/>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958"/>
    <w:rsid w:val="00204DE3"/>
    <w:rsid w:val="00204FDF"/>
    <w:rsid w:val="0020533C"/>
    <w:rsid w:val="0020564A"/>
    <w:rsid w:val="00205684"/>
    <w:rsid w:val="00205BDE"/>
    <w:rsid w:val="00205E83"/>
    <w:rsid w:val="002064B3"/>
    <w:rsid w:val="00206EF4"/>
    <w:rsid w:val="00206FE6"/>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A69"/>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594"/>
    <w:rsid w:val="0025785D"/>
    <w:rsid w:val="00257FDC"/>
    <w:rsid w:val="00260359"/>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579"/>
    <w:rsid w:val="0029397F"/>
    <w:rsid w:val="00293F4A"/>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19C"/>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4D5"/>
    <w:rsid w:val="003014F9"/>
    <w:rsid w:val="00301B84"/>
    <w:rsid w:val="0030219F"/>
    <w:rsid w:val="00302A55"/>
    <w:rsid w:val="00302D0E"/>
    <w:rsid w:val="00302FBE"/>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168"/>
    <w:rsid w:val="0031045D"/>
    <w:rsid w:val="00310591"/>
    <w:rsid w:val="003109E6"/>
    <w:rsid w:val="00310E26"/>
    <w:rsid w:val="00310EF9"/>
    <w:rsid w:val="0031108F"/>
    <w:rsid w:val="003110E1"/>
    <w:rsid w:val="0031118C"/>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1CB"/>
    <w:rsid w:val="00356213"/>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78B"/>
    <w:rsid w:val="0037495F"/>
    <w:rsid w:val="00374AA0"/>
    <w:rsid w:val="00374B8F"/>
    <w:rsid w:val="00374C35"/>
    <w:rsid w:val="00374CA1"/>
    <w:rsid w:val="003753B8"/>
    <w:rsid w:val="00375BF4"/>
    <w:rsid w:val="00375D8B"/>
    <w:rsid w:val="00375E9F"/>
    <w:rsid w:val="00376006"/>
    <w:rsid w:val="003760AC"/>
    <w:rsid w:val="003769E5"/>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83F"/>
    <w:rsid w:val="003A3E75"/>
    <w:rsid w:val="003A3FBF"/>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36F"/>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78B9"/>
    <w:rsid w:val="0041793B"/>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DF0"/>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C7A"/>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C67"/>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DEA"/>
    <w:rsid w:val="00495E84"/>
    <w:rsid w:val="00496951"/>
    <w:rsid w:val="00496B23"/>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AEE"/>
    <w:rsid w:val="004B090C"/>
    <w:rsid w:val="004B0A4A"/>
    <w:rsid w:val="004B1A91"/>
    <w:rsid w:val="004B1FD1"/>
    <w:rsid w:val="004B2086"/>
    <w:rsid w:val="004B2305"/>
    <w:rsid w:val="004B2C2F"/>
    <w:rsid w:val="004B2E59"/>
    <w:rsid w:val="004B3575"/>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153B"/>
    <w:rsid w:val="004C1AC0"/>
    <w:rsid w:val="004C1AE2"/>
    <w:rsid w:val="004C1B5E"/>
    <w:rsid w:val="004C202E"/>
    <w:rsid w:val="004C206A"/>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A63"/>
    <w:rsid w:val="00504B01"/>
    <w:rsid w:val="00504B58"/>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CB"/>
    <w:rsid w:val="00547D0B"/>
    <w:rsid w:val="005504D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FEA"/>
    <w:rsid w:val="00565584"/>
    <w:rsid w:val="0056625C"/>
    <w:rsid w:val="0056632B"/>
    <w:rsid w:val="00566E70"/>
    <w:rsid w:val="00566F02"/>
    <w:rsid w:val="00566F36"/>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53AF"/>
    <w:rsid w:val="005B5EE4"/>
    <w:rsid w:val="005B6571"/>
    <w:rsid w:val="005B68B3"/>
    <w:rsid w:val="005B6AFF"/>
    <w:rsid w:val="005B6C71"/>
    <w:rsid w:val="005B70A2"/>
    <w:rsid w:val="005B7AD1"/>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7A5"/>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213"/>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8"/>
    <w:rsid w:val="006D4D7E"/>
    <w:rsid w:val="006D5865"/>
    <w:rsid w:val="006D5B86"/>
    <w:rsid w:val="006D6201"/>
    <w:rsid w:val="006D6A46"/>
    <w:rsid w:val="006D6E39"/>
    <w:rsid w:val="006D6F33"/>
    <w:rsid w:val="006D7140"/>
    <w:rsid w:val="006D71D6"/>
    <w:rsid w:val="006D7EA2"/>
    <w:rsid w:val="006D7EEB"/>
    <w:rsid w:val="006D7F59"/>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965"/>
    <w:rsid w:val="006E6ACF"/>
    <w:rsid w:val="006E6CFD"/>
    <w:rsid w:val="006E6E7C"/>
    <w:rsid w:val="006E71A4"/>
    <w:rsid w:val="006E7647"/>
    <w:rsid w:val="006E765F"/>
    <w:rsid w:val="006E79F3"/>
    <w:rsid w:val="006F0727"/>
    <w:rsid w:val="006F091B"/>
    <w:rsid w:val="006F0BAE"/>
    <w:rsid w:val="006F0E3D"/>
    <w:rsid w:val="006F0F3C"/>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64"/>
    <w:rsid w:val="007047FD"/>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DE7"/>
    <w:rsid w:val="007123ED"/>
    <w:rsid w:val="0071255C"/>
    <w:rsid w:val="00712DF1"/>
    <w:rsid w:val="00712EE0"/>
    <w:rsid w:val="00712FC3"/>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B64"/>
    <w:rsid w:val="00780BA2"/>
    <w:rsid w:val="00780E96"/>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68"/>
    <w:rsid w:val="007860E5"/>
    <w:rsid w:val="00786260"/>
    <w:rsid w:val="00786540"/>
    <w:rsid w:val="0078687F"/>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7456"/>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5248"/>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610"/>
    <w:rsid w:val="00876B6F"/>
    <w:rsid w:val="00876E10"/>
    <w:rsid w:val="00876E2A"/>
    <w:rsid w:val="00876E5C"/>
    <w:rsid w:val="00877BB0"/>
    <w:rsid w:val="00877DA5"/>
    <w:rsid w:val="00877F14"/>
    <w:rsid w:val="00880852"/>
    <w:rsid w:val="008814C5"/>
    <w:rsid w:val="00881598"/>
    <w:rsid w:val="00881F95"/>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555A"/>
    <w:rsid w:val="008B63C9"/>
    <w:rsid w:val="008B6925"/>
    <w:rsid w:val="008B700A"/>
    <w:rsid w:val="008B71B5"/>
    <w:rsid w:val="008B7526"/>
    <w:rsid w:val="008C01A1"/>
    <w:rsid w:val="008C1343"/>
    <w:rsid w:val="008C17D2"/>
    <w:rsid w:val="008C1D55"/>
    <w:rsid w:val="008C201B"/>
    <w:rsid w:val="008C238A"/>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B8B"/>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7B5"/>
    <w:rsid w:val="00933898"/>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7C2"/>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25E"/>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DC3"/>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30EF"/>
    <w:rsid w:val="009A386B"/>
    <w:rsid w:val="009A3CAE"/>
    <w:rsid w:val="009A415B"/>
    <w:rsid w:val="009A4F3A"/>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DB0"/>
    <w:rsid w:val="009D00C1"/>
    <w:rsid w:val="009D01E5"/>
    <w:rsid w:val="009D06A5"/>
    <w:rsid w:val="009D0744"/>
    <w:rsid w:val="009D0ED6"/>
    <w:rsid w:val="009D0F71"/>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BAB"/>
    <w:rsid w:val="00A14E81"/>
    <w:rsid w:val="00A15447"/>
    <w:rsid w:val="00A16393"/>
    <w:rsid w:val="00A166EE"/>
    <w:rsid w:val="00A16AAB"/>
    <w:rsid w:val="00A16D9E"/>
    <w:rsid w:val="00A17645"/>
    <w:rsid w:val="00A200F6"/>
    <w:rsid w:val="00A2014B"/>
    <w:rsid w:val="00A20EF5"/>
    <w:rsid w:val="00A21103"/>
    <w:rsid w:val="00A2148F"/>
    <w:rsid w:val="00A21640"/>
    <w:rsid w:val="00A2167C"/>
    <w:rsid w:val="00A21711"/>
    <w:rsid w:val="00A2187D"/>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206"/>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6BC"/>
    <w:rsid w:val="00A84790"/>
    <w:rsid w:val="00A84949"/>
    <w:rsid w:val="00A84AC9"/>
    <w:rsid w:val="00A84CC8"/>
    <w:rsid w:val="00A84D7E"/>
    <w:rsid w:val="00A84FF8"/>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644"/>
    <w:rsid w:val="00AD370C"/>
    <w:rsid w:val="00AD38BA"/>
    <w:rsid w:val="00AD3ABB"/>
    <w:rsid w:val="00AD3AEC"/>
    <w:rsid w:val="00AD43BD"/>
    <w:rsid w:val="00AD48BB"/>
    <w:rsid w:val="00AD4A43"/>
    <w:rsid w:val="00AD5AF1"/>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AA0"/>
    <w:rsid w:val="00B17BD0"/>
    <w:rsid w:val="00B17BDF"/>
    <w:rsid w:val="00B2007B"/>
    <w:rsid w:val="00B203EF"/>
    <w:rsid w:val="00B20602"/>
    <w:rsid w:val="00B20BC5"/>
    <w:rsid w:val="00B214C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7F1"/>
    <w:rsid w:val="00B468C5"/>
    <w:rsid w:val="00B469DB"/>
    <w:rsid w:val="00B47701"/>
    <w:rsid w:val="00B4786E"/>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D64"/>
    <w:rsid w:val="00B775DF"/>
    <w:rsid w:val="00B77A3F"/>
    <w:rsid w:val="00B77C4F"/>
    <w:rsid w:val="00B77D34"/>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79B4"/>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425A"/>
    <w:rsid w:val="00BE45C6"/>
    <w:rsid w:val="00BE47F8"/>
    <w:rsid w:val="00BE48D7"/>
    <w:rsid w:val="00BE4C50"/>
    <w:rsid w:val="00BE53F7"/>
    <w:rsid w:val="00BE547B"/>
    <w:rsid w:val="00BE5E53"/>
    <w:rsid w:val="00BE6432"/>
    <w:rsid w:val="00BE6516"/>
    <w:rsid w:val="00BE6C6B"/>
    <w:rsid w:val="00BE6CA4"/>
    <w:rsid w:val="00BE700B"/>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9D2"/>
    <w:rsid w:val="00BF2E72"/>
    <w:rsid w:val="00BF3155"/>
    <w:rsid w:val="00BF334D"/>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1488"/>
    <w:rsid w:val="00C11597"/>
    <w:rsid w:val="00C11910"/>
    <w:rsid w:val="00C11919"/>
    <w:rsid w:val="00C1221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2C5"/>
    <w:rsid w:val="00C16DE2"/>
    <w:rsid w:val="00C17058"/>
    <w:rsid w:val="00C17112"/>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48E"/>
    <w:rsid w:val="00C45C4C"/>
    <w:rsid w:val="00C45D42"/>
    <w:rsid w:val="00C46285"/>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78A"/>
    <w:rsid w:val="00C569C1"/>
    <w:rsid w:val="00C56A7E"/>
    <w:rsid w:val="00C56E89"/>
    <w:rsid w:val="00C56EB4"/>
    <w:rsid w:val="00C57031"/>
    <w:rsid w:val="00C574EA"/>
    <w:rsid w:val="00C578C7"/>
    <w:rsid w:val="00C57DE6"/>
    <w:rsid w:val="00C601B1"/>
    <w:rsid w:val="00C60F50"/>
    <w:rsid w:val="00C6133E"/>
    <w:rsid w:val="00C6151D"/>
    <w:rsid w:val="00C6179E"/>
    <w:rsid w:val="00C61D1F"/>
    <w:rsid w:val="00C61F59"/>
    <w:rsid w:val="00C62385"/>
    <w:rsid w:val="00C6241E"/>
    <w:rsid w:val="00C626E5"/>
    <w:rsid w:val="00C62B05"/>
    <w:rsid w:val="00C6338C"/>
    <w:rsid w:val="00C63735"/>
    <w:rsid w:val="00C649F1"/>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3DC"/>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8E"/>
    <w:rsid w:val="00C85EF1"/>
    <w:rsid w:val="00C85FDE"/>
    <w:rsid w:val="00C86B63"/>
    <w:rsid w:val="00C86D8E"/>
    <w:rsid w:val="00C86DC7"/>
    <w:rsid w:val="00C86DDC"/>
    <w:rsid w:val="00C87249"/>
    <w:rsid w:val="00C87260"/>
    <w:rsid w:val="00C874FB"/>
    <w:rsid w:val="00C87924"/>
    <w:rsid w:val="00C9028E"/>
    <w:rsid w:val="00C9040D"/>
    <w:rsid w:val="00C90C6E"/>
    <w:rsid w:val="00C90C73"/>
    <w:rsid w:val="00C90CA5"/>
    <w:rsid w:val="00C90E6D"/>
    <w:rsid w:val="00C917C7"/>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167"/>
    <w:rsid w:val="00CC25A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920"/>
    <w:rsid w:val="00D10985"/>
    <w:rsid w:val="00D10BB0"/>
    <w:rsid w:val="00D10C69"/>
    <w:rsid w:val="00D10EA7"/>
    <w:rsid w:val="00D11A5A"/>
    <w:rsid w:val="00D12978"/>
    <w:rsid w:val="00D12C93"/>
    <w:rsid w:val="00D1422D"/>
    <w:rsid w:val="00D1424E"/>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DB2"/>
    <w:rsid w:val="00D331C5"/>
    <w:rsid w:val="00D33A00"/>
    <w:rsid w:val="00D34366"/>
    <w:rsid w:val="00D34690"/>
    <w:rsid w:val="00D348AC"/>
    <w:rsid w:val="00D34C89"/>
    <w:rsid w:val="00D34FEF"/>
    <w:rsid w:val="00D35447"/>
    <w:rsid w:val="00D35470"/>
    <w:rsid w:val="00D35A52"/>
    <w:rsid w:val="00D3699D"/>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5F9"/>
    <w:rsid w:val="00DA1793"/>
    <w:rsid w:val="00DA1918"/>
    <w:rsid w:val="00DA195F"/>
    <w:rsid w:val="00DA1A6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B0115"/>
    <w:rsid w:val="00DB07A9"/>
    <w:rsid w:val="00DB0A64"/>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F1"/>
    <w:rsid w:val="00DC03BB"/>
    <w:rsid w:val="00DC08F2"/>
    <w:rsid w:val="00DC09C5"/>
    <w:rsid w:val="00DC0A73"/>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6139"/>
    <w:rsid w:val="00E36260"/>
    <w:rsid w:val="00E36270"/>
    <w:rsid w:val="00E37269"/>
    <w:rsid w:val="00E3749A"/>
    <w:rsid w:val="00E37C88"/>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3FF"/>
    <w:rsid w:val="00EA2516"/>
    <w:rsid w:val="00EA27D1"/>
    <w:rsid w:val="00EA2F4B"/>
    <w:rsid w:val="00EA32A9"/>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456A"/>
    <w:rsid w:val="00EB4F8F"/>
    <w:rsid w:val="00EB54A7"/>
    <w:rsid w:val="00EB5645"/>
    <w:rsid w:val="00EB5713"/>
    <w:rsid w:val="00EB5D9A"/>
    <w:rsid w:val="00EB6371"/>
    <w:rsid w:val="00EB648C"/>
    <w:rsid w:val="00EB64EB"/>
    <w:rsid w:val="00EB6691"/>
    <w:rsid w:val="00EB6711"/>
    <w:rsid w:val="00EB6884"/>
    <w:rsid w:val="00EB6A83"/>
    <w:rsid w:val="00EB6E85"/>
    <w:rsid w:val="00EB6FA9"/>
    <w:rsid w:val="00EB7686"/>
    <w:rsid w:val="00EB7B24"/>
    <w:rsid w:val="00EB7BEF"/>
    <w:rsid w:val="00EB7F61"/>
    <w:rsid w:val="00EC0338"/>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D9B"/>
    <w:rsid w:val="00ED2D9C"/>
    <w:rsid w:val="00ED3028"/>
    <w:rsid w:val="00ED360F"/>
    <w:rsid w:val="00ED37A6"/>
    <w:rsid w:val="00ED3EC5"/>
    <w:rsid w:val="00ED4566"/>
    <w:rsid w:val="00ED4E8E"/>
    <w:rsid w:val="00ED4F9F"/>
    <w:rsid w:val="00ED5205"/>
    <w:rsid w:val="00ED5486"/>
    <w:rsid w:val="00ED559D"/>
    <w:rsid w:val="00ED5A04"/>
    <w:rsid w:val="00ED6530"/>
    <w:rsid w:val="00ED670A"/>
    <w:rsid w:val="00ED6990"/>
    <w:rsid w:val="00ED6B01"/>
    <w:rsid w:val="00ED6B52"/>
    <w:rsid w:val="00ED6D3A"/>
    <w:rsid w:val="00ED72CB"/>
    <w:rsid w:val="00ED73CC"/>
    <w:rsid w:val="00ED7560"/>
    <w:rsid w:val="00ED75CB"/>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831"/>
    <w:rsid w:val="00F27ADA"/>
    <w:rsid w:val="00F27D0B"/>
    <w:rsid w:val="00F27F7A"/>
    <w:rsid w:val="00F30154"/>
    <w:rsid w:val="00F30AE7"/>
    <w:rsid w:val="00F30B2E"/>
    <w:rsid w:val="00F30C02"/>
    <w:rsid w:val="00F30FDD"/>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57F"/>
    <w:rsid w:val="00FC1687"/>
    <w:rsid w:val="00FC2361"/>
    <w:rsid w:val="00FC2806"/>
    <w:rsid w:val="00FC28DB"/>
    <w:rsid w:val="00FC306C"/>
    <w:rsid w:val="00FC3263"/>
    <w:rsid w:val="00FC3BEC"/>
    <w:rsid w:val="00FC406F"/>
    <w:rsid w:val="00FC4459"/>
    <w:rsid w:val="00FC4A02"/>
    <w:rsid w:val="00FC4A45"/>
    <w:rsid w:val="00FC52D9"/>
    <w:rsid w:val="00FC5804"/>
    <w:rsid w:val="00FC586E"/>
    <w:rsid w:val="00FC5C23"/>
    <w:rsid w:val="00FC63D5"/>
    <w:rsid w:val="00FC6581"/>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7C76"/>
    <w:rsid w:val="00FF0610"/>
    <w:rsid w:val="00FF08B7"/>
    <w:rsid w:val="00FF0A60"/>
    <w:rsid w:val="00FF1A93"/>
    <w:rsid w:val="00FF1FD2"/>
    <w:rsid w:val="00FF200F"/>
    <w:rsid w:val="00FF2316"/>
    <w:rsid w:val="00FF2557"/>
    <w:rsid w:val="00FF25D7"/>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3F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mex.org.mx/ipo3/lgt/indice/DIFMETEPEC/art_92_ii_b/4.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CB3BE-1311-43A2-9BE1-6BEE94B1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12759</Words>
  <Characters>70179</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2022-09-18T05:51:00Z</cp:lastPrinted>
  <dcterms:created xsi:type="dcterms:W3CDTF">2022-09-08T19:23:00Z</dcterms:created>
  <dcterms:modified xsi:type="dcterms:W3CDTF">2022-09-18T05:52:00Z</dcterms:modified>
</cp:coreProperties>
</file>