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E6C90" w14:textId="77777777" w:rsidR="00833EDF" w:rsidRDefault="00833EDF" w:rsidP="009F4735">
      <w:pPr>
        <w:shd w:val="clear" w:color="auto" w:fill="FFFFFF"/>
        <w:spacing w:after="0" w:line="360" w:lineRule="auto"/>
        <w:ind w:left="709" w:hanging="709"/>
        <w:jc w:val="both"/>
        <w:rPr>
          <w:rFonts w:ascii="Palatino Linotype" w:eastAsia="Times New Roman" w:hAnsi="Palatino Linotype" w:cs="Arial"/>
          <w:color w:val="000000"/>
          <w:sz w:val="2"/>
          <w:szCs w:val="24"/>
          <w:lang w:eastAsia="es-MX"/>
        </w:rPr>
      </w:pPr>
    </w:p>
    <w:p w14:paraId="590A32FA" w14:textId="77777777" w:rsidR="00BA157C" w:rsidRPr="00FC71F1" w:rsidRDefault="00BA157C" w:rsidP="009F4735">
      <w:pPr>
        <w:shd w:val="clear" w:color="auto" w:fill="FFFFFF"/>
        <w:spacing w:after="0" w:line="360" w:lineRule="auto"/>
        <w:ind w:left="709" w:hanging="709"/>
        <w:jc w:val="both"/>
        <w:rPr>
          <w:rFonts w:ascii="Palatino Linotype" w:eastAsia="Times New Roman" w:hAnsi="Palatino Linotype" w:cs="Arial"/>
          <w:color w:val="000000"/>
          <w:sz w:val="2"/>
          <w:szCs w:val="24"/>
          <w:lang w:eastAsia="es-MX"/>
        </w:rPr>
      </w:pPr>
    </w:p>
    <w:p w14:paraId="2867A249" w14:textId="77777777" w:rsidR="00833EDF" w:rsidRDefault="00833EDF" w:rsidP="009F473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AC9996C" w14:textId="79E8D194" w:rsidR="00833EDF" w:rsidRPr="009F4735" w:rsidRDefault="00833EDF" w:rsidP="009F4735">
      <w:pPr>
        <w:shd w:val="clear" w:color="auto" w:fill="FFFFFF"/>
        <w:spacing w:after="0" w:line="360" w:lineRule="auto"/>
        <w:jc w:val="both"/>
        <w:rPr>
          <w:rFonts w:ascii="Palatino Linotype" w:eastAsia="Times New Roman" w:hAnsi="Palatino Linotype" w:cs="Arial"/>
          <w:color w:val="000000"/>
          <w:sz w:val="23"/>
          <w:szCs w:val="23"/>
          <w:lang w:eastAsia="es-MX"/>
        </w:rPr>
      </w:pPr>
      <w:r w:rsidRPr="009F4735">
        <w:rPr>
          <w:rFonts w:ascii="Palatino Linotype" w:eastAsia="Times New Roman" w:hAnsi="Palatino Linotype" w:cs="Arial"/>
          <w:color w:val="000000"/>
          <w:sz w:val="23"/>
          <w:szCs w:val="23"/>
          <w:lang w:eastAsia="es-MX"/>
        </w:rPr>
        <w:t xml:space="preserve">Resolución del Pleno del Instituto de Transparencia, Acceso a la Información Pública y Protección de Datos Personales del Estado de México y Municipios, con domicilio en Metepec, Estado de México, a </w:t>
      </w:r>
      <w:r w:rsidR="002B732A">
        <w:rPr>
          <w:rFonts w:ascii="Palatino Linotype" w:eastAsia="Times New Roman" w:hAnsi="Palatino Linotype" w:cs="Arial"/>
          <w:color w:val="000000"/>
          <w:sz w:val="23"/>
          <w:szCs w:val="23"/>
          <w:lang w:val="es-419" w:eastAsia="es-MX"/>
        </w:rPr>
        <w:t>siete</w:t>
      </w:r>
      <w:r w:rsidR="00CE7574">
        <w:rPr>
          <w:rFonts w:ascii="Palatino Linotype" w:eastAsia="Times New Roman" w:hAnsi="Palatino Linotype" w:cs="Arial"/>
          <w:color w:val="000000"/>
          <w:sz w:val="23"/>
          <w:szCs w:val="23"/>
          <w:lang w:val="es-419" w:eastAsia="es-MX"/>
        </w:rPr>
        <w:t xml:space="preserve"> de abril </w:t>
      </w:r>
      <w:r w:rsidR="00A94469" w:rsidRPr="009F4735">
        <w:rPr>
          <w:rFonts w:ascii="Palatino Linotype" w:eastAsia="Times New Roman" w:hAnsi="Palatino Linotype" w:cs="Arial"/>
          <w:color w:val="000000"/>
          <w:sz w:val="23"/>
          <w:szCs w:val="23"/>
          <w:lang w:eastAsia="es-MX"/>
        </w:rPr>
        <w:t>de dos mil veintidós</w:t>
      </w:r>
      <w:r w:rsidRPr="009F4735">
        <w:rPr>
          <w:rFonts w:ascii="Palatino Linotype" w:eastAsia="Times New Roman" w:hAnsi="Palatino Linotype" w:cs="Arial"/>
          <w:color w:val="000000"/>
          <w:sz w:val="23"/>
          <w:szCs w:val="23"/>
          <w:lang w:eastAsia="es-MX"/>
        </w:rPr>
        <w:t>.</w:t>
      </w:r>
    </w:p>
    <w:p w14:paraId="130F81FA" w14:textId="77777777" w:rsidR="00833EDF" w:rsidRPr="009F4735" w:rsidRDefault="00833EDF" w:rsidP="009F4735">
      <w:pPr>
        <w:shd w:val="clear" w:color="auto" w:fill="FFFFFF"/>
        <w:spacing w:after="0" w:line="360" w:lineRule="auto"/>
        <w:jc w:val="both"/>
        <w:rPr>
          <w:rFonts w:ascii="Palatino Linotype" w:eastAsia="Times New Roman" w:hAnsi="Palatino Linotype" w:cs="Arial"/>
          <w:color w:val="000000"/>
          <w:sz w:val="23"/>
          <w:szCs w:val="23"/>
          <w:lang w:eastAsia="es-MX"/>
        </w:rPr>
      </w:pPr>
    </w:p>
    <w:p w14:paraId="1AD393CC" w14:textId="72D2C3E3" w:rsidR="00833EDF" w:rsidRDefault="00833EDF" w:rsidP="009F4735">
      <w:pPr>
        <w:tabs>
          <w:tab w:val="left" w:pos="1701"/>
        </w:tabs>
        <w:spacing w:after="0" w:line="360" w:lineRule="auto"/>
        <w:jc w:val="both"/>
        <w:rPr>
          <w:rFonts w:ascii="Palatino Linotype" w:hAnsi="Palatino Linotype" w:cs="Arial"/>
          <w:b/>
          <w:bCs/>
          <w:sz w:val="23"/>
          <w:szCs w:val="23"/>
          <w:lang w:eastAsia="es-MX"/>
        </w:rPr>
      </w:pPr>
      <w:r w:rsidRPr="009F4735">
        <w:rPr>
          <w:rFonts w:ascii="Palatino Linotype" w:hAnsi="Palatino Linotype" w:cs="Arial"/>
          <w:b/>
          <w:sz w:val="23"/>
          <w:szCs w:val="23"/>
        </w:rPr>
        <w:t>VISTO</w:t>
      </w:r>
      <w:r w:rsidRPr="009F4735">
        <w:rPr>
          <w:rFonts w:ascii="Palatino Linotype" w:hAnsi="Palatino Linotype" w:cs="Arial"/>
          <w:sz w:val="23"/>
          <w:szCs w:val="23"/>
        </w:rPr>
        <w:t xml:space="preserve"> el expediente electrónico formado con motivo del recurso de revisión número </w:t>
      </w:r>
      <w:bookmarkStart w:id="0" w:name="_GoBack"/>
      <w:bookmarkEnd w:id="0"/>
      <w:r w:rsidRPr="009F4735">
        <w:rPr>
          <w:rFonts w:ascii="Palatino Linotype" w:hAnsi="Palatino Linotype" w:cs="Arial"/>
          <w:b/>
          <w:bCs/>
          <w:sz w:val="23"/>
          <w:szCs w:val="23"/>
          <w:lang w:eastAsia="es-MX"/>
        </w:rPr>
        <w:t>0</w:t>
      </w:r>
      <w:r w:rsidR="00CE7574">
        <w:rPr>
          <w:rFonts w:ascii="Palatino Linotype" w:hAnsi="Palatino Linotype" w:cs="Arial"/>
          <w:b/>
          <w:bCs/>
          <w:sz w:val="23"/>
          <w:szCs w:val="23"/>
          <w:lang w:eastAsia="es-MX"/>
        </w:rPr>
        <w:t>0400/INFOEM/IP/RR/2022</w:t>
      </w:r>
      <w:r w:rsidRPr="009F4735">
        <w:rPr>
          <w:rFonts w:ascii="Palatino Linotype" w:hAnsi="Palatino Linotype" w:cs="Arial"/>
          <w:sz w:val="23"/>
          <w:szCs w:val="23"/>
        </w:rPr>
        <w:t>, interpuesto por</w:t>
      </w:r>
      <w:r w:rsidR="00A94469" w:rsidRPr="009F4735">
        <w:rPr>
          <w:rFonts w:ascii="Palatino Linotype" w:hAnsi="Palatino Linotype" w:cs="Arial"/>
          <w:sz w:val="23"/>
          <w:szCs w:val="23"/>
        </w:rPr>
        <w:t xml:space="preserve"> persona quien no proporciona nombre</w:t>
      </w:r>
      <w:r w:rsidRPr="009F4735">
        <w:rPr>
          <w:rFonts w:ascii="Palatino Linotype" w:hAnsi="Palatino Linotype" w:cs="Arial"/>
          <w:sz w:val="23"/>
          <w:szCs w:val="23"/>
        </w:rPr>
        <w:t>,</w:t>
      </w:r>
      <w:r w:rsidRPr="009F4735">
        <w:rPr>
          <w:rFonts w:ascii="Palatino Linotype" w:hAnsi="Palatino Linotype" w:cs="Arial"/>
          <w:b/>
          <w:sz w:val="23"/>
          <w:szCs w:val="23"/>
        </w:rPr>
        <w:t xml:space="preserve"> </w:t>
      </w:r>
      <w:r w:rsidRPr="009F4735">
        <w:rPr>
          <w:rFonts w:ascii="Palatino Linotype" w:hAnsi="Palatino Linotype" w:cs="Arial"/>
          <w:sz w:val="23"/>
          <w:szCs w:val="23"/>
        </w:rPr>
        <w:t xml:space="preserve">en lo sucesivo </w:t>
      </w:r>
      <w:r w:rsidRPr="009F4735">
        <w:rPr>
          <w:rFonts w:ascii="Palatino Linotype" w:hAnsi="Palatino Linotype" w:cs="Arial"/>
          <w:b/>
          <w:sz w:val="23"/>
          <w:szCs w:val="23"/>
        </w:rPr>
        <w:t>El Recurrente</w:t>
      </w:r>
      <w:r w:rsidRPr="009F4735">
        <w:rPr>
          <w:rFonts w:ascii="Palatino Linotype" w:hAnsi="Palatino Linotype" w:cs="Arial"/>
          <w:sz w:val="23"/>
          <w:szCs w:val="23"/>
        </w:rPr>
        <w:t xml:space="preserve">, en contra de la respuesta del </w:t>
      </w:r>
      <w:r w:rsidR="00CE7574" w:rsidRPr="00CE7574">
        <w:rPr>
          <w:rFonts w:ascii="Palatino Linotype" w:hAnsi="Palatino Linotype" w:cs="Arial"/>
          <w:b/>
          <w:bCs/>
          <w:sz w:val="23"/>
          <w:szCs w:val="23"/>
          <w:lang w:eastAsia="es-MX"/>
        </w:rPr>
        <w:t>Ayuntamiento de Valle de Chalco Solidaridad</w:t>
      </w:r>
      <w:r w:rsidRPr="009F4735">
        <w:rPr>
          <w:rFonts w:ascii="Palatino Linotype" w:hAnsi="Palatino Linotype" w:cs="Arial"/>
          <w:sz w:val="23"/>
          <w:szCs w:val="23"/>
        </w:rPr>
        <w:t>, en lo subsecuente</w:t>
      </w:r>
      <w:r w:rsidRPr="009F4735">
        <w:rPr>
          <w:rFonts w:ascii="Palatino Linotype" w:hAnsi="Palatino Linotype" w:cs="Arial"/>
          <w:b/>
          <w:sz w:val="23"/>
          <w:szCs w:val="23"/>
        </w:rPr>
        <w:t xml:space="preserve"> El Sujeto Obligado, </w:t>
      </w:r>
      <w:r w:rsidRPr="009F4735">
        <w:rPr>
          <w:rFonts w:ascii="Palatino Linotype" w:hAnsi="Palatino Linotype" w:cs="Arial"/>
          <w:sz w:val="23"/>
          <w:szCs w:val="23"/>
        </w:rPr>
        <w:t>se procede a dictar la presente resolución.</w:t>
      </w:r>
    </w:p>
    <w:p w14:paraId="41D9ADEF" w14:textId="77777777" w:rsidR="00833EDF" w:rsidRPr="009F4735" w:rsidRDefault="00833EDF" w:rsidP="009F4735">
      <w:pPr>
        <w:pStyle w:val="Sinespaciado"/>
        <w:spacing w:line="360" w:lineRule="auto"/>
        <w:rPr>
          <w:sz w:val="23"/>
          <w:szCs w:val="23"/>
        </w:rPr>
      </w:pPr>
    </w:p>
    <w:p w14:paraId="56F285D6" w14:textId="77777777" w:rsidR="00833EDF" w:rsidRPr="00CE7574" w:rsidRDefault="00833EDF" w:rsidP="009F4735">
      <w:pPr>
        <w:spacing w:after="0" w:line="360" w:lineRule="auto"/>
        <w:jc w:val="center"/>
        <w:rPr>
          <w:rFonts w:ascii="Palatino Linotype" w:hAnsi="Palatino Linotype"/>
          <w:b/>
          <w:sz w:val="26"/>
          <w:szCs w:val="26"/>
        </w:rPr>
      </w:pPr>
      <w:r w:rsidRPr="00CE7574">
        <w:rPr>
          <w:rFonts w:ascii="Palatino Linotype" w:hAnsi="Palatino Linotype"/>
          <w:b/>
          <w:sz w:val="26"/>
          <w:szCs w:val="26"/>
        </w:rPr>
        <w:t>A N T E C E D E N T E S   D E L   A S U N T O</w:t>
      </w:r>
    </w:p>
    <w:p w14:paraId="31053EAE" w14:textId="77777777" w:rsidR="00833EDF" w:rsidRPr="009F4735" w:rsidRDefault="00833EDF" w:rsidP="009F4735">
      <w:pPr>
        <w:spacing w:after="0" w:line="360" w:lineRule="auto"/>
        <w:jc w:val="center"/>
        <w:rPr>
          <w:rFonts w:ascii="Palatino Linotype" w:hAnsi="Palatino Linotype"/>
          <w:b/>
          <w:sz w:val="23"/>
          <w:szCs w:val="23"/>
        </w:rPr>
      </w:pPr>
    </w:p>
    <w:p w14:paraId="31426E2E" w14:textId="77777777" w:rsidR="00833EDF" w:rsidRPr="00CE7574" w:rsidRDefault="00833EDF" w:rsidP="009F4735">
      <w:pPr>
        <w:spacing w:after="0" w:line="360" w:lineRule="auto"/>
        <w:jc w:val="both"/>
        <w:rPr>
          <w:rFonts w:ascii="Palatino Linotype" w:hAnsi="Palatino Linotype"/>
          <w:sz w:val="26"/>
          <w:szCs w:val="26"/>
        </w:rPr>
      </w:pPr>
      <w:r w:rsidRPr="00CE7574">
        <w:rPr>
          <w:rFonts w:ascii="Palatino Linotype" w:hAnsi="Palatino Linotype" w:cs="Arial"/>
          <w:b/>
          <w:sz w:val="26"/>
          <w:szCs w:val="26"/>
        </w:rPr>
        <w:t>PRIMERO.</w:t>
      </w:r>
      <w:r w:rsidRPr="00CE7574">
        <w:rPr>
          <w:rFonts w:ascii="Palatino Linotype" w:hAnsi="Palatino Linotype" w:cs="Arial"/>
          <w:sz w:val="26"/>
          <w:szCs w:val="26"/>
        </w:rPr>
        <w:t xml:space="preserve"> </w:t>
      </w:r>
      <w:r w:rsidRPr="00CE7574">
        <w:rPr>
          <w:rFonts w:ascii="Palatino Linotype" w:hAnsi="Palatino Linotype"/>
          <w:b/>
          <w:sz w:val="26"/>
          <w:szCs w:val="26"/>
        </w:rPr>
        <w:t>De la Solicitud de Información.</w:t>
      </w:r>
    </w:p>
    <w:p w14:paraId="29C39830" w14:textId="2395CE2D" w:rsidR="00833EDF" w:rsidRPr="009F4735" w:rsidRDefault="00833EDF" w:rsidP="009F4735">
      <w:pPr>
        <w:spacing w:after="0" w:line="360" w:lineRule="auto"/>
        <w:jc w:val="both"/>
        <w:rPr>
          <w:rFonts w:ascii="Palatino Linotype" w:hAnsi="Palatino Linotype" w:cs="Arial"/>
          <w:sz w:val="23"/>
          <w:szCs w:val="23"/>
        </w:rPr>
      </w:pPr>
      <w:r w:rsidRPr="009F4735">
        <w:rPr>
          <w:rFonts w:ascii="Palatino Linotype" w:hAnsi="Palatino Linotype" w:cs="Arial"/>
          <w:sz w:val="23"/>
          <w:szCs w:val="23"/>
        </w:rPr>
        <w:t xml:space="preserve">Con fecha </w:t>
      </w:r>
      <w:r w:rsidR="00CE7574">
        <w:rPr>
          <w:rFonts w:ascii="Palatino Linotype" w:hAnsi="Palatino Linotype" w:cs="Arial"/>
          <w:sz w:val="23"/>
          <w:szCs w:val="23"/>
          <w:lang w:val="es-419"/>
        </w:rPr>
        <w:t xml:space="preserve">diecisiete de diciembre </w:t>
      </w:r>
      <w:r w:rsidRPr="009F4735">
        <w:rPr>
          <w:rFonts w:ascii="Palatino Linotype" w:hAnsi="Palatino Linotype" w:cs="Arial"/>
          <w:sz w:val="23"/>
          <w:szCs w:val="23"/>
        </w:rPr>
        <w:t xml:space="preserve">de  dos mil veintiuno, </w:t>
      </w:r>
      <w:r w:rsidRPr="009F4735">
        <w:rPr>
          <w:rFonts w:ascii="Palatino Linotype" w:hAnsi="Palatino Linotype" w:cs="Arial"/>
          <w:b/>
          <w:sz w:val="23"/>
          <w:szCs w:val="23"/>
        </w:rPr>
        <w:t>El Recurrente</w:t>
      </w:r>
      <w:r w:rsidRPr="009F4735">
        <w:rPr>
          <w:rFonts w:ascii="Palatino Linotype" w:hAnsi="Palatino Linotype" w:cs="Arial"/>
          <w:sz w:val="23"/>
          <w:szCs w:val="23"/>
        </w:rPr>
        <w:t xml:space="preserve"> presentó a través del Sistema de Acceso a la Información Mexiquense (</w:t>
      </w:r>
      <w:r w:rsidRPr="009F4735">
        <w:rPr>
          <w:rFonts w:ascii="Palatino Linotype" w:hAnsi="Palatino Linotype" w:cs="Arial"/>
          <w:b/>
          <w:sz w:val="23"/>
          <w:szCs w:val="23"/>
        </w:rPr>
        <w:t>SAIMEX</w:t>
      </w:r>
      <w:r w:rsidRPr="009F4735">
        <w:rPr>
          <w:rFonts w:ascii="Palatino Linotype" w:hAnsi="Palatino Linotype" w:cs="Arial"/>
          <w:sz w:val="23"/>
          <w:szCs w:val="23"/>
        </w:rPr>
        <w:t xml:space="preserve">) ante </w:t>
      </w:r>
      <w:r w:rsidRPr="009F4735">
        <w:rPr>
          <w:rFonts w:ascii="Palatino Linotype" w:hAnsi="Palatino Linotype" w:cs="Arial"/>
          <w:b/>
          <w:sz w:val="23"/>
          <w:szCs w:val="23"/>
        </w:rPr>
        <w:t>El Sujeto Obligado</w:t>
      </w:r>
      <w:r w:rsidRPr="009F4735">
        <w:rPr>
          <w:rFonts w:ascii="Palatino Linotype" w:hAnsi="Palatino Linotype" w:cs="Arial"/>
          <w:sz w:val="23"/>
          <w:szCs w:val="23"/>
        </w:rPr>
        <w:t>, la solicitud de acceso a la información, registrada bajo el número de expediente</w:t>
      </w:r>
      <w:r w:rsidRPr="009F4735">
        <w:rPr>
          <w:rFonts w:ascii="Palatino Linotype" w:hAnsi="Palatino Linotype" w:cs="Arial"/>
          <w:b/>
          <w:sz w:val="23"/>
          <w:szCs w:val="23"/>
        </w:rPr>
        <w:t xml:space="preserve"> </w:t>
      </w:r>
      <w:r w:rsidR="00CE7574" w:rsidRPr="00CE7574">
        <w:rPr>
          <w:rFonts w:ascii="Palatino Linotype" w:hAnsi="Palatino Linotype" w:cs="Arial"/>
          <w:b/>
          <w:sz w:val="23"/>
          <w:szCs w:val="23"/>
        </w:rPr>
        <w:t xml:space="preserve"> 00417/VACHASO/IP/2021</w:t>
      </w:r>
      <w:r w:rsidRPr="009F4735">
        <w:rPr>
          <w:rFonts w:ascii="Palatino Linotype" w:hAnsi="Palatino Linotype" w:cs="Arial"/>
          <w:sz w:val="23"/>
          <w:szCs w:val="23"/>
          <w:lang w:eastAsia="es-MX"/>
        </w:rPr>
        <w:t xml:space="preserve">, </w:t>
      </w:r>
      <w:r w:rsidRPr="009F4735">
        <w:rPr>
          <w:rFonts w:ascii="Palatino Linotype" w:hAnsi="Palatino Linotype" w:cs="Arial"/>
          <w:sz w:val="23"/>
          <w:szCs w:val="23"/>
        </w:rPr>
        <w:t>mediante la cual solicitó lo siguiente:</w:t>
      </w:r>
    </w:p>
    <w:p w14:paraId="4FB245AC" w14:textId="77777777" w:rsidR="00833EDF" w:rsidRPr="009F4735" w:rsidRDefault="00833EDF" w:rsidP="009F4735">
      <w:pPr>
        <w:spacing w:after="0" w:line="360" w:lineRule="auto"/>
        <w:rPr>
          <w:sz w:val="21"/>
          <w:szCs w:val="21"/>
        </w:rPr>
      </w:pPr>
    </w:p>
    <w:p w14:paraId="0527C855" w14:textId="74E4EDDB" w:rsidR="00833EDF" w:rsidRPr="009F4735" w:rsidRDefault="00833EDF" w:rsidP="009F4735">
      <w:pPr>
        <w:spacing w:after="0" w:line="240" w:lineRule="auto"/>
        <w:ind w:left="567" w:right="567"/>
        <w:jc w:val="both"/>
        <w:rPr>
          <w:rFonts w:ascii="Palatino Linotype" w:eastAsia="Calibri" w:hAnsi="Palatino Linotype" w:cs="Arial"/>
          <w:i/>
          <w:sz w:val="21"/>
          <w:szCs w:val="21"/>
          <w:lang w:val="es-ES" w:eastAsia="es-ES"/>
        </w:rPr>
      </w:pPr>
      <w:r w:rsidRPr="009F4735">
        <w:rPr>
          <w:rFonts w:ascii="Palatino Linotype" w:eastAsia="Calibri" w:hAnsi="Palatino Linotype" w:cs="Arial"/>
          <w:i/>
          <w:sz w:val="21"/>
          <w:szCs w:val="21"/>
          <w:lang w:val="es-ES" w:eastAsia="es-ES"/>
        </w:rPr>
        <w:t>“</w:t>
      </w:r>
      <w:r w:rsidR="001353E6">
        <w:rPr>
          <w:rFonts w:ascii="Palatino Linotype" w:eastAsia="Calibri" w:hAnsi="Palatino Linotype" w:cs="Arial"/>
          <w:i/>
          <w:sz w:val="21"/>
          <w:szCs w:val="21"/>
          <w:lang w:val="es-419" w:eastAsia="es-ES"/>
        </w:rPr>
        <w:t>A</w:t>
      </w:r>
      <w:r w:rsidR="00CE7574" w:rsidRPr="00CE7574">
        <w:rPr>
          <w:rFonts w:ascii="Palatino Linotype" w:eastAsia="Calibri" w:hAnsi="Palatino Linotype" w:cs="Arial"/>
          <w:i/>
          <w:sz w:val="21"/>
          <w:szCs w:val="21"/>
          <w:lang w:val="es-ES" w:eastAsia="es-ES"/>
        </w:rPr>
        <w:t xml:space="preserve">) REQUIERO ME ENTREGUEN CONCRETAMENTE LOS REQUISITOS PARA TRAMITAR UNA LICENCIA DE CONSTRUCCIÓN DE BARDAS PERIMETRALES; B) REQUIERO EL FUNDAMENTO LEGAL Y ADMINISTRATIVO RESPECTO DE LOS REQUISITOS PARA TRAMITAR UNA LICENCIA DE CONSTRUCCIÓN DE BARDAS PERIMETRALES; C) REQUIERO EL FUNDAMENTO LEGAL Y ADMINISTRATIVO ASÍ COMO EL PROCEDIMIENTO PARA DETERMINAR EL COSTO DE DICHA LICENCIA DE BARDAS PERIMETRALES, ES DECIR, EL COSTO POR METRO LINEAL ETCÉTERA; D) EN QUE CASOS NO SE NECESITA LA LICENCIA DE CONSTRUCCIÓN DE BARDAS PERIMETRALES; E) REQUIERO EN DIGITAL A TRAVÉS DE ESTE MEDIO, TODOS Y CADA UNO DE LOS FORMATOS PARA REQUISITAR, EN RELACIÓN A LA LICENCIA DE CONSTRUCCIÓN DE </w:t>
      </w:r>
      <w:r w:rsidR="00CE7574" w:rsidRPr="00CE7574">
        <w:rPr>
          <w:rFonts w:ascii="Palatino Linotype" w:eastAsia="Calibri" w:hAnsi="Palatino Linotype" w:cs="Arial"/>
          <w:i/>
          <w:sz w:val="21"/>
          <w:szCs w:val="21"/>
          <w:lang w:val="es-ES" w:eastAsia="es-ES"/>
        </w:rPr>
        <w:lastRenderedPageBreak/>
        <w:t>BARDAS PERIMETRALES F) REQUIERO TODO EL EXPEDIENTE EN VERSIÓN PÚBLICA RESPECTO DEL ULTIMO TRAMITE DE LICENCIA DE CONSTRUCCIÓN DE BARDAS PERIMETRALES QUE HAYAN CONCLUIDO RESPECTO DEL AÑO 2021.</w:t>
      </w:r>
      <w:r w:rsidRPr="009F4735">
        <w:rPr>
          <w:rFonts w:ascii="Palatino Linotype" w:eastAsia="Calibri" w:hAnsi="Palatino Linotype" w:cs="Arial"/>
          <w:i/>
          <w:sz w:val="21"/>
          <w:szCs w:val="21"/>
          <w:lang w:val="es-ES" w:eastAsia="es-ES"/>
        </w:rPr>
        <w:t>” (Sic.)</w:t>
      </w:r>
    </w:p>
    <w:p w14:paraId="623D071F" w14:textId="77777777" w:rsidR="00833EDF" w:rsidRDefault="00833EDF" w:rsidP="009F4735">
      <w:pPr>
        <w:spacing w:after="0" w:line="360" w:lineRule="auto"/>
        <w:ind w:right="851"/>
        <w:jc w:val="both"/>
        <w:rPr>
          <w:rFonts w:ascii="Palatino Linotype" w:eastAsia="Times New Roman" w:hAnsi="Palatino Linotype" w:cs="Times New Roman"/>
          <w:b/>
          <w:sz w:val="24"/>
          <w:szCs w:val="24"/>
          <w:lang w:val="es-ES_tradnl" w:eastAsia="es-ES"/>
        </w:rPr>
      </w:pPr>
    </w:p>
    <w:p w14:paraId="5A470A79" w14:textId="77777777" w:rsidR="00833EDF" w:rsidRPr="009F4735" w:rsidRDefault="00833EDF" w:rsidP="009F4735">
      <w:pPr>
        <w:spacing w:after="0" w:line="360" w:lineRule="auto"/>
        <w:ind w:right="851"/>
        <w:jc w:val="both"/>
        <w:rPr>
          <w:rFonts w:ascii="Palatino Linotype" w:eastAsia="Times New Roman" w:hAnsi="Palatino Linotype" w:cs="Times New Roman"/>
          <w:sz w:val="23"/>
          <w:szCs w:val="23"/>
          <w:lang w:val="es-ES_tradnl" w:eastAsia="es-ES"/>
        </w:rPr>
      </w:pPr>
      <w:r w:rsidRPr="009F4735">
        <w:rPr>
          <w:rFonts w:ascii="Palatino Linotype" w:eastAsia="Times New Roman" w:hAnsi="Palatino Linotype" w:cs="Times New Roman"/>
          <w:b/>
          <w:sz w:val="23"/>
          <w:szCs w:val="23"/>
          <w:lang w:val="es-ES_tradnl" w:eastAsia="es-ES"/>
        </w:rPr>
        <w:t>MODALIDAD DE ENTREGA</w:t>
      </w:r>
      <w:r w:rsidRPr="009F4735">
        <w:rPr>
          <w:rFonts w:ascii="Palatino Linotype" w:eastAsia="Times New Roman" w:hAnsi="Palatino Linotype" w:cs="Times New Roman"/>
          <w:sz w:val="23"/>
          <w:szCs w:val="23"/>
          <w:lang w:val="es-ES_tradnl" w:eastAsia="es-ES"/>
        </w:rPr>
        <w:t xml:space="preserve">: A través del </w:t>
      </w:r>
      <w:r w:rsidRPr="009F4735">
        <w:rPr>
          <w:rFonts w:ascii="Palatino Linotype" w:eastAsia="Times New Roman" w:hAnsi="Palatino Linotype" w:cs="Times New Roman"/>
          <w:b/>
          <w:sz w:val="23"/>
          <w:szCs w:val="23"/>
          <w:lang w:val="es-ES_tradnl" w:eastAsia="es-ES"/>
        </w:rPr>
        <w:t>SAIMEX</w:t>
      </w:r>
      <w:r w:rsidRPr="009F4735">
        <w:rPr>
          <w:rFonts w:ascii="Palatino Linotype" w:eastAsia="Times New Roman" w:hAnsi="Palatino Linotype" w:cs="Times New Roman"/>
          <w:sz w:val="23"/>
          <w:szCs w:val="23"/>
          <w:lang w:val="es-ES_tradnl" w:eastAsia="es-ES"/>
        </w:rPr>
        <w:t>.</w:t>
      </w:r>
    </w:p>
    <w:p w14:paraId="7269B878" w14:textId="77777777" w:rsidR="00833EDF" w:rsidRPr="009F4735" w:rsidRDefault="00833EDF" w:rsidP="009F4735">
      <w:pPr>
        <w:spacing w:after="0" w:line="360" w:lineRule="auto"/>
        <w:rPr>
          <w:rFonts w:ascii="Palatino Linotype" w:hAnsi="Palatino Linotype" w:cs="Arial"/>
          <w:b/>
          <w:sz w:val="23"/>
          <w:szCs w:val="23"/>
        </w:rPr>
      </w:pPr>
    </w:p>
    <w:p w14:paraId="5CD6BEBD" w14:textId="77777777" w:rsidR="00833EDF" w:rsidRPr="00CE7574" w:rsidRDefault="00833EDF" w:rsidP="009F4735">
      <w:pPr>
        <w:spacing w:after="0" w:line="360" w:lineRule="auto"/>
        <w:rPr>
          <w:rFonts w:ascii="Palatino Linotype" w:hAnsi="Palatino Linotype" w:cs="Arial"/>
          <w:sz w:val="26"/>
          <w:szCs w:val="26"/>
        </w:rPr>
      </w:pPr>
      <w:r w:rsidRPr="00CE7574">
        <w:rPr>
          <w:rFonts w:ascii="Palatino Linotype" w:hAnsi="Palatino Linotype" w:cs="Arial"/>
          <w:b/>
          <w:sz w:val="26"/>
          <w:szCs w:val="26"/>
        </w:rPr>
        <w:t>SEGUNDO. De la respuesta del Sujeto Obligado</w:t>
      </w:r>
      <w:r w:rsidRPr="00CE7574">
        <w:rPr>
          <w:rFonts w:ascii="Palatino Linotype" w:hAnsi="Palatino Linotype"/>
          <w:b/>
          <w:sz w:val="26"/>
          <w:szCs w:val="26"/>
        </w:rPr>
        <w:t>.</w:t>
      </w:r>
    </w:p>
    <w:p w14:paraId="35604F46" w14:textId="20379F55" w:rsidR="00833EDF" w:rsidRDefault="00833EDF" w:rsidP="009F4735">
      <w:pPr>
        <w:tabs>
          <w:tab w:val="right" w:pos="8080"/>
        </w:tabs>
        <w:spacing w:after="0" w:line="360" w:lineRule="auto"/>
        <w:jc w:val="both"/>
        <w:rPr>
          <w:rFonts w:ascii="Palatino Linotype" w:hAnsi="Palatino Linotype" w:cs="Arial"/>
          <w:sz w:val="24"/>
        </w:rPr>
      </w:pPr>
      <w:r w:rsidRPr="009F4735">
        <w:rPr>
          <w:rFonts w:ascii="Palatino Linotype" w:hAnsi="Palatino Linotype" w:cs="Arial"/>
          <w:sz w:val="23"/>
          <w:szCs w:val="23"/>
        </w:rPr>
        <w:t xml:space="preserve">De las constancias que obran en el Sistema de Acceso a la Información Mexiquense </w:t>
      </w:r>
      <w:r w:rsidR="00E833AD" w:rsidRPr="00E833AD">
        <w:rPr>
          <w:rFonts w:ascii="Palatino Linotype" w:hAnsi="Palatino Linotype" w:cs="Arial"/>
          <w:b/>
          <w:sz w:val="23"/>
          <w:szCs w:val="23"/>
        </w:rPr>
        <w:t>(</w:t>
      </w:r>
      <w:r w:rsidRPr="00E833AD">
        <w:rPr>
          <w:rFonts w:ascii="Palatino Linotype" w:hAnsi="Palatino Linotype" w:cs="Arial"/>
          <w:b/>
          <w:sz w:val="23"/>
          <w:szCs w:val="23"/>
        </w:rPr>
        <w:t>SAIMEX</w:t>
      </w:r>
      <w:r w:rsidR="00E833AD" w:rsidRPr="00E833AD">
        <w:rPr>
          <w:rFonts w:ascii="Palatino Linotype" w:hAnsi="Palatino Linotype" w:cs="Arial"/>
          <w:b/>
          <w:sz w:val="23"/>
          <w:szCs w:val="23"/>
        </w:rPr>
        <w:t>)</w:t>
      </w:r>
      <w:r w:rsidRPr="009F4735">
        <w:rPr>
          <w:rFonts w:ascii="Palatino Linotype" w:hAnsi="Palatino Linotype" w:cs="Arial"/>
          <w:sz w:val="23"/>
          <w:szCs w:val="23"/>
        </w:rPr>
        <w:t>, se advierte que en fecha</w:t>
      </w:r>
      <w:r w:rsidR="00CE7574">
        <w:rPr>
          <w:rFonts w:ascii="Palatino Linotype" w:hAnsi="Palatino Linotype" w:cs="Arial"/>
          <w:sz w:val="23"/>
          <w:szCs w:val="23"/>
          <w:lang w:val="es-419"/>
        </w:rPr>
        <w:t xml:space="preserve"> veinticuatro de enero de dos mil veintidós</w:t>
      </w:r>
      <w:r w:rsidRPr="009F4735">
        <w:rPr>
          <w:rFonts w:ascii="Palatino Linotype" w:hAnsi="Palatino Linotype" w:cs="Arial"/>
          <w:sz w:val="23"/>
          <w:szCs w:val="23"/>
        </w:rPr>
        <w:t xml:space="preserve">, el </w:t>
      </w:r>
      <w:r w:rsidRPr="009F4735">
        <w:rPr>
          <w:rFonts w:ascii="Palatino Linotype" w:hAnsi="Palatino Linotype" w:cs="Arial"/>
          <w:b/>
          <w:sz w:val="23"/>
          <w:szCs w:val="23"/>
        </w:rPr>
        <w:t>Sujeto Obligado</w:t>
      </w:r>
      <w:r w:rsidRPr="009F4735">
        <w:rPr>
          <w:rFonts w:ascii="Palatino Linotype" w:hAnsi="Palatino Linotype" w:cs="Arial"/>
          <w:sz w:val="23"/>
          <w:szCs w:val="23"/>
        </w:rPr>
        <w:t xml:space="preserve"> notificó la siguiente respuesta:</w:t>
      </w:r>
    </w:p>
    <w:p w14:paraId="4ACDF883" w14:textId="77777777" w:rsidR="00833EDF" w:rsidRPr="009F4735" w:rsidRDefault="00833EDF" w:rsidP="009F4735">
      <w:pPr>
        <w:tabs>
          <w:tab w:val="right" w:pos="8505"/>
        </w:tabs>
        <w:spacing w:after="0" w:line="240" w:lineRule="auto"/>
        <w:ind w:left="567" w:right="567"/>
        <w:jc w:val="both"/>
        <w:rPr>
          <w:rFonts w:ascii="Palatino Linotype" w:hAnsi="Palatino Linotype" w:cs="Arial"/>
          <w:i/>
          <w:sz w:val="21"/>
          <w:szCs w:val="21"/>
        </w:rPr>
      </w:pPr>
    </w:p>
    <w:p w14:paraId="049B341E" w14:textId="77777777" w:rsidR="00CE7574" w:rsidRPr="00CE7574" w:rsidRDefault="00833EDF" w:rsidP="00CE7574">
      <w:pPr>
        <w:tabs>
          <w:tab w:val="right" w:pos="8505"/>
        </w:tabs>
        <w:spacing w:after="0" w:line="240" w:lineRule="auto"/>
        <w:ind w:left="567" w:right="567"/>
        <w:jc w:val="right"/>
        <w:rPr>
          <w:rFonts w:ascii="Palatino Linotype" w:hAnsi="Palatino Linotype" w:cs="Arial"/>
          <w:i/>
          <w:sz w:val="21"/>
          <w:szCs w:val="21"/>
        </w:rPr>
      </w:pPr>
      <w:r w:rsidRPr="009F4735">
        <w:rPr>
          <w:rFonts w:ascii="Palatino Linotype" w:hAnsi="Palatino Linotype" w:cs="Arial"/>
          <w:i/>
          <w:sz w:val="21"/>
          <w:szCs w:val="21"/>
        </w:rPr>
        <w:t>“…</w:t>
      </w:r>
      <w:r w:rsidR="00CE7574" w:rsidRPr="00CE7574">
        <w:rPr>
          <w:rFonts w:ascii="Palatino Linotype" w:hAnsi="Palatino Linotype" w:cs="Arial"/>
          <w:i/>
          <w:sz w:val="21"/>
          <w:szCs w:val="21"/>
        </w:rPr>
        <w:t>Valle de Chalco Solidaridad, México a 24 de Enero de 2022</w:t>
      </w:r>
    </w:p>
    <w:p w14:paraId="512B1D57" w14:textId="77777777" w:rsidR="00CE7574" w:rsidRPr="00CE7574" w:rsidRDefault="00CE7574" w:rsidP="00CE7574">
      <w:pPr>
        <w:tabs>
          <w:tab w:val="right" w:pos="8505"/>
        </w:tabs>
        <w:spacing w:after="0" w:line="240" w:lineRule="auto"/>
        <w:ind w:left="567" w:right="567"/>
        <w:jc w:val="right"/>
        <w:rPr>
          <w:rFonts w:ascii="Palatino Linotype" w:hAnsi="Palatino Linotype" w:cs="Arial"/>
          <w:i/>
          <w:sz w:val="21"/>
          <w:szCs w:val="21"/>
        </w:rPr>
      </w:pPr>
      <w:r w:rsidRPr="00CE7574">
        <w:rPr>
          <w:rFonts w:ascii="Palatino Linotype" w:hAnsi="Palatino Linotype" w:cs="Arial"/>
          <w:i/>
          <w:sz w:val="21"/>
          <w:szCs w:val="21"/>
        </w:rPr>
        <w:t>Nombre del solicitante:</w:t>
      </w:r>
    </w:p>
    <w:p w14:paraId="7E118684" w14:textId="77777777" w:rsidR="00CE7574" w:rsidRDefault="00CE7574" w:rsidP="00CE7574">
      <w:pPr>
        <w:tabs>
          <w:tab w:val="right" w:pos="8505"/>
        </w:tabs>
        <w:spacing w:after="0" w:line="240" w:lineRule="auto"/>
        <w:ind w:left="567" w:right="567"/>
        <w:jc w:val="right"/>
        <w:rPr>
          <w:rFonts w:ascii="Palatino Linotype" w:hAnsi="Palatino Linotype" w:cs="Arial"/>
          <w:i/>
          <w:sz w:val="21"/>
          <w:szCs w:val="21"/>
        </w:rPr>
      </w:pPr>
      <w:r w:rsidRPr="00CE7574">
        <w:rPr>
          <w:rFonts w:ascii="Palatino Linotype" w:hAnsi="Palatino Linotype" w:cs="Arial"/>
          <w:i/>
          <w:sz w:val="21"/>
          <w:szCs w:val="21"/>
        </w:rPr>
        <w:t>Folio de la solicitud: 00417/VACHASO/IP/2021</w:t>
      </w:r>
    </w:p>
    <w:p w14:paraId="0F714451" w14:textId="77777777" w:rsidR="00CE7574" w:rsidRPr="00CE7574" w:rsidRDefault="00CE7574" w:rsidP="00CE7574">
      <w:pPr>
        <w:tabs>
          <w:tab w:val="right" w:pos="8505"/>
        </w:tabs>
        <w:spacing w:after="0" w:line="240" w:lineRule="auto"/>
        <w:ind w:left="567" w:right="567"/>
        <w:jc w:val="right"/>
        <w:rPr>
          <w:rFonts w:ascii="Palatino Linotype" w:hAnsi="Palatino Linotype" w:cs="Arial"/>
          <w:i/>
          <w:sz w:val="21"/>
          <w:szCs w:val="21"/>
        </w:rPr>
      </w:pPr>
    </w:p>
    <w:p w14:paraId="01627616" w14:textId="77777777" w:rsidR="00CE7574" w:rsidRDefault="00CE7574" w:rsidP="00CE7574">
      <w:pPr>
        <w:tabs>
          <w:tab w:val="right" w:pos="8505"/>
        </w:tabs>
        <w:spacing w:after="0" w:line="240" w:lineRule="auto"/>
        <w:ind w:left="567" w:right="567"/>
        <w:jc w:val="both"/>
        <w:rPr>
          <w:rFonts w:ascii="Palatino Linotype" w:hAnsi="Palatino Linotype" w:cs="Arial"/>
          <w:i/>
          <w:sz w:val="21"/>
          <w:szCs w:val="21"/>
        </w:rPr>
      </w:pPr>
      <w:r w:rsidRPr="00CE7574">
        <w:rPr>
          <w:rFonts w:ascii="Palatino Linotype" w:hAnsi="Palatino Linotype" w:cs="Arial"/>
          <w:i/>
          <w:sz w:val="21"/>
          <w:szCs w:val="2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5A1596C" w14:textId="77777777" w:rsidR="00CE7574" w:rsidRPr="00CE7574" w:rsidRDefault="00CE7574" w:rsidP="00CE7574">
      <w:pPr>
        <w:tabs>
          <w:tab w:val="right" w:pos="8505"/>
        </w:tabs>
        <w:spacing w:after="0" w:line="240" w:lineRule="auto"/>
        <w:ind w:left="567" w:right="567"/>
        <w:jc w:val="both"/>
        <w:rPr>
          <w:rFonts w:ascii="Palatino Linotype" w:hAnsi="Palatino Linotype" w:cs="Arial"/>
          <w:i/>
          <w:sz w:val="21"/>
          <w:szCs w:val="21"/>
        </w:rPr>
      </w:pPr>
    </w:p>
    <w:p w14:paraId="79F0729A" w14:textId="77777777" w:rsidR="00CE7574" w:rsidRDefault="00CE7574" w:rsidP="00CE7574">
      <w:pPr>
        <w:tabs>
          <w:tab w:val="right" w:pos="8505"/>
        </w:tabs>
        <w:spacing w:after="0" w:line="240" w:lineRule="auto"/>
        <w:ind w:left="567" w:right="567"/>
        <w:jc w:val="both"/>
        <w:rPr>
          <w:rFonts w:ascii="Palatino Linotype" w:hAnsi="Palatino Linotype" w:cs="Arial"/>
          <w:i/>
          <w:sz w:val="21"/>
          <w:szCs w:val="21"/>
        </w:rPr>
      </w:pPr>
      <w:r w:rsidRPr="00CE7574">
        <w:rPr>
          <w:rFonts w:ascii="Palatino Linotype" w:hAnsi="Palatino Linotype" w:cs="Arial"/>
          <w:i/>
          <w:sz w:val="21"/>
          <w:szCs w:val="21"/>
        </w:rPr>
        <w:t xml:space="preserve">El que suscribe LIC. ALDO AUGUSTO RUIZ HERNÁNDEZ, DIRECTOR DE DESARROLLO URBANO DE VALLE DE CHALCO SOLIDARIDAD, MÉXICO, conforme a lo establecido en los artículos 6 de la Constitución Política de los Estados Unidos Mexicanos; 5 de la Constitución Política del Estado Libre y Soberano de México; 4, 7, 8, 10, 11, 12, 18, 19, 21, 23 fracciones IV y XI, 58, 59 fracciones I, II y III, 150, 160, 162 y 163 de la Ley de Transparencia y Acceso a la Información Pública del Estado de México y Municipios y en seguimiento a la Solicitud de Acceso a la Información Pública de folio 00417/VACHASO/IP/2021, en el cual se solicita lo siguiente: “ A) REQUIERO ME ENTREGUEN CONCRETAMENTE LOS REQUISITOS PARA TRAMITAR UNA LICENCIA DE CONSTRUCCIÓN DE BARDAS PERIMETRALES; B) REQUIERO EL FUNDAMENTO LEGAL Y ADMINISTRATIVO RESPECTO DE LOS REQUISITOS PARA TRAMITAR UNA LICENCIA DE CONSTRUCCIÓN DE BARDAS PERIMETRALES; C) REQUIERO EL FUNDAMENTO LEGAL Y ADMINISTRATIVO ASÍ COMO EL PROCEDIMIENTO PARA DETERMINAR EL COSTO DE DICHA LICENCIA DE BARDAS PERIMETRALES, ES DECIR, EL COSTO POR METRO LINEAL ETCÉTERA; D) EN QUE CASOS NO SE NECESITA LA LICENCIA DE CONSTRUCCIÓN DE BARDAS PERIMETRALES; E) REQUIERO EN DIGITAL A TRAVÉS DE ESTE MEDIO, TODOS Y CADA UNO DE LOS FORMATOS PARA </w:t>
      </w:r>
      <w:r w:rsidRPr="00CE7574">
        <w:rPr>
          <w:rFonts w:ascii="Palatino Linotype" w:hAnsi="Palatino Linotype" w:cs="Arial"/>
          <w:i/>
          <w:sz w:val="21"/>
          <w:szCs w:val="21"/>
        </w:rPr>
        <w:lastRenderedPageBreak/>
        <w:t xml:space="preserve">REQUISITAR, EN RELACIÓN A LA LICENCIA DE CONSTRUCCIÓN DE BARDAS PERIMETRALES F) REQUIERO TODO EL EXPEDIENTE EN VERSIÓN PÚBLICA RESPECTO DEL ULTIMO TRAMITE DE LICENCIA DE CONSTRUCCIÓN DE BARDAS PERIMETRALES QUE HAYAN CONCLUIDO RESPECTO DEL AÑO 2021.” (SIC.) Una vez expuesto lo anterior, me permito rendir la respuesta correspondiente en los siguientes términos: A) Por cuanto hace al correlativo de referencia, hago de conocimiento a Usted que, los requisitos se encuentran establecidos en el artículo 18.21 del Código Administrativo del Estado de México, el cual puede ser consultado en el siguiente enlace: https://legislacion.edomex.gob.mx/sites/legislacion.edomex.gob.mx/files/files/pdf/cod/vig/codvig008.pdf B) Por cuanto hace al correlativo de referencia, que el fundamento requerido por Usted es el artículo 18.21 del Código Administrativo del Estado de México. C) Por cuanto hace al correlativo de referencia, es preciso manifestar que, los costos requeridos por Usted, se encuentran establecidos en los artículos 143 y 144 del Código Financiero del estado de México y Municipios. D) Por cuanto hace al correlativo de referencia, me permito hacer de conocimiento a Usted que, el artículo 18.24 del Código Administrativo del Estado de México, contempla las obras para las cuales no será necesario licencia de construcción, siendo las siguientes: I. Construcciones de hasta veinte metros cuadrados; II. Bardas de hasta diez metros de largo y dos metros con veinte centímetros de altura; III. Impermeabilización y reparación de azoteas, sin afectar elementos estructurales; IV. Reposición de pisos, ventanas, puertas, cortinas metálicas; V. Reparación de instalaciones hidráulicas, sanitarias y eléctricas; VI. Limpieza, aplanados, pintura y revestimiento en fachadas. En estos casos deberán adoptarse las medidas necesarias para no causar molestias en la vía pública; VII. Construcciones provisionales para uso de oficinas, bodegas o vigilancia durante la edificación de una obra y los servicios sanitarios correspondientes; VIII. Pozos y calas de exploración para estudios varios; IX. Fosas sépticas y cisternas con una capacidad de hasta ocho metros cúbicos; X. Obras de jardinería: XI. Apertura de vanos para la instalación de puertas y ventanas, sin afectar elementos estructurales; y XII. Obras urgentes para prevenir accidentes o en ejecución de medidas de seguridad. Dicha información podrá ser consultada por Usted en el siguiente enlace: </w:t>
      </w:r>
    </w:p>
    <w:p w14:paraId="1F8CC6D6" w14:textId="77777777" w:rsidR="00CE7574" w:rsidRDefault="00CE7574" w:rsidP="00CE7574">
      <w:pPr>
        <w:tabs>
          <w:tab w:val="right" w:pos="8505"/>
        </w:tabs>
        <w:spacing w:after="0" w:line="240" w:lineRule="auto"/>
        <w:ind w:left="567" w:right="567"/>
        <w:jc w:val="both"/>
        <w:rPr>
          <w:rFonts w:ascii="Palatino Linotype" w:hAnsi="Palatino Linotype" w:cs="Arial"/>
          <w:i/>
          <w:sz w:val="21"/>
          <w:szCs w:val="21"/>
        </w:rPr>
      </w:pPr>
    </w:p>
    <w:p w14:paraId="3958CE7C" w14:textId="18696D24" w:rsidR="00CE7574" w:rsidRDefault="00CE7574" w:rsidP="00CE7574">
      <w:pPr>
        <w:tabs>
          <w:tab w:val="right" w:pos="8505"/>
        </w:tabs>
        <w:spacing w:after="0" w:line="240" w:lineRule="auto"/>
        <w:ind w:left="567" w:right="567"/>
        <w:jc w:val="both"/>
        <w:rPr>
          <w:rFonts w:ascii="Palatino Linotype" w:hAnsi="Palatino Linotype" w:cs="Arial"/>
          <w:i/>
          <w:sz w:val="21"/>
          <w:szCs w:val="21"/>
        </w:rPr>
      </w:pPr>
      <w:r w:rsidRPr="00CE7574">
        <w:rPr>
          <w:rFonts w:ascii="Palatino Linotype" w:hAnsi="Palatino Linotype" w:cs="Arial"/>
          <w:i/>
          <w:sz w:val="21"/>
          <w:szCs w:val="21"/>
        </w:rPr>
        <w:t>https://legislacion.edomex.gob.mx/sites/legislacion.edomex.gob.mx/files/files/pdf/cod/vig/codvig008.pdf E) Remito de manera digital el FORMATO ÚNICO DE SOLICITUD, con el cual se le da cumplimiento a lo peticionado por Usted. F) Por cuanto hace al correlativo en cita, me permito hacer de conocimiento a Usted que, por cuando hace a la información requerida del ejercicio fiscal 2021, me permito hacer de conocimiento que, no se tiene registro de licencias de construcción de bardas perimetrales, esto en razón de las excepciones contempladas en el artículo 18.24 del Código Administrativo del Estado de México. Sin otro particular por el momento, quedo de Usted para cualquier duda o aclaración.</w:t>
      </w:r>
    </w:p>
    <w:p w14:paraId="76B4C187" w14:textId="77777777" w:rsidR="00CE7574" w:rsidRPr="00CE7574" w:rsidRDefault="00CE7574" w:rsidP="00CE7574">
      <w:pPr>
        <w:tabs>
          <w:tab w:val="right" w:pos="8505"/>
        </w:tabs>
        <w:spacing w:after="0" w:line="240" w:lineRule="auto"/>
        <w:ind w:left="567" w:right="567"/>
        <w:jc w:val="both"/>
        <w:rPr>
          <w:rFonts w:ascii="Palatino Linotype" w:hAnsi="Palatino Linotype" w:cs="Arial"/>
          <w:i/>
          <w:sz w:val="21"/>
          <w:szCs w:val="21"/>
        </w:rPr>
      </w:pPr>
    </w:p>
    <w:p w14:paraId="43FF394A" w14:textId="1EF63022" w:rsidR="00833EDF" w:rsidRPr="009F4735" w:rsidRDefault="00CE7574" w:rsidP="00CE7574">
      <w:pPr>
        <w:tabs>
          <w:tab w:val="right" w:pos="8505"/>
        </w:tabs>
        <w:spacing w:after="0" w:line="240" w:lineRule="auto"/>
        <w:ind w:left="567" w:right="567"/>
        <w:jc w:val="center"/>
        <w:rPr>
          <w:rFonts w:ascii="Palatino Linotype" w:hAnsi="Palatino Linotype" w:cs="Arial"/>
          <w:i/>
          <w:sz w:val="21"/>
          <w:szCs w:val="21"/>
        </w:rPr>
      </w:pPr>
      <w:r w:rsidRPr="00CE7574">
        <w:rPr>
          <w:rFonts w:ascii="Palatino Linotype" w:hAnsi="Palatino Linotype" w:cs="Arial"/>
          <w:i/>
          <w:sz w:val="21"/>
          <w:szCs w:val="21"/>
        </w:rPr>
        <w:t>ATENTAMENTE</w:t>
      </w:r>
      <w:r w:rsidR="00833EDF" w:rsidRPr="009F4735">
        <w:rPr>
          <w:rFonts w:ascii="Palatino Linotype" w:hAnsi="Palatino Linotype" w:cs="Arial"/>
          <w:i/>
          <w:sz w:val="21"/>
          <w:szCs w:val="21"/>
        </w:rPr>
        <w:t>… “(Sic).</w:t>
      </w:r>
    </w:p>
    <w:p w14:paraId="3145B3BC" w14:textId="77777777" w:rsidR="00833EDF" w:rsidRPr="00B22B55" w:rsidRDefault="00833EDF" w:rsidP="009F4735">
      <w:pPr>
        <w:pStyle w:val="Sinespaciado"/>
        <w:spacing w:line="360" w:lineRule="auto"/>
      </w:pPr>
    </w:p>
    <w:p w14:paraId="5A0D03B2" w14:textId="1DB9F0F3" w:rsidR="00833EDF" w:rsidRPr="009F4735" w:rsidRDefault="00833EDF" w:rsidP="009F4735">
      <w:pPr>
        <w:spacing w:after="0" w:line="360" w:lineRule="auto"/>
        <w:jc w:val="both"/>
        <w:rPr>
          <w:rFonts w:ascii="Palatino Linotype" w:hAnsi="Palatino Linotype"/>
          <w:i/>
          <w:sz w:val="23"/>
          <w:szCs w:val="23"/>
        </w:rPr>
      </w:pPr>
      <w:r w:rsidRPr="009F4735">
        <w:rPr>
          <w:rFonts w:ascii="Palatino Linotype" w:hAnsi="Palatino Linotype"/>
          <w:sz w:val="23"/>
          <w:szCs w:val="23"/>
        </w:rPr>
        <w:lastRenderedPageBreak/>
        <w:t>Al que c</w:t>
      </w:r>
      <w:r w:rsidR="00F32E43">
        <w:rPr>
          <w:rFonts w:ascii="Palatino Linotype" w:hAnsi="Palatino Linotype"/>
          <w:sz w:val="23"/>
          <w:szCs w:val="23"/>
        </w:rPr>
        <w:t>orre adjunto el archivo electrónico denominado</w:t>
      </w:r>
      <w:r w:rsidRPr="009F4735">
        <w:rPr>
          <w:rFonts w:ascii="Palatino Linotype" w:hAnsi="Palatino Linotype"/>
          <w:sz w:val="23"/>
          <w:szCs w:val="23"/>
        </w:rPr>
        <w:t xml:space="preserve">: </w:t>
      </w:r>
      <w:r w:rsidRPr="009F4735">
        <w:rPr>
          <w:rFonts w:ascii="Palatino Linotype" w:hAnsi="Palatino Linotype"/>
          <w:i/>
          <w:sz w:val="23"/>
          <w:szCs w:val="23"/>
        </w:rPr>
        <w:t>"</w:t>
      </w:r>
      <w:r w:rsidR="00F32E43" w:rsidRPr="00F32E43">
        <w:rPr>
          <w:rFonts w:ascii="Palatino Linotype" w:hAnsi="Palatino Linotype"/>
          <w:i/>
          <w:sz w:val="23"/>
          <w:szCs w:val="23"/>
        </w:rPr>
        <w:t>FORMATO UNICO DE SOLICITUD.pdf</w:t>
      </w:r>
      <w:r w:rsidRPr="009F4735">
        <w:rPr>
          <w:rFonts w:ascii="Palatino Linotype" w:hAnsi="Palatino Linotype"/>
          <w:i/>
          <w:sz w:val="23"/>
          <w:szCs w:val="23"/>
        </w:rPr>
        <w:t>”</w:t>
      </w:r>
      <w:r w:rsidR="00AE29DC" w:rsidRPr="009F4735">
        <w:rPr>
          <w:rFonts w:ascii="Palatino Linotype" w:hAnsi="Palatino Linotype"/>
          <w:i/>
          <w:sz w:val="23"/>
          <w:szCs w:val="23"/>
        </w:rPr>
        <w:t xml:space="preserve">, </w:t>
      </w:r>
      <w:r w:rsidR="00F32E43">
        <w:rPr>
          <w:rFonts w:ascii="Palatino Linotype" w:hAnsi="Palatino Linotype"/>
          <w:sz w:val="23"/>
          <w:szCs w:val="23"/>
        </w:rPr>
        <w:t>el cual será analizad</w:t>
      </w:r>
      <w:r w:rsidR="00AE29DC" w:rsidRPr="009F4735">
        <w:rPr>
          <w:rFonts w:ascii="Palatino Linotype" w:hAnsi="Palatino Linotype"/>
          <w:sz w:val="23"/>
          <w:szCs w:val="23"/>
        </w:rPr>
        <w:t xml:space="preserve"> en el considerando correspondiente.</w:t>
      </w:r>
    </w:p>
    <w:p w14:paraId="405399AF" w14:textId="77777777" w:rsidR="00833EDF" w:rsidRPr="009F4735" w:rsidRDefault="00833EDF" w:rsidP="009F4735">
      <w:pPr>
        <w:spacing w:after="0" w:line="360" w:lineRule="auto"/>
        <w:jc w:val="both"/>
        <w:rPr>
          <w:rFonts w:ascii="Palatino Linotype" w:hAnsi="Palatino Linotype" w:cs="Arial"/>
          <w:b/>
          <w:sz w:val="23"/>
          <w:szCs w:val="23"/>
        </w:rPr>
      </w:pPr>
    </w:p>
    <w:p w14:paraId="623B9621" w14:textId="77777777" w:rsidR="00833EDF" w:rsidRPr="00B96D61" w:rsidRDefault="00833EDF" w:rsidP="009F4735">
      <w:pPr>
        <w:spacing w:after="0" w:line="360" w:lineRule="auto"/>
        <w:jc w:val="both"/>
        <w:rPr>
          <w:rFonts w:ascii="Palatino Linotype" w:hAnsi="Palatino Linotype" w:cs="Arial"/>
          <w:b/>
          <w:sz w:val="26"/>
          <w:szCs w:val="26"/>
        </w:rPr>
      </w:pPr>
      <w:r w:rsidRPr="00B96D61">
        <w:rPr>
          <w:rFonts w:ascii="Palatino Linotype" w:hAnsi="Palatino Linotype" w:cs="Arial"/>
          <w:b/>
          <w:sz w:val="26"/>
          <w:szCs w:val="26"/>
        </w:rPr>
        <w:t xml:space="preserve">TERCERO. </w:t>
      </w:r>
      <w:r w:rsidRPr="00B96D61">
        <w:rPr>
          <w:rFonts w:ascii="Palatino Linotype" w:hAnsi="Palatino Linotype"/>
          <w:b/>
          <w:sz w:val="26"/>
          <w:szCs w:val="26"/>
        </w:rPr>
        <w:t>Del recurso de revisión.</w:t>
      </w:r>
    </w:p>
    <w:p w14:paraId="1FFB1CC8" w14:textId="738B7B96" w:rsidR="00833EDF" w:rsidRPr="009F4735" w:rsidRDefault="00833EDF" w:rsidP="009F4735">
      <w:pPr>
        <w:spacing w:after="0" w:line="360" w:lineRule="auto"/>
        <w:jc w:val="both"/>
        <w:rPr>
          <w:rFonts w:ascii="Palatino Linotype" w:hAnsi="Palatino Linotype" w:cs="Arial"/>
          <w:sz w:val="23"/>
          <w:szCs w:val="23"/>
        </w:rPr>
      </w:pPr>
      <w:r w:rsidRPr="009F4735">
        <w:rPr>
          <w:rFonts w:ascii="Palatino Linotype" w:hAnsi="Palatino Linotype" w:cs="Arial"/>
          <w:sz w:val="23"/>
          <w:szCs w:val="23"/>
        </w:rPr>
        <w:t xml:space="preserve">Inconforme con la respuesta notificada por </w:t>
      </w:r>
      <w:r w:rsidRPr="009F4735">
        <w:rPr>
          <w:rFonts w:ascii="Palatino Linotype" w:hAnsi="Palatino Linotype" w:cs="Arial"/>
          <w:b/>
          <w:sz w:val="23"/>
          <w:szCs w:val="23"/>
        </w:rPr>
        <w:t>El Sujeto Obligado</w:t>
      </w:r>
      <w:r w:rsidRPr="009F4735">
        <w:rPr>
          <w:rFonts w:ascii="Palatino Linotype" w:hAnsi="Palatino Linotype" w:cs="Arial"/>
          <w:sz w:val="23"/>
          <w:szCs w:val="23"/>
        </w:rPr>
        <w:t xml:space="preserve">, </w:t>
      </w:r>
      <w:r w:rsidRPr="009F4735">
        <w:rPr>
          <w:rFonts w:ascii="Palatino Linotype" w:hAnsi="Palatino Linotype" w:cs="Arial"/>
          <w:b/>
          <w:sz w:val="23"/>
          <w:szCs w:val="23"/>
        </w:rPr>
        <w:t xml:space="preserve">El Recurrente </w:t>
      </w:r>
      <w:r w:rsidRPr="009F4735">
        <w:rPr>
          <w:rFonts w:ascii="Palatino Linotype" w:hAnsi="Palatino Linotype" w:cs="Arial"/>
          <w:sz w:val="23"/>
          <w:szCs w:val="23"/>
        </w:rPr>
        <w:t>interpuso el recurso de revisión, en fecha</w:t>
      </w:r>
      <w:r w:rsidR="00510604">
        <w:rPr>
          <w:rFonts w:ascii="Palatino Linotype" w:hAnsi="Palatino Linotype" w:cs="Arial"/>
          <w:sz w:val="23"/>
          <w:szCs w:val="23"/>
          <w:lang w:val="es-419"/>
        </w:rPr>
        <w:t xml:space="preserve"> treinta y uno</w:t>
      </w:r>
      <w:r w:rsidR="009F59F1">
        <w:rPr>
          <w:rFonts w:ascii="Palatino Linotype" w:hAnsi="Palatino Linotype" w:cs="Arial"/>
          <w:sz w:val="23"/>
          <w:szCs w:val="23"/>
          <w:lang w:val="es-419"/>
        </w:rPr>
        <w:t xml:space="preserve"> de enero de dos mil veintidós</w:t>
      </w:r>
      <w:r w:rsidRPr="009F4735">
        <w:rPr>
          <w:rFonts w:ascii="Palatino Linotype" w:hAnsi="Palatino Linotype" w:cs="Arial"/>
          <w:sz w:val="23"/>
          <w:szCs w:val="23"/>
        </w:rPr>
        <w:t>, el cual fue registrado</w:t>
      </w:r>
      <w:r w:rsidRPr="009F4735">
        <w:rPr>
          <w:rFonts w:ascii="Palatino Linotype" w:hAnsi="Palatino Linotype" w:cs="Arial"/>
          <w:b/>
          <w:sz w:val="23"/>
          <w:szCs w:val="23"/>
        </w:rPr>
        <w:t xml:space="preserve"> </w:t>
      </w:r>
      <w:r w:rsidRPr="009F4735">
        <w:rPr>
          <w:rFonts w:ascii="Palatino Linotype" w:hAnsi="Palatino Linotype" w:cs="Arial"/>
          <w:sz w:val="23"/>
          <w:szCs w:val="23"/>
        </w:rPr>
        <w:t xml:space="preserve">en el sistema electrónico con el expediente número </w:t>
      </w:r>
      <w:r w:rsidR="009F59F1" w:rsidRPr="009F59F1">
        <w:rPr>
          <w:rFonts w:ascii="Palatino Linotype" w:hAnsi="Palatino Linotype" w:cs="Arial"/>
          <w:b/>
          <w:bCs/>
          <w:sz w:val="23"/>
          <w:szCs w:val="23"/>
          <w:lang w:eastAsia="es-MX"/>
        </w:rPr>
        <w:t>00417/VACHASO/IP/2021</w:t>
      </w:r>
      <w:r w:rsidRPr="009F4735">
        <w:rPr>
          <w:rFonts w:ascii="Palatino Linotype" w:hAnsi="Palatino Linotype" w:cs="Arial"/>
          <w:sz w:val="23"/>
          <w:szCs w:val="23"/>
        </w:rPr>
        <w:t>, en el cual arguye, las siguientes manifestaciones:</w:t>
      </w:r>
    </w:p>
    <w:p w14:paraId="34BE2D34" w14:textId="77777777" w:rsidR="00833EDF" w:rsidRPr="009F4735" w:rsidRDefault="00833EDF" w:rsidP="009F4735">
      <w:pPr>
        <w:pStyle w:val="Sinespaciado"/>
        <w:spacing w:line="360" w:lineRule="auto"/>
        <w:rPr>
          <w:sz w:val="23"/>
          <w:szCs w:val="23"/>
        </w:rPr>
      </w:pPr>
    </w:p>
    <w:p w14:paraId="7ED8F20A" w14:textId="77777777" w:rsidR="00833EDF" w:rsidRPr="009F4735" w:rsidRDefault="00833EDF" w:rsidP="009F4735">
      <w:pPr>
        <w:pStyle w:val="Prrafodelista"/>
        <w:numPr>
          <w:ilvl w:val="0"/>
          <w:numId w:val="2"/>
        </w:numPr>
        <w:spacing w:line="360" w:lineRule="auto"/>
        <w:ind w:left="567" w:right="567" w:hanging="11"/>
        <w:jc w:val="both"/>
        <w:rPr>
          <w:rFonts w:ascii="Palatino Linotype" w:hAnsi="Palatino Linotype" w:cs="Arial"/>
          <w:b/>
          <w:sz w:val="23"/>
          <w:szCs w:val="23"/>
        </w:rPr>
      </w:pPr>
      <w:r w:rsidRPr="009F4735">
        <w:rPr>
          <w:rFonts w:ascii="Palatino Linotype" w:hAnsi="Palatino Linotype" w:cs="Arial"/>
          <w:b/>
          <w:sz w:val="23"/>
          <w:szCs w:val="23"/>
        </w:rPr>
        <w:t>Acto Impugnado:</w:t>
      </w:r>
    </w:p>
    <w:p w14:paraId="63CA54C7" w14:textId="765A4DBE" w:rsidR="00833EDF" w:rsidRPr="009F4735" w:rsidRDefault="00833EDF" w:rsidP="009F4735">
      <w:pPr>
        <w:spacing w:after="0" w:line="360" w:lineRule="auto"/>
        <w:ind w:left="567" w:right="567" w:hanging="11"/>
        <w:jc w:val="both"/>
        <w:rPr>
          <w:rFonts w:ascii="Palatino Linotype" w:hAnsi="Palatino Linotype"/>
          <w:i/>
          <w:color w:val="000000"/>
          <w:sz w:val="21"/>
          <w:szCs w:val="21"/>
        </w:rPr>
      </w:pPr>
      <w:r w:rsidRPr="009F4735">
        <w:rPr>
          <w:rFonts w:ascii="Palatino Linotype" w:hAnsi="Palatino Linotype"/>
          <w:i/>
          <w:color w:val="000000"/>
          <w:sz w:val="21"/>
          <w:szCs w:val="21"/>
        </w:rPr>
        <w:t>“</w:t>
      </w:r>
      <w:r w:rsidR="00F32E43" w:rsidRPr="00F32E43">
        <w:rPr>
          <w:rFonts w:ascii="Palatino Linotype" w:hAnsi="Palatino Linotype"/>
          <w:i/>
          <w:color w:val="000000"/>
          <w:sz w:val="21"/>
          <w:szCs w:val="21"/>
        </w:rPr>
        <w:t>La entrega de la información incompleta</w:t>
      </w:r>
      <w:r w:rsidRPr="009F4735">
        <w:rPr>
          <w:rFonts w:ascii="Palatino Linotype" w:hAnsi="Palatino Linotype"/>
          <w:i/>
          <w:color w:val="000000"/>
          <w:sz w:val="21"/>
          <w:szCs w:val="21"/>
        </w:rPr>
        <w:t>" (Sic).</w:t>
      </w:r>
    </w:p>
    <w:p w14:paraId="64234CE7" w14:textId="77777777" w:rsidR="00833EDF" w:rsidRPr="00B22B55" w:rsidRDefault="00833EDF" w:rsidP="009F4735">
      <w:pPr>
        <w:spacing w:after="0" w:line="360" w:lineRule="auto"/>
        <w:ind w:left="567" w:right="567" w:hanging="11"/>
        <w:jc w:val="both"/>
        <w:rPr>
          <w:rFonts w:ascii="Palatino Linotype" w:hAnsi="Palatino Linotype"/>
          <w:i/>
          <w:color w:val="000000"/>
          <w:sz w:val="24"/>
        </w:rPr>
      </w:pPr>
    </w:p>
    <w:p w14:paraId="394A285D" w14:textId="77777777" w:rsidR="00833EDF" w:rsidRPr="009F4735" w:rsidRDefault="00833EDF" w:rsidP="009F4735">
      <w:pPr>
        <w:pStyle w:val="Prrafodelista"/>
        <w:numPr>
          <w:ilvl w:val="0"/>
          <w:numId w:val="2"/>
        </w:numPr>
        <w:spacing w:line="360" w:lineRule="auto"/>
        <w:ind w:left="567" w:right="567" w:hanging="11"/>
        <w:jc w:val="both"/>
        <w:rPr>
          <w:rFonts w:ascii="Palatino Linotype" w:hAnsi="Palatino Linotype" w:cs="Arial"/>
          <w:sz w:val="23"/>
          <w:szCs w:val="23"/>
        </w:rPr>
      </w:pPr>
      <w:r w:rsidRPr="009F4735">
        <w:rPr>
          <w:rFonts w:ascii="Palatino Linotype" w:hAnsi="Palatino Linotype" w:cs="Arial"/>
          <w:b/>
          <w:sz w:val="23"/>
          <w:szCs w:val="23"/>
        </w:rPr>
        <w:t>Razones o Motivos de Inconformidad</w:t>
      </w:r>
      <w:r w:rsidRPr="009F4735">
        <w:rPr>
          <w:rFonts w:ascii="Palatino Linotype" w:hAnsi="Palatino Linotype" w:cs="Arial"/>
          <w:sz w:val="23"/>
          <w:szCs w:val="23"/>
        </w:rPr>
        <w:t xml:space="preserve">: </w:t>
      </w:r>
    </w:p>
    <w:p w14:paraId="7EF60A1F" w14:textId="7989CDDA" w:rsidR="00833EDF" w:rsidRDefault="00833EDF" w:rsidP="009F4735">
      <w:pPr>
        <w:spacing w:after="0" w:line="360" w:lineRule="auto"/>
        <w:ind w:left="567" w:right="567" w:hanging="11"/>
        <w:jc w:val="both"/>
        <w:rPr>
          <w:rFonts w:ascii="Palatino Linotype" w:hAnsi="Palatino Linotype"/>
          <w:i/>
          <w:color w:val="000000"/>
          <w:sz w:val="21"/>
          <w:szCs w:val="21"/>
        </w:rPr>
      </w:pPr>
      <w:r w:rsidRPr="009F4735">
        <w:rPr>
          <w:rFonts w:ascii="Palatino Linotype" w:hAnsi="Palatino Linotype"/>
          <w:i/>
          <w:color w:val="000000"/>
          <w:sz w:val="21"/>
          <w:szCs w:val="21"/>
        </w:rPr>
        <w:t>“</w:t>
      </w:r>
      <w:r w:rsidR="00F32E43" w:rsidRPr="00F32E43">
        <w:rPr>
          <w:rFonts w:ascii="Palatino Linotype" w:hAnsi="Palatino Linotype"/>
          <w:i/>
          <w:color w:val="000000"/>
          <w:sz w:val="21"/>
          <w:szCs w:val="21"/>
        </w:rPr>
        <w:t>La entrega de la información incompleta</w:t>
      </w:r>
      <w:r w:rsidRPr="009F4735">
        <w:rPr>
          <w:rFonts w:ascii="Palatino Linotype" w:hAnsi="Palatino Linotype"/>
          <w:i/>
          <w:color w:val="000000"/>
          <w:sz w:val="21"/>
          <w:szCs w:val="21"/>
        </w:rPr>
        <w:t>” (Sic).</w:t>
      </w:r>
    </w:p>
    <w:p w14:paraId="1A14A9AD" w14:textId="77777777" w:rsidR="009F4735" w:rsidRPr="009F4735" w:rsidRDefault="009F4735" w:rsidP="009F4735">
      <w:pPr>
        <w:spacing w:after="0" w:line="360" w:lineRule="auto"/>
        <w:ind w:left="567" w:right="567" w:hanging="11"/>
        <w:jc w:val="both"/>
        <w:rPr>
          <w:rFonts w:ascii="Palatino Linotype" w:hAnsi="Palatino Linotype"/>
          <w:i/>
          <w:color w:val="000000"/>
          <w:sz w:val="21"/>
          <w:szCs w:val="21"/>
        </w:rPr>
      </w:pPr>
    </w:p>
    <w:p w14:paraId="3FEF5626" w14:textId="77777777" w:rsidR="00833EDF" w:rsidRPr="00B96D61" w:rsidRDefault="00833EDF" w:rsidP="009F4735">
      <w:pPr>
        <w:spacing w:after="0" w:line="360" w:lineRule="auto"/>
        <w:jc w:val="both"/>
        <w:rPr>
          <w:rFonts w:ascii="Palatino Linotype" w:hAnsi="Palatino Linotype" w:cs="Arial"/>
          <w:b/>
          <w:sz w:val="26"/>
          <w:szCs w:val="26"/>
        </w:rPr>
      </w:pPr>
      <w:r w:rsidRPr="00B96D61">
        <w:rPr>
          <w:rFonts w:ascii="Palatino Linotype" w:hAnsi="Palatino Linotype" w:cs="Arial"/>
          <w:b/>
          <w:sz w:val="26"/>
          <w:szCs w:val="26"/>
        </w:rPr>
        <w:t>CUARTO. Del turno del recurso de revisión.</w:t>
      </w:r>
    </w:p>
    <w:p w14:paraId="5BC8D8A1" w14:textId="5B8461F0" w:rsidR="00833EDF" w:rsidRPr="009F4735" w:rsidRDefault="00833EDF" w:rsidP="009F4735">
      <w:pPr>
        <w:spacing w:after="0" w:line="360" w:lineRule="auto"/>
        <w:jc w:val="both"/>
        <w:rPr>
          <w:rFonts w:ascii="Palatino Linotype" w:hAnsi="Palatino Linotype" w:cs="Arial"/>
          <w:sz w:val="23"/>
          <w:szCs w:val="23"/>
        </w:rPr>
      </w:pPr>
      <w:r w:rsidRPr="009F4735">
        <w:rPr>
          <w:rFonts w:ascii="Palatino Linotype" w:hAnsi="Palatino Linotype" w:cs="Arial"/>
          <w:sz w:val="23"/>
          <w:szCs w:val="23"/>
        </w:rPr>
        <w:t>Medio de i</w:t>
      </w:r>
      <w:r w:rsidR="00F10B08" w:rsidRPr="009F4735">
        <w:rPr>
          <w:rFonts w:ascii="Palatino Linotype" w:hAnsi="Palatino Linotype" w:cs="Arial"/>
          <w:sz w:val="23"/>
          <w:szCs w:val="23"/>
        </w:rPr>
        <w:t>mpugnación que fue turnado al</w:t>
      </w:r>
      <w:r w:rsidRPr="009F4735">
        <w:rPr>
          <w:rFonts w:ascii="Palatino Linotype" w:hAnsi="Palatino Linotype" w:cs="Arial"/>
          <w:sz w:val="23"/>
          <w:szCs w:val="23"/>
        </w:rPr>
        <w:t xml:space="preserve"> Comisionad</w:t>
      </w:r>
      <w:r w:rsidR="00F10B08" w:rsidRPr="009F4735">
        <w:rPr>
          <w:rFonts w:ascii="Palatino Linotype" w:hAnsi="Palatino Linotype" w:cs="Arial"/>
          <w:sz w:val="23"/>
          <w:szCs w:val="23"/>
        </w:rPr>
        <w:t>o</w:t>
      </w:r>
      <w:r w:rsidR="00F10B08" w:rsidRPr="009F4735">
        <w:rPr>
          <w:rFonts w:ascii="Palatino Linotype" w:hAnsi="Palatino Linotype" w:cs="Arial"/>
          <w:b/>
          <w:sz w:val="23"/>
          <w:szCs w:val="23"/>
        </w:rPr>
        <w:t xml:space="preserve"> José Martínez Vilchis</w:t>
      </w:r>
      <w:r w:rsidRPr="009F4735">
        <w:rPr>
          <w:rFonts w:ascii="Palatino Linotype" w:hAnsi="Palatino Linotype" w:cs="Arial"/>
          <w:sz w:val="23"/>
          <w:szCs w:val="23"/>
        </w:rPr>
        <w:t>, por medio del sistema electrónico en términos del arábigo 185, fracción I, de la Ley de Transparencia y Acceso a la información Pública del Estado de México y Municipios, del cual recayó acuerdo de admisión en fecha</w:t>
      </w:r>
      <w:r w:rsidR="009F59F1">
        <w:rPr>
          <w:rFonts w:ascii="Palatino Linotype" w:hAnsi="Palatino Linotype" w:cs="Arial"/>
          <w:sz w:val="23"/>
          <w:szCs w:val="23"/>
          <w:lang w:val="es-419"/>
        </w:rPr>
        <w:t xml:space="preserve"> treinta y uno de enero de dos mil veintidós</w:t>
      </w:r>
      <w:r w:rsidRPr="009F4735">
        <w:rPr>
          <w:rFonts w:ascii="Palatino Linotype" w:hAnsi="Palatino Linotype" w:cs="Arial"/>
          <w:sz w:val="23"/>
          <w:szCs w:val="23"/>
        </w:rPr>
        <w:t>, determinándose en él, un plazo de siete días para que las partes manifestaran lo que a su derecho corresponda en términos del numeral ya citado.</w:t>
      </w:r>
    </w:p>
    <w:p w14:paraId="432B76C0" w14:textId="77777777" w:rsidR="00833EDF" w:rsidRPr="009F4735" w:rsidRDefault="00833EDF" w:rsidP="009F4735">
      <w:pPr>
        <w:spacing w:after="0" w:line="360" w:lineRule="auto"/>
        <w:rPr>
          <w:sz w:val="23"/>
          <w:szCs w:val="23"/>
        </w:rPr>
      </w:pPr>
    </w:p>
    <w:p w14:paraId="75776A8E" w14:textId="77777777" w:rsidR="00833EDF" w:rsidRPr="00B96D61" w:rsidRDefault="00833EDF" w:rsidP="009F4735">
      <w:pPr>
        <w:spacing w:after="0" w:line="360" w:lineRule="auto"/>
        <w:jc w:val="both"/>
        <w:rPr>
          <w:rFonts w:ascii="Palatino Linotype" w:hAnsi="Palatino Linotype" w:cs="Arial"/>
          <w:b/>
          <w:sz w:val="26"/>
          <w:szCs w:val="26"/>
        </w:rPr>
      </w:pPr>
      <w:r w:rsidRPr="00B96D61">
        <w:rPr>
          <w:rFonts w:ascii="Palatino Linotype" w:hAnsi="Palatino Linotype" w:cs="Arial"/>
          <w:b/>
          <w:sz w:val="26"/>
          <w:szCs w:val="26"/>
        </w:rPr>
        <w:t>QUINTO. De la etapa de instrucción.</w:t>
      </w:r>
    </w:p>
    <w:p w14:paraId="013FBC61" w14:textId="6BE671D0" w:rsidR="00833EDF" w:rsidRDefault="00833EDF" w:rsidP="009F4735">
      <w:pPr>
        <w:spacing w:after="0" w:line="360" w:lineRule="auto"/>
        <w:jc w:val="both"/>
        <w:rPr>
          <w:rFonts w:ascii="Palatino Linotype" w:hAnsi="Palatino Linotype" w:cs="Arial"/>
          <w:sz w:val="23"/>
          <w:szCs w:val="23"/>
        </w:rPr>
      </w:pPr>
      <w:r w:rsidRPr="009F4735">
        <w:rPr>
          <w:rFonts w:ascii="Palatino Linotype" w:hAnsi="Palatino Linotype" w:cs="Arial"/>
          <w:sz w:val="23"/>
          <w:szCs w:val="23"/>
        </w:rPr>
        <w:t xml:space="preserve">Así, una vez abierta la etapa de instrucción, en el sumario se observa que </w:t>
      </w:r>
      <w:r w:rsidRPr="009F4735">
        <w:rPr>
          <w:rFonts w:ascii="Palatino Linotype" w:hAnsi="Palatino Linotype" w:cs="Arial"/>
          <w:b/>
          <w:sz w:val="23"/>
          <w:szCs w:val="23"/>
        </w:rPr>
        <w:t>El Sujeto Obligado</w:t>
      </w:r>
      <w:r w:rsidR="009F59F1">
        <w:rPr>
          <w:rFonts w:ascii="Palatino Linotype" w:hAnsi="Palatino Linotype" w:cs="Arial"/>
          <w:b/>
          <w:sz w:val="23"/>
          <w:szCs w:val="23"/>
          <w:lang w:val="es-419"/>
        </w:rPr>
        <w:t>,</w:t>
      </w:r>
      <w:r w:rsidRPr="009F4735">
        <w:rPr>
          <w:rFonts w:ascii="Palatino Linotype" w:hAnsi="Palatino Linotype" w:cs="Arial"/>
          <w:sz w:val="23"/>
          <w:szCs w:val="23"/>
        </w:rPr>
        <w:t xml:space="preserve"> </w:t>
      </w:r>
      <w:r w:rsidR="009F59F1">
        <w:rPr>
          <w:rFonts w:ascii="Palatino Linotype" w:hAnsi="Palatino Linotype" w:cs="Arial"/>
          <w:sz w:val="23"/>
          <w:szCs w:val="23"/>
          <w:lang w:val="es-419"/>
        </w:rPr>
        <w:t xml:space="preserve">fue omiso en </w:t>
      </w:r>
      <w:r w:rsidR="009F59F1">
        <w:rPr>
          <w:rFonts w:ascii="Palatino Linotype" w:hAnsi="Palatino Linotype" w:cs="Arial"/>
          <w:sz w:val="23"/>
          <w:szCs w:val="23"/>
        </w:rPr>
        <w:t>presentar informe justificado</w:t>
      </w:r>
      <w:r w:rsidR="00F10B08" w:rsidRPr="009F4735">
        <w:rPr>
          <w:rFonts w:ascii="Palatino Linotype" w:hAnsi="Palatino Linotype" w:cs="Arial"/>
          <w:sz w:val="23"/>
          <w:szCs w:val="23"/>
        </w:rPr>
        <w:t xml:space="preserve">, aunado a lo anterior, </w:t>
      </w:r>
      <w:r w:rsidRPr="009F4735">
        <w:rPr>
          <w:rFonts w:ascii="Palatino Linotype" w:hAnsi="Palatino Linotype"/>
          <w:sz w:val="23"/>
          <w:szCs w:val="23"/>
        </w:rPr>
        <w:t xml:space="preserve">se hace </w:t>
      </w:r>
      <w:r w:rsidRPr="009F4735">
        <w:rPr>
          <w:rFonts w:ascii="Palatino Linotype" w:hAnsi="Palatino Linotype"/>
          <w:sz w:val="23"/>
          <w:szCs w:val="23"/>
        </w:rPr>
        <w:lastRenderedPageBreak/>
        <w:t>constar que la parte R</w:t>
      </w:r>
      <w:r w:rsidRPr="009F4735">
        <w:rPr>
          <w:rFonts w:ascii="Palatino Linotype" w:hAnsi="Palatino Linotype"/>
          <w:b/>
          <w:sz w:val="23"/>
          <w:szCs w:val="23"/>
        </w:rPr>
        <w:t>ecurrente</w:t>
      </w:r>
      <w:r w:rsidR="00F10B08" w:rsidRPr="009F4735">
        <w:rPr>
          <w:rFonts w:ascii="Palatino Linotype" w:hAnsi="Palatino Linotype"/>
          <w:sz w:val="23"/>
          <w:szCs w:val="23"/>
        </w:rPr>
        <w:t xml:space="preserve"> no presentó</w:t>
      </w:r>
      <w:r w:rsidR="009F59F1">
        <w:rPr>
          <w:rFonts w:ascii="Palatino Linotype" w:hAnsi="Palatino Linotype"/>
          <w:sz w:val="23"/>
          <w:szCs w:val="23"/>
        </w:rPr>
        <w:t xml:space="preserve"> manifestaciones, </w:t>
      </w:r>
      <w:r w:rsidRPr="009F4735">
        <w:rPr>
          <w:rFonts w:ascii="Palatino Linotype" w:hAnsi="Palatino Linotype" w:cs="Arial"/>
          <w:sz w:val="23"/>
          <w:szCs w:val="23"/>
        </w:rPr>
        <w:t>de conformidad con la siguiente imagen:</w:t>
      </w:r>
    </w:p>
    <w:p w14:paraId="6D52C01F" w14:textId="77777777" w:rsidR="00E833AD" w:rsidRPr="009F59F1" w:rsidRDefault="00E833AD" w:rsidP="009F4735">
      <w:pPr>
        <w:spacing w:after="0" w:line="360" w:lineRule="auto"/>
        <w:jc w:val="both"/>
        <w:rPr>
          <w:rFonts w:ascii="Palatino Linotype" w:hAnsi="Palatino Linotype" w:cs="Arial"/>
          <w:sz w:val="8"/>
          <w:szCs w:val="24"/>
        </w:rPr>
      </w:pPr>
    </w:p>
    <w:p w14:paraId="052A9335" w14:textId="28E37F23" w:rsidR="00833EDF" w:rsidRPr="00EC2EAC" w:rsidRDefault="009F59F1" w:rsidP="009F4735">
      <w:pPr>
        <w:spacing w:after="0" w:line="360" w:lineRule="auto"/>
        <w:jc w:val="center"/>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14:anchorId="07B77E80" wp14:editId="2DE0ECA7">
            <wp:extent cx="5762625" cy="20097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2009775"/>
                    </a:xfrm>
                    <a:prstGeom prst="rect">
                      <a:avLst/>
                    </a:prstGeom>
                    <a:noFill/>
                    <a:ln>
                      <a:noFill/>
                    </a:ln>
                  </pic:spPr>
                </pic:pic>
              </a:graphicData>
            </a:graphic>
          </wp:inline>
        </w:drawing>
      </w:r>
    </w:p>
    <w:p w14:paraId="4D5E140C" w14:textId="77777777" w:rsidR="00833EDF" w:rsidRPr="00EA6B0F" w:rsidRDefault="00833EDF" w:rsidP="009F4735">
      <w:pPr>
        <w:spacing w:after="0" w:line="360" w:lineRule="auto"/>
        <w:jc w:val="both"/>
        <w:rPr>
          <w:rFonts w:ascii="Palatino Linotype" w:hAnsi="Palatino Linotype"/>
          <w:sz w:val="2"/>
          <w:szCs w:val="24"/>
        </w:rPr>
      </w:pPr>
    </w:p>
    <w:p w14:paraId="47BA5251" w14:textId="77777777" w:rsidR="00833EDF" w:rsidRPr="00E833AD" w:rsidRDefault="00833EDF" w:rsidP="009F4735">
      <w:pPr>
        <w:pStyle w:val="Sinespaciado"/>
        <w:spacing w:line="360" w:lineRule="auto"/>
        <w:rPr>
          <w:noProof/>
          <w:sz w:val="20"/>
          <w:lang w:eastAsia="es-MX"/>
        </w:rPr>
      </w:pPr>
    </w:p>
    <w:p w14:paraId="51F4D487" w14:textId="77777777" w:rsidR="00833EDF" w:rsidRPr="00B96D61" w:rsidRDefault="00833EDF" w:rsidP="009F4735">
      <w:pPr>
        <w:spacing w:after="0" w:line="360" w:lineRule="auto"/>
        <w:jc w:val="both"/>
        <w:rPr>
          <w:rFonts w:ascii="Palatino Linotype" w:hAnsi="Palatino Linotype"/>
          <w:b/>
          <w:sz w:val="26"/>
          <w:szCs w:val="26"/>
        </w:rPr>
      </w:pPr>
      <w:r w:rsidRPr="00B96D61">
        <w:rPr>
          <w:rFonts w:ascii="Palatino Linotype" w:hAnsi="Palatino Linotype"/>
          <w:b/>
          <w:sz w:val="26"/>
          <w:szCs w:val="26"/>
        </w:rPr>
        <w:t>SEXTO. Del Cierre de Instrucción.</w:t>
      </w:r>
    </w:p>
    <w:p w14:paraId="388A167C" w14:textId="7442E36A" w:rsidR="00833EDF" w:rsidRPr="009F4735" w:rsidRDefault="00833EDF" w:rsidP="009F4735">
      <w:pPr>
        <w:spacing w:after="0" w:line="360" w:lineRule="auto"/>
        <w:jc w:val="both"/>
        <w:rPr>
          <w:rFonts w:ascii="Palatino Linotype" w:hAnsi="Palatino Linotype" w:cs="Arial"/>
          <w:sz w:val="23"/>
          <w:szCs w:val="23"/>
        </w:rPr>
      </w:pPr>
      <w:r w:rsidRPr="009F4735">
        <w:rPr>
          <w:rFonts w:ascii="Palatino Linotype" w:hAnsi="Palatino Linotype" w:cs="Arial"/>
          <w:sz w:val="23"/>
          <w:szCs w:val="23"/>
        </w:rPr>
        <w:t>Por lo cual, se decretó el cierre de instrucción mediante acuerdo de fecha</w:t>
      </w:r>
      <w:r w:rsidR="00B96D61">
        <w:rPr>
          <w:rFonts w:ascii="Palatino Linotype" w:hAnsi="Palatino Linotype" w:cs="Arial"/>
          <w:sz w:val="23"/>
          <w:szCs w:val="23"/>
          <w:lang w:val="es-419"/>
        </w:rPr>
        <w:t xml:space="preserve"> once de febrero de dos mil veintidós</w:t>
      </w:r>
      <w:r w:rsidRPr="009F4735">
        <w:rPr>
          <w:rFonts w:ascii="Palatino Linotype" w:hAnsi="Palatino Linotype" w:cs="Arial"/>
          <w:sz w:val="23"/>
          <w:szCs w:val="23"/>
        </w:rPr>
        <w:t>, en términos del artículo 185, fracción VI, de la Ley de Transparencia y Acceso a la Información Pública del Estado de México y Municipios, iniciando el término legal para dictar resolución definitiva del asunto.</w:t>
      </w:r>
    </w:p>
    <w:p w14:paraId="248D6BEA" w14:textId="77777777" w:rsidR="00833EDF" w:rsidRPr="009F4735" w:rsidRDefault="00833EDF" w:rsidP="009F4735">
      <w:pPr>
        <w:spacing w:after="0" w:line="360" w:lineRule="auto"/>
        <w:jc w:val="both"/>
        <w:rPr>
          <w:rFonts w:ascii="Palatino Linotype" w:hAnsi="Palatino Linotype" w:cs="Arial"/>
          <w:b/>
          <w:sz w:val="23"/>
          <w:szCs w:val="23"/>
        </w:rPr>
      </w:pPr>
    </w:p>
    <w:p w14:paraId="655B5E12" w14:textId="77777777" w:rsidR="00EC2EAC" w:rsidRPr="00B96D61" w:rsidRDefault="00833EDF" w:rsidP="009F4735">
      <w:pPr>
        <w:spacing w:after="0" w:line="360" w:lineRule="auto"/>
        <w:jc w:val="both"/>
        <w:rPr>
          <w:rFonts w:ascii="Palatino Linotype" w:hAnsi="Palatino Linotype" w:cs="Arial"/>
          <w:b/>
          <w:sz w:val="26"/>
          <w:szCs w:val="26"/>
        </w:rPr>
      </w:pPr>
      <w:r w:rsidRPr="00B96D61">
        <w:rPr>
          <w:rFonts w:ascii="Palatino Linotype" w:hAnsi="Palatino Linotype" w:cs="Arial"/>
          <w:b/>
          <w:sz w:val="26"/>
          <w:szCs w:val="26"/>
        </w:rPr>
        <w:t xml:space="preserve">SÉPTIMO. </w:t>
      </w:r>
      <w:r w:rsidR="00EC2EAC" w:rsidRPr="00B96D61">
        <w:rPr>
          <w:rFonts w:ascii="Palatino Linotype" w:hAnsi="Palatino Linotype" w:cs="Arial"/>
          <w:b/>
          <w:sz w:val="26"/>
          <w:szCs w:val="26"/>
        </w:rPr>
        <w:t>De la ampliación del plazo para resolver</w:t>
      </w:r>
    </w:p>
    <w:p w14:paraId="7D34D2AB" w14:textId="73FAF42B" w:rsidR="00EC2EAC" w:rsidRPr="009F4735" w:rsidRDefault="00EC2EAC" w:rsidP="009F4735">
      <w:pPr>
        <w:spacing w:after="0" w:line="360" w:lineRule="auto"/>
        <w:jc w:val="both"/>
        <w:rPr>
          <w:rFonts w:ascii="Palatino Linotype" w:hAnsi="Palatino Linotype" w:cs="Arial"/>
          <w:sz w:val="23"/>
          <w:szCs w:val="23"/>
        </w:rPr>
      </w:pPr>
      <w:r w:rsidRPr="009F4735">
        <w:rPr>
          <w:rFonts w:ascii="Palatino Linotype" w:hAnsi="Palatino Linotype" w:cs="Arial"/>
          <w:sz w:val="23"/>
          <w:szCs w:val="23"/>
        </w:rPr>
        <w:t xml:space="preserve">Mediante acuerdo de fecha </w:t>
      </w:r>
      <w:r w:rsidR="00B96D61">
        <w:rPr>
          <w:rFonts w:ascii="Palatino Linotype" w:hAnsi="Palatino Linotype" w:cs="Arial"/>
          <w:sz w:val="23"/>
          <w:szCs w:val="23"/>
          <w:lang w:val="es-419"/>
        </w:rPr>
        <w:t xml:space="preserve">dieciséis de marzo </w:t>
      </w:r>
      <w:r w:rsidRPr="009F4735">
        <w:rPr>
          <w:rFonts w:ascii="Palatino Linotype" w:hAnsi="Palatino Linotype" w:cs="Arial"/>
          <w:sz w:val="23"/>
          <w:szCs w:val="23"/>
        </w:rPr>
        <w:t>de dos mil veintidós, en términos del artículo 181, tercer párrafo, de la Ley de Transparencia y Acceso a la Información Pública del Estado de México y Municipios, se amplió el plazo otorgado para emitir la resolución correspondiente.</w:t>
      </w:r>
    </w:p>
    <w:p w14:paraId="423AA166" w14:textId="6A9EB38F" w:rsidR="00833EDF" w:rsidRPr="009F4735" w:rsidRDefault="00833EDF" w:rsidP="009F4735">
      <w:pPr>
        <w:spacing w:after="0" w:line="360" w:lineRule="auto"/>
        <w:jc w:val="both"/>
        <w:rPr>
          <w:rFonts w:ascii="Palatino Linotype" w:hAnsi="Palatino Linotype" w:cs="Arial"/>
          <w:sz w:val="23"/>
          <w:szCs w:val="23"/>
        </w:rPr>
      </w:pPr>
    </w:p>
    <w:p w14:paraId="08591161" w14:textId="77777777" w:rsidR="00833EDF" w:rsidRPr="00B96D61" w:rsidRDefault="00833EDF" w:rsidP="009F4735">
      <w:pPr>
        <w:spacing w:after="0" w:line="360" w:lineRule="auto"/>
        <w:jc w:val="center"/>
        <w:rPr>
          <w:rFonts w:ascii="Palatino Linotype" w:hAnsi="Palatino Linotype" w:cs="Arial"/>
          <w:b/>
          <w:sz w:val="26"/>
          <w:szCs w:val="26"/>
        </w:rPr>
      </w:pPr>
      <w:r w:rsidRPr="00B96D61">
        <w:rPr>
          <w:rFonts w:ascii="Palatino Linotype" w:hAnsi="Palatino Linotype" w:cs="Arial"/>
          <w:b/>
          <w:sz w:val="26"/>
          <w:szCs w:val="26"/>
        </w:rPr>
        <w:t xml:space="preserve">C O N S I D E R A N D O </w:t>
      </w:r>
    </w:p>
    <w:p w14:paraId="7AD86106" w14:textId="77777777" w:rsidR="00833EDF" w:rsidRPr="009F4735" w:rsidRDefault="00833EDF" w:rsidP="009F4735">
      <w:pPr>
        <w:pStyle w:val="Sinespaciado"/>
        <w:spacing w:line="360" w:lineRule="auto"/>
        <w:rPr>
          <w:sz w:val="23"/>
          <w:szCs w:val="23"/>
        </w:rPr>
      </w:pPr>
    </w:p>
    <w:p w14:paraId="5A0F1BD0" w14:textId="77777777" w:rsidR="00833EDF" w:rsidRPr="00B96D61" w:rsidRDefault="00833EDF" w:rsidP="009F4735">
      <w:pPr>
        <w:spacing w:after="0" w:line="360" w:lineRule="auto"/>
        <w:jc w:val="both"/>
        <w:rPr>
          <w:rFonts w:ascii="Palatino Linotype" w:hAnsi="Palatino Linotype" w:cs="Arial"/>
          <w:sz w:val="26"/>
          <w:szCs w:val="26"/>
        </w:rPr>
      </w:pPr>
      <w:r w:rsidRPr="00B96D61">
        <w:rPr>
          <w:rFonts w:ascii="Palatino Linotype" w:hAnsi="Palatino Linotype" w:cs="Arial"/>
          <w:b/>
          <w:sz w:val="26"/>
          <w:szCs w:val="26"/>
        </w:rPr>
        <w:t>PRIMERO. De la competencia</w:t>
      </w:r>
      <w:r w:rsidRPr="00B96D61">
        <w:rPr>
          <w:rFonts w:ascii="Palatino Linotype" w:hAnsi="Palatino Linotype" w:cs="Arial"/>
          <w:sz w:val="26"/>
          <w:szCs w:val="26"/>
        </w:rPr>
        <w:t>.</w:t>
      </w:r>
    </w:p>
    <w:p w14:paraId="10AAE57D" w14:textId="54C7D9ED" w:rsidR="00833EDF" w:rsidRPr="009F4735" w:rsidRDefault="00833EDF" w:rsidP="009F4735">
      <w:pPr>
        <w:autoSpaceDE w:val="0"/>
        <w:autoSpaceDN w:val="0"/>
        <w:adjustRightInd w:val="0"/>
        <w:spacing w:after="0" w:line="360" w:lineRule="auto"/>
        <w:jc w:val="both"/>
        <w:rPr>
          <w:rFonts w:ascii="Palatino Linotype" w:hAnsi="Palatino Linotype" w:cs="Arial"/>
          <w:sz w:val="23"/>
          <w:szCs w:val="23"/>
        </w:rPr>
      </w:pPr>
      <w:r w:rsidRPr="009F4735">
        <w:rPr>
          <w:rFonts w:ascii="Palatino Linotype" w:hAnsi="Palatino Linotype" w:cs="Arial"/>
          <w:sz w:val="23"/>
          <w:szCs w:val="23"/>
        </w:rPr>
        <w:lastRenderedPageBreak/>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r w:rsidR="00EC2EAC" w:rsidRPr="009F4735">
        <w:rPr>
          <w:rFonts w:ascii="Palatino Linotype" w:hAnsi="Palatino Linotype" w:cs="Arial"/>
          <w:sz w:val="23"/>
          <w:szCs w:val="23"/>
        </w:rPr>
        <w:t>trigésimo, trigésimo primero y trigésimo segundo</w:t>
      </w:r>
      <w:r w:rsidRPr="009F4735">
        <w:rPr>
          <w:rFonts w:ascii="Palatino Linotype" w:hAnsi="Palatino Linotype" w:cs="Arial"/>
          <w:sz w:val="23"/>
          <w:szCs w:val="23"/>
        </w:rPr>
        <w:t>,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745047D7" w14:textId="77777777" w:rsidR="00833EDF" w:rsidRPr="009F4735" w:rsidRDefault="00833EDF" w:rsidP="009F4735">
      <w:pPr>
        <w:spacing w:after="0" w:line="360" w:lineRule="auto"/>
        <w:jc w:val="both"/>
        <w:rPr>
          <w:rFonts w:ascii="Palatino Linotype" w:hAnsi="Palatino Linotype" w:cs="Arial"/>
          <w:sz w:val="23"/>
          <w:szCs w:val="23"/>
        </w:rPr>
      </w:pPr>
    </w:p>
    <w:p w14:paraId="46E0F7EB" w14:textId="77777777" w:rsidR="00833EDF" w:rsidRPr="00B96D61" w:rsidRDefault="00833EDF" w:rsidP="009F4735">
      <w:pPr>
        <w:pStyle w:val="Prrafodelista"/>
        <w:autoSpaceDE w:val="0"/>
        <w:autoSpaceDN w:val="0"/>
        <w:adjustRightInd w:val="0"/>
        <w:spacing w:line="360" w:lineRule="auto"/>
        <w:ind w:left="0"/>
        <w:jc w:val="both"/>
        <w:rPr>
          <w:rFonts w:ascii="Palatino Linotype" w:hAnsi="Palatino Linotype" w:cs="Arial"/>
          <w:b/>
          <w:sz w:val="26"/>
          <w:szCs w:val="26"/>
        </w:rPr>
      </w:pPr>
      <w:r w:rsidRPr="00B96D61">
        <w:rPr>
          <w:rFonts w:ascii="Palatino Linotype" w:hAnsi="Palatino Linotype" w:cs="Arial"/>
          <w:b/>
          <w:sz w:val="26"/>
          <w:szCs w:val="26"/>
        </w:rPr>
        <w:t xml:space="preserve">SEGUNDO. Sobre los alcances del recurso de revisión. </w:t>
      </w:r>
    </w:p>
    <w:p w14:paraId="3F93D31B" w14:textId="2FD5E1BB" w:rsidR="00833EDF" w:rsidRPr="009F4735" w:rsidRDefault="00833EDF" w:rsidP="009F4735">
      <w:pPr>
        <w:pStyle w:val="Prrafodelista"/>
        <w:autoSpaceDE w:val="0"/>
        <w:autoSpaceDN w:val="0"/>
        <w:adjustRightInd w:val="0"/>
        <w:spacing w:line="360" w:lineRule="auto"/>
        <w:ind w:left="0"/>
        <w:jc w:val="both"/>
        <w:rPr>
          <w:rFonts w:ascii="Palatino Linotype" w:hAnsi="Palatino Linotype" w:cs="Arial"/>
          <w:sz w:val="23"/>
          <w:szCs w:val="23"/>
        </w:rPr>
      </w:pPr>
      <w:r w:rsidRPr="009F4735">
        <w:rPr>
          <w:rFonts w:ascii="Palatino Linotype" w:hAnsi="Palatino Linotype" w:cs="Arial"/>
          <w:sz w:val="23"/>
          <w:szCs w:val="23"/>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w:t>
      </w:r>
      <w:r w:rsidR="00510604">
        <w:rPr>
          <w:rFonts w:ascii="Palatino Linotype" w:hAnsi="Palatino Linotype" w:cs="Arial"/>
          <w:sz w:val="23"/>
          <w:szCs w:val="23"/>
          <w:lang w:val="es-419"/>
        </w:rPr>
        <w:t>,</w:t>
      </w:r>
      <w:r w:rsidRPr="009F4735">
        <w:rPr>
          <w:rFonts w:ascii="Palatino Linotype" w:hAnsi="Palatino Linotype" w:cs="Arial"/>
          <w:sz w:val="23"/>
          <w:szCs w:val="23"/>
        </w:rPr>
        <w:t xml:space="preserve"> y </w:t>
      </w:r>
      <w:r w:rsidR="00510604">
        <w:rPr>
          <w:rFonts w:ascii="Palatino Linotype" w:hAnsi="Palatino Linotype" w:cs="Arial"/>
          <w:sz w:val="23"/>
          <w:szCs w:val="23"/>
          <w:lang w:val="es-419"/>
        </w:rPr>
        <w:t xml:space="preserve">el mismo </w:t>
      </w:r>
      <w:r w:rsidRPr="009F4735">
        <w:rPr>
          <w:rFonts w:ascii="Palatino Linotype" w:hAnsi="Palatino Linotype" w:cs="Arial"/>
          <w:sz w:val="23"/>
          <w:szCs w:val="23"/>
        </w:rPr>
        <w:t>será analizado conforme a las actuaciones que obren en el expediente electrónico con la finalidad de reparar cualquier posible afectación al derecho de acceso a la información pública y garantizando el principio rector de máxima publicidad.</w:t>
      </w:r>
    </w:p>
    <w:p w14:paraId="25167965" w14:textId="77777777" w:rsidR="00833EDF" w:rsidRPr="009F4735" w:rsidRDefault="00833EDF" w:rsidP="009F4735">
      <w:pPr>
        <w:pStyle w:val="Prrafodelista"/>
        <w:autoSpaceDE w:val="0"/>
        <w:autoSpaceDN w:val="0"/>
        <w:adjustRightInd w:val="0"/>
        <w:spacing w:line="360" w:lineRule="auto"/>
        <w:ind w:left="0"/>
        <w:jc w:val="both"/>
        <w:rPr>
          <w:rFonts w:ascii="Palatino Linotype" w:hAnsi="Palatino Linotype" w:cs="Arial"/>
          <w:sz w:val="23"/>
          <w:szCs w:val="23"/>
        </w:rPr>
      </w:pPr>
    </w:p>
    <w:p w14:paraId="6A3BCF36" w14:textId="77777777" w:rsidR="00833EDF" w:rsidRPr="00B96D61" w:rsidRDefault="00833EDF" w:rsidP="009F4735">
      <w:pPr>
        <w:pStyle w:val="Sinespaciado"/>
        <w:spacing w:line="360" w:lineRule="auto"/>
        <w:jc w:val="both"/>
        <w:rPr>
          <w:rFonts w:ascii="Palatino Linotype" w:hAnsi="Palatino Linotype"/>
          <w:b/>
          <w:sz w:val="26"/>
          <w:szCs w:val="26"/>
        </w:rPr>
      </w:pPr>
      <w:r w:rsidRPr="00B96D61">
        <w:rPr>
          <w:rFonts w:ascii="Palatino Linotype" w:hAnsi="Palatino Linotype"/>
          <w:b/>
          <w:sz w:val="26"/>
          <w:szCs w:val="26"/>
        </w:rPr>
        <w:t>TERCERO. De las causas de improcedencia.</w:t>
      </w:r>
    </w:p>
    <w:p w14:paraId="2978C7C6" w14:textId="77777777" w:rsidR="00455CFC" w:rsidRPr="009F4735" w:rsidRDefault="00455CFC" w:rsidP="009F4735">
      <w:pPr>
        <w:pStyle w:val="Sinespaciado"/>
        <w:spacing w:line="360" w:lineRule="auto"/>
        <w:jc w:val="both"/>
        <w:rPr>
          <w:rFonts w:ascii="Palatino Linotype" w:hAnsi="Palatino Linotype"/>
          <w:sz w:val="23"/>
          <w:szCs w:val="23"/>
        </w:rPr>
      </w:pPr>
      <w:r w:rsidRPr="009F4735">
        <w:rPr>
          <w:rFonts w:ascii="Palatino Linotype" w:hAnsi="Palatino Linotype"/>
          <w:sz w:val="23"/>
          <w:szCs w:val="23"/>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w:t>
      </w:r>
      <w:r w:rsidRPr="009F4735">
        <w:rPr>
          <w:rFonts w:ascii="Palatino Linotype" w:hAnsi="Palatino Linotype"/>
          <w:sz w:val="23"/>
          <w:szCs w:val="23"/>
        </w:rPr>
        <w:lastRenderedPageBreak/>
        <w:t>México y Municipios, en correlación con la seguridad jurídica que debe generar lo actuado ante este Organismo garante.</w:t>
      </w:r>
    </w:p>
    <w:p w14:paraId="1994CD79" w14:textId="77777777" w:rsidR="00455CFC" w:rsidRPr="009F4735" w:rsidRDefault="00455CFC" w:rsidP="009F4735">
      <w:pPr>
        <w:pStyle w:val="Sinespaciado"/>
        <w:spacing w:line="360" w:lineRule="auto"/>
        <w:jc w:val="both"/>
        <w:rPr>
          <w:rFonts w:ascii="Palatino Linotype" w:hAnsi="Palatino Linotype"/>
          <w:sz w:val="23"/>
          <w:szCs w:val="23"/>
        </w:rPr>
      </w:pPr>
    </w:p>
    <w:p w14:paraId="7C9B6CED" w14:textId="77777777" w:rsidR="00455CFC" w:rsidRPr="009F4735" w:rsidRDefault="00455CFC" w:rsidP="009F4735">
      <w:pPr>
        <w:pStyle w:val="Sinespaciado"/>
        <w:spacing w:line="360" w:lineRule="auto"/>
        <w:jc w:val="both"/>
        <w:rPr>
          <w:rFonts w:ascii="Palatino Linotype" w:hAnsi="Palatino Linotype"/>
          <w:sz w:val="23"/>
          <w:szCs w:val="23"/>
        </w:rPr>
      </w:pPr>
      <w:r w:rsidRPr="009F4735">
        <w:rPr>
          <w:rFonts w:ascii="Palatino Linotype" w:hAnsi="Palatino Linotype"/>
          <w:sz w:val="23"/>
          <w:szCs w:val="23"/>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9F4735">
        <w:rPr>
          <w:rStyle w:val="Refdenotaalpie"/>
          <w:rFonts w:ascii="Palatino Linotype" w:hAnsi="Palatino Linotype" w:cs="Arial"/>
          <w:sz w:val="23"/>
          <w:szCs w:val="23"/>
        </w:rPr>
        <w:footnoteReference w:id="1"/>
      </w:r>
      <w:r w:rsidRPr="009F4735">
        <w:rPr>
          <w:rFonts w:ascii="Palatino Linotype" w:hAnsi="Palatino Linotype"/>
          <w:sz w:val="23"/>
          <w:szCs w:val="23"/>
        </w:rPr>
        <w:t>, la cual permite dilucidar alguna causal que impida el estudio y resolución, cuando una vez admitido el recurso de revisión se advierta una causa de improcedencia que permita sobreseerlo, sin estudiar el fondo del asunto.</w:t>
      </w:r>
    </w:p>
    <w:p w14:paraId="71AEB55C" w14:textId="77777777" w:rsidR="00455CFC" w:rsidRPr="009F4735" w:rsidRDefault="00455CFC" w:rsidP="009F4735">
      <w:pPr>
        <w:pStyle w:val="Sinespaciado"/>
        <w:spacing w:line="360" w:lineRule="auto"/>
        <w:jc w:val="both"/>
        <w:rPr>
          <w:rFonts w:ascii="Palatino Linotype" w:hAnsi="Palatino Linotype"/>
          <w:sz w:val="23"/>
          <w:szCs w:val="23"/>
        </w:rPr>
      </w:pPr>
    </w:p>
    <w:p w14:paraId="56706E9A" w14:textId="77777777" w:rsidR="00455CFC" w:rsidRPr="009F4735" w:rsidRDefault="00455CFC" w:rsidP="009F4735">
      <w:pPr>
        <w:autoSpaceDE w:val="0"/>
        <w:autoSpaceDN w:val="0"/>
        <w:adjustRightInd w:val="0"/>
        <w:spacing w:after="0" w:line="360" w:lineRule="auto"/>
        <w:jc w:val="both"/>
        <w:rPr>
          <w:rFonts w:ascii="Palatino Linotype" w:hAnsi="Palatino Linotype" w:cs="Arial"/>
          <w:sz w:val="23"/>
          <w:szCs w:val="23"/>
        </w:rPr>
      </w:pPr>
      <w:r w:rsidRPr="009F4735">
        <w:rPr>
          <w:rFonts w:ascii="Palatino Linotype" w:hAnsi="Palatino Linotype" w:cs="Arial"/>
          <w:sz w:val="23"/>
          <w:szCs w:val="23"/>
        </w:rPr>
        <w:lastRenderedPageBreak/>
        <w:t>Por lo que una vez que se analizó el expediente en estudio se cae en la cuenta de que no se actualiza ninguna de las causales contempladas en el numeral 191 de la Ley de Transparencia y Acceso a la Información Pública del Estado de México y Municipios, dispositivo normativo que señala a la literalidad:</w:t>
      </w:r>
    </w:p>
    <w:p w14:paraId="324FDE3E" w14:textId="77777777" w:rsidR="00455CFC" w:rsidRPr="009F4735" w:rsidRDefault="00455CFC" w:rsidP="009F4735">
      <w:pPr>
        <w:autoSpaceDE w:val="0"/>
        <w:autoSpaceDN w:val="0"/>
        <w:adjustRightInd w:val="0"/>
        <w:spacing w:after="0" w:line="360" w:lineRule="auto"/>
        <w:jc w:val="both"/>
        <w:rPr>
          <w:rFonts w:ascii="Palatino Linotype" w:hAnsi="Palatino Linotype" w:cs="Arial"/>
          <w:sz w:val="21"/>
          <w:szCs w:val="21"/>
        </w:rPr>
      </w:pPr>
    </w:p>
    <w:p w14:paraId="3D0DB143" w14:textId="77777777" w:rsidR="00455CFC" w:rsidRPr="009F4735" w:rsidRDefault="00455CFC" w:rsidP="009F4735">
      <w:pPr>
        <w:pStyle w:val="Prrafodelista"/>
        <w:autoSpaceDE w:val="0"/>
        <w:autoSpaceDN w:val="0"/>
        <w:adjustRightInd w:val="0"/>
        <w:ind w:left="567" w:right="567"/>
        <w:jc w:val="both"/>
        <w:rPr>
          <w:rFonts w:ascii="Palatino Linotype" w:hAnsi="Palatino Linotype" w:cs="Arial"/>
          <w:i/>
          <w:sz w:val="21"/>
          <w:szCs w:val="21"/>
        </w:rPr>
      </w:pPr>
      <w:r w:rsidRPr="009F4735">
        <w:rPr>
          <w:rFonts w:ascii="Palatino Linotype" w:hAnsi="Palatino Linotype" w:cs="Arial"/>
          <w:b/>
          <w:i/>
          <w:sz w:val="21"/>
          <w:szCs w:val="21"/>
        </w:rPr>
        <w:t>“Artículo 191.</w:t>
      </w:r>
      <w:r w:rsidRPr="009F4735">
        <w:rPr>
          <w:rFonts w:ascii="Palatino Linotype" w:hAnsi="Palatino Linotype" w:cs="Arial"/>
          <w:i/>
          <w:sz w:val="21"/>
          <w:szCs w:val="21"/>
        </w:rPr>
        <w:t xml:space="preserve"> El recurso será desechado por improcedente cuando:  </w:t>
      </w:r>
    </w:p>
    <w:p w14:paraId="51562EC8" w14:textId="77777777" w:rsidR="00455CFC" w:rsidRPr="009F4735" w:rsidRDefault="00455CFC" w:rsidP="009F4735">
      <w:pPr>
        <w:pStyle w:val="Prrafodelista"/>
        <w:autoSpaceDE w:val="0"/>
        <w:autoSpaceDN w:val="0"/>
        <w:adjustRightInd w:val="0"/>
        <w:ind w:left="567" w:right="567"/>
        <w:jc w:val="both"/>
        <w:rPr>
          <w:rFonts w:ascii="Palatino Linotype" w:hAnsi="Palatino Linotype" w:cs="Arial"/>
          <w:i/>
          <w:sz w:val="21"/>
          <w:szCs w:val="21"/>
        </w:rPr>
      </w:pPr>
      <w:r w:rsidRPr="009F4735">
        <w:rPr>
          <w:rFonts w:ascii="Palatino Linotype" w:hAnsi="Palatino Linotype" w:cs="Arial"/>
          <w:i/>
          <w:sz w:val="21"/>
          <w:szCs w:val="21"/>
        </w:rPr>
        <w:t xml:space="preserve">I. Sea extemporáneo por haber transcurrido el plazo establecido en la presente Ley, a partir de la respuesta;  </w:t>
      </w:r>
    </w:p>
    <w:p w14:paraId="724D8785" w14:textId="77777777" w:rsidR="00455CFC" w:rsidRPr="009F4735" w:rsidRDefault="00455CFC" w:rsidP="009F4735">
      <w:pPr>
        <w:pStyle w:val="Prrafodelista"/>
        <w:autoSpaceDE w:val="0"/>
        <w:autoSpaceDN w:val="0"/>
        <w:adjustRightInd w:val="0"/>
        <w:ind w:left="567" w:right="567"/>
        <w:jc w:val="both"/>
        <w:rPr>
          <w:rFonts w:ascii="Palatino Linotype" w:hAnsi="Palatino Linotype" w:cs="Arial"/>
          <w:i/>
          <w:sz w:val="21"/>
          <w:szCs w:val="21"/>
        </w:rPr>
      </w:pPr>
      <w:r w:rsidRPr="009F4735">
        <w:rPr>
          <w:rFonts w:ascii="Palatino Linotype" w:hAnsi="Palatino Linotype" w:cs="Arial"/>
          <w:i/>
          <w:sz w:val="21"/>
          <w:szCs w:val="21"/>
        </w:rPr>
        <w:t xml:space="preserve">II. Se esté tramitando ante el Poder Judicial de la Federación algún recurso o medio de defensa interpuesto por el recurrente;  </w:t>
      </w:r>
    </w:p>
    <w:p w14:paraId="2354E37E" w14:textId="77777777" w:rsidR="00455CFC" w:rsidRPr="009F4735" w:rsidRDefault="00455CFC" w:rsidP="009F4735">
      <w:pPr>
        <w:pStyle w:val="Prrafodelista"/>
        <w:autoSpaceDE w:val="0"/>
        <w:autoSpaceDN w:val="0"/>
        <w:adjustRightInd w:val="0"/>
        <w:ind w:left="567" w:right="567"/>
        <w:jc w:val="both"/>
        <w:rPr>
          <w:rFonts w:ascii="Palatino Linotype" w:hAnsi="Palatino Linotype" w:cs="Arial"/>
          <w:i/>
          <w:sz w:val="21"/>
          <w:szCs w:val="21"/>
        </w:rPr>
      </w:pPr>
      <w:r w:rsidRPr="009F4735">
        <w:rPr>
          <w:rFonts w:ascii="Palatino Linotype" w:hAnsi="Palatino Linotype" w:cs="Arial"/>
          <w:i/>
          <w:sz w:val="21"/>
          <w:szCs w:val="21"/>
        </w:rPr>
        <w:t xml:space="preserve">III. No actualice alguno de los supuestos previstos en la presente Ley;  </w:t>
      </w:r>
    </w:p>
    <w:p w14:paraId="0AA81B17" w14:textId="77777777" w:rsidR="00455CFC" w:rsidRPr="009F4735" w:rsidRDefault="00455CFC" w:rsidP="009F4735">
      <w:pPr>
        <w:pStyle w:val="Prrafodelista"/>
        <w:autoSpaceDE w:val="0"/>
        <w:autoSpaceDN w:val="0"/>
        <w:adjustRightInd w:val="0"/>
        <w:ind w:left="567" w:right="567"/>
        <w:jc w:val="both"/>
        <w:rPr>
          <w:rFonts w:ascii="Palatino Linotype" w:hAnsi="Palatino Linotype" w:cs="Arial"/>
          <w:i/>
          <w:sz w:val="21"/>
          <w:szCs w:val="21"/>
        </w:rPr>
      </w:pPr>
      <w:r w:rsidRPr="009F4735">
        <w:rPr>
          <w:rFonts w:ascii="Palatino Linotype" w:hAnsi="Palatino Linotype" w:cs="Arial"/>
          <w:i/>
          <w:sz w:val="21"/>
          <w:szCs w:val="21"/>
        </w:rPr>
        <w:t xml:space="preserve">IV. No se haya desahogado la prevención en los términos establecidos en la presente Ley;  </w:t>
      </w:r>
    </w:p>
    <w:p w14:paraId="6E23EB50" w14:textId="77777777" w:rsidR="00455CFC" w:rsidRPr="009F4735" w:rsidRDefault="00455CFC" w:rsidP="009F4735">
      <w:pPr>
        <w:pStyle w:val="Prrafodelista"/>
        <w:autoSpaceDE w:val="0"/>
        <w:autoSpaceDN w:val="0"/>
        <w:adjustRightInd w:val="0"/>
        <w:ind w:left="567" w:right="567"/>
        <w:jc w:val="both"/>
        <w:rPr>
          <w:rFonts w:ascii="Palatino Linotype" w:hAnsi="Palatino Linotype" w:cs="Arial"/>
          <w:i/>
          <w:sz w:val="21"/>
          <w:szCs w:val="21"/>
        </w:rPr>
      </w:pPr>
      <w:r w:rsidRPr="009F4735">
        <w:rPr>
          <w:rFonts w:ascii="Palatino Linotype" w:hAnsi="Palatino Linotype" w:cs="Arial"/>
          <w:i/>
          <w:sz w:val="21"/>
          <w:szCs w:val="21"/>
        </w:rPr>
        <w:t xml:space="preserve">V. Se impugne la veracidad de la información proporcionada;  </w:t>
      </w:r>
    </w:p>
    <w:p w14:paraId="73075179" w14:textId="77777777" w:rsidR="00455CFC" w:rsidRPr="009F4735" w:rsidRDefault="00455CFC" w:rsidP="009F4735">
      <w:pPr>
        <w:pStyle w:val="Prrafodelista"/>
        <w:autoSpaceDE w:val="0"/>
        <w:autoSpaceDN w:val="0"/>
        <w:adjustRightInd w:val="0"/>
        <w:ind w:left="567" w:right="567"/>
        <w:jc w:val="both"/>
        <w:rPr>
          <w:rFonts w:ascii="Palatino Linotype" w:hAnsi="Palatino Linotype" w:cs="Arial"/>
          <w:i/>
          <w:sz w:val="21"/>
          <w:szCs w:val="21"/>
        </w:rPr>
      </w:pPr>
      <w:r w:rsidRPr="009F4735">
        <w:rPr>
          <w:rFonts w:ascii="Palatino Linotype" w:hAnsi="Palatino Linotype" w:cs="Arial"/>
          <w:i/>
          <w:sz w:val="21"/>
          <w:szCs w:val="21"/>
        </w:rPr>
        <w:t xml:space="preserve">VI. Se trate de una consulta, o trámite en específico; y  </w:t>
      </w:r>
    </w:p>
    <w:p w14:paraId="7ACD8112" w14:textId="77777777" w:rsidR="00455CFC" w:rsidRPr="009F4735" w:rsidRDefault="00455CFC" w:rsidP="009F4735">
      <w:pPr>
        <w:pStyle w:val="Prrafodelista"/>
        <w:autoSpaceDE w:val="0"/>
        <w:autoSpaceDN w:val="0"/>
        <w:adjustRightInd w:val="0"/>
        <w:ind w:left="567" w:right="567"/>
        <w:jc w:val="both"/>
        <w:rPr>
          <w:rFonts w:ascii="Palatino Linotype" w:hAnsi="Palatino Linotype" w:cs="Arial"/>
          <w:b/>
          <w:i/>
          <w:sz w:val="21"/>
          <w:szCs w:val="21"/>
        </w:rPr>
      </w:pPr>
      <w:r w:rsidRPr="009F4735">
        <w:rPr>
          <w:rFonts w:ascii="Palatino Linotype" w:hAnsi="Palatino Linotype" w:cs="Arial"/>
          <w:i/>
          <w:sz w:val="21"/>
          <w:szCs w:val="21"/>
        </w:rPr>
        <w:t>VII. El recurrente amplíe su solicitud en el recurso de revisión, únicamente respecto de los nuevos contenidos</w:t>
      </w:r>
      <w:r w:rsidRPr="009F4735">
        <w:rPr>
          <w:rFonts w:ascii="Palatino Linotype" w:hAnsi="Palatino Linotype" w:cs="Arial"/>
          <w:b/>
          <w:i/>
          <w:sz w:val="21"/>
          <w:szCs w:val="21"/>
        </w:rPr>
        <w:t>” (Sic).</w:t>
      </w:r>
    </w:p>
    <w:p w14:paraId="38DD81F5" w14:textId="77777777" w:rsidR="00455CFC" w:rsidRPr="009F4735" w:rsidRDefault="00455CFC" w:rsidP="009F4735">
      <w:pPr>
        <w:autoSpaceDE w:val="0"/>
        <w:autoSpaceDN w:val="0"/>
        <w:adjustRightInd w:val="0"/>
        <w:spacing w:after="0" w:line="360" w:lineRule="auto"/>
        <w:jc w:val="both"/>
        <w:rPr>
          <w:rFonts w:ascii="Palatino Linotype" w:hAnsi="Palatino Linotype" w:cs="Arial"/>
          <w:sz w:val="21"/>
          <w:szCs w:val="21"/>
        </w:rPr>
      </w:pPr>
    </w:p>
    <w:p w14:paraId="24CF5591" w14:textId="77777777" w:rsidR="00455CFC" w:rsidRPr="009F4735" w:rsidRDefault="00455CFC" w:rsidP="009F4735">
      <w:pPr>
        <w:autoSpaceDE w:val="0"/>
        <w:autoSpaceDN w:val="0"/>
        <w:adjustRightInd w:val="0"/>
        <w:spacing w:after="0" w:line="360" w:lineRule="auto"/>
        <w:jc w:val="both"/>
        <w:rPr>
          <w:rFonts w:ascii="Palatino Linotype" w:hAnsi="Palatino Linotype" w:cs="Arial"/>
          <w:sz w:val="23"/>
          <w:szCs w:val="23"/>
        </w:rPr>
      </w:pPr>
      <w:r w:rsidRPr="009F4735">
        <w:rPr>
          <w:rFonts w:ascii="Palatino Linotype" w:hAnsi="Palatino Linotype" w:cs="Arial"/>
          <w:sz w:val="23"/>
          <w:szCs w:val="23"/>
        </w:rPr>
        <w:t>Ya que no fue interpuesto de forma extemporánea, no se está tramitando ante el Poder Judicial Federal, no es una consulta, o trámite en específico, ni tampoco se advierte que el recurrente amplíe su solicitud en el recurso de revisión.</w:t>
      </w:r>
    </w:p>
    <w:p w14:paraId="4112730B" w14:textId="77777777" w:rsidR="00455CFC" w:rsidRPr="009F4735" w:rsidRDefault="00455CFC" w:rsidP="009F4735">
      <w:pPr>
        <w:autoSpaceDE w:val="0"/>
        <w:autoSpaceDN w:val="0"/>
        <w:adjustRightInd w:val="0"/>
        <w:spacing w:after="0" w:line="360" w:lineRule="auto"/>
        <w:jc w:val="both"/>
        <w:rPr>
          <w:rFonts w:ascii="Palatino Linotype" w:hAnsi="Palatino Linotype" w:cs="Arial"/>
          <w:sz w:val="23"/>
          <w:szCs w:val="23"/>
        </w:rPr>
      </w:pPr>
    </w:p>
    <w:p w14:paraId="7BD43EE4" w14:textId="3D0B493B" w:rsidR="00455CFC" w:rsidRPr="009F4735" w:rsidRDefault="009B03CA" w:rsidP="009F4735">
      <w:pPr>
        <w:spacing w:after="0" w:line="360" w:lineRule="auto"/>
        <w:jc w:val="both"/>
        <w:rPr>
          <w:rFonts w:ascii="Palatino Linotype" w:hAnsi="Palatino Linotype"/>
          <w:sz w:val="23"/>
          <w:szCs w:val="23"/>
        </w:rPr>
      </w:pPr>
      <w:r>
        <w:rPr>
          <w:rFonts w:ascii="Palatino Linotype" w:hAnsi="Palatino Linotype"/>
          <w:sz w:val="23"/>
          <w:szCs w:val="23"/>
        </w:rPr>
        <w:t>Aunado a lo anterior</w:t>
      </w:r>
      <w:r w:rsidR="00455CFC" w:rsidRPr="009F4735">
        <w:rPr>
          <w:rFonts w:ascii="Palatino Linotype" w:hAnsi="Palatino Linotype"/>
          <w:sz w:val="23"/>
          <w:szCs w:val="23"/>
        </w:rPr>
        <w:t xml:space="preserve">, es necesario referir, que si bien el recurso de mérito es procedente al haber sido admitido como ha quedado descrito en el apartado de antecedentes, no menos cierto es que en el acuerdo de admisión no se hace mención al nombre de </w:t>
      </w:r>
      <w:r w:rsidR="003C19D4" w:rsidRPr="009F4735">
        <w:rPr>
          <w:rFonts w:ascii="Palatino Linotype" w:hAnsi="Palatino Linotype"/>
          <w:b/>
          <w:sz w:val="23"/>
          <w:szCs w:val="23"/>
        </w:rPr>
        <w:t xml:space="preserve">El </w:t>
      </w:r>
      <w:r w:rsidR="00455CFC" w:rsidRPr="009F4735">
        <w:rPr>
          <w:rFonts w:ascii="Palatino Linotype" w:hAnsi="Palatino Linotype"/>
          <w:b/>
          <w:sz w:val="23"/>
          <w:szCs w:val="23"/>
        </w:rPr>
        <w:t>Recurrente,</w:t>
      </w:r>
      <w:r w:rsidR="00455CFC" w:rsidRPr="009F4735">
        <w:rPr>
          <w:rFonts w:ascii="Palatino Linotype" w:hAnsi="Palatino Linotype"/>
          <w:sz w:val="23"/>
          <w:szCs w:val="23"/>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w:t>
      </w:r>
      <w:r w:rsidR="003C19D4" w:rsidRPr="009F4735">
        <w:rPr>
          <w:rFonts w:ascii="Palatino Linotype" w:hAnsi="Palatino Linotype"/>
          <w:sz w:val="23"/>
          <w:szCs w:val="23"/>
        </w:rPr>
        <w:t>lo porque no se advierte nombre.</w:t>
      </w:r>
    </w:p>
    <w:p w14:paraId="187D9F20" w14:textId="77777777" w:rsidR="00455CFC" w:rsidRPr="009F4735" w:rsidRDefault="00455CFC" w:rsidP="009F4735">
      <w:pPr>
        <w:tabs>
          <w:tab w:val="left" w:pos="3982"/>
        </w:tabs>
        <w:autoSpaceDE w:val="0"/>
        <w:autoSpaceDN w:val="0"/>
        <w:adjustRightInd w:val="0"/>
        <w:spacing w:after="0" w:line="360" w:lineRule="auto"/>
        <w:jc w:val="both"/>
        <w:rPr>
          <w:rFonts w:ascii="Palatino Linotype" w:hAnsi="Palatino Linotype" w:cs="Arial"/>
          <w:sz w:val="23"/>
          <w:szCs w:val="23"/>
        </w:rPr>
      </w:pPr>
      <w:r w:rsidRPr="009F4735">
        <w:rPr>
          <w:rFonts w:ascii="Palatino Linotype" w:hAnsi="Palatino Linotype" w:cs="Arial"/>
          <w:sz w:val="23"/>
          <w:szCs w:val="23"/>
        </w:rPr>
        <w:tab/>
      </w:r>
    </w:p>
    <w:p w14:paraId="264E507D" w14:textId="77777777" w:rsidR="00455CFC" w:rsidRPr="009F4735" w:rsidRDefault="00455CFC" w:rsidP="009F4735">
      <w:pPr>
        <w:pStyle w:val="Prrafodelista"/>
        <w:widowControl w:val="0"/>
        <w:autoSpaceDE w:val="0"/>
        <w:autoSpaceDN w:val="0"/>
        <w:adjustRightInd w:val="0"/>
        <w:spacing w:line="360" w:lineRule="auto"/>
        <w:ind w:left="0"/>
        <w:jc w:val="both"/>
        <w:rPr>
          <w:rFonts w:ascii="Palatino Linotype" w:hAnsi="Palatino Linotype" w:cs="Arial"/>
          <w:sz w:val="23"/>
          <w:szCs w:val="23"/>
        </w:rPr>
      </w:pPr>
      <w:r w:rsidRPr="009F4735">
        <w:rPr>
          <w:rFonts w:ascii="Palatino Linotype" w:hAnsi="Palatino Linotype" w:cs="Arial"/>
          <w:sz w:val="23"/>
          <w:szCs w:val="23"/>
        </w:rPr>
        <w:t xml:space="preserve">Atento a lo anterior, esta Ponencia considera importante abordar el análisis de los </w:t>
      </w:r>
      <w:r w:rsidRPr="009F4735">
        <w:rPr>
          <w:rFonts w:ascii="Palatino Linotype" w:hAnsi="Palatino Linotype" w:cs="Arial"/>
          <w:sz w:val="23"/>
          <w:szCs w:val="23"/>
        </w:rPr>
        <w:lastRenderedPageBreak/>
        <w:t xml:space="preserve">requisitos de procedibilidad de los recursos de revisión, por tanto el artículo 180 de la </w:t>
      </w:r>
      <w:r w:rsidRPr="009F4735">
        <w:rPr>
          <w:rFonts w:ascii="Palatino Linotype" w:hAnsi="Palatino Linotype" w:cs="Arial"/>
          <w:sz w:val="23"/>
          <w:szCs w:val="23"/>
          <w:lang w:eastAsia="es-MX"/>
        </w:rPr>
        <w:t xml:space="preserve">Ley de Transparencia y Acceso a la Información Pública del Estado de México y Municipios, que </w:t>
      </w:r>
      <w:r w:rsidRPr="009F4735">
        <w:rPr>
          <w:rFonts w:ascii="Palatino Linotype" w:hAnsi="Palatino Linotype" w:cs="Arial"/>
          <w:sz w:val="23"/>
          <w:szCs w:val="23"/>
        </w:rPr>
        <w:t>establece lo siguiente:</w:t>
      </w:r>
    </w:p>
    <w:p w14:paraId="2572984A" w14:textId="77777777" w:rsidR="00455CFC" w:rsidRPr="00CB7724" w:rsidRDefault="00455CFC" w:rsidP="009F4735">
      <w:pPr>
        <w:pStyle w:val="Prrafodelista"/>
        <w:widowControl w:val="0"/>
        <w:autoSpaceDE w:val="0"/>
        <w:autoSpaceDN w:val="0"/>
        <w:adjustRightInd w:val="0"/>
        <w:spacing w:line="360" w:lineRule="auto"/>
        <w:ind w:left="0"/>
        <w:jc w:val="both"/>
        <w:rPr>
          <w:rFonts w:ascii="Palatino Linotype" w:hAnsi="Palatino Linotype" w:cs="Arial"/>
          <w:sz w:val="18"/>
        </w:rPr>
      </w:pPr>
    </w:p>
    <w:p w14:paraId="3849104C" w14:textId="77777777" w:rsidR="00455CFC" w:rsidRPr="009F4735" w:rsidRDefault="00455CFC" w:rsidP="009F4735">
      <w:pPr>
        <w:spacing w:after="0" w:line="240" w:lineRule="auto"/>
        <w:ind w:left="567" w:right="567"/>
        <w:jc w:val="both"/>
        <w:rPr>
          <w:rFonts w:ascii="Palatino Linotype" w:hAnsi="Palatino Linotype"/>
          <w:b/>
          <w:i/>
          <w:sz w:val="21"/>
          <w:szCs w:val="21"/>
        </w:rPr>
      </w:pPr>
      <w:r w:rsidRPr="009F4735">
        <w:rPr>
          <w:rFonts w:ascii="Palatino Linotype" w:hAnsi="Palatino Linotype"/>
          <w:b/>
          <w:i/>
          <w:sz w:val="21"/>
          <w:szCs w:val="21"/>
        </w:rPr>
        <w:t xml:space="preserve">“Artículo 180. </w:t>
      </w:r>
      <w:r w:rsidRPr="009F4735">
        <w:rPr>
          <w:rFonts w:ascii="Palatino Linotype" w:hAnsi="Palatino Linotype"/>
          <w:i/>
          <w:sz w:val="21"/>
          <w:szCs w:val="21"/>
        </w:rPr>
        <w:t xml:space="preserve">El </w:t>
      </w:r>
      <w:r w:rsidRPr="009F4735">
        <w:rPr>
          <w:rFonts w:ascii="Palatino Linotype" w:hAnsi="Palatino Linotype" w:cs="Arial"/>
          <w:i/>
          <w:sz w:val="21"/>
          <w:szCs w:val="21"/>
        </w:rPr>
        <w:t>recurso</w:t>
      </w:r>
      <w:r w:rsidRPr="009F4735">
        <w:rPr>
          <w:rFonts w:ascii="Palatino Linotype" w:hAnsi="Palatino Linotype"/>
          <w:i/>
          <w:sz w:val="21"/>
          <w:szCs w:val="21"/>
        </w:rPr>
        <w:t xml:space="preserve"> </w:t>
      </w:r>
      <w:r w:rsidRPr="009F4735">
        <w:rPr>
          <w:rFonts w:ascii="Palatino Linotype" w:hAnsi="Palatino Linotype" w:cs="Arial"/>
          <w:i/>
          <w:sz w:val="21"/>
          <w:szCs w:val="21"/>
          <w:lang w:eastAsia="es-MX"/>
        </w:rPr>
        <w:t>de</w:t>
      </w:r>
      <w:r w:rsidRPr="009F4735">
        <w:rPr>
          <w:rFonts w:ascii="Palatino Linotype" w:hAnsi="Palatino Linotype"/>
          <w:i/>
          <w:sz w:val="21"/>
          <w:szCs w:val="21"/>
        </w:rPr>
        <w:t xml:space="preserve"> revisión contendrá:</w:t>
      </w:r>
      <w:r w:rsidRPr="009F4735">
        <w:rPr>
          <w:rFonts w:ascii="Palatino Linotype" w:hAnsi="Palatino Linotype"/>
          <w:b/>
          <w:i/>
          <w:sz w:val="21"/>
          <w:szCs w:val="21"/>
        </w:rPr>
        <w:t xml:space="preserve"> </w:t>
      </w:r>
    </w:p>
    <w:p w14:paraId="6602FD09" w14:textId="77777777" w:rsidR="00455CFC" w:rsidRPr="009F4735" w:rsidRDefault="00455CFC" w:rsidP="009F4735">
      <w:pPr>
        <w:spacing w:after="0" w:line="240" w:lineRule="auto"/>
        <w:ind w:left="567" w:right="567"/>
        <w:jc w:val="both"/>
        <w:rPr>
          <w:rFonts w:ascii="Palatino Linotype" w:hAnsi="Palatino Linotype"/>
          <w:b/>
          <w:i/>
          <w:sz w:val="21"/>
          <w:szCs w:val="21"/>
        </w:rPr>
      </w:pPr>
      <w:r w:rsidRPr="009F4735">
        <w:rPr>
          <w:rFonts w:ascii="Palatino Linotype" w:hAnsi="Palatino Linotype"/>
          <w:b/>
          <w:i/>
          <w:sz w:val="21"/>
          <w:szCs w:val="21"/>
        </w:rPr>
        <w:t xml:space="preserve">I. </w:t>
      </w:r>
      <w:r w:rsidRPr="009F4735">
        <w:rPr>
          <w:rFonts w:ascii="Palatino Linotype" w:hAnsi="Palatino Linotype"/>
          <w:i/>
          <w:sz w:val="21"/>
          <w:szCs w:val="21"/>
        </w:rPr>
        <w:t xml:space="preserve">El sujeto obligado ante </w:t>
      </w:r>
      <w:r w:rsidRPr="009F4735">
        <w:rPr>
          <w:rFonts w:ascii="Palatino Linotype" w:hAnsi="Palatino Linotype" w:cs="Arial"/>
          <w:i/>
          <w:sz w:val="21"/>
          <w:szCs w:val="21"/>
        </w:rPr>
        <w:t>la</w:t>
      </w:r>
      <w:r w:rsidRPr="009F4735">
        <w:rPr>
          <w:rFonts w:ascii="Palatino Linotype" w:hAnsi="Palatino Linotype"/>
          <w:i/>
          <w:sz w:val="21"/>
          <w:szCs w:val="21"/>
        </w:rPr>
        <w:t xml:space="preserve"> cual </w:t>
      </w:r>
      <w:r w:rsidRPr="009F4735">
        <w:rPr>
          <w:rFonts w:ascii="Palatino Linotype" w:hAnsi="Palatino Linotype" w:cs="Arial"/>
          <w:i/>
          <w:sz w:val="21"/>
          <w:szCs w:val="21"/>
          <w:lang w:eastAsia="es-MX"/>
        </w:rPr>
        <w:t>se</w:t>
      </w:r>
      <w:r w:rsidRPr="009F4735">
        <w:rPr>
          <w:rFonts w:ascii="Palatino Linotype" w:hAnsi="Palatino Linotype"/>
          <w:i/>
          <w:sz w:val="21"/>
          <w:szCs w:val="21"/>
        </w:rPr>
        <w:t xml:space="preserve"> presentó la solicitud;</w:t>
      </w:r>
      <w:r w:rsidRPr="009F4735">
        <w:rPr>
          <w:rFonts w:ascii="Palatino Linotype" w:hAnsi="Palatino Linotype"/>
          <w:b/>
          <w:i/>
          <w:sz w:val="21"/>
          <w:szCs w:val="21"/>
        </w:rPr>
        <w:t xml:space="preserve"> </w:t>
      </w:r>
    </w:p>
    <w:p w14:paraId="1BB242C6" w14:textId="77777777" w:rsidR="00455CFC" w:rsidRPr="009F4735" w:rsidRDefault="00455CFC" w:rsidP="009F4735">
      <w:pPr>
        <w:spacing w:after="0" w:line="240" w:lineRule="auto"/>
        <w:ind w:left="567" w:right="567"/>
        <w:jc w:val="both"/>
        <w:rPr>
          <w:rFonts w:ascii="Palatino Linotype" w:hAnsi="Palatino Linotype"/>
          <w:b/>
          <w:i/>
          <w:sz w:val="21"/>
          <w:szCs w:val="21"/>
        </w:rPr>
      </w:pPr>
      <w:r w:rsidRPr="009F4735">
        <w:rPr>
          <w:rFonts w:ascii="Palatino Linotype" w:hAnsi="Palatino Linotype"/>
          <w:b/>
          <w:i/>
          <w:sz w:val="21"/>
          <w:szCs w:val="21"/>
        </w:rPr>
        <w:t xml:space="preserve">II. </w:t>
      </w:r>
      <w:r w:rsidRPr="009F4735">
        <w:rPr>
          <w:rFonts w:ascii="Palatino Linotype" w:hAnsi="Palatino Linotype"/>
          <w:b/>
          <w:i/>
          <w:sz w:val="21"/>
          <w:szCs w:val="21"/>
          <w:u w:val="single"/>
        </w:rPr>
        <w:t xml:space="preserve">El nombre del solicitante </w:t>
      </w:r>
      <w:r w:rsidRPr="009F4735">
        <w:rPr>
          <w:rFonts w:ascii="Palatino Linotype" w:hAnsi="Palatino Linotype" w:cs="Arial"/>
          <w:b/>
          <w:i/>
          <w:sz w:val="21"/>
          <w:szCs w:val="21"/>
          <w:u w:val="single"/>
          <w:lang w:eastAsia="es-MX"/>
        </w:rPr>
        <w:t>que</w:t>
      </w:r>
      <w:r w:rsidRPr="009F4735">
        <w:rPr>
          <w:rFonts w:ascii="Palatino Linotype" w:hAnsi="Palatino Linotype"/>
          <w:b/>
          <w:i/>
          <w:sz w:val="21"/>
          <w:szCs w:val="21"/>
          <w:u w:val="single"/>
        </w:rPr>
        <w:t xml:space="preserve"> recurre</w:t>
      </w:r>
      <w:r w:rsidRPr="009F4735">
        <w:rPr>
          <w:rFonts w:ascii="Palatino Linotype" w:hAnsi="Palatino Linotype"/>
          <w:b/>
          <w:i/>
          <w:sz w:val="21"/>
          <w:szCs w:val="21"/>
        </w:rPr>
        <w:t xml:space="preserve"> </w:t>
      </w:r>
      <w:r w:rsidRPr="009F4735">
        <w:rPr>
          <w:rFonts w:ascii="Palatino Linotype" w:hAnsi="Palatino Linotype"/>
          <w:i/>
          <w:sz w:val="21"/>
          <w:szCs w:val="21"/>
        </w:rPr>
        <w:t>o de su representante y, en su caso, del tercero interesado, así como la dirección o medio que señale para recibir notificaciones;</w:t>
      </w:r>
      <w:r w:rsidRPr="009F4735">
        <w:rPr>
          <w:rFonts w:ascii="Palatino Linotype" w:hAnsi="Palatino Linotype"/>
          <w:b/>
          <w:i/>
          <w:sz w:val="21"/>
          <w:szCs w:val="21"/>
        </w:rPr>
        <w:t xml:space="preserve"> </w:t>
      </w:r>
    </w:p>
    <w:p w14:paraId="20B86D1D" w14:textId="77777777" w:rsidR="00455CFC" w:rsidRPr="009F4735" w:rsidRDefault="00455CFC" w:rsidP="009F4735">
      <w:pPr>
        <w:spacing w:after="0" w:line="240" w:lineRule="auto"/>
        <w:ind w:left="567" w:right="567"/>
        <w:rPr>
          <w:rFonts w:ascii="Palatino Linotype" w:hAnsi="Palatino Linotype"/>
          <w:i/>
          <w:sz w:val="21"/>
          <w:szCs w:val="21"/>
        </w:rPr>
      </w:pPr>
      <w:r w:rsidRPr="009F4735">
        <w:rPr>
          <w:rFonts w:ascii="Palatino Linotype" w:hAnsi="Palatino Linotype"/>
          <w:b/>
          <w:i/>
          <w:sz w:val="21"/>
          <w:szCs w:val="21"/>
        </w:rPr>
        <w:t>(…)” (Sic).</w:t>
      </w:r>
    </w:p>
    <w:p w14:paraId="5E3EBA70" w14:textId="77777777" w:rsidR="00455CFC" w:rsidRPr="00CB7724" w:rsidRDefault="00455CFC" w:rsidP="009F4735">
      <w:pPr>
        <w:pStyle w:val="Prrafodelista"/>
        <w:widowControl w:val="0"/>
        <w:autoSpaceDE w:val="0"/>
        <w:autoSpaceDN w:val="0"/>
        <w:adjustRightInd w:val="0"/>
        <w:spacing w:line="360" w:lineRule="auto"/>
        <w:ind w:left="567" w:right="567"/>
        <w:jc w:val="both"/>
        <w:rPr>
          <w:rFonts w:ascii="Palatino Linotype" w:hAnsi="Palatino Linotype"/>
          <w:sz w:val="22"/>
        </w:rPr>
      </w:pPr>
    </w:p>
    <w:p w14:paraId="278350C7" w14:textId="3B417F54" w:rsidR="00455CFC" w:rsidRPr="009F4735" w:rsidRDefault="00455CFC" w:rsidP="009F4735">
      <w:pPr>
        <w:pStyle w:val="Prrafodelista"/>
        <w:widowControl w:val="0"/>
        <w:autoSpaceDE w:val="0"/>
        <w:autoSpaceDN w:val="0"/>
        <w:adjustRightInd w:val="0"/>
        <w:spacing w:line="360" w:lineRule="auto"/>
        <w:ind w:left="0"/>
        <w:jc w:val="both"/>
        <w:rPr>
          <w:rFonts w:ascii="Palatino Linotype" w:hAnsi="Palatino Linotype"/>
          <w:sz w:val="23"/>
          <w:szCs w:val="23"/>
        </w:rPr>
      </w:pPr>
      <w:r w:rsidRPr="009F4735">
        <w:rPr>
          <w:rFonts w:ascii="Palatino Linotype" w:hAnsi="Palatino Linotype"/>
          <w:sz w:val="23"/>
          <w:szCs w:val="23"/>
        </w:rPr>
        <w:t xml:space="preserve">En principio, de una interpretación del artículo transcrito se observan los requisitos que </w:t>
      </w:r>
      <w:r w:rsidRPr="009F4735">
        <w:rPr>
          <w:rFonts w:ascii="Palatino Linotype" w:hAnsi="Palatino Linotype" w:cs="Arial"/>
          <w:sz w:val="23"/>
          <w:szCs w:val="23"/>
        </w:rPr>
        <w:t>deberán</w:t>
      </w:r>
      <w:r w:rsidRPr="009F4735">
        <w:rPr>
          <w:rFonts w:ascii="Palatino Linotype" w:hAnsi="Palatino Linotype"/>
          <w:sz w:val="23"/>
          <w:szCs w:val="23"/>
        </w:rPr>
        <w:t xml:space="preserve"> contener los recursos de revisión; sobre el particular, de la revisión del expediente electrónico del Sistema de Acceso a la Información Mexiquense  (</w:t>
      </w:r>
      <w:r w:rsidRPr="009F4735">
        <w:rPr>
          <w:rFonts w:ascii="Palatino Linotype" w:hAnsi="Palatino Linotype"/>
          <w:b/>
          <w:sz w:val="23"/>
          <w:szCs w:val="23"/>
        </w:rPr>
        <w:t>SAIMEX</w:t>
      </w:r>
      <w:r w:rsidRPr="009F4735">
        <w:rPr>
          <w:rFonts w:ascii="Palatino Linotype" w:hAnsi="Palatino Linotype"/>
          <w:sz w:val="23"/>
          <w:szCs w:val="23"/>
        </w:rPr>
        <w:t xml:space="preserve">), se desprende que la solicitante y ahora Recurrente, en ejercicio de su derecho de acceso a la información pública, no proporcionó un nombre de conformidad con el artículo 2.14 del Código Civil del Estado de México, pues como atributo de la personalidad el nombre de las personas físicas se forma con el sustantivo propio y el primer apellido del padre y el primer apellido de la madre; lo anterior a efecto que </w:t>
      </w:r>
      <w:r w:rsidRPr="009F4735">
        <w:rPr>
          <w:rFonts w:ascii="Palatino Linotype" w:hAnsi="Palatino Linotype" w:cs="Arial"/>
          <w:sz w:val="23"/>
          <w:szCs w:val="23"/>
        </w:rPr>
        <w:t>sea</w:t>
      </w:r>
      <w:r w:rsidRPr="009F4735">
        <w:rPr>
          <w:rFonts w:ascii="Palatino Linotype" w:hAnsi="Palatino Linotype"/>
          <w:sz w:val="23"/>
          <w:szCs w:val="23"/>
        </w:rPr>
        <w:t xml:space="preserve"> identificado, sin embargo </w:t>
      </w:r>
      <w:r w:rsidR="003B3739" w:rsidRPr="009F4735">
        <w:rPr>
          <w:rFonts w:ascii="Palatino Linotype" w:hAnsi="Palatino Linotype"/>
          <w:sz w:val="23"/>
          <w:szCs w:val="23"/>
        </w:rPr>
        <w:t xml:space="preserve">no </w:t>
      </w:r>
      <w:r w:rsidRPr="009F4735">
        <w:rPr>
          <w:rFonts w:ascii="Palatino Linotype" w:hAnsi="Palatino Linotype"/>
          <w:sz w:val="23"/>
          <w:szCs w:val="23"/>
        </w:rPr>
        <w:t xml:space="preserve">fue registrado en el apartado de </w:t>
      </w:r>
      <w:r w:rsidR="003B3739" w:rsidRPr="009F4735">
        <w:rPr>
          <w:rFonts w:ascii="Palatino Linotype" w:hAnsi="Palatino Linotype"/>
          <w:b/>
          <w:sz w:val="23"/>
          <w:szCs w:val="23"/>
        </w:rPr>
        <w:t>“DATOS DEL SOLICITANTE”</w:t>
      </w:r>
      <w:r w:rsidRPr="009F4735">
        <w:rPr>
          <w:rFonts w:ascii="Palatino Linotype" w:hAnsi="Palatino Linotype"/>
          <w:b/>
          <w:sz w:val="23"/>
          <w:szCs w:val="23"/>
        </w:rPr>
        <w:t>;</w:t>
      </w:r>
      <w:r w:rsidRPr="009F4735">
        <w:rPr>
          <w:rFonts w:ascii="Palatino Linotype" w:hAnsi="Palatino Linotype"/>
          <w:sz w:val="23"/>
          <w:szCs w:val="23"/>
        </w:rPr>
        <w:t xml:space="preserve"> por lo que no tiene certeza sobre su identidad,</w:t>
      </w:r>
      <w:r w:rsidR="00510604">
        <w:rPr>
          <w:rFonts w:ascii="Palatino Linotype" w:hAnsi="Palatino Linotype"/>
          <w:sz w:val="23"/>
          <w:szCs w:val="23"/>
          <w:lang w:val="es-419"/>
        </w:rPr>
        <w:t xml:space="preserve"> por</w:t>
      </w:r>
      <w:r w:rsidRPr="009F4735">
        <w:rPr>
          <w:rFonts w:ascii="Palatino Linotype" w:hAnsi="Palatino Linotype"/>
          <w:sz w:val="23"/>
          <w:szCs w:val="23"/>
        </w:rPr>
        <w:t xml:space="preserve"> lo que en estricto sentido, no se colmarían los requisitos establecidos en el citado artículo 180 de la Ley de Transparencia.</w:t>
      </w:r>
    </w:p>
    <w:p w14:paraId="73BE9FF5" w14:textId="77777777" w:rsidR="00455CFC" w:rsidRPr="009F4735" w:rsidRDefault="00455CFC" w:rsidP="009F4735">
      <w:pPr>
        <w:pStyle w:val="Prrafodelista"/>
        <w:widowControl w:val="0"/>
        <w:autoSpaceDE w:val="0"/>
        <w:autoSpaceDN w:val="0"/>
        <w:adjustRightInd w:val="0"/>
        <w:spacing w:line="360" w:lineRule="auto"/>
        <w:ind w:left="0"/>
        <w:jc w:val="both"/>
        <w:rPr>
          <w:rFonts w:ascii="Palatino Linotype" w:hAnsi="Palatino Linotype"/>
          <w:sz w:val="23"/>
          <w:szCs w:val="23"/>
        </w:rPr>
      </w:pPr>
    </w:p>
    <w:p w14:paraId="730B66A6" w14:textId="77777777" w:rsidR="00455CFC" w:rsidRPr="009F4735" w:rsidRDefault="00455CFC" w:rsidP="009F4735">
      <w:pPr>
        <w:pStyle w:val="Prrafodelista"/>
        <w:widowControl w:val="0"/>
        <w:autoSpaceDE w:val="0"/>
        <w:autoSpaceDN w:val="0"/>
        <w:adjustRightInd w:val="0"/>
        <w:spacing w:line="360" w:lineRule="auto"/>
        <w:ind w:left="0"/>
        <w:jc w:val="both"/>
        <w:rPr>
          <w:rFonts w:ascii="Palatino Linotype" w:hAnsi="Palatino Linotype" w:cs="Arial"/>
          <w:sz w:val="23"/>
          <w:szCs w:val="23"/>
        </w:rPr>
      </w:pPr>
      <w:r w:rsidRPr="009F4735">
        <w:rPr>
          <w:rFonts w:ascii="Palatino Linotype" w:hAnsi="Palatino Linotype"/>
          <w:sz w:val="23"/>
          <w:szCs w:val="23"/>
        </w:rPr>
        <w:t xml:space="preserve">No obstante lo anterior, debe destacarse que el artículo 15 de </w:t>
      </w:r>
      <w:r w:rsidRPr="009F4735">
        <w:rPr>
          <w:rFonts w:ascii="Palatino Linotype" w:hAnsi="Palatino Linotype" w:cs="Arial"/>
          <w:sz w:val="23"/>
          <w:szCs w:val="23"/>
          <w:lang w:eastAsia="es-MX"/>
        </w:rPr>
        <w:t xml:space="preserve">Ley de Transparencia y Acceso a la </w:t>
      </w:r>
      <w:r w:rsidRPr="009F4735">
        <w:rPr>
          <w:rFonts w:ascii="Palatino Linotype" w:hAnsi="Palatino Linotype" w:cs="Arial"/>
          <w:sz w:val="23"/>
          <w:szCs w:val="23"/>
        </w:rPr>
        <w:t>Información</w:t>
      </w:r>
      <w:r w:rsidRPr="009F4735">
        <w:rPr>
          <w:rFonts w:ascii="Palatino Linotype" w:hAnsi="Palatino Linotype" w:cs="Arial"/>
          <w:sz w:val="23"/>
          <w:szCs w:val="23"/>
          <w:lang w:eastAsia="es-MX"/>
        </w:rPr>
        <w:t xml:space="preserve"> Pública del Estado de México y Municipios </w:t>
      </w:r>
      <w:r w:rsidRPr="009F4735">
        <w:rPr>
          <w:rFonts w:ascii="Palatino Linotype" w:hAnsi="Palatino Linotype" w:cs="Arial"/>
          <w:iCs/>
          <w:sz w:val="23"/>
          <w:szCs w:val="23"/>
        </w:rPr>
        <w:t xml:space="preserve">prevé que, </w:t>
      </w:r>
      <w:r w:rsidRPr="009F4735">
        <w:rPr>
          <w:rFonts w:ascii="Palatino Linotype" w:hAnsi="Palatino Linotype"/>
          <w:sz w:val="23"/>
          <w:szCs w:val="23"/>
        </w:rPr>
        <w:t xml:space="preserve">toda persona tendrá acceso a la información </w:t>
      </w:r>
      <w:r w:rsidRPr="009F4735">
        <w:rPr>
          <w:rFonts w:ascii="Palatino Linotype" w:hAnsi="Palatino Linotype" w:cs="Arial"/>
          <w:sz w:val="23"/>
          <w:szCs w:val="23"/>
        </w:rPr>
        <w:t xml:space="preserve">sin necesidad de acreditar interés alguno o justificar su utilización, de lo que se infiere que para el </w:t>
      </w:r>
      <w:r w:rsidRPr="009F4735">
        <w:rPr>
          <w:rFonts w:ascii="Palatino Linotype" w:hAnsi="Palatino Linotype"/>
          <w:sz w:val="23"/>
          <w:szCs w:val="23"/>
        </w:rPr>
        <w:t>ejercicio</w:t>
      </w:r>
      <w:r w:rsidRPr="009F4735">
        <w:rPr>
          <w:rFonts w:ascii="Palatino Linotype" w:hAnsi="Palatino Linotype" w:cs="Arial"/>
          <w:sz w:val="23"/>
          <w:szCs w:val="23"/>
        </w:rPr>
        <w:t xml:space="preserve"> del derecho de acceso a la información pública, el nombre no es un requisito </w:t>
      </w:r>
      <w:r w:rsidRPr="009F4735">
        <w:rPr>
          <w:rFonts w:ascii="Palatino Linotype" w:hAnsi="Palatino Linotype" w:cs="Arial"/>
          <w:i/>
          <w:sz w:val="23"/>
          <w:szCs w:val="23"/>
        </w:rPr>
        <w:t>sine qua non</w:t>
      </w:r>
      <w:r w:rsidRPr="009F4735">
        <w:rPr>
          <w:rFonts w:ascii="Palatino Linotype" w:hAnsi="Palatino Linotype" w:cs="Arial"/>
          <w:sz w:val="23"/>
          <w:szCs w:val="23"/>
        </w:rPr>
        <w:t xml:space="preserve"> que los particulares y, en su caso, los recurrentes deban señalar, por el contrario la Ley de Transparencia prevé </w:t>
      </w:r>
      <w:r w:rsidRPr="009F4735">
        <w:rPr>
          <w:rFonts w:ascii="Palatino Linotype" w:hAnsi="Palatino Linotype" w:cs="Arial"/>
          <w:sz w:val="23"/>
          <w:szCs w:val="23"/>
        </w:rPr>
        <w:lastRenderedPageBreak/>
        <w:t>en su artículo 155, párrafo segundo la posibilidad de que las solicitudes de información sean anónimas, con nombre incompleto o seudónimo.</w:t>
      </w:r>
    </w:p>
    <w:p w14:paraId="176DD6D5" w14:textId="77777777" w:rsidR="00455CFC" w:rsidRPr="009F4735" w:rsidRDefault="00455CFC" w:rsidP="009F4735">
      <w:pPr>
        <w:pStyle w:val="Prrafodelista"/>
        <w:widowControl w:val="0"/>
        <w:autoSpaceDE w:val="0"/>
        <w:autoSpaceDN w:val="0"/>
        <w:adjustRightInd w:val="0"/>
        <w:spacing w:line="360" w:lineRule="auto"/>
        <w:ind w:left="0"/>
        <w:jc w:val="both"/>
        <w:rPr>
          <w:rFonts w:ascii="Palatino Linotype" w:hAnsi="Palatino Linotype"/>
          <w:sz w:val="23"/>
          <w:szCs w:val="23"/>
        </w:rPr>
      </w:pPr>
    </w:p>
    <w:p w14:paraId="6BD76BD7" w14:textId="77777777" w:rsidR="00455CFC" w:rsidRPr="009F4735" w:rsidRDefault="00455CFC" w:rsidP="009F4735">
      <w:pPr>
        <w:pStyle w:val="Prrafodelista"/>
        <w:widowControl w:val="0"/>
        <w:autoSpaceDE w:val="0"/>
        <w:autoSpaceDN w:val="0"/>
        <w:adjustRightInd w:val="0"/>
        <w:spacing w:line="360" w:lineRule="auto"/>
        <w:ind w:left="0"/>
        <w:jc w:val="both"/>
        <w:rPr>
          <w:rFonts w:ascii="Palatino Linotype" w:hAnsi="Palatino Linotype"/>
          <w:sz w:val="23"/>
          <w:szCs w:val="23"/>
        </w:rPr>
      </w:pPr>
      <w:r w:rsidRPr="009F4735">
        <w:rPr>
          <w:rFonts w:ascii="Palatino Linotype" w:hAnsi="Palatino Linotype"/>
          <w:sz w:val="23"/>
          <w:szCs w:val="23"/>
        </w:rPr>
        <w:t xml:space="preserve">Por lo que el derecho humano de acceso a la información pública se reitera que toda persona, sin necesidad de acreditar interés alguno o justificar su utilización, deberá tener acceso a la información pública, es decir, dicho </w:t>
      </w:r>
      <w:r w:rsidRPr="009F4735">
        <w:rPr>
          <w:rFonts w:ascii="Palatino Linotype" w:hAnsi="Palatino Linotype" w:cs="Arial"/>
          <w:sz w:val="23"/>
          <w:szCs w:val="23"/>
        </w:rPr>
        <w:t>derecho</w:t>
      </w:r>
      <w:r w:rsidRPr="009F4735">
        <w:rPr>
          <w:rFonts w:ascii="Palatino Linotype" w:hAnsi="Palatino Linotype"/>
          <w:sz w:val="23"/>
          <w:szCs w:val="23"/>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250F55E" w14:textId="77777777" w:rsidR="00455CFC" w:rsidRPr="009F4735" w:rsidRDefault="00455CFC" w:rsidP="009F4735">
      <w:pPr>
        <w:pStyle w:val="Prrafodelista"/>
        <w:widowControl w:val="0"/>
        <w:autoSpaceDE w:val="0"/>
        <w:autoSpaceDN w:val="0"/>
        <w:adjustRightInd w:val="0"/>
        <w:spacing w:line="360" w:lineRule="auto"/>
        <w:ind w:left="0"/>
        <w:jc w:val="both"/>
        <w:rPr>
          <w:rFonts w:ascii="Palatino Linotype" w:hAnsi="Palatino Linotype"/>
          <w:sz w:val="23"/>
          <w:szCs w:val="23"/>
        </w:rPr>
      </w:pPr>
    </w:p>
    <w:p w14:paraId="36E1DE1B" w14:textId="77777777" w:rsidR="00455CFC" w:rsidRPr="009F4735" w:rsidRDefault="00455CFC" w:rsidP="009F4735">
      <w:pPr>
        <w:autoSpaceDE w:val="0"/>
        <w:autoSpaceDN w:val="0"/>
        <w:adjustRightInd w:val="0"/>
        <w:spacing w:after="0" w:line="360" w:lineRule="auto"/>
        <w:jc w:val="both"/>
        <w:rPr>
          <w:rFonts w:ascii="Palatino Linotype" w:hAnsi="Palatino Linotype" w:cs="Arial"/>
          <w:sz w:val="23"/>
          <w:szCs w:val="23"/>
        </w:rPr>
      </w:pPr>
      <w:r w:rsidRPr="009F4735">
        <w:rPr>
          <w:rFonts w:ascii="Palatino Linotype" w:hAnsi="Palatino Linotype" w:cs="Arial"/>
          <w:sz w:val="23"/>
          <w:szCs w:val="23"/>
        </w:rPr>
        <w:t>En este sentido, al no existir causas de improcedencia invocadas por las partes ni advertidas de oficio, este Órgano Garante de la Transparencia se avoca al análisis del fondo del asunto que nos ocupa.</w:t>
      </w:r>
    </w:p>
    <w:p w14:paraId="1DE4B058" w14:textId="77777777" w:rsidR="003C19D4" w:rsidRPr="009F4735" w:rsidRDefault="003C19D4" w:rsidP="009F4735">
      <w:pPr>
        <w:pStyle w:val="Sinespaciado"/>
        <w:spacing w:line="360" w:lineRule="auto"/>
        <w:jc w:val="both"/>
        <w:rPr>
          <w:rFonts w:ascii="Palatino Linotype" w:hAnsi="Palatino Linotype"/>
          <w:sz w:val="23"/>
          <w:szCs w:val="23"/>
        </w:rPr>
      </w:pPr>
    </w:p>
    <w:p w14:paraId="525896C8" w14:textId="77777777" w:rsidR="00833EDF" w:rsidRPr="009B03CA" w:rsidRDefault="00833EDF" w:rsidP="009F4735">
      <w:pPr>
        <w:pStyle w:val="Sinespaciado"/>
        <w:spacing w:line="360" w:lineRule="auto"/>
        <w:jc w:val="both"/>
        <w:rPr>
          <w:rFonts w:ascii="Palatino Linotype" w:hAnsi="Palatino Linotype"/>
          <w:sz w:val="26"/>
          <w:szCs w:val="26"/>
        </w:rPr>
      </w:pPr>
      <w:r w:rsidRPr="009B03CA">
        <w:rPr>
          <w:rFonts w:ascii="Palatino Linotype" w:hAnsi="Palatino Linotype"/>
          <w:b/>
          <w:sz w:val="26"/>
          <w:szCs w:val="26"/>
        </w:rPr>
        <w:t>CUARTO.</w:t>
      </w:r>
      <w:r w:rsidRPr="009B03CA">
        <w:rPr>
          <w:rFonts w:ascii="Palatino Linotype" w:hAnsi="Palatino Linotype"/>
          <w:sz w:val="26"/>
          <w:szCs w:val="26"/>
        </w:rPr>
        <w:t xml:space="preserve"> </w:t>
      </w:r>
      <w:r w:rsidRPr="009B03CA">
        <w:rPr>
          <w:rFonts w:ascii="Palatino Linotype" w:hAnsi="Palatino Linotype"/>
          <w:b/>
          <w:sz w:val="26"/>
          <w:szCs w:val="26"/>
        </w:rPr>
        <w:t>Estudio y resolución del asunto.</w:t>
      </w:r>
    </w:p>
    <w:p w14:paraId="261F9708" w14:textId="77777777" w:rsidR="003D465F" w:rsidRPr="009B4175" w:rsidRDefault="003D465F" w:rsidP="003D465F">
      <w:pPr>
        <w:pStyle w:val="Sinespaciado"/>
        <w:spacing w:line="360" w:lineRule="auto"/>
        <w:jc w:val="both"/>
        <w:rPr>
          <w:rFonts w:ascii="Palatino Linotype" w:hAnsi="Palatino Linotype"/>
          <w:sz w:val="23"/>
          <w:szCs w:val="23"/>
        </w:rPr>
      </w:pPr>
      <w:r w:rsidRPr="009B4175">
        <w:rPr>
          <w:rFonts w:ascii="Palatino Linotype" w:hAnsi="Palatino Linotype"/>
          <w:sz w:val="23"/>
          <w:szCs w:val="23"/>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4F1D9BC" w14:textId="77777777" w:rsidR="003D465F" w:rsidRPr="009B4175" w:rsidRDefault="003D465F" w:rsidP="003D465F">
      <w:pPr>
        <w:pStyle w:val="Sinespaciado"/>
        <w:spacing w:line="360" w:lineRule="auto"/>
        <w:jc w:val="both"/>
        <w:rPr>
          <w:rFonts w:ascii="Palatino Linotype" w:hAnsi="Palatino Linotype"/>
          <w:sz w:val="23"/>
          <w:szCs w:val="23"/>
        </w:rPr>
      </w:pPr>
    </w:p>
    <w:p w14:paraId="6D3AD43D" w14:textId="77777777" w:rsidR="003D465F" w:rsidRPr="009B4175" w:rsidRDefault="003D465F" w:rsidP="003D465F">
      <w:pPr>
        <w:pStyle w:val="Sinespaciado"/>
        <w:spacing w:line="360" w:lineRule="auto"/>
        <w:jc w:val="both"/>
        <w:rPr>
          <w:rFonts w:ascii="Palatino Linotype" w:hAnsi="Palatino Linotype"/>
          <w:sz w:val="23"/>
          <w:szCs w:val="23"/>
        </w:rPr>
      </w:pPr>
      <w:r w:rsidRPr="009B4175">
        <w:rPr>
          <w:rFonts w:ascii="Palatino Linotype" w:hAnsi="Palatino Linotype"/>
          <w:sz w:val="23"/>
          <w:szCs w:val="23"/>
        </w:rPr>
        <w:lastRenderedPageBreak/>
        <w:t>Aunado a lo anterior, el derecho de acceso a la información pública, que refiere el artículo 6° de la  Constitución Política de los Estados Unidos Mexicanos, en su parte conducente señala:</w:t>
      </w:r>
    </w:p>
    <w:p w14:paraId="04ED2B4A" w14:textId="77777777" w:rsidR="003D465F" w:rsidRPr="0081519A" w:rsidRDefault="003D465F" w:rsidP="003D465F">
      <w:pPr>
        <w:pStyle w:val="Sinespaciado"/>
        <w:spacing w:line="360" w:lineRule="auto"/>
        <w:ind w:left="567" w:right="567"/>
        <w:jc w:val="both"/>
        <w:rPr>
          <w:rFonts w:ascii="Palatino Linotype" w:hAnsi="Palatino Linotype"/>
          <w:sz w:val="24"/>
          <w:szCs w:val="24"/>
        </w:rPr>
      </w:pPr>
    </w:p>
    <w:p w14:paraId="19A26491" w14:textId="77777777" w:rsidR="003D465F" w:rsidRPr="009B4175" w:rsidRDefault="003D465F" w:rsidP="003D465F">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w:t>
      </w:r>
      <w:r w:rsidRPr="009B4175">
        <w:rPr>
          <w:rFonts w:ascii="Palatino Linotype" w:hAnsi="Palatino Linotype"/>
          <w:b/>
          <w:i/>
          <w:sz w:val="21"/>
          <w:szCs w:val="21"/>
        </w:rPr>
        <w:t>Artículo 6o.</w:t>
      </w:r>
      <w:r w:rsidRPr="009B4175">
        <w:rPr>
          <w:rFonts w:ascii="Palatino Linotype" w:hAnsi="Palatino Linotype"/>
          <w:i/>
          <w:sz w:val="21"/>
          <w:szCs w:val="2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5F8C860" w14:textId="77777777" w:rsidR="003D465F" w:rsidRPr="009B4175" w:rsidRDefault="003D465F" w:rsidP="003D465F">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Toda persona tiene derecho al libre acceso a información plural y oportuna, así como a buscar, recibir y difundir información e ideas de toda índole por cualquier medio de expresión.</w:t>
      </w:r>
    </w:p>
    <w:p w14:paraId="342BB91B" w14:textId="77777777" w:rsidR="003D465F" w:rsidRPr="009B4175" w:rsidRDefault="003D465F" w:rsidP="003D465F">
      <w:pPr>
        <w:pStyle w:val="Sinespaciado"/>
        <w:ind w:left="567" w:right="567"/>
        <w:jc w:val="both"/>
        <w:rPr>
          <w:rFonts w:ascii="Palatino Linotype" w:hAnsi="Palatino Linotype"/>
          <w:sz w:val="21"/>
          <w:szCs w:val="21"/>
        </w:rPr>
      </w:pPr>
    </w:p>
    <w:p w14:paraId="0C691D6C" w14:textId="77777777" w:rsidR="003D465F" w:rsidRPr="009B4175" w:rsidRDefault="003D465F" w:rsidP="003D465F">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Para efectos de lo dispuesto en el presente artículo se observará lo siguiente:</w:t>
      </w:r>
    </w:p>
    <w:p w14:paraId="379A7F31" w14:textId="77777777" w:rsidR="003D465F" w:rsidRPr="009B4175" w:rsidRDefault="003D465F" w:rsidP="003D465F">
      <w:pPr>
        <w:pStyle w:val="Sinespaciado"/>
        <w:ind w:left="567" w:right="567"/>
        <w:jc w:val="both"/>
        <w:rPr>
          <w:rFonts w:ascii="Palatino Linotype" w:hAnsi="Palatino Linotype"/>
          <w:sz w:val="21"/>
          <w:szCs w:val="21"/>
        </w:rPr>
      </w:pPr>
    </w:p>
    <w:p w14:paraId="3D0E552A" w14:textId="77777777" w:rsidR="003D465F" w:rsidRPr="009B4175" w:rsidRDefault="003D465F" w:rsidP="003D465F">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A. Para el ejercicio del derecho de acceso a la información, la Federación, los Estados y el Distrito Federal, en el ámbito de sus respectivas competencias, se regirán por los siguientes principios y bases:</w:t>
      </w:r>
    </w:p>
    <w:p w14:paraId="69E60858" w14:textId="77777777" w:rsidR="003D465F" w:rsidRPr="009B4175" w:rsidRDefault="003D465F" w:rsidP="003D465F">
      <w:pPr>
        <w:pStyle w:val="Sinespaciado"/>
        <w:ind w:left="567" w:right="567"/>
        <w:jc w:val="both"/>
        <w:rPr>
          <w:rFonts w:ascii="Palatino Linotype" w:hAnsi="Palatino Linotype"/>
          <w:sz w:val="21"/>
          <w:szCs w:val="21"/>
        </w:rPr>
      </w:pPr>
    </w:p>
    <w:p w14:paraId="38DAFAE0" w14:textId="77777777" w:rsidR="003D465F" w:rsidRPr="009B4175" w:rsidRDefault="003D465F" w:rsidP="003D465F">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 xml:space="preserve">I. </w:t>
      </w:r>
      <w:r w:rsidRPr="009B4175">
        <w:rPr>
          <w:rFonts w:ascii="Palatino Linotype" w:hAnsi="Palatino Linotype"/>
          <w:i/>
          <w:sz w:val="21"/>
          <w:szCs w:val="21"/>
          <w:u w:val="single"/>
        </w:rPr>
        <w:t>Toda la información en posesión de cualquier autoridad</w:t>
      </w:r>
      <w:r w:rsidRPr="009B4175">
        <w:rPr>
          <w:rFonts w:ascii="Palatino Linotype" w:hAnsi="Palatino Linotype"/>
          <w:i/>
          <w:sz w:val="21"/>
          <w:szCs w:val="2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9B4175">
        <w:rPr>
          <w:rFonts w:ascii="Palatino Linotype" w:hAnsi="Palatino Linotype"/>
          <w:i/>
          <w:sz w:val="21"/>
          <w:szCs w:val="21"/>
          <w:u w:val="single"/>
        </w:rPr>
        <w:t>es pública y sólo podrá ser reservada temporalmente por razones de interés público y seguridad nacional, en los términos que fijen las leyes.</w:t>
      </w:r>
      <w:r w:rsidRPr="009B4175">
        <w:rPr>
          <w:rFonts w:ascii="Palatino Linotype" w:hAnsi="Palatino Linotype"/>
          <w:i/>
          <w:sz w:val="21"/>
          <w:szCs w:val="21"/>
        </w:rPr>
        <w:t xml:space="preserve">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3D73439" w14:textId="77777777" w:rsidR="003D465F" w:rsidRPr="009B4175" w:rsidRDefault="003D465F" w:rsidP="003D465F">
      <w:pPr>
        <w:pStyle w:val="Sinespaciado"/>
        <w:ind w:left="567" w:right="567"/>
        <w:jc w:val="both"/>
        <w:rPr>
          <w:rFonts w:ascii="Palatino Linotype" w:hAnsi="Palatino Linotype"/>
          <w:sz w:val="21"/>
          <w:szCs w:val="21"/>
        </w:rPr>
      </w:pPr>
    </w:p>
    <w:p w14:paraId="31FB482C" w14:textId="77777777" w:rsidR="003D465F" w:rsidRPr="009B4175" w:rsidRDefault="003D465F" w:rsidP="003D465F">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II. La información que se refiere a la vida privada y los datos personales será protegida en los términos y con las excepciones que fijen las leyes.</w:t>
      </w:r>
    </w:p>
    <w:p w14:paraId="100C952E" w14:textId="77777777" w:rsidR="003D465F" w:rsidRPr="009B4175" w:rsidRDefault="003D465F" w:rsidP="003D465F">
      <w:pPr>
        <w:pStyle w:val="Sinespaciado"/>
        <w:ind w:left="567" w:right="567"/>
        <w:jc w:val="both"/>
        <w:rPr>
          <w:rFonts w:ascii="Palatino Linotype" w:hAnsi="Palatino Linotype"/>
          <w:sz w:val="21"/>
          <w:szCs w:val="21"/>
        </w:rPr>
      </w:pPr>
    </w:p>
    <w:p w14:paraId="4DC3CD58" w14:textId="77777777" w:rsidR="003D465F" w:rsidRPr="009B4175" w:rsidRDefault="003D465F" w:rsidP="003D465F">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III. Toda persona, sin necesidad de acreditar interés alguno o justificar su utilización, tendrá acceso gratuito a la información pública, a sus datos personales o a la rectificación de éstos.</w:t>
      </w:r>
    </w:p>
    <w:p w14:paraId="6BA97551" w14:textId="77777777" w:rsidR="003D465F" w:rsidRPr="009B4175" w:rsidRDefault="003D465F" w:rsidP="003D465F">
      <w:pPr>
        <w:pStyle w:val="Sinespaciado"/>
        <w:ind w:left="567" w:right="567"/>
        <w:jc w:val="both"/>
        <w:rPr>
          <w:rFonts w:ascii="Palatino Linotype" w:hAnsi="Palatino Linotype"/>
          <w:sz w:val="21"/>
          <w:szCs w:val="21"/>
        </w:rPr>
      </w:pPr>
    </w:p>
    <w:p w14:paraId="5F06A826" w14:textId="77777777" w:rsidR="003D465F" w:rsidRPr="009B4175" w:rsidRDefault="003D465F" w:rsidP="003D465F">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IV. Se establecerán mecanismos de acceso a la información y procedimientos de revisión expeditos que se sustanciarán ante los organismos autónomos especializados e imparciales que establece esta Constitución.</w:t>
      </w:r>
    </w:p>
    <w:p w14:paraId="1D6DA03C" w14:textId="77777777" w:rsidR="003D465F" w:rsidRPr="009B4175" w:rsidRDefault="003D465F" w:rsidP="003D465F">
      <w:pPr>
        <w:pStyle w:val="Sinespaciado"/>
        <w:ind w:left="567" w:right="567"/>
        <w:jc w:val="both"/>
        <w:rPr>
          <w:rFonts w:ascii="Palatino Linotype" w:hAnsi="Palatino Linotype"/>
          <w:sz w:val="21"/>
          <w:szCs w:val="21"/>
        </w:rPr>
      </w:pPr>
    </w:p>
    <w:p w14:paraId="11A8DCE4" w14:textId="77777777" w:rsidR="003D465F" w:rsidRPr="009B4175" w:rsidRDefault="003D465F" w:rsidP="003D465F">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lastRenderedPageBreak/>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62EC80F" w14:textId="77777777" w:rsidR="003D465F" w:rsidRPr="009B4175" w:rsidRDefault="003D465F" w:rsidP="003D465F">
      <w:pPr>
        <w:pStyle w:val="Sinespaciado"/>
        <w:ind w:left="567" w:right="567"/>
        <w:jc w:val="both"/>
        <w:rPr>
          <w:rFonts w:ascii="Palatino Linotype" w:hAnsi="Palatino Linotype"/>
          <w:sz w:val="21"/>
          <w:szCs w:val="21"/>
        </w:rPr>
      </w:pPr>
    </w:p>
    <w:p w14:paraId="1BBDA7E4" w14:textId="77777777" w:rsidR="003D465F" w:rsidRPr="009B4175" w:rsidRDefault="003D465F" w:rsidP="003D465F">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VI. Las leyes determinarán la manera en que los sujetos obligados deberán hacer pública la información relativa a los recursos públicos que entreguen a personas físicas o morales.</w:t>
      </w:r>
    </w:p>
    <w:p w14:paraId="55DE9165" w14:textId="77777777" w:rsidR="003D465F" w:rsidRPr="009B4175" w:rsidRDefault="003D465F" w:rsidP="003D465F">
      <w:pPr>
        <w:pStyle w:val="Sinespaciado"/>
        <w:ind w:left="567" w:right="567"/>
        <w:jc w:val="both"/>
        <w:rPr>
          <w:rFonts w:ascii="Palatino Linotype" w:hAnsi="Palatino Linotype"/>
          <w:sz w:val="21"/>
          <w:szCs w:val="21"/>
        </w:rPr>
      </w:pPr>
    </w:p>
    <w:p w14:paraId="567CB90A" w14:textId="77777777" w:rsidR="003D465F" w:rsidRPr="009B4175" w:rsidRDefault="003D465F" w:rsidP="003D465F">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VII. La inobservancia a las disposiciones en materia de acceso a la información pública será sancionada en los términos que dispongan las leyes.</w:t>
      </w:r>
    </w:p>
    <w:p w14:paraId="09D39D50" w14:textId="77777777" w:rsidR="003D465F" w:rsidRPr="009B4175" w:rsidRDefault="003D465F" w:rsidP="003D465F">
      <w:pPr>
        <w:pStyle w:val="Sinespaciado"/>
        <w:ind w:left="567" w:right="567"/>
        <w:jc w:val="both"/>
        <w:rPr>
          <w:rFonts w:ascii="Palatino Linotype" w:hAnsi="Palatino Linotype"/>
          <w:sz w:val="21"/>
          <w:szCs w:val="21"/>
        </w:rPr>
      </w:pPr>
    </w:p>
    <w:p w14:paraId="1646B006" w14:textId="77777777" w:rsidR="003D465F" w:rsidRPr="009B4175" w:rsidRDefault="003D465F" w:rsidP="003D465F">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0DBA53B" w14:textId="77777777" w:rsidR="003D465F" w:rsidRPr="009B4175" w:rsidRDefault="003D465F" w:rsidP="003D465F">
      <w:pPr>
        <w:pStyle w:val="Sinespaciado"/>
        <w:ind w:left="567" w:right="567"/>
        <w:jc w:val="both"/>
        <w:rPr>
          <w:rFonts w:ascii="Palatino Linotype" w:hAnsi="Palatino Linotype"/>
          <w:i/>
          <w:sz w:val="21"/>
          <w:szCs w:val="21"/>
        </w:rPr>
      </w:pPr>
    </w:p>
    <w:p w14:paraId="755E941C" w14:textId="77777777" w:rsidR="003D465F" w:rsidRPr="009B4175" w:rsidRDefault="003D465F" w:rsidP="003D465F">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La ley establecerá aquella información que se considere reservada o confidencial.”</w:t>
      </w:r>
    </w:p>
    <w:p w14:paraId="4864E18B" w14:textId="77777777" w:rsidR="003D465F" w:rsidRPr="009B4175" w:rsidRDefault="003D465F" w:rsidP="003D465F">
      <w:pPr>
        <w:pStyle w:val="Sinespaciado"/>
        <w:spacing w:line="360" w:lineRule="auto"/>
        <w:ind w:left="567" w:right="567"/>
        <w:jc w:val="both"/>
        <w:rPr>
          <w:rFonts w:ascii="Palatino Linotype" w:hAnsi="Palatino Linotype"/>
          <w:sz w:val="23"/>
          <w:szCs w:val="23"/>
        </w:rPr>
      </w:pPr>
    </w:p>
    <w:p w14:paraId="612D7693" w14:textId="2E219716" w:rsidR="003D465F" w:rsidRPr="009B4175" w:rsidRDefault="00CB1E7A" w:rsidP="003D465F">
      <w:pPr>
        <w:pStyle w:val="Sinespaciado"/>
        <w:spacing w:line="360" w:lineRule="auto"/>
        <w:jc w:val="both"/>
        <w:rPr>
          <w:rFonts w:ascii="Palatino Linotype" w:hAnsi="Palatino Linotype"/>
          <w:sz w:val="23"/>
          <w:szCs w:val="23"/>
        </w:rPr>
      </w:pPr>
      <w:r>
        <w:rPr>
          <w:rFonts w:ascii="Palatino Linotype" w:hAnsi="Palatino Linotype"/>
          <w:sz w:val="23"/>
          <w:szCs w:val="23"/>
        </w:rPr>
        <w:t>Por su parte</w:t>
      </w:r>
      <w:r w:rsidR="003D465F" w:rsidRPr="009B4175">
        <w:rPr>
          <w:rFonts w:ascii="Palatino Linotype" w:hAnsi="Palatino Linotype"/>
          <w:sz w:val="23"/>
          <w:szCs w:val="23"/>
        </w:rPr>
        <w:t>, la Constitución Política del Estado Libre y Soberano de México, en su artículo 5°, dispone en su parte conducente, lo siguiente:</w:t>
      </w:r>
    </w:p>
    <w:p w14:paraId="282AC084" w14:textId="77777777" w:rsidR="003D465F" w:rsidRPr="009B4175" w:rsidRDefault="003D465F" w:rsidP="003D465F">
      <w:pPr>
        <w:pStyle w:val="Sinespaciado"/>
        <w:jc w:val="both"/>
        <w:rPr>
          <w:rFonts w:ascii="Palatino Linotype" w:hAnsi="Palatino Linotype"/>
          <w:sz w:val="21"/>
          <w:szCs w:val="21"/>
        </w:rPr>
      </w:pPr>
    </w:p>
    <w:p w14:paraId="0B285D00" w14:textId="77777777" w:rsidR="003D465F" w:rsidRPr="009B4175" w:rsidRDefault="003D465F" w:rsidP="003D465F">
      <w:pPr>
        <w:pStyle w:val="Sinespaciado"/>
        <w:ind w:left="567" w:right="567"/>
        <w:rPr>
          <w:rFonts w:ascii="Palatino Linotype" w:hAnsi="Palatino Linotype"/>
          <w:i/>
          <w:sz w:val="21"/>
          <w:szCs w:val="21"/>
        </w:rPr>
      </w:pPr>
      <w:r w:rsidRPr="009B4175">
        <w:rPr>
          <w:rFonts w:ascii="Palatino Linotype" w:hAnsi="Palatino Linotype"/>
          <w:b/>
          <w:i/>
          <w:sz w:val="21"/>
          <w:szCs w:val="21"/>
        </w:rPr>
        <w:t xml:space="preserve">“Artículo 5. </w:t>
      </w:r>
      <w:r w:rsidRPr="009B4175">
        <w:rPr>
          <w:rFonts w:ascii="Palatino Linotype" w:hAnsi="Palatino Linotype"/>
          <w:i/>
          <w:sz w:val="21"/>
          <w:szCs w:val="21"/>
        </w:rPr>
        <w:t>…</w:t>
      </w:r>
    </w:p>
    <w:p w14:paraId="268482B2" w14:textId="77777777" w:rsidR="003D465F" w:rsidRPr="009B4175" w:rsidRDefault="003D465F" w:rsidP="003D465F">
      <w:pPr>
        <w:pStyle w:val="Sinespaciado"/>
        <w:ind w:left="567" w:right="567"/>
        <w:rPr>
          <w:rFonts w:ascii="Palatino Linotype" w:hAnsi="Palatino Linotype"/>
          <w:i/>
          <w:sz w:val="21"/>
          <w:szCs w:val="21"/>
        </w:rPr>
      </w:pPr>
    </w:p>
    <w:p w14:paraId="4496BB42" w14:textId="77777777" w:rsidR="003D465F" w:rsidRPr="009B4175" w:rsidRDefault="003D465F" w:rsidP="003D465F">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El derecho a la información será garantizado por el Estado. La ley establecerá las previsiones que permitan asegurar la protección, el respeto y la difusión de este derecho.</w:t>
      </w:r>
    </w:p>
    <w:p w14:paraId="659AAF96" w14:textId="77777777" w:rsidR="003D465F" w:rsidRPr="009B4175" w:rsidRDefault="003D465F" w:rsidP="003D465F">
      <w:pPr>
        <w:pStyle w:val="Sinespaciado"/>
        <w:ind w:left="567" w:right="567"/>
        <w:jc w:val="both"/>
        <w:rPr>
          <w:rFonts w:ascii="Palatino Linotype" w:hAnsi="Palatino Linotype"/>
          <w:i/>
          <w:sz w:val="21"/>
          <w:szCs w:val="21"/>
        </w:rPr>
      </w:pPr>
    </w:p>
    <w:p w14:paraId="7A4EFACF" w14:textId="77777777" w:rsidR="003D465F" w:rsidRPr="009B4175" w:rsidRDefault="003D465F" w:rsidP="003D465F">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2F8D7ED" w14:textId="77777777" w:rsidR="003D465F" w:rsidRPr="009B4175" w:rsidRDefault="003D465F" w:rsidP="003D465F">
      <w:pPr>
        <w:pStyle w:val="Sinespaciado"/>
        <w:ind w:left="567" w:right="567"/>
        <w:jc w:val="both"/>
        <w:rPr>
          <w:rFonts w:ascii="Palatino Linotype" w:hAnsi="Palatino Linotype"/>
          <w:i/>
          <w:sz w:val="21"/>
          <w:szCs w:val="21"/>
        </w:rPr>
      </w:pPr>
    </w:p>
    <w:p w14:paraId="5F807B55" w14:textId="77777777" w:rsidR="003D465F" w:rsidRPr="009B4175" w:rsidRDefault="003D465F" w:rsidP="003D465F">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Este derecho se regirá por los principios y bases siguientes:</w:t>
      </w:r>
    </w:p>
    <w:p w14:paraId="5F085CB8" w14:textId="77777777" w:rsidR="003D465F" w:rsidRPr="009B4175" w:rsidRDefault="003D465F" w:rsidP="003D465F">
      <w:pPr>
        <w:pStyle w:val="Sinespaciado"/>
        <w:ind w:left="567" w:right="567"/>
        <w:jc w:val="both"/>
        <w:rPr>
          <w:rFonts w:ascii="Palatino Linotype" w:hAnsi="Palatino Linotype"/>
          <w:i/>
          <w:sz w:val="21"/>
          <w:szCs w:val="21"/>
        </w:rPr>
      </w:pPr>
    </w:p>
    <w:p w14:paraId="5ED9EDD0" w14:textId="77777777" w:rsidR="003D465F" w:rsidRPr="009B4175" w:rsidRDefault="003D465F" w:rsidP="003D465F">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w:t>
      </w:r>
      <w:r w:rsidRPr="009B4175">
        <w:rPr>
          <w:rFonts w:ascii="Palatino Linotype" w:hAnsi="Palatino Linotype"/>
          <w:i/>
          <w:sz w:val="21"/>
          <w:szCs w:val="21"/>
        </w:rPr>
        <w:lastRenderedPageBreak/>
        <w:t>temporalmente por razones previstas en la Constitución Política de los Estados Unidos Mexicanos de interés público y seguridad, en los términos que fijen las leyes. En la interpretación de este derecho deberá prevalecer el principio de máxima publicidad.</w:t>
      </w:r>
    </w:p>
    <w:p w14:paraId="69851EC6" w14:textId="77777777" w:rsidR="003D465F" w:rsidRPr="009B4175" w:rsidRDefault="003D465F" w:rsidP="003D465F">
      <w:pPr>
        <w:pStyle w:val="Sinespaciado"/>
        <w:ind w:left="567" w:right="567"/>
        <w:jc w:val="both"/>
        <w:rPr>
          <w:rFonts w:ascii="Palatino Linotype" w:hAnsi="Palatino Linotype"/>
          <w:i/>
          <w:sz w:val="21"/>
          <w:szCs w:val="21"/>
        </w:rPr>
      </w:pPr>
    </w:p>
    <w:p w14:paraId="32FA8672" w14:textId="77777777" w:rsidR="003D465F" w:rsidRPr="009B4175" w:rsidRDefault="003D465F" w:rsidP="003D465F">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Los sujetos obligados deberán documentar todo acto que derive del ejercicio de sus facultades, competencias o funciones, la ley determinará los supuestos específicos bajo los cuales procederá la declaración de inexistencia de la información.</w:t>
      </w:r>
    </w:p>
    <w:p w14:paraId="50048833" w14:textId="77777777" w:rsidR="003D465F" w:rsidRPr="009B4175" w:rsidRDefault="003D465F" w:rsidP="003D465F">
      <w:pPr>
        <w:pStyle w:val="Sinespaciado"/>
        <w:ind w:left="567" w:right="567"/>
        <w:jc w:val="both"/>
        <w:rPr>
          <w:rFonts w:ascii="Palatino Linotype" w:hAnsi="Palatino Linotype"/>
          <w:i/>
          <w:sz w:val="21"/>
          <w:szCs w:val="21"/>
        </w:rPr>
      </w:pPr>
    </w:p>
    <w:p w14:paraId="58E9DCA0" w14:textId="77777777" w:rsidR="003D465F" w:rsidRPr="009B4175" w:rsidRDefault="003D465F" w:rsidP="003D465F">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II. La información referente a la intimidad de la vida privada y la imagen de las personas será protegida a través de un marco jurídico rígido de tratamiento y manejo de datos personales, con las excepciones que establezca la ley reglamentaria.</w:t>
      </w:r>
    </w:p>
    <w:p w14:paraId="1EC1C6A3" w14:textId="77777777" w:rsidR="003D465F" w:rsidRPr="009B4175" w:rsidRDefault="003D465F" w:rsidP="003D465F">
      <w:pPr>
        <w:pStyle w:val="Sinespaciado"/>
        <w:ind w:left="567" w:right="567"/>
        <w:jc w:val="both"/>
        <w:rPr>
          <w:rFonts w:ascii="Palatino Linotype" w:hAnsi="Palatino Linotype"/>
          <w:i/>
          <w:sz w:val="21"/>
          <w:szCs w:val="21"/>
        </w:rPr>
      </w:pPr>
    </w:p>
    <w:p w14:paraId="0AEE0CE5" w14:textId="77777777" w:rsidR="003D465F" w:rsidRPr="009B4175" w:rsidRDefault="003D465F" w:rsidP="003D465F">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III. Toda persona, sin necesidad de acreditar interés alguno o justificar su utilización, tendrá acceso gratuito a la información pública, a sus datos personales o a la rectificación de éstos.</w:t>
      </w:r>
    </w:p>
    <w:p w14:paraId="69717113" w14:textId="77777777" w:rsidR="003D465F" w:rsidRPr="009B4175" w:rsidRDefault="003D465F" w:rsidP="003D465F">
      <w:pPr>
        <w:pStyle w:val="Sinespaciado"/>
        <w:ind w:left="567" w:right="567"/>
        <w:jc w:val="both"/>
        <w:rPr>
          <w:rFonts w:ascii="Palatino Linotype" w:hAnsi="Palatino Linotype"/>
          <w:i/>
          <w:sz w:val="21"/>
          <w:szCs w:val="21"/>
        </w:rPr>
      </w:pPr>
    </w:p>
    <w:p w14:paraId="400BD579" w14:textId="77777777" w:rsidR="003D465F" w:rsidRPr="009B4175" w:rsidRDefault="003D465F" w:rsidP="003D465F">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IV. Se establecerán mecanismos de acceso a la información y procedimientos de revisión expeditos que se sustanciarán ante el organismo autónomo especializado e imparcial que establece esta Constitución.</w:t>
      </w:r>
    </w:p>
    <w:p w14:paraId="21094831" w14:textId="77777777" w:rsidR="003D465F" w:rsidRPr="009B4175" w:rsidRDefault="003D465F" w:rsidP="003D465F">
      <w:pPr>
        <w:pStyle w:val="Sinespaciado"/>
        <w:ind w:left="567" w:right="567"/>
        <w:jc w:val="both"/>
        <w:rPr>
          <w:rFonts w:ascii="Palatino Linotype" w:hAnsi="Palatino Linotype"/>
          <w:i/>
          <w:sz w:val="21"/>
          <w:szCs w:val="21"/>
        </w:rPr>
      </w:pPr>
    </w:p>
    <w:p w14:paraId="7C235358" w14:textId="77777777" w:rsidR="003D465F" w:rsidRPr="009B4175" w:rsidRDefault="003D465F" w:rsidP="003D465F">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7241451C" w14:textId="77777777" w:rsidR="003D465F" w:rsidRPr="009B4175" w:rsidRDefault="003D465F" w:rsidP="003D465F">
      <w:pPr>
        <w:pStyle w:val="Sinespaciado"/>
        <w:ind w:left="567" w:right="567"/>
        <w:jc w:val="both"/>
        <w:rPr>
          <w:rFonts w:ascii="Palatino Linotype" w:hAnsi="Palatino Linotype"/>
          <w:i/>
          <w:sz w:val="21"/>
          <w:szCs w:val="21"/>
        </w:rPr>
      </w:pPr>
    </w:p>
    <w:p w14:paraId="4D0543F9" w14:textId="77777777" w:rsidR="003D465F" w:rsidRPr="009B4175" w:rsidRDefault="003D465F" w:rsidP="003D465F">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E0D8A96" w14:textId="77777777" w:rsidR="003D465F" w:rsidRPr="009B4175" w:rsidRDefault="003D465F" w:rsidP="003D465F">
      <w:pPr>
        <w:pStyle w:val="Sinespaciado"/>
        <w:ind w:left="567" w:right="567"/>
        <w:jc w:val="both"/>
        <w:rPr>
          <w:rFonts w:ascii="Palatino Linotype" w:hAnsi="Palatino Linotype"/>
          <w:i/>
          <w:sz w:val="21"/>
          <w:szCs w:val="21"/>
        </w:rPr>
      </w:pPr>
    </w:p>
    <w:p w14:paraId="488A823F" w14:textId="77777777" w:rsidR="003D465F" w:rsidRPr="009B4175" w:rsidRDefault="003D465F" w:rsidP="003D465F">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VII. La ley reglamentaria, determinará la manera en que los sujetos obligados deberán hacer pública la información relativa a los recursos públicos que entreguen a personas físicas o jurídicas colectivas.”</w:t>
      </w:r>
    </w:p>
    <w:p w14:paraId="04B377FE" w14:textId="77777777" w:rsidR="003D465F" w:rsidRPr="0064792D" w:rsidRDefault="003D465F" w:rsidP="003D465F">
      <w:pPr>
        <w:pStyle w:val="Sinespaciado"/>
        <w:spacing w:line="360" w:lineRule="auto"/>
        <w:ind w:left="567" w:right="567"/>
        <w:jc w:val="both"/>
        <w:rPr>
          <w:rFonts w:ascii="Palatino Linotype" w:hAnsi="Palatino Linotype"/>
          <w:i/>
        </w:rPr>
      </w:pPr>
    </w:p>
    <w:p w14:paraId="740EFB3A" w14:textId="77777777" w:rsidR="003D465F" w:rsidRPr="009B4175" w:rsidRDefault="003D465F" w:rsidP="003D465F">
      <w:pPr>
        <w:pStyle w:val="Sinespaciado"/>
        <w:spacing w:line="360" w:lineRule="auto"/>
        <w:jc w:val="both"/>
        <w:rPr>
          <w:rFonts w:ascii="Palatino Linotype" w:hAnsi="Palatino Linotype"/>
          <w:sz w:val="23"/>
          <w:szCs w:val="23"/>
        </w:rPr>
      </w:pPr>
      <w:r w:rsidRPr="009B4175">
        <w:rPr>
          <w:rFonts w:ascii="Palatino Linotype" w:hAnsi="Palatino Linotype"/>
          <w:sz w:val="23"/>
          <w:szCs w:val="23"/>
        </w:rPr>
        <w:t>Asimismo, tenemos que la Ley de Transparencia y Acceso a la Información Pública del Estado de México y Municipios, prevé en su artículo 23, lo siguiente:</w:t>
      </w:r>
    </w:p>
    <w:p w14:paraId="7DC8C37F" w14:textId="77777777" w:rsidR="003D465F" w:rsidRDefault="003D465F" w:rsidP="003D465F">
      <w:pPr>
        <w:pStyle w:val="Sinespaciado"/>
        <w:spacing w:line="360" w:lineRule="auto"/>
        <w:jc w:val="both"/>
        <w:rPr>
          <w:rFonts w:ascii="Palatino Linotype" w:hAnsi="Palatino Linotype"/>
          <w:sz w:val="24"/>
          <w:szCs w:val="24"/>
        </w:rPr>
      </w:pPr>
    </w:p>
    <w:p w14:paraId="1A00E0D7" w14:textId="77777777" w:rsidR="003D465F" w:rsidRPr="009B4175" w:rsidRDefault="003D465F" w:rsidP="003D465F">
      <w:pPr>
        <w:pStyle w:val="Sinespaciado"/>
        <w:ind w:left="567" w:right="567"/>
        <w:jc w:val="both"/>
        <w:rPr>
          <w:rFonts w:ascii="Palatino Linotype" w:hAnsi="Palatino Linotype"/>
          <w:i/>
          <w:sz w:val="21"/>
          <w:szCs w:val="21"/>
        </w:rPr>
      </w:pPr>
      <w:r w:rsidRPr="009B4175">
        <w:rPr>
          <w:rFonts w:ascii="Palatino Linotype" w:hAnsi="Palatino Linotype"/>
          <w:b/>
          <w:i/>
          <w:sz w:val="21"/>
          <w:szCs w:val="21"/>
        </w:rPr>
        <w:t>“Artículo 23.</w:t>
      </w:r>
      <w:r w:rsidRPr="009B4175">
        <w:rPr>
          <w:rFonts w:ascii="Palatino Linotype" w:hAnsi="Palatino Linotype"/>
          <w:i/>
          <w:sz w:val="21"/>
          <w:szCs w:val="21"/>
        </w:rPr>
        <w:t xml:space="preserve"> Son sujetos obligados a transparentar y permitir el acceso a su información y proteger los datos personales que obren en su poder:</w:t>
      </w:r>
    </w:p>
    <w:p w14:paraId="2EBE5BC4" w14:textId="77777777" w:rsidR="003D465F" w:rsidRPr="009B4175" w:rsidRDefault="003D465F" w:rsidP="003D465F">
      <w:pPr>
        <w:pStyle w:val="Sinespaciado"/>
        <w:ind w:left="567" w:right="567"/>
        <w:jc w:val="both"/>
        <w:rPr>
          <w:rFonts w:ascii="Palatino Linotype" w:hAnsi="Palatino Linotype"/>
          <w:i/>
          <w:sz w:val="21"/>
          <w:szCs w:val="21"/>
        </w:rPr>
      </w:pPr>
    </w:p>
    <w:p w14:paraId="57D348DD" w14:textId="77777777" w:rsidR="003D465F" w:rsidRPr="009B4175" w:rsidRDefault="003D465F" w:rsidP="003D465F">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I. El Poder Ejecutivo del Estado de México, las dependencias, organismos auxiliares, órganos, entidades, fideicomisos y fondos públicos, así como la Procuraduría General de Justicia;</w:t>
      </w:r>
    </w:p>
    <w:p w14:paraId="5F9F3E3E" w14:textId="77777777" w:rsidR="003D465F" w:rsidRPr="009B4175" w:rsidRDefault="003D465F" w:rsidP="003D465F">
      <w:pPr>
        <w:pStyle w:val="Sinespaciado"/>
        <w:ind w:left="567" w:right="567"/>
        <w:jc w:val="both"/>
        <w:rPr>
          <w:rFonts w:ascii="Palatino Linotype" w:hAnsi="Palatino Linotype"/>
          <w:i/>
          <w:sz w:val="21"/>
          <w:szCs w:val="21"/>
        </w:rPr>
      </w:pPr>
    </w:p>
    <w:p w14:paraId="7B23C94E" w14:textId="77777777" w:rsidR="003D465F" w:rsidRPr="009B4175" w:rsidRDefault="003D465F" w:rsidP="003D465F">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II. El Poder Legislativo del Estado, los organismos, órganos y entidades de la Legislatura y sus dependencias;</w:t>
      </w:r>
    </w:p>
    <w:p w14:paraId="26EEAE0C" w14:textId="77777777" w:rsidR="003D465F" w:rsidRPr="009B4175" w:rsidRDefault="003D465F" w:rsidP="003D465F">
      <w:pPr>
        <w:pStyle w:val="Sinespaciado"/>
        <w:ind w:left="567" w:right="567"/>
        <w:jc w:val="both"/>
        <w:rPr>
          <w:rFonts w:ascii="Palatino Linotype" w:hAnsi="Palatino Linotype"/>
          <w:i/>
          <w:sz w:val="21"/>
          <w:szCs w:val="21"/>
        </w:rPr>
      </w:pPr>
    </w:p>
    <w:p w14:paraId="2D97CDD0" w14:textId="77777777" w:rsidR="003D465F" w:rsidRPr="009B4175" w:rsidRDefault="003D465F" w:rsidP="003D465F">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III. El Poder Judicial, sus organismos, órganos y entidades, así como el Consejo de la Judicatura del Estado;</w:t>
      </w:r>
    </w:p>
    <w:p w14:paraId="33BF7B08" w14:textId="77777777" w:rsidR="003D465F" w:rsidRPr="009B4175" w:rsidRDefault="003D465F" w:rsidP="003D465F">
      <w:pPr>
        <w:pStyle w:val="Sinespaciado"/>
        <w:ind w:left="567" w:right="567"/>
        <w:jc w:val="both"/>
        <w:rPr>
          <w:rFonts w:ascii="Palatino Linotype" w:hAnsi="Palatino Linotype"/>
          <w:i/>
          <w:sz w:val="21"/>
          <w:szCs w:val="21"/>
        </w:rPr>
      </w:pPr>
    </w:p>
    <w:p w14:paraId="53DFACE9" w14:textId="77777777" w:rsidR="003D465F" w:rsidRPr="00100C0A" w:rsidRDefault="003D465F" w:rsidP="003D465F">
      <w:pPr>
        <w:pStyle w:val="Sinespaciado"/>
        <w:ind w:left="567" w:right="567"/>
        <w:jc w:val="both"/>
        <w:rPr>
          <w:rFonts w:ascii="Palatino Linotype" w:hAnsi="Palatino Linotype"/>
          <w:i/>
          <w:sz w:val="21"/>
          <w:szCs w:val="21"/>
          <w:u w:val="single"/>
        </w:rPr>
      </w:pPr>
      <w:r w:rsidRPr="00100C0A">
        <w:rPr>
          <w:rFonts w:ascii="Palatino Linotype" w:hAnsi="Palatino Linotype"/>
          <w:i/>
          <w:sz w:val="21"/>
          <w:szCs w:val="21"/>
          <w:u w:val="single"/>
        </w:rPr>
        <w:t>IV. Los ayuntamientos y las dependencias, organismos, órganos y entidades de la administración municipal;</w:t>
      </w:r>
    </w:p>
    <w:p w14:paraId="46F939AA" w14:textId="77777777" w:rsidR="003D465F" w:rsidRPr="009B4175" w:rsidRDefault="003D465F" w:rsidP="003D465F">
      <w:pPr>
        <w:pStyle w:val="Sinespaciado"/>
        <w:ind w:left="567" w:right="567"/>
        <w:jc w:val="both"/>
        <w:rPr>
          <w:rFonts w:ascii="Palatino Linotype" w:hAnsi="Palatino Linotype"/>
          <w:i/>
          <w:sz w:val="21"/>
          <w:szCs w:val="21"/>
        </w:rPr>
      </w:pPr>
    </w:p>
    <w:p w14:paraId="6226127C" w14:textId="77777777" w:rsidR="003D465F" w:rsidRPr="009B4175" w:rsidRDefault="003D465F" w:rsidP="003D465F">
      <w:pPr>
        <w:pStyle w:val="Sinespaciado"/>
        <w:ind w:left="567" w:right="567"/>
        <w:jc w:val="both"/>
        <w:rPr>
          <w:rFonts w:ascii="Palatino Linotype" w:hAnsi="Palatino Linotype"/>
          <w:i/>
          <w:sz w:val="21"/>
          <w:szCs w:val="21"/>
          <w:u w:val="single"/>
        </w:rPr>
      </w:pPr>
      <w:r w:rsidRPr="00100C0A">
        <w:rPr>
          <w:rFonts w:ascii="Palatino Linotype" w:hAnsi="Palatino Linotype"/>
          <w:i/>
          <w:sz w:val="21"/>
          <w:szCs w:val="21"/>
        </w:rPr>
        <w:t>V.</w:t>
      </w:r>
      <w:r w:rsidRPr="009B4175">
        <w:rPr>
          <w:rFonts w:ascii="Palatino Linotype" w:hAnsi="Palatino Linotype"/>
          <w:i/>
          <w:sz w:val="21"/>
          <w:szCs w:val="21"/>
          <w:u w:val="single"/>
        </w:rPr>
        <w:t xml:space="preserve"> </w:t>
      </w:r>
      <w:r w:rsidRPr="00100C0A">
        <w:rPr>
          <w:rFonts w:ascii="Palatino Linotype" w:hAnsi="Palatino Linotype"/>
          <w:i/>
          <w:sz w:val="21"/>
          <w:szCs w:val="21"/>
        </w:rPr>
        <w:t>Los órganos autónomos;</w:t>
      </w:r>
    </w:p>
    <w:p w14:paraId="69A0162E" w14:textId="77777777" w:rsidR="003D465F" w:rsidRPr="009B4175" w:rsidRDefault="003D465F" w:rsidP="003D465F">
      <w:pPr>
        <w:pStyle w:val="Sinespaciado"/>
        <w:ind w:left="567" w:right="567"/>
        <w:jc w:val="both"/>
        <w:rPr>
          <w:rFonts w:ascii="Palatino Linotype" w:hAnsi="Palatino Linotype"/>
          <w:i/>
          <w:sz w:val="21"/>
          <w:szCs w:val="21"/>
        </w:rPr>
      </w:pPr>
    </w:p>
    <w:p w14:paraId="3D7FDB92" w14:textId="77777777" w:rsidR="003D465F" w:rsidRPr="009B4175" w:rsidRDefault="003D465F" w:rsidP="003D465F">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VI. Los tribunales administrativos y autoridades jurisdiccionales en materia laboral;</w:t>
      </w:r>
    </w:p>
    <w:p w14:paraId="6D17495A" w14:textId="77777777" w:rsidR="003D465F" w:rsidRPr="009B4175" w:rsidRDefault="003D465F" w:rsidP="003D465F">
      <w:pPr>
        <w:pStyle w:val="Sinespaciado"/>
        <w:ind w:left="567" w:right="567"/>
        <w:jc w:val="both"/>
        <w:rPr>
          <w:rFonts w:ascii="Palatino Linotype" w:hAnsi="Palatino Linotype"/>
          <w:i/>
          <w:sz w:val="21"/>
          <w:szCs w:val="21"/>
        </w:rPr>
      </w:pPr>
    </w:p>
    <w:p w14:paraId="3165EF51" w14:textId="77777777" w:rsidR="003D465F" w:rsidRPr="009B4175" w:rsidRDefault="003D465F" w:rsidP="003D465F">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VII. Los partidos políticos y agrupaciones políticas, en los términos de las disposiciones aplicables;</w:t>
      </w:r>
    </w:p>
    <w:p w14:paraId="2E9AC660" w14:textId="77777777" w:rsidR="003D465F" w:rsidRPr="009B4175" w:rsidRDefault="003D465F" w:rsidP="003D465F">
      <w:pPr>
        <w:pStyle w:val="Sinespaciado"/>
        <w:ind w:left="567" w:right="567"/>
        <w:jc w:val="both"/>
        <w:rPr>
          <w:rFonts w:ascii="Palatino Linotype" w:hAnsi="Palatino Linotype"/>
          <w:i/>
          <w:sz w:val="21"/>
          <w:szCs w:val="21"/>
        </w:rPr>
      </w:pPr>
    </w:p>
    <w:p w14:paraId="02B92373" w14:textId="77777777" w:rsidR="003D465F" w:rsidRPr="009B4175" w:rsidRDefault="003D465F" w:rsidP="003D465F">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VIII. Los fideicomisos y fondos públicos que cuenten con financiamiento público, parcial o total, o con participación de entidades de gobierno;</w:t>
      </w:r>
    </w:p>
    <w:p w14:paraId="1391ACB3" w14:textId="77777777" w:rsidR="003D465F" w:rsidRPr="009B4175" w:rsidRDefault="003D465F" w:rsidP="003D465F">
      <w:pPr>
        <w:pStyle w:val="Sinespaciado"/>
        <w:ind w:left="567" w:right="567"/>
        <w:jc w:val="both"/>
        <w:rPr>
          <w:rFonts w:ascii="Palatino Linotype" w:hAnsi="Palatino Linotype"/>
          <w:i/>
          <w:sz w:val="21"/>
          <w:szCs w:val="21"/>
        </w:rPr>
      </w:pPr>
    </w:p>
    <w:p w14:paraId="569B122A" w14:textId="77777777" w:rsidR="003D465F" w:rsidRPr="009B4175" w:rsidRDefault="003D465F" w:rsidP="003D465F">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IX. Los sindicatos que reciban y/o ejerzan recursos públicos en el ámbito estatal y municipal;</w:t>
      </w:r>
    </w:p>
    <w:p w14:paraId="1614BC83" w14:textId="77777777" w:rsidR="003D465F" w:rsidRPr="009B4175" w:rsidRDefault="003D465F" w:rsidP="003D465F">
      <w:pPr>
        <w:pStyle w:val="Sinespaciado"/>
        <w:ind w:left="567" w:right="567"/>
        <w:jc w:val="both"/>
        <w:rPr>
          <w:rFonts w:ascii="Palatino Linotype" w:hAnsi="Palatino Linotype"/>
          <w:i/>
          <w:sz w:val="21"/>
          <w:szCs w:val="21"/>
        </w:rPr>
      </w:pPr>
    </w:p>
    <w:p w14:paraId="3490AC9B" w14:textId="77777777" w:rsidR="003D465F" w:rsidRPr="009B4175" w:rsidRDefault="003D465F" w:rsidP="003D465F">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X. Cualquier persona física o jurídico colectiva que reciba y ejerza recursos públicos en el ámbito estatal o municipal; y</w:t>
      </w:r>
    </w:p>
    <w:p w14:paraId="2D3A86EF" w14:textId="77777777" w:rsidR="003D465F" w:rsidRPr="009B4175" w:rsidRDefault="003D465F" w:rsidP="003D465F">
      <w:pPr>
        <w:pStyle w:val="Sinespaciado"/>
        <w:ind w:left="567" w:right="567"/>
        <w:jc w:val="both"/>
        <w:rPr>
          <w:rFonts w:ascii="Palatino Linotype" w:hAnsi="Palatino Linotype"/>
          <w:i/>
          <w:sz w:val="21"/>
          <w:szCs w:val="21"/>
        </w:rPr>
      </w:pPr>
    </w:p>
    <w:p w14:paraId="39574362" w14:textId="77777777" w:rsidR="003D465F" w:rsidRPr="009B4175" w:rsidRDefault="003D465F" w:rsidP="003D465F">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XI. Cualquier otra autoridad, entidad, órgano u organismo de los poderes estatal  o municipal, que reciba recursos públicos.</w:t>
      </w:r>
    </w:p>
    <w:p w14:paraId="63C0E828" w14:textId="77777777" w:rsidR="003D465F" w:rsidRPr="009B4175" w:rsidRDefault="003D465F" w:rsidP="003D465F">
      <w:pPr>
        <w:pStyle w:val="Sinespaciado"/>
        <w:ind w:left="567" w:right="567"/>
        <w:jc w:val="both"/>
        <w:rPr>
          <w:rFonts w:ascii="Palatino Linotype" w:hAnsi="Palatino Linotype"/>
          <w:i/>
          <w:sz w:val="21"/>
          <w:szCs w:val="21"/>
        </w:rPr>
      </w:pPr>
    </w:p>
    <w:p w14:paraId="7A973366" w14:textId="77777777" w:rsidR="003D465F" w:rsidRPr="009B4175" w:rsidRDefault="003D465F" w:rsidP="003D465F">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59BCD56" w14:textId="77777777" w:rsidR="003D465F" w:rsidRPr="009B4175" w:rsidRDefault="003D465F" w:rsidP="003D465F">
      <w:pPr>
        <w:pStyle w:val="Sinespaciado"/>
        <w:ind w:left="567" w:right="567"/>
        <w:jc w:val="both"/>
        <w:rPr>
          <w:rFonts w:ascii="Palatino Linotype" w:hAnsi="Palatino Linotype"/>
          <w:i/>
          <w:sz w:val="21"/>
          <w:szCs w:val="21"/>
        </w:rPr>
      </w:pPr>
    </w:p>
    <w:p w14:paraId="15212AB2" w14:textId="77777777" w:rsidR="003D465F" w:rsidRDefault="003D465F" w:rsidP="003D465F">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Los servidores públicos deberán transparentar sus acciones así como garantizar y respetar el derecho de acceso a la información pública.”</w:t>
      </w:r>
    </w:p>
    <w:p w14:paraId="346FA8F6" w14:textId="77777777" w:rsidR="003D465F" w:rsidRDefault="003D465F" w:rsidP="003D465F">
      <w:pPr>
        <w:pStyle w:val="Sinespaciado"/>
        <w:ind w:left="567" w:right="567"/>
        <w:jc w:val="both"/>
        <w:rPr>
          <w:rFonts w:ascii="Palatino Linotype" w:hAnsi="Palatino Linotype"/>
          <w:i/>
          <w:sz w:val="21"/>
          <w:szCs w:val="21"/>
        </w:rPr>
      </w:pPr>
    </w:p>
    <w:p w14:paraId="6B60B8AA" w14:textId="77777777" w:rsidR="003D465F" w:rsidRPr="003D465F" w:rsidRDefault="003D465F" w:rsidP="003D465F">
      <w:pPr>
        <w:pStyle w:val="Sinespaciado"/>
        <w:spacing w:line="360" w:lineRule="auto"/>
        <w:jc w:val="both"/>
        <w:rPr>
          <w:rFonts w:ascii="Palatino Linotype" w:hAnsi="Palatino Linotype"/>
          <w:sz w:val="23"/>
          <w:szCs w:val="23"/>
        </w:rPr>
      </w:pPr>
      <w:r w:rsidRPr="003D465F">
        <w:rPr>
          <w:rFonts w:ascii="Palatino Linotype" w:hAnsi="Palatino Linotype"/>
          <w:sz w:val="23"/>
          <w:szCs w:val="23"/>
        </w:rPr>
        <w:t xml:space="preserve">Es así que, conforme a los preceptos legales citados, se desprende que el derecho de acceso a la información pública, es una garantía individual que puede ser ejercida ante cualquier autoridad, entidad, órgano u organismo, tanto federales, como estatales, de la </w:t>
      </w:r>
      <w:r w:rsidRPr="003D465F">
        <w:rPr>
          <w:rFonts w:ascii="Palatino Linotype" w:hAnsi="Palatino Linotype"/>
          <w:sz w:val="23"/>
          <w:szCs w:val="23"/>
        </w:rPr>
        <w:lastRenderedPageBreak/>
        <w:t>Ciudad de México o Municipales, con el fin de que los particulares conozcan toda aquella información pública que se encuentre en poder de los Sujetos Obligados.</w:t>
      </w:r>
    </w:p>
    <w:p w14:paraId="12D408C2" w14:textId="77777777" w:rsidR="003D465F" w:rsidRPr="009B4175" w:rsidRDefault="003D465F" w:rsidP="003D465F">
      <w:pPr>
        <w:pStyle w:val="Sinespaciado"/>
        <w:ind w:left="567" w:right="567"/>
        <w:jc w:val="both"/>
        <w:rPr>
          <w:rFonts w:ascii="Palatino Linotype" w:hAnsi="Palatino Linotype"/>
          <w:i/>
          <w:sz w:val="21"/>
          <w:szCs w:val="21"/>
        </w:rPr>
      </w:pPr>
    </w:p>
    <w:p w14:paraId="3A338AE1" w14:textId="6732ACA0" w:rsidR="000B36B3" w:rsidRDefault="000B36B3" w:rsidP="009F4735">
      <w:pPr>
        <w:pStyle w:val="Sinespaciado"/>
        <w:spacing w:line="360" w:lineRule="auto"/>
        <w:jc w:val="both"/>
        <w:rPr>
          <w:rFonts w:ascii="Palatino Linotype" w:hAnsi="Palatino Linotype" w:cs="Arial"/>
          <w:sz w:val="23"/>
          <w:szCs w:val="23"/>
        </w:rPr>
      </w:pPr>
      <w:r w:rsidRPr="007D0AC5">
        <w:rPr>
          <w:rFonts w:ascii="Palatino Linotype" w:hAnsi="Palatino Linotype" w:cs="Arial"/>
          <w:sz w:val="23"/>
          <w:szCs w:val="23"/>
        </w:rPr>
        <w:t xml:space="preserve">Atento a lo anterior de manera objetiva se precisa que la solicitud de información </w:t>
      </w:r>
      <w:r w:rsidR="009B03CA" w:rsidRPr="007D0AC5">
        <w:rPr>
          <w:rFonts w:ascii="Palatino Linotype" w:hAnsi="Palatino Linotype" w:cs="Arial"/>
          <w:b/>
          <w:sz w:val="23"/>
          <w:szCs w:val="23"/>
        </w:rPr>
        <w:t>00417/VACHASO/IP/2021</w:t>
      </w:r>
      <w:r w:rsidRPr="007D0AC5">
        <w:rPr>
          <w:rFonts w:ascii="Palatino Linotype" w:hAnsi="Palatino Linotype" w:cs="Arial"/>
          <w:b/>
          <w:sz w:val="23"/>
          <w:szCs w:val="23"/>
        </w:rPr>
        <w:t xml:space="preserve">, </w:t>
      </w:r>
      <w:r w:rsidRPr="007D0AC5">
        <w:rPr>
          <w:rFonts w:ascii="Palatino Linotype" w:hAnsi="Palatino Linotype" w:cs="Arial"/>
          <w:sz w:val="23"/>
          <w:szCs w:val="23"/>
        </w:rPr>
        <w:t>versa en conocer la siguiente información:</w:t>
      </w:r>
      <w:r w:rsidRPr="009F4735">
        <w:rPr>
          <w:rFonts w:ascii="Palatino Linotype" w:hAnsi="Palatino Linotype" w:cs="Arial"/>
          <w:sz w:val="23"/>
          <w:szCs w:val="23"/>
        </w:rPr>
        <w:t xml:space="preserve"> </w:t>
      </w:r>
    </w:p>
    <w:p w14:paraId="6AFBCF43" w14:textId="77777777" w:rsidR="007D0AC5" w:rsidRDefault="007D0AC5" w:rsidP="00264704">
      <w:pPr>
        <w:pStyle w:val="Sinespaciado"/>
        <w:tabs>
          <w:tab w:val="left" w:pos="284"/>
        </w:tabs>
        <w:spacing w:line="360" w:lineRule="auto"/>
        <w:jc w:val="both"/>
        <w:rPr>
          <w:rFonts w:ascii="Palatino Linotype" w:hAnsi="Palatino Linotype" w:cs="Arial"/>
          <w:sz w:val="23"/>
          <w:szCs w:val="23"/>
        </w:rPr>
      </w:pPr>
    </w:p>
    <w:p w14:paraId="47C8CB74" w14:textId="77777777" w:rsidR="00264704" w:rsidRPr="00264704" w:rsidRDefault="00264704" w:rsidP="00264704">
      <w:pPr>
        <w:pStyle w:val="Sinespaciado"/>
        <w:tabs>
          <w:tab w:val="left" w:pos="284"/>
        </w:tabs>
        <w:spacing w:line="360" w:lineRule="auto"/>
        <w:ind w:left="567"/>
        <w:jc w:val="both"/>
        <w:rPr>
          <w:rFonts w:ascii="Palatino Linotype" w:hAnsi="Palatino Linotype" w:cs="Arial"/>
          <w:sz w:val="23"/>
          <w:szCs w:val="23"/>
        </w:rPr>
      </w:pPr>
      <w:r w:rsidRPr="00264704">
        <w:rPr>
          <w:rFonts w:ascii="Palatino Linotype" w:hAnsi="Palatino Linotype" w:cs="Arial"/>
          <w:sz w:val="23"/>
          <w:szCs w:val="23"/>
        </w:rPr>
        <w:t>1.</w:t>
      </w:r>
      <w:r w:rsidRPr="00264704">
        <w:rPr>
          <w:rFonts w:ascii="Palatino Linotype" w:hAnsi="Palatino Linotype" w:cs="Arial"/>
          <w:sz w:val="23"/>
          <w:szCs w:val="23"/>
        </w:rPr>
        <w:tab/>
        <w:t>Requisitos para tramitar una licencia de construcción de bardas perimetrales;</w:t>
      </w:r>
    </w:p>
    <w:p w14:paraId="7D31FB47" w14:textId="77777777" w:rsidR="00264704" w:rsidRPr="00264704" w:rsidRDefault="00264704" w:rsidP="00264704">
      <w:pPr>
        <w:pStyle w:val="Sinespaciado"/>
        <w:tabs>
          <w:tab w:val="left" w:pos="284"/>
        </w:tabs>
        <w:spacing w:line="360" w:lineRule="auto"/>
        <w:ind w:left="567"/>
        <w:jc w:val="both"/>
        <w:rPr>
          <w:rFonts w:ascii="Palatino Linotype" w:hAnsi="Palatino Linotype" w:cs="Arial"/>
          <w:sz w:val="23"/>
          <w:szCs w:val="23"/>
        </w:rPr>
      </w:pPr>
      <w:r w:rsidRPr="00264704">
        <w:rPr>
          <w:rFonts w:ascii="Palatino Linotype" w:hAnsi="Palatino Linotype" w:cs="Arial"/>
          <w:sz w:val="23"/>
          <w:szCs w:val="23"/>
        </w:rPr>
        <w:t>2.</w:t>
      </w:r>
      <w:r w:rsidRPr="00264704">
        <w:rPr>
          <w:rFonts w:ascii="Palatino Linotype" w:hAnsi="Palatino Linotype" w:cs="Arial"/>
          <w:sz w:val="23"/>
          <w:szCs w:val="23"/>
        </w:rPr>
        <w:tab/>
        <w:t>Fundamento legal y administrativo respecto de los requisitos para tramitar una licencia de construcción de bardas perimetrales;</w:t>
      </w:r>
    </w:p>
    <w:p w14:paraId="0181C058" w14:textId="34899A2E" w:rsidR="00264704" w:rsidRPr="00264704" w:rsidRDefault="00264704" w:rsidP="00264704">
      <w:pPr>
        <w:pStyle w:val="Sinespaciado"/>
        <w:tabs>
          <w:tab w:val="left" w:pos="284"/>
        </w:tabs>
        <w:spacing w:line="360" w:lineRule="auto"/>
        <w:ind w:left="567"/>
        <w:jc w:val="both"/>
        <w:rPr>
          <w:rFonts w:ascii="Palatino Linotype" w:hAnsi="Palatino Linotype" w:cs="Arial"/>
          <w:sz w:val="23"/>
          <w:szCs w:val="23"/>
          <w:lang w:val="es-419"/>
        </w:rPr>
      </w:pPr>
      <w:r w:rsidRPr="00264704">
        <w:rPr>
          <w:rFonts w:ascii="Palatino Linotype" w:hAnsi="Palatino Linotype" w:cs="Arial"/>
          <w:sz w:val="23"/>
          <w:szCs w:val="23"/>
        </w:rPr>
        <w:t>3.</w:t>
      </w:r>
      <w:r w:rsidRPr="00264704">
        <w:rPr>
          <w:rFonts w:ascii="Palatino Linotype" w:hAnsi="Palatino Linotype" w:cs="Arial"/>
          <w:sz w:val="23"/>
          <w:szCs w:val="23"/>
        </w:rPr>
        <w:tab/>
        <w:t>Fundamento legal y administrativo así como el procedimiento para determinar el costo de licencia de bardas perimetrales</w:t>
      </w:r>
      <w:r>
        <w:rPr>
          <w:rFonts w:ascii="Palatino Linotype" w:hAnsi="Palatino Linotype" w:cs="Arial"/>
          <w:sz w:val="23"/>
          <w:szCs w:val="23"/>
          <w:lang w:val="es-419"/>
        </w:rPr>
        <w:t>;</w:t>
      </w:r>
    </w:p>
    <w:p w14:paraId="69BC92A9" w14:textId="4BB18A63" w:rsidR="00264704" w:rsidRPr="00264704" w:rsidRDefault="00264704" w:rsidP="00264704">
      <w:pPr>
        <w:pStyle w:val="Sinespaciado"/>
        <w:tabs>
          <w:tab w:val="left" w:pos="284"/>
        </w:tabs>
        <w:spacing w:line="360" w:lineRule="auto"/>
        <w:ind w:left="567"/>
        <w:jc w:val="both"/>
        <w:rPr>
          <w:rFonts w:ascii="Palatino Linotype" w:hAnsi="Palatino Linotype" w:cs="Arial"/>
          <w:sz w:val="23"/>
          <w:szCs w:val="23"/>
        </w:rPr>
      </w:pPr>
      <w:r w:rsidRPr="00264704">
        <w:rPr>
          <w:rFonts w:ascii="Palatino Linotype" w:hAnsi="Palatino Linotype" w:cs="Arial"/>
          <w:sz w:val="23"/>
          <w:szCs w:val="23"/>
        </w:rPr>
        <w:t>4.</w:t>
      </w:r>
      <w:r w:rsidRPr="00264704">
        <w:rPr>
          <w:rFonts w:ascii="Palatino Linotype" w:hAnsi="Palatino Linotype" w:cs="Arial"/>
          <w:sz w:val="23"/>
          <w:szCs w:val="23"/>
        </w:rPr>
        <w:tab/>
        <w:t xml:space="preserve">En qué casos no se necesita la licencia de construcción de bardas perimetrales; </w:t>
      </w:r>
    </w:p>
    <w:p w14:paraId="02533B0F" w14:textId="1DEC99A0" w:rsidR="00264704" w:rsidRPr="00264704" w:rsidRDefault="00264704" w:rsidP="00264704">
      <w:pPr>
        <w:pStyle w:val="Sinespaciado"/>
        <w:tabs>
          <w:tab w:val="left" w:pos="284"/>
        </w:tabs>
        <w:spacing w:line="360" w:lineRule="auto"/>
        <w:ind w:left="567"/>
        <w:jc w:val="both"/>
        <w:rPr>
          <w:rFonts w:ascii="Palatino Linotype" w:hAnsi="Palatino Linotype" w:cs="Arial"/>
          <w:sz w:val="23"/>
          <w:szCs w:val="23"/>
        </w:rPr>
      </w:pPr>
      <w:r w:rsidRPr="00264704">
        <w:rPr>
          <w:rFonts w:ascii="Palatino Linotype" w:hAnsi="Palatino Linotype" w:cs="Arial"/>
          <w:sz w:val="23"/>
          <w:szCs w:val="23"/>
        </w:rPr>
        <w:t>5.</w:t>
      </w:r>
      <w:r w:rsidRPr="00264704">
        <w:rPr>
          <w:rFonts w:ascii="Palatino Linotype" w:hAnsi="Palatino Linotype" w:cs="Arial"/>
          <w:sz w:val="23"/>
          <w:szCs w:val="23"/>
        </w:rPr>
        <w:tab/>
      </w:r>
      <w:r>
        <w:rPr>
          <w:rFonts w:ascii="Palatino Linotype" w:hAnsi="Palatino Linotype" w:cs="Arial"/>
          <w:sz w:val="23"/>
          <w:szCs w:val="23"/>
        </w:rPr>
        <w:t>F</w:t>
      </w:r>
      <w:r w:rsidRPr="00264704">
        <w:rPr>
          <w:rFonts w:ascii="Palatino Linotype" w:hAnsi="Palatino Linotype" w:cs="Arial"/>
          <w:sz w:val="23"/>
          <w:szCs w:val="23"/>
        </w:rPr>
        <w:t>ormatos para requisita</w:t>
      </w:r>
      <w:r>
        <w:rPr>
          <w:rFonts w:ascii="Palatino Linotype" w:hAnsi="Palatino Linotype" w:cs="Arial"/>
          <w:sz w:val="23"/>
          <w:szCs w:val="23"/>
          <w:lang w:val="es-419"/>
        </w:rPr>
        <w:t>r</w:t>
      </w:r>
      <w:r w:rsidRPr="00264704">
        <w:rPr>
          <w:rFonts w:ascii="Palatino Linotype" w:hAnsi="Palatino Linotype" w:cs="Arial"/>
          <w:sz w:val="23"/>
          <w:szCs w:val="23"/>
        </w:rPr>
        <w:t xml:space="preserve"> en digital, en relación a la licencia de construcción de bardas perimetrales</w:t>
      </w:r>
      <w:r>
        <w:rPr>
          <w:rFonts w:ascii="Palatino Linotype" w:hAnsi="Palatino Linotype" w:cs="Arial"/>
          <w:sz w:val="23"/>
          <w:szCs w:val="23"/>
          <w:lang w:val="es-419"/>
        </w:rPr>
        <w:t>;</w:t>
      </w:r>
      <w:r w:rsidRPr="00264704">
        <w:rPr>
          <w:rFonts w:ascii="Palatino Linotype" w:hAnsi="Palatino Linotype" w:cs="Arial"/>
          <w:sz w:val="23"/>
          <w:szCs w:val="23"/>
        </w:rPr>
        <w:t xml:space="preserve"> </w:t>
      </w:r>
    </w:p>
    <w:p w14:paraId="4E0D6F56" w14:textId="3D0BB20A" w:rsidR="00264704" w:rsidRPr="00264704" w:rsidRDefault="00264704" w:rsidP="00264704">
      <w:pPr>
        <w:pStyle w:val="Sinespaciado"/>
        <w:tabs>
          <w:tab w:val="left" w:pos="284"/>
        </w:tabs>
        <w:spacing w:line="360" w:lineRule="auto"/>
        <w:ind w:left="567"/>
        <w:jc w:val="both"/>
        <w:rPr>
          <w:rFonts w:ascii="Palatino Linotype" w:hAnsi="Palatino Linotype" w:cs="Arial"/>
          <w:sz w:val="23"/>
          <w:szCs w:val="23"/>
        </w:rPr>
      </w:pPr>
      <w:r>
        <w:rPr>
          <w:rFonts w:ascii="Palatino Linotype" w:hAnsi="Palatino Linotype" w:cs="Arial"/>
          <w:sz w:val="23"/>
          <w:szCs w:val="23"/>
        </w:rPr>
        <w:t>6.</w:t>
      </w:r>
      <w:r>
        <w:rPr>
          <w:rFonts w:ascii="Palatino Linotype" w:hAnsi="Palatino Linotype" w:cs="Arial"/>
          <w:sz w:val="23"/>
          <w:szCs w:val="23"/>
        </w:rPr>
        <w:tab/>
        <w:t xml:space="preserve"> E</w:t>
      </w:r>
      <w:r w:rsidRPr="00264704">
        <w:rPr>
          <w:rFonts w:ascii="Palatino Linotype" w:hAnsi="Palatino Linotype" w:cs="Arial"/>
          <w:sz w:val="23"/>
          <w:szCs w:val="23"/>
        </w:rPr>
        <w:t>xpediente en versión pública respecto del ultimo tramite de licencia de construcción de bardas perimetrales que hayan concluido respecto del año 2021.</w:t>
      </w:r>
    </w:p>
    <w:p w14:paraId="594B27F6" w14:textId="77777777" w:rsidR="007D0AC5" w:rsidRPr="004E2FE6" w:rsidRDefault="007D0AC5" w:rsidP="00264704">
      <w:pPr>
        <w:pStyle w:val="Sinespaciado"/>
        <w:tabs>
          <w:tab w:val="left" w:pos="284"/>
        </w:tabs>
        <w:spacing w:line="360" w:lineRule="auto"/>
        <w:jc w:val="both"/>
        <w:rPr>
          <w:rFonts w:ascii="Palatino Linotype" w:hAnsi="Palatino Linotype" w:cs="Arial"/>
          <w:szCs w:val="23"/>
        </w:rPr>
      </w:pPr>
    </w:p>
    <w:p w14:paraId="626C2FAA" w14:textId="182AA673" w:rsidR="00AD6012" w:rsidRDefault="008862EF" w:rsidP="00B22608">
      <w:pPr>
        <w:spacing w:after="0" w:line="360" w:lineRule="auto"/>
        <w:jc w:val="both"/>
        <w:rPr>
          <w:rFonts w:ascii="Palatino Linotype" w:hAnsi="Palatino Linotype" w:cs="Arial"/>
          <w:b/>
          <w:sz w:val="23"/>
          <w:szCs w:val="23"/>
          <w:lang w:val="es-419"/>
        </w:rPr>
      </w:pPr>
      <w:r w:rsidRPr="009F4735">
        <w:rPr>
          <w:rFonts w:ascii="Palatino Linotype" w:hAnsi="Palatino Linotype"/>
          <w:sz w:val="23"/>
          <w:szCs w:val="23"/>
        </w:rPr>
        <w:t xml:space="preserve">En suma a lo anterior, como se mencionó en el antecedente </w:t>
      </w:r>
      <w:r w:rsidRPr="009F4735">
        <w:rPr>
          <w:rFonts w:ascii="Palatino Linotype" w:hAnsi="Palatino Linotype"/>
          <w:b/>
          <w:sz w:val="23"/>
          <w:szCs w:val="23"/>
        </w:rPr>
        <w:t>SEGUNDO</w:t>
      </w:r>
      <w:r w:rsidRPr="009F4735">
        <w:rPr>
          <w:rFonts w:ascii="Palatino Linotype" w:hAnsi="Palatino Linotype"/>
          <w:sz w:val="23"/>
          <w:szCs w:val="23"/>
        </w:rPr>
        <w:t>, en fecha</w:t>
      </w:r>
      <w:r w:rsidR="00264704">
        <w:rPr>
          <w:rFonts w:ascii="Palatino Linotype" w:hAnsi="Palatino Linotype"/>
          <w:sz w:val="23"/>
          <w:szCs w:val="23"/>
          <w:lang w:val="es-419"/>
        </w:rPr>
        <w:t xml:space="preserve"> </w:t>
      </w:r>
      <w:r w:rsidR="00264704">
        <w:rPr>
          <w:rFonts w:ascii="Palatino Linotype" w:eastAsia="Calibri" w:hAnsi="Palatino Linotype" w:cs="Times New Roman"/>
          <w:sz w:val="23"/>
          <w:szCs w:val="23"/>
          <w:lang w:val="es-419"/>
        </w:rPr>
        <w:t>veinticuatro de enero de dos mil veintidós</w:t>
      </w:r>
      <w:r w:rsidR="00CF7FE4" w:rsidRPr="009F4735">
        <w:rPr>
          <w:rFonts w:ascii="Palatino Linotype" w:eastAsia="Calibri" w:hAnsi="Palatino Linotype" w:cs="Times New Roman"/>
          <w:sz w:val="23"/>
          <w:szCs w:val="23"/>
        </w:rPr>
        <w:t xml:space="preserve">, </w:t>
      </w:r>
      <w:r w:rsidR="00CF7FE4" w:rsidRPr="009F4735">
        <w:rPr>
          <w:rFonts w:ascii="Palatino Linotype" w:eastAsia="Calibri" w:hAnsi="Palatino Linotype" w:cs="Times New Roman"/>
          <w:b/>
          <w:sz w:val="23"/>
          <w:szCs w:val="23"/>
        </w:rPr>
        <w:t>El</w:t>
      </w:r>
      <w:r w:rsidR="00833EDF" w:rsidRPr="009F4735">
        <w:rPr>
          <w:rFonts w:ascii="Palatino Linotype" w:eastAsia="Calibri" w:hAnsi="Palatino Linotype" w:cs="Times New Roman"/>
          <w:sz w:val="23"/>
          <w:szCs w:val="23"/>
        </w:rPr>
        <w:t xml:space="preserve"> </w:t>
      </w:r>
      <w:r w:rsidR="00833EDF" w:rsidRPr="009F4735">
        <w:rPr>
          <w:rFonts w:ascii="Palatino Linotype" w:eastAsia="Calibri" w:hAnsi="Palatino Linotype" w:cs="Times New Roman"/>
          <w:b/>
          <w:sz w:val="23"/>
          <w:szCs w:val="23"/>
        </w:rPr>
        <w:t>Sujeto Obligado</w:t>
      </w:r>
      <w:r w:rsidR="00833EDF" w:rsidRPr="009F4735">
        <w:rPr>
          <w:rFonts w:ascii="Palatino Linotype" w:eastAsia="Calibri" w:hAnsi="Palatino Linotype" w:cs="Times New Roman"/>
          <w:sz w:val="23"/>
          <w:szCs w:val="23"/>
        </w:rPr>
        <w:t xml:space="preserve"> emitió respuesta a la solicitud de información número </w:t>
      </w:r>
      <w:r w:rsidR="00264704" w:rsidRPr="00264704">
        <w:rPr>
          <w:rFonts w:ascii="Palatino Linotype" w:hAnsi="Palatino Linotype" w:cs="Arial"/>
          <w:b/>
          <w:sz w:val="23"/>
          <w:szCs w:val="23"/>
        </w:rPr>
        <w:t>00417/VACHASO/IP/2021</w:t>
      </w:r>
      <w:r w:rsidR="00AD6012">
        <w:rPr>
          <w:rFonts w:ascii="Palatino Linotype" w:hAnsi="Palatino Linotype" w:cs="Arial"/>
          <w:b/>
          <w:sz w:val="23"/>
          <w:szCs w:val="23"/>
          <w:lang w:val="es-419"/>
        </w:rPr>
        <w:t>.</w:t>
      </w:r>
    </w:p>
    <w:p w14:paraId="1A4D07A3" w14:textId="77777777" w:rsidR="00AD6012" w:rsidRDefault="00AD6012" w:rsidP="00B22608">
      <w:pPr>
        <w:spacing w:after="0" w:line="360" w:lineRule="auto"/>
        <w:jc w:val="both"/>
        <w:rPr>
          <w:rFonts w:ascii="Palatino Linotype" w:hAnsi="Palatino Linotype" w:cs="Arial"/>
          <w:b/>
          <w:sz w:val="23"/>
          <w:szCs w:val="23"/>
          <w:lang w:val="es-419"/>
        </w:rPr>
      </w:pPr>
    </w:p>
    <w:p w14:paraId="36E51380" w14:textId="4AC611B8" w:rsidR="00AD6012" w:rsidRDefault="00AD6012" w:rsidP="00AD6012">
      <w:pPr>
        <w:pStyle w:val="Sinespaciado"/>
        <w:spacing w:line="360" w:lineRule="auto"/>
        <w:jc w:val="both"/>
        <w:rPr>
          <w:rFonts w:ascii="Palatino Linotype" w:hAnsi="Palatino Linotype" w:cs="Arial"/>
          <w:color w:val="000000" w:themeColor="text1"/>
          <w:sz w:val="23"/>
          <w:szCs w:val="23"/>
        </w:rPr>
      </w:pPr>
      <w:r w:rsidRPr="005E3D4B">
        <w:rPr>
          <w:rFonts w:ascii="Palatino Linotype" w:hAnsi="Palatino Linotype"/>
          <w:color w:val="000000" w:themeColor="text1"/>
          <w:sz w:val="23"/>
          <w:szCs w:val="23"/>
        </w:rPr>
        <w:t xml:space="preserve">Inconforme con la respuesta del </w:t>
      </w:r>
      <w:r w:rsidRPr="005E3D4B">
        <w:rPr>
          <w:rFonts w:ascii="Palatino Linotype" w:hAnsi="Palatino Linotype"/>
          <w:b/>
          <w:color w:val="000000" w:themeColor="text1"/>
          <w:sz w:val="23"/>
          <w:szCs w:val="23"/>
        </w:rPr>
        <w:t>Sujeto Obligado</w:t>
      </w:r>
      <w:r w:rsidRPr="005E3D4B">
        <w:rPr>
          <w:rFonts w:ascii="Palatino Linotype" w:hAnsi="Palatino Linotype"/>
          <w:color w:val="000000" w:themeColor="text1"/>
          <w:sz w:val="23"/>
          <w:szCs w:val="23"/>
        </w:rPr>
        <w:t xml:space="preserve">, El </w:t>
      </w:r>
      <w:r w:rsidRPr="005E3D4B">
        <w:rPr>
          <w:rFonts w:ascii="Palatino Linotype" w:hAnsi="Palatino Linotype"/>
          <w:b/>
          <w:color w:val="000000" w:themeColor="text1"/>
          <w:sz w:val="23"/>
          <w:szCs w:val="23"/>
        </w:rPr>
        <w:t>Recurrente</w:t>
      </w:r>
      <w:r w:rsidRPr="005E3D4B">
        <w:rPr>
          <w:rFonts w:ascii="Palatino Linotype" w:hAnsi="Palatino Linotype"/>
          <w:color w:val="000000" w:themeColor="text1"/>
          <w:sz w:val="23"/>
          <w:szCs w:val="23"/>
        </w:rPr>
        <w:t xml:space="preserve"> interpuso Recurso de Revisión</w:t>
      </w:r>
      <w:r w:rsidRPr="005E3D4B">
        <w:rPr>
          <w:rFonts w:ascii="Palatino Linotype" w:hAnsi="Palatino Linotype" w:cs="Arial"/>
          <w:color w:val="000000" w:themeColor="text1"/>
          <w:sz w:val="23"/>
          <w:szCs w:val="23"/>
        </w:rPr>
        <w:t xml:space="preserve">, el cual se admitió a trámite bajo el asiento </w:t>
      </w:r>
      <w:r>
        <w:rPr>
          <w:rFonts w:ascii="Palatino Linotype" w:hAnsi="Palatino Linotype" w:cs="Arial"/>
          <w:b/>
          <w:color w:val="000000" w:themeColor="text1"/>
          <w:sz w:val="23"/>
          <w:szCs w:val="23"/>
        </w:rPr>
        <w:t>00400/INFOEM/IP/RR/2022</w:t>
      </w:r>
      <w:r w:rsidRPr="005E3D4B">
        <w:rPr>
          <w:rFonts w:ascii="Palatino Linotype" w:hAnsi="Palatino Linotype" w:cs="Arial"/>
          <w:color w:val="000000" w:themeColor="text1"/>
          <w:sz w:val="23"/>
          <w:szCs w:val="23"/>
        </w:rPr>
        <w:t xml:space="preserve">, en el cual se ordenó poner a disposición de las partes, por un plazo máximo de siete días para </w:t>
      </w:r>
      <w:r w:rsidRPr="005E3D4B">
        <w:rPr>
          <w:rFonts w:ascii="Palatino Linotype" w:hAnsi="Palatino Linotype" w:cs="Arial"/>
          <w:color w:val="000000" w:themeColor="text1"/>
          <w:sz w:val="23"/>
          <w:szCs w:val="23"/>
        </w:rPr>
        <w:lastRenderedPageBreak/>
        <w:t>que manifestaran lo que a su derecho correspondiera, a efecto de ofrecer pruebas, informe j</w:t>
      </w:r>
      <w:r>
        <w:rPr>
          <w:rFonts w:ascii="Palatino Linotype" w:hAnsi="Palatino Linotype" w:cs="Arial"/>
          <w:color w:val="000000" w:themeColor="text1"/>
          <w:sz w:val="23"/>
          <w:szCs w:val="23"/>
        </w:rPr>
        <w:t>ustificado y presentar alegatos.</w:t>
      </w:r>
    </w:p>
    <w:p w14:paraId="2BA2994F" w14:textId="77777777" w:rsidR="00AD6012" w:rsidRDefault="00AD6012" w:rsidP="00AD6012">
      <w:pPr>
        <w:pStyle w:val="Sinespaciado"/>
        <w:spacing w:line="360" w:lineRule="auto"/>
        <w:jc w:val="both"/>
        <w:rPr>
          <w:rFonts w:ascii="Palatino Linotype" w:hAnsi="Palatino Linotype" w:cs="Arial"/>
          <w:color w:val="000000" w:themeColor="text1"/>
          <w:sz w:val="23"/>
          <w:szCs w:val="23"/>
        </w:rPr>
      </w:pPr>
    </w:p>
    <w:p w14:paraId="17E040E5" w14:textId="0371CB4F" w:rsidR="00AD6012" w:rsidRPr="00AD6012" w:rsidRDefault="00AD6012" w:rsidP="00AD6012">
      <w:pPr>
        <w:pStyle w:val="Sinespaciado"/>
        <w:spacing w:line="360" w:lineRule="auto"/>
        <w:jc w:val="both"/>
        <w:rPr>
          <w:rFonts w:ascii="Palatino Linotype" w:hAnsi="Palatino Linotype" w:cs="Arial"/>
          <w:b/>
          <w:color w:val="000000" w:themeColor="text1"/>
          <w:sz w:val="23"/>
          <w:szCs w:val="23"/>
          <w:lang w:val="es-419"/>
        </w:rPr>
      </w:pPr>
      <w:r>
        <w:rPr>
          <w:rFonts w:ascii="Palatino Linotype" w:hAnsi="Palatino Linotype" w:cs="Arial"/>
          <w:color w:val="000000" w:themeColor="text1"/>
          <w:sz w:val="23"/>
          <w:szCs w:val="23"/>
          <w:lang w:val="es-419"/>
        </w:rPr>
        <w:t xml:space="preserve">Atento a lo anterior, se procede al análisis de la información entregada por el </w:t>
      </w:r>
      <w:r w:rsidRPr="00AD6012">
        <w:rPr>
          <w:rFonts w:ascii="Palatino Linotype" w:hAnsi="Palatino Linotype" w:cs="Arial"/>
          <w:b/>
          <w:color w:val="000000" w:themeColor="text1"/>
          <w:sz w:val="23"/>
          <w:szCs w:val="23"/>
          <w:lang w:val="es-419"/>
        </w:rPr>
        <w:t>Sujeto Obligado</w:t>
      </w:r>
      <w:r w:rsidR="00B55B76">
        <w:rPr>
          <w:rFonts w:ascii="Palatino Linotype" w:hAnsi="Palatino Linotype" w:cs="Arial"/>
          <w:b/>
          <w:color w:val="000000" w:themeColor="text1"/>
          <w:sz w:val="23"/>
          <w:szCs w:val="23"/>
          <w:lang w:val="es-419"/>
        </w:rPr>
        <w:t>.</w:t>
      </w:r>
      <w:r w:rsidRPr="00AD6012">
        <w:rPr>
          <w:rFonts w:ascii="Palatino Linotype" w:hAnsi="Palatino Linotype" w:cs="Arial"/>
          <w:b/>
          <w:color w:val="000000" w:themeColor="text1"/>
          <w:sz w:val="23"/>
          <w:szCs w:val="23"/>
          <w:lang w:val="es-419"/>
        </w:rPr>
        <w:t xml:space="preserve"> </w:t>
      </w:r>
    </w:p>
    <w:p w14:paraId="37404007" w14:textId="77777777" w:rsidR="00AD6012" w:rsidRDefault="00AD6012" w:rsidP="00B22608">
      <w:pPr>
        <w:spacing w:after="0" w:line="360" w:lineRule="auto"/>
        <w:jc w:val="both"/>
        <w:rPr>
          <w:rFonts w:ascii="Palatino Linotype" w:hAnsi="Palatino Linotype" w:cs="Arial"/>
          <w:b/>
          <w:sz w:val="23"/>
          <w:szCs w:val="23"/>
          <w:lang w:val="es-419"/>
        </w:rPr>
      </w:pPr>
    </w:p>
    <w:p w14:paraId="515C2917" w14:textId="77777777" w:rsidR="000D32F4" w:rsidRPr="000D32F4" w:rsidRDefault="000D32F4" w:rsidP="000D32F4">
      <w:pPr>
        <w:spacing w:after="0" w:line="360" w:lineRule="auto"/>
        <w:jc w:val="both"/>
        <w:rPr>
          <w:rFonts w:ascii="Palatino Linotype" w:hAnsi="Palatino Linotype" w:cs="Arial"/>
          <w:sz w:val="23"/>
          <w:szCs w:val="23"/>
          <w:lang w:val="es-419"/>
        </w:rPr>
      </w:pPr>
      <w:r w:rsidRPr="000D32F4">
        <w:rPr>
          <w:rFonts w:ascii="Palatino Linotype" w:hAnsi="Palatino Linotype" w:cs="Arial"/>
          <w:sz w:val="23"/>
          <w:szCs w:val="23"/>
          <w:lang w:val="es-419"/>
        </w:rPr>
        <w:t xml:space="preserve">Por cuanto hace a </w:t>
      </w:r>
      <w:r w:rsidRPr="00432727">
        <w:rPr>
          <w:rFonts w:ascii="Palatino Linotype" w:hAnsi="Palatino Linotype" w:cs="Arial"/>
          <w:b/>
          <w:i/>
          <w:sz w:val="23"/>
          <w:szCs w:val="23"/>
          <w:lang w:val="es-419"/>
        </w:rPr>
        <w:t>“1. Requisitos para tramitar una licencia de construcción de bardas perimetrales”</w:t>
      </w:r>
      <w:r w:rsidRPr="000D32F4">
        <w:rPr>
          <w:rFonts w:ascii="Palatino Linotype" w:hAnsi="Palatino Linotype" w:cs="Arial"/>
          <w:sz w:val="23"/>
          <w:szCs w:val="23"/>
          <w:lang w:val="es-419"/>
        </w:rPr>
        <w:t>; el Sujeto Obligado manifestó lo siguiente:</w:t>
      </w:r>
    </w:p>
    <w:p w14:paraId="57A138FC" w14:textId="77777777" w:rsidR="000D32F4" w:rsidRPr="000D32F4" w:rsidRDefault="000D32F4" w:rsidP="000D32F4">
      <w:pPr>
        <w:spacing w:after="0" w:line="360" w:lineRule="auto"/>
        <w:jc w:val="both"/>
        <w:rPr>
          <w:rFonts w:ascii="Palatino Linotype" w:hAnsi="Palatino Linotype" w:cs="Arial"/>
          <w:sz w:val="23"/>
          <w:szCs w:val="23"/>
          <w:lang w:val="es-419"/>
        </w:rPr>
      </w:pPr>
    </w:p>
    <w:p w14:paraId="5F140F62" w14:textId="497966B8" w:rsidR="000D32F4" w:rsidRPr="00432727" w:rsidRDefault="000D32F4" w:rsidP="00432727">
      <w:pPr>
        <w:spacing w:after="0" w:line="240" w:lineRule="auto"/>
        <w:ind w:left="567" w:right="567"/>
        <w:jc w:val="both"/>
        <w:rPr>
          <w:rFonts w:ascii="Palatino Linotype" w:hAnsi="Palatino Linotype" w:cs="Arial"/>
          <w:b/>
          <w:i/>
          <w:sz w:val="21"/>
          <w:szCs w:val="21"/>
          <w:lang w:val="es-419"/>
        </w:rPr>
      </w:pPr>
      <w:r w:rsidRPr="00432727">
        <w:rPr>
          <w:rFonts w:ascii="Palatino Linotype" w:hAnsi="Palatino Linotype" w:cs="Arial"/>
          <w:b/>
          <w:i/>
          <w:sz w:val="21"/>
          <w:szCs w:val="21"/>
          <w:lang w:val="es-419"/>
        </w:rPr>
        <w:t>“…A) Por cuanto hace al correlativo de referencia, hago de conocimiento a Usted que, los requisitos se encuentran establecidos en el artículo 18.21 del Código Administrativo del Estado de México, el cual puede ser consultado en el siguiente enlace: https://legislacion.edomex.gob.mx/sites/legislacion.edomex.gob.mx/files/files/pdf/cod/vig/codvig008.pdf...”</w:t>
      </w:r>
    </w:p>
    <w:p w14:paraId="1F9F1BC3" w14:textId="77777777" w:rsidR="000D32F4" w:rsidRPr="000D32F4" w:rsidRDefault="000D32F4" w:rsidP="000D32F4">
      <w:pPr>
        <w:spacing w:after="0" w:line="360" w:lineRule="auto"/>
        <w:jc w:val="both"/>
        <w:rPr>
          <w:rFonts w:ascii="Palatino Linotype" w:hAnsi="Palatino Linotype" w:cs="Arial"/>
          <w:sz w:val="23"/>
          <w:szCs w:val="23"/>
          <w:lang w:val="es-419"/>
        </w:rPr>
      </w:pPr>
    </w:p>
    <w:p w14:paraId="35F8D6AA" w14:textId="77777777" w:rsidR="000D32F4" w:rsidRPr="000D32F4" w:rsidRDefault="000D32F4" w:rsidP="000D32F4">
      <w:pPr>
        <w:spacing w:after="0" w:line="360" w:lineRule="auto"/>
        <w:jc w:val="both"/>
        <w:rPr>
          <w:rFonts w:ascii="Palatino Linotype" w:hAnsi="Palatino Linotype" w:cs="Arial"/>
          <w:sz w:val="23"/>
          <w:szCs w:val="23"/>
          <w:lang w:val="es-419"/>
        </w:rPr>
      </w:pPr>
      <w:r w:rsidRPr="000D32F4">
        <w:rPr>
          <w:rFonts w:ascii="Palatino Linotype" w:hAnsi="Palatino Linotype" w:cs="Arial"/>
          <w:sz w:val="23"/>
          <w:szCs w:val="23"/>
          <w:lang w:val="es-419"/>
        </w:rPr>
        <w:t xml:space="preserve">Respecto a </w:t>
      </w:r>
      <w:r w:rsidRPr="000D32F4">
        <w:rPr>
          <w:rFonts w:ascii="Palatino Linotype" w:hAnsi="Palatino Linotype" w:cs="Arial"/>
          <w:b/>
          <w:sz w:val="23"/>
          <w:szCs w:val="23"/>
          <w:lang w:val="es-419"/>
        </w:rPr>
        <w:t>“</w:t>
      </w:r>
      <w:r w:rsidRPr="000D32F4">
        <w:rPr>
          <w:rFonts w:ascii="Palatino Linotype" w:hAnsi="Palatino Linotype" w:cs="Arial"/>
          <w:b/>
          <w:i/>
          <w:sz w:val="23"/>
          <w:szCs w:val="23"/>
          <w:lang w:val="es-419"/>
        </w:rPr>
        <w:t>2. Fundamento legal y administrativo respecto de los requisitos para tramitar una licencia de construcción de bardas perimetrales”</w:t>
      </w:r>
      <w:r w:rsidRPr="000D32F4">
        <w:rPr>
          <w:rFonts w:ascii="Palatino Linotype" w:hAnsi="Palatino Linotype" w:cs="Arial"/>
          <w:sz w:val="23"/>
          <w:szCs w:val="23"/>
          <w:lang w:val="es-419"/>
        </w:rPr>
        <w:t>; el Sujeto Obligado manifestó lo siguiente:</w:t>
      </w:r>
    </w:p>
    <w:p w14:paraId="265014E5" w14:textId="77777777" w:rsidR="000D32F4" w:rsidRPr="000D32F4" w:rsidRDefault="000D32F4" w:rsidP="000D32F4">
      <w:pPr>
        <w:spacing w:after="0" w:line="360" w:lineRule="auto"/>
        <w:jc w:val="both"/>
        <w:rPr>
          <w:rFonts w:ascii="Palatino Linotype" w:hAnsi="Palatino Linotype" w:cs="Arial"/>
          <w:sz w:val="23"/>
          <w:szCs w:val="23"/>
          <w:lang w:val="es-419"/>
        </w:rPr>
      </w:pPr>
    </w:p>
    <w:p w14:paraId="693E6690" w14:textId="51425B40" w:rsidR="000D32F4" w:rsidRPr="00432727" w:rsidRDefault="000D32F4" w:rsidP="00432727">
      <w:pPr>
        <w:spacing w:after="0" w:line="240" w:lineRule="auto"/>
        <w:ind w:left="567" w:right="567"/>
        <w:jc w:val="both"/>
        <w:rPr>
          <w:rFonts w:ascii="Palatino Linotype" w:hAnsi="Palatino Linotype" w:cs="Arial"/>
          <w:b/>
          <w:i/>
          <w:sz w:val="21"/>
          <w:szCs w:val="21"/>
          <w:lang w:val="es-419"/>
        </w:rPr>
      </w:pPr>
      <w:r w:rsidRPr="00432727">
        <w:rPr>
          <w:rFonts w:ascii="Palatino Linotype" w:hAnsi="Palatino Linotype" w:cs="Arial"/>
          <w:b/>
          <w:i/>
          <w:sz w:val="21"/>
          <w:szCs w:val="21"/>
          <w:lang w:val="es-419"/>
        </w:rPr>
        <w:t xml:space="preserve">“…B) Por cuanto hace al correlativo de referencia, que el fundamento requerido por Usted es el artículo 18.21 del Código Administrativo del Estado de México…” </w:t>
      </w:r>
    </w:p>
    <w:p w14:paraId="61B5E482" w14:textId="77777777" w:rsidR="000D32F4" w:rsidRPr="000D32F4" w:rsidRDefault="000D32F4" w:rsidP="000D32F4">
      <w:pPr>
        <w:spacing w:after="0" w:line="360" w:lineRule="auto"/>
        <w:jc w:val="both"/>
        <w:rPr>
          <w:rFonts w:ascii="Palatino Linotype" w:hAnsi="Palatino Linotype" w:cs="Arial"/>
          <w:sz w:val="23"/>
          <w:szCs w:val="23"/>
          <w:lang w:val="es-419"/>
        </w:rPr>
      </w:pPr>
    </w:p>
    <w:p w14:paraId="1A0C3FD9" w14:textId="77777777" w:rsidR="000D32F4" w:rsidRPr="000D32F4" w:rsidRDefault="000D32F4" w:rsidP="000D32F4">
      <w:pPr>
        <w:spacing w:after="0" w:line="360" w:lineRule="auto"/>
        <w:jc w:val="both"/>
        <w:rPr>
          <w:rFonts w:ascii="Palatino Linotype" w:hAnsi="Palatino Linotype" w:cs="Arial"/>
          <w:sz w:val="23"/>
          <w:szCs w:val="23"/>
          <w:lang w:val="es-419"/>
        </w:rPr>
      </w:pPr>
      <w:r w:rsidRPr="000D32F4">
        <w:rPr>
          <w:rFonts w:ascii="Palatino Linotype" w:hAnsi="Palatino Linotype" w:cs="Arial"/>
          <w:sz w:val="23"/>
          <w:szCs w:val="23"/>
          <w:lang w:val="es-419"/>
        </w:rPr>
        <w:t xml:space="preserve">Relativo a </w:t>
      </w:r>
      <w:r w:rsidRPr="000D32F4">
        <w:rPr>
          <w:rFonts w:ascii="Palatino Linotype" w:hAnsi="Palatino Linotype" w:cs="Arial"/>
          <w:b/>
          <w:i/>
          <w:sz w:val="23"/>
          <w:szCs w:val="23"/>
          <w:lang w:val="es-419"/>
        </w:rPr>
        <w:t>“3.</w:t>
      </w:r>
      <w:r w:rsidRPr="000D32F4">
        <w:rPr>
          <w:rFonts w:ascii="Palatino Linotype" w:hAnsi="Palatino Linotype" w:cs="Arial"/>
          <w:b/>
          <w:i/>
          <w:sz w:val="23"/>
          <w:szCs w:val="23"/>
          <w:lang w:val="es-419"/>
        </w:rPr>
        <w:tab/>
        <w:t>Fundamento legal y administrativo así como el procedimiento para determinar el costo de licencia de bardas perimetrales”</w:t>
      </w:r>
      <w:r w:rsidRPr="000D32F4">
        <w:rPr>
          <w:rFonts w:ascii="Palatino Linotype" w:hAnsi="Palatino Linotype" w:cs="Arial"/>
          <w:sz w:val="23"/>
          <w:szCs w:val="23"/>
          <w:lang w:val="es-419"/>
        </w:rPr>
        <w:t>; el Sujeto Obligado manifestó lo siguiente:</w:t>
      </w:r>
    </w:p>
    <w:p w14:paraId="62FA1B88" w14:textId="77777777" w:rsidR="000D32F4" w:rsidRPr="000D32F4" w:rsidRDefault="000D32F4" w:rsidP="000D32F4">
      <w:pPr>
        <w:spacing w:after="0" w:line="360" w:lineRule="auto"/>
        <w:jc w:val="both"/>
        <w:rPr>
          <w:rFonts w:ascii="Palatino Linotype" w:hAnsi="Palatino Linotype" w:cs="Arial"/>
          <w:sz w:val="23"/>
          <w:szCs w:val="23"/>
          <w:lang w:val="es-419"/>
        </w:rPr>
      </w:pPr>
    </w:p>
    <w:p w14:paraId="2FFF16FC" w14:textId="5F61ADA5" w:rsidR="000D32F4" w:rsidRPr="00432727" w:rsidRDefault="000D32F4" w:rsidP="00432727">
      <w:pPr>
        <w:spacing w:after="0" w:line="240" w:lineRule="auto"/>
        <w:ind w:left="567" w:right="567"/>
        <w:jc w:val="both"/>
        <w:rPr>
          <w:rFonts w:ascii="Palatino Linotype" w:hAnsi="Palatino Linotype" w:cs="Arial"/>
          <w:b/>
          <w:i/>
          <w:sz w:val="21"/>
          <w:szCs w:val="21"/>
          <w:lang w:val="es-419"/>
        </w:rPr>
      </w:pPr>
      <w:r w:rsidRPr="00432727">
        <w:rPr>
          <w:rFonts w:ascii="Palatino Linotype" w:hAnsi="Palatino Linotype" w:cs="Arial"/>
          <w:b/>
          <w:i/>
          <w:sz w:val="21"/>
          <w:szCs w:val="21"/>
          <w:lang w:val="es-419"/>
        </w:rPr>
        <w:t xml:space="preserve">“…C) Por cuanto hace al correlativo de referencia, es preciso manifestar que, los costos requeridos por Usted, se encuentran establecidos en los artículos 143 y 144 del Código Financiero del estado de México y Municipios...” </w:t>
      </w:r>
    </w:p>
    <w:p w14:paraId="68218E92" w14:textId="77777777" w:rsidR="000D32F4" w:rsidRPr="00CB1E7A" w:rsidRDefault="000D32F4" w:rsidP="000D32F4">
      <w:pPr>
        <w:spacing w:after="0" w:line="360" w:lineRule="auto"/>
        <w:jc w:val="both"/>
        <w:rPr>
          <w:rFonts w:ascii="Palatino Linotype" w:hAnsi="Palatino Linotype" w:cs="Arial"/>
          <w:sz w:val="18"/>
          <w:szCs w:val="23"/>
          <w:lang w:val="es-419"/>
        </w:rPr>
      </w:pPr>
    </w:p>
    <w:p w14:paraId="6A676CC0" w14:textId="72420DF7" w:rsidR="000D32F4" w:rsidRPr="000D32F4" w:rsidRDefault="006903B3" w:rsidP="00432727">
      <w:pPr>
        <w:spacing w:after="0" w:line="360" w:lineRule="auto"/>
        <w:jc w:val="both"/>
        <w:rPr>
          <w:rFonts w:ascii="Palatino Linotype" w:hAnsi="Palatino Linotype" w:cs="Arial"/>
          <w:sz w:val="23"/>
          <w:szCs w:val="23"/>
          <w:lang w:val="es-419"/>
        </w:rPr>
      </w:pPr>
      <w:r>
        <w:rPr>
          <w:rFonts w:ascii="Palatino Linotype" w:hAnsi="Palatino Linotype" w:cs="Arial"/>
          <w:sz w:val="23"/>
          <w:szCs w:val="23"/>
          <w:lang w:val="es-419"/>
        </w:rPr>
        <w:lastRenderedPageBreak/>
        <w:t xml:space="preserve">En relación a </w:t>
      </w:r>
      <w:r w:rsidRPr="00432727">
        <w:rPr>
          <w:rFonts w:ascii="Palatino Linotype" w:hAnsi="Palatino Linotype" w:cs="Arial"/>
          <w:b/>
          <w:i/>
          <w:sz w:val="23"/>
          <w:szCs w:val="23"/>
          <w:lang w:val="es-419"/>
        </w:rPr>
        <w:t xml:space="preserve">“4. </w:t>
      </w:r>
      <w:r w:rsidR="000D32F4" w:rsidRPr="00432727">
        <w:rPr>
          <w:rFonts w:ascii="Palatino Linotype" w:hAnsi="Palatino Linotype" w:cs="Arial"/>
          <w:b/>
          <w:i/>
          <w:sz w:val="23"/>
          <w:szCs w:val="23"/>
          <w:lang w:val="es-419"/>
        </w:rPr>
        <w:t>En qué casos no se necesita la licencia de construcción de bardas perimetrales”</w:t>
      </w:r>
      <w:r w:rsidR="000D32F4" w:rsidRPr="000D32F4">
        <w:rPr>
          <w:rFonts w:ascii="Palatino Linotype" w:hAnsi="Palatino Linotype" w:cs="Arial"/>
          <w:sz w:val="23"/>
          <w:szCs w:val="23"/>
          <w:lang w:val="es-419"/>
        </w:rPr>
        <w:t>; el Sujeto Obligado manifestó lo siguiente:</w:t>
      </w:r>
    </w:p>
    <w:p w14:paraId="1CC3E94E" w14:textId="77777777" w:rsidR="000D32F4" w:rsidRPr="000D32F4" w:rsidRDefault="000D32F4" w:rsidP="00432727">
      <w:pPr>
        <w:spacing w:after="0" w:line="360" w:lineRule="auto"/>
        <w:jc w:val="both"/>
        <w:rPr>
          <w:rFonts w:ascii="Palatino Linotype" w:hAnsi="Palatino Linotype" w:cs="Arial"/>
          <w:sz w:val="23"/>
          <w:szCs w:val="23"/>
          <w:lang w:val="es-419"/>
        </w:rPr>
      </w:pPr>
    </w:p>
    <w:p w14:paraId="22DA09DD" w14:textId="24E1241F" w:rsidR="000D32F4" w:rsidRPr="00432727" w:rsidRDefault="000D32F4" w:rsidP="00432727">
      <w:pPr>
        <w:spacing w:after="0" w:line="240" w:lineRule="auto"/>
        <w:ind w:left="567" w:right="567"/>
        <w:jc w:val="both"/>
        <w:rPr>
          <w:rFonts w:ascii="Palatino Linotype" w:hAnsi="Palatino Linotype" w:cs="Arial"/>
          <w:b/>
          <w:i/>
          <w:sz w:val="23"/>
          <w:szCs w:val="23"/>
          <w:lang w:val="es-419"/>
        </w:rPr>
      </w:pPr>
      <w:r w:rsidRPr="00432727">
        <w:rPr>
          <w:rFonts w:ascii="Palatino Linotype" w:hAnsi="Palatino Linotype" w:cs="Arial"/>
          <w:b/>
          <w:i/>
          <w:sz w:val="23"/>
          <w:szCs w:val="23"/>
          <w:lang w:val="es-419"/>
        </w:rPr>
        <w:t>“</w:t>
      </w:r>
      <w:r w:rsidR="00432727">
        <w:rPr>
          <w:rFonts w:ascii="Palatino Linotype" w:hAnsi="Palatino Linotype" w:cs="Arial"/>
          <w:b/>
          <w:i/>
          <w:sz w:val="23"/>
          <w:szCs w:val="23"/>
          <w:lang w:val="es-419"/>
        </w:rPr>
        <w:t>…</w:t>
      </w:r>
      <w:r w:rsidRPr="00432727">
        <w:rPr>
          <w:rFonts w:ascii="Palatino Linotype" w:hAnsi="Palatino Linotype" w:cs="Arial"/>
          <w:b/>
          <w:i/>
          <w:sz w:val="23"/>
          <w:szCs w:val="23"/>
          <w:lang w:val="es-419"/>
        </w:rPr>
        <w:t>D) Por cuanto hace al correlativo de referencia, me permito hacer de conocimiento a Usted que, el artículo 18.24 del Código Administrativo del Estado de México, contempla las obras para las cuales no será necesario licencia de construcción, siendo las siguientes: I. Construcciones de hasta veinte metros cuadrados; II. Bardas de hasta diez metros de largo y dos metros con veinte centímetros de altura; III. Impermeabilización y reparación de azoteas, sin afectar elementos estructurales; IV. Reposición de pisos, ventanas, puertas, cortinas metálicas; V. Reparación de instalaciones hidráulicas, sanitarias y eléctricas; VI. Limpieza, aplanados, pintura y revestimiento en fachadas. En estos casos deberán adoptarse las medidas necesarias para no causar molestias en la vía pública; VII. Construcciones provisionales para uso de oficinas, bodegas o vigilancia durante la edificación de una obra y los servicios sanitarios correspondientes; VIII. Pozos y calas de exploración para estudios varios; IX. Fosas sépticas y cisternas con una capacidad de hasta ocho metros cúbicos; X. Obras de jardinería: XI. Apertura de vanos para la instalación de puertas y ventanas, sin afectar elementos estructurales; y XII. Obras urgentes para prevenir accidentes o en ejecución de medidas de seguridad. Dicha información podrá ser consultada por Usted en el siguiente enlace: https://legislacion.edomex.gob.mx/sites/legislacion.edomex.gob.mx/files/files/pdf/cod/vig/codvig008.pdf</w:t>
      </w:r>
      <w:r w:rsidR="00432727">
        <w:rPr>
          <w:rFonts w:ascii="Palatino Linotype" w:hAnsi="Palatino Linotype" w:cs="Arial"/>
          <w:b/>
          <w:i/>
          <w:sz w:val="23"/>
          <w:szCs w:val="23"/>
          <w:lang w:val="es-419"/>
        </w:rPr>
        <w:t>...”</w:t>
      </w:r>
      <w:r w:rsidRPr="00432727">
        <w:rPr>
          <w:rFonts w:ascii="Palatino Linotype" w:hAnsi="Palatino Linotype" w:cs="Arial"/>
          <w:b/>
          <w:i/>
          <w:sz w:val="23"/>
          <w:szCs w:val="23"/>
          <w:lang w:val="es-419"/>
        </w:rPr>
        <w:t xml:space="preserve"> </w:t>
      </w:r>
    </w:p>
    <w:p w14:paraId="21B9236D" w14:textId="77777777" w:rsidR="000D32F4" w:rsidRPr="00CB1E7A" w:rsidRDefault="000D32F4" w:rsidP="000D32F4">
      <w:pPr>
        <w:spacing w:after="0" w:line="360" w:lineRule="auto"/>
        <w:jc w:val="both"/>
        <w:rPr>
          <w:rFonts w:ascii="Palatino Linotype" w:hAnsi="Palatino Linotype" w:cs="Arial"/>
          <w:sz w:val="20"/>
          <w:szCs w:val="23"/>
          <w:lang w:val="es-419"/>
        </w:rPr>
      </w:pPr>
    </w:p>
    <w:p w14:paraId="79312240" w14:textId="19AE902A" w:rsidR="000D32F4" w:rsidRDefault="00432727" w:rsidP="000D32F4">
      <w:pPr>
        <w:spacing w:after="0" w:line="360" w:lineRule="auto"/>
        <w:jc w:val="both"/>
        <w:rPr>
          <w:rFonts w:ascii="Palatino Linotype" w:hAnsi="Palatino Linotype" w:cs="Arial"/>
          <w:sz w:val="23"/>
          <w:szCs w:val="23"/>
          <w:lang w:val="es-419"/>
        </w:rPr>
      </w:pPr>
      <w:r>
        <w:rPr>
          <w:rFonts w:ascii="Palatino Linotype" w:hAnsi="Palatino Linotype" w:cs="Arial"/>
          <w:sz w:val="23"/>
          <w:szCs w:val="23"/>
          <w:lang w:val="es-419"/>
        </w:rPr>
        <w:t>Tocante</w:t>
      </w:r>
      <w:r w:rsidR="000D32F4" w:rsidRPr="000D32F4">
        <w:rPr>
          <w:rFonts w:ascii="Palatino Linotype" w:hAnsi="Palatino Linotype" w:cs="Arial"/>
          <w:sz w:val="23"/>
          <w:szCs w:val="23"/>
          <w:lang w:val="es-419"/>
        </w:rPr>
        <w:t xml:space="preserve"> a </w:t>
      </w:r>
      <w:r w:rsidR="000D32F4" w:rsidRPr="00432727">
        <w:rPr>
          <w:rFonts w:ascii="Palatino Linotype" w:hAnsi="Palatino Linotype" w:cs="Arial"/>
          <w:b/>
          <w:i/>
          <w:sz w:val="23"/>
          <w:szCs w:val="23"/>
          <w:lang w:val="es-419"/>
        </w:rPr>
        <w:t>“5.</w:t>
      </w:r>
      <w:r w:rsidR="000D32F4" w:rsidRPr="00432727">
        <w:rPr>
          <w:rFonts w:ascii="Palatino Linotype" w:hAnsi="Palatino Linotype" w:cs="Arial"/>
          <w:b/>
          <w:i/>
          <w:sz w:val="23"/>
          <w:szCs w:val="23"/>
          <w:lang w:val="es-419"/>
        </w:rPr>
        <w:tab/>
        <w:t>Formatos para requisitar en digital, en relación a la licencia de construcción de bardas perimetrales”</w:t>
      </w:r>
      <w:r w:rsidR="000D32F4" w:rsidRPr="000D32F4">
        <w:rPr>
          <w:rFonts w:ascii="Palatino Linotype" w:hAnsi="Palatino Linotype" w:cs="Arial"/>
          <w:sz w:val="23"/>
          <w:szCs w:val="23"/>
          <w:lang w:val="es-419"/>
        </w:rPr>
        <w:t>;</w:t>
      </w:r>
      <w:r>
        <w:rPr>
          <w:rFonts w:ascii="Palatino Linotype" w:hAnsi="Palatino Linotype" w:cs="Arial"/>
          <w:sz w:val="23"/>
          <w:szCs w:val="23"/>
          <w:lang w:val="es-419"/>
        </w:rPr>
        <w:t xml:space="preserve"> </w:t>
      </w:r>
      <w:r w:rsidRPr="000D32F4">
        <w:rPr>
          <w:rFonts w:ascii="Palatino Linotype" w:hAnsi="Palatino Linotype" w:cs="Arial"/>
          <w:sz w:val="23"/>
          <w:szCs w:val="23"/>
          <w:lang w:val="es-419"/>
        </w:rPr>
        <w:t>el Sujeto Obligado manifestó lo siguiente:</w:t>
      </w:r>
    </w:p>
    <w:p w14:paraId="29924532" w14:textId="77777777" w:rsidR="00432727" w:rsidRPr="00CB1E7A" w:rsidRDefault="00432727" w:rsidP="000D32F4">
      <w:pPr>
        <w:spacing w:after="0" w:line="360" w:lineRule="auto"/>
        <w:jc w:val="both"/>
        <w:rPr>
          <w:rFonts w:ascii="Palatino Linotype" w:hAnsi="Palatino Linotype" w:cs="Arial"/>
          <w:sz w:val="20"/>
          <w:szCs w:val="23"/>
          <w:lang w:val="es-419"/>
        </w:rPr>
      </w:pPr>
    </w:p>
    <w:p w14:paraId="6B756075" w14:textId="62AA5409" w:rsidR="00432727" w:rsidRPr="00432727" w:rsidRDefault="00432727" w:rsidP="00432727">
      <w:pPr>
        <w:spacing w:after="0" w:line="240" w:lineRule="auto"/>
        <w:ind w:left="567" w:right="567"/>
        <w:jc w:val="both"/>
        <w:rPr>
          <w:rFonts w:ascii="Palatino Linotype" w:hAnsi="Palatino Linotype" w:cs="Arial"/>
          <w:b/>
          <w:i/>
          <w:sz w:val="21"/>
          <w:szCs w:val="21"/>
          <w:lang w:val="es-419"/>
        </w:rPr>
      </w:pPr>
      <w:r w:rsidRPr="00432727">
        <w:rPr>
          <w:rFonts w:ascii="Palatino Linotype" w:hAnsi="Palatino Linotype" w:cs="Arial"/>
          <w:b/>
          <w:i/>
          <w:sz w:val="21"/>
          <w:szCs w:val="21"/>
          <w:lang w:val="es-419"/>
        </w:rPr>
        <w:t>“E) Remito de manera digital el FORMATO ÚNICO DE SOLICITUD, con el cual se le da cumplimiento a lo peticionado por Usted...”</w:t>
      </w:r>
    </w:p>
    <w:p w14:paraId="148144F3" w14:textId="77777777" w:rsidR="00432727" w:rsidRPr="00CB1E7A" w:rsidRDefault="00432727" w:rsidP="000D32F4">
      <w:pPr>
        <w:spacing w:after="0" w:line="360" w:lineRule="auto"/>
        <w:jc w:val="both"/>
        <w:rPr>
          <w:rFonts w:ascii="Palatino Linotype" w:hAnsi="Palatino Linotype" w:cs="Arial"/>
          <w:sz w:val="20"/>
          <w:szCs w:val="23"/>
          <w:lang w:val="es-419"/>
        </w:rPr>
      </w:pPr>
    </w:p>
    <w:p w14:paraId="3E3ECCCF" w14:textId="4F25A0E9" w:rsidR="00432727" w:rsidRDefault="00432727" w:rsidP="000D32F4">
      <w:pPr>
        <w:spacing w:after="0" w:line="360" w:lineRule="auto"/>
        <w:jc w:val="both"/>
        <w:rPr>
          <w:rFonts w:ascii="Palatino Linotype" w:hAnsi="Palatino Linotype" w:cs="Arial"/>
          <w:sz w:val="23"/>
          <w:szCs w:val="23"/>
          <w:lang w:val="es-419"/>
        </w:rPr>
      </w:pPr>
      <w:r>
        <w:rPr>
          <w:rFonts w:ascii="Palatino Linotype" w:hAnsi="Palatino Linotype" w:cs="Arial"/>
          <w:sz w:val="23"/>
          <w:szCs w:val="23"/>
          <w:lang w:val="es-419"/>
        </w:rPr>
        <w:t xml:space="preserve">En relación a lo anterior, el </w:t>
      </w:r>
      <w:r w:rsidRPr="00432727">
        <w:rPr>
          <w:rFonts w:ascii="Palatino Linotype" w:hAnsi="Palatino Linotype" w:cs="Arial"/>
          <w:b/>
          <w:sz w:val="23"/>
          <w:szCs w:val="23"/>
          <w:lang w:val="es-419"/>
        </w:rPr>
        <w:t>Sujeto Obligado</w:t>
      </w:r>
      <w:r>
        <w:rPr>
          <w:rFonts w:ascii="Palatino Linotype" w:hAnsi="Palatino Linotype" w:cs="Arial"/>
          <w:b/>
          <w:sz w:val="23"/>
          <w:szCs w:val="23"/>
          <w:lang w:val="es-419"/>
        </w:rPr>
        <w:t>,</w:t>
      </w:r>
      <w:r w:rsidRPr="00432727">
        <w:rPr>
          <w:rFonts w:ascii="Palatino Linotype" w:hAnsi="Palatino Linotype" w:cs="Arial"/>
          <w:b/>
          <w:sz w:val="23"/>
          <w:szCs w:val="23"/>
          <w:lang w:val="es-419"/>
        </w:rPr>
        <w:t xml:space="preserve"> </w:t>
      </w:r>
      <w:r>
        <w:rPr>
          <w:rFonts w:ascii="Palatino Linotype" w:hAnsi="Palatino Linotype" w:cs="Arial"/>
          <w:sz w:val="23"/>
          <w:szCs w:val="23"/>
          <w:lang w:val="es-419"/>
        </w:rPr>
        <w:t>adjunto a la respuesta e</w:t>
      </w:r>
      <w:r w:rsidRPr="00432727">
        <w:rPr>
          <w:rFonts w:ascii="Palatino Linotype" w:hAnsi="Palatino Linotype" w:cs="Arial"/>
          <w:sz w:val="23"/>
          <w:szCs w:val="23"/>
          <w:lang w:val="es-419"/>
        </w:rPr>
        <w:t xml:space="preserve">l archivo electrónico </w:t>
      </w:r>
      <w:r>
        <w:rPr>
          <w:rFonts w:ascii="Palatino Linotype" w:hAnsi="Palatino Linotype" w:cs="Arial"/>
          <w:sz w:val="23"/>
          <w:szCs w:val="23"/>
          <w:lang w:val="es-419"/>
        </w:rPr>
        <w:t xml:space="preserve">denominado: </w:t>
      </w:r>
      <w:r w:rsidRPr="00432727">
        <w:rPr>
          <w:rFonts w:ascii="Palatino Linotype" w:hAnsi="Palatino Linotype" w:cs="Arial"/>
          <w:b/>
          <w:i/>
          <w:sz w:val="23"/>
          <w:szCs w:val="23"/>
          <w:lang w:val="es-419"/>
        </w:rPr>
        <w:t>“FORMATO UNICO DE SOLICITUD.pdf”</w:t>
      </w:r>
      <w:r>
        <w:rPr>
          <w:rFonts w:ascii="Palatino Linotype" w:hAnsi="Palatino Linotype" w:cs="Arial"/>
          <w:b/>
          <w:i/>
          <w:sz w:val="23"/>
          <w:szCs w:val="23"/>
          <w:lang w:val="es-419"/>
        </w:rPr>
        <w:t>,</w:t>
      </w:r>
      <w:r w:rsidR="00CB1E7A">
        <w:rPr>
          <w:rFonts w:ascii="Palatino Linotype" w:hAnsi="Palatino Linotype" w:cs="Arial"/>
          <w:b/>
          <w:i/>
          <w:sz w:val="23"/>
          <w:szCs w:val="23"/>
          <w:lang w:val="es-419"/>
        </w:rPr>
        <w:t xml:space="preserve"> </w:t>
      </w:r>
      <w:r w:rsidR="00CB1E7A" w:rsidRPr="00CB1E7A">
        <w:rPr>
          <w:rFonts w:ascii="Palatino Linotype" w:hAnsi="Palatino Linotype" w:cs="Arial"/>
          <w:sz w:val="23"/>
          <w:szCs w:val="23"/>
          <w:lang w:val="es-419"/>
        </w:rPr>
        <w:t>que contiene lo siguiente:</w:t>
      </w:r>
    </w:p>
    <w:p w14:paraId="2443F9E8" w14:textId="40BEFC96" w:rsidR="00432727" w:rsidRPr="00432727" w:rsidRDefault="00432727" w:rsidP="00133305">
      <w:pPr>
        <w:spacing w:after="0" w:line="360" w:lineRule="auto"/>
        <w:jc w:val="center"/>
        <w:rPr>
          <w:rFonts w:ascii="Palatino Linotype" w:hAnsi="Palatino Linotype" w:cs="Arial"/>
          <w:sz w:val="23"/>
          <w:szCs w:val="23"/>
          <w:lang w:val="es-419"/>
        </w:rPr>
      </w:pPr>
      <w:r>
        <w:rPr>
          <w:rFonts w:ascii="Palatino Linotype" w:eastAsia="Calibri" w:hAnsi="Palatino Linotype" w:cs="Times New Roman"/>
          <w:noProof/>
          <w:sz w:val="23"/>
          <w:szCs w:val="23"/>
          <w:lang w:eastAsia="es-MX"/>
        </w:rPr>
        <w:lastRenderedPageBreak/>
        <w:drawing>
          <wp:inline distT="0" distB="0" distL="0" distR="0" wp14:anchorId="79ECD7DC" wp14:editId="0D8C059B">
            <wp:extent cx="4903950" cy="420052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5008" cy="4312784"/>
                    </a:xfrm>
                    <a:prstGeom prst="rect">
                      <a:avLst/>
                    </a:prstGeom>
                    <a:noFill/>
                    <a:ln>
                      <a:noFill/>
                    </a:ln>
                  </pic:spPr>
                </pic:pic>
              </a:graphicData>
            </a:graphic>
          </wp:inline>
        </w:drawing>
      </w:r>
    </w:p>
    <w:p w14:paraId="3DD84F6E" w14:textId="7F0D282B" w:rsidR="00B55B76" w:rsidRDefault="00133305" w:rsidP="00133305">
      <w:pPr>
        <w:spacing w:after="0" w:line="360" w:lineRule="auto"/>
        <w:jc w:val="center"/>
        <w:rPr>
          <w:rFonts w:ascii="Palatino Linotype" w:hAnsi="Palatino Linotype" w:cs="Arial"/>
          <w:sz w:val="23"/>
          <w:szCs w:val="23"/>
          <w:lang w:val="es-419"/>
        </w:rPr>
      </w:pPr>
      <w:r>
        <w:rPr>
          <w:rFonts w:ascii="Palatino Linotype" w:eastAsia="Calibri" w:hAnsi="Palatino Linotype" w:cs="Times New Roman"/>
          <w:noProof/>
          <w:sz w:val="23"/>
          <w:szCs w:val="23"/>
          <w:lang w:eastAsia="es-MX"/>
        </w:rPr>
        <w:drawing>
          <wp:inline distT="0" distB="0" distL="0" distR="0" wp14:anchorId="3E955C93" wp14:editId="75F98479">
            <wp:extent cx="4886325" cy="3451646"/>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59458" cy="3573945"/>
                    </a:xfrm>
                    <a:prstGeom prst="rect">
                      <a:avLst/>
                    </a:prstGeom>
                    <a:noFill/>
                    <a:ln>
                      <a:noFill/>
                    </a:ln>
                  </pic:spPr>
                </pic:pic>
              </a:graphicData>
            </a:graphic>
          </wp:inline>
        </w:drawing>
      </w:r>
    </w:p>
    <w:p w14:paraId="2E6BFB77" w14:textId="48799DC9" w:rsidR="00133305" w:rsidRDefault="00133305" w:rsidP="00133305">
      <w:pPr>
        <w:spacing w:after="0" w:line="360" w:lineRule="auto"/>
        <w:jc w:val="center"/>
        <w:rPr>
          <w:rFonts w:ascii="Palatino Linotype" w:hAnsi="Palatino Linotype" w:cs="Arial"/>
          <w:sz w:val="23"/>
          <w:szCs w:val="23"/>
          <w:lang w:val="es-419"/>
        </w:rPr>
      </w:pPr>
      <w:r>
        <w:rPr>
          <w:rFonts w:ascii="Palatino Linotype" w:eastAsia="Calibri" w:hAnsi="Palatino Linotype" w:cs="Times New Roman"/>
          <w:noProof/>
          <w:sz w:val="23"/>
          <w:szCs w:val="23"/>
          <w:lang w:eastAsia="es-MX"/>
        </w:rPr>
        <w:lastRenderedPageBreak/>
        <w:drawing>
          <wp:inline distT="0" distB="0" distL="0" distR="0" wp14:anchorId="7CA70C92" wp14:editId="65AE52D9">
            <wp:extent cx="4829175" cy="4468715"/>
            <wp:effectExtent l="0" t="0" r="0" b="825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85332" cy="4520681"/>
                    </a:xfrm>
                    <a:prstGeom prst="rect">
                      <a:avLst/>
                    </a:prstGeom>
                    <a:noFill/>
                    <a:ln>
                      <a:noFill/>
                    </a:ln>
                  </pic:spPr>
                </pic:pic>
              </a:graphicData>
            </a:graphic>
          </wp:inline>
        </w:drawing>
      </w:r>
    </w:p>
    <w:p w14:paraId="1A5F1954" w14:textId="491327ED" w:rsidR="00133305" w:rsidRDefault="00133305" w:rsidP="00133305">
      <w:pPr>
        <w:spacing w:after="0" w:line="360" w:lineRule="auto"/>
        <w:jc w:val="center"/>
        <w:rPr>
          <w:rFonts w:ascii="Palatino Linotype" w:hAnsi="Palatino Linotype" w:cs="Arial"/>
          <w:sz w:val="23"/>
          <w:szCs w:val="23"/>
          <w:lang w:val="es-419"/>
        </w:rPr>
      </w:pPr>
      <w:r>
        <w:rPr>
          <w:rFonts w:ascii="Palatino Linotype" w:hAnsi="Palatino Linotype" w:cs="Arial"/>
          <w:noProof/>
          <w:sz w:val="23"/>
          <w:szCs w:val="23"/>
          <w:lang w:eastAsia="es-MX"/>
        </w:rPr>
        <w:drawing>
          <wp:inline distT="0" distB="0" distL="0" distR="0" wp14:anchorId="41097AED" wp14:editId="07EC71EA">
            <wp:extent cx="4812245" cy="297180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99427" cy="3025639"/>
                    </a:xfrm>
                    <a:prstGeom prst="rect">
                      <a:avLst/>
                    </a:prstGeom>
                    <a:noFill/>
                    <a:ln>
                      <a:noFill/>
                    </a:ln>
                  </pic:spPr>
                </pic:pic>
              </a:graphicData>
            </a:graphic>
          </wp:inline>
        </w:drawing>
      </w:r>
    </w:p>
    <w:p w14:paraId="1D85F5B1" w14:textId="51DCA61C" w:rsidR="008862EF" w:rsidRDefault="008862EF" w:rsidP="009F4735">
      <w:pPr>
        <w:spacing w:after="0" w:line="360" w:lineRule="auto"/>
        <w:jc w:val="both"/>
        <w:rPr>
          <w:rFonts w:ascii="Palatino Linotype" w:hAnsi="Palatino Linotype" w:cs="Arial"/>
          <w:sz w:val="23"/>
          <w:szCs w:val="23"/>
        </w:rPr>
      </w:pPr>
      <w:r w:rsidRPr="00B55B76">
        <w:rPr>
          <w:rFonts w:ascii="Palatino Linotype" w:eastAsia="Times New Roman" w:hAnsi="Palatino Linotype"/>
          <w:sz w:val="23"/>
          <w:szCs w:val="23"/>
          <w:lang w:val="es-ES" w:eastAsia="es-ES"/>
        </w:rPr>
        <w:lastRenderedPageBreak/>
        <w:t xml:space="preserve">Por lo anterior, </w:t>
      </w:r>
      <w:r w:rsidR="00B55B76">
        <w:rPr>
          <w:rFonts w:ascii="Palatino Linotype" w:eastAsia="Times New Roman" w:hAnsi="Palatino Linotype"/>
          <w:sz w:val="23"/>
          <w:szCs w:val="23"/>
          <w:lang w:val="es-419" w:eastAsia="es-ES"/>
        </w:rPr>
        <w:t xml:space="preserve">respecto a los puntos de la solicitud antes citados, </w:t>
      </w:r>
      <w:r w:rsidRPr="00B55B76">
        <w:rPr>
          <w:rFonts w:ascii="Palatino Linotype" w:eastAsia="Times New Roman" w:hAnsi="Palatino Linotype"/>
          <w:sz w:val="23"/>
          <w:szCs w:val="23"/>
          <w:lang w:val="es-ES" w:eastAsia="es-ES"/>
        </w:rPr>
        <w:t xml:space="preserve">es evidente que el </w:t>
      </w:r>
      <w:r w:rsidRPr="00B55B76">
        <w:rPr>
          <w:rFonts w:ascii="Palatino Linotype" w:eastAsia="Times New Roman" w:hAnsi="Palatino Linotype"/>
          <w:b/>
          <w:sz w:val="23"/>
          <w:szCs w:val="23"/>
          <w:lang w:val="es-ES" w:eastAsia="es-ES"/>
        </w:rPr>
        <w:t>Sujeto Obligado,</w:t>
      </w:r>
      <w:r w:rsidRPr="00B55B76">
        <w:rPr>
          <w:rFonts w:ascii="Palatino Linotype" w:eastAsia="Times New Roman" w:hAnsi="Palatino Linotype"/>
          <w:sz w:val="23"/>
          <w:szCs w:val="23"/>
          <w:lang w:val="es-ES" w:eastAsia="es-ES"/>
        </w:rPr>
        <w:t xml:space="preserve"> no niega</w:t>
      </w:r>
      <w:r w:rsidRPr="009F4735">
        <w:rPr>
          <w:rFonts w:ascii="Palatino Linotype" w:eastAsia="Times New Roman" w:hAnsi="Palatino Linotype"/>
          <w:sz w:val="23"/>
          <w:szCs w:val="23"/>
          <w:lang w:val="es-ES" w:eastAsia="es-ES"/>
        </w:rPr>
        <w:t xml:space="preserve"> la existencia de la información solicitada, sino por el contrario, su respuesta se encuentra encaminada a atender la solicitud, pues una vez analizada la materia de las solicitudes número </w:t>
      </w:r>
      <w:r w:rsidR="00B55B76" w:rsidRPr="00264704">
        <w:rPr>
          <w:rFonts w:ascii="Palatino Linotype" w:hAnsi="Palatino Linotype" w:cs="Arial"/>
          <w:b/>
          <w:sz w:val="23"/>
          <w:szCs w:val="23"/>
        </w:rPr>
        <w:t>00417/VACHASO/IP/2021</w:t>
      </w:r>
      <w:r w:rsidRPr="009F4735">
        <w:rPr>
          <w:rFonts w:ascii="Palatino Linotype" w:hAnsi="Palatino Linotype"/>
          <w:b/>
          <w:bCs/>
          <w:sz w:val="23"/>
          <w:szCs w:val="23"/>
        </w:rPr>
        <w:t>,</w:t>
      </w:r>
      <w:r w:rsidRPr="009F4735">
        <w:rPr>
          <w:rFonts w:ascii="Palatino Linotype" w:eastAsia="Times New Roman" w:hAnsi="Palatino Linotype"/>
          <w:sz w:val="23"/>
          <w:szCs w:val="23"/>
          <w:lang w:val="es-ES" w:eastAsia="es-ES"/>
        </w:rPr>
        <w:t xml:space="preserve"> en vía de respuesta </w:t>
      </w:r>
      <w:r w:rsidRPr="009F4735">
        <w:rPr>
          <w:rFonts w:ascii="Palatino Linotype" w:hAnsi="Palatino Linotype" w:cs="Arial"/>
          <w:b/>
          <w:sz w:val="23"/>
          <w:szCs w:val="23"/>
        </w:rPr>
        <w:t>El</w:t>
      </w:r>
      <w:r w:rsidRPr="009F4735">
        <w:rPr>
          <w:rFonts w:ascii="Palatino Linotype" w:hAnsi="Palatino Linotype" w:cs="Arial"/>
          <w:sz w:val="23"/>
          <w:szCs w:val="23"/>
        </w:rPr>
        <w:t xml:space="preserve"> </w:t>
      </w:r>
      <w:r w:rsidRPr="009F4735">
        <w:rPr>
          <w:rFonts w:ascii="Palatino Linotype" w:hAnsi="Palatino Linotype" w:cs="Arial"/>
          <w:b/>
          <w:sz w:val="23"/>
          <w:szCs w:val="23"/>
        </w:rPr>
        <w:t xml:space="preserve">Sujeto Obligado, </w:t>
      </w:r>
      <w:r w:rsidRPr="009F4735">
        <w:rPr>
          <w:rFonts w:ascii="Palatino Linotype" w:hAnsi="Palatino Linotype" w:cs="Arial"/>
          <w:sz w:val="23"/>
          <w:szCs w:val="23"/>
        </w:rPr>
        <w:t>hiz</w:t>
      </w:r>
      <w:r w:rsidR="00B55B76">
        <w:rPr>
          <w:rFonts w:ascii="Palatino Linotype" w:hAnsi="Palatino Linotype" w:cs="Arial"/>
          <w:sz w:val="23"/>
          <w:szCs w:val="23"/>
        </w:rPr>
        <w:t>o entrega</w:t>
      </w:r>
      <w:r w:rsidR="00B55B76">
        <w:rPr>
          <w:rFonts w:ascii="Palatino Linotype" w:hAnsi="Palatino Linotype" w:cs="Arial"/>
          <w:sz w:val="23"/>
          <w:szCs w:val="23"/>
          <w:lang w:val="es-419"/>
        </w:rPr>
        <w:t xml:space="preserve"> </w:t>
      </w:r>
      <w:r w:rsidR="00B55B76">
        <w:rPr>
          <w:rFonts w:ascii="Palatino Linotype" w:hAnsi="Palatino Linotype" w:cs="Arial"/>
          <w:sz w:val="23"/>
          <w:szCs w:val="23"/>
        </w:rPr>
        <w:t>de</w:t>
      </w:r>
      <w:r w:rsidR="00B55B76">
        <w:rPr>
          <w:rFonts w:ascii="Palatino Linotype" w:hAnsi="Palatino Linotype" w:cs="Arial"/>
          <w:sz w:val="23"/>
          <w:szCs w:val="23"/>
          <w:lang w:val="es-419"/>
        </w:rPr>
        <w:t xml:space="preserve"> la liga electrónica en donde se encuentran fijados </w:t>
      </w:r>
      <w:r w:rsidR="00B55B76">
        <w:rPr>
          <w:rFonts w:ascii="Palatino Linotype" w:hAnsi="Palatino Linotype" w:cs="Arial"/>
          <w:sz w:val="23"/>
          <w:szCs w:val="23"/>
        </w:rPr>
        <w:t>los r</w:t>
      </w:r>
      <w:r w:rsidR="00B55B76" w:rsidRPr="00264704">
        <w:rPr>
          <w:rFonts w:ascii="Palatino Linotype" w:hAnsi="Palatino Linotype" w:cs="Arial"/>
          <w:sz w:val="23"/>
          <w:szCs w:val="23"/>
        </w:rPr>
        <w:t>equisitos</w:t>
      </w:r>
      <w:r w:rsidR="00B55B76" w:rsidRPr="00B55B76">
        <w:rPr>
          <w:rFonts w:ascii="Palatino Linotype" w:hAnsi="Palatino Linotype" w:cs="Arial"/>
          <w:sz w:val="23"/>
          <w:szCs w:val="23"/>
        </w:rPr>
        <w:t xml:space="preserve"> </w:t>
      </w:r>
      <w:r w:rsidR="00B55B76">
        <w:rPr>
          <w:rFonts w:ascii="Palatino Linotype" w:hAnsi="Palatino Linotype" w:cs="Arial"/>
          <w:sz w:val="23"/>
          <w:szCs w:val="23"/>
          <w:lang w:val="es-419"/>
        </w:rPr>
        <w:t xml:space="preserve">y el </w:t>
      </w:r>
      <w:r w:rsidR="00B55B76">
        <w:rPr>
          <w:rFonts w:ascii="Palatino Linotype" w:hAnsi="Palatino Linotype" w:cs="Arial"/>
          <w:sz w:val="23"/>
          <w:szCs w:val="23"/>
        </w:rPr>
        <w:t>f</w:t>
      </w:r>
      <w:r w:rsidR="00B55B76" w:rsidRPr="00264704">
        <w:rPr>
          <w:rFonts w:ascii="Palatino Linotype" w:hAnsi="Palatino Linotype" w:cs="Arial"/>
          <w:sz w:val="23"/>
          <w:szCs w:val="23"/>
        </w:rPr>
        <w:t>undamento legal y administrativo respecto de los requisitos para tramitar una licencia de construcción de bardas perimetrales</w:t>
      </w:r>
      <w:r w:rsidR="00B55B76">
        <w:rPr>
          <w:rFonts w:ascii="Palatino Linotype" w:hAnsi="Palatino Linotype" w:cs="Arial"/>
          <w:sz w:val="23"/>
          <w:szCs w:val="23"/>
          <w:lang w:val="es-419"/>
        </w:rPr>
        <w:t xml:space="preserve">, </w:t>
      </w:r>
      <w:r w:rsidR="00B55B76">
        <w:rPr>
          <w:rFonts w:ascii="Palatino Linotype" w:hAnsi="Palatino Linotype" w:cs="Arial"/>
          <w:sz w:val="23"/>
          <w:szCs w:val="23"/>
        </w:rPr>
        <w:t>el f</w:t>
      </w:r>
      <w:r w:rsidR="00B55B76" w:rsidRPr="00264704">
        <w:rPr>
          <w:rFonts w:ascii="Palatino Linotype" w:hAnsi="Palatino Linotype" w:cs="Arial"/>
          <w:sz w:val="23"/>
          <w:szCs w:val="23"/>
        </w:rPr>
        <w:t>undamento legal y administrativo así como el procedimiento para determinar el costo de licencia de bardas perimetrales</w:t>
      </w:r>
      <w:r w:rsidR="00B55B76">
        <w:rPr>
          <w:rFonts w:ascii="Palatino Linotype" w:hAnsi="Palatino Linotype" w:cs="Arial"/>
          <w:sz w:val="23"/>
          <w:szCs w:val="23"/>
          <w:lang w:val="es-419"/>
        </w:rPr>
        <w:t xml:space="preserve">, </w:t>
      </w:r>
      <w:r w:rsidR="00BA3045">
        <w:rPr>
          <w:rFonts w:ascii="Palatino Linotype" w:hAnsi="Palatino Linotype" w:cs="Arial"/>
          <w:sz w:val="23"/>
          <w:szCs w:val="23"/>
          <w:lang w:val="es-419"/>
        </w:rPr>
        <w:t xml:space="preserve">los </w:t>
      </w:r>
      <w:r w:rsidR="00B55B76" w:rsidRPr="00B55B76">
        <w:rPr>
          <w:rFonts w:ascii="Palatino Linotype" w:hAnsi="Palatino Linotype" w:cs="Arial"/>
          <w:sz w:val="23"/>
          <w:szCs w:val="23"/>
          <w:lang w:val="es-419"/>
        </w:rPr>
        <w:t xml:space="preserve">casos </w:t>
      </w:r>
      <w:r w:rsidR="00BA3045">
        <w:rPr>
          <w:rFonts w:ascii="Palatino Linotype" w:hAnsi="Palatino Linotype" w:cs="Arial"/>
          <w:sz w:val="23"/>
          <w:szCs w:val="23"/>
          <w:lang w:val="es-419"/>
        </w:rPr>
        <w:t xml:space="preserve">en que </w:t>
      </w:r>
      <w:r w:rsidR="00B55B76" w:rsidRPr="00B55B76">
        <w:rPr>
          <w:rFonts w:ascii="Palatino Linotype" w:hAnsi="Palatino Linotype" w:cs="Arial"/>
          <w:sz w:val="23"/>
          <w:szCs w:val="23"/>
          <w:lang w:val="es-419"/>
        </w:rPr>
        <w:t>no se necesita la licencia de const</w:t>
      </w:r>
      <w:r w:rsidR="00BA3045">
        <w:rPr>
          <w:rFonts w:ascii="Palatino Linotype" w:hAnsi="Palatino Linotype" w:cs="Arial"/>
          <w:sz w:val="23"/>
          <w:szCs w:val="23"/>
          <w:lang w:val="es-419"/>
        </w:rPr>
        <w:t>rucción de bardas perimetrales y el Formato</w:t>
      </w:r>
      <w:r w:rsidR="00B55B76" w:rsidRPr="00B55B76">
        <w:rPr>
          <w:rFonts w:ascii="Palatino Linotype" w:hAnsi="Palatino Linotype" w:cs="Arial"/>
          <w:sz w:val="23"/>
          <w:szCs w:val="23"/>
          <w:lang w:val="es-419"/>
        </w:rPr>
        <w:t xml:space="preserve"> </w:t>
      </w:r>
      <w:r w:rsidR="00BA3045">
        <w:rPr>
          <w:rFonts w:ascii="Palatino Linotype" w:hAnsi="Palatino Linotype" w:cs="Arial"/>
          <w:sz w:val="23"/>
          <w:szCs w:val="23"/>
          <w:lang w:val="es-419"/>
        </w:rPr>
        <w:t xml:space="preserve">a requisitar en digital para tal efecto, </w:t>
      </w:r>
      <w:r w:rsidRPr="009F4735">
        <w:rPr>
          <w:rFonts w:ascii="Palatino Linotype" w:hAnsi="Palatino Linotype" w:cs="Arial"/>
          <w:sz w:val="23"/>
          <w:szCs w:val="23"/>
        </w:rPr>
        <w:t>por lo tanto el estudio de la fuente obligacional en el caso concreto se obvia, en razón de que dicho análisis se efectúa con la finalidad de determinar si el Sujeto Obligado genera administra o posee la información que le fue requerida y al existir la manifestación de poseer la misma a nada practico llevaría el alcance del mismo.</w:t>
      </w:r>
    </w:p>
    <w:p w14:paraId="18DD4E7A" w14:textId="77777777" w:rsidR="00BA3045" w:rsidRDefault="00BA3045" w:rsidP="009F4735">
      <w:pPr>
        <w:spacing w:after="0" w:line="360" w:lineRule="auto"/>
        <w:jc w:val="both"/>
        <w:rPr>
          <w:rFonts w:ascii="Palatino Linotype" w:hAnsi="Palatino Linotype" w:cs="Arial"/>
          <w:sz w:val="23"/>
          <w:szCs w:val="23"/>
        </w:rPr>
      </w:pPr>
    </w:p>
    <w:p w14:paraId="7613141E" w14:textId="7ED27E82" w:rsidR="00D61E97" w:rsidRPr="00D61E97" w:rsidRDefault="001B2745" w:rsidP="00D61E97">
      <w:pPr>
        <w:spacing w:after="0" w:line="360" w:lineRule="auto"/>
        <w:jc w:val="both"/>
        <w:rPr>
          <w:rFonts w:ascii="Palatino Linotype" w:hAnsi="Palatino Linotype" w:cs="Arial"/>
          <w:sz w:val="23"/>
          <w:szCs w:val="23"/>
          <w:lang w:val="es-419"/>
        </w:rPr>
      </w:pPr>
      <w:r>
        <w:rPr>
          <w:rFonts w:ascii="Palatino Linotype" w:hAnsi="Palatino Linotype" w:cs="Arial"/>
          <w:sz w:val="23"/>
          <w:szCs w:val="23"/>
          <w:lang w:val="es-419"/>
        </w:rPr>
        <w:t xml:space="preserve">Ahora bien, derivado de la información entregada por el  </w:t>
      </w:r>
      <w:r w:rsidRPr="001B2745">
        <w:rPr>
          <w:rFonts w:ascii="Palatino Linotype" w:hAnsi="Palatino Linotype" w:cs="Arial"/>
          <w:b/>
          <w:sz w:val="23"/>
          <w:szCs w:val="23"/>
          <w:lang w:val="es-419"/>
        </w:rPr>
        <w:t>Sujeto Obligado</w:t>
      </w:r>
      <w:r w:rsidRPr="00F20ED9">
        <w:rPr>
          <w:rFonts w:ascii="Palatino Linotype" w:hAnsi="Palatino Linotype" w:cs="Arial"/>
          <w:sz w:val="23"/>
          <w:szCs w:val="23"/>
        </w:rPr>
        <w:t>, es</w:t>
      </w:r>
      <w:r w:rsidR="00CB1E7A">
        <w:rPr>
          <w:rFonts w:ascii="Palatino Linotype" w:hAnsi="Palatino Linotype" w:cs="Arial"/>
          <w:sz w:val="23"/>
          <w:szCs w:val="23"/>
        </w:rPr>
        <w:t>te Órgano Garante considera que</w:t>
      </w:r>
      <w:r w:rsidRPr="00F20ED9">
        <w:rPr>
          <w:rFonts w:ascii="Palatino Linotype" w:hAnsi="Palatino Linotype" w:cs="Arial"/>
          <w:sz w:val="23"/>
          <w:szCs w:val="23"/>
        </w:rPr>
        <w:t xml:space="preserve"> la respuesta sí satisface el derecho de acceso a la información de</w:t>
      </w:r>
      <w:r>
        <w:rPr>
          <w:rFonts w:ascii="Palatino Linotype" w:hAnsi="Palatino Linotype" w:cs="Arial"/>
          <w:sz w:val="23"/>
          <w:szCs w:val="23"/>
          <w:lang w:val="es-419"/>
        </w:rPr>
        <w:t>l</w:t>
      </w:r>
      <w:r>
        <w:rPr>
          <w:rFonts w:ascii="Palatino Linotype" w:hAnsi="Palatino Linotype" w:cs="Arial"/>
          <w:sz w:val="23"/>
          <w:szCs w:val="23"/>
        </w:rPr>
        <w:t xml:space="preserve"> </w:t>
      </w:r>
      <w:r w:rsidRPr="00F20ED9">
        <w:rPr>
          <w:rFonts w:ascii="Palatino Linotype" w:hAnsi="Palatino Linotype" w:cs="Arial"/>
          <w:b/>
          <w:sz w:val="23"/>
          <w:szCs w:val="23"/>
        </w:rPr>
        <w:t>Recurrente,</w:t>
      </w:r>
      <w:r w:rsidRPr="00F20ED9">
        <w:rPr>
          <w:rFonts w:ascii="Palatino Linotype" w:hAnsi="Palatino Linotype" w:cs="Arial"/>
          <w:sz w:val="23"/>
          <w:szCs w:val="23"/>
        </w:rPr>
        <w:t xml:space="preserve"> </w:t>
      </w:r>
      <w:r>
        <w:rPr>
          <w:rFonts w:ascii="Palatino Linotype" w:hAnsi="Palatino Linotype" w:cs="Arial"/>
          <w:sz w:val="23"/>
          <w:szCs w:val="23"/>
          <w:lang w:val="es-419"/>
        </w:rPr>
        <w:t xml:space="preserve">pues la información entregada corresponde con lo solicitado por </w:t>
      </w:r>
      <w:r w:rsidRPr="001B2745">
        <w:rPr>
          <w:rFonts w:ascii="Palatino Linotype" w:hAnsi="Palatino Linotype" w:cs="Arial"/>
          <w:b/>
          <w:sz w:val="23"/>
          <w:szCs w:val="23"/>
          <w:lang w:val="es-419"/>
        </w:rPr>
        <w:t>El Recurrente</w:t>
      </w:r>
      <w:r>
        <w:rPr>
          <w:rFonts w:ascii="Palatino Linotype" w:hAnsi="Palatino Linotype" w:cs="Arial"/>
          <w:sz w:val="23"/>
          <w:szCs w:val="23"/>
          <w:lang w:val="es-419"/>
        </w:rPr>
        <w:t>, por lo que una vez que</w:t>
      </w:r>
      <w:r w:rsidR="00CB1E7A">
        <w:rPr>
          <w:rFonts w:ascii="Palatino Linotype" w:hAnsi="Palatino Linotype" w:cs="Arial"/>
          <w:sz w:val="23"/>
          <w:szCs w:val="23"/>
          <w:lang w:val="es-419"/>
        </w:rPr>
        <w:t xml:space="preserve"> fue</w:t>
      </w:r>
      <w:r>
        <w:rPr>
          <w:rFonts w:ascii="Palatino Linotype" w:hAnsi="Palatino Linotype" w:cs="Arial"/>
          <w:sz w:val="23"/>
          <w:szCs w:val="23"/>
          <w:lang w:val="es-419"/>
        </w:rPr>
        <w:t xml:space="preserve"> </w:t>
      </w:r>
      <w:r w:rsidR="00330125">
        <w:rPr>
          <w:rFonts w:ascii="Palatino Linotype" w:hAnsi="Palatino Linotype" w:cs="Arial"/>
          <w:sz w:val="23"/>
          <w:szCs w:val="23"/>
          <w:lang w:val="es-419"/>
        </w:rPr>
        <w:t>realizada la</w:t>
      </w:r>
      <w:r>
        <w:rPr>
          <w:rFonts w:ascii="Palatino Linotype" w:hAnsi="Palatino Linotype" w:cs="Arial"/>
          <w:sz w:val="23"/>
          <w:szCs w:val="23"/>
          <w:lang w:val="es-419"/>
        </w:rPr>
        <w:t xml:space="preserve"> </w:t>
      </w:r>
      <w:r w:rsidR="00330125">
        <w:rPr>
          <w:rFonts w:ascii="Palatino Linotype" w:hAnsi="Palatino Linotype" w:cs="Arial"/>
          <w:sz w:val="23"/>
          <w:szCs w:val="23"/>
          <w:lang w:val="es-419"/>
        </w:rPr>
        <w:t>solicitud</w:t>
      </w:r>
      <w:r>
        <w:rPr>
          <w:rFonts w:ascii="Palatino Linotype" w:hAnsi="Palatino Linotype" w:cs="Arial"/>
          <w:sz w:val="23"/>
          <w:szCs w:val="23"/>
          <w:lang w:val="es-419"/>
        </w:rPr>
        <w:t xml:space="preserve"> </w:t>
      </w:r>
      <w:r w:rsidR="00330125">
        <w:rPr>
          <w:rFonts w:ascii="Palatino Linotype" w:hAnsi="Palatino Linotype" w:cs="Arial"/>
          <w:sz w:val="23"/>
          <w:szCs w:val="23"/>
          <w:lang w:val="es-419"/>
        </w:rPr>
        <w:t xml:space="preserve">de acceso a la información </w:t>
      </w:r>
      <w:r w:rsidR="00330125" w:rsidRPr="00264704">
        <w:rPr>
          <w:rFonts w:ascii="Palatino Linotype" w:hAnsi="Palatino Linotype" w:cs="Arial"/>
          <w:b/>
          <w:sz w:val="23"/>
          <w:szCs w:val="23"/>
        </w:rPr>
        <w:t>00417/VACHASO/IP/2021</w:t>
      </w:r>
      <w:r w:rsidR="00CB1E7A">
        <w:rPr>
          <w:rFonts w:ascii="Palatino Linotype" w:hAnsi="Palatino Linotype" w:cs="Arial"/>
          <w:b/>
          <w:sz w:val="23"/>
          <w:szCs w:val="23"/>
          <w:lang w:val="es-419"/>
        </w:rPr>
        <w:t>,</w:t>
      </w:r>
      <w:r w:rsidR="00CB1E7A" w:rsidRPr="00330125">
        <w:rPr>
          <w:rFonts w:ascii="Palatino Linotype" w:hAnsi="Palatino Linotype" w:cs="Arial"/>
          <w:sz w:val="23"/>
          <w:szCs w:val="23"/>
          <w:lang w:val="es-419"/>
        </w:rPr>
        <w:t xml:space="preserve"> el </w:t>
      </w:r>
      <w:r w:rsidR="00CB1E7A">
        <w:rPr>
          <w:rFonts w:ascii="Palatino Linotype" w:hAnsi="Palatino Linotype" w:cs="Arial"/>
          <w:b/>
          <w:sz w:val="23"/>
          <w:szCs w:val="23"/>
          <w:lang w:val="es-419"/>
        </w:rPr>
        <w:t>Sujeto O</w:t>
      </w:r>
      <w:r w:rsidR="00CB1E7A" w:rsidRPr="00D61E97">
        <w:rPr>
          <w:rFonts w:ascii="Palatino Linotype" w:hAnsi="Palatino Linotype" w:cs="Arial"/>
          <w:b/>
          <w:sz w:val="23"/>
          <w:szCs w:val="23"/>
          <w:lang w:val="es-419"/>
        </w:rPr>
        <w:t>bligado</w:t>
      </w:r>
      <w:r w:rsidR="00CB1E7A" w:rsidRPr="00330125">
        <w:rPr>
          <w:rFonts w:ascii="Palatino Linotype" w:hAnsi="Palatino Linotype" w:cs="Arial"/>
          <w:sz w:val="23"/>
          <w:szCs w:val="23"/>
          <w:lang w:val="es-419"/>
        </w:rPr>
        <w:t xml:space="preserve"> notifico </w:t>
      </w:r>
      <w:r w:rsidR="00330125" w:rsidRPr="00330125">
        <w:rPr>
          <w:rFonts w:ascii="Palatino Linotype" w:hAnsi="Palatino Linotype" w:cs="Arial"/>
          <w:sz w:val="23"/>
          <w:szCs w:val="23"/>
          <w:lang w:val="es-419"/>
        </w:rPr>
        <w:t>en fecha veinticuatro de enero de dos mil veintidós</w:t>
      </w:r>
      <w:r w:rsidR="00CB1E7A">
        <w:rPr>
          <w:rFonts w:ascii="Palatino Linotype" w:hAnsi="Palatino Linotype" w:cs="Arial"/>
          <w:sz w:val="23"/>
          <w:szCs w:val="23"/>
          <w:lang w:val="es-419"/>
        </w:rPr>
        <w:t xml:space="preserve"> la respeta</w:t>
      </w:r>
      <w:r w:rsidR="00D61E97">
        <w:rPr>
          <w:rFonts w:ascii="Palatino Linotype" w:hAnsi="Palatino Linotype" w:cs="Arial"/>
          <w:sz w:val="23"/>
          <w:szCs w:val="23"/>
          <w:lang w:val="es-419"/>
        </w:rPr>
        <w:t>,</w:t>
      </w:r>
      <w:r w:rsidR="00330125" w:rsidRPr="00330125">
        <w:rPr>
          <w:rFonts w:ascii="Palatino Linotype" w:hAnsi="Palatino Linotype" w:cs="Arial"/>
          <w:sz w:val="23"/>
          <w:szCs w:val="23"/>
          <w:lang w:val="es-419"/>
        </w:rPr>
        <w:t xml:space="preserve"> en la que hizo entrega</w:t>
      </w:r>
      <w:r w:rsidR="00C00DD3">
        <w:rPr>
          <w:rFonts w:ascii="Palatino Linotype" w:hAnsi="Palatino Linotype" w:cs="Arial"/>
          <w:sz w:val="23"/>
          <w:szCs w:val="23"/>
          <w:lang w:val="es-419"/>
        </w:rPr>
        <w:t xml:space="preserve"> por un lado del formato digital</w:t>
      </w:r>
      <w:r w:rsidR="00C00DD3" w:rsidRPr="00B55B76">
        <w:rPr>
          <w:rFonts w:ascii="Palatino Linotype" w:hAnsi="Palatino Linotype" w:cs="Arial"/>
          <w:sz w:val="23"/>
          <w:szCs w:val="23"/>
          <w:lang w:val="es-419"/>
        </w:rPr>
        <w:t xml:space="preserve"> </w:t>
      </w:r>
      <w:r w:rsidR="00C00DD3">
        <w:rPr>
          <w:rFonts w:ascii="Palatino Linotype" w:hAnsi="Palatino Linotype" w:cs="Arial"/>
          <w:sz w:val="23"/>
          <w:szCs w:val="23"/>
          <w:lang w:val="es-419"/>
        </w:rPr>
        <w:t xml:space="preserve">a requisitar y por otro lado </w:t>
      </w:r>
      <w:r w:rsidR="00330125">
        <w:rPr>
          <w:rFonts w:ascii="Palatino Linotype" w:hAnsi="Palatino Linotype" w:cs="Arial"/>
          <w:sz w:val="23"/>
          <w:szCs w:val="23"/>
          <w:lang w:val="es-419"/>
        </w:rPr>
        <w:t>la</w:t>
      </w:r>
      <w:r w:rsidR="00C00DD3">
        <w:rPr>
          <w:rFonts w:ascii="Palatino Linotype" w:hAnsi="Palatino Linotype" w:cs="Arial"/>
          <w:sz w:val="23"/>
          <w:szCs w:val="23"/>
          <w:lang w:val="es-419"/>
        </w:rPr>
        <w:t>s</w:t>
      </w:r>
      <w:r w:rsidR="00330125">
        <w:rPr>
          <w:rFonts w:ascii="Palatino Linotype" w:hAnsi="Palatino Linotype" w:cs="Arial"/>
          <w:sz w:val="23"/>
          <w:szCs w:val="23"/>
          <w:lang w:val="es-419"/>
        </w:rPr>
        <w:t xml:space="preserve"> liga</w:t>
      </w:r>
      <w:r w:rsidR="00C00DD3">
        <w:rPr>
          <w:rFonts w:ascii="Palatino Linotype" w:hAnsi="Palatino Linotype" w:cs="Arial"/>
          <w:sz w:val="23"/>
          <w:szCs w:val="23"/>
          <w:lang w:val="es-419"/>
        </w:rPr>
        <w:t>s</w:t>
      </w:r>
      <w:r w:rsidR="00330125">
        <w:rPr>
          <w:rFonts w:ascii="Palatino Linotype" w:hAnsi="Palatino Linotype" w:cs="Arial"/>
          <w:sz w:val="23"/>
          <w:szCs w:val="23"/>
          <w:lang w:val="es-419"/>
        </w:rPr>
        <w:t xml:space="preserve"> electrónica en donde se encuentran </w:t>
      </w:r>
      <w:r w:rsidR="00330125">
        <w:rPr>
          <w:rFonts w:ascii="Palatino Linotype" w:hAnsi="Palatino Linotype" w:cs="Arial"/>
          <w:sz w:val="23"/>
          <w:szCs w:val="23"/>
        </w:rPr>
        <w:t>los r</w:t>
      </w:r>
      <w:r w:rsidR="00330125" w:rsidRPr="00264704">
        <w:rPr>
          <w:rFonts w:ascii="Palatino Linotype" w:hAnsi="Palatino Linotype" w:cs="Arial"/>
          <w:sz w:val="23"/>
          <w:szCs w:val="23"/>
        </w:rPr>
        <w:t>equisitos</w:t>
      </w:r>
      <w:r w:rsidR="00330125" w:rsidRPr="00B55B76">
        <w:rPr>
          <w:rFonts w:ascii="Palatino Linotype" w:hAnsi="Palatino Linotype" w:cs="Arial"/>
          <w:sz w:val="23"/>
          <w:szCs w:val="23"/>
        </w:rPr>
        <w:t xml:space="preserve"> </w:t>
      </w:r>
      <w:r w:rsidR="00330125">
        <w:rPr>
          <w:rFonts w:ascii="Palatino Linotype" w:hAnsi="Palatino Linotype" w:cs="Arial"/>
          <w:sz w:val="23"/>
          <w:szCs w:val="23"/>
          <w:lang w:val="es-419"/>
        </w:rPr>
        <w:t xml:space="preserve">y el </w:t>
      </w:r>
      <w:r w:rsidR="00330125">
        <w:rPr>
          <w:rFonts w:ascii="Palatino Linotype" w:hAnsi="Palatino Linotype" w:cs="Arial"/>
          <w:sz w:val="23"/>
          <w:szCs w:val="23"/>
        </w:rPr>
        <w:t>f</w:t>
      </w:r>
      <w:r w:rsidR="00330125" w:rsidRPr="00264704">
        <w:rPr>
          <w:rFonts w:ascii="Palatino Linotype" w:hAnsi="Palatino Linotype" w:cs="Arial"/>
          <w:sz w:val="23"/>
          <w:szCs w:val="23"/>
        </w:rPr>
        <w:t>undamento legal y administrativo respecto de los requisitos para tramitar una licencia de construcción de bardas perimetrales</w:t>
      </w:r>
      <w:r w:rsidR="00330125">
        <w:rPr>
          <w:rFonts w:ascii="Palatino Linotype" w:hAnsi="Palatino Linotype" w:cs="Arial"/>
          <w:sz w:val="23"/>
          <w:szCs w:val="23"/>
          <w:lang w:val="es-419"/>
        </w:rPr>
        <w:t xml:space="preserve">, </w:t>
      </w:r>
      <w:r w:rsidR="00330125">
        <w:rPr>
          <w:rFonts w:ascii="Palatino Linotype" w:hAnsi="Palatino Linotype" w:cs="Arial"/>
          <w:sz w:val="23"/>
          <w:szCs w:val="23"/>
        </w:rPr>
        <w:t>el f</w:t>
      </w:r>
      <w:r w:rsidR="00330125" w:rsidRPr="00264704">
        <w:rPr>
          <w:rFonts w:ascii="Palatino Linotype" w:hAnsi="Palatino Linotype" w:cs="Arial"/>
          <w:sz w:val="23"/>
          <w:szCs w:val="23"/>
        </w:rPr>
        <w:t>undamento legal y administrativo así como el procedimiento para determinar el costo de licencia de bardas perimetrales</w:t>
      </w:r>
      <w:r w:rsidR="00330125">
        <w:rPr>
          <w:rFonts w:ascii="Palatino Linotype" w:hAnsi="Palatino Linotype" w:cs="Arial"/>
          <w:sz w:val="23"/>
          <w:szCs w:val="23"/>
          <w:lang w:val="es-419"/>
        </w:rPr>
        <w:t xml:space="preserve">, los </w:t>
      </w:r>
      <w:r w:rsidR="00330125" w:rsidRPr="00B55B76">
        <w:rPr>
          <w:rFonts w:ascii="Palatino Linotype" w:hAnsi="Palatino Linotype" w:cs="Arial"/>
          <w:sz w:val="23"/>
          <w:szCs w:val="23"/>
          <w:lang w:val="es-419"/>
        </w:rPr>
        <w:t xml:space="preserve">casos </w:t>
      </w:r>
      <w:r w:rsidR="00330125">
        <w:rPr>
          <w:rFonts w:ascii="Palatino Linotype" w:hAnsi="Palatino Linotype" w:cs="Arial"/>
          <w:sz w:val="23"/>
          <w:szCs w:val="23"/>
          <w:lang w:val="es-419"/>
        </w:rPr>
        <w:t xml:space="preserve">en que </w:t>
      </w:r>
      <w:r w:rsidR="00330125" w:rsidRPr="00B55B76">
        <w:rPr>
          <w:rFonts w:ascii="Palatino Linotype" w:hAnsi="Palatino Linotype" w:cs="Arial"/>
          <w:sz w:val="23"/>
          <w:szCs w:val="23"/>
          <w:lang w:val="es-419"/>
        </w:rPr>
        <w:t>no se necesita la licencia de const</w:t>
      </w:r>
      <w:r w:rsidR="00330125">
        <w:rPr>
          <w:rFonts w:ascii="Palatino Linotype" w:hAnsi="Palatino Linotype" w:cs="Arial"/>
          <w:sz w:val="23"/>
          <w:szCs w:val="23"/>
          <w:lang w:val="es-419"/>
        </w:rPr>
        <w:t>rucción de bardas perimetrales</w:t>
      </w:r>
      <w:r w:rsidR="00C00DD3">
        <w:rPr>
          <w:rFonts w:ascii="Palatino Linotype" w:hAnsi="Palatino Linotype" w:cs="Arial"/>
          <w:sz w:val="23"/>
          <w:szCs w:val="23"/>
          <w:lang w:val="es-419"/>
        </w:rPr>
        <w:t xml:space="preserve">, por cuanto hace a </w:t>
      </w:r>
      <w:r w:rsidR="00C00DD3">
        <w:rPr>
          <w:rFonts w:ascii="Palatino Linotype" w:hAnsi="Palatino Linotype" w:cs="Arial"/>
          <w:sz w:val="23"/>
          <w:szCs w:val="23"/>
          <w:lang w:val="es-419"/>
        </w:rPr>
        <w:lastRenderedPageBreak/>
        <w:t xml:space="preserve">las ligas electrónicas </w:t>
      </w:r>
      <w:r w:rsidR="00D61E97" w:rsidRPr="00D61E97">
        <w:rPr>
          <w:rFonts w:ascii="Palatino Linotype" w:hAnsi="Palatino Linotype" w:cs="Arial"/>
          <w:sz w:val="23"/>
          <w:szCs w:val="23"/>
          <w:lang w:val="es-419"/>
        </w:rPr>
        <w:t>al tratarse de datos publicados en documentos o páginas situadas en redes informáticas constituyen, un hecho notorio, por formar</w:t>
      </w:r>
      <w:r w:rsidR="00C00DD3">
        <w:rPr>
          <w:rFonts w:ascii="Palatino Linotype" w:hAnsi="Palatino Linotype" w:cs="Arial"/>
          <w:sz w:val="23"/>
          <w:szCs w:val="23"/>
          <w:lang w:val="es-419"/>
        </w:rPr>
        <w:t xml:space="preserve"> parte del conocimiento general y produce efectos de</w:t>
      </w:r>
      <w:r w:rsidR="001C72E0">
        <w:rPr>
          <w:rFonts w:ascii="Palatino Linotype" w:hAnsi="Palatino Linotype" w:cs="Arial"/>
          <w:sz w:val="23"/>
          <w:szCs w:val="23"/>
          <w:lang w:val="es-419"/>
        </w:rPr>
        <w:t xml:space="preserve"> prueba plena,</w:t>
      </w:r>
      <w:r w:rsidR="00D61E97" w:rsidRPr="00D61E97">
        <w:rPr>
          <w:rFonts w:ascii="Palatino Linotype" w:hAnsi="Palatino Linotype" w:cs="Arial"/>
          <w:sz w:val="23"/>
          <w:szCs w:val="23"/>
          <w:lang w:val="es-419"/>
        </w:rPr>
        <w:t xml:space="preserve"> por lo que se considera colmada</w:t>
      </w:r>
      <w:r w:rsidR="00C00DD3">
        <w:rPr>
          <w:rFonts w:ascii="Palatino Linotype" w:hAnsi="Palatino Linotype" w:cs="Arial"/>
          <w:sz w:val="23"/>
          <w:szCs w:val="23"/>
          <w:lang w:val="es-419"/>
        </w:rPr>
        <w:t xml:space="preserve"> el derechos de acceso a la información respecto a</w:t>
      </w:r>
      <w:r w:rsidR="00D61E97" w:rsidRPr="00D61E97">
        <w:rPr>
          <w:rFonts w:ascii="Palatino Linotype" w:hAnsi="Palatino Linotype" w:cs="Arial"/>
          <w:sz w:val="23"/>
          <w:szCs w:val="23"/>
          <w:lang w:val="es-419"/>
        </w:rPr>
        <w:t xml:space="preserve"> los puntos en estudio de la solicitud de información </w:t>
      </w:r>
      <w:r w:rsidR="00D61E97" w:rsidRPr="00264704">
        <w:rPr>
          <w:rFonts w:ascii="Palatino Linotype" w:hAnsi="Palatino Linotype" w:cs="Arial"/>
          <w:b/>
          <w:sz w:val="23"/>
          <w:szCs w:val="23"/>
        </w:rPr>
        <w:t>00417/VACHASO/IP/2021</w:t>
      </w:r>
      <w:r w:rsidR="00D61E97" w:rsidRPr="00D61E97">
        <w:rPr>
          <w:rFonts w:ascii="Palatino Linotype" w:hAnsi="Palatino Linotype" w:cs="Arial"/>
          <w:sz w:val="23"/>
          <w:szCs w:val="23"/>
          <w:lang w:val="es-419"/>
        </w:rPr>
        <w:t>, sirve de sustento a lo anterior, la tesis I.4o.A.110 A (10a.), Registro Digital, 2017009, Instancia: Tribunales Colegiados de Circuito, Décima Época, Materia(s): Administrativa, que es del tenor literal siguiente:</w:t>
      </w:r>
    </w:p>
    <w:p w14:paraId="54F7BB62" w14:textId="77777777" w:rsidR="00D61E97" w:rsidRPr="00D61E97" w:rsidRDefault="00D61E97" w:rsidP="00D61E97">
      <w:pPr>
        <w:spacing w:after="0" w:line="360" w:lineRule="auto"/>
        <w:jc w:val="both"/>
        <w:rPr>
          <w:rFonts w:ascii="Palatino Linotype" w:hAnsi="Palatino Linotype" w:cs="Arial"/>
          <w:sz w:val="23"/>
          <w:szCs w:val="23"/>
          <w:lang w:val="es-419"/>
        </w:rPr>
      </w:pPr>
    </w:p>
    <w:p w14:paraId="3EDC7B70" w14:textId="77777777" w:rsidR="00D61E97" w:rsidRPr="001C72E0" w:rsidRDefault="00D61E97" w:rsidP="001C72E0">
      <w:pPr>
        <w:spacing w:after="0" w:line="240" w:lineRule="auto"/>
        <w:ind w:left="567" w:right="567"/>
        <w:jc w:val="both"/>
        <w:rPr>
          <w:rFonts w:ascii="Palatino Linotype" w:hAnsi="Palatino Linotype" w:cs="Arial"/>
          <w:b/>
          <w:i/>
          <w:sz w:val="21"/>
          <w:szCs w:val="21"/>
          <w:lang w:val="es-419"/>
        </w:rPr>
      </w:pPr>
      <w:r w:rsidRPr="001C72E0">
        <w:rPr>
          <w:rFonts w:ascii="Palatino Linotype" w:hAnsi="Palatino Linotype" w:cs="Arial"/>
          <w:b/>
          <w:i/>
          <w:sz w:val="21"/>
          <w:szCs w:val="21"/>
          <w:lang w:val="es-419"/>
        </w:rPr>
        <w:t>INFORMACIÓN CONTENIDA EN PÁGINAS DE INTERNET. SU VALOR PROBATORIO EN EL JUICIO CONTENCIOSO ADMINISTRATIVO FEDERAL.</w:t>
      </w:r>
    </w:p>
    <w:p w14:paraId="422A1639" w14:textId="77777777" w:rsidR="00D61E97" w:rsidRPr="00D61E97" w:rsidRDefault="00D61E97" w:rsidP="001C72E0">
      <w:pPr>
        <w:spacing w:after="0" w:line="240" w:lineRule="auto"/>
        <w:ind w:left="567" w:right="567"/>
        <w:jc w:val="both"/>
        <w:rPr>
          <w:rFonts w:ascii="Palatino Linotype" w:hAnsi="Palatino Linotype" w:cs="Arial"/>
          <w:i/>
          <w:sz w:val="21"/>
          <w:szCs w:val="21"/>
          <w:lang w:val="es-419"/>
        </w:rPr>
      </w:pPr>
      <w:r w:rsidRPr="00D61E97">
        <w:rPr>
          <w:rFonts w:ascii="Palatino Linotype" w:hAnsi="Palatino Linotype" w:cs="Arial"/>
          <w:i/>
          <w:sz w:val="21"/>
          <w:szCs w:val="21"/>
          <w:lang w:val="es-419"/>
        </w:rPr>
        <w:t>De la interpretación de los artículos 88, 197, 210-A y 217 del Código Federal de Procedimientos Civiles, así como 46 de la Ley Federal de Procedimiento Contencioso Administrativo, se colige que los datos publicados en documentos o páginas situadas en redes informáticas constituyen, presumiblemente y, salvo prueba en contrario, un hecho notorio, por formar parte del conocimiento general, y un elemento de prueba, en tanto cumplan las exigencias de dichos preceptos, las cuales deben considerarse cuando haya objeciones respecto a aspectos puntuales y como referente para valorar su fuerza probatoria. Por tanto, la información contenida en una página de Internet puede tomarse como prueba plena, cuando haya sido ofrecida en el juicio contencioso administrativo federal, o bien, invocada como hecho notorio.</w:t>
      </w:r>
    </w:p>
    <w:p w14:paraId="63A365EA" w14:textId="77777777" w:rsidR="00D61E97" w:rsidRPr="00D61E97" w:rsidRDefault="00D61E97" w:rsidP="001C72E0">
      <w:pPr>
        <w:spacing w:after="0" w:line="240" w:lineRule="auto"/>
        <w:ind w:left="567" w:right="567"/>
        <w:jc w:val="both"/>
        <w:rPr>
          <w:rFonts w:ascii="Palatino Linotype" w:hAnsi="Palatino Linotype" w:cs="Arial"/>
          <w:i/>
          <w:sz w:val="21"/>
          <w:szCs w:val="21"/>
          <w:lang w:val="es-419"/>
        </w:rPr>
      </w:pPr>
    </w:p>
    <w:p w14:paraId="0E89C0B7" w14:textId="77777777" w:rsidR="00D61E97" w:rsidRPr="00D61E97" w:rsidRDefault="00D61E97" w:rsidP="001C72E0">
      <w:pPr>
        <w:spacing w:after="0" w:line="240" w:lineRule="auto"/>
        <w:ind w:left="567" w:right="567"/>
        <w:jc w:val="both"/>
        <w:rPr>
          <w:rFonts w:ascii="Palatino Linotype" w:hAnsi="Palatino Linotype" w:cs="Arial"/>
          <w:i/>
          <w:sz w:val="21"/>
          <w:szCs w:val="21"/>
          <w:lang w:val="es-419"/>
        </w:rPr>
      </w:pPr>
      <w:r w:rsidRPr="00D61E97">
        <w:rPr>
          <w:rFonts w:ascii="Palatino Linotype" w:hAnsi="Palatino Linotype" w:cs="Arial"/>
          <w:i/>
          <w:sz w:val="21"/>
          <w:szCs w:val="21"/>
          <w:lang w:val="es-419"/>
        </w:rPr>
        <w:t>CUARTO TRIBUNAL COLEGIADO EN MATERIA ADMINISTRATIVA DEL PRIMER CIRCUITO.</w:t>
      </w:r>
    </w:p>
    <w:p w14:paraId="55B2E5E0" w14:textId="77777777" w:rsidR="00D61E97" w:rsidRPr="00D61E97" w:rsidRDefault="00D61E97" w:rsidP="00D61E97">
      <w:pPr>
        <w:spacing w:after="0" w:line="360" w:lineRule="auto"/>
        <w:ind w:left="567" w:right="567"/>
        <w:jc w:val="both"/>
        <w:rPr>
          <w:rFonts w:ascii="Palatino Linotype" w:hAnsi="Palatino Linotype" w:cs="Arial"/>
          <w:i/>
          <w:sz w:val="21"/>
          <w:szCs w:val="21"/>
          <w:lang w:val="es-419"/>
        </w:rPr>
      </w:pPr>
    </w:p>
    <w:p w14:paraId="3DE393E1" w14:textId="4B29A175" w:rsidR="00330125" w:rsidRPr="00D61E97" w:rsidRDefault="00D61E97" w:rsidP="00D61E97">
      <w:pPr>
        <w:spacing w:after="0" w:line="360" w:lineRule="auto"/>
        <w:ind w:left="567" w:right="567"/>
        <w:jc w:val="both"/>
        <w:rPr>
          <w:rFonts w:ascii="Palatino Linotype" w:hAnsi="Palatino Linotype" w:cs="Arial"/>
          <w:i/>
          <w:sz w:val="21"/>
          <w:szCs w:val="21"/>
          <w:lang w:val="es-419"/>
        </w:rPr>
      </w:pPr>
      <w:r w:rsidRPr="00D61E97">
        <w:rPr>
          <w:rFonts w:ascii="Palatino Linotype" w:hAnsi="Palatino Linotype" w:cs="Arial"/>
          <w:i/>
          <w:sz w:val="21"/>
          <w:szCs w:val="21"/>
          <w:lang w:val="es-419"/>
        </w:rPr>
        <w:t>Amparo directo 200/2017. The Institute of Electrical and Electronics Engineers, Inc. 22 de febrero de 2018. Unanimidad de votos. Ponente: Guillermo Arturo Medel García. Secretario: Luis Alberto Martínez Pérez.</w:t>
      </w:r>
    </w:p>
    <w:p w14:paraId="0C63C474" w14:textId="77777777" w:rsidR="00D61E97" w:rsidRDefault="00D61E97" w:rsidP="001B2745">
      <w:pPr>
        <w:spacing w:after="0" w:line="360" w:lineRule="auto"/>
        <w:jc w:val="both"/>
        <w:rPr>
          <w:rFonts w:ascii="Palatino Linotype" w:hAnsi="Palatino Linotype" w:cs="Arial"/>
          <w:sz w:val="23"/>
          <w:szCs w:val="23"/>
          <w:lang w:val="es-419"/>
        </w:rPr>
      </w:pPr>
    </w:p>
    <w:p w14:paraId="053007DC" w14:textId="7B141BC1" w:rsidR="00D61E97" w:rsidRPr="001C6987" w:rsidRDefault="00C00DD3" w:rsidP="00D61E97">
      <w:pPr>
        <w:spacing w:after="0" w:line="360" w:lineRule="auto"/>
        <w:jc w:val="both"/>
        <w:rPr>
          <w:rFonts w:ascii="Palatino Linotype" w:eastAsia="Times New Roman" w:hAnsi="Palatino Linotype" w:cs="Times New Roman"/>
          <w:sz w:val="23"/>
          <w:szCs w:val="23"/>
          <w:lang w:eastAsia="es-ES"/>
        </w:rPr>
      </w:pPr>
      <w:r>
        <w:rPr>
          <w:rFonts w:ascii="Palatino Linotype" w:eastAsia="Times New Roman" w:hAnsi="Palatino Linotype" w:cs="Times New Roman"/>
          <w:sz w:val="23"/>
          <w:szCs w:val="23"/>
          <w:lang w:val="es-419" w:eastAsia="es-ES"/>
        </w:rPr>
        <w:t xml:space="preserve">En conclusión, </w:t>
      </w:r>
      <w:r w:rsidR="00D61E97" w:rsidRPr="001C6987">
        <w:rPr>
          <w:rFonts w:ascii="Palatino Linotype" w:eastAsia="Times New Roman" w:hAnsi="Palatino Linotype" w:cs="Times New Roman"/>
          <w:sz w:val="23"/>
          <w:szCs w:val="23"/>
          <w:lang w:eastAsia="es-ES"/>
        </w:rPr>
        <w:t xml:space="preserve">la obligación de los </w:t>
      </w:r>
      <w:r w:rsidR="00D61E97" w:rsidRPr="001C6987">
        <w:rPr>
          <w:rFonts w:ascii="Palatino Linotype" w:eastAsia="Times New Roman" w:hAnsi="Palatino Linotype" w:cs="Times New Roman"/>
          <w:b/>
          <w:sz w:val="23"/>
          <w:szCs w:val="23"/>
          <w:lang w:eastAsia="es-ES"/>
        </w:rPr>
        <w:t>Sujetos Obligados</w:t>
      </w:r>
      <w:r w:rsidR="00D61E97" w:rsidRPr="001C6987">
        <w:rPr>
          <w:rFonts w:ascii="Palatino Linotype" w:eastAsia="Times New Roman" w:hAnsi="Palatino Linotype" w:cs="Times New Roman"/>
          <w:sz w:val="23"/>
          <w:szCs w:val="23"/>
          <w:lang w:eastAsia="es-ES"/>
        </w:rPr>
        <w:t xml:space="preserve"> de dar acceso a la información pública que generen, administren o posean, se tendrá por cumplida cuando el solicitante tenga a su disposición la información requerida, o cuando realice la consulta de la misma </w:t>
      </w:r>
      <w:r w:rsidR="00D61E97" w:rsidRPr="001C6987">
        <w:rPr>
          <w:rFonts w:ascii="Palatino Linotype" w:eastAsia="Times New Roman" w:hAnsi="Palatino Linotype" w:cs="Times New Roman"/>
          <w:sz w:val="23"/>
          <w:szCs w:val="23"/>
          <w:lang w:eastAsia="es-ES"/>
        </w:rPr>
        <w:lastRenderedPageBreak/>
        <w:t xml:space="preserve">en el lugar que ésta se localice, de acuerdo a lo señalado por el artículo 166 </w:t>
      </w:r>
      <w:r w:rsidR="00D61E97" w:rsidRPr="001C6987">
        <w:rPr>
          <w:rFonts w:ascii="Palatino Linotype" w:eastAsia="Times New Roman" w:hAnsi="Palatino Linotype" w:cs="Times New Roman"/>
          <w:bCs/>
          <w:sz w:val="23"/>
          <w:szCs w:val="23"/>
          <w:lang w:eastAsia="es-ES"/>
        </w:rPr>
        <w:t>de la Ley local en la materia,</w:t>
      </w:r>
      <w:r w:rsidR="008522C4">
        <w:rPr>
          <w:rFonts w:ascii="Palatino Linotype" w:eastAsia="Times New Roman" w:hAnsi="Palatino Linotype" w:cs="Times New Roman"/>
          <w:bCs/>
          <w:sz w:val="23"/>
          <w:szCs w:val="23"/>
          <w:lang w:val="es-419" w:eastAsia="es-ES"/>
        </w:rPr>
        <w:t xml:space="preserve"> la cual es del tenor literal siguiente</w:t>
      </w:r>
      <w:r w:rsidR="00D61E97" w:rsidRPr="001C6987">
        <w:rPr>
          <w:rFonts w:ascii="Palatino Linotype" w:eastAsia="Times New Roman" w:hAnsi="Palatino Linotype" w:cs="Times New Roman"/>
          <w:sz w:val="23"/>
          <w:szCs w:val="23"/>
          <w:lang w:eastAsia="es-ES"/>
        </w:rPr>
        <w:t>:</w:t>
      </w:r>
    </w:p>
    <w:p w14:paraId="1EAA44A3" w14:textId="77777777" w:rsidR="00D61E97" w:rsidRPr="006C42AB" w:rsidRDefault="00D61E97" w:rsidP="00D61E97">
      <w:pPr>
        <w:spacing w:after="0" w:line="360" w:lineRule="auto"/>
        <w:jc w:val="both"/>
        <w:rPr>
          <w:rFonts w:ascii="Palatino Linotype" w:eastAsia="Times New Roman" w:hAnsi="Palatino Linotype" w:cs="Times New Roman"/>
          <w:sz w:val="12"/>
          <w:szCs w:val="24"/>
          <w:lang w:eastAsia="es-ES"/>
        </w:rPr>
      </w:pPr>
    </w:p>
    <w:p w14:paraId="0517E029" w14:textId="77777777" w:rsidR="00D61E97" w:rsidRPr="001C6987" w:rsidRDefault="00D61E97" w:rsidP="00D61E97">
      <w:pPr>
        <w:spacing w:before="240" w:line="240" w:lineRule="auto"/>
        <w:ind w:left="567" w:right="567"/>
        <w:jc w:val="both"/>
        <w:rPr>
          <w:rFonts w:ascii="Palatino Linotype" w:eastAsia="Times New Roman" w:hAnsi="Palatino Linotype" w:cs="Arial"/>
          <w:b/>
          <w:i/>
          <w:sz w:val="21"/>
          <w:szCs w:val="21"/>
          <w:lang w:eastAsia="es-ES"/>
        </w:rPr>
      </w:pPr>
      <w:r w:rsidRPr="001C6987">
        <w:rPr>
          <w:rFonts w:ascii="Palatino Linotype" w:eastAsia="Times New Roman" w:hAnsi="Palatino Linotype" w:cs="Arial"/>
          <w:b/>
          <w:i/>
          <w:sz w:val="21"/>
          <w:szCs w:val="21"/>
          <w:lang w:eastAsia="es-ES"/>
        </w:rPr>
        <w:t>“Artículo 166.</w:t>
      </w:r>
      <w:r w:rsidRPr="001C6987">
        <w:rPr>
          <w:rFonts w:ascii="Palatino Linotype" w:eastAsia="Times New Roman" w:hAnsi="Palatino Linotype" w:cs="Arial"/>
          <w:i/>
          <w:sz w:val="21"/>
          <w:szCs w:val="21"/>
          <w:lang w:eastAsia="es-ES"/>
        </w:rPr>
        <w:t xml:space="preserve"> La obligación de acceso a la información pública se tendrá por cumplida cuando el solicitante tenga a su disposición la información requerida, o cuando realice la consulta de la misma en el lugar en el que ésta se localice.” </w:t>
      </w:r>
      <w:r w:rsidRPr="001C6987">
        <w:rPr>
          <w:rFonts w:ascii="Palatino Linotype" w:eastAsia="Times New Roman" w:hAnsi="Palatino Linotype" w:cs="Arial"/>
          <w:b/>
          <w:i/>
          <w:sz w:val="21"/>
          <w:szCs w:val="21"/>
          <w:lang w:eastAsia="es-ES"/>
        </w:rPr>
        <w:t>[Sic]</w:t>
      </w:r>
    </w:p>
    <w:p w14:paraId="372F377B" w14:textId="77777777" w:rsidR="008862EF" w:rsidRDefault="008862EF" w:rsidP="009F4735">
      <w:pPr>
        <w:pStyle w:val="Sinespaciado"/>
        <w:spacing w:line="360" w:lineRule="auto"/>
        <w:jc w:val="both"/>
        <w:rPr>
          <w:rFonts w:ascii="Palatino Linotype" w:hAnsi="Palatino Linotype" w:cs="Arial"/>
          <w:sz w:val="23"/>
          <w:szCs w:val="23"/>
          <w:lang w:val="es-419"/>
        </w:rPr>
      </w:pPr>
    </w:p>
    <w:p w14:paraId="18317F76" w14:textId="1F5283DE" w:rsidR="00D61E97" w:rsidRDefault="00D61E97" w:rsidP="00D61E97">
      <w:pPr>
        <w:spacing w:after="0" w:line="360" w:lineRule="auto"/>
        <w:jc w:val="both"/>
        <w:rPr>
          <w:rFonts w:ascii="Palatino Linotype" w:hAnsi="Palatino Linotype" w:cs="Arial"/>
          <w:sz w:val="23"/>
          <w:szCs w:val="23"/>
          <w:lang w:val="es-419"/>
        </w:rPr>
      </w:pPr>
      <w:r w:rsidRPr="000D32F4">
        <w:rPr>
          <w:rFonts w:ascii="Palatino Linotype" w:hAnsi="Palatino Linotype" w:cs="Arial"/>
          <w:sz w:val="23"/>
          <w:szCs w:val="23"/>
          <w:lang w:val="es-419"/>
        </w:rPr>
        <w:t xml:space="preserve">Por </w:t>
      </w:r>
      <w:r>
        <w:rPr>
          <w:rFonts w:ascii="Palatino Linotype" w:hAnsi="Palatino Linotype" w:cs="Arial"/>
          <w:sz w:val="23"/>
          <w:szCs w:val="23"/>
          <w:lang w:val="es-419"/>
        </w:rPr>
        <w:t xml:space="preserve">otro lado por cuanto </w:t>
      </w:r>
      <w:r w:rsidRPr="000D32F4">
        <w:rPr>
          <w:rFonts w:ascii="Palatino Linotype" w:hAnsi="Palatino Linotype" w:cs="Arial"/>
          <w:sz w:val="23"/>
          <w:szCs w:val="23"/>
          <w:lang w:val="es-419"/>
        </w:rPr>
        <w:t xml:space="preserve">hace a </w:t>
      </w:r>
      <w:r w:rsidRPr="00432727">
        <w:rPr>
          <w:rFonts w:ascii="Palatino Linotype" w:hAnsi="Palatino Linotype" w:cs="Arial"/>
          <w:b/>
          <w:i/>
          <w:sz w:val="23"/>
          <w:szCs w:val="23"/>
          <w:lang w:val="es-419"/>
        </w:rPr>
        <w:t>“</w:t>
      </w:r>
      <w:r w:rsidRPr="00D61E97">
        <w:rPr>
          <w:rFonts w:ascii="Palatino Linotype" w:hAnsi="Palatino Linotype" w:cs="Arial"/>
          <w:b/>
          <w:i/>
          <w:sz w:val="23"/>
          <w:szCs w:val="23"/>
          <w:lang w:val="es-419"/>
        </w:rPr>
        <w:t>6.</w:t>
      </w:r>
      <w:r w:rsidRPr="00D61E97">
        <w:rPr>
          <w:rFonts w:ascii="Palatino Linotype" w:hAnsi="Palatino Linotype" w:cs="Arial"/>
          <w:b/>
          <w:i/>
          <w:sz w:val="23"/>
          <w:szCs w:val="23"/>
          <w:lang w:val="es-419"/>
        </w:rPr>
        <w:tab/>
        <w:t xml:space="preserve"> Expediente en versión pública respecto del ultimo tramite de licencia de construcción de bardas perimetrales que hayan concluido respecto del año 2021.</w:t>
      </w:r>
      <w:r w:rsidRPr="00432727">
        <w:rPr>
          <w:rFonts w:ascii="Palatino Linotype" w:hAnsi="Palatino Linotype" w:cs="Arial"/>
          <w:b/>
          <w:i/>
          <w:sz w:val="23"/>
          <w:szCs w:val="23"/>
          <w:lang w:val="es-419"/>
        </w:rPr>
        <w:t>”</w:t>
      </w:r>
      <w:r w:rsidRPr="000D32F4">
        <w:rPr>
          <w:rFonts w:ascii="Palatino Linotype" w:hAnsi="Palatino Linotype" w:cs="Arial"/>
          <w:sz w:val="23"/>
          <w:szCs w:val="23"/>
          <w:lang w:val="es-419"/>
        </w:rPr>
        <w:t>; el Sujeto Obligado manifestó lo siguiente:</w:t>
      </w:r>
    </w:p>
    <w:p w14:paraId="4AA1989B" w14:textId="77777777" w:rsidR="001C72E0" w:rsidRDefault="001C72E0" w:rsidP="00D61E97">
      <w:pPr>
        <w:spacing w:after="0" w:line="360" w:lineRule="auto"/>
        <w:jc w:val="both"/>
        <w:rPr>
          <w:rFonts w:ascii="Palatino Linotype" w:hAnsi="Palatino Linotype" w:cs="Arial"/>
          <w:sz w:val="23"/>
          <w:szCs w:val="23"/>
          <w:lang w:val="es-419"/>
        </w:rPr>
      </w:pPr>
    </w:p>
    <w:p w14:paraId="346841F5" w14:textId="6FC27EDA" w:rsidR="001C72E0" w:rsidRPr="001C72E0" w:rsidRDefault="001C72E0" w:rsidP="001C72E0">
      <w:pPr>
        <w:spacing w:after="0" w:line="240" w:lineRule="auto"/>
        <w:ind w:left="567" w:right="567"/>
        <w:jc w:val="both"/>
        <w:rPr>
          <w:rFonts w:ascii="Palatino Linotype" w:hAnsi="Palatino Linotype" w:cs="Arial"/>
          <w:b/>
          <w:i/>
          <w:sz w:val="21"/>
          <w:szCs w:val="21"/>
          <w:lang w:val="es-419"/>
        </w:rPr>
      </w:pPr>
      <w:r w:rsidRPr="001C72E0">
        <w:rPr>
          <w:rFonts w:ascii="Palatino Linotype" w:hAnsi="Palatino Linotype" w:cs="Arial"/>
          <w:b/>
          <w:i/>
          <w:sz w:val="21"/>
          <w:szCs w:val="21"/>
          <w:lang w:val="es-419"/>
        </w:rPr>
        <w:t>“…F) Por cuanto hace al correlativo en cita, me permito hacer de conocimiento a Usted que, por cuando hace a la información requerida del ejercicio fiscal 2021, me permito hacer de conocimiento que, no se tiene registro de licencias de construcción de bardas perimetrales, esto en razón de las excepciones contempladas en el artículo 18.24 del Código Administrativo del Estado de México. Sin otro particular por el momento, quedo de Usted para cualquier duda o aclaración...”</w:t>
      </w:r>
    </w:p>
    <w:p w14:paraId="3DF3971A" w14:textId="77777777" w:rsidR="00D61E97" w:rsidRDefault="00D61E97" w:rsidP="00D61E97">
      <w:pPr>
        <w:spacing w:after="0" w:line="360" w:lineRule="auto"/>
        <w:jc w:val="both"/>
        <w:rPr>
          <w:rFonts w:ascii="Palatino Linotype" w:hAnsi="Palatino Linotype" w:cs="Arial"/>
          <w:sz w:val="23"/>
          <w:szCs w:val="23"/>
          <w:lang w:val="es-419"/>
        </w:rPr>
      </w:pPr>
    </w:p>
    <w:p w14:paraId="2CDD382A" w14:textId="00AF2843" w:rsidR="001C72E0" w:rsidRPr="001C72E0" w:rsidRDefault="001C72E0" w:rsidP="001C72E0">
      <w:pPr>
        <w:spacing w:after="0" w:line="360" w:lineRule="auto"/>
        <w:jc w:val="both"/>
        <w:rPr>
          <w:rFonts w:ascii="Palatino Linotype" w:hAnsi="Palatino Linotype" w:cs="Arial"/>
          <w:sz w:val="23"/>
          <w:szCs w:val="23"/>
          <w:lang w:val="es-419"/>
        </w:rPr>
      </w:pPr>
      <w:r>
        <w:rPr>
          <w:rFonts w:ascii="Palatino Linotype" w:hAnsi="Palatino Linotype" w:cs="Arial"/>
          <w:sz w:val="23"/>
          <w:szCs w:val="23"/>
          <w:lang w:val="es-419"/>
        </w:rPr>
        <w:t>A</w:t>
      </w:r>
      <w:r w:rsidRPr="001C72E0">
        <w:rPr>
          <w:rFonts w:ascii="Palatino Linotype" w:hAnsi="Palatino Linotype" w:cs="Arial"/>
          <w:sz w:val="23"/>
          <w:szCs w:val="23"/>
          <w:lang w:val="es-419"/>
        </w:rPr>
        <w:t xml:space="preserve">l respecto, este Órgano Garante considera que, la respuesta del </w:t>
      </w:r>
      <w:r w:rsidR="00DF5C3F" w:rsidRPr="00DF5C3F">
        <w:rPr>
          <w:rFonts w:ascii="Palatino Linotype" w:hAnsi="Palatino Linotype" w:cs="Arial"/>
          <w:b/>
          <w:sz w:val="23"/>
          <w:szCs w:val="23"/>
          <w:lang w:val="es-419"/>
        </w:rPr>
        <w:t>Sujeto Obligado</w:t>
      </w:r>
      <w:r w:rsidR="00DF5C3F" w:rsidRPr="001C72E0">
        <w:rPr>
          <w:rFonts w:ascii="Palatino Linotype" w:hAnsi="Palatino Linotype" w:cs="Arial"/>
          <w:sz w:val="23"/>
          <w:szCs w:val="23"/>
          <w:lang w:val="es-419"/>
        </w:rPr>
        <w:t xml:space="preserve"> </w:t>
      </w:r>
      <w:r w:rsidRPr="001C72E0">
        <w:rPr>
          <w:rFonts w:ascii="Palatino Linotype" w:hAnsi="Palatino Linotype" w:cs="Arial"/>
          <w:sz w:val="23"/>
          <w:szCs w:val="23"/>
          <w:lang w:val="es-419"/>
        </w:rPr>
        <w:t>sí satisface el derech</w:t>
      </w:r>
      <w:r w:rsidR="00DF5C3F">
        <w:rPr>
          <w:rFonts w:ascii="Palatino Linotype" w:hAnsi="Palatino Linotype" w:cs="Arial"/>
          <w:sz w:val="23"/>
          <w:szCs w:val="23"/>
          <w:lang w:val="es-419"/>
        </w:rPr>
        <w:t>o de acceso a la información del</w:t>
      </w:r>
      <w:r w:rsidR="00DF5C3F" w:rsidRPr="001C72E0">
        <w:rPr>
          <w:rFonts w:ascii="Palatino Linotype" w:hAnsi="Palatino Linotype" w:cs="Arial"/>
          <w:sz w:val="23"/>
          <w:szCs w:val="23"/>
          <w:lang w:val="es-419"/>
        </w:rPr>
        <w:t xml:space="preserve"> </w:t>
      </w:r>
      <w:r w:rsidR="00DF5C3F" w:rsidRPr="00DF5C3F">
        <w:rPr>
          <w:rFonts w:ascii="Palatino Linotype" w:hAnsi="Palatino Linotype" w:cs="Arial"/>
          <w:b/>
          <w:sz w:val="23"/>
          <w:szCs w:val="23"/>
          <w:lang w:val="es-419"/>
        </w:rPr>
        <w:t>Recurrente</w:t>
      </w:r>
      <w:r w:rsidRPr="001C72E0">
        <w:rPr>
          <w:rFonts w:ascii="Palatino Linotype" w:hAnsi="Palatino Linotype" w:cs="Arial"/>
          <w:sz w:val="23"/>
          <w:szCs w:val="23"/>
          <w:lang w:val="es-419"/>
        </w:rPr>
        <w:t>, ya que los Sujetos Obligados sólo pueden proporcionar la información que obra en sus archivos, lo que a contrario sensu significa que no está obligado a proporcionar lo que no obre en los mismos. Esto conforme lo establece el artículo 12 de la Ley de Transparencia y Acceso a la Información Pública del Estado de México y Municipios, que literalmente establece:</w:t>
      </w:r>
    </w:p>
    <w:p w14:paraId="3DC05DA1" w14:textId="77777777" w:rsidR="001C72E0" w:rsidRPr="001C72E0" w:rsidRDefault="001C72E0" w:rsidP="001C72E0">
      <w:pPr>
        <w:spacing w:after="0" w:line="360" w:lineRule="auto"/>
        <w:jc w:val="both"/>
        <w:rPr>
          <w:rFonts w:ascii="Palatino Linotype" w:hAnsi="Palatino Linotype" w:cs="Arial"/>
          <w:sz w:val="23"/>
          <w:szCs w:val="23"/>
          <w:lang w:val="es-419"/>
        </w:rPr>
      </w:pPr>
    </w:p>
    <w:p w14:paraId="17D4B013" w14:textId="399D8206" w:rsidR="001C72E0" w:rsidRPr="00DF5C3F" w:rsidRDefault="001C72E0" w:rsidP="00DF5C3F">
      <w:pPr>
        <w:spacing w:after="0" w:line="240" w:lineRule="auto"/>
        <w:ind w:left="567" w:right="567"/>
        <w:jc w:val="both"/>
        <w:rPr>
          <w:rFonts w:ascii="Palatino Linotype" w:hAnsi="Palatino Linotype" w:cs="Arial"/>
          <w:i/>
          <w:sz w:val="21"/>
          <w:szCs w:val="21"/>
          <w:lang w:val="es-419"/>
        </w:rPr>
      </w:pPr>
      <w:r w:rsidRPr="00DF5C3F">
        <w:rPr>
          <w:rFonts w:ascii="Palatino Linotype" w:hAnsi="Palatino Linotype" w:cs="Arial"/>
          <w:b/>
          <w:i/>
          <w:sz w:val="21"/>
          <w:szCs w:val="21"/>
          <w:lang w:val="es-419"/>
        </w:rPr>
        <w:t>“Artículo 12.</w:t>
      </w:r>
      <w:r w:rsidRPr="00DF5C3F">
        <w:rPr>
          <w:rFonts w:ascii="Palatino Linotype" w:hAnsi="Palatino Linotype" w:cs="Arial"/>
          <w:i/>
          <w:sz w:val="21"/>
          <w:szCs w:val="21"/>
          <w:lang w:val="es-419"/>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w:t>
      </w:r>
      <w:r w:rsidR="00DF5C3F">
        <w:rPr>
          <w:rFonts w:ascii="Palatino Linotype" w:hAnsi="Palatino Linotype" w:cs="Arial"/>
          <w:i/>
          <w:sz w:val="21"/>
          <w:szCs w:val="21"/>
          <w:lang w:val="es-419"/>
        </w:rPr>
        <w:t>tado en que ésta se encuentre.</w:t>
      </w:r>
    </w:p>
    <w:p w14:paraId="5573806C" w14:textId="77777777" w:rsidR="001C72E0" w:rsidRPr="001C72E0" w:rsidRDefault="001C72E0" w:rsidP="001C72E0">
      <w:pPr>
        <w:spacing w:after="0" w:line="360" w:lineRule="auto"/>
        <w:jc w:val="both"/>
        <w:rPr>
          <w:rFonts w:ascii="Palatino Linotype" w:hAnsi="Palatino Linotype" w:cs="Arial"/>
          <w:sz w:val="23"/>
          <w:szCs w:val="23"/>
          <w:lang w:val="es-419"/>
        </w:rPr>
      </w:pPr>
    </w:p>
    <w:p w14:paraId="4B129FED" w14:textId="77777777" w:rsidR="001C72E0" w:rsidRPr="00DF5C3F" w:rsidRDefault="001C72E0" w:rsidP="00DF5C3F">
      <w:pPr>
        <w:spacing w:after="0" w:line="240" w:lineRule="auto"/>
        <w:ind w:left="567" w:right="567"/>
        <w:jc w:val="both"/>
        <w:rPr>
          <w:rFonts w:ascii="Palatino Linotype" w:hAnsi="Palatino Linotype" w:cs="Arial"/>
          <w:i/>
          <w:sz w:val="23"/>
          <w:szCs w:val="23"/>
          <w:lang w:val="es-419"/>
        </w:rPr>
      </w:pPr>
      <w:r w:rsidRPr="00DF5C3F">
        <w:rPr>
          <w:rFonts w:ascii="Palatino Linotype" w:hAnsi="Palatino Linotype" w:cs="Arial"/>
          <w:i/>
          <w:sz w:val="23"/>
          <w:szCs w:val="23"/>
          <w:lang w:val="es-419"/>
        </w:rPr>
        <w:lastRenderedPageBreak/>
        <w:t>La obligación de proporcionar información no comprende el procesamiento de la misma, ni el presentarla conforme al interés del solicitante; no estarán obligados a generarla, resumirla, efectuar cálculos o practicar investigaciones.”</w:t>
      </w:r>
    </w:p>
    <w:p w14:paraId="248E2822" w14:textId="77777777" w:rsidR="001C72E0" w:rsidRPr="001C72E0" w:rsidRDefault="001C72E0" w:rsidP="001C72E0">
      <w:pPr>
        <w:spacing w:after="0" w:line="360" w:lineRule="auto"/>
        <w:jc w:val="both"/>
        <w:rPr>
          <w:rFonts w:ascii="Palatino Linotype" w:hAnsi="Palatino Linotype" w:cs="Arial"/>
          <w:sz w:val="23"/>
          <w:szCs w:val="23"/>
          <w:lang w:val="es-419"/>
        </w:rPr>
      </w:pPr>
    </w:p>
    <w:p w14:paraId="7CA65C71" w14:textId="535015F2" w:rsidR="001C72E0" w:rsidRPr="001C72E0" w:rsidRDefault="001C72E0" w:rsidP="001C72E0">
      <w:pPr>
        <w:spacing w:after="0" w:line="360" w:lineRule="auto"/>
        <w:jc w:val="both"/>
        <w:rPr>
          <w:rFonts w:ascii="Palatino Linotype" w:hAnsi="Palatino Linotype" w:cs="Arial"/>
          <w:sz w:val="23"/>
          <w:szCs w:val="23"/>
          <w:lang w:val="es-419"/>
        </w:rPr>
      </w:pPr>
      <w:r w:rsidRPr="001C72E0">
        <w:rPr>
          <w:rFonts w:ascii="Palatino Linotype" w:hAnsi="Palatino Linotype" w:cs="Arial"/>
          <w:sz w:val="23"/>
          <w:szCs w:val="23"/>
          <w:lang w:val="es-419"/>
        </w:rPr>
        <w:t xml:space="preserve">Atento a ello, de la interpretación del artículo anterior, la obligación de los Sujetos Obligados versa en entregar la información pública solicitada por los particulares que obre en sus archivos, que sea generada o que este en su posesión, privilegiando el principio de máxima publicidad, sin procesarla, resumirla, ni efectuar cálculos ni investigaciones; por lo que, en el caso que nos ocupa se considera que la aseveración del </w:t>
      </w:r>
      <w:r w:rsidR="00DF5C3F" w:rsidRPr="00DF5C3F">
        <w:rPr>
          <w:rFonts w:ascii="Palatino Linotype" w:hAnsi="Palatino Linotype" w:cs="Arial"/>
          <w:b/>
          <w:sz w:val="23"/>
          <w:szCs w:val="23"/>
          <w:lang w:val="es-419"/>
        </w:rPr>
        <w:t>El Sujeto Obligado</w:t>
      </w:r>
      <w:r w:rsidR="00DF5C3F" w:rsidRPr="001C72E0">
        <w:rPr>
          <w:rFonts w:ascii="Palatino Linotype" w:hAnsi="Palatino Linotype" w:cs="Arial"/>
          <w:sz w:val="23"/>
          <w:szCs w:val="23"/>
          <w:lang w:val="es-419"/>
        </w:rPr>
        <w:t xml:space="preserve"> </w:t>
      </w:r>
      <w:r w:rsidRPr="001C72E0">
        <w:rPr>
          <w:rFonts w:ascii="Palatino Linotype" w:hAnsi="Palatino Linotype" w:cs="Arial"/>
          <w:sz w:val="23"/>
          <w:szCs w:val="23"/>
          <w:lang w:val="es-419"/>
        </w:rPr>
        <w:t>en el sentido de no conta</w:t>
      </w:r>
      <w:r w:rsidR="008522C4">
        <w:rPr>
          <w:rFonts w:ascii="Palatino Linotype" w:hAnsi="Palatino Linotype" w:cs="Arial"/>
          <w:sz w:val="23"/>
          <w:szCs w:val="23"/>
          <w:lang w:val="es-419"/>
        </w:rPr>
        <w:t>r con la información solicitada</w:t>
      </w:r>
      <w:r w:rsidRPr="001C72E0">
        <w:rPr>
          <w:rFonts w:ascii="Palatino Linotype" w:hAnsi="Palatino Linotype" w:cs="Arial"/>
          <w:sz w:val="23"/>
          <w:szCs w:val="23"/>
          <w:lang w:val="es-419"/>
        </w:rPr>
        <w:t xml:space="preserve"> a la fecha de presentación de la solicitud de información, se traduce como un hecho negativo, relacionada de manera directa y mediata con la solicitud de acceso a la información en estudio.</w:t>
      </w:r>
    </w:p>
    <w:p w14:paraId="39F165EE" w14:textId="77777777" w:rsidR="001C72E0" w:rsidRPr="001C72E0" w:rsidRDefault="001C72E0" w:rsidP="001C72E0">
      <w:pPr>
        <w:spacing w:after="0" w:line="360" w:lineRule="auto"/>
        <w:jc w:val="both"/>
        <w:rPr>
          <w:rFonts w:ascii="Palatino Linotype" w:hAnsi="Palatino Linotype" w:cs="Arial"/>
          <w:sz w:val="23"/>
          <w:szCs w:val="23"/>
          <w:lang w:val="es-419"/>
        </w:rPr>
      </w:pPr>
    </w:p>
    <w:p w14:paraId="7CE03419" w14:textId="27F5DACB" w:rsidR="001C72E0" w:rsidRPr="001C72E0" w:rsidRDefault="001C72E0" w:rsidP="001C72E0">
      <w:pPr>
        <w:spacing w:after="0" w:line="360" w:lineRule="auto"/>
        <w:jc w:val="both"/>
        <w:rPr>
          <w:rFonts w:ascii="Palatino Linotype" w:hAnsi="Palatino Linotype" w:cs="Arial"/>
          <w:sz w:val="23"/>
          <w:szCs w:val="23"/>
          <w:lang w:val="es-419"/>
        </w:rPr>
      </w:pPr>
      <w:r w:rsidRPr="001C72E0">
        <w:rPr>
          <w:rFonts w:ascii="Palatino Linotype" w:hAnsi="Palatino Linotype" w:cs="Arial"/>
          <w:sz w:val="23"/>
          <w:szCs w:val="23"/>
          <w:lang w:val="es-419"/>
        </w:rPr>
        <w:t xml:space="preserve">En suma, al considerarse un hecho negativo, es obvio que éste no puede fácticamente obrar en los archivos del </w:t>
      </w:r>
      <w:r w:rsidR="00DF5C3F" w:rsidRPr="00DF5C3F">
        <w:rPr>
          <w:rFonts w:ascii="Palatino Linotype" w:hAnsi="Palatino Linotype" w:cs="Arial"/>
          <w:b/>
          <w:sz w:val="23"/>
          <w:szCs w:val="23"/>
          <w:lang w:val="es-419"/>
        </w:rPr>
        <w:t>Sujeto Obligado</w:t>
      </w:r>
      <w:r w:rsidRPr="001C72E0">
        <w:rPr>
          <w:rFonts w:ascii="Palatino Linotype" w:hAnsi="Palatino Linotype" w:cs="Arial"/>
          <w:sz w:val="23"/>
          <w:szCs w:val="23"/>
          <w:lang w:val="es-419"/>
        </w:rPr>
        <w:t>, ya que no puede probarse por ser lógica y materialmente imposible; asimismo, no se trata de un caso por el cual la negación del hecho implique la afirmación de otro, simplemente se está ante una notoria y evidente inexistencia fáctica de la información solicitada.</w:t>
      </w:r>
    </w:p>
    <w:p w14:paraId="403B9EB7" w14:textId="77777777" w:rsidR="001C72E0" w:rsidRPr="001C72E0" w:rsidRDefault="001C72E0" w:rsidP="001C72E0">
      <w:pPr>
        <w:spacing w:after="0" w:line="360" w:lineRule="auto"/>
        <w:jc w:val="both"/>
        <w:rPr>
          <w:rFonts w:ascii="Palatino Linotype" w:hAnsi="Palatino Linotype" w:cs="Arial"/>
          <w:sz w:val="23"/>
          <w:szCs w:val="23"/>
          <w:lang w:val="es-419"/>
        </w:rPr>
      </w:pPr>
    </w:p>
    <w:p w14:paraId="4A44A13B" w14:textId="4266CC51" w:rsidR="001C72E0" w:rsidRPr="001C72E0" w:rsidRDefault="001C72E0" w:rsidP="001C72E0">
      <w:pPr>
        <w:spacing w:after="0" w:line="360" w:lineRule="auto"/>
        <w:jc w:val="both"/>
        <w:rPr>
          <w:rFonts w:ascii="Palatino Linotype" w:hAnsi="Palatino Linotype" w:cs="Arial"/>
          <w:sz w:val="23"/>
          <w:szCs w:val="23"/>
          <w:lang w:val="es-419"/>
        </w:rPr>
      </w:pPr>
      <w:r w:rsidRPr="001C72E0">
        <w:rPr>
          <w:rFonts w:ascii="Palatino Linotype" w:hAnsi="Palatino Linotype" w:cs="Arial"/>
          <w:sz w:val="23"/>
          <w:szCs w:val="23"/>
          <w:lang w:val="es-419"/>
        </w:rPr>
        <w:t xml:space="preserve">Atingente a lo anterior, cabe señalar que cuando se está en presencia de un hecho negativo, es decir, que no se actualiza la circunstancia por la cual </w:t>
      </w:r>
      <w:r w:rsidR="00DF5C3F" w:rsidRPr="00DF5C3F">
        <w:rPr>
          <w:rFonts w:ascii="Palatino Linotype" w:hAnsi="Palatino Linotype" w:cs="Arial"/>
          <w:b/>
          <w:sz w:val="23"/>
          <w:szCs w:val="23"/>
          <w:lang w:val="es-419"/>
        </w:rPr>
        <w:t>El Sujeto Obligado</w:t>
      </w:r>
      <w:r w:rsidRPr="001C72E0">
        <w:rPr>
          <w:rFonts w:ascii="Palatino Linotype" w:hAnsi="Palatino Linotype" w:cs="Arial"/>
          <w:sz w:val="23"/>
          <w:szCs w:val="23"/>
          <w:lang w:val="es-419"/>
        </w:rPr>
        <w:t xml:space="preserve"> en el ámbito de sus atribuciones, pudiese poseer en sus archivos la información solicitada, resultaría innecesaria una declaratoria de inexistencia, sirve de apoyo a lo anterior las tesis siguiente:</w:t>
      </w:r>
    </w:p>
    <w:p w14:paraId="45EA2A9A" w14:textId="77777777" w:rsidR="001C72E0" w:rsidRPr="001C72E0" w:rsidRDefault="001C72E0" w:rsidP="001C72E0">
      <w:pPr>
        <w:spacing w:after="0" w:line="360" w:lineRule="auto"/>
        <w:jc w:val="both"/>
        <w:rPr>
          <w:rFonts w:ascii="Palatino Linotype" w:hAnsi="Palatino Linotype" w:cs="Arial"/>
          <w:sz w:val="23"/>
          <w:szCs w:val="23"/>
          <w:lang w:val="es-419"/>
        </w:rPr>
      </w:pPr>
    </w:p>
    <w:p w14:paraId="679C4B31" w14:textId="60212AC6" w:rsidR="001C72E0" w:rsidRPr="00DF5C3F" w:rsidRDefault="001C72E0" w:rsidP="00DF5C3F">
      <w:pPr>
        <w:spacing w:after="0" w:line="240" w:lineRule="auto"/>
        <w:ind w:left="567" w:right="567"/>
        <w:jc w:val="both"/>
        <w:rPr>
          <w:rFonts w:ascii="Palatino Linotype" w:hAnsi="Palatino Linotype" w:cs="Arial"/>
          <w:i/>
          <w:sz w:val="21"/>
          <w:szCs w:val="21"/>
          <w:lang w:val="es-419"/>
        </w:rPr>
      </w:pPr>
      <w:r w:rsidRPr="00DF5C3F">
        <w:rPr>
          <w:rFonts w:ascii="Palatino Linotype" w:hAnsi="Palatino Linotype" w:cs="Arial"/>
          <w:b/>
          <w:i/>
          <w:sz w:val="21"/>
          <w:szCs w:val="21"/>
          <w:lang w:val="es-419"/>
        </w:rPr>
        <w:t xml:space="preserve">“INEXISTENCIA DE LA INFORMACIÓN. EL COMITÉ DE ACCESO A LA INFORMACIÓN PUEDE DECLARARLA ANTE SU EVIDENCIA, SIN NECESIDAD </w:t>
      </w:r>
      <w:r w:rsidRPr="00DF5C3F">
        <w:rPr>
          <w:rFonts w:ascii="Palatino Linotype" w:hAnsi="Palatino Linotype" w:cs="Arial"/>
          <w:b/>
          <w:i/>
          <w:sz w:val="21"/>
          <w:szCs w:val="21"/>
          <w:lang w:val="es-419"/>
        </w:rPr>
        <w:lastRenderedPageBreak/>
        <w:t>DE DICTAR MEDIDAS PARA SU LOCALIZACIÓN.</w:t>
      </w:r>
      <w:r w:rsidRPr="00DF5C3F">
        <w:rPr>
          <w:rFonts w:ascii="Palatino Linotype" w:hAnsi="Palatino Linotype" w:cs="Arial"/>
          <w:i/>
          <w:sz w:val="21"/>
          <w:szCs w:val="21"/>
          <w:lang w:val="es-419"/>
        </w:rPr>
        <w:t xml:space="preserve"> Los artículos 46 de la Ley Federal de Transparencia y Acceso a la Información Pública Gubernamental y 30, segundo párrafo, del Re</w:t>
      </w:r>
      <w:r w:rsidR="00DF5C3F" w:rsidRPr="00DF5C3F">
        <w:rPr>
          <w:rFonts w:ascii="Palatino Linotype" w:hAnsi="Palatino Linotype" w:cs="Arial"/>
          <w:i/>
          <w:sz w:val="21"/>
          <w:szCs w:val="21"/>
          <w:lang w:val="es-419"/>
        </w:rPr>
        <w:t xml:space="preserve">glamento de la Suprema Corte de </w:t>
      </w:r>
      <w:r w:rsidRPr="00DF5C3F">
        <w:rPr>
          <w:rFonts w:ascii="Palatino Linotype" w:hAnsi="Palatino Linotype" w:cs="Arial"/>
          <w:i/>
          <w:sz w:val="21"/>
          <w:szCs w:val="21"/>
          <w:lang w:val="es-419"/>
        </w:rPr>
        <w:t>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p>
    <w:p w14:paraId="71FD7907" w14:textId="77777777" w:rsidR="001C72E0" w:rsidRPr="00DF5C3F" w:rsidRDefault="001C72E0" w:rsidP="00DF5C3F">
      <w:pPr>
        <w:spacing w:after="0" w:line="240" w:lineRule="auto"/>
        <w:ind w:left="567" w:right="567"/>
        <w:jc w:val="both"/>
        <w:rPr>
          <w:rFonts w:ascii="Palatino Linotype" w:hAnsi="Palatino Linotype" w:cs="Arial"/>
          <w:i/>
          <w:sz w:val="21"/>
          <w:szCs w:val="21"/>
          <w:lang w:val="es-419"/>
        </w:rPr>
      </w:pPr>
    </w:p>
    <w:p w14:paraId="241906C4" w14:textId="77777777" w:rsidR="001C72E0" w:rsidRPr="00DF5C3F" w:rsidRDefault="001C72E0" w:rsidP="00DF5C3F">
      <w:pPr>
        <w:spacing w:after="0" w:line="240" w:lineRule="auto"/>
        <w:ind w:left="567" w:right="567"/>
        <w:jc w:val="both"/>
        <w:rPr>
          <w:rFonts w:ascii="Palatino Linotype" w:hAnsi="Palatino Linotype" w:cs="Arial"/>
          <w:i/>
          <w:sz w:val="21"/>
          <w:szCs w:val="21"/>
          <w:lang w:val="es-419"/>
        </w:rPr>
      </w:pPr>
      <w:r w:rsidRPr="00DF5C3F">
        <w:rPr>
          <w:rFonts w:ascii="Palatino Linotype" w:hAnsi="Palatino Linotype" w:cs="Arial"/>
          <w:i/>
          <w:sz w:val="21"/>
          <w:szCs w:val="21"/>
          <w:lang w:val="es-419"/>
        </w:rPr>
        <w:t>Clasificación de Información 35/2004-J, deriva de la solicitud de acceso a la información de Daniel Lizárraga Méndez.- 15 de noviembre de 2004.- Unanimidad de votos”.</w:t>
      </w:r>
    </w:p>
    <w:p w14:paraId="6F25658B" w14:textId="1ED576F9" w:rsidR="001C72E0" w:rsidRPr="00DF5C3F" w:rsidRDefault="001C72E0" w:rsidP="001C72E0">
      <w:pPr>
        <w:spacing w:after="0" w:line="360" w:lineRule="auto"/>
        <w:jc w:val="both"/>
        <w:rPr>
          <w:rFonts w:ascii="Palatino Linotype" w:hAnsi="Palatino Linotype" w:cs="Arial"/>
          <w:i/>
          <w:sz w:val="23"/>
          <w:szCs w:val="23"/>
          <w:lang w:val="es-419"/>
        </w:rPr>
      </w:pPr>
    </w:p>
    <w:p w14:paraId="08B56542" w14:textId="4DAE7BEE" w:rsidR="001C72E0" w:rsidRPr="00DF5C3F" w:rsidRDefault="00DF5C3F" w:rsidP="00DF5C3F">
      <w:pPr>
        <w:spacing w:after="0" w:line="240" w:lineRule="auto"/>
        <w:ind w:left="567" w:right="567"/>
        <w:jc w:val="both"/>
        <w:rPr>
          <w:rFonts w:ascii="Palatino Linotype" w:hAnsi="Palatino Linotype" w:cs="Arial"/>
          <w:i/>
          <w:sz w:val="23"/>
          <w:szCs w:val="23"/>
          <w:lang w:val="es-419"/>
        </w:rPr>
      </w:pPr>
      <w:r w:rsidRPr="00DF5C3F">
        <w:rPr>
          <w:rFonts w:ascii="Palatino Linotype" w:hAnsi="Palatino Linotype" w:cs="Arial"/>
          <w:i/>
          <w:sz w:val="23"/>
          <w:szCs w:val="23"/>
          <w:lang w:val="es-419"/>
        </w:rPr>
        <w:t>“</w:t>
      </w:r>
      <w:r w:rsidR="001C72E0" w:rsidRPr="00DF5C3F">
        <w:rPr>
          <w:rFonts w:ascii="Palatino Linotype" w:hAnsi="Palatino Linotype" w:cs="Arial"/>
          <w:i/>
          <w:sz w:val="23"/>
          <w:szCs w:val="23"/>
          <w:lang w:val="es-419"/>
        </w:rPr>
        <w:t>Tesis aislada</w:t>
      </w:r>
    </w:p>
    <w:p w14:paraId="31FA4DD9" w14:textId="77777777" w:rsidR="001C72E0" w:rsidRPr="00DF5C3F" w:rsidRDefault="001C72E0" w:rsidP="00DF5C3F">
      <w:pPr>
        <w:spacing w:after="0" w:line="240" w:lineRule="auto"/>
        <w:ind w:left="567" w:right="567"/>
        <w:jc w:val="both"/>
        <w:rPr>
          <w:rFonts w:ascii="Palatino Linotype" w:hAnsi="Palatino Linotype" w:cs="Arial"/>
          <w:i/>
          <w:sz w:val="23"/>
          <w:szCs w:val="23"/>
          <w:lang w:val="es-419"/>
        </w:rPr>
      </w:pPr>
      <w:r w:rsidRPr="00DF5C3F">
        <w:rPr>
          <w:rFonts w:ascii="Palatino Linotype" w:hAnsi="Palatino Linotype" w:cs="Arial"/>
          <w:i/>
          <w:sz w:val="23"/>
          <w:szCs w:val="23"/>
          <w:lang w:val="es-419"/>
        </w:rPr>
        <w:t>Materia(s): Común</w:t>
      </w:r>
    </w:p>
    <w:p w14:paraId="6A895280" w14:textId="77777777" w:rsidR="001C72E0" w:rsidRPr="00DF5C3F" w:rsidRDefault="001C72E0" w:rsidP="00DF5C3F">
      <w:pPr>
        <w:spacing w:after="0" w:line="240" w:lineRule="auto"/>
        <w:ind w:left="567" w:right="567"/>
        <w:jc w:val="both"/>
        <w:rPr>
          <w:rFonts w:ascii="Palatino Linotype" w:hAnsi="Palatino Linotype" w:cs="Arial"/>
          <w:i/>
          <w:sz w:val="23"/>
          <w:szCs w:val="23"/>
          <w:lang w:val="es-419"/>
        </w:rPr>
      </w:pPr>
      <w:r w:rsidRPr="00DF5C3F">
        <w:rPr>
          <w:rFonts w:ascii="Palatino Linotype" w:hAnsi="Palatino Linotype" w:cs="Arial"/>
          <w:i/>
          <w:sz w:val="23"/>
          <w:szCs w:val="23"/>
          <w:lang w:val="es-419"/>
        </w:rPr>
        <w:t>Sexta Época</w:t>
      </w:r>
    </w:p>
    <w:p w14:paraId="312EDC15" w14:textId="77777777" w:rsidR="001C72E0" w:rsidRPr="00DF5C3F" w:rsidRDefault="001C72E0" w:rsidP="00DF5C3F">
      <w:pPr>
        <w:spacing w:after="0" w:line="240" w:lineRule="auto"/>
        <w:ind w:left="567" w:right="567"/>
        <w:jc w:val="both"/>
        <w:rPr>
          <w:rFonts w:ascii="Palatino Linotype" w:hAnsi="Palatino Linotype" w:cs="Arial"/>
          <w:i/>
          <w:sz w:val="23"/>
          <w:szCs w:val="23"/>
          <w:lang w:val="es-419"/>
        </w:rPr>
      </w:pPr>
      <w:r w:rsidRPr="00DF5C3F">
        <w:rPr>
          <w:rFonts w:ascii="Palatino Linotype" w:hAnsi="Palatino Linotype" w:cs="Arial"/>
          <w:i/>
          <w:sz w:val="23"/>
          <w:szCs w:val="23"/>
          <w:lang w:val="es-419"/>
        </w:rPr>
        <w:t>Instancia: Segunda Sala</w:t>
      </w:r>
    </w:p>
    <w:p w14:paraId="6DBDD476" w14:textId="77777777" w:rsidR="001C72E0" w:rsidRPr="00DF5C3F" w:rsidRDefault="001C72E0" w:rsidP="00DF5C3F">
      <w:pPr>
        <w:spacing w:after="0" w:line="240" w:lineRule="auto"/>
        <w:ind w:left="567" w:right="567"/>
        <w:jc w:val="both"/>
        <w:rPr>
          <w:rFonts w:ascii="Palatino Linotype" w:hAnsi="Palatino Linotype" w:cs="Arial"/>
          <w:i/>
          <w:sz w:val="23"/>
          <w:szCs w:val="23"/>
          <w:lang w:val="es-419"/>
        </w:rPr>
      </w:pPr>
      <w:r w:rsidRPr="00DF5C3F">
        <w:rPr>
          <w:rFonts w:ascii="Palatino Linotype" w:hAnsi="Palatino Linotype" w:cs="Arial"/>
          <w:i/>
          <w:sz w:val="23"/>
          <w:szCs w:val="23"/>
          <w:lang w:val="es-419"/>
        </w:rPr>
        <w:t>Fuente: Semanario Judicial de la Federación Tercera Parte, LII</w:t>
      </w:r>
    </w:p>
    <w:p w14:paraId="268CB3F8" w14:textId="77777777" w:rsidR="001C72E0" w:rsidRPr="00DF5C3F" w:rsidRDefault="001C72E0" w:rsidP="00DF5C3F">
      <w:pPr>
        <w:spacing w:after="0" w:line="240" w:lineRule="auto"/>
        <w:ind w:left="567" w:right="567"/>
        <w:jc w:val="both"/>
        <w:rPr>
          <w:rFonts w:ascii="Palatino Linotype" w:hAnsi="Palatino Linotype" w:cs="Arial"/>
          <w:i/>
          <w:sz w:val="23"/>
          <w:szCs w:val="23"/>
          <w:lang w:val="es-419"/>
        </w:rPr>
      </w:pPr>
      <w:r w:rsidRPr="00DF5C3F">
        <w:rPr>
          <w:rFonts w:ascii="Palatino Linotype" w:hAnsi="Palatino Linotype" w:cs="Arial"/>
          <w:i/>
          <w:sz w:val="23"/>
          <w:szCs w:val="23"/>
          <w:lang w:val="es-419"/>
        </w:rPr>
        <w:t>Tesis:</w:t>
      </w:r>
    </w:p>
    <w:p w14:paraId="7EE109BB" w14:textId="77777777" w:rsidR="001C72E0" w:rsidRPr="00DF5C3F" w:rsidRDefault="001C72E0" w:rsidP="00DF5C3F">
      <w:pPr>
        <w:spacing w:after="0" w:line="240" w:lineRule="auto"/>
        <w:ind w:left="567" w:right="567"/>
        <w:jc w:val="both"/>
        <w:rPr>
          <w:rFonts w:ascii="Palatino Linotype" w:hAnsi="Palatino Linotype" w:cs="Arial"/>
          <w:i/>
          <w:sz w:val="23"/>
          <w:szCs w:val="23"/>
          <w:lang w:val="es-419"/>
        </w:rPr>
      </w:pPr>
      <w:r w:rsidRPr="00DF5C3F">
        <w:rPr>
          <w:rFonts w:ascii="Palatino Linotype" w:hAnsi="Palatino Linotype" w:cs="Arial"/>
          <w:i/>
          <w:sz w:val="23"/>
          <w:szCs w:val="23"/>
          <w:lang w:val="es-419"/>
        </w:rPr>
        <w:t>Página: 101</w:t>
      </w:r>
    </w:p>
    <w:p w14:paraId="123B047A" w14:textId="77777777" w:rsidR="00DF5C3F" w:rsidRDefault="00DF5C3F" w:rsidP="00DF5C3F">
      <w:pPr>
        <w:spacing w:after="0" w:line="240" w:lineRule="auto"/>
        <w:ind w:left="567" w:right="567"/>
        <w:jc w:val="both"/>
        <w:rPr>
          <w:rFonts w:ascii="Palatino Linotype" w:hAnsi="Palatino Linotype" w:cs="Arial"/>
          <w:i/>
          <w:sz w:val="23"/>
          <w:szCs w:val="23"/>
          <w:lang w:val="es-419"/>
        </w:rPr>
      </w:pPr>
    </w:p>
    <w:p w14:paraId="1A3F4691" w14:textId="77777777" w:rsidR="001C72E0" w:rsidRPr="00DF5C3F" w:rsidRDefault="001C72E0" w:rsidP="00DF5C3F">
      <w:pPr>
        <w:spacing w:after="0" w:line="240" w:lineRule="auto"/>
        <w:ind w:left="567" w:right="567"/>
        <w:jc w:val="both"/>
        <w:rPr>
          <w:rFonts w:ascii="Palatino Linotype" w:hAnsi="Palatino Linotype" w:cs="Arial"/>
          <w:b/>
          <w:i/>
          <w:sz w:val="23"/>
          <w:szCs w:val="23"/>
          <w:lang w:val="es-419"/>
        </w:rPr>
      </w:pPr>
      <w:r w:rsidRPr="00DF5C3F">
        <w:rPr>
          <w:rFonts w:ascii="Palatino Linotype" w:hAnsi="Palatino Linotype" w:cs="Arial"/>
          <w:b/>
          <w:i/>
          <w:sz w:val="23"/>
          <w:szCs w:val="23"/>
          <w:lang w:val="es-419"/>
        </w:rPr>
        <w:t>HECHOS NEGATIVOS, NO SON SUSCEPTIBLES DE DEMOSTRACION.</w:t>
      </w:r>
    </w:p>
    <w:p w14:paraId="0882F76E" w14:textId="77777777" w:rsidR="001C72E0" w:rsidRPr="00DF5C3F" w:rsidRDefault="001C72E0" w:rsidP="00DF5C3F">
      <w:pPr>
        <w:spacing w:after="0" w:line="240" w:lineRule="auto"/>
        <w:ind w:left="567" w:right="567"/>
        <w:jc w:val="both"/>
        <w:rPr>
          <w:rFonts w:ascii="Palatino Linotype" w:hAnsi="Palatino Linotype" w:cs="Arial"/>
          <w:i/>
          <w:sz w:val="23"/>
          <w:szCs w:val="23"/>
          <w:lang w:val="es-419"/>
        </w:rPr>
      </w:pPr>
      <w:r w:rsidRPr="00DF5C3F">
        <w:rPr>
          <w:rFonts w:ascii="Palatino Linotype" w:hAnsi="Palatino Linotype" w:cs="Arial"/>
          <w:i/>
          <w:sz w:val="23"/>
          <w:szCs w:val="23"/>
          <w:lang w:val="es-419"/>
        </w:rPr>
        <w:t>Tratándose de un hecho negativo, el Juez no tiene por que invocar prueba alguna de la que se desprenda, ya que es bien sabido que esta clase de hechos no son susceptibles de demostración.</w:t>
      </w:r>
    </w:p>
    <w:p w14:paraId="235AE6C4" w14:textId="77777777" w:rsidR="001C72E0" w:rsidRPr="00DF5C3F" w:rsidRDefault="001C72E0" w:rsidP="00DF5C3F">
      <w:pPr>
        <w:spacing w:after="0" w:line="240" w:lineRule="auto"/>
        <w:ind w:left="567" w:right="567"/>
        <w:jc w:val="both"/>
        <w:rPr>
          <w:rFonts w:ascii="Palatino Linotype" w:hAnsi="Palatino Linotype" w:cs="Arial"/>
          <w:i/>
          <w:sz w:val="23"/>
          <w:szCs w:val="23"/>
          <w:lang w:val="es-419"/>
        </w:rPr>
      </w:pPr>
      <w:r w:rsidRPr="00DF5C3F">
        <w:rPr>
          <w:rFonts w:ascii="Palatino Linotype" w:hAnsi="Palatino Linotype" w:cs="Arial"/>
          <w:i/>
          <w:sz w:val="23"/>
          <w:szCs w:val="23"/>
          <w:lang w:val="es-419"/>
        </w:rPr>
        <w:t>Amparo en revisión 2022/61. José García Florín (Menor). 9 de octubre de 1961.</w:t>
      </w:r>
    </w:p>
    <w:p w14:paraId="7153C2B2" w14:textId="77777777" w:rsidR="001C72E0" w:rsidRPr="00DF5C3F" w:rsidRDefault="001C72E0" w:rsidP="00DF5C3F">
      <w:pPr>
        <w:spacing w:after="0" w:line="240" w:lineRule="auto"/>
        <w:ind w:left="567" w:right="567"/>
        <w:jc w:val="both"/>
        <w:rPr>
          <w:rFonts w:ascii="Palatino Linotype" w:hAnsi="Palatino Linotype" w:cs="Arial"/>
          <w:i/>
          <w:sz w:val="23"/>
          <w:szCs w:val="23"/>
          <w:lang w:val="es-419"/>
        </w:rPr>
      </w:pPr>
      <w:r w:rsidRPr="00DF5C3F">
        <w:rPr>
          <w:rFonts w:ascii="Palatino Linotype" w:hAnsi="Palatino Linotype" w:cs="Arial"/>
          <w:i/>
          <w:sz w:val="23"/>
          <w:szCs w:val="23"/>
          <w:lang w:val="es-419"/>
        </w:rPr>
        <w:t>Cinco votos. Ponente: José Rivera Pérez Campos.”</w:t>
      </w:r>
    </w:p>
    <w:p w14:paraId="35610A2B" w14:textId="77777777" w:rsidR="001C72E0" w:rsidRDefault="001C72E0" w:rsidP="001C72E0">
      <w:pPr>
        <w:spacing w:after="0" w:line="360" w:lineRule="auto"/>
        <w:jc w:val="both"/>
        <w:rPr>
          <w:rFonts w:ascii="Palatino Linotype" w:hAnsi="Palatino Linotype" w:cs="Arial"/>
          <w:sz w:val="23"/>
          <w:szCs w:val="23"/>
          <w:lang w:val="es-419"/>
        </w:rPr>
      </w:pPr>
    </w:p>
    <w:p w14:paraId="0D3C133C" w14:textId="46836780" w:rsidR="00DF5C3F" w:rsidRPr="00DF5C3F" w:rsidRDefault="00DF5C3F" w:rsidP="00DF5C3F">
      <w:pPr>
        <w:spacing w:after="0" w:line="360" w:lineRule="auto"/>
        <w:jc w:val="both"/>
        <w:rPr>
          <w:rFonts w:ascii="Palatino Linotype" w:eastAsia="Times New Roman" w:hAnsi="Palatino Linotype" w:cs="Times New Roman"/>
          <w:sz w:val="23"/>
          <w:szCs w:val="23"/>
          <w:lang w:eastAsia="es-ES"/>
        </w:rPr>
      </w:pPr>
      <w:r w:rsidRPr="00DF5C3F">
        <w:rPr>
          <w:rFonts w:ascii="Palatino Linotype" w:eastAsia="Times New Roman" w:hAnsi="Palatino Linotype" w:cs="Times New Roman"/>
          <w:sz w:val="23"/>
          <w:szCs w:val="23"/>
          <w:lang w:eastAsia="es-ES"/>
        </w:rPr>
        <w:t>En mérito de lo expuesto en líneas anteriores, resultan infundados los motivos de inconformidad que arguye el</w:t>
      </w:r>
      <w:r w:rsidRPr="00DF5C3F">
        <w:rPr>
          <w:rFonts w:ascii="Palatino Linotype" w:eastAsia="Times New Roman" w:hAnsi="Palatino Linotype" w:cs="Times New Roman"/>
          <w:b/>
          <w:sz w:val="23"/>
          <w:szCs w:val="23"/>
          <w:lang w:eastAsia="es-ES"/>
        </w:rPr>
        <w:t xml:space="preserve"> Recurrente</w:t>
      </w:r>
      <w:r w:rsidRPr="00DF5C3F">
        <w:rPr>
          <w:rFonts w:ascii="Palatino Linotype" w:eastAsia="Times New Roman" w:hAnsi="Palatino Linotype" w:cs="Times New Roman"/>
          <w:sz w:val="23"/>
          <w:szCs w:val="23"/>
          <w:lang w:eastAsia="es-ES"/>
        </w:rPr>
        <w:t xml:space="preserve"> en su medio de impugnación que fue materia de estudio, por ello </w:t>
      </w:r>
      <w:r w:rsidRPr="00DF5C3F">
        <w:rPr>
          <w:rFonts w:ascii="Palatino Linotype" w:eastAsia="Times New Roman" w:hAnsi="Palatino Linotype" w:cs="Arial"/>
          <w:sz w:val="23"/>
          <w:szCs w:val="23"/>
          <w:lang w:eastAsia="es-ES"/>
        </w:rPr>
        <w:t>con fundamento en la</w:t>
      </w:r>
      <w:r w:rsidRPr="00DF5C3F">
        <w:rPr>
          <w:rFonts w:ascii="Palatino Linotype" w:eastAsia="Times New Roman" w:hAnsi="Palatino Linotype" w:cs="Arial"/>
          <w:b/>
          <w:sz w:val="23"/>
          <w:szCs w:val="23"/>
          <w:lang w:eastAsia="es-ES"/>
        </w:rPr>
        <w:t xml:space="preserve"> </w:t>
      </w:r>
      <w:r w:rsidRPr="00DF5C3F">
        <w:rPr>
          <w:rFonts w:ascii="Palatino Linotype" w:eastAsia="Times New Roman" w:hAnsi="Palatino Linotype" w:cs="Arial"/>
          <w:sz w:val="23"/>
          <w:szCs w:val="23"/>
          <w:lang w:eastAsia="es-ES"/>
        </w:rPr>
        <w:t>fracción</w:t>
      </w:r>
      <w:r w:rsidRPr="00DF5C3F">
        <w:rPr>
          <w:rFonts w:ascii="Palatino Linotype" w:eastAsia="Times New Roman" w:hAnsi="Palatino Linotype" w:cs="Arial"/>
          <w:b/>
          <w:sz w:val="23"/>
          <w:szCs w:val="23"/>
          <w:lang w:eastAsia="es-ES"/>
        </w:rPr>
        <w:t xml:space="preserve"> </w:t>
      </w:r>
      <w:r w:rsidRPr="00DF5C3F">
        <w:rPr>
          <w:rFonts w:ascii="Palatino Linotype" w:eastAsia="Times New Roman" w:hAnsi="Palatino Linotype" w:cs="Arial"/>
          <w:sz w:val="23"/>
          <w:szCs w:val="23"/>
          <w:lang w:eastAsia="es-ES"/>
        </w:rPr>
        <w:t>II, del artículo 186,</w:t>
      </w:r>
      <w:r w:rsidRPr="00DF5C3F">
        <w:rPr>
          <w:rFonts w:ascii="Palatino Linotype" w:eastAsia="Times New Roman" w:hAnsi="Palatino Linotype" w:cs="Arial"/>
          <w:b/>
          <w:sz w:val="23"/>
          <w:szCs w:val="23"/>
          <w:lang w:eastAsia="es-ES"/>
        </w:rPr>
        <w:t xml:space="preserve"> </w:t>
      </w:r>
      <w:r w:rsidRPr="00DF5C3F">
        <w:rPr>
          <w:rFonts w:ascii="Palatino Linotype" w:eastAsia="Times New Roman" w:hAnsi="Palatino Linotype" w:cs="Arial"/>
          <w:sz w:val="23"/>
          <w:szCs w:val="23"/>
          <w:lang w:eastAsia="es-ES"/>
        </w:rPr>
        <w:t xml:space="preserve">de la Ley de Transparencia y Acceso a la Información Pública del Estado de México y Municipios, se </w:t>
      </w:r>
      <w:r w:rsidRPr="00DF5C3F">
        <w:rPr>
          <w:rFonts w:ascii="Palatino Linotype" w:eastAsia="Times New Roman" w:hAnsi="Palatino Linotype" w:cs="Arial"/>
          <w:b/>
          <w:sz w:val="23"/>
          <w:szCs w:val="23"/>
          <w:lang w:eastAsia="es-ES"/>
        </w:rPr>
        <w:lastRenderedPageBreak/>
        <w:t xml:space="preserve">CONFIRMA </w:t>
      </w:r>
      <w:r w:rsidRPr="00DF5C3F">
        <w:rPr>
          <w:rFonts w:ascii="Palatino Linotype" w:eastAsia="Times New Roman" w:hAnsi="Palatino Linotype" w:cs="Arial"/>
          <w:sz w:val="23"/>
          <w:szCs w:val="23"/>
          <w:lang w:eastAsia="es-ES"/>
        </w:rPr>
        <w:t>la respuesta a la solicitud de información número</w:t>
      </w:r>
      <w:r w:rsidRPr="00DF5C3F">
        <w:rPr>
          <w:rFonts w:ascii="Palatino Linotype" w:eastAsia="Times New Roman" w:hAnsi="Palatino Linotype" w:cs="Times New Roman"/>
          <w:b/>
          <w:sz w:val="23"/>
          <w:szCs w:val="23"/>
          <w:lang w:eastAsia="es-ES"/>
        </w:rPr>
        <w:t xml:space="preserve"> </w:t>
      </w:r>
      <w:r w:rsidRPr="00DF5C3F">
        <w:rPr>
          <w:rFonts w:ascii="Palatino Linotype" w:hAnsi="Palatino Linotype" w:cs="Arial"/>
          <w:b/>
          <w:sz w:val="23"/>
          <w:szCs w:val="23"/>
        </w:rPr>
        <w:t>00417/VACHASO/IP/2021,</w:t>
      </w:r>
      <w:r w:rsidRPr="00DF5C3F">
        <w:rPr>
          <w:rFonts w:ascii="Palatino Linotype" w:eastAsia="Times New Roman" w:hAnsi="Palatino Linotype" w:cs="Arial"/>
          <w:b/>
          <w:sz w:val="23"/>
          <w:szCs w:val="23"/>
          <w:lang w:eastAsia="es-ES"/>
        </w:rPr>
        <w:t xml:space="preserve"> </w:t>
      </w:r>
      <w:r w:rsidRPr="00DF5C3F">
        <w:rPr>
          <w:rFonts w:ascii="Palatino Linotype" w:eastAsia="Times New Roman" w:hAnsi="Palatino Linotype" w:cs="Times New Roman"/>
          <w:sz w:val="23"/>
          <w:szCs w:val="23"/>
          <w:lang w:eastAsia="es-ES"/>
        </w:rPr>
        <w:t>que ha sido materia del presente fallo.</w:t>
      </w:r>
    </w:p>
    <w:p w14:paraId="54BAA54F" w14:textId="77777777" w:rsidR="00DF5C3F" w:rsidRPr="00DF5C3F" w:rsidRDefault="00DF5C3F" w:rsidP="00DF5C3F">
      <w:pPr>
        <w:spacing w:after="0" w:line="360" w:lineRule="auto"/>
        <w:jc w:val="both"/>
        <w:rPr>
          <w:rFonts w:ascii="Palatino Linotype" w:hAnsi="Palatino Linotype" w:cs="Arial"/>
          <w:sz w:val="23"/>
          <w:szCs w:val="23"/>
        </w:rPr>
      </w:pPr>
    </w:p>
    <w:p w14:paraId="1764B09A" w14:textId="77777777" w:rsidR="00DF5C3F" w:rsidRPr="00DF5C3F" w:rsidRDefault="00DF5C3F" w:rsidP="00DF5C3F">
      <w:pPr>
        <w:spacing w:after="0" w:line="360" w:lineRule="auto"/>
        <w:jc w:val="both"/>
        <w:rPr>
          <w:rFonts w:ascii="Palatino Linotype" w:eastAsia="Times New Roman" w:hAnsi="Palatino Linotype" w:cs="Times New Roman"/>
          <w:sz w:val="23"/>
          <w:szCs w:val="23"/>
          <w:lang w:eastAsia="es-ES"/>
        </w:rPr>
      </w:pPr>
      <w:r w:rsidRPr="00DF5C3F">
        <w:rPr>
          <w:rFonts w:ascii="Palatino Linotype" w:eastAsia="Times New Roman" w:hAnsi="Palatino Linotype" w:cs="Times New Roman"/>
          <w:sz w:val="23"/>
          <w:szCs w:val="23"/>
          <w:lang w:eastAsia="es-ES"/>
        </w:rPr>
        <w:t>Por lo antes expuesto y fundado es de resolverse y,</w:t>
      </w:r>
    </w:p>
    <w:p w14:paraId="0CD7C2D0" w14:textId="77777777" w:rsidR="00DF5C3F" w:rsidRPr="000F5B7E" w:rsidRDefault="00DF5C3F" w:rsidP="00DF5C3F">
      <w:pPr>
        <w:spacing w:after="0" w:line="360" w:lineRule="auto"/>
        <w:jc w:val="center"/>
        <w:rPr>
          <w:rFonts w:ascii="Palatino Linotype" w:eastAsia="Times New Roman" w:hAnsi="Palatino Linotype" w:cs="Times New Roman"/>
          <w:b/>
          <w:bCs/>
          <w:spacing w:val="60"/>
          <w:sz w:val="24"/>
          <w:szCs w:val="24"/>
          <w:lang w:eastAsia="es-ES"/>
        </w:rPr>
      </w:pPr>
    </w:p>
    <w:p w14:paraId="4C596840" w14:textId="77777777" w:rsidR="00DF5C3F" w:rsidRPr="00DF5C3F" w:rsidRDefault="00DF5C3F" w:rsidP="00DF5C3F">
      <w:pPr>
        <w:spacing w:after="0" w:line="360" w:lineRule="auto"/>
        <w:jc w:val="center"/>
        <w:rPr>
          <w:rFonts w:ascii="Palatino Linotype" w:eastAsia="Times New Roman" w:hAnsi="Palatino Linotype" w:cs="Times New Roman"/>
          <w:b/>
          <w:bCs/>
          <w:spacing w:val="60"/>
          <w:sz w:val="26"/>
          <w:szCs w:val="26"/>
          <w:lang w:eastAsia="es-ES"/>
        </w:rPr>
      </w:pPr>
      <w:r w:rsidRPr="00DF5C3F">
        <w:rPr>
          <w:rFonts w:ascii="Palatino Linotype" w:eastAsia="Times New Roman" w:hAnsi="Palatino Linotype" w:cs="Times New Roman"/>
          <w:b/>
          <w:bCs/>
          <w:spacing w:val="60"/>
          <w:sz w:val="26"/>
          <w:szCs w:val="26"/>
          <w:lang w:eastAsia="es-ES"/>
        </w:rPr>
        <w:t>SE    RESUELVE</w:t>
      </w:r>
    </w:p>
    <w:p w14:paraId="1D012C0E" w14:textId="77777777" w:rsidR="00DF5C3F" w:rsidRPr="00860D18" w:rsidRDefault="00DF5C3F" w:rsidP="00DF5C3F">
      <w:pPr>
        <w:spacing w:after="0" w:line="360" w:lineRule="auto"/>
        <w:jc w:val="center"/>
        <w:rPr>
          <w:rFonts w:ascii="Palatino Linotype" w:eastAsia="Times New Roman" w:hAnsi="Palatino Linotype" w:cs="Times New Roman"/>
          <w:b/>
          <w:bCs/>
          <w:spacing w:val="60"/>
          <w:sz w:val="12"/>
          <w:szCs w:val="24"/>
        </w:rPr>
      </w:pPr>
    </w:p>
    <w:p w14:paraId="5103CF87" w14:textId="1213EB83" w:rsidR="00DF5C3F" w:rsidRPr="00DF5C3F" w:rsidRDefault="00DF5C3F" w:rsidP="00DF5C3F">
      <w:pPr>
        <w:spacing w:after="0" w:line="360" w:lineRule="auto"/>
        <w:jc w:val="both"/>
        <w:rPr>
          <w:rFonts w:ascii="Palatino Linotype" w:eastAsia="Times New Roman" w:hAnsi="Palatino Linotype" w:cs="Arial"/>
          <w:sz w:val="23"/>
          <w:szCs w:val="23"/>
          <w:lang w:eastAsia="es-ES"/>
        </w:rPr>
      </w:pPr>
      <w:r w:rsidRPr="00860D18">
        <w:rPr>
          <w:rFonts w:ascii="Palatino Linotype" w:eastAsia="Times New Roman" w:hAnsi="Palatino Linotype" w:cs="Arial"/>
          <w:b/>
          <w:sz w:val="26"/>
          <w:szCs w:val="26"/>
          <w:lang w:eastAsia="es-ES"/>
        </w:rPr>
        <w:t>PRIMERO.</w:t>
      </w:r>
      <w:r w:rsidRPr="00860D18">
        <w:rPr>
          <w:rFonts w:ascii="Palatino Linotype" w:eastAsia="Times New Roman" w:hAnsi="Palatino Linotype" w:cs="Arial"/>
          <w:sz w:val="24"/>
          <w:szCs w:val="24"/>
          <w:lang w:eastAsia="es-ES"/>
        </w:rPr>
        <w:t xml:space="preserve"> </w:t>
      </w:r>
      <w:r w:rsidRPr="00DF5C3F">
        <w:rPr>
          <w:rFonts w:ascii="Palatino Linotype" w:eastAsia="Times New Roman" w:hAnsi="Palatino Linotype" w:cs="Arial"/>
          <w:sz w:val="23"/>
          <w:szCs w:val="23"/>
          <w:lang w:eastAsia="es-ES"/>
        </w:rPr>
        <w:t xml:space="preserve">Se </w:t>
      </w:r>
      <w:r w:rsidRPr="00DF5C3F">
        <w:rPr>
          <w:rFonts w:ascii="Palatino Linotype" w:eastAsia="Times New Roman" w:hAnsi="Palatino Linotype" w:cs="Arial"/>
          <w:b/>
          <w:sz w:val="23"/>
          <w:szCs w:val="23"/>
          <w:lang w:eastAsia="es-ES"/>
        </w:rPr>
        <w:t>CONFIRMA</w:t>
      </w:r>
      <w:r w:rsidRPr="00DF5C3F">
        <w:rPr>
          <w:rFonts w:ascii="Palatino Linotype" w:eastAsia="Times New Roman" w:hAnsi="Palatino Linotype" w:cs="Arial"/>
          <w:sz w:val="23"/>
          <w:szCs w:val="23"/>
          <w:lang w:eastAsia="es-ES"/>
        </w:rPr>
        <w:t xml:space="preserve"> </w:t>
      </w:r>
      <w:r w:rsidRPr="00DF5C3F">
        <w:rPr>
          <w:rFonts w:ascii="Palatino Linotype" w:eastAsia="Arial Unicode MS" w:hAnsi="Palatino Linotype" w:cs="Arial"/>
          <w:sz w:val="23"/>
          <w:szCs w:val="23"/>
          <w:lang w:eastAsia="es-ES"/>
        </w:rPr>
        <w:t>la respuesta entregada por el</w:t>
      </w:r>
      <w:r w:rsidRPr="00DF5C3F">
        <w:rPr>
          <w:rFonts w:ascii="Palatino Linotype" w:eastAsia="Arial Unicode MS" w:hAnsi="Palatino Linotype" w:cs="Arial"/>
          <w:b/>
          <w:sz w:val="23"/>
          <w:szCs w:val="23"/>
          <w:lang w:eastAsia="es-ES"/>
        </w:rPr>
        <w:t xml:space="preserve"> Sujeto Obligado </w:t>
      </w:r>
      <w:r w:rsidRPr="00DF5C3F">
        <w:rPr>
          <w:rFonts w:ascii="Palatino Linotype" w:eastAsia="Arial Unicode MS" w:hAnsi="Palatino Linotype" w:cs="Arial"/>
          <w:sz w:val="23"/>
          <w:szCs w:val="23"/>
          <w:lang w:eastAsia="es-ES"/>
        </w:rPr>
        <w:t xml:space="preserve">a la solicitud de información número </w:t>
      </w:r>
      <w:r w:rsidRPr="00DF5C3F">
        <w:rPr>
          <w:rFonts w:ascii="Palatino Linotype" w:hAnsi="Palatino Linotype" w:cs="Arial"/>
          <w:b/>
          <w:sz w:val="23"/>
          <w:szCs w:val="23"/>
        </w:rPr>
        <w:t>00417/VACHASO/IP/2021</w:t>
      </w:r>
      <w:r w:rsidRPr="00DF5C3F">
        <w:rPr>
          <w:rFonts w:ascii="Palatino Linotype" w:eastAsia="Arial Unicode MS" w:hAnsi="Palatino Linotype" w:cs="Arial"/>
          <w:sz w:val="23"/>
          <w:szCs w:val="23"/>
          <w:lang w:eastAsia="es-ES"/>
        </w:rPr>
        <w:t>, por resultar infundados los motivos de inconformidad que arguye el</w:t>
      </w:r>
      <w:r w:rsidRPr="00DF5C3F">
        <w:rPr>
          <w:rFonts w:ascii="Palatino Linotype" w:eastAsia="Arial Unicode MS" w:hAnsi="Palatino Linotype" w:cs="Arial"/>
          <w:b/>
          <w:sz w:val="23"/>
          <w:szCs w:val="23"/>
          <w:lang w:eastAsia="es-ES"/>
        </w:rPr>
        <w:t xml:space="preserve"> Recurrente</w:t>
      </w:r>
      <w:r w:rsidRPr="00DF5C3F">
        <w:rPr>
          <w:rFonts w:ascii="Palatino Linotype" w:eastAsia="Arial Unicode MS" w:hAnsi="Palatino Linotype" w:cs="Arial"/>
          <w:sz w:val="23"/>
          <w:szCs w:val="23"/>
          <w:lang w:eastAsia="es-ES"/>
        </w:rPr>
        <w:t>, en términos del</w:t>
      </w:r>
      <w:r w:rsidRPr="00DF5C3F">
        <w:rPr>
          <w:rFonts w:ascii="Palatino Linotype" w:eastAsia="Arial Unicode MS" w:hAnsi="Palatino Linotype" w:cs="Arial"/>
          <w:b/>
          <w:sz w:val="23"/>
          <w:szCs w:val="23"/>
          <w:lang w:eastAsia="es-ES"/>
        </w:rPr>
        <w:t xml:space="preserve"> </w:t>
      </w:r>
      <w:r w:rsidRPr="00DF5C3F">
        <w:rPr>
          <w:rFonts w:ascii="Palatino Linotype" w:eastAsia="Times New Roman" w:hAnsi="Palatino Linotype" w:cs="Arial"/>
          <w:sz w:val="23"/>
          <w:szCs w:val="23"/>
          <w:lang w:eastAsia="es-ES"/>
        </w:rPr>
        <w:t>Considerando</w:t>
      </w:r>
      <w:r w:rsidRPr="00DF5C3F">
        <w:rPr>
          <w:rFonts w:ascii="Palatino Linotype" w:eastAsia="Times New Roman" w:hAnsi="Palatino Linotype" w:cs="Arial"/>
          <w:b/>
          <w:sz w:val="23"/>
          <w:szCs w:val="23"/>
          <w:lang w:eastAsia="es-ES"/>
        </w:rPr>
        <w:t xml:space="preserve"> CUARTO </w:t>
      </w:r>
      <w:r w:rsidRPr="00DF5C3F">
        <w:rPr>
          <w:rFonts w:ascii="Palatino Linotype" w:eastAsia="Times New Roman" w:hAnsi="Palatino Linotype" w:cs="Arial"/>
          <w:sz w:val="23"/>
          <w:szCs w:val="23"/>
          <w:lang w:eastAsia="es-ES"/>
        </w:rPr>
        <w:t>de la presente resolución.</w:t>
      </w:r>
    </w:p>
    <w:p w14:paraId="1A3D61F6" w14:textId="77777777" w:rsidR="00DF5C3F" w:rsidRPr="00860D18" w:rsidRDefault="00DF5C3F" w:rsidP="00DF5C3F">
      <w:pPr>
        <w:spacing w:after="0" w:line="360" w:lineRule="auto"/>
        <w:jc w:val="both"/>
        <w:rPr>
          <w:rFonts w:ascii="Palatino Linotype" w:eastAsia="Times New Roman" w:hAnsi="Palatino Linotype" w:cs="Arial"/>
          <w:sz w:val="24"/>
          <w:szCs w:val="24"/>
          <w:lang w:eastAsia="es-ES"/>
        </w:rPr>
      </w:pPr>
    </w:p>
    <w:p w14:paraId="3FE3CDC5" w14:textId="77777777" w:rsidR="00DF5C3F" w:rsidRPr="00860D18" w:rsidRDefault="00DF5C3F" w:rsidP="00DF5C3F">
      <w:pPr>
        <w:spacing w:after="0" w:line="360" w:lineRule="auto"/>
        <w:jc w:val="both"/>
        <w:rPr>
          <w:rFonts w:ascii="Palatino Linotype" w:eastAsia="Times New Roman" w:hAnsi="Palatino Linotype" w:cs="Arial"/>
          <w:sz w:val="24"/>
          <w:szCs w:val="24"/>
          <w:lang w:eastAsia="es-ES"/>
        </w:rPr>
      </w:pPr>
      <w:r w:rsidRPr="00860D18">
        <w:rPr>
          <w:rFonts w:ascii="Palatino Linotype" w:eastAsia="Calibri" w:hAnsi="Palatino Linotype" w:cs="Arial"/>
          <w:b/>
          <w:sz w:val="26"/>
          <w:szCs w:val="26"/>
        </w:rPr>
        <w:t>SEGUNDO.</w:t>
      </w:r>
      <w:r w:rsidRPr="00860D18">
        <w:rPr>
          <w:rFonts w:ascii="Palatino Linotype" w:eastAsia="Calibri" w:hAnsi="Palatino Linotype" w:cs="Arial"/>
        </w:rPr>
        <w:t xml:space="preserve"> </w:t>
      </w:r>
      <w:r w:rsidRPr="00DF5C3F">
        <w:rPr>
          <w:rFonts w:ascii="Palatino Linotype" w:eastAsia="Times New Roman" w:hAnsi="Palatino Linotype" w:cs="Arial"/>
          <w:b/>
          <w:sz w:val="23"/>
          <w:szCs w:val="23"/>
          <w:lang w:eastAsia="es-ES"/>
        </w:rPr>
        <w:t>NOTIFÍQUESE</w:t>
      </w:r>
      <w:r w:rsidRPr="00DF5C3F">
        <w:rPr>
          <w:rFonts w:ascii="Palatino Linotype" w:eastAsia="Times New Roman" w:hAnsi="Palatino Linotype" w:cs="Arial"/>
          <w:b/>
          <w:i/>
          <w:sz w:val="23"/>
          <w:szCs w:val="23"/>
          <w:lang w:eastAsia="es-ES"/>
        </w:rPr>
        <w:t xml:space="preserve"> </w:t>
      </w:r>
      <w:r w:rsidRPr="00DF5C3F">
        <w:rPr>
          <w:rFonts w:ascii="Palatino Linotype" w:eastAsia="Times New Roman" w:hAnsi="Palatino Linotype" w:cs="Arial"/>
          <w:sz w:val="23"/>
          <w:szCs w:val="23"/>
          <w:lang w:eastAsia="es-ES"/>
        </w:rPr>
        <w:t>al Titular de la Unidad de Transparencia del</w:t>
      </w:r>
      <w:r w:rsidRPr="00DF5C3F">
        <w:rPr>
          <w:rFonts w:ascii="Palatino Linotype" w:eastAsia="Times New Roman" w:hAnsi="Palatino Linotype" w:cs="Arial"/>
          <w:b/>
          <w:sz w:val="23"/>
          <w:szCs w:val="23"/>
          <w:lang w:eastAsia="es-ES"/>
        </w:rPr>
        <w:t xml:space="preserve"> </w:t>
      </w:r>
      <w:r w:rsidRPr="00DF5C3F">
        <w:rPr>
          <w:rFonts w:ascii="Palatino Linotype" w:eastAsia="Times New Roman" w:hAnsi="Palatino Linotype" w:cs="Arial"/>
          <w:sz w:val="23"/>
          <w:szCs w:val="23"/>
          <w:lang w:eastAsia="es-ES"/>
        </w:rPr>
        <w:t xml:space="preserve">Sujeto Obligado, </w:t>
      </w:r>
      <w:r w:rsidRPr="00DF5C3F">
        <w:rPr>
          <w:rFonts w:ascii="Palatino Linotype" w:hAnsi="Palatino Linotype" w:cs="Arial"/>
          <w:sz w:val="23"/>
          <w:szCs w:val="23"/>
        </w:rPr>
        <w:t>a través del Sistema de Acceso a la Información Mexiquense (</w:t>
      </w:r>
      <w:r w:rsidRPr="00DF5C3F">
        <w:rPr>
          <w:rFonts w:ascii="Palatino Linotype" w:hAnsi="Palatino Linotype" w:cs="Arial"/>
          <w:b/>
          <w:sz w:val="23"/>
          <w:szCs w:val="23"/>
        </w:rPr>
        <w:t>SAIMEX</w:t>
      </w:r>
      <w:r w:rsidRPr="00DF5C3F">
        <w:rPr>
          <w:rFonts w:ascii="Palatino Linotype" w:hAnsi="Palatino Linotype" w:cs="Arial"/>
          <w:sz w:val="23"/>
          <w:szCs w:val="23"/>
        </w:rPr>
        <w:t>).</w:t>
      </w:r>
    </w:p>
    <w:p w14:paraId="2159C946" w14:textId="77777777" w:rsidR="00DF5C3F" w:rsidRPr="00860D18" w:rsidRDefault="00DF5C3F" w:rsidP="00DF5C3F">
      <w:pPr>
        <w:spacing w:after="0" w:line="360" w:lineRule="auto"/>
        <w:jc w:val="both"/>
        <w:rPr>
          <w:rFonts w:ascii="Palatino Linotype" w:eastAsia="Times New Roman" w:hAnsi="Palatino Linotype" w:cs="Arial"/>
          <w:sz w:val="24"/>
          <w:szCs w:val="24"/>
          <w:lang w:eastAsia="es-ES"/>
        </w:rPr>
      </w:pPr>
    </w:p>
    <w:p w14:paraId="0C8B3995" w14:textId="621CAD9E" w:rsidR="00DF5C3F" w:rsidRPr="00DF5C3F" w:rsidRDefault="00DF5C3F" w:rsidP="00DF5C3F">
      <w:pPr>
        <w:spacing w:after="0" w:line="360" w:lineRule="auto"/>
        <w:jc w:val="both"/>
        <w:rPr>
          <w:rFonts w:ascii="Palatino Linotype" w:eastAsia="Times New Roman" w:hAnsi="Palatino Linotype" w:cs="Arial"/>
          <w:sz w:val="23"/>
          <w:szCs w:val="23"/>
          <w:lang w:eastAsia="es-ES"/>
        </w:rPr>
      </w:pPr>
      <w:r w:rsidRPr="00860D18">
        <w:rPr>
          <w:rFonts w:ascii="Palatino Linotype" w:eastAsia="Times New Roman" w:hAnsi="Palatino Linotype" w:cs="Arial"/>
          <w:b/>
          <w:sz w:val="26"/>
          <w:szCs w:val="26"/>
          <w:lang w:eastAsia="es-ES"/>
        </w:rPr>
        <w:t>TERCERO.</w:t>
      </w:r>
      <w:r w:rsidRPr="00860D18">
        <w:rPr>
          <w:rFonts w:ascii="Palatino Linotype" w:eastAsia="Times New Roman" w:hAnsi="Palatino Linotype" w:cs="Arial"/>
          <w:b/>
          <w:sz w:val="24"/>
          <w:szCs w:val="24"/>
          <w:lang w:eastAsia="es-ES"/>
        </w:rPr>
        <w:t xml:space="preserve"> </w:t>
      </w:r>
      <w:r w:rsidRPr="00DF5C3F">
        <w:rPr>
          <w:rFonts w:ascii="Palatino Linotype" w:eastAsia="Times New Roman" w:hAnsi="Palatino Linotype" w:cs="Arial"/>
          <w:b/>
          <w:sz w:val="23"/>
          <w:szCs w:val="23"/>
          <w:lang w:eastAsia="es-ES"/>
        </w:rPr>
        <w:t xml:space="preserve">NOTIFÍQUESE </w:t>
      </w:r>
      <w:r w:rsidR="008522C4">
        <w:rPr>
          <w:rFonts w:ascii="Palatino Linotype" w:eastAsia="Times New Roman" w:hAnsi="Palatino Linotype" w:cs="Arial"/>
          <w:sz w:val="23"/>
          <w:szCs w:val="23"/>
          <w:lang w:eastAsia="es-ES"/>
        </w:rPr>
        <w:t>al Recurrente la presente r</w:t>
      </w:r>
      <w:r w:rsidRPr="00DF5C3F">
        <w:rPr>
          <w:rFonts w:ascii="Palatino Linotype" w:eastAsia="Times New Roman" w:hAnsi="Palatino Linotype" w:cs="Arial"/>
          <w:sz w:val="23"/>
          <w:szCs w:val="23"/>
          <w:lang w:eastAsia="es-ES"/>
        </w:rPr>
        <w:t>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42CB09D" w14:textId="77777777" w:rsidR="00DF5C3F" w:rsidRPr="001430FA" w:rsidRDefault="00DF5C3F" w:rsidP="00DF5C3F">
      <w:pPr>
        <w:pStyle w:val="Textoindependiente"/>
        <w:spacing w:after="0" w:line="360" w:lineRule="auto"/>
        <w:jc w:val="both"/>
        <w:rPr>
          <w:rFonts w:ascii="Palatino Linotype" w:hAnsi="Palatino Linotype"/>
          <w:sz w:val="14"/>
          <w:szCs w:val="24"/>
        </w:rPr>
      </w:pPr>
    </w:p>
    <w:p w14:paraId="51806CAC" w14:textId="7748E569" w:rsidR="00DF5C3F" w:rsidRPr="001430FA" w:rsidRDefault="00DF5C3F" w:rsidP="00DF5C3F">
      <w:pPr>
        <w:spacing w:after="0" w:line="360" w:lineRule="auto"/>
        <w:jc w:val="both"/>
        <w:rPr>
          <w:rFonts w:ascii="Palatino Linotype" w:hAnsi="Palatino Linotype" w:cs="Arial"/>
          <w:sz w:val="20"/>
          <w:szCs w:val="23"/>
        </w:rPr>
      </w:pPr>
      <w:r w:rsidRPr="001430FA">
        <w:rPr>
          <w:rFonts w:ascii="Palatino Linotype" w:hAnsi="Palatino Linotype" w:cs="Arial"/>
          <w:sz w:val="20"/>
          <w:szCs w:val="23"/>
        </w:rPr>
        <w:t>ASÍ LO RESUELVE, POR UNANIMIDAD DE VOTOS EL PLENO DEL</w:t>
      </w:r>
      <w:r w:rsidRPr="001430FA">
        <w:rPr>
          <w:rFonts w:ascii="Palatino Linotype" w:eastAsia="Arial Unicode MS" w:hAnsi="Palatino Linotype" w:cs="Arial"/>
          <w:sz w:val="20"/>
          <w:szCs w:val="23"/>
        </w:rPr>
        <w:t xml:space="preserve"> INSTITUTO DE TRANSPARENCIA, ACCESO A LA INFORMACIÓN PÚBLICA Y PROTECCIÓN DE DATOS PERSONALES DEL ESTADO DE MÉXICO Y MUNICIPIOS</w:t>
      </w:r>
      <w:r w:rsidRPr="001430FA">
        <w:rPr>
          <w:rFonts w:ascii="Palatino Linotype" w:hAnsi="Palatino Linotype" w:cs="Arial"/>
          <w:sz w:val="20"/>
          <w:szCs w:val="23"/>
        </w:rPr>
        <w:t xml:space="preserve">, CONFORMADO POR LOS COMISIONADOS, JOSÉ MARTÍNEZ VILCHIS, MARÍA DEL ROSARIO MEJÍA AYALA, SHARON CRISTINA MORALES MARTÍNEZ, LUIS GUSTAVO PARRA NORIEGA Y GUADALUPE RAMÍREZ PEÑA Y EN LA DECIMA </w:t>
      </w:r>
      <w:r w:rsidRPr="001430FA">
        <w:rPr>
          <w:rFonts w:ascii="Palatino Linotype" w:hAnsi="Palatino Linotype" w:cs="Arial"/>
          <w:sz w:val="20"/>
          <w:szCs w:val="23"/>
          <w:lang w:val="es-419"/>
        </w:rPr>
        <w:t xml:space="preserve">TERCERA </w:t>
      </w:r>
      <w:r w:rsidRPr="001430FA">
        <w:rPr>
          <w:rFonts w:ascii="Palatino Linotype" w:hAnsi="Palatino Linotype" w:cs="Arial"/>
          <w:sz w:val="20"/>
          <w:szCs w:val="23"/>
        </w:rPr>
        <w:t xml:space="preserve">SESIÓN ORDINARIA CELEBRADA EL </w:t>
      </w:r>
      <w:r w:rsidR="002B732A" w:rsidRPr="001430FA">
        <w:rPr>
          <w:rFonts w:ascii="Palatino Linotype" w:hAnsi="Palatino Linotype" w:cs="Arial"/>
          <w:sz w:val="20"/>
          <w:szCs w:val="23"/>
          <w:lang w:val="es-419"/>
        </w:rPr>
        <w:t>SIETE</w:t>
      </w:r>
      <w:r w:rsidRPr="001430FA">
        <w:rPr>
          <w:rFonts w:ascii="Palatino Linotype" w:hAnsi="Palatino Linotype" w:cs="Arial"/>
          <w:sz w:val="20"/>
          <w:szCs w:val="23"/>
          <w:lang w:val="es-419"/>
        </w:rPr>
        <w:t xml:space="preserve"> DE ABRIL </w:t>
      </w:r>
      <w:r w:rsidRPr="001430FA">
        <w:rPr>
          <w:rFonts w:ascii="Palatino Linotype" w:hAnsi="Palatino Linotype" w:cs="Arial"/>
          <w:sz w:val="20"/>
          <w:szCs w:val="23"/>
        </w:rPr>
        <w:t>DE DOS MIL VEINTIDÓS, ANTE EL SECRETARIO TÉCNICO D</w:t>
      </w:r>
      <w:r w:rsidR="001430FA">
        <w:rPr>
          <w:rFonts w:ascii="Palatino Linotype" w:hAnsi="Palatino Linotype" w:cs="Arial"/>
          <w:sz w:val="20"/>
          <w:szCs w:val="23"/>
        </w:rPr>
        <w:t>EL PLENO, ALEXIS TAPIA RAMÍREZ.</w:t>
      </w:r>
    </w:p>
    <w:p w14:paraId="46D5E311" w14:textId="77777777" w:rsidR="00DF5C3F" w:rsidRPr="001430FA" w:rsidRDefault="00DF5C3F" w:rsidP="00DF5C3F">
      <w:pPr>
        <w:spacing w:after="0" w:line="360" w:lineRule="auto"/>
        <w:jc w:val="both"/>
        <w:rPr>
          <w:rFonts w:ascii="Palatino Linotype" w:hAnsi="Palatino Linotype" w:cs="Arial"/>
          <w:szCs w:val="23"/>
        </w:rPr>
      </w:pPr>
    </w:p>
    <w:p w14:paraId="1674E230" w14:textId="77777777" w:rsidR="00DF5C3F" w:rsidRPr="00DF5C3F" w:rsidRDefault="00DF5C3F" w:rsidP="00DF5C3F">
      <w:pPr>
        <w:spacing w:after="0" w:line="360" w:lineRule="auto"/>
        <w:jc w:val="both"/>
        <w:rPr>
          <w:rFonts w:ascii="Palatino Linotype" w:hAnsi="Palatino Linotype" w:cs="Arial"/>
          <w:sz w:val="23"/>
          <w:szCs w:val="23"/>
        </w:rPr>
      </w:pPr>
    </w:p>
    <w:p w14:paraId="1D160B34" w14:textId="77777777" w:rsidR="00DF5C3F" w:rsidRDefault="00DF5C3F" w:rsidP="00DF5C3F">
      <w:pPr>
        <w:spacing w:after="0" w:line="360" w:lineRule="auto"/>
        <w:jc w:val="both"/>
        <w:rPr>
          <w:rFonts w:ascii="Palatino Linotype" w:hAnsi="Palatino Linotype" w:cs="Arial"/>
          <w:sz w:val="24"/>
        </w:rPr>
      </w:pPr>
    </w:p>
    <w:p w14:paraId="509CC2E2" w14:textId="77777777" w:rsidR="000E0496" w:rsidRDefault="000E0496" w:rsidP="009F4735">
      <w:pPr>
        <w:pStyle w:val="Sinespaciado"/>
        <w:spacing w:line="360" w:lineRule="auto"/>
        <w:jc w:val="both"/>
        <w:rPr>
          <w:rFonts w:ascii="Palatino Linotype" w:hAnsi="Palatino Linotype" w:cs="Arial"/>
          <w:b/>
          <w:i/>
          <w:sz w:val="24"/>
          <w:szCs w:val="24"/>
        </w:rPr>
      </w:pPr>
    </w:p>
    <w:sectPr w:rsidR="000E0496" w:rsidSect="00B55B76">
      <w:headerReference w:type="default" r:id="rId13"/>
      <w:footerReference w:type="default" r:id="rId14"/>
      <w:headerReference w:type="first" r:id="rId15"/>
      <w:footerReference w:type="first" r:id="rId16"/>
      <w:pgSz w:w="12240" w:h="15840"/>
      <w:pgMar w:top="851" w:right="1467" w:bottom="1418" w:left="1701" w:header="708" w:footer="8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7D3F8" w14:textId="77777777" w:rsidR="00FE1DBB" w:rsidRDefault="00FE1DBB" w:rsidP="00EE47DA">
      <w:pPr>
        <w:spacing w:after="0" w:line="240" w:lineRule="auto"/>
      </w:pPr>
      <w:r>
        <w:separator/>
      </w:r>
    </w:p>
  </w:endnote>
  <w:endnote w:type="continuationSeparator" w:id="0">
    <w:p w14:paraId="0A29F5C2" w14:textId="77777777" w:rsidR="00FE1DBB" w:rsidRDefault="00FE1DBB"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958BA" w14:textId="77777777" w:rsidR="00BA157C" w:rsidRPr="000B69FA" w:rsidRDefault="00BA157C"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E1271">
      <w:rPr>
        <w:rFonts w:ascii="Palatino Linotype" w:hAnsi="Palatino Linotype"/>
        <w:bCs/>
        <w:noProof/>
        <w:sz w:val="20"/>
      </w:rPr>
      <w:t>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E1271">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7C88" w14:textId="77777777" w:rsidR="00BA157C" w:rsidRPr="000B69FA" w:rsidRDefault="00BA157C"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E127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E1271">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AE0CA" w14:textId="77777777" w:rsidR="00FE1DBB" w:rsidRDefault="00FE1DBB" w:rsidP="00EE47DA">
      <w:pPr>
        <w:spacing w:after="0" w:line="240" w:lineRule="auto"/>
      </w:pPr>
      <w:r>
        <w:separator/>
      </w:r>
    </w:p>
  </w:footnote>
  <w:footnote w:type="continuationSeparator" w:id="0">
    <w:p w14:paraId="263FDCAA" w14:textId="77777777" w:rsidR="00FE1DBB" w:rsidRDefault="00FE1DBB" w:rsidP="00EE47DA">
      <w:pPr>
        <w:spacing w:after="0" w:line="240" w:lineRule="auto"/>
      </w:pPr>
      <w:r>
        <w:continuationSeparator/>
      </w:r>
    </w:p>
  </w:footnote>
  <w:footnote w:id="1">
    <w:p w14:paraId="12128C2D" w14:textId="77777777" w:rsidR="00BA157C" w:rsidRPr="00615B4B" w:rsidRDefault="00BA157C" w:rsidP="00455CF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6C985012" w14:textId="77777777" w:rsidR="00BA157C" w:rsidRPr="00615B4B" w:rsidRDefault="00BA157C" w:rsidP="00455CF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DEE78" w14:textId="77777777" w:rsidR="00BA157C" w:rsidRPr="00F257E5" w:rsidRDefault="00BA157C">
    <w:pPr>
      <w:pStyle w:val="Encabezado"/>
      <w:rPr>
        <w:sz w:val="18"/>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F4B5564" wp14:editId="6DC6B04F">
          <wp:simplePos x="0" y="0"/>
          <wp:positionH relativeFrom="page">
            <wp:posOffset>21590</wp:posOffset>
          </wp:positionH>
          <wp:positionV relativeFrom="page">
            <wp:posOffset>-84786</wp:posOffset>
          </wp:positionV>
          <wp:extent cx="7705725" cy="10048875"/>
          <wp:effectExtent l="0" t="0" r="9525" b="9525"/>
          <wp:wrapNone/>
          <wp:docPr id="27" name="Imagen 2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419" w:type="dxa"/>
      <w:tblInd w:w="-851" w:type="dxa"/>
      <w:tblCellMar>
        <w:left w:w="70" w:type="dxa"/>
        <w:right w:w="70" w:type="dxa"/>
      </w:tblCellMar>
      <w:tblLook w:val="04A0" w:firstRow="1" w:lastRow="0" w:firstColumn="1" w:lastColumn="0" w:noHBand="0" w:noVBand="1"/>
    </w:tblPr>
    <w:tblGrid>
      <w:gridCol w:w="5529"/>
      <w:gridCol w:w="4890"/>
    </w:tblGrid>
    <w:tr w:rsidR="00BA157C" w14:paraId="20D29AB0" w14:textId="77777777" w:rsidTr="00FA7246">
      <w:trPr>
        <w:trHeight w:val="227"/>
      </w:trPr>
      <w:tc>
        <w:tcPr>
          <w:tcW w:w="5529" w:type="dxa"/>
          <w:hideMark/>
        </w:tcPr>
        <w:p w14:paraId="12E233AF" w14:textId="77777777" w:rsidR="00BA157C" w:rsidRDefault="00BA157C"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90" w:type="dxa"/>
          <w:hideMark/>
        </w:tcPr>
        <w:p w14:paraId="0AE57BFF" w14:textId="6B5D2DFF" w:rsidR="00BA157C" w:rsidRPr="003416ED" w:rsidRDefault="00BA157C" w:rsidP="00FA7246">
          <w:pPr>
            <w:spacing w:after="0" w:line="276" w:lineRule="auto"/>
            <w:ind w:left="-486" w:firstLine="486"/>
            <w:jc w:val="right"/>
            <w:rPr>
              <w:rFonts w:ascii="Palatino Linotype" w:hAnsi="Palatino Linotype" w:cs="Arial"/>
            </w:rPr>
          </w:pPr>
          <w:r w:rsidRPr="002A4020">
            <w:rPr>
              <w:rFonts w:ascii="Palatino Linotype" w:hAnsi="Palatino Linotype" w:cs="Arial"/>
              <w:bCs/>
              <w:lang w:eastAsia="es-MX"/>
            </w:rPr>
            <w:t>0</w:t>
          </w:r>
          <w:r w:rsidR="00CE7574">
            <w:rPr>
              <w:rFonts w:ascii="Palatino Linotype" w:hAnsi="Palatino Linotype" w:cs="Arial"/>
              <w:bCs/>
              <w:lang w:eastAsia="es-MX"/>
            </w:rPr>
            <w:t>0400/INFOEM/IP/RR/2022</w:t>
          </w:r>
          <w:r>
            <w:rPr>
              <w:rFonts w:ascii="Palatino Linotype" w:hAnsi="Palatino Linotype" w:cs="Arial"/>
              <w:bCs/>
              <w:lang w:eastAsia="es-MX"/>
            </w:rPr>
            <w:t>.</w:t>
          </w:r>
        </w:p>
      </w:tc>
    </w:tr>
    <w:tr w:rsidR="00BA157C" w14:paraId="5612756C" w14:textId="77777777" w:rsidTr="00FA7246">
      <w:trPr>
        <w:trHeight w:val="242"/>
      </w:trPr>
      <w:tc>
        <w:tcPr>
          <w:tcW w:w="5529" w:type="dxa"/>
          <w:hideMark/>
        </w:tcPr>
        <w:p w14:paraId="4A851C7E" w14:textId="77777777" w:rsidR="00BA157C" w:rsidRDefault="00BA157C" w:rsidP="00492E67">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90" w:type="dxa"/>
          <w:hideMark/>
        </w:tcPr>
        <w:p w14:paraId="6FA2DD58" w14:textId="3C2CABCA" w:rsidR="00BA157C" w:rsidRPr="00492E67" w:rsidRDefault="00CE7574" w:rsidP="00FA7246">
          <w:pPr>
            <w:spacing w:after="0" w:line="276" w:lineRule="auto"/>
            <w:ind w:left="-486" w:firstLine="486"/>
            <w:jc w:val="right"/>
            <w:rPr>
              <w:rFonts w:ascii="Palatino Linotype" w:hAnsi="Palatino Linotype" w:cs="Arial"/>
              <w:bCs/>
              <w:lang w:eastAsia="es-MX"/>
            </w:rPr>
          </w:pPr>
          <w:r w:rsidRPr="00CE7574">
            <w:rPr>
              <w:rFonts w:ascii="Palatino Linotype" w:hAnsi="Palatino Linotype" w:cs="Arial"/>
              <w:bCs/>
              <w:lang w:eastAsia="es-MX"/>
            </w:rPr>
            <w:t>Ayuntamiento de Valle de Chalco Solidaridad</w:t>
          </w:r>
          <w:r w:rsidR="00BA157C">
            <w:rPr>
              <w:rFonts w:ascii="Palatino Linotype" w:hAnsi="Palatino Linotype" w:cs="Arial"/>
              <w:bCs/>
              <w:lang w:eastAsia="es-MX"/>
            </w:rPr>
            <w:t>.</w:t>
          </w:r>
        </w:p>
      </w:tc>
    </w:tr>
    <w:tr w:rsidR="00BA157C" w14:paraId="2BD6B937" w14:textId="77777777" w:rsidTr="00FA7246">
      <w:trPr>
        <w:trHeight w:val="342"/>
      </w:trPr>
      <w:tc>
        <w:tcPr>
          <w:tcW w:w="5529" w:type="dxa"/>
          <w:hideMark/>
        </w:tcPr>
        <w:p w14:paraId="1D2FA533" w14:textId="77777777" w:rsidR="00BA157C" w:rsidRDefault="00BA157C" w:rsidP="00492E67">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890" w:type="dxa"/>
          <w:hideMark/>
        </w:tcPr>
        <w:p w14:paraId="47E15DC2" w14:textId="77777777" w:rsidR="00BA157C" w:rsidRPr="003416ED" w:rsidRDefault="00BA157C" w:rsidP="00FA7246">
          <w:pPr>
            <w:spacing w:after="0" w:line="276" w:lineRule="auto"/>
            <w:ind w:left="-486" w:firstLine="486"/>
            <w:jc w:val="right"/>
            <w:rPr>
              <w:rFonts w:ascii="Palatino Linotype" w:hAnsi="Palatino Linotype" w:cs="Arial"/>
            </w:rPr>
          </w:pPr>
          <w:r>
            <w:rPr>
              <w:rFonts w:ascii="Palatino Linotype" w:hAnsi="Palatino Linotype" w:cs="Arial"/>
            </w:rPr>
            <w:t>José Martínez Vilchis.</w:t>
          </w:r>
        </w:p>
      </w:tc>
    </w:tr>
  </w:tbl>
  <w:p w14:paraId="678C2F5F" w14:textId="77777777" w:rsidR="00BA157C" w:rsidRDefault="00BA157C" w:rsidP="00261D73">
    <w:pPr>
      <w:pStyle w:val="Encabezado"/>
      <w:ind w:firstLine="70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77" w:type="dxa"/>
      <w:tblInd w:w="-851" w:type="dxa"/>
      <w:tblLayout w:type="fixed"/>
      <w:tblCellMar>
        <w:left w:w="70" w:type="dxa"/>
        <w:right w:w="70" w:type="dxa"/>
      </w:tblCellMar>
      <w:tblLook w:val="04A0" w:firstRow="1" w:lastRow="0" w:firstColumn="1" w:lastColumn="0" w:noHBand="0" w:noVBand="1"/>
    </w:tblPr>
    <w:tblGrid>
      <w:gridCol w:w="5382"/>
      <w:gridCol w:w="4895"/>
    </w:tblGrid>
    <w:tr w:rsidR="00BA157C" w14:paraId="15302C0E" w14:textId="77777777" w:rsidTr="00FA7246">
      <w:trPr>
        <w:trHeight w:val="227"/>
      </w:trPr>
      <w:tc>
        <w:tcPr>
          <w:tcW w:w="5382" w:type="dxa"/>
          <w:hideMark/>
        </w:tcPr>
        <w:p w14:paraId="231CE421" w14:textId="0B248F62" w:rsidR="00BA157C" w:rsidRDefault="00BA157C"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95" w:type="dxa"/>
          <w:hideMark/>
        </w:tcPr>
        <w:p w14:paraId="26689530" w14:textId="2FCEA251" w:rsidR="00BA157C" w:rsidRPr="003416ED" w:rsidRDefault="00BA157C" w:rsidP="00FA7246">
          <w:pPr>
            <w:spacing w:after="0" w:line="276" w:lineRule="auto"/>
            <w:ind w:left="-486" w:right="77" w:firstLine="491"/>
            <w:jc w:val="right"/>
            <w:rPr>
              <w:rFonts w:ascii="Palatino Linotype" w:hAnsi="Palatino Linotype" w:cs="Arial"/>
            </w:rPr>
          </w:pPr>
          <w:r w:rsidRPr="002A4020">
            <w:rPr>
              <w:rFonts w:ascii="Palatino Linotype" w:hAnsi="Palatino Linotype" w:cs="Arial"/>
              <w:bCs/>
              <w:lang w:eastAsia="es-MX"/>
            </w:rPr>
            <w:t>0</w:t>
          </w:r>
          <w:r w:rsidR="00CE7574">
            <w:rPr>
              <w:rFonts w:ascii="Palatino Linotype" w:hAnsi="Palatino Linotype" w:cs="Arial"/>
              <w:bCs/>
              <w:lang w:eastAsia="es-MX"/>
            </w:rPr>
            <w:t>0400/INFOEM/IP/RR/2022</w:t>
          </w:r>
          <w:r>
            <w:rPr>
              <w:rFonts w:ascii="Palatino Linotype" w:hAnsi="Palatino Linotype" w:cs="Arial"/>
              <w:bCs/>
              <w:lang w:eastAsia="es-MX"/>
            </w:rPr>
            <w:t>.</w:t>
          </w:r>
        </w:p>
      </w:tc>
    </w:tr>
    <w:tr w:rsidR="00BA157C" w14:paraId="2B55A088" w14:textId="77777777" w:rsidTr="00FA7246">
      <w:trPr>
        <w:trHeight w:val="196"/>
      </w:trPr>
      <w:tc>
        <w:tcPr>
          <w:tcW w:w="5382" w:type="dxa"/>
          <w:hideMark/>
        </w:tcPr>
        <w:p w14:paraId="7416D1DA" w14:textId="77777777" w:rsidR="00BA157C" w:rsidRDefault="00BA157C"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895" w:type="dxa"/>
          <w:hideMark/>
        </w:tcPr>
        <w:p w14:paraId="2A7D7DF3" w14:textId="4D7750FA" w:rsidR="00BA157C" w:rsidRPr="00FC71F1" w:rsidRDefault="00BE1271" w:rsidP="00FA7246">
          <w:pPr>
            <w:spacing w:after="0" w:line="276" w:lineRule="auto"/>
            <w:ind w:left="-486" w:right="77" w:firstLine="491"/>
            <w:jc w:val="right"/>
          </w:pPr>
          <w:r>
            <w:rPr>
              <w:rFonts w:ascii="Palatino Linotype" w:hAnsi="Palatino Linotype" w:cs="Arial"/>
            </w:rPr>
            <w:t>XXXX</w:t>
          </w:r>
          <w:r w:rsidR="00BA157C">
            <w:rPr>
              <w:rFonts w:ascii="Palatino Linotype" w:hAnsi="Palatino Linotype" w:cs="Arial"/>
            </w:rPr>
            <w:t xml:space="preserve">  </w:t>
          </w:r>
        </w:p>
      </w:tc>
    </w:tr>
    <w:tr w:rsidR="00BA157C" w14:paraId="0BBE6B20" w14:textId="77777777" w:rsidTr="00FA7246">
      <w:trPr>
        <w:trHeight w:val="242"/>
      </w:trPr>
      <w:tc>
        <w:tcPr>
          <w:tcW w:w="5382" w:type="dxa"/>
          <w:hideMark/>
        </w:tcPr>
        <w:p w14:paraId="0EFC3F4D" w14:textId="77777777" w:rsidR="00BA157C" w:rsidRDefault="00BA157C"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95" w:type="dxa"/>
          <w:hideMark/>
        </w:tcPr>
        <w:p w14:paraId="7E1521CB" w14:textId="2FE9FD77" w:rsidR="00BA157C" w:rsidRPr="00492E67" w:rsidRDefault="00CE7574" w:rsidP="00FA7246">
          <w:pPr>
            <w:spacing w:after="0" w:line="276" w:lineRule="auto"/>
            <w:ind w:left="-486" w:right="77" w:firstLine="491"/>
            <w:jc w:val="right"/>
            <w:rPr>
              <w:rFonts w:ascii="Palatino Linotype" w:hAnsi="Palatino Linotype" w:cs="Arial"/>
              <w:bCs/>
              <w:lang w:eastAsia="es-MX"/>
            </w:rPr>
          </w:pPr>
          <w:r w:rsidRPr="00CE7574">
            <w:rPr>
              <w:rFonts w:ascii="Palatino Linotype" w:hAnsi="Palatino Linotype" w:cs="Arial"/>
              <w:bCs/>
              <w:lang w:eastAsia="es-MX"/>
            </w:rPr>
            <w:t>Ayuntamiento de Valle de Chalco Solidaridad</w:t>
          </w:r>
          <w:r w:rsidR="00BA157C">
            <w:rPr>
              <w:rFonts w:ascii="Palatino Linotype" w:hAnsi="Palatino Linotype" w:cs="Arial"/>
              <w:bCs/>
              <w:lang w:eastAsia="es-MX"/>
            </w:rPr>
            <w:t>.</w:t>
          </w:r>
        </w:p>
      </w:tc>
    </w:tr>
    <w:tr w:rsidR="00BA157C" w14:paraId="16D1363B" w14:textId="77777777" w:rsidTr="00FA7246">
      <w:trPr>
        <w:trHeight w:val="393"/>
      </w:trPr>
      <w:tc>
        <w:tcPr>
          <w:tcW w:w="5382" w:type="dxa"/>
          <w:hideMark/>
        </w:tcPr>
        <w:p w14:paraId="23206033" w14:textId="77777777" w:rsidR="00BA157C" w:rsidRDefault="00BA157C" w:rsidP="00476FB5">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895" w:type="dxa"/>
          <w:hideMark/>
        </w:tcPr>
        <w:p w14:paraId="2C17597F" w14:textId="77777777" w:rsidR="00BA157C" w:rsidRPr="003416ED" w:rsidRDefault="00BA157C" w:rsidP="00FA7246">
          <w:pPr>
            <w:spacing w:after="0" w:line="276" w:lineRule="auto"/>
            <w:ind w:left="-486" w:right="77" w:firstLine="491"/>
            <w:jc w:val="right"/>
            <w:rPr>
              <w:rFonts w:ascii="Palatino Linotype" w:hAnsi="Palatino Linotype" w:cs="Arial"/>
            </w:rPr>
          </w:pPr>
          <w:r>
            <w:rPr>
              <w:rFonts w:ascii="Palatino Linotype" w:hAnsi="Palatino Linotype" w:cs="Arial"/>
            </w:rPr>
            <w:t>José Martínez Vilchis.</w:t>
          </w:r>
        </w:p>
      </w:tc>
    </w:tr>
  </w:tbl>
  <w:p w14:paraId="731A27C8" w14:textId="149D4D63" w:rsidR="00BA157C" w:rsidRPr="003416ED" w:rsidRDefault="00BA157C">
    <w:pPr>
      <w:pStyle w:val="Encabezado"/>
      <w:rPr>
        <w:sz w:val="12"/>
      </w:rPr>
    </w:pPr>
    <w:r>
      <w:rPr>
        <w:rFonts w:ascii="Palatino Linotype" w:hAnsi="Palatino Linotype" w:cs="Arial"/>
        <w:b/>
        <w:noProof/>
        <w:szCs w:val="20"/>
        <w:lang w:val="es-MX" w:eastAsia="es-MX"/>
      </w:rPr>
      <w:drawing>
        <wp:anchor distT="0" distB="0" distL="114300" distR="114300" simplePos="0" relativeHeight="251657216" behindDoc="1" locked="0" layoutInCell="0" allowOverlap="1" wp14:anchorId="73F6FA78" wp14:editId="407AEA43">
          <wp:simplePos x="0" y="0"/>
          <wp:positionH relativeFrom="page">
            <wp:posOffset>-69850</wp:posOffset>
          </wp:positionH>
          <wp:positionV relativeFrom="page">
            <wp:posOffset>-76835</wp:posOffset>
          </wp:positionV>
          <wp:extent cx="7705725" cy="10048875"/>
          <wp:effectExtent l="0" t="0" r="9525" b="9525"/>
          <wp:wrapNone/>
          <wp:docPr id="28" name="Imagen 28"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1B51"/>
    <w:multiLevelType w:val="hybridMultilevel"/>
    <w:tmpl w:val="DD8024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511053"/>
    <w:multiLevelType w:val="hybridMultilevel"/>
    <w:tmpl w:val="05A03FA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DA00D2"/>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637A37"/>
    <w:multiLevelType w:val="hybridMultilevel"/>
    <w:tmpl w:val="47AAA0A6"/>
    <w:lvl w:ilvl="0" w:tplc="9E98B0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59014A"/>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2510DB"/>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A008DA"/>
    <w:multiLevelType w:val="hybridMultilevel"/>
    <w:tmpl w:val="43D6D54A"/>
    <w:lvl w:ilvl="0" w:tplc="9CE809D4">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27481D71"/>
    <w:multiLevelType w:val="hybridMultilevel"/>
    <w:tmpl w:val="950EA7A4"/>
    <w:lvl w:ilvl="0" w:tplc="3A7AB8A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2C5A37D8"/>
    <w:multiLevelType w:val="hybridMultilevel"/>
    <w:tmpl w:val="E36C5D9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2CDE6CE3"/>
    <w:multiLevelType w:val="hybridMultilevel"/>
    <w:tmpl w:val="0FA0B5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F047A4F"/>
    <w:multiLevelType w:val="hybridMultilevel"/>
    <w:tmpl w:val="65CCA2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F6D273E"/>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F8D67BE"/>
    <w:multiLevelType w:val="hybridMultilevel"/>
    <w:tmpl w:val="8C4485F0"/>
    <w:lvl w:ilvl="0" w:tplc="48B80EF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0"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2" w15:restartNumberingAfterBreak="0">
    <w:nsid w:val="38084719"/>
    <w:multiLevelType w:val="hybridMultilevel"/>
    <w:tmpl w:val="01CC456C"/>
    <w:lvl w:ilvl="0" w:tplc="C472BB04">
      <w:start w:val="1"/>
      <w:numFmt w:val="decimal"/>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15:restartNumberingAfterBreak="0">
    <w:nsid w:val="3FCC26F0"/>
    <w:multiLevelType w:val="hybridMultilevel"/>
    <w:tmpl w:val="8646A4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40D6EF3"/>
    <w:multiLevelType w:val="hybridMultilevel"/>
    <w:tmpl w:val="26EECB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4675F30"/>
    <w:multiLevelType w:val="hybridMultilevel"/>
    <w:tmpl w:val="145C708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15:restartNumberingAfterBreak="0">
    <w:nsid w:val="461B4217"/>
    <w:multiLevelType w:val="hybridMultilevel"/>
    <w:tmpl w:val="F4863DFA"/>
    <w:lvl w:ilvl="0" w:tplc="2084C310">
      <w:start w:val="1"/>
      <w:numFmt w:val="decimal"/>
      <w:lvlText w:val="%1."/>
      <w:lvlJc w:val="left"/>
      <w:pPr>
        <w:ind w:left="927" w:hanging="360"/>
      </w:pPr>
      <w:rPr>
        <w:rFonts w:eastAsia="Calibri"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47280C84"/>
    <w:multiLevelType w:val="multilevel"/>
    <w:tmpl w:val="2DC2D828"/>
    <w:lvl w:ilvl="0">
      <w:start w:val="1"/>
      <w:numFmt w:val="decimal"/>
      <w:lvlText w:val="%1."/>
      <w:lvlJc w:val="left"/>
      <w:pPr>
        <w:ind w:left="720" w:hanging="360"/>
      </w:pPr>
      <w:rPr>
        <w:rFonts w:hint="default"/>
        <w:b/>
        <w:bCs/>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491566E4"/>
    <w:multiLevelType w:val="hybridMultilevel"/>
    <w:tmpl w:val="B83AFED0"/>
    <w:lvl w:ilvl="0" w:tplc="A63239A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CD01D16"/>
    <w:multiLevelType w:val="hybridMultilevel"/>
    <w:tmpl w:val="8876B8DE"/>
    <w:lvl w:ilvl="0" w:tplc="BF3629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E6542ED"/>
    <w:multiLevelType w:val="hybridMultilevel"/>
    <w:tmpl w:val="4F1446C0"/>
    <w:lvl w:ilvl="0" w:tplc="46548AB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50F9306A"/>
    <w:multiLevelType w:val="hybridMultilevel"/>
    <w:tmpl w:val="C824B6D6"/>
    <w:lvl w:ilvl="0" w:tplc="26BE94C4">
      <w:start w:val="1"/>
      <w:numFmt w:val="lowerLetter"/>
      <w:lvlText w:val="%1)"/>
      <w:lvlJc w:val="left"/>
      <w:pPr>
        <w:ind w:left="72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2030671"/>
    <w:multiLevelType w:val="hybridMultilevel"/>
    <w:tmpl w:val="D3D2B982"/>
    <w:lvl w:ilvl="0" w:tplc="25521C4C">
      <w:start w:val="1"/>
      <w:numFmt w:val="lowerLetter"/>
      <w:lvlText w:val="%1)"/>
      <w:lvlJc w:val="left"/>
      <w:pPr>
        <w:ind w:left="3905" w:hanging="360"/>
      </w:pPr>
      <w:rPr>
        <w:rFonts w:hint="default"/>
        <w:b/>
      </w:rPr>
    </w:lvl>
    <w:lvl w:ilvl="1" w:tplc="080A0019" w:tentative="1">
      <w:start w:val="1"/>
      <w:numFmt w:val="lowerLetter"/>
      <w:lvlText w:val="%2."/>
      <w:lvlJc w:val="left"/>
      <w:pPr>
        <w:ind w:left="4625" w:hanging="360"/>
      </w:pPr>
    </w:lvl>
    <w:lvl w:ilvl="2" w:tplc="080A001B" w:tentative="1">
      <w:start w:val="1"/>
      <w:numFmt w:val="lowerRoman"/>
      <w:lvlText w:val="%3."/>
      <w:lvlJc w:val="right"/>
      <w:pPr>
        <w:ind w:left="5345" w:hanging="180"/>
      </w:pPr>
    </w:lvl>
    <w:lvl w:ilvl="3" w:tplc="080A000F" w:tentative="1">
      <w:start w:val="1"/>
      <w:numFmt w:val="decimal"/>
      <w:lvlText w:val="%4."/>
      <w:lvlJc w:val="left"/>
      <w:pPr>
        <w:ind w:left="6065" w:hanging="360"/>
      </w:pPr>
    </w:lvl>
    <w:lvl w:ilvl="4" w:tplc="080A0019" w:tentative="1">
      <w:start w:val="1"/>
      <w:numFmt w:val="lowerLetter"/>
      <w:lvlText w:val="%5."/>
      <w:lvlJc w:val="left"/>
      <w:pPr>
        <w:ind w:left="6785" w:hanging="360"/>
      </w:pPr>
    </w:lvl>
    <w:lvl w:ilvl="5" w:tplc="080A001B" w:tentative="1">
      <w:start w:val="1"/>
      <w:numFmt w:val="lowerRoman"/>
      <w:lvlText w:val="%6."/>
      <w:lvlJc w:val="right"/>
      <w:pPr>
        <w:ind w:left="7505" w:hanging="180"/>
      </w:pPr>
    </w:lvl>
    <w:lvl w:ilvl="6" w:tplc="080A000F" w:tentative="1">
      <w:start w:val="1"/>
      <w:numFmt w:val="decimal"/>
      <w:lvlText w:val="%7."/>
      <w:lvlJc w:val="left"/>
      <w:pPr>
        <w:ind w:left="8225" w:hanging="360"/>
      </w:pPr>
    </w:lvl>
    <w:lvl w:ilvl="7" w:tplc="080A0019" w:tentative="1">
      <w:start w:val="1"/>
      <w:numFmt w:val="lowerLetter"/>
      <w:lvlText w:val="%8."/>
      <w:lvlJc w:val="left"/>
      <w:pPr>
        <w:ind w:left="8945" w:hanging="360"/>
      </w:pPr>
    </w:lvl>
    <w:lvl w:ilvl="8" w:tplc="080A001B" w:tentative="1">
      <w:start w:val="1"/>
      <w:numFmt w:val="lowerRoman"/>
      <w:lvlText w:val="%9."/>
      <w:lvlJc w:val="right"/>
      <w:pPr>
        <w:ind w:left="9665" w:hanging="180"/>
      </w:pPr>
    </w:lvl>
  </w:abstractNum>
  <w:abstractNum w:abstractNumId="33" w15:restartNumberingAfterBreak="0">
    <w:nsid w:val="567A3DBA"/>
    <w:multiLevelType w:val="hybridMultilevel"/>
    <w:tmpl w:val="93CA5A9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1E277ED"/>
    <w:multiLevelType w:val="hybridMultilevel"/>
    <w:tmpl w:val="66CE7DEE"/>
    <w:lvl w:ilvl="0" w:tplc="8A44B7F8">
      <w:start w:val="1"/>
      <w:numFmt w:val="upperRoman"/>
      <w:lvlText w:val="%1."/>
      <w:lvlJc w:val="left"/>
      <w:pPr>
        <w:ind w:left="1430"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630F0481"/>
    <w:multiLevelType w:val="hybridMultilevel"/>
    <w:tmpl w:val="01CC456C"/>
    <w:lvl w:ilvl="0" w:tplc="C472BB04">
      <w:start w:val="1"/>
      <w:numFmt w:val="decimal"/>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6"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5DC7C24"/>
    <w:multiLevelType w:val="hybridMultilevel"/>
    <w:tmpl w:val="93661A2A"/>
    <w:lvl w:ilvl="0" w:tplc="3AE60EE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15:restartNumberingAfterBreak="0">
    <w:nsid w:val="67504090"/>
    <w:multiLevelType w:val="hybridMultilevel"/>
    <w:tmpl w:val="8876B8DE"/>
    <w:lvl w:ilvl="0" w:tplc="BF3629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7F20773"/>
    <w:multiLevelType w:val="hybridMultilevel"/>
    <w:tmpl w:val="E9ACF54E"/>
    <w:lvl w:ilvl="0" w:tplc="080A000B">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0"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88B670B"/>
    <w:multiLevelType w:val="hybridMultilevel"/>
    <w:tmpl w:val="CD525354"/>
    <w:lvl w:ilvl="0" w:tplc="080A0001">
      <w:start w:val="1"/>
      <w:numFmt w:val="bullet"/>
      <w:lvlText w:val=""/>
      <w:lvlJc w:val="left"/>
      <w:pPr>
        <w:ind w:left="1920" w:hanging="360"/>
      </w:pPr>
      <w:rPr>
        <w:rFonts w:ascii="Symbol" w:hAnsi="Symbol" w:hint="default"/>
      </w:rPr>
    </w:lvl>
    <w:lvl w:ilvl="1" w:tplc="080A0003" w:tentative="1">
      <w:start w:val="1"/>
      <w:numFmt w:val="bullet"/>
      <w:lvlText w:val="o"/>
      <w:lvlJc w:val="left"/>
      <w:pPr>
        <w:ind w:left="2640" w:hanging="360"/>
      </w:pPr>
      <w:rPr>
        <w:rFonts w:ascii="Courier New" w:hAnsi="Courier New" w:cs="Courier New" w:hint="default"/>
      </w:rPr>
    </w:lvl>
    <w:lvl w:ilvl="2" w:tplc="080A0005" w:tentative="1">
      <w:start w:val="1"/>
      <w:numFmt w:val="bullet"/>
      <w:lvlText w:val=""/>
      <w:lvlJc w:val="left"/>
      <w:pPr>
        <w:ind w:left="3360" w:hanging="360"/>
      </w:pPr>
      <w:rPr>
        <w:rFonts w:ascii="Wingdings" w:hAnsi="Wingdings" w:hint="default"/>
      </w:rPr>
    </w:lvl>
    <w:lvl w:ilvl="3" w:tplc="080A0001" w:tentative="1">
      <w:start w:val="1"/>
      <w:numFmt w:val="bullet"/>
      <w:lvlText w:val=""/>
      <w:lvlJc w:val="left"/>
      <w:pPr>
        <w:ind w:left="4080" w:hanging="360"/>
      </w:pPr>
      <w:rPr>
        <w:rFonts w:ascii="Symbol" w:hAnsi="Symbol" w:hint="default"/>
      </w:rPr>
    </w:lvl>
    <w:lvl w:ilvl="4" w:tplc="080A0003" w:tentative="1">
      <w:start w:val="1"/>
      <w:numFmt w:val="bullet"/>
      <w:lvlText w:val="o"/>
      <w:lvlJc w:val="left"/>
      <w:pPr>
        <w:ind w:left="4800" w:hanging="360"/>
      </w:pPr>
      <w:rPr>
        <w:rFonts w:ascii="Courier New" w:hAnsi="Courier New" w:cs="Courier New" w:hint="default"/>
      </w:rPr>
    </w:lvl>
    <w:lvl w:ilvl="5" w:tplc="080A0005" w:tentative="1">
      <w:start w:val="1"/>
      <w:numFmt w:val="bullet"/>
      <w:lvlText w:val=""/>
      <w:lvlJc w:val="left"/>
      <w:pPr>
        <w:ind w:left="5520" w:hanging="360"/>
      </w:pPr>
      <w:rPr>
        <w:rFonts w:ascii="Wingdings" w:hAnsi="Wingdings" w:hint="default"/>
      </w:rPr>
    </w:lvl>
    <w:lvl w:ilvl="6" w:tplc="080A0001" w:tentative="1">
      <w:start w:val="1"/>
      <w:numFmt w:val="bullet"/>
      <w:lvlText w:val=""/>
      <w:lvlJc w:val="left"/>
      <w:pPr>
        <w:ind w:left="6240" w:hanging="360"/>
      </w:pPr>
      <w:rPr>
        <w:rFonts w:ascii="Symbol" w:hAnsi="Symbol" w:hint="default"/>
      </w:rPr>
    </w:lvl>
    <w:lvl w:ilvl="7" w:tplc="080A0003" w:tentative="1">
      <w:start w:val="1"/>
      <w:numFmt w:val="bullet"/>
      <w:lvlText w:val="o"/>
      <w:lvlJc w:val="left"/>
      <w:pPr>
        <w:ind w:left="6960" w:hanging="360"/>
      </w:pPr>
      <w:rPr>
        <w:rFonts w:ascii="Courier New" w:hAnsi="Courier New" w:cs="Courier New" w:hint="default"/>
      </w:rPr>
    </w:lvl>
    <w:lvl w:ilvl="8" w:tplc="080A0005" w:tentative="1">
      <w:start w:val="1"/>
      <w:numFmt w:val="bullet"/>
      <w:lvlText w:val=""/>
      <w:lvlJc w:val="left"/>
      <w:pPr>
        <w:ind w:left="7680" w:hanging="360"/>
      </w:pPr>
      <w:rPr>
        <w:rFonts w:ascii="Wingdings" w:hAnsi="Wingdings" w:hint="default"/>
      </w:rPr>
    </w:lvl>
  </w:abstractNum>
  <w:abstractNum w:abstractNumId="42"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9E4110B"/>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9F522EA"/>
    <w:multiLevelType w:val="hybridMultilevel"/>
    <w:tmpl w:val="A5461D70"/>
    <w:lvl w:ilvl="0" w:tplc="E4CAC4A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FBB24D2"/>
    <w:multiLevelType w:val="hybridMultilevel"/>
    <w:tmpl w:val="C41274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8D84D25"/>
    <w:multiLevelType w:val="hybridMultilevel"/>
    <w:tmpl w:val="B952119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C8A1A72"/>
    <w:multiLevelType w:val="hybridMultilevel"/>
    <w:tmpl w:val="9DDA2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7F1F1664"/>
    <w:multiLevelType w:val="hybridMultilevel"/>
    <w:tmpl w:val="459A82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9"/>
  </w:num>
  <w:num w:numId="2">
    <w:abstractNumId w:val="32"/>
  </w:num>
  <w:num w:numId="3">
    <w:abstractNumId w:val="21"/>
  </w:num>
  <w:num w:numId="4">
    <w:abstractNumId w:val="19"/>
  </w:num>
  <w:num w:numId="5">
    <w:abstractNumId w:val="28"/>
  </w:num>
  <w:num w:numId="6">
    <w:abstractNumId w:val="38"/>
  </w:num>
  <w:num w:numId="7">
    <w:abstractNumId w:val="1"/>
  </w:num>
  <w:num w:numId="8">
    <w:abstractNumId w:val="29"/>
  </w:num>
  <w:num w:numId="9">
    <w:abstractNumId w:val="44"/>
  </w:num>
  <w:num w:numId="10">
    <w:abstractNumId w:val="47"/>
  </w:num>
  <w:num w:numId="11">
    <w:abstractNumId w:val="48"/>
  </w:num>
  <w:num w:numId="12">
    <w:abstractNumId w:val="4"/>
  </w:num>
  <w:num w:numId="13">
    <w:abstractNumId w:val="14"/>
  </w:num>
  <w:num w:numId="14">
    <w:abstractNumId w:val="16"/>
  </w:num>
  <w:num w:numId="15">
    <w:abstractNumId w:val="5"/>
  </w:num>
  <w:num w:numId="16">
    <w:abstractNumId w:val="8"/>
  </w:num>
  <w:num w:numId="17">
    <w:abstractNumId w:val="2"/>
  </w:num>
  <w:num w:numId="18">
    <w:abstractNumId w:val="25"/>
  </w:num>
  <w:num w:numId="19">
    <w:abstractNumId w:val="23"/>
  </w:num>
  <w:num w:numId="20">
    <w:abstractNumId w:val="20"/>
  </w:num>
  <w:num w:numId="21">
    <w:abstractNumId w:val="11"/>
  </w:num>
  <w:num w:numId="22">
    <w:abstractNumId w:val="33"/>
  </w:num>
  <w:num w:numId="23">
    <w:abstractNumId w:val="39"/>
  </w:num>
  <w:num w:numId="24">
    <w:abstractNumId w:val="43"/>
  </w:num>
  <w:num w:numId="25">
    <w:abstractNumId w:val="34"/>
  </w:num>
  <w:num w:numId="26">
    <w:abstractNumId w:val="46"/>
  </w:num>
  <w:num w:numId="27">
    <w:abstractNumId w:val="42"/>
  </w:num>
  <w:num w:numId="28">
    <w:abstractNumId w:val="3"/>
  </w:num>
  <w:num w:numId="29">
    <w:abstractNumId w:val="7"/>
  </w:num>
  <w:num w:numId="30">
    <w:abstractNumId w:val="17"/>
  </w:num>
  <w:num w:numId="31">
    <w:abstractNumId w:val="40"/>
  </w:num>
  <w:num w:numId="32">
    <w:abstractNumId w:val="27"/>
  </w:num>
  <w:num w:numId="33">
    <w:abstractNumId w:val="0"/>
  </w:num>
  <w:num w:numId="34">
    <w:abstractNumId w:val="12"/>
  </w:num>
  <w:num w:numId="35">
    <w:abstractNumId w:val="30"/>
  </w:num>
  <w:num w:numId="36">
    <w:abstractNumId w:val="18"/>
  </w:num>
  <w:num w:numId="37">
    <w:abstractNumId w:val="6"/>
  </w:num>
  <w:num w:numId="38">
    <w:abstractNumId w:val="26"/>
  </w:num>
  <w:num w:numId="39">
    <w:abstractNumId w:val="15"/>
  </w:num>
  <w:num w:numId="40">
    <w:abstractNumId w:val="10"/>
  </w:num>
  <w:num w:numId="41">
    <w:abstractNumId w:val="13"/>
  </w:num>
  <w:num w:numId="42">
    <w:abstractNumId w:val="24"/>
  </w:num>
  <w:num w:numId="43">
    <w:abstractNumId w:val="36"/>
  </w:num>
  <w:num w:numId="44">
    <w:abstractNumId w:val="45"/>
  </w:num>
  <w:num w:numId="45">
    <w:abstractNumId w:val="9"/>
  </w:num>
  <w:num w:numId="46">
    <w:abstractNumId w:val="22"/>
  </w:num>
  <w:num w:numId="47">
    <w:abstractNumId w:val="50"/>
  </w:num>
  <w:num w:numId="48">
    <w:abstractNumId w:val="37"/>
  </w:num>
  <w:num w:numId="49">
    <w:abstractNumId w:val="41"/>
  </w:num>
  <w:num w:numId="50">
    <w:abstractNumId w:val="35"/>
  </w:num>
  <w:num w:numId="51">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419" w:vendorID="64" w:dllVersion="131078" w:nlCheck="1" w:checkStyle="1"/>
  <w:activeWritingStyle w:appName="MSWord" w:lang="es-AR" w:vendorID="64" w:dllVersion="131078" w:nlCheck="1" w:checkStyle="1"/>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7DA"/>
    <w:rsid w:val="00001969"/>
    <w:rsid w:val="00002716"/>
    <w:rsid w:val="00002D0E"/>
    <w:rsid w:val="000051E8"/>
    <w:rsid w:val="00006A85"/>
    <w:rsid w:val="000078B4"/>
    <w:rsid w:val="00007F4B"/>
    <w:rsid w:val="000122F7"/>
    <w:rsid w:val="0001284B"/>
    <w:rsid w:val="00013765"/>
    <w:rsid w:val="0001530E"/>
    <w:rsid w:val="0001731B"/>
    <w:rsid w:val="00017E9A"/>
    <w:rsid w:val="00020958"/>
    <w:rsid w:val="00023AED"/>
    <w:rsid w:val="00024A0A"/>
    <w:rsid w:val="00025711"/>
    <w:rsid w:val="00032B21"/>
    <w:rsid w:val="0003424F"/>
    <w:rsid w:val="000354C1"/>
    <w:rsid w:val="00035B6B"/>
    <w:rsid w:val="000364AA"/>
    <w:rsid w:val="000366E7"/>
    <w:rsid w:val="000401A6"/>
    <w:rsid w:val="0004373F"/>
    <w:rsid w:val="00045CBE"/>
    <w:rsid w:val="00050376"/>
    <w:rsid w:val="00051E8B"/>
    <w:rsid w:val="0005217C"/>
    <w:rsid w:val="00052634"/>
    <w:rsid w:val="0005457E"/>
    <w:rsid w:val="0005626F"/>
    <w:rsid w:val="00060C4E"/>
    <w:rsid w:val="00060D74"/>
    <w:rsid w:val="0006240F"/>
    <w:rsid w:val="00062DAC"/>
    <w:rsid w:val="00063179"/>
    <w:rsid w:val="000639C0"/>
    <w:rsid w:val="00064F7E"/>
    <w:rsid w:val="00065D7F"/>
    <w:rsid w:val="00070E43"/>
    <w:rsid w:val="00071FDA"/>
    <w:rsid w:val="00072693"/>
    <w:rsid w:val="000741BD"/>
    <w:rsid w:val="0007495F"/>
    <w:rsid w:val="00074C0F"/>
    <w:rsid w:val="00074EF7"/>
    <w:rsid w:val="00075439"/>
    <w:rsid w:val="0007610F"/>
    <w:rsid w:val="00076AFF"/>
    <w:rsid w:val="00080423"/>
    <w:rsid w:val="0008059D"/>
    <w:rsid w:val="00082F51"/>
    <w:rsid w:val="0008375D"/>
    <w:rsid w:val="00084776"/>
    <w:rsid w:val="00084EFF"/>
    <w:rsid w:val="000871CF"/>
    <w:rsid w:val="0008775B"/>
    <w:rsid w:val="00091040"/>
    <w:rsid w:val="00091484"/>
    <w:rsid w:val="00093DBB"/>
    <w:rsid w:val="000A1B23"/>
    <w:rsid w:val="000A4374"/>
    <w:rsid w:val="000A472F"/>
    <w:rsid w:val="000A6BB9"/>
    <w:rsid w:val="000A6EF4"/>
    <w:rsid w:val="000A7573"/>
    <w:rsid w:val="000B2AA5"/>
    <w:rsid w:val="000B33BC"/>
    <w:rsid w:val="000B36B3"/>
    <w:rsid w:val="000B5BB8"/>
    <w:rsid w:val="000B6ADC"/>
    <w:rsid w:val="000B701B"/>
    <w:rsid w:val="000C5D1F"/>
    <w:rsid w:val="000C6707"/>
    <w:rsid w:val="000C765D"/>
    <w:rsid w:val="000D1A4D"/>
    <w:rsid w:val="000D20B6"/>
    <w:rsid w:val="000D2373"/>
    <w:rsid w:val="000D2467"/>
    <w:rsid w:val="000D32F4"/>
    <w:rsid w:val="000D3423"/>
    <w:rsid w:val="000D45ED"/>
    <w:rsid w:val="000D5731"/>
    <w:rsid w:val="000D79E6"/>
    <w:rsid w:val="000E0496"/>
    <w:rsid w:val="000E1135"/>
    <w:rsid w:val="000E14D4"/>
    <w:rsid w:val="000E519E"/>
    <w:rsid w:val="000E6325"/>
    <w:rsid w:val="000E6376"/>
    <w:rsid w:val="000E780C"/>
    <w:rsid w:val="000F5CB6"/>
    <w:rsid w:val="000F6AEB"/>
    <w:rsid w:val="000F6D91"/>
    <w:rsid w:val="000F7704"/>
    <w:rsid w:val="00100A63"/>
    <w:rsid w:val="001025F3"/>
    <w:rsid w:val="00103ABA"/>
    <w:rsid w:val="00110D5D"/>
    <w:rsid w:val="00117BFA"/>
    <w:rsid w:val="0012137C"/>
    <w:rsid w:val="00121550"/>
    <w:rsid w:val="00124567"/>
    <w:rsid w:val="001263DE"/>
    <w:rsid w:val="0013132F"/>
    <w:rsid w:val="00133305"/>
    <w:rsid w:val="001353E6"/>
    <w:rsid w:val="001363B8"/>
    <w:rsid w:val="00137FAC"/>
    <w:rsid w:val="00142989"/>
    <w:rsid w:val="001430E8"/>
    <w:rsid w:val="001430FA"/>
    <w:rsid w:val="00150BF7"/>
    <w:rsid w:val="00151A2B"/>
    <w:rsid w:val="00153B49"/>
    <w:rsid w:val="001549E5"/>
    <w:rsid w:val="00155CB4"/>
    <w:rsid w:val="00160EE9"/>
    <w:rsid w:val="0016132B"/>
    <w:rsid w:val="0016145A"/>
    <w:rsid w:val="001619EA"/>
    <w:rsid w:val="00162181"/>
    <w:rsid w:val="00163F01"/>
    <w:rsid w:val="00164556"/>
    <w:rsid w:val="001663F7"/>
    <w:rsid w:val="00166715"/>
    <w:rsid w:val="00166E5C"/>
    <w:rsid w:val="00170866"/>
    <w:rsid w:val="0017230F"/>
    <w:rsid w:val="00176D6B"/>
    <w:rsid w:val="00180657"/>
    <w:rsid w:val="0018075F"/>
    <w:rsid w:val="00185D88"/>
    <w:rsid w:val="00187C14"/>
    <w:rsid w:val="00187EC7"/>
    <w:rsid w:val="0019218C"/>
    <w:rsid w:val="001925CA"/>
    <w:rsid w:val="00194E52"/>
    <w:rsid w:val="00195255"/>
    <w:rsid w:val="001952D9"/>
    <w:rsid w:val="00195700"/>
    <w:rsid w:val="001970EA"/>
    <w:rsid w:val="001974E2"/>
    <w:rsid w:val="001A034D"/>
    <w:rsid w:val="001A4BC7"/>
    <w:rsid w:val="001A6740"/>
    <w:rsid w:val="001A6A10"/>
    <w:rsid w:val="001B0A86"/>
    <w:rsid w:val="001B2745"/>
    <w:rsid w:val="001B373B"/>
    <w:rsid w:val="001B76B4"/>
    <w:rsid w:val="001C0D34"/>
    <w:rsid w:val="001C251C"/>
    <w:rsid w:val="001C3CC9"/>
    <w:rsid w:val="001C6645"/>
    <w:rsid w:val="001C72E0"/>
    <w:rsid w:val="001D08E2"/>
    <w:rsid w:val="001D1A1E"/>
    <w:rsid w:val="001D2513"/>
    <w:rsid w:val="001D37EC"/>
    <w:rsid w:val="001D632E"/>
    <w:rsid w:val="001E0401"/>
    <w:rsid w:val="001E236E"/>
    <w:rsid w:val="001E318A"/>
    <w:rsid w:val="001E5118"/>
    <w:rsid w:val="001E55EA"/>
    <w:rsid w:val="001E5C56"/>
    <w:rsid w:val="001E64FA"/>
    <w:rsid w:val="001F0285"/>
    <w:rsid w:val="001F081C"/>
    <w:rsid w:val="001F08FF"/>
    <w:rsid w:val="001F56EF"/>
    <w:rsid w:val="001F5F8D"/>
    <w:rsid w:val="001F5FBB"/>
    <w:rsid w:val="001F72D4"/>
    <w:rsid w:val="002062E9"/>
    <w:rsid w:val="00207404"/>
    <w:rsid w:val="00207703"/>
    <w:rsid w:val="00224B81"/>
    <w:rsid w:val="002307A9"/>
    <w:rsid w:val="0023453D"/>
    <w:rsid w:val="00235929"/>
    <w:rsid w:val="00241514"/>
    <w:rsid w:val="00242301"/>
    <w:rsid w:val="0024290F"/>
    <w:rsid w:val="00245FBF"/>
    <w:rsid w:val="0024674D"/>
    <w:rsid w:val="00250EB0"/>
    <w:rsid w:val="0025203A"/>
    <w:rsid w:val="00252D20"/>
    <w:rsid w:val="00255A97"/>
    <w:rsid w:val="00261D73"/>
    <w:rsid w:val="00261DF3"/>
    <w:rsid w:val="002638D8"/>
    <w:rsid w:val="00263C4D"/>
    <w:rsid w:val="00264704"/>
    <w:rsid w:val="00265019"/>
    <w:rsid w:val="00265501"/>
    <w:rsid w:val="00267632"/>
    <w:rsid w:val="00270375"/>
    <w:rsid w:val="0027093D"/>
    <w:rsid w:val="002724D8"/>
    <w:rsid w:val="002858E0"/>
    <w:rsid w:val="00285B10"/>
    <w:rsid w:val="00286CEF"/>
    <w:rsid w:val="00287283"/>
    <w:rsid w:val="00291CE7"/>
    <w:rsid w:val="002926B9"/>
    <w:rsid w:val="00292754"/>
    <w:rsid w:val="00292B6E"/>
    <w:rsid w:val="0029501F"/>
    <w:rsid w:val="002A136A"/>
    <w:rsid w:val="002A16A4"/>
    <w:rsid w:val="002A18E2"/>
    <w:rsid w:val="002A32DE"/>
    <w:rsid w:val="002A3D65"/>
    <w:rsid w:val="002A4020"/>
    <w:rsid w:val="002B0808"/>
    <w:rsid w:val="002B249A"/>
    <w:rsid w:val="002B4EDF"/>
    <w:rsid w:val="002B519E"/>
    <w:rsid w:val="002B51C5"/>
    <w:rsid w:val="002B5DE8"/>
    <w:rsid w:val="002B732A"/>
    <w:rsid w:val="002B769A"/>
    <w:rsid w:val="002C3309"/>
    <w:rsid w:val="002C3657"/>
    <w:rsid w:val="002C6FD9"/>
    <w:rsid w:val="002D031D"/>
    <w:rsid w:val="002D17C4"/>
    <w:rsid w:val="002D6084"/>
    <w:rsid w:val="002D6673"/>
    <w:rsid w:val="002D6FDD"/>
    <w:rsid w:val="002E19EB"/>
    <w:rsid w:val="002E2285"/>
    <w:rsid w:val="002E5FE9"/>
    <w:rsid w:val="002E65A6"/>
    <w:rsid w:val="002F1183"/>
    <w:rsid w:val="002F3211"/>
    <w:rsid w:val="002F3AC5"/>
    <w:rsid w:val="002F58A7"/>
    <w:rsid w:val="002F6655"/>
    <w:rsid w:val="002F738E"/>
    <w:rsid w:val="0030305B"/>
    <w:rsid w:val="00305BBA"/>
    <w:rsid w:val="003118C5"/>
    <w:rsid w:val="00313A22"/>
    <w:rsid w:val="00314267"/>
    <w:rsid w:val="0031456D"/>
    <w:rsid w:val="00314FAE"/>
    <w:rsid w:val="00315333"/>
    <w:rsid w:val="003160FA"/>
    <w:rsid w:val="0031795B"/>
    <w:rsid w:val="003207E1"/>
    <w:rsid w:val="0032218F"/>
    <w:rsid w:val="00322AB0"/>
    <w:rsid w:val="0032308A"/>
    <w:rsid w:val="00323F21"/>
    <w:rsid w:val="00324E64"/>
    <w:rsid w:val="003251D2"/>
    <w:rsid w:val="003259CE"/>
    <w:rsid w:val="00330125"/>
    <w:rsid w:val="00333BE4"/>
    <w:rsid w:val="00335D05"/>
    <w:rsid w:val="00336189"/>
    <w:rsid w:val="00336CEB"/>
    <w:rsid w:val="00337B26"/>
    <w:rsid w:val="0034108C"/>
    <w:rsid w:val="003416ED"/>
    <w:rsid w:val="00341A63"/>
    <w:rsid w:val="00342FD4"/>
    <w:rsid w:val="003434AB"/>
    <w:rsid w:val="003439C4"/>
    <w:rsid w:val="00345A35"/>
    <w:rsid w:val="00345B5B"/>
    <w:rsid w:val="0035001C"/>
    <w:rsid w:val="003504EE"/>
    <w:rsid w:val="00350C89"/>
    <w:rsid w:val="00355459"/>
    <w:rsid w:val="00355E67"/>
    <w:rsid w:val="00356832"/>
    <w:rsid w:val="003636FE"/>
    <w:rsid w:val="00364822"/>
    <w:rsid w:val="0036535A"/>
    <w:rsid w:val="00366ACA"/>
    <w:rsid w:val="00367414"/>
    <w:rsid w:val="00370D95"/>
    <w:rsid w:val="00370EF5"/>
    <w:rsid w:val="00371E4D"/>
    <w:rsid w:val="00372758"/>
    <w:rsid w:val="00374232"/>
    <w:rsid w:val="0037775D"/>
    <w:rsid w:val="003777BE"/>
    <w:rsid w:val="00377AA3"/>
    <w:rsid w:val="0038380E"/>
    <w:rsid w:val="003923DA"/>
    <w:rsid w:val="00393118"/>
    <w:rsid w:val="003967FD"/>
    <w:rsid w:val="00397494"/>
    <w:rsid w:val="00397781"/>
    <w:rsid w:val="003A29C8"/>
    <w:rsid w:val="003A4B8E"/>
    <w:rsid w:val="003A61E5"/>
    <w:rsid w:val="003B3739"/>
    <w:rsid w:val="003B3767"/>
    <w:rsid w:val="003B5F1B"/>
    <w:rsid w:val="003B708B"/>
    <w:rsid w:val="003B74C8"/>
    <w:rsid w:val="003C19D4"/>
    <w:rsid w:val="003C2F80"/>
    <w:rsid w:val="003C4925"/>
    <w:rsid w:val="003C4B6E"/>
    <w:rsid w:val="003C5291"/>
    <w:rsid w:val="003C56AC"/>
    <w:rsid w:val="003C5C21"/>
    <w:rsid w:val="003C7577"/>
    <w:rsid w:val="003D0AB5"/>
    <w:rsid w:val="003D150C"/>
    <w:rsid w:val="003D1A30"/>
    <w:rsid w:val="003D465F"/>
    <w:rsid w:val="003D483F"/>
    <w:rsid w:val="003D730F"/>
    <w:rsid w:val="003E14F5"/>
    <w:rsid w:val="003E1EB5"/>
    <w:rsid w:val="003E1F80"/>
    <w:rsid w:val="003F00B5"/>
    <w:rsid w:val="003F175C"/>
    <w:rsid w:val="003F1980"/>
    <w:rsid w:val="003F4688"/>
    <w:rsid w:val="003F6503"/>
    <w:rsid w:val="003F6F67"/>
    <w:rsid w:val="00400536"/>
    <w:rsid w:val="0040053F"/>
    <w:rsid w:val="0040268F"/>
    <w:rsid w:val="004038BC"/>
    <w:rsid w:val="00411640"/>
    <w:rsid w:val="004120CE"/>
    <w:rsid w:val="004162FC"/>
    <w:rsid w:val="0042004D"/>
    <w:rsid w:val="004221F8"/>
    <w:rsid w:val="00422E20"/>
    <w:rsid w:val="00424393"/>
    <w:rsid w:val="004264C8"/>
    <w:rsid w:val="004272A2"/>
    <w:rsid w:val="00427596"/>
    <w:rsid w:val="00430F11"/>
    <w:rsid w:val="00432727"/>
    <w:rsid w:val="0043438B"/>
    <w:rsid w:val="00434C3F"/>
    <w:rsid w:val="004434F7"/>
    <w:rsid w:val="0044492C"/>
    <w:rsid w:val="00446557"/>
    <w:rsid w:val="0045300E"/>
    <w:rsid w:val="00454359"/>
    <w:rsid w:val="00454A17"/>
    <w:rsid w:val="00455CFC"/>
    <w:rsid w:val="00461236"/>
    <w:rsid w:val="004614A3"/>
    <w:rsid w:val="0046162C"/>
    <w:rsid w:val="0046458C"/>
    <w:rsid w:val="00464D1E"/>
    <w:rsid w:val="00465E12"/>
    <w:rsid w:val="0046652A"/>
    <w:rsid w:val="00467487"/>
    <w:rsid w:val="00472720"/>
    <w:rsid w:val="00473059"/>
    <w:rsid w:val="00473B0B"/>
    <w:rsid w:val="00475AF6"/>
    <w:rsid w:val="00476D96"/>
    <w:rsid w:val="00476FB5"/>
    <w:rsid w:val="004904FD"/>
    <w:rsid w:val="00490645"/>
    <w:rsid w:val="00490AE4"/>
    <w:rsid w:val="00492E67"/>
    <w:rsid w:val="004935F4"/>
    <w:rsid w:val="00493CA0"/>
    <w:rsid w:val="0049496A"/>
    <w:rsid w:val="004952AC"/>
    <w:rsid w:val="00496344"/>
    <w:rsid w:val="004A06FF"/>
    <w:rsid w:val="004A4CA1"/>
    <w:rsid w:val="004B08D3"/>
    <w:rsid w:val="004B3043"/>
    <w:rsid w:val="004B3C09"/>
    <w:rsid w:val="004B3CE1"/>
    <w:rsid w:val="004C0F5F"/>
    <w:rsid w:val="004C5331"/>
    <w:rsid w:val="004E1100"/>
    <w:rsid w:val="004E1D10"/>
    <w:rsid w:val="004E2FE6"/>
    <w:rsid w:val="004E57ED"/>
    <w:rsid w:val="005000A8"/>
    <w:rsid w:val="00500900"/>
    <w:rsid w:val="00500BD0"/>
    <w:rsid w:val="00502E1D"/>
    <w:rsid w:val="00502E92"/>
    <w:rsid w:val="00510604"/>
    <w:rsid w:val="005113C0"/>
    <w:rsid w:val="0051145D"/>
    <w:rsid w:val="00512278"/>
    <w:rsid w:val="005135EF"/>
    <w:rsid w:val="00513874"/>
    <w:rsid w:val="0051417D"/>
    <w:rsid w:val="005203D5"/>
    <w:rsid w:val="00520F54"/>
    <w:rsid w:val="00522515"/>
    <w:rsid w:val="0052656B"/>
    <w:rsid w:val="005300D5"/>
    <w:rsid w:val="0053082A"/>
    <w:rsid w:val="00533970"/>
    <w:rsid w:val="005350F6"/>
    <w:rsid w:val="00542385"/>
    <w:rsid w:val="00542D79"/>
    <w:rsid w:val="00543EB4"/>
    <w:rsid w:val="005441FC"/>
    <w:rsid w:val="0055071D"/>
    <w:rsid w:val="00551543"/>
    <w:rsid w:val="00551772"/>
    <w:rsid w:val="00552F8E"/>
    <w:rsid w:val="00553464"/>
    <w:rsid w:val="00553B85"/>
    <w:rsid w:val="00554370"/>
    <w:rsid w:val="00555C68"/>
    <w:rsid w:val="00556551"/>
    <w:rsid w:val="00557116"/>
    <w:rsid w:val="00557C9D"/>
    <w:rsid w:val="00565137"/>
    <w:rsid w:val="00565970"/>
    <w:rsid w:val="0056766E"/>
    <w:rsid w:val="0057118F"/>
    <w:rsid w:val="005733EB"/>
    <w:rsid w:val="005737C5"/>
    <w:rsid w:val="00573DD2"/>
    <w:rsid w:val="00574224"/>
    <w:rsid w:val="005748FA"/>
    <w:rsid w:val="00575EAD"/>
    <w:rsid w:val="0058136C"/>
    <w:rsid w:val="005818C3"/>
    <w:rsid w:val="00582A89"/>
    <w:rsid w:val="005854AA"/>
    <w:rsid w:val="00585F17"/>
    <w:rsid w:val="00586FBF"/>
    <w:rsid w:val="00587DF8"/>
    <w:rsid w:val="005930C8"/>
    <w:rsid w:val="005935B9"/>
    <w:rsid w:val="005943FA"/>
    <w:rsid w:val="005953B8"/>
    <w:rsid w:val="005965A1"/>
    <w:rsid w:val="00596666"/>
    <w:rsid w:val="005A2DC3"/>
    <w:rsid w:val="005A5608"/>
    <w:rsid w:val="005A5952"/>
    <w:rsid w:val="005B5871"/>
    <w:rsid w:val="005C24CD"/>
    <w:rsid w:val="005C2BDB"/>
    <w:rsid w:val="005C396D"/>
    <w:rsid w:val="005C4081"/>
    <w:rsid w:val="005C4B79"/>
    <w:rsid w:val="005C56E8"/>
    <w:rsid w:val="005C5ABF"/>
    <w:rsid w:val="005C6D85"/>
    <w:rsid w:val="005C6E9E"/>
    <w:rsid w:val="005C7664"/>
    <w:rsid w:val="005D035A"/>
    <w:rsid w:val="005D142C"/>
    <w:rsid w:val="005D1B8D"/>
    <w:rsid w:val="005D3E3A"/>
    <w:rsid w:val="005D4845"/>
    <w:rsid w:val="005D7035"/>
    <w:rsid w:val="005D78BA"/>
    <w:rsid w:val="005D79A1"/>
    <w:rsid w:val="005E23FE"/>
    <w:rsid w:val="005E3767"/>
    <w:rsid w:val="005E3C27"/>
    <w:rsid w:val="005E3D4B"/>
    <w:rsid w:val="005E44E0"/>
    <w:rsid w:val="005E4B6D"/>
    <w:rsid w:val="005E4CD1"/>
    <w:rsid w:val="005E6098"/>
    <w:rsid w:val="005E6A50"/>
    <w:rsid w:val="005E7C2F"/>
    <w:rsid w:val="005F4ED2"/>
    <w:rsid w:val="005F601E"/>
    <w:rsid w:val="005F6AF6"/>
    <w:rsid w:val="005F6B9D"/>
    <w:rsid w:val="005F6F54"/>
    <w:rsid w:val="00600120"/>
    <w:rsid w:val="00600451"/>
    <w:rsid w:val="00600542"/>
    <w:rsid w:val="006017DC"/>
    <w:rsid w:val="00602576"/>
    <w:rsid w:val="0060290A"/>
    <w:rsid w:val="00603112"/>
    <w:rsid w:val="00607D30"/>
    <w:rsid w:val="00611F39"/>
    <w:rsid w:val="00613213"/>
    <w:rsid w:val="00613419"/>
    <w:rsid w:val="00614054"/>
    <w:rsid w:val="00617092"/>
    <w:rsid w:val="00627073"/>
    <w:rsid w:val="006304AA"/>
    <w:rsid w:val="00631137"/>
    <w:rsid w:val="00631932"/>
    <w:rsid w:val="00632371"/>
    <w:rsid w:val="006339A4"/>
    <w:rsid w:val="00633A1C"/>
    <w:rsid w:val="006350A0"/>
    <w:rsid w:val="006353D6"/>
    <w:rsid w:val="00635D8A"/>
    <w:rsid w:val="006365B0"/>
    <w:rsid w:val="006370F9"/>
    <w:rsid w:val="00640248"/>
    <w:rsid w:val="00640869"/>
    <w:rsid w:val="00641ABD"/>
    <w:rsid w:val="00641FB6"/>
    <w:rsid w:val="00643117"/>
    <w:rsid w:val="00643DC7"/>
    <w:rsid w:val="00644997"/>
    <w:rsid w:val="00644D01"/>
    <w:rsid w:val="006450C3"/>
    <w:rsid w:val="00645D89"/>
    <w:rsid w:val="006467D8"/>
    <w:rsid w:val="00647197"/>
    <w:rsid w:val="0064792D"/>
    <w:rsid w:val="00652F29"/>
    <w:rsid w:val="006531EB"/>
    <w:rsid w:val="0065370C"/>
    <w:rsid w:val="00655BBD"/>
    <w:rsid w:val="00656993"/>
    <w:rsid w:val="00656C9B"/>
    <w:rsid w:val="00670AE6"/>
    <w:rsid w:val="00670B92"/>
    <w:rsid w:val="00670D5E"/>
    <w:rsid w:val="00670FBE"/>
    <w:rsid w:val="006714D4"/>
    <w:rsid w:val="00674EA9"/>
    <w:rsid w:val="00677344"/>
    <w:rsid w:val="0067739A"/>
    <w:rsid w:val="00677952"/>
    <w:rsid w:val="00681980"/>
    <w:rsid w:val="00681DC3"/>
    <w:rsid w:val="006852BD"/>
    <w:rsid w:val="00690191"/>
    <w:rsid w:val="006903B3"/>
    <w:rsid w:val="00691205"/>
    <w:rsid w:val="00692CF0"/>
    <w:rsid w:val="00694487"/>
    <w:rsid w:val="00694C9A"/>
    <w:rsid w:val="00694DCC"/>
    <w:rsid w:val="006A1DA8"/>
    <w:rsid w:val="006A3040"/>
    <w:rsid w:val="006A36BA"/>
    <w:rsid w:val="006A397F"/>
    <w:rsid w:val="006A40AD"/>
    <w:rsid w:val="006A5280"/>
    <w:rsid w:val="006B0D90"/>
    <w:rsid w:val="006B400D"/>
    <w:rsid w:val="006C01A3"/>
    <w:rsid w:val="006C01A4"/>
    <w:rsid w:val="006C15C7"/>
    <w:rsid w:val="006C305D"/>
    <w:rsid w:val="006C5B02"/>
    <w:rsid w:val="006C5B72"/>
    <w:rsid w:val="006C6746"/>
    <w:rsid w:val="006C7492"/>
    <w:rsid w:val="006D197B"/>
    <w:rsid w:val="006D5B4C"/>
    <w:rsid w:val="006D656B"/>
    <w:rsid w:val="006E0D7F"/>
    <w:rsid w:val="006E2460"/>
    <w:rsid w:val="006E3175"/>
    <w:rsid w:val="006F01F9"/>
    <w:rsid w:val="006F13F8"/>
    <w:rsid w:val="006F5053"/>
    <w:rsid w:val="00702452"/>
    <w:rsid w:val="00702CCC"/>
    <w:rsid w:val="00702EB7"/>
    <w:rsid w:val="007063EC"/>
    <w:rsid w:val="007069A4"/>
    <w:rsid w:val="007113EE"/>
    <w:rsid w:val="007132BE"/>
    <w:rsid w:val="00715344"/>
    <w:rsid w:val="007162D9"/>
    <w:rsid w:val="00716B7F"/>
    <w:rsid w:val="00717757"/>
    <w:rsid w:val="00724501"/>
    <w:rsid w:val="00730EF8"/>
    <w:rsid w:val="007311D7"/>
    <w:rsid w:val="00733AC1"/>
    <w:rsid w:val="007362A4"/>
    <w:rsid w:val="00736769"/>
    <w:rsid w:val="00737813"/>
    <w:rsid w:val="00746716"/>
    <w:rsid w:val="00751297"/>
    <w:rsid w:val="00751833"/>
    <w:rsid w:val="0075307B"/>
    <w:rsid w:val="00753F39"/>
    <w:rsid w:val="007553B0"/>
    <w:rsid w:val="007579A7"/>
    <w:rsid w:val="007634D3"/>
    <w:rsid w:val="00770158"/>
    <w:rsid w:val="00770436"/>
    <w:rsid w:val="007716B7"/>
    <w:rsid w:val="007739D9"/>
    <w:rsid w:val="007837D3"/>
    <w:rsid w:val="00784D00"/>
    <w:rsid w:val="00785581"/>
    <w:rsid w:val="00785C58"/>
    <w:rsid w:val="007860CB"/>
    <w:rsid w:val="00787B07"/>
    <w:rsid w:val="00792BF6"/>
    <w:rsid w:val="007930AC"/>
    <w:rsid w:val="00793C6D"/>
    <w:rsid w:val="007A32F9"/>
    <w:rsid w:val="007B037B"/>
    <w:rsid w:val="007B40D8"/>
    <w:rsid w:val="007B584D"/>
    <w:rsid w:val="007B6788"/>
    <w:rsid w:val="007C0C21"/>
    <w:rsid w:val="007C5589"/>
    <w:rsid w:val="007C6F0F"/>
    <w:rsid w:val="007D0AC5"/>
    <w:rsid w:val="007D6934"/>
    <w:rsid w:val="007E33C8"/>
    <w:rsid w:val="007E55AB"/>
    <w:rsid w:val="007E7FDE"/>
    <w:rsid w:val="008019BF"/>
    <w:rsid w:val="0080600D"/>
    <w:rsid w:val="00806AE0"/>
    <w:rsid w:val="00807CAB"/>
    <w:rsid w:val="00810356"/>
    <w:rsid w:val="00812F3C"/>
    <w:rsid w:val="00813960"/>
    <w:rsid w:val="0081519A"/>
    <w:rsid w:val="00815E8C"/>
    <w:rsid w:val="00816091"/>
    <w:rsid w:val="00817270"/>
    <w:rsid w:val="008177EB"/>
    <w:rsid w:val="008215C3"/>
    <w:rsid w:val="008224E9"/>
    <w:rsid w:val="00823671"/>
    <w:rsid w:val="00823EBF"/>
    <w:rsid w:val="00826EC2"/>
    <w:rsid w:val="00832F47"/>
    <w:rsid w:val="00833EDF"/>
    <w:rsid w:val="00834F6C"/>
    <w:rsid w:val="0083558E"/>
    <w:rsid w:val="00835647"/>
    <w:rsid w:val="00837A1E"/>
    <w:rsid w:val="00841DAF"/>
    <w:rsid w:val="0084300B"/>
    <w:rsid w:val="00843EF0"/>
    <w:rsid w:val="008442FB"/>
    <w:rsid w:val="008508E0"/>
    <w:rsid w:val="008522C4"/>
    <w:rsid w:val="0085233E"/>
    <w:rsid w:val="00852896"/>
    <w:rsid w:val="008537D1"/>
    <w:rsid w:val="00856796"/>
    <w:rsid w:val="0086085F"/>
    <w:rsid w:val="00860D18"/>
    <w:rsid w:val="00861603"/>
    <w:rsid w:val="00861676"/>
    <w:rsid w:val="008638AB"/>
    <w:rsid w:val="008665C8"/>
    <w:rsid w:val="00866D6A"/>
    <w:rsid w:val="008705DD"/>
    <w:rsid w:val="008706B4"/>
    <w:rsid w:val="00871EB5"/>
    <w:rsid w:val="00872FE5"/>
    <w:rsid w:val="00873167"/>
    <w:rsid w:val="0087363D"/>
    <w:rsid w:val="008813E5"/>
    <w:rsid w:val="00882BCB"/>
    <w:rsid w:val="00883B36"/>
    <w:rsid w:val="00883C71"/>
    <w:rsid w:val="00884EEA"/>
    <w:rsid w:val="008862EF"/>
    <w:rsid w:val="008871DA"/>
    <w:rsid w:val="00891BC3"/>
    <w:rsid w:val="008925D6"/>
    <w:rsid w:val="00893956"/>
    <w:rsid w:val="008950EA"/>
    <w:rsid w:val="00897047"/>
    <w:rsid w:val="008A0F53"/>
    <w:rsid w:val="008A320A"/>
    <w:rsid w:val="008A46C6"/>
    <w:rsid w:val="008A4D9B"/>
    <w:rsid w:val="008A605D"/>
    <w:rsid w:val="008B0D05"/>
    <w:rsid w:val="008B2342"/>
    <w:rsid w:val="008B2E3B"/>
    <w:rsid w:val="008B7970"/>
    <w:rsid w:val="008C0045"/>
    <w:rsid w:val="008C20F7"/>
    <w:rsid w:val="008C5436"/>
    <w:rsid w:val="008C7DBD"/>
    <w:rsid w:val="008D142F"/>
    <w:rsid w:val="008D169D"/>
    <w:rsid w:val="008D6214"/>
    <w:rsid w:val="008D78DF"/>
    <w:rsid w:val="008E1481"/>
    <w:rsid w:val="008E173E"/>
    <w:rsid w:val="008E50ED"/>
    <w:rsid w:val="008E58A8"/>
    <w:rsid w:val="008E5EC1"/>
    <w:rsid w:val="008E62EB"/>
    <w:rsid w:val="008E64A8"/>
    <w:rsid w:val="008E7794"/>
    <w:rsid w:val="008F0299"/>
    <w:rsid w:val="008F411C"/>
    <w:rsid w:val="009000C6"/>
    <w:rsid w:val="009005DE"/>
    <w:rsid w:val="00900703"/>
    <w:rsid w:val="0090202E"/>
    <w:rsid w:val="009028A6"/>
    <w:rsid w:val="00903231"/>
    <w:rsid w:val="0090365C"/>
    <w:rsid w:val="0090563C"/>
    <w:rsid w:val="00907085"/>
    <w:rsid w:val="00911EDF"/>
    <w:rsid w:val="00912DAF"/>
    <w:rsid w:val="009135AE"/>
    <w:rsid w:val="00917F7E"/>
    <w:rsid w:val="00924268"/>
    <w:rsid w:val="00925523"/>
    <w:rsid w:val="0092590C"/>
    <w:rsid w:val="0093072F"/>
    <w:rsid w:val="009335BE"/>
    <w:rsid w:val="0093510F"/>
    <w:rsid w:val="0094036F"/>
    <w:rsid w:val="00940883"/>
    <w:rsid w:val="00941C22"/>
    <w:rsid w:val="00942557"/>
    <w:rsid w:val="00944567"/>
    <w:rsid w:val="00947E7F"/>
    <w:rsid w:val="009500C0"/>
    <w:rsid w:val="00950C31"/>
    <w:rsid w:val="009551B3"/>
    <w:rsid w:val="00956E21"/>
    <w:rsid w:val="00964B47"/>
    <w:rsid w:val="0096581B"/>
    <w:rsid w:val="0097121B"/>
    <w:rsid w:val="0097202C"/>
    <w:rsid w:val="00974257"/>
    <w:rsid w:val="0097585D"/>
    <w:rsid w:val="00975F56"/>
    <w:rsid w:val="00976ACD"/>
    <w:rsid w:val="009810D2"/>
    <w:rsid w:val="0098407D"/>
    <w:rsid w:val="009841A8"/>
    <w:rsid w:val="00984B95"/>
    <w:rsid w:val="00985BC0"/>
    <w:rsid w:val="00986237"/>
    <w:rsid w:val="00986C6B"/>
    <w:rsid w:val="00987302"/>
    <w:rsid w:val="009926B7"/>
    <w:rsid w:val="00992F89"/>
    <w:rsid w:val="009953B5"/>
    <w:rsid w:val="00995EC5"/>
    <w:rsid w:val="00996099"/>
    <w:rsid w:val="00997021"/>
    <w:rsid w:val="009A310F"/>
    <w:rsid w:val="009A4434"/>
    <w:rsid w:val="009A5662"/>
    <w:rsid w:val="009A62D5"/>
    <w:rsid w:val="009A6CC5"/>
    <w:rsid w:val="009A7F9D"/>
    <w:rsid w:val="009B0224"/>
    <w:rsid w:val="009B03CA"/>
    <w:rsid w:val="009B0875"/>
    <w:rsid w:val="009B1C66"/>
    <w:rsid w:val="009B2D77"/>
    <w:rsid w:val="009B63E9"/>
    <w:rsid w:val="009B713A"/>
    <w:rsid w:val="009C191F"/>
    <w:rsid w:val="009C1AE1"/>
    <w:rsid w:val="009C2BAB"/>
    <w:rsid w:val="009C7634"/>
    <w:rsid w:val="009D3D36"/>
    <w:rsid w:val="009D72F8"/>
    <w:rsid w:val="009D73FD"/>
    <w:rsid w:val="009E0A05"/>
    <w:rsid w:val="009E42BE"/>
    <w:rsid w:val="009F1B17"/>
    <w:rsid w:val="009F4196"/>
    <w:rsid w:val="009F4735"/>
    <w:rsid w:val="009F59F1"/>
    <w:rsid w:val="009F706A"/>
    <w:rsid w:val="00A005FF"/>
    <w:rsid w:val="00A01A95"/>
    <w:rsid w:val="00A021E4"/>
    <w:rsid w:val="00A04002"/>
    <w:rsid w:val="00A06D1F"/>
    <w:rsid w:val="00A07919"/>
    <w:rsid w:val="00A11B58"/>
    <w:rsid w:val="00A14BB5"/>
    <w:rsid w:val="00A150A0"/>
    <w:rsid w:val="00A158CB"/>
    <w:rsid w:val="00A15C86"/>
    <w:rsid w:val="00A164E0"/>
    <w:rsid w:val="00A2487E"/>
    <w:rsid w:val="00A2760F"/>
    <w:rsid w:val="00A30F29"/>
    <w:rsid w:val="00A32717"/>
    <w:rsid w:val="00A32AA6"/>
    <w:rsid w:val="00A333CD"/>
    <w:rsid w:val="00A347EC"/>
    <w:rsid w:val="00A41701"/>
    <w:rsid w:val="00A44E98"/>
    <w:rsid w:val="00A477CC"/>
    <w:rsid w:val="00A5130A"/>
    <w:rsid w:val="00A55FE1"/>
    <w:rsid w:val="00A62523"/>
    <w:rsid w:val="00A638F4"/>
    <w:rsid w:val="00A650D6"/>
    <w:rsid w:val="00A6685D"/>
    <w:rsid w:val="00A813A6"/>
    <w:rsid w:val="00A82E18"/>
    <w:rsid w:val="00A83575"/>
    <w:rsid w:val="00A85A23"/>
    <w:rsid w:val="00A868AA"/>
    <w:rsid w:val="00A87204"/>
    <w:rsid w:val="00A90B08"/>
    <w:rsid w:val="00A91CFF"/>
    <w:rsid w:val="00A94469"/>
    <w:rsid w:val="00A95FDE"/>
    <w:rsid w:val="00A96A9D"/>
    <w:rsid w:val="00AA370E"/>
    <w:rsid w:val="00AA3D6F"/>
    <w:rsid w:val="00AA40CE"/>
    <w:rsid w:val="00AA5D0E"/>
    <w:rsid w:val="00AB0EB0"/>
    <w:rsid w:val="00AB153F"/>
    <w:rsid w:val="00AB4327"/>
    <w:rsid w:val="00AB4984"/>
    <w:rsid w:val="00AB6286"/>
    <w:rsid w:val="00AB7821"/>
    <w:rsid w:val="00AC2E47"/>
    <w:rsid w:val="00AC471B"/>
    <w:rsid w:val="00AC5C3F"/>
    <w:rsid w:val="00AC5CD9"/>
    <w:rsid w:val="00AD05EE"/>
    <w:rsid w:val="00AD260A"/>
    <w:rsid w:val="00AD6012"/>
    <w:rsid w:val="00AD6D8B"/>
    <w:rsid w:val="00AD7274"/>
    <w:rsid w:val="00AD7511"/>
    <w:rsid w:val="00AE29DC"/>
    <w:rsid w:val="00AE3A32"/>
    <w:rsid w:val="00AE4DB1"/>
    <w:rsid w:val="00AE4F87"/>
    <w:rsid w:val="00AE5A5D"/>
    <w:rsid w:val="00AE67DB"/>
    <w:rsid w:val="00AE78F5"/>
    <w:rsid w:val="00AE7959"/>
    <w:rsid w:val="00AF1F87"/>
    <w:rsid w:val="00AF3499"/>
    <w:rsid w:val="00AF4FC3"/>
    <w:rsid w:val="00B00201"/>
    <w:rsid w:val="00B01BF8"/>
    <w:rsid w:val="00B04385"/>
    <w:rsid w:val="00B06E89"/>
    <w:rsid w:val="00B106E8"/>
    <w:rsid w:val="00B15D1B"/>
    <w:rsid w:val="00B1656C"/>
    <w:rsid w:val="00B16C08"/>
    <w:rsid w:val="00B170D3"/>
    <w:rsid w:val="00B20511"/>
    <w:rsid w:val="00B20A11"/>
    <w:rsid w:val="00B22608"/>
    <w:rsid w:val="00B22B55"/>
    <w:rsid w:val="00B248CA"/>
    <w:rsid w:val="00B2510F"/>
    <w:rsid w:val="00B26487"/>
    <w:rsid w:val="00B264F3"/>
    <w:rsid w:val="00B26F38"/>
    <w:rsid w:val="00B27019"/>
    <w:rsid w:val="00B2738B"/>
    <w:rsid w:val="00B3388F"/>
    <w:rsid w:val="00B35DE2"/>
    <w:rsid w:val="00B37504"/>
    <w:rsid w:val="00B404FF"/>
    <w:rsid w:val="00B4308F"/>
    <w:rsid w:val="00B459A7"/>
    <w:rsid w:val="00B45AF1"/>
    <w:rsid w:val="00B4758E"/>
    <w:rsid w:val="00B50884"/>
    <w:rsid w:val="00B52B98"/>
    <w:rsid w:val="00B53893"/>
    <w:rsid w:val="00B54087"/>
    <w:rsid w:val="00B546FB"/>
    <w:rsid w:val="00B54BD8"/>
    <w:rsid w:val="00B54DFA"/>
    <w:rsid w:val="00B5519C"/>
    <w:rsid w:val="00B55B76"/>
    <w:rsid w:val="00B572B5"/>
    <w:rsid w:val="00B57322"/>
    <w:rsid w:val="00B57B95"/>
    <w:rsid w:val="00B61717"/>
    <w:rsid w:val="00B61829"/>
    <w:rsid w:val="00B62563"/>
    <w:rsid w:val="00B62A93"/>
    <w:rsid w:val="00B64929"/>
    <w:rsid w:val="00B675C0"/>
    <w:rsid w:val="00B74033"/>
    <w:rsid w:val="00B74856"/>
    <w:rsid w:val="00B74C56"/>
    <w:rsid w:val="00B74D82"/>
    <w:rsid w:val="00B763BF"/>
    <w:rsid w:val="00B767F1"/>
    <w:rsid w:val="00B76BB8"/>
    <w:rsid w:val="00B8060A"/>
    <w:rsid w:val="00B807DD"/>
    <w:rsid w:val="00B814F9"/>
    <w:rsid w:val="00B81A2B"/>
    <w:rsid w:val="00B85FDD"/>
    <w:rsid w:val="00B8792A"/>
    <w:rsid w:val="00B90A0B"/>
    <w:rsid w:val="00B923D6"/>
    <w:rsid w:val="00B93710"/>
    <w:rsid w:val="00B93E62"/>
    <w:rsid w:val="00B94005"/>
    <w:rsid w:val="00B95971"/>
    <w:rsid w:val="00B95D55"/>
    <w:rsid w:val="00B96D61"/>
    <w:rsid w:val="00B975CC"/>
    <w:rsid w:val="00BA088B"/>
    <w:rsid w:val="00BA1180"/>
    <w:rsid w:val="00BA157C"/>
    <w:rsid w:val="00BA2F7F"/>
    <w:rsid w:val="00BA3045"/>
    <w:rsid w:val="00BA5FE2"/>
    <w:rsid w:val="00BA62E5"/>
    <w:rsid w:val="00BA73BA"/>
    <w:rsid w:val="00BB0995"/>
    <w:rsid w:val="00BB249E"/>
    <w:rsid w:val="00BB4BC5"/>
    <w:rsid w:val="00BC4DF3"/>
    <w:rsid w:val="00BC6C25"/>
    <w:rsid w:val="00BC7CFC"/>
    <w:rsid w:val="00BD2519"/>
    <w:rsid w:val="00BD44AE"/>
    <w:rsid w:val="00BD4BB0"/>
    <w:rsid w:val="00BD78FD"/>
    <w:rsid w:val="00BE01D0"/>
    <w:rsid w:val="00BE1271"/>
    <w:rsid w:val="00BE48E1"/>
    <w:rsid w:val="00BE5304"/>
    <w:rsid w:val="00BE6D11"/>
    <w:rsid w:val="00BF001D"/>
    <w:rsid w:val="00BF22D3"/>
    <w:rsid w:val="00BF2956"/>
    <w:rsid w:val="00BF4AD1"/>
    <w:rsid w:val="00BF63BB"/>
    <w:rsid w:val="00C00DD3"/>
    <w:rsid w:val="00C05BD5"/>
    <w:rsid w:val="00C05C3E"/>
    <w:rsid w:val="00C060B9"/>
    <w:rsid w:val="00C0663E"/>
    <w:rsid w:val="00C07CD9"/>
    <w:rsid w:val="00C144D1"/>
    <w:rsid w:val="00C2018C"/>
    <w:rsid w:val="00C2162A"/>
    <w:rsid w:val="00C24298"/>
    <w:rsid w:val="00C33536"/>
    <w:rsid w:val="00C357A3"/>
    <w:rsid w:val="00C378F5"/>
    <w:rsid w:val="00C542BE"/>
    <w:rsid w:val="00C551A0"/>
    <w:rsid w:val="00C5583A"/>
    <w:rsid w:val="00C60DE0"/>
    <w:rsid w:val="00C61E30"/>
    <w:rsid w:val="00C62AE7"/>
    <w:rsid w:val="00C644D3"/>
    <w:rsid w:val="00C65332"/>
    <w:rsid w:val="00C6574B"/>
    <w:rsid w:val="00C6599B"/>
    <w:rsid w:val="00C65D51"/>
    <w:rsid w:val="00C67DCA"/>
    <w:rsid w:val="00C7227F"/>
    <w:rsid w:val="00C733C9"/>
    <w:rsid w:val="00C749B7"/>
    <w:rsid w:val="00C77044"/>
    <w:rsid w:val="00C809FA"/>
    <w:rsid w:val="00C81371"/>
    <w:rsid w:val="00C82AE6"/>
    <w:rsid w:val="00C83EED"/>
    <w:rsid w:val="00C8502B"/>
    <w:rsid w:val="00C915B0"/>
    <w:rsid w:val="00C92C9F"/>
    <w:rsid w:val="00CA0299"/>
    <w:rsid w:val="00CA2AEC"/>
    <w:rsid w:val="00CA2F29"/>
    <w:rsid w:val="00CA342C"/>
    <w:rsid w:val="00CA3CA7"/>
    <w:rsid w:val="00CA5785"/>
    <w:rsid w:val="00CB02B9"/>
    <w:rsid w:val="00CB1E7A"/>
    <w:rsid w:val="00CB46B4"/>
    <w:rsid w:val="00CB5B0C"/>
    <w:rsid w:val="00CB6C68"/>
    <w:rsid w:val="00CB7CCB"/>
    <w:rsid w:val="00CC06BE"/>
    <w:rsid w:val="00CC2336"/>
    <w:rsid w:val="00CC3775"/>
    <w:rsid w:val="00CC43C0"/>
    <w:rsid w:val="00CC50C8"/>
    <w:rsid w:val="00CC718F"/>
    <w:rsid w:val="00CD10BD"/>
    <w:rsid w:val="00CD146D"/>
    <w:rsid w:val="00CD26E7"/>
    <w:rsid w:val="00CD5A30"/>
    <w:rsid w:val="00CD7808"/>
    <w:rsid w:val="00CE0B33"/>
    <w:rsid w:val="00CE50B2"/>
    <w:rsid w:val="00CE5F6A"/>
    <w:rsid w:val="00CE7574"/>
    <w:rsid w:val="00CE7AB2"/>
    <w:rsid w:val="00CF2A63"/>
    <w:rsid w:val="00CF627D"/>
    <w:rsid w:val="00CF6C67"/>
    <w:rsid w:val="00CF7FE4"/>
    <w:rsid w:val="00D02FB0"/>
    <w:rsid w:val="00D03644"/>
    <w:rsid w:val="00D039C0"/>
    <w:rsid w:val="00D03C3D"/>
    <w:rsid w:val="00D06E79"/>
    <w:rsid w:val="00D11554"/>
    <w:rsid w:val="00D11624"/>
    <w:rsid w:val="00D12773"/>
    <w:rsid w:val="00D1318C"/>
    <w:rsid w:val="00D13260"/>
    <w:rsid w:val="00D136F5"/>
    <w:rsid w:val="00D13C77"/>
    <w:rsid w:val="00D150EF"/>
    <w:rsid w:val="00D22AA7"/>
    <w:rsid w:val="00D24972"/>
    <w:rsid w:val="00D24B89"/>
    <w:rsid w:val="00D25474"/>
    <w:rsid w:val="00D26938"/>
    <w:rsid w:val="00D26AA3"/>
    <w:rsid w:val="00D301CE"/>
    <w:rsid w:val="00D36743"/>
    <w:rsid w:val="00D36A0D"/>
    <w:rsid w:val="00D379E6"/>
    <w:rsid w:val="00D40F57"/>
    <w:rsid w:val="00D4428C"/>
    <w:rsid w:val="00D447EF"/>
    <w:rsid w:val="00D46124"/>
    <w:rsid w:val="00D470BD"/>
    <w:rsid w:val="00D4794E"/>
    <w:rsid w:val="00D525F2"/>
    <w:rsid w:val="00D535D6"/>
    <w:rsid w:val="00D55998"/>
    <w:rsid w:val="00D61881"/>
    <w:rsid w:val="00D61E97"/>
    <w:rsid w:val="00D61F23"/>
    <w:rsid w:val="00D65B75"/>
    <w:rsid w:val="00D7087B"/>
    <w:rsid w:val="00D72341"/>
    <w:rsid w:val="00D7296F"/>
    <w:rsid w:val="00D7371F"/>
    <w:rsid w:val="00D75330"/>
    <w:rsid w:val="00D76CA3"/>
    <w:rsid w:val="00D770C3"/>
    <w:rsid w:val="00D81473"/>
    <w:rsid w:val="00D832EA"/>
    <w:rsid w:val="00D84E17"/>
    <w:rsid w:val="00D84F0C"/>
    <w:rsid w:val="00D91FFB"/>
    <w:rsid w:val="00D93B4A"/>
    <w:rsid w:val="00D95DF3"/>
    <w:rsid w:val="00D97525"/>
    <w:rsid w:val="00D97D1D"/>
    <w:rsid w:val="00DA0E9F"/>
    <w:rsid w:val="00DA31C7"/>
    <w:rsid w:val="00DB04BF"/>
    <w:rsid w:val="00DB45A8"/>
    <w:rsid w:val="00DB4653"/>
    <w:rsid w:val="00DB56FA"/>
    <w:rsid w:val="00DB597E"/>
    <w:rsid w:val="00DC053F"/>
    <w:rsid w:val="00DC2CE9"/>
    <w:rsid w:val="00DC63BC"/>
    <w:rsid w:val="00DD13E2"/>
    <w:rsid w:val="00DD1850"/>
    <w:rsid w:val="00DD2569"/>
    <w:rsid w:val="00DD297A"/>
    <w:rsid w:val="00DD37B6"/>
    <w:rsid w:val="00DD66CC"/>
    <w:rsid w:val="00DD6B45"/>
    <w:rsid w:val="00DE0102"/>
    <w:rsid w:val="00DE29B8"/>
    <w:rsid w:val="00DE3548"/>
    <w:rsid w:val="00DE3B4C"/>
    <w:rsid w:val="00DE3F76"/>
    <w:rsid w:val="00DE427C"/>
    <w:rsid w:val="00DE5B0A"/>
    <w:rsid w:val="00DE7838"/>
    <w:rsid w:val="00DE7DE2"/>
    <w:rsid w:val="00DF4BE3"/>
    <w:rsid w:val="00DF5C3F"/>
    <w:rsid w:val="00DF727B"/>
    <w:rsid w:val="00E03B3F"/>
    <w:rsid w:val="00E0472F"/>
    <w:rsid w:val="00E069B3"/>
    <w:rsid w:val="00E06B16"/>
    <w:rsid w:val="00E1047D"/>
    <w:rsid w:val="00E12614"/>
    <w:rsid w:val="00E12F53"/>
    <w:rsid w:val="00E12FB3"/>
    <w:rsid w:val="00E1306E"/>
    <w:rsid w:val="00E13249"/>
    <w:rsid w:val="00E143C6"/>
    <w:rsid w:val="00E162AB"/>
    <w:rsid w:val="00E16F1D"/>
    <w:rsid w:val="00E20BBA"/>
    <w:rsid w:val="00E20BE6"/>
    <w:rsid w:val="00E2287F"/>
    <w:rsid w:val="00E246C3"/>
    <w:rsid w:val="00E247E8"/>
    <w:rsid w:val="00E35DC2"/>
    <w:rsid w:val="00E37C9C"/>
    <w:rsid w:val="00E417DA"/>
    <w:rsid w:val="00E418D1"/>
    <w:rsid w:val="00E431FA"/>
    <w:rsid w:val="00E43922"/>
    <w:rsid w:val="00E44860"/>
    <w:rsid w:val="00E465B1"/>
    <w:rsid w:val="00E46D8C"/>
    <w:rsid w:val="00E50794"/>
    <w:rsid w:val="00E545FD"/>
    <w:rsid w:val="00E56AC8"/>
    <w:rsid w:val="00E57DEB"/>
    <w:rsid w:val="00E62014"/>
    <w:rsid w:val="00E6215B"/>
    <w:rsid w:val="00E62C94"/>
    <w:rsid w:val="00E64DDC"/>
    <w:rsid w:val="00E66E88"/>
    <w:rsid w:val="00E70BAA"/>
    <w:rsid w:val="00E74F6C"/>
    <w:rsid w:val="00E758AB"/>
    <w:rsid w:val="00E75FC8"/>
    <w:rsid w:val="00E833AD"/>
    <w:rsid w:val="00E84C37"/>
    <w:rsid w:val="00E855D1"/>
    <w:rsid w:val="00E909C5"/>
    <w:rsid w:val="00E92597"/>
    <w:rsid w:val="00E92A3E"/>
    <w:rsid w:val="00E941D0"/>
    <w:rsid w:val="00E95F39"/>
    <w:rsid w:val="00EA101D"/>
    <w:rsid w:val="00EA1D82"/>
    <w:rsid w:val="00EA1E08"/>
    <w:rsid w:val="00EA3162"/>
    <w:rsid w:val="00EA53DB"/>
    <w:rsid w:val="00EA5A80"/>
    <w:rsid w:val="00EB0EDE"/>
    <w:rsid w:val="00EB27E7"/>
    <w:rsid w:val="00EB3371"/>
    <w:rsid w:val="00EB48B7"/>
    <w:rsid w:val="00EB74F1"/>
    <w:rsid w:val="00EC1B65"/>
    <w:rsid w:val="00EC2665"/>
    <w:rsid w:val="00EC2EAC"/>
    <w:rsid w:val="00EC32EC"/>
    <w:rsid w:val="00EC59A2"/>
    <w:rsid w:val="00ED0716"/>
    <w:rsid w:val="00ED59C4"/>
    <w:rsid w:val="00EE0ACA"/>
    <w:rsid w:val="00EE1961"/>
    <w:rsid w:val="00EE47DA"/>
    <w:rsid w:val="00EE4A6A"/>
    <w:rsid w:val="00EE58C9"/>
    <w:rsid w:val="00EE625C"/>
    <w:rsid w:val="00EF1FD3"/>
    <w:rsid w:val="00EF27B5"/>
    <w:rsid w:val="00EF3497"/>
    <w:rsid w:val="00EF4DF8"/>
    <w:rsid w:val="00EF5335"/>
    <w:rsid w:val="00EF728A"/>
    <w:rsid w:val="00F01E00"/>
    <w:rsid w:val="00F10B08"/>
    <w:rsid w:val="00F13C4A"/>
    <w:rsid w:val="00F1403B"/>
    <w:rsid w:val="00F140DF"/>
    <w:rsid w:val="00F15788"/>
    <w:rsid w:val="00F20C79"/>
    <w:rsid w:val="00F2163E"/>
    <w:rsid w:val="00F257E5"/>
    <w:rsid w:val="00F27D95"/>
    <w:rsid w:val="00F31FF2"/>
    <w:rsid w:val="00F32E43"/>
    <w:rsid w:val="00F40714"/>
    <w:rsid w:val="00F42A74"/>
    <w:rsid w:val="00F44741"/>
    <w:rsid w:val="00F45B60"/>
    <w:rsid w:val="00F56E8C"/>
    <w:rsid w:val="00F62590"/>
    <w:rsid w:val="00F63E17"/>
    <w:rsid w:val="00F6470A"/>
    <w:rsid w:val="00F64AD0"/>
    <w:rsid w:val="00F656D2"/>
    <w:rsid w:val="00F67291"/>
    <w:rsid w:val="00F67C0F"/>
    <w:rsid w:val="00F70A66"/>
    <w:rsid w:val="00F722E8"/>
    <w:rsid w:val="00F735C8"/>
    <w:rsid w:val="00F73A97"/>
    <w:rsid w:val="00F80493"/>
    <w:rsid w:val="00F821F3"/>
    <w:rsid w:val="00F91063"/>
    <w:rsid w:val="00F91F2D"/>
    <w:rsid w:val="00F9265D"/>
    <w:rsid w:val="00F937E1"/>
    <w:rsid w:val="00F93A0E"/>
    <w:rsid w:val="00F94BF1"/>
    <w:rsid w:val="00F95CE2"/>
    <w:rsid w:val="00FA1818"/>
    <w:rsid w:val="00FA1F4B"/>
    <w:rsid w:val="00FA32D7"/>
    <w:rsid w:val="00FA7246"/>
    <w:rsid w:val="00FB27CD"/>
    <w:rsid w:val="00FB2CE9"/>
    <w:rsid w:val="00FB562D"/>
    <w:rsid w:val="00FB6E75"/>
    <w:rsid w:val="00FB7CD5"/>
    <w:rsid w:val="00FC0A96"/>
    <w:rsid w:val="00FC3E93"/>
    <w:rsid w:val="00FC502C"/>
    <w:rsid w:val="00FC50EA"/>
    <w:rsid w:val="00FC71F1"/>
    <w:rsid w:val="00FD008D"/>
    <w:rsid w:val="00FD1C71"/>
    <w:rsid w:val="00FE1DBB"/>
    <w:rsid w:val="00FE4E57"/>
    <w:rsid w:val="00FE6A42"/>
    <w:rsid w:val="00FF03A0"/>
    <w:rsid w:val="00FF0D71"/>
    <w:rsid w:val="00FF37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4BC1BEA"/>
  <w15:docId w15:val="{26E25135-7B24-4FAC-9645-20649FC50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DA"/>
  </w:style>
  <w:style w:type="paragraph" w:styleId="Ttulo1">
    <w:name w:val="heading 1"/>
    <w:basedOn w:val="Normal"/>
    <w:link w:val="Ttulo1Car"/>
    <w:uiPriority w:val="9"/>
    <w:qFormat/>
    <w:rsid w:val="009810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E47D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12137C"/>
  </w:style>
  <w:style w:type="paragraph" w:styleId="Sinespaciado">
    <w:name w:val="No Spacing"/>
    <w:aliases w:val="Francesa,INAI"/>
    <w:link w:val="SinespaciadoCar"/>
    <w:uiPriority w:val="1"/>
    <w:qFormat/>
    <w:rsid w:val="001F0285"/>
    <w:pPr>
      <w:spacing w:after="0" w:line="240" w:lineRule="auto"/>
    </w:pPr>
  </w:style>
  <w:style w:type="character" w:customStyle="1" w:styleId="SinespaciadoCar">
    <w:name w:val="Sin espaciado Car"/>
    <w:aliases w:val="Francesa Car,INAI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 w:type="paragraph" w:styleId="Textoindependiente2">
    <w:name w:val="Body Text 2"/>
    <w:basedOn w:val="Normal"/>
    <w:link w:val="Textoindependiente2Car"/>
    <w:uiPriority w:val="99"/>
    <w:semiHidden/>
    <w:unhideWhenUsed/>
    <w:rsid w:val="00EA5A80"/>
    <w:pPr>
      <w:spacing w:after="120" w:line="480" w:lineRule="auto"/>
    </w:pPr>
  </w:style>
  <w:style w:type="character" w:customStyle="1" w:styleId="Textoindependiente2Car">
    <w:name w:val="Texto independiente 2 Car"/>
    <w:basedOn w:val="Fuentedeprrafopredeter"/>
    <w:link w:val="Textoindependiente2"/>
    <w:uiPriority w:val="99"/>
    <w:semiHidden/>
    <w:rsid w:val="00EA5A80"/>
  </w:style>
  <w:style w:type="character" w:customStyle="1" w:styleId="CharacterStyle17">
    <w:name w:val="Character Style 17"/>
    <w:uiPriority w:val="99"/>
    <w:rsid w:val="00883B36"/>
    <w:rPr>
      <w:sz w:val="20"/>
    </w:rPr>
  </w:style>
  <w:style w:type="paragraph" w:customStyle="1" w:styleId="Style34">
    <w:name w:val="Style 34"/>
    <w:basedOn w:val="Normal"/>
    <w:uiPriority w:val="99"/>
    <w:rsid w:val="00883B36"/>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MX"/>
    </w:rPr>
  </w:style>
  <w:style w:type="character" w:styleId="Hipervnculovisitado">
    <w:name w:val="FollowedHyperlink"/>
    <w:basedOn w:val="Fuentedeprrafopredeter"/>
    <w:uiPriority w:val="99"/>
    <w:semiHidden/>
    <w:unhideWhenUsed/>
    <w:rsid w:val="00270375"/>
    <w:rPr>
      <w:color w:val="954F72" w:themeColor="followedHyperlink"/>
      <w:u w:val="single"/>
    </w:rPr>
  </w:style>
  <w:style w:type="paragraph" w:customStyle="1" w:styleId="texto">
    <w:name w:val="texto"/>
    <w:basedOn w:val="Normal"/>
    <w:rsid w:val="00EA1D82"/>
    <w:pPr>
      <w:spacing w:after="101" w:line="216" w:lineRule="atLeast"/>
      <w:ind w:firstLine="288"/>
      <w:jc w:val="both"/>
    </w:pPr>
    <w:rPr>
      <w:rFonts w:ascii="Arial" w:eastAsia="Times New Roman" w:hAnsi="Arial" w:cs="Arial"/>
      <w:sz w:val="18"/>
      <w:szCs w:val="20"/>
      <w:lang w:val="es-ES_tradnl" w:eastAsia="es-MX"/>
    </w:rPr>
  </w:style>
  <w:style w:type="paragraph" w:styleId="NormalWeb">
    <w:name w:val="Normal (Web)"/>
    <w:basedOn w:val="Normal"/>
    <w:uiPriority w:val="99"/>
    <w:unhideWhenUsed/>
    <w:rsid w:val="00C8502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C8502B"/>
    <w:rPr>
      <w:b/>
      <w:bCs/>
    </w:rPr>
  </w:style>
  <w:style w:type="paragraph" w:styleId="Lista2">
    <w:name w:val="List 2"/>
    <w:basedOn w:val="Normal"/>
    <w:uiPriority w:val="99"/>
    <w:unhideWhenUsed/>
    <w:rsid w:val="00644D01"/>
    <w:pPr>
      <w:ind w:left="566" w:hanging="283"/>
      <w:contextualSpacing/>
    </w:pPr>
  </w:style>
  <w:style w:type="paragraph" w:styleId="Saludo">
    <w:name w:val="Salutation"/>
    <w:basedOn w:val="Normal"/>
    <w:next w:val="Normal"/>
    <w:link w:val="SaludoCar"/>
    <w:uiPriority w:val="99"/>
    <w:unhideWhenUsed/>
    <w:rsid w:val="00644D01"/>
  </w:style>
  <w:style w:type="character" w:customStyle="1" w:styleId="SaludoCar">
    <w:name w:val="Saludo Car"/>
    <w:basedOn w:val="Fuentedeprrafopredeter"/>
    <w:link w:val="Saludo"/>
    <w:uiPriority w:val="99"/>
    <w:rsid w:val="00644D01"/>
  </w:style>
  <w:style w:type="paragraph" w:styleId="Sangradetextonormal">
    <w:name w:val="Body Text Indent"/>
    <w:basedOn w:val="Normal"/>
    <w:link w:val="SangradetextonormalCar"/>
    <w:uiPriority w:val="99"/>
    <w:unhideWhenUsed/>
    <w:rsid w:val="00644D01"/>
    <w:pPr>
      <w:spacing w:after="120"/>
      <w:ind w:left="283"/>
    </w:pPr>
  </w:style>
  <w:style w:type="character" w:customStyle="1" w:styleId="SangradetextonormalCar">
    <w:name w:val="Sangría de texto normal Car"/>
    <w:basedOn w:val="Fuentedeprrafopredeter"/>
    <w:link w:val="Sangradetextonormal"/>
    <w:uiPriority w:val="99"/>
    <w:rsid w:val="00644D01"/>
  </w:style>
  <w:style w:type="paragraph" w:customStyle="1" w:styleId="Lneadeasunto">
    <w:name w:val="Línea de asunto"/>
    <w:basedOn w:val="Normal"/>
    <w:rsid w:val="00644D01"/>
  </w:style>
  <w:style w:type="paragraph" w:styleId="Textoindependienteprimerasangra2">
    <w:name w:val="Body Text First Indent 2"/>
    <w:basedOn w:val="Sangradetextonormal"/>
    <w:link w:val="Textoindependienteprimerasangra2Car"/>
    <w:uiPriority w:val="99"/>
    <w:unhideWhenUsed/>
    <w:rsid w:val="00644D01"/>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44D01"/>
  </w:style>
  <w:style w:type="character" w:styleId="Refdecomentario">
    <w:name w:val="annotation reference"/>
    <w:basedOn w:val="Fuentedeprrafopredeter"/>
    <w:uiPriority w:val="99"/>
    <w:semiHidden/>
    <w:unhideWhenUsed/>
    <w:rsid w:val="00EF728A"/>
    <w:rPr>
      <w:sz w:val="16"/>
      <w:szCs w:val="16"/>
    </w:rPr>
  </w:style>
  <w:style w:type="paragraph" w:styleId="Textocomentario">
    <w:name w:val="annotation text"/>
    <w:basedOn w:val="Normal"/>
    <w:link w:val="TextocomentarioCar"/>
    <w:uiPriority w:val="99"/>
    <w:semiHidden/>
    <w:unhideWhenUsed/>
    <w:rsid w:val="00EF728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728A"/>
    <w:rPr>
      <w:sz w:val="20"/>
      <w:szCs w:val="20"/>
    </w:rPr>
  </w:style>
  <w:style w:type="paragraph" w:styleId="Asuntodelcomentario">
    <w:name w:val="annotation subject"/>
    <w:basedOn w:val="Textocomentario"/>
    <w:next w:val="Textocomentario"/>
    <w:link w:val="AsuntodelcomentarioCar"/>
    <w:uiPriority w:val="99"/>
    <w:semiHidden/>
    <w:unhideWhenUsed/>
    <w:rsid w:val="00EF728A"/>
    <w:rPr>
      <w:b/>
      <w:bCs/>
    </w:rPr>
  </w:style>
  <w:style w:type="character" w:customStyle="1" w:styleId="AsuntodelcomentarioCar">
    <w:name w:val="Asunto del comentario Car"/>
    <w:basedOn w:val="TextocomentarioCar"/>
    <w:link w:val="Asuntodelcomentario"/>
    <w:uiPriority w:val="99"/>
    <w:semiHidden/>
    <w:rsid w:val="00EF728A"/>
    <w:rPr>
      <w:b/>
      <w:bCs/>
      <w:sz w:val="20"/>
      <w:szCs w:val="20"/>
    </w:rPr>
  </w:style>
  <w:style w:type="character" w:customStyle="1" w:styleId="Ttulo1Car">
    <w:name w:val="Título 1 Car"/>
    <w:basedOn w:val="Fuentedeprrafopredeter"/>
    <w:link w:val="Ttulo1"/>
    <w:uiPriority w:val="9"/>
    <w:rsid w:val="009810D2"/>
    <w:rPr>
      <w:rFonts w:ascii="Times New Roman" w:eastAsia="Times New Roman" w:hAnsi="Times New Roman" w:cs="Times New Roman"/>
      <w:b/>
      <w:bCs/>
      <w:kern w:val="36"/>
      <w:sz w:val="48"/>
      <w:szCs w:val="48"/>
      <w:lang w:eastAsia="es-MX"/>
    </w:rPr>
  </w:style>
  <w:style w:type="paragraph" w:styleId="Revisin">
    <w:name w:val="Revision"/>
    <w:hidden/>
    <w:uiPriority w:val="99"/>
    <w:semiHidden/>
    <w:rsid w:val="00187E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9926">
      <w:bodyDiv w:val="1"/>
      <w:marLeft w:val="0"/>
      <w:marRight w:val="0"/>
      <w:marTop w:val="0"/>
      <w:marBottom w:val="0"/>
      <w:divBdr>
        <w:top w:val="none" w:sz="0" w:space="0" w:color="auto"/>
        <w:left w:val="none" w:sz="0" w:space="0" w:color="auto"/>
        <w:bottom w:val="none" w:sz="0" w:space="0" w:color="auto"/>
        <w:right w:val="none" w:sz="0" w:space="0" w:color="auto"/>
      </w:divBdr>
    </w:div>
    <w:div w:id="18043557">
      <w:bodyDiv w:val="1"/>
      <w:marLeft w:val="0"/>
      <w:marRight w:val="0"/>
      <w:marTop w:val="0"/>
      <w:marBottom w:val="0"/>
      <w:divBdr>
        <w:top w:val="none" w:sz="0" w:space="0" w:color="auto"/>
        <w:left w:val="none" w:sz="0" w:space="0" w:color="auto"/>
        <w:bottom w:val="none" w:sz="0" w:space="0" w:color="auto"/>
        <w:right w:val="none" w:sz="0" w:space="0" w:color="auto"/>
      </w:divBdr>
      <w:divsChild>
        <w:div w:id="936526464">
          <w:marLeft w:val="0"/>
          <w:marRight w:val="0"/>
          <w:marTop w:val="0"/>
          <w:marBottom w:val="0"/>
          <w:divBdr>
            <w:top w:val="none" w:sz="0" w:space="0" w:color="auto"/>
            <w:left w:val="none" w:sz="0" w:space="0" w:color="auto"/>
            <w:bottom w:val="none" w:sz="0" w:space="0" w:color="auto"/>
            <w:right w:val="none" w:sz="0" w:space="0" w:color="auto"/>
          </w:divBdr>
          <w:divsChild>
            <w:div w:id="366637509">
              <w:marLeft w:val="0"/>
              <w:marRight w:val="0"/>
              <w:marTop w:val="0"/>
              <w:marBottom w:val="0"/>
              <w:divBdr>
                <w:top w:val="none" w:sz="0" w:space="0" w:color="auto"/>
                <w:left w:val="none" w:sz="0" w:space="0" w:color="auto"/>
                <w:bottom w:val="none" w:sz="0" w:space="0" w:color="auto"/>
                <w:right w:val="none" w:sz="0" w:space="0" w:color="auto"/>
              </w:divBdr>
            </w:div>
            <w:div w:id="114512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0086">
      <w:bodyDiv w:val="1"/>
      <w:marLeft w:val="0"/>
      <w:marRight w:val="0"/>
      <w:marTop w:val="0"/>
      <w:marBottom w:val="0"/>
      <w:divBdr>
        <w:top w:val="none" w:sz="0" w:space="0" w:color="auto"/>
        <w:left w:val="none" w:sz="0" w:space="0" w:color="auto"/>
        <w:bottom w:val="none" w:sz="0" w:space="0" w:color="auto"/>
        <w:right w:val="none" w:sz="0" w:space="0" w:color="auto"/>
      </w:divBdr>
    </w:div>
    <w:div w:id="61758993">
      <w:bodyDiv w:val="1"/>
      <w:marLeft w:val="0"/>
      <w:marRight w:val="0"/>
      <w:marTop w:val="0"/>
      <w:marBottom w:val="0"/>
      <w:divBdr>
        <w:top w:val="none" w:sz="0" w:space="0" w:color="auto"/>
        <w:left w:val="none" w:sz="0" w:space="0" w:color="auto"/>
        <w:bottom w:val="none" w:sz="0" w:space="0" w:color="auto"/>
        <w:right w:val="none" w:sz="0" w:space="0" w:color="auto"/>
      </w:divBdr>
    </w:div>
    <w:div w:id="120346588">
      <w:bodyDiv w:val="1"/>
      <w:marLeft w:val="0"/>
      <w:marRight w:val="0"/>
      <w:marTop w:val="0"/>
      <w:marBottom w:val="0"/>
      <w:divBdr>
        <w:top w:val="none" w:sz="0" w:space="0" w:color="auto"/>
        <w:left w:val="none" w:sz="0" w:space="0" w:color="auto"/>
        <w:bottom w:val="none" w:sz="0" w:space="0" w:color="auto"/>
        <w:right w:val="none" w:sz="0" w:space="0" w:color="auto"/>
      </w:divBdr>
    </w:div>
    <w:div w:id="173225524">
      <w:bodyDiv w:val="1"/>
      <w:marLeft w:val="0"/>
      <w:marRight w:val="0"/>
      <w:marTop w:val="0"/>
      <w:marBottom w:val="0"/>
      <w:divBdr>
        <w:top w:val="none" w:sz="0" w:space="0" w:color="auto"/>
        <w:left w:val="none" w:sz="0" w:space="0" w:color="auto"/>
        <w:bottom w:val="none" w:sz="0" w:space="0" w:color="auto"/>
        <w:right w:val="none" w:sz="0" w:space="0" w:color="auto"/>
      </w:divBdr>
    </w:div>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338237240">
      <w:bodyDiv w:val="1"/>
      <w:marLeft w:val="0"/>
      <w:marRight w:val="0"/>
      <w:marTop w:val="0"/>
      <w:marBottom w:val="0"/>
      <w:divBdr>
        <w:top w:val="none" w:sz="0" w:space="0" w:color="auto"/>
        <w:left w:val="none" w:sz="0" w:space="0" w:color="auto"/>
        <w:bottom w:val="none" w:sz="0" w:space="0" w:color="auto"/>
        <w:right w:val="none" w:sz="0" w:space="0" w:color="auto"/>
      </w:divBdr>
    </w:div>
    <w:div w:id="338966355">
      <w:bodyDiv w:val="1"/>
      <w:marLeft w:val="0"/>
      <w:marRight w:val="0"/>
      <w:marTop w:val="0"/>
      <w:marBottom w:val="0"/>
      <w:divBdr>
        <w:top w:val="none" w:sz="0" w:space="0" w:color="auto"/>
        <w:left w:val="none" w:sz="0" w:space="0" w:color="auto"/>
        <w:bottom w:val="none" w:sz="0" w:space="0" w:color="auto"/>
        <w:right w:val="none" w:sz="0" w:space="0" w:color="auto"/>
      </w:divBdr>
    </w:div>
    <w:div w:id="352075831">
      <w:bodyDiv w:val="1"/>
      <w:marLeft w:val="0"/>
      <w:marRight w:val="0"/>
      <w:marTop w:val="0"/>
      <w:marBottom w:val="0"/>
      <w:divBdr>
        <w:top w:val="none" w:sz="0" w:space="0" w:color="auto"/>
        <w:left w:val="none" w:sz="0" w:space="0" w:color="auto"/>
        <w:bottom w:val="none" w:sz="0" w:space="0" w:color="auto"/>
        <w:right w:val="none" w:sz="0" w:space="0" w:color="auto"/>
      </w:divBdr>
    </w:div>
    <w:div w:id="376702470">
      <w:bodyDiv w:val="1"/>
      <w:marLeft w:val="0"/>
      <w:marRight w:val="0"/>
      <w:marTop w:val="0"/>
      <w:marBottom w:val="0"/>
      <w:divBdr>
        <w:top w:val="none" w:sz="0" w:space="0" w:color="auto"/>
        <w:left w:val="none" w:sz="0" w:space="0" w:color="auto"/>
        <w:bottom w:val="none" w:sz="0" w:space="0" w:color="auto"/>
        <w:right w:val="none" w:sz="0" w:space="0" w:color="auto"/>
      </w:divBdr>
    </w:div>
    <w:div w:id="384067883">
      <w:bodyDiv w:val="1"/>
      <w:marLeft w:val="0"/>
      <w:marRight w:val="0"/>
      <w:marTop w:val="0"/>
      <w:marBottom w:val="0"/>
      <w:divBdr>
        <w:top w:val="none" w:sz="0" w:space="0" w:color="auto"/>
        <w:left w:val="none" w:sz="0" w:space="0" w:color="auto"/>
        <w:bottom w:val="none" w:sz="0" w:space="0" w:color="auto"/>
        <w:right w:val="none" w:sz="0" w:space="0" w:color="auto"/>
      </w:divBdr>
    </w:div>
    <w:div w:id="419571167">
      <w:bodyDiv w:val="1"/>
      <w:marLeft w:val="0"/>
      <w:marRight w:val="0"/>
      <w:marTop w:val="0"/>
      <w:marBottom w:val="0"/>
      <w:divBdr>
        <w:top w:val="none" w:sz="0" w:space="0" w:color="auto"/>
        <w:left w:val="none" w:sz="0" w:space="0" w:color="auto"/>
        <w:bottom w:val="none" w:sz="0" w:space="0" w:color="auto"/>
        <w:right w:val="none" w:sz="0" w:space="0" w:color="auto"/>
      </w:divBdr>
    </w:div>
    <w:div w:id="441614300">
      <w:bodyDiv w:val="1"/>
      <w:marLeft w:val="0"/>
      <w:marRight w:val="0"/>
      <w:marTop w:val="0"/>
      <w:marBottom w:val="0"/>
      <w:divBdr>
        <w:top w:val="none" w:sz="0" w:space="0" w:color="auto"/>
        <w:left w:val="none" w:sz="0" w:space="0" w:color="auto"/>
        <w:bottom w:val="none" w:sz="0" w:space="0" w:color="auto"/>
        <w:right w:val="none" w:sz="0" w:space="0" w:color="auto"/>
      </w:divBdr>
    </w:div>
    <w:div w:id="473763150">
      <w:bodyDiv w:val="1"/>
      <w:marLeft w:val="0"/>
      <w:marRight w:val="0"/>
      <w:marTop w:val="0"/>
      <w:marBottom w:val="0"/>
      <w:divBdr>
        <w:top w:val="none" w:sz="0" w:space="0" w:color="auto"/>
        <w:left w:val="none" w:sz="0" w:space="0" w:color="auto"/>
        <w:bottom w:val="none" w:sz="0" w:space="0" w:color="auto"/>
        <w:right w:val="none" w:sz="0" w:space="0" w:color="auto"/>
      </w:divBdr>
    </w:div>
    <w:div w:id="508837323">
      <w:bodyDiv w:val="1"/>
      <w:marLeft w:val="0"/>
      <w:marRight w:val="0"/>
      <w:marTop w:val="0"/>
      <w:marBottom w:val="0"/>
      <w:divBdr>
        <w:top w:val="none" w:sz="0" w:space="0" w:color="auto"/>
        <w:left w:val="none" w:sz="0" w:space="0" w:color="auto"/>
        <w:bottom w:val="none" w:sz="0" w:space="0" w:color="auto"/>
        <w:right w:val="none" w:sz="0" w:space="0" w:color="auto"/>
      </w:divBdr>
    </w:div>
    <w:div w:id="527374009">
      <w:bodyDiv w:val="1"/>
      <w:marLeft w:val="0"/>
      <w:marRight w:val="0"/>
      <w:marTop w:val="0"/>
      <w:marBottom w:val="0"/>
      <w:divBdr>
        <w:top w:val="none" w:sz="0" w:space="0" w:color="auto"/>
        <w:left w:val="none" w:sz="0" w:space="0" w:color="auto"/>
        <w:bottom w:val="none" w:sz="0" w:space="0" w:color="auto"/>
        <w:right w:val="none" w:sz="0" w:space="0" w:color="auto"/>
      </w:divBdr>
    </w:div>
    <w:div w:id="599605539">
      <w:bodyDiv w:val="1"/>
      <w:marLeft w:val="0"/>
      <w:marRight w:val="0"/>
      <w:marTop w:val="0"/>
      <w:marBottom w:val="0"/>
      <w:divBdr>
        <w:top w:val="none" w:sz="0" w:space="0" w:color="auto"/>
        <w:left w:val="none" w:sz="0" w:space="0" w:color="auto"/>
        <w:bottom w:val="none" w:sz="0" w:space="0" w:color="auto"/>
        <w:right w:val="none" w:sz="0" w:space="0" w:color="auto"/>
      </w:divBdr>
    </w:div>
    <w:div w:id="605380673">
      <w:bodyDiv w:val="1"/>
      <w:marLeft w:val="0"/>
      <w:marRight w:val="0"/>
      <w:marTop w:val="0"/>
      <w:marBottom w:val="0"/>
      <w:divBdr>
        <w:top w:val="none" w:sz="0" w:space="0" w:color="auto"/>
        <w:left w:val="none" w:sz="0" w:space="0" w:color="auto"/>
        <w:bottom w:val="none" w:sz="0" w:space="0" w:color="auto"/>
        <w:right w:val="none" w:sz="0" w:space="0" w:color="auto"/>
      </w:divBdr>
      <w:divsChild>
        <w:div w:id="163788547">
          <w:marLeft w:val="0"/>
          <w:marRight w:val="0"/>
          <w:marTop w:val="0"/>
          <w:marBottom w:val="84"/>
          <w:divBdr>
            <w:top w:val="none" w:sz="0" w:space="0" w:color="auto"/>
            <w:left w:val="none" w:sz="0" w:space="0" w:color="auto"/>
            <w:bottom w:val="none" w:sz="0" w:space="0" w:color="auto"/>
            <w:right w:val="none" w:sz="0" w:space="0" w:color="auto"/>
          </w:divBdr>
        </w:div>
        <w:div w:id="177745237">
          <w:marLeft w:val="0"/>
          <w:marRight w:val="0"/>
          <w:marTop w:val="0"/>
          <w:marBottom w:val="84"/>
          <w:divBdr>
            <w:top w:val="none" w:sz="0" w:space="0" w:color="auto"/>
            <w:left w:val="none" w:sz="0" w:space="0" w:color="auto"/>
            <w:bottom w:val="none" w:sz="0" w:space="0" w:color="auto"/>
            <w:right w:val="none" w:sz="0" w:space="0" w:color="auto"/>
          </w:divBdr>
        </w:div>
        <w:div w:id="261760738">
          <w:marLeft w:val="0"/>
          <w:marRight w:val="0"/>
          <w:marTop w:val="0"/>
          <w:marBottom w:val="84"/>
          <w:divBdr>
            <w:top w:val="none" w:sz="0" w:space="0" w:color="auto"/>
            <w:left w:val="none" w:sz="0" w:space="0" w:color="auto"/>
            <w:bottom w:val="none" w:sz="0" w:space="0" w:color="auto"/>
            <w:right w:val="none" w:sz="0" w:space="0" w:color="auto"/>
          </w:divBdr>
        </w:div>
        <w:div w:id="412817380">
          <w:marLeft w:val="0"/>
          <w:marRight w:val="0"/>
          <w:marTop w:val="0"/>
          <w:marBottom w:val="84"/>
          <w:divBdr>
            <w:top w:val="none" w:sz="0" w:space="0" w:color="auto"/>
            <w:left w:val="none" w:sz="0" w:space="0" w:color="auto"/>
            <w:bottom w:val="none" w:sz="0" w:space="0" w:color="auto"/>
            <w:right w:val="none" w:sz="0" w:space="0" w:color="auto"/>
          </w:divBdr>
        </w:div>
        <w:div w:id="479687259">
          <w:marLeft w:val="0"/>
          <w:marRight w:val="0"/>
          <w:marTop w:val="0"/>
          <w:marBottom w:val="84"/>
          <w:divBdr>
            <w:top w:val="none" w:sz="0" w:space="0" w:color="auto"/>
            <w:left w:val="none" w:sz="0" w:space="0" w:color="auto"/>
            <w:bottom w:val="none" w:sz="0" w:space="0" w:color="auto"/>
            <w:right w:val="none" w:sz="0" w:space="0" w:color="auto"/>
          </w:divBdr>
        </w:div>
        <w:div w:id="525869621">
          <w:marLeft w:val="864"/>
          <w:marRight w:val="0"/>
          <w:marTop w:val="0"/>
          <w:marBottom w:val="84"/>
          <w:divBdr>
            <w:top w:val="none" w:sz="0" w:space="0" w:color="auto"/>
            <w:left w:val="none" w:sz="0" w:space="0" w:color="auto"/>
            <w:bottom w:val="none" w:sz="0" w:space="0" w:color="auto"/>
            <w:right w:val="none" w:sz="0" w:space="0" w:color="auto"/>
          </w:divBdr>
        </w:div>
        <w:div w:id="775634536">
          <w:marLeft w:val="0"/>
          <w:marRight w:val="0"/>
          <w:marTop w:val="0"/>
          <w:marBottom w:val="84"/>
          <w:divBdr>
            <w:top w:val="none" w:sz="0" w:space="0" w:color="auto"/>
            <w:left w:val="none" w:sz="0" w:space="0" w:color="auto"/>
            <w:bottom w:val="none" w:sz="0" w:space="0" w:color="auto"/>
            <w:right w:val="none" w:sz="0" w:space="0" w:color="auto"/>
          </w:divBdr>
        </w:div>
        <w:div w:id="1098019161">
          <w:marLeft w:val="0"/>
          <w:marRight w:val="0"/>
          <w:marTop w:val="0"/>
          <w:marBottom w:val="84"/>
          <w:divBdr>
            <w:top w:val="none" w:sz="0" w:space="0" w:color="auto"/>
            <w:left w:val="none" w:sz="0" w:space="0" w:color="auto"/>
            <w:bottom w:val="none" w:sz="0" w:space="0" w:color="auto"/>
            <w:right w:val="none" w:sz="0" w:space="0" w:color="auto"/>
          </w:divBdr>
        </w:div>
        <w:div w:id="1099525722">
          <w:marLeft w:val="0"/>
          <w:marRight w:val="0"/>
          <w:marTop w:val="0"/>
          <w:marBottom w:val="84"/>
          <w:divBdr>
            <w:top w:val="none" w:sz="0" w:space="0" w:color="auto"/>
            <w:left w:val="none" w:sz="0" w:space="0" w:color="auto"/>
            <w:bottom w:val="none" w:sz="0" w:space="0" w:color="auto"/>
            <w:right w:val="none" w:sz="0" w:space="0" w:color="auto"/>
          </w:divBdr>
        </w:div>
        <w:div w:id="1186554708">
          <w:marLeft w:val="0"/>
          <w:marRight w:val="0"/>
          <w:marTop w:val="0"/>
          <w:marBottom w:val="84"/>
          <w:divBdr>
            <w:top w:val="none" w:sz="0" w:space="0" w:color="auto"/>
            <w:left w:val="none" w:sz="0" w:space="0" w:color="auto"/>
            <w:bottom w:val="none" w:sz="0" w:space="0" w:color="auto"/>
            <w:right w:val="none" w:sz="0" w:space="0" w:color="auto"/>
          </w:divBdr>
        </w:div>
        <w:div w:id="1278564812">
          <w:marLeft w:val="0"/>
          <w:marRight w:val="0"/>
          <w:marTop w:val="0"/>
          <w:marBottom w:val="84"/>
          <w:divBdr>
            <w:top w:val="none" w:sz="0" w:space="0" w:color="auto"/>
            <w:left w:val="none" w:sz="0" w:space="0" w:color="auto"/>
            <w:bottom w:val="none" w:sz="0" w:space="0" w:color="auto"/>
            <w:right w:val="none" w:sz="0" w:space="0" w:color="auto"/>
          </w:divBdr>
        </w:div>
        <w:div w:id="1352681496">
          <w:marLeft w:val="0"/>
          <w:marRight w:val="0"/>
          <w:marTop w:val="0"/>
          <w:marBottom w:val="84"/>
          <w:divBdr>
            <w:top w:val="none" w:sz="0" w:space="0" w:color="auto"/>
            <w:left w:val="none" w:sz="0" w:space="0" w:color="auto"/>
            <w:bottom w:val="none" w:sz="0" w:space="0" w:color="auto"/>
            <w:right w:val="none" w:sz="0" w:space="0" w:color="auto"/>
          </w:divBdr>
        </w:div>
        <w:div w:id="1372337368">
          <w:marLeft w:val="0"/>
          <w:marRight w:val="0"/>
          <w:marTop w:val="0"/>
          <w:marBottom w:val="84"/>
          <w:divBdr>
            <w:top w:val="none" w:sz="0" w:space="0" w:color="auto"/>
            <w:left w:val="none" w:sz="0" w:space="0" w:color="auto"/>
            <w:bottom w:val="none" w:sz="0" w:space="0" w:color="auto"/>
            <w:right w:val="none" w:sz="0" w:space="0" w:color="auto"/>
          </w:divBdr>
        </w:div>
        <w:div w:id="1403604286">
          <w:marLeft w:val="0"/>
          <w:marRight w:val="0"/>
          <w:marTop w:val="0"/>
          <w:marBottom w:val="84"/>
          <w:divBdr>
            <w:top w:val="none" w:sz="0" w:space="0" w:color="auto"/>
            <w:left w:val="none" w:sz="0" w:space="0" w:color="auto"/>
            <w:bottom w:val="none" w:sz="0" w:space="0" w:color="auto"/>
            <w:right w:val="none" w:sz="0" w:space="0" w:color="auto"/>
          </w:divBdr>
        </w:div>
        <w:div w:id="1500148998">
          <w:marLeft w:val="0"/>
          <w:marRight w:val="0"/>
          <w:marTop w:val="0"/>
          <w:marBottom w:val="84"/>
          <w:divBdr>
            <w:top w:val="none" w:sz="0" w:space="0" w:color="auto"/>
            <w:left w:val="none" w:sz="0" w:space="0" w:color="auto"/>
            <w:bottom w:val="none" w:sz="0" w:space="0" w:color="auto"/>
            <w:right w:val="none" w:sz="0" w:space="0" w:color="auto"/>
          </w:divBdr>
        </w:div>
        <w:div w:id="1608191304">
          <w:marLeft w:val="864"/>
          <w:marRight w:val="0"/>
          <w:marTop w:val="0"/>
          <w:marBottom w:val="84"/>
          <w:divBdr>
            <w:top w:val="none" w:sz="0" w:space="0" w:color="auto"/>
            <w:left w:val="none" w:sz="0" w:space="0" w:color="auto"/>
            <w:bottom w:val="none" w:sz="0" w:space="0" w:color="auto"/>
            <w:right w:val="none" w:sz="0" w:space="0" w:color="auto"/>
          </w:divBdr>
        </w:div>
        <w:div w:id="1787311160">
          <w:marLeft w:val="0"/>
          <w:marRight w:val="0"/>
          <w:marTop w:val="0"/>
          <w:marBottom w:val="84"/>
          <w:divBdr>
            <w:top w:val="none" w:sz="0" w:space="0" w:color="auto"/>
            <w:left w:val="none" w:sz="0" w:space="0" w:color="auto"/>
            <w:bottom w:val="none" w:sz="0" w:space="0" w:color="auto"/>
            <w:right w:val="none" w:sz="0" w:space="0" w:color="auto"/>
          </w:divBdr>
        </w:div>
        <w:div w:id="1838575714">
          <w:marLeft w:val="864"/>
          <w:marRight w:val="0"/>
          <w:marTop w:val="0"/>
          <w:marBottom w:val="84"/>
          <w:divBdr>
            <w:top w:val="none" w:sz="0" w:space="0" w:color="auto"/>
            <w:left w:val="none" w:sz="0" w:space="0" w:color="auto"/>
            <w:bottom w:val="none" w:sz="0" w:space="0" w:color="auto"/>
            <w:right w:val="none" w:sz="0" w:space="0" w:color="auto"/>
          </w:divBdr>
        </w:div>
        <w:div w:id="1960254865">
          <w:marLeft w:val="0"/>
          <w:marRight w:val="0"/>
          <w:marTop w:val="0"/>
          <w:marBottom w:val="84"/>
          <w:divBdr>
            <w:top w:val="none" w:sz="0" w:space="0" w:color="auto"/>
            <w:left w:val="none" w:sz="0" w:space="0" w:color="auto"/>
            <w:bottom w:val="none" w:sz="0" w:space="0" w:color="auto"/>
            <w:right w:val="none" w:sz="0" w:space="0" w:color="auto"/>
          </w:divBdr>
        </w:div>
        <w:div w:id="1990399720">
          <w:marLeft w:val="0"/>
          <w:marRight w:val="0"/>
          <w:marTop w:val="0"/>
          <w:marBottom w:val="84"/>
          <w:divBdr>
            <w:top w:val="none" w:sz="0" w:space="0" w:color="auto"/>
            <w:left w:val="none" w:sz="0" w:space="0" w:color="auto"/>
            <w:bottom w:val="none" w:sz="0" w:space="0" w:color="auto"/>
            <w:right w:val="none" w:sz="0" w:space="0" w:color="auto"/>
          </w:divBdr>
        </w:div>
      </w:divsChild>
    </w:div>
    <w:div w:id="668102334">
      <w:bodyDiv w:val="1"/>
      <w:marLeft w:val="0"/>
      <w:marRight w:val="0"/>
      <w:marTop w:val="0"/>
      <w:marBottom w:val="0"/>
      <w:divBdr>
        <w:top w:val="none" w:sz="0" w:space="0" w:color="auto"/>
        <w:left w:val="none" w:sz="0" w:space="0" w:color="auto"/>
        <w:bottom w:val="none" w:sz="0" w:space="0" w:color="auto"/>
        <w:right w:val="none" w:sz="0" w:space="0" w:color="auto"/>
      </w:divBdr>
      <w:divsChild>
        <w:div w:id="1381904034">
          <w:marLeft w:val="0"/>
          <w:marRight w:val="0"/>
          <w:marTop w:val="0"/>
          <w:marBottom w:val="0"/>
          <w:divBdr>
            <w:top w:val="none" w:sz="0" w:space="0" w:color="auto"/>
            <w:left w:val="none" w:sz="0" w:space="0" w:color="auto"/>
            <w:bottom w:val="none" w:sz="0" w:space="0" w:color="auto"/>
            <w:right w:val="none" w:sz="0" w:space="0" w:color="auto"/>
          </w:divBdr>
          <w:divsChild>
            <w:div w:id="1812020150">
              <w:marLeft w:val="0"/>
              <w:marRight w:val="0"/>
              <w:marTop w:val="0"/>
              <w:marBottom w:val="0"/>
              <w:divBdr>
                <w:top w:val="none" w:sz="0" w:space="0" w:color="auto"/>
                <w:left w:val="none" w:sz="0" w:space="0" w:color="auto"/>
                <w:bottom w:val="none" w:sz="0" w:space="0" w:color="auto"/>
                <w:right w:val="none" w:sz="0" w:space="0" w:color="auto"/>
              </w:divBdr>
              <w:divsChild>
                <w:div w:id="5411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745570">
      <w:bodyDiv w:val="1"/>
      <w:marLeft w:val="0"/>
      <w:marRight w:val="0"/>
      <w:marTop w:val="0"/>
      <w:marBottom w:val="0"/>
      <w:divBdr>
        <w:top w:val="none" w:sz="0" w:space="0" w:color="auto"/>
        <w:left w:val="none" w:sz="0" w:space="0" w:color="auto"/>
        <w:bottom w:val="none" w:sz="0" w:space="0" w:color="auto"/>
        <w:right w:val="none" w:sz="0" w:space="0" w:color="auto"/>
      </w:divBdr>
    </w:div>
    <w:div w:id="715618668">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797605237">
      <w:bodyDiv w:val="1"/>
      <w:marLeft w:val="0"/>
      <w:marRight w:val="0"/>
      <w:marTop w:val="0"/>
      <w:marBottom w:val="0"/>
      <w:divBdr>
        <w:top w:val="none" w:sz="0" w:space="0" w:color="auto"/>
        <w:left w:val="none" w:sz="0" w:space="0" w:color="auto"/>
        <w:bottom w:val="none" w:sz="0" w:space="0" w:color="auto"/>
        <w:right w:val="none" w:sz="0" w:space="0" w:color="auto"/>
      </w:divBdr>
    </w:div>
    <w:div w:id="900411147">
      <w:bodyDiv w:val="1"/>
      <w:marLeft w:val="0"/>
      <w:marRight w:val="0"/>
      <w:marTop w:val="0"/>
      <w:marBottom w:val="0"/>
      <w:divBdr>
        <w:top w:val="none" w:sz="0" w:space="0" w:color="auto"/>
        <w:left w:val="none" w:sz="0" w:space="0" w:color="auto"/>
        <w:bottom w:val="none" w:sz="0" w:space="0" w:color="auto"/>
        <w:right w:val="none" w:sz="0" w:space="0" w:color="auto"/>
      </w:divBdr>
    </w:div>
    <w:div w:id="1069351877">
      <w:bodyDiv w:val="1"/>
      <w:marLeft w:val="0"/>
      <w:marRight w:val="0"/>
      <w:marTop w:val="0"/>
      <w:marBottom w:val="0"/>
      <w:divBdr>
        <w:top w:val="none" w:sz="0" w:space="0" w:color="auto"/>
        <w:left w:val="none" w:sz="0" w:space="0" w:color="auto"/>
        <w:bottom w:val="none" w:sz="0" w:space="0" w:color="auto"/>
        <w:right w:val="none" w:sz="0" w:space="0" w:color="auto"/>
      </w:divBdr>
    </w:div>
    <w:div w:id="1073964496">
      <w:bodyDiv w:val="1"/>
      <w:marLeft w:val="0"/>
      <w:marRight w:val="0"/>
      <w:marTop w:val="0"/>
      <w:marBottom w:val="0"/>
      <w:divBdr>
        <w:top w:val="none" w:sz="0" w:space="0" w:color="auto"/>
        <w:left w:val="none" w:sz="0" w:space="0" w:color="auto"/>
        <w:bottom w:val="none" w:sz="0" w:space="0" w:color="auto"/>
        <w:right w:val="none" w:sz="0" w:space="0" w:color="auto"/>
      </w:divBdr>
    </w:div>
    <w:div w:id="1076127968">
      <w:bodyDiv w:val="1"/>
      <w:marLeft w:val="0"/>
      <w:marRight w:val="0"/>
      <w:marTop w:val="0"/>
      <w:marBottom w:val="0"/>
      <w:divBdr>
        <w:top w:val="none" w:sz="0" w:space="0" w:color="auto"/>
        <w:left w:val="none" w:sz="0" w:space="0" w:color="auto"/>
        <w:bottom w:val="none" w:sz="0" w:space="0" w:color="auto"/>
        <w:right w:val="none" w:sz="0" w:space="0" w:color="auto"/>
      </w:divBdr>
    </w:div>
    <w:div w:id="1100905997">
      <w:bodyDiv w:val="1"/>
      <w:marLeft w:val="0"/>
      <w:marRight w:val="0"/>
      <w:marTop w:val="0"/>
      <w:marBottom w:val="0"/>
      <w:divBdr>
        <w:top w:val="none" w:sz="0" w:space="0" w:color="auto"/>
        <w:left w:val="none" w:sz="0" w:space="0" w:color="auto"/>
        <w:bottom w:val="none" w:sz="0" w:space="0" w:color="auto"/>
        <w:right w:val="none" w:sz="0" w:space="0" w:color="auto"/>
      </w:divBdr>
    </w:div>
    <w:div w:id="1103846145">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200631530">
      <w:bodyDiv w:val="1"/>
      <w:marLeft w:val="0"/>
      <w:marRight w:val="0"/>
      <w:marTop w:val="0"/>
      <w:marBottom w:val="0"/>
      <w:divBdr>
        <w:top w:val="none" w:sz="0" w:space="0" w:color="auto"/>
        <w:left w:val="none" w:sz="0" w:space="0" w:color="auto"/>
        <w:bottom w:val="none" w:sz="0" w:space="0" w:color="auto"/>
        <w:right w:val="none" w:sz="0" w:space="0" w:color="auto"/>
      </w:divBdr>
    </w:div>
    <w:div w:id="1250429251">
      <w:bodyDiv w:val="1"/>
      <w:marLeft w:val="0"/>
      <w:marRight w:val="0"/>
      <w:marTop w:val="0"/>
      <w:marBottom w:val="0"/>
      <w:divBdr>
        <w:top w:val="none" w:sz="0" w:space="0" w:color="auto"/>
        <w:left w:val="none" w:sz="0" w:space="0" w:color="auto"/>
        <w:bottom w:val="none" w:sz="0" w:space="0" w:color="auto"/>
        <w:right w:val="none" w:sz="0" w:space="0" w:color="auto"/>
      </w:divBdr>
    </w:div>
    <w:div w:id="1336609579">
      <w:bodyDiv w:val="1"/>
      <w:marLeft w:val="0"/>
      <w:marRight w:val="0"/>
      <w:marTop w:val="0"/>
      <w:marBottom w:val="0"/>
      <w:divBdr>
        <w:top w:val="none" w:sz="0" w:space="0" w:color="auto"/>
        <w:left w:val="none" w:sz="0" w:space="0" w:color="auto"/>
        <w:bottom w:val="none" w:sz="0" w:space="0" w:color="auto"/>
        <w:right w:val="none" w:sz="0" w:space="0" w:color="auto"/>
      </w:divBdr>
    </w:div>
    <w:div w:id="1341468559">
      <w:bodyDiv w:val="1"/>
      <w:marLeft w:val="0"/>
      <w:marRight w:val="0"/>
      <w:marTop w:val="0"/>
      <w:marBottom w:val="0"/>
      <w:divBdr>
        <w:top w:val="none" w:sz="0" w:space="0" w:color="auto"/>
        <w:left w:val="none" w:sz="0" w:space="0" w:color="auto"/>
        <w:bottom w:val="none" w:sz="0" w:space="0" w:color="auto"/>
        <w:right w:val="none" w:sz="0" w:space="0" w:color="auto"/>
      </w:divBdr>
      <w:divsChild>
        <w:div w:id="2049528716">
          <w:marLeft w:val="0"/>
          <w:marRight w:val="0"/>
          <w:marTop w:val="0"/>
          <w:marBottom w:val="0"/>
          <w:divBdr>
            <w:top w:val="none" w:sz="0" w:space="0" w:color="auto"/>
            <w:left w:val="none" w:sz="0" w:space="0" w:color="auto"/>
            <w:bottom w:val="none" w:sz="0" w:space="0" w:color="auto"/>
            <w:right w:val="none" w:sz="0" w:space="0" w:color="auto"/>
          </w:divBdr>
          <w:divsChild>
            <w:div w:id="1047029002">
              <w:marLeft w:val="0"/>
              <w:marRight w:val="0"/>
              <w:marTop w:val="0"/>
              <w:marBottom w:val="0"/>
              <w:divBdr>
                <w:top w:val="none" w:sz="0" w:space="0" w:color="auto"/>
                <w:left w:val="none" w:sz="0" w:space="0" w:color="auto"/>
                <w:bottom w:val="none" w:sz="0" w:space="0" w:color="auto"/>
                <w:right w:val="none" w:sz="0" w:space="0" w:color="auto"/>
              </w:divBdr>
            </w:div>
            <w:div w:id="14458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51122">
      <w:bodyDiv w:val="1"/>
      <w:marLeft w:val="0"/>
      <w:marRight w:val="0"/>
      <w:marTop w:val="0"/>
      <w:marBottom w:val="0"/>
      <w:divBdr>
        <w:top w:val="none" w:sz="0" w:space="0" w:color="auto"/>
        <w:left w:val="none" w:sz="0" w:space="0" w:color="auto"/>
        <w:bottom w:val="none" w:sz="0" w:space="0" w:color="auto"/>
        <w:right w:val="none" w:sz="0" w:space="0" w:color="auto"/>
      </w:divBdr>
    </w:div>
    <w:div w:id="1543051759">
      <w:bodyDiv w:val="1"/>
      <w:marLeft w:val="0"/>
      <w:marRight w:val="0"/>
      <w:marTop w:val="0"/>
      <w:marBottom w:val="0"/>
      <w:divBdr>
        <w:top w:val="none" w:sz="0" w:space="0" w:color="auto"/>
        <w:left w:val="none" w:sz="0" w:space="0" w:color="auto"/>
        <w:bottom w:val="none" w:sz="0" w:space="0" w:color="auto"/>
        <w:right w:val="none" w:sz="0" w:space="0" w:color="auto"/>
      </w:divBdr>
    </w:div>
    <w:div w:id="1644627024">
      <w:bodyDiv w:val="1"/>
      <w:marLeft w:val="0"/>
      <w:marRight w:val="0"/>
      <w:marTop w:val="0"/>
      <w:marBottom w:val="0"/>
      <w:divBdr>
        <w:top w:val="none" w:sz="0" w:space="0" w:color="auto"/>
        <w:left w:val="none" w:sz="0" w:space="0" w:color="auto"/>
        <w:bottom w:val="none" w:sz="0" w:space="0" w:color="auto"/>
        <w:right w:val="none" w:sz="0" w:space="0" w:color="auto"/>
      </w:divBdr>
    </w:div>
    <w:div w:id="1653562302">
      <w:bodyDiv w:val="1"/>
      <w:marLeft w:val="0"/>
      <w:marRight w:val="0"/>
      <w:marTop w:val="0"/>
      <w:marBottom w:val="0"/>
      <w:divBdr>
        <w:top w:val="none" w:sz="0" w:space="0" w:color="auto"/>
        <w:left w:val="none" w:sz="0" w:space="0" w:color="auto"/>
        <w:bottom w:val="none" w:sz="0" w:space="0" w:color="auto"/>
        <w:right w:val="none" w:sz="0" w:space="0" w:color="auto"/>
      </w:divBdr>
    </w:div>
    <w:div w:id="1663969408">
      <w:bodyDiv w:val="1"/>
      <w:marLeft w:val="0"/>
      <w:marRight w:val="0"/>
      <w:marTop w:val="0"/>
      <w:marBottom w:val="0"/>
      <w:divBdr>
        <w:top w:val="none" w:sz="0" w:space="0" w:color="auto"/>
        <w:left w:val="none" w:sz="0" w:space="0" w:color="auto"/>
        <w:bottom w:val="none" w:sz="0" w:space="0" w:color="auto"/>
        <w:right w:val="none" w:sz="0" w:space="0" w:color="auto"/>
      </w:divBdr>
    </w:div>
    <w:div w:id="1695763413">
      <w:bodyDiv w:val="1"/>
      <w:marLeft w:val="0"/>
      <w:marRight w:val="0"/>
      <w:marTop w:val="0"/>
      <w:marBottom w:val="0"/>
      <w:divBdr>
        <w:top w:val="none" w:sz="0" w:space="0" w:color="auto"/>
        <w:left w:val="none" w:sz="0" w:space="0" w:color="auto"/>
        <w:bottom w:val="none" w:sz="0" w:space="0" w:color="auto"/>
        <w:right w:val="none" w:sz="0" w:space="0" w:color="auto"/>
      </w:divBdr>
    </w:div>
    <w:div w:id="1827625788">
      <w:bodyDiv w:val="1"/>
      <w:marLeft w:val="0"/>
      <w:marRight w:val="0"/>
      <w:marTop w:val="0"/>
      <w:marBottom w:val="0"/>
      <w:divBdr>
        <w:top w:val="none" w:sz="0" w:space="0" w:color="auto"/>
        <w:left w:val="none" w:sz="0" w:space="0" w:color="auto"/>
        <w:bottom w:val="none" w:sz="0" w:space="0" w:color="auto"/>
        <w:right w:val="none" w:sz="0" w:space="0" w:color="auto"/>
      </w:divBdr>
    </w:div>
    <w:div w:id="1828980921">
      <w:bodyDiv w:val="1"/>
      <w:marLeft w:val="0"/>
      <w:marRight w:val="0"/>
      <w:marTop w:val="0"/>
      <w:marBottom w:val="0"/>
      <w:divBdr>
        <w:top w:val="none" w:sz="0" w:space="0" w:color="auto"/>
        <w:left w:val="none" w:sz="0" w:space="0" w:color="auto"/>
        <w:bottom w:val="none" w:sz="0" w:space="0" w:color="auto"/>
        <w:right w:val="none" w:sz="0" w:space="0" w:color="auto"/>
      </w:divBdr>
      <w:divsChild>
        <w:div w:id="1936550786">
          <w:marLeft w:val="284"/>
          <w:marRight w:val="0"/>
          <w:marTop w:val="0"/>
          <w:marBottom w:val="101"/>
          <w:divBdr>
            <w:top w:val="none" w:sz="0" w:space="0" w:color="auto"/>
            <w:left w:val="none" w:sz="0" w:space="0" w:color="auto"/>
            <w:bottom w:val="none" w:sz="0" w:space="0" w:color="auto"/>
            <w:right w:val="none" w:sz="0" w:space="0" w:color="auto"/>
          </w:divBdr>
        </w:div>
        <w:div w:id="1902789393">
          <w:marLeft w:val="284"/>
          <w:marRight w:val="0"/>
          <w:marTop w:val="0"/>
          <w:marBottom w:val="101"/>
          <w:divBdr>
            <w:top w:val="none" w:sz="0" w:space="0" w:color="auto"/>
            <w:left w:val="none" w:sz="0" w:space="0" w:color="auto"/>
            <w:bottom w:val="none" w:sz="0" w:space="0" w:color="auto"/>
            <w:right w:val="none" w:sz="0" w:space="0" w:color="auto"/>
          </w:divBdr>
        </w:div>
        <w:div w:id="1847549978">
          <w:marLeft w:val="284"/>
          <w:marRight w:val="0"/>
          <w:marTop w:val="0"/>
          <w:marBottom w:val="101"/>
          <w:divBdr>
            <w:top w:val="none" w:sz="0" w:space="0" w:color="auto"/>
            <w:left w:val="none" w:sz="0" w:space="0" w:color="auto"/>
            <w:bottom w:val="none" w:sz="0" w:space="0" w:color="auto"/>
            <w:right w:val="none" w:sz="0" w:space="0" w:color="auto"/>
          </w:divBdr>
        </w:div>
        <w:div w:id="1947999654">
          <w:marLeft w:val="284"/>
          <w:marRight w:val="0"/>
          <w:marTop w:val="0"/>
          <w:marBottom w:val="101"/>
          <w:divBdr>
            <w:top w:val="none" w:sz="0" w:space="0" w:color="auto"/>
            <w:left w:val="none" w:sz="0" w:space="0" w:color="auto"/>
            <w:bottom w:val="none" w:sz="0" w:space="0" w:color="auto"/>
            <w:right w:val="none" w:sz="0" w:space="0" w:color="auto"/>
          </w:divBdr>
        </w:div>
      </w:divsChild>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 w:id="1893737064">
      <w:bodyDiv w:val="1"/>
      <w:marLeft w:val="0"/>
      <w:marRight w:val="0"/>
      <w:marTop w:val="0"/>
      <w:marBottom w:val="0"/>
      <w:divBdr>
        <w:top w:val="none" w:sz="0" w:space="0" w:color="auto"/>
        <w:left w:val="none" w:sz="0" w:space="0" w:color="auto"/>
        <w:bottom w:val="none" w:sz="0" w:space="0" w:color="auto"/>
        <w:right w:val="none" w:sz="0" w:space="0" w:color="auto"/>
      </w:divBdr>
      <w:divsChild>
        <w:div w:id="1802921307">
          <w:marLeft w:val="1080"/>
          <w:marRight w:val="850"/>
          <w:marTop w:val="0"/>
          <w:marBottom w:val="101"/>
          <w:divBdr>
            <w:top w:val="none" w:sz="0" w:space="0" w:color="auto"/>
            <w:left w:val="none" w:sz="0" w:space="0" w:color="auto"/>
            <w:bottom w:val="none" w:sz="0" w:space="0" w:color="auto"/>
            <w:right w:val="none" w:sz="0" w:space="0" w:color="auto"/>
          </w:divBdr>
        </w:div>
        <w:div w:id="1985769477">
          <w:marLeft w:val="0"/>
          <w:marRight w:val="48"/>
          <w:marTop w:val="0"/>
          <w:marBottom w:val="101"/>
          <w:divBdr>
            <w:top w:val="none" w:sz="0" w:space="0" w:color="auto"/>
            <w:left w:val="none" w:sz="0" w:space="0" w:color="auto"/>
            <w:bottom w:val="none" w:sz="0" w:space="0" w:color="auto"/>
            <w:right w:val="none" w:sz="0" w:space="0" w:color="auto"/>
          </w:divBdr>
        </w:div>
        <w:div w:id="257181780">
          <w:marLeft w:val="0"/>
          <w:marRight w:val="48"/>
          <w:marTop w:val="0"/>
          <w:marBottom w:val="101"/>
          <w:divBdr>
            <w:top w:val="none" w:sz="0" w:space="0" w:color="auto"/>
            <w:left w:val="none" w:sz="0" w:space="0" w:color="auto"/>
            <w:bottom w:val="none" w:sz="0" w:space="0" w:color="auto"/>
            <w:right w:val="none" w:sz="0" w:space="0" w:color="auto"/>
          </w:divBdr>
        </w:div>
        <w:div w:id="1771316153">
          <w:marLeft w:val="0"/>
          <w:marRight w:val="48"/>
          <w:marTop w:val="0"/>
          <w:marBottom w:val="101"/>
          <w:divBdr>
            <w:top w:val="none" w:sz="0" w:space="0" w:color="auto"/>
            <w:left w:val="none" w:sz="0" w:space="0" w:color="auto"/>
            <w:bottom w:val="none" w:sz="0" w:space="0" w:color="auto"/>
            <w:right w:val="none" w:sz="0" w:space="0" w:color="auto"/>
          </w:divBdr>
        </w:div>
        <w:div w:id="161703970">
          <w:marLeft w:val="0"/>
          <w:marRight w:val="48"/>
          <w:marTop w:val="0"/>
          <w:marBottom w:val="101"/>
          <w:divBdr>
            <w:top w:val="none" w:sz="0" w:space="0" w:color="auto"/>
            <w:left w:val="none" w:sz="0" w:space="0" w:color="auto"/>
            <w:bottom w:val="none" w:sz="0" w:space="0" w:color="auto"/>
            <w:right w:val="none" w:sz="0" w:space="0" w:color="auto"/>
          </w:divBdr>
        </w:div>
        <w:div w:id="2113475056">
          <w:marLeft w:val="0"/>
          <w:marRight w:val="48"/>
          <w:marTop w:val="0"/>
          <w:marBottom w:val="101"/>
          <w:divBdr>
            <w:top w:val="none" w:sz="0" w:space="0" w:color="auto"/>
            <w:left w:val="none" w:sz="0" w:space="0" w:color="auto"/>
            <w:bottom w:val="none" w:sz="0" w:space="0" w:color="auto"/>
            <w:right w:val="none" w:sz="0" w:space="0" w:color="auto"/>
          </w:divBdr>
        </w:div>
        <w:div w:id="590628860">
          <w:marLeft w:val="0"/>
          <w:marRight w:val="48"/>
          <w:marTop w:val="0"/>
          <w:marBottom w:val="101"/>
          <w:divBdr>
            <w:top w:val="none" w:sz="0" w:space="0" w:color="auto"/>
            <w:left w:val="none" w:sz="0" w:space="0" w:color="auto"/>
            <w:bottom w:val="none" w:sz="0" w:space="0" w:color="auto"/>
            <w:right w:val="none" w:sz="0" w:space="0" w:color="auto"/>
          </w:divBdr>
        </w:div>
        <w:div w:id="630131299">
          <w:marLeft w:val="0"/>
          <w:marRight w:val="45"/>
          <w:marTop w:val="0"/>
          <w:marBottom w:val="101"/>
          <w:divBdr>
            <w:top w:val="none" w:sz="0" w:space="0" w:color="auto"/>
            <w:left w:val="none" w:sz="0" w:space="0" w:color="auto"/>
            <w:bottom w:val="none" w:sz="0" w:space="0" w:color="auto"/>
            <w:right w:val="none" w:sz="0" w:space="0" w:color="auto"/>
          </w:divBdr>
        </w:div>
        <w:div w:id="354238084">
          <w:marLeft w:val="0"/>
          <w:marRight w:val="48"/>
          <w:marTop w:val="0"/>
          <w:marBottom w:val="101"/>
          <w:divBdr>
            <w:top w:val="none" w:sz="0" w:space="0" w:color="auto"/>
            <w:left w:val="none" w:sz="0" w:space="0" w:color="auto"/>
            <w:bottom w:val="none" w:sz="0" w:space="0" w:color="auto"/>
            <w:right w:val="none" w:sz="0" w:space="0" w:color="auto"/>
          </w:divBdr>
        </w:div>
        <w:div w:id="1836843217">
          <w:marLeft w:val="0"/>
          <w:marRight w:val="48"/>
          <w:marTop w:val="0"/>
          <w:marBottom w:val="101"/>
          <w:divBdr>
            <w:top w:val="none" w:sz="0" w:space="0" w:color="auto"/>
            <w:left w:val="none" w:sz="0" w:space="0" w:color="auto"/>
            <w:bottom w:val="none" w:sz="0" w:space="0" w:color="auto"/>
            <w:right w:val="none" w:sz="0" w:space="0" w:color="auto"/>
          </w:divBdr>
        </w:div>
        <w:div w:id="1435393612">
          <w:marLeft w:val="0"/>
          <w:marRight w:val="48"/>
          <w:marTop w:val="0"/>
          <w:marBottom w:val="101"/>
          <w:divBdr>
            <w:top w:val="none" w:sz="0" w:space="0" w:color="auto"/>
            <w:left w:val="none" w:sz="0" w:space="0" w:color="auto"/>
            <w:bottom w:val="none" w:sz="0" w:space="0" w:color="auto"/>
            <w:right w:val="none" w:sz="0" w:space="0" w:color="auto"/>
          </w:divBdr>
        </w:div>
        <w:div w:id="603001346">
          <w:marLeft w:val="0"/>
          <w:marRight w:val="48"/>
          <w:marTop w:val="0"/>
          <w:marBottom w:val="101"/>
          <w:divBdr>
            <w:top w:val="none" w:sz="0" w:space="0" w:color="auto"/>
            <w:left w:val="none" w:sz="0" w:space="0" w:color="auto"/>
            <w:bottom w:val="none" w:sz="0" w:space="0" w:color="auto"/>
            <w:right w:val="none" w:sz="0" w:space="0" w:color="auto"/>
          </w:divBdr>
        </w:div>
        <w:div w:id="1762725114">
          <w:marLeft w:val="0"/>
          <w:marRight w:val="48"/>
          <w:marTop w:val="0"/>
          <w:marBottom w:val="101"/>
          <w:divBdr>
            <w:top w:val="none" w:sz="0" w:space="0" w:color="auto"/>
            <w:left w:val="none" w:sz="0" w:space="0" w:color="auto"/>
            <w:bottom w:val="none" w:sz="0" w:space="0" w:color="auto"/>
            <w:right w:val="none" w:sz="0" w:space="0" w:color="auto"/>
          </w:divBdr>
        </w:div>
        <w:div w:id="1549995757">
          <w:marLeft w:val="0"/>
          <w:marRight w:val="48"/>
          <w:marTop w:val="0"/>
          <w:marBottom w:val="101"/>
          <w:divBdr>
            <w:top w:val="none" w:sz="0" w:space="0" w:color="auto"/>
            <w:left w:val="none" w:sz="0" w:space="0" w:color="auto"/>
            <w:bottom w:val="none" w:sz="0" w:space="0" w:color="auto"/>
            <w:right w:val="none" w:sz="0" w:space="0" w:color="auto"/>
          </w:divBdr>
        </w:div>
        <w:div w:id="600382294">
          <w:marLeft w:val="0"/>
          <w:marRight w:val="48"/>
          <w:marTop w:val="0"/>
          <w:marBottom w:val="101"/>
          <w:divBdr>
            <w:top w:val="none" w:sz="0" w:space="0" w:color="auto"/>
            <w:left w:val="none" w:sz="0" w:space="0" w:color="auto"/>
            <w:bottom w:val="none" w:sz="0" w:space="0" w:color="auto"/>
            <w:right w:val="none" w:sz="0" w:space="0" w:color="auto"/>
          </w:divBdr>
        </w:div>
        <w:div w:id="1383872474">
          <w:marLeft w:val="0"/>
          <w:marRight w:val="48"/>
          <w:marTop w:val="0"/>
          <w:marBottom w:val="101"/>
          <w:divBdr>
            <w:top w:val="none" w:sz="0" w:space="0" w:color="auto"/>
            <w:left w:val="none" w:sz="0" w:space="0" w:color="auto"/>
            <w:bottom w:val="none" w:sz="0" w:space="0" w:color="auto"/>
            <w:right w:val="none" w:sz="0" w:space="0" w:color="auto"/>
          </w:divBdr>
        </w:div>
        <w:div w:id="1166482737">
          <w:marLeft w:val="0"/>
          <w:marRight w:val="850"/>
          <w:marTop w:val="0"/>
          <w:marBottom w:val="101"/>
          <w:divBdr>
            <w:top w:val="none" w:sz="0" w:space="0" w:color="auto"/>
            <w:left w:val="none" w:sz="0" w:space="0" w:color="auto"/>
            <w:bottom w:val="none" w:sz="0" w:space="0" w:color="auto"/>
            <w:right w:val="none" w:sz="0" w:space="0" w:color="auto"/>
          </w:divBdr>
        </w:div>
        <w:div w:id="1667977405">
          <w:marLeft w:val="0"/>
          <w:marRight w:val="48"/>
          <w:marTop w:val="0"/>
          <w:marBottom w:val="101"/>
          <w:divBdr>
            <w:top w:val="none" w:sz="0" w:space="0" w:color="auto"/>
            <w:left w:val="none" w:sz="0" w:space="0" w:color="auto"/>
            <w:bottom w:val="none" w:sz="0" w:space="0" w:color="auto"/>
            <w:right w:val="none" w:sz="0" w:space="0" w:color="auto"/>
          </w:divBdr>
        </w:div>
        <w:div w:id="2055810340">
          <w:marLeft w:val="0"/>
          <w:marRight w:val="850"/>
          <w:marTop w:val="0"/>
          <w:marBottom w:val="101"/>
          <w:divBdr>
            <w:top w:val="none" w:sz="0" w:space="0" w:color="auto"/>
            <w:left w:val="none" w:sz="0" w:space="0" w:color="auto"/>
            <w:bottom w:val="none" w:sz="0" w:space="0" w:color="auto"/>
            <w:right w:val="none" w:sz="0" w:space="0" w:color="auto"/>
          </w:divBdr>
        </w:div>
        <w:div w:id="1294602060">
          <w:marLeft w:val="1701"/>
          <w:marRight w:val="902"/>
          <w:marTop w:val="0"/>
          <w:marBottom w:val="101"/>
          <w:divBdr>
            <w:top w:val="none" w:sz="0" w:space="0" w:color="auto"/>
            <w:left w:val="none" w:sz="0" w:space="0" w:color="auto"/>
            <w:bottom w:val="none" w:sz="0" w:space="0" w:color="auto"/>
            <w:right w:val="none" w:sz="0" w:space="0" w:color="auto"/>
          </w:divBdr>
        </w:div>
        <w:div w:id="1377580569">
          <w:marLeft w:val="1701"/>
          <w:marRight w:val="902"/>
          <w:marTop w:val="0"/>
          <w:marBottom w:val="101"/>
          <w:divBdr>
            <w:top w:val="none" w:sz="0" w:space="0" w:color="auto"/>
            <w:left w:val="none" w:sz="0" w:space="0" w:color="auto"/>
            <w:bottom w:val="none" w:sz="0" w:space="0" w:color="auto"/>
            <w:right w:val="none" w:sz="0" w:space="0" w:color="auto"/>
          </w:divBdr>
        </w:div>
        <w:div w:id="1911185265">
          <w:marLeft w:val="1701"/>
          <w:marRight w:val="902"/>
          <w:marTop w:val="0"/>
          <w:marBottom w:val="101"/>
          <w:divBdr>
            <w:top w:val="none" w:sz="0" w:space="0" w:color="auto"/>
            <w:left w:val="none" w:sz="0" w:space="0" w:color="auto"/>
            <w:bottom w:val="none" w:sz="0" w:space="0" w:color="auto"/>
            <w:right w:val="none" w:sz="0" w:space="0" w:color="auto"/>
          </w:divBdr>
        </w:div>
        <w:div w:id="329528541">
          <w:marLeft w:val="1701"/>
          <w:marRight w:val="902"/>
          <w:marTop w:val="0"/>
          <w:marBottom w:val="101"/>
          <w:divBdr>
            <w:top w:val="none" w:sz="0" w:space="0" w:color="auto"/>
            <w:left w:val="none" w:sz="0" w:space="0" w:color="auto"/>
            <w:bottom w:val="none" w:sz="0" w:space="0" w:color="auto"/>
            <w:right w:val="none" w:sz="0" w:space="0" w:color="auto"/>
          </w:divBdr>
        </w:div>
        <w:div w:id="422336025">
          <w:marLeft w:val="1701"/>
          <w:marRight w:val="757"/>
          <w:marTop w:val="0"/>
          <w:marBottom w:val="101"/>
          <w:divBdr>
            <w:top w:val="none" w:sz="0" w:space="0" w:color="auto"/>
            <w:left w:val="none" w:sz="0" w:space="0" w:color="auto"/>
            <w:bottom w:val="none" w:sz="0" w:space="0" w:color="auto"/>
            <w:right w:val="none" w:sz="0" w:space="0" w:color="auto"/>
          </w:divBdr>
        </w:div>
        <w:div w:id="817460751">
          <w:marLeft w:val="1701"/>
          <w:marRight w:val="902"/>
          <w:marTop w:val="0"/>
          <w:marBottom w:val="101"/>
          <w:divBdr>
            <w:top w:val="none" w:sz="0" w:space="0" w:color="auto"/>
            <w:left w:val="none" w:sz="0" w:space="0" w:color="auto"/>
            <w:bottom w:val="none" w:sz="0" w:space="0" w:color="auto"/>
            <w:right w:val="none" w:sz="0" w:space="0" w:color="auto"/>
          </w:divBdr>
        </w:div>
        <w:div w:id="1418819305">
          <w:marLeft w:val="1701"/>
          <w:marRight w:val="902"/>
          <w:marTop w:val="0"/>
          <w:marBottom w:val="101"/>
          <w:divBdr>
            <w:top w:val="none" w:sz="0" w:space="0" w:color="auto"/>
            <w:left w:val="none" w:sz="0" w:space="0" w:color="auto"/>
            <w:bottom w:val="none" w:sz="0" w:space="0" w:color="auto"/>
            <w:right w:val="none" w:sz="0" w:space="0" w:color="auto"/>
          </w:divBdr>
        </w:div>
        <w:div w:id="1848784073">
          <w:marLeft w:val="1701"/>
          <w:marRight w:val="902"/>
          <w:marTop w:val="0"/>
          <w:marBottom w:val="101"/>
          <w:divBdr>
            <w:top w:val="none" w:sz="0" w:space="0" w:color="auto"/>
            <w:left w:val="none" w:sz="0" w:space="0" w:color="auto"/>
            <w:bottom w:val="none" w:sz="0" w:space="0" w:color="auto"/>
            <w:right w:val="none" w:sz="0" w:space="0" w:color="auto"/>
          </w:divBdr>
        </w:div>
        <w:div w:id="390006149">
          <w:marLeft w:val="1701"/>
          <w:marRight w:val="902"/>
          <w:marTop w:val="0"/>
          <w:marBottom w:val="101"/>
          <w:divBdr>
            <w:top w:val="none" w:sz="0" w:space="0" w:color="auto"/>
            <w:left w:val="none" w:sz="0" w:space="0" w:color="auto"/>
            <w:bottom w:val="none" w:sz="0" w:space="0" w:color="auto"/>
            <w:right w:val="none" w:sz="0" w:space="0" w:color="auto"/>
          </w:divBdr>
        </w:div>
        <w:div w:id="1226991174">
          <w:marLeft w:val="1701"/>
          <w:marRight w:val="902"/>
          <w:marTop w:val="0"/>
          <w:marBottom w:val="101"/>
          <w:divBdr>
            <w:top w:val="none" w:sz="0" w:space="0" w:color="auto"/>
            <w:left w:val="none" w:sz="0" w:space="0" w:color="auto"/>
            <w:bottom w:val="none" w:sz="0" w:space="0" w:color="auto"/>
            <w:right w:val="none" w:sz="0" w:space="0" w:color="auto"/>
          </w:divBdr>
        </w:div>
        <w:div w:id="896819885">
          <w:marLeft w:val="1701"/>
          <w:marRight w:val="902"/>
          <w:marTop w:val="0"/>
          <w:marBottom w:val="101"/>
          <w:divBdr>
            <w:top w:val="none" w:sz="0" w:space="0" w:color="auto"/>
            <w:left w:val="none" w:sz="0" w:space="0" w:color="auto"/>
            <w:bottom w:val="none" w:sz="0" w:space="0" w:color="auto"/>
            <w:right w:val="none" w:sz="0" w:space="0" w:color="auto"/>
          </w:divBdr>
        </w:div>
        <w:div w:id="1039353957">
          <w:marLeft w:val="1701"/>
          <w:marRight w:val="902"/>
          <w:marTop w:val="0"/>
          <w:marBottom w:val="101"/>
          <w:divBdr>
            <w:top w:val="none" w:sz="0" w:space="0" w:color="auto"/>
            <w:left w:val="none" w:sz="0" w:space="0" w:color="auto"/>
            <w:bottom w:val="none" w:sz="0" w:space="0" w:color="auto"/>
            <w:right w:val="none" w:sz="0" w:space="0" w:color="auto"/>
          </w:divBdr>
        </w:div>
        <w:div w:id="1911382224">
          <w:marLeft w:val="1701"/>
          <w:marRight w:val="902"/>
          <w:marTop w:val="0"/>
          <w:marBottom w:val="101"/>
          <w:divBdr>
            <w:top w:val="none" w:sz="0" w:space="0" w:color="auto"/>
            <w:left w:val="none" w:sz="0" w:space="0" w:color="auto"/>
            <w:bottom w:val="none" w:sz="0" w:space="0" w:color="auto"/>
            <w:right w:val="none" w:sz="0" w:space="0" w:color="auto"/>
          </w:divBdr>
        </w:div>
        <w:div w:id="560363592">
          <w:marLeft w:val="1701"/>
          <w:marRight w:val="902"/>
          <w:marTop w:val="0"/>
          <w:marBottom w:val="101"/>
          <w:divBdr>
            <w:top w:val="none" w:sz="0" w:space="0" w:color="auto"/>
            <w:left w:val="none" w:sz="0" w:space="0" w:color="auto"/>
            <w:bottom w:val="none" w:sz="0" w:space="0" w:color="auto"/>
            <w:right w:val="none" w:sz="0" w:space="0" w:color="auto"/>
          </w:divBdr>
        </w:div>
        <w:div w:id="129372169">
          <w:marLeft w:val="1701"/>
          <w:marRight w:val="899"/>
          <w:marTop w:val="0"/>
          <w:marBottom w:val="101"/>
          <w:divBdr>
            <w:top w:val="none" w:sz="0" w:space="0" w:color="auto"/>
            <w:left w:val="none" w:sz="0" w:space="0" w:color="auto"/>
            <w:bottom w:val="none" w:sz="0" w:space="0" w:color="auto"/>
            <w:right w:val="none" w:sz="0" w:space="0" w:color="auto"/>
          </w:divBdr>
        </w:div>
        <w:div w:id="1177115554">
          <w:marLeft w:val="1701"/>
          <w:marRight w:val="902"/>
          <w:marTop w:val="0"/>
          <w:marBottom w:val="101"/>
          <w:divBdr>
            <w:top w:val="none" w:sz="0" w:space="0" w:color="auto"/>
            <w:left w:val="none" w:sz="0" w:space="0" w:color="auto"/>
            <w:bottom w:val="none" w:sz="0" w:space="0" w:color="auto"/>
            <w:right w:val="none" w:sz="0" w:space="0" w:color="auto"/>
          </w:divBdr>
        </w:div>
        <w:div w:id="1886788638">
          <w:marLeft w:val="1701"/>
          <w:marRight w:val="902"/>
          <w:marTop w:val="0"/>
          <w:marBottom w:val="101"/>
          <w:divBdr>
            <w:top w:val="none" w:sz="0" w:space="0" w:color="auto"/>
            <w:left w:val="none" w:sz="0" w:space="0" w:color="auto"/>
            <w:bottom w:val="none" w:sz="0" w:space="0" w:color="auto"/>
            <w:right w:val="none" w:sz="0" w:space="0" w:color="auto"/>
          </w:divBdr>
        </w:div>
        <w:div w:id="682323210">
          <w:marLeft w:val="1701"/>
          <w:marRight w:val="902"/>
          <w:marTop w:val="0"/>
          <w:marBottom w:val="101"/>
          <w:divBdr>
            <w:top w:val="none" w:sz="0" w:space="0" w:color="auto"/>
            <w:left w:val="none" w:sz="0" w:space="0" w:color="auto"/>
            <w:bottom w:val="none" w:sz="0" w:space="0" w:color="auto"/>
            <w:right w:val="none" w:sz="0" w:space="0" w:color="auto"/>
          </w:divBdr>
        </w:div>
        <w:div w:id="1214655553">
          <w:marLeft w:val="1701"/>
          <w:marRight w:val="902"/>
          <w:marTop w:val="0"/>
          <w:marBottom w:val="101"/>
          <w:divBdr>
            <w:top w:val="none" w:sz="0" w:space="0" w:color="auto"/>
            <w:left w:val="none" w:sz="0" w:space="0" w:color="auto"/>
            <w:bottom w:val="none" w:sz="0" w:space="0" w:color="auto"/>
            <w:right w:val="none" w:sz="0" w:space="0" w:color="auto"/>
          </w:divBdr>
        </w:div>
        <w:div w:id="1236089246">
          <w:marLeft w:val="1701"/>
          <w:marRight w:val="902"/>
          <w:marTop w:val="0"/>
          <w:marBottom w:val="101"/>
          <w:divBdr>
            <w:top w:val="none" w:sz="0" w:space="0" w:color="auto"/>
            <w:left w:val="none" w:sz="0" w:space="0" w:color="auto"/>
            <w:bottom w:val="none" w:sz="0" w:space="0" w:color="auto"/>
            <w:right w:val="none" w:sz="0" w:space="0" w:color="auto"/>
          </w:divBdr>
        </w:div>
        <w:div w:id="1751193373">
          <w:marLeft w:val="1701"/>
          <w:marRight w:val="902"/>
          <w:marTop w:val="0"/>
          <w:marBottom w:val="101"/>
          <w:divBdr>
            <w:top w:val="none" w:sz="0" w:space="0" w:color="auto"/>
            <w:left w:val="none" w:sz="0" w:space="0" w:color="auto"/>
            <w:bottom w:val="none" w:sz="0" w:space="0" w:color="auto"/>
            <w:right w:val="none" w:sz="0" w:space="0" w:color="auto"/>
          </w:divBdr>
        </w:div>
        <w:div w:id="1369836143">
          <w:marLeft w:val="1701"/>
          <w:marRight w:val="902"/>
          <w:marTop w:val="0"/>
          <w:marBottom w:val="101"/>
          <w:divBdr>
            <w:top w:val="none" w:sz="0" w:space="0" w:color="auto"/>
            <w:left w:val="none" w:sz="0" w:space="0" w:color="auto"/>
            <w:bottom w:val="none" w:sz="0" w:space="0" w:color="auto"/>
            <w:right w:val="none" w:sz="0" w:space="0" w:color="auto"/>
          </w:divBdr>
        </w:div>
        <w:div w:id="1615747806">
          <w:marLeft w:val="1701"/>
          <w:marRight w:val="902"/>
          <w:marTop w:val="0"/>
          <w:marBottom w:val="101"/>
          <w:divBdr>
            <w:top w:val="none" w:sz="0" w:space="0" w:color="auto"/>
            <w:left w:val="none" w:sz="0" w:space="0" w:color="auto"/>
            <w:bottom w:val="none" w:sz="0" w:space="0" w:color="auto"/>
            <w:right w:val="none" w:sz="0" w:space="0" w:color="auto"/>
          </w:divBdr>
        </w:div>
        <w:div w:id="660356140">
          <w:marLeft w:val="1701"/>
          <w:marRight w:val="902"/>
          <w:marTop w:val="0"/>
          <w:marBottom w:val="101"/>
          <w:divBdr>
            <w:top w:val="none" w:sz="0" w:space="0" w:color="auto"/>
            <w:left w:val="none" w:sz="0" w:space="0" w:color="auto"/>
            <w:bottom w:val="none" w:sz="0" w:space="0" w:color="auto"/>
            <w:right w:val="none" w:sz="0" w:space="0" w:color="auto"/>
          </w:divBdr>
        </w:div>
        <w:div w:id="1862743257">
          <w:marLeft w:val="1701"/>
          <w:marRight w:val="902"/>
          <w:marTop w:val="0"/>
          <w:marBottom w:val="101"/>
          <w:divBdr>
            <w:top w:val="none" w:sz="0" w:space="0" w:color="auto"/>
            <w:left w:val="none" w:sz="0" w:space="0" w:color="auto"/>
            <w:bottom w:val="none" w:sz="0" w:space="0" w:color="auto"/>
            <w:right w:val="none" w:sz="0" w:space="0" w:color="auto"/>
          </w:divBdr>
        </w:div>
        <w:div w:id="1888102349">
          <w:marLeft w:val="0"/>
          <w:marRight w:val="0"/>
          <w:marTop w:val="0"/>
          <w:marBottom w:val="101"/>
          <w:divBdr>
            <w:top w:val="none" w:sz="0" w:space="0" w:color="auto"/>
            <w:left w:val="none" w:sz="0" w:space="0" w:color="auto"/>
            <w:bottom w:val="none" w:sz="0" w:space="0" w:color="auto"/>
            <w:right w:val="none" w:sz="0" w:space="0" w:color="auto"/>
          </w:divBdr>
        </w:div>
      </w:divsChild>
    </w:div>
    <w:div w:id="1969970809">
      <w:bodyDiv w:val="1"/>
      <w:marLeft w:val="0"/>
      <w:marRight w:val="0"/>
      <w:marTop w:val="0"/>
      <w:marBottom w:val="0"/>
      <w:divBdr>
        <w:top w:val="none" w:sz="0" w:space="0" w:color="auto"/>
        <w:left w:val="none" w:sz="0" w:space="0" w:color="auto"/>
        <w:bottom w:val="none" w:sz="0" w:space="0" w:color="auto"/>
        <w:right w:val="none" w:sz="0" w:space="0" w:color="auto"/>
      </w:divBdr>
    </w:div>
    <w:div w:id="1983267875">
      <w:bodyDiv w:val="1"/>
      <w:marLeft w:val="0"/>
      <w:marRight w:val="0"/>
      <w:marTop w:val="0"/>
      <w:marBottom w:val="0"/>
      <w:divBdr>
        <w:top w:val="none" w:sz="0" w:space="0" w:color="auto"/>
        <w:left w:val="none" w:sz="0" w:space="0" w:color="auto"/>
        <w:bottom w:val="none" w:sz="0" w:space="0" w:color="auto"/>
        <w:right w:val="none" w:sz="0" w:space="0" w:color="auto"/>
      </w:divBdr>
      <w:divsChild>
        <w:div w:id="1211696387">
          <w:marLeft w:val="0"/>
          <w:marRight w:val="15"/>
          <w:marTop w:val="0"/>
          <w:marBottom w:val="74"/>
          <w:divBdr>
            <w:top w:val="none" w:sz="0" w:space="0" w:color="auto"/>
            <w:left w:val="none" w:sz="0" w:space="0" w:color="auto"/>
            <w:bottom w:val="none" w:sz="0" w:space="0" w:color="auto"/>
            <w:right w:val="none" w:sz="0" w:space="0" w:color="auto"/>
          </w:divBdr>
        </w:div>
        <w:div w:id="1122723446">
          <w:marLeft w:val="0"/>
          <w:marRight w:val="15"/>
          <w:marTop w:val="0"/>
          <w:marBottom w:val="74"/>
          <w:divBdr>
            <w:top w:val="none" w:sz="0" w:space="0" w:color="auto"/>
            <w:left w:val="none" w:sz="0" w:space="0" w:color="auto"/>
            <w:bottom w:val="none" w:sz="0" w:space="0" w:color="auto"/>
            <w:right w:val="none" w:sz="0" w:space="0" w:color="auto"/>
          </w:divBdr>
        </w:div>
        <w:div w:id="1721127493">
          <w:marLeft w:val="0"/>
          <w:marRight w:val="15"/>
          <w:marTop w:val="0"/>
          <w:marBottom w:val="74"/>
          <w:divBdr>
            <w:top w:val="none" w:sz="0" w:space="0" w:color="auto"/>
            <w:left w:val="none" w:sz="0" w:space="0" w:color="auto"/>
            <w:bottom w:val="none" w:sz="0" w:space="0" w:color="auto"/>
            <w:right w:val="none" w:sz="0" w:space="0" w:color="auto"/>
          </w:divBdr>
        </w:div>
        <w:div w:id="862597276">
          <w:marLeft w:val="567"/>
          <w:marRight w:val="850"/>
          <w:marTop w:val="0"/>
          <w:marBottom w:val="7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85F5A-81FD-48CB-8EF6-7FEDDE68F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6656</Words>
  <Characters>36608</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2021-05-18T01:30:00Z</cp:lastPrinted>
  <dcterms:created xsi:type="dcterms:W3CDTF">2022-05-12T22:26:00Z</dcterms:created>
  <dcterms:modified xsi:type="dcterms:W3CDTF">2022-05-12T22:26:00Z</dcterms:modified>
</cp:coreProperties>
</file>