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144B74" w:rsidP="00F82637" w:rsidRDefault="00144B74" w14:paraId="3F6EACEA" w14:textId="77777777">
      <w:pPr>
        <w:spacing w:line="360" w:lineRule="auto"/>
        <w:jc w:val="both"/>
        <w:rPr>
          <w:rFonts w:ascii="Palatino Linotype" w:hAnsi="Palatino Linotype" w:cs="Tahoma" w:eastAsiaTheme="minorHAnsi"/>
          <w:bCs/>
          <w:color w:val="000000" w:themeColor="text1"/>
          <w:sz w:val="22"/>
          <w:szCs w:val="22"/>
          <w:lang w:eastAsia="en-US"/>
        </w:rPr>
      </w:pPr>
    </w:p>
    <w:p w:rsidRPr="0039482F" w:rsidR="00F82637" w:rsidP="00F82637" w:rsidRDefault="00F82637" w14:paraId="0ED4147D" w14:textId="5E9378D4">
      <w:pPr>
        <w:spacing w:line="360" w:lineRule="auto"/>
        <w:jc w:val="both"/>
        <w:rPr>
          <w:rFonts w:ascii="Palatino Linotype" w:hAnsi="Palatino Linotype" w:cs="Tahoma"/>
          <w:bCs/>
          <w:sz w:val="22"/>
          <w:szCs w:val="22"/>
        </w:rPr>
      </w:pPr>
      <w:r w:rsidRPr="0039482F">
        <w:rPr>
          <w:rFonts w:ascii="Palatino Linotype" w:hAnsi="Palatino Linotype" w:cs="Tahoma" w:eastAsiaTheme="minorHAnsi"/>
          <w:bCs/>
          <w:color w:val="000000" w:themeColor="text1"/>
          <w:sz w:val="22"/>
          <w:szCs w:val="22"/>
          <w:lang w:eastAsia="en-US"/>
        </w:rPr>
        <w:t xml:space="preserve">Resolución del Pleno del Instituto de Transparencia, Acceso a la Información Pública y </w:t>
      </w:r>
      <w:r w:rsidRPr="0039482F">
        <w:rPr>
          <w:rFonts w:ascii="Palatino Linotype" w:hAnsi="Palatino Linotype" w:cs="Tahoma"/>
          <w:bCs/>
          <w:sz w:val="22"/>
          <w:szCs w:val="22"/>
        </w:rPr>
        <w:t xml:space="preserve">Protección de Datos Personales del Estado de México y Municipios, con domicilio en Metepec, Estado de México, de fecha </w:t>
      </w:r>
      <w:r w:rsidRPr="0039482F" w:rsidR="00A9558C">
        <w:rPr>
          <w:rFonts w:ascii="Palatino Linotype" w:hAnsi="Palatino Linotype" w:cs="Tahoma"/>
          <w:bCs/>
          <w:sz w:val="22"/>
          <w:szCs w:val="22"/>
        </w:rPr>
        <w:t>diez</w:t>
      </w:r>
      <w:r w:rsidRPr="0039482F" w:rsidR="00704BEC">
        <w:rPr>
          <w:rFonts w:ascii="Palatino Linotype" w:hAnsi="Palatino Linotype" w:cs="Tahoma"/>
          <w:bCs/>
          <w:sz w:val="22"/>
          <w:szCs w:val="22"/>
        </w:rPr>
        <w:t xml:space="preserve"> de agosto </w:t>
      </w:r>
      <w:r w:rsidRPr="0039482F">
        <w:rPr>
          <w:rFonts w:ascii="Palatino Linotype" w:hAnsi="Palatino Linotype" w:cs="Tahoma"/>
          <w:bCs/>
          <w:sz w:val="22"/>
          <w:szCs w:val="22"/>
        </w:rPr>
        <w:t>de dos mil veinti</w:t>
      </w:r>
      <w:r w:rsidRPr="0039482F" w:rsidR="00DD0CC5">
        <w:rPr>
          <w:rFonts w:ascii="Palatino Linotype" w:hAnsi="Palatino Linotype" w:cs="Tahoma"/>
          <w:bCs/>
          <w:sz w:val="22"/>
          <w:szCs w:val="22"/>
        </w:rPr>
        <w:t>dós</w:t>
      </w:r>
      <w:r w:rsidRPr="0039482F">
        <w:rPr>
          <w:rFonts w:ascii="Palatino Linotype" w:hAnsi="Palatino Linotype" w:cs="Tahoma"/>
          <w:bCs/>
          <w:sz w:val="22"/>
          <w:szCs w:val="22"/>
        </w:rPr>
        <w:t xml:space="preserve">. </w:t>
      </w:r>
    </w:p>
    <w:p w:rsidRPr="0039482F" w:rsidR="00F82637" w:rsidP="00F82637" w:rsidRDefault="00F82637" w14:paraId="7922BAAD" w14:textId="77777777">
      <w:pPr>
        <w:spacing w:line="360" w:lineRule="auto"/>
        <w:jc w:val="both"/>
        <w:rPr>
          <w:rFonts w:ascii="Palatino Linotype" w:hAnsi="Palatino Linotype" w:eastAsiaTheme="minorHAnsi" w:cstheme="minorBidi"/>
          <w:color w:val="000000" w:themeColor="text1"/>
          <w:sz w:val="22"/>
          <w:szCs w:val="22"/>
          <w:lang w:eastAsia="en-US"/>
        </w:rPr>
      </w:pPr>
    </w:p>
    <w:p w:rsidRPr="0039482F" w:rsidR="00F82637" w:rsidP="36ACFB5E" w:rsidRDefault="00F82637" w14:paraId="446072B0" w14:textId="2BBC8AF1">
      <w:pPr>
        <w:spacing w:line="360" w:lineRule="auto"/>
        <w:jc w:val="both"/>
        <w:rPr>
          <w:rFonts w:ascii="Palatino Linotype" w:hAnsi="Palatino Linotype" w:eastAsia="Calibri" w:cs="" w:eastAsiaTheme="minorAscii" w:cstheme="minorBidi"/>
          <w:color w:val="000000" w:themeColor="text1"/>
          <w:sz w:val="22"/>
          <w:szCs w:val="22"/>
          <w:lang w:eastAsia="en-US"/>
        </w:rPr>
      </w:pPr>
      <w:r w:rsidRPr="36ACFB5E" w:rsidR="36ACFB5E">
        <w:rPr>
          <w:rFonts w:ascii="Palatino Linotype" w:hAnsi="Palatino Linotype" w:eastAsia="Calibri" w:cs="" w:eastAsiaTheme="minorAscii" w:cstheme="minorBidi"/>
          <w:b w:val="1"/>
          <w:bCs w:val="1"/>
          <w:color w:val="000000" w:themeColor="text1" w:themeTint="FF" w:themeShade="FF"/>
          <w:sz w:val="22"/>
          <w:szCs w:val="22"/>
          <w:lang w:eastAsia="en-US"/>
        </w:rPr>
        <w:t xml:space="preserve">VISTO </w:t>
      </w:r>
      <w:r w:rsidRPr="36ACFB5E" w:rsidR="36ACFB5E">
        <w:rPr>
          <w:rFonts w:ascii="Palatino Linotype" w:hAnsi="Palatino Linotype" w:eastAsia="Calibri" w:cs="" w:eastAsiaTheme="minorAscii" w:cstheme="minorBidi"/>
          <w:color w:val="000000" w:themeColor="text1" w:themeTint="FF" w:themeShade="FF"/>
          <w:sz w:val="22"/>
          <w:szCs w:val="22"/>
          <w:lang w:eastAsia="en-US"/>
        </w:rPr>
        <w:t xml:space="preserve">el expediente conformado con motivo del Recurso de Revisión 10496/INFOEM/IP/RR/2022, interpuesto por </w:t>
      </w:r>
      <w:r w:rsidRPr="36ACFB5E" w:rsidR="36ACFB5E">
        <w:rPr>
          <w:rFonts w:ascii="Palatino Linotype" w:hAnsi="Palatino Linotype" w:eastAsia="Calibri" w:cs="Tahoma"/>
          <w:sz w:val="22"/>
          <w:szCs w:val="22"/>
          <w:highlight w:val="black"/>
          <w:lang w:eastAsia="en-US"/>
        </w:rPr>
        <w:t>XXXXXXXXXXXXXXXXXXXXXXXX</w:t>
      </w:r>
      <w:r w:rsidRPr="36ACFB5E" w:rsidR="36ACFB5E">
        <w:rPr>
          <w:rFonts w:ascii="Palatino Linotype" w:hAnsi="Palatino Linotype" w:eastAsia="Calibri" w:cs="" w:eastAsiaTheme="minorAscii" w:cstheme="minorBidi"/>
          <w:color w:val="000000" w:themeColor="text1" w:themeTint="FF" w:themeShade="FF"/>
          <w:sz w:val="22"/>
          <w:szCs w:val="22"/>
          <w:lang w:eastAsia="en-US"/>
        </w:rPr>
        <w:t xml:space="preserve">, en lo sucesivo, </w:t>
      </w:r>
      <w:r w:rsidRPr="36ACFB5E" w:rsidR="36ACFB5E">
        <w:rPr>
          <w:rFonts w:ascii="Palatino Linotype" w:hAnsi="Palatino Linotype" w:eastAsia="Calibri" w:cs="Tahoma" w:eastAsiaTheme="minorAscii"/>
          <w:color w:val="0D0D0D" w:themeColor="text1" w:themeTint="F2" w:themeShade="FF"/>
          <w:sz w:val="22"/>
          <w:szCs w:val="22"/>
          <w:lang w:eastAsia="en-US"/>
        </w:rPr>
        <w:t>Recurrente o Particular</w:t>
      </w:r>
      <w:r w:rsidRPr="36ACFB5E" w:rsidR="36ACFB5E">
        <w:rPr>
          <w:rFonts w:ascii="Palatino Linotype" w:hAnsi="Palatino Linotype" w:eastAsia="Calibri" w:cs="" w:eastAsiaTheme="minorAscii" w:cstheme="minorBidi"/>
          <w:color w:val="000000" w:themeColor="text1" w:themeTint="FF" w:themeShade="FF"/>
          <w:sz w:val="22"/>
          <w:szCs w:val="22"/>
          <w:lang w:eastAsia="en-US"/>
        </w:rPr>
        <w:t>, en contra de la respuesta del Sujeto Obligado, Ayuntamiento de Tenancingo, a la solicitud de acceso a la información pública 00434/TENANCIN/IP/2022, se emite la presente Resolución, con base en los Antecedentes y Considerandos que a continuación se exponen:</w:t>
      </w:r>
    </w:p>
    <w:p w:rsidRPr="0039482F" w:rsidR="008F4B45" w:rsidP="00414815" w:rsidRDefault="008F4B45" w14:paraId="38162D29" w14:textId="77777777">
      <w:pPr>
        <w:tabs>
          <w:tab w:val="left" w:pos="2835"/>
        </w:tabs>
        <w:spacing w:line="360" w:lineRule="auto"/>
        <w:ind w:right="-93"/>
        <w:contextualSpacing/>
        <w:jc w:val="both"/>
        <w:rPr>
          <w:rFonts w:ascii="Palatino Linotype" w:hAnsi="Palatino Linotype" w:eastAsia="Calibri" w:cs="Tahoma"/>
          <w:bCs/>
          <w:sz w:val="22"/>
          <w:szCs w:val="22"/>
          <w:lang w:val="es-ES" w:eastAsia="en-US"/>
        </w:rPr>
      </w:pPr>
    </w:p>
    <w:p w:rsidRPr="0039482F" w:rsidR="008F4B45" w:rsidP="00414815" w:rsidRDefault="003F5E0D" w14:paraId="45CF508A" w14:textId="2B0C87E5">
      <w:pPr>
        <w:spacing w:line="360" w:lineRule="auto"/>
        <w:ind w:right="-93"/>
        <w:contextualSpacing/>
        <w:jc w:val="center"/>
        <w:rPr>
          <w:rFonts w:ascii="Palatino Linotype" w:hAnsi="Palatino Linotype" w:eastAsia="Calibri" w:cs="Tahoma"/>
          <w:b/>
          <w:bCs/>
          <w:sz w:val="22"/>
          <w:szCs w:val="22"/>
          <w:lang w:eastAsia="en-US"/>
        </w:rPr>
      </w:pPr>
      <w:r w:rsidRPr="0039482F">
        <w:rPr>
          <w:rFonts w:ascii="Palatino Linotype" w:hAnsi="Palatino Linotype" w:eastAsia="Calibri" w:cs="Tahoma"/>
          <w:b/>
          <w:bCs/>
          <w:sz w:val="22"/>
          <w:szCs w:val="22"/>
          <w:lang w:eastAsia="en-US"/>
        </w:rPr>
        <w:t>A N T E C E D E N T E S</w:t>
      </w:r>
      <w:r w:rsidRPr="0039482F" w:rsidR="000307EE">
        <w:rPr>
          <w:rFonts w:ascii="Palatino Linotype" w:hAnsi="Palatino Linotype" w:eastAsia="Calibri" w:cs="Tahoma"/>
          <w:b/>
          <w:bCs/>
          <w:sz w:val="22"/>
          <w:szCs w:val="22"/>
          <w:lang w:eastAsia="en-US"/>
        </w:rPr>
        <w:t>:</w:t>
      </w:r>
    </w:p>
    <w:p w:rsidRPr="0039482F" w:rsidR="008F4B45" w:rsidP="00414815" w:rsidRDefault="008F4B45" w14:paraId="3D51A562" w14:textId="77777777">
      <w:pPr>
        <w:spacing w:line="360" w:lineRule="auto"/>
        <w:ind w:right="-93"/>
        <w:contextualSpacing/>
        <w:jc w:val="both"/>
        <w:rPr>
          <w:rFonts w:ascii="Palatino Linotype" w:hAnsi="Palatino Linotype" w:eastAsia="Calibri" w:cs="Tahoma"/>
          <w:bCs/>
          <w:sz w:val="22"/>
          <w:szCs w:val="22"/>
          <w:lang w:eastAsia="en-US"/>
        </w:rPr>
      </w:pPr>
    </w:p>
    <w:p w:rsidRPr="0039482F" w:rsidR="00F469B3" w:rsidP="00F469B3" w:rsidRDefault="00F469B3" w14:paraId="07539392" w14:textId="77777777">
      <w:pPr>
        <w:tabs>
          <w:tab w:val="left" w:pos="567"/>
        </w:tabs>
        <w:spacing w:line="360" w:lineRule="auto"/>
        <w:jc w:val="both"/>
        <w:rPr>
          <w:rFonts w:ascii="Palatino Linotype" w:hAnsi="Palatino Linotype" w:cs="Tahoma"/>
          <w:b/>
          <w:sz w:val="22"/>
          <w:szCs w:val="22"/>
        </w:rPr>
      </w:pPr>
      <w:r w:rsidRPr="0039482F">
        <w:rPr>
          <w:rFonts w:ascii="Palatino Linotype" w:hAnsi="Palatino Linotype" w:cs="Tahoma"/>
          <w:b/>
          <w:sz w:val="22"/>
          <w:szCs w:val="22"/>
        </w:rPr>
        <w:t>I. Presentación de la solicitud de información:</w:t>
      </w:r>
    </w:p>
    <w:p w:rsidRPr="0039482F" w:rsidR="00F469B3" w:rsidP="00F469B3" w:rsidRDefault="00F469B3" w14:paraId="2C510854" w14:textId="77777777">
      <w:pPr>
        <w:tabs>
          <w:tab w:val="left" w:pos="567"/>
        </w:tabs>
        <w:spacing w:line="360" w:lineRule="auto"/>
        <w:jc w:val="both"/>
        <w:rPr>
          <w:rFonts w:ascii="Palatino Linotype" w:hAnsi="Palatino Linotype" w:cs="Tahoma"/>
          <w:sz w:val="22"/>
          <w:szCs w:val="22"/>
        </w:rPr>
      </w:pPr>
    </w:p>
    <w:p w:rsidRPr="0039482F" w:rsidR="00AC0678" w:rsidP="00AC0678" w:rsidRDefault="00AC0678" w14:paraId="367685B0" w14:textId="469C227D">
      <w:pPr>
        <w:tabs>
          <w:tab w:val="left" w:pos="567"/>
        </w:tabs>
        <w:spacing w:line="360" w:lineRule="auto"/>
        <w:jc w:val="both"/>
        <w:rPr>
          <w:rFonts w:ascii="Palatino Linotype" w:hAnsi="Palatino Linotype" w:cs="Tahoma" w:eastAsiaTheme="minorHAnsi"/>
          <w:color w:val="000000" w:themeColor="text1"/>
          <w:sz w:val="22"/>
          <w:szCs w:val="22"/>
          <w:lang w:val="es-ES" w:eastAsia="en-US"/>
        </w:rPr>
      </w:pPr>
      <w:r w:rsidRPr="0039482F">
        <w:rPr>
          <w:rFonts w:ascii="Palatino Linotype" w:hAnsi="Palatino Linotype" w:cs="Tahoma" w:eastAsiaTheme="minorHAnsi"/>
          <w:color w:val="000000" w:themeColor="text1"/>
          <w:sz w:val="22"/>
          <w:szCs w:val="22"/>
          <w:lang w:eastAsia="en-US"/>
        </w:rPr>
        <w:t xml:space="preserve">Con </w:t>
      </w:r>
      <w:r w:rsidRPr="0039482F" w:rsidR="00ED3519">
        <w:rPr>
          <w:rFonts w:ascii="Palatino Linotype" w:hAnsi="Palatino Linotype" w:cs="Tahoma" w:eastAsiaTheme="minorHAnsi"/>
          <w:color w:val="000000" w:themeColor="text1"/>
          <w:sz w:val="22"/>
          <w:szCs w:val="22"/>
          <w:lang w:eastAsia="en-US"/>
        </w:rPr>
        <w:t>veintiuno</w:t>
      </w:r>
      <w:r w:rsidRPr="0039482F" w:rsidR="00704BEC">
        <w:rPr>
          <w:rFonts w:ascii="Palatino Linotype" w:hAnsi="Palatino Linotype" w:cs="Tahoma" w:eastAsiaTheme="minorHAnsi"/>
          <w:color w:val="000000" w:themeColor="text1"/>
          <w:sz w:val="22"/>
          <w:szCs w:val="22"/>
          <w:lang w:eastAsia="en-US"/>
        </w:rPr>
        <w:t xml:space="preserve"> de abril</w:t>
      </w:r>
      <w:r w:rsidRPr="0039482F">
        <w:rPr>
          <w:rFonts w:ascii="Palatino Linotype" w:hAnsi="Palatino Linotype" w:cs="Tahoma" w:eastAsiaTheme="minorHAnsi"/>
          <w:color w:val="000000" w:themeColor="text1"/>
          <w:sz w:val="22"/>
          <w:szCs w:val="22"/>
          <w:lang w:eastAsia="en-US"/>
        </w:rPr>
        <w:t xml:space="preserve"> de dos mil veintidós, el Particular presentó una solicitud de acceso a la información pública, a través del Sistema de Acceso a la Información Mexiquense (SAIMEX), ante el </w:t>
      </w:r>
      <w:r w:rsidRPr="0039482F" w:rsidR="00704BEC">
        <w:rPr>
          <w:rFonts w:ascii="Palatino Linotype" w:hAnsi="Palatino Linotype" w:cs="Tahoma" w:eastAsiaTheme="minorHAnsi"/>
          <w:color w:val="000000" w:themeColor="text1"/>
          <w:sz w:val="22"/>
          <w:szCs w:val="22"/>
          <w:lang w:eastAsia="en-US"/>
        </w:rPr>
        <w:t>Ayuntamiento de Tenancingo</w:t>
      </w:r>
      <w:r w:rsidRPr="0039482F">
        <w:rPr>
          <w:rFonts w:ascii="Palatino Linotype" w:hAnsi="Palatino Linotype" w:cs="Tahoma" w:eastAsiaTheme="minorHAnsi"/>
          <w:bCs/>
          <w:color w:val="000000" w:themeColor="text1"/>
          <w:sz w:val="22"/>
          <w:szCs w:val="22"/>
          <w:lang w:eastAsia="en-US"/>
        </w:rPr>
        <w:t xml:space="preserve">, </w:t>
      </w:r>
      <w:r w:rsidRPr="0039482F">
        <w:rPr>
          <w:rFonts w:ascii="Palatino Linotype" w:hAnsi="Palatino Linotype" w:cs="Tahoma" w:eastAsiaTheme="minorHAnsi"/>
          <w:color w:val="000000" w:themeColor="text1"/>
          <w:sz w:val="22"/>
          <w:szCs w:val="22"/>
          <w:lang w:val="es-ES" w:eastAsia="en-US"/>
        </w:rPr>
        <w:t>mediante la cual requirió:</w:t>
      </w:r>
    </w:p>
    <w:p w:rsidRPr="0039482F" w:rsidR="00F469B3" w:rsidP="00F469B3" w:rsidRDefault="00F469B3" w14:paraId="4F9F36D1" w14:textId="77777777">
      <w:pPr>
        <w:tabs>
          <w:tab w:val="left" w:pos="567"/>
        </w:tabs>
        <w:spacing w:line="360" w:lineRule="auto"/>
        <w:jc w:val="both"/>
        <w:rPr>
          <w:rFonts w:ascii="Palatino Linotype" w:hAnsi="Palatino Linotype" w:cs="Tahoma"/>
          <w:sz w:val="22"/>
          <w:szCs w:val="22"/>
        </w:rPr>
      </w:pPr>
    </w:p>
    <w:p w:rsidRPr="0039482F" w:rsidR="00704BEC" w:rsidP="00704BEC" w:rsidRDefault="00F469B3" w14:paraId="24D7E438" w14:textId="0306C715">
      <w:pPr>
        <w:tabs>
          <w:tab w:val="left" w:pos="4667"/>
        </w:tabs>
        <w:spacing w:line="360" w:lineRule="auto"/>
        <w:ind w:left="567" w:right="567"/>
        <w:jc w:val="both"/>
        <w:rPr>
          <w:rFonts w:ascii="Palatino Linotype" w:hAnsi="Palatino Linotype" w:cs="Tahoma"/>
          <w:b/>
          <w:i/>
          <w:iCs/>
        </w:rPr>
      </w:pPr>
      <w:r w:rsidRPr="0039482F">
        <w:rPr>
          <w:rFonts w:ascii="Palatino Linotype" w:hAnsi="Palatino Linotype" w:cs="Tahoma"/>
          <w:b/>
          <w:i/>
          <w:iCs/>
        </w:rPr>
        <w:t>“DESCRIPCIÓN CLARA Y PRECISA DE LA INFORMACIÓN SOLICITADA.</w:t>
      </w:r>
    </w:p>
    <w:p w:rsidRPr="0039482F" w:rsidR="00AC0678" w:rsidP="00704BEC" w:rsidRDefault="00ED3519" w14:paraId="4F40E6C4" w14:textId="04A9552A">
      <w:pPr>
        <w:tabs>
          <w:tab w:val="left" w:pos="4667"/>
        </w:tabs>
        <w:spacing w:line="360" w:lineRule="auto"/>
        <w:ind w:left="567" w:right="567"/>
        <w:jc w:val="both"/>
        <w:rPr>
          <w:rFonts w:ascii="Palatino Linotype" w:hAnsi="Palatino Linotype" w:cs="Tahoma"/>
          <w:bCs/>
          <w:i/>
          <w:iCs/>
        </w:rPr>
      </w:pPr>
      <w:r w:rsidRPr="0039482F">
        <w:rPr>
          <w:rFonts w:ascii="Palatino Linotype" w:hAnsi="Palatino Linotype" w:cs="Tahoma"/>
          <w:bCs/>
          <w:i/>
          <w:iCs/>
        </w:rPr>
        <w:t>1. TODAS Y CADA UNA DE LAS ACTAS DE CABILDO A PARTIR DEL PRIMERO DE ENERO DE 2022 HASTA LA ULTIMA QUE SE HAYA LLEVADO A CABO AL DÍA VEINTE DE ABRIL DE 2022. 2. LOS CONTROLES DE ASISTENCIA DE LOS INTEGRANTES DEL AYUNTAMIENTO A LAS SESIONES DE CABILDO DESDE LA PRIMERA SESIÓN DE CABILDO DE 2022 HASTA LA ULTIMA QUE SE HAYA LLEVADO A CABO AL DÍA VEINTE DE ABRIL DE 2022</w:t>
      </w:r>
      <w:r w:rsidRPr="0039482F" w:rsidR="003F7293">
        <w:rPr>
          <w:rFonts w:ascii="Palatino Linotype" w:hAnsi="Palatino Linotype" w:cs="Tahoma"/>
          <w:bCs/>
          <w:i/>
          <w:iCs/>
          <w:lang w:val="es-ES"/>
        </w:rPr>
        <w:t>.</w:t>
      </w:r>
      <w:r w:rsidRPr="0039482F" w:rsidR="00AC0678">
        <w:rPr>
          <w:rFonts w:ascii="Palatino Linotype" w:hAnsi="Palatino Linotype" w:cs="Tahoma"/>
          <w:bCs/>
          <w:i/>
          <w:iCs/>
        </w:rPr>
        <w:t xml:space="preserve">” (Sic) </w:t>
      </w:r>
    </w:p>
    <w:p w:rsidRPr="0039482F" w:rsidR="00F469B3" w:rsidP="00F469B3" w:rsidRDefault="00F469B3" w14:paraId="5E87328C" w14:textId="77777777">
      <w:pPr>
        <w:tabs>
          <w:tab w:val="left" w:pos="4667"/>
        </w:tabs>
        <w:spacing w:line="360" w:lineRule="auto"/>
        <w:ind w:left="567" w:right="567"/>
        <w:jc w:val="both"/>
        <w:rPr>
          <w:rFonts w:ascii="Palatino Linotype" w:hAnsi="Palatino Linotype" w:cs="Tahoma"/>
          <w:b/>
          <w:bCs/>
          <w:i/>
          <w:iCs/>
          <w:szCs w:val="22"/>
        </w:rPr>
      </w:pPr>
      <w:r w:rsidRPr="0039482F">
        <w:rPr>
          <w:rFonts w:ascii="Palatino Linotype" w:hAnsi="Palatino Linotype" w:cs="Tahoma"/>
          <w:b/>
          <w:bCs/>
          <w:i/>
          <w:iCs/>
          <w:szCs w:val="22"/>
        </w:rPr>
        <w:lastRenderedPageBreak/>
        <w:t>“MODALIDAD DE ENTREGA</w:t>
      </w:r>
    </w:p>
    <w:p w:rsidRPr="0039482F" w:rsidR="00F469B3" w:rsidP="00F469B3" w:rsidRDefault="00F469B3" w14:paraId="03AB0D17" w14:textId="77777777">
      <w:pPr>
        <w:spacing w:line="360" w:lineRule="auto"/>
        <w:ind w:left="567" w:right="567"/>
        <w:jc w:val="both"/>
        <w:rPr>
          <w:rFonts w:ascii="Palatino Linotype" w:hAnsi="Palatino Linotype" w:cs="Arial"/>
          <w:bCs/>
          <w:i/>
          <w:iCs/>
          <w:szCs w:val="22"/>
        </w:rPr>
      </w:pPr>
      <w:r w:rsidRPr="0039482F">
        <w:rPr>
          <w:rFonts w:ascii="Palatino Linotype" w:hAnsi="Palatino Linotype" w:cs="Arial"/>
          <w:bCs/>
          <w:i/>
          <w:iCs/>
          <w:szCs w:val="22"/>
        </w:rPr>
        <w:t>A través del SAIMEX”</w:t>
      </w:r>
    </w:p>
    <w:p w:rsidRPr="0039482F" w:rsidR="00144B74" w:rsidP="00F469B3" w:rsidRDefault="00144B74" w14:paraId="75370EDF" w14:textId="7765D824">
      <w:pPr>
        <w:spacing w:line="360" w:lineRule="auto"/>
        <w:jc w:val="both"/>
        <w:rPr>
          <w:rFonts w:ascii="Palatino Linotype" w:hAnsi="Palatino Linotype" w:eastAsiaTheme="minorHAnsi" w:cstheme="minorBidi"/>
          <w:b/>
          <w:color w:val="000000" w:themeColor="text1"/>
          <w:sz w:val="22"/>
          <w:szCs w:val="22"/>
          <w:lang w:eastAsia="en-US"/>
        </w:rPr>
      </w:pPr>
    </w:p>
    <w:p w:rsidRPr="0039482F" w:rsidR="004A0CA6" w:rsidP="00F469B3" w:rsidRDefault="004A0CA6" w14:paraId="1921CAC7" w14:textId="06C01B9C">
      <w:pPr>
        <w:spacing w:line="360" w:lineRule="auto"/>
        <w:jc w:val="both"/>
        <w:rPr>
          <w:rFonts w:ascii="Palatino Linotype" w:hAnsi="Palatino Linotype" w:eastAsiaTheme="minorHAnsi" w:cstheme="minorBidi"/>
          <w:bCs/>
          <w:color w:val="000000" w:themeColor="text1"/>
          <w:sz w:val="22"/>
          <w:szCs w:val="22"/>
          <w:lang w:eastAsia="en-US"/>
        </w:rPr>
      </w:pPr>
      <w:r w:rsidRPr="0039482F">
        <w:rPr>
          <w:rFonts w:ascii="Palatino Linotype" w:hAnsi="Palatino Linotype" w:eastAsiaTheme="minorHAnsi" w:cstheme="minorBidi"/>
          <w:bCs/>
          <w:color w:val="000000" w:themeColor="text1"/>
          <w:sz w:val="22"/>
          <w:szCs w:val="22"/>
          <w:lang w:eastAsia="en-US"/>
        </w:rPr>
        <w:t>El Particular adjuntó la digitalización, de un escrito libre</w:t>
      </w:r>
      <w:r w:rsidRPr="0039482F" w:rsidR="00216F3D">
        <w:rPr>
          <w:rFonts w:ascii="Palatino Linotype" w:hAnsi="Palatino Linotype" w:eastAsiaTheme="minorHAnsi" w:cstheme="minorBidi"/>
          <w:bCs/>
          <w:color w:val="000000" w:themeColor="text1"/>
          <w:sz w:val="22"/>
          <w:szCs w:val="22"/>
          <w:lang w:eastAsia="en-US"/>
        </w:rPr>
        <w:t>, del veinte de abril de dos mil veintidós, suscrito por el Representante del Despacho Jurídico Castañeda y Asociados, mediante el cual ratifica la solicitud referida.</w:t>
      </w:r>
    </w:p>
    <w:p w:rsidRPr="0039482F" w:rsidR="004A0CA6" w:rsidP="00F469B3" w:rsidRDefault="004A0CA6" w14:paraId="2C91476A" w14:textId="77777777">
      <w:pPr>
        <w:spacing w:line="360" w:lineRule="auto"/>
        <w:jc w:val="both"/>
        <w:rPr>
          <w:rFonts w:ascii="Palatino Linotype" w:hAnsi="Palatino Linotype" w:eastAsiaTheme="minorHAnsi" w:cstheme="minorBidi"/>
          <w:b/>
          <w:color w:val="000000" w:themeColor="text1"/>
          <w:sz w:val="22"/>
          <w:szCs w:val="22"/>
          <w:lang w:eastAsia="en-US"/>
        </w:rPr>
      </w:pPr>
    </w:p>
    <w:p w:rsidRPr="0039482F" w:rsidR="00F469B3" w:rsidP="00F469B3" w:rsidRDefault="00144B74" w14:paraId="4A453407" w14:textId="1F6996CF">
      <w:pPr>
        <w:spacing w:line="360" w:lineRule="auto"/>
        <w:jc w:val="both"/>
        <w:rPr>
          <w:rFonts w:ascii="Palatino Linotype" w:hAnsi="Palatino Linotype" w:eastAsiaTheme="minorHAnsi" w:cstheme="minorBidi"/>
          <w:b/>
          <w:color w:val="000000" w:themeColor="text1"/>
          <w:sz w:val="22"/>
          <w:szCs w:val="22"/>
          <w:lang w:eastAsia="en-US"/>
        </w:rPr>
      </w:pPr>
      <w:r w:rsidRPr="0039482F">
        <w:rPr>
          <w:rFonts w:ascii="Palatino Linotype" w:hAnsi="Palatino Linotype" w:eastAsiaTheme="minorHAnsi" w:cstheme="minorBidi"/>
          <w:b/>
          <w:color w:val="000000" w:themeColor="text1"/>
          <w:sz w:val="22"/>
          <w:szCs w:val="22"/>
          <w:lang w:eastAsia="en-US"/>
        </w:rPr>
        <w:t xml:space="preserve">II. </w:t>
      </w:r>
      <w:r w:rsidRPr="0039482F" w:rsidR="00F469B3">
        <w:rPr>
          <w:rFonts w:ascii="Palatino Linotype" w:hAnsi="Palatino Linotype" w:eastAsiaTheme="minorHAnsi" w:cstheme="minorBidi"/>
          <w:b/>
          <w:color w:val="000000" w:themeColor="text1"/>
          <w:sz w:val="22"/>
          <w:szCs w:val="22"/>
          <w:lang w:eastAsia="en-US"/>
        </w:rPr>
        <w:t>Respuesta del Sujeto Obligado.</w:t>
      </w:r>
    </w:p>
    <w:p w:rsidRPr="0039482F" w:rsidR="00F469B3" w:rsidP="00F469B3" w:rsidRDefault="00F469B3" w14:paraId="2FF16576" w14:textId="1EEE05EC">
      <w:pPr>
        <w:spacing w:line="360" w:lineRule="auto"/>
        <w:jc w:val="both"/>
        <w:rPr>
          <w:rFonts w:ascii="Palatino Linotype" w:hAnsi="Palatino Linotype" w:cs="Tahoma"/>
          <w:bCs/>
          <w:iCs/>
          <w:color w:val="000000" w:themeColor="text1"/>
          <w:sz w:val="22"/>
          <w:szCs w:val="22"/>
        </w:rPr>
      </w:pPr>
    </w:p>
    <w:p w:rsidRPr="0039482F" w:rsidR="00006A9F" w:rsidP="00ED3519" w:rsidRDefault="00686037" w14:paraId="00968CD6" w14:textId="5C0DDF61">
      <w:pPr>
        <w:autoSpaceDE w:val="0"/>
        <w:autoSpaceDN w:val="0"/>
        <w:adjustRightInd w:val="0"/>
        <w:spacing w:line="360" w:lineRule="auto"/>
        <w:jc w:val="both"/>
        <w:rPr>
          <w:rFonts w:ascii="Palatino Linotype" w:hAnsi="Palatino Linotype" w:cs="Tahoma"/>
          <w:color w:val="000000" w:themeColor="text1"/>
          <w:sz w:val="22"/>
          <w:szCs w:val="22"/>
        </w:rPr>
      </w:pPr>
      <w:bookmarkStart w:name="_Hlk105056550" w:id="0"/>
      <w:r w:rsidRPr="0039482F">
        <w:rPr>
          <w:rFonts w:ascii="Palatino Linotype" w:hAnsi="Palatino Linotype" w:cs="Tahoma"/>
          <w:sz w:val="22"/>
          <w:szCs w:val="22"/>
        </w:rPr>
        <w:t>Con fecha</w:t>
      </w:r>
      <w:r w:rsidRPr="0039482F" w:rsidR="00FD2939">
        <w:rPr>
          <w:rFonts w:ascii="Palatino Linotype" w:hAnsi="Palatino Linotype" w:cs="Tahoma"/>
          <w:sz w:val="22"/>
          <w:szCs w:val="22"/>
        </w:rPr>
        <w:t xml:space="preserve"> </w:t>
      </w:r>
      <w:r w:rsidRPr="0039482F" w:rsidR="00ED3519">
        <w:rPr>
          <w:rFonts w:ascii="Palatino Linotype" w:hAnsi="Palatino Linotype" w:cs="Tahoma"/>
          <w:sz w:val="22"/>
          <w:szCs w:val="22"/>
        </w:rPr>
        <w:t>trece</w:t>
      </w:r>
      <w:r w:rsidRPr="0039482F" w:rsidR="00FD2939">
        <w:rPr>
          <w:rFonts w:ascii="Palatino Linotype" w:hAnsi="Palatino Linotype" w:cs="Tahoma"/>
          <w:sz w:val="22"/>
          <w:szCs w:val="22"/>
        </w:rPr>
        <w:t xml:space="preserve"> de mayo </w:t>
      </w:r>
      <w:r w:rsidRPr="0039482F">
        <w:rPr>
          <w:rFonts w:ascii="Palatino Linotype" w:hAnsi="Palatino Linotype" w:cs="Tahoma"/>
          <w:sz w:val="22"/>
          <w:szCs w:val="22"/>
        </w:rPr>
        <w:t xml:space="preserve">de dos mil veintidós, mediante el Sistema de Acceso a la Información Mexiquense (SAIMEX), el </w:t>
      </w:r>
      <w:r w:rsidRPr="0039482F" w:rsidR="00704BEC">
        <w:rPr>
          <w:rFonts w:ascii="Palatino Linotype" w:hAnsi="Palatino Linotype" w:cs="Tahoma"/>
          <w:sz w:val="22"/>
          <w:szCs w:val="22"/>
        </w:rPr>
        <w:t>Ayuntamiento de Tenancingo</w:t>
      </w:r>
      <w:r w:rsidRPr="0039482F">
        <w:rPr>
          <w:rFonts w:ascii="Palatino Linotype" w:hAnsi="Palatino Linotype" w:cs="Tahoma"/>
          <w:sz w:val="22"/>
          <w:szCs w:val="22"/>
        </w:rPr>
        <w:t>, notificó al Particular la respuesta a su solicitud de acceso a la información</w:t>
      </w:r>
      <w:r w:rsidRPr="0039482F" w:rsidR="003E66D9">
        <w:rPr>
          <w:rFonts w:ascii="Palatino Linotype" w:hAnsi="Palatino Linotype" w:cs="Tahoma"/>
          <w:sz w:val="22"/>
          <w:szCs w:val="22"/>
        </w:rPr>
        <w:t xml:space="preserve">, por medio del </w:t>
      </w:r>
      <w:r w:rsidRPr="0039482F">
        <w:rPr>
          <w:rFonts w:ascii="Palatino Linotype" w:hAnsi="Palatino Linotype" w:cs="Tahoma"/>
          <w:color w:val="000000" w:themeColor="text1"/>
          <w:sz w:val="22"/>
          <w:szCs w:val="22"/>
          <w:lang w:val="es-ES_tradnl"/>
        </w:rPr>
        <w:t>oficio</w:t>
      </w:r>
      <w:r w:rsidRPr="0039482F" w:rsidR="00ED3519">
        <w:rPr>
          <w:rFonts w:ascii="Palatino Linotype" w:hAnsi="Palatino Linotype" w:cs="Tahoma"/>
          <w:color w:val="000000" w:themeColor="text1"/>
          <w:sz w:val="22"/>
          <w:szCs w:val="22"/>
        </w:rPr>
        <w:t xml:space="preserve"> PMTO58/SA/373/2022</w:t>
      </w:r>
      <w:r w:rsidRPr="0039482F" w:rsidR="003E66D9">
        <w:rPr>
          <w:rFonts w:ascii="Palatino Linotype" w:hAnsi="Palatino Linotype" w:cs="Tahoma"/>
          <w:color w:val="000000" w:themeColor="text1"/>
          <w:sz w:val="22"/>
          <w:szCs w:val="22"/>
          <w:lang w:val="es-ES_tradnl"/>
        </w:rPr>
        <w:t>,</w:t>
      </w:r>
      <w:r w:rsidRPr="0039482F" w:rsidR="00D04570">
        <w:rPr>
          <w:rFonts w:ascii="Palatino Linotype" w:hAnsi="Palatino Linotype" w:cs="Tahoma"/>
          <w:color w:val="000000" w:themeColor="text1"/>
          <w:sz w:val="22"/>
          <w:szCs w:val="22"/>
          <w:lang w:val="es-ES_tradnl"/>
        </w:rPr>
        <w:t xml:space="preserve"> </w:t>
      </w:r>
      <w:r w:rsidRPr="0039482F" w:rsidR="00FB444C">
        <w:rPr>
          <w:rFonts w:ascii="Palatino Linotype" w:hAnsi="Palatino Linotype" w:cs="Tahoma"/>
          <w:color w:val="000000" w:themeColor="text1"/>
          <w:sz w:val="22"/>
          <w:szCs w:val="22"/>
          <w:lang w:val="es-ES_tradnl"/>
        </w:rPr>
        <w:t xml:space="preserve">del </w:t>
      </w:r>
      <w:r w:rsidRPr="0039482F" w:rsidR="00ED3519">
        <w:rPr>
          <w:rFonts w:ascii="Palatino Linotype" w:hAnsi="Palatino Linotype" w:cs="Tahoma"/>
          <w:color w:val="000000" w:themeColor="text1"/>
          <w:sz w:val="22"/>
          <w:szCs w:val="22"/>
          <w:lang w:val="es-ES_tradnl"/>
        </w:rPr>
        <w:t>trece</w:t>
      </w:r>
      <w:r w:rsidRPr="0039482F" w:rsidR="00A84206">
        <w:rPr>
          <w:rFonts w:ascii="Palatino Linotype" w:hAnsi="Palatino Linotype" w:cs="Tahoma"/>
          <w:color w:val="000000" w:themeColor="text1"/>
          <w:sz w:val="22"/>
          <w:szCs w:val="22"/>
          <w:lang w:val="es-ES_tradnl"/>
        </w:rPr>
        <w:t xml:space="preserve"> de mayo</w:t>
      </w:r>
      <w:r w:rsidRPr="0039482F" w:rsidR="00FB444C">
        <w:rPr>
          <w:rFonts w:ascii="Palatino Linotype" w:hAnsi="Palatino Linotype" w:cs="Tahoma"/>
          <w:color w:val="000000" w:themeColor="text1"/>
          <w:sz w:val="22"/>
          <w:szCs w:val="22"/>
          <w:lang w:val="es-ES_tradnl"/>
        </w:rPr>
        <w:t xml:space="preserve"> </w:t>
      </w:r>
      <w:r w:rsidRPr="0039482F">
        <w:rPr>
          <w:rFonts w:ascii="Palatino Linotype" w:hAnsi="Palatino Linotype" w:cs="Tahoma"/>
          <w:color w:val="000000" w:themeColor="text1"/>
          <w:sz w:val="22"/>
          <w:szCs w:val="22"/>
          <w:lang w:val="es-ES_tradnl"/>
        </w:rPr>
        <w:t xml:space="preserve">de dos mil veintidós, suscrito por </w:t>
      </w:r>
      <w:r w:rsidRPr="0039482F" w:rsidR="001C0941">
        <w:rPr>
          <w:rFonts w:ascii="Palatino Linotype" w:hAnsi="Palatino Linotype" w:cs="Tahoma"/>
          <w:color w:val="000000" w:themeColor="text1"/>
          <w:sz w:val="22"/>
          <w:szCs w:val="22"/>
          <w:lang w:val="es-ES_tradnl"/>
        </w:rPr>
        <w:t xml:space="preserve">el </w:t>
      </w:r>
      <w:r w:rsidRPr="0039482F" w:rsidR="00ED3519">
        <w:rPr>
          <w:rFonts w:ascii="Palatino Linotype" w:hAnsi="Palatino Linotype" w:cs="Tahoma"/>
          <w:color w:val="000000" w:themeColor="text1"/>
          <w:sz w:val="22"/>
          <w:szCs w:val="22"/>
          <w:lang w:val="es-ES_tradnl"/>
        </w:rPr>
        <w:t xml:space="preserve">Secretario del </w:t>
      </w:r>
      <w:r w:rsidRPr="0039482F" w:rsidR="00EB56D3">
        <w:rPr>
          <w:rFonts w:ascii="Palatino Linotype" w:hAnsi="Palatino Linotype" w:cs="Tahoma"/>
          <w:color w:val="000000" w:themeColor="text1"/>
          <w:sz w:val="22"/>
          <w:szCs w:val="22"/>
          <w:lang w:val="es-ES_tradnl"/>
        </w:rPr>
        <w:t>Presidencia</w:t>
      </w:r>
      <w:r w:rsidRPr="0039482F" w:rsidR="00216F3D">
        <w:rPr>
          <w:rFonts w:ascii="Palatino Linotype" w:hAnsi="Palatino Linotype" w:cs="Tahoma"/>
          <w:color w:val="000000" w:themeColor="text1"/>
          <w:sz w:val="22"/>
          <w:szCs w:val="22"/>
          <w:lang w:val="es-ES_tradnl"/>
        </w:rPr>
        <w:t xml:space="preserve"> </w:t>
      </w:r>
      <w:r w:rsidRPr="0039482F">
        <w:rPr>
          <w:rFonts w:ascii="Palatino Linotype" w:hAnsi="Palatino Linotype" w:cs="Tahoma"/>
          <w:color w:val="000000" w:themeColor="text1"/>
          <w:sz w:val="22"/>
          <w:szCs w:val="22"/>
          <w:lang w:val="es-ES_tradnl"/>
        </w:rPr>
        <w:t>y dirigido a</w:t>
      </w:r>
      <w:r w:rsidRPr="0039482F" w:rsidR="00EB56D3">
        <w:rPr>
          <w:rFonts w:ascii="Palatino Linotype" w:hAnsi="Palatino Linotype" w:cs="Tahoma"/>
          <w:color w:val="000000" w:themeColor="text1"/>
          <w:sz w:val="22"/>
          <w:szCs w:val="22"/>
          <w:lang w:val="es-ES_tradnl"/>
        </w:rPr>
        <w:t>l</w:t>
      </w:r>
      <w:r w:rsidRPr="0039482F" w:rsidR="00FB444C">
        <w:rPr>
          <w:rFonts w:ascii="Palatino Linotype" w:hAnsi="Palatino Linotype" w:cs="Tahoma"/>
          <w:color w:val="000000" w:themeColor="text1"/>
          <w:sz w:val="22"/>
          <w:szCs w:val="22"/>
          <w:lang w:val="es-ES_tradnl"/>
        </w:rPr>
        <w:t xml:space="preserve"> </w:t>
      </w:r>
      <w:r w:rsidRPr="0039482F" w:rsidR="00A84206">
        <w:rPr>
          <w:rFonts w:ascii="Palatino Linotype" w:hAnsi="Palatino Linotype" w:cs="Tahoma"/>
          <w:color w:val="000000" w:themeColor="text1"/>
          <w:sz w:val="22"/>
          <w:szCs w:val="22"/>
          <w:lang w:val="es-ES_tradnl"/>
        </w:rPr>
        <w:t xml:space="preserve">Coordinador de </w:t>
      </w:r>
      <w:r w:rsidRPr="0039482F">
        <w:rPr>
          <w:rFonts w:ascii="Palatino Linotype" w:hAnsi="Palatino Linotype" w:cs="Tahoma"/>
          <w:color w:val="000000" w:themeColor="text1"/>
          <w:sz w:val="22"/>
          <w:szCs w:val="22"/>
          <w:lang w:val="es-ES_tradnl"/>
        </w:rPr>
        <w:t>Transparencia</w:t>
      </w:r>
      <w:r w:rsidRPr="0039482F" w:rsidR="00EB56D3">
        <w:rPr>
          <w:rFonts w:ascii="Palatino Linotype" w:hAnsi="Palatino Linotype" w:cs="Tahoma"/>
          <w:color w:val="000000" w:themeColor="text1"/>
          <w:sz w:val="22"/>
          <w:szCs w:val="22"/>
          <w:lang w:val="es-ES_tradnl"/>
        </w:rPr>
        <w:t xml:space="preserve"> y Acceso a la Información</w:t>
      </w:r>
      <w:r w:rsidRPr="0039482F">
        <w:rPr>
          <w:rFonts w:ascii="Palatino Linotype" w:hAnsi="Palatino Linotype" w:cs="Tahoma"/>
          <w:color w:val="000000" w:themeColor="text1"/>
          <w:sz w:val="22"/>
          <w:szCs w:val="22"/>
          <w:lang w:val="es-ES_tradnl"/>
        </w:rPr>
        <w:t xml:space="preserve">, </w:t>
      </w:r>
      <w:r w:rsidRPr="0039482F" w:rsidR="00006A9F">
        <w:rPr>
          <w:rFonts w:ascii="Palatino Linotype" w:hAnsi="Palatino Linotype" w:cs="Tahoma"/>
          <w:color w:val="000000" w:themeColor="text1"/>
          <w:sz w:val="22"/>
          <w:szCs w:val="22"/>
          <w:lang w:val="es-ES_tradnl"/>
        </w:rPr>
        <w:t>en los siguientes términos:</w:t>
      </w:r>
    </w:p>
    <w:bookmarkEnd w:id="0"/>
    <w:p w:rsidRPr="0039482F" w:rsidR="00782007" w:rsidP="00686037" w:rsidRDefault="00782007" w14:paraId="474D7CB4" w14:textId="77777777">
      <w:pPr>
        <w:spacing w:line="360" w:lineRule="auto"/>
        <w:jc w:val="both"/>
        <w:rPr>
          <w:rFonts w:ascii="Palatino Linotype" w:hAnsi="Palatino Linotype" w:cs="Tahoma"/>
          <w:color w:val="000000" w:themeColor="text1"/>
          <w:sz w:val="22"/>
          <w:szCs w:val="22"/>
          <w:lang w:val="es-ES_tradnl"/>
        </w:rPr>
      </w:pPr>
    </w:p>
    <w:p w:rsidRPr="0039482F" w:rsidR="00280139" w:rsidP="00280139" w:rsidRDefault="00782007" w14:paraId="238713E9" w14:textId="653EC25A">
      <w:pPr>
        <w:pStyle w:val="Prrafodelista"/>
        <w:tabs>
          <w:tab w:val="left" w:pos="567"/>
        </w:tabs>
        <w:spacing w:line="360" w:lineRule="auto"/>
        <w:ind w:left="567" w:right="567"/>
        <w:jc w:val="both"/>
        <w:rPr>
          <w:rFonts w:ascii="Palatino Linotype" w:hAnsi="Palatino Linotype" w:cs="Tahoma"/>
          <w:b/>
          <w:bCs/>
          <w:i/>
          <w:iCs/>
          <w:sz w:val="20"/>
          <w:szCs w:val="20"/>
        </w:rPr>
      </w:pPr>
      <w:r w:rsidRPr="0039482F">
        <w:rPr>
          <w:rFonts w:ascii="Palatino Linotype" w:hAnsi="Palatino Linotype" w:cs="Tahoma"/>
          <w:i/>
          <w:iCs/>
          <w:color w:val="000000" w:themeColor="text1"/>
          <w:lang w:val="es-ES_tradnl"/>
        </w:rPr>
        <w:t>“</w:t>
      </w:r>
      <w:r w:rsidRPr="0039482F" w:rsidR="00006A9F">
        <w:rPr>
          <w:rFonts w:ascii="Palatino Linotype" w:hAnsi="Palatino Linotype" w:cs="Tahoma"/>
          <w:i/>
          <w:iCs/>
          <w:color w:val="000000" w:themeColor="text1"/>
          <w:lang w:val="es-ES_tradnl"/>
        </w:rPr>
        <w:t>…</w:t>
      </w:r>
      <w:bookmarkStart w:name="_Hlk105056771" w:id="1"/>
    </w:p>
    <w:p w:rsidRPr="0039482F" w:rsidR="00040B5B" w:rsidP="00040B5B" w:rsidRDefault="008413E5" w14:paraId="0F81B539" w14:textId="022C9B55">
      <w:pPr>
        <w:pStyle w:val="Prrafodelista"/>
        <w:tabs>
          <w:tab w:val="left" w:pos="567"/>
        </w:tabs>
        <w:spacing w:line="360" w:lineRule="auto"/>
        <w:ind w:left="567" w:right="567"/>
        <w:jc w:val="both"/>
        <w:rPr>
          <w:rFonts w:ascii="Palatino Linotype" w:hAnsi="Palatino Linotype" w:cs="Tahoma"/>
          <w:i/>
          <w:iCs/>
          <w:sz w:val="20"/>
          <w:szCs w:val="20"/>
        </w:rPr>
      </w:pPr>
      <w:r w:rsidRPr="0039482F">
        <w:rPr>
          <w:rFonts w:ascii="Palatino Linotype" w:hAnsi="Palatino Linotype" w:cs="Tahoma"/>
          <w:i/>
          <w:iCs/>
          <w:sz w:val="20"/>
          <w:szCs w:val="20"/>
        </w:rPr>
        <w:t>Que con fundamento en lo dispuesto en el artículo 158 de la Ley de Transparencia y Acceso a la Información Pública del Estado de México y Municipios que refiere:</w:t>
      </w:r>
    </w:p>
    <w:p w:rsidRPr="0039482F" w:rsidR="008413E5" w:rsidP="00040B5B" w:rsidRDefault="008413E5" w14:paraId="044FAE80" w14:textId="483EA2DE">
      <w:pPr>
        <w:pStyle w:val="Prrafodelista"/>
        <w:tabs>
          <w:tab w:val="left" w:pos="567"/>
        </w:tabs>
        <w:spacing w:line="360" w:lineRule="auto"/>
        <w:ind w:left="567" w:right="567"/>
        <w:jc w:val="both"/>
        <w:rPr>
          <w:rFonts w:ascii="Palatino Linotype" w:hAnsi="Palatino Linotype" w:cs="Tahoma"/>
          <w:i/>
          <w:iCs/>
          <w:sz w:val="20"/>
          <w:szCs w:val="20"/>
        </w:rPr>
      </w:pPr>
      <w:r w:rsidRPr="0039482F">
        <w:rPr>
          <w:rFonts w:ascii="Palatino Linotype" w:hAnsi="Palatino Linotype" w:cs="Tahoma"/>
          <w:i/>
          <w:iCs/>
          <w:sz w:val="20"/>
          <w:szCs w:val="20"/>
        </w:rPr>
        <w:t>…</w:t>
      </w:r>
    </w:p>
    <w:p w:rsidRPr="0039482F" w:rsidR="00F602FF" w:rsidP="00F602FF" w:rsidRDefault="00F602FF" w14:paraId="2CC23F8E" w14:textId="77777777">
      <w:pPr>
        <w:pStyle w:val="Prrafodelista"/>
        <w:tabs>
          <w:tab w:val="left" w:pos="567"/>
        </w:tabs>
        <w:spacing w:line="360" w:lineRule="auto"/>
        <w:ind w:left="567" w:right="567"/>
        <w:jc w:val="both"/>
        <w:rPr>
          <w:rFonts w:ascii="Palatino Linotype" w:hAnsi="Palatino Linotype" w:cs="Tahoma"/>
          <w:i/>
          <w:iCs/>
          <w:sz w:val="20"/>
          <w:szCs w:val="20"/>
        </w:rPr>
      </w:pPr>
      <w:r w:rsidRPr="0039482F">
        <w:rPr>
          <w:rFonts w:ascii="Palatino Linotype" w:hAnsi="Palatino Linotype" w:cs="Tahoma"/>
          <w:i/>
          <w:iCs/>
          <w:sz w:val="20"/>
          <w:szCs w:val="20"/>
        </w:rPr>
        <w:t>En ese sentido, el lugar será la Secretaría del Ayuntamiento, ubicada en Prolongación Morelos número 101, colonia Centro, Tenancingo, Estado de México, el día de la consulta se circunscribe al plazo de sesenta días de la presente anualidad en días y horas hábiles del día hábil siguiente de que se haya notificado, en un horario de 10:00 a 14:00 horas.</w:t>
      </w:r>
    </w:p>
    <w:p w:rsidRPr="0039482F" w:rsidR="00F602FF" w:rsidP="00F602FF" w:rsidRDefault="00F602FF" w14:paraId="330CE87B" w14:textId="77777777">
      <w:pPr>
        <w:pStyle w:val="Prrafodelista"/>
        <w:tabs>
          <w:tab w:val="left" w:pos="567"/>
        </w:tabs>
        <w:spacing w:line="360" w:lineRule="auto"/>
        <w:ind w:left="567" w:right="567"/>
        <w:jc w:val="both"/>
        <w:rPr>
          <w:rFonts w:ascii="Palatino Linotype" w:hAnsi="Palatino Linotype" w:cs="Tahoma"/>
          <w:i/>
          <w:iCs/>
          <w:sz w:val="20"/>
          <w:szCs w:val="20"/>
        </w:rPr>
      </w:pPr>
    </w:p>
    <w:p w:rsidRPr="0039482F" w:rsidR="00F602FF" w:rsidP="00F602FF" w:rsidRDefault="00F602FF" w14:paraId="113F8284" w14:textId="77777777">
      <w:pPr>
        <w:pStyle w:val="Prrafodelista"/>
        <w:tabs>
          <w:tab w:val="left" w:pos="567"/>
        </w:tabs>
        <w:spacing w:line="360" w:lineRule="auto"/>
        <w:ind w:left="567" w:right="567"/>
        <w:jc w:val="both"/>
        <w:rPr>
          <w:rFonts w:ascii="Palatino Linotype" w:hAnsi="Palatino Linotype" w:cs="Tahoma"/>
          <w:i/>
          <w:iCs/>
          <w:sz w:val="20"/>
          <w:szCs w:val="20"/>
        </w:rPr>
      </w:pPr>
      <w:r w:rsidRPr="0039482F">
        <w:rPr>
          <w:rFonts w:ascii="Palatino Linotype" w:hAnsi="Palatino Linotype" w:cs="Tahoma"/>
          <w:i/>
          <w:iCs/>
          <w:sz w:val="20"/>
          <w:szCs w:val="20"/>
        </w:rPr>
        <w:t>Se dará el acceso a los archivos que contienen la información referente a las actas de cabildo celebradas durante la presente administración desde el primero de enero y hasta el ocho de abril de dos mil veintidós.</w:t>
      </w:r>
    </w:p>
    <w:p w:rsidRPr="0039482F" w:rsidR="00F602FF" w:rsidP="00F602FF" w:rsidRDefault="00F602FF" w14:paraId="32FA9A88" w14:textId="77777777">
      <w:pPr>
        <w:pStyle w:val="Prrafodelista"/>
        <w:tabs>
          <w:tab w:val="left" w:pos="567"/>
        </w:tabs>
        <w:spacing w:line="360" w:lineRule="auto"/>
        <w:ind w:left="567" w:right="567"/>
        <w:jc w:val="both"/>
        <w:rPr>
          <w:rFonts w:ascii="Palatino Linotype" w:hAnsi="Palatino Linotype" w:cs="Tahoma"/>
          <w:i/>
          <w:iCs/>
          <w:sz w:val="20"/>
          <w:szCs w:val="20"/>
        </w:rPr>
      </w:pPr>
      <w:r w:rsidRPr="0039482F">
        <w:rPr>
          <w:rFonts w:ascii="Palatino Linotype" w:hAnsi="Palatino Linotype" w:cs="Tahoma"/>
          <w:i/>
          <w:iCs/>
          <w:sz w:val="20"/>
          <w:szCs w:val="20"/>
        </w:rPr>
        <w:lastRenderedPageBreak/>
        <w:t>La Secretaría del Ayuntamiento de Tenancingo, Estado de México acondicionará dentro de sus capacidades económicas y técnicas, un espacio para dar la consulta de los archivos.</w:t>
      </w:r>
    </w:p>
    <w:p w:rsidRPr="0039482F" w:rsidR="00F602FF" w:rsidP="00F602FF" w:rsidRDefault="00F602FF" w14:paraId="5307284D" w14:textId="77777777">
      <w:pPr>
        <w:pStyle w:val="Prrafodelista"/>
        <w:tabs>
          <w:tab w:val="left" w:pos="567"/>
        </w:tabs>
        <w:spacing w:line="360" w:lineRule="auto"/>
        <w:ind w:left="567" w:right="567"/>
        <w:jc w:val="both"/>
        <w:rPr>
          <w:rFonts w:ascii="Palatino Linotype" w:hAnsi="Palatino Linotype" w:cs="Tahoma"/>
          <w:i/>
          <w:iCs/>
          <w:sz w:val="20"/>
          <w:szCs w:val="20"/>
        </w:rPr>
      </w:pPr>
    </w:p>
    <w:p w:rsidRPr="0039482F" w:rsidR="00F602FF" w:rsidP="00F602FF" w:rsidRDefault="00F602FF" w14:paraId="54A1E418" w14:textId="77777777">
      <w:pPr>
        <w:pStyle w:val="Prrafodelista"/>
        <w:tabs>
          <w:tab w:val="left" w:pos="567"/>
        </w:tabs>
        <w:spacing w:line="360" w:lineRule="auto"/>
        <w:ind w:left="567" w:right="567"/>
        <w:jc w:val="both"/>
        <w:rPr>
          <w:rFonts w:ascii="Palatino Linotype" w:hAnsi="Palatino Linotype" w:cs="Tahoma"/>
          <w:i/>
          <w:iCs/>
          <w:sz w:val="20"/>
          <w:szCs w:val="20"/>
        </w:rPr>
      </w:pPr>
      <w:r w:rsidRPr="0039482F">
        <w:rPr>
          <w:rFonts w:ascii="Palatino Linotype" w:hAnsi="Palatino Linotype" w:cs="Tahoma"/>
          <w:i/>
          <w:iCs/>
          <w:sz w:val="20"/>
          <w:szCs w:val="20"/>
        </w:rPr>
        <w:t>El Ayuntamiento de Tenancingo, Estado de México, cuenta con un sistema de video vigilancia automatizado mediante cámaras de seguridad, además de contar con guardias de seguridad en sus accesos y salidas, todo ello para resguardar la integridad y seguridad del solicitante.</w:t>
      </w:r>
    </w:p>
    <w:p w:rsidRPr="0039482F" w:rsidR="00F602FF" w:rsidP="00F602FF" w:rsidRDefault="00F602FF" w14:paraId="61B8498E" w14:textId="77777777">
      <w:pPr>
        <w:pStyle w:val="Prrafodelista"/>
        <w:tabs>
          <w:tab w:val="left" w:pos="567"/>
        </w:tabs>
        <w:spacing w:line="360" w:lineRule="auto"/>
        <w:ind w:left="567" w:right="567"/>
        <w:jc w:val="both"/>
        <w:rPr>
          <w:rFonts w:ascii="Palatino Linotype" w:hAnsi="Palatino Linotype" w:cs="Tahoma"/>
          <w:i/>
          <w:iCs/>
          <w:sz w:val="20"/>
          <w:szCs w:val="20"/>
        </w:rPr>
      </w:pPr>
    </w:p>
    <w:p w:rsidRPr="0039482F" w:rsidR="008413E5" w:rsidP="00F602FF" w:rsidRDefault="00F602FF" w14:paraId="25FAF3B2" w14:textId="464D11C7">
      <w:pPr>
        <w:pStyle w:val="Prrafodelista"/>
        <w:tabs>
          <w:tab w:val="left" w:pos="567"/>
        </w:tabs>
        <w:spacing w:line="360" w:lineRule="auto"/>
        <w:ind w:left="567" w:right="567"/>
        <w:jc w:val="both"/>
        <w:rPr>
          <w:rFonts w:ascii="Palatino Linotype" w:hAnsi="Palatino Linotype" w:cs="Tahoma"/>
          <w:i/>
          <w:iCs/>
          <w:sz w:val="20"/>
          <w:szCs w:val="20"/>
        </w:rPr>
      </w:pPr>
      <w:r w:rsidRPr="0039482F">
        <w:rPr>
          <w:rFonts w:ascii="Palatino Linotype" w:hAnsi="Palatino Linotype" w:cs="Tahoma"/>
          <w:i/>
          <w:iCs/>
          <w:sz w:val="20"/>
          <w:szCs w:val="20"/>
        </w:rPr>
        <w:t>Se cuenta con extintores de gas inocuo de conformidad con la normatividad aplicable en la materia.</w:t>
      </w:r>
    </w:p>
    <w:p w:rsidRPr="0039482F" w:rsidR="00F602FF" w:rsidP="00F602FF" w:rsidRDefault="00F602FF" w14:paraId="751C2B2A" w14:textId="77777777">
      <w:pPr>
        <w:pStyle w:val="Prrafodelista"/>
        <w:tabs>
          <w:tab w:val="left" w:pos="567"/>
        </w:tabs>
        <w:spacing w:line="360" w:lineRule="auto"/>
        <w:ind w:left="567" w:right="567"/>
        <w:jc w:val="both"/>
        <w:rPr>
          <w:rFonts w:ascii="Palatino Linotype" w:hAnsi="Palatino Linotype" w:cs="Tahoma"/>
          <w:i/>
          <w:iCs/>
          <w:sz w:val="20"/>
          <w:szCs w:val="20"/>
        </w:rPr>
      </w:pPr>
    </w:p>
    <w:p w:rsidRPr="0039482F" w:rsidR="00F602FF" w:rsidP="00F602FF" w:rsidRDefault="00F602FF" w14:paraId="652F8DA8" w14:textId="6F6E4A10">
      <w:pPr>
        <w:pStyle w:val="Prrafodelista"/>
        <w:tabs>
          <w:tab w:val="left" w:pos="567"/>
        </w:tabs>
        <w:spacing w:line="360" w:lineRule="auto"/>
        <w:ind w:left="567" w:right="567"/>
        <w:jc w:val="both"/>
        <w:rPr>
          <w:rFonts w:ascii="Palatino Linotype" w:hAnsi="Palatino Linotype" w:cs="Tahoma"/>
          <w:i/>
          <w:iCs/>
          <w:sz w:val="20"/>
          <w:szCs w:val="20"/>
        </w:rPr>
      </w:pPr>
      <w:r w:rsidRPr="0039482F">
        <w:rPr>
          <w:rFonts w:ascii="Palatino Linotype" w:hAnsi="Palatino Linotype" w:cs="Tahoma"/>
          <w:i/>
          <w:iCs/>
          <w:sz w:val="20"/>
          <w:szCs w:val="20"/>
        </w:rPr>
        <w:t>Se cuenta con un registro de ingreso e identificación, por ello antes de iniciar consulta, se solicitará identificación oficial al solicitante, NO PARA ACREDITAR INTERES ALGUNO, sino únicamente para identificarse para realizar la consulta directa. 20</w:t>
      </w:r>
    </w:p>
    <w:p w:rsidRPr="0039482F" w:rsidR="00F602FF" w:rsidP="00F602FF" w:rsidRDefault="00F602FF" w14:paraId="6C5A4D81" w14:textId="77777777">
      <w:pPr>
        <w:pStyle w:val="Prrafodelista"/>
        <w:tabs>
          <w:tab w:val="left" w:pos="567"/>
        </w:tabs>
        <w:spacing w:line="360" w:lineRule="auto"/>
        <w:ind w:left="567" w:right="567"/>
        <w:jc w:val="both"/>
        <w:rPr>
          <w:rFonts w:ascii="Palatino Linotype" w:hAnsi="Palatino Linotype" w:cs="Tahoma"/>
          <w:i/>
          <w:iCs/>
          <w:sz w:val="20"/>
          <w:szCs w:val="20"/>
        </w:rPr>
      </w:pPr>
    </w:p>
    <w:p w:rsidRPr="0039482F" w:rsidR="00F602FF" w:rsidP="00F602FF" w:rsidRDefault="00F602FF" w14:paraId="5F5C4825" w14:textId="77777777">
      <w:pPr>
        <w:pStyle w:val="Prrafodelista"/>
        <w:tabs>
          <w:tab w:val="left" w:pos="567"/>
        </w:tabs>
        <w:spacing w:line="360" w:lineRule="auto"/>
        <w:ind w:left="567" w:right="567"/>
        <w:jc w:val="both"/>
        <w:rPr>
          <w:rFonts w:ascii="Palatino Linotype" w:hAnsi="Palatino Linotype" w:cs="Tahoma"/>
          <w:i/>
          <w:iCs/>
          <w:sz w:val="20"/>
          <w:szCs w:val="20"/>
        </w:rPr>
      </w:pPr>
      <w:r w:rsidRPr="0039482F">
        <w:rPr>
          <w:rFonts w:ascii="Palatino Linotype" w:hAnsi="Palatino Linotype" w:cs="Tahoma"/>
          <w:i/>
          <w:iCs/>
          <w:sz w:val="20"/>
          <w:szCs w:val="20"/>
        </w:rPr>
        <w:t>Lo anterior, con la finalidad de hacer del conocimiento del solicitante las reglas que deberá observar durante la consulta directa a realizar.</w:t>
      </w:r>
    </w:p>
    <w:p w:rsidRPr="0039482F" w:rsidR="00F602FF" w:rsidP="00F602FF" w:rsidRDefault="00F602FF" w14:paraId="72489E10" w14:textId="77777777">
      <w:pPr>
        <w:pStyle w:val="Prrafodelista"/>
        <w:tabs>
          <w:tab w:val="left" w:pos="567"/>
        </w:tabs>
        <w:spacing w:line="360" w:lineRule="auto"/>
        <w:ind w:left="567" w:right="567"/>
        <w:jc w:val="both"/>
        <w:rPr>
          <w:rFonts w:ascii="Palatino Linotype" w:hAnsi="Palatino Linotype" w:cs="Tahoma"/>
          <w:i/>
          <w:iCs/>
          <w:sz w:val="20"/>
          <w:szCs w:val="20"/>
        </w:rPr>
      </w:pPr>
    </w:p>
    <w:p w:rsidRPr="0039482F" w:rsidR="00F602FF" w:rsidP="00F602FF" w:rsidRDefault="00F602FF" w14:paraId="15AFDC95" w14:textId="28D714F6">
      <w:pPr>
        <w:pStyle w:val="Prrafodelista"/>
        <w:tabs>
          <w:tab w:val="left" w:pos="567"/>
        </w:tabs>
        <w:spacing w:line="360" w:lineRule="auto"/>
        <w:ind w:left="567" w:right="567"/>
        <w:jc w:val="both"/>
        <w:rPr>
          <w:rFonts w:ascii="Palatino Linotype" w:hAnsi="Palatino Linotype" w:cs="Tahoma"/>
          <w:i/>
          <w:iCs/>
          <w:sz w:val="20"/>
          <w:szCs w:val="20"/>
        </w:rPr>
      </w:pPr>
      <w:r w:rsidRPr="0039482F">
        <w:rPr>
          <w:rFonts w:ascii="Palatino Linotype" w:hAnsi="Palatino Linotype" w:cs="Tahoma"/>
          <w:i/>
          <w:iCs/>
          <w:sz w:val="20"/>
          <w:szCs w:val="20"/>
        </w:rPr>
        <w:t xml:space="preserve">Consecuentemente, se remite la propuesta cambio de modalidad de la información solicitada a </w:t>
      </w:r>
      <w:r w:rsidRPr="0039482F" w:rsidR="00503902">
        <w:rPr>
          <w:rFonts w:ascii="Palatino Linotype" w:hAnsi="Palatino Linotype" w:cs="Tahoma"/>
          <w:i/>
          <w:iCs/>
          <w:sz w:val="20"/>
          <w:szCs w:val="20"/>
        </w:rPr>
        <w:t>‘</w:t>
      </w:r>
      <w:r w:rsidRPr="0039482F">
        <w:rPr>
          <w:rFonts w:ascii="Palatino Linotype" w:hAnsi="Palatino Linotype" w:cs="Tahoma"/>
          <w:i/>
          <w:iCs/>
          <w:sz w:val="20"/>
          <w:szCs w:val="20"/>
        </w:rPr>
        <w:t>CONSULTA DIRECTA</w:t>
      </w:r>
      <w:r w:rsidRPr="0039482F" w:rsidR="00503902">
        <w:rPr>
          <w:rFonts w:ascii="Palatino Linotype" w:hAnsi="Palatino Linotype" w:cs="Tahoma"/>
          <w:i/>
          <w:iCs/>
          <w:sz w:val="20"/>
          <w:szCs w:val="20"/>
        </w:rPr>
        <w:t>’</w:t>
      </w:r>
      <w:r w:rsidRPr="0039482F">
        <w:rPr>
          <w:rFonts w:ascii="Palatino Linotype" w:hAnsi="Palatino Linotype" w:cs="Tahoma"/>
          <w:i/>
          <w:iCs/>
          <w:sz w:val="20"/>
          <w:szCs w:val="20"/>
        </w:rPr>
        <w:t>, de la solicitud con folio 00434/TENANCIN/IP/2022.</w:t>
      </w:r>
    </w:p>
    <w:p w:rsidRPr="0039482F" w:rsidR="005F0AA0" w:rsidP="00040B5B" w:rsidRDefault="00280139" w14:paraId="67029BBA" w14:textId="0FBDAE47">
      <w:pPr>
        <w:pStyle w:val="Prrafodelista"/>
        <w:tabs>
          <w:tab w:val="left" w:pos="567"/>
        </w:tabs>
        <w:spacing w:line="360" w:lineRule="auto"/>
        <w:ind w:left="567" w:right="567"/>
        <w:jc w:val="both"/>
        <w:rPr>
          <w:rFonts w:ascii="Palatino Linotype" w:hAnsi="Palatino Linotype" w:cs="Tahoma"/>
          <w:i/>
          <w:iCs/>
          <w:sz w:val="20"/>
          <w:szCs w:val="20"/>
        </w:rPr>
      </w:pPr>
      <w:r w:rsidRPr="0039482F">
        <w:rPr>
          <w:rFonts w:ascii="Palatino Linotype" w:hAnsi="Palatino Linotype" w:cs="Tahoma"/>
          <w:i/>
          <w:iCs/>
          <w:color w:val="000000" w:themeColor="text1"/>
          <w:sz w:val="20"/>
          <w:szCs w:val="20"/>
          <w:lang w:val="es-ES_tradnl"/>
        </w:rPr>
        <w:t>…</w:t>
      </w:r>
      <w:r w:rsidRPr="0039482F" w:rsidR="005F0AA0">
        <w:rPr>
          <w:rFonts w:ascii="Palatino Linotype" w:hAnsi="Palatino Linotype" w:cs="Tahoma"/>
          <w:i/>
          <w:iCs/>
          <w:sz w:val="20"/>
          <w:szCs w:val="20"/>
        </w:rPr>
        <w:t>”</w:t>
      </w:r>
      <w:r w:rsidRPr="0039482F">
        <w:rPr>
          <w:rFonts w:ascii="Palatino Linotype" w:hAnsi="Palatino Linotype" w:cs="Tahoma"/>
          <w:i/>
          <w:iCs/>
          <w:sz w:val="20"/>
          <w:szCs w:val="20"/>
        </w:rPr>
        <w:t xml:space="preserve"> (Sic.)</w:t>
      </w:r>
    </w:p>
    <w:p w:rsidRPr="0039482F" w:rsidR="00F602FF" w:rsidP="00F602FF" w:rsidRDefault="00F602FF" w14:paraId="7AD3810D" w14:textId="77777777">
      <w:pPr>
        <w:tabs>
          <w:tab w:val="left" w:pos="567"/>
        </w:tabs>
        <w:spacing w:line="360" w:lineRule="auto"/>
        <w:ind w:right="567"/>
        <w:jc w:val="both"/>
        <w:rPr>
          <w:rFonts w:ascii="Palatino Linotype" w:hAnsi="Palatino Linotype" w:cs="Tahoma"/>
        </w:rPr>
      </w:pPr>
    </w:p>
    <w:bookmarkEnd w:id="1"/>
    <w:p w:rsidRPr="0039482F" w:rsidR="00F602FF" w:rsidP="00F602FF" w:rsidRDefault="00F602FF" w14:paraId="6E248832" w14:textId="6E6B50D3">
      <w:pPr>
        <w:spacing w:line="360" w:lineRule="auto"/>
        <w:ind w:right="539"/>
        <w:jc w:val="both"/>
        <w:rPr>
          <w:rFonts w:ascii="Palatino Linotype" w:hAnsi="Palatino Linotype" w:cs="Tahoma"/>
          <w:bCs/>
          <w:iCs/>
          <w:color w:val="000000" w:themeColor="text1"/>
          <w:sz w:val="22"/>
          <w:szCs w:val="22"/>
        </w:rPr>
      </w:pPr>
      <w:r w:rsidRPr="0039482F">
        <w:rPr>
          <w:rFonts w:ascii="Palatino Linotype" w:hAnsi="Palatino Linotype" w:cs="Tahoma"/>
          <w:bCs/>
          <w:iCs/>
          <w:color w:val="000000" w:themeColor="text1"/>
          <w:sz w:val="22"/>
          <w:szCs w:val="22"/>
        </w:rPr>
        <w:t>El Sujeto Obligado adjuntó la digitalización de</w:t>
      </w:r>
      <w:r w:rsidRPr="0039482F" w:rsidR="000F6FEA">
        <w:rPr>
          <w:rFonts w:ascii="Palatino Linotype" w:hAnsi="Palatino Linotype" w:cs="Tahoma"/>
          <w:bCs/>
          <w:iCs/>
          <w:color w:val="000000" w:themeColor="text1"/>
          <w:sz w:val="22"/>
          <w:szCs w:val="22"/>
        </w:rPr>
        <w:t xml:space="preserve"> los siguientes documentos:</w:t>
      </w:r>
    </w:p>
    <w:p w:rsidRPr="0039482F" w:rsidR="00F602FF" w:rsidP="00F602FF" w:rsidRDefault="00F602FF" w14:paraId="0A89D835" w14:textId="77777777">
      <w:pPr>
        <w:spacing w:line="360" w:lineRule="auto"/>
        <w:ind w:right="539"/>
        <w:jc w:val="both"/>
        <w:rPr>
          <w:rFonts w:ascii="Palatino Linotype" w:hAnsi="Palatino Linotype" w:cs="Tahoma"/>
          <w:bCs/>
          <w:iCs/>
          <w:color w:val="000000" w:themeColor="text1"/>
          <w:sz w:val="22"/>
          <w:szCs w:val="22"/>
        </w:rPr>
      </w:pPr>
    </w:p>
    <w:p w:rsidRPr="0039482F" w:rsidR="000F6FEA" w:rsidP="000F6FEA" w:rsidRDefault="000F6FEA" w14:paraId="3EEB9329" w14:textId="11D09383">
      <w:pPr>
        <w:spacing w:line="360" w:lineRule="auto"/>
        <w:ind w:right="113"/>
        <w:jc w:val="both"/>
        <w:rPr>
          <w:rFonts w:ascii="Palatino Linotype" w:hAnsi="Palatino Linotype" w:cs="Tahoma" w:eastAsiaTheme="minorHAnsi"/>
          <w:color w:val="000000" w:themeColor="text1"/>
          <w:sz w:val="22"/>
          <w:szCs w:val="22"/>
          <w:lang w:val="es-ES_tradnl" w:eastAsia="en-US"/>
        </w:rPr>
      </w:pPr>
      <w:r w:rsidRPr="0039482F">
        <w:rPr>
          <w:rFonts w:ascii="Palatino Linotype" w:hAnsi="Palatino Linotype" w:cs="Tahoma" w:eastAsiaTheme="minorHAnsi"/>
          <w:color w:val="000000" w:themeColor="text1"/>
          <w:sz w:val="22"/>
          <w:szCs w:val="22"/>
          <w:lang w:val="es-ES_tradnl" w:eastAsia="en-US"/>
        </w:rPr>
        <w:t>i) Cédula de Notificación Personal, del trece de mayo de dos mil veintidós, mediante la cual el funcionario Oscar Manuel Martínez Rodríguez notificó la respuesta a las solicitudes de información 424/TENANCIN/IP/2022 al 434/TENANCIN/IP/2022 al particular, en los siguientes términos:</w:t>
      </w:r>
    </w:p>
    <w:p w:rsidRPr="0039482F" w:rsidR="000F6FEA" w:rsidP="000F6FEA" w:rsidRDefault="000F6FEA" w14:paraId="53F58BBE" w14:textId="77777777">
      <w:pPr>
        <w:spacing w:line="360" w:lineRule="auto"/>
        <w:ind w:right="113"/>
        <w:jc w:val="both"/>
        <w:rPr>
          <w:rFonts w:ascii="Palatino Linotype" w:hAnsi="Palatino Linotype" w:cs="Tahoma" w:eastAsiaTheme="minorHAnsi"/>
          <w:color w:val="000000" w:themeColor="text1"/>
          <w:sz w:val="22"/>
          <w:szCs w:val="22"/>
          <w:lang w:val="es-ES_tradnl" w:eastAsia="en-US"/>
        </w:rPr>
      </w:pPr>
    </w:p>
    <w:p w:rsidRPr="0039482F" w:rsidR="000F6FEA" w:rsidP="000F6FEA" w:rsidRDefault="000F6FEA" w14:paraId="20AFA43C" w14:textId="0D3C67F8">
      <w:pPr>
        <w:spacing w:line="360" w:lineRule="auto"/>
        <w:jc w:val="both"/>
        <w:rPr>
          <w:rFonts w:ascii="Palatino Linotype" w:hAnsi="Palatino Linotype" w:eastAsiaTheme="minorHAnsi" w:cstheme="minorBidi"/>
          <w:color w:val="000000" w:themeColor="text1"/>
          <w:sz w:val="22"/>
          <w:szCs w:val="22"/>
          <w:lang w:eastAsia="en-US"/>
        </w:rPr>
      </w:pPr>
      <w:proofErr w:type="spellStart"/>
      <w:r w:rsidRPr="0039482F">
        <w:rPr>
          <w:rFonts w:ascii="Palatino Linotype" w:hAnsi="Palatino Linotype" w:eastAsiaTheme="minorHAnsi" w:cstheme="minorBidi"/>
          <w:color w:val="000000" w:themeColor="text1"/>
          <w:sz w:val="22"/>
          <w:szCs w:val="22"/>
          <w:lang w:eastAsia="en-US"/>
        </w:rPr>
        <w:t>ii</w:t>
      </w:r>
      <w:proofErr w:type="spellEnd"/>
      <w:r w:rsidRPr="0039482F">
        <w:rPr>
          <w:rFonts w:ascii="Palatino Linotype" w:hAnsi="Palatino Linotype" w:eastAsiaTheme="minorHAnsi" w:cstheme="minorBidi"/>
          <w:color w:val="000000" w:themeColor="text1"/>
          <w:sz w:val="22"/>
          <w:szCs w:val="22"/>
          <w:lang w:eastAsia="en-US"/>
        </w:rPr>
        <w:t>) Identificación oficial (INE), del ciudadano Ramón Castañeda Mondragón.</w:t>
      </w:r>
    </w:p>
    <w:p w:rsidRPr="0039482F" w:rsidR="00F469B3" w:rsidP="00F469B3" w:rsidRDefault="00885AE9" w14:paraId="6E7C6651" w14:textId="51B1F54B">
      <w:pPr>
        <w:spacing w:line="360" w:lineRule="auto"/>
        <w:jc w:val="both"/>
        <w:rPr>
          <w:rFonts w:ascii="Palatino Linotype" w:hAnsi="Palatino Linotype" w:eastAsiaTheme="minorHAnsi" w:cstheme="minorBidi"/>
          <w:b/>
          <w:bCs/>
          <w:color w:val="000000" w:themeColor="text1"/>
          <w:sz w:val="22"/>
          <w:szCs w:val="22"/>
          <w:lang w:eastAsia="en-US"/>
        </w:rPr>
      </w:pPr>
      <w:r w:rsidRPr="0039482F">
        <w:rPr>
          <w:rFonts w:ascii="Palatino Linotype" w:hAnsi="Palatino Linotype" w:eastAsiaTheme="minorHAnsi" w:cstheme="minorBidi"/>
          <w:b/>
          <w:bCs/>
          <w:color w:val="000000" w:themeColor="text1"/>
          <w:sz w:val="22"/>
          <w:szCs w:val="22"/>
          <w:lang w:eastAsia="en-US"/>
        </w:rPr>
        <w:lastRenderedPageBreak/>
        <w:t>III</w:t>
      </w:r>
      <w:r w:rsidRPr="0039482F" w:rsidR="00F469B3">
        <w:rPr>
          <w:rFonts w:ascii="Palatino Linotype" w:hAnsi="Palatino Linotype" w:eastAsiaTheme="minorHAnsi" w:cstheme="minorBidi"/>
          <w:b/>
          <w:bCs/>
          <w:color w:val="000000" w:themeColor="text1"/>
          <w:sz w:val="22"/>
          <w:szCs w:val="22"/>
          <w:lang w:eastAsia="en-US"/>
        </w:rPr>
        <w:t xml:space="preserve">. Interposición del Recurso de Revisión. </w:t>
      </w:r>
    </w:p>
    <w:p w:rsidRPr="0039482F" w:rsidR="00F70916" w:rsidP="00F469B3" w:rsidRDefault="00F70916" w14:paraId="437F3817" w14:textId="77777777">
      <w:pPr>
        <w:spacing w:line="360" w:lineRule="auto"/>
        <w:jc w:val="both"/>
        <w:rPr>
          <w:rFonts w:ascii="Palatino Linotype" w:hAnsi="Palatino Linotype" w:eastAsiaTheme="minorHAnsi" w:cstheme="minorBidi"/>
          <w:b/>
          <w:bCs/>
          <w:color w:val="000000" w:themeColor="text1"/>
          <w:sz w:val="22"/>
          <w:szCs w:val="22"/>
          <w:lang w:eastAsia="en-US"/>
        </w:rPr>
      </w:pPr>
    </w:p>
    <w:p w:rsidRPr="0039482F" w:rsidR="00DB75EE" w:rsidP="005D79BD" w:rsidRDefault="00F469B3" w14:paraId="5B4A10F1" w14:textId="443AF7A4">
      <w:pPr>
        <w:widowControl w:val="0"/>
        <w:spacing w:line="360" w:lineRule="auto"/>
        <w:jc w:val="both"/>
        <w:rPr>
          <w:rFonts w:ascii="Palatino Linotype" w:hAnsi="Palatino Linotype" w:cs="Tahoma" w:eastAsiaTheme="minorHAnsi"/>
          <w:sz w:val="22"/>
          <w:szCs w:val="22"/>
          <w:lang w:val="es-ES" w:eastAsia="en-US"/>
        </w:rPr>
      </w:pPr>
      <w:r w:rsidRPr="0039482F">
        <w:rPr>
          <w:rFonts w:ascii="Palatino Linotype" w:hAnsi="Palatino Linotype" w:cs="Tahoma" w:eastAsiaTheme="minorHAnsi"/>
          <w:color w:val="000000" w:themeColor="text1"/>
          <w:sz w:val="22"/>
          <w:szCs w:val="22"/>
          <w:lang w:eastAsia="en-US"/>
        </w:rPr>
        <w:t xml:space="preserve">Con fecha </w:t>
      </w:r>
      <w:r w:rsidRPr="0039482F" w:rsidR="00E350C0">
        <w:rPr>
          <w:rFonts w:ascii="Palatino Linotype" w:hAnsi="Palatino Linotype" w:cs="Tahoma" w:eastAsiaTheme="minorHAnsi"/>
          <w:bCs/>
          <w:iCs/>
          <w:color w:val="000000" w:themeColor="text1"/>
          <w:sz w:val="22"/>
          <w:szCs w:val="22"/>
          <w:lang w:eastAsia="en-US"/>
        </w:rPr>
        <w:t>tres de junio</w:t>
      </w:r>
      <w:r w:rsidRPr="0039482F" w:rsidR="002D73AB">
        <w:rPr>
          <w:rFonts w:ascii="Palatino Linotype" w:hAnsi="Palatino Linotype" w:cs="Tahoma" w:eastAsiaTheme="minorHAnsi"/>
          <w:bCs/>
          <w:iCs/>
          <w:color w:val="000000" w:themeColor="text1"/>
          <w:sz w:val="22"/>
          <w:szCs w:val="22"/>
          <w:lang w:eastAsia="en-US"/>
        </w:rPr>
        <w:t xml:space="preserve"> de dos mil veintidós</w:t>
      </w:r>
      <w:r w:rsidRPr="0039482F">
        <w:rPr>
          <w:rFonts w:ascii="Palatino Linotype" w:hAnsi="Palatino Linotype" w:cs="Tahoma" w:eastAsiaTheme="minorHAnsi"/>
          <w:color w:val="000000" w:themeColor="text1"/>
          <w:sz w:val="22"/>
          <w:szCs w:val="22"/>
          <w:lang w:eastAsia="en-US"/>
        </w:rPr>
        <w:t xml:space="preserve">, </w:t>
      </w:r>
      <w:r w:rsidRPr="0039482F">
        <w:rPr>
          <w:rFonts w:ascii="Palatino Linotype" w:hAnsi="Palatino Linotype" w:cs="Tahoma" w:eastAsiaTheme="minorHAnsi"/>
          <w:color w:val="000000" w:themeColor="text1"/>
          <w:sz w:val="22"/>
          <w:szCs w:val="22"/>
          <w:lang w:val="es-ES" w:eastAsia="en-US"/>
        </w:rPr>
        <w:t xml:space="preserve">el Particular interpuso un Recurso de Revisión ante este Instituto, a través del Sistema de Acceso a la Información Mexiquense (SAIMEX), en contra de la respuesta otorgada por el </w:t>
      </w:r>
      <w:r w:rsidRPr="0039482F" w:rsidR="00704BEC">
        <w:rPr>
          <w:rFonts w:ascii="Palatino Linotype" w:hAnsi="Palatino Linotype" w:cs="Tahoma" w:eastAsiaTheme="minorHAnsi"/>
          <w:color w:val="000000" w:themeColor="text1"/>
          <w:sz w:val="22"/>
          <w:szCs w:val="22"/>
          <w:lang w:val="es-ES" w:eastAsia="en-US"/>
        </w:rPr>
        <w:t>Ayuntamiento de Tenancingo</w:t>
      </w:r>
      <w:r w:rsidRPr="0039482F">
        <w:rPr>
          <w:rFonts w:ascii="Palatino Linotype" w:hAnsi="Palatino Linotype" w:cs="Tahoma" w:eastAsiaTheme="minorHAnsi"/>
          <w:color w:val="000000" w:themeColor="text1"/>
          <w:sz w:val="22"/>
          <w:szCs w:val="22"/>
          <w:lang w:val="es-ES" w:eastAsia="en-US"/>
        </w:rPr>
        <w:t xml:space="preserve">, a la solicitud de información, en los siguientes términos: </w:t>
      </w:r>
    </w:p>
    <w:p w:rsidRPr="0039482F" w:rsidR="00DB75EE" w:rsidP="00F469B3" w:rsidRDefault="00DB75EE" w14:paraId="4378CC69" w14:textId="77777777">
      <w:pPr>
        <w:autoSpaceDE w:val="0"/>
        <w:autoSpaceDN w:val="0"/>
        <w:adjustRightInd w:val="0"/>
        <w:spacing w:line="360" w:lineRule="auto"/>
        <w:jc w:val="both"/>
        <w:rPr>
          <w:rFonts w:ascii="Palatino Linotype" w:hAnsi="Palatino Linotype" w:cs="Tahoma" w:eastAsiaTheme="minorHAnsi"/>
          <w:color w:val="000000" w:themeColor="text1"/>
          <w:sz w:val="22"/>
          <w:szCs w:val="22"/>
          <w:lang w:eastAsia="en-US"/>
        </w:rPr>
      </w:pPr>
      <w:bookmarkStart w:name="_Hlk107996537" w:id="2"/>
    </w:p>
    <w:p w:rsidRPr="0039482F" w:rsidR="00F469B3" w:rsidP="00F469B3" w:rsidRDefault="00F469B3" w14:paraId="6C986C50" w14:textId="77777777">
      <w:pPr>
        <w:spacing w:line="360" w:lineRule="auto"/>
        <w:ind w:left="567" w:right="567"/>
        <w:jc w:val="both"/>
        <w:rPr>
          <w:rFonts w:ascii="Palatino Linotype" w:hAnsi="Palatino Linotype" w:eastAsiaTheme="minorHAnsi" w:cstheme="minorBidi"/>
          <w:bCs/>
          <w:i/>
          <w:color w:val="000000" w:themeColor="text1"/>
          <w:lang w:eastAsia="en-US"/>
        </w:rPr>
      </w:pPr>
      <w:r w:rsidRPr="0039482F">
        <w:rPr>
          <w:rFonts w:ascii="Palatino Linotype" w:hAnsi="Palatino Linotype" w:eastAsiaTheme="minorHAnsi" w:cstheme="minorBidi"/>
          <w:b/>
          <w:bCs/>
          <w:i/>
          <w:color w:val="000000" w:themeColor="text1"/>
          <w:lang w:eastAsia="en-US"/>
        </w:rPr>
        <w:t>“ACTO IMPUGNADO</w:t>
      </w:r>
    </w:p>
    <w:p w:rsidRPr="0039482F" w:rsidR="00DB75EE" w:rsidP="00F469B3" w:rsidRDefault="00E350C0" w14:paraId="0C46B057" w14:textId="055AA029">
      <w:pPr>
        <w:spacing w:line="360" w:lineRule="auto"/>
        <w:ind w:left="567" w:right="567"/>
        <w:jc w:val="both"/>
        <w:rPr>
          <w:rFonts w:ascii="Palatino Linotype" w:hAnsi="Palatino Linotype" w:eastAsiaTheme="minorHAnsi" w:cstheme="minorBidi"/>
          <w:i/>
          <w:color w:val="000000" w:themeColor="text1"/>
          <w:lang w:eastAsia="en-US"/>
        </w:rPr>
      </w:pPr>
      <w:r w:rsidRPr="0039482F">
        <w:rPr>
          <w:rFonts w:ascii="Palatino Linotype" w:hAnsi="Palatino Linotype" w:eastAsiaTheme="minorHAnsi" w:cstheme="minorBidi"/>
          <w:i/>
          <w:color w:val="000000" w:themeColor="text1"/>
          <w:lang w:eastAsia="en-US"/>
        </w:rPr>
        <w:t>LA FALTA DE REPUESTA A MI SOLICITUD DE ACCESO A LA INFORMACIÓN PÚBLICA.</w:t>
      </w:r>
      <w:r w:rsidRPr="0039482F" w:rsidR="001C0941">
        <w:rPr>
          <w:rFonts w:ascii="Palatino Linotype" w:hAnsi="Palatino Linotype" w:eastAsiaTheme="minorHAnsi" w:cstheme="minorBidi"/>
          <w:i/>
          <w:color w:val="000000" w:themeColor="text1"/>
          <w:lang w:eastAsia="en-US"/>
        </w:rPr>
        <w:t>” (Sic.)</w:t>
      </w:r>
    </w:p>
    <w:bookmarkEnd w:id="2"/>
    <w:p w:rsidRPr="0039482F" w:rsidR="00ED2415" w:rsidP="00F469B3" w:rsidRDefault="00ED2415" w14:paraId="6647CA04" w14:textId="77777777">
      <w:pPr>
        <w:spacing w:line="360" w:lineRule="auto"/>
        <w:ind w:left="567" w:right="567"/>
        <w:jc w:val="both"/>
        <w:rPr>
          <w:rFonts w:ascii="Palatino Linotype" w:hAnsi="Palatino Linotype" w:eastAsiaTheme="minorHAnsi" w:cstheme="minorBidi"/>
          <w:i/>
          <w:color w:val="000000" w:themeColor="text1"/>
          <w:lang w:eastAsia="en-US"/>
        </w:rPr>
      </w:pPr>
    </w:p>
    <w:p w:rsidRPr="0039482F" w:rsidR="00F469B3" w:rsidP="00F469B3" w:rsidRDefault="00F469B3" w14:paraId="7AFD5906" w14:textId="77777777">
      <w:pPr>
        <w:spacing w:line="360" w:lineRule="auto"/>
        <w:ind w:left="567" w:right="567"/>
        <w:jc w:val="both"/>
        <w:rPr>
          <w:rFonts w:ascii="Palatino Linotype" w:hAnsi="Palatino Linotype" w:eastAsiaTheme="minorHAnsi" w:cstheme="minorBidi"/>
          <w:b/>
          <w:i/>
          <w:color w:val="000000" w:themeColor="text1"/>
          <w:lang w:eastAsia="en-US"/>
        </w:rPr>
      </w:pPr>
      <w:r w:rsidRPr="0039482F">
        <w:rPr>
          <w:rFonts w:ascii="Palatino Linotype" w:hAnsi="Palatino Linotype" w:eastAsiaTheme="minorHAnsi" w:cstheme="minorBidi"/>
          <w:b/>
          <w:i/>
          <w:color w:val="000000" w:themeColor="text1"/>
          <w:lang w:eastAsia="en-US"/>
        </w:rPr>
        <w:t>“RAZONES O MOTIVOS DE LA INCONFORMIDAD</w:t>
      </w:r>
    </w:p>
    <w:p w:rsidRPr="0039482F" w:rsidR="001C0941" w:rsidP="001C0941" w:rsidRDefault="00E350C0" w14:paraId="0F674561" w14:textId="666D6F7B">
      <w:pPr>
        <w:spacing w:line="360" w:lineRule="auto"/>
        <w:ind w:left="567" w:right="567"/>
        <w:jc w:val="both"/>
        <w:rPr>
          <w:rFonts w:ascii="Palatino Linotype" w:hAnsi="Palatino Linotype" w:eastAsiaTheme="minorHAnsi" w:cstheme="minorBidi"/>
          <w:i/>
          <w:color w:val="000000" w:themeColor="text1"/>
          <w:lang w:eastAsia="en-US"/>
        </w:rPr>
      </w:pPr>
      <w:r w:rsidRPr="0039482F">
        <w:rPr>
          <w:rFonts w:ascii="Palatino Linotype" w:hAnsi="Palatino Linotype" w:eastAsiaTheme="minorHAnsi" w:cstheme="minorBidi"/>
          <w:i/>
          <w:color w:val="000000" w:themeColor="text1"/>
          <w:lang w:eastAsia="en-US"/>
        </w:rPr>
        <w:t>Al respecto debo manifestar que la negativa dolosa y de mala fe de omitir dar respuesta a mi solicitud de acceso a la información pública de oficio por el titular de la unidad de Trasparencia y acceso a la información pública de Tenancingo, Y EN SU CASO POR EL SUJETO OBLIGADO Secretario del Ayuntamiento de Tenancingo, México vulnera mi derecho humano y constitucional de acceso a la información consagrado en el artículo sexto de la Constitución Política de los Estados Unidos Mexicanos.</w:t>
      </w:r>
      <w:r w:rsidRPr="0039482F" w:rsidR="001C0941">
        <w:rPr>
          <w:rFonts w:ascii="Palatino Linotype" w:hAnsi="Palatino Linotype" w:eastAsiaTheme="minorHAnsi" w:cstheme="minorBidi"/>
          <w:i/>
          <w:color w:val="000000" w:themeColor="text1"/>
          <w:lang w:eastAsia="en-US"/>
        </w:rPr>
        <w:t>” (Sic.)</w:t>
      </w:r>
    </w:p>
    <w:p w:rsidRPr="0039482F" w:rsidR="00F469B3" w:rsidP="00F469B3" w:rsidRDefault="00F469B3" w14:paraId="01F1B018" w14:textId="77777777">
      <w:pPr>
        <w:spacing w:line="360" w:lineRule="auto"/>
        <w:jc w:val="both"/>
        <w:rPr>
          <w:rFonts w:ascii="Palatino Linotype" w:hAnsi="Palatino Linotype" w:eastAsiaTheme="minorHAnsi" w:cstheme="minorBidi"/>
          <w:iCs/>
          <w:color w:val="000000" w:themeColor="text1"/>
          <w:sz w:val="22"/>
          <w:szCs w:val="22"/>
          <w:lang w:eastAsia="en-US"/>
        </w:rPr>
      </w:pPr>
    </w:p>
    <w:p w:rsidRPr="0039482F" w:rsidR="00F469B3" w:rsidP="00F469B3" w:rsidRDefault="00885AE9" w14:paraId="2FFD3A79" w14:textId="331C0EB8">
      <w:pPr>
        <w:spacing w:line="360" w:lineRule="auto"/>
        <w:jc w:val="both"/>
        <w:rPr>
          <w:rFonts w:ascii="Palatino Linotype" w:hAnsi="Palatino Linotype" w:eastAsiaTheme="minorHAnsi" w:cstheme="minorBidi"/>
          <w:b/>
          <w:bCs/>
          <w:color w:val="000000" w:themeColor="text1"/>
          <w:sz w:val="22"/>
          <w:szCs w:val="22"/>
          <w:lang w:eastAsia="en-US"/>
        </w:rPr>
      </w:pPr>
      <w:r w:rsidRPr="0039482F">
        <w:rPr>
          <w:rFonts w:ascii="Palatino Linotype" w:hAnsi="Palatino Linotype" w:eastAsiaTheme="minorHAnsi" w:cstheme="minorBidi"/>
          <w:b/>
          <w:bCs/>
          <w:color w:val="000000" w:themeColor="text1"/>
          <w:sz w:val="22"/>
          <w:szCs w:val="22"/>
          <w:lang w:eastAsia="en-US"/>
        </w:rPr>
        <w:t>I</w:t>
      </w:r>
      <w:r w:rsidRPr="0039482F" w:rsidR="00F469B3">
        <w:rPr>
          <w:rFonts w:ascii="Palatino Linotype" w:hAnsi="Palatino Linotype" w:eastAsiaTheme="minorHAnsi" w:cstheme="minorBidi"/>
          <w:b/>
          <w:bCs/>
          <w:color w:val="000000" w:themeColor="text1"/>
          <w:sz w:val="22"/>
          <w:szCs w:val="22"/>
          <w:lang w:eastAsia="en-US"/>
        </w:rPr>
        <w:t>V. Trámite del Recurso de Revisión ante el Instituto.</w:t>
      </w:r>
    </w:p>
    <w:p w:rsidRPr="0039482F" w:rsidR="00F469B3" w:rsidP="00F469B3" w:rsidRDefault="00F469B3" w14:paraId="20B8FED1" w14:textId="77777777">
      <w:pPr>
        <w:spacing w:line="360" w:lineRule="auto"/>
        <w:jc w:val="both"/>
        <w:rPr>
          <w:rFonts w:ascii="Palatino Linotype" w:hAnsi="Palatino Linotype" w:eastAsiaTheme="minorHAnsi" w:cstheme="minorBidi"/>
          <w:color w:val="000000" w:themeColor="text1"/>
          <w:sz w:val="22"/>
          <w:szCs w:val="22"/>
          <w:lang w:eastAsia="en-US"/>
        </w:rPr>
      </w:pPr>
    </w:p>
    <w:p w:rsidRPr="0039482F" w:rsidR="00F469B3" w:rsidP="00F469B3" w:rsidRDefault="00F469B3" w14:paraId="74144DA6" w14:textId="4E6FC646">
      <w:pPr>
        <w:spacing w:line="360" w:lineRule="auto"/>
        <w:jc w:val="both"/>
        <w:rPr>
          <w:rFonts w:ascii="Palatino Linotype" w:hAnsi="Palatino Linotype" w:eastAsia="Batang" w:cs="Tahoma"/>
          <w:bCs/>
          <w:color w:val="000000" w:themeColor="text1"/>
          <w:sz w:val="22"/>
          <w:szCs w:val="22"/>
        </w:rPr>
      </w:pPr>
      <w:r w:rsidRPr="0039482F">
        <w:rPr>
          <w:rFonts w:ascii="Palatino Linotype" w:hAnsi="Palatino Linotype" w:eastAsiaTheme="minorHAnsi" w:cstheme="minorBidi"/>
          <w:b/>
          <w:bCs/>
          <w:color w:val="000000" w:themeColor="text1"/>
          <w:sz w:val="22"/>
          <w:szCs w:val="22"/>
          <w:lang w:eastAsia="en-US"/>
        </w:rPr>
        <w:t xml:space="preserve">a) Turno del Recurso de Revisión. </w:t>
      </w:r>
      <w:r w:rsidRPr="0039482F">
        <w:rPr>
          <w:rFonts w:ascii="Palatino Linotype" w:hAnsi="Palatino Linotype" w:eastAsiaTheme="minorHAnsi" w:cstheme="minorBidi"/>
          <w:color w:val="000000" w:themeColor="text1"/>
          <w:sz w:val="22"/>
          <w:szCs w:val="22"/>
          <w:lang w:eastAsia="en-US"/>
        </w:rPr>
        <w:t xml:space="preserve">El </w:t>
      </w:r>
      <w:r w:rsidRPr="0039482F" w:rsidR="00E350C0">
        <w:rPr>
          <w:rFonts w:ascii="Palatino Linotype" w:hAnsi="Palatino Linotype" w:cs="Tahoma"/>
          <w:bCs/>
          <w:iCs/>
          <w:color w:val="000000" w:themeColor="text1"/>
          <w:sz w:val="22"/>
          <w:szCs w:val="22"/>
        </w:rPr>
        <w:t>tres de junio</w:t>
      </w:r>
      <w:r w:rsidRPr="0039482F" w:rsidR="00280139">
        <w:rPr>
          <w:rFonts w:ascii="Palatino Linotype" w:hAnsi="Palatino Linotype" w:cs="Tahoma"/>
          <w:bCs/>
          <w:iCs/>
          <w:color w:val="000000" w:themeColor="text1"/>
          <w:sz w:val="22"/>
          <w:szCs w:val="22"/>
        </w:rPr>
        <w:t xml:space="preserve"> </w:t>
      </w:r>
      <w:r w:rsidRPr="0039482F" w:rsidR="004E2EC7">
        <w:rPr>
          <w:rFonts w:ascii="Palatino Linotype" w:hAnsi="Palatino Linotype" w:cs="Tahoma"/>
          <w:bCs/>
          <w:iCs/>
          <w:color w:val="000000" w:themeColor="text1"/>
          <w:sz w:val="22"/>
          <w:szCs w:val="22"/>
        </w:rPr>
        <w:t>de dos mil veintidós</w:t>
      </w:r>
      <w:r w:rsidRPr="0039482F">
        <w:rPr>
          <w:rFonts w:ascii="Palatino Linotype" w:hAnsi="Palatino Linotype" w:eastAsia="Batang" w:cs="Tahoma"/>
          <w:bCs/>
          <w:color w:val="000000" w:themeColor="text1"/>
          <w:sz w:val="22"/>
          <w:szCs w:val="22"/>
        </w:rPr>
        <w:t xml:space="preserve">, el </w:t>
      </w:r>
      <w:r w:rsidRPr="0039482F">
        <w:rPr>
          <w:rFonts w:ascii="Palatino Linotype" w:hAnsi="Palatino Linotype" w:cs="Tahoma"/>
          <w:color w:val="000000" w:themeColor="text1"/>
          <w:sz w:val="22"/>
          <w:szCs w:val="22"/>
          <w:lang w:val="es-ES"/>
        </w:rPr>
        <w:t>Sistema de Acceso a la Información Mexiquense (SAIMEX),</w:t>
      </w:r>
      <w:r w:rsidRPr="0039482F">
        <w:rPr>
          <w:rFonts w:ascii="Palatino Linotype" w:hAnsi="Palatino Linotype" w:eastAsia="Batang" w:cs="Tahoma"/>
          <w:bCs/>
          <w:color w:val="000000" w:themeColor="text1"/>
          <w:sz w:val="22"/>
          <w:szCs w:val="22"/>
        </w:rPr>
        <w:t xml:space="preserve"> asignó el número de expediente </w:t>
      </w:r>
      <w:r w:rsidRPr="0039482F" w:rsidR="00ED3519">
        <w:rPr>
          <w:rFonts w:ascii="Palatino Linotype" w:hAnsi="Palatino Linotype" w:eastAsia="Batang" w:cs="Tahoma"/>
          <w:b/>
          <w:bCs/>
          <w:color w:val="000000" w:themeColor="text1"/>
          <w:sz w:val="22"/>
          <w:szCs w:val="22"/>
        </w:rPr>
        <w:t>10496/INFOEM/IP/RR/2022</w:t>
      </w:r>
      <w:r w:rsidRPr="0039482F" w:rsidR="004E2EC7">
        <w:rPr>
          <w:rFonts w:ascii="Palatino Linotype" w:hAnsi="Palatino Linotype" w:eastAsia="Batang" w:cs="Tahoma"/>
          <w:bCs/>
          <w:color w:val="000000" w:themeColor="text1"/>
          <w:sz w:val="22"/>
          <w:szCs w:val="22"/>
        </w:rPr>
        <w:t>, al Medio de I</w:t>
      </w:r>
      <w:r w:rsidRPr="0039482F">
        <w:rPr>
          <w:rFonts w:ascii="Palatino Linotype" w:hAnsi="Palatino Linotype" w:eastAsia="Batang" w:cs="Tahoma"/>
          <w:bCs/>
          <w:color w:val="000000" w:themeColor="text1"/>
          <w:sz w:val="22"/>
          <w:szCs w:val="22"/>
        </w:rPr>
        <w:t>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39482F" w:rsidR="00F469B3" w:rsidP="00F469B3" w:rsidRDefault="00F469B3" w14:paraId="26883477" w14:textId="4C765E44">
      <w:pPr>
        <w:spacing w:line="360" w:lineRule="auto"/>
        <w:jc w:val="both"/>
        <w:rPr>
          <w:rFonts w:ascii="Palatino Linotype" w:hAnsi="Palatino Linotype" w:eastAsia="Batang" w:cs="Tahoma"/>
          <w:bCs/>
          <w:color w:val="000000" w:themeColor="text1"/>
          <w:sz w:val="22"/>
          <w:szCs w:val="22"/>
          <w:lang w:val="es-ES_tradnl"/>
        </w:rPr>
      </w:pPr>
      <w:r w:rsidRPr="0039482F">
        <w:rPr>
          <w:rFonts w:ascii="Palatino Linotype" w:hAnsi="Palatino Linotype" w:eastAsia="Batang" w:cs="Tahoma"/>
          <w:b/>
          <w:bCs/>
          <w:color w:val="000000" w:themeColor="text1"/>
          <w:sz w:val="22"/>
          <w:szCs w:val="22"/>
        </w:rPr>
        <w:lastRenderedPageBreak/>
        <w:t xml:space="preserve">b) Admisión del </w:t>
      </w:r>
      <w:r w:rsidRPr="0039482F">
        <w:rPr>
          <w:rFonts w:ascii="Palatino Linotype" w:hAnsi="Palatino Linotype" w:cs="Tahoma"/>
          <w:b/>
          <w:color w:val="000000" w:themeColor="text1"/>
          <w:sz w:val="22"/>
          <w:szCs w:val="22"/>
        </w:rPr>
        <w:t>Recurso de Revisión</w:t>
      </w:r>
      <w:r w:rsidRPr="0039482F">
        <w:rPr>
          <w:rFonts w:ascii="Palatino Linotype" w:hAnsi="Palatino Linotype" w:eastAsia="Batang" w:cs="Tahoma"/>
          <w:b/>
          <w:bCs/>
          <w:color w:val="000000" w:themeColor="text1"/>
          <w:sz w:val="22"/>
          <w:szCs w:val="22"/>
          <w:lang w:val="es-ES_tradnl"/>
        </w:rPr>
        <w:t xml:space="preserve">. </w:t>
      </w:r>
      <w:r w:rsidRPr="0039482F">
        <w:rPr>
          <w:rFonts w:ascii="Palatino Linotype" w:hAnsi="Palatino Linotype" w:eastAsia="Batang" w:cs="Tahoma"/>
          <w:bCs/>
          <w:color w:val="000000" w:themeColor="text1"/>
          <w:sz w:val="22"/>
          <w:szCs w:val="22"/>
        </w:rPr>
        <w:t xml:space="preserve">El </w:t>
      </w:r>
      <w:r w:rsidRPr="0039482F" w:rsidR="00E350C0">
        <w:rPr>
          <w:rFonts w:ascii="Palatino Linotype" w:hAnsi="Palatino Linotype" w:eastAsia="Batang" w:cs="Tahoma"/>
          <w:bCs/>
          <w:color w:val="000000" w:themeColor="text1"/>
          <w:sz w:val="22"/>
          <w:szCs w:val="22"/>
        </w:rPr>
        <w:t>ocho de junio</w:t>
      </w:r>
      <w:r w:rsidRPr="0039482F" w:rsidR="0040057E">
        <w:rPr>
          <w:rFonts w:ascii="Palatino Linotype" w:hAnsi="Palatino Linotype" w:eastAsia="Batang" w:cs="Tahoma"/>
          <w:bCs/>
          <w:color w:val="000000" w:themeColor="text1"/>
          <w:sz w:val="22"/>
          <w:szCs w:val="22"/>
        </w:rPr>
        <w:t xml:space="preserve"> de dos mil veintidós</w:t>
      </w:r>
      <w:r w:rsidRPr="0039482F">
        <w:rPr>
          <w:rFonts w:ascii="Palatino Linotype" w:hAnsi="Palatino Linotype" w:eastAsia="Batang" w:cs="Tahoma"/>
          <w:bCs/>
          <w:color w:val="000000" w:themeColor="text1"/>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Pr="0039482F" w:rsidR="00E350C0">
        <w:rPr>
          <w:rFonts w:ascii="Palatino Linotype" w:hAnsi="Palatino Linotype" w:eastAsia="Batang" w:cs="Tahoma"/>
          <w:bCs/>
          <w:color w:val="000000" w:themeColor="text1"/>
          <w:sz w:val="22"/>
          <w:szCs w:val="22"/>
          <w:lang w:val="es-ES_tradnl"/>
        </w:rPr>
        <w:t>nueve</w:t>
      </w:r>
      <w:r w:rsidRPr="0039482F" w:rsidR="0044197E">
        <w:rPr>
          <w:rFonts w:ascii="Palatino Linotype" w:hAnsi="Palatino Linotype" w:eastAsia="Batang" w:cs="Tahoma"/>
          <w:bCs/>
          <w:color w:val="000000" w:themeColor="text1"/>
          <w:sz w:val="22"/>
          <w:szCs w:val="22"/>
          <w:lang w:val="es-ES_tradnl"/>
        </w:rPr>
        <w:t>, de dicho mes y año</w:t>
      </w:r>
      <w:r w:rsidRPr="0039482F">
        <w:rPr>
          <w:rFonts w:ascii="Palatino Linotype" w:hAnsi="Palatino Linotype" w:eastAsia="Batang"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39482F" w:rsidR="00F469B3" w:rsidP="00F469B3" w:rsidRDefault="00F469B3" w14:paraId="525192B2" w14:textId="77777777">
      <w:pPr>
        <w:spacing w:line="360" w:lineRule="auto"/>
        <w:jc w:val="both"/>
        <w:rPr>
          <w:rFonts w:ascii="Palatino Linotype" w:hAnsi="Palatino Linotype" w:eastAsia="Batang" w:cs="Tahoma"/>
          <w:bCs/>
          <w:color w:val="000000" w:themeColor="text1"/>
          <w:sz w:val="22"/>
          <w:szCs w:val="22"/>
          <w:lang w:val="es-ES_tradnl"/>
        </w:rPr>
      </w:pPr>
    </w:p>
    <w:p w:rsidRPr="0039482F" w:rsidR="009D70DE" w:rsidP="009D70DE" w:rsidRDefault="00F469B3" w14:paraId="26170E05" w14:textId="740B4585">
      <w:pPr>
        <w:spacing w:line="360" w:lineRule="auto"/>
        <w:jc w:val="both"/>
        <w:rPr>
          <w:rFonts w:ascii="Palatino Linotype" w:hAnsi="Palatino Linotype" w:cs="Tahoma"/>
          <w:b/>
          <w:color w:val="000000" w:themeColor="text1"/>
          <w:sz w:val="22"/>
          <w:szCs w:val="22"/>
          <w:lang w:val="es-ES_tradnl"/>
        </w:rPr>
      </w:pPr>
      <w:r w:rsidRPr="0039482F">
        <w:rPr>
          <w:rFonts w:ascii="Palatino Linotype" w:hAnsi="Palatino Linotype" w:cs="Tahoma"/>
          <w:b/>
          <w:color w:val="000000" w:themeColor="text1"/>
          <w:sz w:val="22"/>
          <w:szCs w:val="22"/>
        </w:rPr>
        <w:t>c)</w:t>
      </w:r>
      <w:r w:rsidRPr="0039482F">
        <w:rPr>
          <w:rFonts w:ascii="Palatino Linotype" w:hAnsi="Palatino Linotype" w:cs="Tahoma"/>
          <w:color w:val="000000" w:themeColor="text1"/>
          <w:sz w:val="22"/>
          <w:szCs w:val="22"/>
          <w:lang w:val="es-ES_tradnl"/>
        </w:rPr>
        <w:t xml:space="preserve"> </w:t>
      </w:r>
      <w:r w:rsidRPr="0039482F" w:rsidR="00087359">
        <w:rPr>
          <w:rFonts w:ascii="Palatino Linotype" w:hAnsi="Palatino Linotype" w:cs="Tahoma"/>
          <w:b/>
          <w:color w:val="000000" w:themeColor="text1"/>
          <w:sz w:val="22"/>
          <w:szCs w:val="22"/>
          <w:lang w:val="es-ES_tradnl"/>
        </w:rPr>
        <w:t>Informe Justificado</w:t>
      </w:r>
      <w:r w:rsidRPr="0039482F" w:rsidR="0044197E">
        <w:rPr>
          <w:rFonts w:ascii="Palatino Linotype" w:hAnsi="Palatino Linotype" w:cs="Tahoma"/>
          <w:b/>
          <w:color w:val="000000" w:themeColor="text1"/>
          <w:sz w:val="22"/>
          <w:szCs w:val="22"/>
          <w:lang w:val="es-ES_tradnl"/>
        </w:rPr>
        <w:t xml:space="preserve"> o Manifestaciones. </w:t>
      </w:r>
      <w:r w:rsidRPr="0039482F" w:rsidR="0044197E">
        <w:rPr>
          <w:rFonts w:ascii="Palatino Linotype" w:hAnsi="Palatino Linotype" w:cs="Tahoma"/>
          <w:bCs/>
          <w:color w:val="000000" w:themeColor="text1"/>
          <w:sz w:val="22"/>
          <w:szCs w:val="22"/>
          <w:lang w:val="es-ES_tradnl"/>
        </w:rPr>
        <w:t>Las partes fueron omisas en emitir manifestaciones o alegatos.</w:t>
      </w:r>
    </w:p>
    <w:p w:rsidRPr="0039482F" w:rsidR="00AA1D93" w:rsidP="006041BE" w:rsidRDefault="00AA1D93" w14:paraId="5943112C" w14:textId="5A62574E">
      <w:pPr>
        <w:spacing w:line="360" w:lineRule="auto"/>
        <w:jc w:val="both"/>
        <w:rPr>
          <w:rFonts w:ascii="Palatino Linotype" w:hAnsi="Palatino Linotype" w:cs="Tahoma"/>
          <w:b/>
          <w:color w:val="000000" w:themeColor="text1"/>
          <w:sz w:val="22"/>
          <w:szCs w:val="22"/>
          <w:lang w:val="es-ES_tradnl"/>
        </w:rPr>
      </w:pPr>
    </w:p>
    <w:p w:rsidRPr="0039482F" w:rsidR="006041BE" w:rsidP="006041BE" w:rsidRDefault="00F84A94" w14:paraId="6A537E62" w14:textId="6C502B42">
      <w:pPr>
        <w:spacing w:line="360" w:lineRule="auto"/>
        <w:jc w:val="both"/>
        <w:rPr>
          <w:rFonts w:ascii="Palatino Linotype" w:hAnsi="Palatino Linotype" w:cs="Tahoma"/>
          <w:iCs/>
          <w:sz w:val="22"/>
          <w:szCs w:val="22"/>
        </w:rPr>
      </w:pPr>
      <w:r w:rsidRPr="0039482F">
        <w:rPr>
          <w:rFonts w:ascii="Palatino Linotype" w:hAnsi="Palatino Linotype" w:cs="Tahoma"/>
          <w:b/>
          <w:color w:val="000000" w:themeColor="text1"/>
          <w:sz w:val="22"/>
          <w:szCs w:val="22"/>
          <w:lang w:val="es-ES_tradnl"/>
        </w:rPr>
        <w:t>d</w:t>
      </w:r>
      <w:r w:rsidRPr="0039482F" w:rsidR="00087359">
        <w:rPr>
          <w:rFonts w:ascii="Palatino Linotype" w:hAnsi="Palatino Linotype" w:cs="Tahoma"/>
          <w:b/>
          <w:color w:val="000000" w:themeColor="text1"/>
          <w:sz w:val="22"/>
          <w:szCs w:val="22"/>
          <w:lang w:val="es-ES_tradnl"/>
        </w:rPr>
        <w:t>)</w:t>
      </w:r>
      <w:r w:rsidRPr="0039482F" w:rsidR="00087359">
        <w:rPr>
          <w:rFonts w:ascii="Palatino Linotype" w:hAnsi="Palatino Linotype" w:cs="Tahoma"/>
          <w:color w:val="000000" w:themeColor="text1"/>
          <w:sz w:val="22"/>
          <w:szCs w:val="22"/>
          <w:lang w:val="es-ES_tradnl"/>
        </w:rPr>
        <w:t xml:space="preserve"> </w:t>
      </w:r>
      <w:r w:rsidRPr="0039482F" w:rsidR="00763D85">
        <w:rPr>
          <w:rFonts w:ascii="Palatino Linotype" w:hAnsi="Palatino Linotype" w:cs="Tahoma"/>
          <w:b/>
          <w:sz w:val="22"/>
          <w:szCs w:val="22"/>
        </w:rPr>
        <w:t xml:space="preserve">Recurso de Revisión Desistido. </w:t>
      </w:r>
      <w:r w:rsidRPr="0039482F">
        <w:rPr>
          <w:rFonts w:ascii="Palatino Linotype" w:hAnsi="Palatino Linotype" w:cs="Tahoma"/>
          <w:sz w:val="22"/>
          <w:szCs w:val="22"/>
        </w:rPr>
        <w:t>El veinti</w:t>
      </w:r>
      <w:r w:rsidRPr="0039482F" w:rsidR="00E350C0">
        <w:rPr>
          <w:rFonts w:ascii="Palatino Linotype" w:hAnsi="Palatino Linotype" w:cs="Tahoma"/>
          <w:sz w:val="22"/>
          <w:szCs w:val="22"/>
        </w:rPr>
        <w:t>ocho</w:t>
      </w:r>
      <w:r w:rsidRPr="0039482F" w:rsidR="006041BE">
        <w:rPr>
          <w:rFonts w:ascii="Palatino Linotype" w:hAnsi="Palatino Linotype" w:cs="Tahoma"/>
          <w:sz w:val="22"/>
          <w:szCs w:val="22"/>
        </w:rPr>
        <w:t xml:space="preserve"> de </w:t>
      </w:r>
      <w:r w:rsidRPr="0039482F" w:rsidR="00E350C0">
        <w:rPr>
          <w:rFonts w:ascii="Palatino Linotype" w:hAnsi="Palatino Linotype" w:cs="Tahoma"/>
          <w:sz w:val="22"/>
          <w:szCs w:val="22"/>
        </w:rPr>
        <w:t>julio</w:t>
      </w:r>
      <w:r w:rsidRPr="0039482F" w:rsidR="0040057E">
        <w:rPr>
          <w:rFonts w:ascii="Palatino Linotype" w:hAnsi="Palatino Linotype" w:cs="Tahoma"/>
          <w:sz w:val="22"/>
          <w:szCs w:val="22"/>
        </w:rPr>
        <w:t xml:space="preserve"> de dos mil veintidós</w:t>
      </w:r>
      <w:r w:rsidRPr="0039482F" w:rsidR="000553B4">
        <w:rPr>
          <w:rFonts w:ascii="Palatino Linotype" w:hAnsi="Palatino Linotype" w:cs="Tahoma"/>
          <w:sz w:val="22"/>
          <w:szCs w:val="22"/>
        </w:rPr>
        <w:t xml:space="preserve">, </w:t>
      </w:r>
      <w:r w:rsidRPr="0039482F" w:rsidR="00763D85">
        <w:rPr>
          <w:rFonts w:ascii="Palatino Linotype" w:hAnsi="Palatino Linotype" w:cs="Tahoma"/>
          <w:sz w:val="22"/>
          <w:szCs w:val="22"/>
        </w:rPr>
        <w:t>el</w:t>
      </w:r>
      <w:r w:rsidRPr="0039482F" w:rsidR="000553B4">
        <w:rPr>
          <w:rFonts w:ascii="Palatino Linotype" w:hAnsi="Palatino Linotype" w:cs="Tahoma"/>
          <w:sz w:val="22"/>
          <w:szCs w:val="22"/>
        </w:rPr>
        <w:t xml:space="preserve"> Recurrente, a través del Sistema de Acceso a la Información Mexiquense</w:t>
      </w:r>
      <w:r w:rsidRPr="0039482F" w:rsidR="00405DBA">
        <w:rPr>
          <w:rFonts w:ascii="Palatino Linotype" w:hAnsi="Palatino Linotype" w:cs="Tahoma"/>
          <w:sz w:val="22"/>
          <w:szCs w:val="22"/>
        </w:rPr>
        <w:t xml:space="preserve"> (SAIMEX)</w:t>
      </w:r>
      <w:r w:rsidRPr="0039482F" w:rsidR="000553B4">
        <w:rPr>
          <w:rFonts w:ascii="Palatino Linotype" w:hAnsi="Palatino Linotype" w:cs="Tahoma"/>
          <w:sz w:val="22"/>
          <w:szCs w:val="22"/>
        </w:rPr>
        <w:t xml:space="preserve">, se desistió del Recurso de Revisión y señaló como razón de dicha situación la siguiente: </w:t>
      </w:r>
      <w:bookmarkStart w:name="_Hlk108000266" w:id="3"/>
      <w:r w:rsidRPr="0039482F" w:rsidR="006041BE">
        <w:rPr>
          <w:rFonts w:ascii="Palatino Linotype" w:hAnsi="Palatino Linotype" w:cs="Tahoma"/>
          <w:i/>
          <w:sz w:val="22"/>
          <w:szCs w:val="22"/>
        </w:rPr>
        <w:t>“</w:t>
      </w:r>
      <w:r w:rsidRPr="0039482F" w:rsidR="006E18D9">
        <w:rPr>
          <w:rFonts w:ascii="Palatino Linotype" w:hAnsi="Palatino Linotype" w:cs="Tahoma"/>
          <w:i/>
          <w:sz w:val="22"/>
          <w:szCs w:val="22"/>
        </w:rPr>
        <w:t>Me fue entregada la información</w:t>
      </w:r>
      <w:r w:rsidRPr="0039482F" w:rsidR="009F4FCE">
        <w:rPr>
          <w:rFonts w:ascii="Palatino Linotype" w:hAnsi="Palatino Linotype" w:cs="Tahoma"/>
          <w:i/>
          <w:sz w:val="22"/>
          <w:szCs w:val="22"/>
        </w:rPr>
        <w:t>”</w:t>
      </w:r>
      <w:bookmarkEnd w:id="3"/>
      <w:r w:rsidRPr="0039482F">
        <w:rPr>
          <w:rFonts w:ascii="Palatino Linotype" w:hAnsi="Palatino Linotype" w:cs="Tahoma"/>
          <w:iCs/>
          <w:sz w:val="22"/>
          <w:szCs w:val="22"/>
        </w:rPr>
        <w:t>.</w:t>
      </w:r>
    </w:p>
    <w:p w:rsidRPr="0039482F" w:rsidR="00F17D75" w:rsidP="00414815" w:rsidRDefault="00F17D75" w14:paraId="263C2FA6" w14:textId="20245763">
      <w:pPr>
        <w:spacing w:line="360" w:lineRule="auto"/>
        <w:jc w:val="both"/>
        <w:rPr>
          <w:rFonts w:ascii="Palatino Linotype" w:hAnsi="Palatino Linotype" w:cs="Tahoma"/>
          <w:b/>
          <w:sz w:val="18"/>
          <w:szCs w:val="22"/>
        </w:rPr>
      </w:pPr>
    </w:p>
    <w:p w:rsidRPr="0039482F" w:rsidR="008F4B45" w:rsidP="00414815" w:rsidRDefault="0084379A" w14:paraId="155868CD" w14:textId="48123688">
      <w:pPr>
        <w:spacing w:line="360" w:lineRule="auto"/>
        <w:contextualSpacing/>
        <w:jc w:val="both"/>
        <w:rPr>
          <w:rFonts w:ascii="Palatino Linotype" w:hAnsi="Palatino Linotype" w:cs="Tahoma"/>
          <w:sz w:val="22"/>
          <w:szCs w:val="22"/>
        </w:rPr>
      </w:pPr>
      <w:r w:rsidRPr="0039482F">
        <w:rPr>
          <w:rFonts w:ascii="Palatino Linotype" w:hAnsi="Palatino Linotype" w:cs="Tahoma"/>
          <w:b/>
          <w:sz w:val="22"/>
          <w:szCs w:val="22"/>
        </w:rPr>
        <w:t>f</w:t>
      </w:r>
      <w:r w:rsidRPr="0039482F" w:rsidR="000553B4">
        <w:rPr>
          <w:rFonts w:ascii="Palatino Linotype" w:hAnsi="Palatino Linotype" w:cs="Tahoma"/>
          <w:b/>
          <w:sz w:val="22"/>
          <w:szCs w:val="22"/>
        </w:rPr>
        <w:t xml:space="preserve">) </w:t>
      </w:r>
      <w:r w:rsidRPr="0039482F" w:rsidR="0063734D">
        <w:rPr>
          <w:rFonts w:ascii="Palatino Linotype" w:hAnsi="Palatino Linotype" w:cs="Tahoma"/>
          <w:b/>
          <w:sz w:val="22"/>
          <w:szCs w:val="22"/>
        </w:rPr>
        <w:t>Cierre de instrucción.</w:t>
      </w:r>
      <w:r w:rsidRPr="0039482F" w:rsidR="00763D85">
        <w:rPr>
          <w:rFonts w:ascii="Palatino Linotype" w:hAnsi="Palatino Linotype" w:cs="Tahoma"/>
          <w:b/>
          <w:sz w:val="22"/>
          <w:szCs w:val="22"/>
        </w:rPr>
        <w:t xml:space="preserve"> </w:t>
      </w:r>
      <w:r w:rsidRPr="0039482F" w:rsidR="008F4B45">
        <w:rPr>
          <w:rFonts w:ascii="Palatino Linotype" w:hAnsi="Palatino Linotype" w:cs="Tahoma"/>
          <w:sz w:val="22"/>
          <w:szCs w:val="22"/>
        </w:rPr>
        <w:t xml:space="preserve">El </w:t>
      </w:r>
      <w:r w:rsidRPr="0039482F" w:rsidR="00885AE9">
        <w:rPr>
          <w:rFonts w:ascii="Palatino Linotype" w:hAnsi="Palatino Linotype" w:cs="Tahoma"/>
          <w:sz w:val="22"/>
          <w:szCs w:val="22"/>
        </w:rPr>
        <w:t>tres de agosto</w:t>
      </w:r>
      <w:r w:rsidRPr="0039482F" w:rsidR="00DB75EE">
        <w:rPr>
          <w:rFonts w:ascii="Palatino Linotype" w:hAnsi="Palatino Linotype" w:cs="Tahoma"/>
          <w:sz w:val="22"/>
          <w:szCs w:val="22"/>
        </w:rPr>
        <w:t xml:space="preserve"> de dos mil veintidós</w:t>
      </w:r>
      <w:r w:rsidRPr="0039482F" w:rsidR="008F4B45">
        <w:rPr>
          <w:rFonts w:ascii="Palatino Linotype" w:hAnsi="Palatino Linotype" w:cs="Tahoma"/>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rsidRPr="0039482F" w:rsidR="00707B05" w:rsidP="00414815" w:rsidRDefault="00707B05" w14:paraId="7DC2DEF0" w14:textId="37EF8DBB">
      <w:pPr>
        <w:spacing w:line="360" w:lineRule="auto"/>
        <w:contextualSpacing/>
        <w:jc w:val="both"/>
        <w:rPr>
          <w:rFonts w:ascii="Palatino Linotype" w:hAnsi="Palatino Linotype" w:cs="Tahoma"/>
          <w:sz w:val="22"/>
          <w:szCs w:val="22"/>
        </w:rPr>
      </w:pPr>
    </w:p>
    <w:p w:rsidRPr="0039482F" w:rsidR="00707B05" w:rsidP="00707B05" w:rsidRDefault="00707B05" w14:paraId="29313155" w14:textId="2FCF07B5">
      <w:pPr>
        <w:spacing w:line="360" w:lineRule="auto"/>
        <w:jc w:val="both"/>
        <w:rPr>
          <w:rFonts w:ascii="Palatino Linotype" w:hAnsi="Palatino Linotype" w:eastAsia="Palatino Linotype" w:cs="Palatino Linotype"/>
          <w:color w:val="000000" w:themeColor="text1"/>
          <w:sz w:val="22"/>
          <w:szCs w:val="22"/>
          <w:lang w:val="es-ES" w:eastAsia="en-US"/>
        </w:rPr>
      </w:pPr>
      <w:r w:rsidRPr="0039482F">
        <w:rPr>
          <w:rFonts w:ascii="Palatino Linotype" w:hAnsi="Palatino Linotype" w:eastAsia="Palatino Linotype" w:cs="Palatino Linotype"/>
          <w:b/>
          <w:bCs/>
          <w:color w:val="000000" w:themeColor="text1"/>
          <w:sz w:val="22"/>
          <w:szCs w:val="22"/>
          <w:lang w:val="es-ES" w:eastAsia="en-US"/>
        </w:rPr>
        <w:t xml:space="preserve">g) Ampliación de plazo para resolver. </w:t>
      </w:r>
      <w:r w:rsidRPr="0039482F">
        <w:rPr>
          <w:rFonts w:ascii="Palatino Linotype" w:hAnsi="Palatino Linotype" w:eastAsia="Palatino Linotype" w:cs="Palatino Linotype"/>
          <w:color w:val="000000" w:themeColor="text1"/>
          <w:sz w:val="22"/>
          <w:szCs w:val="22"/>
          <w:lang w:val="es-ES" w:eastAsia="en-US"/>
        </w:rPr>
        <w:t xml:space="preserve">El cuatro de agosto de dos mil veintidós, el Comisionado Ponente, con fundamento en lo dispuesto por el artículo 181, párrafo tercero, de la Ley de Transparencia y Acceso a la Información Pública del Estado de México y Municipios, </w:t>
      </w:r>
      <w:r w:rsidRPr="0039482F">
        <w:rPr>
          <w:rFonts w:ascii="Palatino Linotype" w:hAnsi="Palatino Linotype" w:eastAsia="Palatino Linotype" w:cs="Palatino Linotype"/>
          <w:color w:val="000000" w:themeColor="text1"/>
          <w:sz w:val="22"/>
          <w:szCs w:val="22"/>
          <w:lang w:val="es-ES" w:eastAsia="en-US"/>
        </w:rPr>
        <w:lastRenderedPageBreak/>
        <w:t>acordó ampliar por un periodo de quince días hábiles, el plazo para resolver el Recurso de Revisión que nos ocupa; acto que fue notificado a las partes, mediante el Sistema de Acceso a la Información Mexiquense (SAIMEX).</w:t>
      </w:r>
    </w:p>
    <w:p w:rsidRPr="0039482F" w:rsidR="00707B05" w:rsidP="00414815" w:rsidRDefault="00707B05" w14:paraId="7C1D122D" w14:textId="77777777">
      <w:pPr>
        <w:spacing w:line="360" w:lineRule="auto"/>
        <w:contextualSpacing/>
        <w:jc w:val="both"/>
        <w:rPr>
          <w:rFonts w:ascii="Palatino Linotype" w:hAnsi="Palatino Linotype" w:cs="Tahoma"/>
          <w:b/>
          <w:sz w:val="22"/>
          <w:szCs w:val="22"/>
        </w:rPr>
      </w:pPr>
    </w:p>
    <w:p w:rsidRPr="0039482F" w:rsidR="008F4B45" w:rsidP="00414815" w:rsidRDefault="008F4B45" w14:paraId="0F3812D8" w14:textId="77777777">
      <w:pPr>
        <w:spacing w:line="360" w:lineRule="auto"/>
        <w:contextualSpacing/>
        <w:jc w:val="both"/>
        <w:rPr>
          <w:rFonts w:ascii="Palatino Linotype" w:hAnsi="Palatino Linotype" w:cs="Tahoma"/>
          <w:color w:val="000000"/>
          <w:sz w:val="22"/>
          <w:szCs w:val="22"/>
        </w:rPr>
      </w:pPr>
      <w:r w:rsidRPr="0039482F">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rsidRPr="0039482F" w:rsidR="003F5E0D" w:rsidP="00414815" w:rsidRDefault="003F5E0D" w14:paraId="75379D24" w14:textId="77777777">
      <w:pPr>
        <w:spacing w:line="360" w:lineRule="auto"/>
        <w:contextualSpacing/>
        <w:jc w:val="both"/>
        <w:rPr>
          <w:rFonts w:ascii="Palatino Linotype" w:hAnsi="Palatino Linotype" w:cs="Tahoma"/>
          <w:color w:val="000000"/>
          <w:sz w:val="22"/>
          <w:szCs w:val="22"/>
        </w:rPr>
      </w:pPr>
    </w:p>
    <w:p w:rsidRPr="0039482F" w:rsidR="008F4B45" w:rsidP="00414815" w:rsidRDefault="008F4B45" w14:paraId="71946284" w14:textId="6779144C">
      <w:pPr>
        <w:spacing w:line="360" w:lineRule="auto"/>
        <w:contextualSpacing/>
        <w:jc w:val="center"/>
        <w:rPr>
          <w:rFonts w:ascii="Palatino Linotype" w:hAnsi="Palatino Linotype" w:cs="Tahoma"/>
          <w:b/>
          <w:sz w:val="22"/>
          <w:szCs w:val="22"/>
        </w:rPr>
      </w:pPr>
      <w:r w:rsidRPr="0039482F">
        <w:rPr>
          <w:rFonts w:ascii="Palatino Linotype" w:hAnsi="Palatino Linotype" w:cs="Tahoma"/>
          <w:b/>
          <w:sz w:val="22"/>
          <w:szCs w:val="22"/>
        </w:rPr>
        <w:t>C</w:t>
      </w:r>
      <w:r w:rsidRPr="0039482F" w:rsidR="00861107">
        <w:rPr>
          <w:rFonts w:ascii="Palatino Linotype" w:hAnsi="Palatino Linotype" w:cs="Tahoma"/>
          <w:b/>
          <w:sz w:val="22"/>
          <w:szCs w:val="22"/>
        </w:rPr>
        <w:t xml:space="preserve"> </w:t>
      </w:r>
      <w:r w:rsidRPr="0039482F">
        <w:rPr>
          <w:rFonts w:ascii="Palatino Linotype" w:hAnsi="Palatino Linotype" w:cs="Tahoma"/>
          <w:b/>
          <w:sz w:val="22"/>
          <w:szCs w:val="22"/>
        </w:rPr>
        <w:t>O</w:t>
      </w:r>
      <w:r w:rsidRPr="0039482F" w:rsidR="00861107">
        <w:rPr>
          <w:rFonts w:ascii="Palatino Linotype" w:hAnsi="Palatino Linotype" w:cs="Tahoma"/>
          <w:b/>
          <w:sz w:val="22"/>
          <w:szCs w:val="22"/>
        </w:rPr>
        <w:t xml:space="preserve"> </w:t>
      </w:r>
      <w:r w:rsidRPr="0039482F">
        <w:rPr>
          <w:rFonts w:ascii="Palatino Linotype" w:hAnsi="Palatino Linotype" w:cs="Tahoma"/>
          <w:b/>
          <w:sz w:val="22"/>
          <w:szCs w:val="22"/>
        </w:rPr>
        <w:t>N</w:t>
      </w:r>
      <w:r w:rsidRPr="0039482F" w:rsidR="00861107">
        <w:rPr>
          <w:rFonts w:ascii="Palatino Linotype" w:hAnsi="Palatino Linotype" w:cs="Tahoma"/>
          <w:b/>
          <w:sz w:val="22"/>
          <w:szCs w:val="22"/>
        </w:rPr>
        <w:t xml:space="preserve"> </w:t>
      </w:r>
      <w:r w:rsidRPr="0039482F">
        <w:rPr>
          <w:rFonts w:ascii="Palatino Linotype" w:hAnsi="Palatino Linotype" w:cs="Tahoma"/>
          <w:b/>
          <w:sz w:val="22"/>
          <w:szCs w:val="22"/>
        </w:rPr>
        <w:t>S</w:t>
      </w:r>
      <w:r w:rsidRPr="0039482F" w:rsidR="00861107">
        <w:rPr>
          <w:rFonts w:ascii="Palatino Linotype" w:hAnsi="Palatino Linotype" w:cs="Tahoma"/>
          <w:b/>
          <w:sz w:val="22"/>
          <w:szCs w:val="22"/>
        </w:rPr>
        <w:t xml:space="preserve"> </w:t>
      </w:r>
      <w:r w:rsidRPr="0039482F">
        <w:rPr>
          <w:rFonts w:ascii="Palatino Linotype" w:hAnsi="Palatino Linotype" w:cs="Tahoma"/>
          <w:b/>
          <w:sz w:val="22"/>
          <w:szCs w:val="22"/>
        </w:rPr>
        <w:t>I</w:t>
      </w:r>
      <w:r w:rsidRPr="0039482F" w:rsidR="00861107">
        <w:rPr>
          <w:rFonts w:ascii="Palatino Linotype" w:hAnsi="Palatino Linotype" w:cs="Tahoma"/>
          <w:b/>
          <w:sz w:val="22"/>
          <w:szCs w:val="22"/>
        </w:rPr>
        <w:t xml:space="preserve"> </w:t>
      </w:r>
      <w:r w:rsidRPr="0039482F">
        <w:rPr>
          <w:rFonts w:ascii="Palatino Linotype" w:hAnsi="Palatino Linotype" w:cs="Tahoma"/>
          <w:b/>
          <w:sz w:val="22"/>
          <w:szCs w:val="22"/>
        </w:rPr>
        <w:t>D</w:t>
      </w:r>
      <w:r w:rsidRPr="0039482F" w:rsidR="00861107">
        <w:rPr>
          <w:rFonts w:ascii="Palatino Linotype" w:hAnsi="Palatino Linotype" w:cs="Tahoma"/>
          <w:b/>
          <w:sz w:val="22"/>
          <w:szCs w:val="22"/>
        </w:rPr>
        <w:t xml:space="preserve"> </w:t>
      </w:r>
      <w:r w:rsidRPr="0039482F">
        <w:rPr>
          <w:rFonts w:ascii="Palatino Linotype" w:hAnsi="Palatino Linotype" w:cs="Tahoma"/>
          <w:b/>
          <w:sz w:val="22"/>
          <w:szCs w:val="22"/>
        </w:rPr>
        <w:t>E</w:t>
      </w:r>
      <w:r w:rsidRPr="0039482F" w:rsidR="00861107">
        <w:rPr>
          <w:rFonts w:ascii="Palatino Linotype" w:hAnsi="Palatino Linotype" w:cs="Tahoma"/>
          <w:b/>
          <w:sz w:val="22"/>
          <w:szCs w:val="22"/>
        </w:rPr>
        <w:t xml:space="preserve"> </w:t>
      </w:r>
      <w:r w:rsidRPr="0039482F">
        <w:rPr>
          <w:rFonts w:ascii="Palatino Linotype" w:hAnsi="Palatino Linotype" w:cs="Tahoma"/>
          <w:b/>
          <w:sz w:val="22"/>
          <w:szCs w:val="22"/>
        </w:rPr>
        <w:t>R</w:t>
      </w:r>
      <w:r w:rsidRPr="0039482F" w:rsidR="00861107">
        <w:rPr>
          <w:rFonts w:ascii="Palatino Linotype" w:hAnsi="Palatino Linotype" w:cs="Tahoma"/>
          <w:b/>
          <w:sz w:val="22"/>
          <w:szCs w:val="22"/>
        </w:rPr>
        <w:t xml:space="preserve"> </w:t>
      </w:r>
      <w:r w:rsidRPr="0039482F">
        <w:rPr>
          <w:rFonts w:ascii="Palatino Linotype" w:hAnsi="Palatino Linotype" w:cs="Tahoma"/>
          <w:b/>
          <w:sz w:val="22"/>
          <w:szCs w:val="22"/>
        </w:rPr>
        <w:t>A</w:t>
      </w:r>
      <w:r w:rsidRPr="0039482F" w:rsidR="00861107">
        <w:rPr>
          <w:rFonts w:ascii="Palatino Linotype" w:hAnsi="Palatino Linotype" w:cs="Tahoma"/>
          <w:b/>
          <w:sz w:val="22"/>
          <w:szCs w:val="22"/>
        </w:rPr>
        <w:t xml:space="preserve"> </w:t>
      </w:r>
      <w:r w:rsidRPr="0039482F">
        <w:rPr>
          <w:rFonts w:ascii="Palatino Linotype" w:hAnsi="Palatino Linotype" w:cs="Tahoma"/>
          <w:b/>
          <w:sz w:val="22"/>
          <w:szCs w:val="22"/>
        </w:rPr>
        <w:t>N</w:t>
      </w:r>
      <w:r w:rsidRPr="0039482F" w:rsidR="00861107">
        <w:rPr>
          <w:rFonts w:ascii="Palatino Linotype" w:hAnsi="Palatino Linotype" w:cs="Tahoma"/>
          <w:b/>
          <w:sz w:val="22"/>
          <w:szCs w:val="22"/>
        </w:rPr>
        <w:t xml:space="preserve"> </w:t>
      </w:r>
      <w:r w:rsidRPr="0039482F">
        <w:rPr>
          <w:rFonts w:ascii="Palatino Linotype" w:hAnsi="Palatino Linotype" w:cs="Tahoma"/>
          <w:b/>
          <w:sz w:val="22"/>
          <w:szCs w:val="22"/>
        </w:rPr>
        <w:t>D</w:t>
      </w:r>
      <w:r w:rsidRPr="0039482F" w:rsidR="00861107">
        <w:rPr>
          <w:rFonts w:ascii="Palatino Linotype" w:hAnsi="Palatino Linotype" w:cs="Tahoma"/>
          <w:b/>
          <w:sz w:val="22"/>
          <w:szCs w:val="22"/>
        </w:rPr>
        <w:t xml:space="preserve"> </w:t>
      </w:r>
      <w:r w:rsidRPr="0039482F">
        <w:rPr>
          <w:rFonts w:ascii="Palatino Linotype" w:hAnsi="Palatino Linotype" w:cs="Tahoma"/>
          <w:b/>
          <w:sz w:val="22"/>
          <w:szCs w:val="22"/>
        </w:rPr>
        <w:t>O</w:t>
      </w:r>
      <w:r w:rsidRPr="0039482F" w:rsidR="00861107">
        <w:rPr>
          <w:rFonts w:ascii="Palatino Linotype" w:hAnsi="Palatino Linotype" w:cs="Tahoma"/>
          <w:b/>
          <w:sz w:val="22"/>
          <w:szCs w:val="22"/>
        </w:rPr>
        <w:t xml:space="preserve"> </w:t>
      </w:r>
      <w:r w:rsidRPr="0039482F" w:rsidR="003F5E0D">
        <w:rPr>
          <w:rFonts w:ascii="Palatino Linotype" w:hAnsi="Palatino Linotype" w:cs="Tahoma"/>
          <w:b/>
          <w:sz w:val="22"/>
          <w:szCs w:val="22"/>
        </w:rPr>
        <w:t>S</w:t>
      </w:r>
      <w:r w:rsidRPr="0039482F" w:rsidR="000307EE">
        <w:rPr>
          <w:rFonts w:ascii="Palatino Linotype" w:hAnsi="Palatino Linotype" w:cs="Tahoma"/>
          <w:b/>
          <w:sz w:val="22"/>
          <w:szCs w:val="22"/>
        </w:rPr>
        <w:t>:</w:t>
      </w:r>
    </w:p>
    <w:p w:rsidRPr="0039482F" w:rsidR="00707B05" w:rsidP="00414815" w:rsidRDefault="00707B05" w14:paraId="7EF833AF" w14:textId="77777777">
      <w:pPr>
        <w:spacing w:line="360" w:lineRule="auto"/>
        <w:contextualSpacing/>
        <w:jc w:val="both"/>
        <w:rPr>
          <w:rFonts w:ascii="Palatino Linotype" w:hAnsi="Palatino Linotype" w:eastAsia="Batang" w:cs="Tahoma"/>
          <w:b/>
          <w:bCs/>
          <w:sz w:val="22"/>
          <w:szCs w:val="22"/>
        </w:rPr>
      </w:pPr>
    </w:p>
    <w:p w:rsidRPr="0039482F" w:rsidR="008F4B45" w:rsidP="00414815" w:rsidRDefault="008F4B45" w14:paraId="27591A64" w14:textId="34676E1E">
      <w:pPr>
        <w:spacing w:line="360" w:lineRule="auto"/>
        <w:contextualSpacing/>
        <w:jc w:val="both"/>
        <w:rPr>
          <w:rFonts w:ascii="Palatino Linotype" w:hAnsi="Palatino Linotype" w:eastAsia="Batang" w:cs="Tahoma"/>
          <w:b/>
          <w:bCs/>
          <w:sz w:val="22"/>
          <w:szCs w:val="22"/>
        </w:rPr>
      </w:pPr>
      <w:r w:rsidRPr="0039482F">
        <w:rPr>
          <w:rFonts w:ascii="Palatino Linotype" w:hAnsi="Palatino Linotype" w:eastAsia="Batang" w:cs="Tahoma"/>
          <w:b/>
          <w:bCs/>
          <w:sz w:val="22"/>
          <w:szCs w:val="22"/>
        </w:rPr>
        <w:t xml:space="preserve">PRIMERO. Competencia. </w:t>
      </w:r>
    </w:p>
    <w:p w:rsidRPr="0039482F" w:rsidR="00B749FC" w:rsidP="00414815" w:rsidRDefault="00B749FC" w14:paraId="03DD22A6" w14:textId="77777777">
      <w:pPr>
        <w:spacing w:line="360" w:lineRule="auto"/>
        <w:contextualSpacing/>
        <w:jc w:val="both"/>
        <w:rPr>
          <w:rFonts w:ascii="Palatino Linotype" w:hAnsi="Palatino Linotype" w:eastAsia="Batang" w:cs="Tahoma"/>
          <w:b/>
          <w:bCs/>
          <w:sz w:val="22"/>
          <w:szCs w:val="22"/>
        </w:rPr>
      </w:pPr>
    </w:p>
    <w:p w:rsidRPr="0039482F" w:rsidR="0018044A" w:rsidP="00B749FC" w:rsidRDefault="008F4B45" w14:paraId="64AA17C3" w14:textId="1206B853">
      <w:pPr>
        <w:spacing w:line="360" w:lineRule="auto"/>
        <w:contextualSpacing/>
        <w:jc w:val="both"/>
        <w:rPr>
          <w:rFonts w:ascii="Palatino Linotype" w:hAnsi="Palatino Linotype" w:cs="Tahoma"/>
          <w:sz w:val="22"/>
          <w:szCs w:val="22"/>
          <w:shd w:val="clear" w:color="auto" w:fill="FFFFFF"/>
        </w:rPr>
      </w:pPr>
      <w:r w:rsidRPr="0039482F">
        <w:rPr>
          <w:rFonts w:ascii="Palatino Linotype" w:hAnsi="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39482F" w:rsidR="00191EF0">
        <w:rPr>
          <w:rFonts w:ascii="Palatino Linotype" w:hAnsi="Palatino Linotype"/>
          <w:sz w:val="22"/>
          <w:szCs w:val="22"/>
        </w:rPr>
        <w:t>t</w:t>
      </w:r>
      <w:r w:rsidRPr="0039482F" w:rsidR="005635A8">
        <w:rPr>
          <w:rFonts w:ascii="Palatino Linotype" w:hAnsi="Palatino Linotype" w:eastAsia="Calibri"/>
          <w:sz w:val="22"/>
          <w:szCs w:val="22"/>
        </w:rPr>
        <w:t xml:space="preserve">rigésimo, </w:t>
      </w:r>
      <w:r w:rsidRPr="0039482F" w:rsidR="00191EF0">
        <w:rPr>
          <w:rFonts w:ascii="Palatino Linotype" w:hAnsi="Palatino Linotype" w:eastAsia="Calibri"/>
          <w:sz w:val="22"/>
          <w:szCs w:val="22"/>
        </w:rPr>
        <w:t>trigésimo primero y t</w:t>
      </w:r>
      <w:r w:rsidRPr="0039482F" w:rsidR="005635A8">
        <w:rPr>
          <w:rFonts w:ascii="Palatino Linotype" w:hAnsi="Palatino Linotype" w:eastAsia="Calibri"/>
          <w:sz w:val="22"/>
          <w:szCs w:val="22"/>
        </w:rPr>
        <w:t>rigésimo segundo</w:t>
      </w:r>
      <w:r w:rsidRPr="0039482F">
        <w:rPr>
          <w:rFonts w:ascii="Palatino Linotype" w:hAnsi="Palatino Linotype"/>
          <w:sz w:val="22"/>
          <w:szCs w:val="22"/>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39482F">
        <w:rPr>
          <w:rFonts w:ascii="Palatino Linotype" w:hAnsi="Palatino Linotype" w:cs="Tahoma"/>
          <w:sz w:val="22"/>
          <w:szCs w:val="22"/>
          <w:shd w:val="clear" w:color="auto" w:fill="FFFFFF"/>
        </w:rPr>
        <w:t>Municipios;</w:t>
      </w:r>
      <w:r w:rsidRPr="0039482F">
        <w:rPr>
          <w:rStyle w:val="apple-converted-space"/>
          <w:rFonts w:ascii="Palatino Linotype" w:hAnsi="Palatino Linotype" w:cs="Tahoma"/>
          <w:sz w:val="22"/>
          <w:szCs w:val="22"/>
          <w:shd w:val="clear" w:color="auto" w:fill="FFFFFF"/>
        </w:rPr>
        <w:t xml:space="preserve"> 7°, </w:t>
      </w:r>
      <w:r w:rsidRPr="0039482F">
        <w:rPr>
          <w:rFonts w:ascii="Palatino Linotype" w:hAnsi="Palatino Linotype" w:cs="Tahoma"/>
          <w:sz w:val="22"/>
          <w:szCs w:val="22"/>
        </w:rPr>
        <w:t xml:space="preserve">9°, fracciones I y XXIV y 11 </w:t>
      </w:r>
      <w:r w:rsidRPr="0039482F">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Pr="0039482F" w:rsidR="00682008" w:rsidP="00414815" w:rsidRDefault="00682008" w14:paraId="6A03283D" w14:textId="77777777">
      <w:pPr>
        <w:spacing w:line="360" w:lineRule="auto"/>
        <w:contextualSpacing/>
        <w:jc w:val="both"/>
        <w:rPr>
          <w:rFonts w:ascii="Palatino Linotype" w:hAnsi="Palatino Linotype" w:cs="Tahoma"/>
          <w:sz w:val="22"/>
          <w:szCs w:val="22"/>
          <w:shd w:val="clear" w:color="auto" w:fill="FFFFFF"/>
        </w:rPr>
      </w:pPr>
    </w:p>
    <w:p w:rsidRPr="0039482F" w:rsidR="008F4B45" w:rsidP="00414815" w:rsidRDefault="008F4B45" w14:paraId="2407D236"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39482F">
        <w:rPr>
          <w:rFonts w:ascii="Palatino Linotype" w:hAnsi="Palatino Linotype" w:eastAsia="Calibri" w:cs="Tahoma"/>
          <w:b/>
          <w:color w:val="000000"/>
          <w:sz w:val="22"/>
          <w:szCs w:val="22"/>
          <w:lang w:eastAsia="es-MX"/>
        </w:rPr>
        <w:t>SEGUNDO</w:t>
      </w:r>
      <w:r w:rsidRPr="0039482F">
        <w:rPr>
          <w:rFonts w:ascii="Palatino Linotype" w:hAnsi="Palatino Linotype" w:eastAsia="Calibri" w:cs="Tahoma"/>
          <w:color w:val="000000"/>
          <w:sz w:val="22"/>
          <w:szCs w:val="22"/>
          <w:lang w:eastAsia="es-MX"/>
        </w:rPr>
        <w:t xml:space="preserve">. </w:t>
      </w:r>
      <w:r w:rsidRPr="0039482F" w:rsidR="005557CA">
        <w:rPr>
          <w:rFonts w:ascii="Palatino Linotype" w:hAnsi="Palatino Linotype" w:eastAsia="Calibri" w:cs="Tahoma"/>
          <w:b/>
          <w:color w:val="000000"/>
          <w:sz w:val="22"/>
          <w:szCs w:val="22"/>
          <w:lang w:eastAsia="es-MX"/>
        </w:rPr>
        <w:t xml:space="preserve">Causales de improcedencia. </w:t>
      </w:r>
    </w:p>
    <w:p w:rsidRPr="0039482F" w:rsidR="008F4B45" w:rsidP="00414815" w:rsidRDefault="008F4B45" w14:paraId="48B6EB51" w14:textId="7668A023">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39482F">
        <w:rPr>
          <w:rFonts w:ascii="Palatino Linotype" w:hAnsi="Palatino Linotype" w:eastAsia="Calibri" w:cs="Tahoma"/>
          <w:color w:val="000000"/>
          <w:sz w:val="22"/>
          <w:szCs w:val="22"/>
          <w:lang w:eastAsia="es-MX"/>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w:t>
      </w:r>
      <w:r w:rsidRPr="0039482F" w:rsidR="00C4733E">
        <w:rPr>
          <w:rFonts w:ascii="Palatino Linotype" w:hAnsi="Palatino Linotype" w:eastAsia="Calibri" w:cs="Tahoma"/>
          <w:color w:val="000000"/>
          <w:sz w:val="22"/>
          <w:szCs w:val="22"/>
          <w:lang w:eastAsia="es-MX"/>
        </w:rPr>
        <w:t xml:space="preserve"> público; de tal suerte, </w:t>
      </w:r>
      <w:r w:rsidRPr="0039482F" w:rsidR="00A35802">
        <w:rPr>
          <w:rFonts w:ascii="Palatino Linotype" w:hAnsi="Palatino Linotype" w:eastAsia="Calibri" w:cs="Tahoma"/>
          <w:color w:val="000000"/>
          <w:sz w:val="22"/>
          <w:szCs w:val="22"/>
          <w:lang w:eastAsia="es-MX"/>
        </w:rPr>
        <w:t>deberá ser</w:t>
      </w:r>
      <w:r w:rsidRPr="0039482F">
        <w:rPr>
          <w:rFonts w:ascii="Palatino Linotype" w:hAnsi="Palatino Linotype" w:eastAsia="Calibri" w:cs="Tahoma"/>
          <w:color w:val="000000"/>
          <w:sz w:val="22"/>
          <w:szCs w:val="22"/>
          <w:lang w:eastAsia="es-MX"/>
        </w:rPr>
        <w:t xml:space="preserve"> desechado cualquier Recurso de Revisión que actualice alguno de los supuestos establecidos en el artículo 191 de la Ley de Transparencia y Acceso a la Información Pública del Estado de México y Municipios, por ser improcedente.</w:t>
      </w:r>
    </w:p>
    <w:p w:rsidRPr="0039482F" w:rsidR="008F4B45" w:rsidP="00414815" w:rsidRDefault="008F4B45" w14:paraId="2C6E699B"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39482F" w:rsidR="00094683" w:rsidP="00414815" w:rsidRDefault="008F4B45" w14:paraId="51389E73" w14:textId="451CE88F">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39482F">
        <w:rPr>
          <w:rFonts w:ascii="Palatino Linotype" w:hAnsi="Palatino Linotype" w:eastAsia="Calibri" w:cs="Tahoma"/>
          <w:color w:val="000000"/>
          <w:sz w:val="22"/>
          <w:szCs w:val="22"/>
          <w:lang w:eastAsia="es-MX"/>
        </w:rPr>
        <w:t xml:space="preserve">En el presente caso, </w:t>
      </w:r>
      <w:r w:rsidRPr="0039482F">
        <w:rPr>
          <w:rFonts w:ascii="Palatino Linotype" w:hAnsi="Palatino Linotype" w:eastAsia="Calibri" w:cs="Tahoma"/>
          <w:b/>
          <w:color w:val="000000"/>
          <w:sz w:val="22"/>
          <w:szCs w:val="22"/>
          <w:lang w:eastAsia="es-MX"/>
        </w:rPr>
        <w:t>no se actualiza ninguna de las causales de improcedencia</w:t>
      </w:r>
      <w:r w:rsidRPr="0039482F">
        <w:rPr>
          <w:rFonts w:ascii="Palatino Linotype" w:hAnsi="Palatino Linotype" w:eastAsia="Calibri" w:cs="Tahoma"/>
          <w:color w:val="000000"/>
          <w:sz w:val="22"/>
          <w:szCs w:val="22"/>
          <w:lang w:eastAsia="es-MX"/>
        </w:rPr>
        <w:t xml:space="preserve"> establecidas en el ordenamiento jurídico previame</w:t>
      </w:r>
      <w:r w:rsidRPr="0039482F" w:rsidR="001C0299">
        <w:rPr>
          <w:rFonts w:ascii="Palatino Linotype" w:hAnsi="Palatino Linotype" w:eastAsia="Calibri" w:cs="Tahoma"/>
          <w:color w:val="000000"/>
          <w:sz w:val="22"/>
          <w:szCs w:val="22"/>
          <w:lang w:eastAsia="es-MX"/>
        </w:rPr>
        <w:t>nte señalado, toda vez que: el R</w:t>
      </w:r>
      <w:r w:rsidRPr="0039482F">
        <w:rPr>
          <w:rFonts w:ascii="Palatino Linotype" w:hAnsi="Palatino Linotype" w:eastAsia="Calibri" w:cs="Tahoma"/>
          <w:color w:val="000000"/>
          <w:sz w:val="22"/>
          <w:szCs w:val="22"/>
          <w:lang w:eastAsia="es-MX"/>
        </w:rPr>
        <w:t>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39482F" w:rsidR="00094683" w:rsidP="00414815" w:rsidRDefault="00094683" w14:paraId="04237D6B"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Pr="0039482F" w:rsidR="00682008" w:rsidP="00682008" w:rsidRDefault="00682008" w14:paraId="5E69EFFA" w14:textId="65899409">
      <w:pPr>
        <w:spacing w:line="360" w:lineRule="auto"/>
        <w:jc w:val="both"/>
        <w:rPr>
          <w:rFonts w:ascii="Palatino Linotype" w:hAnsi="Palatino Linotype" w:cs="Tahoma"/>
          <w:bCs/>
          <w:sz w:val="22"/>
          <w:szCs w:val="22"/>
        </w:rPr>
      </w:pPr>
      <w:r w:rsidRPr="0039482F">
        <w:rPr>
          <w:rFonts w:ascii="Palatino Linotype" w:hAnsi="Palatino Linotype" w:cs="Tahoma"/>
          <w:bCs/>
          <w:sz w:val="22"/>
          <w:szCs w:val="22"/>
        </w:rPr>
        <w:t>Asimismo, se actualiza la causal de procedencia del Recurso de Revisión señalad</w:t>
      </w:r>
      <w:r w:rsidRPr="0039482F" w:rsidR="00A35802">
        <w:rPr>
          <w:rFonts w:ascii="Palatino Linotype" w:hAnsi="Palatino Linotype" w:cs="Tahoma"/>
          <w:bCs/>
          <w:sz w:val="22"/>
          <w:szCs w:val="22"/>
        </w:rPr>
        <w:t xml:space="preserve">a en el artículo 179, fracción </w:t>
      </w:r>
      <w:r w:rsidRPr="0039482F" w:rsidR="00707B05">
        <w:rPr>
          <w:rFonts w:ascii="Palatino Linotype" w:hAnsi="Palatino Linotype" w:cs="Tahoma"/>
          <w:bCs/>
          <w:sz w:val="22"/>
          <w:szCs w:val="22"/>
        </w:rPr>
        <w:t>V</w:t>
      </w:r>
      <w:r w:rsidRPr="0039482F" w:rsidR="00A35802">
        <w:rPr>
          <w:rFonts w:ascii="Palatino Linotype" w:hAnsi="Palatino Linotype" w:cs="Tahoma"/>
          <w:bCs/>
          <w:sz w:val="22"/>
          <w:szCs w:val="22"/>
        </w:rPr>
        <w:t>II</w:t>
      </w:r>
      <w:r w:rsidRPr="0039482F" w:rsidR="00C4733E">
        <w:rPr>
          <w:rFonts w:ascii="Palatino Linotype" w:hAnsi="Palatino Linotype" w:cs="Tahoma"/>
          <w:bCs/>
          <w:sz w:val="22"/>
          <w:szCs w:val="22"/>
        </w:rPr>
        <w:t>,</w:t>
      </w:r>
      <w:r w:rsidRPr="0039482F">
        <w:rPr>
          <w:rFonts w:ascii="Palatino Linotype" w:hAnsi="Palatino Linotype" w:cs="Tahoma"/>
          <w:bCs/>
          <w:sz w:val="22"/>
          <w:szCs w:val="22"/>
        </w:rPr>
        <w:t xml:space="preserve"> de la Ley </w:t>
      </w:r>
      <w:r w:rsidRPr="0039482F" w:rsidR="00DB75EE">
        <w:rPr>
          <w:rFonts w:ascii="Palatino Linotype" w:hAnsi="Palatino Linotype" w:cs="Tahoma"/>
          <w:bCs/>
          <w:sz w:val="22"/>
          <w:szCs w:val="22"/>
        </w:rPr>
        <w:t>de Transparencia y Acceso a la Información Pública del Estado de México y Municipios</w:t>
      </w:r>
      <w:r w:rsidRPr="0039482F">
        <w:rPr>
          <w:rFonts w:ascii="Palatino Linotype" w:hAnsi="Palatino Linotype" w:cs="Tahoma"/>
          <w:bCs/>
          <w:sz w:val="22"/>
          <w:szCs w:val="22"/>
        </w:rPr>
        <w:t xml:space="preserve">, pues el Recurrente se inconformó </w:t>
      </w:r>
      <w:r w:rsidRPr="0039482F" w:rsidR="00707B05">
        <w:rPr>
          <w:rFonts w:ascii="Palatino Linotype" w:hAnsi="Palatino Linotype" w:cs="Tahoma"/>
          <w:bCs/>
          <w:sz w:val="22"/>
          <w:szCs w:val="22"/>
        </w:rPr>
        <w:t>con la falta de respuesta a la solicitud.</w:t>
      </w:r>
    </w:p>
    <w:p w:rsidRPr="0039482F" w:rsidR="00405DBA" w:rsidP="00405DBA" w:rsidRDefault="00405DBA" w14:paraId="73E2BDE4" w14:textId="77777777">
      <w:pPr>
        <w:spacing w:line="360" w:lineRule="auto"/>
        <w:jc w:val="both"/>
        <w:rPr>
          <w:rFonts w:ascii="Palatino Linotype" w:hAnsi="Palatino Linotype" w:cs="Tahoma"/>
          <w:sz w:val="22"/>
          <w:szCs w:val="22"/>
          <w:lang w:val="es-ES"/>
        </w:rPr>
      </w:pPr>
    </w:p>
    <w:p w:rsidRPr="0039482F" w:rsidR="008F4B45" w:rsidP="005557CA" w:rsidRDefault="005557CA" w14:paraId="5C9BD561" w14:textId="77777777">
      <w:pPr>
        <w:autoSpaceDE w:val="0"/>
        <w:autoSpaceDN w:val="0"/>
        <w:adjustRightInd w:val="0"/>
        <w:spacing w:line="360" w:lineRule="auto"/>
        <w:jc w:val="both"/>
        <w:rPr>
          <w:rFonts w:ascii="Palatino Linotype" w:hAnsi="Palatino Linotype" w:eastAsia="Calibri" w:cs="Tahoma"/>
          <w:b/>
          <w:color w:val="000000"/>
          <w:sz w:val="22"/>
          <w:szCs w:val="22"/>
          <w:lang w:eastAsia="es-MX"/>
        </w:rPr>
      </w:pPr>
      <w:r w:rsidRPr="0039482F">
        <w:rPr>
          <w:rFonts w:ascii="Palatino Linotype" w:hAnsi="Palatino Linotype" w:eastAsia="Calibri" w:cs="Tahoma"/>
          <w:b/>
          <w:color w:val="000000"/>
          <w:sz w:val="22"/>
          <w:szCs w:val="22"/>
          <w:lang w:eastAsia="es-MX"/>
        </w:rPr>
        <w:t xml:space="preserve">TERCERO. Causales de </w:t>
      </w:r>
      <w:r w:rsidRPr="0039482F" w:rsidR="008F4B45">
        <w:rPr>
          <w:rFonts w:ascii="Palatino Linotype" w:hAnsi="Palatino Linotype" w:eastAsia="Calibri" w:cs="Tahoma"/>
          <w:b/>
          <w:color w:val="000000"/>
          <w:sz w:val="22"/>
          <w:szCs w:val="22"/>
          <w:lang w:eastAsia="es-MX"/>
        </w:rPr>
        <w:t>sobreseimiento.</w:t>
      </w:r>
    </w:p>
    <w:p w:rsidRPr="0039482F" w:rsidR="008F4B45" w:rsidP="00414815" w:rsidRDefault="008F4B45" w14:paraId="6155C653"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Pr="0039482F" w:rsidR="000F6B9F" w:rsidP="000F6B9F" w:rsidRDefault="000F6B9F" w14:paraId="32A6410F" w14:textId="77777777">
      <w:pPr>
        <w:spacing w:line="360" w:lineRule="auto"/>
        <w:jc w:val="both"/>
        <w:rPr>
          <w:rFonts w:ascii="Palatino Linotype" w:hAnsi="Palatino Linotype" w:cs="Tahoma"/>
          <w:sz w:val="22"/>
          <w:szCs w:val="22"/>
        </w:rPr>
      </w:pPr>
      <w:r w:rsidRPr="0039482F">
        <w:rPr>
          <w:rFonts w:ascii="Palatino Linotype" w:hAnsi="Palatino Linotype" w:cs="Tahoma"/>
          <w:sz w:val="22"/>
          <w:szCs w:val="22"/>
        </w:rPr>
        <w:t>Por ser de previo y especial pronunciamiento, este Instituto analiza si se actualiza alguna causal de sobreseimiento.</w:t>
      </w:r>
    </w:p>
    <w:p w:rsidRPr="0039482F" w:rsidR="000F6B9F" w:rsidP="000F6B9F" w:rsidRDefault="000F6B9F" w14:paraId="2D771613" w14:textId="3CB139CA">
      <w:pPr>
        <w:widowControl w:val="0"/>
        <w:spacing w:line="360" w:lineRule="auto"/>
        <w:jc w:val="both"/>
        <w:rPr>
          <w:rFonts w:ascii="Palatino Linotype" w:hAnsi="Palatino Linotype" w:eastAsia="Calibri" w:cs="Tahoma"/>
          <w:sz w:val="22"/>
          <w:szCs w:val="22"/>
          <w:lang w:eastAsia="es-ES_tradnl"/>
        </w:rPr>
      </w:pPr>
      <w:r w:rsidRPr="0039482F">
        <w:rPr>
          <w:rFonts w:ascii="Palatino Linotype" w:hAnsi="Palatino Linotype" w:cs="Tahoma"/>
          <w:sz w:val="22"/>
          <w:szCs w:val="22"/>
        </w:rPr>
        <w:lastRenderedPageBreak/>
        <w:t xml:space="preserve">El artículo 192 de la </w:t>
      </w:r>
      <w:r w:rsidRPr="0039482F">
        <w:rPr>
          <w:rFonts w:ascii="Palatino Linotype" w:hAnsi="Palatino Linotype" w:eastAsia="Calibri"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39482F">
        <w:rPr>
          <w:rFonts w:ascii="Palatino Linotype" w:hAnsi="Palatino Linotype" w:eastAsia="Calibri" w:cs="Tahoma"/>
          <w:sz w:val="22"/>
          <w:szCs w:val="22"/>
          <w:lang w:eastAsia="es-ES_tradnl"/>
        </w:rPr>
        <w:t>del análisis realizado por este Instituto, se advierte que</w:t>
      </w:r>
      <w:r w:rsidRPr="0039482F">
        <w:rPr>
          <w:rFonts w:ascii="Palatino Linotype" w:hAnsi="Palatino Linotype" w:eastAsia="Calibri" w:cs="Tahoma"/>
          <w:b/>
          <w:sz w:val="22"/>
          <w:szCs w:val="22"/>
          <w:lang w:eastAsia="es-ES_tradnl"/>
        </w:rPr>
        <w:t xml:space="preserve"> no se configuran las causales establecidas en las fracciones II, III, IV y V, </w:t>
      </w:r>
      <w:r w:rsidRPr="0039482F">
        <w:rPr>
          <w:rFonts w:ascii="Palatino Linotype" w:hAnsi="Palatino Linotype" w:eastAsia="Calibri" w:cs="Tahoma"/>
          <w:sz w:val="22"/>
          <w:szCs w:val="22"/>
          <w:lang w:eastAsia="es-ES_tradnl"/>
        </w:rPr>
        <w:t>toda vez que no hay constancias en el expediente en que se actúa, de que el Recurrente haya fallecido, sobreviniera alguna causal de improcedencia, que el Sujeto Obligado hubiese modificado o revocado el acto impugnado o bien, haya quedado sin materia.</w:t>
      </w:r>
    </w:p>
    <w:p w:rsidRPr="0039482F" w:rsidR="00F94DB2" w:rsidP="000F6B9F" w:rsidRDefault="00F94DB2" w14:paraId="7602C203" w14:textId="77777777">
      <w:pPr>
        <w:widowControl w:val="0"/>
        <w:spacing w:line="360" w:lineRule="auto"/>
        <w:jc w:val="both"/>
        <w:rPr>
          <w:rFonts w:ascii="Palatino Linotype" w:hAnsi="Palatino Linotype" w:eastAsia="Calibri" w:cs="Tahoma"/>
          <w:sz w:val="22"/>
          <w:szCs w:val="22"/>
          <w:lang w:eastAsia="es-ES_tradnl"/>
        </w:rPr>
      </w:pPr>
    </w:p>
    <w:p w:rsidRPr="0039482F" w:rsidR="00DA0CA2" w:rsidP="00DA0CA2" w:rsidRDefault="000F6B9F" w14:paraId="7609FB50" w14:textId="684FF0CA">
      <w:pPr>
        <w:spacing w:line="360" w:lineRule="auto"/>
        <w:jc w:val="both"/>
        <w:rPr>
          <w:rFonts w:ascii="Palatino Linotype" w:hAnsi="Palatino Linotype" w:eastAsia="Calibri" w:cs="Tahoma"/>
          <w:sz w:val="22"/>
          <w:szCs w:val="22"/>
          <w:lang w:eastAsia="es-ES_tradnl"/>
        </w:rPr>
      </w:pPr>
      <w:r w:rsidRPr="0039482F">
        <w:rPr>
          <w:rFonts w:ascii="Palatino Linotype" w:hAnsi="Palatino Linotype" w:cs="Tahoma"/>
          <w:sz w:val="22"/>
          <w:szCs w:val="22"/>
        </w:rPr>
        <w:t xml:space="preserve">No obstante, por lo que hace a la hipótesis prevista en la fracción I, a saber, que </w:t>
      </w:r>
      <w:r w:rsidRPr="0039482F" w:rsidR="0018044A">
        <w:rPr>
          <w:rFonts w:ascii="Palatino Linotype" w:hAnsi="Palatino Linotype" w:cs="Tahoma"/>
          <w:sz w:val="22"/>
          <w:szCs w:val="22"/>
        </w:rPr>
        <w:t>el</w:t>
      </w:r>
      <w:r w:rsidRPr="0039482F">
        <w:rPr>
          <w:rFonts w:ascii="Palatino Linotype" w:hAnsi="Palatino Linotype" w:cs="Tahoma"/>
          <w:sz w:val="22"/>
          <w:szCs w:val="22"/>
        </w:rPr>
        <w:t xml:space="preserve"> </w:t>
      </w:r>
      <w:r w:rsidRPr="0039482F" w:rsidR="00C4733E">
        <w:rPr>
          <w:rFonts w:ascii="Palatino Linotype" w:hAnsi="Palatino Linotype" w:cs="Tahoma"/>
          <w:sz w:val="22"/>
          <w:szCs w:val="22"/>
        </w:rPr>
        <w:t>S</w:t>
      </w:r>
      <w:r w:rsidRPr="0039482F">
        <w:rPr>
          <w:rFonts w:ascii="Palatino Linotype" w:hAnsi="Palatino Linotype" w:cs="Tahoma"/>
          <w:sz w:val="22"/>
          <w:szCs w:val="22"/>
        </w:rPr>
        <w:t xml:space="preserve">olicitante se haya desistido del Medio de Impugnación, se colige en </w:t>
      </w:r>
      <w:r w:rsidRPr="0039482F" w:rsidR="0018044A">
        <w:rPr>
          <w:rFonts w:ascii="Palatino Linotype" w:hAnsi="Palatino Linotype" w:cs="Tahoma"/>
          <w:sz w:val="22"/>
          <w:szCs w:val="22"/>
        </w:rPr>
        <w:t>el</w:t>
      </w:r>
      <w:r w:rsidRPr="0039482F" w:rsidR="000307EE">
        <w:rPr>
          <w:rFonts w:ascii="Palatino Linotype" w:hAnsi="Palatino Linotype" w:cs="Tahoma"/>
          <w:sz w:val="22"/>
          <w:szCs w:val="22"/>
        </w:rPr>
        <w:t xml:space="preserve"> ahora Recurrente</w:t>
      </w:r>
      <w:r w:rsidRPr="0039482F" w:rsidR="001C0299">
        <w:rPr>
          <w:rFonts w:ascii="Palatino Linotype" w:hAnsi="Palatino Linotype" w:cs="Tahoma"/>
          <w:sz w:val="22"/>
          <w:szCs w:val="22"/>
        </w:rPr>
        <w:t>,</w:t>
      </w:r>
      <w:r w:rsidRPr="0039482F">
        <w:rPr>
          <w:rFonts w:ascii="Palatino Linotype" w:hAnsi="Palatino Linotype" w:cs="Tahoma"/>
          <w:sz w:val="22"/>
          <w:szCs w:val="22"/>
        </w:rPr>
        <w:t xml:space="preserve"> </w:t>
      </w:r>
      <w:r w:rsidRPr="0039482F" w:rsidR="00C4733E">
        <w:rPr>
          <w:rFonts w:ascii="Palatino Linotype" w:hAnsi="Palatino Linotype" w:cs="Tahoma"/>
          <w:sz w:val="22"/>
          <w:szCs w:val="22"/>
        </w:rPr>
        <w:t>realizó dicha acción de manera expresa en el</w:t>
      </w:r>
      <w:r w:rsidRPr="0039482F">
        <w:rPr>
          <w:rFonts w:ascii="Palatino Linotype" w:hAnsi="Palatino Linotype" w:cs="Tahoma"/>
          <w:sz w:val="22"/>
          <w:szCs w:val="22"/>
        </w:rPr>
        <w:t xml:space="preserve"> presente Recurso de Revisión, a través del Sistema de Acceso a la Información Mexiquense</w:t>
      </w:r>
      <w:r w:rsidRPr="0039482F" w:rsidR="005B0196">
        <w:rPr>
          <w:rFonts w:ascii="Palatino Linotype" w:hAnsi="Palatino Linotype" w:cs="Tahoma"/>
          <w:sz w:val="22"/>
          <w:szCs w:val="22"/>
        </w:rPr>
        <w:t xml:space="preserve"> (SAIMEX)</w:t>
      </w:r>
      <w:r w:rsidRPr="0039482F">
        <w:rPr>
          <w:rFonts w:ascii="Palatino Linotype" w:hAnsi="Palatino Linotype" w:cs="Tahoma"/>
          <w:sz w:val="22"/>
          <w:szCs w:val="22"/>
        </w:rPr>
        <w:t xml:space="preserve">, el </w:t>
      </w:r>
      <w:r w:rsidRPr="0039482F" w:rsidR="006E18D9">
        <w:rPr>
          <w:rFonts w:ascii="Palatino Linotype" w:hAnsi="Palatino Linotype" w:cs="Tahoma"/>
          <w:sz w:val="22"/>
          <w:szCs w:val="22"/>
        </w:rPr>
        <w:t>veintiocho</w:t>
      </w:r>
      <w:r w:rsidRPr="0039482F" w:rsidR="00F94DB2">
        <w:rPr>
          <w:rFonts w:ascii="Palatino Linotype" w:hAnsi="Palatino Linotype" w:cs="Tahoma"/>
          <w:sz w:val="22"/>
          <w:szCs w:val="22"/>
        </w:rPr>
        <w:t xml:space="preserve"> de julio </w:t>
      </w:r>
      <w:r w:rsidRPr="0039482F" w:rsidR="00C4733E">
        <w:rPr>
          <w:rFonts w:ascii="Palatino Linotype" w:hAnsi="Palatino Linotype" w:cs="Tahoma"/>
          <w:sz w:val="22"/>
          <w:szCs w:val="22"/>
        </w:rPr>
        <w:t>de dos mil veintidós</w:t>
      </w:r>
      <w:r w:rsidRPr="0039482F" w:rsidR="005B0196">
        <w:rPr>
          <w:rFonts w:ascii="Palatino Linotype" w:hAnsi="Palatino Linotype" w:cs="Tahoma"/>
          <w:sz w:val="22"/>
          <w:szCs w:val="22"/>
        </w:rPr>
        <w:t>,</w:t>
      </w:r>
      <w:r w:rsidRPr="0039482F" w:rsidR="005B0196">
        <w:rPr>
          <w:rFonts w:ascii="Palatino Linotype" w:hAnsi="Palatino Linotype" w:eastAsia="Calibri" w:cs="Tahoma"/>
          <w:sz w:val="22"/>
          <w:szCs w:val="22"/>
          <w:lang w:eastAsia="es-ES_tradnl"/>
        </w:rPr>
        <w:t xml:space="preserve"> como se observa a continuación</w:t>
      </w:r>
      <w:r w:rsidRPr="0039482F" w:rsidR="00682008">
        <w:rPr>
          <w:rFonts w:ascii="Palatino Linotype" w:hAnsi="Palatino Linotype" w:eastAsia="Calibri" w:cs="Tahoma"/>
          <w:sz w:val="22"/>
          <w:szCs w:val="22"/>
          <w:lang w:eastAsia="es-ES_tradnl"/>
        </w:rPr>
        <w:t>:</w:t>
      </w:r>
    </w:p>
    <w:p w:rsidRPr="0039482F" w:rsidR="00302306" w:rsidP="00DA0CA2" w:rsidRDefault="00302306" w14:paraId="0B67692D" w14:textId="77777777">
      <w:pPr>
        <w:spacing w:line="360" w:lineRule="auto"/>
        <w:jc w:val="both"/>
        <w:rPr>
          <w:rFonts w:ascii="Palatino Linotype" w:hAnsi="Palatino Linotype" w:eastAsia="Calibri" w:cs="Tahoma"/>
          <w:sz w:val="22"/>
          <w:szCs w:val="22"/>
          <w:lang w:eastAsia="es-ES_tradnl"/>
        </w:rPr>
      </w:pPr>
    </w:p>
    <w:p w:rsidRPr="0039482F" w:rsidR="00DB75EE" w:rsidP="000D2763" w:rsidRDefault="006E18D9" w14:paraId="6426AC9D" w14:textId="53DEDE1F">
      <w:pPr>
        <w:spacing w:line="360" w:lineRule="auto"/>
        <w:jc w:val="center"/>
        <w:rPr>
          <w:rFonts w:ascii="Palatino Linotype" w:hAnsi="Palatino Linotype" w:eastAsia="Calibri" w:cs="Tahoma"/>
          <w:sz w:val="22"/>
          <w:szCs w:val="22"/>
          <w:lang w:eastAsia="es-ES_tradnl"/>
        </w:rPr>
      </w:pPr>
      <w:r w:rsidRPr="0039482F">
        <w:rPr>
          <w:rFonts w:ascii="Palatino Linotype" w:hAnsi="Palatino Linotype" w:eastAsia="Calibri" w:cs="Tahoma"/>
          <w:noProof/>
          <w:sz w:val="22"/>
          <w:szCs w:val="22"/>
          <w:lang w:eastAsia="es-ES_tradnl"/>
        </w:rPr>
        <w:drawing>
          <wp:inline distT="0" distB="0" distL="0" distR="0" wp14:anchorId="27FC251A" wp14:editId="0F28281F">
            <wp:extent cx="2673487" cy="3391074"/>
            <wp:effectExtent l="0" t="0" r="0" b="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8"/>
                    <a:stretch>
                      <a:fillRect/>
                    </a:stretch>
                  </pic:blipFill>
                  <pic:spPr>
                    <a:xfrm>
                      <a:off x="0" y="0"/>
                      <a:ext cx="2673487" cy="3391074"/>
                    </a:xfrm>
                    <a:prstGeom prst="rect">
                      <a:avLst/>
                    </a:prstGeom>
                  </pic:spPr>
                </pic:pic>
              </a:graphicData>
            </a:graphic>
          </wp:inline>
        </w:drawing>
      </w:r>
    </w:p>
    <w:p w:rsidRPr="0039482F" w:rsidR="000553B4" w:rsidP="003233B2" w:rsidRDefault="00A84A76" w14:paraId="01D4213A" w14:textId="23E6C9C6">
      <w:pPr>
        <w:spacing w:line="360" w:lineRule="auto"/>
        <w:rPr>
          <w:rFonts w:ascii="Palatino Linotype" w:hAnsi="Palatino Linotype" w:cs="Tahoma"/>
          <w:i/>
          <w:sz w:val="22"/>
          <w:szCs w:val="22"/>
        </w:rPr>
      </w:pPr>
      <w:r w:rsidRPr="0039482F">
        <w:rPr>
          <w:rFonts w:ascii="Palatino Linotype" w:hAnsi="Palatino Linotype" w:eastAsia="Calibri" w:cs="Tahoma"/>
          <w:bCs/>
          <w:color w:val="000000"/>
          <w:sz w:val="22"/>
          <w:szCs w:val="22"/>
          <w:lang w:eastAsia="es-ES_tradnl"/>
        </w:rPr>
        <w:lastRenderedPageBreak/>
        <w:t>En ese orden de ideas y conforme a las</w:t>
      </w:r>
      <w:r w:rsidRPr="0039482F" w:rsidR="00766ACC">
        <w:rPr>
          <w:rFonts w:ascii="Palatino Linotype" w:hAnsi="Palatino Linotype" w:eastAsia="Calibri" w:cs="Tahoma"/>
          <w:bCs/>
          <w:color w:val="000000"/>
          <w:sz w:val="22"/>
          <w:szCs w:val="22"/>
          <w:lang w:eastAsia="es-ES_tradnl"/>
        </w:rPr>
        <w:t xml:space="preserve"> constancias que integran el expediente</w:t>
      </w:r>
      <w:r w:rsidRPr="0039482F">
        <w:rPr>
          <w:rFonts w:ascii="Palatino Linotype" w:hAnsi="Palatino Linotype" w:eastAsia="Calibri" w:cs="Tahoma"/>
          <w:bCs/>
          <w:color w:val="000000"/>
          <w:sz w:val="22"/>
          <w:szCs w:val="22"/>
          <w:lang w:eastAsia="es-ES_tradnl"/>
        </w:rPr>
        <w:t xml:space="preserve"> electrónico</w:t>
      </w:r>
      <w:r w:rsidRPr="0039482F" w:rsidR="00766ACC">
        <w:rPr>
          <w:rFonts w:ascii="Palatino Linotype" w:hAnsi="Palatino Linotype" w:eastAsia="Calibri" w:cs="Tahoma"/>
          <w:bCs/>
          <w:color w:val="000000"/>
          <w:sz w:val="22"/>
          <w:szCs w:val="22"/>
          <w:lang w:eastAsia="es-ES_tradnl"/>
        </w:rPr>
        <w:t xml:space="preserve"> </w:t>
      </w:r>
      <w:r w:rsidRPr="0039482F">
        <w:rPr>
          <w:rFonts w:ascii="Palatino Linotype" w:hAnsi="Palatino Linotype" w:eastAsia="Calibri" w:cs="Tahoma"/>
          <w:bCs/>
          <w:color w:val="000000"/>
          <w:sz w:val="22"/>
          <w:szCs w:val="22"/>
          <w:lang w:eastAsia="es-ES_tradnl"/>
        </w:rPr>
        <w:t>del Medio de Impugnación</w:t>
      </w:r>
      <w:r w:rsidRPr="0039482F" w:rsidR="00766ACC">
        <w:rPr>
          <w:rFonts w:ascii="Palatino Linotype" w:hAnsi="Palatino Linotype" w:eastAsia="Calibri" w:cs="Tahoma"/>
          <w:bCs/>
          <w:color w:val="000000"/>
          <w:sz w:val="22"/>
          <w:szCs w:val="22"/>
          <w:lang w:eastAsia="es-ES_tradnl"/>
        </w:rPr>
        <w:t xml:space="preserve">, se aprecia que </w:t>
      </w:r>
      <w:r w:rsidRPr="0039482F" w:rsidR="00A95108">
        <w:rPr>
          <w:rFonts w:ascii="Palatino Linotype" w:hAnsi="Palatino Linotype" w:eastAsia="Calibri" w:cs="Tahoma"/>
          <w:bCs/>
          <w:color w:val="000000"/>
          <w:sz w:val="22"/>
          <w:szCs w:val="22"/>
          <w:lang w:eastAsia="es-ES_tradnl"/>
        </w:rPr>
        <w:t>el</w:t>
      </w:r>
      <w:r w:rsidRPr="0039482F" w:rsidR="00766ACC">
        <w:rPr>
          <w:rFonts w:ascii="Palatino Linotype" w:hAnsi="Palatino Linotype" w:eastAsia="Calibri" w:cs="Tahoma"/>
          <w:bCs/>
          <w:color w:val="000000"/>
          <w:sz w:val="22"/>
          <w:szCs w:val="22"/>
          <w:lang w:eastAsia="es-ES_tradnl"/>
        </w:rPr>
        <w:t xml:space="preserve"> Recurrente se desistió del Recurso de Revisión </w:t>
      </w:r>
      <w:r w:rsidRPr="0039482F">
        <w:rPr>
          <w:rFonts w:ascii="Palatino Linotype" w:hAnsi="Palatino Linotype" w:eastAsia="Calibri" w:cs="Tahoma"/>
          <w:bCs/>
          <w:color w:val="000000"/>
          <w:sz w:val="22"/>
          <w:szCs w:val="22"/>
          <w:lang w:eastAsia="es-ES_tradnl"/>
        </w:rPr>
        <w:t>a través del siguien</w:t>
      </w:r>
      <w:r w:rsidRPr="0039482F" w:rsidR="000E4C0C">
        <w:rPr>
          <w:rFonts w:ascii="Palatino Linotype" w:hAnsi="Palatino Linotype" w:eastAsia="Calibri" w:cs="Tahoma"/>
          <w:bCs/>
          <w:color w:val="000000"/>
          <w:sz w:val="22"/>
          <w:szCs w:val="22"/>
          <w:lang w:eastAsia="es-ES_tradnl"/>
        </w:rPr>
        <w:t>te</w:t>
      </w:r>
      <w:r w:rsidRPr="0039482F" w:rsidR="00766ACC">
        <w:rPr>
          <w:rFonts w:ascii="Palatino Linotype" w:hAnsi="Palatino Linotype" w:eastAsia="Calibri" w:cs="Tahoma"/>
          <w:bCs/>
          <w:color w:val="000000"/>
          <w:sz w:val="22"/>
          <w:szCs w:val="22"/>
          <w:lang w:eastAsia="es-ES_tradnl"/>
        </w:rPr>
        <w:t xml:space="preserve"> motivo o razón </w:t>
      </w:r>
      <w:bookmarkStart w:name="_Hlk105057294" w:id="4"/>
      <w:r w:rsidRPr="0039482F" w:rsidR="009F4FCE">
        <w:rPr>
          <w:rFonts w:ascii="Palatino Linotype" w:hAnsi="Palatino Linotype" w:cs="Tahoma"/>
          <w:i/>
          <w:sz w:val="22"/>
          <w:szCs w:val="22"/>
        </w:rPr>
        <w:t>“</w:t>
      </w:r>
      <w:r w:rsidRPr="0039482F" w:rsidR="003233B2">
        <w:rPr>
          <w:rFonts w:ascii="Palatino Linotype" w:hAnsi="Palatino Linotype" w:cs="Tahoma"/>
          <w:i/>
          <w:sz w:val="22"/>
          <w:szCs w:val="22"/>
        </w:rPr>
        <w:t>Me fue entregada la información</w:t>
      </w:r>
      <w:r w:rsidRPr="0039482F" w:rsidR="006041BE">
        <w:rPr>
          <w:rFonts w:ascii="Palatino Linotype" w:hAnsi="Palatino Linotype" w:cs="Tahoma"/>
          <w:i/>
          <w:sz w:val="22"/>
          <w:szCs w:val="22"/>
        </w:rPr>
        <w:t>”.</w:t>
      </w:r>
      <w:bookmarkEnd w:id="4"/>
    </w:p>
    <w:p w:rsidRPr="0039482F" w:rsidR="00F94DB2" w:rsidP="009D70DE" w:rsidRDefault="00F94DB2" w14:paraId="2BBC5486" w14:textId="77777777">
      <w:pPr>
        <w:spacing w:line="360" w:lineRule="auto"/>
        <w:rPr>
          <w:rFonts w:ascii="Palatino Linotype" w:hAnsi="Palatino Linotype" w:cs="Tahoma"/>
          <w:i/>
        </w:rPr>
      </w:pPr>
    </w:p>
    <w:p w:rsidRPr="0039482F" w:rsidR="00766ACC" w:rsidP="00766ACC" w:rsidRDefault="00BC4CF5" w14:paraId="18090CAF" w14:textId="36592422">
      <w:pPr>
        <w:spacing w:line="360" w:lineRule="auto"/>
        <w:contextualSpacing/>
        <w:jc w:val="both"/>
        <w:rPr>
          <w:rFonts w:ascii="Palatino Linotype" w:hAnsi="Palatino Linotype" w:eastAsia="Calibri" w:cs="Tahoma"/>
          <w:sz w:val="22"/>
          <w:szCs w:val="22"/>
          <w:lang w:eastAsia="es-ES_tradnl"/>
        </w:rPr>
      </w:pPr>
      <w:r w:rsidRPr="0039482F">
        <w:rPr>
          <w:rFonts w:ascii="Palatino Linotype" w:hAnsi="Palatino Linotype" w:eastAsia="Calibri" w:cs="Tahoma"/>
          <w:bCs/>
          <w:color w:val="000000"/>
          <w:sz w:val="22"/>
          <w:szCs w:val="22"/>
          <w:lang w:eastAsia="es-ES_tradnl"/>
        </w:rPr>
        <w:t>De</w:t>
      </w:r>
      <w:r w:rsidRPr="0039482F" w:rsidR="00766ACC">
        <w:rPr>
          <w:rFonts w:ascii="Palatino Linotype" w:hAnsi="Palatino Linotype" w:eastAsia="Calibri" w:cs="Tahoma"/>
          <w:bCs/>
          <w:color w:val="000000"/>
          <w:sz w:val="22"/>
          <w:szCs w:val="22"/>
          <w:lang w:eastAsia="es-ES_tradnl"/>
        </w:rPr>
        <w:t xml:space="preserve"> lo anterior, se aprecia que</w:t>
      </w:r>
      <w:r w:rsidRPr="0039482F" w:rsidR="00A95108">
        <w:rPr>
          <w:rFonts w:ascii="Palatino Linotype" w:hAnsi="Palatino Linotype" w:eastAsia="Calibri" w:cs="Tahoma"/>
          <w:bCs/>
          <w:color w:val="000000"/>
          <w:sz w:val="22"/>
          <w:szCs w:val="22"/>
          <w:lang w:eastAsia="es-ES_tradnl"/>
        </w:rPr>
        <w:t xml:space="preserve"> el</w:t>
      </w:r>
      <w:r w:rsidRPr="0039482F" w:rsidR="00766ACC">
        <w:rPr>
          <w:rFonts w:ascii="Palatino Linotype" w:hAnsi="Palatino Linotype" w:eastAsia="Calibri" w:cs="Tahoma"/>
          <w:bCs/>
          <w:color w:val="000000"/>
          <w:sz w:val="22"/>
          <w:szCs w:val="22"/>
          <w:lang w:eastAsia="es-ES_tradnl"/>
        </w:rPr>
        <w:t xml:space="preserve"> Particular </w:t>
      </w:r>
      <w:r w:rsidRPr="0039482F" w:rsidR="00766ACC">
        <w:rPr>
          <w:rFonts w:ascii="Palatino Linotype" w:hAnsi="Palatino Linotype" w:eastAsia="Calibri" w:cs="Tahoma"/>
          <w:b/>
          <w:bCs/>
          <w:color w:val="000000"/>
          <w:sz w:val="22"/>
          <w:szCs w:val="22"/>
          <w:lang w:eastAsia="es-ES_tradnl"/>
        </w:rPr>
        <w:t xml:space="preserve">manifestó expresamente su voluntad de desistirse del Recurso de Revisión </w:t>
      </w:r>
      <w:r w:rsidRPr="0039482F" w:rsidR="00ED3519">
        <w:rPr>
          <w:rFonts w:ascii="Palatino Linotype" w:hAnsi="Palatino Linotype" w:eastAsia="Calibri" w:cs="Tahoma"/>
          <w:b/>
          <w:bCs/>
          <w:sz w:val="22"/>
          <w:szCs w:val="22"/>
          <w:lang w:eastAsia="en-US"/>
        </w:rPr>
        <w:t>10496/INFOEM/IP/RR/2022</w:t>
      </w:r>
      <w:r w:rsidRPr="0039482F" w:rsidR="009D70DE">
        <w:rPr>
          <w:rFonts w:ascii="Palatino Linotype" w:hAnsi="Palatino Linotype" w:eastAsia="Calibri" w:cs="Tahoma"/>
          <w:b/>
          <w:bCs/>
          <w:sz w:val="22"/>
          <w:szCs w:val="22"/>
          <w:lang w:eastAsia="en-US"/>
        </w:rPr>
        <w:t>, al precisar que obtuvo la información requerida</w:t>
      </w:r>
      <w:r w:rsidRPr="0039482F" w:rsidR="00766ACC">
        <w:rPr>
          <w:rFonts w:ascii="Palatino Linotype" w:hAnsi="Palatino Linotype" w:eastAsia="Calibri" w:cs="Tahoma"/>
          <w:b/>
          <w:bCs/>
          <w:sz w:val="22"/>
          <w:szCs w:val="22"/>
          <w:lang w:eastAsia="en-US"/>
        </w:rPr>
        <w:t xml:space="preserve">, </w:t>
      </w:r>
      <w:r w:rsidRPr="0039482F" w:rsidR="009F7790">
        <w:rPr>
          <w:rFonts w:ascii="Palatino Linotype" w:hAnsi="Palatino Linotype" w:eastAsia="Calibri" w:cs="Tahoma"/>
          <w:sz w:val="22"/>
          <w:szCs w:val="22"/>
          <w:lang w:eastAsia="es-ES_tradnl"/>
        </w:rPr>
        <w:t>por lo que</w:t>
      </w:r>
      <w:r w:rsidRPr="0039482F" w:rsidR="00766ACC">
        <w:rPr>
          <w:rFonts w:ascii="Palatino Linotype" w:hAnsi="Palatino Linotype" w:eastAsia="Calibri" w:cs="Tahoma"/>
          <w:sz w:val="22"/>
          <w:szCs w:val="22"/>
          <w:lang w:eastAsia="es-ES_tradnl"/>
        </w:rPr>
        <w:t xml:space="preserve">, se estima que se actualiza el supuesto previsto en el artículo 192, fracción I, de la Ley </w:t>
      </w:r>
      <w:r w:rsidRPr="0039482F" w:rsidR="00B54EB9">
        <w:rPr>
          <w:rFonts w:ascii="Palatino Linotype" w:hAnsi="Palatino Linotype" w:eastAsia="Calibri" w:cs="Tahoma"/>
          <w:sz w:val="22"/>
          <w:szCs w:val="22"/>
          <w:lang w:eastAsia="es-ES_tradnl"/>
        </w:rPr>
        <w:t>de la materia</w:t>
      </w:r>
      <w:r w:rsidRPr="0039482F" w:rsidR="003233B2">
        <w:rPr>
          <w:rFonts w:ascii="Palatino Linotype" w:hAnsi="Palatino Linotype" w:eastAsia="Calibri" w:cs="Tahoma"/>
          <w:sz w:val="22"/>
          <w:szCs w:val="22"/>
          <w:lang w:eastAsia="es-ES_tradnl"/>
        </w:rPr>
        <w:t xml:space="preserve">; además, </w:t>
      </w:r>
      <w:r w:rsidRPr="0039482F" w:rsidR="00766ACC">
        <w:rPr>
          <w:rFonts w:ascii="Palatino Linotype" w:hAnsi="Palatino Linotype" w:eastAsia="Calibri" w:cs="Tahoma"/>
          <w:sz w:val="22"/>
          <w:szCs w:val="22"/>
          <w:lang w:eastAsia="es-ES_tradnl"/>
        </w:rPr>
        <w:t>resulta aplicable la Jurisprudencia número 1a./J. 65/2005, Semanario Judicial de la Federación y su Gaceta, Novena Época, Tomo XXII, julio de dos mil cinco, página ciento sesenta y uno, que establece lo siguiente:</w:t>
      </w:r>
    </w:p>
    <w:p w:rsidRPr="0039482F" w:rsidR="00766ACC" w:rsidP="00766ACC" w:rsidRDefault="00766ACC" w14:paraId="2E386393" w14:textId="77777777">
      <w:pPr>
        <w:spacing w:line="360" w:lineRule="auto"/>
        <w:jc w:val="both"/>
        <w:rPr>
          <w:rFonts w:ascii="Palatino Linotype" w:hAnsi="Palatino Linotype" w:eastAsia="Calibri" w:cs="Tahoma"/>
          <w:sz w:val="22"/>
          <w:szCs w:val="22"/>
          <w:lang w:eastAsia="es-ES_tradnl"/>
        </w:rPr>
      </w:pPr>
    </w:p>
    <w:p w:rsidRPr="0039482F" w:rsidR="008F4B45" w:rsidP="00574EC7" w:rsidRDefault="00766ACC" w14:paraId="1796B8A3" w14:textId="266AA0D6">
      <w:pPr>
        <w:spacing w:line="360" w:lineRule="auto"/>
        <w:ind w:left="567" w:right="567"/>
        <w:jc w:val="both"/>
        <w:rPr>
          <w:rFonts w:ascii="Palatino Linotype" w:hAnsi="Palatino Linotype" w:eastAsia="Calibri" w:cs="Tahoma"/>
          <w:i/>
          <w:lang w:val="es-ES" w:eastAsia="es-ES_tradnl"/>
        </w:rPr>
      </w:pPr>
      <w:r w:rsidRPr="0039482F">
        <w:rPr>
          <w:rFonts w:ascii="Palatino Linotype" w:hAnsi="Palatino Linotype" w:eastAsia="Calibri" w:cs="Tahoma"/>
          <w:i/>
          <w:lang w:val="es-ES" w:eastAsia="es-ES_tradnl"/>
        </w:rPr>
        <w:t>“</w:t>
      </w:r>
      <w:r w:rsidRPr="0039482F">
        <w:rPr>
          <w:rFonts w:ascii="Palatino Linotype" w:hAnsi="Palatino Linotype" w:eastAsia="Calibri" w:cs="Tahoma"/>
          <w:b/>
          <w:i/>
          <w:lang w:val="es-ES" w:eastAsia="es-ES_tradnl"/>
        </w:rPr>
        <w:t>DESISTIMIENTO DE LA INSTANCIA. SURTE EFECTOS DESDE EL MOMENTO EN QUE SE PRESENTA EL ESCRITO CORRESPONDIENTE.</w:t>
      </w:r>
      <w:r w:rsidRPr="0039482F" w:rsidR="003233B2">
        <w:rPr>
          <w:rFonts w:ascii="Palatino Linotype" w:hAnsi="Palatino Linotype" w:eastAsia="Calibri" w:cs="Tahoma"/>
          <w:i/>
          <w:lang w:val="es-ES" w:eastAsia="es-ES_tradnl"/>
        </w:rPr>
        <w:t xml:space="preserve"> </w:t>
      </w:r>
      <w:r w:rsidRPr="0039482F">
        <w:rPr>
          <w:rFonts w:ascii="Palatino Linotype" w:hAnsi="Palatino Linotype" w:eastAsia="Calibri" w:cs="Tahoma"/>
          <w:i/>
          <w:lang w:val="es-ES" w:eastAsia="es-ES_tradnl"/>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rsidRPr="0039482F" w:rsidR="00766ACC" w:rsidP="00766ACC" w:rsidRDefault="00766ACC" w14:paraId="0C35FE17" w14:textId="107E7F47">
      <w:pPr>
        <w:spacing w:line="360" w:lineRule="auto"/>
        <w:jc w:val="both"/>
        <w:rPr>
          <w:rFonts w:ascii="Palatino Linotype" w:hAnsi="Palatino Linotype" w:cs="Tahoma"/>
          <w:sz w:val="22"/>
          <w:szCs w:val="22"/>
        </w:rPr>
      </w:pPr>
      <w:r w:rsidRPr="0039482F">
        <w:rPr>
          <w:rFonts w:ascii="Palatino Linotype" w:hAnsi="Palatino Linotype" w:cs="Tahoma"/>
          <w:sz w:val="22"/>
          <w:szCs w:val="22"/>
        </w:rPr>
        <w:lastRenderedPageBreak/>
        <w:t>Conforme a lo citado</w:t>
      </w:r>
      <w:r w:rsidRPr="0039482F" w:rsidR="000307EE">
        <w:rPr>
          <w:rFonts w:ascii="Palatino Linotype" w:hAnsi="Palatino Linotype" w:cs="Tahoma"/>
          <w:sz w:val="22"/>
          <w:szCs w:val="22"/>
        </w:rPr>
        <w:t>,</w:t>
      </w:r>
      <w:r w:rsidRPr="0039482F">
        <w:rPr>
          <w:rFonts w:ascii="Palatino Linotype" w:hAnsi="Palatino Linotype" w:cs="Tahoma"/>
          <w:sz w:val="22"/>
          <w:szCs w:val="22"/>
        </w:rPr>
        <w:t xml:space="preserve"> se pu</w:t>
      </w:r>
      <w:r w:rsidRPr="0039482F" w:rsidR="000307EE">
        <w:rPr>
          <w:rFonts w:ascii="Palatino Linotype" w:hAnsi="Palatino Linotype" w:cs="Tahoma"/>
          <w:sz w:val="22"/>
          <w:szCs w:val="22"/>
        </w:rPr>
        <w:t>e</w:t>
      </w:r>
      <w:r w:rsidRPr="0039482F">
        <w:rPr>
          <w:rFonts w:ascii="Palatino Linotype" w:hAnsi="Palatino Linotype" w:cs="Tahoma"/>
          <w:sz w:val="22"/>
          <w:szCs w:val="22"/>
        </w:rPr>
        <w:t xml:space="preserve">de colegir que cuando </w:t>
      </w:r>
      <w:r w:rsidRPr="0039482F" w:rsidR="00A95108">
        <w:rPr>
          <w:rFonts w:ascii="Palatino Linotype" w:hAnsi="Palatino Linotype" w:cs="Tahoma"/>
          <w:sz w:val="22"/>
          <w:szCs w:val="22"/>
        </w:rPr>
        <w:t>el</w:t>
      </w:r>
      <w:r w:rsidRPr="0039482F">
        <w:rPr>
          <w:rFonts w:ascii="Palatino Linotype" w:hAnsi="Palatino Linotype" w:cs="Tahoma"/>
          <w:sz w:val="22"/>
          <w:szCs w:val="22"/>
        </w:rPr>
        <w:t xml:space="preserve"> Recurrente presente un escrito de desistimiento, le hace saber a este Instituto la intención de destruir los efectos jurídicos generados con </w:t>
      </w:r>
      <w:r w:rsidRPr="0039482F" w:rsidR="000307EE">
        <w:rPr>
          <w:rFonts w:ascii="Palatino Linotype" w:hAnsi="Palatino Linotype" w:cs="Tahoma"/>
          <w:sz w:val="22"/>
          <w:szCs w:val="22"/>
        </w:rPr>
        <w:t>el</w:t>
      </w:r>
      <w:r w:rsidRPr="0039482F">
        <w:rPr>
          <w:rFonts w:ascii="Palatino Linotype" w:hAnsi="Palatino Linotype" w:cs="Tahoma"/>
          <w:sz w:val="22"/>
          <w:szCs w:val="22"/>
        </w:rPr>
        <w:t xml:space="preserve"> Recurso de Revisión, situación que genera el efecto de que las cosas vuelvan al estado que tenía la solicitud de información antes de la presentación del </w:t>
      </w:r>
      <w:r w:rsidRPr="0039482F" w:rsidR="00B41F43">
        <w:rPr>
          <w:rFonts w:ascii="Palatino Linotype" w:hAnsi="Palatino Linotype" w:cs="Tahoma"/>
          <w:sz w:val="22"/>
          <w:szCs w:val="22"/>
        </w:rPr>
        <w:t>M</w:t>
      </w:r>
      <w:r w:rsidRPr="0039482F">
        <w:rPr>
          <w:rFonts w:ascii="Palatino Linotype" w:hAnsi="Palatino Linotype" w:cs="Tahoma"/>
          <w:sz w:val="22"/>
          <w:szCs w:val="22"/>
        </w:rPr>
        <w:t xml:space="preserve">edio de </w:t>
      </w:r>
      <w:r w:rsidRPr="0039482F" w:rsidR="00B41F43">
        <w:rPr>
          <w:rFonts w:ascii="Palatino Linotype" w:hAnsi="Palatino Linotype" w:cs="Tahoma"/>
          <w:sz w:val="22"/>
          <w:szCs w:val="22"/>
        </w:rPr>
        <w:t>I</w:t>
      </w:r>
      <w:r w:rsidRPr="0039482F">
        <w:rPr>
          <w:rFonts w:ascii="Palatino Linotype" w:hAnsi="Palatino Linotype" w:cs="Tahoma"/>
          <w:sz w:val="22"/>
          <w:szCs w:val="22"/>
        </w:rPr>
        <w:t xml:space="preserve">mpugnación y por lo cual, desaparece cualquier efecto jurídico que pudiera haberse generado con </w:t>
      </w:r>
      <w:r w:rsidRPr="0039482F" w:rsidR="00B41F43">
        <w:rPr>
          <w:rFonts w:ascii="Palatino Linotype" w:hAnsi="Palatino Linotype" w:cs="Tahoma"/>
          <w:sz w:val="22"/>
          <w:szCs w:val="22"/>
        </w:rPr>
        <w:t>este</w:t>
      </w:r>
      <w:r w:rsidRPr="0039482F">
        <w:rPr>
          <w:rFonts w:ascii="Palatino Linotype" w:hAnsi="Palatino Linotype" w:cs="Tahoma"/>
          <w:sz w:val="22"/>
          <w:szCs w:val="22"/>
        </w:rPr>
        <w:t xml:space="preserve">, </w:t>
      </w:r>
      <w:r w:rsidRPr="0039482F" w:rsidR="00B41F43">
        <w:rPr>
          <w:rFonts w:ascii="Palatino Linotype" w:hAnsi="Palatino Linotype" w:cs="Tahoma"/>
          <w:sz w:val="22"/>
          <w:szCs w:val="22"/>
        </w:rPr>
        <w:t>es decir</w:t>
      </w:r>
      <w:r w:rsidRPr="0039482F">
        <w:rPr>
          <w:rFonts w:ascii="Palatino Linotype" w:hAnsi="Palatino Linotype" w:cs="Tahoma"/>
          <w:sz w:val="22"/>
          <w:szCs w:val="22"/>
        </w:rPr>
        <w:t>, todos los derechos y obligaciones de las partes.</w:t>
      </w:r>
    </w:p>
    <w:p w:rsidRPr="0039482F" w:rsidR="00302306" w:rsidP="00766ACC" w:rsidRDefault="00302306" w14:paraId="7AFBF8D1" w14:textId="77777777">
      <w:pPr>
        <w:spacing w:line="360" w:lineRule="auto"/>
        <w:jc w:val="both"/>
        <w:rPr>
          <w:rFonts w:ascii="Palatino Linotype" w:hAnsi="Palatino Linotype" w:cs="Tahoma"/>
          <w:b/>
          <w:bCs/>
          <w:sz w:val="22"/>
          <w:szCs w:val="22"/>
        </w:rPr>
      </w:pPr>
    </w:p>
    <w:p w:rsidRPr="0039482F" w:rsidR="00B41F43" w:rsidP="00766ACC" w:rsidRDefault="00302306" w14:paraId="1ABBFB7F" w14:textId="5E897663">
      <w:pPr>
        <w:spacing w:line="360" w:lineRule="auto"/>
        <w:jc w:val="both"/>
        <w:rPr>
          <w:rFonts w:ascii="Palatino Linotype" w:hAnsi="Palatino Linotype" w:cs="Tahoma"/>
          <w:b/>
          <w:bCs/>
          <w:sz w:val="22"/>
          <w:szCs w:val="22"/>
        </w:rPr>
      </w:pPr>
      <w:r w:rsidRPr="0039482F">
        <w:rPr>
          <w:rFonts w:ascii="Palatino Linotype" w:hAnsi="Palatino Linotype" w:cs="Tahoma"/>
          <w:b/>
          <w:bCs/>
          <w:sz w:val="22"/>
          <w:szCs w:val="22"/>
        </w:rPr>
        <w:t>C</w:t>
      </w:r>
      <w:r w:rsidRPr="0039482F" w:rsidR="00B41F43">
        <w:rPr>
          <w:rFonts w:ascii="Palatino Linotype" w:hAnsi="Palatino Linotype" w:cs="Tahoma"/>
          <w:b/>
          <w:bCs/>
          <w:sz w:val="22"/>
          <w:szCs w:val="22"/>
        </w:rPr>
        <w:t>UARTO. Decisión</w:t>
      </w:r>
    </w:p>
    <w:p w:rsidRPr="0039482F" w:rsidR="00B41F43" w:rsidP="00766ACC" w:rsidRDefault="00B41F43" w14:paraId="5B503656" w14:textId="77777777">
      <w:pPr>
        <w:spacing w:line="360" w:lineRule="auto"/>
        <w:jc w:val="both"/>
        <w:rPr>
          <w:rFonts w:ascii="Palatino Linotype" w:hAnsi="Palatino Linotype" w:cs="Tahoma"/>
          <w:b/>
          <w:bCs/>
          <w:sz w:val="22"/>
          <w:szCs w:val="22"/>
        </w:rPr>
      </w:pPr>
    </w:p>
    <w:p w:rsidRPr="0039482F" w:rsidR="00302306" w:rsidP="00302306" w:rsidRDefault="00302306" w14:paraId="70E63F16" w14:textId="0BE98191">
      <w:pPr>
        <w:widowControl w:val="0"/>
        <w:spacing w:line="360" w:lineRule="auto"/>
        <w:jc w:val="both"/>
        <w:rPr>
          <w:rFonts w:ascii="Palatino Linotype" w:hAnsi="Palatino Linotype" w:cs="Tahoma"/>
          <w:sz w:val="22"/>
          <w:szCs w:val="22"/>
        </w:rPr>
      </w:pPr>
      <w:r w:rsidRPr="0039482F">
        <w:rPr>
          <w:rFonts w:ascii="Palatino Linotype" w:hAnsi="Palatino Linotype" w:cs="Tahoma" w:eastAsiaTheme="minorHAnsi"/>
          <w:color w:val="000000" w:themeColor="text1"/>
          <w:sz w:val="22"/>
          <w:szCs w:val="22"/>
          <w:lang w:eastAsia="en-US"/>
        </w:rPr>
        <w:t>Así, toda vez que este Instituto constató que la Recurrente se desistió por la vía idónea para realizar dicha acción, a saber, por el Sistema de Acceso a la Información Mexiquense (SAIMEX)</w:t>
      </w:r>
      <w:r w:rsidRPr="0039482F">
        <w:rPr>
          <w:rFonts w:ascii="Palatino Linotype" w:hAnsi="Palatino Linotype" w:cs="Tahoma"/>
          <w:sz w:val="22"/>
          <w:szCs w:val="22"/>
        </w:rPr>
        <w:t xml:space="preserve">, resulta procedente </w:t>
      </w:r>
      <w:r w:rsidRPr="0039482F">
        <w:rPr>
          <w:rFonts w:ascii="Palatino Linotype" w:hAnsi="Palatino Linotype" w:cs="Tahoma"/>
          <w:b/>
          <w:sz w:val="22"/>
          <w:szCs w:val="22"/>
        </w:rPr>
        <w:t xml:space="preserve">SOBRESEER </w:t>
      </w:r>
      <w:r w:rsidRPr="0039482F">
        <w:rPr>
          <w:rFonts w:ascii="Palatino Linotype" w:hAnsi="Palatino Linotype" w:cs="Tahoma"/>
          <w:sz w:val="22"/>
          <w:szCs w:val="22"/>
        </w:rPr>
        <w:t xml:space="preserve">el Recurso de Revisión con número </w:t>
      </w:r>
      <w:r w:rsidRPr="0039482F" w:rsidR="00ED3519">
        <w:rPr>
          <w:rFonts w:ascii="Palatino Linotype" w:hAnsi="Palatino Linotype" w:eastAsia="Calibri" w:cs="Tahoma"/>
          <w:b/>
          <w:bCs/>
          <w:sz w:val="22"/>
          <w:szCs w:val="22"/>
          <w:lang w:eastAsia="en-US"/>
        </w:rPr>
        <w:t>10496/INFOEM/IP/RR/2022</w:t>
      </w:r>
      <w:r w:rsidRPr="0039482F" w:rsidR="0019350A">
        <w:rPr>
          <w:rFonts w:ascii="Palatino Linotype" w:hAnsi="Palatino Linotype" w:eastAsia="Calibri" w:cs="Tahoma"/>
          <w:b/>
          <w:bCs/>
          <w:sz w:val="22"/>
          <w:szCs w:val="22"/>
          <w:lang w:eastAsia="en-US"/>
        </w:rPr>
        <w:t>,</w:t>
      </w:r>
      <w:r w:rsidRPr="0039482F">
        <w:rPr>
          <w:rFonts w:ascii="Palatino Linotype" w:hAnsi="Palatino Linotype" w:eastAsia="Calibri" w:cs="Tahoma"/>
          <w:b/>
          <w:bCs/>
          <w:sz w:val="22"/>
          <w:szCs w:val="22"/>
          <w:lang w:eastAsia="en-US"/>
        </w:rPr>
        <w:t xml:space="preserve"> </w:t>
      </w:r>
      <w:r w:rsidRPr="0039482F">
        <w:rPr>
          <w:rFonts w:ascii="Palatino Linotype" w:hAnsi="Palatino Linotype" w:cs="Tahoma"/>
          <w:sz w:val="22"/>
          <w:szCs w:val="22"/>
        </w:rPr>
        <w:t>al actualizarse el supuesto previsto en el artículo 192, fracción I, de la Ley de Transparencia y Acceso a la Información Pública del Estado de México y Municipios, en relación con el 186, fracción I de ese ordenamiento legal.</w:t>
      </w:r>
    </w:p>
    <w:p w:rsidRPr="0039482F" w:rsidR="00302306" w:rsidP="00141846" w:rsidRDefault="00302306" w14:paraId="29477E46" w14:textId="0BD7CD28">
      <w:pPr>
        <w:spacing w:line="360" w:lineRule="auto"/>
        <w:jc w:val="both"/>
        <w:rPr>
          <w:rFonts w:ascii="Palatino Linotype" w:hAnsi="Palatino Linotype" w:cs="Tahoma" w:eastAsiaTheme="minorHAnsi"/>
          <w:color w:val="000000" w:themeColor="text1"/>
          <w:sz w:val="22"/>
          <w:szCs w:val="22"/>
          <w:lang w:val="es-ES" w:eastAsia="en-US"/>
        </w:rPr>
      </w:pPr>
    </w:p>
    <w:p w:rsidRPr="0039482F" w:rsidR="00682008" w:rsidP="00682008" w:rsidRDefault="00682008" w14:paraId="608D101A" w14:textId="77777777">
      <w:pPr>
        <w:spacing w:line="360" w:lineRule="auto"/>
        <w:jc w:val="both"/>
        <w:rPr>
          <w:rFonts w:ascii="Palatino Linotype" w:hAnsi="Palatino Linotype" w:cs="Tahoma" w:eastAsiaTheme="minorHAnsi"/>
          <w:b/>
          <w:bCs/>
          <w:iCs/>
          <w:color w:val="000000" w:themeColor="text1"/>
          <w:sz w:val="22"/>
          <w:szCs w:val="22"/>
          <w:lang w:val="es-ES" w:eastAsia="en-US"/>
        </w:rPr>
      </w:pPr>
      <w:r w:rsidRPr="0039482F">
        <w:rPr>
          <w:rFonts w:ascii="Palatino Linotype" w:hAnsi="Palatino Linotype" w:cs="Tahoma" w:eastAsiaTheme="minorHAnsi"/>
          <w:b/>
          <w:bCs/>
          <w:iCs/>
          <w:color w:val="000000" w:themeColor="text1"/>
          <w:sz w:val="22"/>
          <w:szCs w:val="22"/>
          <w:lang w:val="es-ES" w:eastAsia="en-US"/>
        </w:rPr>
        <w:t>Términos de la Resolución para conocimiento del Particular.</w:t>
      </w:r>
    </w:p>
    <w:p w:rsidRPr="0039482F" w:rsidR="00682008" w:rsidP="00682008" w:rsidRDefault="00682008" w14:paraId="1EAFA338" w14:textId="77777777">
      <w:pPr>
        <w:spacing w:line="360" w:lineRule="auto"/>
        <w:jc w:val="both"/>
        <w:rPr>
          <w:rFonts w:ascii="Palatino Linotype" w:hAnsi="Palatino Linotype" w:cs="Tahoma" w:eastAsiaTheme="minorHAnsi"/>
          <w:b/>
          <w:iCs/>
          <w:color w:val="000000" w:themeColor="text1"/>
          <w:sz w:val="22"/>
          <w:szCs w:val="22"/>
          <w:lang w:eastAsia="en-US"/>
        </w:rPr>
      </w:pPr>
    </w:p>
    <w:p w:rsidRPr="0039482F" w:rsidR="00682008" w:rsidP="00390724" w:rsidRDefault="00682008" w14:paraId="5E5FE282" w14:textId="43505FCC">
      <w:pPr>
        <w:spacing w:line="360" w:lineRule="auto"/>
        <w:jc w:val="both"/>
        <w:rPr>
          <w:rFonts w:ascii="Palatino Linotype" w:hAnsi="Palatino Linotype" w:cs="Tahoma" w:eastAsiaTheme="minorHAnsi"/>
          <w:bCs/>
          <w:iCs/>
          <w:color w:val="000000" w:themeColor="text1"/>
          <w:sz w:val="22"/>
          <w:szCs w:val="22"/>
          <w:lang w:eastAsia="en-US"/>
        </w:rPr>
      </w:pPr>
      <w:r w:rsidRPr="0039482F">
        <w:rPr>
          <w:rFonts w:ascii="Palatino Linotype" w:hAnsi="Palatino Linotype" w:cs="Tahoma" w:eastAsiaTheme="minorHAnsi"/>
          <w:bCs/>
          <w:iCs/>
          <w:color w:val="000000" w:themeColor="text1"/>
          <w:sz w:val="22"/>
          <w:szCs w:val="22"/>
          <w:lang w:eastAsia="en-US"/>
        </w:rPr>
        <w:t>Se le hace del conocimiento al ahora Recurrente que, en el presente caso, al desis</w:t>
      </w:r>
      <w:r w:rsidRPr="0039482F" w:rsidR="005767E0">
        <w:rPr>
          <w:rFonts w:ascii="Palatino Linotype" w:hAnsi="Palatino Linotype" w:cs="Tahoma" w:eastAsiaTheme="minorHAnsi"/>
          <w:bCs/>
          <w:iCs/>
          <w:color w:val="000000" w:themeColor="text1"/>
          <w:sz w:val="22"/>
          <w:szCs w:val="22"/>
          <w:lang w:eastAsia="en-US"/>
        </w:rPr>
        <w:t>tirse del Medio de Impugnación</w:t>
      </w:r>
      <w:r w:rsidRPr="0039482F">
        <w:rPr>
          <w:rFonts w:ascii="Palatino Linotype" w:hAnsi="Palatino Linotype" w:cs="Tahoma" w:eastAsiaTheme="minorHAnsi"/>
          <w:bCs/>
          <w:iCs/>
          <w:color w:val="000000" w:themeColor="text1"/>
          <w:sz w:val="22"/>
          <w:szCs w:val="22"/>
          <w:lang w:eastAsia="en-US"/>
        </w:rPr>
        <w:t xml:space="preserve">, se actualiza la causal de sobreseimiento, establecida en el artículo 192, fracción I, de la Ley de </w:t>
      </w:r>
      <w:r w:rsidRPr="0039482F" w:rsidR="00FB3E02">
        <w:rPr>
          <w:rFonts w:ascii="Palatino Linotype" w:hAnsi="Palatino Linotype" w:cs="Tahoma" w:eastAsiaTheme="minorHAnsi"/>
          <w:bCs/>
          <w:iCs/>
          <w:color w:val="000000" w:themeColor="text1"/>
          <w:sz w:val="22"/>
          <w:szCs w:val="22"/>
          <w:lang w:eastAsia="en-US"/>
        </w:rPr>
        <w:t>Transparencia y Acceso a la Información Pública del Estado de México y Municipios</w:t>
      </w:r>
      <w:r w:rsidRPr="0039482F">
        <w:rPr>
          <w:rFonts w:ascii="Palatino Linotype" w:hAnsi="Palatino Linotype" w:cs="Tahoma" w:eastAsiaTheme="minorHAnsi"/>
          <w:bCs/>
          <w:iCs/>
          <w:color w:val="000000" w:themeColor="text1"/>
          <w:sz w:val="22"/>
          <w:szCs w:val="22"/>
          <w:lang w:eastAsia="en-US"/>
        </w:rPr>
        <w:t>. Finalmente, la labor del Instituto, es apoyar a la población a acceder a la información pública y garantizar la protección de sus datos personales.</w:t>
      </w:r>
    </w:p>
    <w:p w:rsidRPr="0039482F" w:rsidR="00B54EB9" w:rsidP="00F94DB2" w:rsidRDefault="00B54EB9" w14:paraId="70E8850D" w14:textId="77777777">
      <w:pPr>
        <w:spacing w:line="360" w:lineRule="auto"/>
        <w:jc w:val="both"/>
        <w:rPr>
          <w:rFonts w:ascii="Palatino Linotype" w:hAnsi="Palatino Linotype" w:cs="Arial"/>
          <w:bCs/>
          <w:color w:val="000000" w:themeColor="text1"/>
          <w:sz w:val="22"/>
          <w:szCs w:val="22"/>
        </w:rPr>
      </w:pPr>
    </w:p>
    <w:p w:rsidRPr="0039482F" w:rsidR="009F7790" w:rsidP="00F94DB2" w:rsidRDefault="00766ACC" w14:paraId="7DE34E9E" w14:textId="14CBFE53">
      <w:pPr>
        <w:spacing w:line="360" w:lineRule="auto"/>
        <w:jc w:val="both"/>
        <w:rPr>
          <w:rFonts w:ascii="Palatino Linotype" w:hAnsi="Palatino Linotype" w:cs="Arial"/>
          <w:bCs/>
          <w:color w:val="000000" w:themeColor="text1"/>
          <w:sz w:val="22"/>
          <w:szCs w:val="22"/>
        </w:rPr>
      </w:pPr>
      <w:r w:rsidRPr="0039482F">
        <w:rPr>
          <w:rFonts w:ascii="Palatino Linotype" w:hAnsi="Palatino Linotype" w:cs="Arial"/>
          <w:bCs/>
          <w:color w:val="000000" w:themeColor="text1"/>
          <w:sz w:val="22"/>
          <w:szCs w:val="22"/>
        </w:rPr>
        <w:t>Por lo expuesto y fundado, el Pleno de este Instituto:</w:t>
      </w:r>
    </w:p>
    <w:p w:rsidRPr="0039482F" w:rsidR="001908B5" w:rsidP="00766ACC" w:rsidRDefault="001908B5" w14:paraId="7ACC4C54" w14:textId="234527D4">
      <w:pPr>
        <w:spacing w:line="360" w:lineRule="auto"/>
        <w:jc w:val="center"/>
        <w:rPr>
          <w:rFonts w:ascii="Palatino Linotype" w:hAnsi="Palatino Linotype" w:cs="Arial"/>
          <w:b/>
          <w:bCs/>
          <w:color w:val="000000" w:themeColor="text1"/>
          <w:sz w:val="22"/>
          <w:szCs w:val="22"/>
        </w:rPr>
      </w:pPr>
    </w:p>
    <w:p w:rsidRPr="0039482F" w:rsidR="00B54EB9" w:rsidP="00766ACC" w:rsidRDefault="00B54EB9" w14:paraId="2F15BD45" w14:textId="77777777">
      <w:pPr>
        <w:spacing w:line="360" w:lineRule="auto"/>
        <w:jc w:val="center"/>
        <w:rPr>
          <w:rFonts w:ascii="Palatino Linotype" w:hAnsi="Palatino Linotype" w:cs="Arial"/>
          <w:b/>
          <w:bCs/>
          <w:color w:val="000000" w:themeColor="text1"/>
          <w:sz w:val="22"/>
          <w:szCs w:val="22"/>
        </w:rPr>
      </w:pPr>
    </w:p>
    <w:p w:rsidRPr="0039482F" w:rsidR="00766ACC" w:rsidP="00766ACC" w:rsidRDefault="00766ACC" w14:paraId="14F60C86" w14:textId="4E681D8D">
      <w:pPr>
        <w:spacing w:line="360" w:lineRule="auto"/>
        <w:jc w:val="center"/>
        <w:rPr>
          <w:rFonts w:ascii="Palatino Linotype" w:hAnsi="Palatino Linotype" w:cs="Arial"/>
          <w:bCs/>
          <w:color w:val="000000" w:themeColor="text1"/>
          <w:sz w:val="22"/>
          <w:szCs w:val="22"/>
        </w:rPr>
      </w:pPr>
      <w:r w:rsidRPr="0039482F">
        <w:rPr>
          <w:rFonts w:ascii="Palatino Linotype" w:hAnsi="Palatino Linotype" w:cs="Arial"/>
          <w:b/>
          <w:bCs/>
          <w:color w:val="000000" w:themeColor="text1"/>
          <w:sz w:val="22"/>
          <w:szCs w:val="22"/>
        </w:rPr>
        <w:t>R</w:t>
      </w:r>
      <w:r w:rsidRPr="0039482F" w:rsidR="003F5E0D">
        <w:rPr>
          <w:rFonts w:ascii="Palatino Linotype" w:hAnsi="Palatino Linotype" w:cs="Arial"/>
          <w:b/>
          <w:bCs/>
          <w:color w:val="000000" w:themeColor="text1"/>
          <w:sz w:val="22"/>
          <w:szCs w:val="22"/>
        </w:rPr>
        <w:t xml:space="preserve"> </w:t>
      </w:r>
      <w:r w:rsidRPr="0039482F">
        <w:rPr>
          <w:rFonts w:ascii="Palatino Linotype" w:hAnsi="Palatino Linotype" w:cs="Arial"/>
          <w:b/>
          <w:bCs/>
          <w:color w:val="000000" w:themeColor="text1"/>
          <w:sz w:val="22"/>
          <w:szCs w:val="22"/>
        </w:rPr>
        <w:t>E</w:t>
      </w:r>
      <w:r w:rsidRPr="0039482F" w:rsidR="003F5E0D">
        <w:rPr>
          <w:rFonts w:ascii="Palatino Linotype" w:hAnsi="Palatino Linotype" w:cs="Arial"/>
          <w:b/>
          <w:bCs/>
          <w:color w:val="000000" w:themeColor="text1"/>
          <w:sz w:val="22"/>
          <w:szCs w:val="22"/>
        </w:rPr>
        <w:t xml:space="preserve"> </w:t>
      </w:r>
      <w:r w:rsidRPr="0039482F">
        <w:rPr>
          <w:rFonts w:ascii="Palatino Linotype" w:hAnsi="Palatino Linotype" w:cs="Arial"/>
          <w:b/>
          <w:bCs/>
          <w:color w:val="000000" w:themeColor="text1"/>
          <w:sz w:val="22"/>
          <w:szCs w:val="22"/>
        </w:rPr>
        <w:t>S</w:t>
      </w:r>
      <w:r w:rsidRPr="0039482F" w:rsidR="003F5E0D">
        <w:rPr>
          <w:rFonts w:ascii="Palatino Linotype" w:hAnsi="Palatino Linotype" w:cs="Arial"/>
          <w:b/>
          <w:bCs/>
          <w:color w:val="000000" w:themeColor="text1"/>
          <w:sz w:val="22"/>
          <w:szCs w:val="22"/>
        </w:rPr>
        <w:t xml:space="preserve"> </w:t>
      </w:r>
      <w:r w:rsidRPr="0039482F">
        <w:rPr>
          <w:rFonts w:ascii="Palatino Linotype" w:hAnsi="Palatino Linotype" w:cs="Arial"/>
          <w:b/>
          <w:bCs/>
          <w:color w:val="000000" w:themeColor="text1"/>
          <w:sz w:val="22"/>
          <w:szCs w:val="22"/>
        </w:rPr>
        <w:t>U</w:t>
      </w:r>
      <w:r w:rsidRPr="0039482F" w:rsidR="003F5E0D">
        <w:rPr>
          <w:rFonts w:ascii="Palatino Linotype" w:hAnsi="Palatino Linotype" w:cs="Arial"/>
          <w:b/>
          <w:bCs/>
          <w:color w:val="000000" w:themeColor="text1"/>
          <w:sz w:val="22"/>
          <w:szCs w:val="22"/>
        </w:rPr>
        <w:t xml:space="preserve"> </w:t>
      </w:r>
      <w:r w:rsidRPr="0039482F">
        <w:rPr>
          <w:rFonts w:ascii="Palatino Linotype" w:hAnsi="Palatino Linotype" w:cs="Arial"/>
          <w:b/>
          <w:bCs/>
          <w:color w:val="000000" w:themeColor="text1"/>
          <w:sz w:val="22"/>
          <w:szCs w:val="22"/>
        </w:rPr>
        <w:t>E</w:t>
      </w:r>
      <w:r w:rsidRPr="0039482F" w:rsidR="003F5E0D">
        <w:rPr>
          <w:rFonts w:ascii="Palatino Linotype" w:hAnsi="Palatino Linotype" w:cs="Arial"/>
          <w:b/>
          <w:bCs/>
          <w:color w:val="000000" w:themeColor="text1"/>
          <w:sz w:val="22"/>
          <w:szCs w:val="22"/>
        </w:rPr>
        <w:t xml:space="preserve"> </w:t>
      </w:r>
      <w:r w:rsidRPr="0039482F">
        <w:rPr>
          <w:rFonts w:ascii="Palatino Linotype" w:hAnsi="Palatino Linotype" w:cs="Arial"/>
          <w:b/>
          <w:bCs/>
          <w:color w:val="000000" w:themeColor="text1"/>
          <w:sz w:val="22"/>
          <w:szCs w:val="22"/>
        </w:rPr>
        <w:t>L</w:t>
      </w:r>
      <w:r w:rsidRPr="0039482F" w:rsidR="003F5E0D">
        <w:rPr>
          <w:rFonts w:ascii="Palatino Linotype" w:hAnsi="Palatino Linotype" w:cs="Arial"/>
          <w:b/>
          <w:bCs/>
          <w:color w:val="000000" w:themeColor="text1"/>
          <w:sz w:val="22"/>
          <w:szCs w:val="22"/>
        </w:rPr>
        <w:t xml:space="preserve"> </w:t>
      </w:r>
      <w:r w:rsidRPr="0039482F">
        <w:rPr>
          <w:rFonts w:ascii="Palatino Linotype" w:hAnsi="Palatino Linotype" w:cs="Arial"/>
          <w:b/>
          <w:bCs/>
          <w:color w:val="000000" w:themeColor="text1"/>
          <w:sz w:val="22"/>
          <w:szCs w:val="22"/>
        </w:rPr>
        <w:t>V</w:t>
      </w:r>
      <w:r w:rsidRPr="0039482F" w:rsidR="003F5E0D">
        <w:rPr>
          <w:rFonts w:ascii="Palatino Linotype" w:hAnsi="Palatino Linotype" w:cs="Arial"/>
          <w:b/>
          <w:bCs/>
          <w:color w:val="000000" w:themeColor="text1"/>
          <w:sz w:val="22"/>
          <w:szCs w:val="22"/>
        </w:rPr>
        <w:t xml:space="preserve"> </w:t>
      </w:r>
      <w:r w:rsidRPr="0039482F">
        <w:rPr>
          <w:rFonts w:ascii="Palatino Linotype" w:hAnsi="Palatino Linotype" w:cs="Arial"/>
          <w:b/>
          <w:bCs/>
          <w:color w:val="000000" w:themeColor="text1"/>
          <w:sz w:val="22"/>
          <w:szCs w:val="22"/>
        </w:rPr>
        <w:t>E</w:t>
      </w:r>
      <w:r w:rsidRPr="0039482F" w:rsidR="00B41F43">
        <w:rPr>
          <w:rFonts w:ascii="Palatino Linotype" w:hAnsi="Palatino Linotype" w:cs="Arial"/>
          <w:b/>
          <w:bCs/>
          <w:color w:val="000000" w:themeColor="text1"/>
          <w:sz w:val="22"/>
          <w:szCs w:val="22"/>
        </w:rPr>
        <w:t>:</w:t>
      </w:r>
    </w:p>
    <w:p w:rsidRPr="0039482F" w:rsidR="00766ACC" w:rsidP="00766ACC" w:rsidRDefault="00766ACC" w14:paraId="3E4B3F48" w14:textId="77777777">
      <w:pPr>
        <w:spacing w:line="360" w:lineRule="auto"/>
        <w:jc w:val="both"/>
        <w:rPr>
          <w:rFonts w:ascii="Palatino Linotype" w:hAnsi="Palatino Linotype" w:cs="Arial"/>
          <w:bCs/>
          <w:color w:val="000000" w:themeColor="text1"/>
          <w:sz w:val="22"/>
          <w:szCs w:val="22"/>
        </w:rPr>
      </w:pPr>
    </w:p>
    <w:p w:rsidRPr="0039482F" w:rsidR="00766ACC" w:rsidP="00766ACC" w:rsidRDefault="00766ACC" w14:paraId="67C77563" w14:textId="18897451">
      <w:pPr>
        <w:spacing w:line="360" w:lineRule="auto"/>
        <w:jc w:val="both"/>
        <w:rPr>
          <w:rFonts w:ascii="Palatino Linotype" w:hAnsi="Palatino Linotype" w:cs="Arial"/>
          <w:bCs/>
          <w:color w:val="000000" w:themeColor="text1"/>
          <w:sz w:val="22"/>
          <w:szCs w:val="22"/>
          <w:lang w:val="es-ES"/>
        </w:rPr>
      </w:pPr>
      <w:r w:rsidRPr="0039482F">
        <w:rPr>
          <w:rFonts w:ascii="Palatino Linotype" w:hAnsi="Palatino Linotype" w:cs="Arial"/>
          <w:b/>
          <w:bCs/>
          <w:color w:val="000000" w:themeColor="text1"/>
          <w:sz w:val="22"/>
          <w:szCs w:val="22"/>
          <w:lang w:val="es-ES"/>
        </w:rPr>
        <w:t xml:space="preserve">PRIMERO. </w:t>
      </w:r>
      <w:r w:rsidRPr="0039482F">
        <w:rPr>
          <w:rFonts w:ascii="Palatino Linotype" w:hAnsi="Palatino Linotype" w:cs="Arial"/>
          <w:bCs/>
          <w:color w:val="000000" w:themeColor="text1"/>
          <w:sz w:val="22"/>
          <w:szCs w:val="22"/>
          <w:lang w:val="es-ES"/>
        </w:rPr>
        <w:t xml:space="preserve">Se </w:t>
      </w:r>
      <w:r w:rsidRPr="0039482F">
        <w:rPr>
          <w:rFonts w:ascii="Palatino Linotype" w:hAnsi="Palatino Linotype" w:cs="Arial"/>
          <w:b/>
          <w:bCs/>
          <w:color w:val="000000" w:themeColor="text1"/>
          <w:sz w:val="22"/>
          <w:szCs w:val="22"/>
          <w:lang w:val="es-ES"/>
        </w:rPr>
        <w:t xml:space="preserve">SOBRESEE </w:t>
      </w:r>
      <w:r w:rsidRPr="0039482F">
        <w:rPr>
          <w:rFonts w:ascii="Palatino Linotype" w:hAnsi="Palatino Linotype" w:cs="Arial"/>
          <w:bCs/>
          <w:color w:val="000000" w:themeColor="text1"/>
          <w:sz w:val="22"/>
          <w:szCs w:val="22"/>
          <w:lang w:val="es-ES"/>
        </w:rPr>
        <w:t xml:space="preserve">el Recurso de Revisión número </w:t>
      </w:r>
      <w:r w:rsidRPr="0039482F" w:rsidR="00ED3519">
        <w:rPr>
          <w:rFonts w:ascii="Palatino Linotype" w:hAnsi="Palatino Linotype" w:eastAsia="Calibri" w:cs="Tahoma"/>
          <w:b/>
          <w:bCs/>
          <w:sz w:val="22"/>
          <w:szCs w:val="22"/>
          <w:lang w:eastAsia="en-US"/>
        </w:rPr>
        <w:t>10496/INFOEM/IP/RR/2022</w:t>
      </w:r>
      <w:r w:rsidRPr="0039482F">
        <w:rPr>
          <w:rFonts w:ascii="Palatino Linotype" w:hAnsi="Palatino Linotype" w:cs="Arial"/>
          <w:bCs/>
          <w:color w:val="000000" w:themeColor="text1"/>
          <w:sz w:val="22"/>
          <w:szCs w:val="22"/>
          <w:lang w:val="es-ES"/>
        </w:rPr>
        <w:t>,</w:t>
      </w:r>
      <w:r w:rsidRPr="0039482F" w:rsidR="001908B5">
        <w:rPr>
          <w:rFonts w:ascii="Palatino Linotype" w:hAnsi="Palatino Linotype" w:cs="Arial"/>
          <w:bCs/>
          <w:color w:val="000000" w:themeColor="text1"/>
          <w:sz w:val="22"/>
          <w:szCs w:val="22"/>
          <w:lang w:val="es-ES"/>
        </w:rPr>
        <w:t xml:space="preserve"> en términos del artículo 1</w:t>
      </w:r>
      <w:r w:rsidRPr="0039482F" w:rsidR="00B54EB9">
        <w:rPr>
          <w:rFonts w:ascii="Palatino Linotype" w:hAnsi="Palatino Linotype" w:cs="Arial"/>
          <w:bCs/>
          <w:color w:val="000000" w:themeColor="text1"/>
          <w:sz w:val="22"/>
          <w:szCs w:val="22"/>
          <w:lang w:val="es-ES"/>
        </w:rPr>
        <w:t>9</w:t>
      </w:r>
      <w:r w:rsidRPr="0039482F" w:rsidR="001908B5">
        <w:rPr>
          <w:rFonts w:ascii="Palatino Linotype" w:hAnsi="Palatino Linotype" w:cs="Arial"/>
          <w:bCs/>
          <w:color w:val="000000" w:themeColor="text1"/>
          <w:sz w:val="22"/>
          <w:szCs w:val="22"/>
          <w:lang w:val="es-ES"/>
        </w:rPr>
        <w:t>2, fracción I, de la Ley de Transparencia y Acceso a la Información Pública del Estado de México y Municipios</w:t>
      </w:r>
      <w:r w:rsidRPr="0039482F" w:rsidR="00C6331B">
        <w:rPr>
          <w:rFonts w:ascii="Palatino Linotype" w:hAnsi="Palatino Linotype" w:cs="Arial"/>
          <w:bCs/>
          <w:color w:val="000000" w:themeColor="text1"/>
          <w:sz w:val="22"/>
          <w:szCs w:val="22"/>
          <w:lang w:val="es-ES"/>
        </w:rPr>
        <w:t>,</w:t>
      </w:r>
      <w:r w:rsidRPr="0039482F">
        <w:rPr>
          <w:rFonts w:ascii="Palatino Linotype" w:hAnsi="Palatino Linotype" w:cs="Arial"/>
          <w:bCs/>
          <w:color w:val="000000" w:themeColor="text1"/>
          <w:sz w:val="22"/>
          <w:szCs w:val="22"/>
          <w:lang w:val="es-ES"/>
        </w:rPr>
        <w:t xml:space="preserve"> </w:t>
      </w:r>
      <w:r w:rsidRPr="0039482F">
        <w:rPr>
          <w:rFonts w:ascii="Palatino Linotype" w:hAnsi="Palatino Linotype" w:cs="Arial"/>
          <w:b/>
          <w:bCs/>
          <w:color w:val="000000" w:themeColor="text1"/>
          <w:sz w:val="22"/>
          <w:szCs w:val="22"/>
          <w:lang w:val="es-ES"/>
        </w:rPr>
        <w:t>por h</w:t>
      </w:r>
      <w:r w:rsidRPr="0039482F" w:rsidR="004B3AFE">
        <w:rPr>
          <w:rFonts w:ascii="Palatino Linotype" w:hAnsi="Palatino Linotype" w:cs="Arial"/>
          <w:b/>
          <w:bCs/>
          <w:color w:val="000000" w:themeColor="text1"/>
          <w:sz w:val="22"/>
          <w:szCs w:val="22"/>
          <w:lang w:val="es-ES"/>
        </w:rPr>
        <w:t xml:space="preserve">aberse desistido expresamente </w:t>
      </w:r>
      <w:r w:rsidRPr="0039482F" w:rsidR="00A95108">
        <w:rPr>
          <w:rFonts w:ascii="Palatino Linotype" w:hAnsi="Palatino Linotype" w:cs="Arial"/>
          <w:b/>
          <w:bCs/>
          <w:color w:val="000000" w:themeColor="text1"/>
          <w:sz w:val="22"/>
          <w:szCs w:val="22"/>
          <w:lang w:val="es-ES"/>
        </w:rPr>
        <w:t>el</w:t>
      </w:r>
      <w:r w:rsidRPr="0039482F">
        <w:rPr>
          <w:rFonts w:ascii="Palatino Linotype" w:hAnsi="Palatino Linotype" w:cs="Arial"/>
          <w:b/>
          <w:bCs/>
          <w:color w:val="000000" w:themeColor="text1"/>
          <w:sz w:val="22"/>
          <w:szCs w:val="22"/>
          <w:lang w:val="es-ES"/>
        </w:rPr>
        <w:t xml:space="preserve"> Recurrente</w:t>
      </w:r>
      <w:r w:rsidRPr="0039482F" w:rsidR="00C6331B">
        <w:rPr>
          <w:rFonts w:ascii="Palatino Linotype" w:hAnsi="Palatino Linotype" w:cs="Arial"/>
          <w:b/>
          <w:bCs/>
          <w:color w:val="000000" w:themeColor="text1"/>
          <w:sz w:val="22"/>
          <w:szCs w:val="22"/>
          <w:lang w:val="es-ES"/>
        </w:rPr>
        <w:t xml:space="preserve">, </w:t>
      </w:r>
      <w:r w:rsidRPr="0039482F" w:rsidR="001908B5">
        <w:rPr>
          <w:rFonts w:ascii="Palatino Linotype" w:hAnsi="Palatino Linotype" w:cs="Arial"/>
          <w:bCs/>
          <w:color w:val="000000" w:themeColor="text1"/>
          <w:sz w:val="22"/>
          <w:szCs w:val="22"/>
          <w:lang w:val="es-ES"/>
        </w:rPr>
        <w:t>de conformidad con lo establecido en el</w:t>
      </w:r>
      <w:r w:rsidRPr="0039482F">
        <w:rPr>
          <w:rFonts w:ascii="Palatino Linotype" w:hAnsi="Palatino Linotype" w:cs="Arial"/>
          <w:bCs/>
          <w:color w:val="000000" w:themeColor="text1"/>
          <w:sz w:val="22"/>
          <w:szCs w:val="22"/>
          <w:lang w:val="es-ES"/>
        </w:rPr>
        <w:t xml:space="preserve"> Considerando </w:t>
      </w:r>
      <w:r w:rsidRPr="0039482F" w:rsidR="007E73A4">
        <w:rPr>
          <w:rFonts w:ascii="Palatino Linotype" w:hAnsi="Palatino Linotype" w:cs="Arial"/>
          <w:b/>
          <w:bCs/>
          <w:color w:val="000000" w:themeColor="text1"/>
          <w:sz w:val="22"/>
          <w:szCs w:val="22"/>
          <w:lang w:val="es-ES"/>
        </w:rPr>
        <w:t>TERCERO</w:t>
      </w:r>
      <w:r w:rsidRPr="0039482F" w:rsidR="00B41F43">
        <w:rPr>
          <w:rFonts w:ascii="Palatino Linotype" w:hAnsi="Palatino Linotype" w:cs="Arial"/>
          <w:b/>
          <w:bCs/>
          <w:color w:val="000000" w:themeColor="text1"/>
          <w:sz w:val="22"/>
          <w:szCs w:val="22"/>
          <w:lang w:val="es-ES"/>
        </w:rPr>
        <w:t xml:space="preserve"> </w:t>
      </w:r>
      <w:r w:rsidRPr="0039482F" w:rsidR="00B41F43">
        <w:rPr>
          <w:rFonts w:ascii="Palatino Linotype" w:hAnsi="Palatino Linotype" w:cs="Arial"/>
          <w:color w:val="000000" w:themeColor="text1"/>
          <w:sz w:val="22"/>
          <w:szCs w:val="22"/>
          <w:lang w:val="es-ES"/>
        </w:rPr>
        <w:t>y</w:t>
      </w:r>
      <w:r w:rsidRPr="0039482F" w:rsidR="00B41F43">
        <w:rPr>
          <w:rFonts w:ascii="Palatino Linotype" w:hAnsi="Palatino Linotype" w:cs="Arial"/>
          <w:b/>
          <w:bCs/>
          <w:color w:val="000000" w:themeColor="text1"/>
          <w:sz w:val="22"/>
          <w:szCs w:val="22"/>
          <w:lang w:val="es-ES"/>
        </w:rPr>
        <w:t xml:space="preserve"> CUARTO</w:t>
      </w:r>
      <w:r w:rsidRPr="0039482F" w:rsidR="007E73A4">
        <w:rPr>
          <w:rFonts w:ascii="Palatino Linotype" w:hAnsi="Palatino Linotype" w:cs="Arial"/>
          <w:b/>
          <w:bCs/>
          <w:color w:val="000000" w:themeColor="text1"/>
          <w:sz w:val="22"/>
          <w:szCs w:val="22"/>
          <w:lang w:val="es-ES"/>
        </w:rPr>
        <w:t xml:space="preserve"> </w:t>
      </w:r>
      <w:r w:rsidRPr="0039482F">
        <w:rPr>
          <w:rFonts w:ascii="Palatino Linotype" w:hAnsi="Palatino Linotype" w:cs="Arial"/>
          <w:bCs/>
          <w:color w:val="000000" w:themeColor="text1"/>
          <w:sz w:val="22"/>
          <w:szCs w:val="22"/>
          <w:lang w:val="es-ES"/>
        </w:rPr>
        <w:t xml:space="preserve">de la presente </w:t>
      </w:r>
      <w:r w:rsidRPr="0039482F" w:rsidR="004B3AFE">
        <w:rPr>
          <w:rFonts w:ascii="Palatino Linotype" w:hAnsi="Palatino Linotype" w:cs="Arial"/>
          <w:bCs/>
          <w:color w:val="000000" w:themeColor="text1"/>
          <w:sz w:val="22"/>
          <w:szCs w:val="22"/>
          <w:lang w:val="es-ES"/>
        </w:rPr>
        <w:t>R</w:t>
      </w:r>
      <w:r w:rsidRPr="0039482F">
        <w:rPr>
          <w:rFonts w:ascii="Palatino Linotype" w:hAnsi="Palatino Linotype" w:cs="Arial"/>
          <w:bCs/>
          <w:color w:val="000000" w:themeColor="text1"/>
          <w:sz w:val="22"/>
          <w:szCs w:val="22"/>
          <w:lang w:val="es-ES"/>
        </w:rPr>
        <w:t>esolución.</w:t>
      </w:r>
    </w:p>
    <w:p w:rsidRPr="0039482F" w:rsidR="00766ACC" w:rsidP="00766ACC" w:rsidRDefault="00766ACC" w14:paraId="69EF34B3" w14:textId="77777777">
      <w:pPr>
        <w:spacing w:line="360" w:lineRule="auto"/>
        <w:jc w:val="both"/>
        <w:rPr>
          <w:rFonts w:ascii="Palatino Linotype" w:hAnsi="Palatino Linotype" w:cs="Arial"/>
          <w:bCs/>
          <w:color w:val="000000" w:themeColor="text1"/>
          <w:sz w:val="22"/>
          <w:szCs w:val="22"/>
          <w:lang w:val="es-ES"/>
        </w:rPr>
      </w:pPr>
    </w:p>
    <w:p w:rsidRPr="0039482F" w:rsidR="00766ACC" w:rsidP="00766ACC" w:rsidRDefault="00766ACC" w14:paraId="18C599C9" w14:textId="77777777">
      <w:pPr>
        <w:spacing w:line="360" w:lineRule="auto"/>
        <w:jc w:val="both"/>
        <w:rPr>
          <w:rFonts w:ascii="Palatino Linotype" w:hAnsi="Palatino Linotype" w:cs="Arial"/>
          <w:b/>
          <w:bCs/>
          <w:color w:val="000000" w:themeColor="text1"/>
          <w:sz w:val="22"/>
          <w:szCs w:val="22"/>
          <w:lang w:val="es-ES"/>
        </w:rPr>
      </w:pPr>
      <w:r w:rsidRPr="0039482F">
        <w:rPr>
          <w:rFonts w:ascii="Palatino Linotype" w:hAnsi="Palatino Linotype" w:cs="Arial"/>
          <w:b/>
          <w:bCs/>
          <w:color w:val="000000" w:themeColor="text1"/>
          <w:sz w:val="22"/>
          <w:szCs w:val="22"/>
          <w:lang w:val="es-ES"/>
        </w:rPr>
        <w:t>SEGUNDO.</w:t>
      </w:r>
      <w:r w:rsidRPr="0039482F">
        <w:rPr>
          <w:rFonts w:ascii="Palatino Linotype" w:hAnsi="Palatino Linotype" w:cs="Arial"/>
          <w:bCs/>
          <w:color w:val="000000" w:themeColor="text1"/>
          <w:sz w:val="22"/>
          <w:szCs w:val="22"/>
          <w:lang w:val="es-ES"/>
        </w:rPr>
        <w:t xml:space="preserve"> </w:t>
      </w:r>
      <w:r w:rsidRPr="0039482F">
        <w:rPr>
          <w:rFonts w:ascii="Palatino Linotype" w:hAnsi="Palatino Linotype" w:cs="Arial"/>
          <w:b/>
          <w:bCs/>
          <w:color w:val="000000" w:themeColor="text1"/>
          <w:sz w:val="22"/>
          <w:szCs w:val="22"/>
          <w:lang w:val="es-ES"/>
        </w:rPr>
        <w:t xml:space="preserve">NOTIFÍQUESE </w:t>
      </w:r>
      <w:r w:rsidRPr="0039482F">
        <w:rPr>
          <w:rFonts w:ascii="Palatino Linotype" w:hAnsi="Palatino Linotype" w:cs="Arial"/>
          <w:bCs/>
          <w:color w:val="000000" w:themeColor="text1"/>
          <w:sz w:val="22"/>
          <w:szCs w:val="22"/>
          <w:lang w:val="es-ES"/>
        </w:rPr>
        <w:t>la presente resolución</w:t>
      </w:r>
      <w:r w:rsidRPr="0039482F">
        <w:rPr>
          <w:rFonts w:ascii="Palatino Linotype" w:hAnsi="Palatino Linotype" w:cs="Arial"/>
          <w:b/>
          <w:bCs/>
          <w:color w:val="000000" w:themeColor="text1"/>
          <w:sz w:val="22"/>
          <w:szCs w:val="22"/>
          <w:lang w:val="es-ES"/>
        </w:rPr>
        <w:t xml:space="preserve"> </w:t>
      </w:r>
      <w:r w:rsidRPr="0039482F">
        <w:rPr>
          <w:rFonts w:ascii="Palatino Linotype" w:hAnsi="Palatino Linotype" w:cs="Arial"/>
          <w:bCs/>
          <w:color w:val="000000" w:themeColor="text1"/>
          <w:sz w:val="22"/>
          <w:szCs w:val="22"/>
          <w:lang w:val="es-ES"/>
        </w:rPr>
        <w:t>al Titular de la Unidad de Transparencia del Sujeto Obligado.</w:t>
      </w:r>
    </w:p>
    <w:p w:rsidRPr="0039482F" w:rsidR="00766ACC" w:rsidP="00766ACC" w:rsidRDefault="00766ACC" w14:paraId="6FA976EE" w14:textId="77777777">
      <w:pPr>
        <w:spacing w:line="360" w:lineRule="auto"/>
        <w:jc w:val="both"/>
        <w:rPr>
          <w:rFonts w:ascii="Palatino Linotype" w:hAnsi="Palatino Linotype" w:cs="Arial"/>
          <w:bCs/>
          <w:color w:val="000000" w:themeColor="text1"/>
          <w:sz w:val="22"/>
          <w:szCs w:val="22"/>
          <w:lang w:val="es-ES"/>
        </w:rPr>
      </w:pPr>
    </w:p>
    <w:p w:rsidRPr="0039482F" w:rsidR="00141846" w:rsidP="00141846" w:rsidRDefault="00766ACC" w14:paraId="4BECA8CC" w14:textId="57982F76">
      <w:pPr>
        <w:spacing w:line="360" w:lineRule="auto"/>
        <w:ind w:right="-93"/>
        <w:jc w:val="both"/>
        <w:rPr>
          <w:rFonts w:ascii="Palatino Linotype" w:hAnsi="Palatino Linotype" w:cs="Tahoma"/>
          <w:sz w:val="22"/>
          <w:szCs w:val="22"/>
        </w:rPr>
      </w:pPr>
      <w:r w:rsidRPr="0039482F">
        <w:rPr>
          <w:rFonts w:ascii="Palatino Linotype" w:hAnsi="Palatino Linotype" w:cs="Arial"/>
          <w:b/>
          <w:bCs/>
          <w:color w:val="000000" w:themeColor="text1"/>
          <w:sz w:val="22"/>
          <w:szCs w:val="22"/>
          <w:lang w:val="es-ES"/>
        </w:rPr>
        <w:t>TERCERO.</w:t>
      </w:r>
      <w:r w:rsidRPr="0039482F">
        <w:rPr>
          <w:rFonts w:ascii="Palatino Linotype" w:hAnsi="Palatino Linotype" w:cs="Arial"/>
          <w:bCs/>
          <w:color w:val="000000" w:themeColor="text1"/>
          <w:sz w:val="22"/>
          <w:szCs w:val="22"/>
          <w:lang w:val="es-ES"/>
        </w:rPr>
        <w:t xml:space="preserve"> </w:t>
      </w:r>
      <w:r w:rsidRPr="0039482F" w:rsidR="00141846">
        <w:rPr>
          <w:rFonts w:ascii="Palatino Linotype" w:hAnsi="Palatino Linotype" w:cs="Tahoma"/>
          <w:b/>
          <w:sz w:val="22"/>
          <w:szCs w:val="22"/>
        </w:rPr>
        <w:t>NOTIFÍQUESE</w:t>
      </w:r>
      <w:r w:rsidRPr="0039482F" w:rsidR="00141846">
        <w:rPr>
          <w:rFonts w:ascii="Palatino Linotype" w:hAnsi="Palatino Linotype" w:cs="Tahoma"/>
          <w:sz w:val="22"/>
          <w:szCs w:val="22"/>
        </w:rPr>
        <w:t xml:space="preserve"> al Recurrente la presente Resolución</w:t>
      </w:r>
      <w:r w:rsidRPr="0039482F" w:rsidR="002010D1">
        <w:rPr>
          <w:rFonts w:ascii="Palatino Linotype" w:hAnsi="Palatino Linotype" w:eastAsia="Calibri" w:cs="Tahoma"/>
          <w:bCs/>
          <w:color w:val="000000"/>
          <w:sz w:val="22"/>
          <w:szCs w:val="22"/>
          <w:lang w:val="es-ES" w:eastAsia="en-US"/>
        </w:rPr>
        <w:t>,</w:t>
      </w:r>
      <w:r w:rsidRPr="0039482F" w:rsidR="00141846">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rsidRPr="0039482F" w:rsidR="00766ACC" w:rsidP="00766ACC" w:rsidRDefault="00766ACC" w14:paraId="02A9C812" w14:textId="77777777">
      <w:pPr>
        <w:spacing w:line="360" w:lineRule="auto"/>
        <w:jc w:val="both"/>
        <w:rPr>
          <w:rFonts w:ascii="Palatino Linotype" w:hAnsi="Palatino Linotype" w:cs="Tahoma"/>
          <w:sz w:val="22"/>
          <w:szCs w:val="22"/>
          <w:lang w:val="es-ES"/>
        </w:rPr>
      </w:pPr>
    </w:p>
    <w:p w:rsidR="00AB3CC4" w:rsidP="00AB3CC4" w:rsidRDefault="002A211F" w14:paraId="404F25CD" w14:textId="649D1BF9">
      <w:pPr>
        <w:spacing w:line="360" w:lineRule="auto"/>
        <w:jc w:val="both"/>
        <w:rPr>
          <w:rFonts w:ascii="Palatino Linotype" w:hAnsi="Palatino Linotype" w:eastAsia="Calibri" w:cs="Tahoma"/>
          <w:bCs/>
          <w:color w:val="000000" w:themeColor="text1"/>
          <w:sz w:val="22"/>
          <w:szCs w:val="22"/>
          <w:lang w:eastAsia="en-US"/>
        </w:rPr>
      </w:pPr>
      <w:r w:rsidRPr="0039482F">
        <w:rPr>
          <w:rFonts w:ascii="Palatino Linotype" w:hAnsi="Palatino Linotype" w:eastAsia="Calibri" w:cs="Tahoma"/>
          <w:bCs/>
          <w:color w:val="000000" w:themeColor="text1"/>
          <w:sz w:val="22"/>
          <w:szCs w:val="22"/>
          <w:lang w:eastAsia="en-US"/>
        </w:rPr>
        <w:t xml:space="preserve">ASÍ LO RESUELVE, POR </w:t>
      </w:r>
      <w:r w:rsidRPr="0039482F">
        <w:rPr>
          <w:rFonts w:ascii="Palatino Linotype" w:hAnsi="Palatino Linotype" w:eastAsia="Calibri" w:cs="Tahoma"/>
          <w:b/>
          <w:color w:val="000000" w:themeColor="text1"/>
          <w:sz w:val="22"/>
          <w:szCs w:val="22"/>
          <w:lang w:eastAsia="en-US"/>
        </w:rPr>
        <w:t>UNANIMIDAD</w:t>
      </w:r>
      <w:r w:rsidRPr="0039482F">
        <w:rPr>
          <w:rFonts w:ascii="Palatino Linotype" w:hAnsi="Palatino Linotype" w:eastAsia="Calibri" w:cs="Tahoma"/>
          <w:bCs/>
          <w:color w:val="000000" w:themeColor="text1"/>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w:t>
      </w:r>
      <w:r w:rsidRPr="0039482F" w:rsidR="00574EC7">
        <w:rPr>
          <w:rFonts w:ascii="Palatino Linotype" w:hAnsi="Palatino Linotype" w:eastAsia="Calibri" w:cs="Tahoma"/>
          <w:bCs/>
          <w:color w:val="000000" w:themeColor="text1"/>
          <w:sz w:val="22"/>
          <w:szCs w:val="22"/>
          <w:lang w:eastAsia="en-US"/>
        </w:rPr>
        <w:t>ALES MARTÍNEZ</w:t>
      </w:r>
      <w:r w:rsidRPr="0039482F">
        <w:rPr>
          <w:rFonts w:ascii="Palatino Linotype" w:hAnsi="Palatino Linotype" w:eastAsia="Calibri" w:cs="Tahoma"/>
          <w:bCs/>
          <w:color w:val="000000" w:themeColor="text1"/>
          <w:sz w:val="22"/>
          <w:szCs w:val="22"/>
          <w:lang w:eastAsia="en-US"/>
        </w:rPr>
        <w:t xml:space="preserve">, LUIS GUSTAVO PARRA NORIEGA Y GUADALUPE RAMÍREZ PEÑA, EN LA </w:t>
      </w:r>
      <w:r w:rsidRPr="0039482F" w:rsidR="006041BE">
        <w:rPr>
          <w:rFonts w:ascii="Palatino Linotype" w:hAnsi="Palatino Linotype" w:eastAsia="Calibri" w:cs="Tahoma"/>
          <w:bCs/>
          <w:color w:val="000000" w:themeColor="text1"/>
          <w:sz w:val="22"/>
          <w:szCs w:val="22"/>
          <w:lang w:eastAsia="en-US"/>
        </w:rPr>
        <w:t xml:space="preserve">VIGÉSIMO </w:t>
      </w:r>
      <w:r w:rsidRPr="0039482F" w:rsidR="00B54EB9">
        <w:rPr>
          <w:rFonts w:ascii="Palatino Linotype" w:hAnsi="Palatino Linotype" w:eastAsia="Calibri" w:cs="Tahoma"/>
          <w:bCs/>
          <w:color w:val="000000" w:themeColor="text1"/>
          <w:sz w:val="22"/>
          <w:szCs w:val="22"/>
          <w:lang w:eastAsia="en-US"/>
        </w:rPr>
        <w:t>OCTAVA</w:t>
      </w:r>
      <w:r w:rsidRPr="0039482F" w:rsidR="006041BE">
        <w:rPr>
          <w:rFonts w:ascii="Palatino Linotype" w:hAnsi="Palatino Linotype" w:eastAsia="Calibri" w:cs="Tahoma"/>
          <w:bCs/>
          <w:color w:val="000000" w:themeColor="text1"/>
          <w:sz w:val="22"/>
          <w:szCs w:val="22"/>
          <w:lang w:eastAsia="en-US"/>
        </w:rPr>
        <w:t xml:space="preserve"> SESIÓN</w:t>
      </w:r>
      <w:r w:rsidRPr="0039482F">
        <w:rPr>
          <w:rFonts w:ascii="Palatino Linotype" w:hAnsi="Palatino Linotype" w:eastAsia="Calibri" w:cs="Tahoma"/>
          <w:bCs/>
          <w:color w:val="000000" w:themeColor="text1"/>
          <w:sz w:val="22"/>
          <w:szCs w:val="22"/>
          <w:lang w:eastAsia="en-US"/>
        </w:rPr>
        <w:t xml:space="preserve"> ORDINARIA, CELEBRADA EL </w:t>
      </w:r>
      <w:r w:rsidRPr="0039482F" w:rsidR="00B54EB9">
        <w:rPr>
          <w:rFonts w:ascii="Palatino Linotype" w:hAnsi="Palatino Linotype" w:eastAsia="Calibri" w:cs="Tahoma"/>
          <w:bCs/>
          <w:color w:val="000000" w:themeColor="text1"/>
          <w:sz w:val="22"/>
          <w:szCs w:val="22"/>
          <w:lang w:eastAsia="en-US"/>
        </w:rPr>
        <w:t>DIEZ</w:t>
      </w:r>
      <w:r w:rsidRPr="0039482F" w:rsidR="00F94DB2">
        <w:rPr>
          <w:rFonts w:ascii="Palatino Linotype" w:hAnsi="Palatino Linotype" w:eastAsia="Calibri" w:cs="Tahoma"/>
          <w:bCs/>
          <w:color w:val="000000" w:themeColor="text1"/>
          <w:sz w:val="22"/>
          <w:szCs w:val="22"/>
          <w:lang w:eastAsia="en-US"/>
        </w:rPr>
        <w:t xml:space="preserve"> DE AGOSTO</w:t>
      </w:r>
      <w:r w:rsidRPr="0039482F">
        <w:rPr>
          <w:rFonts w:ascii="Palatino Linotype" w:hAnsi="Palatino Linotype" w:eastAsia="Calibri" w:cs="Tahoma"/>
          <w:bCs/>
          <w:color w:val="000000" w:themeColor="text1"/>
          <w:sz w:val="22"/>
          <w:szCs w:val="22"/>
          <w:lang w:eastAsia="en-US"/>
        </w:rPr>
        <w:t xml:space="preserve"> DE DOS MIL VEINTIDÓS, ANTE EL SECRETARIO TÉCNICO DEL PLENO, ALEXIS TAPIA RAMÍREZ.</w:t>
      </w:r>
      <w:r w:rsidR="00AB3CC4">
        <w:rPr>
          <w:rFonts w:ascii="Palatino Linotype" w:hAnsi="Palatino Linotype" w:eastAsia="Calibri" w:cs="Tahoma"/>
          <w:bCs/>
          <w:color w:val="000000" w:themeColor="text1"/>
          <w:sz w:val="22"/>
          <w:szCs w:val="22"/>
          <w:lang w:eastAsia="en-US"/>
        </w:rPr>
        <w:br w:type="page"/>
      </w:r>
    </w:p>
    <w:p w:rsidRPr="00AB3CC4" w:rsidR="001720AA" w:rsidP="00AB3CC4" w:rsidRDefault="001720AA" w14:paraId="7246C64B" w14:textId="77777777">
      <w:pPr>
        <w:spacing w:line="360" w:lineRule="auto"/>
        <w:jc w:val="both"/>
        <w:rPr>
          <w:rFonts w:ascii="Palatino Linotype" w:hAnsi="Palatino Linotype" w:eastAsia="Calibri" w:cs="Tahoma"/>
          <w:bCs/>
          <w:color w:val="000000" w:themeColor="text1"/>
          <w:sz w:val="22"/>
          <w:szCs w:val="22"/>
          <w:lang w:eastAsia="en-US"/>
        </w:rPr>
      </w:pPr>
    </w:p>
    <w:sectPr w:rsidRPr="00AB3CC4" w:rsidR="001720AA" w:rsidSect="00DB7E5F">
      <w:headerReference w:type="default" r:id="rId9"/>
      <w:footerReference w:type="default" r:id="rId10"/>
      <w:headerReference w:type="first" r:id="rId11"/>
      <w:footerReference w:type="first" r:id="rId12"/>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1CF1" w:rsidP="00B31222" w:rsidRDefault="009C1CF1" w14:paraId="46F4492A" w14:textId="77777777">
      <w:r>
        <w:separator/>
      </w:r>
    </w:p>
  </w:endnote>
  <w:endnote w:type="continuationSeparator" w:id="0">
    <w:p w:rsidR="009C1CF1" w:rsidP="00B31222" w:rsidRDefault="009C1CF1" w14:paraId="5049465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8B3548" w:rsidRDefault="008B3548" w14:paraId="18CEBFF0" w14:textId="77777777">
            <w:pPr>
              <w:pStyle w:val="Piedepgina"/>
              <w:jc w:val="right"/>
              <w:rPr>
                <w:sz w:val="26"/>
                <w:szCs w:val="26"/>
              </w:rPr>
            </w:pPr>
          </w:p>
          <w:p w:rsidR="008B3548" w:rsidRDefault="008B3548" w14:paraId="4EA60772"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74EC7">
              <w:rPr>
                <w:b/>
                <w:bCs/>
                <w:noProof/>
              </w:rPr>
              <w:t>12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74EC7">
              <w:rPr>
                <w:b/>
                <w:bCs/>
                <w:noProof/>
              </w:rPr>
              <w:t>12</w:t>
            </w:r>
            <w:r>
              <w:rPr>
                <w:b/>
                <w:bCs/>
                <w:sz w:val="24"/>
                <w:szCs w:val="24"/>
              </w:rPr>
              <w:fldChar w:fldCharType="end"/>
            </w:r>
          </w:p>
        </w:sdtContent>
      </w:sdt>
    </w:sdtContent>
  </w:sdt>
  <w:p w:rsidR="008B3548" w:rsidRDefault="008B3548" w14:paraId="52786F2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3548" w:rsidRDefault="008B3548" w14:paraId="59E12402" w14:textId="77777777">
    <w:pPr>
      <w:pStyle w:val="Piedepgina"/>
      <w:jc w:val="right"/>
    </w:pPr>
  </w:p>
  <w:p w:rsidR="008B3548" w:rsidRDefault="008B3548" w14:paraId="2D2F533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74EC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74EC7">
      <w:rPr>
        <w:b/>
        <w:bCs/>
        <w:noProof/>
      </w:rPr>
      <w:t>12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1CF1" w:rsidP="00B31222" w:rsidRDefault="009C1CF1" w14:paraId="10ED5910" w14:textId="77777777">
      <w:r>
        <w:separator/>
      </w:r>
    </w:p>
  </w:footnote>
  <w:footnote w:type="continuationSeparator" w:id="0">
    <w:p w:rsidR="009C1CF1" w:rsidP="00B31222" w:rsidRDefault="009C1CF1" w14:paraId="17ECCEF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8B3548" w:rsidTr="00885230" w14:paraId="50E888ED" w14:textId="77777777">
      <w:trPr>
        <w:trHeight w:val="1412"/>
      </w:trPr>
      <w:tc>
        <w:tcPr>
          <w:tcW w:w="2835" w:type="dxa"/>
          <w:shd w:val="clear" w:color="auto" w:fill="auto"/>
        </w:tcPr>
        <w:p w:rsidRPr="005C106F" w:rsidR="008B3548" w:rsidP="00EF4A64" w:rsidRDefault="008B3548" w14:paraId="47CC9BEB" w14:textId="3772E258">
          <w:pPr>
            <w:tabs>
              <w:tab w:val="right" w:pos="4273"/>
            </w:tabs>
            <w:rPr>
              <w:rFonts w:ascii="Garamond" w:hAnsi="Garamond" w:eastAsia="Calibri"/>
              <w:sz w:val="16"/>
              <w:szCs w:val="16"/>
              <w:lang w:eastAsia="en-US"/>
            </w:rPr>
          </w:pPr>
        </w:p>
      </w:tc>
      <w:tc>
        <w:tcPr>
          <w:tcW w:w="6733" w:type="dxa"/>
          <w:shd w:val="clear" w:color="auto" w:fill="auto"/>
        </w:tcPr>
        <w:p w:rsidR="008B3548" w:rsidP="005743D2" w:rsidRDefault="008B3548" w14:paraId="0F865653" w14:textId="77777777"/>
        <w:tbl>
          <w:tblPr>
            <w:tblStyle w:val="Tablaconcuadrcula"/>
            <w:tblW w:w="6095" w:type="dxa"/>
            <w:tblInd w:w="6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126"/>
            <w:gridCol w:w="426"/>
            <w:gridCol w:w="3049"/>
            <w:gridCol w:w="494"/>
          </w:tblGrid>
          <w:tr w:rsidR="008B3548" w:rsidTr="00503902" w14:paraId="401FF1E4" w14:textId="77777777">
            <w:trPr>
              <w:trHeight w:val="144"/>
            </w:trPr>
            <w:tc>
              <w:tcPr>
                <w:tcW w:w="2552" w:type="dxa"/>
                <w:gridSpan w:val="2"/>
              </w:tcPr>
              <w:p w:rsidR="00DB75EE" w:rsidP="005743D2" w:rsidRDefault="00DB75EE" w14:paraId="67C92298" w14:textId="77777777">
                <w:pPr>
                  <w:tabs>
                    <w:tab w:val="right" w:pos="8838"/>
                  </w:tabs>
                  <w:rPr>
                    <w:rFonts w:ascii="Palatino Linotype" w:hAnsi="Palatino Linotype" w:eastAsia="Calibri" w:cs="Tahoma"/>
                    <w:b/>
                    <w:sz w:val="22"/>
                    <w:szCs w:val="22"/>
                    <w:lang w:val="es-MX" w:eastAsia="en-US"/>
                  </w:rPr>
                </w:pPr>
              </w:p>
              <w:p w:rsidRPr="00026EBB" w:rsidR="008B3548" w:rsidP="005743D2" w:rsidRDefault="008B3548" w14:paraId="2FAA5A5D"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Recurso de Revisión:</w:t>
                </w:r>
              </w:p>
            </w:tc>
            <w:tc>
              <w:tcPr>
                <w:tcW w:w="3543" w:type="dxa"/>
                <w:gridSpan w:val="2"/>
              </w:tcPr>
              <w:p w:rsidR="00DB75EE" w:rsidP="00885230" w:rsidRDefault="00DB75EE" w14:paraId="2A4112E3" w14:textId="77777777">
                <w:pPr>
                  <w:tabs>
                    <w:tab w:val="right" w:pos="8838"/>
                  </w:tabs>
                  <w:ind w:left="-108"/>
                  <w:jc w:val="both"/>
                  <w:rPr>
                    <w:rFonts w:ascii="Palatino Linotype" w:hAnsi="Palatino Linotype" w:eastAsia="Calibri" w:cs="Tahoma"/>
                    <w:sz w:val="22"/>
                    <w:szCs w:val="22"/>
                    <w:lang w:val="es-MX" w:eastAsia="en-US"/>
                  </w:rPr>
                </w:pPr>
              </w:p>
              <w:p w:rsidRPr="008B3548" w:rsidR="008B3548" w:rsidP="00885230" w:rsidRDefault="00ED3519" w14:paraId="35595BB5" w14:textId="64269F2D">
                <w:pPr>
                  <w:tabs>
                    <w:tab w:val="right" w:pos="8838"/>
                  </w:tabs>
                  <w:ind w:left="-108"/>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10496/INFOEM/IP/RR/2022</w:t>
                </w:r>
              </w:p>
            </w:tc>
          </w:tr>
          <w:tr w:rsidR="008B3548" w:rsidTr="00503902" w14:paraId="6B793921" w14:textId="77777777">
            <w:trPr>
              <w:trHeight w:val="144"/>
            </w:trPr>
            <w:tc>
              <w:tcPr>
                <w:tcW w:w="2552" w:type="dxa"/>
                <w:gridSpan w:val="2"/>
              </w:tcPr>
              <w:p w:rsidRPr="00026EBB" w:rsidR="008B3548" w:rsidP="005743D2" w:rsidRDefault="008B3548" w14:paraId="248F8814"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3543" w:type="dxa"/>
                <w:gridSpan w:val="2"/>
              </w:tcPr>
              <w:p w:rsidRPr="00A404EA" w:rsidR="008B3548" w:rsidP="007456D8" w:rsidRDefault="00704BEC" w14:paraId="31642F59" w14:textId="2E47CFD5">
                <w:pPr>
                  <w:tabs>
                    <w:tab w:val="right" w:pos="8838"/>
                  </w:tabs>
                  <w:ind w:left="-108"/>
                  <w:jc w:val="both"/>
                  <w:rPr>
                    <w:rFonts w:ascii="Palatino Linotype" w:hAnsi="Palatino Linotype" w:eastAsia="Calibri" w:cs="Tahoma"/>
                    <w:sz w:val="22"/>
                    <w:szCs w:val="22"/>
                    <w:lang w:val="es-MX" w:eastAsia="en-US"/>
                  </w:rPr>
                </w:pPr>
                <w:r>
                  <w:rPr>
                    <w:rFonts w:ascii="Palatino Linotype" w:hAnsi="Palatino Linotype" w:eastAsia="Calibri" w:cs="Tahoma"/>
                    <w:sz w:val="22"/>
                    <w:szCs w:val="22"/>
                    <w:lang w:val="es-MX" w:eastAsia="en-US"/>
                  </w:rPr>
                  <w:t>Ayuntamiento de Tenancingo</w:t>
                </w:r>
              </w:p>
            </w:tc>
          </w:tr>
          <w:tr w:rsidR="008B3548" w:rsidTr="00503902" w14:paraId="5F57F04A" w14:textId="77777777">
            <w:trPr>
              <w:trHeight w:val="138"/>
            </w:trPr>
            <w:tc>
              <w:tcPr>
                <w:tcW w:w="2552" w:type="dxa"/>
                <w:gridSpan w:val="2"/>
              </w:tcPr>
              <w:p w:rsidRPr="00026EBB" w:rsidR="008B3548" w:rsidP="005743D2" w:rsidRDefault="008B3548" w14:paraId="249191FD"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3543" w:type="dxa"/>
                <w:gridSpan w:val="2"/>
              </w:tcPr>
              <w:p w:rsidRPr="00CC3019" w:rsidR="00682008" w:rsidP="00CC3019" w:rsidRDefault="008B3548" w14:paraId="7F9A5911" w14:textId="08665C29">
                <w:pPr>
                  <w:tabs>
                    <w:tab w:val="right" w:pos="8838"/>
                  </w:tabs>
                  <w:ind w:left="-108"/>
                  <w:jc w:val="both"/>
                  <w:rPr>
                    <w:rFonts w:ascii="Palatino Linotype" w:hAnsi="Palatino Linotype" w:eastAsia="Calibri" w:cs="Tahoma"/>
                    <w:sz w:val="22"/>
                    <w:szCs w:val="22"/>
                    <w:lang w:val="es-MX" w:eastAsia="en-US"/>
                  </w:rPr>
                </w:pPr>
                <w:r w:rsidRPr="00026EBB">
                  <w:rPr>
                    <w:rFonts w:ascii="Palatino Linotype" w:hAnsi="Palatino Linotype" w:eastAsia="Calibri" w:cs="Tahoma"/>
                    <w:sz w:val="22"/>
                    <w:szCs w:val="22"/>
                    <w:lang w:val="es-MX" w:eastAsia="en-US"/>
                  </w:rPr>
                  <w:t>Luis Gustavo Parra Noriega</w:t>
                </w:r>
              </w:p>
            </w:tc>
          </w:tr>
          <w:tr w:rsidR="008B3548" w:rsidTr="00503902" w14:paraId="16CA96A1" w14:textId="77777777">
            <w:trPr>
              <w:gridAfter w:val="1"/>
              <w:wAfter w:w="494" w:type="dxa"/>
              <w:trHeight w:val="283"/>
            </w:trPr>
            <w:tc>
              <w:tcPr>
                <w:tcW w:w="2126" w:type="dxa"/>
              </w:tcPr>
              <w:p w:rsidRPr="00E10748" w:rsidR="008B3548" w:rsidP="005743D2" w:rsidRDefault="008B3548" w14:paraId="4BAA1E53" w14:textId="77777777">
                <w:pPr>
                  <w:tabs>
                    <w:tab w:val="right" w:pos="8838"/>
                  </w:tabs>
                  <w:rPr>
                    <w:rFonts w:ascii="Tahoma" w:hAnsi="Tahoma" w:eastAsia="Calibri" w:cs="Tahoma"/>
                    <w:b/>
                    <w:sz w:val="22"/>
                    <w:szCs w:val="22"/>
                    <w:lang w:val="es-MX" w:eastAsia="en-US"/>
                  </w:rPr>
                </w:pPr>
              </w:p>
            </w:tc>
            <w:tc>
              <w:tcPr>
                <w:tcW w:w="3475" w:type="dxa"/>
                <w:gridSpan w:val="2"/>
              </w:tcPr>
              <w:p w:rsidRPr="00E10748" w:rsidR="008B3548" w:rsidP="005743D2" w:rsidRDefault="008B3548" w14:paraId="585A2F04" w14:textId="77777777">
                <w:pPr>
                  <w:tabs>
                    <w:tab w:val="right" w:pos="8838"/>
                  </w:tabs>
                  <w:jc w:val="both"/>
                  <w:rPr>
                    <w:rFonts w:ascii="Tahoma" w:hAnsi="Tahoma" w:eastAsia="Calibri" w:cs="Tahoma"/>
                    <w:b/>
                    <w:sz w:val="22"/>
                    <w:szCs w:val="22"/>
                    <w:lang w:val="es-MX" w:eastAsia="en-US"/>
                  </w:rPr>
                </w:pPr>
              </w:p>
            </w:tc>
          </w:tr>
        </w:tbl>
        <w:p w:rsidRPr="005C106F" w:rsidR="008B3548" w:rsidP="005743D2" w:rsidRDefault="008B3548" w14:paraId="750160B9" w14:textId="77777777">
          <w:pPr>
            <w:tabs>
              <w:tab w:val="right" w:pos="8838"/>
            </w:tabs>
            <w:ind w:left="-28"/>
            <w:jc w:val="both"/>
            <w:rPr>
              <w:rFonts w:ascii="Arial" w:hAnsi="Arial" w:eastAsia="Calibri" w:cs="Arial"/>
              <w:b/>
              <w:sz w:val="22"/>
              <w:szCs w:val="22"/>
              <w:lang w:eastAsia="en-US"/>
            </w:rPr>
          </w:pPr>
        </w:p>
      </w:tc>
    </w:tr>
  </w:tbl>
  <w:p w:rsidR="008B3548" w:rsidP="000930AE" w:rsidRDefault="0039482F" w14:paraId="03D9BF59" w14:textId="4D62241B">
    <w:pPr>
      <w:pStyle w:val="Encabezado"/>
      <w:rPr>
        <w:sz w:val="14"/>
      </w:rPr>
    </w:pPr>
    <w:r>
      <w:rPr>
        <w:rFonts w:ascii="Garamond" w:hAnsi="Garamond" w:eastAsia="Calibri"/>
        <w:noProof/>
        <w:sz w:val="16"/>
        <w:szCs w:val="16"/>
        <w:lang w:eastAsia="es-MX"/>
      </w:rPr>
      <w:pict w14:anchorId="741129A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margin-left:-83.15pt;margin-top:-133.75pt;width:663.5pt;height:12in;z-index:-251657216;mso-wrap-edited:f;mso-width-percent:0;mso-height-percent:0;mso-position-horizontal-relative:margin;mso-position-vertical-relative:margin;mso-width-percent:0;mso-height-percent:0" alt="MARCA DE AGUA - HOJA RESOLUCIÓN"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3548" w:rsidP="00F50C8B" w:rsidRDefault="0039482F" w14:paraId="43784F17" w14:textId="346E33B3">
    <w:pPr>
      <w:tabs>
        <w:tab w:val="left" w:pos="6780"/>
      </w:tabs>
    </w:pPr>
    <w:r>
      <w:rPr>
        <w:rFonts w:ascii="Palatino Linotype" w:hAnsi="Palatino Linotype" w:eastAsia="Calibri" w:cs="Tahoma"/>
        <w:b/>
        <w:noProof/>
        <w:sz w:val="22"/>
        <w:szCs w:val="22"/>
        <w:lang w:eastAsia="es-MX"/>
      </w:rPr>
      <w:pict w14:anchorId="741129A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4" style="position:absolute;margin-left:-81.65pt;margin-top:-135pt;width:663.5pt;height:12in;z-index:-251658240;mso-wrap-edited:f;mso-width-percent:0;mso-height-percent:0;mso-position-horizontal-relative:margin;mso-position-vertical-relative:margin;mso-width-percent:0;mso-height-percent:0" alt="MARCA DE AGUA - HOJA RESOLUCIÓN" o:spid="_x0000_s1026" o:allowincell="f" type="#_x0000_t75">
          <v:imagedata o:title="MARCA DE AGUA - HOJA RESOLUCIÓN" r:id="rId1"/>
          <w10:wrap anchorx="margin" anchory="margin"/>
        </v:shape>
      </w:pict>
    </w:r>
    <w:r w:rsidR="005C6AC6">
      <w:t xml:space="preserve"> </w:t>
    </w:r>
  </w:p>
  <w:tbl>
    <w:tblPr>
      <w:tblStyle w:val="Tablaconcuadrcula"/>
      <w:tblpPr w:leftFromText="141" w:rightFromText="141" w:vertAnchor="page" w:horzAnchor="margin" w:tblpY="556"/>
      <w:tblW w:w="96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977"/>
      <w:gridCol w:w="2405"/>
      <w:gridCol w:w="4257"/>
    </w:tblGrid>
    <w:tr w:rsidRPr="00264223" w:rsidR="008B3548" w:rsidTr="36ACFB5E" w14:paraId="47FE01F0" w14:textId="77777777">
      <w:trPr>
        <w:trHeight w:val="466"/>
      </w:trPr>
      <w:tc>
        <w:tcPr>
          <w:tcW w:w="2977" w:type="dxa"/>
          <w:tcMar/>
          <w:vAlign w:val="bottom"/>
        </w:tcPr>
        <w:p w:rsidRPr="00026EBB" w:rsidR="008B3548" w:rsidP="00913B76" w:rsidRDefault="008B3548" w14:paraId="797F08EF" w14:textId="77777777">
          <w:pPr>
            <w:tabs>
              <w:tab w:val="right" w:pos="8838"/>
            </w:tabs>
            <w:ind w:right="-105"/>
            <w:rPr>
              <w:rFonts w:ascii="Palatino Linotype" w:hAnsi="Palatino Linotype" w:eastAsia="Calibri" w:cs="Tahoma"/>
              <w:b/>
              <w:sz w:val="22"/>
              <w:szCs w:val="22"/>
              <w:lang w:val="es-MX" w:eastAsia="en-US"/>
            </w:rPr>
          </w:pPr>
        </w:p>
      </w:tc>
      <w:tc>
        <w:tcPr>
          <w:tcW w:w="2405" w:type="dxa"/>
          <w:tcMar/>
          <w:vAlign w:val="bottom"/>
        </w:tcPr>
        <w:p w:rsidR="00A9558C" w:rsidP="00144B74" w:rsidRDefault="00A9558C" w14:paraId="2D5360FD" w14:textId="77777777">
          <w:pPr>
            <w:tabs>
              <w:tab w:val="left" w:pos="1735"/>
              <w:tab w:val="right" w:pos="8838"/>
            </w:tabs>
            <w:spacing w:line="276" w:lineRule="auto"/>
            <w:ind w:left="172" w:hanging="200"/>
            <w:jc w:val="both"/>
            <w:rPr>
              <w:rFonts w:ascii="Palatino Linotype" w:hAnsi="Palatino Linotype" w:eastAsia="Calibri" w:cs="Tahoma"/>
              <w:b/>
              <w:sz w:val="22"/>
              <w:szCs w:val="22"/>
              <w:lang w:val="es-MX" w:eastAsia="en-US"/>
            </w:rPr>
          </w:pPr>
        </w:p>
        <w:p w:rsidRPr="0091633A" w:rsidR="008B3548" w:rsidP="00144B74" w:rsidRDefault="008B3548" w14:paraId="1986A207" w14:textId="7EFF9065">
          <w:pPr>
            <w:tabs>
              <w:tab w:val="left" w:pos="1735"/>
              <w:tab w:val="right" w:pos="8838"/>
            </w:tabs>
            <w:spacing w:line="276" w:lineRule="auto"/>
            <w:ind w:left="172" w:hanging="200"/>
            <w:jc w:val="both"/>
            <w:rPr>
              <w:rFonts w:ascii="Palatino Linotype" w:hAnsi="Palatino Linotype" w:eastAsia="Calibri" w:cs="Tahoma"/>
              <w:b/>
              <w:bCs/>
              <w:sz w:val="22"/>
              <w:szCs w:val="22"/>
              <w:lang w:eastAsia="en-US"/>
            </w:rPr>
          </w:pPr>
          <w:r w:rsidRPr="00026EBB">
            <w:rPr>
              <w:rFonts w:ascii="Palatino Linotype" w:hAnsi="Palatino Linotype" w:eastAsia="Calibri" w:cs="Tahoma"/>
              <w:b/>
              <w:sz w:val="22"/>
              <w:szCs w:val="22"/>
              <w:lang w:val="es-MX" w:eastAsia="en-US"/>
            </w:rPr>
            <w:t>Recurso de Revisión:</w:t>
          </w:r>
        </w:p>
      </w:tc>
      <w:tc>
        <w:tcPr>
          <w:tcW w:w="4257" w:type="dxa"/>
          <w:tcMar/>
          <w:vAlign w:val="bottom"/>
        </w:tcPr>
        <w:p w:rsidRPr="00A404EA" w:rsidR="008B3548" w:rsidP="00144B74" w:rsidRDefault="00ED3519" w14:paraId="5D029AEB" w14:textId="22B9D81E">
          <w:pPr>
            <w:tabs>
              <w:tab w:val="left" w:pos="3435"/>
              <w:tab w:val="right" w:pos="8838"/>
            </w:tabs>
            <w:spacing w:line="276" w:lineRule="auto"/>
            <w:ind w:left="172" w:right="39" w:hanging="200"/>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10496/INFOEM/IP/RR/2022</w:t>
          </w:r>
        </w:p>
      </w:tc>
    </w:tr>
    <w:tr w:rsidRPr="00264223" w:rsidR="008B3548" w:rsidTr="36ACFB5E" w14:paraId="3B115A83" w14:textId="77777777">
      <w:trPr>
        <w:trHeight w:val="119"/>
      </w:trPr>
      <w:tc>
        <w:tcPr>
          <w:tcW w:w="2977" w:type="dxa"/>
          <w:tcMar/>
        </w:tcPr>
        <w:p w:rsidRPr="00026EBB" w:rsidR="008B3548" w:rsidP="00913B76" w:rsidRDefault="008B3548" w14:paraId="769D227C" w14:textId="77777777">
          <w:pPr>
            <w:tabs>
              <w:tab w:val="right" w:pos="8838"/>
            </w:tabs>
            <w:ind w:right="-105"/>
            <w:rPr>
              <w:rFonts w:ascii="Palatino Linotype" w:hAnsi="Palatino Linotype" w:eastAsia="Calibri" w:cs="Tahoma"/>
              <w:b/>
              <w:sz w:val="22"/>
              <w:szCs w:val="22"/>
              <w:lang w:val="es-MX" w:eastAsia="en-US"/>
            </w:rPr>
          </w:pPr>
        </w:p>
      </w:tc>
      <w:tc>
        <w:tcPr>
          <w:tcW w:w="2405" w:type="dxa"/>
          <w:tcMar/>
        </w:tcPr>
        <w:p w:rsidRPr="00026EBB" w:rsidR="008B3548" w:rsidP="00144B74" w:rsidRDefault="008B3548" w14:paraId="0540E823" w14:textId="77777777">
          <w:pPr>
            <w:tabs>
              <w:tab w:val="right" w:pos="8838"/>
            </w:tabs>
            <w:spacing w:line="276" w:lineRule="auto"/>
            <w:ind w:left="172" w:right="171" w:hanging="200"/>
            <w:jc w:val="both"/>
            <w:rPr>
              <w:rFonts w:ascii="Palatino Linotype" w:hAnsi="Palatino Linotype" w:eastAsia="Calibri" w:cs="Tahoma"/>
              <w:sz w:val="22"/>
              <w:szCs w:val="22"/>
              <w:lang w:val="es-MX" w:eastAsia="en-US"/>
            </w:rPr>
          </w:pPr>
          <w:r w:rsidRPr="00026EBB">
            <w:rPr>
              <w:rFonts w:ascii="Palatino Linotype" w:hAnsi="Palatino Linotype" w:eastAsia="Calibri" w:cs="Tahoma"/>
              <w:b/>
              <w:sz w:val="22"/>
              <w:szCs w:val="22"/>
              <w:lang w:val="es-MX" w:eastAsia="en-US"/>
            </w:rPr>
            <w:t>Recurrente:</w:t>
          </w:r>
        </w:p>
      </w:tc>
      <w:tc>
        <w:tcPr>
          <w:tcW w:w="4257" w:type="dxa"/>
          <w:tcMar/>
        </w:tcPr>
        <w:p w:rsidRPr="000549FD" w:rsidR="008B3548" w:rsidP="36ACFB5E" w:rsidRDefault="000C2934" w14:paraId="26162836" w14:textId="4132A418">
          <w:pPr>
            <w:pStyle w:val="Normal"/>
            <w:tabs>
              <w:tab w:val="right" w:leader="none" w:pos="8838"/>
            </w:tabs>
            <w:bidi w:val="0"/>
            <w:spacing w:before="0" w:beforeAutospacing="off" w:after="0" w:afterAutospacing="off" w:line="276" w:lineRule="auto"/>
            <w:ind w:left="172" w:right="171" w:hanging="200"/>
            <w:jc w:val="both"/>
            <w:rPr>
              <w:rFonts w:ascii="Times New Roman" w:hAnsi="Times New Roman" w:eastAsia="Times New Roman" w:cs="Times New Roman"/>
              <w:sz w:val="20"/>
              <w:szCs w:val="20"/>
              <w:highlight w:val="black"/>
              <w:lang w:val="es-MX" w:eastAsia="en-US"/>
            </w:rPr>
          </w:pPr>
          <w:r w:rsidRPr="36ACFB5E" w:rsidR="36ACFB5E">
            <w:rPr>
              <w:rFonts w:ascii="Palatino Linotype" w:hAnsi="Palatino Linotype" w:eastAsia="Calibri" w:cs="Tahoma"/>
              <w:sz w:val="22"/>
              <w:szCs w:val="22"/>
              <w:highlight w:val="black"/>
              <w:lang w:val="es-MX" w:eastAsia="en-US"/>
            </w:rPr>
            <w:t>XXXXXXXXXXXXXXXXXXXXXXXX</w:t>
          </w:r>
        </w:p>
      </w:tc>
    </w:tr>
    <w:tr w:rsidRPr="00264223" w:rsidR="008B3548" w:rsidTr="36ACFB5E" w14:paraId="111B16D3" w14:textId="77777777">
      <w:trPr>
        <w:trHeight w:val="234"/>
      </w:trPr>
      <w:tc>
        <w:tcPr>
          <w:tcW w:w="2977" w:type="dxa"/>
          <w:tcMar/>
        </w:tcPr>
        <w:p w:rsidRPr="00026EBB" w:rsidR="008B3548" w:rsidP="00913B76" w:rsidRDefault="008B3548" w14:paraId="23CA2497" w14:textId="2D869CFF">
          <w:pPr>
            <w:tabs>
              <w:tab w:val="right" w:pos="8838"/>
            </w:tabs>
            <w:ind w:right="-105"/>
            <w:rPr>
              <w:rFonts w:ascii="Palatino Linotype" w:hAnsi="Palatino Linotype" w:eastAsia="Calibri" w:cs="Tahoma"/>
              <w:b/>
              <w:sz w:val="22"/>
              <w:szCs w:val="22"/>
              <w:lang w:val="es-MX" w:eastAsia="en-US"/>
            </w:rPr>
          </w:pPr>
        </w:p>
      </w:tc>
      <w:tc>
        <w:tcPr>
          <w:tcW w:w="2405" w:type="dxa"/>
          <w:tcMar/>
        </w:tcPr>
        <w:p w:rsidRPr="00026EBB" w:rsidR="008B3548" w:rsidP="00144B74" w:rsidRDefault="008B3548" w14:paraId="1CEA75E5" w14:textId="77777777">
          <w:pPr>
            <w:tabs>
              <w:tab w:val="right" w:pos="8838"/>
            </w:tabs>
            <w:spacing w:line="276" w:lineRule="auto"/>
            <w:ind w:left="172" w:right="171" w:hanging="200"/>
            <w:jc w:val="both"/>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4257" w:type="dxa"/>
          <w:tcMar/>
        </w:tcPr>
        <w:p w:rsidRPr="00A404EA" w:rsidR="008B3548" w:rsidP="00144B74" w:rsidRDefault="00704BEC" w14:paraId="69B99F24" w14:textId="65F745A0">
          <w:pPr>
            <w:tabs>
              <w:tab w:val="right" w:pos="8838"/>
            </w:tabs>
            <w:spacing w:line="276" w:lineRule="auto"/>
            <w:ind w:left="172" w:right="171" w:hanging="200"/>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Ayuntamiento de Tenancingo</w:t>
          </w:r>
        </w:p>
      </w:tc>
    </w:tr>
    <w:tr w:rsidRPr="00264223" w:rsidR="008B3548" w:rsidTr="36ACFB5E" w14:paraId="69512480" w14:textId="77777777">
      <w:trPr>
        <w:trHeight w:val="234"/>
      </w:trPr>
      <w:tc>
        <w:tcPr>
          <w:tcW w:w="2977" w:type="dxa"/>
          <w:tcMar/>
        </w:tcPr>
        <w:p w:rsidRPr="00026EBB" w:rsidR="008B3548" w:rsidP="00913B76" w:rsidRDefault="008B3548" w14:paraId="574761F6" w14:textId="77777777">
          <w:pPr>
            <w:tabs>
              <w:tab w:val="right" w:pos="8838"/>
            </w:tabs>
            <w:ind w:right="-105"/>
            <w:rPr>
              <w:rFonts w:ascii="Palatino Linotype" w:hAnsi="Palatino Linotype" w:eastAsia="Calibri" w:cs="Tahoma"/>
              <w:b/>
              <w:sz w:val="22"/>
              <w:szCs w:val="22"/>
              <w:lang w:val="es-MX" w:eastAsia="en-US"/>
            </w:rPr>
          </w:pPr>
        </w:p>
      </w:tc>
      <w:tc>
        <w:tcPr>
          <w:tcW w:w="2405" w:type="dxa"/>
          <w:tcMar/>
        </w:tcPr>
        <w:p w:rsidRPr="00026EBB" w:rsidR="008B3548" w:rsidP="00144B74" w:rsidRDefault="008B3548" w14:paraId="6885F4E1" w14:textId="77777777">
          <w:pPr>
            <w:tabs>
              <w:tab w:val="right" w:pos="8838"/>
            </w:tabs>
            <w:spacing w:line="276" w:lineRule="auto"/>
            <w:ind w:left="172" w:right="-108" w:hanging="200"/>
            <w:jc w:val="both"/>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4257" w:type="dxa"/>
          <w:tcMar/>
        </w:tcPr>
        <w:p w:rsidR="008B3548" w:rsidP="00144B74" w:rsidRDefault="008B3548" w14:paraId="761045C2" w14:textId="77777777">
          <w:pPr>
            <w:tabs>
              <w:tab w:val="right" w:pos="8838"/>
            </w:tabs>
            <w:spacing w:line="276" w:lineRule="auto"/>
            <w:ind w:left="172" w:right="171" w:hanging="200"/>
            <w:jc w:val="both"/>
            <w:rPr>
              <w:rFonts w:ascii="Palatino Linotype" w:hAnsi="Palatino Linotype" w:eastAsia="Calibri" w:cs="Tahoma"/>
              <w:sz w:val="22"/>
              <w:szCs w:val="22"/>
              <w:lang w:eastAsia="en-US"/>
            </w:rPr>
          </w:pPr>
          <w:r w:rsidRPr="00026EBB">
            <w:rPr>
              <w:rFonts w:ascii="Palatino Linotype" w:hAnsi="Palatino Linotype" w:eastAsia="Calibri" w:cs="Tahoma"/>
              <w:sz w:val="22"/>
              <w:szCs w:val="22"/>
              <w:lang w:val="es-MX" w:eastAsia="en-US"/>
            </w:rPr>
            <w:t>Luis Gustavo Parra Noriega</w:t>
          </w:r>
        </w:p>
      </w:tc>
    </w:tr>
  </w:tbl>
  <w:p w:rsidR="008B3548" w:rsidP="00763D85" w:rsidRDefault="008B3548" w14:paraId="68F23A9C" w14:textId="5611F9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7167561"/>
    <w:multiLevelType w:val="hybridMultilevel"/>
    <w:tmpl w:val="DE8C1D5A"/>
    <w:lvl w:ilvl="0" w:tplc="19C63162">
      <w:start w:val="2"/>
      <w:numFmt w:val="bullet"/>
      <w:lvlText w:val=""/>
      <w:lvlJc w:val="left"/>
      <w:pPr>
        <w:ind w:left="720" w:hanging="360"/>
      </w:pPr>
      <w:rPr>
        <w:rFonts w:hint="default" w:ascii="Symbol" w:hAnsi="Symbol"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4C04EE4"/>
    <w:multiLevelType w:val="hybridMultilevel"/>
    <w:tmpl w:val="AE5EC314"/>
    <w:lvl w:ilvl="0" w:tplc="080A000B">
      <w:start w:val="1"/>
      <w:numFmt w:val="bullet"/>
      <w:lvlText w:val=""/>
      <w:lvlJc w:val="left"/>
      <w:pPr>
        <w:ind w:left="502" w:hanging="360"/>
      </w:pPr>
      <w:rPr>
        <w:rFonts w:hint="default" w:ascii="Wingdings" w:hAnsi="Wingdings"/>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3" w15:restartNumberingAfterBreak="0">
    <w:nsid w:val="1D5209FC"/>
    <w:multiLevelType w:val="hybridMultilevel"/>
    <w:tmpl w:val="BA50263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31FA76F1"/>
    <w:multiLevelType w:val="hybridMultilevel"/>
    <w:tmpl w:val="A410AB1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9" w15:restartNumberingAfterBreak="0">
    <w:nsid w:val="48E36B10"/>
    <w:multiLevelType w:val="hybridMultilevel"/>
    <w:tmpl w:val="A2481FE2"/>
    <w:lvl w:ilvl="0" w:tplc="B9F45364">
      <w:start w:val="3"/>
      <w:numFmt w:val="lowerRoman"/>
      <w:lvlText w:val="%1)"/>
      <w:lvlJc w:val="left"/>
      <w:pPr>
        <w:ind w:left="1080" w:hanging="72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E723B3A"/>
    <w:multiLevelType w:val="hybridMultilevel"/>
    <w:tmpl w:val="E1480EA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51574487"/>
    <w:multiLevelType w:val="hybridMultilevel"/>
    <w:tmpl w:val="52B0955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2" w15:restartNumberingAfterBreak="0">
    <w:nsid w:val="58B43267"/>
    <w:multiLevelType w:val="hybridMultilevel"/>
    <w:tmpl w:val="D7440EF4"/>
    <w:lvl w:ilvl="0" w:tplc="BCE41D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E692A67"/>
    <w:multiLevelType w:val="hybridMultilevel"/>
    <w:tmpl w:val="F1529BF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61B10AE7"/>
    <w:multiLevelType w:val="hybridMultilevel"/>
    <w:tmpl w:val="D2547FE8"/>
    <w:lvl w:ilvl="0" w:tplc="080A0001">
      <w:start w:val="1"/>
      <w:numFmt w:val="bullet"/>
      <w:lvlText w:val=""/>
      <w:lvlJc w:val="left"/>
      <w:pPr>
        <w:ind w:left="1068" w:hanging="360"/>
      </w:pPr>
      <w:rPr>
        <w:rFonts w:hint="default" w:ascii="Symbol" w:hAnsi="Symbol"/>
      </w:rPr>
    </w:lvl>
    <w:lvl w:ilvl="1" w:tplc="080A0003" w:tentative="1">
      <w:start w:val="1"/>
      <w:numFmt w:val="bullet"/>
      <w:lvlText w:val="o"/>
      <w:lvlJc w:val="left"/>
      <w:pPr>
        <w:ind w:left="1788" w:hanging="360"/>
      </w:pPr>
      <w:rPr>
        <w:rFonts w:hint="default" w:ascii="Courier New" w:hAnsi="Courier New" w:cs="Courier New"/>
      </w:rPr>
    </w:lvl>
    <w:lvl w:ilvl="2" w:tplc="080A0005" w:tentative="1">
      <w:start w:val="1"/>
      <w:numFmt w:val="bullet"/>
      <w:lvlText w:val=""/>
      <w:lvlJc w:val="left"/>
      <w:pPr>
        <w:ind w:left="2508" w:hanging="360"/>
      </w:pPr>
      <w:rPr>
        <w:rFonts w:hint="default" w:ascii="Wingdings" w:hAnsi="Wingdings"/>
      </w:rPr>
    </w:lvl>
    <w:lvl w:ilvl="3" w:tplc="080A0001" w:tentative="1">
      <w:start w:val="1"/>
      <w:numFmt w:val="bullet"/>
      <w:lvlText w:val=""/>
      <w:lvlJc w:val="left"/>
      <w:pPr>
        <w:ind w:left="3228" w:hanging="360"/>
      </w:pPr>
      <w:rPr>
        <w:rFonts w:hint="default" w:ascii="Symbol" w:hAnsi="Symbol"/>
      </w:rPr>
    </w:lvl>
    <w:lvl w:ilvl="4" w:tplc="080A0003" w:tentative="1">
      <w:start w:val="1"/>
      <w:numFmt w:val="bullet"/>
      <w:lvlText w:val="o"/>
      <w:lvlJc w:val="left"/>
      <w:pPr>
        <w:ind w:left="3948" w:hanging="360"/>
      </w:pPr>
      <w:rPr>
        <w:rFonts w:hint="default" w:ascii="Courier New" w:hAnsi="Courier New" w:cs="Courier New"/>
      </w:rPr>
    </w:lvl>
    <w:lvl w:ilvl="5" w:tplc="080A0005" w:tentative="1">
      <w:start w:val="1"/>
      <w:numFmt w:val="bullet"/>
      <w:lvlText w:val=""/>
      <w:lvlJc w:val="left"/>
      <w:pPr>
        <w:ind w:left="4668" w:hanging="360"/>
      </w:pPr>
      <w:rPr>
        <w:rFonts w:hint="default" w:ascii="Wingdings" w:hAnsi="Wingdings"/>
      </w:rPr>
    </w:lvl>
    <w:lvl w:ilvl="6" w:tplc="080A0001" w:tentative="1">
      <w:start w:val="1"/>
      <w:numFmt w:val="bullet"/>
      <w:lvlText w:val=""/>
      <w:lvlJc w:val="left"/>
      <w:pPr>
        <w:ind w:left="5388" w:hanging="360"/>
      </w:pPr>
      <w:rPr>
        <w:rFonts w:hint="default" w:ascii="Symbol" w:hAnsi="Symbol"/>
      </w:rPr>
    </w:lvl>
    <w:lvl w:ilvl="7" w:tplc="080A0003" w:tentative="1">
      <w:start w:val="1"/>
      <w:numFmt w:val="bullet"/>
      <w:lvlText w:val="o"/>
      <w:lvlJc w:val="left"/>
      <w:pPr>
        <w:ind w:left="6108" w:hanging="360"/>
      </w:pPr>
      <w:rPr>
        <w:rFonts w:hint="default" w:ascii="Courier New" w:hAnsi="Courier New" w:cs="Courier New"/>
      </w:rPr>
    </w:lvl>
    <w:lvl w:ilvl="8" w:tplc="080A0005" w:tentative="1">
      <w:start w:val="1"/>
      <w:numFmt w:val="bullet"/>
      <w:lvlText w:val=""/>
      <w:lvlJc w:val="left"/>
      <w:pPr>
        <w:ind w:left="6828" w:hanging="360"/>
      </w:pPr>
      <w:rPr>
        <w:rFonts w:hint="default" w:ascii="Wingdings" w:hAnsi="Wingdings"/>
      </w:rPr>
    </w:lvl>
  </w:abstractNum>
  <w:abstractNum w:abstractNumId="16" w15:restartNumberingAfterBreak="0">
    <w:nsid w:val="63A02B35"/>
    <w:multiLevelType w:val="hybridMultilevel"/>
    <w:tmpl w:val="AA04F5A4"/>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7" w15:restartNumberingAfterBreak="0">
    <w:nsid w:val="6F722F58"/>
    <w:multiLevelType w:val="hybridMultilevel"/>
    <w:tmpl w:val="0346139C"/>
    <w:lvl w:ilvl="0" w:tplc="602CD7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422B96"/>
    <w:multiLevelType w:val="hybridMultilevel"/>
    <w:tmpl w:val="2F007CD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7EC6569E"/>
    <w:multiLevelType w:val="hybridMultilevel"/>
    <w:tmpl w:val="72E8C52E"/>
    <w:lvl w:ilvl="0" w:tplc="FD14A12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FE25016"/>
    <w:multiLevelType w:val="hybridMultilevel"/>
    <w:tmpl w:val="306056CE"/>
    <w:lvl w:ilvl="0" w:tplc="96A475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43009020">
    <w:abstractNumId w:val="0"/>
  </w:num>
  <w:num w:numId="2" w16cid:durableId="1727411221">
    <w:abstractNumId w:val="6"/>
  </w:num>
  <w:num w:numId="3" w16cid:durableId="493683444">
    <w:abstractNumId w:val="19"/>
  </w:num>
  <w:num w:numId="4" w16cid:durableId="1809664991">
    <w:abstractNumId w:val="4"/>
  </w:num>
  <w:num w:numId="5" w16cid:durableId="368067467">
    <w:abstractNumId w:val="14"/>
  </w:num>
  <w:num w:numId="6" w16cid:durableId="1040590066">
    <w:abstractNumId w:val="16"/>
  </w:num>
  <w:num w:numId="7" w16cid:durableId="375474845">
    <w:abstractNumId w:val="16"/>
  </w:num>
  <w:num w:numId="8" w16cid:durableId="932250358">
    <w:abstractNumId w:val="13"/>
  </w:num>
  <w:num w:numId="9" w16cid:durableId="1360155384">
    <w:abstractNumId w:val="7"/>
  </w:num>
  <w:num w:numId="10" w16cid:durableId="1980844242">
    <w:abstractNumId w:val="10"/>
  </w:num>
  <w:num w:numId="11" w16cid:durableId="1832600833">
    <w:abstractNumId w:val="8"/>
  </w:num>
  <w:num w:numId="12" w16cid:durableId="540870270">
    <w:abstractNumId w:val="3"/>
  </w:num>
  <w:num w:numId="13" w16cid:durableId="654912262">
    <w:abstractNumId w:val="5"/>
  </w:num>
  <w:num w:numId="14" w16cid:durableId="1550527470">
    <w:abstractNumId w:val="21"/>
  </w:num>
  <w:num w:numId="15" w16cid:durableId="304238247">
    <w:abstractNumId w:val="1"/>
  </w:num>
  <w:num w:numId="16" w16cid:durableId="1754621719">
    <w:abstractNumId w:val="15"/>
  </w:num>
  <w:num w:numId="17" w16cid:durableId="1592818310">
    <w:abstractNumId w:val="11"/>
  </w:num>
  <w:num w:numId="18" w16cid:durableId="980379705">
    <w:abstractNumId w:val="17"/>
  </w:num>
  <w:num w:numId="19" w16cid:durableId="77210844">
    <w:abstractNumId w:val="2"/>
  </w:num>
  <w:num w:numId="20" w16cid:durableId="1992639778">
    <w:abstractNumId w:val="20"/>
  </w:num>
  <w:num w:numId="21" w16cid:durableId="823400654">
    <w:abstractNumId w:val="12"/>
  </w:num>
  <w:num w:numId="22" w16cid:durableId="283003640">
    <w:abstractNumId w:val="9"/>
  </w:num>
  <w:num w:numId="23" w16cid:durableId="1423381931">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6A9F"/>
    <w:rsid w:val="00007CA1"/>
    <w:rsid w:val="00012C57"/>
    <w:rsid w:val="00013A19"/>
    <w:rsid w:val="00014465"/>
    <w:rsid w:val="00014D97"/>
    <w:rsid w:val="0001559E"/>
    <w:rsid w:val="00017019"/>
    <w:rsid w:val="00020FAA"/>
    <w:rsid w:val="000212E5"/>
    <w:rsid w:val="00021C64"/>
    <w:rsid w:val="00023837"/>
    <w:rsid w:val="0002405C"/>
    <w:rsid w:val="000241C5"/>
    <w:rsid w:val="00026EBB"/>
    <w:rsid w:val="000307EE"/>
    <w:rsid w:val="000313A7"/>
    <w:rsid w:val="000313C2"/>
    <w:rsid w:val="00032F5B"/>
    <w:rsid w:val="00034E9D"/>
    <w:rsid w:val="0003645D"/>
    <w:rsid w:val="000373BC"/>
    <w:rsid w:val="00037B34"/>
    <w:rsid w:val="00037F4B"/>
    <w:rsid w:val="00040B5B"/>
    <w:rsid w:val="0004168D"/>
    <w:rsid w:val="000421D3"/>
    <w:rsid w:val="00043C4B"/>
    <w:rsid w:val="0004646B"/>
    <w:rsid w:val="000475E4"/>
    <w:rsid w:val="00047D67"/>
    <w:rsid w:val="00050DF6"/>
    <w:rsid w:val="00051964"/>
    <w:rsid w:val="00051A65"/>
    <w:rsid w:val="000528E6"/>
    <w:rsid w:val="00053EBE"/>
    <w:rsid w:val="000549FD"/>
    <w:rsid w:val="000551C1"/>
    <w:rsid w:val="00055251"/>
    <w:rsid w:val="000553B4"/>
    <w:rsid w:val="00057236"/>
    <w:rsid w:val="0006017B"/>
    <w:rsid w:val="00063366"/>
    <w:rsid w:val="00073274"/>
    <w:rsid w:val="00076A8D"/>
    <w:rsid w:val="000813B0"/>
    <w:rsid w:val="0008148B"/>
    <w:rsid w:val="0008165E"/>
    <w:rsid w:val="00081C8C"/>
    <w:rsid w:val="00082F59"/>
    <w:rsid w:val="00087359"/>
    <w:rsid w:val="00087B93"/>
    <w:rsid w:val="000930AE"/>
    <w:rsid w:val="00093D95"/>
    <w:rsid w:val="00094124"/>
    <w:rsid w:val="00094683"/>
    <w:rsid w:val="00097211"/>
    <w:rsid w:val="0009793B"/>
    <w:rsid w:val="000A20A4"/>
    <w:rsid w:val="000A2275"/>
    <w:rsid w:val="000A2389"/>
    <w:rsid w:val="000A238F"/>
    <w:rsid w:val="000A2C7C"/>
    <w:rsid w:val="000A66FD"/>
    <w:rsid w:val="000A7211"/>
    <w:rsid w:val="000B0B4E"/>
    <w:rsid w:val="000B1D37"/>
    <w:rsid w:val="000B2C93"/>
    <w:rsid w:val="000B36DD"/>
    <w:rsid w:val="000B5711"/>
    <w:rsid w:val="000B6020"/>
    <w:rsid w:val="000B691A"/>
    <w:rsid w:val="000C2283"/>
    <w:rsid w:val="000C27CA"/>
    <w:rsid w:val="000C2934"/>
    <w:rsid w:val="000C46DF"/>
    <w:rsid w:val="000C5940"/>
    <w:rsid w:val="000C59CB"/>
    <w:rsid w:val="000C67A0"/>
    <w:rsid w:val="000C6D13"/>
    <w:rsid w:val="000D0B08"/>
    <w:rsid w:val="000D0CE1"/>
    <w:rsid w:val="000D199C"/>
    <w:rsid w:val="000D2763"/>
    <w:rsid w:val="000D514C"/>
    <w:rsid w:val="000D6664"/>
    <w:rsid w:val="000D71F7"/>
    <w:rsid w:val="000E087D"/>
    <w:rsid w:val="000E0BEA"/>
    <w:rsid w:val="000E4C0C"/>
    <w:rsid w:val="000E67E4"/>
    <w:rsid w:val="000F24C8"/>
    <w:rsid w:val="000F3DA0"/>
    <w:rsid w:val="000F4876"/>
    <w:rsid w:val="000F555D"/>
    <w:rsid w:val="000F57B1"/>
    <w:rsid w:val="000F6B9F"/>
    <w:rsid w:val="000F6FEA"/>
    <w:rsid w:val="000F7A45"/>
    <w:rsid w:val="000F7FD8"/>
    <w:rsid w:val="00100BAC"/>
    <w:rsid w:val="001017B7"/>
    <w:rsid w:val="001033EA"/>
    <w:rsid w:val="001034C6"/>
    <w:rsid w:val="00103D64"/>
    <w:rsid w:val="001049B0"/>
    <w:rsid w:val="00104ADB"/>
    <w:rsid w:val="001057BC"/>
    <w:rsid w:val="00106127"/>
    <w:rsid w:val="00107D2F"/>
    <w:rsid w:val="001133D5"/>
    <w:rsid w:val="00114068"/>
    <w:rsid w:val="001150E9"/>
    <w:rsid w:val="001204F5"/>
    <w:rsid w:val="001224BA"/>
    <w:rsid w:val="001239BF"/>
    <w:rsid w:val="00127757"/>
    <w:rsid w:val="00127E51"/>
    <w:rsid w:val="00130F33"/>
    <w:rsid w:val="00132A80"/>
    <w:rsid w:val="00132F95"/>
    <w:rsid w:val="00135F5A"/>
    <w:rsid w:val="00136CBF"/>
    <w:rsid w:val="001373A9"/>
    <w:rsid w:val="00141846"/>
    <w:rsid w:val="001426E4"/>
    <w:rsid w:val="0014307A"/>
    <w:rsid w:val="00144B74"/>
    <w:rsid w:val="00144D0B"/>
    <w:rsid w:val="00146080"/>
    <w:rsid w:val="00147566"/>
    <w:rsid w:val="001507FD"/>
    <w:rsid w:val="00150A0A"/>
    <w:rsid w:val="00151053"/>
    <w:rsid w:val="00151442"/>
    <w:rsid w:val="00151FBB"/>
    <w:rsid w:val="0015211F"/>
    <w:rsid w:val="00155F96"/>
    <w:rsid w:val="00156408"/>
    <w:rsid w:val="00156A6B"/>
    <w:rsid w:val="00161DF9"/>
    <w:rsid w:val="00161ED0"/>
    <w:rsid w:val="00162CCE"/>
    <w:rsid w:val="00165891"/>
    <w:rsid w:val="00166954"/>
    <w:rsid w:val="00167281"/>
    <w:rsid w:val="00170301"/>
    <w:rsid w:val="00170545"/>
    <w:rsid w:val="00171ADD"/>
    <w:rsid w:val="001720AA"/>
    <w:rsid w:val="001720DD"/>
    <w:rsid w:val="00173688"/>
    <w:rsid w:val="0017459B"/>
    <w:rsid w:val="00175B2F"/>
    <w:rsid w:val="0017695F"/>
    <w:rsid w:val="0018044A"/>
    <w:rsid w:val="00182F0F"/>
    <w:rsid w:val="00183C9D"/>
    <w:rsid w:val="00183D24"/>
    <w:rsid w:val="001843F8"/>
    <w:rsid w:val="001851A6"/>
    <w:rsid w:val="001875A7"/>
    <w:rsid w:val="001879E1"/>
    <w:rsid w:val="001905AB"/>
    <w:rsid w:val="001908B5"/>
    <w:rsid w:val="00191EF0"/>
    <w:rsid w:val="001923B6"/>
    <w:rsid w:val="0019350A"/>
    <w:rsid w:val="0019389B"/>
    <w:rsid w:val="00194314"/>
    <w:rsid w:val="00194582"/>
    <w:rsid w:val="0019576A"/>
    <w:rsid w:val="001A1B88"/>
    <w:rsid w:val="001A1B94"/>
    <w:rsid w:val="001A22F5"/>
    <w:rsid w:val="001A7FD2"/>
    <w:rsid w:val="001B107D"/>
    <w:rsid w:val="001B2CD9"/>
    <w:rsid w:val="001B3581"/>
    <w:rsid w:val="001B5FC3"/>
    <w:rsid w:val="001B6049"/>
    <w:rsid w:val="001B62A0"/>
    <w:rsid w:val="001B790F"/>
    <w:rsid w:val="001B7D42"/>
    <w:rsid w:val="001C0299"/>
    <w:rsid w:val="001C0941"/>
    <w:rsid w:val="001C282F"/>
    <w:rsid w:val="001C4E35"/>
    <w:rsid w:val="001D0086"/>
    <w:rsid w:val="001D0094"/>
    <w:rsid w:val="001D33B5"/>
    <w:rsid w:val="001D425D"/>
    <w:rsid w:val="001D7012"/>
    <w:rsid w:val="001D7BD2"/>
    <w:rsid w:val="001E1355"/>
    <w:rsid w:val="001E2A4D"/>
    <w:rsid w:val="001E53C2"/>
    <w:rsid w:val="001E551B"/>
    <w:rsid w:val="001F0E9C"/>
    <w:rsid w:val="001F1540"/>
    <w:rsid w:val="001F4726"/>
    <w:rsid w:val="001F652C"/>
    <w:rsid w:val="001F739F"/>
    <w:rsid w:val="001F78D9"/>
    <w:rsid w:val="002010D1"/>
    <w:rsid w:val="00202DB8"/>
    <w:rsid w:val="00205B1E"/>
    <w:rsid w:val="00207736"/>
    <w:rsid w:val="00212460"/>
    <w:rsid w:val="00215D0D"/>
    <w:rsid w:val="00216431"/>
    <w:rsid w:val="00216F3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6863"/>
    <w:rsid w:val="00237C1F"/>
    <w:rsid w:val="00237D0D"/>
    <w:rsid w:val="0024089F"/>
    <w:rsid w:val="002433A4"/>
    <w:rsid w:val="002435DC"/>
    <w:rsid w:val="00247B17"/>
    <w:rsid w:val="00250389"/>
    <w:rsid w:val="00250EC0"/>
    <w:rsid w:val="00251F2E"/>
    <w:rsid w:val="00252669"/>
    <w:rsid w:val="002534FB"/>
    <w:rsid w:val="00254209"/>
    <w:rsid w:val="00254288"/>
    <w:rsid w:val="002545AA"/>
    <w:rsid w:val="0025469C"/>
    <w:rsid w:val="002579CE"/>
    <w:rsid w:val="00257F01"/>
    <w:rsid w:val="00260D0F"/>
    <w:rsid w:val="00260FEC"/>
    <w:rsid w:val="00261DD6"/>
    <w:rsid w:val="00262B28"/>
    <w:rsid w:val="00264223"/>
    <w:rsid w:val="002657E2"/>
    <w:rsid w:val="0026609C"/>
    <w:rsid w:val="002705D2"/>
    <w:rsid w:val="002727CC"/>
    <w:rsid w:val="00273679"/>
    <w:rsid w:val="0028009F"/>
    <w:rsid w:val="00280139"/>
    <w:rsid w:val="00281A35"/>
    <w:rsid w:val="00283E90"/>
    <w:rsid w:val="00284486"/>
    <w:rsid w:val="00285644"/>
    <w:rsid w:val="0028581E"/>
    <w:rsid w:val="002921EB"/>
    <w:rsid w:val="00292DE5"/>
    <w:rsid w:val="0029330C"/>
    <w:rsid w:val="00293491"/>
    <w:rsid w:val="00293A8C"/>
    <w:rsid w:val="002A0FB8"/>
    <w:rsid w:val="002A211F"/>
    <w:rsid w:val="002A30E4"/>
    <w:rsid w:val="002A3B3C"/>
    <w:rsid w:val="002A6193"/>
    <w:rsid w:val="002A62FA"/>
    <w:rsid w:val="002A7BD4"/>
    <w:rsid w:val="002A7F32"/>
    <w:rsid w:val="002B20A1"/>
    <w:rsid w:val="002B2147"/>
    <w:rsid w:val="002B226E"/>
    <w:rsid w:val="002B4524"/>
    <w:rsid w:val="002B46D4"/>
    <w:rsid w:val="002B54CF"/>
    <w:rsid w:val="002B748A"/>
    <w:rsid w:val="002C1274"/>
    <w:rsid w:val="002C1A9C"/>
    <w:rsid w:val="002C51F7"/>
    <w:rsid w:val="002C6FE0"/>
    <w:rsid w:val="002D1BE4"/>
    <w:rsid w:val="002D5DDD"/>
    <w:rsid w:val="002D724D"/>
    <w:rsid w:val="002D73AB"/>
    <w:rsid w:val="002D7B5B"/>
    <w:rsid w:val="002E07C6"/>
    <w:rsid w:val="002E5015"/>
    <w:rsid w:val="002E7ACF"/>
    <w:rsid w:val="002F0CE9"/>
    <w:rsid w:val="002F18C3"/>
    <w:rsid w:val="002F199F"/>
    <w:rsid w:val="002F3691"/>
    <w:rsid w:val="002F3BD0"/>
    <w:rsid w:val="002F5B19"/>
    <w:rsid w:val="00300A0B"/>
    <w:rsid w:val="00301F46"/>
    <w:rsid w:val="00302306"/>
    <w:rsid w:val="0030387B"/>
    <w:rsid w:val="00303CAD"/>
    <w:rsid w:val="00304689"/>
    <w:rsid w:val="003046FD"/>
    <w:rsid w:val="003053CA"/>
    <w:rsid w:val="00306418"/>
    <w:rsid w:val="003068F2"/>
    <w:rsid w:val="00306B09"/>
    <w:rsid w:val="0030726B"/>
    <w:rsid w:val="003074AB"/>
    <w:rsid w:val="003100F3"/>
    <w:rsid w:val="00310C11"/>
    <w:rsid w:val="003142D9"/>
    <w:rsid w:val="00315492"/>
    <w:rsid w:val="00316600"/>
    <w:rsid w:val="003172EC"/>
    <w:rsid w:val="003201BA"/>
    <w:rsid w:val="0032170B"/>
    <w:rsid w:val="00323325"/>
    <w:rsid w:val="003233B2"/>
    <w:rsid w:val="003243B0"/>
    <w:rsid w:val="00325EC0"/>
    <w:rsid w:val="00331748"/>
    <w:rsid w:val="003340EC"/>
    <w:rsid w:val="003350FF"/>
    <w:rsid w:val="0034057C"/>
    <w:rsid w:val="00343E36"/>
    <w:rsid w:val="00350142"/>
    <w:rsid w:val="00351628"/>
    <w:rsid w:val="00351F58"/>
    <w:rsid w:val="003526FB"/>
    <w:rsid w:val="00353B6D"/>
    <w:rsid w:val="00354920"/>
    <w:rsid w:val="00355AA1"/>
    <w:rsid w:val="00355DC6"/>
    <w:rsid w:val="003604D7"/>
    <w:rsid w:val="0036351E"/>
    <w:rsid w:val="0036382F"/>
    <w:rsid w:val="00364521"/>
    <w:rsid w:val="00365026"/>
    <w:rsid w:val="00367F82"/>
    <w:rsid w:val="00372255"/>
    <w:rsid w:val="003756AF"/>
    <w:rsid w:val="00375815"/>
    <w:rsid w:val="00376261"/>
    <w:rsid w:val="00376EC8"/>
    <w:rsid w:val="00380441"/>
    <w:rsid w:val="003816A3"/>
    <w:rsid w:val="00382696"/>
    <w:rsid w:val="0038438A"/>
    <w:rsid w:val="003864D2"/>
    <w:rsid w:val="00390249"/>
    <w:rsid w:val="00390724"/>
    <w:rsid w:val="00390BF8"/>
    <w:rsid w:val="00392877"/>
    <w:rsid w:val="00392E12"/>
    <w:rsid w:val="003932E8"/>
    <w:rsid w:val="00394645"/>
    <w:rsid w:val="0039482F"/>
    <w:rsid w:val="00394D7E"/>
    <w:rsid w:val="003956E9"/>
    <w:rsid w:val="003965EC"/>
    <w:rsid w:val="00396BA0"/>
    <w:rsid w:val="003A0E17"/>
    <w:rsid w:val="003A111E"/>
    <w:rsid w:val="003A16D4"/>
    <w:rsid w:val="003A357E"/>
    <w:rsid w:val="003A472F"/>
    <w:rsid w:val="003A6757"/>
    <w:rsid w:val="003A6E62"/>
    <w:rsid w:val="003A78B5"/>
    <w:rsid w:val="003A7BE8"/>
    <w:rsid w:val="003A7C85"/>
    <w:rsid w:val="003A7FBE"/>
    <w:rsid w:val="003B0D09"/>
    <w:rsid w:val="003B165A"/>
    <w:rsid w:val="003B2140"/>
    <w:rsid w:val="003B3EF3"/>
    <w:rsid w:val="003C1510"/>
    <w:rsid w:val="003C2478"/>
    <w:rsid w:val="003C28B8"/>
    <w:rsid w:val="003C2948"/>
    <w:rsid w:val="003C3768"/>
    <w:rsid w:val="003C6934"/>
    <w:rsid w:val="003C74F9"/>
    <w:rsid w:val="003C770A"/>
    <w:rsid w:val="003C7827"/>
    <w:rsid w:val="003C7FD0"/>
    <w:rsid w:val="003D0268"/>
    <w:rsid w:val="003D0323"/>
    <w:rsid w:val="003D1A43"/>
    <w:rsid w:val="003D1A64"/>
    <w:rsid w:val="003D3757"/>
    <w:rsid w:val="003D37E4"/>
    <w:rsid w:val="003D3A9C"/>
    <w:rsid w:val="003D732A"/>
    <w:rsid w:val="003E13A6"/>
    <w:rsid w:val="003E31E5"/>
    <w:rsid w:val="003E32ED"/>
    <w:rsid w:val="003E3A39"/>
    <w:rsid w:val="003E4693"/>
    <w:rsid w:val="003E56BD"/>
    <w:rsid w:val="003E58C9"/>
    <w:rsid w:val="003E66D9"/>
    <w:rsid w:val="003E79C7"/>
    <w:rsid w:val="003F204B"/>
    <w:rsid w:val="003F36D7"/>
    <w:rsid w:val="003F578D"/>
    <w:rsid w:val="003F5E0D"/>
    <w:rsid w:val="003F650B"/>
    <w:rsid w:val="003F67B8"/>
    <w:rsid w:val="003F7293"/>
    <w:rsid w:val="003F7A60"/>
    <w:rsid w:val="004004E9"/>
    <w:rsid w:val="0040057E"/>
    <w:rsid w:val="00400FDE"/>
    <w:rsid w:val="00402109"/>
    <w:rsid w:val="00402595"/>
    <w:rsid w:val="004033A7"/>
    <w:rsid w:val="004052C5"/>
    <w:rsid w:val="00405DBA"/>
    <w:rsid w:val="00405E85"/>
    <w:rsid w:val="004100AA"/>
    <w:rsid w:val="00412203"/>
    <w:rsid w:val="00414815"/>
    <w:rsid w:val="0041563A"/>
    <w:rsid w:val="00417DE3"/>
    <w:rsid w:val="004203EE"/>
    <w:rsid w:val="00420B07"/>
    <w:rsid w:val="00422869"/>
    <w:rsid w:val="00426448"/>
    <w:rsid w:val="0043197C"/>
    <w:rsid w:val="0043257A"/>
    <w:rsid w:val="00436FD3"/>
    <w:rsid w:val="004406CF"/>
    <w:rsid w:val="00441804"/>
    <w:rsid w:val="0044197E"/>
    <w:rsid w:val="0044293C"/>
    <w:rsid w:val="004435B4"/>
    <w:rsid w:val="00444335"/>
    <w:rsid w:val="0044446C"/>
    <w:rsid w:val="00444AC3"/>
    <w:rsid w:val="004471B4"/>
    <w:rsid w:val="00450248"/>
    <w:rsid w:val="004517E5"/>
    <w:rsid w:val="004520DF"/>
    <w:rsid w:val="0046048A"/>
    <w:rsid w:val="00461690"/>
    <w:rsid w:val="00462ED7"/>
    <w:rsid w:val="00464C62"/>
    <w:rsid w:val="00466346"/>
    <w:rsid w:val="00466662"/>
    <w:rsid w:val="00473F17"/>
    <w:rsid w:val="004751D6"/>
    <w:rsid w:val="00476345"/>
    <w:rsid w:val="00477DBA"/>
    <w:rsid w:val="00477E20"/>
    <w:rsid w:val="00480BB8"/>
    <w:rsid w:val="00481674"/>
    <w:rsid w:val="00481D51"/>
    <w:rsid w:val="004833EA"/>
    <w:rsid w:val="00483FCD"/>
    <w:rsid w:val="0048519E"/>
    <w:rsid w:val="00485EC7"/>
    <w:rsid w:val="00485F1D"/>
    <w:rsid w:val="004860BD"/>
    <w:rsid w:val="00487430"/>
    <w:rsid w:val="00492519"/>
    <w:rsid w:val="00492DCA"/>
    <w:rsid w:val="00493283"/>
    <w:rsid w:val="0049635D"/>
    <w:rsid w:val="0049667A"/>
    <w:rsid w:val="004979A2"/>
    <w:rsid w:val="004A0A7B"/>
    <w:rsid w:val="004A0BB0"/>
    <w:rsid w:val="004A0CA6"/>
    <w:rsid w:val="004A1FE5"/>
    <w:rsid w:val="004A26CD"/>
    <w:rsid w:val="004A2A21"/>
    <w:rsid w:val="004A3584"/>
    <w:rsid w:val="004A5121"/>
    <w:rsid w:val="004A577A"/>
    <w:rsid w:val="004A7990"/>
    <w:rsid w:val="004B134D"/>
    <w:rsid w:val="004B1796"/>
    <w:rsid w:val="004B2C95"/>
    <w:rsid w:val="004B3AFE"/>
    <w:rsid w:val="004B591D"/>
    <w:rsid w:val="004B7542"/>
    <w:rsid w:val="004C37AA"/>
    <w:rsid w:val="004C4ACC"/>
    <w:rsid w:val="004C6AC1"/>
    <w:rsid w:val="004C7E83"/>
    <w:rsid w:val="004D2A6A"/>
    <w:rsid w:val="004D5893"/>
    <w:rsid w:val="004D5DB3"/>
    <w:rsid w:val="004E0096"/>
    <w:rsid w:val="004E2EC7"/>
    <w:rsid w:val="004E345F"/>
    <w:rsid w:val="004E3545"/>
    <w:rsid w:val="004E41C7"/>
    <w:rsid w:val="004E58C3"/>
    <w:rsid w:val="004E5A21"/>
    <w:rsid w:val="004E7FE7"/>
    <w:rsid w:val="004F0B44"/>
    <w:rsid w:val="004F2BB6"/>
    <w:rsid w:val="004F2D88"/>
    <w:rsid w:val="004F41A2"/>
    <w:rsid w:val="005001F3"/>
    <w:rsid w:val="005008D7"/>
    <w:rsid w:val="00502D8D"/>
    <w:rsid w:val="005032CC"/>
    <w:rsid w:val="00503902"/>
    <w:rsid w:val="0050434B"/>
    <w:rsid w:val="0050485B"/>
    <w:rsid w:val="005070C3"/>
    <w:rsid w:val="005124DC"/>
    <w:rsid w:val="00512F7F"/>
    <w:rsid w:val="00515991"/>
    <w:rsid w:val="005220BE"/>
    <w:rsid w:val="00523F3D"/>
    <w:rsid w:val="00525BFE"/>
    <w:rsid w:val="00526667"/>
    <w:rsid w:val="00540DFD"/>
    <w:rsid w:val="00541D46"/>
    <w:rsid w:val="00542D5F"/>
    <w:rsid w:val="005435DE"/>
    <w:rsid w:val="0054474A"/>
    <w:rsid w:val="00544C28"/>
    <w:rsid w:val="00545159"/>
    <w:rsid w:val="00546BAE"/>
    <w:rsid w:val="0055002A"/>
    <w:rsid w:val="00552EBD"/>
    <w:rsid w:val="00553827"/>
    <w:rsid w:val="005557CA"/>
    <w:rsid w:val="00555F71"/>
    <w:rsid w:val="005635A8"/>
    <w:rsid w:val="005643DB"/>
    <w:rsid w:val="0056521E"/>
    <w:rsid w:val="00567884"/>
    <w:rsid w:val="0057338D"/>
    <w:rsid w:val="005740F6"/>
    <w:rsid w:val="005743D2"/>
    <w:rsid w:val="00574EC7"/>
    <w:rsid w:val="00575CB8"/>
    <w:rsid w:val="00575DE3"/>
    <w:rsid w:val="005767E0"/>
    <w:rsid w:val="00576F74"/>
    <w:rsid w:val="005802BD"/>
    <w:rsid w:val="00586FA8"/>
    <w:rsid w:val="00587F23"/>
    <w:rsid w:val="00591E3A"/>
    <w:rsid w:val="00593CB4"/>
    <w:rsid w:val="00597A04"/>
    <w:rsid w:val="005A1156"/>
    <w:rsid w:val="005A1803"/>
    <w:rsid w:val="005A3131"/>
    <w:rsid w:val="005A4096"/>
    <w:rsid w:val="005B0196"/>
    <w:rsid w:val="005B0D7C"/>
    <w:rsid w:val="005B0E86"/>
    <w:rsid w:val="005B27D6"/>
    <w:rsid w:val="005B2CD4"/>
    <w:rsid w:val="005B3A3B"/>
    <w:rsid w:val="005B3E0D"/>
    <w:rsid w:val="005B5DEE"/>
    <w:rsid w:val="005B6854"/>
    <w:rsid w:val="005C0DBE"/>
    <w:rsid w:val="005C3721"/>
    <w:rsid w:val="005C4034"/>
    <w:rsid w:val="005C465F"/>
    <w:rsid w:val="005C651C"/>
    <w:rsid w:val="005C6AC6"/>
    <w:rsid w:val="005C6D3A"/>
    <w:rsid w:val="005D0D06"/>
    <w:rsid w:val="005D1427"/>
    <w:rsid w:val="005D2B62"/>
    <w:rsid w:val="005D3B24"/>
    <w:rsid w:val="005D49C8"/>
    <w:rsid w:val="005D4C33"/>
    <w:rsid w:val="005D5607"/>
    <w:rsid w:val="005D573F"/>
    <w:rsid w:val="005D79BD"/>
    <w:rsid w:val="005E0FCF"/>
    <w:rsid w:val="005E1C86"/>
    <w:rsid w:val="005E1D8E"/>
    <w:rsid w:val="005E37E9"/>
    <w:rsid w:val="005F03DB"/>
    <w:rsid w:val="005F0AA0"/>
    <w:rsid w:val="005F11C2"/>
    <w:rsid w:val="005F1701"/>
    <w:rsid w:val="005F3C27"/>
    <w:rsid w:val="005F77BB"/>
    <w:rsid w:val="005F7B7F"/>
    <w:rsid w:val="00602E30"/>
    <w:rsid w:val="00603A46"/>
    <w:rsid w:val="006041BE"/>
    <w:rsid w:val="00611A49"/>
    <w:rsid w:val="00613017"/>
    <w:rsid w:val="00613A54"/>
    <w:rsid w:val="00616189"/>
    <w:rsid w:val="006166F0"/>
    <w:rsid w:val="00620EE6"/>
    <w:rsid w:val="00621760"/>
    <w:rsid w:val="006217BB"/>
    <w:rsid w:val="00624BB7"/>
    <w:rsid w:val="00624BE1"/>
    <w:rsid w:val="00625BD5"/>
    <w:rsid w:val="00625DFB"/>
    <w:rsid w:val="0062725F"/>
    <w:rsid w:val="0063398B"/>
    <w:rsid w:val="00634CEB"/>
    <w:rsid w:val="00637179"/>
    <w:rsid w:val="0063734D"/>
    <w:rsid w:val="006444C4"/>
    <w:rsid w:val="00646100"/>
    <w:rsid w:val="006476CA"/>
    <w:rsid w:val="006507A4"/>
    <w:rsid w:val="0065100D"/>
    <w:rsid w:val="006510BE"/>
    <w:rsid w:val="00652D65"/>
    <w:rsid w:val="00653D74"/>
    <w:rsid w:val="00653F19"/>
    <w:rsid w:val="006552AE"/>
    <w:rsid w:val="00655773"/>
    <w:rsid w:val="006563CA"/>
    <w:rsid w:val="006578FC"/>
    <w:rsid w:val="006608AB"/>
    <w:rsid w:val="00662E00"/>
    <w:rsid w:val="00663B2D"/>
    <w:rsid w:val="00664587"/>
    <w:rsid w:val="00665164"/>
    <w:rsid w:val="00666F25"/>
    <w:rsid w:val="00667C1C"/>
    <w:rsid w:val="00671885"/>
    <w:rsid w:val="00673DD4"/>
    <w:rsid w:val="00674AEB"/>
    <w:rsid w:val="006753B0"/>
    <w:rsid w:val="0067635F"/>
    <w:rsid w:val="00676F42"/>
    <w:rsid w:val="00681656"/>
    <w:rsid w:val="00682008"/>
    <w:rsid w:val="00683CB5"/>
    <w:rsid w:val="0068455C"/>
    <w:rsid w:val="00685328"/>
    <w:rsid w:val="00686037"/>
    <w:rsid w:val="00690562"/>
    <w:rsid w:val="0069333E"/>
    <w:rsid w:val="00693C8E"/>
    <w:rsid w:val="00694B53"/>
    <w:rsid w:val="006969BA"/>
    <w:rsid w:val="006A018D"/>
    <w:rsid w:val="006A026A"/>
    <w:rsid w:val="006A0425"/>
    <w:rsid w:val="006A1D62"/>
    <w:rsid w:val="006A3759"/>
    <w:rsid w:val="006A6D7F"/>
    <w:rsid w:val="006A73F2"/>
    <w:rsid w:val="006B0298"/>
    <w:rsid w:val="006B0E83"/>
    <w:rsid w:val="006B199C"/>
    <w:rsid w:val="006B3F47"/>
    <w:rsid w:val="006B4141"/>
    <w:rsid w:val="006B4535"/>
    <w:rsid w:val="006B49AE"/>
    <w:rsid w:val="006B5493"/>
    <w:rsid w:val="006B6FCB"/>
    <w:rsid w:val="006C10C0"/>
    <w:rsid w:val="006C194A"/>
    <w:rsid w:val="006C1B1D"/>
    <w:rsid w:val="006C2DF5"/>
    <w:rsid w:val="006C32BB"/>
    <w:rsid w:val="006C3747"/>
    <w:rsid w:val="006C4132"/>
    <w:rsid w:val="006C6F31"/>
    <w:rsid w:val="006C7760"/>
    <w:rsid w:val="006C7EEA"/>
    <w:rsid w:val="006D32A6"/>
    <w:rsid w:val="006D4677"/>
    <w:rsid w:val="006D5217"/>
    <w:rsid w:val="006D522C"/>
    <w:rsid w:val="006D56AA"/>
    <w:rsid w:val="006D5DFA"/>
    <w:rsid w:val="006D7795"/>
    <w:rsid w:val="006D7ACB"/>
    <w:rsid w:val="006E00EF"/>
    <w:rsid w:val="006E1340"/>
    <w:rsid w:val="006E16F4"/>
    <w:rsid w:val="006E18D9"/>
    <w:rsid w:val="006E1A7A"/>
    <w:rsid w:val="006E38AF"/>
    <w:rsid w:val="006E4846"/>
    <w:rsid w:val="006E7ED1"/>
    <w:rsid w:val="006F01E7"/>
    <w:rsid w:val="006F0550"/>
    <w:rsid w:val="006F1F3A"/>
    <w:rsid w:val="006F59CF"/>
    <w:rsid w:val="006F746D"/>
    <w:rsid w:val="006F7630"/>
    <w:rsid w:val="006F76DD"/>
    <w:rsid w:val="006F7A9A"/>
    <w:rsid w:val="006F7EB8"/>
    <w:rsid w:val="00701882"/>
    <w:rsid w:val="007020FA"/>
    <w:rsid w:val="00702DD7"/>
    <w:rsid w:val="0070361C"/>
    <w:rsid w:val="007047D3"/>
    <w:rsid w:val="00704BEC"/>
    <w:rsid w:val="007052DC"/>
    <w:rsid w:val="00705C40"/>
    <w:rsid w:val="00706723"/>
    <w:rsid w:val="00707B05"/>
    <w:rsid w:val="0071087E"/>
    <w:rsid w:val="0071540F"/>
    <w:rsid w:val="00717731"/>
    <w:rsid w:val="007229A1"/>
    <w:rsid w:val="007235AA"/>
    <w:rsid w:val="0072794B"/>
    <w:rsid w:val="00731AE5"/>
    <w:rsid w:val="00732289"/>
    <w:rsid w:val="0073268D"/>
    <w:rsid w:val="00735915"/>
    <w:rsid w:val="00735C21"/>
    <w:rsid w:val="0073614A"/>
    <w:rsid w:val="00736FF2"/>
    <w:rsid w:val="00740C8C"/>
    <w:rsid w:val="00741AC4"/>
    <w:rsid w:val="0074285B"/>
    <w:rsid w:val="007430C0"/>
    <w:rsid w:val="007456D8"/>
    <w:rsid w:val="00745AEC"/>
    <w:rsid w:val="00745CF2"/>
    <w:rsid w:val="00746791"/>
    <w:rsid w:val="007515BC"/>
    <w:rsid w:val="007573B2"/>
    <w:rsid w:val="007574BB"/>
    <w:rsid w:val="007575E2"/>
    <w:rsid w:val="0075764C"/>
    <w:rsid w:val="00761D32"/>
    <w:rsid w:val="00762198"/>
    <w:rsid w:val="00763800"/>
    <w:rsid w:val="00763CE8"/>
    <w:rsid w:val="00763D85"/>
    <w:rsid w:val="00764E7C"/>
    <w:rsid w:val="00766ACC"/>
    <w:rsid w:val="00770792"/>
    <w:rsid w:val="00773903"/>
    <w:rsid w:val="00774FFE"/>
    <w:rsid w:val="00775638"/>
    <w:rsid w:val="00775677"/>
    <w:rsid w:val="0077599A"/>
    <w:rsid w:val="00777353"/>
    <w:rsid w:val="00780CD6"/>
    <w:rsid w:val="00782007"/>
    <w:rsid w:val="00782EA4"/>
    <w:rsid w:val="00785461"/>
    <w:rsid w:val="00786FF3"/>
    <w:rsid w:val="007875AA"/>
    <w:rsid w:val="007876CF"/>
    <w:rsid w:val="00787778"/>
    <w:rsid w:val="00793090"/>
    <w:rsid w:val="00796BBC"/>
    <w:rsid w:val="00796F2A"/>
    <w:rsid w:val="0079735A"/>
    <w:rsid w:val="007A0176"/>
    <w:rsid w:val="007A2F67"/>
    <w:rsid w:val="007A38C9"/>
    <w:rsid w:val="007A3918"/>
    <w:rsid w:val="007A5707"/>
    <w:rsid w:val="007B0B08"/>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22E7"/>
    <w:rsid w:val="007E41BC"/>
    <w:rsid w:val="007E4232"/>
    <w:rsid w:val="007E44BF"/>
    <w:rsid w:val="007E69BB"/>
    <w:rsid w:val="007E6AB8"/>
    <w:rsid w:val="007E73A4"/>
    <w:rsid w:val="007F2109"/>
    <w:rsid w:val="007F21C5"/>
    <w:rsid w:val="007F253F"/>
    <w:rsid w:val="007F3ACF"/>
    <w:rsid w:val="007F3EF1"/>
    <w:rsid w:val="007F564B"/>
    <w:rsid w:val="007F63B4"/>
    <w:rsid w:val="00800FD0"/>
    <w:rsid w:val="00801BCE"/>
    <w:rsid w:val="00802515"/>
    <w:rsid w:val="00804E90"/>
    <w:rsid w:val="0081283F"/>
    <w:rsid w:val="00812B50"/>
    <w:rsid w:val="0081480A"/>
    <w:rsid w:val="008202EB"/>
    <w:rsid w:val="0082180A"/>
    <w:rsid w:val="008240D3"/>
    <w:rsid w:val="00827F88"/>
    <w:rsid w:val="008336A5"/>
    <w:rsid w:val="0083437E"/>
    <w:rsid w:val="00835474"/>
    <w:rsid w:val="008360D7"/>
    <w:rsid w:val="008373C0"/>
    <w:rsid w:val="008413E5"/>
    <w:rsid w:val="0084145F"/>
    <w:rsid w:val="008419FB"/>
    <w:rsid w:val="00841DA2"/>
    <w:rsid w:val="008434ED"/>
    <w:rsid w:val="0084379A"/>
    <w:rsid w:val="008458F6"/>
    <w:rsid w:val="00845AED"/>
    <w:rsid w:val="00845CA0"/>
    <w:rsid w:val="0084708E"/>
    <w:rsid w:val="008506B4"/>
    <w:rsid w:val="00851AE4"/>
    <w:rsid w:val="00851CE9"/>
    <w:rsid w:val="00851F1C"/>
    <w:rsid w:val="00852121"/>
    <w:rsid w:val="0085598D"/>
    <w:rsid w:val="00856700"/>
    <w:rsid w:val="008609FC"/>
    <w:rsid w:val="00861107"/>
    <w:rsid w:val="00862771"/>
    <w:rsid w:val="00862EC5"/>
    <w:rsid w:val="00863B11"/>
    <w:rsid w:val="0086682F"/>
    <w:rsid w:val="00871940"/>
    <w:rsid w:val="0087655E"/>
    <w:rsid w:val="00876F54"/>
    <w:rsid w:val="00877292"/>
    <w:rsid w:val="0087754A"/>
    <w:rsid w:val="0087766C"/>
    <w:rsid w:val="00880552"/>
    <w:rsid w:val="008839DA"/>
    <w:rsid w:val="00884EE8"/>
    <w:rsid w:val="00885168"/>
    <w:rsid w:val="00885230"/>
    <w:rsid w:val="00885AE9"/>
    <w:rsid w:val="0089173B"/>
    <w:rsid w:val="00891E76"/>
    <w:rsid w:val="0089220F"/>
    <w:rsid w:val="008935AA"/>
    <w:rsid w:val="00894F1E"/>
    <w:rsid w:val="008952EC"/>
    <w:rsid w:val="008963F0"/>
    <w:rsid w:val="00896C53"/>
    <w:rsid w:val="008A03A5"/>
    <w:rsid w:val="008A0886"/>
    <w:rsid w:val="008A0DF3"/>
    <w:rsid w:val="008A4138"/>
    <w:rsid w:val="008A5D96"/>
    <w:rsid w:val="008A631B"/>
    <w:rsid w:val="008A662F"/>
    <w:rsid w:val="008A791B"/>
    <w:rsid w:val="008B1B3B"/>
    <w:rsid w:val="008B3548"/>
    <w:rsid w:val="008B5C93"/>
    <w:rsid w:val="008B6848"/>
    <w:rsid w:val="008C0A94"/>
    <w:rsid w:val="008C2FA1"/>
    <w:rsid w:val="008C7925"/>
    <w:rsid w:val="008C7D74"/>
    <w:rsid w:val="008D2C4C"/>
    <w:rsid w:val="008D39B7"/>
    <w:rsid w:val="008D6263"/>
    <w:rsid w:val="008D6344"/>
    <w:rsid w:val="008D7E0D"/>
    <w:rsid w:val="008D7EDB"/>
    <w:rsid w:val="008E1829"/>
    <w:rsid w:val="008E2327"/>
    <w:rsid w:val="008E5077"/>
    <w:rsid w:val="008E64F0"/>
    <w:rsid w:val="008E6FF3"/>
    <w:rsid w:val="008E7B05"/>
    <w:rsid w:val="008F05F9"/>
    <w:rsid w:val="008F18ED"/>
    <w:rsid w:val="008F3EA1"/>
    <w:rsid w:val="008F46C2"/>
    <w:rsid w:val="008F4B45"/>
    <w:rsid w:val="008F5097"/>
    <w:rsid w:val="009001FC"/>
    <w:rsid w:val="009020A8"/>
    <w:rsid w:val="00903D37"/>
    <w:rsid w:val="00907CDA"/>
    <w:rsid w:val="0091055D"/>
    <w:rsid w:val="00910E4D"/>
    <w:rsid w:val="00913B76"/>
    <w:rsid w:val="009140A3"/>
    <w:rsid w:val="00914C61"/>
    <w:rsid w:val="0091633A"/>
    <w:rsid w:val="00917B29"/>
    <w:rsid w:val="00917D6F"/>
    <w:rsid w:val="00921B1A"/>
    <w:rsid w:val="00921DDA"/>
    <w:rsid w:val="0092600D"/>
    <w:rsid w:val="00927D70"/>
    <w:rsid w:val="00927ED6"/>
    <w:rsid w:val="0093039D"/>
    <w:rsid w:val="00931E4F"/>
    <w:rsid w:val="0093364D"/>
    <w:rsid w:val="00934B2F"/>
    <w:rsid w:val="00936574"/>
    <w:rsid w:val="00943BCE"/>
    <w:rsid w:val="00955378"/>
    <w:rsid w:val="00957104"/>
    <w:rsid w:val="00957CA8"/>
    <w:rsid w:val="00960346"/>
    <w:rsid w:val="009617D3"/>
    <w:rsid w:val="00963DC8"/>
    <w:rsid w:val="0096463B"/>
    <w:rsid w:val="00967869"/>
    <w:rsid w:val="00970475"/>
    <w:rsid w:val="00971F54"/>
    <w:rsid w:val="009725C5"/>
    <w:rsid w:val="00973F40"/>
    <w:rsid w:val="00973FDF"/>
    <w:rsid w:val="009806E2"/>
    <w:rsid w:val="00983AA1"/>
    <w:rsid w:val="009849EF"/>
    <w:rsid w:val="00984BE6"/>
    <w:rsid w:val="00986DB7"/>
    <w:rsid w:val="0099315B"/>
    <w:rsid w:val="00993262"/>
    <w:rsid w:val="009934CF"/>
    <w:rsid w:val="00993B80"/>
    <w:rsid w:val="009942E0"/>
    <w:rsid w:val="00994D5D"/>
    <w:rsid w:val="00995364"/>
    <w:rsid w:val="00995AD7"/>
    <w:rsid w:val="009A0D75"/>
    <w:rsid w:val="009A32D7"/>
    <w:rsid w:val="009A347A"/>
    <w:rsid w:val="009A620E"/>
    <w:rsid w:val="009B548D"/>
    <w:rsid w:val="009B6578"/>
    <w:rsid w:val="009B6A6F"/>
    <w:rsid w:val="009C0540"/>
    <w:rsid w:val="009C155B"/>
    <w:rsid w:val="009C1AFE"/>
    <w:rsid w:val="009C1CF1"/>
    <w:rsid w:val="009C3FA3"/>
    <w:rsid w:val="009C4081"/>
    <w:rsid w:val="009C5531"/>
    <w:rsid w:val="009C5F24"/>
    <w:rsid w:val="009D048B"/>
    <w:rsid w:val="009D3DB3"/>
    <w:rsid w:val="009D5C3E"/>
    <w:rsid w:val="009D69C6"/>
    <w:rsid w:val="009D70DE"/>
    <w:rsid w:val="009D7EDD"/>
    <w:rsid w:val="009E5419"/>
    <w:rsid w:val="009E5A6E"/>
    <w:rsid w:val="009F46DC"/>
    <w:rsid w:val="009F4FCE"/>
    <w:rsid w:val="009F7790"/>
    <w:rsid w:val="009F7AB5"/>
    <w:rsid w:val="00A00BF3"/>
    <w:rsid w:val="00A01C00"/>
    <w:rsid w:val="00A05C27"/>
    <w:rsid w:val="00A060A7"/>
    <w:rsid w:val="00A06D9C"/>
    <w:rsid w:val="00A0774E"/>
    <w:rsid w:val="00A10AB8"/>
    <w:rsid w:val="00A112F7"/>
    <w:rsid w:val="00A11CAD"/>
    <w:rsid w:val="00A14169"/>
    <w:rsid w:val="00A14880"/>
    <w:rsid w:val="00A1620A"/>
    <w:rsid w:val="00A1620D"/>
    <w:rsid w:val="00A16AC0"/>
    <w:rsid w:val="00A20877"/>
    <w:rsid w:val="00A23D31"/>
    <w:rsid w:val="00A24C9B"/>
    <w:rsid w:val="00A27124"/>
    <w:rsid w:val="00A27D2B"/>
    <w:rsid w:val="00A301A7"/>
    <w:rsid w:val="00A3043F"/>
    <w:rsid w:val="00A30C34"/>
    <w:rsid w:val="00A30FD3"/>
    <w:rsid w:val="00A33477"/>
    <w:rsid w:val="00A35802"/>
    <w:rsid w:val="00A35E2F"/>
    <w:rsid w:val="00A37342"/>
    <w:rsid w:val="00A37891"/>
    <w:rsid w:val="00A404EA"/>
    <w:rsid w:val="00A40517"/>
    <w:rsid w:val="00A40A51"/>
    <w:rsid w:val="00A40CAA"/>
    <w:rsid w:val="00A42292"/>
    <w:rsid w:val="00A44B26"/>
    <w:rsid w:val="00A47916"/>
    <w:rsid w:val="00A50746"/>
    <w:rsid w:val="00A509EC"/>
    <w:rsid w:val="00A536DA"/>
    <w:rsid w:val="00A571CD"/>
    <w:rsid w:val="00A57C3D"/>
    <w:rsid w:val="00A615DC"/>
    <w:rsid w:val="00A61E0F"/>
    <w:rsid w:val="00A61F25"/>
    <w:rsid w:val="00A63630"/>
    <w:rsid w:val="00A65CD8"/>
    <w:rsid w:val="00A668B7"/>
    <w:rsid w:val="00A6697B"/>
    <w:rsid w:val="00A74C2D"/>
    <w:rsid w:val="00A76B34"/>
    <w:rsid w:val="00A80644"/>
    <w:rsid w:val="00A83487"/>
    <w:rsid w:val="00A84206"/>
    <w:rsid w:val="00A84A76"/>
    <w:rsid w:val="00A854FF"/>
    <w:rsid w:val="00A87035"/>
    <w:rsid w:val="00A8745D"/>
    <w:rsid w:val="00A90F9B"/>
    <w:rsid w:val="00A92694"/>
    <w:rsid w:val="00A93072"/>
    <w:rsid w:val="00A93491"/>
    <w:rsid w:val="00A95108"/>
    <w:rsid w:val="00A9558C"/>
    <w:rsid w:val="00A9629C"/>
    <w:rsid w:val="00AA1D93"/>
    <w:rsid w:val="00AA35D5"/>
    <w:rsid w:val="00AA417B"/>
    <w:rsid w:val="00AA533F"/>
    <w:rsid w:val="00AA557E"/>
    <w:rsid w:val="00AA5A86"/>
    <w:rsid w:val="00AA70FB"/>
    <w:rsid w:val="00AB010D"/>
    <w:rsid w:val="00AB0749"/>
    <w:rsid w:val="00AB1209"/>
    <w:rsid w:val="00AB3CC4"/>
    <w:rsid w:val="00AB5709"/>
    <w:rsid w:val="00AB76D8"/>
    <w:rsid w:val="00AB7E6A"/>
    <w:rsid w:val="00AC0678"/>
    <w:rsid w:val="00AC1B61"/>
    <w:rsid w:val="00AC2C6E"/>
    <w:rsid w:val="00AC5EE6"/>
    <w:rsid w:val="00AC63CF"/>
    <w:rsid w:val="00AC641F"/>
    <w:rsid w:val="00AD0D24"/>
    <w:rsid w:val="00AD0FA2"/>
    <w:rsid w:val="00AD124E"/>
    <w:rsid w:val="00AD1923"/>
    <w:rsid w:val="00AD2611"/>
    <w:rsid w:val="00AD3AC5"/>
    <w:rsid w:val="00AD3D57"/>
    <w:rsid w:val="00AD477B"/>
    <w:rsid w:val="00AD4882"/>
    <w:rsid w:val="00AE1BA2"/>
    <w:rsid w:val="00AE33C9"/>
    <w:rsid w:val="00AE4507"/>
    <w:rsid w:val="00AE47BF"/>
    <w:rsid w:val="00AE5024"/>
    <w:rsid w:val="00AF36A2"/>
    <w:rsid w:val="00AF6432"/>
    <w:rsid w:val="00AF6B9D"/>
    <w:rsid w:val="00AF75BE"/>
    <w:rsid w:val="00AF79BD"/>
    <w:rsid w:val="00B07C17"/>
    <w:rsid w:val="00B07F12"/>
    <w:rsid w:val="00B1415B"/>
    <w:rsid w:val="00B15278"/>
    <w:rsid w:val="00B21671"/>
    <w:rsid w:val="00B217E2"/>
    <w:rsid w:val="00B234EC"/>
    <w:rsid w:val="00B26473"/>
    <w:rsid w:val="00B2732B"/>
    <w:rsid w:val="00B274AE"/>
    <w:rsid w:val="00B274BF"/>
    <w:rsid w:val="00B31222"/>
    <w:rsid w:val="00B32215"/>
    <w:rsid w:val="00B32C53"/>
    <w:rsid w:val="00B41F43"/>
    <w:rsid w:val="00B42E81"/>
    <w:rsid w:val="00B4329D"/>
    <w:rsid w:val="00B434FC"/>
    <w:rsid w:val="00B443F5"/>
    <w:rsid w:val="00B44D40"/>
    <w:rsid w:val="00B4581A"/>
    <w:rsid w:val="00B46640"/>
    <w:rsid w:val="00B520F9"/>
    <w:rsid w:val="00B52812"/>
    <w:rsid w:val="00B5495A"/>
    <w:rsid w:val="00B54E2E"/>
    <w:rsid w:val="00B54EB9"/>
    <w:rsid w:val="00B577A3"/>
    <w:rsid w:val="00B6087A"/>
    <w:rsid w:val="00B6258B"/>
    <w:rsid w:val="00B645F2"/>
    <w:rsid w:val="00B64641"/>
    <w:rsid w:val="00B65005"/>
    <w:rsid w:val="00B667D0"/>
    <w:rsid w:val="00B67D38"/>
    <w:rsid w:val="00B7262F"/>
    <w:rsid w:val="00B727C5"/>
    <w:rsid w:val="00B73FD4"/>
    <w:rsid w:val="00B749FC"/>
    <w:rsid w:val="00B74FC5"/>
    <w:rsid w:val="00B75A6C"/>
    <w:rsid w:val="00B81B8B"/>
    <w:rsid w:val="00B82F2D"/>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EA8"/>
    <w:rsid w:val="00BB1891"/>
    <w:rsid w:val="00BB27E3"/>
    <w:rsid w:val="00BB375D"/>
    <w:rsid w:val="00BB49A0"/>
    <w:rsid w:val="00BB5067"/>
    <w:rsid w:val="00BB515F"/>
    <w:rsid w:val="00BB5DFF"/>
    <w:rsid w:val="00BC05EF"/>
    <w:rsid w:val="00BC1FA5"/>
    <w:rsid w:val="00BC2C0C"/>
    <w:rsid w:val="00BC4CF5"/>
    <w:rsid w:val="00BC55E5"/>
    <w:rsid w:val="00BC64F5"/>
    <w:rsid w:val="00BC732A"/>
    <w:rsid w:val="00BC758B"/>
    <w:rsid w:val="00BD181B"/>
    <w:rsid w:val="00BD2EAC"/>
    <w:rsid w:val="00BD4BB3"/>
    <w:rsid w:val="00BD5CDF"/>
    <w:rsid w:val="00BD5F6D"/>
    <w:rsid w:val="00BE17C6"/>
    <w:rsid w:val="00BE2BD3"/>
    <w:rsid w:val="00BE4865"/>
    <w:rsid w:val="00BE69BF"/>
    <w:rsid w:val="00BE6A3C"/>
    <w:rsid w:val="00BE725A"/>
    <w:rsid w:val="00BE7430"/>
    <w:rsid w:val="00BE7B48"/>
    <w:rsid w:val="00BF259E"/>
    <w:rsid w:val="00BF2920"/>
    <w:rsid w:val="00BF3381"/>
    <w:rsid w:val="00C05514"/>
    <w:rsid w:val="00C05543"/>
    <w:rsid w:val="00C105B6"/>
    <w:rsid w:val="00C10FCF"/>
    <w:rsid w:val="00C1291A"/>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345C"/>
    <w:rsid w:val="00C33C9A"/>
    <w:rsid w:val="00C407E5"/>
    <w:rsid w:val="00C42DAC"/>
    <w:rsid w:val="00C4342B"/>
    <w:rsid w:val="00C436FC"/>
    <w:rsid w:val="00C459A9"/>
    <w:rsid w:val="00C46615"/>
    <w:rsid w:val="00C4733E"/>
    <w:rsid w:val="00C502A5"/>
    <w:rsid w:val="00C521F7"/>
    <w:rsid w:val="00C53008"/>
    <w:rsid w:val="00C55151"/>
    <w:rsid w:val="00C558FF"/>
    <w:rsid w:val="00C560FA"/>
    <w:rsid w:val="00C56310"/>
    <w:rsid w:val="00C570C5"/>
    <w:rsid w:val="00C57FF9"/>
    <w:rsid w:val="00C6305F"/>
    <w:rsid w:val="00C6331B"/>
    <w:rsid w:val="00C64434"/>
    <w:rsid w:val="00C659E5"/>
    <w:rsid w:val="00C7063C"/>
    <w:rsid w:val="00C73C57"/>
    <w:rsid w:val="00C74101"/>
    <w:rsid w:val="00C74D43"/>
    <w:rsid w:val="00C75CA7"/>
    <w:rsid w:val="00C766D6"/>
    <w:rsid w:val="00C8079B"/>
    <w:rsid w:val="00C81C46"/>
    <w:rsid w:val="00C84CEC"/>
    <w:rsid w:val="00C85675"/>
    <w:rsid w:val="00C901BB"/>
    <w:rsid w:val="00C90CD3"/>
    <w:rsid w:val="00C92552"/>
    <w:rsid w:val="00C93F1B"/>
    <w:rsid w:val="00C976D1"/>
    <w:rsid w:val="00CA0E6B"/>
    <w:rsid w:val="00CA1FCA"/>
    <w:rsid w:val="00CA71D4"/>
    <w:rsid w:val="00CB1F3C"/>
    <w:rsid w:val="00CB4FC8"/>
    <w:rsid w:val="00CB5D29"/>
    <w:rsid w:val="00CB675A"/>
    <w:rsid w:val="00CB782B"/>
    <w:rsid w:val="00CC0E77"/>
    <w:rsid w:val="00CC1745"/>
    <w:rsid w:val="00CC2092"/>
    <w:rsid w:val="00CC3019"/>
    <w:rsid w:val="00CC302A"/>
    <w:rsid w:val="00CC5D85"/>
    <w:rsid w:val="00CC5E76"/>
    <w:rsid w:val="00CC61D4"/>
    <w:rsid w:val="00CC765A"/>
    <w:rsid w:val="00CC7B01"/>
    <w:rsid w:val="00CD3A5D"/>
    <w:rsid w:val="00CD43BE"/>
    <w:rsid w:val="00CD5FD4"/>
    <w:rsid w:val="00CE04FA"/>
    <w:rsid w:val="00CE0DCE"/>
    <w:rsid w:val="00CE1B1E"/>
    <w:rsid w:val="00CE1BC9"/>
    <w:rsid w:val="00CE1DAA"/>
    <w:rsid w:val="00CE33C1"/>
    <w:rsid w:val="00CE3AFD"/>
    <w:rsid w:val="00CE4DD6"/>
    <w:rsid w:val="00CE692A"/>
    <w:rsid w:val="00CE76FF"/>
    <w:rsid w:val="00CF1C93"/>
    <w:rsid w:val="00CF4012"/>
    <w:rsid w:val="00CF5C25"/>
    <w:rsid w:val="00CF7AA3"/>
    <w:rsid w:val="00CF7F57"/>
    <w:rsid w:val="00D02BC6"/>
    <w:rsid w:val="00D0310D"/>
    <w:rsid w:val="00D04570"/>
    <w:rsid w:val="00D05803"/>
    <w:rsid w:val="00D05C7C"/>
    <w:rsid w:val="00D06906"/>
    <w:rsid w:val="00D07742"/>
    <w:rsid w:val="00D100AE"/>
    <w:rsid w:val="00D110D4"/>
    <w:rsid w:val="00D1276A"/>
    <w:rsid w:val="00D142B7"/>
    <w:rsid w:val="00D14DB7"/>
    <w:rsid w:val="00D14E1A"/>
    <w:rsid w:val="00D15ED5"/>
    <w:rsid w:val="00D20771"/>
    <w:rsid w:val="00D22B6A"/>
    <w:rsid w:val="00D23161"/>
    <w:rsid w:val="00D255CF"/>
    <w:rsid w:val="00D26B5D"/>
    <w:rsid w:val="00D319F1"/>
    <w:rsid w:val="00D348F7"/>
    <w:rsid w:val="00D351E9"/>
    <w:rsid w:val="00D3703D"/>
    <w:rsid w:val="00D37ADF"/>
    <w:rsid w:val="00D37F2B"/>
    <w:rsid w:val="00D40BC3"/>
    <w:rsid w:val="00D422ED"/>
    <w:rsid w:val="00D434EC"/>
    <w:rsid w:val="00D444D0"/>
    <w:rsid w:val="00D44E9D"/>
    <w:rsid w:val="00D46E5C"/>
    <w:rsid w:val="00D472A7"/>
    <w:rsid w:val="00D5653C"/>
    <w:rsid w:val="00D61A0E"/>
    <w:rsid w:val="00D65317"/>
    <w:rsid w:val="00D70131"/>
    <w:rsid w:val="00D717D8"/>
    <w:rsid w:val="00D71CF9"/>
    <w:rsid w:val="00D735AE"/>
    <w:rsid w:val="00D75FF9"/>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4976"/>
    <w:rsid w:val="00D95B92"/>
    <w:rsid w:val="00D95C7A"/>
    <w:rsid w:val="00D96BF1"/>
    <w:rsid w:val="00D96FC3"/>
    <w:rsid w:val="00DA0CA2"/>
    <w:rsid w:val="00DA12C3"/>
    <w:rsid w:val="00DA1E68"/>
    <w:rsid w:val="00DA2571"/>
    <w:rsid w:val="00DA45F0"/>
    <w:rsid w:val="00DA495D"/>
    <w:rsid w:val="00DA7BA0"/>
    <w:rsid w:val="00DB0995"/>
    <w:rsid w:val="00DB3C6E"/>
    <w:rsid w:val="00DB469A"/>
    <w:rsid w:val="00DB52C3"/>
    <w:rsid w:val="00DB5DA3"/>
    <w:rsid w:val="00DB644D"/>
    <w:rsid w:val="00DB75EE"/>
    <w:rsid w:val="00DB7E5F"/>
    <w:rsid w:val="00DC10B0"/>
    <w:rsid w:val="00DC1594"/>
    <w:rsid w:val="00DC3DA9"/>
    <w:rsid w:val="00DC4BCD"/>
    <w:rsid w:val="00DC516D"/>
    <w:rsid w:val="00DC597C"/>
    <w:rsid w:val="00DC79C7"/>
    <w:rsid w:val="00DD0CC5"/>
    <w:rsid w:val="00DD1107"/>
    <w:rsid w:val="00DD178F"/>
    <w:rsid w:val="00DD1FE4"/>
    <w:rsid w:val="00DD2D1C"/>
    <w:rsid w:val="00DD63D0"/>
    <w:rsid w:val="00DE01D8"/>
    <w:rsid w:val="00DE2847"/>
    <w:rsid w:val="00DE2966"/>
    <w:rsid w:val="00DE4107"/>
    <w:rsid w:val="00DE436F"/>
    <w:rsid w:val="00DF0B5E"/>
    <w:rsid w:val="00DF0ED5"/>
    <w:rsid w:val="00DF72D9"/>
    <w:rsid w:val="00DF7EC8"/>
    <w:rsid w:val="00E028ED"/>
    <w:rsid w:val="00E02A57"/>
    <w:rsid w:val="00E04660"/>
    <w:rsid w:val="00E04BA2"/>
    <w:rsid w:val="00E104F6"/>
    <w:rsid w:val="00E10748"/>
    <w:rsid w:val="00E1094C"/>
    <w:rsid w:val="00E1100F"/>
    <w:rsid w:val="00E12F57"/>
    <w:rsid w:val="00E14282"/>
    <w:rsid w:val="00E17ABD"/>
    <w:rsid w:val="00E200BA"/>
    <w:rsid w:val="00E2346B"/>
    <w:rsid w:val="00E26EDB"/>
    <w:rsid w:val="00E27DDF"/>
    <w:rsid w:val="00E27E01"/>
    <w:rsid w:val="00E30A90"/>
    <w:rsid w:val="00E32DBA"/>
    <w:rsid w:val="00E350C0"/>
    <w:rsid w:val="00E350F4"/>
    <w:rsid w:val="00E4249F"/>
    <w:rsid w:val="00E43469"/>
    <w:rsid w:val="00E438AF"/>
    <w:rsid w:val="00E445DA"/>
    <w:rsid w:val="00E45379"/>
    <w:rsid w:val="00E45C35"/>
    <w:rsid w:val="00E50B22"/>
    <w:rsid w:val="00E50C4F"/>
    <w:rsid w:val="00E51E18"/>
    <w:rsid w:val="00E527AA"/>
    <w:rsid w:val="00E527EE"/>
    <w:rsid w:val="00E533BD"/>
    <w:rsid w:val="00E53706"/>
    <w:rsid w:val="00E567AD"/>
    <w:rsid w:val="00E573C6"/>
    <w:rsid w:val="00E57CE2"/>
    <w:rsid w:val="00E61343"/>
    <w:rsid w:val="00E613BA"/>
    <w:rsid w:val="00E617BD"/>
    <w:rsid w:val="00E618D9"/>
    <w:rsid w:val="00E67B7B"/>
    <w:rsid w:val="00E70503"/>
    <w:rsid w:val="00E705B4"/>
    <w:rsid w:val="00E70BBB"/>
    <w:rsid w:val="00E713BD"/>
    <w:rsid w:val="00E72967"/>
    <w:rsid w:val="00E72A19"/>
    <w:rsid w:val="00E74768"/>
    <w:rsid w:val="00E759B2"/>
    <w:rsid w:val="00E770B3"/>
    <w:rsid w:val="00E804F0"/>
    <w:rsid w:val="00E8155D"/>
    <w:rsid w:val="00E829A2"/>
    <w:rsid w:val="00E86361"/>
    <w:rsid w:val="00E90C37"/>
    <w:rsid w:val="00E90EB9"/>
    <w:rsid w:val="00EA0A82"/>
    <w:rsid w:val="00EA0E04"/>
    <w:rsid w:val="00EA1E39"/>
    <w:rsid w:val="00EA220D"/>
    <w:rsid w:val="00EA3156"/>
    <w:rsid w:val="00EA39C8"/>
    <w:rsid w:val="00EA40A2"/>
    <w:rsid w:val="00EA4CD5"/>
    <w:rsid w:val="00EA5D2C"/>
    <w:rsid w:val="00EA5D8E"/>
    <w:rsid w:val="00EA68DA"/>
    <w:rsid w:val="00EB07CF"/>
    <w:rsid w:val="00EB092D"/>
    <w:rsid w:val="00EB3B88"/>
    <w:rsid w:val="00EB56D3"/>
    <w:rsid w:val="00EC3B8F"/>
    <w:rsid w:val="00EC5CA0"/>
    <w:rsid w:val="00EC7372"/>
    <w:rsid w:val="00EC763F"/>
    <w:rsid w:val="00ED1995"/>
    <w:rsid w:val="00ED2415"/>
    <w:rsid w:val="00ED30E8"/>
    <w:rsid w:val="00ED3519"/>
    <w:rsid w:val="00ED3B69"/>
    <w:rsid w:val="00ED48BE"/>
    <w:rsid w:val="00ED6CD1"/>
    <w:rsid w:val="00EE3548"/>
    <w:rsid w:val="00EE5F2E"/>
    <w:rsid w:val="00EE693B"/>
    <w:rsid w:val="00EE6B2A"/>
    <w:rsid w:val="00EE783F"/>
    <w:rsid w:val="00EE7C15"/>
    <w:rsid w:val="00EF045F"/>
    <w:rsid w:val="00EF4A64"/>
    <w:rsid w:val="00EF4D79"/>
    <w:rsid w:val="00EF7891"/>
    <w:rsid w:val="00F00407"/>
    <w:rsid w:val="00F006EA"/>
    <w:rsid w:val="00F02171"/>
    <w:rsid w:val="00F033EF"/>
    <w:rsid w:val="00F061A6"/>
    <w:rsid w:val="00F107AF"/>
    <w:rsid w:val="00F11AB3"/>
    <w:rsid w:val="00F12DD0"/>
    <w:rsid w:val="00F15D77"/>
    <w:rsid w:val="00F17D75"/>
    <w:rsid w:val="00F20633"/>
    <w:rsid w:val="00F218DA"/>
    <w:rsid w:val="00F23E81"/>
    <w:rsid w:val="00F254BE"/>
    <w:rsid w:val="00F25CFE"/>
    <w:rsid w:val="00F3060F"/>
    <w:rsid w:val="00F32886"/>
    <w:rsid w:val="00F35243"/>
    <w:rsid w:val="00F4018F"/>
    <w:rsid w:val="00F43E6E"/>
    <w:rsid w:val="00F44363"/>
    <w:rsid w:val="00F44423"/>
    <w:rsid w:val="00F454DD"/>
    <w:rsid w:val="00F469B3"/>
    <w:rsid w:val="00F50C8B"/>
    <w:rsid w:val="00F51236"/>
    <w:rsid w:val="00F5374C"/>
    <w:rsid w:val="00F541B8"/>
    <w:rsid w:val="00F56CC2"/>
    <w:rsid w:val="00F574B7"/>
    <w:rsid w:val="00F602FF"/>
    <w:rsid w:val="00F60BC0"/>
    <w:rsid w:val="00F61B7F"/>
    <w:rsid w:val="00F62370"/>
    <w:rsid w:val="00F628D3"/>
    <w:rsid w:val="00F6497E"/>
    <w:rsid w:val="00F677E2"/>
    <w:rsid w:val="00F67C16"/>
    <w:rsid w:val="00F70916"/>
    <w:rsid w:val="00F73751"/>
    <w:rsid w:val="00F75EAD"/>
    <w:rsid w:val="00F77154"/>
    <w:rsid w:val="00F80F33"/>
    <w:rsid w:val="00F82637"/>
    <w:rsid w:val="00F846D6"/>
    <w:rsid w:val="00F84A94"/>
    <w:rsid w:val="00F906D2"/>
    <w:rsid w:val="00F9173A"/>
    <w:rsid w:val="00F91800"/>
    <w:rsid w:val="00F94DB2"/>
    <w:rsid w:val="00F94E99"/>
    <w:rsid w:val="00F9650A"/>
    <w:rsid w:val="00F965BB"/>
    <w:rsid w:val="00F967C7"/>
    <w:rsid w:val="00F96908"/>
    <w:rsid w:val="00FA0437"/>
    <w:rsid w:val="00FA16EC"/>
    <w:rsid w:val="00FA233F"/>
    <w:rsid w:val="00FA2E05"/>
    <w:rsid w:val="00FA2E5F"/>
    <w:rsid w:val="00FA3E48"/>
    <w:rsid w:val="00FA7D57"/>
    <w:rsid w:val="00FB0008"/>
    <w:rsid w:val="00FB071C"/>
    <w:rsid w:val="00FB0E6D"/>
    <w:rsid w:val="00FB3E02"/>
    <w:rsid w:val="00FB3EA0"/>
    <w:rsid w:val="00FB4127"/>
    <w:rsid w:val="00FB444C"/>
    <w:rsid w:val="00FB55F4"/>
    <w:rsid w:val="00FB6B37"/>
    <w:rsid w:val="00FC0B63"/>
    <w:rsid w:val="00FC1A4F"/>
    <w:rsid w:val="00FC2209"/>
    <w:rsid w:val="00FC3860"/>
    <w:rsid w:val="00FC44B0"/>
    <w:rsid w:val="00FC7531"/>
    <w:rsid w:val="00FC7EAA"/>
    <w:rsid w:val="00FD2939"/>
    <w:rsid w:val="00FD4B62"/>
    <w:rsid w:val="00FD4FA5"/>
    <w:rsid w:val="00FD5166"/>
    <w:rsid w:val="00FE46AD"/>
    <w:rsid w:val="00FE5410"/>
    <w:rsid w:val="00FF2118"/>
    <w:rsid w:val="00FF2D44"/>
    <w:rsid w:val="00FF456A"/>
    <w:rsid w:val="00FF6204"/>
    <w:rsid w:val="00FF62CB"/>
    <w:rsid w:val="00FF634D"/>
    <w:rsid w:val="00FF6BDF"/>
    <w:rsid w:val="00FF6D25"/>
    <w:rsid w:val="00FF7C50"/>
    <w:rsid w:val="36ACFB5E"/>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0A94"/>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11704666">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1327097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656535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0965738">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78508760">
      <w:bodyDiv w:val="1"/>
      <w:marLeft w:val="0"/>
      <w:marRight w:val="0"/>
      <w:marTop w:val="0"/>
      <w:marBottom w:val="0"/>
      <w:divBdr>
        <w:top w:val="none" w:sz="0" w:space="0" w:color="auto"/>
        <w:left w:val="none" w:sz="0" w:space="0" w:color="auto"/>
        <w:bottom w:val="none" w:sz="0" w:space="0" w:color="auto"/>
        <w:right w:val="none" w:sz="0" w:space="0" w:color="auto"/>
      </w:divBdr>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56233983">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69963808">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817690">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1552505">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392428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0494266">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4615437">
      <w:bodyDiv w:val="1"/>
      <w:marLeft w:val="0"/>
      <w:marRight w:val="0"/>
      <w:marTop w:val="0"/>
      <w:marBottom w:val="0"/>
      <w:divBdr>
        <w:top w:val="none" w:sz="0" w:space="0" w:color="auto"/>
        <w:left w:val="none" w:sz="0" w:space="0" w:color="auto"/>
        <w:bottom w:val="none" w:sz="0" w:space="0" w:color="auto"/>
        <w:right w:val="none" w:sz="0" w:space="0" w:color="auto"/>
      </w:divBdr>
    </w:div>
    <w:div w:id="181209644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63081085">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8518712">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glossaryDocument" Target="glossary/document.xml" Id="R0e8f6df7a281448b"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50b4267-6a7e-426b-8d27-5793f80b8aa0}"/>
      </w:docPartPr>
      <w:docPartBody>
        <w:p w14:paraId="4B9E7DD1">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908C1-C904-4C1C-BEC8-430A2A999DC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USUARIO INFOEM</dc:creator>
  <lastModifiedBy>Usuario invitado</lastModifiedBy>
  <revision>6</revision>
  <lastPrinted>2019-10-03T19:28:00.0000000Z</lastPrinted>
  <dcterms:created xsi:type="dcterms:W3CDTF">2022-08-02T18:47:00.0000000Z</dcterms:created>
  <dcterms:modified xsi:type="dcterms:W3CDTF">2022-09-08T03:38:16.6572264Z</dcterms:modified>
</coreProperties>
</file>