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FD143F" w:rsidR="00E35DF9" w:rsidP="00147516" w:rsidRDefault="00E35DF9" w14:paraId="5016026D" w14:textId="77777777">
      <w:pPr>
        <w:spacing w:line="360" w:lineRule="auto"/>
        <w:contextualSpacing/>
        <w:jc w:val="both"/>
        <w:rPr>
          <w:rFonts w:ascii="Palatino Linotype" w:hAnsi="Palatino Linotype" w:cs="Tahoma"/>
          <w:bCs/>
          <w:sz w:val="22"/>
          <w:szCs w:val="22"/>
        </w:rPr>
      </w:pPr>
      <w:bookmarkStart w:name="_Hlk76457302" w:id="0"/>
      <w:r w:rsidRPr="00FD143F">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Pr="00FD143F" w:rsidR="005E6C5C">
        <w:rPr>
          <w:rFonts w:ascii="Palatino Linotype" w:hAnsi="Palatino Linotype" w:cs="Tahoma"/>
          <w:bCs/>
          <w:sz w:val="22"/>
          <w:szCs w:val="22"/>
        </w:rPr>
        <w:t xml:space="preserve">tres de agosto </w:t>
      </w:r>
      <w:r w:rsidRPr="00FD143F" w:rsidR="00A766B1">
        <w:rPr>
          <w:rFonts w:ascii="Palatino Linotype" w:hAnsi="Palatino Linotype" w:cs="Tahoma"/>
          <w:bCs/>
          <w:sz w:val="22"/>
          <w:szCs w:val="22"/>
        </w:rPr>
        <w:t>de dos mil veintidós</w:t>
      </w:r>
      <w:r w:rsidRPr="00FD143F">
        <w:rPr>
          <w:rFonts w:ascii="Palatino Linotype" w:hAnsi="Palatino Linotype" w:cs="Tahoma"/>
          <w:bCs/>
          <w:sz w:val="22"/>
          <w:szCs w:val="22"/>
        </w:rPr>
        <w:t>.</w:t>
      </w:r>
    </w:p>
    <w:p w:rsidRPr="00FD143F" w:rsidR="00E35DF9" w:rsidP="00147516" w:rsidRDefault="00E35DF9" w14:paraId="7767E04B" w14:textId="77777777">
      <w:pPr>
        <w:spacing w:line="360" w:lineRule="auto"/>
        <w:contextualSpacing/>
        <w:rPr>
          <w:rFonts w:ascii="Palatino Linotype" w:hAnsi="Palatino Linotype" w:cs="Tahoma"/>
          <w:bCs/>
          <w:sz w:val="22"/>
          <w:szCs w:val="22"/>
        </w:rPr>
      </w:pPr>
    </w:p>
    <w:p w:rsidRPr="00FD143F" w:rsidR="00E35DF9" w:rsidP="00147516" w:rsidRDefault="00E35DF9" w14:paraId="67148F23" w14:textId="77777777">
      <w:pPr>
        <w:spacing w:line="360" w:lineRule="auto"/>
        <w:contextualSpacing/>
        <w:jc w:val="both"/>
        <w:rPr>
          <w:rFonts w:ascii="Palatino Linotype" w:hAnsi="Palatino Linotype" w:cs="Tahoma"/>
          <w:bCs/>
          <w:sz w:val="22"/>
          <w:szCs w:val="22"/>
        </w:rPr>
      </w:pPr>
      <w:r w:rsidRPr="00FD143F">
        <w:rPr>
          <w:rFonts w:ascii="Palatino Linotype" w:hAnsi="Palatino Linotype" w:cs="Tahoma"/>
          <w:b/>
          <w:bCs/>
          <w:color w:val="0D0D0D" w:themeColor="text1" w:themeTint="F2"/>
          <w:sz w:val="22"/>
          <w:szCs w:val="22"/>
        </w:rPr>
        <w:t xml:space="preserve">VISTO </w:t>
      </w:r>
      <w:r w:rsidRPr="00FD143F" w:rsidR="00D0542E">
        <w:rPr>
          <w:rFonts w:ascii="Palatino Linotype" w:hAnsi="Palatino Linotype" w:cs="Tahoma"/>
          <w:bCs/>
          <w:color w:val="0D0D0D" w:themeColor="text1" w:themeTint="F2"/>
          <w:sz w:val="22"/>
          <w:szCs w:val="22"/>
        </w:rPr>
        <w:t>el expediente</w:t>
      </w:r>
      <w:r w:rsidRPr="00FD143F">
        <w:rPr>
          <w:rFonts w:ascii="Palatino Linotype" w:hAnsi="Palatino Linotype" w:cs="Tahoma"/>
          <w:bCs/>
          <w:color w:val="0D0D0D" w:themeColor="text1" w:themeTint="F2"/>
          <w:sz w:val="22"/>
          <w:szCs w:val="22"/>
        </w:rPr>
        <w:t xml:space="preserve"> conformado con motivo de</w:t>
      </w:r>
      <w:r w:rsidRPr="00FD143F" w:rsidR="00E30210">
        <w:rPr>
          <w:rFonts w:ascii="Palatino Linotype" w:hAnsi="Palatino Linotype" w:cs="Tahoma"/>
          <w:bCs/>
          <w:color w:val="0D0D0D" w:themeColor="text1" w:themeTint="F2"/>
          <w:sz w:val="22"/>
          <w:szCs w:val="22"/>
        </w:rPr>
        <w:t>l</w:t>
      </w:r>
      <w:r w:rsidRPr="00FD143F">
        <w:rPr>
          <w:rFonts w:ascii="Palatino Linotype" w:hAnsi="Palatino Linotype" w:cs="Tahoma"/>
          <w:bCs/>
          <w:color w:val="0D0D0D" w:themeColor="text1" w:themeTint="F2"/>
          <w:sz w:val="22"/>
          <w:szCs w:val="22"/>
        </w:rPr>
        <w:t xml:space="preserve"> Recurso de Revisión</w:t>
      </w:r>
      <w:r w:rsidRPr="00FD143F" w:rsidR="0089175F">
        <w:rPr>
          <w:rFonts w:ascii="Palatino Linotype" w:hAnsi="Palatino Linotype" w:cs="Tahoma"/>
          <w:bCs/>
          <w:color w:val="0D0D0D" w:themeColor="text1" w:themeTint="F2"/>
          <w:sz w:val="22"/>
          <w:szCs w:val="22"/>
        </w:rPr>
        <w:t xml:space="preserve"> </w:t>
      </w:r>
      <w:r w:rsidRPr="00FD143F" w:rsidR="005E6C5C">
        <w:rPr>
          <w:rFonts w:ascii="Palatino Linotype" w:hAnsi="Palatino Linotype" w:cs="Tahoma"/>
          <w:b/>
          <w:bCs/>
          <w:color w:val="0D0D0D" w:themeColor="text1" w:themeTint="F2"/>
          <w:sz w:val="22"/>
          <w:szCs w:val="22"/>
        </w:rPr>
        <w:t>10401</w:t>
      </w:r>
      <w:r w:rsidRPr="00FD143F" w:rsidR="0089175F">
        <w:rPr>
          <w:rFonts w:ascii="Palatino Linotype" w:hAnsi="Palatino Linotype" w:cs="Tahoma"/>
          <w:b/>
          <w:bCs/>
          <w:color w:val="0D0D0D" w:themeColor="text1" w:themeTint="F2"/>
          <w:sz w:val="22"/>
          <w:szCs w:val="22"/>
        </w:rPr>
        <w:t>/INFOEM/IP/RR/202</w:t>
      </w:r>
      <w:r w:rsidRPr="00FD143F" w:rsidR="009D6672">
        <w:rPr>
          <w:rFonts w:ascii="Palatino Linotype" w:hAnsi="Palatino Linotype" w:cs="Tahoma"/>
          <w:b/>
          <w:bCs/>
          <w:color w:val="0D0D0D" w:themeColor="text1" w:themeTint="F2"/>
          <w:sz w:val="22"/>
          <w:szCs w:val="22"/>
        </w:rPr>
        <w:t>2</w:t>
      </w:r>
      <w:r w:rsidRPr="00FD143F" w:rsidR="0089175F">
        <w:rPr>
          <w:rFonts w:ascii="Palatino Linotype" w:hAnsi="Palatino Linotype" w:cs="Tahoma"/>
          <w:b/>
          <w:bCs/>
          <w:color w:val="0D0D0D" w:themeColor="text1" w:themeTint="F2"/>
          <w:sz w:val="22"/>
          <w:szCs w:val="22"/>
        </w:rPr>
        <w:t>,</w:t>
      </w:r>
      <w:r w:rsidRPr="00FD143F">
        <w:rPr>
          <w:rFonts w:ascii="Palatino Linotype" w:hAnsi="Palatino Linotype" w:cs="Tahoma"/>
          <w:bCs/>
          <w:color w:val="0D0D0D" w:themeColor="text1" w:themeTint="F2"/>
          <w:sz w:val="22"/>
          <w:szCs w:val="22"/>
        </w:rPr>
        <w:t xml:space="preserve"> interpuesto</w:t>
      </w:r>
      <w:r w:rsidRPr="00FD143F" w:rsidR="00C74F5F">
        <w:rPr>
          <w:rFonts w:ascii="Palatino Linotype" w:hAnsi="Palatino Linotype" w:cs="Tahoma"/>
          <w:color w:val="0D0D0D" w:themeColor="text1" w:themeTint="F2"/>
          <w:sz w:val="22"/>
          <w:szCs w:val="22"/>
        </w:rPr>
        <w:t xml:space="preserve"> </w:t>
      </w:r>
      <w:r w:rsidRPr="00FD143F" w:rsidR="007E4927">
        <w:rPr>
          <w:rFonts w:ascii="Palatino Linotype" w:hAnsi="Palatino Linotype" w:cs="Tahoma"/>
          <w:bCs/>
          <w:color w:val="0D0D0D" w:themeColor="text1" w:themeTint="F2"/>
          <w:sz w:val="22"/>
          <w:szCs w:val="22"/>
        </w:rPr>
        <w:t>por</w:t>
      </w:r>
      <w:r w:rsidRPr="00FD143F" w:rsidR="00383BDB">
        <w:rPr>
          <w:rFonts w:ascii="Palatino Linotype" w:hAnsi="Palatino Linotype" w:cs="Tahoma"/>
          <w:bCs/>
          <w:color w:val="0D0D0D" w:themeColor="text1" w:themeTint="F2"/>
          <w:sz w:val="22"/>
          <w:szCs w:val="22"/>
        </w:rPr>
        <w:t xml:space="preserve"> </w:t>
      </w:r>
      <w:r w:rsidRPr="00FD143F" w:rsidR="00A660D1">
        <w:rPr>
          <w:rFonts w:ascii="Palatino Linotype" w:hAnsi="Palatino Linotype" w:cs="Tahoma"/>
          <w:bCs/>
          <w:color w:val="0D0D0D" w:themeColor="text1" w:themeTint="F2"/>
          <w:sz w:val="22"/>
          <w:szCs w:val="22"/>
        </w:rPr>
        <w:t>un</w:t>
      </w:r>
      <w:r w:rsidRPr="00FD143F" w:rsidR="0031023E">
        <w:rPr>
          <w:rFonts w:ascii="Palatino Linotype" w:hAnsi="Palatino Linotype" w:cs="Tahoma"/>
          <w:bCs/>
          <w:color w:val="0D0D0D" w:themeColor="text1" w:themeTint="F2"/>
          <w:sz w:val="22"/>
          <w:szCs w:val="22"/>
        </w:rPr>
        <w:t xml:space="preserve"> </w:t>
      </w:r>
      <w:r w:rsidRPr="00FD143F">
        <w:rPr>
          <w:rFonts w:ascii="Palatino Linotype" w:hAnsi="Palatino Linotype" w:cs="Tahoma"/>
          <w:bCs/>
          <w:color w:val="0D0D0D" w:themeColor="text1" w:themeTint="F2"/>
          <w:sz w:val="22"/>
          <w:szCs w:val="22"/>
        </w:rPr>
        <w:t>Recurrente o Particular, en contra de la respuesta del Sujeto Obligado</w:t>
      </w:r>
      <w:r w:rsidRPr="00FD143F">
        <w:rPr>
          <w:rFonts w:ascii="Palatino Linotype" w:hAnsi="Palatino Linotype"/>
          <w:sz w:val="22"/>
          <w:szCs w:val="22"/>
        </w:rPr>
        <w:t xml:space="preserve"> </w:t>
      </w:r>
      <w:r w:rsidRPr="00FD143F" w:rsidR="005E6C5C">
        <w:rPr>
          <w:rFonts w:ascii="Palatino Linotype" w:hAnsi="Palatino Linotype" w:eastAsia="Calibri" w:cs="Tahoma"/>
          <w:b/>
          <w:bCs/>
          <w:sz w:val="22"/>
          <w:szCs w:val="22"/>
          <w:lang w:eastAsia="en-US"/>
        </w:rPr>
        <w:t>Sistema Municipal Para el Desarrollo Integral de la Familia de Tlalnepantla de Baz</w:t>
      </w:r>
      <w:r w:rsidRPr="00FD143F">
        <w:rPr>
          <w:rFonts w:ascii="Palatino Linotype" w:hAnsi="Palatino Linotype" w:cs="Tahoma"/>
          <w:b/>
          <w:color w:val="0D0D0D" w:themeColor="text1" w:themeTint="F2"/>
          <w:sz w:val="22"/>
          <w:szCs w:val="22"/>
        </w:rPr>
        <w:t xml:space="preserve">, </w:t>
      </w:r>
      <w:r w:rsidRPr="00FD143F">
        <w:rPr>
          <w:rFonts w:ascii="Palatino Linotype" w:hAnsi="Palatino Linotype" w:cs="Tahoma"/>
          <w:bCs/>
          <w:color w:val="0D0D0D" w:themeColor="text1" w:themeTint="F2"/>
          <w:sz w:val="22"/>
          <w:szCs w:val="22"/>
        </w:rPr>
        <w:t>se emite la presente Resolución, con base en los Antecedentes y C</w:t>
      </w:r>
      <w:r w:rsidRPr="00FD143F">
        <w:rPr>
          <w:rFonts w:ascii="Palatino Linotype" w:hAnsi="Palatino Linotype" w:cs="Tahoma"/>
          <w:bCs/>
          <w:sz w:val="22"/>
          <w:szCs w:val="22"/>
        </w:rPr>
        <w:t>onsiderandos que a continuación se exponen:</w:t>
      </w:r>
    </w:p>
    <w:p w:rsidRPr="00FD143F" w:rsidR="00E35DF9" w:rsidP="00147516" w:rsidRDefault="00E35DF9" w14:paraId="1AC40F27" w14:textId="77777777">
      <w:pPr>
        <w:spacing w:line="360" w:lineRule="auto"/>
        <w:contextualSpacing/>
        <w:jc w:val="both"/>
        <w:rPr>
          <w:rFonts w:ascii="Palatino Linotype" w:hAnsi="Palatino Linotype" w:cs="Tahoma"/>
          <w:b/>
          <w:color w:val="0D0D0D" w:themeColor="text1" w:themeTint="F2"/>
          <w:sz w:val="18"/>
          <w:szCs w:val="22"/>
        </w:rPr>
      </w:pPr>
    </w:p>
    <w:p w:rsidRPr="00FD143F" w:rsidR="00E35DF9" w:rsidP="00147516" w:rsidRDefault="00E35DF9" w14:paraId="6E86120C" w14:textId="77777777">
      <w:pPr>
        <w:tabs>
          <w:tab w:val="center" w:pos="4522"/>
          <w:tab w:val="left" w:pos="7245"/>
        </w:tabs>
        <w:spacing w:line="360" w:lineRule="auto"/>
        <w:contextualSpacing/>
        <w:jc w:val="center"/>
        <w:rPr>
          <w:rFonts w:ascii="Palatino Linotype" w:hAnsi="Palatino Linotype" w:cs="Tahoma"/>
          <w:b/>
          <w:sz w:val="22"/>
          <w:szCs w:val="22"/>
        </w:rPr>
      </w:pPr>
      <w:r w:rsidRPr="00FD143F">
        <w:rPr>
          <w:rFonts w:ascii="Palatino Linotype" w:hAnsi="Palatino Linotype" w:cs="Tahoma"/>
          <w:b/>
          <w:sz w:val="22"/>
          <w:szCs w:val="22"/>
        </w:rPr>
        <w:t>A N T E C E D E N T E S</w:t>
      </w:r>
    </w:p>
    <w:p w:rsidRPr="00FD143F" w:rsidR="00E35DF9" w:rsidP="00147516" w:rsidRDefault="00E35DF9" w14:paraId="286F501F" w14:textId="77777777">
      <w:pPr>
        <w:tabs>
          <w:tab w:val="center" w:pos="4522"/>
          <w:tab w:val="left" w:pos="7245"/>
        </w:tabs>
        <w:spacing w:line="360" w:lineRule="auto"/>
        <w:contextualSpacing/>
        <w:jc w:val="center"/>
        <w:rPr>
          <w:rFonts w:ascii="Palatino Linotype" w:hAnsi="Palatino Linotype" w:cs="Tahoma"/>
          <w:b/>
          <w:sz w:val="22"/>
          <w:szCs w:val="22"/>
        </w:rPr>
      </w:pPr>
    </w:p>
    <w:p w:rsidRPr="00FD143F" w:rsidR="00E35DF9" w:rsidP="00147516" w:rsidRDefault="00E35DF9" w14:paraId="51616F2E" w14:textId="77777777">
      <w:pPr>
        <w:pStyle w:val="Prrafodelista"/>
        <w:tabs>
          <w:tab w:val="left" w:pos="567"/>
        </w:tabs>
        <w:spacing w:line="360" w:lineRule="auto"/>
        <w:ind w:left="0"/>
        <w:jc w:val="both"/>
        <w:rPr>
          <w:rFonts w:ascii="Palatino Linotype" w:hAnsi="Palatino Linotype" w:cs="Tahoma"/>
          <w:b/>
          <w:szCs w:val="22"/>
        </w:rPr>
      </w:pPr>
      <w:r w:rsidRPr="00FD143F">
        <w:rPr>
          <w:rFonts w:ascii="Palatino Linotype" w:hAnsi="Palatino Linotype" w:cs="Tahoma"/>
          <w:b/>
          <w:szCs w:val="22"/>
        </w:rPr>
        <w:t xml:space="preserve">I. Presentación de la solicitud de información. </w:t>
      </w:r>
    </w:p>
    <w:p w:rsidRPr="00FD143F" w:rsidR="00E35DF9" w:rsidP="00147516" w:rsidRDefault="00E35DF9" w14:paraId="21F32136" w14:textId="77777777">
      <w:pPr>
        <w:pStyle w:val="Prrafodelista"/>
        <w:tabs>
          <w:tab w:val="left" w:pos="567"/>
        </w:tabs>
        <w:spacing w:line="360" w:lineRule="auto"/>
        <w:ind w:left="0"/>
        <w:jc w:val="both"/>
        <w:rPr>
          <w:rFonts w:ascii="Palatino Linotype" w:hAnsi="Palatino Linotype" w:cs="Tahoma"/>
          <w:b/>
          <w:sz w:val="18"/>
          <w:szCs w:val="22"/>
        </w:rPr>
      </w:pPr>
    </w:p>
    <w:p w:rsidRPr="00FD143F" w:rsidR="00E35DF9" w:rsidP="00147516" w:rsidRDefault="00E35DF9" w14:paraId="074DE4DF" w14:textId="6E9E90BC">
      <w:pPr>
        <w:tabs>
          <w:tab w:val="left" w:pos="567"/>
        </w:tabs>
        <w:spacing w:line="360" w:lineRule="auto"/>
        <w:contextualSpacing/>
        <w:jc w:val="both"/>
        <w:rPr>
          <w:rFonts w:ascii="Palatino Linotype" w:hAnsi="Palatino Linotype" w:cs="Tahoma"/>
          <w:sz w:val="22"/>
          <w:szCs w:val="22"/>
        </w:rPr>
      </w:pPr>
      <w:r w:rsidRPr="00FD143F">
        <w:rPr>
          <w:rFonts w:ascii="Palatino Linotype" w:hAnsi="Palatino Linotype" w:cs="Tahoma"/>
          <w:sz w:val="22"/>
          <w:szCs w:val="22"/>
        </w:rPr>
        <w:t xml:space="preserve">Con fecha </w:t>
      </w:r>
      <w:r w:rsidRPr="00FD143F" w:rsidR="005E6C5C">
        <w:rPr>
          <w:rFonts w:ascii="Palatino Linotype" w:hAnsi="Palatino Linotype" w:cs="Tahoma"/>
          <w:sz w:val="22"/>
          <w:szCs w:val="22"/>
        </w:rPr>
        <w:t>veintiséis de mayo</w:t>
      </w:r>
      <w:r w:rsidRPr="00FD143F" w:rsidR="00CA0F81">
        <w:rPr>
          <w:rFonts w:ascii="Palatino Linotype" w:hAnsi="Palatino Linotype" w:cs="Tahoma"/>
          <w:sz w:val="22"/>
          <w:szCs w:val="22"/>
        </w:rPr>
        <w:t xml:space="preserve"> </w:t>
      </w:r>
      <w:r w:rsidRPr="00FD143F" w:rsidR="008436E1">
        <w:rPr>
          <w:rFonts w:ascii="Palatino Linotype" w:hAnsi="Palatino Linotype" w:cs="Tahoma"/>
          <w:sz w:val="22"/>
          <w:szCs w:val="22"/>
        </w:rPr>
        <w:t>de dos mil veintidós</w:t>
      </w:r>
      <w:r w:rsidRPr="00FD143F">
        <w:rPr>
          <w:rFonts w:ascii="Palatino Linotype" w:hAnsi="Palatino Linotype" w:cs="Tahoma"/>
          <w:sz w:val="22"/>
          <w:szCs w:val="22"/>
        </w:rPr>
        <w:t>, el Particular presentó solicitud de acceso a la i</w:t>
      </w:r>
      <w:r w:rsidRPr="00FD143F" w:rsidR="009D6672">
        <w:rPr>
          <w:rFonts w:ascii="Palatino Linotype" w:hAnsi="Palatino Linotype" w:cs="Tahoma"/>
          <w:sz w:val="22"/>
          <w:szCs w:val="22"/>
        </w:rPr>
        <w:t>nformación pública, a través del Sistema de Acceso a la Información Mexiquense (SAIMEX)</w:t>
      </w:r>
      <w:r w:rsidRPr="00FD143F">
        <w:rPr>
          <w:rFonts w:ascii="Palatino Linotype" w:hAnsi="Palatino Linotype" w:cs="Tahoma"/>
          <w:sz w:val="22"/>
          <w:szCs w:val="22"/>
        </w:rPr>
        <w:t xml:space="preserve">, ante </w:t>
      </w:r>
      <w:r w:rsidRPr="00FD143F" w:rsidR="00B50512">
        <w:rPr>
          <w:rFonts w:ascii="Palatino Linotype" w:hAnsi="Palatino Linotype" w:cs="Tahoma"/>
          <w:sz w:val="22"/>
          <w:szCs w:val="22"/>
        </w:rPr>
        <w:t>e</w:t>
      </w:r>
      <w:r w:rsidRPr="00FD143F">
        <w:rPr>
          <w:rFonts w:ascii="Palatino Linotype" w:hAnsi="Palatino Linotype" w:cs="Tahoma"/>
          <w:sz w:val="22"/>
          <w:szCs w:val="22"/>
        </w:rPr>
        <w:t xml:space="preserve">l </w:t>
      </w:r>
      <w:r w:rsidRPr="00FD143F" w:rsidR="005E6C5C">
        <w:rPr>
          <w:rFonts w:ascii="Palatino Linotype" w:hAnsi="Palatino Linotype" w:cs="Tahoma"/>
          <w:b/>
          <w:bCs/>
          <w:sz w:val="22"/>
          <w:szCs w:val="22"/>
        </w:rPr>
        <w:t xml:space="preserve">Sistema Municipal </w:t>
      </w:r>
      <w:r w:rsidRPr="00FD143F" w:rsidR="009F1CFC">
        <w:rPr>
          <w:rFonts w:ascii="Palatino Linotype" w:hAnsi="Palatino Linotype" w:cs="Tahoma"/>
          <w:b/>
          <w:bCs/>
          <w:sz w:val="22"/>
          <w:szCs w:val="22"/>
        </w:rPr>
        <w:t>p</w:t>
      </w:r>
      <w:r w:rsidRPr="00FD143F" w:rsidR="005E6C5C">
        <w:rPr>
          <w:rFonts w:ascii="Palatino Linotype" w:hAnsi="Palatino Linotype" w:cs="Tahoma"/>
          <w:b/>
          <w:bCs/>
          <w:sz w:val="22"/>
          <w:szCs w:val="22"/>
        </w:rPr>
        <w:t>ara el Desarrollo Integral de la Familia de Tlalnepantla de Baz</w:t>
      </w:r>
      <w:r w:rsidRPr="00FD143F">
        <w:rPr>
          <w:rFonts w:ascii="Palatino Linotype" w:hAnsi="Palatino Linotype" w:cs="Tahoma"/>
          <w:sz w:val="22"/>
          <w:szCs w:val="22"/>
        </w:rPr>
        <w:t xml:space="preserve">, </w:t>
      </w:r>
      <w:r w:rsidRPr="00FD143F" w:rsidR="003A12F1">
        <w:rPr>
          <w:rFonts w:ascii="Palatino Linotype" w:hAnsi="Palatino Linotype" w:cs="Tahoma"/>
          <w:sz w:val="22"/>
          <w:szCs w:val="22"/>
        </w:rPr>
        <w:t xml:space="preserve">misma que fue registrada con el número de folio </w:t>
      </w:r>
      <w:r w:rsidRPr="00FD143F" w:rsidR="005E6C5C">
        <w:rPr>
          <w:rFonts w:ascii="Palatino Linotype" w:hAnsi="Palatino Linotype" w:cs="Tahoma"/>
          <w:b/>
          <w:bCs/>
          <w:sz w:val="22"/>
          <w:szCs w:val="22"/>
        </w:rPr>
        <w:t>00077/DIFTLALNE/IP/2022</w:t>
      </w:r>
      <w:r w:rsidRPr="00FD143F" w:rsidR="003A12F1">
        <w:rPr>
          <w:rFonts w:ascii="Palatino Linotype" w:hAnsi="Palatino Linotype" w:cs="Tahoma"/>
          <w:b/>
          <w:bCs/>
          <w:sz w:val="22"/>
          <w:szCs w:val="22"/>
        </w:rPr>
        <w:t xml:space="preserve">, </w:t>
      </w:r>
      <w:r w:rsidRPr="00FD143F">
        <w:rPr>
          <w:rFonts w:ascii="Palatino Linotype" w:hAnsi="Palatino Linotype" w:cs="Tahoma"/>
          <w:sz w:val="22"/>
          <w:szCs w:val="22"/>
        </w:rPr>
        <w:t xml:space="preserve">mediante </w:t>
      </w:r>
      <w:r w:rsidRPr="00FD143F" w:rsidR="0074594A">
        <w:rPr>
          <w:rFonts w:ascii="Palatino Linotype" w:hAnsi="Palatino Linotype" w:cs="Tahoma"/>
          <w:sz w:val="22"/>
          <w:szCs w:val="22"/>
        </w:rPr>
        <w:t>l</w:t>
      </w:r>
      <w:r w:rsidRPr="00FD143F" w:rsidR="00B50512">
        <w:rPr>
          <w:rFonts w:ascii="Palatino Linotype" w:hAnsi="Palatino Linotype" w:cs="Tahoma"/>
          <w:sz w:val="22"/>
          <w:szCs w:val="22"/>
        </w:rPr>
        <w:t>a</w:t>
      </w:r>
      <w:r w:rsidRPr="00FD143F">
        <w:rPr>
          <w:rFonts w:ascii="Palatino Linotype" w:hAnsi="Palatino Linotype" w:cs="Tahoma"/>
          <w:sz w:val="22"/>
          <w:szCs w:val="22"/>
        </w:rPr>
        <w:t xml:space="preserve"> cual requirió lo siguiente: </w:t>
      </w:r>
    </w:p>
    <w:p w:rsidRPr="00FD143F" w:rsidR="00D807FB" w:rsidP="00147516" w:rsidRDefault="00D807FB" w14:paraId="5251E0BB" w14:textId="77777777">
      <w:pPr>
        <w:tabs>
          <w:tab w:val="left" w:pos="567"/>
        </w:tabs>
        <w:spacing w:line="360" w:lineRule="auto"/>
        <w:contextualSpacing/>
        <w:jc w:val="both"/>
        <w:rPr>
          <w:rFonts w:ascii="Palatino Linotype" w:hAnsi="Palatino Linotype" w:cs="Tahoma"/>
          <w:sz w:val="22"/>
        </w:rPr>
      </w:pPr>
    </w:p>
    <w:p w:rsidRPr="00FD143F" w:rsidR="00D807FB" w:rsidP="00147516" w:rsidRDefault="00D807FB" w14:paraId="2A2735BC" w14:textId="77777777">
      <w:pPr>
        <w:tabs>
          <w:tab w:val="left" w:pos="567"/>
        </w:tabs>
        <w:spacing w:line="360" w:lineRule="auto"/>
        <w:ind w:left="567" w:right="539"/>
        <w:contextualSpacing/>
        <w:jc w:val="both"/>
        <w:rPr>
          <w:rFonts w:ascii="Palatino Linotype" w:hAnsi="Palatino Linotype" w:cs="Tahoma"/>
          <w:b/>
          <w:bCs/>
          <w:sz w:val="22"/>
          <w:szCs w:val="22"/>
        </w:rPr>
      </w:pPr>
      <w:r w:rsidRPr="00FD143F">
        <w:rPr>
          <w:rFonts w:ascii="Palatino Linotype" w:hAnsi="Palatino Linotype" w:cs="Tahoma"/>
          <w:b/>
          <w:bCs/>
        </w:rPr>
        <w:t>DESCRIPCIÓN CLARA Y PRECISA DE LA INFORMACIÓN SOLICITADA</w:t>
      </w:r>
      <w:r w:rsidRPr="00FD143F">
        <w:rPr>
          <w:rFonts w:ascii="Palatino Linotype" w:hAnsi="Palatino Linotype" w:cs="Tahoma"/>
          <w:b/>
          <w:bCs/>
          <w:sz w:val="22"/>
          <w:szCs w:val="22"/>
        </w:rPr>
        <w:t>:</w:t>
      </w:r>
    </w:p>
    <w:p w:rsidRPr="00FD143F" w:rsidR="000F2B83" w:rsidP="00A660D1" w:rsidRDefault="009D6672" w14:paraId="3D4531EF" w14:textId="77777777">
      <w:pPr>
        <w:pStyle w:val="Prrafodelista"/>
        <w:tabs>
          <w:tab w:val="left" w:pos="567"/>
        </w:tabs>
        <w:spacing w:line="360" w:lineRule="auto"/>
        <w:ind w:left="567" w:right="539"/>
        <w:jc w:val="both"/>
        <w:rPr>
          <w:rFonts w:ascii="Palatino Linotype" w:hAnsi="Palatino Linotype"/>
          <w:i/>
          <w:iCs/>
          <w:color w:val="000000"/>
          <w:sz w:val="20"/>
          <w:szCs w:val="20"/>
        </w:rPr>
      </w:pPr>
      <w:r w:rsidRPr="00FD143F">
        <w:rPr>
          <w:rFonts w:ascii="Palatino Linotype" w:hAnsi="Palatino Linotype"/>
          <w:i/>
          <w:iCs/>
          <w:color w:val="000000"/>
          <w:sz w:val="20"/>
          <w:szCs w:val="20"/>
        </w:rPr>
        <w:t>“</w:t>
      </w:r>
      <w:r w:rsidRPr="00FD143F" w:rsidR="005E6C5C">
        <w:rPr>
          <w:rFonts w:ascii="Palatino Linotype" w:hAnsi="Palatino Linotype"/>
          <w:i/>
          <w:iCs/>
          <w:color w:val="000000"/>
          <w:sz w:val="20"/>
          <w:szCs w:val="20"/>
        </w:rPr>
        <w:t xml:space="preserve">Solicito la versión pública de la declaración patrimonial de los siguientes titulares del SMDIF: a) Presidencia, b) Dirección General. c) Dirección Médica, d) Secretaría Técnica, e) Dirección Jurídica, f) Dirección de Administración y Finanzas, g) Secretaría Particular de Presidencia y h) Órgano Interno de Control </w:t>
      </w:r>
      <w:r w:rsidRPr="00FD143F" w:rsidR="00B50512">
        <w:rPr>
          <w:rFonts w:ascii="Palatino Linotype" w:hAnsi="Palatino Linotype"/>
          <w:i/>
          <w:iCs/>
          <w:color w:val="000000"/>
          <w:sz w:val="20"/>
          <w:szCs w:val="20"/>
        </w:rPr>
        <w:t>"</w:t>
      </w:r>
      <w:r w:rsidRPr="00FD143F" w:rsidR="00A650C6">
        <w:rPr>
          <w:rFonts w:ascii="Palatino Linotype" w:hAnsi="Palatino Linotype"/>
          <w:i/>
          <w:iCs/>
          <w:color w:val="000000"/>
          <w:sz w:val="20"/>
          <w:szCs w:val="20"/>
        </w:rPr>
        <w:t xml:space="preserve"> </w:t>
      </w:r>
      <w:r w:rsidRPr="00FD143F" w:rsidR="00F46652">
        <w:rPr>
          <w:rFonts w:ascii="Palatino Linotype" w:hAnsi="Palatino Linotype"/>
          <w:i/>
          <w:iCs/>
          <w:color w:val="000000"/>
          <w:sz w:val="20"/>
          <w:szCs w:val="20"/>
        </w:rPr>
        <w:t>(Sic)</w:t>
      </w:r>
    </w:p>
    <w:p w:rsidRPr="00FD143F" w:rsidR="007E4927" w:rsidP="00147516" w:rsidRDefault="007E4927" w14:paraId="22995FFD" w14:textId="77777777">
      <w:pPr>
        <w:pStyle w:val="Prrafodelista"/>
        <w:tabs>
          <w:tab w:val="left" w:pos="567"/>
        </w:tabs>
        <w:spacing w:line="360" w:lineRule="auto"/>
        <w:ind w:left="567" w:right="539"/>
        <w:jc w:val="both"/>
        <w:rPr>
          <w:rFonts w:ascii="Palatino Linotype" w:hAnsi="Palatino Linotype"/>
          <w:i/>
          <w:iCs/>
          <w:color w:val="000000"/>
          <w:sz w:val="20"/>
          <w:szCs w:val="20"/>
        </w:rPr>
      </w:pPr>
    </w:p>
    <w:p w:rsidRPr="00FD143F" w:rsidR="00E35DF9" w:rsidP="00147516" w:rsidRDefault="00E35DF9" w14:paraId="71042F4B" w14:textId="77777777">
      <w:pPr>
        <w:pStyle w:val="Prrafodelista"/>
        <w:tabs>
          <w:tab w:val="left" w:pos="567"/>
        </w:tabs>
        <w:spacing w:line="360" w:lineRule="auto"/>
        <w:ind w:left="567" w:right="539"/>
        <w:jc w:val="both"/>
        <w:rPr>
          <w:rFonts w:ascii="Palatino Linotype" w:hAnsi="Palatino Linotype" w:cs="Tahoma"/>
          <w:b/>
          <w:sz w:val="20"/>
          <w:szCs w:val="22"/>
        </w:rPr>
      </w:pPr>
      <w:r w:rsidRPr="00FD143F">
        <w:rPr>
          <w:rFonts w:ascii="Palatino Linotype" w:hAnsi="Palatino Linotype" w:cs="Tahoma"/>
          <w:b/>
          <w:sz w:val="20"/>
          <w:szCs w:val="22"/>
        </w:rPr>
        <w:t>MODALIDAD DE ENTREGA</w:t>
      </w:r>
    </w:p>
    <w:p w:rsidRPr="00FD143F" w:rsidR="00E35DF9" w:rsidP="00147516" w:rsidRDefault="007E4927" w14:paraId="48974DE7" w14:textId="77777777">
      <w:pPr>
        <w:pStyle w:val="Prrafodelista"/>
        <w:tabs>
          <w:tab w:val="left" w:pos="567"/>
        </w:tabs>
        <w:spacing w:line="360" w:lineRule="auto"/>
        <w:ind w:left="567" w:right="539"/>
        <w:jc w:val="both"/>
        <w:rPr>
          <w:rFonts w:ascii="Palatino Linotype" w:hAnsi="Palatino Linotype" w:cs="Tahoma"/>
          <w:i/>
          <w:sz w:val="20"/>
          <w:szCs w:val="22"/>
        </w:rPr>
      </w:pPr>
      <w:r w:rsidRPr="00FD143F">
        <w:rPr>
          <w:rFonts w:ascii="Palatino Linotype" w:hAnsi="Palatino Linotype" w:cs="Tahoma"/>
          <w:i/>
          <w:sz w:val="20"/>
          <w:szCs w:val="22"/>
        </w:rPr>
        <w:lastRenderedPageBreak/>
        <w:t>“</w:t>
      </w:r>
      <w:r w:rsidRPr="00FD143F" w:rsidR="009D6672">
        <w:rPr>
          <w:rFonts w:ascii="Palatino Linotype" w:hAnsi="Palatino Linotype" w:cs="Tahoma"/>
          <w:i/>
          <w:sz w:val="20"/>
          <w:szCs w:val="22"/>
        </w:rPr>
        <w:t>A través del SAIMEX</w:t>
      </w:r>
      <w:r w:rsidRPr="00FD143F">
        <w:rPr>
          <w:rFonts w:ascii="Palatino Linotype" w:hAnsi="Palatino Linotype" w:cs="Tahoma"/>
          <w:i/>
          <w:sz w:val="20"/>
          <w:szCs w:val="22"/>
        </w:rPr>
        <w:t>”</w:t>
      </w:r>
    </w:p>
    <w:p w:rsidRPr="00FD143F" w:rsidR="00A660D1" w:rsidP="00147516" w:rsidRDefault="00A660D1" w14:paraId="6F9461EB" w14:textId="77777777">
      <w:pPr>
        <w:pStyle w:val="Prrafodelista"/>
        <w:tabs>
          <w:tab w:val="left" w:pos="567"/>
        </w:tabs>
        <w:spacing w:line="360" w:lineRule="auto"/>
        <w:ind w:left="0"/>
        <w:jc w:val="both"/>
        <w:rPr>
          <w:rFonts w:ascii="Palatino Linotype" w:hAnsi="Palatino Linotype" w:cs="Tahoma"/>
          <w:b/>
          <w:szCs w:val="20"/>
        </w:rPr>
      </w:pPr>
    </w:p>
    <w:p w:rsidRPr="00FD143F" w:rsidR="00681D84" w:rsidP="00147516" w:rsidRDefault="00A01EB6" w14:paraId="2A7D6DC2" w14:textId="77777777">
      <w:pPr>
        <w:pStyle w:val="Prrafodelista"/>
        <w:tabs>
          <w:tab w:val="left" w:pos="567"/>
        </w:tabs>
        <w:spacing w:line="360" w:lineRule="auto"/>
        <w:ind w:left="0"/>
        <w:jc w:val="both"/>
        <w:rPr>
          <w:rFonts w:ascii="Palatino Linotype" w:hAnsi="Palatino Linotype" w:cs="Tahoma"/>
          <w:b/>
          <w:szCs w:val="22"/>
        </w:rPr>
      </w:pPr>
      <w:r w:rsidRPr="00FD143F">
        <w:rPr>
          <w:rFonts w:ascii="Palatino Linotype" w:hAnsi="Palatino Linotype" w:cs="Tahoma"/>
          <w:b/>
          <w:szCs w:val="20"/>
        </w:rPr>
        <w:t>II</w:t>
      </w:r>
      <w:r w:rsidRPr="00FD143F" w:rsidR="00681D84">
        <w:rPr>
          <w:rFonts w:ascii="Palatino Linotype" w:hAnsi="Palatino Linotype" w:cs="Tahoma"/>
          <w:b/>
          <w:szCs w:val="22"/>
        </w:rPr>
        <w:t>.</w:t>
      </w:r>
      <w:r w:rsidRPr="00FD143F" w:rsidR="007F3A61">
        <w:rPr>
          <w:rFonts w:ascii="Palatino Linotype" w:hAnsi="Palatino Linotype" w:cs="Tahoma"/>
          <w:b/>
          <w:szCs w:val="22"/>
        </w:rPr>
        <w:t xml:space="preserve"> </w:t>
      </w:r>
      <w:r w:rsidRPr="00FD143F" w:rsidR="00681D84">
        <w:rPr>
          <w:rFonts w:ascii="Palatino Linotype" w:hAnsi="Palatino Linotype" w:cs="Tahoma"/>
          <w:b/>
          <w:szCs w:val="22"/>
        </w:rPr>
        <w:t>Respuesta del Sujeto Obligado.</w:t>
      </w:r>
    </w:p>
    <w:p w:rsidRPr="00FD143F" w:rsidR="00681D84" w:rsidP="00147516" w:rsidRDefault="00681D84" w14:paraId="28E868D8" w14:textId="77777777">
      <w:pPr>
        <w:pStyle w:val="Prrafodelista"/>
        <w:tabs>
          <w:tab w:val="left" w:pos="567"/>
        </w:tabs>
        <w:spacing w:line="360" w:lineRule="auto"/>
        <w:ind w:left="0"/>
        <w:jc w:val="both"/>
        <w:rPr>
          <w:rFonts w:ascii="Palatino Linotype" w:hAnsi="Palatino Linotype" w:cs="Tahoma"/>
          <w:b/>
          <w:sz w:val="20"/>
          <w:szCs w:val="22"/>
        </w:rPr>
      </w:pPr>
    </w:p>
    <w:p w:rsidRPr="00FD143F" w:rsidR="005E6C5C" w:rsidP="00147516" w:rsidRDefault="00681D84" w14:paraId="770AF73D" w14:textId="77777777">
      <w:pPr>
        <w:autoSpaceDE w:val="0"/>
        <w:autoSpaceDN w:val="0"/>
        <w:adjustRightInd w:val="0"/>
        <w:spacing w:line="360" w:lineRule="auto"/>
        <w:contextualSpacing/>
        <w:jc w:val="both"/>
        <w:rPr>
          <w:rFonts w:ascii="Palatino Linotype" w:hAnsi="Palatino Linotype" w:cs="Tahoma"/>
          <w:sz w:val="22"/>
          <w:szCs w:val="22"/>
        </w:rPr>
      </w:pPr>
      <w:r w:rsidRPr="00FD143F">
        <w:rPr>
          <w:rFonts w:ascii="Palatino Linotype" w:hAnsi="Palatino Linotype" w:cs="Tahoma"/>
          <w:sz w:val="22"/>
          <w:szCs w:val="22"/>
        </w:rPr>
        <w:t xml:space="preserve">Con fecha </w:t>
      </w:r>
      <w:r w:rsidRPr="00FD143F" w:rsidR="005E6C5C">
        <w:rPr>
          <w:rFonts w:ascii="Palatino Linotype" w:hAnsi="Palatino Linotype" w:cs="Tahoma"/>
          <w:sz w:val="22"/>
          <w:szCs w:val="22"/>
        </w:rPr>
        <w:t xml:space="preserve">treinta y uno de mayo </w:t>
      </w:r>
      <w:r w:rsidRPr="00FD143F" w:rsidR="00B71F2C">
        <w:rPr>
          <w:rFonts w:ascii="Palatino Linotype" w:hAnsi="Palatino Linotype" w:cs="Tahoma"/>
          <w:sz w:val="22"/>
          <w:szCs w:val="22"/>
        </w:rPr>
        <w:t>de dos mil veintidós</w:t>
      </w:r>
      <w:r w:rsidRPr="00FD143F">
        <w:rPr>
          <w:rFonts w:ascii="Palatino Linotype" w:hAnsi="Palatino Linotype" w:cs="Tahoma"/>
          <w:sz w:val="22"/>
          <w:szCs w:val="22"/>
        </w:rPr>
        <w:t>, mediante el Sistema de Acceso a la Información Mexiquense (SAIMEX), el Sujeto Obligado</w:t>
      </w:r>
      <w:r w:rsidRPr="00FD143F" w:rsidR="00477AD3">
        <w:rPr>
          <w:rFonts w:ascii="Palatino Linotype" w:hAnsi="Palatino Linotype" w:cs="Tahoma"/>
          <w:sz w:val="22"/>
          <w:szCs w:val="22"/>
        </w:rPr>
        <w:t xml:space="preserve"> </w:t>
      </w:r>
      <w:r w:rsidRPr="00FD143F" w:rsidR="005E6C5C">
        <w:rPr>
          <w:rFonts w:ascii="Palatino Linotype" w:hAnsi="Palatino Linotype" w:cs="Tahoma"/>
          <w:sz w:val="22"/>
          <w:szCs w:val="22"/>
        </w:rPr>
        <w:t>proporcionó respuesta en los siguientes términos:</w:t>
      </w:r>
    </w:p>
    <w:p w:rsidRPr="00FD143F" w:rsidR="005E6C5C" w:rsidP="005E6C5C" w:rsidRDefault="005E6C5C" w14:paraId="7ABBD804" w14:textId="77777777">
      <w:pPr>
        <w:autoSpaceDE w:val="0"/>
        <w:autoSpaceDN w:val="0"/>
        <w:adjustRightInd w:val="0"/>
        <w:spacing w:line="360" w:lineRule="auto"/>
        <w:ind w:left="567" w:right="539"/>
        <w:contextualSpacing/>
        <w:jc w:val="both"/>
        <w:rPr>
          <w:rFonts w:ascii="Palatino Linotype" w:hAnsi="Palatino Linotype" w:cs="Tahoma"/>
          <w:i/>
          <w:szCs w:val="22"/>
        </w:rPr>
      </w:pPr>
    </w:p>
    <w:p w:rsidRPr="00FD143F" w:rsidR="005E6C5C" w:rsidP="005E6C5C" w:rsidRDefault="005E6C5C" w14:paraId="135B1135" w14:textId="77777777">
      <w:pPr>
        <w:autoSpaceDE w:val="0"/>
        <w:autoSpaceDN w:val="0"/>
        <w:adjustRightInd w:val="0"/>
        <w:spacing w:line="360" w:lineRule="auto"/>
        <w:ind w:left="567" w:right="539"/>
        <w:contextualSpacing/>
        <w:jc w:val="both"/>
        <w:rPr>
          <w:rFonts w:ascii="Palatino Linotype" w:hAnsi="Palatino Linotype" w:cs="Tahoma"/>
          <w:i/>
          <w:szCs w:val="22"/>
        </w:rPr>
      </w:pPr>
      <w:r w:rsidRPr="00FD143F">
        <w:rPr>
          <w:rFonts w:ascii="Palatino Linotype" w:hAnsi="Palatino Linotype" w:cs="Tahoma"/>
          <w:i/>
          <w:szCs w:val="22"/>
        </w:rPr>
        <w:t xml:space="preserve">“… </w:t>
      </w:r>
    </w:p>
    <w:p w:rsidRPr="00FD143F" w:rsidR="005E6C5C" w:rsidP="005E6C5C" w:rsidRDefault="005E6C5C" w14:paraId="27AFEC8E" w14:textId="77777777">
      <w:pPr>
        <w:autoSpaceDE w:val="0"/>
        <w:autoSpaceDN w:val="0"/>
        <w:adjustRightInd w:val="0"/>
        <w:spacing w:line="360" w:lineRule="auto"/>
        <w:ind w:left="567" w:right="539"/>
        <w:contextualSpacing/>
        <w:jc w:val="both"/>
        <w:rPr>
          <w:rFonts w:ascii="Palatino Linotype" w:hAnsi="Palatino Linotype" w:cs="Tahoma"/>
          <w:i/>
          <w:szCs w:val="22"/>
        </w:rPr>
      </w:pPr>
      <w:r w:rsidRPr="00FD143F">
        <w:rPr>
          <w:rFonts w:ascii="Palatino Linotype" w:hAnsi="Palatino Linotype" w:cs="Tahoma"/>
          <w:i/>
          <w:szCs w:val="22"/>
        </w:rPr>
        <w:t>Sirva este medio para enviarle un cordial saludo al mismo tiempo le proporciono el oficio emitido por esta coordinación de transparencia, en el cual le informo que con fundamento por lo establecido en el artículo 167 de la Ley de Transparencia y Acceso a la Información Pública del Estado de México Municipios, este sujeto obligado es apto para contestar su solicitud por tal motivo es dicha incompetencia haciéndole de su conocimiento que sujeto obligado le puede realizar su solicitud.</w:t>
      </w:r>
    </w:p>
    <w:p w:rsidRPr="00FD143F" w:rsidR="005E6C5C" w:rsidP="005E6C5C" w:rsidRDefault="005E6C5C" w14:paraId="2312D64F" w14:textId="77777777">
      <w:pPr>
        <w:autoSpaceDE w:val="0"/>
        <w:autoSpaceDN w:val="0"/>
        <w:adjustRightInd w:val="0"/>
        <w:spacing w:line="360" w:lineRule="auto"/>
        <w:ind w:left="567" w:right="539"/>
        <w:contextualSpacing/>
        <w:jc w:val="both"/>
        <w:rPr>
          <w:rFonts w:ascii="Palatino Linotype" w:hAnsi="Palatino Linotype" w:cs="Tahoma"/>
          <w:sz w:val="22"/>
          <w:szCs w:val="22"/>
        </w:rPr>
      </w:pPr>
      <w:r w:rsidRPr="00FD143F">
        <w:rPr>
          <w:rFonts w:ascii="Palatino Linotype" w:hAnsi="Palatino Linotype" w:cs="Tahoma"/>
          <w:i/>
          <w:szCs w:val="22"/>
        </w:rPr>
        <w:t>…”</w:t>
      </w:r>
    </w:p>
    <w:p w:rsidRPr="00FD143F" w:rsidR="005E6C5C" w:rsidP="00147516" w:rsidRDefault="005E6C5C" w14:paraId="24B45C8F" w14:textId="77777777">
      <w:pPr>
        <w:autoSpaceDE w:val="0"/>
        <w:autoSpaceDN w:val="0"/>
        <w:adjustRightInd w:val="0"/>
        <w:spacing w:line="360" w:lineRule="auto"/>
        <w:contextualSpacing/>
        <w:jc w:val="both"/>
        <w:rPr>
          <w:rFonts w:ascii="Palatino Linotype" w:hAnsi="Palatino Linotype" w:cs="Tahoma"/>
          <w:sz w:val="22"/>
          <w:szCs w:val="22"/>
        </w:rPr>
      </w:pPr>
    </w:p>
    <w:p w:rsidRPr="00FD143F" w:rsidR="000C2529" w:rsidP="00147516" w:rsidRDefault="005E6C5C" w14:paraId="364F94D8" w14:textId="77777777">
      <w:pPr>
        <w:autoSpaceDE w:val="0"/>
        <w:autoSpaceDN w:val="0"/>
        <w:adjustRightInd w:val="0"/>
        <w:spacing w:line="360" w:lineRule="auto"/>
        <w:contextualSpacing/>
        <w:jc w:val="both"/>
        <w:rPr>
          <w:rFonts w:ascii="Palatino Linotype" w:hAnsi="Palatino Linotype" w:cs="Tahoma"/>
          <w:sz w:val="22"/>
          <w:szCs w:val="22"/>
        </w:rPr>
      </w:pPr>
      <w:r w:rsidRPr="00FD143F">
        <w:rPr>
          <w:rFonts w:ascii="Palatino Linotype" w:hAnsi="Palatino Linotype" w:cs="Tahoma"/>
          <w:sz w:val="22"/>
          <w:szCs w:val="22"/>
        </w:rPr>
        <w:t xml:space="preserve">Además, el Sujeto Obligado </w:t>
      </w:r>
      <w:r w:rsidRPr="00FD143F" w:rsidR="00847973">
        <w:rPr>
          <w:rFonts w:ascii="Palatino Linotype" w:hAnsi="Palatino Linotype" w:cs="Tahoma"/>
          <w:sz w:val="22"/>
          <w:szCs w:val="22"/>
        </w:rPr>
        <w:t xml:space="preserve">adjuntó </w:t>
      </w:r>
      <w:r w:rsidRPr="00FD143F" w:rsidR="00A660D1">
        <w:rPr>
          <w:rFonts w:ascii="Palatino Linotype" w:hAnsi="Palatino Linotype" w:cs="Tahoma"/>
          <w:sz w:val="22"/>
          <w:szCs w:val="22"/>
        </w:rPr>
        <w:t>e</w:t>
      </w:r>
      <w:r w:rsidRPr="00FD143F" w:rsidR="00847973">
        <w:rPr>
          <w:rFonts w:ascii="Palatino Linotype" w:hAnsi="Palatino Linotype" w:cs="Tahoma"/>
          <w:sz w:val="22"/>
          <w:szCs w:val="22"/>
        </w:rPr>
        <w:t>l archivo denominado</w:t>
      </w:r>
      <w:r w:rsidRPr="00FD143F" w:rsidR="00A660D1">
        <w:rPr>
          <w:rFonts w:ascii="Palatino Linotype" w:hAnsi="Palatino Linotype" w:cs="Tahoma"/>
          <w:sz w:val="22"/>
          <w:szCs w:val="22"/>
        </w:rPr>
        <w:t xml:space="preserve"> </w:t>
      </w:r>
      <w:r w:rsidRPr="00FD143F">
        <w:rPr>
          <w:rFonts w:ascii="Palatino Linotype" w:hAnsi="Palatino Linotype" w:cs="Tahoma"/>
          <w:i/>
          <w:sz w:val="22"/>
          <w:szCs w:val="22"/>
        </w:rPr>
        <w:t xml:space="preserve">SAIMEX 77.pdf </w:t>
      </w:r>
      <w:r w:rsidRPr="00FD143F" w:rsidR="00A660D1">
        <w:rPr>
          <w:rFonts w:ascii="Palatino Linotype" w:hAnsi="Palatino Linotype" w:cs="Tahoma"/>
          <w:sz w:val="22"/>
          <w:szCs w:val="22"/>
        </w:rPr>
        <w:t xml:space="preserve">el cual consiste en un oficio suscrito por el </w:t>
      </w:r>
      <w:r w:rsidRPr="00FD143F">
        <w:rPr>
          <w:rFonts w:ascii="Palatino Linotype" w:hAnsi="Palatino Linotype" w:cs="Tahoma"/>
          <w:sz w:val="22"/>
          <w:szCs w:val="22"/>
        </w:rPr>
        <w:t xml:space="preserve">Coordinador de Transparencia </w:t>
      </w:r>
      <w:r w:rsidRPr="00FD143F" w:rsidR="00A660D1">
        <w:rPr>
          <w:rFonts w:ascii="Palatino Linotype" w:hAnsi="Palatino Linotype" w:cs="Tahoma"/>
          <w:sz w:val="22"/>
          <w:szCs w:val="22"/>
        </w:rPr>
        <w:t>en el cual manifestó lo siguiente:</w:t>
      </w:r>
      <w:r w:rsidRPr="00FD143F" w:rsidR="004A1B17">
        <w:rPr>
          <w:rFonts w:ascii="Palatino Linotype" w:hAnsi="Palatino Linotype" w:cs="Tahoma"/>
          <w:sz w:val="22"/>
          <w:szCs w:val="22"/>
        </w:rPr>
        <w:t xml:space="preserve"> </w:t>
      </w:r>
    </w:p>
    <w:p w:rsidRPr="00FD143F" w:rsidR="000C2529" w:rsidP="00147516" w:rsidRDefault="000C2529" w14:paraId="260DF378" w14:textId="77777777">
      <w:pPr>
        <w:autoSpaceDE w:val="0"/>
        <w:autoSpaceDN w:val="0"/>
        <w:adjustRightInd w:val="0"/>
        <w:spacing w:line="360" w:lineRule="auto"/>
        <w:contextualSpacing/>
        <w:jc w:val="both"/>
        <w:rPr>
          <w:rFonts w:ascii="Palatino Linotype" w:hAnsi="Palatino Linotype" w:cs="Tahoma"/>
          <w:sz w:val="22"/>
          <w:szCs w:val="22"/>
        </w:rPr>
      </w:pPr>
    </w:p>
    <w:p w:rsidRPr="00FD143F" w:rsidR="00A660D1" w:rsidP="000C2529" w:rsidRDefault="000C2529" w14:paraId="004203A3" w14:textId="77777777">
      <w:pPr>
        <w:autoSpaceDE w:val="0"/>
        <w:autoSpaceDN w:val="0"/>
        <w:adjustRightInd w:val="0"/>
        <w:spacing w:line="360" w:lineRule="auto"/>
        <w:ind w:left="567" w:right="539"/>
        <w:contextualSpacing/>
        <w:jc w:val="both"/>
        <w:rPr>
          <w:rFonts w:ascii="Palatino Linotype" w:hAnsi="Palatino Linotype" w:cs="Tahoma"/>
          <w:i/>
          <w:szCs w:val="22"/>
        </w:rPr>
      </w:pPr>
      <w:r w:rsidRPr="00FD143F">
        <w:rPr>
          <w:rFonts w:ascii="Palatino Linotype" w:hAnsi="Palatino Linotype" w:cs="Tahoma"/>
          <w:i/>
          <w:szCs w:val="22"/>
        </w:rPr>
        <w:t xml:space="preserve">“… </w:t>
      </w:r>
    </w:p>
    <w:p w:rsidRPr="00FD143F" w:rsidR="000D5F48" w:rsidP="000D5F48" w:rsidRDefault="005E6C5C" w14:paraId="7F922ACD" w14:textId="77777777">
      <w:pPr>
        <w:autoSpaceDE w:val="0"/>
        <w:autoSpaceDN w:val="0"/>
        <w:adjustRightInd w:val="0"/>
        <w:spacing w:line="360" w:lineRule="auto"/>
        <w:ind w:left="567" w:right="539"/>
        <w:contextualSpacing/>
        <w:jc w:val="both"/>
        <w:rPr>
          <w:rFonts w:ascii="Palatino Linotype" w:hAnsi="Palatino Linotype" w:cs="Tahoma"/>
          <w:i/>
          <w:szCs w:val="22"/>
        </w:rPr>
      </w:pPr>
      <w:r w:rsidRPr="00FD143F">
        <w:rPr>
          <w:rFonts w:ascii="Palatino Linotype" w:hAnsi="Palatino Linotype" w:cs="Tahoma"/>
          <w:i/>
          <w:szCs w:val="22"/>
        </w:rPr>
        <w:t>Por lo que respecta a la pregunta informa que, de conformidad con lo indicado en los artículos 34, 35 y 44 de la Ley de Responsabilidades Administrativas del Estado de México y Municipios, la declaración de situación patrimonial y conflicto de intereses, es presentada directamente por los servidores públicos obligados a través de medios electrónicos, teniendo la Secretaría de la contraloría del Gobierno del Estado de México a su cargo el sistema de certificación de los medios de identificación electrónica que utilizan los servidores públicos para la presentación y cumplimiento de esa obligación.</w:t>
      </w:r>
    </w:p>
    <w:p w:rsidRPr="00FD143F" w:rsidR="005E6C5C" w:rsidP="000D5F48" w:rsidRDefault="005E6C5C" w14:paraId="2580E938" w14:textId="77777777">
      <w:pPr>
        <w:autoSpaceDE w:val="0"/>
        <w:autoSpaceDN w:val="0"/>
        <w:adjustRightInd w:val="0"/>
        <w:spacing w:line="360" w:lineRule="auto"/>
        <w:ind w:left="567" w:right="539"/>
        <w:contextualSpacing/>
        <w:jc w:val="both"/>
        <w:rPr>
          <w:rFonts w:ascii="Palatino Linotype" w:hAnsi="Palatino Linotype" w:cs="Tahoma"/>
          <w:i/>
          <w:szCs w:val="22"/>
        </w:rPr>
      </w:pPr>
    </w:p>
    <w:p w:rsidRPr="00FD143F" w:rsidR="005E6C5C" w:rsidP="000D5F48" w:rsidRDefault="005E6C5C" w14:paraId="5D7FDD0A" w14:textId="77777777">
      <w:pPr>
        <w:autoSpaceDE w:val="0"/>
        <w:autoSpaceDN w:val="0"/>
        <w:adjustRightInd w:val="0"/>
        <w:spacing w:line="360" w:lineRule="auto"/>
        <w:ind w:left="567" w:right="539"/>
        <w:contextualSpacing/>
        <w:jc w:val="both"/>
        <w:rPr>
          <w:rFonts w:ascii="Palatino Linotype" w:hAnsi="Palatino Linotype" w:cs="Tahoma"/>
          <w:b/>
          <w:i/>
          <w:szCs w:val="22"/>
        </w:rPr>
      </w:pPr>
      <w:r w:rsidRPr="00FD143F">
        <w:rPr>
          <w:rFonts w:ascii="Palatino Linotype" w:hAnsi="Palatino Linotype" w:cs="Tahoma"/>
          <w:i/>
          <w:szCs w:val="22"/>
        </w:rPr>
        <w:lastRenderedPageBreak/>
        <w:t>(…) por lo que se orienta al peticionario dirigir su solicitud a la Unidad de Transparencia de la Secretaría de la Contraloría del Gobierno del Estado de México, toda vez que es la que genera, recopila, administra, maneja, procesa, archiva y conserva la información solicitada.</w:t>
      </w:r>
    </w:p>
    <w:p w:rsidRPr="00FD143F" w:rsidR="000C2529" w:rsidP="000C2529" w:rsidRDefault="000C2529" w14:paraId="0D4F9E5B" w14:textId="77777777">
      <w:pPr>
        <w:autoSpaceDE w:val="0"/>
        <w:autoSpaceDN w:val="0"/>
        <w:adjustRightInd w:val="0"/>
        <w:spacing w:line="360" w:lineRule="auto"/>
        <w:ind w:left="567" w:right="539"/>
        <w:contextualSpacing/>
        <w:jc w:val="both"/>
        <w:rPr>
          <w:rFonts w:ascii="Palatino Linotype" w:hAnsi="Palatino Linotype" w:cs="Tahoma"/>
          <w:i/>
          <w:szCs w:val="22"/>
        </w:rPr>
      </w:pPr>
      <w:r w:rsidRPr="00FD143F">
        <w:rPr>
          <w:rFonts w:ascii="Palatino Linotype" w:hAnsi="Palatino Linotype" w:cs="Tahoma"/>
          <w:i/>
          <w:szCs w:val="22"/>
        </w:rPr>
        <w:t>…”</w:t>
      </w:r>
    </w:p>
    <w:p w:rsidRPr="00FD143F" w:rsidR="000C2529" w:rsidP="000C2529" w:rsidRDefault="000C2529" w14:paraId="427AB4BE" w14:textId="77777777">
      <w:pPr>
        <w:autoSpaceDE w:val="0"/>
        <w:autoSpaceDN w:val="0"/>
        <w:adjustRightInd w:val="0"/>
        <w:spacing w:line="360" w:lineRule="auto"/>
        <w:contextualSpacing/>
        <w:jc w:val="both"/>
        <w:rPr>
          <w:rFonts w:ascii="Palatino Linotype" w:hAnsi="Palatino Linotype" w:cs="Tahoma"/>
          <w:sz w:val="22"/>
          <w:szCs w:val="22"/>
        </w:rPr>
      </w:pPr>
    </w:p>
    <w:bookmarkEnd w:id="0"/>
    <w:p w:rsidRPr="00FD143F" w:rsidR="001A412B" w:rsidP="00147516" w:rsidRDefault="00D5699B" w14:paraId="7874B2E3" w14:textId="77777777">
      <w:pPr>
        <w:autoSpaceDE w:val="0"/>
        <w:autoSpaceDN w:val="0"/>
        <w:adjustRightInd w:val="0"/>
        <w:spacing w:line="360" w:lineRule="auto"/>
        <w:contextualSpacing/>
        <w:jc w:val="both"/>
        <w:rPr>
          <w:rFonts w:ascii="Palatino Linotype" w:hAnsi="Palatino Linotype" w:cs="Tahoma"/>
          <w:b/>
          <w:sz w:val="22"/>
          <w:szCs w:val="22"/>
        </w:rPr>
      </w:pPr>
      <w:r w:rsidRPr="00FD143F">
        <w:rPr>
          <w:rFonts w:ascii="Palatino Linotype" w:hAnsi="Palatino Linotype" w:cs="Tahoma"/>
          <w:b/>
          <w:sz w:val="22"/>
          <w:szCs w:val="22"/>
        </w:rPr>
        <w:t>I</w:t>
      </w:r>
      <w:r w:rsidRPr="00FD143F" w:rsidR="00C90C46">
        <w:rPr>
          <w:rFonts w:ascii="Palatino Linotype" w:hAnsi="Palatino Linotype" w:cs="Tahoma"/>
          <w:b/>
          <w:sz w:val="22"/>
          <w:szCs w:val="22"/>
        </w:rPr>
        <w:t>II</w:t>
      </w:r>
      <w:r w:rsidRPr="00FD143F" w:rsidR="009A7587">
        <w:rPr>
          <w:rFonts w:ascii="Palatino Linotype" w:hAnsi="Palatino Linotype" w:cs="Tahoma"/>
          <w:b/>
          <w:sz w:val="22"/>
          <w:szCs w:val="22"/>
        </w:rPr>
        <w:t xml:space="preserve">. Interposición del Recurso de Revisión. </w:t>
      </w:r>
    </w:p>
    <w:p w:rsidRPr="00FD143F" w:rsidR="00F87649" w:rsidP="00147516" w:rsidRDefault="00F87649" w14:paraId="2FFFB4D0" w14:textId="77777777">
      <w:pPr>
        <w:autoSpaceDE w:val="0"/>
        <w:autoSpaceDN w:val="0"/>
        <w:adjustRightInd w:val="0"/>
        <w:spacing w:line="360" w:lineRule="auto"/>
        <w:contextualSpacing/>
        <w:jc w:val="both"/>
        <w:rPr>
          <w:rFonts w:ascii="Palatino Linotype" w:hAnsi="Palatino Linotype" w:cs="Tahoma"/>
          <w:b/>
          <w:sz w:val="18"/>
          <w:szCs w:val="22"/>
        </w:rPr>
      </w:pPr>
    </w:p>
    <w:p w:rsidRPr="00FD143F" w:rsidR="009A7587" w:rsidP="00147516" w:rsidRDefault="009A7587" w14:paraId="7FC85D42" w14:textId="77777777">
      <w:pPr>
        <w:tabs>
          <w:tab w:val="left" w:pos="3122"/>
        </w:tabs>
        <w:spacing w:line="360" w:lineRule="auto"/>
        <w:contextualSpacing/>
        <w:jc w:val="both"/>
        <w:rPr>
          <w:rFonts w:ascii="Palatino Linotype" w:hAnsi="Palatino Linotype" w:cs="Tahoma"/>
          <w:sz w:val="22"/>
          <w:szCs w:val="22"/>
        </w:rPr>
      </w:pPr>
      <w:r w:rsidRPr="00FD143F">
        <w:rPr>
          <w:rFonts w:ascii="Palatino Linotype" w:hAnsi="Palatino Linotype" w:cs="Tahoma"/>
          <w:sz w:val="22"/>
          <w:szCs w:val="22"/>
        </w:rPr>
        <w:t>Con fecha</w:t>
      </w:r>
      <w:r w:rsidRPr="00FD143F" w:rsidR="00E13C8C">
        <w:rPr>
          <w:rFonts w:ascii="Palatino Linotype" w:hAnsi="Palatino Linotype" w:cs="Tahoma"/>
          <w:sz w:val="22"/>
          <w:szCs w:val="22"/>
        </w:rPr>
        <w:t xml:space="preserve"> </w:t>
      </w:r>
      <w:r w:rsidRPr="00FD143F" w:rsidR="005E6C5C">
        <w:rPr>
          <w:rFonts w:ascii="Palatino Linotype" w:hAnsi="Palatino Linotype" w:cs="Tahoma"/>
          <w:sz w:val="22"/>
          <w:szCs w:val="22"/>
        </w:rPr>
        <w:t xml:space="preserve">primero de junio </w:t>
      </w:r>
      <w:r w:rsidRPr="00FD143F" w:rsidR="00B267E1">
        <w:rPr>
          <w:rFonts w:ascii="Palatino Linotype" w:hAnsi="Palatino Linotype" w:cs="Tahoma"/>
          <w:sz w:val="22"/>
          <w:szCs w:val="22"/>
        </w:rPr>
        <w:t>de dos mil veintidós</w:t>
      </w:r>
      <w:r w:rsidRPr="00FD143F">
        <w:rPr>
          <w:rFonts w:ascii="Palatino Linotype" w:hAnsi="Palatino Linotype" w:cs="Tahoma"/>
          <w:sz w:val="22"/>
          <w:szCs w:val="22"/>
        </w:rPr>
        <w:t xml:space="preserve">, a través del </w:t>
      </w:r>
      <w:r w:rsidRPr="00FD143F">
        <w:rPr>
          <w:rFonts w:ascii="Palatino Linotype" w:hAnsi="Palatino Linotype" w:cs="Tahoma"/>
          <w:sz w:val="22"/>
          <w:szCs w:val="22"/>
          <w:lang w:val="es-ES"/>
        </w:rPr>
        <w:t>Sistema de Acceso a la Información Mexiquense (SAIMEX)</w:t>
      </w:r>
      <w:r w:rsidRPr="00FD143F" w:rsidR="00A048C7">
        <w:rPr>
          <w:rFonts w:ascii="Palatino Linotype" w:hAnsi="Palatino Linotype" w:cs="Tahoma"/>
          <w:sz w:val="22"/>
          <w:szCs w:val="22"/>
        </w:rPr>
        <w:t>, se interpus</w:t>
      </w:r>
      <w:r w:rsidRPr="00FD143F" w:rsidR="003C3E71">
        <w:rPr>
          <w:rFonts w:ascii="Palatino Linotype" w:hAnsi="Palatino Linotype" w:cs="Tahoma"/>
          <w:sz w:val="22"/>
          <w:szCs w:val="22"/>
        </w:rPr>
        <w:t>o</w:t>
      </w:r>
      <w:r w:rsidRPr="00FD143F" w:rsidR="00A048C7">
        <w:rPr>
          <w:rFonts w:ascii="Palatino Linotype" w:hAnsi="Palatino Linotype" w:cs="Tahoma"/>
          <w:sz w:val="22"/>
          <w:szCs w:val="22"/>
        </w:rPr>
        <w:t xml:space="preserve"> </w:t>
      </w:r>
      <w:r w:rsidRPr="00FD143F" w:rsidR="003C3E71">
        <w:rPr>
          <w:rFonts w:ascii="Palatino Linotype" w:hAnsi="Palatino Linotype" w:cs="Tahoma"/>
          <w:sz w:val="22"/>
          <w:szCs w:val="22"/>
        </w:rPr>
        <w:t>el</w:t>
      </w:r>
      <w:r w:rsidRPr="00FD143F">
        <w:rPr>
          <w:rFonts w:ascii="Palatino Linotype" w:hAnsi="Palatino Linotype" w:cs="Tahoma"/>
          <w:sz w:val="22"/>
          <w:szCs w:val="22"/>
        </w:rPr>
        <w:t xml:space="preserve"> presente Recurso de Revisión por</w:t>
      </w:r>
      <w:r w:rsidRPr="00FD143F" w:rsidR="008E6658">
        <w:rPr>
          <w:rFonts w:ascii="Palatino Linotype" w:hAnsi="Palatino Linotype" w:cs="Tahoma"/>
          <w:sz w:val="22"/>
          <w:szCs w:val="22"/>
        </w:rPr>
        <w:t xml:space="preserve"> </w:t>
      </w:r>
      <w:r w:rsidRPr="00FD143F" w:rsidR="0035716C">
        <w:rPr>
          <w:rFonts w:ascii="Palatino Linotype" w:hAnsi="Palatino Linotype" w:cs="Tahoma"/>
          <w:sz w:val="22"/>
          <w:szCs w:val="22"/>
        </w:rPr>
        <w:t xml:space="preserve">el </w:t>
      </w:r>
      <w:r w:rsidRPr="00FD143F">
        <w:rPr>
          <w:rFonts w:ascii="Palatino Linotype" w:hAnsi="Palatino Linotype" w:cs="Tahoma"/>
          <w:sz w:val="22"/>
          <w:szCs w:val="22"/>
        </w:rPr>
        <w:t xml:space="preserve">Recurrente, en contra de </w:t>
      </w:r>
      <w:r w:rsidRPr="00FD143F" w:rsidR="00655265">
        <w:rPr>
          <w:rFonts w:ascii="Palatino Linotype" w:hAnsi="Palatino Linotype" w:cs="Tahoma"/>
          <w:sz w:val="22"/>
          <w:szCs w:val="22"/>
        </w:rPr>
        <w:t>la respuesta emitida</w:t>
      </w:r>
      <w:r w:rsidRPr="00FD143F">
        <w:rPr>
          <w:rFonts w:ascii="Palatino Linotype" w:hAnsi="Palatino Linotype" w:cs="Tahoma"/>
          <w:sz w:val="22"/>
          <w:szCs w:val="22"/>
        </w:rPr>
        <w:t xml:space="preserve"> por el Sujeto Obligado a </w:t>
      </w:r>
      <w:r w:rsidRPr="00FD143F" w:rsidR="00655265">
        <w:rPr>
          <w:rFonts w:ascii="Palatino Linotype" w:hAnsi="Palatino Linotype" w:cs="Tahoma"/>
          <w:sz w:val="22"/>
          <w:szCs w:val="22"/>
        </w:rPr>
        <w:t>la solicitud</w:t>
      </w:r>
      <w:r w:rsidRPr="00FD143F">
        <w:rPr>
          <w:rFonts w:ascii="Palatino Linotype" w:hAnsi="Palatino Linotype" w:cs="Tahoma"/>
          <w:sz w:val="22"/>
          <w:szCs w:val="22"/>
        </w:rPr>
        <w:t xml:space="preserve"> de información, en los siguientes términos:</w:t>
      </w:r>
    </w:p>
    <w:p w:rsidRPr="00FD143F" w:rsidR="00AB6595" w:rsidP="00147516" w:rsidRDefault="00AB6595" w14:paraId="44AEBB0A" w14:textId="77777777">
      <w:pPr>
        <w:tabs>
          <w:tab w:val="left" w:pos="3122"/>
        </w:tabs>
        <w:spacing w:line="360" w:lineRule="auto"/>
        <w:contextualSpacing/>
        <w:jc w:val="both"/>
        <w:rPr>
          <w:rFonts w:ascii="Palatino Linotype" w:hAnsi="Palatino Linotype" w:cs="Tahoma"/>
          <w:sz w:val="22"/>
          <w:szCs w:val="22"/>
        </w:rPr>
      </w:pPr>
    </w:p>
    <w:p w:rsidRPr="00FD143F" w:rsidR="00D5699B" w:rsidP="00147516" w:rsidRDefault="00D5699B" w14:paraId="7E4A5774" w14:textId="77777777">
      <w:pPr>
        <w:spacing w:line="360" w:lineRule="auto"/>
        <w:ind w:left="567" w:right="539"/>
        <w:contextualSpacing/>
        <w:jc w:val="both"/>
        <w:rPr>
          <w:rFonts w:ascii="Palatino Linotype" w:hAnsi="Palatino Linotype" w:cs="Tahoma"/>
          <w:b/>
          <w:bCs/>
          <w:szCs w:val="22"/>
        </w:rPr>
      </w:pPr>
      <w:r w:rsidRPr="00FD143F">
        <w:rPr>
          <w:rFonts w:ascii="Palatino Linotype" w:hAnsi="Palatino Linotype" w:cs="Tahoma"/>
          <w:b/>
          <w:bCs/>
          <w:szCs w:val="22"/>
        </w:rPr>
        <w:t>ACTO IMPUGNADO:</w:t>
      </w:r>
    </w:p>
    <w:p w:rsidRPr="00FD143F" w:rsidR="003D1770" w:rsidP="00147516" w:rsidRDefault="007E4927" w14:paraId="050A01C5" w14:textId="77777777">
      <w:pPr>
        <w:spacing w:line="360" w:lineRule="auto"/>
        <w:ind w:left="567" w:right="539"/>
        <w:contextualSpacing/>
        <w:jc w:val="both"/>
        <w:rPr>
          <w:rFonts w:ascii="Palatino Linotype" w:hAnsi="Palatino Linotype" w:cs="Tahoma"/>
          <w:bCs/>
          <w:szCs w:val="22"/>
        </w:rPr>
      </w:pPr>
      <w:r w:rsidRPr="00FD143F">
        <w:rPr>
          <w:rFonts w:ascii="Palatino Linotype" w:hAnsi="Palatino Linotype" w:cs="Tahoma"/>
          <w:bCs/>
          <w:i/>
          <w:szCs w:val="22"/>
        </w:rPr>
        <w:t>“</w:t>
      </w:r>
      <w:r w:rsidRPr="00FD143F" w:rsidR="005E6C5C">
        <w:rPr>
          <w:rFonts w:ascii="Palatino Linotype" w:hAnsi="Palatino Linotype" w:cs="Tahoma"/>
          <w:bCs/>
          <w:i/>
          <w:szCs w:val="22"/>
        </w:rPr>
        <w:t>Negativa a entregar la información.</w:t>
      </w:r>
      <w:r w:rsidRPr="00FD143F" w:rsidR="00E55401">
        <w:rPr>
          <w:rFonts w:ascii="Palatino Linotype" w:hAnsi="Palatino Linotype" w:cs="Tahoma"/>
          <w:bCs/>
          <w:i/>
          <w:szCs w:val="22"/>
        </w:rPr>
        <w:t>"</w:t>
      </w:r>
    </w:p>
    <w:p w:rsidRPr="00FD143F" w:rsidR="007E4927" w:rsidP="00147516" w:rsidRDefault="007E4927" w14:paraId="6BF28328" w14:textId="77777777">
      <w:pPr>
        <w:spacing w:line="360" w:lineRule="auto"/>
        <w:ind w:left="567" w:right="539"/>
        <w:contextualSpacing/>
        <w:jc w:val="both"/>
        <w:rPr>
          <w:rFonts w:ascii="Palatino Linotype" w:hAnsi="Palatino Linotype" w:cs="Tahoma"/>
          <w:bCs/>
          <w:i/>
          <w:szCs w:val="22"/>
        </w:rPr>
      </w:pPr>
    </w:p>
    <w:p w:rsidRPr="00FD143F" w:rsidR="00D5699B" w:rsidP="00147516" w:rsidRDefault="00D5699B" w14:paraId="519E9642" w14:textId="77777777">
      <w:pPr>
        <w:spacing w:line="360" w:lineRule="auto"/>
        <w:ind w:left="567" w:right="539"/>
        <w:contextualSpacing/>
        <w:jc w:val="both"/>
        <w:rPr>
          <w:rFonts w:ascii="Palatino Linotype" w:hAnsi="Palatino Linotype" w:cs="Tahoma"/>
          <w:b/>
          <w:szCs w:val="22"/>
        </w:rPr>
      </w:pPr>
      <w:r w:rsidRPr="00FD143F">
        <w:rPr>
          <w:rFonts w:ascii="Palatino Linotype" w:hAnsi="Palatino Linotype" w:cs="Tahoma"/>
          <w:b/>
          <w:szCs w:val="22"/>
        </w:rPr>
        <w:t>RAZONES O MOTIVOS DE LA INCONFORMIDAD.</w:t>
      </w:r>
    </w:p>
    <w:p w:rsidRPr="00FD143F" w:rsidR="00D5699B" w:rsidP="00147516" w:rsidRDefault="007E4927" w14:paraId="4BF73E36" w14:textId="77777777">
      <w:pPr>
        <w:spacing w:line="360" w:lineRule="auto"/>
        <w:ind w:left="567" w:right="539"/>
        <w:contextualSpacing/>
        <w:jc w:val="both"/>
        <w:rPr>
          <w:rFonts w:ascii="Palatino Linotype" w:hAnsi="Palatino Linotype" w:cs="Tahoma"/>
          <w:i/>
          <w:iCs/>
        </w:rPr>
      </w:pPr>
      <w:r w:rsidRPr="00FD143F">
        <w:rPr>
          <w:rFonts w:ascii="Palatino Linotype" w:hAnsi="Palatino Linotype" w:cs="Tahoma"/>
          <w:i/>
          <w:iCs/>
        </w:rPr>
        <w:t>“</w:t>
      </w:r>
      <w:r w:rsidRPr="00FD143F" w:rsidR="005E6C5C">
        <w:rPr>
          <w:rFonts w:ascii="Palatino Linotype" w:hAnsi="Palatino Linotype" w:cs="Tahoma"/>
          <w:i/>
          <w:iCs/>
        </w:rPr>
        <w:t>El Sujeto Obligado contesta: "este sujeto obligado es apto para contestar su solicitud por tal motivo es dicha incompetencia haciéndole de su conocimiento que sujeto obligado le puede realizar su solicitud." ¿Qué exactamente se puede entender de esa respuesta? El artículo invocado señala que se debe brindar orientación, cosa que no se hace. Además su Contraloría está facultada para dar respuesta a esta información,</w:t>
      </w:r>
      <w:r w:rsidRPr="00FD143F" w:rsidR="00DF3BE8">
        <w:rPr>
          <w:rFonts w:ascii="Palatino Linotype" w:hAnsi="Palatino Linotype" w:cs="Tahoma"/>
          <w:i/>
          <w:iCs/>
        </w:rPr>
        <w:t>”</w:t>
      </w:r>
      <w:r w:rsidRPr="00FD143F" w:rsidR="000C2529">
        <w:rPr>
          <w:rFonts w:ascii="Palatino Linotype" w:hAnsi="Palatino Linotype" w:cs="Tahoma"/>
          <w:i/>
          <w:iCs/>
        </w:rPr>
        <w:t xml:space="preserve"> </w:t>
      </w:r>
    </w:p>
    <w:p w:rsidRPr="00FD143F" w:rsidR="007E4927" w:rsidP="00147516" w:rsidRDefault="007E4927" w14:paraId="671A8E75" w14:textId="77777777">
      <w:pPr>
        <w:spacing w:line="360" w:lineRule="auto"/>
        <w:contextualSpacing/>
        <w:jc w:val="both"/>
        <w:rPr>
          <w:rFonts w:ascii="Palatino Linotype" w:hAnsi="Palatino Linotype" w:cs="Tahoma"/>
          <w:b/>
          <w:sz w:val="22"/>
          <w:szCs w:val="22"/>
        </w:rPr>
      </w:pPr>
    </w:p>
    <w:p w:rsidRPr="00FD143F" w:rsidR="009A7587" w:rsidP="00147516" w:rsidRDefault="00C90C46" w14:paraId="00D80D7A" w14:textId="77777777">
      <w:pPr>
        <w:spacing w:line="360" w:lineRule="auto"/>
        <w:contextualSpacing/>
        <w:jc w:val="both"/>
        <w:rPr>
          <w:rFonts w:ascii="Palatino Linotype" w:hAnsi="Palatino Linotype" w:eastAsia="Batang" w:cs="Tahoma"/>
          <w:b/>
          <w:bCs/>
          <w:sz w:val="22"/>
          <w:szCs w:val="22"/>
        </w:rPr>
      </w:pPr>
      <w:r w:rsidRPr="00FD143F">
        <w:rPr>
          <w:rFonts w:ascii="Palatino Linotype" w:hAnsi="Palatino Linotype" w:cs="Tahoma"/>
          <w:b/>
          <w:sz w:val="22"/>
          <w:szCs w:val="22"/>
        </w:rPr>
        <w:t>I</w:t>
      </w:r>
      <w:r w:rsidRPr="00FD143F" w:rsidR="00FF1049">
        <w:rPr>
          <w:rFonts w:ascii="Palatino Linotype" w:hAnsi="Palatino Linotype" w:cs="Tahoma"/>
          <w:b/>
          <w:sz w:val="22"/>
          <w:szCs w:val="22"/>
        </w:rPr>
        <w:t>V</w:t>
      </w:r>
      <w:r w:rsidRPr="00FD143F" w:rsidR="009A7587">
        <w:rPr>
          <w:rFonts w:ascii="Palatino Linotype" w:hAnsi="Palatino Linotype" w:cs="Tahoma"/>
          <w:b/>
          <w:sz w:val="22"/>
          <w:szCs w:val="22"/>
        </w:rPr>
        <w:t xml:space="preserve">. </w:t>
      </w:r>
      <w:r w:rsidRPr="00FD143F" w:rsidR="009A7587">
        <w:rPr>
          <w:rFonts w:ascii="Palatino Linotype" w:hAnsi="Palatino Linotype" w:eastAsia="Batang" w:cs="Tahoma"/>
          <w:b/>
          <w:bCs/>
          <w:sz w:val="22"/>
          <w:szCs w:val="22"/>
        </w:rPr>
        <w:t xml:space="preserve">Trámite del </w:t>
      </w:r>
      <w:r w:rsidRPr="00FD143F" w:rsidR="009A7587">
        <w:rPr>
          <w:rFonts w:ascii="Palatino Linotype" w:hAnsi="Palatino Linotype" w:cs="Tahoma"/>
          <w:b/>
          <w:sz w:val="22"/>
          <w:szCs w:val="22"/>
        </w:rPr>
        <w:t xml:space="preserve">Recurso de Revisión </w:t>
      </w:r>
      <w:r w:rsidRPr="00FD143F" w:rsidR="009A7587">
        <w:rPr>
          <w:rFonts w:ascii="Palatino Linotype" w:hAnsi="Palatino Linotype" w:eastAsia="Batang" w:cs="Tahoma"/>
          <w:b/>
          <w:bCs/>
          <w:sz w:val="22"/>
          <w:szCs w:val="22"/>
        </w:rPr>
        <w:t>ante el Instituto.</w:t>
      </w:r>
    </w:p>
    <w:p w:rsidRPr="00FD143F" w:rsidR="007E4927" w:rsidP="00147516" w:rsidRDefault="007E4927" w14:paraId="7B89B52B" w14:textId="77777777">
      <w:pPr>
        <w:spacing w:line="360" w:lineRule="auto"/>
        <w:contextualSpacing/>
        <w:jc w:val="both"/>
        <w:rPr>
          <w:rFonts w:ascii="Palatino Linotype" w:hAnsi="Palatino Linotype" w:eastAsia="Batang" w:cs="Tahoma"/>
          <w:b/>
          <w:bCs/>
          <w:sz w:val="22"/>
          <w:szCs w:val="22"/>
        </w:rPr>
      </w:pPr>
    </w:p>
    <w:p w:rsidRPr="00FD143F" w:rsidR="00C950E3" w:rsidP="00147516" w:rsidRDefault="009A7587" w14:paraId="6CF82722" w14:textId="77777777">
      <w:pPr>
        <w:spacing w:line="360" w:lineRule="auto"/>
        <w:contextualSpacing/>
        <w:jc w:val="both"/>
        <w:rPr>
          <w:rFonts w:ascii="Palatino Linotype" w:hAnsi="Palatino Linotype" w:eastAsia="Batang" w:cs="Tahoma"/>
          <w:bCs/>
          <w:sz w:val="22"/>
          <w:szCs w:val="22"/>
        </w:rPr>
      </w:pPr>
      <w:r w:rsidRPr="00FD143F">
        <w:rPr>
          <w:rFonts w:ascii="Palatino Linotype" w:hAnsi="Palatino Linotype" w:eastAsia="Batang" w:cs="Tahoma"/>
          <w:b/>
          <w:bCs/>
          <w:sz w:val="22"/>
          <w:szCs w:val="22"/>
        </w:rPr>
        <w:t xml:space="preserve">a) Turno del </w:t>
      </w:r>
      <w:r w:rsidRPr="00FD143F">
        <w:rPr>
          <w:rFonts w:ascii="Palatino Linotype" w:hAnsi="Palatino Linotype" w:cs="Tahoma"/>
          <w:b/>
          <w:sz w:val="22"/>
          <w:szCs w:val="22"/>
        </w:rPr>
        <w:t>Recurso de Revisión</w:t>
      </w:r>
      <w:r w:rsidRPr="00FD143F">
        <w:rPr>
          <w:rFonts w:ascii="Palatino Linotype" w:hAnsi="Palatino Linotype" w:eastAsia="Batang" w:cs="Tahoma"/>
          <w:b/>
          <w:bCs/>
          <w:sz w:val="22"/>
          <w:szCs w:val="22"/>
        </w:rPr>
        <w:t xml:space="preserve">. </w:t>
      </w:r>
      <w:r w:rsidRPr="00FD143F" w:rsidR="00A06844">
        <w:rPr>
          <w:rFonts w:ascii="Palatino Linotype" w:hAnsi="Palatino Linotype" w:eastAsia="Batang" w:cs="Tahoma"/>
          <w:bCs/>
          <w:sz w:val="22"/>
          <w:szCs w:val="22"/>
        </w:rPr>
        <w:t xml:space="preserve">El </w:t>
      </w:r>
      <w:r w:rsidRPr="00FD143F" w:rsidR="005E6C5C">
        <w:rPr>
          <w:rFonts w:ascii="Palatino Linotype" w:hAnsi="Palatino Linotype" w:eastAsia="Batang" w:cs="Tahoma"/>
          <w:bCs/>
          <w:sz w:val="22"/>
          <w:szCs w:val="22"/>
        </w:rPr>
        <w:t xml:space="preserve">primero de junio </w:t>
      </w:r>
      <w:r w:rsidRPr="00FD143F" w:rsidR="00B267E1">
        <w:rPr>
          <w:rFonts w:ascii="Palatino Linotype" w:hAnsi="Palatino Linotype" w:eastAsia="Batang" w:cs="Tahoma"/>
          <w:bCs/>
          <w:sz w:val="22"/>
          <w:szCs w:val="22"/>
        </w:rPr>
        <w:t>de dos mil veintidós</w:t>
      </w:r>
      <w:r w:rsidRPr="00FD143F" w:rsidR="00A06844">
        <w:rPr>
          <w:rFonts w:ascii="Palatino Linotype" w:hAnsi="Palatino Linotype" w:eastAsia="Batang" w:cs="Tahoma"/>
          <w:bCs/>
          <w:sz w:val="22"/>
          <w:szCs w:val="22"/>
        </w:rPr>
        <w:t xml:space="preserve">, </w:t>
      </w:r>
      <w:r w:rsidRPr="00FD143F" w:rsidR="00D5699B">
        <w:rPr>
          <w:rFonts w:ascii="Palatino Linotype" w:hAnsi="Palatino Linotype" w:eastAsia="Batang" w:cs="Tahoma"/>
          <w:bCs/>
          <w:sz w:val="22"/>
          <w:szCs w:val="22"/>
        </w:rPr>
        <w:t xml:space="preserve">el Sistema de Acceso a la Información Mexiquense (SAIMEX), asignó el número de expediente </w:t>
      </w:r>
      <w:r w:rsidRPr="00FD143F" w:rsidR="005E6C5C">
        <w:rPr>
          <w:rFonts w:ascii="Palatino Linotype" w:hAnsi="Palatino Linotype" w:eastAsia="Batang" w:cs="Tahoma"/>
          <w:b/>
          <w:bCs/>
          <w:sz w:val="22"/>
          <w:szCs w:val="22"/>
        </w:rPr>
        <w:t>10401</w:t>
      </w:r>
      <w:r w:rsidRPr="00FD143F" w:rsidR="00D5699B">
        <w:rPr>
          <w:rFonts w:ascii="Palatino Linotype" w:hAnsi="Palatino Linotype" w:eastAsia="Batang" w:cs="Tahoma"/>
          <w:b/>
          <w:bCs/>
          <w:sz w:val="22"/>
          <w:szCs w:val="22"/>
        </w:rPr>
        <w:t>/INFOEM/IP/RR/202</w:t>
      </w:r>
      <w:r w:rsidRPr="00FD143F" w:rsidR="00B267E1">
        <w:rPr>
          <w:rFonts w:ascii="Palatino Linotype" w:hAnsi="Palatino Linotype" w:eastAsia="Batang" w:cs="Tahoma"/>
          <w:b/>
          <w:bCs/>
          <w:sz w:val="22"/>
          <w:szCs w:val="22"/>
        </w:rPr>
        <w:t>2</w:t>
      </w:r>
      <w:r w:rsidRPr="00FD143F" w:rsidR="00D5699B">
        <w:rPr>
          <w:rFonts w:ascii="Palatino Linotype" w:hAnsi="Palatino Linotype" w:eastAsia="Batang" w:cs="Tahoma"/>
          <w:bCs/>
          <w:sz w:val="22"/>
          <w:szCs w:val="22"/>
        </w:rPr>
        <w:t xml:space="preserve">, al medio de impugnación que nos ocupa, con base en el sistema aprobado por el Pleno de este Órgano Garante y lo turnó al </w:t>
      </w:r>
      <w:r w:rsidRPr="00FD143F" w:rsidR="00D5699B">
        <w:rPr>
          <w:rFonts w:ascii="Palatino Linotype" w:hAnsi="Palatino Linotype" w:eastAsia="Batang" w:cs="Tahoma"/>
          <w:b/>
          <w:bCs/>
          <w:sz w:val="22"/>
          <w:szCs w:val="22"/>
        </w:rPr>
        <w:t xml:space="preserve">Comisionado Ponente Luis </w:t>
      </w:r>
      <w:r w:rsidRPr="00FD143F" w:rsidR="00D5699B">
        <w:rPr>
          <w:rFonts w:ascii="Palatino Linotype" w:hAnsi="Palatino Linotype" w:eastAsia="Batang" w:cs="Tahoma"/>
          <w:b/>
          <w:bCs/>
          <w:sz w:val="22"/>
          <w:szCs w:val="22"/>
        </w:rPr>
        <w:lastRenderedPageBreak/>
        <w:t>Gustavo Parra Noriega</w:t>
      </w:r>
      <w:r w:rsidRPr="00FD143F" w:rsidR="00D5699B">
        <w:rPr>
          <w:rFonts w:ascii="Palatino Linotype" w:hAnsi="Palatino Linotype" w:eastAsia="Batang" w:cs="Tahoma"/>
          <w:bCs/>
          <w:sz w:val="22"/>
          <w:szCs w:val="22"/>
        </w:rPr>
        <w:t>, para los efectos del artículo 185, fracción I de la Ley de Transparencia y Acceso a la Información Pública del Estado de México y Municipios.</w:t>
      </w:r>
    </w:p>
    <w:p w:rsidRPr="00FD143F" w:rsidR="00D5699B" w:rsidP="00147516" w:rsidRDefault="00D5699B" w14:paraId="07023A1E" w14:textId="77777777">
      <w:pPr>
        <w:spacing w:line="360" w:lineRule="auto"/>
        <w:contextualSpacing/>
        <w:jc w:val="both"/>
        <w:rPr>
          <w:rFonts w:ascii="Palatino Linotype" w:hAnsi="Palatino Linotype" w:eastAsia="Batang" w:cs="Tahoma"/>
          <w:b/>
          <w:bCs/>
          <w:sz w:val="22"/>
          <w:szCs w:val="22"/>
        </w:rPr>
      </w:pPr>
    </w:p>
    <w:p w:rsidRPr="00FD143F" w:rsidR="005E6C5C" w:rsidP="00147516" w:rsidRDefault="009A7587" w14:paraId="7B7C40A0" w14:textId="77777777">
      <w:pPr>
        <w:spacing w:line="360" w:lineRule="auto"/>
        <w:contextualSpacing/>
        <w:jc w:val="both"/>
        <w:rPr>
          <w:rFonts w:ascii="Palatino Linotype" w:hAnsi="Palatino Linotype" w:cs="Tahoma"/>
          <w:bCs/>
          <w:sz w:val="22"/>
          <w:szCs w:val="22"/>
          <w:lang w:val="es-ES_tradnl"/>
        </w:rPr>
      </w:pPr>
      <w:r w:rsidRPr="00FD143F">
        <w:rPr>
          <w:rFonts w:ascii="Palatino Linotype" w:hAnsi="Palatino Linotype" w:eastAsia="Batang" w:cs="Tahoma"/>
          <w:b/>
          <w:bCs/>
          <w:sz w:val="22"/>
          <w:szCs w:val="22"/>
        </w:rPr>
        <w:t xml:space="preserve">b) Admisión del </w:t>
      </w:r>
      <w:r w:rsidRPr="00FD143F">
        <w:rPr>
          <w:rFonts w:ascii="Palatino Linotype" w:hAnsi="Palatino Linotype" w:cs="Tahoma"/>
          <w:b/>
          <w:sz w:val="22"/>
          <w:szCs w:val="22"/>
        </w:rPr>
        <w:t>Recurso de Revisión</w:t>
      </w:r>
      <w:r w:rsidRPr="00FD143F">
        <w:rPr>
          <w:rFonts w:ascii="Palatino Linotype" w:hAnsi="Palatino Linotype" w:eastAsia="Batang" w:cs="Tahoma"/>
          <w:b/>
          <w:bCs/>
          <w:sz w:val="22"/>
          <w:szCs w:val="22"/>
          <w:lang w:val="es-ES_tradnl"/>
        </w:rPr>
        <w:t xml:space="preserve">. </w:t>
      </w:r>
      <w:r w:rsidRPr="00FD143F">
        <w:rPr>
          <w:rFonts w:ascii="Palatino Linotype" w:hAnsi="Palatino Linotype" w:cs="Tahoma"/>
          <w:bCs/>
          <w:sz w:val="22"/>
          <w:szCs w:val="22"/>
        </w:rPr>
        <w:t>El</w:t>
      </w:r>
      <w:r w:rsidRPr="00FD143F" w:rsidR="00EB3A2C">
        <w:rPr>
          <w:rFonts w:ascii="Palatino Linotype" w:hAnsi="Palatino Linotype" w:cs="Tahoma"/>
          <w:bCs/>
          <w:sz w:val="22"/>
          <w:szCs w:val="22"/>
        </w:rPr>
        <w:t xml:space="preserve"> </w:t>
      </w:r>
      <w:r w:rsidRPr="00FD143F" w:rsidR="005E6C5C">
        <w:rPr>
          <w:rFonts w:ascii="Palatino Linotype" w:hAnsi="Palatino Linotype" w:cs="Tahoma"/>
          <w:bCs/>
          <w:sz w:val="22"/>
          <w:szCs w:val="22"/>
        </w:rPr>
        <w:t xml:space="preserve">seis de junio </w:t>
      </w:r>
      <w:r w:rsidRPr="00FD143F" w:rsidR="00B267E1">
        <w:rPr>
          <w:rFonts w:ascii="Palatino Linotype" w:hAnsi="Palatino Linotype" w:cs="Tahoma"/>
          <w:bCs/>
          <w:sz w:val="22"/>
          <w:szCs w:val="22"/>
        </w:rPr>
        <w:t>de dos mil veintidós</w:t>
      </w:r>
      <w:r w:rsidRPr="00FD143F">
        <w:rPr>
          <w:rFonts w:ascii="Palatino Linotype" w:hAnsi="Palatino Linotype" w:cs="Tahoma"/>
          <w:bCs/>
          <w:sz w:val="22"/>
          <w:szCs w:val="22"/>
        </w:rPr>
        <w:t xml:space="preserve">, </w:t>
      </w:r>
      <w:r w:rsidRPr="00FD143F" w:rsidR="001F787A">
        <w:rPr>
          <w:rFonts w:ascii="Palatino Linotype" w:hAnsi="Palatino Linotype" w:cs="Tahoma"/>
          <w:bCs/>
          <w:sz w:val="22"/>
          <w:szCs w:val="22"/>
        </w:rPr>
        <w:t xml:space="preserve">se acordó la admisión del </w:t>
      </w:r>
      <w:r w:rsidRPr="00FD143F" w:rsidR="001F787A">
        <w:rPr>
          <w:rFonts w:ascii="Palatino Linotype" w:hAnsi="Palatino Linotype" w:cs="Tahoma"/>
          <w:bCs/>
          <w:sz w:val="22"/>
          <w:szCs w:val="22"/>
          <w:lang w:val="es-ES_tradnl"/>
        </w:rPr>
        <w:t xml:space="preserve">Recurso de Revisión interpuesto por el Recurrente en contra del </w:t>
      </w:r>
      <w:r w:rsidRPr="00FD143F" w:rsidR="001F787A">
        <w:rPr>
          <w:rFonts w:ascii="Palatino Linotype" w:hAnsi="Palatino Linotype" w:cs="Tahoma"/>
          <w:b/>
          <w:bCs/>
          <w:sz w:val="22"/>
          <w:szCs w:val="22"/>
          <w:lang w:val="es-ES_tradnl"/>
        </w:rPr>
        <w:t>Sujeto Obligado</w:t>
      </w:r>
      <w:r w:rsidRPr="00FD143F" w:rsidR="001F787A">
        <w:rPr>
          <w:rFonts w:ascii="Palatino Linotype" w:hAnsi="Palatino Linotype" w:cs="Tahoma"/>
          <w:bCs/>
          <w:sz w:val="22"/>
          <w:szCs w:val="22"/>
          <w:lang w:val="es-ES_tradnl"/>
        </w:rPr>
        <w:t>, en términos del artículo 185, fracciones I, II y IV de la Ley de Transparencia y Acceso a la Información Pública del Estado de México y Municipios, el cual fue notificad</w:t>
      </w:r>
      <w:r w:rsidRPr="00FD143F" w:rsidR="000C6179">
        <w:rPr>
          <w:rFonts w:ascii="Palatino Linotype" w:hAnsi="Palatino Linotype" w:cs="Tahoma"/>
          <w:bCs/>
          <w:sz w:val="22"/>
          <w:szCs w:val="22"/>
          <w:lang w:val="es-ES_tradnl"/>
        </w:rPr>
        <w:t>o a las partes el mismo día</w:t>
      </w:r>
      <w:r w:rsidRPr="00FD143F" w:rsidR="001F787A">
        <w:rPr>
          <w:rFonts w:ascii="Palatino Linotype" w:hAnsi="Palatino Linotype" w:cs="Tahoma"/>
          <w:bCs/>
          <w:sz w:val="22"/>
          <w:szCs w:val="22"/>
          <w:lang w:val="es-ES_tradnl"/>
        </w:rPr>
        <w:t xml:space="preserve"> a través del Sistema de Acceso a la Información Mexiquense (SAIMEX), en el que se les otorgó un plazo de siete días hábiles posteriores a la misma, para que manifestaran lo que a su derecho conviniera y formularan alegatos.</w:t>
      </w:r>
      <w:r w:rsidRPr="00FD143F" w:rsidR="007E4927">
        <w:rPr>
          <w:rFonts w:ascii="Palatino Linotype" w:hAnsi="Palatino Linotype" w:cs="Tahoma"/>
          <w:bCs/>
          <w:sz w:val="22"/>
          <w:szCs w:val="22"/>
          <w:lang w:val="es-ES_tradnl"/>
        </w:rPr>
        <w:t xml:space="preserve"> </w:t>
      </w:r>
    </w:p>
    <w:p w:rsidRPr="00FD143F" w:rsidR="005E6C5C" w:rsidP="00147516" w:rsidRDefault="005E6C5C" w14:paraId="68C82F03" w14:textId="77777777">
      <w:pPr>
        <w:spacing w:line="360" w:lineRule="auto"/>
        <w:contextualSpacing/>
        <w:jc w:val="both"/>
        <w:rPr>
          <w:rFonts w:ascii="Palatino Linotype" w:hAnsi="Palatino Linotype" w:cs="Tahoma"/>
          <w:bCs/>
          <w:sz w:val="22"/>
          <w:szCs w:val="22"/>
          <w:lang w:val="es-ES_tradnl"/>
        </w:rPr>
      </w:pPr>
    </w:p>
    <w:p w:rsidRPr="00FD143F" w:rsidR="00F65F11" w:rsidP="00F65F11" w:rsidRDefault="00F65F11" w14:paraId="62C06DB7" w14:textId="77777777">
      <w:pPr>
        <w:spacing w:line="360" w:lineRule="auto"/>
        <w:jc w:val="both"/>
        <w:rPr>
          <w:rFonts w:ascii="Palatino Linotype" w:hAnsi="Palatino Linotype" w:eastAsia="Batang" w:cs="Tahoma"/>
          <w:bCs/>
          <w:sz w:val="22"/>
          <w:szCs w:val="22"/>
          <w:lang w:val="es-ES_tradnl"/>
        </w:rPr>
      </w:pPr>
      <w:r w:rsidRPr="00FD143F">
        <w:rPr>
          <w:rFonts w:ascii="Palatino Linotype" w:hAnsi="Palatino Linotype" w:eastAsia="Batang" w:cs="Tahoma"/>
          <w:b/>
          <w:bCs/>
          <w:sz w:val="22"/>
          <w:szCs w:val="22"/>
          <w:lang w:val="es-ES_tradnl"/>
        </w:rPr>
        <w:t>c) Informe Justificado.</w:t>
      </w:r>
      <w:r w:rsidRPr="00FD143F">
        <w:rPr>
          <w:rFonts w:ascii="Palatino Linotype" w:hAnsi="Palatino Linotype" w:eastAsia="Batang" w:cs="Tahoma"/>
          <w:bCs/>
          <w:sz w:val="22"/>
          <w:szCs w:val="22"/>
          <w:lang w:val="es-ES_tradnl"/>
        </w:rPr>
        <w:t xml:space="preserve"> El quince de junio de dos mil veintidós, a través del Sistema de Acceso a la Información Mexiquense (SAIMEX), se recibió en este Instituto el informe justificado por parte del Sujeto Obligado por el cual manifestó lo siguiente:</w:t>
      </w:r>
    </w:p>
    <w:p w:rsidRPr="00FD143F" w:rsidR="00F65F11" w:rsidP="00F65F11" w:rsidRDefault="00F65F11" w14:paraId="0B3DE757" w14:textId="77777777">
      <w:pPr>
        <w:spacing w:line="360" w:lineRule="auto"/>
        <w:jc w:val="both"/>
        <w:rPr>
          <w:rFonts w:ascii="Palatino Linotype" w:hAnsi="Palatino Linotype" w:eastAsia="Batang" w:cs="Tahoma"/>
          <w:bCs/>
          <w:sz w:val="22"/>
          <w:szCs w:val="22"/>
          <w:lang w:val="es-ES_tradnl"/>
        </w:rPr>
      </w:pPr>
    </w:p>
    <w:p w:rsidRPr="00FD143F" w:rsidR="00F65F11" w:rsidP="00F65F11" w:rsidRDefault="00F65F11" w14:paraId="60E0B09F" w14:textId="77777777">
      <w:pPr>
        <w:spacing w:line="360" w:lineRule="auto"/>
        <w:ind w:left="567" w:right="539"/>
        <w:jc w:val="both"/>
        <w:rPr>
          <w:rFonts w:ascii="Palatino Linotype" w:hAnsi="Palatino Linotype" w:eastAsia="Batang" w:cs="Tahoma"/>
          <w:bCs/>
          <w:i/>
          <w:szCs w:val="22"/>
        </w:rPr>
      </w:pPr>
      <w:r w:rsidRPr="00FD143F">
        <w:rPr>
          <w:rFonts w:ascii="Palatino Linotype" w:hAnsi="Palatino Linotype" w:eastAsia="Batang" w:cs="Tahoma"/>
          <w:b/>
          <w:bCs/>
          <w:i/>
          <w:szCs w:val="22"/>
        </w:rPr>
        <w:t xml:space="preserve">“… </w:t>
      </w:r>
      <w:r w:rsidRPr="00FD143F">
        <w:rPr>
          <w:rFonts w:ascii="Palatino Linotype" w:hAnsi="Palatino Linotype" w:eastAsia="Batang" w:cs="Tahoma"/>
          <w:bCs/>
          <w:i/>
          <w:szCs w:val="22"/>
        </w:rPr>
        <w:t xml:space="preserve">observando en todo momento los criterios emitidos por el Pleno de ese H. Instituto, por lo que es claro que los agravios manifestados por el ahora recurrente deben ser desestimados, ya que son infundados e inoperantes, ya que en todo momento se garantizó el derecho de acceso a la información pública del hoy recurrente, por lo tanto ese H: Órgano Colegiado debe </w:t>
      </w:r>
      <w:r w:rsidRPr="00FD143F">
        <w:rPr>
          <w:rFonts w:ascii="Palatino Linotype" w:hAnsi="Palatino Linotype" w:eastAsia="Batang" w:cs="Tahoma"/>
          <w:b/>
          <w:bCs/>
          <w:i/>
          <w:szCs w:val="22"/>
        </w:rPr>
        <w:t xml:space="preserve">CONFIRMAR </w:t>
      </w:r>
      <w:r w:rsidRPr="00FD143F">
        <w:rPr>
          <w:rFonts w:ascii="Palatino Linotype" w:hAnsi="Palatino Linotype" w:eastAsia="Batang" w:cs="Tahoma"/>
          <w:bCs/>
          <w:i/>
          <w:szCs w:val="22"/>
        </w:rPr>
        <w:t>la respuesta a la solicitud de información…”</w:t>
      </w:r>
    </w:p>
    <w:p w:rsidRPr="00FD143F" w:rsidR="00F65F11" w:rsidP="00F65F11" w:rsidRDefault="00F65F11" w14:paraId="26E4B08F" w14:textId="77777777">
      <w:pPr>
        <w:spacing w:line="360" w:lineRule="auto"/>
        <w:jc w:val="both"/>
        <w:rPr>
          <w:rFonts w:ascii="Palatino Linotype" w:hAnsi="Palatino Linotype" w:eastAsia="Batang" w:cs="Tahoma"/>
          <w:bCs/>
          <w:sz w:val="22"/>
          <w:szCs w:val="22"/>
          <w:lang w:val="es-ES_tradnl"/>
        </w:rPr>
      </w:pPr>
    </w:p>
    <w:p w:rsidRPr="00FD143F" w:rsidR="00F65F11" w:rsidP="00F65F11" w:rsidRDefault="00F65F11" w14:paraId="2E562DE6" w14:textId="77777777">
      <w:pPr>
        <w:spacing w:line="360" w:lineRule="auto"/>
        <w:jc w:val="both"/>
        <w:rPr>
          <w:rFonts w:ascii="Palatino Linotype" w:hAnsi="Palatino Linotype" w:cs="Tahoma"/>
          <w:b/>
          <w:bCs/>
          <w:sz w:val="22"/>
          <w:szCs w:val="22"/>
          <w:lang w:val="es-ES_tradnl"/>
        </w:rPr>
      </w:pPr>
      <w:r w:rsidRPr="00FD143F">
        <w:rPr>
          <w:rFonts w:ascii="Palatino Linotype" w:hAnsi="Palatino Linotype" w:eastAsia="Batang" w:cs="Tahoma"/>
          <w:b/>
          <w:bCs/>
          <w:sz w:val="22"/>
          <w:szCs w:val="22"/>
          <w:lang w:val="es-ES_tradnl"/>
        </w:rPr>
        <w:t>d) Vista del Informe justificado. E</w:t>
      </w:r>
      <w:r w:rsidRPr="00FD143F">
        <w:rPr>
          <w:rFonts w:ascii="Palatino Linotype" w:hAnsi="Palatino Linotype" w:eastAsia="Batang" w:cs="Tahoma"/>
          <w:bCs/>
          <w:sz w:val="22"/>
          <w:szCs w:val="22"/>
          <w:lang w:val="es-ES_tradnl"/>
        </w:rPr>
        <w:t>l once de julio de dos mil veintidós</w:t>
      </w:r>
      <w:r w:rsidRPr="00FD143F">
        <w:rPr>
          <w:rFonts w:ascii="Palatino Linotype" w:hAnsi="Palatino Linotype" w:cs="Tahoma"/>
          <w:sz w:val="22"/>
          <w:szCs w:val="22"/>
        </w:rPr>
        <w:t xml:space="preserve">, se dictó acuerdo mediante el cual se puso a la vista del Particular, el Informe Justificado, el cual le fue notificado, en esa misma fecha, a través del Sistema de Acceso a la Información Mexiquense (SAIMEX). </w:t>
      </w:r>
      <w:r w:rsidRPr="00FD143F">
        <w:rPr>
          <w:rFonts w:ascii="Palatino Linotype" w:hAnsi="Palatino Linotype" w:cs="Tahoma"/>
          <w:b/>
          <w:bCs/>
          <w:sz w:val="22"/>
          <w:szCs w:val="22"/>
          <w:lang w:val="es-ES_tradnl"/>
        </w:rPr>
        <w:t>No obstante lo anterior, el Recurrente fuer omiso en realizar manifestación alguna que a su derecho asistiera.</w:t>
      </w:r>
    </w:p>
    <w:p w:rsidRPr="00FD143F" w:rsidR="004C78C8" w:rsidP="00147516" w:rsidRDefault="004C78C8" w14:paraId="3B2BA320" w14:textId="77777777">
      <w:pPr>
        <w:spacing w:line="360" w:lineRule="auto"/>
        <w:contextualSpacing/>
        <w:jc w:val="both"/>
        <w:rPr>
          <w:rFonts w:ascii="Palatino Linotype" w:hAnsi="Palatino Linotype" w:cs="Tahoma"/>
          <w:bCs/>
          <w:sz w:val="22"/>
          <w:szCs w:val="22"/>
          <w:lang w:val="es-ES_tradnl"/>
        </w:rPr>
      </w:pPr>
    </w:p>
    <w:p w:rsidRPr="00FD143F" w:rsidR="00ED5DF5" w:rsidP="00147516" w:rsidRDefault="005E6C5C" w14:paraId="141DE2E9" w14:textId="77777777">
      <w:pPr>
        <w:spacing w:line="360" w:lineRule="auto"/>
        <w:jc w:val="both"/>
        <w:rPr>
          <w:rFonts w:ascii="Palatino Linotype" w:hAnsi="Palatino Linotype" w:cs="Tahoma"/>
          <w:sz w:val="22"/>
          <w:szCs w:val="22"/>
        </w:rPr>
      </w:pPr>
      <w:r w:rsidRPr="00FD143F">
        <w:rPr>
          <w:rFonts w:ascii="Palatino Linotype" w:hAnsi="Palatino Linotype" w:eastAsia="Batang" w:cs="Tahoma"/>
          <w:b/>
          <w:bCs/>
          <w:sz w:val="22"/>
          <w:szCs w:val="22"/>
          <w:lang w:val="es-ES_tradnl"/>
        </w:rPr>
        <w:lastRenderedPageBreak/>
        <w:t>e</w:t>
      </w:r>
      <w:r w:rsidRPr="00FD143F" w:rsidR="00C3485C">
        <w:rPr>
          <w:rFonts w:ascii="Palatino Linotype" w:hAnsi="Palatino Linotype" w:eastAsia="Batang" w:cs="Tahoma"/>
          <w:b/>
          <w:bCs/>
          <w:sz w:val="22"/>
          <w:szCs w:val="22"/>
          <w:lang w:val="es-ES_tradnl"/>
        </w:rPr>
        <w:t xml:space="preserve">) </w:t>
      </w:r>
      <w:r w:rsidRPr="00FD143F" w:rsidR="00ED5DF5">
        <w:rPr>
          <w:rFonts w:ascii="Palatino Linotype" w:hAnsi="Palatino Linotype" w:cs="Tahoma"/>
          <w:b/>
          <w:bCs/>
          <w:sz w:val="22"/>
          <w:szCs w:val="22"/>
        </w:rPr>
        <w:t xml:space="preserve">Cierre de instrucción. </w:t>
      </w:r>
      <w:r w:rsidRPr="00FD143F" w:rsidR="00ED5DF5">
        <w:rPr>
          <w:rFonts w:ascii="Palatino Linotype" w:hAnsi="Palatino Linotype" w:cs="Tahoma"/>
          <w:sz w:val="22"/>
          <w:szCs w:val="22"/>
        </w:rPr>
        <w:t>El</w:t>
      </w:r>
      <w:r w:rsidRPr="00FD143F" w:rsidR="000F437A">
        <w:rPr>
          <w:rFonts w:ascii="Palatino Linotype" w:hAnsi="Palatino Linotype" w:cs="Tahoma"/>
          <w:sz w:val="22"/>
          <w:szCs w:val="22"/>
        </w:rPr>
        <w:t xml:space="preserve"> </w:t>
      </w:r>
      <w:r w:rsidRPr="00FD143F">
        <w:rPr>
          <w:rFonts w:ascii="Palatino Linotype" w:hAnsi="Palatino Linotype" w:cs="Tahoma"/>
          <w:sz w:val="22"/>
          <w:szCs w:val="22"/>
        </w:rPr>
        <w:t>quince</w:t>
      </w:r>
      <w:r w:rsidRPr="00FD143F" w:rsidR="000D5F48">
        <w:rPr>
          <w:rFonts w:ascii="Palatino Linotype" w:hAnsi="Palatino Linotype" w:cs="Tahoma"/>
          <w:sz w:val="22"/>
          <w:szCs w:val="22"/>
        </w:rPr>
        <w:t xml:space="preserve"> de julio </w:t>
      </w:r>
      <w:r w:rsidRPr="00FD143F" w:rsidR="00413718">
        <w:rPr>
          <w:rFonts w:ascii="Palatino Linotype" w:hAnsi="Palatino Linotype" w:cs="Tahoma"/>
          <w:sz w:val="22"/>
          <w:szCs w:val="22"/>
        </w:rPr>
        <w:t xml:space="preserve">de dos mil </w:t>
      </w:r>
      <w:r w:rsidRPr="00FD143F" w:rsidR="001C0C73">
        <w:rPr>
          <w:rFonts w:ascii="Palatino Linotype" w:hAnsi="Palatino Linotype" w:cs="Tahoma"/>
          <w:sz w:val="22"/>
          <w:szCs w:val="22"/>
        </w:rPr>
        <w:t>veinti</w:t>
      </w:r>
      <w:r w:rsidRPr="00FD143F" w:rsidR="00FC376A">
        <w:rPr>
          <w:rFonts w:ascii="Palatino Linotype" w:hAnsi="Palatino Linotype" w:cs="Tahoma"/>
          <w:sz w:val="22"/>
          <w:szCs w:val="22"/>
        </w:rPr>
        <w:t>d</w:t>
      </w:r>
      <w:r w:rsidRPr="00FD143F" w:rsidR="001C0C73">
        <w:rPr>
          <w:rFonts w:ascii="Palatino Linotype" w:hAnsi="Palatino Linotype" w:cs="Tahoma"/>
          <w:sz w:val="22"/>
          <w:szCs w:val="22"/>
        </w:rPr>
        <w:t>ós</w:t>
      </w:r>
      <w:r w:rsidRPr="00FD143F" w:rsidR="00ED5DF5">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Pr="00FD143F" w:rsidR="000F437A">
        <w:rPr>
          <w:rFonts w:ascii="Palatino Linotype" w:hAnsi="Palatino Linotype" w:cs="Tahoma"/>
          <w:sz w:val="22"/>
          <w:szCs w:val="22"/>
        </w:rPr>
        <w:t>el mismo día</w:t>
      </w:r>
      <w:r w:rsidRPr="00FD143F" w:rsidR="00ED5DF5">
        <w:rPr>
          <w:rFonts w:ascii="Palatino Linotype" w:hAnsi="Palatino Linotype" w:cs="Tahoma"/>
          <w:sz w:val="22"/>
          <w:szCs w:val="22"/>
        </w:rPr>
        <w:t xml:space="preserve">, a través del </w:t>
      </w:r>
      <w:r w:rsidRPr="00FD143F" w:rsidR="00ED5DF5">
        <w:rPr>
          <w:rFonts w:ascii="Palatino Linotype" w:hAnsi="Palatino Linotype" w:cs="Tahoma"/>
          <w:sz w:val="22"/>
          <w:szCs w:val="22"/>
          <w:lang w:val="es-ES"/>
        </w:rPr>
        <w:t>Sistema de Acceso a la Información Mexiquense (SAIMEX)</w:t>
      </w:r>
      <w:r w:rsidRPr="00FD143F" w:rsidR="00ED5DF5">
        <w:rPr>
          <w:rFonts w:ascii="Palatino Linotype" w:hAnsi="Palatino Linotype" w:cs="Tahoma"/>
          <w:sz w:val="22"/>
          <w:szCs w:val="22"/>
        </w:rPr>
        <w:t>.</w:t>
      </w:r>
    </w:p>
    <w:p w:rsidRPr="00FD143F" w:rsidR="00CE5228" w:rsidP="00147516" w:rsidRDefault="00CE5228" w14:paraId="5996C7C7" w14:textId="77777777">
      <w:pPr>
        <w:spacing w:line="360" w:lineRule="auto"/>
        <w:contextualSpacing/>
        <w:jc w:val="both"/>
        <w:rPr>
          <w:rFonts w:ascii="Palatino Linotype" w:hAnsi="Palatino Linotype" w:cs="Tahoma"/>
          <w:color w:val="000000"/>
          <w:sz w:val="22"/>
          <w:szCs w:val="22"/>
        </w:rPr>
      </w:pPr>
    </w:p>
    <w:p w:rsidRPr="00FD143F" w:rsidR="004F2D88" w:rsidP="00147516" w:rsidRDefault="004F2D88" w14:paraId="087B13E8" w14:textId="77777777">
      <w:pPr>
        <w:spacing w:line="360" w:lineRule="auto"/>
        <w:contextualSpacing/>
        <w:jc w:val="both"/>
        <w:rPr>
          <w:rFonts w:ascii="Palatino Linotype" w:hAnsi="Palatino Linotype" w:cs="Tahoma"/>
          <w:color w:val="000000"/>
          <w:sz w:val="22"/>
          <w:szCs w:val="22"/>
        </w:rPr>
      </w:pPr>
      <w:r w:rsidRPr="00FD143F">
        <w:rPr>
          <w:rFonts w:ascii="Palatino Linotype" w:hAnsi="Palatino Linotype" w:cs="Tahoma"/>
          <w:color w:val="000000"/>
          <w:sz w:val="22"/>
          <w:szCs w:val="22"/>
        </w:rPr>
        <w:t xml:space="preserve">En </w:t>
      </w:r>
      <w:r w:rsidRPr="00FD143F" w:rsidR="00367F82">
        <w:rPr>
          <w:rFonts w:ascii="Palatino Linotype" w:hAnsi="Palatino Linotype" w:cs="Tahoma"/>
          <w:color w:val="000000"/>
          <w:sz w:val="22"/>
          <w:szCs w:val="22"/>
        </w:rPr>
        <w:t>razón de que fue debidamente su</w:t>
      </w:r>
      <w:r w:rsidRPr="00FD143F">
        <w:rPr>
          <w:rFonts w:ascii="Palatino Linotype" w:hAnsi="Palatino Linotype" w:cs="Tahoma"/>
          <w:color w:val="000000"/>
          <w:sz w:val="22"/>
          <w:szCs w:val="22"/>
        </w:rPr>
        <w:t xml:space="preserve">stanciado el expediente </w:t>
      </w:r>
      <w:r w:rsidRPr="00FD143F" w:rsidR="00367F82">
        <w:rPr>
          <w:rFonts w:ascii="Palatino Linotype" w:hAnsi="Palatino Linotype" w:cs="Tahoma"/>
          <w:color w:val="000000"/>
          <w:sz w:val="22"/>
          <w:szCs w:val="22"/>
        </w:rPr>
        <w:t xml:space="preserve">electrónico </w:t>
      </w:r>
      <w:r w:rsidRPr="00FD143F">
        <w:rPr>
          <w:rFonts w:ascii="Palatino Linotype" w:hAnsi="Palatino Linotype" w:cs="Tahoma"/>
          <w:color w:val="000000"/>
          <w:sz w:val="22"/>
          <w:szCs w:val="22"/>
        </w:rPr>
        <w:t>y no exist</w:t>
      </w:r>
      <w:r w:rsidRPr="00FD143F" w:rsidR="00367F82">
        <w:rPr>
          <w:rFonts w:ascii="Palatino Linotype" w:hAnsi="Palatino Linotype" w:cs="Tahoma"/>
          <w:color w:val="000000"/>
          <w:sz w:val="22"/>
          <w:szCs w:val="22"/>
        </w:rPr>
        <w:t>e</w:t>
      </w:r>
      <w:r w:rsidRPr="00FD143F">
        <w:rPr>
          <w:rFonts w:ascii="Palatino Linotype" w:hAnsi="Palatino Linotype" w:cs="Tahoma"/>
          <w:color w:val="000000"/>
          <w:sz w:val="22"/>
          <w:szCs w:val="22"/>
        </w:rPr>
        <w:t xml:space="preserve"> dilige</w:t>
      </w:r>
      <w:r w:rsidRPr="00FD143F" w:rsidR="00367F82">
        <w:rPr>
          <w:rFonts w:ascii="Palatino Linotype" w:hAnsi="Palatino Linotype" w:cs="Tahoma"/>
          <w:color w:val="000000"/>
          <w:sz w:val="22"/>
          <w:szCs w:val="22"/>
        </w:rPr>
        <w:t xml:space="preserve">ncia pendiente de desahogo, se </w:t>
      </w:r>
      <w:r w:rsidRPr="00FD143F">
        <w:rPr>
          <w:rFonts w:ascii="Palatino Linotype" w:hAnsi="Palatino Linotype" w:cs="Tahoma"/>
          <w:color w:val="000000"/>
          <w:sz w:val="22"/>
          <w:szCs w:val="22"/>
        </w:rPr>
        <w:t>emit</w:t>
      </w:r>
      <w:r w:rsidRPr="00FD143F" w:rsidR="00367F82">
        <w:rPr>
          <w:rFonts w:ascii="Palatino Linotype" w:hAnsi="Palatino Linotype" w:cs="Tahoma"/>
          <w:color w:val="000000"/>
          <w:sz w:val="22"/>
          <w:szCs w:val="22"/>
        </w:rPr>
        <w:t>e</w:t>
      </w:r>
      <w:r w:rsidRPr="00FD143F">
        <w:rPr>
          <w:rFonts w:ascii="Palatino Linotype" w:hAnsi="Palatino Linotype" w:cs="Tahoma"/>
          <w:color w:val="000000"/>
          <w:sz w:val="22"/>
          <w:szCs w:val="22"/>
        </w:rPr>
        <w:t xml:space="preserve"> la resolución que conforme a Derecho proceda, de acuerdo a l</w:t>
      </w:r>
      <w:r w:rsidRPr="00FD143F" w:rsidR="009A620E">
        <w:rPr>
          <w:rFonts w:ascii="Palatino Linotype" w:hAnsi="Palatino Linotype" w:cs="Tahoma"/>
          <w:color w:val="000000"/>
          <w:sz w:val="22"/>
          <w:szCs w:val="22"/>
        </w:rPr>
        <w:t>o</w:t>
      </w:r>
      <w:r w:rsidRPr="00FD143F">
        <w:rPr>
          <w:rFonts w:ascii="Palatino Linotype" w:hAnsi="Palatino Linotype" w:cs="Tahoma"/>
          <w:color w:val="000000"/>
          <w:sz w:val="22"/>
          <w:szCs w:val="22"/>
        </w:rPr>
        <w:t xml:space="preserve">s siguientes: </w:t>
      </w:r>
    </w:p>
    <w:p w:rsidRPr="00FD143F" w:rsidR="001C0C73" w:rsidP="00147516" w:rsidRDefault="001C0C73" w14:paraId="74B7735C" w14:textId="77777777">
      <w:pPr>
        <w:spacing w:line="360" w:lineRule="auto"/>
        <w:contextualSpacing/>
        <w:jc w:val="both"/>
        <w:rPr>
          <w:rFonts w:ascii="Palatino Linotype" w:hAnsi="Palatino Linotype" w:cs="Tahoma"/>
          <w:color w:val="000000"/>
          <w:sz w:val="22"/>
          <w:szCs w:val="22"/>
        </w:rPr>
      </w:pPr>
    </w:p>
    <w:p w:rsidRPr="00FD143F" w:rsidR="00EA4E4A" w:rsidP="00147516" w:rsidRDefault="00EA4E4A" w14:paraId="3CD18696" w14:textId="77777777">
      <w:pPr>
        <w:spacing w:line="360" w:lineRule="auto"/>
        <w:contextualSpacing/>
        <w:jc w:val="center"/>
        <w:rPr>
          <w:rFonts w:ascii="Palatino Linotype" w:hAnsi="Palatino Linotype" w:cs="Tahoma"/>
          <w:b/>
          <w:sz w:val="22"/>
          <w:szCs w:val="22"/>
        </w:rPr>
      </w:pPr>
      <w:r w:rsidRPr="00FD143F">
        <w:rPr>
          <w:rFonts w:ascii="Palatino Linotype" w:hAnsi="Palatino Linotype" w:cs="Tahoma"/>
          <w:b/>
          <w:sz w:val="22"/>
          <w:szCs w:val="22"/>
        </w:rPr>
        <w:t>C O N S I D E R A N D O S</w:t>
      </w:r>
    </w:p>
    <w:p w:rsidRPr="00FD143F" w:rsidR="00EA4E4A" w:rsidP="00147516" w:rsidRDefault="00EA4E4A" w14:paraId="4D24ED33" w14:textId="77777777">
      <w:pPr>
        <w:spacing w:line="360" w:lineRule="auto"/>
        <w:contextualSpacing/>
        <w:jc w:val="center"/>
        <w:rPr>
          <w:rFonts w:ascii="Palatino Linotype" w:hAnsi="Palatino Linotype" w:cs="Tahoma"/>
          <w:b/>
          <w:sz w:val="22"/>
          <w:szCs w:val="22"/>
        </w:rPr>
      </w:pPr>
    </w:p>
    <w:p w:rsidRPr="00FD143F" w:rsidR="00EA4E4A" w:rsidP="00147516" w:rsidRDefault="00EA4E4A" w14:paraId="1CACAD06" w14:textId="77777777">
      <w:pPr>
        <w:autoSpaceDE w:val="0"/>
        <w:autoSpaceDN w:val="0"/>
        <w:adjustRightInd w:val="0"/>
        <w:spacing w:line="360" w:lineRule="auto"/>
        <w:contextualSpacing/>
        <w:jc w:val="both"/>
        <w:rPr>
          <w:rFonts w:ascii="Palatino Linotype" w:hAnsi="Palatino Linotype" w:cs="Tahoma"/>
          <w:b/>
          <w:sz w:val="22"/>
          <w:szCs w:val="22"/>
        </w:rPr>
      </w:pPr>
      <w:r w:rsidRPr="00FD143F">
        <w:rPr>
          <w:rFonts w:ascii="Palatino Linotype" w:hAnsi="Palatino Linotype" w:eastAsia="Calibri" w:cs="Tahoma"/>
          <w:b/>
          <w:color w:val="000000"/>
          <w:sz w:val="22"/>
          <w:szCs w:val="22"/>
          <w:lang w:eastAsia="es-MX"/>
        </w:rPr>
        <w:t>PRIMERO</w:t>
      </w:r>
      <w:r w:rsidRPr="00FD143F">
        <w:rPr>
          <w:rFonts w:ascii="Palatino Linotype" w:hAnsi="Palatino Linotype" w:eastAsia="Calibri" w:cs="Tahoma"/>
          <w:color w:val="000000"/>
          <w:sz w:val="22"/>
          <w:szCs w:val="22"/>
          <w:lang w:eastAsia="es-MX"/>
        </w:rPr>
        <w:t xml:space="preserve">. </w:t>
      </w:r>
      <w:r w:rsidRPr="00FD143F">
        <w:rPr>
          <w:rFonts w:ascii="Palatino Linotype" w:hAnsi="Palatino Linotype" w:cs="Tahoma"/>
          <w:b/>
          <w:sz w:val="22"/>
          <w:szCs w:val="22"/>
        </w:rPr>
        <w:t>Competencia.</w:t>
      </w:r>
    </w:p>
    <w:p w:rsidRPr="00FD143F" w:rsidR="00EA4E4A" w:rsidP="00147516" w:rsidRDefault="00EA4E4A" w14:paraId="27767D72" w14:textId="77777777">
      <w:pPr>
        <w:autoSpaceDE w:val="0"/>
        <w:autoSpaceDN w:val="0"/>
        <w:adjustRightInd w:val="0"/>
        <w:spacing w:line="360" w:lineRule="auto"/>
        <w:contextualSpacing/>
        <w:jc w:val="both"/>
        <w:rPr>
          <w:rFonts w:ascii="Palatino Linotype" w:hAnsi="Palatino Linotype" w:cs="Tahoma"/>
          <w:b/>
          <w:sz w:val="22"/>
          <w:szCs w:val="22"/>
        </w:rPr>
      </w:pPr>
    </w:p>
    <w:p w:rsidRPr="00FD143F" w:rsidR="00CE0B4C" w:rsidP="00147516" w:rsidRDefault="00CE0B4C" w14:paraId="07B75615" w14:textId="77777777">
      <w:pPr>
        <w:spacing w:line="360" w:lineRule="auto"/>
        <w:jc w:val="both"/>
        <w:rPr>
          <w:rFonts w:ascii="Palatino Linotype" w:hAnsi="Palatino Linotype" w:cs="Tahoma"/>
          <w:sz w:val="22"/>
          <w:szCs w:val="22"/>
          <w:shd w:val="clear" w:color="auto" w:fill="FFFFFF"/>
        </w:rPr>
      </w:pPr>
      <w:r w:rsidRPr="00FD143F">
        <w:rPr>
          <w:rFonts w:ascii="Palatino Linotype" w:hAnsi="Palatino Linotype" w:eastAsia="Calibri" w:cs="Tahoma"/>
          <w:color w:val="000000"/>
          <w:sz w:val="22"/>
          <w:szCs w:val="22"/>
          <w:lang w:eastAsia="es-MX"/>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FD143F">
        <w:rPr>
          <w:rFonts w:eastAsia="Calibri"/>
          <w:color w:val="000000"/>
          <w:lang w:eastAsia="es-MX"/>
        </w:rPr>
        <w:t xml:space="preserve"> 7°, </w:t>
      </w:r>
      <w:r w:rsidRPr="00FD143F">
        <w:rPr>
          <w:rFonts w:ascii="Palatino Linotype" w:hAnsi="Palatino Linotype" w:eastAsia="Calibri" w:cs="Tahoma"/>
          <w:color w:val="000000"/>
          <w:sz w:val="22"/>
          <w:szCs w:val="22"/>
          <w:lang w:eastAsia="es-MX"/>
        </w:rPr>
        <w:t xml:space="preserve">9°, fracciones I y XXIV y 11 del Reglamento Interior del Instituto de </w:t>
      </w:r>
      <w:r w:rsidRPr="00FD143F">
        <w:rPr>
          <w:rFonts w:ascii="Palatino Linotype" w:hAnsi="Palatino Linotype" w:eastAsia="Calibri" w:cs="Tahoma"/>
          <w:color w:val="000000"/>
          <w:sz w:val="22"/>
          <w:szCs w:val="22"/>
          <w:lang w:eastAsia="es-MX"/>
        </w:rPr>
        <w:lastRenderedPageBreak/>
        <w:t>Transparencia, Acceso a la Información</w:t>
      </w:r>
      <w:r w:rsidRPr="00FD143F">
        <w:rPr>
          <w:rFonts w:ascii="Palatino Linotype" w:hAnsi="Palatino Linotype" w:cs="Tahoma"/>
          <w:sz w:val="22"/>
          <w:szCs w:val="22"/>
          <w:shd w:val="clear" w:color="auto" w:fill="FFFFFF"/>
        </w:rPr>
        <w:t xml:space="preserve"> Pública y Protección de Datos Personales del Estado de México y Municipios.</w:t>
      </w:r>
    </w:p>
    <w:p w:rsidRPr="00FD143F" w:rsidR="00EA4E4A" w:rsidP="00147516" w:rsidRDefault="00EA4E4A" w14:paraId="1F6E2B0A" w14:textId="77777777">
      <w:pPr>
        <w:spacing w:line="360" w:lineRule="auto"/>
        <w:contextualSpacing/>
        <w:jc w:val="both"/>
        <w:rPr>
          <w:rFonts w:ascii="Palatino Linotype" w:hAnsi="Palatino Linotype" w:cs="Tahoma"/>
          <w:sz w:val="22"/>
          <w:szCs w:val="22"/>
          <w:shd w:val="clear" w:color="auto" w:fill="FFFFFF"/>
        </w:rPr>
      </w:pPr>
    </w:p>
    <w:p w:rsidRPr="00FD143F" w:rsidR="00CE0B4C" w:rsidP="00147516" w:rsidRDefault="00CE0B4C" w14:paraId="6075D614"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r w:rsidRPr="00FD143F">
        <w:rPr>
          <w:rFonts w:ascii="Palatino Linotype" w:hAnsi="Palatino Linotype" w:eastAsia="Calibri" w:cs="Tahoma"/>
          <w:b/>
          <w:color w:val="000000"/>
          <w:sz w:val="22"/>
          <w:szCs w:val="22"/>
          <w:lang w:eastAsia="es-MX"/>
        </w:rPr>
        <w:t>SEGUNDO</w:t>
      </w:r>
      <w:r w:rsidRPr="00FD143F">
        <w:rPr>
          <w:rFonts w:ascii="Palatino Linotype" w:hAnsi="Palatino Linotype" w:eastAsia="Calibri" w:cs="Tahoma"/>
          <w:color w:val="000000"/>
          <w:sz w:val="22"/>
          <w:szCs w:val="22"/>
          <w:lang w:eastAsia="es-MX"/>
        </w:rPr>
        <w:t xml:space="preserve">. </w:t>
      </w:r>
      <w:r w:rsidRPr="00FD143F">
        <w:rPr>
          <w:rFonts w:ascii="Palatino Linotype" w:hAnsi="Palatino Linotype" w:eastAsia="Calibri" w:cs="Tahoma"/>
          <w:b/>
          <w:color w:val="000000"/>
          <w:sz w:val="22"/>
          <w:szCs w:val="22"/>
          <w:lang w:eastAsia="es-MX"/>
        </w:rPr>
        <w:t>Causales de improcedencia y sobreseimiento.</w:t>
      </w:r>
      <w:r w:rsidRPr="00FD143F">
        <w:rPr>
          <w:rFonts w:ascii="Palatino Linotype" w:hAnsi="Palatino Linotype" w:eastAsia="Calibri" w:cs="Tahoma"/>
          <w:color w:val="000000"/>
          <w:sz w:val="22"/>
          <w:szCs w:val="22"/>
          <w:lang w:eastAsia="es-MX"/>
        </w:rPr>
        <w:t xml:space="preserve"> </w:t>
      </w:r>
    </w:p>
    <w:p w:rsidRPr="00FD143F" w:rsidR="00CE0B4C" w:rsidP="00147516" w:rsidRDefault="00CE0B4C" w14:paraId="23A2A6FE"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p>
    <w:p w:rsidRPr="00FD143F" w:rsidR="00CE0B4C" w:rsidP="00147516" w:rsidRDefault="00CE0B4C" w14:paraId="31ED1D11"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r w:rsidRPr="00FD143F">
        <w:rPr>
          <w:rFonts w:ascii="Palatino Linotype" w:hAnsi="Palatino Linotype" w:eastAsia="Calibri"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FD143F" w:rsidR="00CE0B4C" w:rsidP="00147516" w:rsidRDefault="00CE0B4C" w14:paraId="7080D0E4"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p>
    <w:p w:rsidRPr="00FD143F" w:rsidR="00CE0B4C" w:rsidP="00147516" w:rsidRDefault="00CE0B4C" w14:paraId="18DAB21E"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r w:rsidRPr="00FD143F">
        <w:rPr>
          <w:rFonts w:ascii="Palatino Linotype" w:hAnsi="Palatino Linotype" w:eastAsia="Calibri"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Pr="00FD143F" w:rsidR="00CE0B4C" w:rsidP="00147516" w:rsidRDefault="00CE0B4C" w14:paraId="18EFE2F8" w14:textId="77777777">
      <w:pPr>
        <w:spacing w:line="360" w:lineRule="auto"/>
        <w:jc w:val="both"/>
        <w:rPr>
          <w:rFonts w:ascii="Palatino Linotype" w:hAnsi="Palatino Linotype" w:eastAsia="Calibri" w:cs="Tahoma"/>
          <w:b/>
          <w:sz w:val="22"/>
          <w:szCs w:val="22"/>
          <w:lang w:eastAsia="es-ES_tradnl"/>
        </w:rPr>
      </w:pPr>
    </w:p>
    <w:p w:rsidRPr="00FD143F" w:rsidR="00CE0B4C" w:rsidP="00147516" w:rsidRDefault="00CE0B4C" w14:paraId="45E3152B" w14:textId="77777777">
      <w:pPr>
        <w:spacing w:line="360" w:lineRule="auto"/>
        <w:jc w:val="both"/>
        <w:rPr>
          <w:rFonts w:ascii="Palatino Linotype" w:hAnsi="Palatino Linotype" w:eastAsia="Calibri" w:cs="Tahoma"/>
          <w:b/>
          <w:sz w:val="22"/>
          <w:szCs w:val="22"/>
          <w:lang w:eastAsia="es-ES_tradnl"/>
        </w:rPr>
      </w:pPr>
      <w:r w:rsidRPr="00FD143F">
        <w:rPr>
          <w:rFonts w:ascii="Palatino Linotype" w:hAnsi="Palatino Linotype" w:eastAsia="Calibri" w:cs="Tahoma"/>
          <w:b/>
          <w:sz w:val="22"/>
          <w:szCs w:val="22"/>
          <w:lang w:eastAsia="es-ES_tradnl"/>
        </w:rPr>
        <w:t>Causales de sobreseimiento.</w:t>
      </w:r>
    </w:p>
    <w:p w:rsidRPr="00FD143F" w:rsidR="00CE0B4C" w:rsidP="00147516" w:rsidRDefault="00CE0B4C" w14:paraId="33AFDAA1" w14:textId="77777777">
      <w:pPr>
        <w:spacing w:line="360" w:lineRule="auto"/>
        <w:jc w:val="both"/>
        <w:rPr>
          <w:rFonts w:ascii="Palatino Linotype" w:hAnsi="Palatino Linotype" w:eastAsia="Calibri" w:cs="Tahoma"/>
          <w:sz w:val="22"/>
          <w:szCs w:val="22"/>
          <w:lang w:eastAsia="es-ES_tradnl"/>
        </w:rPr>
      </w:pPr>
    </w:p>
    <w:p w:rsidRPr="00FD143F" w:rsidR="00CE0B4C" w:rsidP="00147516" w:rsidRDefault="00CE0B4C" w14:paraId="7C631B51" w14:textId="77777777">
      <w:pPr>
        <w:spacing w:line="360" w:lineRule="auto"/>
        <w:jc w:val="both"/>
        <w:rPr>
          <w:rFonts w:ascii="Palatino Linotype" w:hAnsi="Palatino Linotype" w:eastAsia="Calibri" w:cs="Tahoma"/>
          <w:sz w:val="22"/>
          <w:szCs w:val="22"/>
          <w:lang w:eastAsia="es-ES_tradnl"/>
        </w:rPr>
      </w:pPr>
      <w:r w:rsidRPr="00FD143F">
        <w:rPr>
          <w:rFonts w:ascii="Palatino Linotype" w:hAnsi="Palatino Linotype" w:eastAsia="Calibri" w:cs="Tahoma"/>
          <w:sz w:val="22"/>
          <w:szCs w:val="22"/>
          <w:lang w:eastAsia="es-ES_tradnl"/>
        </w:rPr>
        <w:t>Por lo que hace a las causales de sobreseimiento, del análisis realizado por este Instituto, se advierte que</w:t>
      </w:r>
      <w:r w:rsidRPr="00FD143F">
        <w:rPr>
          <w:rFonts w:ascii="Palatino Linotype" w:hAnsi="Palatino Linotype" w:eastAsia="Calibri" w:cs="Tahoma"/>
          <w:b/>
          <w:sz w:val="22"/>
          <w:szCs w:val="22"/>
          <w:lang w:eastAsia="es-ES_tradnl"/>
        </w:rPr>
        <w:t xml:space="preserve"> no se actualiza ninguna de las previstas por el artículo 192 de la Ley de </w:t>
      </w:r>
      <w:r w:rsidRPr="00FD143F">
        <w:rPr>
          <w:rFonts w:ascii="Palatino Linotype" w:hAnsi="Palatino Linotype" w:eastAsia="Calibri" w:cs="Tahoma"/>
          <w:b/>
          <w:sz w:val="22"/>
          <w:szCs w:val="22"/>
          <w:lang w:eastAsia="es-ES_tradnl"/>
        </w:rPr>
        <w:lastRenderedPageBreak/>
        <w:t xml:space="preserve">Transparencia y Acceso a la Información Pública del Estado de México y Municipios; </w:t>
      </w:r>
      <w:r w:rsidRPr="00FD143F">
        <w:rPr>
          <w:rFonts w:ascii="Palatino Linotype" w:hAnsi="Palatino Linotype" w:cs="Tahoma"/>
          <w:sz w:val="22"/>
          <w:szCs w:val="22"/>
        </w:rPr>
        <w:t xml:space="preserve">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 </w:t>
      </w:r>
      <w:r w:rsidRPr="00FD143F">
        <w:rPr>
          <w:rFonts w:ascii="Palatino Linotype" w:hAnsi="Palatino Linotype" w:eastAsia="Calibri" w:cs="Tahoma"/>
          <w:bCs/>
          <w:sz w:val="22"/>
          <w:szCs w:val="22"/>
          <w:lang w:eastAsia="es-ES_tradnl"/>
        </w:rPr>
        <w:t xml:space="preserve">Por tales motivos, </w:t>
      </w:r>
      <w:r w:rsidRPr="00FD143F">
        <w:rPr>
          <w:rFonts w:ascii="Palatino Linotype" w:hAnsi="Palatino Linotype" w:eastAsia="Calibri" w:cs="Tahoma"/>
          <w:sz w:val="22"/>
          <w:szCs w:val="22"/>
          <w:lang w:eastAsia="es-ES_tradnl"/>
        </w:rPr>
        <w:t xml:space="preserve">se considera procedente entrar al fondo del presente asunto. </w:t>
      </w:r>
    </w:p>
    <w:p w:rsidRPr="00FD143F" w:rsidR="00CE0B4C" w:rsidP="00147516" w:rsidRDefault="00CE0B4C" w14:paraId="011BE18C" w14:textId="77777777">
      <w:pPr>
        <w:spacing w:line="360" w:lineRule="auto"/>
        <w:contextualSpacing/>
        <w:jc w:val="both"/>
        <w:rPr>
          <w:rFonts w:ascii="Palatino Linotype" w:hAnsi="Palatino Linotype" w:cs="Tahoma"/>
          <w:sz w:val="22"/>
          <w:szCs w:val="22"/>
          <w:shd w:val="clear" w:color="auto" w:fill="FFFFFF"/>
        </w:rPr>
      </w:pPr>
    </w:p>
    <w:p w:rsidRPr="00FD143F" w:rsidR="00CE0B4C" w:rsidP="00147516" w:rsidRDefault="00CE0B4C" w14:paraId="25A879B9" w14:textId="77777777">
      <w:pPr>
        <w:tabs>
          <w:tab w:val="left" w:pos="4962"/>
        </w:tabs>
        <w:spacing w:line="360" w:lineRule="auto"/>
        <w:jc w:val="both"/>
        <w:rPr>
          <w:rFonts w:ascii="Palatino Linotype" w:hAnsi="Palatino Linotype" w:eastAsia="Calibri" w:cs="Tahoma"/>
          <w:b/>
          <w:iCs/>
          <w:sz w:val="22"/>
          <w:szCs w:val="22"/>
          <w:lang w:val="es-ES" w:eastAsia="es-ES_tradnl"/>
        </w:rPr>
      </w:pPr>
      <w:r w:rsidRPr="00FD143F">
        <w:rPr>
          <w:rFonts w:ascii="Palatino Linotype" w:hAnsi="Palatino Linotype" w:eastAsia="Calibri" w:cs="Tahoma"/>
          <w:b/>
          <w:iCs/>
          <w:sz w:val="22"/>
          <w:szCs w:val="22"/>
          <w:lang w:val="es-ES" w:eastAsia="es-ES_tradnl"/>
        </w:rPr>
        <w:t xml:space="preserve">TERCERO. Determinación de la Controversia. </w:t>
      </w:r>
    </w:p>
    <w:p w:rsidRPr="00FD143F" w:rsidR="00CE0B4C" w:rsidP="00147516" w:rsidRDefault="00CE0B4C" w14:paraId="4B527B16" w14:textId="77777777">
      <w:pPr>
        <w:tabs>
          <w:tab w:val="left" w:pos="4962"/>
        </w:tabs>
        <w:spacing w:line="360" w:lineRule="auto"/>
        <w:jc w:val="both"/>
        <w:rPr>
          <w:rFonts w:ascii="Palatino Linotype" w:hAnsi="Palatino Linotype" w:eastAsia="Calibri" w:cs="Tahoma"/>
          <w:b/>
          <w:iCs/>
          <w:sz w:val="22"/>
          <w:szCs w:val="22"/>
          <w:lang w:val="es-ES" w:eastAsia="es-ES_tradnl"/>
        </w:rPr>
      </w:pPr>
    </w:p>
    <w:p w:rsidRPr="00FD143F" w:rsidR="00826B75" w:rsidP="004E0AA4" w:rsidRDefault="00CE0B4C" w14:paraId="3648C7E8" w14:textId="77777777">
      <w:pPr>
        <w:tabs>
          <w:tab w:val="left" w:pos="4962"/>
        </w:tabs>
        <w:spacing w:line="360" w:lineRule="auto"/>
        <w:jc w:val="both"/>
        <w:rPr>
          <w:rFonts w:ascii="Palatino Linotype" w:hAnsi="Palatino Linotype" w:eastAsia="Calibri" w:cs="Tahoma"/>
          <w:iCs/>
          <w:sz w:val="22"/>
          <w:szCs w:val="22"/>
          <w:lang w:val="es-ES" w:eastAsia="es-ES_tradnl"/>
        </w:rPr>
      </w:pPr>
      <w:r w:rsidRPr="00FD143F">
        <w:rPr>
          <w:rFonts w:ascii="Palatino Linotype" w:hAnsi="Palatino Linotype" w:eastAsia="Calibri" w:cs="Tahoma"/>
          <w:iCs/>
          <w:sz w:val="22"/>
          <w:szCs w:val="22"/>
          <w:lang w:val="es-ES" w:eastAsia="es-ES_tradnl"/>
        </w:rPr>
        <w:t xml:space="preserve">Una vez realizado el estudio de las constancias que integran el expediente en que se actúa, se desprende que el </w:t>
      </w:r>
      <w:r w:rsidRPr="00FD143F" w:rsidR="00F805F6">
        <w:rPr>
          <w:rFonts w:ascii="Palatino Linotype" w:hAnsi="Palatino Linotype" w:eastAsia="Calibri" w:cs="Tahoma"/>
          <w:iCs/>
          <w:sz w:val="22"/>
          <w:szCs w:val="22"/>
          <w:lang w:val="es-ES" w:eastAsia="es-ES_tradnl"/>
        </w:rPr>
        <w:t xml:space="preserve">Particular </w:t>
      </w:r>
      <w:r w:rsidRPr="00FD143F">
        <w:rPr>
          <w:rFonts w:ascii="Palatino Linotype" w:hAnsi="Palatino Linotype" w:eastAsia="Calibri" w:cs="Tahoma"/>
          <w:iCs/>
          <w:sz w:val="22"/>
          <w:szCs w:val="22"/>
          <w:lang w:val="es-ES" w:eastAsia="es-ES_tradnl"/>
        </w:rPr>
        <w:t>solicitó al</w:t>
      </w:r>
      <w:r w:rsidRPr="00FD143F" w:rsidR="00F805F6">
        <w:rPr>
          <w:rFonts w:ascii="Palatino Linotype" w:hAnsi="Palatino Linotype" w:eastAsia="Calibri" w:cs="Tahoma"/>
          <w:iCs/>
          <w:sz w:val="22"/>
          <w:szCs w:val="22"/>
          <w:lang w:val="es-ES" w:eastAsia="es-ES_tradnl"/>
        </w:rPr>
        <w:t xml:space="preserve"> </w:t>
      </w:r>
      <w:r w:rsidRPr="00FD143F" w:rsidR="005E6C5C">
        <w:rPr>
          <w:rFonts w:ascii="Palatino Linotype" w:hAnsi="Palatino Linotype" w:eastAsia="Calibri" w:cs="Tahoma"/>
          <w:iCs/>
          <w:sz w:val="22"/>
          <w:szCs w:val="22"/>
          <w:lang w:val="es-ES" w:eastAsia="es-ES_tradnl"/>
        </w:rPr>
        <w:t>Sistema Municipal Para el Desarrollo Integral de la Familia de Tlalnepantla de Baz</w:t>
      </w:r>
      <w:r w:rsidRPr="00FD143F">
        <w:rPr>
          <w:rFonts w:ascii="Palatino Linotype" w:hAnsi="Palatino Linotype" w:eastAsia="Calibri" w:cs="Tahoma"/>
          <w:iCs/>
          <w:sz w:val="22"/>
          <w:szCs w:val="22"/>
          <w:lang w:val="es-ES" w:eastAsia="es-ES_tradnl"/>
        </w:rPr>
        <w:t>,</w:t>
      </w:r>
      <w:r w:rsidRPr="00FD143F" w:rsidR="00B04D4C">
        <w:rPr>
          <w:rFonts w:ascii="Palatino Linotype" w:hAnsi="Palatino Linotype" w:eastAsia="Calibri" w:cs="Tahoma"/>
          <w:iCs/>
          <w:sz w:val="22"/>
          <w:szCs w:val="22"/>
          <w:lang w:val="es-ES" w:eastAsia="es-ES_tradnl"/>
        </w:rPr>
        <w:t xml:space="preserve"> </w:t>
      </w:r>
      <w:r w:rsidRPr="00FD143F" w:rsidR="00826B75">
        <w:rPr>
          <w:rFonts w:ascii="Palatino Linotype" w:hAnsi="Palatino Linotype" w:eastAsia="Calibri" w:cs="Tahoma"/>
          <w:iCs/>
          <w:sz w:val="22"/>
          <w:szCs w:val="22"/>
          <w:lang w:val="es-ES" w:eastAsia="es-ES_tradnl"/>
        </w:rPr>
        <w:t>la declaración patrimonial de los siguientes titulares del Sujeto Obligado: a) Presidencia, b) Dirección General. c) Dirección Médica, d) Secretaría Técnica, e) Dirección Jurídica, f) Dirección de Administración y Finanzas, g) Secretaría Particular de Presidencia y h) Órgano Interno de Control</w:t>
      </w:r>
    </w:p>
    <w:p w:rsidRPr="00FD143F" w:rsidR="00826B75" w:rsidP="004E0AA4" w:rsidRDefault="00826B75" w14:paraId="2129E766" w14:textId="77777777">
      <w:pPr>
        <w:tabs>
          <w:tab w:val="left" w:pos="4962"/>
        </w:tabs>
        <w:spacing w:line="360" w:lineRule="auto"/>
        <w:jc w:val="both"/>
        <w:rPr>
          <w:rFonts w:ascii="Palatino Linotype" w:hAnsi="Palatino Linotype" w:eastAsia="Calibri" w:cs="Tahoma"/>
          <w:iCs/>
          <w:sz w:val="22"/>
          <w:szCs w:val="22"/>
          <w:lang w:val="es-ES" w:eastAsia="es-ES_tradnl"/>
        </w:rPr>
      </w:pPr>
    </w:p>
    <w:p w:rsidRPr="00FD143F" w:rsidR="00A511BB" w:rsidP="00A511BB" w:rsidRDefault="00993BF4" w14:paraId="5F9EFEE8" w14:textId="77777777">
      <w:pPr>
        <w:tabs>
          <w:tab w:val="left" w:pos="4962"/>
        </w:tabs>
        <w:spacing w:line="360" w:lineRule="auto"/>
        <w:jc w:val="both"/>
        <w:rPr>
          <w:rFonts w:ascii="Palatino Linotype" w:hAnsi="Palatino Linotype" w:eastAsia="Calibri" w:cs="Tahoma"/>
          <w:iCs/>
          <w:sz w:val="22"/>
          <w:szCs w:val="22"/>
          <w:lang w:val="es-ES" w:eastAsia="es-ES_tradnl"/>
        </w:rPr>
      </w:pPr>
      <w:r w:rsidRPr="00FD143F">
        <w:rPr>
          <w:rFonts w:ascii="Palatino Linotype" w:hAnsi="Palatino Linotype" w:eastAsia="Calibri" w:cs="Tahoma"/>
          <w:iCs/>
          <w:sz w:val="22"/>
          <w:szCs w:val="22"/>
          <w:lang w:val="es-ES" w:eastAsia="es-ES_tradnl"/>
        </w:rPr>
        <w:t>E</w:t>
      </w:r>
      <w:r w:rsidRPr="00FD143F" w:rsidR="0044640B">
        <w:rPr>
          <w:rFonts w:ascii="Palatino Linotype" w:hAnsi="Palatino Linotype" w:eastAsia="Calibri" w:cs="Tahoma"/>
          <w:iCs/>
          <w:sz w:val="22"/>
          <w:szCs w:val="22"/>
          <w:lang w:val="es-ES" w:eastAsia="es-ES_tradnl"/>
        </w:rPr>
        <w:t>n respuesta el Sujeto Obligado</w:t>
      </w:r>
      <w:r w:rsidRPr="00FD143F" w:rsidR="0066371D">
        <w:rPr>
          <w:rFonts w:ascii="Palatino Linotype" w:hAnsi="Palatino Linotype" w:eastAsia="Calibri" w:cs="Tahoma"/>
          <w:iCs/>
          <w:sz w:val="22"/>
          <w:szCs w:val="22"/>
          <w:lang w:val="es-ES" w:eastAsia="es-ES_tradnl"/>
        </w:rPr>
        <w:t xml:space="preserve"> manifestó </w:t>
      </w:r>
      <w:r w:rsidRPr="00FD143F" w:rsidR="00826B75">
        <w:rPr>
          <w:rFonts w:ascii="Palatino Linotype" w:hAnsi="Palatino Linotype" w:eastAsia="Calibri" w:cs="Tahoma"/>
          <w:iCs/>
          <w:sz w:val="22"/>
          <w:szCs w:val="22"/>
          <w:lang w:val="es-ES" w:eastAsia="es-ES_tradnl"/>
        </w:rPr>
        <w:t>ser incompetente para conocer sobre lo solicitado</w:t>
      </w:r>
      <w:r w:rsidRPr="00FD143F" w:rsidR="008A182B">
        <w:rPr>
          <w:rFonts w:ascii="Palatino Linotype" w:hAnsi="Palatino Linotype" w:eastAsia="Calibri" w:cs="Tahoma"/>
          <w:iCs/>
          <w:sz w:val="22"/>
          <w:szCs w:val="22"/>
          <w:lang w:val="es-ES" w:eastAsia="es-ES_tradnl"/>
        </w:rPr>
        <w:t>,</w:t>
      </w:r>
      <w:r w:rsidRPr="00FD143F" w:rsidR="00147516">
        <w:rPr>
          <w:rFonts w:ascii="Palatino Linotype" w:hAnsi="Palatino Linotype" w:eastAsia="Calibri" w:cs="Tahoma"/>
          <w:iCs/>
          <w:sz w:val="22"/>
          <w:szCs w:val="22"/>
          <w:lang w:val="es-ES" w:eastAsia="es-ES_tradnl"/>
        </w:rPr>
        <w:t xml:space="preserve"> </w:t>
      </w:r>
      <w:r w:rsidRPr="00FD143F" w:rsidR="004D42A5">
        <w:rPr>
          <w:rFonts w:ascii="Palatino Linotype" w:hAnsi="Palatino Linotype" w:eastAsia="Calibri" w:cs="Tahoma"/>
          <w:iCs/>
          <w:sz w:val="22"/>
          <w:szCs w:val="22"/>
          <w:lang w:val="es-ES" w:eastAsia="es-ES_tradnl"/>
        </w:rPr>
        <w:t xml:space="preserve">razón por la cual el Particular se inconformó </w:t>
      </w:r>
      <w:r w:rsidRPr="00FD143F" w:rsidR="008A182B">
        <w:rPr>
          <w:rFonts w:ascii="Palatino Linotype" w:hAnsi="Palatino Linotype" w:eastAsia="Calibri" w:cs="Tahoma"/>
          <w:iCs/>
          <w:sz w:val="22"/>
          <w:szCs w:val="22"/>
          <w:lang w:val="es-ES" w:eastAsia="es-ES_tradnl"/>
        </w:rPr>
        <w:t xml:space="preserve">al considerar que </w:t>
      </w:r>
      <w:r w:rsidRPr="00FD143F" w:rsidR="00826B75">
        <w:rPr>
          <w:rFonts w:ascii="Palatino Linotype" w:hAnsi="Palatino Linotype" w:eastAsia="Calibri" w:cs="Tahoma"/>
          <w:iCs/>
          <w:sz w:val="22"/>
          <w:szCs w:val="22"/>
          <w:lang w:val="es-ES" w:eastAsia="es-ES_tradnl"/>
        </w:rPr>
        <w:t>si debía contar con la información</w:t>
      </w:r>
      <w:r w:rsidRPr="00FD143F" w:rsidR="00A511BB">
        <w:rPr>
          <w:rFonts w:ascii="Palatino Linotype" w:hAnsi="Palatino Linotype" w:eastAsia="Calibri" w:cs="Tahoma"/>
          <w:bCs/>
          <w:sz w:val="22"/>
          <w:szCs w:val="22"/>
          <w:lang w:val="es-ES_tradnl" w:eastAsia="en-US"/>
        </w:rPr>
        <w:t xml:space="preserve">, por lo que </w:t>
      </w:r>
      <w:r w:rsidRPr="00FD143F" w:rsidR="00A511BB">
        <w:rPr>
          <w:rFonts w:ascii="Palatino Linotype" w:hAnsi="Palatino Linotype" w:eastAsia="Calibri" w:cs="Tahoma"/>
          <w:color w:val="000000"/>
          <w:sz w:val="22"/>
          <w:szCs w:val="22"/>
        </w:rPr>
        <w:t xml:space="preserve">en el asunto que nos ocupa se actualiza la causal de procedencia señalada en el </w:t>
      </w:r>
      <w:r w:rsidRPr="00FD143F" w:rsidR="00A511BB">
        <w:rPr>
          <w:rFonts w:ascii="Palatino Linotype" w:hAnsi="Palatino Linotype" w:eastAsia="Calibri" w:cs="Tahoma"/>
          <w:sz w:val="22"/>
          <w:szCs w:val="22"/>
        </w:rPr>
        <w:t>artículo 179, fracción I</w:t>
      </w:r>
      <w:r w:rsidRPr="00FD143F" w:rsidR="00826B75">
        <w:rPr>
          <w:rFonts w:ascii="Palatino Linotype" w:hAnsi="Palatino Linotype" w:eastAsia="Calibri" w:cs="Tahoma"/>
          <w:sz w:val="22"/>
          <w:szCs w:val="22"/>
        </w:rPr>
        <w:t>V</w:t>
      </w:r>
      <w:r w:rsidRPr="00FD143F" w:rsidR="00A511BB">
        <w:rPr>
          <w:rFonts w:ascii="Palatino Linotype" w:hAnsi="Palatino Linotype" w:eastAsia="Calibri" w:cs="Tahoma"/>
          <w:sz w:val="22"/>
          <w:szCs w:val="22"/>
        </w:rPr>
        <w:t xml:space="preserve"> de la Ley de la materia</w:t>
      </w:r>
      <w:r w:rsidRPr="00FD143F" w:rsidR="00A511BB">
        <w:rPr>
          <w:rFonts w:ascii="Palatino Linotype" w:hAnsi="Palatino Linotype" w:eastAsia="Calibri" w:cs="Tahoma"/>
          <w:bCs/>
          <w:sz w:val="22"/>
          <w:szCs w:val="22"/>
        </w:rPr>
        <w:t>.</w:t>
      </w:r>
    </w:p>
    <w:p w:rsidRPr="00FD143F" w:rsidR="00CE0B4C" w:rsidP="00147516" w:rsidRDefault="00CE0B4C" w14:paraId="71A5F5BA" w14:textId="77777777">
      <w:pPr>
        <w:tabs>
          <w:tab w:val="left" w:pos="4962"/>
        </w:tabs>
        <w:spacing w:line="360" w:lineRule="auto"/>
        <w:jc w:val="both"/>
        <w:rPr>
          <w:rFonts w:ascii="Palatino Linotype" w:hAnsi="Palatino Linotype" w:eastAsia="Calibri" w:cs="Tahoma"/>
          <w:b/>
          <w:iCs/>
          <w:sz w:val="22"/>
          <w:szCs w:val="22"/>
          <w:lang w:val="es-ES" w:eastAsia="es-ES_tradnl"/>
        </w:rPr>
      </w:pPr>
    </w:p>
    <w:p w:rsidRPr="00FD143F" w:rsidR="00CE0B4C" w:rsidP="00147516" w:rsidRDefault="00CE0B4C" w14:paraId="06D0CC8C" w14:textId="77777777">
      <w:pPr>
        <w:tabs>
          <w:tab w:val="left" w:pos="4962"/>
        </w:tabs>
        <w:spacing w:line="360" w:lineRule="auto"/>
        <w:jc w:val="both"/>
        <w:rPr>
          <w:rFonts w:ascii="Palatino Linotype" w:hAnsi="Palatino Linotype" w:eastAsia="Calibri" w:cs="Tahoma"/>
          <w:iCs/>
          <w:sz w:val="22"/>
          <w:szCs w:val="22"/>
          <w:lang w:eastAsia="es-ES_tradnl"/>
        </w:rPr>
      </w:pPr>
      <w:r w:rsidRPr="00FD143F">
        <w:rPr>
          <w:rFonts w:ascii="Palatino Linotype" w:hAnsi="Palatino Linotype" w:eastAsia="Calibri" w:cs="Tahoma"/>
          <w:iCs/>
          <w:sz w:val="22"/>
          <w:szCs w:val="22"/>
          <w:lang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rsidRPr="00FD143F" w:rsidR="00CE0B4C" w:rsidP="00147516" w:rsidRDefault="00CE0B4C" w14:paraId="1343C099" w14:textId="77777777">
      <w:pPr>
        <w:tabs>
          <w:tab w:val="left" w:pos="4962"/>
        </w:tabs>
        <w:spacing w:line="360" w:lineRule="auto"/>
        <w:jc w:val="both"/>
        <w:rPr>
          <w:rFonts w:ascii="Palatino Linotype" w:hAnsi="Palatino Linotype" w:eastAsia="Calibri" w:cs="Tahoma"/>
          <w:iCs/>
          <w:sz w:val="22"/>
          <w:szCs w:val="22"/>
          <w:lang w:eastAsia="es-ES_tradnl"/>
        </w:rPr>
      </w:pPr>
    </w:p>
    <w:p w:rsidRPr="00FD143F" w:rsidR="00CE0B4C" w:rsidP="00147516" w:rsidRDefault="00CE0B4C" w14:paraId="294067BA" w14:textId="77777777">
      <w:pPr>
        <w:spacing w:line="360" w:lineRule="auto"/>
        <w:ind w:right="-93"/>
        <w:jc w:val="both"/>
        <w:rPr>
          <w:rFonts w:ascii="Palatino Linotype" w:hAnsi="Palatino Linotype" w:cs="Tahoma"/>
          <w:b/>
          <w:sz w:val="22"/>
          <w:szCs w:val="22"/>
        </w:rPr>
      </w:pPr>
      <w:r w:rsidRPr="00FD143F">
        <w:rPr>
          <w:rFonts w:ascii="Palatino Linotype" w:hAnsi="Palatino Linotype" w:cs="Tahoma"/>
          <w:b/>
          <w:sz w:val="22"/>
          <w:szCs w:val="22"/>
          <w:lang w:val="es-ES"/>
        </w:rPr>
        <w:lastRenderedPageBreak/>
        <w:t xml:space="preserve">CUARTO. </w:t>
      </w:r>
      <w:r w:rsidRPr="00FD143F">
        <w:rPr>
          <w:rFonts w:ascii="Palatino Linotype" w:hAnsi="Palatino Linotype" w:cs="Tahoma"/>
          <w:b/>
          <w:sz w:val="22"/>
          <w:szCs w:val="22"/>
        </w:rPr>
        <w:t>Marco normativo aplicable en materia de transparencia y acceso a la información pública.</w:t>
      </w:r>
    </w:p>
    <w:p w:rsidRPr="00FD143F" w:rsidR="00CE0B4C" w:rsidP="00147516" w:rsidRDefault="00CE0B4C" w14:paraId="26D8229D" w14:textId="77777777">
      <w:pPr>
        <w:spacing w:line="360" w:lineRule="auto"/>
        <w:contextualSpacing/>
        <w:jc w:val="both"/>
        <w:rPr>
          <w:rFonts w:ascii="Palatino Linotype" w:hAnsi="Palatino Linotype" w:cs="Tahoma"/>
          <w:sz w:val="22"/>
          <w:szCs w:val="22"/>
        </w:rPr>
      </w:pPr>
    </w:p>
    <w:p w:rsidRPr="00FD143F" w:rsidR="00CE0B4C" w:rsidP="00147516" w:rsidRDefault="00CE0B4C" w14:paraId="4CB4A4EB" w14:textId="77777777">
      <w:pPr>
        <w:widowControl w:val="0"/>
        <w:spacing w:line="360" w:lineRule="auto"/>
        <w:contextualSpacing/>
        <w:jc w:val="both"/>
        <w:rPr>
          <w:rFonts w:ascii="Palatino Linotype" w:hAnsi="Palatino Linotype" w:cs="Tahoma"/>
          <w:sz w:val="22"/>
          <w:szCs w:val="22"/>
        </w:rPr>
      </w:pPr>
      <w:r w:rsidRPr="00FD143F">
        <w:rPr>
          <w:rFonts w:ascii="Palatino Linotype" w:hAnsi="Palatino Linotype" w:cs="Tahoma"/>
          <w:sz w:val="22"/>
          <w:szCs w:val="22"/>
        </w:rPr>
        <w:t xml:space="preserve">El artículo 6°, Apartado A), fracción I de la Constitución Política de los Estados Unidos Mexicanos, establece que toda la información en posesión de cualquier </w:t>
      </w:r>
      <w:r w:rsidRPr="00FD143F" w:rsidR="005A1884">
        <w:rPr>
          <w:rFonts w:ascii="Palatino Linotype" w:hAnsi="Palatino Linotype" w:cs="Tahoma"/>
          <w:sz w:val="22"/>
          <w:szCs w:val="22"/>
        </w:rPr>
        <w:t>autoridad</w:t>
      </w:r>
      <w:r w:rsidRPr="00FD143F">
        <w:rPr>
          <w:rFonts w:ascii="Palatino Linotype" w:hAnsi="Palatino Linotype" w:cs="Tahoma"/>
          <w:sz w:val="22"/>
          <w:szCs w:val="22"/>
        </w:rPr>
        <w:t xml:space="preserve"> es pública y sólo podrá ser reservada temporalmente por razones de interés público.</w:t>
      </w:r>
    </w:p>
    <w:p w:rsidRPr="00FD143F" w:rsidR="00CE0B4C" w:rsidP="00147516" w:rsidRDefault="00CE0B4C" w14:paraId="4927BAF0" w14:textId="77777777">
      <w:pPr>
        <w:spacing w:line="360" w:lineRule="auto"/>
        <w:contextualSpacing/>
        <w:jc w:val="both"/>
        <w:rPr>
          <w:rFonts w:ascii="Palatino Linotype" w:hAnsi="Palatino Linotype" w:cs="Tahoma"/>
          <w:sz w:val="22"/>
          <w:szCs w:val="22"/>
        </w:rPr>
      </w:pPr>
    </w:p>
    <w:p w:rsidRPr="00FD143F" w:rsidR="00CE0B4C" w:rsidP="00147516" w:rsidRDefault="00CE0B4C" w14:paraId="143B74CA" w14:textId="77777777">
      <w:pPr>
        <w:spacing w:line="360" w:lineRule="auto"/>
        <w:jc w:val="both"/>
        <w:rPr>
          <w:rFonts w:ascii="Palatino Linotype" w:hAnsi="Palatino Linotype" w:cs="Tahoma"/>
          <w:sz w:val="22"/>
          <w:szCs w:val="22"/>
        </w:rPr>
      </w:pPr>
      <w:r w:rsidRPr="00FD143F">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Pr="00FD143F" w:rsidR="00CE0B4C" w:rsidP="00147516" w:rsidRDefault="00CE0B4C" w14:paraId="47FC1690" w14:textId="77777777">
      <w:pPr>
        <w:spacing w:line="360" w:lineRule="auto"/>
        <w:jc w:val="both"/>
        <w:rPr>
          <w:rFonts w:ascii="Palatino Linotype" w:hAnsi="Palatino Linotype" w:cs="Tahoma"/>
          <w:sz w:val="22"/>
          <w:szCs w:val="22"/>
        </w:rPr>
      </w:pPr>
    </w:p>
    <w:p w:rsidRPr="00FD143F" w:rsidR="00CE0B4C" w:rsidP="00147516" w:rsidRDefault="00CE0B4C" w14:paraId="2CFA8075" w14:textId="77777777">
      <w:pPr>
        <w:spacing w:line="360" w:lineRule="auto"/>
        <w:jc w:val="both"/>
        <w:rPr>
          <w:rFonts w:ascii="Palatino Linotype" w:hAnsi="Palatino Linotype" w:cs="Tahoma"/>
          <w:sz w:val="22"/>
          <w:szCs w:val="22"/>
        </w:rPr>
      </w:pPr>
      <w:r w:rsidRPr="00FD143F">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rsidRPr="00FD143F" w:rsidR="00CE0B4C" w:rsidP="00147516" w:rsidRDefault="00CE0B4C" w14:paraId="211EE2CB" w14:textId="77777777">
      <w:pPr>
        <w:spacing w:line="360" w:lineRule="auto"/>
        <w:jc w:val="both"/>
        <w:rPr>
          <w:rFonts w:ascii="Palatino Linotype" w:hAnsi="Palatino Linotype" w:cs="Tahoma"/>
          <w:sz w:val="22"/>
          <w:szCs w:val="22"/>
        </w:rPr>
      </w:pPr>
    </w:p>
    <w:p w:rsidRPr="00FD143F" w:rsidR="00CE0B4C" w:rsidP="00147516" w:rsidRDefault="00CE0B4C" w14:paraId="38EF5ADE" w14:textId="77777777">
      <w:pPr>
        <w:spacing w:line="360" w:lineRule="auto"/>
        <w:jc w:val="both"/>
        <w:rPr>
          <w:rFonts w:ascii="Palatino Linotype" w:hAnsi="Palatino Linotype" w:cs="Tahoma"/>
          <w:sz w:val="22"/>
          <w:szCs w:val="22"/>
        </w:rPr>
      </w:pPr>
      <w:r w:rsidRPr="00FD143F">
        <w:rPr>
          <w:rFonts w:ascii="Palatino Linotype" w:hAnsi="Palatino Linotype" w:cs="Tahoma"/>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FD143F" w:rsidR="00CE0B4C" w:rsidP="00147516" w:rsidRDefault="00CE0B4C" w14:paraId="517DB750" w14:textId="77777777">
      <w:pPr>
        <w:spacing w:line="360" w:lineRule="auto"/>
        <w:jc w:val="both"/>
        <w:rPr>
          <w:rFonts w:ascii="Palatino Linotype" w:hAnsi="Palatino Linotype" w:cs="Tahoma"/>
          <w:sz w:val="22"/>
          <w:szCs w:val="22"/>
        </w:rPr>
      </w:pPr>
    </w:p>
    <w:p w:rsidRPr="00FD143F" w:rsidR="00CE0B4C" w:rsidP="00147516" w:rsidRDefault="00CE0B4C" w14:paraId="5EEE4889" w14:textId="77777777">
      <w:pPr>
        <w:spacing w:line="360" w:lineRule="auto"/>
        <w:jc w:val="both"/>
        <w:rPr>
          <w:rFonts w:ascii="Palatino Linotype" w:hAnsi="Palatino Linotype" w:cs="Tahoma"/>
          <w:sz w:val="22"/>
          <w:szCs w:val="22"/>
        </w:rPr>
      </w:pPr>
      <w:r w:rsidRPr="00FD143F">
        <w:rPr>
          <w:rFonts w:ascii="Palatino Linotype" w:hAnsi="Palatino Linotype" w:cs="Tahoma"/>
          <w:sz w:val="22"/>
          <w:szCs w:val="22"/>
        </w:rPr>
        <w:lastRenderedPageBreak/>
        <w:t>Por su parte, la Ley de Transparencia y Acceso a la Información Pública del Estado de México y Municipios (Reglamentaria del artículo 5° de la Constitución Local), establece lo siguiente:</w:t>
      </w:r>
    </w:p>
    <w:p w:rsidRPr="00FD143F" w:rsidR="00CE0B4C" w:rsidP="00147516" w:rsidRDefault="00CE0B4C" w14:paraId="76618CC1" w14:textId="77777777">
      <w:pPr>
        <w:spacing w:line="360" w:lineRule="auto"/>
        <w:jc w:val="both"/>
        <w:rPr>
          <w:rFonts w:ascii="Palatino Linotype" w:hAnsi="Palatino Linotype" w:cs="Tahoma"/>
          <w:sz w:val="22"/>
          <w:szCs w:val="22"/>
        </w:rPr>
      </w:pPr>
    </w:p>
    <w:p w:rsidRPr="00FD143F" w:rsidR="00CE0B4C" w:rsidP="00147516" w:rsidRDefault="00CE0B4C" w14:paraId="1761B1EA" w14:textId="77777777">
      <w:pPr>
        <w:spacing w:line="360" w:lineRule="auto"/>
        <w:jc w:val="both"/>
        <w:rPr>
          <w:rFonts w:ascii="Palatino Linotype" w:hAnsi="Palatino Linotype" w:cs="Tahoma"/>
          <w:sz w:val="22"/>
          <w:szCs w:val="22"/>
        </w:rPr>
      </w:pPr>
      <w:r w:rsidRPr="00FD143F">
        <w:rPr>
          <w:rFonts w:ascii="Palatino Linotype" w:hAnsi="Palatino Linotype" w:cs="Tahoma"/>
          <w:sz w:val="22"/>
          <w:szCs w:val="22"/>
        </w:rPr>
        <w:t>El artículo 12, que, quienes generen, recopilen, administren, manejen, procesen, archiven o conserven información pública serán responsables de la misma.</w:t>
      </w:r>
    </w:p>
    <w:p w:rsidRPr="00FD143F" w:rsidR="00EF5683" w:rsidP="00147516" w:rsidRDefault="00EF5683" w14:paraId="19F323C5" w14:textId="77777777">
      <w:pPr>
        <w:spacing w:line="360" w:lineRule="auto"/>
        <w:jc w:val="both"/>
        <w:rPr>
          <w:rFonts w:ascii="Palatino Linotype" w:hAnsi="Palatino Linotype" w:cs="Tahoma"/>
          <w:sz w:val="22"/>
          <w:szCs w:val="22"/>
        </w:rPr>
      </w:pPr>
    </w:p>
    <w:p w:rsidRPr="00FD143F" w:rsidR="00CE0B4C" w:rsidP="00147516" w:rsidRDefault="00CE0B4C" w14:paraId="1FAFF42A" w14:textId="77777777">
      <w:pPr>
        <w:spacing w:line="360" w:lineRule="auto"/>
        <w:jc w:val="both"/>
        <w:rPr>
          <w:rFonts w:ascii="Palatino Linotype" w:hAnsi="Palatino Linotype" w:cs="Tahoma"/>
          <w:sz w:val="22"/>
          <w:szCs w:val="22"/>
        </w:rPr>
      </w:pPr>
      <w:r w:rsidRPr="00FD143F">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Pr="00FD143F" w:rsidR="00CE0B4C" w:rsidP="00147516" w:rsidRDefault="00CE0B4C" w14:paraId="3C36C08E" w14:textId="77777777">
      <w:pPr>
        <w:spacing w:line="360" w:lineRule="auto"/>
        <w:jc w:val="both"/>
        <w:rPr>
          <w:rFonts w:ascii="Palatino Linotype" w:hAnsi="Palatino Linotype" w:cs="Tahoma"/>
          <w:sz w:val="22"/>
          <w:szCs w:val="22"/>
        </w:rPr>
      </w:pPr>
    </w:p>
    <w:p w:rsidRPr="00FD143F" w:rsidR="00CE0B4C" w:rsidP="00147516" w:rsidRDefault="00CE0B4C" w14:paraId="1B85E480" w14:textId="77777777">
      <w:pPr>
        <w:spacing w:line="360" w:lineRule="auto"/>
        <w:jc w:val="both"/>
        <w:rPr>
          <w:rFonts w:ascii="Palatino Linotype" w:hAnsi="Palatino Linotype" w:cs="Tahoma"/>
          <w:sz w:val="22"/>
          <w:szCs w:val="22"/>
        </w:rPr>
      </w:pPr>
      <w:r w:rsidRPr="00FD143F">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FD143F" w:rsidR="00CE0B4C" w:rsidP="00147516" w:rsidRDefault="00CE0B4C" w14:paraId="7A9BBEF7" w14:textId="77777777">
      <w:pPr>
        <w:spacing w:line="360" w:lineRule="auto"/>
        <w:ind w:right="-93"/>
        <w:jc w:val="both"/>
        <w:rPr>
          <w:rFonts w:ascii="Palatino Linotype" w:hAnsi="Palatino Linotype" w:cs="Tahoma"/>
          <w:b/>
          <w:sz w:val="22"/>
          <w:szCs w:val="22"/>
          <w:lang w:val="es-ES"/>
        </w:rPr>
      </w:pPr>
    </w:p>
    <w:p w:rsidRPr="00FD143F" w:rsidR="00CE0B4C" w:rsidP="00147516" w:rsidRDefault="00CE0B4C" w14:paraId="43F9F9F9" w14:textId="77777777">
      <w:pPr>
        <w:spacing w:line="360" w:lineRule="auto"/>
        <w:ind w:right="-93"/>
        <w:jc w:val="both"/>
        <w:rPr>
          <w:rFonts w:ascii="Palatino Linotype" w:hAnsi="Palatino Linotype" w:cs="Tahoma"/>
          <w:b/>
          <w:sz w:val="22"/>
          <w:szCs w:val="22"/>
          <w:lang w:val="es-ES"/>
        </w:rPr>
      </w:pPr>
      <w:r w:rsidRPr="00FD143F">
        <w:rPr>
          <w:rFonts w:ascii="Palatino Linotype" w:hAnsi="Palatino Linotype" w:cs="Tahoma"/>
          <w:b/>
          <w:sz w:val="22"/>
          <w:szCs w:val="22"/>
          <w:lang w:val="es-ES"/>
        </w:rPr>
        <w:t>QUINTO. Estudio de Fondo.</w:t>
      </w:r>
    </w:p>
    <w:p w:rsidRPr="00FD143F" w:rsidR="00CE0B4C" w:rsidP="00147516" w:rsidRDefault="00CE0B4C" w14:paraId="67F7A331" w14:textId="77777777">
      <w:pPr>
        <w:spacing w:line="360" w:lineRule="auto"/>
        <w:jc w:val="both"/>
        <w:rPr>
          <w:rFonts w:ascii="Palatino Linotype" w:hAnsi="Palatino Linotype" w:cs="Tahoma"/>
          <w:sz w:val="22"/>
          <w:szCs w:val="22"/>
          <w:lang w:val="es-ES"/>
        </w:rPr>
      </w:pPr>
    </w:p>
    <w:p w:rsidRPr="00FD143F" w:rsidR="00CE0B4C" w:rsidP="00147516" w:rsidRDefault="00CE0B4C" w14:paraId="223C718F" w14:textId="77777777">
      <w:pPr>
        <w:spacing w:line="360" w:lineRule="auto"/>
        <w:jc w:val="both"/>
        <w:rPr>
          <w:rFonts w:ascii="Palatino Linotype" w:hAnsi="Palatino Linotype" w:cs="Tahoma"/>
          <w:sz w:val="22"/>
          <w:szCs w:val="22"/>
        </w:rPr>
      </w:pPr>
      <w:r w:rsidRPr="00FD143F">
        <w:rPr>
          <w:rFonts w:ascii="Palatino Linotype" w:hAnsi="Palatino Linotype" w:cs="Tahoma"/>
          <w:sz w:val="22"/>
          <w:szCs w:val="22"/>
        </w:rPr>
        <w:t>Una vez determinada la vía sobre la que versará el presente Recurso y previa revisión del expediente electrónico formado en el Sistema de Acceso a la Información Mexiquense (SAIMEX), con motivo de la solicitud de información y del Recurso a que da origen, es conveniente analizar si la respuesta del Sujeto Obligado cumple con los requisitos y procedimientos del derecho de acceso a la información pública.</w:t>
      </w:r>
    </w:p>
    <w:p w:rsidRPr="00FD143F" w:rsidR="00CE0B4C" w:rsidP="00147516" w:rsidRDefault="00CE0B4C" w14:paraId="03DD3DDD" w14:textId="77777777">
      <w:pPr>
        <w:spacing w:line="360" w:lineRule="auto"/>
        <w:jc w:val="both"/>
        <w:rPr>
          <w:rFonts w:ascii="Palatino Linotype" w:hAnsi="Palatino Linotype" w:cs="Tahoma"/>
          <w:sz w:val="22"/>
          <w:szCs w:val="22"/>
        </w:rPr>
      </w:pPr>
    </w:p>
    <w:p w:rsidRPr="00FD143F" w:rsidR="00CE0B4C" w:rsidP="00147516" w:rsidRDefault="00CE0B4C" w14:paraId="599B02A1" w14:textId="77777777">
      <w:pPr>
        <w:spacing w:line="360" w:lineRule="auto"/>
        <w:ind w:right="-93"/>
        <w:jc w:val="both"/>
        <w:rPr>
          <w:rFonts w:ascii="Palatino Linotype" w:hAnsi="Palatino Linotype" w:eastAsia="Calibri" w:cs="Tahoma"/>
          <w:bCs/>
          <w:sz w:val="22"/>
          <w:szCs w:val="22"/>
          <w:lang w:eastAsia="en-US"/>
        </w:rPr>
      </w:pPr>
      <w:r w:rsidRPr="00FD143F">
        <w:rPr>
          <w:rFonts w:ascii="Palatino Linotype" w:hAnsi="Palatino Linotype" w:eastAsia="Calibri" w:cs="Tahoma"/>
          <w:bCs/>
          <w:sz w:val="22"/>
          <w:szCs w:val="22"/>
          <w:lang w:eastAsia="en-US"/>
        </w:rPr>
        <w:t xml:space="preserve">En ese orden de ideas, es importante señalar que, el artículo 4°, párrafo segundo de la Ley de Transparencia y Acceso a la Información Pública del Estado de México y Municipios, señala que toda la información generada, obtenida, adquirida, transformada, administrada o en </w:t>
      </w:r>
      <w:r w:rsidRPr="00FD143F">
        <w:rPr>
          <w:rFonts w:ascii="Palatino Linotype" w:hAnsi="Palatino Linotype" w:eastAsia="Calibri" w:cs="Tahoma"/>
          <w:bCs/>
          <w:sz w:val="22"/>
          <w:szCs w:val="22"/>
          <w:lang w:eastAsia="en-US"/>
        </w:rPr>
        <w:lastRenderedPageBreak/>
        <w:t xml:space="preserve">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Pr="00FD143F" w:rsidR="00CE0B4C" w:rsidP="00147516" w:rsidRDefault="00CE0B4C" w14:paraId="2AC0AEEF" w14:textId="77777777">
      <w:pPr>
        <w:spacing w:line="360" w:lineRule="auto"/>
        <w:ind w:right="-93"/>
        <w:jc w:val="both"/>
        <w:rPr>
          <w:rFonts w:ascii="Palatino Linotype" w:hAnsi="Palatino Linotype" w:eastAsia="Calibri" w:cs="Tahoma"/>
          <w:bCs/>
          <w:sz w:val="22"/>
          <w:szCs w:val="22"/>
          <w:lang w:eastAsia="en-US"/>
        </w:rPr>
      </w:pPr>
    </w:p>
    <w:p w:rsidRPr="00FD143F" w:rsidR="00CE0B4C" w:rsidP="00147516" w:rsidRDefault="00CE0B4C" w14:paraId="3D03D580" w14:textId="77777777">
      <w:pPr>
        <w:spacing w:line="360" w:lineRule="auto"/>
        <w:ind w:right="-93"/>
        <w:jc w:val="both"/>
        <w:rPr>
          <w:rFonts w:ascii="Palatino Linotype" w:hAnsi="Palatino Linotype" w:eastAsia="Calibri" w:cs="Tahoma"/>
          <w:bCs/>
          <w:sz w:val="22"/>
          <w:szCs w:val="22"/>
          <w:lang w:eastAsia="en-US"/>
        </w:rPr>
      </w:pPr>
      <w:r w:rsidRPr="00FD143F">
        <w:rPr>
          <w:rFonts w:ascii="Palatino Linotype" w:hAnsi="Palatino Linotype" w:eastAsia="Calibri" w:cs="Tahoma"/>
          <w:bCs/>
          <w:sz w:val="22"/>
          <w:szCs w:val="22"/>
          <w:lang w:eastAsia="en-US"/>
        </w:rPr>
        <w:t>De lo anterior, se deduce que la información generada, obtenida, adquirida, transmitida, administrada o en posesión de los Sujetos Obligados, será accesible a cualquier persona, privilegiando el principio de máxima publicidad de la información.</w:t>
      </w:r>
    </w:p>
    <w:p w:rsidRPr="00FD143F" w:rsidR="00CE0B4C" w:rsidP="00147516" w:rsidRDefault="00CE0B4C" w14:paraId="57225EB3" w14:textId="77777777">
      <w:pPr>
        <w:spacing w:line="360" w:lineRule="auto"/>
        <w:ind w:right="-93"/>
        <w:jc w:val="both"/>
        <w:rPr>
          <w:rFonts w:ascii="Palatino Linotype" w:hAnsi="Palatino Linotype" w:eastAsia="Calibri" w:cs="Tahoma"/>
          <w:bCs/>
          <w:sz w:val="22"/>
          <w:szCs w:val="22"/>
          <w:lang w:eastAsia="en-US"/>
        </w:rPr>
      </w:pPr>
    </w:p>
    <w:p w:rsidRPr="00FD143F" w:rsidR="00CE0B4C" w:rsidP="00147516" w:rsidRDefault="00CE0B4C" w14:paraId="5C97D2A4" w14:textId="77777777">
      <w:pPr>
        <w:spacing w:line="360" w:lineRule="auto"/>
        <w:ind w:right="-93"/>
        <w:jc w:val="both"/>
        <w:rPr>
          <w:rFonts w:ascii="Palatino Linotype" w:hAnsi="Palatino Linotype" w:eastAsia="Calibri" w:cs="Tahoma"/>
          <w:bCs/>
          <w:sz w:val="22"/>
          <w:szCs w:val="22"/>
          <w:lang w:eastAsia="en-US"/>
        </w:rPr>
      </w:pPr>
      <w:r w:rsidRPr="00FD143F">
        <w:rPr>
          <w:rFonts w:ascii="Palatino Linotype" w:hAnsi="Palatino Linotype" w:eastAsia="Calibri" w:cs="Tahoma"/>
          <w:bCs/>
          <w:sz w:val="22"/>
          <w:szCs w:val="22"/>
          <w:lang w:eastAsia="en-US"/>
        </w:rPr>
        <w:t xml:space="preserve">En síntesis, el derecho de acceso a la información pública se satisface en aquellos casos en que se entregue el soporte documental en que conste la información pública, sin la necesidad de elaborar documentos </w:t>
      </w:r>
      <w:r w:rsidRPr="00FD143F">
        <w:rPr>
          <w:rFonts w:ascii="Palatino Linotype" w:hAnsi="Palatino Linotype" w:eastAsia="Calibri" w:cs="Tahoma"/>
          <w:bCs/>
          <w:i/>
          <w:sz w:val="22"/>
          <w:szCs w:val="22"/>
          <w:lang w:eastAsia="en-US"/>
        </w:rPr>
        <w:t>ad hoc</w:t>
      </w:r>
      <w:r w:rsidRPr="00FD143F">
        <w:rPr>
          <w:rFonts w:ascii="Palatino Linotype" w:hAnsi="Palatino Linotype" w:eastAsia="Calibri" w:cs="Tahoma"/>
          <w:bCs/>
          <w:sz w:val="22"/>
          <w:szCs w:val="22"/>
          <w:lang w:eastAsia="en-US"/>
        </w:rPr>
        <w:t>; lo cual, toma sustento en el artículo 160 de la Ley de Transparencia y Acceso a la Información Pública del Estado de México y Municipios, el cual refiere que los sujetos obligados deberán entregar la información que obre en sus archivos.</w:t>
      </w:r>
    </w:p>
    <w:p w:rsidRPr="00FD143F" w:rsidR="00CE0B4C" w:rsidP="00147516" w:rsidRDefault="00CE0B4C" w14:paraId="4778C0B5" w14:textId="77777777">
      <w:pPr>
        <w:spacing w:line="360" w:lineRule="auto"/>
        <w:ind w:right="-93"/>
        <w:jc w:val="both"/>
        <w:rPr>
          <w:rFonts w:ascii="Palatino Linotype" w:hAnsi="Palatino Linotype" w:eastAsia="Calibri" w:cs="Tahoma"/>
          <w:bCs/>
          <w:sz w:val="22"/>
          <w:szCs w:val="22"/>
          <w:lang w:eastAsia="en-US"/>
        </w:rPr>
      </w:pPr>
    </w:p>
    <w:p w:rsidRPr="00FD143F" w:rsidR="00CE0B4C" w:rsidP="00147516" w:rsidRDefault="00CE0B4C" w14:paraId="7E85C581" w14:textId="77777777">
      <w:pPr>
        <w:spacing w:line="360" w:lineRule="auto"/>
        <w:ind w:right="-93"/>
        <w:jc w:val="both"/>
        <w:rPr>
          <w:rFonts w:ascii="Palatino Linotype" w:hAnsi="Palatino Linotype" w:eastAsia="Calibri" w:cs="Tahoma"/>
          <w:bCs/>
          <w:sz w:val="22"/>
          <w:szCs w:val="22"/>
          <w:lang w:eastAsia="en-US"/>
        </w:rPr>
      </w:pPr>
      <w:r w:rsidRPr="00FD143F">
        <w:rPr>
          <w:rFonts w:ascii="Palatino Linotype" w:hAnsi="Palatino Linotype" w:eastAsia="Calibri" w:cs="Tahoma"/>
          <w:bCs/>
          <w:sz w:val="22"/>
          <w:szCs w:val="22"/>
          <w:lang w:eastAsia="en-US"/>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Pr="00FD143F" w:rsidR="006A1120" w:rsidP="004074B3" w:rsidRDefault="006A1120" w14:paraId="6CF6D953" w14:textId="77777777">
      <w:pPr>
        <w:spacing w:line="360" w:lineRule="auto"/>
        <w:ind w:right="-93"/>
        <w:jc w:val="both"/>
        <w:rPr>
          <w:rFonts w:ascii="Palatino Linotype" w:hAnsi="Palatino Linotype" w:cs="Tahoma"/>
          <w:b/>
          <w:sz w:val="22"/>
          <w:szCs w:val="22"/>
        </w:rPr>
      </w:pPr>
    </w:p>
    <w:p w:rsidRPr="00FD143F" w:rsidR="00D47D27" w:rsidP="00D47D27" w:rsidRDefault="00D47D27" w14:paraId="54FC41E8" w14:textId="77777777">
      <w:pPr>
        <w:tabs>
          <w:tab w:val="left" w:pos="1528"/>
        </w:tabs>
        <w:spacing w:line="360" w:lineRule="auto"/>
        <w:jc w:val="both"/>
        <w:rPr>
          <w:rFonts w:ascii="Palatino Linotype" w:hAnsi="Palatino Linotype" w:eastAsia="Calibri" w:cs="Tahoma"/>
          <w:iCs/>
          <w:sz w:val="22"/>
          <w:szCs w:val="22"/>
          <w:lang w:val="es-ES" w:eastAsia="es-ES_tradnl"/>
        </w:rPr>
      </w:pPr>
      <w:r w:rsidRPr="00FD143F">
        <w:rPr>
          <w:rFonts w:ascii="Palatino Linotype" w:hAnsi="Palatino Linotype" w:eastAsia="Calibri" w:cs="Tahoma"/>
          <w:iCs/>
          <w:sz w:val="22"/>
          <w:szCs w:val="22"/>
          <w:lang w:val="es-ES" w:eastAsia="es-ES_tradnl"/>
        </w:rPr>
        <w:t xml:space="preserve">Ahora bien, sobre el tema de la solicitud es importante traer a contexto lo dispuesto en los artículos 110, 111, 112, fracción XVI de la Ley Orgánica Municipal del Estado de México, los cuales disponen: </w:t>
      </w:r>
    </w:p>
    <w:p w:rsidRPr="00FD143F" w:rsidR="00D47D27" w:rsidP="00D47D27" w:rsidRDefault="00D47D27" w14:paraId="6C794BC1" w14:textId="77777777">
      <w:pPr>
        <w:tabs>
          <w:tab w:val="left" w:pos="1528"/>
        </w:tabs>
        <w:spacing w:line="360" w:lineRule="auto"/>
        <w:jc w:val="both"/>
        <w:rPr>
          <w:rFonts w:ascii="Palatino Linotype" w:hAnsi="Palatino Linotype" w:eastAsia="Calibri" w:cs="Tahoma"/>
          <w:iCs/>
          <w:sz w:val="22"/>
          <w:szCs w:val="22"/>
          <w:lang w:val="es-ES" w:eastAsia="es-ES_tradnl"/>
        </w:rPr>
      </w:pPr>
    </w:p>
    <w:p w:rsidRPr="00FD143F" w:rsidR="00D47D27" w:rsidP="00D47D27" w:rsidRDefault="00D47D27" w14:paraId="045C093A" w14:textId="77777777">
      <w:pPr>
        <w:tabs>
          <w:tab w:val="left" w:pos="1528"/>
        </w:tabs>
        <w:spacing w:line="360" w:lineRule="auto"/>
        <w:ind w:left="567" w:right="680"/>
        <w:jc w:val="center"/>
        <w:rPr>
          <w:rFonts w:ascii="Palatino Linotype" w:hAnsi="Palatino Linotype" w:eastAsia="Calibri" w:cs="Tahoma"/>
          <w:b/>
          <w:i/>
          <w:iCs/>
          <w:szCs w:val="22"/>
          <w:lang w:val="es-ES" w:eastAsia="es-ES_tradnl"/>
        </w:rPr>
      </w:pPr>
      <w:r w:rsidRPr="00FD143F">
        <w:rPr>
          <w:rFonts w:ascii="Palatino Linotype" w:hAnsi="Palatino Linotype" w:eastAsia="Calibri" w:cs="Tahoma"/>
          <w:b/>
          <w:i/>
          <w:iCs/>
          <w:szCs w:val="22"/>
          <w:lang w:val="es-ES" w:eastAsia="es-ES_tradnl"/>
        </w:rPr>
        <w:t>CAPITULO CUARTO</w:t>
      </w:r>
    </w:p>
    <w:p w:rsidRPr="00FD143F" w:rsidR="00D47D27" w:rsidP="00D47D27" w:rsidRDefault="00D47D27" w14:paraId="59DAAEF1" w14:textId="77777777">
      <w:pPr>
        <w:tabs>
          <w:tab w:val="left" w:pos="1528"/>
        </w:tabs>
        <w:spacing w:line="360" w:lineRule="auto"/>
        <w:ind w:left="567" w:right="680"/>
        <w:jc w:val="center"/>
        <w:rPr>
          <w:rFonts w:ascii="Palatino Linotype" w:hAnsi="Palatino Linotype" w:eastAsia="Calibri" w:cs="Tahoma"/>
          <w:b/>
          <w:i/>
          <w:iCs/>
          <w:szCs w:val="22"/>
          <w:lang w:val="es-ES" w:eastAsia="es-ES_tradnl"/>
        </w:rPr>
      </w:pPr>
      <w:r w:rsidRPr="00FD143F">
        <w:rPr>
          <w:rFonts w:ascii="Palatino Linotype" w:hAnsi="Palatino Linotype" w:eastAsia="Calibri" w:cs="Tahoma"/>
          <w:b/>
          <w:i/>
          <w:iCs/>
          <w:szCs w:val="22"/>
          <w:lang w:val="es-ES" w:eastAsia="es-ES_tradnl"/>
        </w:rPr>
        <w:t>De la Contraloría Municipal</w:t>
      </w:r>
    </w:p>
    <w:p w:rsidRPr="00FD143F" w:rsidR="00D47D27" w:rsidP="00D47D27" w:rsidRDefault="00D47D27" w14:paraId="35762839" w14:textId="77777777">
      <w:pPr>
        <w:tabs>
          <w:tab w:val="left" w:pos="1528"/>
        </w:tabs>
        <w:spacing w:line="360" w:lineRule="auto"/>
        <w:ind w:left="567" w:right="680"/>
        <w:jc w:val="both"/>
        <w:rPr>
          <w:rFonts w:ascii="Palatino Linotype" w:hAnsi="Palatino Linotype" w:eastAsia="Calibri" w:cs="Tahoma"/>
          <w:i/>
          <w:iCs/>
          <w:szCs w:val="22"/>
          <w:lang w:val="es-ES" w:eastAsia="es-ES_tradnl"/>
        </w:rPr>
      </w:pPr>
    </w:p>
    <w:p w:rsidRPr="00FD143F" w:rsidR="00D47D27" w:rsidP="00D47D27" w:rsidRDefault="00D47D27" w14:paraId="10F1CFED" w14:textId="77777777">
      <w:pPr>
        <w:tabs>
          <w:tab w:val="left" w:pos="1528"/>
        </w:tabs>
        <w:spacing w:line="360" w:lineRule="auto"/>
        <w:ind w:left="567" w:right="680"/>
        <w:jc w:val="both"/>
        <w:rPr>
          <w:rFonts w:ascii="Palatino Linotype" w:hAnsi="Palatino Linotype" w:eastAsia="Calibri" w:cs="Tahoma"/>
          <w:i/>
          <w:iCs/>
          <w:szCs w:val="22"/>
          <w:lang w:val="es-ES" w:eastAsia="es-ES_tradnl"/>
        </w:rPr>
      </w:pPr>
      <w:r w:rsidRPr="00FD143F">
        <w:rPr>
          <w:rFonts w:ascii="Palatino Linotype" w:hAnsi="Palatino Linotype" w:eastAsia="Calibri" w:cs="Tahoma"/>
          <w:b/>
          <w:i/>
          <w:iCs/>
          <w:szCs w:val="22"/>
          <w:lang w:val="es-ES" w:eastAsia="es-ES_tradnl"/>
        </w:rPr>
        <w:t>Artículo 110.</w:t>
      </w:r>
      <w:r w:rsidRPr="00FD143F">
        <w:rPr>
          <w:rFonts w:ascii="Palatino Linotype" w:hAnsi="Palatino Linotype" w:eastAsia="Calibri" w:cs="Tahoma"/>
          <w:i/>
          <w:iCs/>
          <w:szCs w:val="22"/>
          <w:lang w:val="es-ES" w:eastAsia="es-ES_tradnl"/>
        </w:rPr>
        <w:t xml:space="preserve">- Las funciones de contraloría interna estarán a cargo del órgano que establezca el Ayuntamiento. </w:t>
      </w:r>
    </w:p>
    <w:p w:rsidRPr="00FD143F" w:rsidR="00D47D27" w:rsidP="00D47D27" w:rsidRDefault="00D47D27" w14:paraId="27C279EF" w14:textId="77777777">
      <w:pPr>
        <w:tabs>
          <w:tab w:val="left" w:pos="1528"/>
        </w:tabs>
        <w:spacing w:line="360" w:lineRule="auto"/>
        <w:ind w:left="567" w:right="680"/>
        <w:jc w:val="both"/>
        <w:rPr>
          <w:rFonts w:ascii="Palatino Linotype" w:hAnsi="Palatino Linotype" w:eastAsia="Calibri" w:cs="Tahoma"/>
          <w:i/>
          <w:iCs/>
          <w:szCs w:val="22"/>
          <w:lang w:val="es-ES" w:eastAsia="es-ES_tradnl"/>
        </w:rPr>
      </w:pPr>
      <w:r w:rsidRPr="00FD143F">
        <w:rPr>
          <w:rFonts w:ascii="Palatino Linotype" w:hAnsi="Palatino Linotype" w:eastAsia="Calibri" w:cs="Tahoma"/>
          <w:b/>
          <w:i/>
          <w:iCs/>
          <w:szCs w:val="22"/>
          <w:lang w:val="es-ES" w:eastAsia="es-ES_tradnl"/>
        </w:rPr>
        <w:t>Artículo 111.-</w:t>
      </w:r>
      <w:r w:rsidRPr="00FD143F">
        <w:rPr>
          <w:rFonts w:ascii="Palatino Linotype" w:hAnsi="Palatino Linotype" w:eastAsia="Calibri" w:cs="Tahoma"/>
          <w:i/>
          <w:iCs/>
          <w:szCs w:val="22"/>
          <w:lang w:val="es-ES" w:eastAsia="es-ES_tradnl"/>
        </w:rPr>
        <w:t xml:space="preserve"> La contraloría municipal tendrá un titular denominado Contralor, quien será designado por el ayuntamiento a propuesta del presidente municipal. </w:t>
      </w:r>
    </w:p>
    <w:p w:rsidRPr="00FD143F" w:rsidR="00D47D27" w:rsidP="00D47D27" w:rsidRDefault="00D47D27" w14:paraId="6ACCA08F" w14:textId="77777777">
      <w:pPr>
        <w:tabs>
          <w:tab w:val="left" w:pos="1528"/>
        </w:tabs>
        <w:spacing w:line="360" w:lineRule="auto"/>
        <w:ind w:left="567" w:right="680"/>
        <w:jc w:val="both"/>
        <w:rPr>
          <w:rFonts w:ascii="Palatino Linotype" w:hAnsi="Palatino Linotype" w:eastAsia="Calibri" w:cs="Tahoma"/>
          <w:i/>
          <w:iCs/>
          <w:szCs w:val="22"/>
          <w:lang w:val="es-ES" w:eastAsia="es-ES_tradnl"/>
        </w:rPr>
      </w:pPr>
      <w:r w:rsidRPr="00FD143F">
        <w:rPr>
          <w:rFonts w:ascii="Palatino Linotype" w:hAnsi="Palatino Linotype" w:eastAsia="Calibri" w:cs="Tahoma"/>
          <w:b/>
          <w:i/>
          <w:iCs/>
          <w:szCs w:val="22"/>
          <w:lang w:val="es-ES" w:eastAsia="es-ES_tradnl"/>
        </w:rPr>
        <w:t>Artículo 112.</w:t>
      </w:r>
      <w:r w:rsidRPr="00FD143F">
        <w:rPr>
          <w:rFonts w:ascii="Palatino Linotype" w:hAnsi="Palatino Linotype" w:eastAsia="Calibri" w:cs="Tahoma"/>
          <w:i/>
          <w:iCs/>
          <w:szCs w:val="22"/>
          <w:lang w:val="es-ES" w:eastAsia="es-ES_tradnl"/>
        </w:rPr>
        <w:t xml:space="preserve"> El órgano interno de control municipal, tendrá a su cargo las funciones siguientes: </w:t>
      </w:r>
    </w:p>
    <w:p w:rsidRPr="00FD143F" w:rsidR="00D47D27" w:rsidP="00D47D27" w:rsidRDefault="00D47D27" w14:paraId="47388CE1" w14:textId="77777777">
      <w:pPr>
        <w:tabs>
          <w:tab w:val="left" w:pos="1528"/>
        </w:tabs>
        <w:spacing w:line="360" w:lineRule="auto"/>
        <w:ind w:left="567" w:right="680"/>
        <w:jc w:val="both"/>
        <w:rPr>
          <w:rFonts w:ascii="Palatino Linotype" w:hAnsi="Palatino Linotype" w:eastAsia="Calibri" w:cs="Tahoma"/>
          <w:i/>
          <w:iCs/>
          <w:szCs w:val="22"/>
          <w:lang w:val="es-ES" w:eastAsia="es-ES_tradnl"/>
        </w:rPr>
      </w:pPr>
      <w:r w:rsidRPr="00FD143F">
        <w:rPr>
          <w:rFonts w:ascii="Palatino Linotype" w:hAnsi="Palatino Linotype" w:eastAsia="Calibri" w:cs="Tahoma"/>
          <w:i/>
          <w:iCs/>
          <w:szCs w:val="22"/>
          <w:lang w:val="es-ES" w:eastAsia="es-ES_tradnl"/>
        </w:rPr>
        <w:t>I a XV…</w:t>
      </w:r>
    </w:p>
    <w:p w:rsidRPr="00FD143F" w:rsidR="00D47D27" w:rsidP="00D47D27" w:rsidRDefault="00D47D27" w14:paraId="5F816230" w14:textId="77777777">
      <w:pPr>
        <w:tabs>
          <w:tab w:val="left" w:pos="1528"/>
        </w:tabs>
        <w:spacing w:line="360" w:lineRule="auto"/>
        <w:ind w:left="567" w:right="680"/>
        <w:jc w:val="both"/>
        <w:rPr>
          <w:rFonts w:ascii="Palatino Linotype" w:hAnsi="Palatino Linotype" w:eastAsia="Calibri" w:cs="Tahoma"/>
          <w:i/>
          <w:iCs/>
          <w:szCs w:val="22"/>
          <w:lang w:val="es-ES" w:eastAsia="es-ES_tradnl"/>
        </w:rPr>
      </w:pPr>
      <w:r w:rsidRPr="00FD143F">
        <w:rPr>
          <w:rFonts w:ascii="Palatino Linotype" w:hAnsi="Palatino Linotype" w:eastAsia="Calibri" w:cs="Tahoma"/>
          <w:i/>
          <w:iCs/>
          <w:szCs w:val="22"/>
          <w:lang w:val="es-ES" w:eastAsia="es-ES_tradnl"/>
        </w:rPr>
        <w:t>XVI. Verificar que los servidores públicos municipales cumplan con la obligación de presentar oportunamente la manifestación de bienes, en términos de la Ley de Responsabilidades de los Servidores Públicos del Estado y Municipios;</w:t>
      </w:r>
    </w:p>
    <w:p w:rsidRPr="00FD143F" w:rsidR="00D47D27" w:rsidP="00D47D27" w:rsidRDefault="00D47D27" w14:paraId="01A0AC19" w14:textId="77777777">
      <w:pPr>
        <w:tabs>
          <w:tab w:val="left" w:pos="1528"/>
        </w:tabs>
        <w:spacing w:line="360" w:lineRule="auto"/>
        <w:ind w:left="567" w:right="680"/>
        <w:jc w:val="both"/>
        <w:rPr>
          <w:rFonts w:ascii="Palatino Linotype" w:hAnsi="Palatino Linotype" w:eastAsia="Calibri" w:cs="Tahoma"/>
          <w:i/>
          <w:iCs/>
          <w:szCs w:val="22"/>
          <w:lang w:val="es-ES" w:eastAsia="es-ES_tradnl"/>
        </w:rPr>
      </w:pPr>
      <w:r w:rsidRPr="00FD143F">
        <w:rPr>
          <w:rFonts w:ascii="Palatino Linotype" w:hAnsi="Palatino Linotype" w:eastAsia="Calibri" w:cs="Tahoma"/>
          <w:i/>
          <w:iCs/>
          <w:szCs w:val="22"/>
          <w:lang w:val="es-ES" w:eastAsia="es-ES_tradnl"/>
        </w:rPr>
        <w:t>XII a XX…</w:t>
      </w:r>
    </w:p>
    <w:p w:rsidRPr="00FD143F" w:rsidR="00D47D27" w:rsidP="00D47D27" w:rsidRDefault="00D47D27" w14:paraId="0BF6FAB3" w14:textId="77777777">
      <w:pPr>
        <w:tabs>
          <w:tab w:val="left" w:pos="1528"/>
        </w:tabs>
        <w:spacing w:line="360" w:lineRule="auto"/>
        <w:jc w:val="both"/>
        <w:rPr>
          <w:rFonts w:ascii="Palatino Linotype" w:hAnsi="Palatino Linotype" w:eastAsia="Calibri" w:cs="Tahoma"/>
          <w:iCs/>
          <w:sz w:val="22"/>
          <w:szCs w:val="22"/>
          <w:lang w:val="es-ES" w:eastAsia="es-ES_tradnl"/>
        </w:rPr>
      </w:pPr>
    </w:p>
    <w:p w:rsidRPr="00FD143F" w:rsidR="00D47D27" w:rsidP="00D47D27" w:rsidRDefault="00D47D27" w14:paraId="1CFC60AD" w14:textId="77777777">
      <w:pPr>
        <w:tabs>
          <w:tab w:val="left" w:pos="1528"/>
        </w:tabs>
        <w:spacing w:line="360" w:lineRule="auto"/>
        <w:jc w:val="both"/>
        <w:rPr>
          <w:rFonts w:ascii="Palatino Linotype" w:hAnsi="Palatino Linotype" w:eastAsia="Calibri" w:cs="Tahoma"/>
          <w:iCs/>
          <w:sz w:val="22"/>
          <w:szCs w:val="22"/>
          <w:lang w:val="es-ES" w:eastAsia="es-ES_tradnl"/>
        </w:rPr>
      </w:pPr>
      <w:r w:rsidRPr="00FD143F">
        <w:rPr>
          <w:rFonts w:ascii="Palatino Linotype" w:hAnsi="Palatino Linotype" w:eastAsia="Calibri" w:cs="Tahoma"/>
          <w:iCs/>
          <w:sz w:val="22"/>
          <w:szCs w:val="22"/>
          <w:lang w:val="es-ES" w:eastAsia="es-ES_tradnl"/>
        </w:rPr>
        <w:t xml:space="preserve">De lo anterior, se puede advertir que la Contraloría Municipal estará a cargo de un Contralor el cual entre sus funciones se encuentra la de verificar que los servidores públicos municipales cumplan con la obligación de presentar oportunamente la manifestación de bienes. </w:t>
      </w:r>
    </w:p>
    <w:p w:rsidRPr="00FD143F" w:rsidR="00D47D27" w:rsidP="00D47D27" w:rsidRDefault="00D47D27" w14:paraId="19157BF1" w14:textId="77777777">
      <w:pPr>
        <w:tabs>
          <w:tab w:val="left" w:pos="1528"/>
        </w:tabs>
        <w:spacing w:line="360" w:lineRule="auto"/>
        <w:jc w:val="both"/>
        <w:rPr>
          <w:rFonts w:ascii="Palatino Linotype" w:hAnsi="Palatino Linotype" w:eastAsia="Calibri" w:cs="Tahoma"/>
          <w:iCs/>
          <w:sz w:val="22"/>
          <w:szCs w:val="22"/>
          <w:lang w:val="es-ES" w:eastAsia="es-ES_tradnl"/>
        </w:rPr>
      </w:pPr>
    </w:p>
    <w:p w:rsidRPr="00FD143F" w:rsidR="00D47D27" w:rsidP="00D47D27" w:rsidRDefault="00D47D27" w14:paraId="68409963" w14:textId="77777777">
      <w:pPr>
        <w:tabs>
          <w:tab w:val="left" w:pos="1528"/>
        </w:tabs>
        <w:spacing w:line="360" w:lineRule="auto"/>
        <w:jc w:val="both"/>
        <w:rPr>
          <w:rFonts w:ascii="Palatino Linotype" w:hAnsi="Palatino Linotype" w:eastAsia="Calibri" w:cs="Tahoma"/>
          <w:iCs/>
          <w:sz w:val="22"/>
          <w:szCs w:val="22"/>
          <w:lang w:val="es-ES" w:eastAsia="es-ES_tradnl"/>
        </w:rPr>
      </w:pPr>
      <w:r w:rsidRPr="00FD143F">
        <w:rPr>
          <w:rFonts w:ascii="Palatino Linotype" w:hAnsi="Palatino Linotype" w:eastAsia="Calibri" w:cs="Tahoma"/>
          <w:iCs/>
          <w:sz w:val="22"/>
          <w:szCs w:val="22"/>
          <w:lang w:val="es-ES" w:eastAsia="es-ES_tradnl"/>
        </w:rPr>
        <w:t>Por su parte la Ley de Responsabilidades Administrativas del Estado de México y Municipios establece lo siguiente:</w:t>
      </w:r>
    </w:p>
    <w:p w:rsidRPr="00FD143F" w:rsidR="00D47D27" w:rsidP="00D47D27" w:rsidRDefault="00D47D27" w14:paraId="11496271" w14:textId="77777777">
      <w:pPr>
        <w:tabs>
          <w:tab w:val="left" w:pos="1528"/>
        </w:tabs>
        <w:spacing w:line="360" w:lineRule="auto"/>
        <w:jc w:val="both"/>
        <w:rPr>
          <w:rFonts w:ascii="Palatino Linotype" w:hAnsi="Palatino Linotype" w:eastAsia="Calibri" w:cs="Tahoma"/>
          <w:iCs/>
          <w:sz w:val="22"/>
          <w:szCs w:val="22"/>
          <w:lang w:val="es-ES" w:eastAsia="es-ES_tradnl"/>
        </w:rPr>
      </w:pPr>
    </w:p>
    <w:p w:rsidRPr="00FD143F" w:rsidR="00D47D27" w:rsidP="00D47D27" w:rsidRDefault="00D47D27" w14:paraId="47524166" w14:textId="77777777">
      <w:pPr>
        <w:tabs>
          <w:tab w:val="left" w:pos="1528"/>
        </w:tabs>
        <w:spacing w:line="360" w:lineRule="auto"/>
        <w:ind w:left="567" w:right="680"/>
        <w:jc w:val="both"/>
        <w:rPr>
          <w:rFonts w:ascii="Palatino Linotype" w:hAnsi="Palatino Linotype" w:eastAsia="Calibri" w:cs="Tahoma"/>
          <w:i/>
          <w:iCs/>
          <w:szCs w:val="22"/>
          <w:lang w:val="es-ES" w:eastAsia="es-ES_tradnl"/>
        </w:rPr>
      </w:pPr>
      <w:r w:rsidRPr="00FD143F">
        <w:rPr>
          <w:rFonts w:ascii="Palatino Linotype" w:hAnsi="Palatino Linotype" w:eastAsia="Calibri" w:cs="Tahoma"/>
          <w:b/>
          <w:i/>
          <w:iCs/>
          <w:szCs w:val="22"/>
          <w:lang w:val="es-ES" w:eastAsia="es-ES_tradnl"/>
        </w:rPr>
        <w:t>Artículo 33.</w:t>
      </w:r>
      <w:r w:rsidRPr="00FD143F">
        <w:rPr>
          <w:rFonts w:ascii="Palatino Linotype" w:hAnsi="Palatino Linotype" w:eastAsia="Calibri" w:cs="Tahoma"/>
          <w:i/>
          <w:iCs/>
          <w:szCs w:val="22"/>
          <w:lang w:val="es-ES" w:eastAsia="es-ES_tradnl"/>
        </w:rPr>
        <w:t xml:space="preserve"> </w:t>
      </w:r>
      <w:r w:rsidRPr="00FD143F">
        <w:rPr>
          <w:rFonts w:ascii="Palatino Linotype" w:hAnsi="Palatino Linotype" w:eastAsia="Calibri" w:cs="Tahoma"/>
          <w:b/>
          <w:i/>
          <w:iCs/>
          <w:szCs w:val="22"/>
          <w:u w:val="single"/>
          <w:lang w:val="es-ES" w:eastAsia="es-ES_tradnl"/>
        </w:rPr>
        <w:t>Estarán obligados a presentar las declaraciones de situación patrimonial y de intereses,</w:t>
      </w:r>
      <w:r w:rsidRPr="00FD143F">
        <w:rPr>
          <w:rFonts w:ascii="Palatino Linotype" w:hAnsi="Palatino Linotype" w:eastAsia="Calibri" w:cs="Tahoma"/>
          <w:i/>
          <w:iCs/>
          <w:szCs w:val="22"/>
          <w:lang w:val="es-ES" w:eastAsia="es-ES_tradnl"/>
        </w:rPr>
        <w:t xml:space="preserve"> bajo protesta de decir verdad ante la Secretaría de la Contraloría o los órganos internos de control, </w:t>
      </w:r>
      <w:r w:rsidRPr="00FD143F">
        <w:rPr>
          <w:rFonts w:ascii="Palatino Linotype" w:hAnsi="Palatino Linotype" w:eastAsia="Calibri" w:cs="Tahoma"/>
          <w:b/>
          <w:i/>
          <w:iCs/>
          <w:szCs w:val="22"/>
          <w:u w:val="single"/>
          <w:lang w:val="es-ES" w:eastAsia="es-ES_tradnl"/>
        </w:rPr>
        <w:t>todos los servidores públicos estatales y municipales</w:t>
      </w:r>
      <w:r w:rsidRPr="00FD143F">
        <w:rPr>
          <w:rFonts w:ascii="Palatino Linotype" w:hAnsi="Palatino Linotype" w:eastAsia="Calibri" w:cs="Tahoma"/>
          <w:i/>
          <w:iCs/>
          <w:szCs w:val="22"/>
          <w:lang w:val="es-ES" w:eastAsia="es-ES_tradnl"/>
        </w:rPr>
        <w:t xml:space="preserve">, en los términos previstos en la presente Ley. </w:t>
      </w:r>
    </w:p>
    <w:p w:rsidRPr="00FD143F" w:rsidR="00D47D27" w:rsidP="00D47D27" w:rsidRDefault="00D47D27" w14:paraId="39A3B04F" w14:textId="77777777">
      <w:pPr>
        <w:tabs>
          <w:tab w:val="left" w:pos="1528"/>
        </w:tabs>
        <w:spacing w:line="360" w:lineRule="auto"/>
        <w:ind w:left="567" w:right="680"/>
        <w:jc w:val="both"/>
        <w:rPr>
          <w:rFonts w:ascii="Palatino Linotype" w:hAnsi="Palatino Linotype" w:eastAsia="Calibri" w:cs="Tahoma"/>
          <w:i/>
          <w:iCs/>
          <w:szCs w:val="22"/>
          <w:lang w:val="es-ES" w:eastAsia="es-ES_tradnl"/>
        </w:rPr>
      </w:pPr>
    </w:p>
    <w:p w:rsidRPr="00FD143F" w:rsidR="00D47D27" w:rsidP="00D47D27" w:rsidRDefault="00D47D27" w14:paraId="57AFA0C3" w14:textId="77777777">
      <w:pPr>
        <w:tabs>
          <w:tab w:val="left" w:pos="1528"/>
        </w:tabs>
        <w:spacing w:line="360" w:lineRule="auto"/>
        <w:ind w:left="567" w:right="680"/>
        <w:jc w:val="both"/>
        <w:rPr>
          <w:rFonts w:ascii="Palatino Linotype" w:hAnsi="Palatino Linotype" w:eastAsia="Calibri" w:cs="Tahoma"/>
          <w:i/>
          <w:iCs/>
          <w:szCs w:val="22"/>
          <w:lang w:val="es-ES" w:eastAsia="es-ES_tradnl"/>
        </w:rPr>
      </w:pPr>
      <w:r w:rsidRPr="00FD143F">
        <w:rPr>
          <w:rFonts w:ascii="Palatino Linotype" w:hAnsi="Palatino Linotype" w:eastAsia="Calibri" w:cs="Tahoma"/>
          <w:i/>
          <w:iCs/>
          <w:szCs w:val="22"/>
          <w:lang w:val="es-ES" w:eastAsia="es-ES_tradnl"/>
        </w:rPr>
        <w:lastRenderedPageBreak/>
        <w:t xml:space="preserve">Asimismo, deberán presentar su declaración fiscal anual, en los términos que disponga la legislación de la materia. </w:t>
      </w:r>
    </w:p>
    <w:p w:rsidRPr="00FD143F" w:rsidR="00D47D27" w:rsidP="00D47D27" w:rsidRDefault="00D47D27" w14:paraId="07B73F6C" w14:textId="77777777">
      <w:pPr>
        <w:tabs>
          <w:tab w:val="left" w:pos="1528"/>
        </w:tabs>
        <w:spacing w:line="360" w:lineRule="auto"/>
        <w:jc w:val="both"/>
        <w:rPr>
          <w:rFonts w:ascii="Palatino Linotype" w:hAnsi="Palatino Linotype" w:eastAsia="Calibri" w:cs="Tahoma"/>
          <w:iCs/>
          <w:sz w:val="22"/>
          <w:szCs w:val="22"/>
          <w:lang w:val="es-ES" w:eastAsia="es-ES_tradnl"/>
        </w:rPr>
      </w:pPr>
    </w:p>
    <w:p w:rsidRPr="00FD143F" w:rsidR="00D47D27" w:rsidP="00D47D27" w:rsidRDefault="00D47D27" w14:paraId="1C08B8E6" w14:textId="77777777">
      <w:pPr>
        <w:tabs>
          <w:tab w:val="left" w:pos="1528"/>
        </w:tabs>
        <w:spacing w:line="360" w:lineRule="auto"/>
        <w:jc w:val="both"/>
        <w:rPr>
          <w:rFonts w:ascii="Palatino Linotype" w:hAnsi="Palatino Linotype" w:eastAsia="Calibri" w:cs="Tahoma"/>
          <w:iCs/>
          <w:sz w:val="22"/>
          <w:szCs w:val="22"/>
          <w:lang w:val="es-ES" w:eastAsia="es-ES_tradnl"/>
        </w:rPr>
      </w:pPr>
      <w:r w:rsidRPr="00FD143F">
        <w:rPr>
          <w:rFonts w:ascii="Palatino Linotype" w:hAnsi="Palatino Linotype" w:eastAsia="Calibri" w:cs="Tahoma"/>
          <w:iCs/>
          <w:sz w:val="22"/>
          <w:szCs w:val="22"/>
          <w:lang w:val="es-ES" w:eastAsia="es-ES_tradnl"/>
        </w:rPr>
        <w:t>En ese contexto, es dable precisar que el artículo 92, fracción XIII, de la Ley de Transparencia y Acceso a la Información Pública del Estado de México y Municipios, estipula lo siguiente:</w:t>
      </w:r>
    </w:p>
    <w:p w:rsidRPr="00FD143F" w:rsidR="00D47D27" w:rsidP="00D47D27" w:rsidRDefault="00D47D27" w14:paraId="15AA1EE8" w14:textId="77777777">
      <w:pPr>
        <w:tabs>
          <w:tab w:val="left" w:pos="1528"/>
        </w:tabs>
        <w:spacing w:line="360" w:lineRule="auto"/>
        <w:ind w:left="567" w:right="539"/>
        <w:jc w:val="both"/>
        <w:rPr>
          <w:rFonts w:ascii="Palatino Linotype" w:hAnsi="Palatino Linotype" w:eastAsia="Calibri" w:cs="Tahoma"/>
          <w:b/>
          <w:i/>
          <w:iCs/>
          <w:szCs w:val="22"/>
          <w:lang w:val="es-ES" w:eastAsia="es-ES_tradnl"/>
        </w:rPr>
      </w:pPr>
    </w:p>
    <w:p w:rsidRPr="00FD143F" w:rsidR="00D47D27" w:rsidP="00D47D27" w:rsidRDefault="00D47D27" w14:paraId="3A706B78" w14:textId="77777777">
      <w:pPr>
        <w:tabs>
          <w:tab w:val="left" w:pos="1528"/>
        </w:tabs>
        <w:spacing w:line="360" w:lineRule="auto"/>
        <w:ind w:left="567" w:right="539"/>
        <w:jc w:val="both"/>
        <w:rPr>
          <w:rFonts w:ascii="Palatino Linotype" w:hAnsi="Palatino Linotype" w:eastAsia="Calibri" w:cs="Tahoma"/>
          <w:i/>
          <w:iCs/>
          <w:szCs w:val="22"/>
          <w:lang w:val="es-ES" w:eastAsia="es-ES_tradnl"/>
        </w:rPr>
      </w:pPr>
      <w:r w:rsidRPr="00FD143F">
        <w:rPr>
          <w:rFonts w:ascii="Palatino Linotype" w:hAnsi="Palatino Linotype" w:eastAsia="Calibri" w:cs="Tahoma"/>
          <w:b/>
          <w:i/>
          <w:iCs/>
          <w:szCs w:val="22"/>
          <w:lang w:val="es-ES" w:eastAsia="es-ES_tradnl"/>
        </w:rPr>
        <w:t>Artículo 92</w:t>
      </w:r>
      <w:r w:rsidRPr="00FD143F">
        <w:rPr>
          <w:rFonts w:ascii="Palatino Linotype" w:hAnsi="Palatino Linotype" w:eastAsia="Calibri" w:cs="Tahoma"/>
          <w:i/>
          <w:iCs/>
          <w:szCs w:val="22"/>
          <w:lang w:val="es-ES" w:eastAsia="es-ES_tradnl"/>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rsidRPr="00FD143F" w:rsidR="00D47D27" w:rsidP="00D47D27" w:rsidRDefault="00D47D27" w14:paraId="05D7B57C" w14:textId="77777777">
      <w:pPr>
        <w:tabs>
          <w:tab w:val="left" w:pos="1528"/>
        </w:tabs>
        <w:spacing w:line="360" w:lineRule="auto"/>
        <w:ind w:left="567" w:right="539"/>
        <w:jc w:val="both"/>
        <w:rPr>
          <w:rFonts w:ascii="Palatino Linotype" w:hAnsi="Palatino Linotype" w:eastAsia="Calibri" w:cs="Tahoma"/>
          <w:i/>
          <w:iCs/>
          <w:szCs w:val="22"/>
          <w:lang w:val="es-ES" w:eastAsia="es-ES_tradnl"/>
        </w:rPr>
      </w:pPr>
      <w:r w:rsidRPr="00FD143F">
        <w:rPr>
          <w:rFonts w:ascii="Palatino Linotype" w:hAnsi="Palatino Linotype" w:eastAsia="Calibri" w:cs="Tahoma"/>
          <w:b/>
          <w:i/>
          <w:iCs/>
          <w:szCs w:val="22"/>
          <w:lang w:val="es-ES" w:eastAsia="es-ES_tradnl"/>
        </w:rPr>
        <w:t>I</w:t>
      </w:r>
      <w:r w:rsidRPr="00FD143F">
        <w:rPr>
          <w:rFonts w:ascii="Palatino Linotype" w:hAnsi="Palatino Linotype" w:eastAsia="Calibri" w:cs="Tahoma"/>
          <w:i/>
          <w:iCs/>
          <w:szCs w:val="22"/>
          <w:lang w:val="es-ES" w:eastAsia="es-ES_tradnl"/>
        </w:rPr>
        <w:t xml:space="preserve"> a </w:t>
      </w:r>
      <w:r w:rsidRPr="00FD143F">
        <w:rPr>
          <w:rFonts w:ascii="Palatino Linotype" w:hAnsi="Palatino Linotype" w:eastAsia="Calibri" w:cs="Tahoma"/>
          <w:b/>
          <w:i/>
          <w:iCs/>
          <w:szCs w:val="22"/>
          <w:lang w:val="es-ES" w:eastAsia="es-ES_tradnl"/>
        </w:rPr>
        <w:t>XII</w:t>
      </w:r>
      <w:r w:rsidRPr="00FD143F">
        <w:rPr>
          <w:rFonts w:ascii="Palatino Linotype" w:hAnsi="Palatino Linotype" w:eastAsia="Calibri" w:cs="Tahoma"/>
          <w:i/>
          <w:iCs/>
          <w:szCs w:val="22"/>
          <w:lang w:val="es-ES" w:eastAsia="es-ES_tradnl"/>
        </w:rPr>
        <w:t xml:space="preserve">… </w:t>
      </w:r>
    </w:p>
    <w:p w:rsidRPr="00FD143F" w:rsidR="00D47D27" w:rsidP="00D47D27" w:rsidRDefault="00D47D27" w14:paraId="3F5A1630" w14:textId="77777777">
      <w:pPr>
        <w:tabs>
          <w:tab w:val="left" w:pos="1528"/>
        </w:tabs>
        <w:spacing w:line="360" w:lineRule="auto"/>
        <w:ind w:left="567" w:right="539"/>
        <w:jc w:val="both"/>
        <w:rPr>
          <w:rFonts w:ascii="Palatino Linotype" w:hAnsi="Palatino Linotype" w:eastAsia="Calibri" w:cs="Tahoma"/>
          <w:i/>
          <w:iCs/>
          <w:szCs w:val="22"/>
          <w:lang w:val="es-ES" w:eastAsia="es-ES_tradnl"/>
        </w:rPr>
      </w:pPr>
      <w:r w:rsidRPr="00FD143F">
        <w:rPr>
          <w:rFonts w:ascii="Palatino Linotype" w:hAnsi="Palatino Linotype" w:eastAsia="Calibri" w:cs="Tahoma"/>
          <w:b/>
          <w:i/>
          <w:iCs/>
          <w:szCs w:val="22"/>
          <w:lang w:val="es-ES" w:eastAsia="es-ES_tradnl"/>
        </w:rPr>
        <w:t>XIII</w:t>
      </w:r>
      <w:r w:rsidRPr="00FD143F">
        <w:rPr>
          <w:rFonts w:ascii="Palatino Linotype" w:hAnsi="Palatino Linotype" w:eastAsia="Calibri" w:cs="Tahoma"/>
          <w:i/>
          <w:iCs/>
          <w:szCs w:val="22"/>
          <w:lang w:val="es-ES" w:eastAsia="es-ES_tradnl"/>
        </w:rPr>
        <w:t>. La información en versión pública de las declaraciones patrimoniales y de intereses de los servidores públicos que así lo determinen, en los sistemas habilitados para ello, de acuerdo a la normatividad aplicable;</w:t>
      </w:r>
    </w:p>
    <w:p w:rsidRPr="00FD143F" w:rsidR="00D47D27" w:rsidP="00D47D27" w:rsidRDefault="00D47D27" w14:paraId="7E11F57E" w14:textId="77777777">
      <w:pPr>
        <w:tabs>
          <w:tab w:val="left" w:pos="1528"/>
        </w:tabs>
        <w:spacing w:line="360" w:lineRule="auto"/>
        <w:ind w:left="567" w:right="539"/>
        <w:jc w:val="both"/>
        <w:rPr>
          <w:rFonts w:ascii="Palatino Linotype" w:hAnsi="Palatino Linotype" w:eastAsia="Calibri" w:cs="Tahoma"/>
          <w:i/>
          <w:iCs/>
          <w:szCs w:val="22"/>
          <w:lang w:val="es-ES" w:eastAsia="es-ES_tradnl"/>
        </w:rPr>
      </w:pPr>
      <w:r w:rsidRPr="00FD143F">
        <w:rPr>
          <w:rFonts w:ascii="Palatino Linotype" w:hAnsi="Palatino Linotype" w:eastAsia="Calibri" w:cs="Tahoma"/>
          <w:b/>
          <w:i/>
          <w:iCs/>
          <w:szCs w:val="22"/>
          <w:lang w:val="es-ES" w:eastAsia="es-ES_tradnl"/>
        </w:rPr>
        <w:t>XIV</w:t>
      </w:r>
      <w:r w:rsidRPr="00FD143F">
        <w:rPr>
          <w:rFonts w:ascii="Palatino Linotype" w:hAnsi="Palatino Linotype" w:eastAsia="Calibri" w:cs="Tahoma"/>
          <w:i/>
          <w:iCs/>
          <w:szCs w:val="22"/>
          <w:lang w:val="es-ES" w:eastAsia="es-ES_tradnl"/>
        </w:rPr>
        <w:t xml:space="preserve"> a </w:t>
      </w:r>
      <w:r w:rsidRPr="00FD143F">
        <w:rPr>
          <w:rFonts w:ascii="Palatino Linotype" w:hAnsi="Palatino Linotype" w:eastAsia="Calibri" w:cs="Tahoma"/>
          <w:b/>
          <w:i/>
          <w:iCs/>
          <w:szCs w:val="22"/>
          <w:lang w:val="es-ES" w:eastAsia="es-ES_tradnl"/>
        </w:rPr>
        <w:t>LII</w:t>
      </w:r>
      <w:r w:rsidRPr="00FD143F">
        <w:rPr>
          <w:rFonts w:ascii="Palatino Linotype" w:hAnsi="Palatino Linotype" w:eastAsia="Calibri" w:cs="Tahoma"/>
          <w:i/>
          <w:iCs/>
          <w:szCs w:val="22"/>
          <w:lang w:val="es-ES" w:eastAsia="es-ES_tradnl"/>
        </w:rPr>
        <w:t>…”</w:t>
      </w:r>
    </w:p>
    <w:p w:rsidRPr="00FD143F" w:rsidR="00D47D27" w:rsidP="00D47D27" w:rsidRDefault="00D47D27" w14:paraId="1203DC9C" w14:textId="77777777">
      <w:pPr>
        <w:tabs>
          <w:tab w:val="left" w:pos="1528"/>
        </w:tabs>
        <w:spacing w:line="360" w:lineRule="auto"/>
        <w:jc w:val="both"/>
        <w:rPr>
          <w:rFonts w:ascii="Palatino Linotype" w:hAnsi="Palatino Linotype" w:eastAsia="Calibri" w:cs="Tahoma"/>
          <w:iCs/>
          <w:sz w:val="22"/>
          <w:szCs w:val="22"/>
          <w:lang w:val="es-ES" w:eastAsia="es-ES_tradnl"/>
        </w:rPr>
      </w:pPr>
    </w:p>
    <w:p w:rsidRPr="00FD143F" w:rsidR="00D47D27" w:rsidP="00D47D27" w:rsidRDefault="00D47D27" w14:paraId="39330DA3" w14:textId="77777777">
      <w:pPr>
        <w:tabs>
          <w:tab w:val="left" w:pos="1528"/>
        </w:tabs>
        <w:spacing w:line="360" w:lineRule="auto"/>
        <w:jc w:val="both"/>
        <w:rPr>
          <w:rFonts w:ascii="Palatino Linotype" w:hAnsi="Palatino Linotype" w:eastAsia="Calibri" w:cs="Tahoma"/>
          <w:iCs/>
          <w:sz w:val="22"/>
          <w:szCs w:val="22"/>
          <w:lang w:val="es-ES" w:eastAsia="es-ES_tradnl"/>
        </w:rPr>
      </w:pPr>
      <w:r w:rsidRPr="00FD143F">
        <w:rPr>
          <w:rFonts w:ascii="Palatino Linotype" w:hAnsi="Palatino Linotype" w:eastAsia="Calibri" w:cs="Tahoma"/>
          <w:iCs/>
          <w:sz w:val="22"/>
          <w:szCs w:val="22"/>
          <w:lang w:val="es-ES" w:eastAsia="es-ES_tradnl"/>
        </w:rPr>
        <w:t>Aunado a lo anterior,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en su Anexo I, referente a las Obligaciones de Transparencia Comunes de los Sujetos Obligados contempladas en el artículo 70, fracción XII, de la Ley General de Transparencia y Acceso a la Información Pública, precisan lo siguiente, con relación a las versiones públicas de las declaraciones patrimoniales y de intereses de los servidores públicos:</w:t>
      </w:r>
    </w:p>
    <w:p w:rsidRPr="00FD143F" w:rsidR="00D47D27" w:rsidP="00D47D27" w:rsidRDefault="00D47D27" w14:paraId="769EEC32" w14:textId="77777777">
      <w:pPr>
        <w:tabs>
          <w:tab w:val="left" w:pos="1528"/>
        </w:tabs>
        <w:spacing w:line="360" w:lineRule="auto"/>
        <w:jc w:val="both"/>
        <w:rPr>
          <w:rFonts w:ascii="Palatino Linotype" w:hAnsi="Palatino Linotype" w:eastAsia="Calibri" w:cs="Tahoma"/>
          <w:iCs/>
          <w:sz w:val="22"/>
          <w:szCs w:val="22"/>
          <w:lang w:val="es-ES" w:eastAsia="es-ES_tradnl"/>
        </w:rPr>
      </w:pPr>
    </w:p>
    <w:p w:rsidRPr="00FD143F" w:rsidR="00D47D27" w:rsidP="00D47D27" w:rsidRDefault="00D47D27" w14:paraId="49D82D07" w14:textId="77777777">
      <w:pPr>
        <w:tabs>
          <w:tab w:val="left" w:pos="1528"/>
        </w:tabs>
        <w:spacing w:line="360" w:lineRule="auto"/>
        <w:ind w:left="567" w:right="539"/>
        <w:jc w:val="both"/>
        <w:rPr>
          <w:rFonts w:ascii="Palatino Linotype" w:hAnsi="Palatino Linotype" w:eastAsia="Calibri" w:cs="Tahoma"/>
          <w:i/>
          <w:iCs/>
          <w:szCs w:val="22"/>
          <w:lang w:val="es-ES" w:eastAsia="es-ES_tradnl"/>
        </w:rPr>
      </w:pPr>
      <w:r w:rsidRPr="00FD143F">
        <w:rPr>
          <w:rFonts w:ascii="Palatino Linotype" w:hAnsi="Palatino Linotype" w:eastAsia="Calibri" w:cs="Tahoma"/>
          <w:i/>
          <w:iCs/>
          <w:szCs w:val="22"/>
          <w:lang w:val="es-ES" w:eastAsia="es-ES_tradnl"/>
        </w:rPr>
        <w:lastRenderedPageBreak/>
        <w:t xml:space="preserve">XII. La información en Versión Pública de las declaraciones patrimoniales, de los Servidores Públicos que así lo determinen, en los sistemas habilitados para ello de acuerdo a la normatividad aplicable </w:t>
      </w:r>
    </w:p>
    <w:p w:rsidRPr="00FD143F" w:rsidR="00D47D27" w:rsidP="00D47D27" w:rsidRDefault="00D47D27" w14:paraId="054450EB" w14:textId="77777777">
      <w:pPr>
        <w:tabs>
          <w:tab w:val="left" w:pos="1528"/>
        </w:tabs>
        <w:spacing w:line="360" w:lineRule="auto"/>
        <w:ind w:left="567" w:right="539"/>
        <w:jc w:val="both"/>
        <w:rPr>
          <w:rFonts w:ascii="Palatino Linotype" w:hAnsi="Palatino Linotype" w:eastAsia="Calibri" w:cs="Tahoma"/>
          <w:i/>
          <w:iCs/>
          <w:szCs w:val="22"/>
          <w:lang w:val="es-ES" w:eastAsia="es-ES_tradnl"/>
        </w:rPr>
      </w:pPr>
    </w:p>
    <w:p w:rsidRPr="00FD143F" w:rsidR="00D47D27" w:rsidP="00D47D27" w:rsidRDefault="00D47D27" w14:paraId="28E10603" w14:textId="77777777">
      <w:pPr>
        <w:tabs>
          <w:tab w:val="left" w:pos="1528"/>
        </w:tabs>
        <w:spacing w:line="360" w:lineRule="auto"/>
        <w:ind w:left="567" w:right="539"/>
        <w:jc w:val="both"/>
        <w:rPr>
          <w:rFonts w:ascii="Palatino Linotype" w:hAnsi="Palatino Linotype" w:eastAsia="Calibri" w:cs="Tahoma"/>
          <w:i/>
          <w:iCs/>
          <w:szCs w:val="22"/>
          <w:lang w:val="es-ES" w:eastAsia="es-ES_tradnl"/>
        </w:rPr>
      </w:pPr>
      <w:r w:rsidRPr="00FD143F">
        <w:rPr>
          <w:rFonts w:ascii="Palatino Linotype" w:hAnsi="Palatino Linotype" w:eastAsia="Calibri" w:cs="Tahoma"/>
          <w:i/>
          <w:iCs/>
          <w:szCs w:val="22"/>
          <w:lang w:val="es-ES" w:eastAsia="es-ES_tradnl"/>
        </w:rPr>
        <w:t xml:space="preserve">Los sujetos obligados deberán publicar la versión pública de la declaración de situación patrimonial de los(as) servidores(as) públicos(as), integrantes, miembros del sujeto obligado y/o toda persona que desempeñe un empleo, cargo o comisión y/o ejerza actos de autoridad, y que tiene la obligación de presentar declaración de situación patrimonial en sus tres modalidades: inicio, modificación y de conclusión, de conformidad con la normatividad que resulte aplicable en la materia. </w:t>
      </w:r>
    </w:p>
    <w:p w:rsidRPr="00FD143F" w:rsidR="00D47D27" w:rsidP="00D47D27" w:rsidRDefault="00D47D27" w14:paraId="5BB0753C" w14:textId="77777777">
      <w:pPr>
        <w:tabs>
          <w:tab w:val="left" w:pos="1528"/>
        </w:tabs>
        <w:spacing w:line="360" w:lineRule="auto"/>
        <w:ind w:left="567" w:right="539"/>
        <w:jc w:val="both"/>
        <w:rPr>
          <w:rFonts w:ascii="Palatino Linotype" w:hAnsi="Palatino Linotype" w:eastAsia="Calibri" w:cs="Tahoma"/>
          <w:i/>
          <w:iCs/>
          <w:szCs w:val="22"/>
          <w:lang w:val="es-ES" w:eastAsia="es-ES_tradnl"/>
        </w:rPr>
      </w:pPr>
    </w:p>
    <w:p w:rsidRPr="00FD143F" w:rsidR="00D47D27" w:rsidP="00D47D27" w:rsidRDefault="00D47D27" w14:paraId="1B8E57F7" w14:textId="77777777">
      <w:pPr>
        <w:tabs>
          <w:tab w:val="left" w:pos="1528"/>
        </w:tabs>
        <w:spacing w:line="360" w:lineRule="auto"/>
        <w:ind w:left="567" w:right="539"/>
        <w:jc w:val="both"/>
        <w:rPr>
          <w:rFonts w:ascii="Palatino Linotype" w:hAnsi="Palatino Linotype" w:eastAsia="Calibri" w:cs="Tahoma"/>
          <w:i/>
          <w:iCs/>
          <w:szCs w:val="22"/>
          <w:lang w:val="es-ES" w:eastAsia="es-ES_tradnl"/>
        </w:rPr>
      </w:pPr>
      <w:r w:rsidRPr="00FD143F">
        <w:rPr>
          <w:rFonts w:ascii="Palatino Linotype" w:hAnsi="Palatino Linotype" w:eastAsia="Calibri" w:cs="Tahoma"/>
          <w:i/>
          <w:iCs/>
          <w:szCs w:val="22"/>
          <w:lang w:eastAsia="es-ES_tradnl"/>
        </w:rPr>
        <w:t>Lo anterior con fundamento en lo establecido en el artículo 32 de la Ley General de Responsabilidades Administrativas, en el que se señala que están obligados a presentar las declaraciones de situación patrimonial y de intereses, bajo protesta de decir verdad y ante las Secretarías o su respectivo Órgano interno de control, todos los Servidores Públicos, en los términos previstos en dicha norma</w:t>
      </w:r>
    </w:p>
    <w:p w:rsidRPr="00FD143F" w:rsidR="00D47D27" w:rsidP="00D47D27" w:rsidRDefault="00D47D27" w14:paraId="3ED1580D" w14:textId="77777777">
      <w:pPr>
        <w:tabs>
          <w:tab w:val="left" w:pos="1528"/>
        </w:tabs>
        <w:spacing w:line="360" w:lineRule="auto"/>
        <w:ind w:left="567" w:right="539"/>
        <w:jc w:val="both"/>
        <w:rPr>
          <w:rFonts w:ascii="Palatino Linotype" w:hAnsi="Palatino Linotype" w:eastAsia="Calibri" w:cs="Tahoma"/>
          <w:i/>
          <w:iCs/>
          <w:szCs w:val="22"/>
          <w:lang w:val="es-ES" w:eastAsia="es-ES_tradnl"/>
        </w:rPr>
      </w:pPr>
    </w:p>
    <w:p w:rsidRPr="00FD143F" w:rsidR="00D47D27" w:rsidP="00D47D27" w:rsidRDefault="00D47D27" w14:paraId="002BC2D8" w14:textId="77777777">
      <w:pPr>
        <w:tabs>
          <w:tab w:val="left" w:pos="1528"/>
        </w:tabs>
        <w:spacing w:line="360" w:lineRule="auto"/>
        <w:jc w:val="both"/>
        <w:rPr>
          <w:rFonts w:ascii="Palatino Linotype" w:hAnsi="Palatino Linotype" w:eastAsia="Calibri" w:cs="Tahoma"/>
          <w:iCs/>
          <w:sz w:val="22"/>
          <w:szCs w:val="22"/>
          <w:lang w:val="es-ES" w:eastAsia="es-ES_tradnl"/>
        </w:rPr>
      </w:pPr>
      <w:r w:rsidRPr="00FD143F">
        <w:rPr>
          <w:rFonts w:ascii="Palatino Linotype" w:hAnsi="Palatino Linotype" w:eastAsia="Calibri" w:cs="Tahoma"/>
          <w:iCs/>
          <w:sz w:val="22"/>
          <w:szCs w:val="22"/>
          <w:lang w:val="es-ES" w:eastAsia="es-ES_tradnl"/>
        </w:rPr>
        <w:t>Aunado a lo anterior y aunque los preceptos legales descritos, establecen la obligatoriedad de los Sujetos Obligados a que publiquen de manera permanente y actualizada, de forma sencilla, precisa y entendible, la información generada correspondiente a las declaraciones patrimoniales de los servidores públicos que así lo determinen, es decir mediante autorización previa y específica de los mismos; sin embargo, dicha obligatoriedad se encuentra sujeta a la tablas de aplicabilidad de cada uno de los Sujetos Obligados.</w:t>
      </w:r>
    </w:p>
    <w:p w:rsidRPr="00FD143F" w:rsidR="00D47D27" w:rsidP="00D47D27" w:rsidRDefault="00D47D27" w14:paraId="29DE7CF6" w14:textId="77777777">
      <w:pPr>
        <w:tabs>
          <w:tab w:val="left" w:pos="1528"/>
        </w:tabs>
        <w:spacing w:line="360" w:lineRule="auto"/>
        <w:jc w:val="both"/>
        <w:rPr>
          <w:rFonts w:ascii="Palatino Linotype" w:hAnsi="Palatino Linotype" w:eastAsia="Calibri" w:cs="Tahoma"/>
          <w:iCs/>
          <w:sz w:val="22"/>
          <w:szCs w:val="22"/>
          <w:lang w:val="es-ES" w:eastAsia="es-ES_tradnl"/>
        </w:rPr>
      </w:pPr>
    </w:p>
    <w:p w:rsidRPr="00FD143F" w:rsidR="00D47D27" w:rsidP="00D47D27" w:rsidRDefault="00D47D27" w14:paraId="576CAE74" w14:textId="77777777">
      <w:pPr>
        <w:tabs>
          <w:tab w:val="left" w:pos="1528"/>
        </w:tabs>
        <w:spacing w:line="360" w:lineRule="auto"/>
        <w:jc w:val="both"/>
        <w:rPr>
          <w:rFonts w:ascii="Palatino Linotype" w:hAnsi="Palatino Linotype" w:eastAsia="Calibri" w:cs="Tahoma"/>
          <w:iCs/>
          <w:sz w:val="22"/>
          <w:szCs w:val="22"/>
          <w:lang w:val="es-ES" w:eastAsia="es-ES_tradnl"/>
        </w:rPr>
      </w:pPr>
      <w:r w:rsidRPr="00FD143F">
        <w:rPr>
          <w:rFonts w:ascii="Palatino Linotype" w:hAnsi="Palatino Linotype" w:eastAsia="Calibri" w:cs="Tahoma"/>
          <w:iCs/>
          <w:sz w:val="22"/>
          <w:szCs w:val="22"/>
          <w:lang w:val="es-ES" w:eastAsia="es-ES_tradnl"/>
        </w:rPr>
        <w:t xml:space="preserve">Aunado a lo anterior, es importante resaltar que de acuerdo a las “Tablas de aplicabilidad”, al Sujeto Obligado no le aplica el cumplimiento del artículo 92, fracción XIII de la Ley de la Materia, tal como se muestra a continuación: </w:t>
      </w:r>
    </w:p>
    <w:p w:rsidRPr="00FD143F" w:rsidR="009D5244" w:rsidP="009D5244" w:rsidRDefault="009D5244" w14:paraId="7F6D6C22" w14:textId="77777777">
      <w:pPr>
        <w:tabs>
          <w:tab w:val="left" w:pos="1528"/>
        </w:tabs>
        <w:spacing w:line="360" w:lineRule="auto"/>
        <w:jc w:val="center"/>
        <w:rPr>
          <w:rFonts w:ascii="Palatino Linotype" w:hAnsi="Palatino Linotype" w:eastAsia="Calibri" w:cs="Tahoma"/>
          <w:iCs/>
          <w:sz w:val="22"/>
          <w:szCs w:val="22"/>
          <w:lang w:val="es-ES" w:eastAsia="es-ES_tradnl"/>
        </w:rPr>
      </w:pPr>
      <w:r w:rsidRPr="00FD143F">
        <w:rPr>
          <w:noProof/>
          <w:lang w:eastAsia="es-MX"/>
        </w:rPr>
        <w:lastRenderedPageBreak/>
        <mc:AlternateContent>
          <mc:Choice Requires="wps">
            <w:drawing>
              <wp:anchor distT="0" distB="0" distL="114300" distR="114300" simplePos="0" relativeHeight="251660288" behindDoc="0" locked="0" layoutInCell="1" allowOverlap="1" wp14:anchorId="6515E19A" wp14:editId="137CC5D6">
                <wp:simplePos x="0" y="0"/>
                <wp:positionH relativeFrom="margin">
                  <wp:align>center</wp:align>
                </wp:positionH>
                <wp:positionV relativeFrom="paragraph">
                  <wp:posOffset>2583180</wp:posOffset>
                </wp:positionV>
                <wp:extent cx="4162425" cy="142875"/>
                <wp:effectExtent l="19050" t="19050" r="28575" b="28575"/>
                <wp:wrapNone/>
                <wp:docPr id="5" name="Rectángulo 5"/>
                <wp:cNvGraphicFramePr/>
                <a:graphic xmlns:a="http://schemas.openxmlformats.org/drawingml/2006/main">
                  <a:graphicData uri="http://schemas.microsoft.com/office/word/2010/wordprocessingShape">
                    <wps:wsp>
                      <wps:cNvSpPr/>
                      <wps:spPr>
                        <a:xfrm>
                          <a:off x="0" y="0"/>
                          <a:ext cx="4162425" cy="14287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5" style="position:absolute;margin-left:0;margin-top:203.4pt;width:327.75pt;height:11.2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ed="f" strokecolor="red" strokeweight="2.25pt" w14:anchorId="74916C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">
                <w10:wrap anchorx="margin"/>
              </v:rect>
            </w:pict>
          </mc:Fallback>
        </mc:AlternateContent>
      </w:r>
      <w:r w:rsidRPr="00FD143F">
        <w:rPr>
          <w:noProof/>
          <w:lang w:eastAsia="es-MX"/>
        </w:rPr>
        <mc:AlternateContent>
          <mc:Choice Requires="wps">
            <w:drawing>
              <wp:anchor distT="0" distB="0" distL="114300" distR="114300" simplePos="0" relativeHeight="251659264" behindDoc="0" locked="0" layoutInCell="1" allowOverlap="1" wp14:anchorId="34BE6401" wp14:editId="070F5C39">
                <wp:simplePos x="0" y="0"/>
                <wp:positionH relativeFrom="column">
                  <wp:posOffset>1934845</wp:posOffset>
                </wp:positionH>
                <wp:positionV relativeFrom="paragraph">
                  <wp:posOffset>396240</wp:posOffset>
                </wp:positionV>
                <wp:extent cx="3023870" cy="304800"/>
                <wp:effectExtent l="19050" t="19050" r="24130" b="19050"/>
                <wp:wrapNone/>
                <wp:docPr id="4" name="Rectángulo 4"/>
                <wp:cNvGraphicFramePr/>
                <a:graphic xmlns:a="http://schemas.openxmlformats.org/drawingml/2006/main">
                  <a:graphicData uri="http://schemas.microsoft.com/office/word/2010/wordprocessingShape">
                    <wps:wsp>
                      <wps:cNvSpPr/>
                      <wps:spPr>
                        <a:xfrm>
                          <a:off x="0" y="0"/>
                          <a:ext cx="3023870" cy="30480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4" style="position:absolute;margin-left:152.35pt;margin-top:31.2pt;width:238.1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2.25pt" w14:anchorId="3D2A8C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"/>
            </w:pict>
          </mc:Fallback>
        </mc:AlternateContent>
      </w:r>
      <w:r w:rsidRPr="00FD143F">
        <w:rPr>
          <w:noProof/>
          <w:lang w:eastAsia="es-MX"/>
        </w:rPr>
        <w:drawing>
          <wp:inline distT="0" distB="0" distL="0" distR="0" wp14:anchorId="7351B2B9" wp14:editId="20425001">
            <wp:extent cx="4226013" cy="2752725"/>
            <wp:effectExtent l="0" t="0" r="317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493" t="20052" r="62351" b="38077"/>
                    <a:stretch/>
                  </pic:blipFill>
                  <pic:spPr bwMode="auto">
                    <a:xfrm>
                      <a:off x="0" y="0"/>
                      <a:ext cx="4233464" cy="2757579"/>
                    </a:xfrm>
                    <a:prstGeom prst="rect">
                      <a:avLst/>
                    </a:prstGeom>
                    <a:ln>
                      <a:noFill/>
                    </a:ln>
                    <a:extLst>
                      <a:ext uri="{53640926-AAD7-44D8-BBD7-CCE9431645EC}">
                        <a14:shadowObscured xmlns:a14="http://schemas.microsoft.com/office/drawing/2010/main"/>
                      </a:ext>
                    </a:extLst>
                  </pic:spPr>
                </pic:pic>
              </a:graphicData>
            </a:graphic>
          </wp:inline>
        </w:drawing>
      </w:r>
    </w:p>
    <w:p w:rsidRPr="00FD143F" w:rsidR="00D47D27" w:rsidP="00D47D27" w:rsidRDefault="00D47D27" w14:paraId="23DA45F2" w14:textId="77777777">
      <w:pPr>
        <w:tabs>
          <w:tab w:val="left" w:pos="1528"/>
        </w:tabs>
        <w:spacing w:line="360" w:lineRule="auto"/>
        <w:jc w:val="both"/>
        <w:rPr>
          <w:rFonts w:ascii="Palatino Linotype" w:hAnsi="Palatino Linotype" w:eastAsia="Calibri" w:cs="Tahoma"/>
          <w:iCs/>
          <w:sz w:val="22"/>
          <w:szCs w:val="22"/>
          <w:lang w:val="es-ES" w:eastAsia="es-ES_tradnl"/>
        </w:rPr>
      </w:pPr>
    </w:p>
    <w:p w:rsidRPr="00FD143F" w:rsidR="00D47D27" w:rsidP="00D47D27" w:rsidRDefault="00D47D27" w14:paraId="07BA167B" w14:textId="77777777">
      <w:pPr>
        <w:tabs>
          <w:tab w:val="left" w:pos="1528"/>
        </w:tabs>
        <w:spacing w:line="360" w:lineRule="auto"/>
        <w:jc w:val="both"/>
        <w:rPr>
          <w:rFonts w:ascii="Palatino Linotype" w:hAnsi="Palatino Linotype" w:eastAsia="Calibri" w:cs="Tahoma"/>
          <w:iCs/>
          <w:sz w:val="22"/>
          <w:szCs w:val="22"/>
          <w:lang w:val="es-ES" w:eastAsia="es-ES_tradnl"/>
        </w:rPr>
      </w:pPr>
      <w:r w:rsidRPr="00FD143F">
        <w:rPr>
          <w:rFonts w:ascii="Palatino Linotype" w:hAnsi="Palatino Linotype" w:eastAsia="Calibri" w:cs="Tahoma"/>
          <w:iCs/>
          <w:sz w:val="22"/>
          <w:szCs w:val="22"/>
          <w:lang w:val="es-ES" w:eastAsia="es-ES_tradnl"/>
        </w:rPr>
        <w:t xml:space="preserve">Con lo anterior, se advierte que únicamente corresponde a la Contraloría Municipal el de verificar que los servidores públicos municipales cumplan con la obligación de presentar oportunamente la declaración de situación patrimonial; asimismo no se encuentra constreñido a tener disponible la información relacionada con las declaraciones de los servidores públicos, materia de la presente solicitud. </w:t>
      </w:r>
    </w:p>
    <w:p w:rsidRPr="00FD143F" w:rsidR="00D47D27" w:rsidP="00D47D27" w:rsidRDefault="00D47D27" w14:paraId="08FD1DB1" w14:textId="77777777">
      <w:pPr>
        <w:tabs>
          <w:tab w:val="left" w:pos="1528"/>
        </w:tabs>
        <w:spacing w:line="360" w:lineRule="auto"/>
        <w:jc w:val="both"/>
        <w:rPr>
          <w:rFonts w:ascii="Palatino Linotype" w:hAnsi="Palatino Linotype" w:eastAsia="Calibri" w:cs="Tahoma"/>
          <w:iCs/>
          <w:sz w:val="22"/>
          <w:szCs w:val="22"/>
          <w:lang w:val="es-ES" w:eastAsia="es-ES_tradnl"/>
        </w:rPr>
      </w:pPr>
    </w:p>
    <w:p w:rsidRPr="00FD143F" w:rsidR="00D47D27" w:rsidP="00D47D27" w:rsidRDefault="00D47D27" w14:paraId="7168BAD5" w14:textId="77777777">
      <w:pPr>
        <w:tabs>
          <w:tab w:val="left" w:pos="1528"/>
        </w:tabs>
        <w:spacing w:line="360" w:lineRule="auto"/>
        <w:jc w:val="both"/>
        <w:rPr>
          <w:rFonts w:ascii="Palatino Linotype" w:hAnsi="Palatino Linotype" w:eastAsia="Calibri" w:cs="Tahoma"/>
          <w:iCs/>
          <w:sz w:val="22"/>
          <w:szCs w:val="22"/>
          <w:lang w:val="es-ES" w:eastAsia="es-ES_tradnl"/>
        </w:rPr>
      </w:pPr>
      <w:r w:rsidRPr="00FD143F">
        <w:rPr>
          <w:rFonts w:ascii="Palatino Linotype" w:hAnsi="Palatino Linotype" w:eastAsia="Calibri" w:cs="Tahoma"/>
          <w:iCs/>
          <w:sz w:val="22"/>
          <w:szCs w:val="22"/>
          <w:lang w:val="es-ES" w:eastAsia="es-ES_tradnl"/>
        </w:rPr>
        <w:t>Ahora bien, es importante señalar que el artículo 32 de la Ley General de Responsabilidades Administrativas, establece:</w:t>
      </w:r>
    </w:p>
    <w:p w:rsidRPr="00FD143F" w:rsidR="00D47D27" w:rsidP="00D47D27" w:rsidRDefault="00D47D27" w14:paraId="59D46BAC" w14:textId="77777777">
      <w:pPr>
        <w:tabs>
          <w:tab w:val="left" w:pos="1528"/>
        </w:tabs>
        <w:spacing w:line="360" w:lineRule="auto"/>
        <w:jc w:val="both"/>
        <w:rPr>
          <w:rFonts w:ascii="Palatino Linotype" w:hAnsi="Palatino Linotype" w:eastAsia="Calibri" w:cs="Tahoma"/>
          <w:iCs/>
          <w:sz w:val="22"/>
          <w:szCs w:val="22"/>
          <w:lang w:val="es-ES" w:eastAsia="es-ES_tradnl"/>
        </w:rPr>
      </w:pPr>
    </w:p>
    <w:p w:rsidRPr="00FD143F" w:rsidR="00D47D27" w:rsidP="00D47D27" w:rsidRDefault="00D47D27" w14:paraId="45338DB6" w14:textId="77777777">
      <w:pPr>
        <w:tabs>
          <w:tab w:val="left" w:pos="1528"/>
        </w:tabs>
        <w:spacing w:line="360" w:lineRule="auto"/>
        <w:ind w:left="567" w:right="539"/>
        <w:jc w:val="both"/>
        <w:rPr>
          <w:rFonts w:ascii="Palatino Linotype" w:hAnsi="Palatino Linotype" w:eastAsia="Calibri" w:cs="Tahoma"/>
          <w:i/>
          <w:iCs/>
          <w:szCs w:val="22"/>
          <w:lang w:val="es-ES" w:eastAsia="es-ES_tradnl"/>
        </w:rPr>
      </w:pPr>
      <w:r w:rsidRPr="00FD143F">
        <w:rPr>
          <w:rFonts w:ascii="Palatino Linotype" w:hAnsi="Palatino Linotype" w:eastAsia="Calibri" w:cs="Tahoma"/>
          <w:b/>
          <w:i/>
          <w:iCs/>
          <w:szCs w:val="22"/>
          <w:lang w:val="es-ES" w:eastAsia="es-ES_tradnl"/>
        </w:rPr>
        <w:t>Artículo 32.</w:t>
      </w:r>
      <w:r w:rsidRPr="00FD143F">
        <w:rPr>
          <w:rFonts w:ascii="Palatino Linotype" w:hAnsi="Palatino Linotype" w:eastAsia="Calibri" w:cs="Tahoma"/>
          <w:i/>
          <w:iCs/>
          <w:szCs w:val="22"/>
          <w:lang w:val="es-ES" w:eastAsia="es-ES_tradnl"/>
        </w:rPr>
        <w:t xml:space="preserve"> Estarán obligados a presentar las declaraciones de situación patrimonial y de intereses, bajo protesta de decir verdad y ante las Secretarías o su respectivo Órgano interno de control, todos los Servidores Públicos, en los términos previstos en la presente Ley. Asimismo, deberán presentar su declaración fiscal anual, en los términos que disponga la legislación de la materia.</w:t>
      </w:r>
    </w:p>
    <w:p w:rsidRPr="00FD143F" w:rsidR="00D47D27" w:rsidP="00D47D27" w:rsidRDefault="00D47D27" w14:paraId="65D04BFE" w14:textId="77777777">
      <w:pPr>
        <w:tabs>
          <w:tab w:val="left" w:pos="1528"/>
        </w:tabs>
        <w:spacing w:line="360" w:lineRule="auto"/>
        <w:jc w:val="both"/>
        <w:rPr>
          <w:rFonts w:ascii="Palatino Linotype" w:hAnsi="Palatino Linotype" w:eastAsia="Calibri" w:cs="Tahoma"/>
          <w:iCs/>
          <w:sz w:val="22"/>
          <w:szCs w:val="22"/>
          <w:lang w:val="es-ES" w:eastAsia="es-ES_tradnl"/>
        </w:rPr>
      </w:pPr>
    </w:p>
    <w:p w:rsidRPr="00FD143F" w:rsidR="00D47D27" w:rsidP="00D47D27" w:rsidRDefault="00D47D27" w14:paraId="0300370E" w14:textId="77777777">
      <w:pPr>
        <w:tabs>
          <w:tab w:val="left" w:pos="1528"/>
        </w:tabs>
        <w:spacing w:line="360" w:lineRule="auto"/>
        <w:jc w:val="both"/>
        <w:rPr>
          <w:rFonts w:ascii="Palatino Linotype" w:hAnsi="Palatino Linotype" w:eastAsia="Calibri" w:cs="Tahoma"/>
          <w:iCs/>
          <w:sz w:val="22"/>
          <w:szCs w:val="22"/>
          <w:lang w:val="es-ES" w:eastAsia="es-ES_tradnl"/>
        </w:rPr>
      </w:pPr>
      <w:r w:rsidRPr="00FD143F">
        <w:rPr>
          <w:rFonts w:ascii="Palatino Linotype" w:hAnsi="Palatino Linotype" w:eastAsia="Calibri" w:cs="Tahoma"/>
          <w:iCs/>
          <w:sz w:val="22"/>
          <w:szCs w:val="22"/>
          <w:lang w:val="es-ES" w:eastAsia="es-ES_tradnl"/>
        </w:rPr>
        <w:t xml:space="preserve">Por lo anterior, se entiende por servidor público a las personas que desempeñen un empleo, cargo o comisión en los entes públicos, en el ámbito federal y local, conforme a lo dispuesto </w:t>
      </w:r>
      <w:r w:rsidRPr="00FD143F">
        <w:rPr>
          <w:rFonts w:ascii="Palatino Linotype" w:hAnsi="Palatino Linotype" w:eastAsia="Calibri" w:cs="Tahoma"/>
          <w:iCs/>
          <w:sz w:val="22"/>
          <w:szCs w:val="22"/>
          <w:lang w:val="es-ES" w:eastAsia="es-ES_tradnl"/>
        </w:rPr>
        <w:lastRenderedPageBreak/>
        <w:t>por el artículo 108 de la Constitución Política de los Estados Unidos Mexicanos, así como por el numeral 130 de la Constitución Política del Estado Libre y Soberano de México.</w:t>
      </w:r>
    </w:p>
    <w:p w:rsidRPr="00FD143F" w:rsidR="00D47D27" w:rsidP="00D47D27" w:rsidRDefault="00D47D27" w14:paraId="3A4CB727" w14:textId="77777777">
      <w:pPr>
        <w:tabs>
          <w:tab w:val="left" w:pos="1528"/>
        </w:tabs>
        <w:spacing w:line="360" w:lineRule="auto"/>
        <w:jc w:val="both"/>
        <w:rPr>
          <w:rFonts w:ascii="Palatino Linotype" w:hAnsi="Palatino Linotype" w:eastAsia="Calibri" w:cs="Tahoma"/>
          <w:iCs/>
          <w:sz w:val="22"/>
          <w:szCs w:val="22"/>
          <w:lang w:val="es-ES" w:eastAsia="es-ES_tradnl"/>
        </w:rPr>
      </w:pPr>
    </w:p>
    <w:p w:rsidRPr="00FD143F" w:rsidR="00D47D27" w:rsidP="00D47D27" w:rsidRDefault="00D47D27" w14:paraId="2C1B2D50" w14:textId="77777777">
      <w:pPr>
        <w:tabs>
          <w:tab w:val="left" w:pos="1528"/>
        </w:tabs>
        <w:spacing w:line="360" w:lineRule="auto"/>
        <w:jc w:val="both"/>
        <w:rPr>
          <w:rFonts w:ascii="Palatino Linotype" w:hAnsi="Palatino Linotype" w:eastAsia="Calibri" w:cs="Tahoma"/>
          <w:iCs/>
          <w:sz w:val="22"/>
          <w:szCs w:val="22"/>
          <w:lang w:val="es-ES" w:eastAsia="es-ES_tradnl"/>
        </w:rPr>
      </w:pPr>
      <w:r w:rsidRPr="00FD143F">
        <w:rPr>
          <w:rFonts w:ascii="Palatino Linotype" w:hAnsi="Palatino Linotype" w:eastAsia="Calibri" w:cs="Tahoma"/>
          <w:iCs/>
          <w:sz w:val="22"/>
          <w:szCs w:val="22"/>
          <w:lang w:val="es-ES" w:eastAsia="es-ES_tradnl"/>
        </w:rPr>
        <w:t>Es así que, la obligación de presentar su declaración de situación patrimonial, es exclusiva de aquellas personas que desempeñen un empleo, cargo o comisión en los entes públic</w:t>
      </w:r>
      <w:r w:rsidRPr="00FD143F" w:rsidR="009D5244">
        <w:rPr>
          <w:rFonts w:ascii="Palatino Linotype" w:hAnsi="Palatino Linotype" w:eastAsia="Calibri" w:cs="Tahoma"/>
          <w:iCs/>
          <w:sz w:val="22"/>
          <w:szCs w:val="22"/>
          <w:lang w:val="es-ES" w:eastAsia="es-ES_tradnl"/>
        </w:rPr>
        <w:t>os, en el ámbito federal y local</w:t>
      </w:r>
      <w:r w:rsidRPr="00FD143F">
        <w:rPr>
          <w:rFonts w:ascii="Palatino Linotype" w:hAnsi="Palatino Linotype" w:eastAsia="Calibri" w:cs="Tahoma"/>
          <w:iCs/>
          <w:sz w:val="22"/>
          <w:szCs w:val="22"/>
          <w:lang w:val="es-ES" w:eastAsia="es-ES_tradnl"/>
        </w:rPr>
        <w:t>.</w:t>
      </w:r>
    </w:p>
    <w:p w:rsidRPr="00FD143F" w:rsidR="00D47D27" w:rsidP="00D47D27" w:rsidRDefault="00D47D27" w14:paraId="29A60DE3" w14:textId="77777777">
      <w:pPr>
        <w:tabs>
          <w:tab w:val="left" w:pos="1528"/>
        </w:tabs>
        <w:spacing w:line="360" w:lineRule="auto"/>
        <w:jc w:val="both"/>
        <w:rPr>
          <w:rFonts w:ascii="Palatino Linotype" w:hAnsi="Palatino Linotype" w:eastAsia="Calibri" w:cs="Tahoma"/>
          <w:iCs/>
          <w:sz w:val="22"/>
          <w:szCs w:val="22"/>
          <w:lang w:val="es-ES" w:eastAsia="es-ES_tradnl"/>
        </w:rPr>
      </w:pPr>
    </w:p>
    <w:p w:rsidRPr="00FD143F" w:rsidR="00D47D27" w:rsidP="00D47D27" w:rsidRDefault="00D47D27" w14:paraId="626F7D4D" w14:textId="77777777">
      <w:pPr>
        <w:tabs>
          <w:tab w:val="left" w:pos="1528"/>
        </w:tabs>
        <w:spacing w:line="360" w:lineRule="auto"/>
        <w:jc w:val="both"/>
        <w:rPr>
          <w:rFonts w:ascii="Palatino Linotype" w:hAnsi="Palatino Linotype" w:eastAsia="Calibri" w:cs="Tahoma"/>
          <w:iCs/>
          <w:sz w:val="22"/>
          <w:szCs w:val="22"/>
          <w:lang w:val="es-ES" w:eastAsia="es-ES_tradnl"/>
        </w:rPr>
      </w:pPr>
      <w:r w:rsidRPr="00FD143F">
        <w:rPr>
          <w:rFonts w:ascii="Palatino Linotype" w:hAnsi="Palatino Linotype" w:eastAsia="Calibri" w:cs="Tahoma"/>
          <w:iCs/>
          <w:sz w:val="22"/>
          <w:szCs w:val="22"/>
          <w:lang w:val="es-ES" w:eastAsia="es-ES_tradnl"/>
        </w:rPr>
        <w:t>Aunado a lo anterior, la Ley de Responsabilidades Administrativas del Estado de México y Municipios establece en el artículo 2 fracción VI que tiene como objeto establecer las obligaciones y el procedimiento para la declaración de situación patrimonial, la declaración de intereses y la presentación de la constancia de declaración fiscal de los servidores públicos, del mismo modo la normatividad en mención establece en sus artículos 33, 34 y 35 lo siguiente:</w:t>
      </w:r>
    </w:p>
    <w:p w:rsidRPr="00FD143F" w:rsidR="00D47D27" w:rsidP="00D47D27" w:rsidRDefault="00D47D27" w14:paraId="6A26E9E2" w14:textId="77777777">
      <w:pPr>
        <w:tabs>
          <w:tab w:val="left" w:pos="1528"/>
        </w:tabs>
        <w:spacing w:line="360" w:lineRule="auto"/>
        <w:jc w:val="both"/>
        <w:rPr>
          <w:rFonts w:ascii="Palatino Linotype" w:hAnsi="Palatino Linotype" w:eastAsia="Calibri" w:cs="Tahoma"/>
          <w:iCs/>
          <w:sz w:val="22"/>
          <w:szCs w:val="22"/>
          <w:lang w:val="es-ES" w:eastAsia="es-ES_tradnl"/>
        </w:rPr>
      </w:pPr>
    </w:p>
    <w:p w:rsidRPr="00FD143F" w:rsidR="00D47D27" w:rsidP="00D47D27" w:rsidRDefault="00D47D27" w14:paraId="71E7670E" w14:textId="77777777">
      <w:pPr>
        <w:tabs>
          <w:tab w:val="left" w:pos="1528"/>
        </w:tabs>
        <w:spacing w:line="360" w:lineRule="auto"/>
        <w:ind w:left="567" w:right="539"/>
        <w:jc w:val="both"/>
        <w:rPr>
          <w:rFonts w:ascii="Palatino Linotype" w:hAnsi="Palatino Linotype" w:eastAsia="Calibri" w:cs="Tahoma"/>
          <w:i/>
          <w:iCs/>
          <w:szCs w:val="22"/>
          <w:lang w:val="es-ES" w:eastAsia="es-ES_tradnl"/>
        </w:rPr>
      </w:pPr>
      <w:r w:rsidRPr="00FD143F">
        <w:rPr>
          <w:rFonts w:ascii="Palatino Linotype" w:hAnsi="Palatino Linotype" w:eastAsia="Calibri" w:cs="Tahoma"/>
          <w:b/>
          <w:i/>
          <w:iCs/>
          <w:szCs w:val="22"/>
          <w:lang w:val="es-ES" w:eastAsia="es-ES_tradnl"/>
        </w:rPr>
        <w:t>Artículo 33</w:t>
      </w:r>
      <w:r w:rsidRPr="00FD143F">
        <w:rPr>
          <w:rFonts w:ascii="Palatino Linotype" w:hAnsi="Palatino Linotype" w:eastAsia="Calibri" w:cs="Tahoma"/>
          <w:i/>
          <w:iCs/>
          <w:szCs w:val="22"/>
          <w:lang w:val="es-ES" w:eastAsia="es-ES_tradnl"/>
        </w:rPr>
        <w:t>. Estarán obligados a presentar las declaraciones de situación patrimonial y de intereses, bajo protesta de decir verdad ante la Secretaría de la Contraloría o los órganos internos de control, todos los servidores públicos estatales y municipales, en los términos previstos en la presente Ley.</w:t>
      </w:r>
    </w:p>
    <w:p w:rsidRPr="00FD143F" w:rsidR="00D47D27" w:rsidP="00D47D27" w:rsidRDefault="00D47D27" w14:paraId="556969C3" w14:textId="77777777">
      <w:pPr>
        <w:tabs>
          <w:tab w:val="left" w:pos="1528"/>
        </w:tabs>
        <w:spacing w:line="360" w:lineRule="auto"/>
        <w:ind w:left="567" w:right="539"/>
        <w:jc w:val="both"/>
        <w:rPr>
          <w:rFonts w:ascii="Palatino Linotype" w:hAnsi="Palatino Linotype" w:eastAsia="Calibri" w:cs="Tahoma"/>
          <w:i/>
          <w:iCs/>
          <w:szCs w:val="22"/>
          <w:lang w:val="es-ES" w:eastAsia="es-ES_tradnl"/>
        </w:rPr>
      </w:pPr>
      <w:r w:rsidRPr="00FD143F">
        <w:rPr>
          <w:rFonts w:ascii="Palatino Linotype" w:hAnsi="Palatino Linotype" w:eastAsia="Calibri" w:cs="Tahoma"/>
          <w:i/>
          <w:iCs/>
          <w:szCs w:val="22"/>
          <w:lang w:val="es-ES" w:eastAsia="es-ES_tradnl"/>
        </w:rPr>
        <w:t xml:space="preserve">Asimismo, deberán presentar su declaración fiscal anual, en los términos que disponga la legislación de la materia.” </w:t>
      </w:r>
    </w:p>
    <w:p w:rsidRPr="00FD143F" w:rsidR="00D47D27" w:rsidP="00D47D27" w:rsidRDefault="00D47D27" w14:paraId="480B4A69" w14:textId="77777777">
      <w:pPr>
        <w:tabs>
          <w:tab w:val="left" w:pos="1528"/>
        </w:tabs>
        <w:spacing w:line="360" w:lineRule="auto"/>
        <w:ind w:left="567" w:right="539"/>
        <w:jc w:val="both"/>
        <w:rPr>
          <w:rFonts w:ascii="Palatino Linotype" w:hAnsi="Palatino Linotype" w:eastAsia="Calibri" w:cs="Tahoma"/>
          <w:i/>
          <w:iCs/>
          <w:szCs w:val="22"/>
          <w:lang w:val="es-ES" w:eastAsia="es-ES_tradnl"/>
        </w:rPr>
      </w:pPr>
    </w:p>
    <w:p w:rsidRPr="00FD143F" w:rsidR="00D47D27" w:rsidP="00D47D27" w:rsidRDefault="00D47D27" w14:paraId="74327F8C" w14:textId="77777777">
      <w:pPr>
        <w:tabs>
          <w:tab w:val="left" w:pos="1528"/>
        </w:tabs>
        <w:spacing w:line="360" w:lineRule="auto"/>
        <w:ind w:left="567" w:right="539"/>
        <w:jc w:val="both"/>
        <w:rPr>
          <w:rFonts w:ascii="Palatino Linotype" w:hAnsi="Palatino Linotype" w:eastAsia="Calibri" w:cs="Tahoma"/>
          <w:i/>
          <w:iCs/>
          <w:szCs w:val="22"/>
          <w:lang w:val="es-ES" w:eastAsia="es-ES_tradnl"/>
        </w:rPr>
      </w:pPr>
      <w:r w:rsidRPr="00FD143F">
        <w:rPr>
          <w:rFonts w:ascii="Palatino Linotype" w:hAnsi="Palatino Linotype" w:eastAsia="Calibri" w:cs="Tahoma"/>
          <w:b/>
          <w:i/>
          <w:iCs/>
          <w:szCs w:val="22"/>
          <w:lang w:val="es-ES" w:eastAsia="es-ES_tradnl"/>
        </w:rPr>
        <w:t>Artículo 34.</w:t>
      </w:r>
      <w:r w:rsidRPr="00FD143F">
        <w:rPr>
          <w:rFonts w:ascii="Palatino Linotype" w:hAnsi="Palatino Linotype" w:eastAsia="Calibri" w:cs="Tahoma"/>
          <w:i/>
          <w:iCs/>
          <w:szCs w:val="22"/>
          <w:lang w:val="es-ES" w:eastAsia="es-ES_tradnl"/>
        </w:rPr>
        <w:t xml:space="preserve"> La declaración de situación patrimonial, deberá presentarse en los siguientes plazos:</w:t>
      </w:r>
    </w:p>
    <w:p w:rsidRPr="00FD143F" w:rsidR="00D47D27" w:rsidP="00D47D27" w:rsidRDefault="00D47D27" w14:paraId="50542328" w14:textId="77777777">
      <w:pPr>
        <w:tabs>
          <w:tab w:val="left" w:pos="1528"/>
        </w:tabs>
        <w:spacing w:line="360" w:lineRule="auto"/>
        <w:ind w:left="567" w:right="539"/>
        <w:jc w:val="both"/>
        <w:rPr>
          <w:rFonts w:ascii="Palatino Linotype" w:hAnsi="Palatino Linotype" w:eastAsia="Calibri" w:cs="Tahoma"/>
          <w:i/>
          <w:iCs/>
          <w:szCs w:val="22"/>
          <w:lang w:val="es-ES" w:eastAsia="es-ES_tradnl"/>
        </w:rPr>
      </w:pPr>
      <w:r w:rsidRPr="00FD143F">
        <w:rPr>
          <w:rFonts w:ascii="Palatino Linotype" w:hAnsi="Palatino Linotype" w:eastAsia="Calibri" w:cs="Tahoma"/>
          <w:i/>
          <w:iCs/>
          <w:szCs w:val="22"/>
          <w:lang w:val="es-ES" w:eastAsia="es-ES_tradnl"/>
        </w:rPr>
        <w:t>Declaración inicial, dentro de los sesenta días naturales siguientes a la toma de posesión con motivo del:</w:t>
      </w:r>
    </w:p>
    <w:p w:rsidRPr="00FD143F" w:rsidR="00D47D27" w:rsidP="00D47D27" w:rsidRDefault="00D47D27" w14:paraId="46D594C4" w14:textId="77777777">
      <w:pPr>
        <w:tabs>
          <w:tab w:val="left" w:pos="1528"/>
        </w:tabs>
        <w:spacing w:line="360" w:lineRule="auto"/>
        <w:ind w:left="567" w:right="539"/>
        <w:jc w:val="both"/>
        <w:rPr>
          <w:rFonts w:ascii="Palatino Linotype" w:hAnsi="Palatino Linotype" w:eastAsia="Calibri" w:cs="Tahoma"/>
          <w:i/>
          <w:iCs/>
          <w:szCs w:val="22"/>
          <w:lang w:val="es-ES" w:eastAsia="es-ES_tradnl"/>
        </w:rPr>
      </w:pPr>
      <w:r w:rsidRPr="00FD143F">
        <w:rPr>
          <w:rFonts w:ascii="Palatino Linotype" w:hAnsi="Palatino Linotype" w:eastAsia="Calibri" w:cs="Tahoma"/>
          <w:i/>
          <w:iCs/>
          <w:szCs w:val="22"/>
          <w:lang w:val="es-ES" w:eastAsia="es-ES_tradnl"/>
        </w:rPr>
        <w:t>Ingreso al servicio público por primera vez.</w:t>
      </w:r>
    </w:p>
    <w:p w:rsidRPr="00FD143F" w:rsidR="00D47D27" w:rsidP="00D47D27" w:rsidRDefault="00D47D27" w14:paraId="0AB8F7E0" w14:textId="77777777">
      <w:pPr>
        <w:tabs>
          <w:tab w:val="left" w:pos="1528"/>
        </w:tabs>
        <w:spacing w:line="360" w:lineRule="auto"/>
        <w:ind w:left="567" w:right="539"/>
        <w:jc w:val="both"/>
        <w:rPr>
          <w:rFonts w:ascii="Palatino Linotype" w:hAnsi="Palatino Linotype" w:eastAsia="Calibri" w:cs="Tahoma"/>
          <w:i/>
          <w:iCs/>
          <w:szCs w:val="22"/>
          <w:lang w:val="es-ES" w:eastAsia="es-ES_tradnl"/>
        </w:rPr>
      </w:pPr>
      <w:r w:rsidRPr="00FD143F">
        <w:rPr>
          <w:rFonts w:ascii="Palatino Linotype" w:hAnsi="Palatino Linotype" w:eastAsia="Calibri" w:cs="Tahoma"/>
          <w:i/>
          <w:iCs/>
          <w:szCs w:val="22"/>
          <w:lang w:val="es-ES" w:eastAsia="es-ES_tradnl"/>
        </w:rPr>
        <w:t>b) Reingreso al servicio público después de sesenta días naturales de la conclusión de su último encargo.</w:t>
      </w:r>
    </w:p>
    <w:p w:rsidRPr="00FD143F" w:rsidR="00D47D27" w:rsidP="00D47D27" w:rsidRDefault="00D47D27" w14:paraId="750A0997" w14:textId="77777777">
      <w:pPr>
        <w:tabs>
          <w:tab w:val="left" w:pos="1528"/>
        </w:tabs>
        <w:spacing w:line="360" w:lineRule="auto"/>
        <w:ind w:left="567" w:right="539"/>
        <w:jc w:val="both"/>
        <w:rPr>
          <w:rFonts w:ascii="Palatino Linotype" w:hAnsi="Palatino Linotype" w:eastAsia="Calibri" w:cs="Tahoma"/>
          <w:i/>
          <w:iCs/>
          <w:szCs w:val="22"/>
          <w:lang w:val="es-ES" w:eastAsia="es-ES_tradnl"/>
        </w:rPr>
      </w:pPr>
      <w:r w:rsidRPr="00FD143F">
        <w:rPr>
          <w:rFonts w:ascii="Palatino Linotype" w:hAnsi="Palatino Linotype" w:eastAsia="Calibri" w:cs="Tahoma"/>
          <w:i/>
          <w:iCs/>
          <w:szCs w:val="22"/>
          <w:lang w:val="es-ES" w:eastAsia="es-ES_tradnl"/>
        </w:rPr>
        <w:t xml:space="preserve">II. Declaración de modificación patrimonial, durante el mes de mayo de cada año. </w:t>
      </w:r>
    </w:p>
    <w:p w:rsidRPr="00FD143F" w:rsidR="00D47D27" w:rsidP="00D47D27" w:rsidRDefault="00D47D27" w14:paraId="1D1ECF0F" w14:textId="77777777">
      <w:pPr>
        <w:tabs>
          <w:tab w:val="left" w:pos="1528"/>
        </w:tabs>
        <w:spacing w:line="360" w:lineRule="auto"/>
        <w:ind w:left="567" w:right="539"/>
        <w:jc w:val="both"/>
        <w:rPr>
          <w:rFonts w:ascii="Palatino Linotype" w:hAnsi="Palatino Linotype" w:eastAsia="Calibri" w:cs="Tahoma"/>
          <w:i/>
          <w:iCs/>
          <w:szCs w:val="22"/>
          <w:lang w:val="es-ES" w:eastAsia="es-ES_tradnl"/>
        </w:rPr>
      </w:pPr>
      <w:r w:rsidRPr="00FD143F">
        <w:rPr>
          <w:rFonts w:ascii="Palatino Linotype" w:hAnsi="Palatino Linotype" w:eastAsia="Calibri" w:cs="Tahoma"/>
          <w:i/>
          <w:iCs/>
          <w:szCs w:val="22"/>
          <w:lang w:val="es-ES" w:eastAsia="es-ES_tradnl"/>
        </w:rPr>
        <w:t>III. Declaración de conclusión del encargo, dentro de los sesenta días naturales siguientes a la conclusión.</w:t>
      </w:r>
    </w:p>
    <w:p w:rsidRPr="00FD143F" w:rsidR="00D47D27" w:rsidP="00D47D27" w:rsidRDefault="00D47D27" w14:paraId="41FA26D3" w14:textId="77777777">
      <w:pPr>
        <w:tabs>
          <w:tab w:val="left" w:pos="1528"/>
        </w:tabs>
        <w:spacing w:line="360" w:lineRule="auto"/>
        <w:ind w:left="567" w:right="539"/>
        <w:jc w:val="both"/>
        <w:rPr>
          <w:rFonts w:ascii="Palatino Linotype" w:hAnsi="Palatino Linotype" w:eastAsia="Calibri" w:cs="Tahoma"/>
          <w:i/>
          <w:iCs/>
          <w:szCs w:val="22"/>
          <w:lang w:val="es-ES" w:eastAsia="es-ES_tradnl"/>
        </w:rPr>
      </w:pPr>
      <w:r w:rsidRPr="00FD143F">
        <w:rPr>
          <w:rFonts w:ascii="Palatino Linotype" w:hAnsi="Palatino Linotype" w:eastAsia="Calibri" w:cs="Tahoma"/>
          <w:i/>
          <w:iCs/>
          <w:szCs w:val="22"/>
          <w:lang w:val="es-ES" w:eastAsia="es-ES_tradnl"/>
        </w:rPr>
        <w:lastRenderedPageBreak/>
        <w:t xml:space="preserve">En el caso de cambio de dependencia o ente público en el mismo orden de gobierno, únicamente se dará aviso de dicha situación y no será necesario presentar la declaración de conclusión. </w:t>
      </w:r>
    </w:p>
    <w:p w:rsidRPr="00FD143F" w:rsidR="00D47D27" w:rsidP="00D47D27" w:rsidRDefault="00D47D27" w14:paraId="34B04538" w14:textId="77777777">
      <w:pPr>
        <w:tabs>
          <w:tab w:val="left" w:pos="1528"/>
        </w:tabs>
        <w:spacing w:line="360" w:lineRule="auto"/>
        <w:ind w:left="567" w:right="539"/>
        <w:jc w:val="both"/>
        <w:rPr>
          <w:rFonts w:ascii="Palatino Linotype" w:hAnsi="Palatino Linotype" w:eastAsia="Calibri" w:cs="Tahoma"/>
          <w:i/>
          <w:iCs/>
          <w:szCs w:val="22"/>
          <w:lang w:val="es-ES" w:eastAsia="es-ES_tradnl"/>
        </w:rPr>
      </w:pPr>
      <w:r w:rsidRPr="00FD143F">
        <w:rPr>
          <w:rFonts w:ascii="Palatino Linotype" w:hAnsi="Palatino Linotype" w:eastAsia="Calibri" w:cs="Tahoma"/>
          <w:i/>
          <w:iCs/>
          <w:szCs w:val="22"/>
          <w:lang w:val="es-ES" w:eastAsia="es-ES_tradnl"/>
        </w:rPr>
        <w:t xml:space="preserve">La Secretaría de la Contraloría o los órganos internos de control, según corresponda, podrán solicitar a los servidores públicos una copia de la declaración del Impuesto Sobre la Renta del año que corresponda, si éstos estuvieren obligados a presentarla o, en su caso, de la constancia de percepciones y retenciones que les hubieren emitido alguno de los entes públicos, la cual deberá ser remitida en un plazo de tres días hábiles a partir de la fecha en que se reciba la solicitud. </w:t>
      </w:r>
    </w:p>
    <w:p w:rsidRPr="00FD143F" w:rsidR="00D47D27" w:rsidP="00D47D27" w:rsidRDefault="00D47D27" w14:paraId="695C43A4" w14:textId="77777777">
      <w:pPr>
        <w:tabs>
          <w:tab w:val="left" w:pos="1528"/>
        </w:tabs>
        <w:spacing w:line="360" w:lineRule="auto"/>
        <w:ind w:left="567" w:right="539"/>
        <w:jc w:val="both"/>
        <w:rPr>
          <w:rFonts w:ascii="Palatino Linotype" w:hAnsi="Palatino Linotype" w:eastAsia="Calibri" w:cs="Tahoma"/>
          <w:i/>
          <w:iCs/>
          <w:szCs w:val="22"/>
          <w:lang w:val="es-ES" w:eastAsia="es-ES_tradnl"/>
        </w:rPr>
      </w:pPr>
      <w:r w:rsidRPr="00FD143F">
        <w:rPr>
          <w:rFonts w:ascii="Palatino Linotype" w:hAnsi="Palatino Linotype" w:eastAsia="Calibri" w:cs="Tahoma"/>
          <w:i/>
          <w:iCs/>
          <w:szCs w:val="22"/>
          <w:lang w:val="es-ES" w:eastAsia="es-ES_tradnl"/>
        </w:rPr>
        <w:t>…</w:t>
      </w:r>
    </w:p>
    <w:p w:rsidRPr="00FD143F" w:rsidR="00D47D27" w:rsidP="00D47D27" w:rsidRDefault="00D47D27" w14:paraId="139BE3AA" w14:textId="77777777">
      <w:pPr>
        <w:tabs>
          <w:tab w:val="left" w:pos="1528"/>
        </w:tabs>
        <w:spacing w:line="360" w:lineRule="auto"/>
        <w:ind w:left="567" w:right="539"/>
        <w:jc w:val="both"/>
        <w:rPr>
          <w:rFonts w:ascii="Palatino Linotype" w:hAnsi="Palatino Linotype" w:eastAsia="Calibri" w:cs="Tahoma"/>
          <w:i/>
          <w:iCs/>
          <w:szCs w:val="22"/>
          <w:lang w:val="es-ES" w:eastAsia="es-ES_tradnl"/>
        </w:rPr>
      </w:pPr>
      <w:r w:rsidRPr="00FD143F">
        <w:rPr>
          <w:rFonts w:ascii="Palatino Linotype" w:hAnsi="Palatino Linotype" w:eastAsia="Calibri" w:cs="Tahoma"/>
          <w:b/>
          <w:i/>
          <w:iCs/>
          <w:szCs w:val="22"/>
          <w:lang w:val="es-ES" w:eastAsia="es-ES_tradnl"/>
        </w:rPr>
        <w:t>Artículo 35</w:t>
      </w:r>
      <w:r w:rsidRPr="00FD143F">
        <w:rPr>
          <w:rFonts w:ascii="Palatino Linotype" w:hAnsi="Palatino Linotype" w:eastAsia="Calibri" w:cs="Tahoma"/>
          <w:i/>
          <w:iCs/>
          <w:szCs w:val="22"/>
          <w:lang w:val="es-ES" w:eastAsia="es-ES_tradnl"/>
        </w:rPr>
        <w:t>. La declaración de situación patrimonial, deberá ser presentada a través de medios electrónicos, empleándose medios de identificación electrónica.</w:t>
      </w:r>
    </w:p>
    <w:p w:rsidRPr="00FD143F" w:rsidR="00D47D27" w:rsidP="00D47D27" w:rsidRDefault="00D47D27" w14:paraId="5E79B89D" w14:textId="77777777">
      <w:pPr>
        <w:tabs>
          <w:tab w:val="left" w:pos="1528"/>
        </w:tabs>
        <w:spacing w:line="360" w:lineRule="auto"/>
        <w:ind w:left="567" w:right="539"/>
        <w:jc w:val="both"/>
        <w:rPr>
          <w:rFonts w:ascii="Palatino Linotype" w:hAnsi="Palatino Linotype" w:eastAsia="Calibri" w:cs="Tahoma"/>
          <w:i/>
          <w:iCs/>
          <w:szCs w:val="22"/>
          <w:lang w:val="es-ES" w:eastAsia="es-ES_tradnl"/>
        </w:rPr>
      </w:pPr>
      <w:r w:rsidRPr="00FD143F">
        <w:rPr>
          <w:rFonts w:ascii="Palatino Linotype" w:hAnsi="Palatino Linotype" w:eastAsia="Calibri" w:cs="Tahoma"/>
          <w:i/>
          <w:iCs/>
          <w:szCs w:val="22"/>
          <w:lang w:val="es-ES" w:eastAsia="es-ES_tradnl"/>
        </w:rPr>
        <w:t>En el caso de municipios que no cuenten con las tecnologías de la información y comunicación necesarias para cumplir lo anterior, podrán emplearse formatos impresos, siendo responsabilidad de los órganos internos de control y la Secretaría de la Contraloría verificar que dichos formatos sean digitalizados e incluir la información que corresponda en el sistema de evolución patrimonial, de declaración de intereses y presentación de la constancia de declaración fiscal.</w:t>
      </w:r>
    </w:p>
    <w:p w:rsidRPr="00FD143F" w:rsidR="00D47D27" w:rsidP="00D47D27" w:rsidRDefault="00D47D27" w14:paraId="7EAC404A" w14:textId="77777777">
      <w:pPr>
        <w:tabs>
          <w:tab w:val="left" w:pos="1528"/>
        </w:tabs>
        <w:spacing w:line="360" w:lineRule="auto"/>
        <w:ind w:left="567" w:right="539"/>
        <w:jc w:val="both"/>
        <w:rPr>
          <w:rFonts w:ascii="Palatino Linotype" w:hAnsi="Palatino Linotype" w:eastAsia="Calibri" w:cs="Tahoma"/>
          <w:i/>
          <w:iCs/>
          <w:szCs w:val="22"/>
          <w:lang w:val="es-ES" w:eastAsia="es-ES_tradnl"/>
        </w:rPr>
      </w:pPr>
      <w:r w:rsidRPr="00FD143F">
        <w:rPr>
          <w:rFonts w:ascii="Palatino Linotype" w:hAnsi="Palatino Linotype" w:eastAsia="Calibri" w:cs="Tahoma"/>
          <w:i/>
          <w:iCs/>
          <w:szCs w:val="22"/>
          <w:lang w:val="es-ES" w:eastAsia="es-ES_tradnl"/>
        </w:rPr>
        <w:t>La Secretaría de la Contraloría tendrá a su cargo el sistema de certificación de los medios de identificación electrónica que utilicen los servidores públicos y llevará el control de dicho medio.</w:t>
      </w:r>
    </w:p>
    <w:p w:rsidRPr="00FD143F" w:rsidR="00D47D27" w:rsidP="00D47D27" w:rsidRDefault="00D47D27" w14:paraId="312B4E3F" w14:textId="77777777">
      <w:pPr>
        <w:tabs>
          <w:tab w:val="left" w:pos="1528"/>
        </w:tabs>
        <w:spacing w:line="360" w:lineRule="auto"/>
        <w:ind w:left="567" w:right="539"/>
        <w:jc w:val="both"/>
        <w:rPr>
          <w:rFonts w:ascii="Palatino Linotype" w:hAnsi="Palatino Linotype" w:eastAsia="Calibri" w:cs="Tahoma"/>
          <w:i/>
          <w:iCs/>
          <w:szCs w:val="22"/>
          <w:lang w:val="es-ES" w:eastAsia="es-ES_tradnl"/>
        </w:rPr>
      </w:pPr>
      <w:r w:rsidRPr="00FD143F">
        <w:rPr>
          <w:rFonts w:ascii="Palatino Linotype" w:hAnsi="Palatino Linotype" w:eastAsia="Calibri" w:cs="Tahoma"/>
          <w:i/>
          <w:iCs/>
          <w:szCs w:val="22"/>
          <w:lang w:val="es-ES" w:eastAsia="es-ES_tradnl"/>
        </w:rPr>
        <w:t xml:space="preserve">Asimismo, el Comité Coordinador, a propuesta del Comité de Participación Ciudadana, emitirá las normas y los formatos impresos, de medios magnéticos y electrónicos, bajo los cuales los declarantes deberán presentar la declaración patrimonial, de intereses y en su caso, la constancia de presentación de la declaración fiscal, así como los manuales e instructivos, observando lo dispuesto por esta Ley. </w:t>
      </w:r>
    </w:p>
    <w:p w:rsidRPr="00FD143F" w:rsidR="00D47D27" w:rsidP="00D47D27" w:rsidRDefault="00D47D27" w14:paraId="656587FF" w14:textId="77777777">
      <w:pPr>
        <w:tabs>
          <w:tab w:val="left" w:pos="1528"/>
        </w:tabs>
        <w:spacing w:line="360" w:lineRule="auto"/>
        <w:ind w:left="567" w:right="539"/>
        <w:jc w:val="both"/>
        <w:rPr>
          <w:rFonts w:ascii="Palatino Linotype" w:hAnsi="Palatino Linotype" w:eastAsia="Calibri" w:cs="Tahoma"/>
          <w:i/>
          <w:iCs/>
          <w:szCs w:val="22"/>
          <w:lang w:val="es-ES" w:eastAsia="es-ES_tradnl"/>
        </w:rPr>
      </w:pPr>
      <w:r w:rsidRPr="00FD143F">
        <w:rPr>
          <w:rFonts w:ascii="Palatino Linotype" w:hAnsi="Palatino Linotype" w:eastAsia="Calibri" w:cs="Tahoma"/>
          <w:i/>
          <w:iCs/>
          <w:szCs w:val="22"/>
          <w:lang w:val="es-ES" w:eastAsia="es-ES_tradnl"/>
        </w:rPr>
        <w:t>Para los efectos de los procedimientos penales que se deriven de la aplicación de las disposiciones del presente Título, son documentos públicos aquéllos que emita la Secretaría de la Contraloría para ser presentados como medios de prueba, en los cuales se contenga la información que obre en sus archivos documentales y electrónicos sobre la declaración de situación patrimonial de los servidores públicos.</w:t>
      </w:r>
    </w:p>
    <w:p w:rsidRPr="00FD143F" w:rsidR="00D47D27" w:rsidP="00D47D27" w:rsidRDefault="00D47D27" w14:paraId="031F3BEC" w14:textId="77777777">
      <w:pPr>
        <w:tabs>
          <w:tab w:val="left" w:pos="1528"/>
        </w:tabs>
        <w:spacing w:line="360" w:lineRule="auto"/>
        <w:ind w:left="567" w:right="539"/>
        <w:jc w:val="both"/>
        <w:rPr>
          <w:rFonts w:ascii="Palatino Linotype" w:hAnsi="Palatino Linotype" w:eastAsia="Calibri" w:cs="Tahoma"/>
          <w:i/>
          <w:iCs/>
          <w:szCs w:val="22"/>
          <w:lang w:val="es-ES" w:eastAsia="es-ES_tradnl"/>
        </w:rPr>
      </w:pPr>
      <w:r w:rsidRPr="00FD143F">
        <w:rPr>
          <w:rFonts w:ascii="Palatino Linotype" w:hAnsi="Palatino Linotype" w:eastAsia="Calibri" w:cs="Tahoma"/>
          <w:i/>
          <w:iCs/>
          <w:szCs w:val="22"/>
          <w:lang w:val="es-ES" w:eastAsia="es-ES_tradnl"/>
        </w:rPr>
        <w:t>Los servidores públicos facultados para recabar la declaración de situación patrimonial, deberán resguardar la información a la que accedan observando lo dispuesto en la Ley de Transparencia y Acceso a la Información Pública del Estado de México y Municipios así como en la Ley de Protección de Datos Personales del Estado de México.</w:t>
      </w:r>
    </w:p>
    <w:p w:rsidRPr="00FD143F" w:rsidR="00D47D27" w:rsidP="00D47D27" w:rsidRDefault="00D47D27" w14:paraId="604A90FE" w14:textId="77777777">
      <w:pPr>
        <w:tabs>
          <w:tab w:val="left" w:pos="1528"/>
        </w:tabs>
        <w:spacing w:line="360" w:lineRule="auto"/>
        <w:jc w:val="both"/>
        <w:rPr>
          <w:rFonts w:ascii="Palatino Linotype" w:hAnsi="Palatino Linotype" w:eastAsia="Calibri" w:cs="Tahoma"/>
          <w:iCs/>
          <w:sz w:val="22"/>
          <w:szCs w:val="22"/>
          <w:lang w:val="es-ES" w:eastAsia="es-ES_tradnl"/>
        </w:rPr>
      </w:pPr>
    </w:p>
    <w:p w:rsidRPr="00FD143F" w:rsidR="00D47D27" w:rsidP="00D47D27" w:rsidRDefault="00D47D27" w14:paraId="27A94C53" w14:textId="77777777">
      <w:pPr>
        <w:tabs>
          <w:tab w:val="left" w:pos="1528"/>
        </w:tabs>
        <w:spacing w:line="360" w:lineRule="auto"/>
        <w:jc w:val="both"/>
        <w:rPr>
          <w:rFonts w:ascii="Palatino Linotype" w:hAnsi="Palatino Linotype" w:eastAsia="Calibri" w:cs="Tahoma"/>
          <w:iCs/>
          <w:sz w:val="22"/>
          <w:szCs w:val="22"/>
          <w:lang w:val="es-ES" w:eastAsia="es-ES_tradnl"/>
        </w:rPr>
      </w:pPr>
      <w:r w:rsidRPr="00FD143F">
        <w:rPr>
          <w:rFonts w:ascii="Palatino Linotype" w:hAnsi="Palatino Linotype" w:eastAsia="Calibri" w:cs="Tahoma"/>
          <w:iCs/>
          <w:sz w:val="22"/>
          <w:szCs w:val="22"/>
          <w:lang w:val="es-ES" w:eastAsia="es-ES_tradnl"/>
        </w:rPr>
        <w:t>De los dispositivos legales en comento se establece de manera precisa y concreta quienes son los servidores públicos obligados a presentar la declaración de situación patrimonial, así como los plazos en que deben de cumplir con el deber que les impone la Ley de Responsabilidades Administrativas, del mismo modo se precisa que para el caso de la declaración patrimonial, la misma debe presentarse a través de medios electrónicos, empleándose medios de identificación electrónica, y para el caso de los Municipios que no cuenten con las tecnologías de la información y comunicación necesarias para cumplir lo anterior, podrán emplear formatos impresos, siendo responsabilidad de los órganos internos de control y la Secretaría de la Contraloría verificar que dichos formatos sean digitalizados e incluir la información que corresponda en el sistema de evolución patrimonial, de declaración de intereses y presentación de la constancia de declaración fiscal, resaltando que la Secretaría de la Contraloría tendrá a su cargo el sistema de certificación de los medios de identificación electrónica que utilicen los servidores públicos y llevará el control de dicho medio.</w:t>
      </w:r>
    </w:p>
    <w:p w:rsidRPr="00FD143F" w:rsidR="00D47D27" w:rsidP="00D47D27" w:rsidRDefault="00D47D27" w14:paraId="24E1D3C9" w14:textId="77777777">
      <w:pPr>
        <w:tabs>
          <w:tab w:val="left" w:pos="1528"/>
        </w:tabs>
        <w:spacing w:line="360" w:lineRule="auto"/>
        <w:jc w:val="both"/>
        <w:rPr>
          <w:rFonts w:ascii="Palatino Linotype" w:hAnsi="Palatino Linotype" w:eastAsia="Calibri" w:cs="Tahoma"/>
          <w:iCs/>
          <w:sz w:val="22"/>
          <w:szCs w:val="22"/>
          <w:lang w:val="es-ES" w:eastAsia="es-ES_tradnl"/>
        </w:rPr>
      </w:pPr>
    </w:p>
    <w:p w:rsidRPr="00FD143F" w:rsidR="00D47D27" w:rsidP="00D47D27" w:rsidRDefault="00D47D27" w14:paraId="06869260" w14:textId="77777777">
      <w:pPr>
        <w:tabs>
          <w:tab w:val="left" w:pos="1528"/>
        </w:tabs>
        <w:spacing w:line="360" w:lineRule="auto"/>
        <w:jc w:val="both"/>
        <w:rPr>
          <w:rFonts w:ascii="Palatino Linotype" w:hAnsi="Palatino Linotype" w:eastAsia="Calibri" w:cs="Tahoma"/>
          <w:iCs/>
          <w:sz w:val="22"/>
          <w:szCs w:val="22"/>
          <w:lang w:val="es-ES" w:eastAsia="es-ES_tradnl"/>
        </w:rPr>
      </w:pPr>
      <w:r w:rsidRPr="00FD143F">
        <w:rPr>
          <w:rFonts w:ascii="Palatino Linotype" w:hAnsi="Palatino Linotype" w:eastAsia="Calibri" w:cs="Tahoma"/>
          <w:iCs/>
          <w:sz w:val="22"/>
          <w:szCs w:val="22"/>
          <w:lang w:val="es-ES" w:eastAsia="es-ES_tradnl"/>
        </w:rPr>
        <w:t>Aunado a lo anterior, el Reglamento Interior de la Secretaría de la Contraloría, señala en su artículo 24 fracción VI y VII, que corresponde a la Dirección General de Responsabilidades Administrativas, entre otras atribuciones, recibir las declaraciones de situación patrimonial, de intereses y el acuse de la presentación de la declaración fiscal de los servidores públicos de la Administración Pública Estatal y Municipal, así como, llevar el registro y resguardo de las mismas, para su publicitación, precepto legal que a la letra dice:</w:t>
      </w:r>
    </w:p>
    <w:p w:rsidRPr="00FD143F" w:rsidR="00D47D27" w:rsidP="00D47D27" w:rsidRDefault="00D47D27" w14:paraId="73AA23DF" w14:textId="77777777">
      <w:pPr>
        <w:tabs>
          <w:tab w:val="left" w:pos="1528"/>
        </w:tabs>
        <w:spacing w:line="360" w:lineRule="auto"/>
        <w:jc w:val="both"/>
        <w:rPr>
          <w:rFonts w:ascii="Palatino Linotype" w:hAnsi="Palatino Linotype" w:eastAsia="Calibri" w:cs="Tahoma"/>
          <w:iCs/>
          <w:sz w:val="22"/>
          <w:szCs w:val="22"/>
          <w:lang w:val="es-ES" w:eastAsia="es-ES_tradnl"/>
        </w:rPr>
      </w:pPr>
    </w:p>
    <w:p w:rsidRPr="00FD143F" w:rsidR="00D47D27" w:rsidP="00D47D27" w:rsidRDefault="00D47D27" w14:paraId="612F084A" w14:textId="77777777">
      <w:pPr>
        <w:tabs>
          <w:tab w:val="left" w:pos="1528"/>
        </w:tabs>
        <w:spacing w:line="360" w:lineRule="auto"/>
        <w:ind w:left="567" w:right="539"/>
        <w:jc w:val="both"/>
        <w:rPr>
          <w:rFonts w:ascii="Palatino Linotype" w:hAnsi="Palatino Linotype" w:eastAsia="Calibri" w:cs="Tahoma"/>
          <w:i/>
          <w:iCs/>
          <w:szCs w:val="22"/>
          <w:lang w:val="es-ES" w:eastAsia="es-ES_tradnl"/>
        </w:rPr>
      </w:pPr>
      <w:r w:rsidRPr="00FD143F">
        <w:rPr>
          <w:rFonts w:ascii="Palatino Linotype" w:hAnsi="Palatino Linotype" w:eastAsia="Calibri" w:cs="Tahoma"/>
          <w:b/>
          <w:i/>
          <w:iCs/>
          <w:szCs w:val="22"/>
          <w:lang w:val="es-ES" w:eastAsia="es-ES_tradnl"/>
        </w:rPr>
        <w:t>Artículo 24</w:t>
      </w:r>
      <w:r w:rsidRPr="00FD143F">
        <w:rPr>
          <w:rFonts w:ascii="Palatino Linotype" w:hAnsi="Palatino Linotype" w:eastAsia="Calibri" w:cs="Tahoma"/>
          <w:i/>
          <w:iCs/>
          <w:szCs w:val="22"/>
          <w:lang w:val="es-ES" w:eastAsia="es-ES_tradnl"/>
        </w:rPr>
        <w:t>. A la Dirección General de Responsabilidades Administrativas, corresponden las atribuciones siguientes:</w:t>
      </w:r>
    </w:p>
    <w:p w:rsidRPr="00FD143F" w:rsidR="00D47D27" w:rsidP="00D47D27" w:rsidRDefault="00D47D27" w14:paraId="645DD679" w14:textId="77777777">
      <w:pPr>
        <w:tabs>
          <w:tab w:val="left" w:pos="1528"/>
        </w:tabs>
        <w:spacing w:line="360" w:lineRule="auto"/>
        <w:ind w:left="567" w:right="539"/>
        <w:jc w:val="both"/>
        <w:rPr>
          <w:rFonts w:ascii="Palatino Linotype" w:hAnsi="Palatino Linotype" w:eastAsia="Calibri" w:cs="Tahoma"/>
          <w:i/>
          <w:iCs/>
          <w:szCs w:val="22"/>
          <w:lang w:val="es-ES" w:eastAsia="es-ES_tradnl"/>
        </w:rPr>
      </w:pPr>
      <w:r w:rsidRPr="00FD143F">
        <w:rPr>
          <w:rFonts w:ascii="Palatino Linotype" w:hAnsi="Palatino Linotype" w:eastAsia="Calibri" w:cs="Tahoma"/>
          <w:i/>
          <w:iCs/>
          <w:szCs w:val="22"/>
          <w:lang w:val="es-ES" w:eastAsia="es-ES_tradnl"/>
        </w:rPr>
        <w:t>I a V…</w:t>
      </w:r>
    </w:p>
    <w:p w:rsidRPr="00FD143F" w:rsidR="00D47D27" w:rsidP="00D47D27" w:rsidRDefault="00D47D27" w14:paraId="7EF9C6C1" w14:textId="77777777">
      <w:pPr>
        <w:tabs>
          <w:tab w:val="left" w:pos="1528"/>
        </w:tabs>
        <w:spacing w:line="360" w:lineRule="auto"/>
        <w:ind w:left="567" w:right="539"/>
        <w:jc w:val="both"/>
        <w:rPr>
          <w:rFonts w:ascii="Palatino Linotype" w:hAnsi="Palatino Linotype" w:eastAsia="Calibri" w:cs="Tahoma"/>
          <w:i/>
          <w:iCs/>
          <w:szCs w:val="22"/>
          <w:lang w:val="es-ES" w:eastAsia="es-ES_tradnl"/>
        </w:rPr>
      </w:pPr>
      <w:r w:rsidRPr="00FD143F">
        <w:rPr>
          <w:rFonts w:ascii="Palatino Linotype" w:hAnsi="Palatino Linotype" w:eastAsia="Calibri" w:cs="Tahoma"/>
          <w:i/>
          <w:iCs/>
          <w:szCs w:val="22"/>
          <w:lang w:val="es-ES" w:eastAsia="es-ES_tradnl"/>
        </w:rPr>
        <w:t xml:space="preserve">VI. Recibir las declaraciones de situación patrimonial, de intereses y el acuse de la presentación de la declaración fiscal de los servidores públicos de la Administración Pública Estatal y Municipal; </w:t>
      </w:r>
    </w:p>
    <w:p w:rsidRPr="00FD143F" w:rsidR="00D47D27" w:rsidP="00D47D27" w:rsidRDefault="00D47D27" w14:paraId="4F4AE268" w14:textId="77777777">
      <w:pPr>
        <w:tabs>
          <w:tab w:val="left" w:pos="1528"/>
        </w:tabs>
        <w:spacing w:line="360" w:lineRule="auto"/>
        <w:ind w:left="567" w:right="539"/>
        <w:jc w:val="both"/>
        <w:rPr>
          <w:rFonts w:ascii="Palatino Linotype" w:hAnsi="Palatino Linotype" w:eastAsia="Calibri" w:cs="Tahoma"/>
          <w:i/>
          <w:iCs/>
          <w:szCs w:val="22"/>
          <w:lang w:val="es-ES" w:eastAsia="es-ES_tradnl"/>
        </w:rPr>
      </w:pPr>
      <w:r w:rsidRPr="00FD143F">
        <w:rPr>
          <w:rFonts w:ascii="Palatino Linotype" w:hAnsi="Palatino Linotype" w:eastAsia="Calibri" w:cs="Tahoma"/>
          <w:i/>
          <w:iCs/>
          <w:szCs w:val="22"/>
          <w:lang w:val="es-ES" w:eastAsia="es-ES_tradnl"/>
        </w:rPr>
        <w:lastRenderedPageBreak/>
        <w:t>VII. Coordinar y llevar el registro y resguardo de las declaraciones de situación patrimonial, de intereses y el acuse de la presentación de la declaración fiscal de los servidores públicos de la Administración Pública Estatal y Municipal, para su publicitación conforme a las disposiciones jurídicas aplicables, así como para suministrar la información correspondiente a la Plataforma Digital Nacional y Estatal del Sistema Nacional y Estatal Anticorrupción;</w:t>
      </w:r>
    </w:p>
    <w:p w:rsidRPr="00FD143F" w:rsidR="00D47D27" w:rsidP="00D47D27" w:rsidRDefault="00D47D27" w14:paraId="06DC9936" w14:textId="77777777">
      <w:pPr>
        <w:tabs>
          <w:tab w:val="left" w:pos="1528"/>
        </w:tabs>
        <w:spacing w:line="360" w:lineRule="auto"/>
        <w:ind w:left="567" w:right="539"/>
        <w:jc w:val="both"/>
        <w:rPr>
          <w:rFonts w:ascii="Palatino Linotype" w:hAnsi="Palatino Linotype" w:eastAsia="Calibri" w:cs="Tahoma"/>
          <w:i/>
          <w:iCs/>
          <w:szCs w:val="22"/>
          <w:lang w:val="es-ES" w:eastAsia="es-ES_tradnl"/>
        </w:rPr>
      </w:pPr>
      <w:r w:rsidRPr="00FD143F">
        <w:rPr>
          <w:rFonts w:ascii="Palatino Linotype" w:hAnsi="Palatino Linotype" w:eastAsia="Calibri" w:cs="Tahoma"/>
          <w:i/>
          <w:iCs/>
          <w:szCs w:val="22"/>
          <w:lang w:val="es-ES" w:eastAsia="es-ES_tradnl"/>
        </w:rPr>
        <w:t>VIII a XLII…</w:t>
      </w:r>
    </w:p>
    <w:p w:rsidRPr="00FD143F" w:rsidR="00D47D27" w:rsidP="00D47D27" w:rsidRDefault="00D47D27" w14:paraId="57EE4F88" w14:textId="77777777">
      <w:pPr>
        <w:tabs>
          <w:tab w:val="left" w:pos="1528"/>
        </w:tabs>
        <w:spacing w:line="360" w:lineRule="auto"/>
        <w:ind w:left="567" w:right="539"/>
        <w:jc w:val="both"/>
        <w:rPr>
          <w:rFonts w:ascii="Palatino Linotype" w:hAnsi="Palatino Linotype" w:eastAsia="Calibri" w:cs="Tahoma"/>
          <w:i/>
          <w:iCs/>
          <w:szCs w:val="22"/>
          <w:lang w:val="es-ES" w:eastAsia="es-ES_tradnl"/>
        </w:rPr>
      </w:pPr>
    </w:p>
    <w:p w:rsidRPr="00FD143F" w:rsidR="00D47D27" w:rsidP="00D47D27" w:rsidRDefault="00D47D27" w14:paraId="6C6E06F8" w14:textId="77777777">
      <w:pPr>
        <w:tabs>
          <w:tab w:val="left" w:pos="1528"/>
        </w:tabs>
        <w:spacing w:line="360" w:lineRule="auto"/>
        <w:jc w:val="both"/>
        <w:rPr>
          <w:rFonts w:ascii="Palatino Linotype" w:hAnsi="Palatino Linotype" w:eastAsia="Calibri" w:cs="Tahoma"/>
          <w:iCs/>
          <w:sz w:val="22"/>
          <w:szCs w:val="22"/>
          <w:lang w:val="es-ES" w:eastAsia="es-ES_tradnl"/>
        </w:rPr>
      </w:pPr>
      <w:r w:rsidRPr="00FD143F">
        <w:rPr>
          <w:rFonts w:ascii="Palatino Linotype" w:hAnsi="Palatino Linotype" w:eastAsia="Calibri" w:cs="Tahoma"/>
          <w:iCs/>
          <w:sz w:val="22"/>
          <w:szCs w:val="22"/>
          <w:lang w:val="es-ES" w:eastAsia="es-ES_tradnl"/>
        </w:rPr>
        <w:t>Así que, de los preceptos legales referidos, se advierte que a la Secretaría de la Contraloría le corresponde en a través de la Dirección General de Responsabilidades Administrativas, recibir, registrar y resguardar las declaración fiscal de los servidores públicos de la Administración Pública Estatal y Municipal; atento a ello, se dejan a salvo sus derechos del particular a fin de que formule la solicitud ante el Sujeto Obligado competente; ya que dicha Secretaría se encuentra constreñida al cumplimiento del artículo 92, fracción XIII de la Ley de la Materia , y del que anteriormente, se mencionó su contenido, tal como se muestra a continuación:</w:t>
      </w:r>
    </w:p>
    <w:p w:rsidRPr="00FD143F" w:rsidR="00D47D27" w:rsidP="00D47D27" w:rsidRDefault="00D47D27" w14:paraId="540E4DE1" w14:textId="77777777">
      <w:pPr>
        <w:tabs>
          <w:tab w:val="left" w:pos="1528"/>
        </w:tabs>
        <w:spacing w:line="360" w:lineRule="auto"/>
        <w:jc w:val="both"/>
        <w:rPr>
          <w:rFonts w:ascii="Palatino Linotype" w:hAnsi="Palatino Linotype" w:eastAsia="Calibri" w:cs="Tahoma"/>
          <w:iCs/>
          <w:sz w:val="22"/>
          <w:szCs w:val="22"/>
          <w:lang w:val="es-ES" w:eastAsia="es-ES_tradnl"/>
        </w:rPr>
      </w:pPr>
    </w:p>
    <w:p w:rsidRPr="00FD143F" w:rsidR="00D47D27" w:rsidP="00D47D27" w:rsidRDefault="00D47D27" w14:paraId="43CE9F42" w14:textId="77777777">
      <w:pPr>
        <w:tabs>
          <w:tab w:val="left" w:pos="1528"/>
        </w:tabs>
        <w:spacing w:line="360" w:lineRule="auto"/>
        <w:jc w:val="center"/>
        <w:rPr>
          <w:rFonts w:ascii="Palatino Linotype" w:hAnsi="Palatino Linotype" w:eastAsia="Calibri" w:cs="Tahoma"/>
          <w:iCs/>
          <w:sz w:val="22"/>
          <w:szCs w:val="22"/>
          <w:lang w:val="es-ES" w:eastAsia="es-ES_tradnl"/>
        </w:rPr>
      </w:pPr>
      <w:r w:rsidRPr="00FD143F">
        <w:rPr>
          <w:noProof/>
          <w:lang w:eastAsia="es-MX"/>
        </w:rPr>
        <mc:AlternateContent>
          <mc:Choice Requires="wps">
            <w:drawing>
              <wp:anchor distT="0" distB="0" distL="114300" distR="114300" simplePos="0" relativeHeight="251662336" behindDoc="0" locked="0" layoutInCell="1" allowOverlap="1" wp14:anchorId="2B040650" wp14:editId="5472FDA2">
                <wp:simplePos x="0" y="0"/>
                <wp:positionH relativeFrom="column">
                  <wp:posOffset>2243778</wp:posOffset>
                </wp:positionH>
                <wp:positionV relativeFrom="paragraph">
                  <wp:posOffset>2340251</wp:posOffset>
                </wp:positionV>
                <wp:extent cx="2286000" cy="154616"/>
                <wp:effectExtent l="19050" t="19050" r="19050" b="17145"/>
                <wp:wrapNone/>
                <wp:docPr id="7" name="Rectángulo 7"/>
                <wp:cNvGraphicFramePr/>
                <a:graphic xmlns:a="http://schemas.openxmlformats.org/drawingml/2006/main">
                  <a:graphicData uri="http://schemas.microsoft.com/office/word/2010/wordprocessingShape">
                    <wps:wsp>
                      <wps:cNvSpPr/>
                      <wps:spPr>
                        <a:xfrm>
                          <a:off x="0" y="0"/>
                          <a:ext cx="2286000" cy="154616"/>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7" style="position:absolute;margin-left:176.7pt;margin-top:184.25pt;width:180pt;height:12.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2.25pt" w14:anchorId="29DF71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"/>
            </w:pict>
          </mc:Fallback>
        </mc:AlternateContent>
      </w:r>
      <w:r w:rsidRPr="00FD143F">
        <w:rPr>
          <w:noProof/>
          <w:lang w:eastAsia="es-MX"/>
        </w:rPr>
        <mc:AlternateContent>
          <mc:Choice Requires="wps">
            <w:drawing>
              <wp:anchor distT="0" distB="0" distL="114300" distR="114300" simplePos="0" relativeHeight="251661312" behindDoc="0" locked="0" layoutInCell="1" allowOverlap="1" wp14:anchorId="5A791022" wp14:editId="716CD1D9">
                <wp:simplePos x="0" y="0"/>
                <wp:positionH relativeFrom="column">
                  <wp:posOffset>1294873</wp:posOffset>
                </wp:positionH>
                <wp:positionV relativeFrom="paragraph">
                  <wp:posOffset>347549</wp:posOffset>
                </wp:positionV>
                <wp:extent cx="2130724" cy="155275"/>
                <wp:effectExtent l="19050" t="19050" r="22225" b="16510"/>
                <wp:wrapNone/>
                <wp:docPr id="6" name="Rectángulo 6"/>
                <wp:cNvGraphicFramePr/>
                <a:graphic xmlns:a="http://schemas.openxmlformats.org/drawingml/2006/main">
                  <a:graphicData uri="http://schemas.microsoft.com/office/word/2010/wordprocessingShape">
                    <wps:wsp>
                      <wps:cNvSpPr/>
                      <wps:spPr>
                        <a:xfrm>
                          <a:off x="0" y="0"/>
                          <a:ext cx="2130724" cy="15527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6" style="position:absolute;margin-left:101.95pt;margin-top:27.35pt;width:167.75pt;height:1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2.25pt" w14:anchorId="6269C7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"/>
            </w:pict>
          </mc:Fallback>
        </mc:AlternateContent>
      </w:r>
      <w:r w:rsidRPr="00FD143F">
        <w:rPr>
          <w:noProof/>
          <w:lang w:eastAsia="es-MX"/>
        </w:rPr>
        <w:drawing>
          <wp:inline distT="0" distB="0" distL="0" distR="0" wp14:anchorId="76BB6871" wp14:editId="0EA2A593">
            <wp:extent cx="4346367" cy="2492926"/>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215" t="10931" r="64868" b="51628"/>
                    <a:stretch/>
                  </pic:blipFill>
                  <pic:spPr bwMode="auto">
                    <a:xfrm>
                      <a:off x="0" y="0"/>
                      <a:ext cx="4373106" cy="2508262"/>
                    </a:xfrm>
                    <a:prstGeom prst="rect">
                      <a:avLst/>
                    </a:prstGeom>
                    <a:ln>
                      <a:noFill/>
                    </a:ln>
                    <a:extLst>
                      <a:ext uri="{53640926-AAD7-44D8-BBD7-CCE9431645EC}">
                        <a14:shadowObscured xmlns:a14="http://schemas.microsoft.com/office/drawing/2010/main"/>
                      </a:ext>
                    </a:extLst>
                  </pic:spPr>
                </pic:pic>
              </a:graphicData>
            </a:graphic>
          </wp:inline>
        </w:drawing>
      </w:r>
    </w:p>
    <w:p w:rsidRPr="00FD143F" w:rsidR="00D47D27" w:rsidP="00D47D27" w:rsidRDefault="00D47D27" w14:paraId="68C07DBE" w14:textId="77777777">
      <w:pPr>
        <w:tabs>
          <w:tab w:val="left" w:pos="1528"/>
        </w:tabs>
        <w:spacing w:line="360" w:lineRule="auto"/>
        <w:jc w:val="both"/>
        <w:rPr>
          <w:rFonts w:ascii="Palatino Linotype" w:hAnsi="Palatino Linotype" w:eastAsia="Calibri" w:cs="Tahoma"/>
          <w:iCs/>
          <w:sz w:val="22"/>
          <w:szCs w:val="22"/>
          <w:lang w:val="es-ES" w:eastAsia="es-ES_tradnl"/>
        </w:rPr>
      </w:pPr>
    </w:p>
    <w:p w:rsidRPr="00FD143F" w:rsidR="00D47D27" w:rsidP="009D5244" w:rsidRDefault="00D47D27" w14:paraId="3BA4C8E7" w14:textId="77777777">
      <w:pPr>
        <w:tabs>
          <w:tab w:val="left" w:pos="1528"/>
        </w:tabs>
        <w:spacing w:line="360" w:lineRule="auto"/>
        <w:jc w:val="both"/>
        <w:rPr>
          <w:rFonts w:ascii="Palatino Linotype" w:hAnsi="Palatino Linotype" w:eastAsia="Calibri" w:cs="Tahoma"/>
          <w:iCs/>
          <w:sz w:val="22"/>
          <w:szCs w:val="22"/>
          <w:lang w:val="es-ES" w:eastAsia="es-ES_tradnl"/>
        </w:rPr>
      </w:pPr>
      <w:r w:rsidRPr="00FD143F">
        <w:rPr>
          <w:rFonts w:ascii="Palatino Linotype" w:hAnsi="Palatino Linotype" w:eastAsia="Calibri" w:cs="Tahoma"/>
          <w:iCs/>
          <w:sz w:val="22"/>
          <w:szCs w:val="22"/>
          <w:lang w:val="es-ES" w:eastAsia="es-ES_tradnl"/>
        </w:rPr>
        <w:lastRenderedPageBreak/>
        <w:t>Adicionalmente de la normativa establecida se advierte que la dependencia encargada de controlar y resguardar la información es la Secretaria de Contraloría del Estado de México, atento a ello</w:t>
      </w:r>
      <w:r w:rsidRPr="00FD143F" w:rsidR="009D5244">
        <w:rPr>
          <w:rFonts w:ascii="Palatino Linotype" w:hAnsi="Palatino Linotype" w:eastAsia="Calibri" w:cs="Tahoma"/>
          <w:iCs/>
          <w:sz w:val="22"/>
          <w:szCs w:val="22"/>
          <w:lang w:val="es-ES" w:eastAsia="es-ES_tradnl"/>
        </w:rPr>
        <w:t xml:space="preserve"> el</w:t>
      </w:r>
      <w:r w:rsidRPr="00FD143F">
        <w:rPr>
          <w:rFonts w:ascii="Palatino Linotype" w:hAnsi="Palatino Linotype" w:eastAsia="Calibri" w:cs="Tahoma"/>
          <w:iCs/>
          <w:sz w:val="22"/>
          <w:szCs w:val="22"/>
          <w:lang w:val="es-ES" w:eastAsia="es-ES_tradnl"/>
        </w:rPr>
        <w:t xml:space="preserve"> Sujeto Obligado, </w:t>
      </w:r>
      <w:r w:rsidRPr="00FD143F" w:rsidR="009D5244">
        <w:rPr>
          <w:rFonts w:ascii="Palatino Linotype" w:hAnsi="Palatino Linotype" w:eastAsia="Calibri" w:cs="Tahoma"/>
          <w:iCs/>
          <w:sz w:val="22"/>
          <w:szCs w:val="22"/>
          <w:lang w:val="es-ES" w:eastAsia="es-ES_tradnl"/>
        </w:rPr>
        <w:t>le informo al Particular que no era competente para conocer sobre lo solicitado en términos del artículo 167 de la Ley de Transparencia y Acceso a la Información Pública del Estado de México y Municipios el cual establece lo siguiente:</w:t>
      </w:r>
    </w:p>
    <w:p w:rsidRPr="00FD143F" w:rsidR="009D5244" w:rsidP="009D5244" w:rsidRDefault="009D5244" w14:paraId="3BBC0874" w14:textId="77777777">
      <w:pPr>
        <w:tabs>
          <w:tab w:val="left" w:pos="1528"/>
        </w:tabs>
        <w:spacing w:line="360" w:lineRule="auto"/>
        <w:jc w:val="both"/>
        <w:rPr>
          <w:rFonts w:ascii="Palatino Linotype" w:hAnsi="Palatino Linotype" w:eastAsia="Calibri" w:cs="Tahoma"/>
          <w:iCs/>
          <w:sz w:val="22"/>
          <w:szCs w:val="22"/>
          <w:lang w:val="es-ES" w:eastAsia="es-ES_tradnl"/>
        </w:rPr>
      </w:pPr>
    </w:p>
    <w:p w:rsidRPr="00FD143F" w:rsidR="009D5244" w:rsidP="009D5244" w:rsidRDefault="009D5244" w14:paraId="379D2F5F" w14:textId="77777777">
      <w:pPr>
        <w:tabs>
          <w:tab w:val="left" w:pos="1528"/>
        </w:tabs>
        <w:spacing w:line="360" w:lineRule="auto"/>
        <w:ind w:left="567" w:right="539"/>
        <w:jc w:val="both"/>
        <w:rPr>
          <w:rFonts w:ascii="Palatino Linotype" w:hAnsi="Palatino Linotype" w:eastAsia="Calibri" w:cs="Tahoma"/>
          <w:i/>
          <w:iCs/>
          <w:szCs w:val="22"/>
          <w:lang w:eastAsia="es-ES_tradnl"/>
        </w:rPr>
      </w:pPr>
      <w:r w:rsidRPr="00FD143F">
        <w:rPr>
          <w:rFonts w:ascii="Palatino Linotype" w:hAnsi="Palatino Linotype" w:eastAsia="Calibri" w:cs="Tahoma"/>
          <w:b/>
          <w:i/>
          <w:iCs/>
          <w:szCs w:val="22"/>
          <w:lang w:eastAsia="es-ES_tradnl"/>
        </w:rPr>
        <w:t>Artículo 167.</w:t>
      </w:r>
      <w:r w:rsidRPr="00FD143F">
        <w:rPr>
          <w:rFonts w:ascii="Palatino Linotype" w:hAnsi="Palatino Linotype" w:eastAsia="Calibri" w:cs="Tahoma"/>
          <w:i/>
          <w:iCs/>
          <w:szCs w:val="22"/>
          <w:lang w:eastAsia="es-ES_tradnl"/>
        </w:rPr>
        <w:t xml:space="preserve"> Cuando las unidades de transparencia determinen </w:t>
      </w:r>
      <w:r w:rsidRPr="00FD143F">
        <w:rPr>
          <w:rFonts w:ascii="Palatino Linotype" w:hAnsi="Palatino Linotype" w:eastAsia="Calibri" w:cs="Tahoma"/>
          <w:i/>
          <w:iCs/>
          <w:szCs w:val="22"/>
          <w:u w:val="single"/>
          <w:lang w:eastAsia="es-ES_tradnl"/>
        </w:rPr>
        <w:t>la notoria incompetencia</w:t>
      </w:r>
      <w:r w:rsidRPr="00FD143F">
        <w:rPr>
          <w:rFonts w:ascii="Palatino Linotype" w:hAnsi="Palatino Linotype" w:eastAsia="Calibri" w:cs="Tahoma"/>
          <w:i/>
          <w:iCs/>
          <w:szCs w:val="22"/>
          <w:lang w:eastAsia="es-ES_tradnl"/>
        </w:rPr>
        <w:t xml:space="preserve"> por parte de los sujetos obligados, dentro del ámbito de aplicación, para atender la solicitud de acceso a la información, deberán comunicarlo al solicitante, d</w:t>
      </w:r>
      <w:r w:rsidRPr="00FD143F">
        <w:rPr>
          <w:rFonts w:ascii="Palatino Linotype" w:hAnsi="Palatino Linotype" w:eastAsia="Calibri" w:cs="Tahoma"/>
          <w:i/>
          <w:iCs/>
          <w:szCs w:val="22"/>
          <w:u w:val="single"/>
          <w:lang w:eastAsia="es-ES_tradnl"/>
        </w:rPr>
        <w:t xml:space="preserve">entro de los tres días hábiles posteriores a la recepción de la solicitud </w:t>
      </w:r>
      <w:r w:rsidRPr="00FD143F">
        <w:rPr>
          <w:rFonts w:ascii="Palatino Linotype" w:hAnsi="Palatino Linotype" w:eastAsia="Calibri" w:cs="Tahoma"/>
          <w:i/>
          <w:iCs/>
          <w:szCs w:val="22"/>
          <w:lang w:eastAsia="es-ES_tradnl"/>
        </w:rPr>
        <w:t xml:space="preserve">y, en su caso orientar al solicitante, el o los sujetos obligados competentes. </w:t>
      </w:r>
    </w:p>
    <w:p w:rsidRPr="00FD143F" w:rsidR="009D5244" w:rsidP="009D5244" w:rsidRDefault="009D5244" w14:paraId="242F1233" w14:textId="77777777">
      <w:pPr>
        <w:tabs>
          <w:tab w:val="left" w:pos="1528"/>
        </w:tabs>
        <w:spacing w:line="360" w:lineRule="auto"/>
        <w:ind w:left="567" w:right="539"/>
        <w:jc w:val="both"/>
        <w:rPr>
          <w:rFonts w:ascii="Palatino Linotype" w:hAnsi="Palatino Linotype" w:eastAsia="Calibri" w:cs="Tahoma"/>
          <w:i/>
          <w:iCs/>
          <w:szCs w:val="22"/>
          <w:lang w:eastAsia="es-ES_tradnl"/>
        </w:rPr>
      </w:pPr>
    </w:p>
    <w:p w:rsidRPr="00FD143F" w:rsidR="009D5244" w:rsidP="009D5244" w:rsidRDefault="009D5244" w14:paraId="3CD9FB54" w14:textId="77777777">
      <w:pPr>
        <w:tabs>
          <w:tab w:val="left" w:pos="1528"/>
        </w:tabs>
        <w:spacing w:line="360" w:lineRule="auto"/>
        <w:ind w:left="567" w:right="539"/>
        <w:jc w:val="both"/>
        <w:rPr>
          <w:rFonts w:ascii="Palatino Linotype" w:hAnsi="Palatino Linotype" w:eastAsia="Calibri" w:cs="Tahoma"/>
          <w:i/>
          <w:iCs/>
          <w:szCs w:val="22"/>
          <w:lang w:eastAsia="es-ES_tradnl"/>
        </w:rPr>
      </w:pPr>
      <w:r w:rsidRPr="00FD143F">
        <w:rPr>
          <w:rFonts w:ascii="Palatino Linotype" w:hAnsi="Palatino Linotype" w:eastAsia="Calibri" w:cs="Tahoma"/>
          <w:i/>
          <w:iCs/>
          <w:szCs w:val="22"/>
          <w:lang w:eastAsia="es-ES_tradnl"/>
        </w:rPr>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rsidRPr="00FD143F" w:rsidR="009D5244" w:rsidP="009D5244" w:rsidRDefault="009D5244" w14:paraId="118BA653" w14:textId="77777777">
      <w:pPr>
        <w:tabs>
          <w:tab w:val="left" w:pos="1528"/>
        </w:tabs>
        <w:spacing w:line="360" w:lineRule="auto"/>
        <w:ind w:left="567" w:right="539"/>
        <w:jc w:val="both"/>
        <w:rPr>
          <w:rFonts w:ascii="Palatino Linotype" w:hAnsi="Palatino Linotype" w:eastAsia="Calibri" w:cs="Tahoma"/>
          <w:i/>
          <w:iCs/>
          <w:szCs w:val="22"/>
          <w:lang w:eastAsia="es-ES_tradnl"/>
        </w:rPr>
      </w:pPr>
    </w:p>
    <w:p w:rsidRPr="00FD143F" w:rsidR="009D5244" w:rsidP="009D5244" w:rsidRDefault="009D5244" w14:paraId="35788BB4" w14:textId="77777777">
      <w:pPr>
        <w:tabs>
          <w:tab w:val="left" w:pos="1528"/>
        </w:tabs>
        <w:spacing w:line="360" w:lineRule="auto"/>
        <w:ind w:left="567" w:right="539"/>
        <w:jc w:val="both"/>
        <w:rPr>
          <w:rFonts w:ascii="Palatino Linotype" w:hAnsi="Palatino Linotype" w:eastAsia="Calibri" w:cs="Tahoma"/>
          <w:i/>
          <w:iCs/>
          <w:szCs w:val="22"/>
          <w:lang w:val="es-ES" w:eastAsia="es-ES_tradnl"/>
        </w:rPr>
      </w:pPr>
      <w:r w:rsidRPr="00FD143F">
        <w:rPr>
          <w:rFonts w:ascii="Palatino Linotype" w:hAnsi="Palatino Linotype" w:eastAsia="Calibri" w:cs="Tahoma"/>
          <w:i/>
          <w:iCs/>
          <w:szCs w:val="22"/>
          <w:lang w:eastAsia="es-ES_tradnl"/>
        </w:rPr>
        <w:t>Si transcurrido el plazo señalado en el primer párrafo de este artículo, el sujeto obligado no declina la competencia en los términos establecidos, podrá canalizar la solicitud ante el sujeto obligado competente</w:t>
      </w:r>
    </w:p>
    <w:p w:rsidRPr="00FD143F" w:rsidR="009D5244" w:rsidP="009D5244" w:rsidRDefault="009D5244" w14:paraId="6C945227" w14:textId="77777777">
      <w:pPr>
        <w:tabs>
          <w:tab w:val="left" w:pos="1528"/>
        </w:tabs>
        <w:spacing w:line="360" w:lineRule="auto"/>
        <w:jc w:val="both"/>
        <w:rPr>
          <w:rFonts w:ascii="Palatino Linotype" w:hAnsi="Palatino Linotype" w:eastAsia="Calibri" w:cs="Tahoma"/>
          <w:i/>
          <w:iCs/>
          <w:szCs w:val="22"/>
          <w:lang w:val="es-ES" w:eastAsia="es-ES_tradnl"/>
        </w:rPr>
      </w:pPr>
    </w:p>
    <w:p w:rsidRPr="00FD143F" w:rsidR="00D47D27" w:rsidP="00D368D7" w:rsidRDefault="009D5244" w14:paraId="1120933D" w14:textId="77777777">
      <w:pPr>
        <w:tabs>
          <w:tab w:val="left" w:pos="1528"/>
        </w:tabs>
        <w:spacing w:line="360" w:lineRule="auto"/>
        <w:jc w:val="both"/>
        <w:rPr>
          <w:rFonts w:ascii="Palatino Linotype" w:hAnsi="Palatino Linotype" w:eastAsia="Calibri" w:cs="Tahoma"/>
          <w:iCs/>
          <w:sz w:val="22"/>
          <w:szCs w:val="22"/>
          <w:lang w:val="es-ES" w:eastAsia="es-ES_tradnl"/>
        </w:rPr>
      </w:pPr>
      <w:r w:rsidRPr="00FD143F">
        <w:rPr>
          <w:rFonts w:ascii="Palatino Linotype" w:hAnsi="Palatino Linotype" w:eastAsia="Calibri" w:cs="Tahoma"/>
          <w:iCs/>
          <w:sz w:val="22"/>
          <w:szCs w:val="22"/>
          <w:lang w:val="es-ES" w:eastAsia="es-ES_tradnl"/>
        </w:rPr>
        <w:t>De la normatividad citada, como bien lo establece en caso de que el Sujeto Obligado sea incompetente para conocer sobre lo solicitado, lo hará del conocimiento al particular dentro de los tres días hábiles, días que transcurrieron del veintisiete al treinta y uno de mayo,</w:t>
      </w:r>
      <w:r w:rsidRPr="00FD143F" w:rsidR="00D368D7">
        <w:rPr>
          <w:rFonts w:ascii="Palatino Linotype" w:hAnsi="Palatino Linotype" w:eastAsia="Calibri" w:cs="Tahoma"/>
          <w:iCs/>
          <w:sz w:val="22"/>
          <w:szCs w:val="22"/>
          <w:lang w:val="es-ES" w:eastAsia="es-ES_tradnl"/>
        </w:rPr>
        <w:t xml:space="preserve"> del año en curso,</w:t>
      </w:r>
      <w:r w:rsidRPr="00FD143F">
        <w:rPr>
          <w:rFonts w:ascii="Palatino Linotype" w:hAnsi="Palatino Linotype" w:eastAsia="Calibri" w:cs="Tahoma"/>
          <w:iCs/>
          <w:sz w:val="22"/>
          <w:szCs w:val="22"/>
          <w:lang w:val="es-ES" w:eastAsia="es-ES_tradnl"/>
        </w:rPr>
        <w:t xml:space="preserve"> ello sin contar los días veintiocho y veintinueve al ser días inhábiles</w:t>
      </w:r>
      <w:r w:rsidRPr="00FD143F" w:rsidR="00D368D7">
        <w:rPr>
          <w:rFonts w:ascii="Palatino Linotype" w:hAnsi="Palatino Linotype" w:eastAsia="Calibri" w:cs="Tahoma"/>
          <w:iCs/>
          <w:sz w:val="22"/>
          <w:szCs w:val="22"/>
          <w:lang w:val="es-ES" w:eastAsia="es-ES_tradnl"/>
        </w:rPr>
        <w:t xml:space="preserve">, por lo que </w:t>
      </w:r>
      <w:r w:rsidRPr="00FD143F">
        <w:rPr>
          <w:rFonts w:ascii="Palatino Linotype" w:hAnsi="Palatino Linotype" w:eastAsia="Calibri" w:cs="Tahoma"/>
          <w:iCs/>
          <w:sz w:val="22"/>
          <w:szCs w:val="22"/>
          <w:lang w:val="es-ES" w:eastAsia="es-ES_tradnl"/>
        </w:rPr>
        <w:t xml:space="preserve">el Sistema Municipal Para el Desarrollo Integral de la Familia de Tlalnepantla de Baz </w:t>
      </w:r>
      <w:r w:rsidRPr="00FD143F" w:rsidR="00D368D7">
        <w:rPr>
          <w:rFonts w:ascii="Palatino Linotype" w:hAnsi="Palatino Linotype" w:eastAsia="Calibri" w:cs="Tahoma"/>
          <w:iCs/>
          <w:sz w:val="22"/>
          <w:szCs w:val="22"/>
          <w:lang w:val="es-ES" w:eastAsia="es-ES_tradnl"/>
        </w:rPr>
        <w:t xml:space="preserve">atendió dicho precepto al informar </w:t>
      </w:r>
      <w:r w:rsidRPr="00FD143F">
        <w:rPr>
          <w:rFonts w:ascii="Palatino Linotype" w:hAnsi="Palatino Linotype" w:eastAsia="Calibri" w:cs="Tahoma"/>
          <w:iCs/>
          <w:sz w:val="22"/>
          <w:szCs w:val="22"/>
          <w:lang w:val="es-ES" w:eastAsia="es-ES_tradnl"/>
        </w:rPr>
        <w:t>la incompetencia el día treinta, es decir al segundo día hábil después de ingresada la solicitud</w:t>
      </w:r>
      <w:r w:rsidRPr="00FD143F" w:rsidR="00D368D7">
        <w:rPr>
          <w:rFonts w:ascii="Palatino Linotype" w:hAnsi="Palatino Linotype" w:eastAsia="Calibri" w:cs="Tahoma"/>
          <w:iCs/>
          <w:sz w:val="22"/>
          <w:szCs w:val="22"/>
          <w:lang w:val="es-ES" w:eastAsia="es-ES_tradnl"/>
        </w:rPr>
        <w:t xml:space="preserve"> y como ya se estableció no resulta competente para conocer sobre lo solicitado por el Particular.</w:t>
      </w:r>
    </w:p>
    <w:p w:rsidRPr="00FD143F" w:rsidR="00D368D7" w:rsidP="00D15119" w:rsidRDefault="00D368D7" w14:paraId="29BD4262" w14:textId="77777777">
      <w:pPr>
        <w:spacing w:line="360" w:lineRule="auto"/>
        <w:ind w:right="-93"/>
        <w:jc w:val="both"/>
        <w:rPr>
          <w:rFonts w:ascii="Palatino Linotype" w:hAnsi="Palatino Linotype" w:cs="Tahoma"/>
          <w:b/>
          <w:sz w:val="22"/>
          <w:szCs w:val="22"/>
        </w:rPr>
      </w:pPr>
    </w:p>
    <w:p w:rsidRPr="00FD143F" w:rsidR="00D15119" w:rsidP="00D15119" w:rsidRDefault="00D15119" w14:paraId="5CA87E6B" w14:textId="77777777">
      <w:pPr>
        <w:spacing w:line="360" w:lineRule="auto"/>
        <w:ind w:right="-93"/>
        <w:jc w:val="both"/>
        <w:rPr>
          <w:rFonts w:ascii="Palatino Linotype" w:hAnsi="Palatino Linotype" w:cs="Tahoma"/>
          <w:b/>
          <w:sz w:val="22"/>
          <w:szCs w:val="22"/>
        </w:rPr>
      </w:pPr>
      <w:r w:rsidRPr="00FD143F">
        <w:rPr>
          <w:rFonts w:ascii="Palatino Linotype" w:hAnsi="Palatino Linotype" w:cs="Tahoma"/>
          <w:b/>
          <w:sz w:val="22"/>
          <w:szCs w:val="22"/>
        </w:rPr>
        <w:t xml:space="preserve">SEXTO. Decisión. </w:t>
      </w:r>
    </w:p>
    <w:p w:rsidRPr="00FD143F" w:rsidR="00D15119" w:rsidP="00D15119" w:rsidRDefault="00D15119" w14:paraId="4706C063" w14:textId="77777777">
      <w:pPr>
        <w:spacing w:line="360" w:lineRule="auto"/>
        <w:jc w:val="both"/>
        <w:rPr>
          <w:rFonts w:ascii="Palatino Linotype" w:hAnsi="Palatino Linotype" w:cs="Tahoma"/>
          <w:sz w:val="22"/>
          <w:szCs w:val="22"/>
        </w:rPr>
      </w:pPr>
    </w:p>
    <w:p w:rsidRPr="00FD143F" w:rsidR="00D15119" w:rsidP="00D15119" w:rsidRDefault="00D15119" w14:paraId="690F76EB" w14:textId="77777777">
      <w:pPr>
        <w:spacing w:line="360" w:lineRule="auto"/>
        <w:jc w:val="both"/>
        <w:rPr>
          <w:rFonts w:ascii="Palatino Linotype" w:hAnsi="Palatino Linotype" w:cs="Tahoma"/>
          <w:sz w:val="22"/>
          <w:szCs w:val="22"/>
        </w:rPr>
      </w:pPr>
      <w:r w:rsidRPr="00FD143F">
        <w:rPr>
          <w:rFonts w:ascii="Palatino Linotype" w:hAnsi="Palatino Linotype" w:cs="Tahoma"/>
          <w:sz w:val="22"/>
          <w:szCs w:val="22"/>
        </w:rPr>
        <w:t xml:space="preserve">Con fundamento en el artículo 186, fracción II, de la Ley de Transparencia y Acceso a la Información Pública del Estado de México y Municipios, este Instituto considera procedente </w:t>
      </w:r>
      <w:r w:rsidRPr="00FD143F">
        <w:rPr>
          <w:rFonts w:ascii="Palatino Linotype" w:hAnsi="Palatino Linotype" w:cs="Tahoma"/>
          <w:b/>
          <w:sz w:val="22"/>
          <w:szCs w:val="22"/>
        </w:rPr>
        <w:t xml:space="preserve">CONFIRMAR </w:t>
      </w:r>
      <w:r w:rsidRPr="00FD143F">
        <w:rPr>
          <w:rFonts w:ascii="Palatino Linotype" w:hAnsi="Palatino Linotype" w:cs="Tahoma"/>
          <w:sz w:val="22"/>
          <w:szCs w:val="22"/>
        </w:rPr>
        <w:t xml:space="preserve">la respuesta otorgada por el Sujeto Obligado. </w:t>
      </w:r>
    </w:p>
    <w:p w:rsidRPr="00FD143F" w:rsidR="00D15119" w:rsidP="00D15119" w:rsidRDefault="00D15119" w14:paraId="1152173A" w14:textId="77777777">
      <w:pPr>
        <w:spacing w:line="360" w:lineRule="auto"/>
        <w:ind w:right="-93"/>
        <w:jc w:val="both"/>
        <w:rPr>
          <w:rFonts w:ascii="Palatino Linotype" w:hAnsi="Palatino Linotype" w:eastAsia="Palatino Linotype" w:cs="Palatino Linotype"/>
          <w:sz w:val="22"/>
          <w:szCs w:val="22"/>
        </w:rPr>
      </w:pPr>
    </w:p>
    <w:p w:rsidRPr="00FD143F" w:rsidR="00D15119" w:rsidP="00D15119" w:rsidRDefault="00D15119" w14:paraId="1551B73B" w14:textId="77777777">
      <w:pPr>
        <w:spacing w:line="360" w:lineRule="auto"/>
        <w:contextualSpacing/>
        <w:jc w:val="both"/>
        <w:rPr>
          <w:rFonts w:ascii="Palatino Linotype" w:hAnsi="Palatino Linotype" w:eastAsia="Calibri" w:cs="Tahoma"/>
          <w:b/>
          <w:bCs/>
          <w:iCs/>
          <w:sz w:val="22"/>
          <w:szCs w:val="22"/>
          <w:u w:val="single"/>
          <w:lang w:val="es-ES" w:eastAsia="es-ES_tradnl"/>
        </w:rPr>
      </w:pPr>
      <w:r w:rsidRPr="00FD143F">
        <w:rPr>
          <w:rFonts w:ascii="Palatino Linotype" w:hAnsi="Palatino Linotype" w:eastAsia="Calibri" w:cs="Tahoma"/>
          <w:b/>
          <w:bCs/>
          <w:iCs/>
          <w:sz w:val="22"/>
          <w:szCs w:val="22"/>
          <w:u w:val="single"/>
          <w:lang w:val="es-ES" w:eastAsia="es-ES_tradnl"/>
        </w:rPr>
        <w:t>Términos de la Resolución para el Recurrente:</w:t>
      </w:r>
    </w:p>
    <w:p w:rsidRPr="00FD143F" w:rsidR="00D15119" w:rsidP="00D15119" w:rsidRDefault="00D15119" w14:paraId="7AEF1DE2" w14:textId="77777777">
      <w:pPr>
        <w:spacing w:line="360" w:lineRule="auto"/>
        <w:contextualSpacing/>
        <w:jc w:val="both"/>
        <w:rPr>
          <w:rFonts w:ascii="Palatino Linotype" w:hAnsi="Palatino Linotype" w:eastAsia="Calibri" w:cs="Tahoma"/>
          <w:iCs/>
          <w:sz w:val="22"/>
          <w:szCs w:val="22"/>
          <w:lang w:val="es-ES" w:eastAsia="es-ES_tradnl"/>
        </w:rPr>
      </w:pPr>
    </w:p>
    <w:p w:rsidRPr="00FD143F" w:rsidR="00D15119" w:rsidP="00D15119" w:rsidRDefault="00D15119" w14:paraId="425A63EF" w14:textId="77777777">
      <w:pPr>
        <w:spacing w:line="360" w:lineRule="auto"/>
        <w:contextualSpacing/>
        <w:jc w:val="both"/>
        <w:rPr>
          <w:rFonts w:ascii="Palatino Linotype" w:hAnsi="Palatino Linotype" w:eastAsia="Calibri" w:cs="Tahoma"/>
          <w:iCs/>
          <w:sz w:val="22"/>
          <w:szCs w:val="22"/>
          <w:lang w:val="es-ES" w:eastAsia="es-ES_tradnl"/>
        </w:rPr>
      </w:pPr>
      <w:r w:rsidRPr="00FD143F">
        <w:rPr>
          <w:rFonts w:ascii="Palatino Linotype" w:hAnsi="Palatino Linotype" w:eastAsia="Calibri" w:cs="Tahoma"/>
          <w:iCs/>
          <w:sz w:val="22"/>
          <w:szCs w:val="22"/>
          <w:lang w:val="es-ES" w:eastAsia="es-ES_tradnl"/>
        </w:rPr>
        <w:t xml:space="preserve">Este Instituto Garante, determinó </w:t>
      </w:r>
      <w:r w:rsidRPr="00FD143F">
        <w:rPr>
          <w:rFonts w:ascii="Palatino Linotype" w:hAnsi="Palatino Linotype" w:eastAsia="Calibri" w:cs="Tahoma"/>
          <w:b/>
          <w:iCs/>
          <w:sz w:val="22"/>
          <w:szCs w:val="22"/>
          <w:lang w:val="es-ES" w:eastAsia="es-ES_tradnl"/>
        </w:rPr>
        <w:t>confirmar</w:t>
      </w:r>
      <w:r w:rsidRPr="00FD143F">
        <w:rPr>
          <w:rFonts w:ascii="Palatino Linotype" w:hAnsi="Palatino Linotype" w:eastAsia="Calibri" w:cs="Tahoma"/>
          <w:iCs/>
          <w:sz w:val="22"/>
          <w:szCs w:val="22"/>
          <w:lang w:val="es-ES" w:eastAsia="es-ES_tradnl"/>
        </w:rPr>
        <w:t xml:space="preserve"> la respuesta que le entregó el Sujeto Obligado a su solicitud de acceso, toda vez que se le hizo saber</w:t>
      </w:r>
      <w:r w:rsidRPr="00FD143F" w:rsidR="00D368D7">
        <w:rPr>
          <w:rFonts w:ascii="Palatino Linotype" w:hAnsi="Palatino Linotype" w:eastAsia="Calibri" w:cs="Tahoma"/>
          <w:iCs/>
          <w:sz w:val="22"/>
          <w:szCs w:val="22"/>
          <w:lang w:val="es-ES" w:eastAsia="es-ES_tradnl"/>
        </w:rPr>
        <w:t xml:space="preserve"> que no era competente para conocer sobre lo que solicita y se le orientó a dirigir su solicitud a la Secretaría de la Contraloría del Estado de México</w:t>
      </w:r>
      <w:r w:rsidRPr="00FD143F">
        <w:rPr>
          <w:rFonts w:ascii="Palatino Linotype" w:hAnsi="Palatino Linotype" w:eastAsia="Calibri" w:cs="Tahoma"/>
          <w:iCs/>
          <w:sz w:val="22"/>
          <w:szCs w:val="22"/>
          <w:lang w:val="es-ES" w:eastAsia="es-ES_tradnl"/>
        </w:rPr>
        <w:t>.</w:t>
      </w:r>
    </w:p>
    <w:p w:rsidRPr="00FD143F" w:rsidR="00D15119" w:rsidP="00D15119" w:rsidRDefault="00D15119" w14:paraId="20B892FB" w14:textId="77777777">
      <w:pPr>
        <w:spacing w:line="360" w:lineRule="auto"/>
        <w:contextualSpacing/>
        <w:jc w:val="both"/>
        <w:rPr>
          <w:rFonts w:ascii="Palatino Linotype" w:hAnsi="Palatino Linotype" w:eastAsia="Calibri" w:cs="Tahoma"/>
          <w:iCs/>
          <w:sz w:val="22"/>
          <w:szCs w:val="22"/>
          <w:lang w:val="es-ES" w:eastAsia="es-ES_tradnl"/>
        </w:rPr>
      </w:pPr>
    </w:p>
    <w:p w:rsidRPr="00FD143F" w:rsidR="00D15119" w:rsidP="00D15119" w:rsidRDefault="00D15119" w14:paraId="63EB61C7" w14:textId="77777777">
      <w:pPr>
        <w:spacing w:line="360" w:lineRule="auto"/>
        <w:contextualSpacing/>
        <w:jc w:val="both"/>
        <w:rPr>
          <w:rFonts w:ascii="Palatino Linotype" w:hAnsi="Palatino Linotype" w:eastAsia="Calibri" w:cs="Tahoma"/>
          <w:iCs/>
          <w:sz w:val="22"/>
          <w:szCs w:val="22"/>
          <w:lang w:val="es-ES" w:eastAsia="es-ES_tradnl"/>
        </w:rPr>
      </w:pPr>
      <w:r w:rsidRPr="00FD143F">
        <w:rPr>
          <w:rFonts w:ascii="Palatino Linotype" w:hAnsi="Palatino Linotype" w:eastAsia="Calibri" w:cs="Tahoma"/>
          <w:iCs/>
          <w:sz w:val="22"/>
          <w:szCs w:val="22"/>
          <w:lang w:val="es-ES" w:eastAsia="es-ES_tradnl"/>
        </w:rPr>
        <w:t xml:space="preserve">La labor del Instituto de Transparencia Acceso a la Información Pública y Protección de Datos Personales del Estado de México y Municipios, es apoyar a la población para acceder a la información pública y garantizar la protección de sus datos personales. </w:t>
      </w:r>
    </w:p>
    <w:p w:rsidRPr="00FD143F" w:rsidR="00D15119" w:rsidP="00D15119" w:rsidRDefault="00D15119" w14:paraId="5812EAC7" w14:textId="77777777">
      <w:pPr>
        <w:spacing w:line="360" w:lineRule="auto"/>
        <w:contextualSpacing/>
        <w:jc w:val="both"/>
        <w:rPr>
          <w:rFonts w:ascii="Palatino Linotype" w:hAnsi="Palatino Linotype" w:eastAsia="Calibri" w:cs="Tahoma"/>
          <w:iCs/>
          <w:sz w:val="22"/>
          <w:szCs w:val="22"/>
          <w:lang w:val="es-ES" w:eastAsia="es-ES_tradnl"/>
        </w:rPr>
      </w:pPr>
    </w:p>
    <w:p w:rsidRPr="00FD143F" w:rsidR="00D15119" w:rsidP="00D15119" w:rsidRDefault="00D15119" w14:paraId="68C5CC2D" w14:textId="77777777">
      <w:pPr>
        <w:spacing w:line="360" w:lineRule="auto"/>
        <w:contextualSpacing/>
        <w:jc w:val="both"/>
        <w:rPr>
          <w:rFonts w:ascii="Palatino Linotype" w:hAnsi="Palatino Linotype" w:eastAsia="Calibri" w:cs="Tahoma"/>
          <w:bCs/>
          <w:sz w:val="22"/>
          <w:lang w:eastAsia="en-US"/>
        </w:rPr>
      </w:pPr>
      <w:r w:rsidRPr="00FD143F">
        <w:rPr>
          <w:rFonts w:ascii="Palatino Linotype" w:hAnsi="Palatino Linotype" w:eastAsia="Calibri" w:cs="Tahoma"/>
          <w:bCs/>
          <w:sz w:val="22"/>
          <w:lang w:eastAsia="en-US"/>
        </w:rPr>
        <w:t>Por lo expuesto y fundado, este Pleno:</w:t>
      </w:r>
    </w:p>
    <w:p w:rsidRPr="00FD143F" w:rsidR="00D15119" w:rsidP="00D15119" w:rsidRDefault="00D15119" w14:paraId="0736CC2B" w14:textId="77777777">
      <w:pPr>
        <w:spacing w:line="360" w:lineRule="auto"/>
        <w:ind w:right="-93"/>
        <w:jc w:val="both"/>
        <w:rPr>
          <w:rFonts w:ascii="Palatino Linotype" w:hAnsi="Palatino Linotype" w:cs="Tahoma"/>
          <w:sz w:val="22"/>
          <w:szCs w:val="22"/>
        </w:rPr>
      </w:pPr>
    </w:p>
    <w:p w:rsidRPr="00FD143F" w:rsidR="00D15119" w:rsidP="00D15119" w:rsidRDefault="00D15119" w14:paraId="5C433DB9" w14:textId="77777777">
      <w:pPr>
        <w:spacing w:line="360" w:lineRule="auto"/>
        <w:ind w:right="-91"/>
        <w:jc w:val="center"/>
        <w:rPr>
          <w:rFonts w:ascii="Palatino Linotype" w:hAnsi="Palatino Linotype" w:eastAsia="Calibri" w:cs="Tahoma"/>
          <w:b/>
          <w:bCs/>
          <w:sz w:val="22"/>
          <w:szCs w:val="22"/>
          <w:lang w:eastAsia="en-US"/>
        </w:rPr>
      </w:pPr>
      <w:r w:rsidRPr="00FD143F">
        <w:rPr>
          <w:rFonts w:ascii="Palatino Linotype" w:hAnsi="Palatino Linotype" w:eastAsia="Calibri" w:cs="Tahoma"/>
          <w:b/>
          <w:bCs/>
          <w:sz w:val="22"/>
          <w:szCs w:val="22"/>
          <w:lang w:eastAsia="en-US"/>
        </w:rPr>
        <w:t>R E S U E L V E</w:t>
      </w:r>
    </w:p>
    <w:p w:rsidRPr="00FD143F" w:rsidR="00D15119" w:rsidP="00D15119" w:rsidRDefault="00D15119" w14:paraId="1AA3D393" w14:textId="77777777">
      <w:pPr>
        <w:spacing w:line="360" w:lineRule="auto"/>
        <w:jc w:val="center"/>
        <w:rPr>
          <w:rFonts w:ascii="Palatino Linotype" w:hAnsi="Palatino Linotype" w:cs="Tahoma"/>
          <w:b/>
          <w:bCs/>
          <w:sz w:val="22"/>
          <w:szCs w:val="22"/>
        </w:rPr>
      </w:pPr>
    </w:p>
    <w:p w:rsidRPr="00FD143F" w:rsidR="00D15119" w:rsidP="00D15119" w:rsidRDefault="00D15119" w14:paraId="19F8816D" w14:textId="77777777">
      <w:pPr>
        <w:spacing w:line="360" w:lineRule="auto"/>
        <w:contextualSpacing/>
        <w:jc w:val="both"/>
        <w:rPr>
          <w:rFonts w:ascii="Palatino Linotype" w:hAnsi="Palatino Linotype" w:eastAsia="Calibri" w:cs="Tahoma"/>
          <w:bCs/>
          <w:iCs/>
          <w:sz w:val="22"/>
          <w:szCs w:val="22"/>
          <w:lang w:eastAsia="en-US"/>
        </w:rPr>
      </w:pPr>
      <w:r w:rsidRPr="00FD143F">
        <w:rPr>
          <w:rFonts w:ascii="Palatino Linotype" w:hAnsi="Palatino Linotype" w:eastAsia="Calibri" w:cs="Tahoma"/>
          <w:b/>
          <w:bCs/>
          <w:iCs/>
          <w:sz w:val="22"/>
          <w:szCs w:val="22"/>
          <w:lang w:eastAsia="en-US"/>
        </w:rPr>
        <w:t xml:space="preserve">PRIMERO. </w:t>
      </w:r>
      <w:r w:rsidRPr="00FD143F">
        <w:rPr>
          <w:rFonts w:ascii="Palatino Linotype" w:hAnsi="Palatino Linotype" w:eastAsia="Calibri" w:cs="Tahoma"/>
          <w:bCs/>
          <w:iCs/>
          <w:sz w:val="22"/>
          <w:szCs w:val="22"/>
          <w:lang w:eastAsia="en-US"/>
        </w:rPr>
        <w:t xml:space="preserve">Se </w:t>
      </w:r>
      <w:r w:rsidRPr="00FD143F">
        <w:rPr>
          <w:rFonts w:ascii="Palatino Linotype" w:hAnsi="Palatino Linotype" w:eastAsia="Calibri" w:cs="Tahoma"/>
          <w:b/>
          <w:bCs/>
          <w:iCs/>
          <w:sz w:val="22"/>
          <w:szCs w:val="22"/>
          <w:lang w:eastAsia="en-US"/>
        </w:rPr>
        <w:t>CONFIRMA</w:t>
      </w:r>
      <w:r w:rsidRPr="00FD143F">
        <w:rPr>
          <w:rFonts w:ascii="Palatino Linotype" w:hAnsi="Palatino Linotype" w:eastAsia="Calibri" w:cs="Tahoma"/>
          <w:bCs/>
          <w:iCs/>
          <w:sz w:val="22"/>
          <w:szCs w:val="22"/>
          <w:lang w:eastAsia="en-US"/>
        </w:rPr>
        <w:t xml:space="preserve"> la respuesta del Sujeto Obligado</w:t>
      </w:r>
      <w:r w:rsidRPr="00FD143F">
        <w:rPr>
          <w:rFonts w:ascii="Palatino Linotype" w:hAnsi="Palatino Linotype" w:eastAsia="Calibri" w:cs="Tahoma"/>
          <w:b/>
          <w:bCs/>
          <w:iCs/>
          <w:sz w:val="22"/>
          <w:szCs w:val="22"/>
          <w:lang w:eastAsia="en-US"/>
        </w:rPr>
        <w:t xml:space="preserve"> </w:t>
      </w:r>
      <w:r w:rsidRPr="00FD143F">
        <w:rPr>
          <w:rFonts w:ascii="Palatino Linotype" w:hAnsi="Palatino Linotype" w:eastAsia="Calibri" w:cs="Tahoma"/>
          <w:bCs/>
          <w:iCs/>
          <w:sz w:val="22"/>
          <w:szCs w:val="22"/>
          <w:lang w:eastAsia="en-US"/>
        </w:rPr>
        <w:t xml:space="preserve">a la solicitud de información </w:t>
      </w:r>
      <w:r w:rsidRPr="00FD143F" w:rsidR="00D368D7">
        <w:rPr>
          <w:rFonts w:ascii="Palatino Linotype" w:hAnsi="Palatino Linotype" w:cs="Tahoma"/>
          <w:b/>
          <w:bCs/>
          <w:sz w:val="22"/>
          <w:szCs w:val="22"/>
        </w:rPr>
        <w:t>00077/DIFTLALNE/IP/2022</w:t>
      </w:r>
      <w:r w:rsidRPr="00FD143F">
        <w:rPr>
          <w:rFonts w:ascii="Palatino Linotype" w:hAnsi="Palatino Linotype" w:eastAsia="Calibri"/>
          <w:color w:val="000000"/>
          <w:sz w:val="22"/>
          <w:szCs w:val="22"/>
        </w:rPr>
        <w:t>,</w:t>
      </w:r>
      <w:r w:rsidRPr="00FD143F">
        <w:rPr>
          <w:rFonts w:ascii="Palatino Linotype" w:hAnsi="Palatino Linotype" w:eastAsia="Calibri" w:cs="Tahoma"/>
          <w:b/>
          <w:bCs/>
          <w:iCs/>
          <w:sz w:val="22"/>
          <w:szCs w:val="22"/>
          <w:lang w:eastAsia="en-US"/>
        </w:rPr>
        <w:t xml:space="preserve"> </w:t>
      </w:r>
      <w:r w:rsidRPr="00FD143F">
        <w:rPr>
          <w:rFonts w:ascii="Palatino Linotype" w:hAnsi="Palatino Linotype" w:eastAsia="Calibri" w:cs="Tahoma"/>
          <w:bCs/>
          <w:iCs/>
          <w:sz w:val="22"/>
          <w:szCs w:val="22"/>
          <w:lang w:eastAsia="en-US"/>
        </w:rPr>
        <w:t xml:space="preserve">por resultar infundadas las razones o motivos de inconformidad hechos valer por el Recurrente en el Recurso de Revisión </w:t>
      </w:r>
      <w:r w:rsidRPr="00FD143F" w:rsidR="00D368D7">
        <w:rPr>
          <w:rFonts w:ascii="Palatino Linotype" w:hAnsi="Palatino Linotype" w:eastAsia="Calibri" w:cs="Tahoma"/>
          <w:b/>
          <w:bCs/>
          <w:iCs/>
          <w:sz w:val="22"/>
          <w:szCs w:val="22"/>
          <w:lang w:eastAsia="en-US"/>
        </w:rPr>
        <w:t>10401</w:t>
      </w:r>
      <w:r w:rsidRPr="00FD143F">
        <w:rPr>
          <w:rFonts w:ascii="Palatino Linotype" w:hAnsi="Palatino Linotype" w:eastAsia="Calibri" w:cs="Tahoma"/>
          <w:b/>
          <w:bCs/>
          <w:iCs/>
          <w:sz w:val="22"/>
          <w:szCs w:val="22"/>
          <w:lang w:eastAsia="en-US"/>
        </w:rPr>
        <w:t>/INFOEM/IP/RR/2022</w:t>
      </w:r>
      <w:r w:rsidRPr="00FD143F">
        <w:rPr>
          <w:rFonts w:ascii="Palatino Linotype" w:hAnsi="Palatino Linotype" w:eastAsia="Calibri" w:cs="Tahoma"/>
          <w:bCs/>
          <w:iCs/>
          <w:sz w:val="22"/>
          <w:szCs w:val="22"/>
          <w:lang w:eastAsia="en-US"/>
        </w:rPr>
        <w:t>, en términos de los Considerandos QUINTO y SEXTO</w:t>
      </w:r>
      <w:r w:rsidRPr="00FD143F">
        <w:rPr>
          <w:rFonts w:ascii="Palatino Linotype" w:hAnsi="Palatino Linotype" w:eastAsia="Calibri" w:cs="Tahoma"/>
          <w:b/>
          <w:bCs/>
          <w:iCs/>
          <w:sz w:val="22"/>
          <w:szCs w:val="22"/>
          <w:lang w:eastAsia="en-US"/>
        </w:rPr>
        <w:t xml:space="preserve"> </w:t>
      </w:r>
      <w:r w:rsidRPr="00FD143F">
        <w:rPr>
          <w:rFonts w:ascii="Palatino Linotype" w:hAnsi="Palatino Linotype" w:eastAsia="Calibri" w:cs="Tahoma"/>
          <w:bCs/>
          <w:iCs/>
          <w:sz w:val="22"/>
          <w:szCs w:val="22"/>
          <w:lang w:eastAsia="en-US"/>
        </w:rPr>
        <w:t xml:space="preserve">de esta Resolución.  </w:t>
      </w:r>
    </w:p>
    <w:p w:rsidRPr="00FD143F" w:rsidR="009F1CFC" w:rsidP="00D15119" w:rsidRDefault="009F1CFC" w14:paraId="00C97F73" w14:textId="77777777">
      <w:pPr>
        <w:spacing w:line="360" w:lineRule="auto"/>
        <w:contextualSpacing/>
        <w:jc w:val="both"/>
        <w:rPr>
          <w:rFonts w:ascii="Palatino Linotype" w:hAnsi="Palatino Linotype" w:eastAsia="Calibri" w:cs="Tahoma"/>
          <w:b/>
          <w:bCs/>
          <w:iCs/>
          <w:sz w:val="22"/>
          <w:szCs w:val="22"/>
          <w:lang w:eastAsia="en-US"/>
        </w:rPr>
      </w:pPr>
    </w:p>
    <w:p w:rsidRPr="00FD143F" w:rsidR="00D15119" w:rsidP="00D15119" w:rsidRDefault="00D15119" w14:paraId="5FC7A780" w14:textId="28A298B7">
      <w:pPr>
        <w:spacing w:line="360" w:lineRule="auto"/>
        <w:contextualSpacing/>
        <w:jc w:val="both"/>
        <w:rPr>
          <w:rFonts w:ascii="Palatino Linotype" w:hAnsi="Palatino Linotype" w:eastAsia="Calibri" w:cs="Tahoma"/>
          <w:bCs/>
          <w:i/>
          <w:iCs/>
          <w:sz w:val="22"/>
          <w:szCs w:val="22"/>
          <w:lang w:eastAsia="en-US"/>
        </w:rPr>
      </w:pPr>
      <w:r w:rsidRPr="00FD143F">
        <w:rPr>
          <w:rFonts w:ascii="Palatino Linotype" w:hAnsi="Palatino Linotype" w:eastAsia="Calibri" w:cs="Tahoma"/>
          <w:b/>
          <w:bCs/>
          <w:iCs/>
          <w:sz w:val="22"/>
          <w:szCs w:val="22"/>
          <w:lang w:eastAsia="en-US"/>
        </w:rPr>
        <w:t xml:space="preserve">SEGUNDO. NOTIFÍQUESE </w:t>
      </w:r>
      <w:r w:rsidRPr="00FD143F">
        <w:rPr>
          <w:rFonts w:ascii="Palatino Linotype" w:hAnsi="Palatino Linotype" w:eastAsia="Calibri" w:cs="Tahoma"/>
          <w:bCs/>
          <w:iCs/>
          <w:sz w:val="22"/>
          <w:szCs w:val="22"/>
          <w:lang w:eastAsia="en-US"/>
        </w:rPr>
        <w:t>la presente resolución al Titular de la Unidad de Transparencia del Sujeto Obligado.</w:t>
      </w:r>
    </w:p>
    <w:p w:rsidRPr="00FD143F" w:rsidR="00D15119" w:rsidP="00D15119" w:rsidRDefault="00D15119" w14:paraId="0971D283" w14:textId="77777777">
      <w:pPr>
        <w:spacing w:line="360" w:lineRule="auto"/>
        <w:contextualSpacing/>
        <w:jc w:val="both"/>
        <w:rPr>
          <w:rFonts w:ascii="Palatino Linotype" w:hAnsi="Palatino Linotype" w:eastAsia="Calibri" w:cs="Tahoma"/>
          <w:bCs/>
          <w:iCs/>
          <w:sz w:val="22"/>
          <w:szCs w:val="22"/>
          <w:lang w:eastAsia="en-US"/>
        </w:rPr>
      </w:pPr>
    </w:p>
    <w:p w:rsidRPr="00FD143F" w:rsidR="00D15119" w:rsidP="00D15119" w:rsidRDefault="00D15119" w14:paraId="6EA5AC7A" w14:textId="77777777">
      <w:pPr>
        <w:spacing w:line="360" w:lineRule="auto"/>
        <w:contextualSpacing/>
        <w:jc w:val="both"/>
        <w:rPr>
          <w:rFonts w:ascii="Palatino Linotype" w:hAnsi="Palatino Linotype" w:eastAsia="Calibri" w:cs="Tahoma"/>
          <w:bCs/>
          <w:iCs/>
          <w:sz w:val="22"/>
          <w:szCs w:val="22"/>
          <w:lang w:eastAsia="en-US"/>
        </w:rPr>
      </w:pPr>
      <w:r w:rsidRPr="00FD143F">
        <w:rPr>
          <w:rFonts w:ascii="Palatino Linotype" w:hAnsi="Palatino Linotype" w:eastAsia="Calibri" w:cs="Tahoma"/>
          <w:b/>
          <w:bCs/>
          <w:iCs/>
          <w:sz w:val="22"/>
          <w:szCs w:val="22"/>
          <w:lang w:eastAsia="en-US"/>
        </w:rPr>
        <w:t>TERCERO. NOTIFÍQUESE</w:t>
      </w:r>
      <w:r w:rsidRPr="00FD143F">
        <w:rPr>
          <w:rFonts w:ascii="Palatino Linotype" w:hAnsi="Palatino Linotype" w:eastAsia="Calibri" w:cs="Tahoma"/>
          <w:bCs/>
          <w:iCs/>
          <w:sz w:val="22"/>
          <w:szCs w:val="22"/>
          <w:lang w:eastAsia="en-US"/>
        </w:rPr>
        <w:t xml:space="preserve"> al Recurrente la presente Resolución, del mismo modo,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FD143F" w:rsidR="006A1120" w:rsidP="004074B3" w:rsidRDefault="006A1120" w14:paraId="64D6A9B2" w14:textId="77777777">
      <w:pPr>
        <w:spacing w:line="360" w:lineRule="auto"/>
        <w:ind w:right="-93"/>
        <w:jc w:val="both"/>
        <w:rPr>
          <w:rFonts w:ascii="Palatino Linotype" w:hAnsi="Palatino Linotype" w:cs="Tahoma"/>
          <w:b/>
          <w:sz w:val="22"/>
          <w:szCs w:val="22"/>
        </w:rPr>
      </w:pPr>
    </w:p>
    <w:p w:rsidR="00733CE0" w:rsidP="00147516" w:rsidRDefault="00C92916" w14:paraId="1A3908BA" w14:textId="77777777">
      <w:pPr>
        <w:spacing w:line="360" w:lineRule="auto"/>
        <w:contextualSpacing/>
        <w:jc w:val="both"/>
        <w:rPr>
          <w:rFonts w:ascii="Palatino Linotype" w:hAnsi="Palatino Linotype" w:cs="Tahoma"/>
          <w:sz w:val="22"/>
          <w:szCs w:val="22"/>
        </w:rPr>
      </w:pPr>
      <w:r w:rsidRPr="00FD143F">
        <w:rPr>
          <w:rFonts w:ascii="Palatino Linotype" w:hAnsi="Palatino Linotype" w:cs="Tahoma"/>
          <w:sz w:val="22"/>
          <w:szCs w:val="22"/>
          <w:lang w:eastAsia="es-MX"/>
        </w:rPr>
        <w:t xml:space="preserve">ASÍ LO RESUELVE, POR </w:t>
      </w:r>
      <w:r w:rsidRPr="00FD143F">
        <w:rPr>
          <w:rFonts w:ascii="Palatino Linotype" w:hAnsi="Palatino Linotype" w:cs="Tahoma"/>
          <w:b/>
          <w:sz w:val="22"/>
          <w:szCs w:val="22"/>
          <w:lang w:eastAsia="es-MX"/>
        </w:rPr>
        <w:t>UNANIMIDAD</w:t>
      </w:r>
      <w:r w:rsidRPr="00FD143F">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Pr="00FD143F" w:rsidR="000259E6">
        <w:rPr>
          <w:rFonts w:ascii="Palatino Linotype" w:hAnsi="Palatino Linotype" w:cs="Tahoma"/>
          <w:sz w:val="22"/>
          <w:szCs w:val="22"/>
          <w:lang w:eastAsia="es-MX"/>
        </w:rPr>
        <w:t>,</w:t>
      </w:r>
      <w:r w:rsidRPr="00FD143F">
        <w:rPr>
          <w:rFonts w:ascii="Palatino Linotype" w:hAnsi="Palatino Linotype" w:cs="Tahoma"/>
          <w:sz w:val="22"/>
          <w:szCs w:val="22"/>
          <w:lang w:eastAsia="es-MX"/>
        </w:rPr>
        <w:t xml:space="preserve"> LUIS GUSTAVO PARRA NORIEGA Y GUADALUPE RAMÍREZ PEÑA, EN LA </w:t>
      </w:r>
      <w:r w:rsidRPr="00FD143F" w:rsidR="007D03CB">
        <w:rPr>
          <w:rFonts w:ascii="Palatino Linotype" w:hAnsi="Palatino Linotype" w:cs="Tahoma"/>
          <w:sz w:val="22"/>
          <w:szCs w:val="22"/>
          <w:lang w:eastAsia="es-MX"/>
        </w:rPr>
        <w:t>VIGÉSIMA</w:t>
      </w:r>
      <w:r w:rsidRPr="00FD143F" w:rsidR="00876057">
        <w:rPr>
          <w:rFonts w:ascii="Palatino Linotype" w:hAnsi="Palatino Linotype" w:cs="Tahoma"/>
          <w:sz w:val="22"/>
          <w:szCs w:val="22"/>
          <w:lang w:eastAsia="es-MX"/>
        </w:rPr>
        <w:t xml:space="preserve"> </w:t>
      </w:r>
      <w:r w:rsidRPr="00FD143F" w:rsidR="00D368D7">
        <w:rPr>
          <w:rFonts w:ascii="Palatino Linotype" w:hAnsi="Palatino Linotype" w:cs="Tahoma"/>
          <w:sz w:val="22"/>
          <w:szCs w:val="22"/>
          <w:lang w:eastAsia="es-MX"/>
        </w:rPr>
        <w:t xml:space="preserve">SÉPTIMA </w:t>
      </w:r>
      <w:r w:rsidRPr="00FD143F">
        <w:rPr>
          <w:rFonts w:ascii="Palatino Linotype" w:hAnsi="Palatino Linotype" w:cs="Tahoma"/>
          <w:sz w:val="22"/>
          <w:szCs w:val="22"/>
          <w:lang w:eastAsia="es-MX"/>
        </w:rPr>
        <w:t xml:space="preserve">SESIÓN ORDINARIA, CELEBRADA EL </w:t>
      </w:r>
      <w:r w:rsidRPr="00FD143F" w:rsidR="00D368D7">
        <w:rPr>
          <w:rFonts w:ascii="Palatino Linotype" w:hAnsi="Palatino Linotype" w:cs="Tahoma"/>
          <w:sz w:val="22"/>
          <w:szCs w:val="22"/>
          <w:lang w:eastAsia="es-MX"/>
        </w:rPr>
        <w:t xml:space="preserve">TRES DE AGOSTO </w:t>
      </w:r>
      <w:r w:rsidRPr="00FD143F" w:rsidR="00A27BA0">
        <w:rPr>
          <w:rFonts w:ascii="Palatino Linotype" w:hAnsi="Palatino Linotype" w:cs="Tahoma"/>
          <w:sz w:val="22"/>
          <w:szCs w:val="22"/>
          <w:lang w:eastAsia="es-MX"/>
        </w:rPr>
        <w:t>DE DOS MIL VEINTIDÓS</w:t>
      </w:r>
      <w:r w:rsidRPr="00FD143F">
        <w:rPr>
          <w:rFonts w:ascii="Palatino Linotype" w:hAnsi="Palatino Linotype" w:cs="Tahoma"/>
          <w:sz w:val="22"/>
          <w:szCs w:val="22"/>
          <w:lang w:eastAsia="es-MX"/>
        </w:rPr>
        <w:t>, ANTE EL SECRETARIO TÉCNICO DEL PLENO, ALEXIS TAPIA RAMÍREZ.</w:t>
      </w:r>
    </w:p>
    <w:p w:rsidR="00260EB7" w:rsidRDefault="00260EB7" w14:paraId="40BB1B5F" w14:textId="1FA1702A">
      <w:pPr>
        <w:spacing w:after="160" w:line="259" w:lineRule="auto"/>
        <w:rPr>
          <w:rFonts w:ascii="Palatino Linotype" w:hAnsi="Palatino Linotype" w:cs="Tahoma"/>
          <w:bCs/>
          <w:sz w:val="22"/>
          <w:szCs w:val="22"/>
          <w:lang w:val="es-ES_tradnl"/>
        </w:rPr>
      </w:pPr>
      <w:r>
        <w:rPr>
          <w:rFonts w:ascii="Palatino Linotype" w:hAnsi="Palatino Linotype" w:cs="Tahoma"/>
          <w:bCs/>
          <w:sz w:val="22"/>
          <w:szCs w:val="22"/>
          <w:lang w:val="es-ES_tradnl"/>
        </w:rPr>
        <w:br w:type="page"/>
      </w:r>
    </w:p>
    <w:p w:rsidRPr="00260EB7" w:rsidR="003A1DF0" w:rsidP="00147516" w:rsidRDefault="003A1DF0" w14:paraId="0F58B721" w14:textId="77777777">
      <w:pPr>
        <w:spacing w:line="360" w:lineRule="auto"/>
        <w:contextualSpacing/>
        <w:jc w:val="both"/>
        <w:rPr>
          <w:rFonts w:ascii="Palatino Linotype" w:hAnsi="Palatino Linotype" w:cs="Tahoma"/>
          <w:sz w:val="22"/>
          <w:szCs w:val="22"/>
          <w:lang w:val="es-ES_tradnl"/>
        </w:rPr>
      </w:pPr>
    </w:p>
    <w:sectPr w:rsidRPr="00260EB7" w:rsidR="003A1DF0" w:rsidSect="00DB7E5F">
      <w:headerReference w:type="even" r:id="rId10"/>
      <w:headerReference w:type="default" r:id="rId11"/>
      <w:footerReference w:type="default" r:id="rId12"/>
      <w:headerReference w:type="first" r:id="rId13"/>
      <w:footerReference w:type="first" r:id="rId14"/>
      <w:pgSz w:w="12240" w:h="15840" w:orient="portrait"/>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D0B1C" w:rsidP="00B31222" w:rsidRDefault="00DD0B1C" w14:paraId="4B8B36D5" w14:textId="77777777">
      <w:r>
        <w:separator/>
      </w:r>
    </w:p>
  </w:endnote>
  <w:endnote w:type="continuationSeparator" w:id="0">
    <w:p w:rsidR="00DD0B1C" w:rsidP="00B31222" w:rsidRDefault="00DD0B1C" w14:paraId="7F10208A" w14:textId="77777777">
      <w:r>
        <w:continuationSeparator/>
      </w:r>
    </w:p>
  </w:endnote>
  <w:endnote w:type="continuationNotice" w:id="1">
    <w:p w:rsidR="00DD0B1C" w:rsidRDefault="00DD0B1C" w14:paraId="02A69D3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rsidR="009721A0" w:rsidRDefault="009721A0" w14:paraId="79B45EB4"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015A9">
              <w:rPr>
                <w:b/>
                <w:bCs/>
                <w:noProof/>
              </w:rPr>
              <w:t>20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015A9">
              <w:rPr>
                <w:b/>
                <w:bCs/>
                <w:noProof/>
              </w:rPr>
              <w:t>22</w:t>
            </w:r>
            <w:r>
              <w:rPr>
                <w:b/>
                <w:bCs/>
                <w:sz w:val="24"/>
                <w:szCs w:val="24"/>
              </w:rPr>
              <w:fldChar w:fldCharType="end"/>
            </w:r>
          </w:p>
        </w:sdtContent>
      </w:sdt>
    </w:sdtContent>
  </w:sdt>
  <w:p w:rsidR="009721A0" w:rsidRDefault="009721A0" w14:paraId="17A215A1"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721A0" w:rsidRDefault="009721A0" w14:paraId="41FF0613"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015A9">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015A9">
      <w:rPr>
        <w:b/>
        <w:bCs/>
        <w:noProof/>
      </w:rPr>
      <w:t>22</w:t>
    </w:r>
    <w:r>
      <w:rPr>
        <w:b/>
        <w:bCs/>
        <w:sz w:val="24"/>
        <w:szCs w:val="24"/>
      </w:rPr>
      <w:fldChar w:fldCharType="end"/>
    </w:r>
  </w:p>
  <w:p w:rsidR="009721A0" w:rsidRDefault="009721A0" w14:paraId="6F98D7D3"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D0B1C" w:rsidP="00B31222" w:rsidRDefault="00DD0B1C" w14:paraId="5EBC1028" w14:textId="77777777">
      <w:r>
        <w:separator/>
      </w:r>
    </w:p>
  </w:footnote>
  <w:footnote w:type="continuationSeparator" w:id="0">
    <w:p w:rsidR="00DD0B1C" w:rsidP="00B31222" w:rsidRDefault="00DD0B1C" w14:paraId="6A7E4803" w14:textId="77777777">
      <w:r>
        <w:continuationSeparator/>
      </w:r>
    </w:p>
  </w:footnote>
  <w:footnote w:type="continuationNotice" w:id="1">
    <w:p w:rsidR="00DD0B1C" w:rsidRDefault="00DD0B1C" w14:paraId="7C4A75B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721A0" w:rsidRDefault="00FD143F" w14:paraId="4BD95174" w14:textId="77777777">
    <w:pPr>
      <w:pStyle w:val="Encabezado"/>
    </w:pPr>
    <w:r>
      <w:rPr>
        <w:noProof/>
        <w:lang w:eastAsia="es-MX"/>
      </w:rPr>
      <w:pict w14:anchorId="0FE1A70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1" style="position:absolute;margin-left:0;margin-top:0;width:663.5pt;height:12in;z-index:-251657728;mso-position-horizontal:center;mso-position-horizontal-relative:margin;mso-position-vertical:center;mso-position-vertical-relative:margin" o:spid="_x0000_s1026" o:allowincell="f" type="#_x0000_t75">
          <v:imagedata o:title="WhatsApp Image 2020-08-13 at 10"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9568" w:type="dxa"/>
      <w:tblLayout w:type="fixed"/>
      <w:tblLook w:val="04A0" w:firstRow="1" w:lastRow="0" w:firstColumn="1" w:lastColumn="0" w:noHBand="0" w:noVBand="1"/>
    </w:tblPr>
    <w:tblGrid>
      <w:gridCol w:w="2835"/>
      <w:gridCol w:w="6733"/>
    </w:tblGrid>
    <w:tr w:rsidRPr="005C106F" w:rsidR="009721A0" w:rsidTr="00202DB8" w14:paraId="6554BE56" w14:textId="77777777">
      <w:trPr>
        <w:trHeight w:val="1435"/>
      </w:trPr>
      <w:tc>
        <w:tcPr>
          <w:tcW w:w="2835" w:type="dxa"/>
          <w:shd w:val="clear" w:color="auto" w:fill="auto"/>
        </w:tcPr>
        <w:p w:rsidRPr="005C106F" w:rsidR="009721A0" w:rsidP="00EF4A64" w:rsidRDefault="009721A0" w14:paraId="5DA5AAA4" w14:textId="77777777">
          <w:pPr>
            <w:tabs>
              <w:tab w:val="right" w:pos="4273"/>
            </w:tabs>
            <w:rPr>
              <w:rFonts w:ascii="Garamond" w:hAnsi="Garamond" w:eastAsia="Calibri"/>
              <w:sz w:val="16"/>
              <w:szCs w:val="16"/>
              <w:lang w:eastAsia="en-US"/>
            </w:rPr>
          </w:pPr>
          <w:r>
            <w:rPr>
              <w:rFonts w:ascii="Garamond" w:hAnsi="Garamond" w:eastAsia="Calibri"/>
              <w:noProof/>
              <w:sz w:val="16"/>
              <w:szCs w:val="16"/>
              <w:lang w:eastAsia="es-MX"/>
            </w:rPr>
            <w:drawing>
              <wp:anchor distT="0" distB="0" distL="114300" distR="114300" simplePos="0" relativeHeight="251656704" behindDoc="1" locked="0" layoutInCell="0" allowOverlap="1" wp14:anchorId="5ED288F2" wp14:editId="4DDC82FB">
                <wp:simplePos x="0" y="0"/>
                <wp:positionH relativeFrom="page">
                  <wp:posOffset>-1005205</wp:posOffset>
                </wp:positionH>
                <wp:positionV relativeFrom="margin">
                  <wp:posOffset>-514350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p w:rsidR="009721A0" w:rsidP="005743D2" w:rsidRDefault="009721A0" w14:paraId="37903FC1" w14:textId="77777777"/>
        <w:tbl>
          <w:tblPr>
            <w:tblStyle w:val="Tablaconcuadrcula"/>
            <w:tblW w:w="61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89"/>
            <w:gridCol w:w="3543"/>
          </w:tblGrid>
          <w:tr w:rsidR="009721A0" w:rsidTr="00DF3BE8" w14:paraId="79370CE4" w14:textId="77777777">
            <w:trPr>
              <w:trHeight w:val="144"/>
            </w:trPr>
            <w:tc>
              <w:tcPr>
                <w:tcW w:w="2589" w:type="dxa"/>
              </w:tcPr>
              <w:p w:rsidRPr="00431A70" w:rsidR="009721A0" w:rsidP="00E43A0F" w:rsidRDefault="009721A0" w14:paraId="33EA915A"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3543" w:type="dxa"/>
              </w:tcPr>
              <w:p w:rsidRPr="00431A70" w:rsidR="009721A0" w:rsidP="00E05A28" w:rsidRDefault="005E6C5C" w14:paraId="48D6F30D" w14:textId="77777777">
                <w:pPr>
                  <w:tabs>
                    <w:tab w:val="right" w:pos="8838"/>
                  </w:tabs>
                  <w:ind w:left="-106" w:right="171"/>
                  <w:jc w:val="both"/>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val="es-MX" w:eastAsia="en-US"/>
                  </w:rPr>
                  <w:t>10401</w:t>
                </w:r>
                <w:r w:rsidRPr="001A412B" w:rsidR="009721A0">
                  <w:rPr>
                    <w:rFonts w:ascii="Palatino Linotype" w:hAnsi="Palatino Linotype" w:eastAsia="Calibri" w:cs="Tahoma"/>
                    <w:b/>
                    <w:bCs/>
                    <w:sz w:val="22"/>
                    <w:szCs w:val="22"/>
                    <w:lang w:val="es-MX" w:eastAsia="en-US"/>
                  </w:rPr>
                  <w:t>/INFOEM/IP/RR/202</w:t>
                </w:r>
                <w:r w:rsidR="009721A0">
                  <w:rPr>
                    <w:rFonts w:ascii="Palatino Linotype" w:hAnsi="Palatino Linotype" w:eastAsia="Calibri" w:cs="Tahoma"/>
                    <w:b/>
                    <w:bCs/>
                    <w:sz w:val="22"/>
                    <w:szCs w:val="22"/>
                    <w:lang w:val="es-MX" w:eastAsia="en-US"/>
                  </w:rPr>
                  <w:t>2</w:t>
                </w:r>
              </w:p>
            </w:tc>
          </w:tr>
          <w:tr w:rsidR="009721A0" w:rsidTr="00DF3BE8" w14:paraId="75B41B3C" w14:textId="77777777">
            <w:trPr>
              <w:trHeight w:val="283"/>
            </w:trPr>
            <w:tc>
              <w:tcPr>
                <w:tcW w:w="2589" w:type="dxa"/>
              </w:tcPr>
              <w:p w:rsidRPr="00431A70" w:rsidR="009721A0" w:rsidP="00E43A0F" w:rsidRDefault="009721A0" w14:paraId="4FF6787E"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3543" w:type="dxa"/>
              </w:tcPr>
              <w:p w:rsidRPr="005F13CF" w:rsidR="009721A0" w:rsidP="0031023E" w:rsidRDefault="005E6C5C" w14:paraId="3D7968BE" w14:textId="77777777">
                <w:pPr>
                  <w:tabs>
                    <w:tab w:val="left" w:pos="2834"/>
                    <w:tab w:val="right" w:pos="8838"/>
                  </w:tabs>
                  <w:ind w:left="-106" w:right="171"/>
                  <w:jc w:val="both"/>
                  <w:rPr>
                    <w:rFonts w:ascii="Palatino Linotype" w:hAnsi="Palatino Linotype" w:eastAsia="Calibri" w:cs="Tahoma"/>
                    <w:bCs/>
                    <w:sz w:val="22"/>
                    <w:szCs w:val="22"/>
                    <w:lang w:eastAsia="en-US"/>
                  </w:rPr>
                </w:pPr>
                <w:r w:rsidRPr="005E6C5C">
                  <w:rPr>
                    <w:rFonts w:ascii="Palatino Linotype" w:hAnsi="Palatino Linotype" w:eastAsia="Calibri" w:cs="Tahoma"/>
                    <w:bCs/>
                    <w:sz w:val="22"/>
                    <w:szCs w:val="22"/>
                    <w:lang w:val="es-MX" w:eastAsia="en-US"/>
                  </w:rPr>
                  <w:t>Sistema Municipal Para el Desarrollo Integral de la Familia de Tlalnepantla de Baz</w:t>
                </w:r>
              </w:p>
            </w:tc>
          </w:tr>
          <w:tr w:rsidR="009721A0" w:rsidTr="00DF3BE8" w14:paraId="6855DACD" w14:textId="77777777">
            <w:trPr>
              <w:trHeight w:val="283"/>
            </w:trPr>
            <w:tc>
              <w:tcPr>
                <w:tcW w:w="2589" w:type="dxa"/>
              </w:tcPr>
              <w:p w:rsidRPr="00431A70" w:rsidR="009721A0" w:rsidP="00E43A0F" w:rsidRDefault="009721A0" w14:paraId="1985C150"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3543" w:type="dxa"/>
              </w:tcPr>
              <w:p w:rsidRPr="00431A70" w:rsidR="009721A0" w:rsidP="005F13CF" w:rsidRDefault="009721A0" w14:paraId="3B55DEEC" w14:textId="77777777">
                <w:pPr>
                  <w:tabs>
                    <w:tab w:val="right" w:pos="8838"/>
                  </w:tabs>
                  <w:ind w:left="-106" w:right="171"/>
                  <w:jc w:val="both"/>
                  <w:rPr>
                    <w:rFonts w:ascii="Palatino Linotype" w:hAnsi="Palatino Linotype" w:eastAsia="Calibri" w:cs="Tahoma"/>
                    <w:b/>
                    <w:sz w:val="22"/>
                    <w:szCs w:val="22"/>
                    <w:lang w:eastAsia="en-US"/>
                  </w:rPr>
                </w:pPr>
                <w:r w:rsidRPr="00431A70">
                  <w:rPr>
                    <w:rFonts w:ascii="Palatino Linotype" w:hAnsi="Palatino Linotype" w:eastAsia="Calibri" w:cs="Tahoma"/>
                    <w:sz w:val="22"/>
                    <w:szCs w:val="22"/>
                    <w:lang w:eastAsia="en-US"/>
                  </w:rPr>
                  <w:t>Luis Gustavo Parra Noriega</w:t>
                </w:r>
              </w:p>
            </w:tc>
          </w:tr>
        </w:tbl>
        <w:p w:rsidRPr="005C106F" w:rsidR="009721A0" w:rsidP="005743D2" w:rsidRDefault="009721A0" w14:paraId="40B7C6DC" w14:textId="77777777">
          <w:pPr>
            <w:tabs>
              <w:tab w:val="right" w:pos="8838"/>
            </w:tabs>
            <w:ind w:left="-28"/>
            <w:jc w:val="both"/>
            <w:rPr>
              <w:rFonts w:ascii="Arial" w:hAnsi="Arial" w:eastAsia="Calibri" w:cs="Arial"/>
              <w:b/>
              <w:sz w:val="22"/>
              <w:szCs w:val="22"/>
              <w:lang w:eastAsia="en-US"/>
            </w:rPr>
          </w:pPr>
        </w:p>
      </w:tc>
    </w:tr>
  </w:tbl>
  <w:p w:rsidRPr="00A25151" w:rsidR="009721A0" w:rsidP="00EF4A64" w:rsidRDefault="009721A0" w14:paraId="7F16CFF7" w14:textId="77777777">
    <w:pPr>
      <w:pStyle w:val="Encabezado"/>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9568" w:type="dxa"/>
      <w:tblLayout w:type="fixed"/>
      <w:tblLook w:val="04A0" w:firstRow="1" w:lastRow="0" w:firstColumn="1" w:lastColumn="0" w:noHBand="0" w:noVBand="1"/>
    </w:tblPr>
    <w:tblGrid>
      <w:gridCol w:w="2835"/>
      <w:gridCol w:w="6733"/>
    </w:tblGrid>
    <w:tr w:rsidRPr="00330DA7" w:rsidR="009721A0" w:rsidTr="1260B738" w14:paraId="4BEBA3EA" w14:textId="77777777">
      <w:trPr>
        <w:trHeight w:val="1435"/>
      </w:trPr>
      <w:tc>
        <w:tcPr>
          <w:tcW w:w="2835" w:type="dxa"/>
          <w:shd w:val="clear" w:color="auto" w:fill="auto"/>
          <w:tcMar/>
        </w:tcPr>
        <w:p w:rsidRPr="00330DA7" w:rsidR="009721A0" w:rsidP="00F805F6" w:rsidRDefault="009721A0" w14:paraId="554B4F80" w14:textId="77777777">
          <w:pPr>
            <w:tabs>
              <w:tab w:val="right" w:pos="4273"/>
            </w:tabs>
            <w:rPr>
              <w:rFonts w:ascii="Garamond" w:hAnsi="Garamond" w:eastAsia="Calibri"/>
              <w:sz w:val="22"/>
              <w:szCs w:val="22"/>
              <w:lang w:eastAsia="en-US"/>
            </w:rPr>
          </w:pPr>
          <w:r>
            <w:rPr>
              <w:rFonts w:ascii="Garamond" w:hAnsi="Garamond" w:eastAsia="Calibri"/>
              <w:noProof/>
              <w:sz w:val="22"/>
              <w:szCs w:val="22"/>
              <w:lang w:eastAsia="es-MX"/>
            </w:rPr>
            <w:drawing>
              <wp:anchor distT="0" distB="0" distL="114300" distR="114300" simplePos="0" relativeHeight="251657728" behindDoc="1" locked="0" layoutInCell="0" allowOverlap="1" wp14:anchorId="1F99B393" wp14:editId="668AC074">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Mar/>
        </w:tcPr>
        <w:tbl>
          <w:tblPr>
            <w:tblStyle w:val="Tablaconcuadrcula"/>
            <w:tblW w:w="61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89"/>
            <w:gridCol w:w="3543"/>
          </w:tblGrid>
          <w:tr w:rsidRPr="00431A70" w:rsidR="009721A0" w:rsidTr="1260B738" w14:paraId="4F17C0E7" w14:textId="77777777">
            <w:trPr>
              <w:trHeight w:val="144"/>
            </w:trPr>
            <w:tc>
              <w:tcPr>
                <w:tcW w:w="2589" w:type="dxa"/>
                <w:tcMar/>
              </w:tcPr>
              <w:p w:rsidRPr="00431A70" w:rsidR="009721A0" w:rsidP="00844CB5" w:rsidRDefault="009721A0" w14:paraId="4535C262"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3543" w:type="dxa"/>
                <w:tcMar/>
              </w:tcPr>
              <w:p w:rsidRPr="00431A70" w:rsidR="009721A0" w:rsidP="00E05A28" w:rsidRDefault="005E6C5C" w14:paraId="3A6EFE1F" w14:textId="77777777">
                <w:pPr>
                  <w:tabs>
                    <w:tab w:val="right" w:pos="8838"/>
                  </w:tabs>
                  <w:ind w:left="-106" w:right="-105"/>
                  <w:jc w:val="both"/>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val="es-MX" w:eastAsia="en-US"/>
                  </w:rPr>
                  <w:t>10401</w:t>
                </w:r>
                <w:r w:rsidR="009721A0">
                  <w:rPr>
                    <w:rFonts w:ascii="Palatino Linotype" w:hAnsi="Palatino Linotype" w:eastAsia="Calibri" w:cs="Tahoma"/>
                    <w:b/>
                    <w:bCs/>
                    <w:sz w:val="22"/>
                    <w:szCs w:val="22"/>
                    <w:lang w:val="es-MX" w:eastAsia="en-US"/>
                  </w:rPr>
                  <w:t xml:space="preserve">/INFOEM/IP/RR/2022 </w:t>
                </w:r>
              </w:p>
            </w:tc>
          </w:tr>
          <w:tr w:rsidRPr="00286D0C" w:rsidR="009721A0" w:rsidTr="1260B738" w14:paraId="675CD9C0" w14:textId="77777777">
            <w:trPr>
              <w:trHeight w:val="144"/>
            </w:trPr>
            <w:tc>
              <w:tcPr>
                <w:tcW w:w="2589" w:type="dxa"/>
                <w:tcMar/>
              </w:tcPr>
              <w:p w:rsidRPr="00431A70" w:rsidR="009721A0" w:rsidP="009A7587" w:rsidRDefault="009721A0" w14:paraId="5D504F5C"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Recurrente:</w:t>
                </w:r>
              </w:p>
            </w:tc>
            <w:tc>
              <w:tcPr>
                <w:tcW w:w="3543" w:type="dxa"/>
                <w:tcMar/>
              </w:tcPr>
              <w:p w:rsidRPr="00286D0C" w:rsidR="009721A0" w:rsidP="1260B738" w:rsidRDefault="005E6C5C" w14:paraId="6D015669" w14:textId="48162C1E">
                <w:pPr>
                  <w:pStyle w:val="Normal"/>
                  <w:tabs>
                    <w:tab w:val="left" w:leader="none" w:pos="3122"/>
                    <w:tab w:val="right" w:leader="none" w:pos="8838"/>
                  </w:tabs>
                  <w:bidi w:val="0"/>
                  <w:spacing w:before="0" w:beforeAutospacing="off" w:after="0" w:afterAutospacing="off" w:line="240" w:lineRule="auto"/>
                  <w:ind w:left="-106" w:right="-105"/>
                  <w:jc w:val="both"/>
                  <w:rPr>
                    <w:rFonts w:ascii="Times New Roman" w:hAnsi="Times New Roman" w:eastAsia="Times New Roman" w:cs="Times New Roman"/>
                    <w:sz w:val="20"/>
                    <w:szCs w:val="20"/>
                    <w:highlight w:val="black"/>
                    <w:lang w:eastAsia="en-US"/>
                  </w:rPr>
                </w:pPr>
                <w:r w:rsidRPr="1260B738" w:rsidR="1260B738">
                  <w:rPr>
                    <w:rFonts w:ascii="Palatino Linotype" w:hAnsi="Palatino Linotype" w:eastAsia="Calibri" w:cs="Tahoma"/>
                    <w:sz w:val="22"/>
                    <w:szCs w:val="22"/>
                    <w:highlight w:val="black"/>
                    <w:lang w:eastAsia="en-US"/>
                  </w:rPr>
                  <w:t>XXXXXXXXXXXXXXX</w:t>
                </w:r>
              </w:p>
            </w:tc>
          </w:tr>
          <w:tr w:rsidRPr="00431A70" w:rsidR="009721A0" w:rsidTr="1260B738" w14:paraId="67425F48" w14:textId="77777777">
            <w:trPr>
              <w:trHeight w:val="283"/>
            </w:trPr>
            <w:tc>
              <w:tcPr>
                <w:tcW w:w="2589" w:type="dxa"/>
                <w:tcMar/>
              </w:tcPr>
              <w:p w:rsidRPr="00431A70" w:rsidR="009721A0" w:rsidP="009A7587" w:rsidRDefault="009721A0" w14:paraId="701A9242"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3543" w:type="dxa"/>
                <w:tcMar/>
              </w:tcPr>
              <w:p w:rsidRPr="005F13CF" w:rsidR="009721A0" w:rsidP="0031023E" w:rsidRDefault="005E6C5C" w14:paraId="4669E350" w14:textId="3147C022">
                <w:pPr>
                  <w:tabs>
                    <w:tab w:val="left" w:pos="2834"/>
                    <w:tab w:val="right" w:pos="8838"/>
                  </w:tabs>
                  <w:ind w:left="-106" w:right="-105"/>
                  <w:jc w:val="both"/>
                  <w:rPr>
                    <w:rFonts w:ascii="Palatino Linotype" w:hAnsi="Palatino Linotype" w:eastAsia="Calibri" w:cs="Tahoma"/>
                    <w:bCs/>
                    <w:sz w:val="22"/>
                    <w:szCs w:val="22"/>
                    <w:lang w:eastAsia="en-US"/>
                  </w:rPr>
                </w:pPr>
                <w:r w:rsidRPr="005E6C5C">
                  <w:rPr>
                    <w:rFonts w:ascii="Palatino Linotype" w:hAnsi="Palatino Linotype" w:eastAsia="Calibri" w:cs="Tahoma"/>
                    <w:bCs/>
                    <w:sz w:val="22"/>
                    <w:szCs w:val="22"/>
                    <w:lang w:val="es-MX" w:eastAsia="en-US"/>
                  </w:rPr>
                  <w:t xml:space="preserve">Sistema Municipal </w:t>
                </w:r>
                <w:r w:rsidR="009F1CFC">
                  <w:rPr>
                    <w:rFonts w:ascii="Palatino Linotype" w:hAnsi="Palatino Linotype" w:eastAsia="Calibri" w:cs="Tahoma"/>
                    <w:bCs/>
                    <w:sz w:val="22"/>
                    <w:szCs w:val="22"/>
                    <w:lang w:val="es-MX" w:eastAsia="en-US"/>
                  </w:rPr>
                  <w:t>p</w:t>
                </w:r>
                <w:r w:rsidRPr="005E6C5C">
                  <w:rPr>
                    <w:rFonts w:ascii="Palatino Linotype" w:hAnsi="Palatino Linotype" w:eastAsia="Calibri" w:cs="Tahoma"/>
                    <w:bCs/>
                    <w:sz w:val="22"/>
                    <w:szCs w:val="22"/>
                    <w:lang w:val="es-MX" w:eastAsia="en-US"/>
                  </w:rPr>
                  <w:t>ara el Desarrollo Integral de la Familia de Tlalnepantla de Baz</w:t>
                </w:r>
              </w:p>
            </w:tc>
          </w:tr>
          <w:tr w:rsidRPr="00431A70" w:rsidR="009721A0" w:rsidTr="1260B738" w14:paraId="2DE2E83B" w14:textId="77777777">
            <w:trPr>
              <w:trHeight w:val="283"/>
            </w:trPr>
            <w:tc>
              <w:tcPr>
                <w:tcW w:w="2589" w:type="dxa"/>
                <w:tcMar/>
              </w:tcPr>
              <w:p w:rsidRPr="00431A70" w:rsidR="009721A0" w:rsidP="009A7587" w:rsidRDefault="009721A0" w14:paraId="784E4A95"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3543" w:type="dxa"/>
                <w:tcMar/>
              </w:tcPr>
              <w:p w:rsidRPr="00431A70" w:rsidR="009721A0" w:rsidP="005F13CF" w:rsidRDefault="009721A0" w14:paraId="6E9038E0" w14:textId="77777777">
                <w:pPr>
                  <w:tabs>
                    <w:tab w:val="right" w:pos="8838"/>
                  </w:tabs>
                  <w:ind w:left="-106" w:right="-105"/>
                  <w:jc w:val="both"/>
                  <w:rPr>
                    <w:rFonts w:ascii="Palatino Linotype" w:hAnsi="Palatino Linotype" w:eastAsia="Calibri" w:cs="Tahoma"/>
                    <w:b/>
                    <w:sz w:val="22"/>
                    <w:szCs w:val="22"/>
                    <w:lang w:eastAsia="en-US"/>
                  </w:rPr>
                </w:pPr>
                <w:r w:rsidRPr="00431A70">
                  <w:rPr>
                    <w:rFonts w:ascii="Palatino Linotype" w:hAnsi="Palatino Linotype" w:eastAsia="Calibri" w:cs="Tahoma"/>
                    <w:sz w:val="22"/>
                    <w:szCs w:val="22"/>
                    <w:lang w:eastAsia="en-US"/>
                  </w:rPr>
                  <w:t>Luis Gustavo Parra Noriega</w:t>
                </w:r>
              </w:p>
            </w:tc>
          </w:tr>
        </w:tbl>
        <w:p w:rsidRPr="00330DA7" w:rsidR="009721A0" w:rsidP="00DB7E5F" w:rsidRDefault="009721A0" w14:paraId="74F3E6D6" w14:textId="77777777">
          <w:pPr>
            <w:tabs>
              <w:tab w:val="right" w:pos="8838"/>
            </w:tabs>
            <w:ind w:left="-28"/>
            <w:jc w:val="both"/>
            <w:rPr>
              <w:rFonts w:ascii="Arial" w:hAnsi="Arial" w:eastAsia="Calibri" w:cs="Arial"/>
              <w:b/>
              <w:sz w:val="22"/>
              <w:szCs w:val="22"/>
              <w:lang w:eastAsia="en-US"/>
            </w:rPr>
          </w:pPr>
        </w:p>
      </w:tc>
    </w:tr>
  </w:tbl>
  <w:p w:rsidRPr="00330DA7" w:rsidR="009721A0" w:rsidP="00B727C5" w:rsidRDefault="009721A0" w14:paraId="29FC31BC" w14:textId="77777777">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hint="default" w:ascii="Symbol" w:hAnsi="Symbol"/>
      </w:rPr>
    </w:lvl>
  </w:abstractNum>
  <w:abstractNum w:abstractNumId="1" w15:restartNumberingAfterBreak="0">
    <w:nsid w:val="01E60F0F"/>
    <w:multiLevelType w:val="hybridMultilevel"/>
    <w:tmpl w:val="CBB6AD4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04834614"/>
    <w:multiLevelType w:val="hybridMultilevel"/>
    <w:tmpl w:val="F62CBC54"/>
    <w:lvl w:ilvl="0" w:tplc="080A0001">
      <w:start w:val="1"/>
      <w:numFmt w:val="bullet"/>
      <w:lvlText w:val=""/>
      <w:lvlJc w:val="left"/>
      <w:pPr>
        <w:ind w:left="720" w:hanging="360"/>
      </w:pPr>
      <w:rPr>
        <w:rFonts w:hint="default" w:ascii="Symbol" w:hAnsi="Symbo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8DA501D"/>
    <w:multiLevelType w:val="hybridMultilevel"/>
    <w:tmpl w:val="A0648778"/>
    <w:lvl w:ilvl="0" w:tplc="080A0009">
      <w:start w:val="1"/>
      <w:numFmt w:val="bullet"/>
      <w:lvlText w:val=""/>
      <w:lvlJc w:val="left"/>
      <w:pPr>
        <w:ind w:left="1287" w:hanging="360"/>
      </w:pPr>
      <w:rPr>
        <w:rFonts w:hint="default" w:ascii="Wingdings" w:hAnsi="Wingdings"/>
      </w:rPr>
    </w:lvl>
    <w:lvl w:ilvl="1" w:tplc="080A0003" w:tentative="1">
      <w:start w:val="1"/>
      <w:numFmt w:val="bullet"/>
      <w:lvlText w:val="o"/>
      <w:lvlJc w:val="left"/>
      <w:pPr>
        <w:ind w:left="2007" w:hanging="360"/>
      </w:pPr>
      <w:rPr>
        <w:rFonts w:hint="default" w:ascii="Courier New" w:hAnsi="Courier New" w:cs="Courier New"/>
      </w:rPr>
    </w:lvl>
    <w:lvl w:ilvl="2" w:tplc="080A0005" w:tentative="1">
      <w:start w:val="1"/>
      <w:numFmt w:val="bullet"/>
      <w:lvlText w:val=""/>
      <w:lvlJc w:val="left"/>
      <w:pPr>
        <w:ind w:left="2727" w:hanging="360"/>
      </w:pPr>
      <w:rPr>
        <w:rFonts w:hint="default" w:ascii="Wingdings" w:hAnsi="Wingdings"/>
      </w:rPr>
    </w:lvl>
    <w:lvl w:ilvl="3" w:tplc="080A0001" w:tentative="1">
      <w:start w:val="1"/>
      <w:numFmt w:val="bullet"/>
      <w:lvlText w:val=""/>
      <w:lvlJc w:val="left"/>
      <w:pPr>
        <w:ind w:left="3447" w:hanging="360"/>
      </w:pPr>
      <w:rPr>
        <w:rFonts w:hint="default" w:ascii="Symbol" w:hAnsi="Symbol"/>
      </w:rPr>
    </w:lvl>
    <w:lvl w:ilvl="4" w:tplc="080A0003" w:tentative="1">
      <w:start w:val="1"/>
      <w:numFmt w:val="bullet"/>
      <w:lvlText w:val="o"/>
      <w:lvlJc w:val="left"/>
      <w:pPr>
        <w:ind w:left="4167" w:hanging="360"/>
      </w:pPr>
      <w:rPr>
        <w:rFonts w:hint="default" w:ascii="Courier New" w:hAnsi="Courier New" w:cs="Courier New"/>
      </w:rPr>
    </w:lvl>
    <w:lvl w:ilvl="5" w:tplc="080A0005" w:tentative="1">
      <w:start w:val="1"/>
      <w:numFmt w:val="bullet"/>
      <w:lvlText w:val=""/>
      <w:lvlJc w:val="left"/>
      <w:pPr>
        <w:ind w:left="4887" w:hanging="360"/>
      </w:pPr>
      <w:rPr>
        <w:rFonts w:hint="default" w:ascii="Wingdings" w:hAnsi="Wingdings"/>
      </w:rPr>
    </w:lvl>
    <w:lvl w:ilvl="6" w:tplc="080A0001" w:tentative="1">
      <w:start w:val="1"/>
      <w:numFmt w:val="bullet"/>
      <w:lvlText w:val=""/>
      <w:lvlJc w:val="left"/>
      <w:pPr>
        <w:ind w:left="5607" w:hanging="360"/>
      </w:pPr>
      <w:rPr>
        <w:rFonts w:hint="default" w:ascii="Symbol" w:hAnsi="Symbol"/>
      </w:rPr>
    </w:lvl>
    <w:lvl w:ilvl="7" w:tplc="080A0003" w:tentative="1">
      <w:start w:val="1"/>
      <w:numFmt w:val="bullet"/>
      <w:lvlText w:val="o"/>
      <w:lvlJc w:val="left"/>
      <w:pPr>
        <w:ind w:left="6327" w:hanging="360"/>
      </w:pPr>
      <w:rPr>
        <w:rFonts w:hint="default" w:ascii="Courier New" w:hAnsi="Courier New" w:cs="Courier New"/>
      </w:rPr>
    </w:lvl>
    <w:lvl w:ilvl="8" w:tplc="080A0005" w:tentative="1">
      <w:start w:val="1"/>
      <w:numFmt w:val="bullet"/>
      <w:lvlText w:val=""/>
      <w:lvlJc w:val="left"/>
      <w:pPr>
        <w:ind w:left="7047" w:hanging="360"/>
      </w:pPr>
      <w:rPr>
        <w:rFonts w:hint="default" w:ascii="Wingdings" w:hAnsi="Wingdings"/>
      </w:rPr>
    </w:lvl>
  </w:abstractNum>
  <w:abstractNum w:abstractNumId="4" w15:restartNumberingAfterBreak="0">
    <w:nsid w:val="09470C43"/>
    <w:multiLevelType w:val="hybridMultilevel"/>
    <w:tmpl w:val="D5E2B79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0D897154"/>
    <w:multiLevelType w:val="hybridMultilevel"/>
    <w:tmpl w:val="06EE262E"/>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6" w15:restartNumberingAfterBreak="0">
    <w:nsid w:val="1AB65E81"/>
    <w:multiLevelType w:val="hybridMultilevel"/>
    <w:tmpl w:val="A5A2E3A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15:restartNumberingAfterBreak="0">
    <w:nsid w:val="1F45469F"/>
    <w:multiLevelType w:val="hybridMultilevel"/>
    <w:tmpl w:val="1946111C"/>
    <w:lvl w:ilvl="0" w:tplc="080A0001">
      <w:start w:val="1"/>
      <w:numFmt w:val="bullet"/>
      <w:lvlText w:val=""/>
      <w:lvlJc w:val="left"/>
      <w:pPr>
        <w:ind w:left="1287" w:hanging="360"/>
      </w:pPr>
      <w:rPr>
        <w:rFonts w:hint="default" w:ascii="Symbol" w:hAnsi="Symbol"/>
      </w:rPr>
    </w:lvl>
    <w:lvl w:ilvl="1" w:tplc="080A0003" w:tentative="1">
      <w:start w:val="1"/>
      <w:numFmt w:val="bullet"/>
      <w:lvlText w:val="o"/>
      <w:lvlJc w:val="left"/>
      <w:pPr>
        <w:ind w:left="2007" w:hanging="360"/>
      </w:pPr>
      <w:rPr>
        <w:rFonts w:hint="default" w:ascii="Courier New" w:hAnsi="Courier New" w:cs="Courier New"/>
      </w:rPr>
    </w:lvl>
    <w:lvl w:ilvl="2" w:tplc="080A0005" w:tentative="1">
      <w:start w:val="1"/>
      <w:numFmt w:val="bullet"/>
      <w:lvlText w:val=""/>
      <w:lvlJc w:val="left"/>
      <w:pPr>
        <w:ind w:left="2727" w:hanging="360"/>
      </w:pPr>
      <w:rPr>
        <w:rFonts w:hint="default" w:ascii="Wingdings" w:hAnsi="Wingdings"/>
      </w:rPr>
    </w:lvl>
    <w:lvl w:ilvl="3" w:tplc="080A0001" w:tentative="1">
      <w:start w:val="1"/>
      <w:numFmt w:val="bullet"/>
      <w:lvlText w:val=""/>
      <w:lvlJc w:val="left"/>
      <w:pPr>
        <w:ind w:left="3447" w:hanging="360"/>
      </w:pPr>
      <w:rPr>
        <w:rFonts w:hint="default" w:ascii="Symbol" w:hAnsi="Symbol"/>
      </w:rPr>
    </w:lvl>
    <w:lvl w:ilvl="4" w:tplc="080A0003" w:tentative="1">
      <w:start w:val="1"/>
      <w:numFmt w:val="bullet"/>
      <w:lvlText w:val="o"/>
      <w:lvlJc w:val="left"/>
      <w:pPr>
        <w:ind w:left="4167" w:hanging="360"/>
      </w:pPr>
      <w:rPr>
        <w:rFonts w:hint="default" w:ascii="Courier New" w:hAnsi="Courier New" w:cs="Courier New"/>
      </w:rPr>
    </w:lvl>
    <w:lvl w:ilvl="5" w:tplc="080A0005" w:tentative="1">
      <w:start w:val="1"/>
      <w:numFmt w:val="bullet"/>
      <w:lvlText w:val=""/>
      <w:lvlJc w:val="left"/>
      <w:pPr>
        <w:ind w:left="4887" w:hanging="360"/>
      </w:pPr>
      <w:rPr>
        <w:rFonts w:hint="default" w:ascii="Wingdings" w:hAnsi="Wingdings"/>
      </w:rPr>
    </w:lvl>
    <w:lvl w:ilvl="6" w:tplc="080A0001" w:tentative="1">
      <w:start w:val="1"/>
      <w:numFmt w:val="bullet"/>
      <w:lvlText w:val=""/>
      <w:lvlJc w:val="left"/>
      <w:pPr>
        <w:ind w:left="5607" w:hanging="360"/>
      </w:pPr>
      <w:rPr>
        <w:rFonts w:hint="default" w:ascii="Symbol" w:hAnsi="Symbol"/>
      </w:rPr>
    </w:lvl>
    <w:lvl w:ilvl="7" w:tplc="080A0003" w:tentative="1">
      <w:start w:val="1"/>
      <w:numFmt w:val="bullet"/>
      <w:lvlText w:val="o"/>
      <w:lvlJc w:val="left"/>
      <w:pPr>
        <w:ind w:left="6327" w:hanging="360"/>
      </w:pPr>
      <w:rPr>
        <w:rFonts w:hint="default" w:ascii="Courier New" w:hAnsi="Courier New" w:cs="Courier New"/>
      </w:rPr>
    </w:lvl>
    <w:lvl w:ilvl="8" w:tplc="080A0005" w:tentative="1">
      <w:start w:val="1"/>
      <w:numFmt w:val="bullet"/>
      <w:lvlText w:val=""/>
      <w:lvlJc w:val="left"/>
      <w:pPr>
        <w:ind w:left="7047" w:hanging="360"/>
      </w:pPr>
      <w:rPr>
        <w:rFonts w:hint="default" w:ascii="Wingdings" w:hAnsi="Wingdings"/>
      </w:rPr>
    </w:lvl>
  </w:abstractNum>
  <w:abstractNum w:abstractNumId="8" w15:restartNumberingAfterBreak="0">
    <w:nsid w:val="201339B5"/>
    <w:multiLevelType w:val="hybridMultilevel"/>
    <w:tmpl w:val="2B500EC8"/>
    <w:lvl w:ilvl="0" w:tplc="080A000B">
      <w:start w:val="1"/>
      <w:numFmt w:val="bullet"/>
      <w:lvlText w:val=""/>
      <w:lvlJc w:val="left"/>
      <w:pPr>
        <w:ind w:left="1440" w:hanging="360"/>
      </w:pPr>
      <w:rPr>
        <w:rFonts w:hint="default" w:ascii="Wingdings" w:hAnsi="Wingdings"/>
      </w:rPr>
    </w:lvl>
    <w:lvl w:ilvl="1" w:tplc="080A0003" w:tentative="1">
      <w:start w:val="1"/>
      <w:numFmt w:val="bullet"/>
      <w:lvlText w:val="o"/>
      <w:lvlJc w:val="left"/>
      <w:pPr>
        <w:ind w:left="2160" w:hanging="360"/>
      </w:pPr>
      <w:rPr>
        <w:rFonts w:hint="default" w:ascii="Courier New" w:hAnsi="Courier New" w:cs="Courier New"/>
      </w:rPr>
    </w:lvl>
    <w:lvl w:ilvl="2" w:tplc="080A0005" w:tentative="1">
      <w:start w:val="1"/>
      <w:numFmt w:val="bullet"/>
      <w:lvlText w:val=""/>
      <w:lvlJc w:val="left"/>
      <w:pPr>
        <w:ind w:left="2880" w:hanging="360"/>
      </w:pPr>
      <w:rPr>
        <w:rFonts w:hint="default" w:ascii="Wingdings" w:hAnsi="Wingdings"/>
      </w:rPr>
    </w:lvl>
    <w:lvl w:ilvl="3" w:tplc="080A0001" w:tentative="1">
      <w:start w:val="1"/>
      <w:numFmt w:val="bullet"/>
      <w:lvlText w:val=""/>
      <w:lvlJc w:val="left"/>
      <w:pPr>
        <w:ind w:left="3600" w:hanging="360"/>
      </w:pPr>
      <w:rPr>
        <w:rFonts w:hint="default" w:ascii="Symbol" w:hAnsi="Symbol"/>
      </w:rPr>
    </w:lvl>
    <w:lvl w:ilvl="4" w:tplc="080A0003" w:tentative="1">
      <w:start w:val="1"/>
      <w:numFmt w:val="bullet"/>
      <w:lvlText w:val="o"/>
      <w:lvlJc w:val="left"/>
      <w:pPr>
        <w:ind w:left="4320" w:hanging="360"/>
      </w:pPr>
      <w:rPr>
        <w:rFonts w:hint="default" w:ascii="Courier New" w:hAnsi="Courier New" w:cs="Courier New"/>
      </w:rPr>
    </w:lvl>
    <w:lvl w:ilvl="5" w:tplc="080A0005" w:tentative="1">
      <w:start w:val="1"/>
      <w:numFmt w:val="bullet"/>
      <w:lvlText w:val=""/>
      <w:lvlJc w:val="left"/>
      <w:pPr>
        <w:ind w:left="5040" w:hanging="360"/>
      </w:pPr>
      <w:rPr>
        <w:rFonts w:hint="default" w:ascii="Wingdings" w:hAnsi="Wingdings"/>
      </w:rPr>
    </w:lvl>
    <w:lvl w:ilvl="6" w:tplc="080A0001" w:tentative="1">
      <w:start w:val="1"/>
      <w:numFmt w:val="bullet"/>
      <w:lvlText w:val=""/>
      <w:lvlJc w:val="left"/>
      <w:pPr>
        <w:ind w:left="5760" w:hanging="360"/>
      </w:pPr>
      <w:rPr>
        <w:rFonts w:hint="default" w:ascii="Symbol" w:hAnsi="Symbol"/>
      </w:rPr>
    </w:lvl>
    <w:lvl w:ilvl="7" w:tplc="080A0003" w:tentative="1">
      <w:start w:val="1"/>
      <w:numFmt w:val="bullet"/>
      <w:lvlText w:val="o"/>
      <w:lvlJc w:val="left"/>
      <w:pPr>
        <w:ind w:left="6480" w:hanging="360"/>
      </w:pPr>
      <w:rPr>
        <w:rFonts w:hint="default" w:ascii="Courier New" w:hAnsi="Courier New" w:cs="Courier New"/>
      </w:rPr>
    </w:lvl>
    <w:lvl w:ilvl="8" w:tplc="080A0005" w:tentative="1">
      <w:start w:val="1"/>
      <w:numFmt w:val="bullet"/>
      <w:lvlText w:val=""/>
      <w:lvlJc w:val="left"/>
      <w:pPr>
        <w:ind w:left="7200" w:hanging="360"/>
      </w:pPr>
      <w:rPr>
        <w:rFonts w:hint="default" w:ascii="Wingdings" w:hAnsi="Wingdings"/>
      </w:rPr>
    </w:lvl>
  </w:abstractNum>
  <w:abstractNum w:abstractNumId="9" w15:restartNumberingAfterBreak="0">
    <w:nsid w:val="20CD0F10"/>
    <w:multiLevelType w:val="hybridMultilevel"/>
    <w:tmpl w:val="47CA93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243256E"/>
    <w:multiLevelType w:val="hybridMultilevel"/>
    <w:tmpl w:val="47CA93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39722E9"/>
    <w:multiLevelType w:val="hybridMultilevel"/>
    <w:tmpl w:val="F9FE27C8"/>
    <w:lvl w:ilvl="0" w:tplc="D3EA5D96">
      <w:start w:val="1"/>
      <w:numFmt w:val="decimal"/>
      <w:lvlText w:val="%1."/>
      <w:lvlJc w:val="left"/>
      <w:pPr>
        <w:tabs>
          <w:tab w:val="num" w:pos="720"/>
        </w:tabs>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A082D3E"/>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4" w15:restartNumberingAfterBreak="0">
    <w:nsid w:val="2AD27D06"/>
    <w:multiLevelType w:val="hybridMultilevel"/>
    <w:tmpl w:val="4986ED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DC33E25"/>
    <w:multiLevelType w:val="hybridMultilevel"/>
    <w:tmpl w:val="4F56177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E360DEA"/>
    <w:multiLevelType w:val="hybridMultilevel"/>
    <w:tmpl w:val="005AFEEA"/>
    <w:lvl w:ilvl="0" w:tplc="080A0001">
      <w:start w:val="1"/>
      <w:numFmt w:val="bullet"/>
      <w:lvlText w:val=""/>
      <w:lvlJc w:val="left"/>
      <w:pPr>
        <w:ind w:left="1440" w:hanging="360"/>
      </w:pPr>
      <w:rPr>
        <w:rFonts w:hint="default" w:ascii="Symbol" w:hAnsi="Symbol"/>
      </w:rPr>
    </w:lvl>
    <w:lvl w:ilvl="1" w:tplc="080A0003" w:tentative="1">
      <w:start w:val="1"/>
      <w:numFmt w:val="bullet"/>
      <w:lvlText w:val="o"/>
      <w:lvlJc w:val="left"/>
      <w:pPr>
        <w:ind w:left="2160" w:hanging="360"/>
      </w:pPr>
      <w:rPr>
        <w:rFonts w:hint="default" w:ascii="Courier New" w:hAnsi="Courier New" w:cs="Courier New"/>
      </w:rPr>
    </w:lvl>
    <w:lvl w:ilvl="2" w:tplc="080A0005" w:tentative="1">
      <w:start w:val="1"/>
      <w:numFmt w:val="bullet"/>
      <w:lvlText w:val=""/>
      <w:lvlJc w:val="left"/>
      <w:pPr>
        <w:ind w:left="2880" w:hanging="360"/>
      </w:pPr>
      <w:rPr>
        <w:rFonts w:hint="default" w:ascii="Wingdings" w:hAnsi="Wingdings"/>
      </w:rPr>
    </w:lvl>
    <w:lvl w:ilvl="3" w:tplc="080A0001" w:tentative="1">
      <w:start w:val="1"/>
      <w:numFmt w:val="bullet"/>
      <w:lvlText w:val=""/>
      <w:lvlJc w:val="left"/>
      <w:pPr>
        <w:ind w:left="3600" w:hanging="360"/>
      </w:pPr>
      <w:rPr>
        <w:rFonts w:hint="default" w:ascii="Symbol" w:hAnsi="Symbol"/>
      </w:rPr>
    </w:lvl>
    <w:lvl w:ilvl="4" w:tplc="080A0003" w:tentative="1">
      <w:start w:val="1"/>
      <w:numFmt w:val="bullet"/>
      <w:lvlText w:val="o"/>
      <w:lvlJc w:val="left"/>
      <w:pPr>
        <w:ind w:left="4320" w:hanging="360"/>
      </w:pPr>
      <w:rPr>
        <w:rFonts w:hint="default" w:ascii="Courier New" w:hAnsi="Courier New" w:cs="Courier New"/>
      </w:rPr>
    </w:lvl>
    <w:lvl w:ilvl="5" w:tplc="080A0005" w:tentative="1">
      <w:start w:val="1"/>
      <w:numFmt w:val="bullet"/>
      <w:lvlText w:val=""/>
      <w:lvlJc w:val="left"/>
      <w:pPr>
        <w:ind w:left="5040" w:hanging="360"/>
      </w:pPr>
      <w:rPr>
        <w:rFonts w:hint="default" w:ascii="Wingdings" w:hAnsi="Wingdings"/>
      </w:rPr>
    </w:lvl>
    <w:lvl w:ilvl="6" w:tplc="080A0001" w:tentative="1">
      <w:start w:val="1"/>
      <w:numFmt w:val="bullet"/>
      <w:lvlText w:val=""/>
      <w:lvlJc w:val="left"/>
      <w:pPr>
        <w:ind w:left="5760" w:hanging="360"/>
      </w:pPr>
      <w:rPr>
        <w:rFonts w:hint="default" w:ascii="Symbol" w:hAnsi="Symbol"/>
      </w:rPr>
    </w:lvl>
    <w:lvl w:ilvl="7" w:tplc="080A0003" w:tentative="1">
      <w:start w:val="1"/>
      <w:numFmt w:val="bullet"/>
      <w:lvlText w:val="o"/>
      <w:lvlJc w:val="left"/>
      <w:pPr>
        <w:ind w:left="6480" w:hanging="360"/>
      </w:pPr>
      <w:rPr>
        <w:rFonts w:hint="default" w:ascii="Courier New" w:hAnsi="Courier New" w:cs="Courier New"/>
      </w:rPr>
    </w:lvl>
    <w:lvl w:ilvl="8" w:tplc="080A0005" w:tentative="1">
      <w:start w:val="1"/>
      <w:numFmt w:val="bullet"/>
      <w:lvlText w:val=""/>
      <w:lvlJc w:val="left"/>
      <w:pPr>
        <w:ind w:left="7200" w:hanging="360"/>
      </w:pPr>
      <w:rPr>
        <w:rFonts w:hint="default" w:ascii="Wingdings" w:hAnsi="Wingdings"/>
      </w:rPr>
    </w:lvl>
  </w:abstractNum>
  <w:abstractNum w:abstractNumId="17" w15:restartNumberingAfterBreak="0">
    <w:nsid w:val="33F627BC"/>
    <w:multiLevelType w:val="hybridMultilevel"/>
    <w:tmpl w:val="3216EF28"/>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8" w15:restartNumberingAfterBreak="0">
    <w:nsid w:val="37FA2777"/>
    <w:multiLevelType w:val="hybridMultilevel"/>
    <w:tmpl w:val="4F56177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BCB131F"/>
    <w:multiLevelType w:val="hybridMultilevel"/>
    <w:tmpl w:val="185CC7D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0"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1" w15:restartNumberingAfterBreak="0">
    <w:nsid w:val="40291C10"/>
    <w:multiLevelType w:val="hybridMultilevel"/>
    <w:tmpl w:val="F9FE27C8"/>
    <w:lvl w:ilvl="0" w:tplc="D3EA5D96">
      <w:start w:val="1"/>
      <w:numFmt w:val="decimal"/>
      <w:lvlText w:val="%1."/>
      <w:lvlJc w:val="left"/>
      <w:pPr>
        <w:tabs>
          <w:tab w:val="num" w:pos="720"/>
        </w:tabs>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69A3FB4"/>
    <w:multiLevelType w:val="hybridMultilevel"/>
    <w:tmpl w:val="48BEFD5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3" w15:restartNumberingAfterBreak="0">
    <w:nsid w:val="4A392BE4"/>
    <w:multiLevelType w:val="hybridMultilevel"/>
    <w:tmpl w:val="2E9ECA6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4" w15:restartNumberingAfterBreak="0">
    <w:nsid w:val="4C772AC6"/>
    <w:multiLevelType w:val="hybridMultilevel"/>
    <w:tmpl w:val="565A2AD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5" w15:restartNumberingAfterBreak="0">
    <w:nsid w:val="4FE00151"/>
    <w:multiLevelType w:val="hybridMultilevel"/>
    <w:tmpl w:val="47CA93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1B85228"/>
    <w:multiLevelType w:val="hybridMultilevel"/>
    <w:tmpl w:val="8FFEA85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7" w15:restartNumberingAfterBreak="0">
    <w:nsid w:val="53180F32"/>
    <w:multiLevelType w:val="hybridMultilevel"/>
    <w:tmpl w:val="D82EFF6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8" w15:restartNumberingAfterBreak="0">
    <w:nsid w:val="55CD5CFC"/>
    <w:multiLevelType w:val="hybridMultilevel"/>
    <w:tmpl w:val="FC2248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7E0736D"/>
    <w:multiLevelType w:val="hybridMultilevel"/>
    <w:tmpl w:val="6C1CC7D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0" w15:restartNumberingAfterBreak="0">
    <w:nsid w:val="5C0D1D37"/>
    <w:multiLevelType w:val="hybridMultilevel"/>
    <w:tmpl w:val="1CB0D6B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1" w15:restartNumberingAfterBreak="0">
    <w:nsid w:val="686A7337"/>
    <w:multiLevelType w:val="hybridMultilevel"/>
    <w:tmpl w:val="D7AA40AE"/>
    <w:lvl w:ilvl="0" w:tplc="78AA757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8F140F2"/>
    <w:multiLevelType w:val="hybridMultilevel"/>
    <w:tmpl w:val="47CA93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4" w15:restartNumberingAfterBreak="0">
    <w:nsid w:val="6E5174B2"/>
    <w:multiLevelType w:val="hybridMultilevel"/>
    <w:tmpl w:val="6D18A712"/>
    <w:lvl w:ilvl="0" w:tplc="2E5CF610">
      <w:numFmt w:val="bullet"/>
      <w:lvlText w:val="•"/>
      <w:lvlJc w:val="left"/>
      <w:pPr>
        <w:ind w:left="577" w:hanging="435"/>
      </w:pPr>
      <w:rPr>
        <w:rFonts w:hint="default" w:ascii="Palatino Linotype" w:hAnsi="Palatino Linotype" w:eastAsia="Calibri" w:cs="Tahoma"/>
      </w:rPr>
    </w:lvl>
    <w:lvl w:ilvl="1" w:tplc="080A0003" w:tentative="1">
      <w:start w:val="1"/>
      <w:numFmt w:val="bullet"/>
      <w:lvlText w:val="o"/>
      <w:lvlJc w:val="left"/>
      <w:pPr>
        <w:ind w:left="1222" w:hanging="360"/>
      </w:pPr>
      <w:rPr>
        <w:rFonts w:hint="default" w:ascii="Courier New" w:hAnsi="Courier New" w:cs="Courier New"/>
      </w:rPr>
    </w:lvl>
    <w:lvl w:ilvl="2" w:tplc="080A0005" w:tentative="1">
      <w:start w:val="1"/>
      <w:numFmt w:val="bullet"/>
      <w:lvlText w:val=""/>
      <w:lvlJc w:val="left"/>
      <w:pPr>
        <w:ind w:left="1942" w:hanging="360"/>
      </w:pPr>
      <w:rPr>
        <w:rFonts w:hint="default" w:ascii="Wingdings" w:hAnsi="Wingdings"/>
      </w:rPr>
    </w:lvl>
    <w:lvl w:ilvl="3" w:tplc="080A0001" w:tentative="1">
      <w:start w:val="1"/>
      <w:numFmt w:val="bullet"/>
      <w:lvlText w:val=""/>
      <w:lvlJc w:val="left"/>
      <w:pPr>
        <w:ind w:left="2662" w:hanging="360"/>
      </w:pPr>
      <w:rPr>
        <w:rFonts w:hint="default" w:ascii="Symbol" w:hAnsi="Symbol"/>
      </w:rPr>
    </w:lvl>
    <w:lvl w:ilvl="4" w:tplc="080A0003" w:tentative="1">
      <w:start w:val="1"/>
      <w:numFmt w:val="bullet"/>
      <w:lvlText w:val="o"/>
      <w:lvlJc w:val="left"/>
      <w:pPr>
        <w:ind w:left="3382" w:hanging="360"/>
      </w:pPr>
      <w:rPr>
        <w:rFonts w:hint="default" w:ascii="Courier New" w:hAnsi="Courier New" w:cs="Courier New"/>
      </w:rPr>
    </w:lvl>
    <w:lvl w:ilvl="5" w:tplc="080A0005" w:tentative="1">
      <w:start w:val="1"/>
      <w:numFmt w:val="bullet"/>
      <w:lvlText w:val=""/>
      <w:lvlJc w:val="left"/>
      <w:pPr>
        <w:ind w:left="4102" w:hanging="360"/>
      </w:pPr>
      <w:rPr>
        <w:rFonts w:hint="default" w:ascii="Wingdings" w:hAnsi="Wingdings"/>
      </w:rPr>
    </w:lvl>
    <w:lvl w:ilvl="6" w:tplc="080A0001" w:tentative="1">
      <w:start w:val="1"/>
      <w:numFmt w:val="bullet"/>
      <w:lvlText w:val=""/>
      <w:lvlJc w:val="left"/>
      <w:pPr>
        <w:ind w:left="4822" w:hanging="360"/>
      </w:pPr>
      <w:rPr>
        <w:rFonts w:hint="default" w:ascii="Symbol" w:hAnsi="Symbol"/>
      </w:rPr>
    </w:lvl>
    <w:lvl w:ilvl="7" w:tplc="080A0003" w:tentative="1">
      <w:start w:val="1"/>
      <w:numFmt w:val="bullet"/>
      <w:lvlText w:val="o"/>
      <w:lvlJc w:val="left"/>
      <w:pPr>
        <w:ind w:left="5542" w:hanging="360"/>
      </w:pPr>
      <w:rPr>
        <w:rFonts w:hint="default" w:ascii="Courier New" w:hAnsi="Courier New" w:cs="Courier New"/>
      </w:rPr>
    </w:lvl>
    <w:lvl w:ilvl="8" w:tplc="080A0005" w:tentative="1">
      <w:start w:val="1"/>
      <w:numFmt w:val="bullet"/>
      <w:lvlText w:val=""/>
      <w:lvlJc w:val="left"/>
      <w:pPr>
        <w:ind w:left="6262" w:hanging="360"/>
      </w:pPr>
      <w:rPr>
        <w:rFonts w:hint="default" w:ascii="Wingdings" w:hAnsi="Wingdings"/>
      </w:rPr>
    </w:lvl>
  </w:abstractNum>
  <w:num w:numId="1" w16cid:durableId="249780543">
    <w:abstractNumId w:val="0"/>
  </w:num>
  <w:num w:numId="2" w16cid:durableId="1095631210">
    <w:abstractNumId w:val="29"/>
  </w:num>
  <w:num w:numId="3" w16cid:durableId="619527833">
    <w:abstractNumId w:val="26"/>
  </w:num>
  <w:num w:numId="4" w16cid:durableId="3867832">
    <w:abstractNumId w:val="18"/>
  </w:num>
  <w:num w:numId="5" w16cid:durableId="650401748">
    <w:abstractNumId w:val="15"/>
  </w:num>
  <w:num w:numId="6" w16cid:durableId="133259319">
    <w:abstractNumId w:val="1"/>
  </w:num>
  <w:num w:numId="7" w16cid:durableId="49305377">
    <w:abstractNumId w:val="8"/>
  </w:num>
  <w:num w:numId="8" w16cid:durableId="160970692">
    <w:abstractNumId w:val="16"/>
  </w:num>
  <w:num w:numId="9" w16cid:durableId="98497139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39304262">
    <w:abstractNumId w:val="6"/>
  </w:num>
  <w:num w:numId="11" w16cid:durableId="990138898">
    <w:abstractNumId w:val="23"/>
  </w:num>
  <w:num w:numId="12" w16cid:durableId="1343438397">
    <w:abstractNumId w:val="24"/>
  </w:num>
  <w:num w:numId="13" w16cid:durableId="982545790">
    <w:abstractNumId w:val="20"/>
  </w:num>
  <w:num w:numId="14" w16cid:durableId="93981192">
    <w:abstractNumId w:val="30"/>
  </w:num>
  <w:num w:numId="15" w16cid:durableId="1203901085">
    <w:abstractNumId w:val="4"/>
  </w:num>
  <w:num w:numId="16" w16cid:durableId="484007861">
    <w:abstractNumId w:val="2"/>
  </w:num>
  <w:num w:numId="17" w16cid:durableId="902987685">
    <w:abstractNumId w:val="14"/>
  </w:num>
  <w:num w:numId="18" w16cid:durableId="449394473">
    <w:abstractNumId w:val="3"/>
  </w:num>
  <w:num w:numId="19" w16cid:durableId="1194462734">
    <w:abstractNumId w:val="31"/>
  </w:num>
  <w:num w:numId="20" w16cid:durableId="161360313">
    <w:abstractNumId w:val="5"/>
  </w:num>
  <w:num w:numId="21" w16cid:durableId="332149535">
    <w:abstractNumId w:val="17"/>
  </w:num>
  <w:num w:numId="22" w16cid:durableId="1428765725">
    <w:abstractNumId w:val="33"/>
  </w:num>
  <w:num w:numId="23" w16cid:durableId="192040933">
    <w:abstractNumId w:val="13"/>
  </w:num>
  <w:num w:numId="24" w16cid:durableId="2142770454">
    <w:abstractNumId w:val="11"/>
  </w:num>
  <w:num w:numId="25" w16cid:durableId="1295678337">
    <w:abstractNumId w:val="21"/>
  </w:num>
  <w:num w:numId="26" w16cid:durableId="20100635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81349493">
    <w:abstractNumId w:val="27"/>
  </w:num>
  <w:num w:numId="28" w16cid:durableId="565530104">
    <w:abstractNumId w:val="25"/>
  </w:num>
  <w:num w:numId="29" w16cid:durableId="161354823">
    <w:abstractNumId w:val="9"/>
  </w:num>
  <w:num w:numId="30" w16cid:durableId="1077828633">
    <w:abstractNumId w:val="32"/>
  </w:num>
  <w:num w:numId="31" w16cid:durableId="664473514">
    <w:abstractNumId w:val="19"/>
  </w:num>
  <w:num w:numId="32" w16cid:durableId="1621452939">
    <w:abstractNumId w:val="22"/>
  </w:num>
  <w:num w:numId="33" w16cid:durableId="887834345">
    <w:abstractNumId w:val="28"/>
  </w:num>
  <w:num w:numId="34" w16cid:durableId="959992468">
    <w:abstractNumId w:val="34"/>
  </w:num>
  <w:num w:numId="35" w16cid:durableId="1215459517">
    <w:abstractNumId w:val="10"/>
  </w:num>
  <w:num w:numId="36" w16cid:durableId="2091155187">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27EB"/>
    <w:rsid w:val="0000339F"/>
    <w:rsid w:val="00003AAE"/>
    <w:rsid w:val="00004263"/>
    <w:rsid w:val="0000485A"/>
    <w:rsid w:val="00006091"/>
    <w:rsid w:val="00006543"/>
    <w:rsid w:val="00010426"/>
    <w:rsid w:val="000106AE"/>
    <w:rsid w:val="00013291"/>
    <w:rsid w:val="00013861"/>
    <w:rsid w:val="00013A19"/>
    <w:rsid w:val="00013C8D"/>
    <w:rsid w:val="0001402B"/>
    <w:rsid w:val="00014465"/>
    <w:rsid w:val="00014BC5"/>
    <w:rsid w:val="00015D5C"/>
    <w:rsid w:val="00016A4A"/>
    <w:rsid w:val="00017858"/>
    <w:rsid w:val="00017D26"/>
    <w:rsid w:val="00020799"/>
    <w:rsid w:val="00020818"/>
    <w:rsid w:val="00020AA1"/>
    <w:rsid w:val="00020C07"/>
    <w:rsid w:val="000212E5"/>
    <w:rsid w:val="00021C64"/>
    <w:rsid w:val="0002227D"/>
    <w:rsid w:val="00023351"/>
    <w:rsid w:val="000241C5"/>
    <w:rsid w:val="00024362"/>
    <w:rsid w:val="0002439E"/>
    <w:rsid w:val="0002467B"/>
    <w:rsid w:val="0002481A"/>
    <w:rsid w:val="0002483C"/>
    <w:rsid w:val="00024A48"/>
    <w:rsid w:val="00024C42"/>
    <w:rsid w:val="00024D74"/>
    <w:rsid w:val="000259E6"/>
    <w:rsid w:val="00025B19"/>
    <w:rsid w:val="00025D40"/>
    <w:rsid w:val="00025F5D"/>
    <w:rsid w:val="00027B6E"/>
    <w:rsid w:val="000300BE"/>
    <w:rsid w:val="0003037C"/>
    <w:rsid w:val="0003089C"/>
    <w:rsid w:val="00030E29"/>
    <w:rsid w:val="00030EDA"/>
    <w:rsid w:val="000313A7"/>
    <w:rsid w:val="00032F5B"/>
    <w:rsid w:val="00033086"/>
    <w:rsid w:val="00034E9D"/>
    <w:rsid w:val="00035F9E"/>
    <w:rsid w:val="000373BC"/>
    <w:rsid w:val="000378BC"/>
    <w:rsid w:val="00037B34"/>
    <w:rsid w:val="00037F4B"/>
    <w:rsid w:val="000415F1"/>
    <w:rsid w:val="00043009"/>
    <w:rsid w:val="00043C4B"/>
    <w:rsid w:val="000452B7"/>
    <w:rsid w:val="00045736"/>
    <w:rsid w:val="0004646B"/>
    <w:rsid w:val="0004735D"/>
    <w:rsid w:val="00047C1B"/>
    <w:rsid w:val="00051243"/>
    <w:rsid w:val="00051E32"/>
    <w:rsid w:val="000523BB"/>
    <w:rsid w:val="000528E6"/>
    <w:rsid w:val="00053784"/>
    <w:rsid w:val="0005422F"/>
    <w:rsid w:val="00055361"/>
    <w:rsid w:val="00056A85"/>
    <w:rsid w:val="00057250"/>
    <w:rsid w:val="0006017B"/>
    <w:rsid w:val="00060BE1"/>
    <w:rsid w:val="00061F79"/>
    <w:rsid w:val="000620E1"/>
    <w:rsid w:val="00063514"/>
    <w:rsid w:val="000640BD"/>
    <w:rsid w:val="00064855"/>
    <w:rsid w:val="000648B3"/>
    <w:rsid w:val="0006654C"/>
    <w:rsid w:val="000666FD"/>
    <w:rsid w:val="000672AA"/>
    <w:rsid w:val="00070738"/>
    <w:rsid w:val="00071A4A"/>
    <w:rsid w:val="0007204D"/>
    <w:rsid w:val="00072AD9"/>
    <w:rsid w:val="00073C50"/>
    <w:rsid w:val="000749A5"/>
    <w:rsid w:val="00075542"/>
    <w:rsid w:val="000758B2"/>
    <w:rsid w:val="000765EA"/>
    <w:rsid w:val="000778B2"/>
    <w:rsid w:val="000805CC"/>
    <w:rsid w:val="000813B0"/>
    <w:rsid w:val="0008148B"/>
    <w:rsid w:val="00081756"/>
    <w:rsid w:val="00081C1C"/>
    <w:rsid w:val="000851BA"/>
    <w:rsid w:val="00086A01"/>
    <w:rsid w:val="0008787B"/>
    <w:rsid w:val="000910AA"/>
    <w:rsid w:val="00091672"/>
    <w:rsid w:val="00092475"/>
    <w:rsid w:val="0009263F"/>
    <w:rsid w:val="00092AD0"/>
    <w:rsid w:val="000939AD"/>
    <w:rsid w:val="000943DD"/>
    <w:rsid w:val="00096500"/>
    <w:rsid w:val="00097211"/>
    <w:rsid w:val="00097806"/>
    <w:rsid w:val="000A001B"/>
    <w:rsid w:val="000A0518"/>
    <w:rsid w:val="000A0861"/>
    <w:rsid w:val="000A1342"/>
    <w:rsid w:val="000A20A4"/>
    <w:rsid w:val="000A275D"/>
    <w:rsid w:val="000A3AEE"/>
    <w:rsid w:val="000A5058"/>
    <w:rsid w:val="000A5BA8"/>
    <w:rsid w:val="000A7211"/>
    <w:rsid w:val="000B0C2B"/>
    <w:rsid w:val="000B1059"/>
    <w:rsid w:val="000B1D37"/>
    <w:rsid w:val="000B2318"/>
    <w:rsid w:val="000B24EE"/>
    <w:rsid w:val="000B254D"/>
    <w:rsid w:val="000B2C93"/>
    <w:rsid w:val="000B36DD"/>
    <w:rsid w:val="000B4248"/>
    <w:rsid w:val="000B5711"/>
    <w:rsid w:val="000B5B9F"/>
    <w:rsid w:val="000B5E8D"/>
    <w:rsid w:val="000B6020"/>
    <w:rsid w:val="000C0396"/>
    <w:rsid w:val="000C04EA"/>
    <w:rsid w:val="000C055A"/>
    <w:rsid w:val="000C2283"/>
    <w:rsid w:val="000C2529"/>
    <w:rsid w:val="000C27CA"/>
    <w:rsid w:val="000C3B64"/>
    <w:rsid w:val="000C3F1A"/>
    <w:rsid w:val="000C59CB"/>
    <w:rsid w:val="000C60A2"/>
    <w:rsid w:val="000C6179"/>
    <w:rsid w:val="000C77BB"/>
    <w:rsid w:val="000C7B74"/>
    <w:rsid w:val="000D0B08"/>
    <w:rsid w:val="000D1DDF"/>
    <w:rsid w:val="000D1F49"/>
    <w:rsid w:val="000D2646"/>
    <w:rsid w:val="000D2A27"/>
    <w:rsid w:val="000D300A"/>
    <w:rsid w:val="000D3B88"/>
    <w:rsid w:val="000D3EFB"/>
    <w:rsid w:val="000D5F48"/>
    <w:rsid w:val="000D62E2"/>
    <w:rsid w:val="000D62EF"/>
    <w:rsid w:val="000D6304"/>
    <w:rsid w:val="000E0BEA"/>
    <w:rsid w:val="000E189E"/>
    <w:rsid w:val="000E50C3"/>
    <w:rsid w:val="000E54A2"/>
    <w:rsid w:val="000E6517"/>
    <w:rsid w:val="000E7527"/>
    <w:rsid w:val="000E7E79"/>
    <w:rsid w:val="000F019D"/>
    <w:rsid w:val="000F24C8"/>
    <w:rsid w:val="000F2B83"/>
    <w:rsid w:val="000F2EBF"/>
    <w:rsid w:val="000F3DA0"/>
    <w:rsid w:val="000F4178"/>
    <w:rsid w:val="000F4183"/>
    <w:rsid w:val="000F437A"/>
    <w:rsid w:val="000F4876"/>
    <w:rsid w:val="000F555D"/>
    <w:rsid w:val="000F5B40"/>
    <w:rsid w:val="000F6336"/>
    <w:rsid w:val="000F661E"/>
    <w:rsid w:val="000F6834"/>
    <w:rsid w:val="000F75DE"/>
    <w:rsid w:val="000F76AB"/>
    <w:rsid w:val="000F7A45"/>
    <w:rsid w:val="000F7FD8"/>
    <w:rsid w:val="001004F1"/>
    <w:rsid w:val="00100BAC"/>
    <w:rsid w:val="001017B7"/>
    <w:rsid w:val="001034C6"/>
    <w:rsid w:val="00103855"/>
    <w:rsid w:val="001049B0"/>
    <w:rsid w:val="00104ADB"/>
    <w:rsid w:val="001057BC"/>
    <w:rsid w:val="00107D2F"/>
    <w:rsid w:val="00110E1B"/>
    <w:rsid w:val="00111385"/>
    <w:rsid w:val="00111825"/>
    <w:rsid w:val="00111AE8"/>
    <w:rsid w:val="00111EFD"/>
    <w:rsid w:val="001133D5"/>
    <w:rsid w:val="00114068"/>
    <w:rsid w:val="001141F0"/>
    <w:rsid w:val="001147DC"/>
    <w:rsid w:val="00114967"/>
    <w:rsid w:val="001150E9"/>
    <w:rsid w:val="0011605B"/>
    <w:rsid w:val="001166C8"/>
    <w:rsid w:val="001171BD"/>
    <w:rsid w:val="00117CD7"/>
    <w:rsid w:val="0012216D"/>
    <w:rsid w:val="001221B8"/>
    <w:rsid w:val="001227A5"/>
    <w:rsid w:val="0012668C"/>
    <w:rsid w:val="00126A21"/>
    <w:rsid w:val="001270CA"/>
    <w:rsid w:val="00127546"/>
    <w:rsid w:val="00127757"/>
    <w:rsid w:val="001279BF"/>
    <w:rsid w:val="00127B6A"/>
    <w:rsid w:val="00130B72"/>
    <w:rsid w:val="00130C11"/>
    <w:rsid w:val="00132A80"/>
    <w:rsid w:val="00132F95"/>
    <w:rsid w:val="00133222"/>
    <w:rsid w:val="00133B0C"/>
    <w:rsid w:val="00133BBB"/>
    <w:rsid w:val="0013420A"/>
    <w:rsid w:val="00134409"/>
    <w:rsid w:val="001346BA"/>
    <w:rsid w:val="00135955"/>
    <w:rsid w:val="00136051"/>
    <w:rsid w:val="00136073"/>
    <w:rsid w:val="0013647C"/>
    <w:rsid w:val="0013791C"/>
    <w:rsid w:val="00137B8F"/>
    <w:rsid w:val="0014037C"/>
    <w:rsid w:val="00141895"/>
    <w:rsid w:val="00141CDA"/>
    <w:rsid w:val="00142312"/>
    <w:rsid w:val="0014307A"/>
    <w:rsid w:val="00144363"/>
    <w:rsid w:val="00144D0B"/>
    <w:rsid w:val="00144FA7"/>
    <w:rsid w:val="001460EE"/>
    <w:rsid w:val="0014682A"/>
    <w:rsid w:val="00147516"/>
    <w:rsid w:val="00147566"/>
    <w:rsid w:val="00147666"/>
    <w:rsid w:val="00147887"/>
    <w:rsid w:val="00147D17"/>
    <w:rsid w:val="001507DF"/>
    <w:rsid w:val="00150E21"/>
    <w:rsid w:val="00151053"/>
    <w:rsid w:val="0015192B"/>
    <w:rsid w:val="00151FBB"/>
    <w:rsid w:val="00151FBC"/>
    <w:rsid w:val="001534EA"/>
    <w:rsid w:val="0015381E"/>
    <w:rsid w:val="0015530E"/>
    <w:rsid w:val="00155B1A"/>
    <w:rsid w:val="00155F96"/>
    <w:rsid w:val="00155FE6"/>
    <w:rsid w:val="00156408"/>
    <w:rsid w:val="00156A6B"/>
    <w:rsid w:val="0015731F"/>
    <w:rsid w:val="001606D4"/>
    <w:rsid w:val="00160E54"/>
    <w:rsid w:val="00161DF9"/>
    <w:rsid w:val="00162383"/>
    <w:rsid w:val="00162A24"/>
    <w:rsid w:val="00162CCE"/>
    <w:rsid w:val="00163387"/>
    <w:rsid w:val="001646D2"/>
    <w:rsid w:val="00165010"/>
    <w:rsid w:val="00165891"/>
    <w:rsid w:val="00167136"/>
    <w:rsid w:val="00170545"/>
    <w:rsid w:val="00171ADD"/>
    <w:rsid w:val="001728F3"/>
    <w:rsid w:val="00172F78"/>
    <w:rsid w:val="00173533"/>
    <w:rsid w:val="00173548"/>
    <w:rsid w:val="00174390"/>
    <w:rsid w:val="0017459B"/>
    <w:rsid w:val="00175A0D"/>
    <w:rsid w:val="00175CEB"/>
    <w:rsid w:val="00175E61"/>
    <w:rsid w:val="00176367"/>
    <w:rsid w:val="00177532"/>
    <w:rsid w:val="00177BFC"/>
    <w:rsid w:val="00177C07"/>
    <w:rsid w:val="00180208"/>
    <w:rsid w:val="00180365"/>
    <w:rsid w:val="00180DE9"/>
    <w:rsid w:val="001821D9"/>
    <w:rsid w:val="001824D6"/>
    <w:rsid w:val="00182D6C"/>
    <w:rsid w:val="00182DCE"/>
    <w:rsid w:val="00182F0F"/>
    <w:rsid w:val="001832D9"/>
    <w:rsid w:val="00183664"/>
    <w:rsid w:val="00183D24"/>
    <w:rsid w:val="001851A6"/>
    <w:rsid w:val="00186AC2"/>
    <w:rsid w:val="00187211"/>
    <w:rsid w:val="001872B5"/>
    <w:rsid w:val="001875A7"/>
    <w:rsid w:val="001879E1"/>
    <w:rsid w:val="0019031A"/>
    <w:rsid w:val="00190E90"/>
    <w:rsid w:val="00190F5F"/>
    <w:rsid w:val="0019295F"/>
    <w:rsid w:val="0019389B"/>
    <w:rsid w:val="00196522"/>
    <w:rsid w:val="001A1B94"/>
    <w:rsid w:val="001A22F5"/>
    <w:rsid w:val="001A3887"/>
    <w:rsid w:val="001A3AF1"/>
    <w:rsid w:val="001A412B"/>
    <w:rsid w:val="001A4B83"/>
    <w:rsid w:val="001A4BBA"/>
    <w:rsid w:val="001A5BDB"/>
    <w:rsid w:val="001A5DF5"/>
    <w:rsid w:val="001A7153"/>
    <w:rsid w:val="001A769E"/>
    <w:rsid w:val="001A7FD2"/>
    <w:rsid w:val="001B04B4"/>
    <w:rsid w:val="001B0D53"/>
    <w:rsid w:val="001B107D"/>
    <w:rsid w:val="001B1997"/>
    <w:rsid w:val="001B2CD9"/>
    <w:rsid w:val="001B2EA3"/>
    <w:rsid w:val="001B38FF"/>
    <w:rsid w:val="001B4549"/>
    <w:rsid w:val="001B62A0"/>
    <w:rsid w:val="001B6C10"/>
    <w:rsid w:val="001C08BC"/>
    <w:rsid w:val="001C0C73"/>
    <w:rsid w:val="001C1705"/>
    <w:rsid w:val="001C17B0"/>
    <w:rsid w:val="001C182B"/>
    <w:rsid w:val="001C1CFF"/>
    <w:rsid w:val="001C1F74"/>
    <w:rsid w:val="001C282F"/>
    <w:rsid w:val="001C45E3"/>
    <w:rsid w:val="001C67BD"/>
    <w:rsid w:val="001C7DDF"/>
    <w:rsid w:val="001D0086"/>
    <w:rsid w:val="001D0094"/>
    <w:rsid w:val="001D0B58"/>
    <w:rsid w:val="001D3086"/>
    <w:rsid w:val="001D3CA3"/>
    <w:rsid w:val="001D3E97"/>
    <w:rsid w:val="001D5A6D"/>
    <w:rsid w:val="001D67AC"/>
    <w:rsid w:val="001D7012"/>
    <w:rsid w:val="001D733A"/>
    <w:rsid w:val="001D7530"/>
    <w:rsid w:val="001D7974"/>
    <w:rsid w:val="001D7BD2"/>
    <w:rsid w:val="001E04FC"/>
    <w:rsid w:val="001E05F1"/>
    <w:rsid w:val="001E0C19"/>
    <w:rsid w:val="001E211D"/>
    <w:rsid w:val="001E293E"/>
    <w:rsid w:val="001E2A4D"/>
    <w:rsid w:val="001E331E"/>
    <w:rsid w:val="001E3322"/>
    <w:rsid w:val="001E343E"/>
    <w:rsid w:val="001E4C89"/>
    <w:rsid w:val="001E53C2"/>
    <w:rsid w:val="001E548E"/>
    <w:rsid w:val="001E6342"/>
    <w:rsid w:val="001E6357"/>
    <w:rsid w:val="001E6816"/>
    <w:rsid w:val="001E6FC5"/>
    <w:rsid w:val="001E745E"/>
    <w:rsid w:val="001F0E9C"/>
    <w:rsid w:val="001F0EB8"/>
    <w:rsid w:val="001F0F7D"/>
    <w:rsid w:val="001F1540"/>
    <w:rsid w:val="001F18F9"/>
    <w:rsid w:val="001F1A77"/>
    <w:rsid w:val="001F2C2A"/>
    <w:rsid w:val="001F30C3"/>
    <w:rsid w:val="001F3351"/>
    <w:rsid w:val="001F5C7C"/>
    <w:rsid w:val="001F5D3A"/>
    <w:rsid w:val="001F652C"/>
    <w:rsid w:val="001F787A"/>
    <w:rsid w:val="001F78D9"/>
    <w:rsid w:val="0020024D"/>
    <w:rsid w:val="00200E50"/>
    <w:rsid w:val="002020FA"/>
    <w:rsid w:val="00202DB8"/>
    <w:rsid w:val="00203950"/>
    <w:rsid w:val="002051ED"/>
    <w:rsid w:val="002060B4"/>
    <w:rsid w:val="00206EC9"/>
    <w:rsid w:val="002072EE"/>
    <w:rsid w:val="00207736"/>
    <w:rsid w:val="002079D3"/>
    <w:rsid w:val="00207D7C"/>
    <w:rsid w:val="00207F5A"/>
    <w:rsid w:val="0021049B"/>
    <w:rsid w:val="00210546"/>
    <w:rsid w:val="002108B0"/>
    <w:rsid w:val="00210A50"/>
    <w:rsid w:val="002121D1"/>
    <w:rsid w:val="00212460"/>
    <w:rsid w:val="00215D0D"/>
    <w:rsid w:val="002161C6"/>
    <w:rsid w:val="00217AEF"/>
    <w:rsid w:val="00221EC9"/>
    <w:rsid w:val="00221F64"/>
    <w:rsid w:val="0022258F"/>
    <w:rsid w:val="00222731"/>
    <w:rsid w:val="00223317"/>
    <w:rsid w:val="00223601"/>
    <w:rsid w:val="00223C6D"/>
    <w:rsid w:val="00223ECD"/>
    <w:rsid w:val="002241A6"/>
    <w:rsid w:val="002241E8"/>
    <w:rsid w:val="00224774"/>
    <w:rsid w:val="002247B0"/>
    <w:rsid w:val="00224F7A"/>
    <w:rsid w:val="00225152"/>
    <w:rsid w:val="002253A6"/>
    <w:rsid w:val="00225403"/>
    <w:rsid w:val="002257BF"/>
    <w:rsid w:val="00230629"/>
    <w:rsid w:val="00230E81"/>
    <w:rsid w:val="0023183A"/>
    <w:rsid w:val="00232251"/>
    <w:rsid w:val="00232673"/>
    <w:rsid w:val="00232700"/>
    <w:rsid w:val="002343FF"/>
    <w:rsid w:val="0023568B"/>
    <w:rsid w:val="00236653"/>
    <w:rsid w:val="00236863"/>
    <w:rsid w:val="00237C1F"/>
    <w:rsid w:val="00237D0D"/>
    <w:rsid w:val="00240363"/>
    <w:rsid w:val="00241116"/>
    <w:rsid w:val="002433A4"/>
    <w:rsid w:val="002435DC"/>
    <w:rsid w:val="002447B2"/>
    <w:rsid w:val="00244ABB"/>
    <w:rsid w:val="00245F9F"/>
    <w:rsid w:val="00246501"/>
    <w:rsid w:val="00246E9B"/>
    <w:rsid w:val="00247B17"/>
    <w:rsid w:val="00247CFF"/>
    <w:rsid w:val="00250389"/>
    <w:rsid w:val="00251FF7"/>
    <w:rsid w:val="002520B1"/>
    <w:rsid w:val="00252669"/>
    <w:rsid w:val="00252BD8"/>
    <w:rsid w:val="00252F10"/>
    <w:rsid w:val="00254209"/>
    <w:rsid w:val="00254288"/>
    <w:rsid w:val="0025469C"/>
    <w:rsid w:val="00255921"/>
    <w:rsid w:val="00257541"/>
    <w:rsid w:val="00257932"/>
    <w:rsid w:val="002579CE"/>
    <w:rsid w:val="00260BF5"/>
    <w:rsid w:val="00260EB7"/>
    <w:rsid w:val="00260FEC"/>
    <w:rsid w:val="0026108A"/>
    <w:rsid w:val="00261DD6"/>
    <w:rsid w:val="00262408"/>
    <w:rsid w:val="00263DDD"/>
    <w:rsid w:val="002649C4"/>
    <w:rsid w:val="002657E2"/>
    <w:rsid w:val="002661B2"/>
    <w:rsid w:val="002669E5"/>
    <w:rsid w:val="002671C8"/>
    <w:rsid w:val="002672CF"/>
    <w:rsid w:val="00271E0B"/>
    <w:rsid w:val="002727CC"/>
    <w:rsid w:val="00272ADB"/>
    <w:rsid w:val="00272F63"/>
    <w:rsid w:val="00273679"/>
    <w:rsid w:val="00274E6F"/>
    <w:rsid w:val="00275C84"/>
    <w:rsid w:val="00275CC4"/>
    <w:rsid w:val="00276009"/>
    <w:rsid w:val="00276A4C"/>
    <w:rsid w:val="00277B53"/>
    <w:rsid w:val="00280D8C"/>
    <w:rsid w:val="00280DC2"/>
    <w:rsid w:val="00281A35"/>
    <w:rsid w:val="00281AD9"/>
    <w:rsid w:val="002825EB"/>
    <w:rsid w:val="00283068"/>
    <w:rsid w:val="00284486"/>
    <w:rsid w:val="00285118"/>
    <w:rsid w:val="00285644"/>
    <w:rsid w:val="0028581E"/>
    <w:rsid w:val="0028601B"/>
    <w:rsid w:val="002862DB"/>
    <w:rsid w:val="0028682F"/>
    <w:rsid w:val="00286D0C"/>
    <w:rsid w:val="00287034"/>
    <w:rsid w:val="00291EFE"/>
    <w:rsid w:val="002922A1"/>
    <w:rsid w:val="00292319"/>
    <w:rsid w:val="002933B7"/>
    <w:rsid w:val="00293491"/>
    <w:rsid w:val="00295F53"/>
    <w:rsid w:val="002A0195"/>
    <w:rsid w:val="002A093E"/>
    <w:rsid w:val="002A0FB8"/>
    <w:rsid w:val="002A116B"/>
    <w:rsid w:val="002A169A"/>
    <w:rsid w:val="002A1B97"/>
    <w:rsid w:val="002A2EA3"/>
    <w:rsid w:val="002A415C"/>
    <w:rsid w:val="002A57D2"/>
    <w:rsid w:val="002A6193"/>
    <w:rsid w:val="002A66CD"/>
    <w:rsid w:val="002A6E2B"/>
    <w:rsid w:val="002A717C"/>
    <w:rsid w:val="002A7BD4"/>
    <w:rsid w:val="002A7F32"/>
    <w:rsid w:val="002B1EE1"/>
    <w:rsid w:val="002B20A1"/>
    <w:rsid w:val="002B21A5"/>
    <w:rsid w:val="002B226E"/>
    <w:rsid w:val="002B3285"/>
    <w:rsid w:val="002B46D4"/>
    <w:rsid w:val="002B4C49"/>
    <w:rsid w:val="002B54CF"/>
    <w:rsid w:val="002B57F5"/>
    <w:rsid w:val="002B5BE0"/>
    <w:rsid w:val="002B70C7"/>
    <w:rsid w:val="002C06E4"/>
    <w:rsid w:val="002C1F2C"/>
    <w:rsid w:val="002C284D"/>
    <w:rsid w:val="002C3F5F"/>
    <w:rsid w:val="002C4046"/>
    <w:rsid w:val="002C431E"/>
    <w:rsid w:val="002C458A"/>
    <w:rsid w:val="002C46EE"/>
    <w:rsid w:val="002C63FA"/>
    <w:rsid w:val="002C6BDE"/>
    <w:rsid w:val="002C7D95"/>
    <w:rsid w:val="002D1BE4"/>
    <w:rsid w:val="002D1D6C"/>
    <w:rsid w:val="002D33B0"/>
    <w:rsid w:val="002D3962"/>
    <w:rsid w:val="002D438B"/>
    <w:rsid w:val="002D4C3D"/>
    <w:rsid w:val="002D6323"/>
    <w:rsid w:val="002E1218"/>
    <w:rsid w:val="002E1C48"/>
    <w:rsid w:val="002E2418"/>
    <w:rsid w:val="002E2DDD"/>
    <w:rsid w:val="002E3755"/>
    <w:rsid w:val="002E3FCF"/>
    <w:rsid w:val="002E4059"/>
    <w:rsid w:val="002E5015"/>
    <w:rsid w:val="002E5739"/>
    <w:rsid w:val="002E6FFD"/>
    <w:rsid w:val="002E7343"/>
    <w:rsid w:val="002E7ACF"/>
    <w:rsid w:val="002F072D"/>
    <w:rsid w:val="002F0C1A"/>
    <w:rsid w:val="002F0CE9"/>
    <w:rsid w:val="002F1E5A"/>
    <w:rsid w:val="002F3BD0"/>
    <w:rsid w:val="002F58D8"/>
    <w:rsid w:val="002F63C1"/>
    <w:rsid w:val="002F7857"/>
    <w:rsid w:val="0030032A"/>
    <w:rsid w:val="003007FA"/>
    <w:rsid w:val="00300A0B"/>
    <w:rsid w:val="0030100F"/>
    <w:rsid w:val="00301D5F"/>
    <w:rsid w:val="00301F46"/>
    <w:rsid w:val="00302D4B"/>
    <w:rsid w:val="00303776"/>
    <w:rsid w:val="00303CAD"/>
    <w:rsid w:val="00303E71"/>
    <w:rsid w:val="00304310"/>
    <w:rsid w:val="00304687"/>
    <w:rsid w:val="00304E7C"/>
    <w:rsid w:val="00306418"/>
    <w:rsid w:val="003100F3"/>
    <w:rsid w:val="0031023E"/>
    <w:rsid w:val="00310C11"/>
    <w:rsid w:val="00311D8B"/>
    <w:rsid w:val="00311DCB"/>
    <w:rsid w:val="0031243F"/>
    <w:rsid w:val="00312456"/>
    <w:rsid w:val="0031313F"/>
    <w:rsid w:val="00316600"/>
    <w:rsid w:val="00317214"/>
    <w:rsid w:val="003172EC"/>
    <w:rsid w:val="00320B79"/>
    <w:rsid w:val="00320FC1"/>
    <w:rsid w:val="0032150B"/>
    <w:rsid w:val="0032170B"/>
    <w:rsid w:val="00323325"/>
    <w:rsid w:val="0032377D"/>
    <w:rsid w:val="00323EA6"/>
    <w:rsid w:val="003243B0"/>
    <w:rsid w:val="003243D4"/>
    <w:rsid w:val="00324C7C"/>
    <w:rsid w:val="00325EC0"/>
    <w:rsid w:val="00326A83"/>
    <w:rsid w:val="00326EA2"/>
    <w:rsid w:val="00330729"/>
    <w:rsid w:val="00330822"/>
    <w:rsid w:val="00330D7B"/>
    <w:rsid w:val="00330DA7"/>
    <w:rsid w:val="003323E7"/>
    <w:rsid w:val="00332724"/>
    <w:rsid w:val="003340EC"/>
    <w:rsid w:val="0033421F"/>
    <w:rsid w:val="00334225"/>
    <w:rsid w:val="003350FF"/>
    <w:rsid w:val="00335DC9"/>
    <w:rsid w:val="003363F6"/>
    <w:rsid w:val="00337053"/>
    <w:rsid w:val="0034057C"/>
    <w:rsid w:val="003416A5"/>
    <w:rsid w:val="003416E2"/>
    <w:rsid w:val="003417A1"/>
    <w:rsid w:val="00341E21"/>
    <w:rsid w:val="00341E6C"/>
    <w:rsid w:val="00343429"/>
    <w:rsid w:val="00343B91"/>
    <w:rsid w:val="00344743"/>
    <w:rsid w:val="00350142"/>
    <w:rsid w:val="0035070B"/>
    <w:rsid w:val="00350D3D"/>
    <w:rsid w:val="00351247"/>
    <w:rsid w:val="00353B6D"/>
    <w:rsid w:val="003541D8"/>
    <w:rsid w:val="00354920"/>
    <w:rsid w:val="00355456"/>
    <w:rsid w:val="00355DC6"/>
    <w:rsid w:val="00356A4E"/>
    <w:rsid w:val="00356F72"/>
    <w:rsid w:val="0035716C"/>
    <w:rsid w:val="00357700"/>
    <w:rsid w:val="003604D7"/>
    <w:rsid w:val="00361176"/>
    <w:rsid w:val="003613DA"/>
    <w:rsid w:val="0036164E"/>
    <w:rsid w:val="003622C8"/>
    <w:rsid w:val="0036351E"/>
    <w:rsid w:val="00363615"/>
    <w:rsid w:val="00364521"/>
    <w:rsid w:val="00364D22"/>
    <w:rsid w:val="00365026"/>
    <w:rsid w:val="00366C8C"/>
    <w:rsid w:val="0036780A"/>
    <w:rsid w:val="00367F82"/>
    <w:rsid w:val="00370CB0"/>
    <w:rsid w:val="0037163B"/>
    <w:rsid w:val="00371916"/>
    <w:rsid w:val="00372803"/>
    <w:rsid w:val="00373387"/>
    <w:rsid w:val="003749EC"/>
    <w:rsid w:val="00374AC2"/>
    <w:rsid w:val="003756AF"/>
    <w:rsid w:val="00375815"/>
    <w:rsid w:val="00375832"/>
    <w:rsid w:val="00375FCD"/>
    <w:rsid w:val="003777EE"/>
    <w:rsid w:val="00377848"/>
    <w:rsid w:val="00377EFD"/>
    <w:rsid w:val="00380441"/>
    <w:rsid w:val="00381176"/>
    <w:rsid w:val="00381447"/>
    <w:rsid w:val="00381EE0"/>
    <w:rsid w:val="00382696"/>
    <w:rsid w:val="0038358D"/>
    <w:rsid w:val="00383BDB"/>
    <w:rsid w:val="0038438A"/>
    <w:rsid w:val="003864D2"/>
    <w:rsid w:val="00386AFB"/>
    <w:rsid w:val="00390249"/>
    <w:rsid w:val="003905C8"/>
    <w:rsid w:val="00390BF8"/>
    <w:rsid w:val="0039109D"/>
    <w:rsid w:val="0039165C"/>
    <w:rsid w:val="00391E2E"/>
    <w:rsid w:val="003925E2"/>
    <w:rsid w:val="00392877"/>
    <w:rsid w:val="00392E12"/>
    <w:rsid w:val="00393668"/>
    <w:rsid w:val="00393685"/>
    <w:rsid w:val="00393EB2"/>
    <w:rsid w:val="00394461"/>
    <w:rsid w:val="003948EA"/>
    <w:rsid w:val="00394CA8"/>
    <w:rsid w:val="00394D7E"/>
    <w:rsid w:val="003956E9"/>
    <w:rsid w:val="003965EC"/>
    <w:rsid w:val="00396BA0"/>
    <w:rsid w:val="00396BE3"/>
    <w:rsid w:val="00397A62"/>
    <w:rsid w:val="003A0E17"/>
    <w:rsid w:val="003A123E"/>
    <w:rsid w:val="003A12F1"/>
    <w:rsid w:val="003A1986"/>
    <w:rsid w:val="003A1DF0"/>
    <w:rsid w:val="003A24F5"/>
    <w:rsid w:val="003A2BE3"/>
    <w:rsid w:val="003A357E"/>
    <w:rsid w:val="003A39A8"/>
    <w:rsid w:val="003A3F24"/>
    <w:rsid w:val="003A40EC"/>
    <w:rsid w:val="003A64F4"/>
    <w:rsid w:val="003A6E62"/>
    <w:rsid w:val="003A6FD1"/>
    <w:rsid w:val="003A78B5"/>
    <w:rsid w:val="003A78F9"/>
    <w:rsid w:val="003A7BE8"/>
    <w:rsid w:val="003A7C85"/>
    <w:rsid w:val="003A7E83"/>
    <w:rsid w:val="003A7FBE"/>
    <w:rsid w:val="003B0104"/>
    <w:rsid w:val="003B03A1"/>
    <w:rsid w:val="003B0D09"/>
    <w:rsid w:val="003B165A"/>
    <w:rsid w:val="003B1A7B"/>
    <w:rsid w:val="003B2140"/>
    <w:rsid w:val="003B3AB4"/>
    <w:rsid w:val="003B45E3"/>
    <w:rsid w:val="003B4ABD"/>
    <w:rsid w:val="003B504B"/>
    <w:rsid w:val="003B571C"/>
    <w:rsid w:val="003B5AD4"/>
    <w:rsid w:val="003B5C01"/>
    <w:rsid w:val="003B5D41"/>
    <w:rsid w:val="003B643A"/>
    <w:rsid w:val="003B6BEF"/>
    <w:rsid w:val="003C01B9"/>
    <w:rsid w:val="003C0AFA"/>
    <w:rsid w:val="003C0CA6"/>
    <w:rsid w:val="003C1B21"/>
    <w:rsid w:val="003C28B8"/>
    <w:rsid w:val="003C3BD5"/>
    <w:rsid w:val="003C3E71"/>
    <w:rsid w:val="003C4519"/>
    <w:rsid w:val="003C5C01"/>
    <w:rsid w:val="003C6934"/>
    <w:rsid w:val="003C7FD0"/>
    <w:rsid w:val="003D0268"/>
    <w:rsid w:val="003D11DD"/>
    <w:rsid w:val="003D1770"/>
    <w:rsid w:val="003D1A43"/>
    <w:rsid w:val="003D1A64"/>
    <w:rsid w:val="003D1AEC"/>
    <w:rsid w:val="003D1DB6"/>
    <w:rsid w:val="003D4123"/>
    <w:rsid w:val="003D5C08"/>
    <w:rsid w:val="003D5FF4"/>
    <w:rsid w:val="003D624F"/>
    <w:rsid w:val="003D63DA"/>
    <w:rsid w:val="003D63F9"/>
    <w:rsid w:val="003D7252"/>
    <w:rsid w:val="003D75E8"/>
    <w:rsid w:val="003D769B"/>
    <w:rsid w:val="003D76DE"/>
    <w:rsid w:val="003D7C4D"/>
    <w:rsid w:val="003E0B96"/>
    <w:rsid w:val="003E1982"/>
    <w:rsid w:val="003E26E3"/>
    <w:rsid w:val="003E3072"/>
    <w:rsid w:val="003E31E5"/>
    <w:rsid w:val="003E32ED"/>
    <w:rsid w:val="003E3A39"/>
    <w:rsid w:val="003E3DF8"/>
    <w:rsid w:val="003E4452"/>
    <w:rsid w:val="003E58C9"/>
    <w:rsid w:val="003E58D5"/>
    <w:rsid w:val="003E5F91"/>
    <w:rsid w:val="003E601D"/>
    <w:rsid w:val="003E68B5"/>
    <w:rsid w:val="003E77B5"/>
    <w:rsid w:val="003F0DFC"/>
    <w:rsid w:val="003F0E6C"/>
    <w:rsid w:val="003F12B4"/>
    <w:rsid w:val="003F25D4"/>
    <w:rsid w:val="003F3157"/>
    <w:rsid w:val="003F3C2B"/>
    <w:rsid w:val="003F3DEE"/>
    <w:rsid w:val="003F405A"/>
    <w:rsid w:val="003F57CA"/>
    <w:rsid w:val="003F650B"/>
    <w:rsid w:val="003F6EF0"/>
    <w:rsid w:val="004004E9"/>
    <w:rsid w:val="0040115B"/>
    <w:rsid w:val="004015A9"/>
    <w:rsid w:val="00402B25"/>
    <w:rsid w:val="004052C5"/>
    <w:rsid w:val="004059FB"/>
    <w:rsid w:val="00406B7F"/>
    <w:rsid w:val="00406BFE"/>
    <w:rsid w:val="004074B3"/>
    <w:rsid w:val="00407A93"/>
    <w:rsid w:val="004100AA"/>
    <w:rsid w:val="00410CD2"/>
    <w:rsid w:val="00411961"/>
    <w:rsid w:val="00412203"/>
    <w:rsid w:val="0041222F"/>
    <w:rsid w:val="004128F6"/>
    <w:rsid w:val="00413718"/>
    <w:rsid w:val="004137A4"/>
    <w:rsid w:val="00413C18"/>
    <w:rsid w:val="00413C24"/>
    <w:rsid w:val="00414BF2"/>
    <w:rsid w:val="00414F9B"/>
    <w:rsid w:val="0041591A"/>
    <w:rsid w:val="00417DE3"/>
    <w:rsid w:val="00417F91"/>
    <w:rsid w:val="00420B07"/>
    <w:rsid w:val="00420CCC"/>
    <w:rsid w:val="00420E30"/>
    <w:rsid w:val="00421B36"/>
    <w:rsid w:val="00421D3F"/>
    <w:rsid w:val="0042247C"/>
    <w:rsid w:val="00422869"/>
    <w:rsid w:val="00423D2F"/>
    <w:rsid w:val="00423F48"/>
    <w:rsid w:val="00426448"/>
    <w:rsid w:val="00426613"/>
    <w:rsid w:val="00427408"/>
    <w:rsid w:val="00427457"/>
    <w:rsid w:val="00431A70"/>
    <w:rsid w:val="004321C5"/>
    <w:rsid w:val="0043257A"/>
    <w:rsid w:val="004327EE"/>
    <w:rsid w:val="00432F20"/>
    <w:rsid w:val="004339FC"/>
    <w:rsid w:val="00434202"/>
    <w:rsid w:val="00436305"/>
    <w:rsid w:val="00436FD3"/>
    <w:rsid w:val="00437B95"/>
    <w:rsid w:val="004406CF"/>
    <w:rsid w:val="00441804"/>
    <w:rsid w:val="004435B4"/>
    <w:rsid w:val="00443C24"/>
    <w:rsid w:val="00444D0E"/>
    <w:rsid w:val="0044550A"/>
    <w:rsid w:val="0044640B"/>
    <w:rsid w:val="004464AF"/>
    <w:rsid w:val="00447C98"/>
    <w:rsid w:val="00447F7D"/>
    <w:rsid w:val="004506B1"/>
    <w:rsid w:val="004506BF"/>
    <w:rsid w:val="004524C9"/>
    <w:rsid w:val="0045371C"/>
    <w:rsid w:val="00453729"/>
    <w:rsid w:val="0045411C"/>
    <w:rsid w:val="004544CD"/>
    <w:rsid w:val="00454DE4"/>
    <w:rsid w:val="00455993"/>
    <w:rsid w:val="00460032"/>
    <w:rsid w:val="0046048A"/>
    <w:rsid w:val="00461E53"/>
    <w:rsid w:val="00463F50"/>
    <w:rsid w:val="0046548F"/>
    <w:rsid w:val="00465497"/>
    <w:rsid w:val="00466346"/>
    <w:rsid w:val="00466C2C"/>
    <w:rsid w:val="00467498"/>
    <w:rsid w:val="004675F7"/>
    <w:rsid w:val="004676FF"/>
    <w:rsid w:val="004702B0"/>
    <w:rsid w:val="00473F72"/>
    <w:rsid w:val="004751D6"/>
    <w:rsid w:val="00475E6B"/>
    <w:rsid w:val="0047608E"/>
    <w:rsid w:val="004763B0"/>
    <w:rsid w:val="004769EB"/>
    <w:rsid w:val="00476EE9"/>
    <w:rsid w:val="00477546"/>
    <w:rsid w:val="00477667"/>
    <w:rsid w:val="00477AD3"/>
    <w:rsid w:val="00477DBA"/>
    <w:rsid w:val="00477E20"/>
    <w:rsid w:val="00480034"/>
    <w:rsid w:val="004809DC"/>
    <w:rsid w:val="00480A77"/>
    <w:rsid w:val="00480BB8"/>
    <w:rsid w:val="00481492"/>
    <w:rsid w:val="00481AC6"/>
    <w:rsid w:val="00481D51"/>
    <w:rsid w:val="0048519E"/>
    <w:rsid w:val="00485EC7"/>
    <w:rsid w:val="004860BD"/>
    <w:rsid w:val="00487430"/>
    <w:rsid w:val="00487710"/>
    <w:rsid w:val="0049115D"/>
    <w:rsid w:val="00491A4E"/>
    <w:rsid w:val="004922A7"/>
    <w:rsid w:val="00492FAB"/>
    <w:rsid w:val="0049514C"/>
    <w:rsid w:val="00495D70"/>
    <w:rsid w:val="004960B3"/>
    <w:rsid w:val="004962E4"/>
    <w:rsid w:val="00496DAA"/>
    <w:rsid w:val="00497150"/>
    <w:rsid w:val="00497BA6"/>
    <w:rsid w:val="004A0079"/>
    <w:rsid w:val="004A0337"/>
    <w:rsid w:val="004A0A7B"/>
    <w:rsid w:val="004A0BB0"/>
    <w:rsid w:val="004A1745"/>
    <w:rsid w:val="004A1B17"/>
    <w:rsid w:val="004A1B57"/>
    <w:rsid w:val="004A1C04"/>
    <w:rsid w:val="004A1FC1"/>
    <w:rsid w:val="004A260B"/>
    <w:rsid w:val="004A26CD"/>
    <w:rsid w:val="004A2C97"/>
    <w:rsid w:val="004A2CF1"/>
    <w:rsid w:val="004A3584"/>
    <w:rsid w:val="004A3752"/>
    <w:rsid w:val="004A3891"/>
    <w:rsid w:val="004A40EF"/>
    <w:rsid w:val="004A466C"/>
    <w:rsid w:val="004A5097"/>
    <w:rsid w:val="004A5121"/>
    <w:rsid w:val="004A577A"/>
    <w:rsid w:val="004A5780"/>
    <w:rsid w:val="004A6AE8"/>
    <w:rsid w:val="004A6ECB"/>
    <w:rsid w:val="004A7990"/>
    <w:rsid w:val="004B1796"/>
    <w:rsid w:val="004B1DA9"/>
    <w:rsid w:val="004B2A07"/>
    <w:rsid w:val="004B3992"/>
    <w:rsid w:val="004B3F2D"/>
    <w:rsid w:val="004B4E57"/>
    <w:rsid w:val="004B591D"/>
    <w:rsid w:val="004B5A60"/>
    <w:rsid w:val="004B7542"/>
    <w:rsid w:val="004B769A"/>
    <w:rsid w:val="004B7DB2"/>
    <w:rsid w:val="004B7E7A"/>
    <w:rsid w:val="004C14AC"/>
    <w:rsid w:val="004C2A34"/>
    <w:rsid w:val="004C30D4"/>
    <w:rsid w:val="004C4ACC"/>
    <w:rsid w:val="004C6F68"/>
    <w:rsid w:val="004C78C8"/>
    <w:rsid w:val="004C7E83"/>
    <w:rsid w:val="004D0E1D"/>
    <w:rsid w:val="004D151D"/>
    <w:rsid w:val="004D18DE"/>
    <w:rsid w:val="004D19CC"/>
    <w:rsid w:val="004D2B43"/>
    <w:rsid w:val="004D3573"/>
    <w:rsid w:val="004D42A5"/>
    <w:rsid w:val="004D583C"/>
    <w:rsid w:val="004D5DB3"/>
    <w:rsid w:val="004E019E"/>
    <w:rsid w:val="004E0AA4"/>
    <w:rsid w:val="004E0D17"/>
    <w:rsid w:val="004E24D4"/>
    <w:rsid w:val="004E2B43"/>
    <w:rsid w:val="004E2CEB"/>
    <w:rsid w:val="004E345F"/>
    <w:rsid w:val="004E3BBA"/>
    <w:rsid w:val="004E401B"/>
    <w:rsid w:val="004E41C7"/>
    <w:rsid w:val="004E43D5"/>
    <w:rsid w:val="004E5BB8"/>
    <w:rsid w:val="004E660C"/>
    <w:rsid w:val="004E747A"/>
    <w:rsid w:val="004E7603"/>
    <w:rsid w:val="004E7759"/>
    <w:rsid w:val="004E7842"/>
    <w:rsid w:val="004E7C22"/>
    <w:rsid w:val="004E7DB7"/>
    <w:rsid w:val="004F0223"/>
    <w:rsid w:val="004F0E3C"/>
    <w:rsid w:val="004F26C4"/>
    <w:rsid w:val="004F2C69"/>
    <w:rsid w:val="004F2D88"/>
    <w:rsid w:val="004F3134"/>
    <w:rsid w:val="004F3156"/>
    <w:rsid w:val="004F3D21"/>
    <w:rsid w:val="004F4D64"/>
    <w:rsid w:val="004F582B"/>
    <w:rsid w:val="004F60EF"/>
    <w:rsid w:val="004F637B"/>
    <w:rsid w:val="004F6532"/>
    <w:rsid w:val="004F6E78"/>
    <w:rsid w:val="00500F4B"/>
    <w:rsid w:val="00501150"/>
    <w:rsid w:val="00501276"/>
    <w:rsid w:val="005014BB"/>
    <w:rsid w:val="00501A0B"/>
    <w:rsid w:val="00502502"/>
    <w:rsid w:val="005028CC"/>
    <w:rsid w:val="005036C3"/>
    <w:rsid w:val="005070C3"/>
    <w:rsid w:val="00510D32"/>
    <w:rsid w:val="00510E39"/>
    <w:rsid w:val="00511BC6"/>
    <w:rsid w:val="00511FA0"/>
    <w:rsid w:val="0051276F"/>
    <w:rsid w:val="005130AC"/>
    <w:rsid w:val="00517427"/>
    <w:rsid w:val="00520C2F"/>
    <w:rsid w:val="00521A73"/>
    <w:rsid w:val="005220BE"/>
    <w:rsid w:val="005223C0"/>
    <w:rsid w:val="00523D57"/>
    <w:rsid w:val="00524076"/>
    <w:rsid w:val="005242AD"/>
    <w:rsid w:val="0052622D"/>
    <w:rsid w:val="00526575"/>
    <w:rsid w:val="0052716F"/>
    <w:rsid w:val="00527DAD"/>
    <w:rsid w:val="005308B8"/>
    <w:rsid w:val="00530F7C"/>
    <w:rsid w:val="00532035"/>
    <w:rsid w:val="005336C5"/>
    <w:rsid w:val="00533B79"/>
    <w:rsid w:val="00533C44"/>
    <w:rsid w:val="00533FD4"/>
    <w:rsid w:val="00534258"/>
    <w:rsid w:val="0053462F"/>
    <w:rsid w:val="0053527A"/>
    <w:rsid w:val="00535C1C"/>
    <w:rsid w:val="00536006"/>
    <w:rsid w:val="005366E5"/>
    <w:rsid w:val="00536B36"/>
    <w:rsid w:val="00540E5A"/>
    <w:rsid w:val="005423DD"/>
    <w:rsid w:val="00542B7D"/>
    <w:rsid w:val="00542D5F"/>
    <w:rsid w:val="005435DE"/>
    <w:rsid w:val="00543AD3"/>
    <w:rsid w:val="005441AD"/>
    <w:rsid w:val="00544B35"/>
    <w:rsid w:val="00544C28"/>
    <w:rsid w:val="00545B62"/>
    <w:rsid w:val="005462BA"/>
    <w:rsid w:val="00546769"/>
    <w:rsid w:val="00546BAE"/>
    <w:rsid w:val="00546C4E"/>
    <w:rsid w:val="005475F1"/>
    <w:rsid w:val="00547D7E"/>
    <w:rsid w:val="00550418"/>
    <w:rsid w:val="005504F6"/>
    <w:rsid w:val="00550C0B"/>
    <w:rsid w:val="00552EBD"/>
    <w:rsid w:val="00553827"/>
    <w:rsid w:val="00553A6B"/>
    <w:rsid w:val="005544AF"/>
    <w:rsid w:val="00555F71"/>
    <w:rsid w:val="00557D01"/>
    <w:rsid w:val="00560495"/>
    <w:rsid w:val="00560FD1"/>
    <w:rsid w:val="005614EF"/>
    <w:rsid w:val="00563BEB"/>
    <w:rsid w:val="005651B9"/>
    <w:rsid w:val="00565223"/>
    <w:rsid w:val="0056535E"/>
    <w:rsid w:val="00565EE6"/>
    <w:rsid w:val="00566696"/>
    <w:rsid w:val="00566849"/>
    <w:rsid w:val="0056798A"/>
    <w:rsid w:val="00567E79"/>
    <w:rsid w:val="0057089E"/>
    <w:rsid w:val="00570981"/>
    <w:rsid w:val="00571C37"/>
    <w:rsid w:val="0057292B"/>
    <w:rsid w:val="005732E7"/>
    <w:rsid w:val="005734F4"/>
    <w:rsid w:val="005740F6"/>
    <w:rsid w:val="005743D2"/>
    <w:rsid w:val="005746D4"/>
    <w:rsid w:val="00574C83"/>
    <w:rsid w:val="00575905"/>
    <w:rsid w:val="00576FAF"/>
    <w:rsid w:val="00576FDA"/>
    <w:rsid w:val="00577825"/>
    <w:rsid w:val="005802BD"/>
    <w:rsid w:val="00580BBC"/>
    <w:rsid w:val="0058220D"/>
    <w:rsid w:val="00583228"/>
    <w:rsid w:val="0058487B"/>
    <w:rsid w:val="00584915"/>
    <w:rsid w:val="00585B48"/>
    <w:rsid w:val="00585BFC"/>
    <w:rsid w:val="005864DC"/>
    <w:rsid w:val="00586FA8"/>
    <w:rsid w:val="00586FDF"/>
    <w:rsid w:val="00587F23"/>
    <w:rsid w:val="00590A85"/>
    <w:rsid w:val="005912F7"/>
    <w:rsid w:val="00591E3A"/>
    <w:rsid w:val="00592510"/>
    <w:rsid w:val="00593411"/>
    <w:rsid w:val="00593CB4"/>
    <w:rsid w:val="00593E68"/>
    <w:rsid w:val="0059433D"/>
    <w:rsid w:val="005A04BD"/>
    <w:rsid w:val="005A16B3"/>
    <w:rsid w:val="005A1884"/>
    <w:rsid w:val="005A52AC"/>
    <w:rsid w:val="005A62BE"/>
    <w:rsid w:val="005A6C82"/>
    <w:rsid w:val="005A738C"/>
    <w:rsid w:val="005B02DF"/>
    <w:rsid w:val="005B08E6"/>
    <w:rsid w:val="005B0D7C"/>
    <w:rsid w:val="005B0E86"/>
    <w:rsid w:val="005B2B96"/>
    <w:rsid w:val="005B5CB1"/>
    <w:rsid w:val="005B5D03"/>
    <w:rsid w:val="005B6854"/>
    <w:rsid w:val="005C0E92"/>
    <w:rsid w:val="005C1800"/>
    <w:rsid w:val="005C1943"/>
    <w:rsid w:val="005C2BEF"/>
    <w:rsid w:val="005C3570"/>
    <w:rsid w:val="005C37A0"/>
    <w:rsid w:val="005C4034"/>
    <w:rsid w:val="005C483A"/>
    <w:rsid w:val="005C48AE"/>
    <w:rsid w:val="005C491D"/>
    <w:rsid w:val="005C4955"/>
    <w:rsid w:val="005C4DA8"/>
    <w:rsid w:val="005C4E98"/>
    <w:rsid w:val="005C5721"/>
    <w:rsid w:val="005C5BF9"/>
    <w:rsid w:val="005C5F0C"/>
    <w:rsid w:val="005C651C"/>
    <w:rsid w:val="005C656A"/>
    <w:rsid w:val="005D0941"/>
    <w:rsid w:val="005D1427"/>
    <w:rsid w:val="005D22D3"/>
    <w:rsid w:val="005D26B8"/>
    <w:rsid w:val="005D285E"/>
    <w:rsid w:val="005D364D"/>
    <w:rsid w:val="005D3841"/>
    <w:rsid w:val="005D457F"/>
    <w:rsid w:val="005D49C8"/>
    <w:rsid w:val="005D5607"/>
    <w:rsid w:val="005D5B86"/>
    <w:rsid w:val="005D6A2B"/>
    <w:rsid w:val="005D6AD9"/>
    <w:rsid w:val="005E1099"/>
    <w:rsid w:val="005E1BC2"/>
    <w:rsid w:val="005E1EE5"/>
    <w:rsid w:val="005E2F72"/>
    <w:rsid w:val="005E32ED"/>
    <w:rsid w:val="005E3655"/>
    <w:rsid w:val="005E37E9"/>
    <w:rsid w:val="005E4B75"/>
    <w:rsid w:val="005E4BAF"/>
    <w:rsid w:val="005E6C5C"/>
    <w:rsid w:val="005E6CA4"/>
    <w:rsid w:val="005E6E23"/>
    <w:rsid w:val="005E7994"/>
    <w:rsid w:val="005F03DB"/>
    <w:rsid w:val="005F0F0A"/>
    <w:rsid w:val="005F13CF"/>
    <w:rsid w:val="005F220F"/>
    <w:rsid w:val="005F2E78"/>
    <w:rsid w:val="005F3BF5"/>
    <w:rsid w:val="005F48F1"/>
    <w:rsid w:val="005F52F4"/>
    <w:rsid w:val="005F7BA4"/>
    <w:rsid w:val="00600280"/>
    <w:rsid w:val="0060111D"/>
    <w:rsid w:val="00601E59"/>
    <w:rsid w:val="00602657"/>
    <w:rsid w:val="00602736"/>
    <w:rsid w:val="0060381C"/>
    <w:rsid w:val="00603A46"/>
    <w:rsid w:val="006045FD"/>
    <w:rsid w:val="00605E6E"/>
    <w:rsid w:val="00606194"/>
    <w:rsid w:val="00607826"/>
    <w:rsid w:val="0061051A"/>
    <w:rsid w:val="00610656"/>
    <w:rsid w:val="00610DF8"/>
    <w:rsid w:val="0061115C"/>
    <w:rsid w:val="00611A49"/>
    <w:rsid w:val="00611ADB"/>
    <w:rsid w:val="00613017"/>
    <w:rsid w:val="00613A54"/>
    <w:rsid w:val="00614619"/>
    <w:rsid w:val="006157C9"/>
    <w:rsid w:val="00616189"/>
    <w:rsid w:val="0062078C"/>
    <w:rsid w:val="00620E8F"/>
    <w:rsid w:val="00621760"/>
    <w:rsid w:val="006217BB"/>
    <w:rsid w:val="00625134"/>
    <w:rsid w:val="00625ADA"/>
    <w:rsid w:val="00625BD5"/>
    <w:rsid w:val="00625DFB"/>
    <w:rsid w:val="006277B7"/>
    <w:rsid w:val="00627FA4"/>
    <w:rsid w:val="00632E54"/>
    <w:rsid w:val="00633619"/>
    <w:rsid w:val="00633635"/>
    <w:rsid w:val="00634436"/>
    <w:rsid w:val="00634D1A"/>
    <w:rsid w:val="00635173"/>
    <w:rsid w:val="00635CA0"/>
    <w:rsid w:val="00635DD5"/>
    <w:rsid w:val="00636904"/>
    <w:rsid w:val="00636D9C"/>
    <w:rsid w:val="00637179"/>
    <w:rsid w:val="00637EC0"/>
    <w:rsid w:val="006400FA"/>
    <w:rsid w:val="0064182B"/>
    <w:rsid w:val="006418ED"/>
    <w:rsid w:val="00642B13"/>
    <w:rsid w:val="0064309D"/>
    <w:rsid w:val="006431FF"/>
    <w:rsid w:val="00644B26"/>
    <w:rsid w:val="00645F7D"/>
    <w:rsid w:val="00645F85"/>
    <w:rsid w:val="00646100"/>
    <w:rsid w:val="00646C1B"/>
    <w:rsid w:val="006476CA"/>
    <w:rsid w:val="00650554"/>
    <w:rsid w:val="00650BF8"/>
    <w:rsid w:val="0065303D"/>
    <w:rsid w:val="00654AF0"/>
    <w:rsid w:val="00655265"/>
    <w:rsid w:val="006552AE"/>
    <w:rsid w:val="00655773"/>
    <w:rsid w:val="006563CA"/>
    <w:rsid w:val="00656730"/>
    <w:rsid w:val="006578FC"/>
    <w:rsid w:val="006607B1"/>
    <w:rsid w:val="006608AB"/>
    <w:rsid w:val="006609AC"/>
    <w:rsid w:val="006611C7"/>
    <w:rsid w:val="0066144D"/>
    <w:rsid w:val="006615D6"/>
    <w:rsid w:val="0066170D"/>
    <w:rsid w:val="00661857"/>
    <w:rsid w:val="00661AD1"/>
    <w:rsid w:val="006620DA"/>
    <w:rsid w:val="0066371D"/>
    <w:rsid w:val="006637A2"/>
    <w:rsid w:val="00663A6B"/>
    <w:rsid w:val="00664587"/>
    <w:rsid w:val="006646D0"/>
    <w:rsid w:val="00664B6D"/>
    <w:rsid w:val="00665955"/>
    <w:rsid w:val="00666F25"/>
    <w:rsid w:val="00667045"/>
    <w:rsid w:val="00667C1C"/>
    <w:rsid w:val="0067001F"/>
    <w:rsid w:val="006702C1"/>
    <w:rsid w:val="006702FA"/>
    <w:rsid w:val="00670A43"/>
    <w:rsid w:val="00671AE7"/>
    <w:rsid w:val="0067227D"/>
    <w:rsid w:val="00673DD4"/>
    <w:rsid w:val="00674AEB"/>
    <w:rsid w:val="006755B4"/>
    <w:rsid w:val="00675FFF"/>
    <w:rsid w:val="006760F3"/>
    <w:rsid w:val="0067655A"/>
    <w:rsid w:val="00676907"/>
    <w:rsid w:val="0067744D"/>
    <w:rsid w:val="00677A5D"/>
    <w:rsid w:val="00677F62"/>
    <w:rsid w:val="0068028B"/>
    <w:rsid w:val="00680A15"/>
    <w:rsid w:val="00681732"/>
    <w:rsid w:val="00681D84"/>
    <w:rsid w:val="006828D8"/>
    <w:rsid w:val="0068455C"/>
    <w:rsid w:val="006845C0"/>
    <w:rsid w:val="00684600"/>
    <w:rsid w:val="00684887"/>
    <w:rsid w:val="00685898"/>
    <w:rsid w:val="00685D11"/>
    <w:rsid w:val="006867FA"/>
    <w:rsid w:val="006907C6"/>
    <w:rsid w:val="00690B13"/>
    <w:rsid w:val="00690EE9"/>
    <w:rsid w:val="00690F20"/>
    <w:rsid w:val="00693C8E"/>
    <w:rsid w:val="00693E63"/>
    <w:rsid w:val="00694912"/>
    <w:rsid w:val="00694A75"/>
    <w:rsid w:val="006969BA"/>
    <w:rsid w:val="00696DD6"/>
    <w:rsid w:val="006975FA"/>
    <w:rsid w:val="00697E11"/>
    <w:rsid w:val="00697F3E"/>
    <w:rsid w:val="00697FF1"/>
    <w:rsid w:val="006A026A"/>
    <w:rsid w:val="006A0425"/>
    <w:rsid w:val="006A09CB"/>
    <w:rsid w:val="006A0EB1"/>
    <w:rsid w:val="006A1120"/>
    <w:rsid w:val="006A1D62"/>
    <w:rsid w:val="006A2363"/>
    <w:rsid w:val="006A43A7"/>
    <w:rsid w:val="006A4EAE"/>
    <w:rsid w:val="006A52CC"/>
    <w:rsid w:val="006A56C3"/>
    <w:rsid w:val="006A67AA"/>
    <w:rsid w:val="006A6B88"/>
    <w:rsid w:val="006A6D7F"/>
    <w:rsid w:val="006B0298"/>
    <w:rsid w:val="006B0962"/>
    <w:rsid w:val="006B0D07"/>
    <w:rsid w:val="006B0E83"/>
    <w:rsid w:val="006B180E"/>
    <w:rsid w:val="006B385B"/>
    <w:rsid w:val="006B4562"/>
    <w:rsid w:val="006B5493"/>
    <w:rsid w:val="006B6FED"/>
    <w:rsid w:val="006B72F6"/>
    <w:rsid w:val="006B77E2"/>
    <w:rsid w:val="006C005A"/>
    <w:rsid w:val="006C10C0"/>
    <w:rsid w:val="006C1B1D"/>
    <w:rsid w:val="006C2508"/>
    <w:rsid w:val="006C2D0D"/>
    <w:rsid w:val="006C2D71"/>
    <w:rsid w:val="006C2F3E"/>
    <w:rsid w:val="006C32BB"/>
    <w:rsid w:val="006C3747"/>
    <w:rsid w:val="006C3761"/>
    <w:rsid w:val="006C3FEB"/>
    <w:rsid w:val="006C4E8F"/>
    <w:rsid w:val="006C5817"/>
    <w:rsid w:val="006C5AE1"/>
    <w:rsid w:val="006C6180"/>
    <w:rsid w:val="006C6FE3"/>
    <w:rsid w:val="006C7416"/>
    <w:rsid w:val="006C7760"/>
    <w:rsid w:val="006C7EEA"/>
    <w:rsid w:val="006D084C"/>
    <w:rsid w:val="006D1B66"/>
    <w:rsid w:val="006D1CE0"/>
    <w:rsid w:val="006D233A"/>
    <w:rsid w:val="006D2764"/>
    <w:rsid w:val="006D3202"/>
    <w:rsid w:val="006D4FC4"/>
    <w:rsid w:val="006D522C"/>
    <w:rsid w:val="006D559B"/>
    <w:rsid w:val="006D56AA"/>
    <w:rsid w:val="006D6A65"/>
    <w:rsid w:val="006D7795"/>
    <w:rsid w:val="006D7ACB"/>
    <w:rsid w:val="006D7D14"/>
    <w:rsid w:val="006E00EF"/>
    <w:rsid w:val="006E06BB"/>
    <w:rsid w:val="006E12E9"/>
    <w:rsid w:val="006E1A7A"/>
    <w:rsid w:val="006E4723"/>
    <w:rsid w:val="006E716F"/>
    <w:rsid w:val="006E7DA9"/>
    <w:rsid w:val="006E7DEE"/>
    <w:rsid w:val="006F01E7"/>
    <w:rsid w:val="006F0FD7"/>
    <w:rsid w:val="006F13AF"/>
    <w:rsid w:val="006F1F3A"/>
    <w:rsid w:val="006F2104"/>
    <w:rsid w:val="006F6CA7"/>
    <w:rsid w:val="006F7EB8"/>
    <w:rsid w:val="007007DA"/>
    <w:rsid w:val="00700825"/>
    <w:rsid w:val="0070094A"/>
    <w:rsid w:val="00702DD7"/>
    <w:rsid w:val="00704085"/>
    <w:rsid w:val="00704138"/>
    <w:rsid w:val="00704305"/>
    <w:rsid w:val="007043CB"/>
    <w:rsid w:val="0070476D"/>
    <w:rsid w:val="007047D3"/>
    <w:rsid w:val="00704B24"/>
    <w:rsid w:val="00705663"/>
    <w:rsid w:val="00705C40"/>
    <w:rsid w:val="00710855"/>
    <w:rsid w:val="0071087E"/>
    <w:rsid w:val="00712750"/>
    <w:rsid w:val="00713A8D"/>
    <w:rsid w:val="00713EB7"/>
    <w:rsid w:val="00713EC3"/>
    <w:rsid w:val="007143A9"/>
    <w:rsid w:val="007145CD"/>
    <w:rsid w:val="007147C2"/>
    <w:rsid w:val="0071508D"/>
    <w:rsid w:val="0071622D"/>
    <w:rsid w:val="007169A8"/>
    <w:rsid w:val="00721648"/>
    <w:rsid w:val="00721B25"/>
    <w:rsid w:val="007229A1"/>
    <w:rsid w:val="00722F18"/>
    <w:rsid w:val="007235AA"/>
    <w:rsid w:val="00724BD3"/>
    <w:rsid w:val="00725E35"/>
    <w:rsid w:val="00730D13"/>
    <w:rsid w:val="00730D35"/>
    <w:rsid w:val="007312DB"/>
    <w:rsid w:val="00731461"/>
    <w:rsid w:val="00731D11"/>
    <w:rsid w:val="00732289"/>
    <w:rsid w:val="00733CE0"/>
    <w:rsid w:val="007343FD"/>
    <w:rsid w:val="00734FB9"/>
    <w:rsid w:val="007355EC"/>
    <w:rsid w:val="00735843"/>
    <w:rsid w:val="00735915"/>
    <w:rsid w:val="00735C21"/>
    <w:rsid w:val="00735FE4"/>
    <w:rsid w:val="0073614A"/>
    <w:rsid w:val="00736FF2"/>
    <w:rsid w:val="00740478"/>
    <w:rsid w:val="00740C8C"/>
    <w:rsid w:val="00741745"/>
    <w:rsid w:val="00741AC4"/>
    <w:rsid w:val="007429E1"/>
    <w:rsid w:val="00742CA5"/>
    <w:rsid w:val="00743CA7"/>
    <w:rsid w:val="0074489F"/>
    <w:rsid w:val="0074594A"/>
    <w:rsid w:val="00746642"/>
    <w:rsid w:val="00747181"/>
    <w:rsid w:val="0075065B"/>
    <w:rsid w:val="007513F0"/>
    <w:rsid w:val="007515BC"/>
    <w:rsid w:val="0075193A"/>
    <w:rsid w:val="00751953"/>
    <w:rsid w:val="00752606"/>
    <w:rsid w:val="007533B0"/>
    <w:rsid w:val="00753CF0"/>
    <w:rsid w:val="0075402E"/>
    <w:rsid w:val="007561A3"/>
    <w:rsid w:val="00756CA2"/>
    <w:rsid w:val="00756D31"/>
    <w:rsid w:val="00756D3D"/>
    <w:rsid w:val="007573B2"/>
    <w:rsid w:val="007574BB"/>
    <w:rsid w:val="0075764C"/>
    <w:rsid w:val="00757CFF"/>
    <w:rsid w:val="00761D17"/>
    <w:rsid w:val="00762198"/>
    <w:rsid w:val="007625A2"/>
    <w:rsid w:val="007628DA"/>
    <w:rsid w:val="00762E28"/>
    <w:rsid w:val="00763CE8"/>
    <w:rsid w:val="007648CF"/>
    <w:rsid w:val="00765BD5"/>
    <w:rsid w:val="007660BA"/>
    <w:rsid w:val="0076703C"/>
    <w:rsid w:val="00767C15"/>
    <w:rsid w:val="00770792"/>
    <w:rsid w:val="00770FB7"/>
    <w:rsid w:val="007733A0"/>
    <w:rsid w:val="007737B5"/>
    <w:rsid w:val="00773A22"/>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80D"/>
    <w:rsid w:val="00780CD6"/>
    <w:rsid w:val="00781A64"/>
    <w:rsid w:val="00782EA4"/>
    <w:rsid w:val="00784834"/>
    <w:rsid w:val="00785461"/>
    <w:rsid w:val="00785A0A"/>
    <w:rsid w:val="00785DC5"/>
    <w:rsid w:val="0078639C"/>
    <w:rsid w:val="00786B36"/>
    <w:rsid w:val="00786F25"/>
    <w:rsid w:val="00786FF3"/>
    <w:rsid w:val="007875F5"/>
    <w:rsid w:val="007876CF"/>
    <w:rsid w:val="00787B77"/>
    <w:rsid w:val="00790309"/>
    <w:rsid w:val="007929AE"/>
    <w:rsid w:val="00793090"/>
    <w:rsid w:val="00793B8B"/>
    <w:rsid w:val="007948A8"/>
    <w:rsid w:val="007958AC"/>
    <w:rsid w:val="00795CBE"/>
    <w:rsid w:val="00796484"/>
    <w:rsid w:val="007967B8"/>
    <w:rsid w:val="00796F2A"/>
    <w:rsid w:val="00797A1E"/>
    <w:rsid w:val="007A0176"/>
    <w:rsid w:val="007A0F2A"/>
    <w:rsid w:val="007A0FF8"/>
    <w:rsid w:val="007A1632"/>
    <w:rsid w:val="007A1E47"/>
    <w:rsid w:val="007A2086"/>
    <w:rsid w:val="007A249F"/>
    <w:rsid w:val="007A24FC"/>
    <w:rsid w:val="007A2F67"/>
    <w:rsid w:val="007A3918"/>
    <w:rsid w:val="007A3B65"/>
    <w:rsid w:val="007A409E"/>
    <w:rsid w:val="007A4296"/>
    <w:rsid w:val="007A43AB"/>
    <w:rsid w:val="007A5398"/>
    <w:rsid w:val="007A5C59"/>
    <w:rsid w:val="007B00A0"/>
    <w:rsid w:val="007B0C10"/>
    <w:rsid w:val="007B0E89"/>
    <w:rsid w:val="007B2C38"/>
    <w:rsid w:val="007B2E54"/>
    <w:rsid w:val="007B31B9"/>
    <w:rsid w:val="007B38DE"/>
    <w:rsid w:val="007B56A8"/>
    <w:rsid w:val="007B7498"/>
    <w:rsid w:val="007B77DC"/>
    <w:rsid w:val="007B7AEE"/>
    <w:rsid w:val="007C02F6"/>
    <w:rsid w:val="007C0D24"/>
    <w:rsid w:val="007C5C9B"/>
    <w:rsid w:val="007C6C24"/>
    <w:rsid w:val="007C71CF"/>
    <w:rsid w:val="007C7EB6"/>
    <w:rsid w:val="007D03CB"/>
    <w:rsid w:val="007D12D8"/>
    <w:rsid w:val="007D1BCD"/>
    <w:rsid w:val="007D2BE6"/>
    <w:rsid w:val="007D2F75"/>
    <w:rsid w:val="007D48A3"/>
    <w:rsid w:val="007D4F74"/>
    <w:rsid w:val="007D5BF3"/>
    <w:rsid w:val="007D5BF9"/>
    <w:rsid w:val="007D710E"/>
    <w:rsid w:val="007D7215"/>
    <w:rsid w:val="007D7E3A"/>
    <w:rsid w:val="007E05D3"/>
    <w:rsid w:val="007E1177"/>
    <w:rsid w:val="007E1A0F"/>
    <w:rsid w:val="007E22E7"/>
    <w:rsid w:val="007E2467"/>
    <w:rsid w:val="007E2893"/>
    <w:rsid w:val="007E2C7F"/>
    <w:rsid w:val="007E3AF4"/>
    <w:rsid w:val="007E4232"/>
    <w:rsid w:val="007E4478"/>
    <w:rsid w:val="007E4927"/>
    <w:rsid w:val="007E4ED9"/>
    <w:rsid w:val="007E5C53"/>
    <w:rsid w:val="007E5C74"/>
    <w:rsid w:val="007E6649"/>
    <w:rsid w:val="007E69BB"/>
    <w:rsid w:val="007E6AB8"/>
    <w:rsid w:val="007E70B9"/>
    <w:rsid w:val="007E70FD"/>
    <w:rsid w:val="007E728E"/>
    <w:rsid w:val="007E7E96"/>
    <w:rsid w:val="007F08FC"/>
    <w:rsid w:val="007F19DA"/>
    <w:rsid w:val="007F1F46"/>
    <w:rsid w:val="007F2109"/>
    <w:rsid w:val="007F21C5"/>
    <w:rsid w:val="007F26EE"/>
    <w:rsid w:val="007F3889"/>
    <w:rsid w:val="007F3A61"/>
    <w:rsid w:val="007F3EF1"/>
    <w:rsid w:val="007F4EB7"/>
    <w:rsid w:val="007F70A0"/>
    <w:rsid w:val="007F77C3"/>
    <w:rsid w:val="0080056E"/>
    <w:rsid w:val="00801457"/>
    <w:rsid w:val="00801BCE"/>
    <w:rsid w:val="00801E7D"/>
    <w:rsid w:val="00802515"/>
    <w:rsid w:val="0080254F"/>
    <w:rsid w:val="0080373C"/>
    <w:rsid w:val="00807232"/>
    <w:rsid w:val="00807627"/>
    <w:rsid w:val="00807636"/>
    <w:rsid w:val="00807982"/>
    <w:rsid w:val="00807B88"/>
    <w:rsid w:val="00811CA6"/>
    <w:rsid w:val="00811FE9"/>
    <w:rsid w:val="0081283F"/>
    <w:rsid w:val="00812A28"/>
    <w:rsid w:val="00812C0C"/>
    <w:rsid w:val="0081376F"/>
    <w:rsid w:val="00813AD9"/>
    <w:rsid w:val="0081480A"/>
    <w:rsid w:val="00815998"/>
    <w:rsid w:val="00815D79"/>
    <w:rsid w:val="00816051"/>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5F1D"/>
    <w:rsid w:val="008267E8"/>
    <w:rsid w:val="00826B75"/>
    <w:rsid w:val="00826BB6"/>
    <w:rsid w:val="0082778C"/>
    <w:rsid w:val="00827F88"/>
    <w:rsid w:val="008310F6"/>
    <w:rsid w:val="008315CE"/>
    <w:rsid w:val="00831AA8"/>
    <w:rsid w:val="008336A5"/>
    <w:rsid w:val="0083454E"/>
    <w:rsid w:val="00834C4C"/>
    <w:rsid w:val="00835107"/>
    <w:rsid w:val="00835474"/>
    <w:rsid w:val="00836653"/>
    <w:rsid w:val="008373C0"/>
    <w:rsid w:val="00837E18"/>
    <w:rsid w:val="008402A5"/>
    <w:rsid w:val="008407B9"/>
    <w:rsid w:val="0084105A"/>
    <w:rsid w:val="0084145F"/>
    <w:rsid w:val="00841DA2"/>
    <w:rsid w:val="008429DF"/>
    <w:rsid w:val="008436E1"/>
    <w:rsid w:val="00844963"/>
    <w:rsid w:val="00844CB5"/>
    <w:rsid w:val="008458F6"/>
    <w:rsid w:val="00845AED"/>
    <w:rsid w:val="00845D98"/>
    <w:rsid w:val="008465D3"/>
    <w:rsid w:val="008466E5"/>
    <w:rsid w:val="0084708E"/>
    <w:rsid w:val="00847973"/>
    <w:rsid w:val="00851AE4"/>
    <w:rsid w:val="00851E86"/>
    <w:rsid w:val="00851ED8"/>
    <w:rsid w:val="008525AB"/>
    <w:rsid w:val="00852B41"/>
    <w:rsid w:val="00854971"/>
    <w:rsid w:val="008549BA"/>
    <w:rsid w:val="00854A6C"/>
    <w:rsid w:val="00855019"/>
    <w:rsid w:val="008554B6"/>
    <w:rsid w:val="0085598D"/>
    <w:rsid w:val="00857B6B"/>
    <w:rsid w:val="008604BD"/>
    <w:rsid w:val="008605C1"/>
    <w:rsid w:val="00860E4C"/>
    <w:rsid w:val="008612BE"/>
    <w:rsid w:val="00862771"/>
    <w:rsid w:val="00865800"/>
    <w:rsid w:val="0086682F"/>
    <w:rsid w:val="00867687"/>
    <w:rsid w:val="008704DF"/>
    <w:rsid w:val="00870622"/>
    <w:rsid w:val="008706E3"/>
    <w:rsid w:val="008715CB"/>
    <w:rsid w:val="00874300"/>
    <w:rsid w:val="00874748"/>
    <w:rsid w:val="00874894"/>
    <w:rsid w:val="00876057"/>
    <w:rsid w:val="00876F54"/>
    <w:rsid w:val="00877292"/>
    <w:rsid w:val="0087754A"/>
    <w:rsid w:val="0087766C"/>
    <w:rsid w:val="00880552"/>
    <w:rsid w:val="008814A6"/>
    <w:rsid w:val="00882595"/>
    <w:rsid w:val="0088336E"/>
    <w:rsid w:val="008839DA"/>
    <w:rsid w:val="00884EE8"/>
    <w:rsid w:val="00885168"/>
    <w:rsid w:val="008868FF"/>
    <w:rsid w:val="00890C12"/>
    <w:rsid w:val="008915DD"/>
    <w:rsid w:val="0089173B"/>
    <w:rsid w:val="0089175F"/>
    <w:rsid w:val="00891E76"/>
    <w:rsid w:val="0089220F"/>
    <w:rsid w:val="00892B57"/>
    <w:rsid w:val="008935AA"/>
    <w:rsid w:val="008939CF"/>
    <w:rsid w:val="00893D5A"/>
    <w:rsid w:val="00894DF3"/>
    <w:rsid w:val="008963F0"/>
    <w:rsid w:val="0089708C"/>
    <w:rsid w:val="00897444"/>
    <w:rsid w:val="008A01F7"/>
    <w:rsid w:val="008A03A5"/>
    <w:rsid w:val="008A0DF3"/>
    <w:rsid w:val="008A10D3"/>
    <w:rsid w:val="008A182B"/>
    <w:rsid w:val="008A1B76"/>
    <w:rsid w:val="008A24AE"/>
    <w:rsid w:val="008A282C"/>
    <w:rsid w:val="008A3808"/>
    <w:rsid w:val="008A4138"/>
    <w:rsid w:val="008A5D96"/>
    <w:rsid w:val="008A5F7E"/>
    <w:rsid w:val="008A6178"/>
    <w:rsid w:val="008A61E2"/>
    <w:rsid w:val="008B00A4"/>
    <w:rsid w:val="008B1C74"/>
    <w:rsid w:val="008B28D1"/>
    <w:rsid w:val="008B440B"/>
    <w:rsid w:val="008B5AB3"/>
    <w:rsid w:val="008B5E49"/>
    <w:rsid w:val="008B6848"/>
    <w:rsid w:val="008B75B8"/>
    <w:rsid w:val="008C0024"/>
    <w:rsid w:val="008C091A"/>
    <w:rsid w:val="008C1393"/>
    <w:rsid w:val="008C15FF"/>
    <w:rsid w:val="008C2FA1"/>
    <w:rsid w:val="008C58DF"/>
    <w:rsid w:val="008C5AE6"/>
    <w:rsid w:val="008C6C63"/>
    <w:rsid w:val="008C796D"/>
    <w:rsid w:val="008D0157"/>
    <w:rsid w:val="008D098D"/>
    <w:rsid w:val="008D1369"/>
    <w:rsid w:val="008D2028"/>
    <w:rsid w:val="008D2C4C"/>
    <w:rsid w:val="008D2E01"/>
    <w:rsid w:val="008D3A3F"/>
    <w:rsid w:val="008D3CAF"/>
    <w:rsid w:val="008D44D9"/>
    <w:rsid w:val="008D4C39"/>
    <w:rsid w:val="008D654B"/>
    <w:rsid w:val="008D6B34"/>
    <w:rsid w:val="008D6F2C"/>
    <w:rsid w:val="008D7E0D"/>
    <w:rsid w:val="008D7EDB"/>
    <w:rsid w:val="008E0B2F"/>
    <w:rsid w:val="008E1829"/>
    <w:rsid w:val="008E1856"/>
    <w:rsid w:val="008E1A61"/>
    <w:rsid w:val="008E2327"/>
    <w:rsid w:val="008E2C9C"/>
    <w:rsid w:val="008E2D66"/>
    <w:rsid w:val="008E3507"/>
    <w:rsid w:val="008E3EFA"/>
    <w:rsid w:val="008E431C"/>
    <w:rsid w:val="008E4A6D"/>
    <w:rsid w:val="008E4FAD"/>
    <w:rsid w:val="008E5077"/>
    <w:rsid w:val="008E5F0E"/>
    <w:rsid w:val="008E64F0"/>
    <w:rsid w:val="008E6658"/>
    <w:rsid w:val="008E6FF3"/>
    <w:rsid w:val="008E767B"/>
    <w:rsid w:val="008E7B05"/>
    <w:rsid w:val="008E7EB3"/>
    <w:rsid w:val="008F13A5"/>
    <w:rsid w:val="008F18ED"/>
    <w:rsid w:val="008F2631"/>
    <w:rsid w:val="008F46C2"/>
    <w:rsid w:val="008F5C6C"/>
    <w:rsid w:val="008F6CE5"/>
    <w:rsid w:val="008F7068"/>
    <w:rsid w:val="008F77BF"/>
    <w:rsid w:val="008F7852"/>
    <w:rsid w:val="00901CD4"/>
    <w:rsid w:val="0090360E"/>
    <w:rsid w:val="00903D37"/>
    <w:rsid w:val="0090582F"/>
    <w:rsid w:val="009079CA"/>
    <w:rsid w:val="009079ED"/>
    <w:rsid w:val="0091000D"/>
    <w:rsid w:val="0091055D"/>
    <w:rsid w:val="00911631"/>
    <w:rsid w:val="00911A5C"/>
    <w:rsid w:val="009125AE"/>
    <w:rsid w:val="009125C5"/>
    <w:rsid w:val="00912E80"/>
    <w:rsid w:val="00914408"/>
    <w:rsid w:val="00914C61"/>
    <w:rsid w:val="00915AB6"/>
    <w:rsid w:val="00915DB9"/>
    <w:rsid w:val="009161CB"/>
    <w:rsid w:val="009165F0"/>
    <w:rsid w:val="00917D6F"/>
    <w:rsid w:val="0092073B"/>
    <w:rsid w:val="00921B1A"/>
    <w:rsid w:val="00921B7F"/>
    <w:rsid w:val="00921DDA"/>
    <w:rsid w:val="00922DE1"/>
    <w:rsid w:val="00922E4B"/>
    <w:rsid w:val="00924B6C"/>
    <w:rsid w:val="00924E02"/>
    <w:rsid w:val="00925183"/>
    <w:rsid w:val="00925DF8"/>
    <w:rsid w:val="0092600D"/>
    <w:rsid w:val="00926885"/>
    <w:rsid w:val="009273F7"/>
    <w:rsid w:val="00930345"/>
    <w:rsid w:val="0093039D"/>
    <w:rsid w:val="009318E8"/>
    <w:rsid w:val="00931E4F"/>
    <w:rsid w:val="00932A0C"/>
    <w:rsid w:val="0093364D"/>
    <w:rsid w:val="00933664"/>
    <w:rsid w:val="00933BE4"/>
    <w:rsid w:val="00934048"/>
    <w:rsid w:val="00935B2E"/>
    <w:rsid w:val="00936574"/>
    <w:rsid w:val="00937EE1"/>
    <w:rsid w:val="0094041C"/>
    <w:rsid w:val="0094101E"/>
    <w:rsid w:val="00941720"/>
    <w:rsid w:val="00941C5E"/>
    <w:rsid w:val="009439D3"/>
    <w:rsid w:val="00943BCE"/>
    <w:rsid w:val="009451DC"/>
    <w:rsid w:val="009466BE"/>
    <w:rsid w:val="009503FE"/>
    <w:rsid w:val="009508A0"/>
    <w:rsid w:val="00950A17"/>
    <w:rsid w:val="00952615"/>
    <w:rsid w:val="009535BD"/>
    <w:rsid w:val="00953FF0"/>
    <w:rsid w:val="00954502"/>
    <w:rsid w:val="0095506D"/>
    <w:rsid w:val="009553A4"/>
    <w:rsid w:val="00955DA9"/>
    <w:rsid w:val="009576B2"/>
    <w:rsid w:val="00960346"/>
    <w:rsid w:val="00960F05"/>
    <w:rsid w:val="00961724"/>
    <w:rsid w:val="009617D3"/>
    <w:rsid w:val="009626F7"/>
    <w:rsid w:val="0096463B"/>
    <w:rsid w:val="00967035"/>
    <w:rsid w:val="00967869"/>
    <w:rsid w:val="0096796E"/>
    <w:rsid w:val="009702DB"/>
    <w:rsid w:val="00970BEB"/>
    <w:rsid w:val="00971F54"/>
    <w:rsid w:val="009721A0"/>
    <w:rsid w:val="009725C5"/>
    <w:rsid w:val="00972AEA"/>
    <w:rsid w:val="00972B4E"/>
    <w:rsid w:val="0097393A"/>
    <w:rsid w:val="009739F3"/>
    <w:rsid w:val="00973E34"/>
    <w:rsid w:val="00973F40"/>
    <w:rsid w:val="00974529"/>
    <w:rsid w:val="00974C1A"/>
    <w:rsid w:val="00975F0E"/>
    <w:rsid w:val="009804C3"/>
    <w:rsid w:val="00980900"/>
    <w:rsid w:val="00982BC9"/>
    <w:rsid w:val="009830F7"/>
    <w:rsid w:val="00983EDC"/>
    <w:rsid w:val="00983EED"/>
    <w:rsid w:val="009849EF"/>
    <w:rsid w:val="00984A3A"/>
    <w:rsid w:val="00985967"/>
    <w:rsid w:val="00986DB7"/>
    <w:rsid w:val="00987D23"/>
    <w:rsid w:val="009905A5"/>
    <w:rsid w:val="009912C8"/>
    <w:rsid w:val="009912E0"/>
    <w:rsid w:val="00992750"/>
    <w:rsid w:val="009934CF"/>
    <w:rsid w:val="00993BF4"/>
    <w:rsid w:val="009940FC"/>
    <w:rsid w:val="00994396"/>
    <w:rsid w:val="00994B03"/>
    <w:rsid w:val="00994FB1"/>
    <w:rsid w:val="00995A6A"/>
    <w:rsid w:val="00995D84"/>
    <w:rsid w:val="00997908"/>
    <w:rsid w:val="009A0D75"/>
    <w:rsid w:val="009A1234"/>
    <w:rsid w:val="009A306D"/>
    <w:rsid w:val="009A347A"/>
    <w:rsid w:val="009A3661"/>
    <w:rsid w:val="009A5A3D"/>
    <w:rsid w:val="009A620E"/>
    <w:rsid w:val="009A7587"/>
    <w:rsid w:val="009B0214"/>
    <w:rsid w:val="009B02EF"/>
    <w:rsid w:val="009B0A91"/>
    <w:rsid w:val="009B19CD"/>
    <w:rsid w:val="009B6452"/>
    <w:rsid w:val="009B6A6F"/>
    <w:rsid w:val="009B736C"/>
    <w:rsid w:val="009C01A6"/>
    <w:rsid w:val="009C0EAC"/>
    <w:rsid w:val="009C1AFE"/>
    <w:rsid w:val="009C1F30"/>
    <w:rsid w:val="009C246A"/>
    <w:rsid w:val="009C3E33"/>
    <w:rsid w:val="009C54A0"/>
    <w:rsid w:val="009C5C6C"/>
    <w:rsid w:val="009C5F24"/>
    <w:rsid w:val="009C6C53"/>
    <w:rsid w:val="009C7F99"/>
    <w:rsid w:val="009D048B"/>
    <w:rsid w:val="009D0A63"/>
    <w:rsid w:val="009D1B5D"/>
    <w:rsid w:val="009D27C3"/>
    <w:rsid w:val="009D28FA"/>
    <w:rsid w:val="009D4200"/>
    <w:rsid w:val="009D43FE"/>
    <w:rsid w:val="009D5244"/>
    <w:rsid w:val="009D53FD"/>
    <w:rsid w:val="009D6672"/>
    <w:rsid w:val="009D69C6"/>
    <w:rsid w:val="009D6F70"/>
    <w:rsid w:val="009D7501"/>
    <w:rsid w:val="009D7975"/>
    <w:rsid w:val="009E10E1"/>
    <w:rsid w:val="009E3966"/>
    <w:rsid w:val="009E3C52"/>
    <w:rsid w:val="009E4361"/>
    <w:rsid w:val="009E4852"/>
    <w:rsid w:val="009E5419"/>
    <w:rsid w:val="009E5A6E"/>
    <w:rsid w:val="009E619C"/>
    <w:rsid w:val="009E6500"/>
    <w:rsid w:val="009E6AC4"/>
    <w:rsid w:val="009E70E7"/>
    <w:rsid w:val="009E7122"/>
    <w:rsid w:val="009E7784"/>
    <w:rsid w:val="009E7DB9"/>
    <w:rsid w:val="009F1CFC"/>
    <w:rsid w:val="009F1E38"/>
    <w:rsid w:val="009F25A8"/>
    <w:rsid w:val="009F34D3"/>
    <w:rsid w:val="009F3CA9"/>
    <w:rsid w:val="009F46DC"/>
    <w:rsid w:val="009F508F"/>
    <w:rsid w:val="009F6006"/>
    <w:rsid w:val="009F65AF"/>
    <w:rsid w:val="009F72A8"/>
    <w:rsid w:val="009F754F"/>
    <w:rsid w:val="009F7D54"/>
    <w:rsid w:val="00A00109"/>
    <w:rsid w:val="00A01B9B"/>
    <w:rsid w:val="00A01BE4"/>
    <w:rsid w:val="00A01C00"/>
    <w:rsid w:val="00A01EB6"/>
    <w:rsid w:val="00A01ED1"/>
    <w:rsid w:val="00A02488"/>
    <w:rsid w:val="00A02AB3"/>
    <w:rsid w:val="00A034EF"/>
    <w:rsid w:val="00A03A1B"/>
    <w:rsid w:val="00A048C7"/>
    <w:rsid w:val="00A0598E"/>
    <w:rsid w:val="00A05E08"/>
    <w:rsid w:val="00A06844"/>
    <w:rsid w:val="00A06A2C"/>
    <w:rsid w:val="00A06CC5"/>
    <w:rsid w:val="00A07909"/>
    <w:rsid w:val="00A0791C"/>
    <w:rsid w:val="00A079D8"/>
    <w:rsid w:val="00A1047D"/>
    <w:rsid w:val="00A117D8"/>
    <w:rsid w:val="00A11B56"/>
    <w:rsid w:val="00A11CAD"/>
    <w:rsid w:val="00A121AB"/>
    <w:rsid w:val="00A13DF7"/>
    <w:rsid w:val="00A14807"/>
    <w:rsid w:val="00A15263"/>
    <w:rsid w:val="00A155CD"/>
    <w:rsid w:val="00A1620D"/>
    <w:rsid w:val="00A166AF"/>
    <w:rsid w:val="00A16AC0"/>
    <w:rsid w:val="00A16DC1"/>
    <w:rsid w:val="00A171AC"/>
    <w:rsid w:val="00A224E5"/>
    <w:rsid w:val="00A231CF"/>
    <w:rsid w:val="00A23D31"/>
    <w:rsid w:val="00A240A7"/>
    <w:rsid w:val="00A24AF6"/>
    <w:rsid w:val="00A24C9B"/>
    <w:rsid w:val="00A25151"/>
    <w:rsid w:val="00A26554"/>
    <w:rsid w:val="00A26ECD"/>
    <w:rsid w:val="00A27BA0"/>
    <w:rsid w:val="00A27D2B"/>
    <w:rsid w:val="00A301A7"/>
    <w:rsid w:val="00A30C34"/>
    <w:rsid w:val="00A30C4E"/>
    <w:rsid w:val="00A30CA8"/>
    <w:rsid w:val="00A30FD3"/>
    <w:rsid w:val="00A31582"/>
    <w:rsid w:val="00A315DF"/>
    <w:rsid w:val="00A32453"/>
    <w:rsid w:val="00A32564"/>
    <w:rsid w:val="00A33A8D"/>
    <w:rsid w:val="00A34223"/>
    <w:rsid w:val="00A34F11"/>
    <w:rsid w:val="00A3509C"/>
    <w:rsid w:val="00A352DA"/>
    <w:rsid w:val="00A35E2F"/>
    <w:rsid w:val="00A36013"/>
    <w:rsid w:val="00A36159"/>
    <w:rsid w:val="00A36FB5"/>
    <w:rsid w:val="00A37891"/>
    <w:rsid w:val="00A40A51"/>
    <w:rsid w:val="00A415BA"/>
    <w:rsid w:val="00A419A8"/>
    <w:rsid w:val="00A4230D"/>
    <w:rsid w:val="00A4432A"/>
    <w:rsid w:val="00A4594F"/>
    <w:rsid w:val="00A45F38"/>
    <w:rsid w:val="00A47916"/>
    <w:rsid w:val="00A47C18"/>
    <w:rsid w:val="00A50123"/>
    <w:rsid w:val="00A50298"/>
    <w:rsid w:val="00A50838"/>
    <w:rsid w:val="00A50EC5"/>
    <w:rsid w:val="00A511BB"/>
    <w:rsid w:val="00A535E4"/>
    <w:rsid w:val="00A536DA"/>
    <w:rsid w:val="00A5406C"/>
    <w:rsid w:val="00A54801"/>
    <w:rsid w:val="00A556AA"/>
    <w:rsid w:val="00A5596D"/>
    <w:rsid w:val="00A56ACD"/>
    <w:rsid w:val="00A56F1F"/>
    <w:rsid w:val="00A56F39"/>
    <w:rsid w:val="00A571CD"/>
    <w:rsid w:val="00A57C3D"/>
    <w:rsid w:val="00A57D17"/>
    <w:rsid w:val="00A617D1"/>
    <w:rsid w:val="00A640F1"/>
    <w:rsid w:val="00A64F4B"/>
    <w:rsid w:val="00A650C6"/>
    <w:rsid w:val="00A660D1"/>
    <w:rsid w:val="00A66829"/>
    <w:rsid w:val="00A6697B"/>
    <w:rsid w:val="00A719AA"/>
    <w:rsid w:val="00A731B5"/>
    <w:rsid w:val="00A73DE3"/>
    <w:rsid w:val="00A747F9"/>
    <w:rsid w:val="00A74C2D"/>
    <w:rsid w:val="00A76217"/>
    <w:rsid w:val="00A76595"/>
    <w:rsid w:val="00A766B1"/>
    <w:rsid w:val="00A76B34"/>
    <w:rsid w:val="00A8051E"/>
    <w:rsid w:val="00A805D0"/>
    <w:rsid w:val="00A8238F"/>
    <w:rsid w:val="00A83487"/>
    <w:rsid w:val="00A83582"/>
    <w:rsid w:val="00A83DD8"/>
    <w:rsid w:val="00A84A8E"/>
    <w:rsid w:val="00A84BEF"/>
    <w:rsid w:val="00A854FF"/>
    <w:rsid w:val="00A85A76"/>
    <w:rsid w:val="00A85EC8"/>
    <w:rsid w:val="00A86E30"/>
    <w:rsid w:val="00A87035"/>
    <w:rsid w:val="00A87307"/>
    <w:rsid w:val="00A8745D"/>
    <w:rsid w:val="00A8767A"/>
    <w:rsid w:val="00A879F7"/>
    <w:rsid w:val="00A9011C"/>
    <w:rsid w:val="00A908DA"/>
    <w:rsid w:val="00A90F9B"/>
    <w:rsid w:val="00A9135D"/>
    <w:rsid w:val="00A917E6"/>
    <w:rsid w:val="00A92694"/>
    <w:rsid w:val="00A93072"/>
    <w:rsid w:val="00A94938"/>
    <w:rsid w:val="00A95838"/>
    <w:rsid w:val="00A9629C"/>
    <w:rsid w:val="00A96A29"/>
    <w:rsid w:val="00A97219"/>
    <w:rsid w:val="00A97515"/>
    <w:rsid w:val="00AA07B1"/>
    <w:rsid w:val="00AA193D"/>
    <w:rsid w:val="00AA2289"/>
    <w:rsid w:val="00AA35D5"/>
    <w:rsid w:val="00AA417B"/>
    <w:rsid w:val="00AA49FF"/>
    <w:rsid w:val="00AA4A1F"/>
    <w:rsid w:val="00AA505C"/>
    <w:rsid w:val="00AA533F"/>
    <w:rsid w:val="00AA59B2"/>
    <w:rsid w:val="00AA5A86"/>
    <w:rsid w:val="00AA5C7C"/>
    <w:rsid w:val="00AA639B"/>
    <w:rsid w:val="00AA6EFD"/>
    <w:rsid w:val="00AA7F48"/>
    <w:rsid w:val="00AB010D"/>
    <w:rsid w:val="00AB0749"/>
    <w:rsid w:val="00AB2617"/>
    <w:rsid w:val="00AB2C53"/>
    <w:rsid w:val="00AB37BE"/>
    <w:rsid w:val="00AB5936"/>
    <w:rsid w:val="00AB6595"/>
    <w:rsid w:val="00AB76D8"/>
    <w:rsid w:val="00AB7760"/>
    <w:rsid w:val="00AB7E6A"/>
    <w:rsid w:val="00AC193A"/>
    <w:rsid w:val="00AC1B50"/>
    <w:rsid w:val="00AC1B61"/>
    <w:rsid w:val="00AC1F11"/>
    <w:rsid w:val="00AC28E0"/>
    <w:rsid w:val="00AC2C6E"/>
    <w:rsid w:val="00AC3A3F"/>
    <w:rsid w:val="00AC41CA"/>
    <w:rsid w:val="00AC5363"/>
    <w:rsid w:val="00AC5EE6"/>
    <w:rsid w:val="00AC6B75"/>
    <w:rsid w:val="00AC6C2F"/>
    <w:rsid w:val="00AC706C"/>
    <w:rsid w:val="00AD0D24"/>
    <w:rsid w:val="00AD0DE0"/>
    <w:rsid w:val="00AD1480"/>
    <w:rsid w:val="00AD1923"/>
    <w:rsid w:val="00AD2611"/>
    <w:rsid w:val="00AD285F"/>
    <w:rsid w:val="00AD368D"/>
    <w:rsid w:val="00AD3AC5"/>
    <w:rsid w:val="00AD3D57"/>
    <w:rsid w:val="00AD497C"/>
    <w:rsid w:val="00AD4AD2"/>
    <w:rsid w:val="00AD50F9"/>
    <w:rsid w:val="00AD55E6"/>
    <w:rsid w:val="00AE0890"/>
    <w:rsid w:val="00AE0B4B"/>
    <w:rsid w:val="00AE156A"/>
    <w:rsid w:val="00AE1872"/>
    <w:rsid w:val="00AE19C0"/>
    <w:rsid w:val="00AE1B90"/>
    <w:rsid w:val="00AE3252"/>
    <w:rsid w:val="00AE47BF"/>
    <w:rsid w:val="00AE489D"/>
    <w:rsid w:val="00AE4A34"/>
    <w:rsid w:val="00AE552E"/>
    <w:rsid w:val="00AE56A2"/>
    <w:rsid w:val="00AE5737"/>
    <w:rsid w:val="00AE6A7D"/>
    <w:rsid w:val="00AE79E1"/>
    <w:rsid w:val="00AF0861"/>
    <w:rsid w:val="00AF0A77"/>
    <w:rsid w:val="00AF15CB"/>
    <w:rsid w:val="00AF17E9"/>
    <w:rsid w:val="00AF1992"/>
    <w:rsid w:val="00AF3305"/>
    <w:rsid w:val="00AF4424"/>
    <w:rsid w:val="00AF4610"/>
    <w:rsid w:val="00AF4C29"/>
    <w:rsid w:val="00AF4EED"/>
    <w:rsid w:val="00AF6432"/>
    <w:rsid w:val="00AF6DED"/>
    <w:rsid w:val="00AF753C"/>
    <w:rsid w:val="00AF79BD"/>
    <w:rsid w:val="00B00F3C"/>
    <w:rsid w:val="00B01191"/>
    <w:rsid w:val="00B01762"/>
    <w:rsid w:val="00B01B16"/>
    <w:rsid w:val="00B01D0C"/>
    <w:rsid w:val="00B029B1"/>
    <w:rsid w:val="00B02C78"/>
    <w:rsid w:val="00B03811"/>
    <w:rsid w:val="00B039E1"/>
    <w:rsid w:val="00B03B83"/>
    <w:rsid w:val="00B04D4C"/>
    <w:rsid w:val="00B04D63"/>
    <w:rsid w:val="00B04FDF"/>
    <w:rsid w:val="00B05E74"/>
    <w:rsid w:val="00B07F12"/>
    <w:rsid w:val="00B07FE3"/>
    <w:rsid w:val="00B10BAE"/>
    <w:rsid w:val="00B11CB3"/>
    <w:rsid w:val="00B12451"/>
    <w:rsid w:val="00B12A0A"/>
    <w:rsid w:val="00B14154"/>
    <w:rsid w:val="00B1415B"/>
    <w:rsid w:val="00B15278"/>
    <w:rsid w:val="00B164F6"/>
    <w:rsid w:val="00B16E71"/>
    <w:rsid w:val="00B222A2"/>
    <w:rsid w:val="00B233F4"/>
    <w:rsid w:val="00B234EC"/>
    <w:rsid w:val="00B267E1"/>
    <w:rsid w:val="00B274AE"/>
    <w:rsid w:val="00B274BF"/>
    <w:rsid w:val="00B304B7"/>
    <w:rsid w:val="00B31222"/>
    <w:rsid w:val="00B31516"/>
    <w:rsid w:val="00B318C9"/>
    <w:rsid w:val="00B31FDB"/>
    <w:rsid w:val="00B33EEF"/>
    <w:rsid w:val="00B348F1"/>
    <w:rsid w:val="00B377B8"/>
    <w:rsid w:val="00B416D0"/>
    <w:rsid w:val="00B41D89"/>
    <w:rsid w:val="00B42C7F"/>
    <w:rsid w:val="00B42E81"/>
    <w:rsid w:val="00B4329D"/>
    <w:rsid w:val="00B457EF"/>
    <w:rsid w:val="00B45BEE"/>
    <w:rsid w:val="00B46C8E"/>
    <w:rsid w:val="00B50512"/>
    <w:rsid w:val="00B50F74"/>
    <w:rsid w:val="00B51A2F"/>
    <w:rsid w:val="00B520F9"/>
    <w:rsid w:val="00B52812"/>
    <w:rsid w:val="00B537CE"/>
    <w:rsid w:val="00B53891"/>
    <w:rsid w:val="00B541CB"/>
    <w:rsid w:val="00B5423C"/>
    <w:rsid w:val="00B5495A"/>
    <w:rsid w:val="00B54AAB"/>
    <w:rsid w:val="00B553BA"/>
    <w:rsid w:val="00B57690"/>
    <w:rsid w:val="00B577A3"/>
    <w:rsid w:val="00B6144B"/>
    <w:rsid w:val="00B61577"/>
    <w:rsid w:val="00B6170F"/>
    <w:rsid w:val="00B625C9"/>
    <w:rsid w:val="00B63796"/>
    <w:rsid w:val="00B64641"/>
    <w:rsid w:val="00B648F6"/>
    <w:rsid w:val="00B66A77"/>
    <w:rsid w:val="00B675DD"/>
    <w:rsid w:val="00B704AA"/>
    <w:rsid w:val="00B70B2A"/>
    <w:rsid w:val="00B71F2C"/>
    <w:rsid w:val="00B7262F"/>
    <w:rsid w:val="00B726C3"/>
    <w:rsid w:val="00B727C5"/>
    <w:rsid w:val="00B73031"/>
    <w:rsid w:val="00B73FD4"/>
    <w:rsid w:val="00B74128"/>
    <w:rsid w:val="00B743FD"/>
    <w:rsid w:val="00B74DCE"/>
    <w:rsid w:val="00B74FC5"/>
    <w:rsid w:val="00B75A6C"/>
    <w:rsid w:val="00B77614"/>
    <w:rsid w:val="00B8029A"/>
    <w:rsid w:val="00B80DB5"/>
    <w:rsid w:val="00B827B3"/>
    <w:rsid w:val="00B82F2D"/>
    <w:rsid w:val="00B83E2A"/>
    <w:rsid w:val="00B83E38"/>
    <w:rsid w:val="00B84273"/>
    <w:rsid w:val="00B84E0E"/>
    <w:rsid w:val="00B85781"/>
    <w:rsid w:val="00B85DF3"/>
    <w:rsid w:val="00B861AD"/>
    <w:rsid w:val="00B86C19"/>
    <w:rsid w:val="00B8730C"/>
    <w:rsid w:val="00B878CC"/>
    <w:rsid w:val="00B912E7"/>
    <w:rsid w:val="00B91367"/>
    <w:rsid w:val="00B913FB"/>
    <w:rsid w:val="00B923C1"/>
    <w:rsid w:val="00B924EF"/>
    <w:rsid w:val="00B92EDF"/>
    <w:rsid w:val="00B9332A"/>
    <w:rsid w:val="00B93510"/>
    <w:rsid w:val="00B93640"/>
    <w:rsid w:val="00B93E33"/>
    <w:rsid w:val="00B93FFB"/>
    <w:rsid w:val="00B94C63"/>
    <w:rsid w:val="00B94C73"/>
    <w:rsid w:val="00B954F3"/>
    <w:rsid w:val="00B95BCD"/>
    <w:rsid w:val="00B95CDC"/>
    <w:rsid w:val="00B95CE5"/>
    <w:rsid w:val="00B96107"/>
    <w:rsid w:val="00BA064F"/>
    <w:rsid w:val="00BA0D0B"/>
    <w:rsid w:val="00BA14FC"/>
    <w:rsid w:val="00BA1EE5"/>
    <w:rsid w:val="00BA4C61"/>
    <w:rsid w:val="00BA4CE5"/>
    <w:rsid w:val="00BA5DF2"/>
    <w:rsid w:val="00BA7E4A"/>
    <w:rsid w:val="00BB1236"/>
    <w:rsid w:val="00BB1A27"/>
    <w:rsid w:val="00BB375D"/>
    <w:rsid w:val="00BB4277"/>
    <w:rsid w:val="00BB49A0"/>
    <w:rsid w:val="00BB515F"/>
    <w:rsid w:val="00BB532B"/>
    <w:rsid w:val="00BC0924"/>
    <w:rsid w:val="00BC0C50"/>
    <w:rsid w:val="00BC11E0"/>
    <w:rsid w:val="00BC1FA5"/>
    <w:rsid w:val="00BC299D"/>
    <w:rsid w:val="00BC2C0C"/>
    <w:rsid w:val="00BC3B70"/>
    <w:rsid w:val="00BC4AE9"/>
    <w:rsid w:val="00BC7182"/>
    <w:rsid w:val="00BC732A"/>
    <w:rsid w:val="00BC7398"/>
    <w:rsid w:val="00BC7458"/>
    <w:rsid w:val="00BC758B"/>
    <w:rsid w:val="00BC79C3"/>
    <w:rsid w:val="00BC7D51"/>
    <w:rsid w:val="00BD1045"/>
    <w:rsid w:val="00BD2183"/>
    <w:rsid w:val="00BD2EAC"/>
    <w:rsid w:val="00BD4BB3"/>
    <w:rsid w:val="00BD4EAE"/>
    <w:rsid w:val="00BD5C33"/>
    <w:rsid w:val="00BD6804"/>
    <w:rsid w:val="00BD7F11"/>
    <w:rsid w:val="00BE17C6"/>
    <w:rsid w:val="00BE2498"/>
    <w:rsid w:val="00BE2BD3"/>
    <w:rsid w:val="00BE2E7C"/>
    <w:rsid w:val="00BE4843"/>
    <w:rsid w:val="00BE4865"/>
    <w:rsid w:val="00BE50F9"/>
    <w:rsid w:val="00BE5241"/>
    <w:rsid w:val="00BE5595"/>
    <w:rsid w:val="00BE6035"/>
    <w:rsid w:val="00BE675A"/>
    <w:rsid w:val="00BE69BF"/>
    <w:rsid w:val="00BE725A"/>
    <w:rsid w:val="00BE73C1"/>
    <w:rsid w:val="00BE7430"/>
    <w:rsid w:val="00BE7B48"/>
    <w:rsid w:val="00BF0B5F"/>
    <w:rsid w:val="00BF3269"/>
    <w:rsid w:val="00BF3381"/>
    <w:rsid w:val="00BF667D"/>
    <w:rsid w:val="00BF68BB"/>
    <w:rsid w:val="00BF69D9"/>
    <w:rsid w:val="00BF6E25"/>
    <w:rsid w:val="00BF706E"/>
    <w:rsid w:val="00BF773F"/>
    <w:rsid w:val="00BF7E94"/>
    <w:rsid w:val="00C0169B"/>
    <w:rsid w:val="00C02357"/>
    <w:rsid w:val="00C03070"/>
    <w:rsid w:val="00C06B11"/>
    <w:rsid w:val="00C06BCB"/>
    <w:rsid w:val="00C100E3"/>
    <w:rsid w:val="00C10FCF"/>
    <w:rsid w:val="00C11870"/>
    <w:rsid w:val="00C12810"/>
    <w:rsid w:val="00C12D84"/>
    <w:rsid w:val="00C13B88"/>
    <w:rsid w:val="00C1483A"/>
    <w:rsid w:val="00C14CF4"/>
    <w:rsid w:val="00C15B35"/>
    <w:rsid w:val="00C16B4B"/>
    <w:rsid w:val="00C1729D"/>
    <w:rsid w:val="00C17427"/>
    <w:rsid w:val="00C1797D"/>
    <w:rsid w:val="00C20C00"/>
    <w:rsid w:val="00C20C5A"/>
    <w:rsid w:val="00C210FD"/>
    <w:rsid w:val="00C211E6"/>
    <w:rsid w:val="00C2141B"/>
    <w:rsid w:val="00C2165D"/>
    <w:rsid w:val="00C22901"/>
    <w:rsid w:val="00C22969"/>
    <w:rsid w:val="00C22C44"/>
    <w:rsid w:val="00C22E49"/>
    <w:rsid w:val="00C2404F"/>
    <w:rsid w:val="00C24F30"/>
    <w:rsid w:val="00C25238"/>
    <w:rsid w:val="00C260FA"/>
    <w:rsid w:val="00C2682F"/>
    <w:rsid w:val="00C26853"/>
    <w:rsid w:val="00C2770D"/>
    <w:rsid w:val="00C305F2"/>
    <w:rsid w:val="00C318DD"/>
    <w:rsid w:val="00C31F8B"/>
    <w:rsid w:val="00C3253F"/>
    <w:rsid w:val="00C3345C"/>
    <w:rsid w:val="00C33886"/>
    <w:rsid w:val="00C3485C"/>
    <w:rsid w:val="00C35A5E"/>
    <w:rsid w:val="00C364D0"/>
    <w:rsid w:val="00C36C23"/>
    <w:rsid w:val="00C37A5F"/>
    <w:rsid w:val="00C407E5"/>
    <w:rsid w:val="00C40B65"/>
    <w:rsid w:val="00C4265A"/>
    <w:rsid w:val="00C42DAC"/>
    <w:rsid w:val="00C4342B"/>
    <w:rsid w:val="00C44C87"/>
    <w:rsid w:val="00C45818"/>
    <w:rsid w:val="00C459A9"/>
    <w:rsid w:val="00C46EF4"/>
    <w:rsid w:val="00C47763"/>
    <w:rsid w:val="00C477E7"/>
    <w:rsid w:val="00C502A5"/>
    <w:rsid w:val="00C503A6"/>
    <w:rsid w:val="00C5063C"/>
    <w:rsid w:val="00C51CD8"/>
    <w:rsid w:val="00C521F7"/>
    <w:rsid w:val="00C526DE"/>
    <w:rsid w:val="00C53008"/>
    <w:rsid w:val="00C55151"/>
    <w:rsid w:val="00C554F7"/>
    <w:rsid w:val="00C5575D"/>
    <w:rsid w:val="00C558FF"/>
    <w:rsid w:val="00C55D26"/>
    <w:rsid w:val="00C560FA"/>
    <w:rsid w:val="00C56772"/>
    <w:rsid w:val="00C576D2"/>
    <w:rsid w:val="00C577C1"/>
    <w:rsid w:val="00C57FF9"/>
    <w:rsid w:val="00C6103F"/>
    <w:rsid w:val="00C612FD"/>
    <w:rsid w:val="00C62023"/>
    <w:rsid w:val="00C620F7"/>
    <w:rsid w:val="00C62348"/>
    <w:rsid w:val="00C62CA9"/>
    <w:rsid w:val="00C64434"/>
    <w:rsid w:val="00C648C4"/>
    <w:rsid w:val="00C64A51"/>
    <w:rsid w:val="00C64B27"/>
    <w:rsid w:val="00C65531"/>
    <w:rsid w:val="00C655F2"/>
    <w:rsid w:val="00C65C4D"/>
    <w:rsid w:val="00C67C44"/>
    <w:rsid w:val="00C7063C"/>
    <w:rsid w:val="00C70670"/>
    <w:rsid w:val="00C72589"/>
    <w:rsid w:val="00C73C57"/>
    <w:rsid w:val="00C741B2"/>
    <w:rsid w:val="00C746D9"/>
    <w:rsid w:val="00C74D43"/>
    <w:rsid w:val="00C74F53"/>
    <w:rsid w:val="00C74F5F"/>
    <w:rsid w:val="00C75CA7"/>
    <w:rsid w:val="00C763EE"/>
    <w:rsid w:val="00C7683D"/>
    <w:rsid w:val="00C76A6F"/>
    <w:rsid w:val="00C76EE0"/>
    <w:rsid w:val="00C77E7E"/>
    <w:rsid w:val="00C80361"/>
    <w:rsid w:val="00C819AE"/>
    <w:rsid w:val="00C81FBD"/>
    <w:rsid w:val="00C82A8F"/>
    <w:rsid w:val="00C82FB9"/>
    <w:rsid w:val="00C84AAD"/>
    <w:rsid w:val="00C85C96"/>
    <w:rsid w:val="00C860AE"/>
    <w:rsid w:val="00C86432"/>
    <w:rsid w:val="00C86FC6"/>
    <w:rsid w:val="00C87C17"/>
    <w:rsid w:val="00C901BB"/>
    <w:rsid w:val="00C90C46"/>
    <w:rsid w:val="00C90CD3"/>
    <w:rsid w:val="00C91B62"/>
    <w:rsid w:val="00C92552"/>
    <w:rsid w:val="00C92916"/>
    <w:rsid w:val="00C92C27"/>
    <w:rsid w:val="00C93F1B"/>
    <w:rsid w:val="00C9454B"/>
    <w:rsid w:val="00C950E3"/>
    <w:rsid w:val="00C953F1"/>
    <w:rsid w:val="00C955F1"/>
    <w:rsid w:val="00C963DF"/>
    <w:rsid w:val="00C96DFE"/>
    <w:rsid w:val="00C96FE8"/>
    <w:rsid w:val="00C97151"/>
    <w:rsid w:val="00C9737D"/>
    <w:rsid w:val="00C976D1"/>
    <w:rsid w:val="00CA015B"/>
    <w:rsid w:val="00CA0F81"/>
    <w:rsid w:val="00CA17C8"/>
    <w:rsid w:val="00CA2C6A"/>
    <w:rsid w:val="00CA2D01"/>
    <w:rsid w:val="00CA308F"/>
    <w:rsid w:val="00CA3730"/>
    <w:rsid w:val="00CA5FDD"/>
    <w:rsid w:val="00CA67BA"/>
    <w:rsid w:val="00CA71D4"/>
    <w:rsid w:val="00CB0326"/>
    <w:rsid w:val="00CB5D29"/>
    <w:rsid w:val="00CB6019"/>
    <w:rsid w:val="00CB675A"/>
    <w:rsid w:val="00CB6847"/>
    <w:rsid w:val="00CB6EC8"/>
    <w:rsid w:val="00CB7423"/>
    <w:rsid w:val="00CB782B"/>
    <w:rsid w:val="00CC082B"/>
    <w:rsid w:val="00CC0E77"/>
    <w:rsid w:val="00CC13BE"/>
    <w:rsid w:val="00CC2092"/>
    <w:rsid w:val="00CC285C"/>
    <w:rsid w:val="00CC2E28"/>
    <w:rsid w:val="00CC3244"/>
    <w:rsid w:val="00CC5595"/>
    <w:rsid w:val="00CC596D"/>
    <w:rsid w:val="00CC5AAD"/>
    <w:rsid w:val="00CC5E76"/>
    <w:rsid w:val="00CC687B"/>
    <w:rsid w:val="00CC79AA"/>
    <w:rsid w:val="00CC7FC0"/>
    <w:rsid w:val="00CD0453"/>
    <w:rsid w:val="00CD1770"/>
    <w:rsid w:val="00CD2422"/>
    <w:rsid w:val="00CD2D4D"/>
    <w:rsid w:val="00CD3A5D"/>
    <w:rsid w:val="00CD3F0D"/>
    <w:rsid w:val="00CD4AF7"/>
    <w:rsid w:val="00CD5A78"/>
    <w:rsid w:val="00CD5FD4"/>
    <w:rsid w:val="00CD64D0"/>
    <w:rsid w:val="00CD7F8F"/>
    <w:rsid w:val="00CE0B4C"/>
    <w:rsid w:val="00CE0DCE"/>
    <w:rsid w:val="00CE142E"/>
    <w:rsid w:val="00CE1BC9"/>
    <w:rsid w:val="00CE25A1"/>
    <w:rsid w:val="00CE33C1"/>
    <w:rsid w:val="00CE43B9"/>
    <w:rsid w:val="00CE478C"/>
    <w:rsid w:val="00CE4DD6"/>
    <w:rsid w:val="00CE5049"/>
    <w:rsid w:val="00CE5228"/>
    <w:rsid w:val="00CE5EF9"/>
    <w:rsid w:val="00CE76FF"/>
    <w:rsid w:val="00CF090B"/>
    <w:rsid w:val="00CF0C41"/>
    <w:rsid w:val="00CF1CF7"/>
    <w:rsid w:val="00CF3AEC"/>
    <w:rsid w:val="00CF3B92"/>
    <w:rsid w:val="00CF4012"/>
    <w:rsid w:val="00CF43D5"/>
    <w:rsid w:val="00CF517B"/>
    <w:rsid w:val="00CF5F40"/>
    <w:rsid w:val="00CF73F3"/>
    <w:rsid w:val="00D0060A"/>
    <w:rsid w:val="00D01A66"/>
    <w:rsid w:val="00D01BB6"/>
    <w:rsid w:val="00D01C3D"/>
    <w:rsid w:val="00D01F75"/>
    <w:rsid w:val="00D026F0"/>
    <w:rsid w:val="00D02BC6"/>
    <w:rsid w:val="00D0310D"/>
    <w:rsid w:val="00D03542"/>
    <w:rsid w:val="00D04FF5"/>
    <w:rsid w:val="00D0542E"/>
    <w:rsid w:val="00D05803"/>
    <w:rsid w:val="00D05C7C"/>
    <w:rsid w:val="00D06906"/>
    <w:rsid w:val="00D06EF0"/>
    <w:rsid w:val="00D07171"/>
    <w:rsid w:val="00D07742"/>
    <w:rsid w:val="00D10711"/>
    <w:rsid w:val="00D117D5"/>
    <w:rsid w:val="00D11916"/>
    <w:rsid w:val="00D125A8"/>
    <w:rsid w:val="00D1276A"/>
    <w:rsid w:val="00D14DB7"/>
    <w:rsid w:val="00D15119"/>
    <w:rsid w:val="00D15D92"/>
    <w:rsid w:val="00D15E6A"/>
    <w:rsid w:val="00D15ED5"/>
    <w:rsid w:val="00D16656"/>
    <w:rsid w:val="00D16FD7"/>
    <w:rsid w:val="00D17B33"/>
    <w:rsid w:val="00D200AB"/>
    <w:rsid w:val="00D24DD5"/>
    <w:rsid w:val="00D25899"/>
    <w:rsid w:val="00D25ADC"/>
    <w:rsid w:val="00D2696B"/>
    <w:rsid w:val="00D31CD5"/>
    <w:rsid w:val="00D33009"/>
    <w:rsid w:val="00D3376E"/>
    <w:rsid w:val="00D340A6"/>
    <w:rsid w:val="00D34402"/>
    <w:rsid w:val="00D348F7"/>
    <w:rsid w:val="00D35641"/>
    <w:rsid w:val="00D3564E"/>
    <w:rsid w:val="00D368D7"/>
    <w:rsid w:val="00D36EF4"/>
    <w:rsid w:val="00D371D0"/>
    <w:rsid w:val="00D4062A"/>
    <w:rsid w:val="00D40BC3"/>
    <w:rsid w:val="00D410EA"/>
    <w:rsid w:val="00D434EC"/>
    <w:rsid w:val="00D44C07"/>
    <w:rsid w:val="00D44E9D"/>
    <w:rsid w:val="00D450DA"/>
    <w:rsid w:val="00D46722"/>
    <w:rsid w:val="00D472A7"/>
    <w:rsid w:val="00D47BC2"/>
    <w:rsid w:val="00D47D27"/>
    <w:rsid w:val="00D504F1"/>
    <w:rsid w:val="00D514B7"/>
    <w:rsid w:val="00D51515"/>
    <w:rsid w:val="00D5217F"/>
    <w:rsid w:val="00D5381C"/>
    <w:rsid w:val="00D53C84"/>
    <w:rsid w:val="00D54BD5"/>
    <w:rsid w:val="00D5699B"/>
    <w:rsid w:val="00D575F0"/>
    <w:rsid w:val="00D57960"/>
    <w:rsid w:val="00D6004B"/>
    <w:rsid w:val="00D60578"/>
    <w:rsid w:val="00D60B56"/>
    <w:rsid w:val="00D614C8"/>
    <w:rsid w:val="00D61A0E"/>
    <w:rsid w:val="00D62055"/>
    <w:rsid w:val="00D62551"/>
    <w:rsid w:val="00D6295D"/>
    <w:rsid w:val="00D64656"/>
    <w:rsid w:val="00D66FC3"/>
    <w:rsid w:val="00D70C67"/>
    <w:rsid w:val="00D70E79"/>
    <w:rsid w:val="00D71CF9"/>
    <w:rsid w:val="00D72EAC"/>
    <w:rsid w:val="00D73BC4"/>
    <w:rsid w:val="00D74170"/>
    <w:rsid w:val="00D74344"/>
    <w:rsid w:val="00D7675E"/>
    <w:rsid w:val="00D80080"/>
    <w:rsid w:val="00D807FB"/>
    <w:rsid w:val="00D80F9D"/>
    <w:rsid w:val="00D80FFB"/>
    <w:rsid w:val="00D81BAE"/>
    <w:rsid w:val="00D82A34"/>
    <w:rsid w:val="00D84B17"/>
    <w:rsid w:val="00D8507D"/>
    <w:rsid w:val="00D86692"/>
    <w:rsid w:val="00D86735"/>
    <w:rsid w:val="00D8718E"/>
    <w:rsid w:val="00D871FB"/>
    <w:rsid w:val="00D90C9D"/>
    <w:rsid w:val="00D90E57"/>
    <w:rsid w:val="00D91910"/>
    <w:rsid w:val="00D91AA8"/>
    <w:rsid w:val="00D92062"/>
    <w:rsid w:val="00D925A8"/>
    <w:rsid w:val="00D92FF3"/>
    <w:rsid w:val="00D930D2"/>
    <w:rsid w:val="00D944A6"/>
    <w:rsid w:val="00D948AF"/>
    <w:rsid w:val="00D9559A"/>
    <w:rsid w:val="00D95B5F"/>
    <w:rsid w:val="00D96FC3"/>
    <w:rsid w:val="00DA00CC"/>
    <w:rsid w:val="00DA0839"/>
    <w:rsid w:val="00DA0EE6"/>
    <w:rsid w:val="00DA1248"/>
    <w:rsid w:val="00DA12C3"/>
    <w:rsid w:val="00DA1878"/>
    <w:rsid w:val="00DA22B5"/>
    <w:rsid w:val="00DA495D"/>
    <w:rsid w:val="00DA4C0A"/>
    <w:rsid w:val="00DA4F15"/>
    <w:rsid w:val="00DA5280"/>
    <w:rsid w:val="00DA5DCA"/>
    <w:rsid w:val="00DA600C"/>
    <w:rsid w:val="00DA7BA0"/>
    <w:rsid w:val="00DA7C37"/>
    <w:rsid w:val="00DA7D03"/>
    <w:rsid w:val="00DB132B"/>
    <w:rsid w:val="00DB3319"/>
    <w:rsid w:val="00DB400B"/>
    <w:rsid w:val="00DB42EB"/>
    <w:rsid w:val="00DB42F5"/>
    <w:rsid w:val="00DB43A2"/>
    <w:rsid w:val="00DB44D6"/>
    <w:rsid w:val="00DB469A"/>
    <w:rsid w:val="00DB50B8"/>
    <w:rsid w:val="00DB52C3"/>
    <w:rsid w:val="00DB5454"/>
    <w:rsid w:val="00DB5DA3"/>
    <w:rsid w:val="00DB74E4"/>
    <w:rsid w:val="00DB79B8"/>
    <w:rsid w:val="00DB7A6E"/>
    <w:rsid w:val="00DB7E5F"/>
    <w:rsid w:val="00DC10B0"/>
    <w:rsid w:val="00DC1594"/>
    <w:rsid w:val="00DC193B"/>
    <w:rsid w:val="00DC23B7"/>
    <w:rsid w:val="00DC2996"/>
    <w:rsid w:val="00DC2FA1"/>
    <w:rsid w:val="00DC3B4A"/>
    <w:rsid w:val="00DC4289"/>
    <w:rsid w:val="00DC4806"/>
    <w:rsid w:val="00DC4BCD"/>
    <w:rsid w:val="00DC5D44"/>
    <w:rsid w:val="00DC7619"/>
    <w:rsid w:val="00DC7BD4"/>
    <w:rsid w:val="00DD0B1C"/>
    <w:rsid w:val="00DD1107"/>
    <w:rsid w:val="00DD14F8"/>
    <w:rsid w:val="00DD15B7"/>
    <w:rsid w:val="00DD173F"/>
    <w:rsid w:val="00DD178F"/>
    <w:rsid w:val="00DD186A"/>
    <w:rsid w:val="00DD1BCE"/>
    <w:rsid w:val="00DD1FE4"/>
    <w:rsid w:val="00DD23C5"/>
    <w:rsid w:val="00DD3A92"/>
    <w:rsid w:val="00DD3B58"/>
    <w:rsid w:val="00DD4022"/>
    <w:rsid w:val="00DD78B2"/>
    <w:rsid w:val="00DE0DE9"/>
    <w:rsid w:val="00DE1746"/>
    <w:rsid w:val="00DE2004"/>
    <w:rsid w:val="00DE2966"/>
    <w:rsid w:val="00DE40E0"/>
    <w:rsid w:val="00DE4107"/>
    <w:rsid w:val="00DE4FD1"/>
    <w:rsid w:val="00DE6E6F"/>
    <w:rsid w:val="00DE736A"/>
    <w:rsid w:val="00DF0127"/>
    <w:rsid w:val="00DF04ED"/>
    <w:rsid w:val="00DF0B5E"/>
    <w:rsid w:val="00DF0ED5"/>
    <w:rsid w:val="00DF382D"/>
    <w:rsid w:val="00DF3BE8"/>
    <w:rsid w:val="00DF3F0D"/>
    <w:rsid w:val="00DF5CF5"/>
    <w:rsid w:val="00DF72D9"/>
    <w:rsid w:val="00DF7B69"/>
    <w:rsid w:val="00DF7EC8"/>
    <w:rsid w:val="00E00D4F"/>
    <w:rsid w:val="00E0164B"/>
    <w:rsid w:val="00E0218A"/>
    <w:rsid w:val="00E028ED"/>
    <w:rsid w:val="00E02E7F"/>
    <w:rsid w:val="00E03E52"/>
    <w:rsid w:val="00E048CD"/>
    <w:rsid w:val="00E0499F"/>
    <w:rsid w:val="00E04AA2"/>
    <w:rsid w:val="00E053F6"/>
    <w:rsid w:val="00E05A28"/>
    <w:rsid w:val="00E05B27"/>
    <w:rsid w:val="00E05F7B"/>
    <w:rsid w:val="00E06909"/>
    <w:rsid w:val="00E07080"/>
    <w:rsid w:val="00E07D4B"/>
    <w:rsid w:val="00E104F6"/>
    <w:rsid w:val="00E10748"/>
    <w:rsid w:val="00E10C8E"/>
    <w:rsid w:val="00E11A0D"/>
    <w:rsid w:val="00E12F57"/>
    <w:rsid w:val="00E13C8C"/>
    <w:rsid w:val="00E13FD2"/>
    <w:rsid w:val="00E14282"/>
    <w:rsid w:val="00E156F2"/>
    <w:rsid w:val="00E15D04"/>
    <w:rsid w:val="00E15F54"/>
    <w:rsid w:val="00E16621"/>
    <w:rsid w:val="00E178B3"/>
    <w:rsid w:val="00E17DB8"/>
    <w:rsid w:val="00E17EB1"/>
    <w:rsid w:val="00E20330"/>
    <w:rsid w:val="00E204CE"/>
    <w:rsid w:val="00E20A27"/>
    <w:rsid w:val="00E2153F"/>
    <w:rsid w:val="00E21B31"/>
    <w:rsid w:val="00E21BE4"/>
    <w:rsid w:val="00E2250E"/>
    <w:rsid w:val="00E22E9E"/>
    <w:rsid w:val="00E231DB"/>
    <w:rsid w:val="00E2322E"/>
    <w:rsid w:val="00E2370C"/>
    <w:rsid w:val="00E23855"/>
    <w:rsid w:val="00E23C67"/>
    <w:rsid w:val="00E249D1"/>
    <w:rsid w:val="00E24BF5"/>
    <w:rsid w:val="00E27B87"/>
    <w:rsid w:val="00E27DDF"/>
    <w:rsid w:val="00E27E01"/>
    <w:rsid w:val="00E30210"/>
    <w:rsid w:val="00E30A90"/>
    <w:rsid w:val="00E310B9"/>
    <w:rsid w:val="00E3117A"/>
    <w:rsid w:val="00E317D9"/>
    <w:rsid w:val="00E32DBA"/>
    <w:rsid w:val="00E354AF"/>
    <w:rsid w:val="00E35DF9"/>
    <w:rsid w:val="00E37483"/>
    <w:rsid w:val="00E37FDD"/>
    <w:rsid w:val="00E416B1"/>
    <w:rsid w:val="00E42117"/>
    <w:rsid w:val="00E424DE"/>
    <w:rsid w:val="00E43469"/>
    <w:rsid w:val="00E4369C"/>
    <w:rsid w:val="00E43A0F"/>
    <w:rsid w:val="00E43AA2"/>
    <w:rsid w:val="00E4438B"/>
    <w:rsid w:val="00E445DA"/>
    <w:rsid w:val="00E447EE"/>
    <w:rsid w:val="00E45379"/>
    <w:rsid w:val="00E465CB"/>
    <w:rsid w:val="00E472D6"/>
    <w:rsid w:val="00E47C0D"/>
    <w:rsid w:val="00E50929"/>
    <w:rsid w:val="00E50A7E"/>
    <w:rsid w:val="00E50B22"/>
    <w:rsid w:val="00E51D7B"/>
    <w:rsid w:val="00E51E18"/>
    <w:rsid w:val="00E5267D"/>
    <w:rsid w:val="00E533BD"/>
    <w:rsid w:val="00E5346C"/>
    <w:rsid w:val="00E53706"/>
    <w:rsid w:val="00E53DE8"/>
    <w:rsid w:val="00E55401"/>
    <w:rsid w:val="00E55B38"/>
    <w:rsid w:val="00E56663"/>
    <w:rsid w:val="00E57CE2"/>
    <w:rsid w:val="00E60967"/>
    <w:rsid w:val="00E617BD"/>
    <w:rsid w:val="00E617DF"/>
    <w:rsid w:val="00E61E05"/>
    <w:rsid w:val="00E61F5C"/>
    <w:rsid w:val="00E63348"/>
    <w:rsid w:val="00E64BD9"/>
    <w:rsid w:val="00E6519C"/>
    <w:rsid w:val="00E65A16"/>
    <w:rsid w:val="00E6698C"/>
    <w:rsid w:val="00E67E50"/>
    <w:rsid w:val="00E705B4"/>
    <w:rsid w:val="00E72597"/>
    <w:rsid w:val="00E72967"/>
    <w:rsid w:val="00E74577"/>
    <w:rsid w:val="00E754ED"/>
    <w:rsid w:val="00E8071C"/>
    <w:rsid w:val="00E809B3"/>
    <w:rsid w:val="00E80D12"/>
    <w:rsid w:val="00E810C4"/>
    <w:rsid w:val="00E8155D"/>
    <w:rsid w:val="00E81743"/>
    <w:rsid w:val="00E84558"/>
    <w:rsid w:val="00E84A74"/>
    <w:rsid w:val="00E84AD7"/>
    <w:rsid w:val="00E85080"/>
    <w:rsid w:val="00E8538B"/>
    <w:rsid w:val="00E85CC0"/>
    <w:rsid w:val="00E85E1F"/>
    <w:rsid w:val="00E86301"/>
    <w:rsid w:val="00E86815"/>
    <w:rsid w:val="00E86A65"/>
    <w:rsid w:val="00E90F9D"/>
    <w:rsid w:val="00E911A0"/>
    <w:rsid w:val="00E913DC"/>
    <w:rsid w:val="00E91404"/>
    <w:rsid w:val="00E9199A"/>
    <w:rsid w:val="00E9220A"/>
    <w:rsid w:val="00E93886"/>
    <w:rsid w:val="00E94225"/>
    <w:rsid w:val="00E947EF"/>
    <w:rsid w:val="00E96AB8"/>
    <w:rsid w:val="00E96E1A"/>
    <w:rsid w:val="00EA030F"/>
    <w:rsid w:val="00EA0E04"/>
    <w:rsid w:val="00EA220D"/>
    <w:rsid w:val="00EA2FBD"/>
    <w:rsid w:val="00EA3156"/>
    <w:rsid w:val="00EA3FF0"/>
    <w:rsid w:val="00EA40A2"/>
    <w:rsid w:val="00EA4113"/>
    <w:rsid w:val="00EA46DF"/>
    <w:rsid w:val="00EA4CD5"/>
    <w:rsid w:val="00EA4E4A"/>
    <w:rsid w:val="00EA5D2C"/>
    <w:rsid w:val="00EA5D8E"/>
    <w:rsid w:val="00EA5E9B"/>
    <w:rsid w:val="00EA601D"/>
    <w:rsid w:val="00EA6C10"/>
    <w:rsid w:val="00EA7A52"/>
    <w:rsid w:val="00EB07CF"/>
    <w:rsid w:val="00EB112C"/>
    <w:rsid w:val="00EB2B80"/>
    <w:rsid w:val="00EB2E80"/>
    <w:rsid w:val="00EB397F"/>
    <w:rsid w:val="00EB3A2C"/>
    <w:rsid w:val="00EB3B88"/>
    <w:rsid w:val="00EB4900"/>
    <w:rsid w:val="00EB64EC"/>
    <w:rsid w:val="00EC044E"/>
    <w:rsid w:val="00EC0C14"/>
    <w:rsid w:val="00EC10DA"/>
    <w:rsid w:val="00EC25AE"/>
    <w:rsid w:val="00EC2B42"/>
    <w:rsid w:val="00EC2B82"/>
    <w:rsid w:val="00EC3B8F"/>
    <w:rsid w:val="00EC5BF3"/>
    <w:rsid w:val="00EC5CA0"/>
    <w:rsid w:val="00EC642A"/>
    <w:rsid w:val="00EC651D"/>
    <w:rsid w:val="00EC6C95"/>
    <w:rsid w:val="00EC6D3B"/>
    <w:rsid w:val="00EC7372"/>
    <w:rsid w:val="00ED0706"/>
    <w:rsid w:val="00ED19D1"/>
    <w:rsid w:val="00ED2082"/>
    <w:rsid w:val="00ED25B3"/>
    <w:rsid w:val="00ED2AC0"/>
    <w:rsid w:val="00ED30E8"/>
    <w:rsid w:val="00ED35FC"/>
    <w:rsid w:val="00ED3886"/>
    <w:rsid w:val="00ED3B69"/>
    <w:rsid w:val="00ED3E49"/>
    <w:rsid w:val="00ED3ECA"/>
    <w:rsid w:val="00ED3F39"/>
    <w:rsid w:val="00ED4B14"/>
    <w:rsid w:val="00ED5DF5"/>
    <w:rsid w:val="00ED6027"/>
    <w:rsid w:val="00ED63AE"/>
    <w:rsid w:val="00ED6564"/>
    <w:rsid w:val="00ED6CD1"/>
    <w:rsid w:val="00ED7A42"/>
    <w:rsid w:val="00ED7BDB"/>
    <w:rsid w:val="00EE025F"/>
    <w:rsid w:val="00EE17C8"/>
    <w:rsid w:val="00EE357C"/>
    <w:rsid w:val="00EE527A"/>
    <w:rsid w:val="00EE5898"/>
    <w:rsid w:val="00EE5F2E"/>
    <w:rsid w:val="00EE6BFF"/>
    <w:rsid w:val="00EE791A"/>
    <w:rsid w:val="00EF0A87"/>
    <w:rsid w:val="00EF2C2D"/>
    <w:rsid w:val="00EF3FC3"/>
    <w:rsid w:val="00EF4095"/>
    <w:rsid w:val="00EF4A64"/>
    <w:rsid w:val="00EF5683"/>
    <w:rsid w:val="00EF5D21"/>
    <w:rsid w:val="00EF6D09"/>
    <w:rsid w:val="00EF7198"/>
    <w:rsid w:val="00EF76FA"/>
    <w:rsid w:val="00EF7FC3"/>
    <w:rsid w:val="00F00858"/>
    <w:rsid w:val="00F00D60"/>
    <w:rsid w:val="00F0192D"/>
    <w:rsid w:val="00F02171"/>
    <w:rsid w:val="00F02474"/>
    <w:rsid w:val="00F02FA1"/>
    <w:rsid w:val="00F033EF"/>
    <w:rsid w:val="00F03614"/>
    <w:rsid w:val="00F040B4"/>
    <w:rsid w:val="00F041D8"/>
    <w:rsid w:val="00F04757"/>
    <w:rsid w:val="00F04E16"/>
    <w:rsid w:val="00F0519D"/>
    <w:rsid w:val="00F0523A"/>
    <w:rsid w:val="00F05C67"/>
    <w:rsid w:val="00F0603B"/>
    <w:rsid w:val="00F061A6"/>
    <w:rsid w:val="00F0710C"/>
    <w:rsid w:val="00F07119"/>
    <w:rsid w:val="00F110D8"/>
    <w:rsid w:val="00F11AB3"/>
    <w:rsid w:val="00F1282E"/>
    <w:rsid w:val="00F14017"/>
    <w:rsid w:val="00F160C8"/>
    <w:rsid w:val="00F1684C"/>
    <w:rsid w:val="00F17435"/>
    <w:rsid w:val="00F17BCE"/>
    <w:rsid w:val="00F20633"/>
    <w:rsid w:val="00F210B8"/>
    <w:rsid w:val="00F21CB5"/>
    <w:rsid w:val="00F228DB"/>
    <w:rsid w:val="00F23316"/>
    <w:rsid w:val="00F2385F"/>
    <w:rsid w:val="00F23B0A"/>
    <w:rsid w:val="00F24527"/>
    <w:rsid w:val="00F24E11"/>
    <w:rsid w:val="00F25CFE"/>
    <w:rsid w:val="00F26CBF"/>
    <w:rsid w:val="00F27918"/>
    <w:rsid w:val="00F304E8"/>
    <w:rsid w:val="00F30562"/>
    <w:rsid w:val="00F30C80"/>
    <w:rsid w:val="00F3321F"/>
    <w:rsid w:val="00F34B11"/>
    <w:rsid w:val="00F35243"/>
    <w:rsid w:val="00F35D24"/>
    <w:rsid w:val="00F36E9F"/>
    <w:rsid w:val="00F37F2A"/>
    <w:rsid w:val="00F4004A"/>
    <w:rsid w:val="00F40D3A"/>
    <w:rsid w:val="00F417A5"/>
    <w:rsid w:val="00F41AEF"/>
    <w:rsid w:val="00F41B19"/>
    <w:rsid w:val="00F41B2F"/>
    <w:rsid w:val="00F420CA"/>
    <w:rsid w:val="00F422A7"/>
    <w:rsid w:val="00F42AE8"/>
    <w:rsid w:val="00F43E6E"/>
    <w:rsid w:val="00F43EBF"/>
    <w:rsid w:val="00F44423"/>
    <w:rsid w:val="00F464D1"/>
    <w:rsid w:val="00F4651D"/>
    <w:rsid w:val="00F46652"/>
    <w:rsid w:val="00F46AD4"/>
    <w:rsid w:val="00F46E80"/>
    <w:rsid w:val="00F47A11"/>
    <w:rsid w:val="00F47CE9"/>
    <w:rsid w:val="00F5096E"/>
    <w:rsid w:val="00F50BE6"/>
    <w:rsid w:val="00F51236"/>
    <w:rsid w:val="00F5374C"/>
    <w:rsid w:val="00F53B33"/>
    <w:rsid w:val="00F541B8"/>
    <w:rsid w:val="00F563D6"/>
    <w:rsid w:val="00F56B6D"/>
    <w:rsid w:val="00F56CC2"/>
    <w:rsid w:val="00F56F47"/>
    <w:rsid w:val="00F5771A"/>
    <w:rsid w:val="00F60BC0"/>
    <w:rsid w:val="00F61B7F"/>
    <w:rsid w:val="00F62370"/>
    <w:rsid w:val="00F628D3"/>
    <w:rsid w:val="00F62D64"/>
    <w:rsid w:val="00F62EF2"/>
    <w:rsid w:val="00F6433D"/>
    <w:rsid w:val="00F64430"/>
    <w:rsid w:val="00F6497E"/>
    <w:rsid w:val="00F64ED1"/>
    <w:rsid w:val="00F65F11"/>
    <w:rsid w:val="00F66BD7"/>
    <w:rsid w:val="00F677E2"/>
    <w:rsid w:val="00F705D2"/>
    <w:rsid w:val="00F70C9C"/>
    <w:rsid w:val="00F717E6"/>
    <w:rsid w:val="00F71D2E"/>
    <w:rsid w:val="00F7216B"/>
    <w:rsid w:val="00F7264A"/>
    <w:rsid w:val="00F72E5E"/>
    <w:rsid w:val="00F73751"/>
    <w:rsid w:val="00F75EAD"/>
    <w:rsid w:val="00F77154"/>
    <w:rsid w:val="00F805F6"/>
    <w:rsid w:val="00F80F33"/>
    <w:rsid w:val="00F8257B"/>
    <w:rsid w:val="00F82D9E"/>
    <w:rsid w:val="00F82FA8"/>
    <w:rsid w:val="00F8308D"/>
    <w:rsid w:val="00F8411B"/>
    <w:rsid w:val="00F8442A"/>
    <w:rsid w:val="00F846D6"/>
    <w:rsid w:val="00F85113"/>
    <w:rsid w:val="00F85512"/>
    <w:rsid w:val="00F856EE"/>
    <w:rsid w:val="00F85741"/>
    <w:rsid w:val="00F86130"/>
    <w:rsid w:val="00F871D7"/>
    <w:rsid w:val="00F87649"/>
    <w:rsid w:val="00F9173A"/>
    <w:rsid w:val="00F91800"/>
    <w:rsid w:val="00F937CF"/>
    <w:rsid w:val="00F93C90"/>
    <w:rsid w:val="00F94A68"/>
    <w:rsid w:val="00F94B81"/>
    <w:rsid w:val="00F94E99"/>
    <w:rsid w:val="00F9650A"/>
    <w:rsid w:val="00F967C7"/>
    <w:rsid w:val="00F9792B"/>
    <w:rsid w:val="00FA0437"/>
    <w:rsid w:val="00FA0DFA"/>
    <w:rsid w:val="00FA233F"/>
    <w:rsid w:val="00FA2E05"/>
    <w:rsid w:val="00FA354E"/>
    <w:rsid w:val="00FA3DF0"/>
    <w:rsid w:val="00FA47AD"/>
    <w:rsid w:val="00FA4AAE"/>
    <w:rsid w:val="00FA61A8"/>
    <w:rsid w:val="00FA6D2D"/>
    <w:rsid w:val="00FA6F8F"/>
    <w:rsid w:val="00FA7D57"/>
    <w:rsid w:val="00FB0008"/>
    <w:rsid w:val="00FB071C"/>
    <w:rsid w:val="00FB1557"/>
    <w:rsid w:val="00FB1ACE"/>
    <w:rsid w:val="00FB2144"/>
    <w:rsid w:val="00FB3EA0"/>
    <w:rsid w:val="00FB55F4"/>
    <w:rsid w:val="00FB58D8"/>
    <w:rsid w:val="00FB6548"/>
    <w:rsid w:val="00FB688E"/>
    <w:rsid w:val="00FB7140"/>
    <w:rsid w:val="00FC0365"/>
    <w:rsid w:val="00FC0B63"/>
    <w:rsid w:val="00FC1226"/>
    <w:rsid w:val="00FC15DA"/>
    <w:rsid w:val="00FC2209"/>
    <w:rsid w:val="00FC31A6"/>
    <w:rsid w:val="00FC376A"/>
    <w:rsid w:val="00FC53DD"/>
    <w:rsid w:val="00FC6827"/>
    <w:rsid w:val="00FC7531"/>
    <w:rsid w:val="00FC7950"/>
    <w:rsid w:val="00FC7DD1"/>
    <w:rsid w:val="00FC7EAA"/>
    <w:rsid w:val="00FD143F"/>
    <w:rsid w:val="00FD17F9"/>
    <w:rsid w:val="00FD21E3"/>
    <w:rsid w:val="00FD4877"/>
    <w:rsid w:val="00FD4FA5"/>
    <w:rsid w:val="00FD5166"/>
    <w:rsid w:val="00FD526A"/>
    <w:rsid w:val="00FD702A"/>
    <w:rsid w:val="00FD758C"/>
    <w:rsid w:val="00FE0766"/>
    <w:rsid w:val="00FE16CF"/>
    <w:rsid w:val="00FE1F08"/>
    <w:rsid w:val="00FE2170"/>
    <w:rsid w:val="00FE2921"/>
    <w:rsid w:val="00FE3F8B"/>
    <w:rsid w:val="00FE524D"/>
    <w:rsid w:val="00FF05B9"/>
    <w:rsid w:val="00FF05E6"/>
    <w:rsid w:val="00FF08BF"/>
    <w:rsid w:val="00FF0EB1"/>
    <w:rsid w:val="00FF1049"/>
    <w:rsid w:val="00FF3529"/>
    <w:rsid w:val="00FF3634"/>
    <w:rsid w:val="00FF3699"/>
    <w:rsid w:val="00FF4408"/>
    <w:rsid w:val="00FF456A"/>
    <w:rsid w:val="00FF46FD"/>
    <w:rsid w:val="00FF6204"/>
    <w:rsid w:val="00FF634D"/>
    <w:rsid w:val="00FF6E79"/>
    <w:rsid w:val="00FF75A4"/>
    <w:rsid w:val="00FF7A95"/>
    <w:rsid w:val="1260B738"/>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8F079D"/>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503FE"/>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23317"/>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character" w:styleId="Mencinsinresolver1" w:customStyle="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styleId="Mencinsinresolver2" w:customStyle="1">
    <w:name w:val="Mención sin resolver2"/>
    <w:basedOn w:val="Fuentedeprrafopredeter"/>
    <w:uiPriority w:val="99"/>
    <w:semiHidden/>
    <w:unhideWhenUsed/>
    <w:rsid w:val="00417F91"/>
    <w:rPr>
      <w:color w:val="605E5C"/>
      <w:shd w:val="clear" w:color="auto" w:fill="E1DFDD"/>
    </w:rPr>
  </w:style>
  <w:style w:type="character" w:styleId="highlight" w:customStyle="1">
    <w:name w:val="highlight"/>
    <w:basedOn w:val="Fuentedeprrafopredeter"/>
    <w:rsid w:val="00ED3886"/>
  </w:style>
  <w:style w:type="character" w:styleId="Mencinsinresolver3" w:customStyle="1">
    <w:name w:val="Mención sin resolver3"/>
    <w:basedOn w:val="Fuentedeprrafopredeter"/>
    <w:uiPriority w:val="99"/>
    <w:semiHidden/>
    <w:unhideWhenUsed/>
    <w:rsid w:val="0064309D"/>
    <w:rPr>
      <w:color w:val="605E5C"/>
      <w:shd w:val="clear" w:color="auto" w:fill="E1DFDD"/>
    </w:rPr>
  </w:style>
  <w:style w:type="character" w:styleId="markkepa15iyi" w:customStyle="1">
    <w:name w:val="markkepa15iyi"/>
    <w:basedOn w:val="Fuentedeprrafopredeter"/>
    <w:rsid w:val="000F019D"/>
  </w:style>
  <w:style w:type="character" w:styleId="marki1hk2yicn" w:customStyle="1">
    <w:name w:val="marki1hk2yicn"/>
    <w:basedOn w:val="Fuentedeprrafopredeter"/>
    <w:rsid w:val="00BF3269"/>
  </w:style>
  <w:style w:type="character" w:styleId="Ttulo2Car" w:customStyle="1">
    <w:name w:val="Título 2 Car"/>
    <w:basedOn w:val="Fuentedeprrafopredeter"/>
    <w:link w:val="Ttulo2"/>
    <w:uiPriority w:val="9"/>
    <w:semiHidden/>
    <w:rsid w:val="00223317"/>
    <w:rPr>
      <w:rFonts w:asciiTheme="majorHAnsi" w:hAnsiTheme="majorHAnsi" w:eastAsiaTheme="majorEastAsia" w:cstheme="majorBidi"/>
      <w:color w:val="2F5496" w:themeColor="accent1" w:themeShade="BF"/>
      <w:sz w:val="26"/>
      <w:szCs w:val="26"/>
      <w:lang w:eastAsia="es-ES"/>
    </w:rPr>
  </w:style>
  <w:style w:type="table" w:styleId="Tablaconcuadrcula1" w:customStyle="1">
    <w:name w:val="Tabla con cuadrícula1"/>
    <w:basedOn w:val="Tablanormal"/>
    <w:next w:val="Tablaconcuadrcula"/>
    <w:uiPriority w:val="39"/>
    <w:rsid w:val="00AB6595"/>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ncinsinresolver4" w:customStyle="1">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hAnsi="Times New Roman" w:eastAsia="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18035998">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57684912">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5712858">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footer" Target="footer2.xml" Id="rId14" /><Relationship Type="http://schemas.openxmlformats.org/officeDocument/2006/relationships/glossaryDocument" Target="glossary/document.xml" Id="Rcb894c4e6e6d4b82"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e80e5332-42f7-4cb3-adf6-07caa33f4ff5}"/>
      </w:docPartPr>
      <w:docPartBody>
        <w:p w14:paraId="7964E6F2">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07FFB-9E48-4E8C-97CE-67B79815197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RF</dc:creator>
  <keywords/>
  <dc:description/>
  <lastModifiedBy>Usuario invitado</lastModifiedBy>
  <revision>8</revision>
  <lastPrinted>2020-01-16T18:20:00.0000000Z</lastPrinted>
  <dcterms:created xsi:type="dcterms:W3CDTF">2022-07-14T15:53:00.0000000Z</dcterms:created>
  <dcterms:modified xsi:type="dcterms:W3CDTF">2022-09-08T03:12:49.9372276Z</dcterms:modified>
</coreProperties>
</file>