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144D" w14:textId="330A3ECA" w:rsidR="00B64197" w:rsidRPr="00667998" w:rsidRDefault="00B64197" w:rsidP="00B6419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567B3">
        <w:rPr>
          <w:rFonts w:ascii="Palatino Linotype" w:eastAsia="Times New Roman" w:hAnsi="Palatino Linotype" w:cs="Arial"/>
          <w:color w:val="000000"/>
          <w:sz w:val="24"/>
          <w:szCs w:val="24"/>
          <w:lang w:eastAsia="es-MX"/>
        </w:rPr>
        <w:t>diez</w:t>
      </w:r>
      <w:r>
        <w:rPr>
          <w:rFonts w:ascii="Palatino Linotype" w:eastAsia="Times New Roman" w:hAnsi="Palatino Linotype" w:cs="Arial"/>
          <w:color w:val="000000"/>
          <w:sz w:val="24"/>
          <w:szCs w:val="24"/>
          <w:lang w:eastAsia="es-MX"/>
        </w:rPr>
        <w:t xml:space="preserve"> de agosto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1A34AEDC" w14:textId="77777777" w:rsidR="00B64197" w:rsidRPr="00667998" w:rsidRDefault="00B64197" w:rsidP="00B64197">
      <w:pPr>
        <w:shd w:val="clear" w:color="auto" w:fill="FFFFFF"/>
        <w:spacing w:after="0" w:line="360" w:lineRule="auto"/>
        <w:jc w:val="both"/>
        <w:rPr>
          <w:rFonts w:ascii="Palatino Linotype" w:eastAsia="Times New Roman" w:hAnsi="Palatino Linotype" w:cs="Arial"/>
          <w:color w:val="000000"/>
          <w:sz w:val="2"/>
          <w:szCs w:val="24"/>
          <w:lang w:eastAsia="es-MX"/>
        </w:rPr>
      </w:pPr>
    </w:p>
    <w:p w14:paraId="7224F314" w14:textId="77777777" w:rsidR="00B64197" w:rsidRPr="00667998" w:rsidRDefault="00B64197" w:rsidP="00B64197">
      <w:pPr>
        <w:tabs>
          <w:tab w:val="left" w:pos="1701"/>
        </w:tabs>
        <w:spacing w:after="0" w:line="360" w:lineRule="auto"/>
        <w:jc w:val="both"/>
        <w:rPr>
          <w:rFonts w:ascii="Palatino Linotype" w:hAnsi="Palatino Linotype" w:cs="Arial"/>
          <w:b/>
          <w:sz w:val="24"/>
        </w:rPr>
      </w:pPr>
    </w:p>
    <w:p w14:paraId="0E8E3935" w14:textId="704A89F2" w:rsidR="00B64197" w:rsidRPr="00667998" w:rsidRDefault="00B64197" w:rsidP="00B64197">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06</w:t>
      </w:r>
      <w:r w:rsidR="00D567B3">
        <w:rPr>
          <w:rFonts w:ascii="Palatino Linotype" w:hAnsi="Palatino Linotype" w:cs="Arial"/>
          <w:b/>
          <w:bCs/>
          <w:sz w:val="24"/>
          <w:lang w:eastAsia="es-MX"/>
        </w:rPr>
        <w:t>800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Pr="006F0EA8">
        <w:rPr>
          <w:rFonts w:ascii="Palatino Linotype" w:hAnsi="Palatino Linotype" w:cs="Arial"/>
          <w:b/>
          <w:bCs/>
          <w:sz w:val="24"/>
          <w:szCs w:val="24"/>
          <w:shd w:val="clear" w:color="auto" w:fill="F7F7F8"/>
        </w:rPr>
        <w:t>persona que no proporcionó nombre</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la parte Recurrente</w:t>
      </w:r>
      <w:r w:rsidRPr="00667998">
        <w:rPr>
          <w:rFonts w:ascii="Palatino Linotype" w:hAnsi="Palatino Linotype" w:cs="Arial"/>
          <w:sz w:val="24"/>
          <w:szCs w:val="24"/>
        </w:rPr>
        <w:t xml:space="preserve">, en contra de la respuesta del </w:t>
      </w:r>
      <w:r w:rsidRPr="00117F53">
        <w:rPr>
          <w:rFonts w:ascii="Palatino Linotype" w:hAnsi="Palatino Linotype" w:cs="Arial"/>
          <w:b/>
          <w:sz w:val="24"/>
          <w:szCs w:val="24"/>
        </w:rPr>
        <w:t xml:space="preserve">Ayuntamiento de </w:t>
      </w:r>
      <w:r w:rsidR="00D567B3">
        <w:rPr>
          <w:rFonts w:ascii="Palatino Linotype" w:hAnsi="Palatino Linotype" w:cs="Arial"/>
          <w:b/>
          <w:sz w:val="24"/>
          <w:szCs w:val="24"/>
        </w:rPr>
        <w:t>La Paz</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135724F" w14:textId="77777777" w:rsidR="00B64197" w:rsidRPr="004A1460" w:rsidRDefault="00B64197" w:rsidP="00B64197">
      <w:pPr>
        <w:tabs>
          <w:tab w:val="left" w:pos="1701"/>
        </w:tabs>
        <w:spacing w:after="0" w:line="360" w:lineRule="auto"/>
        <w:jc w:val="both"/>
        <w:rPr>
          <w:rFonts w:ascii="Palatino Linotype" w:hAnsi="Palatino Linotype" w:cs="Arial"/>
          <w:sz w:val="24"/>
        </w:rPr>
      </w:pPr>
    </w:p>
    <w:p w14:paraId="7A6F022F" w14:textId="77777777" w:rsidR="00B64197" w:rsidRPr="00667998" w:rsidRDefault="00B64197" w:rsidP="00B64197">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0FB3BBD7" w14:textId="77777777" w:rsidR="00B64197" w:rsidRPr="00667998" w:rsidRDefault="00B64197" w:rsidP="00B64197">
      <w:pPr>
        <w:spacing w:after="0" w:line="360" w:lineRule="auto"/>
        <w:jc w:val="center"/>
        <w:rPr>
          <w:rFonts w:ascii="Palatino Linotype" w:hAnsi="Palatino Linotype"/>
          <w:b/>
          <w:sz w:val="24"/>
        </w:rPr>
      </w:pPr>
    </w:p>
    <w:p w14:paraId="7D39E25F" w14:textId="77777777" w:rsidR="00B64197" w:rsidRPr="00667998" w:rsidRDefault="00B64197" w:rsidP="00B64197">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0AE4A5A" w14:textId="49A3F0A9" w:rsidR="00B64197" w:rsidRDefault="00B64197" w:rsidP="00B64197">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D567B3">
        <w:rPr>
          <w:rFonts w:ascii="Palatino Linotype" w:hAnsi="Palatino Linotype" w:cs="Arial"/>
          <w:sz w:val="24"/>
        </w:rPr>
        <w:t>tre</w:t>
      </w:r>
      <w:r>
        <w:rPr>
          <w:rFonts w:ascii="Palatino Linotype" w:hAnsi="Palatino Linotype" w:cs="Arial"/>
          <w:sz w:val="24"/>
        </w:rPr>
        <w:t xml:space="preserve">s </w:t>
      </w:r>
      <w:r w:rsidRPr="00667998">
        <w:rPr>
          <w:rFonts w:ascii="Palatino Linotype" w:hAnsi="Palatino Linotype" w:cs="Arial"/>
          <w:sz w:val="24"/>
        </w:rPr>
        <w:t xml:space="preserve">de </w:t>
      </w:r>
      <w:r w:rsidR="00D567B3">
        <w:rPr>
          <w:rFonts w:ascii="Palatino Linotype" w:hAnsi="Palatino Linotype" w:cs="Arial"/>
          <w:sz w:val="24"/>
        </w:rPr>
        <w:t>marzo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D567B3" w:rsidRPr="00D567B3">
        <w:rPr>
          <w:rFonts w:ascii="Palatino Linotype" w:hAnsi="Palatino Linotype" w:cs="Arial"/>
          <w:b/>
          <w:sz w:val="24"/>
        </w:rPr>
        <w:t>00060/LAPAZ/IP/2022</w:t>
      </w:r>
      <w:r w:rsidRPr="00667998">
        <w:rPr>
          <w:rFonts w:ascii="Palatino Linotype" w:hAnsi="Palatino Linotype" w:cs="Arial"/>
          <w:sz w:val="24"/>
        </w:rPr>
        <w:t>, mediante la cual solicitó lo siguiente:</w:t>
      </w:r>
    </w:p>
    <w:p w14:paraId="296731A5" w14:textId="77777777" w:rsidR="00B64197" w:rsidRPr="00667998" w:rsidRDefault="00B64197" w:rsidP="00B64197">
      <w:pPr>
        <w:spacing w:after="0" w:line="360" w:lineRule="auto"/>
        <w:jc w:val="both"/>
        <w:rPr>
          <w:rFonts w:ascii="Palatino Linotype" w:hAnsi="Palatino Linotype" w:cs="Arial"/>
          <w:sz w:val="24"/>
        </w:rPr>
      </w:pPr>
    </w:p>
    <w:p w14:paraId="76E83D56" w14:textId="7D0FBACC" w:rsidR="00B64197" w:rsidRDefault="00B64197" w:rsidP="00B64197">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D567B3" w:rsidRPr="00D567B3">
        <w:rPr>
          <w:rFonts w:ascii="Palatino Linotype" w:hAnsi="Palatino Linotype" w:cs="Arial"/>
          <w:i/>
          <w:sz w:val="24"/>
        </w:rPr>
        <w:t xml:space="preserve">Solicito la licencia, permiso, autorización o cualquier instrumento legal que se haya otorgado para la demolición y/o construcción de las obras realizadas en el inmueble ubicado en Carretera México Puebla Kilómetro 19.5, esquina con Avenida Nicolás Bravo, Colonia Emiliano Zapata (conocida como la fábrica de máquinas de escribir Olimpia). Asimismo, solicito todos los documentos que se hayan exhibido para la obtención de dicha autorización. </w:t>
      </w:r>
      <w:r w:rsidR="00D567B3" w:rsidRPr="00D567B3">
        <w:rPr>
          <w:rFonts w:ascii="Palatino Linotype" w:hAnsi="Palatino Linotype" w:cs="Arial"/>
          <w:i/>
          <w:sz w:val="24"/>
        </w:rPr>
        <w:lastRenderedPageBreak/>
        <w:t>En otras palabras necesito conocer todos los términos en los que se autorizó la ejecución de dichos trabajos.</w:t>
      </w:r>
      <w:r w:rsidRPr="00667998">
        <w:rPr>
          <w:rFonts w:ascii="Palatino Linotype" w:hAnsi="Palatino Linotype" w:cs="Arial"/>
          <w:i/>
          <w:sz w:val="24"/>
        </w:rPr>
        <w:t>” (Sic).</w:t>
      </w:r>
    </w:p>
    <w:bookmarkEnd w:id="0"/>
    <w:p w14:paraId="46860780" w14:textId="77777777" w:rsidR="00B64197" w:rsidRDefault="00B64197" w:rsidP="00B64197">
      <w:pPr>
        <w:spacing w:after="0" w:line="360" w:lineRule="auto"/>
        <w:ind w:right="850"/>
        <w:jc w:val="both"/>
        <w:rPr>
          <w:rFonts w:ascii="Palatino Linotype" w:hAnsi="Palatino Linotype" w:cs="Arial"/>
          <w:b/>
          <w:sz w:val="2"/>
        </w:rPr>
      </w:pPr>
    </w:p>
    <w:p w14:paraId="1EDA8BB3" w14:textId="77777777" w:rsidR="00B64197" w:rsidRDefault="00B64197" w:rsidP="00B64197">
      <w:pPr>
        <w:spacing w:after="0" w:line="360" w:lineRule="auto"/>
        <w:ind w:right="850"/>
        <w:jc w:val="both"/>
        <w:rPr>
          <w:rFonts w:ascii="Palatino Linotype" w:hAnsi="Palatino Linotype" w:cs="Arial"/>
          <w:b/>
          <w:sz w:val="2"/>
        </w:rPr>
      </w:pPr>
    </w:p>
    <w:p w14:paraId="412E0F78" w14:textId="77777777" w:rsidR="00B64197" w:rsidRDefault="00B64197" w:rsidP="00B64197">
      <w:pPr>
        <w:spacing w:after="0" w:line="360" w:lineRule="auto"/>
        <w:ind w:right="850"/>
        <w:jc w:val="both"/>
        <w:rPr>
          <w:rFonts w:ascii="Palatino Linotype" w:hAnsi="Palatino Linotype" w:cs="Arial"/>
          <w:b/>
          <w:sz w:val="2"/>
        </w:rPr>
      </w:pPr>
    </w:p>
    <w:p w14:paraId="1F144656" w14:textId="77777777" w:rsidR="00B64197" w:rsidRDefault="00B64197" w:rsidP="00B64197">
      <w:pPr>
        <w:spacing w:after="0" w:line="360" w:lineRule="auto"/>
        <w:ind w:right="850"/>
        <w:jc w:val="both"/>
        <w:rPr>
          <w:rFonts w:ascii="Palatino Linotype" w:hAnsi="Palatino Linotype" w:cs="Arial"/>
          <w:b/>
          <w:sz w:val="2"/>
        </w:rPr>
      </w:pPr>
    </w:p>
    <w:p w14:paraId="67DB1F9D" w14:textId="77777777" w:rsidR="00B64197" w:rsidRDefault="00B64197" w:rsidP="00B64197">
      <w:pPr>
        <w:spacing w:after="0" w:line="360" w:lineRule="auto"/>
        <w:ind w:right="850"/>
        <w:jc w:val="both"/>
        <w:rPr>
          <w:rFonts w:ascii="Palatino Linotype" w:hAnsi="Palatino Linotype" w:cs="Arial"/>
          <w:b/>
          <w:sz w:val="2"/>
        </w:rPr>
      </w:pPr>
    </w:p>
    <w:p w14:paraId="5C58CA16" w14:textId="77777777" w:rsidR="00B64197" w:rsidRDefault="00B64197" w:rsidP="00B64197">
      <w:pPr>
        <w:spacing w:after="0" w:line="360" w:lineRule="auto"/>
        <w:ind w:right="850"/>
        <w:jc w:val="both"/>
        <w:rPr>
          <w:rFonts w:ascii="Palatino Linotype" w:hAnsi="Palatino Linotype" w:cs="Arial"/>
          <w:b/>
          <w:sz w:val="2"/>
        </w:rPr>
      </w:pPr>
    </w:p>
    <w:p w14:paraId="554D9817" w14:textId="77777777" w:rsidR="00B64197" w:rsidRPr="00667998" w:rsidRDefault="00B64197" w:rsidP="00B64197">
      <w:pPr>
        <w:spacing w:after="0" w:line="360" w:lineRule="auto"/>
        <w:ind w:right="850"/>
        <w:jc w:val="both"/>
        <w:rPr>
          <w:rFonts w:ascii="Palatino Linotype" w:hAnsi="Palatino Linotype" w:cs="Arial"/>
          <w:b/>
          <w:sz w:val="2"/>
        </w:rPr>
      </w:pPr>
    </w:p>
    <w:p w14:paraId="1CD08BFD" w14:textId="77777777" w:rsidR="00B64197" w:rsidRDefault="00B64197" w:rsidP="00B64197">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07973664" w14:textId="4BF99C0B" w:rsidR="00B64197" w:rsidRDefault="00B64197" w:rsidP="00B64197">
      <w:pPr>
        <w:spacing w:after="0" w:line="360" w:lineRule="auto"/>
        <w:jc w:val="both"/>
        <w:rPr>
          <w:rFonts w:ascii="Palatino Linotype" w:hAnsi="Palatino Linotype" w:cs="Arial"/>
          <w:b/>
          <w:sz w:val="24"/>
        </w:rPr>
      </w:pPr>
    </w:p>
    <w:p w14:paraId="686CEE2E" w14:textId="77777777" w:rsidR="004F1B01" w:rsidRDefault="004F1B01" w:rsidP="004F1B01">
      <w:pPr>
        <w:spacing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 xml:space="preserve">solicitud de aclaración por parte del Sujeto Obligado. </w:t>
      </w:r>
    </w:p>
    <w:p w14:paraId="35FA51D9" w14:textId="31953F0F" w:rsidR="004F1B01" w:rsidRDefault="004F1B01" w:rsidP="004F1B01">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diez de </w:t>
      </w:r>
      <w:bookmarkStart w:id="1" w:name="_GoBack"/>
      <w:bookmarkEnd w:id="1"/>
      <w:r>
        <w:rPr>
          <w:rFonts w:ascii="Palatino Linotype" w:hAnsi="Palatino Linotype" w:cs="Arial"/>
          <w:sz w:val="24"/>
          <w:szCs w:val="24"/>
        </w:rPr>
        <w:t xml:space="preserve">marzo de dos mil veintidós, </w:t>
      </w:r>
      <w:r w:rsidRPr="00D9744A">
        <w:rPr>
          <w:rFonts w:ascii="Palatino Linotype" w:hAnsi="Palatino Linotype" w:cs="Arial"/>
          <w:sz w:val="24"/>
          <w:szCs w:val="24"/>
        </w:rPr>
        <w:t>el</w:t>
      </w:r>
      <w:r>
        <w:rPr>
          <w:rFonts w:ascii="Palatino Linotype" w:hAnsi="Palatino Linotype" w:cs="Arial"/>
          <w:b/>
          <w:sz w:val="24"/>
          <w:szCs w:val="24"/>
        </w:rPr>
        <w:t xml:space="preserve"> Sujeto Obligado </w:t>
      </w:r>
      <w:r>
        <w:rPr>
          <w:rFonts w:ascii="Palatino Linotype" w:hAnsi="Palatino Linotype" w:cs="Arial"/>
          <w:sz w:val="24"/>
          <w:szCs w:val="24"/>
        </w:rPr>
        <w:t xml:space="preserve">solicitó aclaración a la solicitud de información, resultando de nuestro interés lo siguiente: </w:t>
      </w:r>
    </w:p>
    <w:p w14:paraId="1669ABD2" w14:textId="77777777" w:rsidR="004F1B01" w:rsidRDefault="004F1B01" w:rsidP="004F1B01">
      <w:pPr>
        <w:pStyle w:val="Citas"/>
      </w:pPr>
      <w:r w:rsidRPr="008C0691">
        <w:t>“</w:t>
      </w:r>
      <w:r>
        <w:t xml:space="preserve">Con fundamento en el </w:t>
      </w:r>
      <w:proofErr w:type="spellStart"/>
      <w:r>
        <w:t>articulo</w:t>
      </w:r>
      <w:proofErr w:type="spellEnd"/>
      <w:r>
        <w:t xml:space="preserve"> 159 de la Ley de Transparencia y Acceso a la Información Pública del Estado de México y Municipios, se le requiere para que dentro del plazo de diez días hábiles realice lo siguiente:</w:t>
      </w:r>
    </w:p>
    <w:p w14:paraId="6EF149DD" w14:textId="77777777" w:rsidR="004F1B01" w:rsidRDefault="004F1B01" w:rsidP="004F1B01">
      <w:pPr>
        <w:pStyle w:val="Citas"/>
      </w:pPr>
      <w:r>
        <w:t xml:space="preserve">Por medio del presente le envió un cordial y atento saludo, al tiempo que de acuerdo al artículo 159 de la Ley de Transparencia y Acceso a la Información Pública del Estado de México y Municipios y respecto a la solicitud de información pública que ingresa a través del Sistema de Acceso a la Información Mexiquense (SAIMEX), me permito solicitar a usted las siguientes aclaraciones: </w:t>
      </w:r>
      <w:r w:rsidRPr="004F1B01">
        <w:rPr>
          <w:b/>
          <w:bCs/>
        </w:rPr>
        <w:t>• ¿A qué demolición se refiere? • ¿De qué temporalidad requiere la información?</w:t>
      </w:r>
      <w:r>
        <w:t xml:space="preserve"> Sin otro particular, quedo atenta a la respuesta de la solicitud y aclaraciones requeridas.</w:t>
      </w:r>
    </w:p>
    <w:p w14:paraId="39AB946D" w14:textId="77777777" w:rsidR="004F1B01" w:rsidRDefault="004F1B01" w:rsidP="004F1B01">
      <w:pPr>
        <w:pStyle w:val="Citas"/>
      </w:pPr>
      <w:r>
        <w:t xml:space="preserve">En caso de que no se desahogue el requerimiento señalado dentro del plazo citado se tendrá por no presentada la solicitud de información, quedando a salvo sus derechos </w:t>
      </w:r>
      <w:r>
        <w:lastRenderedPageBreak/>
        <w:t>para volver a presentar la solicitud, lo anterior con fundamento en el artículo 159 de la Ley invocada.</w:t>
      </w:r>
    </w:p>
    <w:p w14:paraId="0669FE3B" w14:textId="77777777" w:rsidR="004F1B01" w:rsidRDefault="004F1B01" w:rsidP="004F1B01">
      <w:pPr>
        <w:pStyle w:val="Citas"/>
      </w:pPr>
      <w:r>
        <w:t>ATENTAMENTE</w:t>
      </w:r>
    </w:p>
    <w:p w14:paraId="0C86E218" w14:textId="1B5E574F" w:rsidR="004F1B01" w:rsidRDefault="004F1B01" w:rsidP="009C32D9">
      <w:pPr>
        <w:pStyle w:val="Citas"/>
        <w:spacing w:before="0" w:after="0"/>
      </w:pPr>
      <w:r>
        <w:t>MTRA. GUADALUPE DEL PILAR CASTELLANOS GUERRERO” (Sic)</w:t>
      </w:r>
    </w:p>
    <w:p w14:paraId="0D483BE2" w14:textId="77777777" w:rsidR="009C32D9" w:rsidRPr="008C0691" w:rsidRDefault="009C32D9" w:rsidP="009C32D9">
      <w:pPr>
        <w:pStyle w:val="Citas"/>
        <w:spacing w:before="0" w:after="0"/>
      </w:pPr>
    </w:p>
    <w:p w14:paraId="51D7FB2D" w14:textId="77777777" w:rsidR="009C32D9" w:rsidRPr="000256D8" w:rsidRDefault="009C32D9" w:rsidP="009C32D9">
      <w:pPr>
        <w:spacing w:after="0"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De la respuesta de aclaración del particular.</w:t>
      </w:r>
    </w:p>
    <w:p w14:paraId="65CBBC3F" w14:textId="3540020F" w:rsidR="009C32D9" w:rsidRPr="009C32D9" w:rsidRDefault="009C32D9" w:rsidP="009C32D9">
      <w:pPr>
        <w:spacing w:after="0" w:line="360" w:lineRule="auto"/>
        <w:jc w:val="both"/>
        <w:rPr>
          <w:rFonts w:ascii="Palatino Linotype" w:hAnsi="Palatino Linotype" w:cs="Arial"/>
          <w:sz w:val="24"/>
        </w:rPr>
      </w:pPr>
      <w:r w:rsidRPr="009C32D9">
        <w:rPr>
          <w:rFonts w:ascii="Palatino Linotype" w:hAnsi="Palatino Linotype" w:cs="Arial"/>
          <w:sz w:val="24"/>
        </w:rPr>
        <w:t xml:space="preserve">En el expediente electrónico </w:t>
      </w:r>
      <w:r w:rsidRPr="009C32D9">
        <w:rPr>
          <w:rFonts w:ascii="Palatino Linotype" w:hAnsi="Palatino Linotype" w:cs="Arial"/>
          <w:b/>
          <w:sz w:val="24"/>
        </w:rPr>
        <w:t>SAIMEX</w:t>
      </w:r>
      <w:r w:rsidRPr="009C32D9">
        <w:rPr>
          <w:rFonts w:ascii="Palatino Linotype" w:hAnsi="Palatino Linotype" w:cs="Arial"/>
          <w:sz w:val="24"/>
        </w:rPr>
        <w:t xml:space="preserve">, se aprecia que el particular </w:t>
      </w:r>
      <w:r>
        <w:rPr>
          <w:rFonts w:ascii="Palatino Linotype" w:hAnsi="Palatino Linotype" w:cs="Arial"/>
          <w:sz w:val="24"/>
        </w:rPr>
        <w:t xml:space="preserve">en fecha diecisiete de marzo de dos mil veintidós, proporcionó </w:t>
      </w:r>
      <w:r w:rsidRPr="009C32D9">
        <w:rPr>
          <w:rFonts w:ascii="Palatino Linotype" w:hAnsi="Palatino Linotype" w:cs="Arial"/>
          <w:sz w:val="24"/>
        </w:rPr>
        <w:t xml:space="preserve">los siguientes </w:t>
      </w:r>
      <w:r>
        <w:rPr>
          <w:rFonts w:ascii="Palatino Linotype" w:hAnsi="Palatino Linotype" w:cs="Arial"/>
          <w:sz w:val="24"/>
        </w:rPr>
        <w:t>dat</w:t>
      </w:r>
      <w:r w:rsidRPr="009C32D9">
        <w:rPr>
          <w:rFonts w:ascii="Palatino Linotype" w:hAnsi="Palatino Linotype" w:cs="Arial"/>
          <w:sz w:val="24"/>
        </w:rPr>
        <w:t>os:</w:t>
      </w:r>
    </w:p>
    <w:p w14:paraId="5401A0FD" w14:textId="77777777" w:rsidR="009C32D9" w:rsidRDefault="009C32D9" w:rsidP="009C32D9">
      <w:pPr>
        <w:spacing w:after="0" w:line="360" w:lineRule="auto"/>
        <w:jc w:val="both"/>
        <w:rPr>
          <w:rFonts w:ascii="Palatino Linotype" w:hAnsi="Palatino Linotype" w:cs="Arial"/>
          <w:sz w:val="24"/>
        </w:rPr>
      </w:pPr>
    </w:p>
    <w:p w14:paraId="0998741B" w14:textId="56C79AEB" w:rsidR="009C32D9" w:rsidRDefault="009C32D9" w:rsidP="009C32D9">
      <w:pPr>
        <w:pStyle w:val="Sinespaciado"/>
        <w:ind w:left="567" w:right="567"/>
        <w:jc w:val="both"/>
        <w:rPr>
          <w:rFonts w:ascii="Palatino Linotype" w:hAnsi="Palatino Linotype" w:cs="Arial"/>
          <w:i/>
        </w:rPr>
      </w:pPr>
      <w:r>
        <w:rPr>
          <w:rFonts w:ascii="Palatino Linotype" w:hAnsi="Palatino Linotype" w:cs="Arial"/>
          <w:i/>
          <w:sz w:val="22"/>
        </w:rPr>
        <w:t xml:space="preserve"> “</w:t>
      </w:r>
      <w:r w:rsidRPr="009C32D9">
        <w:rPr>
          <w:rFonts w:ascii="Palatino Linotype" w:hAnsi="Palatino Linotype" w:cs="Arial"/>
          <w:i/>
          <w:sz w:val="22"/>
        </w:rPr>
        <w:t xml:space="preserve">En atención al requerimiento efectuado, y en términos de lo preceptuado por el artículo 159 de la Ley de Transparencia y Acceso a La Información Pública del Estado de México y Municipios, ocurro dentro del plazo legal previsto para tal efecto a realizar la aclaración de la información solicitada, en los siguientes términos: </w:t>
      </w:r>
      <w:r w:rsidRPr="009C32D9">
        <w:rPr>
          <w:rFonts w:ascii="Palatino Linotype" w:hAnsi="Palatino Linotype" w:cs="Arial"/>
          <w:i/>
          <w:sz w:val="22"/>
          <w:u w:val="single"/>
        </w:rPr>
        <w:t xml:space="preserve">1. Respecto del primer punto, consistente en ¿A qué demolición se refiere?, </w:t>
      </w:r>
      <w:r w:rsidRPr="009C32D9">
        <w:rPr>
          <w:rFonts w:ascii="Palatino Linotype" w:hAnsi="Palatino Linotype" w:cs="Arial"/>
          <w:b/>
          <w:bCs/>
          <w:i/>
          <w:sz w:val="22"/>
          <w:u w:val="single"/>
        </w:rPr>
        <w:t xml:space="preserve">Me permito aclarar que </w:t>
      </w:r>
      <w:proofErr w:type="spellStart"/>
      <w:r w:rsidRPr="009C32D9">
        <w:rPr>
          <w:rFonts w:ascii="Palatino Linotype" w:hAnsi="Palatino Linotype" w:cs="Arial"/>
          <w:b/>
          <w:bCs/>
          <w:i/>
          <w:sz w:val="22"/>
          <w:u w:val="single"/>
        </w:rPr>
        <w:t>aún</w:t>
      </w:r>
      <w:proofErr w:type="spellEnd"/>
      <w:r w:rsidRPr="009C32D9">
        <w:rPr>
          <w:rFonts w:ascii="Palatino Linotype" w:hAnsi="Palatino Linotype" w:cs="Arial"/>
          <w:b/>
          <w:bCs/>
          <w:i/>
          <w:sz w:val="22"/>
          <w:u w:val="single"/>
        </w:rPr>
        <w:t xml:space="preserve"> cuando en la solicitud de información realizada, se precisó puntualmente la ubicación del inmueble en el que se está realiza la demolición en proceso a la que hago referencia, por este medio, agrego mayores datos de referencia, con la finalidad de que no exista margen de error o excusa alguna para la identificación del mismo. </w:t>
      </w:r>
      <w:r w:rsidRPr="009C32D9">
        <w:rPr>
          <w:rFonts w:ascii="Palatino Linotype" w:hAnsi="Palatino Linotype" w:cs="Arial"/>
          <w:b/>
          <w:bCs/>
          <w:i/>
          <w:sz w:val="22"/>
          <w:u w:val="single"/>
        </w:rPr>
        <w:t xml:space="preserve"> El inmueble de referencia se ubica en el </w:t>
      </w:r>
      <w:proofErr w:type="spellStart"/>
      <w:r w:rsidRPr="009C32D9">
        <w:rPr>
          <w:rFonts w:ascii="Palatino Linotype" w:hAnsi="Palatino Linotype" w:cs="Arial"/>
          <w:b/>
          <w:bCs/>
          <w:i/>
          <w:sz w:val="22"/>
          <w:u w:val="single"/>
        </w:rPr>
        <w:t>kilometro</w:t>
      </w:r>
      <w:proofErr w:type="spellEnd"/>
      <w:r w:rsidRPr="009C32D9">
        <w:rPr>
          <w:rFonts w:ascii="Palatino Linotype" w:hAnsi="Palatino Linotype" w:cs="Arial"/>
          <w:b/>
          <w:bCs/>
          <w:i/>
          <w:sz w:val="22"/>
          <w:u w:val="single"/>
        </w:rPr>
        <w:t xml:space="preserve"> 19.5 de la Carretera Federal México- Puebla (con dirección a Puebla), en la Colonia Emiliano Zapata, los Reyes la Paz. </w:t>
      </w:r>
      <w:r w:rsidRPr="009C32D9">
        <w:rPr>
          <w:rFonts w:ascii="Palatino Linotype" w:hAnsi="Palatino Linotype" w:cs="Arial"/>
          <w:b/>
          <w:bCs/>
          <w:i/>
          <w:sz w:val="22"/>
          <w:u w:val="single"/>
        </w:rPr>
        <w:t xml:space="preserve"> Hace esquina con la Avenida Nicolás Bravo. </w:t>
      </w:r>
      <w:r w:rsidRPr="009C32D9">
        <w:rPr>
          <w:rFonts w:ascii="Palatino Linotype" w:hAnsi="Palatino Linotype" w:cs="Arial"/>
          <w:b/>
          <w:bCs/>
          <w:i/>
          <w:sz w:val="22"/>
          <w:u w:val="single"/>
        </w:rPr>
        <w:t xml:space="preserve"> En el inmueble se encontraba la antigua fábrica de máquinas de escribir “Olympia”. </w:t>
      </w:r>
      <w:r w:rsidRPr="009C32D9">
        <w:rPr>
          <w:rFonts w:ascii="Palatino Linotype" w:hAnsi="Palatino Linotype" w:cs="Arial"/>
          <w:b/>
          <w:bCs/>
          <w:i/>
          <w:sz w:val="22"/>
          <w:u w:val="single"/>
        </w:rPr>
        <w:t xml:space="preserve"> Se ubica frente a la Subestación Eléctrica de los Reyes la Paz. </w:t>
      </w:r>
      <w:r w:rsidRPr="009C32D9">
        <w:rPr>
          <w:rFonts w:ascii="Palatino Linotype" w:hAnsi="Palatino Linotype" w:cs="Arial"/>
          <w:b/>
          <w:bCs/>
          <w:i/>
          <w:sz w:val="22"/>
          <w:u w:val="single"/>
        </w:rPr>
        <w:t xml:space="preserve"> Frente al puente vehicular de los Reyes la Paz (que cruza e incorpora la carretera México Texcoco). </w:t>
      </w:r>
      <w:r w:rsidRPr="009C32D9">
        <w:rPr>
          <w:rFonts w:ascii="Palatino Linotype" w:hAnsi="Palatino Linotype" w:cs="Arial"/>
          <w:b/>
          <w:bCs/>
          <w:i/>
          <w:sz w:val="22"/>
          <w:u w:val="single"/>
        </w:rPr>
        <w:t> Frente al nuevo monumento de los Reyes la Paz (con las letras del nombre del municipio) Por si lo anterior no fuera suficiente, anexo al presente escrito las coordenadas geográficas del inmueble aludido, a saber, 19.351409, -98.972800, mismas que pueden ser consultadas a través de cualquier explorador de internet, para tener la ubicación exacta. En otras palabras, no existe posibilidad alguna de error en la identificación de la demolición en comento. Máxime porque la autoridad municipal puede y, en todo caso, debe inspeccionar la demolición en proceso, a efecto de que se cumplan con los ordenamientos de la materia. Finalmente también exhibo fotografías que demuestran la demolición realizada.</w:t>
      </w:r>
      <w:r w:rsidRPr="009C32D9">
        <w:rPr>
          <w:rFonts w:ascii="Palatino Linotype" w:hAnsi="Palatino Linotype" w:cs="Arial"/>
          <w:i/>
          <w:sz w:val="22"/>
          <w:u w:val="single"/>
        </w:rPr>
        <w:t xml:space="preserve"> 2. En cuanto al segundo aspecto de aclaración, en </w:t>
      </w:r>
      <w:r w:rsidRPr="009C32D9">
        <w:rPr>
          <w:rFonts w:ascii="Palatino Linotype" w:hAnsi="Palatino Linotype" w:cs="Arial"/>
          <w:i/>
          <w:sz w:val="22"/>
          <w:u w:val="single"/>
        </w:rPr>
        <w:lastRenderedPageBreak/>
        <w:t xml:space="preserve">el que se pregunta ¿De qué temporalidad requiere la información? Sobre este aspecto, me permito hacer del conocimiento de esta unidad de transparencia </w:t>
      </w:r>
      <w:r w:rsidRPr="009C32D9">
        <w:rPr>
          <w:rFonts w:ascii="Palatino Linotype" w:hAnsi="Palatino Linotype" w:cs="Arial"/>
          <w:b/>
          <w:bCs/>
          <w:i/>
          <w:sz w:val="22"/>
          <w:u w:val="single"/>
        </w:rPr>
        <w:t xml:space="preserve">que solicito la información del periodo legal máximo de conservación y, en su defecto, con la que se cuente durante los últimos cinco años. </w:t>
      </w:r>
      <w:r w:rsidRPr="00667998">
        <w:rPr>
          <w:rFonts w:ascii="Palatino Linotype" w:hAnsi="Palatino Linotype" w:cs="Arial"/>
          <w:i/>
        </w:rPr>
        <w:t>“(Sic).</w:t>
      </w:r>
    </w:p>
    <w:p w14:paraId="38AAE562" w14:textId="77777777" w:rsidR="009C32D9" w:rsidRDefault="009C32D9" w:rsidP="009C32D9">
      <w:pPr>
        <w:pStyle w:val="Sinespaciado"/>
        <w:ind w:right="567"/>
        <w:jc w:val="both"/>
        <w:rPr>
          <w:rFonts w:ascii="Palatino Linotype" w:hAnsi="Palatino Linotype" w:cs="Arial"/>
          <w:i/>
          <w:sz w:val="22"/>
        </w:rPr>
      </w:pPr>
    </w:p>
    <w:p w14:paraId="0F2EB593" w14:textId="15B5DFC5" w:rsidR="009C32D9" w:rsidRDefault="009C32D9" w:rsidP="00F61420">
      <w:pPr>
        <w:spacing w:after="0" w:line="360" w:lineRule="auto"/>
        <w:jc w:val="both"/>
        <w:rPr>
          <w:rFonts w:ascii="Palatino Linotype" w:hAnsi="Palatino Linotype" w:cs="Arial"/>
          <w:sz w:val="24"/>
        </w:rPr>
      </w:pPr>
      <w:r>
        <w:rPr>
          <w:rFonts w:ascii="Palatino Linotype" w:hAnsi="Palatino Linotype" w:cs="Arial"/>
          <w:sz w:val="24"/>
        </w:rPr>
        <w:t xml:space="preserve">Adicionalmente, </w:t>
      </w:r>
      <w:r w:rsidRPr="00B63216">
        <w:rPr>
          <w:rFonts w:ascii="Palatino Linotype" w:hAnsi="Palatino Linotype" w:cs="Arial"/>
          <w:sz w:val="24"/>
        </w:rPr>
        <w:t>el</w:t>
      </w:r>
      <w:r>
        <w:rPr>
          <w:rFonts w:ascii="Palatino Linotype" w:hAnsi="Palatino Linotype" w:cs="Arial"/>
          <w:b/>
          <w:sz w:val="24"/>
        </w:rPr>
        <w:t xml:space="preserve"> particular </w:t>
      </w:r>
      <w:r>
        <w:rPr>
          <w:rFonts w:ascii="Palatino Linotype" w:hAnsi="Palatino Linotype" w:cs="Arial"/>
          <w:sz w:val="24"/>
        </w:rPr>
        <w:t>adjuntó los siguientes archivos electrónicos</w:t>
      </w:r>
      <w:r w:rsidR="00F61420">
        <w:rPr>
          <w:rFonts w:ascii="Palatino Linotype" w:hAnsi="Palatino Linotype" w:cs="Arial"/>
          <w:sz w:val="24"/>
        </w:rPr>
        <w:t xml:space="preserve"> “</w:t>
      </w:r>
      <w:r w:rsidR="00F61420" w:rsidRPr="00F61420">
        <w:rPr>
          <w:rFonts w:ascii="Palatino Linotype" w:hAnsi="Palatino Linotype" w:cs="Arial"/>
          <w:sz w:val="24"/>
        </w:rPr>
        <w:t>X.docx</w:t>
      </w:r>
      <w:r w:rsidR="00F61420">
        <w:rPr>
          <w:rFonts w:ascii="Palatino Linotype" w:hAnsi="Palatino Linotype" w:cs="Arial"/>
          <w:sz w:val="24"/>
        </w:rPr>
        <w:t>”, “</w:t>
      </w:r>
      <w:r w:rsidR="00F61420" w:rsidRPr="00F61420">
        <w:rPr>
          <w:rFonts w:ascii="Palatino Linotype" w:hAnsi="Palatino Linotype" w:cs="Arial"/>
          <w:sz w:val="24"/>
        </w:rPr>
        <w:t xml:space="preserve">Nueva </w:t>
      </w:r>
      <w:proofErr w:type="spellStart"/>
      <w:r w:rsidR="00F61420" w:rsidRPr="00F61420">
        <w:rPr>
          <w:rFonts w:ascii="Palatino Linotype" w:hAnsi="Palatino Linotype" w:cs="Arial"/>
          <w:sz w:val="24"/>
        </w:rPr>
        <w:t>carpeta.rar</w:t>
      </w:r>
      <w:proofErr w:type="spellEnd"/>
      <w:r w:rsidR="00F61420">
        <w:rPr>
          <w:rFonts w:ascii="Palatino Linotype" w:hAnsi="Palatino Linotype" w:cs="Arial"/>
          <w:sz w:val="24"/>
        </w:rPr>
        <w:t>”, “</w:t>
      </w:r>
      <w:r w:rsidR="00F61420" w:rsidRPr="00F61420">
        <w:rPr>
          <w:rFonts w:ascii="Palatino Linotype" w:hAnsi="Palatino Linotype" w:cs="Arial"/>
          <w:sz w:val="24"/>
        </w:rPr>
        <w:t>X.docx</w:t>
      </w:r>
      <w:r w:rsidR="00F61420">
        <w:rPr>
          <w:rFonts w:ascii="Palatino Linotype" w:hAnsi="Palatino Linotype" w:cs="Arial"/>
          <w:sz w:val="24"/>
        </w:rPr>
        <w:t>”, “</w:t>
      </w:r>
      <w:r w:rsidR="00F61420" w:rsidRPr="00F61420">
        <w:rPr>
          <w:rFonts w:ascii="Palatino Linotype" w:hAnsi="Palatino Linotype" w:cs="Arial"/>
          <w:sz w:val="24"/>
        </w:rPr>
        <w:t xml:space="preserve">Nueva </w:t>
      </w:r>
      <w:proofErr w:type="spellStart"/>
      <w:r w:rsidR="00F61420" w:rsidRPr="00F61420">
        <w:rPr>
          <w:rFonts w:ascii="Palatino Linotype" w:hAnsi="Palatino Linotype" w:cs="Arial"/>
          <w:sz w:val="24"/>
        </w:rPr>
        <w:t>carpeta.rar</w:t>
      </w:r>
      <w:proofErr w:type="spellEnd"/>
      <w:r w:rsidR="00F61420">
        <w:rPr>
          <w:rFonts w:ascii="Palatino Linotype" w:hAnsi="Palatino Linotype" w:cs="Arial"/>
          <w:sz w:val="24"/>
        </w:rPr>
        <w:t>”, “</w:t>
      </w:r>
      <w:r w:rsidR="00F61420" w:rsidRPr="00F61420">
        <w:rPr>
          <w:rFonts w:ascii="Palatino Linotype" w:hAnsi="Palatino Linotype" w:cs="Arial"/>
          <w:sz w:val="24"/>
        </w:rPr>
        <w:t>FOTOGRAFÍAS.docx</w:t>
      </w:r>
      <w:r w:rsidR="00F61420">
        <w:rPr>
          <w:rFonts w:ascii="Palatino Linotype" w:hAnsi="Palatino Linotype" w:cs="Arial"/>
          <w:sz w:val="24"/>
        </w:rPr>
        <w:t>”, “</w:t>
      </w:r>
      <w:r w:rsidR="00F61420" w:rsidRPr="00F61420">
        <w:rPr>
          <w:rFonts w:ascii="Palatino Linotype" w:hAnsi="Palatino Linotype" w:cs="Arial"/>
          <w:sz w:val="24"/>
        </w:rPr>
        <w:t>FOTOGRAFÍAS.docx</w:t>
      </w:r>
      <w:r w:rsidR="00F61420">
        <w:rPr>
          <w:rFonts w:ascii="Palatino Linotype" w:hAnsi="Palatino Linotype" w:cs="Arial"/>
          <w:sz w:val="24"/>
        </w:rPr>
        <w:t>”, “</w:t>
      </w:r>
      <w:r w:rsidR="00F61420" w:rsidRPr="00F61420">
        <w:rPr>
          <w:rFonts w:ascii="Palatino Linotype" w:hAnsi="Palatino Linotype" w:cs="Arial"/>
          <w:sz w:val="24"/>
        </w:rPr>
        <w:t>ACLARACIÓN.docx</w:t>
      </w:r>
      <w:r w:rsidR="00F61420">
        <w:rPr>
          <w:rFonts w:ascii="Palatino Linotype" w:hAnsi="Palatino Linotype" w:cs="Arial"/>
          <w:sz w:val="24"/>
        </w:rPr>
        <w:t>”, “</w:t>
      </w:r>
      <w:r w:rsidR="00F61420" w:rsidRPr="00F61420">
        <w:rPr>
          <w:rFonts w:ascii="Palatino Linotype" w:hAnsi="Palatino Linotype" w:cs="Arial"/>
          <w:sz w:val="24"/>
        </w:rPr>
        <w:t>ACLARACIÓN.docx</w:t>
      </w:r>
      <w:r w:rsidR="00F61420">
        <w:rPr>
          <w:rFonts w:ascii="Palatino Linotype" w:hAnsi="Palatino Linotype" w:cs="Arial"/>
          <w:sz w:val="24"/>
        </w:rPr>
        <w:t>”, “</w:t>
      </w:r>
      <w:r w:rsidR="00F61420" w:rsidRPr="00F61420">
        <w:rPr>
          <w:rFonts w:ascii="Palatino Linotype" w:hAnsi="Palatino Linotype" w:cs="Arial"/>
          <w:sz w:val="24"/>
        </w:rPr>
        <w:t>FOTOGRAFÍAS.docx</w:t>
      </w:r>
      <w:r w:rsidR="00F61420">
        <w:rPr>
          <w:rFonts w:ascii="Palatino Linotype" w:hAnsi="Palatino Linotype" w:cs="Arial"/>
          <w:sz w:val="24"/>
        </w:rPr>
        <w:t>”, “</w:t>
      </w:r>
      <w:r w:rsidR="00F61420" w:rsidRPr="00F61420">
        <w:rPr>
          <w:rFonts w:ascii="Palatino Linotype" w:hAnsi="Palatino Linotype" w:cs="Arial"/>
          <w:sz w:val="24"/>
        </w:rPr>
        <w:t>ACLARACIÓN.docx</w:t>
      </w:r>
      <w:r w:rsidR="00F61420">
        <w:rPr>
          <w:rFonts w:ascii="Palatino Linotype" w:hAnsi="Palatino Linotype" w:cs="Arial"/>
          <w:sz w:val="24"/>
        </w:rPr>
        <w:t>”, los cuales contienen lo siguiente</w:t>
      </w:r>
      <w:r>
        <w:rPr>
          <w:rFonts w:ascii="Palatino Linotype" w:hAnsi="Palatino Linotype" w:cs="Arial"/>
          <w:sz w:val="24"/>
        </w:rPr>
        <w:t>:</w:t>
      </w:r>
    </w:p>
    <w:p w14:paraId="41E42504" w14:textId="3E56DCFC" w:rsidR="004F1B01" w:rsidRDefault="004F1B01" w:rsidP="00B64197">
      <w:pPr>
        <w:spacing w:after="0" w:line="360" w:lineRule="auto"/>
        <w:jc w:val="both"/>
        <w:rPr>
          <w:rFonts w:ascii="Palatino Linotype" w:hAnsi="Palatino Linotype" w:cs="Arial"/>
          <w:b/>
          <w:sz w:val="24"/>
        </w:rPr>
      </w:pPr>
    </w:p>
    <w:p w14:paraId="256883C5" w14:textId="5E1479FA" w:rsidR="00F61420" w:rsidRPr="00DC4F6E" w:rsidRDefault="00F61420" w:rsidP="00F61420">
      <w:pPr>
        <w:pStyle w:val="Prrafodelista"/>
        <w:numPr>
          <w:ilvl w:val="0"/>
          <w:numId w:val="32"/>
        </w:numPr>
        <w:spacing w:line="360" w:lineRule="auto"/>
        <w:jc w:val="both"/>
        <w:rPr>
          <w:rFonts w:ascii="Palatino Linotype" w:hAnsi="Palatino Linotype" w:cs="Arial"/>
          <w:b/>
        </w:rPr>
      </w:pPr>
      <w:r w:rsidRPr="00DC4F6E">
        <w:rPr>
          <w:rFonts w:ascii="Palatino Linotype" w:hAnsi="Palatino Linotype" w:cs="Arial"/>
          <w:b/>
          <w:bCs/>
        </w:rPr>
        <w:t>X.docx:</w:t>
      </w:r>
      <w:r w:rsidRPr="00F61420">
        <w:rPr>
          <w:rFonts w:ascii="Palatino Linotype" w:hAnsi="Palatino Linotype" w:cs="Arial"/>
        </w:rPr>
        <w:t xml:space="preserve"> </w:t>
      </w:r>
      <w:r>
        <w:rPr>
          <w:rFonts w:ascii="Palatino Linotype" w:hAnsi="Palatino Linotype" w:cs="Arial"/>
        </w:rPr>
        <w:t>Documento constante de dos (2) fojas, consistente en la aclaración hecha por el particular, a los requerimientos planteados por el Sujeto Obligado</w:t>
      </w:r>
      <w:r w:rsidR="00A31719">
        <w:rPr>
          <w:rFonts w:ascii="Palatino Linotype" w:hAnsi="Palatino Linotype" w:cs="Arial"/>
        </w:rPr>
        <w:t>, anexando asimismo fotografía del inmueble.</w:t>
      </w:r>
    </w:p>
    <w:p w14:paraId="52985013" w14:textId="77777777" w:rsidR="00DC4F6E" w:rsidRPr="00A31719" w:rsidRDefault="00DC4F6E" w:rsidP="00DC4F6E">
      <w:pPr>
        <w:pStyle w:val="Prrafodelista"/>
        <w:spacing w:line="360" w:lineRule="auto"/>
        <w:ind w:left="720"/>
        <w:jc w:val="both"/>
        <w:rPr>
          <w:rFonts w:ascii="Palatino Linotype" w:hAnsi="Palatino Linotype" w:cs="Arial"/>
          <w:b/>
        </w:rPr>
      </w:pPr>
    </w:p>
    <w:p w14:paraId="31B26966" w14:textId="3844C417" w:rsidR="00A31719" w:rsidRPr="00DC4F6E" w:rsidRDefault="00A31719" w:rsidP="00F61420">
      <w:pPr>
        <w:pStyle w:val="Prrafodelista"/>
        <w:numPr>
          <w:ilvl w:val="0"/>
          <w:numId w:val="32"/>
        </w:numPr>
        <w:spacing w:line="360" w:lineRule="auto"/>
        <w:jc w:val="both"/>
        <w:rPr>
          <w:rFonts w:ascii="Palatino Linotype" w:hAnsi="Palatino Linotype" w:cs="Arial"/>
          <w:b/>
        </w:rPr>
      </w:pPr>
      <w:r w:rsidRPr="00DC4F6E">
        <w:rPr>
          <w:rFonts w:ascii="Palatino Linotype" w:hAnsi="Palatino Linotype" w:cs="Arial"/>
          <w:b/>
          <w:bCs/>
        </w:rPr>
        <w:t xml:space="preserve">Nueva </w:t>
      </w:r>
      <w:proofErr w:type="spellStart"/>
      <w:r w:rsidRPr="00DC4F6E">
        <w:rPr>
          <w:rFonts w:ascii="Palatino Linotype" w:hAnsi="Palatino Linotype" w:cs="Arial"/>
          <w:b/>
          <w:bCs/>
        </w:rPr>
        <w:t>carpeta.rar</w:t>
      </w:r>
      <w:proofErr w:type="spellEnd"/>
      <w:r>
        <w:rPr>
          <w:rFonts w:ascii="Palatino Linotype" w:hAnsi="Palatino Linotype" w:cs="Arial"/>
        </w:rPr>
        <w:t>: Documento en formato Zip, consistente de veinte fotografías de un inmueble en demolición.</w:t>
      </w:r>
    </w:p>
    <w:p w14:paraId="0A4D2C17" w14:textId="77777777" w:rsidR="00DC4F6E" w:rsidRPr="00DC4F6E" w:rsidRDefault="00DC4F6E" w:rsidP="00DC4F6E">
      <w:pPr>
        <w:pStyle w:val="Prrafodelista"/>
        <w:rPr>
          <w:rFonts w:ascii="Palatino Linotype" w:hAnsi="Palatino Linotype" w:cs="Arial"/>
          <w:b/>
        </w:rPr>
      </w:pPr>
    </w:p>
    <w:p w14:paraId="6571904A" w14:textId="422FB647" w:rsidR="00A31719" w:rsidRPr="00DC4F6E" w:rsidRDefault="00A31719" w:rsidP="00A31719">
      <w:pPr>
        <w:pStyle w:val="Prrafodelista"/>
        <w:numPr>
          <w:ilvl w:val="0"/>
          <w:numId w:val="32"/>
        </w:numPr>
        <w:spacing w:line="360" w:lineRule="auto"/>
        <w:jc w:val="both"/>
        <w:rPr>
          <w:rFonts w:ascii="Palatino Linotype" w:hAnsi="Palatino Linotype" w:cs="Arial"/>
          <w:b/>
        </w:rPr>
      </w:pPr>
      <w:r>
        <w:rPr>
          <w:rFonts w:ascii="Palatino Linotype" w:hAnsi="Palatino Linotype" w:cs="Arial"/>
        </w:rPr>
        <w:t xml:space="preserve"> </w:t>
      </w:r>
      <w:r w:rsidRPr="00DC4F6E">
        <w:rPr>
          <w:rFonts w:ascii="Palatino Linotype" w:hAnsi="Palatino Linotype" w:cs="Arial"/>
          <w:b/>
          <w:bCs/>
        </w:rPr>
        <w:t>FOTOGRAFÍAS.docx:</w:t>
      </w:r>
      <w:r>
        <w:rPr>
          <w:rFonts w:ascii="Palatino Linotype" w:hAnsi="Palatino Linotype" w:cs="Arial"/>
        </w:rPr>
        <w:t xml:space="preserve"> Documento en formato Word, consistente en veinte fotografías de un inmueble en demolición.</w:t>
      </w:r>
    </w:p>
    <w:p w14:paraId="6A1DC6E0" w14:textId="77777777" w:rsidR="00DC4F6E" w:rsidRPr="00DC4F6E" w:rsidRDefault="00DC4F6E" w:rsidP="00DC4F6E">
      <w:pPr>
        <w:pStyle w:val="Prrafodelista"/>
        <w:rPr>
          <w:rFonts w:ascii="Palatino Linotype" w:hAnsi="Palatino Linotype" w:cs="Arial"/>
          <w:b/>
        </w:rPr>
      </w:pPr>
    </w:p>
    <w:p w14:paraId="7D272198" w14:textId="34825076" w:rsidR="00A31719" w:rsidRPr="00DC4F6E" w:rsidRDefault="00A31719" w:rsidP="00A31719">
      <w:pPr>
        <w:pStyle w:val="Prrafodelista"/>
        <w:numPr>
          <w:ilvl w:val="0"/>
          <w:numId w:val="32"/>
        </w:numPr>
        <w:spacing w:line="360" w:lineRule="auto"/>
        <w:jc w:val="both"/>
        <w:rPr>
          <w:rFonts w:ascii="Palatino Linotype" w:hAnsi="Palatino Linotype" w:cs="Arial"/>
          <w:b/>
        </w:rPr>
      </w:pPr>
      <w:r w:rsidRPr="00DC4F6E">
        <w:rPr>
          <w:rFonts w:ascii="Palatino Linotype" w:hAnsi="Palatino Linotype" w:cs="Arial"/>
          <w:b/>
          <w:bCs/>
        </w:rPr>
        <w:t>FOTOGRAFÍAS.docx:</w:t>
      </w:r>
      <w:r>
        <w:rPr>
          <w:rFonts w:ascii="Palatino Linotype" w:hAnsi="Palatino Linotype" w:cs="Arial"/>
        </w:rPr>
        <w:t xml:space="preserve"> Documento en formato Word, consistente en ocho fotografías de un inmueble en demolición.</w:t>
      </w:r>
    </w:p>
    <w:p w14:paraId="1BD054F0" w14:textId="77777777" w:rsidR="00DC4F6E" w:rsidRPr="00DC4F6E" w:rsidRDefault="00DC4F6E" w:rsidP="00DC4F6E">
      <w:pPr>
        <w:pStyle w:val="Prrafodelista"/>
        <w:rPr>
          <w:rFonts w:ascii="Palatino Linotype" w:hAnsi="Palatino Linotype" w:cs="Arial"/>
          <w:b/>
        </w:rPr>
      </w:pPr>
    </w:p>
    <w:p w14:paraId="4A649069" w14:textId="0822711A" w:rsidR="00DC4F6E" w:rsidRPr="00DC4F6E" w:rsidRDefault="00DC4F6E" w:rsidP="00DC4F6E">
      <w:pPr>
        <w:pStyle w:val="Prrafodelista"/>
        <w:numPr>
          <w:ilvl w:val="0"/>
          <w:numId w:val="32"/>
        </w:numPr>
        <w:spacing w:line="360" w:lineRule="auto"/>
        <w:jc w:val="both"/>
        <w:rPr>
          <w:rFonts w:ascii="Palatino Linotype" w:hAnsi="Palatino Linotype" w:cs="Arial"/>
          <w:b/>
        </w:rPr>
      </w:pPr>
      <w:r w:rsidRPr="00DC4F6E">
        <w:rPr>
          <w:rFonts w:ascii="Palatino Linotype" w:hAnsi="Palatino Linotype" w:cs="Arial"/>
          <w:b/>
          <w:bCs/>
        </w:rPr>
        <w:t>ACLARACIÓN.docx:</w:t>
      </w:r>
      <w:r>
        <w:rPr>
          <w:rFonts w:ascii="Palatino Linotype" w:hAnsi="Palatino Linotype" w:cs="Arial"/>
        </w:rPr>
        <w:t xml:space="preserve"> Documento constante de dos (2) fojas, consistente en la aclaración hecha por el particular, a los requerimientos planteados por el Sujeto Obligado.</w:t>
      </w:r>
    </w:p>
    <w:p w14:paraId="05B246BF" w14:textId="77777777" w:rsidR="00DC4F6E" w:rsidRPr="00DC4F6E" w:rsidRDefault="00DC4F6E" w:rsidP="00DC4F6E">
      <w:pPr>
        <w:pStyle w:val="Prrafodelista"/>
        <w:rPr>
          <w:rFonts w:ascii="Palatino Linotype" w:hAnsi="Palatino Linotype" w:cs="Arial"/>
          <w:b/>
        </w:rPr>
      </w:pPr>
    </w:p>
    <w:p w14:paraId="2C59A240" w14:textId="77777777" w:rsidR="00DC4F6E" w:rsidRPr="00A31719" w:rsidRDefault="00DC4F6E" w:rsidP="00DC4F6E">
      <w:pPr>
        <w:pStyle w:val="Prrafodelista"/>
        <w:spacing w:line="360" w:lineRule="auto"/>
        <w:ind w:left="720"/>
        <w:jc w:val="both"/>
        <w:rPr>
          <w:rFonts w:ascii="Palatino Linotype" w:hAnsi="Palatino Linotype" w:cs="Arial"/>
          <w:b/>
        </w:rPr>
      </w:pPr>
    </w:p>
    <w:p w14:paraId="4EE30FE1" w14:textId="63EEE001" w:rsidR="00A31719" w:rsidRPr="00F61420" w:rsidRDefault="00DC4F6E" w:rsidP="00F61420">
      <w:pPr>
        <w:pStyle w:val="Prrafodelista"/>
        <w:numPr>
          <w:ilvl w:val="0"/>
          <w:numId w:val="32"/>
        </w:numPr>
        <w:spacing w:line="360" w:lineRule="auto"/>
        <w:jc w:val="both"/>
        <w:rPr>
          <w:rFonts w:ascii="Palatino Linotype" w:hAnsi="Palatino Linotype" w:cs="Arial"/>
          <w:b/>
        </w:rPr>
      </w:pPr>
      <w:r w:rsidRPr="00DC4F6E">
        <w:rPr>
          <w:rFonts w:ascii="Palatino Linotype" w:hAnsi="Palatino Linotype" w:cs="Arial"/>
          <w:b/>
          <w:bCs/>
        </w:rPr>
        <w:t>FOTOGRAFÍAS.docx:</w:t>
      </w:r>
      <w:r>
        <w:rPr>
          <w:rFonts w:ascii="Palatino Linotype" w:hAnsi="Palatino Linotype" w:cs="Arial"/>
        </w:rPr>
        <w:t xml:space="preserve"> Documento en formato Word, consistente en cuatro fotografías de un inmueble en demolición.</w:t>
      </w:r>
    </w:p>
    <w:p w14:paraId="6ACEA374" w14:textId="77777777" w:rsidR="00F61420" w:rsidRPr="00F61420" w:rsidRDefault="00F61420" w:rsidP="00F61420">
      <w:pPr>
        <w:spacing w:line="360" w:lineRule="auto"/>
        <w:jc w:val="both"/>
        <w:rPr>
          <w:rFonts w:ascii="Palatino Linotype" w:hAnsi="Palatino Linotype" w:cs="Arial"/>
          <w:b/>
        </w:rPr>
      </w:pPr>
    </w:p>
    <w:p w14:paraId="4F0E46C3" w14:textId="4577493E" w:rsidR="00B64197" w:rsidRDefault="00A431C5" w:rsidP="00B64197">
      <w:pPr>
        <w:spacing w:after="0" w:line="360" w:lineRule="auto"/>
        <w:jc w:val="both"/>
        <w:rPr>
          <w:rFonts w:ascii="Palatino Linotype" w:hAnsi="Palatino Linotype" w:cs="Arial"/>
          <w:b/>
          <w:sz w:val="28"/>
        </w:rPr>
      </w:pPr>
      <w:r>
        <w:rPr>
          <w:rFonts w:ascii="Palatino Linotype" w:hAnsi="Palatino Linotype" w:cs="Arial"/>
          <w:b/>
          <w:sz w:val="28"/>
        </w:rPr>
        <w:t>CUART</w:t>
      </w:r>
      <w:r w:rsidR="00B64197" w:rsidRPr="004E2A95">
        <w:rPr>
          <w:rFonts w:ascii="Palatino Linotype" w:hAnsi="Palatino Linotype" w:cs="Arial"/>
          <w:b/>
          <w:sz w:val="28"/>
        </w:rPr>
        <w:t xml:space="preserve">O. </w:t>
      </w:r>
      <w:r w:rsidR="00B64197" w:rsidRPr="00165D6E">
        <w:rPr>
          <w:rFonts w:ascii="Palatino Linotype" w:hAnsi="Palatino Linotype" w:cs="Arial"/>
          <w:b/>
          <w:sz w:val="28"/>
          <w:szCs w:val="20"/>
        </w:rPr>
        <w:t>De la</w:t>
      </w:r>
      <w:r w:rsidR="00B64197">
        <w:rPr>
          <w:rFonts w:ascii="Palatino Linotype" w:hAnsi="Palatino Linotype" w:cs="Arial"/>
          <w:b/>
          <w:sz w:val="28"/>
          <w:szCs w:val="20"/>
        </w:rPr>
        <w:t xml:space="preserve"> </w:t>
      </w:r>
      <w:r w:rsidR="00B64197" w:rsidRPr="00165D6E">
        <w:rPr>
          <w:rFonts w:ascii="Palatino Linotype" w:hAnsi="Palatino Linotype" w:cs="Arial"/>
          <w:b/>
          <w:sz w:val="28"/>
          <w:szCs w:val="20"/>
        </w:rPr>
        <w:t>respuesta</w:t>
      </w:r>
      <w:r w:rsidR="00B64197">
        <w:rPr>
          <w:rFonts w:ascii="Palatino Linotype" w:hAnsi="Palatino Linotype" w:cs="Arial"/>
          <w:b/>
          <w:sz w:val="28"/>
          <w:szCs w:val="20"/>
        </w:rPr>
        <w:t xml:space="preserve"> del Sujeto Obligado</w:t>
      </w:r>
      <w:r w:rsidR="00B64197" w:rsidRPr="00165D6E">
        <w:rPr>
          <w:rFonts w:ascii="Palatino Linotype" w:hAnsi="Palatino Linotype" w:cs="Arial"/>
          <w:b/>
          <w:sz w:val="28"/>
          <w:szCs w:val="20"/>
        </w:rPr>
        <w:t>.</w:t>
      </w:r>
    </w:p>
    <w:p w14:paraId="71BD75A9" w14:textId="2FBF20CA" w:rsidR="00B64197" w:rsidRDefault="00B64197" w:rsidP="00B64197">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A431C5">
        <w:rPr>
          <w:rFonts w:ascii="Palatino Linotype" w:hAnsi="Palatino Linotype" w:cs="Arial"/>
        </w:rPr>
        <w:t>veintiséis</w:t>
      </w:r>
      <w:r>
        <w:rPr>
          <w:rFonts w:ascii="Palatino Linotype" w:hAnsi="Palatino Linotype" w:cs="Arial"/>
        </w:rPr>
        <w:t xml:space="preserve"> de </w:t>
      </w:r>
      <w:r w:rsidR="00A431C5">
        <w:rPr>
          <w:rFonts w:ascii="Palatino Linotype" w:hAnsi="Palatino Linotype" w:cs="Arial"/>
        </w:rPr>
        <w:t>abril</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0C57D7E6" w14:textId="77777777" w:rsidR="00B64197" w:rsidRPr="00E818A5" w:rsidRDefault="00B64197" w:rsidP="00B64197">
      <w:pPr>
        <w:spacing w:after="0" w:line="360" w:lineRule="auto"/>
        <w:jc w:val="both"/>
        <w:rPr>
          <w:rFonts w:ascii="Palatino Linotype" w:hAnsi="Palatino Linotype" w:cs="Arial"/>
          <w:sz w:val="24"/>
        </w:rPr>
      </w:pPr>
    </w:p>
    <w:p w14:paraId="3D4C208B" w14:textId="77777777" w:rsidR="00A431C5" w:rsidRPr="00A431C5" w:rsidRDefault="00B64197" w:rsidP="00A431C5">
      <w:pPr>
        <w:spacing w:after="0" w:line="240" w:lineRule="auto"/>
        <w:ind w:left="567" w:right="567"/>
        <w:jc w:val="both"/>
        <w:rPr>
          <w:rFonts w:ascii="Palatino Linotype" w:hAnsi="Palatino Linotype" w:cs="Arial"/>
          <w:i/>
        </w:rPr>
      </w:pPr>
      <w:r>
        <w:rPr>
          <w:rFonts w:ascii="Palatino Linotype" w:hAnsi="Palatino Linotype" w:cs="Arial"/>
          <w:i/>
        </w:rPr>
        <w:t>“</w:t>
      </w:r>
      <w:r w:rsidR="00A431C5" w:rsidRPr="00A431C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89438C" w14:textId="77777777" w:rsidR="00A431C5" w:rsidRPr="00A431C5" w:rsidRDefault="00A431C5" w:rsidP="00A431C5">
      <w:pPr>
        <w:spacing w:after="0" w:line="240" w:lineRule="auto"/>
        <w:ind w:left="567" w:right="567"/>
        <w:jc w:val="both"/>
        <w:rPr>
          <w:rFonts w:ascii="Palatino Linotype" w:hAnsi="Palatino Linotype" w:cs="Arial"/>
          <w:i/>
        </w:rPr>
      </w:pPr>
      <w:r w:rsidRPr="00A431C5">
        <w:rPr>
          <w:rFonts w:ascii="Palatino Linotype" w:hAnsi="Palatino Linotype" w:cs="Arial"/>
          <w:i/>
        </w:rPr>
        <w:t>SE ENVIA RESPUESTA A SU SOLICITUD</w:t>
      </w:r>
    </w:p>
    <w:p w14:paraId="28F11D8A" w14:textId="77777777" w:rsidR="00A431C5" w:rsidRPr="00A431C5" w:rsidRDefault="00A431C5" w:rsidP="00A431C5">
      <w:pPr>
        <w:spacing w:after="0" w:line="240" w:lineRule="auto"/>
        <w:ind w:left="567" w:right="567"/>
        <w:jc w:val="both"/>
        <w:rPr>
          <w:rFonts w:ascii="Palatino Linotype" w:hAnsi="Palatino Linotype" w:cs="Arial"/>
          <w:i/>
        </w:rPr>
      </w:pPr>
      <w:r w:rsidRPr="00A431C5">
        <w:rPr>
          <w:rFonts w:ascii="Palatino Linotype" w:hAnsi="Palatino Linotype" w:cs="Arial"/>
          <w:i/>
        </w:rPr>
        <w:t>ATENTAMENTE</w:t>
      </w:r>
    </w:p>
    <w:p w14:paraId="177B1D67" w14:textId="3803D615" w:rsidR="00B64197" w:rsidRDefault="00A431C5" w:rsidP="00A431C5">
      <w:pPr>
        <w:spacing w:after="0" w:line="240" w:lineRule="auto"/>
        <w:ind w:left="567" w:right="567"/>
        <w:jc w:val="both"/>
        <w:rPr>
          <w:rFonts w:ascii="Palatino Linotype" w:hAnsi="Palatino Linotype" w:cs="Arial"/>
          <w:i/>
        </w:rPr>
      </w:pPr>
      <w:r w:rsidRPr="00A431C5">
        <w:rPr>
          <w:rFonts w:ascii="Palatino Linotype" w:hAnsi="Palatino Linotype" w:cs="Arial"/>
          <w:i/>
        </w:rPr>
        <w:t xml:space="preserve">MTRA. GUADALUPE DEL PILAR CASTELLANOS GUERRERO </w:t>
      </w:r>
      <w:r w:rsidR="00B64197" w:rsidRPr="00667998">
        <w:rPr>
          <w:rFonts w:ascii="Palatino Linotype" w:hAnsi="Palatino Linotype" w:cs="Arial"/>
          <w:i/>
        </w:rPr>
        <w:t>“(Sic).</w:t>
      </w:r>
    </w:p>
    <w:p w14:paraId="6923C31F" w14:textId="77777777" w:rsidR="00B64197" w:rsidRPr="00515DC5" w:rsidRDefault="00B64197" w:rsidP="00B64197">
      <w:pPr>
        <w:spacing w:after="0" w:line="240" w:lineRule="auto"/>
        <w:ind w:right="567"/>
        <w:jc w:val="both"/>
        <w:rPr>
          <w:rFonts w:ascii="Palatino Linotype" w:hAnsi="Palatino Linotype" w:cs="Arial"/>
          <w:i/>
          <w:sz w:val="24"/>
        </w:rPr>
      </w:pPr>
    </w:p>
    <w:p w14:paraId="1C0159C6" w14:textId="7AD0BC88" w:rsidR="00B64197" w:rsidRDefault="00B64197" w:rsidP="00B64197">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2" w:name="_Hlk82038214"/>
      <w:r>
        <w:rPr>
          <w:rFonts w:ascii="Palatino Linotype" w:hAnsi="Palatino Linotype" w:cs="Arial"/>
          <w:sz w:val="24"/>
          <w:szCs w:val="24"/>
        </w:rPr>
        <w:t>el</w:t>
      </w:r>
      <w:r w:rsidRPr="006F3258">
        <w:rPr>
          <w:rFonts w:ascii="Palatino Linotype" w:hAnsi="Palatino Linotype" w:cs="Arial"/>
          <w:sz w:val="24"/>
          <w:szCs w:val="24"/>
        </w:rPr>
        <w:t xml:space="preserve"> archivo</w:t>
      </w:r>
      <w:r>
        <w:rPr>
          <w:rFonts w:ascii="Palatino Linotype" w:hAnsi="Palatino Linotype" w:cs="Arial"/>
          <w:sz w:val="24"/>
          <w:szCs w:val="24"/>
        </w:rPr>
        <w:t xml:space="preserve"> electrónico denominado</w:t>
      </w:r>
      <w:r w:rsidRPr="006F3258">
        <w:rPr>
          <w:rFonts w:ascii="Palatino Linotype" w:hAnsi="Palatino Linotype" w:cs="Arial"/>
          <w:sz w:val="24"/>
          <w:szCs w:val="24"/>
        </w:rPr>
        <w:t xml:space="preserve"> </w:t>
      </w:r>
      <w:bookmarkEnd w:id="2"/>
      <w:r>
        <w:rPr>
          <w:rFonts w:ascii="Palatino Linotype" w:hAnsi="Palatino Linotype" w:cs="Arial"/>
          <w:sz w:val="24"/>
          <w:szCs w:val="24"/>
        </w:rPr>
        <w:t>“</w:t>
      </w:r>
      <w:r w:rsidR="00A431C5" w:rsidRPr="00A431C5">
        <w:rPr>
          <w:rFonts w:ascii="Palatino Linotype" w:hAnsi="Palatino Linotype" w:cs="Arial"/>
          <w:i/>
          <w:sz w:val="24"/>
          <w:szCs w:val="24"/>
        </w:rPr>
        <w:t>ACTA DE LA SEPTIMA SESION ORDINARIA.pdf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7ADDCEC7" w14:textId="77777777" w:rsidR="00B64197" w:rsidRDefault="00B64197" w:rsidP="00B64197">
      <w:pPr>
        <w:spacing w:after="0" w:line="360" w:lineRule="auto"/>
        <w:jc w:val="both"/>
        <w:rPr>
          <w:rFonts w:ascii="Palatino Linotype" w:hAnsi="Palatino Linotype" w:cs="Arial"/>
          <w:b/>
          <w:sz w:val="28"/>
        </w:rPr>
      </w:pPr>
    </w:p>
    <w:p w14:paraId="2A529DEF" w14:textId="1CD346BD" w:rsidR="00B64197" w:rsidRPr="00667998" w:rsidRDefault="00A431C5" w:rsidP="00B64197">
      <w:pPr>
        <w:spacing w:after="0" w:line="360" w:lineRule="auto"/>
        <w:jc w:val="both"/>
        <w:rPr>
          <w:rFonts w:ascii="Palatino Linotype" w:hAnsi="Palatino Linotype" w:cs="Arial"/>
          <w:b/>
          <w:sz w:val="28"/>
        </w:rPr>
      </w:pPr>
      <w:r>
        <w:rPr>
          <w:rFonts w:ascii="Palatino Linotype" w:hAnsi="Palatino Linotype" w:cs="Arial"/>
          <w:b/>
          <w:sz w:val="28"/>
        </w:rPr>
        <w:t>QUINT</w:t>
      </w:r>
      <w:r w:rsidR="00B64197" w:rsidRPr="00667998">
        <w:rPr>
          <w:rFonts w:ascii="Palatino Linotype" w:hAnsi="Palatino Linotype" w:cs="Arial"/>
          <w:b/>
          <w:sz w:val="28"/>
        </w:rPr>
        <w:t xml:space="preserve">O. </w:t>
      </w:r>
      <w:r w:rsidR="00B64197" w:rsidRPr="00667998">
        <w:rPr>
          <w:rFonts w:ascii="Palatino Linotype" w:hAnsi="Palatino Linotype"/>
          <w:b/>
          <w:sz w:val="28"/>
        </w:rPr>
        <w:t>Del recurso de revisión.</w:t>
      </w:r>
    </w:p>
    <w:p w14:paraId="3E819432" w14:textId="36AF5DD3" w:rsidR="00B64197" w:rsidRDefault="00B64197" w:rsidP="00B64197">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F9702E">
        <w:rPr>
          <w:rFonts w:ascii="Palatino Linotype" w:hAnsi="Palatino Linotype" w:cs="Arial"/>
          <w:sz w:val="24"/>
          <w:szCs w:val="24"/>
        </w:rPr>
        <w:t>veintinueve</w:t>
      </w:r>
      <w:r>
        <w:rPr>
          <w:rFonts w:ascii="Palatino Linotype" w:hAnsi="Palatino Linotype" w:cs="Arial"/>
          <w:sz w:val="24"/>
          <w:szCs w:val="24"/>
        </w:rPr>
        <w:t xml:space="preserve"> de </w:t>
      </w:r>
      <w:r w:rsidR="00F9702E">
        <w:rPr>
          <w:rFonts w:ascii="Palatino Linotype" w:hAnsi="Palatino Linotype" w:cs="Arial"/>
          <w:sz w:val="24"/>
          <w:szCs w:val="24"/>
        </w:rPr>
        <w:t>abril</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06</w:t>
      </w:r>
      <w:r w:rsidR="00A431C5">
        <w:rPr>
          <w:rFonts w:ascii="Palatino Linotype" w:hAnsi="Palatino Linotype" w:cs="Arial"/>
          <w:b/>
          <w:bCs/>
          <w:sz w:val="24"/>
          <w:szCs w:val="24"/>
          <w:lang w:eastAsia="es-MX"/>
        </w:rPr>
        <w:t>800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C1F08C0" w14:textId="77777777" w:rsidR="00B64197" w:rsidRDefault="00B64197" w:rsidP="00B64197">
      <w:pPr>
        <w:spacing w:after="0" w:line="360" w:lineRule="auto"/>
        <w:jc w:val="both"/>
        <w:rPr>
          <w:rFonts w:ascii="Palatino Linotype" w:hAnsi="Palatino Linotype" w:cs="Arial"/>
          <w:sz w:val="24"/>
        </w:rPr>
      </w:pPr>
    </w:p>
    <w:p w14:paraId="1D9F6546" w14:textId="77777777" w:rsidR="00B64197" w:rsidRPr="00667998" w:rsidRDefault="00B64197" w:rsidP="00B64197">
      <w:pPr>
        <w:pStyle w:val="Prrafodelista"/>
        <w:numPr>
          <w:ilvl w:val="0"/>
          <w:numId w:val="1"/>
        </w:numPr>
        <w:jc w:val="both"/>
        <w:rPr>
          <w:rFonts w:ascii="Palatino Linotype" w:hAnsi="Palatino Linotype" w:cs="Arial"/>
          <w:b/>
        </w:rPr>
      </w:pPr>
      <w:r w:rsidRPr="00667998">
        <w:rPr>
          <w:rFonts w:ascii="Palatino Linotype" w:hAnsi="Palatino Linotype" w:cs="Arial"/>
          <w:b/>
        </w:rPr>
        <w:lastRenderedPageBreak/>
        <w:t>Acto Impugnado:</w:t>
      </w:r>
    </w:p>
    <w:p w14:paraId="06FCF8C3" w14:textId="47B0FDF1" w:rsidR="00B64197" w:rsidRDefault="00B64197" w:rsidP="00B64197">
      <w:pPr>
        <w:tabs>
          <w:tab w:val="left" w:pos="8364"/>
        </w:tabs>
        <w:spacing w:after="0" w:line="240" w:lineRule="auto"/>
        <w:ind w:left="709" w:right="851"/>
        <w:jc w:val="both"/>
        <w:rPr>
          <w:rFonts w:ascii="Palatino Linotype" w:hAnsi="Palatino Linotype" w:cs="Arial"/>
          <w:i/>
        </w:rPr>
      </w:pPr>
      <w:r w:rsidRPr="008B2F25">
        <w:rPr>
          <w:rFonts w:ascii="Palatino Linotype" w:hAnsi="Palatino Linotype" w:cs="Arial"/>
          <w:i/>
        </w:rPr>
        <w:t>"</w:t>
      </w:r>
      <w:r w:rsidRPr="00F842A7">
        <w:t xml:space="preserve"> </w:t>
      </w:r>
      <w:r w:rsidR="00A431C5" w:rsidRPr="00A431C5">
        <w:rPr>
          <w:rFonts w:ascii="Palatino Linotype" w:hAnsi="Palatino Linotype" w:cs="Arial"/>
          <w:i/>
        </w:rPr>
        <w:t>La respuesta recaída a la solicitud de información registrada ante el SAIMEX con número de folio: 00060/LAPAZ/IP/2022, de fecha 26 de abril de 2022, emitida por el ente obligado, Ayuntamiento de la Paz.</w:t>
      </w:r>
      <w:r w:rsidRPr="00667998">
        <w:rPr>
          <w:rFonts w:ascii="Palatino Linotype" w:hAnsi="Palatino Linotype" w:cs="Arial"/>
          <w:i/>
        </w:rPr>
        <w:t>” [Sic].</w:t>
      </w:r>
    </w:p>
    <w:p w14:paraId="31E00B83" w14:textId="77777777" w:rsidR="00B64197" w:rsidRDefault="00B64197" w:rsidP="00B64197">
      <w:pPr>
        <w:spacing w:after="0" w:line="240" w:lineRule="auto"/>
        <w:ind w:left="851" w:right="851"/>
        <w:jc w:val="both"/>
        <w:rPr>
          <w:rFonts w:ascii="Palatino Linotype" w:hAnsi="Palatino Linotype" w:cs="Arial"/>
          <w:i/>
          <w:sz w:val="24"/>
        </w:rPr>
      </w:pPr>
    </w:p>
    <w:p w14:paraId="7B265CAE" w14:textId="77777777" w:rsidR="00B64197" w:rsidRPr="00FD749E" w:rsidRDefault="00B64197" w:rsidP="00B64197">
      <w:pPr>
        <w:spacing w:after="0" w:line="240" w:lineRule="auto"/>
        <w:ind w:left="851" w:right="851"/>
        <w:jc w:val="both"/>
        <w:rPr>
          <w:rFonts w:ascii="Palatino Linotype" w:hAnsi="Palatino Linotype" w:cs="Arial"/>
          <w:i/>
          <w:sz w:val="24"/>
        </w:rPr>
      </w:pPr>
    </w:p>
    <w:p w14:paraId="09BE72FB" w14:textId="77777777" w:rsidR="00B64197" w:rsidRPr="00667998" w:rsidRDefault="00B64197" w:rsidP="00B64197">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6A4DACB8" w14:textId="7830B184" w:rsidR="00B64197" w:rsidRPr="00667998" w:rsidRDefault="00B64197" w:rsidP="00F9702E">
      <w:pPr>
        <w:ind w:left="284"/>
        <w:jc w:val="both"/>
        <w:rPr>
          <w:rFonts w:ascii="Palatino Linotype" w:hAnsi="Palatino Linotype" w:cs="Arial"/>
          <w:i/>
        </w:rPr>
      </w:pPr>
      <w:r w:rsidRPr="00667998">
        <w:rPr>
          <w:rFonts w:ascii="Palatino Linotype" w:hAnsi="Palatino Linotype" w:cs="Arial"/>
          <w:i/>
        </w:rPr>
        <w:t>“</w:t>
      </w:r>
      <w:r w:rsidR="00F9702E">
        <w:rPr>
          <w:rFonts w:ascii="Palatino Linotype" w:hAnsi="Palatino Linotype" w:cs="Arial"/>
          <w:i/>
        </w:rPr>
        <w:t>C</w:t>
      </w:r>
      <w:r w:rsidR="00F9702E" w:rsidRPr="00F9702E">
        <w:rPr>
          <w:rFonts w:ascii="Palatino Linotype" w:hAnsi="Palatino Linotype" w:cs="Arial"/>
          <w:i/>
        </w:rPr>
        <w:t xml:space="preserve">ONCEPTOS DE AGRAVIO PRIMERO. </w:t>
      </w:r>
      <w:r w:rsidR="00F9702E" w:rsidRPr="00F9702E">
        <w:rPr>
          <w:rFonts w:ascii="Palatino Linotype" w:hAnsi="Palatino Linotype" w:cs="Arial"/>
          <w:b/>
          <w:bCs/>
          <w:i/>
        </w:rPr>
        <w:t xml:space="preserve">La “respuesta” otorgada por el ente obligado no contiene la información que le fue solicitada. </w:t>
      </w:r>
      <w:r w:rsidR="00F9702E" w:rsidRPr="00F9702E">
        <w:rPr>
          <w:rFonts w:ascii="Palatino Linotype" w:hAnsi="Palatino Linotype" w:cs="Arial"/>
          <w:i/>
        </w:rPr>
        <w:t xml:space="preserve">Se dice así, ya que aun cuando en el acta ACT/LAPAZ/COMT/ORD/7a/2022, de fecha 21 de abril de 2022, relativa a la séptima sesión ordinaria del Comité de Transparencia del Ayuntamiento de la Paz, se ordenó expresamente entregar la “versión pública” de dicha información (supuestamente contenida en el oficio DU/0115/03/2022), lo cierto es, que tal como lo podrá corroborar esta autoridad garante, en la plataforma del SAIMEX (medio autorizado), en absoluto se adjuntó el oficio DU/0115/03/2022, al que alude la autoridad requerida. En otros términos, a pesar de que la autoridad respondió formalmente la </w:t>
      </w:r>
      <w:proofErr w:type="spellStart"/>
      <w:r w:rsidR="00F9702E" w:rsidRPr="00F9702E">
        <w:rPr>
          <w:rFonts w:ascii="Palatino Linotype" w:hAnsi="Palatino Linotype" w:cs="Arial"/>
          <w:i/>
        </w:rPr>
        <w:t>solcitiud</w:t>
      </w:r>
      <w:proofErr w:type="spellEnd"/>
      <w:r w:rsidR="00F9702E" w:rsidRPr="00F9702E">
        <w:rPr>
          <w:rFonts w:ascii="Palatino Linotype" w:hAnsi="Palatino Linotype" w:cs="Arial"/>
          <w:i/>
        </w:rPr>
        <w:t xml:space="preserve"> de información que le fue planteada, en absoluto dio a </w:t>
      </w:r>
      <w:proofErr w:type="spellStart"/>
      <w:r w:rsidR="00F9702E" w:rsidRPr="00F9702E">
        <w:rPr>
          <w:rFonts w:ascii="Palatino Linotype" w:hAnsi="Palatino Linotype" w:cs="Arial"/>
          <w:i/>
        </w:rPr>
        <w:t>concoer</w:t>
      </w:r>
      <w:proofErr w:type="spellEnd"/>
      <w:r w:rsidR="00F9702E" w:rsidRPr="00F9702E">
        <w:rPr>
          <w:rFonts w:ascii="Palatino Linotype" w:hAnsi="Palatino Linotype" w:cs="Arial"/>
          <w:i/>
        </w:rPr>
        <w:t xml:space="preserve"> los documentos en los que supuestamente consta la </w:t>
      </w:r>
      <w:proofErr w:type="spellStart"/>
      <w:r w:rsidR="00F9702E" w:rsidRPr="00F9702E">
        <w:rPr>
          <w:rFonts w:ascii="Palatino Linotype" w:hAnsi="Palatino Linotype" w:cs="Arial"/>
          <w:i/>
        </w:rPr>
        <w:t>inforamción</w:t>
      </w:r>
      <w:proofErr w:type="spellEnd"/>
      <w:r w:rsidR="00F9702E" w:rsidRPr="00F9702E">
        <w:rPr>
          <w:rFonts w:ascii="Palatino Linotype" w:hAnsi="Palatino Linotype" w:cs="Arial"/>
          <w:i/>
        </w:rPr>
        <w:t xml:space="preserve"> solicitada. SEGUNDO. La respuesta otorgada por el ente obligado se encuentra incompleta. Efectivamente, no obstante que en el acta ACT/LAPAZ/COMT/ORD/7a/2022, se hizo referencia a los oficios: DU/0115/03/2022 y DU/0159/03/2022, de fechas 28 y 29 de marzo de 2022, ambos emitidos por el Director de Desarrollo Urbano del ente obligado, en los que supuestamente se encuentra la información solicitada; lo cierto es, que únicamente ordenó entregar la versión pública del oficio DU/0115/03/2022 (sin exhibirlo). En este sentido, es evidente que el ente obligado omitió entregar el oficio DU/0159/03/2022, aunado a que tampoco precisó la razón por la cual no autorizó dicha entrega. Es decir, la autoridad requerida no fundó ni motivo la falta de entrega del oficio DU/0159/03/2022, no obstante de que en el antecedente “CUARTO” se precisó que en ambos oficios supuestamente se contiene la información requerida. TERCERO. La “respuesta” otorgada por el Ayuntamiento de la Paz, no atiende todos los puntos de la solicitud de información planteada. Con independencia de lo expuesto con antelación, este órgano revisor no debe perder de vista que en la “respuesta” otorgada, sólo se hace referencia a la información relativa a la “autorización otorgada para la demolición del predio ubicado en Carretera México Puebla Km 19.5”. Sin embargo, el ente obligado dejó de brindarme la información concerniente a cualquier instrumento legal que se haya otorgado para la demolición y/o construcción de las obras realizadas en el inmueble ubicado en Carretera México Puebla Kilómetro 19.5, entre ellas: 1. Licencia, 2. Permiso, 3. Autorización 4. Todos los documentos que se hayan exhibido para la obtención de dicha autorización. 5. Todos los términos en los que se autorizó la ejecución de dichos trabajos. Dicho de otra forma, el ente obligado pasó por alto que la solicitud planteada tiene como propósito no sólo conocer los términos en los que se llevó a cabo la demolición del inmueble mencionado (es decir, conocer la autorización legal o instrumento jurídico en </w:t>
      </w:r>
      <w:r w:rsidR="00F9702E" w:rsidRPr="00F9702E">
        <w:rPr>
          <w:rFonts w:ascii="Palatino Linotype" w:hAnsi="Palatino Linotype" w:cs="Arial"/>
          <w:i/>
        </w:rPr>
        <w:lastRenderedPageBreak/>
        <w:t xml:space="preserve">los que se detallen los términos de la demolición); sino también las condiciones jurídicas en las que se haya autorizado cualquier tipo de construcción sobre el predio mencionado. Por consiguiente, la autoridad requerida debió precisar, en principio, si existe algún tipo de autorización o manifestación de construcción para llevar a cabo determinada edificación en el predio en cuestión y, en caso de ser afirmativo tal </w:t>
      </w:r>
      <w:proofErr w:type="spellStart"/>
      <w:r w:rsidR="00F9702E" w:rsidRPr="00F9702E">
        <w:rPr>
          <w:rFonts w:ascii="Palatino Linotype" w:hAnsi="Palatino Linotype" w:cs="Arial"/>
          <w:i/>
        </w:rPr>
        <w:t>extermo</w:t>
      </w:r>
      <w:proofErr w:type="spellEnd"/>
      <w:r w:rsidR="00F9702E" w:rsidRPr="00F9702E">
        <w:rPr>
          <w:rFonts w:ascii="Palatino Linotype" w:hAnsi="Palatino Linotype" w:cs="Arial"/>
          <w:i/>
        </w:rPr>
        <w:t xml:space="preserve">, debió entregar los documentos en los que consten todos los datos de esa construcción, en tanto que la finalidad de mi solicitud estriba, precisamente, en conocer qué tipo de construcción se edifica o edificará en el citado inmueble. Ello, con el objeto de constatar si se apega a las disposiciones legales de la materia y, en su caso, si la misma no afecta algún derecho fundamental de la ciudadanía. Más aún, la autoridad omitió precisar cuántos y cuáles son los documentos en los que se sustentan tanto la demolición, como la construcción referidas, por ejemplo, memoria descriptiva, proyecto ejecutivo, en su caso, manifestación de impacto ambiental, si se autorizó alguna toma de agua, su </w:t>
      </w:r>
      <w:proofErr w:type="spellStart"/>
      <w:r w:rsidR="00F9702E" w:rsidRPr="00F9702E">
        <w:rPr>
          <w:rFonts w:ascii="Palatino Linotype" w:hAnsi="Palatino Linotype" w:cs="Arial"/>
          <w:i/>
        </w:rPr>
        <w:t>diametro</w:t>
      </w:r>
      <w:proofErr w:type="spellEnd"/>
      <w:r w:rsidR="00F9702E" w:rsidRPr="00F9702E">
        <w:rPr>
          <w:rFonts w:ascii="Palatino Linotype" w:hAnsi="Palatino Linotype" w:cs="Arial"/>
          <w:i/>
        </w:rPr>
        <w:t xml:space="preserve">, si </w:t>
      </w:r>
      <w:proofErr w:type="spellStart"/>
      <w:r w:rsidR="00F9702E" w:rsidRPr="00F9702E">
        <w:rPr>
          <w:rFonts w:ascii="Palatino Linotype" w:hAnsi="Palatino Linotype" w:cs="Arial"/>
          <w:i/>
        </w:rPr>
        <w:t>existiran</w:t>
      </w:r>
      <w:proofErr w:type="spellEnd"/>
      <w:r w:rsidR="00F9702E" w:rsidRPr="00F9702E">
        <w:rPr>
          <w:rFonts w:ascii="Palatino Linotype" w:hAnsi="Palatino Linotype" w:cs="Arial"/>
          <w:i/>
        </w:rPr>
        <w:t xml:space="preserve"> trabajos de mitigación, cuál será la disposición final de los desperdicios, entre otros. CUARTO. Clasificación indebida de la información. Por último, es necesario señalar que con independencia de los datos personales que pudiera contener la información solicitada, la autoridad refiere como “información clasificada” a la superficie del inmueble y cantidad pagada por concepto de demolición. Sin embargo, debe tomarse en cuenta que además de que la autoridad no funda ni motiva esa supuesta clasificación, también omite considerar que la superficie del inmueble en absoluto constituye un dato personal, menos aún, representa un dato sensible que trastoque la seguridad </w:t>
      </w:r>
      <w:proofErr w:type="spellStart"/>
      <w:r w:rsidR="00F9702E" w:rsidRPr="00F9702E">
        <w:rPr>
          <w:rFonts w:ascii="Palatino Linotype" w:hAnsi="Palatino Linotype" w:cs="Arial"/>
          <w:i/>
        </w:rPr>
        <w:t>jurdicia</w:t>
      </w:r>
      <w:proofErr w:type="spellEnd"/>
      <w:r w:rsidR="00F9702E" w:rsidRPr="00F9702E">
        <w:rPr>
          <w:rFonts w:ascii="Palatino Linotype" w:hAnsi="Palatino Linotype" w:cs="Arial"/>
          <w:i/>
        </w:rPr>
        <w:t xml:space="preserve"> de la persona titular. Máxime si se piensa que ello es indispensable para conocer la </w:t>
      </w:r>
      <w:proofErr w:type="spellStart"/>
      <w:r w:rsidR="00F9702E" w:rsidRPr="00F9702E">
        <w:rPr>
          <w:rFonts w:ascii="Palatino Linotype" w:hAnsi="Palatino Linotype" w:cs="Arial"/>
          <w:i/>
        </w:rPr>
        <w:t>dimesión</w:t>
      </w:r>
      <w:proofErr w:type="spellEnd"/>
      <w:r w:rsidR="00F9702E" w:rsidRPr="00F9702E">
        <w:rPr>
          <w:rFonts w:ascii="Palatino Linotype" w:hAnsi="Palatino Linotype" w:cs="Arial"/>
          <w:i/>
        </w:rPr>
        <w:t xml:space="preserve"> de la superficie a demoler y/o construir. Por otra parte, el hecho de que no se precise la cantidad pagada por concepto de demolición, constituye una actuación arbitraria por parte de la autoridad obligada, pues no debe perderse de vista que el pago de los derechos previstos para la expedición de permisos, licencias, autorizaciones, manifestaciones de </w:t>
      </w:r>
      <w:proofErr w:type="spellStart"/>
      <w:r w:rsidR="00F9702E" w:rsidRPr="00F9702E">
        <w:rPr>
          <w:rFonts w:ascii="Palatino Linotype" w:hAnsi="Palatino Linotype" w:cs="Arial"/>
          <w:i/>
        </w:rPr>
        <w:t>contrucción</w:t>
      </w:r>
      <w:proofErr w:type="spellEnd"/>
      <w:r w:rsidR="00F9702E" w:rsidRPr="00F9702E">
        <w:rPr>
          <w:rFonts w:ascii="Palatino Linotype" w:hAnsi="Palatino Linotype" w:cs="Arial"/>
          <w:i/>
        </w:rPr>
        <w:t xml:space="preserve"> o cualquier otro trámite </w:t>
      </w:r>
      <w:proofErr w:type="spellStart"/>
      <w:r w:rsidR="00F9702E" w:rsidRPr="00F9702E">
        <w:rPr>
          <w:rFonts w:ascii="Palatino Linotype" w:hAnsi="Palatino Linotype" w:cs="Arial"/>
          <w:i/>
        </w:rPr>
        <w:t>adminsitrativo</w:t>
      </w:r>
      <w:proofErr w:type="spellEnd"/>
      <w:r w:rsidR="00F9702E" w:rsidRPr="00F9702E">
        <w:rPr>
          <w:rFonts w:ascii="Palatino Linotype" w:hAnsi="Palatino Linotype" w:cs="Arial"/>
          <w:i/>
        </w:rPr>
        <w:t xml:space="preserve">, se encuentran consignados expresamente en los ordenamientos legales de la materia, razón por la cual debe estimarse que tal información es incluso de carácter público. Ello, para evitar posibles actos de corrupción por parte del ente </w:t>
      </w:r>
      <w:proofErr w:type="spellStart"/>
      <w:r w:rsidR="00F9702E" w:rsidRPr="00F9702E">
        <w:rPr>
          <w:rFonts w:ascii="Palatino Linotype" w:hAnsi="Palatino Linotype" w:cs="Arial"/>
          <w:i/>
        </w:rPr>
        <w:t>oblgiado</w:t>
      </w:r>
      <w:proofErr w:type="spellEnd"/>
      <w:r w:rsidR="00F9702E" w:rsidRPr="00F9702E">
        <w:rPr>
          <w:rFonts w:ascii="Palatino Linotype" w:hAnsi="Palatino Linotype" w:cs="Arial"/>
          <w:i/>
        </w:rPr>
        <w:t xml:space="preserve"> (una de las finalidades del derecho fundamental a la transparencia).</w:t>
      </w:r>
      <w:r w:rsidRPr="00667998">
        <w:rPr>
          <w:rFonts w:ascii="Palatino Linotype" w:hAnsi="Palatino Linotype" w:cs="Arial"/>
          <w:i/>
        </w:rPr>
        <w:t>” [Sic].</w:t>
      </w:r>
    </w:p>
    <w:p w14:paraId="40E80F1F" w14:textId="6DFEF2FC" w:rsidR="00B64197" w:rsidRDefault="00B64197" w:rsidP="00B64197">
      <w:pPr>
        <w:pStyle w:val="Sinespaciado"/>
      </w:pPr>
    </w:p>
    <w:p w14:paraId="2417636A" w14:textId="77777777" w:rsidR="00637A23" w:rsidRDefault="00637A23" w:rsidP="00637A23">
      <w:pPr>
        <w:pStyle w:val="Sinespaciado"/>
        <w:spacing w:line="360" w:lineRule="auto"/>
        <w:jc w:val="both"/>
        <w:rPr>
          <w:rFonts w:ascii="Palatino Linotype" w:hAnsi="Palatino Linotype"/>
        </w:rPr>
      </w:pPr>
      <w:r w:rsidRPr="00637A23">
        <w:rPr>
          <w:rFonts w:ascii="Palatino Linotype" w:hAnsi="Palatino Linotype"/>
        </w:rPr>
        <w:t xml:space="preserve">El Particular adjunto el archivo electrónico denominado “RECURSO DE </w:t>
      </w:r>
      <w:r>
        <w:rPr>
          <w:rFonts w:ascii="Palatino Linotype" w:hAnsi="Palatino Linotype"/>
        </w:rPr>
        <w:t>R</w:t>
      </w:r>
      <w:r w:rsidRPr="00637A23">
        <w:rPr>
          <w:rFonts w:ascii="Palatino Linotype" w:hAnsi="Palatino Linotype"/>
        </w:rPr>
        <w:t>EVISIÓN.pdf”</w:t>
      </w:r>
      <w:r>
        <w:rPr>
          <w:rFonts w:ascii="Palatino Linotype" w:hAnsi="Palatino Linotype"/>
        </w:rPr>
        <w:t>, el cual se describe a continuación:</w:t>
      </w:r>
    </w:p>
    <w:p w14:paraId="2A882CD3" w14:textId="77777777" w:rsidR="00637A23" w:rsidRDefault="00637A23" w:rsidP="00637A23">
      <w:pPr>
        <w:pStyle w:val="Sinespaciado"/>
        <w:spacing w:line="360" w:lineRule="auto"/>
        <w:jc w:val="both"/>
        <w:rPr>
          <w:rFonts w:ascii="Palatino Linotype" w:hAnsi="Palatino Linotype"/>
        </w:rPr>
      </w:pPr>
    </w:p>
    <w:p w14:paraId="68BC941F" w14:textId="0C33ED0A" w:rsidR="00637A23" w:rsidRPr="00637A23" w:rsidRDefault="00B80D94" w:rsidP="00B80D94">
      <w:pPr>
        <w:pStyle w:val="Sinespaciado"/>
        <w:numPr>
          <w:ilvl w:val="0"/>
          <w:numId w:val="32"/>
        </w:numPr>
        <w:spacing w:line="360" w:lineRule="auto"/>
        <w:jc w:val="both"/>
        <w:rPr>
          <w:rFonts w:ascii="Palatino Linotype" w:hAnsi="Palatino Linotype"/>
        </w:rPr>
      </w:pPr>
      <w:r w:rsidRPr="00B80D94">
        <w:rPr>
          <w:rFonts w:ascii="Palatino Linotype" w:hAnsi="Palatino Linotype"/>
          <w:b/>
          <w:bCs/>
        </w:rPr>
        <w:t>RECURSO DE REVISIÓN.pdf:</w:t>
      </w:r>
      <w:r>
        <w:rPr>
          <w:rFonts w:ascii="Palatino Linotype" w:hAnsi="Palatino Linotype"/>
        </w:rPr>
        <w:t xml:space="preserve"> </w:t>
      </w:r>
      <w:r w:rsidR="00637A23">
        <w:rPr>
          <w:rFonts w:ascii="Palatino Linotype" w:hAnsi="Palatino Linotype"/>
        </w:rPr>
        <w:t>Documento constante de cuatr</w:t>
      </w:r>
      <w:r>
        <w:rPr>
          <w:rFonts w:ascii="Palatino Linotype" w:hAnsi="Palatino Linotype"/>
        </w:rPr>
        <w:t>o</w:t>
      </w:r>
      <w:r w:rsidR="00637A23">
        <w:rPr>
          <w:rFonts w:ascii="Palatino Linotype" w:hAnsi="Palatino Linotype"/>
        </w:rPr>
        <w:t xml:space="preserve"> (4) fojas, a través del cual el particular señala el acto recurrido, así como los agravios, toda </w:t>
      </w:r>
      <w:r w:rsidR="00637A23">
        <w:rPr>
          <w:rFonts w:ascii="Palatino Linotype" w:hAnsi="Palatino Linotype"/>
        </w:rPr>
        <w:lastRenderedPageBreak/>
        <w:t xml:space="preserve">vez que no se </w:t>
      </w:r>
      <w:proofErr w:type="spellStart"/>
      <w:r w:rsidR="00637A23">
        <w:rPr>
          <w:rFonts w:ascii="Palatino Linotype" w:hAnsi="Palatino Linotype"/>
        </w:rPr>
        <w:t>entrego</w:t>
      </w:r>
      <w:proofErr w:type="spellEnd"/>
      <w:r w:rsidR="00637A23">
        <w:rPr>
          <w:rFonts w:ascii="Palatino Linotype" w:hAnsi="Palatino Linotype"/>
        </w:rPr>
        <w:t xml:space="preserve"> la respuesta a sus requerimientos</w:t>
      </w:r>
      <w:r>
        <w:rPr>
          <w:rFonts w:ascii="Palatino Linotype" w:hAnsi="Palatino Linotype"/>
        </w:rPr>
        <w:t>, únicamente fue anexada el acta del Comité de Transparencia a través de la cual se orden la versión pública de los documentos que dan respuesta a la solicitud de información.</w:t>
      </w:r>
    </w:p>
    <w:p w14:paraId="2198F0E7" w14:textId="77777777" w:rsidR="00B64197" w:rsidRPr="00F303BC" w:rsidRDefault="00B64197" w:rsidP="00B64197">
      <w:pPr>
        <w:pStyle w:val="Sinespaciado"/>
        <w:rPr>
          <w:rFonts w:ascii="Palatino Linotype" w:hAnsi="Palatino Linotype"/>
        </w:rPr>
      </w:pPr>
    </w:p>
    <w:p w14:paraId="035EA331" w14:textId="4CA195DC" w:rsidR="00B64197" w:rsidRPr="00667998" w:rsidRDefault="00637A23" w:rsidP="00B64197">
      <w:pPr>
        <w:spacing w:after="0" w:line="360" w:lineRule="auto"/>
        <w:jc w:val="both"/>
        <w:rPr>
          <w:rFonts w:ascii="Palatino Linotype" w:hAnsi="Palatino Linotype" w:cs="Arial"/>
          <w:b/>
          <w:sz w:val="24"/>
          <w:szCs w:val="24"/>
        </w:rPr>
      </w:pPr>
      <w:r>
        <w:rPr>
          <w:rFonts w:ascii="Palatino Linotype" w:hAnsi="Palatino Linotype" w:cs="Arial"/>
          <w:b/>
          <w:sz w:val="28"/>
        </w:rPr>
        <w:t>SEX</w:t>
      </w:r>
      <w:r w:rsidR="00B64197" w:rsidRPr="00667998">
        <w:rPr>
          <w:rFonts w:ascii="Palatino Linotype" w:hAnsi="Palatino Linotype" w:cs="Arial"/>
          <w:b/>
          <w:sz w:val="28"/>
        </w:rPr>
        <w:t>TO</w:t>
      </w:r>
      <w:r w:rsidR="00B64197" w:rsidRPr="00667998">
        <w:rPr>
          <w:rFonts w:ascii="Palatino Linotype" w:hAnsi="Palatino Linotype" w:cs="Arial"/>
          <w:b/>
          <w:sz w:val="24"/>
          <w:szCs w:val="24"/>
        </w:rPr>
        <w:t xml:space="preserve">. </w:t>
      </w:r>
      <w:r w:rsidR="00B64197" w:rsidRPr="00667998">
        <w:rPr>
          <w:rFonts w:ascii="Palatino Linotype" w:hAnsi="Palatino Linotype" w:cs="Arial"/>
          <w:b/>
          <w:sz w:val="28"/>
          <w:szCs w:val="28"/>
        </w:rPr>
        <w:t>Del turno del recurso de revisión.</w:t>
      </w:r>
    </w:p>
    <w:p w14:paraId="60A73709" w14:textId="22F45951" w:rsidR="00B64197" w:rsidRPr="00667998" w:rsidRDefault="00B64197" w:rsidP="00B6419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B80D94">
        <w:rPr>
          <w:rFonts w:ascii="Palatino Linotype" w:hAnsi="Palatino Linotype" w:cs="Arial"/>
          <w:sz w:val="24"/>
          <w:szCs w:val="24"/>
        </w:rPr>
        <w:t>seis</w:t>
      </w:r>
      <w:r w:rsidRPr="00141144">
        <w:rPr>
          <w:rFonts w:ascii="Palatino Linotype" w:hAnsi="Palatino Linotype" w:cs="Arial"/>
          <w:sz w:val="24"/>
          <w:szCs w:val="24"/>
        </w:rPr>
        <w:t xml:space="preserve"> de </w:t>
      </w:r>
      <w:r>
        <w:rPr>
          <w:rFonts w:ascii="Palatino Linotype" w:hAnsi="Palatino Linotype" w:cs="Arial"/>
          <w:sz w:val="24"/>
          <w:szCs w:val="24"/>
        </w:rPr>
        <w:t xml:space="preserve">mayo </w:t>
      </w:r>
      <w:r w:rsidRPr="00141144">
        <w:rPr>
          <w:rFonts w:ascii="Palatino Linotype" w:hAnsi="Palatino Linotype" w:cs="Arial"/>
          <w:sz w:val="24"/>
          <w:szCs w:val="24"/>
        </w:rPr>
        <w:t>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9F742DE" w14:textId="77777777" w:rsidR="00B64197" w:rsidRPr="00667998" w:rsidRDefault="00B64197" w:rsidP="00B64197">
      <w:pPr>
        <w:spacing w:after="0" w:line="360" w:lineRule="auto"/>
        <w:jc w:val="both"/>
        <w:rPr>
          <w:rFonts w:ascii="Palatino Linotype" w:hAnsi="Palatino Linotype" w:cs="Arial"/>
          <w:sz w:val="24"/>
          <w:szCs w:val="24"/>
        </w:rPr>
      </w:pPr>
    </w:p>
    <w:p w14:paraId="6DCCF605" w14:textId="20353FFF" w:rsidR="00B64197" w:rsidRPr="00667998" w:rsidRDefault="00B80D94" w:rsidP="00B64197">
      <w:pPr>
        <w:spacing w:after="0" w:line="360" w:lineRule="auto"/>
        <w:jc w:val="both"/>
        <w:rPr>
          <w:rFonts w:ascii="Palatino Linotype" w:hAnsi="Palatino Linotype" w:cs="Arial"/>
          <w:b/>
          <w:sz w:val="28"/>
          <w:szCs w:val="28"/>
        </w:rPr>
      </w:pPr>
      <w:r>
        <w:rPr>
          <w:rFonts w:ascii="Palatino Linotype" w:hAnsi="Palatino Linotype" w:cs="Arial"/>
          <w:b/>
          <w:sz w:val="28"/>
        </w:rPr>
        <w:t>SÉPTIM</w:t>
      </w:r>
      <w:r w:rsidR="00B64197" w:rsidRPr="00667998">
        <w:rPr>
          <w:rFonts w:ascii="Palatino Linotype" w:hAnsi="Palatino Linotype" w:cs="Arial"/>
          <w:b/>
          <w:sz w:val="28"/>
        </w:rPr>
        <w:t xml:space="preserve">O. </w:t>
      </w:r>
      <w:r w:rsidR="00B64197" w:rsidRPr="00667998">
        <w:rPr>
          <w:rFonts w:ascii="Palatino Linotype" w:hAnsi="Palatino Linotype" w:cs="Arial"/>
          <w:b/>
          <w:sz w:val="28"/>
          <w:szCs w:val="28"/>
        </w:rPr>
        <w:t>De la etapa de instrucción.</w:t>
      </w:r>
    </w:p>
    <w:p w14:paraId="21146737" w14:textId="2CBD9B2B" w:rsidR="00B64197" w:rsidRDefault="00B64197" w:rsidP="00B6419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w:t>
      </w:r>
      <w:r w:rsidR="00B80D94">
        <w:rPr>
          <w:rFonts w:ascii="Palatino Linotype" w:hAnsi="Palatino Linotype" w:cs="Arial"/>
          <w:sz w:val="24"/>
          <w:szCs w:val="24"/>
        </w:rPr>
        <w:t xml:space="preserve">las partes fueron omisas en rendir </w:t>
      </w:r>
      <w:r>
        <w:rPr>
          <w:rFonts w:ascii="Palatino Linotype" w:hAnsi="Palatino Linotype" w:cs="Arial"/>
          <w:sz w:val="24"/>
          <w:szCs w:val="24"/>
        </w:rPr>
        <w:t>manifestación alguna.</w:t>
      </w:r>
    </w:p>
    <w:p w14:paraId="26C87B41" w14:textId="77777777" w:rsidR="00B64197" w:rsidRDefault="00B64197" w:rsidP="00B64197">
      <w:pPr>
        <w:spacing w:after="0" w:line="360" w:lineRule="auto"/>
        <w:jc w:val="both"/>
        <w:rPr>
          <w:rFonts w:ascii="Palatino Linotype" w:hAnsi="Palatino Linotype" w:cs="Arial"/>
          <w:b/>
          <w:sz w:val="28"/>
        </w:rPr>
      </w:pPr>
    </w:p>
    <w:p w14:paraId="742D3105" w14:textId="1BD3E6F1" w:rsidR="00B64197" w:rsidRPr="00C220D0" w:rsidRDefault="00B64197" w:rsidP="00B64197">
      <w:pPr>
        <w:spacing w:after="0" w:line="360" w:lineRule="auto"/>
        <w:jc w:val="both"/>
        <w:rPr>
          <w:rFonts w:ascii="Palatino Linotype" w:hAnsi="Palatino Linotype" w:cs="Arial"/>
          <w:b/>
          <w:sz w:val="28"/>
          <w:szCs w:val="28"/>
        </w:rPr>
      </w:pPr>
      <w:r>
        <w:rPr>
          <w:rFonts w:ascii="Palatino Linotype" w:hAnsi="Palatino Linotype" w:cs="Arial"/>
          <w:b/>
          <w:sz w:val="28"/>
        </w:rPr>
        <w:t>O</w:t>
      </w:r>
      <w:r w:rsidR="00B80D94">
        <w:rPr>
          <w:rFonts w:ascii="Palatino Linotype" w:hAnsi="Palatino Linotype" w:cs="Arial"/>
          <w:b/>
          <w:sz w:val="28"/>
        </w:rPr>
        <w:t>CTAVO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4BE86CE" w14:textId="6C65A47D" w:rsidR="00B64197" w:rsidRDefault="00B64197" w:rsidP="00B6419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B0161F">
        <w:rPr>
          <w:rFonts w:ascii="Palatino Linotype" w:hAnsi="Palatino Linotype" w:cs="Arial"/>
          <w:sz w:val="24"/>
          <w:szCs w:val="24"/>
        </w:rPr>
        <w:t>dieciocho</w:t>
      </w:r>
      <w:r>
        <w:rPr>
          <w:rFonts w:ascii="Palatino Linotype" w:hAnsi="Palatino Linotype" w:cs="Arial"/>
          <w:sz w:val="24"/>
          <w:szCs w:val="24"/>
        </w:rPr>
        <w:t xml:space="preserve"> de mayo de dos mil veintidós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1C46353A" w14:textId="77777777" w:rsidR="00B64197" w:rsidRDefault="00B64197" w:rsidP="00B64197">
      <w:pPr>
        <w:spacing w:after="0" w:line="360" w:lineRule="auto"/>
        <w:jc w:val="both"/>
        <w:rPr>
          <w:rFonts w:ascii="Palatino Linotype" w:hAnsi="Palatino Linotype" w:cs="Arial"/>
          <w:sz w:val="24"/>
          <w:szCs w:val="24"/>
        </w:rPr>
      </w:pPr>
    </w:p>
    <w:p w14:paraId="2DC2069C" w14:textId="77777777" w:rsidR="00B0161F" w:rsidRDefault="00B0161F" w:rsidP="00B64197">
      <w:pPr>
        <w:pStyle w:val="Sinespaciado"/>
        <w:spacing w:line="360" w:lineRule="auto"/>
        <w:jc w:val="both"/>
        <w:rPr>
          <w:rFonts w:ascii="Palatino Linotype" w:hAnsi="Palatino Linotype" w:cs="Arial"/>
          <w:b/>
          <w:sz w:val="28"/>
        </w:rPr>
      </w:pPr>
    </w:p>
    <w:p w14:paraId="7CEF63AA" w14:textId="77777777" w:rsidR="00B0161F" w:rsidRDefault="00B0161F" w:rsidP="00B64197">
      <w:pPr>
        <w:pStyle w:val="Sinespaciado"/>
        <w:spacing w:line="360" w:lineRule="auto"/>
        <w:jc w:val="both"/>
        <w:rPr>
          <w:rFonts w:ascii="Palatino Linotype" w:hAnsi="Palatino Linotype" w:cs="Arial"/>
          <w:b/>
          <w:sz w:val="28"/>
        </w:rPr>
      </w:pPr>
    </w:p>
    <w:p w14:paraId="4C74A1E0" w14:textId="078463A5" w:rsidR="00B64197" w:rsidRPr="00C220D0" w:rsidRDefault="00B64197" w:rsidP="00B64197">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172E3DF" w14:textId="51BCF7CA" w:rsidR="00B64197" w:rsidRPr="00667998" w:rsidRDefault="00B64197" w:rsidP="00B6419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veinti</w:t>
      </w:r>
      <w:r w:rsidR="00B0161F">
        <w:rPr>
          <w:rFonts w:ascii="Palatino Linotype" w:hAnsi="Palatino Linotype" w:cs="Arial"/>
          <w:sz w:val="24"/>
          <w:szCs w:val="24"/>
        </w:rPr>
        <w:t>uno</w:t>
      </w:r>
      <w:r>
        <w:rPr>
          <w:rFonts w:ascii="Palatino Linotype" w:hAnsi="Palatino Linotype" w:cs="Arial"/>
          <w:sz w:val="24"/>
          <w:szCs w:val="24"/>
        </w:rPr>
        <w:t xml:space="preserve"> de junio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F9C9F28" w14:textId="77777777" w:rsidR="00B64197" w:rsidRDefault="00B64197" w:rsidP="00B64197">
      <w:pPr>
        <w:spacing w:after="0" w:line="360" w:lineRule="auto"/>
        <w:rPr>
          <w:rFonts w:ascii="Palatino Linotype" w:hAnsi="Palatino Linotype" w:cs="Arial"/>
          <w:b/>
          <w:sz w:val="28"/>
        </w:rPr>
      </w:pPr>
    </w:p>
    <w:p w14:paraId="56927D66"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E190EA"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4813934"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C7C2B59"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7297DCA8"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Pr>
          <w:rFonts w:ascii="Palatino Linotype" w:hAnsi="Palatino Linotype"/>
          <w:sz w:val="24"/>
          <w:szCs w:val="24"/>
        </w:rPr>
        <w:lastRenderedPageBreak/>
        <w:t>tiempo posible, tomando en consideración la dilación total del procedimiento; esto es, en un plazo razonable.</w:t>
      </w:r>
    </w:p>
    <w:p w14:paraId="46F90574"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5A5306AF"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E3455B8"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78C94E21"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DC74378" w14:textId="77777777" w:rsidR="00B64197" w:rsidRDefault="00B64197" w:rsidP="00B64197">
      <w:pPr>
        <w:spacing w:after="0" w:line="360" w:lineRule="auto"/>
        <w:jc w:val="both"/>
        <w:rPr>
          <w:rFonts w:ascii="Palatino Linotype" w:hAnsi="Palatino Linotype"/>
          <w:sz w:val="24"/>
          <w:szCs w:val="24"/>
        </w:rPr>
      </w:pPr>
    </w:p>
    <w:p w14:paraId="4074399F" w14:textId="77777777" w:rsidR="00B64197" w:rsidRDefault="00B64197" w:rsidP="00B64197">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45D3593C" w14:textId="77777777" w:rsidR="00B64197" w:rsidRDefault="00B64197" w:rsidP="00B64197">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Actividad Procesal del interesado: Acciones u omisiones del interesado.</w:t>
      </w:r>
    </w:p>
    <w:p w14:paraId="58132FC8" w14:textId="77777777" w:rsidR="00B64197" w:rsidRDefault="00B64197" w:rsidP="00B64197">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731CF574" w14:textId="77777777" w:rsidR="00B64197" w:rsidRDefault="00B64197" w:rsidP="00B64197">
      <w:pPr>
        <w:pStyle w:val="Prrafodelista"/>
        <w:numPr>
          <w:ilvl w:val="0"/>
          <w:numId w:val="13"/>
        </w:numPr>
        <w:spacing w:line="360" w:lineRule="auto"/>
        <w:ind w:left="567" w:hanging="283"/>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39014F43" w14:textId="77777777" w:rsidR="00B64197" w:rsidRDefault="00B64197" w:rsidP="00B64197">
      <w:pPr>
        <w:spacing w:after="0" w:line="360" w:lineRule="auto"/>
        <w:jc w:val="both"/>
        <w:rPr>
          <w:rFonts w:ascii="Palatino Linotype" w:hAnsi="Palatino Linotype"/>
          <w:sz w:val="24"/>
          <w:szCs w:val="24"/>
        </w:rPr>
      </w:pPr>
    </w:p>
    <w:p w14:paraId="024A9B61"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03378A25"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04BB5FE0"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59C1DB"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456EA439"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9EEB2C" w14:textId="77777777" w:rsidR="00B64197" w:rsidRDefault="00B64197" w:rsidP="00B64197">
      <w:pPr>
        <w:spacing w:after="0" w:line="360" w:lineRule="auto"/>
        <w:jc w:val="both"/>
        <w:rPr>
          <w:rFonts w:ascii="Palatino Linotype" w:hAnsi="Palatino Linotype"/>
          <w:sz w:val="24"/>
          <w:szCs w:val="24"/>
        </w:rPr>
      </w:pPr>
    </w:p>
    <w:p w14:paraId="2BB0CBA8"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881A940"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146BF16"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721D89BA"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7239A37F"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84233F4" w14:textId="77777777" w:rsidR="00B64197" w:rsidRDefault="00B64197" w:rsidP="00B64197">
      <w:pPr>
        <w:spacing w:after="0" w:line="360" w:lineRule="auto"/>
        <w:jc w:val="both"/>
        <w:rPr>
          <w:rFonts w:ascii="Palatino Linotype" w:hAnsi="Palatino Linotype"/>
          <w:sz w:val="24"/>
          <w:szCs w:val="24"/>
        </w:rPr>
      </w:pPr>
    </w:p>
    <w:p w14:paraId="0ECFD203" w14:textId="77777777" w:rsidR="00B64197" w:rsidRDefault="00B64197" w:rsidP="00B64197">
      <w:pPr>
        <w:spacing w:after="0" w:line="360" w:lineRule="auto"/>
        <w:jc w:val="both"/>
        <w:rPr>
          <w:rFonts w:ascii="Palatino Linotype" w:hAnsi="Palatino Linotype"/>
          <w:sz w:val="24"/>
          <w:szCs w:val="24"/>
        </w:rPr>
      </w:pPr>
      <w:r>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5B883AC" w14:textId="77777777" w:rsidR="00B64197" w:rsidRDefault="00B64197" w:rsidP="00B64197">
      <w:pPr>
        <w:spacing w:after="0" w:line="360" w:lineRule="auto"/>
        <w:rPr>
          <w:rFonts w:ascii="Palatino Linotype" w:hAnsi="Palatino Linotype" w:cs="Arial"/>
          <w:b/>
          <w:sz w:val="28"/>
        </w:rPr>
      </w:pPr>
    </w:p>
    <w:p w14:paraId="22A03B5F" w14:textId="77777777" w:rsidR="00B64197" w:rsidRPr="00667998" w:rsidRDefault="00B64197" w:rsidP="00B64197">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81275D6" w14:textId="77777777" w:rsidR="00B64197" w:rsidRPr="00C220D0" w:rsidRDefault="00B64197" w:rsidP="00B64197">
      <w:pPr>
        <w:pStyle w:val="Sinespaciado"/>
        <w:rPr>
          <w:rFonts w:ascii="Palatino Linotype" w:hAnsi="Palatino Linotype"/>
        </w:rPr>
      </w:pPr>
    </w:p>
    <w:p w14:paraId="773F9A22" w14:textId="77777777" w:rsidR="00B64197" w:rsidRPr="00667998" w:rsidRDefault="00B64197" w:rsidP="00B64197">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E09133E" w14:textId="77777777" w:rsidR="00B64197" w:rsidRPr="00667998" w:rsidRDefault="00B64197" w:rsidP="00B64197">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584F17">
        <w:rPr>
          <w:rFonts w:ascii="Palatino Linotype" w:hAnsi="Palatino Linotype"/>
        </w:rPr>
        <w:lastRenderedPageBreak/>
        <w:t>y 11 del Reglamento Interior del Instituto de Transparencia, Acceso a la Información Pública y Protección de Datos Personales del Estado de México y Municipios.</w:t>
      </w:r>
    </w:p>
    <w:p w14:paraId="1D342C55"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cs="Arial"/>
          <w:b/>
          <w:sz w:val="28"/>
        </w:rPr>
      </w:pPr>
    </w:p>
    <w:p w14:paraId="7595878D" w14:textId="77777777" w:rsidR="00B64197" w:rsidRPr="00667998" w:rsidRDefault="00B64197" w:rsidP="00B64197">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47E21CA" w14:textId="77777777" w:rsidR="00B64197" w:rsidRDefault="00B64197" w:rsidP="00B6419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5E2F5B5"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cs="Arial"/>
          <w:b/>
        </w:rPr>
      </w:pPr>
    </w:p>
    <w:p w14:paraId="1EF90ADB" w14:textId="77777777" w:rsidR="00B64197" w:rsidRPr="00667998" w:rsidRDefault="00B64197" w:rsidP="00B64197">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 xml:space="preserve">TERCERO. </w:t>
      </w:r>
      <w:r>
        <w:rPr>
          <w:rFonts w:ascii="Palatino Linotype" w:hAnsi="Palatino Linotype" w:cs="Arial"/>
          <w:b/>
          <w:sz w:val="28"/>
          <w:szCs w:val="28"/>
        </w:rPr>
        <w:t>Cuestiones de previo y especial pronunciamiento</w:t>
      </w:r>
      <w:r w:rsidRPr="00667998">
        <w:rPr>
          <w:rFonts w:ascii="Palatino Linotype" w:hAnsi="Palatino Linotype" w:cs="Arial"/>
          <w:b/>
          <w:sz w:val="28"/>
          <w:szCs w:val="28"/>
        </w:rPr>
        <w:t>.</w:t>
      </w:r>
    </w:p>
    <w:p w14:paraId="53222ED3" w14:textId="77777777" w:rsidR="00B64197" w:rsidRPr="009150C7" w:rsidRDefault="00B64197" w:rsidP="00B64197">
      <w:pPr>
        <w:autoSpaceDE w:val="0"/>
        <w:autoSpaceDN w:val="0"/>
        <w:adjustRightInd w:val="0"/>
        <w:spacing w:after="0" w:line="360" w:lineRule="auto"/>
        <w:jc w:val="both"/>
        <w:rPr>
          <w:rFonts w:ascii="Palatino Linotype" w:hAnsi="Palatino Linotype" w:cs="Arial"/>
          <w:sz w:val="24"/>
        </w:rPr>
      </w:pPr>
      <w:r w:rsidRPr="009150C7">
        <w:rPr>
          <w:rFonts w:ascii="Palatino Linotype" w:hAnsi="Palatino Linotype" w:cs="Arial"/>
          <w:sz w:val="24"/>
        </w:rPr>
        <w:t>Los Recursos de Revisión en estudio contienen los elementos normativos de validez exigidos en la Ley de Transparencia y Acceso a la Información Pública del Estado de México y Municipios, establecidos en el artículo 180 que enuncia:</w:t>
      </w:r>
    </w:p>
    <w:p w14:paraId="616B487D" w14:textId="77777777" w:rsidR="00B64197" w:rsidRDefault="00B64197" w:rsidP="00B64197">
      <w:pPr>
        <w:autoSpaceDE w:val="0"/>
        <w:autoSpaceDN w:val="0"/>
        <w:adjustRightInd w:val="0"/>
        <w:spacing w:after="0" w:line="360" w:lineRule="auto"/>
        <w:jc w:val="both"/>
        <w:rPr>
          <w:rFonts w:ascii="Palatino Linotype" w:hAnsi="Palatino Linotype" w:cs="Arial"/>
        </w:rPr>
      </w:pPr>
    </w:p>
    <w:p w14:paraId="6BC8DC91" w14:textId="77777777" w:rsidR="00B64197" w:rsidRPr="0093710C" w:rsidRDefault="00B64197" w:rsidP="00B6419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14:paraId="13C29BDE" w14:textId="77777777" w:rsidR="00B64197" w:rsidRPr="0093710C" w:rsidRDefault="00B64197" w:rsidP="00B6419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14:paraId="2BE24A6C" w14:textId="77777777" w:rsidR="00B64197" w:rsidRDefault="00B64197" w:rsidP="00B64197">
      <w:pPr>
        <w:autoSpaceDE w:val="0"/>
        <w:autoSpaceDN w:val="0"/>
        <w:adjustRightInd w:val="0"/>
        <w:spacing w:after="0"/>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14:paraId="234DE29C" w14:textId="77777777" w:rsidR="00B64197" w:rsidRPr="0093710C" w:rsidRDefault="00B64197" w:rsidP="00B6419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14:paraId="7DFB382F" w14:textId="77777777" w:rsidR="00B64197" w:rsidRPr="0093710C" w:rsidRDefault="00B64197" w:rsidP="00B6419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14:paraId="29A76826" w14:textId="77777777" w:rsidR="00B64197" w:rsidRPr="0093710C" w:rsidRDefault="00B64197" w:rsidP="00B6419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 El acto que se recurre;</w:t>
      </w:r>
    </w:p>
    <w:p w14:paraId="16534410" w14:textId="77777777" w:rsidR="00B64197" w:rsidRPr="0093710C" w:rsidRDefault="00B64197" w:rsidP="00B6419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14:paraId="1366CD84" w14:textId="77777777" w:rsidR="00B64197" w:rsidRPr="0093710C" w:rsidRDefault="00B64197" w:rsidP="00B6419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lastRenderedPageBreak/>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14:paraId="69E7012A" w14:textId="77777777" w:rsidR="00B64197" w:rsidRPr="0093710C" w:rsidRDefault="00B64197" w:rsidP="00B6419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14:paraId="5E249BA5" w14:textId="77777777" w:rsidR="00B64197" w:rsidRPr="0093710C" w:rsidRDefault="00B64197" w:rsidP="00B6419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14:paraId="3D73FEA7" w14:textId="77777777" w:rsidR="00B64197" w:rsidRPr="0093710C" w:rsidRDefault="00B64197" w:rsidP="00B64197">
      <w:pPr>
        <w:autoSpaceDE w:val="0"/>
        <w:autoSpaceDN w:val="0"/>
        <w:adjustRightInd w:val="0"/>
        <w:spacing w:after="0"/>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14:paraId="25FD3439" w14:textId="77777777" w:rsidR="00B64197" w:rsidRDefault="00B64197" w:rsidP="00B64197">
      <w:pPr>
        <w:autoSpaceDE w:val="0"/>
        <w:autoSpaceDN w:val="0"/>
        <w:adjustRightInd w:val="0"/>
        <w:spacing w:after="0"/>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7DC9233A"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rPr>
      </w:pPr>
    </w:p>
    <w:p w14:paraId="285974F0"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0AE7E140"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rPr>
      </w:pPr>
    </w:p>
    <w:p w14:paraId="7CB9015A" w14:textId="77777777" w:rsidR="00B64197" w:rsidRDefault="00B64197" w:rsidP="00B64197">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w:t>
      </w:r>
      <w:r w:rsidRPr="00734F94">
        <w:rPr>
          <w:rFonts w:ascii="Palatino Linotype" w:hAnsi="Palatino Linotype"/>
          <w:b/>
          <w:i/>
          <w:iCs/>
        </w:rPr>
        <w:t>Artículo 55</w:t>
      </w:r>
      <w:proofErr w:type="gramStart"/>
      <w:r w:rsidRPr="00734F94">
        <w:rPr>
          <w:rFonts w:ascii="Palatino Linotype" w:hAnsi="Palatino Linotype"/>
          <w:b/>
          <w:i/>
          <w:iCs/>
        </w:rPr>
        <w:t>.(</w:t>
      </w:r>
      <w:proofErr w:type="gramEnd"/>
      <w:r w:rsidRPr="00734F94">
        <w:rPr>
          <w:rFonts w:ascii="Palatino Linotype" w:hAnsi="Palatino Linotype"/>
          <w:b/>
          <w:i/>
          <w:iCs/>
        </w:rPr>
        <w:t>…)</w:t>
      </w:r>
    </w:p>
    <w:p w14:paraId="6075E73C" w14:textId="77777777" w:rsidR="00B64197" w:rsidRDefault="00B64197" w:rsidP="00B64197">
      <w:pPr>
        <w:pStyle w:val="Prrafodelista"/>
        <w:autoSpaceDE w:val="0"/>
        <w:autoSpaceDN w:val="0"/>
        <w:adjustRightInd w:val="0"/>
        <w:ind w:left="567" w:right="567"/>
        <w:jc w:val="both"/>
        <w:rPr>
          <w:rFonts w:ascii="Palatino Linotype" w:hAnsi="Palatino Linotype"/>
          <w:i/>
          <w:iCs/>
        </w:rPr>
      </w:pPr>
      <w:r w:rsidRPr="00407256">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2634C749" w14:textId="77777777" w:rsidR="00B64197" w:rsidRDefault="00B64197" w:rsidP="00B64197">
      <w:pPr>
        <w:autoSpaceDE w:val="0"/>
        <w:autoSpaceDN w:val="0"/>
        <w:adjustRightInd w:val="0"/>
        <w:spacing w:after="0" w:line="360" w:lineRule="auto"/>
        <w:ind w:right="567"/>
        <w:jc w:val="both"/>
        <w:rPr>
          <w:rFonts w:ascii="Palatino Linotype" w:hAnsi="Palatino Linotype" w:cs="Arial"/>
          <w:b/>
          <w:i/>
          <w:iCs/>
          <w:sz w:val="28"/>
          <w:szCs w:val="28"/>
        </w:rPr>
      </w:pPr>
    </w:p>
    <w:p w14:paraId="51CDF0DE" w14:textId="77777777" w:rsidR="00B64197" w:rsidRPr="00662928" w:rsidRDefault="00B64197" w:rsidP="00B64197">
      <w:pPr>
        <w:autoSpaceDE w:val="0"/>
        <w:autoSpaceDN w:val="0"/>
        <w:adjustRightInd w:val="0"/>
        <w:spacing w:after="0" w:line="360" w:lineRule="auto"/>
        <w:jc w:val="both"/>
        <w:rPr>
          <w:rFonts w:ascii="Palatino Linotype" w:hAnsi="Palatino Linotype"/>
          <w:sz w:val="24"/>
        </w:rPr>
      </w:pPr>
      <w:r w:rsidRPr="00662928">
        <w:rPr>
          <w:rFonts w:ascii="Palatino Linotype" w:hAnsi="Palatino Linotype"/>
          <w:sz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49E5B13" w14:textId="77777777" w:rsidR="00B64197" w:rsidRDefault="00B64197" w:rsidP="00B64197">
      <w:pPr>
        <w:autoSpaceDE w:val="0"/>
        <w:autoSpaceDN w:val="0"/>
        <w:adjustRightInd w:val="0"/>
        <w:spacing w:line="360" w:lineRule="auto"/>
        <w:ind w:right="567"/>
        <w:jc w:val="both"/>
        <w:rPr>
          <w:rFonts w:ascii="Palatino Linotype" w:hAnsi="Palatino Linotype"/>
        </w:rPr>
      </w:pPr>
    </w:p>
    <w:p w14:paraId="2A18CD5B" w14:textId="77777777" w:rsidR="00B64197" w:rsidRDefault="00B64197" w:rsidP="00B64197">
      <w:pPr>
        <w:autoSpaceDE w:val="0"/>
        <w:autoSpaceDN w:val="0"/>
        <w:adjustRightInd w:val="0"/>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14:paraId="148AF3A7" w14:textId="77777777" w:rsidR="00B64197" w:rsidRDefault="00B64197" w:rsidP="00B64197">
      <w:pPr>
        <w:autoSpaceDE w:val="0"/>
        <w:autoSpaceDN w:val="0"/>
        <w:adjustRightInd w:val="0"/>
        <w:ind w:left="567" w:right="567"/>
        <w:jc w:val="both"/>
        <w:rPr>
          <w:rFonts w:ascii="Palatino Linotype" w:hAnsi="Palatino Linotype"/>
          <w:i/>
          <w:iCs/>
        </w:rPr>
      </w:pPr>
      <w:r w:rsidRPr="00407256">
        <w:rPr>
          <w:rFonts w:ascii="Palatino Linotype" w:hAnsi="Palatino Linotype"/>
          <w:i/>
          <w:iCs/>
        </w:rPr>
        <w:lastRenderedPageBreak/>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31B20E1C" w14:textId="77777777" w:rsidR="00B64197" w:rsidRDefault="00B64197" w:rsidP="00B6419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16D403BE" w14:textId="77777777" w:rsidR="00B64197" w:rsidRDefault="00B64197" w:rsidP="00B6419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14:paraId="5EA05302" w14:textId="77777777" w:rsidR="00B64197" w:rsidRDefault="00B64197" w:rsidP="00B6419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479D5C67" w14:textId="77777777" w:rsidR="00B64197" w:rsidRDefault="00B64197" w:rsidP="00B6419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 </w:t>
      </w:r>
    </w:p>
    <w:p w14:paraId="7AEEABBD" w14:textId="77777777" w:rsidR="00B64197" w:rsidRDefault="00B64197" w:rsidP="00B6419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313F6713" w14:textId="77777777" w:rsidR="00B64197" w:rsidRDefault="00B64197" w:rsidP="00B64197">
      <w:pPr>
        <w:autoSpaceDE w:val="0"/>
        <w:autoSpaceDN w:val="0"/>
        <w:adjustRightInd w:val="0"/>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68620FA7" w14:textId="77777777" w:rsidR="00B64197" w:rsidRPr="00AA30A4" w:rsidRDefault="00B64197" w:rsidP="00B64197">
      <w:pPr>
        <w:autoSpaceDE w:val="0"/>
        <w:autoSpaceDN w:val="0"/>
        <w:adjustRightInd w:val="0"/>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14:paraId="14FF6C03" w14:textId="77777777" w:rsidR="00B64197" w:rsidRDefault="00B64197" w:rsidP="00B64197">
      <w:pPr>
        <w:autoSpaceDE w:val="0"/>
        <w:autoSpaceDN w:val="0"/>
        <w:adjustRightInd w:val="0"/>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25DF699C" w14:textId="77777777" w:rsidR="00B64197" w:rsidRDefault="00B64197" w:rsidP="00B6419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06E35A32" w14:textId="77777777" w:rsidR="00B64197" w:rsidRDefault="00B64197" w:rsidP="00B6419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5B07DF71" w14:textId="77777777" w:rsidR="00B64197" w:rsidRDefault="00B64197" w:rsidP="00B6419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5813E37E" w14:textId="77777777" w:rsidR="00B64197" w:rsidRDefault="00B64197" w:rsidP="00B6419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w:t>
      </w:r>
      <w:r w:rsidRPr="00AA30A4">
        <w:rPr>
          <w:rFonts w:ascii="Palatino Linotype" w:hAnsi="Palatino Linotype"/>
          <w:i/>
          <w:iCs/>
        </w:rPr>
        <w:lastRenderedPageBreak/>
        <w:t xml:space="preserve">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0E0B32C4" w14:textId="77777777" w:rsidR="00B64197" w:rsidRDefault="00B64197" w:rsidP="00B6419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5EA74272" w14:textId="77777777" w:rsidR="00B64197" w:rsidRDefault="00B64197" w:rsidP="00B64197">
      <w:pPr>
        <w:autoSpaceDE w:val="0"/>
        <w:autoSpaceDN w:val="0"/>
        <w:adjustRightInd w:val="0"/>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51AD06ED" w14:textId="77777777" w:rsidR="00B64197" w:rsidRDefault="00B64197" w:rsidP="00B6419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75EF8112" w14:textId="77777777" w:rsidR="00B64197" w:rsidRDefault="00B64197" w:rsidP="00B64197">
      <w:pPr>
        <w:autoSpaceDE w:val="0"/>
        <w:autoSpaceDN w:val="0"/>
        <w:adjustRightInd w:val="0"/>
        <w:ind w:left="567" w:right="567"/>
        <w:jc w:val="both"/>
        <w:rPr>
          <w:rFonts w:ascii="Palatino Linotype" w:hAnsi="Palatino Linotype"/>
          <w:i/>
          <w:iCs/>
        </w:rPr>
      </w:pPr>
      <w:r w:rsidRPr="00AA30A4">
        <w:rPr>
          <w:rFonts w:ascii="Palatino Linotype" w:hAnsi="Palatino Linotype"/>
          <w:i/>
          <w:iCs/>
        </w:rPr>
        <w:t xml:space="preserve">(…) </w:t>
      </w:r>
    </w:p>
    <w:p w14:paraId="00377A9E" w14:textId="77777777" w:rsidR="00B64197" w:rsidRDefault="00B64197" w:rsidP="00B64197">
      <w:pPr>
        <w:autoSpaceDE w:val="0"/>
        <w:autoSpaceDN w:val="0"/>
        <w:adjustRightInd w:val="0"/>
        <w:spacing w:after="0"/>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14:paraId="6B67A23D" w14:textId="77777777" w:rsidR="00B64197" w:rsidRDefault="00B64197" w:rsidP="00B64197">
      <w:pPr>
        <w:autoSpaceDE w:val="0"/>
        <w:autoSpaceDN w:val="0"/>
        <w:adjustRightInd w:val="0"/>
        <w:spacing w:after="0"/>
        <w:ind w:left="567" w:right="567"/>
        <w:jc w:val="both"/>
        <w:rPr>
          <w:rFonts w:ascii="Palatino Linotype" w:hAnsi="Palatino Linotype"/>
          <w:b/>
          <w:bCs/>
          <w:i/>
          <w:iCs/>
        </w:rPr>
      </w:pPr>
    </w:p>
    <w:p w14:paraId="01C7E9C3" w14:textId="77777777" w:rsidR="00B64197" w:rsidRDefault="00B64197" w:rsidP="00B64197">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otra parte, del contenido del artículo 1 de la Constitución Política de los Estados Unidos Mexicanos, se destaca lo siguiente: </w:t>
      </w:r>
    </w:p>
    <w:p w14:paraId="6D5F9968" w14:textId="77777777" w:rsidR="00B64197" w:rsidRPr="009150C7" w:rsidRDefault="00B64197" w:rsidP="00B64197">
      <w:pPr>
        <w:autoSpaceDE w:val="0"/>
        <w:autoSpaceDN w:val="0"/>
        <w:adjustRightInd w:val="0"/>
        <w:spacing w:after="0" w:line="360" w:lineRule="auto"/>
        <w:jc w:val="both"/>
        <w:rPr>
          <w:rFonts w:ascii="Palatino Linotype" w:hAnsi="Palatino Linotype"/>
          <w:sz w:val="24"/>
        </w:rPr>
      </w:pPr>
    </w:p>
    <w:p w14:paraId="078D1423" w14:textId="77777777" w:rsidR="00B64197" w:rsidRDefault="00B64197" w:rsidP="00B64197">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4A4A35BE" w14:textId="77777777" w:rsidR="00B64197" w:rsidRDefault="00B64197" w:rsidP="00B64197">
      <w:pPr>
        <w:autoSpaceDE w:val="0"/>
        <w:autoSpaceDN w:val="0"/>
        <w:adjustRightInd w:val="0"/>
        <w:spacing w:after="0"/>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w:t>
      </w:r>
      <w:r w:rsidRPr="00AA30A4">
        <w:rPr>
          <w:rFonts w:ascii="Palatino Linotype" w:hAnsi="Palatino Linotype"/>
          <w:i/>
          <w:iCs/>
        </w:rPr>
        <w:lastRenderedPageBreak/>
        <w:t xml:space="preserve">deberá prevenir, investigar, sancionar y reparar las violaciones a los derechos humanos, en los términos que establezca la ley.” [Sic] </w:t>
      </w:r>
    </w:p>
    <w:p w14:paraId="1BFC8840" w14:textId="77777777" w:rsidR="00B64197" w:rsidRPr="00AA30A4" w:rsidRDefault="00B64197" w:rsidP="00B64197">
      <w:pPr>
        <w:autoSpaceDE w:val="0"/>
        <w:autoSpaceDN w:val="0"/>
        <w:adjustRightInd w:val="0"/>
        <w:spacing w:after="0"/>
        <w:ind w:left="567" w:right="567"/>
        <w:jc w:val="both"/>
        <w:rPr>
          <w:rFonts w:ascii="Palatino Linotype" w:hAnsi="Palatino Linotype"/>
          <w:i/>
          <w:iCs/>
        </w:rPr>
      </w:pPr>
    </w:p>
    <w:p w14:paraId="4203CB01" w14:textId="77777777" w:rsidR="00B64197" w:rsidRPr="009150C7" w:rsidRDefault="00B64197" w:rsidP="00B64197">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150C7">
        <w:rPr>
          <w:rFonts w:ascii="Palatino Linotype" w:hAnsi="Palatino Linotype"/>
          <w:b/>
          <w:sz w:val="24"/>
          <w:u w:val="single"/>
        </w:rPr>
        <w:t>incluso, la solicitud de acceso a la información pueda ser anónima</w:t>
      </w:r>
      <w:r w:rsidRPr="009150C7">
        <w:rPr>
          <w:rFonts w:ascii="Palatino Linotype" w:hAnsi="Palatino Linotype"/>
          <w:sz w:val="24"/>
        </w:rPr>
        <w:t xml:space="preserve"> o no contener un nombre que identifique al solicitante o que permita tener certeza sobre su identidad.</w:t>
      </w:r>
    </w:p>
    <w:p w14:paraId="268FB158" w14:textId="77777777" w:rsidR="00B64197" w:rsidRPr="009150C7" w:rsidRDefault="00B64197" w:rsidP="00B64197">
      <w:pPr>
        <w:autoSpaceDE w:val="0"/>
        <w:autoSpaceDN w:val="0"/>
        <w:adjustRightInd w:val="0"/>
        <w:spacing w:after="0" w:line="360" w:lineRule="auto"/>
        <w:jc w:val="both"/>
        <w:rPr>
          <w:rFonts w:ascii="Palatino Linotype" w:hAnsi="Palatino Linotype"/>
          <w:sz w:val="24"/>
        </w:rPr>
      </w:pPr>
    </w:p>
    <w:p w14:paraId="7193377C" w14:textId="77777777" w:rsidR="00B64197" w:rsidRPr="009150C7" w:rsidRDefault="00B64197" w:rsidP="00B64197">
      <w:pPr>
        <w:autoSpaceDE w:val="0"/>
        <w:autoSpaceDN w:val="0"/>
        <w:adjustRightInd w:val="0"/>
        <w:spacing w:after="0" w:line="360" w:lineRule="auto"/>
        <w:jc w:val="both"/>
        <w:rPr>
          <w:rFonts w:ascii="Palatino Linotype" w:hAnsi="Palatino Linotype"/>
          <w:sz w:val="24"/>
        </w:rPr>
      </w:pPr>
      <w:r w:rsidRPr="009150C7">
        <w:rPr>
          <w:rFonts w:ascii="Palatino Linotype" w:hAnsi="Palatino Linotype"/>
          <w:sz w:val="24"/>
        </w:rPr>
        <w:t>En conclusión, se cubrieron los requisitos de procedencia y procedibilidad y conforme a las constancias que obran en el expediente.</w:t>
      </w:r>
    </w:p>
    <w:p w14:paraId="37C48AEE"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cs="Arial"/>
          <w:b/>
          <w:sz w:val="28"/>
        </w:rPr>
      </w:pPr>
    </w:p>
    <w:p w14:paraId="0A12A21C"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50564C">
        <w:rPr>
          <w:rFonts w:ascii="Palatino Linotype" w:hAnsi="Palatino Linotype" w:cs="Arial"/>
          <w:b/>
          <w:sz w:val="28"/>
        </w:rPr>
        <w:t>O.</w:t>
      </w:r>
      <w:r>
        <w:rPr>
          <w:rFonts w:ascii="Palatino Linotype" w:hAnsi="Palatino Linotype" w:cs="Arial"/>
          <w:b/>
          <w:sz w:val="28"/>
        </w:rPr>
        <w:t xml:space="preserve"> De las causas de improcedencia.</w:t>
      </w:r>
    </w:p>
    <w:p w14:paraId="07E1B0E4" w14:textId="77777777" w:rsidR="00B64197" w:rsidRPr="00667998" w:rsidRDefault="00B64197" w:rsidP="00B6419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84BCE73"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cs="Arial"/>
        </w:rPr>
      </w:pPr>
    </w:p>
    <w:p w14:paraId="0F3C17C1"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w:t>
      </w:r>
      <w:r w:rsidRPr="00667998">
        <w:rPr>
          <w:rFonts w:ascii="Palatino Linotype" w:hAnsi="Palatino Linotype" w:cs="Arial"/>
        </w:rPr>
        <w:lastRenderedPageBreak/>
        <w:t>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F67F1E7"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cs="Arial"/>
        </w:rPr>
      </w:pPr>
    </w:p>
    <w:p w14:paraId="21B7D388"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243ACD1E"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cs="Arial"/>
        </w:rPr>
      </w:pPr>
    </w:p>
    <w:p w14:paraId="7EDBC106"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4F890E2C" w14:textId="77777777" w:rsidR="00B64197" w:rsidRPr="00667998" w:rsidRDefault="00B64197" w:rsidP="00B6419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7F185B9" w14:textId="77777777" w:rsidR="00B64197" w:rsidRPr="00667998" w:rsidRDefault="00B64197" w:rsidP="00B64197">
      <w:pPr>
        <w:tabs>
          <w:tab w:val="left" w:pos="709"/>
        </w:tabs>
        <w:spacing w:after="0" w:line="360" w:lineRule="auto"/>
        <w:jc w:val="both"/>
        <w:rPr>
          <w:rFonts w:ascii="Palatino Linotype" w:hAnsi="Palatino Linotype" w:cs="Arial"/>
          <w:sz w:val="24"/>
          <w:szCs w:val="24"/>
        </w:rPr>
      </w:pPr>
    </w:p>
    <w:p w14:paraId="67A3FEF1" w14:textId="77777777" w:rsidR="00B64197" w:rsidRDefault="00B64197" w:rsidP="00B64197">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1978639B" w14:textId="77777777" w:rsidR="00B64197" w:rsidRDefault="00B64197" w:rsidP="00B64197">
      <w:pPr>
        <w:pStyle w:val="Prrafodelista"/>
        <w:autoSpaceDE w:val="0"/>
        <w:autoSpaceDN w:val="0"/>
        <w:adjustRightInd w:val="0"/>
        <w:spacing w:line="360" w:lineRule="auto"/>
        <w:ind w:left="0"/>
        <w:jc w:val="both"/>
        <w:rPr>
          <w:rFonts w:ascii="Palatino Linotype" w:hAnsi="Palatino Linotype" w:cs="Arial"/>
        </w:rPr>
      </w:pPr>
    </w:p>
    <w:p w14:paraId="3A91F50B" w14:textId="5BE3123B" w:rsidR="00B64197" w:rsidRDefault="00B64197" w:rsidP="00B64197">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El estudio del presente recurso de revisión tiene como antecedentes, que l</w:t>
      </w:r>
      <w:r>
        <w:rPr>
          <w:rFonts w:ascii="Palatino Linotype" w:hAnsi="Palatino Linotype" w:cs="Arial"/>
          <w:sz w:val="24"/>
          <w:szCs w:val="24"/>
        </w:rPr>
        <w:t>a</w:t>
      </w:r>
      <w:r w:rsidRPr="00917451">
        <w:rPr>
          <w:rFonts w:ascii="Palatino Linotype" w:hAnsi="Palatino Linotype" w:cs="Arial"/>
          <w:sz w:val="24"/>
          <w:szCs w:val="24"/>
        </w:rPr>
        <w:t xml:space="preserve"> hoy </w:t>
      </w:r>
      <w:r>
        <w:rPr>
          <w:rFonts w:ascii="Palatino Linotype" w:hAnsi="Palatino Linotype" w:cs="Arial"/>
          <w:sz w:val="24"/>
          <w:szCs w:val="24"/>
        </w:rPr>
        <w:t xml:space="preserve">parte </w:t>
      </w:r>
      <w:r w:rsidRPr="00917451">
        <w:rPr>
          <w:rFonts w:ascii="Palatino Linotype" w:hAnsi="Palatino Linotype" w:cs="Arial"/>
          <w:b/>
          <w:sz w:val="24"/>
          <w:szCs w:val="24"/>
        </w:rPr>
        <w:t xml:space="preserve">Recurrente </w:t>
      </w:r>
      <w:r>
        <w:rPr>
          <w:rFonts w:ascii="Palatino Linotype" w:hAnsi="Palatino Linotype" w:cs="Arial"/>
          <w:sz w:val="24"/>
          <w:szCs w:val="24"/>
        </w:rPr>
        <w:t xml:space="preserve">solicitó al Ayuntamiento de </w:t>
      </w:r>
      <w:r w:rsidR="00A94F26">
        <w:rPr>
          <w:rFonts w:ascii="Palatino Linotype" w:hAnsi="Palatino Linotype" w:cs="Arial"/>
          <w:sz w:val="24"/>
          <w:szCs w:val="24"/>
        </w:rPr>
        <w:t>La Paz</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313F3D86" w14:textId="785DE970" w:rsidR="00A94F26" w:rsidRDefault="00A94F26" w:rsidP="00B64197">
      <w:pPr>
        <w:tabs>
          <w:tab w:val="left" w:pos="709"/>
        </w:tabs>
        <w:spacing w:after="0" w:line="360" w:lineRule="auto"/>
        <w:jc w:val="both"/>
        <w:rPr>
          <w:rFonts w:ascii="Palatino Linotype" w:hAnsi="Palatino Linotype" w:cs="Arial"/>
          <w:sz w:val="24"/>
          <w:szCs w:val="24"/>
        </w:rPr>
      </w:pPr>
    </w:p>
    <w:p w14:paraId="0B35BAD3" w14:textId="7FF8DD2A" w:rsidR="00A94F26" w:rsidRPr="00A94F26" w:rsidRDefault="00A94F26" w:rsidP="00A94F26">
      <w:pPr>
        <w:tabs>
          <w:tab w:val="left" w:pos="709"/>
        </w:tabs>
        <w:spacing w:after="0" w:line="360" w:lineRule="auto"/>
        <w:jc w:val="both"/>
        <w:rPr>
          <w:rFonts w:ascii="Palatino Linotype" w:hAnsi="Palatino Linotype" w:cs="Arial"/>
          <w:sz w:val="24"/>
          <w:szCs w:val="24"/>
        </w:rPr>
      </w:pPr>
      <w:r w:rsidRPr="00A94F26">
        <w:rPr>
          <w:rFonts w:ascii="Palatino Linotype" w:hAnsi="Palatino Linotype" w:cs="Arial"/>
          <w:sz w:val="24"/>
          <w:szCs w:val="24"/>
        </w:rPr>
        <w:t>Del inmueble ubicado en Carretera México Puebla Kilómetro 19.5, esquina con Avenida Nicolás Bravo, Colonia Emiliano Zapata (conocida como la fábrica de máquinas de escribir Olimpia), durante los últimos cinco años:</w:t>
      </w:r>
    </w:p>
    <w:p w14:paraId="45D1584F" w14:textId="77777777" w:rsidR="00A94F26" w:rsidRPr="00A94F26" w:rsidRDefault="00A94F26" w:rsidP="00A94F26">
      <w:pPr>
        <w:tabs>
          <w:tab w:val="left" w:pos="709"/>
        </w:tabs>
        <w:spacing w:after="0" w:line="360" w:lineRule="auto"/>
        <w:jc w:val="both"/>
        <w:rPr>
          <w:rFonts w:ascii="Palatino Linotype" w:hAnsi="Palatino Linotype" w:cs="Arial"/>
          <w:sz w:val="24"/>
          <w:szCs w:val="24"/>
          <w:lang w:val="es-ES"/>
        </w:rPr>
      </w:pPr>
    </w:p>
    <w:p w14:paraId="21BB3852" w14:textId="77777777" w:rsidR="001E50E1" w:rsidRDefault="00A94F26" w:rsidP="00A94F26">
      <w:pPr>
        <w:pStyle w:val="Prrafodelista"/>
        <w:numPr>
          <w:ilvl w:val="0"/>
          <w:numId w:val="33"/>
        </w:numPr>
        <w:tabs>
          <w:tab w:val="left" w:pos="709"/>
        </w:tabs>
        <w:spacing w:line="360" w:lineRule="auto"/>
        <w:jc w:val="both"/>
        <w:rPr>
          <w:rFonts w:ascii="Palatino Linotype" w:hAnsi="Palatino Linotype" w:cs="Arial"/>
        </w:rPr>
      </w:pPr>
      <w:r w:rsidRPr="00A94F26">
        <w:rPr>
          <w:rFonts w:ascii="Palatino Linotype" w:hAnsi="Palatino Linotype" w:cs="Arial"/>
        </w:rPr>
        <w:t>Licencia, permiso, autorización o cualquier instrumento legal que se haya otorgado para la demolición y/o construcción de las obras realizadas</w:t>
      </w:r>
      <w:r w:rsidR="001E50E1">
        <w:rPr>
          <w:rFonts w:ascii="Palatino Linotype" w:hAnsi="Palatino Linotype" w:cs="Arial"/>
        </w:rPr>
        <w:t>.</w:t>
      </w:r>
    </w:p>
    <w:p w14:paraId="0C7288A2" w14:textId="34B6C0AB" w:rsidR="00B64197" w:rsidRPr="00A94F26" w:rsidRDefault="001E50E1" w:rsidP="00A94F26">
      <w:pPr>
        <w:pStyle w:val="Prrafodelista"/>
        <w:numPr>
          <w:ilvl w:val="0"/>
          <w:numId w:val="33"/>
        </w:numPr>
        <w:tabs>
          <w:tab w:val="left" w:pos="709"/>
        </w:tabs>
        <w:spacing w:line="360" w:lineRule="auto"/>
        <w:jc w:val="both"/>
        <w:rPr>
          <w:rFonts w:ascii="Palatino Linotype" w:hAnsi="Palatino Linotype" w:cs="Arial"/>
        </w:rPr>
      </w:pPr>
      <w:r>
        <w:rPr>
          <w:rFonts w:ascii="Palatino Linotype" w:hAnsi="Palatino Linotype" w:cs="Arial"/>
        </w:rPr>
        <w:lastRenderedPageBreak/>
        <w:t>T</w:t>
      </w:r>
      <w:r w:rsidR="00A94F26" w:rsidRPr="00A94F26">
        <w:rPr>
          <w:rFonts w:ascii="Palatino Linotype" w:hAnsi="Palatino Linotype" w:cs="Arial"/>
        </w:rPr>
        <w:t xml:space="preserve">odos los documentos que se hayan exhibido para la obtención de dicha autorización. </w:t>
      </w:r>
    </w:p>
    <w:p w14:paraId="634B8D35" w14:textId="77777777" w:rsidR="00B64197" w:rsidRDefault="00B64197" w:rsidP="00B64197">
      <w:pPr>
        <w:pStyle w:val="Sinespaciado"/>
        <w:spacing w:line="360" w:lineRule="auto"/>
        <w:jc w:val="both"/>
        <w:rPr>
          <w:rFonts w:ascii="Palatino Linotype" w:hAnsi="Palatino Linotype"/>
        </w:rPr>
      </w:pPr>
    </w:p>
    <w:p w14:paraId="647508F6" w14:textId="4E9DEAB6" w:rsidR="00B64197" w:rsidRDefault="00B64197" w:rsidP="00B64197">
      <w:pPr>
        <w:pStyle w:val="Sinespaciado"/>
        <w:spacing w:line="360" w:lineRule="auto"/>
        <w:jc w:val="both"/>
        <w:rPr>
          <w:rFonts w:ascii="Palatino Linotype" w:hAnsi="Palatino Linotype" w:cs="Arial"/>
        </w:rPr>
      </w:pPr>
      <w:r>
        <w:rPr>
          <w:rFonts w:ascii="Palatino Linotype" w:hAnsi="Palatino Linotype"/>
        </w:rPr>
        <w:t>Derivado de lo anterior</w:t>
      </w:r>
      <w:r w:rsidRPr="00667998">
        <w:rPr>
          <w:rFonts w:ascii="Palatino Linotype" w:hAnsi="Palatino Linotype"/>
        </w:rPr>
        <w:t xml:space="preserve"> el </w:t>
      </w:r>
      <w:r w:rsidRPr="009C2F30">
        <w:rPr>
          <w:rFonts w:ascii="Palatino Linotype" w:hAnsi="Palatino Linotype"/>
        </w:rPr>
        <w:t>Sujeto Obligado</w:t>
      </w:r>
      <w:r w:rsidRPr="00667998">
        <w:rPr>
          <w:rFonts w:ascii="Palatino Linotype" w:hAnsi="Palatino Linotype"/>
        </w:rPr>
        <w:t xml:space="preserve"> </w:t>
      </w:r>
      <w:r>
        <w:rPr>
          <w:rFonts w:ascii="Palatino Linotype" w:hAnsi="Palatino Linotype"/>
        </w:rPr>
        <w:t>adjuntó a su respuesta el archivo electrónico denominado</w:t>
      </w:r>
      <w:r w:rsidRPr="00667998">
        <w:rPr>
          <w:rFonts w:ascii="Palatino Linotype" w:hAnsi="Palatino Linotype"/>
        </w:rPr>
        <w:t xml:space="preserve"> </w:t>
      </w:r>
      <w:r>
        <w:rPr>
          <w:rFonts w:ascii="Palatino Linotype" w:hAnsi="Palatino Linotype"/>
        </w:rPr>
        <w:t>“</w:t>
      </w:r>
      <w:bookmarkStart w:id="3" w:name="_Hlk108628513"/>
      <w:r w:rsidR="00BE38D1" w:rsidRPr="00BE38D1">
        <w:rPr>
          <w:rFonts w:ascii="Palatino Linotype" w:hAnsi="Palatino Linotype" w:cs="Arial"/>
          <w:i/>
        </w:rPr>
        <w:t>ACTA DE LA SEPTIMA SESION ORDINARIA.pdf</w:t>
      </w:r>
      <w:bookmarkEnd w:id="3"/>
      <w:r w:rsidRPr="006F3258">
        <w:rPr>
          <w:rFonts w:ascii="Palatino Linotype" w:hAnsi="Palatino Linotype" w:cs="Arial"/>
          <w:i/>
        </w:rPr>
        <w:t>”</w:t>
      </w:r>
      <w:r w:rsidRPr="006F3258">
        <w:rPr>
          <w:rFonts w:ascii="Palatino Linotype" w:hAnsi="Palatino Linotype" w:cs="Arial"/>
        </w:rPr>
        <w:t>; mismo que</w:t>
      </w:r>
      <w:r>
        <w:rPr>
          <w:rFonts w:ascii="Palatino Linotype" w:hAnsi="Palatino Linotype" w:cs="Arial"/>
        </w:rPr>
        <w:t xml:space="preserve"> se describe a continuación:</w:t>
      </w:r>
    </w:p>
    <w:p w14:paraId="78E5B5FB" w14:textId="77777777" w:rsidR="00B64197" w:rsidRDefault="00B64197" w:rsidP="00B64197">
      <w:pPr>
        <w:pStyle w:val="Sinespaciado"/>
        <w:spacing w:line="360" w:lineRule="auto"/>
        <w:jc w:val="both"/>
        <w:rPr>
          <w:rFonts w:ascii="Palatino Linotype" w:hAnsi="Palatino Linotype"/>
        </w:rPr>
      </w:pPr>
    </w:p>
    <w:p w14:paraId="1F835E9D" w14:textId="4959B698" w:rsidR="00B64197" w:rsidRDefault="00BE38D1" w:rsidP="00B64197">
      <w:pPr>
        <w:pStyle w:val="Prrafodelista"/>
        <w:numPr>
          <w:ilvl w:val="0"/>
          <w:numId w:val="2"/>
        </w:numPr>
        <w:tabs>
          <w:tab w:val="left" w:pos="567"/>
        </w:tabs>
        <w:spacing w:line="360" w:lineRule="auto"/>
        <w:jc w:val="both"/>
        <w:rPr>
          <w:rFonts w:ascii="Palatino Linotype" w:hAnsi="Palatino Linotype" w:cs="Arial"/>
        </w:rPr>
      </w:pPr>
      <w:r w:rsidRPr="00BE38D1">
        <w:rPr>
          <w:rFonts w:ascii="Palatino Linotype" w:hAnsi="Palatino Linotype" w:cs="Arial"/>
          <w:b/>
          <w:bCs/>
        </w:rPr>
        <w:t>ACTA DE LA SEPTIMA SESION ORDINARIA.pdf</w:t>
      </w:r>
      <w:r w:rsidR="00B64197" w:rsidRPr="009C4346">
        <w:rPr>
          <w:rFonts w:ascii="Palatino Linotype" w:hAnsi="Palatino Linotype" w:cs="Arial"/>
          <w:b/>
          <w:bCs/>
        </w:rPr>
        <w:t>:</w:t>
      </w:r>
      <w:r w:rsidR="00B64197" w:rsidRPr="009C4346">
        <w:rPr>
          <w:rFonts w:ascii="Palatino Linotype" w:hAnsi="Palatino Linotype" w:cs="Arial"/>
        </w:rPr>
        <w:t xml:space="preserve"> Documento constante en d</w:t>
      </w:r>
      <w:r>
        <w:rPr>
          <w:rFonts w:ascii="Palatino Linotype" w:hAnsi="Palatino Linotype" w:cs="Arial"/>
        </w:rPr>
        <w:t>iez</w:t>
      </w:r>
      <w:r w:rsidR="00B64197" w:rsidRPr="009C4346">
        <w:rPr>
          <w:rFonts w:ascii="Palatino Linotype" w:hAnsi="Palatino Linotype" w:cs="Arial"/>
        </w:rPr>
        <w:t xml:space="preserve"> (</w:t>
      </w:r>
      <w:r>
        <w:rPr>
          <w:rFonts w:ascii="Palatino Linotype" w:hAnsi="Palatino Linotype" w:cs="Arial"/>
        </w:rPr>
        <w:t>10</w:t>
      </w:r>
      <w:r w:rsidR="00B64197" w:rsidRPr="009C4346">
        <w:rPr>
          <w:rFonts w:ascii="Palatino Linotype" w:hAnsi="Palatino Linotype" w:cs="Arial"/>
        </w:rPr>
        <w:t xml:space="preserve">) fojas, consistente en </w:t>
      </w:r>
      <w:r>
        <w:rPr>
          <w:rFonts w:ascii="Palatino Linotype" w:hAnsi="Palatino Linotype" w:cs="Arial"/>
        </w:rPr>
        <w:t xml:space="preserve">el Acta </w:t>
      </w:r>
      <w:r w:rsidR="00CC4994">
        <w:rPr>
          <w:rFonts w:ascii="Palatino Linotype" w:hAnsi="Palatino Linotype" w:cs="Arial"/>
        </w:rPr>
        <w:t xml:space="preserve">número ACT/LAPAZ/COMT/ORD/7a/2022, correspondiente a </w:t>
      </w:r>
      <w:r>
        <w:rPr>
          <w:rFonts w:ascii="Palatino Linotype" w:hAnsi="Palatino Linotype" w:cs="Arial"/>
        </w:rPr>
        <w:t>la Séptima Sesión Ordinaria del Comité de Transparencia del 21 de abril de 2022</w:t>
      </w:r>
      <w:r w:rsidR="00CC4994">
        <w:rPr>
          <w:rFonts w:ascii="Palatino Linotype" w:hAnsi="Palatino Linotype" w:cs="Arial"/>
        </w:rPr>
        <w:t>, a través del cual se aprobó la clasificación de la información confidencial, contenida en los oficios remitidos por el Director de Desarrollo Urbano</w:t>
      </w:r>
      <w:r w:rsidR="007B0325">
        <w:rPr>
          <w:rFonts w:ascii="Palatino Linotype" w:hAnsi="Palatino Linotype" w:cs="Arial"/>
        </w:rPr>
        <w:t xml:space="preserve"> que dan respuesta a los requerimientos planteados por el particular.</w:t>
      </w:r>
    </w:p>
    <w:p w14:paraId="6B862FEC" w14:textId="77777777" w:rsidR="00B64197" w:rsidRDefault="00B64197" w:rsidP="00B64197">
      <w:pPr>
        <w:pStyle w:val="Prrafodelista"/>
        <w:tabs>
          <w:tab w:val="left" w:pos="567"/>
        </w:tabs>
        <w:spacing w:line="360" w:lineRule="auto"/>
        <w:ind w:left="0"/>
        <w:rPr>
          <w:rFonts w:ascii="Palatino Linotype" w:hAnsi="Palatino Linotype" w:cs="Arial"/>
        </w:rPr>
      </w:pPr>
    </w:p>
    <w:p w14:paraId="3797A950" w14:textId="1613EF99" w:rsidR="00B64197" w:rsidRDefault="00B64197" w:rsidP="00B64197">
      <w:pPr>
        <w:pStyle w:val="Sinespaciado"/>
        <w:spacing w:line="360" w:lineRule="auto"/>
        <w:jc w:val="both"/>
        <w:rPr>
          <w:rFonts w:ascii="Palatino Linotype" w:hAnsi="Palatino Linotype"/>
        </w:rPr>
      </w:pPr>
      <w:r w:rsidRPr="00FE5972">
        <w:rPr>
          <w:rFonts w:ascii="Palatino Linotype" w:hAnsi="Palatino Linotype"/>
        </w:rPr>
        <w:t>Es necesario señalar que se omite el estudio de la naturaleza jurídica de la información pública solicitada, toda vez que el Sujeto Obligado puso a disposición de</w:t>
      </w:r>
      <w:r>
        <w:rPr>
          <w:rFonts w:ascii="Palatino Linotype" w:hAnsi="Palatino Linotype"/>
        </w:rPr>
        <w:t xml:space="preserve"> </w:t>
      </w:r>
      <w:r w:rsidRPr="00FE5972">
        <w:rPr>
          <w:rFonts w:ascii="Palatino Linotype" w:hAnsi="Palatino Linotype"/>
        </w:rPr>
        <w:t>l</w:t>
      </w:r>
      <w:r>
        <w:rPr>
          <w:rFonts w:ascii="Palatino Linotype" w:hAnsi="Palatino Linotype"/>
        </w:rPr>
        <w:t>a</w:t>
      </w:r>
      <w:r w:rsidRPr="00FE5972">
        <w:rPr>
          <w:rFonts w:ascii="Palatino Linotype" w:hAnsi="Palatino Linotype"/>
        </w:rPr>
        <w:t xml:space="preserve"> Recurrente la información solicitada</w:t>
      </w:r>
      <w:r>
        <w:rPr>
          <w:rFonts w:ascii="Palatino Linotype" w:hAnsi="Palatino Linotype"/>
        </w:rPr>
        <w:t xml:space="preserve"> en la respuesta a la solicitud</w:t>
      </w:r>
      <w:r w:rsidRPr="00FE5972">
        <w:rPr>
          <w:rFonts w:ascii="Palatino Linotype" w:hAnsi="Palatino Linotype"/>
        </w:rPr>
        <w:t xml:space="preserve"> de información, de lo que se deduce que existe una aceptación por parte del Sujeto Obligado que genera, administra o posee dicha información, derivada del ejercicio de sus funciones de derecho público.</w:t>
      </w:r>
    </w:p>
    <w:p w14:paraId="50473263" w14:textId="77777777" w:rsidR="00B64197" w:rsidRPr="00FE5972" w:rsidRDefault="00B64197" w:rsidP="00B64197">
      <w:pPr>
        <w:pStyle w:val="Sinespaciado"/>
        <w:spacing w:line="360" w:lineRule="auto"/>
        <w:jc w:val="both"/>
        <w:rPr>
          <w:rFonts w:ascii="Palatino Linotype" w:hAnsi="Palatino Linotype"/>
        </w:rPr>
      </w:pPr>
    </w:p>
    <w:p w14:paraId="5664CF03" w14:textId="281A1104" w:rsidR="00B64197" w:rsidRPr="006611C8" w:rsidRDefault="00B64197" w:rsidP="00B64197">
      <w:pPr>
        <w:tabs>
          <w:tab w:val="left" w:pos="7938"/>
        </w:tabs>
        <w:spacing w:after="0" w:line="360" w:lineRule="auto"/>
        <w:jc w:val="both"/>
        <w:rPr>
          <w:rFonts w:ascii="Palatino Linotype" w:hAnsi="Palatino Linotype" w:cs="Arial"/>
          <w:sz w:val="24"/>
          <w:szCs w:val="24"/>
        </w:rPr>
      </w:pPr>
      <w:r w:rsidRPr="006611C8">
        <w:rPr>
          <w:rFonts w:ascii="Palatino Linotype" w:hAnsi="Palatino Linotype" w:cs="Arial"/>
          <w:sz w:val="24"/>
          <w:szCs w:val="24"/>
        </w:rPr>
        <w:t xml:space="preserve">De lo anterior se colige que, el hecho de que el Sujeto Obligado haya manifestado al Recurrente </w:t>
      </w:r>
      <w:r w:rsidR="007B0325">
        <w:rPr>
          <w:rFonts w:ascii="Palatino Linotype" w:hAnsi="Palatino Linotype" w:cs="Arial"/>
          <w:sz w:val="24"/>
          <w:szCs w:val="24"/>
        </w:rPr>
        <w:t>a través de</w:t>
      </w:r>
      <w:r w:rsidR="007B0325" w:rsidRPr="007B0325">
        <w:rPr>
          <w:rFonts w:ascii="Palatino Linotype" w:hAnsi="Palatino Linotype" w:cs="Arial"/>
          <w:sz w:val="24"/>
          <w:szCs w:val="24"/>
        </w:rPr>
        <w:t xml:space="preserve">l Acta número ACT/LAPAZ/COMT/ORD/7a/2022, correspondiente a la Séptima Sesión Ordinaria del Comité de Transparencia del 21 de abril de 2022, </w:t>
      </w:r>
      <w:r w:rsidR="007B0325">
        <w:rPr>
          <w:rFonts w:ascii="Palatino Linotype" w:hAnsi="Palatino Linotype" w:cs="Arial"/>
          <w:sz w:val="24"/>
          <w:szCs w:val="24"/>
        </w:rPr>
        <w:t xml:space="preserve">por medio de la cual se señalan </w:t>
      </w:r>
      <w:r w:rsidR="007B0325" w:rsidRPr="007B0325">
        <w:rPr>
          <w:rFonts w:ascii="Palatino Linotype" w:hAnsi="Palatino Linotype" w:cs="Arial"/>
          <w:sz w:val="24"/>
          <w:szCs w:val="24"/>
        </w:rPr>
        <w:t xml:space="preserve">los oficios remitidos por el Director de </w:t>
      </w:r>
      <w:r w:rsidR="007B0325" w:rsidRPr="007B0325">
        <w:rPr>
          <w:rFonts w:ascii="Palatino Linotype" w:hAnsi="Palatino Linotype" w:cs="Arial"/>
          <w:sz w:val="24"/>
          <w:szCs w:val="24"/>
        </w:rPr>
        <w:lastRenderedPageBreak/>
        <w:t>Desarrollo Urbano que dan respuesta a los requerimientos planteados por el particular</w:t>
      </w:r>
      <w:r w:rsidRPr="006611C8">
        <w:rPr>
          <w:rFonts w:ascii="Palatino Linotype" w:hAnsi="Palatino Linotype" w:cs="Arial"/>
          <w:sz w:val="24"/>
          <w:szCs w:val="24"/>
        </w:rPr>
        <w:t>,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74669821" w14:textId="77777777" w:rsidR="00B64197" w:rsidRPr="006611C8" w:rsidRDefault="00B64197" w:rsidP="00B64197">
      <w:pPr>
        <w:tabs>
          <w:tab w:val="left" w:pos="7938"/>
        </w:tabs>
        <w:spacing w:after="0" w:line="360" w:lineRule="auto"/>
        <w:jc w:val="both"/>
        <w:rPr>
          <w:rFonts w:ascii="Palatino Linotype" w:hAnsi="Palatino Linotype" w:cs="Arial"/>
          <w:sz w:val="24"/>
          <w:szCs w:val="24"/>
        </w:rPr>
      </w:pPr>
    </w:p>
    <w:p w14:paraId="1EE7155D" w14:textId="77777777" w:rsidR="00B64197" w:rsidRPr="00F753AD" w:rsidRDefault="00B64197" w:rsidP="00B64197">
      <w:pPr>
        <w:tabs>
          <w:tab w:val="left" w:pos="7938"/>
        </w:tabs>
        <w:spacing w:after="0" w:line="360" w:lineRule="auto"/>
        <w:jc w:val="both"/>
        <w:rPr>
          <w:rFonts w:ascii="Palatino Linotype" w:hAnsi="Palatino Linotype" w:cs="Arial"/>
          <w:sz w:val="24"/>
          <w:szCs w:val="24"/>
        </w:rPr>
      </w:pPr>
      <w:r w:rsidRPr="006611C8">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222B4F81" w14:textId="77777777" w:rsidR="00B64197" w:rsidRDefault="00B64197" w:rsidP="00B64197">
      <w:pPr>
        <w:spacing w:after="0" w:line="360" w:lineRule="auto"/>
        <w:jc w:val="both"/>
        <w:rPr>
          <w:rFonts w:ascii="Palatino Linotype" w:hAnsi="Palatino Linotype" w:cs="Arial"/>
          <w:iCs/>
          <w:sz w:val="24"/>
        </w:rPr>
      </w:pPr>
    </w:p>
    <w:p w14:paraId="7295BC9C" w14:textId="77777777" w:rsidR="00B64197" w:rsidRPr="00692461" w:rsidRDefault="00B64197" w:rsidP="00B64197">
      <w:pPr>
        <w:spacing w:after="0" w:line="360" w:lineRule="auto"/>
        <w:jc w:val="both"/>
        <w:rPr>
          <w:rFonts w:ascii="Palatino Linotype" w:eastAsia="Palatino Linotype" w:hAnsi="Palatino Linotype" w:cs="Palatino Linotype"/>
          <w:color w:val="000000"/>
          <w:sz w:val="24"/>
          <w:szCs w:val="24"/>
        </w:rPr>
      </w:pPr>
      <w:r w:rsidRPr="00AC2862">
        <w:rPr>
          <w:rFonts w:ascii="Palatino Linotype" w:hAnsi="Palatino Linotype" w:cs="Arial"/>
          <w:sz w:val="24"/>
          <w:szCs w:val="24"/>
        </w:rPr>
        <w:t xml:space="preserve">Una vez sentado lo anterior, </w:t>
      </w:r>
      <w:r>
        <w:rPr>
          <w:rFonts w:ascii="Palatino Linotype" w:eastAsia="Palatino Linotype" w:hAnsi="Palatino Linotype" w:cs="Palatino Linotype"/>
          <w:color w:val="000000"/>
          <w:sz w:val="24"/>
          <w:szCs w:val="24"/>
        </w:rPr>
        <w:t>e</w:t>
      </w:r>
      <w:r w:rsidRPr="00692461">
        <w:rPr>
          <w:rFonts w:ascii="Palatino Linotype" w:eastAsia="Palatino Linotype" w:hAnsi="Palatino Linotype" w:cs="Palatino Linotype"/>
          <w:color w:val="000000"/>
          <w:sz w:val="24"/>
          <w:szCs w:val="24"/>
        </w:rPr>
        <w:t xml:space="preserv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571A813" w14:textId="77777777" w:rsidR="00B64197" w:rsidRPr="00692461" w:rsidRDefault="00B64197" w:rsidP="00B64197">
      <w:pPr>
        <w:spacing w:after="0" w:line="360" w:lineRule="auto"/>
        <w:jc w:val="both"/>
        <w:rPr>
          <w:rFonts w:ascii="Palatino Linotype" w:eastAsia="Palatino Linotype" w:hAnsi="Palatino Linotype" w:cs="Palatino Linotype"/>
          <w:color w:val="000000"/>
          <w:sz w:val="24"/>
          <w:szCs w:val="24"/>
        </w:rPr>
      </w:pPr>
    </w:p>
    <w:p w14:paraId="2449E767"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w:t>
      </w:r>
      <w:r w:rsidRPr="00692461">
        <w:rPr>
          <w:rFonts w:ascii="Palatino Linotype" w:eastAsia="Palatino Linotype" w:hAnsi="Palatino Linotype" w:cs="Palatino Linotype"/>
          <w:b/>
          <w:i/>
          <w:color w:val="000000"/>
          <w:sz w:val="24"/>
          <w:szCs w:val="24"/>
        </w:rPr>
        <w:t xml:space="preserve">Artículo 3. </w:t>
      </w:r>
      <w:r w:rsidRPr="00692461">
        <w:rPr>
          <w:rFonts w:ascii="Palatino Linotype" w:eastAsia="Palatino Linotype" w:hAnsi="Palatino Linotype" w:cs="Palatino Linotype"/>
          <w:i/>
          <w:color w:val="000000"/>
          <w:sz w:val="24"/>
          <w:szCs w:val="24"/>
        </w:rPr>
        <w:t>Para los efectos de la presente Ley se entenderá por:</w:t>
      </w:r>
    </w:p>
    <w:p w14:paraId="423F0FB1"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XI. Documento:</w:t>
      </w:r>
      <w:r w:rsidRPr="00692461">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849D8C3" w14:textId="77777777" w:rsidR="00B64197" w:rsidRDefault="00B64197" w:rsidP="00B64197">
      <w:pPr>
        <w:spacing w:after="0" w:line="360" w:lineRule="auto"/>
        <w:jc w:val="both"/>
        <w:rPr>
          <w:rFonts w:ascii="Palatino Linotype" w:eastAsia="Palatino Linotype" w:hAnsi="Palatino Linotype" w:cs="Palatino Linotype"/>
          <w:color w:val="000000"/>
          <w:sz w:val="24"/>
          <w:szCs w:val="24"/>
        </w:rPr>
      </w:pPr>
    </w:p>
    <w:p w14:paraId="140D740E" w14:textId="77777777" w:rsidR="00B64197" w:rsidRPr="00692461" w:rsidRDefault="00B64197" w:rsidP="00B64197">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329EDF0" w14:textId="77777777" w:rsidR="00B64197" w:rsidRPr="00692461" w:rsidRDefault="00B64197" w:rsidP="00B64197">
      <w:pPr>
        <w:spacing w:after="0" w:line="360" w:lineRule="auto"/>
        <w:ind w:left="851" w:right="901"/>
        <w:jc w:val="center"/>
        <w:rPr>
          <w:rFonts w:ascii="Palatino Linotype" w:eastAsia="Palatino Linotype" w:hAnsi="Palatino Linotype" w:cs="Palatino Linotype"/>
          <w:color w:val="000000"/>
          <w:sz w:val="24"/>
          <w:szCs w:val="24"/>
        </w:rPr>
      </w:pPr>
    </w:p>
    <w:p w14:paraId="5A99FA82" w14:textId="77777777" w:rsidR="00B64197" w:rsidRPr="00692461" w:rsidRDefault="00B64197" w:rsidP="00B64197">
      <w:pPr>
        <w:spacing w:after="0" w:line="240" w:lineRule="auto"/>
        <w:ind w:left="567" w:right="567"/>
        <w:jc w:val="center"/>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color w:val="000000"/>
          <w:sz w:val="24"/>
          <w:szCs w:val="24"/>
        </w:rPr>
        <w:t>“</w:t>
      </w:r>
      <w:r w:rsidRPr="00692461">
        <w:rPr>
          <w:rFonts w:ascii="Palatino Linotype" w:eastAsia="Palatino Linotype" w:hAnsi="Palatino Linotype" w:cs="Palatino Linotype"/>
          <w:b/>
          <w:i/>
          <w:color w:val="000000"/>
          <w:sz w:val="24"/>
          <w:szCs w:val="24"/>
        </w:rPr>
        <w:t>CRITERIO 0002-11</w:t>
      </w:r>
    </w:p>
    <w:p w14:paraId="602C43C3"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92461">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307751"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675E3258"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b/>
          <w:i/>
          <w:color w:val="000000"/>
          <w:sz w:val="24"/>
          <w:szCs w:val="24"/>
          <w:u w:val="single"/>
        </w:rPr>
      </w:pPr>
      <w:r w:rsidRPr="00692461">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23BE4498"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2) Que se trate de </w:t>
      </w:r>
      <w:r w:rsidRPr="00692461">
        <w:rPr>
          <w:rFonts w:ascii="Palatino Linotype" w:eastAsia="Palatino Linotype" w:hAnsi="Palatino Linotype" w:cs="Palatino Linotype"/>
          <w:b/>
          <w:i/>
          <w:color w:val="000000"/>
          <w:sz w:val="24"/>
          <w:szCs w:val="24"/>
          <w:u w:val="single"/>
        </w:rPr>
        <w:t>información</w:t>
      </w:r>
      <w:r w:rsidRPr="00692461">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555A40E7"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3) Que se trate de información registrada en cualquier soporte documental, que en ejercicio de las atribuciones conferidas, se encuentre en posesión de los Sujetos Obligados.” (SIC)</w:t>
      </w:r>
    </w:p>
    <w:p w14:paraId="0278B4EA"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(Énfasis Añadido)</w:t>
      </w:r>
    </w:p>
    <w:p w14:paraId="6BC1240F" w14:textId="77777777" w:rsidR="00B64197" w:rsidRPr="00692461" w:rsidRDefault="00B64197" w:rsidP="00B64197">
      <w:pPr>
        <w:spacing w:after="0" w:line="360" w:lineRule="auto"/>
        <w:ind w:left="851" w:right="901"/>
        <w:jc w:val="both"/>
        <w:rPr>
          <w:rFonts w:ascii="Palatino Linotype" w:eastAsia="Palatino Linotype" w:hAnsi="Palatino Linotype" w:cs="Palatino Linotype"/>
          <w:color w:val="000000"/>
          <w:sz w:val="24"/>
          <w:szCs w:val="24"/>
        </w:rPr>
      </w:pPr>
    </w:p>
    <w:p w14:paraId="6B915659" w14:textId="77777777" w:rsidR="00B64197" w:rsidRPr="00692461" w:rsidRDefault="00B64197" w:rsidP="00B64197">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w:t>
      </w:r>
      <w:r w:rsidRPr="00692461">
        <w:rPr>
          <w:rFonts w:ascii="Palatino Linotype" w:eastAsia="Palatino Linotype" w:hAnsi="Palatino Linotype" w:cs="Palatino Linotype"/>
          <w:sz w:val="24"/>
          <w:szCs w:val="24"/>
        </w:rPr>
        <w:t>, sirviendo de sustento la transcripción de los preceptos legales que a la letra rezan:</w:t>
      </w:r>
    </w:p>
    <w:p w14:paraId="41AA91B0" w14:textId="77777777" w:rsidR="00B64197" w:rsidRPr="00692461" w:rsidRDefault="00B64197" w:rsidP="00B64197">
      <w:pPr>
        <w:spacing w:after="0" w:line="360" w:lineRule="auto"/>
        <w:jc w:val="both"/>
        <w:rPr>
          <w:rFonts w:ascii="Palatino Linotype" w:eastAsia="Palatino Linotype" w:hAnsi="Palatino Linotype" w:cs="Palatino Linotype"/>
          <w:sz w:val="24"/>
          <w:szCs w:val="24"/>
        </w:rPr>
      </w:pPr>
    </w:p>
    <w:p w14:paraId="47A3E26E"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4.</w:t>
      </w:r>
      <w:r w:rsidRPr="00692461">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5327976"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Toda la información </w:t>
      </w:r>
      <w:r w:rsidRPr="00692461">
        <w:rPr>
          <w:rFonts w:ascii="Palatino Linotype" w:eastAsia="Palatino Linotype" w:hAnsi="Palatino Linotype" w:cs="Palatino Linotype"/>
          <w:i/>
          <w:sz w:val="24"/>
          <w:szCs w:val="24"/>
        </w:rPr>
        <w:t>generada,</w:t>
      </w:r>
      <w:r w:rsidRPr="00692461">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692461">
        <w:rPr>
          <w:rFonts w:ascii="Palatino Linotype" w:eastAsia="Palatino Linotype" w:hAnsi="Palatino Linotype" w:cs="Palatino Linotype"/>
          <w:b/>
          <w:i/>
          <w:sz w:val="24"/>
          <w:szCs w:val="24"/>
        </w:rPr>
        <w:t>privilegiando el principio de máxima publicidad</w:t>
      </w:r>
      <w:r w:rsidRPr="00692461">
        <w:rPr>
          <w:rFonts w:ascii="Palatino Linotype" w:eastAsia="Palatino Linotype" w:hAnsi="Palatino Linotype" w:cs="Palatino Linotype"/>
          <w:i/>
          <w:sz w:val="24"/>
          <w:szCs w:val="24"/>
        </w:rPr>
        <w:t xml:space="preserve"> de la </w:t>
      </w:r>
      <w:r w:rsidRPr="00692461">
        <w:rPr>
          <w:rFonts w:ascii="Palatino Linotype" w:eastAsia="Palatino Linotype" w:hAnsi="Palatino Linotype" w:cs="Palatino Linotype"/>
          <w:i/>
          <w:color w:val="000000"/>
          <w:sz w:val="24"/>
          <w:szCs w:val="24"/>
        </w:rPr>
        <w:t>información</w:t>
      </w:r>
      <w:r w:rsidRPr="00692461">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2C6AAC77"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136709CE"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8</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El derecho de acceso a la información o la clasificación de la información</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se interpretarán conforme a los principios establecidos en la Constitución Federal</w:t>
      </w:r>
      <w:r w:rsidRPr="00692461">
        <w:rPr>
          <w:rFonts w:ascii="Palatino Linotype" w:eastAsia="Palatino Linotype" w:hAnsi="Palatino Linotype" w:cs="Palatino Linotype"/>
          <w:i/>
          <w:sz w:val="24"/>
          <w:szCs w:val="24"/>
        </w:rPr>
        <w:t xml:space="preserve">, los tratados internacionales de los que el Estado mexicano sea parte, </w:t>
      </w:r>
      <w:r w:rsidRPr="00692461">
        <w:rPr>
          <w:rFonts w:ascii="Palatino Linotype" w:eastAsia="Palatino Linotype" w:hAnsi="Palatino Linotype" w:cs="Palatino Linotype"/>
          <w:b/>
          <w:i/>
          <w:sz w:val="24"/>
          <w:szCs w:val="24"/>
        </w:rPr>
        <w:t>la Ley General, la Constitución Local y la presente Ley</w:t>
      </w:r>
      <w:r w:rsidRPr="00692461">
        <w:rPr>
          <w:rFonts w:ascii="Palatino Linotype" w:eastAsia="Palatino Linotype" w:hAnsi="Palatino Linotype" w:cs="Palatino Linotype"/>
          <w:i/>
          <w:sz w:val="24"/>
          <w:szCs w:val="24"/>
        </w:rPr>
        <w:t>.</w:t>
      </w:r>
    </w:p>
    <w:p w14:paraId="72EFDCA1"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En la aplicación e interpretación de la presente Ley deberá prevalecer el principio de máxima publicidad</w:t>
      </w:r>
      <w:r w:rsidRPr="00692461">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w:t>
      </w:r>
      <w:r w:rsidRPr="00692461">
        <w:rPr>
          <w:rFonts w:ascii="Palatino Linotype" w:eastAsia="Palatino Linotype" w:hAnsi="Palatino Linotype" w:cs="Palatino Linotype"/>
          <w:i/>
          <w:sz w:val="24"/>
          <w:szCs w:val="24"/>
        </w:rPr>
        <w:lastRenderedPageBreak/>
        <w:t xml:space="preserve">vinculantes que emitan los órganos nacionales e internacionales especializados, </w:t>
      </w:r>
      <w:r w:rsidRPr="00692461">
        <w:rPr>
          <w:rFonts w:ascii="Palatino Linotype" w:eastAsia="Palatino Linotype" w:hAnsi="Palatino Linotype" w:cs="Palatino Linotype"/>
          <w:b/>
          <w:i/>
          <w:sz w:val="24"/>
          <w:szCs w:val="24"/>
        </w:rPr>
        <w:t>favoreciendo en todo tiempo a las personas la protección más amplia, atendiendo al principio pro persona…</w:t>
      </w:r>
    </w:p>
    <w:p w14:paraId="76F0008D"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Artículo 9. El Instituto deberá regir su funcionamiento de acuerdo a los siguientes principios:</w:t>
      </w:r>
    </w:p>
    <w:p w14:paraId="705208FF"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I. Certeza:</w:t>
      </w:r>
      <w:r w:rsidRPr="00692461">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92461">
        <w:rPr>
          <w:rFonts w:ascii="Palatino Linotype" w:eastAsia="Palatino Linotype" w:hAnsi="Palatino Linotype" w:cs="Palatino Linotype"/>
          <w:b/>
          <w:i/>
          <w:sz w:val="24"/>
          <w:szCs w:val="24"/>
        </w:rPr>
        <w:t xml:space="preserve"> </w:t>
      </w:r>
    </w:p>
    <w:p w14:paraId="16300E82"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w:t>
      </w:r>
    </w:p>
    <w:p w14:paraId="4CA94C0B"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 Máxima Publicidad: </w:t>
      </w:r>
      <w:r w:rsidRPr="00692461">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15D73264"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VIII. Objetividad: </w:t>
      </w:r>
      <w:r w:rsidRPr="00692461">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7BB4EB7C"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w:t>
      </w:r>
    </w:p>
    <w:p w14:paraId="66BAE6FC"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2B3C43F7" w14:textId="77777777" w:rsidR="00B64197" w:rsidRPr="00692461" w:rsidRDefault="00B64197" w:rsidP="00B64197">
      <w:pPr>
        <w:spacing w:after="0" w:line="360" w:lineRule="auto"/>
        <w:ind w:left="851" w:right="902"/>
        <w:jc w:val="both"/>
        <w:rPr>
          <w:rFonts w:ascii="Palatino Linotype" w:eastAsia="Palatino Linotype" w:hAnsi="Palatino Linotype" w:cs="Palatino Linotype"/>
          <w:i/>
          <w:sz w:val="24"/>
          <w:szCs w:val="24"/>
        </w:rPr>
      </w:pPr>
    </w:p>
    <w:p w14:paraId="42081C38" w14:textId="77777777" w:rsidR="00B64197" w:rsidRPr="00692461" w:rsidRDefault="00B64197" w:rsidP="00B64197">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4C2F60BE" w14:textId="77777777" w:rsidR="00B64197" w:rsidRPr="00692461" w:rsidRDefault="00B64197" w:rsidP="00B64197">
      <w:pPr>
        <w:spacing w:after="0" w:line="360" w:lineRule="auto"/>
        <w:jc w:val="both"/>
        <w:rPr>
          <w:rFonts w:ascii="Palatino Linotype" w:eastAsia="Palatino Linotype" w:hAnsi="Palatino Linotype" w:cs="Palatino Linotype"/>
          <w:sz w:val="24"/>
          <w:szCs w:val="24"/>
        </w:rPr>
      </w:pPr>
    </w:p>
    <w:p w14:paraId="509F2F0A"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“Congruencia y exhaustividad.</w:t>
      </w:r>
      <w:r w:rsidRPr="00692461">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2461">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692461">
        <w:rPr>
          <w:rFonts w:ascii="Palatino Linotype" w:eastAsia="Palatino Linotype" w:hAnsi="Palatino Linotype" w:cs="Palatino Linotype"/>
          <w:i/>
          <w:sz w:val="24"/>
          <w:szCs w:val="24"/>
        </w:rPr>
        <w:t xml:space="preserve"> mientras que </w:t>
      </w:r>
      <w:r w:rsidRPr="00692461">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692461">
        <w:rPr>
          <w:rFonts w:ascii="Palatino Linotype" w:eastAsia="Palatino Linotype" w:hAnsi="Palatino Linotype" w:cs="Palatino Linotype"/>
          <w:i/>
          <w:sz w:val="24"/>
          <w:szCs w:val="24"/>
        </w:rPr>
        <w:t xml:space="preserve">Por lo anterior, los sujetos obligados cumplirán con </w:t>
      </w:r>
      <w:r w:rsidRPr="00692461">
        <w:rPr>
          <w:rFonts w:ascii="Palatino Linotype" w:eastAsia="Palatino Linotype" w:hAnsi="Palatino Linotype" w:cs="Palatino Linotype"/>
          <w:i/>
          <w:sz w:val="24"/>
          <w:szCs w:val="24"/>
        </w:rPr>
        <w:lastRenderedPageBreak/>
        <w:t xml:space="preserve">los principios de congruencia y exhaustividad, </w:t>
      </w:r>
      <w:r w:rsidRPr="00692461">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05DC808E"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sz w:val="24"/>
          <w:szCs w:val="24"/>
        </w:rPr>
      </w:pPr>
    </w:p>
    <w:p w14:paraId="773C8CF7"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“PRINCIPIO PRO-PERSONA. REQUISITOS MÍNIMOS PARA QUE SE ATIENDA EL FONDO DE LA SOLICITUD DE SU APLICACIÓN, O LA IMPUGNACIÓN DE SU OMISIÓN POR LA AUTORIDAD RESPONSABLE. El artículo 1o. de la Constitución</w:t>
      </w:r>
      <w:r w:rsidRPr="00692461">
        <w:rPr>
          <w:rFonts w:ascii="Palatino Linotype" w:eastAsia="Palatino Linotype" w:hAnsi="Palatino Linotype" w:cs="Palatino Linotype"/>
          <w:i/>
          <w:sz w:val="24"/>
          <w:szCs w:val="24"/>
        </w:rPr>
        <w:t xml:space="preserve"> Política de los Estados Unidos Mexicanos </w:t>
      </w:r>
      <w:r w:rsidRPr="00692461">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692461">
        <w:rPr>
          <w:rFonts w:ascii="Palatino Linotype" w:eastAsia="Palatino Linotype" w:hAnsi="Palatino Linotype" w:cs="Palatino Linotype"/>
          <w:i/>
          <w:sz w:val="24"/>
          <w:szCs w:val="24"/>
        </w:rPr>
        <w:t xml:space="preserve">, el cual </w:t>
      </w:r>
      <w:r w:rsidRPr="00692461">
        <w:rPr>
          <w:rFonts w:ascii="Palatino Linotype" w:eastAsia="Palatino Linotype" w:hAnsi="Palatino Linotype" w:cs="Palatino Linotype"/>
          <w:b/>
          <w:i/>
          <w:sz w:val="24"/>
          <w:szCs w:val="24"/>
        </w:rPr>
        <w:t>busca maximizar</w:t>
      </w:r>
      <w:r w:rsidRPr="00692461">
        <w:rPr>
          <w:rFonts w:ascii="Palatino Linotype" w:eastAsia="Palatino Linotype" w:hAnsi="Palatino Linotype" w:cs="Palatino Linotype"/>
          <w:i/>
          <w:sz w:val="24"/>
          <w:szCs w:val="24"/>
        </w:rPr>
        <w:t xml:space="preserve"> su vigencia y respeto, para optar por </w:t>
      </w:r>
      <w:r w:rsidRPr="00692461">
        <w:rPr>
          <w:rFonts w:ascii="Palatino Linotype" w:eastAsia="Palatino Linotype" w:hAnsi="Palatino Linotype" w:cs="Palatino Linotype"/>
          <w:b/>
          <w:i/>
          <w:sz w:val="24"/>
          <w:szCs w:val="24"/>
        </w:rPr>
        <w:t>la aplicación o interpretación de la norma que los favorezca en mayor medida</w:t>
      </w:r>
      <w:r w:rsidRPr="00692461">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692461">
        <w:rPr>
          <w:rFonts w:ascii="Palatino Linotype" w:eastAsia="Palatino Linotype" w:hAnsi="Palatino Linotype" w:cs="Palatino Linotype"/>
          <w:b/>
          <w:i/>
          <w:sz w:val="24"/>
          <w:szCs w:val="24"/>
        </w:rPr>
        <w:t>es aplicable de oficio</w:t>
      </w:r>
      <w:r w:rsidRPr="00692461">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 pues </w:t>
      </w:r>
      <w:r w:rsidRPr="00692461">
        <w:rPr>
          <w:rFonts w:ascii="Palatino Linotype" w:eastAsia="Palatino Linotype" w:hAnsi="Palatino Linotype" w:cs="Palatino Linotype"/>
          <w:b/>
          <w:i/>
          <w:sz w:val="24"/>
          <w:szCs w:val="24"/>
        </w:rPr>
        <w:t>para realizarlo debe conocerse cuál es el derecho humano que se busca maximizar</w:t>
      </w:r>
      <w:r w:rsidRPr="00692461">
        <w:rPr>
          <w:rFonts w:ascii="Palatino Linotype" w:eastAsia="Palatino Linotype" w:hAnsi="Palatino Linotype" w:cs="Palatino Linotype"/>
          <w:i/>
          <w:sz w:val="24"/>
          <w:szCs w:val="24"/>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w:t>
      </w:r>
      <w:r w:rsidRPr="00692461">
        <w:rPr>
          <w:rFonts w:ascii="Palatino Linotype" w:eastAsia="Palatino Linotype" w:hAnsi="Palatino Linotype" w:cs="Palatino Linotype"/>
          <w:i/>
          <w:sz w:val="24"/>
          <w:szCs w:val="24"/>
        </w:rPr>
        <w:lastRenderedPageBreak/>
        <w:t>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68F8E793" w14:textId="77777777" w:rsidR="00B64197" w:rsidRPr="00692461" w:rsidRDefault="00B64197" w:rsidP="00B64197">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2FD8D862" w14:textId="77777777" w:rsidR="00B64197" w:rsidRDefault="00B64197" w:rsidP="00B64197">
      <w:pPr>
        <w:spacing w:after="0" w:line="360" w:lineRule="auto"/>
        <w:jc w:val="both"/>
        <w:rPr>
          <w:rFonts w:ascii="Palatino Linotype" w:hAnsi="Palatino Linotype" w:cs="Arial"/>
          <w:iCs/>
          <w:sz w:val="24"/>
        </w:rPr>
      </w:pPr>
    </w:p>
    <w:p w14:paraId="2CF1E33F" w14:textId="3A270578" w:rsidR="00B64197" w:rsidRDefault="00B64197" w:rsidP="00B64197">
      <w:pPr>
        <w:spacing w:after="0" w:line="360" w:lineRule="auto"/>
        <w:jc w:val="both"/>
        <w:rPr>
          <w:rFonts w:ascii="Palatino Linotype" w:hAnsi="Palatino Linotype" w:cs="Arial"/>
          <w:iCs/>
          <w:sz w:val="24"/>
          <w:szCs w:val="24"/>
        </w:rPr>
      </w:pPr>
      <w:r w:rsidRPr="003F36BE">
        <w:rPr>
          <w:rFonts w:ascii="Palatino Linotype" w:hAnsi="Palatino Linotype" w:cs="Arial"/>
          <w:iCs/>
          <w:sz w:val="24"/>
          <w:szCs w:val="24"/>
        </w:rPr>
        <w:t xml:space="preserve">Hechas la precisiones anteriores, se advierte que la parte recurrente se inconformó de que no le fue entregada la información </w:t>
      </w:r>
      <w:r>
        <w:rPr>
          <w:rFonts w:ascii="Palatino Linotype" w:hAnsi="Palatino Linotype" w:cs="Arial"/>
          <w:iCs/>
          <w:sz w:val="24"/>
          <w:szCs w:val="24"/>
        </w:rPr>
        <w:t xml:space="preserve">requerida, toda vez que el Sujeto Obligado </w:t>
      </w:r>
      <w:r w:rsidR="00BD275B">
        <w:rPr>
          <w:rFonts w:ascii="Palatino Linotype" w:hAnsi="Palatino Linotype"/>
          <w:sz w:val="24"/>
          <w:szCs w:val="24"/>
        </w:rPr>
        <w:t xml:space="preserve">remitió </w:t>
      </w:r>
      <w:r w:rsidR="00BD275B" w:rsidRPr="00BD275B">
        <w:rPr>
          <w:rFonts w:ascii="Palatino Linotype" w:hAnsi="Palatino Linotype"/>
          <w:sz w:val="24"/>
          <w:szCs w:val="24"/>
        </w:rPr>
        <w:t xml:space="preserve">el Acta del </w:t>
      </w:r>
      <w:r w:rsidR="00BD275B" w:rsidRPr="00BD275B">
        <w:rPr>
          <w:rFonts w:ascii="Palatino Linotype" w:hAnsi="Palatino Linotype" w:cs="Arial"/>
          <w:sz w:val="24"/>
          <w:szCs w:val="24"/>
        </w:rPr>
        <w:t>Comité de Transparencia,</w:t>
      </w:r>
      <w:r w:rsidR="003C3554">
        <w:rPr>
          <w:rFonts w:ascii="Palatino Linotype" w:hAnsi="Palatino Linotype" w:cs="Arial"/>
          <w:sz w:val="24"/>
          <w:szCs w:val="24"/>
        </w:rPr>
        <w:t xml:space="preserve"> </w:t>
      </w:r>
      <w:r w:rsidR="003C3554" w:rsidRPr="00BD275B">
        <w:rPr>
          <w:rFonts w:ascii="Palatino Linotype" w:hAnsi="Palatino Linotype"/>
          <w:sz w:val="24"/>
          <w:szCs w:val="24"/>
        </w:rPr>
        <w:t>a través</w:t>
      </w:r>
      <w:r w:rsidR="00BD275B" w:rsidRPr="00BD275B">
        <w:rPr>
          <w:rFonts w:ascii="Palatino Linotype" w:hAnsi="Palatino Linotype" w:cs="Arial"/>
          <w:sz w:val="24"/>
          <w:szCs w:val="24"/>
        </w:rPr>
        <w:t xml:space="preserve"> </w:t>
      </w:r>
      <w:r w:rsidR="003C3554">
        <w:rPr>
          <w:rFonts w:ascii="Palatino Linotype" w:hAnsi="Palatino Linotype" w:cs="Arial"/>
          <w:sz w:val="24"/>
          <w:szCs w:val="24"/>
        </w:rPr>
        <w:t xml:space="preserve">de la cual </w:t>
      </w:r>
      <w:r w:rsidR="00BD275B" w:rsidRPr="00BD275B">
        <w:rPr>
          <w:rFonts w:ascii="Palatino Linotype" w:hAnsi="Palatino Linotype" w:cs="Arial"/>
          <w:sz w:val="24"/>
          <w:szCs w:val="24"/>
        </w:rPr>
        <w:t xml:space="preserve">se aprueba la clasificación de la información requerida por la particular, toda vez que el Director de Desarrollo Urbano señaló dentro de su oficio DU/0159/03/2022, de fecha veintinueve de marzo del año 2022, que la información peticionada es de carácter clasificado como confidencial, toda vez que la autorización otorgada para la demolición contiene datos personales, sin embargo, dentro de las constancias que obran en el expediente electrónico del SAIMEX, no se advierte que se haya adjuntando algún documento adicional que </w:t>
      </w:r>
      <w:r w:rsidR="003C3554" w:rsidRPr="00BD275B">
        <w:rPr>
          <w:rFonts w:ascii="Palatino Linotype" w:hAnsi="Palatino Linotype" w:cs="Arial"/>
          <w:sz w:val="24"/>
          <w:szCs w:val="24"/>
        </w:rPr>
        <w:t>dé</w:t>
      </w:r>
      <w:r w:rsidR="00BD275B" w:rsidRPr="00BD275B">
        <w:rPr>
          <w:rFonts w:ascii="Palatino Linotype" w:hAnsi="Palatino Linotype" w:cs="Arial"/>
          <w:sz w:val="24"/>
          <w:szCs w:val="24"/>
        </w:rPr>
        <w:t xml:space="preserve"> respuesta a lo peticionado por la parte Recurrente</w:t>
      </w:r>
      <w:r w:rsidRPr="00BD275B">
        <w:rPr>
          <w:rFonts w:ascii="Palatino Linotype" w:hAnsi="Palatino Linotype" w:cs="Arial"/>
          <w:iCs/>
          <w:sz w:val="24"/>
          <w:szCs w:val="24"/>
        </w:rPr>
        <w:t>, tal y como se advierte a continuación:</w:t>
      </w:r>
    </w:p>
    <w:p w14:paraId="7A11FC5C" w14:textId="3E7F2F94" w:rsidR="00BD275B" w:rsidRPr="0068336C" w:rsidRDefault="00B64197" w:rsidP="003C3554">
      <w:pPr>
        <w:pStyle w:val="Sinespaciado"/>
        <w:spacing w:line="360" w:lineRule="auto"/>
        <w:jc w:val="center"/>
        <w:rPr>
          <w:rFonts w:ascii="Palatino Linotype" w:hAnsi="Palatino Linotype"/>
        </w:rPr>
      </w:pPr>
      <w:r>
        <w:rPr>
          <w:noProof/>
          <w:lang w:eastAsia="es-MX"/>
        </w:rPr>
        <mc:AlternateContent>
          <mc:Choice Requires="wps">
            <w:drawing>
              <wp:anchor distT="0" distB="0" distL="114300" distR="114300" simplePos="0" relativeHeight="251663360" behindDoc="0" locked="0" layoutInCell="1" allowOverlap="1" wp14:anchorId="3C5C3837" wp14:editId="4F083735">
                <wp:simplePos x="0" y="0"/>
                <wp:positionH relativeFrom="column">
                  <wp:posOffset>853440</wp:posOffset>
                </wp:positionH>
                <wp:positionV relativeFrom="paragraph">
                  <wp:posOffset>2116455</wp:posOffset>
                </wp:positionV>
                <wp:extent cx="4457700" cy="523875"/>
                <wp:effectExtent l="19050" t="19050" r="19050" b="28575"/>
                <wp:wrapNone/>
                <wp:docPr id="12" name="Rectángulo 12"/>
                <wp:cNvGraphicFramePr/>
                <a:graphic xmlns:a="http://schemas.openxmlformats.org/drawingml/2006/main">
                  <a:graphicData uri="http://schemas.microsoft.com/office/word/2010/wordprocessingShape">
                    <wps:wsp>
                      <wps:cNvSpPr/>
                      <wps:spPr>
                        <a:xfrm>
                          <a:off x="0" y="0"/>
                          <a:ext cx="4457700" cy="5238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D3A534" id="Rectángulo 12" o:spid="_x0000_s1026" style="position:absolute;margin-left:67.2pt;margin-top:166.65pt;width:351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" filled="f" strokecolor="red" strokeweight="2.25pt"/>
            </w:pict>
          </mc:Fallback>
        </mc:AlternateContent>
      </w:r>
      <w:r w:rsidR="003C3554">
        <w:rPr>
          <w:noProof/>
          <w:lang w:eastAsia="es-MX"/>
        </w:rPr>
        <w:drawing>
          <wp:inline distT="0" distB="0" distL="0" distR="0" wp14:anchorId="4C261136" wp14:editId="2BD49342">
            <wp:extent cx="4910455" cy="2571750"/>
            <wp:effectExtent l="114300" t="95250" r="118745" b="104775"/>
            <wp:docPr id="1" name="Imagen 1" descr="Captura de pantalla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ptura de pantalla de computadora&#10;&#10;Descripción generada automáticamente"/>
                    <pic:cNvPicPr/>
                  </pic:nvPicPr>
                  <pic:blipFill rotWithShape="1">
                    <a:blip r:embed="rId7"/>
                    <a:srcRect l="26210" t="36063" r="32277" b="8546"/>
                    <a:stretch/>
                  </pic:blipFill>
                  <pic:spPr bwMode="auto">
                    <a:xfrm>
                      <a:off x="0" y="0"/>
                      <a:ext cx="4910455" cy="257175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32507E9" w14:textId="77777777" w:rsidR="00741444" w:rsidRDefault="00741444" w:rsidP="00B64197">
      <w:pPr>
        <w:spacing w:after="0" w:line="360" w:lineRule="auto"/>
        <w:jc w:val="both"/>
        <w:rPr>
          <w:rFonts w:ascii="Palatino Linotype" w:eastAsia="Arial Unicode MS" w:hAnsi="Palatino Linotype" w:cs="Arial"/>
          <w:sz w:val="24"/>
          <w:szCs w:val="24"/>
        </w:rPr>
      </w:pPr>
    </w:p>
    <w:p w14:paraId="13084918" w14:textId="52943E50" w:rsidR="00B64197" w:rsidRDefault="00744780" w:rsidP="00B64197">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Derivado de lo anterior, cabe señalar que</w:t>
      </w:r>
      <w:r w:rsidR="00741444">
        <w:rPr>
          <w:rFonts w:ascii="Palatino Linotype" w:eastAsia="Arial Unicode MS" w:hAnsi="Palatino Linotype" w:cs="Arial"/>
          <w:sz w:val="24"/>
          <w:szCs w:val="24"/>
        </w:rPr>
        <w:t xml:space="preserve"> el Sujeto Obligado a través del Director de Desarrollo Urbano intento clasificar el documento requerido como información confidencial, razón por la cual no </w:t>
      </w:r>
      <w:r w:rsidR="00EE037C">
        <w:rPr>
          <w:rFonts w:ascii="Palatino Linotype" w:eastAsia="Arial Unicode MS" w:hAnsi="Palatino Linotype" w:cs="Arial"/>
          <w:sz w:val="24"/>
          <w:szCs w:val="24"/>
        </w:rPr>
        <w:t>hizo entrega de la información requerida por la parte Recurrente</w:t>
      </w:r>
      <w:r w:rsidR="00741444">
        <w:rPr>
          <w:rFonts w:ascii="Palatino Linotype" w:eastAsia="Arial Unicode MS" w:hAnsi="Palatino Linotype" w:cs="Arial"/>
          <w:sz w:val="24"/>
          <w:szCs w:val="24"/>
        </w:rPr>
        <w:t xml:space="preserve">, </w:t>
      </w:r>
      <w:r w:rsidR="00EE037C">
        <w:rPr>
          <w:rFonts w:ascii="Palatino Linotype" w:eastAsia="Arial Unicode MS" w:hAnsi="Palatino Linotype" w:cs="Arial"/>
          <w:sz w:val="24"/>
          <w:szCs w:val="24"/>
        </w:rPr>
        <w:t xml:space="preserve">por lo que remitió únicamente </w:t>
      </w:r>
      <w:r w:rsidR="00741444">
        <w:rPr>
          <w:rFonts w:ascii="Palatino Linotype" w:eastAsia="Arial Unicode MS" w:hAnsi="Palatino Linotype" w:cs="Arial"/>
          <w:sz w:val="24"/>
          <w:szCs w:val="24"/>
        </w:rPr>
        <w:t>el acta del Comité de Transparencia</w:t>
      </w:r>
      <w:r w:rsidR="00B46CE9">
        <w:rPr>
          <w:rFonts w:ascii="Palatino Linotype" w:eastAsia="Arial Unicode MS" w:hAnsi="Palatino Linotype" w:cs="Arial"/>
          <w:sz w:val="24"/>
          <w:szCs w:val="24"/>
        </w:rPr>
        <w:t>, a través de la cual pretendió clasificar como información confidencial el documento, sin embargo, no es lo correcto, ya que si contiene datos personales deberá entregarse en versión pública.</w:t>
      </w:r>
    </w:p>
    <w:p w14:paraId="5DE6D429" w14:textId="77777777" w:rsidR="00741444" w:rsidRDefault="00741444" w:rsidP="00B64197">
      <w:pPr>
        <w:spacing w:after="0" w:line="360" w:lineRule="auto"/>
        <w:jc w:val="both"/>
        <w:rPr>
          <w:rFonts w:ascii="Palatino Linotype" w:eastAsia="Arial Unicode MS" w:hAnsi="Palatino Linotype" w:cs="Arial"/>
          <w:sz w:val="24"/>
          <w:szCs w:val="24"/>
        </w:rPr>
      </w:pPr>
    </w:p>
    <w:p w14:paraId="4EF9DCAD" w14:textId="77777777" w:rsidR="00034E9F" w:rsidRDefault="00034E9F" w:rsidP="00034E9F">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En este sentido, si bien no se brindó una respuesta que pudiera colmar el derecho de acceso a la información accionado por el particular, también debemos determinar si el Sujeto Obligado cuenta con las atribuciones de generar, poseer o administrar la información solicitada.</w:t>
      </w:r>
    </w:p>
    <w:p w14:paraId="6293C99D" w14:textId="77777777" w:rsidR="00034E9F" w:rsidRDefault="00034E9F" w:rsidP="00034E9F">
      <w:pPr>
        <w:tabs>
          <w:tab w:val="left" w:pos="709"/>
        </w:tabs>
        <w:spacing w:before="240" w:line="360" w:lineRule="auto"/>
        <w:ind w:right="51"/>
        <w:jc w:val="both"/>
        <w:rPr>
          <w:rFonts w:ascii="Palatino Linotype" w:hAnsi="Palatino Linotype"/>
          <w:sz w:val="24"/>
          <w:szCs w:val="24"/>
          <w:lang w:val="es-ES"/>
        </w:rPr>
      </w:pPr>
      <w:r>
        <w:rPr>
          <w:rFonts w:ascii="Palatino Linotype" w:hAnsi="Palatino Linotype"/>
          <w:sz w:val="24"/>
          <w:szCs w:val="24"/>
          <w:lang w:val="es-ES"/>
        </w:rPr>
        <w:t>Así las cosas, tenemos que la Ley Orgánica Municipal del Estado de México, establece las atribuciones del Director de Desarrollo Urbano o equivalente y las cuales son las siguientes:</w:t>
      </w:r>
    </w:p>
    <w:p w14:paraId="5AAA7409" w14:textId="4D1269FC" w:rsidR="00034E9F" w:rsidRPr="007C47CE" w:rsidRDefault="00824331" w:rsidP="00034E9F">
      <w:pPr>
        <w:tabs>
          <w:tab w:val="left" w:pos="709"/>
        </w:tabs>
        <w:spacing w:after="0" w:line="360" w:lineRule="auto"/>
        <w:ind w:left="567" w:right="567"/>
        <w:jc w:val="both"/>
        <w:rPr>
          <w:rFonts w:ascii="Palatino Linotype" w:hAnsi="Palatino Linotype"/>
          <w:i/>
          <w:iCs/>
        </w:rPr>
      </w:pPr>
      <w:r w:rsidRPr="00534C95">
        <w:rPr>
          <w:rFonts w:ascii="Palatino Linotype" w:hAnsi="Palatino Linotype"/>
          <w:b/>
          <w:bCs/>
          <w:i/>
          <w:iCs/>
        </w:rPr>
        <w:t>Artículo</w:t>
      </w:r>
      <w:r w:rsidR="00034E9F" w:rsidRPr="00534C95">
        <w:rPr>
          <w:rFonts w:ascii="Palatino Linotype" w:hAnsi="Palatino Linotype"/>
          <w:b/>
          <w:bCs/>
          <w:i/>
          <w:iCs/>
        </w:rPr>
        <w:t xml:space="preserve"> 96. Sexies</w:t>
      </w:r>
      <w:r w:rsidR="00034E9F" w:rsidRPr="007C47CE">
        <w:rPr>
          <w:rFonts w:ascii="Palatino Linotype" w:hAnsi="Palatino Linotype"/>
          <w:i/>
          <w:iCs/>
        </w:rPr>
        <w:t>. El Director de Desarrollo Urbano o el Titular de la Unidad Administrativa equivalente, tiene las atribuciones siguientes:</w:t>
      </w:r>
    </w:p>
    <w:p w14:paraId="58325B9A" w14:textId="5484E366" w:rsidR="00034E9F" w:rsidRPr="007C47CE" w:rsidRDefault="00034E9F" w:rsidP="00034E9F">
      <w:pPr>
        <w:tabs>
          <w:tab w:val="left" w:pos="709"/>
        </w:tabs>
        <w:spacing w:after="0" w:line="360" w:lineRule="auto"/>
        <w:ind w:left="567" w:right="567"/>
        <w:jc w:val="both"/>
        <w:rPr>
          <w:rFonts w:ascii="Palatino Linotype" w:hAnsi="Palatino Linotype"/>
          <w:i/>
          <w:iCs/>
        </w:rPr>
      </w:pPr>
      <w:r w:rsidRPr="007C47CE">
        <w:rPr>
          <w:rFonts w:ascii="Palatino Linotype" w:hAnsi="Palatino Linotype"/>
          <w:i/>
          <w:iCs/>
        </w:rPr>
        <w:t xml:space="preserve">I. Ejecutar la </w:t>
      </w:r>
      <w:r w:rsidR="00824331" w:rsidRPr="007C47CE">
        <w:rPr>
          <w:rFonts w:ascii="Palatino Linotype" w:hAnsi="Palatino Linotype"/>
          <w:i/>
          <w:iCs/>
        </w:rPr>
        <w:t>política</w:t>
      </w:r>
      <w:r w:rsidRPr="007C47CE">
        <w:rPr>
          <w:rFonts w:ascii="Palatino Linotype" w:hAnsi="Palatino Linotype"/>
          <w:i/>
          <w:iCs/>
        </w:rPr>
        <w:t xml:space="preserve"> en materia de reordenamiento urbano;</w:t>
      </w:r>
    </w:p>
    <w:p w14:paraId="1EF11716" w14:textId="01FFFC99" w:rsidR="00034E9F" w:rsidRPr="007C47CE" w:rsidRDefault="00034E9F" w:rsidP="00034E9F">
      <w:pPr>
        <w:tabs>
          <w:tab w:val="left" w:pos="709"/>
        </w:tabs>
        <w:spacing w:after="0" w:line="360" w:lineRule="auto"/>
        <w:ind w:left="567" w:right="567"/>
        <w:jc w:val="both"/>
        <w:rPr>
          <w:rFonts w:ascii="Palatino Linotype" w:hAnsi="Palatino Linotype"/>
          <w:i/>
          <w:iCs/>
        </w:rPr>
      </w:pPr>
      <w:r w:rsidRPr="007C47CE">
        <w:rPr>
          <w:rFonts w:ascii="Palatino Linotype" w:hAnsi="Palatino Linotype"/>
          <w:i/>
          <w:iCs/>
        </w:rPr>
        <w:t xml:space="preserve">II. Formular y conducir las </w:t>
      </w:r>
      <w:r w:rsidR="00824331" w:rsidRPr="007C47CE">
        <w:rPr>
          <w:rFonts w:ascii="Palatino Linotype" w:hAnsi="Palatino Linotype"/>
          <w:i/>
          <w:iCs/>
        </w:rPr>
        <w:t>políticas</w:t>
      </w:r>
      <w:r w:rsidRPr="007C47CE">
        <w:rPr>
          <w:rFonts w:ascii="Palatino Linotype" w:hAnsi="Palatino Linotype"/>
          <w:i/>
          <w:iCs/>
        </w:rPr>
        <w:t xml:space="preserve"> municipales de asentamientos humanos, urbanismo y vivienda;</w:t>
      </w:r>
    </w:p>
    <w:p w14:paraId="220F6F4D" w14:textId="77777777" w:rsidR="00034E9F" w:rsidRPr="007C47CE" w:rsidRDefault="00034E9F" w:rsidP="00034E9F">
      <w:pPr>
        <w:tabs>
          <w:tab w:val="left" w:pos="709"/>
        </w:tabs>
        <w:spacing w:after="0" w:line="360" w:lineRule="auto"/>
        <w:ind w:left="567" w:right="567"/>
        <w:jc w:val="both"/>
        <w:rPr>
          <w:rFonts w:ascii="Palatino Linotype" w:hAnsi="Palatino Linotype"/>
          <w:i/>
          <w:iCs/>
        </w:rPr>
      </w:pPr>
      <w:r w:rsidRPr="007C47CE">
        <w:rPr>
          <w:rFonts w:ascii="Palatino Linotype" w:hAnsi="Palatino Linotype"/>
          <w:i/>
          <w:iCs/>
        </w:rPr>
        <w:t>III. Aplicar y vigilar el cumplimiento de las disposiciones legales en materia de ordenamiento territorial de los asentamientos humanos, del desarrollo urbano y vivienda;</w:t>
      </w:r>
    </w:p>
    <w:p w14:paraId="452D9B50" w14:textId="766397BB" w:rsidR="00034E9F" w:rsidRPr="007C47CE" w:rsidRDefault="00034E9F" w:rsidP="00034E9F">
      <w:pPr>
        <w:tabs>
          <w:tab w:val="left" w:pos="709"/>
        </w:tabs>
        <w:spacing w:after="0" w:line="360" w:lineRule="auto"/>
        <w:ind w:left="567" w:right="567"/>
        <w:jc w:val="both"/>
        <w:rPr>
          <w:rFonts w:ascii="Palatino Linotype" w:hAnsi="Palatino Linotype"/>
          <w:i/>
          <w:iCs/>
        </w:rPr>
      </w:pPr>
      <w:r w:rsidRPr="007C47CE">
        <w:rPr>
          <w:rFonts w:ascii="Palatino Linotype" w:hAnsi="Palatino Linotype"/>
          <w:i/>
          <w:iCs/>
        </w:rPr>
        <w:lastRenderedPageBreak/>
        <w:t xml:space="preserve">IV. Proponer el plan municipal de desarrollo urbano, </w:t>
      </w:r>
      <w:r w:rsidR="00824331" w:rsidRPr="007C47CE">
        <w:rPr>
          <w:rFonts w:ascii="Palatino Linotype" w:hAnsi="Palatino Linotype"/>
          <w:i/>
          <w:iCs/>
        </w:rPr>
        <w:t>así</w:t>
      </w:r>
      <w:r w:rsidRPr="007C47CE">
        <w:rPr>
          <w:rFonts w:ascii="Palatino Linotype" w:hAnsi="Palatino Linotype"/>
          <w:i/>
          <w:iCs/>
        </w:rPr>
        <w:t>́ como sus modificaciones, y los parciales que de ellos deriven;</w:t>
      </w:r>
    </w:p>
    <w:p w14:paraId="01AC2AB3" w14:textId="369ABAC9" w:rsidR="00034E9F" w:rsidRPr="007C47CE" w:rsidRDefault="00034E9F" w:rsidP="00034E9F">
      <w:pPr>
        <w:tabs>
          <w:tab w:val="left" w:pos="709"/>
        </w:tabs>
        <w:spacing w:after="0" w:line="360" w:lineRule="auto"/>
        <w:ind w:left="567" w:right="567"/>
        <w:jc w:val="both"/>
        <w:rPr>
          <w:rFonts w:ascii="Palatino Linotype" w:hAnsi="Palatino Linotype"/>
          <w:i/>
          <w:iCs/>
        </w:rPr>
      </w:pPr>
      <w:r w:rsidRPr="007C47CE">
        <w:rPr>
          <w:rFonts w:ascii="Palatino Linotype" w:hAnsi="Palatino Linotype"/>
          <w:i/>
          <w:iCs/>
        </w:rPr>
        <w:t xml:space="preserve">V. Participar en la </w:t>
      </w:r>
      <w:r w:rsidR="00824331" w:rsidRPr="007C47CE">
        <w:rPr>
          <w:rFonts w:ascii="Palatino Linotype" w:hAnsi="Palatino Linotype"/>
          <w:i/>
          <w:iCs/>
        </w:rPr>
        <w:t>elaboración</w:t>
      </w:r>
      <w:r w:rsidRPr="007C47CE">
        <w:rPr>
          <w:rFonts w:ascii="Palatino Linotype" w:hAnsi="Palatino Linotype"/>
          <w:i/>
          <w:iCs/>
        </w:rPr>
        <w:t xml:space="preserve"> o </w:t>
      </w:r>
      <w:r w:rsidR="00824331" w:rsidRPr="007C47CE">
        <w:rPr>
          <w:rFonts w:ascii="Palatino Linotype" w:hAnsi="Palatino Linotype"/>
          <w:i/>
          <w:iCs/>
        </w:rPr>
        <w:t>modificación</w:t>
      </w:r>
      <w:r w:rsidRPr="007C47CE">
        <w:rPr>
          <w:rFonts w:ascii="Palatino Linotype" w:hAnsi="Palatino Linotype"/>
          <w:i/>
          <w:iCs/>
        </w:rPr>
        <w:t xml:space="preserve"> del respectivo plan regional de desarrollo urbano o de los parciales que de </w:t>
      </w:r>
      <w:r w:rsidR="00824331" w:rsidRPr="007C47CE">
        <w:rPr>
          <w:rFonts w:ascii="Palatino Linotype" w:hAnsi="Palatino Linotype"/>
          <w:i/>
          <w:iCs/>
        </w:rPr>
        <w:t>este</w:t>
      </w:r>
      <w:r w:rsidRPr="007C47CE">
        <w:rPr>
          <w:rFonts w:ascii="Palatino Linotype" w:hAnsi="Palatino Linotype"/>
          <w:i/>
          <w:iCs/>
        </w:rPr>
        <w:t xml:space="preserve"> deriven, cuando incluya parte o la totalidad de su territorio;</w:t>
      </w:r>
    </w:p>
    <w:p w14:paraId="44EED850" w14:textId="6BEFEADA" w:rsidR="00034E9F" w:rsidRPr="007C47CE" w:rsidRDefault="00034E9F" w:rsidP="00034E9F">
      <w:pPr>
        <w:tabs>
          <w:tab w:val="left" w:pos="709"/>
        </w:tabs>
        <w:spacing w:after="0" w:line="360" w:lineRule="auto"/>
        <w:ind w:left="567" w:right="567"/>
        <w:jc w:val="both"/>
        <w:rPr>
          <w:rFonts w:ascii="Palatino Linotype" w:hAnsi="Palatino Linotype"/>
          <w:i/>
          <w:iCs/>
        </w:rPr>
      </w:pPr>
      <w:r w:rsidRPr="007C47CE">
        <w:rPr>
          <w:rFonts w:ascii="Palatino Linotype" w:hAnsi="Palatino Linotype"/>
          <w:i/>
          <w:iCs/>
        </w:rPr>
        <w:t xml:space="preserve">VI. Analizar las </w:t>
      </w:r>
      <w:r w:rsidR="00824331" w:rsidRPr="007C47CE">
        <w:rPr>
          <w:rFonts w:ascii="Palatino Linotype" w:hAnsi="Palatino Linotype"/>
          <w:i/>
          <w:iCs/>
        </w:rPr>
        <w:t>cedulas</w:t>
      </w:r>
      <w:r w:rsidRPr="007C47CE">
        <w:rPr>
          <w:rFonts w:ascii="Palatino Linotype" w:hAnsi="Palatino Linotype"/>
          <w:i/>
          <w:iCs/>
        </w:rPr>
        <w:t xml:space="preserve"> informativas de </w:t>
      </w:r>
      <w:r w:rsidR="00824331" w:rsidRPr="007C47CE">
        <w:rPr>
          <w:rFonts w:ascii="Palatino Linotype" w:hAnsi="Palatino Linotype"/>
          <w:i/>
          <w:iCs/>
        </w:rPr>
        <w:t>zonificación</w:t>
      </w:r>
      <w:r w:rsidRPr="007C47CE">
        <w:rPr>
          <w:rFonts w:ascii="Palatino Linotype" w:hAnsi="Palatino Linotype"/>
          <w:i/>
          <w:iCs/>
        </w:rPr>
        <w:t xml:space="preserve">, licencias de uso de suelo y licencias de </w:t>
      </w:r>
      <w:r w:rsidR="00824331" w:rsidRPr="007C47CE">
        <w:rPr>
          <w:rFonts w:ascii="Palatino Linotype" w:hAnsi="Palatino Linotype"/>
          <w:i/>
          <w:iCs/>
        </w:rPr>
        <w:t>construcción</w:t>
      </w:r>
      <w:r w:rsidRPr="007C47CE">
        <w:rPr>
          <w:rFonts w:ascii="Palatino Linotype" w:hAnsi="Palatino Linotype"/>
          <w:i/>
          <w:iCs/>
        </w:rPr>
        <w:t>;</w:t>
      </w:r>
    </w:p>
    <w:p w14:paraId="19ED5341" w14:textId="3B3FAD68" w:rsidR="00034E9F" w:rsidRPr="007C47CE" w:rsidRDefault="00034E9F" w:rsidP="00034E9F">
      <w:pPr>
        <w:tabs>
          <w:tab w:val="left" w:pos="709"/>
        </w:tabs>
        <w:spacing w:after="0" w:line="360" w:lineRule="auto"/>
        <w:ind w:left="567" w:right="567"/>
        <w:jc w:val="both"/>
        <w:rPr>
          <w:rFonts w:ascii="Palatino Linotype" w:hAnsi="Palatino Linotype"/>
          <w:i/>
          <w:iCs/>
        </w:rPr>
      </w:pPr>
      <w:r w:rsidRPr="007C47CE">
        <w:rPr>
          <w:rFonts w:ascii="Palatino Linotype" w:hAnsi="Palatino Linotype"/>
          <w:i/>
          <w:iCs/>
        </w:rPr>
        <w:t xml:space="preserve">VII. Vigilar la </w:t>
      </w:r>
      <w:r w:rsidR="00824331" w:rsidRPr="007C47CE">
        <w:rPr>
          <w:rFonts w:ascii="Palatino Linotype" w:hAnsi="Palatino Linotype"/>
          <w:i/>
          <w:iCs/>
        </w:rPr>
        <w:t>utilización</w:t>
      </w:r>
      <w:r w:rsidRPr="007C47CE">
        <w:rPr>
          <w:rFonts w:ascii="Palatino Linotype" w:hAnsi="Palatino Linotype"/>
          <w:i/>
          <w:iCs/>
        </w:rPr>
        <w:t xml:space="preserve"> y aprovechamiento del suelo con fines urbanos, en su </w:t>
      </w:r>
      <w:r w:rsidR="00824331" w:rsidRPr="007C47CE">
        <w:rPr>
          <w:rFonts w:ascii="Palatino Linotype" w:hAnsi="Palatino Linotype"/>
          <w:i/>
          <w:iCs/>
        </w:rPr>
        <w:t>circunscripción</w:t>
      </w:r>
      <w:r w:rsidRPr="007C47CE">
        <w:rPr>
          <w:rFonts w:ascii="Palatino Linotype" w:hAnsi="Palatino Linotype"/>
          <w:i/>
          <w:iCs/>
        </w:rPr>
        <w:t xml:space="preserve"> territorial;</w:t>
      </w:r>
    </w:p>
    <w:p w14:paraId="409F9518" w14:textId="77777777" w:rsidR="00034E9F" w:rsidRPr="007C47CE" w:rsidRDefault="00034E9F" w:rsidP="00034E9F">
      <w:pPr>
        <w:tabs>
          <w:tab w:val="left" w:pos="709"/>
        </w:tabs>
        <w:spacing w:after="0" w:line="360" w:lineRule="auto"/>
        <w:ind w:left="567" w:right="567"/>
        <w:jc w:val="both"/>
        <w:rPr>
          <w:rFonts w:ascii="Palatino Linotype" w:hAnsi="Palatino Linotype"/>
          <w:i/>
          <w:iCs/>
        </w:rPr>
      </w:pPr>
      <w:r w:rsidRPr="007C47CE">
        <w:rPr>
          <w:rFonts w:ascii="Palatino Linotype" w:hAnsi="Palatino Linotype"/>
          <w:i/>
          <w:iCs/>
        </w:rPr>
        <w:t>VIII. Proponer al Presidente Municipal, convenios, contratos y acuerdos, y</w:t>
      </w:r>
    </w:p>
    <w:p w14:paraId="45278133" w14:textId="064F9385" w:rsidR="00034E9F" w:rsidRDefault="00034E9F" w:rsidP="00034E9F">
      <w:pPr>
        <w:tabs>
          <w:tab w:val="left" w:pos="709"/>
        </w:tabs>
        <w:spacing w:after="0" w:line="360" w:lineRule="auto"/>
        <w:ind w:left="567" w:right="567"/>
        <w:jc w:val="both"/>
        <w:rPr>
          <w:rFonts w:ascii="Palatino Linotype" w:hAnsi="Palatino Linotype"/>
          <w:i/>
          <w:iCs/>
        </w:rPr>
      </w:pPr>
      <w:r w:rsidRPr="007C47CE">
        <w:rPr>
          <w:rFonts w:ascii="Palatino Linotype" w:hAnsi="Palatino Linotype"/>
          <w:i/>
          <w:iCs/>
        </w:rPr>
        <w:t xml:space="preserve">IX. Las </w:t>
      </w:r>
      <w:r w:rsidR="00824331" w:rsidRPr="007C47CE">
        <w:rPr>
          <w:rFonts w:ascii="Palatino Linotype" w:hAnsi="Palatino Linotype"/>
          <w:i/>
          <w:iCs/>
        </w:rPr>
        <w:t>demás</w:t>
      </w:r>
      <w:r w:rsidRPr="007C47CE">
        <w:rPr>
          <w:rFonts w:ascii="Palatino Linotype" w:hAnsi="Palatino Linotype"/>
          <w:i/>
          <w:iCs/>
        </w:rPr>
        <w:t xml:space="preserve"> que le sean conferidas por el Presidente Municipal o por el Ayuntamiento y las establecidas en las disposiciones </w:t>
      </w:r>
      <w:r w:rsidR="00824331" w:rsidRPr="007C47CE">
        <w:rPr>
          <w:rFonts w:ascii="Palatino Linotype" w:hAnsi="Palatino Linotype"/>
          <w:i/>
          <w:iCs/>
        </w:rPr>
        <w:t>jurídicas</w:t>
      </w:r>
      <w:r w:rsidRPr="007C47CE">
        <w:rPr>
          <w:rFonts w:ascii="Palatino Linotype" w:hAnsi="Palatino Linotype"/>
          <w:i/>
          <w:iCs/>
        </w:rPr>
        <w:t xml:space="preserve"> aplicables.</w:t>
      </w:r>
    </w:p>
    <w:p w14:paraId="01E38E71" w14:textId="77777777" w:rsidR="00034E9F" w:rsidRPr="007C47CE" w:rsidRDefault="00034E9F" w:rsidP="00034E9F">
      <w:pPr>
        <w:tabs>
          <w:tab w:val="left" w:pos="709"/>
        </w:tabs>
        <w:spacing w:after="0" w:line="360" w:lineRule="auto"/>
        <w:ind w:left="567" w:right="567"/>
        <w:jc w:val="both"/>
        <w:rPr>
          <w:rFonts w:ascii="Palatino Linotype" w:hAnsi="Palatino Linotype"/>
          <w:sz w:val="24"/>
          <w:szCs w:val="24"/>
        </w:rPr>
      </w:pPr>
    </w:p>
    <w:p w14:paraId="3325A3F1" w14:textId="04110550" w:rsidR="00034E9F" w:rsidRDefault="00034E9F" w:rsidP="00034E9F">
      <w:pPr>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Luego entonces</w:t>
      </w:r>
      <w:r w:rsidRPr="00CF38F5">
        <w:rPr>
          <w:rFonts w:ascii="Palatino Linotype" w:hAnsi="Palatino Linotype"/>
          <w:sz w:val="24"/>
          <w:szCs w:val="24"/>
          <w:lang w:val="es-ES_tradnl"/>
        </w:rPr>
        <w:t>, es necesario precisar lo siguiente: que los artículos 5.6 y 5.10, fracciones VI, IX y XIX del Libro Quinto del Código Administrativo del Estado de México, establecen:</w:t>
      </w:r>
    </w:p>
    <w:p w14:paraId="1C05873C" w14:textId="77777777" w:rsidR="0018150B" w:rsidRPr="00CF38F5" w:rsidRDefault="0018150B" w:rsidP="00034E9F">
      <w:pPr>
        <w:spacing w:after="0" w:line="360" w:lineRule="auto"/>
        <w:jc w:val="both"/>
        <w:rPr>
          <w:rFonts w:ascii="Palatino Linotype" w:hAnsi="Palatino Linotype"/>
          <w:sz w:val="24"/>
          <w:szCs w:val="24"/>
          <w:lang w:val="es-ES_tradnl"/>
        </w:rPr>
      </w:pPr>
    </w:p>
    <w:p w14:paraId="460F13B7" w14:textId="77777777" w:rsidR="00034E9F" w:rsidRPr="00843702" w:rsidRDefault="00034E9F" w:rsidP="0018150B">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t>“</w:t>
      </w:r>
      <w:r w:rsidRPr="007A2E0E">
        <w:rPr>
          <w:rFonts w:ascii="Palatino Linotype" w:hAnsi="Palatino Linotype"/>
          <w:b/>
          <w:i/>
          <w:lang w:val="es-ES_tradnl"/>
        </w:rPr>
        <w:t>Artículo 5.6.-</w:t>
      </w:r>
      <w:r w:rsidRPr="00843702">
        <w:rPr>
          <w:rFonts w:ascii="Palatino Linotype" w:hAnsi="Palatino Linotype"/>
          <w:i/>
          <w:lang w:val="es-ES_tradnl"/>
        </w:rPr>
        <w:t xml:space="preserve"> El uso y aprovechamiento del suelo con fines urbanos, así como la construcción de edificaciones, cualquiera que sea su régimen jurídico de propiedad, se sujetará a lo dispuesto en este Libro, su reglamentación, los planes de desarrollo urbano y las autorizaciones y licencias expedidas por las autoridades competentes en materia urbana …”</w:t>
      </w:r>
    </w:p>
    <w:p w14:paraId="4B74320A" w14:textId="77777777" w:rsidR="00034E9F" w:rsidRPr="00843702" w:rsidRDefault="00034E9F" w:rsidP="0018150B">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t>“</w:t>
      </w:r>
      <w:r w:rsidRPr="007A2E0E">
        <w:rPr>
          <w:rFonts w:ascii="Palatino Linotype" w:hAnsi="Palatino Linotype"/>
          <w:b/>
          <w:i/>
          <w:lang w:val="es-ES_tradnl"/>
        </w:rPr>
        <w:t>Artículo 5.10.-</w:t>
      </w:r>
      <w:r w:rsidRPr="00843702">
        <w:rPr>
          <w:rFonts w:ascii="Palatino Linotype" w:hAnsi="Palatino Linotype"/>
          <w:i/>
          <w:lang w:val="es-ES_tradnl"/>
        </w:rPr>
        <w:t xml:space="preserve"> Los municipios tendrán las atribuciones siguientes:</w:t>
      </w:r>
    </w:p>
    <w:p w14:paraId="43B08C50" w14:textId="77777777" w:rsidR="00034E9F" w:rsidRPr="00843702" w:rsidRDefault="00034E9F" w:rsidP="0018150B">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t>…</w:t>
      </w:r>
    </w:p>
    <w:p w14:paraId="6703BB5E" w14:textId="77777777" w:rsidR="00034E9F" w:rsidRPr="002E1EAC" w:rsidRDefault="00034E9F" w:rsidP="0018150B">
      <w:pPr>
        <w:spacing w:after="0" w:line="360" w:lineRule="auto"/>
        <w:ind w:left="567" w:right="567"/>
        <w:jc w:val="both"/>
        <w:rPr>
          <w:rFonts w:ascii="Palatino Linotype" w:hAnsi="Palatino Linotype"/>
          <w:b/>
          <w:bCs/>
          <w:i/>
          <w:u w:val="single"/>
          <w:lang w:val="es-ES_tradnl"/>
        </w:rPr>
      </w:pPr>
      <w:r w:rsidRPr="00843702">
        <w:rPr>
          <w:rFonts w:ascii="Palatino Linotype" w:hAnsi="Palatino Linotype"/>
          <w:i/>
          <w:lang w:val="es-ES_tradnl"/>
        </w:rPr>
        <w:t xml:space="preserve">VI. </w:t>
      </w:r>
      <w:r w:rsidRPr="002E1EAC">
        <w:rPr>
          <w:rFonts w:ascii="Palatino Linotype" w:hAnsi="Palatino Linotype"/>
          <w:b/>
          <w:bCs/>
          <w:i/>
          <w:u w:val="single"/>
          <w:lang w:val="es-ES_tradnl"/>
        </w:rPr>
        <w:t>Expedir cédulas informativas de zonificación, licencias de uso de suelo y licencias de construcción</w:t>
      </w:r>
    </w:p>
    <w:p w14:paraId="1537EAFB" w14:textId="77777777" w:rsidR="00034E9F" w:rsidRPr="00843702" w:rsidRDefault="00034E9F" w:rsidP="0018150B">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t>…</w:t>
      </w:r>
    </w:p>
    <w:p w14:paraId="1D3E4CE4" w14:textId="77777777" w:rsidR="00034E9F" w:rsidRPr="00843702" w:rsidRDefault="00034E9F" w:rsidP="0018150B">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lastRenderedPageBreak/>
        <w:t>IX. Difundir los planes de desarrollo urbano, así como los trámites para obtener las autorizaciones y licencias de su competencia</w:t>
      </w:r>
    </w:p>
    <w:p w14:paraId="7A189905" w14:textId="77777777" w:rsidR="00034E9F" w:rsidRPr="00843702" w:rsidRDefault="00034E9F" w:rsidP="0018150B">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t>…</w:t>
      </w:r>
    </w:p>
    <w:p w14:paraId="1CB35EFD" w14:textId="77777777" w:rsidR="00034E9F" w:rsidRPr="00843702" w:rsidRDefault="00034E9F" w:rsidP="0018150B">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284FC14A" w14:textId="77777777" w:rsidR="00034E9F" w:rsidRDefault="00034E9F" w:rsidP="0018150B">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t>(Énfasis añadido)</w:t>
      </w:r>
    </w:p>
    <w:p w14:paraId="683CB58D" w14:textId="77777777" w:rsidR="007D3DBA" w:rsidRDefault="007D3DBA" w:rsidP="007D3DBA">
      <w:pPr>
        <w:spacing w:after="0" w:line="360" w:lineRule="auto"/>
        <w:jc w:val="both"/>
        <w:rPr>
          <w:rFonts w:ascii="Palatino Linotype" w:hAnsi="Palatino Linotype"/>
          <w:sz w:val="24"/>
          <w:szCs w:val="24"/>
          <w:lang w:val="es-ES_tradnl"/>
        </w:rPr>
      </w:pPr>
    </w:p>
    <w:p w14:paraId="05DE77AB" w14:textId="6A07C0DF" w:rsidR="00034E9F" w:rsidRDefault="00034E9F" w:rsidP="007D3DBA">
      <w:pPr>
        <w:spacing w:after="0" w:line="360" w:lineRule="auto"/>
        <w:jc w:val="both"/>
        <w:rPr>
          <w:rFonts w:ascii="Palatino Linotype" w:hAnsi="Palatino Linotype"/>
          <w:sz w:val="24"/>
          <w:szCs w:val="24"/>
          <w:lang w:val="es-ES_tradnl"/>
        </w:rPr>
      </w:pPr>
      <w:r w:rsidRPr="00CF38F5">
        <w:rPr>
          <w:rFonts w:ascii="Palatino Linotype" w:hAnsi="Palatino Linotype"/>
          <w:sz w:val="24"/>
          <w:szCs w:val="24"/>
          <w:lang w:val="es-ES_tradnl"/>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467F2B37" w14:textId="77777777" w:rsidR="007D3DBA" w:rsidRPr="00CF38F5" w:rsidRDefault="007D3DBA" w:rsidP="007D3DBA">
      <w:pPr>
        <w:spacing w:after="0" w:line="360" w:lineRule="auto"/>
        <w:jc w:val="both"/>
        <w:rPr>
          <w:rFonts w:ascii="Palatino Linotype" w:hAnsi="Palatino Linotype"/>
          <w:sz w:val="24"/>
          <w:szCs w:val="24"/>
          <w:lang w:val="es-ES_tradnl"/>
        </w:rPr>
      </w:pPr>
    </w:p>
    <w:p w14:paraId="42A19EDB" w14:textId="4C6A3A96" w:rsidR="00034E9F" w:rsidRDefault="00034E9F" w:rsidP="007D3DBA">
      <w:pPr>
        <w:spacing w:after="0" w:line="360" w:lineRule="auto"/>
        <w:jc w:val="both"/>
        <w:rPr>
          <w:rFonts w:ascii="Palatino Linotype" w:hAnsi="Palatino Linotype"/>
          <w:sz w:val="24"/>
          <w:szCs w:val="24"/>
          <w:lang w:val="es-ES_tradnl"/>
        </w:rPr>
      </w:pPr>
      <w:r w:rsidRPr="00CF38F5">
        <w:rPr>
          <w:rFonts w:ascii="Palatino Linotype" w:hAnsi="Palatino Linotype"/>
          <w:sz w:val="24"/>
          <w:szCs w:val="24"/>
          <w:lang w:val="es-ES_tradnl"/>
        </w:rPr>
        <w:t>Sirven de apoyo a lo anterior, los artículos 18.6, fracción II y 18.7 del multicitado Código Administrativo.</w:t>
      </w:r>
    </w:p>
    <w:p w14:paraId="2256765E" w14:textId="77777777" w:rsidR="007D3DBA" w:rsidRPr="00CF38F5" w:rsidRDefault="007D3DBA" w:rsidP="007D3DBA">
      <w:pPr>
        <w:spacing w:after="0" w:line="360" w:lineRule="auto"/>
        <w:jc w:val="both"/>
        <w:rPr>
          <w:rFonts w:ascii="Palatino Linotype" w:hAnsi="Palatino Linotype"/>
          <w:sz w:val="24"/>
          <w:szCs w:val="24"/>
          <w:lang w:val="es-ES_tradnl"/>
        </w:rPr>
      </w:pPr>
    </w:p>
    <w:p w14:paraId="4D581931" w14:textId="77777777" w:rsidR="00034E9F" w:rsidRPr="007A2E0E" w:rsidRDefault="00034E9F" w:rsidP="001E7C61">
      <w:pPr>
        <w:spacing w:after="0" w:line="360" w:lineRule="auto"/>
        <w:ind w:left="567" w:right="567"/>
        <w:jc w:val="both"/>
        <w:rPr>
          <w:rFonts w:ascii="Palatino Linotype" w:hAnsi="Palatino Linotype"/>
          <w:b/>
          <w:i/>
          <w:lang w:val="es-ES_tradnl"/>
        </w:rPr>
      </w:pPr>
      <w:r w:rsidRPr="00843702">
        <w:rPr>
          <w:rFonts w:ascii="Palatino Linotype" w:hAnsi="Palatino Linotype"/>
          <w:i/>
          <w:lang w:val="es-ES_tradnl"/>
        </w:rPr>
        <w:t>“</w:t>
      </w:r>
      <w:r w:rsidRPr="007A2E0E">
        <w:rPr>
          <w:rFonts w:ascii="Palatino Linotype" w:hAnsi="Palatino Linotype"/>
          <w:b/>
          <w:i/>
          <w:lang w:val="es-ES_tradnl"/>
        </w:rPr>
        <w:t>Artículo 18.6.- Son atribuciones de los Municipios:</w:t>
      </w:r>
    </w:p>
    <w:p w14:paraId="47CB3A47" w14:textId="77777777" w:rsidR="00034E9F" w:rsidRPr="00843702" w:rsidRDefault="00034E9F" w:rsidP="001E7C61">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t>(…)</w:t>
      </w:r>
    </w:p>
    <w:p w14:paraId="5A878896" w14:textId="67E81354" w:rsidR="00034E9F" w:rsidRDefault="00034E9F" w:rsidP="001E7C61">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t>I</w:t>
      </w:r>
      <w:r w:rsidRPr="002E1EAC">
        <w:rPr>
          <w:rFonts w:ascii="Palatino Linotype" w:hAnsi="Palatino Linotype"/>
          <w:b/>
          <w:bCs/>
          <w:i/>
          <w:u w:val="single"/>
          <w:lang w:val="es-ES_tradnl"/>
        </w:rPr>
        <w:t>I. Expedir licencias, permisos y constancias en materia de construcción</w:t>
      </w:r>
      <w:r w:rsidRPr="00843702">
        <w:rPr>
          <w:rFonts w:ascii="Palatino Linotype" w:hAnsi="Palatino Linotype"/>
          <w:i/>
          <w:lang w:val="es-ES_tradnl"/>
        </w:rPr>
        <w:t>, de conformidad con lo dispuesto por este Libro, las Normas Técnicas, los planes municipales de desarrollo urbano y demás normatividad aplicable (…)”</w:t>
      </w:r>
    </w:p>
    <w:p w14:paraId="4D3A630B" w14:textId="77777777" w:rsidR="001E7C61" w:rsidRPr="00843702" w:rsidRDefault="001E7C61" w:rsidP="001E7C61">
      <w:pPr>
        <w:spacing w:after="0" w:line="360" w:lineRule="auto"/>
        <w:ind w:left="567" w:right="567"/>
        <w:jc w:val="both"/>
        <w:rPr>
          <w:rFonts w:ascii="Palatino Linotype" w:hAnsi="Palatino Linotype"/>
          <w:i/>
          <w:lang w:val="es-ES_tradnl"/>
        </w:rPr>
      </w:pPr>
    </w:p>
    <w:p w14:paraId="1C8FD7AF" w14:textId="77777777" w:rsidR="00034E9F" w:rsidRPr="00843702" w:rsidRDefault="00034E9F" w:rsidP="001E7C61">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t>“</w:t>
      </w:r>
      <w:r w:rsidRPr="007A2E0E">
        <w:rPr>
          <w:rFonts w:ascii="Palatino Linotype" w:hAnsi="Palatino Linotype"/>
          <w:b/>
          <w:i/>
          <w:lang w:val="es-ES_tradnl"/>
        </w:rPr>
        <w:t>Artículo 18.7</w:t>
      </w:r>
      <w:r w:rsidRPr="00843702">
        <w:rPr>
          <w:rFonts w:ascii="Palatino Linotype" w:hAnsi="Palatino Linotype"/>
          <w:i/>
          <w:lang w:val="es-ES_tradnl"/>
        </w:rPr>
        <w:t>.- Para la emisión de las licencias, permisos y constancias de que trata este Libro, los Municipios deberán contar con servidores públicos especializados en la materia.”</w:t>
      </w:r>
    </w:p>
    <w:p w14:paraId="55520B59" w14:textId="69D6F5B3" w:rsidR="00034E9F" w:rsidRDefault="00034E9F" w:rsidP="001E7C61">
      <w:pPr>
        <w:spacing w:after="0" w:line="360" w:lineRule="auto"/>
        <w:ind w:left="567" w:right="567"/>
        <w:jc w:val="both"/>
        <w:rPr>
          <w:rFonts w:ascii="Palatino Linotype" w:hAnsi="Palatino Linotype"/>
          <w:i/>
          <w:lang w:val="es-ES_tradnl"/>
        </w:rPr>
      </w:pPr>
      <w:r w:rsidRPr="00843702">
        <w:rPr>
          <w:rFonts w:ascii="Palatino Linotype" w:hAnsi="Palatino Linotype"/>
          <w:i/>
          <w:lang w:val="es-ES_tradnl"/>
        </w:rPr>
        <w:lastRenderedPageBreak/>
        <w:t>(Énfasis añadido.)</w:t>
      </w:r>
    </w:p>
    <w:p w14:paraId="769CC265" w14:textId="42C10BAD" w:rsidR="0018150B" w:rsidRDefault="0018150B" w:rsidP="007D3DBA">
      <w:pPr>
        <w:spacing w:after="0" w:line="276" w:lineRule="auto"/>
        <w:ind w:right="567"/>
        <w:jc w:val="both"/>
        <w:rPr>
          <w:rFonts w:ascii="Palatino Linotype" w:hAnsi="Palatino Linotype"/>
          <w:i/>
          <w:lang w:val="es-ES_tradnl"/>
        </w:rPr>
      </w:pPr>
    </w:p>
    <w:p w14:paraId="5B355AEC" w14:textId="00102490" w:rsidR="007D3DBA" w:rsidRDefault="007D3DBA" w:rsidP="007D3DBA">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Times New Roman"/>
          <w:sz w:val="24"/>
          <w:szCs w:val="24"/>
          <w:lang w:val="es-ES"/>
        </w:rPr>
        <w:t xml:space="preserve">En este sentido, </w:t>
      </w:r>
      <w:r>
        <w:rPr>
          <w:rFonts w:ascii="Palatino Linotype" w:eastAsia="Times New Roman" w:hAnsi="Palatino Linotype" w:cs="Arial"/>
          <w:sz w:val="24"/>
          <w:szCs w:val="24"/>
          <w:lang w:val="es-ES"/>
        </w:rPr>
        <w:t>debe decirse que l</w:t>
      </w:r>
      <w:r w:rsidR="00394347">
        <w:rPr>
          <w:rFonts w:ascii="Palatino Linotype" w:eastAsia="Times New Roman" w:hAnsi="Palatino Linotype" w:cs="Arial"/>
          <w:sz w:val="24"/>
          <w:szCs w:val="24"/>
          <w:lang w:val="es-ES"/>
        </w:rPr>
        <w:t>o</w:t>
      </w:r>
      <w:r>
        <w:rPr>
          <w:rFonts w:ascii="Palatino Linotype" w:eastAsia="Times New Roman" w:hAnsi="Palatino Linotype" w:cs="Arial"/>
          <w:sz w:val="24"/>
          <w:szCs w:val="24"/>
          <w:lang w:val="es-ES"/>
        </w:rPr>
        <w:t xml:space="preserve">s </w:t>
      </w:r>
      <w:r w:rsidR="00394347" w:rsidRPr="00394347">
        <w:rPr>
          <w:rFonts w:ascii="Palatino Linotype" w:eastAsia="Times New Roman" w:hAnsi="Palatino Linotype" w:cs="Arial"/>
          <w:b/>
          <w:bCs/>
          <w:sz w:val="24"/>
          <w:szCs w:val="24"/>
          <w:u w:val="single"/>
          <w:lang w:val="es-ES"/>
        </w:rPr>
        <w:t xml:space="preserve">permisos, </w:t>
      </w:r>
      <w:r>
        <w:rPr>
          <w:rFonts w:ascii="Palatino Linotype" w:eastAsia="Times New Roman" w:hAnsi="Palatino Linotype" w:cs="Arial"/>
          <w:b/>
          <w:bCs/>
          <w:sz w:val="24"/>
          <w:szCs w:val="24"/>
          <w:u w:val="single"/>
          <w:lang w:val="es-ES"/>
        </w:rPr>
        <w:t>licencias o autorizaciones otorgadas</w:t>
      </w:r>
      <w:r>
        <w:rPr>
          <w:rFonts w:ascii="Palatino Linotype" w:eastAsia="Times New Roman" w:hAnsi="Palatino Linotype" w:cs="Arial"/>
          <w:sz w:val="24"/>
          <w:szCs w:val="24"/>
          <w:lang w:val="es-ES"/>
        </w:rPr>
        <w:t xml:space="preserve">, </w:t>
      </w:r>
      <w:r>
        <w:rPr>
          <w:rFonts w:ascii="Palatino Linotype" w:eastAsia="Times New Roman" w:hAnsi="Palatino Linotype" w:cs="Arial"/>
          <w:sz w:val="24"/>
          <w:szCs w:val="24"/>
        </w:rPr>
        <w:t>se encuentran consideradas como una de las obligaciones de transparencias comunes que l</w:t>
      </w:r>
      <w:r>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Pr>
          <w:rFonts w:ascii="Palatino Linotype" w:eastAsia="Times New Roman" w:hAnsi="Palatino Linotype" w:cs="Arial"/>
          <w:color w:val="000000"/>
          <w:sz w:val="24"/>
          <w:szCs w:val="24"/>
        </w:rPr>
        <w:t xml:space="preserve">el </w:t>
      </w:r>
      <w:r>
        <w:rPr>
          <w:rFonts w:ascii="Palatino Linotype" w:eastAsia="Times New Roman" w:hAnsi="Palatino Linotype" w:cs="Arial"/>
          <w:sz w:val="24"/>
          <w:szCs w:val="24"/>
        </w:rPr>
        <w:t>artículo 92 de la de la Ley de Transparencia y Acceso a la Información Pública del Estado de México y Municipios, en su fracción XXXII, dispone lo siguiente:</w:t>
      </w:r>
    </w:p>
    <w:p w14:paraId="28EDF09F" w14:textId="77777777" w:rsidR="007D3DBA" w:rsidRDefault="007D3DBA" w:rsidP="007D3DBA">
      <w:pPr>
        <w:spacing w:after="0" w:line="240" w:lineRule="auto"/>
        <w:jc w:val="both"/>
        <w:rPr>
          <w:rFonts w:ascii="Palatino Linotype" w:eastAsia="Times New Roman" w:hAnsi="Palatino Linotype" w:cs="Arial"/>
          <w:sz w:val="24"/>
          <w:szCs w:val="24"/>
        </w:rPr>
      </w:pPr>
    </w:p>
    <w:p w14:paraId="4B34C8EC" w14:textId="1B91B0BA" w:rsidR="007D3DBA" w:rsidRDefault="007D3DBA" w:rsidP="007D3DBA">
      <w:pPr>
        <w:spacing w:after="0" w:line="240" w:lineRule="auto"/>
        <w:ind w:left="567" w:right="567"/>
        <w:jc w:val="both"/>
        <w:rPr>
          <w:rFonts w:ascii="Palatino Linotype" w:eastAsia="Times New Roman" w:hAnsi="Palatino Linotype" w:cs="Arial"/>
          <w:i/>
          <w:iCs/>
          <w:lang w:val="es-ES"/>
        </w:rPr>
      </w:pPr>
      <w:r>
        <w:rPr>
          <w:rFonts w:ascii="Palatino Linotype" w:eastAsia="Times New Roman" w:hAnsi="Palatino Linotype" w:cs="Arial"/>
          <w:b/>
          <w:bCs/>
          <w:i/>
          <w:iCs/>
          <w:lang w:val="es-ES"/>
        </w:rPr>
        <w:t>“Artículo 92. </w:t>
      </w:r>
      <w:r>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3587B1" w14:textId="77777777" w:rsidR="00C62376" w:rsidRDefault="00C62376" w:rsidP="007D3DBA">
      <w:pPr>
        <w:spacing w:after="0" w:line="240" w:lineRule="auto"/>
        <w:ind w:left="567" w:right="567"/>
        <w:jc w:val="both"/>
        <w:rPr>
          <w:rFonts w:ascii="Palatino Linotype" w:eastAsia="Times New Roman" w:hAnsi="Palatino Linotype" w:cs="Arial"/>
          <w:lang w:val="es-ES"/>
        </w:rPr>
      </w:pPr>
    </w:p>
    <w:p w14:paraId="430CD250" w14:textId="77777777" w:rsidR="007D3DBA" w:rsidRDefault="007D3DBA" w:rsidP="007D3DBA">
      <w:pPr>
        <w:spacing w:after="0" w:line="240" w:lineRule="auto"/>
        <w:ind w:left="567" w:right="567"/>
        <w:jc w:val="both"/>
        <w:rPr>
          <w:rFonts w:ascii="Palatino Linotype" w:eastAsia="Times New Roman" w:hAnsi="Palatino Linotype" w:cs="Arial"/>
          <w:lang w:val="es-ES"/>
        </w:rPr>
      </w:pPr>
      <w:r>
        <w:rPr>
          <w:rFonts w:ascii="Palatino Linotype" w:eastAsia="Times New Roman" w:hAnsi="Palatino Linotype" w:cs="Arial"/>
          <w:i/>
          <w:iCs/>
          <w:lang w:val="es-ES"/>
        </w:rPr>
        <w:t>(…)</w:t>
      </w:r>
    </w:p>
    <w:p w14:paraId="4C48AFEB" w14:textId="77777777" w:rsidR="00C62376" w:rsidRDefault="007D3DBA" w:rsidP="00C62376">
      <w:pPr>
        <w:spacing w:after="0" w:line="240" w:lineRule="auto"/>
        <w:ind w:left="567" w:right="567"/>
        <w:jc w:val="both"/>
        <w:rPr>
          <w:rFonts w:ascii="Palatino Linotype" w:eastAsia="Times New Roman" w:hAnsi="Palatino Linotype" w:cs="Arial"/>
          <w:i/>
          <w:iCs/>
          <w:lang w:val="es-ES"/>
        </w:rPr>
      </w:pPr>
      <w:r w:rsidRPr="00394347">
        <w:rPr>
          <w:rFonts w:ascii="Palatino Linotype" w:eastAsia="Times New Roman" w:hAnsi="Palatino Linotype" w:cs="Arial"/>
          <w:b/>
          <w:bCs/>
          <w:i/>
          <w:iCs/>
          <w:lang w:val="es-ES"/>
        </w:rPr>
        <w:t>XXXII.</w:t>
      </w:r>
      <w:r w:rsidRPr="007D3DBA">
        <w:rPr>
          <w:rFonts w:ascii="Palatino Linotype" w:eastAsia="Times New Roman" w:hAnsi="Palatino Linotype" w:cs="Arial"/>
          <w:i/>
          <w:iCs/>
          <w:lang w:val="es-ES"/>
        </w:rPr>
        <w:t xml:space="preserve"> Las concesiones, contratos, convenios, </w:t>
      </w:r>
      <w:r w:rsidRPr="00394347">
        <w:rPr>
          <w:rFonts w:ascii="Palatino Linotype" w:eastAsia="Times New Roman" w:hAnsi="Palatino Linotype" w:cs="Arial"/>
          <w:b/>
          <w:bCs/>
          <w:i/>
          <w:iCs/>
          <w:lang w:val="es-ES"/>
        </w:rPr>
        <w:t>permisos</w:t>
      </w:r>
      <w:r w:rsidRPr="007D3DBA">
        <w:rPr>
          <w:rFonts w:ascii="Palatino Linotype" w:eastAsia="Times New Roman" w:hAnsi="Palatino Linotype" w:cs="Arial"/>
          <w:i/>
          <w:iCs/>
          <w:lang w:val="es-ES"/>
        </w:rPr>
        <w:t xml:space="preserve">, </w:t>
      </w:r>
      <w:r w:rsidRPr="007D3DBA">
        <w:rPr>
          <w:rFonts w:ascii="Palatino Linotype" w:eastAsia="Times New Roman" w:hAnsi="Palatino Linotype" w:cs="Arial"/>
          <w:b/>
          <w:bCs/>
          <w:i/>
          <w:iCs/>
          <w:lang w:val="es-ES"/>
        </w:rPr>
        <w:t>licencias o autorizaciones otorgados,</w:t>
      </w:r>
      <w:r w:rsidRPr="007D3DBA">
        <w:rPr>
          <w:rFonts w:ascii="Palatino Linotype" w:eastAsia="Times New Roman" w:hAnsi="Palatino Linotype" w:cs="Arial"/>
          <w:i/>
          <w:iCs/>
          <w:lang w:val="es-ES"/>
        </w:rPr>
        <w:t xml:space="preserve">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00C62376">
        <w:rPr>
          <w:rFonts w:ascii="Palatino Linotype" w:eastAsia="Times New Roman" w:hAnsi="Palatino Linotype" w:cs="Arial"/>
          <w:i/>
          <w:iCs/>
          <w:lang w:val="es-ES"/>
        </w:rPr>
        <w:t xml:space="preserve"> </w:t>
      </w:r>
    </w:p>
    <w:p w14:paraId="22ED8586" w14:textId="52DEE6CA" w:rsidR="00C62376" w:rsidRPr="007D3DBA" w:rsidRDefault="00C62376" w:rsidP="00C62376">
      <w:pPr>
        <w:spacing w:after="0" w:line="240" w:lineRule="auto"/>
        <w:ind w:left="567" w:right="567"/>
        <w:jc w:val="both"/>
        <w:rPr>
          <w:rFonts w:ascii="Palatino Linotype" w:eastAsia="Times New Roman" w:hAnsi="Palatino Linotype" w:cs="Arial"/>
          <w:i/>
          <w:iCs/>
          <w:lang w:val="es-ES"/>
        </w:rPr>
      </w:pPr>
      <w:r>
        <w:rPr>
          <w:rFonts w:ascii="Palatino Linotype" w:eastAsia="Times New Roman" w:hAnsi="Palatino Linotype" w:cs="Arial"/>
          <w:i/>
          <w:iCs/>
          <w:lang w:val="es-ES"/>
        </w:rPr>
        <w:t>…</w:t>
      </w:r>
      <w:r>
        <w:rPr>
          <w:rFonts w:ascii="Palatino Linotype" w:eastAsia="Times New Roman" w:hAnsi="Palatino Linotype" w:cs="Arial"/>
          <w:b/>
          <w:bCs/>
          <w:i/>
          <w:iCs/>
          <w:lang w:val="es-ES"/>
        </w:rPr>
        <w:t>(Sic)”</w:t>
      </w:r>
    </w:p>
    <w:p w14:paraId="286C6BC9" w14:textId="77777777" w:rsidR="007D3DBA" w:rsidRPr="007D3DBA" w:rsidRDefault="007D3DBA" w:rsidP="007D3DBA">
      <w:pPr>
        <w:spacing w:after="0" w:line="240" w:lineRule="auto"/>
        <w:ind w:left="567" w:right="567"/>
        <w:jc w:val="both"/>
        <w:rPr>
          <w:rFonts w:ascii="Palatino Linotype" w:hAnsi="Palatino Linotype"/>
          <w:i/>
          <w:lang w:val="es-ES"/>
        </w:rPr>
      </w:pPr>
    </w:p>
    <w:p w14:paraId="19FBAB46" w14:textId="51C1A109" w:rsidR="00034E9F" w:rsidRDefault="00034E9F" w:rsidP="0018150B">
      <w:pPr>
        <w:tabs>
          <w:tab w:val="left" w:pos="709"/>
        </w:tabs>
        <w:spacing w:after="0" w:line="360" w:lineRule="auto"/>
        <w:jc w:val="both"/>
        <w:rPr>
          <w:rFonts w:ascii="Palatino Linotype" w:hAnsi="Palatino Linotype"/>
          <w:sz w:val="24"/>
          <w:lang w:val="es-ES_tradnl"/>
        </w:rPr>
      </w:pPr>
      <w:r w:rsidRPr="00CF38F5">
        <w:rPr>
          <w:rFonts w:ascii="Palatino Linotype" w:hAnsi="Palatino Linotype"/>
          <w:sz w:val="24"/>
          <w:lang w:val="es-ES_tradnl"/>
        </w:rPr>
        <w:t xml:space="preserve">Ahora bien, dada la propia y especial naturaleza de la información que se ordena, esta puede contener datos personales susceptibles de ser protegidos  resultando necesario que el Comité de Transparencia del Sujeto Obligado emita el Acuerdo de Clasificación correspondiente que sustente lo anterior así como la versión pública, el cual deberá cumplir cabalmente las formalidades previstas en el artículo 137 de la Ley de </w:t>
      </w:r>
      <w:r w:rsidRPr="00CF38F5">
        <w:rPr>
          <w:rFonts w:ascii="Palatino Linotype" w:hAnsi="Palatino Linotype"/>
          <w:sz w:val="24"/>
          <w:lang w:val="es-ES_tradnl"/>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p>
    <w:p w14:paraId="0C4BA536" w14:textId="77777777" w:rsidR="0018150B" w:rsidRPr="00CF38F5" w:rsidRDefault="0018150B" w:rsidP="0018150B">
      <w:pPr>
        <w:tabs>
          <w:tab w:val="left" w:pos="709"/>
        </w:tabs>
        <w:spacing w:after="0" w:line="360" w:lineRule="auto"/>
        <w:jc w:val="both"/>
        <w:rPr>
          <w:rFonts w:ascii="Palatino Linotype" w:hAnsi="Palatino Linotype"/>
          <w:sz w:val="24"/>
          <w:lang w:val="es-ES_tradnl"/>
        </w:rPr>
      </w:pPr>
    </w:p>
    <w:p w14:paraId="66E654C6" w14:textId="27C683DC" w:rsidR="00034E9F" w:rsidRDefault="00034E9F" w:rsidP="0018150B">
      <w:pPr>
        <w:spacing w:after="0" w:line="360" w:lineRule="auto"/>
        <w:jc w:val="both"/>
        <w:rPr>
          <w:rFonts w:ascii="Palatino Linotype" w:hAnsi="Palatino Linotype"/>
          <w:sz w:val="24"/>
          <w:lang w:val="es-ES_tradnl"/>
        </w:rPr>
      </w:pPr>
      <w:r w:rsidRPr="00CF38F5">
        <w:rPr>
          <w:rFonts w:ascii="Palatino Linotype" w:hAnsi="Palatino Linotype"/>
          <w:sz w:val="24"/>
          <w:lang w:val="es-ES_tradnl"/>
        </w:rPr>
        <w:t xml:space="preserve">En ese tenor y previo al ingreso del </w:t>
      </w:r>
      <w:r>
        <w:rPr>
          <w:rFonts w:ascii="Palatino Linotype" w:hAnsi="Palatino Linotype"/>
          <w:sz w:val="24"/>
          <w:lang w:val="es-ES_tradnl"/>
        </w:rPr>
        <w:t>apartado</w:t>
      </w:r>
      <w:r w:rsidRPr="00CF38F5">
        <w:rPr>
          <w:rFonts w:ascii="Palatino Linotype" w:hAnsi="Palatino Linotype"/>
          <w:sz w:val="24"/>
          <w:lang w:val="es-ES_tradnl"/>
        </w:rPr>
        <w:t xml:space="preserve"> relativo a la versión pública, debe enfatizarse que el nombre de los particulares a quienes les haya sido extendida la licencia de </w:t>
      </w:r>
      <w:r>
        <w:rPr>
          <w:rFonts w:ascii="Palatino Linotype" w:hAnsi="Palatino Linotype"/>
          <w:sz w:val="24"/>
          <w:lang w:val="es-ES_tradnl"/>
        </w:rPr>
        <w:t>uso de suelo</w:t>
      </w:r>
      <w:r w:rsidRPr="00CF38F5">
        <w:rPr>
          <w:rFonts w:ascii="Palatino Linotype" w:hAnsi="Palatino Linotype"/>
          <w:sz w:val="24"/>
          <w:lang w:val="es-ES_tradnl"/>
        </w:rPr>
        <w:t xml:space="preserve"> deberá ser protegido y consecuentemente testado, siempre y cuando las licencias de los predios no correspondan a uso y aprovechamiento comercial, industrial y de prestación de servicios, pues de ser el caso entonces deberá dejarse a la vista.</w:t>
      </w:r>
    </w:p>
    <w:p w14:paraId="05BD67CA" w14:textId="77777777" w:rsidR="0018150B" w:rsidRDefault="0018150B" w:rsidP="0018150B">
      <w:pPr>
        <w:spacing w:after="0" w:line="360" w:lineRule="auto"/>
        <w:jc w:val="both"/>
        <w:rPr>
          <w:rFonts w:ascii="Palatino Linotype" w:hAnsi="Palatino Linotype"/>
          <w:sz w:val="24"/>
          <w:lang w:val="es-ES_tradnl"/>
        </w:rPr>
      </w:pPr>
    </w:p>
    <w:p w14:paraId="59B2684F" w14:textId="4BDE84B1" w:rsidR="00034E9F" w:rsidRDefault="00034E9F" w:rsidP="0018150B">
      <w:pPr>
        <w:spacing w:after="0" w:line="360" w:lineRule="auto"/>
        <w:jc w:val="both"/>
        <w:rPr>
          <w:rFonts w:ascii="Palatino Linotype" w:hAnsi="Palatino Linotype"/>
          <w:sz w:val="24"/>
          <w:szCs w:val="24"/>
        </w:rPr>
      </w:pPr>
      <w:r w:rsidRPr="002D5F25">
        <w:rPr>
          <w:rFonts w:ascii="Palatino Linotype" w:hAnsi="Palatino Linotype"/>
          <w:sz w:val="24"/>
          <w:szCs w:val="24"/>
        </w:rPr>
        <w:t xml:space="preserve">Ahora bien, respecto de la clave catastral, es un criterio mayoritario de este Pleno que ese elemento debe ser testado tomando en cuenta que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w:t>
      </w:r>
      <w:r w:rsidRPr="002D5F25">
        <w:rPr>
          <w:rFonts w:ascii="Palatino Linotype" w:hAnsi="Palatino Linotype"/>
          <w:sz w:val="24"/>
          <w:szCs w:val="24"/>
        </w:rPr>
        <w:lastRenderedPageBreak/>
        <w:t>dato en comento, hace referencia a un predio determinado, en el presente caso, a un baldío destinado a casa habitación.</w:t>
      </w:r>
    </w:p>
    <w:p w14:paraId="70D25B19" w14:textId="77777777" w:rsidR="0018150B" w:rsidRDefault="0018150B" w:rsidP="0018150B">
      <w:pPr>
        <w:spacing w:after="0" w:line="360" w:lineRule="auto"/>
        <w:jc w:val="both"/>
        <w:rPr>
          <w:rFonts w:ascii="Palatino Linotype" w:hAnsi="Palatino Linotype"/>
          <w:sz w:val="24"/>
          <w:szCs w:val="24"/>
        </w:rPr>
      </w:pPr>
    </w:p>
    <w:p w14:paraId="2C589217" w14:textId="4D67699E" w:rsidR="00034E9F" w:rsidRDefault="00034E9F" w:rsidP="0018150B">
      <w:pPr>
        <w:spacing w:after="0" w:line="360" w:lineRule="auto"/>
        <w:jc w:val="both"/>
        <w:rPr>
          <w:rFonts w:ascii="Palatino Linotype" w:hAnsi="Palatino Linotype"/>
          <w:sz w:val="24"/>
          <w:szCs w:val="24"/>
        </w:rPr>
      </w:pPr>
      <w:r w:rsidRPr="002D5F25">
        <w:rPr>
          <w:rFonts w:ascii="Palatino Linotype" w:hAnsi="Palatino Linotype"/>
          <w:sz w:val="24"/>
          <w:szCs w:val="24"/>
        </w:rPr>
        <w:t>El “Diccionario de Datos catastrales Escala 1:1000” del Instituto Nacional de Estadística y Geografía (INEGI), contempla en su Glosario la definición de la Clave Catastral, la cual, apunta lo siguiente:</w:t>
      </w:r>
    </w:p>
    <w:p w14:paraId="134BB05D" w14:textId="77777777" w:rsidR="0018150B" w:rsidRPr="002D5F25" w:rsidRDefault="0018150B" w:rsidP="0018150B">
      <w:pPr>
        <w:spacing w:after="0" w:line="360" w:lineRule="auto"/>
        <w:jc w:val="both"/>
        <w:rPr>
          <w:rFonts w:ascii="Palatino Linotype" w:hAnsi="Palatino Linotype"/>
          <w:sz w:val="24"/>
          <w:szCs w:val="24"/>
        </w:rPr>
      </w:pPr>
    </w:p>
    <w:p w14:paraId="5CE94BB4" w14:textId="59B98AB8" w:rsidR="00034E9F" w:rsidRDefault="00034E9F" w:rsidP="0018150B">
      <w:pPr>
        <w:spacing w:after="0" w:line="360" w:lineRule="auto"/>
        <w:ind w:left="567"/>
        <w:jc w:val="both"/>
        <w:rPr>
          <w:rFonts w:ascii="Palatino Linotype" w:hAnsi="Palatino Linotype"/>
          <w:i/>
          <w:iCs/>
          <w:sz w:val="24"/>
          <w:szCs w:val="24"/>
        </w:rPr>
      </w:pPr>
      <w:r w:rsidRPr="006D3C47">
        <w:rPr>
          <w:rFonts w:ascii="Palatino Linotype" w:hAnsi="Palatino Linotype"/>
          <w:b/>
          <w:bCs/>
          <w:i/>
          <w:iCs/>
          <w:sz w:val="24"/>
          <w:szCs w:val="24"/>
        </w:rPr>
        <w:t>Clave Catastral:</w:t>
      </w:r>
      <w:r w:rsidRPr="006D3C47">
        <w:rPr>
          <w:rFonts w:ascii="Palatino Linotype" w:hAnsi="Palatino Linotype"/>
          <w:i/>
          <w:iCs/>
          <w:sz w:val="24"/>
          <w:szCs w:val="24"/>
        </w:rPr>
        <w:t xml:space="preserve"> El código que identifica al predio de forma única para su localización geográfica, mismo que es asignado a cada uno de ellos en el momento de su inscripción en el padrón catastral por las Unidades del Estado con atribuciones catastrales.</w:t>
      </w:r>
    </w:p>
    <w:p w14:paraId="3E0B91C1" w14:textId="77777777" w:rsidR="0018150B" w:rsidRPr="006D3C47" w:rsidRDefault="0018150B" w:rsidP="0018150B">
      <w:pPr>
        <w:spacing w:after="0" w:line="360" w:lineRule="auto"/>
        <w:ind w:left="708"/>
        <w:jc w:val="both"/>
        <w:rPr>
          <w:rFonts w:ascii="Palatino Linotype" w:hAnsi="Palatino Linotype"/>
          <w:i/>
          <w:iCs/>
          <w:sz w:val="24"/>
          <w:szCs w:val="24"/>
        </w:rPr>
      </w:pPr>
    </w:p>
    <w:p w14:paraId="7D0A1FF0" w14:textId="16CE0692" w:rsidR="00034E9F" w:rsidRDefault="00034E9F" w:rsidP="0018150B">
      <w:pPr>
        <w:spacing w:after="0" w:line="360" w:lineRule="auto"/>
        <w:jc w:val="both"/>
        <w:rPr>
          <w:rFonts w:ascii="Palatino Linotype" w:hAnsi="Palatino Linotype"/>
          <w:sz w:val="24"/>
          <w:szCs w:val="24"/>
        </w:rPr>
      </w:pPr>
      <w:r w:rsidRPr="002D5F25">
        <w:rPr>
          <w:rFonts w:ascii="Palatino Linotype" w:hAnsi="Palatino Linotype"/>
          <w:sz w:val="24"/>
          <w:szCs w:val="24"/>
        </w:rPr>
        <w:t xml:space="preserve">Asimismo, dicho diccionario hace referencia a dos tipos de Claves Catastrales, siendo éstas la Estándar y la Original, que se definen como se observa a continuación: </w:t>
      </w:r>
    </w:p>
    <w:p w14:paraId="78DEDA30" w14:textId="77777777" w:rsidR="0018150B" w:rsidRPr="002D5F25" w:rsidRDefault="0018150B" w:rsidP="0018150B">
      <w:pPr>
        <w:spacing w:after="0" w:line="360" w:lineRule="auto"/>
        <w:jc w:val="both"/>
        <w:rPr>
          <w:rFonts w:ascii="Palatino Linotype" w:hAnsi="Palatino Linotype"/>
          <w:sz w:val="24"/>
          <w:szCs w:val="24"/>
        </w:rPr>
      </w:pPr>
    </w:p>
    <w:p w14:paraId="08783B71" w14:textId="66FC43F1" w:rsidR="00034E9F" w:rsidRDefault="00034E9F" w:rsidP="0018150B">
      <w:pPr>
        <w:spacing w:after="0" w:line="360" w:lineRule="auto"/>
        <w:ind w:left="567"/>
        <w:jc w:val="both"/>
        <w:rPr>
          <w:rFonts w:ascii="Palatino Linotype" w:hAnsi="Palatino Linotype"/>
          <w:i/>
          <w:iCs/>
          <w:sz w:val="24"/>
          <w:szCs w:val="24"/>
        </w:rPr>
      </w:pPr>
      <w:r w:rsidRPr="006D3C47">
        <w:rPr>
          <w:rFonts w:ascii="Palatino Linotype" w:hAnsi="Palatino Linotype"/>
          <w:b/>
          <w:bCs/>
          <w:i/>
          <w:iCs/>
          <w:sz w:val="24"/>
          <w:szCs w:val="24"/>
        </w:rPr>
        <w:t>CLAVE CATASTRAL ESTÁNDAR:</w:t>
      </w:r>
      <w:r w:rsidRPr="006D3C47">
        <w:rPr>
          <w:rFonts w:ascii="Palatino Linotype" w:hAnsi="Palatino Linotype"/>
          <w:i/>
          <w:iCs/>
          <w:sz w:val="24"/>
          <w:szCs w:val="24"/>
        </w:rPr>
        <w:t xml:space="preserve">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76C76192" w14:textId="77777777" w:rsidR="0018150B" w:rsidRPr="006D3C47" w:rsidRDefault="0018150B" w:rsidP="0018150B">
      <w:pPr>
        <w:spacing w:after="0" w:line="360" w:lineRule="auto"/>
        <w:ind w:left="567"/>
        <w:jc w:val="both"/>
        <w:rPr>
          <w:rFonts w:ascii="Palatino Linotype" w:hAnsi="Palatino Linotype"/>
          <w:i/>
          <w:iCs/>
          <w:sz w:val="24"/>
          <w:szCs w:val="24"/>
        </w:rPr>
      </w:pPr>
    </w:p>
    <w:p w14:paraId="078D1E45" w14:textId="77777777" w:rsidR="00034E9F" w:rsidRPr="006D3C47" w:rsidRDefault="00034E9F" w:rsidP="0018150B">
      <w:pPr>
        <w:spacing w:after="0" w:line="360" w:lineRule="auto"/>
        <w:ind w:left="567"/>
        <w:jc w:val="both"/>
        <w:rPr>
          <w:rFonts w:ascii="Palatino Linotype" w:hAnsi="Palatino Linotype"/>
          <w:i/>
          <w:iCs/>
          <w:sz w:val="24"/>
          <w:szCs w:val="24"/>
        </w:rPr>
      </w:pPr>
      <w:r w:rsidRPr="006D3C47">
        <w:rPr>
          <w:rFonts w:ascii="Palatino Linotype" w:hAnsi="Palatino Linotype"/>
          <w:b/>
          <w:bCs/>
          <w:i/>
          <w:iCs/>
          <w:sz w:val="24"/>
          <w:szCs w:val="24"/>
        </w:rPr>
        <w:t>CLAVE CATASTRAL ORIGINAL:</w:t>
      </w:r>
      <w:r w:rsidRPr="006D3C47">
        <w:rPr>
          <w:rFonts w:ascii="Palatino Linotype" w:hAnsi="Palatino Linotype"/>
          <w:i/>
          <w:iCs/>
          <w:sz w:val="24"/>
          <w:szCs w:val="24"/>
        </w:rPr>
        <w:t xml:space="preserve"> Código que identifica al objeto espacial, el cual es asignado por el Catastro Estatal, Municipal o por el Registro Agrario Nacional.</w:t>
      </w:r>
    </w:p>
    <w:p w14:paraId="4BCEE3BB" w14:textId="77777777" w:rsidR="00034E9F" w:rsidRDefault="00034E9F" w:rsidP="0018150B">
      <w:pPr>
        <w:spacing w:after="0" w:line="360" w:lineRule="auto"/>
        <w:jc w:val="both"/>
        <w:rPr>
          <w:rFonts w:ascii="Palatino Linotype" w:hAnsi="Palatino Linotype"/>
          <w:sz w:val="24"/>
          <w:szCs w:val="24"/>
        </w:rPr>
      </w:pPr>
    </w:p>
    <w:p w14:paraId="7689FD23" w14:textId="77777777" w:rsidR="00903EEF" w:rsidRDefault="00903EEF" w:rsidP="0018150B">
      <w:pPr>
        <w:spacing w:after="0" w:line="360" w:lineRule="auto"/>
        <w:jc w:val="both"/>
        <w:rPr>
          <w:rFonts w:ascii="Palatino Linotype" w:hAnsi="Palatino Linotype"/>
          <w:sz w:val="24"/>
          <w:szCs w:val="24"/>
        </w:rPr>
      </w:pPr>
    </w:p>
    <w:p w14:paraId="5905ECA2" w14:textId="77777777" w:rsidR="00903EEF" w:rsidRDefault="00903EEF" w:rsidP="0018150B">
      <w:pPr>
        <w:spacing w:after="0" w:line="360" w:lineRule="auto"/>
        <w:jc w:val="both"/>
        <w:rPr>
          <w:rFonts w:ascii="Palatino Linotype" w:hAnsi="Palatino Linotype"/>
          <w:sz w:val="24"/>
          <w:szCs w:val="24"/>
        </w:rPr>
      </w:pPr>
    </w:p>
    <w:p w14:paraId="5B034C48" w14:textId="26C119C2" w:rsidR="00034E9F" w:rsidRDefault="00034E9F" w:rsidP="0018150B">
      <w:pPr>
        <w:spacing w:after="0" w:line="360" w:lineRule="auto"/>
        <w:jc w:val="both"/>
        <w:rPr>
          <w:rFonts w:ascii="Palatino Linotype" w:hAnsi="Palatino Linotype"/>
          <w:sz w:val="24"/>
          <w:szCs w:val="24"/>
        </w:rPr>
      </w:pPr>
      <w:r w:rsidRPr="002D5F25">
        <w:rPr>
          <w:rFonts w:ascii="Palatino Linotype" w:hAnsi="Palatino Linotype"/>
          <w:sz w:val="24"/>
          <w:szCs w:val="24"/>
        </w:rPr>
        <w:t xml:space="preserve">En ese orden de ideas, la Ley de Transparencia y Acceso a la Información Pública del Estado de México y Municipios, en </w:t>
      </w:r>
      <w:r w:rsidR="007D3DBA" w:rsidRPr="002D5F25">
        <w:rPr>
          <w:rFonts w:ascii="Palatino Linotype" w:hAnsi="Palatino Linotype"/>
          <w:sz w:val="24"/>
          <w:szCs w:val="24"/>
        </w:rPr>
        <w:t>la ya citada fracción</w:t>
      </w:r>
      <w:r w:rsidRPr="002D5F25">
        <w:rPr>
          <w:rFonts w:ascii="Palatino Linotype" w:hAnsi="Palatino Linotype"/>
          <w:sz w:val="24"/>
          <w:szCs w:val="24"/>
        </w:rPr>
        <w:t xml:space="preserve">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14:paraId="603CF004" w14:textId="77777777" w:rsidR="0018150B" w:rsidRPr="002D5F25" w:rsidRDefault="0018150B" w:rsidP="0018150B">
      <w:pPr>
        <w:spacing w:after="0" w:line="360" w:lineRule="auto"/>
        <w:jc w:val="both"/>
        <w:rPr>
          <w:rFonts w:ascii="Palatino Linotype" w:hAnsi="Palatino Linotype"/>
          <w:sz w:val="24"/>
          <w:szCs w:val="24"/>
        </w:rPr>
      </w:pPr>
    </w:p>
    <w:p w14:paraId="28924DB5" w14:textId="77777777" w:rsidR="00034E9F" w:rsidRPr="002D5F25" w:rsidRDefault="00034E9F" w:rsidP="001A6F90">
      <w:pPr>
        <w:spacing w:after="0" w:line="360" w:lineRule="auto"/>
        <w:ind w:left="567" w:right="567"/>
        <w:jc w:val="both"/>
        <w:rPr>
          <w:rFonts w:ascii="Palatino Linotype" w:hAnsi="Palatino Linotype"/>
          <w:b/>
          <w:bCs/>
          <w:i/>
          <w:iCs/>
        </w:rPr>
      </w:pPr>
      <w:r w:rsidRPr="002D5F25">
        <w:rPr>
          <w:rFonts w:ascii="Palatino Linotype" w:hAnsi="Palatino Linotype"/>
          <w:b/>
          <w:bCs/>
          <w:i/>
          <w:iCs/>
        </w:rPr>
        <w:t xml:space="preserve">DERECHO A LA VIDA PRIVADA. ALCANCE DE SU PROTECCIÓN POR EL ESTADO. </w:t>
      </w:r>
    </w:p>
    <w:p w14:paraId="0FBBF3A5" w14:textId="77777777" w:rsidR="00034E9F" w:rsidRPr="002D5F25" w:rsidRDefault="00034E9F" w:rsidP="001A6F90">
      <w:pPr>
        <w:spacing w:before="240" w:after="240" w:line="360" w:lineRule="auto"/>
        <w:ind w:left="567" w:right="567"/>
        <w:jc w:val="both"/>
        <w:rPr>
          <w:rFonts w:ascii="Palatino Linotype" w:hAnsi="Palatino Linotype"/>
          <w:i/>
          <w:iCs/>
        </w:rPr>
      </w:pPr>
      <w:r w:rsidRPr="002D5F25">
        <w:rPr>
          <w:rFonts w:ascii="Palatino Linotype" w:hAnsi="Palatino Linotype"/>
          <w:i/>
          <w:iCs/>
        </w:rPr>
        <w:t xml:space="preserve">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w:t>
      </w:r>
      <w:r w:rsidRPr="002D5F25">
        <w:rPr>
          <w:rFonts w:ascii="Palatino Linotype" w:hAnsi="Palatino Linotype"/>
          <w:i/>
          <w:iCs/>
        </w:rPr>
        <w:lastRenderedPageBreak/>
        <w:t>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387EC115" w14:textId="77777777" w:rsidR="00034E9F" w:rsidRPr="002D5F25" w:rsidRDefault="00034E9F" w:rsidP="001A6F90">
      <w:pPr>
        <w:spacing w:before="240" w:after="240" w:line="360" w:lineRule="auto"/>
        <w:ind w:left="567" w:right="567"/>
        <w:jc w:val="both"/>
        <w:rPr>
          <w:rFonts w:ascii="Palatino Linotype" w:hAnsi="Palatino Linotype"/>
          <w:b/>
          <w:bCs/>
          <w:i/>
          <w:iCs/>
        </w:rPr>
      </w:pPr>
      <w:r w:rsidRPr="002D5F25">
        <w:rPr>
          <w:rFonts w:ascii="Palatino Linotype" w:hAnsi="Palatino Linotype"/>
          <w:b/>
          <w:bCs/>
          <w:i/>
          <w:iCs/>
        </w:rPr>
        <w:t>INFORMACIÓN CONFIDENCIAL. LÍMITE AL DERECHO DE ACCESO A LA INFORMACIÓN (LEY FEDERAL DE TRANSPARENCIA Y ACCESO A LA INFORMACIÓN PÚBLICA GUBERNAMENTAL).</w:t>
      </w:r>
    </w:p>
    <w:p w14:paraId="71C208AF" w14:textId="3C1401B9" w:rsidR="00034E9F" w:rsidRDefault="00034E9F" w:rsidP="001A6F90">
      <w:pPr>
        <w:spacing w:after="0" w:line="360" w:lineRule="auto"/>
        <w:ind w:left="567" w:right="567"/>
        <w:jc w:val="both"/>
        <w:rPr>
          <w:rFonts w:ascii="Palatino Linotype" w:hAnsi="Palatino Linotype"/>
          <w:i/>
          <w:iCs/>
        </w:rPr>
      </w:pPr>
      <w:r w:rsidRPr="002D5F25">
        <w:rPr>
          <w:rFonts w:ascii="Palatino Linotype" w:hAnsi="Palatino Linotype"/>
          <w:i/>
          <w:iCs/>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w:t>
      </w:r>
      <w:r w:rsidRPr="002D5F25">
        <w:rPr>
          <w:rFonts w:ascii="Palatino Linotype" w:hAnsi="Palatino Linotype"/>
          <w:i/>
          <w:iCs/>
        </w:rPr>
        <w:lastRenderedPageBreak/>
        <w:t>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6692F9A3" w14:textId="77777777" w:rsidR="001A6F90" w:rsidRDefault="001A6F90" w:rsidP="001A6F90">
      <w:pPr>
        <w:spacing w:after="0" w:line="360" w:lineRule="auto"/>
        <w:ind w:left="567" w:right="567"/>
        <w:jc w:val="both"/>
        <w:rPr>
          <w:rFonts w:ascii="Palatino Linotype" w:hAnsi="Palatino Linotype"/>
          <w:i/>
          <w:iCs/>
        </w:rPr>
      </w:pPr>
    </w:p>
    <w:p w14:paraId="532C4C1B" w14:textId="77777777" w:rsidR="00034E9F" w:rsidRPr="002D5F25" w:rsidRDefault="00034E9F" w:rsidP="001A6F90">
      <w:pPr>
        <w:spacing w:after="0" w:line="360" w:lineRule="auto"/>
        <w:jc w:val="both"/>
        <w:rPr>
          <w:rFonts w:ascii="Palatino Linotype" w:hAnsi="Palatino Linotype"/>
          <w:sz w:val="24"/>
          <w:szCs w:val="24"/>
        </w:rPr>
      </w:pPr>
      <w:r w:rsidRPr="002D5F25">
        <w:rPr>
          <w:rFonts w:ascii="Palatino Linotype" w:hAnsi="Palatino Linotype"/>
          <w:sz w:val="24"/>
          <w:szCs w:val="24"/>
        </w:rPr>
        <w:t>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2F230C57" w14:textId="77777777" w:rsidR="001E7C61" w:rsidRDefault="001E7C61" w:rsidP="001A6F90">
      <w:pPr>
        <w:spacing w:after="0" w:line="360" w:lineRule="auto"/>
        <w:jc w:val="both"/>
        <w:rPr>
          <w:rFonts w:ascii="Palatino Linotype" w:hAnsi="Palatino Linotype"/>
          <w:sz w:val="24"/>
          <w:szCs w:val="24"/>
        </w:rPr>
      </w:pPr>
    </w:p>
    <w:p w14:paraId="65709427" w14:textId="38DDC6DE" w:rsidR="00034E9F" w:rsidRDefault="00034E9F" w:rsidP="001A6F90">
      <w:pPr>
        <w:spacing w:after="0" w:line="360" w:lineRule="auto"/>
        <w:jc w:val="both"/>
        <w:rPr>
          <w:rFonts w:ascii="Palatino Linotype" w:hAnsi="Palatino Linotype"/>
          <w:sz w:val="24"/>
          <w:szCs w:val="24"/>
        </w:rPr>
      </w:pPr>
      <w:r w:rsidRPr="002D5F25">
        <w:rPr>
          <w:rFonts w:ascii="Palatino Linotype" w:hAnsi="Palatino Linotype"/>
          <w:sz w:val="24"/>
          <w:szCs w:val="24"/>
        </w:rPr>
        <w:t>Por lo anterior, la clave catastral deberá ser suprimida de ambos documentos.</w:t>
      </w:r>
    </w:p>
    <w:p w14:paraId="091CD5EE" w14:textId="77777777" w:rsidR="00034E9F" w:rsidRDefault="00034E9F" w:rsidP="001A6F90">
      <w:pPr>
        <w:spacing w:after="0" w:line="360" w:lineRule="auto"/>
        <w:jc w:val="both"/>
        <w:rPr>
          <w:rFonts w:ascii="Palatino Linotype" w:hAnsi="Palatino Linotype"/>
          <w:sz w:val="24"/>
          <w:szCs w:val="24"/>
        </w:rPr>
      </w:pPr>
    </w:p>
    <w:p w14:paraId="3247BD5D" w14:textId="77777777" w:rsidR="00034E9F" w:rsidRPr="00CF38F5" w:rsidRDefault="00034E9F" w:rsidP="001A6F90">
      <w:pPr>
        <w:pStyle w:val="Sinespaciado"/>
        <w:numPr>
          <w:ilvl w:val="0"/>
          <w:numId w:val="34"/>
        </w:numPr>
        <w:spacing w:line="360" w:lineRule="auto"/>
        <w:jc w:val="both"/>
        <w:rPr>
          <w:rFonts w:ascii="Palatino Linotype" w:hAnsi="Palatino Linotype"/>
          <w:b/>
          <w:i/>
          <w:sz w:val="28"/>
          <w:szCs w:val="28"/>
          <w:u w:val="single"/>
          <w:lang w:val="es-ES_tradnl"/>
        </w:rPr>
      </w:pPr>
      <w:r w:rsidRPr="00CF38F5">
        <w:rPr>
          <w:rFonts w:ascii="Palatino Linotype" w:hAnsi="Palatino Linotype"/>
          <w:b/>
          <w:i/>
          <w:sz w:val="28"/>
          <w:szCs w:val="28"/>
          <w:u w:val="single"/>
          <w:lang w:val="es-ES_tradnl"/>
        </w:rPr>
        <w:t>De la Versión Pública.</w:t>
      </w:r>
    </w:p>
    <w:p w14:paraId="5294D44D" w14:textId="77777777" w:rsidR="001A6F90" w:rsidRDefault="001A6F90" w:rsidP="001A6F90">
      <w:pPr>
        <w:spacing w:after="0" w:line="360" w:lineRule="auto"/>
        <w:ind w:left="360"/>
        <w:jc w:val="both"/>
        <w:rPr>
          <w:rFonts w:ascii="Palatino Linotype" w:eastAsia="Palatino Linotype" w:hAnsi="Palatino Linotype" w:cs="Palatino Linotype"/>
        </w:rPr>
      </w:pPr>
    </w:p>
    <w:p w14:paraId="05387194" w14:textId="2F7FBD7B" w:rsidR="00034E9F" w:rsidRPr="001A6F90" w:rsidRDefault="00034E9F" w:rsidP="001A6F90">
      <w:pPr>
        <w:spacing w:after="0" w:line="360" w:lineRule="auto"/>
        <w:ind w:left="360"/>
        <w:jc w:val="both"/>
        <w:rPr>
          <w:rFonts w:ascii="Palatino Linotype" w:eastAsia="Palatino Linotype" w:hAnsi="Palatino Linotype" w:cs="Palatino Linotype"/>
          <w:sz w:val="24"/>
          <w:szCs w:val="24"/>
        </w:rPr>
      </w:pPr>
      <w:r w:rsidRPr="001A6F90">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169F79B" w14:textId="77777777" w:rsidR="00034E9F" w:rsidRPr="00180796" w:rsidRDefault="00034E9F" w:rsidP="001A6F90">
      <w:pPr>
        <w:pStyle w:val="Prrafodelista"/>
        <w:spacing w:line="360" w:lineRule="auto"/>
        <w:ind w:left="720"/>
        <w:jc w:val="both"/>
        <w:rPr>
          <w:rFonts w:ascii="Palatino Linotype" w:eastAsia="Palatino Linotype" w:hAnsi="Palatino Linotype" w:cs="Palatino Linotype"/>
        </w:rPr>
      </w:pPr>
    </w:p>
    <w:p w14:paraId="394CE208"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Artículo 3.</w:t>
      </w:r>
      <w:r w:rsidRPr="00180796">
        <w:rPr>
          <w:rFonts w:ascii="Palatino Linotype" w:eastAsia="Palatino Linotype" w:hAnsi="Palatino Linotype" w:cs="Palatino Linotype"/>
          <w:i/>
        </w:rPr>
        <w:t xml:space="preserve"> Para los efectos de la presente Ley se entenderá por:</w:t>
      </w:r>
    </w:p>
    <w:p w14:paraId="558815E3"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i/>
        </w:rPr>
        <w:t>[…]</w:t>
      </w:r>
    </w:p>
    <w:p w14:paraId="60BC7C28"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IX. Datos personales:</w:t>
      </w:r>
      <w:r w:rsidRPr="00180796">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39F3EA71"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XX.</w:t>
      </w:r>
      <w:r w:rsidRPr="00180796">
        <w:rPr>
          <w:rFonts w:ascii="Palatino Linotype" w:eastAsia="Palatino Linotype" w:hAnsi="Palatino Linotype" w:cs="Palatino Linotype"/>
          <w:i/>
        </w:rPr>
        <w:t xml:space="preserve"> </w:t>
      </w:r>
      <w:r w:rsidRPr="00180796">
        <w:rPr>
          <w:rFonts w:ascii="Palatino Linotype" w:eastAsia="Palatino Linotype" w:hAnsi="Palatino Linotype" w:cs="Palatino Linotype"/>
          <w:b/>
          <w:i/>
        </w:rPr>
        <w:t>Información clasificada:</w:t>
      </w:r>
      <w:r w:rsidRPr="00180796">
        <w:rPr>
          <w:rFonts w:ascii="Palatino Linotype" w:eastAsia="Palatino Linotype" w:hAnsi="Palatino Linotype" w:cs="Palatino Linotype"/>
          <w:i/>
        </w:rPr>
        <w:t xml:space="preserve"> Aquella considerada por la presente Ley como reservada o confidencial;</w:t>
      </w:r>
    </w:p>
    <w:p w14:paraId="5D75B7B5"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XXI.</w:t>
      </w:r>
      <w:r w:rsidRPr="00180796">
        <w:rPr>
          <w:rFonts w:ascii="Palatino Linotype" w:eastAsia="Palatino Linotype" w:hAnsi="Palatino Linotype" w:cs="Palatino Linotype"/>
          <w:i/>
        </w:rPr>
        <w:t xml:space="preserve"> </w:t>
      </w:r>
      <w:r w:rsidRPr="00180796">
        <w:rPr>
          <w:rFonts w:ascii="Palatino Linotype" w:eastAsia="Palatino Linotype" w:hAnsi="Palatino Linotype" w:cs="Palatino Linotype"/>
          <w:b/>
          <w:i/>
        </w:rPr>
        <w:t>Información confidencial:</w:t>
      </w:r>
      <w:r w:rsidRPr="00180796">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8157F9C"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w:t>
      </w:r>
    </w:p>
    <w:p w14:paraId="3BCD49E1"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XLV.</w:t>
      </w:r>
      <w:r w:rsidRPr="00180796">
        <w:rPr>
          <w:rFonts w:ascii="Palatino Linotype" w:eastAsia="Palatino Linotype" w:hAnsi="Palatino Linotype" w:cs="Palatino Linotype"/>
          <w:i/>
        </w:rPr>
        <w:t xml:space="preserve"> </w:t>
      </w:r>
      <w:r w:rsidRPr="00180796">
        <w:rPr>
          <w:rFonts w:ascii="Palatino Linotype" w:eastAsia="Palatino Linotype" w:hAnsi="Palatino Linotype" w:cs="Palatino Linotype"/>
          <w:b/>
          <w:i/>
        </w:rPr>
        <w:t>Versión pública:</w:t>
      </w:r>
      <w:r w:rsidRPr="00180796">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D981E25"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i/>
        </w:rPr>
        <w:lastRenderedPageBreak/>
        <w:t>[…]</w:t>
      </w:r>
    </w:p>
    <w:p w14:paraId="5FC95060"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 xml:space="preserve">Artículo 91. </w:t>
      </w:r>
      <w:r w:rsidRPr="00180796">
        <w:rPr>
          <w:rFonts w:ascii="Palatino Linotype" w:eastAsia="Palatino Linotype" w:hAnsi="Palatino Linotype" w:cs="Palatino Linotype"/>
          <w:i/>
        </w:rPr>
        <w:t>El acceso a la información pública será restringido excepcionalmente, cuando ésta sea clasificada como reservada o confidencial.</w:t>
      </w:r>
    </w:p>
    <w:p w14:paraId="491D5209"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Artículo 132.</w:t>
      </w:r>
      <w:r w:rsidRPr="00180796">
        <w:rPr>
          <w:rFonts w:ascii="Palatino Linotype" w:eastAsia="Palatino Linotype" w:hAnsi="Palatino Linotype" w:cs="Palatino Linotype"/>
          <w:i/>
        </w:rPr>
        <w:t xml:space="preserve"> </w:t>
      </w:r>
      <w:r w:rsidRPr="00180796">
        <w:rPr>
          <w:rFonts w:ascii="Palatino Linotype" w:eastAsia="Palatino Linotype" w:hAnsi="Palatino Linotype" w:cs="Palatino Linotype"/>
          <w:i/>
          <w:u w:val="single"/>
        </w:rPr>
        <w:t>La clasificación de la información se llevará a cabo en el momento en que</w:t>
      </w:r>
      <w:r w:rsidRPr="00180796">
        <w:rPr>
          <w:rFonts w:ascii="Palatino Linotype" w:eastAsia="Palatino Linotype" w:hAnsi="Palatino Linotype" w:cs="Palatino Linotype"/>
          <w:i/>
        </w:rPr>
        <w:t>:</w:t>
      </w:r>
    </w:p>
    <w:p w14:paraId="04E0F0F9"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I.</w:t>
      </w:r>
      <w:r w:rsidRPr="00180796">
        <w:rPr>
          <w:rFonts w:ascii="Palatino Linotype" w:eastAsia="Palatino Linotype" w:hAnsi="Palatino Linotype" w:cs="Palatino Linotype"/>
          <w:i/>
        </w:rPr>
        <w:t xml:space="preserve"> Se reciba una solicitud de acceso a la información;</w:t>
      </w:r>
    </w:p>
    <w:p w14:paraId="448941CB"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II.</w:t>
      </w:r>
      <w:r w:rsidRPr="00180796">
        <w:rPr>
          <w:rFonts w:ascii="Palatino Linotype" w:eastAsia="Palatino Linotype" w:hAnsi="Palatino Linotype" w:cs="Palatino Linotype"/>
          <w:i/>
        </w:rPr>
        <w:t xml:space="preserve"> </w:t>
      </w:r>
      <w:r w:rsidRPr="00180796">
        <w:rPr>
          <w:rFonts w:ascii="Palatino Linotype" w:eastAsia="Palatino Linotype" w:hAnsi="Palatino Linotype" w:cs="Palatino Linotype"/>
          <w:i/>
          <w:u w:val="single"/>
        </w:rPr>
        <w:t>Se determine mediante resolución de autoridad competente; o</w:t>
      </w:r>
    </w:p>
    <w:p w14:paraId="60ADF192"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u w:val="single"/>
        </w:rPr>
      </w:pPr>
      <w:r w:rsidRPr="00180796">
        <w:rPr>
          <w:rFonts w:ascii="Palatino Linotype" w:eastAsia="Palatino Linotype" w:hAnsi="Palatino Linotype" w:cs="Palatino Linotype"/>
          <w:b/>
          <w:i/>
        </w:rPr>
        <w:t>III.</w:t>
      </w:r>
      <w:r w:rsidRPr="00180796">
        <w:rPr>
          <w:rFonts w:ascii="Palatino Linotype" w:eastAsia="Palatino Linotype" w:hAnsi="Palatino Linotype" w:cs="Palatino Linotype"/>
          <w:i/>
        </w:rPr>
        <w:t xml:space="preserve"> </w:t>
      </w:r>
      <w:r w:rsidRPr="00180796">
        <w:rPr>
          <w:rFonts w:ascii="Palatino Linotype" w:eastAsia="Palatino Linotype" w:hAnsi="Palatino Linotype" w:cs="Palatino Linotype"/>
          <w:i/>
          <w:u w:val="single"/>
        </w:rPr>
        <w:t>Se generen versiones públicas para dar cumplimiento a las obligaciones de transparencia previstas en esta Ley.</w:t>
      </w:r>
    </w:p>
    <w:p w14:paraId="0C194C4D"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i/>
        </w:rPr>
        <w:t>(…)</w:t>
      </w:r>
    </w:p>
    <w:p w14:paraId="4190ECC8" w14:textId="77777777" w:rsidR="00034E9F" w:rsidRPr="00180796" w:rsidRDefault="00034E9F" w:rsidP="001A6F90">
      <w:pPr>
        <w:pStyle w:val="Prrafodelista"/>
        <w:spacing w:line="360" w:lineRule="auto"/>
        <w:ind w:left="720"/>
        <w:jc w:val="both"/>
        <w:rPr>
          <w:rFonts w:ascii="Palatino Linotype" w:eastAsia="Palatino Linotype" w:hAnsi="Palatino Linotype" w:cs="Palatino Linotype"/>
          <w:i/>
        </w:rPr>
      </w:pPr>
    </w:p>
    <w:p w14:paraId="6FD88115" w14:textId="77777777" w:rsidR="00034E9F" w:rsidRPr="001A6F90" w:rsidRDefault="00034E9F" w:rsidP="001A6F90">
      <w:pPr>
        <w:spacing w:after="0" w:line="360" w:lineRule="auto"/>
        <w:jc w:val="both"/>
        <w:rPr>
          <w:rFonts w:ascii="Palatino Linotype" w:eastAsia="Palatino Linotype" w:hAnsi="Palatino Linotype" w:cs="Palatino Linotype"/>
          <w:sz w:val="24"/>
          <w:szCs w:val="24"/>
        </w:rPr>
      </w:pPr>
      <w:r w:rsidRPr="001A6F90">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DCE6F5" w14:textId="77777777" w:rsidR="00034E9F" w:rsidRPr="001A6F90" w:rsidRDefault="00034E9F" w:rsidP="001A6F90">
      <w:pPr>
        <w:pStyle w:val="Prrafodelista"/>
        <w:spacing w:line="360" w:lineRule="auto"/>
        <w:ind w:left="0"/>
        <w:jc w:val="both"/>
        <w:rPr>
          <w:rFonts w:ascii="Palatino Linotype" w:eastAsia="Palatino Linotype" w:hAnsi="Palatino Linotype" w:cs="Palatino Linotype"/>
          <w:sz w:val="28"/>
          <w:szCs w:val="28"/>
        </w:rPr>
      </w:pPr>
    </w:p>
    <w:p w14:paraId="3895273C" w14:textId="77777777" w:rsidR="00034E9F" w:rsidRPr="001A6F90" w:rsidRDefault="00034E9F" w:rsidP="001A6F90">
      <w:pPr>
        <w:spacing w:after="0" w:line="360" w:lineRule="auto"/>
        <w:jc w:val="both"/>
        <w:rPr>
          <w:rFonts w:ascii="Palatino Linotype" w:eastAsia="Palatino Linotype" w:hAnsi="Palatino Linotype" w:cs="Palatino Linotype"/>
          <w:sz w:val="24"/>
          <w:szCs w:val="24"/>
        </w:rPr>
      </w:pPr>
      <w:r w:rsidRPr="001A6F90">
        <w:rPr>
          <w:rFonts w:ascii="Palatino Linotype" w:eastAsia="Palatino Linotype" w:hAnsi="Palatino Linotype" w:cs="Palatino Linotype"/>
          <w:sz w:val="24"/>
          <w:szCs w:val="24"/>
        </w:rPr>
        <w:t xml:space="preserve">Por otro lado, los </w:t>
      </w:r>
      <w:r w:rsidRPr="001A6F90">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1A6F90">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0F07A8" w14:textId="77777777" w:rsidR="00034E9F" w:rsidRPr="00180796" w:rsidRDefault="00034E9F" w:rsidP="00034E9F">
      <w:pPr>
        <w:spacing w:after="0" w:line="360" w:lineRule="auto"/>
        <w:jc w:val="both"/>
        <w:rPr>
          <w:rFonts w:ascii="Palatino Linotype" w:eastAsia="Palatino Linotype" w:hAnsi="Palatino Linotype" w:cs="Palatino Linotype"/>
        </w:rPr>
      </w:pPr>
    </w:p>
    <w:p w14:paraId="54A59039" w14:textId="470C9854" w:rsidR="00034E9F" w:rsidRPr="001A6F90" w:rsidRDefault="00034E9F" w:rsidP="00034E9F">
      <w:pPr>
        <w:spacing w:after="0" w:line="360" w:lineRule="auto"/>
        <w:jc w:val="both"/>
        <w:rPr>
          <w:rFonts w:ascii="Palatino Linotype" w:eastAsia="Palatino Linotype" w:hAnsi="Palatino Linotype" w:cs="Palatino Linotype"/>
          <w:sz w:val="24"/>
          <w:szCs w:val="24"/>
        </w:rPr>
      </w:pPr>
      <w:r w:rsidRPr="001A6F90">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6E9AAC87" w14:textId="77777777" w:rsidR="00034E9F" w:rsidRPr="00180796" w:rsidRDefault="00034E9F" w:rsidP="001A6F90">
      <w:pPr>
        <w:spacing w:after="0" w:line="360" w:lineRule="auto"/>
        <w:ind w:left="567" w:right="567"/>
        <w:jc w:val="both"/>
        <w:rPr>
          <w:rFonts w:ascii="Palatino Linotype" w:eastAsia="Palatino Linotype" w:hAnsi="Palatino Linotype" w:cs="Palatino Linotype"/>
        </w:rPr>
      </w:pPr>
    </w:p>
    <w:p w14:paraId="3ED99E5F"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Quincuagésimo sexto.</w:t>
      </w:r>
      <w:r w:rsidRPr="00180796">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D9D6892"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p>
    <w:p w14:paraId="5AC17C82"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t>Quincuagésimo séptimo.</w:t>
      </w:r>
      <w:r w:rsidRPr="00180796">
        <w:rPr>
          <w:rFonts w:ascii="Palatino Linotype" w:eastAsia="Palatino Linotype" w:hAnsi="Palatino Linotype" w:cs="Palatino Linotype"/>
          <w:i/>
        </w:rPr>
        <w:t xml:space="preserve"> Se considera, en principio, como información pública y no podrá omitirse de las versiones públicas la siguiente:</w:t>
      </w:r>
    </w:p>
    <w:p w14:paraId="4BD26E67"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p>
    <w:p w14:paraId="62E243D3"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D50F0C3"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45312D06"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A992443"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p>
    <w:p w14:paraId="3010D317"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107EEE67"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p>
    <w:p w14:paraId="708C9F1C"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r w:rsidRPr="00180796">
        <w:rPr>
          <w:rFonts w:ascii="Palatino Linotype" w:eastAsia="Palatino Linotype" w:hAnsi="Palatino Linotype" w:cs="Palatino Linotype"/>
          <w:b/>
          <w:i/>
        </w:rPr>
        <w:lastRenderedPageBreak/>
        <w:t>Quincuagésimo octavo.</w:t>
      </w:r>
      <w:r w:rsidRPr="00180796">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5DC0F021" w14:textId="77777777" w:rsidR="00034E9F" w:rsidRPr="00180796" w:rsidRDefault="00034E9F" w:rsidP="001A6F90">
      <w:pPr>
        <w:pStyle w:val="Prrafodelista"/>
        <w:spacing w:line="360" w:lineRule="auto"/>
        <w:ind w:left="567" w:right="567"/>
        <w:jc w:val="both"/>
        <w:rPr>
          <w:rFonts w:ascii="Palatino Linotype" w:eastAsia="Palatino Linotype" w:hAnsi="Palatino Linotype" w:cs="Palatino Linotype"/>
          <w:i/>
        </w:rPr>
      </w:pPr>
    </w:p>
    <w:p w14:paraId="4DC8FEAD" w14:textId="77777777" w:rsidR="00034E9F" w:rsidRPr="001A6F90" w:rsidRDefault="00034E9F" w:rsidP="001A6F90">
      <w:pPr>
        <w:spacing w:after="0" w:line="360" w:lineRule="auto"/>
        <w:jc w:val="both"/>
        <w:rPr>
          <w:rFonts w:ascii="Palatino Linotype" w:eastAsia="Palatino Linotype" w:hAnsi="Palatino Linotype" w:cs="Palatino Linotype"/>
          <w:sz w:val="24"/>
          <w:szCs w:val="24"/>
        </w:rPr>
      </w:pPr>
      <w:r w:rsidRPr="001A6F90">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2DF00C6" w14:textId="77777777" w:rsidR="00034E9F" w:rsidRPr="001A6F90" w:rsidRDefault="00034E9F" w:rsidP="001A6F90">
      <w:pPr>
        <w:pStyle w:val="Prrafodelista"/>
        <w:spacing w:line="360" w:lineRule="auto"/>
        <w:ind w:left="0"/>
        <w:jc w:val="both"/>
        <w:rPr>
          <w:rFonts w:ascii="Palatino Linotype" w:eastAsia="Palatino Linotype" w:hAnsi="Palatino Linotype" w:cs="Palatino Linotype"/>
          <w:sz w:val="28"/>
          <w:szCs w:val="28"/>
        </w:rPr>
      </w:pPr>
    </w:p>
    <w:p w14:paraId="302D822C" w14:textId="77777777" w:rsidR="00034E9F" w:rsidRPr="001A6F90" w:rsidRDefault="00034E9F" w:rsidP="001A6F90">
      <w:pPr>
        <w:spacing w:after="0" w:line="360" w:lineRule="auto"/>
        <w:jc w:val="both"/>
        <w:rPr>
          <w:rFonts w:ascii="Palatino Linotype" w:eastAsia="Palatino Linotype" w:hAnsi="Palatino Linotype" w:cs="Palatino Linotype"/>
          <w:sz w:val="24"/>
          <w:szCs w:val="24"/>
        </w:rPr>
      </w:pPr>
      <w:r w:rsidRPr="001A6F90">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3F1C2ACC" w14:textId="77777777" w:rsidR="00034E9F" w:rsidRPr="001A6F90" w:rsidRDefault="00034E9F" w:rsidP="001A6F9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6A2B6B7" w14:textId="77777777" w:rsidR="00034E9F" w:rsidRPr="001A6F90" w:rsidRDefault="00034E9F" w:rsidP="001A6F9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6F90">
        <w:rPr>
          <w:rFonts w:ascii="Palatino Linotype" w:eastAsia="Palatino Linotype" w:hAnsi="Palatino Linotype" w:cs="Palatino Linotype"/>
          <w:color w:val="000000"/>
          <w:sz w:val="24"/>
          <w:szCs w:val="24"/>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11E3E104" w14:textId="77777777" w:rsidR="001A6F90" w:rsidRDefault="001A6F90" w:rsidP="00B64197">
      <w:pPr>
        <w:spacing w:after="0" w:line="360" w:lineRule="auto"/>
        <w:jc w:val="both"/>
        <w:rPr>
          <w:rFonts w:ascii="Palatino Linotype" w:hAnsi="Palatino Linotype" w:cs="Arial"/>
          <w:sz w:val="24"/>
          <w:szCs w:val="24"/>
          <w:lang w:eastAsia="es-MX"/>
        </w:rPr>
      </w:pPr>
    </w:p>
    <w:p w14:paraId="4404B42D" w14:textId="61998E1D" w:rsidR="00B64197" w:rsidRPr="00EE1E88" w:rsidRDefault="00B64197" w:rsidP="001A6F90">
      <w:pPr>
        <w:spacing w:after="0" w:line="360" w:lineRule="auto"/>
        <w:jc w:val="both"/>
        <w:rPr>
          <w:rFonts w:ascii="Palatino Linotype" w:hAnsi="Palatino Linotype"/>
          <w:sz w:val="24"/>
          <w:szCs w:val="24"/>
        </w:rPr>
      </w:pPr>
      <w:r>
        <w:rPr>
          <w:rFonts w:ascii="Palatino Linotype" w:hAnsi="Palatino Linotype" w:cs="Arial"/>
          <w:sz w:val="24"/>
          <w:szCs w:val="24"/>
          <w:lang w:eastAsia="es-MX"/>
        </w:rPr>
        <w:lastRenderedPageBreak/>
        <w:t>E</w:t>
      </w:r>
      <w:r w:rsidRPr="00EE1E88">
        <w:rPr>
          <w:rFonts w:ascii="Palatino Linotype" w:hAnsi="Palatino Linotype"/>
          <w:sz w:val="24"/>
          <w:szCs w:val="24"/>
        </w:rPr>
        <w:t xml:space="preserve">n mérito de lo expuesto en líneas anteriores, resultan fundados los motivos de inconformidad vertidos por </w:t>
      </w:r>
      <w:r>
        <w:rPr>
          <w:rFonts w:ascii="Palatino Linotype" w:hAnsi="Palatino Linotype"/>
          <w:b/>
          <w:sz w:val="24"/>
          <w:szCs w:val="24"/>
        </w:rPr>
        <w:t xml:space="preserve">la parte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4F0C5B">
        <w:rPr>
          <w:rFonts w:ascii="Palatino Linotype" w:hAnsi="Palatino Linotype"/>
          <w:b/>
          <w:sz w:val="24"/>
          <w:szCs w:val="24"/>
        </w:rPr>
        <w:t>MODIFIC</w:t>
      </w:r>
      <w:r w:rsidRPr="00EE1E88">
        <w:rPr>
          <w:rFonts w:ascii="Palatino Linotype" w:hAnsi="Palatino Linotype"/>
          <w:b/>
          <w:sz w:val="24"/>
          <w:szCs w:val="24"/>
        </w:rPr>
        <w:t xml:space="preserve">A </w:t>
      </w:r>
      <w:r w:rsidRPr="00EE1E88">
        <w:rPr>
          <w:rFonts w:ascii="Palatino Linotype" w:hAnsi="Palatino Linotype"/>
          <w:sz w:val="24"/>
          <w:szCs w:val="24"/>
        </w:rPr>
        <w:t xml:space="preserve">la respuesta a la solicitud de información </w:t>
      </w:r>
      <w:r w:rsidR="001A6F90" w:rsidRPr="001A6F90">
        <w:rPr>
          <w:rFonts w:ascii="Palatino Linotype" w:hAnsi="Palatino Linotype" w:cs="Arial"/>
          <w:b/>
          <w:sz w:val="24"/>
          <w:szCs w:val="24"/>
        </w:rPr>
        <w:t>00060/LAPAZ/IP/2022</w:t>
      </w:r>
      <w:r w:rsidRPr="004F0C5B">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0380F645" w14:textId="77777777" w:rsidR="00B64197" w:rsidRPr="00EE1E88" w:rsidRDefault="00B64197" w:rsidP="001A6F90">
      <w:pPr>
        <w:spacing w:after="0" w:line="360" w:lineRule="auto"/>
        <w:jc w:val="both"/>
        <w:rPr>
          <w:rFonts w:ascii="Palatino Linotype" w:hAnsi="Palatino Linotype"/>
          <w:sz w:val="24"/>
          <w:szCs w:val="24"/>
        </w:rPr>
      </w:pPr>
    </w:p>
    <w:p w14:paraId="05747954" w14:textId="77777777" w:rsidR="00B64197" w:rsidRPr="00EE1E88" w:rsidRDefault="00B64197" w:rsidP="001A6F90">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605F5133" w14:textId="77777777" w:rsidR="00B64197" w:rsidRPr="00071411" w:rsidRDefault="00B64197" w:rsidP="001A6F90">
      <w:pPr>
        <w:spacing w:after="0" w:line="360" w:lineRule="auto"/>
        <w:jc w:val="both"/>
        <w:rPr>
          <w:rFonts w:ascii="Palatino Linotype" w:hAnsi="Palatino Linotype"/>
        </w:rPr>
      </w:pPr>
    </w:p>
    <w:p w14:paraId="43BAE885" w14:textId="77777777" w:rsidR="00B64197" w:rsidRDefault="00B64197" w:rsidP="001A6F90">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74770BBB" w14:textId="77777777" w:rsidR="00B64197" w:rsidRPr="00FC6F08" w:rsidRDefault="00B64197" w:rsidP="001A6F90">
      <w:pPr>
        <w:pStyle w:val="Sinespaciado"/>
        <w:spacing w:line="360" w:lineRule="auto"/>
        <w:rPr>
          <w:lang w:eastAsia="en-US"/>
        </w:rPr>
      </w:pPr>
    </w:p>
    <w:p w14:paraId="160A07D6" w14:textId="4730CEAD" w:rsidR="00B64197" w:rsidRPr="00B27D0F" w:rsidRDefault="00B64197" w:rsidP="001A6F90">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1A6F90" w:rsidRPr="001A6F90">
        <w:rPr>
          <w:rFonts w:ascii="Palatino Linotype" w:hAnsi="Palatino Linotype" w:cs="Arial"/>
          <w:b/>
          <w:sz w:val="24"/>
          <w:szCs w:val="24"/>
        </w:rPr>
        <w:t>00060/LAPAZ/IP/2022</w:t>
      </w:r>
      <w:r w:rsidRPr="00B27D0F">
        <w:rPr>
          <w:rFonts w:ascii="Palatino Linotype" w:hAnsi="Palatino Linotype" w:cs="Arial"/>
          <w:sz w:val="24"/>
          <w:szCs w:val="24"/>
        </w:rPr>
        <w:t>, por resultar fundados los motivos de inconformidad vertidos por l</w:t>
      </w:r>
      <w:r>
        <w:rPr>
          <w:rFonts w:ascii="Palatino Linotype" w:hAnsi="Palatino Linotype" w:cs="Arial"/>
          <w:sz w:val="24"/>
          <w:szCs w:val="24"/>
        </w:rPr>
        <w:t xml:space="preserve">a </w:t>
      </w:r>
      <w:r w:rsidR="00903EEF">
        <w:rPr>
          <w:rFonts w:ascii="Palatino Linotype" w:hAnsi="Palatino Linotype" w:cs="Arial"/>
          <w:sz w:val="24"/>
          <w:szCs w:val="24"/>
        </w:rPr>
        <w:t xml:space="preserve">parte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19DB5CCF" w14:textId="77777777" w:rsidR="00B64197" w:rsidRPr="00FC6F08" w:rsidRDefault="00B64197" w:rsidP="00B64197">
      <w:pPr>
        <w:autoSpaceDE w:val="0"/>
        <w:autoSpaceDN w:val="0"/>
        <w:adjustRightInd w:val="0"/>
        <w:spacing w:line="360" w:lineRule="auto"/>
        <w:ind w:right="49"/>
        <w:jc w:val="both"/>
        <w:rPr>
          <w:rFonts w:ascii="Palatino Linotype" w:hAnsi="Palatino Linotype" w:cs="Arial"/>
        </w:rPr>
      </w:pPr>
    </w:p>
    <w:p w14:paraId="0F84304B" w14:textId="77777777" w:rsidR="00B64197" w:rsidRDefault="00B64197" w:rsidP="00B64197">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 parte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QUINT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previa búsqueda exhaustiva y razonable, en versión pública, 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5D3D5E79" w14:textId="77777777" w:rsidR="00B64197" w:rsidRDefault="00B64197" w:rsidP="00B64197">
      <w:pPr>
        <w:spacing w:line="360" w:lineRule="auto"/>
        <w:jc w:val="both"/>
        <w:rPr>
          <w:rFonts w:ascii="Palatino Linotype" w:hAnsi="Palatino Linotype"/>
        </w:rPr>
      </w:pPr>
    </w:p>
    <w:p w14:paraId="3634AA69" w14:textId="77777777" w:rsidR="00B64197" w:rsidRPr="00CE0A6F" w:rsidRDefault="00B64197" w:rsidP="00B64197">
      <w:pPr>
        <w:tabs>
          <w:tab w:val="left" w:pos="709"/>
        </w:tabs>
        <w:spacing w:line="360" w:lineRule="auto"/>
        <w:jc w:val="both"/>
        <w:rPr>
          <w:rFonts w:ascii="Palatino Linotype" w:hAnsi="Palatino Linotype" w:cs="Arial"/>
          <w:sz w:val="28"/>
          <w:szCs w:val="24"/>
        </w:rPr>
      </w:pPr>
    </w:p>
    <w:p w14:paraId="62335069" w14:textId="2D0E802B" w:rsidR="001A6F90" w:rsidRPr="00BE475F" w:rsidRDefault="001A6F90" w:rsidP="001A6F90">
      <w:pPr>
        <w:pStyle w:val="Prrafodelista"/>
        <w:numPr>
          <w:ilvl w:val="0"/>
          <w:numId w:val="35"/>
        </w:numPr>
        <w:tabs>
          <w:tab w:val="left" w:pos="720"/>
        </w:tabs>
        <w:spacing w:line="360" w:lineRule="auto"/>
        <w:ind w:left="851" w:hanging="284"/>
        <w:jc w:val="both"/>
        <w:rPr>
          <w:rFonts w:ascii="Palatino Linotype" w:hAnsi="Palatino Linotype"/>
          <w:b/>
          <w:bCs/>
          <w:lang w:eastAsia="es-MX"/>
        </w:rPr>
      </w:pPr>
      <w:r w:rsidRPr="00BE475F">
        <w:rPr>
          <w:rFonts w:ascii="Palatino Linotype" w:hAnsi="Palatino Linotype"/>
          <w:b/>
          <w:bCs/>
          <w:lang w:eastAsia="es-MX"/>
        </w:rPr>
        <w:lastRenderedPageBreak/>
        <w:t xml:space="preserve">El documento o documentos donde conste licencia de uso de suelo que tiene </w:t>
      </w:r>
      <w:r w:rsidR="00824331">
        <w:rPr>
          <w:rFonts w:ascii="Palatino Linotype" w:hAnsi="Palatino Linotype"/>
          <w:b/>
          <w:bCs/>
          <w:lang w:eastAsia="es-MX"/>
        </w:rPr>
        <w:t>el</w:t>
      </w:r>
      <w:r w:rsidRPr="00BE475F">
        <w:rPr>
          <w:rFonts w:ascii="Palatino Linotype" w:hAnsi="Palatino Linotype"/>
          <w:b/>
          <w:bCs/>
          <w:lang w:eastAsia="es-MX"/>
        </w:rPr>
        <w:t xml:space="preserve"> predio señalado en </w:t>
      </w:r>
      <w:r w:rsidR="00824331" w:rsidRPr="00BE475F">
        <w:rPr>
          <w:rFonts w:ascii="Palatino Linotype" w:hAnsi="Palatino Linotype"/>
          <w:b/>
          <w:bCs/>
          <w:lang w:eastAsia="es-MX"/>
        </w:rPr>
        <w:t>la solicitud</w:t>
      </w:r>
      <w:r w:rsidRPr="00BE475F">
        <w:rPr>
          <w:rFonts w:ascii="Palatino Linotype" w:hAnsi="Palatino Linotype"/>
          <w:b/>
          <w:bCs/>
          <w:lang w:eastAsia="es-MX"/>
        </w:rPr>
        <w:t xml:space="preserve"> de información.</w:t>
      </w:r>
    </w:p>
    <w:p w14:paraId="651645AD" w14:textId="77777777" w:rsidR="00B64197" w:rsidRPr="001A6F90" w:rsidRDefault="00B64197" w:rsidP="00B64197">
      <w:pPr>
        <w:spacing w:after="0"/>
        <w:ind w:left="567"/>
        <w:jc w:val="both"/>
        <w:rPr>
          <w:rFonts w:ascii="Palatino Linotype" w:hAnsi="Palatino Linotype" w:cs="Arial"/>
          <w:i/>
          <w:sz w:val="24"/>
          <w:szCs w:val="24"/>
          <w:lang w:val="es-ES"/>
        </w:rPr>
      </w:pPr>
    </w:p>
    <w:p w14:paraId="227BEFF7" w14:textId="77777777" w:rsidR="00B64197" w:rsidRDefault="00B64197" w:rsidP="00B64197">
      <w:pPr>
        <w:spacing w:after="0"/>
        <w:ind w:left="567"/>
        <w:jc w:val="both"/>
        <w:rPr>
          <w:rFonts w:ascii="Palatino Linotype" w:hAnsi="Palatino Linotype"/>
          <w:i/>
          <w:szCs w:val="28"/>
        </w:rPr>
      </w:pPr>
      <w:r w:rsidRPr="00D15926">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7B1A2B6" w14:textId="77777777" w:rsidR="00B64197" w:rsidRDefault="00B64197" w:rsidP="00B64197">
      <w:pPr>
        <w:spacing w:after="0" w:line="240" w:lineRule="auto"/>
        <w:ind w:left="567"/>
        <w:jc w:val="both"/>
        <w:rPr>
          <w:rFonts w:ascii="Palatino Linotype" w:hAnsi="Palatino Linotype"/>
          <w:i/>
          <w:szCs w:val="28"/>
        </w:rPr>
      </w:pPr>
    </w:p>
    <w:p w14:paraId="44BBDAA3" w14:textId="77777777" w:rsidR="00B64197" w:rsidRDefault="00B64197" w:rsidP="00B64197">
      <w:pPr>
        <w:spacing w:after="0" w:line="240" w:lineRule="auto"/>
        <w:ind w:left="567"/>
        <w:jc w:val="both"/>
        <w:rPr>
          <w:rFonts w:ascii="Palatino Linotype" w:hAnsi="Palatino Linotype"/>
          <w:i/>
          <w:szCs w:val="28"/>
        </w:rPr>
      </w:pPr>
    </w:p>
    <w:p w14:paraId="75BF73BB" w14:textId="77777777" w:rsidR="00B64197" w:rsidRDefault="00B64197" w:rsidP="00B64197">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CC7C8F1" w14:textId="77777777" w:rsidR="00B64197" w:rsidRPr="00891EA4" w:rsidRDefault="00B64197" w:rsidP="00B64197">
      <w:pPr>
        <w:autoSpaceDE w:val="0"/>
        <w:autoSpaceDN w:val="0"/>
        <w:adjustRightInd w:val="0"/>
        <w:spacing w:after="0" w:line="360" w:lineRule="auto"/>
        <w:ind w:right="49"/>
        <w:jc w:val="both"/>
        <w:rPr>
          <w:rFonts w:ascii="Palatino Linotype" w:hAnsi="Palatino Linotype" w:cs="Arial"/>
          <w:sz w:val="24"/>
          <w:szCs w:val="32"/>
          <w:lang w:val="es-ES_tradnl"/>
        </w:rPr>
      </w:pPr>
    </w:p>
    <w:p w14:paraId="277490B5" w14:textId="77777777" w:rsidR="00B64197" w:rsidRPr="00891EA4" w:rsidRDefault="00B64197" w:rsidP="00B64197">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40F910D0" w14:textId="77777777" w:rsidR="00B64197" w:rsidRDefault="00B64197" w:rsidP="00B64197">
      <w:pPr>
        <w:autoSpaceDE w:val="0"/>
        <w:autoSpaceDN w:val="0"/>
        <w:adjustRightInd w:val="0"/>
        <w:spacing w:after="0" w:line="360" w:lineRule="auto"/>
        <w:ind w:right="51"/>
        <w:jc w:val="both"/>
        <w:rPr>
          <w:rFonts w:ascii="Palatino Linotype" w:hAnsi="Palatino Linotype" w:cs="Arial"/>
          <w:b/>
          <w:sz w:val="28"/>
          <w:szCs w:val="28"/>
        </w:rPr>
      </w:pPr>
    </w:p>
    <w:p w14:paraId="2E06C704" w14:textId="119AD14F" w:rsidR="00B64197" w:rsidRPr="00FC6F08" w:rsidRDefault="00B64197" w:rsidP="00B64197">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 xml:space="preserve">a parte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w:t>
      </w:r>
      <w:r w:rsidR="00903EEF" w:rsidRPr="00891EA4">
        <w:rPr>
          <w:rFonts w:ascii="Palatino Linotype" w:hAnsi="Palatino Linotype" w:cs="Arial"/>
          <w:sz w:val="24"/>
          <w:szCs w:val="24"/>
        </w:rPr>
        <w:t>de acuerdo con</w:t>
      </w:r>
      <w:r w:rsidRPr="00891EA4">
        <w:rPr>
          <w:rFonts w:ascii="Palatino Linotype" w:hAnsi="Palatino Linotype" w:cs="Arial"/>
          <w:sz w:val="24"/>
          <w:szCs w:val="24"/>
        </w:rPr>
        <w:t xml:space="preserve"> lo estipulado </w:t>
      </w:r>
      <w:r w:rsidRPr="00891EA4">
        <w:rPr>
          <w:rFonts w:ascii="Palatino Linotype" w:hAnsi="Palatino Linotype" w:cs="Arial"/>
          <w:sz w:val="24"/>
          <w:szCs w:val="24"/>
        </w:rPr>
        <w:lastRenderedPageBreak/>
        <w:t>por el artículo 196, de la Ley de Transparencia y Acceso a la Información Pública del Estado de México y Municipios.</w:t>
      </w:r>
    </w:p>
    <w:p w14:paraId="550DBAEB" w14:textId="77777777" w:rsidR="00B64197" w:rsidRPr="00724A22" w:rsidRDefault="00B64197" w:rsidP="00B64197">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12F22D69" w14:textId="77777777" w:rsidR="00A74F3E" w:rsidRDefault="00B64197" w:rsidP="00B6419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VIGÉSIMA </w:t>
      </w:r>
      <w:r w:rsidR="00824331">
        <w:rPr>
          <w:rFonts w:ascii="Palatino Linotype" w:eastAsiaTheme="minorEastAsia" w:hAnsi="Palatino Linotype"/>
          <w:color w:val="000000" w:themeColor="text1"/>
          <w:sz w:val="24"/>
          <w:szCs w:val="24"/>
          <w:lang w:val="es-ES_tradnl" w:eastAsia="es-ES"/>
        </w:rPr>
        <w:t>OCTAV</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824331">
        <w:rPr>
          <w:rFonts w:ascii="Palatino Linotype" w:eastAsiaTheme="minorEastAsia" w:hAnsi="Palatino Linotype"/>
          <w:color w:val="000000" w:themeColor="text1"/>
          <w:sz w:val="24"/>
          <w:szCs w:val="24"/>
          <w:lang w:val="es-ES_tradnl" w:eastAsia="es-ES"/>
        </w:rPr>
        <w:t>DIEZ</w:t>
      </w:r>
      <w:r>
        <w:rPr>
          <w:rFonts w:ascii="Palatino Linotype" w:eastAsiaTheme="minorEastAsia" w:hAnsi="Palatino Linotype"/>
          <w:color w:val="000000" w:themeColor="text1"/>
          <w:sz w:val="24"/>
          <w:szCs w:val="24"/>
          <w:lang w:val="es-ES_tradnl" w:eastAsia="es-ES"/>
        </w:rPr>
        <w:t xml:space="preserve"> DE AGOSTO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 -------------------------------------------------------------------------------------------------------------------</w:t>
      </w:r>
      <w:r w:rsidR="00824331">
        <w:rPr>
          <w:rFonts w:ascii="Palatino Linotype" w:eastAsiaTheme="minorEastAsia" w:hAnsi="Palatino Linotype"/>
          <w:color w:val="000000" w:themeColor="text1"/>
          <w:sz w:val="24"/>
          <w:szCs w:val="24"/>
          <w:lang w:val="es-ES_tradnl" w:eastAsia="es-ES"/>
        </w:rPr>
        <w:t xml:space="preserve">-------------------------------------------------------------------------------------------------------------------------------------------------------------------------------------------------------------------------------------- ------------------------------------------------------------------------------------------------------------------- </w:t>
      </w:r>
      <w:r w:rsidR="00A74F3E">
        <w:rPr>
          <w:rFonts w:ascii="Palatino Linotype" w:eastAsiaTheme="minorEastAsia" w:hAnsi="Palatino Linotype"/>
          <w:color w:val="000000" w:themeColor="text1"/>
          <w:sz w:val="24"/>
          <w:szCs w:val="24"/>
          <w:lang w:val="es-ES_tradnl" w:eastAsia="es-ES"/>
        </w:rPr>
        <w:t xml:space="preserve">------------------------------------------------------------------------------------------------------------------- ------------------------------------------------------------------------------------------------------------------- </w:t>
      </w:r>
    </w:p>
    <w:p w14:paraId="0AC8BABE" w14:textId="63A6D97B" w:rsidR="00B64197" w:rsidRPr="00E11432" w:rsidRDefault="00B64197" w:rsidP="00B64197">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51B0B7AE" w14:textId="77777777" w:rsidR="00B64197" w:rsidRDefault="00B64197" w:rsidP="00B64197"/>
    <w:p w14:paraId="038371F2" w14:textId="77777777" w:rsidR="00B64197" w:rsidRDefault="00B64197" w:rsidP="00B64197"/>
    <w:p w14:paraId="64B6FB52" w14:textId="77777777" w:rsidR="00B64197" w:rsidRDefault="00B64197" w:rsidP="00B64197"/>
    <w:p w14:paraId="5AD471A6" w14:textId="77777777" w:rsidR="00B64197" w:rsidRDefault="00B64197" w:rsidP="00B64197"/>
    <w:p w14:paraId="2318C69F" w14:textId="77777777" w:rsidR="00B64197" w:rsidRDefault="00B64197" w:rsidP="00B64197"/>
    <w:p w14:paraId="08888906" w14:textId="77777777" w:rsidR="00B64197" w:rsidRDefault="00B64197" w:rsidP="00B64197"/>
    <w:p w14:paraId="78FD54B0" w14:textId="77777777" w:rsidR="00B64197" w:rsidRDefault="00B64197" w:rsidP="00B64197"/>
    <w:p w14:paraId="29A6D5E8" w14:textId="77777777" w:rsidR="00B64197" w:rsidRDefault="00B64197" w:rsidP="00B64197"/>
    <w:p w14:paraId="0068E367" w14:textId="77777777" w:rsidR="00B64197" w:rsidRDefault="00B64197" w:rsidP="00B64197"/>
    <w:p w14:paraId="52E889C9" w14:textId="77777777" w:rsidR="00B64197" w:rsidRDefault="00B64197" w:rsidP="00B64197"/>
    <w:p w14:paraId="3DFAB3AC" w14:textId="77777777" w:rsidR="00B64197" w:rsidRDefault="00B64197" w:rsidP="00B64197"/>
    <w:p w14:paraId="55CB9291" w14:textId="77777777" w:rsidR="00B64197" w:rsidRDefault="00B64197" w:rsidP="00B64197"/>
    <w:p w14:paraId="7DC2B0A5" w14:textId="77777777" w:rsidR="00B64197" w:rsidRDefault="00B64197" w:rsidP="00B64197"/>
    <w:p w14:paraId="30FFA054" w14:textId="77777777" w:rsidR="00B64197" w:rsidRDefault="00B64197" w:rsidP="00B64197"/>
    <w:p w14:paraId="59B6900E" w14:textId="77777777" w:rsidR="00B64197" w:rsidRDefault="00B64197" w:rsidP="00B64197"/>
    <w:p w14:paraId="4BC1453F" w14:textId="77777777" w:rsidR="00B64197" w:rsidRDefault="00B64197" w:rsidP="00B64197"/>
    <w:p w14:paraId="508A6BC2" w14:textId="77777777" w:rsidR="00B64197" w:rsidRDefault="00B64197" w:rsidP="00B64197"/>
    <w:p w14:paraId="6954E490" w14:textId="77777777" w:rsidR="00B64197" w:rsidRDefault="00B64197" w:rsidP="00B64197"/>
    <w:p w14:paraId="78D16883" w14:textId="77777777" w:rsidR="00B64197" w:rsidRDefault="00B64197" w:rsidP="00B64197"/>
    <w:p w14:paraId="14A361A1" w14:textId="77777777" w:rsidR="00B64197" w:rsidRDefault="00B64197"/>
    <w:sectPr w:rsidR="00B64197" w:rsidSect="009C2F30">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8DB31" w14:textId="77777777" w:rsidR="00B64197" w:rsidRDefault="00B64197" w:rsidP="00B64197">
      <w:pPr>
        <w:spacing w:after="0" w:line="240" w:lineRule="auto"/>
      </w:pPr>
      <w:r>
        <w:separator/>
      </w:r>
    </w:p>
  </w:endnote>
  <w:endnote w:type="continuationSeparator" w:id="0">
    <w:p w14:paraId="481B550A" w14:textId="77777777" w:rsidR="00B64197" w:rsidRDefault="00B64197" w:rsidP="00B6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7C246" w14:textId="77777777" w:rsidR="009C2F30" w:rsidRPr="000B69FA" w:rsidRDefault="00903EEF" w:rsidP="009C2F3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3E4B">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3E4B">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48020" w14:textId="77777777" w:rsidR="009C2F30" w:rsidRPr="000B69FA" w:rsidRDefault="00903EEF" w:rsidP="009C2F3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3E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3E4B">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6D7E4" w14:textId="77777777" w:rsidR="00B64197" w:rsidRDefault="00B64197" w:rsidP="00B64197">
      <w:pPr>
        <w:spacing w:after="0" w:line="240" w:lineRule="auto"/>
      </w:pPr>
      <w:r>
        <w:separator/>
      </w:r>
    </w:p>
  </w:footnote>
  <w:footnote w:type="continuationSeparator" w:id="0">
    <w:p w14:paraId="4BF497B6" w14:textId="77777777" w:rsidR="00B64197" w:rsidRDefault="00B64197" w:rsidP="00B64197">
      <w:pPr>
        <w:spacing w:after="0" w:line="240" w:lineRule="auto"/>
      </w:pPr>
      <w:r>
        <w:continuationSeparator/>
      </w:r>
    </w:p>
  </w:footnote>
  <w:footnote w:id="1">
    <w:p w14:paraId="7D2536E8" w14:textId="77777777" w:rsidR="00B64197" w:rsidRPr="00481AAF" w:rsidRDefault="00B64197" w:rsidP="00B6419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7B855C0" w14:textId="77777777" w:rsidR="00B64197" w:rsidRPr="00946E1F" w:rsidRDefault="00B64197" w:rsidP="00B6419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E7377" w14:textId="77777777" w:rsidR="009C2F30" w:rsidRDefault="00533E4B">
    <w:pPr>
      <w:pStyle w:val="Encabezado"/>
    </w:pPr>
    <w:r>
      <w:rPr>
        <w:noProof/>
      </w:rPr>
      <w:pict w14:anchorId="1ECA0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46245" w14:textId="77777777" w:rsidR="009C2F30" w:rsidRDefault="00533E4B">
    <w:pPr>
      <w:pStyle w:val="Encabezado"/>
    </w:pPr>
    <w:r>
      <w:rPr>
        <w:noProof/>
      </w:rPr>
      <w:pict w14:anchorId="47F56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C2F30" w14:paraId="4895BD89" w14:textId="77777777" w:rsidTr="009C2F30">
      <w:trPr>
        <w:trHeight w:val="227"/>
      </w:trPr>
      <w:tc>
        <w:tcPr>
          <w:tcW w:w="5949" w:type="dxa"/>
          <w:hideMark/>
        </w:tcPr>
        <w:p w14:paraId="152AB601" w14:textId="77777777" w:rsidR="009C2F30" w:rsidRDefault="00903EEF" w:rsidP="009C2F3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294FC0A" w14:textId="45B51819" w:rsidR="009C2F30" w:rsidRPr="00B4142F" w:rsidRDefault="00903EEF" w:rsidP="00D03BDD">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06</w:t>
          </w:r>
          <w:r w:rsidR="00D567B3">
            <w:rPr>
              <w:rFonts w:ascii="Palatino Linotype" w:hAnsi="Palatino Linotype" w:cs="Arial"/>
              <w:bCs/>
              <w:sz w:val="24"/>
              <w:lang w:eastAsia="es-MX"/>
            </w:rPr>
            <w:t>800</w:t>
          </w:r>
          <w:r>
            <w:rPr>
              <w:rFonts w:ascii="Palatino Linotype" w:hAnsi="Palatino Linotype" w:cs="Arial"/>
              <w:bCs/>
              <w:sz w:val="24"/>
              <w:lang w:eastAsia="es-MX"/>
            </w:rPr>
            <w:t>/INFOEM/IP/RR/2022</w:t>
          </w:r>
        </w:p>
      </w:tc>
    </w:tr>
    <w:tr w:rsidR="009C2F30" w14:paraId="4D3942E3" w14:textId="77777777" w:rsidTr="009C2F30">
      <w:trPr>
        <w:trHeight w:val="242"/>
      </w:trPr>
      <w:tc>
        <w:tcPr>
          <w:tcW w:w="5949" w:type="dxa"/>
          <w:hideMark/>
        </w:tcPr>
        <w:p w14:paraId="33950990" w14:textId="77777777" w:rsidR="009C2F30" w:rsidRDefault="00903EEF" w:rsidP="009C2F3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79C9627" w14:textId="2B770B5A" w:rsidR="009C2F30" w:rsidRPr="00F06FED" w:rsidRDefault="00903EEF" w:rsidP="00D03BDD">
          <w:pPr>
            <w:spacing w:after="120" w:line="256" w:lineRule="auto"/>
            <w:ind w:right="214"/>
            <w:jc w:val="right"/>
            <w:rPr>
              <w:rFonts w:ascii="Palatino Linotype" w:hAnsi="Palatino Linotype" w:cs="Arial"/>
            </w:rPr>
          </w:pPr>
          <w:r w:rsidRPr="00117F53">
            <w:rPr>
              <w:rFonts w:ascii="Palatino Linotype" w:hAnsi="Palatino Linotype" w:cs="Arial"/>
              <w:szCs w:val="20"/>
            </w:rPr>
            <w:t xml:space="preserve">Ayuntamiento de </w:t>
          </w:r>
          <w:r w:rsidR="00D567B3">
            <w:rPr>
              <w:rFonts w:ascii="Palatino Linotype" w:hAnsi="Palatino Linotype" w:cs="Arial"/>
              <w:szCs w:val="20"/>
            </w:rPr>
            <w:t>La Paz</w:t>
          </w:r>
        </w:p>
      </w:tc>
    </w:tr>
    <w:tr w:rsidR="009C2F30" w14:paraId="5CD818A0" w14:textId="77777777" w:rsidTr="009C2F30">
      <w:trPr>
        <w:trHeight w:val="342"/>
      </w:trPr>
      <w:tc>
        <w:tcPr>
          <w:tcW w:w="5949" w:type="dxa"/>
          <w:hideMark/>
        </w:tcPr>
        <w:p w14:paraId="28C7EDE3" w14:textId="77777777" w:rsidR="009C2F30" w:rsidRDefault="00903EEF" w:rsidP="009C2F3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8FDD4C4" w14:textId="77777777" w:rsidR="009C2F30" w:rsidRDefault="00903EEF" w:rsidP="009C2F30">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9359F85" w14:textId="77777777" w:rsidR="009C2F30" w:rsidRDefault="00533E4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C2F30" w14:paraId="7B414BC0" w14:textId="77777777" w:rsidTr="009C2F30">
      <w:trPr>
        <w:trHeight w:val="227"/>
      </w:trPr>
      <w:tc>
        <w:tcPr>
          <w:tcW w:w="6091" w:type="dxa"/>
          <w:hideMark/>
        </w:tcPr>
        <w:p w14:paraId="74B787A8" w14:textId="77777777" w:rsidR="009C2F30" w:rsidRDefault="00903EEF" w:rsidP="009C2F3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FDC2341" w14:textId="6C44E80C" w:rsidR="009C2F30" w:rsidRPr="00B4142F" w:rsidRDefault="00903EEF" w:rsidP="00D03BDD">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06</w:t>
          </w:r>
          <w:r w:rsidR="00D567B3">
            <w:rPr>
              <w:rFonts w:ascii="Palatino Linotype" w:hAnsi="Palatino Linotype" w:cs="Arial"/>
              <w:bCs/>
              <w:sz w:val="24"/>
              <w:lang w:eastAsia="es-MX"/>
            </w:rPr>
            <w:t>800</w:t>
          </w:r>
          <w:r>
            <w:rPr>
              <w:rFonts w:ascii="Palatino Linotype" w:hAnsi="Palatino Linotype" w:cs="Arial"/>
              <w:bCs/>
              <w:sz w:val="24"/>
              <w:lang w:eastAsia="es-MX"/>
            </w:rPr>
            <w:t>/INFOEM/IP/RR/2022</w:t>
          </w:r>
        </w:p>
      </w:tc>
    </w:tr>
    <w:tr w:rsidR="009C2F30" w14:paraId="66A4DC4E" w14:textId="77777777" w:rsidTr="009C2F30">
      <w:trPr>
        <w:trHeight w:val="196"/>
      </w:trPr>
      <w:tc>
        <w:tcPr>
          <w:tcW w:w="6091" w:type="dxa"/>
          <w:hideMark/>
        </w:tcPr>
        <w:p w14:paraId="13040E79" w14:textId="77777777" w:rsidR="009C2F30" w:rsidRDefault="00903EEF" w:rsidP="009C2F3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DABE60A" w14:textId="2648B1B0" w:rsidR="009C2F30" w:rsidRPr="00F06FED" w:rsidRDefault="00533E4B" w:rsidP="00533E4B">
          <w:pPr>
            <w:spacing w:after="120" w:line="256" w:lineRule="auto"/>
            <w:ind w:right="214"/>
            <w:jc w:val="right"/>
            <w:rPr>
              <w:rFonts w:ascii="Palatino Linotype" w:hAnsi="Palatino Linotype" w:cs="Arial"/>
            </w:rPr>
          </w:pPr>
          <w:proofErr w:type="spellStart"/>
          <w:r>
            <w:rPr>
              <w:rFonts w:ascii="Palatino Linotype" w:hAnsi="Palatino Linotype" w:cs="Arial"/>
            </w:rPr>
            <w:t>xxxx</w:t>
          </w:r>
          <w:proofErr w:type="spellEnd"/>
        </w:p>
      </w:tc>
    </w:tr>
    <w:tr w:rsidR="009C2F30" w14:paraId="358C9AC1" w14:textId="77777777" w:rsidTr="009C2F30">
      <w:trPr>
        <w:trHeight w:val="242"/>
      </w:trPr>
      <w:tc>
        <w:tcPr>
          <w:tcW w:w="6091" w:type="dxa"/>
          <w:hideMark/>
        </w:tcPr>
        <w:p w14:paraId="5DA491E6" w14:textId="77777777" w:rsidR="009C2F30" w:rsidRDefault="00903EEF" w:rsidP="009C2F3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D7DFE2C" w14:textId="17A5A773" w:rsidR="009C2F30" w:rsidRDefault="00903EEF" w:rsidP="00D03BDD">
          <w:pPr>
            <w:spacing w:after="120" w:line="256" w:lineRule="auto"/>
            <w:ind w:right="214"/>
            <w:jc w:val="right"/>
            <w:rPr>
              <w:rFonts w:ascii="Palatino Linotype" w:hAnsi="Palatino Linotype" w:cs="Arial"/>
              <w:szCs w:val="20"/>
            </w:rPr>
          </w:pPr>
          <w:r w:rsidRPr="00117F53">
            <w:rPr>
              <w:rFonts w:ascii="Palatino Linotype" w:hAnsi="Palatino Linotype" w:cs="Arial"/>
              <w:szCs w:val="20"/>
            </w:rPr>
            <w:t xml:space="preserve">Ayuntamiento de </w:t>
          </w:r>
          <w:r w:rsidR="00D567B3">
            <w:rPr>
              <w:rFonts w:ascii="Palatino Linotype" w:hAnsi="Palatino Linotype" w:cs="Arial"/>
              <w:szCs w:val="20"/>
            </w:rPr>
            <w:t>La Paz</w:t>
          </w:r>
        </w:p>
      </w:tc>
    </w:tr>
    <w:tr w:rsidR="009C2F30" w14:paraId="38C91C20" w14:textId="77777777" w:rsidTr="009C2F30">
      <w:trPr>
        <w:trHeight w:val="342"/>
      </w:trPr>
      <w:tc>
        <w:tcPr>
          <w:tcW w:w="6091" w:type="dxa"/>
          <w:hideMark/>
        </w:tcPr>
        <w:p w14:paraId="6E199D80" w14:textId="77777777" w:rsidR="009C2F30" w:rsidRDefault="00903EEF" w:rsidP="009C2F3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7BC2AF6" w14:textId="77777777" w:rsidR="009C2F30" w:rsidRDefault="00903EEF" w:rsidP="009C2F30">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648BBAA" w14:textId="77777777" w:rsidR="009C2F30" w:rsidRDefault="00533E4B">
    <w:pPr>
      <w:pStyle w:val="Encabezado"/>
    </w:pPr>
    <w:r>
      <w:rPr>
        <w:noProof/>
      </w:rPr>
      <w:pict w14:anchorId="2B7D3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537561"/>
    <w:multiLevelType w:val="hybridMultilevel"/>
    <w:tmpl w:val="521EB338"/>
    <w:lvl w:ilvl="0" w:tplc="FFFFFFFF">
      <w:start w:val="1"/>
      <w:numFmt w:val="decimal"/>
      <w:lvlText w:val="%1."/>
      <w:lvlJc w:val="left"/>
      <w:pPr>
        <w:ind w:left="1080" w:hanging="360"/>
      </w:pPr>
      <w:rPr>
        <w:rFonts w:ascii="Palatino Linotype" w:eastAsia="Times New Roman" w:hAnsi="Palatino Linotype" w:cs="Times New Roman"/>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E73D59"/>
    <w:multiLevelType w:val="hybridMultilevel"/>
    <w:tmpl w:val="A144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0466E3"/>
    <w:multiLevelType w:val="hybridMultilevel"/>
    <w:tmpl w:val="26F03BAA"/>
    <w:lvl w:ilvl="0" w:tplc="78A00C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E3F"/>
    <w:multiLevelType w:val="hybridMultilevel"/>
    <w:tmpl w:val="EF1E08AC"/>
    <w:lvl w:ilvl="0" w:tplc="170EF872">
      <w:start w:val="1"/>
      <w:numFmt w:val="bullet"/>
      <w:lvlText w:val=""/>
      <w:lvlJc w:val="left"/>
      <w:pPr>
        <w:ind w:left="720" w:hanging="360"/>
      </w:pPr>
      <w:rPr>
        <w:rFonts w:ascii="Symbol" w:eastAsia="Times New Roman" w:hAnsi="Symbol" w:cs="Arial"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DE252D"/>
    <w:multiLevelType w:val="hybridMultilevel"/>
    <w:tmpl w:val="96C8DC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5B3EE6"/>
    <w:multiLevelType w:val="hybridMultilevel"/>
    <w:tmpl w:val="C234BE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593801EA"/>
    <w:multiLevelType w:val="hybridMultilevel"/>
    <w:tmpl w:val="59A8E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175BEC"/>
    <w:multiLevelType w:val="hybridMultilevel"/>
    <w:tmpl w:val="0AAA7508"/>
    <w:lvl w:ilvl="0" w:tplc="EDBE2C7C">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B0E3578"/>
    <w:multiLevelType w:val="hybridMultilevel"/>
    <w:tmpl w:val="DE5067DE"/>
    <w:lvl w:ilvl="0" w:tplc="2C8EA30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13E5E"/>
    <w:multiLevelType w:val="hybridMultilevel"/>
    <w:tmpl w:val="3F065366"/>
    <w:lvl w:ilvl="0" w:tplc="71007984">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AC3554"/>
    <w:multiLevelType w:val="hybridMultilevel"/>
    <w:tmpl w:val="648CDB1E"/>
    <w:lvl w:ilvl="0" w:tplc="7458D314">
      <w:start w:val="10"/>
      <w:numFmt w:val="bullet"/>
      <w:lvlText w:val=""/>
      <w:lvlJc w:val="left"/>
      <w:pPr>
        <w:ind w:left="720" w:hanging="360"/>
      </w:pPr>
      <w:rPr>
        <w:rFonts w:ascii="Symbol" w:eastAsiaTheme="minorHAns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0"/>
  </w:num>
  <w:num w:numId="4">
    <w:abstractNumId w:val="10"/>
  </w:num>
  <w:num w:numId="5">
    <w:abstractNumId w:val="31"/>
  </w:num>
  <w:num w:numId="6">
    <w:abstractNumId w:val="20"/>
  </w:num>
  <w:num w:numId="7">
    <w:abstractNumId w:val="7"/>
  </w:num>
  <w:num w:numId="8">
    <w:abstractNumId w:val="19"/>
  </w:num>
  <w:num w:numId="9">
    <w:abstractNumId w:val="28"/>
  </w:num>
  <w:num w:numId="10">
    <w:abstractNumId w:val="14"/>
  </w:num>
  <w:num w:numId="11">
    <w:abstractNumId w:val="33"/>
  </w:num>
  <w:num w:numId="12">
    <w:abstractNumId w:val="25"/>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
  </w:num>
  <w:num w:numId="16">
    <w:abstractNumId w:val="9"/>
  </w:num>
  <w:num w:numId="17">
    <w:abstractNumId w:val="29"/>
  </w:num>
  <w:num w:numId="18">
    <w:abstractNumId w:val="5"/>
  </w:num>
  <w:num w:numId="19">
    <w:abstractNumId w:val="30"/>
  </w:num>
  <w:num w:numId="20">
    <w:abstractNumId w:val="23"/>
  </w:num>
  <w:num w:numId="21">
    <w:abstractNumId w:val="8"/>
  </w:num>
  <w:num w:numId="22">
    <w:abstractNumId w:val="34"/>
  </w:num>
  <w:num w:numId="23">
    <w:abstractNumId w:val="21"/>
  </w:num>
  <w:num w:numId="24">
    <w:abstractNumId w:val="6"/>
  </w:num>
  <w:num w:numId="25">
    <w:abstractNumId w:val="4"/>
  </w:num>
  <w:num w:numId="26">
    <w:abstractNumId w:val="27"/>
  </w:num>
  <w:num w:numId="27">
    <w:abstractNumId w:val="3"/>
  </w:num>
  <w:num w:numId="28">
    <w:abstractNumId w:val="11"/>
  </w:num>
  <w:num w:numId="29">
    <w:abstractNumId w:val="18"/>
  </w:num>
  <w:num w:numId="30">
    <w:abstractNumId w:val="17"/>
  </w:num>
  <w:num w:numId="31">
    <w:abstractNumId w:val="16"/>
  </w:num>
  <w:num w:numId="32">
    <w:abstractNumId w:val="32"/>
  </w:num>
  <w:num w:numId="33">
    <w:abstractNumId w:val="15"/>
  </w:num>
  <w:num w:numId="34">
    <w:abstractNumId w:val="2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97"/>
    <w:rsid w:val="00034E9F"/>
    <w:rsid w:val="000E46C8"/>
    <w:rsid w:val="0018150B"/>
    <w:rsid w:val="001A6F90"/>
    <w:rsid w:val="001E50E1"/>
    <w:rsid w:val="001E7C61"/>
    <w:rsid w:val="00394347"/>
    <w:rsid w:val="003C3554"/>
    <w:rsid w:val="00430982"/>
    <w:rsid w:val="004F1B01"/>
    <w:rsid w:val="005277AB"/>
    <w:rsid w:val="00533E4B"/>
    <w:rsid w:val="00637A23"/>
    <w:rsid w:val="006F0EA8"/>
    <w:rsid w:val="00741444"/>
    <w:rsid w:val="00744780"/>
    <w:rsid w:val="007B0325"/>
    <w:rsid w:val="007D3DBA"/>
    <w:rsid w:val="00824331"/>
    <w:rsid w:val="00903EEF"/>
    <w:rsid w:val="00925A0C"/>
    <w:rsid w:val="009C32D9"/>
    <w:rsid w:val="00A31719"/>
    <w:rsid w:val="00A431C5"/>
    <w:rsid w:val="00A74F3E"/>
    <w:rsid w:val="00A94F26"/>
    <w:rsid w:val="00B0161F"/>
    <w:rsid w:val="00B46CE9"/>
    <w:rsid w:val="00B64197"/>
    <w:rsid w:val="00B80D94"/>
    <w:rsid w:val="00BD275B"/>
    <w:rsid w:val="00BE38D1"/>
    <w:rsid w:val="00C416E2"/>
    <w:rsid w:val="00C62376"/>
    <w:rsid w:val="00CB5AB3"/>
    <w:rsid w:val="00CC4994"/>
    <w:rsid w:val="00D567B3"/>
    <w:rsid w:val="00D62842"/>
    <w:rsid w:val="00DC4F6E"/>
    <w:rsid w:val="00E03AF8"/>
    <w:rsid w:val="00EE037C"/>
    <w:rsid w:val="00F61420"/>
    <w:rsid w:val="00F970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EEB3B"/>
  <w15:chartTrackingRefBased/>
  <w15:docId w15:val="{5ED65BCF-E609-4CF2-8282-FD6B0A5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97"/>
  </w:style>
  <w:style w:type="paragraph" w:styleId="Ttulo1">
    <w:name w:val="heading 1"/>
    <w:basedOn w:val="Normal"/>
    <w:next w:val="Normal"/>
    <w:link w:val="Ttulo1Car"/>
    <w:uiPriority w:val="9"/>
    <w:qFormat/>
    <w:rsid w:val="00B64197"/>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paragraph" w:styleId="Ttulo2">
    <w:name w:val="heading 2"/>
    <w:basedOn w:val="Normal"/>
    <w:next w:val="Normal"/>
    <w:link w:val="Ttulo2Car"/>
    <w:uiPriority w:val="9"/>
    <w:unhideWhenUsed/>
    <w:qFormat/>
    <w:rsid w:val="00B641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B6419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4197"/>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B64197"/>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B64197"/>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B6419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6419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6419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6419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6419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64197"/>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6419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6419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B64197"/>
    <w:pPr>
      <w:spacing w:after="120"/>
    </w:pPr>
  </w:style>
  <w:style w:type="character" w:customStyle="1" w:styleId="TextoindependienteCar">
    <w:name w:val="Texto independiente Car"/>
    <w:basedOn w:val="Fuentedeprrafopredeter"/>
    <w:link w:val="Textoindependiente"/>
    <w:uiPriority w:val="1"/>
    <w:rsid w:val="00B64197"/>
  </w:style>
  <w:style w:type="table" w:styleId="Tablaconcuadrcula">
    <w:name w:val="Table Grid"/>
    <w:basedOn w:val="Tablanormal"/>
    <w:uiPriority w:val="39"/>
    <w:rsid w:val="00B64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B64197"/>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64197"/>
    <w:rPr>
      <w:rFonts w:ascii="Arial" w:eastAsia="Times New Roman" w:hAnsi="Arial" w:cs="Arial"/>
      <w:sz w:val="18"/>
      <w:szCs w:val="18"/>
      <w:lang w:eastAsia="es-ES"/>
    </w:rPr>
  </w:style>
  <w:style w:type="character" w:customStyle="1" w:styleId="apple-converted-space">
    <w:name w:val="apple-converted-space"/>
    <w:basedOn w:val="Fuentedeprrafopredeter"/>
    <w:rsid w:val="00B6419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6419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64197"/>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6419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64197"/>
    <w:rPr>
      <w:rFonts w:ascii="Times New Roman" w:eastAsia="Times New Roman" w:hAnsi="Times New Roman" w:cs="Times New Roman"/>
      <w:sz w:val="20"/>
      <w:szCs w:val="20"/>
      <w:lang w:val="es-ES" w:eastAsia="es-ES"/>
    </w:rPr>
  </w:style>
  <w:style w:type="character" w:styleId="Textoennegrita">
    <w:name w:val="Strong"/>
    <w:uiPriority w:val="22"/>
    <w:qFormat/>
    <w:rsid w:val="00B64197"/>
    <w:rPr>
      <w:b/>
      <w:bCs/>
    </w:rPr>
  </w:style>
  <w:style w:type="paragraph" w:customStyle="1" w:styleId="Default">
    <w:name w:val="Default"/>
    <w:rsid w:val="00B6419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641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197"/>
    <w:rPr>
      <w:rFonts w:ascii="Tahoma" w:hAnsi="Tahoma" w:cs="Tahoma"/>
      <w:sz w:val="16"/>
      <w:szCs w:val="16"/>
    </w:rPr>
  </w:style>
  <w:style w:type="paragraph" w:styleId="NormalWeb">
    <w:name w:val="Normal (Web)"/>
    <w:basedOn w:val="Normal"/>
    <w:uiPriority w:val="99"/>
    <w:rsid w:val="00B6419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B6419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64197"/>
    <w:rPr>
      <w:i/>
      <w:iCs/>
    </w:rPr>
  </w:style>
  <w:style w:type="paragraph" w:customStyle="1" w:styleId="j">
    <w:name w:val="j"/>
    <w:basedOn w:val="Normal"/>
    <w:rsid w:val="00B6419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64197"/>
  </w:style>
  <w:style w:type="character" w:customStyle="1" w:styleId="notranslate">
    <w:name w:val="notranslate"/>
    <w:basedOn w:val="Fuentedeprrafopredeter"/>
    <w:rsid w:val="00B64197"/>
  </w:style>
  <w:style w:type="character" w:styleId="Hipervnculovisitado">
    <w:name w:val="FollowedHyperlink"/>
    <w:basedOn w:val="Fuentedeprrafopredeter"/>
    <w:uiPriority w:val="99"/>
    <w:semiHidden/>
    <w:unhideWhenUsed/>
    <w:rsid w:val="00B64197"/>
    <w:rPr>
      <w:color w:val="954F72" w:themeColor="followedHyperlink"/>
      <w:u w:val="single"/>
    </w:rPr>
  </w:style>
  <w:style w:type="character" w:styleId="Refdecomentario">
    <w:name w:val="annotation reference"/>
    <w:basedOn w:val="Fuentedeprrafopredeter"/>
    <w:uiPriority w:val="99"/>
    <w:semiHidden/>
    <w:unhideWhenUsed/>
    <w:rsid w:val="00B64197"/>
    <w:rPr>
      <w:sz w:val="16"/>
      <w:szCs w:val="16"/>
    </w:rPr>
  </w:style>
  <w:style w:type="paragraph" w:styleId="Textocomentario">
    <w:name w:val="annotation text"/>
    <w:basedOn w:val="Normal"/>
    <w:link w:val="TextocomentarioCar"/>
    <w:uiPriority w:val="99"/>
    <w:semiHidden/>
    <w:unhideWhenUsed/>
    <w:rsid w:val="00B641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4197"/>
    <w:rPr>
      <w:sz w:val="20"/>
      <w:szCs w:val="20"/>
    </w:rPr>
  </w:style>
  <w:style w:type="paragraph" w:styleId="Asuntodelcomentario">
    <w:name w:val="annotation subject"/>
    <w:basedOn w:val="Textocomentario"/>
    <w:next w:val="Textocomentario"/>
    <w:link w:val="AsuntodelcomentarioCar"/>
    <w:uiPriority w:val="99"/>
    <w:semiHidden/>
    <w:unhideWhenUsed/>
    <w:rsid w:val="00B64197"/>
    <w:rPr>
      <w:b/>
      <w:bCs/>
    </w:rPr>
  </w:style>
  <w:style w:type="character" w:customStyle="1" w:styleId="AsuntodelcomentarioCar">
    <w:name w:val="Asunto del comentario Car"/>
    <w:basedOn w:val="TextocomentarioCar"/>
    <w:link w:val="Asuntodelcomentario"/>
    <w:uiPriority w:val="99"/>
    <w:semiHidden/>
    <w:rsid w:val="00B64197"/>
    <w:rPr>
      <w:b/>
      <w:bCs/>
      <w:sz w:val="20"/>
      <w:szCs w:val="20"/>
    </w:rPr>
  </w:style>
  <w:style w:type="character" w:customStyle="1" w:styleId="apple-style-span">
    <w:name w:val="apple-style-span"/>
    <w:rsid w:val="00B64197"/>
  </w:style>
  <w:style w:type="paragraph" w:customStyle="1" w:styleId="paragraph">
    <w:name w:val="paragraph"/>
    <w:basedOn w:val="Normal"/>
    <w:rsid w:val="00B6419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64197"/>
  </w:style>
  <w:style w:type="character" w:customStyle="1" w:styleId="il">
    <w:name w:val="il"/>
    <w:basedOn w:val="Fuentedeprrafopredeter"/>
    <w:rsid w:val="00B64197"/>
  </w:style>
  <w:style w:type="paragraph" w:customStyle="1" w:styleId="Body1">
    <w:name w:val="Body 1"/>
    <w:rsid w:val="00B64197"/>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B64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B6419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64197"/>
    <w:rPr>
      <w:sz w:val="20"/>
      <w:szCs w:val="20"/>
    </w:rPr>
  </w:style>
  <w:style w:type="character" w:styleId="Refdenotaalfinal">
    <w:name w:val="endnote reference"/>
    <w:basedOn w:val="Fuentedeprrafopredeter"/>
    <w:uiPriority w:val="99"/>
    <w:semiHidden/>
    <w:unhideWhenUsed/>
    <w:rsid w:val="00B64197"/>
    <w:rPr>
      <w:vertAlign w:val="superscript"/>
    </w:rPr>
  </w:style>
  <w:style w:type="paragraph" w:styleId="Textosinformato">
    <w:name w:val="Plain Text"/>
    <w:basedOn w:val="Normal"/>
    <w:link w:val="TextosinformatoCar"/>
    <w:rsid w:val="00B6419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64197"/>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B64197"/>
  </w:style>
  <w:style w:type="character" w:customStyle="1" w:styleId="red">
    <w:name w:val="red"/>
    <w:basedOn w:val="Fuentedeprrafopredeter"/>
    <w:rsid w:val="00B64197"/>
  </w:style>
  <w:style w:type="paragraph" w:customStyle="1" w:styleId="francesa">
    <w:name w:val="francesa"/>
    <w:basedOn w:val="Normal"/>
    <w:rsid w:val="00B6419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B64197"/>
    <w:pPr>
      <w:spacing w:line="221" w:lineRule="atLeast"/>
    </w:pPr>
    <w:rPr>
      <w:color w:val="auto"/>
    </w:rPr>
  </w:style>
  <w:style w:type="paragraph" w:customStyle="1" w:styleId="j2">
    <w:name w:val="j2"/>
    <w:basedOn w:val="Normal"/>
    <w:rsid w:val="00B6419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B6419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B64197"/>
  </w:style>
  <w:style w:type="character" w:customStyle="1" w:styleId="i1">
    <w:name w:val="i1"/>
    <w:basedOn w:val="Fuentedeprrafopredeter"/>
    <w:rsid w:val="00B64197"/>
  </w:style>
  <w:style w:type="paragraph" w:styleId="Sangradetextonormal">
    <w:name w:val="Body Text Indent"/>
    <w:basedOn w:val="Normal"/>
    <w:link w:val="SangradetextonormalCar"/>
    <w:uiPriority w:val="99"/>
    <w:unhideWhenUsed/>
    <w:rsid w:val="00B6419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B64197"/>
    <w:rPr>
      <w:rFonts w:ascii="Calibri" w:eastAsia="Calibri" w:hAnsi="Calibri" w:cs="Times New Roman"/>
    </w:rPr>
  </w:style>
  <w:style w:type="paragraph" w:styleId="Revisin">
    <w:name w:val="Revision"/>
    <w:hidden/>
    <w:uiPriority w:val="99"/>
    <w:semiHidden/>
    <w:rsid w:val="00B64197"/>
    <w:pPr>
      <w:spacing w:after="0" w:line="240" w:lineRule="auto"/>
    </w:pPr>
  </w:style>
  <w:style w:type="paragraph" w:styleId="Textoindependiente2">
    <w:name w:val="Body Text 2"/>
    <w:basedOn w:val="Normal"/>
    <w:link w:val="Textoindependiente2Car"/>
    <w:uiPriority w:val="99"/>
    <w:semiHidden/>
    <w:unhideWhenUsed/>
    <w:rsid w:val="00B64197"/>
    <w:pPr>
      <w:spacing w:after="120" w:line="480" w:lineRule="auto"/>
    </w:pPr>
  </w:style>
  <w:style w:type="character" w:customStyle="1" w:styleId="Textoindependiente2Car">
    <w:name w:val="Texto independiente 2 Car"/>
    <w:basedOn w:val="Fuentedeprrafopredeter"/>
    <w:link w:val="Textoindependiente2"/>
    <w:uiPriority w:val="99"/>
    <w:semiHidden/>
    <w:rsid w:val="00B64197"/>
  </w:style>
  <w:style w:type="paragraph" w:customStyle="1" w:styleId="Citas">
    <w:name w:val="Citas"/>
    <w:basedOn w:val="Normal"/>
    <w:qFormat/>
    <w:rsid w:val="004F1B01"/>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102789">
      <w:bodyDiv w:val="1"/>
      <w:marLeft w:val="0"/>
      <w:marRight w:val="0"/>
      <w:marTop w:val="0"/>
      <w:marBottom w:val="0"/>
      <w:divBdr>
        <w:top w:val="none" w:sz="0" w:space="0" w:color="auto"/>
        <w:left w:val="none" w:sz="0" w:space="0" w:color="auto"/>
        <w:bottom w:val="none" w:sz="0" w:space="0" w:color="auto"/>
        <w:right w:val="none" w:sz="0" w:space="0" w:color="auto"/>
      </w:divBdr>
    </w:div>
    <w:div w:id="1388215585">
      <w:bodyDiv w:val="1"/>
      <w:marLeft w:val="0"/>
      <w:marRight w:val="0"/>
      <w:marTop w:val="0"/>
      <w:marBottom w:val="0"/>
      <w:divBdr>
        <w:top w:val="none" w:sz="0" w:space="0" w:color="auto"/>
        <w:left w:val="none" w:sz="0" w:space="0" w:color="auto"/>
        <w:bottom w:val="none" w:sz="0" w:space="0" w:color="auto"/>
        <w:right w:val="none" w:sz="0" w:space="0" w:color="auto"/>
      </w:divBdr>
    </w:div>
    <w:div w:id="1694719871">
      <w:bodyDiv w:val="1"/>
      <w:marLeft w:val="0"/>
      <w:marRight w:val="0"/>
      <w:marTop w:val="0"/>
      <w:marBottom w:val="0"/>
      <w:divBdr>
        <w:top w:val="none" w:sz="0" w:space="0" w:color="auto"/>
        <w:left w:val="none" w:sz="0" w:space="0" w:color="auto"/>
        <w:bottom w:val="none" w:sz="0" w:space="0" w:color="auto"/>
        <w:right w:val="none" w:sz="0" w:space="0" w:color="auto"/>
      </w:divBdr>
    </w:div>
    <w:div w:id="18688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43</Pages>
  <Words>11216</Words>
  <Characters>61691</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3</cp:revision>
  <dcterms:created xsi:type="dcterms:W3CDTF">2022-08-11T03:25:00Z</dcterms:created>
  <dcterms:modified xsi:type="dcterms:W3CDTF">2022-09-13T15:12:00Z</dcterms:modified>
</cp:coreProperties>
</file>