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52064"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veintinueve de junio del dos mil veintidós.</w:t>
      </w:r>
    </w:p>
    <w:p w14:paraId="57B87F4F" w14:textId="7EEFA9CB"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sz w:val="28"/>
          <w:szCs w:val="28"/>
        </w:rPr>
        <w:t>Visto</w:t>
      </w:r>
      <w:r w:rsidRPr="00146DDA">
        <w:rPr>
          <w:rFonts w:ascii="Palatino Linotype" w:eastAsia="Palatino Linotype" w:hAnsi="Palatino Linotype" w:cs="Palatino Linotype"/>
        </w:rPr>
        <w:t xml:space="preserve"> el expediente relativo al recurso de revisión </w:t>
      </w:r>
      <w:r w:rsidRPr="00146DDA">
        <w:rPr>
          <w:rFonts w:ascii="Palatino Linotype" w:eastAsia="Palatino Linotype" w:hAnsi="Palatino Linotype" w:cs="Palatino Linotype"/>
          <w:b/>
          <w:sz w:val="22"/>
          <w:szCs w:val="22"/>
        </w:rPr>
        <w:t>03434/INFOEM/IP/RR/2022</w:t>
      </w:r>
      <w:r w:rsidRPr="00146DDA">
        <w:rPr>
          <w:rFonts w:ascii="Palatino Linotype" w:eastAsia="Palatino Linotype" w:hAnsi="Palatino Linotype" w:cs="Palatino Linotype"/>
        </w:rPr>
        <w:t xml:space="preserve">, interpuesto por el C. </w:t>
      </w:r>
      <w:r w:rsidR="008F48FC" w:rsidRPr="008F48FC">
        <w:rPr>
          <w:rFonts w:ascii="Palatino Linotype" w:eastAsia="Palatino Linotype" w:hAnsi="Palatino Linotype" w:cs="Palatino Linotype"/>
          <w:b/>
        </w:rPr>
        <w:t>XXXXXX XXXXXXX XXXXXXXX XXXXXXXXX</w:t>
      </w:r>
      <w:bookmarkStart w:id="0" w:name="_GoBack"/>
      <w:bookmarkEnd w:id="0"/>
      <w:r w:rsidRPr="00146DDA">
        <w:rPr>
          <w:rFonts w:ascii="Palatino Linotype" w:eastAsia="Palatino Linotype" w:hAnsi="Palatino Linotype" w:cs="Palatino Linotype"/>
        </w:rPr>
        <w:t xml:space="preserve">, a quien en lo sucesivo se le denominará el </w:t>
      </w:r>
      <w:r w:rsidRPr="00146DDA">
        <w:rPr>
          <w:rFonts w:ascii="Palatino Linotype" w:eastAsia="Palatino Linotype" w:hAnsi="Palatino Linotype" w:cs="Palatino Linotype"/>
          <w:b/>
        </w:rPr>
        <w:t>Recurrente</w:t>
      </w:r>
      <w:r w:rsidRPr="00146DDA">
        <w:rPr>
          <w:rFonts w:ascii="Palatino Linotype" w:eastAsia="Palatino Linotype" w:hAnsi="Palatino Linotype" w:cs="Palatino Linotype"/>
          <w:b/>
          <w:i/>
        </w:rPr>
        <w:t xml:space="preserve"> </w:t>
      </w:r>
      <w:r w:rsidRPr="00146DDA">
        <w:rPr>
          <w:rFonts w:ascii="Palatino Linotype" w:eastAsia="Palatino Linotype" w:hAnsi="Palatino Linotype" w:cs="Palatino Linotype"/>
        </w:rPr>
        <w:t xml:space="preserve">en contra de la respuesta a su solicitud de información con número de folio </w:t>
      </w:r>
      <w:r w:rsidRPr="00146DDA">
        <w:rPr>
          <w:rFonts w:ascii="Palatino Linotype" w:eastAsia="Palatino Linotype" w:hAnsi="Palatino Linotype" w:cs="Palatino Linotype"/>
          <w:b/>
          <w:sz w:val="22"/>
          <w:szCs w:val="22"/>
        </w:rPr>
        <w:t>00046/JUCHITE/IP/2022</w:t>
      </w:r>
      <w:r w:rsidRPr="00146DDA">
        <w:rPr>
          <w:rFonts w:ascii="Palatino Linotype" w:eastAsia="Palatino Linotype" w:hAnsi="Palatino Linotype" w:cs="Palatino Linotype"/>
        </w:rPr>
        <w:t xml:space="preserve">, emitida por el </w:t>
      </w:r>
      <w:r w:rsidRPr="00146DDA">
        <w:rPr>
          <w:rFonts w:ascii="Palatino Linotype" w:eastAsia="Palatino Linotype" w:hAnsi="Palatino Linotype" w:cs="Palatino Linotype"/>
          <w:b/>
        </w:rPr>
        <w:t>Ayuntamiento de Juchitepec</w:t>
      </w:r>
      <w:r w:rsidRPr="00146DDA">
        <w:rPr>
          <w:rFonts w:ascii="Palatino Linotype" w:eastAsia="Palatino Linotype" w:hAnsi="Palatino Linotype" w:cs="Palatino Linotype"/>
        </w:rPr>
        <w:t xml:space="preserve">, en lo sucesivo el </w:t>
      </w:r>
      <w:r w:rsidRPr="00146DDA">
        <w:rPr>
          <w:rFonts w:ascii="Palatino Linotype" w:eastAsia="Palatino Linotype" w:hAnsi="Palatino Linotype" w:cs="Palatino Linotype"/>
          <w:b/>
        </w:rPr>
        <w:t>Sujeto Obligado</w:t>
      </w:r>
      <w:r w:rsidRPr="00146DDA">
        <w:rPr>
          <w:rFonts w:ascii="Palatino Linotype" w:eastAsia="Palatino Linotype" w:hAnsi="Palatino Linotype" w:cs="Palatino Linotype"/>
        </w:rPr>
        <w:t>;</w:t>
      </w:r>
      <w:r w:rsidRPr="00146DDA">
        <w:rPr>
          <w:rFonts w:ascii="Palatino Linotype" w:eastAsia="Palatino Linotype" w:hAnsi="Palatino Linotype" w:cs="Palatino Linotype"/>
          <w:b/>
        </w:rPr>
        <w:t xml:space="preserve"> </w:t>
      </w:r>
      <w:r w:rsidRPr="00146DDA">
        <w:rPr>
          <w:rFonts w:ascii="Palatino Linotype" w:eastAsia="Palatino Linotype" w:hAnsi="Palatino Linotype" w:cs="Palatino Linotype"/>
        </w:rPr>
        <w:t>se procede a dictar la presente resolución, con base en lo siguiente.</w:t>
      </w:r>
    </w:p>
    <w:p w14:paraId="5BF8D184" w14:textId="77777777" w:rsidR="00F043E4" w:rsidRPr="00146DDA" w:rsidRDefault="00C238EA">
      <w:pPr>
        <w:pStyle w:val="Ttulo2"/>
        <w:jc w:val="center"/>
        <w:rPr>
          <w:rFonts w:ascii="Palatino Linotype" w:eastAsia="Palatino Linotype" w:hAnsi="Palatino Linotype" w:cs="Palatino Linotype"/>
          <w:b/>
          <w:color w:val="000000"/>
          <w:sz w:val="24"/>
          <w:szCs w:val="24"/>
        </w:rPr>
      </w:pPr>
      <w:r w:rsidRPr="00146DDA">
        <w:rPr>
          <w:rFonts w:ascii="Palatino Linotype" w:eastAsia="Palatino Linotype" w:hAnsi="Palatino Linotype" w:cs="Palatino Linotype"/>
          <w:b/>
          <w:color w:val="000000"/>
          <w:sz w:val="24"/>
          <w:szCs w:val="24"/>
        </w:rPr>
        <w:t>I. A N T E C E D E N T E S:</w:t>
      </w:r>
    </w:p>
    <w:p w14:paraId="738A8A4B" w14:textId="77777777" w:rsidR="00F043E4" w:rsidRPr="00146DDA" w:rsidRDefault="00C238EA">
      <w:pPr>
        <w:spacing w:before="240" w:after="240" w:line="360" w:lineRule="auto"/>
        <w:jc w:val="both"/>
        <w:rPr>
          <w:rFonts w:ascii="Palatino Linotype" w:eastAsia="Palatino Linotype" w:hAnsi="Palatino Linotype" w:cs="Palatino Linotype"/>
          <w:b/>
        </w:rPr>
      </w:pPr>
      <w:r w:rsidRPr="00146DDA">
        <w:rPr>
          <w:rFonts w:ascii="Palatino Linotype" w:eastAsia="Palatino Linotype" w:hAnsi="Palatino Linotype" w:cs="Palatino Linotype"/>
          <w:b/>
        </w:rPr>
        <w:t>1. Solicitud de acceso a la información</w:t>
      </w:r>
      <w:r w:rsidRPr="00146DDA">
        <w:rPr>
          <w:rFonts w:ascii="Palatino Linotype" w:eastAsia="Palatino Linotype" w:hAnsi="Palatino Linotype" w:cs="Palatino Linotype"/>
          <w:b/>
          <w:sz w:val="28"/>
          <w:szCs w:val="28"/>
        </w:rPr>
        <w:t>.</w:t>
      </w:r>
      <w:r w:rsidRPr="00146DDA">
        <w:rPr>
          <w:rFonts w:ascii="Palatino Linotype" w:eastAsia="Palatino Linotype" w:hAnsi="Palatino Linotype" w:cs="Palatino Linotype"/>
          <w:b/>
        </w:rPr>
        <w:t xml:space="preserve"> </w:t>
      </w:r>
      <w:r w:rsidRPr="00146DDA">
        <w:rPr>
          <w:rFonts w:ascii="Palatino Linotype" w:eastAsia="Palatino Linotype" w:hAnsi="Palatino Linotype" w:cs="Palatino Linotype"/>
        </w:rPr>
        <w:t xml:space="preserve">Con fecha ocho de febrero de dos mil veintidós, el ahora </w:t>
      </w:r>
      <w:r w:rsidRPr="00146DDA">
        <w:rPr>
          <w:rFonts w:ascii="Palatino Linotype" w:eastAsia="Palatino Linotype" w:hAnsi="Palatino Linotype" w:cs="Palatino Linotype"/>
          <w:b/>
          <w:i/>
        </w:rPr>
        <w:t>Recurrente</w:t>
      </w:r>
      <w:r w:rsidRPr="00146DDA">
        <w:rPr>
          <w:rFonts w:ascii="Palatino Linotype" w:eastAsia="Palatino Linotype" w:hAnsi="Palatino Linotype" w:cs="Palatino Linotype"/>
        </w:rPr>
        <w:t xml:space="preserve"> formuló solicitud de acceso a la información pública al </w:t>
      </w:r>
      <w:r w:rsidRPr="00146DDA">
        <w:rPr>
          <w:rFonts w:ascii="Palatino Linotype" w:eastAsia="Palatino Linotype" w:hAnsi="Palatino Linotype" w:cs="Palatino Linotype"/>
          <w:b/>
        </w:rPr>
        <w:t>Sujeto Obligado</w:t>
      </w:r>
      <w:r w:rsidRPr="00146DDA">
        <w:rPr>
          <w:rFonts w:ascii="Palatino Linotype" w:eastAsia="Palatino Linotype" w:hAnsi="Palatino Linotype" w:cs="Palatino Linotype"/>
        </w:rPr>
        <w:t xml:space="preserve"> a través del SAIMEX lo siguiente:</w:t>
      </w:r>
    </w:p>
    <w:p w14:paraId="24E85B2E" w14:textId="77777777" w:rsidR="00F043E4" w:rsidRPr="00146DDA" w:rsidRDefault="00C238EA">
      <w:pPr>
        <w:spacing w:before="240" w:after="240" w:line="276" w:lineRule="auto"/>
        <w:ind w:left="851" w:right="900"/>
        <w:jc w:val="both"/>
        <w:rPr>
          <w:rFonts w:ascii="Palatino Linotype" w:eastAsia="Palatino Linotype" w:hAnsi="Palatino Linotype" w:cs="Palatino Linotype"/>
          <w:b/>
          <w:i/>
          <w:sz w:val="22"/>
          <w:szCs w:val="22"/>
        </w:rPr>
      </w:pPr>
      <w:r w:rsidRPr="00146DDA">
        <w:rPr>
          <w:rFonts w:ascii="Palatino Linotype" w:eastAsia="Palatino Linotype" w:hAnsi="Palatino Linotype" w:cs="Palatino Linotype"/>
          <w:i/>
          <w:sz w:val="22"/>
          <w:szCs w:val="22"/>
        </w:rPr>
        <w:t>“Solicito las bitácoras de gasolina del mes de enero de todas las áreas de administrativas del ayuntamiento, dif, imcufide y organismos de agua” (sic)</w:t>
      </w:r>
    </w:p>
    <w:p w14:paraId="00FEB7FA" w14:textId="77777777" w:rsidR="00F043E4" w:rsidRPr="00146DDA" w:rsidRDefault="00C238EA">
      <w:pPr>
        <w:spacing w:before="240" w:after="240" w:line="360" w:lineRule="auto"/>
        <w:jc w:val="both"/>
        <w:rPr>
          <w:rFonts w:ascii="Palatino Linotype" w:eastAsia="Palatino Linotype" w:hAnsi="Palatino Linotype" w:cs="Palatino Linotype"/>
          <w:b/>
        </w:rPr>
      </w:pPr>
      <w:r w:rsidRPr="00146DDA">
        <w:rPr>
          <w:rFonts w:ascii="Palatino Linotype" w:eastAsia="Palatino Linotype" w:hAnsi="Palatino Linotype" w:cs="Palatino Linotype"/>
          <w:b/>
        </w:rPr>
        <w:t xml:space="preserve">Modalidad elegida para la entrega de la información: </w:t>
      </w:r>
      <w:r w:rsidRPr="00146DDA">
        <w:rPr>
          <w:rFonts w:ascii="Palatino Linotype" w:eastAsia="Palatino Linotype" w:hAnsi="Palatino Linotype" w:cs="Palatino Linotype"/>
        </w:rPr>
        <w:t xml:space="preserve">a través del </w:t>
      </w:r>
      <w:r w:rsidRPr="00146DDA">
        <w:rPr>
          <w:rFonts w:ascii="Palatino Linotype" w:eastAsia="Palatino Linotype" w:hAnsi="Palatino Linotype" w:cs="Palatino Linotype"/>
          <w:b/>
        </w:rPr>
        <w:t>SAIMEX  .</w:t>
      </w:r>
    </w:p>
    <w:p w14:paraId="46E49124"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rPr>
        <w:t>2. Respuesta</w:t>
      </w:r>
      <w:r w:rsidRPr="00146DDA">
        <w:rPr>
          <w:rFonts w:ascii="Palatino Linotype" w:eastAsia="Palatino Linotype" w:hAnsi="Palatino Linotype" w:cs="Palatino Linotype"/>
          <w:b/>
          <w:sz w:val="28"/>
          <w:szCs w:val="28"/>
        </w:rPr>
        <w:t>.</w:t>
      </w:r>
      <w:r w:rsidRPr="00146DDA">
        <w:rPr>
          <w:rFonts w:ascii="Palatino Linotype" w:eastAsia="Palatino Linotype" w:hAnsi="Palatino Linotype" w:cs="Palatino Linotype"/>
          <w:b/>
        </w:rPr>
        <w:t xml:space="preserve"> </w:t>
      </w:r>
      <w:r w:rsidRPr="00146DDA">
        <w:rPr>
          <w:rFonts w:ascii="Palatino Linotype" w:eastAsia="Palatino Linotype" w:hAnsi="Palatino Linotype" w:cs="Palatino Linotype"/>
        </w:rPr>
        <w:t xml:space="preserve">Con fecha veintitrés de febrero del año dos mil veintidós el </w:t>
      </w:r>
      <w:r w:rsidRPr="00146DDA">
        <w:rPr>
          <w:rFonts w:ascii="Palatino Linotype" w:eastAsia="Palatino Linotype" w:hAnsi="Palatino Linotype" w:cs="Palatino Linotype"/>
          <w:b/>
        </w:rPr>
        <w:t>Sujeto Obligado</w:t>
      </w:r>
      <w:r w:rsidRPr="00146DDA">
        <w:rPr>
          <w:rFonts w:ascii="Palatino Linotype" w:eastAsia="Palatino Linotype" w:hAnsi="Palatino Linotype" w:cs="Palatino Linotype"/>
        </w:rPr>
        <w:t>, a través del SAIMEX, notificó la siguiente respuesta al particular:</w:t>
      </w:r>
    </w:p>
    <w:p w14:paraId="49A0E912" w14:textId="77777777" w:rsidR="00F043E4" w:rsidRPr="00146DDA" w:rsidRDefault="00C238EA">
      <w:pPr>
        <w:spacing w:before="240" w:after="240"/>
        <w:ind w:left="851" w:right="900"/>
        <w:jc w:val="both"/>
        <w:rPr>
          <w:rFonts w:ascii="Palatino Linotype" w:eastAsia="Palatino Linotype" w:hAnsi="Palatino Linotype" w:cs="Palatino Linotype"/>
          <w:i/>
          <w:sz w:val="22"/>
          <w:szCs w:val="22"/>
        </w:rPr>
      </w:pPr>
      <w:r w:rsidRPr="00146DDA">
        <w:rPr>
          <w:rFonts w:ascii="Verdana" w:eastAsia="Verdana" w:hAnsi="Verdana" w:cs="Verdana"/>
          <w:sz w:val="22"/>
          <w:szCs w:val="22"/>
        </w:rPr>
        <w:t> </w:t>
      </w:r>
      <w:r w:rsidRPr="00146DDA">
        <w:rPr>
          <w:rFonts w:ascii="Palatino Linotype" w:eastAsia="Palatino Linotype" w:hAnsi="Palatino Linotype" w:cs="Palatino Linotype"/>
          <w:i/>
          <w:sz w:val="22"/>
          <w:szCs w:val="22"/>
        </w:rPr>
        <w:t xml:space="preserve">“En atención a la solicitud de información pública, número 00046/JUCHITE/IP/2022, ingresada a través del Sistema de Acceso a la Información Mexiquense, en cumplimiento a lo que estableces los artículos 1, 2, </w:t>
      </w:r>
      <w:r w:rsidRPr="00146DDA">
        <w:rPr>
          <w:rFonts w:ascii="Palatino Linotype" w:eastAsia="Palatino Linotype" w:hAnsi="Palatino Linotype" w:cs="Palatino Linotype"/>
          <w:i/>
          <w:sz w:val="22"/>
          <w:szCs w:val="22"/>
        </w:rPr>
        <w:lastRenderedPageBreak/>
        <w:t>11, 12, 15, 23 fracción IV, 24, 53 fracciones II, V y 150 de la Ley de Transparencia y Acceso a la Información Pública del Estado de México y Municipios, le comento a usted que. Dicho documento se encuentra en trámite oficial. Sin otro particular, reciba un cordial saludo.</w:t>
      </w:r>
    </w:p>
    <w:p w14:paraId="3D1A386C" w14:textId="77777777" w:rsidR="00F043E4" w:rsidRPr="00146DDA" w:rsidRDefault="00C238EA">
      <w:pPr>
        <w:spacing w:before="240" w:after="240"/>
        <w:ind w:left="851" w:right="900"/>
        <w:jc w:val="both"/>
        <w:rPr>
          <w:rFonts w:ascii="Palatino Linotype" w:eastAsia="Palatino Linotype" w:hAnsi="Palatino Linotype" w:cs="Palatino Linotype"/>
          <w:i/>
          <w:sz w:val="22"/>
          <w:szCs w:val="22"/>
        </w:rPr>
      </w:pPr>
      <w:r w:rsidRPr="00146DDA">
        <w:rPr>
          <w:rFonts w:ascii="Palatino Linotype" w:eastAsia="Palatino Linotype" w:hAnsi="Palatino Linotype" w:cs="Palatino Linotype"/>
          <w:i/>
          <w:sz w:val="22"/>
          <w:szCs w:val="22"/>
        </w:rPr>
        <w:t>ATENTAMENTE</w:t>
      </w:r>
    </w:p>
    <w:p w14:paraId="31F35BC1" w14:textId="77777777" w:rsidR="00F043E4" w:rsidRPr="00146DDA" w:rsidRDefault="00C238EA">
      <w:pPr>
        <w:spacing w:before="240" w:after="240"/>
        <w:ind w:left="851" w:right="900"/>
        <w:jc w:val="both"/>
        <w:rPr>
          <w:rFonts w:ascii="Palatino Linotype" w:eastAsia="Palatino Linotype" w:hAnsi="Palatino Linotype" w:cs="Palatino Linotype"/>
          <w:sz w:val="22"/>
          <w:szCs w:val="22"/>
        </w:rPr>
      </w:pPr>
      <w:r w:rsidRPr="00146DDA">
        <w:rPr>
          <w:rFonts w:ascii="Palatino Linotype" w:eastAsia="Palatino Linotype" w:hAnsi="Palatino Linotype" w:cs="Palatino Linotype"/>
          <w:i/>
          <w:sz w:val="22"/>
          <w:szCs w:val="22"/>
        </w:rPr>
        <w:t>Maestro Néstor Uriel Hernández Quiroz.”</w:t>
      </w:r>
      <w:r w:rsidRPr="00146DDA">
        <w:rPr>
          <w:rFonts w:ascii="Palatino Linotype" w:eastAsia="Palatino Linotype" w:hAnsi="Palatino Linotype" w:cs="Palatino Linotype"/>
          <w:sz w:val="22"/>
          <w:szCs w:val="22"/>
        </w:rPr>
        <w:t xml:space="preserve"> (Sic)</w:t>
      </w:r>
    </w:p>
    <w:p w14:paraId="6013D0C1" w14:textId="77777777" w:rsidR="00F043E4" w:rsidRPr="00146DDA" w:rsidRDefault="00F043E4">
      <w:pPr>
        <w:spacing w:before="240" w:after="240"/>
        <w:ind w:left="851" w:right="900"/>
        <w:jc w:val="both"/>
        <w:rPr>
          <w:rFonts w:ascii="Palatino Linotype" w:eastAsia="Palatino Linotype" w:hAnsi="Palatino Linotype" w:cs="Palatino Linotype"/>
          <w:sz w:val="16"/>
          <w:szCs w:val="16"/>
        </w:rPr>
      </w:pPr>
    </w:p>
    <w:p w14:paraId="733C6D8D" w14:textId="77777777" w:rsidR="00F043E4" w:rsidRPr="00146DDA" w:rsidRDefault="00C238EA">
      <w:pPr>
        <w:spacing w:before="240" w:after="240" w:line="360" w:lineRule="auto"/>
        <w:ind w:right="49"/>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El Sujeto Obligado adjuntó a su respuesta el archivo </w:t>
      </w:r>
      <w:r w:rsidRPr="00146DDA">
        <w:rPr>
          <w:rFonts w:ascii="Palatino Linotype" w:eastAsia="Palatino Linotype" w:hAnsi="Palatino Linotype" w:cs="Palatino Linotype"/>
          <w:b/>
        </w:rPr>
        <w:t>00046JUCHITEIP2022.PDF</w:t>
      </w:r>
      <w:r w:rsidRPr="00146DDA">
        <w:rPr>
          <w:rFonts w:ascii="Palatino Linotype" w:eastAsia="Palatino Linotype" w:hAnsi="Palatino Linotype" w:cs="Palatino Linotype"/>
        </w:rPr>
        <w:t xml:space="preserve"> el cual contiene el oficio número DA/DIRECCIÓ/0068/2022 signado por el Director de Adquisiciones del Ayuntamiento, a través del cual informa que después de haber realizado una búsqueda minuciosa en los archivos que obran en la dirección, se remite en formato digital la información completa solicitada. </w:t>
      </w:r>
    </w:p>
    <w:p w14:paraId="7043BA92" w14:textId="77777777" w:rsidR="00F043E4" w:rsidRPr="00146DDA" w:rsidRDefault="00C238EA">
      <w:pPr>
        <w:spacing w:before="240" w:after="240" w:line="360" w:lineRule="auto"/>
        <w:ind w:right="49"/>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Dicha información consiste en treinta bitácoras de consumo de gasolina de diversas áreas del ayuntamiento, correspondientes al mes de enero de dos mil veintidós. </w:t>
      </w:r>
    </w:p>
    <w:p w14:paraId="71597915" w14:textId="77777777" w:rsidR="00F043E4" w:rsidRPr="00146DDA" w:rsidRDefault="00C238EA">
      <w:pPr>
        <w:spacing w:line="360" w:lineRule="auto"/>
        <w:ind w:right="49"/>
        <w:jc w:val="both"/>
        <w:rPr>
          <w:rFonts w:ascii="Palatino Linotype" w:eastAsia="Palatino Linotype" w:hAnsi="Palatino Linotype" w:cs="Palatino Linotype"/>
        </w:rPr>
      </w:pPr>
      <w:r w:rsidRPr="00146DDA">
        <w:rPr>
          <w:rFonts w:ascii="Palatino Linotype" w:eastAsia="Palatino Linotype" w:hAnsi="Palatino Linotype" w:cs="Palatino Linotype"/>
          <w:b/>
        </w:rPr>
        <w:t>3. Recurso de revisión</w:t>
      </w:r>
      <w:r w:rsidRPr="00146DDA">
        <w:rPr>
          <w:rFonts w:ascii="Palatino Linotype" w:eastAsia="Palatino Linotype" w:hAnsi="Palatino Linotype" w:cs="Palatino Linotype"/>
          <w:b/>
          <w:sz w:val="28"/>
          <w:szCs w:val="28"/>
        </w:rPr>
        <w:t>.</w:t>
      </w:r>
      <w:r w:rsidRPr="00146DDA">
        <w:rPr>
          <w:rFonts w:ascii="Palatino Linotype" w:eastAsia="Palatino Linotype" w:hAnsi="Palatino Linotype" w:cs="Palatino Linotype"/>
          <w:b/>
        </w:rPr>
        <w:t xml:space="preserve"> </w:t>
      </w:r>
      <w:r w:rsidRPr="00146DDA">
        <w:rPr>
          <w:rFonts w:ascii="Palatino Linotype" w:eastAsia="Palatino Linotype" w:hAnsi="Palatino Linotype" w:cs="Palatino Linotype"/>
        </w:rPr>
        <w:t xml:space="preserve">Inconforme con la respuesta del </w:t>
      </w:r>
      <w:r w:rsidRPr="00146DDA">
        <w:rPr>
          <w:rFonts w:ascii="Palatino Linotype" w:eastAsia="Palatino Linotype" w:hAnsi="Palatino Linotype" w:cs="Palatino Linotype"/>
          <w:b/>
        </w:rPr>
        <w:t>SUJETO OBLIGADO el ahora RECURRENTE</w:t>
      </w:r>
      <w:r w:rsidRPr="00146DDA">
        <w:rPr>
          <w:rFonts w:ascii="Palatino Linotype" w:eastAsia="Palatino Linotype" w:hAnsi="Palatino Linotype" w:cs="Palatino Linotype"/>
        </w:rPr>
        <w:t xml:space="preserve"> interpuso recurso de revisión a través del SAIMEX en fecha siete de marzo de dos mil veintidós, a través del cual expresó lo siguiente:</w:t>
      </w:r>
    </w:p>
    <w:p w14:paraId="10871930" w14:textId="77777777" w:rsidR="00F043E4" w:rsidRPr="00146DDA" w:rsidRDefault="00C238EA">
      <w:pPr>
        <w:spacing w:before="240" w:after="240" w:line="360" w:lineRule="auto"/>
        <w:ind w:left="567"/>
        <w:rPr>
          <w:rFonts w:ascii="Palatino Linotype" w:eastAsia="Palatino Linotype" w:hAnsi="Palatino Linotype" w:cs="Palatino Linotype"/>
          <w:b/>
        </w:rPr>
      </w:pPr>
      <w:r w:rsidRPr="00146DDA">
        <w:rPr>
          <w:rFonts w:ascii="Palatino Linotype" w:eastAsia="Palatino Linotype" w:hAnsi="Palatino Linotype" w:cs="Palatino Linotype"/>
          <w:b/>
        </w:rPr>
        <w:t>a) Acto impugnado.</w:t>
      </w:r>
    </w:p>
    <w:p w14:paraId="29DDF1F9" w14:textId="77777777" w:rsidR="00F043E4" w:rsidRPr="00146DDA" w:rsidRDefault="00C238EA">
      <w:pPr>
        <w:spacing w:before="240" w:after="240" w:line="360" w:lineRule="auto"/>
        <w:ind w:left="851" w:right="900"/>
        <w:jc w:val="both"/>
        <w:rPr>
          <w:rFonts w:ascii="Palatino Linotype" w:eastAsia="Palatino Linotype" w:hAnsi="Palatino Linotype" w:cs="Palatino Linotype"/>
        </w:rPr>
      </w:pPr>
      <w:r w:rsidRPr="00146DDA">
        <w:rPr>
          <w:rFonts w:ascii="Palatino Linotype" w:eastAsia="Palatino Linotype" w:hAnsi="Palatino Linotype" w:cs="Palatino Linotype"/>
          <w:i/>
        </w:rPr>
        <w:t xml:space="preserve">“Negativa en la entrega de la información” </w:t>
      </w:r>
      <w:r w:rsidRPr="00146DDA">
        <w:rPr>
          <w:rFonts w:ascii="Palatino Linotype" w:eastAsia="Palatino Linotype" w:hAnsi="Palatino Linotype" w:cs="Palatino Linotype"/>
        </w:rPr>
        <w:t>(sic)</w:t>
      </w:r>
    </w:p>
    <w:p w14:paraId="4298A563" w14:textId="77777777" w:rsidR="00F043E4" w:rsidRPr="00146DDA" w:rsidRDefault="00C238EA">
      <w:pPr>
        <w:spacing w:before="240" w:after="240" w:line="360" w:lineRule="auto"/>
        <w:ind w:left="567"/>
        <w:jc w:val="both"/>
        <w:rPr>
          <w:rFonts w:ascii="Palatino Linotype" w:eastAsia="Palatino Linotype" w:hAnsi="Palatino Linotype" w:cs="Palatino Linotype"/>
          <w:b/>
        </w:rPr>
      </w:pPr>
      <w:r w:rsidRPr="00146DDA">
        <w:rPr>
          <w:rFonts w:ascii="Palatino Linotype" w:eastAsia="Palatino Linotype" w:hAnsi="Palatino Linotype" w:cs="Palatino Linotype"/>
          <w:b/>
        </w:rPr>
        <w:t>b) Motivos de inconformidad.</w:t>
      </w:r>
    </w:p>
    <w:p w14:paraId="750DAF30" w14:textId="77777777" w:rsidR="00F043E4" w:rsidRPr="00146DDA" w:rsidRDefault="00C238EA">
      <w:pPr>
        <w:spacing w:before="240" w:after="240" w:line="360" w:lineRule="auto"/>
        <w:ind w:left="567"/>
        <w:jc w:val="both"/>
        <w:rPr>
          <w:rFonts w:ascii="Palatino Linotype" w:eastAsia="Palatino Linotype" w:hAnsi="Palatino Linotype" w:cs="Palatino Linotype"/>
          <w:b/>
        </w:rPr>
      </w:pPr>
      <w:r w:rsidRPr="00146DDA">
        <w:rPr>
          <w:rFonts w:ascii="Palatino Linotype" w:eastAsia="Palatino Linotype" w:hAnsi="Palatino Linotype" w:cs="Palatino Linotype"/>
          <w:i/>
        </w:rPr>
        <w:t>“Negativa en la entrega de la información”</w:t>
      </w:r>
    </w:p>
    <w:p w14:paraId="2906B7AE" w14:textId="77777777" w:rsidR="00F043E4" w:rsidRPr="00146DDA" w:rsidRDefault="00C238EA">
      <w:pPr>
        <w:spacing w:before="240" w:line="360" w:lineRule="auto"/>
        <w:jc w:val="both"/>
        <w:rPr>
          <w:rFonts w:ascii="Palatino Linotype" w:eastAsia="Palatino Linotype" w:hAnsi="Palatino Linotype" w:cs="Palatino Linotype"/>
          <w:color w:val="222222"/>
        </w:rPr>
      </w:pPr>
      <w:r w:rsidRPr="00146DDA">
        <w:rPr>
          <w:rFonts w:ascii="Palatino Linotype" w:eastAsia="Palatino Linotype" w:hAnsi="Palatino Linotype" w:cs="Palatino Linotype"/>
          <w:b/>
        </w:rPr>
        <w:lastRenderedPageBreak/>
        <w:t xml:space="preserve">4. </w:t>
      </w:r>
      <w:r w:rsidRPr="00146DDA">
        <w:rPr>
          <w:rFonts w:ascii="Palatino Linotype" w:eastAsia="Palatino Linotype" w:hAnsi="Palatino Linotype" w:cs="Palatino Linotype"/>
          <w:b/>
          <w:color w:val="222222"/>
        </w:rPr>
        <w:t>Turno</w:t>
      </w:r>
      <w:r w:rsidRPr="00146DDA">
        <w:rPr>
          <w:rFonts w:ascii="Palatino Linotype" w:eastAsia="Palatino Linotype" w:hAnsi="Palatino Linotype" w:cs="Palatino Linotype"/>
          <w:b/>
          <w:color w:val="222222"/>
          <w:sz w:val="28"/>
          <w:szCs w:val="28"/>
        </w:rPr>
        <w:t>. </w:t>
      </w:r>
      <w:r w:rsidRPr="00146DDA">
        <w:rPr>
          <w:rFonts w:ascii="Palatino Linotype" w:eastAsia="Palatino Linotype" w:hAnsi="Palatino Linotype" w:cs="Palatino Linotype"/>
          <w:color w:val="222222"/>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w:t>
      </w:r>
      <w:r w:rsidRPr="00146DDA">
        <w:rPr>
          <w:rFonts w:ascii="Palatino Linotype" w:eastAsia="Palatino Linotype" w:hAnsi="Palatino Linotype" w:cs="Palatino Linotype"/>
          <w:b/>
          <w:color w:val="222222"/>
        </w:rPr>
        <w:t xml:space="preserve"> Comisionada</w:t>
      </w:r>
      <w:r w:rsidRPr="00146DDA">
        <w:rPr>
          <w:rFonts w:ascii="Palatino Linotype" w:eastAsia="Palatino Linotype" w:hAnsi="Palatino Linotype" w:cs="Palatino Linotype"/>
          <w:color w:val="222222"/>
        </w:rPr>
        <w:t> </w:t>
      </w:r>
      <w:r w:rsidRPr="00146DDA">
        <w:rPr>
          <w:rFonts w:ascii="Palatino Linotype" w:eastAsia="Palatino Linotype" w:hAnsi="Palatino Linotype" w:cs="Palatino Linotype"/>
          <w:b/>
          <w:color w:val="222222"/>
        </w:rPr>
        <w:t>Guadalupe Ramírez Peña</w:t>
      </w:r>
      <w:r w:rsidRPr="00146DDA">
        <w:rPr>
          <w:rFonts w:ascii="Palatino Linotype" w:eastAsia="Palatino Linotype" w:hAnsi="Palatino Linotype" w:cs="Palatino Linotype"/>
          <w:color w:val="222222"/>
        </w:rPr>
        <w:t> para su análisis, estudio, elaboración del proyecto y presentación ante el Pleno de este Instituto.</w:t>
      </w:r>
    </w:p>
    <w:p w14:paraId="01C14FC7" w14:textId="77777777" w:rsidR="00F043E4" w:rsidRPr="00146DDA" w:rsidRDefault="00F043E4">
      <w:pPr>
        <w:jc w:val="both"/>
        <w:rPr>
          <w:rFonts w:ascii="Palatino Linotype" w:eastAsia="Palatino Linotype" w:hAnsi="Palatino Linotype" w:cs="Palatino Linotype"/>
          <w:b/>
        </w:rPr>
      </w:pPr>
    </w:p>
    <w:p w14:paraId="701E364B"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rPr>
        <w:t xml:space="preserve">5. Admisión del recurso de revisión: </w:t>
      </w:r>
      <w:r w:rsidRPr="00146DDA">
        <w:rPr>
          <w:rFonts w:ascii="Palatino Linotype" w:eastAsia="Palatino Linotype" w:hAnsi="Palatino Linotype" w:cs="Palatino Linotype"/>
        </w:rPr>
        <w:t xml:space="preserve">En fecha diez de marzo del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215D382" w14:textId="77777777" w:rsidR="00F043E4" w:rsidRPr="00146DDA" w:rsidRDefault="00F043E4">
      <w:pPr>
        <w:spacing w:line="360" w:lineRule="auto"/>
        <w:jc w:val="both"/>
        <w:rPr>
          <w:rFonts w:ascii="Palatino Linotype" w:eastAsia="Palatino Linotype" w:hAnsi="Palatino Linotype" w:cs="Palatino Linotype"/>
        </w:rPr>
      </w:pPr>
    </w:p>
    <w:p w14:paraId="2A60012A" w14:textId="77777777" w:rsidR="00F043E4" w:rsidRPr="00146DDA" w:rsidRDefault="00C238EA">
      <w:pPr>
        <w:spacing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rPr>
        <w:t>6. Manifestaciones</w:t>
      </w:r>
      <w:r w:rsidRPr="00146DDA">
        <w:rPr>
          <w:rFonts w:ascii="Palatino Linotype" w:eastAsia="Palatino Linotype" w:hAnsi="Palatino Linotype" w:cs="Palatino Linotype"/>
        </w:rPr>
        <w:t xml:space="preserve">: De las constancias que integran el expediente en que se actúa se advierte que el </w:t>
      </w:r>
      <w:r w:rsidRPr="00146DDA">
        <w:rPr>
          <w:rFonts w:ascii="Palatino Linotype" w:eastAsia="Palatino Linotype" w:hAnsi="Palatino Linotype" w:cs="Palatino Linotype"/>
          <w:b/>
        </w:rPr>
        <w:t>Sujeto Obligado,</w:t>
      </w:r>
      <w:r w:rsidRPr="00146DDA">
        <w:rPr>
          <w:rFonts w:ascii="Palatino Linotype" w:eastAsia="Palatino Linotype" w:hAnsi="Palatino Linotype" w:cs="Palatino Linotype"/>
        </w:rPr>
        <w:t xml:space="preserve"> En fecha </w:t>
      </w:r>
      <w:r w:rsidRPr="00146DDA">
        <w:rPr>
          <w:rFonts w:ascii="Palatino Linotype" w:eastAsia="Palatino Linotype" w:hAnsi="Palatino Linotype" w:cs="Palatino Linotype"/>
          <w:b/>
        </w:rPr>
        <w:t xml:space="preserve">dieciocho de marzo de dos mil veintidós, </w:t>
      </w:r>
      <w:r w:rsidRPr="00146DDA">
        <w:rPr>
          <w:rFonts w:ascii="Palatino Linotype" w:eastAsia="Palatino Linotype" w:hAnsi="Palatino Linotype" w:cs="Palatino Linotype"/>
        </w:rPr>
        <w:t xml:space="preserve">el </w:t>
      </w:r>
      <w:r w:rsidRPr="00146DDA">
        <w:rPr>
          <w:rFonts w:ascii="Palatino Linotype" w:eastAsia="Palatino Linotype" w:hAnsi="Palatino Linotype" w:cs="Palatino Linotype"/>
          <w:b/>
        </w:rPr>
        <w:t xml:space="preserve">SUJETO OBLIGADO </w:t>
      </w:r>
      <w:r w:rsidRPr="00146DDA">
        <w:rPr>
          <w:rFonts w:ascii="Palatino Linotype" w:eastAsia="Palatino Linotype" w:hAnsi="Palatino Linotype" w:cs="Palatino Linotype"/>
        </w:rPr>
        <w:t xml:space="preserve">remitió, a través del SAIMEX, su informe justificado, mediante el cual remite nuevamente los archivos enviados en respuesta, dicha información fue puesta a la vista del particular mediante acuerdo notificado el quince de junio de dos mil veintidós. </w:t>
      </w:r>
    </w:p>
    <w:p w14:paraId="4019610E"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rPr>
        <w:t>7.- Ampliación del plazo para emitir resolución</w:t>
      </w:r>
      <w:r w:rsidRPr="00146DDA">
        <w:rPr>
          <w:rFonts w:ascii="Palatino Linotype" w:eastAsia="Palatino Linotype" w:hAnsi="Palatino Linotype" w:cs="Palatino Linotype"/>
        </w:rPr>
        <w:t xml:space="preserve">. En fecha tres de junio de dos mil veintidós, este Instituto con fundamento en el artículo 181, párrafo tercero, de la Ley de Transparencia y Acceso a la Información Pública del Estado de México y </w:t>
      </w:r>
      <w:r w:rsidRPr="00146DDA">
        <w:rPr>
          <w:rFonts w:ascii="Palatino Linotype" w:eastAsia="Palatino Linotype" w:hAnsi="Palatino Linotype" w:cs="Palatino Linotype"/>
        </w:rPr>
        <w:lastRenderedPageBreak/>
        <w:t xml:space="preserve">Municipios, determinó mediante el acuerdo respectivo, ampliar el plazo para emitir la presente resolución. </w:t>
      </w:r>
    </w:p>
    <w:p w14:paraId="28AD23CA" w14:textId="77777777" w:rsidR="00F043E4" w:rsidRPr="00146DDA" w:rsidRDefault="00F043E4">
      <w:pPr>
        <w:spacing w:line="360" w:lineRule="auto"/>
        <w:jc w:val="both"/>
        <w:rPr>
          <w:rFonts w:ascii="Palatino Linotype" w:eastAsia="Palatino Linotype" w:hAnsi="Palatino Linotype" w:cs="Palatino Linotype"/>
        </w:rPr>
      </w:pPr>
      <w:bookmarkStart w:id="1" w:name="_heading=h.30j0zll" w:colFirst="0" w:colLast="0"/>
      <w:bookmarkEnd w:id="1"/>
    </w:p>
    <w:p w14:paraId="1542BDB9"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7524AB" w14:textId="77777777" w:rsidR="00F043E4" w:rsidRPr="00146DDA" w:rsidRDefault="00F043E4">
      <w:pPr>
        <w:spacing w:line="360" w:lineRule="auto"/>
        <w:jc w:val="both"/>
        <w:rPr>
          <w:rFonts w:ascii="Palatino Linotype" w:eastAsia="Palatino Linotype" w:hAnsi="Palatino Linotype" w:cs="Palatino Linotype"/>
        </w:rPr>
      </w:pPr>
    </w:p>
    <w:p w14:paraId="750C9261"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E588068" w14:textId="77777777" w:rsidR="00F043E4" w:rsidRPr="00146DDA" w:rsidRDefault="00F043E4">
      <w:pPr>
        <w:spacing w:line="360" w:lineRule="auto"/>
        <w:jc w:val="both"/>
        <w:rPr>
          <w:rFonts w:ascii="Palatino Linotype" w:eastAsia="Palatino Linotype" w:hAnsi="Palatino Linotype" w:cs="Palatino Linotype"/>
        </w:rPr>
      </w:pPr>
    </w:p>
    <w:p w14:paraId="244308A6"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AF8D50" w14:textId="77777777" w:rsidR="00F043E4" w:rsidRPr="00146DDA" w:rsidRDefault="00F043E4">
      <w:pPr>
        <w:spacing w:line="360" w:lineRule="auto"/>
        <w:jc w:val="both"/>
        <w:rPr>
          <w:rFonts w:ascii="Palatino Linotype" w:eastAsia="Palatino Linotype" w:hAnsi="Palatino Linotype" w:cs="Palatino Linotype"/>
        </w:rPr>
      </w:pPr>
    </w:p>
    <w:p w14:paraId="7BCD1B10"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6942F53" w14:textId="77777777" w:rsidR="00F043E4" w:rsidRPr="00146DDA" w:rsidRDefault="00F043E4">
      <w:pPr>
        <w:spacing w:line="360" w:lineRule="auto"/>
        <w:jc w:val="both"/>
        <w:rPr>
          <w:rFonts w:ascii="Palatino Linotype" w:eastAsia="Palatino Linotype" w:hAnsi="Palatino Linotype" w:cs="Palatino Linotype"/>
        </w:rPr>
      </w:pPr>
    </w:p>
    <w:p w14:paraId="7DE83606" w14:textId="77777777" w:rsidR="00F043E4" w:rsidRPr="00146DDA" w:rsidRDefault="00C238EA">
      <w:pPr>
        <w:spacing w:line="360" w:lineRule="auto"/>
        <w:jc w:val="both"/>
        <w:rPr>
          <w:rFonts w:ascii="Palatino Linotype" w:eastAsia="Palatino Linotype" w:hAnsi="Palatino Linotype" w:cs="Palatino Linotype"/>
          <w:strike/>
          <w:color w:val="FF0000"/>
        </w:rPr>
      </w:pPr>
      <w:r w:rsidRPr="00146DD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06D9132" w14:textId="77777777" w:rsidR="00F043E4" w:rsidRPr="00146DDA" w:rsidRDefault="00F043E4">
      <w:pPr>
        <w:spacing w:line="360" w:lineRule="auto"/>
        <w:jc w:val="both"/>
        <w:rPr>
          <w:rFonts w:ascii="Palatino Linotype" w:eastAsia="Palatino Linotype" w:hAnsi="Palatino Linotype" w:cs="Palatino Linotype"/>
        </w:rPr>
      </w:pPr>
    </w:p>
    <w:p w14:paraId="1667FF50" w14:textId="77777777" w:rsidR="00F043E4" w:rsidRPr="00146DDA" w:rsidRDefault="00C238EA">
      <w:pPr>
        <w:numPr>
          <w:ilvl w:val="0"/>
          <w:numId w:val="2"/>
        </w:num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EBA52DE" w14:textId="77777777" w:rsidR="00F043E4" w:rsidRPr="00146DDA" w:rsidRDefault="00F043E4">
      <w:pPr>
        <w:spacing w:line="360" w:lineRule="auto"/>
        <w:ind w:left="927"/>
        <w:jc w:val="both"/>
        <w:rPr>
          <w:rFonts w:ascii="Palatino Linotype" w:eastAsia="Palatino Linotype" w:hAnsi="Palatino Linotype" w:cs="Palatino Linotype"/>
        </w:rPr>
      </w:pPr>
    </w:p>
    <w:p w14:paraId="3D09C7F8" w14:textId="77777777" w:rsidR="00F043E4" w:rsidRPr="00146DDA" w:rsidRDefault="00C238EA">
      <w:pPr>
        <w:numPr>
          <w:ilvl w:val="0"/>
          <w:numId w:val="2"/>
        </w:num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Actividad Procesal del interesado. Acciones u omisiones del interesado.</w:t>
      </w:r>
    </w:p>
    <w:p w14:paraId="3B494D36" w14:textId="77777777" w:rsidR="00F043E4" w:rsidRPr="00146DDA" w:rsidRDefault="00F043E4">
      <w:pPr>
        <w:spacing w:line="360" w:lineRule="auto"/>
        <w:jc w:val="both"/>
        <w:rPr>
          <w:rFonts w:ascii="Palatino Linotype" w:eastAsia="Palatino Linotype" w:hAnsi="Palatino Linotype" w:cs="Palatino Linotype"/>
        </w:rPr>
      </w:pPr>
    </w:p>
    <w:p w14:paraId="0623DB79" w14:textId="77777777" w:rsidR="00F043E4" w:rsidRPr="00146DDA" w:rsidRDefault="00C238EA">
      <w:pPr>
        <w:numPr>
          <w:ilvl w:val="0"/>
          <w:numId w:val="2"/>
        </w:num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Conducta de la Autoridad: Las Acciones u omisiones realizadas en el procedimiento. Así como si la autoridad actuó con la debida diligencia.</w:t>
      </w:r>
    </w:p>
    <w:p w14:paraId="28A7760B" w14:textId="77777777" w:rsidR="00F043E4" w:rsidRPr="00146DDA" w:rsidRDefault="00F043E4">
      <w:pPr>
        <w:spacing w:line="360" w:lineRule="auto"/>
        <w:ind w:left="708"/>
        <w:rPr>
          <w:rFonts w:ascii="Palatino Linotype" w:eastAsia="Palatino Linotype" w:hAnsi="Palatino Linotype" w:cs="Palatino Linotype"/>
        </w:rPr>
      </w:pPr>
    </w:p>
    <w:p w14:paraId="3B68499B" w14:textId="77777777" w:rsidR="00F043E4" w:rsidRPr="00146DDA" w:rsidRDefault="00C238EA">
      <w:pPr>
        <w:spacing w:line="360" w:lineRule="auto"/>
        <w:ind w:left="567"/>
        <w:jc w:val="both"/>
        <w:rPr>
          <w:rFonts w:ascii="Palatino Linotype" w:eastAsia="Palatino Linotype" w:hAnsi="Palatino Linotype" w:cs="Palatino Linotype"/>
        </w:rPr>
      </w:pPr>
      <w:r w:rsidRPr="00146DDA">
        <w:rPr>
          <w:rFonts w:ascii="Palatino Linotype" w:eastAsia="Palatino Linotype" w:hAnsi="Palatino Linotype" w:cs="Palatino Linotype"/>
        </w:rPr>
        <w:t>d) La afectación generada en la situación jurídica de la persona involucrada en el proceso: Violación a sus derechos humanos.</w:t>
      </w:r>
    </w:p>
    <w:p w14:paraId="2ADC8F55" w14:textId="77777777" w:rsidR="00F043E4" w:rsidRPr="00146DDA" w:rsidRDefault="00F043E4">
      <w:pPr>
        <w:spacing w:line="360" w:lineRule="auto"/>
        <w:jc w:val="both"/>
        <w:rPr>
          <w:rFonts w:ascii="Palatino Linotype" w:eastAsia="Palatino Linotype" w:hAnsi="Palatino Linotype" w:cs="Palatino Linotype"/>
        </w:rPr>
      </w:pPr>
    </w:p>
    <w:p w14:paraId="6A73896A"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46DDA">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6D6BAA08" w14:textId="77777777" w:rsidR="00F043E4" w:rsidRPr="00146DDA" w:rsidRDefault="00F043E4">
      <w:pPr>
        <w:spacing w:line="360" w:lineRule="auto"/>
        <w:jc w:val="both"/>
        <w:rPr>
          <w:rFonts w:ascii="Palatino Linotype" w:eastAsia="Palatino Linotype" w:hAnsi="Palatino Linotype" w:cs="Palatino Linotype"/>
        </w:rPr>
      </w:pPr>
    </w:p>
    <w:p w14:paraId="5666DEC7" w14:textId="77777777" w:rsidR="00F043E4" w:rsidRPr="00146DDA" w:rsidRDefault="00C238EA">
      <w:pPr>
        <w:spacing w:line="360" w:lineRule="auto"/>
        <w:jc w:val="both"/>
        <w:rPr>
          <w:rFonts w:ascii="Palatino Linotype" w:eastAsia="Palatino Linotype" w:hAnsi="Palatino Linotype" w:cs="Palatino Linotype"/>
          <w:b/>
        </w:rPr>
      </w:pPr>
      <w:r w:rsidRPr="00146DD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46DD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46DDA">
        <w:rPr>
          <w:rFonts w:ascii="Palatino Linotype" w:eastAsia="Palatino Linotype" w:hAnsi="Palatino Linotype" w:cs="Palatino Linotype"/>
        </w:rPr>
        <w:t>, visible en la Gaceta del Seminario Judicial de la Federación con el registro digital 205635.</w:t>
      </w:r>
    </w:p>
    <w:p w14:paraId="437D6B75" w14:textId="77777777" w:rsidR="00F043E4" w:rsidRPr="00146DDA" w:rsidRDefault="00F043E4">
      <w:pPr>
        <w:spacing w:line="360" w:lineRule="auto"/>
        <w:jc w:val="both"/>
        <w:rPr>
          <w:rFonts w:ascii="Palatino Linotype" w:eastAsia="Palatino Linotype" w:hAnsi="Palatino Linotype" w:cs="Palatino Linotype"/>
        </w:rPr>
      </w:pPr>
    </w:p>
    <w:p w14:paraId="3D904850"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32F29D" w14:textId="77777777" w:rsidR="00F043E4" w:rsidRPr="00146DDA" w:rsidRDefault="00F043E4">
      <w:pPr>
        <w:spacing w:line="360" w:lineRule="auto"/>
        <w:jc w:val="both"/>
        <w:rPr>
          <w:rFonts w:ascii="Palatino Linotype" w:eastAsia="Palatino Linotype" w:hAnsi="Palatino Linotype" w:cs="Palatino Linotype"/>
        </w:rPr>
      </w:pPr>
    </w:p>
    <w:p w14:paraId="34924ACD"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B4C652D" w14:textId="77777777" w:rsidR="00F043E4" w:rsidRPr="00146DDA" w:rsidRDefault="00F043E4">
      <w:pPr>
        <w:spacing w:line="360" w:lineRule="auto"/>
        <w:jc w:val="both"/>
        <w:rPr>
          <w:rFonts w:ascii="Palatino Linotype" w:eastAsia="Palatino Linotype" w:hAnsi="Palatino Linotype" w:cs="Palatino Linotype"/>
        </w:rPr>
      </w:pPr>
    </w:p>
    <w:p w14:paraId="6CD24CDB"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 </w:t>
      </w:r>
      <w:r w:rsidRPr="00146DDA">
        <w:rPr>
          <w:rFonts w:ascii="Palatino Linotype" w:eastAsia="Palatino Linotype" w:hAnsi="Palatino Linotype" w:cs="Palatino Linotype"/>
          <w:i/>
        </w:rPr>
        <w:t>“PLAZO RAZONABLE PARA RESOLVER. DIMENSIÓN Y EFECTOS DE ESTE CONCEPTO CUANDO SE ADUCE EXCESIVA CARGA DE TRABAJO.”</w:t>
      </w:r>
      <w:r w:rsidRPr="00146DDA">
        <w:rPr>
          <w:rFonts w:ascii="Palatino Linotype" w:eastAsia="Palatino Linotype" w:hAnsi="Palatino Linotype" w:cs="Palatino Linotype"/>
        </w:rPr>
        <w:t xml:space="preserve"> consultable en el Seminario Judicial de la Federación y su gaceta, con el registro digital 2002351.</w:t>
      </w:r>
    </w:p>
    <w:p w14:paraId="5ADB61C5" w14:textId="77777777" w:rsidR="00F043E4" w:rsidRPr="00146DDA" w:rsidRDefault="00F043E4">
      <w:pPr>
        <w:spacing w:line="360" w:lineRule="auto"/>
        <w:jc w:val="both"/>
        <w:rPr>
          <w:rFonts w:ascii="Palatino Linotype" w:eastAsia="Palatino Linotype" w:hAnsi="Palatino Linotype" w:cs="Palatino Linotype"/>
          <w:b/>
        </w:rPr>
      </w:pPr>
    </w:p>
    <w:p w14:paraId="2D42B848"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i/>
        </w:rPr>
        <w:t>“PLAZO RAZONABLE PARA RESOLVER. CONCEPTO Y ELEMENTOS QUE LO INTEGRAN A LA LUZ DEL DERECHO INTERNACIONAL DE LOS DERECHOS HUMANOS.”</w:t>
      </w:r>
      <w:r w:rsidRPr="00146DDA">
        <w:rPr>
          <w:rFonts w:ascii="Palatino Linotype" w:eastAsia="Palatino Linotype" w:hAnsi="Palatino Linotype" w:cs="Palatino Linotype"/>
        </w:rPr>
        <w:t>, visible en el Seminario Judicial de la Federación y su gaceta, con el registro digital 2002350.</w:t>
      </w:r>
    </w:p>
    <w:p w14:paraId="73A46357" w14:textId="77777777" w:rsidR="00F043E4" w:rsidRPr="00146DDA" w:rsidRDefault="00F043E4">
      <w:pPr>
        <w:spacing w:line="360" w:lineRule="auto"/>
        <w:jc w:val="both"/>
        <w:rPr>
          <w:rFonts w:ascii="Palatino Linotype" w:eastAsia="Palatino Linotype" w:hAnsi="Palatino Linotype" w:cs="Palatino Linotype"/>
        </w:rPr>
      </w:pPr>
    </w:p>
    <w:p w14:paraId="048401DC"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7481522" w14:textId="77777777" w:rsidR="00F043E4" w:rsidRPr="00146DDA" w:rsidRDefault="00F043E4">
      <w:pPr>
        <w:spacing w:after="240" w:line="360" w:lineRule="auto"/>
        <w:jc w:val="both"/>
        <w:rPr>
          <w:rFonts w:ascii="Palatino Linotype" w:eastAsia="Palatino Linotype" w:hAnsi="Palatino Linotype" w:cs="Palatino Linotype"/>
          <w:b/>
        </w:rPr>
      </w:pPr>
      <w:bookmarkStart w:id="2" w:name="_heading=h.gjdgxs" w:colFirst="0" w:colLast="0"/>
      <w:bookmarkEnd w:id="2"/>
    </w:p>
    <w:p w14:paraId="035FACBF" w14:textId="77777777" w:rsidR="00F043E4" w:rsidRPr="00146DDA" w:rsidRDefault="00C238EA">
      <w:pPr>
        <w:spacing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rPr>
        <w:t>8.- Cierre de Instrucción</w:t>
      </w:r>
      <w:r w:rsidRPr="00146DDA">
        <w:rPr>
          <w:rFonts w:ascii="Palatino Linotype" w:eastAsia="Palatino Linotype" w:hAnsi="Palatino Linotype" w:cs="Palatino Linotype"/>
        </w:rPr>
        <w:t>. En fecha veintiuno de junio del dos mil veintidós, con fundamento en lo establecido en los artículos 185, fracción VI de la 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0872C460" w14:textId="77777777" w:rsidR="00F043E4" w:rsidRPr="00146DDA" w:rsidRDefault="00C238EA">
      <w:pPr>
        <w:spacing w:line="360" w:lineRule="auto"/>
        <w:rPr>
          <w:rFonts w:ascii="Palatino Linotype" w:eastAsia="Palatino Linotype" w:hAnsi="Palatino Linotype" w:cs="Palatino Linotype"/>
          <w:color w:val="000000"/>
        </w:rPr>
      </w:pPr>
      <w:r w:rsidRPr="00146DDA">
        <w:rPr>
          <w:rFonts w:ascii="Palatino Linotype" w:eastAsia="Palatino Linotype" w:hAnsi="Palatino Linotype" w:cs="Palatino Linotype"/>
          <w:color w:val="000000"/>
        </w:rPr>
        <w:lastRenderedPageBreak/>
        <w:t>En razón de que fue debidamente sustanciado el expediente electrónico y no existe diligencia pendiente de desahogo, se emite la Resolución que conforme a Derecho proceda, de acuerdo con los siguientes:</w:t>
      </w:r>
    </w:p>
    <w:p w14:paraId="35E45810" w14:textId="77777777" w:rsidR="00F043E4" w:rsidRPr="00146DDA" w:rsidRDefault="00F043E4">
      <w:pPr>
        <w:spacing w:line="360" w:lineRule="auto"/>
      </w:pPr>
    </w:p>
    <w:p w14:paraId="141338B4" w14:textId="77777777" w:rsidR="00F043E4" w:rsidRPr="00146DDA" w:rsidRDefault="00C238EA">
      <w:pPr>
        <w:pStyle w:val="Ttulo2"/>
        <w:jc w:val="center"/>
        <w:rPr>
          <w:rFonts w:ascii="Palatino Linotype" w:eastAsia="Palatino Linotype" w:hAnsi="Palatino Linotype" w:cs="Palatino Linotype"/>
          <w:b/>
          <w:color w:val="000000"/>
          <w:sz w:val="24"/>
          <w:szCs w:val="24"/>
        </w:rPr>
      </w:pPr>
      <w:r w:rsidRPr="00146DDA">
        <w:rPr>
          <w:rFonts w:ascii="Palatino Linotype" w:eastAsia="Palatino Linotype" w:hAnsi="Palatino Linotype" w:cs="Palatino Linotype"/>
          <w:b/>
          <w:color w:val="000000"/>
          <w:sz w:val="24"/>
          <w:szCs w:val="24"/>
        </w:rPr>
        <w:t>II. C O N S I D E R A N D O:</w:t>
      </w:r>
    </w:p>
    <w:p w14:paraId="40731188" w14:textId="77777777" w:rsidR="00F043E4" w:rsidRPr="00146DDA" w:rsidRDefault="00F043E4"/>
    <w:p w14:paraId="19745478" w14:textId="77777777" w:rsidR="00F043E4" w:rsidRPr="00146DDA" w:rsidRDefault="00C238EA">
      <w:pPr>
        <w:spacing w:before="240" w:after="240" w:line="360" w:lineRule="auto"/>
        <w:jc w:val="both"/>
        <w:rPr>
          <w:rFonts w:ascii="Palatino Linotype" w:eastAsia="Palatino Linotype" w:hAnsi="Palatino Linotype" w:cs="Palatino Linotype"/>
          <w:b/>
        </w:rPr>
      </w:pPr>
      <w:r w:rsidRPr="00146DDA">
        <w:rPr>
          <w:rFonts w:ascii="Palatino Linotype" w:eastAsia="Palatino Linotype" w:hAnsi="Palatino Linotype" w:cs="Palatino Linotype"/>
          <w:b/>
        </w:rPr>
        <w:t xml:space="preserve">PRIMERO. Competencia. </w:t>
      </w:r>
      <w:r w:rsidRPr="00146DD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1ED92CB4"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rPr>
        <w:t>Segundo. Oportunidad y Procedibilidad del Recurso de Revisión</w:t>
      </w:r>
      <w:r w:rsidRPr="00146DD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C94B635"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146DDA">
        <w:rPr>
          <w:rFonts w:ascii="Palatino Linotype" w:eastAsia="Palatino Linotype" w:hAnsi="Palatino Linotype" w:cs="Palatino Linotype"/>
          <w:b/>
        </w:rPr>
        <w:t xml:space="preserve">Sujeto Obligado </w:t>
      </w:r>
      <w:r w:rsidRPr="00146DDA">
        <w:rPr>
          <w:rFonts w:ascii="Palatino Linotype" w:eastAsia="Palatino Linotype" w:hAnsi="Palatino Linotype" w:cs="Palatino Linotype"/>
        </w:rPr>
        <w:t xml:space="preserve">remitió la respuesta a la solicitud de información el día </w:t>
      </w:r>
      <w:r w:rsidRPr="00146DDA">
        <w:rPr>
          <w:rFonts w:ascii="Palatino Linotype" w:eastAsia="Palatino Linotype" w:hAnsi="Palatino Linotype" w:cs="Palatino Linotype"/>
          <w:b/>
        </w:rPr>
        <w:t xml:space="preserve">veintitrés de febrero de dos mil veintidós, </w:t>
      </w:r>
      <w:r w:rsidRPr="00146DDA">
        <w:rPr>
          <w:rFonts w:ascii="Palatino Linotype" w:eastAsia="Palatino Linotype" w:hAnsi="Palatino Linotype" w:cs="Palatino Linotype"/>
        </w:rPr>
        <w:t xml:space="preserve">mientras que el recurso de revisión interpuesto por la parte </w:t>
      </w:r>
      <w:r w:rsidRPr="00146DDA">
        <w:rPr>
          <w:rFonts w:ascii="Palatino Linotype" w:eastAsia="Palatino Linotype" w:hAnsi="Palatino Linotype" w:cs="Palatino Linotype"/>
          <w:b/>
        </w:rPr>
        <w:t>Recurrente</w:t>
      </w:r>
      <w:r w:rsidRPr="00146DDA">
        <w:rPr>
          <w:rFonts w:ascii="Palatino Linotype" w:eastAsia="Palatino Linotype" w:hAnsi="Palatino Linotype" w:cs="Palatino Linotype"/>
        </w:rPr>
        <w:t xml:space="preserve">, se tuvo por presentado el día </w:t>
      </w:r>
      <w:r w:rsidRPr="00146DDA">
        <w:rPr>
          <w:rFonts w:ascii="Palatino Linotype" w:eastAsia="Palatino Linotype" w:hAnsi="Palatino Linotype" w:cs="Palatino Linotype"/>
          <w:b/>
        </w:rPr>
        <w:t>siete de marzo de dos mil veintidós</w:t>
      </w:r>
      <w:r w:rsidRPr="00146DDA">
        <w:rPr>
          <w:rFonts w:ascii="Palatino Linotype" w:eastAsia="Palatino Linotype" w:hAnsi="Palatino Linotype" w:cs="Palatino Linotype"/>
        </w:rPr>
        <w:t>, esto es, al séptimo día hábil en que tuvo conocimiento de la respuesta impugnada.</w:t>
      </w:r>
    </w:p>
    <w:p w14:paraId="401EC74D" w14:textId="77777777" w:rsidR="00F043E4" w:rsidRPr="00146DDA" w:rsidRDefault="00C238EA">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146DDA">
        <w:rPr>
          <w:rFonts w:ascii="Palatino Linotype" w:eastAsia="Palatino Linotype" w:hAnsi="Palatino Linotype" w:cs="Palatino Linotype"/>
        </w:rPr>
        <w:t xml:space="preserve">En este sentido, al considerar la fecha en que se formuló la solicitud y la fecha en que respondió a ésta el </w:t>
      </w:r>
      <w:r w:rsidRPr="00146DDA">
        <w:rPr>
          <w:rFonts w:ascii="Palatino Linotype" w:eastAsia="Palatino Linotype" w:hAnsi="Palatino Linotype" w:cs="Palatino Linotype"/>
          <w:b/>
        </w:rPr>
        <w:t>Sujeto Obligado</w:t>
      </w:r>
      <w:r w:rsidRPr="00146DDA">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77D0A9B7" w14:textId="77777777" w:rsidR="00F043E4" w:rsidRPr="00146DDA" w:rsidRDefault="00C238EA">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146DDA">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B0BBC08"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Finalmente, se advierte que resulta procedente la interposición del recurso, según lo manifestado por la parte </w:t>
      </w:r>
      <w:r w:rsidRPr="00146DDA">
        <w:rPr>
          <w:rFonts w:ascii="Palatino Linotype" w:eastAsia="Palatino Linotype" w:hAnsi="Palatino Linotype" w:cs="Palatino Linotype"/>
          <w:b/>
        </w:rPr>
        <w:t>Recurrente</w:t>
      </w:r>
      <w:r w:rsidRPr="00146DDA">
        <w:rPr>
          <w:rFonts w:ascii="Palatino Linotype" w:eastAsia="Palatino Linotype" w:hAnsi="Palatino Linotype" w:cs="Palatino Linotype"/>
        </w:rPr>
        <w:t xml:space="preserve"> en sus motivos de inconformidad, de acuerdo al artículo 179, fracción I del ordenamiento legal citado, que a la letra dice: </w:t>
      </w:r>
    </w:p>
    <w:p w14:paraId="2C393DC6" w14:textId="77777777" w:rsidR="00F043E4" w:rsidRPr="00146DDA" w:rsidRDefault="00C238EA">
      <w:pPr>
        <w:spacing w:before="120" w:after="120"/>
        <w:ind w:left="851" w:right="902"/>
        <w:jc w:val="both"/>
        <w:rPr>
          <w:rFonts w:ascii="Palatino Linotype" w:eastAsia="Palatino Linotype" w:hAnsi="Palatino Linotype" w:cs="Palatino Linotype"/>
          <w:i/>
          <w:sz w:val="22"/>
          <w:szCs w:val="22"/>
        </w:rPr>
      </w:pPr>
      <w:r w:rsidRPr="00146DDA">
        <w:rPr>
          <w:rFonts w:ascii="Palatino Linotype" w:eastAsia="Palatino Linotype" w:hAnsi="Palatino Linotype" w:cs="Palatino Linotype"/>
          <w:i/>
          <w:sz w:val="22"/>
          <w:szCs w:val="22"/>
        </w:rPr>
        <w:lastRenderedPageBreak/>
        <w:t>“</w:t>
      </w:r>
      <w:r w:rsidRPr="00146DDA">
        <w:rPr>
          <w:rFonts w:ascii="Palatino Linotype" w:eastAsia="Palatino Linotype" w:hAnsi="Palatino Linotype" w:cs="Palatino Linotype"/>
          <w:b/>
          <w:i/>
          <w:sz w:val="22"/>
          <w:szCs w:val="22"/>
        </w:rPr>
        <w:t>Artículo 179.</w:t>
      </w:r>
      <w:r w:rsidRPr="00146DD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B03979E" w14:textId="77777777" w:rsidR="00F043E4" w:rsidRPr="00146DDA" w:rsidRDefault="00C238EA">
      <w:pPr>
        <w:spacing w:before="120" w:after="120"/>
        <w:ind w:left="1134"/>
        <w:rPr>
          <w:rFonts w:ascii="Palatino Linotype" w:eastAsia="Palatino Linotype" w:hAnsi="Palatino Linotype" w:cs="Palatino Linotype"/>
          <w:b/>
          <w:i/>
          <w:sz w:val="22"/>
          <w:szCs w:val="22"/>
        </w:rPr>
      </w:pPr>
      <w:r w:rsidRPr="00146DDA">
        <w:rPr>
          <w:rFonts w:ascii="Palatino Linotype" w:eastAsia="Palatino Linotype" w:hAnsi="Palatino Linotype" w:cs="Palatino Linotype"/>
          <w:b/>
          <w:i/>
          <w:sz w:val="22"/>
          <w:szCs w:val="22"/>
        </w:rPr>
        <w:t xml:space="preserve">I. </w:t>
      </w:r>
      <w:r w:rsidRPr="00146DDA">
        <w:rPr>
          <w:rFonts w:ascii="Palatino Linotype" w:eastAsia="Palatino Linotype" w:hAnsi="Palatino Linotype" w:cs="Palatino Linotype"/>
          <w:i/>
          <w:sz w:val="22"/>
          <w:szCs w:val="22"/>
        </w:rPr>
        <w:t>La negativa a la información solicitada;”</w:t>
      </w:r>
    </w:p>
    <w:p w14:paraId="43DC5533"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rPr>
        <w:t xml:space="preserve">Tercero. Materia de la revisión. </w:t>
      </w:r>
      <w:r w:rsidRPr="00146DD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46DDA">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46DDA">
        <w:rPr>
          <w:rFonts w:ascii="Palatino Linotype" w:eastAsia="Palatino Linotype" w:hAnsi="Palatino Linotype" w:cs="Palatino Linotype"/>
        </w:rPr>
        <w:t xml:space="preserve">de la parte </w:t>
      </w:r>
      <w:r w:rsidRPr="00146DDA">
        <w:rPr>
          <w:rFonts w:ascii="Palatino Linotype" w:eastAsia="Palatino Linotype" w:hAnsi="Palatino Linotype" w:cs="Palatino Linotype"/>
          <w:b/>
        </w:rPr>
        <w:t>Recurrente</w:t>
      </w:r>
      <w:r w:rsidRPr="00146DDA">
        <w:rPr>
          <w:rFonts w:ascii="Palatino Linotype" w:eastAsia="Palatino Linotype" w:hAnsi="Palatino Linotype" w:cs="Palatino Linotype"/>
        </w:rPr>
        <w:t>, o en su defecto, en caso de ser procedente, ordenar la entrega de información oportuna.</w:t>
      </w:r>
    </w:p>
    <w:p w14:paraId="76BD6655"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b/>
        </w:rPr>
        <w:t>CUARTO. Del estudio y resolución del asunto. E</w:t>
      </w:r>
      <w:r w:rsidRPr="00146DDA">
        <w:rPr>
          <w:rFonts w:ascii="Palatino Linotype" w:eastAsia="Palatino Linotype" w:hAnsi="Palatino Linotype" w:cs="Palatino Linotype"/>
        </w:rPr>
        <w:t>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5B0BBECB"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lastRenderedPageBreak/>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6CA34B95"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F978B2A" w14:textId="77777777" w:rsidR="00F043E4" w:rsidRPr="00146DDA" w:rsidRDefault="00F043E4">
      <w:pPr>
        <w:ind w:left="851" w:right="899"/>
        <w:jc w:val="both"/>
        <w:rPr>
          <w:rFonts w:ascii="Palatino Linotype" w:eastAsia="Palatino Linotype" w:hAnsi="Palatino Linotype" w:cs="Palatino Linotype"/>
          <w:i/>
        </w:rPr>
      </w:pPr>
    </w:p>
    <w:p w14:paraId="03C2A3CD" w14:textId="77777777" w:rsidR="00F043E4" w:rsidRPr="00146DDA" w:rsidRDefault="00C238EA">
      <w:pPr>
        <w:ind w:left="851" w:right="899"/>
        <w:jc w:val="both"/>
        <w:rPr>
          <w:rFonts w:ascii="Palatino Linotype" w:eastAsia="Palatino Linotype" w:hAnsi="Palatino Linotype" w:cs="Palatino Linotype"/>
          <w:i/>
          <w:sz w:val="22"/>
          <w:szCs w:val="22"/>
        </w:rPr>
      </w:pPr>
      <w:r w:rsidRPr="00146DDA">
        <w:rPr>
          <w:rFonts w:ascii="Palatino Linotype" w:eastAsia="Palatino Linotype" w:hAnsi="Palatino Linotype" w:cs="Palatino Linotype"/>
          <w:i/>
          <w:sz w:val="22"/>
          <w:szCs w:val="22"/>
        </w:rPr>
        <w:t>“</w:t>
      </w:r>
      <w:r w:rsidRPr="00146DDA">
        <w:rPr>
          <w:rFonts w:ascii="Palatino Linotype" w:eastAsia="Palatino Linotype" w:hAnsi="Palatino Linotype" w:cs="Palatino Linotype"/>
          <w:b/>
          <w:i/>
          <w:sz w:val="22"/>
          <w:szCs w:val="22"/>
        </w:rPr>
        <w:t xml:space="preserve">Artículo 3. </w:t>
      </w:r>
      <w:r w:rsidRPr="00146DDA">
        <w:rPr>
          <w:rFonts w:ascii="Palatino Linotype" w:eastAsia="Palatino Linotype" w:hAnsi="Palatino Linotype" w:cs="Palatino Linotype"/>
          <w:i/>
          <w:sz w:val="22"/>
          <w:szCs w:val="22"/>
        </w:rPr>
        <w:t>Para los efectos de la presente Ley se entenderá por:</w:t>
      </w:r>
    </w:p>
    <w:p w14:paraId="5D12A545" w14:textId="77777777" w:rsidR="00F043E4" w:rsidRPr="00146DDA" w:rsidRDefault="00C238EA">
      <w:pPr>
        <w:ind w:left="1134" w:right="899"/>
        <w:jc w:val="both"/>
        <w:rPr>
          <w:rFonts w:ascii="Palatino Linotype" w:eastAsia="Palatino Linotype" w:hAnsi="Palatino Linotype" w:cs="Palatino Linotype"/>
          <w:i/>
          <w:sz w:val="22"/>
          <w:szCs w:val="22"/>
        </w:rPr>
      </w:pPr>
      <w:r w:rsidRPr="00146DDA">
        <w:rPr>
          <w:rFonts w:ascii="Palatino Linotype" w:eastAsia="Palatino Linotype" w:hAnsi="Palatino Linotype" w:cs="Palatino Linotype"/>
          <w:i/>
          <w:sz w:val="22"/>
          <w:szCs w:val="22"/>
        </w:rPr>
        <w:t>…</w:t>
      </w:r>
    </w:p>
    <w:p w14:paraId="2F5B31F1" w14:textId="77777777" w:rsidR="00F043E4" w:rsidRPr="00146DDA" w:rsidRDefault="00C238EA">
      <w:pPr>
        <w:ind w:left="1134" w:right="899"/>
        <w:jc w:val="both"/>
        <w:rPr>
          <w:rFonts w:ascii="Palatino Linotype" w:eastAsia="Palatino Linotype" w:hAnsi="Palatino Linotype" w:cs="Palatino Linotype"/>
          <w:i/>
          <w:sz w:val="22"/>
          <w:szCs w:val="22"/>
        </w:rPr>
      </w:pPr>
      <w:r w:rsidRPr="00146DDA">
        <w:rPr>
          <w:rFonts w:ascii="Palatino Linotype" w:eastAsia="Palatino Linotype" w:hAnsi="Palatino Linotype" w:cs="Palatino Linotype"/>
          <w:b/>
          <w:i/>
          <w:sz w:val="22"/>
          <w:szCs w:val="22"/>
        </w:rPr>
        <w:t>XI. Documento:</w:t>
      </w:r>
      <w:r w:rsidRPr="00146DDA">
        <w:rPr>
          <w:rFonts w:ascii="Palatino Linotype" w:eastAsia="Palatino Linotype" w:hAnsi="Palatino Linotype" w:cs="Palatino Linotype"/>
          <w:i/>
          <w:sz w:val="22"/>
          <w:szCs w:val="22"/>
        </w:rPr>
        <w:t xml:space="preserve"> Los expedientes, reportes, estudios, actas</w:t>
      </w:r>
      <w:r w:rsidRPr="00146DDA">
        <w:rPr>
          <w:rFonts w:ascii="Palatino Linotype" w:eastAsia="Palatino Linotype" w:hAnsi="Palatino Linotype" w:cs="Palatino Linotype"/>
          <w:b/>
          <w:i/>
          <w:sz w:val="22"/>
          <w:szCs w:val="22"/>
        </w:rPr>
        <w:t>,</w:t>
      </w:r>
      <w:r w:rsidRPr="00146DD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897B747" w14:textId="77777777" w:rsidR="00F043E4" w:rsidRPr="00146DDA" w:rsidRDefault="00F043E4">
      <w:pPr>
        <w:ind w:left="851" w:right="899"/>
        <w:jc w:val="both"/>
        <w:rPr>
          <w:rFonts w:ascii="Palatino Linotype" w:eastAsia="Palatino Linotype" w:hAnsi="Palatino Linotype" w:cs="Palatino Linotype"/>
          <w:sz w:val="22"/>
          <w:szCs w:val="22"/>
        </w:rPr>
      </w:pPr>
    </w:p>
    <w:p w14:paraId="4F5EF8A2" w14:textId="77777777" w:rsidR="00F043E4" w:rsidRPr="00146DDA" w:rsidRDefault="00C238EA">
      <w:pPr>
        <w:spacing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9753087" w14:textId="77777777" w:rsidR="00F043E4" w:rsidRPr="00146DDA" w:rsidRDefault="00F043E4">
      <w:pPr>
        <w:ind w:left="851" w:right="899"/>
        <w:jc w:val="both"/>
        <w:rPr>
          <w:rFonts w:ascii="Palatino Linotype" w:eastAsia="Palatino Linotype" w:hAnsi="Palatino Linotype" w:cs="Palatino Linotype"/>
        </w:rPr>
      </w:pPr>
    </w:p>
    <w:p w14:paraId="6FD35E11" w14:textId="77777777" w:rsidR="00F043E4" w:rsidRPr="00146DDA" w:rsidRDefault="00C238EA">
      <w:pPr>
        <w:ind w:left="851" w:right="899"/>
        <w:jc w:val="both"/>
        <w:rPr>
          <w:rFonts w:ascii="Palatino Linotype" w:eastAsia="Palatino Linotype" w:hAnsi="Palatino Linotype" w:cs="Palatino Linotype"/>
          <w:b/>
          <w:i/>
          <w:sz w:val="22"/>
          <w:szCs w:val="22"/>
        </w:rPr>
      </w:pPr>
      <w:r w:rsidRPr="00146DDA">
        <w:rPr>
          <w:rFonts w:ascii="Palatino Linotype" w:eastAsia="Palatino Linotype" w:hAnsi="Palatino Linotype" w:cs="Palatino Linotype"/>
          <w:b/>
          <w:sz w:val="22"/>
          <w:szCs w:val="22"/>
        </w:rPr>
        <w:t>“</w:t>
      </w:r>
      <w:r w:rsidRPr="00146DDA">
        <w:rPr>
          <w:rFonts w:ascii="Palatino Linotype" w:eastAsia="Palatino Linotype" w:hAnsi="Palatino Linotype" w:cs="Palatino Linotype"/>
          <w:b/>
          <w:i/>
          <w:sz w:val="22"/>
          <w:szCs w:val="22"/>
        </w:rPr>
        <w:t>CRITERIO 0002-11</w:t>
      </w:r>
    </w:p>
    <w:p w14:paraId="1ACCA6C4" w14:textId="77777777" w:rsidR="00F043E4" w:rsidRPr="00146DDA" w:rsidRDefault="00C238EA">
      <w:pPr>
        <w:ind w:left="851" w:right="899"/>
        <w:jc w:val="both"/>
        <w:rPr>
          <w:rFonts w:ascii="Palatino Linotype" w:eastAsia="Palatino Linotype" w:hAnsi="Palatino Linotype" w:cs="Palatino Linotype"/>
          <w:i/>
          <w:sz w:val="22"/>
          <w:szCs w:val="22"/>
        </w:rPr>
      </w:pPr>
      <w:r w:rsidRPr="00146DD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46DD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2678F5" w14:textId="77777777" w:rsidR="00F043E4" w:rsidRPr="00146DDA" w:rsidRDefault="00C238EA">
      <w:pPr>
        <w:ind w:left="851" w:right="899"/>
        <w:jc w:val="both"/>
        <w:rPr>
          <w:rFonts w:ascii="Palatino Linotype" w:eastAsia="Palatino Linotype" w:hAnsi="Palatino Linotype" w:cs="Palatino Linotype"/>
          <w:i/>
          <w:sz w:val="22"/>
          <w:szCs w:val="22"/>
        </w:rPr>
      </w:pPr>
      <w:r w:rsidRPr="00146DD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6FB1AFB" w14:textId="77777777" w:rsidR="00F043E4" w:rsidRPr="00146DDA" w:rsidRDefault="00C238EA">
      <w:pPr>
        <w:ind w:left="851" w:right="899"/>
        <w:jc w:val="both"/>
        <w:rPr>
          <w:rFonts w:ascii="Palatino Linotype" w:eastAsia="Palatino Linotype" w:hAnsi="Palatino Linotype" w:cs="Palatino Linotype"/>
          <w:i/>
          <w:sz w:val="22"/>
          <w:szCs w:val="22"/>
        </w:rPr>
      </w:pPr>
      <w:r w:rsidRPr="00146DD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A46F011" w14:textId="77777777" w:rsidR="00F043E4" w:rsidRPr="00146DDA" w:rsidRDefault="00C238EA">
      <w:pPr>
        <w:ind w:left="851" w:right="899"/>
        <w:jc w:val="both"/>
        <w:rPr>
          <w:rFonts w:ascii="Palatino Linotype" w:eastAsia="Palatino Linotype" w:hAnsi="Palatino Linotype" w:cs="Palatino Linotype"/>
          <w:b/>
          <w:i/>
          <w:sz w:val="22"/>
          <w:szCs w:val="22"/>
        </w:rPr>
      </w:pPr>
      <w:r w:rsidRPr="00146DD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E7490B1" w14:textId="77777777" w:rsidR="00F043E4" w:rsidRPr="00146DDA" w:rsidRDefault="00C238EA">
      <w:pPr>
        <w:ind w:left="851" w:right="899"/>
        <w:jc w:val="both"/>
        <w:rPr>
          <w:rFonts w:ascii="Palatino Linotype" w:eastAsia="Palatino Linotype" w:hAnsi="Palatino Linotype" w:cs="Palatino Linotype"/>
          <w:b/>
          <w:i/>
          <w:sz w:val="22"/>
          <w:szCs w:val="22"/>
        </w:rPr>
      </w:pPr>
      <w:r w:rsidRPr="00146DD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8DFD250" w14:textId="77777777" w:rsidR="00F043E4" w:rsidRPr="00146DDA" w:rsidRDefault="00C238EA">
      <w:pPr>
        <w:spacing w:before="240" w:after="240" w:line="360" w:lineRule="auto"/>
        <w:ind w:right="51"/>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146DDA">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0D93EBDB"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ECBEB26" w14:textId="77777777" w:rsidR="00F043E4" w:rsidRPr="00146DDA" w:rsidRDefault="00C238EA">
      <w:pPr>
        <w:spacing w:before="240" w:after="240" w:line="360" w:lineRule="auto"/>
        <w:jc w:val="both"/>
        <w:rPr>
          <w:rFonts w:ascii="Palatino Linotype" w:eastAsia="Palatino Linotype" w:hAnsi="Palatino Linotype" w:cs="Palatino Linotype"/>
          <w:b/>
        </w:rPr>
      </w:pPr>
      <w:r w:rsidRPr="00146DDA">
        <w:rPr>
          <w:rFonts w:ascii="Palatino Linotype" w:eastAsia="Palatino Linotype" w:hAnsi="Palatino Linotype" w:cs="Palatino Linotype"/>
        </w:rPr>
        <w:t xml:space="preserve">Precisado lo anterior se tiene del análisis de la solicitud de información, motivo del recurso de revisión que ahora se resuelve se advierte que la parte </w:t>
      </w:r>
      <w:r w:rsidRPr="00146DDA">
        <w:rPr>
          <w:rFonts w:ascii="Palatino Linotype" w:eastAsia="Palatino Linotype" w:hAnsi="Palatino Linotype" w:cs="Palatino Linotype"/>
          <w:b/>
        </w:rPr>
        <w:t>Recurrente</w:t>
      </w:r>
      <w:r w:rsidRPr="00146DDA">
        <w:rPr>
          <w:rFonts w:ascii="Palatino Linotype" w:eastAsia="Palatino Linotype" w:hAnsi="Palatino Linotype" w:cs="Palatino Linotype"/>
        </w:rPr>
        <w:t xml:space="preserve"> requirió al </w:t>
      </w:r>
      <w:r w:rsidRPr="00146DDA">
        <w:rPr>
          <w:rFonts w:ascii="Palatino Linotype" w:eastAsia="Palatino Linotype" w:hAnsi="Palatino Linotype" w:cs="Palatino Linotype"/>
          <w:b/>
        </w:rPr>
        <w:t xml:space="preserve">Sujeto Obligado </w:t>
      </w:r>
      <w:r w:rsidRPr="00146DDA">
        <w:rPr>
          <w:rFonts w:ascii="Palatino Linotype" w:eastAsia="Palatino Linotype" w:hAnsi="Palatino Linotype" w:cs="Palatino Linotype"/>
        </w:rPr>
        <w:t>le proporcione, información consistente en lo siguiente</w:t>
      </w:r>
      <w:r w:rsidRPr="00146DDA">
        <w:t>:</w:t>
      </w:r>
    </w:p>
    <w:p w14:paraId="700912A7" w14:textId="77777777" w:rsidR="00F043E4" w:rsidRPr="00146DDA" w:rsidRDefault="00C238EA">
      <w:pPr>
        <w:spacing w:before="240" w:after="240" w:line="360" w:lineRule="auto"/>
        <w:ind w:left="567"/>
        <w:jc w:val="both"/>
        <w:rPr>
          <w:rFonts w:ascii="Palatino Linotype" w:eastAsia="Palatino Linotype" w:hAnsi="Palatino Linotype" w:cs="Palatino Linotype"/>
          <w:b/>
        </w:rPr>
      </w:pPr>
      <w:r w:rsidRPr="00146DDA">
        <w:rPr>
          <w:rFonts w:ascii="Palatino Linotype" w:eastAsia="Palatino Linotype" w:hAnsi="Palatino Linotype" w:cs="Palatino Linotype"/>
          <w:b/>
        </w:rPr>
        <w:t xml:space="preserve">1. Solicito las bitácoras de gasolina del mes de enero de todas las áreas administrativas de Ayuntamiento, dif, imcufide y organismo de agua.  </w:t>
      </w:r>
    </w:p>
    <w:p w14:paraId="271D88A1" w14:textId="77777777" w:rsidR="00F043E4" w:rsidRPr="00146DDA" w:rsidRDefault="00C238EA">
      <w:pPr>
        <w:spacing w:before="240" w:after="240" w:line="360" w:lineRule="auto"/>
        <w:jc w:val="both"/>
        <w:rPr>
          <w:rFonts w:ascii="Palatino Linotype" w:eastAsia="Palatino Linotype" w:hAnsi="Palatino Linotype" w:cs="Palatino Linotype"/>
          <w:b/>
        </w:rPr>
      </w:pPr>
      <w:r w:rsidRPr="00146DDA">
        <w:rPr>
          <w:rFonts w:ascii="Palatino Linotype" w:eastAsia="Palatino Linotype" w:hAnsi="Palatino Linotype" w:cs="Palatino Linotype"/>
        </w:rPr>
        <w:t xml:space="preserve">Como respuesta, el </w:t>
      </w:r>
      <w:r w:rsidRPr="00146DDA">
        <w:rPr>
          <w:rFonts w:ascii="Palatino Linotype" w:eastAsia="Palatino Linotype" w:hAnsi="Palatino Linotype" w:cs="Palatino Linotype"/>
          <w:b/>
        </w:rPr>
        <w:t xml:space="preserve">Sujeto Obligado </w:t>
      </w:r>
      <w:r w:rsidRPr="00146DDA">
        <w:rPr>
          <w:rFonts w:ascii="Palatino Linotype" w:eastAsia="Palatino Linotype" w:hAnsi="Palatino Linotype" w:cs="Palatino Linotype"/>
        </w:rPr>
        <w:t xml:space="preserve">remitió en respuesta el oficio número DA/DIRECCIÓ/0068/2022 signado por el Director de Adquisiciones del Ayuntamiento, a través del cual informa que después de haber realizado una </w:t>
      </w:r>
      <w:r w:rsidRPr="00146DDA">
        <w:rPr>
          <w:rFonts w:ascii="Palatino Linotype" w:eastAsia="Palatino Linotype" w:hAnsi="Palatino Linotype" w:cs="Palatino Linotype"/>
        </w:rPr>
        <w:lastRenderedPageBreak/>
        <w:t xml:space="preserve">búsqueda minuciosa en los archivos que obran en la dirección, se remite en formato digital la información completa solicitada. </w:t>
      </w:r>
    </w:p>
    <w:p w14:paraId="330F5AFC" w14:textId="77777777" w:rsidR="00F043E4" w:rsidRPr="00146DDA" w:rsidRDefault="00C238EA">
      <w:pPr>
        <w:spacing w:before="240" w:after="240" w:line="360" w:lineRule="auto"/>
        <w:ind w:right="49"/>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Dicha información consiste en treinta bitácoras de consumo de gasolina de diversas áreas del ayuntamiento, correspondientes al mes de enero de dos mil veintidós, información que en efecto corresponde con lo solicitado. </w:t>
      </w:r>
    </w:p>
    <w:p w14:paraId="6F224EDC" w14:textId="77777777" w:rsidR="00F043E4" w:rsidRPr="00146DDA" w:rsidRDefault="00C238EA">
      <w:pPr>
        <w:spacing w:before="240" w:after="240" w:line="360" w:lineRule="auto"/>
        <w:jc w:val="both"/>
        <w:rPr>
          <w:rFonts w:ascii="Palatino Linotype" w:eastAsia="Palatino Linotype" w:hAnsi="Palatino Linotype" w:cs="Palatino Linotype"/>
          <w:i/>
        </w:rPr>
      </w:pPr>
      <w:r w:rsidRPr="00146DDA">
        <w:rPr>
          <w:rFonts w:ascii="Palatino Linotype" w:eastAsia="Palatino Linotype" w:hAnsi="Palatino Linotype" w:cs="Palatino Linotype"/>
        </w:rPr>
        <w:t xml:space="preserve">Bajo tales argumentos, al no estar conforme con los términos de la respuesta proporcionada, el particular interpuso el recurso de revisión que nos ocupa, mediante el cual señaló como motivo de inconformidad la </w:t>
      </w:r>
      <w:r w:rsidRPr="00146DDA">
        <w:rPr>
          <w:rFonts w:ascii="Palatino Linotype" w:eastAsia="Palatino Linotype" w:hAnsi="Palatino Linotype" w:cs="Palatino Linotype"/>
          <w:i/>
        </w:rPr>
        <w:t>“</w:t>
      </w:r>
      <w:r w:rsidRPr="00146DDA">
        <w:rPr>
          <w:rFonts w:ascii="Palatino Linotype" w:eastAsia="Palatino Linotype" w:hAnsi="Palatino Linotype" w:cs="Palatino Linotype"/>
          <w:b/>
          <w:i/>
        </w:rPr>
        <w:t>negativa en la entrega de información</w:t>
      </w:r>
      <w:r w:rsidRPr="00146DDA">
        <w:rPr>
          <w:rFonts w:ascii="Palatino Linotype" w:eastAsia="Palatino Linotype" w:hAnsi="Palatino Linotype" w:cs="Palatino Linotype"/>
          <w:i/>
        </w:rPr>
        <w:t>” (Sic)</w:t>
      </w:r>
    </w:p>
    <w:p w14:paraId="12383B8C"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Así, admitido el presente recurso de revisión, en términos del artículo 185 fracción II</w:t>
      </w:r>
      <w:r w:rsidRPr="00146DDA">
        <w:rPr>
          <w:rFonts w:ascii="Palatino Linotype" w:eastAsia="Palatino Linotype" w:hAnsi="Palatino Linotype" w:cs="Palatino Linotype"/>
          <w:vertAlign w:val="superscript"/>
        </w:rPr>
        <w:footnoteReference w:id="1"/>
      </w:r>
      <w:r w:rsidRPr="00146DD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2511373" w14:textId="77777777"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Al respecto, el </w:t>
      </w:r>
      <w:r w:rsidRPr="00146DDA">
        <w:rPr>
          <w:rFonts w:ascii="Palatino Linotype" w:eastAsia="Palatino Linotype" w:hAnsi="Palatino Linotype" w:cs="Palatino Linotype"/>
          <w:b/>
        </w:rPr>
        <w:t>Sujeto Obligado</w:t>
      </w:r>
      <w:r w:rsidRPr="00146DDA">
        <w:rPr>
          <w:rFonts w:ascii="Palatino Linotype" w:eastAsia="Palatino Linotype" w:hAnsi="Palatino Linotype" w:cs="Palatino Linotype"/>
        </w:rPr>
        <w:t xml:space="preserve"> remitió nuevamente los archivos enviados en respuesta, mismos que se pusieron a la vista del particular, por su parte el recurrente fue omiso en expresar alegato alguno y ofrecer pruebas.</w:t>
      </w:r>
    </w:p>
    <w:p w14:paraId="4B63CEFC" w14:textId="77777777" w:rsidR="00F043E4" w:rsidRPr="00146DDA" w:rsidRDefault="00C238EA">
      <w:pPr>
        <w:spacing w:before="240" w:after="240" w:line="360" w:lineRule="auto"/>
        <w:jc w:val="both"/>
      </w:pPr>
      <w:r w:rsidRPr="00146DDA">
        <w:rPr>
          <w:rFonts w:ascii="Palatino Linotype" w:eastAsia="Palatino Linotype" w:hAnsi="Palatino Linotype" w:cs="Palatino Linotype"/>
          <w:color w:val="000000"/>
        </w:rPr>
        <w:lastRenderedPageBreak/>
        <w:t>Ante ello es necesario traer a colación lo establecido por el artículo 162 de la Ley de Transparencia y Acceso a la Información Pública del Estado de México y Municipios, que literalmente refiere:</w:t>
      </w:r>
    </w:p>
    <w:p w14:paraId="4F0879D4" w14:textId="77777777" w:rsidR="00F043E4" w:rsidRPr="00146DDA" w:rsidRDefault="00C238EA">
      <w:pPr>
        <w:spacing w:before="240" w:after="240"/>
        <w:ind w:left="851" w:right="900"/>
        <w:jc w:val="both"/>
      </w:pPr>
      <w:r w:rsidRPr="00146DDA">
        <w:rPr>
          <w:rFonts w:ascii="Palatino Linotype" w:eastAsia="Palatino Linotype" w:hAnsi="Palatino Linotype" w:cs="Palatino Linotype"/>
          <w:i/>
          <w:color w:val="000000"/>
          <w:sz w:val="22"/>
          <w:szCs w:val="22"/>
        </w:rPr>
        <w:t>“</w:t>
      </w:r>
      <w:r w:rsidRPr="00146DDA">
        <w:rPr>
          <w:rFonts w:ascii="Palatino Linotype" w:eastAsia="Palatino Linotype" w:hAnsi="Palatino Linotype" w:cs="Palatino Linotype"/>
          <w:b/>
          <w:i/>
          <w:color w:val="000000"/>
          <w:sz w:val="22"/>
          <w:szCs w:val="22"/>
        </w:rPr>
        <w:t>Artículo 162</w:t>
      </w:r>
      <w:r w:rsidRPr="00146DDA">
        <w:rPr>
          <w:rFonts w:ascii="Palatino Linotype" w:eastAsia="Palatino Linotype" w:hAnsi="Palatino Linotype" w:cs="Palatino Linotype"/>
          <w:i/>
          <w:color w:val="000000"/>
          <w:sz w:val="22"/>
          <w:szCs w:val="22"/>
        </w:rPr>
        <w:t xml:space="preserve">. </w:t>
      </w:r>
      <w:r w:rsidRPr="00146DDA">
        <w:rPr>
          <w:rFonts w:ascii="Palatino Linotype" w:eastAsia="Palatino Linotype" w:hAnsi="Palatino Linotype" w:cs="Palatino Linotype"/>
          <w:b/>
          <w:i/>
          <w:color w:val="000000"/>
          <w:sz w:val="22"/>
          <w:szCs w:val="22"/>
        </w:rPr>
        <w:t>Las unidades de transparencia deberán garantizar que las solicitudes se turnen a todas las Áreas competentes que cuenten con la información o deban tenerla de acuerdo a sus facultades, competencias y funciones</w:t>
      </w:r>
      <w:r w:rsidRPr="00146DDA">
        <w:rPr>
          <w:rFonts w:ascii="Palatino Linotype" w:eastAsia="Palatino Linotype" w:hAnsi="Palatino Linotype" w:cs="Palatino Linotype"/>
          <w:i/>
          <w:color w:val="000000"/>
          <w:sz w:val="22"/>
          <w:szCs w:val="22"/>
        </w:rPr>
        <w:t>, con el objeto de que realicen una búsqueda exhaustiva y razonable de la información solicitada.”</w:t>
      </w:r>
    </w:p>
    <w:p w14:paraId="1336A385" w14:textId="77777777" w:rsidR="00F043E4" w:rsidRPr="00146DDA" w:rsidRDefault="00C238EA">
      <w:pPr>
        <w:spacing w:before="240" w:after="240" w:line="360" w:lineRule="auto"/>
        <w:jc w:val="both"/>
      </w:pPr>
      <w:r w:rsidRPr="00146DDA">
        <w:rPr>
          <w:rFonts w:ascii="Palatino Linotype" w:eastAsia="Palatino Linotype" w:hAnsi="Palatino Linotype" w:cs="Palatino Linotype"/>
          <w:color w:val="000000"/>
        </w:rPr>
        <w:t>Del dispositivo normativo citado se desprende que con el fin de garantizar la atención al derecho de acceso a la información pública, es necesario que los Sujetos Obligados turnen la solicitud de información a todas sus áreas competentes que cuenten con la información  o que deban tenerla en razón de sus competencias, facultades y funciones. </w:t>
      </w:r>
    </w:p>
    <w:p w14:paraId="322BCF34" w14:textId="77777777" w:rsidR="00F043E4" w:rsidRPr="00146DDA" w:rsidRDefault="00C238EA">
      <w:pPr>
        <w:spacing w:before="240" w:after="240" w:line="360" w:lineRule="auto"/>
        <w:jc w:val="both"/>
      </w:pPr>
      <w:r w:rsidRPr="00146DDA">
        <w:rPr>
          <w:rFonts w:ascii="Palatino Linotype" w:eastAsia="Palatino Linotype" w:hAnsi="Palatino Linotype" w:cs="Palatino Linotype"/>
          <w:color w:val="000000"/>
        </w:rPr>
        <w:t>Al respecto cabe hacer mención que de conformidad a los artículos 50 y 51 de la Ley de Transparencia vigente en la Entidad, los Sujetos Obligados cuentan con un área responsable para la atención de las solicitudes de información denominada Unidad de Transparencia siendo parte de sus atribuciones tramitar internamente las solicitudes de información con efectividad para dar atención a las mismas, de ahí que en el artículo 53, fracción II de la misma Ley en consulta se indique claramente que son funciones recibir, tramitar y dar respuesta a las solicitudes de acceso a la información.</w:t>
      </w:r>
    </w:p>
    <w:p w14:paraId="55B8C5F8" w14:textId="77777777" w:rsidR="00F043E4" w:rsidRPr="00146DDA" w:rsidRDefault="00C238EA">
      <w:pPr>
        <w:spacing w:before="240" w:after="240" w:line="360" w:lineRule="auto"/>
        <w:jc w:val="both"/>
      </w:pPr>
      <w:r w:rsidRPr="00146DDA">
        <w:rPr>
          <w:rFonts w:ascii="Palatino Linotype" w:eastAsia="Palatino Linotype" w:hAnsi="Palatino Linotype" w:cs="Palatino Linotype"/>
          <w:color w:val="000000"/>
        </w:rPr>
        <w:t xml:space="preserve">En esta lógica,  se advierte que el pronunciamiento al requerimiento de la solicitud de información fue expuesto por el área  que tiene competencia pues según el </w:t>
      </w:r>
      <w:r w:rsidRPr="00146DDA">
        <w:rPr>
          <w:rFonts w:ascii="Palatino Linotype" w:eastAsia="Palatino Linotype" w:hAnsi="Palatino Linotype" w:cs="Palatino Linotype"/>
          <w:color w:val="000000"/>
        </w:rPr>
        <w:lastRenderedPageBreak/>
        <w:t>expediente electrónico generado en el SAIMEX y las constancias remitidas en repuesta, se puede advertir que la Unidad de Transparencia  turnó la solicitud a la Dirección de Adquisiciones</w:t>
      </w:r>
      <w:r w:rsidRPr="00146DDA">
        <w:rPr>
          <w:rFonts w:ascii="Palatino Linotype" w:eastAsia="Palatino Linotype" w:hAnsi="Palatino Linotype" w:cs="Palatino Linotype"/>
          <w:i/>
          <w:color w:val="000000"/>
        </w:rPr>
        <w:t xml:space="preserve">, </w:t>
      </w:r>
      <w:r w:rsidRPr="00146DDA">
        <w:rPr>
          <w:rFonts w:ascii="Palatino Linotype" w:eastAsia="Palatino Linotype" w:hAnsi="Palatino Linotype" w:cs="Palatino Linotype"/>
          <w:color w:val="000000"/>
        </w:rPr>
        <w:t xml:space="preserve">quien le remitió la información </w:t>
      </w:r>
      <w:r w:rsidRPr="00146DDA">
        <w:rPr>
          <w:rFonts w:ascii="Palatino Linotype" w:eastAsia="Palatino Linotype" w:hAnsi="Palatino Linotype" w:cs="Palatino Linotype"/>
        </w:rPr>
        <w:t xml:space="preserve">que corresponde con lo solicitado y de la cual se puede advertir </w:t>
      </w:r>
      <w:r w:rsidRPr="00146DDA">
        <w:rPr>
          <w:rFonts w:ascii="Palatino Linotype" w:eastAsia="Palatino Linotype" w:hAnsi="Palatino Linotype" w:cs="Palatino Linotype"/>
          <w:color w:val="000000"/>
        </w:rPr>
        <w:t xml:space="preserve"> el consum</w:t>
      </w:r>
      <w:r w:rsidRPr="00146DDA">
        <w:rPr>
          <w:rFonts w:ascii="Palatino Linotype" w:eastAsia="Palatino Linotype" w:hAnsi="Palatino Linotype" w:cs="Palatino Linotype"/>
        </w:rPr>
        <w:t xml:space="preserve">o de gasolina de diversas áreas del ayuntamiento, durante el mes de enero de dos mil veintidós. </w:t>
      </w:r>
    </w:p>
    <w:p w14:paraId="2C8FB142" w14:textId="77777777" w:rsidR="00F043E4" w:rsidRPr="00146DDA" w:rsidRDefault="00C238EA">
      <w:pPr>
        <w:spacing w:line="360" w:lineRule="auto"/>
        <w:jc w:val="both"/>
      </w:pPr>
      <w:r w:rsidRPr="00146DDA">
        <w:rPr>
          <w:rFonts w:ascii="Palatino Linotype" w:eastAsia="Palatino Linotype" w:hAnsi="Palatino Linotype" w:cs="Palatino Linotype"/>
          <w:color w:val="000000"/>
        </w:rPr>
        <w:t xml:space="preserve">Adicionalmente, toda vez que existió un pronunciamiento por parte del </w:t>
      </w:r>
      <w:r w:rsidRPr="00146DDA">
        <w:rPr>
          <w:rFonts w:ascii="Palatino Linotype" w:eastAsia="Palatino Linotype" w:hAnsi="Palatino Linotype" w:cs="Palatino Linotype"/>
          <w:b/>
          <w:color w:val="000000"/>
        </w:rPr>
        <w:t>Sujeto Obligado</w:t>
      </w:r>
      <w:r w:rsidRPr="00146DDA">
        <w:rPr>
          <w:rFonts w:ascii="Palatino Linotype" w:eastAsia="Palatino Linotype" w:hAnsi="Palatino Linotype" w:cs="Palatino Linotype"/>
          <w:color w:val="000000"/>
        </w:rPr>
        <w:t>, este Organismo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F8FF59D" w14:textId="77777777" w:rsidR="00F043E4" w:rsidRPr="00146DDA" w:rsidRDefault="00F043E4"/>
    <w:p w14:paraId="70CE4A32" w14:textId="77777777" w:rsidR="00F043E4" w:rsidRPr="00146DDA" w:rsidRDefault="00C238EA">
      <w:pPr>
        <w:ind w:left="567" w:right="567"/>
        <w:jc w:val="both"/>
        <w:rPr>
          <w:sz w:val="22"/>
          <w:szCs w:val="22"/>
        </w:rPr>
      </w:pPr>
      <w:r w:rsidRPr="00146DDA">
        <w:rPr>
          <w:rFonts w:ascii="Palatino Linotype" w:eastAsia="Palatino Linotype" w:hAnsi="Palatino Linotype" w:cs="Palatino Linotype"/>
          <w:i/>
          <w:color w:val="000000"/>
          <w:sz w:val="22"/>
          <w:szCs w:val="22"/>
        </w:rPr>
        <w:t>“</w:t>
      </w:r>
      <w:r w:rsidRPr="00146DDA">
        <w:rPr>
          <w:rFonts w:ascii="Palatino Linotype" w:eastAsia="Palatino Linotype" w:hAnsi="Palatino Linotype" w:cs="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146DDA">
        <w:rPr>
          <w:rFonts w:ascii="Palatino Linotype" w:eastAsia="Palatino Linotype" w:hAnsi="Palatino Linotype" w:cs="Palatino Linotype"/>
          <w:i/>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50148EA" w14:textId="77777777" w:rsidR="00F043E4" w:rsidRPr="00146DDA" w:rsidRDefault="00F043E4"/>
    <w:p w14:paraId="0D571074" w14:textId="77777777" w:rsidR="00F043E4" w:rsidRPr="00146DDA" w:rsidRDefault="00C238EA">
      <w:pPr>
        <w:spacing w:before="240" w:after="240" w:line="360" w:lineRule="auto"/>
        <w:jc w:val="both"/>
      </w:pPr>
      <w:r w:rsidRPr="00146DDA">
        <w:rPr>
          <w:rFonts w:ascii="Palatino Linotype" w:eastAsia="Palatino Linotype" w:hAnsi="Palatino Linotype" w:cs="Palatino Linotype"/>
          <w:color w:val="000000"/>
        </w:rPr>
        <w:lastRenderedPageBreak/>
        <w:t xml:space="preserve">En virtud de lo anterior, este Organismo Garante considera factible confirmar la respuesta del </w:t>
      </w:r>
      <w:r w:rsidRPr="00146DDA">
        <w:rPr>
          <w:rFonts w:ascii="Palatino Linotype" w:eastAsia="Palatino Linotype" w:hAnsi="Palatino Linotype" w:cs="Palatino Linotype"/>
          <w:b/>
          <w:color w:val="000000"/>
        </w:rPr>
        <w:t>SUJETO OBLIGADO</w:t>
      </w:r>
      <w:r w:rsidRPr="00146DDA">
        <w:rPr>
          <w:rFonts w:ascii="Palatino Linotype" w:eastAsia="Palatino Linotype" w:hAnsi="Palatino Linotype" w:cs="Palatino Linotype"/>
          <w:color w:val="000000"/>
        </w:rPr>
        <w:t xml:space="preserve"> a la solicitud de información </w:t>
      </w:r>
      <w:r w:rsidRPr="00146DDA">
        <w:rPr>
          <w:rFonts w:ascii="Palatino Linotype" w:eastAsia="Palatino Linotype" w:hAnsi="Palatino Linotype" w:cs="Palatino Linotype"/>
          <w:b/>
          <w:color w:val="000000"/>
          <w:sz w:val="22"/>
          <w:szCs w:val="22"/>
        </w:rPr>
        <w:t xml:space="preserve">00046/JUCHITE/IP/2022. </w:t>
      </w:r>
    </w:p>
    <w:p w14:paraId="601EE4A4" w14:textId="77777777" w:rsidR="00F043E4" w:rsidRPr="00146DDA" w:rsidRDefault="00C238EA">
      <w:pPr>
        <w:spacing w:before="240" w:after="240" w:line="360" w:lineRule="auto"/>
        <w:jc w:val="both"/>
      </w:pPr>
      <w:r w:rsidRPr="00146DDA">
        <w:rPr>
          <w:rFonts w:ascii="Palatino Linotype" w:eastAsia="Palatino Linotype" w:hAnsi="Palatino Linotype" w:cs="Palatino Linotype"/>
          <w:color w:val="000000"/>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C3651C1" w14:textId="77777777" w:rsidR="00F043E4" w:rsidRPr="00146DDA" w:rsidRDefault="00C238EA">
      <w:pPr>
        <w:numPr>
          <w:ilvl w:val="0"/>
          <w:numId w:val="1"/>
        </w:numPr>
        <w:spacing w:before="240" w:after="240"/>
        <w:ind w:left="66"/>
        <w:jc w:val="center"/>
        <w:rPr>
          <w:rFonts w:ascii="Palatino Linotype" w:eastAsia="Palatino Linotype" w:hAnsi="Palatino Linotype" w:cs="Palatino Linotype"/>
          <w:b/>
          <w:color w:val="000000"/>
        </w:rPr>
      </w:pPr>
      <w:r w:rsidRPr="00146DDA">
        <w:rPr>
          <w:rFonts w:ascii="Palatino Linotype" w:eastAsia="Palatino Linotype" w:hAnsi="Palatino Linotype" w:cs="Palatino Linotype"/>
          <w:b/>
          <w:color w:val="000000"/>
        </w:rPr>
        <w:t>R E S U E L V E</w:t>
      </w:r>
    </w:p>
    <w:p w14:paraId="6AEB1B59" w14:textId="77777777" w:rsidR="00F043E4" w:rsidRPr="00146DDA" w:rsidRDefault="00C238EA">
      <w:pPr>
        <w:spacing w:line="480" w:lineRule="auto"/>
        <w:jc w:val="both"/>
      </w:pPr>
      <w:r w:rsidRPr="00146DDA">
        <w:rPr>
          <w:rFonts w:ascii="Palatino Linotype" w:eastAsia="Palatino Linotype" w:hAnsi="Palatino Linotype" w:cs="Palatino Linotype"/>
          <w:b/>
          <w:color w:val="000000"/>
        </w:rPr>
        <w:t>Primero.</w:t>
      </w:r>
      <w:r w:rsidRPr="00146DDA">
        <w:rPr>
          <w:rFonts w:ascii="Palatino Linotype" w:eastAsia="Palatino Linotype" w:hAnsi="Palatino Linotype" w:cs="Palatino Linotype"/>
          <w:color w:val="000000"/>
        </w:rPr>
        <w:t xml:space="preserve"> Resultan infundados los motivos de inconformidad aducidos por la parte recurrente en el recurso de revisión </w:t>
      </w:r>
      <w:r w:rsidRPr="00146DDA">
        <w:rPr>
          <w:rFonts w:ascii="Palatino Linotype" w:eastAsia="Palatino Linotype" w:hAnsi="Palatino Linotype" w:cs="Palatino Linotype"/>
          <w:b/>
          <w:color w:val="000000"/>
          <w:sz w:val="22"/>
          <w:szCs w:val="22"/>
        </w:rPr>
        <w:t>03434/INFOEM/IP/RR/2022</w:t>
      </w:r>
      <w:r w:rsidRPr="00146DDA">
        <w:rPr>
          <w:rFonts w:ascii="Palatino Linotype" w:eastAsia="Palatino Linotype" w:hAnsi="Palatino Linotype" w:cs="Palatino Linotype"/>
          <w:color w:val="000000"/>
        </w:rPr>
        <w:t xml:space="preserve">; por lo que, en términos de los argumentos señalados en el Considerando Cuarto se </w:t>
      </w:r>
      <w:r w:rsidRPr="00146DDA">
        <w:rPr>
          <w:rFonts w:ascii="Palatino Linotype" w:eastAsia="Palatino Linotype" w:hAnsi="Palatino Linotype" w:cs="Palatino Linotype"/>
          <w:b/>
          <w:color w:val="000000"/>
        </w:rPr>
        <w:t>CONFIRMA</w:t>
      </w:r>
      <w:r w:rsidRPr="00146DDA">
        <w:rPr>
          <w:rFonts w:ascii="Palatino Linotype" w:eastAsia="Palatino Linotype" w:hAnsi="Palatino Linotype" w:cs="Palatino Linotype"/>
          <w:color w:val="000000"/>
        </w:rPr>
        <w:t xml:space="preserve"> la respuesta emitida por el </w:t>
      </w:r>
      <w:r w:rsidRPr="00146DDA">
        <w:rPr>
          <w:rFonts w:ascii="Palatino Linotype" w:eastAsia="Palatino Linotype" w:hAnsi="Palatino Linotype" w:cs="Palatino Linotype"/>
          <w:b/>
          <w:color w:val="000000"/>
        </w:rPr>
        <w:t>SUJETO OBLIGADO.</w:t>
      </w:r>
    </w:p>
    <w:p w14:paraId="5885150D" w14:textId="77777777" w:rsidR="00F043E4" w:rsidRPr="00146DDA" w:rsidRDefault="00F043E4"/>
    <w:p w14:paraId="048566F9" w14:textId="77777777" w:rsidR="00F043E4" w:rsidRPr="00146DDA" w:rsidRDefault="00C238EA">
      <w:pPr>
        <w:spacing w:line="480" w:lineRule="auto"/>
        <w:jc w:val="both"/>
      </w:pPr>
      <w:r w:rsidRPr="00146DDA">
        <w:rPr>
          <w:rFonts w:ascii="Palatino Linotype" w:eastAsia="Palatino Linotype" w:hAnsi="Palatino Linotype" w:cs="Palatino Linotype"/>
          <w:b/>
          <w:color w:val="000000"/>
        </w:rPr>
        <w:t>Segundo</w:t>
      </w:r>
      <w:r w:rsidRPr="00146DDA">
        <w:rPr>
          <w:rFonts w:ascii="Palatino Linotype" w:eastAsia="Palatino Linotype" w:hAnsi="Palatino Linotype" w:cs="Palatino Linotype"/>
          <w:color w:val="000000"/>
        </w:rPr>
        <w:t>. Notifíquese, vía SAIMEX, al Responsable de la Unidad de Transparencia del SUJETO OBLIGADO, la presente resolución para su conocimiento.</w:t>
      </w:r>
    </w:p>
    <w:p w14:paraId="0CCC0A5E" w14:textId="77777777" w:rsidR="00F043E4" w:rsidRPr="00146DDA" w:rsidRDefault="00F043E4"/>
    <w:p w14:paraId="0AB67C90" w14:textId="77777777" w:rsidR="00F043E4" w:rsidRPr="00146DDA" w:rsidRDefault="00C238EA">
      <w:pPr>
        <w:spacing w:line="480" w:lineRule="auto"/>
        <w:jc w:val="both"/>
        <w:rPr>
          <w:rFonts w:ascii="Palatino Linotype" w:eastAsia="Palatino Linotype" w:hAnsi="Palatino Linotype" w:cs="Palatino Linotype"/>
          <w:color w:val="000000"/>
        </w:rPr>
      </w:pPr>
      <w:r w:rsidRPr="00146DDA">
        <w:rPr>
          <w:rFonts w:ascii="Palatino Linotype" w:eastAsia="Palatino Linotype" w:hAnsi="Palatino Linotype" w:cs="Palatino Linotype"/>
          <w:b/>
          <w:color w:val="000000"/>
        </w:rPr>
        <w:t xml:space="preserve">Tercero.  </w:t>
      </w:r>
      <w:r w:rsidRPr="00146DDA">
        <w:rPr>
          <w:rFonts w:ascii="Palatino Linotype" w:eastAsia="Palatino Linotype" w:hAnsi="Palatino Linotype" w:cs="Palatino Linotype"/>
          <w:color w:val="000000"/>
        </w:rPr>
        <w:t xml:space="preserve">Notifíquese, vía SAIMEX, a la parte recurrente, la presente resolución, así como, que de conformidad con lo establecido en el artículo 196 de la Ley de </w:t>
      </w:r>
      <w:r w:rsidRPr="00146DDA">
        <w:rPr>
          <w:rFonts w:ascii="Palatino Linotype" w:eastAsia="Palatino Linotype" w:hAnsi="Palatino Linotype" w:cs="Palatino Linotype"/>
          <w:color w:val="000000"/>
        </w:rPr>
        <w:lastRenderedPageBreak/>
        <w:t>Transparencia y Acceso a la Información Pública del Estado de México y Municipios, podrá impugnarla vía Juicio de Amparo en los términos de las leyes aplicables.</w:t>
      </w:r>
    </w:p>
    <w:p w14:paraId="15D54D92" w14:textId="253E4410" w:rsidR="00F043E4" w:rsidRPr="00146DDA" w:rsidRDefault="00C238EA">
      <w:pPr>
        <w:spacing w:before="240" w:after="240" w:line="360" w:lineRule="auto"/>
        <w:jc w:val="both"/>
        <w:rPr>
          <w:rFonts w:ascii="Palatino Linotype" w:eastAsia="Palatino Linotype" w:hAnsi="Palatino Linotype" w:cs="Palatino Linotype"/>
        </w:rPr>
      </w:pPr>
      <w:r w:rsidRPr="00146DDA">
        <w:rPr>
          <w:rFonts w:ascii="Palatino Linotype" w:eastAsia="Palatino Linotype" w:hAnsi="Palatino Linotype" w:cs="Palatino Linotype"/>
        </w:rPr>
        <w:t xml:space="preserve">ASÍ LO RESUELVE, POR </w:t>
      </w:r>
      <w:r w:rsidR="000C60E7" w:rsidRPr="00146DDA">
        <w:rPr>
          <w:rFonts w:ascii="Palatino Linotype" w:eastAsia="Palatino Linotype" w:hAnsi="Palatino Linotype" w:cs="Palatino Linotype"/>
        </w:rPr>
        <w:t>MAYORÍA</w:t>
      </w:r>
      <w:r w:rsidRPr="00146DDA">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359D1">
        <w:rPr>
          <w:rFonts w:ascii="Palatino Linotype" w:eastAsia="Palatino Linotype" w:hAnsi="Palatino Linotype" w:cs="Palatino Linotype"/>
        </w:rPr>
        <w:t xml:space="preserve"> AUSENCIA JUSTIFICADA</w:t>
      </w:r>
      <w:r w:rsidRPr="00146DDA">
        <w:rPr>
          <w:rFonts w:ascii="Palatino Linotype" w:eastAsia="Palatino Linotype" w:hAnsi="Palatino Linotype" w:cs="Palatino Linotype"/>
        </w:rPr>
        <w:t>; LUIS GUSTAVO PARRA NORIEGA Y GUADALUPE RAMÍREZ PEÑA</w:t>
      </w:r>
      <w:r w:rsidR="000C60E7" w:rsidRPr="00146DDA">
        <w:rPr>
          <w:rFonts w:ascii="Palatino Linotype" w:eastAsia="Palatino Linotype" w:hAnsi="Palatino Linotype" w:cs="Palatino Linotype"/>
        </w:rPr>
        <w:t xml:space="preserve"> EMITIENDO VOTO DISIDENTE</w:t>
      </w:r>
      <w:r w:rsidRPr="00146DDA">
        <w:rPr>
          <w:rFonts w:ascii="Palatino Linotype" w:eastAsia="Palatino Linotype" w:hAnsi="Palatino Linotype" w:cs="Palatino Linotype"/>
        </w:rPr>
        <w:t>; EN LA VIGÉSIMA CUARTA SESIÓN ORDINARIA CELEBRADA EL VEINTINUEV</w:t>
      </w:r>
      <w:r w:rsidR="007E2248">
        <w:rPr>
          <w:rFonts w:ascii="Palatino Linotype" w:eastAsia="Palatino Linotype" w:hAnsi="Palatino Linotype" w:cs="Palatino Linotype"/>
        </w:rPr>
        <w:t>E</w:t>
      </w:r>
      <w:r w:rsidRPr="00146DDA">
        <w:rPr>
          <w:rFonts w:ascii="Palatino Linotype" w:eastAsia="Palatino Linotype" w:hAnsi="Palatino Linotype" w:cs="Palatino Linotype"/>
        </w:rPr>
        <w:t xml:space="preserve"> DE JUNIO DE DOS MIL VEINTIDÓS, ANTE EL SECRETARIO TÉCNICO, ALEXIS TAPIA RAMÍREZ.  </w:t>
      </w:r>
    </w:p>
    <w:p w14:paraId="330DA8CA" w14:textId="2E44D71D" w:rsidR="00F043E4" w:rsidRDefault="00F043E4">
      <w:pPr>
        <w:spacing w:before="240" w:after="240" w:line="360" w:lineRule="auto"/>
        <w:jc w:val="both"/>
        <w:rPr>
          <w:rFonts w:ascii="Palatino Linotype" w:eastAsia="Palatino Linotype" w:hAnsi="Palatino Linotype" w:cs="Palatino Linotype"/>
        </w:rPr>
      </w:pPr>
    </w:p>
    <w:p w14:paraId="2E11238D" w14:textId="77777777" w:rsidR="00F043E4" w:rsidRDefault="00F043E4">
      <w:pPr>
        <w:spacing w:before="240" w:after="240"/>
        <w:jc w:val="both"/>
        <w:rPr>
          <w:rFonts w:ascii="Palatino Linotype" w:eastAsia="Palatino Linotype" w:hAnsi="Palatino Linotype" w:cs="Palatino Linotype"/>
          <w:sz w:val="16"/>
          <w:szCs w:val="16"/>
        </w:rPr>
      </w:pPr>
    </w:p>
    <w:p w14:paraId="628DADB7" w14:textId="77777777" w:rsidR="00F043E4" w:rsidRDefault="00F043E4">
      <w:pPr>
        <w:spacing w:before="240" w:after="240"/>
        <w:jc w:val="both"/>
        <w:rPr>
          <w:rFonts w:ascii="Palatino Linotype" w:eastAsia="Palatino Linotype" w:hAnsi="Palatino Linotype" w:cs="Palatino Linotype"/>
          <w:sz w:val="16"/>
          <w:szCs w:val="16"/>
        </w:rPr>
      </w:pPr>
    </w:p>
    <w:p w14:paraId="704E28FC" w14:textId="77777777" w:rsidR="00F043E4" w:rsidRDefault="00F043E4">
      <w:pPr>
        <w:spacing w:before="240" w:after="240"/>
        <w:jc w:val="both"/>
        <w:rPr>
          <w:rFonts w:ascii="Palatino Linotype" w:eastAsia="Palatino Linotype" w:hAnsi="Palatino Linotype" w:cs="Palatino Linotype"/>
          <w:sz w:val="16"/>
          <w:szCs w:val="16"/>
        </w:rPr>
      </w:pPr>
    </w:p>
    <w:p w14:paraId="01872DC8" w14:textId="77777777" w:rsidR="00F043E4" w:rsidRDefault="00F043E4">
      <w:pPr>
        <w:spacing w:before="240" w:after="240"/>
        <w:jc w:val="both"/>
        <w:rPr>
          <w:rFonts w:ascii="Palatino Linotype" w:eastAsia="Palatino Linotype" w:hAnsi="Palatino Linotype" w:cs="Palatino Linotype"/>
          <w:sz w:val="16"/>
          <w:szCs w:val="16"/>
        </w:rPr>
      </w:pPr>
    </w:p>
    <w:p w14:paraId="39F40A3A" w14:textId="77777777" w:rsidR="00F043E4" w:rsidRDefault="00F043E4">
      <w:pPr>
        <w:spacing w:before="240" w:after="240"/>
        <w:jc w:val="both"/>
        <w:rPr>
          <w:rFonts w:ascii="Palatino Linotype" w:eastAsia="Palatino Linotype" w:hAnsi="Palatino Linotype" w:cs="Palatino Linotype"/>
          <w:sz w:val="16"/>
          <w:szCs w:val="16"/>
        </w:rPr>
      </w:pPr>
    </w:p>
    <w:p w14:paraId="6239323B" w14:textId="77777777" w:rsidR="00F043E4" w:rsidRDefault="00F043E4">
      <w:pPr>
        <w:spacing w:before="240" w:after="240"/>
        <w:jc w:val="both"/>
        <w:rPr>
          <w:rFonts w:ascii="Palatino Linotype" w:eastAsia="Palatino Linotype" w:hAnsi="Palatino Linotype" w:cs="Palatino Linotype"/>
          <w:sz w:val="16"/>
          <w:szCs w:val="16"/>
        </w:rPr>
      </w:pPr>
    </w:p>
    <w:p w14:paraId="4748DA99" w14:textId="77777777" w:rsidR="00F043E4" w:rsidRDefault="00F043E4">
      <w:pPr>
        <w:spacing w:before="240" w:after="240"/>
        <w:jc w:val="both"/>
        <w:rPr>
          <w:rFonts w:ascii="Palatino Linotype" w:eastAsia="Palatino Linotype" w:hAnsi="Palatino Linotype" w:cs="Palatino Linotype"/>
          <w:sz w:val="16"/>
          <w:szCs w:val="16"/>
        </w:rPr>
      </w:pPr>
    </w:p>
    <w:p w14:paraId="50F6FF44" w14:textId="77777777" w:rsidR="00F043E4" w:rsidRDefault="00F043E4">
      <w:pPr>
        <w:spacing w:before="240" w:after="240"/>
        <w:jc w:val="both"/>
        <w:rPr>
          <w:rFonts w:ascii="Palatino Linotype" w:eastAsia="Palatino Linotype" w:hAnsi="Palatino Linotype" w:cs="Palatino Linotype"/>
          <w:sz w:val="16"/>
          <w:szCs w:val="16"/>
        </w:rPr>
      </w:pPr>
    </w:p>
    <w:p w14:paraId="2EABABD2" w14:textId="77777777" w:rsidR="00F043E4" w:rsidRDefault="00F043E4">
      <w:pPr>
        <w:spacing w:before="240" w:after="240"/>
        <w:jc w:val="both"/>
        <w:rPr>
          <w:rFonts w:ascii="Palatino Linotype" w:eastAsia="Palatino Linotype" w:hAnsi="Palatino Linotype" w:cs="Palatino Linotype"/>
          <w:sz w:val="16"/>
          <w:szCs w:val="16"/>
        </w:rPr>
      </w:pPr>
    </w:p>
    <w:p w14:paraId="0AEB6225" w14:textId="77777777" w:rsidR="00F043E4" w:rsidRDefault="00F043E4">
      <w:pPr>
        <w:spacing w:before="240" w:after="240"/>
        <w:jc w:val="both"/>
        <w:rPr>
          <w:rFonts w:ascii="Palatino Linotype" w:eastAsia="Palatino Linotype" w:hAnsi="Palatino Linotype" w:cs="Palatino Linotype"/>
          <w:sz w:val="16"/>
          <w:szCs w:val="16"/>
        </w:rPr>
      </w:pPr>
    </w:p>
    <w:p w14:paraId="0320EA88" w14:textId="77777777" w:rsidR="00F043E4" w:rsidRDefault="00F043E4">
      <w:pPr>
        <w:spacing w:before="240" w:after="240"/>
        <w:jc w:val="both"/>
        <w:rPr>
          <w:rFonts w:ascii="Palatino Linotype" w:eastAsia="Palatino Linotype" w:hAnsi="Palatino Linotype" w:cs="Palatino Linotype"/>
          <w:sz w:val="16"/>
          <w:szCs w:val="16"/>
        </w:rPr>
      </w:pPr>
    </w:p>
    <w:p w14:paraId="20D202A7" w14:textId="77777777" w:rsidR="00F043E4" w:rsidRDefault="00F043E4">
      <w:pPr>
        <w:spacing w:before="240" w:after="240"/>
        <w:jc w:val="both"/>
        <w:rPr>
          <w:rFonts w:ascii="Palatino Linotype" w:eastAsia="Palatino Linotype" w:hAnsi="Palatino Linotype" w:cs="Palatino Linotype"/>
          <w:sz w:val="16"/>
          <w:szCs w:val="16"/>
        </w:rPr>
      </w:pPr>
    </w:p>
    <w:p w14:paraId="33BC90B2" w14:textId="77777777" w:rsidR="00F043E4" w:rsidRDefault="00F043E4">
      <w:pPr>
        <w:spacing w:before="240" w:after="240"/>
        <w:jc w:val="both"/>
        <w:rPr>
          <w:rFonts w:ascii="Palatino Linotype" w:eastAsia="Palatino Linotype" w:hAnsi="Palatino Linotype" w:cs="Palatino Linotype"/>
          <w:sz w:val="16"/>
          <w:szCs w:val="16"/>
        </w:rPr>
      </w:pPr>
    </w:p>
    <w:p w14:paraId="6407C6D7" w14:textId="77777777" w:rsidR="00F043E4" w:rsidRDefault="00F043E4">
      <w:pPr>
        <w:spacing w:before="240" w:after="240"/>
        <w:jc w:val="both"/>
        <w:rPr>
          <w:rFonts w:ascii="Palatino Linotype" w:eastAsia="Palatino Linotype" w:hAnsi="Palatino Linotype" w:cs="Palatino Linotype"/>
          <w:sz w:val="16"/>
          <w:szCs w:val="16"/>
        </w:rPr>
      </w:pPr>
    </w:p>
    <w:p w14:paraId="19641F91" w14:textId="77777777" w:rsidR="00F043E4" w:rsidRDefault="00F043E4">
      <w:pPr>
        <w:spacing w:before="240" w:after="240"/>
        <w:jc w:val="both"/>
        <w:rPr>
          <w:rFonts w:ascii="Palatino Linotype" w:eastAsia="Palatino Linotype" w:hAnsi="Palatino Linotype" w:cs="Palatino Linotype"/>
          <w:sz w:val="16"/>
          <w:szCs w:val="16"/>
        </w:rPr>
      </w:pPr>
    </w:p>
    <w:p w14:paraId="311BC203" w14:textId="77777777" w:rsidR="00F043E4" w:rsidRDefault="00F043E4">
      <w:pPr>
        <w:spacing w:before="240" w:after="240"/>
        <w:jc w:val="both"/>
        <w:rPr>
          <w:rFonts w:ascii="Palatino Linotype" w:eastAsia="Palatino Linotype" w:hAnsi="Palatino Linotype" w:cs="Palatino Linotype"/>
          <w:sz w:val="16"/>
          <w:szCs w:val="16"/>
        </w:rPr>
      </w:pPr>
    </w:p>
    <w:p w14:paraId="10EEB9BF" w14:textId="77777777" w:rsidR="00F043E4" w:rsidRDefault="00F043E4">
      <w:pPr>
        <w:spacing w:before="240" w:after="240"/>
        <w:jc w:val="both"/>
        <w:rPr>
          <w:rFonts w:ascii="Palatino Linotype" w:eastAsia="Palatino Linotype" w:hAnsi="Palatino Linotype" w:cs="Palatino Linotype"/>
          <w:sz w:val="16"/>
          <w:szCs w:val="16"/>
        </w:rPr>
      </w:pPr>
    </w:p>
    <w:p w14:paraId="315880E5" w14:textId="77777777" w:rsidR="00F043E4" w:rsidRDefault="00F043E4">
      <w:pPr>
        <w:spacing w:before="240" w:after="240"/>
        <w:jc w:val="both"/>
        <w:rPr>
          <w:rFonts w:ascii="Palatino Linotype" w:eastAsia="Palatino Linotype" w:hAnsi="Palatino Linotype" w:cs="Palatino Linotype"/>
          <w:sz w:val="16"/>
          <w:szCs w:val="16"/>
        </w:rPr>
      </w:pPr>
    </w:p>
    <w:p w14:paraId="2B55A6FC" w14:textId="77777777" w:rsidR="00F043E4" w:rsidRDefault="00F043E4">
      <w:pPr>
        <w:spacing w:before="240" w:after="240"/>
        <w:jc w:val="both"/>
        <w:rPr>
          <w:rFonts w:ascii="Palatino Linotype" w:eastAsia="Palatino Linotype" w:hAnsi="Palatino Linotype" w:cs="Palatino Linotype"/>
          <w:sz w:val="16"/>
          <w:szCs w:val="16"/>
        </w:rPr>
      </w:pPr>
    </w:p>
    <w:p w14:paraId="0FF3EA91" w14:textId="77777777" w:rsidR="00F043E4" w:rsidRDefault="00F043E4">
      <w:pPr>
        <w:spacing w:before="240" w:after="240"/>
        <w:jc w:val="both"/>
        <w:rPr>
          <w:rFonts w:ascii="Palatino Linotype" w:eastAsia="Palatino Linotype" w:hAnsi="Palatino Linotype" w:cs="Palatino Linotype"/>
          <w:sz w:val="16"/>
          <w:szCs w:val="16"/>
        </w:rPr>
      </w:pPr>
    </w:p>
    <w:p w14:paraId="1B7A6810" w14:textId="77777777" w:rsidR="00F043E4" w:rsidRDefault="00F043E4">
      <w:pPr>
        <w:spacing w:before="240" w:after="240"/>
        <w:jc w:val="both"/>
        <w:rPr>
          <w:rFonts w:ascii="Palatino Linotype" w:eastAsia="Palatino Linotype" w:hAnsi="Palatino Linotype" w:cs="Palatino Linotype"/>
          <w:sz w:val="16"/>
          <w:szCs w:val="16"/>
        </w:rPr>
      </w:pPr>
    </w:p>
    <w:p w14:paraId="41F6E7CF" w14:textId="77777777" w:rsidR="00F043E4" w:rsidRDefault="00F043E4">
      <w:pPr>
        <w:spacing w:before="240" w:after="240"/>
        <w:jc w:val="both"/>
        <w:rPr>
          <w:rFonts w:ascii="Palatino Linotype" w:eastAsia="Palatino Linotype" w:hAnsi="Palatino Linotype" w:cs="Palatino Linotype"/>
          <w:sz w:val="16"/>
          <w:szCs w:val="16"/>
        </w:rPr>
      </w:pPr>
    </w:p>
    <w:p w14:paraId="3827BA4E" w14:textId="77777777" w:rsidR="00F043E4" w:rsidRDefault="00F043E4">
      <w:pPr>
        <w:spacing w:before="240" w:after="240"/>
        <w:jc w:val="both"/>
        <w:rPr>
          <w:rFonts w:ascii="Palatino Linotype" w:eastAsia="Palatino Linotype" w:hAnsi="Palatino Linotype" w:cs="Palatino Linotype"/>
          <w:sz w:val="16"/>
          <w:szCs w:val="16"/>
        </w:rPr>
      </w:pPr>
    </w:p>
    <w:p w14:paraId="67230E76" w14:textId="77777777" w:rsidR="00F043E4" w:rsidRDefault="00F043E4">
      <w:pPr>
        <w:spacing w:before="240" w:after="240"/>
        <w:jc w:val="both"/>
        <w:rPr>
          <w:rFonts w:ascii="Palatino Linotype" w:eastAsia="Palatino Linotype" w:hAnsi="Palatino Linotype" w:cs="Palatino Linotype"/>
          <w:sz w:val="16"/>
          <w:szCs w:val="16"/>
        </w:rPr>
      </w:pPr>
    </w:p>
    <w:p w14:paraId="46EEB3B0" w14:textId="77777777" w:rsidR="00F043E4" w:rsidRDefault="00F043E4">
      <w:pPr>
        <w:spacing w:before="240" w:after="240"/>
        <w:jc w:val="both"/>
        <w:rPr>
          <w:rFonts w:ascii="Palatino Linotype" w:eastAsia="Palatino Linotype" w:hAnsi="Palatino Linotype" w:cs="Palatino Linotype"/>
          <w:sz w:val="16"/>
          <w:szCs w:val="16"/>
        </w:rPr>
      </w:pPr>
    </w:p>
    <w:p w14:paraId="4E703337" w14:textId="77777777" w:rsidR="00F043E4" w:rsidRDefault="00F043E4">
      <w:pPr>
        <w:spacing w:before="240" w:after="240"/>
        <w:jc w:val="both"/>
        <w:rPr>
          <w:rFonts w:ascii="Palatino Linotype" w:eastAsia="Palatino Linotype" w:hAnsi="Palatino Linotype" w:cs="Palatino Linotype"/>
          <w:sz w:val="16"/>
          <w:szCs w:val="16"/>
        </w:rPr>
      </w:pPr>
    </w:p>
    <w:p w14:paraId="41699B5F" w14:textId="77777777" w:rsidR="00F043E4" w:rsidRDefault="00F043E4">
      <w:pPr>
        <w:spacing w:before="240" w:after="240"/>
        <w:jc w:val="both"/>
        <w:rPr>
          <w:rFonts w:ascii="Palatino Linotype" w:eastAsia="Palatino Linotype" w:hAnsi="Palatino Linotype" w:cs="Palatino Linotype"/>
          <w:sz w:val="16"/>
          <w:szCs w:val="16"/>
        </w:rPr>
      </w:pPr>
    </w:p>
    <w:p w14:paraId="0B7A75EA" w14:textId="77777777" w:rsidR="00F043E4" w:rsidRDefault="00F043E4">
      <w:pPr>
        <w:spacing w:before="240" w:after="240"/>
        <w:jc w:val="both"/>
        <w:rPr>
          <w:rFonts w:ascii="Palatino Linotype" w:eastAsia="Palatino Linotype" w:hAnsi="Palatino Linotype" w:cs="Palatino Linotype"/>
          <w:sz w:val="16"/>
          <w:szCs w:val="16"/>
        </w:rPr>
      </w:pPr>
    </w:p>
    <w:p w14:paraId="740A42C9" w14:textId="77777777" w:rsidR="00F043E4" w:rsidRDefault="00F043E4">
      <w:pPr>
        <w:spacing w:before="240" w:after="240"/>
        <w:jc w:val="both"/>
        <w:rPr>
          <w:rFonts w:ascii="Palatino Linotype" w:eastAsia="Palatino Linotype" w:hAnsi="Palatino Linotype" w:cs="Palatino Linotype"/>
          <w:sz w:val="16"/>
          <w:szCs w:val="16"/>
        </w:rPr>
      </w:pPr>
    </w:p>
    <w:p w14:paraId="48B0FC60" w14:textId="77777777" w:rsidR="00F043E4" w:rsidRDefault="00F043E4"/>
    <w:p w14:paraId="48CEC352" w14:textId="77777777" w:rsidR="00F043E4" w:rsidRDefault="00F043E4"/>
    <w:p w14:paraId="3F27EF77" w14:textId="77777777" w:rsidR="00F043E4" w:rsidRDefault="00F043E4"/>
    <w:sectPr w:rsidR="00F043E4">
      <w:headerReference w:type="default" r:id="rId8"/>
      <w:footerReference w:type="default" r:id="rId9"/>
      <w:headerReference w:type="first" r:id="rId10"/>
      <w:footerReference w:type="first" r:id="rId11"/>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257F6" w14:textId="77777777" w:rsidR="000B567B" w:rsidRDefault="000B567B">
      <w:r>
        <w:separator/>
      </w:r>
    </w:p>
  </w:endnote>
  <w:endnote w:type="continuationSeparator" w:id="0">
    <w:p w14:paraId="336F4236" w14:textId="77777777" w:rsidR="000B567B" w:rsidRDefault="000B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727B" w14:textId="77777777" w:rsidR="00F043E4" w:rsidRDefault="00C238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1FD0">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1FD0">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023A8592" w14:textId="77777777" w:rsidR="00F043E4" w:rsidRDefault="00F043E4">
    <w:pPr>
      <w:pBdr>
        <w:top w:val="nil"/>
        <w:left w:val="nil"/>
        <w:bottom w:val="nil"/>
        <w:right w:val="nil"/>
        <w:between w:val="nil"/>
      </w:pBdr>
      <w:tabs>
        <w:tab w:val="center" w:pos="4252"/>
        <w:tab w:val="right" w:pos="8504"/>
      </w:tabs>
      <w:rPr>
        <w:color w:val="000000"/>
      </w:rPr>
    </w:pPr>
  </w:p>
  <w:p w14:paraId="1A22DDF4" w14:textId="77777777" w:rsidR="00F043E4" w:rsidRDefault="00F043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33970" w14:textId="77777777" w:rsidR="00F043E4" w:rsidRDefault="00C238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1FD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1FD0">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2E8F67DD" w14:textId="77777777" w:rsidR="00F043E4" w:rsidRDefault="00F043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73CE5" w14:textId="77777777" w:rsidR="000B567B" w:rsidRDefault="000B567B">
      <w:r>
        <w:separator/>
      </w:r>
    </w:p>
  </w:footnote>
  <w:footnote w:type="continuationSeparator" w:id="0">
    <w:p w14:paraId="7D20D25E" w14:textId="77777777" w:rsidR="000B567B" w:rsidRDefault="000B567B">
      <w:r>
        <w:continuationSeparator/>
      </w:r>
    </w:p>
  </w:footnote>
  <w:footnote w:id="1">
    <w:p w14:paraId="3900BE04" w14:textId="77777777" w:rsidR="00F043E4" w:rsidRDefault="00C238EA">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C8664AF" w14:textId="77777777" w:rsidR="00F043E4" w:rsidRDefault="00C238E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F2CA1" w14:textId="77777777" w:rsidR="00F043E4" w:rsidRDefault="00F043E4">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6240" w:type="dxa"/>
      <w:tblInd w:w="3746" w:type="dxa"/>
      <w:tblLayout w:type="fixed"/>
      <w:tblLook w:val="0400" w:firstRow="0" w:lastRow="0" w:firstColumn="0" w:lastColumn="0" w:noHBand="0" w:noVBand="1"/>
    </w:tblPr>
    <w:tblGrid>
      <w:gridCol w:w="2553"/>
      <w:gridCol w:w="3687"/>
    </w:tblGrid>
    <w:tr w:rsidR="00F043E4" w14:paraId="37343107" w14:textId="77777777">
      <w:tc>
        <w:tcPr>
          <w:tcW w:w="2553" w:type="dxa"/>
          <w:vAlign w:val="center"/>
        </w:tcPr>
        <w:p w14:paraId="04701700"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B2F0DE0"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03434/INFOEM/IP/RR/2022</w:t>
          </w:r>
        </w:p>
      </w:tc>
    </w:tr>
    <w:tr w:rsidR="00F043E4" w14:paraId="47CB7B59" w14:textId="77777777">
      <w:trPr>
        <w:trHeight w:val="228"/>
      </w:trPr>
      <w:tc>
        <w:tcPr>
          <w:tcW w:w="2553" w:type="dxa"/>
          <w:vAlign w:val="center"/>
        </w:tcPr>
        <w:p w14:paraId="6849AD89" w14:textId="77777777" w:rsidR="00F043E4" w:rsidRDefault="00F043E4">
          <w:pPr>
            <w:rPr>
              <w:rFonts w:ascii="Palatino Linotype" w:eastAsia="Palatino Linotype" w:hAnsi="Palatino Linotype" w:cs="Palatino Linotype"/>
              <w:b/>
              <w:sz w:val="22"/>
              <w:szCs w:val="22"/>
            </w:rPr>
          </w:pPr>
        </w:p>
      </w:tc>
      <w:tc>
        <w:tcPr>
          <w:tcW w:w="3687" w:type="dxa"/>
          <w:vAlign w:val="center"/>
        </w:tcPr>
        <w:p w14:paraId="6D93525C" w14:textId="77777777" w:rsidR="00F043E4" w:rsidRDefault="00F043E4">
          <w:pPr>
            <w:rPr>
              <w:rFonts w:ascii="Palatino Linotype" w:eastAsia="Palatino Linotype" w:hAnsi="Palatino Linotype" w:cs="Palatino Linotype"/>
              <w:b/>
              <w:sz w:val="22"/>
              <w:szCs w:val="22"/>
            </w:rPr>
          </w:pPr>
        </w:p>
      </w:tc>
    </w:tr>
    <w:tr w:rsidR="00F043E4" w14:paraId="09A8F0FA" w14:textId="77777777">
      <w:tc>
        <w:tcPr>
          <w:tcW w:w="2553" w:type="dxa"/>
          <w:vAlign w:val="center"/>
        </w:tcPr>
        <w:p w14:paraId="6447DCC5"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3ED70CC"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Juchitepec.</w:t>
          </w:r>
        </w:p>
        <w:p w14:paraId="370D05EC" w14:textId="77777777" w:rsidR="00F043E4" w:rsidRDefault="00F043E4">
          <w:pPr>
            <w:rPr>
              <w:rFonts w:ascii="Palatino Linotype" w:eastAsia="Palatino Linotype" w:hAnsi="Palatino Linotype" w:cs="Palatino Linotype"/>
              <w:b/>
              <w:sz w:val="22"/>
              <w:szCs w:val="22"/>
            </w:rPr>
          </w:pPr>
        </w:p>
      </w:tc>
    </w:tr>
  </w:tbl>
  <w:p w14:paraId="313149D0" w14:textId="77777777" w:rsidR="00F043E4" w:rsidRDefault="00C238EA">
    <w:pPr>
      <w:pBdr>
        <w:top w:val="nil"/>
        <w:left w:val="nil"/>
        <w:bottom w:val="nil"/>
        <w:right w:val="nil"/>
        <w:between w:val="nil"/>
      </w:pBdr>
      <w:tabs>
        <w:tab w:val="center" w:pos="4252"/>
        <w:tab w:val="right" w:pos="8504"/>
        <w:tab w:val="center" w:pos="4419"/>
      </w:tabs>
      <w:ind w:left="1701"/>
      <w:rPr>
        <w:rFonts w:ascii="Palatino Linotype" w:eastAsia="Palatino Linotype" w:hAnsi="Palatino Linotype" w:cs="Palatino Linotype"/>
        <w:b/>
        <w:color w:val="000000"/>
      </w:rPr>
    </w:pPr>
    <w:r>
      <w:rPr>
        <w:rFonts w:ascii="Calibri" w:eastAsia="Calibri" w:hAnsi="Calibri" w:cs="Calibri"/>
        <w:color w:val="000000"/>
      </w:rPr>
      <w:tab/>
      <w:t xml:space="preserve">                                       </w:t>
    </w:r>
    <w:r>
      <w:rPr>
        <w:rFonts w:ascii="Palatino Linotype" w:eastAsia="Palatino Linotype" w:hAnsi="Palatino Linotype" w:cs="Palatino Linotype"/>
        <w:b/>
        <w:color w:val="000000"/>
        <w:sz w:val="22"/>
        <w:szCs w:val="22"/>
      </w:rPr>
      <w:t>Comisionada ponente: Guadalupe Ramírez Peña.</w:t>
    </w:r>
    <w:r>
      <w:rPr>
        <w:noProof/>
        <w:lang w:val="es-MX" w:eastAsia="es-MX"/>
      </w:rPr>
      <w:drawing>
        <wp:anchor distT="0" distB="0" distL="0" distR="0" simplePos="0" relativeHeight="251658240" behindDoc="1" locked="0" layoutInCell="1" hidden="0" allowOverlap="1" wp14:anchorId="029CB572" wp14:editId="50E97B5A">
          <wp:simplePos x="0" y="0"/>
          <wp:positionH relativeFrom="column">
            <wp:posOffset>-962023</wp:posOffset>
          </wp:positionH>
          <wp:positionV relativeFrom="paragraph">
            <wp:posOffset>-1151253</wp:posOffset>
          </wp:positionV>
          <wp:extent cx="7635875" cy="99434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14:paraId="4AE983BC" w14:textId="77777777" w:rsidR="00F043E4" w:rsidRDefault="00F043E4">
    <w:pPr>
      <w:pBdr>
        <w:top w:val="nil"/>
        <w:left w:val="nil"/>
        <w:bottom w:val="nil"/>
        <w:right w:val="nil"/>
        <w:between w:val="nil"/>
      </w:pBdr>
      <w:tabs>
        <w:tab w:val="center" w:pos="4252"/>
        <w:tab w:val="right" w:pos="8504"/>
        <w:tab w:val="left" w:pos="2326"/>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3B8DD" w14:textId="77777777" w:rsidR="00F043E4" w:rsidRDefault="00C238E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282E1A98" wp14:editId="0BBEFD1B">
          <wp:simplePos x="0" y="0"/>
          <wp:positionH relativeFrom="column">
            <wp:posOffset>-1080133</wp:posOffset>
          </wp:positionH>
          <wp:positionV relativeFrom="paragraph">
            <wp:posOffset>-393698</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1"/>
      <w:tblW w:w="6240" w:type="dxa"/>
      <w:tblInd w:w="3685" w:type="dxa"/>
      <w:tblLayout w:type="fixed"/>
      <w:tblLook w:val="0400" w:firstRow="0" w:lastRow="0" w:firstColumn="0" w:lastColumn="0" w:noHBand="0" w:noVBand="1"/>
    </w:tblPr>
    <w:tblGrid>
      <w:gridCol w:w="2553"/>
      <w:gridCol w:w="3687"/>
    </w:tblGrid>
    <w:tr w:rsidR="00F043E4" w14:paraId="32B53DE4" w14:textId="77777777">
      <w:tc>
        <w:tcPr>
          <w:tcW w:w="2553" w:type="dxa"/>
          <w:vAlign w:val="center"/>
        </w:tcPr>
        <w:p w14:paraId="6267F67C"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967EB28"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03434/INFOEM/IP/RR/2022</w:t>
          </w:r>
        </w:p>
      </w:tc>
    </w:tr>
    <w:tr w:rsidR="00F043E4" w14:paraId="1D35CA19" w14:textId="77777777">
      <w:tc>
        <w:tcPr>
          <w:tcW w:w="2553" w:type="dxa"/>
          <w:vAlign w:val="center"/>
        </w:tcPr>
        <w:p w14:paraId="6E141DEE"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14CD25F4" w14:textId="1B6C4794" w:rsidR="00F043E4" w:rsidRDefault="008F48FC">
          <w:pPr>
            <w:rPr>
              <w:rFonts w:ascii="Palatino Linotype" w:eastAsia="Palatino Linotype" w:hAnsi="Palatino Linotype" w:cs="Palatino Linotype"/>
              <w:b/>
              <w:sz w:val="22"/>
              <w:szCs w:val="22"/>
            </w:rPr>
          </w:pPr>
          <w:r>
            <w:rPr>
              <w:rFonts w:ascii="Palatino Linotype" w:eastAsia="Palatino Linotype" w:hAnsi="Palatino Linotype" w:cs="Palatino Linotype"/>
            </w:rPr>
            <w:t>XXXXXX XXXXXXX XXXXXXXX XXXXXXXXX</w:t>
          </w:r>
        </w:p>
      </w:tc>
    </w:tr>
    <w:tr w:rsidR="00F043E4" w14:paraId="28EAEDF6" w14:textId="77777777">
      <w:trPr>
        <w:trHeight w:val="228"/>
      </w:trPr>
      <w:tc>
        <w:tcPr>
          <w:tcW w:w="2553" w:type="dxa"/>
          <w:vAlign w:val="center"/>
        </w:tcPr>
        <w:p w14:paraId="3396ED5C"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01CB8D1"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Juchitepec.</w:t>
          </w:r>
        </w:p>
      </w:tc>
    </w:tr>
    <w:tr w:rsidR="00F043E4" w14:paraId="4882436C" w14:textId="77777777">
      <w:tc>
        <w:tcPr>
          <w:tcW w:w="2553" w:type="dxa"/>
          <w:vAlign w:val="center"/>
        </w:tcPr>
        <w:p w14:paraId="57B7CD82" w14:textId="77777777" w:rsidR="00F043E4" w:rsidRDefault="00C238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153D795" w14:textId="77777777" w:rsidR="00F043E4" w:rsidRDefault="00C238E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616D56" w14:textId="77777777" w:rsidR="00F043E4" w:rsidRDefault="00F043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77E20"/>
    <w:multiLevelType w:val="multilevel"/>
    <w:tmpl w:val="E59634FE"/>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F6A2AC3"/>
    <w:multiLevelType w:val="multilevel"/>
    <w:tmpl w:val="6D1891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E4"/>
    <w:rsid w:val="000B567B"/>
    <w:rsid w:val="000B6B9E"/>
    <w:rsid w:val="000C60E7"/>
    <w:rsid w:val="001359D1"/>
    <w:rsid w:val="00146DDA"/>
    <w:rsid w:val="00241C29"/>
    <w:rsid w:val="00403DA2"/>
    <w:rsid w:val="00460DF0"/>
    <w:rsid w:val="007E2248"/>
    <w:rsid w:val="00841FD0"/>
    <w:rsid w:val="008F48FC"/>
    <w:rsid w:val="00913114"/>
    <w:rsid w:val="00AE2288"/>
    <w:rsid w:val="00C238EA"/>
    <w:rsid w:val="00E66986"/>
    <w:rsid w:val="00EB1EB7"/>
    <w:rsid w:val="00F043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EA3F"/>
  <w15:docId w15:val="{0A332442-DE7A-44A0-AAB2-A73F6AF7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77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E037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E03778"/>
    <w:rPr>
      <w:rFonts w:asciiTheme="majorHAnsi" w:eastAsiaTheme="majorEastAsia" w:hAnsiTheme="majorHAnsi" w:cstheme="majorBidi"/>
      <w:color w:val="2E74B5" w:themeColor="accent1" w:themeShade="BF"/>
      <w:sz w:val="26"/>
      <w:szCs w:val="26"/>
      <w:lang w:val="es-ES" w:eastAsia="es-ES"/>
    </w:rPr>
  </w:style>
  <w:style w:type="paragraph" w:styleId="Encabezado">
    <w:name w:val="header"/>
    <w:basedOn w:val="Normal"/>
    <w:link w:val="EncabezadoCar"/>
    <w:uiPriority w:val="99"/>
    <w:unhideWhenUsed/>
    <w:rsid w:val="00E0377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03778"/>
    <w:rPr>
      <w:rFonts w:eastAsiaTheme="minorEastAsia"/>
      <w:sz w:val="24"/>
      <w:szCs w:val="24"/>
      <w:lang w:val="es-ES_tradnl" w:eastAsia="es-ES"/>
    </w:rPr>
  </w:style>
  <w:style w:type="paragraph" w:styleId="Piedepgina">
    <w:name w:val="footer"/>
    <w:basedOn w:val="Normal"/>
    <w:link w:val="PiedepginaCar"/>
    <w:uiPriority w:val="99"/>
    <w:unhideWhenUsed/>
    <w:rsid w:val="00E0377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0377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03778"/>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3778"/>
    <w:pPr>
      <w:ind w:left="708"/>
    </w:pPr>
    <w:rPr>
      <w:sz w:val="22"/>
      <w:szCs w:val="22"/>
      <w:lang w:eastAsia="en-US"/>
    </w:rPr>
  </w:style>
  <w:style w:type="paragraph" w:styleId="NormalWeb">
    <w:name w:val="Normal (Web)"/>
    <w:basedOn w:val="Normal"/>
    <w:uiPriority w:val="99"/>
    <w:semiHidden/>
    <w:unhideWhenUsed/>
    <w:rsid w:val="00165567"/>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uJ9OBuzteZgjxwIrQnSXuq4kQ==">AMUW2mU0HzwlEp3k4z/lvu5buJFX/a6GCdwyvyQX9GNo8julv4wOKqfyqFn2izKMAm/gql9pr2T1IjmLAigPgNsZESmjtB1ZR3g+LhTOqibdFuhkuxHoT0D7+04wZt2m0+3AMQM9uWsz//Mvq0MPyBMs3pi2ckXAA5zjkJKxXgMLA1jBv7Ftheo=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4082</Words>
  <Characters>22456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cp:lastPrinted>2022-07-01T14:53:00Z</cp:lastPrinted>
  <dcterms:created xsi:type="dcterms:W3CDTF">2022-07-08T22:38:00Z</dcterms:created>
  <dcterms:modified xsi:type="dcterms:W3CDTF">2022-07-08T22:38:00Z</dcterms:modified>
</cp:coreProperties>
</file>