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EF2A14A" w:rsidR="007A5836" w:rsidRPr="004B3C62" w:rsidRDefault="007A5836" w:rsidP="004B3C62">
      <w:pPr>
        <w:spacing w:line="360" w:lineRule="auto"/>
        <w:jc w:val="both"/>
        <w:rPr>
          <w:rFonts w:ascii="Palatino Linotype" w:hAnsi="Palatino Linotype"/>
          <w:color w:val="000000" w:themeColor="text1"/>
        </w:rPr>
      </w:pPr>
      <w:r w:rsidRPr="004B3C62">
        <w:rPr>
          <w:rFonts w:ascii="Palatino Linotype" w:hAnsi="Palatino Linotype"/>
          <w:color w:val="000000" w:themeColor="text1"/>
        </w:rPr>
        <w:t>Resolución del Pleno del Instituto de Transparencia, A</w:t>
      </w:r>
      <w:bookmarkStart w:id="0" w:name="_GoBack"/>
      <w:bookmarkEnd w:id="0"/>
      <w:r w:rsidRPr="004B3C62">
        <w:rPr>
          <w:rFonts w:ascii="Palatino Linotype" w:hAnsi="Palatino Linotype"/>
          <w:color w:val="000000" w:themeColor="text1"/>
        </w:rPr>
        <w:t xml:space="preserve">cceso a la Información Pública y Protección de Datos Personales del Estado de México y Municipios, con domicilio en Metepec, Estado de México, </w:t>
      </w:r>
      <w:r w:rsidR="002332FE">
        <w:rPr>
          <w:rFonts w:ascii="Palatino Linotype" w:hAnsi="Palatino Linotype"/>
          <w:color w:val="000000" w:themeColor="text1"/>
        </w:rPr>
        <w:t xml:space="preserve">celebrada el </w:t>
      </w:r>
      <w:r w:rsidR="004D2E9A">
        <w:rPr>
          <w:rFonts w:ascii="Palatino Linotype" w:hAnsi="Palatino Linotype"/>
          <w:color w:val="000000" w:themeColor="text1"/>
        </w:rPr>
        <w:t xml:space="preserve">veinticuatro </w:t>
      </w:r>
      <w:r w:rsidR="001D50B1" w:rsidRPr="004B3C62">
        <w:rPr>
          <w:rFonts w:ascii="Palatino Linotype" w:hAnsi="Palatino Linotype"/>
          <w:color w:val="000000" w:themeColor="text1"/>
        </w:rPr>
        <w:t>de agosto d</w:t>
      </w:r>
      <w:r w:rsidR="003D6267" w:rsidRPr="004B3C62">
        <w:rPr>
          <w:rFonts w:ascii="Palatino Linotype" w:hAnsi="Palatino Linotype"/>
          <w:color w:val="000000" w:themeColor="text1"/>
        </w:rPr>
        <w:t xml:space="preserve">e dos mil veintidós. </w:t>
      </w:r>
    </w:p>
    <w:p w14:paraId="03450F91" w14:textId="77777777" w:rsidR="007A5836" w:rsidRPr="004B3C62" w:rsidRDefault="007A5836" w:rsidP="004B3C62">
      <w:pPr>
        <w:spacing w:line="360" w:lineRule="auto"/>
        <w:jc w:val="both"/>
        <w:rPr>
          <w:rFonts w:ascii="Palatino Linotype" w:hAnsi="Palatino Linotype"/>
          <w:color w:val="000000" w:themeColor="text1"/>
        </w:rPr>
      </w:pPr>
    </w:p>
    <w:p w14:paraId="0B72D996" w14:textId="7C0E438D" w:rsidR="007A5836" w:rsidRPr="004B3C62" w:rsidRDefault="007A5836" w:rsidP="004B3C62">
      <w:pPr>
        <w:spacing w:line="360" w:lineRule="auto"/>
        <w:jc w:val="both"/>
        <w:rPr>
          <w:rFonts w:ascii="Palatino Linotype" w:hAnsi="Palatino Linotype"/>
          <w:color w:val="000000" w:themeColor="text1"/>
        </w:rPr>
      </w:pPr>
      <w:r w:rsidRPr="004B3C62">
        <w:rPr>
          <w:rFonts w:ascii="Palatino Linotype" w:hAnsi="Palatino Linotype"/>
          <w:b/>
          <w:color w:val="000000" w:themeColor="text1"/>
        </w:rPr>
        <w:t>VISTO</w:t>
      </w:r>
      <w:r w:rsidRPr="004B3C62">
        <w:rPr>
          <w:rFonts w:ascii="Palatino Linotype" w:hAnsi="Palatino Linotype"/>
          <w:color w:val="000000" w:themeColor="text1"/>
        </w:rPr>
        <w:t xml:space="preserve"> el expediente formado con motivo del </w:t>
      </w:r>
      <w:r w:rsidR="00BC5BEF" w:rsidRPr="004B3C62">
        <w:rPr>
          <w:rFonts w:ascii="Palatino Linotype" w:hAnsi="Palatino Linotype"/>
          <w:color w:val="000000" w:themeColor="text1"/>
        </w:rPr>
        <w:t>Recurso de Revisión</w:t>
      </w:r>
      <w:r w:rsidRPr="004B3C62">
        <w:rPr>
          <w:rFonts w:ascii="Palatino Linotype" w:hAnsi="Palatino Linotype"/>
          <w:b/>
          <w:bCs/>
          <w:color w:val="000000" w:themeColor="text1"/>
        </w:rPr>
        <w:t xml:space="preserve"> </w:t>
      </w:r>
      <w:r w:rsidR="001D50B1" w:rsidRPr="004B3C62">
        <w:rPr>
          <w:rFonts w:ascii="Palatino Linotype" w:hAnsi="Palatino Linotype"/>
          <w:b/>
          <w:bCs/>
          <w:color w:val="000000" w:themeColor="text1"/>
        </w:rPr>
        <w:t>10477</w:t>
      </w:r>
      <w:r w:rsidR="00A9204E" w:rsidRPr="004B3C62">
        <w:rPr>
          <w:rFonts w:ascii="Palatino Linotype" w:hAnsi="Palatino Linotype"/>
          <w:b/>
          <w:color w:val="000000" w:themeColor="text1"/>
        </w:rPr>
        <w:t>/INFOEM/IP/RR/2022</w:t>
      </w:r>
      <w:r w:rsidRPr="004B3C62">
        <w:rPr>
          <w:rFonts w:ascii="Palatino Linotype" w:hAnsi="Palatino Linotype"/>
          <w:color w:val="000000" w:themeColor="text1"/>
        </w:rPr>
        <w:t xml:space="preserve">, </w:t>
      </w:r>
      <w:r w:rsidR="007C4F62" w:rsidRPr="004B3C62">
        <w:rPr>
          <w:rFonts w:ascii="Palatino Linotype" w:hAnsi="Palatino Linotype"/>
          <w:color w:val="000000" w:themeColor="text1"/>
        </w:rPr>
        <w:t>promovido por</w:t>
      </w:r>
      <w:r w:rsidR="0010072C" w:rsidRPr="004B3C62">
        <w:rPr>
          <w:rFonts w:ascii="Palatino Linotype" w:hAnsi="Palatino Linotype"/>
          <w:color w:val="000000" w:themeColor="text1"/>
        </w:rPr>
        <w:t xml:space="preserve"> </w:t>
      </w:r>
      <w:r w:rsidR="00EA4C8F">
        <w:rPr>
          <w:rFonts w:ascii="Palatino Linotype" w:hAnsi="Palatino Linotype"/>
          <w:b/>
          <w:color w:val="000000" w:themeColor="text1"/>
        </w:rPr>
        <w:t xml:space="preserve">XXXXXX </w:t>
      </w:r>
      <w:proofErr w:type="spellStart"/>
      <w:r w:rsidR="00EA4C8F">
        <w:rPr>
          <w:rFonts w:ascii="Palatino Linotype" w:hAnsi="Palatino Linotype"/>
          <w:b/>
          <w:color w:val="000000" w:themeColor="text1"/>
        </w:rPr>
        <w:t>XXXXXX</w:t>
      </w:r>
      <w:proofErr w:type="spellEnd"/>
      <w:r w:rsidR="00EA4C8F">
        <w:rPr>
          <w:rFonts w:ascii="Palatino Linotype" w:hAnsi="Palatino Linotype"/>
          <w:b/>
          <w:color w:val="000000" w:themeColor="text1"/>
        </w:rPr>
        <w:t xml:space="preserve"> XXXXXXXXX XXXXXXX</w:t>
      </w:r>
      <w:r w:rsidR="00B23C65" w:rsidRPr="004B3C62">
        <w:rPr>
          <w:rFonts w:ascii="Palatino Linotype" w:hAnsi="Palatino Linotype"/>
          <w:b/>
          <w:color w:val="000000" w:themeColor="text1"/>
        </w:rPr>
        <w:t xml:space="preserve">, </w:t>
      </w:r>
      <w:r w:rsidR="00195B1E" w:rsidRPr="004B3C62">
        <w:rPr>
          <w:rFonts w:ascii="Palatino Linotype" w:hAnsi="Palatino Linotype"/>
          <w:color w:val="000000" w:themeColor="text1"/>
        </w:rPr>
        <w:t>que</w:t>
      </w:r>
      <w:r w:rsidR="00195B1E" w:rsidRPr="004B3C62">
        <w:rPr>
          <w:rFonts w:ascii="Palatino Linotype" w:hAnsi="Palatino Linotype" w:cs="Arial"/>
          <w:b/>
          <w:color w:val="000000" w:themeColor="text1"/>
        </w:rPr>
        <w:t xml:space="preserve"> </w:t>
      </w:r>
      <w:r w:rsidR="00195B1E" w:rsidRPr="004B3C62">
        <w:rPr>
          <w:rFonts w:ascii="Palatino Linotype" w:hAnsi="Palatino Linotype"/>
          <w:color w:val="000000" w:themeColor="text1"/>
        </w:rPr>
        <w:t xml:space="preserve">en lo sucesivo se denominará </w:t>
      </w:r>
      <w:r w:rsidR="0058481E" w:rsidRPr="004B3C62">
        <w:rPr>
          <w:rFonts w:ascii="Palatino Linotype" w:hAnsi="Palatino Linotype"/>
          <w:b/>
          <w:color w:val="000000" w:themeColor="text1"/>
        </w:rPr>
        <w:t>EL</w:t>
      </w:r>
      <w:r w:rsidR="00195B1E" w:rsidRPr="004B3C62">
        <w:rPr>
          <w:rFonts w:ascii="Palatino Linotype" w:hAnsi="Palatino Linotype"/>
          <w:b/>
          <w:color w:val="000000" w:themeColor="text1"/>
        </w:rPr>
        <w:t xml:space="preserve"> </w:t>
      </w:r>
      <w:r w:rsidR="00195B1E" w:rsidRPr="004B3C62">
        <w:rPr>
          <w:rFonts w:ascii="Palatino Linotype" w:hAnsi="Palatino Linotype" w:cs="Arial"/>
          <w:b/>
          <w:color w:val="000000" w:themeColor="text1"/>
        </w:rPr>
        <w:t>RECURRENTE</w:t>
      </w:r>
      <w:r w:rsidR="00195B1E" w:rsidRPr="004B3C62">
        <w:rPr>
          <w:rFonts w:ascii="Palatino Linotype" w:hAnsi="Palatino Linotype"/>
          <w:color w:val="000000" w:themeColor="text1"/>
        </w:rPr>
        <w:t>,</w:t>
      </w:r>
      <w:r w:rsidRPr="004B3C62">
        <w:rPr>
          <w:rFonts w:ascii="Palatino Linotype" w:hAnsi="Palatino Linotype"/>
          <w:color w:val="000000" w:themeColor="text1"/>
        </w:rPr>
        <w:t xml:space="preserve"> en contra de la respuesta emitida por </w:t>
      </w:r>
      <w:r w:rsidR="00273049" w:rsidRPr="004B3C62">
        <w:rPr>
          <w:rFonts w:ascii="Palatino Linotype" w:hAnsi="Palatino Linotype"/>
          <w:color w:val="000000" w:themeColor="text1"/>
        </w:rPr>
        <w:t xml:space="preserve">el </w:t>
      </w:r>
      <w:r w:rsidR="00273049" w:rsidRPr="004B3C62">
        <w:rPr>
          <w:rFonts w:ascii="Palatino Linotype" w:hAnsi="Palatino Linotype"/>
          <w:b/>
          <w:color w:val="000000" w:themeColor="text1"/>
        </w:rPr>
        <w:t xml:space="preserve">Ayuntamiento de </w:t>
      </w:r>
      <w:r w:rsidR="001D50B1" w:rsidRPr="004B3C62">
        <w:rPr>
          <w:rFonts w:ascii="Palatino Linotype" w:hAnsi="Palatino Linotype"/>
          <w:b/>
          <w:color w:val="000000" w:themeColor="text1"/>
        </w:rPr>
        <w:t>Apaxco</w:t>
      </w:r>
      <w:r w:rsidR="00020FB5" w:rsidRPr="004B3C62">
        <w:rPr>
          <w:rFonts w:ascii="Palatino Linotype" w:hAnsi="Palatino Linotype"/>
          <w:b/>
          <w:color w:val="000000" w:themeColor="text1"/>
        </w:rPr>
        <w:t>,</w:t>
      </w:r>
      <w:r w:rsidRPr="004B3C62">
        <w:rPr>
          <w:rFonts w:ascii="Palatino Linotype" w:hAnsi="Palatino Linotype"/>
          <w:b/>
          <w:color w:val="000000" w:themeColor="text1"/>
        </w:rPr>
        <w:t xml:space="preserve"> </w:t>
      </w:r>
      <w:r w:rsidR="00062086" w:rsidRPr="004B3C62">
        <w:rPr>
          <w:rFonts w:ascii="Palatino Linotype" w:hAnsi="Palatino Linotype"/>
          <w:color w:val="000000" w:themeColor="text1"/>
        </w:rPr>
        <w:t xml:space="preserve">que </w:t>
      </w:r>
      <w:r w:rsidRPr="004B3C62">
        <w:rPr>
          <w:rFonts w:ascii="Palatino Linotype" w:hAnsi="Palatino Linotype"/>
          <w:color w:val="000000" w:themeColor="text1"/>
        </w:rPr>
        <w:t>en lo sucesivo</w:t>
      </w:r>
      <w:r w:rsidR="00EA33EA" w:rsidRPr="004B3C62">
        <w:rPr>
          <w:rFonts w:ascii="Palatino Linotype" w:hAnsi="Palatino Linotype"/>
          <w:color w:val="000000" w:themeColor="text1"/>
        </w:rPr>
        <w:t xml:space="preserve"> se denominará </w:t>
      </w:r>
      <w:r w:rsidRPr="004B3C62">
        <w:rPr>
          <w:rFonts w:ascii="Palatino Linotype" w:hAnsi="Palatino Linotype"/>
          <w:b/>
          <w:color w:val="000000" w:themeColor="text1"/>
        </w:rPr>
        <w:t>EL SUJETO OBLIGADO</w:t>
      </w:r>
      <w:r w:rsidRPr="004B3C62">
        <w:rPr>
          <w:rFonts w:ascii="Palatino Linotype" w:hAnsi="Palatino Linotype"/>
          <w:color w:val="000000" w:themeColor="text1"/>
        </w:rPr>
        <w:t xml:space="preserve">, se procede a dictar la presente resolución con base en lo siguiente: </w:t>
      </w:r>
    </w:p>
    <w:p w14:paraId="538071BA" w14:textId="77777777" w:rsidR="00DC12E5" w:rsidRPr="004B3C62" w:rsidRDefault="00DC12E5" w:rsidP="004B3C62">
      <w:pPr>
        <w:jc w:val="both"/>
        <w:rPr>
          <w:rFonts w:ascii="Palatino Linotype" w:hAnsi="Palatino Linotype"/>
          <w:color w:val="000000" w:themeColor="text1"/>
        </w:rPr>
      </w:pPr>
    </w:p>
    <w:p w14:paraId="3A250926" w14:textId="77777777" w:rsidR="00B23C65" w:rsidRPr="004B3C62" w:rsidRDefault="00B23C65" w:rsidP="004B3C62">
      <w:pPr>
        <w:jc w:val="center"/>
        <w:rPr>
          <w:rFonts w:ascii="Palatino Linotype" w:hAnsi="Palatino Linotype"/>
          <w:b/>
          <w:bCs/>
          <w:color w:val="000000" w:themeColor="text1"/>
          <w:spacing w:val="60"/>
          <w:sz w:val="28"/>
        </w:rPr>
      </w:pPr>
      <w:r w:rsidRPr="004B3C62">
        <w:rPr>
          <w:rFonts w:ascii="Palatino Linotype" w:hAnsi="Palatino Linotype"/>
          <w:b/>
          <w:bCs/>
          <w:color w:val="000000" w:themeColor="text1"/>
          <w:spacing w:val="60"/>
          <w:sz w:val="28"/>
        </w:rPr>
        <w:t>ANTECEDENTES</w:t>
      </w:r>
    </w:p>
    <w:p w14:paraId="6CCD912A" w14:textId="77777777" w:rsidR="007A5836" w:rsidRPr="004B3C62" w:rsidRDefault="007A5836" w:rsidP="004B3C62">
      <w:pPr>
        <w:jc w:val="center"/>
        <w:rPr>
          <w:rFonts w:ascii="Palatino Linotype" w:hAnsi="Palatino Linotype"/>
          <w:b/>
          <w:bCs/>
          <w:color w:val="000000" w:themeColor="text1"/>
          <w:spacing w:val="60"/>
        </w:rPr>
      </w:pPr>
    </w:p>
    <w:p w14:paraId="03CC829F" w14:textId="57FF9DB2" w:rsidR="00EA7FD8" w:rsidRPr="004B3C62" w:rsidRDefault="00EA7FD8" w:rsidP="004B3C62">
      <w:pPr>
        <w:spacing w:line="360" w:lineRule="auto"/>
        <w:jc w:val="both"/>
        <w:rPr>
          <w:rFonts w:ascii="Palatino Linotype" w:hAnsi="Palatino Linotype"/>
          <w:b/>
          <w:bCs/>
          <w:color w:val="000000" w:themeColor="text1"/>
          <w:spacing w:val="60"/>
        </w:rPr>
      </w:pPr>
      <w:r w:rsidRPr="004B3C62">
        <w:rPr>
          <w:rFonts w:ascii="Palatino Linotype" w:hAnsi="Palatino Linotype"/>
          <w:b/>
          <w:color w:val="000000" w:themeColor="text1"/>
          <w:sz w:val="28"/>
          <w:szCs w:val="28"/>
        </w:rPr>
        <w:t>I. De la Solicitud de Información</w:t>
      </w:r>
    </w:p>
    <w:p w14:paraId="4A2FB6D1" w14:textId="169ACA3A" w:rsidR="00273049" w:rsidRPr="004B3C62" w:rsidRDefault="0010072C" w:rsidP="004B3C62">
      <w:pPr>
        <w:spacing w:line="360" w:lineRule="auto"/>
        <w:jc w:val="both"/>
        <w:rPr>
          <w:rFonts w:ascii="Palatino Linotype" w:hAnsi="Palatino Linotype" w:cs="Arial"/>
          <w:b/>
          <w:bCs/>
          <w:lang w:val="es-ES"/>
        </w:rPr>
      </w:pPr>
      <w:r w:rsidRPr="004B3C62">
        <w:rPr>
          <w:rFonts w:ascii="Palatino Linotype" w:hAnsi="Palatino Linotype" w:cs="Arial"/>
          <w:color w:val="000000" w:themeColor="text1"/>
        </w:rPr>
        <w:t xml:space="preserve">En fecha </w:t>
      </w:r>
      <w:r w:rsidR="001D50B1" w:rsidRPr="004B3C62">
        <w:rPr>
          <w:rFonts w:ascii="Palatino Linotype" w:hAnsi="Palatino Linotype" w:cs="Arial"/>
          <w:color w:val="000000" w:themeColor="text1"/>
        </w:rPr>
        <w:t>doce de may</w:t>
      </w:r>
      <w:r w:rsidRPr="004B3C62">
        <w:rPr>
          <w:rFonts w:ascii="Palatino Linotype" w:hAnsi="Palatino Linotype" w:cs="Arial"/>
          <w:color w:val="000000" w:themeColor="text1"/>
        </w:rPr>
        <w:t xml:space="preserve">o de dos mil veintidós, </w:t>
      </w:r>
      <w:r w:rsidRPr="004B3C62">
        <w:rPr>
          <w:rFonts w:ascii="Palatino Linotype" w:hAnsi="Palatino Linotype"/>
          <w:b/>
          <w:color w:val="000000" w:themeColor="text1"/>
        </w:rPr>
        <w:t>EL RECURRENTE</w:t>
      </w:r>
      <w:r w:rsidRPr="004B3C62">
        <w:rPr>
          <w:rFonts w:ascii="Palatino Linotype" w:hAnsi="Palatino Linotype" w:cs="Arial"/>
        </w:rPr>
        <w:t xml:space="preserve"> presentó a través del </w:t>
      </w:r>
      <w:r w:rsidRPr="004B3C62">
        <w:rPr>
          <w:rFonts w:ascii="Palatino Linotype" w:hAnsi="Palatino Linotype" w:cs="Arial"/>
          <w:color w:val="000000" w:themeColor="text1"/>
        </w:rPr>
        <w:t xml:space="preserve">Sistema de Acceso a la Información Mexiquense, que en lo subsecuente se denominará </w:t>
      </w:r>
      <w:r w:rsidRPr="004B3C62">
        <w:rPr>
          <w:rFonts w:ascii="Palatino Linotype" w:hAnsi="Palatino Linotype" w:cs="Arial"/>
          <w:b/>
          <w:color w:val="000000" w:themeColor="text1"/>
        </w:rPr>
        <w:t>EL SAIMEX</w:t>
      </w:r>
      <w:r w:rsidRPr="004B3C62">
        <w:rPr>
          <w:rFonts w:ascii="Palatino Linotype" w:hAnsi="Palatino Linotype" w:cs="Arial"/>
          <w:color w:val="000000" w:themeColor="text1"/>
        </w:rPr>
        <w:t xml:space="preserve"> ante </w:t>
      </w:r>
      <w:r w:rsidRPr="004B3C62">
        <w:rPr>
          <w:rFonts w:ascii="Palatino Linotype" w:hAnsi="Palatino Linotype" w:cs="Arial"/>
          <w:b/>
          <w:color w:val="000000" w:themeColor="text1"/>
        </w:rPr>
        <w:t>EL SUJETO OBLIGADO</w:t>
      </w:r>
      <w:r w:rsidRPr="004B3C62">
        <w:rPr>
          <w:rFonts w:ascii="Palatino Linotype" w:hAnsi="Palatino Linotype" w:cs="Arial"/>
          <w:color w:val="000000" w:themeColor="text1"/>
        </w:rPr>
        <w:t>, la solicitud de acceso a la información pública, a la que se le asignó el número de expediente</w:t>
      </w:r>
      <w:r w:rsidRPr="004B3C62">
        <w:rPr>
          <w:rFonts w:ascii="Palatino Linotype" w:hAnsi="Palatino Linotype" w:cs="Arial"/>
          <w:b/>
          <w:color w:val="000000" w:themeColor="text1"/>
        </w:rPr>
        <w:t xml:space="preserve"> </w:t>
      </w:r>
      <w:r w:rsidR="001D50B1" w:rsidRPr="004B3C62">
        <w:rPr>
          <w:rFonts w:ascii="Palatino Linotype" w:hAnsi="Palatino Linotype"/>
          <w:b/>
          <w:color w:val="000000" w:themeColor="text1"/>
        </w:rPr>
        <w:t>00106/APAXCO/IP/2022</w:t>
      </w:r>
      <w:r w:rsidRPr="004B3C62">
        <w:rPr>
          <w:rFonts w:ascii="Palatino Linotype" w:hAnsi="Palatino Linotype" w:cs="Arial"/>
          <w:b/>
          <w:color w:val="000000" w:themeColor="text1"/>
        </w:rPr>
        <w:t>,</w:t>
      </w:r>
      <w:r w:rsidRPr="004B3C62">
        <w:rPr>
          <w:rFonts w:ascii="Palatino Linotype" w:hAnsi="Palatino Linotype"/>
          <w:color w:val="000000" w:themeColor="text1"/>
        </w:rPr>
        <w:t xml:space="preserve"> </w:t>
      </w:r>
      <w:r w:rsidR="00273049" w:rsidRPr="004B3C62">
        <w:rPr>
          <w:rFonts w:ascii="Palatino Linotype" w:hAnsi="Palatino Linotype" w:cs="Arial"/>
          <w:lang w:val="es-ES"/>
        </w:rPr>
        <w:t>mediante la cual requirió:</w:t>
      </w:r>
    </w:p>
    <w:p w14:paraId="09600E51" w14:textId="77777777" w:rsidR="00E528B0" w:rsidRPr="004B3C62" w:rsidRDefault="00E528B0" w:rsidP="004B3C62">
      <w:pPr>
        <w:pStyle w:val="Prrafodelista"/>
        <w:ind w:left="851" w:right="899"/>
        <w:jc w:val="both"/>
        <w:rPr>
          <w:rFonts w:ascii="Palatino Linotype" w:hAnsi="Palatino Linotype" w:cs="Arial"/>
          <w:i/>
          <w:color w:val="000000" w:themeColor="text1"/>
          <w:sz w:val="22"/>
        </w:rPr>
      </w:pPr>
    </w:p>
    <w:p w14:paraId="3FE2529C" w14:textId="054AB41D" w:rsidR="007A5836" w:rsidRPr="004B3C62" w:rsidRDefault="007A5836" w:rsidP="004B3C62">
      <w:pPr>
        <w:pStyle w:val="Prrafodelista"/>
        <w:ind w:left="851" w:right="899"/>
        <w:jc w:val="both"/>
        <w:rPr>
          <w:rFonts w:ascii="Palatino Linotype" w:hAnsi="Palatino Linotype" w:cs="Arial"/>
          <w:i/>
          <w:color w:val="000000" w:themeColor="text1"/>
          <w:sz w:val="22"/>
        </w:rPr>
      </w:pPr>
      <w:bookmarkStart w:id="1" w:name="_Hlk96896517"/>
      <w:r w:rsidRPr="004B3C62">
        <w:rPr>
          <w:rFonts w:ascii="Palatino Linotype" w:hAnsi="Palatino Linotype" w:cs="Arial"/>
          <w:i/>
          <w:color w:val="000000" w:themeColor="text1"/>
          <w:sz w:val="22"/>
        </w:rPr>
        <w:t>“</w:t>
      </w:r>
      <w:r w:rsidR="001D50B1" w:rsidRPr="004B3C62">
        <w:rPr>
          <w:rFonts w:ascii="Palatino Linotype" w:hAnsi="Palatino Linotype" w:cs="Arial"/>
          <w:i/>
          <w:color w:val="000000" w:themeColor="text1"/>
          <w:sz w:val="22"/>
        </w:rPr>
        <w:t xml:space="preserve">Se me informe de la cantidad total de predios municipales ubicados en el Barrio El </w:t>
      </w:r>
      <w:proofErr w:type="spellStart"/>
      <w:r w:rsidR="001D50B1" w:rsidRPr="004B3C62">
        <w:rPr>
          <w:rFonts w:ascii="Palatino Linotype" w:hAnsi="Palatino Linotype" w:cs="Arial"/>
          <w:i/>
          <w:color w:val="000000" w:themeColor="text1"/>
          <w:sz w:val="22"/>
        </w:rPr>
        <w:t>Pixcuay</w:t>
      </w:r>
      <w:proofErr w:type="spellEnd"/>
      <w:r w:rsidR="001D50B1" w:rsidRPr="004B3C62">
        <w:rPr>
          <w:rFonts w:ascii="Palatino Linotype" w:hAnsi="Palatino Linotype" w:cs="Arial"/>
          <w:i/>
          <w:color w:val="000000" w:themeColor="text1"/>
          <w:sz w:val="22"/>
        </w:rPr>
        <w:t>, así como su información (clave o número de registro ante Patrimonio Municipal, colindancias, superficie, y ubicación exacta y detallada) así como los planos, croquis y levantamientos topográficos de los mismos.</w:t>
      </w:r>
      <w:r w:rsidRPr="004B3C62">
        <w:rPr>
          <w:rFonts w:ascii="Palatino Linotype" w:hAnsi="Palatino Linotype" w:cs="Arial"/>
          <w:i/>
          <w:color w:val="000000" w:themeColor="text1"/>
          <w:sz w:val="22"/>
        </w:rPr>
        <w:t>”</w:t>
      </w:r>
      <w:r w:rsidR="00D27BA9" w:rsidRPr="004B3C62">
        <w:rPr>
          <w:rFonts w:ascii="Palatino Linotype" w:hAnsi="Palatino Linotype" w:cs="Arial"/>
          <w:i/>
          <w:color w:val="000000" w:themeColor="text1"/>
          <w:sz w:val="22"/>
        </w:rPr>
        <w:t xml:space="preserve"> </w:t>
      </w:r>
      <w:r w:rsidRPr="004B3C62">
        <w:rPr>
          <w:rFonts w:ascii="Palatino Linotype" w:hAnsi="Palatino Linotype" w:cs="Arial"/>
          <w:i/>
          <w:color w:val="000000" w:themeColor="text1"/>
          <w:sz w:val="22"/>
        </w:rPr>
        <w:t>(</w:t>
      </w:r>
      <w:r w:rsidR="00EE6A83" w:rsidRPr="004B3C62">
        <w:rPr>
          <w:rFonts w:ascii="Palatino Linotype" w:hAnsi="Palatino Linotype" w:cs="Arial"/>
          <w:i/>
          <w:color w:val="000000" w:themeColor="text1"/>
          <w:sz w:val="22"/>
        </w:rPr>
        <w:t>S</w:t>
      </w:r>
      <w:r w:rsidRPr="004B3C62">
        <w:rPr>
          <w:rFonts w:ascii="Palatino Linotype" w:hAnsi="Palatino Linotype" w:cs="Arial"/>
          <w:i/>
          <w:color w:val="000000" w:themeColor="text1"/>
          <w:sz w:val="22"/>
        </w:rPr>
        <w:t>ic).</w:t>
      </w:r>
    </w:p>
    <w:bookmarkEnd w:id="1"/>
    <w:p w14:paraId="6723CF9D" w14:textId="591DB86B" w:rsidR="00020FB5" w:rsidRPr="004B3C62" w:rsidRDefault="00020FB5" w:rsidP="004B3C62">
      <w:pPr>
        <w:pStyle w:val="Prrafodelista"/>
        <w:ind w:left="851" w:right="899"/>
        <w:jc w:val="both"/>
        <w:rPr>
          <w:rFonts w:ascii="Palatino Linotype" w:hAnsi="Palatino Linotype" w:cs="Arial"/>
          <w:i/>
          <w:color w:val="000000" w:themeColor="text1"/>
          <w:sz w:val="22"/>
        </w:rPr>
      </w:pPr>
    </w:p>
    <w:p w14:paraId="1C1937D5" w14:textId="019FB063" w:rsidR="00F3446D" w:rsidRPr="004B3C62" w:rsidRDefault="00F3446D" w:rsidP="004B3C62">
      <w:pPr>
        <w:spacing w:line="360" w:lineRule="auto"/>
        <w:jc w:val="both"/>
        <w:rPr>
          <w:rFonts w:ascii="Palatino Linotype" w:hAnsi="Palatino Linotype" w:cs="Arial"/>
          <w:b/>
          <w:color w:val="000000" w:themeColor="text1"/>
        </w:rPr>
      </w:pPr>
      <w:r w:rsidRPr="004B3C62">
        <w:rPr>
          <w:rFonts w:ascii="Palatino Linotype" w:hAnsi="Palatino Linotype" w:cs="Arial"/>
          <w:b/>
          <w:color w:val="000000" w:themeColor="text1"/>
        </w:rPr>
        <w:t>MODALIDAD DE ENTREGA:</w:t>
      </w:r>
      <w:r w:rsidRPr="004B3C62">
        <w:rPr>
          <w:rFonts w:ascii="Palatino Linotype" w:hAnsi="Palatino Linotype" w:cs="Arial"/>
          <w:color w:val="000000" w:themeColor="text1"/>
        </w:rPr>
        <w:t xml:space="preserve"> vía </w:t>
      </w:r>
      <w:r w:rsidRPr="004B3C62">
        <w:rPr>
          <w:rFonts w:ascii="Palatino Linotype" w:hAnsi="Palatino Linotype" w:cs="Arial"/>
          <w:b/>
          <w:color w:val="000000" w:themeColor="text1"/>
        </w:rPr>
        <w:t>SAIMEX.</w:t>
      </w:r>
      <w:r w:rsidR="005C4EFE" w:rsidRPr="004B3C62">
        <w:rPr>
          <w:rFonts w:ascii="Palatino Linotype" w:hAnsi="Palatino Linotype" w:cs="Arial"/>
          <w:b/>
          <w:color w:val="000000" w:themeColor="text1"/>
        </w:rPr>
        <w:t xml:space="preserve"> </w:t>
      </w:r>
    </w:p>
    <w:p w14:paraId="0AFEB257" w14:textId="77777777" w:rsidR="00EA7FD8" w:rsidRPr="004B3C62" w:rsidRDefault="00EA7FD8" w:rsidP="004B3C62">
      <w:pPr>
        <w:spacing w:line="360" w:lineRule="auto"/>
        <w:jc w:val="both"/>
        <w:rPr>
          <w:rFonts w:ascii="Palatino Linotype" w:hAnsi="Palatino Linotype" w:cs="Arial"/>
          <w:b/>
          <w:color w:val="000000" w:themeColor="text1"/>
        </w:rPr>
      </w:pPr>
    </w:p>
    <w:p w14:paraId="13EC1E6E" w14:textId="77777777" w:rsidR="004741E3" w:rsidRPr="004B3C62" w:rsidRDefault="004741E3" w:rsidP="004B3C62">
      <w:pPr>
        <w:spacing w:line="360" w:lineRule="auto"/>
        <w:jc w:val="both"/>
        <w:rPr>
          <w:rFonts w:ascii="Palatino Linotype" w:hAnsi="Palatino Linotype"/>
          <w:b/>
          <w:color w:val="000000" w:themeColor="text1"/>
          <w:sz w:val="28"/>
          <w:szCs w:val="28"/>
        </w:rPr>
      </w:pPr>
      <w:r w:rsidRPr="004B3C62">
        <w:rPr>
          <w:rFonts w:ascii="Palatino Linotype" w:hAnsi="Palatino Linotype"/>
          <w:b/>
          <w:color w:val="000000" w:themeColor="text1"/>
          <w:sz w:val="28"/>
          <w:szCs w:val="28"/>
        </w:rPr>
        <w:t>II. Turno de requerimiento del Sujeto Obligado</w:t>
      </w:r>
    </w:p>
    <w:p w14:paraId="06859574" w14:textId="1496EEDA" w:rsidR="0058481E" w:rsidRPr="004B3C62" w:rsidRDefault="004741E3" w:rsidP="004B3C62">
      <w:pPr>
        <w:spacing w:line="360" w:lineRule="auto"/>
        <w:jc w:val="both"/>
        <w:rPr>
          <w:rFonts w:ascii="Palatino Linotype" w:hAnsi="Palatino Linotype"/>
          <w:bCs/>
        </w:rPr>
      </w:pPr>
      <w:r w:rsidRPr="004B3C62">
        <w:rPr>
          <w:rFonts w:ascii="Palatino Linotype" w:hAnsi="Palatino Linotype"/>
          <w:color w:val="000000" w:themeColor="text1"/>
        </w:rPr>
        <w:t xml:space="preserve">En cumplimiento al artículo 162 de la Ley de Transparencia y Acceso a la Información Pública del Estado de México y Municipios, el </w:t>
      </w:r>
      <w:r w:rsidR="001D50B1" w:rsidRPr="004B3C62">
        <w:rPr>
          <w:rFonts w:ascii="Palatino Linotype" w:hAnsi="Palatino Linotype"/>
          <w:b/>
          <w:color w:val="000000" w:themeColor="text1"/>
        </w:rPr>
        <w:t>dieciséis de may</w:t>
      </w:r>
      <w:r w:rsidR="0010072C" w:rsidRPr="004B3C62">
        <w:rPr>
          <w:rFonts w:ascii="Palatino Linotype" w:hAnsi="Palatino Linotype"/>
          <w:b/>
          <w:color w:val="000000" w:themeColor="text1"/>
        </w:rPr>
        <w:t xml:space="preserve">o </w:t>
      </w:r>
      <w:r w:rsidR="007813A5" w:rsidRPr="004B3C62">
        <w:rPr>
          <w:rFonts w:ascii="Palatino Linotype" w:hAnsi="Palatino Linotype"/>
          <w:b/>
          <w:color w:val="000000" w:themeColor="text1"/>
        </w:rPr>
        <w:t xml:space="preserve">de </w:t>
      </w:r>
      <w:r w:rsidRPr="004B3C62">
        <w:rPr>
          <w:rFonts w:ascii="Palatino Linotype" w:hAnsi="Palatino Linotype"/>
          <w:b/>
          <w:color w:val="000000" w:themeColor="text1"/>
        </w:rPr>
        <w:t>dos mil veintidós</w:t>
      </w:r>
      <w:r w:rsidRPr="004B3C62">
        <w:rPr>
          <w:rFonts w:ascii="Palatino Linotype" w:hAnsi="Palatino Linotype"/>
          <w:color w:val="000000" w:themeColor="text1"/>
        </w:rPr>
        <w:t xml:space="preserve">, el Titular de la Unidad de Transparencia del </w:t>
      </w:r>
      <w:r w:rsidRPr="004B3C62">
        <w:rPr>
          <w:rFonts w:ascii="Palatino Linotype" w:hAnsi="Palatino Linotype"/>
          <w:b/>
          <w:color w:val="000000" w:themeColor="text1"/>
        </w:rPr>
        <w:t>SUJETO OBLIGADO</w:t>
      </w:r>
      <w:r w:rsidRPr="004B3C62">
        <w:rPr>
          <w:rFonts w:ascii="Palatino Linotype" w:hAnsi="Palatino Linotype"/>
          <w:color w:val="000000" w:themeColor="text1"/>
        </w:rPr>
        <w:t>, turnó el requerimientos de información a</w:t>
      </w:r>
      <w:r w:rsidR="0010072C" w:rsidRPr="004B3C62">
        <w:rPr>
          <w:rFonts w:ascii="Palatino Linotype" w:hAnsi="Palatino Linotype"/>
          <w:color w:val="000000" w:themeColor="text1"/>
        </w:rPr>
        <w:t>l</w:t>
      </w:r>
      <w:r w:rsidR="00E528B0" w:rsidRPr="004B3C62">
        <w:rPr>
          <w:rFonts w:ascii="Palatino Linotype" w:hAnsi="Palatino Linotype"/>
          <w:color w:val="000000" w:themeColor="text1"/>
        </w:rPr>
        <w:t xml:space="preserve"> </w:t>
      </w:r>
      <w:r w:rsidRPr="004B3C62">
        <w:rPr>
          <w:rFonts w:ascii="Palatino Linotype" w:hAnsi="Palatino Linotype"/>
          <w:color w:val="000000" w:themeColor="text1"/>
        </w:rPr>
        <w:t xml:space="preserve">servidor público habilitado </w:t>
      </w:r>
      <w:r w:rsidR="00E872AA" w:rsidRPr="004B3C62">
        <w:rPr>
          <w:rFonts w:ascii="Palatino Linotype" w:hAnsi="Palatino Linotype"/>
          <w:color w:val="000000" w:themeColor="text1"/>
        </w:rPr>
        <w:t>que estimó pertinente</w:t>
      </w:r>
      <w:r w:rsidRPr="004B3C62">
        <w:rPr>
          <w:rFonts w:ascii="Palatino Linotype" w:hAnsi="Palatino Linotype"/>
          <w:color w:val="000000" w:themeColor="text1"/>
        </w:rPr>
        <w:t>, a fin de colmar la solicitud</w:t>
      </w:r>
      <w:r w:rsidR="002B5B30" w:rsidRPr="004B3C62">
        <w:rPr>
          <w:rFonts w:ascii="Palatino Linotype" w:hAnsi="Palatino Linotype"/>
          <w:color w:val="000000" w:themeColor="text1"/>
        </w:rPr>
        <w:t xml:space="preserve"> </w:t>
      </w:r>
      <w:r w:rsidRPr="004B3C62">
        <w:rPr>
          <w:rFonts w:ascii="Palatino Linotype" w:hAnsi="Palatino Linotype"/>
          <w:color w:val="000000" w:themeColor="text1"/>
        </w:rPr>
        <w:t>de acceso a la información</w:t>
      </w:r>
      <w:r w:rsidR="0058481E" w:rsidRPr="004B3C62">
        <w:rPr>
          <w:rFonts w:ascii="Palatino Linotype" w:hAnsi="Palatino Linotype"/>
          <w:color w:val="000000" w:themeColor="text1"/>
        </w:rPr>
        <w:t xml:space="preserve">; </w:t>
      </w:r>
      <w:r w:rsidR="0058481E" w:rsidRPr="004B3C62">
        <w:rPr>
          <w:rFonts w:ascii="Palatino Linotype" w:hAnsi="Palatino Linotype"/>
          <w:bCs/>
        </w:rPr>
        <w:t>tal y como, se aprecia en la siguiente imagen:</w:t>
      </w:r>
    </w:p>
    <w:p w14:paraId="7D55E587" w14:textId="1966F169" w:rsidR="001D50B1" w:rsidRPr="004B3C62" w:rsidRDefault="001D50B1" w:rsidP="004B3C62">
      <w:pPr>
        <w:spacing w:line="360" w:lineRule="auto"/>
        <w:jc w:val="both"/>
        <w:rPr>
          <w:rFonts w:ascii="Palatino Linotype" w:hAnsi="Palatino Linotype"/>
          <w:bCs/>
        </w:rPr>
      </w:pPr>
      <w:r w:rsidRPr="004B3C62">
        <w:rPr>
          <w:rFonts w:ascii="Palatino Linotype" w:hAnsi="Palatino Linotype"/>
          <w:noProof/>
          <w:lang w:eastAsia="es-MX"/>
        </w:rPr>
        <w:drawing>
          <wp:inline distT="0" distB="0" distL="0" distR="0" wp14:anchorId="1D480550" wp14:editId="0BCB6DD4">
            <wp:extent cx="5791835" cy="14695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549" cy="1473305"/>
                    </a:xfrm>
                    <a:prstGeom prst="rect">
                      <a:avLst/>
                    </a:prstGeom>
                  </pic:spPr>
                </pic:pic>
              </a:graphicData>
            </a:graphic>
          </wp:inline>
        </w:drawing>
      </w:r>
    </w:p>
    <w:p w14:paraId="0CD20E05" w14:textId="77777777" w:rsidR="0058481E" w:rsidRPr="004B3C62" w:rsidRDefault="0058481E" w:rsidP="004B3C62">
      <w:pPr>
        <w:spacing w:line="360" w:lineRule="auto"/>
        <w:jc w:val="both"/>
        <w:rPr>
          <w:rFonts w:ascii="Palatino Linotype" w:hAnsi="Palatino Linotype" w:cs="Arial"/>
          <w:b/>
          <w:color w:val="000000" w:themeColor="text1"/>
        </w:rPr>
      </w:pPr>
    </w:p>
    <w:p w14:paraId="2CA2F241" w14:textId="5602C8A7" w:rsidR="00E62E88" w:rsidRPr="004B3C62" w:rsidRDefault="00B23C65" w:rsidP="004B3C62">
      <w:pPr>
        <w:spacing w:line="360" w:lineRule="auto"/>
        <w:jc w:val="both"/>
        <w:rPr>
          <w:rFonts w:ascii="Palatino Linotype" w:hAnsi="Palatino Linotype" w:cs="Arial"/>
          <w:b/>
          <w:color w:val="000000" w:themeColor="text1"/>
          <w:sz w:val="28"/>
          <w:szCs w:val="28"/>
        </w:rPr>
      </w:pPr>
      <w:r w:rsidRPr="004B3C62">
        <w:rPr>
          <w:rFonts w:ascii="Palatino Linotype" w:hAnsi="Palatino Linotype"/>
          <w:b/>
          <w:color w:val="000000" w:themeColor="text1"/>
          <w:sz w:val="28"/>
          <w:szCs w:val="28"/>
        </w:rPr>
        <w:t>III.</w:t>
      </w:r>
      <w:r w:rsidRPr="004B3C62">
        <w:rPr>
          <w:rFonts w:ascii="Palatino Linotype" w:hAnsi="Palatino Linotype"/>
          <w:color w:val="000000" w:themeColor="text1"/>
          <w:sz w:val="28"/>
          <w:szCs w:val="28"/>
        </w:rPr>
        <w:t xml:space="preserve"> </w:t>
      </w:r>
      <w:r w:rsidR="00E62E88" w:rsidRPr="004B3C62">
        <w:rPr>
          <w:rFonts w:ascii="Palatino Linotype" w:hAnsi="Palatino Linotype" w:cs="Arial"/>
          <w:b/>
          <w:color w:val="000000" w:themeColor="text1"/>
          <w:sz w:val="28"/>
          <w:szCs w:val="28"/>
        </w:rPr>
        <w:t>Respuesta del Sujeto Obligado</w:t>
      </w:r>
    </w:p>
    <w:p w14:paraId="44D16AE2" w14:textId="4D86970B" w:rsidR="007A5836" w:rsidRPr="004B3C62" w:rsidRDefault="007A5836" w:rsidP="004B3C62">
      <w:pPr>
        <w:spacing w:line="360" w:lineRule="auto"/>
        <w:jc w:val="both"/>
        <w:rPr>
          <w:rFonts w:ascii="Palatino Linotype" w:hAnsi="Palatino Linotype" w:cs="Arial"/>
          <w:color w:val="000000" w:themeColor="text1"/>
        </w:rPr>
      </w:pPr>
      <w:r w:rsidRPr="004B3C62">
        <w:rPr>
          <w:rFonts w:ascii="Palatino Linotype" w:hAnsi="Palatino Linotype" w:cs="Arial"/>
          <w:color w:val="000000" w:themeColor="text1"/>
        </w:rPr>
        <w:t xml:space="preserve">De las constancias que integran el expediente electrónico del </w:t>
      </w:r>
      <w:r w:rsidRPr="004B3C62">
        <w:rPr>
          <w:rFonts w:ascii="Palatino Linotype" w:hAnsi="Palatino Linotype" w:cs="Arial"/>
          <w:b/>
          <w:color w:val="000000" w:themeColor="text1"/>
        </w:rPr>
        <w:t>SAIMEX</w:t>
      </w:r>
      <w:r w:rsidRPr="004B3C62">
        <w:rPr>
          <w:rFonts w:ascii="Palatino Linotype" w:hAnsi="Palatino Linotype" w:cs="Arial"/>
          <w:color w:val="000000" w:themeColor="text1"/>
        </w:rPr>
        <w:t xml:space="preserve"> se advierte que </w:t>
      </w:r>
      <w:r w:rsidRPr="004B3C62">
        <w:rPr>
          <w:rFonts w:ascii="Palatino Linotype" w:hAnsi="Palatino Linotype" w:cs="Arial"/>
          <w:b/>
          <w:color w:val="000000" w:themeColor="text1"/>
        </w:rPr>
        <w:t>EL SUJETO OBLIGADO</w:t>
      </w:r>
      <w:r w:rsidRPr="004B3C62">
        <w:rPr>
          <w:rFonts w:ascii="Palatino Linotype" w:hAnsi="Palatino Linotype" w:cs="Arial"/>
          <w:color w:val="000000" w:themeColor="text1"/>
        </w:rPr>
        <w:t xml:space="preserve"> dio respuesta a la </w:t>
      </w:r>
      <w:r w:rsidR="0022743B" w:rsidRPr="004B3C62">
        <w:rPr>
          <w:rFonts w:ascii="Palatino Linotype" w:hAnsi="Palatino Linotype" w:cs="Arial"/>
          <w:color w:val="000000" w:themeColor="text1"/>
        </w:rPr>
        <w:t>S</w:t>
      </w:r>
      <w:r w:rsidRPr="004B3C62">
        <w:rPr>
          <w:rFonts w:ascii="Palatino Linotype" w:hAnsi="Palatino Linotype" w:cs="Arial"/>
          <w:color w:val="000000" w:themeColor="text1"/>
        </w:rPr>
        <w:t xml:space="preserve">olicitud de </w:t>
      </w:r>
      <w:r w:rsidR="0022743B" w:rsidRPr="004B3C62">
        <w:rPr>
          <w:rFonts w:ascii="Palatino Linotype" w:hAnsi="Palatino Linotype" w:cs="Arial"/>
          <w:color w:val="000000" w:themeColor="text1"/>
        </w:rPr>
        <w:t>A</w:t>
      </w:r>
      <w:r w:rsidRPr="004B3C62">
        <w:rPr>
          <w:rFonts w:ascii="Palatino Linotype" w:hAnsi="Palatino Linotype" w:cs="Arial"/>
          <w:color w:val="000000" w:themeColor="text1"/>
        </w:rPr>
        <w:t xml:space="preserve">cceso a la </w:t>
      </w:r>
      <w:r w:rsidR="0022743B" w:rsidRPr="004B3C62">
        <w:rPr>
          <w:rFonts w:ascii="Palatino Linotype" w:hAnsi="Palatino Linotype" w:cs="Arial"/>
          <w:color w:val="000000" w:themeColor="text1"/>
        </w:rPr>
        <w:t>I</w:t>
      </w:r>
      <w:r w:rsidRPr="004B3C62">
        <w:rPr>
          <w:rFonts w:ascii="Palatino Linotype" w:hAnsi="Palatino Linotype" w:cs="Arial"/>
          <w:color w:val="000000" w:themeColor="text1"/>
        </w:rPr>
        <w:t xml:space="preserve">nformación, en fecha </w:t>
      </w:r>
      <w:r w:rsidR="001D50B1" w:rsidRPr="004B3C62">
        <w:rPr>
          <w:rFonts w:ascii="Palatino Linotype" w:hAnsi="Palatino Linotype" w:cs="Arial"/>
          <w:b/>
          <w:color w:val="000000" w:themeColor="text1"/>
        </w:rPr>
        <w:t xml:space="preserve">uno de junio </w:t>
      </w:r>
      <w:r w:rsidR="006952D4" w:rsidRPr="004B3C62">
        <w:rPr>
          <w:rFonts w:ascii="Palatino Linotype" w:hAnsi="Palatino Linotype" w:cs="Arial"/>
          <w:b/>
          <w:color w:val="000000" w:themeColor="text1"/>
        </w:rPr>
        <w:t>de dos mil veintidós</w:t>
      </w:r>
      <w:r w:rsidRPr="004B3C62">
        <w:rPr>
          <w:rFonts w:ascii="Palatino Linotype" w:hAnsi="Palatino Linotype" w:cs="Arial"/>
          <w:color w:val="000000" w:themeColor="text1"/>
        </w:rPr>
        <w:t>, en los términos que a continuación se citan:</w:t>
      </w:r>
    </w:p>
    <w:p w14:paraId="021BF839" w14:textId="77777777" w:rsidR="003652DA" w:rsidRPr="004B3C62" w:rsidRDefault="003652DA" w:rsidP="004B3C62">
      <w:pPr>
        <w:pStyle w:val="Prrafodelista"/>
        <w:ind w:left="851" w:right="899"/>
        <w:jc w:val="both"/>
        <w:rPr>
          <w:rFonts w:ascii="Palatino Linotype" w:hAnsi="Palatino Linotype" w:cs="Arial"/>
          <w:i/>
          <w:color w:val="000000" w:themeColor="text1"/>
          <w:sz w:val="22"/>
        </w:rPr>
      </w:pPr>
    </w:p>
    <w:p w14:paraId="5E90D7B5" w14:textId="77777777" w:rsidR="001D50B1" w:rsidRPr="004B3C62" w:rsidRDefault="007A5836" w:rsidP="004B3C62">
      <w:pPr>
        <w:pStyle w:val="Prrafodelista"/>
        <w:ind w:left="851" w:right="899"/>
        <w:jc w:val="both"/>
        <w:rPr>
          <w:rFonts w:ascii="Palatino Linotype" w:hAnsi="Palatino Linotype" w:cs="Arial"/>
          <w:i/>
          <w:color w:val="000000" w:themeColor="text1"/>
          <w:sz w:val="22"/>
        </w:rPr>
      </w:pPr>
      <w:r w:rsidRPr="004B3C62">
        <w:rPr>
          <w:rFonts w:ascii="Palatino Linotype" w:hAnsi="Palatino Linotype" w:cs="Arial"/>
          <w:i/>
          <w:color w:val="000000" w:themeColor="text1"/>
          <w:sz w:val="22"/>
        </w:rPr>
        <w:t>“</w:t>
      </w:r>
      <w:r w:rsidR="002B5B30" w:rsidRPr="004B3C62">
        <w:rPr>
          <w:rFonts w:ascii="Palatino Linotype" w:hAnsi="Palatino Linotype" w:cs="Arial"/>
          <w:i/>
          <w:color w:val="000000" w:themeColor="text1"/>
          <w:sz w:val="22"/>
        </w:rPr>
        <w:t>…</w:t>
      </w:r>
      <w:r w:rsidR="001D50B1" w:rsidRPr="004B3C6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426BC9" w14:textId="77777777" w:rsidR="001D50B1" w:rsidRPr="004B3C62" w:rsidRDefault="001D50B1" w:rsidP="004B3C62">
      <w:pPr>
        <w:pStyle w:val="Prrafodelista"/>
        <w:ind w:left="851" w:right="899"/>
        <w:jc w:val="both"/>
        <w:rPr>
          <w:rFonts w:ascii="Palatino Linotype" w:hAnsi="Palatino Linotype" w:cs="Arial"/>
          <w:i/>
          <w:color w:val="000000" w:themeColor="text1"/>
          <w:sz w:val="22"/>
        </w:rPr>
      </w:pPr>
    </w:p>
    <w:p w14:paraId="75B01DF5" w14:textId="77777777" w:rsidR="001D50B1" w:rsidRPr="004B3C62" w:rsidRDefault="001D50B1" w:rsidP="004B3C62">
      <w:pPr>
        <w:pStyle w:val="Prrafodelista"/>
        <w:ind w:left="851" w:right="899"/>
        <w:jc w:val="both"/>
        <w:rPr>
          <w:rFonts w:ascii="Palatino Linotype" w:hAnsi="Palatino Linotype" w:cs="Arial"/>
          <w:i/>
          <w:color w:val="000000" w:themeColor="text1"/>
          <w:sz w:val="22"/>
        </w:rPr>
      </w:pPr>
      <w:proofErr w:type="gramStart"/>
      <w:r w:rsidRPr="004B3C62">
        <w:rPr>
          <w:rFonts w:ascii="Palatino Linotype" w:hAnsi="Palatino Linotype" w:cs="Arial"/>
          <w:i/>
          <w:color w:val="000000" w:themeColor="text1"/>
          <w:sz w:val="22"/>
        </w:rPr>
        <w:t>se</w:t>
      </w:r>
      <w:proofErr w:type="gramEnd"/>
      <w:r w:rsidRPr="004B3C62">
        <w:rPr>
          <w:rFonts w:ascii="Palatino Linotype" w:hAnsi="Palatino Linotype" w:cs="Arial"/>
          <w:i/>
          <w:color w:val="000000" w:themeColor="text1"/>
          <w:sz w:val="22"/>
        </w:rPr>
        <w:t xml:space="preserve"> otorga respuesta en documento adjunto</w:t>
      </w:r>
    </w:p>
    <w:p w14:paraId="572DE545" w14:textId="77777777" w:rsidR="001D50B1" w:rsidRPr="004B3C62" w:rsidRDefault="001D50B1" w:rsidP="004B3C62">
      <w:pPr>
        <w:pStyle w:val="Prrafodelista"/>
        <w:ind w:left="851" w:right="899"/>
        <w:jc w:val="both"/>
        <w:rPr>
          <w:rFonts w:ascii="Palatino Linotype" w:hAnsi="Palatino Linotype" w:cs="Arial"/>
          <w:i/>
          <w:color w:val="000000" w:themeColor="text1"/>
          <w:sz w:val="22"/>
        </w:rPr>
      </w:pPr>
    </w:p>
    <w:p w14:paraId="007A2CBB" w14:textId="77777777" w:rsidR="001D50B1" w:rsidRPr="004B3C62" w:rsidRDefault="001D50B1" w:rsidP="004B3C62">
      <w:pPr>
        <w:pStyle w:val="Prrafodelista"/>
        <w:ind w:left="851" w:right="899"/>
        <w:jc w:val="both"/>
        <w:rPr>
          <w:rFonts w:ascii="Palatino Linotype" w:hAnsi="Palatino Linotype" w:cs="Arial"/>
          <w:i/>
          <w:color w:val="000000" w:themeColor="text1"/>
          <w:sz w:val="22"/>
        </w:rPr>
      </w:pPr>
      <w:r w:rsidRPr="004B3C62">
        <w:rPr>
          <w:rFonts w:ascii="Palatino Linotype" w:hAnsi="Palatino Linotype" w:cs="Arial"/>
          <w:i/>
          <w:color w:val="000000" w:themeColor="text1"/>
          <w:sz w:val="22"/>
        </w:rPr>
        <w:t>ATENTAMENTE</w:t>
      </w:r>
    </w:p>
    <w:p w14:paraId="16C16D72" w14:textId="77777777" w:rsidR="001D50B1" w:rsidRPr="004B3C62" w:rsidRDefault="001D50B1" w:rsidP="004B3C62">
      <w:pPr>
        <w:pStyle w:val="Prrafodelista"/>
        <w:ind w:left="851" w:right="899"/>
        <w:jc w:val="both"/>
        <w:rPr>
          <w:rFonts w:ascii="Palatino Linotype" w:hAnsi="Palatino Linotype" w:cs="Arial"/>
          <w:i/>
          <w:color w:val="000000" w:themeColor="text1"/>
          <w:sz w:val="22"/>
        </w:rPr>
      </w:pPr>
    </w:p>
    <w:p w14:paraId="6D460F61" w14:textId="705B23ED" w:rsidR="007A5836" w:rsidRPr="004B3C62" w:rsidRDefault="001D50B1" w:rsidP="004B3C62">
      <w:pPr>
        <w:pStyle w:val="Prrafodelista"/>
        <w:ind w:left="851" w:right="899"/>
        <w:jc w:val="both"/>
        <w:rPr>
          <w:rFonts w:ascii="Palatino Linotype" w:hAnsi="Palatino Linotype" w:cs="Arial"/>
          <w:i/>
          <w:color w:val="000000" w:themeColor="text1"/>
          <w:sz w:val="22"/>
        </w:rPr>
      </w:pPr>
      <w:r w:rsidRPr="004B3C62">
        <w:rPr>
          <w:rFonts w:ascii="Palatino Linotype" w:hAnsi="Palatino Linotype" w:cs="Arial"/>
          <w:i/>
          <w:color w:val="000000" w:themeColor="text1"/>
          <w:sz w:val="22"/>
        </w:rPr>
        <w:t>LIC ITZEL BALTAZAR HERNANDEZ</w:t>
      </w:r>
      <w:r w:rsidR="007A5836" w:rsidRPr="004B3C62">
        <w:rPr>
          <w:rFonts w:ascii="Palatino Linotype" w:hAnsi="Palatino Linotype" w:cs="Arial"/>
          <w:i/>
          <w:color w:val="000000" w:themeColor="text1"/>
          <w:sz w:val="22"/>
        </w:rPr>
        <w:t>”</w:t>
      </w:r>
      <w:r w:rsidR="00F84FBE" w:rsidRPr="004B3C62">
        <w:rPr>
          <w:rFonts w:ascii="Palatino Linotype" w:hAnsi="Palatino Linotype" w:cs="Arial"/>
          <w:i/>
          <w:color w:val="000000" w:themeColor="text1"/>
          <w:sz w:val="22"/>
        </w:rPr>
        <w:t xml:space="preserve"> (sic) </w:t>
      </w:r>
    </w:p>
    <w:p w14:paraId="33C8E058" w14:textId="77777777" w:rsidR="007A5836" w:rsidRPr="004B3C62" w:rsidRDefault="007A5836" w:rsidP="004B3C62">
      <w:pPr>
        <w:ind w:right="899"/>
        <w:jc w:val="both"/>
        <w:rPr>
          <w:rFonts w:ascii="Palatino Linotype" w:hAnsi="Palatino Linotype" w:cs="Arial"/>
          <w:i/>
          <w:color w:val="000000" w:themeColor="text1"/>
          <w:sz w:val="22"/>
        </w:rPr>
      </w:pPr>
    </w:p>
    <w:p w14:paraId="22AB19E4" w14:textId="33106367" w:rsidR="001D50B1" w:rsidRPr="004B3C62" w:rsidRDefault="001D50B1" w:rsidP="004B3C62">
      <w:pPr>
        <w:pStyle w:val="Prrafodelista"/>
        <w:spacing w:line="360" w:lineRule="auto"/>
        <w:ind w:left="0"/>
        <w:jc w:val="both"/>
        <w:rPr>
          <w:rFonts w:ascii="Palatino Linotype" w:hAnsi="Palatino Linotype"/>
          <w:color w:val="000000" w:themeColor="text1"/>
        </w:rPr>
      </w:pPr>
      <w:r w:rsidRPr="004B3C62">
        <w:rPr>
          <w:rFonts w:ascii="Palatino Linotype" w:hAnsi="Palatino Linotype"/>
          <w:color w:val="000000" w:themeColor="text1"/>
        </w:rPr>
        <w:t xml:space="preserve">De igual modo, </w:t>
      </w:r>
      <w:r w:rsidRPr="004B3C62">
        <w:rPr>
          <w:rFonts w:ascii="Palatino Linotype" w:hAnsi="Palatino Linotype" w:cs="Arial"/>
          <w:b/>
          <w:color w:val="000000" w:themeColor="text1"/>
        </w:rPr>
        <w:t xml:space="preserve">EL SUJETO </w:t>
      </w:r>
      <w:r w:rsidRPr="004B3C62">
        <w:rPr>
          <w:rFonts w:ascii="Palatino Linotype" w:hAnsi="Palatino Linotype"/>
          <w:b/>
          <w:color w:val="000000" w:themeColor="text1"/>
        </w:rPr>
        <w:t>OBLIGADO</w:t>
      </w:r>
      <w:r w:rsidRPr="004B3C62">
        <w:rPr>
          <w:rFonts w:ascii="Palatino Linotype" w:hAnsi="Palatino Linotype"/>
          <w:color w:val="000000" w:themeColor="text1"/>
        </w:rPr>
        <w:t xml:space="preserve"> acompañó a su respuesta el archivo electrónico denominado </w:t>
      </w:r>
      <w:r w:rsidRPr="004B3C62">
        <w:rPr>
          <w:rFonts w:ascii="Palatino Linotype" w:hAnsi="Palatino Linotype"/>
          <w:b/>
          <w:i/>
          <w:color w:val="000000" w:themeColor="text1"/>
        </w:rPr>
        <w:t>Respuesta 106.pdf</w:t>
      </w:r>
      <w:r w:rsidRPr="004B3C62">
        <w:rPr>
          <w:rFonts w:ascii="Palatino Linotype" w:hAnsi="Palatino Linotype"/>
          <w:b/>
          <w:color w:val="000000" w:themeColor="text1"/>
        </w:rPr>
        <w:t>,</w:t>
      </w:r>
      <w:r w:rsidRPr="004B3C62">
        <w:rPr>
          <w:rFonts w:ascii="Palatino Linotype" w:hAnsi="Palatino Linotype"/>
          <w:b/>
          <w:i/>
          <w:color w:val="000000" w:themeColor="text1"/>
        </w:rPr>
        <w:t xml:space="preserve"> </w:t>
      </w:r>
      <w:r w:rsidRPr="004B3C62">
        <w:rPr>
          <w:rFonts w:ascii="Palatino Linotype" w:hAnsi="Palatino Linotype"/>
          <w:color w:val="000000" w:themeColor="text1"/>
        </w:rPr>
        <w:t xml:space="preserve">el cual de su contenido se advierte el oficio de fecha uno de junio de dos mil veintidós, por medio del cual la Titular de la Unidad de Transparencia y Acceso a la Información, hizo del conocimiento que tras la búsqueda exhaustiva y haber turnado el requerimiento de solicitud a las áreas competentes que cuente con la información o deba tenerla de acuerdo a sus facultades, competencias y funciones, se notifica que se encontró el registro de dos predios municipales dentro del Barrio El </w:t>
      </w:r>
      <w:proofErr w:type="spellStart"/>
      <w:r w:rsidRPr="004B3C62">
        <w:rPr>
          <w:rFonts w:ascii="Palatino Linotype" w:hAnsi="Palatino Linotype"/>
          <w:color w:val="000000" w:themeColor="text1"/>
        </w:rPr>
        <w:t>Paxcuay</w:t>
      </w:r>
      <w:proofErr w:type="spellEnd"/>
      <w:r w:rsidRPr="004B3C62">
        <w:rPr>
          <w:rFonts w:ascii="Palatino Linotype" w:hAnsi="Palatino Linotype"/>
          <w:color w:val="000000" w:themeColor="text1"/>
        </w:rPr>
        <w:t xml:space="preserve">, los cuales describe. Asimismo, refiere no contar con planos, croquis y/o levantamientos topográficos de los inmuebles solicitados. </w:t>
      </w:r>
    </w:p>
    <w:p w14:paraId="227CB663" w14:textId="77777777" w:rsidR="001D50B1" w:rsidRPr="004B3C62" w:rsidRDefault="001D50B1" w:rsidP="004B3C62">
      <w:pPr>
        <w:pStyle w:val="Prrafodelista"/>
        <w:spacing w:line="360" w:lineRule="auto"/>
        <w:ind w:left="0"/>
        <w:jc w:val="both"/>
        <w:rPr>
          <w:rFonts w:ascii="Palatino Linotype" w:hAnsi="Palatino Linotype"/>
          <w:color w:val="000000" w:themeColor="text1"/>
        </w:rPr>
      </w:pPr>
    </w:p>
    <w:p w14:paraId="79C8E01C" w14:textId="2AA60D6B" w:rsidR="00E62E88" w:rsidRPr="004B3C62" w:rsidRDefault="004365AC" w:rsidP="004B3C62">
      <w:pPr>
        <w:pStyle w:val="Prrafodelista"/>
        <w:tabs>
          <w:tab w:val="left" w:pos="709"/>
        </w:tabs>
        <w:spacing w:line="360" w:lineRule="auto"/>
        <w:ind w:left="0"/>
        <w:jc w:val="both"/>
        <w:rPr>
          <w:rFonts w:ascii="Palatino Linotype" w:hAnsi="Palatino Linotype" w:cs="Arial"/>
          <w:b/>
          <w:bCs/>
          <w:color w:val="000000" w:themeColor="text1"/>
        </w:rPr>
      </w:pPr>
      <w:r w:rsidRPr="004B3C62">
        <w:rPr>
          <w:rFonts w:ascii="Palatino Linotype" w:hAnsi="Palatino Linotype" w:cs="Arial"/>
          <w:b/>
          <w:color w:val="000000" w:themeColor="text1"/>
          <w:sz w:val="28"/>
        </w:rPr>
        <w:t>I</w:t>
      </w:r>
      <w:r w:rsidR="00E62E88" w:rsidRPr="004B3C62">
        <w:rPr>
          <w:rFonts w:ascii="Palatino Linotype" w:hAnsi="Palatino Linotype" w:cs="Arial"/>
          <w:b/>
          <w:color w:val="000000" w:themeColor="text1"/>
          <w:sz w:val="28"/>
        </w:rPr>
        <w:t xml:space="preserve">V. </w:t>
      </w:r>
      <w:r w:rsidR="00E62E88" w:rsidRPr="004B3C62">
        <w:rPr>
          <w:rFonts w:ascii="Palatino Linotype" w:hAnsi="Palatino Linotype" w:cs="Arial"/>
          <w:b/>
          <w:bCs/>
          <w:color w:val="000000" w:themeColor="text1"/>
          <w:sz w:val="28"/>
          <w:szCs w:val="28"/>
        </w:rPr>
        <w:t xml:space="preserve">Del </w:t>
      </w:r>
      <w:r w:rsidR="00BC5BEF" w:rsidRPr="004B3C62">
        <w:rPr>
          <w:rFonts w:ascii="Palatino Linotype" w:hAnsi="Palatino Linotype" w:cs="Arial"/>
          <w:b/>
          <w:bCs/>
          <w:color w:val="000000" w:themeColor="text1"/>
          <w:sz w:val="28"/>
          <w:szCs w:val="28"/>
        </w:rPr>
        <w:t>Recurso de Revisión</w:t>
      </w:r>
    </w:p>
    <w:p w14:paraId="2066DD8C" w14:textId="051709F6" w:rsidR="00143643" w:rsidRPr="004B3C62" w:rsidRDefault="007A5836" w:rsidP="004B3C62">
      <w:pPr>
        <w:pStyle w:val="Prrafodelista"/>
        <w:spacing w:line="360" w:lineRule="auto"/>
        <w:ind w:left="0"/>
        <w:jc w:val="both"/>
        <w:rPr>
          <w:rFonts w:ascii="Palatino Linotype" w:hAnsi="Palatino Linotype" w:cs="Arial"/>
          <w:color w:val="000000" w:themeColor="text1"/>
        </w:rPr>
      </w:pPr>
      <w:r w:rsidRPr="004B3C62">
        <w:rPr>
          <w:rFonts w:ascii="Palatino Linotype" w:hAnsi="Palatino Linotype"/>
          <w:color w:val="000000" w:themeColor="text1"/>
        </w:rPr>
        <w:t xml:space="preserve">Inconforme con la </w:t>
      </w:r>
      <w:r w:rsidRPr="004B3C62">
        <w:rPr>
          <w:rFonts w:ascii="Palatino Linotype" w:hAnsi="Palatino Linotype" w:cs="Arial"/>
          <w:color w:val="000000" w:themeColor="text1"/>
        </w:rPr>
        <w:t xml:space="preserve">respuesta </w:t>
      </w:r>
      <w:r w:rsidRPr="004B3C62">
        <w:rPr>
          <w:rFonts w:ascii="Palatino Linotype" w:hAnsi="Palatino Linotype"/>
          <w:color w:val="000000" w:themeColor="text1"/>
        </w:rPr>
        <w:t xml:space="preserve">del </w:t>
      </w:r>
      <w:r w:rsidRPr="004B3C62">
        <w:rPr>
          <w:rFonts w:ascii="Palatino Linotype" w:hAnsi="Palatino Linotype"/>
          <w:b/>
          <w:color w:val="000000" w:themeColor="text1"/>
        </w:rPr>
        <w:t>SUJETO OBLIGADO</w:t>
      </w:r>
      <w:r w:rsidRPr="004B3C62">
        <w:rPr>
          <w:rFonts w:ascii="Palatino Linotype" w:hAnsi="Palatino Linotype"/>
          <w:color w:val="000000" w:themeColor="text1"/>
        </w:rPr>
        <w:t xml:space="preserve">, el </w:t>
      </w:r>
      <w:r w:rsidR="001D50B1" w:rsidRPr="004B3C62">
        <w:rPr>
          <w:rFonts w:ascii="Palatino Linotype" w:hAnsi="Palatino Linotype"/>
          <w:b/>
          <w:color w:val="000000" w:themeColor="text1"/>
        </w:rPr>
        <w:t xml:space="preserve">dos de junio </w:t>
      </w:r>
      <w:r w:rsidR="00143643" w:rsidRPr="004B3C62">
        <w:rPr>
          <w:rFonts w:ascii="Palatino Linotype" w:hAnsi="Palatino Linotype"/>
          <w:b/>
          <w:color w:val="000000" w:themeColor="text1"/>
        </w:rPr>
        <w:t>d</w:t>
      </w:r>
      <w:r w:rsidR="00A9204E" w:rsidRPr="004B3C62">
        <w:rPr>
          <w:rFonts w:ascii="Palatino Linotype" w:hAnsi="Palatino Linotype"/>
          <w:b/>
          <w:color w:val="000000" w:themeColor="text1"/>
        </w:rPr>
        <w:t>e dos mil veintidós</w:t>
      </w:r>
      <w:r w:rsidR="00A9204E" w:rsidRPr="004B3C62">
        <w:rPr>
          <w:rFonts w:ascii="Palatino Linotype" w:hAnsi="Palatino Linotype"/>
          <w:color w:val="000000" w:themeColor="text1"/>
        </w:rPr>
        <w:t xml:space="preserve">, </w:t>
      </w:r>
      <w:r w:rsidR="0058481E" w:rsidRPr="004B3C62">
        <w:rPr>
          <w:rFonts w:ascii="Palatino Linotype" w:hAnsi="Palatino Linotype"/>
          <w:b/>
          <w:color w:val="000000" w:themeColor="text1"/>
        </w:rPr>
        <w:t>EL</w:t>
      </w:r>
      <w:r w:rsidRPr="004B3C62">
        <w:rPr>
          <w:rFonts w:ascii="Palatino Linotype" w:hAnsi="Palatino Linotype"/>
          <w:b/>
          <w:color w:val="000000" w:themeColor="text1"/>
        </w:rPr>
        <w:t xml:space="preserve"> RECURRENTE</w:t>
      </w:r>
      <w:r w:rsidR="000C7F93" w:rsidRPr="004B3C62">
        <w:rPr>
          <w:rFonts w:ascii="Palatino Linotype" w:hAnsi="Palatino Linotype"/>
          <w:b/>
          <w:color w:val="000000" w:themeColor="text1"/>
        </w:rPr>
        <w:t xml:space="preserve"> </w:t>
      </w:r>
      <w:r w:rsidRPr="004B3C62">
        <w:rPr>
          <w:rFonts w:ascii="Palatino Linotype" w:hAnsi="Palatino Linotype"/>
          <w:color w:val="000000" w:themeColor="text1"/>
        </w:rPr>
        <w:t xml:space="preserve">interpuso el </w:t>
      </w:r>
      <w:r w:rsidR="00BC5BEF" w:rsidRPr="004B3C62">
        <w:rPr>
          <w:rFonts w:ascii="Palatino Linotype" w:hAnsi="Palatino Linotype"/>
          <w:color w:val="000000" w:themeColor="text1"/>
        </w:rPr>
        <w:t>Recurso de Revisión</w:t>
      </w:r>
      <w:r w:rsidRPr="004B3C62">
        <w:rPr>
          <w:rFonts w:ascii="Palatino Linotype" w:hAnsi="Palatino Linotype"/>
          <w:color w:val="000000" w:themeColor="text1"/>
        </w:rPr>
        <w:t xml:space="preserve"> objeto del presente estudio, el cual fue registrado en </w:t>
      </w:r>
      <w:r w:rsidRPr="004B3C62">
        <w:rPr>
          <w:rFonts w:ascii="Palatino Linotype" w:hAnsi="Palatino Linotype"/>
          <w:b/>
          <w:color w:val="000000" w:themeColor="text1"/>
        </w:rPr>
        <w:t>EL SAIMEX</w:t>
      </w:r>
      <w:r w:rsidR="0010072C" w:rsidRPr="004B3C62">
        <w:rPr>
          <w:rFonts w:ascii="Palatino Linotype" w:hAnsi="Palatino Linotype"/>
          <w:b/>
          <w:color w:val="000000" w:themeColor="text1"/>
        </w:rPr>
        <w:t xml:space="preserve"> </w:t>
      </w:r>
      <w:r w:rsidRPr="004B3C62">
        <w:rPr>
          <w:rFonts w:ascii="Palatino Linotype" w:hAnsi="Palatino Linotype"/>
          <w:color w:val="000000" w:themeColor="text1"/>
        </w:rPr>
        <w:t xml:space="preserve">y se le asignó el número de expediente </w:t>
      </w:r>
      <w:r w:rsidR="001D50B1" w:rsidRPr="004B3C62">
        <w:rPr>
          <w:rFonts w:ascii="Palatino Linotype" w:hAnsi="Palatino Linotype"/>
          <w:b/>
          <w:color w:val="000000" w:themeColor="text1"/>
        </w:rPr>
        <w:t>10477</w:t>
      </w:r>
      <w:r w:rsidR="00A9204E" w:rsidRPr="004B3C62">
        <w:rPr>
          <w:rFonts w:ascii="Palatino Linotype" w:hAnsi="Palatino Linotype"/>
          <w:b/>
          <w:color w:val="000000" w:themeColor="text1"/>
        </w:rPr>
        <w:t>/INFOEM/IP/RR/2022</w:t>
      </w:r>
      <w:r w:rsidRPr="004B3C62">
        <w:rPr>
          <w:rFonts w:ascii="Palatino Linotype" w:hAnsi="Palatino Linotype"/>
          <w:b/>
          <w:color w:val="000000" w:themeColor="text1"/>
        </w:rPr>
        <w:t>,</w:t>
      </w:r>
      <w:r w:rsidRPr="004B3C62">
        <w:rPr>
          <w:rFonts w:ascii="Palatino Linotype" w:hAnsi="Palatino Linotype" w:cs="Arial"/>
          <w:color w:val="000000" w:themeColor="text1"/>
        </w:rPr>
        <w:t xml:space="preserve"> en el</w:t>
      </w:r>
      <w:r w:rsidR="00B306B4" w:rsidRPr="004B3C62">
        <w:rPr>
          <w:rFonts w:ascii="Palatino Linotype" w:hAnsi="Palatino Linotype" w:cs="Arial"/>
          <w:color w:val="000000" w:themeColor="text1"/>
        </w:rPr>
        <w:t xml:space="preserve"> que</w:t>
      </w:r>
      <w:r w:rsidR="0058481E" w:rsidRPr="004B3C62">
        <w:rPr>
          <w:rFonts w:ascii="Palatino Linotype" w:hAnsi="Palatino Linotype" w:cs="Arial"/>
          <w:b/>
          <w:color w:val="000000" w:themeColor="text1"/>
        </w:rPr>
        <w:t xml:space="preserve"> EL </w:t>
      </w:r>
      <w:r w:rsidR="007F2176" w:rsidRPr="004B3C62">
        <w:rPr>
          <w:rFonts w:ascii="Palatino Linotype" w:hAnsi="Palatino Linotype" w:cs="Arial"/>
          <w:b/>
          <w:color w:val="000000" w:themeColor="text1"/>
        </w:rPr>
        <w:t>RECURRENTE</w:t>
      </w:r>
      <w:r w:rsidR="00B306B4" w:rsidRPr="004B3C62">
        <w:rPr>
          <w:rFonts w:ascii="Palatino Linotype" w:hAnsi="Palatino Linotype" w:cs="Arial"/>
          <w:color w:val="000000" w:themeColor="text1"/>
        </w:rPr>
        <w:t xml:space="preserve"> señaló como</w:t>
      </w:r>
      <w:r w:rsidR="00143643" w:rsidRPr="004B3C62">
        <w:rPr>
          <w:rFonts w:ascii="Palatino Linotype" w:hAnsi="Palatino Linotype" w:cs="Arial"/>
          <w:color w:val="000000" w:themeColor="text1"/>
        </w:rPr>
        <w:t xml:space="preserve">: </w:t>
      </w:r>
    </w:p>
    <w:p w14:paraId="3D0A9969" w14:textId="77777777" w:rsidR="00143643" w:rsidRPr="004B3C62" w:rsidRDefault="00143643" w:rsidP="004B3C62">
      <w:pPr>
        <w:pStyle w:val="Prrafodelista"/>
        <w:spacing w:line="360" w:lineRule="auto"/>
        <w:ind w:left="0"/>
        <w:jc w:val="both"/>
        <w:rPr>
          <w:rFonts w:ascii="Palatino Linotype" w:hAnsi="Palatino Linotype" w:cs="Arial"/>
          <w:color w:val="000000" w:themeColor="text1"/>
        </w:rPr>
      </w:pPr>
    </w:p>
    <w:p w14:paraId="7CE05361" w14:textId="2FFD657A" w:rsidR="007A5836" w:rsidRPr="004B3C62" w:rsidRDefault="00143643" w:rsidP="004B3C62">
      <w:pPr>
        <w:pStyle w:val="Prrafodelista"/>
        <w:spacing w:line="360" w:lineRule="auto"/>
        <w:ind w:left="0"/>
        <w:jc w:val="both"/>
        <w:rPr>
          <w:rFonts w:ascii="Palatino Linotype" w:hAnsi="Palatino Linotype" w:cs="Arial"/>
          <w:b/>
          <w:color w:val="000000" w:themeColor="text1"/>
        </w:rPr>
      </w:pPr>
      <w:r w:rsidRPr="004B3C62">
        <w:rPr>
          <w:rFonts w:ascii="Palatino Linotype" w:hAnsi="Palatino Linotype" w:cs="Arial"/>
          <w:b/>
          <w:color w:val="000000" w:themeColor="text1"/>
        </w:rPr>
        <w:t>Ac</w:t>
      </w:r>
      <w:r w:rsidR="00BD3215" w:rsidRPr="004B3C62">
        <w:rPr>
          <w:rFonts w:ascii="Palatino Linotype" w:hAnsi="Palatino Linotype" w:cs="Arial"/>
          <w:b/>
          <w:color w:val="000000" w:themeColor="text1"/>
        </w:rPr>
        <w:t>to impugnado</w:t>
      </w:r>
      <w:r w:rsidR="00F67A1F" w:rsidRPr="004B3C62">
        <w:rPr>
          <w:rFonts w:ascii="Palatino Linotype" w:hAnsi="Palatino Linotype" w:cs="Arial"/>
          <w:b/>
          <w:color w:val="000000" w:themeColor="text1"/>
        </w:rPr>
        <w:t xml:space="preserve">: </w:t>
      </w:r>
    </w:p>
    <w:p w14:paraId="35704B7E" w14:textId="77777777" w:rsidR="00146C83" w:rsidRPr="004B3C62" w:rsidRDefault="00146C83" w:rsidP="004B3C62">
      <w:pPr>
        <w:ind w:left="851" w:right="899"/>
        <w:jc w:val="both"/>
        <w:rPr>
          <w:rFonts w:ascii="Palatino Linotype" w:hAnsi="Palatino Linotype" w:cs="Arial"/>
          <w:i/>
          <w:color w:val="000000" w:themeColor="text1"/>
          <w:sz w:val="22"/>
        </w:rPr>
      </w:pPr>
    </w:p>
    <w:p w14:paraId="20193998" w14:textId="701D4E12" w:rsidR="007A5836" w:rsidRPr="004B3C62" w:rsidRDefault="007A5836" w:rsidP="004B3C62">
      <w:pPr>
        <w:ind w:left="851" w:right="899"/>
        <w:jc w:val="both"/>
        <w:rPr>
          <w:rFonts w:ascii="Palatino Linotype" w:hAnsi="Palatino Linotype" w:cs="Arial"/>
          <w:i/>
          <w:color w:val="000000" w:themeColor="text1"/>
          <w:sz w:val="22"/>
        </w:rPr>
      </w:pPr>
      <w:r w:rsidRPr="004B3C62">
        <w:rPr>
          <w:rFonts w:ascii="Palatino Linotype" w:hAnsi="Palatino Linotype" w:cs="Arial"/>
          <w:i/>
          <w:color w:val="000000" w:themeColor="text1"/>
          <w:sz w:val="22"/>
        </w:rPr>
        <w:t>“</w:t>
      </w:r>
      <w:r w:rsidR="001D50B1" w:rsidRPr="004B3C62">
        <w:rPr>
          <w:rFonts w:ascii="Palatino Linotype" w:hAnsi="Palatino Linotype" w:cs="Arial"/>
          <w:i/>
          <w:color w:val="000000" w:themeColor="text1"/>
          <w:sz w:val="22"/>
        </w:rPr>
        <w:t>El documento enviado por la titular de la Unidad de Transparencia del Municipio de Apaxco.</w:t>
      </w:r>
      <w:r w:rsidRPr="004B3C62">
        <w:rPr>
          <w:rFonts w:ascii="Palatino Linotype" w:hAnsi="Palatino Linotype" w:cs="Arial"/>
          <w:i/>
          <w:color w:val="000000" w:themeColor="text1"/>
          <w:sz w:val="22"/>
        </w:rPr>
        <w:t>”</w:t>
      </w:r>
      <w:r w:rsidR="00F84FBE" w:rsidRPr="004B3C62">
        <w:rPr>
          <w:rFonts w:ascii="Palatino Linotype" w:hAnsi="Palatino Linotype" w:cs="Arial"/>
          <w:i/>
          <w:color w:val="000000" w:themeColor="text1"/>
          <w:sz w:val="22"/>
        </w:rPr>
        <w:t xml:space="preserve"> (</w:t>
      </w:r>
      <w:proofErr w:type="gramStart"/>
      <w:r w:rsidR="00F84FBE" w:rsidRPr="004B3C62">
        <w:rPr>
          <w:rFonts w:ascii="Palatino Linotype" w:hAnsi="Palatino Linotype" w:cs="Arial"/>
          <w:i/>
          <w:color w:val="000000" w:themeColor="text1"/>
          <w:sz w:val="22"/>
        </w:rPr>
        <w:t>sic</w:t>
      </w:r>
      <w:proofErr w:type="gramEnd"/>
      <w:r w:rsidR="00F84FBE" w:rsidRPr="004B3C62">
        <w:rPr>
          <w:rFonts w:ascii="Palatino Linotype" w:hAnsi="Palatino Linotype" w:cs="Arial"/>
          <w:i/>
          <w:color w:val="000000" w:themeColor="text1"/>
          <w:sz w:val="22"/>
        </w:rPr>
        <w:t>)</w:t>
      </w:r>
    </w:p>
    <w:p w14:paraId="1BAEDA1B" w14:textId="77777777" w:rsidR="00F82D95" w:rsidRPr="004B3C62" w:rsidRDefault="00F82D95" w:rsidP="004B3C62">
      <w:pPr>
        <w:ind w:left="851" w:right="899"/>
        <w:jc w:val="both"/>
        <w:rPr>
          <w:rFonts w:ascii="Palatino Linotype" w:hAnsi="Palatino Linotype" w:cs="Arial"/>
          <w:i/>
          <w:color w:val="000000" w:themeColor="text1"/>
          <w:sz w:val="22"/>
        </w:rPr>
      </w:pPr>
    </w:p>
    <w:p w14:paraId="272AD569" w14:textId="7DF324E5" w:rsidR="00F67A1F" w:rsidRPr="004B3C62" w:rsidRDefault="00F67A1F" w:rsidP="004B3C62">
      <w:pPr>
        <w:spacing w:line="360" w:lineRule="auto"/>
        <w:ind w:right="899"/>
        <w:jc w:val="both"/>
        <w:rPr>
          <w:rFonts w:ascii="Palatino Linotype" w:hAnsi="Palatino Linotype" w:cs="Arial"/>
          <w:b/>
          <w:color w:val="000000" w:themeColor="text1"/>
        </w:rPr>
      </w:pPr>
      <w:r w:rsidRPr="004B3C62">
        <w:rPr>
          <w:rFonts w:ascii="Palatino Linotype" w:hAnsi="Palatino Linotype" w:cs="Arial"/>
          <w:b/>
          <w:color w:val="000000" w:themeColor="text1"/>
        </w:rPr>
        <w:t>Así como, razones o motivos de inconformidad:</w:t>
      </w:r>
    </w:p>
    <w:p w14:paraId="3F91CAAF" w14:textId="77777777" w:rsidR="00F67A1F" w:rsidRPr="004B3C62" w:rsidRDefault="00F67A1F" w:rsidP="004B3C62">
      <w:pPr>
        <w:ind w:left="851" w:right="899"/>
        <w:jc w:val="both"/>
        <w:rPr>
          <w:rFonts w:ascii="Palatino Linotype" w:hAnsi="Palatino Linotype" w:cs="Arial"/>
          <w:i/>
          <w:color w:val="000000" w:themeColor="text1"/>
          <w:sz w:val="22"/>
        </w:rPr>
      </w:pPr>
    </w:p>
    <w:p w14:paraId="5719799C" w14:textId="0DF9BEF3" w:rsidR="00F67A1F" w:rsidRPr="004B3C62" w:rsidRDefault="00F67A1F" w:rsidP="004B3C62">
      <w:pPr>
        <w:ind w:left="851" w:right="899"/>
        <w:jc w:val="both"/>
        <w:rPr>
          <w:rFonts w:ascii="Palatino Linotype" w:hAnsi="Palatino Linotype" w:cs="Arial"/>
          <w:i/>
          <w:color w:val="000000" w:themeColor="text1"/>
          <w:sz w:val="22"/>
        </w:rPr>
      </w:pPr>
      <w:r w:rsidRPr="004B3C62">
        <w:rPr>
          <w:rFonts w:ascii="Palatino Linotype" w:hAnsi="Palatino Linotype" w:cs="Arial"/>
          <w:i/>
          <w:color w:val="000000" w:themeColor="text1"/>
          <w:sz w:val="22"/>
        </w:rPr>
        <w:t>“</w:t>
      </w:r>
      <w:r w:rsidR="001D50B1" w:rsidRPr="004B3C62">
        <w:rPr>
          <w:rFonts w:ascii="Palatino Linotype" w:hAnsi="Palatino Linotype" w:cs="Arial"/>
          <w:i/>
          <w:color w:val="000000" w:themeColor="text1"/>
          <w:sz w:val="22"/>
        </w:rPr>
        <w:t>El documento que entrega a través de esta plataforma tiene ausencia de membrete, firma y sellos, por tanto carece de valor legal y administrativo.</w:t>
      </w:r>
      <w:r w:rsidR="00C07ADA" w:rsidRPr="004B3C62">
        <w:rPr>
          <w:rFonts w:ascii="Palatino Linotype" w:hAnsi="Palatino Linotype" w:cs="Arial"/>
          <w:i/>
          <w:color w:val="000000" w:themeColor="text1"/>
          <w:sz w:val="22"/>
        </w:rPr>
        <w:t>” (</w:t>
      </w:r>
      <w:proofErr w:type="gramStart"/>
      <w:r w:rsidR="00C07ADA" w:rsidRPr="004B3C62">
        <w:rPr>
          <w:rFonts w:ascii="Palatino Linotype" w:hAnsi="Palatino Linotype" w:cs="Arial"/>
          <w:i/>
          <w:color w:val="000000" w:themeColor="text1"/>
          <w:sz w:val="22"/>
        </w:rPr>
        <w:t>sic</w:t>
      </w:r>
      <w:proofErr w:type="gramEnd"/>
      <w:r w:rsidR="00C07ADA" w:rsidRPr="004B3C62">
        <w:rPr>
          <w:rFonts w:ascii="Palatino Linotype" w:hAnsi="Palatino Linotype" w:cs="Arial"/>
          <w:i/>
          <w:color w:val="000000" w:themeColor="text1"/>
          <w:sz w:val="22"/>
        </w:rPr>
        <w:t>)</w:t>
      </w:r>
    </w:p>
    <w:p w14:paraId="081FD65C" w14:textId="77777777" w:rsidR="00C07ADA" w:rsidRPr="004B3C62" w:rsidRDefault="00C07ADA" w:rsidP="004B3C62">
      <w:pPr>
        <w:ind w:left="851" w:right="899"/>
        <w:jc w:val="both"/>
        <w:rPr>
          <w:rFonts w:ascii="Palatino Linotype" w:hAnsi="Palatino Linotype" w:cs="Arial"/>
          <w:i/>
          <w:color w:val="000000" w:themeColor="text1"/>
          <w:sz w:val="22"/>
        </w:rPr>
      </w:pPr>
    </w:p>
    <w:p w14:paraId="6DCFB38C" w14:textId="67A89B27" w:rsidR="00E62E88" w:rsidRPr="004B3C62" w:rsidRDefault="00E62E88" w:rsidP="004B3C62">
      <w:pPr>
        <w:spacing w:line="360" w:lineRule="auto"/>
        <w:jc w:val="both"/>
        <w:rPr>
          <w:rFonts w:ascii="Palatino Linotype" w:hAnsi="Palatino Linotype" w:cs="Arial"/>
          <w:b/>
          <w:color w:val="000000" w:themeColor="text1"/>
          <w:sz w:val="28"/>
          <w:szCs w:val="28"/>
        </w:rPr>
      </w:pPr>
      <w:r w:rsidRPr="004B3C62">
        <w:rPr>
          <w:rFonts w:ascii="Palatino Linotype" w:hAnsi="Palatino Linotype" w:cs="Arial"/>
          <w:b/>
          <w:color w:val="000000" w:themeColor="text1"/>
          <w:sz w:val="28"/>
          <w:szCs w:val="28"/>
        </w:rPr>
        <w:t xml:space="preserve">V. Del turno del </w:t>
      </w:r>
      <w:r w:rsidR="00BC5BEF" w:rsidRPr="004B3C62">
        <w:rPr>
          <w:rFonts w:ascii="Palatino Linotype" w:hAnsi="Palatino Linotype" w:cs="Arial"/>
          <w:b/>
          <w:color w:val="000000" w:themeColor="text1"/>
          <w:sz w:val="28"/>
          <w:szCs w:val="28"/>
        </w:rPr>
        <w:t>Recurso de Revisión</w:t>
      </w:r>
    </w:p>
    <w:p w14:paraId="17C411EA" w14:textId="3B2DE5A8" w:rsidR="007A5836" w:rsidRPr="004B3C62" w:rsidRDefault="007A5836" w:rsidP="004B3C62">
      <w:pPr>
        <w:pStyle w:val="Prrafodelista"/>
        <w:spacing w:line="360" w:lineRule="auto"/>
        <w:ind w:left="0"/>
        <w:contextualSpacing/>
        <w:jc w:val="both"/>
        <w:rPr>
          <w:rFonts w:ascii="Palatino Linotype" w:hAnsi="Palatino Linotype" w:cs="Arial"/>
          <w:color w:val="000000" w:themeColor="text1"/>
        </w:rPr>
      </w:pPr>
      <w:r w:rsidRPr="004B3C62">
        <w:rPr>
          <w:rFonts w:ascii="Palatino Linotype" w:hAnsi="Palatino Linotype" w:cs="Arial"/>
          <w:color w:val="000000" w:themeColor="text1"/>
        </w:rPr>
        <w:t xml:space="preserve">El recurso de que se trata se envió electrónicamente al Instituto de </w:t>
      </w:r>
      <w:r w:rsidRPr="004B3C62">
        <w:rPr>
          <w:rFonts w:ascii="Palatino Linotype" w:eastAsia="Arial Unicode MS" w:hAnsi="Palatino Linotype" w:cs="Arial"/>
          <w:color w:val="000000" w:themeColor="text1"/>
        </w:rPr>
        <w:t>Transparencia</w:t>
      </w:r>
      <w:r w:rsidRPr="004B3C62">
        <w:rPr>
          <w:rFonts w:ascii="Palatino Linotype" w:hAnsi="Palatino Linotype" w:cs="Arial"/>
          <w:color w:val="000000" w:themeColor="text1"/>
        </w:rPr>
        <w:t xml:space="preserve">, Acceso a la Información Pública y Protección de Datos Personales del Estado de México y Municipios en fecha </w:t>
      </w:r>
      <w:r w:rsidR="001D50B1" w:rsidRPr="004B3C62">
        <w:rPr>
          <w:rFonts w:ascii="Palatino Linotype" w:hAnsi="Palatino Linotype" w:cs="Arial"/>
          <w:b/>
          <w:color w:val="000000" w:themeColor="text1"/>
        </w:rPr>
        <w:t xml:space="preserve">dos de junio </w:t>
      </w:r>
      <w:r w:rsidR="00A9204E" w:rsidRPr="004B3C62">
        <w:rPr>
          <w:rFonts w:ascii="Palatino Linotype" w:hAnsi="Palatino Linotype" w:cs="Arial"/>
          <w:b/>
          <w:color w:val="000000" w:themeColor="text1"/>
        </w:rPr>
        <w:t>de dos mil veintidós</w:t>
      </w:r>
      <w:r w:rsidR="00F3446D" w:rsidRPr="004B3C62">
        <w:rPr>
          <w:rFonts w:ascii="Palatino Linotype" w:hAnsi="Palatino Linotype" w:cs="Arial"/>
          <w:color w:val="000000" w:themeColor="text1"/>
        </w:rPr>
        <w:t xml:space="preserve">; por lo que, </w:t>
      </w:r>
      <w:r w:rsidRPr="004B3C62">
        <w:rPr>
          <w:rFonts w:ascii="Palatino Linotype" w:hAnsi="Palatino Linotype" w:cs="Arial"/>
          <w:color w:val="000000" w:themeColor="text1"/>
        </w:rPr>
        <w:t xml:space="preserve">con fundamento en el artículo 185, fracción I de la </w:t>
      </w:r>
      <w:r w:rsidRPr="004B3C62">
        <w:rPr>
          <w:rFonts w:ascii="Palatino Linotype" w:hAnsi="Palatino Linotype"/>
          <w:color w:val="000000" w:themeColor="text1"/>
        </w:rPr>
        <w:t>Ley de Transparencia y Acceso a la Información Pública del Estado de México y Municipios</w:t>
      </w:r>
      <w:r w:rsidRPr="004B3C62">
        <w:rPr>
          <w:rFonts w:ascii="Palatino Linotype" w:hAnsi="Palatino Linotype" w:cs="Arial"/>
          <w:color w:val="000000" w:themeColor="text1"/>
        </w:rPr>
        <w:t>, se turnó, a través del</w:t>
      </w:r>
      <w:r w:rsidRPr="004B3C62">
        <w:rPr>
          <w:rFonts w:ascii="Palatino Linotype" w:eastAsia="Arial Unicode MS" w:hAnsi="Palatino Linotype" w:cs="Arial"/>
          <w:color w:val="000000" w:themeColor="text1"/>
        </w:rPr>
        <w:t xml:space="preserve"> </w:t>
      </w:r>
      <w:r w:rsidRPr="004B3C62">
        <w:rPr>
          <w:rFonts w:ascii="Palatino Linotype" w:eastAsia="Arial Unicode MS" w:hAnsi="Palatino Linotype" w:cs="Arial"/>
          <w:b/>
          <w:color w:val="000000" w:themeColor="text1"/>
        </w:rPr>
        <w:t>SAIMEX</w:t>
      </w:r>
      <w:r w:rsidRPr="004B3C62">
        <w:rPr>
          <w:rFonts w:ascii="Palatino Linotype" w:hAnsi="Palatino Linotype"/>
          <w:color w:val="000000" w:themeColor="text1"/>
        </w:rPr>
        <w:t>, a</w:t>
      </w:r>
      <w:r w:rsidR="002B5B30" w:rsidRPr="004B3C62">
        <w:rPr>
          <w:rFonts w:ascii="Palatino Linotype" w:hAnsi="Palatino Linotype"/>
          <w:color w:val="000000" w:themeColor="text1"/>
        </w:rPr>
        <w:t xml:space="preserve"> </w:t>
      </w:r>
      <w:r w:rsidR="004E291C" w:rsidRPr="004B3C62">
        <w:rPr>
          <w:rFonts w:ascii="Palatino Linotype" w:hAnsi="Palatino Linotype"/>
          <w:color w:val="000000" w:themeColor="text1"/>
        </w:rPr>
        <w:t>l</w:t>
      </w:r>
      <w:r w:rsidR="002B5B30" w:rsidRPr="004B3C62">
        <w:rPr>
          <w:rFonts w:ascii="Palatino Linotype" w:hAnsi="Palatino Linotype"/>
          <w:color w:val="000000" w:themeColor="text1"/>
        </w:rPr>
        <w:t>a</w:t>
      </w:r>
      <w:r w:rsidRPr="004B3C62">
        <w:rPr>
          <w:rFonts w:ascii="Palatino Linotype" w:hAnsi="Palatino Linotype"/>
          <w:color w:val="000000" w:themeColor="text1"/>
        </w:rPr>
        <w:t xml:space="preserve"> </w:t>
      </w:r>
      <w:r w:rsidR="00A9204E" w:rsidRPr="004B3C62">
        <w:rPr>
          <w:rFonts w:ascii="Palatino Linotype" w:hAnsi="Palatino Linotype" w:cs="Arial"/>
          <w:color w:val="000000" w:themeColor="text1"/>
        </w:rPr>
        <w:t>c</w:t>
      </w:r>
      <w:r w:rsidRPr="004B3C62">
        <w:rPr>
          <w:rFonts w:ascii="Palatino Linotype" w:hAnsi="Palatino Linotype" w:cs="Arial"/>
          <w:color w:val="000000" w:themeColor="text1"/>
        </w:rPr>
        <w:t>omisionad</w:t>
      </w:r>
      <w:r w:rsidR="002B5B30" w:rsidRPr="004B3C62">
        <w:rPr>
          <w:rFonts w:ascii="Palatino Linotype" w:hAnsi="Palatino Linotype" w:cs="Arial"/>
          <w:color w:val="000000" w:themeColor="text1"/>
        </w:rPr>
        <w:t>a</w:t>
      </w:r>
      <w:r w:rsidRPr="004B3C62">
        <w:rPr>
          <w:rFonts w:ascii="Palatino Linotype" w:hAnsi="Palatino Linotype" w:cs="Arial"/>
          <w:color w:val="000000" w:themeColor="text1"/>
        </w:rPr>
        <w:t xml:space="preserve"> </w:t>
      </w:r>
      <w:r w:rsidR="004365AC" w:rsidRPr="004B3C62">
        <w:rPr>
          <w:rFonts w:ascii="Palatino Linotype" w:hAnsi="Palatino Linotype"/>
          <w:b/>
          <w:color w:val="000000" w:themeColor="text1"/>
        </w:rPr>
        <w:t>Sharon Cristina Morales Martínez</w:t>
      </w:r>
      <w:r w:rsidRPr="004B3C62">
        <w:rPr>
          <w:rFonts w:ascii="Palatino Linotype" w:hAnsi="Palatino Linotype" w:cs="Arial"/>
          <w:color w:val="000000" w:themeColor="text1"/>
        </w:rPr>
        <w:t xml:space="preserve">, a efecto de </w:t>
      </w:r>
      <w:r w:rsidR="00C70502" w:rsidRPr="004B3C62">
        <w:rPr>
          <w:rFonts w:ascii="Palatino Linotype" w:hAnsi="Palatino Linotype" w:cs="Arial"/>
          <w:color w:val="000000" w:themeColor="text1"/>
        </w:rPr>
        <w:t xml:space="preserve">decretar </w:t>
      </w:r>
      <w:r w:rsidRPr="004B3C62">
        <w:rPr>
          <w:rFonts w:ascii="Palatino Linotype" w:hAnsi="Palatino Linotype" w:cs="Arial"/>
          <w:color w:val="000000" w:themeColor="text1"/>
        </w:rPr>
        <w:t xml:space="preserve">su admisión o </w:t>
      </w:r>
      <w:proofErr w:type="spellStart"/>
      <w:r w:rsidRPr="004B3C62">
        <w:rPr>
          <w:rFonts w:ascii="Palatino Linotype" w:hAnsi="Palatino Linotype" w:cs="Arial"/>
          <w:color w:val="000000" w:themeColor="text1"/>
        </w:rPr>
        <w:t>desechamiento</w:t>
      </w:r>
      <w:proofErr w:type="spellEnd"/>
      <w:r w:rsidRPr="004B3C62">
        <w:rPr>
          <w:rFonts w:ascii="Palatino Linotype" w:hAnsi="Palatino Linotype" w:cs="Arial"/>
          <w:color w:val="000000" w:themeColor="text1"/>
        </w:rPr>
        <w:t>.</w:t>
      </w:r>
    </w:p>
    <w:p w14:paraId="2B4D8C89" w14:textId="1A6E6EF3" w:rsidR="002F525A" w:rsidRPr="004B3C62" w:rsidRDefault="002F525A" w:rsidP="004B3C62">
      <w:pPr>
        <w:pStyle w:val="Prrafodelista"/>
        <w:spacing w:line="360" w:lineRule="auto"/>
        <w:ind w:left="0"/>
        <w:jc w:val="both"/>
        <w:rPr>
          <w:rFonts w:ascii="Palatino Linotype" w:hAnsi="Palatino Linotype" w:cs="Arial"/>
          <w:color w:val="000000" w:themeColor="text1"/>
        </w:rPr>
      </w:pPr>
    </w:p>
    <w:p w14:paraId="05B3F7D7" w14:textId="0F433665" w:rsidR="00E62E88" w:rsidRPr="004B3C62" w:rsidRDefault="00E62E88" w:rsidP="004B3C62">
      <w:pPr>
        <w:tabs>
          <w:tab w:val="center" w:pos="4252"/>
          <w:tab w:val="right" w:pos="8504"/>
        </w:tabs>
        <w:spacing w:line="360" w:lineRule="auto"/>
        <w:jc w:val="both"/>
        <w:rPr>
          <w:rFonts w:ascii="Palatino Linotype" w:hAnsi="Palatino Linotype" w:cs="Arial"/>
          <w:b/>
          <w:color w:val="000000" w:themeColor="text1"/>
        </w:rPr>
      </w:pPr>
      <w:r w:rsidRPr="004B3C62">
        <w:rPr>
          <w:rFonts w:ascii="Palatino Linotype" w:hAnsi="Palatino Linotype" w:cs="Arial"/>
          <w:b/>
          <w:color w:val="000000" w:themeColor="text1"/>
        </w:rPr>
        <w:t xml:space="preserve">a) Admisión del </w:t>
      </w:r>
      <w:r w:rsidR="00BC5BEF" w:rsidRPr="004B3C62">
        <w:rPr>
          <w:rFonts w:ascii="Palatino Linotype" w:hAnsi="Palatino Linotype" w:cs="Arial"/>
          <w:b/>
          <w:color w:val="000000" w:themeColor="text1"/>
        </w:rPr>
        <w:t>Recurso de Revisión</w:t>
      </w:r>
    </w:p>
    <w:p w14:paraId="2973B9F1" w14:textId="59A93308" w:rsidR="00E62E88" w:rsidRDefault="00E62E88" w:rsidP="004B3C62">
      <w:pPr>
        <w:pStyle w:val="Prrafodelista"/>
        <w:spacing w:line="360" w:lineRule="auto"/>
        <w:ind w:left="0"/>
        <w:contextualSpacing/>
        <w:jc w:val="both"/>
        <w:rPr>
          <w:rFonts w:ascii="Palatino Linotype" w:hAnsi="Palatino Linotype" w:cs="Arial"/>
          <w:color w:val="000000" w:themeColor="text1"/>
        </w:rPr>
      </w:pPr>
      <w:r w:rsidRPr="004B3C62">
        <w:rPr>
          <w:rFonts w:ascii="Palatino Linotype" w:hAnsi="Palatino Linotype" w:cs="Arial"/>
          <w:color w:val="000000" w:themeColor="text1"/>
        </w:rPr>
        <w:t>De las constancias del expediente electrónico del</w:t>
      </w:r>
      <w:r w:rsidRPr="004B3C62">
        <w:rPr>
          <w:rFonts w:ascii="Palatino Linotype" w:hAnsi="Palatino Linotype" w:cs="Arial"/>
          <w:b/>
          <w:color w:val="000000" w:themeColor="text1"/>
        </w:rPr>
        <w:t xml:space="preserve"> SAIMEX</w:t>
      </w:r>
      <w:r w:rsidRPr="004B3C62">
        <w:rPr>
          <w:rFonts w:ascii="Palatino Linotype" w:hAnsi="Palatino Linotype" w:cs="Arial"/>
          <w:color w:val="000000" w:themeColor="text1"/>
        </w:rPr>
        <w:t xml:space="preserve">, se advierte que el </w:t>
      </w:r>
      <w:r w:rsidR="001D50B1" w:rsidRPr="004B3C62">
        <w:rPr>
          <w:rFonts w:ascii="Palatino Linotype" w:hAnsi="Palatino Linotype" w:cs="Arial"/>
          <w:b/>
          <w:color w:val="000000" w:themeColor="text1"/>
        </w:rPr>
        <w:t xml:space="preserve">siete de junio </w:t>
      </w:r>
      <w:r w:rsidR="00A9204E" w:rsidRPr="004B3C62">
        <w:rPr>
          <w:rFonts w:ascii="Palatino Linotype" w:hAnsi="Palatino Linotype" w:cs="Arial"/>
          <w:b/>
          <w:color w:val="000000" w:themeColor="text1"/>
        </w:rPr>
        <w:t>de dos mil veintidós</w:t>
      </w:r>
      <w:r w:rsidR="007A5836" w:rsidRPr="004B3C62">
        <w:rPr>
          <w:rFonts w:ascii="Palatino Linotype" w:hAnsi="Palatino Linotype" w:cs="Arial"/>
          <w:color w:val="000000" w:themeColor="text1"/>
        </w:rPr>
        <w:t xml:space="preserve">, </w:t>
      </w:r>
      <w:r w:rsidRPr="004B3C62">
        <w:rPr>
          <w:rFonts w:ascii="Palatino Linotype" w:hAnsi="Palatino Linotype" w:cs="Arial"/>
          <w:color w:val="000000" w:themeColor="text1"/>
        </w:rPr>
        <w:t xml:space="preserve">se acordó la admisión a trámite del </w:t>
      </w:r>
      <w:r w:rsidR="00BC5BEF" w:rsidRPr="004B3C62">
        <w:rPr>
          <w:rFonts w:ascii="Palatino Linotype" w:hAnsi="Palatino Linotype" w:cs="Arial"/>
          <w:color w:val="000000" w:themeColor="text1"/>
        </w:rPr>
        <w:t>Recurso de Revisión</w:t>
      </w:r>
      <w:r w:rsidRPr="004B3C6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4B3C62">
        <w:rPr>
          <w:rFonts w:ascii="Palatino Linotype" w:hAnsi="Palatino Linotype" w:cs="Arial"/>
          <w:b/>
          <w:color w:val="000000" w:themeColor="text1"/>
        </w:rPr>
        <w:t xml:space="preserve">EL </w:t>
      </w:r>
      <w:r w:rsidR="0017793E" w:rsidRPr="004B3C62">
        <w:rPr>
          <w:rFonts w:ascii="Palatino Linotype" w:hAnsi="Palatino Linotype" w:cs="Arial"/>
          <w:b/>
          <w:color w:val="000000" w:themeColor="text1"/>
        </w:rPr>
        <w:t xml:space="preserve">RECURRENTE </w:t>
      </w:r>
      <w:r w:rsidR="0017793E" w:rsidRPr="004B3C62">
        <w:rPr>
          <w:rFonts w:ascii="Palatino Linotype" w:hAnsi="Palatino Linotype" w:cs="Arial"/>
          <w:color w:val="000000" w:themeColor="text1"/>
        </w:rPr>
        <w:t xml:space="preserve">manifestara lo que a su derecho conviniera, a efecto de presentar pruebas o alegatos y, en su caso, </w:t>
      </w:r>
      <w:r w:rsidR="0017793E" w:rsidRPr="004B3C62">
        <w:rPr>
          <w:rFonts w:ascii="Palatino Linotype" w:hAnsi="Palatino Linotype" w:cs="Arial"/>
          <w:b/>
          <w:color w:val="000000" w:themeColor="text1"/>
        </w:rPr>
        <w:t xml:space="preserve">EL SUJETO OBLIGADO </w:t>
      </w:r>
      <w:r w:rsidR="0017793E" w:rsidRPr="004B3C62">
        <w:rPr>
          <w:rFonts w:ascii="Palatino Linotype" w:hAnsi="Palatino Linotype" w:cs="Arial"/>
          <w:color w:val="000000" w:themeColor="text1"/>
        </w:rPr>
        <w:t xml:space="preserve">rindiera su correspondiente Informe Justificado; lo anterior , </w:t>
      </w:r>
      <w:r w:rsidRPr="004B3C62">
        <w:rPr>
          <w:rFonts w:ascii="Palatino Linotype" w:hAnsi="Palatino Linotype" w:cs="Arial"/>
          <w:color w:val="000000" w:themeColor="text1"/>
        </w:rPr>
        <w:t>conforme a lo dispuesto por el artículo 185 de la Ley de Transparencia y Acceso a la Información Pública del</w:t>
      </w:r>
      <w:r w:rsidR="00C07ADA" w:rsidRPr="004B3C62">
        <w:rPr>
          <w:rFonts w:ascii="Palatino Linotype" w:hAnsi="Palatino Linotype" w:cs="Arial"/>
          <w:color w:val="000000" w:themeColor="text1"/>
        </w:rPr>
        <w:t xml:space="preserve"> Estado de México y Municipios. </w:t>
      </w:r>
    </w:p>
    <w:p w14:paraId="4B1791CC" w14:textId="62411B6B" w:rsidR="00396F1F" w:rsidRDefault="00396F1F" w:rsidP="004B3C62">
      <w:pPr>
        <w:pStyle w:val="Prrafodelista"/>
        <w:spacing w:line="360" w:lineRule="auto"/>
        <w:ind w:left="0"/>
        <w:contextualSpacing/>
        <w:jc w:val="both"/>
        <w:rPr>
          <w:rFonts w:ascii="Palatino Linotype" w:hAnsi="Palatino Linotype" w:cs="Arial"/>
          <w:color w:val="000000" w:themeColor="text1"/>
        </w:rPr>
      </w:pPr>
    </w:p>
    <w:p w14:paraId="76C5CFAE" w14:textId="1DBD3110" w:rsidR="00396F1F" w:rsidRDefault="00396F1F" w:rsidP="004B3C62">
      <w:pPr>
        <w:pStyle w:val="Prrafodelista"/>
        <w:spacing w:line="360" w:lineRule="auto"/>
        <w:ind w:left="0"/>
        <w:contextualSpacing/>
        <w:jc w:val="both"/>
        <w:rPr>
          <w:rFonts w:ascii="Palatino Linotype" w:hAnsi="Palatino Linotype" w:cs="Arial"/>
          <w:color w:val="000000" w:themeColor="text1"/>
        </w:rPr>
      </w:pPr>
    </w:p>
    <w:p w14:paraId="7E0FE72F" w14:textId="77777777" w:rsidR="00396F1F" w:rsidRPr="004B3C62" w:rsidRDefault="00396F1F" w:rsidP="004B3C62">
      <w:pPr>
        <w:pStyle w:val="Prrafodelista"/>
        <w:spacing w:line="360" w:lineRule="auto"/>
        <w:ind w:left="0"/>
        <w:contextualSpacing/>
        <w:jc w:val="both"/>
        <w:rPr>
          <w:rFonts w:ascii="Palatino Linotype" w:hAnsi="Palatino Linotype" w:cs="Arial"/>
          <w:b/>
          <w:color w:val="000000" w:themeColor="text1"/>
        </w:rPr>
      </w:pPr>
    </w:p>
    <w:p w14:paraId="5C50F92A" w14:textId="77777777" w:rsidR="00E62E88" w:rsidRPr="004B3C62" w:rsidRDefault="00E62E88" w:rsidP="004B3C62">
      <w:pPr>
        <w:pStyle w:val="Prrafodelista"/>
        <w:spacing w:line="360" w:lineRule="auto"/>
        <w:ind w:left="0"/>
        <w:contextualSpacing/>
        <w:jc w:val="both"/>
        <w:rPr>
          <w:rFonts w:ascii="Palatino Linotype" w:hAnsi="Palatino Linotype" w:cs="Arial"/>
          <w:color w:val="000000" w:themeColor="text1"/>
        </w:rPr>
      </w:pPr>
    </w:p>
    <w:p w14:paraId="125DDA9D" w14:textId="77777777" w:rsidR="00707FB2" w:rsidRPr="004B3C62" w:rsidRDefault="00707FB2" w:rsidP="004B3C62">
      <w:pPr>
        <w:spacing w:line="360" w:lineRule="auto"/>
        <w:jc w:val="both"/>
        <w:rPr>
          <w:rFonts w:ascii="Palatino Linotype" w:eastAsia="Arial Unicode MS" w:hAnsi="Palatino Linotype" w:cs="Arial"/>
          <w:b/>
          <w:color w:val="000000" w:themeColor="text1"/>
        </w:rPr>
      </w:pPr>
      <w:r w:rsidRPr="004B3C62">
        <w:rPr>
          <w:rFonts w:ascii="Palatino Linotype" w:eastAsia="Arial Unicode MS" w:hAnsi="Palatino Linotype" w:cs="Arial"/>
          <w:b/>
          <w:color w:val="000000" w:themeColor="text1"/>
        </w:rPr>
        <w:t xml:space="preserve">b) </w:t>
      </w:r>
      <w:r w:rsidRPr="004B3C62">
        <w:rPr>
          <w:rFonts w:ascii="Palatino Linotype" w:hAnsi="Palatino Linotype" w:cs="Arial"/>
          <w:b/>
          <w:bCs/>
          <w:color w:val="000000" w:themeColor="text1"/>
        </w:rPr>
        <w:t>Informe Justificado</w:t>
      </w:r>
    </w:p>
    <w:p w14:paraId="3598665E" w14:textId="2800C29A" w:rsidR="00707FB2" w:rsidRDefault="00707FB2" w:rsidP="004B3C62">
      <w:pPr>
        <w:spacing w:line="360" w:lineRule="auto"/>
        <w:jc w:val="both"/>
        <w:rPr>
          <w:rFonts w:ascii="Palatino Linotype" w:hAnsi="Palatino Linotype" w:cs="Arial"/>
          <w:lang w:eastAsia="es-MX"/>
        </w:rPr>
      </w:pPr>
      <w:r w:rsidRPr="004B3C62">
        <w:rPr>
          <w:rFonts w:ascii="Palatino Linotype" w:hAnsi="Palatino Linotype" w:cs="Arial"/>
        </w:rPr>
        <w:t xml:space="preserve">En </w:t>
      </w:r>
      <w:r w:rsidRPr="004D2E9A">
        <w:rPr>
          <w:rFonts w:ascii="Palatino Linotype" w:hAnsi="Palatino Linotype" w:cs="Arial"/>
        </w:rPr>
        <w:t>cumplimiento a lo anterior, de las constancias del expediente electrónico del</w:t>
      </w:r>
      <w:r w:rsidRPr="004D2E9A">
        <w:rPr>
          <w:rFonts w:ascii="Palatino Linotype" w:hAnsi="Palatino Linotype" w:cs="Arial"/>
          <w:b/>
        </w:rPr>
        <w:t xml:space="preserve"> SAIMEX</w:t>
      </w:r>
      <w:r w:rsidRPr="004D2E9A">
        <w:rPr>
          <w:rFonts w:ascii="Palatino Linotype" w:hAnsi="Palatino Linotype" w:cs="Arial"/>
        </w:rPr>
        <w:t xml:space="preserve">, se advierte que el </w:t>
      </w:r>
      <w:r w:rsidRPr="004D2E9A">
        <w:rPr>
          <w:rFonts w:ascii="Palatino Linotype" w:hAnsi="Palatino Linotype" w:cs="Arial"/>
          <w:b/>
        </w:rPr>
        <w:t>catorce de junio de dos mil veintidós</w:t>
      </w:r>
      <w:r w:rsidRPr="004D2E9A">
        <w:rPr>
          <w:rFonts w:ascii="Palatino Linotype" w:hAnsi="Palatino Linotype" w:cs="Arial"/>
        </w:rPr>
        <w:t xml:space="preserve">, </w:t>
      </w:r>
      <w:r w:rsidRPr="004D2E9A">
        <w:rPr>
          <w:rFonts w:ascii="Palatino Linotype" w:hAnsi="Palatino Linotype" w:cs="Arial"/>
          <w:b/>
        </w:rPr>
        <w:t>EL SUJETO OBLIGADO</w:t>
      </w:r>
      <w:r w:rsidRPr="004D2E9A">
        <w:rPr>
          <w:rFonts w:ascii="Palatino Linotype" w:hAnsi="Palatino Linotype" w:cs="Arial"/>
        </w:rPr>
        <w:t xml:space="preserve"> envió el Informe Justificado, como se desprende a continuación</w:t>
      </w:r>
      <w:r w:rsidRPr="004D2E9A">
        <w:rPr>
          <w:rFonts w:ascii="Palatino Linotype" w:hAnsi="Palatino Linotype" w:cs="Arial"/>
          <w:lang w:eastAsia="es-MX"/>
        </w:rPr>
        <w:t>:</w:t>
      </w:r>
      <w:r w:rsidRPr="004B3C62">
        <w:rPr>
          <w:rFonts w:ascii="Palatino Linotype" w:hAnsi="Palatino Linotype" w:cs="Arial"/>
          <w:lang w:eastAsia="es-MX"/>
        </w:rPr>
        <w:t xml:space="preserve"> </w:t>
      </w:r>
    </w:p>
    <w:p w14:paraId="76C24458" w14:textId="1DAE4225" w:rsidR="004D2E9A" w:rsidRPr="004B3C62" w:rsidRDefault="004D2E9A" w:rsidP="004B3C62">
      <w:pPr>
        <w:spacing w:line="360" w:lineRule="auto"/>
        <w:jc w:val="both"/>
        <w:rPr>
          <w:rFonts w:ascii="Palatino Linotype" w:hAnsi="Palatino Linotype" w:cs="Arial"/>
          <w:lang w:eastAsia="es-MX"/>
        </w:rPr>
      </w:pPr>
      <w:r>
        <w:rPr>
          <w:noProof/>
          <w:lang w:eastAsia="es-MX"/>
        </w:rPr>
        <mc:AlternateContent>
          <mc:Choice Requires="wps">
            <w:drawing>
              <wp:anchor distT="0" distB="0" distL="114300" distR="114300" simplePos="0" relativeHeight="251659264" behindDoc="0" locked="0" layoutInCell="1" allowOverlap="1" wp14:anchorId="412C4A87" wp14:editId="15B088E9">
                <wp:simplePos x="0" y="0"/>
                <wp:positionH relativeFrom="column">
                  <wp:posOffset>121480</wp:posOffset>
                </wp:positionH>
                <wp:positionV relativeFrom="paragraph">
                  <wp:posOffset>1081161</wp:posOffset>
                </wp:positionV>
                <wp:extent cx="5574323" cy="445477"/>
                <wp:effectExtent l="76200" t="38100" r="83820" b="88265"/>
                <wp:wrapNone/>
                <wp:docPr id="3" name="Rectángulo redondeado 3"/>
                <wp:cNvGraphicFramePr/>
                <a:graphic xmlns:a="http://schemas.openxmlformats.org/drawingml/2006/main">
                  <a:graphicData uri="http://schemas.microsoft.com/office/word/2010/wordprocessingShape">
                    <wps:wsp>
                      <wps:cNvSpPr/>
                      <wps:spPr>
                        <a:xfrm>
                          <a:off x="0" y="0"/>
                          <a:ext cx="5574323" cy="44547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61EB1A72" id="Rectángulo redondeado 3" o:spid="_x0000_s1026" style="position:absolute;margin-left:9.55pt;margin-top:85.15pt;width:438.9pt;height:35.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" filled="f" strokecolor="red" strokeweight="2.25pt">
                <v:shadow on="t" color="black" opacity="22937f" origin=",.5" offset="0,.63889mm"/>
              </v:roundrect>
            </w:pict>
          </mc:Fallback>
        </mc:AlternateContent>
      </w:r>
      <w:r>
        <w:rPr>
          <w:noProof/>
          <w:lang w:eastAsia="es-MX"/>
        </w:rPr>
        <w:drawing>
          <wp:inline distT="0" distB="0" distL="0" distR="0" wp14:anchorId="28BC9972" wp14:editId="1592DF45">
            <wp:extent cx="5791835" cy="20072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07235"/>
                    </a:xfrm>
                    <a:prstGeom prst="rect">
                      <a:avLst/>
                    </a:prstGeom>
                  </pic:spPr>
                </pic:pic>
              </a:graphicData>
            </a:graphic>
          </wp:inline>
        </w:drawing>
      </w:r>
    </w:p>
    <w:p w14:paraId="24CD8BB2" w14:textId="77777777" w:rsidR="00707FB2" w:rsidRPr="004B3C62" w:rsidRDefault="00707FB2" w:rsidP="004B3C62">
      <w:pPr>
        <w:spacing w:line="360" w:lineRule="auto"/>
        <w:jc w:val="both"/>
        <w:rPr>
          <w:rFonts w:ascii="Palatino Linotype" w:hAnsi="Palatino Linotype" w:cs="Arial"/>
          <w:lang w:eastAsia="es-MX"/>
        </w:rPr>
      </w:pPr>
    </w:p>
    <w:p w14:paraId="308A8442" w14:textId="3DDB5636" w:rsidR="00707FB2" w:rsidRPr="004B3C62" w:rsidRDefault="00707FB2" w:rsidP="004B3C62">
      <w:pPr>
        <w:spacing w:line="360" w:lineRule="auto"/>
        <w:jc w:val="both"/>
        <w:rPr>
          <w:rFonts w:ascii="Palatino Linotype" w:hAnsi="Palatino Linotype" w:cs="Arial"/>
          <w:lang w:eastAsia="es-MX"/>
        </w:rPr>
      </w:pPr>
      <w:r w:rsidRPr="004B3C62">
        <w:rPr>
          <w:rFonts w:ascii="Palatino Linotype" w:hAnsi="Palatino Linotype" w:cs="Arial"/>
          <w:lang w:eastAsia="es-MX"/>
        </w:rPr>
        <w:t xml:space="preserve">Advirtiendo de </w:t>
      </w:r>
      <w:r w:rsidRPr="004B3C62">
        <w:rPr>
          <w:rFonts w:ascii="Palatino Linotype" w:hAnsi="Palatino Linotype" w:cs="Arial"/>
        </w:rPr>
        <w:t>dicho</w:t>
      </w:r>
      <w:r w:rsidRPr="004B3C62">
        <w:rPr>
          <w:rFonts w:ascii="Palatino Linotype" w:hAnsi="Palatino Linotype" w:cs="Arial"/>
          <w:lang w:eastAsia="es-MX"/>
        </w:rPr>
        <w:t xml:space="preserve"> informe, que </w:t>
      </w:r>
      <w:r w:rsidRPr="004B3C62">
        <w:rPr>
          <w:rFonts w:ascii="Palatino Linotype" w:hAnsi="Palatino Linotype" w:cs="Arial"/>
          <w:b/>
          <w:lang w:eastAsia="es-MX"/>
        </w:rPr>
        <w:t>EL SUJETO OBLIGADO</w:t>
      </w:r>
      <w:r w:rsidRPr="004B3C62">
        <w:rPr>
          <w:rFonts w:ascii="Palatino Linotype" w:hAnsi="Palatino Linotype" w:cs="Arial"/>
          <w:lang w:eastAsia="es-MX"/>
        </w:rPr>
        <w:t xml:space="preserve"> anexó el archivo electrónico denominado </w:t>
      </w:r>
      <w:r w:rsidRPr="004B3C62">
        <w:rPr>
          <w:rFonts w:ascii="Palatino Linotype" w:hAnsi="Palatino Linotype" w:cs="Arial"/>
          <w:b/>
          <w:lang w:eastAsia="es-MX"/>
        </w:rPr>
        <w:t xml:space="preserve">INFORME JUSTIFICADO 10477-INFOEM-RR-2022.pdf, </w:t>
      </w:r>
      <w:r w:rsidRPr="004B3C62">
        <w:rPr>
          <w:rFonts w:ascii="Palatino Linotype" w:hAnsi="Palatino Linotype" w:cs="Arial"/>
          <w:lang w:eastAsia="es-MX"/>
        </w:rPr>
        <w:t xml:space="preserve">el cual contiene el oficio </w:t>
      </w:r>
      <w:r w:rsidR="00A20B61" w:rsidRPr="004B3C62">
        <w:rPr>
          <w:rFonts w:ascii="Palatino Linotype" w:hAnsi="Palatino Linotype" w:cs="Arial"/>
          <w:lang w:eastAsia="es-MX"/>
        </w:rPr>
        <w:t xml:space="preserve"> número PMA/</w:t>
      </w:r>
      <w:proofErr w:type="spellStart"/>
      <w:r w:rsidR="00A20B61" w:rsidRPr="004B3C62">
        <w:rPr>
          <w:rFonts w:ascii="Palatino Linotype" w:hAnsi="Palatino Linotype" w:cs="Arial"/>
          <w:lang w:eastAsia="es-MX"/>
        </w:rPr>
        <w:t>UTyAIP</w:t>
      </w:r>
      <w:proofErr w:type="spellEnd"/>
      <w:r w:rsidR="00A20B61" w:rsidRPr="004B3C62">
        <w:rPr>
          <w:rFonts w:ascii="Palatino Linotype" w:hAnsi="Palatino Linotype" w:cs="Arial"/>
          <w:lang w:eastAsia="es-MX"/>
        </w:rPr>
        <w:t xml:space="preserve">/193/2022 </w:t>
      </w:r>
      <w:r w:rsidRPr="004B3C62">
        <w:rPr>
          <w:rFonts w:ascii="Palatino Linotype" w:hAnsi="Palatino Linotype" w:cs="Arial"/>
          <w:lang w:eastAsia="es-MX"/>
        </w:rPr>
        <w:t>de fecha</w:t>
      </w:r>
      <w:r w:rsidR="00A20B61" w:rsidRPr="004B3C62">
        <w:rPr>
          <w:rFonts w:ascii="Palatino Linotype" w:hAnsi="Palatino Linotype" w:cs="Arial"/>
          <w:lang w:eastAsia="es-MX"/>
        </w:rPr>
        <w:t xml:space="preserve"> catorce de junio de</w:t>
      </w:r>
      <w:r w:rsidRPr="004B3C62">
        <w:rPr>
          <w:rFonts w:ascii="Palatino Linotype" w:hAnsi="Palatino Linotype" w:cs="Arial"/>
          <w:lang w:eastAsia="es-MX"/>
        </w:rPr>
        <w:t xml:space="preserve"> dos mil veintidós, por medio del cual el Titular de la Unidad de Transparencia y Acceso a la Información</w:t>
      </w:r>
      <w:r w:rsidR="00A20B61" w:rsidRPr="004B3C62">
        <w:rPr>
          <w:rFonts w:ascii="Palatino Linotype" w:hAnsi="Palatino Linotype" w:cs="Arial"/>
          <w:lang w:eastAsia="es-MX"/>
        </w:rPr>
        <w:t xml:space="preserve"> rinde </w:t>
      </w:r>
      <w:r w:rsidR="006454B4" w:rsidRPr="004B3C62">
        <w:rPr>
          <w:rFonts w:ascii="Palatino Linotype" w:hAnsi="Palatino Linotype" w:cs="Arial"/>
          <w:lang w:eastAsia="es-MX"/>
        </w:rPr>
        <w:t xml:space="preserve">su informe justificado por medio del cual precisa que se realizó la entrega de información requerida por el solicitante, otorgando el acceso a la información. Por lo que solicita se confirme la respuesta.  </w:t>
      </w:r>
      <w:r w:rsidRPr="004B3C62">
        <w:rPr>
          <w:rFonts w:ascii="Palatino Linotype" w:hAnsi="Palatino Linotype" w:cs="Arial"/>
          <w:lang w:eastAsia="es-MX"/>
        </w:rPr>
        <w:t xml:space="preserve"> </w:t>
      </w:r>
    </w:p>
    <w:p w14:paraId="22871C0D" w14:textId="77777777" w:rsidR="006454B4" w:rsidRPr="004B3C62" w:rsidRDefault="006454B4" w:rsidP="004B3C62">
      <w:pPr>
        <w:spacing w:line="360" w:lineRule="auto"/>
        <w:jc w:val="both"/>
        <w:rPr>
          <w:rFonts w:ascii="Palatino Linotype" w:hAnsi="Palatino Linotype" w:cs="Arial"/>
          <w:lang w:eastAsia="es-MX"/>
        </w:rPr>
      </w:pPr>
    </w:p>
    <w:p w14:paraId="635FF463" w14:textId="4DB91D8F" w:rsidR="00707FB2" w:rsidRPr="004B3C62" w:rsidRDefault="00707FB2" w:rsidP="004B3C62">
      <w:pPr>
        <w:spacing w:line="360" w:lineRule="auto"/>
        <w:jc w:val="both"/>
        <w:rPr>
          <w:rFonts w:ascii="Palatino Linotype" w:hAnsi="Palatino Linotype"/>
          <w:noProof/>
          <w:lang w:eastAsia="es-MX"/>
        </w:rPr>
      </w:pPr>
      <w:r w:rsidRPr="004B3C62">
        <w:rPr>
          <w:rFonts w:ascii="Palatino Linotype" w:hAnsi="Palatino Linotype" w:cs="Arial"/>
          <w:noProof/>
          <w:lang w:eastAsia="es-MX"/>
        </w:rPr>
        <w:lastRenderedPageBreak/>
        <w:t xml:space="preserve">Cabe destacar que dichos documentos fueron </w:t>
      </w:r>
      <w:r w:rsidRPr="004B3C62">
        <w:rPr>
          <w:rFonts w:ascii="Palatino Linotype" w:hAnsi="Palatino Linotype"/>
          <w:noProof/>
          <w:lang w:eastAsia="es-MX"/>
        </w:rPr>
        <w:t>puesto a disposición del</w:t>
      </w:r>
      <w:r w:rsidRPr="004B3C62">
        <w:rPr>
          <w:rFonts w:ascii="Palatino Linotype" w:hAnsi="Palatino Linotype"/>
          <w:b/>
          <w:noProof/>
          <w:lang w:eastAsia="es-MX"/>
        </w:rPr>
        <w:t xml:space="preserve"> RECURRENTE</w:t>
      </w:r>
      <w:r w:rsidRPr="004B3C62">
        <w:rPr>
          <w:rFonts w:ascii="Palatino Linotype" w:hAnsi="Palatino Linotype"/>
          <w:noProof/>
          <w:lang w:eastAsia="es-MX"/>
        </w:rPr>
        <w:t xml:space="preserve"> </w:t>
      </w:r>
      <w:r w:rsidRPr="004D2E9A">
        <w:rPr>
          <w:rFonts w:ascii="Palatino Linotype" w:hAnsi="Palatino Linotype"/>
          <w:noProof/>
          <w:lang w:eastAsia="es-MX"/>
        </w:rPr>
        <w:t xml:space="preserve">el día </w:t>
      </w:r>
      <w:r w:rsidR="004D2E9A" w:rsidRPr="004D2E9A">
        <w:rPr>
          <w:rFonts w:ascii="Palatino Linotype" w:hAnsi="Palatino Linotype"/>
          <w:b/>
          <w:noProof/>
          <w:lang w:eastAsia="es-MX"/>
        </w:rPr>
        <w:t>diez</w:t>
      </w:r>
      <w:r w:rsidR="007019EB" w:rsidRPr="004D2E9A">
        <w:rPr>
          <w:rFonts w:ascii="Palatino Linotype" w:hAnsi="Palatino Linotype"/>
          <w:b/>
          <w:noProof/>
          <w:lang w:eastAsia="es-MX"/>
        </w:rPr>
        <w:t xml:space="preserve"> </w:t>
      </w:r>
      <w:r w:rsidR="006454B4" w:rsidRPr="004D2E9A">
        <w:rPr>
          <w:rFonts w:ascii="Palatino Linotype" w:hAnsi="Palatino Linotype"/>
          <w:b/>
          <w:noProof/>
          <w:lang w:eastAsia="es-MX"/>
        </w:rPr>
        <w:t xml:space="preserve">de agosto </w:t>
      </w:r>
      <w:r w:rsidRPr="004D2E9A">
        <w:rPr>
          <w:rFonts w:ascii="Palatino Linotype" w:hAnsi="Palatino Linotype"/>
          <w:b/>
          <w:noProof/>
          <w:lang w:eastAsia="es-MX"/>
        </w:rPr>
        <w:t>de dos mil veintidós</w:t>
      </w:r>
      <w:r w:rsidRPr="004D2E9A">
        <w:rPr>
          <w:rFonts w:ascii="Palatino Linotype" w:hAnsi="Palatino Linotype"/>
          <w:noProof/>
          <w:lang w:eastAsia="es-MX"/>
        </w:rPr>
        <w:t>, por actualizar lo previsto en el artículo 185,</w:t>
      </w:r>
      <w:r w:rsidRPr="004B3C62">
        <w:rPr>
          <w:rFonts w:ascii="Palatino Linotype" w:hAnsi="Palatino Linotype"/>
          <w:noProof/>
          <w:lang w:eastAsia="es-MX"/>
        </w:rPr>
        <w:t xml:space="preserve"> fracción III de la Ley de la materia.</w:t>
      </w:r>
    </w:p>
    <w:p w14:paraId="732F7837" w14:textId="77777777" w:rsidR="00707FB2" w:rsidRPr="004B3C62" w:rsidRDefault="00707FB2" w:rsidP="004B3C62">
      <w:pPr>
        <w:spacing w:line="360" w:lineRule="auto"/>
        <w:jc w:val="both"/>
        <w:rPr>
          <w:rFonts w:ascii="Palatino Linotype" w:hAnsi="Palatino Linotype" w:cs="Arial"/>
          <w:b/>
          <w:noProof/>
          <w:lang w:eastAsia="es-MX"/>
        </w:rPr>
      </w:pPr>
    </w:p>
    <w:p w14:paraId="7F23D8A7" w14:textId="77777777" w:rsidR="00707FB2" w:rsidRDefault="00707FB2" w:rsidP="004B3C62">
      <w:pPr>
        <w:tabs>
          <w:tab w:val="center" w:pos="4252"/>
          <w:tab w:val="right" w:pos="8504"/>
        </w:tabs>
        <w:spacing w:line="360" w:lineRule="auto"/>
        <w:jc w:val="both"/>
        <w:rPr>
          <w:rFonts w:ascii="Palatino Linotype" w:eastAsia="Arial Unicode MS" w:hAnsi="Palatino Linotype" w:cs="Arial"/>
        </w:rPr>
      </w:pPr>
      <w:r w:rsidRPr="004B3C62">
        <w:rPr>
          <w:rFonts w:ascii="Palatino Linotype" w:eastAsia="MS Mincho" w:hAnsi="Palatino Linotype"/>
          <w:lang w:eastAsia="es-MX"/>
        </w:rPr>
        <w:t>Por su parte, el particular no realizó manifestación alguna,</w:t>
      </w:r>
      <w:r w:rsidRPr="004B3C62">
        <w:rPr>
          <w:rFonts w:ascii="Palatino Linotype" w:eastAsia="Arial Unicode MS" w:hAnsi="Palatino Linotype" w:cs="Arial"/>
        </w:rPr>
        <w:t xml:space="preserve"> ni presentó pruebas o alegatos.</w:t>
      </w:r>
    </w:p>
    <w:p w14:paraId="51AFE3AB" w14:textId="77777777" w:rsidR="004D2E9A" w:rsidRPr="004B3C62" w:rsidRDefault="004D2E9A" w:rsidP="004B3C62">
      <w:pPr>
        <w:tabs>
          <w:tab w:val="center" w:pos="4252"/>
          <w:tab w:val="right" w:pos="8504"/>
        </w:tabs>
        <w:spacing w:line="360" w:lineRule="auto"/>
        <w:jc w:val="both"/>
        <w:rPr>
          <w:rFonts w:ascii="Palatino Linotype" w:eastAsia="Arial Unicode MS" w:hAnsi="Palatino Linotype" w:cs="Arial"/>
        </w:rPr>
      </w:pPr>
    </w:p>
    <w:p w14:paraId="6BD035D0" w14:textId="77777777" w:rsidR="007019EB" w:rsidRPr="004B3C62" w:rsidRDefault="007019EB" w:rsidP="004B3C62">
      <w:pPr>
        <w:widowControl w:val="0"/>
        <w:tabs>
          <w:tab w:val="left" w:pos="0"/>
        </w:tabs>
        <w:spacing w:line="360" w:lineRule="auto"/>
        <w:jc w:val="both"/>
        <w:rPr>
          <w:rFonts w:ascii="Palatino Linotype" w:eastAsia="Palatino Linotype" w:hAnsi="Palatino Linotype" w:cs="Palatino Linotype"/>
          <w:b/>
        </w:rPr>
      </w:pPr>
      <w:r w:rsidRPr="004B3C62">
        <w:rPr>
          <w:rFonts w:ascii="Palatino Linotype" w:eastAsia="Palatino Linotype" w:hAnsi="Palatino Linotype" w:cs="Palatino Linotype"/>
          <w:b/>
        </w:rPr>
        <w:t xml:space="preserve">c) De la ampliación </w:t>
      </w:r>
    </w:p>
    <w:p w14:paraId="2DAD662C" w14:textId="6BC7DFB9" w:rsidR="007019EB" w:rsidRPr="004B3C62" w:rsidRDefault="007019EB" w:rsidP="004B3C62">
      <w:pPr>
        <w:spacing w:line="360" w:lineRule="auto"/>
        <w:jc w:val="both"/>
        <w:rPr>
          <w:rFonts w:ascii="Palatino Linotype" w:eastAsia="Palatino Linotype" w:hAnsi="Palatino Linotype" w:cs="Palatino Linotype"/>
        </w:rPr>
      </w:pPr>
      <w:r w:rsidRPr="004D2E9A">
        <w:rPr>
          <w:rFonts w:ascii="Palatino Linotype" w:eastAsia="Palatino Linotype" w:hAnsi="Palatino Linotype" w:cs="Palatino Linotype"/>
        </w:rPr>
        <w:t xml:space="preserve">En fecha </w:t>
      </w:r>
      <w:r w:rsidRPr="004D2E9A">
        <w:rPr>
          <w:rFonts w:ascii="Palatino Linotype" w:eastAsia="Palatino Linotype" w:hAnsi="Palatino Linotype" w:cs="Palatino Linotype"/>
          <w:b/>
        </w:rPr>
        <w:t>dos de agosto de dos mil veintidós</w:t>
      </w:r>
      <w:r w:rsidRPr="004D2E9A">
        <w:rPr>
          <w:rFonts w:ascii="Palatino Linotype" w:eastAsia="Palatino Linotype" w:hAnsi="Palatino Linotype" w:cs="Palatino Linotype"/>
        </w:rPr>
        <w:t>, se notificó el acuerdo de ampliación de</w:t>
      </w:r>
      <w:r w:rsidRPr="004B3C62">
        <w:rPr>
          <w:rFonts w:ascii="Palatino Linotype" w:eastAsia="Palatino Linotype" w:hAnsi="Palatino Linotype" w:cs="Palatino Linotype"/>
        </w:rPr>
        <w:t xml:space="preserve"> plazo para resolver el presente Recurso de Revisión, previsto en el artículo 181, tercer párrafo de la Ley de Transparencia y Acceso a la Información Pública del Estado de México y Municipios.</w:t>
      </w:r>
    </w:p>
    <w:p w14:paraId="1D3B767B" w14:textId="77777777" w:rsidR="00707FB2" w:rsidRDefault="00707FB2" w:rsidP="004B3C62">
      <w:pPr>
        <w:pStyle w:val="Prrafodelista"/>
        <w:spacing w:line="360" w:lineRule="auto"/>
        <w:ind w:left="0"/>
        <w:jc w:val="both"/>
        <w:rPr>
          <w:rFonts w:ascii="Palatino Linotype" w:hAnsi="Palatino Linotype" w:cs="Arial"/>
          <w:b/>
          <w:color w:val="000000" w:themeColor="text1"/>
          <w:lang w:eastAsia="es-MX"/>
        </w:rPr>
      </w:pPr>
    </w:p>
    <w:p w14:paraId="37DB4265"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8EF3CB"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142BA5D7"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0E66C0">
        <w:rPr>
          <w:rFonts w:ascii="Palatino Linotype" w:hAnsi="Palatino Linotype" w:cs="Arial"/>
          <w:color w:val="222222"/>
          <w:lang w:eastAsia="es-MX"/>
        </w:rPr>
        <w:lastRenderedPageBreak/>
        <w:t>de asuntos conforme a los parámetros establecidos por diversos órganos jurisdiccionales federales, aplicables también en procedimientos a</w:t>
      </w:r>
      <w:r>
        <w:rPr>
          <w:rFonts w:ascii="Palatino Linotype" w:hAnsi="Palatino Linotype" w:cs="Arial"/>
          <w:color w:val="222222"/>
          <w:lang w:eastAsia="es-MX"/>
        </w:rPr>
        <w:t>nálogos, como el que nos ocupa.</w:t>
      </w:r>
    </w:p>
    <w:p w14:paraId="6985DC94"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4F6C11CD"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F3BEDC"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44EDF283"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7D5757"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1E8C96F3"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1287A2F3"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7883005E" w14:textId="77777777" w:rsidR="00CC2283" w:rsidRDefault="00CC2283" w:rsidP="00CC2283">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Complejidad del asunto: La complejidad de la prueba, la pluralidad de sujetos procesales, el tiempo transcurrido, las características</w:t>
      </w:r>
      <w:r>
        <w:rPr>
          <w:rFonts w:ascii="Palatino Linotype" w:hAnsi="Palatino Linotype" w:cs="Arial"/>
          <w:color w:val="222222"/>
          <w:lang w:eastAsia="es-MX"/>
        </w:rPr>
        <w:t xml:space="preserve"> y contexto del recurso.</w:t>
      </w:r>
    </w:p>
    <w:p w14:paraId="54B209E9" w14:textId="77777777" w:rsidR="00CC2283" w:rsidRDefault="00CC2283" w:rsidP="00CC2283">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Actividad Procesal del interesado: Accio</w:t>
      </w:r>
      <w:r>
        <w:rPr>
          <w:rFonts w:ascii="Palatino Linotype" w:hAnsi="Palatino Linotype" w:cs="Arial"/>
          <w:color w:val="222222"/>
          <w:lang w:eastAsia="es-MX"/>
        </w:rPr>
        <w:t>nes u omisiones del interesado.</w:t>
      </w:r>
    </w:p>
    <w:p w14:paraId="4D3321E9" w14:textId="77777777" w:rsidR="00CC2283" w:rsidRDefault="00CC2283" w:rsidP="00CC2283">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 xml:space="preserve">Conducta de la Autoridad: Las Acciones u omisiones realizadas en el procedimiento. Así como si la autoridad </w:t>
      </w:r>
      <w:r>
        <w:rPr>
          <w:rFonts w:ascii="Palatino Linotype" w:hAnsi="Palatino Linotype" w:cs="Arial"/>
          <w:color w:val="222222"/>
          <w:lang w:eastAsia="es-MX"/>
        </w:rPr>
        <w:t>actuó con la debida diligencia.</w:t>
      </w:r>
    </w:p>
    <w:p w14:paraId="3DA8C18F" w14:textId="77777777" w:rsidR="00CC2283" w:rsidRDefault="00CC2283" w:rsidP="00CC2283">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lastRenderedPageBreak/>
        <w:t>La afectación generada en la situación jurídica de la persona involucrada en el proceso: Violación a sus derechos humanos.</w:t>
      </w:r>
    </w:p>
    <w:p w14:paraId="0E166398" w14:textId="77777777" w:rsidR="00CC2283" w:rsidRPr="000E66C0" w:rsidRDefault="00CC2283" w:rsidP="00CC2283">
      <w:pPr>
        <w:shd w:val="clear" w:color="auto" w:fill="FFFFFF"/>
        <w:spacing w:line="360" w:lineRule="auto"/>
        <w:ind w:left="360"/>
        <w:jc w:val="both"/>
        <w:rPr>
          <w:rFonts w:ascii="Palatino Linotype" w:hAnsi="Palatino Linotype" w:cs="Arial"/>
          <w:color w:val="222222"/>
          <w:lang w:eastAsia="es-MX"/>
        </w:rPr>
      </w:pPr>
    </w:p>
    <w:p w14:paraId="0BF76D21"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22333A"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7114004C"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Argumento que encuentra sustento en la jurisprudencia P</w:t>
      </w:r>
      <w:proofErr w:type="gramStart"/>
      <w:r w:rsidRPr="000E66C0">
        <w:rPr>
          <w:rFonts w:ascii="Palatino Linotype" w:hAnsi="Palatino Linotype" w:cs="Arial"/>
          <w:color w:val="222222"/>
          <w:lang w:eastAsia="es-MX"/>
        </w:rPr>
        <w:t>./</w:t>
      </w:r>
      <w:proofErr w:type="gramEnd"/>
      <w:r w:rsidRPr="000E66C0">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75C67B6"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1F036D96"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E66C0">
        <w:rPr>
          <w:rFonts w:ascii="Palatino Linotype" w:hAnsi="Palatino Linotype" w:cs="Arial"/>
          <w:color w:val="222222"/>
          <w:lang w:eastAsia="es-MX"/>
        </w:rPr>
        <w:lastRenderedPageBreak/>
        <w:t>términos legales previamente establecidos por la Ley, por tratarse de causas de fuerza mayor.</w:t>
      </w:r>
    </w:p>
    <w:p w14:paraId="618FDD5F"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672C6318"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2CE28AE7"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09F78B13"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89F127E"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09956DA1" w14:textId="77777777" w:rsidR="00CC2283"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449B64B9" w14:textId="77777777" w:rsidR="00CC2283" w:rsidRDefault="00CC2283" w:rsidP="00CC2283">
      <w:pPr>
        <w:shd w:val="clear" w:color="auto" w:fill="FFFFFF"/>
        <w:spacing w:line="360" w:lineRule="auto"/>
        <w:jc w:val="both"/>
        <w:rPr>
          <w:rFonts w:ascii="Palatino Linotype" w:hAnsi="Palatino Linotype" w:cs="Arial"/>
          <w:color w:val="222222"/>
          <w:lang w:eastAsia="es-MX"/>
        </w:rPr>
      </w:pPr>
    </w:p>
    <w:p w14:paraId="1873DFA2" w14:textId="77777777" w:rsidR="00CC2283" w:rsidRPr="000E66C0" w:rsidRDefault="00CC2283" w:rsidP="00CC2283">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3056F5D6" w14:textId="77777777" w:rsidR="00CC2283" w:rsidRPr="000E66C0" w:rsidRDefault="00CC2283" w:rsidP="00CC2283">
      <w:pPr>
        <w:spacing w:line="360" w:lineRule="auto"/>
        <w:jc w:val="both"/>
        <w:rPr>
          <w:rFonts w:ascii="Palatino Linotype" w:hAnsi="Palatino Linotype"/>
        </w:rPr>
      </w:pPr>
    </w:p>
    <w:p w14:paraId="741116FC" w14:textId="3CD61B2A" w:rsidR="00AB06E0" w:rsidRPr="004B3C62" w:rsidRDefault="007019EB" w:rsidP="004B3C62">
      <w:pPr>
        <w:pStyle w:val="Prrafodelista"/>
        <w:spacing w:line="360" w:lineRule="auto"/>
        <w:ind w:left="0"/>
        <w:jc w:val="both"/>
        <w:rPr>
          <w:rFonts w:ascii="Palatino Linotype" w:hAnsi="Palatino Linotype" w:cs="Arial"/>
          <w:b/>
          <w:bCs/>
          <w:color w:val="000000" w:themeColor="text1"/>
        </w:rPr>
      </w:pPr>
      <w:r w:rsidRPr="004B3C62">
        <w:rPr>
          <w:rFonts w:ascii="Palatino Linotype" w:hAnsi="Palatino Linotype" w:cs="Arial"/>
          <w:b/>
          <w:color w:val="000000" w:themeColor="text1"/>
          <w:lang w:eastAsia="es-MX"/>
        </w:rPr>
        <w:t>d</w:t>
      </w:r>
      <w:r w:rsidR="00AB06E0" w:rsidRPr="004B3C62">
        <w:rPr>
          <w:rFonts w:ascii="Palatino Linotype" w:hAnsi="Palatino Linotype" w:cs="Arial"/>
          <w:b/>
          <w:bCs/>
          <w:color w:val="000000" w:themeColor="text1"/>
        </w:rPr>
        <w:t>) Cierre de Instrucción</w:t>
      </w:r>
    </w:p>
    <w:p w14:paraId="40AE6AE7" w14:textId="47A9D551" w:rsidR="00862517" w:rsidRPr="004B3C62" w:rsidRDefault="00AB06E0" w:rsidP="004B3C62">
      <w:pPr>
        <w:pStyle w:val="Prrafodelista"/>
        <w:spacing w:line="360" w:lineRule="auto"/>
        <w:ind w:left="0"/>
        <w:contextualSpacing/>
        <w:jc w:val="both"/>
        <w:rPr>
          <w:rFonts w:ascii="Palatino Linotype" w:hAnsi="Palatino Linotype"/>
          <w:color w:val="000000" w:themeColor="text1"/>
        </w:rPr>
      </w:pPr>
      <w:r w:rsidRPr="004B3C62">
        <w:rPr>
          <w:rFonts w:ascii="Palatino Linotype" w:hAnsi="Palatino Linotype"/>
          <w:color w:val="000000" w:themeColor="text1"/>
        </w:rPr>
        <w:t xml:space="preserve">Una vez analizado el estado procesal que guarda el expediente, el </w:t>
      </w:r>
      <w:r w:rsidR="006958AC" w:rsidRPr="00D43258">
        <w:rPr>
          <w:rFonts w:ascii="Palatino Linotype" w:hAnsi="Palatino Linotype"/>
          <w:b/>
          <w:bCs/>
          <w:color w:val="000000" w:themeColor="text1"/>
        </w:rPr>
        <w:t>veintitrés</w:t>
      </w:r>
      <w:r w:rsidR="007019EB" w:rsidRPr="00D43258">
        <w:rPr>
          <w:rFonts w:ascii="Palatino Linotype" w:hAnsi="Palatino Linotype"/>
          <w:b/>
          <w:bCs/>
          <w:color w:val="000000" w:themeColor="text1"/>
        </w:rPr>
        <w:t xml:space="preserve"> de agosto </w:t>
      </w:r>
      <w:r w:rsidRPr="00D43258">
        <w:rPr>
          <w:rFonts w:ascii="Palatino Linotype" w:hAnsi="Palatino Linotype"/>
          <w:b/>
          <w:bCs/>
          <w:color w:val="000000" w:themeColor="text1"/>
        </w:rPr>
        <w:t>de dos mil veintidós</w:t>
      </w:r>
      <w:r w:rsidRPr="00D43258">
        <w:rPr>
          <w:rFonts w:ascii="Palatino Linotype" w:hAnsi="Palatino Linotype"/>
          <w:color w:val="000000" w:themeColor="text1"/>
        </w:rPr>
        <w:t>, la comisionada</w:t>
      </w:r>
      <w:r w:rsidRPr="00D43258">
        <w:rPr>
          <w:rFonts w:ascii="Palatino Linotype" w:hAnsi="Palatino Linotype"/>
          <w:b/>
          <w:color w:val="000000" w:themeColor="text1"/>
        </w:rPr>
        <w:t xml:space="preserve"> Sharon Cristina Morales</w:t>
      </w:r>
      <w:r w:rsidRPr="004B3C62">
        <w:rPr>
          <w:rFonts w:ascii="Palatino Linotype" w:hAnsi="Palatino Linotype"/>
          <w:b/>
          <w:color w:val="000000" w:themeColor="text1"/>
        </w:rPr>
        <w:t xml:space="preserve"> Martínez </w:t>
      </w:r>
      <w:r w:rsidRPr="004B3C62">
        <w:rPr>
          <w:rFonts w:ascii="Palatino Linotype" w:hAnsi="Palatino Linotype"/>
          <w:color w:val="000000" w:themeColor="text1"/>
        </w:rPr>
        <w:t>acordó el cierre de instrucción;</w:t>
      </w:r>
      <w:r w:rsidRPr="004B3C62">
        <w:rPr>
          <w:rFonts w:ascii="Palatino Linotype" w:hAnsi="Palatino Linotype" w:cs="Arial"/>
          <w:color w:val="000000" w:themeColor="text1"/>
        </w:rPr>
        <w:t xml:space="preserve"> así como, la remisión del mismo a efecto de ser resuelto, de </w:t>
      </w:r>
      <w:r w:rsidRPr="004B3C62">
        <w:rPr>
          <w:rFonts w:ascii="Palatino Linotype" w:hAnsi="Palatino Linotype" w:cs="Arial"/>
          <w:color w:val="000000" w:themeColor="text1"/>
        </w:rPr>
        <w:lastRenderedPageBreak/>
        <w:t>conformidad con lo establecido en el artículo 185 fracciones VI y VIII de la Ley de Transparencia y Acceso a la Información Pública del Estado de México y Municipios</w:t>
      </w:r>
      <w:r w:rsidR="00D43258">
        <w:rPr>
          <w:rFonts w:ascii="Palatino Linotype" w:hAnsi="Palatino Linotype" w:cs="Arial"/>
          <w:color w:val="000000" w:themeColor="text1"/>
        </w:rPr>
        <w:t>.</w:t>
      </w:r>
    </w:p>
    <w:p w14:paraId="2ECF9506" w14:textId="77777777" w:rsidR="0080495B" w:rsidRPr="004B3C62" w:rsidRDefault="0080495B" w:rsidP="004B3C62">
      <w:pPr>
        <w:jc w:val="both"/>
        <w:rPr>
          <w:rFonts w:ascii="Palatino Linotype" w:hAnsi="Palatino Linotype"/>
          <w:color w:val="000000" w:themeColor="text1"/>
        </w:rPr>
      </w:pPr>
    </w:p>
    <w:p w14:paraId="036F9547" w14:textId="77777777" w:rsidR="007A5836" w:rsidRPr="004B3C62" w:rsidRDefault="007A5836" w:rsidP="004B3C62">
      <w:pPr>
        <w:jc w:val="center"/>
        <w:rPr>
          <w:rFonts w:ascii="Palatino Linotype" w:hAnsi="Palatino Linotype"/>
          <w:b/>
          <w:bCs/>
          <w:color w:val="000000" w:themeColor="text1"/>
          <w:spacing w:val="60"/>
          <w:sz w:val="28"/>
        </w:rPr>
      </w:pPr>
      <w:r w:rsidRPr="004B3C62">
        <w:rPr>
          <w:rFonts w:ascii="Palatino Linotype" w:hAnsi="Palatino Linotype"/>
          <w:b/>
          <w:bCs/>
          <w:color w:val="000000" w:themeColor="text1"/>
          <w:spacing w:val="60"/>
          <w:sz w:val="28"/>
        </w:rPr>
        <w:t>CONSIDERANDO</w:t>
      </w:r>
    </w:p>
    <w:p w14:paraId="2D9810D3" w14:textId="77777777" w:rsidR="006C258B" w:rsidRPr="004B3C62" w:rsidRDefault="006C258B" w:rsidP="004B3C62">
      <w:pPr>
        <w:jc w:val="center"/>
        <w:rPr>
          <w:rFonts w:ascii="Palatino Linotype" w:hAnsi="Palatino Linotype"/>
          <w:b/>
          <w:bCs/>
          <w:color w:val="000000" w:themeColor="text1"/>
          <w:spacing w:val="60"/>
          <w:sz w:val="28"/>
        </w:rPr>
      </w:pPr>
    </w:p>
    <w:p w14:paraId="1175ED9F" w14:textId="77777777" w:rsidR="00FA2D5D" w:rsidRPr="004B3C62" w:rsidRDefault="002D5F76" w:rsidP="004B3C62">
      <w:pPr>
        <w:spacing w:line="360" w:lineRule="auto"/>
        <w:ind w:right="50"/>
        <w:jc w:val="both"/>
        <w:rPr>
          <w:rFonts w:ascii="Palatino Linotype" w:hAnsi="Palatino Linotype"/>
          <w:b/>
          <w:color w:val="000000" w:themeColor="text1"/>
        </w:rPr>
      </w:pPr>
      <w:r w:rsidRPr="004B3C62">
        <w:rPr>
          <w:rFonts w:ascii="Palatino Linotype" w:hAnsi="Palatino Linotype"/>
          <w:b/>
          <w:color w:val="000000" w:themeColor="text1"/>
          <w:sz w:val="28"/>
          <w:szCs w:val="28"/>
        </w:rPr>
        <w:t>PRIMERO</w:t>
      </w:r>
      <w:r w:rsidRPr="004B3C62">
        <w:rPr>
          <w:rFonts w:ascii="Palatino Linotype" w:hAnsi="Palatino Linotype"/>
          <w:b/>
          <w:color w:val="000000" w:themeColor="text1"/>
        </w:rPr>
        <w:t>.</w:t>
      </w:r>
      <w:r w:rsidRPr="004B3C62">
        <w:rPr>
          <w:rFonts w:ascii="Palatino Linotype" w:hAnsi="Palatino Linotype"/>
          <w:color w:val="000000" w:themeColor="text1"/>
        </w:rPr>
        <w:t xml:space="preserve"> </w:t>
      </w:r>
      <w:r w:rsidRPr="004B3C62">
        <w:rPr>
          <w:rFonts w:ascii="Palatino Linotype" w:hAnsi="Palatino Linotype"/>
          <w:b/>
          <w:color w:val="000000" w:themeColor="text1"/>
        </w:rPr>
        <w:t>Competencia</w:t>
      </w:r>
      <w:r w:rsidRPr="004B3C62">
        <w:rPr>
          <w:rFonts w:ascii="Palatino Linotype" w:hAnsi="Palatino Linotype"/>
          <w:color w:val="000000" w:themeColor="text1"/>
        </w:rPr>
        <w:t>.</w:t>
      </w:r>
      <w:r w:rsidRPr="004B3C62">
        <w:rPr>
          <w:rFonts w:ascii="Palatino Linotype" w:hAnsi="Palatino Linotype"/>
          <w:b/>
          <w:color w:val="000000" w:themeColor="text1"/>
        </w:rPr>
        <w:t xml:space="preserve"> </w:t>
      </w:r>
    </w:p>
    <w:p w14:paraId="27DD7C24" w14:textId="6A0070E8" w:rsidR="002D5F76" w:rsidRPr="004B3C62" w:rsidRDefault="002D5F76" w:rsidP="004B3C62">
      <w:pPr>
        <w:spacing w:line="360" w:lineRule="auto"/>
        <w:ind w:right="50"/>
        <w:jc w:val="both"/>
        <w:rPr>
          <w:rFonts w:ascii="Palatino Linotype" w:hAnsi="Palatino Linotype" w:cs="Arial"/>
          <w:color w:val="000000" w:themeColor="text1"/>
        </w:rPr>
      </w:pPr>
      <w:r w:rsidRPr="004B3C6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B3C62">
        <w:rPr>
          <w:rFonts w:ascii="Palatino Linotype" w:hAnsi="Palatino Linotype"/>
          <w:color w:val="000000" w:themeColor="text1"/>
        </w:rPr>
        <w:t>Recurso de Revisión</w:t>
      </w:r>
      <w:r w:rsidRPr="004B3C6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B3C6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4B3C62" w:rsidRDefault="002D5F76" w:rsidP="004B3C62">
      <w:pPr>
        <w:spacing w:line="360" w:lineRule="auto"/>
        <w:ind w:right="50"/>
        <w:jc w:val="both"/>
        <w:rPr>
          <w:rFonts w:ascii="Palatino Linotype" w:hAnsi="Palatino Linotype" w:cs="Arial"/>
          <w:color w:val="000000" w:themeColor="text1"/>
        </w:rPr>
      </w:pPr>
    </w:p>
    <w:p w14:paraId="05A2C2FB" w14:textId="77777777" w:rsidR="00FA2D5D" w:rsidRPr="004B3C62" w:rsidRDefault="00FA1E61" w:rsidP="004B3C6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B3C62">
        <w:rPr>
          <w:rFonts w:ascii="Palatino Linotype" w:hAnsi="Palatino Linotype"/>
          <w:b/>
          <w:color w:val="000000" w:themeColor="text1"/>
          <w:sz w:val="28"/>
        </w:rPr>
        <w:t>SEGUNDO.</w:t>
      </w:r>
      <w:r w:rsidRPr="004B3C62">
        <w:rPr>
          <w:rFonts w:ascii="Palatino Linotype" w:hAnsi="Palatino Linotype" w:cs="Arial"/>
          <w:b/>
          <w:color w:val="000000" w:themeColor="text1"/>
        </w:rPr>
        <w:t xml:space="preserve"> </w:t>
      </w:r>
      <w:r w:rsidR="00633F63" w:rsidRPr="004B3C62">
        <w:rPr>
          <w:rFonts w:ascii="Palatino Linotype" w:hAnsi="Palatino Linotype" w:cs="Arial"/>
          <w:b/>
          <w:color w:val="000000" w:themeColor="text1"/>
        </w:rPr>
        <w:t>Interés.</w:t>
      </w:r>
      <w:r w:rsidR="00633F63" w:rsidRPr="004B3C62">
        <w:rPr>
          <w:rFonts w:ascii="Palatino Linotype" w:hAnsi="Palatino Linotype" w:cs="Arial"/>
          <w:color w:val="000000" w:themeColor="text1"/>
        </w:rPr>
        <w:t xml:space="preserve"> </w:t>
      </w:r>
    </w:p>
    <w:p w14:paraId="66E31ACB" w14:textId="00FF6272" w:rsidR="00E62E88" w:rsidRPr="004B3C62" w:rsidRDefault="00E62E88" w:rsidP="004B3C62">
      <w:pPr>
        <w:spacing w:line="360" w:lineRule="auto"/>
        <w:jc w:val="both"/>
        <w:rPr>
          <w:rFonts w:ascii="Palatino Linotype" w:hAnsi="Palatino Linotype" w:cs="Arial"/>
          <w:b/>
          <w:bCs/>
          <w:color w:val="000000" w:themeColor="text1"/>
        </w:rPr>
      </w:pPr>
      <w:r w:rsidRPr="004B3C62">
        <w:rPr>
          <w:rFonts w:ascii="Palatino Linotype" w:hAnsi="Palatino Linotype" w:cs="Arial"/>
          <w:bCs/>
          <w:color w:val="000000" w:themeColor="text1"/>
        </w:rPr>
        <w:t xml:space="preserve">El </w:t>
      </w:r>
      <w:r w:rsidR="00BC5BEF" w:rsidRPr="004B3C62">
        <w:rPr>
          <w:rFonts w:ascii="Palatino Linotype" w:hAnsi="Palatino Linotype" w:cs="Arial"/>
          <w:bCs/>
          <w:color w:val="000000" w:themeColor="text1"/>
        </w:rPr>
        <w:t>Recurso de Revisión</w:t>
      </w:r>
      <w:r w:rsidRPr="004B3C62">
        <w:rPr>
          <w:rFonts w:ascii="Palatino Linotype" w:hAnsi="Palatino Linotype" w:cs="Arial"/>
          <w:bCs/>
          <w:color w:val="000000" w:themeColor="text1"/>
        </w:rPr>
        <w:t xml:space="preserve"> fue interpuesto por parte legítima, en atención a que se presentó por </w:t>
      </w:r>
      <w:r w:rsidR="00B50B3D" w:rsidRPr="004B3C62">
        <w:rPr>
          <w:rFonts w:ascii="Palatino Linotype" w:hAnsi="Palatino Linotype" w:cs="Arial"/>
          <w:b/>
          <w:color w:val="000000" w:themeColor="text1"/>
        </w:rPr>
        <w:t>EL</w:t>
      </w:r>
      <w:r w:rsidRPr="004B3C62">
        <w:rPr>
          <w:rFonts w:ascii="Palatino Linotype" w:hAnsi="Palatino Linotype" w:cs="Arial"/>
          <w:b/>
          <w:bCs/>
          <w:color w:val="000000" w:themeColor="text1"/>
        </w:rPr>
        <w:t xml:space="preserve"> RECURRENTE,</w:t>
      </w:r>
      <w:r w:rsidRPr="004B3C62">
        <w:rPr>
          <w:rFonts w:ascii="Palatino Linotype" w:hAnsi="Palatino Linotype" w:cs="Arial"/>
          <w:bCs/>
          <w:color w:val="000000" w:themeColor="text1"/>
        </w:rPr>
        <w:t xml:space="preserve"> quien es la misma persona que formuló la solicitud de acceso a la información pública al </w:t>
      </w:r>
      <w:r w:rsidRPr="004B3C62">
        <w:rPr>
          <w:rFonts w:ascii="Palatino Linotype" w:hAnsi="Palatino Linotype" w:cs="Arial"/>
          <w:b/>
          <w:bCs/>
          <w:color w:val="000000" w:themeColor="text1"/>
        </w:rPr>
        <w:t xml:space="preserve">SUJETO OBLIGADO, </w:t>
      </w:r>
      <w:r w:rsidRPr="004B3C62">
        <w:rPr>
          <w:rFonts w:ascii="Palatino Linotype" w:hAnsi="Palatino Linotype" w:cs="Arial"/>
          <w:bCs/>
          <w:color w:val="000000" w:themeColor="text1"/>
        </w:rPr>
        <w:t xml:space="preserve">pues para ello, es </w:t>
      </w:r>
      <w:r w:rsidRPr="004B3C62">
        <w:rPr>
          <w:rFonts w:ascii="Palatino Linotype" w:hAnsi="Palatino Linotype" w:cs="Arial"/>
          <w:color w:val="000000" w:themeColor="text1"/>
          <w:lang w:eastAsia="es-MX"/>
        </w:rPr>
        <w:t xml:space="preserve">necesario que el particular ingrese al </w:t>
      </w:r>
      <w:r w:rsidRPr="004B3C62">
        <w:rPr>
          <w:rFonts w:ascii="Palatino Linotype" w:hAnsi="Palatino Linotype" w:cs="Arial"/>
          <w:b/>
          <w:color w:val="000000" w:themeColor="text1"/>
          <w:lang w:eastAsia="es-MX"/>
        </w:rPr>
        <w:t xml:space="preserve">SAIMEX </w:t>
      </w:r>
      <w:r w:rsidRPr="004B3C62">
        <w:rPr>
          <w:rFonts w:ascii="Palatino Linotype" w:hAnsi="Palatino Linotype" w:cs="Arial"/>
          <w:color w:val="000000" w:themeColor="text1"/>
          <w:lang w:eastAsia="es-MX"/>
        </w:rPr>
        <w:t>mediante la utilización de su clave de usuario y contraseña.</w:t>
      </w:r>
    </w:p>
    <w:p w14:paraId="3DCA35D6" w14:textId="77777777" w:rsidR="006C258B" w:rsidRPr="004B3C62" w:rsidRDefault="006C258B" w:rsidP="004B3C6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B3C62" w:rsidRDefault="00FA1E61" w:rsidP="004B3C6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B3C62">
        <w:rPr>
          <w:rFonts w:ascii="Palatino Linotype" w:hAnsi="Palatino Linotype"/>
          <w:b/>
          <w:color w:val="000000" w:themeColor="text1"/>
          <w:sz w:val="28"/>
        </w:rPr>
        <w:lastRenderedPageBreak/>
        <w:t>TERCERO</w:t>
      </w:r>
      <w:r w:rsidRPr="004B3C62">
        <w:rPr>
          <w:rFonts w:ascii="Palatino Linotype" w:hAnsi="Palatino Linotype" w:cs="Arial"/>
          <w:b/>
          <w:color w:val="000000" w:themeColor="text1"/>
        </w:rPr>
        <w:t xml:space="preserve">. </w:t>
      </w:r>
      <w:r w:rsidR="00633F63" w:rsidRPr="004B3C62">
        <w:rPr>
          <w:rFonts w:ascii="Palatino Linotype" w:hAnsi="Palatino Linotype" w:cs="Arial"/>
          <w:b/>
          <w:color w:val="000000" w:themeColor="text1"/>
        </w:rPr>
        <w:t xml:space="preserve">Oportunidad. </w:t>
      </w:r>
    </w:p>
    <w:p w14:paraId="13062CA8" w14:textId="544382D8" w:rsidR="00062F8D" w:rsidRPr="004B3C62" w:rsidRDefault="00062F8D" w:rsidP="004B3C6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B3C62">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4B3C62">
        <w:rPr>
          <w:rFonts w:ascii="Palatino Linotype" w:hAnsi="Palatino Linotype" w:cs="Arial"/>
          <w:b/>
          <w:color w:val="000000" w:themeColor="text1"/>
        </w:rPr>
        <w:t>EL</w:t>
      </w:r>
      <w:r w:rsidRPr="004B3C62">
        <w:rPr>
          <w:rFonts w:ascii="Palatino Linotype" w:hAnsi="Palatino Linotype" w:cs="Arial"/>
          <w:b/>
          <w:color w:val="000000" w:themeColor="text1"/>
        </w:rPr>
        <w:t xml:space="preserve"> RECURRENTE </w:t>
      </w:r>
      <w:r w:rsidRPr="004B3C6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4B3C62" w:rsidRDefault="00062F8D" w:rsidP="004B3C62">
      <w:pPr>
        <w:ind w:left="851" w:right="902"/>
        <w:jc w:val="both"/>
        <w:rPr>
          <w:rFonts w:ascii="Palatino Linotype" w:eastAsiaTheme="minorEastAsia" w:hAnsi="Palatino Linotype" w:cs="Arial"/>
          <w:color w:val="000000" w:themeColor="text1"/>
        </w:rPr>
      </w:pPr>
    </w:p>
    <w:p w14:paraId="6B712222" w14:textId="77777777" w:rsidR="00062F8D" w:rsidRPr="004B3C62" w:rsidRDefault="00062F8D" w:rsidP="004B3C62">
      <w:pPr>
        <w:tabs>
          <w:tab w:val="left" w:pos="851"/>
        </w:tabs>
        <w:ind w:left="851" w:right="901"/>
        <w:jc w:val="both"/>
        <w:rPr>
          <w:rFonts w:ascii="Palatino Linotype" w:eastAsiaTheme="minorEastAsia" w:hAnsi="Palatino Linotype" w:cs="Arial"/>
          <w:i/>
          <w:color w:val="000000" w:themeColor="text1"/>
          <w:sz w:val="22"/>
        </w:rPr>
      </w:pPr>
      <w:r w:rsidRPr="004B3C62">
        <w:rPr>
          <w:rFonts w:ascii="Palatino Linotype" w:eastAsiaTheme="minorEastAsia" w:hAnsi="Palatino Linotype" w:cs="Arial"/>
          <w:b/>
          <w:i/>
          <w:color w:val="000000" w:themeColor="text1"/>
          <w:sz w:val="22"/>
        </w:rPr>
        <w:t>“Artículo 178.</w:t>
      </w:r>
      <w:r w:rsidRPr="004B3C62">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4B3C62" w:rsidRDefault="00062F8D" w:rsidP="004B3C62">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4B3C62" w:rsidRDefault="00062F8D" w:rsidP="004B3C62">
      <w:pPr>
        <w:tabs>
          <w:tab w:val="left" w:pos="851"/>
        </w:tabs>
        <w:ind w:left="851" w:right="901"/>
        <w:jc w:val="both"/>
        <w:rPr>
          <w:rFonts w:ascii="Palatino Linotype" w:eastAsiaTheme="minorEastAsia" w:hAnsi="Palatino Linotype" w:cs="Arial"/>
          <w:i/>
          <w:color w:val="000000" w:themeColor="text1"/>
          <w:sz w:val="22"/>
        </w:rPr>
      </w:pPr>
      <w:r w:rsidRPr="004B3C62">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4B3C62" w:rsidRDefault="00062F8D" w:rsidP="004B3C62">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4B3C62" w:rsidRDefault="00062F8D" w:rsidP="004B3C62">
      <w:pPr>
        <w:tabs>
          <w:tab w:val="left" w:pos="851"/>
        </w:tabs>
        <w:ind w:left="851" w:right="901"/>
        <w:jc w:val="both"/>
        <w:rPr>
          <w:rFonts w:ascii="Palatino Linotype" w:eastAsiaTheme="minorEastAsia" w:hAnsi="Palatino Linotype" w:cs="Arial"/>
          <w:i/>
          <w:color w:val="000000" w:themeColor="text1"/>
        </w:rPr>
      </w:pPr>
      <w:r w:rsidRPr="004B3C62">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4B3C62">
        <w:rPr>
          <w:rFonts w:ascii="Palatino Linotype" w:eastAsiaTheme="minorEastAsia" w:hAnsi="Palatino Linotype" w:cs="Arial"/>
          <w:b/>
          <w:i/>
          <w:color w:val="000000" w:themeColor="text1"/>
          <w:sz w:val="22"/>
        </w:rPr>
        <w:t>”</w:t>
      </w:r>
    </w:p>
    <w:p w14:paraId="68A7B4F5" w14:textId="77777777" w:rsidR="00062F8D" w:rsidRPr="004B3C62" w:rsidRDefault="00062F8D" w:rsidP="004B3C62">
      <w:pPr>
        <w:ind w:left="851" w:right="902"/>
        <w:jc w:val="both"/>
        <w:rPr>
          <w:rFonts w:ascii="Palatino Linotype" w:eastAsiaTheme="minorEastAsia" w:hAnsi="Palatino Linotype" w:cs="Arial"/>
          <w:color w:val="000000" w:themeColor="text1"/>
        </w:rPr>
      </w:pPr>
    </w:p>
    <w:p w14:paraId="20668566" w14:textId="58AB6A5F" w:rsidR="00062F8D" w:rsidRPr="004B3C62" w:rsidRDefault="00062F8D" w:rsidP="004B3C62">
      <w:pPr>
        <w:spacing w:line="360" w:lineRule="auto"/>
        <w:jc w:val="both"/>
        <w:rPr>
          <w:rFonts w:ascii="Palatino Linotype" w:hAnsi="Palatino Linotype"/>
          <w:color w:val="000000" w:themeColor="text1"/>
        </w:rPr>
      </w:pPr>
      <w:r w:rsidRPr="004B3C62">
        <w:rPr>
          <w:rFonts w:ascii="Palatino Linotype" w:eastAsiaTheme="minorEastAsia" w:hAnsi="Palatino Linotype" w:cs="Arial"/>
          <w:color w:val="000000" w:themeColor="text1"/>
        </w:rPr>
        <w:t xml:space="preserve">En esa tesitura, atendiendo a que </w:t>
      </w:r>
      <w:r w:rsidRPr="004B3C62">
        <w:rPr>
          <w:rFonts w:ascii="Palatino Linotype" w:eastAsiaTheme="minorEastAsia" w:hAnsi="Palatino Linotype" w:cs="Arial"/>
          <w:b/>
          <w:color w:val="000000" w:themeColor="text1"/>
        </w:rPr>
        <w:t>EL SUJETO OBLIGADO</w:t>
      </w:r>
      <w:r w:rsidRPr="004B3C62">
        <w:rPr>
          <w:rFonts w:ascii="Palatino Linotype" w:eastAsiaTheme="minorEastAsia" w:hAnsi="Palatino Linotype" w:cs="Arial"/>
          <w:color w:val="000000" w:themeColor="text1"/>
        </w:rPr>
        <w:t xml:space="preserve"> notificó la respuesta a la solicitud de información pública el día </w:t>
      </w:r>
      <w:r w:rsidR="00D11209" w:rsidRPr="004B3C62">
        <w:rPr>
          <w:rFonts w:ascii="Palatino Linotype" w:eastAsiaTheme="minorEastAsia" w:hAnsi="Palatino Linotype" w:cs="Arial"/>
          <w:b/>
          <w:color w:val="000000" w:themeColor="text1"/>
        </w:rPr>
        <w:t xml:space="preserve">uno de junio </w:t>
      </w:r>
      <w:r w:rsidRPr="004B3C62">
        <w:rPr>
          <w:rFonts w:ascii="Palatino Linotype" w:eastAsiaTheme="minorEastAsia" w:hAnsi="Palatino Linotype" w:cs="Arial"/>
          <w:b/>
          <w:color w:val="000000" w:themeColor="text1"/>
        </w:rPr>
        <w:t>de dos mil veintidós</w:t>
      </w:r>
      <w:r w:rsidRPr="004B3C62">
        <w:rPr>
          <w:rFonts w:ascii="Palatino Linotype" w:eastAsiaTheme="minorEastAsia" w:hAnsi="Palatino Linotype" w:cs="Arial"/>
          <w:color w:val="000000" w:themeColor="text1"/>
        </w:rPr>
        <w:t>;</w:t>
      </w:r>
      <w:r w:rsidRPr="004B3C62">
        <w:rPr>
          <w:rFonts w:ascii="Palatino Linotype" w:eastAsiaTheme="minorEastAsia" w:hAnsi="Palatino Linotype" w:cs="Arial"/>
          <w:b/>
          <w:color w:val="000000" w:themeColor="text1"/>
        </w:rPr>
        <w:t xml:space="preserve"> </w:t>
      </w:r>
      <w:r w:rsidRPr="004B3C62">
        <w:rPr>
          <w:rFonts w:ascii="Palatino Linotype" w:eastAsiaTheme="minorEastAsia" w:hAnsi="Palatino Linotype" w:cs="Arial"/>
          <w:color w:val="000000" w:themeColor="text1"/>
        </w:rPr>
        <w:t>el plazo de quince días hábiles que prevé el artículo 178 de la Ley</w:t>
      </w:r>
      <w:r w:rsidR="00B52BC0" w:rsidRPr="004B3C62">
        <w:rPr>
          <w:rFonts w:ascii="Palatino Linotype" w:eastAsiaTheme="minorEastAsia" w:hAnsi="Palatino Linotype" w:cs="Arial"/>
          <w:color w:val="000000" w:themeColor="text1"/>
        </w:rPr>
        <w:t xml:space="preserve"> de la materia el cual otorga a</w:t>
      </w:r>
      <w:r w:rsidR="00AB6305" w:rsidRPr="004B3C62">
        <w:rPr>
          <w:rFonts w:ascii="Palatino Linotype" w:eastAsiaTheme="minorEastAsia" w:hAnsi="Palatino Linotype" w:cs="Arial"/>
          <w:color w:val="000000" w:themeColor="text1"/>
        </w:rPr>
        <w:t>l</w:t>
      </w:r>
      <w:r w:rsidRPr="004B3C62">
        <w:rPr>
          <w:rFonts w:ascii="Palatino Linotype" w:eastAsiaTheme="minorEastAsia" w:hAnsi="Palatino Linotype" w:cs="Arial"/>
          <w:color w:val="000000" w:themeColor="text1"/>
        </w:rPr>
        <w:t xml:space="preserve"> </w:t>
      </w:r>
      <w:r w:rsidRPr="004B3C62">
        <w:rPr>
          <w:rFonts w:ascii="Palatino Linotype" w:eastAsiaTheme="minorEastAsia" w:hAnsi="Palatino Linotype" w:cs="Arial"/>
          <w:b/>
          <w:color w:val="000000" w:themeColor="text1"/>
        </w:rPr>
        <w:t>RECURRENTE</w:t>
      </w:r>
      <w:r w:rsidRPr="004B3C62">
        <w:rPr>
          <w:rFonts w:ascii="Palatino Linotype" w:eastAsiaTheme="minorEastAsia" w:hAnsi="Palatino Linotype" w:cs="Arial"/>
          <w:color w:val="000000" w:themeColor="text1"/>
        </w:rPr>
        <w:t xml:space="preserve"> para presentar el Recurso de Revisión, transcurrió del </w:t>
      </w:r>
      <w:r w:rsidR="00D11209" w:rsidRPr="004B3C62">
        <w:rPr>
          <w:rFonts w:ascii="Palatino Linotype" w:eastAsiaTheme="minorEastAsia" w:hAnsi="Palatino Linotype" w:cs="Arial"/>
          <w:b/>
          <w:color w:val="000000" w:themeColor="text1"/>
        </w:rPr>
        <w:t xml:space="preserve">dos al veintidós de junio de </w:t>
      </w:r>
      <w:r w:rsidR="00D53D9F" w:rsidRPr="004B3C62">
        <w:rPr>
          <w:rFonts w:ascii="Palatino Linotype" w:eastAsiaTheme="minorEastAsia" w:hAnsi="Palatino Linotype" w:cs="Arial"/>
          <w:b/>
          <w:color w:val="000000" w:themeColor="text1"/>
        </w:rPr>
        <w:t>do</w:t>
      </w:r>
      <w:r w:rsidRPr="004B3C62">
        <w:rPr>
          <w:rFonts w:ascii="Palatino Linotype" w:eastAsiaTheme="minorEastAsia" w:hAnsi="Palatino Linotype" w:cs="Arial"/>
          <w:b/>
          <w:color w:val="000000" w:themeColor="text1"/>
        </w:rPr>
        <w:t>s mil veintidós</w:t>
      </w:r>
      <w:r w:rsidRPr="004B3C62">
        <w:rPr>
          <w:rFonts w:ascii="Palatino Linotype" w:eastAsiaTheme="minorEastAsia" w:hAnsi="Palatino Linotype" w:cs="Arial"/>
          <w:color w:val="000000" w:themeColor="text1"/>
        </w:rPr>
        <w:t xml:space="preserve">, </w:t>
      </w:r>
      <w:r w:rsidRPr="004B3C62">
        <w:rPr>
          <w:rFonts w:ascii="Palatino Linotype" w:hAnsi="Palatino Linotype" w:cs="Arial"/>
          <w:color w:val="000000" w:themeColor="text1"/>
        </w:rPr>
        <w:t xml:space="preserve">sin contemplar en el cómputo los días </w:t>
      </w:r>
      <w:r w:rsidR="00D11209" w:rsidRPr="004B3C62">
        <w:rPr>
          <w:rFonts w:ascii="Palatino Linotype" w:hAnsi="Palatino Linotype" w:cs="Arial"/>
          <w:color w:val="000000" w:themeColor="text1"/>
        </w:rPr>
        <w:t xml:space="preserve">cuatro, cinco, once, doce, dieciocho y diecinueve de </w:t>
      </w:r>
      <w:r w:rsidR="00DA2906" w:rsidRPr="004B3C62">
        <w:rPr>
          <w:rFonts w:ascii="Palatino Linotype" w:hAnsi="Palatino Linotype" w:cs="Arial"/>
          <w:color w:val="000000" w:themeColor="text1"/>
        </w:rPr>
        <w:t xml:space="preserve">junio </w:t>
      </w:r>
      <w:r w:rsidR="0014582C" w:rsidRPr="004B3C62">
        <w:rPr>
          <w:rFonts w:ascii="Palatino Linotype" w:hAnsi="Palatino Linotype" w:cs="Arial"/>
          <w:color w:val="000000" w:themeColor="text1"/>
        </w:rPr>
        <w:t xml:space="preserve">de dos mil </w:t>
      </w:r>
      <w:r w:rsidRPr="004B3C62">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4B3C62">
        <w:rPr>
          <w:rFonts w:ascii="Palatino Linotype" w:hAnsi="Palatino Linotype"/>
          <w:color w:val="000000" w:themeColor="text1"/>
        </w:rPr>
        <w:t>Ley de Transparencia y Acceso a la Información Pública del Estado de México y Municipios</w:t>
      </w:r>
      <w:r w:rsidR="00DA2906" w:rsidRPr="004B3C62">
        <w:rPr>
          <w:rFonts w:ascii="Palatino Linotype" w:hAnsi="Palatino Linotype"/>
          <w:color w:val="000000" w:themeColor="text1"/>
        </w:rPr>
        <w:t xml:space="preserve">. </w:t>
      </w:r>
    </w:p>
    <w:p w14:paraId="234F328E" w14:textId="77777777" w:rsidR="00DA2906" w:rsidRPr="004B3C62" w:rsidRDefault="00DA2906" w:rsidP="004B3C62">
      <w:pPr>
        <w:spacing w:line="360" w:lineRule="auto"/>
        <w:jc w:val="both"/>
        <w:rPr>
          <w:rFonts w:ascii="Palatino Linotype" w:eastAsiaTheme="minorEastAsia" w:hAnsi="Palatino Linotype" w:cs="Arial"/>
          <w:color w:val="000000" w:themeColor="text1"/>
        </w:rPr>
      </w:pPr>
    </w:p>
    <w:p w14:paraId="18186A02" w14:textId="25BFADD2" w:rsidR="00062F8D" w:rsidRPr="004B3C62" w:rsidRDefault="00062F8D" w:rsidP="004B3C62">
      <w:pPr>
        <w:spacing w:line="360" w:lineRule="auto"/>
        <w:jc w:val="both"/>
        <w:rPr>
          <w:rFonts w:ascii="Palatino Linotype" w:eastAsiaTheme="minorEastAsia" w:hAnsi="Palatino Linotype" w:cs="Arial"/>
          <w:color w:val="000000" w:themeColor="text1"/>
        </w:rPr>
      </w:pPr>
      <w:r w:rsidRPr="004B3C62">
        <w:rPr>
          <w:rFonts w:ascii="Palatino Linotype" w:eastAsiaTheme="minorEastAsia" w:hAnsi="Palatino Linotype" w:cs="Arial"/>
          <w:color w:val="000000" w:themeColor="text1"/>
        </w:rPr>
        <w:t xml:space="preserve">En ese tenor, si el Recurso de Revisión materia del presente estudio, </w:t>
      </w:r>
      <w:r w:rsidR="00D53D9F" w:rsidRPr="004B3C62">
        <w:rPr>
          <w:rFonts w:ascii="Palatino Linotype" w:eastAsiaTheme="minorEastAsia" w:hAnsi="Palatino Linotype" w:cs="Arial"/>
          <w:color w:val="000000" w:themeColor="text1"/>
        </w:rPr>
        <w:t xml:space="preserve">se </w:t>
      </w:r>
      <w:r w:rsidR="00D11209" w:rsidRPr="004B3C62">
        <w:rPr>
          <w:rFonts w:ascii="Palatino Linotype" w:eastAsiaTheme="minorEastAsia" w:hAnsi="Palatino Linotype" w:cs="Arial"/>
          <w:color w:val="000000" w:themeColor="text1"/>
        </w:rPr>
        <w:t>interpuso</w:t>
      </w:r>
      <w:r w:rsidRPr="004B3C62">
        <w:rPr>
          <w:rFonts w:ascii="Palatino Linotype" w:eastAsiaTheme="minorEastAsia" w:hAnsi="Palatino Linotype" w:cs="Arial"/>
          <w:color w:val="000000" w:themeColor="text1"/>
        </w:rPr>
        <w:t xml:space="preserve"> el </w:t>
      </w:r>
      <w:r w:rsidR="00D11209" w:rsidRPr="004B3C62">
        <w:rPr>
          <w:rFonts w:ascii="Palatino Linotype" w:eastAsiaTheme="minorEastAsia" w:hAnsi="Palatino Linotype" w:cs="Arial"/>
          <w:b/>
          <w:color w:val="000000" w:themeColor="text1"/>
        </w:rPr>
        <w:t xml:space="preserve">dos de junio </w:t>
      </w:r>
      <w:r w:rsidR="00AB6305" w:rsidRPr="004B3C62">
        <w:rPr>
          <w:rFonts w:ascii="Palatino Linotype" w:eastAsiaTheme="minorEastAsia" w:hAnsi="Palatino Linotype" w:cs="Arial"/>
          <w:b/>
          <w:color w:val="000000" w:themeColor="text1"/>
        </w:rPr>
        <w:t>d</w:t>
      </w:r>
      <w:r w:rsidRPr="004B3C62">
        <w:rPr>
          <w:rFonts w:ascii="Palatino Linotype" w:eastAsiaTheme="minorEastAsia" w:hAnsi="Palatino Linotype" w:cs="Arial"/>
          <w:b/>
          <w:color w:val="000000" w:themeColor="text1"/>
        </w:rPr>
        <w:t>e dos mil veintidós</w:t>
      </w:r>
      <w:r w:rsidRPr="004B3C62">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4B3C62" w:rsidRDefault="003C593A" w:rsidP="004B3C62">
      <w:pPr>
        <w:spacing w:line="360" w:lineRule="auto"/>
        <w:jc w:val="both"/>
        <w:rPr>
          <w:rFonts w:ascii="Palatino Linotype" w:eastAsiaTheme="minorEastAsia" w:hAnsi="Palatino Linotype" w:cs="Arial"/>
          <w:color w:val="000000" w:themeColor="text1"/>
        </w:rPr>
      </w:pPr>
    </w:p>
    <w:p w14:paraId="4E839C06" w14:textId="77777777" w:rsidR="00387882" w:rsidRPr="004B3C62" w:rsidRDefault="00387882" w:rsidP="004B3C62">
      <w:pPr>
        <w:autoSpaceDE w:val="0"/>
        <w:autoSpaceDN w:val="0"/>
        <w:adjustRightInd w:val="0"/>
        <w:spacing w:line="360" w:lineRule="auto"/>
        <w:ind w:right="49"/>
        <w:jc w:val="both"/>
        <w:rPr>
          <w:rFonts w:ascii="Palatino Linotype" w:hAnsi="Palatino Linotype"/>
          <w:b/>
          <w:color w:val="000000" w:themeColor="text1"/>
        </w:rPr>
      </w:pPr>
      <w:r w:rsidRPr="004B3C62">
        <w:rPr>
          <w:rFonts w:ascii="Palatino Linotype" w:hAnsi="Palatino Linotype" w:cs="Arial"/>
          <w:b/>
          <w:color w:val="000000" w:themeColor="text1"/>
          <w:sz w:val="28"/>
          <w:szCs w:val="28"/>
        </w:rPr>
        <w:t>CUARTO</w:t>
      </w:r>
      <w:r w:rsidRPr="004B3C62">
        <w:rPr>
          <w:rFonts w:ascii="Palatino Linotype" w:hAnsi="Palatino Linotype"/>
          <w:b/>
          <w:color w:val="000000" w:themeColor="text1"/>
          <w:sz w:val="28"/>
          <w:szCs w:val="28"/>
        </w:rPr>
        <w:t>.</w:t>
      </w:r>
      <w:r w:rsidRPr="004B3C62">
        <w:rPr>
          <w:rFonts w:ascii="Palatino Linotype" w:hAnsi="Palatino Linotype"/>
          <w:b/>
          <w:color w:val="000000" w:themeColor="text1"/>
        </w:rPr>
        <w:t xml:space="preserve"> </w:t>
      </w:r>
      <w:proofErr w:type="spellStart"/>
      <w:r w:rsidRPr="004B3C62">
        <w:rPr>
          <w:rFonts w:ascii="Palatino Linotype" w:hAnsi="Palatino Linotype"/>
          <w:b/>
          <w:color w:val="000000" w:themeColor="text1"/>
        </w:rPr>
        <w:t>Procedibilidad</w:t>
      </w:r>
      <w:proofErr w:type="spellEnd"/>
      <w:r w:rsidRPr="004B3C62">
        <w:rPr>
          <w:rFonts w:ascii="Palatino Linotype" w:hAnsi="Palatino Linotype"/>
          <w:b/>
          <w:color w:val="000000" w:themeColor="text1"/>
        </w:rPr>
        <w:t xml:space="preserve">. </w:t>
      </w:r>
    </w:p>
    <w:p w14:paraId="2DA94968" w14:textId="77777777" w:rsidR="00D11209" w:rsidRPr="004B3C62" w:rsidRDefault="00D11209" w:rsidP="004B3C62">
      <w:pPr>
        <w:autoSpaceDE w:val="0"/>
        <w:autoSpaceDN w:val="0"/>
        <w:adjustRightInd w:val="0"/>
        <w:spacing w:line="360" w:lineRule="auto"/>
        <w:ind w:right="49"/>
        <w:jc w:val="both"/>
        <w:rPr>
          <w:rFonts w:ascii="Palatino Linotype" w:hAnsi="Palatino Linotype" w:cs="Arial"/>
          <w:b/>
        </w:rPr>
      </w:pPr>
      <w:r w:rsidRPr="004B3C6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B3C62">
        <w:rPr>
          <w:rFonts w:ascii="Palatino Linotype" w:hAnsi="Palatino Linotype"/>
        </w:rPr>
        <w:t xml:space="preserve">Ley de Transparencia y Acceso a la Información Pública del Estado de México y Municipios, que a la letra señala: </w:t>
      </w:r>
    </w:p>
    <w:p w14:paraId="5271E389" w14:textId="77777777" w:rsidR="00D11209" w:rsidRPr="004B3C62" w:rsidRDefault="00D11209" w:rsidP="004B3C62">
      <w:pPr>
        <w:autoSpaceDE w:val="0"/>
        <w:autoSpaceDN w:val="0"/>
        <w:adjustRightInd w:val="0"/>
        <w:ind w:right="49"/>
        <w:jc w:val="both"/>
        <w:rPr>
          <w:rFonts w:ascii="Palatino Linotype" w:hAnsi="Palatino Linotype" w:cs="Arial"/>
          <w:lang w:val="es-ES"/>
        </w:rPr>
      </w:pPr>
    </w:p>
    <w:p w14:paraId="7632E6EB" w14:textId="77777777" w:rsidR="00D11209" w:rsidRPr="004B3C62" w:rsidRDefault="00D11209" w:rsidP="004B3C62">
      <w:pPr>
        <w:tabs>
          <w:tab w:val="left" w:pos="851"/>
        </w:tabs>
        <w:ind w:left="851" w:right="901"/>
        <w:jc w:val="both"/>
        <w:rPr>
          <w:rFonts w:ascii="Palatino Linotype" w:hAnsi="Palatino Linotype"/>
          <w:b/>
          <w:i/>
          <w:sz w:val="22"/>
          <w:szCs w:val="22"/>
          <w:lang w:val="es-ES"/>
        </w:rPr>
      </w:pPr>
      <w:r w:rsidRPr="004B3C62">
        <w:rPr>
          <w:rFonts w:ascii="Palatino Linotype" w:hAnsi="Palatino Linotype"/>
          <w:b/>
          <w:i/>
          <w:sz w:val="22"/>
          <w:szCs w:val="22"/>
          <w:lang w:val="es-ES"/>
        </w:rPr>
        <w:t xml:space="preserve">“Artículo 180. </w:t>
      </w:r>
      <w:r w:rsidRPr="004B3C62">
        <w:rPr>
          <w:rFonts w:ascii="Palatino Linotype" w:hAnsi="Palatino Linotype"/>
          <w:i/>
          <w:sz w:val="22"/>
          <w:szCs w:val="22"/>
          <w:lang w:val="es-ES"/>
        </w:rPr>
        <w:t xml:space="preserve">El </w:t>
      </w:r>
      <w:r w:rsidRPr="004B3C62">
        <w:rPr>
          <w:rFonts w:ascii="Palatino Linotype" w:hAnsi="Palatino Linotype" w:cs="Arial"/>
          <w:i/>
          <w:sz w:val="22"/>
          <w:szCs w:val="22"/>
          <w:lang w:val="es-ES"/>
        </w:rPr>
        <w:t>recurso</w:t>
      </w:r>
      <w:r w:rsidRPr="004B3C62">
        <w:rPr>
          <w:rFonts w:ascii="Palatino Linotype" w:hAnsi="Palatino Linotype"/>
          <w:i/>
          <w:sz w:val="22"/>
          <w:szCs w:val="22"/>
          <w:lang w:val="es-ES"/>
        </w:rPr>
        <w:t xml:space="preserve"> </w:t>
      </w:r>
      <w:r w:rsidRPr="004B3C62">
        <w:rPr>
          <w:rFonts w:ascii="Palatino Linotype" w:hAnsi="Palatino Linotype" w:cs="Arial"/>
          <w:i/>
          <w:color w:val="222222"/>
          <w:sz w:val="22"/>
          <w:szCs w:val="22"/>
          <w:lang w:val="es-ES" w:eastAsia="es-MX"/>
        </w:rPr>
        <w:t>de</w:t>
      </w:r>
      <w:r w:rsidRPr="004B3C62">
        <w:rPr>
          <w:rFonts w:ascii="Palatino Linotype" w:hAnsi="Palatino Linotype"/>
          <w:i/>
          <w:sz w:val="22"/>
          <w:szCs w:val="22"/>
          <w:lang w:val="es-ES"/>
        </w:rPr>
        <w:t xml:space="preserve"> revisión contendrá:</w:t>
      </w:r>
      <w:r w:rsidRPr="004B3C62">
        <w:rPr>
          <w:rFonts w:ascii="Palatino Linotype" w:hAnsi="Palatino Linotype"/>
          <w:b/>
          <w:i/>
          <w:sz w:val="22"/>
          <w:szCs w:val="22"/>
          <w:lang w:val="es-ES"/>
        </w:rPr>
        <w:t xml:space="preserve"> </w:t>
      </w:r>
    </w:p>
    <w:p w14:paraId="19D1B1A5" w14:textId="77777777" w:rsidR="00D11209" w:rsidRPr="004B3C62" w:rsidRDefault="00D11209" w:rsidP="004B3C62">
      <w:pPr>
        <w:tabs>
          <w:tab w:val="left" w:pos="851"/>
        </w:tabs>
        <w:ind w:left="851" w:right="901"/>
        <w:jc w:val="both"/>
        <w:rPr>
          <w:rFonts w:ascii="Palatino Linotype" w:hAnsi="Palatino Linotype"/>
          <w:b/>
          <w:i/>
          <w:sz w:val="22"/>
          <w:szCs w:val="22"/>
          <w:lang w:val="es-ES"/>
        </w:rPr>
      </w:pPr>
      <w:r w:rsidRPr="004B3C62">
        <w:rPr>
          <w:rFonts w:ascii="Palatino Linotype" w:hAnsi="Palatino Linotype"/>
          <w:b/>
          <w:i/>
          <w:sz w:val="22"/>
          <w:szCs w:val="22"/>
          <w:lang w:val="es-ES"/>
        </w:rPr>
        <w:t xml:space="preserve">I. </w:t>
      </w:r>
      <w:r w:rsidRPr="004B3C62">
        <w:rPr>
          <w:rFonts w:ascii="Palatino Linotype" w:hAnsi="Palatino Linotype"/>
          <w:i/>
          <w:sz w:val="22"/>
          <w:szCs w:val="22"/>
          <w:lang w:val="es-ES"/>
        </w:rPr>
        <w:t xml:space="preserve">El sujeto obligado ante </w:t>
      </w:r>
      <w:r w:rsidRPr="004B3C62">
        <w:rPr>
          <w:rFonts w:ascii="Palatino Linotype" w:hAnsi="Palatino Linotype" w:cs="Arial"/>
          <w:i/>
          <w:sz w:val="22"/>
          <w:szCs w:val="22"/>
          <w:lang w:val="es-ES"/>
        </w:rPr>
        <w:t>la</w:t>
      </w:r>
      <w:r w:rsidRPr="004B3C62">
        <w:rPr>
          <w:rFonts w:ascii="Palatino Linotype" w:hAnsi="Palatino Linotype"/>
          <w:i/>
          <w:sz w:val="22"/>
          <w:szCs w:val="22"/>
          <w:lang w:val="es-ES"/>
        </w:rPr>
        <w:t xml:space="preserve"> cual </w:t>
      </w:r>
      <w:r w:rsidRPr="004B3C62">
        <w:rPr>
          <w:rFonts w:ascii="Palatino Linotype" w:hAnsi="Palatino Linotype" w:cs="Arial"/>
          <w:i/>
          <w:color w:val="222222"/>
          <w:sz w:val="22"/>
          <w:szCs w:val="22"/>
          <w:lang w:val="es-ES" w:eastAsia="es-MX"/>
        </w:rPr>
        <w:t>se</w:t>
      </w:r>
      <w:r w:rsidRPr="004B3C62">
        <w:rPr>
          <w:rFonts w:ascii="Palatino Linotype" w:hAnsi="Palatino Linotype"/>
          <w:i/>
          <w:sz w:val="22"/>
          <w:szCs w:val="22"/>
          <w:lang w:val="es-ES"/>
        </w:rPr>
        <w:t xml:space="preserve"> presentó la solicitud;</w:t>
      </w:r>
      <w:r w:rsidRPr="004B3C62">
        <w:rPr>
          <w:rFonts w:ascii="Palatino Linotype" w:hAnsi="Palatino Linotype"/>
          <w:b/>
          <w:i/>
          <w:sz w:val="22"/>
          <w:szCs w:val="22"/>
          <w:lang w:val="es-ES"/>
        </w:rPr>
        <w:t xml:space="preserve"> </w:t>
      </w:r>
    </w:p>
    <w:p w14:paraId="1C98CC8D" w14:textId="77777777" w:rsidR="00D11209" w:rsidRPr="004B3C62" w:rsidRDefault="00D11209" w:rsidP="004B3C62">
      <w:pPr>
        <w:tabs>
          <w:tab w:val="left" w:pos="851"/>
        </w:tabs>
        <w:ind w:left="851" w:right="901"/>
        <w:jc w:val="both"/>
        <w:rPr>
          <w:rFonts w:ascii="Palatino Linotype" w:hAnsi="Palatino Linotype"/>
          <w:b/>
          <w:i/>
          <w:sz w:val="22"/>
          <w:szCs w:val="22"/>
          <w:lang w:val="es-ES"/>
        </w:rPr>
      </w:pPr>
      <w:r w:rsidRPr="004B3C62">
        <w:rPr>
          <w:rFonts w:ascii="Palatino Linotype" w:hAnsi="Palatino Linotype"/>
          <w:b/>
          <w:i/>
          <w:sz w:val="22"/>
          <w:szCs w:val="22"/>
          <w:lang w:val="es-ES"/>
        </w:rPr>
        <w:t xml:space="preserve">II. </w:t>
      </w:r>
      <w:r w:rsidRPr="004B3C62">
        <w:rPr>
          <w:rFonts w:ascii="Palatino Linotype" w:hAnsi="Palatino Linotype"/>
          <w:i/>
          <w:sz w:val="22"/>
          <w:szCs w:val="22"/>
          <w:lang w:val="es-ES"/>
        </w:rPr>
        <w:t xml:space="preserve">El nombre del solicitante </w:t>
      </w:r>
      <w:r w:rsidRPr="004B3C62">
        <w:rPr>
          <w:rFonts w:ascii="Palatino Linotype" w:hAnsi="Palatino Linotype" w:cs="Arial"/>
          <w:i/>
          <w:color w:val="222222"/>
          <w:sz w:val="22"/>
          <w:szCs w:val="22"/>
          <w:lang w:val="es-ES" w:eastAsia="es-MX"/>
        </w:rPr>
        <w:t>que</w:t>
      </w:r>
      <w:r w:rsidRPr="004B3C62">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4B3C62">
        <w:rPr>
          <w:rFonts w:ascii="Palatino Linotype" w:hAnsi="Palatino Linotype"/>
          <w:b/>
          <w:i/>
          <w:sz w:val="22"/>
          <w:szCs w:val="22"/>
          <w:lang w:val="es-ES"/>
        </w:rPr>
        <w:t xml:space="preserve"> </w:t>
      </w:r>
    </w:p>
    <w:p w14:paraId="2CEC0D3F" w14:textId="77777777" w:rsidR="00D11209" w:rsidRPr="004B3C62" w:rsidRDefault="00D11209" w:rsidP="004B3C62">
      <w:pPr>
        <w:tabs>
          <w:tab w:val="left" w:pos="851"/>
        </w:tabs>
        <w:ind w:left="851" w:right="901"/>
        <w:jc w:val="both"/>
        <w:rPr>
          <w:rFonts w:ascii="Palatino Linotype" w:hAnsi="Palatino Linotype"/>
          <w:b/>
          <w:i/>
          <w:sz w:val="22"/>
          <w:szCs w:val="22"/>
          <w:lang w:val="es-ES"/>
        </w:rPr>
      </w:pPr>
      <w:r w:rsidRPr="004B3C62">
        <w:rPr>
          <w:rFonts w:ascii="Palatino Linotype" w:hAnsi="Palatino Linotype"/>
          <w:b/>
          <w:i/>
          <w:sz w:val="22"/>
          <w:szCs w:val="22"/>
          <w:lang w:val="es-ES"/>
        </w:rPr>
        <w:t xml:space="preserve">III. </w:t>
      </w:r>
      <w:r w:rsidRPr="004B3C62">
        <w:rPr>
          <w:rFonts w:ascii="Palatino Linotype" w:hAnsi="Palatino Linotype"/>
          <w:i/>
          <w:sz w:val="22"/>
          <w:szCs w:val="22"/>
          <w:lang w:val="es-ES"/>
        </w:rPr>
        <w:t xml:space="preserve">El número de folio de </w:t>
      </w:r>
      <w:r w:rsidRPr="004B3C62">
        <w:rPr>
          <w:rFonts w:ascii="Palatino Linotype" w:hAnsi="Palatino Linotype" w:cs="Arial"/>
          <w:i/>
          <w:color w:val="222222"/>
          <w:sz w:val="22"/>
          <w:szCs w:val="22"/>
          <w:lang w:val="es-ES" w:eastAsia="es-MX"/>
        </w:rPr>
        <w:t>respuesta</w:t>
      </w:r>
      <w:r w:rsidRPr="004B3C62">
        <w:rPr>
          <w:rFonts w:ascii="Palatino Linotype" w:hAnsi="Palatino Linotype"/>
          <w:i/>
          <w:sz w:val="22"/>
          <w:szCs w:val="22"/>
          <w:lang w:val="es-ES"/>
        </w:rPr>
        <w:t xml:space="preserve"> de la solicitud de acceso; </w:t>
      </w:r>
    </w:p>
    <w:p w14:paraId="76C5036C" w14:textId="77777777" w:rsidR="00D11209" w:rsidRPr="004B3C62" w:rsidRDefault="00D11209" w:rsidP="004B3C62">
      <w:pPr>
        <w:tabs>
          <w:tab w:val="left" w:pos="851"/>
        </w:tabs>
        <w:ind w:left="851" w:right="901"/>
        <w:jc w:val="both"/>
        <w:rPr>
          <w:rFonts w:ascii="Palatino Linotype" w:hAnsi="Palatino Linotype"/>
          <w:b/>
          <w:i/>
          <w:sz w:val="22"/>
          <w:szCs w:val="22"/>
          <w:lang w:val="es-ES"/>
        </w:rPr>
      </w:pPr>
      <w:r w:rsidRPr="004B3C62">
        <w:rPr>
          <w:rFonts w:ascii="Palatino Linotype" w:hAnsi="Palatino Linotype"/>
          <w:b/>
          <w:i/>
          <w:sz w:val="22"/>
          <w:szCs w:val="22"/>
          <w:lang w:val="es-ES"/>
        </w:rPr>
        <w:t xml:space="preserve">IV. </w:t>
      </w:r>
      <w:r w:rsidRPr="004B3C62">
        <w:rPr>
          <w:rFonts w:ascii="Palatino Linotype" w:hAnsi="Palatino Linotype"/>
          <w:i/>
          <w:sz w:val="22"/>
          <w:szCs w:val="22"/>
          <w:lang w:val="es-ES"/>
        </w:rPr>
        <w:t xml:space="preserve">La fecha en que fue </w:t>
      </w:r>
      <w:r w:rsidRPr="004B3C62">
        <w:rPr>
          <w:rFonts w:ascii="Palatino Linotype" w:hAnsi="Palatino Linotype" w:cs="Arial"/>
          <w:i/>
          <w:color w:val="222222"/>
          <w:sz w:val="22"/>
          <w:szCs w:val="22"/>
          <w:lang w:val="es-ES" w:eastAsia="es-MX"/>
        </w:rPr>
        <w:t>notificada</w:t>
      </w:r>
      <w:r w:rsidRPr="004B3C6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B3C62">
        <w:rPr>
          <w:rFonts w:ascii="Palatino Linotype" w:hAnsi="Palatino Linotype"/>
          <w:b/>
          <w:i/>
          <w:sz w:val="22"/>
          <w:szCs w:val="22"/>
          <w:lang w:val="es-ES"/>
        </w:rPr>
        <w:t xml:space="preserve"> </w:t>
      </w:r>
    </w:p>
    <w:p w14:paraId="7F2148C2" w14:textId="77777777" w:rsidR="00D11209" w:rsidRPr="004B3C62" w:rsidRDefault="00D11209" w:rsidP="004B3C62">
      <w:pPr>
        <w:tabs>
          <w:tab w:val="left" w:pos="851"/>
        </w:tabs>
        <w:ind w:left="851" w:right="901"/>
        <w:jc w:val="both"/>
        <w:rPr>
          <w:rFonts w:ascii="Palatino Linotype" w:hAnsi="Palatino Linotype"/>
          <w:b/>
          <w:i/>
          <w:sz w:val="22"/>
          <w:szCs w:val="22"/>
          <w:lang w:val="es-ES"/>
        </w:rPr>
      </w:pPr>
      <w:r w:rsidRPr="004B3C62">
        <w:rPr>
          <w:rFonts w:ascii="Palatino Linotype" w:hAnsi="Palatino Linotype"/>
          <w:b/>
          <w:i/>
          <w:sz w:val="22"/>
          <w:szCs w:val="22"/>
          <w:lang w:val="es-ES"/>
        </w:rPr>
        <w:t xml:space="preserve">V. </w:t>
      </w:r>
      <w:r w:rsidRPr="004B3C62">
        <w:rPr>
          <w:rFonts w:ascii="Palatino Linotype" w:hAnsi="Palatino Linotype"/>
          <w:i/>
          <w:sz w:val="22"/>
          <w:szCs w:val="22"/>
          <w:lang w:val="es-ES"/>
        </w:rPr>
        <w:t xml:space="preserve">El acto que se </w:t>
      </w:r>
      <w:r w:rsidRPr="004B3C62">
        <w:rPr>
          <w:rFonts w:ascii="Palatino Linotype" w:hAnsi="Palatino Linotype" w:cs="Arial"/>
          <w:i/>
          <w:color w:val="222222"/>
          <w:sz w:val="22"/>
          <w:szCs w:val="22"/>
          <w:lang w:val="es-ES" w:eastAsia="es-MX"/>
        </w:rPr>
        <w:t>recurre</w:t>
      </w:r>
      <w:r w:rsidRPr="004B3C62">
        <w:rPr>
          <w:rFonts w:ascii="Palatino Linotype" w:hAnsi="Palatino Linotype"/>
          <w:i/>
          <w:sz w:val="22"/>
          <w:szCs w:val="22"/>
          <w:lang w:val="es-ES"/>
        </w:rPr>
        <w:t>;</w:t>
      </w:r>
      <w:r w:rsidRPr="004B3C62">
        <w:rPr>
          <w:rFonts w:ascii="Palatino Linotype" w:hAnsi="Palatino Linotype"/>
          <w:b/>
          <w:i/>
          <w:sz w:val="22"/>
          <w:szCs w:val="22"/>
          <w:lang w:val="es-ES"/>
        </w:rPr>
        <w:t xml:space="preserve"> </w:t>
      </w:r>
    </w:p>
    <w:p w14:paraId="3AF12480" w14:textId="77777777" w:rsidR="00D11209" w:rsidRPr="004B3C62" w:rsidRDefault="00D11209" w:rsidP="004B3C62">
      <w:pPr>
        <w:tabs>
          <w:tab w:val="left" w:pos="851"/>
        </w:tabs>
        <w:ind w:left="851" w:right="901"/>
        <w:jc w:val="both"/>
        <w:rPr>
          <w:rFonts w:ascii="Palatino Linotype" w:hAnsi="Palatino Linotype"/>
          <w:b/>
          <w:i/>
          <w:sz w:val="22"/>
          <w:szCs w:val="22"/>
          <w:lang w:val="es-ES"/>
        </w:rPr>
      </w:pPr>
      <w:r w:rsidRPr="004B3C62">
        <w:rPr>
          <w:rFonts w:ascii="Palatino Linotype" w:hAnsi="Palatino Linotype"/>
          <w:b/>
          <w:i/>
          <w:sz w:val="22"/>
          <w:szCs w:val="22"/>
          <w:lang w:val="es-ES"/>
        </w:rPr>
        <w:t xml:space="preserve">VI. </w:t>
      </w:r>
      <w:r w:rsidRPr="004B3C62">
        <w:rPr>
          <w:rFonts w:ascii="Palatino Linotype" w:hAnsi="Palatino Linotype"/>
          <w:i/>
          <w:sz w:val="22"/>
          <w:szCs w:val="22"/>
          <w:lang w:val="es-ES"/>
        </w:rPr>
        <w:t xml:space="preserve">Las razones o </w:t>
      </w:r>
      <w:r w:rsidRPr="004B3C62">
        <w:rPr>
          <w:rFonts w:ascii="Palatino Linotype" w:hAnsi="Palatino Linotype" w:cs="Arial"/>
          <w:i/>
          <w:color w:val="222222"/>
          <w:sz w:val="22"/>
          <w:szCs w:val="22"/>
          <w:lang w:val="es-ES" w:eastAsia="es-MX"/>
        </w:rPr>
        <w:t>motivos</w:t>
      </w:r>
      <w:r w:rsidRPr="004B3C62">
        <w:rPr>
          <w:rFonts w:ascii="Palatino Linotype" w:hAnsi="Palatino Linotype"/>
          <w:i/>
          <w:sz w:val="22"/>
          <w:szCs w:val="22"/>
          <w:lang w:val="es-ES"/>
        </w:rPr>
        <w:t xml:space="preserve"> de inconformidad;</w:t>
      </w:r>
      <w:r w:rsidRPr="004B3C62">
        <w:rPr>
          <w:rFonts w:ascii="Palatino Linotype" w:hAnsi="Palatino Linotype"/>
          <w:b/>
          <w:i/>
          <w:sz w:val="22"/>
          <w:szCs w:val="22"/>
          <w:lang w:val="es-ES"/>
        </w:rPr>
        <w:t xml:space="preserve"> </w:t>
      </w:r>
    </w:p>
    <w:p w14:paraId="50121D3D" w14:textId="77777777" w:rsidR="00D11209" w:rsidRPr="004B3C62" w:rsidRDefault="00D11209" w:rsidP="004B3C62">
      <w:pPr>
        <w:tabs>
          <w:tab w:val="left" w:pos="851"/>
        </w:tabs>
        <w:ind w:left="851" w:right="901"/>
        <w:jc w:val="both"/>
        <w:rPr>
          <w:rFonts w:ascii="Palatino Linotype" w:hAnsi="Palatino Linotype"/>
          <w:b/>
          <w:i/>
          <w:sz w:val="22"/>
          <w:szCs w:val="22"/>
          <w:lang w:val="es-ES"/>
        </w:rPr>
      </w:pPr>
      <w:r w:rsidRPr="004B3C62">
        <w:rPr>
          <w:rFonts w:ascii="Palatino Linotype" w:hAnsi="Palatino Linotype"/>
          <w:b/>
          <w:i/>
          <w:sz w:val="22"/>
          <w:szCs w:val="22"/>
          <w:lang w:val="es-ES"/>
        </w:rPr>
        <w:t xml:space="preserve">VII. </w:t>
      </w:r>
      <w:r w:rsidRPr="004B3C62">
        <w:rPr>
          <w:rFonts w:ascii="Palatino Linotype" w:hAnsi="Palatino Linotype"/>
          <w:i/>
          <w:sz w:val="22"/>
          <w:szCs w:val="22"/>
          <w:lang w:val="es-ES"/>
        </w:rPr>
        <w:t>La copia de la respuesta que se impugna y, en su caso, de la notificación correspondiente, en el caso de respuesta de la solicitud; y</w:t>
      </w:r>
      <w:r w:rsidRPr="004B3C62">
        <w:rPr>
          <w:rFonts w:ascii="Palatino Linotype" w:hAnsi="Palatino Linotype"/>
          <w:b/>
          <w:i/>
          <w:sz w:val="22"/>
          <w:szCs w:val="22"/>
          <w:lang w:val="es-ES"/>
        </w:rPr>
        <w:t xml:space="preserve"> </w:t>
      </w:r>
    </w:p>
    <w:p w14:paraId="61F885B9" w14:textId="77777777" w:rsidR="00D11209" w:rsidRPr="004B3C62" w:rsidRDefault="00D11209" w:rsidP="004B3C62">
      <w:pPr>
        <w:tabs>
          <w:tab w:val="left" w:pos="851"/>
        </w:tabs>
        <w:ind w:left="851" w:right="901"/>
        <w:jc w:val="both"/>
        <w:rPr>
          <w:rFonts w:ascii="Palatino Linotype" w:hAnsi="Palatino Linotype"/>
          <w:i/>
          <w:sz w:val="22"/>
          <w:szCs w:val="22"/>
          <w:lang w:val="es-ES"/>
        </w:rPr>
      </w:pPr>
      <w:r w:rsidRPr="004B3C62">
        <w:rPr>
          <w:rFonts w:ascii="Palatino Linotype" w:hAnsi="Palatino Linotype"/>
          <w:b/>
          <w:i/>
          <w:sz w:val="22"/>
          <w:szCs w:val="22"/>
          <w:lang w:val="es-ES"/>
        </w:rPr>
        <w:t xml:space="preserve">VIII. </w:t>
      </w:r>
      <w:r w:rsidRPr="004B3C62">
        <w:rPr>
          <w:rFonts w:ascii="Palatino Linotype" w:hAnsi="Palatino Linotype"/>
          <w:i/>
          <w:sz w:val="22"/>
          <w:szCs w:val="22"/>
          <w:lang w:val="es-ES"/>
        </w:rPr>
        <w:t>Firma del recurrente, en su caso, cuando se presente por escrito, requisito sin el cual se dará trámite al recurso.</w:t>
      </w:r>
    </w:p>
    <w:p w14:paraId="162EFEE0" w14:textId="77777777" w:rsidR="00D11209" w:rsidRPr="004B3C62" w:rsidRDefault="00D11209" w:rsidP="004B3C62">
      <w:pPr>
        <w:tabs>
          <w:tab w:val="left" w:pos="851"/>
        </w:tabs>
        <w:ind w:left="851" w:right="901"/>
        <w:jc w:val="both"/>
        <w:rPr>
          <w:rFonts w:ascii="Palatino Linotype" w:hAnsi="Palatino Linotype"/>
          <w:i/>
          <w:sz w:val="22"/>
          <w:szCs w:val="22"/>
          <w:lang w:val="es-ES"/>
        </w:rPr>
      </w:pPr>
      <w:r w:rsidRPr="004B3C62">
        <w:rPr>
          <w:rFonts w:ascii="Palatino Linotype" w:hAnsi="Palatino Linotype"/>
          <w:i/>
          <w:sz w:val="22"/>
          <w:szCs w:val="22"/>
          <w:lang w:val="es-ES"/>
        </w:rPr>
        <w:t xml:space="preserve">Adicionalmente, se podrán anexar las pruebas y demás elementos que considere procedentes someter a juicio del Instituto. </w:t>
      </w:r>
    </w:p>
    <w:p w14:paraId="23F483BC" w14:textId="77777777" w:rsidR="00D11209" w:rsidRPr="004B3C62" w:rsidRDefault="00D11209" w:rsidP="004B3C62">
      <w:pPr>
        <w:tabs>
          <w:tab w:val="left" w:pos="851"/>
        </w:tabs>
        <w:ind w:left="851" w:right="901"/>
        <w:jc w:val="both"/>
        <w:rPr>
          <w:rFonts w:ascii="Palatino Linotype" w:hAnsi="Palatino Linotype"/>
          <w:i/>
          <w:sz w:val="22"/>
          <w:szCs w:val="22"/>
          <w:lang w:val="es-ES"/>
        </w:rPr>
      </w:pPr>
      <w:r w:rsidRPr="004B3C62">
        <w:rPr>
          <w:rFonts w:ascii="Palatino Linotype" w:hAnsi="Palatino Linotype"/>
          <w:i/>
          <w:sz w:val="22"/>
          <w:szCs w:val="22"/>
          <w:lang w:val="es-ES"/>
        </w:rPr>
        <w:t xml:space="preserve">En ningún caso será necesario que el particular ratifique el recurso de revisión interpuesto. </w:t>
      </w:r>
    </w:p>
    <w:p w14:paraId="766E8B26" w14:textId="77777777" w:rsidR="00D11209" w:rsidRPr="004B3C62" w:rsidRDefault="00D11209" w:rsidP="004B3C62">
      <w:pPr>
        <w:tabs>
          <w:tab w:val="left" w:pos="851"/>
        </w:tabs>
        <w:ind w:left="851" w:right="901"/>
        <w:jc w:val="both"/>
        <w:rPr>
          <w:rFonts w:ascii="Palatino Linotype" w:hAnsi="Palatino Linotype"/>
          <w:i/>
          <w:sz w:val="22"/>
          <w:szCs w:val="22"/>
          <w:lang w:val="es-ES"/>
        </w:rPr>
      </w:pPr>
      <w:r w:rsidRPr="004B3C62">
        <w:rPr>
          <w:rFonts w:ascii="Palatino Linotype" w:hAnsi="Palatino Linotype"/>
          <w:i/>
          <w:sz w:val="22"/>
          <w:szCs w:val="22"/>
          <w:lang w:val="es-ES"/>
        </w:rPr>
        <w:lastRenderedPageBreak/>
        <w:t xml:space="preserve">En caso de </w:t>
      </w:r>
      <w:r w:rsidRPr="004B3C62">
        <w:rPr>
          <w:rFonts w:ascii="Palatino Linotype" w:hAnsi="Palatino Linotype" w:cs="Arial"/>
          <w:i/>
          <w:color w:val="222222"/>
          <w:sz w:val="22"/>
          <w:szCs w:val="22"/>
          <w:lang w:val="es-ES" w:eastAsia="es-MX"/>
        </w:rPr>
        <w:t>que</w:t>
      </w:r>
      <w:r w:rsidRPr="004B3C62">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9DD386E" w14:textId="77777777" w:rsidR="00D11209" w:rsidRPr="004B3C62" w:rsidRDefault="00D11209" w:rsidP="004B3C62">
      <w:pPr>
        <w:tabs>
          <w:tab w:val="left" w:pos="851"/>
        </w:tabs>
        <w:ind w:left="851" w:right="901"/>
        <w:jc w:val="both"/>
        <w:rPr>
          <w:rFonts w:ascii="Palatino Linotype" w:hAnsi="Palatino Linotype"/>
          <w:i/>
          <w:sz w:val="22"/>
          <w:szCs w:val="22"/>
          <w:lang w:val="es-ES"/>
        </w:rPr>
      </w:pPr>
      <w:r w:rsidRPr="004B3C62">
        <w:rPr>
          <w:rFonts w:ascii="Palatino Linotype" w:hAnsi="Palatino Linotype"/>
          <w:i/>
          <w:sz w:val="22"/>
          <w:szCs w:val="22"/>
          <w:lang w:val="es-ES"/>
        </w:rPr>
        <w:t>(Énfasis añadido)</w:t>
      </w:r>
    </w:p>
    <w:p w14:paraId="06CA7EC0" w14:textId="77777777" w:rsidR="00D11209" w:rsidRDefault="00D11209" w:rsidP="004B3C62">
      <w:pPr>
        <w:jc w:val="both"/>
        <w:textAlignment w:val="baseline"/>
        <w:rPr>
          <w:rFonts w:ascii="Palatino Linotype" w:hAnsi="Palatino Linotype"/>
          <w:b/>
          <w:color w:val="000000" w:themeColor="text1"/>
          <w:sz w:val="28"/>
          <w:lang w:eastAsia="es-MX"/>
        </w:rPr>
      </w:pPr>
    </w:p>
    <w:p w14:paraId="59695E43" w14:textId="77777777" w:rsidR="006958AC" w:rsidRPr="004B3C62" w:rsidRDefault="006958AC" w:rsidP="004B3C62">
      <w:pPr>
        <w:jc w:val="both"/>
        <w:textAlignment w:val="baseline"/>
        <w:rPr>
          <w:rFonts w:ascii="Palatino Linotype" w:hAnsi="Palatino Linotype"/>
          <w:b/>
          <w:color w:val="000000" w:themeColor="text1"/>
          <w:sz w:val="28"/>
          <w:lang w:eastAsia="es-MX"/>
        </w:rPr>
      </w:pPr>
    </w:p>
    <w:p w14:paraId="5EA500EA" w14:textId="721AB3B4" w:rsidR="00DF6934" w:rsidRPr="004B3C62" w:rsidRDefault="00FA1E61" w:rsidP="004B3C6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B3C62">
        <w:rPr>
          <w:rFonts w:ascii="Palatino Linotype" w:hAnsi="Palatino Linotype" w:cs="Arial"/>
          <w:b/>
          <w:color w:val="000000" w:themeColor="text1"/>
          <w:sz w:val="28"/>
        </w:rPr>
        <w:t>QUINTO</w:t>
      </w:r>
      <w:r w:rsidRPr="004B3C62">
        <w:rPr>
          <w:rFonts w:ascii="Palatino Linotype" w:hAnsi="Palatino Linotype" w:cs="Arial"/>
          <w:b/>
          <w:color w:val="000000" w:themeColor="text1"/>
        </w:rPr>
        <w:t xml:space="preserve">. </w:t>
      </w:r>
      <w:r w:rsidR="00A23064" w:rsidRPr="004B3C62">
        <w:rPr>
          <w:rFonts w:ascii="Palatino Linotype" w:hAnsi="Palatino Linotype" w:cs="Arial"/>
          <w:b/>
          <w:color w:val="000000" w:themeColor="text1"/>
        </w:rPr>
        <w:t xml:space="preserve">Estudio y </w:t>
      </w:r>
      <w:r w:rsidR="00A94385" w:rsidRPr="004B3C62">
        <w:rPr>
          <w:rFonts w:ascii="Palatino Linotype" w:hAnsi="Palatino Linotype" w:cs="Arial"/>
          <w:b/>
          <w:color w:val="000000" w:themeColor="text1"/>
        </w:rPr>
        <w:t>R</w:t>
      </w:r>
      <w:r w:rsidR="00A23064" w:rsidRPr="004B3C62">
        <w:rPr>
          <w:rFonts w:ascii="Palatino Linotype" w:hAnsi="Palatino Linotype" w:cs="Arial"/>
          <w:b/>
          <w:color w:val="000000" w:themeColor="text1"/>
        </w:rPr>
        <w:t xml:space="preserve">esolución del </w:t>
      </w:r>
      <w:r w:rsidR="00A94385" w:rsidRPr="004B3C62">
        <w:rPr>
          <w:rFonts w:ascii="Palatino Linotype" w:hAnsi="Palatino Linotype" w:cs="Arial"/>
          <w:b/>
          <w:color w:val="000000" w:themeColor="text1"/>
        </w:rPr>
        <w:t>R</w:t>
      </w:r>
      <w:r w:rsidR="00A23064" w:rsidRPr="004B3C62">
        <w:rPr>
          <w:rFonts w:ascii="Palatino Linotype" w:hAnsi="Palatino Linotype" w:cs="Arial"/>
          <w:b/>
          <w:color w:val="000000" w:themeColor="text1"/>
        </w:rPr>
        <w:t xml:space="preserve">ecurso. </w:t>
      </w:r>
    </w:p>
    <w:p w14:paraId="09679D68" w14:textId="4EBE38E7" w:rsidR="005B14AE" w:rsidRPr="004B3C62" w:rsidRDefault="005B14AE" w:rsidP="004B3C62">
      <w:pPr>
        <w:spacing w:line="360" w:lineRule="auto"/>
        <w:jc w:val="both"/>
        <w:rPr>
          <w:rFonts w:ascii="Palatino Linotype" w:hAnsi="Palatino Linotype" w:cs="Arial"/>
          <w:color w:val="000000" w:themeColor="text1"/>
        </w:rPr>
      </w:pPr>
      <w:r w:rsidRPr="004B3C62">
        <w:rPr>
          <w:rFonts w:ascii="Palatino Linotype" w:hAnsi="Palatino Linotype" w:cs="Arial"/>
          <w:color w:val="000000" w:themeColor="text1"/>
        </w:rPr>
        <w:t xml:space="preserve">Una vez determinada la vía sobre la que versará el presente recurso, y previa revisión del expediente electrónico formado en </w:t>
      </w:r>
      <w:r w:rsidRPr="004B3C62">
        <w:rPr>
          <w:rFonts w:ascii="Palatino Linotype" w:hAnsi="Palatino Linotype" w:cs="Arial"/>
          <w:b/>
          <w:color w:val="000000" w:themeColor="text1"/>
        </w:rPr>
        <w:t>EL SAIMEX</w:t>
      </w:r>
      <w:r w:rsidRPr="004B3C6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B3C62">
        <w:rPr>
          <w:rFonts w:ascii="Palatino Linotype" w:hAnsi="Palatino Linotype"/>
          <w:color w:val="000000" w:themeColor="text1"/>
          <w:lang w:val="es-ES"/>
        </w:rPr>
        <w:t>Constitución Política de los Estados Unidos Mexicanos, Constitución Política del Estado Libre y Soberano de México</w:t>
      </w:r>
      <w:r w:rsidRPr="004B3C6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B3C62">
        <w:rPr>
          <w:rFonts w:ascii="Palatino Linotype" w:hAnsi="Palatino Linotype"/>
          <w:color w:val="000000" w:themeColor="text1"/>
          <w:lang w:val="es-ES"/>
        </w:rPr>
        <w:t>Constitución Política de los Estados Unidos Mexicanos</w:t>
      </w:r>
      <w:r w:rsidRPr="004B3C62">
        <w:rPr>
          <w:rFonts w:ascii="Palatino Linotype" w:hAnsi="Palatino Linotype" w:cs="Arial"/>
          <w:color w:val="000000" w:themeColor="text1"/>
        </w:rPr>
        <w:t xml:space="preserve"> y los numerales 8 y 9 de la </w:t>
      </w:r>
      <w:r w:rsidRPr="004B3C62">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4B3C62" w:rsidRDefault="00AB06E0" w:rsidP="004B3C6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6DBC761A" w:rsidR="00DA2906" w:rsidRPr="004B3C62" w:rsidRDefault="00DA2906" w:rsidP="004B3C62">
      <w:pPr>
        <w:spacing w:line="360" w:lineRule="auto"/>
        <w:jc w:val="both"/>
        <w:rPr>
          <w:rFonts w:ascii="Palatino Linotype" w:hAnsi="Palatino Linotype" w:cs="Arial"/>
          <w:color w:val="000000" w:themeColor="text1"/>
        </w:rPr>
      </w:pPr>
      <w:r w:rsidRPr="004B3C62">
        <w:rPr>
          <w:rFonts w:ascii="Palatino Linotype" w:hAnsi="Palatino Linotype"/>
          <w:color w:val="222222"/>
          <w:lang w:eastAsia="es-MX"/>
        </w:rPr>
        <w:t xml:space="preserve">Primeramente, es importante señalar que </w:t>
      </w:r>
      <w:r w:rsidRPr="004B3C62">
        <w:rPr>
          <w:rFonts w:ascii="Palatino Linotype" w:hAnsi="Palatino Linotype"/>
          <w:b/>
          <w:color w:val="222222"/>
          <w:lang w:eastAsia="es-MX"/>
        </w:rPr>
        <w:t xml:space="preserve">EL SUJETO OBLIGADO </w:t>
      </w:r>
      <w:r w:rsidRPr="004B3C62">
        <w:rPr>
          <w:rFonts w:ascii="Palatino Linotype" w:hAnsi="Palatino Linotype"/>
          <w:color w:val="222222"/>
          <w:lang w:eastAsia="es-MX"/>
        </w:rPr>
        <w:t xml:space="preserve">es competente para generar, administrar o poseer la información solicitada, derivado de que éste ha asumido la misma, ya que en la respuesta </w:t>
      </w:r>
      <w:r w:rsidRPr="004B3C62">
        <w:rPr>
          <w:rFonts w:ascii="Palatino Linotype" w:hAnsi="Palatino Linotype" w:cs="Arial"/>
          <w:color w:val="000000" w:themeColor="text1"/>
        </w:rPr>
        <w:t xml:space="preserve">proporcionó </w:t>
      </w:r>
      <w:r w:rsidR="00D11209" w:rsidRPr="004B3C62">
        <w:rPr>
          <w:rFonts w:ascii="Palatino Linotype" w:hAnsi="Palatino Linotype" w:cs="Arial"/>
          <w:color w:val="000000" w:themeColor="text1"/>
        </w:rPr>
        <w:t>los registros de dos predios relacionados con la solicitud</w:t>
      </w:r>
      <w:r w:rsidRPr="004B3C62">
        <w:rPr>
          <w:rFonts w:ascii="Palatino Linotype" w:hAnsi="Palatino Linotype" w:cs="Arial"/>
          <w:color w:val="000000" w:themeColor="text1"/>
        </w:rPr>
        <w:t xml:space="preserve">. </w:t>
      </w:r>
    </w:p>
    <w:p w14:paraId="77914770" w14:textId="77777777" w:rsidR="00DA2906" w:rsidRPr="004B3C62" w:rsidRDefault="00DA2906" w:rsidP="004B3C62">
      <w:pPr>
        <w:spacing w:line="360" w:lineRule="auto"/>
        <w:jc w:val="both"/>
        <w:rPr>
          <w:rFonts w:ascii="Palatino Linotype" w:hAnsi="Palatino Linotype"/>
          <w:color w:val="222222"/>
          <w:lang w:eastAsia="es-MX"/>
        </w:rPr>
      </w:pPr>
    </w:p>
    <w:p w14:paraId="1B6E9C82" w14:textId="77777777" w:rsidR="00DA2906" w:rsidRPr="004B3C62" w:rsidRDefault="00DA2906" w:rsidP="004B3C62">
      <w:pPr>
        <w:spacing w:line="360" w:lineRule="auto"/>
        <w:jc w:val="both"/>
        <w:rPr>
          <w:rFonts w:ascii="Palatino Linotype" w:hAnsi="Palatino Linotype"/>
          <w:color w:val="222222"/>
          <w:lang w:eastAsia="es-MX"/>
        </w:rPr>
      </w:pPr>
      <w:r w:rsidRPr="004B3C62">
        <w:rPr>
          <w:rFonts w:ascii="Palatino Linotype" w:hAnsi="Palatino Linotype"/>
          <w:color w:val="222222"/>
          <w:lang w:eastAsia="es-MX"/>
        </w:rPr>
        <w:lastRenderedPageBreak/>
        <w:t xml:space="preserve">Por lo que, el hecho de que </w:t>
      </w:r>
      <w:r w:rsidRPr="004B3C62">
        <w:rPr>
          <w:rFonts w:ascii="Palatino Linotype" w:hAnsi="Palatino Linotype"/>
          <w:b/>
          <w:bCs/>
          <w:color w:val="222222"/>
          <w:lang w:eastAsia="es-MX"/>
        </w:rPr>
        <w:t>EL SUJETO OBLIGADO</w:t>
      </w:r>
      <w:r w:rsidRPr="004B3C62">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D76F4C6" w14:textId="77777777" w:rsidR="00DA2906" w:rsidRPr="004B3C62" w:rsidRDefault="00DA2906" w:rsidP="004B3C62">
      <w:pPr>
        <w:jc w:val="both"/>
        <w:rPr>
          <w:rFonts w:ascii="Palatino Linotype" w:hAnsi="Palatino Linotype"/>
          <w:color w:val="222222"/>
          <w:lang w:eastAsia="es-MX"/>
        </w:rPr>
      </w:pPr>
    </w:p>
    <w:p w14:paraId="5799500E" w14:textId="77777777" w:rsidR="00DA2906" w:rsidRPr="004B3C62" w:rsidRDefault="00DA2906" w:rsidP="004B3C62">
      <w:pPr>
        <w:shd w:val="clear" w:color="auto" w:fill="FFFFFF"/>
        <w:ind w:left="851" w:right="902"/>
        <w:jc w:val="both"/>
        <w:rPr>
          <w:rFonts w:ascii="Palatino Linotype" w:hAnsi="Palatino Linotype"/>
          <w:color w:val="222222"/>
          <w:lang w:eastAsia="es-MX"/>
        </w:rPr>
      </w:pPr>
      <w:r w:rsidRPr="004B3C62">
        <w:rPr>
          <w:rFonts w:ascii="Palatino Linotype" w:hAnsi="Palatino Linotype"/>
          <w:i/>
          <w:iCs/>
          <w:color w:val="222222"/>
          <w:sz w:val="22"/>
          <w:szCs w:val="22"/>
          <w:lang w:eastAsia="es-MX"/>
        </w:rPr>
        <w:t>“</w:t>
      </w:r>
      <w:r w:rsidRPr="004B3C62">
        <w:rPr>
          <w:rFonts w:ascii="Palatino Linotype" w:hAnsi="Palatino Linotype"/>
          <w:b/>
          <w:bCs/>
          <w:i/>
          <w:iCs/>
          <w:color w:val="222222"/>
          <w:sz w:val="22"/>
          <w:szCs w:val="22"/>
          <w:lang w:eastAsia="es-MX"/>
        </w:rPr>
        <w:t>Artículo 12.</w:t>
      </w:r>
      <w:r w:rsidRPr="004B3C62">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4B3C62" w:rsidRDefault="00DA2906" w:rsidP="004B3C62">
      <w:pPr>
        <w:shd w:val="clear" w:color="auto" w:fill="FFFFFF"/>
        <w:ind w:left="851" w:right="902"/>
        <w:jc w:val="both"/>
        <w:rPr>
          <w:rFonts w:ascii="Palatino Linotype" w:hAnsi="Palatino Linotype"/>
          <w:i/>
          <w:iCs/>
          <w:color w:val="222222"/>
          <w:sz w:val="22"/>
          <w:szCs w:val="22"/>
          <w:lang w:eastAsia="es-MX"/>
        </w:rPr>
      </w:pPr>
      <w:r w:rsidRPr="004B3C62">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7AE76B" w14:textId="77777777" w:rsidR="00DA2906" w:rsidRPr="004B3C62" w:rsidRDefault="00DA2906" w:rsidP="004B3C62">
      <w:pPr>
        <w:shd w:val="clear" w:color="auto" w:fill="FFFFFF"/>
        <w:ind w:left="851" w:right="902"/>
        <w:jc w:val="both"/>
        <w:rPr>
          <w:rFonts w:ascii="Palatino Linotype" w:hAnsi="Palatino Linotype"/>
          <w:color w:val="222222"/>
          <w:lang w:eastAsia="es-MX"/>
        </w:rPr>
      </w:pPr>
    </w:p>
    <w:p w14:paraId="500CDFD8" w14:textId="77777777" w:rsidR="00DA2906" w:rsidRPr="004B3C62" w:rsidRDefault="00DA2906" w:rsidP="004B3C62">
      <w:pPr>
        <w:spacing w:line="360" w:lineRule="auto"/>
        <w:jc w:val="both"/>
        <w:rPr>
          <w:rFonts w:ascii="Palatino Linotype" w:hAnsi="Palatino Linotype"/>
          <w:color w:val="222222"/>
          <w:lang w:eastAsia="es-MX"/>
        </w:rPr>
      </w:pPr>
      <w:r w:rsidRPr="004B3C62">
        <w:rPr>
          <w:rFonts w:ascii="Palatino Linotype" w:hAnsi="Palatino Linotype"/>
          <w:color w:val="222222"/>
          <w:lang w:eastAsia="es-MX"/>
        </w:rPr>
        <w:t xml:space="preserve">En atención a lo anterior, el estudio de la naturaleza jurídica de la información pública solicitada, tiene por objeto determinar si </w:t>
      </w:r>
      <w:r w:rsidRPr="004B3C62">
        <w:rPr>
          <w:rFonts w:ascii="Palatino Linotype" w:hAnsi="Palatino Linotype"/>
          <w:b/>
          <w:color w:val="222222"/>
          <w:lang w:eastAsia="es-MX"/>
        </w:rPr>
        <w:t xml:space="preserve">EL SUJETO OBLIGADO </w:t>
      </w:r>
      <w:r w:rsidRPr="004B3C62">
        <w:rPr>
          <w:rFonts w:ascii="Palatino Linotype" w:hAnsi="Palatino Linotype"/>
          <w:color w:val="222222"/>
          <w:lang w:eastAsia="es-MX"/>
        </w:rPr>
        <w:t>la</w:t>
      </w:r>
      <w:r w:rsidRPr="004B3C62">
        <w:rPr>
          <w:rFonts w:ascii="Palatino Linotype" w:hAnsi="Palatino Linotype"/>
          <w:b/>
          <w:color w:val="222222"/>
          <w:lang w:eastAsia="es-MX"/>
        </w:rPr>
        <w:t xml:space="preserve"> </w:t>
      </w:r>
      <w:r w:rsidRPr="004B3C62">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4B3C62">
        <w:rPr>
          <w:rFonts w:ascii="Palatino Linotype" w:hAnsi="Palatino Linotype"/>
          <w:b/>
          <w:color w:val="222222"/>
          <w:lang w:eastAsia="es-MX"/>
        </w:rPr>
        <w:t>EL SUJETO OBLIGADO</w:t>
      </w:r>
      <w:r w:rsidRPr="004B3C62">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4B3C62" w:rsidRDefault="00DA2906" w:rsidP="004B3C6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B4107F3" w14:textId="7BF08552" w:rsidR="00D11209" w:rsidRPr="004B3C62" w:rsidRDefault="00DA2906" w:rsidP="004B3C6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B3C62">
        <w:rPr>
          <w:rFonts w:ascii="Palatino Linotype" w:hAnsi="Palatino Linotype" w:cs="Arial"/>
          <w:color w:val="000000" w:themeColor="text1"/>
        </w:rPr>
        <w:t xml:space="preserve">Es así que, una vez determinada la vía sobre la que versará el presente Recurso y previa revisión del expediente </w:t>
      </w:r>
      <w:r w:rsidRPr="004B3C62">
        <w:rPr>
          <w:rFonts w:ascii="Palatino Linotype" w:hAnsi="Palatino Linotype"/>
          <w:color w:val="000000" w:themeColor="text1"/>
        </w:rPr>
        <w:t>electrónico</w:t>
      </w:r>
      <w:r w:rsidRPr="004B3C62">
        <w:rPr>
          <w:rFonts w:ascii="Palatino Linotype" w:hAnsi="Palatino Linotype" w:cs="Arial"/>
          <w:color w:val="000000" w:themeColor="text1"/>
        </w:rPr>
        <w:t xml:space="preserve"> formado en el</w:t>
      </w:r>
      <w:r w:rsidRPr="004B3C62">
        <w:rPr>
          <w:rFonts w:ascii="Palatino Linotype" w:hAnsi="Palatino Linotype" w:cs="Arial"/>
          <w:b/>
          <w:color w:val="000000" w:themeColor="text1"/>
        </w:rPr>
        <w:t xml:space="preserve"> SAIMEX</w:t>
      </w:r>
      <w:r w:rsidRPr="004B3C62">
        <w:rPr>
          <w:rFonts w:ascii="Palatino Linotype" w:hAnsi="Palatino Linotype" w:cs="Arial"/>
          <w:color w:val="000000" w:themeColor="text1"/>
        </w:rPr>
        <w:t xml:space="preserve">, del Recurso de Revisión materia del presente estudio, es conveniente analizar si la respuesta del </w:t>
      </w:r>
      <w:r w:rsidRPr="004B3C62">
        <w:rPr>
          <w:rFonts w:ascii="Palatino Linotype" w:hAnsi="Palatino Linotype" w:cs="Arial"/>
          <w:b/>
          <w:color w:val="000000" w:themeColor="text1"/>
          <w:lang w:eastAsia="es-MX"/>
        </w:rPr>
        <w:t>SUJETO OBLIGADO</w:t>
      </w:r>
      <w:r w:rsidRPr="004B3C62">
        <w:rPr>
          <w:rFonts w:ascii="Palatino Linotype" w:hAnsi="Palatino Linotype" w:cs="Arial"/>
          <w:color w:val="000000" w:themeColor="text1"/>
        </w:rPr>
        <w:t xml:space="preserve"> cumple con los requisitos del derecho de Acceso a la Información Pública, por lo que en primer término debemos recordar que </w:t>
      </w:r>
      <w:r w:rsidRPr="004B3C62">
        <w:rPr>
          <w:rFonts w:ascii="Palatino Linotype" w:hAnsi="Palatino Linotype" w:cs="Arial"/>
          <w:b/>
          <w:color w:val="000000" w:themeColor="text1"/>
        </w:rPr>
        <w:t xml:space="preserve">EL RECURRENTE </w:t>
      </w:r>
      <w:r w:rsidRPr="004B3C62">
        <w:rPr>
          <w:rFonts w:ascii="Palatino Linotype" w:hAnsi="Palatino Linotype" w:cs="Arial"/>
          <w:color w:val="000000" w:themeColor="text1"/>
        </w:rPr>
        <w:t xml:space="preserve">en el ejercicio </w:t>
      </w:r>
      <w:r w:rsidRPr="004B3C62">
        <w:rPr>
          <w:rFonts w:ascii="Palatino Linotype" w:hAnsi="Palatino Linotype" w:cs="Arial"/>
          <w:color w:val="000000" w:themeColor="text1"/>
        </w:rPr>
        <w:lastRenderedPageBreak/>
        <w:t xml:space="preserve">de su derecho de Acceso a la Información solicitó </w:t>
      </w:r>
      <w:r w:rsidR="00D11209" w:rsidRPr="004B3C62">
        <w:rPr>
          <w:rFonts w:ascii="Palatino Linotype" w:hAnsi="Palatino Linotype" w:cs="Arial"/>
          <w:color w:val="000000" w:themeColor="text1"/>
        </w:rPr>
        <w:t xml:space="preserve">la cantidad total de predios municipales ubicados en el Barrio El </w:t>
      </w:r>
      <w:proofErr w:type="spellStart"/>
      <w:r w:rsidR="00D11209" w:rsidRPr="004B3C62">
        <w:rPr>
          <w:rFonts w:ascii="Palatino Linotype" w:hAnsi="Palatino Linotype" w:cs="Arial"/>
          <w:color w:val="000000" w:themeColor="text1"/>
        </w:rPr>
        <w:t>Pixcuay</w:t>
      </w:r>
      <w:proofErr w:type="spellEnd"/>
      <w:r w:rsidR="00D11209" w:rsidRPr="004B3C62">
        <w:rPr>
          <w:rFonts w:ascii="Palatino Linotype" w:hAnsi="Palatino Linotype" w:cs="Arial"/>
          <w:color w:val="000000" w:themeColor="text1"/>
        </w:rPr>
        <w:t>, así como su información (clave o número de registro ante Patrimonio Municipal, colindancias, superficie, y ubicación exacta y detallada); así como, los planos, croquis y levantamientos topográficos de los mismos.</w:t>
      </w:r>
    </w:p>
    <w:p w14:paraId="3EEDBB3E" w14:textId="77777777" w:rsidR="004B3C62" w:rsidRPr="004B3C62" w:rsidRDefault="006440B0" w:rsidP="004B3C62">
      <w:pPr>
        <w:pStyle w:val="Prrafodelista"/>
        <w:spacing w:line="360" w:lineRule="auto"/>
        <w:ind w:left="0"/>
        <w:jc w:val="both"/>
        <w:rPr>
          <w:rFonts w:ascii="Palatino Linotype" w:hAnsi="Palatino Linotype"/>
          <w:color w:val="000000" w:themeColor="text1"/>
        </w:rPr>
      </w:pPr>
      <w:r w:rsidRPr="004B3C62">
        <w:rPr>
          <w:rFonts w:ascii="Palatino Linotype" w:hAnsi="Palatino Linotype" w:cs="Arial"/>
          <w:color w:val="000000" w:themeColor="text1"/>
        </w:rPr>
        <w:t xml:space="preserve">Al respecto, </w:t>
      </w:r>
      <w:r w:rsidRPr="004B3C62">
        <w:rPr>
          <w:rFonts w:ascii="Palatino Linotype" w:hAnsi="Palatino Linotype" w:cs="Arial"/>
          <w:b/>
          <w:color w:val="000000" w:themeColor="text1"/>
        </w:rPr>
        <w:t xml:space="preserve">EL SUJETO OBLIGADO </w:t>
      </w:r>
      <w:r w:rsidR="00D11209" w:rsidRPr="004B3C62">
        <w:rPr>
          <w:rFonts w:ascii="Palatino Linotype" w:hAnsi="Palatino Linotype"/>
          <w:color w:val="000000" w:themeColor="text1"/>
        </w:rPr>
        <w:t xml:space="preserve">hizo del conocimiento que tras la búsqueda exhaustiva y haber turnado el requerimiento de solicitud a las áreas competentes que cuente con la información o deba tenerla de acuerdo a sus facultades, competencias y funciones, se notifica que se encontró el registro de dos predios municipales dentro del Barrio El </w:t>
      </w:r>
      <w:proofErr w:type="spellStart"/>
      <w:r w:rsidR="00D11209" w:rsidRPr="004B3C62">
        <w:rPr>
          <w:rFonts w:ascii="Palatino Linotype" w:hAnsi="Palatino Linotype"/>
          <w:color w:val="000000" w:themeColor="text1"/>
        </w:rPr>
        <w:t>Paxcuay</w:t>
      </w:r>
      <w:proofErr w:type="spellEnd"/>
      <w:r w:rsidR="00D11209" w:rsidRPr="004B3C62">
        <w:rPr>
          <w:rFonts w:ascii="Palatino Linotype" w:hAnsi="Palatino Linotype"/>
          <w:color w:val="000000" w:themeColor="text1"/>
        </w:rPr>
        <w:t xml:space="preserve">, los cuales </w:t>
      </w:r>
      <w:r w:rsidR="004B3C62" w:rsidRPr="004B3C62">
        <w:rPr>
          <w:rFonts w:ascii="Palatino Linotype" w:hAnsi="Palatino Linotype"/>
          <w:color w:val="000000" w:themeColor="text1"/>
        </w:rPr>
        <w:t xml:space="preserve">los cuales describe. Asimismo, refiere no contar con planos, croquis y/o levantamientos topográficos de los inmuebles solicitados. </w:t>
      </w:r>
    </w:p>
    <w:p w14:paraId="303D760B" w14:textId="77777777" w:rsidR="00D11209" w:rsidRPr="004B3C62" w:rsidRDefault="00D11209" w:rsidP="004B3C62">
      <w:pPr>
        <w:spacing w:line="360" w:lineRule="auto"/>
        <w:jc w:val="center"/>
        <w:rPr>
          <w:rFonts w:ascii="Palatino Linotype" w:hAnsi="Palatino Linotype"/>
          <w:color w:val="000000" w:themeColor="text1"/>
        </w:rPr>
      </w:pPr>
    </w:p>
    <w:p w14:paraId="6A9F8A7D" w14:textId="7C0DCBE9" w:rsidR="00E872AA" w:rsidRPr="004B3C62" w:rsidRDefault="008907EE" w:rsidP="004B3C6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B3C62">
        <w:rPr>
          <w:rFonts w:ascii="Palatino Linotype" w:hAnsi="Palatino Linotype"/>
          <w:color w:val="000000" w:themeColor="text1"/>
        </w:rPr>
        <w:t>Ante tal situación, el particular interpuso el Recurso de Revisión materia del presente</w:t>
      </w:r>
      <w:r w:rsidR="006440B0" w:rsidRPr="004B3C62">
        <w:rPr>
          <w:rFonts w:ascii="Palatino Linotype" w:hAnsi="Palatino Linotype"/>
          <w:color w:val="000000" w:themeColor="text1"/>
        </w:rPr>
        <w:t xml:space="preserve"> </w:t>
      </w:r>
      <w:r w:rsidRPr="004B3C62">
        <w:rPr>
          <w:rFonts w:ascii="Palatino Linotype" w:hAnsi="Palatino Linotype"/>
          <w:color w:val="000000" w:themeColor="text1"/>
        </w:rPr>
        <w:t xml:space="preserve">asunto, </w:t>
      </w:r>
      <w:r w:rsidR="00EB5369" w:rsidRPr="004B3C62">
        <w:rPr>
          <w:rFonts w:ascii="Palatino Linotype" w:hAnsi="Palatino Linotype"/>
          <w:color w:val="000000" w:themeColor="text1"/>
        </w:rPr>
        <w:t>inconformándose</w:t>
      </w:r>
      <w:r w:rsidR="00A44E8C" w:rsidRPr="004B3C62">
        <w:rPr>
          <w:rFonts w:ascii="Palatino Linotype" w:hAnsi="Palatino Linotype"/>
          <w:color w:val="000000" w:themeColor="text1"/>
        </w:rPr>
        <w:t xml:space="preserve"> por no contener </w:t>
      </w:r>
      <w:r w:rsidR="00EB5369" w:rsidRPr="004B3C62">
        <w:rPr>
          <w:rFonts w:ascii="Palatino Linotype" w:hAnsi="Palatino Linotype"/>
          <w:color w:val="000000" w:themeColor="text1"/>
        </w:rPr>
        <w:t xml:space="preserve"> </w:t>
      </w:r>
      <w:r w:rsidR="00A44E8C" w:rsidRPr="004B3C62">
        <w:rPr>
          <w:rFonts w:ascii="Palatino Linotype" w:hAnsi="Palatino Linotype"/>
          <w:color w:val="000000" w:themeColor="text1"/>
        </w:rPr>
        <w:t xml:space="preserve">membrete, firma y sellos </w:t>
      </w:r>
      <w:r w:rsidR="00D11209" w:rsidRPr="004B3C62">
        <w:rPr>
          <w:rFonts w:ascii="Palatino Linotype" w:hAnsi="Palatino Linotype"/>
          <w:color w:val="000000" w:themeColor="text1"/>
        </w:rPr>
        <w:t>el documento enviado por la Titular de la Unidad de Transparencia</w:t>
      </w:r>
      <w:r w:rsidR="00E872AA" w:rsidRPr="004B3C62">
        <w:rPr>
          <w:rFonts w:ascii="Palatino Linotype" w:hAnsi="Palatino Linotype"/>
          <w:color w:val="000000" w:themeColor="text1"/>
        </w:rPr>
        <w:t xml:space="preserve">. </w:t>
      </w:r>
    </w:p>
    <w:p w14:paraId="1E4587BB" w14:textId="77777777" w:rsidR="00E872AA" w:rsidRPr="004B3C62" w:rsidRDefault="00E872AA" w:rsidP="004B3C6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2414BA8" w14:textId="3E470699" w:rsidR="00A44E8C" w:rsidRPr="004B3C62" w:rsidRDefault="00E872AA" w:rsidP="004B3C6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4B3C62">
        <w:rPr>
          <w:rFonts w:ascii="Palatino Linotype" w:hAnsi="Palatino Linotype"/>
          <w:color w:val="000000" w:themeColor="text1"/>
        </w:rPr>
        <w:t xml:space="preserve">Ahora bien, es importante señalar que </w:t>
      </w:r>
      <w:r w:rsidRPr="004B3C62">
        <w:rPr>
          <w:rFonts w:ascii="Palatino Linotype" w:hAnsi="Palatino Linotype" w:cs="Arial"/>
          <w:b/>
          <w:color w:val="000000" w:themeColor="text1"/>
        </w:rPr>
        <w:t>EL RECURRENTE</w:t>
      </w:r>
      <w:r w:rsidRPr="004B3C62">
        <w:rPr>
          <w:rFonts w:ascii="Palatino Linotype" w:hAnsi="Palatino Linotype" w:cs="Arial"/>
          <w:color w:val="000000" w:themeColor="text1"/>
        </w:rPr>
        <w:t xml:space="preserve"> no realizó manifestaciones, alegatos o pruebas y por su parte </w:t>
      </w:r>
      <w:r w:rsidRPr="004B3C62">
        <w:rPr>
          <w:rFonts w:ascii="Palatino Linotype" w:hAnsi="Palatino Linotype" w:cs="Arial"/>
          <w:b/>
          <w:color w:val="000000" w:themeColor="text1"/>
        </w:rPr>
        <w:t xml:space="preserve">EL SUJETO OBLIGADO </w:t>
      </w:r>
      <w:r w:rsidR="00A44E8C" w:rsidRPr="004B3C62">
        <w:rPr>
          <w:rFonts w:ascii="Palatino Linotype" w:hAnsi="Palatino Linotype" w:cs="Arial"/>
          <w:color w:val="000000" w:themeColor="text1"/>
        </w:rPr>
        <w:t xml:space="preserve">mediante </w:t>
      </w:r>
      <w:r w:rsidRPr="004B3C62">
        <w:rPr>
          <w:rFonts w:ascii="Palatino Linotype" w:hAnsi="Palatino Linotype"/>
          <w:color w:val="000000" w:themeColor="text1"/>
        </w:rPr>
        <w:t>Informe Justificado</w:t>
      </w:r>
      <w:r w:rsidR="00A44E8C" w:rsidRPr="004B3C62">
        <w:rPr>
          <w:rFonts w:ascii="Palatino Linotype" w:hAnsi="Palatino Linotype"/>
          <w:color w:val="000000" w:themeColor="text1"/>
        </w:rPr>
        <w:t xml:space="preserve"> </w:t>
      </w:r>
      <w:r w:rsidR="00A44E8C" w:rsidRPr="004B3C62">
        <w:rPr>
          <w:rFonts w:ascii="Palatino Linotype" w:hAnsi="Palatino Linotype" w:cs="Arial"/>
          <w:lang w:eastAsia="es-MX"/>
        </w:rPr>
        <w:t xml:space="preserve">precisó que se realizó la entrega de información requerida por el solicitante, otorgando el acceso a la información, solicitado para ello se confirme la respuesta.   </w:t>
      </w:r>
    </w:p>
    <w:p w14:paraId="4368677E" w14:textId="77777777" w:rsidR="00E872AA" w:rsidRPr="004B3C62" w:rsidRDefault="00E872AA" w:rsidP="004B3C6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CEE5FA5" w14:textId="53EFF3F9" w:rsidR="00A44E8C" w:rsidRPr="004B3C62" w:rsidRDefault="00E872AA" w:rsidP="004B3C6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B3C62">
        <w:rPr>
          <w:rFonts w:ascii="Palatino Linotype" w:hAnsi="Palatino Linotype"/>
          <w:color w:val="000000" w:themeColor="text1"/>
        </w:rPr>
        <w:t xml:space="preserve">Es así que, del análisis realizado a las documentales que integran el expediente electrónico se advierte que </w:t>
      </w:r>
      <w:r w:rsidRPr="004B3C62">
        <w:rPr>
          <w:rFonts w:ascii="Palatino Linotype" w:hAnsi="Palatino Linotype"/>
          <w:b/>
          <w:color w:val="000000" w:themeColor="text1"/>
        </w:rPr>
        <w:t xml:space="preserve">EL SUJETO OBLIGADO </w:t>
      </w:r>
      <w:r w:rsidR="00A44E8C" w:rsidRPr="004B3C62">
        <w:rPr>
          <w:rFonts w:ascii="Palatino Linotype" w:hAnsi="Palatino Linotype"/>
          <w:color w:val="000000" w:themeColor="text1"/>
        </w:rPr>
        <w:t>atendió el derecho de acceso a la información ejercido por el particular; ello en razón de que</w:t>
      </w:r>
      <w:r w:rsidR="004B3C62">
        <w:rPr>
          <w:rFonts w:ascii="Palatino Linotype" w:hAnsi="Palatino Linotype"/>
          <w:color w:val="000000" w:themeColor="text1"/>
        </w:rPr>
        <w:t xml:space="preserve"> el Titular de la Unidad de Transparencia </w:t>
      </w:r>
      <w:r w:rsidR="00A44E8C" w:rsidRPr="004B3C62">
        <w:rPr>
          <w:rFonts w:ascii="Palatino Linotype" w:hAnsi="Palatino Linotype"/>
          <w:color w:val="000000" w:themeColor="text1"/>
        </w:rPr>
        <w:t xml:space="preserve">hizo entrega de la información proporcionada por el servidor público </w:t>
      </w:r>
      <w:r w:rsidR="00A44E8C" w:rsidRPr="004B3C62">
        <w:rPr>
          <w:rFonts w:ascii="Palatino Linotype" w:hAnsi="Palatino Linotype"/>
          <w:color w:val="000000" w:themeColor="text1"/>
        </w:rPr>
        <w:lastRenderedPageBreak/>
        <w:t xml:space="preserve">habilitado consistente en los dos predios localizados en el Barrio referido en la solicitud tal como se muestra a continuación: </w:t>
      </w:r>
    </w:p>
    <w:p w14:paraId="6A2F2B32" w14:textId="11E65A45" w:rsidR="00A44E8C" w:rsidRPr="004B3C62" w:rsidRDefault="00A44E8C" w:rsidP="004B3C62">
      <w:pPr>
        <w:pStyle w:val="Prrafodelista"/>
        <w:widowControl w:val="0"/>
        <w:autoSpaceDE w:val="0"/>
        <w:autoSpaceDN w:val="0"/>
        <w:adjustRightInd w:val="0"/>
        <w:spacing w:line="360" w:lineRule="auto"/>
        <w:ind w:left="0"/>
        <w:jc w:val="center"/>
        <w:rPr>
          <w:rFonts w:ascii="Palatino Linotype" w:hAnsi="Palatino Linotype"/>
          <w:color w:val="000000" w:themeColor="text1"/>
        </w:rPr>
      </w:pPr>
      <w:r w:rsidRPr="004B3C62">
        <w:rPr>
          <w:rFonts w:ascii="Palatino Linotype" w:hAnsi="Palatino Linotype"/>
          <w:noProof/>
          <w:lang w:eastAsia="es-MX"/>
        </w:rPr>
        <w:drawing>
          <wp:inline distT="0" distB="0" distL="0" distR="0" wp14:anchorId="4D21B978" wp14:editId="241040DC">
            <wp:extent cx="4773930" cy="2177143"/>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750" cy="2193935"/>
                    </a:xfrm>
                    <a:prstGeom prst="rect">
                      <a:avLst/>
                    </a:prstGeom>
                  </pic:spPr>
                </pic:pic>
              </a:graphicData>
            </a:graphic>
          </wp:inline>
        </w:drawing>
      </w:r>
    </w:p>
    <w:p w14:paraId="31C6F5BA" w14:textId="1E004A31" w:rsidR="00933BCD" w:rsidRPr="004B3C62" w:rsidRDefault="002C2329" w:rsidP="004B3C62">
      <w:pPr>
        <w:pStyle w:val="Prrafodelista"/>
        <w:widowControl w:val="0"/>
        <w:autoSpaceDE w:val="0"/>
        <w:autoSpaceDN w:val="0"/>
        <w:adjustRightInd w:val="0"/>
        <w:spacing w:line="360" w:lineRule="auto"/>
        <w:ind w:left="0"/>
        <w:jc w:val="both"/>
        <w:rPr>
          <w:rFonts w:ascii="Palatino Linotype" w:hAnsi="Palatino Linotype" w:cs="Arial"/>
        </w:rPr>
      </w:pPr>
      <w:r w:rsidRPr="004B3C62">
        <w:rPr>
          <w:rFonts w:ascii="Palatino Linotype" w:hAnsi="Palatino Linotype"/>
          <w:color w:val="000000" w:themeColor="text1"/>
        </w:rPr>
        <w:t>Asimismo, mediante respuesta se hizo del conocimiento</w:t>
      </w:r>
      <w:r w:rsidR="00933BCD" w:rsidRPr="004B3C62">
        <w:rPr>
          <w:rFonts w:ascii="Palatino Linotype" w:hAnsi="Palatino Linotype"/>
          <w:color w:val="000000" w:themeColor="text1"/>
        </w:rPr>
        <w:t xml:space="preserve"> que no se contaban con planos, croquis y/o levantamientos topográficos de los inmuebles mencionados; situación que constituye un hecho </w:t>
      </w:r>
      <w:r w:rsidR="00933BCD" w:rsidRPr="004B3C62">
        <w:rPr>
          <w:rFonts w:ascii="Palatino Linotype" w:eastAsia="Calibri" w:hAnsi="Palatino Linotype"/>
          <w:lang w:val="es-ES"/>
        </w:rPr>
        <w:t xml:space="preserve">negativo, </w:t>
      </w:r>
      <w:r w:rsidR="00933BCD" w:rsidRPr="004B3C62">
        <w:rPr>
          <w:rFonts w:ascii="Palatino Linotype" w:hAnsi="Palatino Linotype"/>
        </w:rPr>
        <w:t xml:space="preserve">por lo que, </w:t>
      </w:r>
      <w:r w:rsidR="00933BCD" w:rsidRPr="004B3C62">
        <w:rPr>
          <w:rFonts w:ascii="Palatino Linotype" w:hAnsi="Palatino Linotype" w:cs="Arial"/>
        </w:rPr>
        <w:t xml:space="preserve">es evidente que éste no puede fácticamente obrar en los archivos del </w:t>
      </w:r>
      <w:r w:rsidR="00933BCD" w:rsidRPr="004B3C62">
        <w:rPr>
          <w:rFonts w:ascii="Palatino Linotype" w:hAnsi="Palatino Linotype" w:cs="Arial"/>
          <w:b/>
        </w:rPr>
        <w:t>SUJETO OBLIGADO</w:t>
      </w:r>
      <w:r w:rsidR="00933BCD" w:rsidRPr="004B3C62">
        <w:rPr>
          <w:rFonts w:ascii="Palatino Linotype" w:hAnsi="Palatino Linotype" w:cs="Arial"/>
        </w:rPr>
        <w:t>, ya que no puede probarse por ser lógica y materialmente imposible.</w:t>
      </w:r>
    </w:p>
    <w:p w14:paraId="38CD9E16" w14:textId="77777777" w:rsidR="00933BCD" w:rsidRPr="004B3C62" w:rsidRDefault="00933BCD" w:rsidP="004B3C62">
      <w:pPr>
        <w:spacing w:line="360" w:lineRule="auto"/>
        <w:jc w:val="both"/>
        <w:rPr>
          <w:rFonts w:ascii="Palatino Linotype" w:hAnsi="Palatino Linotype"/>
        </w:rPr>
      </w:pPr>
    </w:p>
    <w:p w14:paraId="433690B4" w14:textId="77777777" w:rsidR="00933BCD" w:rsidRPr="004B3C62" w:rsidRDefault="00933BCD" w:rsidP="004B3C62">
      <w:pPr>
        <w:autoSpaceDE w:val="0"/>
        <w:autoSpaceDN w:val="0"/>
        <w:adjustRightInd w:val="0"/>
        <w:spacing w:line="360" w:lineRule="auto"/>
        <w:ind w:right="18"/>
        <w:jc w:val="both"/>
        <w:rPr>
          <w:rFonts w:ascii="Palatino Linotype" w:hAnsi="Palatino Linotype" w:cs="Arial"/>
        </w:rPr>
      </w:pPr>
      <w:r w:rsidRPr="004B3C62">
        <w:rPr>
          <w:rFonts w:ascii="Palatino Linotype" w:hAnsi="Palatino Linotype" w:cs="Arial"/>
        </w:rPr>
        <w:t>Por lo que podemos concluir que nos encontramos ante una notoria y evidente inexistencia fáctica de la información solicitada.</w:t>
      </w:r>
    </w:p>
    <w:p w14:paraId="1F5A13A6" w14:textId="77777777" w:rsidR="00933BCD" w:rsidRPr="004B3C62" w:rsidRDefault="00933BCD" w:rsidP="004B3C62">
      <w:pPr>
        <w:autoSpaceDE w:val="0"/>
        <w:autoSpaceDN w:val="0"/>
        <w:adjustRightInd w:val="0"/>
        <w:spacing w:line="360" w:lineRule="auto"/>
        <w:ind w:right="18"/>
        <w:jc w:val="both"/>
        <w:rPr>
          <w:rFonts w:ascii="Palatino Linotype" w:hAnsi="Palatino Linotype" w:cs="Arial"/>
        </w:rPr>
      </w:pPr>
    </w:p>
    <w:p w14:paraId="5DB07B01" w14:textId="77777777" w:rsidR="00933BCD" w:rsidRPr="004B3C62" w:rsidRDefault="00933BCD" w:rsidP="004B3C62">
      <w:pPr>
        <w:autoSpaceDE w:val="0"/>
        <w:autoSpaceDN w:val="0"/>
        <w:adjustRightInd w:val="0"/>
        <w:spacing w:line="360" w:lineRule="auto"/>
        <w:ind w:right="18"/>
        <w:jc w:val="both"/>
        <w:rPr>
          <w:rFonts w:ascii="Palatino Linotype" w:hAnsi="Palatino Linotype" w:cs="Arial"/>
        </w:rPr>
      </w:pPr>
      <w:r w:rsidRPr="004B3C62">
        <w:rPr>
          <w:rFonts w:ascii="Palatino Linotype" w:hAnsi="Palatino Linotype" w:cs="Arial"/>
        </w:rPr>
        <w:t xml:space="preserve">Cabe señalar que, el Pleno de este Órgano Garante, ha sostenido que cuando se está ante la presencia de un acto u hecho negativo, es decir, </w:t>
      </w:r>
      <w:r w:rsidRPr="004B3C62">
        <w:rPr>
          <w:rFonts w:ascii="Palatino Linotype" w:hAnsi="Palatino Linotype" w:cs="Arial"/>
          <w:b/>
        </w:rPr>
        <w:t>que no se actualiza</w:t>
      </w:r>
      <w:r w:rsidRPr="004B3C62">
        <w:rPr>
          <w:rFonts w:ascii="Palatino Linotype" w:hAnsi="Palatino Linotype" w:cs="Arial"/>
        </w:rPr>
        <w:t xml:space="preserve"> la circunstancia por la cual </w:t>
      </w:r>
      <w:r w:rsidRPr="004B3C62">
        <w:rPr>
          <w:rFonts w:ascii="Palatino Linotype" w:hAnsi="Palatino Linotype" w:cs="Arial"/>
          <w:b/>
        </w:rPr>
        <w:t>EL SUJETO OBLIGADO</w:t>
      </w:r>
      <w:r w:rsidRPr="004B3C62">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w:t>
      </w:r>
      <w:r w:rsidRPr="004B3C62">
        <w:rPr>
          <w:rFonts w:ascii="Palatino Linotype" w:hAnsi="Palatino Linotype" w:cs="Arial"/>
        </w:rPr>
        <w:lastRenderedPageBreak/>
        <w:t>Transparencia y Acceso a la Información Pública del Estado de México y Municipios,  ante un hecho negativo resultan aplicables las siguientes tesis:</w:t>
      </w:r>
    </w:p>
    <w:p w14:paraId="566BBBF0" w14:textId="77777777" w:rsidR="00933BCD" w:rsidRPr="004B3C62" w:rsidRDefault="00933BCD" w:rsidP="004B3C62">
      <w:pPr>
        <w:autoSpaceDE w:val="0"/>
        <w:autoSpaceDN w:val="0"/>
        <w:adjustRightInd w:val="0"/>
        <w:ind w:right="18"/>
        <w:jc w:val="both"/>
        <w:rPr>
          <w:rFonts w:ascii="Palatino Linotype" w:hAnsi="Palatino Linotype" w:cs="Arial"/>
        </w:rPr>
      </w:pPr>
    </w:p>
    <w:p w14:paraId="2748D21E" w14:textId="4B1B0794" w:rsidR="00933BCD" w:rsidRPr="004B3C62" w:rsidRDefault="00933BCD" w:rsidP="004B3C62">
      <w:pPr>
        <w:tabs>
          <w:tab w:val="left" w:pos="8222"/>
        </w:tabs>
        <w:ind w:left="851" w:right="899"/>
        <w:jc w:val="both"/>
        <w:rPr>
          <w:rFonts w:ascii="Palatino Linotype" w:hAnsi="Palatino Linotype"/>
          <w:sz w:val="22"/>
          <w:szCs w:val="22"/>
        </w:rPr>
      </w:pPr>
      <w:r w:rsidRPr="004B3C62">
        <w:rPr>
          <w:rFonts w:ascii="Palatino Linotype" w:hAnsi="Palatino Linotype"/>
          <w:b/>
          <w:i/>
          <w:sz w:val="22"/>
          <w:szCs w:val="22"/>
        </w:rPr>
        <w:t>“INEXISTENCIA DE LA INFORMACIÓN. EL COMITÉ DE ACCESO A LA INFORMACIÓN PUEDE DECLARARLA ANTE SU EVIDENCIA, SIN NECESIDAD DE DICTAR MEDIDAS PARA SU LOCALIZACIÓN.</w:t>
      </w:r>
      <w:r w:rsidRPr="004B3C62">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4B3C62">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4B3C62">
        <w:rPr>
          <w:rFonts w:ascii="Palatino Linotype" w:hAnsi="Palatino Linotype"/>
          <w:i/>
          <w:sz w:val="22"/>
          <w:szCs w:val="22"/>
        </w:rPr>
        <w:t>.</w:t>
      </w:r>
      <w:r w:rsidRPr="004B3C62">
        <w:rPr>
          <w:rFonts w:ascii="Palatino Linotype" w:hAnsi="Palatino Linotype"/>
          <w:sz w:val="22"/>
          <w:szCs w:val="22"/>
        </w:rPr>
        <w:t>”</w:t>
      </w:r>
    </w:p>
    <w:p w14:paraId="2FB18A2A" w14:textId="77777777" w:rsidR="00933BCD" w:rsidRPr="004B3C62" w:rsidRDefault="00933BCD" w:rsidP="004B3C62">
      <w:pPr>
        <w:tabs>
          <w:tab w:val="left" w:pos="8222"/>
        </w:tabs>
        <w:ind w:left="851" w:right="899"/>
        <w:jc w:val="both"/>
        <w:rPr>
          <w:rFonts w:ascii="Palatino Linotype" w:hAnsi="Palatino Linotype"/>
          <w:b/>
          <w:i/>
          <w:sz w:val="22"/>
          <w:szCs w:val="22"/>
        </w:rPr>
      </w:pPr>
    </w:p>
    <w:p w14:paraId="490E28C0" w14:textId="77777777" w:rsidR="00933BCD" w:rsidRPr="004B3C62" w:rsidRDefault="00933BCD" w:rsidP="004B3C62">
      <w:pPr>
        <w:tabs>
          <w:tab w:val="left" w:pos="8222"/>
        </w:tabs>
        <w:ind w:left="851" w:right="899"/>
        <w:jc w:val="both"/>
        <w:rPr>
          <w:rFonts w:ascii="Palatino Linotype" w:hAnsi="Palatino Linotype"/>
          <w:b/>
          <w:sz w:val="22"/>
          <w:szCs w:val="22"/>
        </w:rPr>
      </w:pPr>
      <w:r w:rsidRPr="004B3C62">
        <w:rPr>
          <w:rFonts w:ascii="Palatino Linotype" w:hAnsi="Palatino Linotype"/>
          <w:b/>
          <w:i/>
          <w:sz w:val="22"/>
          <w:szCs w:val="22"/>
        </w:rPr>
        <w:t xml:space="preserve">HECHOS NEGATIVOS, NO SON SUSCEPTIBLES DE DEMOSTRACION. </w:t>
      </w:r>
      <w:r w:rsidRPr="004B3C62">
        <w:rPr>
          <w:rFonts w:ascii="Palatino Linotype" w:hAnsi="Palatino Linotype"/>
          <w:i/>
          <w:sz w:val="22"/>
          <w:szCs w:val="22"/>
        </w:rPr>
        <w:t xml:space="preserve">Tratándose de un hecho negativo, el Juez no tiene </w:t>
      </w:r>
      <w:proofErr w:type="spellStart"/>
      <w:r w:rsidRPr="004B3C62">
        <w:rPr>
          <w:rFonts w:ascii="Palatino Linotype" w:hAnsi="Palatino Linotype"/>
          <w:i/>
          <w:sz w:val="22"/>
          <w:szCs w:val="22"/>
        </w:rPr>
        <w:t>por que</w:t>
      </w:r>
      <w:proofErr w:type="spellEnd"/>
      <w:r w:rsidRPr="004B3C62">
        <w:rPr>
          <w:rFonts w:ascii="Palatino Linotype" w:hAnsi="Palatino Linotype"/>
          <w:i/>
          <w:sz w:val="22"/>
          <w:szCs w:val="22"/>
        </w:rPr>
        <w:t xml:space="preserve"> invocar prueba alguna de la que se desprenda, ya que es bien sabido que esta clase de hechos no son susceptibles de demostración.”</w:t>
      </w:r>
    </w:p>
    <w:p w14:paraId="3F3E3022" w14:textId="77777777" w:rsidR="00933BCD" w:rsidRPr="004B3C62" w:rsidRDefault="00933BCD" w:rsidP="004B3C62">
      <w:pPr>
        <w:ind w:left="851" w:right="1134"/>
        <w:jc w:val="both"/>
        <w:rPr>
          <w:rFonts w:ascii="Palatino Linotype" w:hAnsi="Palatino Linotype"/>
          <w:b/>
          <w:sz w:val="22"/>
          <w:szCs w:val="22"/>
        </w:rPr>
      </w:pPr>
    </w:p>
    <w:p w14:paraId="4FC94EC9" w14:textId="77777777" w:rsidR="00933BCD" w:rsidRPr="004B3C62" w:rsidRDefault="00933BCD" w:rsidP="004B3C62">
      <w:pPr>
        <w:autoSpaceDE w:val="0"/>
        <w:autoSpaceDN w:val="0"/>
        <w:adjustRightInd w:val="0"/>
        <w:spacing w:line="360" w:lineRule="auto"/>
        <w:ind w:right="18"/>
        <w:jc w:val="both"/>
        <w:rPr>
          <w:rFonts w:ascii="Palatino Linotype" w:hAnsi="Palatino Linotype" w:cs="Arial"/>
          <w:b/>
          <w:lang w:eastAsia="es-MX"/>
        </w:rPr>
      </w:pPr>
      <w:r w:rsidRPr="004B3C62">
        <w:rPr>
          <w:rFonts w:ascii="Palatino Linotype" w:hAnsi="Palatino Linotype" w:cs="Arial"/>
        </w:rPr>
        <w:t xml:space="preserve">Por lo anterior, y derivado del análisis expuesto, se concluye que se está en presencia de un hecho negativo, por lo que, en este sentido resulta innecesario realizar un Acuerdo de Inexistencia; sin embargo, no se omite comentar que </w:t>
      </w:r>
      <w:r w:rsidRPr="004B3C62">
        <w:rPr>
          <w:rFonts w:ascii="Palatino Linotype" w:hAnsi="Palatino Linotype" w:cs="Arial"/>
          <w:b/>
        </w:rPr>
        <w:t xml:space="preserve">EL SUJETO OBLIGADO </w:t>
      </w:r>
      <w:r w:rsidRPr="004B3C62">
        <w:rPr>
          <w:rFonts w:ascii="Palatino Linotype" w:hAnsi="Palatino Linotype" w:cs="Arial"/>
        </w:rPr>
        <w:t>mediante un acto posterior como lo es el Informe Justificado hizo llegar el A</w:t>
      </w:r>
      <w:r w:rsidRPr="004B3C62">
        <w:rPr>
          <w:rFonts w:ascii="Palatino Linotype" w:hAnsi="Palatino Linotype" w:cs="Arial"/>
          <w:lang w:eastAsia="es-MX"/>
        </w:rPr>
        <w:t xml:space="preserve">cta de la Sesión Ordinaria del Comité de Transparencia del Municipio de Aculco, de fecha veintiséis de enero de dos mil veintidós, por medio del Comité de Transparencia determina la declaratoria de inexistencia de la información, misma que </w:t>
      </w:r>
      <w:r w:rsidRPr="004B3C62">
        <w:rPr>
          <w:rFonts w:ascii="Palatino Linotype" w:hAnsi="Palatino Linotype" w:cs="Arial"/>
          <w:lang w:eastAsia="es-MX"/>
        </w:rPr>
        <w:lastRenderedPageBreak/>
        <w:t xml:space="preserve">no era necesaria ante la inexistencia de la Unidad Habitacional referida por el particular.  </w:t>
      </w:r>
    </w:p>
    <w:p w14:paraId="4EC2B0AA" w14:textId="77777777" w:rsidR="00933BCD" w:rsidRPr="004B3C62" w:rsidRDefault="00933BCD" w:rsidP="004B3C62">
      <w:pPr>
        <w:spacing w:line="360" w:lineRule="auto"/>
        <w:jc w:val="both"/>
        <w:rPr>
          <w:rFonts w:ascii="Palatino Linotype" w:hAnsi="Palatino Linotype" w:cs="Arial"/>
        </w:rPr>
      </w:pPr>
      <w:r w:rsidRPr="004B3C62">
        <w:rPr>
          <w:rFonts w:ascii="Palatino Linotype" w:hAnsi="Palatino Linotype"/>
        </w:rPr>
        <w:t xml:space="preserve">Así, de conformidad con lo establecido en el artículo 12 de la Ley de Transparencia y Acceso a la Información Pública del Estado de México y Municipios, </w:t>
      </w:r>
      <w:r w:rsidRPr="004B3C62">
        <w:rPr>
          <w:rFonts w:ascii="Palatino Linotype" w:hAnsi="Palatino Linotype"/>
          <w:b/>
        </w:rPr>
        <w:t>EL SUJETO OBLIGADO</w:t>
      </w:r>
      <w:r w:rsidRPr="004B3C62">
        <w:rPr>
          <w:rFonts w:ascii="Palatino Linotype" w:hAnsi="Palatino Linotype"/>
        </w:rPr>
        <w:t xml:space="preserve"> sólo proporcionará la información que obra en sus archivos, lo que a</w:t>
      </w:r>
      <w:r w:rsidRPr="004B3C62">
        <w:rPr>
          <w:rFonts w:ascii="Palatino Linotype" w:hAnsi="Palatino Linotype"/>
          <w:i/>
        </w:rPr>
        <w:t xml:space="preserve"> contrario sensu</w:t>
      </w:r>
      <w:r w:rsidRPr="004B3C62">
        <w:rPr>
          <w:rFonts w:ascii="Palatino Linotype" w:hAnsi="Palatino Linotype"/>
        </w:rPr>
        <w:t xml:space="preserve"> significa que no se está obligado a proporcionar lo que no obre en los mismos; </w:t>
      </w:r>
      <w:r w:rsidRPr="004B3C62">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3344BF95" w14:textId="77777777" w:rsidR="00933BCD" w:rsidRPr="004B3C62" w:rsidRDefault="00933BCD" w:rsidP="004B3C6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4386885" w14:textId="7825774B" w:rsidR="00933BCD" w:rsidRPr="004B3C62" w:rsidRDefault="005E5B7F" w:rsidP="004B3C62">
      <w:pPr>
        <w:spacing w:line="360" w:lineRule="auto"/>
        <w:jc w:val="both"/>
        <w:rPr>
          <w:rFonts w:ascii="Palatino Linotype" w:eastAsiaTheme="minorEastAsia" w:hAnsi="Palatino Linotype" w:cstheme="minorBidi"/>
          <w:lang w:val="es-ES_tradnl"/>
        </w:rPr>
      </w:pPr>
      <w:r w:rsidRPr="004B3C62">
        <w:rPr>
          <w:rFonts w:ascii="Palatino Linotype" w:hAnsi="Palatino Linotype" w:cs="Arial"/>
        </w:rPr>
        <w:t xml:space="preserve">Es así que, al haber </w:t>
      </w:r>
      <w:r w:rsidRPr="004B3C62">
        <w:rPr>
          <w:rFonts w:ascii="Palatino Linotype" w:hAnsi="Palatino Linotype" w:cs="Arial"/>
          <w:szCs w:val="28"/>
        </w:rPr>
        <w:t xml:space="preserve">existido </w:t>
      </w:r>
      <w:r w:rsidRPr="004B3C62">
        <w:rPr>
          <w:rFonts w:ascii="Palatino Linotype" w:hAnsi="Palatino Linotype" w:cs="Arial"/>
          <w:bCs/>
          <w:szCs w:val="22"/>
        </w:rPr>
        <w:t xml:space="preserve">un pronunciamiento </w:t>
      </w:r>
      <w:r w:rsidR="00933BCD" w:rsidRPr="004B3C62">
        <w:rPr>
          <w:rFonts w:ascii="Palatino Linotype" w:eastAsiaTheme="minorEastAsia" w:hAnsi="Palatino Linotype" w:cstheme="minorBidi"/>
          <w:lang w:val="es-ES_tradnl"/>
        </w:rPr>
        <w:t xml:space="preserve">por parte del </w:t>
      </w:r>
      <w:r w:rsidR="00933BCD" w:rsidRPr="004B3C62">
        <w:rPr>
          <w:rFonts w:ascii="Palatino Linotype" w:eastAsiaTheme="minorEastAsia" w:hAnsi="Palatino Linotype" w:cstheme="minorBidi"/>
          <w:b/>
          <w:lang w:val="es-ES_tradnl"/>
        </w:rPr>
        <w:t>SUJETO OBLIGADO</w:t>
      </w:r>
      <w:r w:rsidR="00933BCD" w:rsidRPr="004B3C62">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30E6538" w14:textId="77777777" w:rsidR="00933BCD" w:rsidRPr="004B3C62" w:rsidRDefault="00933BCD" w:rsidP="004B3C62">
      <w:pPr>
        <w:spacing w:line="360" w:lineRule="auto"/>
        <w:jc w:val="both"/>
        <w:rPr>
          <w:rFonts w:ascii="Palatino Linotype" w:eastAsiaTheme="minorEastAsia" w:hAnsi="Palatino Linotype" w:cs="Arial"/>
          <w:sz w:val="20"/>
          <w:szCs w:val="20"/>
          <w:lang w:val="es-ES_tradnl"/>
        </w:rPr>
      </w:pPr>
    </w:p>
    <w:p w14:paraId="6A4E0A4E" w14:textId="77777777" w:rsidR="00933BCD" w:rsidRPr="004B3C62" w:rsidRDefault="00933BCD" w:rsidP="004B3C62">
      <w:pPr>
        <w:spacing w:line="360" w:lineRule="auto"/>
        <w:jc w:val="both"/>
        <w:rPr>
          <w:rFonts w:ascii="Palatino Linotype" w:eastAsiaTheme="minorEastAsia" w:hAnsi="Palatino Linotype" w:cs="Arial"/>
          <w:lang w:val="es-ES_tradnl"/>
        </w:rPr>
      </w:pPr>
      <w:r w:rsidRPr="004B3C6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EEE40EE" w14:textId="77777777" w:rsidR="00933BCD" w:rsidRPr="004B3C62" w:rsidRDefault="00933BCD" w:rsidP="004B3C62">
      <w:pPr>
        <w:jc w:val="both"/>
        <w:rPr>
          <w:rFonts w:ascii="Palatino Linotype" w:eastAsiaTheme="minorEastAsia" w:hAnsi="Palatino Linotype" w:cs="Arial"/>
          <w:sz w:val="20"/>
          <w:szCs w:val="20"/>
          <w:lang w:val="es-ES_tradnl"/>
        </w:rPr>
      </w:pPr>
    </w:p>
    <w:p w14:paraId="253DC833" w14:textId="77777777" w:rsidR="00933BCD" w:rsidRPr="004B3C62" w:rsidRDefault="00933BCD" w:rsidP="004B3C62">
      <w:pPr>
        <w:ind w:left="709" w:right="899"/>
        <w:jc w:val="both"/>
        <w:rPr>
          <w:rFonts w:ascii="Palatino Linotype" w:eastAsiaTheme="minorEastAsia" w:hAnsi="Palatino Linotype" w:cs="Arial"/>
          <w:b/>
          <w:i/>
          <w:sz w:val="22"/>
          <w:szCs w:val="20"/>
          <w:lang w:val="es-ES_tradnl"/>
        </w:rPr>
      </w:pPr>
      <w:r w:rsidRPr="004B3C62">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B3C62">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w:t>
      </w:r>
      <w:r w:rsidRPr="004B3C62">
        <w:rPr>
          <w:rFonts w:ascii="Palatino Linotype" w:eastAsiaTheme="minorEastAsia" w:hAnsi="Palatino Linotype" w:cs="Arial"/>
          <w:i/>
          <w:sz w:val="22"/>
          <w:szCs w:val="20"/>
          <w:lang w:val="es-ES_tradnl"/>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B3C62">
        <w:rPr>
          <w:rFonts w:ascii="Palatino Linotype" w:eastAsiaTheme="minorEastAsia" w:hAnsi="Palatino Linotype" w:cs="Arial"/>
          <w:b/>
          <w:i/>
          <w:sz w:val="22"/>
          <w:szCs w:val="20"/>
          <w:lang w:val="es-ES_tradnl"/>
        </w:rPr>
        <w:t>”</w:t>
      </w:r>
      <w:r w:rsidRPr="004B3C62">
        <w:rPr>
          <w:rFonts w:ascii="Palatino Linotype" w:eastAsiaTheme="minorEastAsia" w:hAnsi="Palatino Linotype" w:cs="Arial"/>
          <w:i/>
          <w:sz w:val="22"/>
          <w:szCs w:val="20"/>
          <w:lang w:val="es-ES_tradnl"/>
        </w:rPr>
        <w:t xml:space="preserve"> (</w:t>
      </w:r>
      <w:proofErr w:type="gramStart"/>
      <w:r w:rsidRPr="004B3C62">
        <w:rPr>
          <w:rFonts w:ascii="Palatino Linotype" w:eastAsiaTheme="minorEastAsia" w:hAnsi="Palatino Linotype" w:cs="Arial"/>
          <w:i/>
          <w:sz w:val="22"/>
          <w:szCs w:val="20"/>
          <w:lang w:val="es-ES_tradnl"/>
        </w:rPr>
        <w:t>sic</w:t>
      </w:r>
      <w:proofErr w:type="gramEnd"/>
      <w:r w:rsidRPr="004B3C62">
        <w:rPr>
          <w:rFonts w:ascii="Palatino Linotype" w:eastAsiaTheme="minorEastAsia" w:hAnsi="Palatino Linotype" w:cs="Arial"/>
          <w:i/>
          <w:sz w:val="22"/>
          <w:szCs w:val="20"/>
          <w:lang w:val="es-ES_tradnl"/>
        </w:rPr>
        <w:t>)</w:t>
      </w:r>
    </w:p>
    <w:p w14:paraId="4E3608EB" w14:textId="77777777" w:rsidR="00933BCD" w:rsidRPr="004B3C62" w:rsidRDefault="00933BCD" w:rsidP="004B3C62">
      <w:pPr>
        <w:rPr>
          <w:rFonts w:ascii="Palatino Linotype" w:hAnsi="Palatino Linotype"/>
        </w:rPr>
      </w:pPr>
    </w:p>
    <w:p w14:paraId="16B74D22" w14:textId="1E6CC700" w:rsidR="00933BCD" w:rsidRPr="004B3C62" w:rsidRDefault="00933BCD" w:rsidP="004B3C62">
      <w:pPr>
        <w:spacing w:line="360" w:lineRule="auto"/>
        <w:ind w:right="49"/>
        <w:contextualSpacing/>
        <w:jc w:val="both"/>
        <w:rPr>
          <w:rFonts w:ascii="Palatino Linotype" w:eastAsia="Calibri" w:hAnsi="Palatino Linotype" w:cs="Arial"/>
        </w:rPr>
      </w:pPr>
      <w:r w:rsidRPr="004B3C62">
        <w:rPr>
          <w:rFonts w:ascii="Palatino Linotype" w:hAnsi="Palatino Linotype"/>
          <w:color w:val="000000" w:themeColor="text1"/>
          <w:lang w:eastAsia="es-MX"/>
        </w:rPr>
        <w:t xml:space="preserve">En otro orden de ideas, no se omite comentar que respecto a las razones o motivos de inconformidad expresados por </w:t>
      </w:r>
      <w:r w:rsidRPr="004B3C62">
        <w:rPr>
          <w:rFonts w:ascii="Palatino Linotype" w:hAnsi="Palatino Linotype"/>
          <w:b/>
          <w:color w:val="000000" w:themeColor="text1"/>
          <w:lang w:eastAsia="es-MX"/>
        </w:rPr>
        <w:t xml:space="preserve">EL RECURRENTE </w:t>
      </w:r>
      <w:r w:rsidRPr="004B3C62">
        <w:rPr>
          <w:rFonts w:ascii="Palatino Linotype" w:hAnsi="Palatino Linotype"/>
          <w:color w:val="000000" w:themeColor="text1"/>
          <w:lang w:eastAsia="es-MX"/>
        </w:rPr>
        <w:t>como razones o motivos de inconformidad, consistentes en “</w:t>
      </w:r>
      <w:r w:rsidRPr="004B3C62">
        <w:rPr>
          <w:rFonts w:ascii="Palatino Linotype" w:hAnsi="Palatino Linotype"/>
          <w:i/>
          <w:color w:val="000000" w:themeColor="text1"/>
          <w:lang w:eastAsia="es-MX"/>
        </w:rPr>
        <w:t>El documento que entrega a través de esta plataforma tiene ausencia de membrete, firma y sellos, por tanto carece de valor legal y administrativo.</w:t>
      </w:r>
      <w:r w:rsidRPr="004B3C62">
        <w:rPr>
          <w:rFonts w:ascii="Palatino Linotype" w:hAnsi="Palatino Linotype" w:cs="Arial"/>
          <w:i/>
        </w:rPr>
        <w:t xml:space="preserve">” (sic); </w:t>
      </w:r>
      <w:r w:rsidRPr="004B3C62">
        <w:rPr>
          <w:rFonts w:ascii="Palatino Linotype" w:hAnsi="Palatino Linotype" w:cs="Arial"/>
        </w:rPr>
        <w:t xml:space="preserve">al respecto, es importante señalar que </w:t>
      </w:r>
      <w:r w:rsidRPr="004B3C62">
        <w:rPr>
          <w:rFonts w:ascii="Palatino Linotype" w:eastAsia="Calibri" w:hAnsi="Palatino Linotype" w:cs="Arial"/>
        </w:rPr>
        <w:t xml:space="preserve">las respuestas otorgadas mediante </w:t>
      </w:r>
      <w:r w:rsidRPr="004B3C62">
        <w:rPr>
          <w:rFonts w:ascii="Palatino Linotype" w:eastAsia="Arial Unicode MS" w:hAnsi="Palatino Linotype" w:cs="Arial"/>
          <w:b/>
        </w:rPr>
        <w:t>EL SAIMEX</w:t>
      </w:r>
      <w:r w:rsidRPr="004B3C62">
        <w:rPr>
          <w:rFonts w:ascii="Palatino Linotype" w:eastAsia="Calibri" w:hAnsi="Palatino Linotype" w:cs="Arial"/>
        </w:rPr>
        <w:t>, tienen plena validez sin necesidad de que contengan firma del Servidor Público que la emite o cualquier tipo de sello o membrete de la Dependencia, al ser dicha acción de respuesta un acto administrativo realizado por un Servidor Público en ejercicio de sus funciones de derecho público.</w:t>
      </w:r>
    </w:p>
    <w:p w14:paraId="1116DC35" w14:textId="77777777" w:rsidR="00933BCD" w:rsidRPr="004B3C62" w:rsidRDefault="00933BCD" w:rsidP="004B3C62">
      <w:pPr>
        <w:spacing w:line="360" w:lineRule="auto"/>
        <w:ind w:right="49"/>
        <w:contextualSpacing/>
        <w:jc w:val="both"/>
        <w:rPr>
          <w:rFonts w:ascii="Palatino Linotype" w:eastAsia="Calibri" w:hAnsi="Palatino Linotype" w:cs="Arial"/>
        </w:rPr>
      </w:pPr>
    </w:p>
    <w:p w14:paraId="350AA257" w14:textId="77777777" w:rsidR="00933BCD" w:rsidRPr="004B3C62" w:rsidRDefault="00933BCD" w:rsidP="004B3C62">
      <w:pPr>
        <w:spacing w:line="360" w:lineRule="auto"/>
        <w:jc w:val="both"/>
        <w:rPr>
          <w:rFonts w:ascii="Palatino Linotype" w:eastAsia="Arial Unicode MS" w:hAnsi="Palatino Linotype" w:cs="Arial"/>
        </w:rPr>
      </w:pPr>
      <w:r w:rsidRPr="004B3C62">
        <w:rPr>
          <w:rFonts w:ascii="Palatino Linotype" w:hAnsi="Palatino Linotype" w:cs="Arial"/>
        </w:rPr>
        <w:t xml:space="preserve">Lo anterior encuentra sustento en el Criterio 7/19 del </w:t>
      </w:r>
      <w:r w:rsidRPr="004B3C62">
        <w:rPr>
          <w:rFonts w:ascii="Palatino Linotype" w:eastAsia="Arial Unicode MS" w:hAnsi="Palatino Linotype" w:cs="Arial"/>
        </w:rPr>
        <w:t>Instituto Nacional de Transparencia, Acceso a la Información y Protección de Datos Personales, que literalmente establece:</w:t>
      </w:r>
    </w:p>
    <w:p w14:paraId="7402A936" w14:textId="77777777" w:rsidR="00933BCD" w:rsidRPr="004B3C62" w:rsidRDefault="00933BCD" w:rsidP="004B3C62">
      <w:pPr>
        <w:shd w:val="clear" w:color="auto" w:fill="FFFFFF"/>
        <w:ind w:left="851" w:right="902"/>
        <w:jc w:val="both"/>
        <w:rPr>
          <w:rFonts w:ascii="Palatino Linotype" w:hAnsi="Palatino Linotype" w:cs="Arial"/>
          <w:i/>
          <w:sz w:val="22"/>
        </w:rPr>
      </w:pPr>
    </w:p>
    <w:p w14:paraId="25227301" w14:textId="77777777" w:rsidR="00933BCD" w:rsidRPr="004B3C62" w:rsidRDefault="00933BCD" w:rsidP="004B3C62">
      <w:pPr>
        <w:shd w:val="clear" w:color="auto" w:fill="FFFFFF"/>
        <w:ind w:left="851" w:right="902"/>
        <w:jc w:val="both"/>
        <w:rPr>
          <w:rFonts w:ascii="Palatino Linotype" w:hAnsi="Palatino Linotype" w:cs="Arial"/>
          <w:i/>
          <w:sz w:val="22"/>
        </w:rPr>
      </w:pPr>
      <w:r w:rsidRPr="004B3C62">
        <w:rPr>
          <w:rFonts w:ascii="Palatino Linotype" w:hAnsi="Palatino Linotype" w:cs="Arial"/>
          <w:i/>
          <w:sz w:val="22"/>
        </w:rPr>
        <w:t>“</w:t>
      </w:r>
      <w:r w:rsidRPr="004B3C62">
        <w:rPr>
          <w:rFonts w:ascii="Palatino Linotype" w:hAnsi="Palatino Linotype" w:cs="Arial"/>
          <w:b/>
          <w:i/>
          <w:sz w:val="22"/>
        </w:rPr>
        <w:t xml:space="preserve">Documentos sin firma o membrete. </w:t>
      </w:r>
      <w:r w:rsidRPr="004B3C62">
        <w:rPr>
          <w:rFonts w:ascii="Palatino Linotype" w:hAnsi="Palatino Linotype" w:cs="Arial"/>
          <w:i/>
          <w:sz w:val="22"/>
        </w:rPr>
        <w:t>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35A2C6E7" w14:textId="77777777" w:rsidR="00933BCD" w:rsidRPr="004B3C62" w:rsidRDefault="00933BCD" w:rsidP="004B3C62">
      <w:pPr>
        <w:jc w:val="both"/>
        <w:rPr>
          <w:rFonts w:ascii="Palatino Linotype" w:hAnsi="Palatino Linotype"/>
          <w:color w:val="000000" w:themeColor="text1"/>
          <w:lang w:eastAsia="es-MX"/>
        </w:rPr>
      </w:pPr>
    </w:p>
    <w:p w14:paraId="101BBD26" w14:textId="03AB4CC4" w:rsidR="00EA4D92" w:rsidRDefault="00EA4D92" w:rsidP="004B3C62">
      <w:pPr>
        <w:spacing w:line="360" w:lineRule="auto"/>
        <w:jc w:val="both"/>
        <w:rPr>
          <w:rFonts w:ascii="Palatino Linotype" w:hAnsi="Palatino Linotype"/>
          <w:color w:val="000000" w:themeColor="text1"/>
          <w:lang w:eastAsia="es-MX"/>
        </w:rPr>
      </w:pPr>
      <w:r w:rsidRPr="004B3C62">
        <w:rPr>
          <w:rFonts w:ascii="Palatino Linotype" w:hAnsi="Palatino Linotype"/>
          <w:color w:val="000000" w:themeColor="text1"/>
          <w:lang w:eastAsia="es-MX"/>
        </w:rPr>
        <w:lastRenderedPageBreak/>
        <w:t xml:space="preserve">Asimismo, es importante destacar que cuando la solicitud de información es presentada por medios electrónicos a través del sistema que establezca el Instituto, se entenderá que acepta que las notificaciones, incluyendo la respuesta, le sean efectuadas por dicho sistema, para mayor referencia se considera conveniente traer a contexto el artículo 156 de la Ley de Transparencia y Acceso a la Información Pública del Estado de México y Municipios: </w:t>
      </w:r>
    </w:p>
    <w:p w14:paraId="009C4BCC" w14:textId="77777777" w:rsidR="004B3C62" w:rsidRPr="004B3C62" w:rsidRDefault="004B3C62" w:rsidP="004B3C62">
      <w:pPr>
        <w:jc w:val="both"/>
        <w:rPr>
          <w:rFonts w:ascii="Palatino Linotype" w:hAnsi="Palatino Linotype"/>
          <w:color w:val="000000" w:themeColor="text1"/>
          <w:lang w:eastAsia="es-MX"/>
        </w:rPr>
      </w:pPr>
    </w:p>
    <w:p w14:paraId="66DBC090" w14:textId="7EC2CCDD" w:rsidR="00EA4D92" w:rsidRPr="004B3C62" w:rsidRDefault="00EA4D92" w:rsidP="004B3C62">
      <w:pPr>
        <w:shd w:val="clear" w:color="auto" w:fill="FFFFFF"/>
        <w:ind w:left="851" w:right="902"/>
        <w:jc w:val="both"/>
        <w:rPr>
          <w:rFonts w:ascii="Palatino Linotype" w:hAnsi="Palatino Linotype" w:cs="Arial"/>
          <w:i/>
          <w:sz w:val="22"/>
        </w:rPr>
      </w:pPr>
      <w:r w:rsidRPr="004B3C62">
        <w:rPr>
          <w:rFonts w:ascii="Palatino Linotype" w:hAnsi="Palatino Linotype" w:cs="Arial"/>
          <w:i/>
          <w:sz w:val="22"/>
        </w:rPr>
        <w:t>“</w:t>
      </w:r>
      <w:r w:rsidRPr="004B3C62">
        <w:rPr>
          <w:rFonts w:ascii="Palatino Linotype" w:hAnsi="Palatino Linotype" w:cs="Arial"/>
          <w:b/>
          <w:i/>
          <w:sz w:val="22"/>
        </w:rPr>
        <w:t xml:space="preserve">Artículo 156. </w:t>
      </w:r>
      <w:r w:rsidRPr="004B3C62">
        <w:rPr>
          <w:rFonts w:ascii="Palatino Linotype" w:hAnsi="Palatino Linotype" w:cs="Arial"/>
          <w:i/>
          <w:sz w:val="22"/>
        </w:rPr>
        <w:t xml:space="preserve">Cuando </w:t>
      </w:r>
      <w:r w:rsidRPr="004B3C62">
        <w:rPr>
          <w:rFonts w:ascii="Palatino Linotype" w:hAnsi="Palatino Linotype" w:cs="Arial"/>
          <w:b/>
          <w:i/>
          <w:sz w:val="22"/>
        </w:rPr>
        <w:t>el particular presente su solicitud por medios electrónicos</w:t>
      </w:r>
      <w:r w:rsidRPr="004B3C62">
        <w:rPr>
          <w:rFonts w:ascii="Palatino Linotype" w:hAnsi="Palatino Linotype" w:cs="Arial"/>
          <w:i/>
          <w:sz w:val="22"/>
        </w:rPr>
        <w:t xml:space="preserve"> a través de la </w:t>
      </w:r>
      <w:r w:rsidRPr="004B3C62">
        <w:rPr>
          <w:rFonts w:ascii="Palatino Linotype" w:hAnsi="Palatino Linotype" w:cs="Arial"/>
          <w:b/>
          <w:i/>
          <w:sz w:val="22"/>
        </w:rPr>
        <w:t>Plataforma Nacional o la plataforma que para tales efectos habilite el Instituto</w:t>
      </w:r>
      <w:r w:rsidRPr="004B3C62">
        <w:rPr>
          <w:rFonts w:ascii="Palatino Linotype" w:hAnsi="Palatino Linotype" w:cs="Arial"/>
          <w:i/>
          <w:sz w:val="22"/>
        </w:rPr>
        <w:t xml:space="preserve">, se </w:t>
      </w:r>
      <w:r w:rsidRPr="004B3C62">
        <w:rPr>
          <w:rFonts w:ascii="Palatino Linotype" w:hAnsi="Palatino Linotype" w:cs="Arial"/>
          <w:b/>
          <w:i/>
          <w:sz w:val="22"/>
        </w:rPr>
        <w:t>entenderá que acepta que las notificaciones le sean efectuadas por dicho sistema</w:t>
      </w:r>
      <w:r w:rsidRPr="004B3C62">
        <w:rPr>
          <w:rFonts w:ascii="Palatino Linotype" w:hAnsi="Palatino Linotype" w:cs="Arial"/>
          <w:i/>
          <w:sz w:val="22"/>
        </w:rPr>
        <w:t>, salvo que señale un medio distinto para efectos de las notificaciones.</w:t>
      </w:r>
    </w:p>
    <w:p w14:paraId="7F2D3085" w14:textId="6AB9184C" w:rsidR="00EA4D92" w:rsidRPr="004B3C62" w:rsidRDefault="00EA4D92" w:rsidP="004B3C62">
      <w:pPr>
        <w:shd w:val="clear" w:color="auto" w:fill="FFFFFF"/>
        <w:ind w:left="851" w:right="902"/>
        <w:jc w:val="both"/>
        <w:rPr>
          <w:rFonts w:ascii="Palatino Linotype" w:hAnsi="Palatino Linotype" w:cs="Arial"/>
          <w:i/>
          <w:sz w:val="22"/>
        </w:rPr>
      </w:pPr>
      <w:r w:rsidRPr="004B3C62">
        <w:rPr>
          <w:rFonts w:ascii="Palatino Linotype" w:hAnsi="Palatino Linotype" w:cs="Arial"/>
          <w:i/>
          <w:sz w:val="22"/>
        </w:rPr>
        <w:t xml:space="preserve">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08A98752" w14:textId="69CEC2DD" w:rsidR="00EA4D92" w:rsidRPr="004B3C62" w:rsidRDefault="00EA4D92" w:rsidP="004B3C62">
      <w:pPr>
        <w:shd w:val="clear" w:color="auto" w:fill="FFFFFF"/>
        <w:ind w:left="851" w:right="902"/>
        <w:jc w:val="both"/>
        <w:rPr>
          <w:rFonts w:ascii="Palatino Linotype" w:hAnsi="Palatino Linotype" w:cs="Arial"/>
          <w:i/>
          <w:sz w:val="22"/>
        </w:rPr>
      </w:pPr>
      <w:r w:rsidRPr="004B3C62">
        <w:rPr>
          <w:rFonts w:ascii="Palatino Linotype" w:hAnsi="Palatino Linotype" w:cs="Arial"/>
          <w:i/>
          <w:sz w:val="22"/>
        </w:rPr>
        <w:t xml:space="preserve">(Énfasis añadido) </w:t>
      </w:r>
    </w:p>
    <w:p w14:paraId="13342031" w14:textId="77777777" w:rsidR="00EA4D92" w:rsidRPr="004B3C62" w:rsidRDefault="00EA4D92" w:rsidP="004B3C62">
      <w:pPr>
        <w:jc w:val="both"/>
        <w:rPr>
          <w:rFonts w:ascii="Palatino Linotype" w:hAnsi="Palatino Linotype"/>
          <w:color w:val="000000" w:themeColor="text1"/>
          <w:lang w:eastAsia="es-MX"/>
        </w:rPr>
      </w:pPr>
    </w:p>
    <w:p w14:paraId="3C169052" w14:textId="0E3762EB" w:rsidR="00EA4D92" w:rsidRPr="004B3C62" w:rsidRDefault="00EA4D92" w:rsidP="004B3C62">
      <w:pPr>
        <w:spacing w:line="360" w:lineRule="auto"/>
        <w:jc w:val="both"/>
        <w:rPr>
          <w:rFonts w:ascii="Palatino Linotype" w:eastAsia="Calibri" w:hAnsi="Palatino Linotype"/>
          <w:color w:val="000000" w:themeColor="text1"/>
          <w:lang w:val="es-ES"/>
        </w:rPr>
      </w:pPr>
      <w:r w:rsidRPr="004B3C62">
        <w:rPr>
          <w:rFonts w:ascii="Palatino Linotype" w:eastAsia="Calibri" w:hAnsi="Palatino Linotype"/>
          <w:color w:val="000000" w:themeColor="text1"/>
          <w:lang w:val="es-ES"/>
        </w:rPr>
        <w:t xml:space="preserve">Es así que, si la presente solicitud se fue presentada mediante el </w:t>
      </w:r>
      <w:r w:rsidRPr="004B3C62">
        <w:rPr>
          <w:rFonts w:ascii="Palatino Linotype" w:eastAsia="Calibri" w:hAnsi="Palatino Linotype"/>
          <w:b/>
          <w:color w:val="000000" w:themeColor="text1"/>
          <w:lang w:val="es-ES"/>
        </w:rPr>
        <w:t xml:space="preserve">SAIMEX, </w:t>
      </w:r>
      <w:r w:rsidRPr="004B3C62">
        <w:rPr>
          <w:rFonts w:ascii="Palatino Linotype" w:eastAsia="Calibri" w:hAnsi="Palatino Linotype"/>
          <w:color w:val="000000" w:themeColor="text1"/>
          <w:lang w:val="es-ES"/>
        </w:rPr>
        <w:t xml:space="preserve">se entiende que acepta que la respuesta sea entregada en dicho medio. </w:t>
      </w:r>
    </w:p>
    <w:p w14:paraId="74D0ED95" w14:textId="77777777" w:rsidR="00EA4D92" w:rsidRPr="004B3C62" w:rsidRDefault="00EA4D92" w:rsidP="004B3C62">
      <w:pPr>
        <w:spacing w:line="360" w:lineRule="auto"/>
        <w:jc w:val="both"/>
        <w:rPr>
          <w:rFonts w:ascii="Palatino Linotype" w:eastAsia="Calibri" w:hAnsi="Palatino Linotype"/>
          <w:color w:val="000000" w:themeColor="text1"/>
          <w:lang w:val="es-ES"/>
        </w:rPr>
      </w:pPr>
    </w:p>
    <w:p w14:paraId="40B56814" w14:textId="77777777" w:rsidR="00933BCD" w:rsidRPr="004B3C62" w:rsidRDefault="00933BCD" w:rsidP="004B3C62">
      <w:pPr>
        <w:spacing w:line="360" w:lineRule="auto"/>
        <w:jc w:val="both"/>
        <w:rPr>
          <w:rFonts w:ascii="Palatino Linotype" w:eastAsia="Calibri" w:hAnsi="Palatino Linotype"/>
          <w:b/>
          <w:color w:val="000000" w:themeColor="text1"/>
          <w:lang w:val="es-ES"/>
        </w:rPr>
      </w:pPr>
      <w:r w:rsidRPr="004B3C62">
        <w:rPr>
          <w:rFonts w:ascii="Palatino Linotype" w:eastAsia="Calibri" w:hAnsi="Palatino Linotype"/>
          <w:color w:val="000000" w:themeColor="text1"/>
          <w:lang w:val="es-ES"/>
        </w:rPr>
        <w:t xml:space="preserve">Por lo anterior, se considera que las </w:t>
      </w:r>
      <w:r w:rsidRPr="004B3C62">
        <w:rPr>
          <w:rFonts w:ascii="Palatino Linotype" w:hAnsi="Palatino Linotype" w:cs="Arial"/>
          <w:color w:val="000000" w:themeColor="text1"/>
          <w:lang w:val="es-ES"/>
        </w:rPr>
        <w:t xml:space="preserve">razones o motivos de inconformidad planteadas por </w:t>
      </w:r>
      <w:r w:rsidRPr="004B3C62">
        <w:rPr>
          <w:rFonts w:ascii="Palatino Linotype" w:hAnsi="Palatino Linotype" w:cs="Arial"/>
          <w:b/>
          <w:color w:val="000000" w:themeColor="text1"/>
          <w:lang w:val="es-ES"/>
        </w:rPr>
        <w:t>EL RECURRENTE,</w:t>
      </w:r>
      <w:r w:rsidRPr="004B3C62">
        <w:rPr>
          <w:rFonts w:ascii="Palatino Linotype" w:hAnsi="Palatino Linotype"/>
          <w:b/>
          <w:color w:val="000000" w:themeColor="text1"/>
          <w:lang w:val="es-ES"/>
        </w:rPr>
        <w:t xml:space="preserve"> </w:t>
      </w:r>
      <w:r w:rsidRPr="004B3C62">
        <w:rPr>
          <w:rFonts w:ascii="Palatino Linotype" w:hAnsi="Palatino Linotype" w:cs="Arial"/>
          <w:color w:val="000000" w:themeColor="text1"/>
          <w:lang w:val="es-ES"/>
        </w:rPr>
        <w:t>resultan infundadas;</w:t>
      </w:r>
      <w:r w:rsidRPr="004B3C62">
        <w:rPr>
          <w:rFonts w:ascii="Palatino Linotype" w:eastAsia="Calibri" w:hAnsi="Palatino Linotype"/>
          <w:color w:val="000000" w:themeColor="text1"/>
          <w:lang w:val="es-ES"/>
        </w:rPr>
        <w:t xml:space="preserve"> en consecuencia este Órgano Garante determina </w:t>
      </w:r>
      <w:r w:rsidRPr="004B3C62">
        <w:rPr>
          <w:rFonts w:ascii="Palatino Linotype" w:eastAsia="Calibri" w:hAnsi="Palatino Linotype"/>
          <w:b/>
          <w:color w:val="000000" w:themeColor="text1"/>
          <w:lang w:val="es-ES"/>
        </w:rPr>
        <w:t xml:space="preserve">CONFIRMAR </w:t>
      </w:r>
      <w:r w:rsidRPr="004B3C62">
        <w:rPr>
          <w:rFonts w:ascii="Palatino Linotype" w:eastAsia="Calibri" w:hAnsi="Palatino Linotype"/>
          <w:color w:val="000000" w:themeColor="text1"/>
          <w:lang w:val="es-ES"/>
        </w:rPr>
        <w:t xml:space="preserve">la respuesta otorgada por el </w:t>
      </w:r>
      <w:r w:rsidRPr="004B3C62">
        <w:rPr>
          <w:rFonts w:ascii="Palatino Linotype" w:eastAsia="Calibri" w:hAnsi="Palatino Linotype"/>
          <w:b/>
          <w:color w:val="000000" w:themeColor="text1"/>
          <w:lang w:val="es-ES"/>
        </w:rPr>
        <w:t>SUJETO OBLIGADO.</w:t>
      </w:r>
    </w:p>
    <w:p w14:paraId="0A66B125" w14:textId="77777777" w:rsidR="00933BCD" w:rsidRPr="004B3C62" w:rsidRDefault="00933BCD" w:rsidP="004B3C62">
      <w:pPr>
        <w:spacing w:line="360" w:lineRule="auto"/>
        <w:rPr>
          <w:rFonts w:ascii="Palatino Linotype" w:hAnsi="Palatino Linotype"/>
        </w:rPr>
      </w:pPr>
    </w:p>
    <w:p w14:paraId="2927930E" w14:textId="2EFF6604" w:rsidR="004C0C8F" w:rsidRDefault="004C0C8F" w:rsidP="004B3C62">
      <w:pPr>
        <w:spacing w:line="360" w:lineRule="auto"/>
        <w:jc w:val="both"/>
        <w:rPr>
          <w:rFonts w:ascii="Palatino Linotype" w:eastAsia="Calibri" w:hAnsi="Palatino Linotype" w:cs="Arial"/>
          <w:color w:val="000000" w:themeColor="text1"/>
        </w:rPr>
      </w:pPr>
      <w:r w:rsidRPr="004B3C62">
        <w:rPr>
          <w:rFonts w:ascii="Palatino Linotype" w:eastAsia="Calibri" w:hAnsi="Palatino Linotype" w:cs="Arial"/>
          <w:color w:val="000000" w:themeColor="text1"/>
        </w:rPr>
        <w:t xml:space="preserve">Así, con fundamento en lo previsto en los artículos 5, párrafos </w:t>
      </w:r>
      <w:r w:rsidRPr="004B3C62">
        <w:rPr>
          <w:rFonts w:ascii="Palatino Linotype" w:hAnsi="Palatino Linotype"/>
          <w:color w:val="000000" w:themeColor="text1"/>
        </w:rPr>
        <w:t>trigésimo, trigésimo primero y trigésimo segundo</w:t>
      </w:r>
      <w:r w:rsidRPr="004B3C62">
        <w:rPr>
          <w:rFonts w:ascii="Palatino Linotype" w:eastAsia="Calibri" w:hAnsi="Palatino Linotype" w:cs="Arial"/>
          <w:color w:val="000000" w:themeColor="text1"/>
        </w:rPr>
        <w:t xml:space="preserve">, fracciones IV y V de la Constitución Política del Estado Libre y Soberano de México; </w:t>
      </w:r>
      <w:r w:rsidRPr="004B3C62">
        <w:rPr>
          <w:rFonts w:ascii="Palatino Linotype" w:hAnsi="Palatino Linotype" w:cs="Arial"/>
          <w:color w:val="000000" w:themeColor="text1"/>
        </w:rPr>
        <w:t xml:space="preserve">2, fracción II, 29, 36, fracciones I y II, 176, 178, 179, 181, 185 </w:t>
      </w:r>
      <w:r w:rsidRPr="004B3C62">
        <w:rPr>
          <w:rFonts w:ascii="Palatino Linotype" w:hAnsi="Palatino Linotype" w:cs="Arial"/>
          <w:color w:val="000000" w:themeColor="text1"/>
        </w:rPr>
        <w:lastRenderedPageBreak/>
        <w:t>fracción I, 186 y 188</w:t>
      </w:r>
      <w:r w:rsidRPr="004B3C62">
        <w:rPr>
          <w:rFonts w:ascii="Palatino Linotype" w:eastAsia="Calibri" w:hAnsi="Palatino Linotype" w:cs="Arial"/>
          <w:color w:val="000000" w:themeColor="text1"/>
        </w:rPr>
        <w:t xml:space="preserve"> de la Ley de Transparencia y Acceso a la Información Pública del Estado de México y Municipios, este Pleno: </w:t>
      </w:r>
    </w:p>
    <w:p w14:paraId="16F971C9" w14:textId="77777777" w:rsidR="00D43258" w:rsidRPr="004B3C62" w:rsidRDefault="00D43258" w:rsidP="004B3C62">
      <w:pPr>
        <w:spacing w:line="360" w:lineRule="auto"/>
        <w:jc w:val="both"/>
        <w:rPr>
          <w:rFonts w:ascii="Palatino Linotype" w:eastAsia="Calibri" w:hAnsi="Palatino Linotype" w:cs="Arial"/>
          <w:color w:val="000000" w:themeColor="text1"/>
        </w:rPr>
      </w:pPr>
    </w:p>
    <w:p w14:paraId="3A214889" w14:textId="77777777" w:rsidR="00314064" w:rsidRPr="004B3C62" w:rsidRDefault="00314064" w:rsidP="00A14788">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4B3C62" w:rsidRDefault="00A23064" w:rsidP="00A14788">
      <w:pPr>
        <w:jc w:val="center"/>
        <w:rPr>
          <w:rFonts w:ascii="Palatino Linotype" w:hAnsi="Palatino Linotype"/>
          <w:b/>
          <w:color w:val="000000" w:themeColor="text1"/>
          <w:sz w:val="28"/>
        </w:rPr>
      </w:pPr>
      <w:r w:rsidRPr="004B3C62">
        <w:rPr>
          <w:rFonts w:ascii="Palatino Linotype" w:hAnsi="Palatino Linotype"/>
          <w:b/>
          <w:color w:val="000000" w:themeColor="text1"/>
          <w:sz w:val="28"/>
        </w:rPr>
        <w:t>R E S U E L V E</w:t>
      </w:r>
    </w:p>
    <w:p w14:paraId="6099922F" w14:textId="77777777" w:rsidR="007A666E" w:rsidRPr="004B3C62" w:rsidRDefault="007A666E" w:rsidP="00A14788">
      <w:pPr>
        <w:jc w:val="center"/>
        <w:rPr>
          <w:rFonts w:ascii="Palatino Linotype" w:hAnsi="Palatino Linotype"/>
          <w:b/>
          <w:color w:val="000000" w:themeColor="text1"/>
          <w:sz w:val="28"/>
        </w:rPr>
      </w:pPr>
    </w:p>
    <w:p w14:paraId="24B964FC" w14:textId="77777777" w:rsidR="0001190D" w:rsidRPr="004B3C62" w:rsidRDefault="0001190D" w:rsidP="004B3C62">
      <w:pPr>
        <w:widowControl w:val="0"/>
        <w:autoSpaceDE w:val="0"/>
        <w:autoSpaceDN w:val="0"/>
        <w:adjustRightInd w:val="0"/>
        <w:spacing w:line="360" w:lineRule="auto"/>
        <w:jc w:val="both"/>
        <w:rPr>
          <w:rFonts w:ascii="Palatino Linotype" w:hAnsi="Palatino Linotype"/>
          <w:b/>
        </w:rPr>
      </w:pPr>
      <w:r w:rsidRPr="004B3C62">
        <w:rPr>
          <w:rFonts w:ascii="Palatino Linotype" w:hAnsi="Palatino Linotype" w:cs="Arial"/>
          <w:b/>
          <w:color w:val="000000" w:themeColor="text1"/>
          <w:sz w:val="28"/>
        </w:rPr>
        <w:t>PRIMERO.</w:t>
      </w:r>
      <w:r w:rsidRPr="004B3C62">
        <w:rPr>
          <w:rFonts w:ascii="Palatino Linotype" w:hAnsi="Palatino Linotype" w:cs="Arial"/>
          <w:color w:val="000000" w:themeColor="text1"/>
        </w:rPr>
        <w:t xml:space="preserve"> Resultan </w:t>
      </w:r>
      <w:r w:rsidRPr="004B3C62">
        <w:rPr>
          <w:rFonts w:ascii="Palatino Linotype" w:hAnsi="Palatino Linotype" w:cs="Arial"/>
          <w:b/>
          <w:color w:val="000000" w:themeColor="text1"/>
        </w:rPr>
        <w:t>infundadas</w:t>
      </w:r>
      <w:r w:rsidRPr="004B3C62">
        <w:rPr>
          <w:rFonts w:ascii="Palatino Linotype" w:hAnsi="Palatino Linotype" w:cs="Arial"/>
          <w:color w:val="000000" w:themeColor="text1"/>
        </w:rPr>
        <w:t xml:space="preserve"> las razones o motivos de inconformidad planteadas por </w:t>
      </w:r>
      <w:r w:rsidRPr="004B3C62">
        <w:rPr>
          <w:rFonts w:ascii="Palatino Linotype" w:hAnsi="Palatino Linotype" w:cs="Arial"/>
          <w:b/>
          <w:color w:val="000000"/>
          <w:lang w:eastAsia="es-MX"/>
        </w:rPr>
        <w:t>EL RECURRENTE</w:t>
      </w:r>
      <w:r w:rsidRPr="004B3C62">
        <w:rPr>
          <w:rFonts w:ascii="Palatino Linotype" w:hAnsi="Palatino Linotype" w:cs="Arial"/>
          <w:color w:val="000000" w:themeColor="text1"/>
        </w:rPr>
        <w:t xml:space="preserve"> y analizadas en el Considerando </w:t>
      </w:r>
      <w:r w:rsidRPr="004B3C62">
        <w:rPr>
          <w:rFonts w:ascii="Palatino Linotype" w:hAnsi="Palatino Linotype" w:cs="Arial"/>
          <w:b/>
          <w:color w:val="000000" w:themeColor="text1"/>
        </w:rPr>
        <w:t>QUINTO</w:t>
      </w:r>
      <w:r w:rsidRPr="004B3C62">
        <w:rPr>
          <w:rFonts w:ascii="Palatino Linotype" w:hAnsi="Palatino Linotype" w:cs="Arial"/>
          <w:color w:val="000000" w:themeColor="text1"/>
        </w:rPr>
        <w:t xml:space="preserve"> de esta resolución.</w:t>
      </w:r>
    </w:p>
    <w:p w14:paraId="7763EB3D" w14:textId="77777777" w:rsidR="0001190D" w:rsidRPr="004B3C62" w:rsidRDefault="0001190D" w:rsidP="004B3C62">
      <w:pPr>
        <w:widowControl w:val="0"/>
        <w:autoSpaceDE w:val="0"/>
        <w:autoSpaceDN w:val="0"/>
        <w:adjustRightInd w:val="0"/>
        <w:spacing w:line="360" w:lineRule="auto"/>
        <w:jc w:val="both"/>
        <w:rPr>
          <w:rFonts w:ascii="Palatino Linotype" w:hAnsi="Palatino Linotype"/>
          <w:b/>
        </w:rPr>
      </w:pPr>
    </w:p>
    <w:p w14:paraId="4F447F3E" w14:textId="422CD562" w:rsidR="0001190D" w:rsidRPr="004B3C62" w:rsidRDefault="0001190D" w:rsidP="004B3C62">
      <w:pPr>
        <w:widowControl w:val="0"/>
        <w:autoSpaceDE w:val="0"/>
        <w:autoSpaceDN w:val="0"/>
        <w:adjustRightInd w:val="0"/>
        <w:spacing w:line="360" w:lineRule="auto"/>
        <w:jc w:val="both"/>
        <w:rPr>
          <w:rFonts w:ascii="Palatino Linotype" w:hAnsi="Palatino Linotype"/>
          <w:b/>
        </w:rPr>
      </w:pPr>
      <w:r w:rsidRPr="004B3C62">
        <w:rPr>
          <w:rFonts w:ascii="Palatino Linotype" w:hAnsi="Palatino Linotype" w:cs="Arial"/>
          <w:b/>
          <w:color w:val="000000" w:themeColor="text1"/>
          <w:sz w:val="28"/>
        </w:rPr>
        <w:t xml:space="preserve">SEGUNDO. </w:t>
      </w:r>
      <w:r w:rsidRPr="004B3C62">
        <w:rPr>
          <w:rFonts w:ascii="Palatino Linotype" w:hAnsi="Palatino Linotype"/>
          <w:color w:val="222222"/>
        </w:rPr>
        <w:t xml:space="preserve">Se </w:t>
      </w:r>
      <w:r w:rsidRPr="004B3C62">
        <w:rPr>
          <w:rFonts w:ascii="Palatino Linotype" w:hAnsi="Palatino Linotype" w:cs="Arial"/>
          <w:b/>
          <w:color w:val="000000"/>
          <w:lang w:eastAsia="es-MX"/>
        </w:rPr>
        <w:t>CONFIRMA</w:t>
      </w:r>
      <w:r w:rsidRPr="004B3C62">
        <w:rPr>
          <w:rFonts w:ascii="Palatino Linotype" w:hAnsi="Palatino Linotype"/>
          <w:b/>
          <w:bCs/>
          <w:color w:val="222222"/>
        </w:rPr>
        <w:t xml:space="preserve"> </w:t>
      </w:r>
      <w:r w:rsidRPr="004B3C62">
        <w:rPr>
          <w:rFonts w:ascii="Palatino Linotype" w:hAnsi="Palatino Linotype"/>
          <w:color w:val="000000"/>
        </w:rPr>
        <w:t xml:space="preserve">la respuesta del </w:t>
      </w:r>
      <w:r w:rsidRPr="004B3C62">
        <w:rPr>
          <w:rFonts w:ascii="Palatino Linotype" w:hAnsi="Palatino Linotype"/>
          <w:b/>
          <w:bCs/>
          <w:color w:val="000000"/>
        </w:rPr>
        <w:t xml:space="preserve">SUJETO OBLIGADO </w:t>
      </w:r>
      <w:r w:rsidRPr="004B3C62">
        <w:rPr>
          <w:rFonts w:ascii="Palatino Linotype" w:hAnsi="Palatino Linotype"/>
          <w:color w:val="000000"/>
        </w:rPr>
        <w:t xml:space="preserve">otorgada a la solicitud de Acceso a la Información pública </w:t>
      </w:r>
      <w:r w:rsidRPr="004B3C62">
        <w:rPr>
          <w:rFonts w:ascii="Palatino Linotype" w:hAnsi="Palatino Linotype"/>
          <w:color w:val="000000"/>
          <w:lang w:val="es-419"/>
        </w:rPr>
        <w:t xml:space="preserve">que dio origen al </w:t>
      </w:r>
      <w:r w:rsidRPr="004B3C62">
        <w:rPr>
          <w:rFonts w:ascii="Palatino Linotype" w:hAnsi="Palatino Linotype"/>
          <w:color w:val="000000"/>
        </w:rPr>
        <w:t xml:space="preserve">Recurso de Revisión número </w:t>
      </w:r>
      <w:r w:rsidR="00933BCD" w:rsidRPr="004B3C62">
        <w:rPr>
          <w:rFonts w:ascii="Palatino Linotype" w:hAnsi="Palatino Linotype"/>
          <w:b/>
          <w:bCs/>
          <w:color w:val="000000"/>
        </w:rPr>
        <w:t>10477</w:t>
      </w:r>
      <w:r w:rsidRPr="004B3C62">
        <w:rPr>
          <w:rFonts w:ascii="Palatino Linotype" w:hAnsi="Palatino Linotype"/>
          <w:b/>
          <w:bCs/>
          <w:color w:val="000000"/>
        </w:rPr>
        <w:t>/INFOEM/IP/RR/2022</w:t>
      </w:r>
      <w:r w:rsidRPr="004B3C62">
        <w:rPr>
          <w:rFonts w:ascii="Palatino Linotype" w:hAnsi="Palatino Linotype"/>
          <w:color w:val="000000"/>
        </w:rPr>
        <w:t xml:space="preserve">, en términos del Considerando </w:t>
      </w:r>
      <w:r w:rsidRPr="004B3C62">
        <w:rPr>
          <w:rFonts w:ascii="Palatino Linotype" w:hAnsi="Palatino Linotype"/>
          <w:b/>
          <w:bCs/>
          <w:color w:val="000000"/>
        </w:rPr>
        <w:t>QUINTO</w:t>
      </w:r>
      <w:r w:rsidRPr="004B3C62">
        <w:rPr>
          <w:rFonts w:ascii="Palatino Linotype" w:hAnsi="Palatino Linotype"/>
          <w:color w:val="000000"/>
        </w:rPr>
        <w:t>.</w:t>
      </w:r>
    </w:p>
    <w:p w14:paraId="11D23F93" w14:textId="77777777" w:rsidR="0001190D" w:rsidRPr="004B3C62" w:rsidRDefault="0001190D" w:rsidP="004B3C62">
      <w:pPr>
        <w:pStyle w:val="Prrafodelista"/>
        <w:spacing w:line="360" w:lineRule="auto"/>
        <w:rPr>
          <w:rFonts w:ascii="Palatino Linotype" w:hAnsi="Palatino Linotype" w:cs="Arial"/>
          <w:b/>
          <w:color w:val="000000" w:themeColor="text1"/>
          <w:sz w:val="28"/>
          <w:szCs w:val="28"/>
        </w:rPr>
      </w:pPr>
    </w:p>
    <w:p w14:paraId="49DD99E8" w14:textId="77777777" w:rsidR="0001190D" w:rsidRPr="004B3C62" w:rsidRDefault="0001190D" w:rsidP="004B3C6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4B3C62">
        <w:rPr>
          <w:rFonts w:ascii="Palatino Linotype" w:hAnsi="Palatino Linotype" w:cs="Arial"/>
          <w:b/>
          <w:color w:val="000000" w:themeColor="text1"/>
          <w:sz w:val="28"/>
        </w:rPr>
        <w:t xml:space="preserve">TERCERO. </w:t>
      </w:r>
      <w:r w:rsidRPr="004B3C62">
        <w:rPr>
          <w:rFonts w:ascii="Palatino Linotype" w:hAnsi="Palatino Linotype" w:cs="Arial"/>
          <w:b/>
          <w:lang w:val="es-ES_tradnl"/>
        </w:rPr>
        <w:t xml:space="preserve">Notifíquese </w:t>
      </w:r>
      <w:r w:rsidRPr="004B3C62">
        <w:rPr>
          <w:rFonts w:ascii="Palatino Linotype" w:hAnsi="Palatino Linotype" w:cs="Arial"/>
          <w:lang w:val="es-ES_tradnl"/>
        </w:rPr>
        <w:t xml:space="preserve">la presente resolución </w:t>
      </w:r>
      <w:r w:rsidRPr="004B3C62">
        <w:rPr>
          <w:rFonts w:ascii="Palatino Linotype" w:hAnsi="Palatino Linotype"/>
          <w:color w:val="000000" w:themeColor="text1"/>
          <w:lang w:eastAsia="es-ES_tradnl"/>
        </w:rPr>
        <w:t xml:space="preserve">mediante </w:t>
      </w:r>
      <w:r w:rsidRPr="004B3C62">
        <w:rPr>
          <w:rFonts w:ascii="Palatino Linotype" w:hAnsi="Palatino Linotype" w:cs="Arial"/>
          <w:color w:val="000000" w:themeColor="text1"/>
        </w:rPr>
        <w:t>Sistema de Acceso a la Información Mexiquense</w:t>
      </w:r>
      <w:r w:rsidRPr="004B3C62">
        <w:rPr>
          <w:rFonts w:ascii="Palatino Linotype" w:hAnsi="Palatino Linotype"/>
          <w:color w:val="000000" w:themeColor="text1"/>
          <w:lang w:eastAsia="es-ES_tradnl"/>
        </w:rPr>
        <w:t xml:space="preserve"> </w:t>
      </w:r>
      <w:r w:rsidRPr="004B3C62">
        <w:rPr>
          <w:rFonts w:ascii="Palatino Linotype" w:hAnsi="Palatino Linotype" w:cs="Arial"/>
          <w:lang w:val="es-ES_tradnl"/>
        </w:rPr>
        <w:t xml:space="preserve">al Titular de la Unidad de Transparencia del </w:t>
      </w:r>
      <w:r w:rsidRPr="004B3C62">
        <w:rPr>
          <w:rFonts w:ascii="Palatino Linotype" w:hAnsi="Palatino Linotype" w:cs="Arial"/>
          <w:b/>
          <w:lang w:val="es-ES_tradnl"/>
        </w:rPr>
        <w:t>SUJETO OBLIGADO</w:t>
      </w:r>
      <w:r w:rsidRPr="004B3C62">
        <w:rPr>
          <w:rFonts w:ascii="Palatino Linotype" w:hAnsi="Palatino Linotype" w:cs="Arial"/>
          <w:lang w:val="es-ES_tradnl"/>
        </w:rPr>
        <w:t>, para su conocimiento.</w:t>
      </w:r>
    </w:p>
    <w:p w14:paraId="55663943" w14:textId="77777777" w:rsidR="0001190D" w:rsidRPr="004B3C62" w:rsidRDefault="0001190D" w:rsidP="004B3C62">
      <w:pPr>
        <w:widowControl w:val="0"/>
        <w:autoSpaceDE w:val="0"/>
        <w:autoSpaceDN w:val="0"/>
        <w:adjustRightInd w:val="0"/>
        <w:spacing w:line="360" w:lineRule="auto"/>
        <w:jc w:val="both"/>
        <w:rPr>
          <w:rFonts w:ascii="Palatino Linotype" w:hAnsi="Palatino Linotype" w:cs="Arial"/>
          <w:b/>
          <w:color w:val="000000" w:themeColor="text1"/>
          <w:sz w:val="28"/>
        </w:rPr>
      </w:pPr>
    </w:p>
    <w:p w14:paraId="4DAFB354" w14:textId="77777777" w:rsidR="0001190D" w:rsidRPr="004B3C62" w:rsidRDefault="0001190D" w:rsidP="004B3C62">
      <w:pPr>
        <w:spacing w:line="360" w:lineRule="auto"/>
        <w:ind w:right="49"/>
        <w:jc w:val="both"/>
        <w:rPr>
          <w:rFonts w:ascii="Palatino Linotype" w:hAnsi="Palatino Linotype" w:cs="Arial"/>
          <w:color w:val="000000" w:themeColor="text1"/>
        </w:rPr>
      </w:pPr>
      <w:r w:rsidRPr="004B3C62">
        <w:rPr>
          <w:rFonts w:ascii="Palatino Linotype" w:hAnsi="Palatino Linotype" w:cs="Arial"/>
          <w:b/>
          <w:color w:val="000000" w:themeColor="text1"/>
          <w:sz w:val="28"/>
        </w:rPr>
        <w:t>CUARTO.</w:t>
      </w:r>
      <w:r w:rsidRPr="004B3C62">
        <w:rPr>
          <w:rFonts w:ascii="Palatino Linotype" w:eastAsiaTheme="minorEastAsia" w:hAnsi="Palatino Linotype"/>
          <w:b/>
          <w:color w:val="222222"/>
          <w:szCs w:val="17"/>
          <w:lang w:eastAsia="es-ES_tradnl"/>
        </w:rPr>
        <w:t xml:space="preserve"> </w:t>
      </w:r>
      <w:r w:rsidRPr="004B3C62">
        <w:rPr>
          <w:rFonts w:ascii="Palatino Linotype" w:hAnsi="Palatino Linotype"/>
          <w:b/>
          <w:szCs w:val="17"/>
          <w:lang w:eastAsia="es-ES_tradnl"/>
        </w:rPr>
        <w:t>Notifíquese</w:t>
      </w:r>
      <w:r w:rsidRPr="004B3C62">
        <w:rPr>
          <w:rFonts w:ascii="Palatino Linotype" w:hAnsi="Palatino Linotype"/>
          <w:szCs w:val="17"/>
          <w:lang w:eastAsia="es-ES_tradnl"/>
        </w:rPr>
        <w:t xml:space="preserve"> al </w:t>
      </w:r>
      <w:r w:rsidRPr="004B3C62">
        <w:rPr>
          <w:rFonts w:ascii="Palatino Linotype" w:hAnsi="Palatino Linotype"/>
          <w:b/>
        </w:rPr>
        <w:t>RECURRENTE</w:t>
      </w:r>
      <w:r w:rsidRPr="004B3C62">
        <w:rPr>
          <w:rFonts w:ascii="Palatino Linotype" w:hAnsi="Palatino Linotype"/>
          <w:szCs w:val="17"/>
          <w:lang w:eastAsia="es-ES_tradnl"/>
        </w:rPr>
        <w:t xml:space="preserve"> la </w:t>
      </w:r>
      <w:r w:rsidRPr="004B3C62">
        <w:rPr>
          <w:rFonts w:ascii="Palatino Linotype" w:hAnsi="Palatino Linotype" w:cs="Arial"/>
        </w:rPr>
        <w:t>presente</w:t>
      </w:r>
      <w:r w:rsidRPr="004B3C62">
        <w:rPr>
          <w:rFonts w:ascii="Palatino Linotype" w:hAnsi="Palatino Linotype"/>
          <w:szCs w:val="17"/>
          <w:lang w:eastAsia="es-ES_tradnl"/>
        </w:rPr>
        <w:t xml:space="preserve"> </w:t>
      </w:r>
      <w:r w:rsidRPr="004B3C62">
        <w:rPr>
          <w:rFonts w:ascii="Palatino Linotype" w:hAnsi="Palatino Linotype"/>
          <w:shd w:val="clear" w:color="auto" w:fill="FFFFFF"/>
        </w:rPr>
        <w:t xml:space="preserve">resolución </w:t>
      </w:r>
      <w:r w:rsidRPr="004B3C62">
        <w:rPr>
          <w:rFonts w:ascii="Palatino Linotype" w:hAnsi="Palatino Linotype"/>
          <w:color w:val="000000" w:themeColor="text1"/>
          <w:szCs w:val="17"/>
          <w:lang w:eastAsia="es-ES_tradnl"/>
        </w:rPr>
        <w:t xml:space="preserve">vía </w:t>
      </w:r>
      <w:r w:rsidRPr="004B3C62">
        <w:rPr>
          <w:rFonts w:ascii="Palatino Linotype" w:hAnsi="Palatino Linotype" w:cs="Arial"/>
          <w:color w:val="000000" w:themeColor="text1"/>
        </w:rPr>
        <w:t xml:space="preserve">Sistema de Acceso a la Información Mexiquense </w:t>
      </w:r>
      <w:r w:rsidRPr="004B3C62">
        <w:rPr>
          <w:rFonts w:ascii="Palatino Linotype" w:hAnsi="Palatino Linotype" w:cs="Arial"/>
          <w:b/>
          <w:bCs/>
          <w:color w:val="000000" w:themeColor="text1"/>
        </w:rPr>
        <w:t>SAIMEX</w:t>
      </w:r>
      <w:r w:rsidRPr="004B3C62">
        <w:rPr>
          <w:rFonts w:ascii="Palatino Linotype" w:hAnsi="Palatino Linotype" w:cs="Arial"/>
          <w:color w:val="000000" w:themeColor="text1"/>
        </w:rPr>
        <w:t>.</w:t>
      </w:r>
    </w:p>
    <w:p w14:paraId="687F7E3F" w14:textId="77777777" w:rsidR="0001190D" w:rsidRPr="004B3C62" w:rsidRDefault="0001190D" w:rsidP="004B3C62">
      <w:pPr>
        <w:widowControl w:val="0"/>
        <w:autoSpaceDE w:val="0"/>
        <w:autoSpaceDN w:val="0"/>
        <w:adjustRightInd w:val="0"/>
        <w:spacing w:line="360" w:lineRule="auto"/>
        <w:jc w:val="both"/>
        <w:rPr>
          <w:rFonts w:ascii="Palatino Linotype" w:hAnsi="Palatino Linotype"/>
          <w:b/>
        </w:rPr>
      </w:pPr>
    </w:p>
    <w:p w14:paraId="7E1B23D4" w14:textId="77777777" w:rsidR="0001190D" w:rsidRPr="004B3C62" w:rsidRDefault="0001190D" w:rsidP="004B3C62">
      <w:pPr>
        <w:widowControl w:val="0"/>
        <w:autoSpaceDE w:val="0"/>
        <w:autoSpaceDN w:val="0"/>
        <w:adjustRightInd w:val="0"/>
        <w:spacing w:line="360" w:lineRule="auto"/>
        <w:jc w:val="both"/>
        <w:rPr>
          <w:rFonts w:ascii="Palatino Linotype" w:hAnsi="Palatino Linotype"/>
          <w:b/>
        </w:rPr>
      </w:pPr>
      <w:r w:rsidRPr="004B3C62">
        <w:rPr>
          <w:rFonts w:ascii="Palatino Linotype" w:hAnsi="Palatino Linotype" w:cs="Arial"/>
          <w:b/>
          <w:color w:val="000000" w:themeColor="text1"/>
          <w:sz w:val="28"/>
        </w:rPr>
        <w:t>QUINTO.</w:t>
      </w:r>
      <w:r w:rsidRPr="004B3C62">
        <w:rPr>
          <w:rFonts w:ascii="Palatino Linotype" w:hAnsi="Palatino Linotype"/>
          <w:b/>
          <w:szCs w:val="17"/>
          <w:lang w:eastAsia="es-ES_tradnl"/>
        </w:rPr>
        <w:t xml:space="preserve"> Hágase</w:t>
      </w:r>
      <w:r w:rsidRPr="004B3C62">
        <w:rPr>
          <w:rFonts w:ascii="Palatino Linotype" w:hAnsi="Palatino Linotype"/>
          <w:szCs w:val="17"/>
          <w:lang w:eastAsia="es-ES_tradnl"/>
        </w:rPr>
        <w:t xml:space="preserve"> </w:t>
      </w:r>
      <w:r w:rsidRPr="004B3C62">
        <w:rPr>
          <w:rFonts w:ascii="Palatino Linotype" w:hAnsi="Palatino Linotype"/>
          <w:b/>
          <w:szCs w:val="17"/>
          <w:lang w:eastAsia="es-ES_tradnl"/>
        </w:rPr>
        <w:t>del conocimiento</w:t>
      </w:r>
      <w:r w:rsidRPr="004B3C62">
        <w:rPr>
          <w:rFonts w:ascii="Palatino Linotype" w:hAnsi="Palatino Linotype"/>
          <w:szCs w:val="17"/>
          <w:lang w:eastAsia="es-ES_tradnl"/>
        </w:rPr>
        <w:t xml:space="preserve"> </w:t>
      </w:r>
      <w:r w:rsidRPr="004B3C62">
        <w:rPr>
          <w:rFonts w:ascii="Palatino Linotype" w:hAnsi="Palatino Linotype"/>
        </w:rPr>
        <w:t>del</w:t>
      </w:r>
      <w:r w:rsidRPr="004B3C62">
        <w:rPr>
          <w:rFonts w:ascii="Palatino Linotype" w:hAnsi="Palatino Linotype" w:cs="Arial"/>
          <w:b/>
        </w:rPr>
        <w:t xml:space="preserve"> RECURRENTE</w:t>
      </w:r>
      <w:r w:rsidRPr="004B3C62">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w:t>
      </w:r>
      <w:r w:rsidRPr="004B3C62">
        <w:rPr>
          <w:rFonts w:ascii="Palatino Linotype" w:eastAsiaTheme="minorEastAsia" w:hAnsi="Palatino Linotype"/>
          <w:color w:val="222222"/>
          <w:szCs w:val="17"/>
          <w:lang w:eastAsia="es-ES_tradnl"/>
        </w:rPr>
        <w:lastRenderedPageBreak/>
        <w:t>Pública del Estado de México y Municipios, podrá impugnarla vía Juicio de Amparo en los términos de las leyes aplicables.</w:t>
      </w:r>
    </w:p>
    <w:p w14:paraId="1E945F57" w14:textId="77777777" w:rsidR="0001190D" w:rsidRPr="004B3C62" w:rsidRDefault="0001190D" w:rsidP="004B3C62">
      <w:pPr>
        <w:spacing w:line="360" w:lineRule="auto"/>
        <w:jc w:val="both"/>
        <w:rPr>
          <w:rFonts w:ascii="Palatino Linotype" w:hAnsi="Palatino Linotype" w:cs="Arial"/>
          <w:b/>
          <w:color w:val="000000" w:themeColor="text1"/>
          <w:sz w:val="28"/>
          <w:szCs w:val="28"/>
        </w:rPr>
      </w:pPr>
    </w:p>
    <w:p w14:paraId="327B44BA" w14:textId="77777777" w:rsidR="004D2E9A" w:rsidRPr="00F730E5" w:rsidRDefault="004D2E9A" w:rsidP="004D2E9A">
      <w:pPr>
        <w:widowControl w:val="0"/>
        <w:autoSpaceDE w:val="0"/>
        <w:autoSpaceDN w:val="0"/>
        <w:adjustRightInd w:val="0"/>
        <w:spacing w:line="360" w:lineRule="auto"/>
        <w:jc w:val="both"/>
        <w:rPr>
          <w:rFonts w:ascii="Palatino Linotype" w:hAnsi="Palatino Linotype" w:cs="Arial"/>
        </w:rPr>
      </w:pPr>
      <w:r w:rsidRPr="00F730E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rPr>
        <w:t xml:space="preserve">TRIGÉSIMA </w:t>
      </w:r>
      <w:r w:rsidRPr="00F730E5">
        <w:rPr>
          <w:rFonts w:ascii="Palatino Linotype" w:hAnsi="Palatino Linotype" w:cs="Arial"/>
        </w:rPr>
        <w:t xml:space="preserve">SESIÓN ORDINARIA CELEBRADA EL </w:t>
      </w:r>
      <w:r>
        <w:rPr>
          <w:rFonts w:ascii="Palatino Linotype" w:hAnsi="Palatino Linotype" w:cs="Arial"/>
        </w:rPr>
        <w:t xml:space="preserve">VEINTICUATRO </w:t>
      </w:r>
      <w:r w:rsidRPr="00F730E5">
        <w:rPr>
          <w:rFonts w:ascii="Palatino Linotype" w:hAnsi="Palatino Linotype" w:cs="Arial"/>
          <w:lang w:val="es-419"/>
        </w:rPr>
        <w:t xml:space="preserve">DE </w:t>
      </w:r>
      <w:r w:rsidRPr="00F730E5">
        <w:rPr>
          <w:rFonts w:ascii="Palatino Linotype" w:hAnsi="Palatino Linotype" w:cs="Arial"/>
        </w:rPr>
        <w:t xml:space="preserve">AGOSTO DE DOS MIL VEINTIDÓS, ANTE EL SECRETARIO TÉCNICO DEL PLENO, ALEXIS TAPIA RAMÍREZ. </w:t>
      </w:r>
    </w:p>
    <w:p w14:paraId="7BA34220" w14:textId="77777777" w:rsidR="00944DB2" w:rsidRPr="004B3C62" w:rsidRDefault="00944DB2" w:rsidP="004B3C62">
      <w:pPr>
        <w:widowControl w:val="0"/>
        <w:autoSpaceDE w:val="0"/>
        <w:autoSpaceDN w:val="0"/>
        <w:adjustRightInd w:val="0"/>
        <w:spacing w:line="360" w:lineRule="auto"/>
        <w:jc w:val="both"/>
        <w:rPr>
          <w:rFonts w:ascii="Palatino Linotype" w:hAnsi="Palatino Linotype"/>
          <w:color w:val="000000" w:themeColor="text1"/>
          <w:sz w:val="20"/>
        </w:rPr>
      </w:pPr>
      <w:r w:rsidRPr="004B3C62">
        <w:rPr>
          <w:rFonts w:ascii="Palatino Linotype" w:hAnsi="Palatino Linotype"/>
          <w:color w:val="000000" w:themeColor="text1"/>
          <w:sz w:val="20"/>
        </w:rPr>
        <w:t>SCMM/BLA/DEMF/RPG</w:t>
      </w:r>
    </w:p>
    <w:p w14:paraId="1C5CD08B" w14:textId="741C15D5" w:rsidR="00EE52D0" w:rsidRPr="004B3C62" w:rsidRDefault="00E16DE8" w:rsidP="004B3C62">
      <w:pPr>
        <w:spacing w:line="360" w:lineRule="auto"/>
        <w:rPr>
          <w:rFonts w:ascii="Palatino Linotype" w:hAnsi="Palatino Linotype"/>
          <w:color w:val="000000" w:themeColor="text1"/>
        </w:rPr>
      </w:pPr>
      <w:r w:rsidRPr="004B3C62">
        <w:rPr>
          <w:rFonts w:ascii="Palatino Linotype" w:hAnsi="Palatino Linotype"/>
          <w:color w:val="000000" w:themeColor="text1"/>
        </w:rPr>
        <w:br w:type="page"/>
      </w:r>
    </w:p>
    <w:sectPr w:rsidR="00EE52D0" w:rsidRPr="004B3C6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0C05D" w14:textId="77777777" w:rsidR="00776DB4" w:rsidRDefault="00776DB4" w:rsidP="00C80F8C">
      <w:r>
        <w:separator/>
      </w:r>
    </w:p>
  </w:endnote>
  <w:endnote w:type="continuationSeparator" w:id="0">
    <w:p w14:paraId="446E0C16" w14:textId="77777777" w:rsidR="00776DB4" w:rsidRDefault="00776DB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4C8F">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4C8F">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4C8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4C8F">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F6F7B" w14:textId="77777777" w:rsidR="00776DB4" w:rsidRDefault="00776DB4" w:rsidP="00C80F8C">
      <w:r>
        <w:separator/>
      </w:r>
    </w:p>
  </w:footnote>
  <w:footnote w:type="continuationSeparator" w:id="0">
    <w:p w14:paraId="0D06A038" w14:textId="77777777" w:rsidR="00776DB4" w:rsidRDefault="00776DB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776DB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7DE2507" w:rsidR="002268A5" w:rsidRPr="00664658" w:rsidRDefault="00225FEB" w:rsidP="00225FEB">
          <w:pPr>
            <w:jc w:val="both"/>
            <w:rPr>
              <w:rFonts w:ascii="Palatino Linotype" w:hAnsi="Palatino Linotype"/>
              <w:b/>
              <w:sz w:val="22"/>
              <w:szCs w:val="22"/>
              <w:lang w:val="es-ES_tradnl"/>
            </w:rPr>
          </w:pPr>
          <w:r>
            <w:rPr>
              <w:rFonts w:ascii="Palatino Linotype" w:hAnsi="Palatino Linotype"/>
              <w:b/>
              <w:sz w:val="22"/>
              <w:szCs w:val="22"/>
              <w:lang w:val="es-ES_tradnl"/>
            </w:rPr>
            <w:t>10477</w:t>
          </w:r>
          <w:r w:rsidR="002268A5" w:rsidRPr="00A9204E">
            <w:rPr>
              <w:rFonts w:ascii="Palatino Linotype" w:hAnsi="Palatino Linotype"/>
              <w:b/>
              <w:sz w:val="22"/>
              <w:szCs w:val="22"/>
              <w:lang w:val="es-ES_tradnl"/>
            </w:rPr>
            <w:t>/INFOEM/IP/RR/2022</w:t>
          </w:r>
        </w:p>
      </w:tc>
    </w:tr>
    <w:tr w:rsidR="002268A5" w:rsidRPr="008F2CCC" w14:paraId="049677A3" w14:textId="77777777" w:rsidTr="005F31DE">
      <w:tc>
        <w:tcPr>
          <w:tcW w:w="2977" w:type="dxa"/>
          <w:vMerge/>
        </w:tcPr>
        <w:p w14:paraId="4A21EAC1" w14:textId="5C1F145E"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1237BCDE" w14:textId="77777777" w:rsidR="002268A5" w:rsidRPr="00664658" w:rsidRDefault="002268A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F87518B" w:rsidR="002268A5" w:rsidRPr="00D41D47" w:rsidRDefault="00273049" w:rsidP="00225FEB">
          <w:pPr>
            <w:jc w:val="both"/>
            <w:rPr>
              <w:rFonts w:ascii="Palatino Linotype" w:hAnsi="Palatino Linotype"/>
              <w:b/>
              <w:sz w:val="22"/>
              <w:szCs w:val="22"/>
              <w:lang w:val="es-ES_tradnl"/>
            </w:rPr>
          </w:pPr>
          <w:r w:rsidRPr="00273049">
            <w:rPr>
              <w:rFonts w:ascii="Palatino Linotype" w:hAnsi="Palatino Linotype"/>
              <w:b/>
              <w:sz w:val="22"/>
              <w:szCs w:val="22"/>
              <w:lang w:val="es-ES_tradnl"/>
            </w:rPr>
            <w:t xml:space="preserve">Ayuntamiento de </w:t>
          </w:r>
          <w:r w:rsidR="00225FEB">
            <w:rPr>
              <w:rFonts w:ascii="Palatino Linotype" w:hAnsi="Palatino Linotype"/>
              <w:b/>
              <w:sz w:val="22"/>
              <w:szCs w:val="22"/>
              <w:lang w:val="es-ES_tradnl"/>
            </w:rPr>
            <w:t>Apaxco</w:t>
          </w:r>
        </w:p>
      </w:tc>
    </w:tr>
    <w:tr w:rsidR="002268A5" w:rsidRPr="008F2CCC" w14:paraId="72CD087D" w14:textId="77777777" w:rsidTr="005F31DE">
      <w:trPr>
        <w:trHeight w:val="228"/>
      </w:trPr>
      <w:tc>
        <w:tcPr>
          <w:tcW w:w="2977" w:type="dxa"/>
          <w:vMerge/>
        </w:tcPr>
        <w:p w14:paraId="1B78656F" w14:textId="01E6F6F6"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74D81628" w14:textId="05FE44B5" w:rsidR="002268A5" w:rsidRPr="00664658" w:rsidRDefault="002268A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268A5" w:rsidRPr="00664658" w:rsidRDefault="002268A5"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776DB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181ECA8" w:rsidR="002268A5" w:rsidRPr="008F2CCC" w:rsidRDefault="00225FEB" w:rsidP="00225FEB">
          <w:pPr>
            <w:jc w:val="both"/>
            <w:rPr>
              <w:rFonts w:ascii="Palatino Linotype" w:hAnsi="Palatino Linotype"/>
              <w:b/>
              <w:sz w:val="22"/>
              <w:szCs w:val="22"/>
              <w:lang w:val="es-ES_tradnl"/>
            </w:rPr>
          </w:pPr>
          <w:r>
            <w:rPr>
              <w:rFonts w:ascii="Palatino Linotype" w:hAnsi="Palatino Linotype"/>
              <w:b/>
              <w:sz w:val="22"/>
              <w:szCs w:val="22"/>
              <w:lang w:val="es-ES_tradnl"/>
            </w:rPr>
            <w:t>10477</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6D5C301" w:rsidR="002268A5" w:rsidRPr="005E0D87" w:rsidRDefault="00EA4C8F" w:rsidP="00D66460">
          <w:pPr>
            <w:jc w:val="both"/>
            <w:rPr>
              <w:rFonts w:ascii="Arial" w:hAnsi="Arial" w:cs="Arial"/>
              <w:b/>
              <w:bCs/>
              <w:sz w:val="15"/>
              <w:szCs w:val="15"/>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XXXXXXXXX XXXXXXX</w:t>
          </w:r>
        </w:p>
      </w:tc>
    </w:tr>
    <w:tr w:rsidR="002268A5" w:rsidRPr="008F2CCC"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FD31664" w:rsidR="002268A5" w:rsidRPr="0010072C" w:rsidRDefault="00273049" w:rsidP="00225FEB">
          <w:pPr>
            <w:jc w:val="both"/>
            <w:rPr>
              <w:rFonts w:ascii="Palatino Linotype" w:hAnsi="Palatino Linotype"/>
              <w:b/>
              <w:sz w:val="22"/>
              <w:szCs w:val="22"/>
              <w:lang w:val="es-ES_tradnl"/>
            </w:rPr>
          </w:pPr>
          <w:r w:rsidRPr="00273049">
            <w:rPr>
              <w:rFonts w:ascii="Palatino Linotype" w:hAnsi="Palatino Linotype"/>
              <w:b/>
              <w:sz w:val="22"/>
              <w:szCs w:val="22"/>
              <w:lang w:val="es-ES_tradnl"/>
            </w:rPr>
            <w:t xml:space="preserve">Ayuntamiento de </w:t>
          </w:r>
          <w:r w:rsidR="00225FEB">
            <w:rPr>
              <w:rFonts w:ascii="Palatino Linotype" w:hAnsi="Palatino Linotype"/>
              <w:b/>
              <w:sz w:val="22"/>
              <w:szCs w:val="22"/>
              <w:lang w:val="es-ES_tradnl"/>
            </w:rPr>
            <w:t>Apaxco</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num>
  <w:num w:numId="10">
    <w:abstractNumId w:val="9"/>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5E4A"/>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0B1"/>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5FEB"/>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2FE"/>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329"/>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BFE"/>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CF1"/>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6F1F"/>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54C"/>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C62"/>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2E9A"/>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4B4"/>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58AC"/>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9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07FB2"/>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DB4"/>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BCD"/>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788"/>
    <w:rsid w:val="00A1493B"/>
    <w:rsid w:val="00A14A4E"/>
    <w:rsid w:val="00A166EE"/>
    <w:rsid w:val="00A16D9E"/>
    <w:rsid w:val="00A2014B"/>
    <w:rsid w:val="00A20B61"/>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4E8C"/>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85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283"/>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0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258"/>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4C8F"/>
    <w:rsid w:val="00EA4D92"/>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E8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201987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2565D-ECEC-4D16-A1AA-0A6C0670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4913</Words>
  <Characters>27024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2022-08-26T18:47:00Z</cp:lastPrinted>
  <dcterms:created xsi:type="dcterms:W3CDTF">2022-08-18T19:31:00Z</dcterms:created>
  <dcterms:modified xsi:type="dcterms:W3CDTF">2022-09-12T20:37:00Z</dcterms:modified>
</cp:coreProperties>
</file>