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9E4C" w14:textId="67A33ED8"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521F1" w:rsidRPr="001521F1">
        <w:rPr>
          <w:rFonts w:ascii="Palatino Linotype" w:hAnsi="Palatino Linotype"/>
        </w:rPr>
        <w:t xml:space="preserve">fecha </w:t>
      </w:r>
      <w:r w:rsidR="00D6203C">
        <w:rPr>
          <w:rFonts w:ascii="Palatino Linotype" w:hAnsi="Palatino Linotype"/>
        </w:rPr>
        <w:t>diecinueve</w:t>
      </w:r>
      <w:r w:rsidR="00D249C9">
        <w:rPr>
          <w:rFonts w:ascii="Palatino Linotype" w:hAnsi="Palatino Linotype"/>
        </w:rPr>
        <w:t xml:space="preserve"> </w:t>
      </w:r>
      <w:r w:rsidR="003E71D0" w:rsidRPr="003E71D0">
        <w:rPr>
          <w:rFonts w:ascii="Palatino Linotype" w:hAnsi="Palatino Linotype"/>
        </w:rPr>
        <w:t>(</w:t>
      </w:r>
      <w:r w:rsidR="00D6203C">
        <w:rPr>
          <w:rFonts w:ascii="Palatino Linotype" w:hAnsi="Palatino Linotype"/>
        </w:rPr>
        <w:t>19</w:t>
      </w:r>
      <w:r w:rsidR="003E71D0" w:rsidRPr="003E71D0">
        <w:rPr>
          <w:rFonts w:ascii="Palatino Linotype" w:hAnsi="Palatino Linotype"/>
        </w:rPr>
        <w:t>)</w:t>
      </w:r>
      <w:r w:rsidR="001521F1" w:rsidRPr="003E71D0">
        <w:rPr>
          <w:rFonts w:ascii="Palatino Linotype" w:eastAsia="Times New Roman" w:hAnsi="Palatino Linotype" w:cs="Arial"/>
          <w:lang w:val="es-MX"/>
        </w:rPr>
        <w:t xml:space="preserve"> de </w:t>
      </w:r>
      <w:r w:rsidR="00D6203C">
        <w:rPr>
          <w:rFonts w:ascii="Palatino Linotype" w:eastAsia="Times New Roman" w:hAnsi="Palatino Linotype" w:cs="Arial"/>
          <w:lang w:val="es-MX"/>
        </w:rPr>
        <w:t>enero de dos mil veintidós</w:t>
      </w:r>
      <w:r w:rsidR="001521F1" w:rsidRPr="003E71D0">
        <w:rPr>
          <w:rFonts w:ascii="Palatino Linotype" w:eastAsia="Times New Roman" w:hAnsi="Palatino Linotype" w:cs="Arial"/>
          <w:lang w:val="es-MX"/>
        </w:rPr>
        <w:t>.</w:t>
      </w:r>
    </w:p>
    <w:p w14:paraId="00CABD3A" w14:textId="271D00AD"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3E71D0" w:rsidRPr="003E71D0">
        <w:rPr>
          <w:rFonts w:ascii="Palatino Linotype" w:hAnsi="Palatino Linotype" w:cs="Arial"/>
          <w:b/>
          <w:bCs/>
          <w:lang w:eastAsia="es-MX"/>
        </w:rPr>
        <w:t>0</w:t>
      </w:r>
      <w:r w:rsidR="009507DA">
        <w:rPr>
          <w:rFonts w:ascii="Palatino Linotype" w:hAnsi="Palatino Linotype" w:cs="Arial"/>
          <w:b/>
          <w:bCs/>
          <w:lang w:eastAsia="es-MX"/>
        </w:rPr>
        <w:t>5</w:t>
      </w:r>
      <w:r w:rsidR="00D6203C">
        <w:rPr>
          <w:rFonts w:ascii="Palatino Linotype" w:hAnsi="Palatino Linotype" w:cs="Arial"/>
          <w:b/>
          <w:bCs/>
          <w:lang w:eastAsia="es-MX"/>
        </w:rPr>
        <w:t>568</w:t>
      </w:r>
      <w:r w:rsidR="00BA58AE">
        <w:rPr>
          <w:rFonts w:ascii="Palatino Linotype" w:hAnsi="Palatino Linotype" w:cs="Arial"/>
          <w:b/>
          <w:bCs/>
          <w:lang w:eastAsia="es-MX"/>
        </w:rPr>
        <w:t>/INFOEM/IP/RR/2021</w:t>
      </w:r>
      <w:r w:rsidR="007435A3">
        <w:rPr>
          <w:rFonts w:ascii="Palatino Linotype" w:hAnsi="Palatino Linotype" w:cs="Arial"/>
          <w:b/>
          <w:bCs/>
          <w:lang w:eastAsia="es-MX"/>
        </w:rPr>
        <w:t xml:space="preserve">, </w:t>
      </w:r>
      <w:r w:rsidR="007435A3" w:rsidRPr="003E71D0">
        <w:rPr>
          <w:rFonts w:ascii="Palatino Linotype" w:hAnsi="Palatino Linotype" w:cs="Arial"/>
          <w:b/>
          <w:bCs/>
          <w:lang w:eastAsia="es-MX"/>
        </w:rPr>
        <w:t>0</w:t>
      </w:r>
      <w:r w:rsidR="007435A3">
        <w:rPr>
          <w:rFonts w:ascii="Palatino Linotype" w:hAnsi="Palatino Linotype" w:cs="Arial"/>
          <w:b/>
          <w:bCs/>
          <w:lang w:eastAsia="es-MX"/>
        </w:rPr>
        <w:t>5</w:t>
      </w:r>
      <w:r w:rsidR="00D6203C">
        <w:rPr>
          <w:rFonts w:ascii="Palatino Linotype" w:hAnsi="Palatino Linotype" w:cs="Arial"/>
          <w:b/>
          <w:bCs/>
          <w:lang w:eastAsia="es-MX"/>
        </w:rPr>
        <w:t>569</w:t>
      </w:r>
      <w:r w:rsidR="007435A3">
        <w:rPr>
          <w:rFonts w:ascii="Palatino Linotype" w:hAnsi="Palatino Linotype" w:cs="Arial"/>
          <w:b/>
          <w:bCs/>
          <w:lang w:eastAsia="es-MX"/>
        </w:rPr>
        <w:t>/INFOEM/IP/RR/2021</w:t>
      </w:r>
      <w:r w:rsidR="00D6203C">
        <w:rPr>
          <w:rFonts w:ascii="Palatino Linotype" w:hAnsi="Palatino Linotype" w:cs="Arial"/>
          <w:b/>
          <w:bCs/>
          <w:lang w:eastAsia="es-MX"/>
        </w:rPr>
        <w:t xml:space="preserve">, </w:t>
      </w:r>
      <w:r w:rsidR="00D6203C" w:rsidRPr="003E71D0">
        <w:rPr>
          <w:rFonts w:ascii="Palatino Linotype" w:hAnsi="Palatino Linotype" w:cs="Arial"/>
          <w:b/>
          <w:bCs/>
          <w:lang w:eastAsia="es-MX"/>
        </w:rPr>
        <w:t>0</w:t>
      </w:r>
      <w:r w:rsidR="00D6203C">
        <w:rPr>
          <w:rFonts w:ascii="Palatino Linotype" w:hAnsi="Palatino Linotype" w:cs="Arial"/>
          <w:b/>
          <w:bCs/>
          <w:lang w:eastAsia="es-MX"/>
        </w:rPr>
        <w:t xml:space="preserve">5572/INFOEM/IP/RR/2021 y </w:t>
      </w:r>
      <w:r w:rsidR="00D6203C" w:rsidRPr="003E71D0">
        <w:rPr>
          <w:rFonts w:ascii="Palatino Linotype" w:hAnsi="Palatino Linotype" w:cs="Arial"/>
          <w:b/>
          <w:bCs/>
          <w:lang w:eastAsia="es-MX"/>
        </w:rPr>
        <w:t>0</w:t>
      </w:r>
      <w:r w:rsidR="00D6203C">
        <w:rPr>
          <w:rFonts w:ascii="Palatino Linotype" w:hAnsi="Palatino Linotype" w:cs="Arial"/>
          <w:b/>
          <w:bCs/>
          <w:lang w:eastAsia="es-MX"/>
        </w:rPr>
        <w:t xml:space="preserve">5574/INFOEM/IP/RR/2021 </w:t>
      </w:r>
      <w:r w:rsidR="00953702" w:rsidRPr="001521F1">
        <w:rPr>
          <w:rFonts w:ascii="Palatino Linotype" w:hAnsi="Palatino Linotype"/>
        </w:rPr>
        <w:t>promovido por</w:t>
      </w:r>
      <w:r w:rsidR="007435A3">
        <w:rPr>
          <w:rFonts w:ascii="Palatino Linotype" w:hAnsi="Palatino Linotype"/>
          <w:b/>
        </w:rPr>
        <w:t xml:space="preserve"> Un usuario del Sistema de Acceso a la Información Mexiquense que no proporcionó un nombre para ser identificado</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7435A3" w:rsidRPr="007435A3">
        <w:rPr>
          <w:rFonts w:ascii="Palatino Linotype" w:hAnsi="Palatino Linotype"/>
          <w:b/>
          <w:bCs/>
          <w:szCs w:val="22"/>
        </w:rPr>
        <w:t xml:space="preserve">Ayuntamiento de </w:t>
      </w:r>
      <w:r w:rsidR="00D6203C">
        <w:rPr>
          <w:rFonts w:ascii="Palatino Linotype" w:hAnsi="Palatino Linotype"/>
          <w:b/>
          <w:bCs/>
          <w:szCs w:val="22"/>
        </w:rPr>
        <w:t>Almoloya de Alquisiras</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0" w:name="_Toc59195555"/>
      <w:bookmarkStart w:id="1" w:name="_Toc89360009"/>
      <w:r w:rsidRPr="001521F1">
        <w:t>ANTECEDENTES</w:t>
      </w:r>
      <w:bookmarkEnd w:id="0"/>
      <w:bookmarkEnd w:id="1"/>
    </w:p>
    <w:p w14:paraId="7008F36D" w14:textId="77777777" w:rsidR="00554DF4" w:rsidRPr="001521F1" w:rsidRDefault="00554DF4" w:rsidP="00554DF4">
      <w:pPr>
        <w:rPr>
          <w:lang w:val="es-MX" w:eastAsia="en-US"/>
        </w:rPr>
      </w:pPr>
    </w:p>
    <w:p w14:paraId="226F8008" w14:textId="49DD1C24" w:rsidR="00554DF4" w:rsidRPr="00611F1A" w:rsidRDefault="00554DF4" w:rsidP="00611F1A">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B77B2D">
        <w:rPr>
          <w:rFonts w:ascii="Palatino Linotype" w:eastAsia="Calibri" w:hAnsi="Palatino Linotype" w:cs="Arial"/>
          <w:lang w:val="es-ES"/>
        </w:rPr>
        <w:t>doce</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611F1A">
        <w:rPr>
          <w:rFonts w:ascii="Palatino Linotype" w:eastAsia="Calibri" w:hAnsi="Palatino Linotype" w:cs="Arial"/>
          <w:lang w:val="es-ES"/>
        </w:rPr>
        <w:t>1</w:t>
      </w:r>
      <w:r w:rsidR="00B77B2D">
        <w:rPr>
          <w:rFonts w:ascii="Palatino Linotype" w:eastAsia="Calibri" w:hAnsi="Palatino Linotype" w:cs="Arial"/>
          <w:lang w:val="es-ES"/>
        </w:rPr>
        <w:t>2</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7E491D">
        <w:rPr>
          <w:rFonts w:ascii="Palatino Linotype" w:eastAsia="Calibri" w:hAnsi="Palatino Linotype" w:cs="Times New Roman"/>
          <w:lang w:val="es-ES"/>
        </w:rPr>
        <w:t>octubre</w:t>
      </w:r>
      <w:r w:rsidRPr="001521F1">
        <w:rPr>
          <w:rFonts w:ascii="Palatino Linotype" w:eastAsia="Calibri" w:hAnsi="Palatino Linotype" w:cs="Times New Roman"/>
          <w:lang w:val="es-ES"/>
        </w:rPr>
        <w:t xml:space="preserve"> de dos mil</w:t>
      </w:r>
      <w:r w:rsidR="00280C15">
        <w:rPr>
          <w:rFonts w:ascii="Palatino Linotype" w:eastAsia="Calibri" w:hAnsi="Palatino Linotype" w:cs="Times New Roman"/>
          <w:lang w:val="es-ES"/>
        </w:rPr>
        <w:t xml:space="preserve"> veint</w:t>
      </w:r>
      <w:r w:rsidR="00AA1BF7">
        <w:rPr>
          <w:rFonts w:ascii="Palatino Linotype" w:eastAsia="Calibri" w:hAnsi="Palatino Linotype" w:cs="Times New Roman"/>
          <w:lang w:val="es-ES"/>
        </w:rPr>
        <w:t>iuno</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611F1A" w:rsidRPr="00611F1A">
        <w:rPr>
          <w:rFonts w:ascii="Palatino Linotype" w:eastAsia="Times New Roman" w:hAnsi="Palatino Linotype" w:cs="Arial"/>
          <w:b/>
          <w:lang w:val="es-ES"/>
        </w:rPr>
        <w:t>00</w:t>
      </w:r>
      <w:r w:rsidR="00DF70F6">
        <w:rPr>
          <w:rFonts w:ascii="Palatino Linotype" w:eastAsia="Times New Roman" w:hAnsi="Palatino Linotype" w:cs="Arial"/>
          <w:b/>
          <w:lang w:val="es-ES"/>
        </w:rPr>
        <w:t>133</w:t>
      </w:r>
      <w:r w:rsidR="00611F1A" w:rsidRPr="00611F1A">
        <w:rPr>
          <w:rFonts w:ascii="Palatino Linotype" w:eastAsia="Times New Roman" w:hAnsi="Palatino Linotype" w:cs="Arial"/>
          <w:b/>
          <w:lang w:val="es-ES"/>
        </w:rPr>
        <w:t>/</w:t>
      </w:r>
      <w:r w:rsidR="00DF70F6">
        <w:rPr>
          <w:rFonts w:ascii="Palatino Linotype" w:eastAsia="Times New Roman" w:hAnsi="Palatino Linotype" w:cs="Arial"/>
          <w:b/>
          <w:lang w:val="es-ES"/>
        </w:rPr>
        <w:t>ALMOAL</w:t>
      </w:r>
      <w:r w:rsidR="00611F1A" w:rsidRPr="00611F1A">
        <w:rPr>
          <w:rFonts w:ascii="Palatino Linotype" w:eastAsia="Times New Roman" w:hAnsi="Palatino Linotype" w:cs="Arial"/>
          <w:b/>
          <w:lang w:val="es-ES"/>
        </w:rPr>
        <w:t>/IP/2021</w:t>
      </w:r>
      <w:r w:rsidR="00611F1A">
        <w:rPr>
          <w:rFonts w:ascii="Palatino Linotype" w:eastAsia="Times New Roman" w:hAnsi="Palatino Linotype" w:cs="Arial"/>
          <w:b/>
          <w:lang w:val="es-ES"/>
        </w:rPr>
        <w:t xml:space="preserve">, </w:t>
      </w:r>
      <w:r w:rsidR="00611F1A" w:rsidRPr="00611F1A">
        <w:rPr>
          <w:rFonts w:ascii="Palatino Linotype" w:eastAsia="Times New Roman" w:hAnsi="Palatino Linotype" w:cs="Arial"/>
          <w:b/>
          <w:lang w:val="es-ES"/>
        </w:rPr>
        <w:t>001</w:t>
      </w:r>
      <w:r w:rsidR="00DF70F6">
        <w:rPr>
          <w:rFonts w:ascii="Palatino Linotype" w:eastAsia="Times New Roman" w:hAnsi="Palatino Linotype" w:cs="Arial"/>
          <w:b/>
          <w:lang w:val="es-ES"/>
        </w:rPr>
        <w:t>32</w:t>
      </w:r>
      <w:r w:rsidR="00611F1A" w:rsidRPr="00611F1A">
        <w:rPr>
          <w:rFonts w:ascii="Palatino Linotype" w:eastAsia="Times New Roman" w:hAnsi="Palatino Linotype" w:cs="Arial"/>
          <w:b/>
          <w:lang w:val="es-ES"/>
        </w:rPr>
        <w:t>/</w:t>
      </w:r>
      <w:r w:rsidR="00DF70F6">
        <w:rPr>
          <w:rFonts w:ascii="Palatino Linotype" w:eastAsia="Times New Roman" w:hAnsi="Palatino Linotype" w:cs="Arial"/>
          <w:b/>
          <w:lang w:val="es-ES"/>
        </w:rPr>
        <w:t>ALMOAL</w:t>
      </w:r>
      <w:r w:rsidR="00611F1A" w:rsidRPr="00611F1A">
        <w:rPr>
          <w:rFonts w:ascii="Palatino Linotype" w:eastAsia="Times New Roman" w:hAnsi="Palatino Linotype" w:cs="Arial"/>
          <w:b/>
          <w:lang w:val="es-ES"/>
        </w:rPr>
        <w:t>/IP/2021</w:t>
      </w:r>
      <w:r w:rsidR="00DF70F6">
        <w:rPr>
          <w:rFonts w:ascii="Palatino Linotype" w:eastAsia="Times New Roman" w:hAnsi="Palatino Linotype" w:cs="Arial"/>
          <w:b/>
          <w:lang w:val="es-ES"/>
        </w:rPr>
        <w:t xml:space="preserve">, </w:t>
      </w:r>
      <w:r w:rsidR="00DF70F6" w:rsidRPr="00611F1A">
        <w:rPr>
          <w:rFonts w:ascii="Palatino Linotype" w:eastAsia="Times New Roman" w:hAnsi="Palatino Linotype" w:cs="Arial"/>
          <w:b/>
          <w:lang w:val="es-ES"/>
        </w:rPr>
        <w:t>001</w:t>
      </w:r>
      <w:r w:rsidR="00DF70F6">
        <w:rPr>
          <w:rFonts w:ascii="Palatino Linotype" w:eastAsia="Times New Roman" w:hAnsi="Palatino Linotype" w:cs="Arial"/>
          <w:b/>
          <w:lang w:val="es-ES"/>
        </w:rPr>
        <w:t>30</w:t>
      </w:r>
      <w:r w:rsidR="00DF70F6" w:rsidRPr="00611F1A">
        <w:rPr>
          <w:rFonts w:ascii="Palatino Linotype" w:eastAsia="Times New Roman" w:hAnsi="Palatino Linotype" w:cs="Arial"/>
          <w:b/>
          <w:lang w:val="es-ES"/>
        </w:rPr>
        <w:t>/A</w:t>
      </w:r>
      <w:r w:rsidR="00DF70F6">
        <w:rPr>
          <w:rFonts w:ascii="Palatino Linotype" w:eastAsia="Times New Roman" w:hAnsi="Palatino Linotype" w:cs="Arial"/>
          <w:b/>
          <w:lang w:val="es-ES"/>
        </w:rPr>
        <w:t>LMOAL</w:t>
      </w:r>
      <w:r w:rsidR="00DF70F6" w:rsidRPr="00611F1A">
        <w:rPr>
          <w:rFonts w:ascii="Palatino Linotype" w:eastAsia="Times New Roman" w:hAnsi="Palatino Linotype" w:cs="Arial"/>
          <w:b/>
          <w:lang w:val="es-ES"/>
        </w:rPr>
        <w:t>/IP/2021</w:t>
      </w:r>
      <w:r w:rsidR="00DF70F6">
        <w:rPr>
          <w:rFonts w:ascii="Palatino Linotype" w:eastAsia="Times New Roman" w:hAnsi="Palatino Linotype" w:cs="Arial"/>
          <w:b/>
          <w:lang w:val="es-ES"/>
        </w:rPr>
        <w:t xml:space="preserve"> </w:t>
      </w:r>
      <w:r w:rsidR="00611F1A">
        <w:rPr>
          <w:rFonts w:ascii="Palatino Linotype" w:eastAsia="Times New Roman" w:hAnsi="Palatino Linotype" w:cs="Arial"/>
          <w:b/>
          <w:lang w:val="es-ES"/>
        </w:rPr>
        <w:t xml:space="preserve">y </w:t>
      </w:r>
      <w:r w:rsidR="00611F1A" w:rsidRPr="00611F1A">
        <w:rPr>
          <w:rFonts w:ascii="Palatino Linotype" w:eastAsia="Times New Roman" w:hAnsi="Palatino Linotype" w:cs="Arial"/>
          <w:b/>
          <w:lang w:val="es-ES"/>
        </w:rPr>
        <w:t>001</w:t>
      </w:r>
      <w:r w:rsidR="00DF70F6">
        <w:rPr>
          <w:rFonts w:ascii="Palatino Linotype" w:eastAsia="Times New Roman" w:hAnsi="Palatino Linotype" w:cs="Arial"/>
          <w:b/>
          <w:lang w:val="es-ES"/>
        </w:rPr>
        <w:t>29</w:t>
      </w:r>
      <w:r w:rsidR="00611F1A" w:rsidRPr="00611F1A">
        <w:rPr>
          <w:rFonts w:ascii="Palatino Linotype" w:eastAsia="Times New Roman" w:hAnsi="Palatino Linotype" w:cs="Arial"/>
          <w:b/>
          <w:lang w:val="es-ES"/>
        </w:rPr>
        <w:t>/</w:t>
      </w:r>
      <w:r w:rsidR="00DF70F6">
        <w:rPr>
          <w:rFonts w:ascii="Palatino Linotype" w:eastAsia="Times New Roman" w:hAnsi="Palatino Linotype" w:cs="Arial"/>
          <w:b/>
          <w:lang w:val="es-ES"/>
        </w:rPr>
        <w:t>ALMOAL</w:t>
      </w:r>
      <w:r w:rsidR="00611F1A" w:rsidRPr="00611F1A">
        <w:rPr>
          <w:rFonts w:ascii="Palatino Linotype" w:eastAsia="Times New Roman" w:hAnsi="Palatino Linotype" w:cs="Arial"/>
          <w:b/>
          <w:lang w:val="es-ES"/>
        </w:rPr>
        <w:t>/IP/2021</w:t>
      </w:r>
      <w:r w:rsidR="00611F1A">
        <w:rPr>
          <w:rFonts w:ascii="Palatino Linotype" w:eastAsia="Times New Roman" w:hAnsi="Palatino Linotype" w:cs="Arial"/>
          <w:lang w:val="es-ES"/>
        </w:rPr>
        <w:t xml:space="preserve"> </w:t>
      </w:r>
      <w:r w:rsidRPr="00611F1A">
        <w:rPr>
          <w:rFonts w:ascii="Palatino Linotype" w:eastAsia="Calibri" w:hAnsi="Palatino Linotype" w:cs="Arial"/>
          <w:lang w:val="es-ES"/>
        </w:rPr>
        <w:t>mediante la</w:t>
      </w:r>
      <w:r w:rsidR="00D61088" w:rsidRPr="00611F1A">
        <w:rPr>
          <w:rFonts w:ascii="Palatino Linotype" w:eastAsia="Calibri" w:hAnsi="Palatino Linotype" w:cs="Arial"/>
          <w:lang w:val="es-ES"/>
        </w:rPr>
        <w:t>s</w:t>
      </w:r>
      <w:r w:rsidRPr="00611F1A">
        <w:rPr>
          <w:rFonts w:ascii="Palatino Linotype" w:eastAsia="Calibri" w:hAnsi="Palatino Linotype" w:cs="Arial"/>
          <w:lang w:val="es-ES"/>
        </w:rPr>
        <w:t xml:space="preserve"> cual</w:t>
      </w:r>
      <w:r w:rsidR="00D61088" w:rsidRPr="00611F1A">
        <w:rPr>
          <w:rFonts w:ascii="Palatino Linotype" w:eastAsia="Calibri" w:hAnsi="Palatino Linotype" w:cs="Arial"/>
          <w:lang w:val="es-ES"/>
        </w:rPr>
        <w:t>es</w:t>
      </w:r>
      <w:r w:rsidRPr="00611F1A">
        <w:rPr>
          <w:rFonts w:ascii="Palatino Linotype" w:eastAsia="Calibri" w:hAnsi="Palatino Linotype" w:cs="Arial"/>
          <w:lang w:val="es-ES"/>
        </w:rPr>
        <w:t xml:space="preserve"> solicitó lo siguiente:</w:t>
      </w:r>
    </w:p>
    <w:p w14:paraId="1D48612E" w14:textId="77777777" w:rsidR="00AA1BF7" w:rsidRDefault="00AA1BF7" w:rsidP="00972DAB">
      <w:pPr>
        <w:ind w:left="567" w:right="567"/>
        <w:jc w:val="both"/>
        <w:rPr>
          <w:rFonts w:ascii="Palatino Linotype" w:eastAsia="Times New Roman" w:hAnsi="Palatino Linotype" w:cs="Arial"/>
          <w:b/>
          <w:bCs/>
          <w:lang w:val="es-ES"/>
        </w:rPr>
      </w:pPr>
    </w:p>
    <w:p w14:paraId="5D5292EF" w14:textId="43DBC36D" w:rsidR="00DF70F6" w:rsidRPr="007E491D" w:rsidRDefault="00DF70F6" w:rsidP="007E491D">
      <w:pPr>
        <w:pStyle w:val="Prrafodelista"/>
        <w:numPr>
          <w:ilvl w:val="0"/>
          <w:numId w:val="26"/>
        </w:numPr>
        <w:ind w:left="426" w:right="567"/>
        <w:jc w:val="both"/>
        <w:rPr>
          <w:rFonts w:ascii="Palatino Linotype" w:eastAsia="Times New Roman" w:hAnsi="Palatino Linotype" w:cs="Arial"/>
          <w:lang w:val="es-ES"/>
        </w:rPr>
      </w:pPr>
      <w:r w:rsidRPr="00611F1A">
        <w:rPr>
          <w:rFonts w:ascii="Palatino Linotype" w:eastAsia="Times New Roman" w:hAnsi="Palatino Linotype" w:cs="Arial"/>
          <w:b/>
          <w:lang w:val="es-ES"/>
        </w:rPr>
        <w:t>00</w:t>
      </w:r>
      <w:r>
        <w:rPr>
          <w:rFonts w:ascii="Palatino Linotype" w:eastAsia="Times New Roman" w:hAnsi="Palatino Linotype" w:cs="Arial"/>
          <w:b/>
          <w:lang w:val="es-ES"/>
        </w:rPr>
        <w:t>133</w:t>
      </w:r>
      <w:r w:rsidRPr="00611F1A">
        <w:rPr>
          <w:rFonts w:ascii="Palatino Linotype" w:eastAsia="Times New Roman" w:hAnsi="Palatino Linotype" w:cs="Arial"/>
          <w:b/>
          <w:lang w:val="es-ES"/>
        </w:rPr>
        <w:t>/</w:t>
      </w:r>
      <w:r>
        <w:rPr>
          <w:rFonts w:ascii="Palatino Linotype" w:eastAsia="Times New Roman" w:hAnsi="Palatino Linotype" w:cs="Arial"/>
          <w:b/>
          <w:lang w:val="es-ES"/>
        </w:rPr>
        <w:t>ALMOAL</w:t>
      </w:r>
      <w:r w:rsidRPr="00611F1A">
        <w:rPr>
          <w:rFonts w:ascii="Palatino Linotype" w:eastAsia="Times New Roman" w:hAnsi="Palatino Linotype" w:cs="Arial"/>
          <w:b/>
          <w:lang w:val="es-ES"/>
        </w:rPr>
        <w:t>/IP/2021</w:t>
      </w:r>
    </w:p>
    <w:p w14:paraId="2B2D082A" w14:textId="1EB49EE2" w:rsidR="00972DAB" w:rsidRPr="001521F1" w:rsidRDefault="00972DAB" w:rsidP="00972DAB">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B77B2D" w:rsidRPr="00B77B2D">
        <w:rPr>
          <w:rFonts w:ascii="Palatino Linotype" w:eastAsia="Times New Roman" w:hAnsi="Palatino Linotype" w:cs="Times New Roman"/>
          <w:i/>
          <w:sz w:val="22"/>
          <w:szCs w:val="14"/>
          <w:lang w:val="es-MX" w:eastAsia="es-MX"/>
        </w:rPr>
        <w:t>Quiero saber las placas de circulación de los vehículos asignados a la Dirección de Seguridad y Tránsito.</w:t>
      </w:r>
      <w:r w:rsidRPr="001521F1">
        <w:rPr>
          <w:rFonts w:ascii="Palatino Linotype" w:eastAsia="Calibri" w:hAnsi="Palatino Linotype" w:cs="Arial"/>
          <w:i/>
          <w:sz w:val="22"/>
          <w:lang w:val="es-ES"/>
        </w:rPr>
        <w:t>” (Sic)</w:t>
      </w:r>
    </w:p>
    <w:p w14:paraId="18A7F04A" w14:textId="77777777" w:rsidR="00972DAB" w:rsidRDefault="00972DAB" w:rsidP="00972DAB">
      <w:pPr>
        <w:ind w:left="567" w:right="567"/>
        <w:jc w:val="both"/>
        <w:rPr>
          <w:rFonts w:ascii="Palatino Linotype" w:eastAsia="Times New Roman" w:hAnsi="Palatino Linotype" w:cs="Arial"/>
          <w:b/>
          <w:bCs/>
          <w:lang w:val="es-ES"/>
        </w:rPr>
      </w:pPr>
    </w:p>
    <w:p w14:paraId="1E6D85C1" w14:textId="6AB0FFCC" w:rsidR="00972DAB" w:rsidRDefault="00972DAB" w:rsidP="00972DAB">
      <w:pPr>
        <w:ind w:left="567" w:right="567"/>
        <w:jc w:val="both"/>
        <w:rPr>
          <w:rFonts w:ascii="Palatino Linotype" w:eastAsia="Times New Roman" w:hAnsi="Palatino Linotype" w:cs="Arial"/>
          <w:b/>
          <w:bCs/>
          <w:lang w:val="es-ES"/>
        </w:rPr>
      </w:pPr>
    </w:p>
    <w:p w14:paraId="203DA983" w14:textId="62389C4A" w:rsidR="00DF70F6" w:rsidRPr="00DF70F6" w:rsidRDefault="00DF70F6" w:rsidP="00DF70F6">
      <w:pPr>
        <w:pStyle w:val="Prrafodelista"/>
        <w:numPr>
          <w:ilvl w:val="0"/>
          <w:numId w:val="25"/>
        </w:numPr>
        <w:ind w:left="426" w:right="567"/>
        <w:jc w:val="both"/>
        <w:rPr>
          <w:rFonts w:ascii="Palatino Linotype" w:eastAsia="Times New Roman" w:hAnsi="Palatino Linotype" w:cs="Arial"/>
          <w:lang w:val="es-ES"/>
        </w:rPr>
      </w:pPr>
      <w:r w:rsidRPr="00DF70F6">
        <w:rPr>
          <w:rFonts w:ascii="Palatino Linotype" w:eastAsia="Times New Roman" w:hAnsi="Palatino Linotype" w:cs="Arial"/>
          <w:b/>
          <w:lang w:val="es-ES"/>
        </w:rPr>
        <w:lastRenderedPageBreak/>
        <w:t>00132/ALMOAL/IP/2021</w:t>
      </w:r>
    </w:p>
    <w:p w14:paraId="799F0EAB" w14:textId="542D8573" w:rsidR="00972DAB" w:rsidRPr="001521F1" w:rsidRDefault="00972DAB" w:rsidP="00AA1BF7">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B77B2D" w:rsidRPr="00B77B2D">
        <w:rPr>
          <w:rFonts w:ascii="Palatino Linotype" w:eastAsia="Times New Roman" w:hAnsi="Palatino Linotype" w:cs="Times New Roman"/>
          <w:i/>
          <w:sz w:val="22"/>
          <w:szCs w:val="14"/>
          <w:lang w:val="es-MX" w:eastAsia="es-MX"/>
        </w:rPr>
        <w:t>Quiero saber las características de los vehículos asignados a la Dirección de Seguridad y Tránsito.</w:t>
      </w:r>
      <w:r w:rsidRPr="001521F1">
        <w:rPr>
          <w:rFonts w:ascii="Palatino Linotype" w:eastAsia="Calibri" w:hAnsi="Palatino Linotype" w:cs="Arial"/>
          <w:i/>
          <w:sz w:val="22"/>
          <w:lang w:val="es-ES"/>
        </w:rPr>
        <w:t>” (Sic)</w:t>
      </w:r>
    </w:p>
    <w:p w14:paraId="2D865556" w14:textId="15847FF7" w:rsidR="00972DAB" w:rsidRDefault="00972DAB" w:rsidP="00972DAB">
      <w:pPr>
        <w:ind w:left="567" w:right="567"/>
        <w:jc w:val="both"/>
        <w:rPr>
          <w:rFonts w:ascii="Palatino Linotype" w:eastAsia="Times New Roman" w:hAnsi="Palatino Linotype" w:cs="Arial"/>
          <w:b/>
          <w:bCs/>
          <w:lang w:val="es-ES"/>
        </w:rPr>
      </w:pPr>
    </w:p>
    <w:p w14:paraId="11B00177" w14:textId="2834F717" w:rsidR="00DF70F6" w:rsidRPr="00DF70F6" w:rsidRDefault="00DF70F6" w:rsidP="00DF70F6">
      <w:pPr>
        <w:pStyle w:val="Prrafodelista"/>
        <w:numPr>
          <w:ilvl w:val="0"/>
          <w:numId w:val="26"/>
        </w:numPr>
        <w:ind w:left="426" w:right="567"/>
        <w:jc w:val="both"/>
        <w:rPr>
          <w:rFonts w:ascii="Palatino Linotype" w:eastAsia="Times New Roman" w:hAnsi="Palatino Linotype" w:cs="Arial"/>
          <w:lang w:val="es-ES"/>
        </w:rPr>
      </w:pPr>
      <w:r w:rsidRPr="00DF70F6">
        <w:rPr>
          <w:rFonts w:ascii="Palatino Linotype" w:eastAsia="Times New Roman" w:hAnsi="Palatino Linotype" w:cs="Arial"/>
          <w:b/>
          <w:lang w:val="es-ES"/>
        </w:rPr>
        <w:t>00130/ALMOAL/IP/2021</w:t>
      </w:r>
    </w:p>
    <w:p w14:paraId="649A9C0B" w14:textId="03E40F81" w:rsidR="007435A3" w:rsidRDefault="007435A3" w:rsidP="007435A3">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B77B2D" w:rsidRPr="00B77B2D">
        <w:rPr>
          <w:rFonts w:ascii="Palatino Linotype" w:eastAsia="Times New Roman" w:hAnsi="Palatino Linotype" w:cs="Times New Roman"/>
          <w:i/>
          <w:sz w:val="22"/>
          <w:szCs w:val="14"/>
          <w:lang w:val="es-MX" w:eastAsia="es-MX"/>
        </w:rPr>
        <w:t>Solicito los vales de gasolina que se otorgaron a la Dirección de Seguridad y Tránsito.</w:t>
      </w:r>
      <w:r w:rsidRPr="001521F1">
        <w:rPr>
          <w:rFonts w:ascii="Palatino Linotype" w:eastAsia="Calibri" w:hAnsi="Palatino Linotype" w:cs="Arial"/>
          <w:i/>
          <w:sz w:val="22"/>
          <w:lang w:val="es-ES"/>
        </w:rPr>
        <w:t>” (Sic)</w:t>
      </w:r>
    </w:p>
    <w:p w14:paraId="6ED7CDBF" w14:textId="77777777" w:rsidR="00DF70F6" w:rsidRDefault="00DF70F6" w:rsidP="007435A3">
      <w:pPr>
        <w:ind w:left="567" w:right="567"/>
        <w:jc w:val="both"/>
        <w:rPr>
          <w:rFonts w:ascii="Palatino Linotype" w:eastAsia="Calibri" w:hAnsi="Palatino Linotype" w:cs="Arial"/>
          <w:i/>
          <w:sz w:val="22"/>
          <w:lang w:val="es-ES"/>
        </w:rPr>
      </w:pPr>
    </w:p>
    <w:p w14:paraId="41BCA423" w14:textId="3DFEFB94" w:rsidR="00DF70F6" w:rsidRPr="00DF70F6" w:rsidRDefault="00DF70F6" w:rsidP="00DF70F6">
      <w:pPr>
        <w:pStyle w:val="Prrafodelista"/>
        <w:numPr>
          <w:ilvl w:val="0"/>
          <w:numId w:val="26"/>
        </w:numPr>
        <w:ind w:left="426" w:right="567"/>
        <w:jc w:val="both"/>
        <w:rPr>
          <w:rFonts w:ascii="Palatino Linotype" w:eastAsia="Times New Roman" w:hAnsi="Palatino Linotype" w:cs="Arial"/>
          <w:lang w:val="es-ES"/>
        </w:rPr>
      </w:pPr>
      <w:r w:rsidRPr="00DF70F6">
        <w:rPr>
          <w:rFonts w:ascii="Palatino Linotype" w:eastAsia="Times New Roman" w:hAnsi="Palatino Linotype" w:cs="Arial"/>
          <w:b/>
          <w:lang w:val="es-ES"/>
        </w:rPr>
        <w:t>001</w:t>
      </w:r>
      <w:r>
        <w:rPr>
          <w:rFonts w:ascii="Palatino Linotype" w:eastAsia="Times New Roman" w:hAnsi="Palatino Linotype" w:cs="Arial"/>
          <w:b/>
          <w:lang w:val="es-ES"/>
        </w:rPr>
        <w:t>29</w:t>
      </w:r>
      <w:r w:rsidRPr="00DF70F6">
        <w:rPr>
          <w:rFonts w:ascii="Palatino Linotype" w:eastAsia="Times New Roman" w:hAnsi="Palatino Linotype" w:cs="Arial"/>
          <w:b/>
          <w:lang w:val="es-ES"/>
        </w:rPr>
        <w:t>/ALMOAL/IP/2021</w:t>
      </w:r>
    </w:p>
    <w:p w14:paraId="5E9533D5" w14:textId="5648223C" w:rsidR="00DF70F6" w:rsidRPr="001521F1" w:rsidRDefault="00DF70F6" w:rsidP="00DF70F6">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B77B2D" w:rsidRPr="00B77B2D">
        <w:rPr>
          <w:rFonts w:ascii="Palatino Linotype" w:eastAsia="Times New Roman" w:hAnsi="Palatino Linotype" w:cs="Times New Roman"/>
          <w:i/>
          <w:sz w:val="22"/>
          <w:szCs w:val="14"/>
          <w:lang w:val="es-MX" w:eastAsia="es-MX"/>
        </w:rPr>
        <w:t>Solicito la bitácora de los vehículos asignados a la Dirección de Seguridad y Tránsito.</w:t>
      </w:r>
      <w:r w:rsidRPr="001521F1">
        <w:rPr>
          <w:rFonts w:ascii="Palatino Linotype" w:eastAsia="Calibri" w:hAnsi="Palatino Linotype" w:cs="Arial"/>
          <w:i/>
          <w:sz w:val="22"/>
          <w:lang w:val="es-ES"/>
        </w:rPr>
        <w:t>” (Sic)</w:t>
      </w:r>
    </w:p>
    <w:p w14:paraId="722C9B77" w14:textId="77777777" w:rsidR="00DF70F6" w:rsidRDefault="00DF70F6" w:rsidP="007435A3">
      <w:pPr>
        <w:ind w:left="567" w:right="567"/>
        <w:jc w:val="both"/>
        <w:rPr>
          <w:rFonts w:ascii="Palatino Linotype" w:eastAsia="Calibri" w:hAnsi="Palatino Linotype" w:cs="Arial"/>
          <w:i/>
          <w:sz w:val="22"/>
          <w:lang w:val="es-ES"/>
        </w:rPr>
      </w:pPr>
    </w:p>
    <w:p w14:paraId="43692616" w14:textId="69C929DE" w:rsidR="00554DF4" w:rsidRPr="001521F1" w:rsidRDefault="00554DF4" w:rsidP="009507DA">
      <w:pPr>
        <w:ind w:right="567"/>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4D9AD9A3" w:rsidR="00AD1D4C" w:rsidRPr="007E491D"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B77B2D">
        <w:rPr>
          <w:rFonts w:ascii="Palatino Linotype" w:eastAsia="Calibri" w:hAnsi="Palatino Linotype" w:cs="Arial"/>
          <w:lang w:val="es-AR"/>
        </w:rPr>
        <w:t>cinco</w:t>
      </w:r>
      <w:r w:rsidR="00DF5D83">
        <w:rPr>
          <w:rFonts w:ascii="Palatino Linotype" w:eastAsia="Calibri" w:hAnsi="Palatino Linotype" w:cs="Arial"/>
          <w:lang w:val="es-AR"/>
        </w:rPr>
        <w:t xml:space="preserve"> </w:t>
      </w:r>
      <w:r w:rsidR="00DF5D83" w:rsidRPr="001521F1">
        <w:rPr>
          <w:rFonts w:ascii="Palatino Linotype" w:eastAsia="Calibri" w:hAnsi="Palatino Linotype" w:cs="Arial"/>
          <w:lang w:val="es-AR"/>
        </w:rPr>
        <w:t>(</w:t>
      </w:r>
      <w:r w:rsidR="00B77B2D">
        <w:rPr>
          <w:rFonts w:ascii="Palatino Linotype" w:eastAsia="Calibri" w:hAnsi="Palatino Linotype" w:cs="Arial"/>
          <w:lang w:val="es-AR"/>
        </w:rPr>
        <w:t>5</w:t>
      </w:r>
      <w:r w:rsidR="00DF5D83">
        <w:rPr>
          <w:rFonts w:ascii="Palatino Linotype" w:eastAsia="Calibri" w:hAnsi="Palatino Linotype" w:cs="Arial"/>
          <w:lang w:val="es-AR"/>
        </w:rPr>
        <w:t>)</w:t>
      </w:r>
      <w:r w:rsidR="00DF5D83" w:rsidRPr="001521F1">
        <w:rPr>
          <w:rFonts w:ascii="Palatino Linotype" w:eastAsia="Calibri" w:hAnsi="Palatino Linotype" w:cs="Arial"/>
          <w:lang w:val="es-AR"/>
        </w:rPr>
        <w:t xml:space="preserve"> </w:t>
      </w:r>
      <w:r w:rsidR="00F861E9">
        <w:rPr>
          <w:rFonts w:ascii="Palatino Linotype" w:eastAsia="Calibri" w:hAnsi="Palatino Linotype" w:cs="Arial"/>
          <w:lang w:val="es-AR"/>
        </w:rPr>
        <w:t xml:space="preserve">y nueve (9) </w:t>
      </w:r>
      <w:r w:rsidR="00DF5D83" w:rsidRPr="001521F1">
        <w:rPr>
          <w:rFonts w:ascii="Palatino Linotype" w:eastAsia="Calibri" w:hAnsi="Palatino Linotype" w:cs="Arial"/>
          <w:lang w:val="es-AR"/>
        </w:rPr>
        <w:t xml:space="preserve">de </w:t>
      </w:r>
      <w:r w:rsidR="00B77B2D">
        <w:rPr>
          <w:rFonts w:ascii="Palatino Linotype" w:eastAsia="Calibri" w:hAnsi="Palatino Linotype" w:cs="Arial"/>
          <w:lang w:val="es-AR"/>
        </w:rPr>
        <w:t>noviembre</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059055A2" w14:textId="77777777" w:rsidR="007E491D" w:rsidRPr="001521F1" w:rsidRDefault="007E491D" w:rsidP="007E491D">
      <w:pPr>
        <w:pStyle w:val="Prrafodelista"/>
        <w:spacing w:before="240" w:after="240" w:line="360" w:lineRule="auto"/>
        <w:ind w:left="0"/>
        <w:jc w:val="both"/>
        <w:rPr>
          <w:rFonts w:ascii="Palatino Linotype" w:eastAsia="Calibri" w:hAnsi="Palatino Linotype" w:cs="Times New Roman"/>
          <w:b/>
          <w:i/>
          <w:lang w:val="es-ES"/>
        </w:rPr>
      </w:pPr>
    </w:p>
    <w:p w14:paraId="59EB5B2E" w14:textId="7ED9D513" w:rsidR="00DF70F6" w:rsidRPr="00DF70F6" w:rsidRDefault="00DF70F6" w:rsidP="00DF70F6">
      <w:pPr>
        <w:pStyle w:val="Prrafodelista"/>
        <w:numPr>
          <w:ilvl w:val="0"/>
          <w:numId w:val="24"/>
        </w:numPr>
        <w:ind w:left="567" w:right="567"/>
        <w:jc w:val="both"/>
        <w:rPr>
          <w:rFonts w:ascii="Palatino Linotype" w:eastAsia="Times New Roman" w:hAnsi="Palatino Linotype" w:cs="Arial"/>
          <w:lang w:val="es-ES"/>
        </w:rPr>
      </w:pPr>
      <w:r w:rsidRPr="00DF70F6">
        <w:rPr>
          <w:rFonts w:ascii="Palatino Linotype" w:eastAsia="Times New Roman" w:hAnsi="Palatino Linotype" w:cs="Arial"/>
          <w:b/>
          <w:lang w:val="es-ES"/>
        </w:rPr>
        <w:t>00133/ALMOAL/IP/2021</w:t>
      </w:r>
    </w:p>
    <w:p w14:paraId="7ED601E5" w14:textId="77777777" w:rsidR="00611F1A" w:rsidRPr="00611F1A" w:rsidRDefault="00611F1A" w:rsidP="00611F1A">
      <w:pPr>
        <w:pStyle w:val="Prrafodelista"/>
        <w:ind w:left="567" w:right="567"/>
        <w:jc w:val="both"/>
        <w:rPr>
          <w:rFonts w:ascii="Palatino Linotype" w:eastAsia="Times New Roman" w:hAnsi="Palatino Linotype" w:cs="Arial"/>
          <w:lang w:val="es-ES"/>
        </w:rPr>
      </w:pPr>
    </w:p>
    <w:p w14:paraId="39CC13CE" w14:textId="77777777" w:rsidR="00B77B2D" w:rsidRPr="00B77B2D" w:rsidRDefault="00611F1A" w:rsidP="00B77B2D">
      <w:pPr>
        <w:pStyle w:val="Prrafodelista"/>
        <w:tabs>
          <w:tab w:val="left" w:pos="8080"/>
        </w:tabs>
        <w:spacing w:line="360" w:lineRule="auto"/>
        <w:ind w:left="567" w:right="709"/>
        <w:jc w:val="both"/>
        <w:rPr>
          <w:rFonts w:ascii="Palatino Linotype" w:eastAsia="Times New Roman" w:hAnsi="Palatino Linotype" w:cs="Arial"/>
          <w:bCs/>
          <w:i/>
          <w:lang w:val="es-ES"/>
        </w:rPr>
      </w:pPr>
      <w:r>
        <w:rPr>
          <w:rFonts w:ascii="Palatino Linotype" w:eastAsia="Times New Roman" w:hAnsi="Palatino Linotype" w:cs="Arial"/>
          <w:bCs/>
          <w:i/>
          <w:lang w:val="es-ES"/>
        </w:rPr>
        <w:t>“</w:t>
      </w:r>
      <w:r w:rsidR="00B77B2D" w:rsidRPr="00B77B2D">
        <w:rPr>
          <w:rFonts w:ascii="Palatino Linotype" w:eastAsia="Times New Roman" w:hAnsi="Palatino Linotype" w:cs="Arial"/>
          <w:bCs/>
          <w:i/>
          <w:lang w:val="es-ES"/>
        </w:rPr>
        <w:t>Almoloya de Alquisiras, México a 05 de Noviembre de 2021</w:t>
      </w:r>
    </w:p>
    <w:p w14:paraId="65209509" w14:textId="77777777" w:rsidR="00B77B2D" w:rsidRPr="00B77B2D" w:rsidRDefault="00B77B2D" w:rsidP="00B77B2D">
      <w:pPr>
        <w:pStyle w:val="Prrafodelista"/>
        <w:tabs>
          <w:tab w:val="left" w:pos="8080"/>
        </w:tabs>
        <w:spacing w:line="360" w:lineRule="auto"/>
        <w:ind w:left="567" w:right="709"/>
        <w:jc w:val="both"/>
        <w:rPr>
          <w:rFonts w:ascii="Palatino Linotype" w:eastAsia="Times New Roman" w:hAnsi="Palatino Linotype" w:cs="Arial"/>
          <w:bCs/>
          <w:i/>
          <w:lang w:val="es-ES"/>
        </w:rPr>
      </w:pPr>
      <w:r w:rsidRPr="00B77B2D">
        <w:rPr>
          <w:rFonts w:ascii="Palatino Linotype" w:eastAsia="Times New Roman" w:hAnsi="Palatino Linotype" w:cs="Arial"/>
          <w:bCs/>
          <w:i/>
          <w:lang w:val="es-ES"/>
        </w:rPr>
        <w:t>Nombre del solicitante:</w:t>
      </w:r>
    </w:p>
    <w:p w14:paraId="2E025F59" w14:textId="77777777" w:rsidR="00B77B2D" w:rsidRPr="00B77B2D" w:rsidRDefault="00B77B2D" w:rsidP="00B77B2D">
      <w:pPr>
        <w:pStyle w:val="Prrafodelista"/>
        <w:tabs>
          <w:tab w:val="left" w:pos="8080"/>
        </w:tabs>
        <w:spacing w:line="360" w:lineRule="auto"/>
        <w:ind w:left="567" w:right="709"/>
        <w:jc w:val="both"/>
        <w:rPr>
          <w:rFonts w:ascii="Palatino Linotype" w:eastAsia="Times New Roman" w:hAnsi="Palatino Linotype" w:cs="Arial"/>
          <w:bCs/>
          <w:i/>
          <w:lang w:val="es-ES"/>
        </w:rPr>
      </w:pPr>
      <w:r w:rsidRPr="00B77B2D">
        <w:rPr>
          <w:rFonts w:ascii="Palatino Linotype" w:eastAsia="Times New Roman" w:hAnsi="Palatino Linotype" w:cs="Arial"/>
          <w:bCs/>
          <w:i/>
          <w:lang w:val="es-ES"/>
        </w:rPr>
        <w:t>Folio de la solicitud: 00133/ALMOAL/IP/2021</w:t>
      </w:r>
    </w:p>
    <w:p w14:paraId="2C10B472" w14:textId="77777777" w:rsidR="00B77B2D" w:rsidRPr="00B77B2D" w:rsidRDefault="00B77B2D" w:rsidP="00B77B2D">
      <w:pPr>
        <w:pStyle w:val="Prrafodelista"/>
        <w:tabs>
          <w:tab w:val="left" w:pos="8080"/>
        </w:tabs>
        <w:spacing w:line="360" w:lineRule="auto"/>
        <w:ind w:left="567" w:right="709"/>
        <w:jc w:val="both"/>
        <w:rPr>
          <w:rFonts w:ascii="Palatino Linotype" w:eastAsia="Times New Roman" w:hAnsi="Palatino Linotype" w:cs="Arial"/>
          <w:bCs/>
          <w:i/>
          <w:lang w:val="es-ES"/>
        </w:rPr>
      </w:pPr>
      <w:r w:rsidRPr="00B77B2D">
        <w:rPr>
          <w:rFonts w:ascii="Palatino Linotype" w:eastAsia="Times New Roman" w:hAnsi="Palatino Linotype" w:cs="Arial"/>
          <w:bCs/>
          <w:i/>
          <w:lang w:val="es-ES"/>
        </w:rPr>
        <w:t>RESPUESTA DE SOLICITUD 00133/ALMOAL/IP/2021</w:t>
      </w:r>
    </w:p>
    <w:p w14:paraId="17E74E76" w14:textId="77777777" w:rsidR="00B77B2D" w:rsidRPr="00B77B2D" w:rsidRDefault="00B77B2D" w:rsidP="00B77B2D">
      <w:pPr>
        <w:pStyle w:val="Prrafodelista"/>
        <w:tabs>
          <w:tab w:val="left" w:pos="8080"/>
        </w:tabs>
        <w:spacing w:line="360" w:lineRule="auto"/>
        <w:ind w:left="567" w:right="709"/>
        <w:jc w:val="both"/>
        <w:rPr>
          <w:rFonts w:ascii="Palatino Linotype" w:eastAsia="Times New Roman" w:hAnsi="Palatino Linotype" w:cs="Arial"/>
          <w:bCs/>
          <w:i/>
          <w:lang w:val="es-ES"/>
        </w:rPr>
      </w:pPr>
      <w:r w:rsidRPr="00B77B2D">
        <w:rPr>
          <w:rFonts w:ascii="Palatino Linotype" w:eastAsia="Times New Roman" w:hAnsi="Palatino Linotype" w:cs="Arial"/>
          <w:bCs/>
          <w:i/>
          <w:lang w:val="es-ES"/>
        </w:rPr>
        <w:t>ATENTAMENTE</w:t>
      </w:r>
    </w:p>
    <w:p w14:paraId="01B30546" w14:textId="1FB9BE90" w:rsidR="00611F1A" w:rsidRDefault="00B77B2D" w:rsidP="00B77B2D">
      <w:pPr>
        <w:pStyle w:val="Prrafodelista"/>
        <w:tabs>
          <w:tab w:val="left" w:pos="8080"/>
        </w:tabs>
        <w:spacing w:line="360" w:lineRule="auto"/>
        <w:ind w:left="567" w:right="709"/>
        <w:jc w:val="both"/>
        <w:rPr>
          <w:rFonts w:ascii="Palatino Linotype" w:eastAsia="Times New Roman" w:hAnsi="Palatino Linotype" w:cs="Arial"/>
          <w:bCs/>
          <w:i/>
          <w:lang w:val="es-ES"/>
        </w:rPr>
      </w:pPr>
      <w:r w:rsidRPr="00B77B2D">
        <w:rPr>
          <w:rFonts w:ascii="Palatino Linotype" w:eastAsia="Times New Roman" w:hAnsi="Palatino Linotype" w:cs="Arial"/>
          <w:bCs/>
          <w:i/>
          <w:lang w:val="es-ES"/>
        </w:rPr>
        <w:t>L.C. ANAYELI MENDEZ GOMEZ</w:t>
      </w:r>
      <w:r w:rsidR="00611F1A">
        <w:rPr>
          <w:rFonts w:ascii="Palatino Linotype" w:eastAsia="Times New Roman" w:hAnsi="Palatino Linotype" w:cs="Arial"/>
          <w:bCs/>
          <w:i/>
          <w:lang w:val="es-ES"/>
        </w:rPr>
        <w:t>” (sic)</w:t>
      </w:r>
    </w:p>
    <w:p w14:paraId="67B01183" w14:textId="77777777" w:rsidR="00611F1A" w:rsidRPr="00611F1A" w:rsidRDefault="00611F1A" w:rsidP="00611F1A">
      <w:pPr>
        <w:pStyle w:val="Prrafodelista"/>
        <w:tabs>
          <w:tab w:val="left" w:pos="8080"/>
        </w:tabs>
        <w:spacing w:line="360" w:lineRule="auto"/>
        <w:ind w:left="567"/>
        <w:jc w:val="both"/>
        <w:rPr>
          <w:rFonts w:ascii="Palatino Linotype" w:eastAsia="Times New Roman" w:hAnsi="Palatino Linotype" w:cs="Arial"/>
          <w:bCs/>
          <w:i/>
          <w:lang w:val="es-ES"/>
        </w:rPr>
      </w:pPr>
    </w:p>
    <w:p w14:paraId="2C3F26A1" w14:textId="60AC63D9" w:rsidR="00611F1A" w:rsidRPr="00611F1A" w:rsidRDefault="00B77B2D" w:rsidP="00611F1A">
      <w:pPr>
        <w:pStyle w:val="Prrafodelista"/>
        <w:numPr>
          <w:ilvl w:val="0"/>
          <w:numId w:val="36"/>
        </w:numPr>
        <w:tabs>
          <w:tab w:val="left" w:pos="8080"/>
        </w:tabs>
        <w:spacing w:line="360" w:lineRule="auto"/>
        <w:ind w:left="426"/>
        <w:jc w:val="both"/>
        <w:rPr>
          <w:rFonts w:ascii="Palatino Linotype" w:eastAsia="Times New Roman" w:hAnsi="Palatino Linotype" w:cs="Arial"/>
          <w:b/>
          <w:bCs/>
          <w:i/>
          <w:sz w:val="22"/>
          <w:lang w:val="es-ES"/>
        </w:rPr>
      </w:pPr>
      <w:r>
        <w:rPr>
          <w:rFonts w:ascii="Palatino Linotype" w:eastAsia="Times New Roman" w:hAnsi="Palatino Linotype" w:cs="Arial"/>
          <w:b/>
          <w:bCs/>
          <w:i/>
          <w:lang w:val="es-ES"/>
        </w:rPr>
        <w:t>132-2021.rar</w:t>
      </w:r>
      <w:r w:rsidR="00611F1A">
        <w:rPr>
          <w:rFonts w:ascii="Palatino Linotype" w:eastAsia="Times New Roman" w:hAnsi="Palatino Linotype" w:cs="Arial"/>
          <w:b/>
          <w:bCs/>
          <w:i/>
          <w:lang w:val="es-ES"/>
        </w:rPr>
        <w:t>:</w:t>
      </w:r>
      <w:r>
        <w:rPr>
          <w:rFonts w:ascii="Palatino Linotype" w:eastAsia="Times New Roman" w:hAnsi="Palatino Linotype" w:cs="Arial"/>
          <w:b/>
          <w:bCs/>
          <w:i/>
          <w:lang w:val="es-ES"/>
        </w:rPr>
        <w:t xml:space="preserve"> Contiene dos documentos denominadas 164.jpg y 165.jpg</w:t>
      </w:r>
      <w:r w:rsidR="00AB3CD0">
        <w:rPr>
          <w:rFonts w:ascii="Palatino Linotype" w:eastAsia="Times New Roman" w:hAnsi="Palatino Linotype" w:cs="Arial"/>
          <w:bCs/>
          <w:lang w:val="es-ES"/>
        </w:rPr>
        <w:t>.</w:t>
      </w:r>
      <w:r>
        <w:rPr>
          <w:rFonts w:ascii="Palatino Linotype" w:eastAsia="Times New Roman" w:hAnsi="Palatino Linotype" w:cs="Arial"/>
          <w:bCs/>
          <w:lang w:val="es-ES"/>
        </w:rPr>
        <w:t xml:space="preserve"> las cuales contienen lo siguiente</w:t>
      </w:r>
    </w:p>
    <w:p w14:paraId="05017F97" w14:textId="77777777" w:rsidR="00F97BC5" w:rsidRPr="00F97BC5" w:rsidRDefault="00F97BC5" w:rsidP="00611F1A">
      <w:pPr>
        <w:pStyle w:val="Prrafodelista"/>
        <w:ind w:left="426" w:right="567"/>
        <w:jc w:val="both"/>
        <w:rPr>
          <w:rFonts w:ascii="Palatino Linotype" w:eastAsia="Times New Roman" w:hAnsi="Palatino Linotype" w:cs="Arial"/>
          <w:b/>
          <w:bCs/>
          <w:i/>
          <w:sz w:val="22"/>
          <w:lang w:val="es-ES"/>
        </w:rPr>
      </w:pPr>
    </w:p>
    <w:p w14:paraId="1637AFFF" w14:textId="06AD1886" w:rsidR="00B77B2D" w:rsidRPr="00B77B2D" w:rsidRDefault="00B77B2D" w:rsidP="00F861E9">
      <w:pPr>
        <w:pStyle w:val="Prrafodelista"/>
        <w:numPr>
          <w:ilvl w:val="0"/>
          <w:numId w:val="38"/>
        </w:numPr>
        <w:spacing w:line="360" w:lineRule="auto"/>
        <w:ind w:left="709" w:right="567"/>
        <w:jc w:val="both"/>
        <w:rPr>
          <w:rFonts w:ascii="Palatino Linotype" w:eastAsia="Times New Roman" w:hAnsi="Palatino Linotype" w:cs="Arial"/>
          <w:b/>
          <w:bCs/>
          <w:lang w:val="es-ES"/>
        </w:rPr>
      </w:pPr>
      <w:r w:rsidRPr="00B77B2D">
        <w:rPr>
          <w:rFonts w:ascii="Palatino Linotype" w:eastAsia="Times New Roman" w:hAnsi="Palatino Linotype" w:cs="Arial"/>
          <w:b/>
          <w:bCs/>
          <w:i/>
          <w:lang w:val="es-ES"/>
        </w:rPr>
        <w:lastRenderedPageBreak/>
        <w:t>164.jpg</w:t>
      </w:r>
      <w:r>
        <w:rPr>
          <w:rFonts w:ascii="Palatino Linotype" w:eastAsia="Times New Roman" w:hAnsi="Palatino Linotype" w:cs="Arial"/>
          <w:b/>
          <w:bCs/>
          <w:i/>
          <w:lang w:val="es-ES"/>
        </w:rPr>
        <w:t xml:space="preserve">: </w:t>
      </w:r>
      <w:r w:rsidRPr="00B77B2D">
        <w:rPr>
          <w:rFonts w:ascii="Palatino Linotype" w:eastAsia="Times New Roman" w:hAnsi="Palatino Linotype" w:cs="Arial"/>
          <w:bCs/>
          <w:lang w:val="es-ES"/>
        </w:rPr>
        <w:t>Documento suscrito por el Director de Seguridad Pública Municipal mediante el cual remite un recuadro que contiene el número de placas de seis vehículos asignados a la Dirección de Seguridad</w:t>
      </w:r>
      <w:r>
        <w:rPr>
          <w:rFonts w:ascii="Palatino Linotype" w:eastAsia="Times New Roman" w:hAnsi="Palatino Linotype" w:cs="Arial"/>
          <w:bCs/>
          <w:lang w:val="es-ES"/>
        </w:rPr>
        <w:t>.</w:t>
      </w:r>
    </w:p>
    <w:p w14:paraId="3424E68A" w14:textId="77777777" w:rsidR="00B77B2D" w:rsidRPr="00B77B2D" w:rsidRDefault="00B77B2D" w:rsidP="00F861E9">
      <w:pPr>
        <w:pStyle w:val="Prrafodelista"/>
        <w:spacing w:line="360" w:lineRule="auto"/>
        <w:ind w:left="709" w:right="567"/>
        <w:jc w:val="both"/>
        <w:rPr>
          <w:rFonts w:ascii="Palatino Linotype" w:eastAsia="Times New Roman" w:hAnsi="Palatino Linotype" w:cs="Arial"/>
          <w:b/>
          <w:bCs/>
          <w:lang w:val="es-ES"/>
        </w:rPr>
      </w:pPr>
    </w:p>
    <w:p w14:paraId="3368D287" w14:textId="22171CBB" w:rsidR="00A2726B" w:rsidRPr="00F861E9" w:rsidRDefault="00B77B2D" w:rsidP="00F861E9">
      <w:pPr>
        <w:pStyle w:val="Prrafodelista"/>
        <w:numPr>
          <w:ilvl w:val="0"/>
          <w:numId w:val="38"/>
        </w:numPr>
        <w:spacing w:line="360" w:lineRule="auto"/>
        <w:ind w:left="709" w:right="567"/>
        <w:jc w:val="both"/>
        <w:rPr>
          <w:rFonts w:ascii="Palatino Linotype" w:eastAsia="Times New Roman" w:hAnsi="Palatino Linotype" w:cs="Arial"/>
          <w:bCs/>
          <w:lang w:val="es-ES"/>
        </w:rPr>
      </w:pPr>
      <w:r w:rsidRPr="00B77B2D">
        <w:rPr>
          <w:rFonts w:ascii="Palatino Linotype" w:eastAsia="Times New Roman" w:hAnsi="Palatino Linotype" w:cs="Arial"/>
          <w:b/>
          <w:bCs/>
          <w:i/>
          <w:lang w:val="es-ES"/>
        </w:rPr>
        <w:t>165.jpg</w:t>
      </w:r>
      <w:r>
        <w:rPr>
          <w:rFonts w:ascii="Palatino Linotype" w:eastAsia="Times New Roman" w:hAnsi="Palatino Linotype" w:cs="Arial"/>
          <w:b/>
          <w:bCs/>
          <w:i/>
          <w:lang w:val="es-ES"/>
        </w:rPr>
        <w:t>:</w:t>
      </w:r>
      <w:r>
        <w:rPr>
          <w:rFonts w:ascii="Palatino Linotype" w:eastAsia="Times New Roman" w:hAnsi="Palatino Linotype" w:cs="Arial"/>
          <w:b/>
          <w:bCs/>
          <w:lang w:val="es-ES"/>
        </w:rPr>
        <w:t xml:space="preserve"> </w:t>
      </w:r>
      <w:r w:rsidRPr="00F861E9">
        <w:rPr>
          <w:rFonts w:ascii="Palatino Linotype" w:eastAsia="Times New Roman" w:hAnsi="Palatino Linotype" w:cs="Arial"/>
          <w:bCs/>
          <w:lang w:val="es-ES"/>
        </w:rPr>
        <w:t>Documento</w:t>
      </w:r>
      <w:r w:rsidR="00F861E9">
        <w:rPr>
          <w:rFonts w:ascii="Palatino Linotype" w:eastAsia="Times New Roman" w:hAnsi="Palatino Linotype" w:cs="Arial"/>
          <w:bCs/>
          <w:lang w:val="es-ES"/>
        </w:rPr>
        <w:t xml:space="preserve"> incompleto</w:t>
      </w:r>
      <w:r w:rsidRPr="00F861E9">
        <w:rPr>
          <w:rFonts w:ascii="Palatino Linotype" w:eastAsia="Times New Roman" w:hAnsi="Palatino Linotype" w:cs="Arial"/>
          <w:bCs/>
          <w:lang w:val="es-ES"/>
        </w:rPr>
        <w:t xml:space="preserve"> suscrito por el Director de Seguridad Pública que contiene </w:t>
      </w:r>
      <w:r w:rsidR="00F861E9" w:rsidRPr="00F861E9">
        <w:rPr>
          <w:rFonts w:ascii="Palatino Linotype" w:eastAsia="Times New Roman" w:hAnsi="Palatino Linotype" w:cs="Arial"/>
          <w:bCs/>
          <w:lang w:val="es-ES"/>
        </w:rPr>
        <w:t>detalles de vehículos.</w:t>
      </w:r>
    </w:p>
    <w:p w14:paraId="4DBC2757" w14:textId="77777777" w:rsidR="00B77B2D" w:rsidRPr="00B77B2D" w:rsidRDefault="00B77B2D" w:rsidP="00B77B2D">
      <w:pPr>
        <w:pStyle w:val="Prrafodelista"/>
        <w:ind w:left="1287" w:right="567"/>
        <w:jc w:val="both"/>
        <w:rPr>
          <w:rFonts w:ascii="Palatino Linotype" w:eastAsia="Times New Roman" w:hAnsi="Palatino Linotype" w:cs="Arial"/>
          <w:b/>
          <w:bCs/>
          <w:lang w:val="es-ES"/>
        </w:rPr>
      </w:pPr>
    </w:p>
    <w:p w14:paraId="1FF8D37E" w14:textId="45A6D014" w:rsidR="00DF70F6" w:rsidRPr="00F861E9" w:rsidRDefault="00DF70F6" w:rsidP="00DF70F6">
      <w:pPr>
        <w:pStyle w:val="Prrafodelista"/>
        <w:numPr>
          <w:ilvl w:val="0"/>
          <w:numId w:val="23"/>
        </w:numPr>
        <w:ind w:left="426" w:right="567"/>
        <w:jc w:val="both"/>
        <w:rPr>
          <w:rFonts w:ascii="Palatino Linotype" w:eastAsia="Times New Roman" w:hAnsi="Palatino Linotype" w:cs="Arial"/>
          <w:lang w:val="es-ES"/>
        </w:rPr>
      </w:pPr>
      <w:r w:rsidRPr="00611F1A">
        <w:rPr>
          <w:rFonts w:ascii="Palatino Linotype" w:eastAsia="Times New Roman" w:hAnsi="Palatino Linotype" w:cs="Arial"/>
          <w:b/>
          <w:lang w:val="es-ES"/>
        </w:rPr>
        <w:t>00</w:t>
      </w:r>
      <w:r>
        <w:rPr>
          <w:rFonts w:ascii="Palatino Linotype" w:eastAsia="Times New Roman" w:hAnsi="Palatino Linotype" w:cs="Arial"/>
          <w:b/>
          <w:lang w:val="es-ES"/>
        </w:rPr>
        <w:t>132</w:t>
      </w:r>
      <w:r w:rsidRPr="00611F1A">
        <w:rPr>
          <w:rFonts w:ascii="Palatino Linotype" w:eastAsia="Times New Roman" w:hAnsi="Palatino Linotype" w:cs="Arial"/>
          <w:b/>
          <w:lang w:val="es-ES"/>
        </w:rPr>
        <w:t>/</w:t>
      </w:r>
      <w:r>
        <w:rPr>
          <w:rFonts w:ascii="Palatino Linotype" w:eastAsia="Times New Roman" w:hAnsi="Palatino Linotype" w:cs="Arial"/>
          <w:b/>
          <w:lang w:val="es-ES"/>
        </w:rPr>
        <w:t>ALMOAL</w:t>
      </w:r>
      <w:r w:rsidRPr="00611F1A">
        <w:rPr>
          <w:rFonts w:ascii="Palatino Linotype" w:eastAsia="Times New Roman" w:hAnsi="Palatino Linotype" w:cs="Arial"/>
          <w:b/>
          <w:lang w:val="es-ES"/>
        </w:rPr>
        <w:t>/IP/2021</w:t>
      </w:r>
    </w:p>
    <w:p w14:paraId="06310846" w14:textId="77777777" w:rsidR="00F861E9" w:rsidRPr="007E491D" w:rsidRDefault="00F861E9" w:rsidP="00F861E9">
      <w:pPr>
        <w:pStyle w:val="Prrafodelista"/>
        <w:ind w:left="426" w:right="567"/>
        <w:jc w:val="both"/>
        <w:rPr>
          <w:rFonts w:ascii="Palatino Linotype" w:eastAsia="Times New Roman" w:hAnsi="Palatino Linotype" w:cs="Arial"/>
          <w:lang w:val="es-ES"/>
        </w:rPr>
      </w:pPr>
    </w:p>
    <w:p w14:paraId="2383C3F8" w14:textId="77777777" w:rsidR="00F861E9" w:rsidRPr="00F861E9" w:rsidRDefault="00F861E9" w:rsidP="00F861E9">
      <w:pPr>
        <w:spacing w:line="360" w:lineRule="auto"/>
        <w:ind w:left="567" w:right="567"/>
        <w:jc w:val="both"/>
        <w:rPr>
          <w:rFonts w:ascii="Palatino Linotype" w:eastAsia="Times New Roman" w:hAnsi="Palatino Linotype" w:cs="Arial"/>
          <w:i/>
          <w:sz w:val="22"/>
          <w:lang w:val="es-ES"/>
        </w:rPr>
      </w:pPr>
      <w:r w:rsidRPr="00F861E9">
        <w:rPr>
          <w:rFonts w:ascii="Palatino Linotype" w:eastAsia="Times New Roman" w:hAnsi="Palatino Linotype" w:cs="Arial"/>
          <w:i/>
          <w:sz w:val="22"/>
          <w:lang w:val="es-ES"/>
        </w:rPr>
        <w:t>Almoloya de Alquisiras, México a 09 de Noviembre de 2021</w:t>
      </w:r>
    </w:p>
    <w:p w14:paraId="1101BF70" w14:textId="77777777" w:rsidR="00F861E9" w:rsidRPr="00F861E9" w:rsidRDefault="00F861E9" w:rsidP="00F861E9">
      <w:pPr>
        <w:spacing w:line="360" w:lineRule="auto"/>
        <w:ind w:left="567" w:right="567"/>
        <w:jc w:val="both"/>
        <w:rPr>
          <w:rFonts w:ascii="Palatino Linotype" w:eastAsia="Times New Roman" w:hAnsi="Palatino Linotype" w:cs="Arial"/>
          <w:i/>
          <w:sz w:val="22"/>
          <w:lang w:val="es-ES"/>
        </w:rPr>
      </w:pPr>
      <w:r w:rsidRPr="00F861E9">
        <w:rPr>
          <w:rFonts w:ascii="Palatino Linotype" w:eastAsia="Times New Roman" w:hAnsi="Palatino Linotype" w:cs="Arial"/>
          <w:i/>
          <w:sz w:val="22"/>
          <w:lang w:val="es-ES"/>
        </w:rPr>
        <w:t>Nombre del solicitante:</w:t>
      </w:r>
    </w:p>
    <w:p w14:paraId="0B19E3F6" w14:textId="77777777" w:rsidR="00F861E9" w:rsidRPr="00F861E9" w:rsidRDefault="00F861E9" w:rsidP="00F861E9">
      <w:pPr>
        <w:spacing w:line="360" w:lineRule="auto"/>
        <w:ind w:left="567" w:right="567"/>
        <w:jc w:val="both"/>
        <w:rPr>
          <w:rFonts w:ascii="Palatino Linotype" w:eastAsia="Times New Roman" w:hAnsi="Palatino Linotype" w:cs="Arial"/>
          <w:i/>
          <w:sz w:val="22"/>
          <w:lang w:val="es-ES"/>
        </w:rPr>
      </w:pPr>
      <w:r w:rsidRPr="00F861E9">
        <w:rPr>
          <w:rFonts w:ascii="Palatino Linotype" w:eastAsia="Times New Roman" w:hAnsi="Palatino Linotype" w:cs="Arial"/>
          <w:i/>
          <w:sz w:val="22"/>
          <w:lang w:val="es-ES"/>
        </w:rPr>
        <w:t>Folio de la solicitud: 00132/ALMOAL/IP/2021</w:t>
      </w:r>
    </w:p>
    <w:p w14:paraId="7B4B17A6" w14:textId="77777777" w:rsidR="00F861E9" w:rsidRPr="00F861E9" w:rsidRDefault="00F861E9" w:rsidP="00F861E9">
      <w:pPr>
        <w:spacing w:line="360" w:lineRule="auto"/>
        <w:ind w:left="567" w:right="567"/>
        <w:jc w:val="both"/>
        <w:rPr>
          <w:rFonts w:ascii="Palatino Linotype" w:eastAsia="Times New Roman" w:hAnsi="Palatino Linotype" w:cs="Arial"/>
          <w:i/>
          <w:sz w:val="22"/>
          <w:lang w:val="es-ES"/>
        </w:rPr>
      </w:pPr>
      <w:r w:rsidRPr="00F861E9">
        <w:rPr>
          <w:rFonts w:ascii="Palatino Linotype" w:eastAsia="Times New Roman" w:hAnsi="Palatino Linotype" w:cs="Arial"/>
          <w:i/>
          <w:sz w:val="22"/>
          <w:lang w:val="es-ES"/>
        </w:rPr>
        <w:t>RESPUESTA A LA SOLICITUD 00132/ALMOAL/IP/2021</w:t>
      </w:r>
    </w:p>
    <w:p w14:paraId="0AD73FDB" w14:textId="77777777" w:rsidR="00F861E9" w:rsidRPr="00F861E9" w:rsidRDefault="00F861E9" w:rsidP="00F861E9">
      <w:pPr>
        <w:spacing w:line="360" w:lineRule="auto"/>
        <w:ind w:left="567" w:right="567"/>
        <w:jc w:val="both"/>
        <w:rPr>
          <w:rFonts w:ascii="Palatino Linotype" w:eastAsia="Times New Roman" w:hAnsi="Palatino Linotype" w:cs="Arial"/>
          <w:i/>
          <w:sz w:val="22"/>
          <w:lang w:val="es-ES"/>
        </w:rPr>
      </w:pPr>
      <w:r w:rsidRPr="00F861E9">
        <w:rPr>
          <w:rFonts w:ascii="Palatino Linotype" w:eastAsia="Times New Roman" w:hAnsi="Palatino Linotype" w:cs="Arial"/>
          <w:i/>
          <w:sz w:val="22"/>
          <w:lang w:val="es-ES"/>
        </w:rPr>
        <w:t>ATENTAMENTE</w:t>
      </w:r>
    </w:p>
    <w:p w14:paraId="54217677" w14:textId="7EB97478" w:rsidR="00AB3CD0" w:rsidRDefault="00F861E9" w:rsidP="00F861E9">
      <w:pPr>
        <w:spacing w:line="360" w:lineRule="auto"/>
        <w:ind w:left="567" w:right="567"/>
        <w:jc w:val="both"/>
        <w:rPr>
          <w:rFonts w:ascii="Palatino Linotype" w:eastAsia="Times New Roman" w:hAnsi="Palatino Linotype" w:cs="Arial"/>
          <w:i/>
          <w:sz w:val="22"/>
          <w:lang w:val="es-ES"/>
        </w:rPr>
      </w:pPr>
      <w:r w:rsidRPr="00F861E9">
        <w:rPr>
          <w:rFonts w:ascii="Palatino Linotype" w:eastAsia="Times New Roman" w:hAnsi="Palatino Linotype" w:cs="Arial"/>
          <w:i/>
          <w:sz w:val="22"/>
          <w:lang w:val="es-ES"/>
        </w:rPr>
        <w:t>L.C. ANAYELI MENDEZ GOMEZ</w:t>
      </w:r>
    </w:p>
    <w:p w14:paraId="2BB61D7A" w14:textId="77777777" w:rsidR="00F861E9" w:rsidRDefault="00F861E9" w:rsidP="00F861E9">
      <w:pPr>
        <w:ind w:left="567" w:right="567"/>
        <w:jc w:val="both"/>
        <w:rPr>
          <w:rFonts w:ascii="Palatino Linotype" w:eastAsia="Times New Roman" w:hAnsi="Palatino Linotype" w:cs="Arial"/>
          <w:i/>
          <w:sz w:val="22"/>
          <w:lang w:val="es-ES"/>
        </w:rPr>
      </w:pPr>
    </w:p>
    <w:p w14:paraId="04958ACB" w14:textId="77777777" w:rsidR="00F861E9" w:rsidRDefault="00F861E9" w:rsidP="00F861E9">
      <w:pPr>
        <w:ind w:left="567" w:right="567"/>
        <w:jc w:val="both"/>
        <w:rPr>
          <w:rFonts w:ascii="Palatino Linotype" w:eastAsia="Times New Roman" w:hAnsi="Palatino Linotype" w:cs="Arial"/>
          <w:i/>
          <w:sz w:val="22"/>
          <w:lang w:val="es-ES"/>
        </w:rPr>
      </w:pPr>
    </w:p>
    <w:p w14:paraId="54DDD55C" w14:textId="22A4E42B" w:rsidR="00F861E9" w:rsidRPr="00F861E9" w:rsidRDefault="00F861E9" w:rsidP="00F861E9">
      <w:pPr>
        <w:pStyle w:val="Prrafodelista"/>
        <w:numPr>
          <w:ilvl w:val="0"/>
          <w:numId w:val="36"/>
        </w:numPr>
        <w:spacing w:line="360" w:lineRule="auto"/>
        <w:ind w:left="709" w:right="567"/>
        <w:jc w:val="both"/>
        <w:rPr>
          <w:rFonts w:ascii="Palatino Linotype" w:eastAsia="Times New Roman" w:hAnsi="Palatino Linotype" w:cs="Arial"/>
          <w:bCs/>
          <w:lang w:val="es-ES"/>
        </w:rPr>
      </w:pPr>
      <w:r>
        <w:rPr>
          <w:rFonts w:ascii="Palatino Linotype" w:eastAsia="Times New Roman" w:hAnsi="Palatino Linotype" w:cs="Arial"/>
          <w:b/>
          <w:bCs/>
          <w:lang w:val="es-ES"/>
        </w:rPr>
        <w:t>132-2021.pdf</w:t>
      </w:r>
      <w:r w:rsidR="007E491D" w:rsidRPr="00F861E9">
        <w:rPr>
          <w:rFonts w:ascii="Palatino Linotype" w:eastAsia="Times New Roman" w:hAnsi="Palatino Linotype" w:cs="Arial"/>
          <w:b/>
          <w:bCs/>
          <w:lang w:val="es-ES"/>
        </w:rPr>
        <w:t xml:space="preserve">: </w:t>
      </w:r>
      <w:r w:rsidRPr="00B77B2D">
        <w:rPr>
          <w:rFonts w:ascii="Palatino Linotype" w:eastAsia="Times New Roman" w:hAnsi="Palatino Linotype" w:cs="Arial"/>
          <w:bCs/>
          <w:lang w:val="es-ES"/>
        </w:rPr>
        <w:t>Documento suscrito por el Director de Seguridad Pública Municipal</w:t>
      </w:r>
      <w:r>
        <w:rPr>
          <w:rFonts w:ascii="Palatino Linotype" w:eastAsia="Times New Roman" w:hAnsi="Palatino Linotype" w:cs="Arial"/>
          <w:bCs/>
          <w:lang w:val="es-ES"/>
        </w:rPr>
        <w:t xml:space="preserve"> que contiene las características de los vehículos asignados a la Dirección de Seguridad Pública.</w:t>
      </w:r>
    </w:p>
    <w:p w14:paraId="5B509544" w14:textId="77777777" w:rsidR="00611F1A" w:rsidRDefault="00611F1A" w:rsidP="007E491D">
      <w:pPr>
        <w:spacing w:line="360" w:lineRule="auto"/>
        <w:ind w:left="567" w:right="567"/>
        <w:jc w:val="both"/>
        <w:rPr>
          <w:rFonts w:ascii="Palatino Linotype" w:eastAsia="Times New Roman" w:hAnsi="Palatino Linotype" w:cs="Arial"/>
          <w:b/>
          <w:bCs/>
          <w:lang w:val="es-ES"/>
        </w:rPr>
      </w:pPr>
    </w:p>
    <w:p w14:paraId="2B895C85" w14:textId="0B408472" w:rsidR="00DF70F6" w:rsidRPr="007E491D" w:rsidRDefault="00DF70F6" w:rsidP="00DF70F6">
      <w:pPr>
        <w:pStyle w:val="Prrafodelista"/>
        <w:numPr>
          <w:ilvl w:val="0"/>
          <w:numId w:val="26"/>
        </w:numPr>
        <w:ind w:left="426" w:right="567"/>
        <w:jc w:val="both"/>
        <w:rPr>
          <w:rFonts w:ascii="Palatino Linotype" w:eastAsia="Times New Roman" w:hAnsi="Palatino Linotype" w:cs="Arial"/>
          <w:lang w:val="es-ES"/>
        </w:rPr>
      </w:pPr>
      <w:r w:rsidRPr="00611F1A">
        <w:rPr>
          <w:rFonts w:ascii="Palatino Linotype" w:eastAsia="Times New Roman" w:hAnsi="Palatino Linotype" w:cs="Arial"/>
          <w:b/>
          <w:lang w:val="es-ES"/>
        </w:rPr>
        <w:t>00</w:t>
      </w:r>
      <w:r>
        <w:rPr>
          <w:rFonts w:ascii="Palatino Linotype" w:eastAsia="Times New Roman" w:hAnsi="Palatino Linotype" w:cs="Arial"/>
          <w:b/>
          <w:lang w:val="es-ES"/>
        </w:rPr>
        <w:t>130</w:t>
      </w:r>
      <w:r w:rsidRPr="00611F1A">
        <w:rPr>
          <w:rFonts w:ascii="Palatino Linotype" w:eastAsia="Times New Roman" w:hAnsi="Palatino Linotype" w:cs="Arial"/>
          <w:b/>
          <w:lang w:val="es-ES"/>
        </w:rPr>
        <w:t>/</w:t>
      </w:r>
      <w:r>
        <w:rPr>
          <w:rFonts w:ascii="Palatino Linotype" w:eastAsia="Times New Roman" w:hAnsi="Palatino Linotype" w:cs="Arial"/>
          <w:b/>
          <w:lang w:val="es-ES"/>
        </w:rPr>
        <w:t>ALMOAL</w:t>
      </w:r>
      <w:r w:rsidRPr="00611F1A">
        <w:rPr>
          <w:rFonts w:ascii="Palatino Linotype" w:eastAsia="Times New Roman" w:hAnsi="Palatino Linotype" w:cs="Arial"/>
          <w:b/>
          <w:lang w:val="es-ES"/>
        </w:rPr>
        <w:t>/IP/2021</w:t>
      </w:r>
    </w:p>
    <w:p w14:paraId="39E33DED" w14:textId="77777777" w:rsidR="00611F1A" w:rsidRDefault="00611F1A" w:rsidP="007E491D">
      <w:pPr>
        <w:spacing w:line="360" w:lineRule="auto"/>
        <w:ind w:left="567" w:right="567"/>
        <w:jc w:val="both"/>
        <w:rPr>
          <w:rFonts w:ascii="Palatino Linotype" w:eastAsia="Times New Roman" w:hAnsi="Palatino Linotype" w:cs="Arial"/>
          <w:b/>
          <w:bCs/>
          <w:lang w:val="es-ES"/>
        </w:rPr>
      </w:pPr>
    </w:p>
    <w:p w14:paraId="5AC3E02B"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Almoloya de Alquisiras, México a 05 de Noviembre de 2021</w:t>
      </w:r>
    </w:p>
    <w:p w14:paraId="277BAC83"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Nombre del solicitante:</w:t>
      </w:r>
    </w:p>
    <w:p w14:paraId="4E95DDBA"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Folio de la solicitud: 00130/ALMOAL/IP/2021</w:t>
      </w:r>
    </w:p>
    <w:p w14:paraId="666814FD"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RESPUESTA ALA SOLICITUD 00130/ALMOAL/IP/2021</w:t>
      </w:r>
    </w:p>
    <w:p w14:paraId="41FA27BE"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lastRenderedPageBreak/>
        <w:t>ATENTAMENTE</w:t>
      </w:r>
    </w:p>
    <w:p w14:paraId="570340F7" w14:textId="34D38B33" w:rsidR="00AB3CD0"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L.C. ANAYELI MENDEZ GOMEZ</w:t>
      </w:r>
    </w:p>
    <w:p w14:paraId="7710A841" w14:textId="77777777" w:rsidR="00F861E9" w:rsidRPr="00AB3CD0" w:rsidRDefault="00F861E9" w:rsidP="00F861E9">
      <w:pPr>
        <w:spacing w:line="360" w:lineRule="auto"/>
        <w:ind w:left="567" w:right="567"/>
        <w:jc w:val="both"/>
        <w:rPr>
          <w:rFonts w:ascii="Palatino Linotype" w:eastAsia="Times New Roman" w:hAnsi="Palatino Linotype" w:cs="Arial"/>
          <w:bCs/>
          <w:i/>
          <w:sz w:val="22"/>
          <w:lang w:val="es-ES"/>
        </w:rPr>
      </w:pPr>
    </w:p>
    <w:p w14:paraId="5A3032AC" w14:textId="18759524" w:rsidR="00AB3CD0" w:rsidRPr="00B87AAF" w:rsidRDefault="00F861E9" w:rsidP="00B87AAF">
      <w:pPr>
        <w:pStyle w:val="Prrafodelista"/>
        <w:numPr>
          <w:ilvl w:val="0"/>
          <w:numId w:val="36"/>
        </w:numPr>
        <w:spacing w:line="360" w:lineRule="auto"/>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130-2021.jpg</w:t>
      </w:r>
      <w:r w:rsidR="00AB3CD0">
        <w:rPr>
          <w:rFonts w:ascii="Palatino Linotype" w:eastAsia="Times New Roman" w:hAnsi="Palatino Linotype" w:cs="Arial"/>
          <w:b/>
          <w:bCs/>
          <w:lang w:val="es-ES"/>
        </w:rPr>
        <w:t xml:space="preserve">: </w:t>
      </w:r>
      <w:r w:rsidRPr="00B77B2D">
        <w:rPr>
          <w:rFonts w:ascii="Palatino Linotype" w:eastAsia="Times New Roman" w:hAnsi="Palatino Linotype" w:cs="Arial"/>
          <w:bCs/>
          <w:lang w:val="es-ES"/>
        </w:rPr>
        <w:t>Documento suscrito por el Director de Seguridad Pública Municipal</w:t>
      </w:r>
      <w:r>
        <w:rPr>
          <w:rFonts w:ascii="Palatino Linotype" w:eastAsia="Times New Roman" w:hAnsi="Palatino Linotype" w:cs="Arial"/>
          <w:bCs/>
          <w:lang w:val="es-ES"/>
        </w:rPr>
        <w:t>, mediante el cual refiere que no se cuenta con vales asignados periódicamente, el abastecimiento de combustible es conforme lo requieran.</w:t>
      </w:r>
    </w:p>
    <w:p w14:paraId="0FDBDDA7" w14:textId="77777777" w:rsidR="00DF5D83" w:rsidRDefault="00DF5D83" w:rsidP="00DF5D83">
      <w:pPr>
        <w:pStyle w:val="Prrafodelista"/>
        <w:spacing w:line="360" w:lineRule="auto"/>
        <w:ind w:left="567" w:right="567"/>
        <w:jc w:val="both"/>
        <w:rPr>
          <w:rFonts w:ascii="Palatino Linotype" w:eastAsia="Times New Roman" w:hAnsi="Palatino Linotype" w:cs="Arial"/>
          <w:b/>
          <w:bCs/>
          <w:lang w:val="es-ES"/>
        </w:rPr>
      </w:pPr>
    </w:p>
    <w:p w14:paraId="34A4F67A" w14:textId="7E67C239" w:rsidR="00DF70F6" w:rsidRPr="007E491D" w:rsidRDefault="00DF70F6" w:rsidP="00DF70F6">
      <w:pPr>
        <w:pStyle w:val="Prrafodelista"/>
        <w:numPr>
          <w:ilvl w:val="0"/>
          <w:numId w:val="26"/>
        </w:numPr>
        <w:ind w:left="426" w:right="567"/>
        <w:jc w:val="both"/>
        <w:rPr>
          <w:rFonts w:ascii="Palatino Linotype" w:eastAsia="Times New Roman" w:hAnsi="Palatino Linotype" w:cs="Arial"/>
          <w:lang w:val="es-ES"/>
        </w:rPr>
      </w:pPr>
      <w:r w:rsidRPr="00611F1A">
        <w:rPr>
          <w:rFonts w:ascii="Palatino Linotype" w:eastAsia="Times New Roman" w:hAnsi="Palatino Linotype" w:cs="Arial"/>
          <w:b/>
          <w:lang w:val="es-ES"/>
        </w:rPr>
        <w:t>00</w:t>
      </w:r>
      <w:r>
        <w:rPr>
          <w:rFonts w:ascii="Palatino Linotype" w:eastAsia="Times New Roman" w:hAnsi="Palatino Linotype" w:cs="Arial"/>
          <w:b/>
          <w:lang w:val="es-ES"/>
        </w:rPr>
        <w:t>129</w:t>
      </w:r>
      <w:r w:rsidRPr="00611F1A">
        <w:rPr>
          <w:rFonts w:ascii="Palatino Linotype" w:eastAsia="Times New Roman" w:hAnsi="Palatino Linotype" w:cs="Arial"/>
          <w:b/>
          <w:lang w:val="es-ES"/>
        </w:rPr>
        <w:t>/</w:t>
      </w:r>
      <w:r>
        <w:rPr>
          <w:rFonts w:ascii="Palatino Linotype" w:eastAsia="Times New Roman" w:hAnsi="Palatino Linotype" w:cs="Arial"/>
          <w:b/>
          <w:lang w:val="es-ES"/>
        </w:rPr>
        <w:t>ALMOAL</w:t>
      </w:r>
      <w:r w:rsidRPr="00611F1A">
        <w:rPr>
          <w:rFonts w:ascii="Palatino Linotype" w:eastAsia="Times New Roman" w:hAnsi="Palatino Linotype" w:cs="Arial"/>
          <w:b/>
          <w:lang w:val="es-ES"/>
        </w:rPr>
        <w:t>/IP/2021</w:t>
      </w:r>
    </w:p>
    <w:p w14:paraId="37906509" w14:textId="77777777" w:rsidR="00DF70F6" w:rsidRDefault="00DF70F6" w:rsidP="00DF70F6">
      <w:pPr>
        <w:spacing w:line="360" w:lineRule="auto"/>
        <w:ind w:left="567" w:right="567"/>
        <w:jc w:val="both"/>
        <w:rPr>
          <w:rFonts w:ascii="Palatino Linotype" w:eastAsia="Times New Roman" w:hAnsi="Palatino Linotype" w:cs="Arial"/>
          <w:b/>
          <w:bCs/>
          <w:lang w:val="es-ES"/>
        </w:rPr>
      </w:pPr>
    </w:p>
    <w:p w14:paraId="3421CB8E"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Almoloya de Alquisiras, México a 05 de Noviembre de 2021</w:t>
      </w:r>
    </w:p>
    <w:p w14:paraId="0F8AE2D3"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Nombre del solicitante:</w:t>
      </w:r>
    </w:p>
    <w:p w14:paraId="5E2C8321"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Folio de la solicitud: 00129/ALMOAL/IP/2021</w:t>
      </w:r>
    </w:p>
    <w:p w14:paraId="6CAF77F4"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RESPUESTA A LA SOLICITUD 00129/ALMOAL/IP/2021</w:t>
      </w:r>
    </w:p>
    <w:p w14:paraId="2299CC38" w14:textId="77777777" w:rsidR="00F861E9" w:rsidRPr="00F861E9"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ATENTAMENTE</w:t>
      </w:r>
    </w:p>
    <w:p w14:paraId="5DF20365" w14:textId="013C4E80" w:rsidR="00DF70F6" w:rsidRDefault="00F861E9" w:rsidP="00F861E9">
      <w:pPr>
        <w:spacing w:line="360" w:lineRule="auto"/>
        <w:ind w:left="567" w:right="567"/>
        <w:jc w:val="both"/>
        <w:rPr>
          <w:rFonts w:ascii="Palatino Linotype" w:eastAsia="Times New Roman" w:hAnsi="Palatino Linotype" w:cs="Arial"/>
          <w:bCs/>
          <w:i/>
          <w:sz w:val="22"/>
          <w:lang w:val="es-ES"/>
        </w:rPr>
      </w:pPr>
      <w:r w:rsidRPr="00F861E9">
        <w:rPr>
          <w:rFonts w:ascii="Palatino Linotype" w:eastAsia="Times New Roman" w:hAnsi="Palatino Linotype" w:cs="Arial"/>
          <w:bCs/>
          <w:i/>
          <w:sz w:val="22"/>
          <w:lang w:val="es-ES"/>
        </w:rPr>
        <w:t>L.C. ANAYELI MENDEZ GOMEZ</w:t>
      </w:r>
    </w:p>
    <w:p w14:paraId="019C22ED" w14:textId="77777777" w:rsidR="00F861E9" w:rsidRPr="00AB3CD0" w:rsidRDefault="00F861E9" w:rsidP="00F861E9">
      <w:pPr>
        <w:spacing w:line="360" w:lineRule="auto"/>
        <w:ind w:left="567" w:right="567"/>
        <w:jc w:val="both"/>
        <w:rPr>
          <w:rFonts w:ascii="Palatino Linotype" w:eastAsia="Times New Roman" w:hAnsi="Palatino Linotype" w:cs="Arial"/>
          <w:bCs/>
          <w:i/>
          <w:sz w:val="22"/>
          <w:lang w:val="es-ES"/>
        </w:rPr>
      </w:pPr>
    </w:p>
    <w:p w14:paraId="6D3ECC99" w14:textId="6002C137" w:rsidR="009156B9" w:rsidRPr="009156B9" w:rsidRDefault="00F861E9" w:rsidP="00DF70F6">
      <w:pPr>
        <w:pStyle w:val="Prrafodelista"/>
        <w:numPr>
          <w:ilvl w:val="0"/>
          <w:numId w:val="36"/>
        </w:numPr>
        <w:spacing w:line="360" w:lineRule="auto"/>
        <w:ind w:left="567" w:right="567"/>
        <w:jc w:val="both"/>
        <w:rPr>
          <w:rFonts w:ascii="Palatino Linotype" w:eastAsia="Times New Roman" w:hAnsi="Palatino Linotype" w:cs="Arial"/>
          <w:b/>
          <w:bCs/>
          <w:lang w:val="es-ES"/>
        </w:rPr>
      </w:pPr>
      <w:r>
        <w:rPr>
          <w:rFonts w:ascii="Palatino Linotype" w:eastAsia="Times New Roman" w:hAnsi="Palatino Linotype" w:cs="Arial"/>
          <w:b/>
          <w:bCs/>
          <w:lang w:val="es-ES"/>
        </w:rPr>
        <w:t>129-2021.jpg</w:t>
      </w:r>
      <w:r w:rsidR="00DF70F6">
        <w:rPr>
          <w:rFonts w:ascii="Palatino Linotype" w:eastAsia="Times New Roman" w:hAnsi="Palatino Linotype" w:cs="Arial"/>
          <w:b/>
          <w:bCs/>
          <w:lang w:val="es-ES"/>
        </w:rPr>
        <w:t xml:space="preserve">: </w:t>
      </w:r>
      <w:r w:rsidR="009156B9" w:rsidRPr="00B77B2D">
        <w:rPr>
          <w:rFonts w:ascii="Palatino Linotype" w:eastAsia="Times New Roman" w:hAnsi="Palatino Linotype" w:cs="Arial"/>
          <w:bCs/>
          <w:lang w:val="es-ES"/>
        </w:rPr>
        <w:t>Documento suscrito por el Director de Seguridad Pública Municipal</w:t>
      </w:r>
      <w:r w:rsidR="009156B9" w:rsidRPr="00DF5D83">
        <w:rPr>
          <w:rFonts w:ascii="Palatino Linotype" w:eastAsia="Times New Roman" w:hAnsi="Palatino Linotype" w:cs="Arial"/>
          <w:bCs/>
          <w:lang w:val="es-ES"/>
        </w:rPr>
        <w:t xml:space="preserve"> </w:t>
      </w:r>
      <w:r w:rsidR="009156B9">
        <w:rPr>
          <w:rFonts w:ascii="Palatino Linotype" w:eastAsia="Times New Roman" w:hAnsi="Palatino Linotype" w:cs="Arial"/>
          <w:bCs/>
          <w:lang w:val="es-ES"/>
        </w:rPr>
        <w:t>mediante el cual refiere que no se cuenta con bitácora asignada para el uso de las unidades, el registro se realiza en el parte de novedades, solo cuando el uso de las unidades es necesario.</w:t>
      </w:r>
    </w:p>
    <w:p w14:paraId="6FF211E2" w14:textId="77777777" w:rsidR="00DF70F6" w:rsidRDefault="00DF70F6" w:rsidP="00DF5D83">
      <w:pPr>
        <w:pStyle w:val="Prrafodelista"/>
        <w:spacing w:line="360" w:lineRule="auto"/>
        <w:ind w:left="567" w:right="567"/>
        <w:jc w:val="both"/>
        <w:rPr>
          <w:rFonts w:ascii="Palatino Linotype" w:eastAsia="Times New Roman" w:hAnsi="Palatino Linotype" w:cs="Arial"/>
          <w:b/>
          <w:bCs/>
          <w:lang w:val="es-ES"/>
        </w:rPr>
      </w:pPr>
    </w:p>
    <w:p w14:paraId="7F6FAD54" w14:textId="1EA57D20" w:rsidR="00554DF4" w:rsidRPr="00DF70F6"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9156B9">
        <w:rPr>
          <w:rFonts w:ascii="Palatino Linotype" w:eastAsia="Calibri" w:hAnsi="Palatino Linotype" w:cs="Arial"/>
          <w:lang w:val="es-AR"/>
        </w:rPr>
        <w:t>once</w:t>
      </w:r>
      <w:r w:rsidR="00DF5D83">
        <w:rPr>
          <w:rFonts w:ascii="Palatino Linotype" w:eastAsia="Calibri" w:hAnsi="Palatino Linotype" w:cs="Arial"/>
          <w:lang w:val="es-AR"/>
        </w:rPr>
        <w:t xml:space="preserve"> (</w:t>
      </w:r>
      <w:r w:rsidR="009156B9">
        <w:rPr>
          <w:rFonts w:ascii="Palatino Linotype" w:eastAsia="Calibri" w:hAnsi="Palatino Linotype" w:cs="Arial"/>
          <w:lang w:val="es-AR"/>
        </w:rPr>
        <w:t>11</w:t>
      </w:r>
      <w:r w:rsidR="00DF5D83">
        <w:rPr>
          <w:rFonts w:ascii="Palatino Linotype" w:eastAsia="Calibri" w:hAnsi="Palatino Linotype" w:cs="Arial"/>
          <w:lang w:val="es-AR"/>
        </w:rPr>
        <w:t xml:space="preserve">) de noviembre </w:t>
      </w:r>
      <w:r w:rsidR="00554DF4" w:rsidRPr="001521F1">
        <w:rPr>
          <w:rFonts w:ascii="Palatino Linotype" w:eastAsia="Calibri" w:hAnsi="Palatino Linotype" w:cs="Arial"/>
          <w:lang w:val="es-AR"/>
        </w:rPr>
        <w:t>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w:t>
      </w:r>
      <w:r w:rsidR="00860EC0">
        <w:rPr>
          <w:rFonts w:ascii="Palatino Linotype" w:eastAsia="Times New Roman" w:hAnsi="Palatino Linotype" w:cs="Arial"/>
          <w:lang w:val="es-ES"/>
        </w:rPr>
        <w:t>iuno</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7E491D">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2" w:name="_Toc472500652"/>
      <w:bookmarkStart w:id="3" w:name="_Toc472427085"/>
      <w:bookmarkStart w:id="4" w:name="_Toc462307683"/>
    </w:p>
    <w:p w14:paraId="66EB9481" w14:textId="77777777" w:rsidR="00DF70F6" w:rsidRPr="001521F1" w:rsidRDefault="00DF70F6" w:rsidP="00DF70F6">
      <w:pPr>
        <w:pStyle w:val="Prrafodelista"/>
        <w:spacing w:before="240" w:after="240" w:line="360" w:lineRule="auto"/>
        <w:ind w:left="0"/>
        <w:jc w:val="both"/>
        <w:rPr>
          <w:rFonts w:ascii="Palatino Linotype" w:hAnsi="Palatino Linotype" w:cs="Arial"/>
          <w:i/>
          <w:sz w:val="22"/>
          <w:szCs w:val="22"/>
        </w:rPr>
      </w:pPr>
    </w:p>
    <w:p w14:paraId="3B800F0C" w14:textId="177A3471" w:rsidR="007435A3" w:rsidRDefault="007435A3" w:rsidP="009507DA">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lastRenderedPageBreak/>
        <w:t>0</w:t>
      </w:r>
      <w:r>
        <w:rPr>
          <w:rFonts w:ascii="Palatino Linotype" w:hAnsi="Palatino Linotype" w:cs="Arial"/>
          <w:b/>
          <w:bCs/>
          <w:lang w:eastAsia="es-MX"/>
        </w:rPr>
        <w:t>5</w:t>
      </w:r>
      <w:r w:rsidR="00DF70F6">
        <w:rPr>
          <w:rFonts w:ascii="Palatino Linotype" w:hAnsi="Palatino Linotype" w:cs="Arial"/>
          <w:b/>
          <w:bCs/>
          <w:lang w:eastAsia="es-MX"/>
        </w:rPr>
        <w:t>568</w:t>
      </w:r>
      <w:r>
        <w:rPr>
          <w:rFonts w:ascii="Palatino Linotype" w:hAnsi="Palatino Linotype" w:cs="Arial"/>
          <w:b/>
          <w:bCs/>
          <w:lang w:eastAsia="es-MX"/>
        </w:rPr>
        <w:t>/INFOEM/IP/RR/2021</w:t>
      </w:r>
    </w:p>
    <w:p w14:paraId="4EF072E2" w14:textId="29C4D3DD" w:rsidR="009507DA" w:rsidRPr="001521F1" w:rsidRDefault="009507DA" w:rsidP="009507DA">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9156B9" w:rsidRPr="009156B9">
        <w:rPr>
          <w:rFonts w:ascii="Palatino Linotype" w:hAnsi="Palatino Linotype"/>
          <w:i/>
          <w:sz w:val="22"/>
        </w:rPr>
        <w:t xml:space="preserve">Solicito recurso de revisión por la forma de clasificación de la informacion. </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797433C5" w14:textId="22F4AEBD" w:rsidR="009507DA" w:rsidRPr="001521F1" w:rsidRDefault="009507DA" w:rsidP="009507DA">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9156B9" w:rsidRPr="009156B9">
        <w:rPr>
          <w:rFonts w:ascii="Palatino Linotype" w:eastAsia="Times New Roman" w:hAnsi="Palatino Linotype" w:cs="Times New Roman"/>
          <w:i/>
          <w:sz w:val="22"/>
          <w:szCs w:val="14"/>
          <w:lang w:val="es-MX" w:eastAsia="es-MX"/>
        </w:rPr>
        <w:t>Solicito recurso de revisión por la forma de clasificación de la informacion.</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1ED57C1D" w14:textId="77777777" w:rsidR="009507DA" w:rsidRDefault="009507DA" w:rsidP="00ED4B36">
      <w:pPr>
        <w:pStyle w:val="Prrafodelista"/>
        <w:spacing w:line="360" w:lineRule="auto"/>
        <w:ind w:left="567"/>
        <w:jc w:val="both"/>
        <w:rPr>
          <w:rFonts w:ascii="Palatino Linotype" w:hAnsi="Palatino Linotype" w:cs="Arial"/>
          <w:b/>
          <w:bCs/>
          <w:lang w:eastAsia="es-MX"/>
        </w:rPr>
      </w:pPr>
    </w:p>
    <w:p w14:paraId="2A048747" w14:textId="338DAD58" w:rsidR="007435A3" w:rsidRDefault="007435A3" w:rsidP="00ED4B36">
      <w:pPr>
        <w:pStyle w:val="Prrafodelista"/>
        <w:spacing w:line="360" w:lineRule="auto"/>
        <w:ind w:left="567"/>
        <w:jc w:val="both"/>
        <w:rPr>
          <w:rFonts w:ascii="Palatino Linotype" w:hAnsi="Palatino Linotype" w:cs="Arial"/>
          <w:b/>
          <w:bCs/>
          <w:lang w:eastAsia="es-MX"/>
        </w:rPr>
      </w:pPr>
      <w:r w:rsidRPr="003E71D0">
        <w:rPr>
          <w:rFonts w:ascii="Palatino Linotype" w:hAnsi="Palatino Linotype" w:cs="Arial"/>
          <w:b/>
          <w:bCs/>
          <w:lang w:eastAsia="es-MX"/>
        </w:rPr>
        <w:t>0</w:t>
      </w:r>
      <w:r>
        <w:rPr>
          <w:rFonts w:ascii="Palatino Linotype" w:hAnsi="Palatino Linotype" w:cs="Arial"/>
          <w:b/>
          <w:bCs/>
          <w:lang w:eastAsia="es-MX"/>
        </w:rPr>
        <w:t>5</w:t>
      </w:r>
      <w:r w:rsidR="00DF70F6">
        <w:rPr>
          <w:rFonts w:ascii="Palatino Linotype" w:hAnsi="Palatino Linotype" w:cs="Arial"/>
          <w:b/>
          <w:bCs/>
          <w:lang w:eastAsia="es-MX"/>
        </w:rPr>
        <w:t>569</w:t>
      </w:r>
      <w:r>
        <w:rPr>
          <w:rFonts w:ascii="Palatino Linotype" w:hAnsi="Palatino Linotype" w:cs="Arial"/>
          <w:b/>
          <w:bCs/>
          <w:lang w:eastAsia="es-MX"/>
        </w:rPr>
        <w:t xml:space="preserve">/INFOEM/IP/RR/2021 </w:t>
      </w:r>
    </w:p>
    <w:p w14:paraId="55112CBA" w14:textId="69E84FCD"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9156B9" w:rsidRPr="009156B9">
        <w:rPr>
          <w:rFonts w:ascii="Palatino Linotype" w:hAnsi="Palatino Linotype"/>
          <w:i/>
          <w:sz w:val="22"/>
        </w:rPr>
        <w:t xml:space="preserve">Solicito recurso de revisión por la forma de clasificación de la informacion. </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61892D62" w:rsidR="00554DF4"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9156B9" w:rsidRPr="009156B9">
        <w:rPr>
          <w:rFonts w:ascii="Palatino Linotype" w:eastAsia="Times New Roman" w:hAnsi="Palatino Linotype" w:cs="Times New Roman"/>
          <w:i/>
          <w:sz w:val="22"/>
          <w:szCs w:val="14"/>
          <w:lang w:val="es-MX" w:eastAsia="es-MX"/>
        </w:rPr>
        <w:t>Solicito recurso de revisión por la forma de clasificación de la informacion.</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058D8EA2" w14:textId="77777777" w:rsidR="007435A3" w:rsidRDefault="007435A3" w:rsidP="00ED4B36">
      <w:pPr>
        <w:pStyle w:val="Prrafodelista"/>
        <w:spacing w:line="360" w:lineRule="auto"/>
        <w:ind w:left="567"/>
        <w:jc w:val="both"/>
        <w:rPr>
          <w:rFonts w:ascii="Palatino Linotype" w:hAnsi="Palatino Linotype" w:cs="Arial"/>
          <w:sz w:val="22"/>
          <w:szCs w:val="22"/>
        </w:rPr>
      </w:pPr>
    </w:p>
    <w:p w14:paraId="0F8A4B7D" w14:textId="16ABE82C" w:rsidR="007435A3" w:rsidRDefault="007435A3" w:rsidP="00ED4B36">
      <w:pPr>
        <w:pStyle w:val="Prrafodelista"/>
        <w:spacing w:line="360" w:lineRule="auto"/>
        <w:ind w:left="567"/>
        <w:jc w:val="both"/>
        <w:rPr>
          <w:rFonts w:ascii="Palatino Linotype" w:hAnsi="Palatino Linotype" w:cs="Arial"/>
          <w:sz w:val="22"/>
          <w:szCs w:val="22"/>
        </w:rPr>
      </w:pPr>
      <w:r w:rsidRPr="003E71D0">
        <w:rPr>
          <w:rFonts w:ascii="Palatino Linotype" w:hAnsi="Palatino Linotype" w:cs="Arial"/>
          <w:b/>
          <w:bCs/>
          <w:lang w:eastAsia="es-MX"/>
        </w:rPr>
        <w:t>0</w:t>
      </w:r>
      <w:r>
        <w:rPr>
          <w:rFonts w:ascii="Palatino Linotype" w:hAnsi="Palatino Linotype" w:cs="Arial"/>
          <w:b/>
          <w:bCs/>
          <w:lang w:eastAsia="es-MX"/>
        </w:rPr>
        <w:t>5</w:t>
      </w:r>
      <w:r w:rsidR="00DF70F6">
        <w:rPr>
          <w:rFonts w:ascii="Palatino Linotype" w:hAnsi="Palatino Linotype" w:cs="Arial"/>
          <w:b/>
          <w:bCs/>
          <w:lang w:eastAsia="es-MX"/>
        </w:rPr>
        <w:t>572</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64294BE2" w14:textId="593FE12D" w:rsidR="007435A3" w:rsidRPr="001521F1" w:rsidRDefault="007435A3" w:rsidP="007435A3">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9156B9" w:rsidRPr="009156B9">
        <w:rPr>
          <w:rFonts w:ascii="Palatino Linotype" w:hAnsi="Palatino Linotype"/>
          <w:i/>
          <w:sz w:val="22"/>
        </w:rPr>
        <w:t xml:space="preserve">Solicito recurso de revisión por la forma de clasificación de la informacion. </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F511B35" w14:textId="4ACAC1DA" w:rsidR="007435A3" w:rsidRDefault="007435A3" w:rsidP="007435A3">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9156B9" w:rsidRPr="009156B9">
        <w:rPr>
          <w:rFonts w:ascii="Palatino Linotype" w:eastAsia="Times New Roman" w:hAnsi="Palatino Linotype" w:cs="Times New Roman"/>
          <w:i/>
          <w:sz w:val="22"/>
          <w:szCs w:val="14"/>
          <w:lang w:val="es-MX" w:eastAsia="es-MX"/>
        </w:rPr>
        <w:t>Solicito recurso de revisión por la forma de clasificación de la informacion.</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5A956471" w14:textId="77777777" w:rsidR="00DF70F6" w:rsidRDefault="00DF70F6" w:rsidP="007435A3">
      <w:pPr>
        <w:pStyle w:val="Prrafodelista"/>
        <w:spacing w:line="360" w:lineRule="auto"/>
        <w:ind w:left="567"/>
        <w:jc w:val="both"/>
        <w:rPr>
          <w:rFonts w:ascii="Palatino Linotype" w:hAnsi="Palatino Linotype" w:cs="Arial"/>
          <w:sz w:val="22"/>
          <w:szCs w:val="22"/>
        </w:rPr>
      </w:pPr>
    </w:p>
    <w:p w14:paraId="6B061800" w14:textId="02112601" w:rsidR="00DF70F6" w:rsidRDefault="00DF70F6" w:rsidP="00DF70F6">
      <w:pPr>
        <w:pStyle w:val="Prrafodelista"/>
        <w:spacing w:line="360" w:lineRule="auto"/>
        <w:ind w:left="567"/>
        <w:jc w:val="both"/>
        <w:rPr>
          <w:rFonts w:ascii="Palatino Linotype" w:hAnsi="Palatino Linotype" w:cs="Arial"/>
          <w:sz w:val="22"/>
          <w:szCs w:val="22"/>
        </w:rPr>
      </w:pPr>
      <w:r w:rsidRPr="003E71D0">
        <w:rPr>
          <w:rFonts w:ascii="Palatino Linotype" w:hAnsi="Palatino Linotype" w:cs="Arial"/>
          <w:b/>
          <w:bCs/>
          <w:lang w:eastAsia="es-MX"/>
        </w:rPr>
        <w:t>0</w:t>
      </w:r>
      <w:r>
        <w:rPr>
          <w:rFonts w:ascii="Palatino Linotype" w:hAnsi="Palatino Linotype" w:cs="Arial"/>
          <w:b/>
          <w:bCs/>
          <w:lang w:eastAsia="es-MX"/>
        </w:rPr>
        <w:t>5574</w:t>
      </w:r>
      <w:r w:rsidRPr="003E71D0">
        <w:rPr>
          <w:rFonts w:ascii="Palatino Linotype" w:hAnsi="Palatino Linotype" w:cs="Arial"/>
          <w:b/>
          <w:bCs/>
          <w:lang w:eastAsia="es-MX"/>
        </w:rPr>
        <w:t>/INFOEM/IP/RR/202</w:t>
      </w:r>
      <w:r>
        <w:rPr>
          <w:rFonts w:ascii="Palatino Linotype" w:hAnsi="Palatino Linotype" w:cs="Arial"/>
          <w:b/>
          <w:bCs/>
          <w:lang w:eastAsia="es-MX"/>
        </w:rPr>
        <w:t>1</w:t>
      </w:r>
    </w:p>
    <w:p w14:paraId="63D3ACE3" w14:textId="3D79429C" w:rsidR="00DF70F6" w:rsidRPr="001521F1" w:rsidRDefault="00DF70F6" w:rsidP="00DF70F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9156B9" w:rsidRPr="009156B9">
        <w:rPr>
          <w:rFonts w:ascii="Palatino Linotype" w:hAnsi="Palatino Linotype"/>
          <w:i/>
          <w:sz w:val="22"/>
        </w:rPr>
        <w:t xml:space="preserve">Solicito recurso de revisión por la forma de clasificación de la informacion. </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4A9C6817" w14:textId="424E462F" w:rsidR="00DF70F6" w:rsidRPr="001521F1" w:rsidRDefault="00DF70F6" w:rsidP="00DF70F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9156B9" w:rsidRPr="009156B9">
        <w:rPr>
          <w:rFonts w:ascii="Palatino Linotype" w:eastAsia="Times New Roman" w:hAnsi="Palatino Linotype" w:cs="Times New Roman"/>
          <w:i/>
          <w:sz w:val="22"/>
          <w:szCs w:val="14"/>
          <w:lang w:val="es-MX" w:eastAsia="es-MX"/>
        </w:rPr>
        <w:t>Solicito recurso de revisión por la forma de clasificación de la informacion.</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03B38FD" w14:textId="77777777" w:rsidR="00DF70F6" w:rsidRPr="001521F1" w:rsidRDefault="00DF70F6" w:rsidP="007435A3">
      <w:pPr>
        <w:pStyle w:val="Prrafodelista"/>
        <w:spacing w:line="360" w:lineRule="auto"/>
        <w:ind w:left="567"/>
        <w:jc w:val="both"/>
        <w:rPr>
          <w:rFonts w:ascii="Palatino Linotype" w:hAnsi="Palatino Linotype" w:cs="Arial"/>
          <w:sz w:val="22"/>
          <w:szCs w:val="22"/>
        </w:rPr>
      </w:pPr>
    </w:p>
    <w:p w14:paraId="477EBD19" w14:textId="77777777" w:rsidR="007435A3" w:rsidRPr="001521F1" w:rsidRDefault="007435A3" w:rsidP="00ED4B36">
      <w:pPr>
        <w:pStyle w:val="Prrafodelista"/>
        <w:spacing w:line="360" w:lineRule="auto"/>
        <w:ind w:left="567"/>
        <w:jc w:val="both"/>
        <w:rPr>
          <w:rFonts w:ascii="Palatino Linotype" w:hAnsi="Palatino Linotype" w:cs="Arial"/>
          <w:sz w:val="22"/>
          <w:szCs w:val="22"/>
        </w:rPr>
      </w:pPr>
    </w:p>
    <w:bookmarkEnd w:id="2"/>
    <w:bookmarkEnd w:id="3"/>
    <w:bookmarkEnd w:id="4"/>
    <w:p w14:paraId="42BE9E10" w14:textId="4597AF26" w:rsidR="00554DF4" w:rsidRPr="009156B9"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y Municipios </w:t>
      </w:r>
      <w:r w:rsidRPr="001521F1">
        <w:rPr>
          <w:rFonts w:ascii="Palatino Linotype" w:eastAsia="Times New Roman" w:hAnsi="Palatino Linotype" w:cs="Arial"/>
          <w:lang w:val="es-ES"/>
        </w:rPr>
        <w:t>se turnó a</w:t>
      </w:r>
      <w:r w:rsidR="009156B9">
        <w:rPr>
          <w:rFonts w:ascii="Palatino Linotype" w:eastAsia="Times New Roman" w:hAnsi="Palatino Linotype" w:cs="Arial"/>
          <w:lang w:val="es-ES"/>
        </w:rPr>
        <w:t xml:space="preserve"> </w:t>
      </w:r>
      <w:r w:rsidRPr="001521F1">
        <w:rPr>
          <w:rFonts w:ascii="Palatino Linotype" w:eastAsia="Times New Roman" w:hAnsi="Palatino Linotype" w:cs="Arial"/>
          <w:lang w:val="es-ES"/>
        </w:rPr>
        <w:t>l</w:t>
      </w:r>
      <w:r w:rsidR="009156B9">
        <w:rPr>
          <w:rFonts w:ascii="Palatino Linotype" w:eastAsia="Times New Roman" w:hAnsi="Palatino Linotype" w:cs="Arial"/>
          <w:lang w:val="es-ES"/>
        </w:rPr>
        <w:t>a</w:t>
      </w:r>
      <w:r w:rsidRPr="001521F1">
        <w:rPr>
          <w:rFonts w:ascii="Palatino Linotype" w:eastAsia="Times New Roman" w:hAnsi="Palatino Linotype" w:cs="Arial"/>
          <w:lang w:val="es-ES"/>
        </w:rPr>
        <w:t xml:space="preserve"> </w:t>
      </w:r>
      <w:r w:rsidR="009156B9">
        <w:rPr>
          <w:rFonts w:ascii="Palatino Linotype" w:eastAsia="Times New Roman" w:hAnsi="Palatino Linotype" w:cs="Arial"/>
          <w:b/>
          <w:lang w:val="es-ES"/>
        </w:rPr>
        <w:t>Comisionada</w:t>
      </w:r>
      <w:r w:rsidRPr="001521F1">
        <w:rPr>
          <w:rFonts w:ascii="Palatino Linotype" w:eastAsia="Times New Roman" w:hAnsi="Palatino Linotype" w:cs="Arial"/>
          <w:b/>
          <w:lang w:val="es-ES"/>
        </w:rPr>
        <w:t xml:space="preserve"> </w:t>
      </w:r>
      <w:r w:rsidR="008D0F7C">
        <w:rPr>
          <w:rFonts w:ascii="Palatino Linotype" w:hAnsi="Palatino Linotype"/>
          <w:b/>
          <w:sz w:val="22"/>
          <w:szCs w:val="22"/>
        </w:rPr>
        <w:t>María del Rosario Mejía Ayala</w:t>
      </w:r>
      <w:r w:rsidRPr="001521F1">
        <w:rPr>
          <w:rFonts w:ascii="Palatino Linotype" w:eastAsia="Times New Roman" w:hAnsi="Palatino Linotype" w:cs="Arial"/>
          <w:b/>
          <w:lang w:val="es-ES"/>
        </w:rPr>
        <w:t xml:space="preserve">, </w:t>
      </w:r>
      <w:r w:rsidRPr="001521F1">
        <w:rPr>
          <w:rFonts w:ascii="Palatino Linotype" w:eastAsia="Times New Roman" w:hAnsi="Palatino Linotype" w:cs="Arial"/>
          <w:lang w:val="es-ES"/>
        </w:rPr>
        <w:t xml:space="preserve">con el objeto de </w:t>
      </w:r>
      <w:r w:rsidR="009B5A10">
        <w:rPr>
          <w:rFonts w:ascii="Palatino Linotype" w:eastAsia="Times New Roman" w:hAnsi="Palatino Linotype" w:cs="Arial"/>
          <w:lang w:val="es-MX"/>
        </w:rPr>
        <w:t>su análisis.</w:t>
      </w:r>
    </w:p>
    <w:p w14:paraId="672722C3" w14:textId="77777777" w:rsidR="009156B9" w:rsidRPr="001521F1" w:rsidRDefault="009156B9" w:rsidP="009156B9">
      <w:pPr>
        <w:pStyle w:val="Prrafodelista"/>
        <w:spacing w:before="240" w:after="240" w:line="360" w:lineRule="auto"/>
        <w:ind w:left="0"/>
        <w:jc w:val="both"/>
        <w:rPr>
          <w:rFonts w:ascii="Palatino Linotype" w:eastAsia="Calibri" w:hAnsi="Palatino Linotype" w:cs="Arial"/>
          <w:lang w:val="es-AR"/>
        </w:rPr>
      </w:pPr>
    </w:p>
    <w:p w14:paraId="25C29877" w14:textId="23FDEFFC"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El Comisionado Ponente con fundamento en lo dispuesto por el artículo 185 fracción II de la ley de la materia, a través del acuerdo de admisión de fecha</w:t>
      </w:r>
      <w:r w:rsidR="009156B9">
        <w:rPr>
          <w:rFonts w:ascii="Palatino Linotype" w:eastAsia="Calibri" w:hAnsi="Palatino Linotype" w:cs="Arial"/>
          <w:lang w:val="es-ES"/>
        </w:rPr>
        <w:t xml:space="preserve"> doce (12) y</w:t>
      </w:r>
      <w:r w:rsidRPr="001521F1">
        <w:rPr>
          <w:rFonts w:ascii="Palatino Linotype" w:eastAsia="Calibri" w:hAnsi="Palatino Linotype" w:cs="Arial"/>
          <w:lang w:val="es-ES"/>
        </w:rPr>
        <w:t xml:space="preserve"> </w:t>
      </w:r>
      <w:r w:rsidR="009156B9">
        <w:rPr>
          <w:rFonts w:ascii="Palatino Linotype" w:eastAsia="Calibri" w:hAnsi="Palatino Linotype" w:cs="Arial"/>
          <w:lang w:val="es-ES"/>
        </w:rPr>
        <w:t>diecisiete</w:t>
      </w:r>
      <w:r w:rsidR="00DF5D83">
        <w:rPr>
          <w:rFonts w:ascii="Palatino Linotype" w:eastAsia="Calibri" w:hAnsi="Palatino Linotype" w:cs="Arial"/>
          <w:lang w:val="es-ES"/>
        </w:rPr>
        <w:t xml:space="preserve"> (1</w:t>
      </w:r>
      <w:r w:rsidR="009156B9">
        <w:rPr>
          <w:rFonts w:ascii="Palatino Linotype" w:eastAsia="Calibri" w:hAnsi="Palatino Linotype" w:cs="Arial"/>
          <w:lang w:val="es-ES"/>
        </w:rPr>
        <w:t>7</w:t>
      </w:r>
      <w:r w:rsidR="00DF5D83">
        <w:rPr>
          <w:rFonts w:ascii="Palatino Linotype" w:eastAsia="Calibri" w:hAnsi="Palatino Linotype" w:cs="Arial"/>
          <w:lang w:val="es-ES"/>
        </w:rPr>
        <w:t>)</w:t>
      </w:r>
      <w:r w:rsidR="00DC4CF7">
        <w:rPr>
          <w:rFonts w:ascii="Palatino Linotype" w:eastAsia="Calibri" w:hAnsi="Palatino Linotype" w:cs="Arial"/>
          <w:lang w:val="es-ES"/>
        </w:rPr>
        <w:t xml:space="preserve"> </w:t>
      </w:r>
      <w:r w:rsidRPr="001521F1">
        <w:rPr>
          <w:rFonts w:ascii="Palatino Linotype" w:eastAsia="Calibri" w:hAnsi="Palatino Linotype" w:cs="Arial"/>
          <w:lang w:val="es-ES"/>
        </w:rPr>
        <w:t xml:space="preserve">de </w:t>
      </w:r>
      <w:r w:rsidR="008A1C51">
        <w:rPr>
          <w:rFonts w:ascii="Palatino Linotype" w:eastAsia="Calibri" w:hAnsi="Palatino Linotype" w:cs="Arial"/>
          <w:lang w:val="es-ES"/>
        </w:rPr>
        <w:t>noviembre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w:t>
      </w:r>
      <w:r w:rsidR="00DC4CF7">
        <w:rPr>
          <w:rFonts w:ascii="Palatino Linotype" w:eastAsia="Calibri" w:hAnsi="Palatino Linotype" w:cs="Arial"/>
          <w:lang w:val="es-ES"/>
        </w:rPr>
        <w:t>iuno</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0E522402"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9B5A10">
        <w:rPr>
          <w:rFonts w:ascii="Palatino Linotype" w:eastAsia="MS Mincho" w:hAnsi="Palatino Linotype" w:cs="Arial"/>
        </w:rPr>
        <w:t>Cuadragésima</w:t>
      </w:r>
      <w:r w:rsidR="001B35A0">
        <w:rPr>
          <w:rFonts w:ascii="Palatino Linotype" w:eastAsia="MS Mincho" w:hAnsi="Palatino Linotype" w:cs="Arial"/>
        </w:rPr>
        <w:t xml:space="preserve"> Segunda</w:t>
      </w:r>
      <w:r w:rsidR="00FD2A5E">
        <w:rPr>
          <w:rFonts w:ascii="Palatino Linotype" w:eastAsia="MS Mincho" w:hAnsi="Palatino Linotype" w:cs="Arial"/>
        </w:rPr>
        <w:t xml:space="preserve"> </w:t>
      </w:r>
      <w:r w:rsidRPr="001521F1">
        <w:rPr>
          <w:rFonts w:ascii="Palatino Linotype" w:eastAsia="MS Mincho" w:hAnsi="Palatino Linotype" w:cs="Arial"/>
        </w:rPr>
        <w:t xml:space="preserve">Sesión Ordinaria de fecha </w:t>
      </w:r>
      <w:r w:rsidR="001B35A0">
        <w:rPr>
          <w:rFonts w:ascii="Palatino Linotype" w:eastAsia="MS Mincho" w:hAnsi="Palatino Linotype" w:cs="Arial"/>
        </w:rPr>
        <w:t>veinticuatro</w:t>
      </w:r>
      <w:r w:rsidR="00F209FF">
        <w:rPr>
          <w:rFonts w:ascii="Palatino Linotype" w:eastAsia="MS Mincho" w:hAnsi="Palatino Linotype" w:cs="Arial"/>
        </w:rPr>
        <w:t xml:space="preserve"> </w:t>
      </w:r>
      <w:r w:rsidRPr="001521F1">
        <w:rPr>
          <w:rFonts w:ascii="Palatino Linotype" w:eastAsia="MS Mincho" w:hAnsi="Palatino Linotype" w:cs="Arial"/>
        </w:rPr>
        <w:t>(</w:t>
      </w:r>
      <w:r w:rsidR="001B35A0">
        <w:rPr>
          <w:rFonts w:ascii="Palatino Linotype" w:eastAsia="MS Mincho" w:hAnsi="Palatino Linotype" w:cs="Arial"/>
        </w:rPr>
        <w:t>24</w:t>
      </w:r>
      <w:r w:rsidRPr="001521F1">
        <w:rPr>
          <w:rFonts w:ascii="Palatino Linotype" w:eastAsia="MS Mincho" w:hAnsi="Palatino Linotype" w:cs="Arial"/>
        </w:rPr>
        <w:t xml:space="preserve">) de </w:t>
      </w:r>
      <w:r w:rsidR="009B5A10">
        <w:rPr>
          <w:rFonts w:ascii="Palatino Linotype" w:eastAsia="MS Mincho" w:hAnsi="Palatino Linotype" w:cs="Arial"/>
        </w:rPr>
        <w:t>noviembre</w:t>
      </w:r>
      <w:r w:rsidR="00FD2A5E">
        <w:rPr>
          <w:rFonts w:ascii="Palatino Linotype" w:eastAsia="MS Mincho" w:hAnsi="Palatino Linotype" w:cs="Arial"/>
        </w:rPr>
        <w:t xml:space="preserve"> de dos mil veintiuno</w:t>
      </w:r>
      <w:r w:rsidRPr="001521F1">
        <w:rPr>
          <w:rFonts w:ascii="Palatino Linotype" w:eastAsia="MS Mincho" w:hAnsi="Palatino Linotype" w:cs="Arial"/>
        </w:rPr>
        <w:t>, el Pleno de este Órgano Garante acordó la acumulación de los recursos de revisión</w:t>
      </w:r>
      <w:r w:rsidRPr="001521F1">
        <w:rPr>
          <w:rFonts w:ascii="Palatino Linotype" w:hAnsi="Palatino Linotype" w:cs="Arial"/>
          <w:b/>
          <w:bCs/>
        </w:rPr>
        <w:t xml:space="preserve"> a</w:t>
      </w:r>
      <w:r w:rsidR="00FD2A5E">
        <w:rPr>
          <w:rFonts w:ascii="Palatino Linotype" w:hAnsi="Palatino Linotype" w:cs="Arial"/>
          <w:b/>
          <w:bCs/>
        </w:rPr>
        <w:t xml:space="preserve"> </w:t>
      </w:r>
      <w:r w:rsidRPr="001521F1">
        <w:rPr>
          <w:rFonts w:ascii="Palatino Linotype" w:hAnsi="Palatino Linotype" w:cs="Arial"/>
          <w:b/>
          <w:bCs/>
        </w:rPr>
        <w:t>l</w:t>
      </w:r>
      <w:r w:rsidR="00FD2A5E">
        <w:rPr>
          <w:rFonts w:ascii="Palatino Linotype" w:hAnsi="Palatino Linotype" w:cs="Arial"/>
          <w:b/>
          <w:bCs/>
        </w:rPr>
        <w:t>a</w:t>
      </w:r>
      <w:r w:rsidRPr="001521F1">
        <w:rPr>
          <w:rFonts w:ascii="Palatino Linotype" w:eastAsia="MS Mincho" w:hAnsi="Palatino Linotype" w:cs="Times New Roman"/>
          <w:b/>
          <w:bCs/>
        </w:rPr>
        <w:t xml:space="preserve"> </w:t>
      </w:r>
      <w:r w:rsidR="00FD2A5E">
        <w:rPr>
          <w:rFonts w:ascii="Palatino Linotype" w:eastAsia="MS Mincho" w:hAnsi="Palatino Linotype" w:cs="Times New Roman"/>
        </w:rPr>
        <w:t>Comisionada</w:t>
      </w:r>
      <w:r w:rsidRPr="001521F1">
        <w:rPr>
          <w:rFonts w:ascii="Palatino Linotype" w:eastAsia="MS Mincho" w:hAnsi="Palatino Linotype" w:cs="Times New Roman"/>
          <w:b/>
        </w:rPr>
        <w:t xml:space="preserve"> </w:t>
      </w:r>
      <w:r w:rsidR="008D0F7C">
        <w:rPr>
          <w:rFonts w:ascii="Palatino Linotype" w:hAnsi="Palatino Linotype"/>
          <w:b/>
          <w:sz w:val="22"/>
          <w:szCs w:val="22"/>
        </w:rPr>
        <w:t>María del Rosario Mejía Ayala</w:t>
      </w:r>
      <w:r w:rsidRPr="001521F1">
        <w:rPr>
          <w:rFonts w:ascii="Palatino Linotype" w:eastAsia="MS Mincho" w:hAnsi="Palatino Linotype" w:cs="Times New Roman"/>
          <w:b/>
        </w:rPr>
        <w:t xml:space="preserve">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 xml:space="preserve">Lineamientos para la Recepción, Trámite y Resolución de las Solicitudes de Acceso a la Información </w:t>
      </w:r>
      <w:r w:rsidRPr="001521F1">
        <w:rPr>
          <w:rFonts w:ascii="Palatino Linotype" w:eastAsia="Times New Roman" w:hAnsi="Palatino Linotype" w:cs="Arial"/>
          <w:b/>
        </w:rPr>
        <w:lastRenderedPageBreak/>
        <w:t>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 xml:space="preserve">resulte conveniente el </w:t>
      </w:r>
      <w:r w:rsidRPr="001521F1">
        <w:rPr>
          <w:rFonts w:ascii="Palatino Linotype" w:eastAsia="MS Mincho" w:hAnsi="Palatino Linotype" w:cs="Arial"/>
          <w:b/>
          <w:i/>
          <w:sz w:val="22"/>
          <w:u w:val="single"/>
        </w:rPr>
        <w:lastRenderedPageBreak/>
        <w:t>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16266583" w14:textId="1D3543AB" w:rsidR="009B5A10" w:rsidRPr="00FA3DE8" w:rsidRDefault="009B5A10" w:rsidP="009B5A10">
      <w:pPr>
        <w:pStyle w:val="Prrafodelista"/>
        <w:numPr>
          <w:ilvl w:val="0"/>
          <w:numId w:val="1"/>
        </w:numPr>
        <w:spacing w:before="240" w:after="240" w:line="360" w:lineRule="auto"/>
        <w:ind w:left="0" w:firstLine="0"/>
        <w:jc w:val="both"/>
        <w:rPr>
          <w:rFonts w:ascii="Palatino Linotype" w:hAnsi="Palatino Linotype"/>
          <w:i/>
          <w:color w:val="000000"/>
        </w:rPr>
      </w:pPr>
      <w:r w:rsidRPr="00FA3DE8">
        <w:rPr>
          <w:rFonts w:ascii="Palatino Linotype" w:hAnsi="Palatino Linotype"/>
          <w:iCs/>
          <w:color w:val="000000"/>
        </w:rPr>
        <w:t xml:space="preserve">De las constancias que obran en el expediente electrónico del SAIMEX se aprecia que, </w:t>
      </w:r>
      <w:r>
        <w:rPr>
          <w:rFonts w:ascii="Palatino Linotype" w:hAnsi="Palatino Linotype"/>
          <w:iCs/>
          <w:color w:val="000000"/>
        </w:rPr>
        <w:t xml:space="preserve">en </w:t>
      </w:r>
      <w:r w:rsidR="009156B9">
        <w:rPr>
          <w:rFonts w:ascii="Palatino Linotype" w:hAnsi="Palatino Linotype"/>
          <w:iCs/>
          <w:color w:val="000000"/>
        </w:rPr>
        <w:t>los recursos de revisión</w:t>
      </w:r>
      <w:r>
        <w:rPr>
          <w:rFonts w:ascii="Palatino Linotype" w:hAnsi="Palatino Linotype"/>
          <w:iCs/>
          <w:color w:val="000000"/>
        </w:rPr>
        <w:t xml:space="preserve">, </w:t>
      </w:r>
      <w:r w:rsidRPr="00FA3DE8">
        <w:rPr>
          <w:rFonts w:ascii="Palatino Linotype" w:hAnsi="Palatino Linotype"/>
          <w:iCs/>
          <w:color w:val="000000"/>
        </w:rPr>
        <w:t xml:space="preserve">tanto el Sujeto Obligado </w:t>
      </w:r>
      <w:r>
        <w:rPr>
          <w:rFonts w:ascii="Palatino Linotype" w:hAnsi="Palatino Linotype"/>
          <w:iCs/>
          <w:color w:val="000000"/>
        </w:rPr>
        <w:t xml:space="preserve">como el Recurrente fueron omisos en </w:t>
      </w:r>
      <w:r w:rsidRPr="00FA3DE8">
        <w:rPr>
          <w:rFonts w:ascii="Palatino Linotype" w:hAnsi="Palatino Linotype"/>
          <w:iCs/>
          <w:color w:val="000000"/>
        </w:rPr>
        <w:t>presentar el informe justificado y realizar manifestaciones; se inserta</w:t>
      </w:r>
      <w:r w:rsidR="009156B9">
        <w:rPr>
          <w:rFonts w:ascii="Palatino Linotype" w:hAnsi="Palatino Linotype"/>
          <w:iCs/>
          <w:color w:val="000000"/>
        </w:rPr>
        <w:t>n</w:t>
      </w:r>
      <w:r w:rsidRPr="00FA3DE8">
        <w:rPr>
          <w:rFonts w:ascii="Palatino Linotype" w:hAnsi="Palatino Linotype"/>
          <w:iCs/>
          <w:color w:val="000000"/>
        </w:rPr>
        <w:t xml:space="preserve"> </w:t>
      </w:r>
      <w:r w:rsidR="009156B9" w:rsidRPr="00FA3DE8">
        <w:rPr>
          <w:rFonts w:ascii="Palatino Linotype" w:hAnsi="Palatino Linotype"/>
          <w:iCs/>
          <w:color w:val="000000"/>
        </w:rPr>
        <w:t>imágen</w:t>
      </w:r>
      <w:r w:rsidR="009156B9">
        <w:rPr>
          <w:rFonts w:ascii="Palatino Linotype" w:hAnsi="Palatino Linotype"/>
          <w:iCs/>
          <w:color w:val="000000"/>
        </w:rPr>
        <w:t>es</w:t>
      </w:r>
      <w:r w:rsidRPr="00FA3DE8">
        <w:rPr>
          <w:rFonts w:ascii="Palatino Linotype" w:hAnsi="Palatino Linotype"/>
          <w:iCs/>
          <w:color w:val="000000"/>
        </w:rPr>
        <w:t xml:space="preserve"> de referencia:</w:t>
      </w:r>
    </w:p>
    <w:p w14:paraId="5A110F6E" w14:textId="01353333" w:rsidR="009B5A10" w:rsidRDefault="009B5A10" w:rsidP="009B5A10">
      <w:pPr>
        <w:pStyle w:val="Prrafodelista"/>
        <w:spacing w:before="240" w:after="240" w:line="360" w:lineRule="auto"/>
        <w:ind w:left="0"/>
        <w:jc w:val="both"/>
        <w:rPr>
          <w:rFonts w:ascii="Palatino Linotype" w:hAnsi="Palatino Linotype"/>
          <w:i/>
          <w:color w:val="000000"/>
        </w:rPr>
      </w:pPr>
    </w:p>
    <w:p w14:paraId="60688473" w14:textId="4CEB79BB" w:rsidR="009156B9" w:rsidRDefault="009156B9" w:rsidP="009B5A10">
      <w:pPr>
        <w:pStyle w:val="Prrafodelista"/>
        <w:spacing w:before="240" w:after="240" w:line="360" w:lineRule="auto"/>
        <w:ind w:left="0"/>
        <w:jc w:val="both"/>
        <w:rPr>
          <w:rFonts w:ascii="Palatino Linotype" w:hAnsi="Palatino Linotype"/>
          <w:i/>
          <w:color w:val="000000"/>
        </w:rPr>
      </w:pPr>
      <w:r>
        <w:rPr>
          <w:noProof/>
          <w:lang w:val="es-MX" w:eastAsia="es-MX"/>
        </w:rPr>
        <w:drawing>
          <wp:inline distT="0" distB="0" distL="0" distR="0" wp14:anchorId="00A9E4BD" wp14:editId="1085F75C">
            <wp:extent cx="5605153" cy="14708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10" t="46905" r="7227" b="12996"/>
                    <a:stretch/>
                  </pic:blipFill>
                  <pic:spPr bwMode="auto">
                    <a:xfrm>
                      <a:off x="0" y="0"/>
                      <a:ext cx="5640907" cy="1480191"/>
                    </a:xfrm>
                    <a:prstGeom prst="rect">
                      <a:avLst/>
                    </a:prstGeom>
                    <a:ln>
                      <a:noFill/>
                    </a:ln>
                    <a:extLst>
                      <a:ext uri="{53640926-AAD7-44D8-BBD7-CCE9431645EC}">
                        <a14:shadowObscured xmlns:a14="http://schemas.microsoft.com/office/drawing/2010/main"/>
                      </a:ext>
                    </a:extLst>
                  </pic:spPr>
                </pic:pic>
              </a:graphicData>
            </a:graphic>
          </wp:inline>
        </w:drawing>
      </w:r>
    </w:p>
    <w:p w14:paraId="0F18DDB1" w14:textId="014F29E8" w:rsidR="009156B9" w:rsidRDefault="009156B9" w:rsidP="009B5A10">
      <w:pPr>
        <w:pStyle w:val="Prrafodelista"/>
        <w:spacing w:before="240" w:after="240" w:line="360" w:lineRule="auto"/>
        <w:ind w:left="0"/>
        <w:jc w:val="both"/>
        <w:rPr>
          <w:rFonts w:ascii="Palatino Linotype" w:hAnsi="Palatino Linotype"/>
          <w:i/>
          <w:color w:val="000000"/>
        </w:rPr>
      </w:pPr>
      <w:r>
        <w:rPr>
          <w:noProof/>
          <w:lang w:val="es-MX" w:eastAsia="es-MX"/>
        </w:rPr>
        <w:lastRenderedPageBreak/>
        <w:drawing>
          <wp:inline distT="0" distB="0" distL="0" distR="0" wp14:anchorId="55076586" wp14:editId="0A7514DB">
            <wp:extent cx="5510150" cy="14358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97" t="47283" r="7653" b="12994"/>
                    <a:stretch/>
                  </pic:blipFill>
                  <pic:spPr bwMode="auto">
                    <a:xfrm>
                      <a:off x="0" y="0"/>
                      <a:ext cx="5545036" cy="1444939"/>
                    </a:xfrm>
                    <a:prstGeom prst="rect">
                      <a:avLst/>
                    </a:prstGeom>
                    <a:ln>
                      <a:noFill/>
                    </a:ln>
                    <a:extLst>
                      <a:ext uri="{53640926-AAD7-44D8-BBD7-CCE9431645EC}">
                        <a14:shadowObscured xmlns:a14="http://schemas.microsoft.com/office/drawing/2010/main"/>
                      </a:ext>
                    </a:extLst>
                  </pic:spPr>
                </pic:pic>
              </a:graphicData>
            </a:graphic>
          </wp:inline>
        </w:drawing>
      </w:r>
    </w:p>
    <w:p w14:paraId="63FF4CAB" w14:textId="34F856E2" w:rsidR="009156B9" w:rsidRDefault="00864611" w:rsidP="009B5A10">
      <w:pPr>
        <w:pStyle w:val="Prrafodelista"/>
        <w:spacing w:before="240" w:after="240" w:line="360" w:lineRule="auto"/>
        <w:ind w:left="0"/>
        <w:jc w:val="both"/>
        <w:rPr>
          <w:rFonts w:ascii="Palatino Linotype" w:hAnsi="Palatino Linotype"/>
          <w:i/>
          <w:color w:val="000000"/>
        </w:rPr>
      </w:pPr>
      <w:r>
        <w:rPr>
          <w:noProof/>
          <w:lang w:val="es-MX" w:eastAsia="es-MX"/>
        </w:rPr>
        <w:drawing>
          <wp:inline distT="0" distB="0" distL="0" distR="0" wp14:anchorId="3629E23C" wp14:editId="7F7A8076">
            <wp:extent cx="5509895" cy="1556232"/>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65" t="41766" r="13751" b="21137"/>
                    <a:stretch/>
                  </pic:blipFill>
                  <pic:spPr bwMode="auto">
                    <a:xfrm>
                      <a:off x="0" y="0"/>
                      <a:ext cx="5547157" cy="1566756"/>
                    </a:xfrm>
                    <a:prstGeom prst="rect">
                      <a:avLst/>
                    </a:prstGeom>
                    <a:ln>
                      <a:noFill/>
                    </a:ln>
                    <a:extLst>
                      <a:ext uri="{53640926-AAD7-44D8-BBD7-CCE9431645EC}">
                        <a14:shadowObscured xmlns:a14="http://schemas.microsoft.com/office/drawing/2010/main"/>
                      </a:ext>
                    </a:extLst>
                  </pic:spPr>
                </pic:pic>
              </a:graphicData>
            </a:graphic>
          </wp:inline>
        </w:drawing>
      </w:r>
    </w:p>
    <w:p w14:paraId="5B45294B" w14:textId="28A13FA8" w:rsidR="00864611" w:rsidRDefault="00864611" w:rsidP="009B5A10">
      <w:pPr>
        <w:pStyle w:val="Prrafodelista"/>
        <w:spacing w:before="240" w:after="240" w:line="360" w:lineRule="auto"/>
        <w:ind w:left="0"/>
        <w:jc w:val="both"/>
        <w:rPr>
          <w:rFonts w:ascii="Palatino Linotype" w:hAnsi="Palatino Linotype"/>
          <w:i/>
          <w:color w:val="000000"/>
        </w:rPr>
      </w:pPr>
      <w:r>
        <w:rPr>
          <w:noProof/>
          <w:lang w:val="es-MX" w:eastAsia="es-MX"/>
        </w:rPr>
        <w:drawing>
          <wp:inline distT="0" distB="0" distL="0" distR="0" wp14:anchorId="4D13E05B" wp14:editId="694E9840">
            <wp:extent cx="5509895" cy="1424941"/>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93" t="47536" r="7415" b="12884"/>
                    <a:stretch/>
                  </pic:blipFill>
                  <pic:spPr bwMode="auto">
                    <a:xfrm>
                      <a:off x="0" y="0"/>
                      <a:ext cx="5523622" cy="1428491"/>
                    </a:xfrm>
                    <a:prstGeom prst="rect">
                      <a:avLst/>
                    </a:prstGeom>
                    <a:ln>
                      <a:noFill/>
                    </a:ln>
                    <a:extLst>
                      <a:ext uri="{53640926-AAD7-44D8-BBD7-CCE9431645EC}">
                        <a14:shadowObscured xmlns:a14="http://schemas.microsoft.com/office/drawing/2010/main"/>
                      </a:ext>
                    </a:extLst>
                  </pic:spPr>
                </pic:pic>
              </a:graphicData>
            </a:graphic>
          </wp:inline>
        </w:drawing>
      </w:r>
    </w:p>
    <w:p w14:paraId="074E0CA6" w14:textId="77777777" w:rsidR="00864611" w:rsidRDefault="00864611" w:rsidP="009B5A10">
      <w:pPr>
        <w:pStyle w:val="Prrafodelista"/>
        <w:spacing w:before="240" w:after="240" w:line="360" w:lineRule="auto"/>
        <w:ind w:left="0"/>
        <w:jc w:val="both"/>
        <w:rPr>
          <w:rFonts w:ascii="Palatino Linotype" w:hAnsi="Palatino Linotype"/>
          <w:i/>
          <w:color w:val="000000"/>
        </w:rPr>
      </w:pPr>
    </w:p>
    <w:p w14:paraId="5B89DBAE" w14:textId="77777777" w:rsidR="009B5A10" w:rsidRPr="00A34D56" w:rsidRDefault="009B5A10" w:rsidP="009B5A10">
      <w:pPr>
        <w:pStyle w:val="Prrafodelista"/>
        <w:numPr>
          <w:ilvl w:val="0"/>
          <w:numId w:val="2"/>
        </w:numPr>
        <w:spacing w:line="360" w:lineRule="auto"/>
        <w:ind w:left="0" w:firstLine="0"/>
        <w:jc w:val="both"/>
        <w:rPr>
          <w:rFonts w:ascii="Palatino Linotype" w:hAnsi="Palatino Linotype" w:cs="Arial"/>
        </w:rPr>
      </w:pPr>
      <w:r w:rsidRPr="00A34D5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2BD918E" w14:textId="77777777" w:rsidR="009B5A10" w:rsidRPr="002152A6" w:rsidRDefault="009B5A10" w:rsidP="009B5A10">
      <w:pPr>
        <w:pStyle w:val="Prrafodelista"/>
        <w:spacing w:line="360" w:lineRule="auto"/>
        <w:ind w:left="0"/>
        <w:jc w:val="both"/>
        <w:rPr>
          <w:rFonts w:ascii="Palatino Linotype" w:hAnsi="Palatino Linotype" w:cs="Arial"/>
        </w:rPr>
      </w:pPr>
    </w:p>
    <w:p w14:paraId="4D85CB47" w14:textId="77777777" w:rsidR="009B5A10" w:rsidRPr="002152A6" w:rsidRDefault="009B5A10" w:rsidP="009B5A1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3614AE">
        <w:rPr>
          <w:rFonts w:ascii="Palatino Linotype" w:hAnsi="Palatino Linotype" w:cs="Arial"/>
          <w:b/>
          <w:bCs/>
          <w:i/>
          <w:iCs/>
          <w:color w:val="222222"/>
          <w:sz w:val="22"/>
          <w:lang w:val="es-ES_tradnl"/>
        </w:rPr>
        <w:lastRenderedPageBreak/>
        <w:t>QUEJA, RECURSO DE. LA OMISION DE RENDIR EL INFORME RESPECTIVO NO IMPIDE QUE SE RESUELV</w:t>
      </w:r>
      <w:r w:rsidRPr="003614AE">
        <w:rPr>
          <w:rFonts w:ascii="Palatino Linotype" w:hAnsi="Palatino Linotype" w:cs="Arial"/>
          <w:b/>
          <w:i/>
          <w:iCs/>
          <w:color w:val="222222"/>
          <w:sz w:val="22"/>
          <w:lang w:val="es-ES_tradnl"/>
        </w:rPr>
        <w:t>A.</w:t>
      </w:r>
      <w:r w:rsidRPr="002152A6">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20D442B4" w14:textId="77777777" w:rsidR="009B5A10" w:rsidRPr="002152A6" w:rsidRDefault="009B5A10" w:rsidP="009B5A1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0A0FBA0D" w14:textId="77777777" w:rsidR="009B5A10" w:rsidRPr="009B5A10" w:rsidRDefault="009B5A10" w:rsidP="009B5A10">
      <w:pPr>
        <w:pStyle w:val="Prrafodelista"/>
        <w:numPr>
          <w:ilvl w:val="0"/>
          <w:numId w:val="2"/>
        </w:numPr>
        <w:spacing w:line="360" w:lineRule="auto"/>
        <w:ind w:left="0" w:firstLine="0"/>
        <w:jc w:val="both"/>
        <w:rPr>
          <w:rFonts w:ascii="Palatino Linotype" w:hAnsi="Palatino Linotype" w:cs="Arial"/>
          <w:b/>
          <w:lang w:val="es-ES"/>
        </w:rPr>
      </w:pPr>
      <w:r w:rsidRPr="00A34D56">
        <w:rPr>
          <w:rFonts w:ascii="Palatino Linotype" w:hAnsi="Palatino Linotype" w:cs="Arial"/>
          <w:color w:val="222222"/>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rPr>
        <w:t>SUJETO OBLIGADO</w:t>
      </w:r>
      <w:r w:rsidRPr="00A34D56">
        <w:rPr>
          <w:rFonts w:ascii="Palatino Linotype" w:hAnsi="Palatino Linotype" w:cs="Arial"/>
          <w:color w:val="222222"/>
        </w:rPr>
        <w:t> pierda la oportunidad de justificar su falta de respuesta y manifestar lo que a su derecho convenga.</w:t>
      </w:r>
    </w:p>
    <w:p w14:paraId="76DF21C7" w14:textId="77777777" w:rsidR="009B5A10" w:rsidRPr="009B5A10" w:rsidRDefault="009B5A10" w:rsidP="009B5A10">
      <w:pPr>
        <w:pStyle w:val="Prrafodelista"/>
        <w:spacing w:line="360" w:lineRule="auto"/>
        <w:ind w:left="0"/>
        <w:jc w:val="both"/>
        <w:rPr>
          <w:rFonts w:ascii="Palatino Linotype" w:hAnsi="Palatino Linotype" w:cs="Arial"/>
          <w:b/>
          <w:lang w:val="es-ES"/>
        </w:rPr>
      </w:pPr>
    </w:p>
    <w:p w14:paraId="58E6D120" w14:textId="39A972CD" w:rsidR="008170BB" w:rsidRPr="00DC55B5" w:rsidRDefault="00DC55B5" w:rsidP="00BF421D">
      <w:pPr>
        <w:pStyle w:val="Prrafodelista"/>
        <w:numPr>
          <w:ilvl w:val="0"/>
          <w:numId w:val="1"/>
        </w:numPr>
        <w:spacing w:line="360" w:lineRule="auto"/>
        <w:ind w:left="0" w:firstLine="0"/>
        <w:jc w:val="both"/>
        <w:rPr>
          <w:rFonts w:ascii="Palatino Linotype" w:hAnsi="Palatino Linotype" w:cs="Tahoma"/>
        </w:rPr>
      </w:pPr>
      <w:r w:rsidRPr="00DC55B5">
        <w:rPr>
          <w:rFonts w:ascii="Palatino Linotype" w:eastAsia="Calibri" w:hAnsi="Palatino Linotype" w:cs="Arial"/>
          <w:lang w:val="es-ES"/>
        </w:rPr>
        <w:t>El día</w:t>
      </w:r>
      <w:r w:rsidR="00F64C46">
        <w:rPr>
          <w:rFonts w:ascii="Palatino Linotype" w:eastAsia="Calibri" w:hAnsi="Palatino Linotype" w:cs="Arial"/>
          <w:lang w:val="es-ES"/>
        </w:rPr>
        <w:t xml:space="preserve"> </w:t>
      </w:r>
      <w:r w:rsidR="00864611">
        <w:rPr>
          <w:rFonts w:ascii="Palatino Linotype" w:eastAsia="Calibri" w:hAnsi="Palatino Linotype" w:cs="Arial"/>
          <w:lang w:val="es-ES"/>
        </w:rPr>
        <w:t xml:space="preserve">nueve </w:t>
      </w:r>
      <w:r w:rsidR="00F64C46">
        <w:rPr>
          <w:rFonts w:ascii="Palatino Linotype" w:eastAsia="Calibri" w:hAnsi="Palatino Linotype" w:cs="Arial"/>
          <w:lang w:val="es-ES"/>
        </w:rPr>
        <w:t>(</w:t>
      </w:r>
      <w:r w:rsidR="00864611">
        <w:rPr>
          <w:rFonts w:ascii="Palatino Linotype" w:eastAsia="Calibri" w:hAnsi="Palatino Linotype" w:cs="Arial"/>
          <w:lang w:val="es-ES"/>
        </w:rPr>
        <w:t>9</w:t>
      </w:r>
      <w:r w:rsidR="00F64C46">
        <w:rPr>
          <w:rFonts w:ascii="Palatino Linotype" w:eastAsia="Calibri" w:hAnsi="Palatino Linotype" w:cs="Arial"/>
          <w:lang w:val="es-ES"/>
        </w:rPr>
        <w:t>)</w:t>
      </w:r>
      <w:r w:rsidR="00D5618B">
        <w:rPr>
          <w:rFonts w:ascii="Palatino Linotype" w:eastAsia="Calibri" w:hAnsi="Palatino Linotype" w:cs="Arial"/>
          <w:lang w:val="es-ES"/>
        </w:rPr>
        <w:t xml:space="preserve"> </w:t>
      </w:r>
      <w:r w:rsidR="00864611">
        <w:rPr>
          <w:rFonts w:ascii="Palatino Linotype" w:eastAsia="Calibri" w:hAnsi="Palatino Linotype" w:cs="Arial"/>
          <w:lang w:val="es-ES"/>
        </w:rPr>
        <w:t>de noviembre</w:t>
      </w:r>
      <w:r w:rsidRPr="00DC55B5">
        <w:rPr>
          <w:rFonts w:ascii="Palatino Linotype" w:eastAsia="Calibri" w:hAnsi="Palatino Linotype" w:cs="Arial"/>
          <w:lang w:val="es-ES"/>
        </w:rPr>
        <w:t xml:space="preserve"> de dos mil veintiuno, </w:t>
      </w:r>
      <w:r w:rsidR="00D5618B">
        <w:rPr>
          <w:rFonts w:ascii="Palatino Linotype" w:eastAsia="Calibri" w:hAnsi="Palatino Linotype" w:cs="Arial"/>
          <w:lang w:val="es-ES"/>
        </w:rPr>
        <w:t xml:space="preserve">la </w:t>
      </w:r>
      <w:r w:rsidRPr="00DC55B5">
        <w:rPr>
          <w:rFonts w:ascii="Palatino Linotype" w:hAnsi="Palatino Linotype"/>
        </w:rPr>
        <w:t>Comisionad</w:t>
      </w:r>
      <w:r w:rsidR="00D5618B">
        <w:rPr>
          <w:rFonts w:ascii="Palatino Linotype" w:hAnsi="Palatino Linotype"/>
        </w:rPr>
        <w:t>a</w:t>
      </w:r>
      <w:r w:rsidRPr="00DC55B5">
        <w:rPr>
          <w:rFonts w:ascii="Palatino Linotype" w:hAnsi="Palatino Linotype"/>
        </w:rPr>
        <w:t xml:space="preserve"> Ponente decretó el cierre de instrucción</w:t>
      </w:r>
      <w:r w:rsidR="00A85109">
        <w:rPr>
          <w:rFonts w:ascii="Palatino Linotype" w:hAnsi="Palatino Linotype"/>
        </w:rPr>
        <w:t xml:space="preserve"> </w:t>
      </w:r>
      <w:r w:rsidR="00F64C46">
        <w:rPr>
          <w:rFonts w:ascii="Palatino Linotype" w:hAnsi="Palatino Linotype"/>
        </w:rPr>
        <w:t xml:space="preserve">de los recursos de revisión </w:t>
      </w:r>
      <w:r w:rsidR="00A85109">
        <w:rPr>
          <w:rFonts w:ascii="Palatino Linotype" w:hAnsi="Palatino Linotype"/>
        </w:rPr>
        <w:t>y se procedió a presentar la resolución</w:t>
      </w:r>
      <w:r w:rsidR="00F64C46">
        <w:rPr>
          <w:rFonts w:ascii="Palatino Linotype" w:hAnsi="Palatino Linotype"/>
        </w:rPr>
        <w:t xml:space="preserve"> ante el Pleno</w:t>
      </w:r>
      <w:r w:rsidR="00A85109">
        <w:rPr>
          <w:rFonts w:ascii="Palatino Linotype" w:hAnsi="Palatino Linotype"/>
        </w:rPr>
        <w:t xml:space="preserve"> para su aprobación.</w:t>
      </w:r>
    </w:p>
    <w:p w14:paraId="68DDE087" w14:textId="77777777" w:rsidR="00554DF4" w:rsidRPr="001521F1" w:rsidRDefault="00554DF4" w:rsidP="00554DF4">
      <w:pPr>
        <w:pStyle w:val="Ttulo1"/>
        <w:jc w:val="center"/>
        <w:rPr>
          <w:b w:val="0"/>
          <w:szCs w:val="24"/>
        </w:rPr>
      </w:pPr>
      <w:bookmarkStart w:id="5" w:name="_Toc59195556"/>
      <w:bookmarkStart w:id="6" w:name="_Toc89360010"/>
      <w:r w:rsidRPr="001521F1">
        <w:rPr>
          <w:szCs w:val="24"/>
        </w:rPr>
        <w:lastRenderedPageBreak/>
        <w:t>CONSIDERANDO</w:t>
      </w:r>
      <w:bookmarkEnd w:id="5"/>
      <w:bookmarkEnd w:id="6"/>
      <w:r w:rsidRPr="001521F1">
        <w:rPr>
          <w:szCs w:val="24"/>
        </w:rPr>
        <w:t xml:space="preserve"> </w:t>
      </w:r>
    </w:p>
    <w:p w14:paraId="26BF6840" w14:textId="77777777" w:rsidR="00554DF4" w:rsidRPr="001521F1" w:rsidRDefault="00554DF4" w:rsidP="00554DF4">
      <w:pPr>
        <w:pStyle w:val="Ttulo2"/>
        <w:rPr>
          <w:rFonts w:ascii="Palatino Linotype" w:hAnsi="Palatino Linotype"/>
          <w:b/>
          <w:bCs/>
          <w:color w:val="auto"/>
          <w:spacing w:val="60"/>
          <w:sz w:val="24"/>
        </w:rPr>
      </w:pPr>
      <w:bookmarkStart w:id="7" w:name="_Toc59195557"/>
      <w:bookmarkStart w:id="8" w:name="_Toc89360011"/>
      <w:r w:rsidRPr="001521F1">
        <w:rPr>
          <w:rFonts w:ascii="Palatino Linotype" w:hAnsi="Palatino Linotype"/>
          <w:b/>
          <w:color w:val="auto"/>
          <w:sz w:val="24"/>
        </w:rPr>
        <w:t>PRIMERO. De la competencia</w:t>
      </w:r>
      <w:bookmarkEnd w:id="7"/>
      <w:bookmarkEnd w:id="8"/>
    </w:p>
    <w:p w14:paraId="212440F2" w14:textId="77777777" w:rsidR="008170BB" w:rsidRPr="00624AAD" w:rsidRDefault="008170BB" w:rsidP="008170BB">
      <w:pPr>
        <w:pStyle w:val="Prrafodelista"/>
        <w:numPr>
          <w:ilvl w:val="0"/>
          <w:numId w:val="1"/>
        </w:numPr>
        <w:spacing w:before="240" w:after="240" w:line="360" w:lineRule="auto"/>
        <w:ind w:left="0" w:firstLine="0"/>
        <w:jc w:val="both"/>
        <w:rPr>
          <w:rFonts w:ascii="Palatino Linotype" w:hAnsi="Palatino Linotype"/>
        </w:rPr>
      </w:pPr>
      <w:r w:rsidRPr="00624AAD">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lang w:val="es-ES"/>
        </w:rPr>
        <w:t>Constitución Política de los Estados Unidos Mexicanos</w:t>
      </w:r>
      <w:r w:rsidRPr="00624AAD">
        <w:rPr>
          <w:rFonts w:ascii="Palatino Linotype" w:eastAsia="Calibri" w:hAnsi="Palatino Linotype"/>
          <w:lang w:val="es-ES"/>
        </w:rPr>
        <w:t xml:space="preserve">; 5, párrafos </w:t>
      </w:r>
      <w:r w:rsidRPr="00624AAD">
        <w:rPr>
          <w:rFonts w:ascii="Palatino Linotype" w:hAnsi="Palatino Linotype" w:cs="Arial"/>
          <w:bCs/>
          <w:color w:val="222222"/>
          <w:lang w:val="es-ES"/>
        </w:rPr>
        <w:t>vigésimo noveno, trigésimo y trigésimo primero fracciones</w:t>
      </w:r>
      <w:r w:rsidRPr="00624AAD">
        <w:rPr>
          <w:rFonts w:ascii="Palatino Linotype" w:eastAsia="Calibri" w:hAnsi="Palatino Linotype"/>
          <w:lang w:val="es-ES"/>
        </w:rPr>
        <w:t xml:space="preserve"> IV y V de la </w:t>
      </w:r>
      <w:r w:rsidRPr="00624AAD">
        <w:rPr>
          <w:rFonts w:ascii="Palatino Linotype" w:eastAsia="Calibri" w:hAnsi="Palatino Linotype"/>
          <w:b/>
          <w:lang w:val="es-ES"/>
        </w:rPr>
        <w:t>Constitución Política del Estado Libre y Soberano de México</w:t>
      </w:r>
      <w:r w:rsidRPr="00624AAD">
        <w:rPr>
          <w:rFonts w:ascii="Palatino Linotype" w:eastAsia="Calibri" w:hAnsi="Palatino Linotype"/>
          <w:lang w:val="es-ES"/>
        </w:rPr>
        <w:t xml:space="preserve">; artículos 1, 2 fracción II, 13, 29, 36 fracciones I y II, 176, 178, 179, 181 párrafo tercero y 185 </w:t>
      </w:r>
      <w:r w:rsidRPr="00624AAD">
        <w:rPr>
          <w:rFonts w:ascii="Palatino Linotype" w:eastAsia="Calibri" w:hAnsi="Palatino Linotype" w:cs="Arial"/>
          <w:lang w:val="es-ES"/>
        </w:rPr>
        <w:t xml:space="preserve">de la </w:t>
      </w:r>
      <w:r w:rsidRPr="00624AAD">
        <w:rPr>
          <w:rFonts w:ascii="Palatino Linotype" w:eastAsia="Calibri" w:hAnsi="Palatino Linotype" w:cs="Arial"/>
          <w:b/>
          <w:lang w:val="es-ES"/>
        </w:rPr>
        <w:t>Ley de Transparencia y Acceso a la Información Pública del Estado de México y Municipios</w:t>
      </w:r>
      <w:r w:rsidRPr="00624AAD">
        <w:rPr>
          <w:rFonts w:ascii="Palatino Linotype" w:eastAsia="Calibri" w:hAnsi="Palatino Linotype" w:cs="Arial"/>
          <w:lang w:val="es-ES"/>
        </w:rPr>
        <w:t xml:space="preserve">; y 7, 9 fracciones I y XXIV, y 11 del </w:t>
      </w:r>
      <w:r w:rsidRPr="00624AA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24AAD">
        <w:rPr>
          <w:rFonts w:ascii="Palatino Linotype" w:hAnsi="Palatino Linotype"/>
        </w:rPr>
        <w:t>.</w:t>
      </w:r>
    </w:p>
    <w:p w14:paraId="06DC46C1" w14:textId="77777777" w:rsidR="008170BB" w:rsidRPr="00624AAD" w:rsidRDefault="008170BB" w:rsidP="008170BB">
      <w:pPr>
        <w:pStyle w:val="Prrafodelista"/>
        <w:spacing w:before="240" w:after="240" w:line="360" w:lineRule="auto"/>
        <w:ind w:left="0"/>
        <w:jc w:val="both"/>
        <w:rPr>
          <w:rFonts w:ascii="Palatino Linotype" w:hAnsi="Palatino Linotype"/>
        </w:rPr>
      </w:pPr>
    </w:p>
    <w:p w14:paraId="639FA9F9" w14:textId="77777777" w:rsidR="008170BB" w:rsidRPr="00624AAD" w:rsidRDefault="008170BB" w:rsidP="008170BB">
      <w:pPr>
        <w:pStyle w:val="Ttulo2"/>
        <w:rPr>
          <w:rFonts w:ascii="Palatino Linotype" w:hAnsi="Palatino Linotype"/>
          <w:b/>
          <w:color w:val="auto"/>
          <w:sz w:val="24"/>
          <w:szCs w:val="24"/>
        </w:rPr>
      </w:pPr>
      <w:bookmarkStart w:id="9" w:name="_Toc80796107"/>
      <w:bookmarkStart w:id="10" w:name="_Toc89360012"/>
      <w:r w:rsidRPr="00624AAD">
        <w:rPr>
          <w:rFonts w:ascii="Palatino Linotype" w:hAnsi="Palatino Linotype"/>
          <w:b/>
          <w:color w:val="auto"/>
          <w:sz w:val="24"/>
          <w:szCs w:val="24"/>
        </w:rPr>
        <w:t>SEGUNDO. De la oportunidad y procedencia.</w:t>
      </w:r>
      <w:bookmarkEnd w:id="9"/>
      <w:bookmarkEnd w:id="10"/>
    </w:p>
    <w:p w14:paraId="7F48AA1E" w14:textId="29CCE951" w:rsidR="008170BB" w:rsidRPr="00624AAD" w:rsidRDefault="00A85109" w:rsidP="008170BB">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eastAsia="Calibri" w:hAnsi="Palatino Linotype" w:cs="Arial"/>
        </w:rPr>
        <w:t>Los</w:t>
      </w:r>
      <w:r w:rsidR="008170BB" w:rsidRPr="00624AAD">
        <w:rPr>
          <w:rFonts w:ascii="Palatino Linotype" w:eastAsia="Calibri" w:hAnsi="Palatino Linotype" w:cs="Arial"/>
        </w:rPr>
        <w:t xml:space="preserve"> medio</w:t>
      </w:r>
      <w:r>
        <w:rPr>
          <w:rFonts w:ascii="Palatino Linotype" w:eastAsia="Calibri" w:hAnsi="Palatino Linotype" w:cs="Arial"/>
        </w:rPr>
        <w:t>s</w:t>
      </w:r>
      <w:r w:rsidR="008170BB" w:rsidRPr="00624AAD">
        <w:rPr>
          <w:rFonts w:ascii="Palatino Linotype" w:eastAsia="Calibri" w:hAnsi="Palatino Linotype" w:cs="Arial"/>
        </w:rPr>
        <w:t xml:space="preserve"> de impugnación fue</w:t>
      </w:r>
      <w:r>
        <w:rPr>
          <w:rFonts w:ascii="Palatino Linotype" w:eastAsia="Calibri" w:hAnsi="Palatino Linotype" w:cs="Arial"/>
        </w:rPr>
        <w:t>ron</w:t>
      </w:r>
      <w:r w:rsidR="008170BB" w:rsidRPr="00624AAD">
        <w:rPr>
          <w:rFonts w:ascii="Palatino Linotype" w:eastAsia="Calibri" w:hAnsi="Palatino Linotype" w:cs="Arial"/>
        </w:rPr>
        <w:t xml:space="preserve"> presentado</w:t>
      </w:r>
      <w:r>
        <w:rPr>
          <w:rFonts w:ascii="Palatino Linotype" w:eastAsia="Calibri" w:hAnsi="Palatino Linotype" w:cs="Arial"/>
        </w:rPr>
        <w:t>s</w:t>
      </w:r>
      <w:r w:rsidR="008170BB" w:rsidRPr="00624AAD">
        <w:rPr>
          <w:rFonts w:ascii="Palatino Linotype" w:eastAsia="Calibri" w:hAnsi="Palatino Linotype" w:cs="Arial"/>
        </w:rPr>
        <w:t xml:space="preserve"> a través del </w:t>
      </w:r>
      <w:r w:rsidR="008170BB" w:rsidRPr="00624AAD">
        <w:rPr>
          <w:rFonts w:ascii="Palatino Linotype" w:eastAsia="Calibri" w:hAnsi="Palatino Linotype" w:cs="Arial"/>
          <w:b/>
        </w:rPr>
        <w:t>SAIMEX,</w:t>
      </w:r>
      <w:r w:rsidR="008170BB" w:rsidRPr="00624AAD">
        <w:rPr>
          <w:rFonts w:ascii="Palatino Linotype" w:eastAsia="Calibri" w:hAnsi="Palatino Linotype" w:cs="Arial"/>
        </w:rPr>
        <w:t xml:space="preserve"> en el formato previamente aprobado para tal efecto y dentro del plazo legal de quince días hábiles otorgados; siendo así que el </w:t>
      </w:r>
      <w:r w:rsidR="008170BB" w:rsidRPr="00624AAD">
        <w:rPr>
          <w:rFonts w:ascii="Palatino Linotype" w:eastAsia="Calibri" w:hAnsi="Palatino Linotype" w:cs="Arial"/>
          <w:b/>
        </w:rPr>
        <w:t>SUJETO OBLIGADO</w:t>
      </w:r>
      <w:r w:rsidR="008170BB" w:rsidRPr="00624AAD">
        <w:rPr>
          <w:rFonts w:ascii="Palatino Linotype" w:eastAsia="Calibri" w:hAnsi="Palatino Linotype" w:cs="Arial"/>
        </w:rPr>
        <w:t xml:space="preserve"> entregó respuesta</w:t>
      </w:r>
      <w:r>
        <w:rPr>
          <w:rFonts w:ascii="Palatino Linotype" w:eastAsia="Calibri" w:hAnsi="Palatino Linotype" w:cs="Arial"/>
        </w:rPr>
        <w:t>s</w:t>
      </w:r>
      <w:r w:rsidR="008170BB" w:rsidRPr="00624AAD">
        <w:rPr>
          <w:rFonts w:ascii="Palatino Linotype" w:eastAsia="Calibri" w:hAnsi="Palatino Linotype" w:cs="Arial"/>
        </w:rPr>
        <w:t xml:space="preserve"> a la</w:t>
      </w:r>
      <w:r>
        <w:rPr>
          <w:rFonts w:ascii="Palatino Linotype" w:eastAsia="Calibri" w:hAnsi="Palatino Linotype" w:cs="Arial"/>
        </w:rPr>
        <w:t>s</w:t>
      </w:r>
      <w:r w:rsidR="008170BB" w:rsidRPr="00624AAD">
        <w:rPr>
          <w:rFonts w:ascii="Palatino Linotype" w:eastAsia="Calibri" w:hAnsi="Palatino Linotype" w:cs="Arial"/>
        </w:rPr>
        <w:t xml:space="preserve"> solicitud</w:t>
      </w:r>
      <w:r>
        <w:rPr>
          <w:rFonts w:ascii="Palatino Linotype" w:eastAsia="Calibri" w:hAnsi="Palatino Linotype" w:cs="Arial"/>
        </w:rPr>
        <w:t>es</w:t>
      </w:r>
      <w:r w:rsidR="008170BB" w:rsidRPr="00624AAD">
        <w:rPr>
          <w:rFonts w:ascii="Palatino Linotype" w:eastAsia="Calibri" w:hAnsi="Palatino Linotype" w:cs="Arial"/>
        </w:rPr>
        <w:t xml:space="preserve"> el </w:t>
      </w:r>
      <w:r>
        <w:rPr>
          <w:rFonts w:ascii="Palatino Linotype" w:eastAsia="Calibri" w:hAnsi="Palatino Linotype" w:cs="Arial"/>
        </w:rPr>
        <w:t>veint</w:t>
      </w:r>
      <w:r w:rsidR="00261BEE">
        <w:rPr>
          <w:rFonts w:ascii="Palatino Linotype" w:eastAsia="Calibri" w:hAnsi="Palatino Linotype" w:cs="Arial"/>
        </w:rPr>
        <w:t>inueve</w:t>
      </w:r>
      <w:r w:rsidR="008170BB" w:rsidRPr="00624AAD">
        <w:rPr>
          <w:rFonts w:ascii="Palatino Linotype" w:eastAsia="Calibri" w:hAnsi="Palatino Linotype" w:cs="Arial"/>
        </w:rPr>
        <w:t xml:space="preserve"> (</w:t>
      </w:r>
      <w:r w:rsidR="00261BEE">
        <w:rPr>
          <w:rFonts w:ascii="Palatino Linotype" w:eastAsia="Calibri" w:hAnsi="Palatino Linotype" w:cs="Arial"/>
        </w:rPr>
        <w:t>29</w:t>
      </w:r>
      <w:r w:rsidR="008170BB" w:rsidRPr="00624AAD">
        <w:rPr>
          <w:rFonts w:ascii="Palatino Linotype" w:eastAsia="Calibri" w:hAnsi="Palatino Linotype" w:cs="Arial"/>
        </w:rPr>
        <w:t xml:space="preserve">) de </w:t>
      </w:r>
      <w:r>
        <w:rPr>
          <w:rFonts w:ascii="Palatino Linotype" w:eastAsia="Calibri" w:hAnsi="Palatino Linotype" w:cs="Arial"/>
        </w:rPr>
        <w:t>octubre</w:t>
      </w:r>
      <w:r w:rsidR="008170BB" w:rsidRPr="00624AAD">
        <w:rPr>
          <w:rFonts w:ascii="Palatino Linotype" w:eastAsia="Calibri" w:hAnsi="Palatino Linotype" w:cs="Arial"/>
        </w:rPr>
        <w:t xml:space="preserve"> </w:t>
      </w:r>
      <w:r w:rsidR="00261BEE">
        <w:rPr>
          <w:rFonts w:ascii="Palatino Linotype" w:eastAsia="Calibri" w:hAnsi="Palatino Linotype" w:cs="Arial"/>
        </w:rPr>
        <w:t xml:space="preserve">y cinco (5) de noviembre </w:t>
      </w:r>
      <w:r w:rsidR="008170BB" w:rsidRPr="00624AAD">
        <w:rPr>
          <w:rFonts w:ascii="Palatino Linotype" w:eastAsia="Calibri" w:hAnsi="Palatino Linotype" w:cs="Arial"/>
        </w:rPr>
        <w:t xml:space="preserve">de dos mil veintiuno, </w:t>
      </w:r>
      <w:r w:rsidR="008170BB" w:rsidRPr="00624AAD">
        <w:rPr>
          <w:rFonts w:ascii="Palatino Linotype" w:hAnsi="Palatino Linotype" w:cs="Arial"/>
        </w:rPr>
        <w:t xml:space="preserve">de tal forma que </w:t>
      </w:r>
      <w:r>
        <w:rPr>
          <w:rFonts w:ascii="Palatino Linotype" w:hAnsi="Palatino Linotype" w:cs="Arial"/>
        </w:rPr>
        <w:t xml:space="preserve">los plazos </w:t>
      </w:r>
      <w:r w:rsidR="008170BB" w:rsidRPr="00624AAD">
        <w:rPr>
          <w:rFonts w:ascii="Palatino Linotype" w:hAnsi="Palatino Linotype" w:cs="Arial"/>
        </w:rPr>
        <w:t xml:space="preserve">para interponer </w:t>
      </w:r>
      <w:r>
        <w:rPr>
          <w:rFonts w:ascii="Palatino Linotype" w:hAnsi="Palatino Linotype" w:cs="Arial"/>
        </w:rPr>
        <w:t>los</w:t>
      </w:r>
      <w:r w:rsidR="008170BB" w:rsidRPr="00624AAD">
        <w:rPr>
          <w:rFonts w:ascii="Palatino Linotype" w:hAnsi="Palatino Linotype" w:cs="Arial"/>
        </w:rPr>
        <w:t xml:space="preserve"> recur</w:t>
      </w:r>
      <w:r w:rsidR="008170BB">
        <w:rPr>
          <w:rFonts w:ascii="Palatino Linotype" w:hAnsi="Palatino Linotype" w:cs="Arial"/>
        </w:rPr>
        <w:t>so</w:t>
      </w:r>
      <w:r>
        <w:rPr>
          <w:rFonts w:ascii="Palatino Linotype" w:hAnsi="Palatino Linotype" w:cs="Arial"/>
        </w:rPr>
        <w:t>s</w:t>
      </w:r>
      <w:r w:rsidR="008170BB">
        <w:rPr>
          <w:rFonts w:ascii="Palatino Linotype" w:hAnsi="Palatino Linotype" w:cs="Arial"/>
        </w:rPr>
        <w:t xml:space="preserve"> de revisión transcurri</w:t>
      </w:r>
      <w:r>
        <w:rPr>
          <w:rFonts w:ascii="Palatino Linotype" w:hAnsi="Palatino Linotype" w:cs="Arial"/>
        </w:rPr>
        <w:t>eron</w:t>
      </w:r>
      <w:r w:rsidR="008170BB">
        <w:rPr>
          <w:rFonts w:ascii="Palatino Linotype" w:hAnsi="Palatino Linotype" w:cs="Arial"/>
        </w:rPr>
        <w:t xml:space="preserve"> del </w:t>
      </w:r>
      <w:r>
        <w:rPr>
          <w:rFonts w:ascii="Palatino Linotype" w:hAnsi="Palatino Linotype" w:cs="Arial"/>
        </w:rPr>
        <w:t>uno</w:t>
      </w:r>
      <w:r w:rsidR="008170BB" w:rsidRPr="00624AAD">
        <w:rPr>
          <w:rFonts w:ascii="Palatino Linotype" w:hAnsi="Palatino Linotype" w:cs="Arial"/>
        </w:rPr>
        <w:t xml:space="preserve"> (</w:t>
      </w:r>
      <w:r>
        <w:rPr>
          <w:rFonts w:ascii="Palatino Linotype" w:hAnsi="Palatino Linotype" w:cs="Arial"/>
        </w:rPr>
        <w:t>1</w:t>
      </w:r>
      <w:r w:rsidR="00261BEE">
        <w:rPr>
          <w:rFonts w:ascii="Palatino Linotype" w:hAnsi="Palatino Linotype" w:cs="Arial"/>
        </w:rPr>
        <w:t xml:space="preserve">) y ocho (8) al veintitrés (23) y veintinueve de noviembre de dos mil </w:t>
      </w:r>
      <w:r w:rsidR="008170BB" w:rsidRPr="00624AAD">
        <w:rPr>
          <w:rFonts w:ascii="Palatino Linotype" w:hAnsi="Palatino Linotype" w:cs="Arial"/>
        </w:rPr>
        <w:t>veintiuno; en consecuencia, presentó su</w:t>
      </w:r>
      <w:r>
        <w:rPr>
          <w:rFonts w:ascii="Palatino Linotype" w:hAnsi="Palatino Linotype" w:cs="Arial"/>
        </w:rPr>
        <w:t>s</w:t>
      </w:r>
      <w:r w:rsidR="008170BB" w:rsidRPr="00624AAD">
        <w:rPr>
          <w:rFonts w:ascii="Palatino Linotype" w:hAnsi="Palatino Linotype" w:cs="Arial"/>
        </w:rPr>
        <w:t xml:space="preserve"> inconformidad</w:t>
      </w:r>
      <w:r>
        <w:rPr>
          <w:rFonts w:ascii="Palatino Linotype" w:hAnsi="Palatino Linotype" w:cs="Arial"/>
        </w:rPr>
        <w:t>es</w:t>
      </w:r>
      <w:r w:rsidR="008170BB" w:rsidRPr="00624AAD">
        <w:rPr>
          <w:rFonts w:ascii="Palatino Linotype" w:hAnsi="Palatino Linotype" w:cs="Arial"/>
        </w:rPr>
        <w:t xml:space="preserve"> el día </w:t>
      </w:r>
      <w:r>
        <w:rPr>
          <w:rFonts w:ascii="Palatino Linotype" w:hAnsi="Palatino Linotype" w:cs="Arial"/>
        </w:rPr>
        <w:t>ocho</w:t>
      </w:r>
      <w:r w:rsidR="008170BB" w:rsidRPr="00624AAD">
        <w:rPr>
          <w:rFonts w:ascii="Palatino Linotype" w:hAnsi="Palatino Linotype" w:cs="Arial"/>
        </w:rPr>
        <w:t xml:space="preserve"> </w:t>
      </w:r>
      <w:r w:rsidR="008170BB" w:rsidRPr="00624AAD">
        <w:rPr>
          <w:rFonts w:ascii="Palatino Linotype" w:eastAsia="Calibri" w:hAnsi="Palatino Linotype" w:cs="Arial"/>
        </w:rPr>
        <w:t>(</w:t>
      </w:r>
      <w:r>
        <w:rPr>
          <w:rFonts w:ascii="Palatino Linotype" w:eastAsia="Calibri" w:hAnsi="Palatino Linotype" w:cs="Arial"/>
        </w:rPr>
        <w:t>8</w:t>
      </w:r>
      <w:r w:rsidR="008170BB" w:rsidRPr="00624AAD">
        <w:rPr>
          <w:rFonts w:ascii="Palatino Linotype" w:eastAsia="Calibri" w:hAnsi="Palatino Linotype" w:cs="Arial"/>
        </w:rPr>
        <w:t xml:space="preserve">) de </w:t>
      </w:r>
      <w:r w:rsidR="00261BEE">
        <w:rPr>
          <w:rFonts w:ascii="Palatino Linotype" w:eastAsia="Calibri" w:hAnsi="Palatino Linotype" w:cs="Arial"/>
        </w:rPr>
        <w:t>noviembre</w:t>
      </w:r>
      <w:r w:rsidR="008170BB" w:rsidRPr="00624AAD">
        <w:rPr>
          <w:rFonts w:ascii="Palatino Linotype" w:eastAsia="Calibri" w:hAnsi="Palatino Linotype" w:cs="Arial"/>
        </w:rPr>
        <w:t xml:space="preserve"> de dos mil veintiuno</w:t>
      </w:r>
      <w:r w:rsidR="008170BB" w:rsidRPr="00624AAD">
        <w:rPr>
          <w:rFonts w:ascii="Palatino Linotype" w:hAnsi="Palatino Linotype" w:cs="Arial"/>
        </w:rPr>
        <w:t xml:space="preserve">, por lo que se encuentra dentro de los </w:t>
      </w:r>
      <w:r w:rsidR="008170BB" w:rsidRPr="00624AAD">
        <w:rPr>
          <w:rFonts w:ascii="Palatino Linotype" w:hAnsi="Palatino Linotype" w:cs="Arial"/>
        </w:rPr>
        <w:lastRenderedPageBreak/>
        <w:t xml:space="preserve">márgenes temporales previstos en el artículo 178 de la </w:t>
      </w:r>
      <w:r w:rsidR="008170BB" w:rsidRPr="00624AAD">
        <w:rPr>
          <w:rFonts w:ascii="Palatino Linotype" w:hAnsi="Palatino Linotype" w:cs="Arial"/>
          <w:b/>
        </w:rPr>
        <w:t>Ley de Transparencia y Acceso a la Información Pública del Estado de México y Municipios vigente.</w:t>
      </w:r>
    </w:p>
    <w:p w14:paraId="21B339FC" w14:textId="77777777" w:rsidR="008170BB" w:rsidRPr="00624AAD" w:rsidRDefault="008170BB" w:rsidP="008170BB">
      <w:pPr>
        <w:pStyle w:val="Prrafodelista"/>
        <w:spacing w:before="240" w:after="240" w:line="360" w:lineRule="auto"/>
        <w:ind w:left="0" w:right="49"/>
        <w:jc w:val="both"/>
        <w:rPr>
          <w:rFonts w:ascii="Palatino Linotype" w:hAnsi="Palatino Linotype"/>
        </w:rPr>
      </w:pPr>
    </w:p>
    <w:p w14:paraId="73C44066" w14:textId="659C00D0" w:rsidR="008170BB" w:rsidRPr="00624AAD" w:rsidRDefault="008170BB" w:rsidP="008170BB">
      <w:pPr>
        <w:pStyle w:val="Prrafodelista"/>
        <w:numPr>
          <w:ilvl w:val="0"/>
          <w:numId w:val="1"/>
        </w:numPr>
        <w:spacing w:before="240" w:after="240" w:line="360" w:lineRule="auto"/>
        <w:ind w:left="0" w:right="49" w:firstLine="0"/>
        <w:jc w:val="both"/>
        <w:rPr>
          <w:rFonts w:ascii="Palatino Linotype" w:hAnsi="Palatino Linotype"/>
        </w:rPr>
      </w:pPr>
      <w:r w:rsidRPr="00624AAD">
        <w:rPr>
          <w:rFonts w:ascii="Palatino Linotype" w:eastAsia="Calibri" w:hAnsi="Palatino Linotype" w:cs="Arial"/>
        </w:rPr>
        <w:t xml:space="preserve">Por otro lado, </w:t>
      </w:r>
      <w:r w:rsidR="00A85109">
        <w:rPr>
          <w:rFonts w:ascii="Palatino Linotype" w:eastAsia="Calibri" w:hAnsi="Palatino Linotype" w:cs="Arial"/>
        </w:rPr>
        <w:t>los</w:t>
      </w:r>
      <w:r w:rsidRPr="00624AAD">
        <w:rPr>
          <w:rFonts w:ascii="Palatino Linotype" w:eastAsia="Calibri" w:hAnsi="Palatino Linotype" w:cs="Arial"/>
        </w:rPr>
        <w:t xml:space="preserve"> escrito</w:t>
      </w:r>
      <w:r w:rsidR="00A85109">
        <w:rPr>
          <w:rFonts w:ascii="Palatino Linotype" w:eastAsia="Calibri" w:hAnsi="Palatino Linotype" w:cs="Arial"/>
        </w:rPr>
        <w:t xml:space="preserve">s contienen </w:t>
      </w:r>
      <w:r w:rsidRPr="00624AAD">
        <w:rPr>
          <w:rFonts w:ascii="Palatino Linotype" w:eastAsia="Calibri" w:hAnsi="Palatino Linotype" w:cs="Arial"/>
        </w:rPr>
        <w:t>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77777777" w:rsidR="00D928CA" w:rsidRPr="001521F1" w:rsidRDefault="00D928CA" w:rsidP="0062596E">
      <w:pPr>
        <w:pStyle w:val="Ttulo1"/>
      </w:pPr>
      <w:bookmarkStart w:id="11" w:name="_Toc59195559"/>
      <w:bookmarkStart w:id="12" w:name="_Toc89360013"/>
      <w:r w:rsidRPr="001521F1">
        <w:t xml:space="preserve">TERCERO. </w:t>
      </w:r>
      <w:r w:rsidR="00A86EBA" w:rsidRPr="001521F1">
        <w:t>Planteamiento de la Litis.</w:t>
      </w:r>
      <w:bookmarkEnd w:id="11"/>
      <w:bookmarkEnd w:id="12"/>
    </w:p>
    <w:p w14:paraId="1570AC9E" w14:textId="316D7679" w:rsidR="00261BEE" w:rsidRDefault="006618C7" w:rsidP="00A85109">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recurrente solicitó, de la Dirección de Seguridad y Tránsito, </w:t>
      </w:r>
      <w:r w:rsidR="00261BEE">
        <w:rPr>
          <w:rFonts w:ascii="Palatino Linotype" w:hAnsi="Palatino Linotype"/>
          <w:bCs/>
        </w:rPr>
        <w:t>la siguiente información:</w:t>
      </w:r>
    </w:p>
    <w:p w14:paraId="366BAB4C" w14:textId="77777777" w:rsidR="00261BEE" w:rsidRDefault="00261BEE" w:rsidP="00261BEE">
      <w:pPr>
        <w:pStyle w:val="Prrafodelista"/>
        <w:spacing w:before="240" w:after="240" w:line="360" w:lineRule="auto"/>
        <w:ind w:left="0" w:right="49"/>
        <w:jc w:val="both"/>
        <w:rPr>
          <w:rFonts w:ascii="Palatino Linotype" w:hAnsi="Palatino Linotype"/>
          <w:bCs/>
        </w:rPr>
      </w:pPr>
    </w:p>
    <w:p w14:paraId="4B0AA0FE" w14:textId="4F0627C2" w:rsidR="006618C7" w:rsidRDefault="006618C7"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Placas de circulación de vehículos asignados;</w:t>
      </w:r>
    </w:p>
    <w:p w14:paraId="35EC8DBC" w14:textId="687D40B7" w:rsidR="006618C7" w:rsidRDefault="006618C7"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Características de los vehículos asignados;</w:t>
      </w:r>
    </w:p>
    <w:p w14:paraId="03CC6411" w14:textId="53279214" w:rsidR="006618C7" w:rsidRDefault="006618C7"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Vales de gasolina otorgados; y,</w:t>
      </w:r>
    </w:p>
    <w:p w14:paraId="629AD228" w14:textId="38BC164B" w:rsidR="006618C7" w:rsidRDefault="006618C7" w:rsidP="00A85109">
      <w:pPr>
        <w:pStyle w:val="Prrafodelista"/>
        <w:numPr>
          <w:ilvl w:val="0"/>
          <w:numId w:val="27"/>
        </w:numPr>
        <w:spacing w:line="360" w:lineRule="auto"/>
        <w:ind w:left="709" w:right="567"/>
        <w:jc w:val="both"/>
        <w:rPr>
          <w:rFonts w:ascii="Palatino Linotype" w:eastAsia="Times New Roman" w:hAnsi="Palatino Linotype" w:cs="Times New Roman"/>
          <w:szCs w:val="14"/>
          <w:lang w:val="es-MX" w:eastAsia="es-MX"/>
        </w:rPr>
      </w:pPr>
      <w:r>
        <w:rPr>
          <w:rFonts w:ascii="Palatino Linotype" w:eastAsia="Times New Roman" w:hAnsi="Palatino Linotype" w:cs="Times New Roman"/>
          <w:szCs w:val="14"/>
          <w:lang w:val="es-MX" w:eastAsia="es-MX"/>
        </w:rPr>
        <w:t>Bitácora de los vehículos asignados.</w:t>
      </w:r>
    </w:p>
    <w:p w14:paraId="79CC4A20" w14:textId="77777777" w:rsidR="00A85109" w:rsidRDefault="00A85109" w:rsidP="00C76FE9">
      <w:pPr>
        <w:ind w:left="567" w:right="567"/>
        <w:jc w:val="both"/>
        <w:rPr>
          <w:rFonts w:ascii="Palatino Linotype" w:eastAsia="Times New Roman" w:hAnsi="Palatino Linotype" w:cs="Times New Roman"/>
          <w:i/>
          <w:sz w:val="22"/>
          <w:szCs w:val="14"/>
          <w:lang w:val="es-MX" w:eastAsia="es-MX"/>
        </w:rPr>
      </w:pPr>
    </w:p>
    <w:p w14:paraId="5DD404CF" w14:textId="24409303" w:rsidR="006618C7"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 xml:space="preserve">El Sujeto Obligado </w:t>
      </w:r>
      <w:r w:rsidR="00261BEE">
        <w:rPr>
          <w:rFonts w:ascii="Palatino Linotype" w:hAnsi="Palatino Linotype"/>
          <w:bCs/>
        </w:rPr>
        <w:t>entregó</w:t>
      </w:r>
      <w:r w:rsidR="006618C7">
        <w:rPr>
          <w:rFonts w:ascii="Palatino Linotype" w:hAnsi="Palatino Linotype"/>
          <w:bCs/>
        </w:rPr>
        <w:t xml:space="preserve"> las placas de vehículos y características, asimismo refirió que, no se cuenta con vales de gasolina, así como tampoco con bitácora de uso de las unidades.</w:t>
      </w:r>
    </w:p>
    <w:p w14:paraId="5C54A684" w14:textId="77777777" w:rsidR="006618C7" w:rsidRDefault="006618C7" w:rsidP="006618C7">
      <w:pPr>
        <w:pStyle w:val="Prrafodelista"/>
        <w:spacing w:before="240" w:after="240" w:line="360" w:lineRule="auto"/>
        <w:ind w:left="0" w:right="49"/>
        <w:jc w:val="both"/>
        <w:rPr>
          <w:rFonts w:ascii="Palatino Linotype" w:hAnsi="Palatino Linotype"/>
          <w:bCs/>
        </w:rPr>
      </w:pPr>
    </w:p>
    <w:p w14:paraId="6E8FA6F2" w14:textId="38295EF4" w:rsidR="00A85109" w:rsidRDefault="00261BEE"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El Recurrente se inconformó por</w:t>
      </w:r>
      <w:r w:rsidR="006618C7">
        <w:rPr>
          <w:rFonts w:ascii="Palatino Linotype" w:hAnsi="Palatino Linotype"/>
          <w:bCs/>
        </w:rPr>
        <w:t xml:space="preserve"> la clasificación de la información.</w:t>
      </w:r>
    </w:p>
    <w:p w14:paraId="006F5135" w14:textId="77777777" w:rsidR="00A85109" w:rsidRDefault="00A85109" w:rsidP="00A85109">
      <w:pPr>
        <w:pStyle w:val="Prrafodelista"/>
        <w:spacing w:before="240" w:after="240" w:line="360" w:lineRule="auto"/>
        <w:ind w:left="0" w:right="49"/>
        <w:jc w:val="both"/>
        <w:rPr>
          <w:rFonts w:ascii="Palatino Linotype" w:hAnsi="Palatino Linotype"/>
          <w:bCs/>
        </w:rPr>
      </w:pPr>
    </w:p>
    <w:p w14:paraId="6CD10FED" w14:textId="156D9ED8" w:rsidR="00A86EBA"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lastRenderedPageBreak/>
        <w:t xml:space="preserve">Por lo anterior, en el presente recurso de revisión se analizará si se </w:t>
      </w:r>
      <w:r w:rsidR="00A86EBA" w:rsidRPr="001521F1">
        <w:rPr>
          <w:rFonts w:ascii="Palatino Linotype" w:hAnsi="Palatino Linotype"/>
        </w:rPr>
        <w:t>actualiza la causal de proced</w:t>
      </w:r>
      <w:r w:rsidR="006618C7">
        <w:rPr>
          <w:rFonts w:ascii="Palatino Linotype" w:hAnsi="Palatino Linotype"/>
        </w:rPr>
        <w:t>encia contenida en la fracción II</w:t>
      </w:r>
      <w:r w:rsidR="00A86EBA" w:rsidRPr="001521F1">
        <w:rPr>
          <w:rFonts w:ascii="Palatino Linotype" w:hAnsi="Palatino Linotype"/>
        </w:rPr>
        <w:t xml:space="preserve"> del artículo 179 de la Ley de Transparencia, Acceso a la Información Pública del Estado de México y Municipios.</w:t>
      </w:r>
    </w:p>
    <w:p w14:paraId="401EA920" w14:textId="77777777" w:rsidR="00F21A86" w:rsidRPr="00F21A86" w:rsidRDefault="00F21A86" w:rsidP="00F21A86">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13" w:name="_Toc499201873"/>
      <w:bookmarkStart w:id="14" w:name="_Toc3372324"/>
      <w:bookmarkStart w:id="15" w:name="_Toc4061675"/>
      <w:bookmarkStart w:id="16" w:name="_Toc59195560"/>
      <w:bookmarkStart w:id="17" w:name="_Toc89360014"/>
      <w:r w:rsidRPr="001521F1">
        <w:t>CUARTO. Estudio y resolución del asunto</w:t>
      </w:r>
      <w:bookmarkEnd w:id="13"/>
      <w:bookmarkEnd w:id="14"/>
      <w:bookmarkEnd w:id="15"/>
      <w:bookmarkEnd w:id="16"/>
      <w:bookmarkEnd w:id="17"/>
    </w:p>
    <w:p w14:paraId="0E65DD3F" w14:textId="77777777" w:rsidR="005552BF" w:rsidRPr="001521F1" w:rsidRDefault="005552BF" w:rsidP="005552BF">
      <w:pPr>
        <w:rPr>
          <w:lang w:val="es-MX" w:eastAsia="en-US"/>
        </w:rPr>
      </w:pPr>
    </w:p>
    <w:p w14:paraId="61475170" w14:textId="77777777" w:rsidR="008A22E7" w:rsidRPr="001521F1" w:rsidRDefault="008A22E7" w:rsidP="003E29A2">
      <w:pPr>
        <w:pStyle w:val="Ttulo3"/>
        <w:numPr>
          <w:ilvl w:val="1"/>
          <w:numId w:val="2"/>
        </w:numPr>
        <w:ind w:left="709"/>
        <w:rPr>
          <w:rFonts w:ascii="Palatino Linotype" w:hAnsi="Palatino Linotype"/>
          <w:b/>
          <w:color w:val="auto"/>
          <w:lang w:val="es-ES"/>
        </w:rPr>
      </w:pPr>
      <w:bookmarkStart w:id="18" w:name="_Toc59195561"/>
      <w:bookmarkStart w:id="19" w:name="_Toc89360015"/>
      <w:bookmarkStart w:id="20" w:name="_Toc27141117"/>
      <w:bookmarkStart w:id="21" w:name="_Toc4061684"/>
      <w:r w:rsidRPr="001521F1">
        <w:rPr>
          <w:rFonts w:ascii="Palatino Linotype" w:hAnsi="Palatino Linotype"/>
          <w:b/>
          <w:color w:val="auto"/>
          <w:lang w:val="es-ES"/>
        </w:rPr>
        <w:t>De la fuente obligacional</w:t>
      </w:r>
      <w:bookmarkEnd w:id="18"/>
      <w:bookmarkEnd w:id="19"/>
    </w:p>
    <w:bookmarkEnd w:id="20"/>
    <w:bookmarkEnd w:id="21"/>
    <w:p w14:paraId="066FBE1D" w14:textId="77777777" w:rsidR="003E29A2" w:rsidRPr="001521F1" w:rsidRDefault="003E29A2" w:rsidP="003E29A2">
      <w:pPr>
        <w:rPr>
          <w:lang w:val="es-ES"/>
        </w:rPr>
      </w:pPr>
    </w:p>
    <w:p w14:paraId="08C08C53" w14:textId="77777777" w:rsidR="00F660BE" w:rsidRPr="000A4A59" w:rsidRDefault="00F660BE" w:rsidP="00F660BE">
      <w:pPr>
        <w:numPr>
          <w:ilvl w:val="0"/>
          <w:numId w:val="2"/>
        </w:numPr>
        <w:spacing w:line="360" w:lineRule="auto"/>
        <w:ind w:left="0" w:right="34" w:firstLine="0"/>
        <w:contextualSpacing/>
        <w:jc w:val="both"/>
        <w:rPr>
          <w:rFonts w:ascii="Palatino Linotype" w:eastAsia="MS Mincho" w:hAnsi="Palatino Linotype" w:cs="Arial"/>
        </w:rPr>
      </w:pPr>
      <w:r w:rsidRPr="000A4A59">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A4A59">
        <w:rPr>
          <w:rFonts w:ascii="Palatino Linotype" w:hAnsi="Palatino Linotype" w:cs="Arial"/>
          <w:color w:val="000000"/>
        </w:rPr>
        <w:t xml:space="preserve"> </w:t>
      </w:r>
      <w:r w:rsidRPr="000A4A59">
        <w:rPr>
          <w:rFonts w:ascii="Palatino Linotype" w:hAnsi="Palatino Linotype" w:cs="Arial"/>
          <w:b/>
          <w:color w:val="000000"/>
        </w:rPr>
        <w:t>SUJETO OBLIGADO</w:t>
      </w:r>
      <w:r w:rsidRPr="000A4A59">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4A59">
        <w:rPr>
          <w:rFonts w:ascii="Palatino Linotype" w:hAnsi="Palatino Linotype" w:cs="Arial"/>
          <w:b/>
          <w:color w:val="000000"/>
        </w:rPr>
        <w:t xml:space="preserve">Constitución Política de los Estados Unidos Mexicanos </w:t>
      </w:r>
      <w:r w:rsidRPr="000A4A59">
        <w:rPr>
          <w:rFonts w:ascii="Palatino Linotype" w:hAnsi="Palatino Linotype" w:cs="Arial"/>
          <w:color w:val="000000"/>
        </w:rPr>
        <w:t xml:space="preserve">al señalar la obligación de “promover, </w:t>
      </w:r>
      <w:r w:rsidRPr="000A4A59">
        <w:rPr>
          <w:rFonts w:ascii="Palatino Linotype" w:hAnsi="Palatino Linotype" w:cs="Arial"/>
          <w:b/>
          <w:color w:val="000000"/>
        </w:rPr>
        <w:t>respetar</w:t>
      </w:r>
      <w:r w:rsidRPr="000A4A59">
        <w:rPr>
          <w:rFonts w:ascii="Palatino Linotype" w:hAnsi="Palatino Linotype" w:cs="Arial"/>
          <w:color w:val="000000"/>
        </w:rPr>
        <w:t xml:space="preserve">, proteger y </w:t>
      </w:r>
      <w:r w:rsidRPr="000A4A59">
        <w:rPr>
          <w:rFonts w:ascii="Palatino Linotype" w:hAnsi="Palatino Linotype" w:cs="Arial"/>
          <w:b/>
          <w:color w:val="000000"/>
        </w:rPr>
        <w:t>garantizar</w:t>
      </w:r>
      <w:r w:rsidRPr="000A4A59">
        <w:rPr>
          <w:rFonts w:ascii="Palatino Linotype" w:hAnsi="Palatino Linotype" w:cs="Arial"/>
          <w:color w:val="000000"/>
        </w:rPr>
        <w:t xml:space="preserve"> los derechos humanos”, entre los cuales se encuentra dicho derecho. </w:t>
      </w:r>
    </w:p>
    <w:p w14:paraId="5DD3FC7B" w14:textId="77777777" w:rsidR="00F660BE" w:rsidRPr="00255189" w:rsidRDefault="00F660BE" w:rsidP="00F660BE">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Definiendo el Derecho de Acceso a la Información Pública como: </w:t>
      </w:r>
      <w:r w:rsidRPr="00255189">
        <w:rPr>
          <w:rFonts w:ascii="Palatino Linotype" w:hAnsi="Palatino Linotype"/>
          <w:i/>
          <w:color w:val="000000"/>
        </w:rPr>
        <w:t>La igualdad de oportunidades para recibir, buscar e impartir información</w:t>
      </w:r>
      <w:r w:rsidRPr="00255189">
        <w:rPr>
          <w:rFonts w:ascii="Palatino Linotype" w:hAnsi="Palatino Linotype"/>
          <w:i/>
          <w:color w:val="000000"/>
          <w:vertAlign w:val="superscript"/>
        </w:rPr>
        <w:footnoteReference w:id="2"/>
      </w:r>
      <w:r w:rsidRPr="00255189">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w:t>
      </w:r>
      <w:r w:rsidRPr="00255189">
        <w:rPr>
          <w:rFonts w:ascii="Palatino Linotype" w:hAnsi="Palatino Linotype"/>
          <w:i/>
          <w:color w:val="000000"/>
        </w:rPr>
        <w:lastRenderedPageBreak/>
        <w:t>persona física, moral o sindicato que reciba y ejerza recursos públicos o realice actos de autoridad en el ámbito federal, estatal y municipal,</w:t>
      </w:r>
      <w:r w:rsidRPr="00255189">
        <w:rPr>
          <w:rFonts w:ascii="Palatino Linotype" w:hAnsi="Palatino Linotype"/>
          <w:i/>
          <w:color w:val="000000"/>
          <w:vertAlign w:val="superscript"/>
        </w:rPr>
        <w:footnoteReference w:id="3"/>
      </w:r>
      <w:r w:rsidRPr="00255189">
        <w:rPr>
          <w:rFonts w:ascii="Palatino Linotype" w:hAnsi="Palatino Linotype"/>
          <w:color w:val="000000"/>
        </w:rPr>
        <w:t>que se constituye como una herramienta fundamental para ejercer</w:t>
      </w:r>
      <w:r w:rsidRPr="0025518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255189">
        <w:rPr>
          <w:rFonts w:ascii="Palatino Linotype" w:hAnsi="Palatino Linotype"/>
          <w:i/>
          <w:color w:val="000000"/>
          <w:vertAlign w:val="superscript"/>
        </w:rPr>
        <w:footnoteReference w:id="4"/>
      </w:r>
      <w:r w:rsidRPr="00255189">
        <w:rPr>
          <w:rFonts w:ascii="Palatino Linotype" w:hAnsi="Palatino Linotype"/>
          <w:color w:val="000000"/>
        </w:rPr>
        <w:t>fomentando</w:t>
      </w:r>
      <w:r w:rsidRPr="00255189">
        <w:rPr>
          <w:rFonts w:ascii="Palatino Linotype" w:hAnsi="Palatino Linotype"/>
          <w:i/>
          <w:color w:val="000000"/>
        </w:rPr>
        <w:t xml:space="preserve"> la transparencia de las actividades estatales y </w:t>
      </w:r>
      <w:r w:rsidRPr="00255189">
        <w:rPr>
          <w:rFonts w:ascii="Palatino Linotype" w:hAnsi="Palatino Linotype"/>
          <w:color w:val="000000"/>
        </w:rPr>
        <w:t>promoviendo</w:t>
      </w:r>
      <w:r w:rsidRPr="00255189">
        <w:rPr>
          <w:rFonts w:ascii="Palatino Linotype" w:hAnsi="Palatino Linotype"/>
          <w:i/>
          <w:color w:val="000000"/>
        </w:rPr>
        <w:t xml:space="preserve"> la responsabilidad de los funcionarios sobre su gestión pública,</w:t>
      </w:r>
      <w:r w:rsidRPr="00255189">
        <w:rPr>
          <w:rFonts w:ascii="Palatino Linotype" w:hAnsi="Palatino Linotype"/>
          <w:i/>
          <w:color w:val="000000"/>
          <w:vertAlign w:val="superscript"/>
        </w:rPr>
        <w:footnoteReference w:id="5"/>
      </w:r>
      <w:r w:rsidRPr="00255189">
        <w:rPr>
          <w:rFonts w:ascii="Palatino Linotype" w:hAnsi="Palatino Linotype"/>
          <w:color w:val="000000"/>
        </w:rPr>
        <w:t>que permite</w:t>
      </w:r>
      <w:r w:rsidRPr="0025518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255189" w:rsidRDefault="00F660BE" w:rsidP="00F660BE">
      <w:pPr>
        <w:tabs>
          <w:tab w:val="left" w:pos="284"/>
        </w:tabs>
        <w:contextualSpacing/>
        <w:rPr>
          <w:rFonts w:ascii="Palatino Linotype" w:hAnsi="Palatino Linotype"/>
        </w:rPr>
      </w:pPr>
    </w:p>
    <w:p w14:paraId="7E34D93A" w14:textId="77777777" w:rsidR="00F660BE" w:rsidRPr="00255189"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i/>
        </w:rPr>
      </w:pPr>
      <w:r>
        <w:rPr>
          <w:rFonts w:ascii="Palatino Linotype" w:hAnsi="Palatino Linotype"/>
        </w:rPr>
        <w:t>S</w:t>
      </w:r>
      <w:r w:rsidRPr="00255189">
        <w:rPr>
          <w:rFonts w:ascii="Palatino Linotype" w:hAnsi="Palatino Linotype"/>
        </w:rPr>
        <w:t>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E72A4" w14:textId="77777777" w:rsidR="00F660BE" w:rsidRPr="00255189" w:rsidRDefault="00F660BE" w:rsidP="00F660BE">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2A00DF10" w14:textId="09E7C17C" w:rsidR="00F660BE"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255189">
        <w:rPr>
          <w:rFonts w:ascii="Palatino Linotype" w:hAnsi="Palatino Linotype"/>
        </w:rPr>
        <w:t xml:space="preserve">Por lo tanto, </w:t>
      </w:r>
      <w:r>
        <w:rPr>
          <w:rFonts w:ascii="Palatino Linotype" w:hAnsi="Palatino Linotype"/>
        </w:rPr>
        <w:t xml:space="preserve">la actuación del </w:t>
      </w:r>
      <w:r w:rsidR="00D6203C" w:rsidRPr="007435A3">
        <w:rPr>
          <w:rFonts w:ascii="Palatino Linotype" w:hAnsi="Palatino Linotype"/>
          <w:b/>
          <w:bCs/>
          <w:szCs w:val="22"/>
        </w:rPr>
        <w:t xml:space="preserve">Ayuntamiento de </w:t>
      </w:r>
      <w:r w:rsidR="00D6203C">
        <w:rPr>
          <w:rFonts w:ascii="Palatino Linotype" w:hAnsi="Palatino Linotype"/>
          <w:b/>
          <w:bCs/>
          <w:szCs w:val="22"/>
        </w:rPr>
        <w:t>Almoloya de Alquisiras</w:t>
      </w:r>
      <w:r>
        <w:rPr>
          <w:rFonts w:ascii="Palatino Linotype" w:hAnsi="Palatino Linotype" w:cs="Arial"/>
          <w:b/>
        </w:rPr>
        <w:t>,</w:t>
      </w:r>
      <w:r w:rsidRPr="00255189">
        <w:rPr>
          <w:rFonts w:ascii="Palatino Linotype" w:hAnsi="Palatino Linotype" w:cs="Arial"/>
        </w:rPr>
        <w:t xml:space="preserve"> constituye una afectación al derecho humano de acceso a la información pública del particular, toda vez que incumple al no</w:t>
      </w:r>
      <w:r>
        <w:rPr>
          <w:rFonts w:ascii="Palatino Linotype" w:hAnsi="Palatino Linotype" w:cs="Arial"/>
        </w:rPr>
        <w:t xml:space="preserve"> entregar la información solicitada ni en respuesta ni en informe justificado, dos momentos procesales que antes del cierre de instrucción del asunto a resolver, puede ser entregada la información para reparar el derecho afectado. </w:t>
      </w:r>
    </w:p>
    <w:p w14:paraId="7E7A2859" w14:textId="77777777" w:rsidR="00F660BE" w:rsidRPr="00255189" w:rsidRDefault="00F660BE" w:rsidP="00F660BE">
      <w:pPr>
        <w:tabs>
          <w:tab w:val="left" w:pos="284"/>
        </w:tabs>
        <w:contextualSpacing/>
        <w:rPr>
          <w:rFonts w:ascii="Palatino Linotype" w:hAnsi="Palatino Linotype" w:cs="Arial"/>
        </w:rPr>
      </w:pPr>
    </w:p>
    <w:p w14:paraId="2F6ADFBC"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cs="Arial"/>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hAnsi="Palatino Linotype" w:cs="Arial"/>
          <w:u w:val="single"/>
        </w:rPr>
        <w:t>prevenir, investigar, sancionar y reparar las violaciones a los derechos humanos</w:t>
      </w:r>
      <w:r w:rsidRPr="00255189">
        <w:rPr>
          <w:rFonts w:ascii="Palatino Linotype" w:hAnsi="Palatino Linotype" w:cs="Arial"/>
        </w:rPr>
        <w:t xml:space="preserve">. </w:t>
      </w:r>
    </w:p>
    <w:p w14:paraId="3215FD73"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10A8E991" w14:textId="77777777" w:rsidR="00F660BE" w:rsidRPr="00D5606A" w:rsidRDefault="00F660BE" w:rsidP="00F660BE">
      <w:pPr>
        <w:numPr>
          <w:ilvl w:val="0"/>
          <w:numId w:val="2"/>
        </w:numPr>
        <w:tabs>
          <w:tab w:val="left" w:pos="284"/>
        </w:tabs>
        <w:spacing w:before="240" w:line="360" w:lineRule="auto"/>
        <w:ind w:left="0" w:firstLine="0"/>
        <w:contextualSpacing/>
        <w:jc w:val="both"/>
        <w:rPr>
          <w:rFonts w:ascii="Palatino Linotype" w:hAnsi="Palatino Linotype"/>
        </w:rPr>
      </w:pPr>
      <w:r w:rsidRPr="00D5606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5606A">
        <w:rPr>
          <w:rFonts w:ascii="Palatino Linotype" w:hAnsi="Palatino Linotype" w:cs="Arial"/>
          <w:i/>
        </w:rPr>
        <w:t>por los principios de simplicidad, rapidez gratuidad del procedimiento, auxilio y orientación a los particulares</w:t>
      </w:r>
      <w:r w:rsidRPr="00D5606A">
        <w:rPr>
          <w:rFonts w:ascii="Palatino Linotype" w:hAnsi="Palatino Linotype" w:cs="Arial"/>
        </w:rPr>
        <w:t xml:space="preserve">, contemplando el derecho de las personas con discapacidad y hablantes de lengua indígena. </w:t>
      </w:r>
    </w:p>
    <w:p w14:paraId="3B150969" w14:textId="77777777" w:rsidR="00F660BE" w:rsidRPr="0071317B" w:rsidRDefault="00F660BE" w:rsidP="00F660BE">
      <w:pPr>
        <w:tabs>
          <w:tab w:val="left" w:pos="284"/>
        </w:tabs>
        <w:spacing w:before="240" w:after="240" w:line="360" w:lineRule="auto"/>
        <w:contextualSpacing/>
        <w:jc w:val="both"/>
        <w:rPr>
          <w:rFonts w:ascii="Palatino Linotype" w:hAnsi="Palatino Linotype"/>
        </w:rPr>
      </w:pPr>
    </w:p>
    <w:p w14:paraId="3116E1A7" w14:textId="77777777" w:rsidR="00F660BE" w:rsidRPr="0071317B" w:rsidRDefault="00F660BE" w:rsidP="00F660BE">
      <w:pPr>
        <w:numPr>
          <w:ilvl w:val="0"/>
          <w:numId w:val="2"/>
        </w:numPr>
        <w:tabs>
          <w:tab w:val="left" w:pos="284"/>
        </w:tabs>
        <w:spacing w:before="240" w:after="240" w:line="360" w:lineRule="auto"/>
        <w:ind w:left="0" w:firstLine="0"/>
        <w:contextualSpacing/>
        <w:jc w:val="both"/>
        <w:rPr>
          <w:rFonts w:ascii="Palatino Linotype" w:hAnsi="Palatino Linotype"/>
        </w:rPr>
      </w:pPr>
      <w:r w:rsidRPr="00255189">
        <w:rPr>
          <w:rFonts w:ascii="Palatino Linotype" w:hAnsi="Palatino Linotype"/>
        </w:rPr>
        <w:t xml:space="preserve">Es así que la </w:t>
      </w:r>
      <w:r w:rsidRPr="00255189">
        <w:rPr>
          <w:rFonts w:ascii="Palatino Linotype" w:hAnsi="Palatino Linotype"/>
          <w:b/>
        </w:rPr>
        <w:t xml:space="preserve">Ley de Transparencia y Acceso a la Información Pública del Estado de México y Municipios, </w:t>
      </w:r>
      <w:r w:rsidRPr="00255189">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hAnsi="Palatino Linotype"/>
          <w:b/>
        </w:rPr>
        <w:t xml:space="preserve"> </w:t>
      </w:r>
      <w:r w:rsidRPr="00255189">
        <w:rPr>
          <w:rFonts w:ascii="Palatino Linotype" w:hAnsi="Palatino Linotype"/>
        </w:rPr>
        <w:t xml:space="preserve">establece que </w:t>
      </w:r>
      <w:r w:rsidRPr="006E3DBF">
        <w:rPr>
          <w:rFonts w:ascii="Palatino Linotype" w:hAnsi="Palatino Linotype"/>
          <w:b/>
          <w:i/>
          <w:u w:val="single"/>
        </w:rPr>
        <w:t>el recurso de revisión es la garantía secundaria</w:t>
      </w:r>
      <w:r w:rsidRPr="006E3DBF">
        <w:rPr>
          <w:rFonts w:ascii="Palatino Linotype" w:hAnsi="Palatino Linotype"/>
          <w:b/>
          <w:i/>
        </w:rPr>
        <w:t xml:space="preserve"> mediante la cual se pretende reparar cualquier posible afectación al derecho de acceso a la información pública</w:t>
      </w:r>
      <w:r w:rsidRPr="006E3DBF">
        <w:rPr>
          <w:rFonts w:ascii="Palatino Linotype" w:hAnsi="Palatino Linotype"/>
          <w:b/>
        </w:rPr>
        <w:t>, s</w:t>
      </w:r>
      <w:r w:rsidRPr="00255189">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5DB9BB5" w14:textId="77777777" w:rsidR="00F660BE" w:rsidRPr="00255189" w:rsidRDefault="00F660BE" w:rsidP="00F660BE">
      <w:pPr>
        <w:tabs>
          <w:tab w:val="left" w:pos="284"/>
        </w:tabs>
        <w:rPr>
          <w:rFonts w:ascii="Palatino Linotype" w:eastAsia="MS Mincho" w:hAnsi="Palatino Linotype" w:cs="Arial"/>
        </w:rPr>
      </w:pPr>
    </w:p>
    <w:p w14:paraId="64F15900" w14:textId="77777777" w:rsidR="00F660BE" w:rsidRPr="00A82A4C" w:rsidRDefault="00F660BE" w:rsidP="00F660BE">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255189">
        <w:rPr>
          <w:rFonts w:ascii="Palatino Linotype" w:eastAsia="Calibri" w:hAnsi="Palatino Linotype"/>
        </w:rPr>
        <w:lastRenderedPageBreak/>
        <w:t xml:space="preserve">Establecido lo anterior, resulta evidente que las razones o motivos de inconformidad hechos valer en el recurso de revisión resultan </w:t>
      </w:r>
      <w:r w:rsidRPr="00255189">
        <w:rPr>
          <w:rFonts w:ascii="Palatino Linotype" w:eastAsia="Calibri" w:hAnsi="Palatino Linotype"/>
          <w:b/>
        </w:rPr>
        <w:t>fundadas y procedentes</w:t>
      </w:r>
      <w:r w:rsidRPr="00255189">
        <w:rPr>
          <w:rFonts w:ascii="Palatino Linotype" w:eastAsia="Calibri" w:hAnsi="Palatino Linotype"/>
        </w:rPr>
        <w:t xml:space="preserve">, debido a que el </w:t>
      </w:r>
      <w:r w:rsidRPr="00255189">
        <w:rPr>
          <w:rFonts w:ascii="Palatino Linotype" w:eastAsia="Calibri" w:hAnsi="Palatino Linotype"/>
          <w:b/>
        </w:rPr>
        <w:t>SUJETO OBLIGADO</w:t>
      </w:r>
      <w:r w:rsidRPr="00255189">
        <w:rPr>
          <w:rFonts w:ascii="Palatino Linotype" w:eastAsia="Calibri" w:hAnsi="Palatino Linotype"/>
        </w:rPr>
        <w:t xml:space="preserve"> </w:t>
      </w:r>
      <w:r>
        <w:rPr>
          <w:rFonts w:ascii="Palatino Linotype" w:eastAsia="Calibri" w:hAnsi="Palatino Linotype"/>
        </w:rPr>
        <w:t>proporcionó información que no corresponde con lo solicitado.</w:t>
      </w:r>
    </w:p>
    <w:p w14:paraId="19F04492" w14:textId="77777777" w:rsidR="00F660BE" w:rsidRPr="003520FC" w:rsidRDefault="00F660BE" w:rsidP="00F660BE">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520FC">
        <w:rPr>
          <w:rFonts w:ascii="Palatino Linotype" w:hAnsi="Palatino Linotype" w:cs="Arial"/>
        </w:rPr>
        <w:t xml:space="preserve">Ahora bien para entender los alcances de la información pública se considera importante citar el criterio </w:t>
      </w:r>
      <w:r w:rsidRPr="003520F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520FC">
        <w:rPr>
          <w:rFonts w:ascii="Palatino Linotype" w:hAnsi="Palatino Linotype" w:cs="Arial"/>
        </w:rPr>
        <w:t>cuyo rubro y texto dispone:</w:t>
      </w:r>
    </w:p>
    <w:p w14:paraId="31835A46" w14:textId="77777777" w:rsidR="00F660BE" w:rsidRDefault="00F660BE" w:rsidP="00F660BE">
      <w:pPr>
        <w:pStyle w:val="Prrafodelista"/>
        <w:autoSpaceDE w:val="0"/>
        <w:autoSpaceDN w:val="0"/>
        <w:adjustRightInd w:val="0"/>
        <w:spacing w:line="360" w:lineRule="auto"/>
        <w:ind w:left="0"/>
        <w:jc w:val="both"/>
        <w:rPr>
          <w:rFonts w:ascii="Palatino Linotype" w:hAnsi="Palatino Linotype" w:cs="Arial"/>
        </w:rPr>
      </w:pPr>
    </w:p>
    <w:p w14:paraId="172B02FA" w14:textId="77777777" w:rsidR="00F660BE" w:rsidRDefault="00F660BE" w:rsidP="00F660BE">
      <w:pPr>
        <w:autoSpaceDE w:val="0"/>
        <w:autoSpaceDN w:val="0"/>
        <w:adjustRightInd w:val="0"/>
        <w:spacing w:line="360" w:lineRule="auto"/>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681DF899"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D7063B"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341700EB"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18AF808" w14:textId="77777777" w:rsidR="00F660BE" w:rsidRDefault="00F660BE" w:rsidP="00F660BE">
      <w:pPr>
        <w:autoSpaceDE w:val="0"/>
        <w:autoSpaceDN w:val="0"/>
        <w:adjustRightInd w:val="0"/>
        <w:spacing w:line="360" w:lineRule="auto"/>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Que se trate de información registrada en cualquier soporte documental, que en ejercicio de las atribuciones conferidas, sea administrada por los Sujetos Obligados, y</w:t>
      </w:r>
    </w:p>
    <w:p w14:paraId="7B5A41BD" w14:textId="77777777" w:rsidR="00F660BE" w:rsidRDefault="00F660BE" w:rsidP="00F660BE">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5098F329"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16B53D58" w14:textId="77777777" w:rsidR="00F660BE" w:rsidRPr="003520FC" w:rsidRDefault="00F660BE" w:rsidP="00F660BE">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3520F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1FF1D74" w14:textId="77777777" w:rsidR="00F660BE" w:rsidRDefault="00F660BE" w:rsidP="00F660BE">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19C5BA" w14:textId="77777777" w:rsidR="00F660BE" w:rsidRDefault="00F660BE" w:rsidP="00F660BE">
      <w:pPr>
        <w:pStyle w:val="Prrafodelista"/>
        <w:tabs>
          <w:tab w:val="left" w:pos="851"/>
        </w:tabs>
        <w:spacing w:line="360" w:lineRule="auto"/>
        <w:ind w:left="0" w:right="49"/>
        <w:jc w:val="both"/>
        <w:rPr>
          <w:rFonts w:ascii="Palatino Linotype" w:hAnsi="Palatino Linotype"/>
          <w:lang w:val="es-ES"/>
        </w:rPr>
      </w:pPr>
    </w:p>
    <w:p w14:paraId="3EC36190"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82A7DA" w14:textId="77777777" w:rsidR="00F660BE" w:rsidRPr="003520FC" w:rsidRDefault="00F660BE" w:rsidP="00F660BE">
      <w:pPr>
        <w:pStyle w:val="Prrafodelista"/>
        <w:spacing w:line="360" w:lineRule="auto"/>
        <w:ind w:left="0"/>
        <w:jc w:val="both"/>
        <w:rPr>
          <w:rFonts w:ascii="Palatino Linotype" w:eastAsia="Calibri" w:hAnsi="Palatino Linotype" w:cs="Arial"/>
        </w:rPr>
      </w:pPr>
    </w:p>
    <w:p w14:paraId="776E4E87"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olor w:val="000000" w:themeColor="text1"/>
        </w:rPr>
        <w:t xml:space="preserve">Resulta necesario referir que, el </w:t>
      </w:r>
      <w:r w:rsidRPr="003520F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3520FC">
        <w:rPr>
          <w:rFonts w:ascii="Palatino Linotype" w:eastAsia="Calibri" w:hAnsi="Palatino Linotype" w:cs="Arial"/>
        </w:rPr>
        <w:lastRenderedPageBreak/>
        <w:t xml:space="preserve">concurren refiriendo que </w:t>
      </w:r>
      <w:r w:rsidRPr="003520FC">
        <w:rPr>
          <w:rFonts w:ascii="Palatino Linotype" w:eastAsia="Calibri" w:hAnsi="Palatino Linotype" w:cs="Arial"/>
          <w:b/>
        </w:rPr>
        <w:t>los Sujetos Obligados deberán documentar todo acto que se derive del ejercicio de sus facultades, competencias o funciones,</w:t>
      </w:r>
      <w:r w:rsidRPr="003520FC">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3520FC" w:rsidRDefault="00F660BE" w:rsidP="00F660BE">
      <w:pPr>
        <w:pStyle w:val="Prrafodelista"/>
        <w:rPr>
          <w:rFonts w:ascii="Palatino Linotype" w:eastAsia="Calibri" w:hAnsi="Palatino Linotype" w:cs="Arial"/>
        </w:rPr>
      </w:pPr>
    </w:p>
    <w:p w14:paraId="4A784284" w14:textId="77777777" w:rsidR="00F660BE" w:rsidRPr="003520FC" w:rsidRDefault="00F660BE" w:rsidP="00F660BE">
      <w:pPr>
        <w:pStyle w:val="Prrafodelista"/>
        <w:numPr>
          <w:ilvl w:val="0"/>
          <w:numId w:val="1"/>
        </w:numPr>
        <w:spacing w:line="360" w:lineRule="auto"/>
        <w:ind w:left="0" w:firstLine="0"/>
        <w:jc w:val="both"/>
        <w:rPr>
          <w:rFonts w:ascii="Palatino Linotype" w:eastAsia="Calibri" w:hAnsi="Palatino Linotype" w:cs="Arial"/>
        </w:rPr>
      </w:pPr>
      <w:r w:rsidRPr="003520F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029C962D" w14:textId="77777777" w:rsidR="00F660BE" w:rsidRDefault="00F660BE" w:rsidP="00F660BE">
      <w:pPr>
        <w:pStyle w:val="Prrafodelista"/>
        <w:spacing w:line="360" w:lineRule="auto"/>
        <w:rPr>
          <w:rFonts w:ascii="Palatino Linotype" w:hAnsi="Palatino Linotype" w:cs="Arial"/>
          <w:color w:val="000000"/>
        </w:rPr>
      </w:pPr>
    </w:p>
    <w:p w14:paraId="4C39F61E"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6A3B876"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31E8765D"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118C0D"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4236A664"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59A11BC" w14:textId="77777777" w:rsidR="00F660BE" w:rsidRDefault="00F660BE" w:rsidP="00F660BE">
      <w:pPr>
        <w:autoSpaceDE w:val="0"/>
        <w:autoSpaceDN w:val="0"/>
        <w:adjustRightInd w:val="0"/>
        <w:ind w:left="567" w:right="567"/>
        <w:jc w:val="both"/>
        <w:rPr>
          <w:rFonts w:ascii="Palatino Linotype" w:hAnsi="Palatino Linotype" w:cs="Arial"/>
          <w:i/>
          <w:color w:val="000000"/>
          <w:sz w:val="28"/>
        </w:rPr>
      </w:pPr>
    </w:p>
    <w:p w14:paraId="42A7371B"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Default="00F660BE" w:rsidP="00F660BE">
      <w:pPr>
        <w:autoSpaceDE w:val="0"/>
        <w:autoSpaceDN w:val="0"/>
        <w:adjustRightInd w:val="0"/>
        <w:ind w:left="567" w:right="567"/>
        <w:jc w:val="both"/>
        <w:rPr>
          <w:rFonts w:ascii="Palatino Linotype" w:hAnsi="Palatino Linotype" w:cs="Bookman Old Style"/>
          <w:i/>
          <w:sz w:val="22"/>
        </w:rPr>
      </w:pPr>
    </w:p>
    <w:p w14:paraId="468D768F" w14:textId="77777777" w:rsidR="00F660BE" w:rsidRDefault="00F660BE" w:rsidP="00F660BE">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 xml:space="preserve">La obligación de proporcionar información no comprende el procesamiento de la misma, ni el </w:t>
      </w:r>
      <w:r>
        <w:rPr>
          <w:rFonts w:ascii="Palatino Linotype" w:hAnsi="Palatino Linotype" w:cs="Bookman Old Style"/>
          <w:b/>
          <w:i/>
          <w:sz w:val="22"/>
        </w:rPr>
        <w:lastRenderedPageBreak/>
        <w:t>presentarla conforme al interés del solicitante; no estarán obligados a generarla, resumirla, efectuar cálculos o practicar investigaciones.</w:t>
      </w:r>
    </w:p>
    <w:p w14:paraId="3C0A2E08" w14:textId="77777777" w:rsidR="00F660BE" w:rsidRDefault="00F660BE" w:rsidP="00F660BE">
      <w:pPr>
        <w:autoSpaceDE w:val="0"/>
        <w:autoSpaceDN w:val="0"/>
        <w:adjustRightInd w:val="0"/>
        <w:spacing w:line="360" w:lineRule="auto"/>
        <w:ind w:left="567" w:right="567"/>
        <w:jc w:val="both"/>
        <w:rPr>
          <w:rFonts w:ascii="Palatino Linotype" w:hAnsi="Palatino Linotype" w:cs="Bookman Old Style"/>
          <w:i/>
          <w:sz w:val="22"/>
        </w:rPr>
      </w:pPr>
    </w:p>
    <w:p w14:paraId="6D94B9D4"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520FC">
        <w:rPr>
          <w:rStyle w:val="Refdenotaalpie"/>
          <w:rFonts w:ascii="Palatino Linotype" w:hAnsi="Palatino Linotype"/>
          <w:lang w:val="es-ES"/>
        </w:rPr>
        <w:footnoteReference w:id="6"/>
      </w:r>
      <w:r w:rsidRPr="003520F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DA9DA72" w14:textId="77777777" w:rsidR="00F660BE" w:rsidRPr="003520FC" w:rsidRDefault="00F660BE" w:rsidP="00F660BE">
      <w:pPr>
        <w:pStyle w:val="Prrafodelista"/>
        <w:tabs>
          <w:tab w:val="left" w:pos="851"/>
        </w:tabs>
        <w:spacing w:line="360" w:lineRule="auto"/>
        <w:ind w:left="0" w:right="49"/>
        <w:jc w:val="both"/>
        <w:rPr>
          <w:rFonts w:ascii="Palatino Linotype" w:hAnsi="Palatino Linotype"/>
          <w:lang w:val="es-ES"/>
        </w:rPr>
      </w:pPr>
    </w:p>
    <w:p w14:paraId="782E3EEC"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30D926" w14:textId="77777777" w:rsidR="00F660BE" w:rsidRDefault="00F660BE" w:rsidP="00F660BE">
      <w:pPr>
        <w:pStyle w:val="Prrafodelista"/>
        <w:spacing w:line="360" w:lineRule="auto"/>
        <w:rPr>
          <w:rFonts w:ascii="Palatino Linotype" w:hAnsi="Palatino Linotype"/>
          <w:lang w:val="es-ES"/>
        </w:rPr>
      </w:pPr>
    </w:p>
    <w:p w14:paraId="6A07528E" w14:textId="77777777" w:rsidR="00F660BE" w:rsidRDefault="00F660BE" w:rsidP="00F660BE">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w:t>
      </w:r>
      <w:r>
        <w:rPr>
          <w:rFonts w:ascii="Palatino Linotype" w:hAnsi="Palatino Linotype"/>
          <w:i/>
        </w:rPr>
        <w:lastRenderedPageBreak/>
        <w:t xml:space="preserve">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5F703ED" w14:textId="77777777" w:rsidR="00F660BE" w:rsidRDefault="00F660BE" w:rsidP="00F660BE">
      <w:pPr>
        <w:pStyle w:val="Prrafodelista"/>
        <w:tabs>
          <w:tab w:val="left" w:pos="851"/>
        </w:tabs>
        <w:ind w:left="567" w:right="567"/>
        <w:jc w:val="both"/>
        <w:rPr>
          <w:rFonts w:ascii="Palatino Linotype" w:hAnsi="Palatino Linotype"/>
          <w:i/>
        </w:rPr>
      </w:pPr>
    </w:p>
    <w:p w14:paraId="605E7BFA" w14:textId="77777777" w:rsidR="00F660BE" w:rsidRDefault="00F660BE" w:rsidP="00F660BE">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3C720B4" w14:textId="77777777" w:rsidR="00F660BE" w:rsidRDefault="00F660BE" w:rsidP="00F660BE">
      <w:pPr>
        <w:pStyle w:val="Prrafodelista"/>
        <w:tabs>
          <w:tab w:val="left" w:pos="851"/>
        </w:tabs>
        <w:ind w:left="567" w:right="567"/>
        <w:jc w:val="both"/>
        <w:rPr>
          <w:rFonts w:ascii="Palatino Linotype" w:hAnsi="Palatino Linotype"/>
          <w:i/>
        </w:rPr>
      </w:pPr>
    </w:p>
    <w:p w14:paraId="293E6F09" w14:textId="77777777" w:rsidR="00F660BE" w:rsidRDefault="00F660BE" w:rsidP="00F660BE">
      <w:pPr>
        <w:pStyle w:val="Prrafodelista"/>
        <w:tabs>
          <w:tab w:val="left" w:pos="851"/>
        </w:tabs>
        <w:ind w:left="567" w:right="567"/>
        <w:jc w:val="both"/>
        <w:rPr>
          <w:rFonts w:ascii="Palatino Linotype" w:hAnsi="Palatino Linotype"/>
          <w:i/>
          <w:lang w:val="es-ES"/>
        </w:rPr>
      </w:pPr>
      <w:r>
        <w:rPr>
          <w:rFonts w:ascii="Palatino Linotype" w:hAnsi="Palatino Linotype"/>
          <w:i/>
        </w:rPr>
        <w:t>Amparo en revisión 257/2012. Ruth Corona Muñoz. 6 de diciembre de 2012. Unanimidad de votos. Ponente: Jean Claude Tron Petit. Secretaria: Mayra Susana Martínez López.</w:t>
      </w:r>
    </w:p>
    <w:p w14:paraId="5B367759" w14:textId="77777777" w:rsidR="00F660BE" w:rsidRDefault="00F660BE" w:rsidP="00F660BE">
      <w:pPr>
        <w:pStyle w:val="Prrafodelista"/>
        <w:spacing w:line="360" w:lineRule="auto"/>
        <w:rPr>
          <w:rFonts w:ascii="Palatino Linotype" w:hAnsi="Palatino Linotype"/>
          <w:lang w:val="es-ES"/>
        </w:rPr>
      </w:pPr>
    </w:p>
    <w:p w14:paraId="538D6B52" w14:textId="77777777" w:rsidR="00F660BE" w:rsidRPr="003520FC" w:rsidRDefault="00F660BE" w:rsidP="00F660BE">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520FC">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735B0865" w14:textId="77777777" w:rsidR="00F660BE" w:rsidRPr="003520FC" w:rsidRDefault="00F660BE" w:rsidP="00F660BE">
      <w:pPr>
        <w:tabs>
          <w:tab w:val="left" w:pos="851"/>
        </w:tabs>
        <w:spacing w:line="360" w:lineRule="auto"/>
        <w:ind w:right="49"/>
        <w:jc w:val="both"/>
        <w:rPr>
          <w:rFonts w:ascii="Palatino Linotype" w:hAnsi="Palatino Linotype"/>
          <w:sz w:val="22"/>
          <w:lang w:val="es-ES"/>
        </w:rPr>
      </w:pPr>
    </w:p>
    <w:p w14:paraId="065E0235" w14:textId="77777777" w:rsidR="00F660BE" w:rsidRPr="003520FC" w:rsidRDefault="00F660BE" w:rsidP="00F660BE">
      <w:pPr>
        <w:pStyle w:val="Prrafodelista"/>
        <w:numPr>
          <w:ilvl w:val="0"/>
          <w:numId w:val="2"/>
        </w:numPr>
        <w:tabs>
          <w:tab w:val="left" w:pos="0"/>
        </w:tabs>
        <w:spacing w:line="360" w:lineRule="auto"/>
        <w:ind w:left="0" w:right="49" w:firstLine="0"/>
        <w:jc w:val="both"/>
        <w:rPr>
          <w:rFonts w:ascii="Palatino Linotype" w:hAnsi="Palatino Linotype" w:cs="Arial"/>
          <w:lang w:eastAsia="es-MX"/>
        </w:rPr>
      </w:pPr>
      <w:r w:rsidRPr="003520FC">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5F8753F0" w14:textId="77777777" w:rsidR="00F660BE" w:rsidRPr="00197E0B" w:rsidRDefault="00F660BE" w:rsidP="00F660BE">
      <w:pPr>
        <w:spacing w:line="360" w:lineRule="auto"/>
        <w:jc w:val="both"/>
        <w:rPr>
          <w:rFonts w:ascii="Palatino Linotype" w:hAnsi="Palatino Linotype" w:cs="Arial"/>
        </w:rPr>
      </w:pPr>
    </w:p>
    <w:p w14:paraId="65AC103A"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14F76C72" w14:textId="77777777" w:rsidR="00F660BE" w:rsidRPr="00197E0B" w:rsidRDefault="00F660BE" w:rsidP="00F660BE">
      <w:pPr>
        <w:ind w:left="567" w:right="567"/>
        <w:jc w:val="both"/>
        <w:rPr>
          <w:rFonts w:ascii="Palatino Linotype" w:hAnsi="Palatino Linotype" w:cs="Arial"/>
          <w:i/>
          <w:sz w:val="22"/>
        </w:rPr>
      </w:pPr>
    </w:p>
    <w:p w14:paraId="7308100D"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75CBD3C" w14:textId="77777777" w:rsidR="00F660BE" w:rsidRPr="00197E0B" w:rsidRDefault="00F660BE" w:rsidP="00F660BE">
      <w:pPr>
        <w:ind w:left="567" w:right="567"/>
        <w:jc w:val="both"/>
        <w:rPr>
          <w:rFonts w:ascii="Palatino Linotype" w:hAnsi="Palatino Linotype" w:cs="Arial"/>
          <w:i/>
          <w:sz w:val="22"/>
        </w:rPr>
      </w:pPr>
    </w:p>
    <w:p w14:paraId="5BD459AC"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7C810222" w14:textId="77777777" w:rsidR="00F660BE" w:rsidRPr="00197E0B" w:rsidRDefault="00F660BE" w:rsidP="00F660BE">
      <w:pPr>
        <w:ind w:left="567" w:right="567"/>
        <w:jc w:val="both"/>
        <w:rPr>
          <w:rFonts w:ascii="Palatino Linotype" w:hAnsi="Palatino Linotype" w:cs="Arial"/>
          <w:i/>
          <w:sz w:val="22"/>
        </w:rPr>
      </w:pPr>
    </w:p>
    <w:p w14:paraId="7C3BCCB5"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D292D6C" w14:textId="77777777" w:rsidR="00F660BE" w:rsidRPr="00197E0B" w:rsidRDefault="00F660BE" w:rsidP="00F660BE">
      <w:pPr>
        <w:ind w:left="567" w:right="567"/>
        <w:jc w:val="both"/>
        <w:rPr>
          <w:rFonts w:ascii="Palatino Linotype" w:hAnsi="Palatino Linotype" w:cs="Arial"/>
          <w:b/>
          <w:i/>
          <w:sz w:val="22"/>
        </w:rPr>
      </w:pPr>
    </w:p>
    <w:p w14:paraId="4FC050D7"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FEA2252" w14:textId="77777777" w:rsidR="00F660BE" w:rsidRPr="00197E0B" w:rsidRDefault="00F660BE" w:rsidP="00F660BE">
      <w:pPr>
        <w:ind w:left="567" w:right="567"/>
        <w:jc w:val="both"/>
        <w:rPr>
          <w:rFonts w:ascii="Palatino Linotype" w:hAnsi="Palatino Linotype" w:cs="Arial"/>
          <w:i/>
          <w:sz w:val="22"/>
        </w:rPr>
      </w:pPr>
    </w:p>
    <w:p w14:paraId="743371F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74A6EF55" w14:textId="77777777" w:rsidR="00F660BE" w:rsidRPr="00197E0B" w:rsidRDefault="00F660BE" w:rsidP="00F660BE">
      <w:pPr>
        <w:ind w:left="567" w:right="567"/>
        <w:jc w:val="both"/>
        <w:rPr>
          <w:rFonts w:ascii="Palatino Linotype" w:hAnsi="Palatino Linotype" w:cs="Arial"/>
          <w:i/>
          <w:sz w:val="22"/>
        </w:rPr>
      </w:pPr>
    </w:p>
    <w:p w14:paraId="4338867E"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lastRenderedPageBreak/>
        <w:t>III. Toda persona, sin necesidad de acreditar interés alguno o justificar su utilización, tendrá acceso gratuito a la información pública, a sus datos personales o a la rectificación de éstos.</w:t>
      </w:r>
    </w:p>
    <w:p w14:paraId="6A8C57ED" w14:textId="77777777" w:rsidR="00F660BE" w:rsidRPr="00197E0B" w:rsidRDefault="00F660BE" w:rsidP="00F660BE">
      <w:pPr>
        <w:ind w:left="567" w:right="567"/>
        <w:jc w:val="both"/>
        <w:rPr>
          <w:rFonts w:ascii="Palatino Linotype" w:hAnsi="Palatino Linotype" w:cs="Arial"/>
          <w:i/>
          <w:sz w:val="22"/>
        </w:rPr>
      </w:pPr>
    </w:p>
    <w:p w14:paraId="25161C3B"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C45C3F2" w14:textId="77777777" w:rsidR="00F660BE" w:rsidRPr="00197E0B" w:rsidRDefault="00F660BE" w:rsidP="00F660BE">
      <w:pPr>
        <w:ind w:left="567" w:right="567"/>
        <w:jc w:val="both"/>
        <w:rPr>
          <w:rFonts w:ascii="Palatino Linotype" w:hAnsi="Palatino Linotype" w:cs="Arial"/>
          <w:b/>
          <w:i/>
          <w:sz w:val="22"/>
        </w:rPr>
      </w:pPr>
    </w:p>
    <w:p w14:paraId="7B7B03CF"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394E27CB" w14:textId="77777777" w:rsidR="00F660BE" w:rsidRPr="00197E0B" w:rsidRDefault="00F660BE" w:rsidP="00F660BE">
      <w:pPr>
        <w:ind w:left="567" w:right="567"/>
        <w:jc w:val="both"/>
        <w:rPr>
          <w:rFonts w:ascii="Palatino Linotype" w:hAnsi="Palatino Linotype" w:cs="Arial"/>
          <w:i/>
          <w:sz w:val="22"/>
        </w:rPr>
      </w:pPr>
    </w:p>
    <w:p w14:paraId="06595983"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2CCBA3FF" w14:textId="77777777" w:rsidR="00F660BE" w:rsidRPr="00197E0B" w:rsidRDefault="00F660BE" w:rsidP="00F660BE">
      <w:pPr>
        <w:ind w:left="567" w:right="567"/>
        <w:jc w:val="both"/>
        <w:rPr>
          <w:rFonts w:ascii="Palatino Linotype" w:hAnsi="Palatino Linotype" w:cs="Arial"/>
          <w:i/>
          <w:sz w:val="22"/>
        </w:rPr>
      </w:pPr>
    </w:p>
    <w:p w14:paraId="1B5F4A53" w14:textId="4005CFAC"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 La in</w:t>
      </w:r>
      <w:r w:rsidR="00C643D7">
        <w:rPr>
          <w:rFonts w:ascii="Palatino Linotype" w:hAnsi="Palatino Linotype" w:cs="Arial"/>
          <w:i/>
          <w:sz w:val="22"/>
        </w:rPr>
        <w:t>&lt;</w:t>
      </w:r>
      <w:r w:rsidRPr="00197E0B">
        <w:rPr>
          <w:rFonts w:ascii="Palatino Linotype" w:hAnsi="Palatino Linotype" w:cs="Arial"/>
          <w:i/>
          <w:sz w:val="22"/>
        </w:rPr>
        <w:t>observancia a las disposiciones en materia de acceso a la información pública será sancionada en los términos que dispongan las leyes.</w:t>
      </w:r>
    </w:p>
    <w:p w14:paraId="31B32014" w14:textId="77777777" w:rsidR="00F660BE" w:rsidRPr="00197E0B" w:rsidRDefault="00F660BE" w:rsidP="00F660BE">
      <w:pPr>
        <w:ind w:left="567" w:right="567"/>
        <w:jc w:val="both"/>
        <w:rPr>
          <w:rFonts w:ascii="Palatino Linotype" w:hAnsi="Palatino Linotype" w:cs="Arial"/>
          <w:i/>
          <w:sz w:val="22"/>
        </w:rPr>
      </w:pPr>
    </w:p>
    <w:p w14:paraId="3FE2758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w:t>
      </w:r>
    </w:p>
    <w:p w14:paraId="66FFB752"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7B28A777" w14:textId="77777777" w:rsidR="00F660BE" w:rsidRPr="00197E0B" w:rsidRDefault="00F660BE" w:rsidP="00F660BE">
      <w:pPr>
        <w:ind w:left="567" w:right="567"/>
        <w:jc w:val="both"/>
        <w:rPr>
          <w:rFonts w:ascii="Palatino Linotype" w:hAnsi="Palatino Linotype"/>
          <w:i/>
          <w:sz w:val="22"/>
        </w:rPr>
      </w:pPr>
    </w:p>
    <w:p w14:paraId="61AD88E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(Énfasis añadido)</w:t>
      </w:r>
    </w:p>
    <w:p w14:paraId="5969C562" w14:textId="77777777" w:rsidR="00F660BE" w:rsidRPr="00197E0B" w:rsidRDefault="00F660BE" w:rsidP="00F660BE">
      <w:pPr>
        <w:spacing w:line="360" w:lineRule="auto"/>
        <w:ind w:left="709" w:right="757"/>
        <w:jc w:val="both"/>
        <w:rPr>
          <w:rFonts w:ascii="Palatino Linotype" w:hAnsi="Palatino Linotype"/>
        </w:rPr>
      </w:pPr>
    </w:p>
    <w:p w14:paraId="49C614AC" w14:textId="77777777" w:rsidR="00F660BE" w:rsidRPr="003520FC" w:rsidRDefault="00F660BE" w:rsidP="00F660BE">
      <w:pPr>
        <w:pStyle w:val="Prrafodelista"/>
        <w:numPr>
          <w:ilvl w:val="0"/>
          <w:numId w:val="2"/>
        </w:numPr>
        <w:spacing w:line="360" w:lineRule="auto"/>
        <w:ind w:left="0" w:firstLine="0"/>
        <w:jc w:val="both"/>
        <w:rPr>
          <w:rFonts w:ascii="Palatino Linotype" w:hAnsi="Palatino Linotype" w:cs="Arial"/>
        </w:rPr>
      </w:pPr>
      <w:r w:rsidRPr="003520FC">
        <w:rPr>
          <w:rFonts w:ascii="Palatino Linotype" w:hAnsi="Palatino Linotype" w:cs="Arial"/>
        </w:rPr>
        <w:t>Por su parte, la Constitución Política del Estado Libre y Soberano de México, en su artículo 5°, dispone en su parte conducente, lo siguiente:</w:t>
      </w:r>
    </w:p>
    <w:p w14:paraId="4F13DCAE" w14:textId="77777777" w:rsidR="00F660BE" w:rsidRPr="00197E0B" w:rsidRDefault="00F660BE" w:rsidP="00F660BE">
      <w:pPr>
        <w:spacing w:line="360" w:lineRule="auto"/>
        <w:ind w:left="709" w:right="757"/>
        <w:jc w:val="both"/>
        <w:rPr>
          <w:rFonts w:ascii="Palatino Linotype" w:hAnsi="Palatino Linotype" w:cs="Arial"/>
        </w:rPr>
      </w:pPr>
    </w:p>
    <w:p w14:paraId="4805E304" w14:textId="77777777" w:rsidR="00F660BE" w:rsidRPr="00197E0B" w:rsidRDefault="00F660BE" w:rsidP="00F660BE">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24E2E832"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lastRenderedPageBreak/>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2FF2948A"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394BD3" w14:textId="77777777" w:rsidR="00F660BE" w:rsidRPr="00197E0B" w:rsidRDefault="00F660BE" w:rsidP="00F660BE">
      <w:pPr>
        <w:ind w:left="567" w:right="567"/>
        <w:jc w:val="both"/>
        <w:rPr>
          <w:rFonts w:ascii="Palatino Linotype" w:hAnsi="Palatino Linotype"/>
          <w:i/>
          <w:sz w:val="22"/>
        </w:rPr>
      </w:pPr>
    </w:p>
    <w:p w14:paraId="191EA164"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47223499" w14:textId="77777777" w:rsidR="00F660BE" w:rsidRPr="00197E0B" w:rsidRDefault="00F660BE" w:rsidP="00F660BE">
      <w:pPr>
        <w:ind w:left="567" w:right="567"/>
        <w:jc w:val="both"/>
        <w:rPr>
          <w:rFonts w:ascii="Palatino Linotype" w:hAnsi="Palatino Linotype"/>
          <w:b/>
          <w:i/>
          <w:sz w:val="22"/>
        </w:rPr>
      </w:pPr>
    </w:p>
    <w:p w14:paraId="06489F1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0AD53F" w14:textId="77777777" w:rsidR="00F660BE" w:rsidRPr="00197E0B" w:rsidRDefault="00F660BE" w:rsidP="00F660BE">
      <w:pPr>
        <w:ind w:left="567" w:right="567"/>
        <w:jc w:val="both"/>
        <w:rPr>
          <w:rFonts w:ascii="Palatino Linotype" w:hAnsi="Palatino Linotype"/>
          <w:i/>
          <w:sz w:val="22"/>
        </w:rPr>
      </w:pPr>
    </w:p>
    <w:p w14:paraId="59A3A0B6"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75594340" w14:textId="77777777" w:rsidR="00F660BE" w:rsidRPr="00197E0B" w:rsidRDefault="00F660BE" w:rsidP="00F660BE">
      <w:pPr>
        <w:ind w:left="567" w:right="567"/>
        <w:jc w:val="both"/>
        <w:rPr>
          <w:rFonts w:ascii="Palatino Linotype" w:hAnsi="Palatino Linotype"/>
          <w:i/>
          <w:sz w:val="22"/>
        </w:rPr>
      </w:pPr>
    </w:p>
    <w:p w14:paraId="7C75E5FB"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204D893" w14:textId="77777777" w:rsidR="00F660BE" w:rsidRPr="00197E0B" w:rsidRDefault="00F660BE" w:rsidP="00F660BE">
      <w:pPr>
        <w:ind w:left="567" w:right="567"/>
        <w:jc w:val="both"/>
        <w:rPr>
          <w:rFonts w:ascii="Palatino Linotype" w:hAnsi="Palatino Linotype"/>
          <w:i/>
          <w:sz w:val="22"/>
        </w:rPr>
      </w:pPr>
    </w:p>
    <w:p w14:paraId="1EF56C20"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841D09B" w14:textId="77777777" w:rsidR="00F660BE" w:rsidRPr="00197E0B" w:rsidRDefault="00F660BE" w:rsidP="00F660BE">
      <w:pPr>
        <w:ind w:left="567" w:right="567"/>
        <w:jc w:val="both"/>
        <w:rPr>
          <w:rFonts w:ascii="Palatino Linotype" w:hAnsi="Palatino Linotype"/>
          <w:i/>
          <w:sz w:val="22"/>
        </w:rPr>
      </w:pPr>
    </w:p>
    <w:p w14:paraId="1FECA101"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w:t>
      </w:r>
      <w:r w:rsidRPr="00197E0B">
        <w:rPr>
          <w:rFonts w:ascii="Palatino Linotype" w:hAnsi="Palatino Linotype"/>
          <w:i/>
          <w:sz w:val="22"/>
        </w:rPr>
        <w:lastRenderedPageBreak/>
        <w:t>ámbito de su competencia. Las resoluciones que correspondan a estos procedimientos se sistematizarán para favorecer su consulta.</w:t>
      </w:r>
    </w:p>
    <w:p w14:paraId="53E95CE8" w14:textId="77777777" w:rsidR="00F660BE" w:rsidRPr="00197E0B" w:rsidRDefault="00F660BE" w:rsidP="00F660BE">
      <w:pPr>
        <w:ind w:left="567" w:right="567"/>
        <w:jc w:val="both"/>
        <w:rPr>
          <w:rFonts w:ascii="Palatino Linotype" w:hAnsi="Palatino Linotype"/>
          <w:b/>
          <w:i/>
          <w:sz w:val="22"/>
        </w:rPr>
      </w:pPr>
    </w:p>
    <w:p w14:paraId="3A9E1D4D" w14:textId="77777777" w:rsidR="00F660BE" w:rsidRPr="00197E0B" w:rsidRDefault="00F660BE" w:rsidP="00F660BE">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5ED6F7D3" w14:textId="77777777" w:rsidR="00F660BE" w:rsidRPr="00197E0B" w:rsidRDefault="00F660BE" w:rsidP="00F660BE">
      <w:pPr>
        <w:ind w:left="567" w:right="567"/>
        <w:jc w:val="both"/>
        <w:rPr>
          <w:rFonts w:ascii="Palatino Linotype" w:hAnsi="Palatino Linotype"/>
          <w:i/>
          <w:sz w:val="22"/>
        </w:rPr>
      </w:pPr>
    </w:p>
    <w:p w14:paraId="77EE4638" w14:textId="77777777" w:rsidR="00F660BE" w:rsidRPr="00197E0B" w:rsidRDefault="00F660BE" w:rsidP="00F660BE">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B08DA1E" w14:textId="77777777" w:rsidR="00F660BE" w:rsidRPr="00197E0B" w:rsidRDefault="00F660BE" w:rsidP="00F660BE">
      <w:pPr>
        <w:ind w:left="567" w:right="567"/>
        <w:jc w:val="both"/>
        <w:rPr>
          <w:rFonts w:ascii="Palatino Linotype" w:hAnsi="Palatino Linotype"/>
          <w:sz w:val="22"/>
        </w:rPr>
      </w:pPr>
    </w:p>
    <w:p w14:paraId="6DA46978" w14:textId="77777777" w:rsidR="00F660BE" w:rsidRDefault="00F660BE" w:rsidP="00F660BE">
      <w:pPr>
        <w:ind w:left="567" w:right="567"/>
        <w:jc w:val="both"/>
        <w:rPr>
          <w:rFonts w:ascii="Palatino Linotype" w:hAnsi="Palatino Linotype"/>
          <w:sz w:val="22"/>
        </w:rPr>
      </w:pPr>
      <w:r w:rsidRPr="00197E0B">
        <w:rPr>
          <w:rFonts w:ascii="Palatino Linotype" w:hAnsi="Palatino Linotype"/>
          <w:sz w:val="22"/>
        </w:rPr>
        <w:t>(Énfasis añadido)</w:t>
      </w:r>
    </w:p>
    <w:p w14:paraId="576EFFC0" w14:textId="77777777" w:rsidR="00F660BE" w:rsidRPr="00197E0B" w:rsidRDefault="00F660BE" w:rsidP="00F660BE">
      <w:pPr>
        <w:spacing w:line="360" w:lineRule="auto"/>
        <w:ind w:left="567" w:right="567"/>
        <w:jc w:val="both"/>
        <w:rPr>
          <w:rFonts w:ascii="Palatino Linotype" w:hAnsi="Palatino Linotype"/>
          <w:sz w:val="22"/>
        </w:rPr>
      </w:pPr>
    </w:p>
    <w:p w14:paraId="58565CF6" w14:textId="0F5830BD" w:rsidR="00F660BE" w:rsidRPr="00816EA3"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Adicional, tenemos que la Ley de Transparencia y Acceso a la Información Pública del Estado de México y Municipios, prevé en su artículo 23 fracción I</w:t>
      </w:r>
      <w:r w:rsidR="004C652C">
        <w:rPr>
          <w:rFonts w:ascii="Palatino Linotype" w:hAnsi="Palatino Linotype" w:cs="Arial"/>
        </w:rPr>
        <w:t>V</w:t>
      </w:r>
      <w:r w:rsidRPr="00816EA3">
        <w:rPr>
          <w:rFonts w:ascii="Palatino Linotype" w:hAnsi="Palatino Linotype" w:cs="Arial"/>
        </w:rPr>
        <w:t>, lo siguiente:</w:t>
      </w:r>
    </w:p>
    <w:p w14:paraId="04393F02" w14:textId="77777777" w:rsidR="00F660BE" w:rsidRPr="00197E0B" w:rsidRDefault="00F660BE" w:rsidP="00F660BE">
      <w:pPr>
        <w:spacing w:line="360" w:lineRule="auto"/>
        <w:jc w:val="both"/>
        <w:rPr>
          <w:rFonts w:ascii="Palatino Linotype" w:hAnsi="Palatino Linotype" w:cs="Arial"/>
        </w:rPr>
      </w:pPr>
    </w:p>
    <w:p w14:paraId="2332E9F3"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b/>
          <w:i/>
        </w:rPr>
        <w:t xml:space="preserve">“Artículo 23. Son sujetos obligados a transparentar y permitir el acceso a su información y </w:t>
      </w:r>
      <w:r w:rsidRPr="00C82303">
        <w:rPr>
          <w:rFonts w:ascii="Palatino Linotype" w:eastAsia="MS Mincho" w:hAnsi="Palatino Linotype"/>
          <w:b/>
          <w:i/>
        </w:rPr>
        <w:t>proteger</w:t>
      </w:r>
      <w:r w:rsidRPr="00C82303">
        <w:rPr>
          <w:rFonts w:ascii="Palatino Linotype" w:eastAsia="MS Mincho" w:hAnsi="Palatino Linotype" w:cs="Arial"/>
          <w:b/>
          <w:i/>
        </w:rPr>
        <w:t xml:space="preserve"> los datos personales que obren en su poder</w:t>
      </w:r>
      <w:r w:rsidRPr="00C82303">
        <w:rPr>
          <w:rFonts w:ascii="Palatino Linotype" w:eastAsia="MS Mincho" w:hAnsi="Palatino Linotype" w:cs="Arial"/>
          <w:i/>
        </w:rPr>
        <w:t>:</w:t>
      </w:r>
    </w:p>
    <w:p w14:paraId="7345C7EC"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i/>
        </w:rPr>
        <w:t>…</w:t>
      </w:r>
    </w:p>
    <w:p w14:paraId="228595D5" w14:textId="18B72EC5" w:rsidR="00611D9D" w:rsidRPr="004C652C" w:rsidRDefault="004C652C" w:rsidP="00611D9D">
      <w:pPr>
        <w:spacing w:line="360" w:lineRule="auto"/>
        <w:ind w:left="567" w:right="822"/>
        <w:jc w:val="both"/>
        <w:rPr>
          <w:rFonts w:ascii="Palatino Linotype" w:hAnsi="Palatino Linotype"/>
          <w:b/>
          <w:i/>
          <w:sz w:val="22"/>
        </w:rPr>
      </w:pPr>
      <w:r w:rsidRPr="004C652C">
        <w:rPr>
          <w:rFonts w:ascii="Palatino Linotype" w:hAnsi="Palatino Linotype"/>
          <w:b/>
          <w:i/>
          <w:sz w:val="22"/>
        </w:rPr>
        <w:t>IV. Los ayuntamientos y las dependencias, organismos, órganos y entidades de la administración municipal;</w:t>
      </w:r>
    </w:p>
    <w:p w14:paraId="7ED8100C" w14:textId="2672FD90" w:rsidR="004C652C" w:rsidRPr="004C652C" w:rsidRDefault="004C652C" w:rsidP="00611D9D">
      <w:pPr>
        <w:spacing w:line="360" w:lineRule="auto"/>
        <w:ind w:left="567" w:right="822"/>
        <w:jc w:val="both"/>
        <w:rPr>
          <w:rFonts w:ascii="Palatino Linotype" w:eastAsia="MS Mincho" w:hAnsi="Palatino Linotype" w:cs="Arial"/>
          <w:b/>
          <w:i/>
          <w:sz w:val="22"/>
        </w:rPr>
      </w:pPr>
      <w:r>
        <w:rPr>
          <w:rFonts w:ascii="Palatino Linotype" w:hAnsi="Palatino Linotype"/>
          <w:i/>
          <w:sz w:val="22"/>
        </w:rPr>
        <w:t>…</w:t>
      </w:r>
    </w:p>
    <w:p w14:paraId="0B584F3C" w14:textId="77777777" w:rsidR="00F660BE" w:rsidRPr="00C82303" w:rsidRDefault="00F660BE" w:rsidP="00F660BE">
      <w:pPr>
        <w:spacing w:line="360" w:lineRule="auto"/>
        <w:ind w:left="567" w:right="822"/>
        <w:jc w:val="both"/>
        <w:rPr>
          <w:rFonts w:ascii="Palatino Linotype" w:eastAsia="MS Mincho" w:hAnsi="Palatino Linotype"/>
          <w:b/>
          <w:i/>
        </w:rPr>
      </w:pPr>
      <w:r w:rsidRPr="00C82303">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C82303">
        <w:rPr>
          <w:rFonts w:ascii="Palatino Linotype" w:eastAsia="MS Mincho" w:hAnsi="Palatino Linotype"/>
          <w:i/>
        </w:rPr>
        <w:t xml:space="preserve">, </w:t>
      </w:r>
      <w:r w:rsidRPr="00C82303">
        <w:rPr>
          <w:rFonts w:ascii="Palatino Linotype" w:eastAsia="MS Mincho" w:hAnsi="Palatino Linotype"/>
          <w:b/>
          <w:i/>
        </w:rPr>
        <w:t>así como</w:t>
      </w:r>
      <w:r w:rsidRPr="00C82303">
        <w:rPr>
          <w:rFonts w:ascii="Palatino Linotype" w:eastAsia="MS Mincho" w:hAnsi="Palatino Linotype"/>
          <w:i/>
        </w:rPr>
        <w:t xml:space="preserve"> </w:t>
      </w:r>
      <w:r w:rsidRPr="00C82303">
        <w:rPr>
          <w:rFonts w:ascii="Palatino Linotype" w:eastAsia="MS Mincho" w:hAnsi="Palatino Linotype"/>
          <w:b/>
          <w:i/>
        </w:rPr>
        <w:t>los informes que dichas personas les entreguen sobre el uso y destino de dichos recursos.</w:t>
      </w:r>
    </w:p>
    <w:p w14:paraId="55E46B9D"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b/>
          <w:i/>
        </w:rPr>
        <w:lastRenderedPageBreak/>
        <w:t>Los servidores públicos deberán transparentar sus acciones así como garantizar y respetar el derecho de acceso a la información pública.”</w:t>
      </w:r>
    </w:p>
    <w:p w14:paraId="3701566E" w14:textId="77777777" w:rsidR="00F660BE" w:rsidRPr="00C82303" w:rsidRDefault="00F660BE" w:rsidP="00F660BE">
      <w:pPr>
        <w:spacing w:line="360" w:lineRule="auto"/>
        <w:ind w:left="567" w:right="822"/>
        <w:jc w:val="both"/>
        <w:rPr>
          <w:rFonts w:ascii="Palatino Linotype" w:eastAsia="MS Mincho" w:hAnsi="Palatino Linotype" w:cs="Arial"/>
          <w:i/>
        </w:rPr>
      </w:pPr>
      <w:r w:rsidRPr="00C82303">
        <w:rPr>
          <w:rFonts w:ascii="Palatino Linotype" w:eastAsia="MS Mincho" w:hAnsi="Palatino Linotype" w:cs="Arial"/>
          <w:i/>
        </w:rPr>
        <w:t>(Énfasis añadido)</w:t>
      </w:r>
    </w:p>
    <w:p w14:paraId="495D7F1F" w14:textId="77777777" w:rsidR="00F660BE" w:rsidRPr="00197E0B" w:rsidRDefault="00F660BE" w:rsidP="00F660BE">
      <w:pPr>
        <w:spacing w:line="360" w:lineRule="auto"/>
        <w:jc w:val="both"/>
        <w:rPr>
          <w:rFonts w:ascii="Palatino Linotype" w:hAnsi="Palatino Linotype" w:cs="Arial"/>
        </w:rPr>
      </w:pPr>
    </w:p>
    <w:p w14:paraId="22E294D7" w14:textId="77777777" w:rsidR="00F660BE" w:rsidRDefault="00F660BE" w:rsidP="00F660BE">
      <w:pPr>
        <w:pStyle w:val="Prrafodelista"/>
        <w:numPr>
          <w:ilvl w:val="0"/>
          <w:numId w:val="2"/>
        </w:numPr>
        <w:spacing w:line="360" w:lineRule="auto"/>
        <w:ind w:left="0" w:firstLine="0"/>
        <w:jc w:val="both"/>
        <w:rPr>
          <w:rFonts w:ascii="Palatino Linotype" w:hAnsi="Palatino Linotype" w:cs="Arial"/>
        </w:rPr>
      </w:pPr>
      <w:r w:rsidRPr="00816EA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Default="00F660BE" w:rsidP="00F660BE">
      <w:pPr>
        <w:pStyle w:val="Prrafodelista"/>
        <w:spacing w:line="360" w:lineRule="auto"/>
        <w:ind w:left="0"/>
        <w:jc w:val="both"/>
        <w:rPr>
          <w:rFonts w:ascii="Palatino Linotype" w:hAnsi="Palatino Linotype" w:cs="Arial"/>
        </w:rPr>
      </w:pPr>
    </w:p>
    <w:p w14:paraId="4029CEA4" w14:textId="78DB4046" w:rsidR="00F660BE" w:rsidRDefault="00F660BE" w:rsidP="00F660BE">
      <w:pPr>
        <w:pStyle w:val="Prrafodelista"/>
        <w:numPr>
          <w:ilvl w:val="0"/>
          <w:numId w:val="2"/>
        </w:numPr>
        <w:spacing w:line="360" w:lineRule="auto"/>
        <w:ind w:left="0" w:firstLine="0"/>
        <w:jc w:val="both"/>
        <w:rPr>
          <w:rFonts w:ascii="Palatino Linotype" w:hAnsi="Palatino Linotype" w:cs="Arial"/>
        </w:rPr>
      </w:pPr>
      <w:r w:rsidRPr="00A82A4C">
        <w:rPr>
          <w:rFonts w:ascii="Palatino Linotype" w:hAnsi="Palatino Linotype" w:cs="Arial"/>
        </w:rPr>
        <w:t>Por lo anterior, es de referir que,</w:t>
      </w:r>
      <w:r w:rsidRPr="00A82A4C">
        <w:rPr>
          <w:rFonts w:ascii="Palatino Linotype" w:hAnsi="Palatino Linotype" w:cs="Arial"/>
          <w:b/>
        </w:rPr>
        <w:t xml:space="preserve"> el </w:t>
      </w:r>
      <w:r w:rsidR="00D6203C" w:rsidRPr="007435A3">
        <w:rPr>
          <w:rFonts w:ascii="Palatino Linotype" w:hAnsi="Palatino Linotype"/>
          <w:b/>
          <w:bCs/>
          <w:szCs w:val="22"/>
        </w:rPr>
        <w:t xml:space="preserve">Ayuntamiento de </w:t>
      </w:r>
      <w:r w:rsidR="00D6203C">
        <w:rPr>
          <w:rFonts w:ascii="Palatino Linotype" w:hAnsi="Palatino Linotype"/>
          <w:b/>
          <w:bCs/>
          <w:szCs w:val="22"/>
        </w:rPr>
        <w:t>Almoloya de Alquisiras</w:t>
      </w:r>
      <w:r w:rsidRPr="00A82A4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481C3F69" w14:textId="77777777" w:rsidR="00261BEE" w:rsidRPr="00261BEE" w:rsidRDefault="00261BEE" w:rsidP="00261BEE">
      <w:pPr>
        <w:pStyle w:val="Prrafodelista"/>
        <w:rPr>
          <w:rFonts w:ascii="Palatino Linotype" w:hAnsi="Palatino Linotype" w:cs="Arial"/>
        </w:rPr>
      </w:pPr>
    </w:p>
    <w:p w14:paraId="2D82DD43" w14:textId="2D406CCA" w:rsidR="008358E0" w:rsidRDefault="00611D9D" w:rsidP="00611D9D">
      <w:pPr>
        <w:pStyle w:val="Ttulo3"/>
        <w:ind w:left="284"/>
        <w:rPr>
          <w:rFonts w:ascii="Palatino Linotype" w:hAnsi="Palatino Linotype"/>
          <w:b/>
          <w:color w:val="auto"/>
        </w:rPr>
      </w:pPr>
      <w:bookmarkStart w:id="22" w:name="_Toc89360016"/>
      <w:bookmarkStart w:id="23" w:name="_Toc82537185"/>
      <w:r w:rsidRPr="00611D9D">
        <w:rPr>
          <w:rFonts w:ascii="Palatino Linotype" w:hAnsi="Palatino Linotype"/>
          <w:b/>
          <w:color w:val="auto"/>
        </w:rPr>
        <w:t xml:space="preserve">II. </w:t>
      </w:r>
      <w:r w:rsidR="006618C7">
        <w:rPr>
          <w:rFonts w:ascii="Palatino Linotype" w:hAnsi="Palatino Linotype"/>
          <w:b/>
          <w:color w:val="auto"/>
        </w:rPr>
        <w:t>De las actuaciones de las partes</w:t>
      </w:r>
      <w:r w:rsidR="008358E0">
        <w:rPr>
          <w:rFonts w:ascii="Palatino Linotype" w:hAnsi="Palatino Linotype"/>
          <w:b/>
          <w:color w:val="auto"/>
        </w:rPr>
        <w:t>.</w:t>
      </w:r>
      <w:bookmarkEnd w:id="22"/>
    </w:p>
    <w:p w14:paraId="34080B40" w14:textId="77777777" w:rsidR="008358E0" w:rsidRPr="008358E0" w:rsidRDefault="008358E0" w:rsidP="008358E0"/>
    <w:bookmarkEnd w:id="23"/>
    <w:p w14:paraId="57701588" w14:textId="77777777" w:rsidR="00611D9D" w:rsidRDefault="00611D9D" w:rsidP="00611D9D">
      <w:pPr>
        <w:rPr>
          <w:lang w:val="es-MX" w:eastAsia="en-US"/>
        </w:rPr>
      </w:pPr>
    </w:p>
    <w:p w14:paraId="1B9A3B74" w14:textId="275986CA" w:rsidR="006618C7" w:rsidRDefault="006618C7" w:rsidP="008358E0">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Para entender de mejor manera lo requerido por el particular y lo que entregó el Sujeto Obligado es necesario realizar el siguiente recuadro para mayor referencia.</w:t>
      </w:r>
    </w:p>
    <w:p w14:paraId="4DEA0F4B" w14:textId="77777777" w:rsidR="006618C7" w:rsidRDefault="006618C7" w:rsidP="006618C7">
      <w:pPr>
        <w:pStyle w:val="Prrafodelista"/>
        <w:spacing w:line="360" w:lineRule="auto"/>
        <w:ind w:left="0" w:right="49"/>
        <w:jc w:val="both"/>
        <w:rPr>
          <w:rFonts w:ascii="Palatino Linotype" w:hAnsi="Palatino Linotype" w:cs="Arial"/>
          <w:color w:val="000000"/>
        </w:rPr>
      </w:pPr>
    </w:p>
    <w:tbl>
      <w:tblPr>
        <w:tblStyle w:val="Tablaconcuadrcula"/>
        <w:tblW w:w="8784" w:type="dxa"/>
        <w:tblLook w:val="04A0" w:firstRow="1" w:lastRow="0" w:firstColumn="1" w:lastColumn="0" w:noHBand="0" w:noVBand="1"/>
      </w:tblPr>
      <w:tblGrid>
        <w:gridCol w:w="3114"/>
        <w:gridCol w:w="4111"/>
        <w:gridCol w:w="1559"/>
      </w:tblGrid>
      <w:tr w:rsidR="006618C7" w14:paraId="5A09031D" w14:textId="77777777" w:rsidTr="006618C7">
        <w:tc>
          <w:tcPr>
            <w:tcW w:w="3114" w:type="dxa"/>
          </w:tcPr>
          <w:p w14:paraId="2C265CD3" w14:textId="77A1322A" w:rsidR="006618C7" w:rsidRPr="006618C7" w:rsidRDefault="006618C7" w:rsidP="006618C7">
            <w:pPr>
              <w:pStyle w:val="Prrafodelista"/>
              <w:spacing w:line="360" w:lineRule="auto"/>
              <w:ind w:left="0" w:right="49"/>
              <w:jc w:val="center"/>
              <w:rPr>
                <w:rFonts w:ascii="Palatino Linotype" w:hAnsi="Palatino Linotype" w:cs="Arial"/>
                <w:b/>
                <w:color w:val="000000"/>
              </w:rPr>
            </w:pPr>
            <w:r w:rsidRPr="006618C7">
              <w:rPr>
                <w:rFonts w:ascii="Palatino Linotype" w:hAnsi="Palatino Linotype" w:cs="Arial"/>
                <w:b/>
                <w:color w:val="000000"/>
              </w:rPr>
              <w:t>Información requerida</w:t>
            </w:r>
          </w:p>
        </w:tc>
        <w:tc>
          <w:tcPr>
            <w:tcW w:w="4111" w:type="dxa"/>
          </w:tcPr>
          <w:p w14:paraId="56C3E397" w14:textId="08224B35" w:rsidR="006618C7" w:rsidRPr="006618C7" w:rsidRDefault="006618C7" w:rsidP="006618C7">
            <w:pPr>
              <w:pStyle w:val="Prrafodelista"/>
              <w:spacing w:line="360" w:lineRule="auto"/>
              <w:ind w:left="0" w:right="49"/>
              <w:jc w:val="center"/>
              <w:rPr>
                <w:rFonts w:ascii="Palatino Linotype" w:hAnsi="Palatino Linotype" w:cs="Arial"/>
                <w:b/>
                <w:color w:val="000000"/>
              </w:rPr>
            </w:pPr>
            <w:r w:rsidRPr="006618C7">
              <w:rPr>
                <w:rFonts w:ascii="Palatino Linotype" w:hAnsi="Palatino Linotype" w:cs="Arial"/>
                <w:b/>
                <w:color w:val="000000"/>
              </w:rPr>
              <w:t>Información proporcionada</w:t>
            </w:r>
          </w:p>
        </w:tc>
        <w:tc>
          <w:tcPr>
            <w:tcW w:w="1559" w:type="dxa"/>
          </w:tcPr>
          <w:p w14:paraId="33FF0900" w14:textId="26ABDD70" w:rsidR="006618C7" w:rsidRPr="006618C7" w:rsidRDefault="006618C7" w:rsidP="006618C7">
            <w:pPr>
              <w:pStyle w:val="Prrafodelista"/>
              <w:spacing w:line="360" w:lineRule="auto"/>
              <w:ind w:left="0" w:right="49"/>
              <w:jc w:val="center"/>
              <w:rPr>
                <w:rFonts w:ascii="Palatino Linotype" w:hAnsi="Palatino Linotype" w:cs="Arial"/>
                <w:b/>
                <w:color w:val="000000"/>
              </w:rPr>
            </w:pPr>
            <w:r w:rsidRPr="006618C7">
              <w:rPr>
                <w:rFonts w:ascii="Palatino Linotype" w:hAnsi="Palatino Linotype" w:cs="Arial"/>
                <w:b/>
                <w:color w:val="000000"/>
              </w:rPr>
              <w:t>¿Colma?</w:t>
            </w:r>
          </w:p>
        </w:tc>
      </w:tr>
      <w:tr w:rsidR="006618C7" w14:paraId="53C8B2BD" w14:textId="77777777" w:rsidTr="006618C7">
        <w:tc>
          <w:tcPr>
            <w:tcW w:w="3114" w:type="dxa"/>
          </w:tcPr>
          <w:p w14:paraId="16667324" w14:textId="125936F0" w:rsidR="006618C7" w:rsidRDefault="006618C7"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 xml:space="preserve">Placas de circulación de vehículos asignados a la </w:t>
            </w:r>
            <w:r>
              <w:rPr>
                <w:rFonts w:ascii="Palatino Linotype" w:hAnsi="Palatino Linotype" w:cs="Arial"/>
                <w:color w:val="000000"/>
              </w:rPr>
              <w:lastRenderedPageBreak/>
              <w:t>Dirección de Seguridad y Tránsito.</w:t>
            </w:r>
          </w:p>
        </w:tc>
        <w:tc>
          <w:tcPr>
            <w:tcW w:w="4111" w:type="dxa"/>
          </w:tcPr>
          <w:p w14:paraId="735BE2C6" w14:textId="573DB37D"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lastRenderedPageBreak/>
              <w:t>Placas de seis vehículos.</w:t>
            </w:r>
          </w:p>
        </w:tc>
        <w:tc>
          <w:tcPr>
            <w:tcW w:w="1559" w:type="dxa"/>
          </w:tcPr>
          <w:p w14:paraId="2717B6B3" w14:textId="751B96A0"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SI</w:t>
            </w:r>
          </w:p>
        </w:tc>
      </w:tr>
      <w:tr w:rsidR="006618C7" w14:paraId="137EA4A8" w14:textId="77777777" w:rsidTr="006618C7">
        <w:tc>
          <w:tcPr>
            <w:tcW w:w="3114" w:type="dxa"/>
          </w:tcPr>
          <w:p w14:paraId="59528A62" w14:textId="74641D67" w:rsidR="006618C7" w:rsidRDefault="006618C7"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Características de los vehículos asignados a la Dirección de Seguridad y Tránsito.</w:t>
            </w:r>
          </w:p>
        </w:tc>
        <w:tc>
          <w:tcPr>
            <w:tcW w:w="4111" w:type="dxa"/>
          </w:tcPr>
          <w:p w14:paraId="4E93C0A5" w14:textId="299AE3A6"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Entregó un documento que contiene las características de vehículos equipados para patrullas.</w:t>
            </w:r>
          </w:p>
        </w:tc>
        <w:tc>
          <w:tcPr>
            <w:tcW w:w="1559" w:type="dxa"/>
          </w:tcPr>
          <w:p w14:paraId="15525B20" w14:textId="05565CBA"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SI</w:t>
            </w:r>
          </w:p>
        </w:tc>
      </w:tr>
      <w:tr w:rsidR="006618C7" w14:paraId="065619B3" w14:textId="77777777" w:rsidTr="006618C7">
        <w:tc>
          <w:tcPr>
            <w:tcW w:w="3114" w:type="dxa"/>
          </w:tcPr>
          <w:p w14:paraId="434BD261" w14:textId="438034BE"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Vales de gasolina otorgados a la Dirección de Seguridad y Tránsito.</w:t>
            </w:r>
          </w:p>
        </w:tc>
        <w:tc>
          <w:tcPr>
            <w:tcW w:w="4111" w:type="dxa"/>
          </w:tcPr>
          <w:p w14:paraId="4ED29F4A" w14:textId="2508029E"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No se cuenta con vales asignados periódicamente, el abastecimiento de combustible es conforme lo requieran.</w:t>
            </w:r>
          </w:p>
        </w:tc>
        <w:tc>
          <w:tcPr>
            <w:tcW w:w="1559" w:type="dxa"/>
          </w:tcPr>
          <w:p w14:paraId="0135C1BD" w14:textId="5D2FF621"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SI</w:t>
            </w:r>
          </w:p>
        </w:tc>
      </w:tr>
      <w:tr w:rsidR="006618C7" w14:paraId="5CBD607D" w14:textId="77777777" w:rsidTr="006618C7">
        <w:tc>
          <w:tcPr>
            <w:tcW w:w="3114" w:type="dxa"/>
          </w:tcPr>
          <w:p w14:paraId="06DBE7A2" w14:textId="305A3128"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Bitácora de vehículos asignados a la Dirección de Seguridad y Tránsito.</w:t>
            </w:r>
          </w:p>
        </w:tc>
        <w:tc>
          <w:tcPr>
            <w:tcW w:w="4111" w:type="dxa"/>
          </w:tcPr>
          <w:p w14:paraId="3D51D7E1" w14:textId="1D55F2F5"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No se cuenta con bitácora asignada para el uso de las unidades, el registro se realiza en el parte de novedades, sólo cuando el uso de las unidades es necesario.</w:t>
            </w:r>
          </w:p>
        </w:tc>
        <w:tc>
          <w:tcPr>
            <w:tcW w:w="1559" w:type="dxa"/>
          </w:tcPr>
          <w:p w14:paraId="07D3A068" w14:textId="1402306D" w:rsidR="006618C7" w:rsidRDefault="0007153F" w:rsidP="006618C7">
            <w:pPr>
              <w:pStyle w:val="Prrafodelista"/>
              <w:spacing w:line="360" w:lineRule="auto"/>
              <w:ind w:left="0" w:right="49"/>
              <w:jc w:val="both"/>
              <w:rPr>
                <w:rFonts w:ascii="Palatino Linotype" w:hAnsi="Palatino Linotype" w:cs="Arial"/>
                <w:color w:val="000000"/>
              </w:rPr>
            </w:pPr>
            <w:r>
              <w:rPr>
                <w:rFonts w:ascii="Palatino Linotype" w:hAnsi="Palatino Linotype" w:cs="Arial"/>
                <w:color w:val="000000"/>
              </w:rPr>
              <w:t>SI</w:t>
            </w:r>
          </w:p>
        </w:tc>
      </w:tr>
    </w:tbl>
    <w:p w14:paraId="3094C55B" w14:textId="77777777" w:rsidR="006618C7" w:rsidRDefault="006618C7" w:rsidP="006618C7">
      <w:pPr>
        <w:pStyle w:val="Prrafodelista"/>
        <w:spacing w:line="360" w:lineRule="auto"/>
        <w:ind w:left="0" w:right="49"/>
        <w:jc w:val="both"/>
        <w:rPr>
          <w:rFonts w:ascii="Palatino Linotype" w:hAnsi="Palatino Linotype" w:cs="Arial"/>
          <w:color w:val="000000"/>
        </w:rPr>
      </w:pPr>
    </w:p>
    <w:p w14:paraId="0005F045" w14:textId="394A369E" w:rsidR="0007153F" w:rsidRPr="0007153F" w:rsidRDefault="0007153F" w:rsidP="0007153F">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 xml:space="preserve">Cabe señalar que la respuesta que dio el Sujeto Obligado fue emitida por el </w:t>
      </w:r>
      <w:r w:rsidRPr="00B77B2D">
        <w:rPr>
          <w:rFonts w:ascii="Palatino Linotype" w:eastAsia="Times New Roman" w:hAnsi="Palatino Linotype" w:cs="Arial"/>
          <w:bCs/>
          <w:lang w:val="es-ES"/>
        </w:rPr>
        <w:t>Director de Seguridad Pública Municipal</w:t>
      </w:r>
      <w:r>
        <w:rPr>
          <w:rFonts w:ascii="Palatino Linotype" w:hAnsi="Palatino Linotype" w:cs="Arial"/>
          <w:color w:val="000000"/>
        </w:rPr>
        <w:t>, en consecuencia, e</w:t>
      </w:r>
      <w:r w:rsidRPr="0007153F">
        <w:rPr>
          <w:rFonts w:ascii="Palatino Linotype" w:hAnsi="Palatino Linotype"/>
          <w:lang w:val="es-ES"/>
        </w:rPr>
        <w:t xml:space="preserve">n consecuencia, </w:t>
      </w:r>
      <w:r w:rsidRPr="0007153F">
        <w:rPr>
          <w:rFonts w:ascii="Palatino Linotype" w:hAnsi="Palatino Linotype" w:cs="Arial"/>
          <w:color w:val="000000" w:themeColor="text1"/>
          <w:lang w:eastAsia="es-MX"/>
        </w:rPr>
        <w:t xml:space="preserve">es necesario </w:t>
      </w:r>
      <w:r w:rsidRPr="0007153F">
        <w:rPr>
          <w:rFonts w:ascii="Palatino Linotype" w:hAnsi="Palatino Linotype" w:cs="Arial"/>
        </w:rPr>
        <w:t>hacer referencia a l</w:t>
      </w:r>
      <w:r w:rsidRPr="0007153F">
        <w:rPr>
          <w:rFonts w:ascii="Palatino Linotype" w:hAnsi="Palatino Linotype"/>
        </w:rPr>
        <w:t>a presunción de veracidad</w:t>
      </w:r>
      <w:r w:rsidRPr="007C12AC">
        <w:rPr>
          <w:rStyle w:val="Refdenotaalpie"/>
          <w:rFonts w:ascii="Palatino Linotype" w:hAnsi="Palatino Linotype"/>
        </w:rPr>
        <w:footnoteReference w:id="7"/>
      </w:r>
      <w:r w:rsidRPr="0007153F">
        <w:rPr>
          <w:rFonts w:ascii="Palatino Linotype" w:hAnsi="Palatino Linotype"/>
        </w:rPr>
        <w:t xml:space="preserve"> supone una declaración</w:t>
      </w:r>
      <w:r w:rsidRPr="0007153F">
        <w:rPr>
          <w:rFonts w:ascii="Palatino Linotype" w:hAnsi="Palatino Linotype"/>
          <w:lang w:val="es-ES"/>
        </w:rPr>
        <w:t xml:space="preserve"> </w:t>
      </w:r>
      <w:r w:rsidRPr="0007153F">
        <w:rPr>
          <w:rFonts w:ascii="Palatino Linotype" w:hAnsi="Palatino Linotype"/>
          <w:i/>
        </w:rPr>
        <w:lastRenderedPageBreak/>
        <w:t>iurus tantum</w:t>
      </w:r>
      <w:r w:rsidRPr="0007153F">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7EDF282E" w14:textId="77777777" w:rsidR="0007153F" w:rsidRPr="007C12AC" w:rsidRDefault="0007153F" w:rsidP="0007153F">
      <w:pPr>
        <w:pStyle w:val="Prrafodelista"/>
        <w:rPr>
          <w:rFonts w:ascii="Palatino Linotype" w:hAnsi="Palatino Linotype"/>
        </w:rPr>
      </w:pPr>
    </w:p>
    <w:p w14:paraId="521577DA" w14:textId="77777777" w:rsidR="0007153F" w:rsidRPr="007C12AC" w:rsidRDefault="0007153F" w:rsidP="0007153F">
      <w:pPr>
        <w:pStyle w:val="Prrafodelista"/>
        <w:numPr>
          <w:ilvl w:val="0"/>
          <w:numId w:val="2"/>
        </w:numPr>
        <w:spacing w:line="360" w:lineRule="auto"/>
        <w:ind w:left="0" w:firstLine="0"/>
        <w:jc w:val="both"/>
        <w:rPr>
          <w:rFonts w:ascii="Palatino Linotype" w:hAnsi="Palatino Linotype"/>
        </w:rPr>
      </w:pPr>
      <w:r w:rsidRPr="007C12AC">
        <w:rPr>
          <w:rFonts w:ascii="Palatino Linotype" w:hAnsi="Palatino Linotype"/>
        </w:rPr>
        <w:t>Sirve de apoyo a lo anterior por analogía el criterio 31-10 emitido por el entonces Instituto Federal de Acceso a la Información y Protección de Datos, que a la letra dice:</w:t>
      </w:r>
    </w:p>
    <w:p w14:paraId="1CA3D9AA" w14:textId="77777777" w:rsidR="0007153F" w:rsidRPr="004F0D36" w:rsidRDefault="0007153F" w:rsidP="0007153F">
      <w:pPr>
        <w:pStyle w:val="Prrafodelista"/>
        <w:rPr>
          <w:rFonts w:ascii="Palatino Linotype" w:hAnsi="Palatino Linotype"/>
        </w:rPr>
      </w:pPr>
    </w:p>
    <w:p w14:paraId="54E1FEB6" w14:textId="77777777" w:rsidR="0007153F" w:rsidRDefault="0007153F" w:rsidP="0007153F">
      <w:pPr>
        <w:autoSpaceDE w:val="0"/>
        <w:autoSpaceDN w:val="0"/>
        <w:adjustRightInd w:val="0"/>
        <w:spacing w:line="360" w:lineRule="auto"/>
        <w:ind w:left="567" w:right="567"/>
        <w:jc w:val="both"/>
        <w:rPr>
          <w:rFonts w:ascii="Palatino Linotype" w:hAnsi="Palatino Linotype"/>
          <w:i/>
          <w:iCs/>
          <w:sz w:val="22"/>
        </w:rPr>
      </w:pPr>
      <w:r w:rsidRPr="007C12AC">
        <w:rPr>
          <w:rFonts w:ascii="Palatino Linotype" w:hAnsi="Palatino Linotype"/>
          <w:b/>
          <w:i/>
          <w:iCs/>
          <w:sz w:val="22"/>
        </w:rPr>
        <w:t>El Instituto Federal de Acceso a la Información y Protección de Datos </w:t>
      </w:r>
      <w:r w:rsidRPr="007C12AC">
        <w:rPr>
          <w:rFonts w:ascii="Palatino Linotype" w:hAnsi="Palatino Linotype"/>
          <w:b/>
          <w:bCs/>
          <w:i/>
          <w:iCs/>
          <w:sz w:val="22"/>
        </w:rPr>
        <w:t>no cuenta con facultades para pronunciarse respecto de la veracidad de los documentos proporcionados por los sujetos obligados.</w:t>
      </w:r>
      <w:r w:rsidRPr="007C12AC">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F56F8B" w14:textId="77777777" w:rsidR="0007153F" w:rsidRPr="007C12AC" w:rsidRDefault="0007153F" w:rsidP="0007153F">
      <w:pPr>
        <w:autoSpaceDE w:val="0"/>
        <w:autoSpaceDN w:val="0"/>
        <w:adjustRightInd w:val="0"/>
        <w:spacing w:line="360" w:lineRule="auto"/>
        <w:ind w:left="567" w:right="567"/>
        <w:jc w:val="both"/>
        <w:rPr>
          <w:rFonts w:ascii="Palatino Linotype" w:hAnsi="Palatino Linotype"/>
          <w:i/>
          <w:iCs/>
          <w:sz w:val="22"/>
        </w:rPr>
      </w:pPr>
    </w:p>
    <w:p w14:paraId="6EC5291F" w14:textId="73229FD8" w:rsidR="0007153F" w:rsidRPr="007C12AC" w:rsidRDefault="0007153F" w:rsidP="0007153F">
      <w:pPr>
        <w:pStyle w:val="Prrafodelista"/>
        <w:numPr>
          <w:ilvl w:val="0"/>
          <w:numId w:val="2"/>
        </w:numPr>
        <w:spacing w:line="360" w:lineRule="auto"/>
        <w:ind w:left="0" w:firstLine="0"/>
        <w:jc w:val="both"/>
        <w:rPr>
          <w:rFonts w:ascii="Palatino Linotype" w:hAnsi="Palatino Linotype" w:cs="Arial"/>
        </w:rPr>
      </w:pPr>
      <w:r w:rsidRPr="007C12AC">
        <w:rPr>
          <w:rFonts w:ascii="Palatino Linotype" w:hAnsi="Palatino Linotype" w:cs="Arial"/>
          <w:color w:val="000000"/>
        </w:rPr>
        <w:t>Este Órgano Garante carece de facultades para dudar de la veracidad en relación a la información proporcionada, en consecuencia, se determina que la respuesta satisface los requerimientos antes señalados</w:t>
      </w:r>
      <w:r>
        <w:rPr>
          <w:rFonts w:ascii="Palatino Linotype" w:hAnsi="Palatino Linotype" w:cs="Arial"/>
          <w:color w:val="000000"/>
        </w:rPr>
        <w:t>.</w:t>
      </w:r>
    </w:p>
    <w:p w14:paraId="0943905D" w14:textId="77777777" w:rsidR="0007153F" w:rsidRDefault="0007153F" w:rsidP="0007153F">
      <w:pPr>
        <w:pStyle w:val="Prrafodelista"/>
        <w:spacing w:line="360" w:lineRule="auto"/>
        <w:ind w:left="0" w:right="49"/>
        <w:jc w:val="both"/>
        <w:rPr>
          <w:rFonts w:ascii="Palatino Linotype" w:hAnsi="Palatino Linotype" w:cs="Arial"/>
          <w:color w:val="000000"/>
        </w:rPr>
      </w:pPr>
    </w:p>
    <w:p w14:paraId="254802C8" w14:textId="70D4BC7C" w:rsidR="006618C7" w:rsidRDefault="0007153F" w:rsidP="008358E0">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lastRenderedPageBreak/>
        <w:t xml:space="preserve">Ahora bien, el Recurrente presentó su recurso de revisión en contra de las respuestas otorgadas por el Sujeto Obligado, señalando en todas y en cada una de ellas como motivos y razones de inconformidad </w:t>
      </w:r>
      <w:r w:rsidR="00F06E5B" w:rsidRPr="00F06E5B">
        <w:rPr>
          <w:rFonts w:ascii="Palatino Linotype" w:hAnsi="Palatino Linotype" w:cs="Arial"/>
          <w:i/>
          <w:color w:val="000000"/>
          <w:sz w:val="22"/>
        </w:rPr>
        <w:t>“Solicito recurso de revisión por la forma de clasificación de la información</w:t>
      </w:r>
      <w:r w:rsidR="00F06E5B">
        <w:rPr>
          <w:rFonts w:ascii="Palatino Linotype" w:hAnsi="Palatino Linotype" w:cs="Arial"/>
          <w:i/>
          <w:color w:val="000000"/>
          <w:sz w:val="22"/>
        </w:rPr>
        <w:t xml:space="preserve">”, </w:t>
      </w:r>
      <w:r w:rsidR="00F06E5B">
        <w:rPr>
          <w:rFonts w:ascii="Palatino Linotype" w:hAnsi="Palatino Linotype" w:cs="Arial"/>
          <w:color w:val="000000"/>
        </w:rPr>
        <w:t>lo cual, a todas luces no guarda relación con la respuesta emitida por el Sujeto Obligado, toda vez que, en ningún momento refirió la clasificación de la información.</w:t>
      </w:r>
    </w:p>
    <w:p w14:paraId="1080FA6A" w14:textId="77777777" w:rsidR="00F06E5B" w:rsidRPr="00F06E5B" w:rsidRDefault="00F06E5B" w:rsidP="00F06E5B">
      <w:pPr>
        <w:pStyle w:val="Prrafodelista"/>
        <w:rPr>
          <w:rFonts w:ascii="Palatino Linotype" w:hAnsi="Palatino Linotype" w:cs="Arial"/>
          <w:color w:val="000000"/>
        </w:rPr>
      </w:pPr>
    </w:p>
    <w:p w14:paraId="7292398F" w14:textId="77A5194B" w:rsidR="00F06E5B" w:rsidRDefault="00F06E5B" w:rsidP="008358E0">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De lo anterior, se advierte que los motivos o razones de inconformidad no guardan relación ni con la solicitud de acceso a la información, ni con la respuesta emitida por el Sujeto Obligado. Si bien es cierto, una inconformidad por la supuesta clasificación de la información, la Ley de Transparencia y Acceso a la Información Pública del Estado de México y Municipios en el artículo 179, la contempla una causal de procedencia del recurso de revisión, pero también lo es que, para que resulte procedente debe mediar la manifestación, por parte del Sujeto Obligado, sobre dicha clasificación; de lo contrario, no hay razones subsistentes para la procedencia.</w:t>
      </w:r>
    </w:p>
    <w:p w14:paraId="04FC0F87" w14:textId="77777777" w:rsidR="00F06E5B" w:rsidRPr="00F06E5B" w:rsidRDefault="00F06E5B" w:rsidP="00F06E5B">
      <w:pPr>
        <w:pStyle w:val="Prrafodelista"/>
        <w:rPr>
          <w:rFonts w:ascii="Palatino Linotype" w:hAnsi="Palatino Linotype" w:cs="Arial"/>
          <w:color w:val="000000"/>
        </w:rPr>
      </w:pPr>
    </w:p>
    <w:p w14:paraId="689FEC27" w14:textId="57161FAD" w:rsidR="00F06E5B" w:rsidRPr="00F06E5B" w:rsidRDefault="00F06E5B" w:rsidP="00F06E5B">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 xml:space="preserve">Sirve de sustento </w:t>
      </w:r>
      <w:r w:rsidRPr="00F06E5B">
        <w:rPr>
          <w:rFonts w:ascii="Palatino Linotype" w:hAnsi="Palatino Linotype"/>
          <w:color w:val="000000"/>
          <w:lang w:eastAsia="es-MX"/>
        </w:rPr>
        <w:t>la Jurisprudencia No. 29 visible a foja 19 del Apéndice al Semanario Judicial de la Federación 1917-1995, Torno VI, Materia Común, Primera Parte, Tesis de la Suprema Corte de Justicia, que contiene:</w:t>
      </w:r>
    </w:p>
    <w:p w14:paraId="5A33920C" w14:textId="77777777" w:rsidR="00F06E5B" w:rsidRDefault="00F06E5B" w:rsidP="00F06E5B">
      <w:pPr>
        <w:shd w:val="clear" w:color="auto" w:fill="FFFFFF"/>
        <w:spacing w:before="240" w:after="240" w:line="360" w:lineRule="atLeast"/>
        <w:ind w:left="567" w:right="567"/>
        <w:jc w:val="both"/>
        <w:rPr>
          <w:rFonts w:ascii="Palatino Linotype" w:hAnsi="Palatino Linotype"/>
          <w:i/>
          <w:iCs/>
          <w:color w:val="000000"/>
          <w:sz w:val="22"/>
          <w:szCs w:val="22"/>
        </w:rPr>
      </w:pPr>
      <w:r w:rsidRPr="00B9068E">
        <w:rPr>
          <w:rFonts w:ascii="Palatino Linotype" w:hAnsi="Palatino Linotype"/>
          <w:b/>
          <w:bCs/>
          <w:i/>
          <w:iCs/>
          <w:color w:val="000000"/>
          <w:sz w:val="22"/>
          <w:szCs w:val="22"/>
        </w:rPr>
        <w:t>AGRAVIOS EN LA REVISION. DEBEN ESTAR EN RELACION DIRECTA CON LOS FUNDAMENTOS Y CONSIDERACIONES DE LA SENTENCIA</w:t>
      </w:r>
      <w:r w:rsidRPr="00B9068E">
        <w:rPr>
          <w:rFonts w:ascii="Palatino Linotype" w:hAnsi="Palatino Linotype"/>
          <w:i/>
          <w:iCs/>
          <w:color w:val="000000"/>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w:t>
      </w:r>
      <w:r w:rsidRPr="00B9068E">
        <w:rPr>
          <w:rFonts w:ascii="Palatino Linotype" w:hAnsi="Palatino Linotype"/>
          <w:i/>
          <w:iCs/>
          <w:color w:val="000000"/>
          <w:sz w:val="22"/>
          <w:szCs w:val="22"/>
        </w:rPr>
        <w:lastRenderedPageBreak/>
        <w:t xml:space="preserve">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4788DD55" w14:textId="77777777" w:rsidR="00F06E5B" w:rsidRPr="00F06E5B" w:rsidRDefault="00F06E5B" w:rsidP="00F06E5B">
      <w:pPr>
        <w:pStyle w:val="Prrafodelista"/>
        <w:rPr>
          <w:rFonts w:ascii="Palatino Linotype" w:hAnsi="Palatino Linotype" w:cs="Arial"/>
          <w:color w:val="000000"/>
        </w:rPr>
      </w:pPr>
    </w:p>
    <w:p w14:paraId="5F6CAF7F" w14:textId="73B20479" w:rsidR="00F06E5B" w:rsidRPr="00F06E5B" w:rsidRDefault="00F06E5B" w:rsidP="00F06E5B">
      <w:pPr>
        <w:pStyle w:val="Prrafodelista"/>
        <w:numPr>
          <w:ilvl w:val="0"/>
          <w:numId w:val="2"/>
        </w:numPr>
        <w:spacing w:line="360" w:lineRule="auto"/>
        <w:ind w:left="0" w:right="49" w:firstLine="0"/>
        <w:jc w:val="both"/>
        <w:rPr>
          <w:rFonts w:ascii="Palatino Linotype" w:hAnsi="Palatino Linotype" w:cs="Arial"/>
          <w:color w:val="000000"/>
        </w:rPr>
      </w:pPr>
      <w:r>
        <w:rPr>
          <w:rFonts w:ascii="Palatino Linotype" w:hAnsi="Palatino Linotype" w:cs="Arial"/>
          <w:color w:val="000000"/>
        </w:rPr>
        <w:t>Ahora bien, una vez analizado que la clasificación de la información no es materia de Litis, se determina que los escritos recursales no actualizan ninguna causal de procedencia que se relaciones con la solicitud o la respuesta. En consecuencia, l</w:t>
      </w:r>
      <w:r w:rsidRPr="00F06E5B">
        <w:rPr>
          <w:rFonts w:ascii="Palatino Linotype" w:eastAsia="Calibri" w:hAnsi="Palatino Linotype" w:cs="Arial"/>
        </w:rPr>
        <w:t>a falta de actualización de causal de procedencia, trae consigo que el recurso de revisión sea desechado por improcedente, de acuerdo al artículo 191 de la citada ley:</w:t>
      </w:r>
    </w:p>
    <w:p w14:paraId="67959438" w14:textId="77777777" w:rsidR="00F06E5B" w:rsidRDefault="00F06E5B" w:rsidP="00F06E5B">
      <w:pPr>
        <w:pStyle w:val="Prrafodelista"/>
        <w:tabs>
          <w:tab w:val="left" w:pos="567"/>
        </w:tabs>
        <w:spacing w:line="360" w:lineRule="auto"/>
        <w:ind w:left="0"/>
        <w:jc w:val="both"/>
        <w:rPr>
          <w:rFonts w:ascii="Palatino Linotype" w:eastAsia="Calibri" w:hAnsi="Palatino Linotype" w:cs="Arial"/>
        </w:rPr>
      </w:pPr>
    </w:p>
    <w:p w14:paraId="70641690"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Artículo 191. El recurso será desechado por improcedente cuando:</w:t>
      </w:r>
    </w:p>
    <w:p w14:paraId="4AC27392"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p>
    <w:p w14:paraId="20D87930"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I. Sea extemporáneo por haber transcurrido el plazo establecido en la presente Ley, a partir de la respuesta; </w:t>
      </w:r>
    </w:p>
    <w:p w14:paraId="2BADF56A"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II. Se esté tramitando ante el Poder Judicial de la Federación algún recurso o medio de defensa interpuesto por el recurrente; </w:t>
      </w:r>
    </w:p>
    <w:p w14:paraId="4BACA837"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b/>
          <w:i/>
        </w:rPr>
      </w:pPr>
      <w:r w:rsidRPr="00DA1A2F">
        <w:rPr>
          <w:rFonts w:ascii="Palatino Linotype" w:hAnsi="Palatino Linotype"/>
          <w:b/>
          <w:i/>
        </w:rPr>
        <w:t xml:space="preserve">III. No actualice alguno de los supuestos previstos en la presente Ley; </w:t>
      </w:r>
    </w:p>
    <w:p w14:paraId="39BE3579"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IV. No se haya desahogado la prevención en los términos establecidos en la presente Ley; </w:t>
      </w:r>
    </w:p>
    <w:p w14:paraId="51164796"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V. Se impugne la veracidad de la información proporcionada; </w:t>
      </w:r>
    </w:p>
    <w:p w14:paraId="5EC51D28"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VI. Se trate de una consulta, o trámite en específico; y </w:t>
      </w:r>
    </w:p>
    <w:p w14:paraId="4AFC754D"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b/>
          <w:i/>
        </w:rPr>
      </w:pPr>
      <w:r w:rsidRPr="00DA1A2F">
        <w:rPr>
          <w:rFonts w:ascii="Palatino Linotype" w:hAnsi="Palatino Linotype"/>
          <w:b/>
          <w:i/>
        </w:rPr>
        <w:lastRenderedPageBreak/>
        <w:t>VII. El recurrente amplíe su solicitud en el recurso de revisión, únicamente respecto de los nuevos contenidos.</w:t>
      </w:r>
    </w:p>
    <w:p w14:paraId="522CE8C8" w14:textId="77777777" w:rsidR="00F06E5B" w:rsidRDefault="00F06E5B" w:rsidP="00F06E5B">
      <w:pPr>
        <w:pStyle w:val="Prrafodelista"/>
        <w:tabs>
          <w:tab w:val="left" w:pos="567"/>
        </w:tabs>
        <w:spacing w:line="360" w:lineRule="auto"/>
        <w:ind w:left="0"/>
        <w:jc w:val="both"/>
      </w:pPr>
    </w:p>
    <w:p w14:paraId="1FEB2A62" w14:textId="77777777" w:rsidR="00F06E5B" w:rsidRPr="0092726E" w:rsidRDefault="00F06E5B" w:rsidP="00F06E5B">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92726E">
        <w:rPr>
          <w:rFonts w:ascii="Palatino Linotype" w:eastAsia="Calibri" w:hAnsi="Palatino Linotype" w:cs="Arial"/>
        </w:rPr>
        <w:t>Al no actualizar ninguna causal de procedencia, los recursos de revisión deben ser desechados por improcedentes; sin embargo, una vez admitido, procederá el sobreseimiento de acuerdo a lo que establece el artículo 192 fracción IV, de la multicitada Ley de Transparencia:</w:t>
      </w:r>
    </w:p>
    <w:p w14:paraId="1BC5B065" w14:textId="77777777" w:rsidR="00F06E5B" w:rsidRDefault="00F06E5B" w:rsidP="00F06E5B">
      <w:pPr>
        <w:pStyle w:val="Prrafodelista"/>
        <w:tabs>
          <w:tab w:val="left" w:pos="567"/>
        </w:tabs>
        <w:spacing w:line="360" w:lineRule="auto"/>
        <w:ind w:left="0"/>
        <w:jc w:val="both"/>
        <w:rPr>
          <w:rFonts w:ascii="Palatino Linotype" w:eastAsia="Calibri" w:hAnsi="Palatino Linotype" w:cs="Arial"/>
        </w:rPr>
      </w:pPr>
    </w:p>
    <w:p w14:paraId="0A0CCE6A" w14:textId="77777777" w:rsidR="00F06E5B" w:rsidRPr="00DA1A2F" w:rsidRDefault="00F06E5B" w:rsidP="00F06E5B">
      <w:pPr>
        <w:pStyle w:val="Prrafodelista"/>
        <w:tabs>
          <w:tab w:val="left" w:pos="567"/>
        </w:tabs>
        <w:spacing w:line="360" w:lineRule="auto"/>
        <w:ind w:left="567" w:right="822"/>
        <w:jc w:val="both"/>
        <w:rPr>
          <w:rFonts w:ascii="Palatino Linotype" w:eastAsia="Calibri" w:hAnsi="Palatino Linotype" w:cs="Arial"/>
          <w:i/>
        </w:rPr>
      </w:pPr>
      <w:r w:rsidRPr="00DA1A2F">
        <w:rPr>
          <w:rFonts w:ascii="Palatino Linotype" w:hAnsi="Palatino Linotype"/>
          <w:i/>
        </w:rPr>
        <w:t>Artículo 192. El recurso será sobreseído, en todo o en parte, cuando una vez admitido, se actualicen alguno de los siguientes supuestos:</w:t>
      </w:r>
    </w:p>
    <w:p w14:paraId="28576312"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I. El recurrente se desista expresamente del recurso; </w:t>
      </w:r>
    </w:p>
    <w:p w14:paraId="3B80639C"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II. El recurrente fallezca o, tratándose de personas jurídicas colectivas, se disuelva; </w:t>
      </w:r>
    </w:p>
    <w:p w14:paraId="477A28BF"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i/>
        </w:rPr>
      </w:pPr>
      <w:r w:rsidRPr="00DA1A2F">
        <w:rPr>
          <w:rFonts w:ascii="Palatino Linotype" w:hAnsi="Palatino Linotype"/>
          <w:i/>
        </w:rPr>
        <w:t xml:space="preserve">III. El sujeto obligado responsable del acto lo modifique o revoque de tal manera que el recurso de revisión quede sin materia; </w:t>
      </w:r>
    </w:p>
    <w:p w14:paraId="3479EF65" w14:textId="77777777" w:rsidR="00F06E5B" w:rsidRPr="00DA1A2F" w:rsidRDefault="00F06E5B" w:rsidP="00F06E5B">
      <w:pPr>
        <w:pStyle w:val="Prrafodelista"/>
        <w:tabs>
          <w:tab w:val="left" w:pos="567"/>
        </w:tabs>
        <w:spacing w:line="360" w:lineRule="auto"/>
        <w:ind w:left="567" w:right="822"/>
        <w:jc w:val="both"/>
        <w:rPr>
          <w:rFonts w:ascii="Palatino Linotype" w:hAnsi="Palatino Linotype"/>
          <w:b/>
          <w:i/>
        </w:rPr>
      </w:pPr>
      <w:r w:rsidRPr="00DA1A2F">
        <w:rPr>
          <w:rFonts w:ascii="Palatino Linotype" w:hAnsi="Palatino Linotype"/>
          <w:b/>
          <w:i/>
        </w:rPr>
        <w:t xml:space="preserve">IV. Admitido el recurso de revisión, aparezca alguna causal de improcedencia en los términos de la presente Ley; y </w:t>
      </w:r>
    </w:p>
    <w:p w14:paraId="44E1BE86" w14:textId="77777777" w:rsidR="00F06E5B" w:rsidRPr="00DA1A2F" w:rsidRDefault="00F06E5B" w:rsidP="00F06E5B">
      <w:pPr>
        <w:pStyle w:val="Prrafodelista"/>
        <w:tabs>
          <w:tab w:val="left" w:pos="567"/>
        </w:tabs>
        <w:spacing w:line="360" w:lineRule="auto"/>
        <w:ind w:left="567" w:right="822"/>
        <w:jc w:val="both"/>
        <w:rPr>
          <w:rFonts w:ascii="Palatino Linotype" w:eastAsia="Calibri" w:hAnsi="Palatino Linotype" w:cs="Arial"/>
          <w:i/>
        </w:rPr>
      </w:pPr>
      <w:r w:rsidRPr="00DA1A2F">
        <w:rPr>
          <w:rFonts w:ascii="Palatino Linotype" w:hAnsi="Palatino Linotype"/>
          <w:i/>
        </w:rPr>
        <w:t>V. Cuando por cualquier motivo quede sin materia el recurso.</w:t>
      </w:r>
    </w:p>
    <w:p w14:paraId="2356E370" w14:textId="77777777" w:rsidR="00F06E5B" w:rsidRDefault="00F06E5B" w:rsidP="00F06E5B">
      <w:pPr>
        <w:pStyle w:val="Prrafodelista"/>
        <w:tabs>
          <w:tab w:val="left" w:pos="567"/>
        </w:tabs>
        <w:spacing w:line="360" w:lineRule="auto"/>
        <w:ind w:left="0"/>
        <w:jc w:val="both"/>
        <w:rPr>
          <w:rFonts w:ascii="Palatino Linotype" w:eastAsia="Calibri" w:hAnsi="Palatino Linotype" w:cs="Arial"/>
        </w:rPr>
      </w:pPr>
    </w:p>
    <w:p w14:paraId="57600179" w14:textId="2E1F1DD8" w:rsidR="00F06E5B" w:rsidRPr="0092726E" w:rsidRDefault="00F06E5B" w:rsidP="00F06E5B">
      <w:pPr>
        <w:pStyle w:val="Prrafodelista"/>
        <w:numPr>
          <w:ilvl w:val="0"/>
          <w:numId w:val="1"/>
        </w:numPr>
        <w:tabs>
          <w:tab w:val="left" w:pos="567"/>
        </w:tabs>
        <w:spacing w:line="360" w:lineRule="auto"/>
        <w:ind w:left="0" w:firstLine="0"/>
        <w:jc w:val="both"/>
        <w:rPr>
          <w:rFonts w:ascii="Palatino Linotype" w:eastAsia="Calibri" w:hAnsi="Palatino Linotype" w:cs="Arial"/>
        </w:rPr>
      </w:pPr>
      <w:r>
        <w:rPr>
          <w:rFonts w:ascii="Palatino Linotype" w:eastAsia="Calibri" w:hAnsi="Palatino Linotype" w:cs="Arial"/>
        </w:rPr>
        <w:t>Es así que, los</w:t>
      </w:r>
      <w:r w:rsidRPr="0092726E">
        <w:rPr>
          <w:rFonts w:ascii="Palatino Linotype" w:eastAsia="Calibri" w:hAnsi="Palatino Linotype" w:cs="Arial"/>
        </w:rPr>
        <w:t xml:space="preserve"> </w:t>
      </w:r>
      <w:r>
        <w:rPr>
          <w:rFonts w:ascii="Palatino Linotype" w:eastAsia="Calibri" w:hAnsi="Palatino Linotype" w:cs="Arial"/>
        </w:rPr>
        <w:t>recursos de revisión actualizan la</w:t>
      </w:r>
      <w:r w:rsidRPr="0092726E">
        <w:rPr>
          <w:rFonts w:ascii="Palatino Linotype" w:eastAsia="Calibri" w:hAnsi="Palatino Linotype" w:cs="Arial"/>
        </w:rPr>
        <w:t xml:space="preserve"> caus</w:t>
      </w:r>
      <w:r>
        <w:rPr>
          <w:rFonts w:ascii="Palatino Linotype" w:eastAsia="Calibri" w:hAnsi="Palatino Linotype" w:cs="Arial"/>
        </w:rPr>
        <w:t>al de sobreseimiento establecida</w:t>
      </w:r>
      <w:r w:rsidRPr="0092726E">
        <w:rPr>
          <w:rFonts w:ascii="Palatino Linotype" w:eastAsia="Calibri" w:hAnsi="Palatino Linotype" w:cs="Arial"/>
        </w:rPr>
        <w:t xml:space="preserve"> en la fracción IV del artículo 192, en relación a las fracciones III y VII del artículo 191, ambos de la Ley de Transparencia y Acceso a la Información Pública del Estado de México y Municipios.</w:t>
      </w:r>
    </w:p>
    <w:p w14:paraId="19256B3B" w14:textId="77777777" w:rsidR="00F06E5B" w:rsidRPr="0092726E" w:rsidRDefault="00F06E5B" w:rsidP="00F06E5B">
      <w:pPr>
        <w:pStyle w:val="Prrafodelista"/>
        <w:tabs>
          <w:tab w:val="left" w:pos="567"/>
        </w:tabs>
        <w:spacing w:line="360" w:lineRule="auto"/>
        <w:ind w:left="0"/>
        <w:jc w:val="both"/>
        <w:rPr>
          <w:rFonts w:ascii="Palatino Linotype" w:eastAsia="Calibri" w:hAnsi="Palatino Linotype" w:cs="Arial"/>
        </w:rPr>
      </w:pPr>
    </w:p>
    <w:p w14:paraId="4B8F7BF7" w14:textId="13E5C796" w:rsidR="00F06E5B" w:rsidRPr="0092726E" w:rsidRDefault="00F06E5B" w:rsidP="00F06E5B">
      <w:pPr>
        <w:pStyle w:val="Prrafodelista"/>
        <w:numPr>
          <w:ilvl w:val="0"/>
          <w:numId w:val="1"/>
        </w:numPr>
        <w:tabs>
          <w:tab w:val="left" w:pos="567"/>
        </w:tabs>
        <w:spacing w:line="360" w:lineRule="auto"/>
        <w:ind w:left="0" w:firstLine="0"/>
        <w:jc w:val="both"/>
        <w:rPr>
          <w:rFonts w:ascii="Palatino Linotype" w:eastAsia="Calibri" w:hAnsi="Palatino Linotype" w:cs="Arial"/>
        </w:rPr>
      </w:pPr>
      <w:r w:rsidRPr="0092726E">
        <w:rPr>
          <w:rFonts w:ascii="Palatino Linotype" w:eastAsia="Calibri" w:hAnsi="Palatino Linotype" w:cs="Arial"/>
        </w:rPr>
        <w:lastRenderedPageBreak/>
        <w:t>No obstante, a efecto de no vulnerar los derechos del particular, este Órgano Garante deja a salvo sus derechos para que, si así lo desea, presente una nueva solicitud de acceso a la información requiriendo</w:t>
      </w:r>
      <w:r>
        <w:rPr>
          <w:rFonts w:ascii="Palatino Linotype" w:eastAsia="Calibri" w:hAnsi="Palatino Linotype" w:cs="Arial"/>
        </w:rPr>
        <w:t xml:space="preserve"> información que sea de su interés.</w:t>
      </w:r>
    </w:p>
    <w:p w14:paraId="5CB5617F" w14:textId="77777777" w:rsidR="001D2829" w:rsidRPr="001D2829" w:rsidRDefault="001D2829" w:rsidP="001D2829">
      <w:pPr>
        <w:pStyle w:val="Prrafodelista"/>
        <w:rPr>
          <w:rFonts w:ascii="Palatino Linotype" w:eastAsia="Calibri" w:hAnsi="Palatino Linotype" w:cs="Arial"/>
        </w:rPr>
      </w:pPr>
    </w:p>
    <w:p w14:paraId="14D00C02" w14:textId="6F21516D" w:rsidR="00904FC5" w:rsidRPr="00814A00"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69490CF8" w14:textId="77777777" w:rsidR="001521F1" w:rsidRPr="001521F1" w:rsidRDefault="001521F1" w:rsidP="001521F1">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24" w:name="_Toc447699324"/>
      <w:bookmarkStart w:id="25" w:name="_Toc445745148"/>
      <w:bookmarkStart w:id="26" w:name="_Toc486525261"/>
      <w:bookmarkStart w:id="27" w:name="_Toc4061692"/>
      <w:bookmarkStart w:id="28" w:name="_Toc59195566"/>
      <w:bookmarkStart w:id="29" w:name="_Toc89360033"/>
      <w:r w:rsidRPr="001521F1">
        <w:rPr>
          <w:rFonts w:ascii="Palatino Linotype" w:eastAsia="Times New Roman" w:hAnsi="Palatino Linotype" w:cstheme="majorBidi"/>
          <w:b/>
          <w:bCs/>
        </w:rPr>
        <w:t>R E S O L U T I V O S</w:t>
      </w:r>
      <w:bookmarkEnd w:id="24"/>
      <w:bookmarkEnd w:id="25"/>
      <w:bookmarkEnd w:id="26"/>
      <w:bookmarkEnd w:id="27"/>
      <w:bookmarkEnd w:id="28"/>
      <w:bookmarkEnd w:id="29"/>
    </w:p>
    <w:p w14:paraId="71BC7B8E"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p>
    <w:p w14:paraId="53F79BE2" w14:textId="6F5EA627" w:rsidR="000820B3" w:rsidRDefault="000952BD" w:rsidP="000952BD">
      <w:pPr>
        <w:spacing w:line="360" w:lineRule="auto"/>
        <w:jc w:val="both"/>
        <w:rPr>
          <w:rFonts w:ascii="Palatino Linotype" w:hAnsi="Palatino Linotype" w:cs="Arial"/>
          <w:bCs/>
        </w:rPr>
      </w:pPr>
      <w:r w:rsidRPr="001521F1">
        <w:rPr>
          <w:rFonts w:ascii="Palatino Linotype" w:eastAsia="Times New Roman" w:hAnsi="Palatino Linotype" w:cs="Arial"/>
          <w:b/>
        </w:rPr>
        <w:t xml:space="preserve">PRIMERO. </w:t>
      </w:r>
      <w:r w:rsidR="00F06E5B">
        <w:rPr>
          <w:rFonts w:ascii="Palatino Linotype" w:eastAsia="Times New Roman" w:hAnsi="Palatino Linotype" w:cs="Arial"/>
        </w:rPr>
        <w:t xml:space="preserve">Se </w:t>
      </w:r>
      <w:r w:rsidR="00F06E5B" w:rsidRPr="00F9248B">
        <w:rPr>
          <w:rFonts w:ascii="Palatino Linotype" w:eastAsia="Times New Roman" w:hAnsi="Palatino Linotype" w:cs="Arial"/>
          <w:b/>
        </w:rPr>
        <w:t>SOBRESEEN</w:t>
      </w:r>
      <w:r w:rsidR="00F06E5B">
        <w:rPr>
          <w:rFonts w:ascii="Palatino Linotype" w:eastAsia="Times New Roman" w:hAnsi="Palatino Linotype" w:cs="Arial"/>
        </w:rPr>
        <w:t xml:space="preserve"> </w:t>
      </w:r>
      <w:r w:rsidR="000820B3">
        <w:rPr>
          <w:rFonts w:ascii="Palatino Linotype" w:hAnsi="Palatino Linotype" w:cs="Arial"/>
          <w:bCs/>
        </w:rPr>
        <w:t xml:space="preserve">los recursos de revisión </w:t>
      </w:r>
      <w:r w:rsidR="00D6203C" w:rsidRPr="003E71D0">
        <w:rPr>
          <w:rFonts w:ascii="Palatino Linotype" w:hAnsi="Palatino Linotype" w:cs="Arial"/>
          <w:b/>
          <w:bCs/>
          <w:lang w:eastAsia="es-MX"/>
        </w:rPr>
        <w:t>0</w:t>
      </w:r>
      <w:r w:rsidR="00D6203C">
        <w:rPr>
          <w:rFonts w:ascii="Palatino Linotype" w:hAnsi="Palatino Linotype" w:cs="Arial"/>
          <w:b/>
          <w:bCs/>
          <w:lang w:eastAsia="es-MX"/>
        </w:rPr>
        <w:t xml:space="preserve">5568/INFOEM/IP/RR/2021, </w:t>
      </w:r>
      <w:r w:rsidR="00D6203C" w:rsidRPr="003E71D0">
        <w:rPr>
          <w:rFonts w:ascii="Palatino Linotype" w:hAnsi="Palatino Linotype" w:cs="Arial"/>
          <w:b/>
          <w:bCs/>
          <w:lang w:eastAsia="es-MX"/>
        </w:rPr>
        <w:t>0</w:t>
      </w:r>
      <w:r w:rsidR="00D6203C">
        <w:rPr>
          <w:rFonts w:ascii="Palatino Linotype" w:hAnsi="Palatino Linotype" w:cs="Arial"/>
          <w:b/>
          <w:bCs/>
          <w:lang w:eastAsia="es-MX"/>
        </w:rPr>
        <w:t xml:space="preserve">5569/INFOEM/IP/RR/2021, </w:t>
      </w:r>
      <w:r w:rsidR="00D6203C" w:rsidRPr="003E71D0">
        <w:rPr>
          <w:rFonts w:ascii="Palatino Linotype" w:hAnsi="Palatino Linotype" w:cs="Arial"/>
          <w:b/>
          <w:bCs/>
          <w:lang w:eastAsia="es-MX"/>
        </w:rPr>
        <w:t>0</w:t>
      </w:r>
      <w:r w:rsidR="00D6203C">
        <w:rPr>
          <w:rFonts w:ascii="Palatino Linotype" w:hAnsi="Palatino Linotype" w:cs="Arial"/>
          <w:b/>
          <w:bCs/>
          <w:lang w:eastAsia="es-MX"/>
        </w:rPr>
        <w:t xml:space="preserve">5572/INFOEM/IP/RR/2021 y </w:t>
      </w:r>
      <w:r w:rsidR="00D6203C" w:rsidRPr="003E71D0">
        <w:rPr>
          <w:rFonts w:ascii="Palatino Linotype" w:hAnsi="Palatino Linotype" w:cs="Arial"/>
          <w:b/>
          <w:bCs/>
          <w:lang w:eastAsia="es-MX"/>
        </w:rPr>
        <w:t>0</w:t>
      </w:r>
      <w:r w:rsidR="00D6203C">
        <w:rPr>
          <w:rFonts w:ascii="Palatino Linotype" w:hAnsi="Palatino Linotype" w:cs="Arial"/>
          <w:b/>
          <w:bCs/>
          <w:lang w:eastAsia="es-MX"/>
        </w:rPr>
        <w:t xml:space="preserve">5574/INFOEM/IP/RR/2021 </w:t>
      </w:r>
      <w:r w:rsidR="00CA1DD3" w:rsidRPr="00CA1DD3">
        <w:rPr>
          <w:rFonts w:ascii="Palatino Linotype" w:hAnsi="Palatino Linotype" w:cs="Arial"/>
          <w:b/>
          <w:bCs/>
          <w:lang w:eastAsia="es-MX"/>
        </w:rPr>
        <w:t>por improcedentes</w:t>
      </w:r>
      <w:r w:rsidR="008D5C66">
        <w:rPr>
          <w:rFonts w:ascii="Palatino Linotype" w:hAnsi="Palatino Linotype" w:cs="Arial"/>
          <w:bCs/>
          <w:lang w:eastAsia="es-MX"/>
        </w:rPr>
        <w:t>, conforme a</w:t>
      </w:r>
      <w:r w:rsidR="00CA1DD3" w:rsidRPr="00CA1DD3">
        <w:rPr>
          <w:rFonts w:ascii="Palatino Linotype" w:hAnsi="Palatino Linotype" w:cs="Arial"/>
          <w:bCs/>
          <w:lang w:eastAsia="es-MX"/>
        </w:rPr>
        <w:t>l artículo 192, fracción IV, en relación con el artículo 191, fracciones III y VII de la Ley de Transparencia y Acceso a la Información Pública del Estado de México y Municipios,</w:t>
      </w:r>
      <w:r w:rsidR="00CA1DD3">
        <w:rPr>
          <w:rFonts w:ascii="Palatino Linotype" w:hAnsi="Palatino Linotype" w:cs="Arial"/>
          <w:b/>
          <w:bCs/>
          <w:lang w:eastAsia="es-MX"/>
        </w:rPr>
        <w:t xml:space="preserve"> </w:t>
      </w:r>
      <w:r w:rsidR="000820B3" w:rsidRPr="000820B3">
        <w:rPr>
          <w:rFonts w:ascii="Palatino Linotype" w:hAnsi="Palatino Linotype"/>
          <w:lang w:val="es-ES"/>
        </w:rPr>
        <w:t xml:space="preserve">en términos de los Considerandos </w:t>
      </w:r>
      <w:r w:rsidR="000820B3" w:rsidRPr="003558E8">
        <w:rPr>
          <w:rFonts w:ascii="Palatino Linotype" w:hAnsi="Palatino Linotype"/>
          <w:b/>
          <w:bCs/>
          <w:lang w:val="es-ES"/>
        </w:rPr>
        <w:t xml:space="preserve">CUARTO </w:t>
      </w:r>
      <w:r w:rsidR="000820B3" w:rsidRPr="000820B3">
        <w:rPr>
          <w:rFonts w:ascii="Palatino Linotype" w:hAnsi="Palatino Linotype"/>
          <w:lang w:val="es-ES"/>
        </w:rPr>
        <w:t>de la presente resolución.</w:t>
      </w:r>
    </w:p>
    <w:p w14:paraId="24CD9976" w14:textId="77777777" w:rsidR="00CA1DD3" w:rsidRDefault="00AA1BF7" w:rsidP="000952BD">
      <w:pPr>
        <w:spacing w:before="240" w:after="240" w:line="360" w:lineRule="auto"/>
        <w:jc w:val="both"/>
        <w:rPr>
          <w:rFonts w:ascii="Palatino Linotype" w:eastAsia="Calibri" w:hAnsi="Palatino Linotype" w:cs="Arial"/>
          <w:lang w:val="es-ES"/>
        </w:rPr>
      </w:pPr>
      <w:r>
        <w:rPr>
          <w:rFonts w:ascii="Palatino Linotype" w:hAnsi="Palatino Linotype"/>
          <w:b/>
        </w:rPr>
        <w:t>SEGUNDO</w:t>
      </w:r>
      <w:r w:rsidR="000820B3">
        <w:rPr>
          <w:rFonts w:ascii="Palatino Linotype" w:hAnsi="Palatino Linotype"/>
          <w:b/>
        </w:rPr>
        <w:t>.</w:t>
      </w:r>
      <w:r w:rsidR="000952BD" w:rsidRPr="001521F1">
        <w:rPr>
          <w:rStyle w:val="Ttulo2Car"/>
          <w:rFonts w:ascii="Palatino Linotype" w:hAnsi="Palatino Linotype"/>
          <w:b/>
          <w:sz w:val="24"/>
          <w:szCs w:val="24"/>
        </w:rPr>
        <w:t xml:space="preserve"> </w:t>
      </w:r>
      <w:r w:rsidR="00CA1DD3" w:rsidRPr="00CA1DD3">
        <w:rPr>
          <w:rFonts w:ascii="Palatino Linotype" w:eastAsia="Calibri" w:hAnsi="Palatino Linotype" w:cs="Arial"/>
          <w:b/>
          <w:lang w:val="es-ES"/>
        </w:rPr>
        <w:t>R</w:t>
      </w:r>
      <w:r w:rsidR="000952BD" w:rsidRPr="00CA1DD3">
        <w:rPr>
          <w:rFonts w:ascii="Palatino Linotype" w:eastAsia="Calibri" w:hAnsi="Palatino Linotype" w:cs="Arial"/>
          <w:b/>
          <w:lang w:val="es-ES"/>
        </w:rPr>
        <w:t>e</w:t>
      </w:r>
      <w:r w:rsidR="00CA1DD3" w:rsidRPr="00CA1DD3">
        <w:rPr>
          <w:rFonts w:ascii="Palatino Linotype" w:eastAsia="Calibri" w:hAnsi="Palatino Linotype" w:cs="Arial"/>
          <w:b/>
          <w:lang w:val="es-ES"/>
        </w:rPr>
        <w:t>mítase</w:t>
      </w:r>
      <w:r w:rsidR="00CA1DD3">
        <w:rPr>
          <w:rFonts w:ascii="Palatino Linotype" w:eastAsia="Calibri" w:hAnsi="Palatino Linotype" w:cs="Arial"/>
          <w:lang w:val="es-ES"/>
        </w:rPr>
        <w:t xml:space="preserve"> al Titular de la Unidad de Transparencia del </w:t>
      </w:r>
      <w:r w:rsidR="00CA1DD3" w:rsidRPr="00CA1DD3">
        <w:rPr>
          <w:rFonts w:ascii="Palatino Linotype" w:eastAsia="Calibri" w:hAnsi="Palatino Linotype" w:cs="Arial"/>
          <w:b/>
          <w:lang w:val="es-ES"/>
        </w:rPr>
        <w:t>SUJETO OBLIGADO</w:t>
      </w:r>
      <w:r w:rsidR="00CA1DD3">
        <w:rPr>
          <w:rFonts w:ascii="Palatino Linotype" w:eastAsia="Calibri" w:hAnsi="Palatino Linotype" w:cs="Arial"/>
          <w:lang w:val="es-ES"/>
        </w:rPr>
        <w:t xml:space="preserve"> vía Sistema de Acceso a la Información Mexiquense SAIMEX, la presente resolución.</w:t>
      </w:r>
    </w:p>
    <w:p w14:paraId="01A8E102" w14:textId="5D4D3637" w:rsidR="00CA1DD3" w:rsidRDefault="00AA1BF7" w:rsidP="00CA1D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sidR="000952BD" w:rsidRPr="001521F1">
        <w:rPr>
          <w:rFonts w:ascii="Palatino Linotype" w:eastAsia="Palatino Linotype" w:hAnsi="Palatino Linotype" w:cs="Palatino Linotype"/>
          <w:b/>
        </w:rPr>
        <w:t xml:space="preserve">. Notifíquese </w:t>
      </w:r>
      <w:r w:rsidR="000952BD" w:rsidRPr="001521F1">
        <w:rPr>
          <w:rFonts w:ascii="Palatino Linotype" w:eastAsia="Palatino Linotype" w:hAnsi="Palatino Linotype" w:cs="Palatino Linotype"/>
        </w:rPr>
        <w:t xml:space="preserve">al </w:t>
      </w:r>
      <w:r w:rsidR="00CA1DD3" w:rsidRPr="00CA1DD3">
        <w:rPr>
          <w:rFonts w:ascii="Palatino Linotype" w:eastAsia="Palatino Linotype" w:hAnsi="Palatino Linotype" w:cs="Palatino Linotype"/>
          <w:b/>
        </w:rPr>
        <w:t>RECURRENTE</w:t>
      </w:r>
      <w:r w:rsidR="00CA1DD3">
        <w:rPr>
          <w:rFonts w:ascii="Palatino Linotype" w:eastAsia="Palatino Linotype" w:hAnsi="Palatino Linotype" w:cs="Palatino Linotype"/>
        </w:rPr>
        <w:t xml:space="preserve"> la presente resolución.</w:t>
      </w:r>
    </w:p>
    <w:p w14:paraId="109272DD" w14:textId="71098F7A" w:rsidR="00CA1DD3" w:rsidRDefault="00CA1DD3" w:rsidP="00CA1DD3">
      <w:pPr>
        <w:spacing w:line="360" w:lineRule="auto"/>
        <w:jc w:val="both"/>
        <w:rPr>
          <w:rFonts w:ascii="Palatino Linotype" w:eastAsia="MS Mincho" w:hAnsi="Palatino Linotype"/>
          <w:lang w:val="es-ES"/>
        </w:rPr>
      </w:pPr>
      <w:r>
        <w:rPr>
          <w:rFonts w:ascii="Palatino Linotype" w:eastAsia="MS Mincho" w:hAnsi="Palatino Linotype"/>
          <w:b/>
        </w:rPr>
        <w:t>CUARTO</w:t>
      </w:r>
      <w:r w:rsidRPr="000D77A7">
        <w:rPr>
          <w:rFonts w:ascii="Palatino Linotype" w:eastAsia="MS Mincho" w:hAnsi="Palatino Linotype"/>
          <w:b/>
        </w:rPr>
        <w:t>.</w:t>
      </w:r>
      <w:r w:rsidRPr="000D77A7">
        <w:rPr>
          <w:rFonts w:ascii="Palatino Linotype" w:eastAsia="MS Mincho" w:hAnsi="Palatino Linotype"/>
        </w:rPr>
        <w:t xml:space="preserve"> </w:t>
      </w:r>
      <w:r w:rsidRPr="000D77A7">
        <w:rPr>
          <w:rFonts w:ascii="Palatino Linotype" w:eastAsia="MS Mincho" w:hAnsi="Palatino Linotype"/>
          <w:lang w:val="es-ES"/>
        </w:rPr>
        <w:t>Se hace del conocimiento de</w:t>
      </w:r>
      <w:r>
        <w:rPr>
          <w:rFonts w:ascii="Palatino Linotype" w:eastAsia="MS Mincho" w:hAnsi="Palatino Linotype"/>
          <w:lang w:val="es-ES"/>
        </w:rPr>
        <w:t xml:space="preserve">l </w:t>
      </w:r>
      <w:r>
        <w:rPr>
          <w:rFonts w:ascii="Palatino Linotype" w:eastAsia="MS Mincho" w:hAnsi="Palatino Linotype"/>
          <w:b/>
          <w:lang w:val="es-ES"/>
        </w:rPr>
        <w:t>RECURRENTE</w:t>
      </w:r>
      <w:r>
        <w:rPr>
          <w:rFonts w:ascii="Palatino Linotype" w:eastAsia="Palatino Linotype" w:hAnsi="Palatino Linotype" w:cs="Palatino Linotype"/>
          <w:b/>
          <w:color w:val="222222"/>
        </w:rPr>
        <w:t xml:space="preserve"> </w:t>
      </w:r>
      <w:r w:rsidRPr="000D77A7">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w:t>
      </w:r>
      <w:r w:rsidRPr="000D77A7">
        <w:rPr>
          <w:rFonts w:ascii="Palatino Linotype" w:eastAsia="MS Mincho" w:hAnsi="Palatino Linotype"/>
          <w:lang w:val="es-ES"/>
        </w:rPr>
        <w:lastRenderedPageBreak/>
        <w:t>que la resolución le cause algún perjuicio podrá impugnarla </w:t>
      </w:r>
      <w:r w:rsidRPr="000D77A7">
        <w:rPr>
          <w:rFonts w:ascii="Palatino Linotype" w:eastAsia="MS Mincho" w:hAnsi="Palatino Linotype"/>
          <w:bCs/>
          <w:lang w:val="es-ES"/>
        </w:rPr>
        <w:t>vía juicio de amparo</w:t>
      </w:r>
      <w:r w:rsidRPr="000D77A7">
        <w:rPr>
          <w:rFonts w:ascii="Palatino Linotype" w:eastAsia="MS Mincho" w:hAnsi="Palatino Linotype"/>
          <w:lang w:val="es-ES"/>
        </w:rPr>
        <w:t xml:space="preserve"> en los términos de las leyes aplicables. </w:t>
      </w:r>
    </w:p>
    <w:p w14:paraId="542B10E1" w14:textId="77777777" w:rsidR="001B1D53" w:rsidRPr="000D77A7" w:rsidRDefault="001B1D53" w:rsidP="00CA1DD3">
      <w:pPr>
        <w:spacing w:line="360" w:lineRule="auto"/>
        <w:jc w:val="both"/>
        <w:rPr>
          <w:rFonts w:ascii="Palatino Linotype" w:eastAsia="MS Mincho" w:hAnsi="Palatino Linotype"/>
          <w:lang w:val="es-ES"/>
        </w:rPr>
      </w:pPr>
    </w:p>
    <w:p w14:paraId="5CF23D6B" w14:textId="489D9736" w:rsidR="001B1D53" w:rsidRDefault="001B1D53" w:rsidP="001B1D53">
      <w:pPr>
        <w:pStyle w:val="Prrafodelista"/>
        <w:spacing w:line="360" w:lineRule="auto"/>
        <w:ind w:left="0"/>
        <w:jc w:val="both"/>
        <w:rPr>
          <w:rFonts w:ascii="Palatino Linotype" w:hAnsi="Palatino Linotype" w:cs="Arial"/>
          <w:color w:val="000000" w:themeColor="text1"/>
          <w:lang w:val="es-MX"/>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SEGUNDA SESIÓN ORDINARIA CELEBRADA EL DIECINUEVE (19) DE ENERO DE DOS MIL VEINTIDÓS, ANTE EL SECRETARIO TÉCNICO DEL PLENO ALEXIS TAPIA RAMÍREZ.</w:t>
      </w:r>
      <w:r>
        <w:rPr>
          <w:rFonts w:ascii="Palatino Linotype" w:hAnsi="Palatino Linotype" w:cs="Arial"/>
          <w:color w:val="000000" w:themeColor="text1"/>
        </w:rPr>
        <w:t xml:space="preserve"> </w:t>
      </w:r>
    </w:p>
    <w:p w14:paraId="7F7C458F" w14:textId="77777777" w:rsidR="00C23784" w:rsidRDefault="00C23784" w:rsidP="00C04D99">
      <w:pPr>
        <w:spacing w:before="240" w:after="240" w:line="360" w:lineRule="auto"/>
        <w:ind w:firstLine="1"/>
        <w:jc w:val="both"/>
        <w:rPr>
          <w:rFonts w:ascii="Palatino Linotype" w:hAnsi="Palatino Linotype"/>
        </w:rPr>
      </w:pPr>
    </w:p>
    <w:p w14:paraId="5D85793B" w14:textId="77777777" w:rsidR="00C23784" w:rsidRDefault="00C23784" w:rsidP="00C04D99">
      <w:pPr>
        <w:spacing w:before="240" w:after="240" w:line="360" w:lineRule="auto"/>
        <w:ind w:firstLine="1"/>
        <w:jc w:val="both"/>
        <w:rPr>
          <w:rFonts w:ascii="Palatino Linotype" w:hAnsi="Palatino Linotype"/>
        </w:rPr>
      </w:pPr>
    </w:p>
    <w:p w14:paraId="6488B70E" w14:textId="77777777" w:rsidR="00C23784" w:rsidRDefault="00C23784" w:rsidP="00C04D99">
      <w:pPr>
        <w:spacing w:before="240" w:after="240" w:line="360" w:lineRule="auto"/>
        <w:ind w:firstLine="1"/>
        <w:jc w:val="both"/>
        <w:rPr>
          <w:rFonts w:ascii="Palatino Linotype" w:hAnsi="Palatino Linotype"/>
        </w:rPr>
      </w:pPr>
    </w:p>
    <w:p w14:paraId="6BE38021" w14:textId="77777777" w:rsidR="00C23784" w:rsidRDefault="00C23784" w:rsidP="00C04D99">
      <w:pPr>
        <w:spacing w:before="240" w:after="240" w:line="360" w:lineRule="auto"/>
        <w:ind w:firstLine="1"/>
        <w:jc w:val="both"/>
        <w:rPr>
          <w:rFonts w:ascii="Palatino Linotype" w:hAnsi="Palatino Linotype"/>
        </w:rPr>
      </w:pPr>
    </w:p>
    <w:p w14:paraId="11B76F59" w14:textId="77777777" w:rsidR="00C23784" w:rsidRDefault="00C23784" w:rsidP="00C04D99">
      <w:pPr>
        <w:spacing w:before="240" w:after="240" w:line="360" w:lineRule="auto"/>
        <w:ind w:firstLine="1"/>
        <w:jc w:val="both"/>
        <w:rPr>
          <w:rFonts w:ascii="Palatino Linotype" w:hAnsi="Palatino Linotype"/>
        </w:rPr>
      </w:pPr>
    </w:p>
    <w:p w14:paraId="45375876" w14:textId="77777777" w:rsidR="00C23784" w:rsidRDefault="00C23784" w:rsidP="00C04D99">
      <w:pPr>
        <w:spacing w:before="240" w:after="240" w:line="360" w:lineRule="auto"/>
        <w:ind w:firstLine="1"/>
        <w:jc w:val="both"/>
        <w:rPr>
          <w:rFonts w:ascii="Palatino Linotype" w:hAnsi="Palatino Linotype"/>
        </w:rPr>
      </w:pPr>
    </w:p>
    <w:p w14:paraId="77498A5E" w14:textId="77777777" w:rsidR="00C23784" w:rsidRDefault="00C23784" w:rsidP="00C04D99">
      <w:pPr>
        <w:spacing w:before="240" w:after="240" w:line="360" w:lineRule="auto"/>
        <w:ind w:firstLine="1"/>
        <w:jc w:val="both"/>
        <w:rPr>
          <w:rFonts w:ascii="Palatino Linotype" w:hAnsi="Palatino Linotype"/>
        </w:rPr>
      </w:pPr>
    </w:p>
    <w:p w14:paraId="5B4E40BE" w14:textId="77777777" w:rsidR="00C23784" w:rsidRPr="00624AAD" w:rsidRDefault="00C23784" w:rsidP="00C04D99">
      <w:pPr>
        <w:spacing w:before="240" w:after="240" w:line="360" w:lineRule="auto"/>
        <w:ind w:firstLine="1"/>
        <w:jc w:val="both"/>
        <w:rPr>
          <w:rFonts w:ascii="Palatino Linotype" w:hAnsi="Palatino Linotype"/>
        </w:rPr>
      </w:pPr>
    </w:p>
    <w:p w14:paraId="61974F24" w14:textId="77777777" w:rsidR="00C04D99" w:rsidRDefault="00C04D99" w:rsidP="004E1A47">
      <w:pPr>
        <w:shd w:val="clear" w:color="auto" w:fill="FFFFFF"/>
        <w:spacing w:line="360" w:lineRule="auto"/>
        <w:jc w:val="both"/>
        <w:rPr>
          <w:rFonts w:ascii="Palatino Linotype" w:eastAsia="MS Mincho" w:hAnsi="Palatino Linotype" w:cs="Times New Roman"/>
          <w:lang w:val="es-ES"/>
        </w:rPr>
      </w:pP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423BA1FE" w14:textId="77777777" w:rsidR="001521F1" w:rsidRDefault="001521F1" w:rsidP="000952BD">
      <w:pPr>
        <w:spacing w:line="360" w:lineRule="auto"/>
        <w:jc w:val="both"/>
        <w:rPr>
          <w:rFonts w:ascii="Palatino Linotype" w:hAnsi="Palatino Linotype"/>
          <w:color w:val="000000"/>
          <w:shd w:val="clear" w:color="auto" w:fill="FFFFFF"/>
        </w:rPr>
      </w:pPr>
    </w:p>
    <w:sectPr w:rsidR="001521F1" w:rsidSect="00141DF6">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A182" w14:textId="77777777" w:rsidR="00AF3836" w:rsidRDefault="00AF3836" w:rsidP="008B6F5F">
      <w:r>
        <w:separator/>
      </w:r>
    </w:p>
  </w:endnote>
  <w:endnote w:type="continuationSeparator" w:id="0">
    <w:p w14:paraId="0A9688C2" w14:textId="77777777" w:rsidR="00AF3836" w:rsidRDefault="00AF383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6E0C9BD" w:rsidR="00C643D7" w:rsidRPr="000A2541" w:rsidRDefault="00C643D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1B1D53">
              <w:rPr>
                <w:rFonts w:ascii="Palatino Linotype" w:hAnsi="Palatino Linotype"/>
                <w:b/>
                <w:bCs/>
                <w:noProof/>
              </w:rPr>
              <w:t>31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1B1D53">
              <w:rPr>
                <w:rFonts w:ascii="Palatino Linotype" w:hAnsi="Palatino Linotype"/>
                <w:b/>
                <w:bCs/>
                <w:noProof/>
              </w:rPr>
              <w:t>33</w:t>
            </w:r>
            <w:r w:rsidRPr="000A2541">
              <w:rPr>
                <w:rFonts w:ascii="Palatino Linotype" w:hAnsi="Palatino Linotype"/>
                <w:b/>
                <w:bCs/>
              </w:rPr>
              <w:fldChar w:fldCharType="end"/>
            </w:r>
          </w:p>
        </w:sdtContent>
      </w:sdt>
    </w:sdtContent>
  </w:sdt>
  <w:p w14:paraId="362DC80A" w14:textId="77777777" w:rsidR="00C643D7" w:rsidRDefault="00C643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2FD7" w14:textId="0A11C8CC" w:rsidR="00C643D7" w:rsidRPr="00883450" w:rsidRDefault="00C643D7"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B1D53" w:rsidRPr="001B1D5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B1D53" w:rsidRPr="001B1D53">
      <w:rPr>
        <w:rFonts w:ascii="Palatino Linotype" w:hAnsi="Palatino Linotype"/>
        <w:noProof/>
        <w:sz w:val="22"/>
        <w:szCs w:val="22"/>
        <w:lang w:val="es-ES"/>
      </w:rPr>
      <w:t>33</w:t>
    </w:r>
    <w:r w:rsidRPr="00883450">
      <w:rPr>
        <w:rFonts w:ascii="Palatino Linotype" w:hAnsi="Palatino Linotype"/>
        <w:sz w:val="22"/>
        <w:szCs w:val="22"/>
      </w:rPr>
      <w:fldChar w:fldCharType="end"/>
    </w:r>
  </w:p>
  <w:p w14:paraId="08113C7A" w14:textId="77777777" w:rsidR="00C643D7" w:rsidRPr="00883450" w:rsidRDefault="00C643D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35EF7" w14:textId="77777777" w:rsidR="00AF3836" w:rsidRDefault="00AF3836" w:rsidP="008B6F5F">
      <w:r>
        <w:separator/>
      </w:r>
    </w:p>
  </w:footnote>
  <w:footnote w:type="continuationSeparator" w:id="0">
    <w:p w14:paraId="6E25EFFD" w14:textId="77777777" w:rsidR="00AF3836" w:rsidRDefault="00AF3836" w:rsidP="008B6F5F">
      <w:r>
        <w:continuationSeparator/>
      </w:r>
    </w:p>
  </w:footnote>
  <w:footnote w:id="1">
    <w:p w14:paraId="19E48938" w14:textId="77777777" w:rsidR="00C643D7" w:rsidRPr="00F75272" w:rsidRDefault="00C643D7"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EE94238" w14:textId="77777777" w:rsidR="00C643D7" w:rsidRDefault="00C643D7" w:rsidP="00F660BE">
      <w:pPr>
        <w:pStyle w:val="Textonotapie"/>
      </w:pPr>
      <w:r>
        <w:rPr>
          <w:rStyle w:val="Refdenotaalpie"/>
        </w:rPr>
        <w:footnoteRef/>
      </w:r>
      <w:r>
        <w:t xml:space="preserve"> Convención Americana sobre Derechos Humanos. Artículo 13.</w:t>
      </w:r>
    </w:p>
  </w:footnote>
  <w:footnote w:id="3">
    <w:p w14:paraId="759E339C" w14:textId="77777777" w:rsidR="00C643D7" w:rsidRDefault="00C643D7" w:rsidP="00F660BE">
      <w:pPr>
        <w:pStyle w:val="Textonotapie"/>
      </w:pPr>
      <w:r>
        <w:rPr>
          <w:rStyle w:val="Refdenotaalpie"/>
        </w:rPr>
        <w:footnoteRef/>
      </w:r>
      <w:r>
        <w:t xml:space="preserve"> Constitución Política de los Estados Unidos Mexicanos. Artículo sexto, sección A, fracción I.</w:t>
      </w:r>
    </w:p>
  </w:footnote>
  <w:footnote w:id="4">
    <w:p w14:paraId="512EDCA2" w14:textId="77777777" w:rsidR="00C643D7" w:rsidRDefault="00C643D7"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DD32186" w14:textId="77777777" w:rsidR="00C643D7" w:rsidRDefault="00C643D7" w:rsidP="00F660BE">
      <w:pPr>
        <w:pStyle w:val="Textonotapie"/>
      </w:pPr>
      <w:r>
        <w:rPr>
          <w:rStyle w:val="Refdenotaalpie"/>
        </w:rPr>
        <w:footnoteRef/>
      </w:r>
      <w:r>
        <w:t xml:space="preserve"> Ibídem. Parr. 87.</w:t>
      </w:r>
    </w:p>
  </w:footnote>
  <w:footnote w:id="6">
    <w:p w14:paraId="77B9D004" w14:textId="77777777" w:rsidR="00C643D7" w:rsidRDefault="00C643D7"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C643D7" w:rsidRDefault="00C643D7" w:rsidP="00F660BE">
      <w:pPr>
        <w:pStyle w:val="Textonotapie"/>
      </w:pPr>
      <w:r>
        <w:t>II. Eficacia: Obligación del Instituto para tutelar, de manera efectiva, el derecho de acceso a la información;</w:t>
      </w:r>
    </w:p>
    <w:p w14:paraId="53F8DB80" w14:textId="77777777" w:rsidR="00C643D7" w:rsidRDefault="00C643D7" w:rsidP="00F660BE">
      <w:pPr>
        <w:pStyle w:val="Textonotapie"/>
      </w:pPr>
      <w:r>
        <w:t xml:space="preserve">… </w:t>
      </w:r>
    </w:p>
  </w:footnote>
  <w:footnote w:id="7">
    <w:p w14:paraId="1CC76D65" w14:textId="77777777" w:rsidR="0007153F" w:rsidRPr="00952F10" w:rsidRDefault="0007153F" w:rsidP="0007153F">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29BC7B28" w14:textId="77777777" w:rsidR="0007153F" w:rsidRDefault="0007153F" w:rsidP="0007153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20E8" w14:textId="2D617500" w:rsidR="00C643D7" w:rsidRDefault="00AF3836">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1026"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643D7" w:rsidRPr="00EF13C1" w14:paraId="10494D50" w14:textId="77777777" w:rsidTr="00646380">
      <w:trPr>
        <w:trHeight w:val="138"/>
        <w:jc w:val="right"/>
      </w:trPr>
      <w:tc>
        <w:tcPr>
          <w:tcW w:w="2552" w:type="dxa"/>
          <w:vAlign w:val="center"/>
        </w:tcPr>
        <w:p w14:paraId="3D852A65" w14:textId="77777777" w:rsidR="00C643D7" w:rsidRPr="00EF13C1" w:rsidRDefault="00C643D7"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32ABB0ED" w:rsidR="00C643D7" w:rsidRPr="00353EB6" w:rsidRDefault="00C643D7" w:rsidP="00D6203C">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5568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Acumulados</w:t>
          </w:r>
        </w:p>
      </w:tc>
    </w:tr>
    <w:tr w:rsidR="00C643D7" w:rsidRPr="00EF13C1" w14:paraId="4014A24F" w14:textId="77777777" w:rsidTr="00646380">
      <w:trPr>
        <w:trHeight w:val="233"/>
        <w:jc w:val="right"/>
      </w:trPr>
      <w:tc>
        <w:tcPr>
          <w:tcW w:w="2552" w:type="dxa"/>
          <w:vAlign w:val="center"/>
        </w:tcPr>
        <w:p w14:paraId="6727B1B4" w14:textId="77777777" w:rsidR="00C643D7" w:rsidRPr="00EF13C1" w:rsidRDefault="00C643D7" w:rsidP="00646380">
          <w:pPr>
            <w:rPr>
              <w:rFonts w:ascii="Palatino Linotype" w:hAnsi="Palatino Linotype"/>
              <w:b/>
              <w:sz w:val="22"/>
              <w:szCs w:val="22"/>
            </w:rPr>
          </w:pPr>
        </w:p>
      </w:tc>
      <w:tc>
        <w:tcPr>
          <w:tcW w:w="3826" w:type="dxa"/>
          <w:vAlign w:val="center"/>
        </w:tcPr>
        <w:p w14:paraId="78D936B4" w14:textId="77777777" w:rsidR="00C643D7" w:rsidRPr="00EF13C1" w:rsidRDefault="00C643D7" w:rsidP="00141DF6">
          <w:pPr>
            <w:pStyle w:val="Encabezado"/>
            <w:jc w:val="center"/>
            <w:rPr>
              <w:rFonts w:ascii="Palatino Linotype" w:hAnsi="Palatino Linotype"/>
              <w:b/>
              <w:sz w:val="22"/>
              <w:szCs w:val="22"/>
            </w:rPr>
          </w:pPr>
        </w:p>
      </w:tc>
    </w:tr>
    <w:tr w:rsidR="00C643D7" w:rsidRPr="00FB0541" w14:paraId="7378927E" w14:textId="77777777" w:rsidTr="00646380">
      <w:trPr>
        <w:trHeight w:val="321"/>
        <w:jc w:val="right"/>
      </w:trPr>
      <w:tc>
        <w:tcPr>
          <w:tcW w:w="2552" w:type="dxa"/>
          <w:vAlign w:val="center"/>
        </w:tcPr>
        <w:p w14:paraId="72A3818B" w14:textId="77777777" w:rsidR="00C643D7" w:rsidRPr="00FB0541" w:rsidRDefault="00C643D7"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175057F6" w:rsidR="00C643D7" w:rsidRPr="00FB0541" w:rsidRDefault="00C643D7" w:rsidP="00B23C9B">
          <w:pPr>
            <w:pStyle w:val="Encabezado"/>
            <w:jc w:val="right"/>
            <w:rPr>
              <w:rFonts w:ascii="Palatino Linotype" w:hAnsi="Palatino Linotype"/>
              <w:b/>
              <w:sz w:val="22"/>
              <w:szCs w:val="22"/>
            </w:rPr>
          </w:pPr>
          <w:r w:rsidRPr="00D6203C">
            <w:rPr>
              <w:rFonts w:ascii="Palatino Linotype" w:hAnsi="Palatino Linotype"/>
              <w:b/>
              <w:bCs/>
              <w:sz w:val="22"/>
              <w:szCs w:val="22"/>
            </w:rPr>
            <w:t>Ayuntamiento de Almoloya de Alquisiras</w:t>
          </w:r>
        </w:p>
      </w:tc>
    </w:tr>
    <w:tr w:rsidR="00C643D7" w:rsidRPr="00EF13C1" w14:paraId="62FB9236" w14:textId="77777777" w:rsidTr="00646380">
      <w:trPr>
        <w:trHeight w:val="321"/>
        <w:jc w:val="right"/>
      </w:trPr>
      <w:tc>
        <w:tcPr>
          <w:tcW w:w="2552" w:type="dxa"/>
          <w:vAlign w:val="center"/>
        </w:tcPr>
        <w:p w14:paraId="7398E7B4" w14:textId="3E58A71C" w:rsidR="00C643D7" w:rsidRPr="00EF13C1" w:rsidRDefault="00C643D7"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C643D7" w:rsidRPr="00EF13C1" w:rsidRDefault="00C643D7"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C643D7" w:rsidRDefault="00AF3836"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1027"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643D7" w:rsidRPr="00182113" w14:paraId="06135C79" w14:textId="77777777" w:rsidTr="00141DF6">
      <w:trPr>
        <w:trHeight w:val="138"/>
      </w:trPr>
      <w:tc>
        <w:tcPr>
          <w:tcW w:w="2532" w:type="dxa"/>
          <w:vAlign w:val="center"/>
        </w:tcPr>
        <w:p w14:paraId="1CC3EC0C" w14:textId="77777777" w:rsidR="00C643D7" w:rsidRPr="00EF13C1" w:rsidRDefault="00C643D7"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727030C0" w:rsidR="00C643D7" w:rsidRPr="00353EB6" w:rsidRDefault="00C643D7" w:rsidP="00D6203C">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5568</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 y Acumulados</w:t>
          </w:r>
        </w:p>
      </w:tc>
      <w:tc>
        <w:tcPr>
          <w:tcW w:w="2532" w:type="dxa"/>
          <w:vAlign w:val="center"/>
        </w:tcPr>
        <w:p w14:paraId="69BC5FFA" w14:textId="77777777" w:rsidR="00C643D7" w:rsidRPr="00182113" w:rsidRDefault="00C643D7" w:rsidP="00353EB6">
          <w:pPr>
            <w:rPr>
              <w:rFonts w:ascii="Palatino Linotype" w:hAnsi="Palatino Linotype"/>
              <w:b/>
              <w:sz w:val="22"/>
              <w:szCs w:val="22"/>
            </w:rPr>
          </w:pPr>
        </w:p>
      </w:tc>
      <w:tc>
        <w:tcPr>
          <w:tcW w:w="236" w:type="dxa"/>
          <w:vAlign w:val="center"/>
        </w:tcPr>
        <w:p w14:paraId="7ABAD741" w14:textId="77777777" w:rsidR="00C643D7" w:rsidRPr="00182113" w:rsidRDefault="00C643D7" w:rsidP="00353EB6">
          <w:pPr>
            <w:pStyle w:val="Encabezado"/>
            <w:jc w:val="center"/>
            <w:rPr>
              <w:rFonts w:ascii="Palatino Linotype" w:hAnsi="Palatino Linotype"/>
              <w:b/>
              <w:sz w:val="22"/>
              <w:szCs w:val="22"/>
            </w:rPr>
          </w:pPr>
        </w:p>
      </w:tc>
      <w:tc>
        <w:tcPr>
          <w:tcW w:w="3261" w:type="dxa"/>
          <w:vAlign w:val="center"/>
        </w:tcPr>
        <w:p w14:paraId="6CE0C5DB" w14:textId="77777777" w:rsidR="00C643D7" w:rsidRPr="00182113" w:rsidRDefault="00C643D7" w:rsidP="00353EB6">
          <w:pPr>
            <w:pStyle w:val="Encabezado"/>
            <w:rPr>
              <w:rFonts w:ascii="Palatino Linotype" w:hAnsi="Palatino Linotype"/>
              <w:b/>
              <w:sz w:val="22"/>
              <w:szCs w:val="22"/>
            </w:rPr>
          </w:pPr>
        </w:p>
      </w:tc>
    </w:tr>
    <w:tr w:rsidR="00C643D7" w:rsidRPr="00182113" w14:paraId="1CDC5339" w14:textId="77777777" w:rsidTr="00141DF6">
      <w:trPr>
        <w:trHeight w:val="227"/>
      </w:trPr>
      <w:tc>
        <w:tcPr>
          <w:tcW w:w="2532" w:type="dxa"/>
          <w:vAlign w:val="center"/>
        </w:tcPr>
        <w:p w14:paraId="2FCF2F74" w14:textId="77777777" w:rsidR="00C643D7" w:rsidRPr="00EF13C1" w:rsidRDefault="00C643D7"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75715F3F" w:rsidR="00C643D7" w:rsidRPr="00EF13C1" w:rsidRDefault="00C643D7" w:rsidP="008D0F7C">
          <w:pPr>
            <w:pStyle w:val="Encabezado"/>
            <w:jc w:val="right"/>
            <w:rPr>
              <w:rFonts w:ascii="Palatino Linotype" w:hAnsi="Palatino Linotype"/>
              <w:b/>
              <w:sz w:val="22"/>
              <w:szCs w:val="22"/>
            </w:rPr>
          </w:pPr>
        </w:p>
      </w:tc>
      <w:tc>
        <w:tcPr>
          <w:tcW w:w="2532" w:type="dxa"/>
          <w:vAlign w:val="center"/>
        </w:tcPr>
        <w:p w14:paraId="7DAB9A43" w14:textId="77777777" w:rsidR="00C643D7" w:rsidRPr="00182113" w:rsidRDefault="00C643D7" w:rsidP="00353EB6">
          <w:pPr>
            <w:rPr>
              <w:rFonts w:ascii="Palatino Linotype" w:hAnsi="Palatino Linotype"/>
              <w:b/>
              <w:sz w:val="22"/>
              <w:szCs w:val="22"/>
            </w:rPr>
          </w:pPr>
        </w:p>
      </w:tc>
      <w:tc>
        <w:tcPr>
          <w:tcW w:w="236" w:type="dxa"/>
          <w:vAlign w:val="center"/>
        </w:tcPr>
        <w:p w14:paraId="3B4A0A1B" w14:textId="77777777" w:rsidR="00C643D7" w:rsidRPr="00182113" w:rsidRDefault="00C643D7" w:rsidP="00353EB6">
          <w:pPr>
            <w:pStyle w:val="Encabezado"/>
            <w:jc w:val="center"/>
            <w:rPr>
              <w:rFonts w:ascii="Palatino Linotype" w:hAnsi="Palatino Linotype"/>
              <w:b/>
              <w:sz w:val="22"/>
              <w:szCs w:val="22"/>
            </w:rPr>
          </w:pPr>
        </w:p>
      </w:tc>
      <w:tc>
        <w:tcPr>
          <w:tcW w:w="3261" w:type="dxa"/>
          <w:vAlign w:val="center"/>
        </w:tcPr>
        <w:p w14:paraId="22727AC3" w14:textId="77777777" w:rsidR="00C643D7" w:rsidRPr="00182113" w:rsidRDefault="00C643D7" w:rsidP="00353EB6">
          <w:pPr>
            <w:pStyle w:val="Encabezado"/>
            <w:rPr>
              <w:rFonts w:ascii="Palatino Linotype" w:hAnsi="Palatino Linotype"/>
              <w:b/>
              <w:sz w:val="22"/>
              <w:szCs w:val="22"/>
            </w:rPr>
          </w:pPr>
        </w:p>
      </w:tc>
    </w:tr>
    <w:tr w:rsidR="00C643D7" w:rsidRPr="00182113" w14:paraId="7FA9593F" w14:textId="77777777" w:rsidTr="00141DF6">
      <w:trPr>
        <w:trHeight w:val="232"/>
      </w:trPr>
      <w:tc>
        <w:tcPr>
          <w:tcW w:w="2532" w:type="dxa"/>
          <w:vAlign w:val="center"/>
        </w:tcPr>
        <w:p w14:paraId="4B717704" w14:textId="77777777" w:rsidR="00C643D7" w:rsidRPr="00EF13C1" w:rsidRDefault="00C643D7"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6324FDDE" w:rsidR="00C643D7" w:rsidRPr="00EF13C1" w:rsidRDefault="00C643D7" w:rsidP="007435A3">
          <w:pPr>
            <w:pStyle w:val="Encabezado"/>
            <w:jc w:val="right"/>
            <w:rPr>
              <w:rFonts w:ascii="Palatino Linotype" w:hAnsi="Palatino Linotype"/>
              <w:b/>
              <w:sz w:val="22"/>
              <w:szCs w:val="22"/>
            </w:rPr>
          </w:pPr>
          <w:r w:rsidRPr="00D6203C">
            <w:rPr>
              <w:rFonts w:ascii="Palatino Linotype" w:hAnsi="Palatino Linotype"/>
              <w:b/>
              <w:bCs/>
              <w:sz w:val="22"/>
              <w:szCs w:val="22"/>
            </w:rPr>
            <w:t>Ayuntamiento de Almoloya de Alquisiras</w:t>
          </w:r>
        </w:p>
      </w:tc>
      <w:tc>
        <w:tcPr>
          <w:tcW w:w="2532" w:type="dxa"/>
          <w:vAlign w:val="center"/>
        </w:tcPr>
        <w:p w14:paraId="381823C1" w14:textId="77777777" w:rsidR="00C643D7" w:rsidRPr="00182113" w:rsidRDefault="00C643D7" w:rsidP="00353EB6">
          <w:pPr>
            <w:rPr>
              <w:rFonts w:ascii="Palatino Linotype" w:hAnsi="Palatino Linotype"/>
              <w:b/>
              <w:sz w:val="22"/>
              <w:szCs w:val="22"/>
            </w:rPr>
          </w:pPr>
        </w:p>
      </w:tc>
      <w:tc>
        <w:tcPr>
          <w:tcW w:w="236" w:type="dxa"/>
          <w:vAlign w:val="center"/>
        </w:tcPr>
        <w:p w14:paraId="11207DC8" w14:textId="77777777" w:rsidR="00C643D7" w:rsidRPr="00182113" w:rsidRDefault="00C643D7" w:rsidP="00353EB6">
          <w:pPr>
            <w:pStyle w:val="Encabezado"/>
            <w:jc w:val="center"/>
            <w:rPr>
              <w:rFonts w:ascii="Palatino Linotype" w:hAnsi="Palatino Linotype"/>
              <w:b/>
              <w:sz w:val="22"/>
              <w:szCs w:val="22"/>
            </w:rPr>
          </w:pPr>
        </w:p>
      </w:tc>
      <w:tc>
        <w:tcPr>
          <w:tcW w:w="3261" w:type="dxa"/>
          <w:vAlign w:val="center"/>
        </w:tcPr>
        <w:p w14:paraId="26860CE4" w14:textId="77777777" w:rsidR="00C643D7" w:rsidRPr="00182113" w:rsidRDefault="00C643D7" w:rsidP="00353EB6">
          <w:pPr>
            <w:pStyle w:val="Encabezado"/>
            <w:rPr>
              <w:rFonts w:ascii="Palatino Linotype" w:hAnsi="Palatino Linotype"/>
              <w:b/>
              <w:sz w:val="22"/>
              <w:szCs w:val="22"/>
            </w:rPr>
          </w:pPr>
        </w:p>
      </w:tc>
    </w:tr>
    <w:tr w:rsidR="00C643D7" w:rsidRPr="00182113" w14:paraId="08E6C4CF" w14:textId="77777777" w:rsidTr="00141DF6">
      <w:trPr>
        <w:trHeight w:val="320"/>
      </w:trPr>
      <w:tc>
        <w:tcPr>
          <w:tcW w:w="2532" w:type="dxa"/>
          <w:vAlign w:val="center"/>
        </w:tcPr>
        <w:p w14:paraId="1ED1BE99" w14:textId="77777777" w:rsidR="00C643D7" w:rsidRPr="00EF13C1" w:rsidRDefault="00C643D7"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C643D7" w:rsidRPr="00EF13C1" w:rsidRDefault="00C643D7"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C643D7" w:rsidRPr="00182113" w:rsidRDefault="00C643D7" w:rsidP="00353EB6">
          <w:pPr>
            <w:rPr>
              <w:rFonts w:ascii="Palatino Linotype" w:hAnsi="Palatino Linotype"/>
              <w:b/>
              <w:sz w:val="22"/>
              <w:szCs w:val="22"/>
            </w:rPr>
          </w:pPr>
        </w:p>
      </w:tc>
      <w:tc>
        <w:tcPr>
          <w:tcW w:w="236" w:type="dxa"/>
          <w:vAlign w:val="center"/>
        </w:tcPr>
        <w:p w14:paraId="507427D0" w14:textId="77777777" w:rsidR="00C643D7" w:rsidRPr="00182113" w:rsidRDefault="00C643D7" w:rsidP="00353EB6">
          <w:pPr>
            <w:pStyle w:val="Encabezado"/>
            <w:jc w:val="center"/>
            <w:rPr>
              <w:rFonts w:ascii="Palatino Linotype" w:hAnsi="Palatino Linotype"/>
              <w:b/>
              <w:sz w:val="22"/>
              <w:szCs w:val="22"/>
            </w:rPr>
          </w:pPr>
        </w:p>
      </w:tc>
      <w:tc>
        <w:tcPr>
          <w:tcW w:w="3261" w:type="dxa"/>
          <w:vAlign w:val="center"/>
        </w:tcPr>
        <w:p w14:paraId="13283786" w14:textId="77777777" w:rsidR="00C643D7" w:rsidRPr="00182113" w:rsidRDefault="00C643D7" w:rsidP="00353EB6">
          <w:pPr>
            <w:pStyle w:val="Encabezado"/>
            <w:rPr>
              <w:rFonts w:ascii="Palatino Linotype" w:hAnsi="Palatino Linotype"/>
              <w:b/>
              <w:sz w:val="22"/>
              <w:szCs w:val="22"/>
            </w:rPr>
          </w:pPr>
        </w:p>
      </w:tc>
    </w:tr>
  </w:tbl>
  <w:p w14:paraId="1818E45C" w14:textId="72D94A43" w:rsidR="00C643D7" w:rsidRDefault="00AF3836">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1025"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8564DC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310F9C"/>
    <w:multiLevelType w:val="hybridMultilevel"/>
    <w:tmpl w:val="1368C6C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02633DF"/>
    <w:multiLevelType w:val="hybridMultilevel"/>
    <w:tmpl w:val="8568573E"/>
    <w:lvl w:ilvl="0" w:tplc="479A481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4EF526B"/>
    <w:multiLevelType w:val="hybridMultilevel"/>
    <w:tmpl w:val="C7B62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F3A2B3A"/>
    <w:multiLevelType w:val="hybridMultilevel"/>
    <w:tmpl w:val="E624AC4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2" w15:restartNumberingAfterBreak="0">
    <w:nsid w:val="23BF0484"/>
    <w:multiLevelType w:val="hybridMultilevel"/>
    <w:tmpl w:val="C37AD1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116718"/>
    <w:multiLevelType w:val="hybridMultilevel"/>
    <w:tmpl w:val="1D56F5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924735A"/>
    <w:multiLevelType w:val="hybridMultilevel"/>
    <w:tmpl w:val="791A5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820D45"/>
    <w:multiLevelType w:val="hybridMultilevel"/>
    <w:tmpl w:val="AE04455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4D49F9"/>
    <w:multiLevelType w:val="hybridMultilevel"/>
    <w:tmpl w:val="A0463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9F2F66"/>
    <w:multiLevelType w:val="hybridMultilevel"/>
    <w:tmpl w:val="309A1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6B7BA5"/>
    <w:multiLevelType w:val="hybridMultilevel"/>
    <w:tmpl w:val="83CA54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890FF0"/>
    <w:multiLevelType w:val="hybridMultilevel"/>
    <w:tmpl w:val="1E308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9B755C"/>
    <w:multiLevelType w:val="hybridMultilevel"/>
    <w:tmpl w:val="2B8A9F4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6199701E"/>
    <w:multiLevelType w:val="hybridMultilevel"/>
    <w:tmpl w:val="FF4E0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56D4BF8"/>
    <w:multiLevelType w:val="hybridMultilevel"/>
    <w:tmpl w:val="24B24D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9DD2309"/>
    <w:multiLevelType w:val="hybridMultilevel"/>
    <w:tmpl w:val="9F0407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A5552E"/>
    <w:multiLevelType w:val="hybridMultilevel"/>
    <w:tmpl w:val="362A40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39C7421"/>
    <w:multiLevelType w:val="hybridMultilevel"/>
    <w:tmpl w:val="69A8BEE4"/>
    <w:lvl w:ilvl="0" w:tplc="B4B03C3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3"/>
  </w:num>
  <w:num w:numId="5">
    <w:abstractNumId w:val="18"/>
  </w:num>
  <w:num w:numId="6">
    <w:abstractNumId w:val="14"/>
  </w:num>
  <w:num w:numId="7">
    <w:abstractNumId w:val="8"/>
  </w:num>
  <w:num w:numId="8">
    <w:abstractNumId w:val="13"/>
  </w:num>
  <w:num w:numId="9">
    <w:abstractNumId w:val="0"/>
  </w:num>
  <w:num w:numId="10">
    <w:abstractNumId w:val="32"/>
  </w:num>
  <w:num w:numId="11">
    <w:abstractNumId w:val="30"/>
  </w:num>
  <w:num w:numId="12">
    <w:abstractNumId w:val="31"/>
  </w:num>
  <w:num w:numId="13">
    <w:abstractNumId w:val="35"/>
  </w:num>
  <w:num w:numId="14">
    <w:abstractNumId w:val="15"/>
  </w:num>
  <w:num w:numId="15">
    <w:abstractNumId w:val="28"/>
  </w:num>
  <w:num w:numId="16">
    <w:abstractNumId w:val="26"/>
  </w:num>
  <w:num w:numId="17">
    <w:abstractNumId w:val="25"/>
  </w:num>
  <w:num w:numId="18">
    <w:abstractNumId w:val="2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6"/>
  </w:num>
  <w:num w:numId="22">
    <w:abstractNumId w:val="2"/>
  </w:num>
  <w:num w:numId="23">
    <w:abstractNumId w:val="10"/>
  </w:num>
  <w:num w:numId="24">
    <w:abstractNumId w:val="11"/>
  </w:num>
  <w:num w:numId="25">
    <w:abstractNumId w:val="12"/>
  </w:num>
  <w:num w:numId="26">
    <w:abstractNumId w:val="33"/>
  </w:num>
  <w:num w:numId="27">
    <w:abstractNumId w:val="22"/>
  </w:num>
  <w:num w:numId="28">
    <w:abstractNumId w:val="20"/>
  </w:num>
  <w:num w:numId="29">
    <w:abstractNumId w:val="29"/>
  </w:num>
  <w:num w:numId="30">
    <w:abstractNumId w:val="24"/>
  </w:num>
  <w:num w:numId="31">
    <w:abstractNumId w:val="9"/>
  </w:num>
  <w:num w:numId="32">
    <w:abstractNumId w:val="16"/>
  </w:num>
  <w:num w:numId="33">
    <w:abstractNumId w:val="17"/>
  </w:num>
  <w:num w:numId="34">
    <w:abstractNumId w:val="4"/>
  </w:num>
  <w:num w:numId="35">
    <w:abstractNumId w:val="23"/>
  </w:num>
  <w:num w:numId="36">
    <w:abstractNumId w:val="27"/>
  </w:num>
  <w:num w:numId="37">
    <w:abstractNumId w:val="34"/>
  </w:num>
  <w:num w:numId="3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054"/>
    <w:rsid w:val="0000281F"/>
    <w:rsid w:val="0000329E"/>
    <w:rsid w:val="00005E5B"/>
    <w:rsid w:val="00006280"/>
    <w:rsid w:val="00006A35"/>
    <w:rsid w:val="0000765F"/>
    <w:rsid w:val="0001045F"/>
    <w:rsid w:val="00011298"/>
    <w:rsid w:val="000129FA"/>
    <w:rsid w:val="00013B7E"/>
    <w:rsid w:val="00014914"/>
    <w:rsid w:val="00015F35"/>
    <w:rsid w:val="000174CA"/>
    <w:rsid w:val="000205C3"/>
    <w:rsid w:val="00020A79"/>
    <w:rsid w:val="000218CD"/>
    <w:rsid w:val="00021CFC"/>
    <w:rsid w:val="00021EFC"/>
    <w:rsid w:val="00023E30"/>
    <w:rsid w:val="0002484D"/>
    <w:rsid w:val="000274EF"/>
    <w:rsid w:val="000279A7"/>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153F"/>
    <w:rsid w:val="0007491E"/>
    <w:rsid w:val="00075979"/>
    <w:rsid w:val="00075A4C"/>
    <w:rsid w:val="000820B3"/>
    <w:rsid w:val="00084A54"/>
    <w:rsid w:val="00087510"/>
    <w:rsid w:val="00090D52"/>
    <w:rsid w:val="00091880"/>
    <w:rsid w:val="00092CD4"/>
    <w:rsid w:val="00094259"/>
    <w:rsid w:val="000952BD"/>
    <w:rsid w:val="00096A03"/>
    <w:rsid w:val="00096AFD"/>
    <w:rsid w:val="00096E38"/>
    <w:rsid w:val="000976DD"/>
    <w:rsid w:val="000A12D2"/>
    <w:rsid w:val="000A203F"/>
    <w:rsid w:val="000A2541"/>
    <w:rsid w:val="000A46A2"/>
    <w:rsid w:val="000A4B3C"/>
    <w:rsid w:val="000A79E0"/>
    <w:rsid w:val="000B0650"/>
    <w:rsid w:val="000B3BC1"/>
    <w:rsid w:val="000C0FAA"/>
    <w:rsid w:val="000C37A1"/>
    <w:rsid w:val="000C524E"/>
    <w:rsid w:val="000C5709"/>
    <w:rsid w:val="000C6085"/>
    <w:rsid w:val="000C793A"/>
    <w:rsid w:val="000D1006"/>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AE9"/>
    <w:rsid w:val="000E5CF6"/>
    <w:rsid w:val="000E60AF"/>
    <w:rsid w:val="000E7023"/>
    <w:rsid w:val="000E7E4E"/>
    <w:rsid w:val="000F3174"/>
    <w:rsid w:val="000F341D"/>
    <w:rsid w:val="000F53A7"/>
    <w:rsid w:val="000F7813"/>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9D6"/>
    <w:rsid w:val="00122EA6"/>
    <w:rsid w:val="00123610"/>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56F66"/>
    <w:rsid w:val="00160303"/>
    <w:rsid w:val="001608DD"/>
    <w:rsid w:val="00162483"/>
    <w:rsid w:val="001624FE"/>
    <w:rsid w:val="00163041"/>
    <w:rsid w:val="00163F26"/>
    <w:rsid w:val="00166171"/>
    <w:rsid w:val="001665BC"/>
    <w:rsid w:val="00167218"/>
    <w:rsid w:val="001672EA"/>
    <w:rsid w:val="00170DEE"/>
    <w:rsid w:val="001715AF"/>
    <w:rsid w:val="0017166A"/>
    <w:rsid w:val="001718E0"/>
    <w:rsid w:val="00171B67"/>
    <w:rsid w:val="001720F9"/>
    <w:rsid w:val="00173525"/>
    <w:rsid w:val="00176EF7"/>
    <w:rsid w:val="00182731"/>
    <w:rsid w:val="001846A4"/>
    <w:rsid w:val="001864B6"/>
    <w:rsid w:val="00187676"/>
    <w:rsid w:val="00187F0D"/>
    <w:rsid w:val="00192CD7"/>
    <w:rsid w:val="00192EC4"/>
    <w:rsid w:val="00193423"/>
    <w:rsid w:val="00196809"/>
    <w:rsid w:val="0019703D"/>
    <w:rsid w:val="001A160C"/>
    <w:rsid w:val="001A1CBC"/>
    <w:rsid w:val="001A25F4"/>
    <w:rsid w:val="001A2BAC"/>
    <w:rsid w:val="001A4BC9"/>
    <w:rsid w:val="001A556A"/>
    <w:rsid w:val="001A723C"/>
    <w:rsid w:val="001A7D74"/>
    <w:rsid w:val="001B0E38"/>
    <w:rsid w:val="001B1D53"/>
    <w:rsid w:val="001B2A18"/>
    <w:rsid w:val="001B2C34"/>
    <w:rsid w:val="001B35A0"/>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2829"/>
    <w:rsid w:val="001D50F0"/>
    <w:rsid w:val="001D557F"/>
    <w:rsid w:val="001D5999"/>
    <w:rsid w:val="001D5D25"/>
    <w:rsid w:val="001D5F4A"/>
    <w:rsid w:val="001D6202"/>
    <w:rsid w:val="001D6496"/>
    <w:rsid w:val="001D7A5B"/>
    <w:rsid w:val="001E1EE1"/>
    <w:rsid w:val="001E39BD"/>
    <w:rsid w:val="001E5379"/>
    <w:rsid w:val="001E673C"/>
    <w:rsid w:val="001E69EF"/>
    <w:rsid w:val="001F02A3"/>
    <w:rsid w:val="001F06D6"/>
    <w:rsid w:val="001F1A61"/>
    <w:rsid w:val="001F27F5"/>
    <w:rsid w:val="001F2B1D"/>
    <w:rsid w:val="001F478A"/>
    <w:rsid w:val="001F4F62"/>
    <w:rsid w:val="001F6878"/>
    <w:rsid w:val="001F7B21"/>
    <w:rsid w:val="00201915"/>
    <w:rsid w:val="00201C80"/>
    <w:rsid w:val="00202A1C"/>
    <w:rsid w:val="00203B9A"/>
    <w:rsid w:val="00203DB6"/>
    <w:rsid w:val="00204AF5"/>
    <w:rsid w:val="002065EF"/>
    <w:rsid w:val="0021062B"/>
    <w:rsid w:val="0021398B"/>
    <w:rsid w:val="002146B1"/>
    <w:rsid w:val="002152A6"/>
    <w:rsid w:val="00216C93"/>
    <w:rsid w:val="0021749F"/>
    <w:rsid w:val="0022089E"/>
    <w:rsid w:val="002208F8"/>
    <w:rsid w:val="00220C8D"/>
    <w:rsid w:val="0022251B"/>
    <w:rsid w:val="002227DD"/>
    <w:rsid w:val="00222845"/>
    <w:rsid w:val="002229DA"/>
    <w:rsid w:val="002248D3"/>
    <w:rsid w:val="00225AEA"/>
    <w:rsid w:val="00226E1C"/>
    <w:rsid w:val="00230ED8"/>
    <w:rsid w:val="00231687"/>
    <w:rsid w:val="00231FF4"/>
    <w:rsid w:val="00237244"/>
    <w:rsid w:val="00237EAE"/>
    <w:rsid w:val="00240713"/>
    <w:rsid w:val="00241128"/>
    <w:rsid w:val="00243AA2"/>
    <w:rsid w:val="00244B3C"/>
    <w:rsid w:val="0024503C"/>
    <w:rsid w:val="00245255"/>
    <w:rsid w:val="002456EB"/>
    <w:rsid w:val="002459BD"/>
    <w:rsid w:val="002522C6"/>
    <w:rsid w:val="00256327"/>
    <w:rsid w:val="00256384"/>
    <w:rsid w:val="0025652B"/>
    <w:rsid w:val="00256D0A"/>
    <w:rsid w:val="0026095F"/>
    <w:rsid w:val="00260E8C"/>
    <w:rsid w:val="00261BEE"/>
    <w:rsid w:val="00261D5F"/>
    <w:rsid w:val="00262949"/>
    <w:rsid w:val="002644B7"/>
    <w:rsid w:val="00264C68"/>
    <w:rsid w:val="0026533C"/>
    <w:rsid w:val="002655B2"/>
    <w:rsid w:val="00266D19"/>
    <w:rsid w:val="00266F04"/>
    <w:rsid w:val="00267316"/>
    <w:rsid w:val="00271ADB"/>
    <w:rsid w:val="00271AF3"/>
    <w:rsid w:val="00273151"/>
    <w:rsid w:val="00273E6D"/>
    <w:rsid w:val="002748FD"/>
    <w:rsid w:val="00274D1E"/>
    <w:rsid w:val="00274DA0"/>
    <w:rsid w:val="00274E75"/>
    <w:rsid w:val="00275356"/>
    <w:rsid w:val="00275367"/>
    <w:rsid w:val="002764AA"/>
    <w:rsid w:val="00276B36"/>
    <w:rsid w:val="002770B1"/>
    <w:rsid w:val="0027779A"/>
    <w:rsid w:val="00277AA5"/>
    <w:rsid w:val="00280C15"/>
    <w:rsid w:val="0028469E"/>
    <w:rsid w:val="00286C61"/>
    <w:rsid w:val="0029230B"/>
    <w:rsid w:val="00294EEE"/>
    <w:rsid w:val="002967C8"/>
    <w:rsid w:val="00296E48"/>
    <w:rsid w:val="00296EF2"/>
    <w:rsid w:val="002A0419"/>
    <w:rsid w:val="002A3651"/>
    <w:rsid w:val="002A3EC2"/>
    <w:rsid w:val="002A4249"/>
    <w:rsid w:val="002A5BA4"/>
    <w:rsid w:val="002A60C7"/>
    <w:rsid w:val="002B0356"/>
    <w:rsid w:val="002B430C"/>
    <w:rsid w:val="002C2C71"/>
    <w:rsid w:val="002C2F1A"/>
    <w:rsid w:val="002C32FE"/>
    <w:rsid w:val="002C4FEC"/>
    <w:rsid w:val="002C51AA"/>
    <w:rsid w:val="002D2177"/>
    <w:rsid w:val="002D21B7"/>
    <w:rsid w:val="002D3139"/>
    <w:rsid w:val="002D3F81"/>
    <w:rsid w:val="002D435B"/>
    <w:rsid w:val="002D4EB7"/>
    <w:rsid w:val="002D65DA"/>
    <w:rsid w:val="002D7BFD"/>
    <w:rsid w:val="002E01F3"/>
    <w:rsid w:val="002E144C"/>
    <w:rsid w:val="002E2041"/>
    <w:rsid w:val="002E32AD"/>
    <w:rsid w:val="002E45CB"/>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26AB4"/>
    <w:rsid w:val="00326E4F"/>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80FB2"/>
    <w:rsid w:val="0038111F"/>
    <w:rsid w:val="0038137D"/>
    <w:rsid w:val="00381768"/>
    <w:rsid w:val="00382C85"/>
    <w:rsid w:val="00385622"/>
    <w:rsid w:val="003916EC"/>
    <w:rsid w:val="00392742"/>
    <w:rsid w:val="00392960"/>
    <w:rsid w:val="00392E06"/>
    <w:rsid w:val="003950A7"/>
    <w:rsid w:val="00396EC9"/>
    <w:rsid w:val="003977F2"/>
    <w:rsid w:val="003A0929"/>
    <w:rsid w:val="003A1075"/>
    <w:rsid w:val="003A3A45"/>
    <w:rsid w:val="003A4184"/>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27C8"/>
    <w:rsid w:val="003D59AE"/>
    <w:rsid w:val="003D6D39"/>
    <w:rsid w:val="003D6FEA"/>
    <w:rsid w:val="003E000F"/>
    <w:rsid w:val="003E1028"/>
    <w:rsid w:val="003E10C7"/>
    <w:rsid w:val="003E1ACD"/>
    <w:rsid w:val="003E29A2"/>
    <w:rsid w:val="003E3D94"/>
    <w:rsid w:val="003E5225"/>
    <w:rsid w:val="003E71D0"/>
    <w:rsid w:val="003E75D2"/>
    <w:rsid w:val="003F369B"/>
    <w:rsid w:val="003F4747"/>
    <w:rsid w:val="003F66A1"/>
    <w:rsid w:val="003F688E"/>
    <w:rsid w:val="003F7AE2"/>
    <w:rsid w:val="003F7E47"/>
    <w:rsid w:val="00400CBE"/>
    <w:rsid w:val="00402CEA"/>
    <w:rsid w:val="00405905"/>
    <w:rsid w:val="00405F39"/>
    <w:rsid w:val="00407CFE"/>
    <w:rsid w:val="00407EA4"/>
    <w:rsid w:val="00411B74"/>
    <w:rsid w:val="00413FE7"/>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3AB4"/>
    <w:rsid w:val="00443C87"/>
    <w:rsid w:val="0044467F"/>
    <w:rsid w:val="00446859"/>
    <w:rsid w:val="00447C6B"/>
    <w:rsid w:val="00450462"/>
    <w:rsid w:val="00450C1E"/>
    <w:rsid w:val="004536FA"/>
    <w:rsid w:val="0045387B"/>
    <w:rsid w:val="00454A8A"/>
    <w:rsid w:val="00456B4C"/>
    <w:rsid w:val="00457FE4"/>
    <w:rsid w:val="00460CF6"/>
    <w:rsid w:val="004638E4"/>
    <w:rsid w:val="00464E4C"/>
    <w:rsid w:val="00465214"/>
    <w:rsid w:val="0046559A"/>
    <w:rsid w:val="00470924"/>
    <w:rsid w:val="00471C57"/>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1EB8"/>
    <w:rsid w:val="00492774"/>
    <w:rsid w:val="004934CB"/>
    <w:rsid w:val="00493DF5"/>
    <w:rsid w:val="00493FD5"/>
    <w:rsid w:val="0049508E"/>
    <w:rsid w:val="00496F1E"/>
    <w:rsid w:val="004A0181"/>
    <w:rsid w:val="004A18C9"/>
    <w:rsid w:val="004A2C19"/>
    <w:rsid w:val="004A4715"/>
    <w:rsid w:val="004A52A6"/>
    <w:rsid w:val="004A61BA"/>
    <w:rsid w:val="004A6F44"/>
    <w:rsid w:val="004A7BB6"/>
    <w:rsid w:val="004B019D"/>
    <w:rsid w:val="004B0D4B"/>
    <w:rsid w:val="004B3FCA"/>
    <w:rsid w:val="004B40AF"/>
    <w:rsid w:val="004B5E61"/>
    <w:rsid w:val="004B640C"/>
    <w:rsid w:val="004C652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12A5"/>
    <w:rsid w:val="00521AF4"/>
    <w:rsid w:val="005234DE"/>
    <w:rsid w:val="0052427D"/>
    <w:rsid w:val="00524962"/>
    <w:rsid w:val="005262F3"/>
    <w:rsid w:val="00526C35"/>
    <w:rsid w:val="005272BF"/>
    <w:rsid w:val="005309A5"/>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5544"/>
    <w:rsid w:val="0055717D"/>
    <w:rsid w:val="00560E82"/>
    <w:rsid w:val="00561257"/>
    <w:rsid w:val="0056331C"/>
    <w:rsid w:val="00566C07"/>
    <w:rsid w:val="0056738A"/>
    <w:rsid w:val="00570FDC"/>
    <w:rsid w:val="00571A57"/>
    <w:rsid w:val="005749A3"/>
    <w:rsid w:val="00575B18"/>
    <w:rsid w:val="00580BE2"/>
    <w:rsid w:val="00580D78"/>
    <w:rsid w:val="00582A53"/>
    <w:rsid w:val="00583AB6"/>
    <w:rsid w:val="00585252"/>
    <w:rsid w:val="005855B3"/>
    <w:rsid w:val="00585CCF"/>
    <w:rsid w:val="00587429"/>
    <w:rsid w:val="00587D80"/>
    <w:rsid w:val="00590BC2"/>
    <w:rsid w:val="005933EC"/>
    <w:rsid w:val="0059406B"/>
    <w:rsid w:val="00594304"/>
    <w:rsid w:val="005949E1"/>
    <w:rsid w:val="0059659D"/>
    <w:rsid w:val="005A1327"/>
    <w:rsid w:val="005A193E"/>
    <w:rsid w:val="005A2BF9"/>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2483"/>
    <w:rsid w:val="006027FD"/>
    <w:rsid w:val="00602C26"/>
    <w:rsid w:val="00604915"/>
    <w:rsid w:val="00605332"/>
    <w:rsid w:val="00605FB6"/>
    <w:rsid w:val="00607340"/>
    <w:rsid w:val="0060769D"/>
    <w:rsid w:val="00611D9D"/>
    <w:rsid w:val="00611F1A"/>
    <w:rsid w:val="00612607"/>
    <w:rsid w:val="0061346B"/>
    <w:rsid w:val="00616EC9"/>
    <w:rsid w:val="00617E6C"/>
    <w:rsid w:val="00617EB5"/>
    <w:rsid w:val="00621870"/>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D0F"/>
    <w:rsid w:val="006618C7"/>
    <w:rsid w:val="00664256"/>
    <w:rsid w:val="006650CC"/>
    <w:rsid w:val="00666351"/>
    <w:rsid w:val="00666824"/>
    <w:rsid w:val="00666B58"/>
    <w:rsid w:val="00666FC0"/>
    <w:rsid w:val="0067196D"/>
    <w:rsid w:val="00671EE2"/>
    <w:rsid w:val="006740AD"/>
    <w:rsid w:val="006758D9"/>
    <w:rsid w:val="00684855"/>
    <w:rsid w:val="006849A4"/>
    <w:rsid w:val="00685022"/>
    <w:rsid w:val="00685C1F"/>
    <w:rsid w:val="006862F1"/>
    <w:rsid w:val="00686CB3"/>
    <w:rsid w:val="006900E0"/>
    <w:rsid w:val="00690A7D"/>
    <w:rsid w:val="00693768"/>
    <w:rsid w:val="00693D6B"/>
    <w:rsid w:val="006941BA"/>
    <w:rsid w:val="006944A5"/>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67D"/>
    <w:rsid w:val="006B6F0B"/>
    <w:rsid w:val="006C084A"/>
    <w:rsid w:val="006C1A67"/>
    <w:rsid w:val="006C1D80"/>
    <w:rsid w:val="006C293F"/>
    <w:rsid w:val="006C37D6"/>
    <w:rsid w:val="006C3D1D"/>
    <w:rsid w:val="006C43CD"/>
    <w:rsid w:val="006C7634"/>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76A"/>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1E6E"/>
    <w:rsid w:val="007338EF"/>
    <w:rsid w:val="0073607A"/>
    <w:rsid w:val="007401AD"/>
    <w:rsid w:val="00740D89"/>
    <w:rsid w:val="00742C51"/>
    <w:rsid w:val="007430F3"/>
    <w:rsid w:val="007435A3"/>
    <w:rsid w:val="007438EE"/>
    <w:rsid w:val="007439B3"/>
    <w:rsid w:val="00745072"/>
    <w:rsid w:val="00746CAC"/>
    <w:rsid w:val="007473A6"/>
    <w:rsid w:val="00747BD2"/>
    <w:rsid w:val="00755C92"/>
    <w:rsid w:val="00755CC3"/>
    <w:rsid w:val="00756991"/>
    <w:rsid w:val="00756E1A"/>
    <w:rsid w:val="00757201"/>
    <w:rsid w:val="00757732"/>
    <w:rsid w:val="00757EFE"/>
    <w:rsid w:val="0076044B"/>
    <w:rsid w:val="007604AA"/>
    <w:rsid w:val="00761937"/>
    <w:rsid w:val="00761EC9"/>
    <w:rsid w:val="00765DEF"/>
    <w:rsid w:val="00766EB6"/>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EBB"/>
    <w:rsid w:val="007C46A5"/>
    <w:rsid w:val="007C7AD4"/>
    <w:rsid w:val="007D49CC"/>
    <w:rsid w:val="007D6050"/>
    <w:rsid w:val="007D73DA"/>
    <w:rsid w:val="007D75A9"/>
    <w:rsid w:val="007E0329"/>
    <w:rsid w:val="007E0683"/>
    <w:rsid w:val="007E0C55"/>
    <w:rsid w:val="007E13CE"/>
    <w:rsid w:val="007E14AB"/>
    <w:rsid w:val="007E1E41"/>
    <w:rsid w:val="007E2CDA"/>
    <w:rsid w:val="007E3905"/>
    <w:rsid w:val="007E43F9"/>
    <w:rsid w:val="007E47E3"/>
    <w:rsid w:val="007E491D"/>
    <w:rsid w:val="007E4C92"/>
    <w:rsid w:val="007E5166"/>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4A00"/>
    <w:rsid w:val="00815D90"/>
    <w:rsid w:val="00816BA0"/>
    <w:rsid w:val="008170BB"/>
    <w:rsid w:val="00820CD3"/>
    <w:rsid w:val="00821599"/>
    <w:rsid w:val="00824B47"/>
    <w:rsid w:val="00825A77"/>
    <w:rsid w:val="00825AE5"/>
    <w:rsid w:val="00826715"/>
    <w:rsid w:val="00826DBC"/>
    <w:rsid w:val="00827373"/>
    <w:rsid w:val="00827B14"/>
    <w:rsid w:val="00830751"/>
    <w:rsid w:val="00831299"/>
    <w:rsid w:val="0083156A"/>
    <w:rsid w:val="00833DF1"/>
    <w:rsid w:val="00835853"/>
    <w:rsid w:val="008358E0"/>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0EC0"/>
    <w:rsid w:val="00861142"/>
    <w:rsid w:val="00862C9F"/>
    <w:rsid w:val="00863F69"/>
    <w:rsid w:val="00864611"/>
    <w:rsid w:val="008658B4"/>
    <w:rsid w:val="00865B1E"/>
    <w:rsid w:val="008679C4"/>
    <w:rsid w:val="008706E3"/>
    <w:rsid w:val="00871C22"/>
    <w:rsid w:val="00872FF9"/>
    <w:rsid w:val="00873B93"/>
    <w:rsid w:val="008743AF"/>
    <w:rsid w:val="00881FAD"/>
    <w:rsid w:val="00882336"/>
    <w:rsid w:val="00883837"/>
    <w:rsid w:val="00883FA2"/>
    <w:rsid w:val="00885AF2"/>
    <w:rsid w:val="00886B78"/>
    <w:rsid w:val="00891001"/>
    <w:rsid w:val="008914AB"/>
    <w:rsid w:val="00891AB3"/>
    <w:rsid w:val="00892C42"/>
    <w:rsid w:val="00892DFF"/>
    <w:rsid w:val="0089391E"/>
    <w:rsid w:val="00894B5F"/>
    <w:rsid w:val="00895C56"/>
    <w:rsid w:val="00896802"/>
    <w:rsid w:val="00897A58"/>
    <w:rsid w:val="00897FCF"/>
    <w:rsid w:val="008A1C51"/>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0F7C"/>
    <w:rsid w:val="008D11BC"/>
    <w:rsid w:val="008D42C3"/>
    <w:rsid w:val="008D59C7"/>
    <w:rsid w:val="008D5C66"/>
    <w:rsid w:val="008D5FE3"/>
    <w:rsid w:val="008D6200"/>
    <w:rsid w:val="008D6D8F"/>
    <w:rsid w:val="008D75F0"/>
    <w:rsid w:val="008D7A9E"/>
    <w:rsid w:val="008E2337"/>
    <w:rsid w:val="008E5348"/>
    <w:rsid w:val="008E5C56"/>
    <w:rsid w:val="008E5CCD"/>
    <w:rsid w:val="008E5FBD"/>
    <w:rsid w:val="008E6106"/>
    <w:rsid w:val="008E78E7"/>
    <w:rsid w:val="008F0FCF"/>
    <w:rsid w:val="008F1BEF"/>
    <w:rsid w:val="008F284F"/>
    <w:rsid w:val="008F32FF"/>
    <w:rsid w:val="008F6153"/>
    <w:rsid w:val="008F61D4"/>
    <w:rsid w:val="008F7333"/>
    <w:rsid w:val="008F7F5F"/>
    <w:rsid w:val="00900D94"/>
    <w:rsid w:val="00901A85"/>
    <w:rsid w:val="009027A7"/>
    <w:rsid w:val="0090334F"/>
    <w:rsid w:val="00903417"/>
    <w:rsid w:val="00904FC5"/>
    <w:rsid w:val="00907467"/>
    <w:rsid w:val="009100E8"/>
    <w:rsid w:val="0091011D"/>
    <w:rsid w:val="00910431"/>
    <w:rsid w:val="00913CA6"/>
    <w:rsid w:val="00914402"/>
    <w:rsid w:val="009156B9"/>
    <w:rsid w:val="00916665"/>
    <w:rsid w:val="00916C74"/>
    <w:rsid w:val="0091782B"/>
    <w:rsid w:val="00917EA3"/>
    <w:rsid w:val="0092360E"/>
    <w:rsid w:val="00923DF9"/>
    <w:rsid w:val="00923F25"/>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07DA"/>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1E33"/>
    <w:rsid w:val="00972DAB"/>
    <w:rsid w:val="009736DE"/>
    <w:rsid w:val="00974D9C"/>
    <w:rsid w:val="00976E5F"/>
    <w:rsid w:val="0097749D"/>
    <w:rsid w:val="009777F4"/>
    <w:rsid w:val="00980652"/>
    <w:rsid w:val="009827B8"/>
    <w:rsid w:val="009839FD"/>
    <w:rsid w:val="009848D4"/>
    <w:rsid w:val="00985D4E"/>
    <w:rsid w:val="00986DD2"/>
    <w:rsid w:val="00991A33"/>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5A10"/>
    <w:rsid w:val="009B6274"/>
    <w:rsid w:val="009C06E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E6945"/>
    <w:rsid w:val="009E7DF0"/>
    <w:rsid w:val="009F0E0D"/>
    <w:rsid w:val="009F144C"/>
    <w:rsid w:val="009F1491"/>
    <w:rsid w:val="009F36E7"/>
    <w:rsid w:val="009F390E"/>
    <w:rsid w:val="009F51D0"/>
    <w:rsid w:val="009F5288"/>
    <w:rsid w:val="009F7EB4"/>
    <w:rsid w:val="00A02087"/>
    <w:rsid w:val="00A053B7"/>
    <w:rsid w:val="00A059DE"/>
    <w:rsid w:val="00A05D27"/>
    <w:rsid w:val="00A109E3"/>
    <w:rsid w:val="00A1302E"/>
    <w:rsid w:val="00A131BA"/>
    <w:rsid w:val="00A13426"/>
    <w:rsid w:val="00A14C74"/>
    <w:rsid w:val="00A1731C"/>
    <w:rsid w:val="00A21195"/>
    <w:rsid w:val="00A21FB0"/>
    <w:rsid w:val="00A22BE6"/>
    <w:rsid w:val="00A25F73"/>
    <w:rsid w:val="00A26A3D"/>
    <w:rsid w:val="00A2726B"/>
    <w:rsid w:val="00A30000"/>
    <w:rsid w:val="00A327B7"/>
    <w:rsid w:val="00A3464C"/>
    <w:rsid w:val="00A349F8"/>
    <w:rsid w:val="00A35416"/>
    <w:rsid w:val="00A359E8"/>
    <w:rsid w:val="00A37A6B"/>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1D0E"/>
    <w:rsid w:val="00A631DD"/>
    <w:rsid w:val="00A7074C"/>
    <w:rsid w:val="00A70D12"/>
    <w:rsid w:val="00A720E7"/>
    <w:rsid w:val="00A732CD"/>
    <w:rsid w:val="00A758A6"/>
    <w:rsid w:val="00A81C8A"/>
    <w:rsid w:val="00A82194"/>
    <w:rsid w:val="00A828E4"/>
    <w:rsid w:val="00A848FC"/>
    <w:rsid w:val="00A85109"/>
    <w:rsid w:val="00A86534"/>
    <w:rsid w:val="00A86541"/>
    <w:rsid w:val="00A86EBA"/>
    <w:rsid w:val="00A8727A"/>
    <w:rsid w:val="00A90E62"/>
    <w:rsid w:val="00A91B2C"/>
    <w:rsid w:val="00A9281A"/>
    <w:rsid w:val="00A92A3C"/>
    <w:rsid w:val="00A937E9"/>
    <w:rsid w:val="00A9421A"/>
    <w:rsid w:val="00A9574E"/>
    <w:rsid w:val="00A9637C"/>
    <w:rsid w:val="00AA15CC"/>
    <w:rsid w:val="00AA1BF7"/>
    <w:rsid w:val="00AA311C"/>
    <w:rsid w:val="00AA4765"/>
    <w:rsid w:val="00AB0497"/>
    <w:rsid w:val="00AB0F04"/>
    <w:rsid w:val="00AB21D6"/>
    <w:rsid w:val="00AB2713"/>
    <w:rsid w:val="00AB3032"/>
    <w:rsid w:val="00AB3CD0"/>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D6AF2"/>
    <w:rsid w:val="00AE094B"/>
    <w:rsid w:val="00AE1DD5"/>
    <w:rsid w:val="00AE5ED3"/>
    <w:rsid w:val="00AE6A0C"/>
    <w:rsid w:val="00AF064C"/>
    <w:rsid w:val="00AF0D0E"/>
    <w:rsid w:val="00AF3836"/>
    <w:rsid w:val="00AF445D"/>
    <w:rsid w:val="00AF705E"/>
    <w:rsid w:val="00AF7702"/>
    <w:rsid w:val="00B01F10"/>
    <w:rsid w:val="00B024CD"/>
    <w:rsid w:val="00B02ABB"/>
    <w:rsid w:val="00B04311"/>
    <w:rsid w:val="00B04B68"/>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31CB6"/>
    <w:rsid w:val="00B33224"/>
    <w:rsid w:val="00B33CAB"/>
    <w:rsid w:val="00B34623"/>
    <w:rsid w:val="00B353DF"/>
    <w:rsid w:val="00B355AE"/>
    <w:rsid w:val="00B35848"/>
    <w:rsid w:val="00B36C82"/>
    <w:rsid w:val="00B36CBB"/>
    <w:rsid w:val="00B37C23"/>
    <w:rsid w:val="00B40212"/>
    <w:rsid w:val="00B40B5C"/>
    <w:rsid w:val="00B46A7E"/>
    <w:rsid w:val="00B4747D"/>
    <w:rsid w:val="00B50166"/>
    <w:rsid w:val="00B50B83"/>
    <w:rsid w:val="00B5288F"/>
    <w:rsid w:val="00B52A72"/>
    <w:rsid w:val="00B52C65"/>
    <w:rsid w:val="00B5361E"/>
    <w:rsid w:val="00B53CD4"/>
    <w:rsid w:val="00B55D4A"/>
    <w:rsid w:val="00B55EEC"/>
    <w:rsid w:val="00B56869"/>
    <w:rsid w:val="00B56F6A"/>
    <w:rsid w:val="00B61ED9"/>
    <w:rsid w:val="00B62A72"/>
    <w:rsid w:val="00B62C0A"/>
    <w:rsid w:val="00B62D3A"/>
    <w:rsid w:val="00B62DE1"/>
    <w:rsid w:val="00B64D15"/>
    <w:rsid w:val="00B65F93"/>
    <w:rsid w:val="00B67A26"/>
    <w:rsid w:val="00B70B9E"/>
    <w:rsid w:val="00B70F8F"/>
    <w:rsid w:val="00B722A5"/>
    <w:rsid w:val="00B723EB"/>
    <w:rsid w:val="00B74A03"/>
    <w:rsid w:val="00B75E0B"/>
    <w:rsid w:val="00B77B2D"/>
    <w:rsid w:val="00B77CBA"/>
    <w:rsid w:val="00B80614"/>
    <w:rsid w:val="00B82B69"/>
    <w:rsid w:val="00B85656"/>
    <w:rsid w:val="00B87AAF"/>
    <w:rsid w:val="00B91C15"/>
    <w:rsid w:val="00B91D5C"/>
    <w:rsid w:val="00B9311E"/>
    <w:rsid w:val="00B94F23"/>
    <w:rsid w:val="00B9559D"/>
    <w:rsid w:val="00B95C98"/>
    <w:rsid w:val="00B962E1"/>
    <w:rsid w:val="00B97061"/>
    <w:rsid w:val="00B97C44"/>
    <w:rsid w:val="00BA1118"/>
    <w:rsid w:val="00BA16B2"/>
    <w:rsid w:val="00BA2730"/>
    <w:rsid w:val="00BA58AE"/>
    <w:rsid w:val="00BA76D6"/>
    <w:rsid w:val="00BB0439"/>
    <w:rsid w:val="00BB0CAF"/>
    <w:rsid w:val="00BB0E47"/>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05AA"/>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897"/>
    <w:rsid w:val="00BF0B20"/>
    <w:rsid w:val="00BF1171"/>
    <w:rsid w:val="00BF25B1"/>
    <w:rsid w:val="00BF2E59"/>
    <w:rsid w:val="00BF421D"/>
    <w:rsid w:val="00BF5406"/>
    <w:rsid w:val="00BF6F83"/>
    <w:rsid w:val="00BF7759"/>
    <w:rsid w:val="00C00901"/>
    <w:rsid w:val="00C02CF2"/>
    <w:rsid w:val="00C04D99"/>
    <w:rsid w:val="00C051BE"/>
    <w:rsid w:val="00C10DA1"/>
    <w:rsid w:val="00C11558"/>
    <w:rsid w:val="00C11771"/>
    <w:rsid w:val="00C11A40"/>
    <w:rsid w:val="00C11D32"/>
    <w:rsid w:val="00C11FEA"/>
    <w:rsid w:val="00C156B2"/>
    <w:rsid w:val="00C22445"/>
    <w:rsid w:val="00C23784"/>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3AA8"/>
    <w:rsid w:val="00C643D7"/>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E8B"/>
    <w:rsid w:val="00C942D1"/>
    <w:rsid w:val="00C946FB"/>
    <w:rsid w:val="00C9484F"/>
    <w:rsid w:val="00C95C04"/>
    <w:rsid w:val="00C962E0"/>
    <w:rsid w:val="00C9794C"/>
    <w:rsid w:val="00CA1DD3"/>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C60A1"/>
    <w:rsid w:val="00CD20A6"/>
    <w:rsid w:val="00CD24A7"/>
    <w:rsid w:val="00CD310D"/>
    <w:rsid w:val="00CD5823"/>
    <w:rsid w:val="00CD593A"/>
    <w:rsid w:val="00CD7977"/>
    <w:rsid w:val="00CD7DB0"/>
    <w:rsid w:val="00CE58D0"/>
    <w:rsid w:val="00CE5D17"/>
    <w:rsid w:val="00CE60E2"/>
    <w:rsid w:val="00CF1B65"/>
    <w:rsid w:val="00CF27FE"/>
    <w:rsid w:val="00CF2A07"/>
    <w:rsid w:val="00CF2F9D"/>
    <w:rsid w:val="00CF6B6C"/>
    <w:rsid w:val="00CF6D18"/>
    <w:rsid w:val="00CF71EA"/>
    <w:rsid w:val="00CF79AF"/>
    <w:rsid w:val="00D01008"/>
    <w:rsid w:val="00D01106"/>
    <w:rsid w:val="00D02A45"/>
    <w:rsid w:val="00D047AC"/>
    <w:rsid w:val="00D077FB"/>
    <w:rsid w:val="00D11B0B"/>
    <w:rsid w:val="00D11E1D"/>
    <w:rsid w:val="00D14160"/>
    <w:rsid w:val="00D143BD"/>
    <w:rsid w:val="00D14D0F"/>
    <w:rsid w:val="00D15292"/>
    <w:rsid w:val="00D169AD"/>
    <w:rsid w:val="00D16D22"/>
    <w:rsid w:val="00D23842"/>
    <w:rsid w:val="00D238D7"/>
    <w:rsid w:val="00D249C9"/>
    <w:rsid w:val="00D31C70"/>
    <w:rsid w:val="00D33F3F"/>
    <w:rsid w:val="00D343BD"/>
    <w:rsid w:val="00D345F4"/>
    <w:rsid w:val="00D355D0"/>
    <w:rsid w:val="00D35DE2"/>
    <w:rsid w:val="00D41D69"/>
    <w:rsid w:val="00D42221"/>
    <w:rsid w:val="00D44E7A"/>
    <w:rsid w:val="00D518A9"/>
    <w:rsid w:val="00D5618B"/>
    <w:rsid w:val="00D57B16"/>
    <w:rsid w:val="00D57D6E"/>
    <w:rsid w:val="00D60131"/>
    <w:rsid w:val="00D61088"/>
    <w:rsid w:val="00D6203C"/>
    <w:rsid w:val="00D620BA"/>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2C7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5BC8"/>
    <w:rsid w:val="00DA618C"/>
    <w:rsid w:val="00DA627B"/>
    <w:rsid w:val="00DA717F"/>
    <w:rsid w:val="00DA72DA"/>
    <w:rsid w:val="00DB255D"/>
    <w:rsid w:val="00DB2EC6"/>
    <w:rsid w:val="00DB3637"/>
    <w:rsid w:val="00DB5579"/>
    <w:rsid w:val="00DB60B7"/>
    <w:rsid w:val="00DB62DB"/>
    <w:rsid w:val="00DB779D"/>
    <w:rsid w:val="00DC18BA"/>
    <w:rsid w:val="00DC4262"/>
    <w:rsid w:val="00DC440F"/>
    <w:rsid w:val="00DC4CF7"/>
    <w:rsid w:val="00DC55B5"/>
    <w:rsid w:val="00DC6BB8"/>
    <w:rsid w:val="00DD0BF3"/>
    <w:rsid w:val="00DD2B67"/>
    <w:rsid w:val="00DD3101"/>
    <w:rsid w:val="00DD3FDF"/>
    <w:rsid w:val="00DD65E4"/>
    <w:rsid w:val="00DD670C"/>
    <w:rsid w:val="00DD764A"/>
    <w:rsid w:val="00DE11CF"/>
    <w:rsid w:val="00DE38E9"/>
    <w:rsid w:val="00DE3F04"/>
    <w:rsid w:val="00DE414C"/>
    <w:rsid w:val="00DE422B"/>
    <w:rsid w:val="00DE4F15"/>
    <w:rsid w:val="00DE77CB"/>
    <w:rsid w:val="00DF2293"/>
    <w:rsid w:val="00DF2939"/>
    <w:rsid w:val="00DF37F5"/>
    <w:rsid w:val="00DF3A22"/>
    <w:rsid w:val="00DF5D83"/>
    <w:rsid w:val="00DF641B"/>
    <w:rsid w:val="00DF70F6"/>
    <w:rsid w:val="00DF7895"/>
    <w:rsid w:val="00DF7CC5"/>
    <w:rsid w:val="00E00CCE"/>
    <w:rsid w:val="00E0185C"/>
    <w:rsid w:val="00E02044"/>
    <w:rsid w:val="00E0500E"/>
    <w:rsid w:val="00E05DF7"/>
    <w:rsid w:val="00E076A0"/>
    <w:rsid w:val="00E078E6"/>
    <w:rsid w:val="00E12C58"/>
    <w:rsid w:val="00E1317C"/>
    <w:rsid w:val="00E145FA"/>
    <w:rsid w:val="00E15D36"/>
    <w:rsid w:val="00E162E2"/>
    <w:rsid w:val="00E1743B"/>
    <w:rsid w:val="00E174E5"/>
    <w:rsid w:val="00E17F9A"/>
    <w:rsid w:val="00E20AB8"/>
    <w:rsid w:val="00E22723"/>
    <w:rsid w:val="00E22A84"/>
    <w:rsid w:val="00E22D7A"/>
    <w:rsid w:val="00E2531D"/>
    <w:rsid w:val="00E26459"/>
    <w:rsid w:val="00E2678D"/>
    <w:rsid w:val="00E30414"/>
    <w:rsid w:val="00E31E56"/>
    <w:rsid w:val="00E33BE7"/>
    <w:rsid w:val="00E345A7"/>
    <w:rsid w:val="00E37012"/>
    <w:rsid w:val="00E40062"/>
    <w:rsid w:val="00E403C1"/>
    <w:rsid w:val="00E408BE"/>
    <w:rsid w:val="00E40EC3"/>
    <w:rsid w:val="00E435A3"/>
    <w:rsid w:val="00E446ED"/>
    <w:rsid w:val="00E50179"/>
    <w:rsid w:val="00E50BC6"/>
    <w:rsid w:val="00E50C09"/>
    <w:rsid w:val="00E5400F"/>
    <w:rsid w:val="00E54A46"/>
    <w:rsid w:val="00E55AA1"/>
    <w:rsid w:val="00E5724B"/>
    <w:rsid w:val="00E60021"/>
    <w:rsid w:val="00E60440"/>
    <w:rsid w:val="00E60771"/>
    <w:rsid w:val="00E61253"/>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66E9"/>
    <w:rsid w:val="00E876CA"/>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02FC"/>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6266"/>
    <w:rsid w:val="00EF7030"/>
    <w:rsid w:val="00F01334"/>
    <w:rsid w:val="00F0205B"/>
    <w:rsid w:val="00F0220E"/>
    <w:rsid w:val="00F04E2A"/>
    <w:rsid w:val="00F05C5D"/>
    <w:rsid w:val="00F06B7E"/>
    <w:rsid w:val="00F06E5B"/>
    <w:rsid w:val="00F0746A"/>
    <w:rsid w:val="00F112C9"/>
    <w:rsid w:val="00F1203C"/>
    <w:rsid w:val="00F12E4A"/>
    <w:rsid w:val="00F1459F"/>
    <w:rsid w:val="00F151C9"/>
    <w:rsid w:val="00F15D54"/>
    <w:rsid w:val="00F15E3C"/>
    <w:rsid w:val="00F200F2"/>
    <w:rsid w:val="00F2070E"/>
    <w:rsid w:val="00F209FF"/>
    <w:rsid w:val="00F20D88"/>
    <w:rsid w:val="00F21A02"/>
    <w:rsid w:val="00F21A86"/>
    <w:rsid w:val="00F21C23"/>
    <w:rsid w:val="00F22076"/>
    <w:rsid w:val="00F22841"/>
    <w:rsid w:val="00F22C67"/>
    <w:rsid w:val="00F23480"/>
    <w:rsid w:val="00F27C56"/>
    <w:rsid w:val="00F31162"/>
    <w:rsid w:val="00F32B25"/>
    <w:rsid w:val="00F34E81"/>
    <w:rsid w:val="00F37337"/>
    <w:rsid w:val="00F40A46"/>
    <w:rsid w:val="00F416A5"/>
    <w:rsid w:val="00F41B8D"/>
    <w:rsid w:val="00F4517B"/>
    <w:rsid w:val="00F51FCD"/>
    <w:rsid w:val="00F543D6"/>
    <w:rsid w:val="00F55213"/>
    <w:rsid w:val="00F55EBA"/>
    <w:rsid w:val="00F571C6"/>
    <w:rsid w:val="00F57D02"/>
    <w:rsid w:val="00F57F08"/>
    <w:rsid w:val="00F611A7"/>
    <w:rsid w:val="00F63329"/>
    <w:rsid w:val="00F64C46"/>
    <w:rsid w:val="00F660BE"/>
    <w:rsid w:val="00F66D06"/>
    <w:rsid w:val="00F67AC6"/>
    <w:rsid w:val="00F67B5B"/>
    <w:rsid w:val="00F70695"/>
    <w:rsid w:val="00F72E48"/>
    <w:rsid w:val="00F75A7A"/>
    <w:rsid w:val="00F76C2F"/>
    <w:rsid w:val="00F77D9B"/>
    <w:rsid w:val="00F77E6F"/>
    <w:rsid w:val="00F811BE"/>
    <w:rsid w:val="00F811F5"/>
    <w:rsid w:val="00F816E8"/>
    <w:rsid w:val="00F817E5"/>
    <w:rsid w:val="00F81C22"/>
    <w:rsid w:val="00F82F92"/>
    <w:rsid w:val="00F843EA"/>
    <w:rsid w:val="00F854E9"/>
    <w:rsid w:val="00F85B3C"/>
    <w:rsid w:val="00F861E9"/>
    <w:rsid w:val="00F871F1"/>
    <w:rsid w:val="00F87867"/>
    <w:rsid w:val="00F90845"/>
    <w:rsid w:val="00F918B8"/>
    <w:rsid w:val="00F9248B"/>
    <w:rsid w:val="00F92ABE"/>
    <w:rsid w:val="00F93114"/>
    <w:rsid w:val="00F9318B"/>
    <w:rsid w:val="00F94E78"/>
    <w:rsid w:val="00F96DC4"/>
    <w:rsid w:val="00F9792C"/>
    <w:rsid w:val="00F97BC5"/>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2A5E"/>
    <w:rsid w:val="00FD5032"/>
    <w:rsid w:val="00FD580B"/>
    <w:rsid w:val="00FD731B"/>
    <w:rsid w:val="00FE0502"/>
    <w:rsid w:val="00FE069D"/>
    <w:rsid w:val="00FE096D"/>
    <w:rsid w:val="00FE49E8"/>
    <w:rsid w:val="00FE5DC6"/>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con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 w:type="paragraph" w:customStyle="1" w:styleId="Texto">
    <w:name w:val="Texto"/>
    <w:basedOn w:val="Normal"/>
    <w:link w:val="TextoCar"/>
    <w:rsid w:val="00F22841"/>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22841"/>
    <w:rPr>
      <w:rFonts w:ascii="Arial" w:eastAsia="Times New Roman" w:hAnsi="Arial" w:cs="Arial"/>
      <w:sz w:val="18"/>
      <w:szCs w:val="18"/>
      <w:lang w:eastAsia="es-ES"/>
    </w:rPr>
  </w:style>
  <w:style w:type="paragraph" w:styleId="Textosinformato">
    <w:name w:val="Plain Text"/>
    <w:basedOn w:val="Normal"/>
    <w:link w:val="TextosinformatoCar"/>
    <w:rsid w:val="00F2284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F22841"/>
    <w:rPr>
      <w:rFonts w:ascii="Courier New" w:eastAsia="Times New Roman" w:hAnsi="Courier New" w:cs="Times New Roman"/>
      <w:sz w:val="20"/>
      <w:szCs w:val="20"/>
      <w:lang w:val="es-ES" w:eastAsia="es-ES"/>
    </w:rPr>
  </w:style>
  <w:style w:type="paragraph" w:styleId="Sangradetextonormal">
    <w:name w:val="Body Text Indent"/>
    <w:basedOn w:val="Normal"/>
    <w:link w:val="SangradetextonormalCar"/>
    <w:uiPriority w:val="99"/>
    <w:unhideWhenUsed/>
    <w:qFormat/>
    <w:rsid w:val="00A61D0E"/>
    <w:pPr>
      <w:spacing w:after="120"/>
      <w:ind w:left="283"/>
    </w:pPr>
    <w:rPr>
      <w:rFonts w:ascii="Times New Roman" w:eastAsia="Times New Roman" w:hAnsi="Times New Roman" w:cs="Times New Roman"/>
      <w:sz w:val="20"/>
      <w:szCs w:val="20"/>
      <w:lang w:val="es-MX"/>
    </w:rPr>
  </w:style>
  <w:style w:type="character" w:customStyle="1" w:styleId="SangradetextonormalCar">
    <w:name w:val="Sangría de texto normal Car"/>
    <w:basedOn w:val="Fuentedeprrafopredeter"/>
    <w:link w:val="Sangradetextonormal"/>
    <w:uiPriority w:val="99"/>
    <w:qFormat/>
    <w:rsid w:val="00A61D0E"/>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2364683">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3045693">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38284013">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2603738">
      <w:bodyDiv w:val="1"/>
      <w:marLeft w:val="0"/>
      <w:marRight w:val="0"/>
      <w:marTop w:val="0"/>
      <w:marBottom w:val="0"/>
      <w:divBdr>
        <w:top w:val="none" w:sz="0" w:space="0" w:color="auto"/>
        <w:left w:val="none" w:sz="0" w:space="0" w:color="auto"/>
        <w:bottom w:val="none" w:sz="0" w:space="0" w:color="auto"/>
        <w:right w:val="none" w:sz="0" w:space="0" w:color="auto"/>
      </w:divBdr>
    </w:div>
    <w:div w:id="8245333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8371108">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6856355">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386274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661534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4520477">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21165326">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7662609">
      <w:bodyDiv w:val="1"/>
      <w:marLeft w:val="0"/>
      <w:marRight w:val="0"/>
      <w:marTop w:val="0"/>
      <w:marBottom w:val="0"/>
      <w:divBdr>
        <w:top w:val="none" w:sz="0" w:space="0" w:color="auto"/>
        <w:left w:val="none" w:sz="0" w:space="0" w:color="auto"/>
        <w:bottom w:val="none" w:sz="0" w:space="0" w:color="auto"/>
        <w:right w:val="none" w:sz="0" w:space="0" w:color="auto"/>
      </w:divBdr>
    </w:div>
    <w:div w:id="632830308">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4986189">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4133725">
      <w:bodyDiv w:val="1"/>
      <w:marLeft w:val="0"/>
      <w:marRight w:val="0"/>
      <w:marTop w:val="0"/>
      <w:marBottom w:val="0"/>
      <w:divBdr>
        <w:top w:val="none" w:sz="0" w:space="0" w:color="auto"/>
        <w:left w:val="none" w:sz="0" w:space="0" w:color="auto"/>
        <w:bottom w:val="none" w:sz="0" w:space="0" w:color="auto"/>
        <w:right w:val="none" w:sz="0" w:space="0" w:color="auto"/>
      </w:divBdr>
    </w:div>
    <w:div w:id="77760559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0825365">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1966292">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5195390">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885525403">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45175403">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32710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1954198">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1417767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512055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3442855">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088684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5187157">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72195522">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8409756">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2968521">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7485906">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2329432">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82987287">
      <w:bodyDiv w:val="1"/>
      <w:marLeft w:val="0"/>
      <w:marRight w:val="0"/>
      <w:marTop w:val="0"/>
      <w:marBottom w:val="0"/>
      <w:divBdr>
        <w:top w:val="none" w:sz="0" w:space="0" w:color="auto"/>
        <w:left w:val="none" w:sz="0" w:space="0" w:color="auto"/>
        <w:bottom w:val="none" w:sz="0" w:space="0" w:color="auto"/>
        <w:right w:val="none" w:sz="0" w:space="0" w:color="auto"/>
      </w:divBdr>
    </w:div>
    <w:div w:id="1586264750">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5890408">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45763939">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66802303">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4750149">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322112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6C574-3F19-4DB9-BE99-35E506A7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1458</TotalTime>
  <Pages>1</Pages>
  <Words>6775</Words>
  <Characters>37266</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18</cp:revision>
  <cp:lastPrinted>2021-09-14T23:45:00Z</cp:lastPrinted>
  <dcterms:created xsi:type="dcterms:W3CDTF">2021-12-09T23:46:00Z</dcterms:created>
  <dcterms:modified xsi:type="dcterms:W3CDTF">2022-01-19T17:13:00Z</dcterms:modified>
</cp:coreProperties>
</file>