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FA756" w14:textId="6C9FB846" w:rsidR="006C2940" w:rsidRPr="00F05A90" w:rsidRDefault="0089087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002B3CF2" w:rsidRPr="00F05A9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16F70">
        <w:rPr>
          <w:rFonts w:ascii="Palatino Linotype" w:eastAsia="Palatino Linotype" w:hAnsi="Palatino Linotype" w:cs="Palatino Linotype"/>
        </w:rPr>
        <w:t>once</w:t>
      </w:r>
      <w:r w:rsidR="002B3CF2" w:rsidRPr="00F05A90">
        <w:rPr>
          <w:rFonts w:ascii="Palatino Linotype" w:eastAsia="Palatino Linotype" w:hAnsi="Palatino Linotype" w:cs="Palatino Linotype"/>
        </w:rPr>
        <w:t xml:space="preserve"> de </w:t>
      </w:r>
      <w:r w:rsidR="00B16AA4">
        <w:rPr>
          <w:rFonts w:ascii="Palatino Linotype" w:eastAsia="Palatino Linotype" w:hAnsi="Palatino Linotype" w:cs="Palatino Linotype"/>
        </w:rPr>
        <w:t>mayo</w:t>
      </w:r>
      <w:r w:rsidR="002B3CF2" w:rsidRPr="00F05A90">
        <w:rPr>
          <w:rFonts w:ascii="Palatino Linotype" w:eastAsia="Palatino Linotype" w:hAnsi="Palatino Linotype" w:cs="Palatino Linotype"/>
        </w:rPr>
        <w:t xml:space="preserve"> de dos mil veintidós. </w:t>
      </w:r>
    </w:p>
    <w:p w14:paraId="45B36A1B" w14:textId="7D20141C" w:rsidR="006C2940" w:rsidRPr="00B16AA4" w:rsidRDefault="002B3CF2">
      <w:pPr>
        <w:spacing w:before="240" w:after="240" w:line="360" w:lineRule="auto"/>
        <w:jc w:val="both"/>
        <w:rPr>
          <w:rFonts w:ascii="Palatino Linotype" w:eastAsia="Palatino Linotype" w:hAnsi="Palatino Linotype" w:cs="Palatino Linotype"/>
          <w:b/>
          <w:lang w:val="es-MX"/>
        </w:rPr>
      </w:pPr>
      <w:r w:rsidRPr="00F05A90">
        <w:rPr>
          <w:rFonts w:ascii="Palatino Linotype" w:eastAsia="Palatino Linotype" w:hAnsi="Palatino Linotype" w:cs="Palatino Linotype"/>
          <w:b/>
        </w:rPr>
        <w:t>VISTO</w:t>
      </w:r>
      <w:r w:rsidRPr="00F05A90">
        <w:rPr>
          <w:rFonts w:ascii="Palatino Linotype" w:eastAsia="Palatino Linotype" w:hAnsi="Palatino Linotype" w:cs="Palatino Linotype"/>
        </w:rPr>
        <w:t xml:space="preserve"> el expediente formado con motivo del recurso de revisión </w:t>
      </w:r>
      <w:r w:rsidRPr="00F05A90">
        <w:rPr>
          <w:rFonts w:ascii="Palatino Linotype" w:eastAsia="Palatino Linotype" w:hAnsi="Palatino Linotype" w:cs="Palatino Linotype"/>
          <w:b/>
        </w:rPr>
        <w:t>010</w:t>
      </w:r>
      <w:r w:rsidR="00716F70">
        <w:rPr>
          <w:rFonts w:ascii="Palatino Linotype" w:eastAsia="Palatino Linotype" w:hAnsi="Palatino Linotype" w:cs="Palatino Linotype"/>
          <w:b/>
        </w:rPr>
        <w:t>6</w:t>
      </w:r>
      <w:r w:rsidRPr="00F05A90">
        <w:rPr>
          <w:rFonts w:ascii="Palatino Linotype" w:eastAsia="Palatino Linotype" w:hAnsi="Palatino Linotype" w:cs="Palatino Linotype"/>
          <w:b/>
        </w:rPr>
        <w:t>9/INFOEM/IP/RR/2022</w:t>
      </w:r>
      <w:r w:rsidRPr="00F05A90">
        <w:rPr>
          <w:rFonts w:ascii="Palatino Linotype" w:eastAsia="Palatino Linotype" w:hAnsi="Palatino Linotype" w:cs="Palatino Linotype"/>
        </w:rPr>
        <w:t xml:space="preserve">, interpuesto por </w:t>
      </w:r>
      <w:r w:rsidR="00B16AA4">
        <w:rPr>
          <w:rFonts w:ascii="Palatino Linotype" w:eastAsia="Palatino Linotype" w:hAnsi="Palatino Linotype" w:cs="Palatino Linotype"/>
          <w:b/>
        </w:rPr>
        <w:t>persona que no proporciona su nombre</w:t>
      </w:r>
      <w:r w:rsidRPr="00F05A90">
        <w:rPr>
          <w:rFonts w:ascii="Palatino Linotype" w:eastAsia="Palatino Linotype" w:hAnsi="Palatino Linotype" w:cs="Palatino Linotype"/>
        </w:rPr>
        <w:t>, en lo sucesivo</w:t>
      </w:r>
      <w:r w:rsidRPr="00F05A90">
        <w:rPr>
          <w:rFonts w:ascii="Palatino Linotype" w:eastAsia="Palatino Linotype" w:hAnsi="Palatino Linotype" w:cs="Palatino Linotype"/>
          <w:b/>
        </w:rPr>
        <w:t xml:space="preserve"> </w:t>
      </w:r>
      <w:r w:rsidRPr="00B16AA4">
        <w:rPr>
          <w:rFonts w:ascii="Palatino Linotype" w:eastAsia="Palatino Linotype" w:hAnsi="Palatino Linotype" w:cs="Palatino Linotype"/>
          <w:b/>
          <w:bCs/>
        </w:rPr>
        <w:t>la parte</w:t>
      </w:r>
      <w:r w:rsidRPr="00F05A90">
        <w:rPr>
          <w:rFonts w:ascii="Palatino Linotype" w:eastAsia="Palatino Linotype" w:hAnsi="Palatino Linotype" w:cs="Palatino Linotype"/>
        </w:rPr>
        <w:t xml:space="preserve"> </w:t>
      </w:r>
      <w:r w:rsidRPr="00F05A90">
        <w:rPr>
          <w:rFonts w:ascii="Palatino Linotype" w:eastAsia="Palatino Linotype" w:hAnsi="Palatino Linotype" w:cs="Palatino Linotype"/>
          <w:b/>
        </w:rPr>
        <w:t>Recurrente,</w:t>
      </w:r>
      <w:r w:rsidRPr="00F05A90">
        <w:rPr>
          <w:rFonts w:ascii="Palatino Linotype" w:eastAsia="Palatino Linotype" w:hAnsi="Palatino Linotype" w:cs="Palatino Linotype"/>
        </w:rPr>
        <w:t xml:space="preserve"> en contra de la respuesta a su solicitud por parte del </w:t>
      </w:r>
      <w:r w:rsidR="002F48BC">
        <w:rPr>
          <w:rFonts w:ascii="Palatino Linotype" w:eastAsia="Palatino Linotype" w:hAnsi="Palatino Linotype" w:cs="Palatino Linotype"/>
          <w:b/>
          <w:bCs/>
          <w:lang w:val="es-MX"/>
        </w:rPr>
        <w:t xml:space="preserve">Ayuntamiento de </w:t>
      </w:r>
      <w:proofErr w:type="gramStart"/>
      <w:r w:rsidR="002F48BC">
        <w:rPr>
          <w:rFonts w:ascii="Palatino Linotype" w:eastAsia="Palatino Linotype" w:hAnsi="Palatino Linotype" w:cs="Palatino Linotype"/>
          <w:b/>
          <w:bCs/>
          <w:lang w:val="es-MX"/>
        </w:rPr>
        <w:t xml:space="preserve">Zumpango </w:t>
      </w:r>
      <w:r w:rsidRPr="00F05A90">
        <w:rPr>
          <w:rFonts w:ascii="Palatino Linotype" w:eastAsia="Palatino Linotype" w:hAnsi="Palatino Linotype" w:cs="Palatino Linotype"/>
          <w:b/>
        </w:rPr>
        <w:t xml:space="preserve"> </w:t>
      </w:r>
      <w:r w:rsidRPr="00F05A90">
        <w:rPr>
          <w:rFonts w:ascii="Palatino Linotype" w:eastAsia="Palatino Linotype" w:hAnsi="Palatino Linotype" w:cs="Palatino Linotype"/>
        </w:rPr>
        <w:t>en</w:t>
      </w:r>
      <w:proofErr w:type="gramEnd"/>
      <w:r w:rsidRPr="00F05A90">
        <w:rPr>
          <w:rFonts w:ascii="Palatino Linotype" w:eastAsia="Palatino Linotype" w:hAnsi="Palatino Linotype" w:cs="Palatino Linotype"/>
        </w:rPr>
        <w:t xml:space="preserve"> lo sucesivo el </w:t>
      </w:r>
      <w:r w:rsidRPr="00F05A90">
        <w:rPr>
          <w:rFonts w:ascii="Palatino Linotype" w:eastAsia="Palatino Linotype" w:hAnsi="Palatino Linotype" w:cs="Palatino Linotype"/>
          <w:b/>
        </w:rPr>
        <w:t xml:space="preserve">Sujeto Obligado, </w:t>
      </w:r>
      <w:r w:rsidRPr="00F05A90">
        <w:rPr>
          <w:rFonts w:ascii="Palatino Linotype" w:eastAsia="Palatino Linotype" w:hAnsi="Palatino Linotype" w:cs="Palatino Linotype"/>
        </w:rPr>
        <w:t xml:space="preserve">se procede a dictar la presente resolución con base en los siguientes: </w:t>
      </w:r>
    </w:p>
    <w:p w14:paraId="0EFA5BD0" w14:textId="77777777" w:rsidR="006C2940" w:rsidRPr="00F05A90" w:rsidRDefault="002B3CF2">
      <w:pPr>
        <w:spacing w:before="240" w:after="240" w:line="360" w:lineRule="auto"/>
        <w:jc w:val="center"/>
        <w:rPr>
          <w:rFonts w:ascii="Palatino Linotype" w:eastAsia="Palatino Linotype" w:hAnsi="Palatino Linotype" w:cs="Palatino Linotype"/>
          <w:b/>
        </w:rPr>
      </w:pPr>
      <w:r w:rsidRPr="00F05A90">
        <w:rPr>
          <w:rFonts w:ascii="Palatino Linotype" w:eastAsia="Palatino Linotype" w:hAnsi="Palatino Linotype" w:cs="Palatino Linotype"/>
          <w:b/>
        </w:rPr>
        <w:t>I. A N T E C E D E N T E S</w:t>
      </w:r>
    </w:p>
    <w:p w14:paraId="35A0F169" w14:textId="46164314" w:rsidR="006C2940" w:rsidRPr="006C63DE" w:rsidRDefault="002B3CF2">
      <w:pPr>
        <w:spacing w:before="240" w:after="240" w:line="360" w:lineRule="auto"/>
        <w:jc w:val="both"/>
        <w:rPr>
          <w:rFonts w:ascii="Palatino Linotype" w:eastAsia="Palatino Linotype" w:hAnsi="Palatino Linotype" w:cs="Palatino Linotype"/>
          <w:b/>
          <w:lang w:val="es-MX"/>
        </w:rPr>
      </w:pPr>
      <w:r w:rsidRPr="00F05A90">
        <w:rPr>
          <w:rFonts w:ascii="Palatino Linotype" w:eastAsia="Palatino Linotype" w:hAnsi="Palatino Linotype" w:cs="Palatino Linotype"/>
          <w:b/>
        </w:rPr>
        <w:t>1. Solicitud de acceso a la información.</w:t>
      </w:r>
      <w:r w:rsidRPr="00F05A90">
        <w:rPr>
          <w:rFonts w:ascii="Palatino Linotype" w:eastAsia="Palatino Linotype" w:hAnsi="Palatino Linotype" w:cs="Palatino Linotype"/>
        </w:rPr>
        <w:t xml:space="preserve"> Con fecha </w:t>
      </w:r>
      <w:r w:rsidR="00B16AA4">
        <w:rPr>
          <w:rFonts w:ascii="Palatino Linotype" w:eastAsia="Palatino Linotype" w:hAnsi="Palatino Linotype" w:cs="Palatino Linotype"/>
          <w:b/>
        </w:rPr>
        <w:t>veint</w:t>
      </w:r>
      <w:r w:rsidR="002F48BC">
        <w:rPr>
          <w:rFonts w:ascii="Palatino Linotype" w:eastAsia="Palatino Linotype" w:hAnsi="Palatino Linotype" w:cs="Palatino Linotype"/>
          <w:b/>
        </w:rPr>
        <w:t>icuatro</w:t>
      </w:r>
      <w:r w:rsidRPr="00F05A90">
        <w:rPr>
          <w:rFonts w:ascii="Palatino Linotype" w:eastAsia="Palatino Linotype" w:hAnsi="Palatino Linotype" w:cs="Palatino Linotype"/>
          <w:b/>
        </w:rPr>
        <w:t xml:space="preserve"> de enero de dos mil veintidós,</w:t>
      </w:r>
      <w:r w:rsidRPr="00F05A90">
        <w:rPr>
          <w:rFonts w:ascii="Palatino Linotype" w:eastAsia="Palatino Linotype" w:hAnsi="Palatino Linotype" w:cs="Palatino Linotype"/>
        </w:rPr>
        <w:t xml:space="preserve"> </w:t>
      </w:r>
      <w:r w:rsidRPr="00B16AA4">
        <w:rPr>
          <w:rFonts w:ascii="Palatino Linotype" w:eastAsia="Palatino Linotype" w:hAnsi="Palatino Linotype" w:cs="Palatino Linotype"/>
          <w:b/>
          <w:bCs/>
        </w:rPr>
        <w:t>la parte</w:t>
      </w:r>
      <w:r w:rsidRPr="00F05A90">
        <w:rPr>
          <w:rFonts w:ascii="Palatino Linotype" w:eastAsia="Palatino Linotype" w:hAnsi="Palatino Linotype" w:cs="Palatino Linotype"/>
        </w:rPr>
        <w:t xml:space="preserve"> </w:t>
      </w:r>
      <w:r w:rsidRPr="00F05A90">
        <w:rPr>
          <w:rFonts w:ascii="Palatino Linotype" w:eastAsia="Palatino Linotype" w:hAnsi="Palatino Linotype" w:cs="Palatino Linotype"/>
          <w:b/>
        </w:rPr>
        <w:t xml:space="preserve">Recurrente </w:t>
      </w:r>
      <w:r w:rsidRPr="00F05A90">
        <w:rPr>
          <w:rFonts w:ascii="Palatino Linotype" w:eastAsia="Palatino Linotype" w:hAnsi="Palatino Linotype" w:cs="Palatino Linotype"/>
        </w:rPr>
        <w:t>presentó,</w:t>
      </w:r>
      <w:r w:rsidR="00C973F3">
        <w:rPr>
          <w:rFonts w:ascii="Palatino Linotype" w:eastAsia="Palatino Linotype" w:hAnsi="Palatino Linotype" w:cs="Palatino Linotype"/>
        </w:rPr>
        <w:t xml:space="preserve"> a</w:t>
      </w:r>
      <w:r w:rsidRPr="00F05A90">
        <w:rPr>
          <w:rFonts w:ascii="Palatino Linotype" w:eastAsia="Palatino Linotype" w:hAnsi="Palatino Linotype" w:cs="Palatino Linotype"/>
        </w:rPr>
        <w:t xml:space="preserve"> </w:t>
      </w:r>
      <w:r w:rsidR="00C973F3" w:rsidRPr="000F16BA">
        <w:rPr>
          <w:rFonts w:ascii="Palatino Linotype" w:eastAsia="Palatino Linotype" w:hAnsi="Palatino Linotype" w:cs="Palatino Linotype"/>
        </w:rPr>
        <w:t xml:space="preserve">través </w:t>
      </w:r>
      <w:r w:rsidR="00B16AA4">
        <w:rPr>
          <w:rFonts w:ascii="Palatino Linotype" w:eastAsia="Palatino Linotype" w:hAnsi="Palatino Linotype" w:cs="Palatino Linotype"/>
        </w:rPr>
        <w:t xml:space="preserve">del </w:t>
      </w:r>
      <w:r w:rsidR="00C973F3" w:rsidRPr="000F16BA">
        <w:rPr>
          <w:rFonts w:ascii="Palatino Linotype" w:eastAsia="Palatino Linotype" w:hAnsi="Palatino Linotype" w:cs="Palatino Linotype"/>
        </w:rPr>
        <w:t xml:space="preserve">Sistema de Acceso a la Información Mexiquense, en lo subsecuente el </w:t>
      </w:r>
      <w:r w:rsidR="00C973F3" w:rsidRPr="000F16BA">
        <w:rPr>
          <w:rFonts w:ascii="Palatino Linotype" w:eastAsia="Palatino Linotype" w:hAnsi="Palatino Linotype" w:cs="Palatino Linotype"/>
          <w:b/>
        </w:rPr>
        <w:t>SAIMEX</w:t>
      </w:r>
      <w:r w:rsidRPr="00F05A90">
        <w:rPr>
          <w:rFonts w:ascii="Palatino Linotype" w:eastAsia="Palatino Linotype" w:hAnsi="Palatino Linotype" w:cs="Palatino Linotype"/>
          <w:b/>
        </w:rPr>
        <w:t>,</w:t>
      </w:r>
      <w:r w:rsidRPr="00F05A90">
        <w:rPr>
          <w:rFonts w:ascii="Palatino Linotype" w:eastAsia="Palatino Linotype" w:hAnsi="Palatino Linotype" w:cs="Palatino Linotype"/>
        </w:rPr>
        <w:t xml:space="preserve"> ante el </w:t>
      </w:r>
      <w:r w:rsidRPr="00F05A90">
        <w:rPr>
          <w:rFonts w:ascii="Palatino Linotype" w:eastAsia="Palatino Linotype" w:hAnsi="Palatino Linotype" w:cs="Palatino Linotype"/>
          <w:b/>
        </w:rPr>
        <w:t>Sujeto Obligado</w:t>
      </w:r>
      <w:r w:rsidRPr="00F05A90">
        <w:rPr>
          <w:rFonts w:ascii="Palatino Linotype" w:eastAsia="Palatino Linotype" w:hAnsi="Palatino Linotype" w:cs="Palatino Linotype"/>
        </w:rPr>
        <w:t>, la solicitud de acceso a la información pública, a la que se le asignó el número</w:t>
      </w:r>
      <w:r w:rsidRPr="00F05A90">
        <w:rPr>
          <w:rFonts w:ascii="Palatino Linotype" w:eastAsia="Palatino Linotype" w:hAnsi="Palatino Linotype" w:cs="Palatino Linotype"/>
          <w:b/>
        </w:rPr>
        <w:t xml:space="preserve"> </w:t>
      </w:r>
      <w:r w:rsidR="006C63DE" w:rsidRPr="006C63DE">
        <w:rPr>
          <w:rFonts w:ascii="Palatino Linotype" w:eastAsia="Palatino Linotype" w:hAnsi="Palatino Linotype" w:cs="Palatino Linotype"/>
          <w:b/>
          <w:bCs/>
          <w:lang w:val="es-MX"/>
        </w:rPr>
        <w:t>00010/</w:t>
      </w:r>
      <w:r w:rsidR="002F48BC">
        <w:rPr>
          <w:rFonts w:ascii="Palatino Linotype" w:eastAsia="Palatino Linotype" w:hAnsi="Palatino Linotype" w:cs="Palatino Linotype"/>
          <w:b/>
          <w:bCs/>
          <w:lang w:val="es-MX"/>
        </w:rPr>
        <w:t>ZUMPANGO</w:t>
      </w:r>
      <w:r w:rsidR="006C63DE" w:rsidRPr="006C63DE">
        <w:rPr>
          <w:rFonts w:ascii="Palatino Linotype" w:eastAsia="Palatino Linotype" w:hAnsi="Palatino Linotype" w:cs="Palatino Linotype"/>
          <w:b/>
          <w:bCs/>
          <w:lang w:val="es-MX"/>
        </w:rPr>
        <w:t>/IP/2022</w:t>
      </w:r>
      <w:r w:rsidR="006C63DE">
        <w:rPr>
          <w:rFonts w:ascii="Palatino Linotype" w:eastAsia="Palatino Linotype" w:hAnsi="Palatino Linotype" w:cs="Palatino Linotype"/>
          <w:b/>
          <w:lang w:val="es-MX"/>
        </w:rPr>
        <w:t xml:space="preserve"> </w:t>
      </w:r>
      <w:r w:rsidRPr="00F05A90">
        <w:rPr>
          <w:rFonts w:ascii="Palatino Linotype" w:eastAsia="Palatino Linotype" w:hAnsi="Palatino Linotype" w:cs="Palatino Linotype"/>
        </w:rPr>
        <w:t xml:space="preserve">mediante la cual requirió la información siguiente: </w:t>
      </w:r>
    </w:p>
    <w:p w14:paraId="7A5A217B" w14:textId="5EAA9DD7" w:rsidR="006C2940" w:rsidRPr="006C63DE" w:rsidRDefault="002B3CF2" w:rsidP="002F48BC">
      <w:pPr>
        <w:spacing w:before="240" w:after="240" w:line="276" w:lineRule="auto"/>
        <w:ind w:left="851" w:right="902"/>
        <w:jc w:val="both"/>
        <w:rPr>
          <w:rFonts w:ascii="Palatino Linotype" w:eastAsia="Palatino Linotype" w:hAnsi="Palatino Linotype" w:cs="Palatino Linotype"/>
          <w:i/>
          <w:sz w:val="22"/>
          <w:szCs w:val="22"/>
          <w:lang w:val="es-MX"/>
        </w:rPr>
      </w:pPr>
      <w:bookmarkStart w:id="0" w:name="_heading=h.gjdgxs" w:colFirst="0" w:colLast="0"/>
      <w:bookmarkEnd w:id="0"/>
      <w:r w:rsidRPr="00F05A90">
        <w:rPr>
          <w:rFonts w:ascii="Palatino Linotype" w:eastAsia="Palatino Linotype" w:hAnsi="Palatino Linotype" w:cs="Palatino Linotype"/>
          <w:i/>
          <w:sz w:val="22"/>
          <w:szCs w:val="22"/>
        </w:rPr>
        <w:t>“</w:t>
      </w:r>
      <w:r w:rsidR="002F48BC" w:rsidRPr="002F48BC">
        <w:rPr>
          <w:rFonts w:ascii="Palatino Linotype" w:eastAsia="Palatino Linotype" w:hAnsi="Palatino Linotype" w:cs="Palatino Linotype"/>
          <w:i/>
          <w:sz w:val="22"/>
          <w:szCs w:val="22"/>
          <w:lang w:val="es-MX"/>
        </w:rPr>
        <w:t xml:space="preserve">con cuantos </w:t>
      </w:r>
      <w:proofErr w:type="spellStart"/>
      <w:r w:rsidR="002F48BC" w:rsidRPr="002F48BC">
        <w:rPr>
          <w:rFonts w:ascii="Palatino Linotype" w:eastAsia="Palatino Linotype" w:hAnsi="Palatino Linotype" w:cs="Palatino Linotype"/>
          <w:i/>
          <w:sz w:val="22"/>
          <w:szCs w:val="22"/>
          <w:lang w:val="es-MX"/>
        </w:rPr>
        <w:t>vehiculos</w:t>
      </w:r>
      <w:proofErr w:type="spellEnd"/>
      <w:r w:rsidR="002F48BC" w:rsidRPr="002F48BC">
        <w:rPr>
          <w:rFonts w:ascii="Palatino Linotype" w:eastAsia="Palatino Linotype" w:hAnsi="Palatino Linotype" w:cs="Palatino Linotype"/>
          <w:i/>
          <w:sz w:val="22"/>
          <w:szCs w:val="22"/>
          <w:lang w:val="es-MX"/>
        </w:rPr>
        <w:t xml:space="preserve"> automotores cuenta el municipio de </w:t>
      </w:r>
      <w:proofErr w:type="spellStart"/>
      <w:r w:rsidR="002F48BC" w:rsidRPr="002F48BC">
        <w:rPr>
          <w:rFonts w:ascii="Palatino Linotype" w:eastAsia="Palatino Linotype" w:hAnsi="Palatino Linotype" w:cs="Palatino Linotype"/>
          <w:i/>
          <w:sz w:val="22"/>
          <w:szCs w:val="22"/>
          <w:lang w:val="es-MX"/>
        </w:rPr>
        <w:t>zumpango</w:t>
      </w:r>
      <w:proofErr w:type="spellEnd"/>
      <w:r w:rsidR="002F48BC" w:rsidRPr="002F48BC">
        <w:rPr>
          <w:rFonts w:ascii="Palatino Linotype" w:eastAsia="Palatino Linotype" w:hAnsi="Palatino Linotype" w:cs="Palatino Linotype"/>
          <w:i/>
          <w:sz w:val="22"/>
          <w:szCs w:val="22"/>
          <w:lang w:val="es-MX"/>
        </w:rPr>
        <w:t xml:space="preserve">, entre </w:t>
      </w:r>
      <w:proofErr w:type="spellStart"/>
      <w:r w:rsidR="002F48BC" w:rsidRPr="002F48BC">
        <w:rPr>
          <w:rFonts w:ascii="Palatino Linotype" w:eastAsia="Palatino Linotype" w:hAnsi="Palatino Linotype" w:cs="Palatino Linotype"/>
          <w:i/>
          <w:sz w:val="22"/>
          <w:szCs w:val="22"/>
          <w:lang w:val="es-MX"/>
        </w:rPr>
        <w:t>vehiculos</w:t>
      </w:r>
      <w:proofErr w:type="spellEnd"/>
      <w:r w:rsidR="002F48BC" w:rsidRPr="002F48BC">
        <w:rPr>
          <w:rFonts w:ascii="Palatino Linotype" w:eastAsia="Palatino Linotype" w:hAnsi="Palatino Linotype" w:cs="Palatino Linotype"/>
          <w:i/>
          <w:sz w:val="22"/>
          <w:szCs w:val="22"/>
          <w:lang w:val="es-MX"/>
        </w:rPr>
        <w:t xml:space="preserve"> de emergencia, </w:t>
      </w:r>
      <w:proofErr w:type="spellStart"/>
      <w:r w:rsidR="002F48BC" w:rsidRPr="002F48BC">
        <w:rPr>
          <w:rFonts w:ascii="Palatino Linotype" w:eastAsia="Palatino Linotype" w:hAnsi="Palatino Linotype" w:cs="Palatino Linotype"/>
          <w:i/>
          <w:sz w:val="22"/>
          <w:szCs w:val="22"/>
          <w:lang w:val="es-MX"/>
        </w:rPr>
        <w:t>vehiculos</w:t>
      </w:r>
      <w:proofErr w:type="spellEnd"/>
      <w:r w:rsidR="002F48BC" w:rsidRPr="002F48BC">
        <w:rPr>
          <w:rFonts w:ascii="Palatino Linotype" w:eastAsia="Palatino Linotype" w:hAnsi="Palatino Linotype" w:cs="Palatino Linotype"/>
          <w:i/>
          <w:sz w:val="22"/>
          <w:szCs w:val="22"/>
          <w:lang w:val="es-MX"/>
        </w:rPr>
        <w:t xml:space="preserve"> utilitarios, </w:t>
      </w:r>
      <w:proofErr w:type="spellStart"/>
      <w:r w:rsidR="002F48BC" w:rsidRPr="002F48BC">
        <w:rPr>
          <w:rFonts w:ascii="Palatino Linotype" w:eastAsia="Palatino Linotype" w:hAnsi="Palatino Linotype" w:cs="Palatino Linotype"/>
          <w:i/>
          <w:sz w:val="22"/>
          <w:szCs w:val="22"/>
          <w:lang w:val="es-MX"/>
        </w:rPr>
        <w:t>vehiculos</w:t>
      </w:r>
      <w:proofErr w:type="spellEnd"/>
      <w:r w:rsidR="002F48BC" w:rsidRPr="002F48BC">
        <w:rPr>
          <w:rFonts w:ascii="Palatino Linotype" w:eastAsia="Palatino Linotype" w:hAnsi="Palatino Linotype" w:cs="Palatino Linotype"/>
          <w:i/>
          <w:sz w:val="22"/>
          <w:szCs w:val="22"/>
          <w:lang w:val="es-MX"/>
        </w:rPr>
        <w:t xml:space="preserve"> de carga y maquinaria, especificando marca, modelo, tipo, fecha de </w:t>
      </w:r>
      <w:proofErr w:type="spellStart"/>
      <w:r w:rsidR="002F48BC" w:rsidRPr="002F48BC">
        <w:rPr>
          <w:rFonts w:ascii="Palatino Linotype" w:eastAsia="Palatino Linotype" w:hAnsi="Palatino Linotype" w:cs="Palatino Linotype"/>
          <w:i/>
          <w:sz w:val="22"/>
          <w:szCs w:val="22"/>
          <w:lang w:val="es-MX"/>
        </w:rPr>
        <w:t>adquisicion</w:t>
      </w:r>
      <w:proofErr w:type="spellEnd"/>
      <w:r w:rsidR="002F48BC" w:rsidRPr="002F48BC">
        <w:rPr>
          <w:rFonts w:ascii="Palatino Linotype" w:eastAsia="Palatino Linotype" w:hAnsi="Palatino Linotype" w:cs="Palatino Linotype"/>
          <w:i/>
          <w:sz w:val="22"/>
          <w:szCs w:val="22"/>
          <w:lang w:val="es-MX"/>
        </w:rPr>
        <w:t xml:space="preserve">, </w:t>
      </w:r>
      <w:proofErr w:type="spellStart"/>
      <w:r w:rsidR="002F48BC" w:rsidRPr="002F48BC">
        <w:rPr>
          <w:rFonts w:ascii="Palatino Linotype" w:eastAsia="Palatino Linotype" w:hAnsi="Palatino Linotype" w:cs="Palatino Linotype"/>
          <w:i/>
          <w:sz w:val="22"/>
          <w:szCs w:val="22"/>
          <w:lang w:val="es-MX"/>
        </w:rPr>
        <w:t>area</w:t>
      </w:r>
      <w:proofErr w:type="spellEnd"/>
      <w:r w:rsidR="002F48BC" w:rsidRPr="002F48BC">
        <w:rPr>
          <w:rFonts w:ascii="Palatino Linotype" w:eastAsia="Palatino Linotype" w:hAnsi="Palatino Linotype" w:cs="Palatino Linotype"/>
          <w:i/>
          <w:sz w:val="22"/>
          <w:szCs w:val="22"/>
          <w:lang w:val="es-MX"/>
        </w:rPr>
        <w:t xml:space="preserve"> usuaria. De estos </w:t>
      </w:r>
      <w:proofErr w:type="spellStart"/>
      <w:r w:rsidR="002F48BC" w:rsidRPr="002F48BC">
        <w:rPr>
          <w:rFonts w:ascii="Palatino Linotype" w:eastAsia="Palatino Linotype" w:hAnsi="Palatino Linotype" w:cs="Palatino Linotype"/>
          <w:i/>
          <w:sz w:val="22"/>
          <w:szCs w:val="22"/>
          <w:lang w:val="es-MX"/>
        </w:rPr>
        <w:t>vehiculos</w:t>
      </w:r>
      <w:proofErr w:type="spellEnd"/>
      <w:r w:rsidR="002F48BC" w:rsidRPr="002F48BC">
        <w:rPr>
          <w:rFonts w:ascii="Palatino Linotype" w:eastAsia="Palatino Linotype" w:hAnsi="Palatino Linotype" w:cs="Palatino Linotype"/>
          <w:i/>
          <w:sz w:val="22"/>
          <w:szCs w:val="22"/>
          <w:lang w:val="es-MX"/>
        </w:rPr>
        <w:t xml:space="preserve"> cada cuando se les hace servicio </w:t>
      </w:r>
      <w:proofErr w:type="spellStart"/>
      <w:r w:rsidR="002F48BC" w:rsidRPr="002F48BC">
        <w:rPr>
          <w:rFonts w:ascii="Palatino Linotype" w:eastAsia="Palatino Linotype" w:hAnsi="Palatino Linotype" w:cs="Palatino Linotype"/>
          <w:i/>
          <w:sz w:val="22"/>
          <w:szCs w:val="22"/>
          <w:lang w:val="es-MX"/>
        </w:rPr>
        <w:t>mecanico</w:t>
      </w:r>
      <w:proofErr w:type="spellEnd"/>
      <w:r w:rsidR="002F48BC" w:rsidRPr="002F48BC">
        <w:rPr>
          <w:rFonts w:ascii="Palatino Linotype" w:eastAsia="Palatino Linotype" w:hAnsi="Palatino Linotype" w:cs="Palatino Linotype"/>
          <w:i/>
          <w:sz w:val="22"/>
          <w:szCs w:val="22"/>
          <w:lang w:val="es-MX"/>
        </w:rPr>
        <w:t xml:space="preserve">, y en donde se realizan dichos servicios anexar el gasto y </w:t>
      </w:r>
      <w:proofErr w:type="spellStart"/>
      <w:r w:rsidR="002F48BC" w:rsidRPr="002F48BC">
        <w:rPr>
          <w:rFonts w:ascii="Palatino Linotype" w:eastAsia="Palatino Linotype" w:hAnsi="Palatino Linotype" w:cs="Palatino Linotype"/>
          <w:i/>
          <w:sz w:val="22"/>
          <w:szCs w:val="22"/>
          <w:lang w:val="es-MX"/>
        </w:rPr>
        <w:t>comprovacion</w:t>
      </w:r>
      <w:proofErr w:type="spellEnd"/>
      <w:r w:rsidR="002F48BC" w:rsidRPr="002F48BC">
        <w:rPr>
          <w:rFonts w:ascii="Palatino Linotype" w:eastAsia="Palatino Linotype" w:hAnsi="Palatino Linotype" w:cs="Palatino Linotype"/>
          <w:i/>
          <w:sz w:val="22"/>
          <w:szCs w:val="22"/>
          <w:lang w:val="es-MX"/>
        </w:rPr>
        <w:t xml:space="preserve"> de cada uno de </w:t>
      </w:r>
      <w:proofErr w:type="spellStart"/>
      <w:r w:rsidR="002F48BC" w:rsidRPr="002F48BC">
        <w:rPr>
          <w:rFonts w:ascii="Palatino Linotype" w:eastAsia="Palatino Linotype" w:hAnsi="Palatino Linotype" w:cs="Palatino Linotype"/>
          <w:i/>
          <w:sz w:val="22"/>
          <w:szCs w:val="22"/>
          <w:lang w:val="es-MX"/>
        </w:rPr>
        <w:t>a cuerdo</w:t>
      </w:r>
      <w:proofErr w:type="spellEnd"/>
      <w:r w:rsidR="002F48BC" w:rsidRPr="002F48BC">
        <w:rPr>
          <w:rFonts w:ascii="Palatino Linotype" w:eastAsia="Palatino Linotype" w:hAnsi="Palatino Linotype" w:cs="Palatino Linotype"/>
          <w:i/>
          <w:sz w:val="22"/>
          <w:szCs w:val="22"/>
          <w:lang w:val="es-MX"/>
        </w:rPr>
        <w:t xml:space="preserve"> a la respuesta para el periodo 1 de enero 2019 a la fecha de </w:t>
      </w:r>
      <w:proofErr w:type="spellStart"/>
      <w:r w:rsidR="002F48BC" w:rsidRPr="002F48BC">
        <w:rPr>
          <w:rFonts w:ascii="Palatino Linotype" w:eastAsia="Palatino Linotype" w:hAnsi="Palatino Linotype" w:cs="Palatino Linotype"/>
          <w:i/>
          <w:sz w:val="22"/>
          <w:szCs w:val="22"/>
          <w:lang w:val="es-MX"/>
        </w:rPr>
        <w:t>recepcion</w:t>
      </w:r>
      <w:proofErr w:type="spellEnd"/>
      <w:r w:rsidR="002F48BC" w:rsidRPr="002F48BC">
        <w:rPr>
          <w:rFonts w:ascii="Palatino Linotype" w:eastAsia="Palatino Linotype" w:hAnsi="Palatino Linotype" w:cs="Palatino Linotype"/>
          <w:i/>
          <w:sz w:val="22"/>
          <w:szCs w:val="22"/>
          <w:lang w:val="es-MX"/>
        </w:rPr>
        <w:t xml:space="preserve"> de la </w:t>
      </w:r>
      <w:proofErr w:type="spellStart"/>
      <w:r w:rsidR="002F48BC" w:rsidRPr="002F48BC">
        <w:rPr>
          <w:rFonts w:ascii="Palatino Linotype" w:eastAsia="Palatino Linotype" w:hAnsi="Palatino Linotype" w:cs="Palatino Linotype"/>
          <w:i/>
          <w:sz w:val="22"/>
          <w:szCs w:val="22"/>
          <w:lang w:val="es-MX"/>
        </w:rPr>
        <w:t>precente</w:t>
      </w:r>
      <w:proofErr w:type="spellEnd"/>
      <w:r w:rsidR="002F48BC" w:rsidRPr="002F48BC">
        <w:rPr>
          <w:rFonts w:ascii="Palatino Linotype" w:eastAsia="Palatino Linotype" w:hAnsi="Palatino Linotype" w:cs="Palatino Linotype"/>
          <w:i/>
          <w:sz w:val="22"/>
          <w:szCs w:val="22"/>
          <w:lang w:val="es-MX"/>
        </w:rPr>
        <w:t xml:space="preserve">. De estos </w:t>
      </w:r>
      <w:proofErr w:type="spellStart"/>
      <w:r w:rsidR="002F48BC" w:rsidRPr="002F48BC">
        <w:rPr>
          <w:rFonts w:ascii="Palatino Linotype" w:eastAsia="Palatino Linotype" w:hAnsi="Palatino Linotype" w:cs="Palatino Linotype"/>
          <w:i/>
          <w:sz w:val="22"/>
          <w:szCs w:val="22"/>
          <w:lang w:val="es-MX"/>
        </w:rPr>
        <w:t>vehiculos</w:t>
      </w:r>
      <w:proofErr w:type="spellEnd"/>
      <w:r w:rsidR="002F48BC" w:rsidRPr="002F48BC">
        <w:rPr>
          <w:rFonts w:ascii="Palatino Linotype" w:eastAsia="Palatino Linotype" w:hAnsi="Palatino Linotype" w:cs="Palatino Linotype"/>
          <w:i/>
          <w:sz w:val="22"/>
          <w:szCs w:val="22"/>
          <w:lang w:val="es-MX"/>
        </w:rPr>
        <w:t xml:space="preserve"> cada cuando se le compran llantas anexar el gasto y </w:t>
      </w:r>
      <w:proofErr w:type="spellStart"/>
      <w:r w:rsidR="002F48BC" w:rsidRPr="002F48BC">
        <w:rPr>
          <w:rFonts w:ascii="Palatino Linotype" w:eastAsia="Palatino Linotype" w:hAnsi="Palatino Linotype" w:cs="Palatino Linotype"/>
          <w:i/>
          <w:sz w:val="22"/>
          <w:szCs w:val="22"/>
          <w:lang w:val="es-MX"/>
        </w:rPr>
        <w:t>comprovacion</w:t>
      </w:r>
      <w:proofErr w:type="spellEnd"/>
      <w:r w:rsidR="002F48BC" w:rsidRPr="002F48BC">
        <w:rPr>
          <w:rFonts w:ascii="Palatino Linotype" w:eastAsia="Palatino Linotype" w:hAnsi="Palatino Linotype" w:cs="Palatino Linotype"/>
          <w:i/>
          <w:sz w:val="22"/>
          <w:szCs w:val="22"/>
          <w:lang w:val="es-MX"/>
        </w:rPr>
        <w:t xml:space="preserve"> de cada uno de </w:t>
      </w:r>
      <w:proofErr w:type="spellStart"/>
      <w:r w:rsidR="002F48BC" w:rsidRPr="002F48BC">
        <w:rPr>
          <w:rFonts w:ascii="Palatino Linotype" w:eastAsia="Palatino Linotype" w:hAnsi="Palatino Linotype" w:cs="Palatino Linotype"/>
          <w:i/>
          <w:sz w:val="22"/>
          <w:szCs w:val="22"/>
          <w:lang w:val="es-MX"/>
        </w:rPr>
        <w:t>a cuerdo</w:t>
      </w:r>
      <w:proofErr w:type="spellEnd"/>
      <w:r w:rsidR="002F48BC" w:rsidRPr="002F48BC">
        <w:rPr>
          <w:rFonts w:ascii="Palatino Linotype" w:eastAsia="Palatino Linotype" w:hAnsi="Palatino Linotype" w:cs="Palatino Linotype"/>
          <w:i/>
          <w:sz w:val="22"/>
          <w:szCs w:val="22"/>
          <w:lang w:val="es-MX"/>
        </w:rPr>
        <w:t xml:space="preserve"> a la respuesta para el periodo 1 de enero 2019 a la fecha de </w:t>
      </w:r>
      <w:proofErr w:type="spellStart"/>
      <w:r w:rsidR="002F48BC" w:rsidRPr="002F48BC">
        <w:rPr>
          <w:rFonts w:ascii="Palatino Linotype" w:eastAsia="Palatino Linotype" w:hAnsi="Palatino Linotype" w:cs="Palatino Linotype"/>
          <w:i/>
          <w:sz w:val="22"/>
          <w:szCs w:val="22"/>
          <w:lang w:val="es-MX"/>
        </w:rPr>
        <w:lastRenderedPageBreak/>
        <w:t>recepcion</w:t>
      </w:r>
      <w:proofErr w:type="spellEnd"/>
      <w:r w:rsidR="002F48BC" w:rsidRPr="002F48BC">
        <w:rPr>
          <w:rFonts w:ascii="Palatino Linotype" w:eastAsia="Palatino Linotype" w:hAnsi="Palatino Linotype" w:cs="Palatino Linotype"/>
          <w:i/>
          <w:sz w:val="22"/>
          <w:szCs w:val="22"/>
          <w:lang w:val="es-MX"/>
        </w:rPr>
        <w:t xml:space="preserve"> de la </w:t>
      </w:r>
      <w:proofErr w:type="spellStart"/>
      <w:r w:rsidR="002F48BC" w:rsidRPr="002F48BC">
        <w:rPr>
          <w:rFonts w:ascii="Palatino Linotype" w:eastAsia="Palatino Linotype" w:hAnsi="Palatino Linotype" w:cs="Palatino Linotype"/>
          <w:i/>
          <w:sz w:val="22"/>
          <w:szCs w:val="22"/>
          <w:lang w:val="es-MX"/>
        </w:rPr>
        <w:t>precente</w:t>
      </w:r>
      <w:proofErr w:type="spellEnd"/>
      <w:r w:rsidR="002F48BC" w:rsidRPr="002F48BC">
        <w:rPr>
          <w:rFonts w:ascii="Palatino Linotype" w:eastAsia="Palatino Linotype" w:hAnsi="Palatino Linotype" w:cs="Palatino Linotype"/>
          <w:i/>
          <w:sz w:val="22"/>
          <w:szCs w:val="22"/>
          <w:lang w:val="es-MX"/>
        </w:rPr>
        <w:t xml:space="preserve">. Fecha y forma de </w:t>
      </w:r>
      <w:proofErr w:type="spellStart"/>
      <w:r w:rsidR="002F48BC" w:rsidRPr="002F48BC">
        <w:rPr>
          <w:rFonts w:ascii="Palatino Linotype" w:eastAsia="Palatino Linotype" w:hAnsi="Palatino Linotype" w:cs="Palatino Linotype"/>
          <w:i/>
          <w:sz w:val="22"/>
          <w:szCs w:val="22"/>
          <w:lang w:val="es-MX"/>
        </w:rPr>
        <w:t>adquisicion</w:t>
      </w:r>
      <w:proofErr w:type="spellEnd"/>
      <w:r w:rsidR="002F48BC" w:rsidRPr="002F48BC">
        <w:rPr>
          <w:rFonts w:ascii="Palatino Linotype" w:eastAsia="Palatino Linotype" w:hAnsi="Palatino Linotype" w:cs="Palatino Linotype"/>
          <w:i/>
          <w:sz w:val="22"/>
          <w:szCs w:val="22"/>
          <w:lang w:val="es-MX"/>
        </w:rPr>
        <w:t xml:space="preserve"> de los </w:t>
      </w:r>
      <w:proofErr w:type="spellStart"/>
      <w:r w:rsidR="002F48BC" w:rsidRPr="002F48BC">
        <w:rPr>
          <w:rFonts w:ascii="Palatino Linotype" w:eastAsia="Palatino Linotype" w:hAnsi="Palatino Linotype" w:cs="Palatino Linotype"/>
          <w:i/>
          <w:sz w:val="22"/>
          <w:szCs w:val="22"/>
          <w:lang w:val="es-MX"/>
        </w:rPr>
        <w:t>vehiculos</w:t>
      </w:r>
      <w:proofErr w:type="spellEnd"/>
      <w:r w:rsidR="002F48BC" w:rsidRPr="002F48BC">
        <w:rPr>
          <w:rFonts w:ascii="Palatino Linotype" w:eastAsia="Palatino Linotype" w:hAnsi="Palatino Linotype" w:cs="Palatino Linotype"/>
          <w:i/>
          <w:sz w:val="22"/>
          <w:szCs w:val="22"/>
          <w:lang w:val="es-MX"/>
        </w:rPr>
        <w:t xml:space="preserve"> que </w:t>
      </w:r>
      <w:proofErr w:type="spellStart"/>
      <w:r w:rsidR="002F48BC" w:rsidRPr="002F48BC">
        <w:rPr>
          <w:rFonts w:ascii="Palatino Linotype" w:eastAsia="Palatino Linotype" w:hAnsi="Palatino Linotype" w:cs="Palatino Linotype"/>
          <w:i/>
          <w:sz w:val="22"/>
          <w:szCs w:val="22"/>
          <w:lang w:val="es-MX"/>
        </w:rPr>
        <w:t>adquirio</w:t>
      </w:r>
      <w:proofErr w:type="spellEnd"/>
      <w:r w:rsidR="002F48BC" w:rsidRPr="002F48BC">
        <w:rPr>
          <w:rFonts w:ascii="Palatino Linotype" w:eastAsia="Palatino Linotype" w:hAnsi="Palatino Linotype" w:cs="Palatino Linotype"/>
          <w:i/>
          <w:sz w:val="22"/>
          <w:szCs w:val="22"/>
          <w:lang w:val="es-MX"/>
        </w:rPr>
        <w:t xml:space="preserve"> el municipio anexar el gasto y </w:t>
      </w:r>
      <w:proofErr w:type="spellStart"/>
      <w:r w:rsidR="002F48BC" w:rsidRPr="002F48BC">
        <w:rPr>
          <w:rFonts w:ascii="Palatino Linotype" w:eastAsia="Palatino Linotype" w:hAnsi="Palatino Linotype" w:cs="Palatino Linotype"/>
          <w:i/>
          <w:sz w:val="22"/>
          <w:szCs w:val="22"/>
          <w:lang w:val="es-MX"/>
        </w:rPr>
        <w:t>comprovacion</w:t>
      </w:r>
      <w:proofErr w:type="spellEnd"/>
      <w:r w:rsidR="002F48BC" w:rsidRPr="002F48BC">
        <w:rPr>
          <w:rFonts w:ascii="Palatino Linotype" w:eastAsia="Palatino Linotype" w:hAnsi="Palatino Linotype" w:cs="Palatino Linotype"/>
          <w:i/>
          <w:sz w:val="22"/>
          <w:szCs w:val="22"/>
          <w:lang w:val="es-MX"/>
        </w:rPr>
        <w:t xml:space="preserve"> de cada uno de </w:t>
      </w:r>
      <w:proofErr w:type="spellStart"/>
      <w:r w:rsidR="002F48BC" w:rsidRPr="002F48BC">
        <w:rPr>
          <w:rFonts w:ascii="Palatino Linotype" w:eastAsia="Palatino Linotype" w:hAnsi="Palatino Linotype" w:cs="Palatino Linotype"/>
          <w:i/>
          <w:sz w:val="22"/>
          <w:szCs w:val="22"/>
          <w:lang w:val="es-MX"/>
        </w:rPr>
        <w:t>a cuerdo</w:t>
      </w:r>
      <w:proofErr w:type="spellEnd"/>
      <w:r w:rsidR="002F48BC" w:rsidRPr="002F48BC">
        <w:rPr>
          <w:rFonts w:ascii="Palatino Linotype" w:eastAsia="Palatino Linotype" w:hAnsi="Palatino Linotype" w:cs="Palatino Linotype"/>
          <w:i/>
          <w:sz w:val="22"/>
          <w:szCs w:val="22"/>
          <w:lang w:val="es-MX"/>
        </w:rPr>
        <w:t xml:space="preserve"> a la respuesta para el periodo 1 de enero 2019 a la fecha de </w:t>
      </w:r>
      <w:proofErr w:type="spellStart"/>
      <w:r w:rsidR="002F48BC" w:rsidRPr="002F48BC">
        <w:rPr>
          <w:rFonts w:ascii="Palatino Linotype" w:eastAsia="Palatino Linotype" w:hAnsi="Palatino Linotype" w:cs="Palatino Linotype"/>
          <w:i/>
          <w:sz w:val="22"/>
          <w:szCs w:val="22"/>
          <w:lang w:val="es-MX"/>
        </w:rPr>
        <w:t>recepcion</w:t>
      </w:r>
      <w:proofErr w:type="spellEnd"/>
      <w:r w:rsidR="002F48BC" w:rsidRPr="002F48BC">
        <w:rPr>
          <w:rFonts w:ascii="Palatino Linotype" w:eastAsia="Palatino Linotype" w:hAnsi="Palatino Linotype" w:cs="Palatino Linotype"/>
          <w:i/>
          <w:sz w:val="22"/>
          <w:szCs w:val="22"/>
          <w:lang w:val="es-MX"/>
        </w:rPr>
        <w:t xml:space="preserve"> de la </w:t>
      </w:r>
      <w:proofErr w:type="spellStart"/>
      <w:r w:rsidR="002F48BC" w:rsidRPr="002F48BC">
        <w:rPr>
          <w:rFonts w:ascii="Palatino Linotype" w:eastAsia="Palatino Linotype" w:hAnsi="Palatino Linotype" w:cs="Palatino Linotype"/>
          <w:i/>
          <w:sz w:val="22"/>
          <w:szCs w:val="22"/>
          <w:lang w:val="es-MX"/>
        </w:rPr>
        <w:t>precente</w:t>
      </w:r>
      <w:proofErr w:type="spellEnd"/>
      <w:r w:rsidR="002F48BC" w:rsidRPr="002F48BC">
        <w:rPr>
          <w:rFonts w:ascii="Palatino Linotype" w:eastAsia="Palatino Linotype" w:hAnsi="Palatino Linotype" w:cs="Palatino Linotype"/>
          <w:i/>
          <w:sz w:val="22"/>
          <w:szCs w:val="22"/>
          <w:lang w:val="es-MX"/>
        </w:rPr>
        <w:t xml:space="preserve">. cuantos juegos de llantas se </w:t>
      </w:r>
      <w:proofErr w:type="gramStart"/>
      <w:r w:rsidR="002F48BC" w:rsidRPr="002F48BC">
        <w:rPr>
          <w:rFonts w:ascii="Palatino Linotype" w:eastAsia="Palatino Linotype" w:hAnsi="Palatino Linotype" w:cs="Palatino Linotype"/>
          <w:i/>
          <w:sz w:val="22"/>
          <w:szCs w:val="22"/>
          <w:lang w:val="es-MX"/>
        </w:rPr>
        <w:t>le</w:t>
      </w:r>
      <w:proofErr w:type="gramEnd"/>
      <w:r w:rsidR="002F48BC" w:rsidRPr="002F48BC">
        <w:rPr>
          <w:rFonts w:ascii="Palatino Linotype" w:eastAsia="Palatino Linotype" w:hAnsi="Palatino Linotype" w:cs="Palatino Linotype"/>
          <w:i/>
          <w:sz w:val="22"/>
          <w:szCs w:val="22"/>
          <w:lang w:val="es-MX"/>
        </w:rPr>
        <w:t xml:space="preserve"> han cambiado a las patrullas adquiridas en la </w:t>
      </w:r>
      <w:proofErr w:type="spellStart"/>
      <w:r w:rsidR="002F48BC" w:rsidRPr="002F48BC">
        <w:rPr>
          <w:rFonts w:ascii="Palatino Linotype" w:eastAsia="Palatino Linotype" w:hAnsi="Palatino Linotype" w:cs="Palatino Linotype"/>
          <w:i/>
          <w:sz w:val="22"/>
          <w:szCs w:val="22"/>
          <w:lang w:val="es-MX"/>
        </w:rPr>
        <w:t>administracion</w:t>
      </w:r>
      <w:proofErr w:type="spellEnd"/>
      <w:r w:rsidR="002F48BC" w:rsidRPr="002F48BC">
        <w:rPr>
          <w:rFonts w:ascii="Palatino Linotype" w:eastAsia="Palatino Linotype" w:hAnsi="Palatino Linotype" w:cs="Palatino Linotype"/>
          <w:i/>
          <w:sz w:val="22"/>
          <w:szCs w:val="22"/>
          <w:lang w:val="es-MX"/>
        </w:rPr>
        <w:t xml:space="preserve"> 2019-2021 anexar el gasto y su </w:t>
      </w:r>
      <w:proofErr w:type="spellStart"/>
      <w:r w:rsidR="002F48BC" w:rsidRPr="002F48BC">
        <w:rPr>
          <w:rFonts w:ascii="Palatino Linotype" w:eastAsia="Palatino Linotype" w:hAnsi="Palatino Linotype" w:cs="Palatino Linotype"/>
          <w:i/>
          <w:sz w:val="22"/>
          <w:szCs w:val="22"/>
          <w:lang w:val="es-MX"/>
        </w:rPr>
        <w:t>comprovacion</w:t>
      </w:r>
      <w:proofErr w:type="spellEnd"/>
      <w:r w:rsidRPr="00F05A90">
        <w:rPr>
          <w:rFonts w:ascii="Palatino Linotype" w:eastAsia="Palatino Linotype" w:hAnsi="Palatino Linotype" w:cs="Palatino Linotype"/>
          <w:i/>
          <w:sz w:val="22"/>
          <w:szCs w:val="22"/>
        </w:rPr>
        <w:t>” (sic)</w:t>
      </w:r>
    </w:p>
    <w:p w14:paraId="6EC371CD" w14:textId="77777777" w:rsidR="006C2940" w:rsidRPr="00F05A90" w:rsidRDefault="002B3CF2">
      <w:pPr>
        <w:spacing w:before="240" w:after="240" w:line="360" w:lineRule="auto"/>
        <w:ind w:right="900"/>
        <w:jc w:val="both"/>
        <w:rPr>
          <w:rFonts w:ascii="Palatino Linotype" w:eastAsia="Palatino Linotype" w:hAnsi="Palatino Linotype" w:cs="Palatino Linotype"/>
        </w:rPr>
      </w:pPr>
      <w:r w:rsidRPr="006C63DE">
        <w:rPr>
          <w:rFonts w:ascii="Palatino Linotype" w:eastAsia="Palatino Linotype" w:hAnsi="Palatino Linotype" w:cs="Palatino Linotype"/>
          <w:b/>
          <w:bCs/>
        </w:rPr>
        <w:t>La parte</w:t>
      </w:r>
      <w:r w:rsidRPr="00F05A90">
        <w:rPr>
          <w:rFonts w:ascii="Palatino Linotype" w:eastAsia="Palatino Linotype" w:hAnsi="Palatino Linotype" w:cs="Palatino Linotype"/>
        </w:rPr>
        <w:t xml:space="preserve"> </w:t>
      </w:r>
      <w:r w:rsidRPr="00F05A90">
        <w:rPr>
          <w:rFonts w:ascii="Palatino Linotype" w:eastAsia="Palatino Linotype" w:hAnsi="Palatino Linotype" w:cs="Palatino Linotype"/>
          <w:b/>
        </w:rPr>
        <w:t>Recurrente</w:t>
      </w:r>
      <w:r w:rsidRPr="00F05A90">
        <w:rPr>
          <w:rFonts w:ascii="Palatino Linotype" w:eastAsia="Palatino Linotype" w:hAnsi="Palatino Linotype" w:cs="Palatino Linotype"/>
        </w:rPr>
        <w:t xml:space="preserve"> no adjuntó archivos.</w:t>
      </w:r>
    </w:p>
    <w:p w14:paraId="09084649" w14:textId="624DF484" w:rsidR="006C2940" w:rsidRPr="00F05A90" w:rsidRDefault="002B3CF2">
      <w:pPr>
        <w:spacing w:before="240" w:after="240" w:line="360" w:lineRule="auto"/>
        <w:jc w:val="both"/>
        <w:rPr>
          <w:rFonts w:ascii="Palatino Linotype" w:eastAsia="Palatino Linotype" w:hAnsi="Palatino Linotype" w:cs="Palatino Linotype"/>
        </w:rPr>
      </w:pPr>
      <w:r w:rsidRPr="00F05A90">
        <w:rPr>
          <w:rFonts w:ascii="Palatino Linotype" w:eastAsia="Palatino Linotype" w:hAnsi="Palatino Linotype" w:cs="Palatino Linotype"/>
          <w:b/>
        </w:rPr>
        <w:t xml:space="preserve">Modalidad elegida para la entrega de la información: </w:t>
      </w:r>
      <w:r w:rsidRPr="00F05A90">
        <w:rPr>
          <w:rFonts w:ascii="Palatino Linotype" w:eastAsia="Palatino Linotype" w:hAnsi="Palatino Linotype" w:cs="Palatino Linotype"/>
        </w:rPr>
        <w:t>a través del SAIMEX</w:t>
      </w:r>
      <w:r w:rsidR="006C63DE">
        <w:rPr>
          <w:rFonts w:ascii="Palatino Linotype" w:eastAsia="Palatino Linotype" w:hAnsi="Palatino Linotype" w:cs="Palatino Linotype"/>
        </w:rPr>
        <w:t>.</w:t>
      </w:r>
    </w:p>
    <w:p w14:paraId="1D7D22B5" w14:textId="3BEF6DC8" w:rsidR="006C2940" w:rsidRPr="00F05A90" w:rsidRDefault="002B3CF2" w:rsidP="002F48BC">
      <w:pPr>
        <w:spacing w:line="360" w:lineRule="auto"/>
        <w:jc w:val="both"/>
        <w:rPr>
          <w:rFonts w:ascii="Palatino Linotype" w:eastAsia="Palatino Linotype" w:hAnsi="Palatino Linotype" w:cs="Palatino Linotype"/>
          <w:b/>
        </w:rPr>
      </w:pPr>
      <w:r w:rsidRPr="00F05A90">
        <w:rPr>
          <w:rFonts w:ascii="Palatino Linotype" w:eastAsia="Palatino Linotype" w:hAnsi="Palatino Linotype" w:cs="Palatino Linotype"/>
          <w:b/>
        </w:rPr>
        <w:t xml:space="preserve">2. Respuesta. </w:t>
      </w:r>
      <w:r w:rsidRPr="00F05A90">
        <w:rPr>
          <w:rFonts w:ascii="Palatino Linotype" w:eastAsia="Palatino Linotype" w:hAnsi="Palatino Linotype" w:cs="Palatino Linotype"/>
        </w:rPr>
        <w:t xml:space="preserve">Con fecha </w:t>
      </w:r>
      <w:r w:rsidR="002F28BC">
        <w:rPr>
          <w:rFonts w:ascii="Palatino Linotype" w:eastAsia="Palatino Linotype" w:hAnsi="Palatino Linotype" w:cs="Palatino Linotype"/>
          <w:b/>
        </w:rPr>
        <w:t>diec</w:t>
      </w:r>
      <w:r w:rsidR="002F48BC">
        <w:rPr>
          <w:rFonts w:ascii="Palatino Linotype" w:eastAsia="Palatino Linotype" w:hAnsi="Palatino Linotype" w:cs="Palatino Linotype"/>
          <w:b/>
        </w:rPr>
        <w:t>inueve</w:t>
      </w:r>
      <w:r w:rsidRPr="00F05A90">
        <w:rPr>
          <w:rFonts w:ascii="Palatino Linotype" w:eastAsia="Palatino Linotype" w:hAnsi="Palatino Linotype" w:cs="Palatino Linotype"/>
          <w:b/>
        </w:rPr>
        <w:t xml:space="preserve"> de febrero de dos mil veintidós</w:t>
      </w:r>
      <w:r w:rsidRPr="00F05A90">
        <w:rPr>
          <w:rFonts w:ascii="Palatino Linotype" w:eastAsia="Palatino Linotype" w:hAnsi="Palatino Linotype" w:cs="Palatino Linotype"/>
        </w:rPr>
        <w:t xml:space="preserve">, el </w:t>
      </w:r>
      <w:r w:rsidRPr="00F05A90">
        <w:rPr>
          <w:rFonts w:ascii="Palatino Linotype" w:eastAsia="Palatino Linotype" w:hAnsi="Palatino Linotype" w:cs="Palatino Linotype"/>
          <w:b/>
        </w:rPr>
        <w:t xml:space="preserve">Sujeto Obligado </w:t>
      </w:r>
      <w:r w:rsidRPr="00F05A90">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7EB17A2" w14:textId="77777777" w:rsidR="00E06398" w:rsidRPr="00E06398" w:rsidRDefault="002B3CF2" w:rsidP="00E06398">
      <w:pPr>
        <w:spacing w:before="240" w:after="240" w:line="276" w:lineRule="auto"/>
        <w:ind w:left="851" w:right="902"/>
        <w:jc w:val="both"/>
        <w:rPr>
          <w:rFonts w:ascii="Palatino Linotype" w:eastAsia="Palatino Linotype" w:hAnsi="Palatino Linotype" w:cs="Palatino Linotype"/>
          <w:i/>
          <w:sz w:val="22"/>
          <w:szCs w:val="22"/>
        </w:rPr>
      </w:pPr>
      <w:r w:rsidRPr="00F05A90">
        <w:rPr>
          <w:rFonts w:ascii="Palatino Linotype" w:eastAsia="Palatino Linotype" w:hAnsi="Palatino Linotype" w:cs="Palatino Linotype"/>
          <w:i/>
          <w:sz w:val="22"/>
          <w:szCs w:val="22"/>
        </w:rPr>
        <w:t>“…</w:t>
      </w:r>
      <w:r w:rsidR="00E06398" w:rsidRPr="00E0639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F64A16" w14:textId="77777777" w:rsidR="00E06398" w:rsidRPr="00E06398" w:rsidRDefault="00E06398" w:rsidP="00E06398">
      <w:pPr>
        <w:spacing w:before="240" w:after="240" w:line="276" w:lineRule="auto"/>
        <w:ind w:left="851" w:right="902"/>
        <w:jc w:val="both"/>
        <w:rPr>
          <w:rFonts w:ascii="Palatino Linotype" w:eastAsia="Palatino Linotype" w:hAnsi="Palatino Linotype" w:cs="Palatino Linotype"/>
          <w:i/>
          <w:sz w:val="22"/>
          <w:szCs w:val="22"/>
        </w:rPr>
      </w:pPr>
      <w:r w:rsidRPr="00E06398">
        <w:rPr>
          <w:rFonts w:ascii="Palatino Linotype" w:eastAsia="Palatino Linotype" w:hAnsi="Palatino Linotype" w:cs="Palatino Linotype"/>
          <w:i/>
          <w:sz w:val="22"/>
          <w:szCs w:val="22"/>
        </w:rPr>
        <w:t>POR MEDIO DEL PRESENTE DOY RESPUSTA A LA SOLICITUD 0010/ZUMPANGO/IP/2022</w:t>
      </w:r>
    </w:p>
    <w:p w14:paraId="63851C96" w14:textId="77777777" w:rsidR="00E06398" w:rsidRPr="00E06398" w:rsidRDefault="00E06398" w:rsidP="00E06398">
      <w:pPr>
        <w:spacing w:before="240" w:after="240" w:line="276" w:lineRule="auto"/>
        <w:ind w:left="851" w:right="902"/>
        <w:jc w:val="both"/>
        <w:rPr>
          <w:rFonts w:ascii="Palatino Linotype" w:eastAsia="Palatino Linotype" w:hAnsi="Palatino Linotype" w:cs="Palatino Linotype"/>
          <w:i/>
          <w:sz w:val="22"/>
          <w:szCs w:val="22"/>
        </w:rPr>
      </w:pPr>
      <w:r w:rsidRPr="00E06398">
        <w:rPr>
          <w:rFonts w:ascii="Palatino Linotype" w:eastAsia="Palatino Linotype" w:hAnsi="Palatino Linotype" w:cs="Palatino Linotype"/>
          <w:i/>
          <w:sz w:val="22"/>
          <w:szCs w:val="22"/>
        </w:rPr>
        <w:t>ATENTAMENTE</w:t>
      </w:r>
    </w:p>
    <w:p w14:paraId="64A93878" w14:textId="032B87D4" w:rsidR="006C2940" w:rsidRPr="00F05A90" w:rsidRDefault="00E06398" w:rsidP="00E06398">
      <w:pPr>
        <w:spacing w:before="240" w:after="240" w:line="276" w:lineRule="auto"/>
        <w:ind w:left="851" w:right="902"/>
        <w:jc w:val="both"/>
        <w:rPr>
          <w:rFonts w:ascii="Palatino Linotype" w:eastAsia="Palatino Linotype" w:hAnsi="Palatino Linotype" w:cs="Palatino Linotype"/>
          <w:i/>
          <w:sz w:val="22"/>
          <w:szCs w:val="22"/>
        </w:rPr>
      </w:pPr>
      <w:r w:rsidRPr="00E06398">
        <w:rPr>
          <w:rFonts w:ascii="Palatino Linotype" w:eastAsia="Palatino Linotype" w:hAnsi="Palatino Linotype" w:cs="Palatino Linotype"/>
          <w:i/>
          <w:sz w:val="22"/>
          <w:szCs w:val="22"/>
        </w:rPr>
        <w:t>LIC. YOSELIN MOCTEZUMA HERNÁNDEZ</w:t>
      </w:r>
      <w:r w:rsidR="002B3CF2" w:rsidRPr="00F05A90">
        <w:rPr>
          <w:rFonts w:ascii="Palatino Linotype" w:eastAsia="Palatino Linotype" w:hAnsi="Palatino Linotype" w:cs="Palatino Linotype"/>
          <w:i/>
          <w:sz w:val="22"/>
          <w:szCs w:val="22"/>
        </w:rPr>
        <w:t>.” (sic)</w:t>
      </w:r>
    </w:p>
    <w:p w14:paraId="4AE82EB5" w14:textId="74F5F15A" w:rsidR="006C2940" w:rsidRPr="00F05A90" w:rsidRDefault="002B3CF2">
      <w:pPr>
        <w:spacing w:before="240" w:after="240" w:line="360" w:lineRule="auto"/>
        <w:ind w:right="49"/>
        <w:jc w:val="both"/>
        <w:rPr>
          <w:rFonts w:ascii="Palatino Linotype" w:eastAsia="Palatino Linotype" w:hAnsi="Palatino Linotype" w:cs="Palatino Linotype"/>
        </w:rPr>
      </w:pPr>
      <w:r w:rsidRPr="00F05A90">
        <w:rPr>
          <w:rFonts w:ascii="Palatino Linotype" w:eastAsia="Palatino Linotype" w:hAnsi="Palatino Linotype" w:cs="Palatino Linotype"/>
        </w:rPr>
        <w:t xml:space="preserve">El </w:t>
      </w:r>
      <w:r w:rsidRPr="00F05A90">
        <w:rPr>
          <w:rFonts w:ascii="Palatino Linotype" w:eastAsia="Palatino Linotype" w:hAnsi="Palatino Linotype" w:cs="Palatino Linotype"/>
          <w:b/>
        </w:rPr>
        <w:t>Sujeto Obligado</w:t>
      </w:r>
      <w:r w:rsidRPr="00F05A90">
        <w:rPr>
          <w:rFonts w:ascii="Palatino Linotype" w:eastAsia="Palatino Linotype" w:hAnsi="Palatino Linotype" w:cs="Palatino Linotype"/>
        </w:rPr>
        <w:t xml:space="preserve"> adjuntó </w:t>
      </w:r>
      <w:r w:rsidR="00E06398">
        <w:rPr>
          <w:rFonts w:ascii="Palatino Linotype" w:eastAsia="Palatino Linotype" w:hAnsi="Palatino Linotype" w:cs="Palatino Linotype"/>
        </w:rPr>
        <w:t xml:space="preserve">el </w:t>
      </w:r>
      <w:r w:rsidRPr="00F05A90">
        <w:rPr>
          <w:rFonts w:ascii="Palatino Linotype" w:eastAsia="Palatino Linotype" w:hAnsi="Palatino Linotype" w:cs="Palatino Linotype"/>
        </w:rPr>
        <w:t>siguiente archivo:</w:t>
      </w:r>
    </w:p>
    <w:p w14:paraId="33DBFC12" w14:textId="48C7092E" w:rsidR="00F326E9" w:rsidRPr="00E06398" w:rsidRDefault="002B3CF2" w:rsidP="00972EC7">
      <w:pPr>
        <w:pStyle w:val="Prrafodelista"/>
        <w:numPr>
          <w:ilvl w:val="0"/>
          <w:numId w:val="4"/>
        </w:numPr>
        <w:spacing w:before="240" w:after="240" w:line="360" w:lineRule="auto"/>
        <w:ind w:right="49"/>
        <w:jc w:val="both"/>
        <w:rPr>
          <w:rFonts w:ascii="Palatino Linotype" w:eastAsia="Palatino Linotype" w:hAnsi="Palatino Linotype" w:cs="Palatino Linotype"/>
          <w:i/>
        </w:rPr>
      </w:pPr>
      <w:r w:rsidRPr="00972EC7">
        <w:rPr>
          <w:rFonts w:ascii="Palatino Linotype" w:eastAsia="Palatino Linotype" w:hAnsi="Palatino Linotype" w:cs="Palatino Linotype"/>
          <w:i/>
        </w:rPr>
        <w:t>“</w:t>
      </w:r>
      <w:r w:rsidR="00E06398" w:rsidRPr="00E06398">
        <w:rPr>
          <w:rFonts w:ascii="Palatino Linotype" w:eastAsia="Palatino Linotype" w:hAnsi="Palatino Linotype" w:cs="Palatino Linotype"/>
          <w:b/>
          <w:bCs/>
          <w:i/>
        </w:rPr>
        <w:t>010.pdf</w:t>
      </w:r>
      <w:r w:rsidRPr="00972EC7">
        <w:rPr>
          <w:rFonts w:ascii="Palatino Linotype" w:eastAsia="Palatino Linotype" w:hAnsi="Palatino Linotype" w:cs="Palatino Linotype"/>
          <w:b/>
          <w:bCs/>
          <w:i/>
        </w:rPr>
        <w:t>”,</w:t>
      </w:r>
      <w:r w:rsidRPr="00972EC7">
        <w:rPr>
          <w:rFonts w:ascii="Palatino Linotype" w:eastAsia="Palatino Linotype" w:hAnsi="Palatino Linotype" w:cs="Palatino Linotype"/>
          <w:i/>
        </w:rPr>
        <w:t xml:space="preserve"> </w:t>
      </w:r>
      <w:r w:rsidR="00972EC7" w:rsidRPr="00F326E9">
        <w:rPr>
          <w:rFonts w:ascii="Palatino Linotype" w:eastAsia="Palatino Linotype" w:hAnsi="Palatino Linotype" w:cs="Palatino Linotype"/>
          <w:iCs/>
        </w:rPr>
        <w:t xml:space="preserve">que contiene el oficio </w:t>
      </w:r>
      <w:r w:rsidR="00716F70">
        <w:rPr>
          <w:rFonts w:ascii="Palatino Linotype" w:eastAsia="Palatino Linotype" w:hAnsi="Palatino Linotype" w:cs="Palatino Linotype"/>
          <w:iCs/>
        </w:rPr>
        <w:t>número Zum/</w:t>
      </w:r>
      <w:proofErr w:type="spellStart"/>
      <w:r w:rsidR="00716F70">
        <w:rPr>
          <w:rFonts w:ascii="Palatino Linotype" w:eastAsia="Palatino Linotype" w:hAnsi="Palatino Linotype" w:cs="Palatino Linotype"/>
          <w:iCs/>
        </w:rPr>
        <w:t>MyCV</w:t>
      </w:r>
      <w:proofErr w:type="spellEnd"/>
      <w:r w:rsidR="00716F70">
        <w:rPr>
          <w:rFonts w:ascii="Palatino Linotype" w:eastAsia="Palatino Linotype" w:hAnsi="Palatino Linotype" w:cs="Palatino Linotype"/>
          <w:iCs/>
        </w:rPr>
        <w:t xml:space="preserve">/010/2022, </w:t>
      </w:r>
      <w:r w:rsidR="00972EC7" w:rsidRPr="00F326E9">
        <w:rPr>
          <w:rFonts w:ascii="Palatino Linotype" w:eastAsia="Palatino Linotype" w:hAnsi="Palatino Linotype" w:cs="Palatino Linotype"/>
          <w:iCs/>
        </w:rPr>
        <w:t xml:space="preserve">de fecha </w:t>
      </w:r>
      <w:r w:rsidR="00E06398">
        <w:rPr>
          <w:rFonts w:ascii="Palatino Linotype" w:eastAsia="Palatino Linotype" w:hAnsi="Palatino Linotype" w:cs="Palatino Linotype"/>
          <w:iCs/>
        </w:rPr>
        <w:t>treinta y uno</w:t>
      </w:r>
      <w:r w:rsidR="00972EC7" w:rsidRPr="00F326E9">
        <w:rPr>
          <w:rFonts w:ascii="Palatino Linotype" w:eastAsia="Palatino Linotype" w:hAnsi="Palatino Linotype" w:cs="Palatino Linotype"/>
          <w:iCs/>
        </w:rPr>
        <w:t xml:space="preserve"> de </w:t>
      </w:r>
      <w:r w:rsidR="00E06398">
        <w:rPr>
          <w:rFonts w:ascii="Palatino Linotype" w:eastAsia="Palatino Linotype" w:hAnsi="Palatino Linotype" w:cs="Palatino Linotype"/>
          <w:iCs/>
        </w:rPr>
        <w:t>enero</w:t>
      </w:r>
      <w:r w:rsidR="00972EC7" w:rsidRPr="00F326E9">
        <w:rPr>
          <w:rFonts w:ascii="Palatino Linotype" w:eastAsia="Palatino Linotype" w:hAnsi="Palatino Linotype" w:cs="Palatino Linotype"/>
          <w:iCs/>
        </w:rPr>
        <w:t xml:space="preserve"> de dos mil veintidós, suscrito y signado por el </w:t>
      </w:r>
      <w:proofErr w:type="gramStart"/>
      <w:r w:rsidR="00E06398">
        <w:rPr>
          <w:rFonts w:ascii="Palatino Linotype" w:eastAsia="Palatino Linotype" w:hAnsi="Palatino Linotype" w:cs="Palatino Linotype"/>
          <w:iCs/>
        </w:rPr>
        <w:t>Jefe</w:t>
      </w:r>
      <w:proofErr w:type="gramEnd"/>
      <w:r w:rsidR="00E06398">
        <w:rPr>
          <w:rFonts w:ascii="Palatino Linotype" w:eastAsia="Palatino Linotype" w:hAnsi="Palatino Linotype" w:cs="Palatino Linotype"/>
          <w:iCs/>
        </w:rPr>
        <w:t xml:space="preserve"> de </w:t>
      </w:r>
      <w:r w:rsidR="00E06398">
        <w:rPr>
          <w:rFonts w:ascii="Palatino Linotype" w:eastAsia="Palatino Linotype" w:hAnsi="Palatino Linotype" w:cs="Palatino Linotype"/>
          <w:iCs/>
        </w:rPr>
        <w:lastRenderedPageBreak/>
        <w:t xml:space="preserve">Mantenimiento y Control Vehicular </w:t>
      </w:r>
      <w:r w:rsidR="00972EC7" w:rsidRPr="00F326E9">
        <w:rPr>
          <w:rFonts w:ascii="Palatino Linotype" w:eastAsia="Palatino Linotype" w:hAnsi="Palatino Linotype" w:cs="Palatino Linotype"/>
          <w:iCs/>
        </w:rPr>
        <w:t xml:space="preserve">del </w:t>
      </w:r>
      <w:r w:rsidR="00972EC7" w:rsidRPr="00F326E9">
        <w:rPr>
          <w:rFonts w:ascii="Palatino Linotype" w:eastAsia="Palatino Linotype" w:hAnsi="Palatino Linotype" w:cs="Palatino Linotype"/>
          <w:b/>
          <w:bCs/>
          <w:iCs/>
        </w:rPr>
        <w:t>SUJETO OBLIGADO,</w:t>
      </w:r>
      <w:r w:rsidR="00972EC7" w:rsidRPr="00F326E9">
        <w:rPr>
          <w:rFonts w:ascii="Palatino Linotype" w:eastAsia="Palatino Linotype" w:hAnsi="Palatino Linotype" w:cs="Palatino Linotype"/>
          <w:iCs/>
        </w:rPr>
        <w:t xml:space="preserve"> por medio del cual </w:t>
      </w:r>
      <w:r w:rsidR="00E06398">
        <w:rPr>
          <w:rFonts w:ascii="Palatino Linotype" w:eastAsia="Palatino Linotype" w:hAnsi="Palatino Linotype" w:cs="Palatino Linotype"/>
          <w:iCs/>
        </w:rPr>
        <w:t>remite informe de los vehículos adquiridos en los años 2019, 2020 y 2022, mediante las siguientes tablas:</w:t>
      </w:r>
    </w:p>
    <w:p w14:paraId="49BC5474" w14:textId="02E5F98D" w:rsidR="00E06398" w:rsidRPr="00E06398" w:rsidRDefault="00E06398" w:rsidP="00E06398">
      <w:pPr>
        <w:pStyle w:val="Prrafodelista"/>
        <w:spacing w:before="240" w:after="240"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i/>
          <w:noProof/>
          <w:lang w:val="es-MX"/>
        </w:rPr>
        <w:drawing>
          <wp:inline distT="0" distB="0" distL="0" distR="0" wp14:anchorId="4BA35862" wp14:editId="0488ACE2">
            <wp:extent cx="4943475" cy="47244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4943475" cy="4724400"/>
                    </a:xfrm>
                    <a:prstGeom prst="rect">
                      <a:avLst/>
                    </a:prstGeom>
                  </pic:spPr>
                </pic:pic>
              </a:graphicData>
            </a:graphic>
          </wp:inline>
        </w:drawing>
      </w:r>
    </w:p>
    <w:p w14:paraId="333F9E7C" w14:textId="576B0F48" w:rsidR="007975C2" w:rsidRPr="00E06398" w:rsidRDefault="00E06398" w:rsidP="00E06398">
      <w:pPr>
        <w:spacing w:before="240" w:after="240"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i/>
          <w:noProof/>
          <w:lang w:val="es-MX"/>
        </w:rPr>
        <w:lastRenderedPageBreak/>
        <w:drawing>
          <wp:inline distT="0" distB="0" distL="0" distR="0" wp14:anchorId="26F5CBBD" wp14:editId="5793867B">
            <wp:extent cx="5612130" cy="4583430"/>
            <wp:effectExtent l="0" t="0" r="127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5612130" cy="4583430"/>
                    </a:xfrm>
                    <a:prstGeom prst="rect">
                      <a:avLst/>
                    </a:prstGeom>
                  </pic:spPr>
                </pic:pic>
              </a:graphicData>
            </a:graphic>
          </wp:inline>
        </w:drawing>
      </w:r>
    </w:p>
    <w:p w14:paraId="0EC32A38" w14:textId="5AD1C06D" w:rsidR="006C2940" w:rsidRPr="007975C2" w:rsidRDefault="0079326A" w:rsidP="007975C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bCs/>
        </w:rPr>
        <w:t>3</w:t>
      </w:r>
      <w:r w:rsidR="002B3CF2" w:rsidRPr="00CE1AC8">
        <w:rPr>
          <w:rFonts w:ascii="Palatino Linotype" w:eastAsia="Palatino Linotype" w:hAnsi="Palatino Linotype" w:cs="Palatino Linotype"/>
          <w:b/>
          <w:bCs/>
        </w:rPr>
        <w:t>.</w:t>
      </w:r>
      <w:r w:rsidR="002B3CF2" w:rsidRPr="007975C2">
        <w:rPr>
          <w:rFonts w:ascii="Palatino Linotype" w:eastAsia="Palatino Linotype" w:hAnsi="Palatino Linotype" w:cs="Palatino Linotype"/>
          <w:b/>
        </w:rPr>
        <w:t xml:space="preserve"> Interposición del recurso de revisión. </w:t>
      </w:r>
      <w:r w:rsidR="002B3CF2" w:rsidRPr="007975C2">
        <w:rPr>
          <w:rFonts w:ascii="Palatino Linotype" w:eastAsia="Palatino Linotype" w:hAnsi="Palatino Linotype" w:cs="Palatino Linotype"/>
        </w:rPr>
        <w:t xml:space="preserve">Inconforme con los términos de la respuesta emitida por parte del </w:t>
      </w:r>
      <w:r w:rsidR="002B3CF2" w:rsidRPr="007975C2">
        <w:rPr>
          <w:rFonts w:ascii="Palatino Linotype" w:eastAsia="Palatino Linotype" w:hAnsi="Palatino Linotype" w:cs="Palatino Linotype"/>
          <w:b/>
        </w:rPr>
        <w:t>Sujeto Obligado</w:t>
      </w:r>
      <w:r w:rsidR="002B3CF2" w:rsidRPr="007975C2">
        <w:rPr>
          <w:rFonts w:ascii="Palatino Linotype" w:eastAsia="Palatino Linotype" w:hAnsi="Palatino Linotype" w:cs="Palatino Linotype"/>
        </w:rPr>
        <w:t xml:space="preserve">, el </w:t>
      </w:r>
      <w:r w:rsidR="002B3CF2" w:rsidRPr="007975C2">
        <w:rPr>
          <w:rFonts w:ascii="Palatino Linotype" w:eastAsia="Palatino Linotype" w:hAnsi="Palatino Linotype" w:cs="Palatino Linotype"/>
          <w:b/>
        </w:rPr>
        <w:t>veinti</w:t>
      </w:r>
      <w:r w:rsidR="00CE1AC8">
        <w:rPr>
          <w:rFonts w:ascii="Palatino Linotype" w:eastAsia="Palatino Linotype" w:hAnsi="Palatino Linotype" w:cs="Palatino Linotype"/>
          <w:b/>
        </w:rPr>
        <w:t>uno</w:t>
      </w:r>
      <w:r w:rsidR="002B3CF2" w:rsidRPr="007975C2">
        <w:rPr>
          <w:rFonts w:ascii="Palatino Linotype" w:eastAsia="Palatino Linotype" w:hAnsi="Palatino Linotype" w:cs="Palatino Linotype"/>
          <w:b/>
        </w:rPr>
        <w:t xml:space="preserve"> de febrero de dos mil veintidós,</w:t>
      </w:r>
      <w:r w:rsidR="002B3CF2" w:rsidRPr="007975C2">
        <w:rPr>
          <w:rFonts w:ascii="Palatino Linotype" w:eastAsia="Palatino Linotype" w:hAnsi="Palatino Linotype" w:cs="Palatino Linotype"/>
        </w:rPr>
        <w:t xml:space="preserve"> la </w:t>
      </w:r>
      <w:r w:rsidR="002B3CF2" w:rsidRPr="00CE1AC8">
        <w:rPr>
          <w:rFonts w:ascii="Palatino Linotype" w:eastAsia="Palatino Linotype" w:hAnsi="Palatino Linotype" w:cs="Palatino Linotype"/>
          <w:b/>
          <w:bCs/>
        </w:rPr>
        <w:t xml:space="preserve">parte </w:t>
      </w:r>
      <w:r w:rsidR="00CE1AC8">
        <w:rPr>
          <w:rFonts w:ascii="Palatino Linotype" w:eastAsia="Palatino Linotype" w:hAnsi="Palatino Linotype" w:cs="Palatino Linotype"/>
          <w:b/>
          <w:bCs/>
        </w:rPr>
        <w:t>R</w:t>
      </w:r>
      <w:r w:rsidR="002B3CF2" w:rsidRPr="00CE1AC8">
        <w:rPr>
          <w:rFonts w:ascii="Palatino Linotype" w:eastAsia="Palatino Linotype" w:hAnsi="Palatino Linotype" w:cs="Palatino Linotype"/>
          <w:b/>
          <w:bCs/>
        </w:rPr>
        <w:t>ecurrente</w:t>
      </w:r>
      <w:r w:rsidR="002B3CF2" w:rsidRPr="007975C2">
        <w:rPr>
          <w:rFonts w:ascii="Palatino Linotype" w:eastAsia="Palatino Linotype" w:hAnsi="Palatino Linotype" w:cs="Palatino Linotype"/>
        </w:rPr>
        <w:t xml:space="preserve"> interpuso el recurso de revisión a través de </w:t>
      </w:r>
      <w:r w:rsidR="002B3CF2" w:rsidRPr="007975C2">
        <w:rPr>
          <w:rFonts w:ascii="Palatino Linotype" w:eastAsia="Palatino Linotype" w:hAnsi="Palatino Linotype" w:cs="Palatino Linotype"/>
          <w:b/>
        </w:rPr>
        <w:t xml:space="preserve">SAIMEX, </w:t>
      </w:r>
      <w:r w:rsidR="002B3CF2" w:rsidRPr="007975C2">
        <w:rPr>
          <w:rFonts w:ascii="Palatino Linotype" w:eastAsia="Palatino Linotype" w:hAnsi="Palatino Linotype" w:cs="Palatino Linotype"/>
        </w:rPr>
        <w:t>en donde se manifestó de la siguiente manera:</w:t>
      </w:r>
    </w:p>
    <w:p w14:paraId="70375CAA" w14:textId="77777777" w:rsidR="006C2940" w:rsidRPr="00F05A90" w:rsidRDefault="002B3CF2">
      <w:pPr>
        <w:tabs>
          <w:tab w:val="left" w:pos="2745"/>
        </w:tabs>
        <w:spacing w:before="240" w:after="240" w:line="360" w:lineRule="auto"/>
        <w:jc w:val="both"/>
        <w:rPr>
          <w:rFonts w:ascii="Palatino Linotype" w:eastAsia="Palatino Linotype" w:hAnsi="Palatino Linotype" w:cs="Palatino Linotype"/>
          <w:b/>
        </w:rPr>
      </w:pPr>
      <w:r w:rsidRPr="00F05A90">
        <w:rPr>
          <w:rFonts w:ascii="Palatino Linotype" w:eastAsia="Palatino Linotype" w:hAnsi="Palatino Linotype" w:cs="Palatino Linotype"/>
          <w:b/>
        </w:rPr>
        <w:t xml:space="preserve">Acto impugnado: </w:t>
      </w:r>
    </w:p>
    <w:p w14:paraId="16EADA0D" w14:textId="07007541" w:rsidR="006C2940" w:rsidRPr="00F05A90" w:rsidRDefault="002B3CF2">
      <w:pPr>
        <w:tabs>
          <w:tab w:val="left" w:pos="2745"/>
        </w:tabs>
        <w:spacing w:before="120" w:after="120"/>
        <w:ind w:left="851" w:right="900"/>
        <w:jc w:val="both"/>
        <w:rPr>
          <w:rFonts w:ascii="Palatino Linotype" w:eastAsia="Palatino Linotype" w:hAnsi="Palatino Linotype" w:cs="Palatino Linotype"/>
          <w:i/>
          <w:sz w:val="22"/>
          <w:szCs w:val="22"/>
        </w:rPr>
      </w:pPr>
      <w:r w:rsidRPr="00F05A90">
        <w:rPr>
          <w:rFonts w:ascii="Palatino Linotype" w:eastAsia="Palatino Linotype" w:hAnsi="Palatino Linotype" w:cs="Palatino Linotype"/>
          <w:i/>
          <w:sz w:val="22"/>
          <w:szCs w:val="22"/>
        </w:rPr>
        <w:lastRenderedPageBreak/>
        <w:t>“</w:t>
      </w:r>
      <w:r w:rsidR="0079326A" w:rsidRPr="0079326A">
        <w:rPr>
          <w:rFonts w:ascii="Palatino Linotype" w:eastAsia="Palatino Linotype" w:hAnsi="Palatino Linotype" w:cs="Palatino Linotype"/>
          <w:i/>
          <w:sz w:val="22"/>
          <w:szCs w:val="22"/>
        </w:rPr>
        <w:t>la respuesta proporcionada por el sujeto obligado</w:t>
      </w:r>
      <w:r w:rsidR="0079326A">
        <w:rPr>
          <w:rFonts w:ascii="Palatino Linotype" w:eastAsia="Palatino Linotype" w:hAnsi="Palatino Linotype" w:cs="Palatino Linotype"/>
          <w:i/>
          <w:sz w:val="22"/>
          <w:szCs w:val="22"/>
        </w:rPr>
        <w:t>”</w:t>
      </w:r>
      <w:r w:rsidR="0079326A" w:rsidRPr="0079326A">
        <w:rPr>
          <w:rFonts w:ascii="Palatino Linotype" w:eastAsia="Palatino Linotype" w:hAnsi="Palatino Linotype" w:cs="Palatino Linotype"/>
          <w:i/>
          <w:sz w:val="22"/>
          <w:szCs w:val="22"/>
        </w:rPr>
        <w:t xml:space="preserve"> </w:t>
      </w:r>
      <w:r w:rsidRPr="00F05A90">
        <w:rPr>
          <w:rFonts w:ascii="Palatino Linotype" w:eastAsia="Palatino Linotype" w:hAnsi="Palatino Linotype" w:cs="Palatino Linotype"/>
          <w:i/>
          <w:sz w:val="22"/>
          <w:szCs w:val="22"/>
        </w:rPr>
        <w:t>(sic)</w:t>
      </w:r>
    </w:p>
    <w:p w14:paraId="4ABBD49A" w14:textId="77777777" w:rsidR="006C2940" w:rsidRPr="00F05A90" w:rsidRDefault="002B3CF2">
      <w:pPr>
        <w:spacing w:line="360" w:lineRule="auto"/>
        <w:jc w:val="both"/>
        <w:rPr>
          <w:rFonts w:ascii="Palatino Linotype" w:eastAsia="Palatino Linotype" w:hAnsi="Palatino Linotype" w:cs="Palatino Linotype"/>
        </w:rPr>
      </w:pPr>
      <w:r w:rsidRPr="00F05A90">
        <w:rPr>
          <w:rFonts w:ascii="Palatino Linotype" w:eastAsia="Palatino Linotype" w:hAnsi="Palatino Linotype" w:cs="Palatino Linotype"/>
          <w:b/>
        </w:rPr>
        <w:t>Y Razones o motivos de inconformidad</w:t>
      </w:r>
      <w:r w:rsidRPr="00F05A90">
        <w:rPr>
          <w:rFonts w:ascii="Palatino Linotype" w:eastAsia="Palatino Linotype" w:hAnsi="Palatino Linotype" w:cs="Palatino Linotype"/>
        </w:rPr>
        <w:t>:</w:t>
      </w:r>
    </w:p>
    <w:p w14:paraId="22D7F469" w14:textId="00F13AE8" w:rsidR="006C2940" w:rsidRPr="00F05A90" w:rsidRDefault="002B3CF2">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F05A90">
        <w:rPr>
          <w:rFonts w:ascii="Palatino Linotype" w:eastAsia="Palatino Linotype" w:hAnsi="Palatino Linotype" w:cs="Palatino Linotype"/>
          <w:i/>
          <w:sz w:val="22"/>
          <w:szCs w:val="22"/>
        </w:rPr>
        <w:t xml:space="preserve"> “</w:t>
      </w:r>
      <w:r w:rsidR="0079326A" w:rsidRPr="0079326A">
        <w:rPr>
          <w:rFonts w:ascii="Palatino Linotype" w:eastAsia="Palatino Linotype" w:hAnsi="Palatino Linotype" w:cs="Palatino Linotype"/>
          <w:i/>
          <w:sz w:val="22"/>
          <w:szCs w:val="22"/>
        </w:rPr>
        <w:t xml:space="preserve">la respuesta entregada no cumple con la totalidad de la </w:t>
      </w:r>
      <w:proofErr w:type="spellStart"/>
      <w:r w:rsidR="0079326A" w:rsidRPr="0079326A">
        <w:rPr>
          <w:rFonts w:ascii="Palatino Linotype" w:eastAsia="Palatino Linotype" w:hAnsi="Palatino Linotype" w:cs="Palatino Linotype"/>
          <w:i/>
          <w:sz w:val="22"/>
          <w:szCs w:val="22"/>
        </w:rPr>
        <w:t>informacion</w:t>
      </w:r>
      <w:proofErr w:type="spellEnd"/>
      <w:r w:rsidR="0079326A" w:rsidRPr="0079326A">
        <w:rPr>
          <w:rFonts w:ascii="Palatino Linotype" w:eastAsia="Palatino Linotype" w:hAnsi="Palatino Linotype" w:cs="Palatino Linotype"/>
          <w:i/>
          <w:sz w:val="22"/>
          <w:szCs w:val="22"/>
        </w:rPr>
        <w:t xml:space="preserve"> solicitada</w:t>
      </w:r>
      <w:r w:rsidRPr="00F05A90">
        <w:rPr>
          <w:rFonts w:ascii="Palatino Linotype" w:eastAsia="Palatino Linotype" w:hAnsi="Palatino Linotype" w:cs="Palatino Linotype"/>
          <w:i/>
          <w:sz w:val="22"/>
          <w:szCs w:val="22"/>
        </w:rPr>
        <w:t>”</w:t>
      </w:r>
      <w:r w:rsidR="0079326A">
        <w:rPr>
          <w:rFonts w:ascii="Palatino Linotype" w:eastAsia="Palatino Linotype" w:hAnsi="Palatino Linotype" w:cs="Palatino Linotype"/>
          <w:i/>
          <w:sz w:val="22"/>
          <w:szCs w:val="22"/>
        </w:rPr>
        <w:t xml:space="preserve"> </w:t>
      </w:r>
      <w:r w:rsidRPr="00F05A90">
        <w:rPr>
          <w:rFonts w:ascii="Palatino Linotype" w:eastAsia="Palatino Linotype" w:hAnsi="Palatino Linotype" w:cs="Palatino Linotype"/>
          <w:i/>
          <w:sz w:val="22"/>
          <w:szCs w:val="22"/>
        </w:rPr>
        <w:t>(sic)</w:t>
      </w:r>
    </w:p>
    <w:p w14:paraId="31E8AE34" w14:textId="2972E7DF" w:rsidR="006C2940" w:rsidRPr="00F05A90" w:rsidRDefault="002B3CF2">
      <w:pPr>
        <w:spacing w:before="240" w:after="240" w:line="360" w:lineRule="auto"/>
        <w:jc w:val="both"/>
        <w:rPr>
          <w:rFonts w:ascii="Palatino Linotype" w:eastAsia="Palatino Linotype" w:hAnsi="Palatino Linotype" w:cs="Palatino Linotype"/>
        </w:rPr>
      </w:pPr>
      <w:r w:rsidRPr="00CE1AC8">
        <w:rPr>
          <w:rFonts w:ascii="Palatino Linotype" w:eastAsia="Palatino Linotype" w:hAnsi="Palatino Linotype" w:cs="Palatino Linotype"/>
          <w:b/>
          <w:bCs/>
        </w:rPr>
        <w:t>La parte</w:t>
      </w:r>
      <w:r w:rsidRPr="00F05A90">
        <w:rPr>
          <w:rFonts w:ascii="Palatino Linotype" w:eastAsia="Palatino Linotype" w:hAnsi="Palatino Linotype" w:cs="Palatino Linotype"/>
        </w:rPr>
        <w:t xml:space="preserve"> </w:t>
      </w:r>
      <w:proofErr w:type="gramStart"/>
      <w:r w:rsidRPr="00F05A90">
        <w:rPr>
          <w:rFonts w:ascii="Palatino Linotype" w:eastAsia="Palatino Linotype" w:hAnsi="Palatino Linotype" w:cs="Palatino Linotype"/>
          <w:b/>
        </w:rPr>
        <w:t>Recurrente</w:t>
      </w:r>
      <w:r w:rsidRPr="00F05A90">
        <w:rPr>
          <w:rFonts w:ascii="Palatino Linotype" w:eastAsia="Palatino Linotype" w:hAnsi="Palatino Linotype" w:cs="Palatino Linotype"/>
        </w:rPr>
        <w:t xml:space="preserve"> </w:t>
      </w:r>
      <w:r w:rsidR="00CE1AC8">
        <w:rPr>
          <w:rFonts w:ascii="Palatino Linotype" w:eastAsia="Palatino Linotype" w:hAnsi="Palatino Linotype" w:cs="Palatino Linotype"/>
        </w:rPr>
        <w:t xml:space="preserve"> no</w:t>
      </w:r>
      <w:proofErr w:type="gramEnd"/>
      <w:r w:rsidR="00CE1AC8">
        <w:rPr>
          <w:rFonts w:ascii="Palatino Linotype" w:eastAsia="Palatino Linotype" w:hAnsi="Palatino Linotype" w:cs="Palatino Linotype"/>
        </w:rPr>
        <w:t xml:space="preserve"> </w:t>
      </w:r>
      <w:r w:rsidRPr="00F05A90">
        <w:rPr>
          <w:rFonts w:ascii="Palatino Linotype" w:eastAsia="Palatino Linotype" w:hAnsi="Palatino Linotype" w:cs="Palatino Linotype"/>
        </w:rPr>
        <w:t>adjuntó</w:t>
      </w:r>
      <w:r w:rsidR="00CE1AC8">
        <w:rPr>
          <w:rFonts w:ascii="Palatino Linotype" w:eastAsia="Palatino Linotype" w:hAnsi="Palatino Linotype" w:cs="Palatino Linotype"/>
        </w:rPr>
        <w:t xml:space="preserve"> </w:t>
      </w:r>
      <w:r w:rsidRPr="00F05A90">
        <w:rPr>
          <w:rFonts w:ascii="Palatino Linotype" w:eastAsia="Palatino Linotype" w:hAnsi="Palatino Linotype" w:cs="Palatino Linotype"/>
        </w:rPr>
        <w:t>archivos</w:t>
      </w:r>
      <w:r w:rsidR="00CE1AC8">
        <w:rPr>
          <w:rFonts w:ascii="Palatino Linotype" w:eastAsia="Palatino Linotype" w:hAnsi="Palatino Linotype" w:cs="Palatino Linotype"/>
        </w:rPr>
        <w:t>.</w:t>
      </w:r>
    </w:p>
    <w:p w14:paraId="486AE8FD" w14:textId="77777777" w:rsidR="006C2940" w:rsidRPr="00F05A90" w:rsidRDefault="002B3CF2">
      <w:pPr>
        <w:spacing w:before="240" w:after="240" w:line="360" w:lineRule="auto"/>
        <w:ind w:right="51"/>
        <w:jc w:val="both"/>
        <w:rPr>
          <w:rFonts w:ascii="Palatino Linotype" w:eastAsia="Palatino Linotype" w:hAnsi="Palatino Linotype" w:cs="Palatino Linotype"/>
        </w:rPr>
      </w:pPr>
      <w:r w:rsidRPr="00F05A90">
        <w:rPr>
          <w:rFonts w:ascii="Palatino Linotype" w:eastAsia="Palatino Linotype" w:hAnsi="Palatino Linotype" w:cs="Palatino Linotype"/>
          <w:b/>
        </w:rPr>
        <w:t xml:space="preserve">4. Turno. </w:t>
      </w:r>
      <w:r w:rsidRPr="00F05A9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05A90">
        <w:rPr>
          <w:rFonts w:ascii="Palatino Linotype" w:eastAsia="Palatino Linotype" w:hAnsi="Palatino Linotype" w:cs="Palatino Linotype"/>
          <w:b/>
        </w:rPr>
        <w:t xml:space="preserve">Guadalupe Ramírez Peña, </w:t>
      </w:r>
      <w:r w:rsidRPr="00F05A90">
        <w:rPr>
          <w:rFonts w:ascii="Palatino Linotype" w:eastAsia="Palatino Linotype" w:hAnsi="Palatino Linotype" w:cs="Palatino Linotype"/>
        </w:rPr>
        <w:t xml:space="preserve">a efecto de que analizara sobre su admisión o su </w:t>
      </w:r>
      <w:proofErr w:type="spellStart"/>
      <w:r w:rsidRPr="00F05A90">
        <w:rPr>
          <w:rFonts w:ascii="Palatino Linotype" w:eastAsia="Palatino Linotype" w:hAnsi="Palatino Linotype" w:cs="Palatino Linotype"/>
        </w:rPr>
        <w:t>desechamiento</w:t>
      </w:r>
      <w:proofErr w:type="spellEnd"/>
      <w:r w:rsidRPr="00F05A90">
        <w:rPr>
          <w:rFonts w:ascii="Palatino Linotype" w:eastAsia="Palatino Linotype" w:hAnsi="Palatino Linotype" w:cs="Palatino Linotype"/>
        </w:rPr>
        <w:t>.</w:t>
      </w:r>
    </w:p>
    <w:p w14:paraId="48791052" w14:textId="3EAF5E1B" w:rsidR="006C2940" w:rsidRPr="00F05A90" w:rsidRDefault="002B3CF2">
      <w:pPr>
        <w:spacing w:before="240" w:after="240" w:line="360" w:lineRule="auto"/>
        <w:jc w:val="both"/>
        <w:rPr>
          <w:rFonts w:ascii="Palatino Linotype" w:eastAsia="Palatino Linotype" w:hAnsi="Palatino Linotype" w:cs="Palatino Linotype"/>
        </w:rPr>
      </w:pPr>
      <w:r w:rsidRPr="00F05A90">
        <w:rPr>
          <w:rFonts w:ascii="Palatino Linotype" w:eastAsia="Palatino Linotype" w:hAnsi="Palatino Linotype" w:cs="Palatino Linotype"/>
          <w:b/>
        </w:rPr>
        <w:t>5. Admisión del Recurso de revisión.</w:t>
      </w:r>
      <w:r w:rsidRPr="00F05A90">
        <w:rPr>
          <w:rFonts w:ascii="Palatino Linotype" w:eastAsia="Palatino Linotype" w:hAnsi="Palatino Linotype" w:cs="Palatino Linotype"/>
        </w:rPr>
        <w:t xml:space="preserve"> Con fecha</w:t>
      </w:r>
      <w:r w:rsidRPr="00F05A90">
        <w:rPr>
          <w:rFonts w:ascii="Palatino Linotype" w:eastAsia="Palatino Linotype" w:hAnsi="Palatino Linotype" w:cs="Palatino Linotype"/>
          <w:b/>
        </w:rPr>
        <w:t xml:space="preserve"> </w:t>
      </w:r>
      <w:r w:rsidR="0079326A">
        <w:rPr>
          <w:rFonts w:ascii="Palatino Linotype" w:eastAsia="Palatino Linotype" w:hAnsi="Palatino Linotype" w:cs="Palatino Linotype"/>
          <w:b/>
        </w:rPr>
        <w:t>veinti</w:t>
      </w:r>
      <w:r w:rsidR="00CE1AC8">
        <w:rPr>
          <w:rFonts w:ascii="Palatino Linotype" w:eastAsia="Palatino Linotype" w:hAnsi="Palatino Linotype" w:cs="Palatino Linotype"/>
          <w:b/>
        </w:rPr>
        <w:t>cuatro</w:t>
      </w:r>
      <w:r w:rsidRPr="00F05A90">
        <w:rPr>
          <w:rFonts w:ascii="Palatino Linotype" w:eastAsia="Palatino Linotype" w:hAnsi="Palatino Linotype" w:cs="Palatino Linotype"/>
          <w:b/>
        </w:rPr>
        <w:t xml:space="preserve"> de </w:t>
      </w:r>
      <w:r w:rsidR="0079326A">
        <w:rPr>
          <w:rFonts w:ascii="Palatino Linotype" w:eastAsia="Palatino Linotype" w:hAnsi="Palatino Linotype" w:cs="Palatino Linotype"/>
          <w:b/>
        </w:rPr>
        <w:t>febrero</w:t>
      </w:r>
      <w:r w:rsidRPr="00F05A90">
        <w:rPr>
          <w:rFonts w:ascii="Palatino Linotype" w:eastAsia="Palatino Linotype" w:hAnsi="Palatino Linotype" w:cs="Palatino Linotype"/>
          <w:b/>
        </w:rPr>
        <w:t xml:space="preserve"> de dos mil veintidós, </w:t>
      </w:r>
      <w:r w:rsidRPr="00F05A9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05A90">
        <w:rPr>
          <w:rFonts w:ascii="Palatino Linotype" w:eastAsia="Palatino Linotype" w:hAnsi="Palatino Linotype" w:cs="Palatino Linotype"/>
          <w:b/>
        </w:rPr>
        <w:t xml:space="preserve">Sujeto Obligado </w:t>
      </w:r>
      <w:r w:rsidRPr="00F05A90">
        <w:rPr>
          <w:rFonts w:ascii="Palatino Linotype" w:eastAsia="Palatino Linotype" w:hAnsi="Palatino Linotype" w:cs="Palatino Linotype"/>
        </w:rPr>
        <w:t>presentara su informe justificado.</w:t>
      </w:r>
    </w:p>
    <w:p w14:paraId="40453574" w14:textId="74D78992" w:rsidR="0079326A" w:rsidRDefault="002B3CF2">
      <w:pPr>
        <w:spacing w:before="240" w:after="240" w:line="360" w:lineRule="auto"/>
        <w:jc w:val="both"/>
        <w:rPr>
          <w:rFonts w:ascii="Palatino Linotype" w:eastAsia="Palatino Linotype" w:hAnsi="Palatino Linotype" w:cs="Palatino Linotype"/>
        </w:rPr>
      </w:pPr>
      <w:r w:rsidRPr="00F05A90">
        <w:rPr>
          <w:rFonts w:ascii="Palatino Linotype" w:eastAsia="Palatino Linotype" w:hAnsi="Palatino Linotype" w:cs="Palatino Linotype"/>
          <w:b/>
        </w:rPr>
        <w:t>6. Manifestaciones</w:t>
      </w:r>
      <w:r w:rsidRPr="00F05A90">
        <w:rPr>
          <w:rFonts w:ascii="Palatino Linotype" w:eastAsia="Palatino Linotype" w:hAnsi="Palatino Linotype" w:cs="Palatino Linotype"/>
        </w:rPr>
        <w:t xml:space="preserve">. De las constancias que obran en el expediente electrónico del SAIMEX se desprende que el </w:t>
      </w:r>
      <w:r w:rsidRPr="00F05A90">
        <w:rPr>
          <w:rFonts w:ascii="Palatino Linotype" w:eastAsia="Palatino Linotype" w:hAnsi="Palatino Linotype" w:cs="Palatino Linotype"/>
          <w:b/>
        </w:rPr>
        <w:t>Sujeto Obligado</w:t>
      </w:r>
      <w:r w:rsidRPr="00F05A90">
        <w:rPr>
          <w:rFonts w:ascii="Palatino Linotype" w:eastAsia="Palatino Linotype" w:hAnsi="Palatino Linotype" w:cs="Palatino Linotype"/>
        </w:rPr>
        <w:t xml:space="preserve"> no rindió su informe justificado, del </w:t>
      </w:r>
      <w:r w:rsidRPr="00F05A90">
        <w:rPr>
          <w:rFonts w:ascii="Palatino Linotype" w:eastAsia="Palatino Linotype" w:hAnsi="Palatino Linotype" w:cs="Palatino Linotype"/>
        </w:rPr>
        <w:lastRenderedPageBreak/>
        <w:t xml:space="preserve">mismo modo </w:t>
      </w:r>
      <w:r w:rsidR="00716F70" w:rsidRPr="00716F70">
        <w:rPr>
          <w:rFonts w:ascii="Palatino Linotype" w:eastAsia="Palatino Linotype" w:hAnsi="Palatino Linotype" w:cs="Palatino Linotype"/>
          <w:b/>
        </w:rPr>
        <w:t>la parte</w:t>
      </w:r>
      <w:r w:rsidRPr="00F05A90">
        <w:rPr>
          <w:rFonts w:ascii="Palatino Linotype" w:eastAsia="Palatino Linotype" w:hAnsi="Palatino Linotype" w:cs="Palatino Linotype"/>
        </w:rPr>
        <w:t xml:space="preserve"> </w:t>
      </w:r>
      <w:r w:rsidRPr="00F05A90">
        <w:rPr>
          <w:rFonts w:ascii="Palatino Linotype" w:eastAsia="Palatino Linotype" w:hAnsi="Palatino Linotype" w:cs="Palatino Linotype"/>
          <w:b/>
        </w:rPr>
        <w:t>Recurrente</w:t>
      </w:r>
      <w:r w:rsidRPr="00F05A90">
        <w:rPr>
          <w:rFonts w:ascii="Palatino Linotype" w:eastAsia="Palatino Linotype" w:hAnsi="Palatino Linotype" w:cs="Palatino Linotype"/>
        </w:rPr>
        <w:t xml:space="preserve"> omitió realizar manifestaciones, como se observa a continuación:</w:t>
      </w:r>
    </w:p>
    <w:p w14:paraId="6592C1F4" w14:textId="0A4AE7AA" w:rsidR="006C2940" w:rsidRPr="00F05A90" w:rsidRDefault="0079326A" w:rsidP="007A76A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7578871E" wp14:editId="411E580C">
            <wp:extent cx="5612130" cy="2034989"/>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extLst>
                        <a:ext uri="{28A0092B-C50C-407E-A947-70E740481C1C}">
                          <a14:useLocalDpi xmlns:a14="http://schemas.microsoft.com/office/drawing/2010/main" val="0"/>
                        </a:ext>
                      </a:extLst>
                    </a:blip>
                    <a:stretch>
                      <a:fillRect/>
                    </a:stretch>
                  </pic:blipFill>
                  <pic:spPr>
                    <a:xfrm>
                      <a:off x="0" y="0"/>
                      <a:ext cx="5632826" cy="2042494"/>
                    </a:xfrm>
                    <a:prstGeom prst="rect">
                      <a:avLst/>
                    </a:prstGeom>
                  </pic:spPr>
                </pic:pic>
              </a:graphicData>
            </a:graphic>
          </wp:inline>
        </w:drawing>
      </w:r>
    </w:p>
    <w:p w14:paraId="4A2792B8" w14:textId="45F5A453" w:rsidR="006C2940" w:rsidRDefault="002B3CF2">
      <w:pPr>
        <w:spacing w:before="240" w:after="240" w:line="360" w:lineRule="auto"/>
        <w:jc w:val="both"/>
        <w:rPr>
          <w:rFonts w:ascii="Palatino Linotype" w:eastAsia="Palatino Linotype" w:hAnsi="Palatino Linotype" w:cs="Palatino Linotype"/>
        </w:rPr>
      </w:pPr>
      <w:r w:rsidRPr="00F05A90">
        <w:rPr>
          <w:rFonts w:ascii="Palatino Linotype" w:eastAsia="Palatino Linotype" w:hAnsi="Palatino Linotype" w:cs="Palatino Linotype"/>
          <w:b/>
        </w:rPr>
        <w:t xml:space="preserve">7. Cierre de instrucción. </w:t>
      </w:r>
      <w:r w:rsidRPr="00F05A9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79326A">
        <w:rPr>
          <w:rFonts w:ascii="Palatino Linotype" w:eastAsia="Palatino Linotype" w:hAnsi="Palatino Linotype" w:cs="Palatino Linotype"/>
          <w:b/>
        </w:rPr>
        <w:t>siete</w:t>
      </w:r>
      <w:r w:rsidR="007A76AF">
        <w:rPr>
          <w:rFonts w:ascii="Palatino Linotype" w:eastAsia="Palatino Linotype" w:hAnsi="Palatino Linotype" w:cs="Palatino Linotype"/>
          <w:b/>
        </w:rPr>
        <w:t xml:space="preserve"> </w:t>
      </w:r>
      <w:r w:rsidRPr="00F05A90">
        <w:rPr>
          <w:rFonts w:ascii="Palatino Linotype" w:eastAsia="Palatino Linotype" w:hAnsi="Palatino Linotype" w:cs="Palatino Linotype"/>
          <w:b/>
        </w:rPr>
        <w:t xml:space="preserve">de </w:t>
      </w:r>
      <w:r w:rsidR="007A76AF">
        <w:rPr>
          <w:rFonts w:ascii="Palatino Linotype" w:eastAsia="Palatino Linotype" w:hAnsi="Palatino Linotype" w:cs="Palatino Linotype"/>
          <w:b/>
        </w:rPr>
        <w:t>abril</w:t>
      </w:r>
      <w:r w:rsidRPr="00F05A90">
        <w:rPr>
          <w:rFonts w:ascii="Palatino Linotype" w:eastAsia="Palatino Linotype" w:hAnsi="Palatino Linotype" w:cs="Palatino Linotype"/>
          <w:b/>
        </w:rPr>
        <w:t xml:space="preserve"> de dos mil veintidós</w:t>
      </w:r>
      <w:r w:rsidRPr="00F05A9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B3477F4" w14:textId="079CEDDA" w:rsidR="009C306E" w:rsidRPr="008D3E85" w:rsidRDefault="009C306E" w:rsidP="009C306E">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w:t>
      </w:r>
      <w:r w:rsidRPr="008D3E85">
        <w:rPr>
          <w:rFonts w:ascii="Palatino Linotype" w:eastAsia="Palatino Linotype" w:hAnsi="Palatino Linotype" w:cs="Palatino Linotype"/>
          <w:b/>
        </w:rPr>
        <w:t>Ampliación del término para resolver</w:t>
      </w:r>
      <w:r w:rsidRPr="008D3E85">
        <w:rPr>
          <w:rFonts w:ascii="Palatino Linotype" w:eastAsia="Palatino Linotype" w:hAnsi="Palatino Linotype" w:cs="Palatino Linotype"/>
        </w:rPr>
        <w:t xml:space="preserve">. En fecha </w:t>
      </w:r>
      <w:r w:rsidR="0079326A">
        <w:rPr>
          <w:rFonts w:ascii="Palatino Linotype" w:eastAsia="Palatino Linotype" w:hAnsi="Palatino Linotype" w:cs="Palatino Linotype"/>
          <w:b/>
        </w:rPr>
        <w:t>veintiuno</w:t>
      </w:r>
      <w:r w:rsidRPr="008D3E85">
        <w:rPr>
          <w:rFonts w:ascii="Palatino Linotype" w:eastAsia="Palatino Linotype" w:hAnsi="Palatino Linotype" w:cs="Palatino Linotype"/>
          <w:b/>
        </w:rPr>
        <w:t xml:space="preserve"> de abril de dos mil veintidós</w:t>
      </w:r>
      <w:r w:rsidRPr="008D3E85">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56EAC70C" w14:textId="77777777" w:rsidR="006C2940" w:rsidRPr="00F05A90" w:rsidRDefault="002B3CF2">
      <w:pPr>
        <w:spacing w:before="240" w:after="240" w:line="360" w:lineRule="auto"/>
        <w:jc w:val="both"/>
        <w:rPr>
          <w:rFonts w:ascii="Palatino Linotype" w:eastAsia="Palatino Linotype" w:hAnsi="Palatino Linotype" w:cs="Palatino Linotype"/>
        </w:rPr>
      </w:pPr>
      <w:r w:rsidRPr="00F05A90">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07E2F77F" w14:textId="1B941AFE" w:rsidR="006C2940" w:rsidRDefault="002B3CF2">
      <w:pPr>
        <w:widowControl w:val="0"/>
        <w:spacing w:line="360" w:lineRule="auto"/>
        <w:jc w:val="center"/>
        <w:rPr>
          <w:rFonts w:ascii="Palatino Linotype" w:eastAsia="Palatino Linotype" w:hAnsi="Palatino Linotype" w:cs="Palatino Linotype"/>
          <w:b/>
        </w:rPr>
      </w:pPr>
      <w:r w:rsidRPr="00F05A90">
        <w:rPr>
          <w:rFonts w:ascii="Palatino Linotype" w:eastAsia="Palatino Linotype" w:hAnsi="Palatino Linotype" w:cs="Palatino Linotype"/>
          <w:b/>
        </w:rPr>
        <w:t>II. C O N S I D E R A N D O S</w:t>
      </w:r>
    </w:p>
    <w:p w14:paraId="1BDC536C" w14:textId="77777777" w:rsidR="007A76AF" w:rsidRPr="00F05A90" w:rsidRDefault="007A76AF">
      <w:pPr>
        <w:widowControl w:val="0"/>
        <w:spacing w:line="360" w:lineRule="auto"/>
        <w:jc w:val="center"/>
        <w:rPr>
          <w:rFonts w:ascii="Palatino Linotype" w:eastAsia="Palatino Linotype" w:hAnsi="Palatino Linotype" w:cs="Palatino Linotype"/>
          <w:b/>
        </w:rPr>
      </w:pPr>
    </w:p>
    <w:p w14:paraId="293D7856" w14:textId="77777777" w:rsidR="006C2940" w:rsidRPr="00F05A90" w:rsidRDefault="002B3CF2">
      <w:pPr>
        <w:spacing w:line="360" w:lineRule="auto"/>
        <w:jc w:val="both"/>
        <w:rPr>
          <w:rFonts w:ascii="Palatino Linotype" w:eastAsia="Palatino Linotype" w:hAnsi="Palatino Linotype" w:cs="Palatino Linotype"/>
        </w:rPr>
      </w:pPr>
      <w:r w:rsidRPr="00F05A90">
        <w:rPr>
          <w:rFonts w:ascii="Palatino Linotype" w:eastAsia="Palatino Linotype" w:hAnsi="Palatino Linotype" w:cs="Palatino Linotype"/>
          <w:b/>
        </w:rPr>
        <w:t>Primero. Competencia.</w:t>
      </w:r>
      <w:r w:rsidRPr="00F05A9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63E53BC" w14:textId="77777777" w:rsidR="006C2940" w:rsidRPr="00F05A90" w:rsidRDefault="002B3CF2">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F05A90">
        <w:rPr>
          <w:rFonts w:ascii="Palatino Linotype" w:eastAsia="Palatino Linotype" w:hAnsi="Palatino Linotype" w:cs="Palatino Linotype"/>
          <w:b/>
        </w:rPr>
        <w:t>Segundo. Oportunidad y Procedibilidad del Recurso de Revisión</w:t>
      </w:r>
      <w:r w:rsidRPr="00F05A9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01F1AA2" w14:textId="358DFE27" w:rsidR="006C2940" w:rsidRDefault="002B3CF2">
      <w:pPr>
        <w:spacing w:before="240" w:after="240" w:line="360" w:lineRule="auto"/>
        <w:jc w:val="both"/>
        <w:rPr>
          <w:rFonts w:ascii="Palatino Linotype" w:eastAsia="Palatino Linotype" w:hAnsi="Palatino Linotype" w:cs="Palatino Linotype"/>
        </w:rPr>
      </w:pPr>
      <w:r w:rsidRPr="00F05A90">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F05A90">
        <w:rPr>
          <w:rFonts w:ascii="Palatino Linotype" w:eastAsia="Palatino Linotype" w:hAnsi="Palatino Linotype" w:cs="Palatino Linotype"/>
          <w:b/>
        </w:rPr>
        <w:t xml:space="preserve">Sujeto Obligado </w:t>
      </w:r>
      <w:r w:rsidRPr="00F05A90">
        <w:rPr>
          <w:rFonts w:ascii="Palatino Linotype" w:eastAsia="Palatino Linotype" w:hAnsi="Palatino Linotype" w:cs="Palatino Linotype"/>
        </w:rPr>
        <w:t xml:space="preserve">remitió la respuesta a la solicitud de información el día </w:t>
      </w:r>
      <w:r w:rsidR="007A76AF">
        <w:rPr>
          <w:rFonts w:ascii="Palatino Linotype" w:eastAsia="Palatino Linotype" w:hAnsi="Palatino Linotype" w:cs="Palatino Linotype"/>
          <w:b/>
        </w:rPr>
        <w:t>dieci</w:t>
      </w:r>
      <w:r w:rsidR="0079326A">
        <w:rPr>
          <w:rFonts w:ascii="Palatino Linotype" w:eastAsia="Palatino Linotype" w:hAnsi="Palatino Linotype" w:cs="Palatino Linotype"/>
          <w:b/>
        </w:rPr>
        <w:t>nueve</w:t>
      </w:r>
      <w:r w:rsidRPr="00F05A90">
        <w:rPr>
          <w:rFonts w:ascii="Palatino Linotype" w:eastAsia="Palatino Linotype" w:hAnsi="Palatino Linotype" w:cs="Palatino Linotype"/>
          <w:b/>
        </w:rPr>
        <w:t xml:space="preserve"> de febrero de dos mil veintidós, </w:t>
      </w:r>
      <w:r w:rsidRPr="00F05A90">
        <w:rPr>
          <w:rFonts w:ascii="Palatino Linotype" w:eastAsia="Palatino Linotype" w:hAnsi="Palatino Linotype" w:cs="Palatino Linotype"/>
        </w:rPr>
        <w:t xml:space="preserve">mientras que el recurso de revisión interpuesto por la parte </w:t>
      </w:r>
      <w:r w:rsidRPr="00F05A90">
        <w:rPr>
          <w:rFonts w:ascii="Palatino Linotype" w:eastAsia="Palatino Linotype" w:hAnsi="Palatino Linotype" w:cs="Palatino Linotype"/>
          <w:b/>
        </w:rPr>
        <w:t>Recurrente</w:t>
      </w:r>
      <w:r w:rsidRPr="00F05A90">
        <w:rPr>
          <w:rFonts w:ascii="Palatino Linotype" w:eastAsia="Palatino Linotype" w:hAnsi="Palatino Linotype" w:cs="Palatino Linotype"/>
        </w:rPr>
        <w:t xml:space="preserve">, se tuvo por presentado el día </w:t>
      </w:r>
      <w:r w:rsidR="00351173" w:rsidRPr="00F05A90">
        <w:rPr>
          <w:rFonts w:ascii="Palatino Linotype" w:eastAsia="Palatino Linotype" w:hAnsi="Palatino Linotype" w:cs="Palatino Linotype"/>
          <w:b/>
        </w:rPr>
        <w:t>veinti</w:t>
      </w:r>
      <w:r w:rsidR="007A76AF">
        <w:rPr>
          <w:rFonts w:ascii="Palatino Linotype" w:eastAsia="Palatino Linotype" w:hAnsi="Palatino Linotype" w:cs="Palatino Linotype"/>
          <w:b/>
        </w:rPr>
        <w:t>uno</w:t>
      </w:r>
      <w:r w:rsidRPr="00F05A90">
        <w:rPr>
          <w:rFonts w:ascii="Palatino Linotype" w:eastAsia="Palatino Linotype" w:hAnsi="Palatino Linotype" w:cs="Palatino Linotype"/>
          <w:b/>
        </w:rPr>
        <w:t xml:space="preserve"> de febrero de dos mil veintidós</w:t>
      </w:r>
      <w:r w:rsidRPr="00F05A90">
        <w:rPr>
          <w:rFonts w:ascii="Palatino Linotype" w:eastAsia="Palatino Linotype" w:hAnsi="Palatino Linotype" w:cs="Palatino Linotype"/>
        </w:rPr>
        <w:t xml:space="preserve">, esto es, </w:t>
      </w:r>
      <w:r w:rsidR="007A76AF">
        <w:rPr>
          <w:rFonts w:ascii="Palatino Linotype" w:eastAsia="Palatino Linotype" w:hAnsi="Palatino Linotype" w:cs="Palatino Linotype"/>
        </w:rPr>
        <w:t>al siguiente</w:t>
      </w:r>
      <w:r w:rsidR="00351173" w:rsidRPr="00F05A90">
        <w:rPr>
          <w:rFonts w:ascii="Palatino Linotype" w:eastAsia="Palatino Linotype" w:hAnsi="Palatino Linotype" w:cs="Palatino Linotype"/>
        </w:rPr>
        <w:t xml:space="preserve"> </w:t>
      </w:r>
      <w:r w:rsidRPr="00F05A90">
        <w:rPr>
          <w:rFonts w:ascii="Palatino Linotype" w:eastAsia="Palatino Linotype" w:hAnsi="Palatino Linotype" w:cs="Palatino Linotype"/>
        </w:rPr>
        <w:t xml:space="preserve">día </w:t>
      </w:r>
      <w:r w:rsidR="007A76AF">
        <w:rPr>
          <w:rFonts w:ascii="Palatino Linotype" w:eastAsia="Palatino Linotype" w:hAnsi="Palatino Linotype" w:cs="Palatino Linotype"/>
        </w:rPr>
        <w:t xml:space="preserve">hábil </w:t>
      </w:r>
      <w:r w:rsidRPr="00F05A90">
        <w:rPr>
          <w:rFonts w:ascii="Palatino Linotype" w:eastAsia="Palatino Linotype" w:hAnsi="Palatino Linotype" w:cs="Palatino Linotype"/>
        </w:rPr>
        <w:t>en que tuvo conocimiento de la respuesta impugnada.</w:t>
      </w:r>
    </w:p>
    <w:p w14:paraId="6580C463" w14:textId="77777777" w:rsidR="006C2940" w:rsidRDefault="002B3CF2">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F05A90">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E06C941" w14:textId="7FA7754B" w:rsidR="003A73C4" w:rsidRPr="003A73C4" w:rsidRDefault="003A73C4" w:rsidP="003A73C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w:t>
      </w:r>
      <w:r w:rsidRPr="003A73C4">
        <w:rPr>
          <w:rFonts w:ascii="Palatino Linotype" w:eastAsia="Palatino Linotype" w:hAnsi="Palatino Linotype" w:cs="Palatino Linotype"/>
        </w:rPr>
        <w:t>efecto de sustentar lo anterior, es de suma importancia mencionar que si bien parte no proporcionó nombre completo / no proporcionó nombre o seudónimo 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563A0A6" w14:textId="77777777" w:rsidR="003A73C4" w:rsidRPr="003A73C4" w:rsidRDefault="003A73C4" w:rsidP="003A73C4">
      <w:pPr>
        <w:spacing w:before="240" w:after="240" w:line="276" w:lineRule="auto"/>
        <w:ind w:left="1134" w:right="900"/>
        <w:jc w:val="both"/>
        <w:rPr>
          <w:rFonts w:ascii="Palatino Linotype" w:eastAsia="Palatino Linotype" w:hAnsi="Palatino Linotype" w:cs="Palatino Linotype"/>
          <w:i/>
          <w:sz w:val="22"/>
        </w:rPr>
      </w:pPr>
      <w:r w:rsidRPr="003A73C4">
        <w:rPr>
          <w:rFonts w:ascii="Palatino Linotype" w:eastAsia="Palatino Linotype" w:hAnsi="Palatino Linotype" w:cs="Palatino Linotype"/>
          <w:i/>
          <w:sz w:val="22"/>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6B7CF32B" w14:textId="7A16D891" w:rsidR="003A73C4" w:rsidRPr="00F05A90" w:rsidRDefault="003A73C4" w:rsidP="003A73C4">
      <w:pPr>
        <w:spacing w:before="240" w:after="240" w:line="360" w:lineRule="auto"/>
        <w:jc w:val="both"/>
        <w:rPr>
          <w:rFonts w:ascii="Palatino Linotype" w:eastAsia="Palatino Linotype" w:hAnsi="Palatino Linotype" w:cs="Palatino Linotype"/>
        </w:rPr>
      </w:pPr>
      <w:r w:rsidRPr="003A73C4">
        <w:rPr>
          <w:rFonts w:ascii="Palatino Linotype" w:eastAsia="Palatino Linotype" w:hAnsi="Palatino Linotype" w:cs="Palatino Linotype"/>
        </w:rPr>
        <w:t>En el mismo tenor, el propio artículo 180 de la Ley de Transparencia local citado,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17FAE468" w14:textId="739C4100" w:rsidR="006C2940" w:rsidRPr="00F05A90" w:rsidRDefault="002B3CF2">
      <w:pPr>
        <w:spacing w:before="240" w:after="240" w:line="360" w:lineRule="auto"/>
        <w:jc w:val="both"/>
        <w:rPr>
          <w:rFonts w:ascii="Palatino Linotype" w:eastAsia="Palatino Linotype" w:hAnsi="Palatino Linotype" w:cs="Palatino Linotype"/>
        </w:rPr>
      </w:pPr>
      <w:r w:rsidRPr="00F05A90">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fracción V del ordenamiento legal citado, que a la letra dice: </w:t>
      </w:r>
    </w:p>
    <w:p w14:paraId="0F19267A" w14:textId="77777777" w:rsidR="006C2940" w:rsidRPr="00F05A90" w:rsidRDefault="002B3CF2">
      <w:pPr>
        <w:spacing w:before="120" w:after="120"/>
        <w:ind w:left="851" w:right="902"/>
        <w:jc w:val="both"/>
        <w:rPr>
          <w:rFonts w:ascii="Palatino Linotype" w:eastAsia="Palatino Linotype" w:hAnsi="Palatino Linotype" w:cs="Palatino Linotype"/>
          <w:i/>
          <w:sz w:val="22"/>
          <w:szCs w:val="22"/>
        </w:rPr>
      </w:pPr>
      <w:r w:rsidRPr="00F05A90">
        <w:rPr>
          <w:rFonts w:ascii="Palatino Linotype" w:eastAsia="Palatino Linotype" w:hAnsi="Palatino Linotype" w:cs="Palatino Linotype"/>
          <w:i/>
          <w:sz w:val="22"/>
          <w:szCs w:val="22"/>
        </w:rPr>
        <w:t>“</w:t>
      </w:r>
      <w:r w:rsidRPr="00F05A90">
        <w:rPr>
          <w:rFonts w:ascii="Palatino Linotype" w:eastAsia="Palatino Linotype" w:hAnsi="Palatino Linotype" w:cs="Palatino Linotype"/>
          <w:b/>
          <w:i/>
          <w:sz w:val="22"/>
          <w:szCs w:val="22"/>
        </w:rPr>
        <w:t>Artículo 179.</w:t>
      </w:r>
      <w:r w:rsidRPr="00F05A9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2E5CEBE" w14:textId="77777777" w:rsidR="006C2940" w:rsidRPr="00F05A90" w:rsidRDefault="002B3CF2">
      <w:pPr>
        <w:spacing w:before="120" w:after="120"/>
        <w:ind w:left="993" w:right="902"/>
        <w:jc w:val="both"/>
        <w:rPr>
          <w:rFonts w:ascii="Palatino Linotype" w:eastAsia="Palatino Linotype" w:hAnsi="Palatino Linotype" w:cs="Palatino Linotype"/>
          <w:b/>
          <w:i/>
          <w:sz w:val="22"/>
          <w:szCs w:val="22"/>
        </w:rPr>
      </w:pPr>
      <w:r w:rsidRPr="00F05A90">
        <w:rPr>
          <w:rFonts w:ascii="Palatino Linotype" w:eastAsia="Palatino Linotype" w:hAnsi="Palatino Linotype" w:cs="Palatino Linotype"/>
          <w:b/>
          <w:i/>
          <w:sz w:val="22"/>
          <w:szCs w:val="22"/>
        </w:rPr>
        <w:t>...</w:t>
      </w:r>
    </w:p>
    <w:p w14:paraId="5539203F" w14:textId="4666DF95" w:rsidR="006C2940" w:rsidRPr="00F05A90" w:rsidRDefault="003A73C4">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sidR="002B3CF2" w:rsidRPr="00F05A90">
        <w:rPr>
          <w:rFonts w:ascii="Palatino Linotype" w:eastAsia="Palatino Linotype" w:hAnsi="Palatino Linotype" w:cs="Palatino Linotype"/>
          <w:b/>
          <w:i/>
          <w:sz w:val="22"/>
          <w:szCs w:val="22"/>
        </w:rPr>
        <w:t>.</w:t>
      </w:r>
      <w:r w:rsidR="002B3CF2" w:rsidRPr="00F05A90">
        <w:rPr>
          <w:rFonts w:ascii="Palatino Linotype" w:eastAsia="Palatino Linotype" w:hAnsi="Palatino Linotype" w:cs="Palatino Linotype"/>
          <w:i/>
          <w:sz w:val="22"/>
          <w:szCs w:val="22"/>
        </w:rPr>
        <w:t xml:space="preserve"> </w:t>
      </w:r>
      <w:r w:rsidR="002B3CF2" w:rsidRPr="003A73C4">
        <w:rPr>
          <w:rFonts w:ascii="Palatino Linotype" w:eastAsia="Palatino Linotype" w:hAnsi="Palatino Linotype" w:cs="Palatino Linotype"/>
          <w:i/>
          <w:sz w:val="22"/>
          <w:szCs w:val="22"/>
        </w:rPr>
        <w:t xml:space="preserve">La entrega de información </w:t>
      </w:r>
      <w:r w:rsidRPr="003A73C4">
        <w:rPr>
          <w:rFonts w:ascii="Palatino Linotype" w:eastAsia="Palatino Linotype" w:hAnsi="Palatino Linotype" w:cs="Palatino Linotype"/>
          <w:i/>
          <w:sz w:val="22"/>
          <w:szCs w:val="22"/>
        </w:rPr>
        <w:t>incompleta</w:t>
      </w:r>
      <w:r w:rsidR="002B3CF2" w:rsidRPr="003A73C4">
        <w:rPr>
          <w:rFonts w:ascii="Palatino Linotype" w:eastAsia="Palatino Linotype" w:hAnsi="Palatino Linotype" w:cs="Palatino Linotype"/>
          <w:b/>
          <w:i/>
          <w:sz w:val="22"/>
          <w:szCs w:val="22"/>
        </w:rPr>
        <w:t>;</w:t>
      </w:r>
      <w:r w:rsidR="002B3CF2" w:rsidRPr="003A73C4">
        <w:rPr>
          <w:rFonts w:ascii="Palatino Linotype" w:eastAsia="Palatino Linotype" w:hAnsi="Palatino Linotype" w:cs="Palatino Linotype"/>
          <w:i/>
          <w:sz w:val="22"/>
          <w:szCs w:val="22"/>
        </w:rPr>
        <w:t>”</w:t>
      </w:r>
    </w:p>
    <w:p w14:paraId="0B96E6D5" w14:textId="77777777" w:rsidR="006C2940" w:rsidRPr="00F05A90" w:rsidRDefault="002B3CF2" w:rsidP="00A65BE7">
      <w:pPr>
        <w:spacing w:before="280" w:after="280" w:line="360" w:lineRule="auto"/>
        <w:jc w:val="both"/>
        <w:rPr>
          <w:rFonts w:ascii="Palatino Linotype" w:eastAsia="Palatino Linotype" w:hAnsi="Palatino Linotype" w:cs="Palatino Linotype"/>
        </w:rPr>
      </w:pPr>
      <w:r w:rsidRPr="00F05A90">
        <w:rPr>
          <w:rFonts w:ascii="Palatino Linotype" w:eastAsia="Palatino Linotype" w:hAnsi="Palatino Linotype" w:cs="Palatino Linotype"/>
          <w:b/>
        </w:rPr>
        <w:t xml:space="preserve">Tercero. Materia de la revisión. </w:t>
      </w:r>
      <w:r w:rsidRPr="00F05A90">
        <w:rPr>
          <w:rFonts w:ascii="Palatino Linotype" w:eastAsia="Palatino Linotype" w:hAnsi="Palatino Linotype" w:cs="Palatino Linotype"/>
        </w:rPr>
        <w:t xml:space="preserve">De la revisión a las constancias y documentos que obran en el expediente electrónico se advierte, que </w:t>
      </w:r>
      <w:r w:rsidR="00BD4191" w:rsidRPr="00F05A90">
        <w:rPr>
          <w:rFonts w:ascii="Palatino Linotype" w:eastAsia="Palatino Linotype" w:hAnsi="Palatino Linotype" w:cs="Palatino Linotype"/>
        </w:rPr>
        <w:t>el tema sobre el que este Organismo</w:t>
      </w:r>
      <w:r w:rsidRPr="00F05A90">
        <w:rPr>
          <w:rFonts w:ascii="Palatino Linotype" w:eastAsia="Palatino Linotype" w:hAnsi="Palatino Linotype" w:cs="Palatino Linotype"/>
        </w:rPr>
        <w:t xml:space="preserve"> Garante de Transparencia y Acceso a la Información se pronunciará será: </w:t>
      </w:r>
      <w:r w:rsidRPr="00F05A90">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F05A90">
        <w:rPr>
          <w:rFonts w:ascii="Palatino Linotype" w:eastAsia="Palatino Linotype" w:hAnsi="Palatino Linotype" w:cs="Palatino Linotype"/>
        </w:rPr>
        <w:t xml:space="preserve">de la parte </w:t>
      </w:r>
      <w:r w:rsidRPr="00F05A90">
        <w:rPr>
          <w:rFonts w:ascii="Palatino Linotype" w:eastAsia="Palatino Linotype" w:hAnsi="Palatino Linotype" w:cs="Palatino Linotype"/>
          <w:b/>
        </w:rPr>
        <w:lastRenderedPageBreak/>
        <w:t>Recurrente</w:t>
      </w:r>
      <w:r w:rsidRPr="00F05A90">
        <w:rPr>
          <w:rFonts w:ascii="Palatino Linotype" w:eastAsia="Palatino Linotype" w:hAnsi="Palatino Linotype" w:cs="Palatino Linotype"/>
        </w:rPr>
        <w:t>, o en su defecto, en caso de ser procedente, ordenar la entrega de información oportuna.</w:t>
      </w:r>
    </w:p>
    <w:p w14:paraId="43992589" w14:textId="77777777" w:rsidR="00A65BE7" w:rsidRDefault="002B3CF2" w:rsidP="00A65BE7">
      <w:pPr>
        <w:pStyle w:val="NormalWeb"/>
        <w:spacing w:before="240" w:beforeAutospacing="0" w:after="240" w:afterAutospacing="0" w:line="360" w:lineRule="auto"/>
        <w:ind w:right="-234"/>
        <w:jc w:val="both"/>
      </w:pPr>
      <w:bookmarkStart w:id="4" w:name="_heading=h.2et92p0" w:colFirst="0" w:colLast="0"/>
      <w:bookmarkEnd w:id="4"/>
      <w:r w:rsidRPr="00F05A90">
        <w:rPr>
          <w:rFonts w:ascii="Palatino Linotype" w:eastAsia="Palatino Linotype" w:hAnsi="Palatino Linotype" w:cs="Palatino Linotype"/>
          <w:b/>
        </w:rPr>
        <w:t xml:space="preserve">Cuarto. Estudio del asunto. </w:t>
      </w:r>
      <w:r w:rsidR="00A65BE7">
        <w:rPr>
          <w:rFonts w:ascii="Palatino Linotype" w:hAnsi="Palatino Linotype"/>
          <w:color w:val="000000"/>
        </w:rPr>
        <w:t xml:space="preserve">Antes de entrar al análisis de los pronunciamientos del </w:t>
      </w:r>
      <w:r w:rsidR="00A65BE7">
        <w:rPr>
          <w:rFonts w:ascii="Palatino Linotype" w:hAnsi="Palatino Linotype"/>
          <w:b/>
          <w:bCs/>
          <w:color w:val="000000"/>
        </w:rPr>
        <w:t>SUJETO OBLIGADO</w:t>
      </w:r>
      <w:r w:rsidR="00A65BE7">
        <w:rPr>
          <w:rFonts w:ascii="Palatino Linotype" w:hAnsi="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541DA53" w14:textId="77777777" w:rsidR="00A65BE7" w:rsidRDefault="00A65BE7" w:rsidP="00A65BE7">
      <w:pPr>
        <w:pStyle w:val="NormalWeb"/>
        <w:spacing w:before="240" w:beforeAutospacing="0" w:after="240" w:afterAutospacing="0" w:line="276" w:lineRule="auto"/>
        <w:ind w:left="851" w:right="850"/>
        <w:jc w:val="both"/>
      </w:pPr>
      <w:r>
        <w:rPr>
          <w:rFonts w:ascii="Palatino Linotype" w:hAnsi="Palatino Linotype"/>
          <w:b/>
          <w:bCs/>
          <w:i/>
          <w:iCs/>
          <w:color w:val="000000"/>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hAnsi="Palatino Linotype"/>
          <w:i/>
          <w:iCs/>
          <w:color w:val="000000"/>
          <w:sz w:val="22"/>
          <w:szCs w:val="22"/>
        </w:rPr>
        <w:t>, así como de las garantías para su protección, cuyo ejercicio no podrá restringirse ni suspenderse, salvo en los casos y bajo las condiciones que esta Constitución establece.</w:t>
      </w:r>
    </w:p>
    <w:p w14:paraId="2A618F06" w14:textId="77777777" w:rsidR="00A65BE7" w:rsidRDefault="00A65BE7" w:rsidP="00A65BE7">
      <w:pPr>
        <w:pStyle w:val="NormalWeb"/>
        <w:spacing w:before="240" w:beforeAutospacing="0" w:after="240" w:afterAutospacing="0" w:line="276" w:lineRule="auto"/>
        <w:ind w:left="851" w:right="850"/>
        <w:jc w:val="both"/>
      </w:pPr>
      <w:r>
        <w:rPr>
          <w:rFonts w:ascii="Palatino Linotype" w:hAnsi="Palatino Linotype"/>
          <w:b/>
          <w:bCs/>
          <w:i/>
          <w:iCs/>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7BB8B018" w14:textId="77777777" w:rsidR="00A65BE7" w:rsidRDefault="00A65BE7" w:rsidP="00A65BE7">
      <w:pPr>
        <w:pStyle w:val="NormalWeb"/>
        <w:spacing w:before="240" w:beforeAutospacing="0" w:after="240" w:afterAutospacing="0" w:line="276" w:lineRule="auto"/>
        <w:ind w:left="851" w:right="850"/>
        <w:jc w:val="both"/>
      </w:pPr>
      <w:r>
        <w:rPr>
          <w:rFonts w:ascii="Palatino Linotype" w:hAnsi="Palatino Linotype"/>
          <w:b/>
          <w:bCs/>
          <w:i/>
          <w:iCs/>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i/>
          <w:iCs/>
          <w:color w:val="000000"/>
          <w:sz w:val="22"/>
          <w:szCs w:val="22"/>
        </w:rPr>
        <w:t xml:space="preserve"> En consecuencia, el </w:t>
      </w:r>
      <w:r>
        <w:rPr>
          <w:rFonts w:ascii="Palatino Linotype" w:hAnsi="Palatino Linotype"/>
          <w:i/>
          <w:iCs/>
          <w:color w:val="000000"/>
          <w:sz w:val="22"/>
          <w:szCs w:val="22"/>
        </w:rPr>
        <w:lastRenderedPageBreak/>
        <w:t>Estado deberá prevenir, investigar, sancionar y reparar las violaciones a los derechos humanos, en los términos que establezca la ley</w:t>
      </w:r>
    </w:p>
    <w:p w14:paraId="77487D87" w14:textId="77777777" w:rsidR="00A65BE7" w:rsidRDefault="00A65BE7" w:rsidP="00A65BE7">
      <w:pPr>
        <w:pStyle w:val="NormalWeb"/>
        <w:spacing w:before="240" w:beforeAutospacing="0" w:after="240" w:afterAutospacing="0" w:line="276" w:lineRule="auto"/>
        <w:ind w:left="851" w:right="850"/>
        <w:jc w:val="both"/>
      </w:pPr>
      <w:r>
        <w:rPr>
          <w:rFonts w:ascii="Palatino Linotype" w:hAnsi="Palatino Linotype"/>
          <w:i/>
          <w:iCs/>
          <w:color w:val="000000"/>
          <w:sz w:val="22"/>
          <w:szCs w:val="22"/>
        </w:rPr>
        <w:t>[…]</w:t>
      </w:r>
    </w:p>
    <w:p w14:paraId="3304AB24" w14:textId="77777777" w:rsidR="00A65BE7" w:rsidRDefault="00A65BE7" w:rsidP="00A65BE7">
      <w:pPr>
        <w:pStyle w:val="NormalWeb"/>
        <w:spacing w:before="240" w:beforeAutospacing="0" w:after="240" w:afterAutospacing="0" w:line="276" w:lineRule="auto"/>
        <w:ind w:left="851" w:right="901"/>
        <w:jc w:val="both"/>
      </w:pPr>
      <w:r>
        <w:rPr>
          <w:rFonts w:ascii="Palatino Linotype" w:hAnsi="Palatino Linotype"/>
          <w:b/>
          <w:bCs/>
          <w:i/>
          <w:iCs/>
          <w:color w:val="000000"/>
          <w:sz w:val="22"/>
          <w:szCs w:val="22"/>
        </w:rPr>
        <w:t>“Artículo 6o.</w:t>
      </w:r>
    </w:p>
    <w:p w14:paraId="55264ABC" w14:textId="77777777" w:rsidR="00A65BE7" w:rsidRDefault="00A65BE7" w:rsidP="00A65BE7">
      <w:pPr>
        <w:pStyle w:val="NormalWeb"/>
        <w:spacing w:before="240" w:beforeAutospacing="0" w:after="240" w:afterAutospacing="0" w:line="276" w:lineRule="auto"/>
        <w:ind w:left="851" w:right="901"/>
        <w:jc w:val="both"/>
      </w:pPr>
      <w:r>
        <w:rPr>
          <w:rFonts w:ascii="Palatino Linotype" w:hAnsi="Palatino Linotype"/>
          <w:i/>
          <w:iCs/>
          <w:color w:val="000000"/>
          <w:sz w:val="22"/>
          <w:szCs w:val="22"/>
        </w:rPr>
        <w:t>[...]</w:t>
      </w:r>
    </w:p>
    <w:p w14:paraId="390DF327" w14:textId="77777777" w:rsidR="00A65BE7" w:rsidRDefault="00A65BE7" w:rsidP="00A65BE7">
      <w:pPr>
        <w:pStyle w:val="NormalWeb"/>
        <w:spacing w:before="240" w:beforeAutospacing="0" w:after="240" w:afterAutospacing="0" w:line="276" w:lineRule="auto"/>
        <w:ind w:left="851" w:right="851"/>
        <w:jc w:val="both"/>
      </w:pPr>
      <w:r>
        <w:rPr>
          <w:rFonts w:ascii="Palatino Linotype" w:hAnsi="Palatino Linotype"/>
          <w:b/>
          <w:bCs/>
          <w:i/>
          <w:iCs/>
          <w:color w:val="000000"/>
          <w:sz w:val="22"/>
          <w:szCs w:val="22"/>
        </w:rPr>
        <w:t xml:space="preserve">A. Para el ejercicio del derecho de acceso a la información, la Federación y </w:t>
      </w:r>
      <w:r>
        <w:rPr>
          <w:rFonts w:ascii="Palatino Linotype" w:hAnsi="Palatino Linotype"/>
          <w:b/>
          <w:bCs/>
          <w:i/>
          <w:iCs/>
          <w:color w:val="000000"/>
          <w:sz w:val="22"/>
          <w:szCs w:val="22"/>
          <w:u w:val="single"/>
        </w:rPr>
        <w:t>las entidades federativas</w:t>
      </w:r>
      <w:r>
        <w:rPr>
          <w:rFonts w:ascii="Palatino Linotype" w:hAnsi="Palatino Linotype"/>
          <w:b/>
          <w:bCs/>
          <w:i/>
          <w:iCs/>
          <w:color w:val="000000"/>
          <w:sz w:val="22"/>
          <w:szCs w:val="22"/>
        </w:rPr>
        <w:t>,</w:t>
      </w:r>
      <w:r>
        <w:rPr>
          <w:rFonts w:ascii="Palatino Linotype" w:hAnsi="Palatino Linotype"/>
          <w:i/>
          <w:iCs/>
          <w:color w:val="000000"/>
          <w:sz w:val="22"/>
          <w:szCs w:val="22"/>
        </w:rPr>
        <w:t xml:space="preserve"> en el ámbito de sus respectivas competencias, se regirán por los siguientes principios y bases:</w:t>
      </w:r>
    </w:p>
    <w:p w14:paraId="6735E560" w14:textId="77777777" w:rsidR="00A65BE7" w:rsidRDefault="00A65BE7" w:rsidP="00A65BE7">
      <w:pPr>
        <w:pStyle w:val="NormalWeb"/>
        <w:spacing w:before="240" w:beforeAutospacing="0" w:after="240" w:afterAutospacing="0" w:line="276" w:lineRule="auto"/>
        <w:ind w:left="851" w:right="851"/>
        <w:jc w:val="both"/>
      </w:pPr>
      <w:r>
        <w:rPr>
          <w:rFonts w:ascii="Palatino Linotype" w:hAnsi="Palatino Linotype"/>
          <w:i/>
          <w:iCs/>
          <w:color w:val="000000"/>
          <w:sz w:val="22"/>
          <w:szCs w:val="22"/>
        </w:rPr>
        <w:t> </w:t>
      </w:r>
      <w:r>
        <w:rPr>
          <w:rFonts w:ascii="Palatino Linotype" w:hAnsi="Palatino Linotype"/>
          <w:b/>
          <w:bCs/>
          <w:i/>
          <w:iCs/>
          <w:color w:val="000000"/>
          <w:sz w:val="22"/>
          <w:szCs w:val="22"/>
        </w:rPr>
        <w:t xml:space="preserve">I. </w:t>
      </w:r>
      <w:r>
        <w:rPr>
          <w:rFonts w:ascii="Palatino Linotype" w:hAnsi="Palatino Linotype"/>
          <w:b/>
          <w:bCs/>
          <w:i/>
          <w:iCs/>
          <w:color w:val="000000"/>
          <w:sz w:val="22"/>
          <w:szCs w:val="22"/>
          <w:u w:val="single"/>
        </w:rPr>
        <w:t>Toda la información en posesión de cualquier autoridad, entidad, órgano y organismo de los Poderes</w:t>
      </w:r>
      <w:r>
        <w:rPr>
          <w:rFonts w:ascii="Palatino Linotype" w:hAnsi="Palatino Linotype"/>
          <w:i/>
          <w:iCs/>
          <w:color w:val="000000"/>
          <w:sz w:val="22"/>
          <w:szCs w:val="22"/>
        </w:rPr>
        <w:t xml:space="preserve"> Ejecutivo, Legislativo </w:t>
      </w:r>
      <w:r>
        <w:rPr>
          <w:rFonts w:ascii="Palatino Linotype" w:hAnsi="Palatino Linotype"/>
          <w:b/>
          <w:bCs/>
          <w:i/>
          <w:iCs/>
          <w:color w:val="000000"/>
          <w:sz w:val="22"/>
          <w:szCs w:val="22"/>
          <w:u w:val="single"/>
        </w:rPr>
        <w:t>y Judicial</w:t>
      </w:r>
      <w:r>
        <w:rPr>
          <w:rFonts w:ascii="Palatino Linotype" w:hAnsi="Palatino Linotype"/>
          <w:i/>
          <w:iCs/>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hAnsi="Palatino Linotype"/>
          <w:b/>
          <w:bCs/>
          <w:i/>
          <w:iCs/>
          <w:color w:val="000000"/>
          <w:sz w:val="22"/>
          <w:szCs w:val="22"/>
        </w:rPr>
        <w:t>es pública y sólo podrá ser reservada temporalmente por razones de interés público y seguridad nacional,</w:t>
      </w:r>
      <w:r>
        <w:rPr>
          <w:rFonts w:ascii="Palatino Linotype" w:hAnsi="Palatino Linotype"/>
          <w:i/>
          <w:iCs/>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AD7549" w14:textId="77777777" w:rsidR="00A65BE7" w:rsidRDefault="00A65BE7" w:rsidP="00A65BE7">
      <w:pPr>
        <w:pStyle w:val="NormalWeb"/>
        <w:spacing w:before="240" w:beforeAutospacing="0" w:after="240" w:afterAutospacing="0" w:line="276" w:lineRule="auto"/>
        <w:ind w:left="851" w:right="851"/>
        <w:jc w:val="both"/>
      </w:pPr>
      <w:r>
        <w:rPr>
          <w:rFonts w:ascii="Palatino Linotype" w:hAnsi="Palatino Linotype"/>
          <w:i/>
          <w:iCs/>
          <w:color w:val="000000"/>
          <w:sz w:val="22"/>
          <w:szCs w:val="22"/>
        </w:rPr>
        <w:t> </w:t>
      </w:r>
      <w:r>
        <w:rPr>
          <w:rFonts w:ascii="Palatino Linotype" w:hAnsi="Palatino Linotype"/>
          <w:b/>
          <w:bCs/>
          <w:i/>
          <w:iCs/>
          <w:color w:val="000000"/>
          <w:sz w:val="22"/>
          <w:szCs w:val="22"/>
        </w:rPr>
        <w:t>II. La información que se refiere a la vida privada y los datos personales será protegida en los términos y con las excepciones que fijen las leyes.</w:t>
      </w:r>
    </w:p>
    <w:p w14:paraId="2E792A17" w14:textId="77777777" w:rsidR="00A65BE7" w:rsidRDefault="00A65BE7" w:rsidP="00A65BE7">
      <w:pPr>
        <w:pStyle w:val="NormalWeb"/>
        <w:spacing w:before="240" w:beforeAutospacing="0" w:after="240" w:afterAutospacing="0" w:line="276" w:lineRule="auto"/>
        <w:ind w:left="851" w:right="851"/>
        <w:jc w:val="both"/>
      </w:pPr>
      <w:r>
        <w:rPr>
          <w:rFonts w:ascii="Palatino Linotype" w:hAnsi="Palatino Linotype"/>
          <w:i/>
          <w:iCs/>
          <w:color w:val="000000"/>
          <w:sz w:val="22"/>
          <w:szCs w:val="22"/>
        </w:rPr>
        <w:t> </w:t>
      </w:r>
      <w:r>
        <w:rPr>
          <w:rFonts w:ascii="Palatino Linotype" w:hAnsi="Palatino Linotype"/>
          <w:b/>
          <w:bCs/>
          <w:i/>
          <w:iCs/>
          <w:color w:val="000000"/>
          <w:sz w:val="22"/>
          <w:szCs w:val="22"/>
        </w:rPr>
        <w:t xml:space="preserve">III. </w:t>
      </w:r>
      <w:r>
        <w:rPr>
          <w:rFonts w:ascii="Palatino Linotype" w:hAnsi="Palatino Linotype"/>
          <w:b/>
          <w:bCs/>
          <w:i/>
          <w:iCs/>
          <w:color w:val="000000"/>
          <w:sz w:val="22"/>
          <w:szCs w:val="22"/>
          <w:u w:val="single"/>
        </w:rPr>
        <w:t>Toda persona, sin necesidad de acreditar interés alguno o justificar su utilización, tendrá acceso gratuito a la información pública,</w:t>
      </w:r>
      <w:r>
        <w:rPr>
          <w:rFonts w:ascii="Palatino Linotype" w:hAnsi="Palatino Linotype"/>
          <w:i/>
          <w:iCs/>
          <w:color w:val="000000"/>
          <w:sz w:val="22"/>
          <w:szCs w:val="22"/>
        </w:rPr>
        <w:t xml:space="preserve"> a sus datos personales o a la rectificación de éstos.</w:t>
      </w:r>
    </w:p>
    <w:p w14:paraId="79509383" w14:textId="77777777" w:rsidR="00A65BE7" w:rsidRDefault="00A65BE7" w:rsidP="00A65BE7">
      <w:pPr>
        <w:pStyle w:val="NormalWeb"/>
        <w:spacing w:before="240" w:beforeAutospacing="0" w:after="240" w:afterAutospacing="0" w:line="276" w:lineRule="auto"/>
        <w:ind w:left="851" w:right="851"/>
        <w:jc w:val="both"/>
      </w:pPr>
      <w:r>
        <w:rPr>
          <w:rFonts w:ascii="Palatino Linotype" w:hAnsi="Palatino Linotype"/>
          <w:b/>
          <w:bCs/>
          <w:i/>
          <w:iCs/>
          <w:color w:val="000000"/>
          <w:sz w:val="22"/>
          <w:szCs w:val="22"/>
        </w:rPr>
        <w:lastRenderedPageBreak/>
        <w:t xml:space="preserve">IV. </w:t>
      </w:r>
      <w:r>
        <w:rPr>
          <w:rFonts w:ascii="Palatino Linotype" w:hAnsi="Palatino Linotype"/>
          <w:i/>
          <w:iCs/>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2337FCA8" w14:textId="77777777" w:rsidR="00A65BE7" w:rsidRDefault="00A65BE7" w:rsidP="00A65BE7">
      <w:pPr>
        <w:pStyle w:val="NormalWeb"/>
        <w:spacing w:before="240" w:beforeAutospacing="0" w:after="240" w:afterAutospacing="0" w:line="276" w:lineRule="auto"/>
        <w:ind w:left="851" w:right="851"/>
        <w:jc w:val="both"/>
      </w:pPr>
      <w:r>
        <w:rPr>
          <w:rFonts w:ascii="Palatino Linotype" w:hAnsi="Palatino Linotype"/>
          <w:b/>
          <w:bCs/>
          <w:i/>
          <w:iCs/>
          <w:color w:val="000000"/>
          <w:sz w:val="22"/>
          <w:szCs w:val="22"/>
        </w:rPr>
        <w:t xml:space="preserve">V. </w:t>
      </w:r>
      <w:r>
        <w:rPr>
          <w:rFonts w:ascii="Palatino Linotype" w:hAnsi="Palatino Linotype"/>
          <w:i/>
          <w:iCs/>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5E47A72" w14:textId="77777777" w:rsidR="00A65BE7" w:rsidRDefault="00A65BE7" w:rsidP="00A65BE7">
      <w:pPr>
        <w:pStyle w:val="NormalWeb"/>
        <w:spacing w:before="240" w:beforeAutospacing="0" w:after="240" w:afterAutospacing="0" w:line="276" w:lineRule="auto"/>
        <w:ind w:left="851" w:right="851"/>
        <w:jc w:val="both"/>
      </w:pPr>
      <w:r>
        <w:rPr>
          <w:rFonts w:ascii="Palatino Linotype" w:hAnsi="Palatino Linotype"/>
          <w:i/>
          <w:iCs/>
          <w:color w:val="000000"/>
          <w:sz w:val="22"/>
          <w:szCs w:val="22"/>
        </w:rPr>
        <w:t> </w:t>
      </w:r>
      <w:r>
        <w:rPr>
          <w:rFonts w:ascii="Palatino Linotype" w:hAnsi="Palatino Linotype"/>
          <w:b/>
          <w:bCs/>
          <w:i/>
          <w:iCs/>
          <w:color w:val="000000"/>
          <w:sz w:val="22"/>
          <w:szCs w:val="22"/>
        </w:rPr>
        <w:t xml:space="preserve">VI. </w:t>
      </w:r>
      <w:r>
        <w:rPr>
          <w:rFonts w:ascii="Palatino Linotype" w:hAnsi="Palatino Linotype"/>
          <w:i/>
          <w:iCs/>
          <w:color w:val="000000"/>
          <w:sz w:val="22"/>
          <w:szCs w:val="22"/>
        </w:rPr>
        <w:t>Las leyes determinarán la manera en que los sujetos obligados deberán hacer pública la información relativa a los recursos públicos que entreguen a personas físicas o morales.</w:t>
      </w:r>
    </w:p>
    <w:p w14:paraId="193A30D9" w14:textId="77777777" w:rsidR="00A65BE7" w:rsidRDefault="00A65BE7" w:rsidP="00A65BE7">
      <w:pPr>
        <w:pStyle w:val="NormalWeb"/>
        <w:spacing w:before="240" w:beforeAutospacing="0" w:after="240" w:afterAutospacing="0" w:line="276" w:lineRule="auto"/>
        <w:ind w:left="851" w:right="851"/>
        <w:jc w:val="both"/>
      </w:pPr>
      <w:r>
        <w:rPr>
          <w:rFonts w:ascii="Palatino Linotype" w:hAnsi="Palatino Linotype"/>
          <w:i/>
          <w:iCs/>
          <w:color w:val="000000"/>
          <w:sz w:val="22"/>
          <w:szCs w:val="22"/>
        </w:rPr>
        <w:t> </w:t>
      </w:r>
      <w:r>
        <w:rPr>
          <w:rFonts w:ascii="Palatino Linotype" w:hAnsi="Palatino Linotype"/>
          <w:b/>
          <w:bCs/>
          <w:i/>
          <w:iCs/>
          <w:color w:val="000000"/>
          <w:sz w:val="22"/>
          <w:szCs w:val="22"/>
        </w:rPr>
        <w:t xml:space="preserve">VII. </w:t>
      </w:r>
      <w:r>
        <w:rPr>
          <w:rFonts w:ascii="Palatino Linotype" w:hAnsi="Palatino Linotype"/>
          <w:i/>
          <w:iCs/>
          <w:color w:val="000000"/>
          <w:sz w:val="22"/>
          <w:szCs w:val="22"/>
        </w:rPr>
        <w:t>La inobservancia a las disposiciones en materia de acceso a la información pública será sancionada en los términos que dispongan las leyes. [...]</w:t>
      </w:r>
    </w:p>
    <w:p w14:paraId="6870A89B" w14:textId="77777777" w:rsidR="00A65BE7" w:rsidRDefault="00A65BE7" w:rsidP="00A65BE7">
      <w:pPr>
        <w:pStyle w:val="NormalWeb"/>
        <w:spacing w:before="240" w:beforeAutospacing="0" w:after="240" w:afterAutospacing="0" w:line="360" w:lineRule="auto"/>
        <w:jc w:val="both"/>
      </w:pPr>
      <w:r>
        <w:rPr>
          <w:rFonts w:ascii="Palatino Linotype" w:hAnsi="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5012FDB" w14:textId="77777777" w:rsidR="00A65BE7" w:rsidRDefault="00A65BE7" w:rsidP="00A65BE7">
      <w:pPr>
        <w:pStyle w:val="NormalWeb"/>
        <w:spacing w:before="240" w:beforeAutospacing="0" w:after="240" w:afterAutospacing="0" w:line="276" w:lineRule="auto"/>
        <w:ind w:left="709" w:right="760"/>
        <w:jc w:val="both"/>
      </w:pPr>
      <w:r>
        <w:rPr>
          <w:rFonts w:ascii="Palatino Linotype" w:hAnsi="Palatino Linotype"/>
          <w:i/>
          <w:iCs/>
          <w:color w:val="000000"/>
        </w:rPr>
        <w:lastRenderedPageBreak/>
        <w:t>“</w:t>
      </w:r>
      <w:r>
        <w:rPr>
          <w:rFonts w:ascii="Palatino Linotype" w:hAnsi="Palatino Linotype"/>
          <w:b/>
          <w:bCs/>
          <w:i/>
          <w:iCs/>
          <w:color w:val="000000"/>
          <w:sz w:val="22"/>
          <w:szCs w:val="22"/>
        </w:rPr>
        <w:t>Artículo 4</w:t>
      </w:r>
      <w:r>
        <w:rPr>
          <w:rFonts w:ascii="Palatino Linotype" w:hAnsi="Palatino Linotype"/>
          <w:i/>
          <w:iCs/>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5995AD76" w14:textId="77777777" w:rsidR="00A65BE7" w:rsidRDefault="00A65BE7" w:rsidP="00A65BE7">
      <w:pPr>
        <w:pStyle w:val="NormalWeb"/>
        <w:spacing w:before="240" w:beforeAutospacing="0" w:after="240" w:afterAutospacing="0" w:line="276" w:lineRule="auto"/>
        <w:ind w:left="709" w:right="760"/>
        <w:jc w:val="both"/>
      </w:pPr>
      <w:r>
        <w:rPr>
          <w:rFonts w:ascii="Palatino Linotype" w:hAnsi="Palatino Linotype"/>
          <w:b/>
          <w:bCs/>
          <w:i/>
          <w:iCs/>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E2C7DF4" w14:textId="77777777" w:rsidR="00A65BE7" w:rsidRDefault="00A65BE7" w:rsidP="00A65BE7">
      <w:pPr>
        <w:pStyle w:val="NormalWeb"/>
        <w:spacing w:before="240" w:beforeAutospacing="0" w:after="240" w:afterAutospacing="0" w:line="276" w:lineRule="auto"/>
        <w:ind w:left="709" w:right="760"/>
        <w:jc w:val="both"/>
      </w:pPr>
      <w:r>
        <w:rPr>
          <w:rFonts w:ascii="Palatino Linotype" w:hAnsi="Palatino Linotype"/>
          <w:i/>
          <w:iCs/>
          <w:color w:val="000000"/>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hAnsi="Palatino Linotype"/>
          <w:i/>
          <w:iCs/>
          <w:color w:val="000000"/>
          <w:sz w:val="22"/>
          <w:szCs w:val="22"/>
        </w:rPr>
        <w:t>.”(</w:t>
      </w:r>
      <w:proofErr w:type="gramEnd"/>
      <w:r>
        <w:rPr>
          <w:rFonts w:ascii="Palatino Linotype" w:hAnsi="Palatino Linotype"/>
          <w:i/>
          <w:iCs/>
          <w:color w:val="000000"/>
          <w:sz w:val="22"/>
          <w:szCs w:val="22"/>
        </w:rPr>
        <w:t>Sic)</w:t>
      </w:r>
    </w:p>
    <w:p w14:paraId="6BE8DDAB" w14:textId="77777777" w:rsidR="00A65BE7" w:rsidRDefault="00A65BE7" w:rsidP="00A65BE7">
      <w:pPr>
        <w:pStyle w:val="NormalWeb"/>
        <w:spacing w:before="240" w:beforeAutospacing="0" w:after="240" w:afterAutospacing="0" w:line="360" w:lineRule="auto"/>
        <w:jc w:val="both"/>
      </w:pPr>
      <w:r>
        <w:rPr>
          <w:rFonts w:ascii="Palatino Linotype" w:hAnsi="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F8CD5C4" w14:textId="77777777" w:rsidR="00A65BE7" w:rsidRDefault="00A65BE7" w:rsidP="00A65BE7">
      <w:pPr>
        <w:pStyle w:val="NormalWeb"/>
        <w:spacing w:before="240" w:beforeAutospacing="0" w:after="240" w:afterAutospacing="0" w:line="276" w:lineRule="auto"/>
        <w:ind w:left="567" w:right="758"/>
        <w:jc w:val="both"/>
      </w:pPr>
      <w:r>
        <w:rPr>
          <w:rFonts w:ascii="Palatino Linotype" w:hAnsi="Palatino Linotype"/>
          <w:i/>
          <w:iCs/>
          <w:color w:val="000000"/>
          <w:sz w:val="22"/>
          <w:szCs w:val="22"/>
        </w:rPr>
        <w:t>“</w:t>
      </w:r>
      <w:r>
        <w:rPr>
          <w:rFonts w:ascii="Palatino Linotype" w:hAnsi="Palatino Linotype"/>
          <w:b/>
          <w:bCs/>
          <w:i/>
          <w:iCs/>
          <w:color w:val="000000"/>
          <w:sz w:val="22"/>
          <w:szCs w:val="22"/>
        </w:rPr>
        <w:t>Artículo 12</w:t>
      </w:r>
      <w:r>
        <w:rPr>
          <w:rFonts w:ascii="Palatino Linotype" w:hAnsi="Palatino Linotype"/>
          <w:i/>
          <w:iCs/>
          <w:color w:val="000000"/>
          <w:sz w:val="22"/>
          <w:szCs w:val="22"/>
        </w:rPr>
        <w:t>. Quienes generen, recopilen, administren, manejen, procesen, archiven o conserven información pública serán responsables de la misma en los términos de las disposiciones jurídicas aplicables. </w:t>
      </w:r>
    </w:p>
    <w:p w14:paraId="38F1A8BB" w14:textId="77777777" w:rsidR="00A65BE7" w:rsidRDefault="00A65BE7" w:rsidP="00A65BE7">
      <w:pPr>
        <w:pStyle w:val="NormalWeb"/>
        <w:spacing w:before="240" w:beforeAutospacing="0" w:after="240" w:afterAutospacing="0" w:line="276" w:lineRule="auto"/>
        <w:ind w:left="567" w:right="758"/>
        <w:jc w:val="both"/>
      </w:pPr>
      <w:r>
        <w:rPr>
          <w:rFonts w:ascii="Palatino Linotype" w:hAnsi="Palatino Linotype"/>
          <w:i/>
          <w:iCs/>
          <w:color w:val="000000"/>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29E2D052" w14:textId="77777777" w:rsidR="00A65BE7" w:rsidRDefault="00A65BE7" w:rsidP="00A65BE7">
      <w:pPr>
        <w:pStyle w:val="NormalWeb"/>
        <w:spacing w:before="240" w:beforeAutospacing="0" w:after="240" w:afterAutospacing="0" w:line="360" w:lineRule="auto"/>
        <w:jc w:val="both"/>
      </w:pPr>
      <w:r>
        <w:rPr>
          <w:rFonts w:ascii="Palatino Linotype" w:hAnsi="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hAnsi="Palatino Linotype"/>
          <w:b/>
          <w:bCs/>
          <w:color w:val="000000"/>
        </w:rPr>
        <w:t xml:space="preserve"> </w:t>
      </w:r>
      <w:r>
        <w:rPr>
          <w:rFonts w:ascii="Palatino Linotype" w:hAnsi="Palatino Linotype"/>
          <w:color w:val="000000"/>
        </w:rPr>
        <w:t xml:space="preserve">no tienen el deber de generar, poseer o administrar la información pública con el grado de detalle solicitado; esto es, que no tienen el deber de generar un documento </w:t>
      </w:r>
      <w:r>
        <w:rPr>
          <w:rFonts w:ascii="Palatino Linotype" w:hAnsi="Palatino Linotype"/>
          <w:i/>
          <w:iCs/>
          <w:color w:val="000000"/>
        </w:rPr>
        <w:t>ad hoc</w:t>
      </w:r>
      <w:r>
        <w:rPr>
          <w:rFonts w:ascii="Palatino Linotype" w:hAnsi="Palatino Linotype"/>
          <w:color w:val="000000"/>
        </w:rPr>
        <w:t>, para satisfacer el derecho de acceso a la información pública, como así lo establece</w:t>
      </w:r>
      <w:r>
        <w:rPr>
          <w:rFonts w:ascii="Palatino Linotype" w:hAnsi="Palatino Linotype"/>
          <w:strike/>
          <w:color w:val="FF0000"/>
        </w:rPr>
        <w:t xml:space="preserve"> </w:t>
      </w:r>
      <w:r>
        <w:rPr>
          <w:rFonts w:ascii="Palatino Linotype" w:hAnsi="Palatino Linotype"/>
          <w:color w:val="000000"/>
        </w:rPr>
        <w:t>el criterio 03/17 emitido por el Instituto Nacional de Transparencia, Acceso a la Información Pública y Protección de Datos Perso</w:t>
      </w:r>
      <w:r>
        <w:rPr>
          <w:rFonts w:ascii="Palatino Linotype" w:hAnsi="Palatino Linotype"/>
          <w:color w:val="000000"/>
          <w:sz w:val="22"/>
          <w:szCs w:val="22"/>
        </w:rPr>
        <w:t>nales, los cuales señalan lo siguiente:</w:t>
      </w:r>
    </w:p>
    <w:p w14:paraId="7D5EB114" w14:textId="77777777" w:rsidR="00A65BE7" w:rsidRDefault="00A65BE7" w:rsidP="00A65BE7">
      <w:pPr>
        <w:pStyle w:val="NormalWeb"/>
        <w:spacing w:before="240" w:beforeAutospacing="0" w:after="240" w:afterAutospacing="0" w:line="276" w:lineRule="auto"/>
        <w:ind w:left="567" w:right="902"/>
        <w:jc w:val="both"/>
      </w:pPr>
      <w:r>
        <w:rPr>
          <w:rFonts w:ascii="Palatino Linotype" w:hAnsi="Palatino Linotype"/>
          <w:b/>
          <w:bCs/>
          <w:i/>
          <w:iCs/>
          <w:color w:val="000000"/>
          <w:sz w:val="22"/>
          <w:szCs w:val="22"/>
        </w:rPr>
        <w:t>03/17</w:t>
      </w:r>
    </w:p>
    <w:p w14:paraId="34BC3D8F" w14:textId="77777777" w:rsidR="00A65BE7" w:rsidRDefault="00A65BE7" w:rsidP="00A65BE7">
      <w:pPr>
        <w:pStyle w:val="NormalWeb"/>
        <w:spacing w:before="240" w:beforeAutospacing="0" w:after="240" w:afterAutospacing="0" w:line="276" w:lineRule="auto"/>
        <w:ind w:left="567" w:right="902"/>
        <w:jc w:val="both"/>
      </w:pPr>
      <w:r>
        <w:rPr>
          <w:rFonts w:ascii="Palatino Linotype" w:hAnsi="Palatino Linotype"/>
          <w:b/>
          <w:bCs/>
          <w:i/>
          <w:iCs/>
          <w:color w:val="000000"/>
          <w:sz w:val="22"/>
          <w:szCs w:val="22"/>
        </w:rPr>
        <w:t>“NO EXISTE OBLIGACIÓN DE ELABORAR DOCUMENTOS AD HOC PARA ATENDER LAS SOLICITUDES DE ACCESO A LA INFORMACIÓN.</w:t>
      </w:r>
    </w:p>
    <w:p w14:paraId="34926301" w14:textId="77777777" w:rsidR="00A65BE7" w:rsidRDefault="00A65BE7" w:rsidP="00A65BE7">
      <w:pPr>
        <w:pStyle w:val="NormalWeb"/>
        <w:spacing w:before="240" w:beforeAutospacing="0" w:after="240" w:afterAutospacing="0" w:line="276" w:lineRule="auto"/>
        <w:ind w:left="567" w:right="902"/>
        <w:jc w:val="both"/>
      </w:pPr>
      <w:r>
        <w:rPr>
          <w:rFonts w:ascii="Palatino Linotype" w:hAnsi="Palatino Linotype"/>
          <w:i/>
          <w:iCs/>
          <w:color w:val="000000"/>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w:t>
      </w:r>
      <w:r>
        <w:rPr>
          <w:rFonts w:ascii="Palatino Linotype" w:hAnsi="Palatino Linotype"/>
          <w:i/>
          <w:iCs/>
          <w:color w:val="000000"/>
          <w:sz w:val="22"/>
          <w:szCs w:val="22"/>
        </w:rPr>
        <w:lastRenderedPageBreak/>
        <w:t>que la misma obre en sus archivos; sin necesidad de elaborar documentos ad hoc para atender las solicitudes de información."(Sic)</w:t>
      </w:r>
    </w:p>
    <w:p w14:paraId="6EECDED9" w14:textId="77777777" w:rsidR="00A65BE7" w:rsidRDefault="00A65BE7" w:rsidP="00A65BE7">
      <w:pPr>
        <w:pStyle w:val="NormalWeb"/>
        <w:spacing w:before="240" w:beforeAutospacing="0" w:after="240" w:afterAutospacing="0" w:line="360" w:lineRule="auto"/>
        <w:jc w:val="both"/>
      </w:pPr>
      <w:r>
        <w:rPr>
          <w:rFonts w:ascii="Palatino Linotype" w:hAnsi="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02E2199" w14:textId="77777777" w:rsidR="00A65BE7" w:rsidRDefault="00A65BE7" w:rsidP="00A65BE7">
      <w:pPr>
        <w:pStyle w:val="NormalWeb"/>
        <w:spacing w:before="240" w:beforeAutospacing="0" w:after="240" w:afterAutospacing="0" w:line="360" w:lineRule="auto"/>
        <w:ind w:right="49"/>
        <w:jc w:val="both"/>
      </w:pPr>
      <w:r>
        <w:rPr>
          <w:rFonts w:ascii="Palatino Linotype" w:hAnsi="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4CB9A4F" w14:textId="77777777" w:rsidR="00A65BE7" w:rsidRDefault="00A65BE7" w:rsidP="00A65BE7">
      <w:pPr>
        <w:pStyle w:val="NormalWeb"/>
        <w:spacing w:before="240" w:beforeAutospacing="0" w:after="240" w:afterAutospacing="0" w:line="360" w:lineRule="auto"/>
        <w:jc w:val="both"/>
      </w:pPr>
      <w:r>
        <w:rPr>
          <w:rFonts w:ascii="Palatino Linotype" w:hAnsi="Palatino Linotype"/>
          <w:color w:val="00000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Pr>
          <w:rFonts w:ascii="Palatino Linotype" w:hAnsi="Palatino Linotype"/>
          <w:color w:val="000000"/>
        </w:rPr>
        <w:lastRenderedPageBreak/>
        <w:t>podrán estar en cualquier medio, sea escrito, impreso, sonoro, visual, electrónico, informático u holográfico de conformidad con el artículo 3, fracción XI de la Ley de la materia, el cual señala lo siguiente: </w:t>
      </w:r>
    </w:p>
    <w:p w14:paraId="21EBBD97" w14:textId="77777777" w:rsidR="00A65BE7" w:rsidRDefault="00A65BE7" w:rsidP="00A65BE7">
      <w:pPr>
        <w:pStyle w:val="NormalWeb"/>
        <w:spacing w:before="240" w:beforeAutospacing="0" w:after="240" w:afterAutospacing="0" w:line="276" w:lineRule="auto"/>
        <w:ind w:left="851" w:right="899"/>
        <w:jc w:val="both"/>
      </w:pPr>
      <w:r>
        <w:rPr>
          <w:rFonts w:ascii="Palatino Linotype" w:hAnsi="Palatino Linotype"/>
          <w:i/>
          <w:iCs/>
          <w:color w:val="000000"/>
          <w:sz w:val="22"/>
          <w:szCs w:val="22"/>
        </w:rPr>
        <w:t>“</w:t>
      </w:r>
      <w:r>
        <w:rPr>
          <w:rFonts w:ascii="Palatino Linotype" w:hAnsi="Palatino Linotype"/>
          <w:b/>
          <w:bCs/>
          <w:i/>
          <w:iCs/>
          <w:color w:val="000000"/>
          <w:sz w:val="22"/>
          <w:szCs w:val="22"/>
        </w:rPr>
        <w:t xml:space="preserve">Artículo 3. </w:t>
      </w:r>
      <w:r>
        <w:rPr>
          <w:rFonts w:ascii="Palatino Linotype" w:hAnsi="Palatino Linotype"/>
          <w:i/>
          <w:iCs/>
          <w:color w:val="000000"/>
          <w:sz w:val="22"/>
          <w:szCs w:val="22"/>
        </w:rPr>
        <w:t>Para los efectos de la presente Ley se entenderá por:</w:t>
      </w:r>
    </w:p>
    <w:p w14:paraId="6BD50B1E" w14:textId="77777777" w:rsidR="00A65BE7" w:rsidRDefault="00A65BE7" w:rsidP="00A65BE7">
      <w:pPr>
        <w:pStyle w:val="NormalWeb"/>
        <w:spacing w:before="240" w:beforeAutospacing="0" w:after="240" w:afterAutospacing="0" w:line="276" w:lineRule="auto"/>
        <w:ind w:left="851" w:right="899"/>
        <w:jc w:val="both"/>
      </w:pPr>
      <w:r>
        <w:rPr>
          <w:rFonts w:ascii="Palatino Linotype" w:hAnsi="Palatino Linotype"/>
          <w:i/>
          <w:iCs/>
          <w:color w:val="000000"/>
          <w:sz w:val="22"/>
          <w:szCs w:val="22"/>
        </w:rPr>
        <w:t>…</w:t>
      </w:r>
    </w:p>
    <w:p w14:paraId="67185FC1" w14:textId="77777777" w:rsidR="00A65BE7" w:rsidRDefault="00A65BE7" w:rsidP="00A65BE7">
      <w:pPr>
        <w:pStyle w:val="NormalWeb"/>
        <w:spacing w:before="240" w:beforeAutospacing="0" w:after="240" w:afterAutospacing="0" w:line="276" w:lineRule="auto"/>
        <w:ind w:left="851" w:right="899"/>
        <w:jc w:val="both"/>
      </w:pPr>
      <w:r>
        <w:rPr>
          <w:rFonts w:ascii="Palatino Linotype" w:hAnsi="Palatino Linotype"/>
          <w:b/>
          <w:bCs/>
          <w:i/>
          <w:iCs/>
          <w:color w:val="000000"/>
          <w:sz w:val="22"/>
          <w:szCs w:val="22"/>
        </w:rPr>
        <w:t>XI. Documento:</w:t>
      </w:r>
      <w:r>
        <w:rPr>
          <w:rFonts w:ascii="Palatino Linotype" w:hAnsi="Palatino Linotype"/>
          <w:i/>
          <w:iCs/>
          <w:color w:val="000000"/>
          <w:sz w:val="22"/>
          <w:szCs w:val="22"/>
        </w:rPr>
        <w:t xml:space="preserve"> Los expedientes, reportes, estudios, </w:t>
      </w:r>
      <w:r>
        <w:rPr>
          <w:rFonts w:ascii="Palatino Linotype" w:hAnsi="Palatino Linotype"/>
          <w:b/>
          <w:bCs/>
          <w:i/>
          <w:iCs/>
          <w:color w:val="000000"/>
          <w:sz w:val="22"/>
          <w:szCs w:val="22"/>
        </w:rPr>
        <w:t>actas,</w:t>
      </w:r>
      <w:r>
        <w:rPr>
          <w:rFonts w:ascii="Palatino Linotype" w:hAnsi="Palatino Linotype"/>
          <w:i/>
          <w:iCs/>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hAnsi="Palatino Linotype"/>
          <w:b/>
          <w:bCs/>
          <w:i/>
          <w:iCs/>
          <w:color w:val="000000"/>
          <w:sz w:val="22"/>
          <w:szCs w:val="22"/>
        </w:rPr>
        <w:t>…</w:t>
      </w:r>
      <w:r>
        <w:rPr>
          <w:rFonts w:ascii="Palatino Linotype" w:hAnsi="Palatino Linotype"/>
          <w:i/>
          <w:iCs/>
          <w:color w:val="000000"/>
          <w:sz w:val="22"/>
          <w:szCs w:val="22"/>
        </w:rPr>
        <w:t>” (Sic)</w:t>
      </w:r>
    </w:p>
    <w:p w14:paraId="2D1E51A5" w14:textId="77777777" w:rsidR="00A65BE7" w:rsidRDefault="00A65BE7" w:rsidP="00A65BE7">
      <w:pPr>
        <w:pStyle w:val="NormalWeb"/>
        <w:spacing w:before="240" w:beforeAutospacing="0" w:after="240" w:afterAutospacing="0" w:line="360" w:lineRule="auto"/>
        <w:jc w:val="both"/>
      </w:pPr>
      <w:r>
        <w:rPr>
          <w:rFonts w:ascii="Palatino Linotype" w:hAnsi="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F2EFB4F" w14:textId="77777777" w:rsidR="00A65BE7" w:rsidRDefault="00A65BE7" w:rsidP="00A65BE7">
      <w:pPr>
        <w:pStyle w:val="NormalWeb"/>
        <w:spacing w:before="240" w:beforeAutospacing="0" w:after="240" w:afterAutospacing="0" w:line="276" w:lineRule="auto"/>
        <w:ind w:left="851" w:right="899" w:hanging="284"/>
        <w:jc w:val="both"/>
      </w:pPr>
      <w:r>
        <w:rPr>
          <w:rFonts w:ascii="Palatino Linotype" w:hAnsi="Palatino Linotype"/>
          <w:b/>
          <w:bCs/>
          <w:color w:val="000000"/>
          <w:sz w:val="22"/>
          <w:szCs w:val="22"/>
        </w:rPr>
        <w:t>“</w:t>
      </w:r>
      <w:r>
        <w:rPr>
          <w:rFonts w:ascii="Palatino Linotype" w:hAnsi="Palatino Linotype"/>
          <w:b/>
          <w:bCs/>
          <w:i/>
          <w:iCs/>
          <w:color w:val="000000"/>
          <w:sz w:val="22"/>
          <w:szCs w:val="22"/>
        </w:rPr>
        <w:t>CRITERIO 0002-11</w:t>
      </w:r>
    </w:p>
    <w:p w14:paraId="486BF3C5" w14:textId="77777777" w:rsidR="00A65BE7" w:rsidRDefault="00A65BE7" w:rsidP="00A65BE7">
      <w:pPr>
        <w:pStyle w:val="NormalWeb"/>
        <w:spacing w:before="240" w:beforeAutospacing="0" w:after="240" w:afterAutospacing="0" w:line="276" w:lineRule="auto"/>
        <w:ind w:left="851" w:right="899"/>
        <w:jc w:val="both"/>
      </w:pPr>
      <w:r>
        <w:rPr>
          <w:rFonts w:ascii="Palatino Linotype" w:hAnsi="Palatino Linotype"/>
          <w:b/>
          <w:bCs/>
          <w:i/>
          <w:iCs/>
          <w:color w:val="000000"/>
          <w:sz w:val="22"/>
          <w:szCs w:val="22"/>
        </w:rPr>
        <w:t>INFORMACIÓN PÚBLICA, CONCEPTO DE, EN MATERIA DE TRANSPARENCIA. INTERPRETACIÓN SISTEMÁTICA DE LOS ARTÍCULOS 2°, FRACCIÓN V, XV, Y XVI, 3°, 4°, 11 Y 41.</w:t>
      </w:r>
      <w:r>
        <w:rPr>
          <w:rFonts w:ascii="Palatino Linotype" w:hAnsi="Palatino Linotype"/>
          <w:i/>
          <w:iCs/>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Pr>
          <w:rFonts w:ascii="Palatino Linotype" w:hAnsi="Palatino Linotype"/>
          <w:i/>
          <w:iCs/>
          <w:color w:val="000000"/>
          <w:sz w:val="22"/>
          <w:szCs w:val="22"/>
        </w:rPr>
        <w:lastRenderedPageBreak/>
        <w:t>órganos u organismos públicos, en virtud del ejercicio de sus funciones de derecho público, sin importar su fuente, soporte o fecha de elaboración.</w:t>
      </w:r>
    </w:p>
    <w:p w14:paraId="70739FF5" w14:textId="77777777" w:rsidR="00A65BE7" w:rsidRDefault="00A65BE7" w:rsidP="00A65BE7">
      <w:pPr>
        <w:pStyle w:val="NormalWeb"/>
        <w:spacing w:before="240" w:beforeAutospacing="0" w:after="240" w:afterAutospacing="0" w:line="276" w:lineRule="auto"/>
        <w:ind w:left="851" w:right="899"/>
        <w:jc w:val="both"/>
      </w:pPr>
      <w:r>
        <w:rPr>
          <w:rFonts w:ascii="Palatino Linotype" w:hAnsi="Palatino Linotype"/>
          <w:i/>
          <w:iCs/>
          <w:color w:val="000000"/>
          <w:sz w:val="22"/>
          <w:szCs w:val="22"/>
        </w:rPr>
        <w:t xml:space="preserve">En </w:t>
      </w:r>
      <w:proofErr w:type="gramStart"/>
      <w:r>
        <w:rPr>
          <w:rFonts w:ascii="Palatino Linotype" w:hAnsi="Palatino Linotype"/>
          <w:i/>
          <w:iCs/>
          <w:color w:val="000000"/>
          <w:sz w:val="22"/>
          <w:szCs w:val="22"/>
        </w:rPr>
        <w:t>consecuencia</w:t>
      </w:r>
      <w:proofErr w:type="gramEnd"/>
      <w:r>
        <w:rPr>
          <w:rFonts w:ascii="Palatino Linotype" w:hAnsi="Palatino Linotype"/>
          <w:i/>
          <w:iCs/>
          <w:color w:val="000000"/>
          <w:sz w:val="22"/>
          <w:szCs w:val="22"/>
        </w:rPr>
        <w:t xml:space="preserve"> el acceso a la información se refiere a que se cumplan cualquiera de los siguientes tres supuestos:</w:t>
      </w:r>
    </w:p>
    <w:p w14:paraId="1ECC8094" w14:textId="77777777" w:rsidR="00A65BE7" w:rsidRDefault="00A65BE7" w:rsidP="00A65BE7">
      <w:pPr>
        <w:pStyle w:val="NormalWeb"/>
        <w:numPr>
          <w:ilvl w:val="0"/>
          <w:numId w:val="10"/>
        </w:numPr>
        <w:spacing w:before="240" w:beforeAutospacing="0" w:after="240" w:afterAutospacing="0" w:line="276" w:lineRule="auto"/>
        <w:ind w:left="851" w:right="899" w:hanging="284"/>
        <w:jc w:val="both"/>
        <w:textAlignment w:val="baseline"/>
        <w:rPr>
          <w:rFonts w:ascii="Palatino Linotype" w:hAnsi="Palatino Linotype"/>
          <w:b/>
          <w:bCs/>
          <w:i/>
          <w:iCs/>
          <w:color w:val="000000"/>
          <w:sz w:val="22"/>
          <w:szCs w:val="22"/>
        </w:rPr>
      </w:pPr>
      <w:r>
        <w:rPr>
          <w:rFonts w:ascii="Palatino Linotype" w:hAnsi="Palatino Linotype"/>
          <w:b/>
          <w:bCs/>
          <w:i/>
          <w:iCs/>
          <w:color w:val="000000"/>
          <w:sz w:val="22"/>
          <w:szCs w:val="22"/>
        </w:rPr>
        <w:t xml:space="preserve">Que se trate de información registrada en cualquier soporte documental, </w:t>
      </w:r>
      <w:proofErr w:type="gramStart"/>
      <w:r>
        <w:rPr>
          <w:rFonts w:ascii="Palatino Linotype" w:hAnsi="Palatino Linotype"/>
          <w:b/>
          <w:bCs/>
          <w:i/>
          <w:iCs/>
          <w:color w:val="000000"/>
          <w:sz w:val="22"/>
          <w:szCs w:val="22"/>
        </w:rPr>
        <w:t>que</w:t>
      </w:r>
      <w:proofErr w:type="gramEnd"/>
      <w:r>
        <w:rPr>
          <w:rFonts w:ascii="Palatino Linotype" w:hAnsi="Palatino Linotype"/>
          <w:b/>
          <w:bCs/>
          <w:i/>
          <w:iCs/>
          <w:color w:val="000000"/>
          <w:sz w:val="22"/>
          <w:szCs w:val="22"/>
        </w:rPr>
        <w:t xml:space="preserve"> en ejercicio de las atribuciones conferidas, sea generada por los Sujetos Obligados;</w:t>
      </w:r>
    </w:p>
    <w:p w14:paraId="266D69EF" w14:textId="77777777" w:rsidR="00A65BE7" w:rsidRDefault="00A65BE7" w:rsidP="00A65BE7">
      <w:pPr>
        <w:pStyle w:val="NormalWeb"/>
        <w:numPr>
          <w:ilvl w:val="0"/>
          <w:numId w:val="10"/>
        </w:numPr>
        <w:spacing w:before="240" w:beforeAutospacing="0" w:after="240" w:afterAutospacing="0" w:line="276" w:lineRule="auto"/>
        <w:ind w:left="851" w:right="899" w:hanging="284"/>
        <w:jc w:val="both"/>
        <w:textAlignment w:val="baseline"/>
        <w:rPr>
          <w:rFonts w:ascii="Palatino Linotype" w:hAnsi="Palatino Linotype"/>
          <w:i/>
          <w:iCs/>
          <w:color w:val="000000"/>
          <w:sz w:val="22"/>
          <w:szCs w:val="22"/>
        </w:rPr>
      </w:pPr>
      <w:r>
        <w:rPr>
          <w:rFonts w:ascii="Palatino Linotype" w:hAnsi="Palatino Linotype"/>
          <w:i/>
          <w:iCs/>
          <w:color w:val="000000"/>
          <w:sz w:val="22"/>
          <w:szCs w:val="22"/>
        </w:rPr>
        <w:t xml:space="preserve">Que se trate de información registrada en cualquier soporte documental, </w:t>
      </w:r>
      <w:proofErr w:type="gramStart"/>
      <w:r>
        <w:rPr>
          <w:rFonts w:ascii="Palatino Linotype" w:hAnsi="Palatino Linotype"/>
          <w:i/>
          <w:iCs/>
          <w:color w:val="000000"/>
          <w:sz w:val="22"/>
          <w:szCs w:val="22"/>
        </w:rPr>
        <w:t>que</w:t>
      </w:r>
      <w:proofErr w:type="gramEnd"/>
      <w:r>
        <w:rPr>
          <w:rFonts w:ascii="Palatino Linotype" w:hAnsi="Palatino Linotype"/>
          <w:i/>
          <w:iCs/>
          <w:color w:val="000000"/>
          <w:sz w:val="22"/>
          <w:szCs w:val="22"/>
        </w:rPr>
        <w:t xml:space="preserve"> en ejercicio de las atribuciones conferidas, sea administrada por los Sujetos Obligados, y</w:t>
      </w:r>
    </w:p>
    <w:p w14:paraId="4E85CA31" w14:textId="4F346FFB" w:rsidR="00A65BE7" w:rsidRDefault="00A65BE7" w:rsidP="00A65BE7">
      <w:pPr>
        <w:pStyle w:val="NormalWeb"/>
        <w:spacing w:before="240" w:beforeAutospacing="0" w:after="240" w:afterAutospacing="0" w:line="276" w:lineRule="auto"/>
        <w:ind w:left="851" w:right="899" w:hanging="284"/>
        <w:jc w:val="both"/>
      </w:pPr>
      <w:r>
        <w:rPr>
          <w:rFonts w:ascii="Palatino Linotype" w:hAnsi="Palatino Linotype"/>
          <w:i/>
          <w:iCs/>
          <w:color w:val="000000"/>
          <w:sz w:val="22"/>
          <w:szCs w:val="22"/>
        </w:rPr>
        <w:t xml:space="preserve">3. Que se trate de información registrada en cualquier soporte documental, </w:t>
      </w:r>
      <w:proofErr w:type="gramStart"/>
      <w:r>
        <w:rPr>
          <w:rFonts w:ascii="Palatino Linotype" w:hAnsi="Palatino Linotype"/>
          <w:i/>
          <w:iCs/>
          <w:color w:val="000000"/>
          <w:sz w:val="22"/>
          <w:szCs w:val="22"/>
        </w:rPr>
        <w:t>que</w:t>
      </w:r>
      <w:proofErr w:type="gramEnd"/>
      <w:r>
        <w:rPr>
          <w:rFonts w:ascii="Palatino Linotype" w:hAnsi="Palatino Linotype"/>
          <w:i/>
          <w:iCs/>
          <w:color w:val="000000"/>
          <w:sz w:val="22"/>
          <w:szCs w:val="22"/>
        </w:rPr>
        <w:t xml:space="preserve"> en ejercicio de las atribuciones conferidas, se encuentre en posesión de los Sujetos Obligados.” (Sic)</w:t>
      </w:r>
    </w:p>
    <w:p w14:paraId="7BC355FA" w14:textId="77777777" w:rsidR="00A65BE7" w:rsidRDefault="00A65BE7" w:rsidP="00A65BE7">
      <w:pPr>
        <w:pStyle w:val="NormalWeb"/>
        <w:spacing w:before="240" w:beforeAutospacing="0" w:after="240" w:afterAutospacing="0" w:line="360" w:lineRule="auto"/>
        <w:jc w:val="both"/>
        <w:rPr>
          <w:rFonts w:ascii="Palatino Linotype" w:hAnsi="Palatino Linotype"/>
          <w:color w:val="000000"/>
        </w:rPr>
      </w:pPr>
      <w:r>
        <w:rPr>
          <w:rFonts w:ascii="Palatino Linotype" w:hAnsi="Palatino Linotype"/>
          <w:color w:val="000000"/>
        </w:rPr>
        <w:t xml:space="preserve">De ahí que </w:t>
      </w:r>
      <w:r>
        <w:rPr>
          <w:rFonts w:ascii="Palatino Linotype" w:hAnsi="Palatino Linotype"/>
          <w:b/>
          <w:bCs/>
          <w:color w:val="000000"/>
        </w:rPr>
        <w:t>EL</w:t>
      </w:r>
      <w:r>
        <w:rPr>
          <w:rFonts w:ascii="Palatino Linotype" w:hAnsi="Palatino Linotype"/>
          <w:color w:val="000000"/>
        </w:rPr>
        <w:t xml:space="preserve"> </w:t>
      </w:r>
      <w:r>
        <w:rPr>
          <w:rFonts w:ascii="Palatino Linotype" w:hAnsi="Palatino Linotype"/>
          <w:b/>
          <w:bCs/>
          <w:color w:val="000000"/>
        </w:rPr>
        <w:t>SUJETO OBLIGADO</w:t>
      </w:r>
      <w:r>
        <w:rPr>
          <w:rFonts w:ascii="Palatino Linotype" w:hAnsi="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372239F8" w14:textId="7CFDD219" w:rsidR="006C2940" w:rsidRPr="00A65BE7" w:rsidRDefault="00A65BE7" w:rsidP="00A65BE7">
      <w:pPr>
        <w:pStyle w:val="NormalWeb"/>
        <w:spacing w:before="240" w:beforeAutospacing="0" w:after="240" w:afterAutospacing="0" w:line="360" w:lineRule="auto"/>
        <w:jc w:val="both"/>
      </w:pPr>
      <w:r>
        <w:rPr>
          <w:rFonts w:ascii="Palatino Linotype" w:hAnsi="Palatino Linotype"/>
          <w:color w:val="000000"/>
        </w:rPr>
        <w:lastRenderedPageBreak/>
        <w:t>Por lo que, d</w:t>
      </w:r>
      <w:r w:rsidR="002B3CF2" w:rsidRPr="00F05A90">
        <w:rPr>
          <w:rFonts w:ascii="Palatino Linotype" w:eastAsia="Palatino Linotype" w:hAnsi="Palatino Linotype" w:cs="Palatino Linotype"/>
        </w:rPr>
        <w:t xml:space="preserve">el análisis de la solicitud de información, motivo del recurso de revisión que ahora se resuelve se advierte que </w:t>
      </w:r>
      <w:r w:rsidR="002B3CF2" w:rsidRPr="003A73C4">
        <w:rPr>
          <w:rFonts w:ascii="Palatino Linotype" w:eastAsia="Palatino Linotype" w:hAnsi="Palatino Linotype" w:cs="Palatino Linotype"/>
          <w:b/>
        </w:rPr>
        <w:t xml:space="preserve">la parte </w:t>
      </w:r>
      <w:r w:rsidR="002B3CF2" w:rsidRPr="00F05A90">
        <w:rPr>
          <w:rFonts w:ascii="Palatino Linotype" w:eastAsia="Palatino Linotype" w:hAnsi="Palatino Linotype" w:cs="Palatino Linotype"/>
          <w:b/>
        </w:rPr>
        <w:t>Recurrente</w:t>
      </w:r>
      <w:r w:rsidR="002B3CF2" w:rsidRPr="00F05A90">
        <w:rPr>
          <w:rFonts w:ascii="Palatino Linotype" w:eastAsia="Palatino Linotype" w:hAnsi="Palatino Linotype" w:cs="Palatino Linotype"/>
        </w:rPr>
        <w:t xml:space="preserve"> requirió al </w:t>
      </w:r>
      <w:r w:rsidR="002B3CF2" w:rsidRPr="00F05A90">
        <w:rPr>
          <w:rFonts w:ascii="Palatino Linotype" w:eastAsia="Palatino Linotype" w:hAnsi="Palatino Linotype" w:cs="Palatino Linotype"/>
          <w:b/>
        </w:rPr>
        <w:t xml:space="preserve">Sujeto Obligado </w:t>
      </w:r>
      <w:r w:rsidR="002B3CF2" w:rsidRPr="00F05A90">
        <w:rPr>
          <w:rFonts w:ascii="Palatino Linotype" w:eastAsia="Palatino Linotype" w:hAnsi="Palatino Linotype" w:cs="Palatino Linotype"/>
        </w:rPr>
        <w:t>le proporcione, información consistente en lo</w:t>
      </w:r>
      <w:r>
        <w:rPr>
          <w:rFonts w:ascii="Palatino Linotype" w:eastAsia="Palatino Linotype" w:hAnsi="Palatino Linotype" w:cs="Palatino Linotype"/>
        </w:rPr>
        <w:t>s</w:t>
      </w:r>
      <w:r w:rsidR="002B3CF2" w:rsidRPr="00F05A90">
        <w:rPr>
          <w:rFonts w:ascii="Palatino Linotype" w:eastAsia="Palatino Linotype" w:hAnsi="Palatino Linotype" w:cs="Palatino Linotype"/>
        </w:rPr>
        <w:t xml:space="preserve"> siguiente</w:t>
      </w:r>
      <w:r>
        <w:rPr>
          <w:rFonts w:ascii="Palatino Linotype" w:eastAsia="Palatino Linotype" w:hAnsi="Palatino Linotype" w:cs="Palatino Linotype"/>
        </w:rPr>
        <w:t>s puntos</w:t>
      </w:r>
      <w:r w:rsidR="002B3CF2" w:rsidRPr="00F05A90">
        <w:t>:</w:t>
      </w:r>
    </w:p>
    <w:p w14:paraId="4C769017" w14:textId="4C95F1D8" w:rsidR="003A73C4" w:rsidRPr="003A73C4" w:rsidRDefault="00CA56BD" w:rsidP="003A73C4">
      <w:pPr>
        <w:pStyle w:val="Prrafodelista"/>
        <w:numPr>
          <w:ilvl w:val="0"/>
          <w:numId w:val="4"/>
        </w:numPr>
        <w:spacing w:before="240" w:after="240" w:line="360" w:lineRule="auto"/>
        <w:jc w:val="both"/>
        <w:rPr>
          <w:rFonts w:ascii="Palatino Linotype" w:eastAsia="Palatino Linotype" w:hAnsi="Palatino Linotype" w:cs="Palatino Linotype"/>
          <w:i/>
          <w:iCs/>
        </w:rPr>
      </w:pPr>
      <w:r w:rsidRPr="00C272DB">
        <w:rPr>
          <w:rFonts w:ascii="Palatino Linotype" w:eastAsia="Palatino Linotype" w:hAnsi="Palatino Linotype" w:cs="Palatino Linotype"/>
          <w:i/>
          <w:iCs/>
        </w:rPr>
        <w:t xml:space="preserve">Con cuantos </w:t>
      </w:r>
      <w:proofErr w:type="spellStart"/>
      <w:r w:rsidRPr="00C272DB">
        <w:rPr>
          <w:rFonts w:ascii="Palatino Linotype" w:eastAsia="Palatino Linotype" w:hAnsi="Palatino Linotype" w:cs="Palatino Linotype"/>
          <w:i/>
          <w:iCs/>
        </w:rPr>
        <w:t>vehiculos</w:t>
      </w:r>
      <w:proofErr w:type="spellEnd"/>
      <w:r w:rsidRPr="00C272DB">
        <w:rPr>
          <w:rFonts w:ascii="Palatino Linotype" w:eastAsia="Palatino Linotype" w:hAnsi="Palatino Linotype" w:cs="Palatino Linotype"/>
          <w:i/>
          <w:iCs/>
        </w:rPr>
        <w:t xml:space="preserve"> automotores cuenta el municipio de </w:t>
      </w:r>
      <w:proofErr w:type="spellStart"/>
      <w:r w:rsidRPr="00C272DB">
        <w:rPr>
          <w:rFonts w:ascii="Palatino Linotype" w:eastAsia="Palatino Linotype" w:hAnsi="Palatino Linotype" w:cs="Palatino Linotype"/>
          <w:i/>
          <w:iCs/>
        </w:rPr>
        <w:t>zumpango</w:t>
      </w:r>
      <w:proofErr w:type="spellEnd"/>
      <w:r w:rsidRPr="00C272DB">
        <w:rPr>
          <w:rFonts w:ascii="Palatino Linotype" w:eastAsia="Palatino Linotype" w:hAnsi="Palatino Linotype" w:cs="Palatino Linotype"/>
          <w:i/>
          <w:iCs/>
        </w:rPr>
        <w:t xml:space="preserve">, entre </w:t>
      </w:r>
      <w:proofErr w:type="spellStart"/>
      <w:r w:rsidRPr="00C272DB">
        <w:rPr>
          <w:rFonts w:ascii="Palatino Linotype" w:eastAsia="Palatino Linotype" w:hAnsi="Palatino Linotype" w:cs="Palatino Linotype"/>
          <w:i/>
          <w:iCs/>
        </w:rPr>
        <w:t>vehiculos</w:t>
      </w:r>
      <w:proofErr w:type="spellEnd"/>
      <w:r w:rsidRPr="00C272DB">
        <w:rPr>
          <w:rFonts w:ascii="Palatino Linotype" w:eastAsia="Palatino Linotype" w:hAnsi="Palatino Linotype" w:cs="Palatino Linotype"/>
          <w:i/>
          <w:iCs/>
        </w:rPr>
        <w:t xml:space="preserve"> de emergencia, </w:t>
      </w:r>
      <w:proofErr w:type="spellStart"/>
      <w:r w:rsidRPr="00C272DB">
        <w:rPr>
          <w:rFonts w:ascii="Palatino Linotype" w:eastAsia="Palatino Linotype" w:hAnsi="Palatino Linotype" w:cs="Palatino Linotype"/>
          <w:i/>
          <w:iCs/>
        </w:rPr>
        <w:t>vehiculos</w:t>
      </w:r>
      <w:proofErr w:type="spellEnd"/>
      <w:r w:rsidRPr="00C272DB">
        <w:rPr>
          <w:rFonts w:ascii="Palatino Linotype" w:eastAsia="Palatino Linotype" w:hAnsi="Palatino Linotype" w:cs="Palatino Linotype"/>
          <w:i/>
          <w:iCs/>
        </w:rPr>
        <w:t xml:space="preserve"> utilitarios, </w:t>
      </w:r>
      <w:proofErr w:type="spellStart"/>
      <w:r w:rsidRPr="00C272DB">
        <w:rPr>
          <w:rFonts w:ascii="Palatino Linotype" w:eastAsia="Palatino Linotype" w:hAnsi="Palatino Linotype" w:cs="Palatino Linotype"/>
          <w:i/>
          <w:iCs/>
        </w:rPr>
        <w:t>vehiculos</w:t>
      </w:r>
      <w:proofErr w:type="spellEnd"/>
      <w:r w:rsidRPr="00C272DB">
        <w:rPr>
          <w:rFonts w:ascii="Palatino Linotype" w:eastAsia="Palatino Linotype" w:hAnsi="Palatino Linotype" w:cs="Palatino Linotype"/>
          <w:i/>
          <w:iCs/>
        </w:rPr>
        <w:t xml:space="preserve"> de carga y maquinaria, especificando marca, modelo, tipo, fecha de </w:t>
      </w:r>
      <w:proofErr w:type="spellStart"/>
      <w:r w:rsidRPr="00C272DB">
        <w:rPr>
          <w:rFonts w:ascii="Palatino Linotype" w:eastAsia="Palatino Linotype" w:hAnsi="Palatino Linotype" w:cs="Palatino Linotype"/>
          <w:i/>
          <w:iCs/>
        </w:rPr>
        <w:t>adquisicion</w:t>
      </w:r>
      <w:proofErr w:type="spellEnd"/>
      <w:r w:rsidRPr="00C272DB">
        <w:rPr>
          <w:rFonts w:ascii="Palatino Linotype" w:eastAsia="Palatino Linotype" w:hAnsi="Palatino Linotype" w:cs="Palatino Linotype"/>
          <w:i/>
          <w:iCs/>
        </w:rPr>
        <w:t xml:space="preserve">, </w:t>
      </w:r>
      <w:proofErr w:type="spellStart"/>
      <w:r w:rsidRPr="00C272DB">
        <w:rPr>
          <w:rFonts w:ascii="Palatino Linotype" w:eastAsia="Palatino Linotype" w:hAnsi="Palatino Linotype" w:cs="Palatino Linotype"/>
          <w:i/>
          <w:iCs/>
        </w:rPr>
        <w:t>area</w:t>
      </w:r>
      <w:proofErr w:type="spellEnd"/>
      <w:r w:rsidRPr="00C272DB">
        <w:rPr>
          <w:rFonts w:ascii="Palatino Linotype" w:eastAsia="Palatino Linotype" w:hAnsi="Palatino Linotype" w:cs="Palatino Linotype"/>
          <w:i/>
          <w:iCs/>
        </w:rPr>
        <w:t xml:space="preserve"> usuaria. </w:t>
      </w:r>
    </w:p>
    <w:p w14:paraId="7B829C31" w14:textId="46724A0A" w:rsidR="003A73C4" w:rsidRPr="003A73C4" w:rsidRDefault="00CA56BD" w:rsidP="003A73C4">
      <w:pPr>
        <w:pStyle w:val="Prrafodelista"/>
        <w:numPr>
          <w:ilvl w:val="0"/>
          <w:numId w:val="4"/>
        </w:numPr>
        <w:spacing w:before="240" w:after="240" w:line="360" w:lineRule="auto"/>
        <w:jc w:val="both"/>
        <w:rPr>
          <w:rFonts w:ascii="Palatino Linotype" w:eastAsia="Palatino Linotype" w:hAnsi="Palatino Linotype" w:cs="Palatino Linotype"/>
          <w:i/>
          <w:iCs/>
        </w:rPr>
      </w:pPr>
      <w:r w:rsidRPr="00C272DB">
        <w:rPr>
          <w:rFonts w:ascii="Palatino Linotype" w:eastAsia="Palatino Linotype" w:hAnsi="Palatino Linotype" w:cs="Palatino Linotype"/>
          <w:i/>
          <w:iCs/>
        </w:rPr>
        <w:t xml:space="preserve">De estos </w:t>
      </w:r>
      <w:proofErr w:type="spellStart"/>
      <w:r w:rsidRPr="00C272DB">
        <w:rPr>
          <w:rFonts w:ascii="Palatino Linotype" w:eastAsia="Palatino Linotype" w:hAnsi="Palatino Linotype" w:cs="Palatino Linotype"/>
          <w:i/>
          <w:iCs/>
        </w:rPr>
        <w:t>vehiculos</w:t>
      </w:r>
      <w:proofErr w:type="spellEnd"/>
      <w:r w:rsidRPr="00C272DB">
        <w:rPr>
          <w:rFonts w:ascii="Palatino Linotype" w:eastAsia="Palatino Linotype" w:hAnsi="Palatino Linotype" w:cs="Palatino Linotype"/>
          <w:i/>
          <w:iCs/>
        </w:rPr>
        <w:t xml:space="preserve"> cada cuando se les hace servicio </w:t>
      </w:r>
      <w:proofErr w:type="spellStart"/>
      <w:r w:rsidRPr="00C272DB">
        <w:rPr>
          <w:rFonts w:ascii="Palatino Linotype" w:eastAsia="Palatino Linotype" w:hAnsi="Palatino Linotype" w:cs="Palatino Linotype"/>
          <w:i/>
          <w:iCs/>
        </w:rPr>
        <w:t>mecanico</w:t>
      </w:r>
      <w:proofErr w:type="spellEnd"/>
      <w:r w:rsidRPr="00C272DB">
        <w:rPr>
          <w:rFonts w:ascii="Palatino Linotype" w:eastAsia="Palatino Linotype" w:hAnsi="Palatino Linotype" w:cs="Palatino Linotype"/>
          <w:i/>
          <w:iCs/>
        </w:rPr>
        <w:t xml:space="preserve">, y en donde se realizan dichos servicios anexar el gasto y </w:t>
      </w:r>
      <w:proofErr w:type="spellStart"/>
      <w:r w:rsidRPr="00C272DB">
        <w:rPr>
          <w:rFonts w:ascii="Palatino Linotype" w:eastAsia="Palatino Linotype" w:hAnsi="Palatino Linotype" w:cs="Palatino Linotype"/>
          <w:i/>
          <w:iCs/>
        </w:rPr>
        <w:t>comprovacion</w:t>
      </w:r>
      <w:proofErr w:type="spellEnd"/>
      <w:r w:rsidRPr="00C272DB">
        <w:rPr>
          <w:rFonts w:ascii="Palatino Linotype" w:eastAsia="Palatino Linotype" w:hAnsi="Palatino Linotype" w:cs="Palatino Linotype"/>
          <w:i/>
          <w:iCs/>
        </w:rPr>
        <w:t xml:space="preserve"> de cada uno de </w:t>
      </w:r>
      <w:proofErr w:type="spellStart"/>
      <w:r w:rsidRPr="00C272DB">
        <w:rPr>
          <w:rFonts w:ascii="Palatino Linotype" w:eastAsia="Palatino Linotype" w:hAnsi="Palatino Linotype" w:cs="Palatino Linotype"/>
          <w:i/>
          <w:iCs/>
        </w:rPr>
        <w:t>a cuerdo</w:t>
      </w:r>
      <w:proofErr w:type="spellEnd"/>
      <w:r w:rsidRPr="00C272DB">
        <w:rPr>
          <w:rFonts w:ascii="Palatino Linotype" w:eastAsia="Palatino Linotype" w:hAnsi="Palatino Linotype" w:cs="Palatino Linotype"/>
          <w:i/>
          <w:iCs/>
        </w:rPr>
        <w:t xml:space="preserve"> a la respuesta para el periodo 1 de enero 2019 a la fecha de </w:t>
      </w:r>
      <w:proofErr w:type="spellStart"/>
      <w:r w:rsidRPr="00C272DB">
        <w:rPr>
          <w:rFonts w:ascii="Palatino Linotype" w:eastAsia="Palatino Linotype" w:hAnsi="Palatino Linotype" w:cs="Palatino Linotype"/>
          <w:i/>
          <w:iCs/>
        </w:rPr>
        <w:t>recepcion</w:t>
      </w:r>
      <w:proofErr w:type="spellEnd"/>
      <w:r w:rsidRPr="00C272DB">
        <w:rPr>
          <w:rFonts w:ascii="Palatino Linotype" w:eastAsia="Palatino Linotype" w:hAnsi="Palatino Linotype" w:cs="Palatino Linotype"/>
          <w:i/>
          <w:iCs/>
        </w:rPr>
        <w:t xml:space="preserve"> de la </w:t>
      </w:r>
      <w:proofErr w:type="spellStart"/>
      <w:r w:rsidRPr="00C272DB">
        <w:rPr>
          <w:rFonts w:ascii="Palatino Linotype" w:eastAsia="Palatino Linotype" w:hAnsi="Palatino Linotype" w:cs="Palatino Linotype"/>
          <w:i/>
          <w:iCs/>
        </w:rPr>
        <w:t>precente</w:t>
      </w:r>
      <w:proofErr w:type="spellEnd"/>
      <w:r w:rsidRPr="00C272DB">
        <w:rPr>
          <w:rFonts w:ascii="Palatino Linotype" w:eastAsia="Palatino Linotype" w:hAnsi="Palatino Linotype" w:cs="Palatino Linotype"/>
          <w:i/>
          <w:iCs/>
        </w:rPr>
        <w:t xml:space="preserve">. </w:t>
      </w:r>
    </w:p>
    <w:p w14:paraId="71F8A2E9" w14:textId="77777777" w:rsidR="00CA56BD" w:rsidRPr="00C272DB" w:rsidRDefault="00CA56BD" w:rsidP="00C272DB">
      <w:pPr>
        <w:pStyle w:val="Prrafodelista"/>
        <w:numPr>
          <w:ilvl w:val="0"/>
          <w:numId w:val="4"/>
        </w:numPr>
        <w:spacing w:before="240" w:after="240" w:line="360" w:lineRule="auto"/>
        <w:jc w:val="both"/>
        <w:rPr>
          <w:rFonts w:ascii="Palatino Linotype" w:eastAsia="Palatino Linotype" w:hAnsi="Palatino Linotype" w:cs="Palatino Linotype"/>
          <w:i/>
          <w:iCs/>
        </w:rPr>
      </w:pPr>
      <w:r w:rsidRPr="00C272DB">
        <w:rPr>
          <w:rFonts w:ascii="Palatino Linotype" w:eastAsia="Palatino Linotype" w:hAnsi="Palatino Linotype" w:cs="Palatino Linotype"/>
          <w:i/>
          <w:iCs/>
        </w:rPr>
        <w:t xml:space="preserve">De estos </w:t>
      </w:r>
      <w:proofErr w:type="spellStart"/>
      <w:r w:rsidRPr="00C272DB">
        <w:rPr>
          <w:rFonts w:ascii="Palatino Linotype" w:eastAsia="Palatino Linotype" w:hAnsi="Palatino Linotype" w:cs="Palatino Linotype"/>
          <w:i/>
          <w:iCs/>
        </w:rPr>
        <w:t>vehiculos</w:t>
      </w:r>
      <w:proofErr w:type="spellEnd"/>
      <w:r w:rsidRPr="00C272DB">
        <w:rPr>
          <w:rFonts w:ascii="Palatino Linotype" w:eastAsia="Palatino Linotype" w:hAnsi="Palatino Linotype" w:cs="Palatino Linotype"/>
          <w:i/>
          <w:iCs/>
        </w:rPr>
        <w:t xml:space="preserve"> cada cuando se le compran llantas anexar el gasto y </w:t>
      </w:r>
      <w:proofErr w:type="spellStart"/>
      <w:r w:rsidRPr="00C272DB">
        <w:rPr>
          <w:rFonts w:ascii="Palatino Linotype" w:eastAsia="Palatino Linotype" w:hAnsi="Palatino Linotype" w:cs="Palatino Linotype"/>
          <w:i/>
          <w:iCs/>
        </w:rPr>
        <w:t>comprovacion</w:t>
      </w:r>
      <w:proofErr w:type="spellEnd"/>
      <w:r w:rsidRPr="00C272DB">
        <w:rPr>
          <w:rFonts w:ascii="Palatino Linotype" w:eastAsia="Palatino Linotype" w:hAnsi="Palatino Linotype" w:cs="Palatino Linotype"/>
          <w:i/>
          <w:iCs/>
        </w:rPr>
        <w:t xml:space="preserve"> de cada uno de </w:t>
      </w:r>
      <w:proofErr w:type="spellStart"/>
      <w:r w:rsidRPr="00C272DB">
        <w:rPr>
          <w:rFonts w:ascii="Palatino Linotype" w:eastAsia="Palatino Linotype" w:hAnsi="Palatino Linotype" w:cs="Palatino Linotype"/>
          <w:i/>
          <w:iCs/>
        </w:rPr>
        <w:t>a cuerdo</w:t>
      </w:r>
      <w:proofErr w:type="spellEnd"/>
      <w:r w:rsidRPr="00C272DB">
        <w:rPr>
          <w:rFonts w:ascii="Palatino Linotype" w:eastAsia="Palatino Linotype" w:hAnsi="Palatino Linotype" w:cs="Palatino Linotype"/>
          <w:i/>
          <w:iCs/>
        </w:rPr>
        <w:t xml:space="preserve"> a la respuesta para el periodo 1 de enero 2019 a la fecha de </w:t>
      </w:r>
      <w:proofErr w:type="spellStart"/>
      <w:r w:rsidRPr="00C272DB">
        <w:rPr>
          <w:rFonts w:ascii="Palatino Linotype" w:eastAsia="Palatino Linotype" w:hAnsi="Palatino Linotype" w:cs="Palatino Linotype"/>
          <w:i/>
          <w:iCs/>
        </w:rPr>
        <w:t>recepcion</w:t>
      </w:r>
      <w:proofErr w:type="spellEnd"/>
      <w:r w:rsidRPr="00C272DB">
        <w:rPr>
          <w:rFonts w:ascii="Palatino Linotype" w:eastAsia="Palatino Linotype" w:hAnsi="Palatino Linotype" w:cs="Palatino Linotype"/>
          <w:i/>
          <w:iCs/>
        </w:rPr>
        <w:t xml:space="preserve"> de la </w:t>
      </w:r>
      <w:proofErr w:type="spellStart"/>
      <w:r w:rsidRPr="00C272DB">
        <w:rPr>
          <w:rFonts w:ascii="Palatino Linotype" w:eastAsia="Palatino Linotype" w:hAnsi="Palatino Linotype" w:cs="Palatino Linotype"/>
          <w:i/>
          <w:iCs/>
        </w:rPr>
        <w:t>precente</w:t>
      </w:r>
      <w:proofErr w:type="spellEnd"/>
      <w:r w:rsidRPr="00C272DB">
        <w:rPr>
          <w:rFonts w:ascii="Palatino Linotype" w:eastAsia="Palatino Linotype" w:hAnsi="Palatino Linotype" w:cs="Palatino Linotype"/>
          <w:i/>
          <w:iCs/>
        </w:rPr>
        <w:t xml:space="preserve">. </w:t>
      </w:r>
    </w:p>
    <w:p w14:paraId="027306F6" w14:textId="77777777" w:rsidR="00CA56BD" w:rsidRPr="00C272DB" w:rsidRDefault="00CA56BD" w:rsidP="00C272DB">
      <w:pPr>
        <w:pStyle w:val="Prrafodelista"/>
        <w:numPr>
          <w:ilvl w:val="0"/>
          <w:numId w:val="4"/>
        </w:numPr>
        <w:spacing w:before="240" w:after="240" w:line="360" w:lineRule="auto"/>
        <w:jc w:val="both"/>
        <w:rPr>
          <w:rFonts w:ascii="Palatino Linotype" w:eastAsia="Palatino Linotype" w:hAnsi="Palatino Linotype" w:cs="Palatino Linotype"/>
          <w:i/>
          <w:iCs/>
        </w:rPr>
      </w:pPr>
      <w:r w:rsidRPr="00C272DB">
        <w:rPr>
          <w:rFonts w:ascii="Palatino Linotype" w:eastAsia="Palatino Linotype" w:hAnsi="Palatino Linotype" w:cs="Palatino Linotype"/>
          <w:i/>
          <w:iCs/>
        </w:rPr>
        <w:t xml:space="preserve">Fecha y forma de </w:t>
      </w:r>
      <w:proofErr w:type="spellStart"/>
      <w:r w:rsidRPr="00C272DB">
        <w:rPr>
          <w:rFonts w:ascii="Palatino Linotype" w:eastAsia="Palatino Linotype" w:hAnsi="Palatino Linotype" w:cs="Palatino Linotype"/>
          <w:i/>
          <w:iCs/>
        </w:rPr>
        <w:t>adquisicion</w:t>
      </w:r>
      <w:proofErr w:type="spellEnd"/>
      <w:r w:rsidRPr="00C272DB">
        <w:rPr>
          <w:rFonts w:ascii="Palatino Linotype" w:eastAsia="Palatino Linotype" w:hAnsi="Palatino Linotype" w:cs="Palatino Linotype"/>
          <w:i/>
          <w:iCs/>
        </w:rPr>
        <w:t xml:space="preserve"> de los </w:t>
      </w:r>
      <w:proofErr w:type="spellStart"/>
      <w:r w:rsidRPr="00C272DB">
        <w:rPr>
          <w:rFonts w:ascii="Palatino Linotype" w:eastAsia="Palatino Linotype" w:hAnsi="Palatino Linotype" w:cs="Palatino Linotype"/>
          <w:i/>
          <w:iCs/>
        </w:rPr>
        <w:t>vehiculos</w:t>
      </w:r>
      <w:proofErr w:type="spellEnd"/>
      <w:r w:rsidRPr="00C272DB">
        <w:rPr>
          <w:rFonts w:ascii="Palatino Linotype" w:eastAsia="Palatino Linotype" w:hAnsi="Palatino Linotype" w:cs="Palatino Linotype"/>
          <w:i/>
          <w:iCs/>
        </w:rPr>
        <w:t xml:space="preserve"> que </w:t>
      </w:r>
      <w:proofErr w:type="spellStart"/>
      <w:r w:rsidRPr="00C272DB">
        <w:rPr>
          <w:rFonts w:ascii="Palatino Linotype" w:eastAsia="Palatino Linotype" w:hAnsi="Palatino Linotype" w:cs="Palatino Linotype"/>
          <w:i/>
          <w:iCs/>
        </w:rPr>
        <w:t>adquirio</w:t>
      </w:r>
      <w:proofErr w:type="spellEnd"/>
      <w:r w:rsidRPr="00C272DB">
        <w:rPr>
          <w:rFonts w:ascii="Palatino Linotype" w:eastAsia="Palatino Linotype" w:hAnsi="Palatino Linotype" w:cs="Palatino Linotype"/>
          <w:i/>
          <w:iCs/>
        </w:rPr>
        <w:t xml:space="preserve"> el municipio anexar el gasto y </w:t>
      </w:r>
      <w:proofErr w:type="spellStart"/>
      <w:r w:rsidRPr="00C272DB">
        <w:rPr>
          <w:rFonts w:ascii="Palatino Linotype" w:eastAsia="Palatino Linotype" w:hAnsi="Palatino Linotype" w:cs="Palatino Linotype"/>
          <w:i/>
          <w:iCs/>
        </w:rPr>
        <w:t>comprovacion</w:t>
      </w:r>
      <w:proofErr w:type="spellEnd"/>
      <w:r w:rsidRPr="00C272DB">
        <w:rPr>
          <w:rFonts w:ascii="Palatino Linotype" w:eastAsia="Palatino Linotype" w:hAnsi="Palatino Linotype" w:cs="Palatino Linotype"/>
          <w:i/>
          <w:iCs/>
        </w:rPr>
        <w:t xml:space="preserve"> de cada uno de </w:t>
      </w:r>
      <w:proofErr w:type="spellStart"/>
      <w:r w:rsidRPr="00C272DB">
        <w:rPr>
          <w:rFonts w:ascii="Palatino Linotype" w:eastAsia="Palatino Linotype" w:hAnsi="Palatino Linotype" w:cs="Palatino Linotype"/>
          <w:i/>
          <w:iCs/>
        </w:rPr>
        <w:t>a cuerdo</w:t>
      </w:r>
      <w:proofErr w:type="spellEnd"/>
      <w:r w:rsidRPr="00C272DB">
        <w:rPr>
          <w:rFonts w:ascii="Palatino Linotype" w:eastAsia="Palatino Linotype" w:hAnsi="Palatino Linotype" w:cs="Palatino Linotype"/>
          <w:i/>
          <w:iCs/>
        </w:rPr>
        <w:t xml:space="preserve"> a la respuesta para el periodo 1 de enero 2019 a la fecha de </w:t>
      </w:r>
      <w:proofErr w:type="spellStart"/>
      <w:r w:rsidRPr="00C272DB">
        <w:rPr>
          <w:rFonts w:ascii="Palatino Linotype" w:eastAsia="Palatino Linotype" w:hAnsi="Palatino Linotype" w:cs="Palatino Linotype"/>
          <w:i/>
          <w:iCs/>
        </w:rPr>
        <w:t>recepcion</w:t>
      </w:r>
      <w:proofErr w:type="spellEnd"/>
      <w:r w:rsidRPr="00C272DB">
        <w:rPr>
          <w:rFonts w:ascii="Palatino Linotype" w:eastAsia="Palatino Linotype" w:hAnsi="Palatino Linotype" w:cs="Palatino Linotype"/>
          <w:i/>
          <w:iCs/>
        </w:rPr>
        <w:t xml:space="preserve"> de la </w:t>
      </w:r>
      <w:proofErr w:type="spellStart"/>
      <w:r w:rsidRPr="00C272DB">
        <w:rPr>
          <w:rFonts w:ascii="Palatino Linotype" w:eastAsia="Palatino Linotype" w:hAnsi="Palatino Linotype" w:cs="Palatino Linotype"/>
          <w:i/>
          <w:iCs/>
        </w:rPr>
        <w:t>precente</w:t>
      </w:r>
      <w:proofErr w:type="spellEnd"/>
      <w:r w:rsidRPr="00C272DB">
        <w:rPr>
          <w:rFonts w:ascii="Palatino Linotype" w:eastAsia="Palatino Linotype" w:hAnsi="Palatino Linotype" w:cs="Palatino Linotype"/>
          <w:i/>
          <w:iCs/>
        </w:rPr>
        <w:t xml:space="preserve">. </w:t>
      </w:r>
    </w:p>
    <w:p w14:paraId="2A3ACB69" w14:textId="5B4F2F58" w:rsidR="00CA56BD" w:rsidRPr="00C272DB" w:rsidRDefault="00CA56BD" w:rsidP="00C272DB">
      <w:pPr>
        <w:pStyle w:val="Prrafodelista"/>
        <w:numPr>
          <w:ilvl w:val="0"/>
          <w:numId w:val="4"/>
        </w:numPr>
        <w:spacing w:before="240" w:after="240" w:line="360" w:lineRule="auto"/>
        <w:jc w:val="both"/>
        <w:rPr>
          <w:rFonts w:ascii="Palatino Linotype" w:eastAsia="Palatino Linotype" w:hAnsi="Palatino Linotype" w:cs="Palatino Linotype"/>
          <w:i/>
          <w:iCs/>
        </w:rPr>
      </w:pPr>
      <w:r w:rsidRPr="00C272DB">
        <w:rPr>
          <w:rFonts w:ascii="Palatino Linotype" w:eastAsia="Palatino Linotype" w:hAnsi="Palatino Linotype" w:cs="Palatino Linotype"/>
          <w:i/>
          <w:iCs/>
        </w:rPr>
        <w:t xml:space="preserve">Cuantos juegos de llantas se </w:t>
      </w:r>
      <w:proofErr w:type="gramStart"/>
      <w:r w:rsidRPr="00C272DB">
        <w:rPr>
          <w:rFonts w:ascii="Palatino Linotype" w:eastAsia="Palatino Linotype" w:hAnsi="Palatino Linotype" w:cs="Palatino Linotype"/>
          <w:i/>
          <w:iCs/>
        </w:rPr>
        <w:t>le</w:t>
      </w:r>
      <w:proofErr w:type="gramEnd"/>
      <w:r w:rsidRPr="00C272DB">
        <w:rPr>
          <w:rFonts w:ascii="Palatino Linotype" w:eastAsia="Palatino Linotype" w:hAnsi="Palatino Linotype" w:cs="Palatino Linotype"/>
          <w:i/>
          <w:iCs/>
        </w:rPr>
        <w:t xml:space="preserve"> han cambiado a las patrullas adquiridas en la </w:t>
      </w:r>
      <w:proofErr w:type="spellStart"/>
      <w:r w:rsidRPr="00C272DB">
        <w:rPr>
          <w:rFonts w:ascii="Palatino Linotype" w:eastAsia="Palatino Linotype" w:hAnsi="Palatino Linotype" w:cs="Palatino Linotype"/>
          <w:i/>
          <w:iCs/>
        </w:rPr>
        <w:t>administracion</w:t>
      </w:r>
      <w:proofErr w:type="spellEnd"/>
      <w:r w:rsidRPr="00C272DB">
        <w:rPr>
          <w:rFonts w:ascii="Palatino Linotype" w:eastAsia="Palatino Linotype" w:hAnsi="Palatino Linotype" w:cs="Palatino Linotype"/>
          <w:i/>
          <w:iCs/>
        </w:rPr>
        <w:t xml:space="preserve"> 2019-2021 anexar el gasto y su </w:t>
      </w:r>
      <w:proofErr w:type="spellStart"/>
      <w:r w:rsidRPr="00C272DB">
        <w:rPr>
          <w:rFonts w:ascii="Palatino Linotype" w:eastAsia="Palatino Linotype" w:hAnsi="Palatino Linotype" w:cs="Palatino Linotype"/>
          <w:i/>
          <w:iCs/>
        </w:rPr>
        <w:t>comprovacion</w:t>
      </w:r>
      <w:proofErr w:type="spellEnd"/>
      <w:r w:rsidRPr="00C272DB">
        <w:rPr>
          <w:rFonts w:ascii="Palatino Linotype" w:eastAsia="Palatino Linotype" w:hAnsi="Palatino Linotype" w:cs="Palatino Linotype"/>
          <w:i/>
          <w:iCs/>
        </w:rPr>
        <w:t>.</w:t>
      </w:r>
    </w:p>
    <w:p w14:paraId="7738E66A" w14:textId="6A6630FA" w:rsidR="00CA56BD" w:rsidRPr="00CA56BD" w:rsidRDefault="002B3CF2" w:rsidP="00CA56BD">
      <w:pPr>
        <w:spacing w:before="240" w:after="240" w:line="360" w:lineRule="auto"/>
        <w:jc w:val="both"/>
        <w:rPr>
          <w:rFonts w:ascii="Palatino Linotype" w:eastAsia="Palatino Linotype" w:hAnsi="Palatino Linotype" w:cs="Palatino Linotype"/>
        </w:rPr>
      </w:pPr>
      <w:r w:rsidRPr="00F05A90">
        <w:rPr>
          <w:rFonts w:ascii="Palatino Linotype" w:eastAsia="Palatino Linotype" w:hAnsi="Palatino Linotype" w:cs="Palatino Linotype"/>
        </w:rPr>
        <w:t xml:space="preserve">En respuesta, el </w:t>
      </w:r>
      <w:r w:rsidRPr="00F05A90">
        <w:rPr>
          <w:rFonts w:ascii="Palatino Linotype" w:eastAsia="Palatino Linotype" w:hAnsi="Palatino Linotype" w:cs="Palatino Linotype"/>
          <w:b/>
        </w:rPr>
        <w:t xml:space="preserve">Sujeto Obligado, </w:t>
      </w:r>
      <w:r w:rsidRPr="00F05A90">
        <w:rPr>
          <w:rFonts w:ascii="Palatino Linotype" w:eastAsia="Palatino Linotype" w:hAnsi="Palatino Linotype" w:cs="Palatino Linotype"/>
        </w:rPr>
        <w:t xml:space="preserve">a través de la Unidad de Transparencia, remitió </w:t>
      </w:r>
      <w:r w:rsidR="00CA56BD">
        <w:rPr>
          <w:rFonts w:ascii="Palatino Linotype" w:eastAsia="Palatino Linotype" w:hAnsi="Palatino Linotype" w:cs="Palatino Linotype"/>
        </w:rPr>
        <w:t xml:space="preserve">el </w:t>
      </w:r>
      <w:r w:rsidR="00CA56BD" w:rsidRPr="00CA56BD">
        <w:rPr>
          <w:rFonts w:ascii="Palatino Linotype" w:eastAsia="Palatino Linotype" w:hAnsi="Palatino Linotype" w:cs="Palatino Linotype"/>
          <w:iCs/>
        </w:rPr>
        <w:t xml:space="preserve">oficio de fecha treinta y uno de enero de dos mil veintidós, suscrito y signado por el </w:t>
      </w:r>
      <w:proofErr w:type="gramStart"/>
      <w:r w:rsidR="00CA56BD" w:rsidRPr="00CA56BD">
        <w:rPr>
          <w:rFonts w:ascii="Palatino Linotype" w:eastAsia="Palatino Linotype" w:hAnsi="Palatino Linotype" w:cs="Palatino Linotype"/>
          <w:iCs/>
        </w:rPr>
        <w:t>Jefe</w:t>
      </w:r>
      <w:proofErr w:type="gramEnd"/>
      <w:r w:rsidR="00CA56BD" w:rsidRPr="00CA56BD">
        <w:rPr>
          <w:rFonts w:ascii="Palatino Linotype" w:eastAsia="Palatino Linotype" w:hAnsi="Palatino Linotype" w:cs="Palatino Linotype"/>
          <w:iCs/>
        </w:rPr>
        <w:t xml:space="preserve"> de Manten</w:t>
      </w:r>
      <w:r w:rsidR="003A73C4">
        <w:rPr>
          <w:rFonts w:ascii="Palatino Linotype" w:eastAsia="Palatino Linotype" w:hAnsi="Palatino Linotype" w:cs="Palatino Linotype"/>
          <w:iCs/>
        </w:rPr>
        <w:t xml:space="preserve">imiento y Control Vehicular, </w:t>
      </w:r>
      <w:r w:rsidR="00CA56BD" w:rsidRPr="00CA56BD">
        <w:rPr>
          <w:rFonts w:ascii="Palatino Linotype" w:eastAsia="Palatino Linotype" w:hAnsi="Palatino Linotype" w:cs="Palatino Linotype"/>
          <w:iCs/>
        </w:rPr>
        <w:t xml:space="preserve">por medio del cual remite informe de </w:t>
      </w:r>
      <w:r w:rsidR="00CA56BD" w:rsidRPr="00CA56BD">
        <w:rPr>
          <w:rFonts w:ascii="Palatino Linotype" w:eastAsia="Palatino Linotype" w:hAnsi="Palatino Linotype" w:cs="Palatino Linotype"/>
          <w:iCs/>
        </w:rPr>
        <w:lastRenderedPageBreak/>
        <w:t>los vehículos adquiridos en los años 2019, 2020 y 202</w:t>
      </w:r>
      <w:r w:rsidR="00EF48CD">
        <w:rPr>
          <w:rFonts w:ascii="Palatino Linotype" w:eastAsia="Palatino Linotype" w:hAnsi="Palatino Linotype" w:cs="Palatino Linotype"/>
          <w:iCs/>
        </w:rPr>
        <w:t>1</w:t>
      </w:r>
      <w:r w:rsidR="00CA56BD" w:rsidRPr="00CA56BD">
        <w:rPr>
          <w:rFonts w:ascii="Palatino Linotype" w:eastAsia="Palatino Linotype" w:hAnsi="Palatino Linotype" w:cs="Palatino Linotype"/>
          <w:iCs/>
        </w:rPr>
        <w:t>, mediante las siguientes tablas:</w:t>
      </w:r>
    </w:p>
    <w:p w14:paraId="5CEC6E76" w14:textId="77777777" w:rsidR="00CA56BD" w:rsidRPr="00E06398" w:rsidRDefault="00CA56BD" w:rsidP="00CA56BD">
      <w:pPr>
        <w:pStyle w:val="Prrafodelista"/>
        <w:spacing w:before="240" w:after="240" w:line="360" w:lineRule="auto"/>
        <w:ind w:left="0" w:right="49"/>
        <w:jc w:val="center"/>
        <w:rPr>
          <w:rFonts w:ascii="Palatino Linotype" w:eastAsia="Palatino Linotype" w:hAnsi="Palatino Linotype" w:cs="Palatino Linotype"/>
          <w:i/>
        </w:rPr>
      </w:pPr>
      <w:r>
        <w:rPr>
          <w:rFonts w:ascii="Palatino Linotype" w:eastAsia="Palatino Linotype" w:hAnsi="Palatino Linotype" w:cs="Palatino Linotype"/>
          <w:i/>
          <w:noProof/>
          <w:lang w:val="es-MX"/>
        </w:rPr>
        <w:drawing>
          <wp:inline distT="0" distB="0" distL="0" distR="0" wp14:anchorId="205C12CD" wp14:editId="581157DA">
            <wp:extent cx="5688847" cy="540067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5786632" cy="5493507"/>
                    </a:xfrm>
                    <a:prstGeom prst="rect">
                      <a:avLst/>
                    </a:prstGeom>
                  </pic:spPr>
                </pic:pic>
              </a:graphicData>
            </a:graphic>
          </wp:inline>
        </w:drawing>
      </w:r>
    </w:p>
    <w:p w14:paraId="75568BBE" w14:textId="77777777" w:rsidR="00CA56BD" w:rsidRPr="00E06398" w:rsidRDefault="00CA56BD" w:rsidP="00F130DA">
      <w:pPr>
        <w:spacing w:before="240" w:after="240" w:line="360" w:lineRule="auto"/>
        <w:ind w:right="49"/>
        <w:jc w:val="center"/>
        <w:rPr>
          <w:rFonts w:ascii="Palatino Linotype" w:eastAsia="Palatino Linotype" w:hAnsi="Palatino Linotype" w:cs="Palatino Linotype"/>
          <w:i/>
        </w:rPr>
      </w:pPr>
      <w:r>
        <w:rPr>
          <w:rFonts w:ascii="Palatino Linotype" w:eastAsia="Palatino Linotype" w:hAnsi="Palatino Linotype" w:cs="Palatino Linotype"/>
          <w:i/>
          <w:noProof/>
          <w:lang w:val="es-MX"/>
        </w:rPr>
        <w:lastRenderedPageBreak/>
        <w:drawing>
          <wp:inline distT="0" distB="0" distL="0" distR="0" wp14:anchorId="3B6A5D14" wp14:editId="01988B27">
            <wp:extent cx="5353216" cy="43719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5376261" cy="4390796"/>
                    </a:xfrm>
                    <a:prstGeom prst="rect">
                      <a:avLst/>
                    </a:prstGeom>
                  </pic:spPr>
                </pic:pic>
              </a:graphicData>
            </a:graphic>
          </wp:inline>
        </w:drawing>
      </w:r>
    </w:p>
    <w:p w14:paraId="4D03A84B" w14:textId="792D6E99" w:rsidR="00CA56BD" w:rsidRDefault="00CA56BD" w:rsidP="00CA56BD">
      <w:pPr>
        <w:tabs>
          <w:tab w:val="left" w:pos="2745"/>
        </w:tabs>
        <w:spacing w:before="120" w:after="120" w:line="360" w:lineRule="auto"/>
        <w:ind w:right="49"/>
        <w:jc w:val="both"/>
        <w:rPr>
          <w:rFonts w:ascii="Palatino Linotype" w:eastAsia="Palatino Linotype" w:hAnsi="Palatino Linotype" w:cs="Palatino Linotype"/>
          <w:i/>
        </w:rPr>
      </w:pPr>
      <w:r w:rsidRPr="00F05A90">
        <w:rPr>
          <w:rFonts w:ascii="Palatino Linotype" w:eastAsia="Palatino Linotype" w:hAnsi="Palatino Linotype" w:cs="Palatino Linotype"/>
        </w:rPr>
        <w:t>Conocida la respuesta por el particular, al no estar conforme con los términos de la misma, presentó el recurso de revisión que nos ocupa, mediante el cual refirió que</w:t>
      </w:r>
      <w:proofErr w:type="gramStart"/>
      <w:r>
        <w:rPr>
          <w:rFonts w:ascii="Palatino Linotype" w:eastAsia="Palatino Linotype" w:hAnsi="Palatino Linotype" w:cs="Palatino Linotype"/>
        </w:rPr>
        <w:t xml:space="preserve">: </w:t>
      </w:r>
      <w:r w:rsidRPr="00F05A90">
        <w:rPr>
          <w:rFonts w:ascii="Palatino Linotype" w:eastAsia="Palatino Linotype" w:hAnsi="Palatino Linotype" w:cs="Palatino Linotype"/>
          <w:i/>
          <w:sz w:val="22"/>
          <w:szCs w:val="22"/>
        </w:rPr>
        <w:t xml:space="preserve"> </w:t>
      </w:r>
      <w:r w:rsidRPr="00CA56BD">
        <w:rPr>
          <w:rFonts w:ascii="Palatino Linotype" w:eastAsia="Palatino Linotype" w:hAnsi="Palatino Linotype" w:cs="Palatino Linotype"/>
          <w:i/>
        </w:rPr>
        <w:t>“</w:t>
      </w:r>
      <w:proofErr w:type="gramEnd"/>
      <w:r w:rsidRPr="00CA56BD">
        <w:rPr>
          <w:rFonts w:ascii="Palatino Linotype" w:eastAsia="Palatino Linotype" w:hAnsi="Palatino Linotype" w:cs="Palatino Linotype"/>
          <w:i/>
        </w:rPr>
        <w:t xml:space="preserve">la respuesta entregada no cumple con la totalidad de la </w:t>
      </w:r>
      <w:proofErr w:type="spellStart"/>
      <w:r w:rsidRPr="00CA56BD">
        <w:rPr>
          <w:rFonts w:ascii="Palatino Linotype" w:eastAsia="Palatino Linotype" w:hAnsi="Palatino Linotype" w:cs="Palatino Linotype"/>
          <w:i/>
        </w:rPr>
        <w:t>informacion</w:t>
      </w:r>
      <w:proofErr w:type="spellEnd"/>
      <w:r w:rsidRPr="00CA56BD">
        <w:rPr>
          <w:rFonts w:ascii="Palatino Linotype" w:eastAsia="Palatino Linotype" w:hAnsi="Palatino Linotype" w:cs="Palatino Linotype"/>
          <w:i/>
        </w:rPr>
        <w:t xml:space="preserve"> solicitada” (sic)</w:t>
      </w:r>
    </w:p>
    <w:p w14:paraId="5151CE11" w14:textId="45EF42A8" w:rsidR="00F130DA" w:rsidRDefault="0057162D">
      <w:pPr>
        <w:spacing w:before="240" w:after="240" w:line="360" w:lineRule="auto"/>
        <w:jc w:val="both"/>
        <w:rPr>
          <w:rFonts w:ascii="Palatino Linotype" w:eastAsia="Palatino Linotype" w:hAnsi="Palatino Linotype" w:cs="Palatino Linotype"/>
        </w:rPr>
      </w:pPr>
      <w:r w:rsidRPr="00F05A90">
        <w:rPr>
          <w:rFonts w:ascii="Palatino Linotype" w:eastAsia="Palatino Linotype" w:hAnsi="Palatino Linotype" w:cs="Palatino Linotype"/>
        </w:rPr>
        <w:t>Admitido el presente recurso de revisión, en términos del artículo 185 fracción II</w:t>
      </w:r>
      <w:r w:rsidRPr="00F05A90">
        <w:rPr>
          <w:rFonts w:ascii="Palatino Linotype" w:eastAsia="Palatino Linotype" w:hAnsi="Palatino Linotype" w:cs="Palatino Linotype"/>
          <w:vertAlign w:val="superscript"/>
        </w:rPr>
        <w:footnoteReference w:id="1"/>
      </w:r>
      <w:r w:rsidRPr="00F05A90">
        <w:rPr>
          <w:rFonts w:ascii="Palatino Linotype" w:eastAsia="Palatino Linotype" w:hAnsi="Palatino Linotype" w:cs="Palatino Linotype"/>
        </w:rPr>
        <w:t xml:space="preserve"> de la Ley de Transparencia y Acceso a la Información Pública del Estado de México y </w:t>
      </w:r>
      <w:r w:rsidRPr="00F05A90">
        <w:rPr>
          <w:rFonts w:ascii="Palatino Linotype" w:eastAsia="Palatino Linotype" w:hAnsi="Palatino Linotype" w:cs="Palatino Linotype"/>
        </w:rPr>
        <w:lastRenderedPageBreak/>
        <w:t>Municipios, se integró el expediente y se puso a disposición de las partes para que, en un plazo máximo de siete días hábiles, manifestaran lo que a su derecho resultara conveniente, siendo ambas partes omisas en ejercer dicha prerrogativa como se señaló anteriormente.</w:t>
      </w:r>
    </w:p>
    <w:p w14:paraId="4DAA233B" w14:textId="21C12882" w:rsidR="00C272DB" w:rsidRDefault="00CA56B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el presente estudio se enfocar</w:t>
      </w:r>
      <w:r w:rsidR="00C272DB">
        <w:rPr>
          <w:rFonts w:ascii="Palatino Linotype" w:eastAsia="Palatino Linotype" w:hAnsi="Palatino Linotype" w:cs="Palatino Linotype"/>
        </w:rPr>
        <w:t>á</w:t>
      </w:r>
      <w:r>
        <w:rPr>
          <w:rFonts w:ascii="Palatino Linotype" w:eastAsia="Palatino Linotype" w:hAnsi="Palatino Linotype" w:cs="Palatino Linotype"/>
        </w:rPr>
        <w:t xml:space="preserve"> a determinar si la respuesta </w:t>
      </w:r>
      <w:r w:rsidR="00C272DB">
        <w:rPr>
          <w:rFonts w:ascii="Palatino Linotype" w:eastAsia="Palatino Linotype" w:hAnsi="Palatino Linotype" w:cs="Palatino Linotype"/>
        </w:rPr>
        <w:t xml:space="preserve">cumple con la totalidad de información solicitada, por lo que </w:t>
      </w:r>
      <w:r w:rsidR="00CB5826">
        <w:rPr>
          <w:rFonts w:ascii="Palatino Linotype" w:eastAsia="Palatino Linotype" w:hAnsi="Palatino Linotype" w:cs="Palatino Linotype"/>
        </w:rPr>
        <w:t xml:space="preserve">a </w:t>
      </w:r>
      <w:r w:rsidR="00A65BE7">
        <w:rPr>
          <w:rFonts w:ascii="Palatino Linotype" w:eastAsia="Palatino Linotype" w:hAnsi="Palatino Linotype" w:cs="Palatino Linotype"/>
        </w:rPr>
        <w:t>fin de tener claridad</w:t>
      </w:r>
      <w:r w:rsidR="00CB5826" w:rsidRPr="00CB5826">
        <w:rPr>
          <w:rFonts w:ascii="Palatino Linotype" w:eastAsia="Palatino Linotype" w:hAnsi="Palatino Linotype" w:cs="Palatino Linotype"/>
        </w:rPr>
        <w:t xml:space="preserve"> entre lo solicitado</w:t>
      </w:r>
      <w:r w:rsidR="00CB5826">
        <w:rPr>
          <w:rFonts w:ascii="Palatino Linotype" w:eastAsia="Palatino Linotype" w:hAnsi="Palatino Linotype" w:cs="Palatino Linotype"/>
        </w:rPr>
        <w:t xml:space="preserve"> y</w:t>
      </w:r>
      <w:r w:rsidR="00CB5826" w:rsidRPr="00CB5826">
        <w:rPr>
          <w:rFonts w:ascii="Palatino Linotype" w:eastAsia="Palatino Linotype" w:hAnsi="Palatino Linotype" w:cs="Palatino Linotype"/>
        </w:rPr>
        <w:t xml:space="preserve"> la respuesta entregada </w:t>
      </w:r>
      <w:r w:rsidR="00C272DB">
        <w:rPr>
          <w:rFonts w:ascii="Palatino Linotype" w:eastAsia="Palatino Linotype" w:hAnsi="Palatino Linotype" w:cs="Palatino Linotype"/>
        </w:rPr>
        <w:t xml:space="preserve">se </w:t>
      </w:r>
      <w:r w:rsidR="00CB5826">
        <w:rPr>
          <w:rFonts w:ascii="Palatino Linotype" w:eastAsia="Palatino Linotype" w:hAnsi="Palatino Linotype" w:cs="Palatino Linotype"/>
        </w:rPr>
        <w:t>realiza el siguiente cuadro, considerando que no fue presentado informe justificado y que los motivos de inconformidad fueron que no cumplía con la totalidad de la información</w:t>
      </w:r>
      <w:r w:rsidR="00AB20D5">
        <w:rPr>
          <w:rFonts w:ascii="Palatino Linotype" w:eastAsia="Palatino Linotype" w:hAnsi="Palatino Linotype" w:cs="Palatino Linotype"/>
        </w:rPr>
        <w:t xml:space="preserve"> solicitada</w:t>
      </w:r>
      <w:r w:rsidR="001D777E">
        <w:rPr>
          <w:rFonts w:ascii="Palatino Linotype" w:eastAsia="Palatino Linotype" w:hAnsi="Palatino Linotype" w:cs="Palatino Linotype"/>
        </w:rPr>
        <w:t>:</w:t>
      </w:r>
    </w:p>
    <w:tbl>
      <w:tblPr>
        <w:tblStyle w:val="Tablaconcuadrcula"/>
        <w:tblW w:w="0" w:type="auto"/>
        <w:tblLook w:val="04A0" w:firstRow="1" w:lastRow="0" w:firstColumn="1" w:lastColumn="0" w:noHBand="0" w:noVBand="1"/>
      </w:tblPr>
      <w:tblGrid>
        <w:gridCol w:w="704"/>
        <w:gridCol w:w="3479"/>
        <w:gridCol w:w="2448"/>
        <w:gridCol w:w="2197"/>
      </w:tblGrid>
      <w:tr w:rsidR="00EF48CD" w:rsidRPr="00F130DA" w14:paraId="1798A084" w14:textId="77777777" w:rsidTr="00EF48CD">
        <w:trPr>
          <w:trHeight w:val="304"/>
        </w:trPr>
        <w:tc>
          <w:tcPr>
            <w:tcW w:w="704" w:type="dxa"/>
            <w:shd w:val="clear" w:color="auto" w:fill="D9D9D9" w:themeFill="background1" w:themeFillShade="D9"/>
          </w:tcPr>
          <w:p w14:paraId="65168E6B" w14:textId="4A6C4DBA" w:rsidR="00EF48CD" w:rsidRPr="00900D79" w:rsidRDefault="00EF48CD" w:rsidP="00900D79">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No.</w:t>
            </w:r>
          </w:p>
        </w:tc>
        <w:tc>
          <w:tcPr>
            <w:tcW w:w="3479" w:type="dxa"/>
            <w:shd w:val="clear" w:color="auto" w:fill="D9D9D9" w:themeFill="background1" w:themeFillShade="D9"/>
          </w:tcPr>
          <w:p w14:paraId="5A8AA711" w14:textId="0592A026" w:rsidR="00EF48CD" w:rsidRPr="00900D79" w:rsidRDefault="00EF48CD" w:rsidP="00900D79">
            <w:pPr>
              <w:jc w:val="center"/>
              <w:rPr>
                <w:rFonts w:ascii="Palatino Linotype" w:eastAsia="Palatino Linotype" w:hAnsi="Palatino Linotype" w:cs="Palatino Linotype"/>
                <w:b/>
                <w:sz w:val="20"/>
                <w:szCs w:val="20"/>
              </w:rPr>
            </w:pPr>
            <w:r w:rsidRPr="00900D79">
              <w:rPr>
                <w:rFonts w:ascii="Palatino Linotype" w:eastAsia="Palatino Linotype" w:hAnsi="Palatino Linotype" w:cs="Palatino Linotype"/>
                <w:b/>
                <w:sz w:val="20"/>
                <w:szCs w:val="20"/>
              </w:rPr>
              <w:t>Solicitud</w:t>
            </w:r>
          </w:p>
        </w:tc>
        <w:tc>
          <w:tcPr>
            <w:tcW w:w="2448" w:type="dxa"/>
            <w:shd w:val="clear" w:color="auto" w:fill="D9D9D9" w:themeFill="background1" w:themeFillShade="D9"/>
          </w:tcPr>
          <w:p w14:paraId="14380E9F" w14:textId="09287C2B" w:rsidR="00EF48CD" w:rsidRPr="00900D79" w:rsidRDefault="00EF48CD" w:rsidP="00900D79">
            <w:pPr>
              <w:jc w:val="center"/>
              <w:rPr>
                <w:rFonts w:ascii="Palatino Linotype" w:eastAsia="Palatino Linotype" w:hAnsi="Palatino Linotype" w:cs="Palatino Linotype"/>
                <w:b/>
                <w:sz w:val="20"/>
                <w:szCs w:val="20"/>
              </w:rPr>
            </w:pPr>
            <w:r w:rsidRPr="00900D79">
              <w:rPr>
                <w:rFonts w:ascii="Palatino Linotype" w:eastAsia="Palatino Linotype" w:hAnsi="Palatino Linotype" w:cs="Palatino Linotype"/>
                <w:b/>
                <w:sz w:val="20"/>
                <w:szCs w:val="20"/>
              </w:rPr>
              <w:t>Respuesta</w:t>
            </w:r>
          </w:p>
        </w:tc>
        <w:tc>
          <w:tcPr>
            <w:tcW w:w="2197" w:type="dxa"/>
            <w:shd w:val="clear" w:color="auto" w:fill="D9D9D9" w:themeFill="background1" w:themeFillShade="D9"/>
          </w:tcPr>
          <w:p w14:paraId="45959C43" w14:textId="468DE0F5" w:rsidR="00EF48CD" w:rsidRPr="00900D79" w:rsidRDefault="00EF48CD" w:rsidP="00900D79">
            <w:pPr>
              <w:jc w:val="center"/>
              <w:rPr>
                <w:rFonts w:ascii="Palatino Linotype" w:eastAsia="Palatino Linotype" w:hAnsi="Palatino Linotype" w:cs="Palatino Linotype"/>
                <w:b/>
                <w:sz w:val="20"/>
                <w:szCs w:val="20"/>
              </w:rPr>
            </w:pPr>
            <w:r w:rsidRPr="00900D79">
              <w:rPr>
                <w:rFonts w:ascii="Palatino Linotype" w:eastAsia="Palatino Linotype" w:hAnsi="Palatino Linotype" w:cs="Palatino Linotype"/>
                <w:b/>
                <w:sz w:val="20"/>
                <w:szCs w:val="20"/>
              </w:rPr>
              <w:t>Cumple</w:t>
            </w:r>
          </w:p>
        </w:tc>
      </w:tr>
      <w:tr w:rsidR="00EF48CD" w:rsidRPr="00F130DA" w14:paraId="579BECB1" w14:textId="77777777" w:rsidTr="00EF48CD">
        <w:tc>
          <w:tcPr>
            <w:tcW w:w="704" w:type="dxa"/>
          </w:tcPr>
          <w:p w14:paraId="3B2FD111" w14:textId="37EEAC6A" w:rsidR="00EF48CD" w:rsidRPr="00F130DA" w:rsidRDefault="00EF48CD" w:rsidP="00EF48CD">
            <w:pPr>
              <w:jc w:val="center"/>
              <w:rPr>
                <w:rFonts w:ascii="Palatino Linotype" w:eastAsia="Palatino Linotype" w:hAnsi="Palatino Linotype" w:cs="Palatino Linotype"/>
                <w:i/>
                <w:iCs/>
                <w:sz w:val="20"/>
                <w:szCs w:val="20"/>
              </w:rPr>
            </w:pPr>
            <w:r>
              <w:rPr>
                <w:rFonts w:ascii="Palatino Linotype" w:eastAsia="Palatino Linotype" w:hAnsi="Palatino Linotype" w:cs="Palatino Linotype"/>
                <w:i/>
                <w:iCs/>
                <w:sz w:val="20"/>
                <w:szCs w:val="20"/>
              </w:rPr>
              <w:t>1.</w:t>
            </w:r>
          </w:p>
        </w:tc>
        <w:tc>
          <w:tcPr>
            <w:tcW w:w="3479" w:type="dxa"/>
          </w:tcPr>
          <w:p w14:paraId="5552AA30" w14:textId="2D629D0D" w:rsidR="00EF48CD" w:rsidRPr="00F130DA" w:rsidRDefault="00EF48CD" w:rsidP="00F130DA">
            <w:pPr>
              <w:jc w:val="both"/>
              <w:rPr>
                <w:rFonts w:ascii="Palatino Linotype" w:eastAsia="Palatino Linotype" w:hAnsi="Palatino Linotype" w:cs="Palatino Linotype"/>
                <w:sz w:val="20"/>
                <w:szCs w:val="20"/>
              </w:rPr>
            </w:pPr>
            <w:r w:rsidRPr="00F130DA">
              <w:rPr>
                <w:rFonts w:ascii="Palatino Linotype" w:eastAsia="Palatino Linotype" w:hAnsi="Palatino Linotype" w:cs="Palatino Linotype"/>
                <w:i/>
                <w:iCs/>
                <w:sz w:val="20"/>
                <w:szCs w:val="20"/>
              </w:rPr>
              <w:t xml:space="preserve">Con </w:t>
            </w:r>
            <w:r w:rsidRPr="00EF48CD">
              <w:rPr>
                <w:rFonts w:ascii="Palatino Linotype" w:eastAsia="Palatino Linotype" w:hAnsi="Palatino Linotype" w:cs="Palatino Linotype"/>
                <w:b/>
                <w:i/>
                <w:iCs/>
                <w:sz w:val="20"/>
                <w:szCs w:val="20"/>
              </w:rPr>
              <w:t xml:space="preserve">cuantos </w:t>
            </w:r>
            <w:proofErr w:type="spellStart"/>
            <w:r w:rsidRPr="00EF48CD">
              <w:rPr>
                <w:rFonts w:ascii="Palatino Linotype" w:eastAsia="Palatino Linotype" w:hAnsi="Palatino Linotype" w:cs="Palatino Linotype"/>
                <w:b/>
                <w:i/>
                <w:iCs/>
                <w:sz w:val="20"/>
                <w:szCs w:val="20"/>
              </w:rPr>
              <w:t>vehiculos</w:t>
            </w:r>
            <w:proofErr w:type="spellEnd"/>
            <w:r w:rsidRPr="00EF48CD">
              <w:rPr>
                <w:rFonts w:ascii="Palatino Linotype" w:eastAsia="Palatino Linotype" w:hAnsi="Palatino Linotype" w:cs="Palatino Linotype"/>
                <w:b/>
                <w:i/>
                <w:iCs/>
                <w:sz w:val="20"/>
                <w:szCs w:val="20"/>
              </w:rPr>
              <w:t xml:space="preserve"> automotores cuenta el municipio de </w:t>
            </w:r>
            <w:proofErr w:type="spellStart"/>
            <w:r w:rsidRPr="00EF48CD">
              <w:rPr>
                <w:rFonts w:ascii="Palatino Linotype" w:eastAsia="Palatino Linotype" w:hAnsi="Palatino Linotype" w:cs="Palatino Linotype"/>
                <w:b/>
                <w:i/>
                <w:iCs/>
                <w:sz w:val="20"/>
                <w:szCs w:val="20"/>
              </w:rPr>
              <w:t>zumpango</w:t>
            </w:r>
            <w:proofErr w:type="spellEnd"/>
            <w:r w:rsidRPr="00F130DA">
              <w:rPr>
                <w:rFonts w:ascii="Palatino Linotype" w:eastAsia="Palatino Linotype" w:hAnsi="Palatino Linotype" w:cs="Palatino Linotype"/>
                <w:i/>
                <w:iCs/>
                <w:sz w:val="20"/>
                <w:szCs w:val="20"/>
              </w:rPr>
              <w:t xml:space="preserve">, entre </w:t>
            </w:r>
            <w:proofErr w:type="spellStart"/>
            <w:r w:rsidRPr="00EF48CD">
              <w:rPr>
                <w:rFonts w:ascii="Palatino Linotype" w:eastAsia="Palatino Linotype" w:hAnsi="Palatino Linotype" w:cs="Palatino Linotype"/>
                <w:b/>
                <w:i/>
                <w:iCs/>
                <w:sz w:val="20"/>
                <w:szCs w:val="20"/>
              </w:rPr>
              <w:t>vehiculos</w:t>
            </w:r>
            <w:proofErr w:type="spellEnd"/>
            <w:r w:rsidRPr="00EF48CD">
              <w:rPr>
                <w:rFonts w:ascii="Palatino Linotype" w:eastAsia="Palatino Linotype" w:hAnsi="Palatino Linotype" w:cs="Palatino Linotype"/>
                <w:b/>
                <w:i/>
                <w:iCs/>
                <w:sz w:val="20"/>
                <w:szCs w:val="20"/>
              </w:rPr>
              <w:t xml:space="preserve"> de emergencia</w:t>
            </w:r>
            <w:r w:rsidRPr="00F130DA">
              <w:rPr>
                <w:rFonts w:ascii="Palatino Linotype" w:eastAsia="Palatino Linotype" w:hAnsi="Palatino Linotype" w:cs="Palatino Linotype"/>
                <w:i/>
                <w:iCs/>
                <w:sz w:val="20"/>
                <w:szCs w:val="20"/>
              </w:rPr>
              <w:t xml:space="preserve">, </w:t>
            </w:r>
            <w:proofErr w:type="spellStart"/>
            <w:r w:rsidRPr="00F130DA">
              <w:rPr>
                <w:rFonts w:ascii="Palatino Linotype" w:eastAsia="Palatino Linotype" w:hAnsi="Palatino Linotype" w:cs="Palatino Linotype"/>
                <w:i/>
                <w:iCs/>
                <w:sz w:val="20"/>
                <w:szCs w:val="20"/>
              </w:rPr>
              <w:t>vehiculos</w:t>
            </w:r>
            <w:proofErr w:type="spellEnd"/>
            <w:r w:rsidRPr="00F130DA">
              <w:rPr>
                <w:rFonts w:ascii="Palatino Linotype" w:eastAsia="Palatino Linotype" w:hAnsi="Palatino Linotype" w:cs="Palatino Linotype"/>
                <w:i/>
                <w:iCs/>
                <w:sz w:val="20"/>
                <w:szCs w:val="20"/>
              </w:rPr>
              <w:t xml:space="preserve"> utilitarios, </w:t>
            </w:r>
            <w:proofErr w:type="spellStart"/>
            <w:r w:rsidRPr="00F130DA">
              <w:rPr>
                <w:rFonts w:ascii="Palatino Linotype" w:eastAsia="Palatino Linotype" w:hAnsi="Palatino Linotype" w:cs="Palatino Linotype"/>
                <w:i/>
                <w:iCs/>
                <w:sz w:val="20"/>
                <w:szCs w:val="20"/>
              </w:rPr>
              <w:t>vehiculos</w:t>
            </w:r>
            <w:proofErr w:type="spellEnd"/>
            <w:r w:rsidRPr="00F130DA">
              <w:rPr>
                <w:rFonts w:ascii="Palatino Linotype" w:eastAsia="Palatino Linotype" w:hAnsi="Palatino Linotype" w:cs="Palatino Linotype"/>
                <w:i/>
                <w:iCs/>
                <w:sz w:val="20"/>
                <w:szCs w:val="20"/>
              </w:rPr>
              <w:t xml:space="preserve"> </w:t>
            </w:r>
            <w:r w:rsidRPr="00EF48CD">
              <w:rPr>
                <w:rFonts w:ascii="Palatino Linotype" w:eastAsia="Palatino Linotype" w:hAnsi="Palatino Linotype" w:cs="Palatino Linotype"/>
                <w:b/>
                <w:i/>
                <w:iCs/>
                <w:sz w:val="20"/>
                <w:szCs w:val="20"/>
              </w:rPr>
              <w:t>de carga y maquinaria</w:t>
            </w:r>
            <w:r w:rsidRPr="00F130DA">
              <w:rPr>
                <w:rFonts w:ascii="Palatino Linotype" w:eastAsia="Palatino Linotype" w:hAnsi="Palatino Linotype" w:cs="Palatino Linotype"/>
                <w:i/>
                <w:iCs/>
                <w:sz w:val="20"/>
                <w:szCs w:val="20"/>
              </w:rPr>
              <w:t xml:space="preserve">, especificando marca, modelo, tipo, fecha de </w:t>
            </w:r>
            <w:proofErr w:type="spellStart"/>
            <w:r w:rsidRPr="00F130DA">
              <w:rPr>
                <w:rFonts w:ascii="Palatino Linotype" w:eastAsia="Palatino Linotype" w:hAnsi="Palatino Linotype" w:cs="Palatino Linotype"/>
                <w:i/>
                <w:iCs/>
                <w:sz w:val="20"/>
                <w:szCs w:val="20"/>
              </w:rPr>
              <w:t>adquisicion</w:t>
            </w:r>
            <w:proofErr w:type="spellEnd"/>
            <w:r w:rsidRPr="00F130DA">
              <w:rPr>
                <w:rFonts w:ascii="Palatino Linotype" w:eastAsia="Palatino Linotype" w:hAnsi="Palatino Linotype" w:cs="Palatino Linotype"/>
                <w:i/>
                <w:iCs/>
                <w:sz w:val="20"/>
                <w:szCs w:val="20"/>
              </w:rPr>
              <w:t xml:space="preserve">, </w:t>
            </w:r>
            <w:proofErr w:type="spellStart"/>
            <w:r w:rsidRPr="00F130DA">
              <w:rPr>
                <w:rFonts w:ascii="Palatino Linotype" w:eastAsia="Palatino Linotype" w:hAnsi="Palatino Linotype" w:cs="Palatino Linotype"/>
                <w:i/>
                <w:iCs/>
                <w:sz w:val="20"/>
                <w:szCs w:val="20"/>
              </w:rPr>
              <w:t>area</w:t>
            </w:r>
            <w:proofErr w:type="spellEnd"/>
            <w:r w:rsidRPr="00F130DA">
              <w:rPr>
                <w:rFonts w:ascii="Palatino Linotype" w:eastAsia="Palatino Linotype" w:hAnsi="Palatino Linotype" w:cs="Palatino Linotype"/>
                <w:i/>
                <w:iCs/>
                <w:sz w:val="20"/>
                <w:szCs w:val="20"/>
              </w:rPr>
              <w:t xml:space="preserve"> usuaria. </w:t>
            </w:r>
          </w:p>
        </w:tc>
        <w:tc>
          <w:tcPr>
            <w:tcW w:w="2448" w:type="dxa"/>
          </w:tcPr>
          <w:p w14:paraId="5F57E327" w14:textId="2CDEEF41" w:rsidR="00EF48CD" w:rsidRPr="00F130DA" w:rsidRDefault="00EF48CD" w:rsidP="00F130DA">
            <w:pPr>
              <w:jc w:val="both"/>
              <w:rPr>
                <w:rFonts w:ascii="Palatino Linotype" w:eastAsia="Palatino Linotype" w:hAnsi="Palatino Linotype" w:cs="Palatino Linotype"/>
                <w:sz w:val="20"/>
                <w:szCs w:val="20"/>
              </w:rPr>
            </w:pPr>
            <w:r w:rsidRPr="00F130DA">
              <w:rPr>
                <w:rFonts w:ascii="Palatino Linotype" w:eastAsia="Palatino Linotype" w:hAnsi="Palatino Linotype" w:cs="Palatino Linotype"/>
                <w:sz w:val="20"/>
                <w:szCs w:val="20"/>
              </w:rPr>
              <w:t>Da a conocer una lista de 33 vehículos adquiridos durante 2019, 2020 y 2021 que especifica la marca, modelo, fecha de adquisición y área asignada.</w:t>
            </w:r>
          </w:p>
        </w:tc>
        <w:tc>
          <w:tcPr>
            <w:tcW w:w="2197" w:type="dxa"/>
          </w:tcPr>
          <w:p w14:paraId="24C68EEE" w14:textId="4A9876A8" w:rsidR="00EF48CD" w:rsidRDefault="00EF48CD" w:rsidP="00F130DA">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Parcialmente, no se advierte</w:t>
            </w:r>
            <w:r w:rsidRPr="00F130DA">
              <w:rPr>
                <w:rFonts w:ascii="Palatino Linotype" w:eastAsia="Palatino Linotype" w:hAnsi="Palatino Linotype" w:cs="Palatino Linotype"/>
                <w:sz w:val="20"/>
                <w:szCs w:val="20"/>
              </w:rPr>
              <w:t xml:space="preserve"> el total de vehículos</w:t>
            </w:r>
            <w:r>
              <w:rPr>
                <w:rFonts w:ascii="Palatino Linotype" w:eastAsia="Palatino Linotype" w:hAnsi="Palatino Linotype" w:cs="Palatino Linotype"/>
                <w:sz w:val="20"/>
                <w:szCs w:val="20"/>
              </w:rPr>
              <w:t xml:space="preserve"> automotores</w:t>
            </w:r>
            <w:r w:rsidRPr="00F130DA">
              <w:rPr>
                <w:rFonts w:ascii="Palatino Linotype" w:eastAsia="Palatino Linotype" w:hAnsi="Palatino Linotype" w:cs="Palatino Linotype"/>
                <w:sz w:val="20"/>
                <w:szCs w:val="20"/>
              </w:rPr>
              <w:t xml:space="preserve"> con los que cuenta el Sujeto Obligado</w:t>
            </w:r>
            <w:r>
              <w:rPr>
                <w:rFonts w:ascii="Palatino Linotype" w:eastAsia="Palatino Linotype" w:hAnsi="Palatino Linotype" w:cs="Palatino Linotype"/>
                <w:sz w:val="20"/>
                <w:szCs w:val="20"/>
              </w:rPr>
              <w:t xml:space="preserve"> y solo proporciona de los años </w:t>
            </w:r>
            <w:r w:rsidRPr="00F130DA">
              <w:rPr>
                <w:rFonts w:ascii="Palatino Linotype" w:eastAsia="Palatino Linotype" w:hAnsi="Palatino Linotype" w:cs="Palatino Linotype"/>
                <w:sz w:val="20"/>
                <w:szCs w:val="20"/>
              </w:rPr>
              <w:t>2019, 2020 y 2021</w:t>
            </w:r>
            <w:r>
              <w:rPr>
                <w:rFonts w:ascii="Palatino Linotype" w:eastAsia="Palatino Linotype" w:hAnsi="Palatino Linotype" w:cs="Palatino Linotype"/>
                <w:sz w:val="20"/>
                <w:szCs w:val="20"/>
              </w:rPr>
              <w:t>.</w:t>
            </w:r>
          </w:p>
          <w:p w14:paraId="49B248B4" w14:textId="2A6C970E" w:rsidR="00EF48CD" w:rsidRPr="00F130DA" w:rsidRDefault="00EF48CD" w:rsidP="00F130DA">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No se </w:t>
            </w:r>
            <w:proofErr w:type="gramStart"/>
            <w:r>
              <w:rPr>
                <w:rFonts w:ascii="Palatino Linotype" w:eastAsia="Palatino Linotype" w:hAnsi="Palatino Linotype" w:cs="Palatino Linotype"/>
                <w:sz w:val="20"/>
                <w:szCs w:val="20"/>
              </w:rPr>
              <w:t>pronuncia  del</w:t>
            </w:r>
            <w:proofErr w:type="gramEnd"/>
            <w:r>
              <w:rPr>
                <w:rFonts w:ascii="Palatino Linotype" w:eastAsia="Palatino Linotype" w:hAnsi="Palatino Linotype" w:cs="Palatino Linotype"/>
                <w:sz w:val="20"/>
                <w:szCs w:val="20"/>
              </w:rPr>
              <w:t xml:space="preserve"> año 2022 y tampoco refiere sobres si cuenta o no con vehículos de carga y maquinaria.</w:t>
            </w:r>
          </w:p>
        </w:tc>
      </w:tr>
      <w:tr w:rsidR="00EF48CD" w:rsidRPr="00F130DA" w14:paraId="6FBDF147" w14:textId="77777777" w:rsidTr="00EF48CD">
        <w:tc>
          <w:tcPr>
            <w:tcW w:w="704" w:type="dxa"/>
          </w:tcPr>
          <w:p w14:paraId="6CFDB97E" w14:textId="5A594229" w:rsidR="00EF48CD" w:rsidRPr="00F130DA" w:rsidRDefault="00EF48CD" w:rsidP="00EF48CD">
            <w:pPr>
              <w:jc w:val="center"/>
              <w:rPr>
                <w:rFonts w:ascii="Palatino Linotype" w:eastAsia="Palatino Linotype" w:hAnsi="Palatino Linotype" w:cs="Palatino Linotype"/>
                <w:i/>
                <w:iCs/>
                <w:sz w:val="20"/>
                <w:szCs w:val="20"/>
              </w:rPr>
            </w:pPr>
            <w:r>
              <w:rPr>
                <w:rFonts w:ascii="Palatino Linotype" w:eastAsia="Palatino Linotype" w:hAnsi="Palatino Linotype" w:cs="Palatino Linotype"/>
                <w:i/>
                <w:iCs/>
                <w:sz w:val="20"/>
                <w:szCs w:val="20"/>
              </w:rPr>
              <w:t>2.</w:t>
            </w:r>
          </w:p>
        </w:tc>
        <w:tc>
          <w:tcPr>
            <w:tcW w:w="3479" w:type="dxa"/>
          </w:tcPr>
          <w:p w14:paraId="13D43133" w14:textId="34744EBF" w:rsidR="00EF48CD" w:rsidRPr="00F130DA" w:rsidRDefault="00EF48CD" w:rsidP="00F130DA">
            <w:pPr>
              <w:jc w:val="both"/>
              <w:rPr>
                <w:rFonts w:ascii="Palatino Linotype" w:eastAsia="Palatino Linotype" w:hAnsi="Palatino Linotype" w:cs="Palatino Linotype"/>
                <w:sz w:val="20"/>
                <w:szCs w:val="20"/>
              </w:rPr>
            </w:pPr>
            <w:r w:rsidRPr="00F130DA">
              <w:rPr>
                <w:rFonts w:ascii="Palatino Linotype" w:eastAsia="Palatino Linotype" w:hAnsi="Palatino Linotype" w:cs="Palatino Linotype"/>
                <w:i/>
                <w:iCs/>
                <w:sz w:val="20"/>
                <w:szCs w:val="20"/>
              </w:rPr>
              <w:t xml:space="preserve">De estos </w:t>
            </w:r>
            <w:proofErr w:type="spellStart"/>
            <w:r w:rsidRPr="00F130DA">
              <w:rPr>
                <w:rFonts w:ascii="Palatino Linotype" w:eastAsia="Palatino Linotype" w:hAnsi="Palatino Linotype" w:cs="Palatino Linotype"/>
                <w:i/>
                <w:iCs/>
                <w:sz w:val="20"/>
                <w:szCs w:val="20"/>
              </w:rPr>
              <w:t>vehiculos</w:t>
            </w:r>
            <w:proofErr w:type="spellEnd"/>
            <w:r w:rsidRPr="00F130DA">
              <w:rPr>
                <w:rFonts w:ascii="Palatino Linotype" w:eastAsia="Palatino Linotype" w:hAnsi="Palatino Linotype" w:cs="Palatino Linotype"/>
                <w:i/>
                <w:iCs/>
                <w:sz w:val="20"/>
                <w:szCs w:val="20"/>
              </w:rPr>
              <w:t xml:space="preserve"> cada cuando se les hace servicio </w:t>
            </w:r>
            <w:proofErr w:type="spellStart"/>
            <w:r w:rsidRPr="00F130DA">
              <w:rPr>
                <w:rFonts w:ascii="Palatino Linotype" w:eastAsia="Palatino Linotype" w:hAnsi="Palatino Linotype" w:cs="Palatino Linotype"/>
                <w:i/>
                <w:iCs/>
                <w:sz w:val="20"/>
                <w:szCs w:val="20"/>
              </w:rPr>
              <w:t>mecanico</w:t>
            </w:r>
            <w:proofErr w:type="spellEnd"/>
            <w:r w:rsidRPr="00F130DA">
              <w:rPr>
                <w:rFonts w:ascii="Palatino Linotype" w:eastAsia="Palatino Linotype" w:hAnsi="Palatino Linotype" w:cs="Palatino Linotype"/>
                <w:i/>
                <w:iCs/>
                <w:sz w:val="20"/>
                <w:szCs w:val="20"/>
              </w:rPr>
              <w:t xml:space="preserve">, y en donde se realizan dichos servicios anexar el gasto y </w:t>
            </w:r>
            <w:proofErr w:type="spellStart"/>
            <w:r w:rsidRPr="00F130DA">
              <w:rPr>
                <w:rFonts w:ascii="Palatino Linotype" w:eastAsia="Palatino Linotype" w:hAnsi="Palatino Linotype" w:cs="Palatino Linotype"/>
                <w:i/>
                <w:iCs/>
                <w:sz w:val="20"/>
                <w:szCs w:val="20"/>
              </w:rPr>
              <w:t>comprovacion</w:t>
            </w:r>
            <w:proofErr w:type="spellEnd"/>
            <w:r w:rsidRPr="00F130DA">
              <w:rPr>
                <w:rFonts w:ascii="Palatino Linotype" w:eastAsia="Palatino Linotype" w:hAnsi="Palatino Linotype" w:cs="Palatino Linotype"/>
                <w:i/>
                <w:iCs/>
                <w:sz w:val="20"/>
                <w:szCs w:val="20"/>
              </w:rPr>
              <w:t xml:space="preserve"> de cada uno de </w:t>
            </w:r>
            <w:proofErr w:type="spellStart"/>
            <w:r w:rsidRPr="00F130DA">
              <w:rPr>
                <w:rFonts w:ascii="Palatino Linotype" w:eastAsia="Palatino Linotype" w:hAnsi="Palatino Linotype" w:cs="Palatino Linotype"/>
                <w:i/>
                <w:iCs/>
                <w:sz w:val="20"/>
                <w:szCs w:val="20"/>
              </w:rPr>
              <w:t>a cuerdo</w:t>
            </w:r>
            <w:proofErr w:type="spellEnd"/>
            <w:r w:rsidRPr="00F130DA">
              <w:rPr>
                <w:rFonts w:ascii="Palatino Linotype" w:eastAsia="Palatino Linotype" w:hAnsi="Palatino Linotype" w:cs="Palatino Linotype"/>
                <w:i/>
                <w:iCs/>
                <w:sz w:val="20"/>
                <w:szCs w:val="20"/>
              </w:rPr>
              <w:t xml:space="preserve"> a la respuesta para el periodo 1 de enero </w:t>
            </w:r>
            <w:r w:rsidRPr="00F130DA">
              <w:rPr>
                <w:rFonts w:ascii="Palatino Linotype" w:eastAsia="Palatino Linotype" w:hAnsi="Palatino Linotype" w:cs="Palatino Linotype"/>
                <w:i/>
                <w:iCs/>
                <w:sz w:val="20"/>
                <w:szCs w:val="20"/>
              </w:rPr>
              <w:lastRenderedPageBreak/>
              <w:t xml:space="preserve">2019 a la fecha de </w:t>
            </w:r>
            <w:proofErr w:type="spellStart"/>
            <w:r w:rsidRPr="00F130DA">
              <w:rPr>
                <w:rFonts w:ascii="Palatino Linotype" w:eastAsia="Palatino Linotype" w:hAnsi="Palatino Linotype" w:cs="Palatino Linotype"/>
                <w:i/>
                <w:iCs/>
                <w:sz w:val="20"/>
                <w:szCs w:val="20"/>
              </w:rPr>
              <w:t>recepcion</w:t>
            </w:r>
            <w:proofErr w:type="spellEnd"/>
            <w:r w:rsidRPr="00F130DA">
              <w:rPr>
                <w:rFonts w:ascii="Palatino Linotype" w:eastAsia="Palatino Linotype" w:hAnsi="Palatino Linotype" w:cs="Palatino Linotype"/>
                <w:i/>
                <w:iCs/>
                <w:sz w:val="20"/>
                <w:szCs w:val="20"/>
              </w:rPr>
              <w:t xml:space="preserve"> de la </w:t>
            </w:r>
            <w:proofErr w:type="spellStart"/>
            <w:r w:rsidRPr="00F130DA">
              <w:rPr>
                <w:rFonts w:ascii="Palatino Linotype" w:eastAsia="Palatino Linotype" w:hAnsi="Palatino Linotype" w:cs="Palatino Linotype"/>
                <w:i/>
                <w:iCs/>
                <w:sz w:val="20"/>
                <w:szCs w:val="20"/>
              </w:rPr>
              <w:t>precente</w:t>
            </w:r>
            <w:proofErr w:type="spellEnd"/>
            <w:r w:rsidRPr="00F130DA">
              <w:rPr>
                <w:rFonts w:ascii="Palatino Linotype" w:eastAsia="Palatino Linotype" w:hAnsi="Palatino Linotype" w:cs="Palatino Linotype"/>
                <w:i/>
                <w:iCs/>
                <w:sz w:val="20"/>
                <w:szCs w:val="20"/>
              </w:rPr>
              <w:t xml:space="preserve">. </w:t>
            </w:r>
          </w:p>
        </w:tc>
        <w:tc>
          <w:tcPr>
            <w:tcW w:w="2448" w:type="dxa"/>
          </w:tcPr>
          <w:p w14:paraId="4E701E69" w14:textId="3DF992B9" w:rsidR="00EF48CD" w:rsidRPr="00F130DA" w:rsidRDefault="00EF48CD" w:rsidP="00A65BE7">
            <w:pPr>
              <w:jc w:val="center"/>
              <w:rPr>
                <w:rFonts w:ascii="Palatino Linotype" w:eastAsia="Palatino Linotype" w:hAnsi="Palatino Linotype" w:cs="Palatino Linotype"/>
                <w:sz w:val="20"/>
                <w:szCs w:val="20"/>
              </w:rPr>
            </w:pPr>
            <w:r w:rsidRPr="00F130DA">
              <w:rPr>
                <w:rFonts w:ascii="Palatino Linotype" w:eastAsia="Palatino Linotype" w:hAnsi="Palatino Linotype" w:cs="Palatino Linotype"/>
                <w:sz w:val="20"/>
                <w:szCs w:val="20"/>
              </w:rPr>
              <w:lastRenderedPageBreak/>
              <w:t xml:space="preserve">No </w:t>
            </w:r>
            <w:r>
              <w:rPr>
                <w:rFonts w:ascii="Palatino Linotype" w:eastAsia="Palatino Linotype" w:hAnsi="Palatino Linotype" w:cs="Palatino Linotype"/>
                <w:sz w:val="20"/>
                <w:szCs w:val="20"/>
              </w:rPr>
              <w:t>emite</w:t>
            </w:r>
            <w:r w:rsidRPr="00F130DA">
              <w:rPr>
                <w:rFonts w:ascii="Palatino Linotype" w:eastAsia="Palatino Linotype" w:hAnsi="Palatino Linotype" w:cs="Palatino Linotype"/>
                <w:sz w:val="20"/>
                <w:szCs w:val="20"/>
              </w:rPr>
              <w:t xml:space="preserve"> respuesta</w:t>
            </w:r>
          </w:p>
        </w:tc>
        <w:tc>
          <w:tcPr>
            <w:tcW w:w="2197" w:type="dxa"/>
          </w:tcPr>
          <w:p w14:paraId="3E4B746B" w14:textId="7AFF7DDC" w:rsidR="00EF48CD" w:rsidRPr="00F130DA" w:rsidRDefault="00EF48CD" w:rsidP="00900D79">
            <w:pPr>
              <w:jc w:val="center"/>
              <w:rPr>
                <w:rFonts w:ascii="Palatino Linotype" w:eastAsia="Palatino Linotype" w:hAnsi="Palatino Linotype" w:cs="Palatino Linotype"/>
                <w:sz w:val="20"/>
                <w:szCs w:val="20"/>
              </w:rPr>
            </w:pPr>
            <w:r w:rsidRPr="00F130DA">
              <w:rPr>
                <w:rFonts w:ascii="Palatino Linotype" w:eastAsia="Palatino Linotype" w:hAnsi="Palatino Linotype" w:cs="Palatino Linotype"/>
                <w:sz w:val="20"/>
                <w:szCs w:val="20"/>
              </w:rPr>
              <w:t>No</w:t>
            </w:r>
          </w:p>
        </w:tc>
      </w:tr>
      <w:tr w:rsidR="00EF48CD" w:rsidRPr="00F130DA" w14:paraId="293A67C1" w14:textId="77777777" w:rsidTr="00EF48CD">
        <w:tc>
          <w:tcPr>
            <w:tcW w:w="704" w:type="dxa"/>
          </w:tcPr>
          <w:p w14:paraId="1D9C1F1F" w14:textId="2D4C0F10" w:rsidR="00EF48CD" w:rsidRPr="00F130DA" w:rsidRDefault="00EF48CD" w:rsidP="00EF48CD">
            <w:pPr>
              <w:jc w:val="center"/>
              <w:rPr>
                <w:rFonts w:ascii="Palatino Linotype" w:eastAsia="Palatino Linotype" w:hAnsi="Palatino Linotype" w:cs="Palatino Linotype"/>
                <w:i/>
                <w:iCs/>
                <w:sz w:val="20"/>
                <w:szCs w:val="20"/>
              </w:rPr>
            </w:pPr>
            <w:r>
              <w:rPr>
                <w:rFonts w:ascii="Palatino Linotype" w:eastAsia="Palatino Linotype" w:hAnsi="Palatino Linotype" w:cs="Palatino Linotype"/>
                <w:i/>
                <w:iCs/>
                <w:sz w:val="20"/>
                <w:szCs w:val="20"/>
              </w:rPr>
              <w:t>3.</w:t>
            </w:r>
          </w:p>
        </w:tc>
        <w:tc>
          <w:tcPr>
            <w:tcW w:w="3479" w:type="dxa"/>
          </w:tcPr>
          <w:p w14:paraId="64DE2AC6" w14:textId="5CC21B3F" w:rsidR="00EF48CD" w:rsidRPr="00F130DA" w:rsidRDefault="00EF48CD" w:rsidP="00F130DA">
            <w:pPr>
              <w:jc w:val="both"/>
              <w:rPr>
                <w:rFonts w:ascii="Palatino Linotype" w:eastAsia="Palatino Linotype" w:hAnsi="Palatino Linotype" w:cs="Palatino Linotype"/>
                <w:sz w:val="20"/>
                <w:szCs w:val="20"/>
              </w:rPr>
            </w:pPr>
            <w:r w:rsidRPr="00F130DA">
              <w:rPr>
                <w:rFonts w:ascii="Palatino Linotype" w:eastAsia="Palatino Linotype" w:hAnsi="Palatino Linotype" w:cs="Palatino Linotype"/>
                <w:i/>
                <w:iCs/>
                <w:sz w:val="20"/>
                <w:szCs w:val="20"/>
              </w:rPr>
              <w:t xml:space="preserve">De estos </w:t>
            </w:r>
            <w:proofErr w:type="spellStart"/>
            <w:r w:rsidRPr="00F130DA">
              <w:rPr>
                <w:rFonts w:ascii="Palatino Linotype" w:eastAsia="Palatino Linotype" w:hAnsi="Palatino Linotype" w:cs="Palatino Linotype"/>
                <w:i/>
                <w:iCs/>
                <w:sz w:val="20"/>
                <w:szCs w:val="20"/>
              </w:rPr>
              <w:t>vehiculos</w:t>
            </w:r>
            <w:proofErr w:type="spellEnd"/>
            <w:r w:rsidRPr="00F130DA">
              <w:rPr>
                <w:rFonts w:ascii="Palatino Linotype" w:eastAsia="Palatino Linotype" w:hAnsi="Palatino Linotype" w:cs="Palatino Linotype"/>
                <w:i/>
                <w:iCs/>
                <w:sz w:val="20"/>
                <w:szCs w:val="20"/>
              </w:rPr>
              <w:t xml:space="preserve"> cada cuando se le compran llantas anexar el gasto y </w:t>
            </w:r>
            <w:proofErr w:type="spellStart"/>
            <w:r w:rsidRPr="00F130DA">
              <w:rPr>
                <w:rFonts w:ascii="Palatino Linotype" w:eastAsia="Palatino Linotype" w:hAnsi="Palatino Linotype" w:cs="Palatino Linotype"/>
                <w:i/>
                <w:iCs/>
                <w:sz w:val="20"/>
                <w:szCs w:val="20"/>
              </w:rPr>
              <w:t>comprovacion</w:t>
            </w:r>
            <w:proofErr w:type="spellEnd"/>
            <w:r w:rsidRPr="00F130DA">
              <w:rPr>
                <w:rFonts w:ascii="Palatino Linotype" w:eastAsia="Palatino Linotype" w:hAnsi="Palatino Linotype" w:cs="Palatino Linotype"/>
                <w:i/>
                <w:iCs/>
                <w:sz w:val="20"/>
                <w:szCs w:val="20"/>
              </w:rPr>
              <w:t xml:space="preserve"> de cada uno de </w:t>
            </w:r>
            <w:proofErr w:type="spellStart"/>
            <w:r w:rsidRPr="00F130DA">
              <w:rPr>
                <w:rFonts w:ascii="Palatino Linotype" w:eastAsia="Palatino Linotype" w:hAnsi="Palatino Linotype" w:cs="Palatino Linotype"/>
                <w:i/>
                <w:iCs/>
                <w:sz w:val="20"/>
                <w:szCs w:val="20"/>
              </w:rPr>
              <w:t>a cuerdo</w:t>
            </w:r>
            <w:proofErr w:type="spellEnd"/>
            <w:r w:rsidRPr="00F130DA">
              <w:rPr>
                <w:rFonts w:ascii="Palatino Linotype" w:eastAsia="Palatino Linotype" w:hAnsi="Palatino Linotype" w:cs="Palatino Linotype"/>
                <w:i/>
                <w:iCs/>
                <w:sz w:val="20"/>
                <w:szCs w:val="20"/>
              </w:rPr>
              <w:t xml:space="preserve"> a la respuesta para el periodo 1 de enero 2019 a la fecha de </w:t>
            </w:r>
            <w:proofErr w:type="spellStart"/>
            <w:r w:rsidRPr="00F130DA">
              <w:rPr>
                <w:rFonts w:ascii="Palatino Linotype" w:eastAsia="Palatino Linotype" w:hAnsi="Palatino Linotype" w:cs="Palatino Linotype"/>
                <w:i/>
                <w:iCs/>
                <w:sz w:val="20"/>
                <w:szCs w:val="20"/>
              </w:rPr>
              <w:t>recepcion</w:t>
            </w:r>
            <w:proofErr w:type="spellEnd"/>
            <w:r w:rsidRPr="00F130DA">
              <w:rPr>
                <w:rFonts w:ascii="Palatino Linotype" w:eastAsia="Palatino Linotype" w:hAnsi="Palatino Linotype" w:cs="Palatino Linotype"/>
                <w:i/>
                <w:iCs/>
                <w:sz w:val="20"/>
                <w:szCs w:val="20"/>
              </w:rPr>
              <w:t xml:space="preserve"> de la </w:t>
            </w:r>
            <w:proofErr w:type="spellStart"/>
            <w:r w:rsidRPr="00F130DA">
              <w:rPr>
                <w:rFonts w:ascii="Palatino Linotype" w:eastAsia="Palatino Linotype" w:hAnsi="Palatino Linotype" w:cs="Palatino Linotype"/>
                <w:i/>
                <w:iCs/>
                <w:sz w:val="20"/>
                <w:szCs w:val="20"/>
              </w:rPr>
              <w:t>precente</w:t>
            </w:r>
            <w:proofErr w:type="spellEnd"/>
            <w:r w:rsidRPr="00F130DA">
              <w:rPr>
                <w:rFonts w:ascii="Palatino Linotype" w:eastAsia="Palatino Linotype" w:hAnsi="Palatino Linotype" w:cs="Palatino Linotype"/>
                <w:i/>
                <w:iCs/>
                <w:sz w:val="20"/>
                <w:szCs w:val="20"/>
              </w:rPr>
              <w:t xml:space="preserve">. </w:t>
            </w:r>
          </w:p>
        </w:tc>
        <w:tc>
          <w:tcPr>
            <w:tcW w:w="2448" w:type="dxa"/>
          </w:tcPr>
          <w:p w14:paraId="3A1BE30B" w14:textId="1B73F506" w:rsidR="00EF48CD" w:rsidRPr="00F130DA" w:rsidRDefault="00EF48CD" w:rsidP="00A65BE7">
            <w:pPr>
              <w:jc w:val="center"/>
              <w:rPr>
                <w:rFonts w:ascii="Palatino Linotype" w:eastAsia="Palatino Linotype" w:hAnsi="Palatino Linotype" w:cs="Palatino Linotype"/>
                <w:sz w:val="20"/>
                <w:szCs w:val="20"/>
              </w:rPr>
            </w:pPr>
            <w:r w:rsidRPr="00F130DA">
              <w:rPr>
                <w:rFonts w:ascii="Palatino Linotype" w:eastAsia="Palatino Linotype" w:hAnsi="Palatino Linotype" w:cs="Palatino Linotype"/>
                <w:sz w:val="20"/>
                <w:szCs w:val="20"/>
              </w:rPr>
              <w:t xml:space="preserve">No </w:t>
            </w:r>
            <w:r>
              <w:rPr>
                <w:rFonts w:ascii="Palatino Linotype" w:eastAsia="Palatino Linotype" w:hAnsi="Palatino Linotype" w:cs="Palatino Linotype"/>
                <w:sz w:val="20"/>
                <w:szCs w:val="20"/>
              </w:rPr>
              <w:t>emite</w:t>
            </w:r>
            <w:r w:rsidRPr="00F130DA">
              <w:rPr>
                <w:rFonts w:ascii="Palatino Linotype" w:eastAsia="Palatino Linotype" w:hAnsi="Palatino Linotype" w:cs="Palatino Linotype"/>
                <w:sz w:val="20"/>
                <w:szCs w:val="20"/>
              </w:rPr>
              <w:t xml:space="preserve"> respuesta</w:t>
            </w:r>
          </w:p>
        </w:tc>
        <w:tc>
          <w:tcPr>
            <w:tcW w:w="2197" w:type="dxa"/>
          </w:tcPr>
          <w:p w14:paraId="5AE1F32A" w14:textId="117FAFD1" w:rsidR="00EF48CD" w:rsidRPr="00F130DA" w:rsidRDefault="00EF48CD" w:rsidP="00900D79">
            <w:pPr>
              <w:jc w:val="center"/>
              <w:rPr>
                <w:rFonts w:ascii="Palatino Linotype" w:eastAsia="Palatino Linotype" w:hAnsi="Palatino Linotype" w:cs="Palatino Linotype"/>
                <w:sz w:val="20"/>
                <w:szCs w:val="20"/>
              </w:rPr>
            </w:pPr>
            <w:r w:rsidRPr="00F130DA">
              <w:rPr>
                <w:rFonts w:ascii="Palatino Linotype" w:eastAsia="Palatino Linotype" w:hAnsi="Palatino Linotype" w:cs="Palatino Linotype"/>
                <w:sz w:val="20"/>
                <w:szCs w:val="20"/>
              </w:rPr>
              <w:t>No</w:t>
            </w:r>
          </w:p>
        </w:tc>
      </w:tr>
      <w:tr w:rsidR="00EF48CD" w:rsidRPr="00F130DA" w14:paraId="31B3D2DB" w14:textId="77777777" w:rsidTr="00EF48CD">
        <w:tc>
          <w:tcPr>
            <w:tcW w:w="704" w:type="dxa"/>
          </w:tcPr>
          <w:p w14:paraId="2BF6DA0B" w14:textId="59EAAF6E" w:rsidR="00EF48CD" w:rsidRPr="00F130DA" w:rsidRDefault="00EF48CD" w:rsidP="00EF48CD">
            <w:pPr>
              <w:jc w:val="center"/>
              <w:rPr>
                <w:rFonts w:ascii="Palatino Linotype" w:eastAsia="Palatino Linotype" w:hAnsi="Palatino Linotype" w:cs="Palatino Linotype"/>
                <w:i/>
                <w:iCs/>
                <w:sz w:val="20"/>
                <w:szCs w:val="20"/>
              </w:rPr>
            </w:pPr>
            <w:r>
              <w:rPr>
                <w:rFonts w:ascii="Palatino Linotype" w:eastAsia="Palatino Linotype" w:hAnsi="Palatino Linotype" w:cs="Palatino Linotype"/>
                <w:i/>
                <w:iCs/>
                <w:sz w:val="20"/>
                <w:szCs w:val="20"/>
              </w:rPr>
              <w:t>4.</w:t>
            </w:r>
          </w:p>
        </w:tc>
        <w:tc>
          <w:tcPr>
            <w:tcW w:w="3479" w:type="dxa"/>
          </w:tcPr>
          <w:p w14:paraId="40AB1441" w14:textId="0962BCEF" w:rsidR="00EF48CD" w:rsidRPr="00F130DA" w:rsidRDefault="00EF48CD" w:rsidP="00F130DA">
            <w:pPr>
              <w:jc w:val="both"/>
              <w:rPr>
                <w:rFonts w:ascii="Palatino Linotype" w:eastAsia="Palatino Linotype" w:hAnsi="Palatino Linotype" w:cs="Palatino Linotype"/>
                <w:sz w:val="20"/>
                <w:szCs w:val="20"/>
              </w:rPr>
            </w:pPr>
            <w:r w:rsidRPr="00F130DA">
              <w:rPr>
                <w:rFonts w:ascii="Palatino Linotype" w:eastAsia="Palatino Linotype" w:hAnsi="Palatino Linotype" w:cs="Palatino Linotype"/>
                <w:i/>
                <w:iCs/>
                <w:sz w:val="20"/>
                <w:szCs w:val="20"/>
              </w:rPr>
              <w:t xml:space="preserve">Fecha y forma de </w:t>
            </w:r>
            <w:proofErr w:type="spellStart"/>
            <w:r w:rsidRPr="00F130DA">
              <w:rPr>
                <w:rFonts w:ascii="Palatino Linotype" w:eastAsia="Palatino Linotype" w:hAnsi="Palatino Linotype" w:cs="Palatino Linotype"/>
                <w:i/>
                <w:iCs/>
                <w:sz w:val="20"/>
                <w:szCs w:val="20"/>
              </w:rPr>
              <w:t>adquisicion</w:t>
            </w:r>
            <w:proofErr w:type="spellEnd"/>
            <w:r w:rsidRPr="00F130DA">
              <w:rPr>
                <w:rFonts w:ascii="Palatino Linotype" w:eastAsia="Palatino Linotype" w:hAnsi="Palatino Linotype" w:cs="Palatino Linotype"/>
                <w:i/>
                <w:iCs/>
                <w:sz w:val="20"/>
                <w:szCs w:val="20"/>
              </w:rPr>
              <w:t xml:space="preserve"> de los </w:t>
            </w:r>
            <w:proofErr w:type="spellStart"/>
            <w:r w:rsidRPr="00F130DA">
              <w:rPr>
                <w:rFonts w:ascii="Palatino Linotype" w:eastAsia="Palatino Linotype" w:hAnsi="Palatino Linotype" w:cs="Palatino Linotype"/>
                <w:i/>
                <w:iCs/>
                <w:sz w:val="20"/>
                <w:szCs w:val="20"/>
              </w:rPr>
              <w:t>vehiculos</w:t>
            </w:r>
            <w:proofErr w:type="spellEnd"/>
            <w:r w:rsidRPr="00F130DA">
              <w:rPr>
                <w:rFonts w:ascii="Palatino Linotype" w:eastAsia="Palatino Linotype" w:hAnsi="Palatino Linotype" w:cs="Palatino Linotype"/>
                <w:i/>
                <w:iCs/>
                <w:sz w:val="20"/>
                <w:szCs w:val="20"/>
              </w:rPr>
              <w:t xml:space="preserve"> que </w:t>
            </w:r>
            <w:proofErr w:type="spellStart"/>
            <w:r w:rsidRPr="00F130DA">
              <w:rPr>
                <w:rFonts w:ascii="Palatino Linotype" w:eastAsia="Palatino Linotype" w:hAnsi="Palatino Linotype" w:cs="Palatino Linotype"/>
                <w:i/>
                <w:iCs/>
                <w:sz w:val="20"/>
                <w:szCs w:val="20"/>
              </w:rPr>
              <w:t>adquirio</w:t>
            </w:r>
            <w:proofErr w:type="spellEnd"/>
            <w:r w:rsidRPr="00F130DA">
              <w:rPr>
                <w:rFonts w:ascii="Palatino Linotype" w:eastAsia="Palatino Linotype" w:hAnsi="Palatino Linotype" w:cs="Palatino Linotype"/>
                <w:i/>
                <w:iCs/>
                <w:sz w:val="20"/>
                <w:szCs w:val="20"/>
              </w:rPr>
              <w:t xml:space="preserve"> el municipio anexar el gasto y </w:t>
            </w:r>
            <w:proofErr w:type="spellStart"/>
            <w:r w:rsidRPr="00F130DA">
              <w:rPr>
                <w:rFonts w:ascii="Palatino Linotype" w:eastAsia="Palatino Linotype" w:hAnsi="Palatino Linotype" w:cs="Palatino Linotype"/>
                <w:i/>
                <w:iCs/>
                <w:sz w:val="20"/>
                <w:szCs w:val="20"/>
              </w:rPr>
              <w:t>comprovacion</w:t>
            </w:r>
            <w:proofErr w:type="spellEnd"/>
            <w:r w:rsidRPr="00F130DA">
              <w:rPr>
                <w:rFonts w:ascii="Palatino Linotype" w:eastAsia="Palatino Linotype" w:hAnsi="Palatino Linotype" w:cs="Palatino Linotype"/>
                <w:i/>
                <w:iCs/>
                <w:sz w:val="20"/>
                <w:szCs w:val="20"/>
              </w:rPr>
              <w:t xml:space="preserve"> de cada uno de </w:t>
            </w:r>
            <w:proofErr w:type="spellStart"/>
            <w:r w:rsidRPr="00F130DA">
              <w:rPr>
                <w:rFonts w:ascii="Palatino Linotype" w:eastAsia="Palatino Linotype" w:hAnsi="Palatino Linotype" w:cs="Palatino Linotype"/>
                <w:i/>
                <w:iCs/>
                <w:sz w:val="20"/>
                <w:szCs w:val="20"/>
              </w:rPr>
              <w:t>a cuerdo</w:t>
            </w:r>
            <w:proofErr w:type="spellEnd"/>
            <w:r w:rsidRPr="00F130DA">
              <w:rPr>
                <w:rFonts w:ascii="Palatino Linotype" w:eastAsia="Palatino Linotype" w:hAnsi="Palatino Linotype" w:cs="Palatino Linotype"/>
                <w:i/>
                <w:iCs/>
                <w:sz w:val="20"/>
                <w:szCs w:val="20"/>
              </w:rPr>
              <w:t xml:space="preserve"> a la respuesta para el periodo 1 de enero 2019 a la fecha de </w:t>
            </w:r>
            <w:proofErr w:type="spellStart"/>
            <w:r w:rsidRPr="00F130DA">
              <w:rPr>
                <w:rFonts w:ascii="Palatino Linotype" w:eastAsia="Palatino Linotype" w:hAnsi="Palatino Linotype" w:cs="Palatino Linotype"/>
                <w:i/>
                <w:iCs/>
                <w:sz w:val="20"/>
                <w:szCs w:val="20"/>
              </w:rPr>
              <w:t>recepcion</w:t>
            </w:r>
            <w:proofErr w:type="spellEnd"/>
            <w:r w:rsidRPr="00F130DA">
              <w:rPr>
                <w:rFonts w:ascii="Palatino Linotype" w:eastAsia="Palatino Linotype" w:hAnsi="Palatino Linotype" w:cs="Palatino Linotype"/>
                <w:i/>
                <w:iCs/>
                <w:sz w:val="20"/>
                <w:szCs w:val="20"/>
              </w:rPr>
              <w:t xml:space="preserve"> de la </w:t>
            </w:r>
            <w:proofErr w:type="spellStart"/>
            <w:r w:rsidRPr="00F130DA">
              <w:rPr>
                <w:rFonts w:ascii="Palatino Linotype" w:eastAsia="Palatino Linotype" w:hAnsi="Palatino Linotype" w:cs="Palatino Linotype"/>
                <w:i/>
                <w:iCs/>
                <w:sz w:val="20"/>
                <w:szCs w:val="20"/>
              </w:rPr>
              <w:t>precente</w:t>
            </w:r>
            <w:proofErr w:type="spellEnd"/>
            <w:r w:rsidRPr="00F130DA">
              <w:rPr>
                <w:rFonts w:ascii="Palatino Linotype" w:eastAsia="Palatino Linotype" w:hAnsi="Palatino Linotype" w:cs="Palatino Linotype"/>
                <w:i/>
                <w:iCs/>
                <w:sz w:val="20"/>
                <w:szCs w:val="20"/>
              </w:rPr>
              <w:t xml:space="preserve">. </w:t>
            </w:r>
          </w:p>
        </w:tc>
        <w:tc>
          <w:tcPr>
            <w:tcW w:w="2448" w:type="dxa"/>
          </w:tcPr>
          <w:p w14:paraId="7E34E3D7" w14:textId="3F0D9320" w:rsidR="00EF48CD" w:rsidRPr="00F130DA" w:rsidRDefault="00EF48CD" w:rsidP="00EF48CD">
            <w:pPr>
              <w:jc w:val="both"/>
              <w:rPr>
                <w:rFonts w:ascii="Palatino Linotype" w:eastAsia="Palatino Linotype" w:hAnsi="Palatino Linotype" w:cs="Palatino Linotype"/>
                <w:sz w:val="20"/>
                <w:szCs w:val="20"/>
              </w:rPr>
            </w:pPr>
            <w:r w:rsidRPr="00F130DA">
              <w:rPr>
                <w:rFonts w:ascii="Palatino Linotype" w:eastAsia="Palatino Linotype" w:hAnsi="Palatino Linotype" w:cs="Palatino Linotype"/>
                <w:sz w:val="20"/>
                <w:szCs w:val="20"/>
              </w:rPr>
              <w:t>Informa la fecha de adquisición</w:t>
            </w:r>
            <w:r>
              <w:rPr>
                <w:rFonts w:ascii="Palatino Linotype" w:eastAsia="Palatino Linotype" w:hAnsi="Palatino Linotype" w:cs="Palatino Linotype"/>
                <w:sz w:val="20"/>
                <w:szCs w:val="20"/>
              </w:rPr>
              <w:t xml:space="preserve"> de cada vehículo.</w:t>
            </w:r>
          </w:p>
        </w:tc>
        <w:tc>
          <w:tcPr>
            <w:tcW w:w="2197" w:type="dxa"/>
          </w:tcPr>
          <w:p w14:paraId="4E15B454" w14:textId="5DC6D3C5" w:rsidR="00EF48CD" w:rsidRPr="00F130DA" w:rsidRDefault="00EF48CD" w:rsidP="00EF48CD">
            <w:pPr>
              <w:jc w:val="both"/>
              <w:rPr>
                <w:rFonts w:ascii="Palatino Linotype" w:eastAsia="Palatino Linotype" w:hAnsi="Palatino Linotype" w:cs="Palatino Linotype"/>
                <w:sz w:val="20"/>
                <w:szCs w:val="20"/>
              </w:rPr>
            </w:pPr>
            <w:r w:rsidRPr="00F130DA">
              <w:rPr>
                <w:rFonts w:ascii="Palatino Linotype" w:eastAsia="Palatino Linotype" w:hAnsi="Palatino Linotype" w:cs="Palatino Linotype"/>
                <w:sz w:val="20"/>
                <w:szCs w:val="20"/>
              </w:rPr>
              <w:t>Parcial</w:t>
            </w:r>
            <w:r>
              <w:rPr>
                <w:rFonts w:ascii="Palatino Linotype" w:eastAsia="Palatino Linotype" w:hAnsi="Palatino Linotype" w:cs="Palatino Linotype"/>
                <w:sz w:val="20"/>
                <w:szCs w:val="20"/>
              </w:rPr>
              <w:t>,</w:t>
            </w:r>
            <w:r w:rsidRPr="00F130DA">
              <w:rPr>
                <w:rFonts w:ascii="Palatino Linotype" w:eastAsia="Palatino Linotype" w:hAnsi="Palatino Linotype" w:cs="Palatino Linotype"/>
                <w:sz w:val="20"/>
                <w:szCs w:val="20"/>
              </w:rPr>
              <w:t xml:space="preserve"> no</w:t>
            </w:r>
            <w:r>
              <w:rPr>
                <w:rFonts w:ascii="Palatino Linotype" w:eastAsia="Palatino Linotype" w:hAnsi="Palatino Linotype" w:cs="Palatino Linotype"/>
                <w:sz w:val="20"/>
                <w:szCs w:val="20"/>
              </w:rPr>
              <w:t xml:space="preserve"> informa de</w:t>
            </w:r>
            <w:r w:rsidRPr="00F130DA">
              <w:rPr>
                <w:rFonts w:ascii="Palatino Linotype" w:eastAsia="Palatino Linotype" w:hAnsi="Palatino Linotype" w:cs="Palatino Linotype"/>
                <w:sz w:val="20"/>
                <w:szCs w:val="20"/>
              </w:rPr>
              <w:t xml:space="preserve"> la forma en que se adquirieron</w:t>
            </w:r>
            <w:r>
              <w:rPr>
                <w:rFonts w:ascii="Palatino Linotype" w:eastAsia="Palatino Linotype" w:hAnsi="Palatino Linotype" w:cs="Palatino Linotype"/>
                <w:sz w:val="20"/>
                <w:szCs w:val="20"/>
              </w:rPr>
              <w:t>, ni la comprobación del gasto generado</w:t>
            </w:r>
            <w:r w:rsidRPr="00F130DA">
              <w:rPr>
                <w:rFonts w:ascii="Palatino Linotype" w:eastAsia="Palatino Linotype" w:hAnsi="Palatino Linotype" w:cs="Palatino Linotype"/>
                <w:sz w:val="20"/>
                <w:szCs w:val="20"/>
              </w:rPr>
              <w:t>.</w:t>
            </w:r>
          </w:p>
        </w:tc>
      </w:tr>
      <w:tr w:rsidR="00EF48CD" w:rsidRPr="00F130DA" w14:paraId="4AE4769C" w14:textId="77777777" w:rsidTr="00EF48CD">
        <w:tc>
          <w:tcPr>
            <w:tcW w:w="704" w:type="dxa"/>
          </w:tcPr>
          <w:p w14:paraId="7C9BB81D" w14:textId="1B58E7E7" w:rsidR="00EF48CD" w:rsidRPr="00F130DA" w:rsidRDefault="00EF48CD" w:rsidP="00EF48CD">
            <w:pPr>
              <w:jc w:val="center"/>
              <w:rPr>
                <w:rFonts w:ascii="Palatino Linotype" w:eastAsia="Palatino Linotype" w:hAnsi="Palatino Linotype" w:cs="Palatino Linotype"/>
                <w:i/>
                <w:iCs/>
                <w:sz w:val="20"/>
                <w:szCs w:val="20"/>
              </w:rPr>
            </w:pPr>
            <w:r>
              <w:rPr>
                <w:rFonts w:ascii="Palatino Linotype" w:eastAsia="Palatino Linotype" w:hAnsi="Palatino Linotype" w:cs="Palatino Linotype"/>
                <w:i/>
                <w:iCs/>
                <w:sz w:val="20"/>
                <w:szCs w:val="20"/>
              </w:rPr>
              <w:t>5.</w:t>
            </w:r>
          </w:p>
        </w:tc>
        <w:tc>
          <w:tcPr>
            <w:tcW w:w="3479" w:type="dxa"/>
          </w:tcPr>
          <w:p w14:paraId="5AACFB51" w14:textId="38179AD5" w:rsidR="00EF48CD" w:rsidRPr="00F130DA" w:rsidRDefault="00EF48CD" w:rsidP="00F130DA">
            <w:pPr>
              <w:jc w:val="both"/>
              <w:rPr>
                <w:rFonts w:ascii="Palatino Linotype" w:eastAsia="Palatino Linotype" w:hAnsi="Palatino Linotype" w:cs="Palatino Linotype"/>
                <w:sz w:val="20"/>
                <w:szCs w:val="20"/>
              </w:rPr>
            </w:pPr>
            <w:r w:rsidRPr="00F130DA">
              <w:rPr>
                <w:rFonts w:ascii="Palatino Linotype" w:eastAsia="Palatino Linotype" w:hAnsi="Palatino Linotype" w:cs="Palatino Linotype"/>
                <w:i/>
                <w:iCs/>
                <w:sz w:val="20"/>
                <w:szCs w:val="20"/>
              </w:rPr>
              <w:t xml:space="preserve">Cuantos juegos de llantas se </w:t>
            </w:r>
            <w:proofErr w:type="gramStart"/>
            <w:r w:rsidRPr="00F130DA">
              <w:rPr>
                <w:rFonts w:ascii="Palatino Linotype" w:eastAsia="Palatino Linotype" w:hAnsi="Palatino Linotype" w:cs="Palatino Linotype"/>
                <w:i/>
                <w:iCs/>
                <w:sz w:val="20"/>
                <w:szCs w:val="20"/>
              </w:rPr>
              <w:t>le</w:t>
            </w:r>
            <w:proofErr w:type="gramEnd"/>
            <w:r w:rsidRPr="00F130DA">
              <w:rPr>
                <w:rFonts w:ascii="Palatino Linotype" w:eastAsia="Palatino Linotype" w:hAnsi="Palatino Linotype" w:cs="Palatino Linotype"/>
                <w:i/>
                <w:iCs/>
                <w:sz w:val="20"/>
                <w:szCs w:val="20"/>
              </w:rPr>
              <w:t xml:space="preserve"> han cambiado a las patrullas adquiridas en la </w:t>
            </w:r>
            <w:proofErr w:type="spellStart"/>
            <w:r w:rsidRPr="00F130DA">
              <w:rPr>
                <w:rFonts w:ascii="Palatino Linotype" w:eastAsia="Palatino Linotype" w:hAnsi="Palatino Linotype" w:cs="Palatino Linotype"/>
                <w:i/>
                <w:iCs/>
                <w:sz w:val="20"/>
                <w:szCs w:val="20"/>
              </w:rPr>
              <w:t>administracion</w:t>
            </w:r>
            <w:proofErr w:type="spellEnd"/>
            <w:r w:rsidRPr="00F130DA">
              <w:rPr>
                <w:rFonts w:ascii="Palatino Linotype" w:eastAsia="Palatino Linotype" w:hAnsi="Palatino Linotype" w:cs="Palatino Linotype"/>
                <w:i/>
                <w:iCs/>
                <w:sz w:val="20"/>
                <w:szCs w:val="20"/>
              </w:rPr>
              <w:t xml:space="preserve"> 2019-2021 anexar el gasto y su </w:t>
            </w:r>
            <w:proofErr w:type="spellStart"/>
            <w:r w:rsidRPr="00F130DA">
              <w:rPr>
                <w:rFonts w:ascii="Palatino Linotype" w:eastAsia="Palatino Linotype" w:hAnsi="Palatino Linotype" w:cs="Palatino Linotype"/>
                <w:i/>
                <w:iCs/>
                <w:sz w:val="20"/>
                <w:szCs w:val="20"/>
              </w:rPr>
              <w:t>comprovacion</w:t>
            </w:r>
            <w:proofErr w:type="spellEnd"/>
            <w:r w:rsidRPr="00F130DA">
              <w:rPr>
                <w:rFonts w:ascii="Palatino Linotype" w:eastAsia="Palatino Linotype" w:hAnsi="Palatino Linotype" w:cs="Palatino Linotype"/>
                <w:i/>
                <w:iCs/>
                <w:sz w:val="20"/>
                <w:szCs w:val="20"/>
              </w:rPr>
              <w:t>.</w:t>
            </w:r>
          </w:p>
        </w:tc>
        <w:tc>
          <w:tcPr>
            <w:tcW w:w="2448" w:type="dxa"/>
          </w:tcPr>
          <w:p w14:paraId="39323183" w14:textId="1A1E0F08" w:rsidR="00EF48CD" w:rsidRPr="00F130DA" w:rsidRDefault="00EF48CD" w:rsidP="00EF48CD">
            <w:pPr>
              <w:jc w:val="center"/>
              <w:rPr>
                <w:rFonts w:ascii="Palatino Linotype" w:eastAsia="Palatino Linotype" w:hAnsi="Palatino Linotype" w:cs="Palatino Linotype"/>
                <w:sz w:val="20"/>
                <w:szCs w:val="20"/>
              </w:rPr>
            </w:pPr>
            <w:r w:rsidRPr="00F130DA">
              <w:rPr>
                <w:rFonts w:ascii="Palatino Linotype" w:eastAsia="Palatino Linotype" w:hAnsi="Palatino Linotype" w:cs="Palatino Linotype"/>
                <w:sz w:val="20"/>
                <w:szCs w:val="20"/>
              </w:rPr>
              <w:t xml:space="preserve">No </w:t>
            </w:r>
            <w:r>
              <w:rPr>
                <w:rFonts w:ascii="Palatino Linotype" w:eastAsia="Palatino Linotype" w:hAnsi="Palatino Linotype" w:cs="Palatino Linotype"/>
                <w:sz w:val="20"/>
                <w:szCs w:val="20"/>
              </w:rPr>
              <w:t>emite</w:t>
            </w:r>
            <w:r w:rsidRPr="00F130DA">
              <w:rPr>
                <w:rFonts w:ascii="Palatino Linotype" w:eastAsia="Palatino Linotype" w:hAnsi="Palatino Linotype" w:cs="Palatino Linotype"/>
                <w:sz w:val="20"/>
                <w:szCs w:val="20"/>
              </w:rPr>
              <w:t xml:space="preserve"> respuesta</w:t>
            </w:r>
            <w:r>
              <w:rPr>
                <w:rFonts w:ascii="Palatino Linotype" w:eastAsia="Palatino Linotype" w:hAnsi="Palatino Linotype" w:cs="Palatino Linotype"/>
                <w:sz w:val="20"/>
                <w:szCs w:val="20"/>
              </w:rPr>
              <w:t>.</w:t>
            </w:r>
          </w:p>
        </w:tc>
        <w:tc>
          <w:tcPr>
            <w:tcW w:w="2197" w:type="dxa"/>
          </w:tcPr>
          <w:p w14:paraId="55A23552" w14:textId="354CC856" w:rsidR="00EF48CD" w:rsidRPr="00F130DA" w:rsidRDefault="00EF48CD" w:rsidP="00900D79">
            <w:pPr>
              <w:jc w:val="center"/>
              <w:rPr>
                <w:rFonts w:ascii="Palatino Linotype" w:eastAsia="Palatino Linotype" w:hAnsi="Palatino Linotype" w:cs="Palatino Linotype"/>
                <w:sz w:val="20"/>
                <w:szCs w:val="20"/>
              </w:rPr>
            </w:pPr>
            <w:r w:rsidRPr="00F130DA">
              <w:rPr>
                <w:rFonts w:ascii="Palatino Linotype" w:eastAsia="Palatino Linotype" w:hAnsi="Palatino Linotype" w:cs="Palatino Linotype"/>
                <w:sz w:val="20"/>
                <w:szCs w:val="20"/>
              </w:rPr>
              <w:t>No</w:t>
            </w:r>
          </w:p>
        </w:tc>
      </w:tr>
    </w:tbl>
    <w:p w14:paraId="0621444E" w14:textId="77777777" w:rsidR="00885336" w:rsidRDefault="00885336" w:rsidP="008135F9">
      <w:pPr>
        <w:spacing w:before="240" w:after="240" w:line="360" w:lineRule="auto"/>
        <w:jc w:val="both"/>
        <w:rPr>
          <w:rFonts w:ascii="Palatino Linotype" w:eastAsia="Palatino Linotype" w:hAnsi="Palatino Linotype" w:cs="Palatino Linotype"/>
          <w:b/>
          <w:bCs/>
        </w:rPr>
      </w:pPr>
    </w:p>
    <w:p w14:paraId="3C8E348C" w14:textId="79B7F026" w:rsidR="00885336" w:rsidRPr="00EF48CD" w:rsidRDefault="00EF48CD" w:rsidP="00EF48CD">
      <w:pPr>
        <w:spacing w:line="360" w:lineRule="auto"/>
        <w:jc w:val="both"/>
        <w:rPr>
          <w:rFonts w:ascii="Palatino Linotype" w:eastAsia="Palatino Linotype" w:hAnsi="Palatino Linotype" w:cs="Palatino Linotype"/>
          <w:bCs/>
        </w:rPr>
      </w:pPr>
      <w:r w:rsidRPr="00EF48CD">
        <w:rPr>
          <w:rFonts w:ascii="Palatino Linotype" w:eastAsia="Palatino Linotype" w:hAnsi="Palatino Linotype" w:cs="Palatino Linotype"/>
          <w:bCs/>
        </w:rPr>
        <w:t>Respecto al punto 1,</w:t>
      </w:r>
      <w:r>
        <w:rPr>
          <w:rFonts w:ascii="Palatino Linotype" w:eastAsia="Palatino Linotype" w:hAnsi="Palatino Linotype" w:cs="Palatino Linotype"/>
          <w:bCs/>
        </w:rPr>
        <w:t xml:space="preserve"> que señala</w:t>
      </w:r>
      <w:r w:rsidR="00F16D50">
        <w:rPr>
          <w:rFonts w:ascii="Palatino Linotype" w:eastAsia="Palatino Linotype" w:hAnsi="Palatino Linotype" w:cs="Palatino Linotype"/>
          <w:bCs/>
        </w:rPr>
        <w:t>:</w:t>
      </w:r>
      <w:r w:rsidRPr="00EF48CD">
        <w:rPr>
          <w:rFonts w:ascii="Palatino Linotype" w:eastAsia="Palatino Linotype" w:hAnsi="Palatino Linotype" w:cs="Palatino Linotype"/>
          <w:bCs/>
        </w:rPr>
        <w:t xml:space="preserve"> </w:t>
      </w:r>
      <w:r w:rsidRPr="00EF48CD">
        <w:rPr>
          <w:rFonts w:ascii="Palatino Linotype" w:eastAsia="Palatino Linotype" w:hAnsi="Palatino Linotype" w:cs="Palatino Linotype"/>
          <w:bCs/>
          <w:i/>
        </w:rPr>
        <w:t>c</w:t>
      </w:r>
      <w:r w:rsidR="00885336" w:rsidRPr="00EF48CD">
        <w:rPr>
          <w:rFonts w:ascii="Palatino Linotype" w:eastAsia="Palatino Linotype" w:hAnsi="Palatino Linotype" w:cs="Palatino Linotype"/>
          <w:bCs/>
          <w:i/>
        </w:rPr>
        <w:t>on cuantos vehículos automotores cuenta el municipio de Zumpango, entre vehículos de emergencia, utilitarios, de carga y maquinaria, especificando marca, modelo, tipo, fecha de adquisición, área usuaria</w:t>
      </w:r>
      <w:r w:rsidR="00885336" w:rsidRPr="00EF48CD">
        <w:rPr>
          <w:rFonts w:ascii="Palatino Linotype" w:eastAsia="Palatino Linotype" w:hAnsi="Palatino Linotype" w:cs="Palatino Linotype"/>
          <w:bCs/>
        </w:rPr>
        <w:t xml:space="preserve">. </w:t>
      </w:r>
    </w:p>
    <w:p w14:paraId="727FABFE" w14:textId="26F62716" w:rsidR="00432B45" w:rsidRDefault="00432B45" w:rsidP="008135F9">
      <w:pPr>
        <w:spacing w:line="360" w:lineRule="auto"/>
        <w:jc w:val="both"/>
        <w:rPr>
          <w:rFonts w:ascii="Palatino Linotype" w:hAnsi="Palatino Linotype" w:cs="Tahoma"/>
        </w:rPr>
      </w:pPr>
    </w:p>
    <w:p w14:paraId="4C463B8D" w14:textId="5A0FA1C3" w:rsidR="00432B45" w:rsidRPr="008135F9" w:rsidRDefault="00EF48CD" w:rsidP="008135F9">
      <w:pPr>
        <w:spacing w:line="360" w:lineRule="auto"/>
        <w:jc w:val="both"/>
        <w:rPr>
          <w:rFonts w:ascii="Palatino Linotype" w:hAnsi="Palatino Linotype" w:cs="Tahoma"/>
        </w:rPr>
      </w:pPr>
      <w:r>
        <w:rPr>
          <w:rFonts w:ascii="Palatino Linotype" w:hAnsi="Palatino Linotype" w:cs="Tahoma"/>
        </w:rPr>
        <w:t>Como se advierte e</w:t>
      </w:r>
      <w:r w:rsidR="00432B45">
        <w:rPr>
          <w:rFonts w:ascii="Palatino Linotype" w:hAnsi="Palatino Linotype" w:cs="Tahoma"/>
        </w:rPr>
        <w:t xml:space="preserve">n respuesta, el </w:t>
      </w:r>
      <w:r w:rsidR="00432B45" w:rsidRPr="00432B45">
        <w:rPr>
          <w:rFonts w:ascii="Palatino Linotype" w:hAnsi="Palatino Linotype" w:cs="Tahoma"/>
          <w:b/>
          <w:bCs/>
        </w:rPr>
        <w:t>Sujeto Obligado</w:t>
      </w:r>
      <w:r w:rsidR="00432B45">
        <w:rPr>
          <w:rFonts w:ascii="Palatino Linotype" w:hAnsi="Palatino Linotype" w:cs="Tahoma"/>
        </w:rPr>
        <w:t xml:space="preserve"> s</w:t>
      </w:r>
      <w:r>
        <w:rPr>
          <w:rFonts w:ascii="Palatino Linotype" w:hAnsi="Palatino Linotype" w:cs="Tahoma"/>
        </w:rPr>
        <w:t>ó</w:t>
      </w:r>
      <w:r w:rsidR="00432B45">
        <w:rPr>
          <w:rFonts w:ascii="Palatino Linotype" w:hAnsi="Palatino Linotype" w:cs="Tahoma"/>
        </w:rPr>
        <w:t>lo proporciona los vehículos</w:t>
      </w:r>
      <w:r w:rsidR="00885336">
        <w:rPr>
          <w:rFonts w:ascii="Palatino Linotype" w:hAnsi="Palatino Linotype" w:cs="Tahoma"/>
        </w:rPr>
        <w:t xml:space="preserve"> automotores</w:t>
      </w:r>
      <w:r w:rsidR="00432B45">
        <w:rPr>
          <w:rFonts w:ascii="Palatino Linotype" w:hAnsi="Palatino Linotype" w:cs="Tahoma"/>
        </w:rPr>
        <w:t xml:space="preserve"> adquiridos durante los años 2019, 2020 y 2021, </w:t>
      </w:r>
      <w:r>
        <w:rPr>
          <w:rFonts w:ascii="Palatino Linotype" w:hAnsi="Palatino Linotype" w:cs="Tahoma"/>
        </w:rPr>
        <w:t xml:space="preserve">sin embargo, es omiso en pronunciarse en el 2022 , así como tampoco señala si cuenta o no con </w:t>
      </w:r>
      <w:r w:rsidR="00F16D50">
        <w:rPr>
          <w:rFonts w:ascii="Palatino Linotype" w:hAnsi="Palatino Linotype" w:cs="Tahoma"/>
        </w:rPr>
        <w:t xml:space="preserve">vehículos de carga y maquinaria, </w:t>
      </w:r>
      <w:r w:rsidR="00432B45">
        <w:rPr>
          <w:rFonts w:ascii="Palatino Linotype" w:hAnsi="Palatino Linotype" w:cs="Tahoma"/>
        </w:rPr>
        <w:t xml:space="preserve">por lo cual dicha relación </w:t>
      </w:r>
      <w:r w:rsidR="00A57542">
        <w:rPr>
          <w:rFonts w:ascii="Palatino Linotype" w:hAnsi="Palatino Linotype" w:cs="Tahoma"/>
        </w:rPr>
        <w:t xml:space="preserve">cumple </w:t>
      </w:r>
      <w:r w:rsidR="00A30519">
        <w:rPr>
          <w:rFonts w:ascii="Palatino Linotype" w:hAnsi="Palatino Linotype" w:cs="Tahoma"/>
        </w:rPr>
        <w:t xml:space="preserve">parcialmente </w:t>
      </w:r>
      <w:r w:rsidR="00A57542">
        <w:rPr>
          <w:rFonts w:ascii="Palatino Linotype" w:hAnsi="Palatino Linotype" w:cs="Tahoma"/>
        </w:rPr>
        <w:t>con</w:t>
      </w:r>
      <w:r w:rsidR="00432B45">
        <w:rPr>
          <w:rFonts w:ascii="Palatino Linotype" w:hAnsi="Palatino Linotype" w:cs="Tahoma"/>
        </w:rPr>
        <w:t xml:space="preserve"> lo solicitado, por </w:t>
      </w:r>
      <w:r w:rsidR="00A57542">
        <w:rPr>
          <w:rFonts w:ascii="Palatino Linotype" w:hAnsi="Palatino Linotype" w:cs="Tahoma"/>
        </w:rPr>
        <w:t>considerar que</w:t>
      </w:r>
      <w:r w:rsidR="00A30519">
        <w:rPr>
          <w:rFonts w:ascii="Palatino Linotype" w:hAnsi="Palatino Linotype" w:cs="Tahoma"/>
        </w:rPr>
        <w:t xml:space="preserve"> en este punto</w:t>
      </w:r>
      <w:r w:rsidR="00A57542">
        <w:rPr>
          <w:rFonts w:ascii="Palatino Linotype" w:hAnsi="Palatino Linotype" w:cs="Tahoma"/>
        </w:rPr>
        <w:t xml:space="preserve"> la </w:t>
      </w:r>
      <w:r w:rsidR="00A57542" w:rsidRPr="00A57542">
        <w:rPr>
          <w:rFonts w:ascii="Palatino Linotype" w:hAnsi="Palatino Linotype" w:cs="Tahoma"/>
        </w:rPr>
        <w:t>parte</w:t>
      </w:r>
      <w:r w:rsidR="00A57542" w:rsidRPr="00A57542">
        <w:rPr>
          <w:rFonts w:ascii="Palatino Linotype" w:hAnsi="Palatino Linotype" w:cs="Tahoma"/>
          <w:b/>
          <w:bCs/>
        </w:rPr>
        <w:t xml:space="preserve"> Recurrente</w:t>
      </w:r>
      <w:r w:rsidR="00A57542">
        <w:rPr>
          <w:rFonts w:ascii="Palatino Linotype" w:hAnsi="Palatino Linotype" w:cs="Tahoma"/>
        </w:rPr>
        <w:t xml:space="preserve"> desea conocer  con cuantos vehículos cuenta actualmente el Municipio</w:t>
      </w:r>
      <w:r w:rsidR="00606AF6">
        <w:rPr>
          <w:rFonts w:ascii="Palatino Linotype" w:hAnsi="Palatino Linotype" w:cs="Tahoma"/>
        </w:rPr>
        <w:t xml:space="preserve"> y que </w:t>
      </w:r>
      <w:r w:rsidR="00F16D50">
        <w:rPr>
          <w:rFonts w:ascii="Palatino Linotype" w:hAnsi="Palatino Linotype" w:cs="Tahoma"/>
        </w:rPr>
        <w:t>identifica</w:t>
      </w:r>
      <w:r w:rsidR="00606AF6">
        <w:rPr>
          <w:rFonts w:ascii="Palatino Linotype" w:hAnsi="Palatino Linotype" w:cs="Tahoma"/>
        </w:rPr>
        <w:t xml:space="preserve"> como de </w:t>
      </w:r>
      <w:r w:rsidR="00606AF6" w:rsidRPr="00885336">
        <w:rPr>
          <w:rFonts w:ascii="Palatino Linotype" w:hAnsi="Palatino Linotype" w:cs="Tahoma"/>
        </w:rPr>
        <w:lastRenderedPageBreak/>
        <w:t>emergencia, utilitarios, de carga y maquinaria</w:t>
      </w:r>
      <w:r w:rsidR="00606AF6">
        <w:rPr>
          <w:rFonts w:ascii="Palatino Linotype" w:hAnsi="Palatino Linotype" w:cs="Tahoma"/>
        </w:rPr>
        <w:t>,</w:t>
      </w:r>
      <w:r w:rsidR="00A57542">
        <w:rPr>
          <w:rFonts w:ascii="Palatino Linotype" w:hAnsi="Palatino Linotype" w:cs="Tahoma"/>
        </w:rPr>
        <w:t xml:space="preserve"> y no</w:t>
      </w:r>
      <w:r w:rsidR="00F16D50">
        <w:rPr>
          <w:rFonts w:ascii="Palatino Linotype" w:hAnsi="Palatino Linotype" w:cs="Tahoma"/>
        </w:rPr>
        <w:t xml:space="preserve"> solo</w:t>
      </w:r>
      <w:r w:rsidR="00A57542">
        <w:rPr>
          <w:rFonts w:ascii="Palatino Linotype" w:hAnsi="Palatino Linotype" w:cs="Tahoma"/>
        </w:rPr>
        <w:t xml:space="preserve"> los </w:t>
      </w:r>
      <w:r w:rsidR="00606AF6">
        <w:rPr>
          <w:rFonts w:ascii="Palatino Linotype" w:hAnsi="Palatino Linotype" w:cs="Tahoma"/>
        </w:rPr>
        <w:t xml:space="preserve">automotores </w:t>
      </w:r>
      <w:r w:rsidR="00A57542">
        <w:rPr>
          <w:rFonts w:ascii="Palatino Linotype" w:hAnsi="Palatino Linotype" w:cs="Tahoma"/>
        </w:rPr>
        <w:t xml:space="preserve">que fueron adquiridos en los años 2019, 2020 y 2021. </w:t>
      </w:r>
    </w:p>
    <w:p w14:paraId="7A09DC02" w14:textId="4987C324" w:rsidR="008135F9" w:rsidRPr="00F16D50" w:rsidRDefault="00F16D50" w:rsidP="008135F9">
      <w:pPr>
        <w:spacing w:before="240" w:after="240" w:line="360" w:lineRule="auto"/>
        <w:jc w:val="both"/>
        <w:rPr>
          <w:rFonts w:ascii="Palatino Linotype" w:eastAsia="Palatino Linotype" w:hAnsi="Palatino Linotype" w:cs="Palatino Linotype"/>
          <w:b/>
          <w:bCs/>
          <w:i/>
        </w:rPr>
      </w:pPr>
      <w:r w:rsidRPr="00F16D50">
        <w:rPr>
          <w:rFonts w:ascii="Palatino Linotype" w:eastAsia="Palatino Linotype" w:hAnsi="Palatino Linotype" w:cs="Palatino Linotype"/>
          <w:bCs/>
        </w:rPr>
        <w:t xml:space="preserve">En atención al punto dos que refiere: </w:t>
      </w:r>
      <w:r w:rsidRPr="00F16D50">
        <w:rPr>
          <w:rFonts w:ascii="Palatino Linotype" w:eastAsia="Palatino Linotype" w:hAnsi="Palatino Linotype" w:cs="Palatino Linotype"/>
          <w:bCs/>
          <w:i/>
        </w:rPr>
        <w:t>d</w:t>
      </w:r>
      <w:r w:rsidR="00432B45" w:rsidRPr="00F16D50">
        <w:rPr>
          <w:rFonts w:ascii="Palatino Linotype" w:eastAsia="Palatino Linotype" w:hAnsi="Palatino Linotype" w:cs="Palatino Linotype"/>
          <w:bCs/>
          <w:i/>
        </w:rPr>
        <w:t>e estos vehículos cada cuando se les hace servicio mecánico, y en donde se realizan dichos servicios anexar el gasto y comprobación de cada uno, en el periodo</w:t>
      </w:r>
      <w:r w:rsidR="00387D0C" w:rsidRPr="00F16D50">
        <w:rPr>
          <w:rFonts w:ascii="Palatino Linotype" w:eastAsia="Palatino Linotype" w:hAnsi="Palatino Linotype" w:cs="Palatino Linotype"/>
          <w:bCs/>
          <w:i/>
        </w:rPr>
        <w:t xml:space="preserve"> del</w:t>
      </w:r>
      <w:r w:rsidR="00432B45" w:rsidRPr="00F16D50">
        <w:rPr>
          <w:rFonts w:ascii="Palatino Linotype" w:eastAsia="Palatino Linotype" w:hAnsi="Palatino Linotype" w:cs="Palatino Linotype"/>
          <w:bCs/>
          <w:i/>
        </w:rPr>
        <w:t xml:space="preserve"> 1</w:t>
      </w:r>
      <w:r w:rsidR="00387D0C" w:rsidRPr="00F16D50">
        <w:rPr>
          <w:rFonts w:ascii="Palatino Linotype" w:eastAsia="Palatino Linotype" w:hAnsi="Palatino Linotype" w:cs="Palatino Linotype"/>
          <w:bCs/>
          <w:i/>
        </w:rPr>
        <w:t>°</w:t>
      </w:r>
      <w:r w:rsidR="00432B45" w:rsidRPr="00F16D50">
        <w:rPr>
          <w:rFonts w:ascii="Palatino Linotype" w:eastAsia="Palatino Linotype" w:hAnsi="Palatino Linotype" w:cs="Palatino Linotype"/>
          <w:bCs/>
          <w:i/>
        </w:rPr>
        <w:t xml:space="preserve"> de enero </w:t>
      </w:r>
      <w:r w:rsidR="00387D0C" w:rsidRPr="00F16D50">
        <w:rPr>
          <w:rFonts w:ascii="Palatino Linotype" w:eastAsia="Palatino Linotype" w:hAnsi="Palatino Linotype" w:cs="Palatino Linotype"/>
          <w:bCs/>
          <w:i/>
        </w:rPr>
        <w:t>dos mil diecinueve</w:t>
      </w:r>
      <w:r w:rsidR="00432B45" w:rsidRPr="00F16D50">
        <w:rPr>
          <w:rFonts w:ascii="Palatino Linotype" w:eastAsia="Palatino Linotype" w:hAnsi="Palatino Linotype" w:cs="Palatino Linotype"/>
          <w:bCs/>
          <w:i/>
        </w:rPr>
        <w:t xml:space="preserve"> al 24 de enero de dos mil veintidós</w:t>
      </w:r>
      <w:r w:rsidR="00432B45" w:rsidRPr="00F16D50">
        <w:rPr>
          <w:rFonts w:ascii="Palatino Linotype" w:eastAsia="Palatino Linotype" w:hAnsi="Palatino Linotype" w:cs="Palatino Linotype"/>
          <w:b/>
          <w:bCs/>
          <w:i/>
        </w:rPr>
        <w:t>.</w:t>
      </w:r>
    </w:p>
    <w:p w14:paraId="717EEB08" w14:textId="785628DF" w:rsidR="0065170A" w:rsidRDefault="0065170A" w:rsidP="0065170A">
      <w:pPr>
        <w:widowControl w:val="0"/>
        <w:autoSpaceDE w:val="0"/>
        <w:autoSpaceDN w:val="0"/>
        <w:adjustRightInd w:val="0"/>
        <w:spacing w:line="360" w:lineRule="auto"/>
        <w:jc w:val="both"/>
        <w:rPr>
          <w:rFonts w:ascii="Palatino Linotype" w:eastAsia="Calibri" w:hAnsi="Palatino Linotype"/>
          <w:color w:val="000000" w:themeColor="text1"/>
          <w:lang w:val="es-MX" w:eastAsia="en-US"/>
        </w:rPr>
      </w:pPr>
      <w:r w:rsidRPr="0065170A">
        <w:rPr>
          <w:rFonts w:ascii="Palatino Linotype" w:eastAsia="Palatino Linotype" w:hAnsi="Palatino Linotype" w:cs="Palatino Linotype"/>
        </w:rPr>
        <w:t xml:space="preserve">Al respecto, es de señalar que el </w:t>
      </w:r>
      <w:r w:rsidRPr="0065170A">
        <w:rPr>
          <w:rFonts w:ascii="Palatino Linotype" w:eastAsia="Palatino Linotype" w:hAnsi="Palatino Linotype" w:cs="Palatino Linotype"/>
          <w:b/>
          <w:bCs/>
        </w:rPr>
        <w:t>Sujeto Obligado</w:t>
      </w:r>
      <w:r w:rsidRPr="0065170A">
        <w:rPr>
          <w:rFonts w:ascii="Palatino Linotype" w:eastAsia="Palatino Linotype" w:hAnsi="Palatino Linotype" w:cs="Palatino Linotype"/>
        </w:rPr>
        <w:t xml:space="preserve"> omitió realizar pronunciamiento </w:t>
      </w:r>
      <w:r w:rsidR="00606AF6">
        <w:rPr>
          <w:rFonts w:ascii="Palatino Linotype" w:eastAsia="Palatino Linotype" w:hAnsi="Palatino Linotype" w:cs="Palatino Linotype"/>
        </w:rPr>
        <w:t xml:space="preserve">alguno </w:t>
      </w:r>
      <w:r w:rsidRPr="0065170A">
        <w:rPr>
          <w:rFonts w:ascii="Palatino Linotype" w:eastAsia="Palatino Linotype" w:hAnsi="Palatino Linotype" w:cs="Palatino Linotype"/>
        </w:rPr>
        <w:t xml:space="preserve">sobre la información solicitada, </w:t>
      </w:r>
      <w:r w:rsidRPr="0065170A">
        <w:rPr>
          <w:rFonts w:ascii="Palatino Linotype" w:eastAsia="Calibri" w:hAnsi="Palatino Linotype" w:cs="Tahoma"/>
          <w:bCs/>
          <w:iCs/>
          <w:color w:val="000000"/>
          <w:lang w:val="es-MX"/>
        </w:rPr>
        <w:t>al respecto</w:t>
      </w:r>
      <w:r w:rsidRPr="0065170A">
        <w:rPr>
          <w:rFonts w:ascii="Palatino Linotype" w:eastAsia="Calibri" w:hAnsi="Palatino Linotype"/>
          <w:color w:val="000000" w:themeColor="text1"/>
          <w:lang w:val="es-MX" w:eastAsia="en-US"/>
        </w:rPr>
        <w:t>, el artículo 1.8, fracción</w:t>
      </w:r>
      <w:r w:rsidRPr="00A42988">
        <w:rPr>
          <w:rFonts w:ascii="Palatino Linotype" w:eastAsia="Calibri" w:hAnsi="Palatino Linotype"/>
          <w:color w:val="000000" w:themeColor="text1"/>
          <w:sz w:val="22"/>
          <w:szCs w:val="22"/>
          <w:lang w:val="es-MX" w:eastAsia="en-US"/>
        </w:rPr>
        <w:t xml:space="preserve"> </w:t>
      </w:r>
      <w:r w:rsidRPr="0065170A">
        <w:rPr>
          <w:rFonts w:ascii="Palatino Linotype" w:eastAsia="Calibri" w:hAnsi="Palatino Linotype"/>
          <w:color w:val="000000" w:themeColor="text1"/>
          <w:lang w:val="es-MX" w:eastAsia="en-US"/>
        </w:rPr>
        <w:t>XIII, del Código Administrativo del Estado de México, establece que para que tenga validez, todo acto administrativo deberá resolver todos los puntos propuestos por los interesados.</w:t>
      </w:r>
    </w:p>
    <w:p w14:paraId="5907F4D0" w14:textId="6D86B11C" w:rsidR="00F16D50" w:rsidRPr="00F16D50" w:rsidRDefault="0065170A" w:rsidP="00F16D50">
      <w:pPr>
        <w:spacing w:before="240" w:after="240" w:line="360" w:lineRule="auto"/>
        <w:jc w:val="both"/>
        <w:rPr>
          <w:rFonts w:ascii="Palatino Linotype" w:eastAsia="Calibri" w:hAnsi="Palatino Linotype"/>
          <w:color w:val="000000" w:themeColor="text1"/>
          <w:lang w:val="es-MX" w:eastAsia="en-US"/>
        </w:rPr>
      </w:pPr>
      <w:r w:rsidRPr="0065170A">
        <w:rPr>
          <w:rFonts w:ascii="Palatino Linotype" w:eastAsia="Calibri" w:hAnsi="Palatino Linotype"/>
          <w:color w:val="000000" w:themeColor="text1"/>
          <w:lang w:val="es-MX" w:eastAsia="en-US"/>
        </w:rPr>
        <w:t xml:space="preserve">En esa tesitura, se concluye que el </w:t>
      </w:r>
      <w:r w:rsidRPr="0031710E">
        <w:rPr>
          <w:rFonts w:ascii="Palatino Linotype" w:eastAsia="Calibri" w:hAnsi="Palatino Linotype"/>
          <w:b/>
          <w:bCs/>
          <w:color w:val="000000" w:themeColor="text1"/>
          <w:lang w:val="es-MX" w:eastAsia="en-US"/>
        </w:rPr>
        <w:t>Sujeto Obligado</w:t>
      </w:r>
      <w:r w:rsidRPr="0065170A">
        <w:rPr>
          <w:rFonts w:ascii="Palatino Linotype" w:eastAsia="Calibri" w:hAnsi="Palatino Linotype"/>
          <w:color w:val="000000" w:themeColor="text1"/>
          <w:lang w:val="es-MX" w:eastAsia="en-US"/>
        </w:rPr>
        <w:t xml:space="preserve"> no satisfizo el derecho de acceso a la información del Solicitante, al incumplir el principio de exhaustividad, pues no se pronunciaron sobre la existencia o n</w:t>
      </w:r>
      <w:r w:rsidR="00F16D50">
        <w:rPr>
          <w:rFonts w:ascii="Palatino Linotype" w:eastAsia="Calibri" w:hAnsi="Palatino Linotype"/>
          <w:color w:val="000000" w:themeColor="text1"/>
          <w:lang w:val="es-MX" w:eastAsia="en-US"/>
        </w:rPr>
        <w:t>o de la información peticionada</w:t>
      </w:r>
      <w:r w:rsidR="00F16D50">
        <w:rPr>
          <w:rFonts w:ascii="Palatino Linotype" w:hAnsi="Palatino Linotype"/>
          <w:color w:val="000000"/>
        </w:rPr>
        <w:t xml:space="preserve">, por lo </w:t>
      </w:r>
      <w:proofErr w:type="gramStart"/>
      <w:r w:rsidR="00F16D50">
        <w:rPr>
          <w:rFonts w:ascii="Palatino Linotype" w:hAnsi="Palatino Linotype"/>
          <w:color w:val="000000"/>
        </w:rPr>
        <w:t>que</w:t>
      </w:r>
      <w:proofErr w:type="gramEnd"/>
      <w:r w:rsidR="00F16D50">
        <w:rPr>
          <w:rFonts w:ascii="Palatino Linotype" w:hAnsi="Palatino Linotype"/>
          <w:color w:val="000000"/>
        </w:rPr>
        <w:t xml:space="preserve"> en términos de los principios de máxima publicidad, exhaustividad y congruencia, en atención al criterio 2/2017, emitido por el Instituto Nacional de Transparencia, que señala:</w:t>
      </w:r>
    </w:p>
    <w:p w14:paraId="2147C3A1" w14:textId="77777777" w:rsidR="00F16D50" w:rsidRDefault="00F16D50" w:rsidP="00F16D50">
      <w:pPr>
        <w:pStyle w:val="NormalWeb"/>
        <w:spacing w:before="0" w:beforeAutospacing="0" w:after="0" w:afterAutospacing="0" w:line="276" w:lineRule="auto"/>
        <w:ind w:left="567" w:right="567"/>
        <w:jc w:val="both"/>
      </w:pPr>
      <w:r>
        <w:rPr>
          <w:rFonts w:ascii="Palatino Linotype" w:hAnsi="Palatino Linotype"/>
          <w:i/>
          <w:iCs/>
          <w:color w:val="000000"/>
          <w:sz w:val="22"/>
          <w:szCs w:val="22"/>
        </w:rPr>
        <w:t>“</w:t>
      </w:r>
      <w:r>
        <w:rPr>
          <w:rFonts w:ascii="Palatino Linotype" w:hAnsi="Palatino Linotype"/>
          <w:b/>
          <w:bCs/>
          <w:i/>
          <w:iCs/>
          <w:color w:val="000000"/>
          <w:sz w:val="22"/>
          <w:szCs w:val="22"/>
        </w:rPr>
        <w:t>Congruencia y exhaustividad.</w:t>
      </w:r>
      <w:r>
        <w:rPr>
          <w:rFonts w:ascii="Palatino Linotype" w:hAnsi="Palatino Linotype"/>
          <w:i/>
          <w:iCs/>
          <w:color w:val="000000"/>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w:t>
      </w:r>
      <w:r>
        <w:rPr>
          <w:rFonts w:ascii="Palatino Linotype" w:hAnsi="Palatino Linotype"/>
          <w:i/>
          <w:iCs/>
          <w:color w:val="000000"/>
          <w:sz w:val="22"/>
          <w:szCs w:val="22"/>
        </w:rPr>
        <w:lastRenderedPageBreak/>
        <w:t>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928B8D3" w14:textId="77777777" w:rsidR="00F16D50" w:rsidRDefault="00F16D50" w:rsidP="00F16D50">
      <w:pPr>
        <w:pStyle w:val="NormalWeb"/>
        <w:spacing w:before="0" w:beforeAutospacing="0" w:after="0" w:afterAutospacing="0" w:line="276" w:lineRule="auto"/>
        <w:ind w:left="567" w:right="567"/>
        <w:jc w:val="both"/>
      </w:pPr>
      <w:r>
        <w:rPr>
          <w:rFonts w:ascii="Palatino Linotype" w:hAnsi="Palatino Linotype"/>
          <w:i/>
          <w:iCs/>
          <w:color w:val="000000"/>
          <w:sz w:val="22"/>
          <w:szCs w:val="22"/>
        </w:rPr>
        <w:t>Resoluciones:</w:t>
      </w:r>
    </w:p>
    <w:p w14:paraId="0A475F7B" w14:textId="77777777" w:rsidR="00F16D50" w:rsidRDefault="00F16D50" w:rsidP="00F16D50">
      <w:pPr>
        <w:pStyle w:val="NormalWeb"/>
        <w:spacing w:before="0" w:beforeAutospacing="0" w:after="0" w:afterAutospacing="0" w:line="276" w:lineRule="auto"/>
        <w:ind w:left="567" w:right="567"/>
        <w:jc w:val="both"/>
      </w:pPr>
      <w:r>
        <w:rPr>
          <w:rFonts w:ascii="Palatino Linotype" w:hAnsi="Palatino Linotype"/>
          <w:i/>
          <w:iCs/>
          <w:color w:val="000000"/>
          <w:sz w:val="22"/>
          <w:szCs w:val="22"/>
        </w:rPr>
        <w:t>RRA 0003/16. Comisión Nacional de las Zonas Áridas. 29 de junio de 2016. Por unanimidad. Comisionado Ponente Oscar Mauricio Guerra Ford.</w:t>
      </w:r>
    </w:p>
    <w:p w14:paraId="6F26A994" w14:textId="77777777" w:rsidR="00F16D50" w:rsidRDefault="00F16D50" w:rsidP="00F16D50">
      <w:pPr>
        <w:pStyle w:val="NormalWeb"/>
        <w:spacing w:before="0" w:beforeAutospacing="0" w:after="0" w:afterAutospacing="0" w:line="276" w:lineRule="auto"/>
        <w:ind w:left="567" w:right="567"/>
        <w:jc w:val="both"/>
      </w:pPr>
      <w:r>
        <w:rPr>
          <w:rFonts w:ascii="Palatino Linotype" w:hAnsi="Palatino Linotype"/>
          <w:i/>
          <w:iCs/>
          <w:color w:val="000000"/>
          <w:sz w:val="22"/>
          <w:szCs w:val="22"/>
        </w:rPr>
        <w:t>RRA 0100/16. Sindicato Nacional de Trabajadores de la Educación. 13 de julio de 2016. Por unanimidad. Comisionada Ponente. Areli Cano Guadiana.</w:t>
      </w:r>
    </w:p>
    <w:p w14:paraId="39447FF0" w14:textId="77777777" w:rsidR="00F16D50" w:rsidRDefault="00F16D50" w:rsidP="00F16D50">
      <w:pPr>
        <w:pStyle w:val="NormalWeb"/>
        <w:spacing w:before="0" w:beforeAutospacing="0" w:after="0" w:afterAutospacing="0" w:line="276" w:lineRule="auto"/>
        <w:ind w:left="567" w:right="567"/>
        <w:jc w:val="both"/>
      </w:pPr>
      <w:r>
        <w:rPr>
          <w:rFonts w:ascii="Palatino Linotype" w:hAnsi="Palatino Linotype"/>
          <w:i/>
          <w:iCs/>
          <w:color w:val="000000"/>
          <w:sz w:val="22"/>
          <w:szCs w:val="22"/>
        </w:rPr>
        <w:t xml:space="preserve">RRA 1419/16. Secretaría de Educación Pública. 14 de septiembre de 2016. Por unanimidad. Comisionado Ponente </w:t>
      </w:r>
      <w:proofErr w:type="spellStart"/>
      <w:r>
        <w:rPr>
          <w:rFonts w:ascii="Palatino Linotype" w:hAnsi="Palatino Linotype"/>
          <w:i/>
          <w:iCs/>
          <w:color w:val="000000"/>
          <w:sz w:val="22"/>
          <w:szCs w:val="22"/>
        </w:rPr>
        <w:t>Rosendoevgueni</w:t>
      </w:r>
      <w:proofErr w:type="spellEnd"/>
      <w:r>
        <w:rPr>
          <w:rFonts w:ascii="Palatino Linotype" w:hAnsi="Palatino Linotype"/>
          <w:i/>
          <w:iCs/>
          <w:color w:val="000000"/>
          <w:sz w:val="22"/>
          <w:szCs w:val="22"/>
        </w:rPr>
        <w:t xml:space="preserve"> Monterrey </w:t>
      </w:r>
      <w:proofErr w:type="spellStart"/>
      <w:r>
        <w:rPr>
          <w:rFonts w:ascii="Palatino Linotype" w:hAnsi="Palatino Linotype"/>
          <w:i/>
          <w:iCs/>
          <w:color w:val="000000"/>
          <w:sz w:val="22"/>
          <w:szCs w:val="22"/>
        </w:rPr>
        <w:t>Chepov</w:t>
      </w:r>
      <w:proofErr w:type="spellEnd"/>
      <w:r>
        <w:rPr>
          <w:rFonts w:ascii="Palatino Linotype" w:hAnsi="Palatino Linotype"/>
          <w:i/>
          <w:iCs/>
          <w:color w:val="000000"/>
          <w:sz w:val="22"/>
          <w:szCs w:val="22"/>
        </w:rPr>
        <w:t>.” (Sic)</w:t>
      </w:r>
    </w:p>
    <w:p w14:paraId="13ECE6B1" w14:textId="77777777" w:rsidR="00F16D50" w:rsidRDefault="00F16D50" w:rsidP="00F16D50"/>
    <w:p w14:paraId="088B156C" w14:textId="16D0396C" w:rsidR="00F16D50" w:rsidRPr="0065170A" w:rsidRDefault="00F16D50" w:rsidP="00F16D50">
      <w:pPr>
        <w:spacing w:line="360" w:lineRule="auto"/>
        <w:jc w:val="both"/>
        <w:rPr>
          <w:rFonts w:ascii="Palatino Linotype" w:eastAsia="Calibri" w:hAnsi="Palatino Linotype"/>
          <w:color w:val="000000" w:themeColor="text1"/>
          <w:lang w:val="es-MX" w:eastAsia="en-US"/>
        </w:rPr>
      </w:pPr>
      <w:r>
        <w:rPr>
          <w:rFonts w:ascii="Palatino Linotype" w:eastAsia="Calibri" w:hAnsi="Palatino Linotype"/>
          <w:color w:val="000000" w:themeColor="text1"/>
          <w:lang w:val="es-MX" w:eastAsia="en-US"/>
        </w:rPr>
        <w:t>Situación que se robustece</w:t>
      </w:r>
      <w:r w:rsidRPr="0065170A">
        <w:rPr>
          <w:rFonts w:ascii="Palatino Linotype" w:eastAsia="Calibri" w:hAnsi="Palatino Linotype"/>
          <w:color w:val="000000" w:themeColor="text1"/>
          <w:lang w:val="es-MX" w:eastAsia="en-US"/>
        </w:rPr>
        <w:t xml:space="preserve"> con el </w:t>
      </w:r>
      <w:r>
        <w:rPr>
          <w:rFonts w:ascii="Palatino Linotype" w:eastAsia="Calibri" w:hAnsi="Palatino Linotype"/>
          <w:color w:val="000000" w:themeColor="text1"/>
          <w:lang w:val="es-MX" w:eastAsia="en-US"/>
        </w:rPr>
        <w:t>citado criterio</w:t>
      </w:r>
      <w:r w:rsidRPr="0065170A">
        <w:rPr>
          <w:rFonts w:ascii="Palatino Linotype" w:eastAsia="Calibri" w:hAnsi="Palatino Linotype"/>
          <w:color w:val="000000" w:themeColor="text1"/>
          <w:lang w:val="es-MX" w:eastAsia="en-US"/>
        </w:rPr>
        <w:t xml:space="preserve">, el cual establece que todo acto administrativo debe apegarse al </w:t>
      </w:r>
      <w:r w:rsidRPr="0065170A">
        <w:rPr>
          <w:rFonts w:ascii="Palatino Linotype" w:eastAsia="Calibri" w:hAnsi="Palatino Linotype"/>
          <w:b/>
          <w:bCs/>
          <w:color w:val="000000" w:themeColor="text1"/>
          <w:lang w:val="es-MX" w:eastAsia="en-US"/>
        </w:rPr>
        <w:t>principio de exhaustividad</w:t>
      </w:r>
      <w:r w:rsidRPr="0065170A">
        <w:rPr>
          <w:rFonts w:ascii="Palatino Linotype" w:eastAsia="Calibri" w:hAnsi="Palatino Linotype"/>
          <w:color w:val="000000" w:themeColor="text1"/>
          <w:lang w:val="es-MX" w:eastAsia="en-U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8296EC4" w14:textId="77777777" w:rsidR="00F16D50" w:rsidRDefault="00F16D50" w:rsidP="00F16D50">
      <w:pPr>
        <w:pStyle w:val="NormalWeb"/>
        <w:spacing w:before="0" w:beforeAutospacing="0" w:after="0" w:afterAutospacing="0"/>
        <w:jc w:val="both"/>
        <w:rPr>
          <w:rFonts w:ascii="Palatino Linotype" w:hAnsi="Palatino Linotype"/>
          <w:color w:val="000000"/>
        </w:rPr>
      </w:pPr>
    </w:p>
    <w:p w14:paraId="025AD93D" w14:textId="66C6D396" w:rsidR="00F16D50" w:rsidRDefault="00F16D50" w:rsidP="00F16D50">
      <w:pPr>
        <w:pStyle w:val="NormalWeb"/>
        <w:spacing w:before="0" w:beforeAutospacing="0" w:after="0" w:afterAutospacing="0" w:line="360" w:lineRule="auto"/>
        <w:jc w:val="both"/>
      </w:pPr>
      <w:r>
        <w:rPr>
          <w:rFonts w:ascii="Palatino Linotype" w:hAnsi="Palatino Linotype"/>
          <w:color w:val="000000"/>
        </w:rPr>
        <w:t>Por lo que lo procedente es ordenar el documento en donde conste la información requerida, y de ser procedente en versión pública conforme a lo señalado en el considerando quinto del presente fallo. </w:t>
      </w:r>
    </w:p>
    <w:p w14:paraId="724CB0D4" w14:textId="77777777" w:rsidR="00F16D50" w:rsidRDefault="00F16D50" w:rsidP="00F16D50"/>
    <w:p w14:paraId="25150F44" w14:textId="68EEE2C0" w:rsidR="008025C8" w:rsidRDefault="00A77E20" w:rsidP="005A1A55">
      <w:pPr>
        <w:spacing w:before="240" w:after="240" w:line="360" w:lineRule="auto"/>
        <w:jc w:val="both"/>
        <w:rPr>
          <w:rFonts w:ascii="Palatino Linotype" w:eastAsia="Palatino Linotype" w:hAnsi="Palatino Linotype" w:cs="Palatino Linotype"/>
          <w:b/>
          <w:bCs/>
        </w:rPr>
      </w:pPr>
      <w:r w:rsidRPr="00A77E20">
        <w:rPr>
          <w:rFonts w:ascii="Palatino Linotype" w:eastAsia="Palatino Linotype" w:hAnsi="Palatino Linotype" w:cs="Palatino Linotype"/>
          <w:bCs/>
        </w:rPr>
        <w:lastRenderedPageBreak/>
        <w:t>Por cuanto hace a los numerales 3, 4 y 5 que refieren:</w:t>
      </w:r>
      <w:r>
        <w:rPr>
          <w:rFonts w:ascii="Palatino Linotype" w:eastAsia="Palatino Linotype" w:hAnsi="Palatino Linotype" w:cs="Palatino Linotype"/>
          <w:b/>
          <w:bCs/>
        </w:rPr>
        <w:t xml:space="preserve"> </w:t>
      </w:r>
      <w:r w:rsidR="00606AF6" w:rsidRPr="00A77E20">
        <w:rPr>
          <w:rFonts w:ascii="Palatino Linotype" w:eastAsia="Palatino Linotype" w:hAnsi="Palatino Linotype" w:cs="Palatino Linotype"/>
          <w:bCs/>
          <w:i/>
        </w:rPr>
        <w:t>Cada cuant</w:t>
      </w:r>
      <w:r w:rsidR="005A1A55" w:rsidRPr="00A77E20">
        <w:rPr>
          <w:rFonts w:ascii="Palatino Linotype" w:eastAsia="Palatino Linotype" w:hAnsi="Palatino Linotype" w:cs="Palatino Linotype"/>
          <w:bCs/>
          <w:i/>
        </w:rPr>
        <w:t>o</w:t>
      </w:r>
      <w:r w:rsidR="00606AF6" w:rsidRPr="00A77E20">
        <w:rPr>
          <w:rFonts w:ascii="Palatino Linotype" w:eastAsia="Palatino Linotype" w:hAnsi="Palatino Linotype" w:cs="Palatino Linotype"/>
          <w:bCs/>
          <w:i/>
        </w:rPr>
        <w:t xml:space="preserve"> tiempo</w:t>
      </w:r>
      <w:r w:rsidR="005A1A55" w:rsidRPr="00A77E20">
        <w:rPr>
          <w:rFonts w:ascii="Palatino Linotype" w:eastAsia="Palatino Linotype" w:hAnsi="Palatino Linotype" w:cs="Palatino Linotype"/>
          <w:bCs/>
          <w:i/>
        </w:rPr>
        <w:t xml:space="preserve"> se le compran llantas anexar el gasto y comprobación de cada uno del periodo </w:t>
      </w:r>
      <w:r w:rsidR="00387D0C" w:rsidRPr="00A77E20">
        <w:rPr>
          <w:rFonts w:ascii="Palatino Linotype" w:eastAsia="Palatino Linotype" w:hAnsi="Palatino Linotype" w:cs="Palatino Linotype"/>
          <w:bCs/>
          <w:i/>
        </w:rPr>
        <w:t>del 1° de enero dos mil diecinueve al 24 de enero de dos mil veintidós</w:t>
      </w:r>
      <w:r w:rsidRPr="00A77E20">
        <w:rPr>
          <w:rFonts w:ascii="Palatino Linotype" w:eastAsia="Palatino Linotype" w:hAnsi="Palatino Linotype" w:cs="Palatino Linotype"/>
          <w:bCs/>
          <w:i/>
        </w:rPr>
        <w:t xml:space="preserve">; </w:t>
      </w:r>
      <w:r>
        <w:rPr>
          <w:rFonts w:ascii="Palatino Linotype" w:eastAsia="Palatino Linotype" w:hAnsi="Palatino Linotype" w:cs="Palatino Linotype"/>
          <w:bCs/>
          <w:i/>
        </w:rPr>
        <w:t>f</w:t>
      </w:r>
      <w:r w:rsidR="005A1A55" w:rsidRPr="00A77E20">
        <w:rPr>
          <w:rFonts w:ascii="Palatino Linotype" w:eastAsia="Palatino Linotype" w:hAnsi="Palatino Linotype" w:cs="Palatino Linotype"/>
          <w:bCs/>
          <w:i/>
        </w:rPr>
        <w:t xml:space="preserve">orma de adquisición de los vehículos anexando el gasto y comprobación de cada uno del periodo </w:t>
      </w:r>
      <w:r w:rsidR="00387D0C" w:rsidRPr="00A77E20">
        <w:rPr>
          <w:rFonts w:ascii="Palatino Linotype" w:eastAsia="Palatino Linotype" w:hAnsi="Palatino Linotype" w:cs="Palatino Linotype"/>
          <w:bCs/>
          <w:i/>
        </w:rPr>
        <w:t>del 1° de enero dos mil diecinueve al 24 de enero de dos mil veintidós</w:t>
      </w:r>
      <w:r w:rsidRPr="00A77E20">
        <w:rPr>
          <w:rFonts w:ascii="Palatino Linotype" w:eastAsia="Palatino Linotype" w:hAnsi="Palatino Linotype" w:cs="Palatino Linotype"/>
          <w:bCs/>
          <w:i/>
        </w:rPr>
        <w:t>; y</w:t>
      </w:r>
      <w:r>
        <w:rPr>
          <w:rFonts w:ascii="Palatino Linotype" w:eastAsia="Palatino Linotype" w:hAnsi="Palatino Linotype" w:cs="Palatino Linotype"/>
          <w:bCs/>
          <w:i/>
        </w:rPr>
        <w:t xml:space="preserve"> c</w:t>
      </w:r>
      <w:r w:rsidR="008025C8" w:rsidRPr="00A77E20">
        <w:rPr>
          <w:rFonts w:ascii="Palatino Linotype" w:eastAsia="Palatino Linotype" w:hAnsi="Palatino Linotype" w:cs="Palatino Linotype"/>
          <w:bCs/>
          <w:i/>
        </w:rPr>
        <w:t>uantos juegos de llantas se le han cambiado a las patrullas adquiridas en la administración 2019-2021 anexar el gasto y su comprobación.</w:t>
      </w:r>
    </w:p>
    <w:p w14:paraId="6F88F380" w14:textId="15C87110" w:rsidR="00A77E20" w:rsidRDefault="00A77E20" w:rsidP="00A77E20">
      <w:pPr>
        <w:spacing w:before="240" w:after="240" w:line="360" w:lineRule="auto"/>
        <w:jc w:val="both"/>
        <w:rPr>
          <w:rFonts w:ascii="Palatino Linotype" w:eastAsia="Calibri" w:hAnsi="Palatino Linotype"/>
          <w:color w:val="000000" w:themeColor="text1"/>
          <w:lang w:val="es-MX" w:eastAsia="en-US"/>
        </w:rPr>
      </w:pPr>
      <w:r>
        <w:rPr>
          <w:rFonts w:ascii="Palatino Linotype" w:eastAsia="Calibri" w:hAnsi="Palatino Linotype"/>
          <w:color w:val="000000" w:themeColor="text1"/>
          <w:lang w:val="es-MX" w:eastAsia="en-US"/>
        </w:rPr>
        <w:t xml:space="preserve">En este sentido, se procede al análisis del ámbito competencial del </w:t>
      </w:r>
      <w:r w:rsidRPr="00A77E20">
        <w:rPr>
          <w:rFonts w:ascii="Palatino Linotype" w:eastAsia="Calibri" w:hAnsi="Palatino Linotype"/>
          <w:b/>
          <w:color w:val="000000" w:themeColor="text1"/>
          <w:lang w:val="es-MX" w:eastAsia="en-US"/>
        </w:rPr>
        <w:t>Sujeto Obligado,</w:t>
      </w:r>
      <w:r>
        <w:rPr>
          <w:rFonts w:ascii="Palatino Linotype" w:eastAsia="Calibri" w:hAnsi="Palatino Linotype"/>
          <w:color w:val="000000" w:themeColor="text1"/>
          <w:lang w:val="es-MX" w:eastAsia="en-US"/>
        </w:rPr>
        <w:t xml:space="preserve"> para generar, poseer o administrar la información solicitada, misma que se advierte está relacionada con la adquisición y comprobación de gastos, así como a los procesos de licitación y contratación de bienes y servicios.</w:t>
      </w:r>
    </w:p>
    <w:p w14:paraId="4FE9354A" w14:textId="2EE45F82" w:rsidR="008025C8" w:rsidRDefault="005A1A55" w:rsidP="005A1A55">
      <w:pPr>
        <w:spacing w:before="240" w:after="240" w:line="360" w:lineRule="auto"/>
        <w:jc w:val="both"/>
        <w:rPr>
          <w:rFonts w:ascii="Palatino Linotype" w:eastAsia="Palatino Linotype" w:hAnsi="Palatino Linotype" w:cs="Palatino Linotype"/>
        </w:rPr>
      </w:pPr>
      <w:r w:rsidRPr="005A1A55">
        <w:rPr>
          <w:rFonts w:ascii="Palatino Linotype" w:eastAsia="Palatino Linotype" w:hAnsi="Palatino Linotype" w:cs="Palatino Linotype"/>
        </w:rPr>
        <w:t xml:space="preserve">En este contexto el </w:t>
      </w:r>
      <w:r w:rsidRPr="005A1A55">
        <w:rPr>
          <w:rFonts w:ascii="Palatino Linotype" w:eastAsia="Palatino Linotype" w:hAnsi="Palatino Linotype" w:cs="Palatino Linotype"/>
          <w:b/>
          <w:bCs/>
        </w:rPr>
        <w:t>Sujeto Obligado</w:t>
      </w:r>
      <w:r w:rsidRPr="005A1A55">
        <w:rPr>
          <w:rFonts w:ascii="Palatino Linotype" w:eastAsia="Palatino Linotype" w:hAnsi="Palatino Linotype" w:cs="Palatino Linotype"/>
        </w:rPr>
        <w:t xml:space="preserve"> </w:t>
      </w:r>
      <w:r w:rsidR="008025C8">
        <w:rPr>
          <w:rFonts w:ascii="Palatino Linotype" w:eastAsia="Palatino Linotype" w:hAnsi="Palatino Linotype" w:cs="Palatino Linotype"/>
        </w:rPr>
        <w:t>proporcionó la relación de vehículos adquiridos durante 2019</w:t>
      </w:r>
      <w:r w:rsidR="00B339F7">
        <w:rPr>
          <w:rFonts w:ascii="Palatino Linotype" w:eastAsia="Palatino Linotype" w:hAnsi="Palatino Linotype" w:cs="Palatino Linotype"/>
        </w:rPr>
        <w:t>,</w:t>
      </w:r>
      <w:r w:rsidR="008025C8">
        <w:rPr>
          <w:rFonts w:ascii="Palatino Linotype" w:eastAsia="Palatino Linotype" w:hAnsi="Palatino Linotype" w:cs="Palatino Linotype"/>
        </w:rPr>
        <w:t xml:space="preserve"> 2020 y 2021, sin embargo</w:t>
      </w:r>
      <w:r w:rsidR="00427EB4">
        <w:rPr>
          <w:rFonts w:ascii="Palatino Linotype" w:eastAsia="Palatino Linotype" w:hAnsi="Palatino Linotype" w:cs="Palatino Linotype"/>
        </w:rPr>
        <w:t>,</w:t>
      </w:r>
      <w:r w:rsidR="008025C8">
        <w:rPr>
          <w:rFonts w:ascii="Palatino Linotype" w:eastAsia="Palatino Linotype" w:hAnsi="Palatino Linotype" w:cs="Palatino Linotype"/>
        </w:rPr>
        <w:t xml:space="preserve"> dicha relación no comprueba la forma </w:t>
      </w:r>
      <w:r w:rsidR="00B339F7">
        <w:rPr>
          <w:rFonts w:ascii="Palatino Linotype" w:eastAsia="Palatino Linotype" w:hAnsi="Palatino Linotype" w:cs="Palatino Linotype"/>
        </w:rPr>
        <w:t>de</w:t>
      </w:r>
      <w:r w:rsidR="008025C8">
        <w:rPr>
          <w:rFonts w:ascii="Palatino Linotype" w:eastAsia="Palatino Linotype" w:hAnsi="Palatino Linotype" w:cs="Palatino Linotype"/>
        </w:rPr>
        <w:t xml:space="preserve"> </w:t>
      </w:r>
      <w:r w:rsidR="00B339F7">
        <w:rPr>
          <w:rFonts w:ascii="Palatino Linotype" w:eastAsia="Palatino Linotype" w:hAnsi="Palatino Linotype" w:cs="Palatino Linotype"/>
        </w:rPr>
        <w:t>adquisición de</w:t>
      </w:r>
      <w:r w:rsidR="008025C8">
        <w:rPr>
          <w:rFonts w:ascii="Palatino Linotype" w:eastAsia="Palatino Linotype" w:hAnsi="Palatino Linotype" w:cs="Palatino Linotype"/>
        </w:rPr>
        <w:t xml:space="preserve"> los vehículos</w:t>
      </w:r>
      <w:r w:rsidR="00606AF6">
        <w:rPr>
          <w:rFonts w:ascii="Palatino Linotype" w:eastAsia="Palatino Linotype" w:hAnsi="Palatino Linotype" w:cs="Palatino Linotype"/>
        </w:rPr>
        <w:t>,</w:t>
      </w:r>
      <w:r w:rsidR="008025C8">
        <w:rPr>
          <w:rFonts w:ascii="Palatino Linotype" w:eastAsia="Palatino Linotype" w:hAnsi="Palatino Linotype" w:cs="Palatino Linotype"/>
        </w:rPr>
        <w:t xml:space="preserve"> ni el gasto que de ellos derivaron</w:t>
      </w:r>
      <w:r w:rsidR="00387D0C">
        <w:rPr>
          <w:rFonts w:ascii="Palatino Linotype" w:eastAsia="Palatino Linotype" w:hAnsi="Palatino Linotype" w:cs="Palatino Linotype"/>
        </w:rPr>
        <w:t>, cumpliendo parcialmente con la entrega de información</w:t>
      </w:r>
      <w:r w:rsidR="008025C8">
        <w:rPr>
          <w:rFonts w:ascii="Palatino Linotype" w:eastAsia="Palatino Linotype" w:hAnsi="Palatino Linotype" w:cs="Palatino Linotype"/>
        </w:rPr>
        <w:t>.</w:t>
      </w:r>
    </w:p>
    <w:p w14:paraId="5070D200" w14:textId="684A9EC5" w:rsidR="00387D0C" w:rsidRPr="00606AF6" w:rsidRDefault="00427EB4" w:rsidP="005A1A5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s</w:t>
      </w:r>
      <w:r w:rsidR="00387D0C">
        <w:rPr>
          <w:rFonts w:ascii="Palatino Linotype" w:eastAsia="Palatino Linotype" w:hAnsi="Palatino Linotype" w:cs="Palatino Linotype"/>
        </w:rPr>
        <w:t>e advierte que no</w:t>
      </w:r>
      <w:r w:rsidR="008025C8">
        <w:rPr>
          <w:rFonts w:ascii="Palatino Linotype" w:eastAsia="Palatino Linotype" w:hAnsi="Palatino Linotype" w:cs="Palatino Linotype"/>
        </w:rPr>
        <w:t xml:space="preserve"> </w:t>
      </w:r>
      <w:r w:rsidR="005A1A55" w:rsidRPr="005A1A55">
        <w:rPr>
          <w:rFonts w:ascii="Palatino Linotype" w:eastAsia="Palatino Linotype" w:hAnsi="Palatino Linotype" w:cs="Palatino Linotype"/>
        </w:rPr>
        <w:t>proporcion</w:t>
      </w:r>
      <w:r w:rsidR="005A1A55">
        <w:rPr>
          <w:rFonts w:ascii="Palatino Linotype" w:eastAsia="Palatino Linotype" w:hAnsi="Palatino Linotype" w:cs="Palatino Linotype"/>
        </w:rPr>
        <w:t>ó</w:t>
      </w:r>
      <w:r w:rsidR="005A1A55" w:rsidRPr="005A1A55">
        <w:rPr>
          <w:rFonts w:ascii="Palatino Linotype" w:eastAsia="Palatino Linotype" w:hAnsi="Palatino Linotype" w:cs="Palatino Linotype"/>
        </w:rPr>
        <w:t xml:space="preserve"> información en atención a la temporalidad por la cual se adqui</w:t>
      </w:r>
      <w:r w:rsidR="0031710E">
        <w:rPr>
          <w:rFonts w:ascii="Palatino Linotype" w:eastAsia="Palatino Linotype" w:hAnsi="Palatino Linotype" w:cs="Palatino Linotype"/>
        </w:rPr>
        <w:t>rieron</w:t>
      </w:r>
      <w:r w:rsidR="005A1A55" w:rsidRPr="005A1A55">
        <w:rPr>
          <w:rFonts w:ascii="Palatino Linotype" w:eastAsia="Palatino Linotype" w:hAnsi="Palatino Linotype" w:cs="Palatino Linotype"/>
        </w:rPr>
        <w:t xml:space="preserve"> llantas</w:t>
      </w:r>
      <w:r w:rsidR="0031710E">
        <w:rPr>
          <w:rFonts w:ascii="Palatino Linotype" w:eastAsia="Palatino Linotype" w:hAnsi="Palatino Linotype" w:cs="Palatino Linotype"/>
        </w:rPr>
        <w:t>,</w:t>
      </w:r>
      <w:r w:rsidR="005A1A55" w:rsidRPr="005A1A55">
        <w:rPr>
          <w:rFonts w:ascii="Palatino Linotype" w:eastAsia="Palatino Linotype" w:hAnsi="Palatino Linotype" w:cs="Palatino Linotype"/>
        </w:rPr>
        <w:t xml:space="preserve"> así como de la </w:t>
      </w:r>
      <w:r w:rsidR="008025C8">
        <w:rPr>
          <w:rFonts w:ascii="Palatino Linotype" w:eastAsia="Palatino Linotype" w:hAnsi="Palatino Linotype" w:cs="Palatino Linotype"/>
        </w:rPr>
        <w:t xml:space="preserve">comprobación de su adquisición, </w:t>
      </w:r>
      <w:r w:rsidR="0031710E">
        <w:rPr>
          <w:rFonts w:ascii="Palatino Linotype" w:eastAsia="Palatino Linotype" w:hAnsi="Palatino Linotype" w:cs="Palatino Linotype"/>
        </w:rPr>
        <w:t xml:space="preserve">y de </w:t>
      </w:r>
      <w:r w:rsidR="008025C8">
        <w:rPr>
          <w:rFonts w:ascii="Palatino Linotype" w:eastAsia="Palatino Linotype" w:hAnsi="Palatino Linotype" w:cs="Palatino Linotype"/>
        </w:rPr>
        <w:t>cuántos juegos de llantas se han cambiado a las patrullas adquiridas en la administración 2019-2021.</w:t>
      </w:r>
    </w:p>
    <w:p w14:paraId="77CC57F3" w14:textId="46B89E53" w:rsidR="001A7AD5" w:rsidRPr="00B31D5A" w:rsidRDefault="001A7AD5" w:rsidP="001A7AD5">
      <w:pPr>
        <w:spacing w:before="240" w:after="240" w:line="360" w:lineRule="auto"/>
        <w:jc w:val="both"/>
        <w:rPr>
          <w:rFonts w:ascii="Palatino Linotype" w:eastAsia="Palatino Linotype" w:hAnsi="Palatino Linotype" w:cs="Palatino Linotype"/>
        </w:rPr>
      </w:pPr>
      <w:r w:rsidRPr="00606AF6">
        <w:rPr>
          <w:rFonts w:ascii="Palatino Linotype" w:eastAsia="Palatino Linotype" w:hAnsi="Palatino Linotype" w:cs="Palatino Linotype"/>
        </w:rPr>
        <w:t>En esta tesitura,</w:t>
      </w:r>
      <w:r>
        <w:rPr>
          <w:rFonts w:ascii="Palatino Linotype" w:eastAsia="Palatino Linotype" w:hAnsi="Palatino Linotype" w:cs="Palatino Linotype"/>
        </w:rPr>
        <w:t xml:space="preserve"> </w:t>
      </w:r>
      <w:r w:rsidRPr="003B407B">
        <w:rPr>
          <w:rFonts w:ascii="Palatino Linotype" w:hAnsi="Palatino Linotype"/>
        </w:rPr>
        <w:t xml:space="preserve">conviene hacer alusión a lo dispuesto en la Ley de Contratación Pública del Estado de México y Municipios, </w:t>
      </w:r>
      <w:r w:rsidRPr="003B407B">
        <w:rPr>
          <w:rFonts w:ascii="Palatino Linotype" w:hAnsi="Palatino Linotype" w:cs="Arial"/>
        </w:rPr>
        <w:t xml:space="preserve">la cual tiene por objeto regular los actos </w:t>
      </w:r>
      <w:r w:rsidRPr="003B407B">
        <w:rPr>
          <w:rFonts w:ascii="Palatino Linotype" w:hAnsi="Palatino Linotype" w:cs="Arial"/>
        </w:rPr>
        <w:lastRenderedPageBreak/>
        <w:t xml:space="preserve">relativos a </w:t>
      </w:r>
      <w:r w:rsidRPr="00B31D5A">
        <w:rPr>
          <w:rFonts w:ascii="Palatino Linotype" w:hAnsi="Palatino Linotype" w:cs="Arial"/>
        </w:rPr>
        <w:t xml:space="preserve">la </w:t>
      </w:r>
      <w:r w:rsidRPr="00B31D5A">
        <w:rPr>
          <w:rFonts w:ascii="Palatino Linotype" w:hAnsi="Palatino Linotype" w:cs="Arial"/>
          <w:bCs/>
        </w:rPr>
        <w:t>planeación, programación, presupuestación</w:t>
      </w:r>
      <w:r w:rsidRPr="00B31D5A">
        <w:rPr>
          <w:rFonts w:ascii="Palatino Linotype" w:hAnsi="Palatino Linotype" w:cs="Arial"/>
        </w:rPr>
        <w:t>,</w:t>
      </w:r>
      <w:r w:rsidRPr="003B407B">
        <w:rPr>
          <w:rFonts w:ascii="Palatino Linotype" w:hAnsi="Palatino Linotype" w:cs="Arial"/>
        </w:rPr>
        <w:t xml:space="preserve"> </w:t>
      </w:r>
      <w:r w:rsidRPr="00B31D5A">
        <w:rPr>
          <w:rFonts w:ascii="Palatino Linotype" w:hAnsi="Palatino Linotype" w:cs="Arial"/>
          <w:b/>
          <w:u w:val="single"/>
        </w:rPr>
        <w:t>ejecución y control de la adquisición</w:t>
      </w:r>
      <w:r w:rsidRPr="003B407B">
        <w:rPr>
          <w:rFonts w:ascii="Palatino Linotype" w:hAnsi="Palatino Linotype" w:cs="Arial"/>
        </w:rPr>
        <w:t xml:space="preserve">, enajenación y arrendamiento de bienes, y la </w:t>
      </w:r>
      <w:r w:rsidRPr="003B407B">
        <w:rPr>
          <w:rFonts w:ascii="Palatino Linotype" w:hAnsi="Palatino Linotype" w:cs="Arial"/>
          <w:b/>
          <w:u w:val="single"/>
        </w:rPr>
        <w:t>contratación de servicios de cualquier naturaleza, que realicen los Ayuntamientos del Estado</w:t>
      </w:r>
      <w:r w:rsidRPr="003B407B">
        <w:rPr>
          <w:rFonts w:ascii="Palatino Linotype" w:hAnsi="Palatino Linotype" w:cs="Arial"/>
        </w:rPr>
        <w:t xml:space="preserve">; entre ellos el </w:t>
      </w:r>
      <w:r w:rsidRPr="00AB20D5">
        <w:rPr>
          <w:rFonts w:ascii="Palatino Linotype" w:hAnsi="Palatino Linotype" w:cs="Arial"/>
          <w:b/>
          <w:bCs/>
        </w:rPr>
        <w:t>Sujeto Obligado</w:t>
      </w:r>
      <w:r w:rsidRPr="003B407B">
        <w:rPr>
          <w:rFonts w:ascii="Palatino Linotype" w:hAnsi="Palatino Linotype" w:cs="Arial"/>
        </w:rPr>
        <w:t>, tal y como lo establece</w:t>
      </w:r>
      <w:r w:rsidR="00633D1A">
        <w:rPr>
          <w:rFonts w:ascii="Palatino Linotype" w:hAnsi="Palatino Linotype" w:cs="Arial"/>
        </w:rPr>
        <w:t>n</w:t>
      </w:r>
      <w:r w:rsidR="00B31D5A">
        <w:rPr>
          <w:rFonts w:ascii="Palatino Linotype" w:hAnsi="Palatino Linotype" w:cs="Arial"/>
        </w:rPr>
        <w:t xml:space="preserve"> </w:t>
      </w:r>
      <w:r w:rsidR="00633D1A">
        <w:rPr>
          <w:rFonts w:ascii="Palatino Linotype" w:hAnsi="Palatino Linotype" w:cs="Arial"/>
        </w:rPr>
        <w:t>los</w:t>
      </w:r>
      <w:r w:rsidR="00B31D5A">
        <w:rPr>
          <w:rFonts w:ascii="Palatino Linotype" w:hAnsi="Palatino Linotype" w:cs="Arial"/>
        </w:rPr>
        <w:t xml:space="preserve"> </w:t>
      </w:r>
      <w:r w:rsidRPr="003B407B">
        <w:rPr>
          <w:rFonts w:ascii="Palatino Linotype" w:hAnsi="Palatino Linotype" w:cs="Arial"/>
        </w:rPr>
        <w:t>artículo</w:t>
      </w:r>
      <w:r w:rsidR="00633D1A">
        <w:rPr>
          <w:rFonts w:ascii="Palatino Linotype" w:hAnsi="Palatino Linotype" w:cs="Arial"/>
        </w:rPr>
        <w:t>s 1,</w:t>
      </w:r>
      <w:r w:rsidRPr="003B407B">
        <w:rPr>
          <w:rFonts w:ascii="Palatino Linotype" w:hAnsi="Palatino Linotype" w:cs="Arial"/>
        </w:rPr>
        <w:t xml:space="preserve"> 4</w:t>
      </w:r>
      <w:r w:rsidR="00633D1A">
        <w:rPr>
          <w:rFonts w:ascii="Palatino Linotype" w:hAnsi="Palatino Linotype" w:cs="Arial"/>
        </w:rPr>
        <w:t>, 26 y  27</w:t>
      </w:r>
      <w:r w:rsidR="00B31D5A">
        <w:rPr>
          <w:rFonts w:ascii="Palatino Linotype" w:hAnsi="Palatino Linotype" w:cs="Arial"/>
        </w:rPr>
        <w:t xml:space="preserve"> </w:t>
      </w:r>
      <w:r w:rsidRPr="003B407B">
        <w:rPr>
          <w:rFonts w:ascii="Palatino Linotype" w:hAnsi="Palatino Linotype" w:cs="Arial"/>
        </w:rPr>
        <w:t xml:space="preserve"> de dicha Ley, </w:t>
      </w:r>
      <w:r w:rsidR="00B31D5A">
        <w:rPr>
          <w:rFonts w:ascii="Palatino Linotype" w:hAnsi="Palatino Linotype" w:cs="Arial"/>
        </w:rPr>
        <w:t>el cual refiere</w:t>
      </w:r>
      <w:r w:rsidRPr="003B407B">
        <w:rPr>
          <w:rFonts w:ascii="Palatino Linotype" w:hAnsi="Palatino Linotype" w:cs="Arial"/>
        </w:rPr>
        <w:t xml:space="preserve"> siguiente:</w:t>
      </w:r>
    </w:p>
    <w:p w14:paraId="2D3454D3" w14:textId="1AAF5A64" w:rsidR="00C53A11" w:rsidRPr="00C53A11" w:rsidRDefault="001A7AD5" w:rsidP="00C53A11">
      <w:pPr>
        <w:spacing w:before="120" w:after="120"/>
        <w:ind w:left="851" w:right="902"/>
        <w:jc w:val="both"/>
        <w:rPr>
          <w:rFonts w:ascii="Palatino Linotype" w:hAnsi="Palatino Linotype"/>
          <w:b/>
          <w:i/>
          <w:sz w:val="22"/>
          <w:szCs w:val="22"/>
        </w:rPr>
      </w:pPr>
      <w:r w:rsidRPr="00073FEF">
        <w:rPr>
          <w:rFonts w:ascii="Palatino Linotype" w:hAnsi="Palatino Linotype"/>
          <w:b/>
          <w:i/>
          <w:sz w:val="22"/>
          <w:szCs w:val="22"/>
        </w:rPr>
        <w:t>“</w:t>
      </w:r>
      <w:r w:rsidR="00C53A11" w:rsidRPr="00C53A11">
        <w:rPr>
          <w:rFonts w:ascii="Palatino Linotype" w:hAnsi="Palatino Linotype"/>
          <w:b/>
          <w:i/>
          <w:sz w:val="22"/>
          <w:szCs w:val="22"/>
        </w:rPr>
        <w:t xml:space="preserve">Artículo 1.- </w:t>
      </w:r>
      <w:r w:rsidR="00C53A11" w:rsidRPr="00C53A11">
        <w:rPr>
          <w:rFonts w:ascii="Palatino Linotype" w:hAnsi="Palatino Linotype"/>
          <w:i/>
          <w:sz w:val="22"/>
          <w:szCs w:val="22"/>
        </w:rPr>
        <w:t xml:space="preserve">Esta Ley tiene por objeto regular los actos relativos a la planeación, programación, presupuestación, </w:t>
      </w:r>
      <w:r w:rsidR="00C53A11" w:rsidRPr="00C53A11">
        <w:rPr>
          <w:rFonts w:ascii="Palatino Linotype" w:hAnsi="Palatino Linotype"/>
          <w:b/>
          <w:i/>
          <w:sz w:val="22"/>
          <w:szCs w:val="22"/>
        </w:rPr>
        <w:t>ejecución y control de la adquisición</w:t>
      </w:r>
      <w:r w:rsidR="00C53A11" w:rsidRPr="00C53A11">
        <w:rPr>
          <w:rFonts w:ascii="Palatino Linotype" w:hAnsi="Palatino Linotype"/>
          <w:i/>
          <w:sz w:val="22"/>
          <w:szCs w:val="22"/>
        </w:rPr>
        <w:t>, enajenación y arrendamiento de bienes, y la contratación de servicios de cualquier naturaleza, que realicen:</w:t>
      </w:r>
    </w:p>
    <w:p w14:paraId="5DC73B40" w14:textId="68007C49" w:rsidR="00C53A11" w:rsidRPr="00C53A11" w:rsidRDefault="00C53A11" w:rsidP="00C53A11">
      <w:pPr>
        <w:spacing w:before="120" w:after="120"/>
        <w:ind w:left="851" w:right="902"/>
        <w:jc w:val="both"/>
        <w:rPr>
          <w:rFonts w:ascii="Palatino Linotype" w:hAnsi="Palatino Linotype"/>
          <w:b/>
          <w:i/>
          <w:sz w:val="22"/>
          <w:szCs w:val="22"/>
        </w:rPr>
      </w:pPr>
      <w:r>
        <w:rPr>
          <w:rFonts w:ascii="Palatino Linotype" w:hAnsi="Palatino Linotype"/>
          <w:b/>
          <w:i/>
          <w:sz w:val="22"/>
          <w:szCs w:val="22"/>
        </w:rPr>
        <w:t>…</w:t>
      </w:r>
    </w:p>
    <w:p w14:paraId="20EA433C" w14:textId="77777777" w:rsidR="00C53A11" w:rsidRDefault="00C53A11" w:rsidP="00C53A11">
      <w:pPr>
        <w:spacing w:before="120" w:after="120"/>
        <w:ind w:left="851" w:right="902"/>
        <w:jc w:val="both"/>
        <w:rPr>
          <w:rFonts w:ascii="Palatino Linotype" w:hAnsi="Palatino Linotype"/>
          <w:b/>
          <w:i/>
          <w:sz w:val="22"/>
          <w:szCs w:val="22"/>
        </w:rPr>
      </w:pPr>
      <w:r w:rsidRPr="00C53A11">
        <w:rPr>
          <w:rFonts w:ascii="Palatino Linotype" w:hAnsi="Palatino Linotype"/>
          <w:b/>
          <w:i/>
          <w:sz w:val="22"/>
          <w:szCs w:val="22"/>
        </w:rPr>
        <w:t xml:space="preserve">III. Los ayuntamientos de los municipios del Estado. </w:t>
      </w:r>
    </w:p>
    <w:p w14:paraId="7556F24C" w14:textId="56220CC4" w:rsidR="001A7AD5" w:rsidRPr="00073FEF" w:rsidRDefault="001A7AD5" w:rsidP="00C53A11">
      <w:pPr>
        <w:spacing w:before="120" w:after="120"/>
        <w:ind w:left="851" w:right="902"/>
        <w:jc w:val="both"/>
        <w:rPr>
          <w:rFonts w:ascii="Palatino Linotype" w:hAnsi="Palatino Linotype"/>
          <w:i/>
          <w:sz w:val="22"/>
          <w:szCs w:val="22"/>
        </w:rPr>
      </w:pPr>
      <w:r w:rsidRPr="00073FEF">
        <w:rPr>
          <w:rFonts w:ascii="Palatino Linotype" w:hAnsi="Palatino Linotype"/>
          <w:b/>
          <w:i/>
          <w:sz w:val="22"/>
          <w:szCs w:val="22"/>
        </w:rPr>
        <w:t>Artículo 4.-</w:t>
      </w:r>
      <w:r w:rsidRPr="00073FEF">
        <w:rPr>
          <w:rFonts w:ascii="Palatino Linotype" w:hAnsi="Palatino Linotype"/>
          <w:i/>
          <w:sz w:val="22"/>
          <w:szCs w:val="22"/>
        </w:rPr>
        <w:t xml:space="preserve"> Para los efectos de esta Ley, </w:t>
      </w:r>
      <w:r w:rsidRPr="00073FEF">
        <w:rPr>
          <w:rFonts w:ascii="Palatino Linotype" w:hAnsi="Palatino Linotype"/>
          <w:b/>
          <w:i/>
          <w:sz w:val="22"/>
          <w:szCs w:val="22"/>
        </w:rPr>
        <w:t>en las adquisiciones, enajenaciones, arrendamientos y servicios, quedan comprendidos</w:t>
      </w:r>
      <w:r w:rsidRPr="00073FEF">
        <w:rPr>
          <w:rFonts w:ascii="Palatino Linotype" w:hAnsi="Palatino Linotype"/>
          <w:i/>
          <w:sz w:val="22"/>
          <w:szCs w:val="22"/>
        </w:rPr>
        <w:t>:</w:t>
      </w:r>
    </w:p>
    <w:p w14:paraId="239A328A" w14:textId="77777777" w:rsidR="001A7AD5" w:rsidRPr="00073FEF" w:rsidRDefault="001A7AD5" w:rsidP="001A7AD5">
      <w:pPr>
        <w:spacing w:before="120" w:after="120"/>
        <w:ind w:left="1134" w:right="902"/>
        <w:jc w:val="both"/>
        <w:rPr>
          <w:rFonts w:ascii="Palatino Linotype" w:hAnsi="Palatino Linotype"/>
          <w:i/>
          <w:sz w:val="22"/>
          <w:szCs w:val="22"/>
        </w:rPr>
      </w:pPr>
      <w:r w:rsidRPr="00073FEF">
        <w:rPr>
          <w:rFonts w:ascii="Palatino Linotype" w:hAnsi="Palatino Linotype"/>
          <w:b/>
          <w:i/>
          <w:sz w:val="22"/>
          <w:szCs w:val="22"/>
        </w:rPr>
        <w:t>I.</w:t>
      </w:r>
      <w:r w:rsidRPr="00073FEF">
        <w:rPr>
          <w:rFonts w:ascii="Palatino Linotype" w:hAnsi="Palatino Linotype"/>
          <w:i/>
          <w:sz w:val="22"/>
          <w:szCs w:val="22"/>
        </w:rPr>
        <w:t xml:space="preserve"> </w:t>
      </w:r>
      <w:r w:rsidRPr="00B31D5A">
        <w:rPr>
          <w:rFonts w:ascii="Palatino Linotype" w:hAnsi="Palatino Linotype"/>
          <w:b/>
          <w:i/>
          <w:sz w:val="22"/>
          <w:szCs w:val="22"/>
        </w:rPr>
        <w:t>La adquisición de bienes muebles.</w:t>
      </w:r>
    </w:p>
    <w:p w14:paraId="6D91A562" w14:textId="77777777" w:rsidR="001A7AD5" w:rsidRPr="00073FEF" w:rsidRDefault="001A7AD5" w:rsidP="001A7AD5">
      <w:pPr>
        <w:spacing w:before="120" w:after="120"/>
        <w:ind w:left="1134" w:right="902"/>
        <w:jc w:val="both"/>
        <w:rPr>
          <w:rFonts w:ascii="Palatino Linotype" w:hAnsi="Palatino Linotype"/>
          <w:i/>
          <w:sz w:val="22"/>
          <w:szCs w:val="22"/>
        </w:rPr>
      </w:pPr>
      <w:r w:rsidRPr="00073FEF">
        <w:rPr>
          <w:rFonts w:ascii="Palatino Linotype" w:hAnsi="Palatino Linotype"/>
          <w:b/>
          <w:i/>
          <w:sz w:val="22"/>
          <w:szCs w:val="22"/>
        </w:rPr>
        <w:t>II</w:t>
      </w:r>
      <w:r w:rsidRPr="00073FEF">
        <w:rPr>
          <w:rFonts w:ascii="Palatino Linotype" w:hAnsi="Palatino Linotype"/>
          <w:i/>
          <w:sz w:val="22"/>
          <w:szCs w:val="22"/>
        </w:rPr>
        <w:t>. La adquisición de bienes inmuebles, a través de compraventa.</w:t>
      </w:r>
    </w:p>
    <w:p w14:paraId="078284DC" w14:textId="77777777" w:rsidR="001A7AD5" w:rsidRPr="00073FEF" w:rsidRDefault="001A7AD5" w:rsidP="001A7AD5">
      <w:pPr>
        <w:spacing w:before="120" w:after="120"/>
        <w:ind w:left="1134" w:right="902"/>
        <w:jc w:val="both"/>
        <w:rPr>
          <w:rFonts w:ascii="Palatino Linotype" w:hAnsi="Palatino Linotype"/>
          <w:i/>
          <w:sz w:val="22"/>
          <w:szCs w:val="22"/>
        </w:rPr>
      </w:pPr>
      <w:r w:rsidRPr="00073FEF">
        <w:rPr>
          <w:rFonts w:ascii="Palatino Linotype" w:hAnsi="Palatino Linotype"/>
          <w:b/>
          <w:i/>
          <w:sz w:val="22"/>
          <w:szCs w:val="22"/>
        </w:rPr>
        <w:t>III.</w:t>
      </w:r>
      <w:r w:rsidRPr="00073FEF">
        <w:rPr>
          <w:rFonts w:ascii="Palatino Linotype" w:hAnsi="Palatino Linotype"/>
          <w:i/>
          <w:sz w:val="22"/>
          <w:szCs w:val="22"/>
        </w:rPr>
        <w:t xml:space="preserve"> La enajenación de bienes muebles e inmuebles.</w:t>
      </w:r>
    </w:p>
    <w:p w14:paraId="352FA0E6" w14:textId="77777777" w:rsidR="001A7AD5" w:rsidRPr="00073FEF" w:rsidRDefault="001A7AD5" w:rsidP="001A7AD5">
      <w:pPr>
        <w:spacing w:before="120" w:after="120"/>
        <w:ind w:left="1134" w:right="902"/>
        <w:jc w:val="both"/>
        <w:rPr>
          <w:rFonts w:ascii="Palatino Linotype" w:hAnsi="Palatino Linotype"/>
          <w:i/>
          <w:sz w:val="22"/>
          <w:szCs w:val="22"/>
        </w:rPr>
      </w:pPr>
      <w:r w:rsidRPr="00073FEF">
        <w:rPr>
          <w:rFonts w:ascii="Palatino Linotype" w:hAnsi="Palatino Linotype"/>
          <w:b/>
          <w:i/>
          <w:sz w:val="22"/>
          <w:szCs w:val="22"/>
        </w:rPr>
        <w:t>IV.</w:t>
      </w:r>
      <w:r w:rsidRPr="00073FEF">
        <w:rPr>
          <w:rFonts w:ascii="Palatino Linotype" w:hAnsi="Palatino Linotype"/>
          <w:i/>
          <w:sz w:val="22"/>
          <w:szCs w:val="22"/>
        </w:rPr>
        <w:t xml:space="preserve"> El arrendamiento de bienes muebles e inmuebles. </w:t>
      </w:r>
    </w:p>
    <w:p w14:paraId="7F3C5B23" w14:textId="77777777" w:rsidR="001A7AD5" w:rsidRPr="00073FEF" w:rsidRDefault="001A7AD5" w:rsidP="001A7AD5">
      <w:pPr>
        <w:spacing w:before="120" w:after="120"/>
        <w:ind w:left="1134" w:right="902"/>
        <w:jc w:val="both"/>
        <w:rPr>
          <w:rFonts w:ascii="Palatino Linotype" w:hAnsi="Palatino Linotype"/>
          <w:i/>
          <w:sz w:val="22"/>
          <w:szCs w:val="22"/>
        </w:rPr>
      </w:pPr>
      <w:r w:rsidRPr="00073FEF">
        <w:rPr>
          <w:rFonts w:ascii="Palatino Linotype" w:hAnsi="Palatino Linotype"/>
          <w:b/>
          <w:i/>
          <w:sz w:val="22"/>
          <w:szCs w:val="22"/>
        </w:rPr>
        <w:t>V</w:t>
      </w:r>
      <w:r w:rsidRPr="00073FEF">
        <w:rPr>
          <w:rFonts w:ascii="Palatino Linotype" w:hAnsi="Palatino Linotype"/>
          <w:i/>
          <w:sz w:val="22"/>
          <w:szCs w:val="22"/>
        </w:rPr>
        <w:t>. La contratación de los servicios, relacionados con bienes muebles que se encuentran incorporados o adheridos a bienes inmuebles, cuya instalación o mantenimiento no implique modificación al bien inmueble.</w:t>
      </w:r>
    </w:p>
    <w:p w14:paraId="498147C6" w14:textId="77777777" w:rsidR="001A7AD5" w:rsidRPr="00B31D5A" w:rsidRDefault="001A7AD5" w:rsidP="001A7AD5">
      <w:pPr>
        <w:spacing w:before="120" w:after="120"/>
        <w:ind w:left="1134" w:right="902"/>
        <w:jc w:val="both"/>
        <w:rPr>
          <w:rFonts w:ascii="Palatino Linotype" w:hAnsi="Palatino Linotype"/>
          <w:b/>
          <w:i/>
          <w:sz w:val="22"/>
          <w:szCs w:val="22"/>
        </w:rPr>
      </w:pPr>
      <w:r w:rsidRPr="00073FEF">
        <w:rPr>
          <w:rFonts w:ascii="Palatino Linotype" w:hAnsi="Palatino Linotype"/>
          <w:b/>
          <w:i/>
          <w:sz w:val="22"/>
          <w:szCs w:val="22"/>
        </w:rPr>
        <w:t>VI.</w:t>
      </w:r>
      <w:r w:rsidRPr="00073FEF">
        <w:rPr>
          <w:rFonts w:ascii="Palatino Linotype" w:hAnsi="Palatino Linotype"/>
          <w:i/>
          <w:sz w:val="22"/>
          <w:szCs w:val="22"/>
        </w:rPr>
        <w:t xml:space="preserve"> La contratación de los servicios de reconstrucción y </w:t>
      </w:r>
      <w:r w:rsidRPr="00B31D5A">
        <w:rPr>
          <w:rFonts w:ascii="Palatino Linotype" w:hAnsi="Palatino Linotype"/>
          <w:b/>
          <w:i/>
          <w:sz w:val="22"/>
          <w:szCs w:val="22"/>
        </w:rPr>
        <w:t xml:space="preserve">mantenimiento de bienes muebles. </w:t>
      </w:r>
    </w:p>
    <w:p w14:paraId="7FAB4CB8" w14:textId="77777777" w:rsidR="001A7AD5" w:rsidRPr="00073FEF" w:rsidRDefault="001A7AD5" w:rsidP="001A7AD5">
      <w:pPr>
        <w:spacing w:before="120" w:after="120"/>
        <w:ind w:left="1134" w:right="902"/>
        <w:jc w:val="both"/>
        <w:rPr>
          <w:rFonts w:ascii="Palatino Linotype" w:hAnsi="Palatino Linotype"/>
          <w:i/>
          <w:sz w:val="22"/>
          <w:szCs w:val="22"/>
        </w:rPr>
      </w:pPr>
      <w:r w:rsidRPr="00073FEF">
        <w:rPr>
          <w:rFonts w:ascii="Palatino Linotype" w:hAnsi="Palatino Linotype"/>
          <w:b/>
          <w:i/>
          <w:sz w:val="22"/>
          <w:szCs w:val="22"/>
        </w:rPr>
        <w:t>VII.</w:t>
      </w:r>
      <w:r w:rsidRPr="00073FEF">
        <w:rPr>
          <w:rFonts w:ascii="Palatino Linotype" w:hAnsi="Palatino Linotype"/>
          <w:i/>
          <w:sz w:val="22"/>
          <w:szCs w:val="22"/>
        </w:rPr>
        <w:t xml:space="preserve"> La contratación de los servicios de maquila, seguros y transportación, así como de los de limpieza y vigilancia de bienes inmuebles. </w:t>
      </w:r>
    </w:p>
    <w:p w14:paraId="69AB2E38" w14:textId="77777777" w:rsidR="001A7AD5" w:rsidRPr="00073FEF" w:rsidRDefault="001A7AD5" w:rsidP="001A7AD5">
      <w:pPr>
        <w:spacing w:before="120" w:after="120"/>
        <w:ind w:left="1134" w:right="902"/>
        <w:jc w:val="both"/>
        <w:rPr>
          <w:rFonts w:ascii="Palatino Linotype" w:hAnsi="Palatino Linotype"/>
          <w:i/>
          <w:sz w:val="22"/>
          <w:szCs w:val="22"/>
        </w:rPr>
      </w:pPr>
      <w:r w:rsidRPr="00073FEF">
        <w:rPr>
          <w:rFonts w:ascii="Palatino Linotype" w:hAnsi="Palatino Linotype"/>
          <w:b/>
          <w:i/>
          <w:sz w:val="22"/>
          <w:szCs w:val="22"/>
        </w:rPr>
        <w:t>VIII.</w:t>
      </w:r>
      <w:r w:rsidRPr="00073FEF">
        <w:rPr>
          <w:rFonts w:ascii="Palatino Linotype" w:hAnsi="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6FEC602D" w14:textId="77777777" w:rsidR="00633D1A" w:rsidRDefault="001A7AD5" w:rsidP="00B31D5A">
      <w:pPr>
        <w:spacing w:before="120" w:after="120"/>
        <w:ind w:left="851" w:right="902"/>
        <w:jc w:val="both"/>
        <w:rPr>
          <w:rFonts w:ascii="Palatino Linotype" w:hAnsi="Palatino Linotype"/>
          <w:i/>
          <w:sz w:val="22"/>
          <w:szCs w:val="22"/>
        </w:rPr>
      </w:pPr>
      <w:r w:rsidRPr="00B31D5A">
        <w:rPr>
          <w:rFonts w:ascii="Palatino Linotype" w:hAnsi="Palatino Linotype"/>
          <w:b/>
          <w:i/>
          <w:sz w:val="22"/>
          <w:szCs w:val="22"/>
        </w:rPr>
        <w:lastRenderedPageBreak/>
        <w:t>En general, otros actos que impliquen la contratación de servicios de cualquier naturaleza</w:t>
      </w:r>
      <w:r w:rsidRPr="00073FEF">
        <w:rPr>
          <w:rFonts w:ascii="Palatino Linotype" w:hAnsi="Palatino Linotype"/>
          <w:i/>
          <w:sz w:val="22"/>
          <w:szCs w:val="22"/>
        </w:rPr>
        <w:t>.</w:t>
      </w:r>
    </w:p>
    <w:p w14:paraId="6CB253D6" w14:textId="77777777" w:rsidR="00633D1A" w:rsidRDefault="00633D1A" w:rsidP="00B31D5A">
      <w:pPr>
        <w:spacing w:before="120" w:after="120"/>
        <w:ind w:left="851" w:right="902"/>
        <w:jc w:val="both"/>
        <w:rPr>
          <w:rFonts w:ascii="Palatino Linotype" w:hAnsi="Palatino Linotype"/>
          <w:i/>
          <w:sz w:val="22"/>
          <w:szCs w:val="22"/>
        </w:rPr>
      </w:pPr>
    </w:p>
    <w:p w14:paraId="0E8750EF" w14:textId="49116AB9" w:rsidR="00633D1A" w:rsidRDefault="00633D1A" w:rsidP="00633D1A">
      <w:pPr>
        <w:spacing w:before="120" w:after="120"/>
        <w:ind w:left="851" w:right="902"/>
        <w:jc w:val="both"/>
        <w:rPr>
          <w:rFonts w:ascii="Palatino Linotype" w:hAnsi="Palatino Linotype"/>
          <w:i/>
          <w:sz w:val="22"/>
          <w:szCs w:val="22"/>
        </w:rPr>
      </w:pPr>
      <w:r w:rsidRPr="00633D1A">
        <w:rPr>
          <w:rFonts w:ascii="Palatino Linotype" w:hAnsi="Palatino Linotype"/>
          <w:b/>
          <w:i/>
          <w:sz w:val="22"/>
          <w:szCs w:val="22"/>
        </w:rPr>
        <w:t>Artículo 26.-</w:t>
      </w:r>
      <w:r w:rsidRPr="00633D1A">
        <w:rPr>
          <w:rFonts w:ascii="Palatino Linotype" w:hAnsi="Palatino Linotype"/>
          <w:i/>
          <w:sz w:val="22"/>
          <w:szCs w:val="22"/>
        </w:rPr>
        <w:t xml:space="preserve"> </w:t>
      </w:r>
      <w:r w:rsidRPr="00633D1A">
        <w:rPr>
          <w:rFonts w:ascii="Palatino Linotype" w:hAnsi="Palatino Linotype"/>
          <w:b/>
          <w:i/>
          <w:sz w:val="22"/>
          <w:szCs w:val="22"/>
        </w:rPr>
        <w:t>Las adquisiciones, arrendamientos y servicios se adjudicarán a través de licitaciones públicas, mediante convocatoria pública</w:t>
      </w:r>
      <w:r w:rsidRPr="00633D1A">
        <w:rPr>
          <w:rFonts w:ascii="Palatino Linotype" w:hAnsi="Palatino Linotype"/>
          <w:i/>
          <w:sz w:val="22"/>
          <w:szCs w:val="22"/>
        </w:rPr>
        <w:t>.</w:t>
      </w:r>
    </w:p>
    <w:p w14:paraId="5EE37C97" w14:textId="77777777" w:rsidR="00633D1A" w:rsidRPr="00633D1A" w:rsidRDefault="00633D1A" w:rsidP="00633D1A">
      <w:pPr>
        <w:spacing w:before="120" w:after="120"/>
        <w:ind w:left="851" w:right="902"/>
        <w:jc w:val="both"/>
        <w:rPr>
          <w:rFonts w:ascii="Palatino Linotype" w:hAnsi="Palatino Linotype"/>
          <w:i/>
          <w:sz w:val="22"/>
          <w:szCs w:val="22"/>
        </w:rPr>
      </w:pPr>
    </w:p>
    <w:p w14:paraId="339EC32D" w14:textId="10472551" w:rsidR="00633D1A" w:rsidRPr="00633D1A" w:rsidRDefault="00633D1A" w:rsidP="00633D1A">
      <w:pPr>
        <w:spacing w:before="120" w:after="120"/>
        <w:ind w:left="851" w:right="902"/>
        <w:jc w:val="both"/>
        <w:rPr>
          <w:rFonts w:ascii="Palatino Linotype" w:hAnsi="Palatino Linotype"/>
          <w:b/>
          <w:i/>
          <w:sz w:val="22"/>
          <w:szCs w:val="22"/>
        </w:rPr>
      </w:pPr>
      <w:r w:rsidRPr="00633D1A">
        <w:rPr>
          <w:rFonts w:ascii="Palatino Linotype" w:hAnsi="Palatino Linotype"/>
          <w:b/>
          <w:i/>
          <w:sz w:val="22"/>
          <w:szCs w:val="22"/>
        </w:rPr>
        <w:t>Artículo 27.-</w:t>
      </w:r>
      <w:r w:rsidRPr="00633D1A">
        <w:rPr>
          <w:rFonts w:ascii="Palatino Linotype" w:hAnsi="Palatino Linotype"/>
          <w:i/>
          <w:sz w:val="22"/>
          <w:szCs w:val="22"/>
        </w:rPr>
        <w:t xml:space="preserve"> La Secretaría, las entidades, los tribunales administrat</w:t>
      </w:r>
      <w:r>
        <w:rPr>
          <w:rFonts w:ascii="Palatino Linotype" w:hAnsi="Palatino Linotype"/>
          <w:i/>
          <w:sz w:val="22"/>
          <w:szCs w:val="22"/>
        </w:rPr>
        <w:t xml:space="preserve">ivos </w:t>
      </w:r>
      <w:r w:rsidRPr="00633D1A">
        <w:rPr>
          <w:rFonts w:ascii="Palatino Linotype" w:hAnsi="Palatino Linotype"/>
          <w:b/>
          <w:i/>
          <w:sz w:val="22"/>
          <w:szCs w:val="22"/>
        </w:rPr>
        <w:t>y los ayuntamientos podrán adjudicar adquisiciones, arrendamientos y servicios, mediante las excepciones al procedimiento de licitación que a continuación se señalan:</w:t>
      </w:r>
    </w:p>
    <w:p w14:paraId="395AD94A" w14:textId="77777777" w:rsidR="00633D1A" w:rsidRPr="00633D1A" w:rsidRDefault="00633D1A" w:rsidP="00633D1A">
      <w:pPr>
        <w:spacing w:before="120" w:after="120"/>
        <w:ind w:left="851" w:right="902"/>
        <w:jc w:val="both"/>
        <w:rPr>
          <w:rFonts w:ascii="Palatino Linotype" w:hAnsi="Palatino Linotype"/>
          <w:i/>
          <w:sz w:val="22"/>
          <w:szCs w:val="22"/>
        </w:rPr>
      </w:pPr>
      <w:r w:rsidRPr="00633D1A">
        <w:rPr>
          <w:rFonts w:ascii="Palatino Linotype" w:hAnsi="Palatino Linotype"/>
          <w:i/>
          <w:sz w:val="22"/>
          <w:szCs w:val="22"/>
        </w:rPr>
        <w:t>I. Invitación restringida.</w:t>
      </w:r>
    </w:p>
    <w:p w14:paraId="391604AB" w14:textId="6D4EBDC7" w:rsidR="00B31D5A" w:rsidRDefault="00633D1A" w:rsidP="00633D1A">
      <w:pPr>
        <w:spacing w:before="120" w:after="120"/>
        <w:ind w:left="851" w:right="902"/>
        <w:jc w:val="both"/>
        <w:rPr>
          <w:rFonts w:ascii="Palatino Linotype" w:hAnsi="Palatino Linotype" w:cs="Arial"/>
          <w:b/>
          <w:i/>
          <w:sz w:val="22"/>
          <w:szCs w:val="22"/>
        </w:rPr>
      </w:pPr>
      <w:r w:rsidRPr="00633D1A">
        <w:rPr>
          <w:rFonts w:ascii="Palatino Linotype" w:hAnsi="Palatino Linotype"/>
          <w:i/>
          <w:sz w:val="22"/>
          <w:szCs w:val="22"/>
        </w:rPr>
        <w:t>II. Adjudicación directa.</w:t>
      </w:r>
      <w:r w:rsidR="001A7AD5" w:rsidRPr="00073FEF">
        <w:rPr>
          <w:rFonts w:ascii="Palatino Linotype" w:hAnsi="Palatino Linotype"/>
          <w:i/>
          <w:sz w:val="22"/>
          <w:szCs w:val="22"/>
        </w:rPr>
        <w:t>”</w:t>
      </w:r>
    </w:p>
    <w:p w14:paraId="1895E32A" w14:textId="77777777" w:rsidR="00B31D5A" w:rsidRPr="00B31D5A" w:rsidRDefault="00B31D5A" w:rsidP="00B31D5A">
      <w:pPr>
        <w:spacing w:before="120" w:after="120"/>
        <w:ind w:left="851" w:right="902"/>
        <w:jc w:val="both"/>
        <w:rPr>
          <w:rFonts w:ascii="Palatino Linotype" w:hAnsi="Palatino Linotype" w:cs="Arial"/>
          <w:b/>
          <w:i/>
          <w:sz w:val="22"/>
          <w:szCs w:val="22"/>
        </w:rPr>
      </w:pPr>
    </w:p>
    <w:p w14:paraId="10D34F3D" w14:textId="3E898613" w:rsidR="001A7AD5" w:rsidRPr="00073FEF" w:rsidRDefault="001A7AD5" w:rsidP="001A7AD5">
      <w:pPr>
        <w:spacing w:before="240" w:after="240" w:line="360" w:lineRule="auto"/>
        <w:ind w:right="51"/>
        <w:jc w:val="both"/>
        <w:rPr>
          <w:rFonts w:ascii="Palatino Linotype" w:hAnsi="Palatino Linotype"/>
        </w:rPr>
      </w:pPr>
      <w:r>
        <w:rPr>
          <w:rFonts w:ascii="Palatino Linotype" w:eastAsia="Palatino Linotype" w:hAnsi="Palatino Linotype" w:cs="Palatino Linotype"/>
        </w:rPr>
        <w:t xml:space="preserve">Ahora bien, </w:t>
      </w:r>
      <w:r w:rsidRPr="00073FEF">
        <w:rPr>
          <w:rFonts w:ascii="Palatino Linotype" w:hAnsi="Palatino Linotype" w:cs="Arial"/>
          <w:szCs w:val="28"/>
        </w:rPr>
        <w:t>a través del cumplimiento a la obligación de transparencia señalada en la fracción X</w:t>
      </w:r>
      <w:r>
        <w:rPr>
          <w:rFonts w:ascii="Palatino Linotype" w:hAnsi="Palatino Linotype" w:cs="Arial"/>
          <w:szCs w:val="28"/>
        </w:rPr>
        <w:t>I</w:t>
      </w:r>
      <w:r w:rsidRPr="00073FEF">
        <w:rPr>
          <w:rFonts w:ascii="Palatino Linotype" w:hAnsi="Palatino Linotype" w:cs="Arial"/>
          <w:szCs w:val="28"/>
        </w:rPr>
        <w:t>X del artículo 92 de la Ley de la Materia, los sujetos obligados deben poner a disposición del público</w:t>
      </w:r>
      <w:r>
        <w:rPr>
          <w:rFonts w:ascii="Palatino Linotype" w:hAnsi="Palatino Linotype" w:cs="Arial"/>
          <w:szCs w:val="28"/>
        </w:rPr>
        <w:t xml:space="preserve"> </w:t>
      </w:r>
      <w:r w:rsidRPr="003B407B">
        <w:rPr>
          <w:rFonts w:ascii="Palatino Linotype" w:hAnsi="Palatino Linotype" w:cs="Arial"/>
        </w:rPr>
        <w:t>de manera constante y actualizada, de forma sencilla, precisa y entendible, en los respectivos medios electrónicos,</w:t>
      </w:r>
      <w:r>
        <w:rPr>
          <w:rFonts w:ascii="Palatino Linotype" w:hAnsi="Palatino Linotype" w:cs="Arial"/>
        </w:rPr>
        <w:t xml:space="preserve"> </w:t>
      </w:r>
      <w:r w:rsidRPr="00073FEF">
        <w:rPr>
          <w:rFonts w:ascii="Palatino Linotype" w:hAnsi="Palatino Linotype" w:cs="Arial"/>
          <w:szCs w:val="28"/>
        </w:rPr>
        <w:t xml:space="preserve">información relativa </w:t>
      </w:r>
      <w:r w:rsidRPr="00073FEF">
        <w:rPr>
          <w:rFonts w:ascii="Palatino Linotype" w:hAnsi="Palatino Linotype"/>
        </w:rPr>
        <w:t xml:space="preserve">a los procesos y resultados </w:t>
      </w:r>
      <w:r w:rsidRPr="00633D1A">
        <w:rPr>
          <w:rFonts w:ascii="Palatino Linotype" w:hAnsi="Palatino Linotype"/>
          <w:b/>
        </w:rPr>
        <w:t>sobre procedimientos de adjudicación</w:t>
      </w:r>
      <w:r w:rsidR="00C53A11">
        <w:rPr>
          <w:rFonts w:ascii="Palatino Linotype" w:hAnsi="Palatino Linotype"/>
        </w:rPr>
        <w:t>,</w:t>
      </w:r>
      <w:r w:rsidRPr="00073FEF">
        <w:rPr>
          <w:rFonts w:ascii="Palatino Linotype" w:hAnsi="Palatino Linotype"/>
        </w:rPr>
        <w:t xml:space="preserve"> incluyendo la versión pública del expediente respectivo y de los contratos celebrados, a saber:</w:t>
      </w:r>
    </w:p>
    <w:p w14:paraId="15939B33" w14:textId="77777777" w:rsidR="001A7AD5" w:rsidRPr="00073FEF" w:rsidRDefault="001A7AD5" w:rsidP="00633D1A">
      <w:pPr>
        <w:spacing w:line="276" w:lineRule="auto"/>
        <w:ind w:left="851" w:right="902"/>
        <w:jc w:val="both"/>
        <w:rPr>
          <w:rFonts w:ascii="Palatino Linotype" w:hAnsi="Palatino Linotype" w:cs="Arial"/>
          <w:i/>
          <w:sz w:val="22"/>
          <w:szCs w:val="22"/>
        </w:rPr>
      </w:pPr>
      <w:r w:rsidRPr="00073FEF">
        <w:rPr>
          <w:rFonts w:ascii="Palatino Linotype" w:hAnsi="Palatino Linotype"/>
          <w:i/>
          <w:sz w:val="22"/>
          <w:szCs w:val="22"/>
        </w:rPr>
        <w:t>“</w:t>
      </w:r>
      <w:r w:rsidRPr="00073FEF">
        <w:rPr>
          <w:rFonts w:ascii="Palatino Linotype" w:hAnsi="Palatino Linotype" w:cs="Arial"/>
          <w:b/>
          <w:i/>
          <w:sz w:val="22"/>
          <w:szCs w:val="22"/>
        </w:rPr>
        <w:t>Artículo 92</w:t>
      </w:r>
      <w:r w:rsidRPr="00073FEF">
        <w:rPr>
          <w:rFonts w:ascii="Palatino Linotype" w:hAnsi="Palatino Linotype" w:cs="Arial"/>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AB5A44E" w14:textId="77777777" w:rsidR="001A7AD5" w:rsidRPr="00073FEF" w:rsidRDefault="001A7AD5" w:rsidP="001A7AD5">
      <w:pPr>
        <w:tabs>
          <w:tab w:val="left" w:pos="426"/>
        </w:tabs>
        <w:spacing w:before="120" w:after="120"/>
        <w:ind w:left="1134" w:right="902"/>
        <w:jc w:val="both"/>
        <w:rPr>
          <w:rFonts w:ascii="Palatino Linotype" w:hAnsi="Palatino Linotype"/>
          <w:i/>
          <w:sz w:val="22"/>
          <w:szCs w:val="22"/>
        </w:rPr>
      </w:pPr>
      <w:r w:rsidRPr="00073FEF">
        <w:rPr>
          <w:rFonts w:ascii="Palatino Linotype" w:hAnsi="Palatino Linotype"/>
          <w:i/>
          <w:sz w:val="22"/>
          <w:szCs w:val="22"/>
        </w:rPr>
        <w:lastRenderedPageBreak/>
        <w:t>(…)</w:t>
      </w:r>
    </w:p>
    <w:p w14:paraId="056D27B2" w14:textId="77777777" w:rsidR="001A7AD5" w:rsidRPr="00073FEF" w:rsidRDefault="001A7AD5" w:rsidP="00633D1A">
      <w:pPr>
        <w:tabs>
          <w:tab w:val="left" w:pos="426"/>
        </w:tabs>
        <w:spacing w:before="120" w:after="120" w:line="276" w:lineRule="auto"/>
        <w:ind w:left="1134" w:right="902"/>
        <w:jc w:val="both"/>
        <w:rPr>
          <w:rFonts w:ascii="Palatino Linotype" w:hAnsi="Palatino Linotype"/>
          <w:i/>
          <w:sz w:val="22"/>
          <w:szCs w:val="22"/>
        </w:rPr>
      </w:pPr>
      <w:r w:rsidRPr="00073FEF">
        <w:rPr>
          <w:rFonts w:ascii="Palatino Linotype" w:hAnsi="Palatino Linotype"/>
          <w:b/>
          <w:i/>
          <w:sz w:val="22"/>
          <w:szCs w:val="22"/>
        </w:rPr>
        <w:t>XXIX.</w:t>
      </w:r>
      <w:r w:rsidRPr="00073FEF">
        <w:rPr>
          <w:rFonts w:ascii="Palatino Linotype" w:hAnsi="Palatino Linotype"/>
          <w:i/>
          <w:sz w:val="22"/>
          <w:szCs w:val="22"/>
        </w:rPr>
        <w:t xml:space="preserve"> La </w:t>
      </w:r>
      <w:r w:rsidRPr="00073FEF">
        <w:rPr>
          <w:rFonts w:ascii="Palatino Linotype" w:hAnsi="Palatino Linotype"/>
          <w:b/>
          <w:i/>
          <w:sz w:val="22"/>
          <w:szCs w:val="22"/>
        </w:rPr>
        <w:t xml:space="preserve">información sobre los procesos y resultados </w:t>
      </w:r>
      <w:r w:rsidRPr="00073FEF">
        <w:rPr>
          <w:rFonts w:ascii="Palatino Linotype" w:hAnsi="Palatino Linotype"/>
          <w:b/>
          <w:i/>
          <w:sz w:val="22"/>
          <w:szCs w:val="22"/>
          <w:u w:val="single"/>
        </w:rPr>
        <w:t>sobre procedimientos de adjudicación directa, invitación restringida y licitación de cualquier naturaleza</w:t>
      </w:r>
      <w:r w:rsidRPr="00073FEF">
        <w:rPr>
          <w:rFonts w:ascii="Palatino Linotype" w:hAnsi="Palatino Linotype"/>
          <w:i/>
          <w:sz w:val="22"/>
          <w:szCs w:val="22"/>
          <w:u w:val="single"/>
        </w:rPr>
        <w:t xml:space="preserve">, </w:t>
      </w:r>
      <w:r w:rsidRPr="00073FEF">
        <w:rPr>
          <w:rFonts w:ascii="Palatino Linotype" w:hAnsi="Palatino Linotype"/>
          <w:b/>
          <w:i/>
          <w:sz w:val="22"/>
          <w:szCs w:val="22"/>
        </w:rPr>
        <w:t>incluyendo la versión pública</w:t>
      </w:r>
      <w:r w:rsidRPr="00073FEF">
        <w:rPr>
          <w:rFonts w:ascii="Palatino Linotype" w:hAnsi="Palatino Linotype"/>
          <w:i/>
          <w:sz w:val="22"/>
          <w:szCs w:val="22"/>
        </w:rPr>
        <w:t xml:space="preserve"> del expediente respectivo y </w:t>
      </w:r>
      <w:r w:rsidRPr="00073FEF">
        <w:rPr>
          <w:rFonts w:ascii="Palatino Linotype" w:hAnsi="Palatino Linotype"/>
          <w:b/>
          <w:i/>
          <w:sz w:val="22"/>
          <w:szCs w:val="22"/>
        </w:rPr>
        <w:t>de los contratos celebrados</w:t>
      </w:r>
      <w:r w:rsidRPr="00073FEF">
        <w:rPr>
          <w:rFonts w:ascii="Palatino Linotype" w:hAnsi="Palatino Linotype"/>
          <w:i/>
          <w:sz w:val="22"/>
          <w:szCs w:val="22"/>
        </w:rPr>
        <w:t>, que deberán contener, por los menos, lo siguiente:</w:t>
      </w:r>
    </w:p>
    <w:p w14:paraId="47988598" w14:textId="77777777" w:rsidR="001A7AD5" w:rsidRPr="00073FEF" w:rsidRDefault="001A7AD5" w:rsidP="00633D1A">
      <w:pPr>
        <w:tabs>
          <w:tab w:val="left" w:pos="426"/>
        </w:tabs>
        <w:spacing w:before="120" w:after="120" w:line="276" w:lineRule="auto"/>
        <w:ind w:left="1418" w:right="902"/>
        <w:jc w:val="both"/>
        <w:rPr>
          <w:rFonts w:ascii="Palatino Linotype" w:hAnsi="Palatino Linotype"/>
          <w:b/>
          <w:i/>
          <w:sz w:val="22"/>
          <w:szCs w:val="22"/>
        </w:rPr>
      </w:pPr>
      <w:r w:rsidRPr="00073FEF">
        <w:rPr>
          <w:rFonts w:ascii="Palatino Linotype" w:hAnsi="Palatino Linotype"/>
          <w:b/>
          <w:i/>
          <w:sz w:val="22"/>
          <w:szCs w:val="22"/>
        </w:rPr>
        <w:t>a) De licitaciones públicas o procedimientos de invitación restringida:</w:t>
      </w:r>
    </w:p>
    <w:p w14:paraId="4149FF52" w14:textId="77777777" w:rsidR="001A7AD5" w:rsidRPr="00073FEF" w:rsidRDefault="001A7AD5" w:rsidP="00633D1A">
      <w:pPr>
        <w:tabs>
          <w:tab w:val="left" w:pos="426"/>
        </w:tabs>
        <w:spacing w:before="120" w:after="120" w:line="276" w:lineRule="auto"/>
        <w:ind w:left="1701" w:right="902"/>
        <w:jc w:val="both"/>
        <w:rPr>
          <w:rFonts w:ascii="Palatino Linotype" w:hAnsi="Palatino Linotype"/>
          <w:i/>
          <w:sz w:val="22"/>
          <w:szCs w:val="22"/>
        </w:rPr>
      </w:pPr>
      <w:r w:rsidRPr="00073FEF">
        <w:rPr>
          <w:rFonts w:ascii="Palatino Linotype" w:hAnsi="Palatino Linotype"/>
          <w:b/>
          <w:i/>
          <w:sz w:val="22"/>
          <w:szCs w:val="22"/>
        </w:rPr>
        <w:t>1)</w:t>
      </w:r>
      <w:r w:rsidRPr="00073FEF">
        <w:rPr>
          <w:rFonts w:ascii="Palatino Linotype" w:hAnsi="Palatino Linotype"/>
          <w:i/>
          <w:sz w:val="22"/>
          <w:szCs w:val="22"/>
        </w:rPr>
        <w:t xml:space="preserve"> La convocatoria o invitación emitida, así como los fundamentos legales aplicados para llevarla a cabo;</w:t>
      </w:r>
    </w:p>
    <w:p w14:paraId="4ED4C43B" w14:textId="77777777" w:rsidR="001A7AD5" w:rsidRPr="00073FEF" w:rsidRDefault="001A7AD5" w:rsidP="00633D1A">
      <w:pPr>
        <w:tabs>
          <w:tab w:val="left" w:pos="426"/>
        </w:tabs>
        <w:spacing w:before="120" w:after="120" w:line="276" w:lineRule="auto"/>
        <w:ind w:left="1701" w:right="902"/>
        <w:jc w:val="both"/>
        <w:rPr>
          <w:rFonts w:ascii="Palatino Linotype" w:hAnsi="Palatino Linotype"/>
          <w:i/>
          <w:sz w:val="22"/>
          <w:szCs w:val="22"/>
        </w:rPr>
      </w:pPr>
      <w:r w:rsidRPr="00073FEF">
        <w:rPr>
          <w:rFonts w:ascii="Palatino Linotype" w:hAnsi="Palatino Linotype"/>
          <w:b/>
          <w:i/>
          <w:sz w:val="22"/>
          <w:szCs w:val="22"/>
        </w:rPr>
        <w:t>2)</w:t>
      </w:r>
      <w:r w:rsidRPr="00073FEF">
        <w:rPr>
          <w:rFonts w:ascii="Palatino Linotype" w:hAnsi="Palatino Linotype"/>
          <w:i/>
          <w:sz w:val="22"/>
          <w:szCs w:val="22"/>
        </w:rPr>
        <w:t xml:space="preserve"> Los nombres de los participantes o invitados;</w:t>
      </w:r>
    </w:p>
    <w:p w14:paraId="5378E44C" w14:textId="77777777" w:rsidR="001A7AD5" w:rsidRPr="00073FEF" w:rsidRDefault="001A7AD5" w:rsidP="00633D1A">
      <w:pPr>
        <w:tabs>
          <w:tab w:val="left" w:pos="426"/>
        </w:tabs>
        <w:spacing w:before="120" w:after="120" w:line="276" w:lineRule="auto"/>
        <w:ind w:left="1701" w:right="902"/>
        <w:jc w:val="both"/>
        <w:rPr>
          <w:rFonts w:ascii="Palatino Linotype" w:hAnsi="Palatino Linotype"/>
          <w:i/>
          <w:sz w:val="22"/>
          <w:szCs w:val="22"/>
        </w:rPr>
      </w:pPr>
      <w:r w:rsidRPr="00073FEF">
        <w:rPr>
          <w:rFonts w:ascii="Palatino Linotype" w:hAnsi="Palatino Linotype"/>
          <w:b/>
          <w:i/>
          <w:sz w:val="22"/>
          <w:szCs w:val="22"/>
        </w:rPr>
        <w:t>3)</w:t>
      </w:r>
      <w:r w:rsidRPr="00073FEF">
        <w:rPr>
          <w:rFonts w:ascii="Palatino Linotype" w:hAnsi="Palatino Linotype"/>
          <w:i/>
          <w:sz w:val="22"/>
          <w:szCs w:val="22"/>
        </w:rPr>
        <w:t xml:space="preserve"> El nombre del ganador y las razones que lo justifican;</w:t>
      </w:r>
    </w:p>
    <w:p w14:paraId="5FDB21C8" w14:textId="77777777" w:rsidR="001A7AD5" w:rsidRPr="00073FEF" w:rsidRDefault="001A7AD5" w:rsidP="00633D1A">
      <w:pPr>
        <w:tabs>
          <w:tab w:val="left" w:pos="426"/>
        </w:tabs>
        <w:spacing w:before="120" w:after="120" w:line="276" w:lineRule="auto"/>
        <w:ind w:left="1701" w:right="902"/>
        <w:jc w:val="both"/>
        <w:rPr>
          <w:rFonts w:ascii="Palatino Linotype" w:hAnsi="Palatino Linotype"/>
          <w:i/>
          <w:sz w:val="22"/>
          <w:szCs w:val="22"/>
        </w:rPr>
      </w:pPr>
      <w:r w:rsidRPr="00073FEF">
        <w:rPr>
          <w:rFonts w:ascii="Palatino Linotype" w:hAnsi="Palatino Linotype"/>
          <w:b/>
          <w:i/>
          <w:sz w:val="22"/>
          <w:szCs w:val="22"/>
        </w:rPr>
        <w:t>4)</w:t>
      </w:r>
      <w:r w:rsidRPr="00073FEF">
        <w:rPr>
          <w:rFonts w:ascii="Palatino Linotype" w:hAnsi="Palatino Linotype"/>
          <w:i/>
          <w:sz w:val="22"/>
          <w:szCs w:val="22"/>
        </w:rPr>
        <w:t xml:space="preserve"> El área solicitante y la responsable de su ejecución;</w:t>
      </w:r>
    </w:p>
    <w:p w14:paraId="74ABDE41" w14:textId="77777777" w:rsidR="001A7AD5" w:rsidRPr="00073FEF" w:rsidRDefault="001A7AD5" w:rsidP="00633D1A">
      <w:pPr>
        <w:tabs>
          <w:tab w:val="left" w:pos="426"/>
        </w:tabs>
        <w:spacing w:before="120" w:after="120" w:line="276" w:lineRule="auto"/>
        <w:ind w:left="1701" w:right="902"/>
        <w:jc w:val="both"/>
        <w:rPr>
          <w:rFonts w:ascii="Palatino Linotype" w:hAnsi="Palatino Linotype"/>
          <w:i/>
          <w:sz w:val="22"/>
          <w:szCs w:val="22"/>
        </w:rPr>
      </w:pPr>
      <w:r w:rsidRPr="00073FEF">
        <w:rPr>
          <w:rFonts w:ascii="Palatino Linotype" w:hAnsi="Palatino Linotype"/>
          <w:b/>
          <w:i/>
          <w:sz w:val="22"/>
          <w:szCs w:val="22"/>
        </w:rPr>
        <w:t>5)</w:t>
      </w:r>
      <w:r w:rsidRPr="00073FEF">
        <w:rPr>
          <w:rFonts w:ascii="Palatino Linotype" w:hAnsi="Palatino Linotype"/>
          <w:i/>
          <w:sz w:val="22"/>
          <w:szCs w:val="22"/>
        </w:rPr>
        <w:t xml:space="preserve"> Las convocatorias e invitaciones emitidas; </w:t>
      </w:r>
    </w:p>
    <w:p w14:paraId="007A5356" w14:textId="77777777" w:rsidR="001A7AD5" w:rsidRPr="00073FEF" w:rsidRDefault="001A7AD5" w:rsidP="00633D1A">
      <w:pPr>
        <w:tabs>
          <w:tab w:val="left" w:pos="426"/>
        </w:tabs>
        <w:spacing w:before="120" w:after="120" w:line="276" w:lineRule="auto"/>
        <w:ind w:left="1701" w:right="902"/>
        <w:jc w:val="both"/>
        <w:rPr>
          <w:rFonts w:ascii="Palatino Linotype" w:hAnsi="Palatino Linotype"/>
          <w:i/>
          <w:sz w:val="22"/>
          <w:szCs w:val="22"/>
        </w:rPr>
      </w:pPr>
      <w:r w:rsidRPr="00073FEF">
        <w:rPr>
          <w:rFonts w:ascii="Palatino Linotype" w:hAnsi="Palatino Linotype"/>
          <w:b/>
          <w:i/>
          <w:sz w:val="22"/>
          <w:szCs w:val="22"/>
        </w:rPr>
        <w:t>6)</w:t>
      </w:r>
      <w:r w:rsidRPr="00073FEF">
        <w:rPr>
          <w:rFonts w:ascii="Palatino Linotype" w:hAnsi="Palatino Linotype"/>
          <w:i/>
          <w:sz w:val="22"/>
          <w:szCs w:val="22"/>
        </w:rPr>
        <w:t xml:space="preserve"> Los dictámenes y fallo de adjudicación;</w:t>
      </w:r>
    </w:p>
    <w:p w14:paraId="6FDBB71F" w14:textId="77777777" w:rsidR="001A7AD5" w:rsidRPr="00073FEF" w:rsidRDefault="001A7AD5" w:rsidP="00633D1A">
      <w:pPr>
        <w:tabs>
          <w:tab w:val="left" w:pos="426"/>
        </w:tabs>
        <w:spacing w:before="120" w:after="120" w:line="276" w:lineRule="auto"/>
        <w:ind w:left="1701" w:right="902"/>
        <w:jc w:val="both"/>
        <w:rPr>
          <w:rFonts w:ascii="Palatino Linotype" w:hAnsi="Palatino Linotype"/>
          <w:bCs/>
          <w:i/>
          <w:sz w:val="22"/>
          <w:szCs w:val="22"/>
        </w:rPr>
      </w:pPr>
      <w:r w:rsidRPr="00073FEF">
        <w:rPr>
          <w:rFonts w:ascii="Palatino Linotype" w:hAnsi="Palatino Linotype"/>
          <w:b/>
          <w:i/>
          <w:sz w:val="22"/>
          <w:szCs w:val="22"/>
        </w:rPr>
        <w:t xml:space="preserve">7) </w:t>
      </w:r>
      <w:r w:rsidRPr="00073FEF">
        <w:rPr>
          <w:rFonts w:ascii="Palatino Linotype" w:hAnsi="Palatino Linotype"/>
          <w:bCs/>
          <w:i/>
          <w:sz w:val="22"/>
          <w:szCs w:val="22"/>
        </w:rPr>
        <w:t xml:space="preserve">El contrato y, en su caso, sus anexos; </w:t>
      </w:r>
    </w:p>
    <w:p w14:paraId="5B0D18E5" w14:textId="77777777" w:rsidR="001A7AD5" w:rsidRPr="00073FEF" w:rsidRDefault="001A7AD5" w:rsidP="00633D1A">
      <w:pPr>
        <w:tabs>
          <w:tab w:val="left" w:pos="426"/>
        </w:tabs>
        <w:spacing w:before="120" w:after="120" w:line="276" w:lineRule="auto"/>
        <w:ind w:left="1701" w:right="902"/>
        <w:jc w:val="both"/>
        <w:rPr>
          <w:rFonts w:ascii="Palatino Linotype" w:hAnsi="Palatino Linotype"/>
          <w:i/>
          <w:sz w:val="22"/>
          <w:szCs w:val="22"/>
        </w:rPr>
      </w:pPr>
      <w:r w:rsidRPr="00073FEF">
        <w:rPr>
          <w:rFonts w:ascii="Palatino Linotype" w:hAnsi="Palatino Linotype"/>
          <w:b/>
          <w:i/>
          <w:sz w:val="22"/>
          <w:szCs w:val="22"/>
        </w:rPr>
        <w:t>8)</w:t>
      </w:r>
      <w:r w:rsidRPr="00073FEF">
        <w:rPr>
          <w:rFonts w:ascii="Palatino Linotype" w:hAnsi="Palatino Linotype"/>
          <w:i/>
          <w:sz w:val="22"/>
          <w:szCs w:val="22"/>
        </w:rPr>
        <w:t xml:space="preserve"> Los mecanismos de vigilancia y supervisión, incluyendo en su caso, los estudios de impacto urbano y ambiental, según corresponda;</w:t>
      </w:r>
    </w:p>
    <w:p w14:paraId="2080FF81" w14:textId="77777777" w:rsidR="001A7AD5" w:rsidRPr="00073FEF" w:rsidRDefault="001A7AD5" w:rsidP="00633D1A">
      <w:pPr>
        <w:tabs>
          <w:tab w:val="left" w:pos="426"/>
        </w:tabs>
        <w:spacing w:before="120" w:after="120" w:line="276" w:lineRule="auto"/>
        <w:ind w:left="1701" w:right="902"/>
        <w:jc w:val="both"/>
        <w:rPr>
          <w:rFonts w:ascii="Palatino Linotype" w:hAnsi="Palatino Linotype"/>
          <w:i/>
          <w:sz w:val="22"/>
          <w:szCs w:val="22"/>
        </w:rPr>
      </w:pPr>
      <w:r w:rsidRPr="00073FEF">
        <w:rPr>
          <w:rFonts w:ascii="Palatino Linotype" w:hAnsi="Palatino Linotype"/>
          <w:b/>
          <w:i/>
          <w:sz w:val="22"/>
          <w:szCs w:val="22"/>
        </w:rPr>
        <w:t>9)</w:t>
      </w:r>
      <w:r w:rsidRPr="00073FEF">
        <w:rPr>
          <w:rFonts w:ascii="Palatino Linotype" w:hAnsi="Palatino Linotype"/>
          <w:i/>
          <w:sz w:val="22"/>
          <w:szCs w:val="22"/>
        </w:rPr>
        <w:t xml:space="preserve"> La partida presupuestal, de conformidad con el clasificador por objeto del gasto, en el caso de ser aplicable; </w:t>
      </w:r>
    </w:p>
    <w:p w14:paraId="0FD6CA70" w14:textId="77777777" w:rsidR="001A7AD5" w:rsidRPr="00073FEF" w:rsidRDefault="001A7AD5" w:rsidP="00633D1A">
      <w:pPr>
        <w:tabs>
          <w:tab w:val="left" w:pos="426"/>
        </w:tabs>
        <w:spacing w:before="120" w:after="120" w:line="276" w:lineRule="auto"/>
        <w:ind w:left="1701" w:right="902"/>
        <w:jc w:val="both"/>
        <w:rPr>
          <w:rFonts w:ascii="Palatino Linotype" w:hAnsi="Palatino Linotype"/>
          <w:i/>
          <w:sz w:val="22"/>
          <w:szCs w:val="22"/>
        </w:rPr>
      </w:pPr>
      <w:r w:rsidRPr="00073FEF">
        <w:rPr>
          <w:rFonts w:ascii="Palatino Linotype" w:hAnsi="Palatino Linotype"/>
          <w:b/>
          <w:i/>
          <w:sz w:val="22"/>
          <w:szCs w:val="22"/>
        </w:rPr>
        <w:t>10)</w:t>
      </w:r>
      <w:r w:rsidRPr="00073FEF">
        <w:rPr>
          <w:rFonts w:ascii="Palatino Linotype" w:hAnsi="Palatino Linotype"/>
          <w:i/>
          <w:sz w:val="22"/>
          <w:szCs w:val="22"/>
        </w:rPr>
        <w:t xml:space="preserve"> Origen de los recursos especificando si son federales, estatales o municipales, así como el tipo de fondo de participación o aportación respectiva;</w:t>
      </w:r>
    </w:p>
    <w:p w14:paraId="3E20E49C" w14:textId="77777777" w:rsidR="001A7AD5" w:rsidRPr="00073FEF" w:rsidRDefault="001A7AD5" w:rsidP="00633D1A">
      <w:pPr>
        <w:tabs>
          <w:tab w:val="left" w:pos="426"/>
        </w:tabs>
        <w:spacing w:before="120" w:after="120" w:line="276" w:lineRule="auto"/>
        <w:ind w:left="1701" w:right="902"/>
        <w:jc w:val="both"/>
        <w:rPr>
          <w:rFonts w:ascii="Palatino Linotype" w:hAnsi="Palatino Linotype"/>
          <w:i/>
          <w:sz w:val="22"/>
          <w:szCs w:val="22"/>
        </w:rPr>
      </w:pPr>
      <w:r w:rsidRPr="00073FEF">
        <w:rPr>
          <w:rFonts w:ascii="Palatino Linotype" w:hAnsi="Palatino Linotype"/>
          <w:b/>
          <w:i/>
          <w:sz w:val="22"/>
          <w:szCs w:val="22"/>
        </w:rPr>
        <w:t>11)</w:t>
      </w:r>
      <w:r w:rsidRPr="00073FEF">
        <w:rPr>
          <w:rFonts w:ascii="Palatino Linotype" w:hAnsi="Palatino Linotype"/>
          <w:i/>
          <w:sz w:val="22"/>
          <w:szCs w:val="22"/>
        </w:rPr>
        <w:t xml:space="preserve"> Los convenios modificatorios que, en su caso, sean firmados, precisando el objeto y la fecha de celebración;</w:t>
      </w:r>
    </w:p>
    <w:p w14:paraId="0EEEF7D0" w14:textId="77777777" w:rsidR="001A7AD5" w:rsidRPr="00073FEF" w:rsidRDefault="001A7AD5" w:rsidP="00633D1A">
      <w:pPr>
        <w:tabs>
          <w:tab w:val="left" w:pos="426"/>
        </w:tabs>
        <w:spacing w:before="120" w:after="120" w:line="276" w:lineRule="auto"/>
        <w:ind w:left="1701" w:right="902"/>
        <w:jc w:val="both"/>
        <w:rPr>
          <w:rFonts w:ascii="Palatino Linotype" w:hAnsi="Palatino Linotype"/>
          <w:i/>
          <w:sz w:val="22"/>
          <w:szCs w:val="22"/>
        </w:rPr>
      </w:pPr>
      <w:r w:rsidRPr="00073FEF">
        <w:rPr>
          <w:rFonts w:ascii="Palatino Linotype" w:hAnsi="Palatino Linotype"/>
          <w:b/>
          <w:i/>
          <w:sz w:val="22"/>
          <w:szCs w:val="22"/>
        </w:rPr>
        <w:lastRenderedPageBreak/>
        <w:t>12)</w:t>
      </w:r>
      <w:r w:rsidRPr="00073FEF">
        <w:rPr>
          <w:rFonts w:ascii="Palatino Linotype" w:hAnsi="Palatino Linotype"/>
          <w:i/>
          <w:sz w:val="22"/>
          <w:szCs w:val="22"/>
        </w:rPr>
        <w:t xml:space="preserve"> Los informes de avance físico y financiero sobre las obras o servicios contratados; </w:t>
      </w:r>
    </w:p>
    <w:p w14:paraId="00A59074" w14:textId="77777777" w:rsidR="001A7AD5" w:rsidRPr="00073FEF" w:rsidRDefault="001A7AD5" w:rsidP="001A7AD5">
      <w:pPr>
        <w:tabs>
          <w:tab w:val="left" w:pos="426"/>
        </w:tabs>
        <w:spacing w:before="120" w:after="120"/>
        <w:ind w:left="1701" w:right="902"/>
        <w:jc w:val="both"/>
        <w:rPr>
          <w:rFonts w:ascii="Palatino Linotype" w:hAnsi="Palatino Linotype"/>
          <w:i/>
          <w:sz w:val="22"/>
          <w:szCs w:val="22"/>
        </w:rPr>
      </w:pPr>
      <w:r w:rsidRPr="00073FEF">
        <w:rPr>
          <w:rFonts w:ascii="Palatino Linotype" w:hAnsi="Palatino Linotype"/>
          <w:b/>
          <w:i/>
          <w:sz w:val="22"/>
          <w:szCs w:val="22"/>
        </w:rPr>
        <w:t>13)</w:t>
      </w:r>
      <w:r w:rsidRPr="00073FEF">
        <w:rPr>
          <w:rFonts w:ascii="Palatino Linotype" w:hAnsi="Palatino Linotype"/>
          <w:i/>
          <w:sz w:val="22"/>
          <w:szCs w:val="22"/>
        </w:rPr>
        <w:t xml:space="preserve"> El convenio de terminación; </w:t>
      </w:r>
    </w:p>
    <w:p w14:paraId="6AA353DB" w14:textId="77777777" w:rsidR="001A7AD5" w:rsidRPr="00073FEF" w:rsidRDefault="001A7AD5" w:rsidP="001A7AD5">
      <w:pPr>
        <w:tabs>
          <w:tab w:val="left" w:pos="426"/>
        </w:tabs>
        <w:spacing w:before="120" w:after="120"/>
        <w:ind w:left="1701" w:right="902"/>
        <w:jc w:val="both"/>
        <w:rPr>
          <w:rFonts w:ascii="Palatino Linotype" w:hAnsi="Palatino Linotype"/>
          <w:i/>
          <w:sz w:val="22"/>
          <w:szCs w:val="22"/>
        </w:rPr>
      </w:pPr>
      <w:r w:rsidRPr="00073FEF">
        <w:rPr>
          <w:rFonts w:ascii="Palatino Linotype" w:hAnsi="Palatino Linotype"/>
          <w:b/>
          <w:i/>
          <w:sz w:val="22"/>
          <w:szCs w:val="22"/>
        </w:rPr>
        <w:t>14)</w:t>
      </w:r>
      <w:r w:rsidRPr="00073FEF">
        <w:rPr>
          <w:rFonts w:ascii="Palatino Linotype" w:hAnsi="Palatino Linotype"/>
          <w:i/>
          <w:sz w:val="22"/>
          <w:szCs w:val="22"/>
        </w:rPr>
        <w:t xml:space="preserve"> El finiquito.</w:t>
      </w:r>
    </w:p>
    <w:p w14:paraId="16D4EEB9" w14:textId="77777777" w:rsidR="001A7AD5" w:rsidRPr="00073FEF" w:rsidRDefault="001A7AD5" w:rsidP="001A7AD5">
      <w:pPr>
        <w:tabs>
          <w:tab w:val="left" w:pos="426"/>
        </w:tabs>
        <w:spacing w:before="120" w:after="120"/>
        <w:ind w:left="1418" w:right="902"/>
        <w:jc w:val="both"/>
        <w:rPr>
          <w:rFonts w:ascii="Palatino Linotype" w:hAnsi="Palatino Linotype"/>
          <w:b/>
          <w:i/>
          <w:sz w:val="22"/>
          <w:szCs w:val="22"/>
        </w:rPr>
      </w:pPr>
      <w:r w:rsidRPr="00073FEF">
        <w:rPr>
          <w:rFonts w:ascii="Palatino Linotype" w:hAnsi="Palatino Linotype"/>
          <w:b/>
          <w:i/>
          <w:sz w:val="22"/>
          <w:szCs w:val="22"/>
        </w:rPr>
        <w:t xml:space="preserve">b) De las adjudicaciones directas: </w:t>
      </w:r>
    </w:p>
    <w:p w14:paraId="01D6FF4F" w14:textId="77777777" w:rsidR="001A7AD5" w:rsidRPr="00073FEF" w:rsidRDefault="001A7AD5" w:rsidP="001A7AD5">
      <w:pPr>
        <w:tabs>
          <w:tab w:val="left" w:pos="426"/>
        </w:tabs>
        <w:spacing w:before="120" w:after="120"/>
        <w:ind w:left="1701" w:right="902"/>
        <w:jc w:val="both"/>
        <w:rPr>
          <w:rFonts w:ascii="Palatino Linotype" w:hAnsi="Palatino Linotype"/>
          <w:i/>
          <w:sz w:val="22"/>
          <w:szCs w:val="22"/>
        </w:rPr>
      </w:pPr>
      <w:r w:rsidRPr="00073FEF">
        <w:rPr>
          <w:rFonts w:ascii="Palatino Linotype" w:hAnsi="Palatino Linotype"/>
          <w:b/>
          <w:i/>
          <w:sz w:val="22"/>
          <w:szCs w:val="22"/>
        </w:rPr>
        <w:t>1)</w:t>
      </w:r>
      <w:r w:rsidRPr="00073FEF">
        <w:rPr>
          <w:rFonts w:ascii="Palatino Linotype" w:hAnsi="Palatino Linotype"/>
          <w:i/>
          <w:sz w:val="22"/>
          <w:szCs w:val="22"/>
        </w:rPr>
        <w:t xml:space="preserve"> La propuesta enviada por el participante; </w:t>
      </w:r>
    </w:p>
    <w:p w14:paraId="300D33D8" w14:textId="77777777" w:rsidR="001A7AD5" w:rsidRPr="00073FEF" w:rsidRDefault="001A7AD5" w:rsidP="001A7AD5">
      <w:pPr>
        <w:tabs>
          <w:tab w:val="left" w:pos="426"/>
        </w:tabs>
        <w:spacing w:before="120" w:after="120"/>
        <w:ind w:left="1701" w:right="902"/>
        <w:jc w:val="both"/>
        <w:rPr>
          <w:rFonts w:ascii="Palatino Linotype" w:hAnsi="Palatino Linotype"/>
          <w:i/>
          <w:sz w:val="22"/>
          <w:szCs w:val="22"/>
        </w:rPr>
      </w:pPr>
      <w:r w:rsidRPr="00073FEF">
        <w:rPr>
          <w:rFonts w:ascii="Palatino Linotype" w:hAnsi="Palatino Linotype"/>
          <w:b/>
          <w:i/>
          <w:sz w:val="22"/>
          <w:szCs w:val="22"/>
        </w:rPr>
        <w:t>2)</w:t>
      </w:r>
      <w:r w:rsidRPr="00073FEF">
        <w:rPr>
          <w:rFonts w:ascii="Palatino Linotype" w:hAnsi="Palatino Linotype"/>
          <w:i/>
          <w:sz w:val="22"/>
          <w:szCs w:val="22"/>
        </w:rPr>
        <w:t xml:space="preserve"> Los motivos y fundamentos legales aplicados para llevarla a cabo;</w:t>
      </w:r>
    </w:p>
    <w:p w14:paraId="058ABD84" w14:textId="77777777" w:rsidR="001A7AD5" w:rsidRPr="00073FEF" w:rsidRDefault="001A7AD5" w:rsidP="001A7AD5">
      <w:pPr>
        <w:tabs>
          <w:tab w:val="left" w:pos="426"/>
        </w:tabs>
        <w:spacing w:before="120" w:after="120"/>
        <w:ind w:left="1701" w:right="902"/>
        <w:jc w:val="both"/>
        <w:rPr>
          <w:rFonts w:ascii="Palatino Linotype" w:hAnsi="Palatino Linotype"/>
          <w:i/>
          <w:sz w:val="22"/>
          <w:szCs w:val="22"/>
        </w:rPr>
      </w:pPr>
      <w:r w:rsidRPr="00073FEF">
        <w:rPr>
          <w:rFonts w:ascii="Palatino Linotype" w:hAnsi="Palatino Linotype"/>
          <w:b/>
          <w:i/>
          <w:sz w:val="22"/>
          <w:szCs w:val="22"/>
        </w:rPr>
        <w:t>3)</w:t>
      </w:r>
      <w:r w:rsidRPr="00073FEF">
        <w:rPr>
          <w:rFonts w:ascii="Palatino Linotype" w:hAnsi="Palatino Linotype"/>
          <w:i/>
          <w:sz w:val="22"/>
          <w:szCs w:val="22"/>
        </w:rPr>
        <w:t xml:space="preserve"> La autorización del ejercicio de la opción; </w:t>
      </w:r>
    </w:p>
    <w:p w14:paraId="3695257B" w14:textId="77777777" w:rsidR="001A7AD5" w:rsidRPr="00073FEF" w:rsidRDefault="001A7AD5" w:rsidP="001A7AD5">
      <w:pPr>
        <w:tabs>
          <w:tab w:val="left" w:pos="426"/>
        </w:tabs>
        <w:spacing w:before="120" w:after="120"/>
        <w:ind w:left="1701" w:right="902"/>
        <w:jc w:val="both"/>
        <w:rPr>
          <w:rFonts w:ascii="Palatino Linotype" w:hAnsi="Palatino Linotype"/>
          <w:b/>
          <w:i/>
          <w:sz w:val="22"/>
          <w:szCs w:val="22"/>
        </w:rPr>
      </w:pPr>
      <w:r w:rsidRPr="00073FEF">
        <w:rPr>
          <w:rFonts w:ascii="Palatino Linotype" w:hAnsi="Palatino Linotype"/>
          <w:b/>
          <w:i/>
          <w:sz w:val="22"/>
          <w:szCs w:val="22"/>
        </w:rPr>
        <w:t xml:space="preserve">4) </w:t>
      </w:r>
      <w:r w:rsidRPr="00073FEF">
        <w:rPr>
          <w:rFonts w:ascii="Palatino Linotype" w:hAnsi="Palatino Linotype"/>
          <w:i/>
          <w:sz w:val="22"/>
          <w:szCs w:val="22"/>
        </w:rPr>
        <w:t>En su caso, las cotizaciones consideradas, especificando los nombres de los proveedores y sus montos;</w:t>
      </w:r>
      <w:r w:rsidRPr="00073FEF">
        <w:rPr>
          <w:rFonts w:ascii="Palatino Linotype" w:hAnsi="Palatino Linotype"/>
          <w:b/>
          <w:i/>
          <w:sz w:val="22"/>
          <w:szCs w:val="22"/>
        </w:rPr>
        <w:t xml:space="preserve"> </w:t>
      </w:r>
    </w:p>
    <w:p w14:paraId="12CB9FD3" w14:textId="77777777" w:rsidR="001A7AD5" w:rsidRPr="00073FEF" w:rsidRDefault="001A7AD5" w:rsidP="001A7AD5">
      <w:pPr>
        <w:tabs>
          <w:tab w:val="left" w:pos="426"/>
        </w:tabs>
        <w:spacing w:before="120" w:after="120"/>
        <w:ind w:left="1701" w:right="902"/>
        <w:jc w:val="both"/>
        <w:rPr>
          <w:rFonts w:ascii="Palatino Linotype" w:hAnsi="Palatino Linotype"/>
          <w:i/>
          <w:sz w:val="22"/>
          <w:szCs w:val="22"/>
        </w:rPr>
      </w:pPr>
      <w:r w:rsidRPr="00073FEF">
        <w:rPr>
          <w:rFonts w:ascii="Palatino Linotype" w:hAnsi="Palatino Linotype"/>
          <w:b/>
          <w:i/>
          <w:sz w:val="22"/>
          <w:szCs w:val="22"/>
        </w:rPr>
        <w:t>5)</w:t>
      </w:r>
      <w:r w:rsidRPr="00073FEF">
        <w:rPr>
          <w:rFonts w:ascii="Palatino Linotype" w:hAnsi="Palatino Linotype"/>
          <w:i/>
          <w:sz w:val="22"/>
          <w:szCs w:val="22"/>
        </w:rPr>
        <w:t xml:space="preserve"> El nombre de la persona física o jurídica colectiva adjudicada; </w:t>
      </w:r>
    </w:p>
    <w:p w14:paraId="28BF27B6" w14:textId="77777777" w:rsidR="001A7AD5" w:rsidRPr="00073FEF" w:rsidRDefault="001A7AD5" w:rsidP="001A7AD5">
      <w:pPr>
        <w:tabs>
          <w:tab w:val="left" w:pos="426"/>
        </w:tabs>
        <w:spacing w:before="120" w:after="120"/>
        <w:ind w:left="1701" w:right="902"/>
        <w:jc w:val="both"/>
        <w:rPr>
          <w:rFonts w:ascii="Palatino Linotype" w:hAnsi="Palatino Linotype"/>
          <w:i/>
          <w:sz w:val="22"/>
          <w:szCs w:val="22"/>
        </w:rPr>
      </w:pPr>
      <w:r w:rsidRPr="00073FEF">
        <w:rPr>
          <w:rFonts w:ascii="Palatino Linotype" w:hAnsi="Palatino Linotype"/>
          <w:b/>
          <w:i/>
          <w:sz w:val="22"/>
          <w:szCs w:val="22"/>
        </w:rPr>
        <w:t>6)</w:t>
      </w:r>
      <w:r w:rsidRPr="00073FEF">
        <w:rPr>
          <w:rFonts w:ascii="Palatino Linotype" w:hAnsi="Palatino Linotype"/>
          <w:i/>
          <w:sz w:val="22"/>
          <w:szCs w:val="22"/>
        </w:rPr>
        <w:t xml:space="preserve"> La unidad administrativa solicitante y la responsable de su ejecución; </w:t>
      </w:r>
    </w:p>
    <w:p w14:paraId="48634496" w14:textId="77777777" w:rsidR="001A7AD5" w:rsidRPr="00073FEF" w:rsidRDefault="001A7AD5" w:rsidP="001A7AD5">
      <w:pPr>
        <w:tabs>
          <w:tab w:val="left" w:pos="426"/>
        </w:tabs>
        <w:spacing w:before="120" w:after="120"/>
        <w:ind w:left="1701" w:right="902"/>
        <w:jc w:val="both"/>
        <w:rPr>
          <w:rFonts w:ascii="Palatino Linotype" w:hAnsi="Palatino Linotype"/>
          <w:b/>
          <w:i/>
          <w:sz w:val="22"/>
          <w:szCs w:val="22"/>
        </w:rPr>
      </w:pPr>
      <w:r w:rsidRPr="00073FEF">
        <w:rPr>
          <w:rFonts w:ascii="Palatino Linotype" w:hAnsi="Palatino Linotype"/>
          <w:b/>
          <w:i/>
          <w:sz w:val="22"/>
          <w:szCs w:val="22"/>
        </w:rPr>
        <w:t xml:space="preserve">7) El número, fecha, el monto del contrato y el plazo de entrega o de ejecución de los servicios u obra; </w:t>
      </w:r>
    </w:p>
    <w:p w14:paraId="234B15AC" w14:textId="77777777" w:rsidR="001A7AD5" w:rsidRPr="00073FEF" w:rsidRDefault="001A7AD5" w:rsidP="001A7AD5">
      <w:pPr>
        <w:tabs>
          <w:tab w:val="left" w:pos="426"/>
        </w:tabs>
        <w:spacing w:before="120" w:after="120"/>
        <w:ind w:left="1701" w:right="902"/>
        <w:jc w:val="both"/>
        <w:rPr>
          <w:rFonts w:ascii="Palatino Linotype" w:hAnsi="Palatino Linotype"/>
          <w:i/>
          <w:sz w:val="22"/>
          <w:szCs w:val="22"/>
        </w:rPr>
      </w:pPr>
      <w:r w:rsidRPr="00073FEF">
        <w:rPr>
          <w:rFonts w:ascii="Palatino Linotype" w:hAnsi="Palatino Linotype"/>
          <w:b/>
          <w:i/>
          <w:sz w:val="22"/>
          <w:szCs w:val="22"/>
        </w:rPr>
        <w:t>8)</w:t>
      </w:r>
      <w:r w:rsidRPr="00073FEF">
        <w:rPr>
          <w:rFonts w:ascii="Palatino Linotype" w:hAnsi="Palatino Linotype"/>
          <w:i/>
          <w:sz w:val="22"/>
          <w:szCs w:val="22"/>
        </w:rPr>
        <w:t xml:space="preserve"> Los mecanismos de vigilancia y supervisión, incluyendo, en su caso, los estudios de impacto urbano y ambiental, según corresponda; </w:t>
      </w:r>
    </w:p>
    <w:p w14:paraId="128B1F89" w14:textId="77777777" w:rsidR="001A7AD5" w:rsidRPr="00073FEF" w:rsidRDefault="001A7AD5" w:rsidP="001A7AD5">
      <w:pPr>
        <w:tabs>
          <w:tab w:val="left" w:pos="426"/>
        </w:tabs>
        <w:spacing w:before="120" w:after="120"/>
        <w:ind w:left="1701" w:right="902"/>
        <w:jc w:val="both"/>
        <w:rPr>
          <w:rFonts w:ascii="Palatino Linotype" w:hAnsi="Palatino Linotype"/>
          <w:i/>
          <w:sz w:val="22"/>
          <w:szCs w:val="22"/>
        </w:rPr>
      </w:pPr>
      <w:r w:rsidRPr="00073FEF">
        <w:rPr>
          <w:rFonts w:ascii="Palatino Linotype" w:hAnsi="Palatino Linotype"/>
          <w:b/>
          <w:i/>
          <w:sz w:val="22"/>
          <w:szCs w:val="22"/>
        </w:rPr>
        <w:t>9)</w:t>
      </w:r>
      <w:r w:rsidRPr="00073FEF">
        <w:rPr>
          <w:rFonts w:ascii="Palatino Linotype" w:hAnsi="Palatino Linotype"/>
          <w:i/>
          <w:sz w:val="22"/>
          <w:szCs w:val="22"/>
        </w:rPr>
        <w:t xml:space="preserve"> Los informes de avance sobre las obras o servicios contratados; </w:t>
      </w:r>
    </w:p>
    <w:p w14:paraId="7E457926" w14:textId="77777777" w:rsidR="001A7AD5" w:rsidRPr="00073FEF" w:rsidRDefault="001A7AD5" w:rsidP="001A7AD5">
      <w:pPr>
        <w:tabs>
          <w:tab w:val="left" w:pos="426"/>
        </w:tabs>
        <w:spacing w:before="120" w:after="120"/>
        <w:ind w:left="1701" w:right="902"/>
        <w:jc w:val="both"/>
        <w:rPr>
          <w:rFonts w:ascii="Palatino Linotype" w:hAnsi="Palatino Linotype"/>
          <w:i/>
          <w:sz w:val="22"/>
          <w:szCs w:val="22"/>
        </w:rPr>
      </w:pPr>
      <w:r w:rsidRPr="00073FEF">
        <w:rPr>
          <w:rFonts w:ascii="Palatino Linotype" w:hAnsi="Palatino Linotype"/>
          <w:b/>
          <w:i/>
          <w:sz w:val="22"/>
          <w:szCs w:val="22"/>
        </w:rPr>
        <w:t>10)</w:t>
      </w:r>
      <w:r w:rsidRPr="00073FEF">
        <w:rPr>
          <w:rFonts w:ascii="Palatino Linotype" w:hAnsi="Palatino Linotype"/>
          <w:i/>
          <w:sz w:val="22"/>
          <w:szCs w:val="22"/>
        </w:rPr>
        <w:t xml:space="preserve"> El convenio de terminación; y </w:t>
      </w:r>
    </w:p>
    <w:p w14:paraId="4A45915A" w14:textId="77777777" w:rsidR="001A7AD5" w:rsidRPr="00073FEF" w:rsidRDefault="001A7AD5" w:rsidP="001A7AD5">
      <w:pPr>
        <w:tabs>
          <w:tab w:val="left" w:pos="426"/>
        </w:tabs>
        <w:spacing w:before="120" w:after="120"/>
        <w:ind w:left="1701" w:right="902"/>
        <w:jc w:val="both"/>
        <w:rPr>
          <w:rFonts w:ascii="Palatino Linotype" w:hAnsi="Palatino Linotype"/>
          <w:i/>
          <w:sz w:val="22"/>
          <w:szCs w:val="22"/>
        </w:rPr>
      </w:pPr>
      <w:r w:rsidRPr="00073FEF">
        <w:rPr>
          <w:rFonts w:ascii="Palatino Linotype" w:hAnsi="Palatino Linotype"/>
          <w:b/>
          <w:i/>
          <w:sz w:val="22"/>
          <w:szCs w:val="22"/>
        </w:rPr>
        <w:t>11)</w:t>
      </w:r>
      <w:r w:rsidRPr="00073FEF">
        <w:rPr>
          <w:rFonts w:ascii="Palatino Linotype" w:hAnsi="Palatino Linotype"/>
          <w:i/>
          <w:sz w:val="22"/>
          <w:szCs w:val="22"/>
        </w:rPr>
        <w:t xml:space="preserve"> El finiquito;”</w:t>
      </w:r>
    </w:p>
    <w:p w14:paraId="69E60EEC" w14:textId="1F108DAD" w:rsidR="001A7AD5" w:rsidRDefault="00B11AC4" w:rsidP="001A7AD5">
      <w:pPr>
        <w:spacing w:before="240" w:after="240" w:line="360" w:lineRule="auto"/>
        <w:ind w:right="51"/>
        <w:jc w:val="both"/>
        <w:rPr>
          <w:rFonts w:ascii="Palatino Linotype" w:hAnsi="Palatino Linotype" w:cs="Arial"/>
          <w:bCs/>
          <w:szCs w:val="28"/>
        </w:rPr>
      </w:pPr>
      <w:r>
        <w:rPr>
          <w:rFonts w:ascii="Palatino Linotype" w:hAnsi="Palatino Linotype" w:cs="Arial"/>
          <w:bCs/>
          <w:szCs w:val="28"/>
        </w:rPr>
        <w:t>Así mismo,</w:t>
      </w:r>
      <w:r w:rsidR="001A7AD5" w:rsidRPr="00073FEF">
        <w:rPr>
          <w:rFonts w:ascii="Palatino Linotype" w:hAnsi="Palatino Linotype" w:cs="Arial"/>
          <w:bCs/>
          <w:szCs w:val="28"/>
        </w:rPr>
        <w:t xml:space="preserve"> los </w:t>
      </w:r>
      <w:r w:rsidR="001A7AD5" w:rsidRPr="00073FEF">
        <w:rPr>
          <w:rFonts w:ascii="Palatino Linotype" w:hAnsi="Palatino Linotype" w:cs="Arial"/>
          <w:bCs/>
          <w:i/>
          <w:iCs/>
          <w:szCs w:val="28"/>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001A7AD5" w:rsidRPr="00073FEF">
        <w:rPr>
          <w:rFonts w:ascii="Palatino Linotype" w:hAnsi="Palatino Linotype" w:cs="Arial"/>
          <w:bCs/>
          <w:szCs w:val="28"/>
        </w:rPr>
        <w:t xml:space="preserve">, que deben de difundir los sujetos obligados en los portales de Internet y en la Plataforma Nacional de Transparencia, para el cumplimiento de la obligación de transparencia señalada en el artículo 70  fracción XXVIII de la </w:t>
      </w:r>
      <w:r w:rsidR="001A7AD5" w:rsidRPr="00073FEF">
        <w:rPr>
          <w:rFonts w:ascii="Palatino Linotype" w:hAnsi="Palatino Linotype" w:cs="Arial"/>
          <w:bCs/>
          <w:i/>
          <w:iCs/>
          <w:szCs w:val="28"/>
        </w:rPr>
        <w:t xml:space="preserve">Ley General de </w:t>
      </w:r>
      <w:r w:rsidR="001A7AD5" w:rsidRPr="00073FEF">
        <w:rPr>
          <w:rFonts w:ascii="Palatino Linotype" w:hAnsi="Palatino Linotype" w:cs="Arial"/>
          <w:bCs/>
          <w:i/>
          <w:iCs/>
          <w:szCs w:val="28"/>
        </w:rPr>
        <w:lastRenderedPageBreak/>
        <w:t>Transparencia y Acceso a la Información Pública</w:t>
      </w:r>
      <w:r w:rsidR="001A7AD5" w:rsidRPr="00073FEF">
        <w:rPr>
          <w:rFonts w:ascii="Palatino Linotype" w:hAnsi="Palatino Linotype" w:cs="Arial"/>
          <w:bCs/>
          <w:szCs w:val="28"/>
        </w:rPr>
        <w:t xml:space="preserve">, los sujetos obligados deben publicar información sobre los actos, contratos y convenios celebrados, misma que </w:t>
      </w:r>
      <w:r w:rsidR="001A7AD5" w:rsidRPr="00073FEF">
        <w:rPr>
          <w:rFonts w:ascii="Palatino Linotype" w:hAnsi="Palatino Linotype" w:cs="Arial"/>
          <w:b/>
          <w:szCs w:val="28"/>
        </w:rPr>
        <w:t>debe presentarse en una base de datos en la que cada registro se hará por tipo de procedimiento, ya sea licitación pública, invitación restringida o adjudicación directa,</w:t>
      </w:r>
      <w:r w:rsidR="001A7AD5" w:rsidRPr="00073FEF">
        <w:rPr>
          <w:rFonts w:ascii="Palatino Linotype" w:hAnsi="Palatino Linotype" w:cs="Arial"/>
          <w:bCs/>
          <w:szCs w:val="28"/>
        </w:rPr>
        <w:t xml:space="preserve"> especificando para cada tipo de procedimiento la materia, pudiendo ser </w:t>
      </w:r>
      <w:r w:rsidR="00C04960">
        <w:rPr>
          <w:rFonts w:ascii="Palatino Linotype" w:hAnsi="Palatino Linotype" w:cs="Arial"/>
          <w:bCs/>
          <w:szCs w:val="28"/>
        </w:rPr>
        <w:t>de</w:t>
      </w:r>
      <w:r w:rsidR="001A7AD5" w:rsidRPr="00073FEF">
        <w:rPr>
          <w:rFonts w:ascii="Palatino Linotype" w:hAnsi="Palatino Linotype" w:cs="Arial"/>
          <w:bCs/>
          <w:szCs w:val="28"/>
        </w:rPr>
        <w:t xml:space="preserve">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w:t>
      </w:r>
      <w:r w:rsidR="002004EF">
        <w:rPr>
          <w:rFonts w:ascii="Palatino Linotype" w:hAnsi="Palatino Linotype" w:cs="Arial"/>
          <w:bCs/>
          <w:szCs w:val="28"/>
        </w:rPr>
        <w:t>.</w:t>
      </w:r>
    </w:p>
    <w:p w14:paraId="54A1E404" w14:textId="480F2F23" w:rsidR="00890871" w:rsidRPr="00890871" w:rsidRDefault="00B11AC4" w:rsidP="00890871">
      <w:pPr>
        <w:spacing w:before="240" w:after="240" w:line="360" w:lineRule="auto"/>
        <w:ind w:right="51"/>
        <w:jc w:val="both"/>
        <w:rPr>
          <w:rFonts w:ascii="Palatino Linotype" w:hAnsi="Palatino Linotype" w:cs="Arial"/>
          <w:bCs/>
          <w:szCs w:val="28"/>
        </w:rPr>
      </w:pPr>
      <w:r>
        <w:rPr>
          <w:rFonts w:ascii="Palatino Linotype" w:hAnsi="Palatino Linotype" w:cs="Arial"/>
          <w:bCs/>
          <w:szCs w:val="28"/>
        </w:rPr>
        <w:t xml:space="preserve">Por lo que en los contratos se puede advertir la fecha de adquisición y el monto, pero por lo que hace a la compra, pudiera </w:t>
      </w:r>
      <w:r w:rsidRPr="00890871">
        <w:rPr>
          <w:rFonts w:ascii="Palatino Linotype" w:hAnsi="Palatino Linotype" w:cs="Arial"/>
          <w:bCs/>
          <w:szCs w:val="28"/>
        </w:rPr>
        <w:t xml:space="preserve">estar </w:t>
      </w:r>
      <w:r w:rsidR="00890871" w:rsidRPr="00890871">
        <w:rPr>
          <w:rFonts w:ascii="Palatino Linotype" w:hAnsi="Palatino Linotype" w:cs="Arial"/>
          <w:bCs/>
          <w:szCs w:val="28"/>
        </w:rPr>
        <w:t>en</w:t>
      </w:r>
      <w:r w:rsidR="00890871">
        <w:rPr>
          <w:rFonts w:ascii="Palatino Linotype" w:hAnsi="Palatino Linotype" w:cs="Arial"/>
          <w:bCs/>
          <w:szCs w:val="28"/>
        </w:rPr>
        <w:t xml:space="preserve">  las </w:t>
      </w:r>
      <w:r w:rsidR="00890871">
        <w:rPr>
          <w:rFonts w:ascii="Palatino Linotype" w:eastAsia="Palatino Linotype" w:hAnsi="Palatino Linotype" w:cs="Palatino Linotype"/>
        </w:rPr>
        <w:t>facturas o comprobantes que amparan las erogaciones que se realizan con erario público, las cuales también tienen naturaleza pública pues, constituyen los medios idóneos de evidencia del gasto realizado con recursos públicos, de ahí que convenga precisar que la Constitución Política del Estado Libre y Soberano de México en su artículo 129 señala que l</w:t>
      </w:r>
      <w:r w:rsidR="00890871">
        <w:rPr>
          <w:rFonts w:ascii="Palatino Linotype" w:eastAsia="Palatino Linotype" w:hAnsi="Palatino Linotype" w:cs="Palatino Linotype"/>
          <w:color w:val="000000"/>
        </w:rPr>
        <w:t xml:space="preserve">os recursos económicos del Estado, de los Municipios, así como de los Organismos Autónomos, se administrarán con eficiencia, eficacia y honradez, para cumplir con los objetivos y programas a los que estén destinados. </w:t>
      </w:r>
    </w:p>
    <w:p w14:paraId="61B55DD8" w14:textId="77777777" w:rsidR="00890871" w:rsidRDefault="00890871" w:rsidP="00890871">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ello, los artículos 342, 343, 344 y 345 del Código Financiero del Estado de </w:t>
      </w:r>
      <w:r>
        <w:rPr>
          <w:rFonts w:ascii="Palatino Linotype" w:eastAsia="Palatino Linotype" w:hAnsi="Palatino Linotype" w:cs="Palatino Linotype"/>
        </w:rPr>
        <w:lastRenderedPageBreak/>
        <w:t>México y Municipios disponen el sistema y las políticas que deben seguirse para llevar el registro contable y presupuestal de las operaciones financieras, en los siguientes términos:</w:t>
      </w:r>
    </w:p>
    <w:p w14:paraId="05DE12FF" w14:textId="77777777" w:rsidR="00890871" w:rsidRDefault="00890871" w:rsidP="0089087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sz w:val="22"/>
          <w:szCs w:val="22"/>
        </w:rPr>
        <w:t>Artículo 342.-</w:t>
      </w:r>
      <w:r>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w:t>
      </w:r>
      <w:r>
        <w:rPr>
          <w:rFonts w:ascii="Palatino Linotype" w:eastAsia="Palatino Linotype" w:hAnsi="Palatino Linotype" w:cs="Palatino Linotype"/>
          <w:i/>
          <w:color w:val="000000"/>
          <w:sz w:val="22"/>
          <w:szCs w:val="22"/>
        </w:rPr>
        <w:t>planeación</w:t>
      </w:r>
      <w:r>
        <w:rPr>
          <w:rFonts w:ascii="Palatino Linotype" w:eastAsia="Palatino Linotype" w:hAnsi="Palatino Linotype" w:cs="Palatino Linotype"/>
          <w:i/>
          <w:sz w:val="22"/>
          <w:szCs w:val="22"/>
        </w:rPr>
        <w:t xml:space="preserve">, programación, presupuestación, evaluación y </w:t>
      </w:r>
      <w:r>
        <w:rPr>
          <w:rFonts w:ascii="Palatino Linotype" w:eastAsia="Palatino Linotype" w:hAnsi="Palatino Linotype" w:cs="Palatino Linotype"/>
          <w:i/>
          <w:color w:val="000000"/>
          <w:sz w:val="22"/>
          <w:szCs w:val="22"/>
        </w:rPr>
        <w:t>contabilidad</w:t>
      </w:r>
      <w:r>
        <w:rPr>
          <w:rFonts w:ascii="Palatino Linotype" w:eastAsia="Palatino Linotype" w:hAnsi="Palatino Linotype" w:cs="Palatino Linotype"/>
          <w:i/>
          <w:sz w:val="22"/>
          <w:szCs w:val="22"/>
        </w:rPr>
        <w:t xml:space="preserve"> gubernamental. </w:t>
      </w:r>
    </w:p>
    <w:p w14:paraId="338B66DA" w14:textId="77777777" w:rsidR="00890871" w:rsidRDefault="00890871" w:rsidP="0089087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color w:val="000000"/>
          <w:sz w:val="22"/>
          <w:szCs w:val="22"/>
        </w:rPr>
        <w:t>…</w:t>
      </w:r>
    </w:p>
    <w:p w14:paraId="05F5851A" w14:textId="77777777" w:rsidR="00890871" w:rsidRDefault="00890871" w:rsidP="0089087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343.-</w:t>
      </w:r>
      <w:r>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6FFE9FF" w14:textId="77777777" w:rsidR="00890871" w:rsidRDefault="00890871" w:rsidP="0089087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sistema de contabilidad sobre base acumulativa total se sustentará en los postulados básicos y el marco conceptual de la contabilidad gubernamental. </w:t>
      </w:r>
    </w:p>
    <w:p w14:paraId="12C0B448" w14:textId="77777777" w:rsidR="00890871" w:rsidRDefault="00890871" w:rsidP="00890871">
      <w:pPr>
        <w:ind w:left="851" w:right="851"/>
        <w:jc w:val="both"/>
        <w:rPr>
          <w:rFonts w:ascii="Palatino Linotype" w:eastAsia="Palatino Linotype" w:hAnsi="Palatino Linotype" w:cs="Palatino Linotype"/>
          <w:b/>
          <w:i/>
          <w:sz w:val="22"/>
          <w:szCs w:val="22"/>
        </w:rPr>
      </w:pPr>
    </w:p>
    <w:p w14:paraId="05D0DD11" w14:textId="77777777" w:rsidR="00890871" w:rsidRDefault="00890871" w:rsidP="0089087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Pr>
          <w:rFonts w:ascii="Palatino Linotype" w:eastAsia="Palatino Linotype" w:hAnsi="Palatino Linotype" w:cs="Palatino Linotype"/>
          <w:i/>
          <w:sz w:val="22"/>
          <w:szCs w:val="22"/>
        </w:rPr>
        <w:t xml:space="preserve">en el caso de los Municipios se hará por la Tesorería. </w:t>
      </w:r>
    </w:p>
    <w:p w14:paraId="38BD7D6A" w14:textId="77777777" w:rsidR="00890871" w:rsidRDefault="00890871" w:rsidP="0089087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Derogado. </w:t>
      </w:r>
    </w:p>
    <w:p w14:paraId="588113BD" w14:textId="77777777" w:rsidR="00890871" w:rsidRDefault="00890871" w:rsidP="0089087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Pr>
          <w:rFonts w:ascii="Palatino Linotype" w:eastAsia="Palatino Linotype" w:hAnsi="Palatino Linotype" w:cs="Palatino Linotype"/>
          <w:i/>
          <w:sz w:val="22"/>
          <w:szCs w:val="22"/>
        </w:rPr>
        <w:t xml:space="preserve"> a partir del ejercicio presupuestal siguiente al que corresponda, en el caso de los municipios se hará por la Tesorería. </w:t>
      </w:r>
    </w:p>
    <w:p w14:paraId="6ADF1765" w14:textId="77777777" w:rsidR="00890871" w:rsidRDefault="00890871" w:rsidP="0089087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B916073" w14:textId="77777777" w:rsidR="00890871" w:rsidRDefault="00890871" w:rsidP="0089087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345.-</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Las Dependencias, Entidades Públicas y unidades administrativas deberán conservar la documentación contable del año en </w:t>
      </w:r>
      <w:r>
        <w:rPr>
          <w:rFonts w:ascii="Palatino Linotype" w:eastAsia="Palatino Linotype" w:hAnsi="Palatino Linotype" w:cs="Palatino Linotype"/>
          <w:b/>
          <w:i/>
          <w:sz w:val="22"/>
          <w:szCs w:val="22"/>
        </w:rPr>
        <w:lastRenderedPageBreak/>
        <w:t>curso y la de ejercicios anteriores cuyas cuentas públicas hayan sido revisadas y fiscalizadas por la Legislatura</w:t>
      </w:r>
      <w:r>
        <w:rPr>
          <w:rFonts w:ascii="Palatino Linotype" w:eastAsia="Palatino Linotype" w:hAnsi="Palatino Linotype" w:cs="Palatino Linotype"/>
          <w:i/>
          <w:sz w:val="22"/>
          <w:szCs w:val="22"/>
        </w:rPr>
        <w:t xml:space="preserve">, la remitirán en un plazo que no excederá de seis meses al Archivo Contable Gubernamental. </w:t>
      </w:r>
      <w:r>
        <w:rPr>
          <w:rFonts w:ascii="Palatino Linotype" w:eastAsia="Palatino Linotype" w:hAnsi="Palatino Linotype" w:cs="Palatino Linotype"/>
          <w:b/>
          <w:i/>
          <w:sz w:val="22"/>
          <w:szCs w:val="22"/>
        </w:rPr>
        <w:t>Tratándose de los comprobantes fiscales digitales, estos deberán estar agregados en forma electrónica en cada póliza de registro contable</w:t>
      </w:r>
      <w:r>
        <w:rPr>
          <w:rFonts w:ascii="Palatino Linotype" w:eastAsia="Palatino Linotype" w:hAnsi="Palatino Linotype" w:cs="Palatino Linotype"/>
          <w:i/>
          <w:sz w:val="22"/>
          <w:szCs w:val="22"/>
        </w:rPr>
        <w:t xml:space="preserve">. </w:t>
      </w:r>
    </w:p>
    <w:p w14:paraId="632DDED6" w14:textId="77777777" w:rsidR="00890871" w:rsidRDefault="00890871" w:rsidP="00890871">
      <w:pP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El plazo señalado en el párrafo anterior, empezará a contar a partir de la publicación en el Periódico Oficial, del decreto correspondiente.</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sz w:val="22"/>
          <w:szCs w:val="22"/>
        </w:rPr>
        <w:t>(Sic)</w:t>
      </w:r>
      <w:r>
        <w:rPr>
          <w:rFonts w:ascii="Palatino Linotype" w:eastAsia="Palatino Linotype" w:hAnsi="Palatino Linotype" w:cs="Palatino Linotype"/>
          <w:i/>
          <w:color w:val="000000"/>
          <w:sz w:val="22"/>
          <w:szCs w:val="22"/>
        </w:rPr>
        <w:t xml:space="preserve"> </w:t>
      </w:r>
    </w:p>
    <w:p w14:paraId="71CAA762" w14:textId="77777777" w:rsidR="00890871" w:rsidRDefault="00890871" w:rsidP="00890871">
      <w:pPr>
        <w:ind w:left="851" w:right="851"/>
        <w:jc w:val="both"/>
        <w:rPr>
          <w:rFonts w:ascii="Palatino Linotype" w:eastAsia="Palatino Linotype" w:hAnsi="Palatino Linotype" w:cs="Palatino Linotype"/>
          <w:i/>
          <w:color w:val="000000"/>
          <w:sz w:val="22"/>
          <w:szCs w:val="22"/>
        </w:rPr>
      </w:pPr>
    </w:p>
    <w:p w14:paraId="06844D2C" w14:textId="77777777" w:rsidR="00890871" w:rsidRDefault="00890871" w:rsidP="00890871">
      <w:pP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14:paraId="1C913A1F" w14:textId="77777777" w:rsidR="00890871" w:rsidRDefault="00890871" w:rsidP="00890871">
      <w:pPr>
        <w:ind w:left="851" w:right="851"/>
        <w:jc w:val="both"/>
        <w:rPr>
          <w:rFonts w:ascii="Palatino Linotype" w:eastAsia="Palatino Linotype" w:hAnsi="Palatino Linotype" w:cs="Palatino Linotype"/>
          <w:i/>
          <w:color w:val="000000"/>
          <w:sz w:val="22"/>
          <w:szCs w:val="22"/>
        </w:rPr>
      </w:pPr>
    </w:p>
    <w:p w14:paraId="0A6F8664" w14:textId="77777777" w:rsidR="00890871" w:rsidRDefault="00890871" w:rsidP="00890871">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De una interpretación sistemática de los artículos transcritos, se desprende primeramente que el</w:t>
      </w:r>
      <w:r>
        <w:rPr>
          <w:rFonts w:ascii="Palatino Linotype" w:eastAsia="Palatino Linotype" w:hAnsi="Palatino Linotype" w:cs="Palatino Linotype"/>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109E85ED" w14:textId="09903E37" w:rsidR="00890871" w:rsidRDefault="00890871" w:rsidP="0089087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w:t>
      </w:r>
      <w:r>
        <w:rPr>
          <w:rFonts w:ascii="Palatino Linotype" w:eastAsia="Palatino Linotype" w:hAnsi="Palatino Linotype" w:cs="Palatino Linotype"/>
        </w:rPr>
        <w:lastRenderedPageBreak/>
        <w:t xml:space="preserve">las siguientes definiciones de las palabras registro contable y registro presupuestario: </w:t>
      </w:r>
    </w:p>
    <w:p w14:paraId="2C849444" w14:textId="77777777" w:rsidR="00890871" w:rsidRDefault="00890871" w:rsidP="0089087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“REGISTRO CONTABLE </w:t>
      </w:r>
    </w:p>
    <w:p w14:paraId="7538ACE5" w14:textId="77777777" w:rsidR="00890871" w:rsidRDefault="00890871" w:rsidP="0089087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14:paraId="1A4DD63D" w14:textId="77777777" w:rsidR="00890871" w:rsidRDefault="00890871" w:rsidP="00890871">
      <w:pPr>
        <w:ind w:left="851" w:right="851"/>
        <w:jc w:val="both"/>
        <w:rPr>
          <w:rFonts w:ascii="Palatino Linotype" w:eastAsia="Palatino Linotype" w:hAnsi="Palatino Linotype" w:cs="Palatino Linotype"/>
          <w:b/>
          <w:i/>
          <w:sz w:val="22"/>
          <w:szCs w:val="22"/>
        </w:rPr>
      </w:pPr>
    </w:p>
    <w:p w14:paraId="37209E2E" w14:textId="77777777" w:rsidR="00890871" w:rsidRDefault="00890871" w:rsidP="0089087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“REGISTRO PRESUPUESTARIO</w:t>
      </w:r>
    </w:p>
    <w:p w14:paraId="79611124" w14:textId="77777777" w:rsidR="00890871" w:rsidRDefault="00890871" w:rsidP="0089087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14:paraId="1BDB8864" w14:textId="77777777" w:rsidR="00890871" w:rsidRDefault="00890871" w:rsidP="00890871">
      <w:pPr>
        <w:ind w:left="851" w:right="851"/>
        <w:jc w:val="both"/>
        <w:rPr>
          <w:rFonts w:ascii="Palatino Linotype" w:eastAsia="Palatino Linotype" w:hAnsi="Palatino Linotype" w:cs="Palatino Linotype"/>
          <w:i/>
          <w:sz w:val="22"/>
          <w:szCs w:val="22"/>
        </w:rPr>
      </w:pPr>
    </w:p>
    <w:p w14:paraId="500C36F9" w14:textId="77777777" w:rsidR="00890871" w:rsidRDefault="00890871" w:rsidP="00890871">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otra parte, se establece que el sistema de contabilidad sobre base acumulativa total se sustentará en los principios de contabilidad gubernamental.</w:t>
      </w:r>
    </w:p>
    <w:p w14:paraId="7FA5D5B4" w14:textId="77777777" w:rsidR="00890871" w:rsidRDefault="00890871" w:rsidP="00890871">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18046622" w14:textId="77777777" w:rsidR="00890871" w:rsidRDefault="00890871" w:rsidP="0089087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Correlativo a lo anterior, es preciso referir una definición de </w:t>
      </w:r>
      <w:r>
        <w:rPr>
          <w:rFonts w:ascii="Palatino Linotype" w:eastAsia="Palatino Linotype" w:hAnsi="Palatino Linotype" w:cs="Palatino Linotype"/>
          <w:i/>
        </w:rPr>
        <w:t>póliza contable</w:t>
      </w:r>
      <w:r>
        <w:rPr>
          <w:rFonts w:ascii="Palatino Linotype" w:eastAsia="Palatino Linotype" w:hAnsi="Palatino Linotype" w:cs="Palatino Linotype"/>
        </w:rPr>
        <w:t xml:space="preserve">, la cual, primeramente, no está definida en el Código Financiero del Estado de México y Municipios; no obstante, los ya mencionados Glosarios la definen como: </w:t>
      </w:r>
    </w:p>
    <w:p w14:paraId="7BCEF70C" w14:textId="77777777" w:rsidR="00890871" w:rsidRDefault="00890871" w:rsidP="00890871">
      <w:pPr>
        <w:ind w:left="851" w:right="851"/>
        <w:jc w:val="both"/>
        <w:rPr>
          <w:rFonts w:ascii="Palatino Linotype" w:eastAsia="Palatino Linotype" w:hAnsi="Palatino Linotype" w:cs="Palatino Linotype"/>
          <w:i/>
          <w:sz w:val="22"/>
          <w:szCs w:val="22"/>
        </w:rPr>
      </w:pPr>
    </w:p>
    <w:p w14:paraId="4DE87940" w14:textId="77777777" w:rsidR="00890871" w:rsidRDefault="00890871" w:rsidP="0089087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PÓLIZA CONTABLE</w:t>
      </w:r>
    </w:p>
    <w:p w14:paraId="6A8069AF" w14:textId="77777777" w:rsidR="00890871" w:rsidRDefault="00890871" w:rsidP="0089087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Documento en el cual se asientan en forma individual todas y cada una de las operaciones desarrolladas por una institución, así como la información necesaria para la identificación de dichas operaciones.” (sic)</w:t>
      </w:r>
    </w:p>
    <w:p w14:paraId="5B634BD1" w14:textId="77777777" w:rsidR="00890871" w:rsidRDefault="00890871" w:rsidP="00890871">
      <w:pPr>
        <w:ind w:left="851" w:right="851"/>
        <w:jc w:val="both"/>
        <w:rPr>
          <w:rFonts w:ascii="Palatino Linotype" w:eastAsia="Palatino Linotype" w:hAnsi="Palatino Linotype" w:cs="Palatino Linotype"/>
          <w:i/>
          <w:sz w:val="22"/>
          <w:szCs w:val="22"/>
        </w:rPr>
      </w:pPr>
    </w:p>
    <w:p w14:paraId="0B608AB0" w14:textId="77777777" w:rsidR="00890871" w:rsidRDefault="00890871" w:rsidP="00890871">
      <w:pPr>
        <w:spacing w:before="240" w:after="240" w:line="360" w:lineRule="auto"/>
        <w:jc w:val="both"/>
        <w:rPr>
          <w:rFonts w:ascii="Palatino Linotype" w:eastAsia="Palatino Linotype" w:hAnsi="Palatino Linotype" w:cs="Palatino Linotype"/>
          <w:u w:val="single"/>
        </w:rPr>
      </w:pPr>
      <w:r>
        <w:rPr>
          <w:rFonts w:ascii="Palatino Linotype" w:eastAsia="Palatino Linotype" w:hAnsi="Palatino Linotype" w:cs="Palatino Linotype"/>
        </w:rPr>
        <w:t xml:space="preserve">Así, se advierte que la </w:t>
      </w:r>
      <w:r>
        <w:rPr>
          <w:rFonts w:ascii="Palatino Linotype" w:eastAsia="Palatino Linotype" w:hAnsi="Palatino Linotype" w:cs="Palatino Linotype"/>
          <w:i/>
        </w:rPr>
        <w:t>póliza contable</w:t>
      </w:r>
      <w:r>
        <w:rPr>
          <w:rFonts w:ascii="Palatino Linotype" w:eastAsia="Palatino Linotype" w:hAnsi="Palatino Linotype" w:cs="Palatino Linotype"/>
        </w:rPr>
        <w:t xml:space="preserve"> constituye un registro contable y presupuestal con el que cuentan los Municipios para el registro de sus operaciones relacionadas con sus ingresos y </w:t>
      </w:r>
      <w:r w:rsidRPr="00890871">
        <w:rPr>
          <w:rFonts w:ascii="Palatino Linotype" w:eastAsia="Palatino Linotype" w:hAnsi="Palatino Linotype" w:cs="Palatino Linotype"/>
          <w:b/>
        </w:rPr>
        <w:t>egresos y se anexan los documentos o comprobantes que justifiquen las anotaciones y cantidades en ellas registradas, lo que permite la identificación plena de dichas operaciones.</w:t>
      </w:r>
    </w:p>
    <w:p w14:paraId="11B53BC9" w14:textId="77777777" w:rsidR="00890871" w:rsidRDefault="00890871" w:rsidP="00890871">
      <w:pPr>
        <w:spacing w:before="240" w:after="240" w:line="360" w:lineRule="auto"/>
        <w:ind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En este sentido, existen diversos tipos de pólizas contables de acuerdo a las operaciones realizadas, dentro de las cuales, encontramos las llamadas </w:t>
      </w:r>
      <w:r>
        <w:rPr>
          <w:rFonts w:ascii="Palatino Linotype" w:eastAsia="Palatino Linotype" w:hAnsi="Palatino Linotype" w:cs="Palatino Linotype"/>
          <w:i/>
        </w:rPr>
        <w:t>pólizas de egresos</w:t>
      </w:r>
      <w:r>
        <w:rPr>
          <w:rFonts w:ascii="Palatino Linotype" w:eastAsia="Palatino Linotype" w:hAnsi="Palatino Linotype" w:cs="Palatino Linotype"/>
        </w:rPr>
        <w:t>, son aquellas en las cuales se anotan diariamente las operaciones que representan gastos, es decir,</w:t>
      </w:r>
      <w:r w:rsidRPr="00890871">
        <w:rPr>
          <w:rFonts w:ascii="Palatino Linotype" w:eastAsia="Palatino Linotype" w:hAnsi="Palatino Linotype" w:cs="Palatino Linotype"/>
        </w:rPr>
        <w:t xml:space="preserve"> salidas de dinero para el Sujeto Obligado, las </w:t>
      </w:r>
      <w:proofErr w:type="gramStart"/>
      <w:r w:rsidRPr="00890871">
        <w:rPr>
          <w:rFonts w:ascii="Palatino Linotype" w:eastAsia="Palatino Linotype" w:hAnsi="Palatino Linotype" w:cs="Palatino Linotype"/>
        </w:rPr>
        <w:t>que</w:t>
      </w:r>
      <w:proofErr w:type="gramEnd"/>
      <w:r w:rsidRPr="00890871">
        <w:rPr>
          <w:rFonts w:ascii="Palatino Linotype" w:eastAsia="Palatino Linotype" w:hAnsi="Palatino Linotype" w:cs="Palatino Linotype"/>
        </w:rPr>
        <w:t xml:space="preserve"> además, deben encontrarse acompañadas de las documentales que sirven de soporte de dicho movimiento.  </w:t>
      </w:r>
    </w:p>
    <w:p w14:paraId="70C34A2F" w14:textId="77777777" w:rsidR="00890871" w:rsidRDefault="00890871" w:rsidP="00890871">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Es así que, </w:t>
      </w:r>
      <w:r>
        <w:rPr>
          <w:rFonts w:ascii="Palatino Linotype" w:eastAsia="Palatino Linotype" w:hAnsi="Palatino Linotype" w:cs="Palatino Linotype"/>
          <w:color w:val="000000"/>
        </w:rPr>
        <w:t xml:space="preserve">todo registro contable y presupuestal deberá estar soportado con los </w:t>
      </w:r>
      <w:r>
        <w:rPr>
          <w:rFonts w:ascii="Palatino Linotype" w:eastAsia="Palatino Linotype" w:hAnsi="Palatino Linotype" w:cs="Palatino Linotype"/>
          <w:b/>
          <w:color w:val="000000"/>
          <w:u w:val="single"/>
        </w:rPr>
        <w:t>documentos comprobatorios originales, como lo son las facturas</w:t>
      </w:r>
      <w:r>
        <w:rPr>
          <w:rFonts w:ascii="Palatino Linotype" w:eastAsia="Palatino Linotype" w:hAnsi="Palatino Linotype" w:cs="Palatino Linotype"/>
          <w:color w:val="000000"/>
        </w:rPr>
        <w:t>, los que deberán permanecer en custodia y conservación de la Unidad administrativa correspondiente y a disposición del Órgano Superior de Fiscalización del Estado de México; p</w:t>
      </w:r>
      <w:r>
        <w:rPr>
          <w:rFonts w:ascii="Palatino Linotype" w:eastAsia="Palatino Linotype" w:hAnsi="Palatino Linotype" w:cs="Palatino Linotype"/>
          <w:b/>
          <w:color w:val="000000"/>
          <w:u w:val="single"/>
        </w:rPr>
        <w:t>or un término de cinco años contados a partir del ejercicio presupuestal</w:t>
      </w:r>
      <w:r>
        <w:rPr>
          <w:rFonts w:ascii="Palatino Linotype" w:eastAsia="Palatino Linotype" w:hAnsi="Palatino Linotype" w:cs="Palatino Linotype"/>
          <w:color w:val="000000"/>
        </w:rPr>
        <w:t xml:space="preserve"> siguiente al que corresponda.</w:t>
      </w:r>
    </w:p>
    <w:p w14:paraId="0F01E7CF" w14:textId="77777777" w:rsidR="00890871" w:rsidRDefault="00890871" w:rsidP="00890871">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los Lineamientos de Control Financiero y Administrativo para las Entidades Fiscalizables Municipales del Estado de México, en sus numerales 4, </w:t>
      </w:r>
      <w:r>
        <w:rPr>
          <w:rFonts w:ascii="Palatino Linotype" w:eastAsia="Palatino Linotype" w:hAnsi="Palatino Linotype" w:cs="Palatino Linotype"/>
        </w:rPr>
        <w:lastRenderedPageBreak/>
        <w:t>numeral 2 y 11 inciso d), establecen en su literalidad:</w:t>
      </w:r>
    </w:p>
    <w:p w14:paraId="5726B80E" w14:textId="77777777" w:rsidR="00890871" w:rsidRDefault="00890871" w:rsidP="00890871">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4.</w:t>
      </w:r>
      <w:r>
        <w:rPr>
          <w:rFonts w:ascii="Palatino Linotype" w:eastAsia="Palatino Linotype" w:hAnsi="Palatino Linotype" w:cs="Palatino Linotype"/>
          <w:i/>
          <w:sz w:val="22"/>
          <w:szCs w:val="22"/>
        </w:rPr>
        <w:t xml:space="preserve"> Son sujetos de los presentes Lineamientos:</w:t>
      </w:r>
    </w:p>
    <w:p w14:paraId="036FD259" w14:textId="77777777" w:rsidR="00890871" w:rsidRDefault="00890871" w:rsidP="00890871">
      <w:pPr>
        <w:widowControl w:val="0"/>
        <w:tabs>
          <w:tab w:val="left" w:pos="8222"/>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2. En los Organismos Operadores de Agua</w:t>
      </w:r>
      <w:r>
        <w:rPr>
          <w:rFonts w:ascii="Palatino Linotype" w:eastAsia="Palatino Linotype" w:hAnsi="Palatino Linotype" w:cs="Palatino Linotype"/>
          <w:b/>
          <w:i/>
          <w:sz w:val="22"/>
          <w:szCs w:val="22"/>
        </w:rPr>
        <w:t xml:space="preserve">: </w:t>
      </w:r>
    </w:p>
    <w:p w14:paraId="73E54AF7" w14:textId="77777777" w:rsidR="00890871" w:rsidRDefault="00890871" w:rsidP="00890871">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2.1. Director General; </w:t>
      </w:r>
    </w:p>
    <w:p w14:paraId="3E79CD22" w14:textId="77777777" w:rsidR="00890871" w:rsidRDefault="00890871" w:rsidP="00890871">
      <w:pPr>
        <w:widowControl w:val="0"/>
        <w:tabs>
          <w:tab w:val="left" w:pos="8222"/>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2.2. Director de Finanzas o tesorero o sus equivalentes; </w:t>
      </w:r>
    </w:p>
    <w:p w14:paraId="61BF5E4D" w14:textId="77777777" w:rsidR="00890871" w:rsidRDefault="00890871" w:rsidP="00890871">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2.3. Titular del órgano de control interno. </w:t>
      </w:r>
    </w:p>
    <w:p w14:paraId="05919EB8" w14:textId="77777777" w:rsidR="00890871" w:rsidRDefault="00890871" w:rsidP="00890871">
      <w:pPr>
        <w:widowControl w:val="0"/>
        <w:tabs>
          <w:tab w:val="left" w:pos="8222"/>
        </w:tabs>
        <w:ind w:left="851" w:right="851"/>
        <w:jc w:val="both"/>
        <w:rPr>
          <w:rFonts w:ascii="Palatino Linotype" w:eastAsia="Palatino Linotype" w:hAnsi="Palatino Linotype" w:cs="Palatino Linotype"/>
          <w:i/>
          <w:sz w:val="22"/>
          <w:szCs w:val="22"/>
        </w:rPr>
      </w:pPr>
    </w:p>
    <w:p w14:paraId="3E82BE27" w14:textId="77777777" w:rsidR="00890871" w:rsidRDefault="00890871" w:rsidP="00890871">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11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servidores públicos municipales, tendrán en el ámbito de su competencia, respecto de los presentes Lineamientos, las obligaciones siguientes</w:t>
      </w:r>
      <w:r>
        <w:rPr>
          <w:rFonts w:ascii="Palatino Linotype" w:eastAsia="Palatino Linotype" w:hAnsi="Palatino Linotype" w:cs="Palatino Linotype"/>
          <w:i/>
          <w:sz w:val="22"/>
          <w:szCs w:val="22"/>
        </w:rPr>
        <w:t>:</w:t>
      </w:r>
    </w:p>
    <w:p w14:paraId="38C5B8AF" w14:textId="77777777" w:rsidR="00890871" w:rsidRDefault="00890871" w:rsidP="00890871">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44AD53D" w14:textId="77777777" w:rsidR="00890871" w:rsidRDefault="00890871" w:rsidP="00890871">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w:t>
      </w:r>
      <w:r>
        <w:rPr>
          <w:rFonts w:ascii="Palatino Linotype" w:eastAsia="Palatino Linotype" w:hAnsi="Palatino Linotype" w:cs="Palatino Linotype"/>
          <w:i/>
          <w:sz w:val="22"/>
          <w:szCs w:val="22"/>
        </w:rPr>
        <w:t xml:space="preserve"> El tesorero o equivalente debe verificar </w:t>
      </w:r>
      <w:r>
        <w:rPr>
          <w:rFonts w:ascii="Palatino Linotype" w:eastAsia="Palatino Linotype" w:hAnsi="Palatino Linotype" w:cs="Palatino Linotype"/>
          <w:b/>
          <w:i/>
          <w:sz w:val="22"/>
          <w:szCs w:val="22"/>
        </w:rPr>
        <w:t>que todas las pólizas de registro contable y presupuestal, se encuentren firmadas por quién las elaboró, revisó y autorizó,</w:t>
      </w:r>
      <w:r>
        <w:rPr>
          <w:rFonts w:ascii="Palatino Linotype" w:eastAsia="Palatino Linotype" w:hAnsi="Palatino Linotype" w:cs="Palatino Linotype"/>
          <w:i/>
          <w:sz w:val="22"/>
          <w:szCs w:val="22"/>
        </w:rPr>
        <w:t xml:space="preserve"> las cuáles deben estar </w:t>
      </w:r>
      <w:r>
        <w:rPr>
          <w:rFonts w:ascii="Palatino Linotype" w:eastAsia="Palatino Linotype" w:hAnsi="Palatino Linotype" w:cs="Palatino Linotype"/>
          <w:b/>
          <w:i/>
          <w:sz w:val="22"/>
          <w:szCs w:val="22"/>
        </w:rPr>
        <w:t>soportadas con la documentación original, justificativa, comprobatoria, suficiente, competente, pertinente y relevante</w:t>
      </w:r>
      <w:r>
        <w:rPr>
          <w:rFonts w:ascii="Palatino Linotype" w:eastAsia="Palatino Linotype" w:hAnsi="Palatino Linotype" w:cs="Palatino Linotype"/>
          <w:i/>
          <w:sz w:val="22"/>
          <w:szCs w:val="22"/>
        </w:rPr>
        <w:t>, las que deberán permanecer en custodia y conservación de la tesorería, por un término de cinco años contados a partir del ejercicio presupuestal siguiente al que corresponda; adicionalmente, todos los documentos deben contar con la leyenda de "OPERADO" para las comprobaciones de los fondos de aportaciones federales y el sello de "PAGADO" para los demás recursos.” (Sic)</w:t>
      </w:r>
    </w:p>
    <w:p w14:paraId="15E33977" w14:textId="77777777" w:rsidR="00890871" w:rsidRDefault="00890871" w:rsidP="00890871">
      <w:pPr>
        <w:widowControl w:val="0"/>
        <w:tabs>
          <w:tab w:val="left" w:pos="8222"/>
        </w:tabs>
        <w:ind w:left="851" w:right="851"/>
        <w:jc w:val="both"/>
        <w:rPr>
          <w:rFonts w:ascii="Palatino Linotype" w:eastAsia="Palatino Linotype" w:hAnsi="Palatino Linotype" w:cs="Palatino Linotype"/>
          <w:i/>
          <w:sz w:val="22"/>
          <w:szCs w:val="22"/>
        </w:rPr>
      </w:pPr>
    </w:p>
    <w:p w14:paraId="1F2474CF" w14:textId="7DAF780D" w:rsidR="00890871" w:rsidRPr="00890871" w:rsidRDefault="00890871" w:rsidP="0089087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es responsabilidad del </w:t>
      </w:r>
      <w:proofErr w:type="gramStart"/>
      <w:r>
        <w:rPr>
          <w:rFonts w:ascii="Palatino Linotype" w:eastAsia="Palatino Linotype" w:hAnsi="Palatino Linotype" w:cs="Palatino Linotype"/>
        </w:rPr>
        <w:t>Director</w:t>
      </w:r>
      <w:proofErr w:type="gramEnd"/>
      <w:r>
        <w:rPr>
          <w:rFonts w:ascii="Palatino Linotype" w:eastAsia="Palatino Linotype" w:hAnsi="Palatino Linotype" w:cs="Palatino Linotype"/>
        </w:rPr>
        <w:t xml:space="preserve"> de Finanzas o Tesorero del Organismo el verificar que todas las pólizas de registro contable y presupuestal, se encuentren firmadas por quien las elaboró y además se encuentren debidamente soportadas con la documentación original que justifique el gasto realizado. </w:t>
      </w:r>
    </w:p>
    <w:p w14:paraId="7CA7C819" w14:textId="183A68B0" w:rsidR="001A7AD5" w:rsidRPr="00073FEF" w:rsidRDefault="001A7AD5" w:rsidP="006733B7">
      <w:pPr>
        <w:autoSpaceDE w:val="0"/>
        <w:autoSpaceDN w:val="0"/>
        <w:adjustRightInd w:val="0"/>
        <w:spacing w:before="240" w:after="240" w:line="360" w:lineRule="auto"/>
        <w:jc w:val="both"/>
        <w:rPr>
          <w:rFonts w:ascii="Palatino Linotype" w:hAnsi="Palatino Linotype"/>
          <w:i/>
          <w:sz w:val="22"/>
          <w:szCs w:val="22"/>
        </w:rPr>
      </w:pPr>
      <w:r w:rsidRPr="00890871">
        <w:rPr>
          <w:rFonts w:ascii="Palatino Linotype" w:hAnsi="Palatino Linotype" w:cs="Arial"/>
          <w:szCs w:val="28"/>
        </w:rPr>
        <w:t>En este sentido, se</w:t>
      </w:r>
      <w:r w:rsidRPr="00073FEF">
        <w:rPr>
          <w:rFonts w:ascii="Palatino Linotype" w:hAnsi="Palatino Linotype" w:cs="Arial"/>
          <w:szCs w:val="28"/>
        </w:rPr>
        <w:t xml:space="preserve"> visualiza que la información requerida por </w:t>
      </w:r>
      <w:r w:rsidR="002004EF" w:rsidRPr="002004EF">
        <w:rPr>
          <w:rFonts w:ascii="Palatino Linotype" w:hAnsi="Palatino Linotype" w:cs="Arial"/>
          <w:b/>
          <w:szCs w:val="28"/>
        </w:rPr>
        <w:t>la parte Recurrente,</w:t>
      </w:r>
      <w:r w:rsidR="002004EF">
        <w:rPr>
          <w:rFonts w:ascii="Palatino Linotype" w:hAnsi="Palatino Linotype" w:cs="Arial"/>
          <w:szCs w:val="28"/>
        </w:rPr>
        <w:t xml:space="preserve"> </w:t>
      </w:r>
      <w:r w:rsidRPr="00073FEF">
        <w:rPr>
          <w:rFonts w:ascii="Palatino Linotype" w:hAnsi="Palatino Linotype" w:cs="Arial"/>
          <w:szCs w:val="28"/>
        </w:rPr>
        <w:t xml:space="preserve">versa sobre </w:t>
      </w:r>
      <w:r>
        <w:rPr>
          <w:rFonts w:ascii="Palatino Linotype" w:hAnsi="Palatino Linotype" w:cs="Arial"/>
          <w:szCs w:val="28"/>
        </w:rPr>
        <w:t xml:space="preserve">una </w:t>
      </w:r>
      <w:r w:rsidRPr="00073FEF">
        <w:rPr>
          <w:rFonts w:ascii="Palatino Linotype" w:hAnsi="Palatino Linotype" w:cs="Arial"/>
          <w:szCs w:val="28"/>
        </w:rPr>
        <w:t>obligaci</w:t>
      </w:r>
      <w:r>
        <w:rPr>
          <w:rFonts w:ascii="Palatino Linotype" w:hAnsi="Palatino Linotype" w:cs="Arial"/>
          <w:szCs w:val="28"/>
        </w:rPr>
        <w:t>ó</w:t>
      </w:r>
      <w:r w:rsidRPr="00073FEF">
        <w:rPr>
          <w:rFonts w:ascii="Palatino Linotype" w:hAnsi="Palatino Linotype" w:cs="Arial"/>
          <w:szCs w:val="28"/>
        </w:rPr>
        <w:t xml:space="preserve">n de transparencia </w:t>
      </w:r>
      <w:r w:rsidR="00B11AC4">
        <w:rPr>
          <w:rFonts w:ascii="Palatino Linotype" w:hAnsi="Palatino Linotype" w:cs="Arial"/>
          <w:szCs w:val="28"/>
        </w:rPr>
        <w:t>común</w:t>
      </w:r>
      <w:r w:rsidRPr="00073FEF">
        <w:rPr>
          <w:rFonts w:ascii="Palatino Linotype" w:hAnsi="Palatino Linotype" w:cs="Arial"/>
          <w:szCs w:val="28"/>
        </w:rPr>
        <w:t xml:space="preserve">, y que por tal motivo el </w:t>
      </w:r>
      <w:r w:rsidRPr="00106544">
        <w:rPr>
          <w:rFonts w:ascii="Palatino Linotype" w:hAnsi="Palatino Linotype" w:cs="Arial"/>
          <w:b/>
          <w:bCs/>
          <w:szCs w:val="28"/>
        </w:rPr>
        <w:t>Sujeto Obligado</w:t>
      </w:r>
      <w:r w:rsidRPr="00073FEF">
        <w:rPr>
          <w:rFonts w:ascii="Palatino Linotype" w:hAnsi="Palatino Linotype" w:cs="Arial"/>
          <w:szCs w:val="28"/>
        </w:rPr>
        <w:t xml:space="preserve"> se encuentra constreñido a poner a disposición del público dicha </w:t>
      </w:r>
      <w:r w:rsidRPr="00073FEF">
        <w:rPr>
          <w:rFonts w:ascii="Palatino Linotype" w:hAnsi="Palatino Linotype" w:cs="Arial"/>
          <w:szCs w:val="28"/>
        </w:rPr>
        <w:lastRenderedPageBreak/>
        <w:t>información, de manera permanente y actualizada a través de los portales de internet y en la Plataforma Nacional de Trasparencia</w:t>
      </w:r>
      <w:r w:rsidR="006733B7">
        <w:rPr>
          <w:rFonts w:ascii="Palatino Linotype" w:hAnsi="Palatino Linotype" w:cs="Arial"/>
          <w:szCs w:val="28"/>
        </w:rPr>
        <w:t>.</w:t>
      </w:r>
    </w:p>
    <w:p w14:paraId="4BB46B08" w14:textId="6B31E0BD" w:rsidR="001A7AD5" w:rsidRPr="004F635B" w:rsidRDefault="006733B7" w:rsidP="001A7AD5">
      <w:pPr>
        <w:spacing w:before="240" w:after="240" w:line="360" w:lineRule="auto"/>
        <w:ind w:right="49"/>
        <w:jc w:val="both"/>
        <w:rPr>
          <w:rFonts w:ascii="Palatino Linotype" w:hAnsi="Palatino Linotype" w:cs="Arial"/>
        </w:rPr>
      </w:pPr>
      <w:r>
        <w:rPr>
          <w:rFonts w:ascii="Palatino Linotype" w:hAnsi="Palatino Linotype" w:cs="Arial"/>
        </w:rPr>
        <w:t>Finalmente</w:t>
      </w:r>
      <w:r w:rsidR="001A7AD5" w:rsidRPr="004F635B">
        <w:rPr>
          <w:rFonts w:ascii="Palatino Linotype" w:hAnsi="Palatino Linotype" w:cs="Arial"/>
        </w:rPr>
        <w:t xml:space="preserve">, resulta de suma importancia invocar el contenido de los artículos </w:t>
      </w:r>
      <w:r w:rsidR="001A7AD5" w:rsidRPr="004F635B">
        <w:rPr>
          <w:rFonts w:ascii="Palatino Linotype" w:hAnsi="Palatino Linotype"/>
        </w:rPr>
        <w:t xml:space="preserve">162, </w:t>
      </w:r>
      <w:r w:rsidR="001A7AD5" w:rsidRPr="004F635B">
        <w:rPr>
          <w:rFonts w:ascii="Palatino Linotype" w:hAnsi="Palatino Linotype" w:cs="Arial"/>
        </w:rPr>
        <w:t xml:space="preserve">163, 164 y 165 de la Ley de Transparencia y Acceso a la Información Pública del Estado de México y Municipios, </w:t>
      </w:r>
      <w:r w:rsidR="001A7AD5">
        <w:rPr>
          <w:rFonts w:ascii="Palatino Linotype" w:hAnsi="Palatino Linotype" w:cs="Arial"/>
        </w:rPr>
        <w:t>refieren</w:t>
      </w:r>
      <w:r w:rsidR="001A7AD5" w:rsidRPr="004F635B">
        <w:rPr>
          <w:rFonts w:ascii="Palatino Linotype" w:hAnsi="Palatino Linotype" w:cs="Arial"/>
        </w:rPr>
        <w:t>:</w:t>
      </w:r>
    </w:p>
    <w:p w14:paraId="637AE6CC" w14:textId="77777777" w:rsidR="001A7AD5" w:rsidRPr="004F635B" w:rsidRDefault="001A7AD5" w:rsidP="001A7AD5">
      <w:pPr>
        <w:spacing w:after="120"/>
        <w:ind w:left="851" w:right="900"/>
        <w:jc w:val="both"/>
        <w:rPr>
          <w:rFonts w:ascii="Palatino Linotype" w:hAnsi="Palatino Linotype"/>
          <w:i/>
          <w:sz w:val="22"/>
          <w:szCs w:val="20"/>
        </w:rPr>
      </w:pPr>
      <w:r w:rsidRPr="004F635B">
        <w:rPr>
          <w:rFonts w:ascii="Palatino Linotype" w:hAnsi="Palatino Linotype"/>
          <w:b/>
          <w:i/>
          <w:sz w:val="22"/>
          <w:szCs w:val="20"/>
        </w:rPr>
        <w:t>“Artículo 162.</w:t>
      </w:r>
      <w:r w:rsidRPr="004F635B">
        <w:rPr>
          <w:rFonts w:ascii="Palatino Linotype" w:hAnsi="Palatino Linotype"/>
          <w:i/>
          <w:sz w:val="22"/>
          <w:szCs w:val="20"/>
        </w:rPr>
        <w:t xml:space="preserve"> Las unidades de transparencia deberán garantizar que las solicitudes </w:t>
      </w:r>
      <w:r w:rsidRPr="00C04960">
        <w:rPr>
          <w:rFonts w:ascii="Palatino Linotype" w:hAnsi="Palatino Linotype"/>
          <w:b/>
          <w:i/>
          <w:sz w:val="22"/>
          <w:szCs w:val="20"/>
        </w:rPr>
        <w:t>se turnen a todas las Áreas competentes que cuenten con la información o deban tenerla de acuerdo a sus facultades, competencias y funciones</w:t>
      </w:r>
      <w:r w:rsidRPr="004F635B">
        <w:rPr>
          <w:rFonts w:ascii="Palatino Linotype" w:hAnsi="Palatino Linotype"/>
          <w:i/>
          <w:sz w:val="22"/>
          <w:szCs w:val="20"/>
        </w:rPr>
        <w:t xml:space="preserve">, </w:t>
      </w:r>
      <w:r w:rsidRPr="00C04960">
        <w:rPr>
          <w:rFonts w:ascii="Palatino Linotype" w:hAnsi="Palatino Linotype"/>
          <w:b/>
          <w:i/>
          <w:sz w:val="22"/>
          <w:szCs w:val="20"/>
        </w:rPr>
        <w:t>con el objeto de que realicen una búsqueda exhaustiva y razonable de la información solicitada</w:t>
      </w:r>
      <w:r w:rsidRPr="004F635B">
        <w:rPr>
          <w:rFonts w:ascii="Palatino Linotype" w:hAnsi="Palatino Linotype"/>
          <w:i/>
          <w:sz w:val="22"/>
          <w:szCs w:val="20"/>
        </w:rPr>
        <w:t xml:space="preserve">.  </w:t>
      </w:r>
    </w:p>
    <w:p w14:paraId="7CF51897" w14:textId="77777777" w:rsidR="001A7AD5" w:rsidRPr="004F635B" w:rsidRDefault="001A7AD5" w:rsidP="001A7AD5">
      <w:pPr>
        <w:spacing w:after="120"/>
        <w:ind w:left="851" w:right="900"/>
        <w:jc w:val="both"/>
        <w:rPr>
          <w:rFonts w:ascii="Palatino Linotype" w:hAnsi="Palatino Linotype"/>
          <w:i/>
          <w:sz w:val="22"/>
          <w:szCs w:val="20"/>
        </w:rPr>
      </w:pPr>
      <w:r w:rsidRPr="004F635B">
        <w:rPr>
          <w:rFonts w:ascii="Palatino Linotype" w:hAnsi="Palatino Linotype"/>
          <w:b/>
          <w:i/>
          <w:sz w:val="22"/>
          <w:szCs w:val="20"/>
        </w:rPr>
        <w:t>Artículo 163.</w:t>
      </w:r>
      <w:r w:rsidRPr="004F635B">
        <w:rPr>
          <w:rFonts w:ascii="Palatino Linotype" w:hAnsi="Palatino Linotype"/>
          <w:i/>
          <w:sz w:val="22"/>
          <w:szCs w:val="20"/>
        </w:rPr>
        <w:t xml:space="preserve"> La Unidad de Transparencia deberá notificar la respuesta a la solicitud al interesado en el menor tiempo posible, que no podrá exceder de quince días hábiles, contados a partir del día siguiente a la presentación de aquélla.  </w:t>
      </w:r>
    </w:p>
    <w:p w14:paraId="61BD5C0E" w14:textId="77777777" w:rsidR="001A7AD5" w:rsidRPr="004F635B" w:rsidRDefault="001A7AD5" w:rsidP="001A7AD5">
      <w:pPr>
        <w:spacing w:after="120"/>
        <w:ind w:left="851" w:right="900"/>
        <w:jc w:val="both"/>
        <w:rPr>
          <w:rFonts w:ascii="Palatino Linotype" w:hAnsi="Palatino Linotype"/>
          <w:i/>
          <w:sz w:val="22"/>
          <w:szCs w:val="20"/>
        </w:rPr>
      </w:pPr>
      <w:r w:rsidRPr="004F635B">
        <w:rPr>
          <w:rFonts w:ascii="Palatino Linotype" w:hAnsi="Palatino Linotype"/>
          <w:i/>
          <w:sz w:val="22"/>
          <w:szCs w:val="2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8816106" w14:textId="77777777" w:rsidR="001A7AD5" w:rsidRPr="004F635B" w:rsidRDefault="001A7AD5" w:rsidP="001A7AD5">
      <w:pPr>
        <w:spacing w:after="120"/>
        <w:ind w:left="851" w:right="900"/>
        <w:jc w:val="both"/>
        <w:rPr>
          <w:rFonts w:ascii="Palatino Linotype" w:hAnsi="Palatino Linotype"/>
          <w:i/>
          <w:sz w:val="22"/>
          <w:szCs w:val="20"/>
        </w:rPr>
      </w:pPr>
      <w:r w:rsidRPr="004F635B">
        <w:rPr>
          <w:rFonts w:ascii="Palatino Linotype" w:hAnsi="Palatino Linotype"/>
          <w:b/>
          <w:i/>
          <w:sz w:val="22"/>
          <w:szCs w:val="20"/>
        </w:rPr>
        <w:t>Artículo 164.</w:t>
      </w:r>
      <w:r w:rsidRPr="004F635B">
        <w:rPr>
          <w:rFonts w:ascii="Palatino Linotype" w:hAnsi="Palatino Linotype"/>
          <w:i/>
          <w:sz w:val="22"/>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5673F826" w14:textId="77777777" w:rsidR="001A7AD5" w:rsidRPr="004F635B" w:rsidRDefault="001A7AD5" w:rsidP="001A7AD5">
      <w:pPr>
        <w:spacing w:after="120"/>
        <w:ind w:left="851" w:right="900"/>
        <w:jc w:val="both"/>
        <w:rPr>
          <w:rFonts w:ascii="Palatino Linotype" w:hAnsi="Palatino Linotype"/>
          <w:i/>
          <w:sz w:val="22"/>
          <w:szCs w:val="20"/>
        </w:rPr>
      </w:pPr>
      <w:r w:rsidRPr="004F635B">
        <w:rPr>
          <w:rFonts w:ascii="Palatino Linotype" w:hAnsi="Palatino Linotype"/>
          <w:i/>
          <w:sz w:val="22"/>
          <w:szCs w:val="20"/>
        </w:rPr>
        <w:t xml:space="preserve">En cualquier caso, se deberá fundar y motivar la necesidad de ofrecer otras modalidades.  </w:t>
      </w:r>
    </w:p>
    <w:p w14:paraId="3A03A2E5" w14:textId="77777777" w:rsidR="001A7AD5" w:rsidRPr="004F635B" w:rsidRDefault="001A7AD5" w:rsidP="001A7AD5">
      <w:pPr>
        <w:spacing w:after="120"/>
        <w:ind w:left="851" w:right="900"/>
        <w:jc w:val="both"/>
        <w:rPr>
          <w:rFonts w:ascii="Palatino Linotype" w:hAnsi="Palatino Linotype"/>
          <w:i/>
          <w:sz w:val="22"/>
          <w:szCs w:val="20"/>
        </w:rPr>
      </w:pPr>
      <w:r w:rsidRPr="004F635B">
        <w:rPr>
          <w:rFonts w:ascii="Palatino Linotype" w:hAnsi="Palatino Linotype"/>
          <w:b/>
          <w:i/>
          <w:sz w:val="22"/>
          <w:szCs w:val="20"/>
        </w:rPr>
        <w:t>Artículo 165.</w:t>
      </w:r>
      <w:r w:rsidRPr="004F635B">
        <w:rPr>
          <w:rFonts w:ascii="Palatino Linotype" w:hAnsi="Palatino Linotype"/>
          <w:i/>
          <w:sz w:val="22"/>
          <w:szCs w:val="20"/>
        </w:rPr>
        <w:t xml:space="preserve"> Los sujetos obligados establecerán la forma y términos en que darán trámite interno a las solicitudes en materia de acceso a la información…”</w:t>
      </w:r>
    </w:p>
    <w:p w14:paraId="388D03E8" w14:textId="77777777" w:rsidR="001A7AD5" w:rsidRPr="004F635B" w:rsidRDefault="001A7AD5" w:rsidP="001A7AD5">
      <w:pPr>
        <w:spacing w:before="240" w:after="240" w:line="360" w:lineRule="auto"/>
        <w:ind w:right="49"/>
        <w:jc w:val="both"/>
        <w:rPr>
          <w:rFonts w:ascii="Palatino Linotype" w:hAnsi="Palatino Linotype"/>
        </w:rPr>
      </w:pPr>
      <w:r w:rsidRPr="004F635B">
        <w:rPr>
          <w:rFonts w:ascii="Palatino Linotype" w:hAnsi="Palatino Linotype"/>
        </w:rPr>
        <w:lastRenderedPageBreak/>
        <w:t>Del cuerpo normativo transcrito, se advierte que las unidades de transparencia deberán garantizar que las solicitudes se turnen a todas las áreas que cuenten con la información o que deban tenerla de acuerdo a sus facultades, competencias o funciones.</w:t>
      </w:r>
    </w:p>
    <w:p w14:paraId="14DBB785" w14:textId="4494E811" w:rsidR="001A7AD5" w:rsidRPr="004F635B" w:rsidRDefault="001A7AD5" w:rsidP="001A7AD5">
      <w:pPr>
        <w:spacing w:before="240" w:after="240" w:line="360" w:lineRule="auto"/>
        <w:ind w:right="49"/>
        <w:jc w:val="both"/>
        <w:rPr>
          <w:rFonts w:ascii="Palatino Linotype" w:hAnsi="Palatino Linotype"/>
        </w:rPr>
      </w:pPr>
      <w:r w:rsidRPr="004F635B">
        <w:rPr>
          <w:rFonts w:ascii="Palatino Linotype" w:hAnsi="Palatino Linotype"/>
        </w:rPr>
        <w:t>Siendo la Unidad de Transparencia la responsable de hacer las notificaciones correspondientes, además de llevar a cabo</w:t>
      </w:r>
      <w:r w:rsidR="00C04960">
        <w:rPr>
          <w:rFonts w:ascii="Palatino Linotype" w:hAnsi="Palatino Linotype"/>
        </w:rPr>
        <w:t xml:space="preserve"> </w:t>
      </w:r>
      <w:r w:rsidRPr="004F635B">
        <w:rPr>
          <w:rFonts w:ascii="Palatino Linotype" w:hAnsi="Palatino Linotype"/>
        </w:rPr>
        <w:t xml:space="preserve">todas las gestiones necesarias para facilitar el acceso a la información; así la respuesta deberá ser notificada al interesado en el menor tiempo posible, que no podrá exceder de quince días hábiles, contados a partir de la </w:t>
      </w:r>
      <w:r w:rsidRPr="00C04960">
        <w:rPr>
          <w:rFonts w:ascii="Palatino Linotype" w:hAnsi="Palatino Linotype"/>
        </w:rPr>
        <w:t>presentación de la solicitud.</w:t>
      </w:r>
    </w:p>
    <w:p w14:paraId="229C612E" w14:textId="72B636A5" w:rsidR="00451DA2" w:rsidRPr="00C04960" w:rsidRDefault="003402CF" w:rsidP="00C04960">
      <w:pPr>
        <w:spacing w:before="240" w:after="240" w:line="360" w:lineRule="auto"/>
        <w:ind w:right="49"/>
        <w:jc w:val="both"/>
        <w:rPr>
          <w:rFonts w:ascii="Palatino Linotype" w:hAnsi="Palatino Linotype"/>
        </w:rPr>
      </w:pPr>
      <w:r>
        <w:rPr>
          <w:rFonts w:ascii="Palatino Linotype" w:hAnsi="Palatino Linotype" w:cs="Arial"/>
        </w:rPr>
        <w:t xml:space="preserve">En el caso concreto, </w:t>
      </w:r>
      <w:r w:rsidR="0069198E">
        <w:rPr>
          <w:rFonts w:ascii="Palatino Linotype" w:hAnsi="Palatino Linotype" w:cs="Arial"/>
        </w:rPr>
        <w:t xml:space="preserve">se advierte que </w:t>
      </w:r>
      <w:r>
        <w:rPr>
          <w:rFonts w:ascii="Palatino Linotype" w:hAnsi="Palatino Linotype" w:cs="Arial"/>
        </w:rPr>
        <w:t xml:space="preserve">el Titular de la Unidad de Transparencia, turnó la solicitud de información </w:t>
      </w:r>
      <w:r w:rsidR="00C04960">
        <w:rPr>
          <w:rFonts w:ascii="Palatino Linotype" w:hAnsi="Palatino Linotype" w:cs="Arial"/>
        </w:rPr>
        <w:t>a la Jefatura</w:t>
      </w:r>
      <w:r w:rsidR="00451DA2">
        <w:rPr>
          <w:rFonts w:ascii="Palatino Linotype" w:hAnsi="Palatino Linotype" w:cs="Arial"/>
        </w:rPr>
        <w:t xml:space="preserve"> de</w:t>
      </w:r>
      <w:r>
        <w:rPr>
          <w:rFonts w:ascii="Palatino Linotype" w:hAnsi="Palatino Linotype" w:cs="Arial"/>
        </w:rPr>
        <w:t xml:space="preserve"> </w:t>
      </w:r>
      <w:r w:rsidR="00451DA2">
        <w:rPr>
          <w:rFonts w:ascii="Palatino Linotype" w:eastAsia="Palatino Linotype" w:hAnsi="Palatino Linotype" w:cs="Palatino Linotype"/>
          <w:iCs/>
        </w:rPr>
        <w:t xml:space="preserve">Mantenimiento y Control </w:t>
      </w:r>
      <w:proofErr w:type="gramStart"/>
      <w:r w:rsidR="00451DA2">
        <w:rPr>
          <w:rFonts w:ascii="Palatino Linotype" w:eastAsia="Palatino Linotype" w:hAnsi="Palatino Linotype" w:cs="Palatino Linotype"/>
          <w:iCs/>
        </w:rPr>
        <w:t>Vehicular</w:t>
      </w:r>
      <w:r>
        <w:rPr>
          <w:rFonts w:ascii="Palatino Linotype" w:hAnsi="Palatino Linotype" w:cs="Arial"/>
        </w:rPr>
        <w:t xml:space="preserve">, </w:t>
      </w:r>
      <w:r w:rsidR="00C04960">
        <w:rPr>
          <w:rFonts w:ascii="Palatino Linotype" w:hAnsi="Palatino Linotype"/>
        </w:rPr>
        <w:t xml:space="preserve"> </w:t>
      </w:r>
      <w:r>
        <w:rPr>
          <w:rFonts w:ascii="Palatino Linotype" w:hAnsi="Palatino Linotype" w:cs="Arial"/>
        </w:rPr>
        <w:t>área</w:t>
      </w:r>
      <w:proofErr w:type="gramEnd"/>
      <w:r>
        <w:rPr>
          <w:rFonts w:ascii="Palatino Linotype" w:hAnsi="Palatino Linotype" w:cs="Arial"/>
        </w:rPr>
        <w:t xml:space="preserve"> que, de conformidad con </w:t>
      </w:r>
      <w:r w:rsidR="00451DA2">
        <w:rPr>
          <w:rFonts w:ascii="Palatino Linotype" w:hAnsi="Palatino Linotype" w:cs="Arial"/>
        </w:rPr>
        <w:t>el Bando Municipal del Municipio de Zumpango 2021</w:t>
      </w:r>
      <w:r>
        <w:rPr>
          <w:rFonts w:ascii="Palatino Linotype" w:hAnsi="Palatino Linotype" w:cs="Arial"/>
        </w:rPr>
        <w:t>, tiene por objetivo</w:t>
      </w:r>
      <w:r w:rsidR="00E73183">
        <w:rPr>
          <w:rFonts w:ascii="Palatino Linotype" w:hAnsi="Palatino Linotype" w:cs="Arial"/>
        </w:rPr>
        <w:t>:</w:t>
      </w:r>
    </w:p>
    <w:p w14:paraId="3CE22E5F" w14:textId="77777777" w:rsidR="00C04960" w:rsidRPr="000D7286" w:rsidRDefault="00C04960" w:rsidP="000D7286">
      <w:pPr>
        <w:spacing w:before="240" w:after="240" w:line="276" w:lineRule="auto"/>
        <w:ind w:left="1134" w:right="900"/>
        <w:jc w:val="both"/>
        <w:rPr>
          <w:rFonts w:ascii="Palatino Linotype" w:hAnsi="Palatino Linotype"/>
          <w:i/>
          <w:sz w:val="22"/>
        </w:rPr>
      </w:pPr>
      <w:r w:rsidRPr="000D7286">
        <w:rPr>
          <w:rFonts w:ascii="Palatino Linotype" w:hAnsi="Palatino Linotype"/>
          <w:i/>
          <w:sz w:val="22"/>
        </w:rPr>
        <w:t>Artículo 156</w:t>
      </w:r>
      <w:r w:rsidRPr="000D7286">
        <w:rPr>
          <w:rFonts w:ascii="Palatino Linotype" w:hAnsi="Palatino Linotype"/>
          <w:b/>
          <w:i/>
          <w:sz w:val="22"/>
        </w:rPr>
        <w:t>.- La Jefatura de Mantenimiento y Control Vehicular</w:t>
      </w:r>
      <w:r w:rsidRPr="000D7286">
        <w:rPr>
          <w:rFonts w:ascii="Palatino Linotype" w:hAnsi="Palatino Linotype"/>
          <w:i/>
          <w:sz w:val="22"/>
        </w:rPr>
        <w:t xml:space="preserve"> tendrá las siguientes atribuciones y obligaciones: </w:t>
      </w:r>
    </w:p>
    <w:p w14:paraId="114C1234" w14:textId="28B20AE8" w:rsidR="00C04960" w:rsidRPr="000D7286" w:rsidRDefault="00C04960" w:rsidP="000D7286">
      <w:pPr>
        <w:pStyle w:val="Prrafodelista"/>
        <w:numPr>
          <w:ilvl w:val="0"/>
          <w:numId w:val="11"/>
        </w:numPr>
        <w:spacing w:before="240" w:after="240" w:line="276" w:lineRule="auto"/>
        <w:ind w:left="1134" w:right="900" w:firstLine="0"/>
        <w:jc w:val="both"/>
        <w:rPr>
          <w:rFonts w:ascii="Palatino Linotype" w:hAnsi="Palatino Linotype"/>
          <w:i/>
          <w:sz w:val="22"/>
        </w:rPr>
      </w:pPr>
      <w:r w:rsidRPr="000D7286">
        <w:rPr>
          <w:rFonts w:ascii="Palatino Linotype" w:hAnsi="Palatino Linotype"/>
          <w:i/>
          <w:sz w:val="22"/>
        </w:rPr>
        <w:t xml:space="preserve">La responsabilidad de </w:t>
      </w:r>
      <w:r w:rsidRPr="000D7286">
        <w:rPr>
          <w:rFonts w:ascii="Palatino Linotype" w:hAnsi="Palatino Linotype"/>
          <w:b/>
          <w:i/>
          <w:sz w:val="22"/>
        </w:rPr>
        <w:t xml:space="preserve">generar diagnósticos de las unidades ingresadas para reparación; </w:t>
      </w:r>
      <w:r w:rsidRPr="000D7286">
        <w:rPr>
          <w:rFonts w:ascii="Palatino Linotype" w:hAnsi="Palatino Linotype"/>
          <w:i/>
          <w:sz w:val="22"/>
        </w:rPr>
        <w:t xml:space="preserve">mismos que se harán del conocimiento de la dirección a la que pertenezca dicha unidad, </w:t>
      </w:r>
      <w:r w:rsidRPr="000D7286">
        <w:rPr>
          <w:rFonts w:ascii="Palatino Linotype" w:hAnsi="Palatino Linotype"/>
          <w:b/>
          <w:i/>
          <w:sz w:val="22"/>
        </w:rPr>
        <w:t>para que genere la requisición necesaria para su posterior reparación, asimismo y en caso de no contar con los medios necesarios para la reparación, ésta, se realizará por medio de taller externo, previa autorización de la Dirección de Administración, solicitando garantía por escrito</w:t>
      </w:r>
      <w:r w:rsidRPr="000D7286">
        <w:rPr>
          <w:rFonts w:ascii="Palatino Linotype" w:hAnsi="Palatino Linotype"/>
          <w:i/>
          <w:sz w:val="22"/>
        </w:rPr>
        <w:t xml:space="preserve">; </w:t>
      </w:r>
    </w:p>
    <w:p w14:paraId="3DCDA515" w14:textId="44D0949A" w:rsidR="00C04960" w:rsidRPr="000D7286" w:rsidRDefault="00C04960" w:rsidP="000D7286">
      <w:pPr>
        <w:pStyle w:val="Prrafodelista"/>
        <w:numPr>
          <w:ilvl w:val="0"/>
          <w:numId w:val="11"/>
        </w:numPr>
        <w:spacing w:before="240" w:after="240" w:line="276" w:lineRule="auto"/>
        <w:ind w:left="1134" w:right="900" w:firstLine="0"/>
        <w:jc w:val="both"/>
        <w:rPr>
          <w:rFonts w:ascii="Palatino Linotype" w:hAnsi="Palatino Linotype" w:cs="Arial"/>
          <w:i/>
          <w:sz w:val="22"/>
        </w:rPr>
      </w:pPr>
      <w:r w:rsidRPr="000D7286">
        <w:rPr>
          <w:rFonts w:ascii="Palatino Linotype" w:hAnsi="Palatino Linotype"/>
          <w:i/>
          <w:sz w:val="22"/>
        </w:rPr>
        <w:lastRenderedPageBreak/>
        <w:t xml:space="preserve">Será obligación de esta jefatura </w:t>
      </w:r>
      <w:r w:rsidRPr="000D7286">
        <w:rPr>
          <w:rFonts w:ascii="Palatino Linotype" w:hAnsi="Palatino Linotype"/>
          <w:b/>
          <w:i/>
          <w:sz w:val="22"/>
        </w:rPr>
        <w:t>establecer un control de las reparaciones, generando un historial, mediante los formatos de tarjetas de servicio;</w:t>
      </w:r>
      <w:r w:rsidRPr="000D7286">
        <w:rPr>
          <w:rFonts w:ascii="Palatino Linotype" w:hAnsi="Palatino Linotype"/>
          <w:i/>
          <w:sz w:val="22"/>
        </w:rPr>
        <w:t xml:space="preserve"> </w:t>
      </w:r>
    </w:p>
    <w:p w14:paraId="3C3AAB88" w14:textId="77777777" w:rsidR="00C04960" w:rsidRPr="000D7286" w:rsidRDefault="00C04960" w:rsidP="000D7286">
      <w:pPr>
        <w:pStyle w:val="Prrafodelista"/>
        <w:numPr>
          <w:ilvl w:val="0"/>
          <w:numId w:val="11"/>
        </w:numPr>
        <w:spacing w:before="240" w:after="240" w:line="276" w:lineRule="auto"/>
        <w:ind w:left="1134" w:right="900" w:firstLine="0"/>
        <w:jc w:val="both"/>
        <w:rPr>
          <w:rFonts w:ascii="Palatino Linotype" w:hAnsi="Palatino Linotype" w:cs="Arial"/>
          <w:b/>
          <w:i/>
          <w:sz w:val="22"/>
        </w:rPr>
      </w:pPr>
      <w:r w:rsidRPr="000D7286">
        <w:rPr>
          <w:rFonts w:ascii="Palatino Linotype" w:hAnsi="Palatino Linotype"/>
          <w:b/>
          <w:i/>
          <w:sz w:val="22"/>
        </w:rPr>
        <w:t>Mantener todos los vehículos de la administración en funciones y buen Estado;</w:t>
      </w:r>
    </w:p>
    <w:p w14:paraId="3B0BDB55" w14:textId="77777777" w:rsidR="00C04960" w:rsidRPr="000D7286" w:rsidRDefault="00C04960" w:rsidP="000D7286">
      <w:pPr>
        <w:pStyle w:val="Prrafodelista"/>
        <w:spacing w:before="240" w:after="240" w:line="276" w:lineRule="auto"/>
        <w:ind w:left="1134" w:right="900"/>
        <w:jc w:val="both"/>
        <w:rPr>
          <w:rFonts w:ascii="Palatino Linotype" w:hAnsi="Palatino Linotype"/>
          <w:i/>
          <w:sz w:val="22"/>
        </w:rPr>
      </w:pPr>
      <w:r w:rsidRPr="000D7286">
        <w:rPr>
          <w:rFonts w:ascii="Palatino Linotype" w:hAnsi="Palatino Linotype"/>
          <w:i/>
          <w:sz w:val="22"/>
        </w:rPr>
        <w:t>...</w:t>
      </w:r>
    </w:p>
    <w:p w14:paraId="5EF2610B" w14:textId="77777777" w:rsidR="000D7286" w:rsidRPr="000D7286" w:rsidRDefault="00C04960" w:rsidP="000D7286">
      <w:pPr>
        <w:pStyle w:val="Prrafodelista"/>
        <w:numPr>
          <w:ilvl w:val="0"/>
          <w:numId w:val="12"/>
        </w:numPr>
        <w:spacing w:before="240" w:after="240" w:line="276" w:lineRule="auto"/>
        <w:ind w:left="1134" w:right="900" w:firstLine="0"/>
        <w:jc w:val="both"/>
        <w:rPr>
          <w:rFonts w:ascii="Palatino Linotype" w:hAnsi="Palatino Linotype" w:cs="Arial"/>
          <w:i/>
          <w:sz w:val="22"/>
        </w:rPr>
      </w:pPr>
      <w:r w:rsidRPr="000D7286">
        <w:rPr>
          <w:rFonts w:ascii="Palatino Linotype" w:hAnsi="Palatino Linotype"/>
          <w:i/>
          <w:sz w:val="22"/>
        </w:rPr>
        <w:t xml:space="preserve">Controlar y asegurar el parque vehicular de la Administración Pública Municipal a cargo del personal responsable del resguardo, y además datos que sean necesarios para el control, vigilando además el correcto suministro de energéticos, incluyendo aquellas unidades en comodato; </w:t>
      </w:r>
    </w:p>
    <w:p w14:paraId="09EDFDD5" w14:textId="1381CC46" w:rsidR="00C04960" w:rsidRPr="000D7286" w:rsidRDefault="00C04960" w:rsidP="000D7286">
      <w:pPr>
        <w:pStyle w:val="Prrafodelista"/>
        <w:spacing w:before="240" w:after="240" w:line="276" w:lineRule="auto"/>
        <w:ind w:left="1134" w:right="900"/>
        <w:jc w:val="both"/>
        <w:rPr>
          <w:rFonts w:ascii="Palatino Linotype" w:hAnsi="Palatino Linotype" w:cs="Arial"/>
          <w:i/>
          <w:sz w:val="22"/>
        </w:rPr>
      </w:pPr>
      <w:r w:rsidRPr="000D7286">
        <w:rPr>
          <w:rFonts w:ascii="Palatino Linotype" w:hAnsi="Palatino Linotype"/>
          <w:i/>
          <w:sz w:val="22"/>
        </w:rPr>
        <w:t>…</w:t>
      </w:r>
    </w:p>
    <w:p w14:paraId="3D6F0460" w14:textId="47C2F11C" w:rsidR="000D7286" w:rsidRPr="000D7286" w:rsidRDefault="00C04960" w:rsidP="000D7286">
      <w:pPr>
        <w:spacing w:before="240" w:after="240" w:line="276" w:lineRule="auto"/>
        <w:ind w:left="1134" w:right="900"/>
        <w:jc w:val="both"/>
        <w:rPr>
          <w:rFonts w:ascii="Palatino Linotype" w:hAnsi="Palatino Linotype"/>
          <w:i/>
          <w:sz w:val="22"/>
        </w:rPr>
      </w:pPr>
      <w:r w:rsidRPr="000D7286">
        <w:rPr>
          <w:rFonts w:ascii="Palatino Linotype" w:hAnsi="Palatino Linotype"/>
          <w:i/>
          <w:sz w:val="22"/>
        </w:rPr>
        <w:t xml:space="preserve">IX. </w:t>
      </w:r>
      <w:r w:rsidR="000D7286" w:rsidRPr="000D7286">
        <w:rPr>
          <w:rFonts w:ascii="Palatino Linotype" w:hAnsi="Palatino Linotype"/>
          <w:i/>
          <w:sz w:val="22"/>
        </w:rPr>
        <w:t xml:space="preserve">   </w:t>
      </w:r>
      <w:r w:rsidRPr="000D7286">
        <w:rPr>
          <w:rFonts w:ascii="Palatino Linotype" w:hAnsi="Palatino Linotype"/>
          <w:b/>
          <w:i/>
          <w:sz w:val="22"/>
        </w:rPr>
        <w:t>Coordinar todas las actividades relacionadas con el mantenimiento de los vehículos,</w:t>
      </w:r>
      <w:r w:rsidRPr="000D7286">
        <w:rPr>
          <w:rFonts w:ascii="Palatino Linotype" w:hAnsi="Palatino Linotype"/>
          <w:i/>
          <w:sz w:val="22"/>
        </w:rPr>
        <w:t xml:space="preserve"> para la realización del trabajo en tiempo y forma;</w:t>
      </w:r>
    </w:p>
    <w:p w14:paraId="2E19492B" w14:textId="763BE341" w:rsidR="000D7286" w:rsidRPr="000D7286" w:rsidRDefault="000D7286" w:rsidP="000D7286">
      <w:pPr>
        <w:spacing w:before="240" w:after="240" w:line="276" w:lineRule="auto"/>
        <w:ind w:left="1134" w:right="900"/>
        <w:jc w:val="both"/>
        <w:rPr>
          <w:rFonts w:ascii="Palatino Linotype" w:hAnsi="Palatino Linotype"/>
          <w:i/>
          <w:sz w:val="22"/>
        </w:rPr>
      </w:pPr>
      <w:r w:rsidRPr="000D7286">
        <w:rPr>
          <w:rFonts w:ascii="Palatino Linotype" w:hAnsi="Palatino Linotype"/>
          <w:i/>
          <w:sz w:val="22"/>
        </w:rPr>
        <w:t>…</w:t>
      </w:r>
    </w:p>
    <w:p w14:paraId="2C202CD4" w14:textId="1CA8A4B4" w:rsidR="00E73183" w:rsidRPr="000D7286" w:rsidRDefault="00C04960" w:rsidP="000D7286">
      <w:pPr>
        <w:spacing w:before="240" w:after="240" w:line="276" w:lineRule="auto"/>
        <w:ind w:left="1134" w:right="900"/>
        <w:jc w:val="both"/>
        <w:rPr>
          <w:rFonts w:ascii="Palatino Linotype" w:hAnsi="Palatino Linotype"/>
          <w:i/>
          <w:sz w:val="22"/>
        </w:rPr>
      </w:pPr>
      <w:r w:rsidRPr="000D7286">
        <w:rPr>
          <w:rFonts w:ascii="Palatino Linotype" w:hAnsi="Palatino Linotype"/>
          <w:i/>
          <w:sz w:val="22"/>
        </w:rPr>
        <w:t xml:space="preserve">XI. </w:t>
      </w:r>
      <w:r w:rsidR="000D7286" w:rsidRPr="000D7286">
        <w:rPr>
          <w:rFonts w:ascii="Palatino Linotype" w:hAnsi="Palatino Linotype"/>
          <w:i/>
          <w:sz w:val="22"/>
        </w:rPr>
        <w:t xml:space="preserve">      </w:t>
      </w:r>
      <w:r w:rsidRPr="000D7286">
        <w:rPr>
          <w:rFonts w:ascii="Palatino Linotype" w:hAnsi="Palatino Linotype"/>
          <w:b/>
          <w:i/>
          <w:sz w:val="22"/>
        </w:rPr>
        <w:t>Examinar los presupuestos de costos de los materiales, en caso de que se requiera la compra de piezas o herramientas;</w:t>
      </w:r>
      <w:r w:rsidRPr="000D7286">
        <w:rPr>
          <w:rFonts w:ascii="Palatino Linotype" w:hAnsi="Palatino Linotype"/>
          <w:i/>
          <w:sz w:val="22"/>
        </w:rPr>
        <w:t xml:space="preserve">  </w:t>
      </w:r>
    </w:p>
    <w:p w14:paraId="728A2CCC" w14:textId="7F83E5DA" w:rsidR="000D7286" w:rsidRPr="00C04960" w:rsidRDefault="000D7286" w:rsidP="000D7286">
      <w:pPr>
        <w:spacing w:before="240" w:after="240" w:line="360" w:lineRule="auto"/>
        <w:ind w:left="1134"/>
        <w:jc w:val="both"/>
        <w:rPr>
          <w:rFonts w:ascii="Palatino Linotype" w:hAnsi="Palatino Linotype" w:cs="Arial"/>
        </w:rPr>
      </w:pPr>
      <w:r>
        <w:t>…</w:t>
      </w:r>
    </w:p>
    <w:p w14:paraId="0BF856AE" w14:textId="19056324" w:rsidR="000D7286" w:rsidRPr="000D7286" w:rsidRDefault="000D7286" w:rsidP="000D7286">
      <w:pPr>
        <w:spacing w:before="240" w:after="240" w:line="360" w:lineRule="auto"/>
        <w:jc w:val="both"/>
        <w:rPr>
          <w:rFonts w:ascii="Palatino Linotype" w:hAnsi="Palatino Linotype" w:cs="Arial"/>
        </w:rPr>
      </w:pPr>
      <w:r>
        <w:rPr>
          <w:rFonts w:ascii="Palatino Linotype" w:hAnsi="Palatino Linotype" w:cs="Arial"/>
        </w:rPr>
        <w:t xml:space="preserve">Por lo que es claro que dicha Jefatura de Mantenimiento y Control Vehicular, al tener bajo sus obligaciones el control y mantenimiento vehicular, deba contar con la información relativa al número (total) de vehículos automotores con que </w:t>
      </w:r>
      <w:r w:rsidRPr="000D7286">
        <w:rPr>
          <w:rFonts w:ascii="Palatino Linotype" w:hAnsi="Palatino Linotype" w:cs="Arial"/>
        </w:rPr>
        <w:t>cuenta el municipio de Zumpango, especificando marca, modelo, tipo, fech</w:t>
      </w:r>
      <w:r>
        <w:rPr>
          <w:rFonts w:ascii="Palatino Linotype" w:hAnsi="Palatino Linotype" w:cs="Arial"/>
        </w:rPr>
        <w:t xml:space="preserve">a de adquisición, área usuaria; </w:t>
      </w:r>
      <w:r w:rsidRPr="000D7286">
        <w:rPr>
          <w:rFonts w:ascii="Palatino Linotype" w:hAnsi="Palatino Linotype" w:cs="Arial"/>
        </w:rPr>
        <w:t>cada cuando se les hace servicio mecánico, y en donde se realizan dichos servicios</w:t>
      </w:r>
      <w:r>
        <w:rPr>
          <w:rFonts w:ascii="Palatino Linotype" w:hAnsi="Palatino Linotype" w:cs="Arial"/>
        </w:rPr>
        <w:t>; c</w:t>
      </w:r>
      <w:r w:rsidRPr="000D7286">
        <w:rPr>
          <w:rFonts w:ascii="Palatino Linotype" w:hAnsi="Palatino Linotype" w:cs="Arial"/>
        </w:rPr>
        <w:t>a</w:t>
      </w:r>
      <w:r>
        <w:rPr>
          <w:rFonts w:ascii="Palatino Linotype" w:hAnsi="Palatino Linotype" w:cs="Arial"/>
        </w:rPr>
        <w:t>da cuan</w:t>
      </w:r>
      <w:r w:rsidR="00853950">
        <w:rPr>
          <w:rFonts w:ascii="Palatino Linotype" w:hAnsi="Palatino Linotype" w:cs="Arial"/>
        </w:rPr>
        <w:t>to tiempo</w:t>
      </w:r>
      <w:r>
        <w:rPr>
          <w:rFonts w:ascii="Palatino Linotype" w:hAnsi="Palatino Linotype" w:cs="Arial"/>
        </w:rPr>
        <w:t xml:space="preserve"> se le compran llantas;  y c</w:t>
      </w:r>
      <w:r w:rsidRPr="000D7286">
        <w:rPr>
          <w:rFonts w:ascii="Palatino Linotype" w:hAnsi="Palatino Linotype" w:cs="Arial"/>
        </w:rPr>
        <w:t xml:space="preserve">uantos juegos de llantas se le han cambiado a las patrullas </w:t>
      </w:r>
      <w:r>
        <w:rPr>
          <w:rFonts w:ascii="Palatino Linotype" w:hAnsi="Palatino Linotype" w:cs="Arial"/>
        </w:rPr>
        <w:t>adquiridas.</w:t>
      </w:r>
    </w:p>
    <w:p w14:paraId="4D1AC3D0" w14:textId="27EDB65A" w:rsidR="00D04E79" w:rsidRDefault="00853950" w:rsidP="00D04E79">
      <w:pPr>
        <w:spacing w:before="240" w:after="240" w:line="360" w:lineRule="auto"/>
        <w:jc w:val="both"/>
        <w:rPr>
          <w:rFonts w:ascii="Palatino Linotype" w:hAnsi="Palatino Linotype" w:cs="Arial"/>
        </w:rPr>
      </w:pPr>
      <w:r>
        <w:rPr>
          <w:rFonts w:ascii="Palatino Linotype" w:hAnsi="Palatino Linotype" w:cs="Arial"/>
        </w:rPr>
        <w:lastRenderedPageBreak/>
        <w:t>S</w:t>
      </w:r>
      <w:r w:rsidR="00D04E79">
        <w:rPr>
          <w:rFonts w:ascii="Palatino Linotype" w:hAnsi="Palatino Linotype" w:cs="Arial"/>
        </w:rPr>
        <w:t xml:space="preserve">in embargo, existen otras áreas que pudieran contar con información relacionada con </w:t>
      </w:r>
      <w:r w:rsidR="002004EF">
        <w:rPr>
          <w:rFonts w:ascii="Palatino Linotype" w:hAnsi="Palatino Linotype" w:cs="Arial"/>
        </w:rPr>
        <w:t xml:space="preserve">los </w:t>
      </w:r>
      <w:r w:rsidR="00D04E79">
        <w:rPr>
          <w:rFonts w:ascii="Palatino Linotype" w:hAnsi="Palatino Linotype" w:cs="Arial"/>
        </w:rPr>
        <w:t xml:space="preserve">procedimientos </w:t>
      </w:r>
      <w:r>
        <w:rPr>
          <w:rFonts w:ascii="Palatino Linotype" w:hAnsi="Palatino Linotype" w:cs="Arial"/>
        </w:rPr>
        <w:t>de adquisición y dar cuenta de</w:t>
      </w:r>
      <w:r w:rsidRPr="00853950">
        <w:t xml:space="preserve"> </w:t>
      </w:r>
      <w:r>
        <w:rPr>
          <w:rFonts w:ascii="Palatino Linotype" w:hAnsi="Palatino Linotype" w:cs="Arial"/>
        </w:rPr>
        <w:t>la f</w:t>
      </w:r>
      <w:r w:rsidRPr="00853950">
        <w:rPr>
          <w:rFonts w:ascii="Palatino Linotype" w:hAnsi="Palatino Linotype" w:cs="Arial"/>
        </w:rPr>
        <w:t xml:space="preserve">orma de adquisición </w:t>
      </w:r>
      <w:r w:rsidR="0069198E">
        <w:rPr>
          <w:rFonts w:ascii="Palatino Linotype" w:hAnsi="Palatino Linotype" w:cs="Arial"/>
        </w:rPr>
        <w:t>y con la información del</w:t>
      </w:r>
      <w:r w:rsidRPr="00853950">
        <w:rPr>
          <w:rFonts w:ascii="Palatino Linotype" w:hAnsi="Palatino Linotype" w:cs="Arial"/>
        </w:rPr>
        <w:t xml:space="preserve"> gasto y</w:t>
      </w:r>
      <w:r>
        <w:rPr>
          <w:rFonts w:ascii="Palatino Linotype" w:hAnsi="Palatino Linotype" w:cs="Arial"/>
        </w:rPr>
        <w:t xml:space="preserve"> su</w:t>
      </w:r>
      <w:r w:rsidRPr="00853950">
        <w:rPr>
          <w:rFonts w:ascii="Palatino Linotype" w:hAnsi="Palatino Linotype" w:cs="Arial"/>
        </w:rPr>
        <w:t xml:space="preserve"> comprobación</w:t>
      </w:r>
      <w:r w:rsidR="00D04E79">
        <w:rPr>
          <w:rFonts w:ascii="Palatino Linotype" w:hAnsi="Palatino Linotype" w:cs="Arial"/>
        </w:rPr>
        <w:t xml:space="preserve">, como lo es </w:t>
      </w:r>
      <w:proofErr w:type="gramStart"/>
      <w:r w:rsidR="00D04E79">
        <w:rPr>
          <w:rFonts w:ascii="Palatino Linotype" w:hAnsi="Palatino Linotype" w:cs="Arial"/>
        </w:rPr>
        <w:t xml:space="preserve">la  </w:t>
      </w:r>
      <w:r w:rsidR="00C04960">
        <w:rPr>
          <w:rFonts w:ascii="Palatino Linotype" w:hAnsi="Palatino Linotype" w:cs="Arial"/>
        </w:rPr>
        <w:t>Tesorería</w:t>
      </w:r>
      <w:proofErr w:type="gramEnd"/>
      <w:r>
        <w:rPr>
          <w:rFonts w:ascii="Palatino Linotype" w:hAnsi="Palatino Linotype" w:cs="Arial"/>
        </w:rPr>
        <w:t xml:space="preserve"> Municipal.</w:t>
      </w:r>
    </w:p>
    <w:p w14:paraId="16D6EA57" w14:textId="6E284B83" w:rsidR="00D04E79" w:rsidRPr="004F635B" w:rsidRDefault="00D04E79" w:rsidP="00D04E79">
      <w:pPr>
        <w:spacing w:before="240" w:after="240" w:line="360" w:lineRule="auto"/>
        <w:jc w:val="both"/>
        <w:rPr>
          <w:rFonts w:ascii="Palatino Linotype" w:hAnsi="Palatino Linotype"/>
        </w:rPr>
      </w:pPr>
      <w:r>
        <w:rPr>
          <w:rFonts w:ascii="Palatino Linotype" w:hAnsi="Palatino Linotype" w:cs="Arial"/>
        </w:rPr>
        <w:t>A efecto de sustentar lo anterior</w:t>
      </w:r>
      <w:r w:rsidR="002004EF">
        <w:rPr>
          <w:rFonts w:ascii="Palatino Linotype" w:hAnsi="Palatino Linotype" w:cs="Arial"/>
        </w:rPr>
        <w:t>,</w:t>
      </w:r>
      <w:r>
        <w:rPr>
          <w:rFonts w:ascii="Palatino Linotype" w:hAnsi="Palatino Linotype" w:cs="Arial"/>
        </w:rPr>
        <w:t xml:space="preserve"> el </w:t>
      </w:r>
      <w:r w:rsidRPr="004F635B">
        <w:rPr>
          <w:rFonts w:ascii="Palatino Linotype" w:hAnsi="Palatino Linotype"/>
        </w:rPr>
        <w:t xml:space="preserve">artículo 95 de la </w:t>
      </w:r>
      <w:r w:rsidRPr="004F635B">
        <w:rPr>
          <w:rFonts w:ascii="Palatino Linotype" w:hAnsi="Palatino Linotype" w:cs="Arial"/>
        </w:rPr>
        <w:t>Ley Orgánica Municipal del Estado de México</w:t>
      </w:r>
      <w:r w:rsidRPr="004F635B">
        <w:rPr>
          <w:rFonts w:ascii="Palatino Linotype" w:hAnsi="Palatino Linotype"/>
        </w:rPr>
        <w:t xml:space="preserve">, </w:t>
      </w:r>
      <w:r>
        <w:rPr>
          <w:rFonts w:ascii="Palatino Linotype" w:hAnsi="Palatino Linotype"/>
        </w:rPr>
        <w:t xml:space="preserve">establece como </w:t>
      </w:r>
      <w:r w:rsidRPr="004F635B">
        <w:rPr>
          <w:rFonts w:ascii="Palatino Linotype" w:hAnsi="Palatino Linotype"/>
        </w:rPr>
        <w:t>atribuciones del Tesorero Municipal, entre otras, las siguientes:</w:t>
      </w:r>
    </w:p>
    <w:p w14:paraId="2AA8E7F1" w14:textId="5E6957BC" w:rsidR="00853950" w:rsidRPr="002004EF" w:rsidRDefault="00853950" w:rsidP="00853950">
      <w:pPr>
        <w:pStyle w:val="Prrafodelista"/>
        <w:spacing w:before="240" w:after="240" w:line="360" w:lineRule="auto"/>
        <w:ind w:left="1134" w:right="900"/>
        <w:contextualSpacing w:val="0"/>
        <w:jc w:val="both"/>
        <w:rPr>
          <w:rFonts w:ascii="Palatino Linotype" w:hAnsi="Palatino Linotype"/>
          <w:b/>
          <w:i/>
          <w:sz w:val="22"/>
        </w:rPr>
      </w:pPr>
      <w:r w:rsidRPr="002004EF">
        <w:rPr>
          <w:rFonts w:ascii="Palatino Linotype" w:hAnsi="Palatino Linotype"/>
          <w:b/>
          <w:i/>
          <w:sz w:val="22"/>
        </w:rPr>
        <w:t>Artículo 95.- Son atribuciones del tesorero municipal:</w:t>
      </w:r>
    </w:p>
    <w:p w14:paraId="52FAC1D2" w14:textId="77777777" w:rsidR="002004EF" w:rsidRDefault="00D04E79" w:rsidP="00853950">
      <w:pPr>
        <w:pStyle w:val="Prrafodelista"/>
        <w:numPr>
          <w:ilvl w:val="0"/>
          <w:numId w:val="9"/>
        </w:numPr>
        <w:spacing w:before="240" w:after="240" w:line="360" w:lineRule="auto"/>
        <w:ind w:left="1134" w:right="900" w:firstLine="0"/>
        <w:contextualSpacing w:val="0"/>
        <w:jc w:val="both"/>
        <w:rPr>
          <w:rFonts w:ascii="Palatino Linotype" w:hAnsi="Palatino Linotype"/>
          <w:i/>
          <w:sz w:val="22"/>
        </w:rPr>
      </w:pPr>
      <w:r w:rsidRPr="002004EF">
        <w:rPr>
          <w:rFonts w:ascii="Palatino Linotype" w:hAnsi="Palatino Linotype"/>
          <w:b/>
          <w:i/>
          <w:sz w:val="22"/>
        </w:rPr>
        <w:t>Administrar la hacienda pública municipal</w:t>
      </w:r>
      <w:r w:rsidRPr="00853950">
        <w:rPr>
          <w:rFonts w:ascii="Palatino Linotype" w:hAnsi="Palatino Linotype"/>
          <w:i/>
          <w:sz w:val="22"/>
        </w:rPr>
        <w:t>, de conformidad con las disposiciones legales aplicables;</w:t>
      </w:r>
    </w:p>
    <w:p w14:paraId="4DE8D509" w14:textId="78EA89CD" w:rsidR="00D04E79" w:rsidRPr="00853950" w:rsidRDefault="00D04E79" w:rsidP="002004EF">
      <w:pPr>
        <w:pStyle w:val="Prrafodelista"/>
        <w:spacing w:before="240" w:after="240" w:line="360" w:lineRule="auto"/>
        <w:ind w:left="1134" w:right="900"/>
        <w:contextualSpacing w:val="0"/>
        <w:jc w:val="both"/>
        <w:rPr>
          <w:rFonts w:ascii="Palatino Linotype" w:hAnsi="Palatino Linotype"/>
          <w:i/>
          <w:sz w:val="22"/>
        </w:rPr>
      </w:pPr>
      <w:r w:rsidRPr="00853950">
        <w:rPr>
          <w:rFonts w:ascii="Palatino Linotype" w:hAnsi="Palatino Linotype"/>
          <w:i/>
          <w:sz w:val="22"/>
        </w:rPr>
        <w:t xml:space="preserve"> </w:t>
      </w:r>
      <w:r w:rsidR="00853950" w:rsidRPr="00853950">
        <w:rPr>
          <w:rFonts w:ascii="Palatino Linotype" w:hAnsi="Palatino Linotype"/>
          <w:i/>
          <w:sz w:val="22"/>
        </w:rPr>
        <w:t>…</w:t>
      </w:r>
    </w:p>
    <w:p w14:paraId="1AE5C393" w14:textId="0897882F" w:rsidR="002004EF" w:rsidRPr="00A91860" w:rsidRDefault="00D04E79" w:rsidP="003402CF">
      <w:pPr>
        <w:pStyle w:val="Prrafodelista"/>
        <w:numPr>
          <w:ilvl w:val="0"/>
          <w:numId w:val="11"/>
        </w:numPr>
        <w:spacing w:before="240" w:after="240" w:line="360" w:lineRule="auto"/>
        <w:ind w:left="1134" w:right="900" w:firstLine="0"/>
        <w:contextualSpacing w:val="0"/>
        <w:jc w:val="both"/>
        <w:rPr>
          <w:rFonts w:ascii="Palatino Linotype" w:hAnsi="Palatino Linotype"/>
          <w:b/>
        </w:rPr>
      </w:pPr>
      <w:r w:rsidRPr="0089050A">
        <w:rPr>
          <w:rFonts w:ascii="Palatino Linotype" w:hAnsi="Palatino Linotype"/>
          <w:b/>
          <w:i/>
          <w:sz w:val="22"/>
        </w:rPr>
        <w:t>Llevar los registros contables, financieros y administrativos de los ingresos, egresos, e inventarios</w:t>
      </w:r>
      <w:r w:rsidRPr="0089050A">
        <w:rPr>
          <w:rFonts w:ascii="Palatino Linotype" w:hAnsi="Palatino Linotype"/>
          <w:b/>
        </w:rPr>
        <w:t>.</w:t>
      </w:r>
    </w:p>
    <w:p w14:paraId="740D5CAA" w14:textId="5112EF2A" w:rsidR="00DB6A30" w:rsidRDefault="00DB6A30" w:rsidP="003402CF">
      <w:pPr>
        <w:spacing w:before="240" w:after="240" w:line="360" w:lineRule="auto"/>
        <w:jc w:val="both"/>
        <w:rPr>
          <w:rFonts w:ascii="Palatino Linotype" w:hAnsi="Palatino Linotype"/>
          <w:b/>
        </w:rPr>
      </w:pPr>
      <w:r w:rsidRPr="002004EF">
        <w:rPr>
          <w:rFonts w:ascii="Palatino Linotype" w:hAnsi="Palatino Linotype"/>
        </w:rPr>
        <w:t>Por su parte</w:t>
      </w:r>
      <w:r w:rsidR="002004EF" w:rsidRPr="002004EF">
        <w:rPr>
          <w:rFonts w:ascii="Palatino Linotype" w:hAnsi="Palatino Linotype"/>
        </w:rPr>
        <w:t xml:space="preserve"> el B</w:t>
      </w:r>
      <w:r w:rsidRPr="002004EF">
        <w:rPr>
          <w:rFonts w:ascii="Palatino Linotype" w:hAnsi="Palatino Linotype"/>
        </w:rPr>
        <w:t xml:space="preserve">ando Municipal </w:t>
      </w:r>
      <w:r w:rsidR="00A91860">
        <w:rPr>
          <w:rFonts w:ascii="Palatino Linotype" w:hAnsi="Palatino Linotype"/>
        </w:rPr>
        <w:t>del Municipio de Zumpango 2022</w:t>
      </w:r>
      <w:r w:rsidRPr="002004EF">
        <w:rPr>
          <w:rFonts w:ascii="Palatino Linotype" w:hAnsi="Palatino Linotype"/>
        </w:rPr>
        <w:t>, establece</w:t>
      </w:r>
      <w:r w:rsidR="002004EF" w:rsidRPr="002004EF">
        <w:rPr>
          <w:rFonts w:ascii="Palatino Linotype" w:hAnsi="Palatino Linotype"/>
        </w:rPr>
        <w:t xml:space="preserve"> en su</w:t>
      </w:r>
      <w:r w:rsidR="002004EF">
        <w:rPr>
          <w:rFonts w:ascii="Palatino Linotype" w:hAnsi="Palatino Linotype"/>
        </w:rPr>
        <w:t>s</w:t>
      </w:r>
      <w:r w:rsidR="002004EF" w:rsidRPr="002004EF">
        <w:rPr>
          <w:rFonts w:ascii="Palatino Linotype" w:hAnsi="Palatino Linotype"/>
        </w:rPr>
        <w:t xml:space="preserve"> artículo</w:t>
      </w:r>
      <w:r w:rsidR="002004EF">
        <w:rPr>
          <w:rFonts w:ascii="Palatino Linotype" w:hAnsi="Palatino Linotype"/>
        </w:rPr>
        <w:t>s</w:t>
      </w:r>
      <w:r w:rsidR="002004EF" w:rsidRPr="002004EF">
        <w:rPr>
          <w:rFonts w:ascii="Palatino Linotype" w:hAnsi="Palatino Linotype"/>
        </w:rPr>
        <w:t xml:space="preserve"> 47</w:t>
      </w:r>
      <w:r w:rsidR="002004EF">
        <w:rPr>
          <w:rFonts w:ascii="Palatino Linotype" w:hAnsi="Palatino Linotype"/>
        </w:rPr>
        <w:t xml:space="preserve"> y 48,</w:t>
      </w:r>
      <w:r w:rsidR="002004EF" w:rsidRPr="002004EF">
        <w:rPr>
          <w:rFonts w:ascii="Palatino Linotype" w:hAnsi="Palatino Linotype"/>
        </w:rPr>
        <w:t xml:space="preserve"> lo siguiente</w:t>
      </w:r>
      <w:r w:rsidR="002004EF">
        <w:rPr>
          <w:rFonts w:ascii="Palatino Linotype" w:hAnsi="Palatino Linotype"/>
          <w:b/>
        </w:rPr>
        <w:t>:</w:t>
      </w:r>
      <w:r w:rsidR="00A91860">
        <w:rPr>
          <w:rFonts w:ascii="Palatino Linotype" w:hAnsi="Palatino Linotype"/>
          <w:b/>
        </w:rPr>
        <w:t xml:space="preserve"> </w:t>
      </w:r>
    </w:p>
    <w:p w14:paraId="4D0815F6" w14:textId="3905F888" w:rsidR="00DB6A30" w:rsidRPr="00A91860" w:rsidRDefault="00DB6A3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Artículo 47.- La Tesorería Municipal, es la parte de la Administración Pública Municipal </w:t>
      </w:r>
      <w:proofErr w:type="gramStart"/>
      <w:r w:rsidRPr="00A91860">
        <w:rPr>
          <w:rFonts w:ascii="Palatino Linotype" w:hAnsi="Palatino Linotype"/>
          <w:i/>
          <w:sz w:val="22"/>
          <w:szCs w:val="22"/>
        </w:rPr>
        <w:t>que</w:t>
      </w:r>
      <w:proofErr w:type="gramEnd"/>
      <w:r w:rsidRPr="00A91860">
        <w:rPr>
          <w:rFonts w:ascii="Palatino Linotype" w:hAnsi="Palatino Linotype"/>
          <w:i/>
          <w:sz w:val="22"/>
          <w:szCs w:val="22"/>
        </w:rPr>
        <w:t xml:space="preserve"> por conducto de su titular, a quien se le denominará Tesorero Municipal, </w:t>
      </w:r>
      <w:r w:rsidRPr="00A91860">
        <w:rPr>
          <w:rFonts w:ascii="Palatino Linotype" w:hAnsi="Palatino Linotype"/>
          <w:b/>
          <w:i/>
          <w:sz w:val="22"/>
          <w:szCs w:val="22"/>
        </w:rPr>
        <w:t>le corresponden las atribuciones que expresamente señalan la Constitución Local, la Ley Orgánica</w:t>
      </w:r>
      <w:r w:rsidRPr="00A91860">
        <w:rPr>
          <w:rFonts w:ascii="Palatino Linotype" w:hAnsi="Palatino Linotype"/>
          <w:i/>
          <w:sz w:val="22"/>
          <w:szCs w:val="22"/>
        </w:rPr>
        <w:t>, el Código Financiero del Estado de México y Municipios, el Código Administrativo del Estado de México, y demás normas legales, administrativas y reglamentarias.</w:t>
      </w:r>
    </w:p>
    <w:p w14:paraId="351C5CB0" w14:textId="1B2A8EE3" w:rsidR="00DB6A30" w:rsidRDefault="00DB6A30" w:rsidP="00A91860">
      <w:pPr>
        <w:spacing w:before="240" w:after="240" w:line="276" w:lineRule="auto"/>
        <w:ind w:left="851" w:right="758"/>
        <w:jc w:val="both"/>
        <w:rPr>
          <w:rFonts w:ascii="Palatino Linotype" w:hAnsi="Palatino Linotype"/>
          <w:b/>
          <w:i/>
          <w:sz w:val="22"/>
          <w:szCs w:val="22"/>
        </w:rPr>
      </w:pPr>
      <w:r w:rsidRPr="00A91860">
        <w:rPr>
          <w:rFonts w:ascii="Palatino Linotype" w:hAnsi="Palatino Linotype"/>
          <w:i/>
          <w:sz w:val="22"/>
          <w:szCs w:val="22"/>
        </w:rPr>
        <w:lastRenderedPageBreak/>
        <w:t xml:space="preserve">Artículo 48.- </w:t>
      </w:r>
      <w:r w:rsidRPr="00A91860">
        <w:rPr>
          <w:rFonts w:ascii="Palatino Linotype" w:hAnsi="Palatino Linotype"/>
          <w:b/>
          <w:i/>
          <w:sz w:val="22"/>
          <w:szCs w:val="22"/>
        </w:rPr>
        <w:t>Además de las previstas en la Ley Orgánica</w:t>
      </w:r>
      <w:r w:rsidRPr="00A91860">
        <w:rPr>
          <w:rFonts w:ascii="Palatino Linotype" w:hAnsi="Palatino Linotype"/>
          <w:i/>
          <w:sz w:val="22"/>
          <w:szCs w:val="22"/>
        </w:rPr>
        <w:t xml:space="preserve"> y en la legislación fiscal para los municipios, </w:t>
      </w:r>
      <w:r w:rsidRPr="00A91860">
        <w:rPr>
          <w:rFonts w:ascii="Palatino Linotype" w:hAnsi="Palatino Linotype"/>
          <w:b/>
          <w:i/>
          <w:sz w:val="22"/>
          <w:szCs w:val="22"/>
        </w:rPr>
        <w:t>son atribuciones de la Tesorería Municipal las siguientes:</w:t>
      </w:r>
    </w:p>
    <w:p w14:paraId="23509A9F" w14:textId="6318B24E" w:rsidR="00A91860" w:rsidRPr="00A91860" w:rsidRDefault="00A91860" w:rsidP="00A91860">
      <w:pPr>
        <w:spacing w:before="240" w:after="240" w:line="276" w:lineRule="auto"/>
        <w:ind w:left="851" w:right="758"/>
        <w:jc w:val="both"/>
        <w:rPr>
          <w:rFonts w:ascii="Palatino Linotype" w:hAnsi="Palatino Linotype"/>
          <w:b/>
          <w:i/>
          <w:sz w:val="22"/>
          <w:szCs w:val="22"/>
        </w:rPr>
      </w:pPr>
      <w:r>
        <w:rPr>
          <w:rFonts w:ascii="Palatino Linotype" w:hAnsi="Palatino Linotype"/>
          <w:i/>
          <w:sz w:val="22"/>
          <w:szCs w:val="22"/>
        </w:rPr>
        <w:t>…</w:t>
      </w:r>
    </w:p>
    <w:p w14:paraId="1AAB8F9A" w14:textId="543C6016"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IX. </w:t>
      </w:r>
      <w:r w:rsidRPr="00A91860">
        <w:rPr>
          <w:rFonts w:ascii="Palatino Linotype" w:hAnsi="Palatino Linotype"/>
          <w:b/>
          <w:i/>
          <w:sz w:val="22"/>
          <w:szCs w:val="22"/>
        </w:rPr>
        <w:t>Integrar y validar los proyectos de presupuestos de ingresos y egresos de las diferentes áreas del gobierno municipal para su aprobación;</w:t>
      </w:r>
    </w:p>
    <w:p w14:paraId="410E27A5" w14:textId="31C93E3D"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X. Observar la </w:t>
      </w:r>
      <w:r w:rsidRPr="00A91860">
        <w:rPr>
          <w:rFonts w:ascii="Palatino Linotype" w:hAnsi="Palatino Linotype"/>
          <w:b/>
          <w:i/>
          <w:sz w:val="22"/>
          <w:szCs w:val="22"/>
        </w:rPr>
        <w:t>suficiencia presupuestal para la adquisición de bienes y servicios requeridos por las áreas</w:t>
      </w:r>
      <w:r>
        <w:rPr>
          <w:rFonts w:ascii="Palatino Linotype" w:hAnsi="Palatino Linotype"/>
          <w:i/>
          <w:sz w:val="22"/>
          <w:szCs w:val="22"/>
        </w:rPr>
        <w:t xml:space="preserve">, de </w:t>
      </w:r>
      <w:r w:rsidRPr="00A91860">
        <w:rPr>
          <w:rFonts w:ascii="Palatino Linotype" w:hAnsi="Palatino Linotype"/>
          <w:i/>
          <w:sz w:val="22"/>
          <w:szCs w:val="22"/>
        </w:rPr>
        <w:t>conformidad con su presupuesto autorizado, para cada ejercicio, vigilando que se ajuste a la liquidez del municipio, con los</w:t>
      </w:r>
      <w:r>
        <w:rPr>
          <w:rFonts w:ascii="Palatino Linotype" w:hAnsi="Palatino Linotype"/>
          <w:i/>
          <w:sz w:val="22"/>
          <w:szCs w:val="22"/>
        </w:rPr>
        <w:t xml:space="preserve"> </w:t>
      </w:r>
      <w:r w:rsidRPr="00A91860">
        <w:rPr>
          <w:rFonts w:ascii="Palatino Linotype" w:hAnsi="Palatino Linotype"/>
          <w:i/>
          <w:sz w:val="22"/>
          <w:szCs w:val="22"/>
        </w:rPr>
        <w:t>principios de austeridad, disciplina y transparencia;</w:t>
      </w:r>
    </w:p>
    <w:p w14:paraId="2A3A7F76" w14:textId="065DCDF5"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XI. </w:t>
      </w:r>
      <w:r w:rsidRPr="00A91860">
        <w:rPr>
          <w:rFonts w:ascii="Palatino Linotype" w:hAnsi="Palatino Linotype"/>
          <w:b/>
          <w:i/>
          <w:sz w:val="22"/>
          <w:szCs w:val="22"/>
        </w:rPr>
        <w:t>Verificar y realizar el pago de los documentos comprobatorios de las erogaciones realizadas por las áreas de la Administración Pública Municipal</w:t>
      </w:r>
      <w:r w:rsidRPr="00A91860">
        <w:rPr>
          <w:rFonts w:ascii="Palatino Linotype" w:hAnsi="Palatino Linotype"/>
          <w:i/>
          <w:sz w:val="22"/>
          <w:szCs w:val="22"/>
        </w:rPr>
        <w:t>, vigilando que cumplan con la normatividad aplicable;</w:t>
      </w:r>
    </w:p>
    <w:p w14:paraId="13938DC9" w14:textId="0A40EBCC"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XII. </w:t>
      </w:r>
      <w:r w:rsidRPr="00A91860">
        <w:rPr>
          <w:rFonts w:ascii="Palatino Linotype" w:hAnsi="Palatino Linotype"/>
          <w:b/>
          <w:i/>
          <w:sz w:val="22"/>
          <w:szCs w:val="22"/>
        </w:rPr>
        <w:t>Validar</w:t>
      </w:r>
      <w:r w:rsidRPr="00A91860">
        <w:rPr>
          <w:rFonts w:ascii="Palatino Linotype" w:hAnsi="Palatino Linotype"/>
          <w:i/>
          <w:sz w:val="22"/>
          <w:szCs w:val="22"/>
        </w:rPr>
        <w:t xml:space="preserve"> de acuerdo con las actividades de cada unidad administrativa, los </w:t>
      </w:r>
      <w:r w:rsidRPr="00A91860">
        <w:rPr>
          <w:rFonts w:ascii="Palatino Linotype" w:hAnsi="Palatino Linotype"/>
          <w:b/>
          <w:i/>
          <w:sz w:val="22"/>
          <w:szCs w:val="22"/>
        </w:rPr>
        <w:t>gastos a realizar</w:t>
      </w:r>
      <w:r>
        <w:rPr>
          <w:rFonts w:ascii="Palatino Linotype" w:hAnsi="Palatino Linotype"/>
          <w:i/>
          <w:sz w:val="22"/>
          <w:szCs w:val="22"/>
        </w:rPr>
        <w:t xml:space="preserve">, de conformidad con su </w:t>
      </w:r>
      <w:r w:rsidRPr="00A91860">
        <w:rPr>
          <w:rFonts w:ascii="Palatino Linotype" w:hAnsi="Palatino Linotype"/>
          <w:i/>
          <w:sz w:val="22"/>
          <w:szCs w:val="22"/>
        </w:rPr>
        <w:t>presupuesto asignado, conservando el archivo de comprobación correspondiente;</w:t>
      </w:r>
    </w:p>
    <w:p w14:paraId="3570D77D" w14:textId="65795344" w:rsidR="00A91860" w:rsidRPr="0069198E" w:rsidRDefault="00A91860" w:rsidP="0069198E">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XIII. Validar que el gasto realizado con recursos de fondos federales y estatales se realice</w:t>
      </w:r>
      <w:r>
        <w:rPr>
          <w:rFonts w:ascii="Palatino Linotype" w:hAnsi="Palatino Linotype"/>
          <w:i/>
          <w:sz w:val="22"/>
          <w:szCs w:val="22"/>
        </w:rPr>
        <w:t xml:space="preserve"> de conformidad con las normas, </w:t>
      </w:r>
      <w:r w:rsidRPr="00A91860">
        <w:rPr>
          <w:rFonts w:ascii="Palatino Linotype" w:hAnsi="Palatino Linotype"/>
          <w:i/>
          <w:sz w:val="22"/>
          <w:szCs w:val="22"/>
        </w:rPr>
        <w:t>lineamientos y manuales de operación vigentes, previa validación de las direcci</w:t>
      </w:r>
      <w:r>
        <w:rPr>
          <w:rFonts w:ascii="Palatino Linotype" w:hAnsi="Palatino Linotype"/>
          <w:i/>
          <w:sz w:val="22"/>
          <w:szCs w:val="22"/>
        </w:rPr>
        <w:t xml:space="preserve">ones, conservando el archivo de </w:t>
      </w:r>
      <w:r w:rsidRPr="00A91860">
        <w:rPr>
          <w:rFonts w:ascii="Palatino Linotype" w:hAnsi="Palatino Linotype"/>
          <w:i/>
          <w:sz w:val="22"/>
          <w:szCs w:val="22"/>
        </w:rPr>
        <w:t>comprobación;</w:t>
      </w:r>
      <w:r>
        <w:rPr>
          <w:rFonts w:ascii="Palatino Linotype" w:hAnsi="Palatino Linotype"/>
          <w:i/>
          <w:sz w:val="22"/>
          <w:szCs w:val="22"/>
        </w:rPr>
        <w:t xml:space="preserve"> …” </w:t>
      </w:r>
    </w:p>
    <w:p w14:paraId="270C3513" w14:textId="585C040F" w:rsidR="00DE2190" w:rsidRPr="0069198E" w:rsidRDefault="00A91860" w:rsidP="003402CF">
      <w:pPr>
        <w:spacing w:before="240" w:after="240" w:line="360" w:lineRule="auto"/>
        <w:jc w:val="both"/>
        <w:rPr>
          <w:rFonts w:ascii="Palatino Linotype" w:hAnsi="Palatino Linotype"/>
        </w:rPr>
      </w:pPr>
      <w:r w:rsidRPr="0069198E">
        <w:rPr>
          <w:rFonts w:ascii="Palatino Linotype" w:hAnsi="Palatino Linotype"/>
        </w:rPr>
        <w:t>Este mismo instrumento, destaca</w:t>
      </w:r>
      <w:r w:rsidR="0069198E">
        <w:rPr>
          <w:rFonts w:ascii="Palatino Linotype" w:hAnsi="Palatino Linotype"/>
        </w:rPr>
        <w:t xml:space="preserve"> que</w:t>
      </w:r>
      <w:r w:rsidR="0069198E" w:rsidRPr="0069198E">
        <w:t xml:space="preserve"> </w:t>
      </w:r>
      <w:r w:rsidR="0069198E">
        <w:rPr>
          <w:rFonts w:ascii="Palatino Linotype" w:hAnsi="Palatino Linotype"/>
        </w:rPr>
        <w:t>l</w:t>
      </w:r>
      <w:r w:rsidR="0069198E" w:rsidRPr="0069198E">
        <w:rPr>
          <w:rFonts w:ascii="Palatino Linotype" w:hAnsi="Palatino Linotype"/>
        </w:rPr>
        <w:t xml:space="preserve">a Dirección de </w:t>
      </w:r>
      <w:proofErr w:type="gramStart"/>
      <w:r w:rsidR="0069198E" w:rsidRPr="0069198E">
        <w:rPr>
          <w:rFonts w:ascii="Palatino Linotype" w:hAnsi="Palatino Linotype"/>
        </w:rPr>
        <w:t>Administración</w:t>
      </w:r>
      <w:r w:rsidR="0069198E">
        <w:rPr>
          <w:rFonts w:ascii="Palatino Linotype" w:hAnsi="Palatino Linotype"/>
        </w:rPr>
        <w:t xml:space="preserve"> </w:t>
      </w:r>
      <w:r w:rsidRPr="0069198E">
        <w:rPr>
          <w:rFonts w:ascii="Palatino Linotype" w:hAnsi="Palatino Linotype"/>
        </w:rPr>
        <w:t xml:space="preserve"> </w:t>
      </w:r>
      <w:r w:rsidR="0069198E">
        <w:rPr>
          <w:rFonts w:ascii="Palatino Linotype" w:hAnsi="Palatino Linotype"/>
        </w:rPr>
        <w:t>y</w:t>
      </w:r>
      <w:proofErr w:type="gramEnd"/>
      <w:r w:rsidR="0069198E">
        <w:rPr>
          <w:rFonts w:ascii="Palatino Linotype" w:hAnsi="Palatino Linotype"/>
        </w:rPr>
        <w:t xml:space="preserve"> su Coordinación de Adquisiciones tienen las siguientes atribuciones: </w:t>
      </w:r>
    </w:p>
    <w:p w14:paraId="230364C6" w14:textId="77777777"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Artículo 151.- </w:t>
      </w:r>
      <w:r w:rsidRPr="00A91860">
        <w:rPr>
          <w:rFonts w:ascii="Palatino Linotype" w:hAnsi="Palatino Linotype"/>
          <w:b/>
          <w:i/>
          <w:sz w:val="22"/>
          <w:szCs w:val="22"/>
        </w:rPr>
        <w:t>La Dirección de Administración</w:t>
      </w:r>
      <w:r w:rsidRPr="00A91860">
        <w:rPr>
          <w:rFonts w:ascii="Palatino Linotype" w:hAnsi="Palatino Linotype"/>
          <w:i/>
          <w:sz w:val="22"/>
          <w:szCs w:val="22"/>
        </w:rPr>
        <w:t xml:space="preserve"> estará a cargo de un director, y tendrá las siguientes atribuciones:</w:t>
      </w:r>
    </w:p>
    <w:p w14:paraId="60883DE4" w14:textId="385CAAC8"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lastRenderedPageBreak/>
        <w:t xml:space="preserve">I. </w:t>
      </w:r>
      <w:r w:rsidRPr="00A91860">
        <w:rPr>
          <w:rFonts w:ascii="Palatino Linotype" w:hAnsi="Palatino Linotype"/>
          <w:b/>
          <w:i/>
          <w:sz w:val="22"/>
          <w:szCs w:val="22"/>
        </w:rPr>
        <w:t>Planear, coordinar, y controlar</w:t>
      </w:r>
      <w:r w:rsidRPr="00A91860">
        <w:rPr>
          <w:rFonts w:ascii="Palatino Linotype" w:hAnsi="Palatino Linotype"/>
          <w:i/>
          <w:sz w:val="22"/>
          <w:szCs w:val="22"/>
        </w:rPr>
        <w:t xml:space="preserve"> la administración de los recursos humanos, económicos, técnicos</w:t>
      </w:r>
      <w:r>
        <w:rPr>
          <w:rFonts w:ascii="Palatino Linotype" w:hAnsi="Palatino Linotype"/>
          <w:i/>
          <w:sz w:val="22"/>
          <w:szCs w:val="22"/>
        </w:rPr>
        <w:t xml:space="preserve"> y </w:t>
      </w:r>
      <w:r w:rsidRPr="00A91860">
        <w:rPr>
          <w:rFonts w:ascii="Palatino Linotype" w:hAnsi="Palatino Linotype"/>
          <w:b/>
          <w:i/>
          <w:sz w:val="22"/>
          <w:szCs w:val="22"/>
        </w:rPr>
        <w:t>materiales que requieran las dependencias;</w:t>
      </w:r>
    </w:p>
    <w:p w14:paraId="2A9E79BF" w14:textId="03D2A2E4" w:rsidR="00A91860" w:rsidRPr="00A91860" w:rsidRDefault="00A91860" w:rsidP="00A91860">
      <w:pPr>
        <w:spacing w:before="240" w:after="240" w:line="276" w:lineRule="auto"/>
        <w:ind w:left="851" w:right="758"/>
        <w:jc w:val="both"/>
        <w:rPr>
          <w:rFonts w:ascii="Palatino Linotype" w:hAnsi="Palatino Linotype"/>
          <w:i/>
          <w:sz w:val="22"/>
          <w:szCs w:val="22"/>
        </w:rPr>
      </w:pPr>
      <w:r>
        <w:rPr>
          <w:rFonts w:ascii="Palatino Linotype" w:hAnsi="Palatino Linotype"/>
          <w:i/>
          <w:sz w:val="22"/>
          <w:szCs w:val="22"/>
        </w:rPr>
        <w:t>…</w:t>
      </w:r>
    </w:p>
    <w:p w14:paraId="5DDE78BE" w14:textId="2BE87084"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IV. Celebrar los contratos en representación del municipio de adquisiciones, arrendamientos y se</w:t>
      </w:r>
      <w:r>
        <w:rPr>
          <w:rFonts w:ascii="Palatino Linotype" w:hAnsi="Palatino Linotype"/>
          <w:i/>
          <w:sz w:val="22"/>
          <w:szCs w:val="22"/>
        </w:rPr>
        <w:t xml:space="preserve">rvicios para la administración, </w:t>
      </w:r>
      <w:r w:rsidRPr="00A91860">
        <w:rPr>
          <w:rFonts w:ascii="Palatino Linotype" w:hAnsi="Palatino Linotype"/>
          <w:i/>
          <w:sz w:val="22"/>
          <w:szCs w:val="22"/>
        </w:rPr>
        <w:t>previa presupuestación, y de conformidad con las leyes aplicables a la materia;</w:t>
      </w:r>
    </w:p>
    <w:p w14:paraId="3ACAEA6A" w14:textId="77777777"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V. </w:t>
      </w:r>
      <w:r w:rsidRPr="00A91860">
        <w:rPr>
          <w:rFonts w:ascii="Palatino Linotype" w:hAnsi="Palatino Linotype"/>
          <w:b/>
          <w:i/>
          <w:sz w:val="22"/>
          <w:szCs w:val="22"/>
        </w:rPr>
        <w:t>Vigilar los procedimientos de adjudicación que realiza el Comité de Adquisiciones;</w:t>
      </w:r>
    </w:p>
    <w:p w14:paraId="44C8A20D" w14:textId="0F86F128"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VI. </w:t>
      </w:r>
      <w:r w:rsidRPr="00A91860">
        <w:rPr>
          <w:rFonts w:ascii="Palatino Linotype" w:hAnsi="Palatino Linotype"/>
          <w:b/>
          <w:i/>
          <w:sz w:val="22"/>
          <w:szCs w:val="22"/>
        </w:rPr>
        <w:t>Vigilar que las dependencias solicitantes de las adquisiciones, arrendamientos y servicios se responsabilicen, desde el requerimiento hasta el cumplimiento del contrato, ajustándose a lo establecido en la legislación aplicable</w:t>
      </w:r>
      <w:r w:rsidRPr="00A91860">
        <w:rPr>
          <w:rFonts w:ascii="Palatino Linotype" w:hAnsi="Palatino Linotype"/>
          <w:i/>
          <w:sz w:val="22"/>
          <w:szCs w:val="22"/>
        </w:rPr>
        <w:t>;</w:t>
      </w:r>
    </w:p>
    <w:p w14:paraId="5FFD98B3" w14:textId="77777777"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VII. </w:t>
      </w:r>
      <w:r w:rsidRPr="00A91860">
        <w:rPr>
          <w:rFonts w:ascii="Palatino Linotype" w:hAnsi="Palatino Linotype"/>
          <w:b/>
          <w:i/>
          <w:sz w:val="22"/>
          <w:szCs w:val="22"/>
        </w:rPr>
        <w:t>Llevar el registro y control del trámite de pago a proveedores de bienes y servicios; en coordinación con la Tesorería Municipal;</w:t>
      </w:r>
    </w:p>
    <w:p w14:paraId="5C821E2A" w14:textId="31D5A1EF"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VIII. </w:t>
      </w:r>
      <w:r w:rsidRPr="00A91860">
        <w:rPr>
          <w:rFonts w:ascii="Palatino Linotype" w:hAnsi="Palatino Linotype"/>
          <w:b/>
          <w:i/>
          <w:sz w:val="22"/>
          <w:szCs w:val="22"/>
        </w:rPr>
        <w:t>Coadyuvar con el comité de adquisiciones, en la elaboración de los instrumentos para la sistematización de los procedimientos de adquisiciones, arrendamientos y servicios que se realicen por la administración municipal</w:t>
      </w:r>
      <w:r w:rsidRPr="00A91860">
        <w:rPr>
          <w:rFonts w:ascii="Palatino Linotype" w:hAnsi="Palatino Linotype"/>
          <w:i/>
          <w:sz w:val="22"/>
          <w:szCs w:val="22"/>
        </w:rPr>
        <w:t>;</w:t>
      </w:r>
    </w:p>
    <w:p w14:paraId="757A8E9F" w14:textId="3B61A4B5" w:rsidR="00A91860" w:rsidRPr="00A91860" w:rsidRDefault="00A91860" w:rsidP="00A91860">
      <w:pPr>
        <w:spacing w:before="240" w:after="240" w:line="276" w:lineRule="auto"/>
        <w:ind w:left="851" w:right="758"/>
        <w:jc w:val="both"/>
        <w:rPr>
          <w:rFonts w:ascii="Palatino Linotype" w:hAnsi="Palatino Linotype"/>
          <w:i/>
          <w:sz w:val="22"/>
          <w:szCs w:val="22"/>
        </w:rPr>
      </w:pPr>
      <w:r>
        <w:rPr>
          <w:rFonts w:ascii="Palatino Linotype" w:hAnsi="Palatino Linotype"/>
          <w:i/>
          <w:sz w:val="22"/>
          <w:szCs w:val="22"/>
        </w:rPr>
        <w:t>…</w:t>
      </w:r>
    </w:p>
    <w:p w14:paraId="60AA361B" w14:textId="77777777"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XVII. </w:t>
      </w:r>
      <w:r w:rsidRPr="00A91860">
        <w:rPr>
          <w:rFonts w:ascii="Palatino Linotype" w:hAnsi="Palatino Linotype"/>
          <w:b/>
          <w:i/>
          <w:sz w:val="22"/>
          <w:szCs w:val="22"/>
        </w:rPr>
        <w:t>Integrar y actualizar el padrón de proveedores;</w:t>
      </w:r>
    </w:p>
    <w:p w14:paraId="7CEA81FF" w14:textId="77777777"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XVIII. </w:t>
      </w:r>
      <w:r w:rsidRPr="00A91860">
        <w:rPr>
          <w:rFonts w:ascii="Palatino Linotype" w:hAnsi="Palatino Linotype"/>
          <w:b/>
          <w:i/>
          <w:sz w:val="22"/>
          <w:szCs w:val="22"/>
        </w:rPr>
        <w:t xml:space="preserve">Instrumentar las medidas para la conservación y mantenimiento de los bienes muebles </w:t>
      </w:r>
      <w:r w:rsidRPr="00A91860">
        <w:rPr>
          <w:rFonts w:ascii="Palatino Linotype" w:hAnsi="Palatino Linotype"/>
          <w:i/>
          <w:sz w:val="22"/>
          <w:szCs w:val="22"/>
        </w:rPr>
        <w:t>e inmuebles propiedad del municipio;</w:t>
      </w:r>
    </w:p>
    <w:p w14:paraId="4B8A0BD2" w14:textId="77777777" w:rsid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XIX. </w:t>
      </w:r>
      <w:r w:rsidRPr="00A91860">
        <w:rPr>
          <w:rFonts w:ascii="Palatino Linotype" w:hAnsi="Palatino Linotype"/>
          <w:b/>
          <w:i/>
          <w:sz w:val="22"/>
          <w:szCs w:val="22"/>
        </w:rPr>
        <w:t>Otorgar el mantenimiento preventivo y correctivo al parque vehicular</w:t>
      </w:r>
      <w:r w:rsidRPr="00A91860">
        <w:rPr>
          <w:rFonts w:ascii="Palatino Linotype" w:hAnsi="Palatino Linotype"/>
          <w:i/>
          <w:sz w:val="22"/>
          <w:szCs w:val="22"/>
        </w:rPr>
        <w:t xml:space="preserve"> y el suministro del combustible requerido;</w:t>
      </w:r>
    </w:p>
    <w:p w14:paraId="6B979DF9" w14:textId="77777777" w:rsidR="00A91860" w:rsidRDefault="00A91860" w:rsidP="00A91860">
      <w:pPr>
        <w:spacing w:before="240" w:after="240" w:line="276" w:lineRule="auto"/>
        <w:ind w:left="851" w:right="758"/>
        <w:jc w:val="both"/>
        <w:rPr>
          <w:rFonts w:ascii="Palatino Linotype" w:hAnsi="Palatino Linotype"/>
          <w:i/>
          <w:sz w:val="22"/>
          <w:szCs w:val="22"/>
        </w:rPr>
      </w:pPr>
      <w:r>
        <w:rPr>
          <w:rFonts w:ascii="Palatino Linotype" w:hAnsi="Palatino Linotype"/>
          <w:i/>
          <w:sz w:val="22"/>
          <w:szCs w:val="22"/>
        </w:rPr>
        <w:lastRenderedPageBreak/>
        <w:t>…</w:t>
      </w:r>
    </w:p>
    <w:p w14:paraId="31E3C234" w14:textId="22CFEFA7" w:rsidR="00A91860" w:rsidRPr="00A91860" w:rsidRDefault="00A91860" w:rsidP="00A91860">
      <w:pPr>
        <w:spacing w:before="240" w:after="240" w:line="276" w:lineRule="auto"/>
        <w:ind w:left="851" w:right="758"/>
        <w:jc w:val="both"/>
        <w:rPr>
          <w:rFonts w:ascii="Palatino Linotype" w:hAnsi="Palatino Linotype"/>
          <w:b/>
          <w:i/>
          <w:sz w:val="22"/>
          <w:szCs w:val="22"/>
        </w:rPr>
      </w:pPr>
      <w:r w:rsidRPr="00A91860">
        <w:rPr>
          <w:rFonts w:ascii="Palatino Linotype" w:hAnsi="Palatino Linotype"/>
          <w:i/>
          <w:sz w:val="22"/>
          <w:szCs w:val="22"/>
        </w:rPr>
        <w:t xml:space="preserve">Artículo 152.- La </w:t>
      </w:r>
      <w:r w:rsidRPr="00A91860">
        <w:rPr>
          <w:rFonts w:ascii="Palatino Linotype" w:hAnsi="Palatino Linotype"/>
          <w:b/>
          <w:i/>
          <w:sz w:val="22"/>
          <w:szCs w:val="22"/>
        </w:rPr>
        <w:t>Coordinación de Adquisiciones</w:t>
      </w:r>
      <w:r w:rsidRPr="00A91860">
        <w:rPr>
          <w:rFonts w:ascii="Palatino Linotype" w:hAnsi="Palatino Linotype"/>
          <w:i/>
          <w:sz w:val="22"/>
          <w:szCs w:val="22"/>
        </w:rPr>
        <w:t>, se encargará en conjunción con el comité de adquisic</w:t>
      </w:r>
      <w:r>
        <w:rPr>
          <w:rFonts w:ascii="Palatino Linotype" w:hAnsi="Palatino Linotype"/>
          <w:i/>
          <w:sz w:val="22"/>
          <w:szCs w:val="22"/>
        </w:rPr>
        <w:t xml:space="preserve">iones de bienes y servicios, de </w:t>
      </w:r>
      <w:r w:rsidRPr="00A91860">
        <w:rPr>
          <w:rFonts w:ascii="Palatino Linotype" w:hAnsi="Palatino Linotype"/>
          <w:b/>
          <w:i/>
          <w:sz w:val="22"/>
          <w:szCs w:val="22"/>
        </w:rPr>
        <w:t>adquirir y contratar bienes y/o servicios que las dependencias de la Administración Pública Municipal requi</w:t>
      </w:r>
      <w:r>
        <w:rPr>
          <w:rFonts w:ascii="Palatino Linotype" w:hAnsi="Palatino Linotype"/>
          <w:b/>
          <w:i/>
          <w:sz w:val="22"/>
          <w:szCs w:val="22"/>
        </w:rPr>
        <w:t xml:space="preserve">eran para la realización de sus </w:t>
      </w:r>
      <w:r w:rsidRPr="00A91860">
        <w:rPr>
          <w:rFonts w:ascii="Palatino Linotype" w:hAnsi="Palatino Linotype"/>
          <w:b/>
          <w:i/>
          <w:sz w:val="22"/>
          <w:szCs w:val="22"/>
        </w:rPr>
        <w:t xml:space="preserve">funciones, </w:t>
      </w:r>
      <w:r w:rsidRPr="00A91860">
        <w:rPr>
          <w:rFonts w:ascii="Palatino Linotype" w:hAnsi="Palatino Linotype"/>
          <w:i/>
          <w:sz w:val="22"/>
          <w:szCs w:val="22"/>
        </w:rPr>
        <w:t>debiendo cumplir con los lineamientos establecidos en la ley de adquisiciones, arrendamientos y servicios del sector público, Ley</w:t>
      </w:r>
      <w:r>
        <w:rPr>
          <w:rFonts w:ascii="Palatino Linotype" w:hAnsi="Palatino Linotype"/>
          <w:b/>
          <w:i/>
          <w:sz w:val="22"/>
          <w:szCs w:val="22"/>
        </w:rPr>
        <w:t xml:space="preserve"> </w:t>
      </w:r>
      <w:r w:rsidRPr="00A91860">
        <w:rPr>
          <w:rFonts w:ascii="Palatino Linotype" w:hAnsi="Palatino Linotype"/>
          <w:i/>
          <w:sz w:val="22"/>
          <w:szCs w:val="22"/>
        </w:rPr>
        <w:t>de Contratación Pública del Estado de México y municipios, sus reglamentos y demás normatividad aplicable.</w:t>
      </w:r>
    </w:p>
    <w:p w14:paraId="099E0D46" w14:textId="77777777"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La Coordinación de Adquisiciones, cuenta con las siguientes atribuciones:</w:t>
      </w:r>
    </w:p>
    <w:p w14:paraId="0F6FFBBE" w14:textId="77777777"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I. </w:t>
      </w:r>
      <w:r w:rsidRPr="00A91860">
        <w:rPr>
          <w:rFonts w:ascii="Palatino Linotype" w:hAnsi="Palatino Linotype"/>
          <w:b/>
          <w:i/>
          <w:sz w:val="22"/>
          <w:szCs w:val="22"/>
        </w:rPr>
        <w:t>Proveer los servicios generales</w:t>
      </w:r>
      <w:r w:rsidRPr="00A91860">
        <w:rPr>
          <w:rFonts w:ascii="Palatino Linotype" w:hAnsi="Palatino Linotype"/>
          <w:i/>
          <w:sz w:val="22"/>
          <w:szCs w:val="22"/>
        </w:rPr>
        <w:t xml:space="preserve"> que requieran las distintas áreas que conforman la administración;</w:t>
      </w:r>
    </w:p>
    <w:p w14:paraId="56195C2C" w14:textId="77777777"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II. </w:t>
      </w:r>
      <w:r w:rsidRPr="00A91860">
        <w:rPr>
          <w:rFonts w:ascii="Palatino Linotype" w:hAnsi="Palatino Linotype"/>
          <w:b/>
          <w:i/>
          <w:sz w:val="22"/>
          <w:szCs w:val="22"/>
        </w:rPr>
        <w:t>Proveer los recursos materiales</w:t>
      </w:r>
      <w:r w:rsidRPr="00A91860">
        <w:rPr>
          <w:rFonts w:ascii="Palatino Linotype" w:hAnsi="Palatino Linotype"/>
          <w:i/>
          <w:sz w:val="22"/>
          <w:szCs w:val="22"/>
        </w:rPr>
        <w:t xml:space="preserve"> que soliciten las diversas áreas de Administración Pública Municipal;</w:t>
      </w:r>
    </w:p>
    <w:p w14:paraId="25F1EE03" w14:textId="77777777"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III. Vigilar que cuenten con los recursos solicitados en tiempo y forma;</w:t>
      </w:r>
    </w:p>
    <w:p w14:paraId="4D449D64" w14:textId="77777777"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IV. </w:t>
      </w:r>
      <w:r w:rsidRPr="00A91860">
        <w:rPr>
          <w:rFonts w:ascii="Palatino Linotype" w:hAnsi="Palatino Linotype"/>
          <w:b/>
          <w:i/>
          <w:sz w:val="22"/>
          <w:szCs w:val="22"/>
        </w:rPr>
        <w:t>Acordar con la tesorería la forma y plazo para el pago a proveedores;</w:t>
      </w:r>
    </w:p>
    <w:p w14:paraId="5C56D6EC" w14:textId="77777777"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V. </w:t>
      </w:r>
      <w:r w:rsidRPr="00A91860">
        <w:rPr>
          <w:rFonts w:ascii="Palatino Linotype" w:hAnsi="Palatino Linotype"/>
          <w:b/>
          <w:i/>
          <w:sz w:val="22"/>
          <w:szCs w:val="22"/>
        </w:rPr>
        <w:t>Programar el presupuesto de compras</w:t>
      </w:r>
      <w:r w:rsidRPr="00A91860">
        <w:rPr>
          <w:rFonts w:ascii="Palatino Linotype" w:hAnsi="Palatino Linotype"/>
          <w:i/>
          <w:sz w:val="22"/>
          <w:szCs w:val="22"/>
        </w:rPr>
        <w:t>, de acuerdo a las necesidades de cada dependencia;</w:t>
      </w:r>
    </w:p>
    <w:p w14:paraId="0A801486" w14:textId="77777777" w:rsidR="00A91860" w:rsidRPr="00A91860" w:rsidRDefault="00A91860" w:rsidP="00A91860">
      <w:pPr>
        <w:spacing w:before="240" w:after="240" w:line="276" w:lineRule="auto"/>
        <w:ind w:left="851" w:right="758"/>
        <w:jc w:val="both"/>
        <w:rPr>
          <w:rFonts w:ascii="Palatino Linotype" w:hAnsi="Palatino Linotype"/>
          <w:b/>
          <w:i/>
          <w:sz w:val="22"/>
          <w:szCs w:val="22"/>
        </w:rPr>
      </w:pPr>
      <w:r w:rsidRPr="00A91860">
        <w:rPr>
          <w:rFonts w:ascii="Palatino Linotype" w:hAnsi="Palatino Linotype"/>
          <w:i/>
          <w:sz w:val="22"/>
          <w:szCs w:val="22"/>
        </w:rPr>
        <w:t xml:space="preserve">VI. </w:t>
      </w:r>
      <w:r w:rsidRPr="00A91860">
        <w:rPr>
          <w:rFonts w:ascii="Palatino Linotype" w:hAnsi="Palatino Linotype"/>
          <w:b/>
          <w:i/>
          <w:sz w:val="22"/>
          <w:szCs w:val="22"/>
        </w:rPr>
        <w:t>Contratar la prestación de servicios, con proveedores de la Administración Pública Municipal;</w:t>
      </w:r>
    </w:p>
    <w:p w14:paraId="6EA004A9" w14:textId="77777777"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VII. </w:t>
      </w:r>
      <w:r w:rsidRPr="00A91860">
        <w:rPr>
          <w:rFonts w:ascii="Palatino Linotype" w:hAnsi="Palatino Linotype"/>
          <w:b/>
          <w:i/>
          <w:sz w:val="22"/>
          <w:szCs w:val="22"/>
        </w:rPr>
        <w:t>Planear con las áreas requirentes los procesos adquisitivos</w:t>
      </w:r>
      <w:r w:rsidRPr="00A91860">
        <w:rPr>
          <w:rFonts w:ascii="Palatino Linotype" w:hAnsi="Palatino Linotype"/>
          <w:i/>
          <w:sz w:val="22"/>
          <w:szCs w:val="22"/>
        </w:rPr>
        <w:t xml:space="preserve"> sujetos a licitación en cualquiera de sus modalidades;</w:t>
      </w:r>
    </w:p>
    <w:p w14:paraId="20CE435E" w14:textId="0F6128E0"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VIII. C</w:t>
      </w:r>
      <w:r w:rsidRPr="00A91860">
        <w:rPr>
          <w:rFonts w:ascii="Palatino Linotype" w:hAnsi="Palatino Linotype"/>
          <w:b/>
          <w:i/>
          <w:sz w:val="22"/>
          <w:szCs w:val="22"/>
        </w:rPr>
        <w:t>omprobar y validar que los procedimientos de adquisición y contratación de servici</w:t>
      </w:r>
      <w:r w:rsidRPr="00A91860">
        <w:rPr>
          <w:rFonts w:ascii="Palatino Linotype" w:hAnsi="Palatino Linotype"/>
          <w:i/>
          <w:sz w:val="22"/>
          <w:szCs w:val="22"/>
        </w:rPr>
        <w:t>os cumplan con los lineamien</w:t>
      </w:r>
      <w:r>
        <w:rPr>
          <w:rFonts w:ascii="Palatino Linotype" w:hAnsi="Palatino Linotype"/>
          <w:i/>
          <w:sz w:val="22"/>
          <w:szCs w:val="22"/>
        </w:rPr>
        <w:t xml:space="preserve">tos de control </w:t>
      </w:r>
      <w:r w:rsidRPr="00A91860">
        <w:rPr>
          <w:rFonts w:ascii="Palatino Linotype" w:hAnsi="Palatino Linotype"/>
          <w:i/>
          <w:sz w:val="22"/>
          <w:szCs w:val="22"/>
        </w:rPr>
        <w:t>financiero;</w:t>
      </w:r>
    </w:p>
    <w:p w14:paraId="23FB23D9" w14:textId="77777777"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lastRenderedPageBreak/>
        <w:t>IX. Comprobar y validar que el procedimiento adquisitivo se encuentre integrado y con aplicación de la normatividad aplicable;</w:t>
      </w:r>
    </w:p>
    <w:p w14:paraId="749B063C" w14:textId="77777777"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X. </w:t>
      </w:r>
      <w:r w:rsidRPr="00A91860">
        <w:rPr>
          <w:rFonts w:ascii="Palatino Linotype" w:hAnsi="Palatino Linotype"/>
          <w:b/>
          <w:i/>
          <w:sz w:val="22"/>
          <w:szCs w:val="22"/>
        </w:rPr>
        <w:t>Auxiliar al comité de adquisiciones en la preparación y substanciación de los procedimientos de adquisiciones y servicios</w:t>
      </w:r>
      <w:r w:rsidRPr="00A91860">
        <w:rPr>
          <w:rFonts w:ascii="Palatino Linotype" w:hAnsi="Palatino Linotype"/>
          <w:i/>
          <w:sz w:val="22"/>
          <w:szCs w:val="22"/>
        </w:rPr>
        <w:t>;</w:t>
      </w:r>
    </w:p>
    <w:p w14:paraId="7A4B13CB" w14:textId="77777777"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XI. </w:t>
      </w:r>
      <w:r w:rsidRPr="00A91860">
        <w:rPr>
          <w:rFonts w:ascii="Palatino Linotype" w:hAnsi="Palatino Linotype"/>
          <w:b/>
          <w:i/>
          <w:sz w:val="22"/>
          <w:szCs w:val="22"/>
        </w:rPr>
        <w:t>Dirigir los procesos de licitación hasta su adjudicación;</w:t>
      </w:r>
    </w:p>
    <w:p w14:paraId="2D435772" w14:textId="77777777" w:rsidR="00A91860" w:rsidRPr="00A91860" w:rsidRDefault="00A91860" w:rsidP="00A91860">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XII. Desempeñar las demás funciones inherentes al cargo que se le sean asignadas a su jefe inmediato;</w:t>
      </w:r>
    </w:p>
    <w:p w14:paraId="5432B367" w14:textId="5D14ABA2" w:rsidR="00DE2190" w:rsidRPr="0069198E" w:rsidRDefault="00A91860" w:rsidP="0069198E">
      <w:pPr>
        <w:spacing w:before="240" w:after="240" w:line="276" w:lineRule="auto"/>
        <w:ind w:left="851" w:right="758"/>
        <w:jc w:val="both"/>
        <w:rPr>
          <w:rFonts w:ascii="Palatino Linotype" w:hAnsi="Palatino Linotype"/>
          <w:i/>
          <w:sz w:val="22"/>
          <w:szCs w:val="22"/>
        </w:rPr>
      </w:pPr>
      <w:r w:rsidRPr="00A91860">
        <w:rPr>
          <w:rFonts w:ascii="Palatino Linotype" w:hAnsi="Palatino Linotype"/>
          <w:i/>
          <w:sz w:val="22"/>
          <w:szCs w:val="22"/>
        </w:rPr>
        <w:t xml:space="preserve">XIII. </w:t>
      </w:r>
      <w:r w:rsidRPr="00A91860">
        <w:rPr>
          <w:rFonts w:ascii="Palatino Linotype" w:hAnsi="Palatino Linotype"/>
          <w:b/>
          <w:i/>
          <w:sz w:val="22"/>
          <w:szCs w:val="22"/>
        </w:rPr>
        <w:t>Informar a la Jefatura de Patrimonio Municipal sobre las altas</w:t>
      </w:r>
      <w:r w:rsidRPr="00A91860">
        <w:rPr>
          <w:rFonts w:ascii="Palatino Linotype" w:hAnsi="Palatino Linotype"/>
          <w:i/>
          <w:sz w:val="22"/>
          <w:szCs w:val="22"/>
        </w:rPr>
        <w:t xml:space="preserve"> y bajas de bienes en términos de ley.</w:t>
      </w:r>
      <w:r>
        <w:rPr>
          <w:rFonts w:ascii="Palatino Linotype" w:hAnsi="Palatino Linotype"/>
          <w:i/>
          <w:sz w:val="22"/>
          <w:szCs w:val="22"/>
        </w:rPr>
        <w:t>”</w:t>
      </w:r>
    </w:p>
    <w:p w14:paraId="1B46214F" w14:textId="7FAC21E5" w:rsidR="0031710E" w:rsidRDefault="003402CF" w:rsidP="005A1A55">
      <w:pPr>
        <w:spacing w:before="240" w:after="240" w:line="360" w:lineRule="auto"/>
        <w:jc w:val="both"/>
        <w:rPr>
          <w:rFonts w:ascii="Palatino Linotype" w:eastAsia="Palatino Linotype" w:hAnsi="Palatino Linotype" w:cs="Palatino Linotype"/>
        </w:rPr>
      </w:pPr>
      <w:r>
        <w:rPr>
          <w:rFonts w:ascii="Palatino Linotype" w:hAnsi="Palatino Linotype" w:cs="Arial"/>
        </w:rPr>
        <w:t xml:space="preserve">Como se advierte, </w:t>
      </w:r>
      <w:r w:rsidR="00E90D8A">
        <w:rPr>
          <w:rFonts w:ascii="Palatino Linotype" w:hAnsi="Palatino Linotype" w:cs="Arial"/>
        </w:rPr>
        <w:t>tanto la Tesorería Municipal</w:t>
      </w:r>
      <w:r w:rsidR="0069198E">
        <w:rPr>
          <w:rFonts w:ascii="Palatino Linotype" w:hAnsi="Palatino Linotype" w:cs="Arial"/>
        </w:rPr>
        <w:t>,</w:t>
      </w:r>
      <w:r w:rsidR="00E90D8A">
        <w:rPr>
          <w:rFonts w:ascii="Palatino Linotype" w:hAnsi="Palatino Linotype" w:cs="Arial"/>
        </w:rPr>
        <w:t xml:space="preserve"> como </w:t>
      </w:r>
      <w:r>
        <w:rPr>
          <w:rFonts w:ascii="Palatino Linotype" w:hAnsi="Palatino Linotype" w:cs="Arial"/>
        </w:rPr>
        <w:t>la Dirección de Administración</w:t>
      </w:r>
      <w:r w:rsidR="00A91860">
        <w:rPr>
          <w:rFonts w:ascii="Palatino Linotype" w:hAnsi="Palatino Linotype" w:cs="Arial"/>
        </w:rPr>
        <w:t xml:space="preserve"> y su Coordinación de Adquisiciones</w:t>
      </w:r>
      <w:r>
        <w:rPr>
          <w:rFonts w:ascii="Palatino Linotype" w:hAnsi="Palatino Linotype" w:cs="Arial"/>
        </w:rPr>
        <w:t>, cuenta</w:t>
      </w:r>
      <w:r w:rsidR="00A91860">
        <w:rPr>
          <w:rFonts w:ascii="Palatino Linotype" w:hAnsi="Palatino Linotype" w:cs="Arial"/>
        </w:rPr>
        <w:t>n</w:t>
      </w:r>
      <w:r>
        <w:rPr>
          <w:rFonts w:ascii="Palatino Linotype" w:hAnsi="Palatino Linotype" w:cs="Arial"/>
        </w:rPr>
        <w:t xml:space="preserve"> con atribuciones suficientes, para que en el ejercicio de las mismas hubiera</w:t>
      </w:r>
      <w:r w:rsidR="00E90D8A">
        <w:rPr>
          <w:rFonts w:ascii="Palatino Linotype" w:hAnsi="Palatino Linotype" w:cs="Arial"/>
        </w:rPr>
        <w:t>n</w:t>
      </w:r>
      <w:r>
        <w:rPr>
          <w:rFonts w:ascii="Palatino Linotype" w:hAnsi="Palatino Linotype" w:cs="Arial"/>
        </w:rPr>
        <w:t xml:space="preserve"> </w:t>
      </w:r>
      <w:r w:rsidR="00A91860">
        <w:rPr>
          <w:rFonts w:ascii="Palatino Linotype" w:hAnsi="Palatino Linotype" w:cs="Arial"/>
        </w:rPr>
        <w:t>proporcionado la</w:t>
      </w:r>
      <w:r>
        <w:rPr>
          <w:rFonts w:ascii="Palatino Linotype" w:hAnsi="Palatino Linotype" w:cs="Arial"/>
        </w:rPr>
        <w:t xml:space="preserve"> información materia de la solicitud</w:t>
      </w:r>
      <w:r w:rsidRPr="0069198E">
        <w:rPr>
          <w:rFonts w:ascii="Palatino Linotype" w:hAnsi="Palatino Linotype" w:cs="Arial"/>
        </w:rPr>
        <w:t>,</w:t>
      </w:r>
      <w:r w:rsidR="00E90D8A" w:rsidRPr="0069198E">
        <w:rPr>
          <w:rFonts w:ascii="Palatino Linotype" w:hAnsi="Palatino Linotype"/>
        </w:rPr>
        <w:t xml:space="preserve">  en atención</w:t>
      </w:r>
      <w:r w:rsidR="00E90D8A">
        <w:t xml:space="preserve"> a </w:t>
      </w:r>
      <w:r w:rsidR="00E90D8A" w:rsidRPr="00E90D8A">
        <w:rPr>
          <w:rFonts w:ascii="Palatino Linotype" w:hAnsi="Palatino Linotype" w:cs="Arial"/>
        </w:rPr>
        <w:t xml:space="preserve">la forma de adquisición de los vehículos </w:t>
      </w:r>
      <w:r w:rsidR="00E90D8A">
        <w:rPr>
          <w:rFonts w:ascii="Palatino Linotype" w:hAnsi="Palatino Linotype" w:cs="Arial"/>
        </w:rPr>
        <w:t>e</w:t>
      </w:r>
      <w:r w:rsidR="00E90D8A" w:rsidRPr="00E90D8A">
        <w:rPr>
          <w:rFonts w:ascii="Palatino Linotype" w:hAnsi="Palatino Linotype" w:cs="Arial"/>
        </w:rPr>
        <w:t xml:space="preserve"> información del gasto y su comprobación</w:t>
      </w:r>
      <w:r w:rsidR="00E90D8A">
        <w:rPr>
          <w:rFonts w:ascii="Palatino Linotype" w:hAnsi="Palatino Linotype" w:cs="Arial"/>
        </w:rPr>
        <w:t>,</w:t>
      </w:r>
      <w:r>
        <w:rPr>
          <w:rFonts w:ascii="Palatino Linotype" w:hAnsi="Palatino Linotype" w:cs="Arial"/>
        </w:rPr>
        <w:t xml:space="preserve"> </w:t>
      </w:r>
      <w:r w:rsidR="0069198E">
        <w:rPr>
          <w:rFonts w:ascii="Palatino Linotype" w:hAnsi="Palatino Linotype" w:cs="Arial"/>
        </w:rPr>
        <w:t xml:space="preserve">así como, respecto al gasto y comprobación en atención al mantenimiento en el que se incluya el cambio de llantas, </w:t>
      </w:r>
      <w:r>
        <w:rPr>
          <w:rFonts w:ascii="Palatino Linotype" w:hAnsi="Palatino Linotype" w:cs="Arial"/>
        </w:rPr>
        <w:t>siendo imprescindible mencionar q</w:t>
      </w:r>
      <w:r w:rsidR="00E90D8A">
        <w:rPr>
          <w:rFonts w:ascii="Palatino Linotype" w:hAnsi="Palatino Linotype" w:cs="Arial"/>
        </w:rPr>
        <w:t xml:space="preserve">ue dichos </w:t>
      </w:r>
      <w:r>
        <w:rPr>
          <w:rFonts w:ascii="Palatino Linotype" w:hAnsi="Palatino Linotype" w:cs="Arial"/>
        </w:rPr>
        <w:t>Servidor</w:t>
      </w:r>
      <w:r w:rsidR="00E90D8A">
        <w:rPr>
          <w:rFonts w:ascii="Palatino Linotype" w:hAnsi="Palatino Linotype" w:cs="Arial"/>
        </w:rPr>
        <w:t>es</w:t>
      </w:r>
      <w:r>
        <w:rPr>
          <w:rFonts w:ascii="Palatino Linotype" w:hAnsi="Palatino Linotype" w:cs="Arial"/>
        </w:rPr>
        <w:t xml:space="preserve"> Público</w:t>
      </w:r>
      <w:r w:rsidR="00E90D8A">
        <w:rPr>
          <w:rFonts w:ascii="Palatino Linotype" w:hAnsi="Palatino Linotype" w:cs="Arial"/>
        </w:rPr>
        <w:t>s</w:t>
      </w:r>
      <w:r>
        <w:rPr>
          <w:rFonts w:ascii="Palatino Linotype" w:hAnsi="Palatino Linotype" w:cs="Arial"/>
        </w:rPr>
        <w:t xml:space="preserve"> Habilitado</w:t>
      </w:r>
      <w:r w:rsidR="00E90D8A">
        <w:rPr>
          <w:rFonts w:ascii="Palatino Linotype" w:hAnsi="Palatino Linotype" w:cs="Arial"/>
        </w:rPr>
        <w:t>s</w:t>
      </w:r>
      <w:r>
        <w:rPr>
          <w:rFonts w:ascii="Palatino Linotype" w:hAnsi="Palatino Linotype" w:cs="Arial"/>
        </w:rPr>
        <w:t xml:space="preserve">, </w:t>
      </w:r>
      <w:r w:rsidR="00E90D8A">
        <w:rPr>
          <w:rFonts w:ascii="Palatino Linotype" w:hAnsi="Palatino Linotype" w:cs="Arial"/>
        </w:rPr>
        <w:t>no emitieron ningún pronunciamiento.</w:t>
      </w:r>
    </w:p>
    <w:p w14:paraId="3FF1E270" w14:textId="73C12251" w:rsidR="0065170A" w:rsidRPr="00ED0DC2" w:rsidRDefault="00D04E79" w:rsidP="0065170A">
      <w:pPr>
        <w:spacing w:before="240" w:after="240" w:line="360" w:lineRule="auto"/>
        <w:jc w:val="both"/>
        <w:rPr>
          <w:rFonts w:ascii="Palatino Linotype" w:hAnsi="Palatino Linotype"/>
          <w:bCs/>
          <w:iCs/>
        </w:rPr>
      </w:pPr>
      <w:r>
        <w:rPr>
          <w:rFonts w:ascii="Palatino Linotype" w:hAnsi="Palatino Linotype" w:cs="Arial"/>
        </w:rPr>
        <w:t>En este tenor, de lo hasta aquí expuesto</w:t>
      </w:r>
      <w:r w:rsidRPr="00073FEF">
        <w:rPr>
          <w:rFonts w:ascii="Palatino Linotype" w:hAnsi="Palatino Linotype" w:cs="Arial"/>
        </w:rPr>
        <w:t>, se presume que la información</w:t>
      </w:r>
      <w:r>
        <w:rPr>
          <w:rFonts w:ascii="Palatino Linotype" w:hAnsi="Palatino Linotype" w:cs="Arial"/>
        </w:rPr>
        <w:t xml:space="preserve">, de haberse generado, </w:t>
      </w:r>
      <w:r w:rsidR="004454A0">
        <w:rPr>
          <w:rFonts w:ascii="Palatino Linotype" w:hAnsi="Palatino Linotype" w:cs="Arial"/>
        </w:rPr>
        <w:t>y</w:t>
      </w:r>
      <w:r>
        <w:rPr>
          <w:rFonts w:ascii="Palatino Linotype" w:hAnsi="Palatino Linotype" w:cs="Arial"/>
        </w:rPr>
        <w:t xml:space="preserve"> obrar </w:t>
      </w:r>
      <w:r w:rsidRPr="00073FEF">
        <w:rPr>
          <w:rFonts w:ascii="Palatino Linotype" w:hAnsi="Palatino Linotype" w:cs="Arial"/>
        </w:rPr>
        <w:t xml:space="preserve">en los archivos del </w:t>
      </w:r>
      <w:r w:rsidRPr="008B3C93">
        <w:rPr>
          <w:rFonts w:ascii="Palatino Linotype" w:hAnsi="Palatino Linotype" w:cs="Arial"/>
          <w:b/>
          <w:bCs/>
        </w:rPr>
        <w:t>Sujeto Obligado</w:t>
      </w:r>
      <w:r w:rsidRPr="00073FEF">
        <w:rPr>
          <w:rFonts w:ascii="Palatino Linotype" w:hAnsi="Palatino Linotype" w:cs="Arial"/>
        </w:rPr>
        <w:t xml:space="preserve">, como resultado del ejercicio de sus facultades, competencias o funciones, motivo por el cual, este </w:t>
      </w:r>
      <w:r>
        <w:rPr>
          <w:rFonts w:ascii="Palatino Linotype" w:hAnsi="Palatino Linotype" w:cs="Arial"/>
        </w:rPr>
        <w:t>Organismo</w:t>
      </w:r>
      <w:r w:rsidRPr="00073FEF">
        <w:rPr>
          <w:rFonts w:ascii="Palatino Linotype" w:hAnsi="Palatino Linotype" w:cs="Arial"/>
        </w:rPr>
        <w:t xml:space="preserve"> Garante estima procedente ordenar la búsqueda exhaustiva y razonable de los documentos en los que se advierta la </w:t>
      </w:r>
      <w:r w:rsidRPr="00ED0DC2">
        <w:rPr>
          <w:rFonts w:ascii="Palatino Linotype" w:hAnsi="Palatino Linotype" w:cs="Arial"/>
        </w:rPr>
        <w:t xml:space="preserve">información </w:t>
      </w:r>
      <w:r w:rsidR="00ED0DC2" w:rsidRPr="00ED0DC2">
        <w:rPr>
          <w:rFonts w:ascii="Palatino Linotype" w:hAnsi="Palatino Linotype"/>
          <w:bCs/>
          <w:iCs/>
        </w:rPr>
        <w:t>relacionada con el número</w:t>
      </w:r>
      <w:r w:rsidR="00ED0DC2">
        <w:rPr>
          <w:rFonts w:ascii="Palatino Linotype" w:hAnsi="Palatino Linotype"/>
          <w:bCs/>
          <w:iCs/>
        </w:rPr>
        <w:t xml:space="preserve"> de </w:t>
      </w:r>
      <w:r w:rsidR="004454A0" w:rsidRPr="004454A0">
        <w:rPr>
          <w:rFonts w:ascii="Palatino Linotype" w:hAnsi="Palatino Linotype"/>
          <w:bCs/>
          <w:iCs/>
        </w:rPr>
        <w:lastRenderedPageBreak/>
        <w:t>vehículos automotores cuenta el municipio de Zumpango, entre vehículos de emergencia, utilitarios, de carga y maquinaria, especificando marca, modelo, tipo, fecha</w:t>
      </w:r>
      <w:r w:rsidR="00ED0DC2">
        <w:rPr>
          <w:rFonts w:ascii="Palatino Linotype" w:hAnsi="Palatino Linotype"/>
          <w:bCs/>
          <w:iCs/>
        </w:rPr>
        <w:t xml:space="preserve"> de adquisición, área usuaria</w:t>
      </w:r>
      <w:r w:rsidR="007805D2">
        <w:rPr>
          <w:rFonts w:ascii="Palatino Linotype" w:hAnsi="Palatino Linotype"/>
          <w:bCs/>
          <w:iCs/>
        </w:rPr>
        <w:t xml:space="preserve"> al 24 de enero de dos mil veintidós;</w:t>
      </w:r>
      <w:r w:rsidR="00ED0DC2">
        <w:rPr>
          <w:rFonts w:ascii="Palatino Linotype" w:hAnsi="Palatino Linotype"/>
          <w:bCs/>
          <w:iCs/>
        </w:rPr>
        <w:t xml:space="preserve"> </w:t>
      </w:r>
      <w:r w:rsidR="0069198E">
        <w:rPr>
          <w:rFonts w:ascii="Palatino Linotype" w:hAnsi="Palatino Linotype"/>
          <w:bCs/>
          <w:iCs/>
        </w:rPr>
        <w:t xml:space="preserve">documento donde conste </w:t>
      </w:r>
      <w:r w:rsidR="00ED0DC2">
        <w:rPr>
          <w:rFonts w:ascii="Palatino Linotype" w:hAnsi="Palatino Linotype"/>
          <w:bCs/>
          <w:iCs/>
        </w:rPr>
        <w:t xml:space="preserve">cada cuanto tiempo </w:t>
      </w:r>
      <w:r w:rsidR="004454A0" w:rsidRPr="004454A0">
        <w:rPr>
          <w:rFonts w:ascii="Palatino Linotype" w:hAnsi="Palatino Linotype"/>
          <w:bCs/>
          <w:iCs/>
        </w:rPr>
        <w:t xml:space="preserve">se les hace servicio mecánico, y en donde se </w:t>
      </w:r>
      <w:r w:rsidR="00ED0DC2">
        <w:rPr>
          <w:rFonts w:ascii="Palatino Linotype" w:hAnsi="Palatino Linotype"/>
          <w:bCs/>
          <w:iCs/>
        </w:rPr>
        <w:t>realizan dichos servicios anexando</w:t>
      </w:r>
      <w:r w:rsidR="004454A0" w:rsidRPr="004454A0">
        <w:rPr>
          <w:rFonts w:ascii="Palatino Linotype" w:hAnsi="Palatino Linotype"/>
          <w:bCs/>
          <w:iCs/>
        </w:rPr>
        <w:t xml:space="preserve"> el gasto y comprobación de cada uno, en el periodo del 1° de enero dos mil diecinueve al 24 </w:t>
      </w:r>
      <w:r w:rsidR="00ED0DC2">
        <w:rPr>
          <w:rFonts w:ascii="Palatino Linotype" w:hAnsi="Palatino Linotype"/>
          <w:bCs/>
          <w:iCs/>
        </w:rPr>
        <w:t>de enero de dos mil veintidós; cada cuanto tiempo</w:t>
      </w:r>
      <w:r w:rsidR="004454A0" w:rsidRPr="004454A0">
        <w:rPr>
          <w:rFonts w:ascii="Palatino Linotype" w:hAnsi="Palatino Linotype"/>
          <w:bCs/>
          <w:iCs/>
        </w:rPr>
        <w:t xml:space="preserve"> se le compran llantas</w:t>
      </w:r>
      <w:r w:rsidR="00ED0DC2">
        <w:rPr>
          <w:rFonts w:ascii="Palatino Linotype" w:hAnsi="Palatino Linotype"/>
          <w:bCs/>
          <w:iCs/>
        </w:rPr>
        <w:t xml:space="preserve"> a dichos vehículos anexando</w:t>
      </w:r>
      <w:r w:rsidR="004454A0" w:rsidRPr="004454A0">
        <w:rPr>
          <w:rFonts w:ascii="Palatino Linotype" w:hAnsi="Palatino Linotype"/>
          <w:bCs/>
          <w:iCs/>
        </w:rPr>
        <w:t xml:space="preserve"> el gasto y comprobación de cada uno del 1° de enero dos mil diecinueve al 24 de enero de dos m</w:t>
      </w:r>
      <w:r w:rsidR="00ED0DC2">
        <w:rPr>
          <w:rFonts w:ascii="Palatino Linotype" w:hAnsi="Palatino Linotype"/>
          <w:bCs/>
          <w:iCs/>
        </w:rPr>
        <w:t>il veintidós; la f</w:t>
      </w:r>
      <w:r w:rsidR="004454A0" w:rsidRPr="004454A0">
        <w:rPr>
          <w:rFonts w:ascii="Palatino Linotype" w:hAnsi="Palatino Linotype"/>
          <w:bCs/>
          <w:iCs/>
        </w:rPr>
        <w:t>orma de adquisición de los vehículos anexando el gasto y comprobación de cada uno del periodo del 1° de enero dos mil diecinueve al 2</w:t>
      </w:r>
      <w:r w:rsidR="00ED0DC2">
        <w:rPr>
          <w:rFonts w:ascii="Palatino Linotype" w:hAnsi="Palatino Linotype"/>
          <w:bCs/>
          <w:iCs/>
        </w:rPr>
        <w:t>4 de enero de dos mil veintidós y c</w:t>
      </w:r>
      <w:r w:rsidR="004454A0" w:rsidRPr="004454A0">
        <w:rPr>
          <w:rFonts w:ascii="Palatino Linotype" w:hAnsi="Palatino Linotype"/>
          <w:bCs/>
          <w:iCs/>
        </w:rPr>
        <w:t xml:space="preserve">uantos juegos de llantas se le han cambiado a las patrullas adquiridas en la administración 2019-2021 anexar el gasto y su </w:t>
      </w:r>
      <w:r w:rsidR="00ED0DC2">
        <w:rPr>
          <w:rFonts w:ascii="Palatino Linotype" w:hAnsi="Palatino Linotype"/>
          <w:bCs/>
          <w:iCs/>
        </w:rPr>
        <w:t>comprobación</w:t>
      </w:r>
      <w:r w:rsidRPr="00073FEF">
        <w:rPr>
          <w:rFonts w:ascii="Palatino Linotype" w:hAnsi="Palatino Linotype"/>
          <w:bCs/>
          <w:iCs/>
        </w:rPr>
        <w:t>,</w:t>
      </w:r>
      <w:r>
        <w:rPr>
          <w:rFonts w:ascii="Palatino Linotype" w:hAnsi="Palatino Linotype"/>
          <w:bCs/>
          <w:iCs/>
        </w:rPr>
        <w:t xml:space="preserve"> en términos del artículo 92 fracción </w:t>
      </w:r>
      <w:r w:rsidRPr="004F635B">
        <w:rPr>
          <w:rFonts w:ascii="Palatino Linotype" w:hAnsi="Palatino Linotype"/>
        </w:rPr>
        <w:t>XXIX</w:t>
      </w:r>
      <w:r>
        <w:rPr>
          <w:rFonts w:ascii="Palatino Linotype" w:hAnsi="Palatino Linotype"/>
        </w:rPr>
        <w:t xml:space="preserve"> de la Ley de Transparencia en la entidad, </w:t>
      </w:r>
      <w:r w:rsidRPr="00073FEF">
        <w:rPr>
          <w:rFonts w:ascii="Palatino Linotype" w:hAnsi="Palatino Linotype"/>
          <w:bCs/>
          <w:iCs/>
        </w:rPr>
        <w:t xml:space="preserve">que hubiera celebrado </w:t>
      </w:r>
      <w:r w:rsidR="00ED0DC2">
        <w:rPr>
          <w:rFonts w:ascii="Palatino Linotype" w:hAnsi="Palatino Linotype"/>
          <w:bCs/>
          <w:iCs/>
        </w:rPr>
        <w:t>en el periodo solicitado</w:t>
      </w:r>
      <w:r>
        <w:rPr>
          <w:rFonts w:ascii="Palatino Linotype" w:hAnsi="Palatino Linotype"/>
          <w:bCs/>
          <w:iCs/>
        </w:rPr>
        <w:t xml:space="preserve">, </w:t>
      </w:r>
      <w:r w:rsidRPr="00073FEF">
        <w:rPr>
          <w:rFonts w:ascii="Palatino Linotype" w:hAnsi="Palatino Linotype" w:cs="Arial"/>
        </w:rPr>
        <w:t xml:space="preserve">procediendo </w:t>
      </w:r>
      <w:r w:rsidR="00ED0DC2">
        <w:rPr>
          <w:rFonts w:ascii="Palatino Linotype" w:hAnsi="Palatino Linotype" w:cs="Arial"/>
        </w:rPr>
        <w:t xml:space="preserve">entonces </w:t>
      </w:r>
      <w:r w:rsidRPr="00073FEF">
        <w:rPr>
          <w:rFonts w:ascii="Palatino Linotype" w:hAnsi="Palatino Linotype" w:cs="Arial"/>
        </w:rPr>
        <w:t>a su entrega a</w:t>
      </w:r>
      <w:r w:rsidR="00ED0DC2">
        <w:rPr>
          <w:rFonts w:ascii="Palatino Linotype" w:hAnsi="Palatino Linotype" w:cs="Arial"/>
        </w:rPr>
        <w:t xml:space="preserve"> la parte Recurrente </w:t>
      </w:r>
      <w:r w:rsidRPr="00073FEF">
        <w:rPr>
          <w:rFonts w:ascii="Palatino Linotype" w:hAnsi="Palatino Linotype" w:cs="Arial"/>
        </w:rPr>
        <w:t>en versión pública, conforme al considerando siguiente</w:t>
      </w:r>
      <w:r>
        <w:rPr>
          <w:rFonts w:ascii="Palatino Linotype" w:hAnsi="Palatino Linotype" w:cs="Arial"/>
        </w:rPr>
        <w:t>.</w:t>
      </w:r>
    </w:p>
    <w:p w14:paraId="1FFAFAE6" w14:textId="77777777" w:rsidR="00D04E79" w:rsidRPr="003B407B" w:rsidRDefault="002B3CF2" w:rsidP="00D04E79">
      <w:pPr>
        <w:pStyle w:val="NormalWeb"/>
        <w:spacing w:line="360" w:lineRule="auto"/>
        <w:jc w:val="both"/>
        <w:rPr>
          <w:rFonts w:ascii="Palatino Linotype" w:hAnsi="Palatino Linotype" w:cs="Arial"/>
        </w:rPr>
      </w:pPr>
      <w:r w:rsidRPr="00F05A90">
        <w:rPr>
          <w:rFonts w:ascii="Palatino Linotype" w:eastAsia="Palatino Linotype" w:hAnsi="Palatino Linotype" w:cs="Palatino Linotype"/>
          <w:b/>
        </w:rPr>
        <w:t xml:space="preserve">Quinto. </w:t>
      </w:r>
      <w:r w:rsidR="00D04E79" w:rsidRPr="003B407B">
        <w:rPr>
          <w:rFonts w:ascii="Palatino Linotype" w:hAnsi="Palatino Linotype"/>
          <w:b/>
        </w:rPr>
        <w:t xml:space="preserve">Versión Pública. </w:t>
      </w:r>
      <w:r w:rsidR="00D04E79" w:rsidRPr="003B407B">
        <w:rPr>
          <w:rFonts w:ascii="Palatino Linotype" w:hAnsi="Palatino Linotype"/>
        </w:rPr>
        <w:t xml:space="preserve">Finalmente, como ya se ha señalado, </w:t>
      </w:r>
      <w:r w:rsidR="00D04E79" w:rsidRPr="00D04E79">
        <w:rPr>
          <w:rFonts w:ascii="Palatino Linotype" w:hAnsi="Palatino Linotype"/>
          <w:b/>
          <w:bCs/>
        </w:rPr>
        <w:t>el Sujeto Obligado </w:t>
      </w:r>
      <w:r w:rsidR="00D04E79" w:rsidRPr="003B407B">
        <w:rPr>
          <w:rFonts w:ascii="Palatino Linotype" w:hAnsi="Palatino Linotype"/>
        </w:rPr>
        <w:t>debe satisfacer la solicitud de acceso a la información; sin embargo, por cuanto hace a la información que entregará a la parte</w:t>
      </w:r>
      <w:r w:rsidR="00D04E79" w:rsidRPr="00D04E79">
        <w:rPr>
          <w:rFonts w:ascii="Palatino Linotype" w:hAnsi="Palatino Linotype"/>
          <w:b/>
          <w:bCs/>
        </w:rPr>
        <w:t> Recurrente</w:t>
      </w:r>
      <w:r w:rsidR="00D04E79" w:rsidRPr="003B407B">
        <w:rPr>
          <w:rFonts w:ascii="Palatino Linotype" w:hAnsi="Palatino Linotype"/>
        </w:rPr>
        <w:t xml:space="preserve"> para dar cumplimiento a la presente resolución, que contenga que contenga datos personales que deban ser clasificados como confidenciales y que deban ser protegidos, el Sujeto </w:t>
      </w:r>
      <w:r w:rsidR="00D04E79" w:rsidRPr="003B407B">
        <w:rPr>
          <w:rFonts w:ascii="Palatino Linotype" w:hAnsi="Palatino Linotype"/>
        </w:rPr>
        <w:lastRenderedPageBreak/>
        <w:t>Obligado deberá hacer la elaboración de la versión pública de tales documentos a fin de satisfacer el derecho de acceso a la información pública de la parte recurrente sin menoscabo al derecho a la protección de los datos personales de terceros.</w:t>
      </w:r>
    </w:p>
    <w:p w14:paraId="7A780199" w14:textId="77777777" w:rsidR="00D04E79" w:rsidRPr="003B407B" w:rsidRDefault="00D04E79" w:rsidP="00D04E79">
      <w:pPr>
        <w:autoSpaceDE w:val="0"/>
        <w:autoSpaceDN w:val="0"/>
        <w:adjustRightInd w:val="0"/>
        <w:spacing w:before="240" w:after="240" w:line="360" w:lineRule="auto"/>
        <w:ind w:right="50"/>
        <w:jc w:val="both"/>
        <w:rPr>
          <w:rFonts w:ascii="Palatino Linotype" w:hAnsi="Palatino Linotype" w:cs="Arial"/>
        </w:rPr>
      </w:pPr>
      <w:r w:rsidRPr="003B407B">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68E245B0" w14:textId="77777777" w:rsidR="00D04E79" w:rsidRPr="003B407B" w:rsidRDefault="00D04E79" w:rsidP="00ED0DC2">
      <w:pPr>
        <w:autoSpaceDE w:val="0"/>
        <w:autoSpaceDN w:val="0"/>
        <w:adjustRightInd w:val="0"/>
        <w:spacing w:line="276" w:lineRule="auto"/>
        <w:ind w:left="993" w:right="1041"/>
        <w:jc w:val="both"/>
        <w:rPr>
          <w:rFonts w:ascii="Palatino Linotype" w:hAnsi="Palatino Linotype" w:cs="Arial"/>
          <w:b/>
          <w:i/>
          <w:sz w:val="22"/>
          <w:szCs w:val="22"/>
        </w:rPr>
      </w:pPr>
      <w:r w:rsidRPr="003B407B">
        <w:rPr>
          <w:rFonts w:ascii="Palatino Linotype" w:hAnsi="Palatino Linotype" w:cs="Arial"/>
          <w:b/>
          <w:i/>
          <w:sz w:val="22"/>
          <w:szCs w:val="22"/>
        </w:rPr>
        <w:t xml:space="preserve"> “Artículo 3. Para los efectos de la presente Ley se entenderá por:</w:t>
      </w:r>
    </w:p>
    <w:p w14:paraId="4B985B8F" w14:textId="77777777" w:rsidR="00D04E79" w:rsidRPr="003B407B" w:rsidRDefault="00D04E79" w:rsidP="00ED0DC2">
      <w:pPr>
        <w:autoSpaceDE w:val="0"/>
        <w:autoSpaceDN w:val="0"/>
        <w:adjustRightInd w:val="0"/>
        <w:spacing w:line="276" w:lineRule="auto"/>
        <w:ind w:left="993" w:right="1041"/>
        <w:jc w:val="both"/>
        <w:rPr>
          <w:rFonts w:ascii="Palatino Linotype" w:hAnsi="Palatino Linotype" w:cs="Arial"/>
          <w:i/>
          <w:sz w:val="22"/>
          <w:szCs w:val="22"/>
        </w:rPr>
      </w:pPr>
      <w:r w:rsidRPr="003B407B">
        <w:rPr>
          <w:rFonts w:ascii="Palatino Linotype" w:hAnsi="Palatino Linotype" w:cs="Arial"/>
          <w:b/>
          <w:i/>
          <w:sz w:val="22"/>
          <w:szCs w:val="22"/>
        </w:rPr>
        <w:t>IX. Datos personales:</w:t>
      </w:r>
      <w:r w:rsidRPr="003B407B">
        <w:rPr>
          <w:rFonts w:ascii="Palatino Linotype" w:hAnsi="Palatino Linotype" w:cs="Arial"/>
          <w:i/>
          <w:sz w:val="22"/>
          <w:szCs w:val="22"/>
        </w:rPr>
        <w:t xml:space="preserve"> </w:t>
      </w:r>
      <w:r w:rsidRPr="003B407B">
        <w:rPr>
          <w:rFonts w:ascii="Palatino Linotype" w:hAnsi="Palatino Linotype" w:cs="Arial"/>
          <w:b/>
          <w:i/>
          <w:sz w:val="22"/>
          <w:szCs w:val="22"/>
        </w:rPr>
        <w:t>La información concerniente a una persona, identificada o identificable</w:t>
      </w:r>
      <w:r w:rsidRPr="003B407B">
        <w:rPr>
          <w:rFonts w:ascii="Palatino Linotype" w:hAnsi="Palatino Linotype" w:cs="Arial"/>
          <w:i/>
          <w:sz w:val="22"/>
          <w:szCs w:val="22"/>
        </w:rPr>
        <w:t xml:space="preserve"> según lo dispuesto por la Ley de Protección de Datos Personales del Estado de México;</w:t>
      </w:r>
    </w:p>
    <w:p w14:paraId="2EFD68FF" w14:textId="77777777" w:rsidR="00D04E79" w:rsidRPr="003B407B" w:rsidRDefault="00D04E79" w:rsidP="00ED0DC2">
      <w:pPr>
        <w:autoSpaceDE w:val="0"/>
        <w:autoSpaceDN w:val="0"/>
        <w:adjustRightInd w:val="0"/>
        <w:spacing w:line="276" w:lineRule="auto"/>
        <w:ind w:left="993" w:right="1041"/>
        <w:jc w:val="both"/>
        <w:rPr>
          <w:rFonts w:ascii="Palatino Linotype" w:hAnsi="Palatino Linotype" w:cs="Arial"/>
          <w:i/>
          <w:sz w:val="22"/>
          <w:szCs w:val="22"/>
        </w:rPr>
      </w:pPr>
      <w:r w:rsidRPr="003B407B">
        <w:rPr>
          <w:rFonts w:ascii="Palatino Linotype" w:hAnsi="Palatino Linotype" w:cs="Arial"/>
          <w:b/>
          <w:i/>
          <w:sz w:val="22"/>
          <w:szCs w:val="22"/>
        </w:rPr>
        <w:t>XX. Información clasificada:</w:t>
      </w:r>
      <w:r w:rsidRPr="003B407B">
        <w:rPr>
          <w:rFonts w:ascii="Palatino Linotype" w:hAnsi="Palatino Linotype" w:cs="Arial"/>
          <w:i/>
          <w:sz w:val="22"/>
          <w:szCs w:val="22"/>
        </w:rPr>
        <w:t xml:space="preserve"> Aquella considerada por la presente Ley como reservada o confidencial;</w:t>
      </w:r>
    </w:p>
    <w:p w14:paraId="4AB1D5A1" w14:textId="77777777" w:rsidR="00D04E79" w:rsidRPr="003B407B" w:rsidRDefault="00D04E79" w:rsidP="00ED0DC2">
      <w:pPr>
        <w:autoSpaceDE w:val="0"/>
        <w:autoSpaceDN w:val="0"/>
        <w:adjustRightInd w:val="0"/>
        <w:spacing w:line="276" w:lineRule="auto"/>
        <w:ind w:left="993" w:right="1041"/>
        <w:jc w:val="both"/>
        <w:rPr>
          <w:rFonts w:ascii="Palatino Linotype" w:hAnsi="Palatino Linotype"/>
          <w:i/>
          <w:sz w:val="22"/>
          <w:szCs w:val="22"/>
        </w:rPr>
      </w:pPr>
      <w:r w:rsidRPr="003B407B">
        <w:rPr>
          <w:rFonts w:ascii="Palatino Linotype" w:hAnsi="Palatino Linotype"/>
          <w:b/>
          <w:i/>
          <w:sz w:val="22"/>
          <w:szCs w:val="22"/>
        </w:rPr>
        <w:t>XXXII. Protección de Datos Personales:</w:t>
      </w:r>
      <w:r w:rsidRPr="003B407B">
        <w:rPr>
          <w:rFonts w:ascii="Palatino Linotype" w:hAnsi="Palatino Linotype"/>
          <w:i/>
          <w:sz w:val="22"/>
          <w:szCs w:val="22"/>
        </w:rPr>
        <w:t xml:space="preserve"> Derecho humano que tutela la privacidad de datos personales en poder de los sujetos obligados y sujetos particulares;</w:t>
      </w:r>
    </w:p>
    <w:p w14:paraId="235D56E9" w14:textId="77777777" w:rsidR="00D04E79" w:rsidRPr="003B407B" w:rsidRDefault="00D04E79" w:rsidP="00ED0DC2">
      <w:pPr>
        <w:autoSpaceDE w:val="0"/>
        <w:autoSpaceDN w:val="0"/>
        <w:adjustRightInd w:val="0"/>
        <w:spacing w:line="276" w:lineRule="auto"/>
        <w:ind w:left="993" w:right="1041"/>
        <w:jc w:val="both"/>
        <w:rPr>
          <w:rFonts w:ascii="Palatino Linotype" w:hAnsi="Palatino Linotype" w:cs="Arial"/>
          <w:i/>
          <w:sz w:val="22"/>
          <w:szCs w:val="22"/>
        </w:rPr>
      </w:pPr>
      <w:r w:rsidRPr="003B407B">
        <w:rPr>
          <w:rFonts w:ascii="Palatino Linotype" w:hAnsi="Palatino Linotype" w:cs="Arial"/>
          <w:b/>
          <w:i/>
          <w:sz w:val="22"/>
          <w:szCs w:val="22"/>
        </w:rPr>
        <w:t>XLV. Versión pública</w:t>
      </w:r>
      <w:r w:rsidRPr="003B407B">
        <w:rPr>
          <w:rFonts w:ascii="Palatino Linotype" w:hAnsi="Palatino Linotype" w:cs="Arial"/>
          <w:i/>
          <w:sz w:val="22"/>
          <w:szCs w:val="22"/>
        </w:rPr>
        <w:t>: Documento en el que se elimine, suprime o borra la información clasificada como reservada o confidencial para permitir su acceso.”</w:t>
      </w:r>
    </w:p>
    <w:p w14:paraId="4EDBDED1" w14:textId="77777777" w:rsidR="00D04E79" w:rsidRPr="003B407B" w:rsidRDefault="00D04E79" w:rsidP="00ED0DC2">
      <w:pPr>
        <w:autoSpaceDE w:val="0"/>
        <w:autoSpaceDN w:val="0"/>
        <w:adjustRightInd w:val="0"/>
        <w:spacing w:line="276" w:lineRule="auto"/>
        <w:ind w:left="993" w:right="1041"/>
        <w:jc w:val="both"/>
        <w:rPr>
          <w:rFonts w:ascii="Palatino Linotype" w:hAnsi="Palatino Linotype" w:cs="Arial"/>
          <w:i/>
          <w:sz w:val="22"/>
          <w:szCs w:val="22"/>
        </w:rPr>
      </w:pPr>
    </w:p>
    <w:p w14:paraId="63FFDE47" w14:textId="77777777" w:rsidR="00D04E79" w:rsidRPr="003B407B" w:rsidRDefault="00D04E79" w:rsidP="00ED0DC2">
      <w:pPr>
        <w:spacing w:line="276" w:lineRule="auto"/>
        <w:ind w:left="993" w:right="1041"/>
        <w:contextualSpacing/>
        <w:jc w:val="both"/>
        <w:rPr>
          <w:rFonts w:ascii="Palatino Linotype" w:hAnsi="Palatino Linotype"/>
          <w:i/>
          <w:sz w:val="22"/>
          <w:szCs w:val="22"/>
        </w:rPr>
      </w:pPr>
      <w:r w:rsidRPr="003B407B">
        <w:rPr>
          <w:rFonts w:ascii="Palatino Linotype" w:hAnsi="Palatino Linotype"/>
          <w:b/>
          <w:i/>
          <w:sz w:val="22"/>
          <w:szCs w:val="22"/>
        </w:rPr>
        <w:t>“Artículo 6.</w:t>
      </w:r>
      <w:r w:rsidRPr="003B407B">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w:t>
      </w:r>
      <w:r w:rsidRPr="003B407B">
        <w:rPr>
          <w:rFonts w:ascii="Palatino Linotype" w:hAnsi="Palatino Linotype"/>
          <w:i/>
          <w:sz w:val="22"/>
          <w:szCs w:val="22"/>
        </w:rPr>
        <w:lastRenderedPageBreak/>
        <w:t>en materia de datos personales, se deberá estar a lo dispuesto en las leyes de la materia.”</w:t>
      </w:r>
    </w:p>
    <w:p w14:paraId="69FF2846" w14:textId="77777777" w:rsidR="00D04E79" w:rsidRPr="003B407B" w:rsidRDefault="00D04E79" w:rsidP="00ED0DC2">
      <w:pPr>
        <w:spacing w:line="276" w:lineRule="auto"/>
        <w:ind w:left="993" w:right="1041"/>
        <w:contextualSpacing/>
        <w:jc w:val="both"/>
        <w:rPr>
          <w:rFonts w:ascii="Palatino Linotype" w:hAnsi="Palatino Linotype" w:cs="Arial"/>
          <w:bCs/>
          <w:i/>
          <w:noProof/>
          <w:sz w:val="22"/>
          <w:szCs w:val="22"/>
        </w:rPr>
      </w:pPr>
    </w:p>
    <w:p w14:paraId="7CB90780" w14:textId="77777777" w:rsidR="00D04E79" w:rsidRPr="003B407B" w:rsidRDefault="00D04E79" w:rsidP="00ED0DC2">
      <w:pPr>
        <w:spacing w:before="240" w:line="276" w:lineRule="auto"/>
        <w:ind w:left="993" w:right="1041"/>
        <w:contextualSpacing/>
        <w:jc w:val="both"/>
        <w:rPr>
          <w:rFonts w:ascii="Palatino Linotype" w:hAnsi="Palatino Linotype" w:cs="Arial"/>
          <w:b/>
          <w:bCs/>
          <w:i/>
          <w:noProof/>
          <w:sz w:val="22"/>
          <w:szCs w:val="22"/>
        </w:rPr>
      </w:pPr>
      <w:r w:rsidRPr="003B407B">
        <w:rPr>
          <w:rFonts w:ascii="Palatino Linotype" w:hAnsi="Palatino Linotype"/>
          <w:b/>
          <w:i/>
          <w:sz w:val="22"/>
          <w:szCs w:val="22"/>
        </w:rPr>
        <w:t>“Artículo 137.</w:t>
      </w:r>
      <w:r w:rsidRPr="003B407B">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161C64A" w14:textId="77777777" w:rsidR="00D04E79" w:rsidRPr="003B407B" w:rsidRDefault="00D04E79" w:rsidP="00ED0DC2">
      <w:pPr>
        <w:spacing w:before="240" w:line="276" w:lineRule="auto"/>
        <w:ind w:left="993" w:right="1041"/>
        <w:contextualSpacing/>
        <w:jc w:val="both"/>
        <w:rPr>
          <w:rFonts w:ascii="Palatino Linotype" w:hAnsi="Palatino Linotype" w:cs="Arial"/>
          <w:b/>
          <w:bCs/>
          <w:i/>
          <w:noProof/>
          <w:sz w:val="22"/>
          <w:szCs w:val="22"/>
        </w:rPr>
      </w:pPr>
    </w:p>
    <w:p w14:paraId="7F00EA68" w14:textId="77777777" w:rsidR="00D04E79" w:rsidRPr="003B407B" w:rsidRDefault="00D04E79" w:rsidP="00ED0DC2">
      <w:pPr>
        <w:spacing w:before="240" w:line="276" w:lineRule="auto"/>
        <w:ind w:left="993" w:right="1041"/>
        <w:contextualSpacing/>
        <w:jc w:val="both"/>
        <w:rPr>
          <w:rFonts w:ascii="Palatino Linotype" w:hAnsi="Palatino Linotype"/>
          <w:i/>
          <w:sz w:val="22"/>
          <w:szCs w:val="22"/>
        </w:rPr>
      </w:pPr>
      <w:r w:rsidRPr="003B407B">
        <w:rPr>
          <w:rFonts w:ascii="Palatino Linotype" w:hAnsi="Palatino Linotype"/>
          <w:b/>
          <w:i/>
          <w:sz w:val="22"/>
          <w:szCs w:val="22"/>
        </w:rPr>
        <w:t>“Artículo 143</w:t>
      </w:r>
      <w:r w:rsidRPr="003B407B">
        <w:rPr>
          <w:rFonts w:ascii="Palatino Linotype" w:hAnsi="Palatino Linotype"/>
          <w:i/>
          <w:sz w:val="22"/>
          <w:szCs w:val="22"/>
        </w:rPr>
        <w:t>. Para los efectos de esta Ley se considera información confidencial, la clasificada como tal, de manera permanente, por su naturaleza, cuando:</w:t>
      </w:r>
    </w:p>
    <w:p w14:paraId="612D9CB4" w14:textId="77777777" w:rsidR="00D04E79" w:rsidRPr="003B407B" w:rsidRDefault="00D04E79" w:rsidP="00ED0DC2">
      <w:pPr>
        <w:spacing w:before="240" w:line="276" w:lineRule="auto"/>
        <w:ind w:left="993" w:right="1041"/>
        <w:contextualSpacing/>
        <w:jc w:val="both"/>
        <w:rPr>
          <w:rFonts w:ascii="Palatino Linotype" w:hAnsi="Palatino Linotype"/>
          <w:i/>
        </w:rPr>
      </w:pPr>
      <w:r w:rsidRPr="003B407B">
        <w:rPr>
          <w:rFonts w:ascii="Palatino Linotype" w:hAnsi="Palatino Linotype"/>
          <w:b/>
          <w:i/>
          <w:sz w:val="22"/>
          <w:szCs w:val="22"/>
        </w:rPr>
        <w:t>I.</w:t>
      </w:r>
      <w:r w:rsidRPr="003B407B">
        <w:rPr>
          <w:rFonts w:ascii="Palatino Linotype" w:hAnsi="Palatino Linotype"/>
          <w:i/>
          <w:sz w:val="22"/>
          <w:szCs w:val="22"/>
        </w:rPr>
        <w:t xml:space="preserve"> </w:t>
      </w:r>
      <w:r w:rsidRPr="003B407B">
        <w:rPr>
          <w:rFonts w:ascii="Palatino Linotype" w:hAnsi="Palatino Linotype"/>
          <w:b/>
          <w:i/>
          <w:sz w:val="22"/>
          <w:szCs w:val="22"/>
        </w:rPr>
        <w:t>Se refiera a la información privada y los datos personales concernientes a una persona física o jurídico colectiva identificada o identificable</w:t>
      </w:r>
      <w:r w:rsidRPr="003B407B">
        <w:rPr>
          <w:rFonts w:ascii="Palatino Linotype" w:hAnsi="Palatino Linotype"/>
          <w:i/>
          <w:sz w:val="22"/>
          <w:szCs w:val="22"/>
        </w:rPr>
        <w:t>…”</w:t>
      </w:r>
    </w:p>
    <w:p w14:paraId="2DE18839" w14:textId="77777777" w:rsidR="00D04E79" w:rsidRPr="003B407B" w:rsidRDefault="00D04E79" w:rsidP="00D04E79">
      <w:pPr>
        <w:autoSpaceDE w:val="0"/>
        <w:autoSpaceDN w:val="0"/>
        <w:adjustRightInd w:val="0"/>
        <w:spacing w:before="240" w:after="240" w:line="360" w:lineRule="auto"/>
        <w:ind w:right="50"/>
        <w:jc w:val="both"/>
        <w:rPr>
          <w:rFonts w:ascii="Palatino Linotype" w:hAnsi="Palatino Linotype" w:cs="Arial"/>
        </w:rPr>
      </w:pPr>
      <w:r w:rsidRPr="003B407B">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w:t>
      </w:r>
      <w:r w:rsidRPr="003B407B">
        <w:rPr>
          <w:rFonts w:ascii="Palatino Linotype" w:hAnsi="Palatino Linotype" w:cs="Arial"/>
        </w:rPr>
        <w:lastRenderedPageBreak/>
        <w:t>Ley de Protección de Datos Personales en Posesión de Sujetos Obligados del Estado de México y Municipios.</w:t>
      </w:r>
    </w:p>
    <w:p w14:paraId="4033BC96" w14:textId="77777777" w:rsidR="00D04E79" w:rsidRPr="003B407B" w:rsidRDefault="00D04E79" w:rsidP="00D04E79">
      <w:pPr>
        <w:autoSpaceDE w:val="0"/>
        <w:autoSpaceDN w:val="0"/>
        <w:adjustRightInd w:val="0"/>
        <w:spacing w:before="240" w:after="240" w:line="360" w:lineRule="auto"/>
        <w:ind w:right="50"/>
        <w:jc w:val="both"/>
        <w:rPr>
          <w:rFonts w:ascii="Palatino Linotype" w:hAnsi="Palatino Linotype" w:cs="Arial"/>
        </w:rPr>
      </w:pPr>
      <w:r w:rsidRPr="003B407B">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BD6A415" w14:textId="77777777" w:rsidR="00D04E79" w:rsidRPr="003B407B" w:rsidRDefault="00D04E79" w:rsidP="00D04E79">
      <w:pPr>
        <w:autoSpaceDE w:val="0"/>
        <w:autoSpaceDN w:val="0"/>
        <w:adjustRightInd w:val="0"/>
        <w:spacing w:before="240" w:after="240" w:line="360" w:lineRule="auto"/>
        <w:ind w:right="50"/>
        <w:jc w:val="both"/>
        <w:rPr>
          <w:rFonts w:ascii="Palatino Linotype" w:hAnsi="Palatino Linotype"/>
        </w:rPr>
      </w:pPr>
      <w:r w:rsidRPr="003B407B">
        <w:rPr>
          <w:rFonts w:ascii="Palatino Linotype" w:hAnsi="Palatino Linotype"/>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w:t>
      </w:r>
      <w:r w:rsidRPr="003B407B">
        <w:rPr>
          <w:rFonts w:ascii="Palatino Linotype" w:hAnsi="Palatino Linotype" w:cs="Arial"/>
        </w:rPr>
        <w:t>deben testarse al momento de la elaboración de versiones públicas,</w:t>
      </w:r>
      <w:r w:rsidRPr="003B407B">
        <w:rPr>
          <w:rFonts w:ascii="Palatino Linotype" w:hAnsi="Palatino Linotype"/>
        </w:rPr>
        <w:t xml:space="preserve"> como pudieran ser de manera enunciativa más no limitativa, la Clave Única de Registro de Población (CURP), el número de credencial para votar, la clave de elector, los Códigos QR, el número de cuenta bancaria, que sean exclusivamente de particulares.</w:t>
      </w:r>
    </w:p>
    <w:p w14:paraId="14616816" w14:textId="77777777" w:rsidR="00D04E79" w:rsidRPr="003B407B" w:rsidRDefault="00D04E79" w:rsidP="00D04E79">
      <w:pPr>
        <w:pStyle w:val="Sinespaciado"/>
        <w:spacing w:before="240" w:after="240" w:line="360" w:lineRule="auto"/>
        <w:jc w:val="both"/>
        <w:rPr>
          <w:rFonts w:ascii="Palatino Linotype" w:eastAsia="Calibri" w:hAnsi="Palatino Linotype" w:cs="Arial"/>
        </w:rPr>
      </w:pPr>
      <w:r w:rsidRPr="003B407B">
        <w:rPr>
          <w:rFonts w:ascii="Palatino Linotype" w:hAnsi="Palatino Linotype"/>
        </w:rPr>
        <w:t xml:space="preserve">Así, la </w:t>
      </w:r>
      <w:r w:rsidRPr="003B407B">
        <w:rPr>
          <w:rFonts w:ascii="Palatino Linotype" w:hAnsi="Palatino Linotype" w:cs="Arial"/>
          <w:b/>
          <w:bCs/>
          <w:szCs w:val="22"/>
        </w:rPr>
        <w:t xml:space="preserve">Clave Única de Registro de Población (CURP) </w:t>
      </w:r>
      <w:r w:rsidRPr="003B407B">
        <w:rPr>
          <w:rFonts w:ascii="Palatino Linotype" w:hAnsi="Palatino Linotype" w:cs="Arial"/>
        </w:rPr>
        <w:t xml:space="preserve">constituye un dato personal, ya que tiene como finalidad registrar a cada una de las personas que integran la población del país, con datos que permitan certificar y acreditar fehacientemente su identidad, en virtud de que se </w:t>
      </w:r>
      <w:r w:rsidRPr="003B407B">
        <w:rPr>
          <w:rFonts w:ascii="Palatino Linotype" w:eastAsia="Calibri" w:hAnsi="Palatino Linotype" w:cs="Arial"/>
        </w:rPr>
        <w:t xml:space="preserve">integra por datos personales que únicamente le conciernen a un particular como son su fecha de nacimiento, su nombre, sus </w:t>
      </w:r>
      <w:r w:rsidRPr="003B407B">
        <w:rPr>
          <w:rFonts w:ascii="Palatino Linotype" w:eastAsia="Calibri" w:hAnsi="Palatino Linotype" w:cs="Arial"/>
        </w:rPr>
        <w:lastRenderedPageBreak/>
        <w:t>apellidos y su lugar de nacimiento; información que permite distinguirlo del resto de los habitantes, por tal motivo, se considera que es de carácter confidencial.</w:t>
      </w:r>
    </w:p>
    <w:p w14:paraId="77E2DF24" w14:textId="77777777" w:rsidR="00D04E79" w:rsidRPr="003B407B" w:rsidRDefault="00D04E79" w:rsidP="00D04E79">
      <w:pPr>
        <w:spacing w:before="240" w:after="240" w:line="360" w:lineRule="auto"/>
        <w:jc w:val="both"/>
        <w:rPr>
          <w:rFonts w:ascii="Palatino Linotype" w:hAnsi="Palatino Linotype" w:cs="Arial"/>
        </w:rPr>
      </w:pPr>
      <w:r w:rsidRPr="003B407B">
        <w:rPr>
          <w:rFonts w:ascii="Palatino Linotype" w:hAnsi="Palatino Linotype" w:cs="Arial"/>
        </w:rPr>
        <w:t xml:space="preserve">Argumento que es compartido por el Instituto </w:t>
      </w:r>
      <w:r w:rsidRPr="003B407B">
        <w:rPr>
          <w:rFonts w:ascii="Palatino Linotype" w:hAnsi="Palatino Linotype" w:cs="Arial"/>
          <w:bCs/>
          <w:shd w:val="clear" w:color="auto" w:fill="FFFFFF"/>
        </w:rPr>
        <w:t>Nacional de Transparencia, Acceso a la Información y Protección de Datos Personales, INAI</w:t>
      </w:r>
      <w:r w:rsidRPr="003B407B">
        <w:rPr>
          <w:rStyle w:val="Textoennegrita"/>
          <w:rFonts w:ascii="Palatino Linotype" w:hAnsi="Palatino Linotype" w:cs="Arial"/>
        </w:rPr>
        <w:t xml:space="preserve">, conforme al </w:t>
      </w:r>
      <w:r w:rsidRPr="003B407B">
        <w:rPr>
          <w:rFonts w:ascii="Palatino Linotype" w:hAnsi="Palatino Linotype" w:cs="Arial"/>
        </w:rPr>
        <w:t xml:space="preserve">criterio 18/17, el cual refiere: </w:t>
      </w:r>
    </w:p>
    <w:p w14:paraId="55976F66" w14:textId="77777777" w:rsidR="00D04E79" w:rsidRPr="003B407B" w:rsidRDefault="00D04E79" w:rsidP="00E90D8A">
      <w:pPr>
        <w:autoSpaceDE w:val="0"/>
        <w:autoSpaceDN w:val="0"/>
        <w:adjustRightInd w:val="0"/>
        <w:spacing w:line="276" w:lineRule="auto"/>
        <w:ind w:left="851" w:right="851"/>
        <w:jc w:val="both"/>
        <w:rPr>
          <w:rFonts w:ascii="Palatino Linotype" w:hAnsi="Palatino Linotype" w:cs="Arial"/>
          <w:i/>
          <w:sz w:val="22"/>
          <w:szCs w:val="22"/>
        </w:rPr>
      </w:pPr>
      <w:r w:rsidRPr="003B407B">
        <w:rPr>
          <w:rFonts w:ascii="Palatino Linotype" w:hAnsi="Palatino Linotype" w:cs="Arial"/>
          <w:b/>
          <w:bCs/>
          <w:i/>
          <w:sz w:val="22"/>
          <w:szCs w:val="22"/>
        </w:rPr>
        <w:t xml:space="preserve">“Clave Única de Registro de Población (CURP). </w:t>
      </w:r>
      <w:r w:rsidRPr="003B407B">
        <w:rPr>
          <w:rFonts w:ascii="Palatino Linotype" w:hAnsi="Palatino Linotype" w:cs="Arial"/>
          <w:bCs/>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D9977B2" w14:textId="77777777" w:rsidR="00D04E79" w:rsidRPr="003B407B" w:rsidRDefault="00D04E79" w:rsidP="00D04E79">
      <w:pPr>
        <w:autoSpaceDE w:val="0"/>
        <w:autoSpaceDN w:val="0"/>
        <w:adjustRightInd w:val="0"/>
        <w:spacing w:before="240" w:after="240" w:line="360" w:lineRule="auto"/>
        <w:jc w:val="both"/>
        <w:rPr>
          <w:rFonts w:ascii="Palatino Linotype" w:hAnsi="Palatino Linotype"/>
        </w:rPr>
      </w:pPr>
      <w:r w:rsidRPr="003B407B">
        <w:rPr>
          <w:rFonts w:ascii="Palatino Linotype" w:hAnsi="Palatino Linotype"/>
        </w:rPr>
        <w:t xml:space="preserve">El </w:t>
      </w:r>
      <w:r w:rsidRPr="003B407B">
        <w:rPr>
          <w:rFonts w:ascii="Palatino Linotype" w:hAnsi="Palatino Linotype"/>
          <w:b/>
          <w:bCs/>
          <w:i/>
          <w:iCs/>
        </w:rPr>
        <w:t>número de OCR</w:t>
      </w:r>
      <w:r w:rsidRPr="003B407B">
        <w:rPr>
          <w:rFonts w:ascii="Palatino Linotype" w:hAnsi="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3B407B">
        <w:rPr>
          <w:rFonts w:ascii="Palatino Linotype" w:hAnsi="Palatino Linotype"/>
        </w:rPr>
        <w:t>geoelectoral</w:t>
      </w:r>
      <w:proofErr w:type="spellEnd"/>
      <w:r w:rsidRPr="003B407B">
        <w:rPr>
          <w:rFonts w:ascii="Palatino Linotype" w:hAnsi="Palatino Linotype"/>
        </w:rPr>
        <w:t xml:space="preserve"> ahí contenida, por lo que es susceptible de resguardarse.</w:t>
      </w:r>
    </w:p>
    <w:p w14:paraId="7391A0C2" w14:textId="77777777" w:rsidR="00D04E79" w:rsidRPr="003B407B" w:rsidRDefault="00D04E79" w:rsidP="00D04E79">
      <w:pPr>
        <w:autoSpaceDE w:val="0"/>
        <w:autoSpaceDN w:val="0"/>
        <w:adjustRightInd w:val="0"/>
        <w:spacing w:before="240" w:after="240" w:line="360" w:lineRule="auto"/>
        <w:jc w:val="both"/>
        <w:rPr>
          <w:rFonts w:ascii="Palatino Linotype" w:hAnsi="Palatino Linotype"/>
        </w:rPr>
      </w:pPr>
      <w:r w:rsidRPr="003B407B">
        <w:rPr>
          <w:rFonts w:ascii="Palatino Linotype" w:hAnsi="Palatino Linotype"/>
        </w:rPr>
        <w:t xml:space="preserve">La </w:t>
      </w:r>
      <w:r w:rsidRPr="003B407B">
        <w:rPr>
          <w:rFonts w:ascii="Palatino Linotype" w:hAnsi="Palatino Linotype"/>
          <w:b/>
          <w:bCs/>
          <w:i/>
          <w:iCs/>
        </w:rPr>
        <w:t>clave de elector</w:t>
      </w:r>
      <w:r w:rsidRPr="003B407B">
        <w:rPr>
          <w:rFonts w:ascii="Palatino Linotype" w:hAnsi="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3B407B">
        <w:rPr>
          <w:rFonts w:ascii="Palatino Linotype" w:hAnsi="Palatino Linotype"/>
        </w:rPr>
        <w:t>homoclave</w:t>
      </w:r>
      <w:proofErr w:type="spellEnd"/>
      <w:r w:rsidRPr="003B407B">
        <w:rPr>
          <w:rFonts w:ascii="Palatino Linotype" w:hAnsi="Palatino Linotype"/>
        </w:rPr>
        <w:t xml:space="preserve"> que distingue a su titular de cualquier otro homónimo, por lo tanto, se trata de un dato personal que debe ser protegido.</w:t>
      </w:r>
    </w:p>
    <w:p w14:paraId="34D11C0D" w14:textId="77777777" w:rsidR="00D04E79" w:rsidRDefault="00D04E79" w:rsidP="00D04E79">
      <w:pPr>
        <w:spacing w:before="240" w:after="240" w:line="360" w:lineRule="auto"/>
        <w:jc w:val="both"/>
        <w:rPr>
          <w:rFonts w:ascii="Palatino Linotype" w:hAnsi="Palatino Linotype" w:cs="Arial"/>
        </w:rPr>
      </w:pPr>
      <w:r>
        <w:rPr>
          <w:rFonts w:ascii="Palatino Linotype" w:hAnsi="Palatino Linotype" w:cs="Arial"/>
        </w:rPr>
        <w:lastRenderedPageBreak/>
        <w:t xml:space="preserve">Los </w:t>
      </w:r>
      <w:r>
        <w:rPr>
          <w:rFonts w:ascii="Palatino Linotype" w:hAnsi="Palatino Linotype" w:cs="Arial"/>
          <w:b/>
        </w:rPr>
        <w:t>códigos bidimensionales</w:t>
      </w:r>
      <w:r>
        <w:rPr>
          <w:rFonts w:ascii="Palatino Linotype" w:hAnsi="Palatino Linotype" w:cs="Arial"/>
        </w:rPr>
        <w:t xml:space="preserve"> o </w:t>
      </w:r>
      <w:r>
        <w:rPr>
          <w:rFonts w:ascii="Palatino Linotype" w:hAnsi="Palatino Linotype" w:cs="Arial"/>
          <w:b/>
        </w:rPr>
        <w:t xml:space="preserve">códigos QR, </w:t>
      </w:r>
      <w:r>
        <w:rPr>
          <w:rFonts w:ascii="Palatino Linotype" w:hAnsi="Palatino Linotype" w:cs="Arial"/>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Pr>
          <w:rFonts w:ascii="Palatino Linotype" w:hAnsi="Palatino Linotype" w:cs="Arial"/>
          <w:b/>
        </w:rPr>
        <w:t>Sujeto Obligado</w:t>
      </w:r>
      <w:r>
        <w:rPr>
          <w:rFonts w:ascii="Palatino Linotype" w:hAnsi="Palatino Linotype" w:cs="Arial"/>
        </w:rPr>
        <w:t xml:space="preserve"> advierte que en el presente caso se pueden obtener datos como el Registro Federal de Contribuyentes, la Clave Única del Registro de Población, entre otros que pudieran hacer identificable a una persona, deberá clasificarlo como confidencial.</w:t>
      </w:r>
    </w:p>
    <w:p w14:paraId="552DF603" w14:textId="77777777" w:rsidR="00D04E79" w:rsidRPr="003B407B" w:rsidRDefault="00D04E79" w:rsidP="00D04E79">
      <w:pPr>
        <w:autoSpaceDE w:val="0"/>
        <w:autoSpaceDN w:val="0"/>
        <w:adjustRightInd w:val="0"/>
        <w:spacing w:before="240" w:after="240" w:line="360" w:lineRule="auto"/>
        <w:ind w:right="50"/>
        <w:jc w:val="both"/>
        <w:rPr>
          <w:rFonts w:ascii="Palatino Linotype" w:hAnsi="Palatino Linotype"/>
        </w:rPr>
      </w:pPr>
      <w:r w:rsidRPr="003B407B">
        <w:rPr>
          <w:rFonts w:ascii="Palatino Linotype" w:hAnsi="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F43C261" w14:textId="77777777" w:rsidR="00D04E79" w:rsidRPr="003B407B" w:rsidRDefault="00D04E79" w:rsidP="00D04E79">
      <w:pPr>
        <w:autoSpaceDE w:val="0"/>
        <w:autoSpaceDN w:val="0"/>
        <w:adjustRightInd w:val="0"/>
        <w:spacing w:before="240" w:after="240" w:line="360" w:lineRule="auto"/>
        <w:ind w:right="50"/>
        <w:jc w:val="both"/>
        <w:rPr>
          <w:rFonts w:ascii="Palatino Linotype" w:hAnsi="Palatino Linotype"/>
        </w:rPr>
      </w:pPr>
      <w:r w:rsidRPr="003B407B">
        <w:rPr>
          <w:rFonts w:ascii="Palatino Linotype" w:hAnsi="Palatino Linotype"/>
        </w:rPr>
        <w:t>Por lo anterior, el número de cuenta bancaria debe ser clasificado como confidencial con fundamento en la</w:t>
      </w:r>
      <w:r>
        <w:rPr>
          <w:rFonts w:ascii="Palatino Linotype" w:hAnsi="Palatino Linotype"/>
        </w:rPr>
        <w:t>s</w:t>
      </w:r>
      <w:r w:rsidRPr="003B407B">
        <w:rPr>
          <w:rFonts w:ascii="Palatino Linotype" w:hAnsi="Palatino Linotype"/>
        </w:rPr>
        <w:t xml:space="preserve"> fracciones I y II del artículo 143 de la Ley de la Materia de la Entidad; en razón de que, con su difusión se estaría poniendo en riesgo la seguridad de su titular.</w:t>
      </w:r>
    </w:p>
    <w:p w14:paraId="4584F5A7" w14:textId="77777777" w:rsidR="00D04E79" w:rsidRPr="003B407B" w:rsidRDefault="00D04E79" w:rsidP="00D04E79">
      <w:pPr>
        <w:autoSpaceDE w:val="0"/>
        <w:autoSpaceDN w:val="0"/>
        <w:adjustRightInd w:val="0"/>
        <w:spacing w:before="240" w:after="240" w:line="360" w:lineRule="auto"/>
        <w:ind w:right="50"/>
        <w:jc w:val="both"/>
        <w:rPr>
          <w:rFonts w:ascii="Palatino Linotype" w:hAnsi="Palatino Linotype"/>
        </w:rPr>
      </w:pPr>
      <w:r w:rsidRPr="003B407B">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w:t>
      </w:r>
      <w:r w:rsidRPr="003B407B">
        <w:rPr>
          <w:rFonts w:ascii="Palatino Linotype" w:hAnsi="Palatino Linotype"/>
        </w:rPr>
        <w:lastRenderedPageBreak/>
        <w:t xml:space="preserve">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8D0EF85" w14:textId="77777777" w:rsidR="00D04E79" w:rsidRPr="003B407B" w:rsidRDefault="00D04E79" w:rsidP="00D04E79">
      <w:pPr>
        <w:autoSpaceDE w:val="0"/>
        <w:autoSpaceDN w:val="0"/>
        <w:adjustRightInd w:val="0"/>
        <w:spacing w:before="240" w:after="240" w:line="360" w:lineRule="auto"/>
        <w:ind w:right="50"/>
        <w:jc w:val="both"/>
        <w:rPr>
          <w:rFonts w:ascii="Palatino Linotype" w:hAnsi="Palatino Linotype"/>
        </w:rPr>
      </w:pPr>
      <w:r w:rsidRPr="003B407B">
        <w:rPr>
          <w:rFonts w:ascii="Palatino Linotype" w:hAnsi="Palatino Linotype"/>
        </w:rPr>
        <w:t>Es por esta razón que se debe omitir el o los números de cuentas bancarias de particulares en las versiones públicas que de las facturas se hagan, para ser entregadas.</w:t>
      </w:r>
    </w:p>
    <w:p w14:paraId="228191B7" w14:textId="77777777" w:rsidR="00D04E79" w:rsidRPr="003B407B" w:rsidRDefault="00D04E79" w:rsidP="00D04E79">
      <w:pPr>
        <w:autoSpaceDE w:val="0"/>
        <w:autoSpaceDN w:val="0"/>
        <w:adjustRightInd w:val="0"/>
        <w:spacing w:before="240" w:after="240" w:line="360" w:lineRule="auto"/>
        <w:ind w:right="50"/>
        <w:jc w:val="both"/>
        <w:rPr>
          <w:rFonts w:ascii="Palatino Linotype" w:hAnsi="Palatino Linotype"/>
        </w:rPr>
      </w:pPr>
      <w:r w:rsidRPr="003B407B">
        <w:rPr>
          <w:rFonts w:ascii="Palatino Linotype" w:hAnsi="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5FBFEF7F" w14:textId="77777777" w:rsidR="00D04E79" w:rsidRPr="003B407B" w:rsidRDefault="00D04E79" w:rsidP="00D04E79">
      <w:pPr>
        <w:autoSpaceDE w:val="0"/>
        <w:autoSpaceDN w:val="0"/>
        <w:adjustRightInd w:val="0"/>
        <w:spacing w:before="240" w:after="240" w:line="360" w:lineRule="auto"/>
        <w:ind w:right="50"/>
        <w:jc w:val="both"/>
        <w:rPr>
          <w:rFonts w:ascii="Palatino Linotype" w:hAnsi="Palatino Linotype"/>
        </w:rPr>
      </w:pPr>
      <w:r w:rsidRPr="003B407B">
        <w:rPr>
          <w:rFonts w:ascii="Palatino Linotype" w:hAnsi="Palatino Linotype"/>
        </w:rPr>
        <w:t>Lo argumentado encuentra sustento en los criterios 10/17 y 11/17 emitidos por el Instituto Nacional de Transparencia, Acceso a la Información y Protección de Datos Personales, INAI, que llevan por rubro y texto los siguientes:</w:t>
      </w:r>
    </w:p>
    <w:p w14:paraId="6153C90E" w14:textId="77777777" w:rsidR="00D04E79" w:rsidRPr="003B407B" w:rsidRDefault="00D04E79" w:rsidP="00E90D8A">
      <w:pPr>
        <w:autoSpaceDE w:val="0"/>
        <w:autoSpaceDN w:val="0"/>
        <w:adjustRightInd w:val="0"/>
        <w:spacing w:before="240" w:after="240" w:line="276" w:lineRule="auto"/>
        <w:ind w:left="851" w:right="900"/>
        <w:jc w:val="both"/>
        <w:rPr>
          <w:rFonts w:ascii="Palatino Linotype" w:hAnsi="Palatino Linotype"/>
          <w:i/>
          <w:iCs/>
          <w:sz w:val="22"/>
          <w:szCs w:val="22"/>
        </w:rPr>
      </w:pPr>
      <w:r w:rsidRPr="003B407B">
        <w:rPr>
          <w:rFonts w:ascii="Palatino Linotype" w:hAnsi="Palatino Linotype"/>
          <w:b/>
          <w:bCs/>
          <w:i/>
          <w:iCs/>
          <w:sz w:val="22"/>
          <w:szCs w:val="22"/>
        </w:rPr>
        <w:t>“Cuentas bancarias y/o CLABE interbancaria de personas físicas y morales privadas.</w:t>
      </w:r>
      <w:r w:rsidRPr="003B407B">
        <w:rPr>
          <w:rFonts w:ascii="Palatino Linotype" w:hAnsi="Palatino Linotype"/>
          <w:i/>
          <w:iCs/>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w:t>
      </w:r>
      <w:r w:rsidRPr="003B407B">
        <w:rPr>
          <w:rFonts w:ascii="Palatino Linotype" w:hAnsi="Palatino Linotype"/>
          <w:i/>
          <w:iCs/>
          <w:sz w:val="22"/>
          <w:szCs w:val="22"/>
        </w:rPr>
        <w:lastRenderedPageBreak/>
        <w:t>Transparencia y Acceso a la Información Pública y 113 de la Ley Federal de Transparencia y Acceso a la Información Pública.</w:t>
      </w:r>
    </w:p>
    <w:p w14:paraId="665509D5" w14:textId="77777777" w:rsidR="00D04E79" w:rsidRPr="003B407B" w:rsidRDefault="00D04E79" w:rsidP="00E90D8A">
      <w:pPr>
        <w:autoSpaceDE w:val="0"/>
        <w:autoSpaceDN w:val="0"/>
        <w:adjustRightInd w:val="0"/>
        <w:spacing w:before="240" w:after="240" w:line="276" w:lineRule="auto"/>
        <w:ind w:left="851" w:right="900"/>
        <w:jc w:val="both"/>
        <w:rPr>
          <w:rFonts w:ascii="Palatino Linotype" w:hAnsi="Palatino Linotype"/>
          <w:i/>
          <w:iCs/>
          <w:sz w:val="22"/>
          <w:szCs w:val="22"/>
        </w:rPr>
      </w:pPr>
      <w:r w:rsidRPr="003B407B">
        <w:rPr>
          <w:rFonts w:ascii="Palatino Linotype" w:hAnsi="Palatino Linotype"/>
          <w:b/>
          <w:bCs/>
          <w:i/>
          <w:iCs/>
          <w:sz w:val="22"/>
          <w:szCs w:val="22"/>
        </w:rPr>
        <w:t>Cuentas bancarias y/o CLABE interbancaria de sujetos obligados que reciben y/o transfieren recursos públicos, son información pública</w:t>
      </w:r>
      <w:r w:rsidRPr="003B407B">
        <w:rPr>
          <w:rFonts w:ascii="Palatino Linotype" w:hAnsi="Palatino Linotype"/>
          <w:i/>
          <w:iCs/>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76711DC" w14:textId="77777777" w:rsidR="00D04E79" w:rsidRPr="003B407B" w:rsidRDefault="00D04E79" w:rsidP="00D04E79">
      <w:pPr>
        <w:autoSpaceDE w:val="0"/>
        <w:autoSpaceDN w:val="0"/>
        <w:adjustRightInd w:val="0"/>
        <w:spacing w:before="240" w:after="240" w:line="360" w:lineRule="auto"/>
        <w:ind w:right="50"/>
        <w:jc w:val="both"/>
        <w:rPr>
          <w:rFonts w:ascii="Palatino Linotype" w:hAnsi="Palatino Linotype" w:cs="Arial"/>
        </w:rPr>
      </w:pPr>
      <w:r w:rsidRPr="003B407B">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14:paraId="78250AD2" w14:textId="77777777" w:rsidR="00D04E79" w:rsidRPr="003B407B" w:rsidRDefault="00D04E79" w:rsidP="00D04E79">
      <w:pPr>
        <w:autoSpaceDE w:val="0"/>
        <w:autoSpaceDN w:val="0"/>
        <w:adjustRightInd w:val="0"/>
        <w:spacing w:before="240" w:after="240" w:line="360" w:lineRule="auto"/>
        <w:ind w:right="50"/>
        <w:jc w:val="both"/>
        <w:rPr>
          <w:rFonts w:ascii="Palatino Linotype" w:hAnsi="Palatino Linotype" w:cs="Arial"/>
        </w:rPr>
      </w:pPr>
      <w:r w:rsidRPr="003B407B">
        <w:rPr>
          <w:rFonts w:ascii="Palatino Linotype" w:hAnsi="Palatino Linotype"/>
        </w:rPr>
        <w:t xml:space="preserve">Por cuanto hace al </w:t>
      </w:r>
      <w:r w:rsidRPr="003B407B">
        <w:rPr>
          <w:rFonts w:ascii="Palatino Linotype" w:hAnsi="Palatino Linotype"/>
          <w:b/>
        </w:rPr>
        <w:t xml:space="preserve">Registro Federal de Contribuyentes (RFC), </w:t>
      </w:r>
      <w:r w:rsidRPr="003B407B">
        <w:rPr>
          <w:rFonts w:ascii="Palatino Linotype" w:hAnsi="Palatino Linotype" w:cs="Arial"/>
        </w:rPr>
        <w:t>si bien este Instituto ha sostenido que el RFC y domicilio fiscal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401D1BB1" w14:textId="77777777" w:rsidR="00D04E79" w:rsidRPr="003B407B" w:rsidRDefault="00D04E79" w:rsidP="00D04E79">
      <w:pPr>
        <w:autoSpaceDE w:val="0"/>
        <w:autoSpaceDN w:val="0"/>
        <w:adjustRightInd w:val="0"/>
        <w:spacing w:before="240" w:after="240" w:line="360" w:lineRule="auto"/>
        <w:ind w:right="50"/>
        <w:jc w:val="both"/>
        <w:rPr>
          <w:rFonts w:ascii="Palatino Linotype" w:hAnsi="Palatino Linotype" w:cs="Arial"/>
        </w:rPr>
      </w:pPr>
      <w:r w:rsidRPr="003B407B">
        <w:rPr>
          <w:rFonts w:ascii="Palatino Linotype" w:hAnsi="Palatino Linotype" w:cs="Arial"/>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w:t>
      </w:r>
      <w:r w:rsidRPr="003B407B">
        <w:rPr>
          <w:rFonts w:ascii="Palatino Linotype" w:hAnsi="Palatino Linotype" w:cs="Arial"/>
        </w:rPr>
        <w:lastRenderedPageBreak/>
        <w:t>contribuciones aportados por los gobernados, por lo que debe transparentarse su ejercicio.</w:t>
      </w:r>
    </w:p>
    <w:p w14:paraId="37BC2374" w14:textId="77777777" w:rsidR="00D04E79" w:rsidRPr="003B407B" w:rsidRDefault="00D04E79" w:rsidP="00D04E79">
      <w:pPr>
        <w:autoSpaceDE w:val="0"/>
        <w:autoSpaceDN w:val="0"/>
        <w:adjustRightInd w:val="0"/>
        <w:spacing w:before="240" w:after="240" w:line="360" w:lineRule="auto"/>
        <w:ind w:right="50"/>
        <w:jc w:val="both"/>
        <w:rPr>
          <w:rFonts w:ascii="Palatino Linotype" w:hAnsi="Palatino Linotype" w:cs="Arial"/>
        </w:rPr>
      </w:pPr>
      <w:r w:rsidRPr="003B407B">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47A8DDED" w14:textId="77777777" w:rsidR="00D04E79" w:rsidRPr="003B407B" w:rsidRDefault="00D04E79" w:rsidP="00D04E79">
      <w:pPr>
        <w:autoSpaceDE w:val="0"/>
        <w:autoSpaceDN w:val="0"/>
        <w:adjustRightInd w:val="0"/>
        <w:spacing w:before="240" w:after="240" w:line="360" w:lineRule="auto"/>
        <w:ind w:right="50"/>
        <w:jc w:val="both"/>
        <w:rPr>
          <w:rFonts w:ascii="Palatino Linotype" w:hAnsi="Palatino Linotype"/>
        </w:rPr>
      </w:pPr>
      <w:r w:rsidRPr="003B407B">
        <w:rPr>
          <w:rFonts w:ascii="Palatino Linotype" w:hAnsi="Palatino Linotype" w:cs="Arial"/>
        </w:rPr>
        <w:t xml:space="preserve">Relacionado con lo anterior, el nombre de las personas físicas o los representantes legales de las personas morales, en su calidad de proveedores, contratistas o prestadores de servicios, y la firma de estos, </w:t>
      </w:r>
      <w:r w:rsidRPr="003B407B">
        <w:rPr>
          <w:rFonts w:ascii="Palatino Linotype" w:hAnsi="Palatino Linotype"/>
        </w:rPr>
        <w:t xml:space="preserve">que participaron en el proceso de adjudicación en la modalidad de licitación pública nacional, debe mencionarse que con base en el artículo 23 párrafo segundo y 24 fracción XVIII  de la </w:t>
      </w:r>
      <w:r w:rsidRPr="003B407B">
        <w:rPr>
          <w:rFonts w:ascii="Palatino Linotype" w:hAnsi="Palatino Linotype" w:cs="Arial"/>
        </w:rPr>
        <w:t>Ley de Transparencia y Acceso a la Información Pública del Estado de México y Municipios</w:t>
      </w:r>
      <w:r w:rsidRPr="003B407B">
        <w:rPr>
          <w:rFonts w:ascii="Palatino Linotype" w:hAnsi="Palatino Linotype"/>
        </w:rPr>
        <w:t xml:space="preserve">,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w:t>
      </w:r>
      <w:r w:rsidRPr="003B407B">
        <w:rPr>
          <w:rFonts w:ascii="Palatino Linotype" w:hAnsi="Palatino Linotype"/>
        </w:rPr>
        <w:lastRenderedPageBreak/>
        <w:t>de licitación no conservan el carácter de confidencial y por tanto no deben ser testados.</w:t>
      </w:r>
    </w:p>
    <w:p w14:paraId="34569D32" w14:textId="77777777" w:rsidR="00D04E79" w:rsidRPr="003B407B" w:rsidRDefault="00D04E79" w:rsidP="00D04E79">
      <w:pPr>
        <w:autoSpaceDE w:val="0"/>
        <w:autoSpaceDN w:val="0"/>
        <w:adjustRightInd w:val="0"/>
        <w:spacing w:before="240" w:after="240" w:line="360" w:lineRule="auto"/>
        <w:ind w:right="50"/>
        <w:jc w:val="both"/>
        <w:rPr>
          <w:rFonts w:ascii="Palatino Linotype" w:hAnsi="Palatino Linotype" w:cs="Arial"/>
        </w:rPr>
      </w:pPr>
      <w:r w:rsidRPr="003B407B">
        <w:rPr>
          <w:rFonts w:ascii="Palatino Linotype" w:hAnsi="Palatino Linotype" w:cs="Arial"/>
        </w:rPr>
        <w:t>Argumentación que guarda sustento en lo estipulado por el artículo 23 de la Ley de Transparencia y Acceso a la Información Pública del Estado de México y Municipios en su penúltimo párrafo, mismo que es del tenor literal siguiente:</w:t>
      </w:r>
    </w:p>
    <w:p w14:paraId="79D967AB" w14:textId="77777777" w:rsidR="00D04E79" w:rsidRPr="003B407B" w:rsidRDefault="00D04E79" w:rsidP="00E90D8A">
      <w:pPr>
        <w:autoSpaceDE w:val="0"/>
        <w:autoSpaceDN w:val="0"/>
        <w:adjustRightInd w:val="0"/>
        <w:spacing w:before="240" w:after="240" w:line="276" w:lineRule="auto"/>
        <w:ind w:left="851" w:right="900"/>
        <w:jc w:val="both"/>
        <w:rPr>
          <w:rFonts w:ascii="Palatino Linotype" w:hAnsi="Palatino Linotype"/>
          <w:i/>
          <w:sz w:val="22"/>
        </w:rPr>
      </w:pPr>
      <w:r w:rsidRPr="003B407B">
        <w:rPr>
          <w:rFonts w:ascii="Palatino Linotype" w:hAnsi="Palatino Linotype"/>
          <w:i/>
          <w:sz w:val="22"/>
        </w:rPr>
        <w:t>“</w:t>
      </w:r>
      <w:r w:rsidRPr="003B407B">
        <w:rPr>
          <w:rFonts w:ascii="Palatino Linotype" w:hAnsi="Palatino Linotype"/>
          <w:b/>
          <w:i/>
          <w:sz w:val="22"/>
        </w:rPr>
        <w:t>Artículo 23.</w:t>
      </w:r>
      <w:r w:rsidRPr="003B407B">
        <w:rPr>
          <w:rFonts w:ascii="Palatino Linotype" w:hAnsi="Palatino Linotype"/>
          <w:i/>
          <w:sz w:val="22"/>
        </w:rPr>
        <w:t xml:space="preserve"> (…)</w:t>
      </w:r>
    </w:p>
    <w:p w14:paraId="246B0987" w14:textId="77777777" w:rsidR="00D04E79" w:rsidRPr="003B407B" w:rsidRDefault="00D04E79" w:rsidP="00E90D8A">
      <w:pPr>
        <w:autoSpaceDE w:val="0"/>
        <w:autoSpaceDN w:val="0"/>
        <w:adjustRightInd w:val="0"/>
        <w:spacing w:before="240" w:after="240" w:line="276" w:lineRule="auto"/>
        <w:ind w:left="851" w:right="900"/>
        <w:jc w:val="both"/>
        <w:rPr>
          <w:rFonts w:ascii="Palatino Linotype" w:hAnsi="Palatino Linotype" w:cs="Arial"/>
          <w:i/>
          <w:sz w:val="22"/>
        </w:rPr>
      </w:pPr>
      <w:r w:rsidRPr="003B407B">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7C6F4F8" w14:textId="5C2FA75F" w:rsidR="00D04E79" w:rsidRPr="00E90D8A" w:rsidRDefault="00D04E79" w:rsidP="00D04E79">
      <w:pPr>
        <w:spacing w:before="240" w:after="240" w:line="360" w:lineRule="auto"/>
        <w:jc w:val="both"/>
        <w:rPr>
          <w:rFonts w:ascii="Palatino Linotype" w:hAnsi="Palatino Linotype" w:cs="Arial"/>
        </w:rPr>
      </w:pPr>
      <w:r w:rsidRPr="003B407B">
        <w:rPr>
          <w:rFonts w:ascii="Palatino Linotype" w:hAnsi="Palatino Linotype" w:cs="Arial"/>
        </w:rPr>
        <w:t>Con base en lo expuesto, se insiste que en la versión pública de los documentos que se ordenan se deben testar aquellos elementos señalados en la presente resolución, en el entendido de que debe ser pública toda la demás información relacionada que no encuad</w:t>
      </w:r>
      <w:r w:rsidR="00E90D8A">
        <w:rPr>
          <w:rFonts w:ascii="Palatino Linotype" w:hAnsi="Palatino Linotype" w:cs="Arial"/>
        </w:rPr>
        <w:t>re en los conceptos anteriores.</w:t>
      </w:r>
    </w:p>
    <w:p w14:paraId="318CA164" w14:textId="561E781F" w:rsidR="00D04E79" w:rsidRPr="00D04E79" w:rsidRDefault="00D04E79" w:rsidP="00D04E79">
      <w:pPr>
        <w:autoSpaceDE w:val="0"/>
        <w:autoSpaceDN w:val="0"/>
        <w:adjustRightInd w:val="0"/>
        <w:spacing w:before="240" w:after="240" w:line="360" w:lineRule="auto"/>
        <w:jc w:val="both"/>
        <w:rPr>
          <w:rFonts w:ascii="Palatino Linotype" w:hAnsi="Palatino Linotype" w:cs="Arial"/>
          <w:shd w:val="clear" w:color="auto" w:fill="FFFFFF"/>
        </w:rPr>
      </w:pPr>
      <w:r w:rsidRPr="003B407B">
        <w:rPr>
          <w:rFonts w:ascii="Palatino Linotype" w:hAnsi="Palatino Linotype" w:cs="Arial"/>
        </w:rPr>
        <w:t xml:space="preserve">Al respecto, se destaca que la versión pública que elabore el Sujeto Obligado debe cumplir con las formalidades exigidas en la Ley, por lo que </w:t>
      </w:r>
      <w:r w:rsidRPr="003B407B">
        <w:rPr>
          <w:rFonts w:ascii="Palatino Linotype" w:hAnsi="Palatino Linotype" w:cs="Arial"/>
          <w:lang w:val="es-ES_tradnl"/>
        </w:rPr>
        <w:t xml:space="preserve">para tal efecto emitirá el </w:t>
      </w:r>
      <w:r w:rsidRPr="003B407B">
        <w:rPr>
          <w:rFonts w:ascii="Palatino Linotype" w:hAnsi="Palatino Linotype" w:cs="Arial"/>
        </w:rPr>
        <w:t xml:space="preserve">Acuerdo del Comité de Transparencia en términos de la Ley de Transparencia y Acceso a la Información Pública del Estado de México y los Lineamientos Generales en Materia de Clasificación y Desclasificación de la Información, Así Como Para la Elaboración de Versiones Públicas emitidos por el Consejo Nacional de </w:t>
      </w:r>
      <w:r w:rsidRPr="003B407B">
        <w:rPr>
          <w:rFonts w:ascii="Palatino Linotype" w:hAnsi="Palatino Linotype" w:cs="Arial"/>
        </w:rPr>
        <w:lastRenderedPageBreak/>
        <w:t>Transparencia, con el cual sustentara la clasificación de datos y con ello la "versión pública" de los documentos materia de las solicitudes</w:t>
      </w:r>
      <w:r w:rsidRPr="003B407B">
        <w:rPr>
          <w:rFonts w:ascii="Palatino Linotype" w:hAnsi="Palatino Linotype" w:cs="Arial"/>
          <w:shd w:val="clear" w:color="auto" w:fill="FFFFFF"/>
        </w:rPr>
        <w:t>.</w:t>
      </w:r>
    </w:p>
    <w:p w14:paraId="47966104" w14:textId="41F00F6D" w:rsidR="006C2940" w:rsidRPr="00F05A90" w:rsidRDefault="002B3CF2">
      <w:pPr>
        <w:spacing w:before="240" w:after="240" w:line="360" w:lineRule="auto"/>
        <w:jc w:val="both"/>
        <w:rPr>
          <w:rFonts w:ascii="Palatino Linotype" w:eastAsia="Palatino Linotype" w:hAnsi="Palatino Linotype" w:cs="Palatino Linotype"/>
        </w:rPr>
      </w:pPr>
      <w:r w:rsidRPr="00F05A90">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F05A90" w:rsidRPr="00F05A90" w14:paraId="6833297F" w14:textId="77777777" w:rsidTr="006C2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6F14A221" w14:textId="77777777" w:rsidR="006C2940" w:rsidRPr="00F05A90" w:rsidRDefault="002B3CF2">
            <w:pPr>
              <w:jc w:val="center"/>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Parcial</w:t>
            </w:r>
          </w:p>
        </w:tc>
        <w:tc>
          <w:tcPr>
            <w:tcW w:w="4414" w:type="dxa"/>
            <w:gridSpan w:val="2"/>
          </w:tcPr>
          <w:p w14:paraId="059CB75D" w14:textId="77777777" w:rsidR="006C2940" w:rsidRPr="00F05A90" w:rsidRDefault="002B3CF2">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Total</w:t>
            </w:r>
          </w:p>
        </w:tc>
      </w:tr>
      <w:tr w:rsidR="00F05A90" w:rsidRPr="00F05A90" w14:paraId="5F5D60FF" w14:textId="77777777" w:rsidTr="006C2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DCBEE9E" w14:textId="77777777" w:rsidR="006C2940" w:rsidRPr="00F05A90" w:rsidRDefault="002B3CF2">
            <w:pPr>
              <w:jc w:val="center"/>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Concepto</w:t>
            </w:r>
          </w:p>
        </w:tc>
        <w:tc>
          <w:tcPr>
            <w:tcW w:w="3421" w:type="dxa"/>
          </w:tcPr>
          <w:p w14:paraId="638DD214" w14:textId="77777777" w:rsidR="006C2940" w:rsidRPr="00F05A90" w:rsidRDefault="002B3CF2">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05A90">
              <w:rPr>
                <w:rFonts w:ascii="Palatino Linotype" w:eastAsia="Palatino Linotype" w:hAnsi="Palatino Linotype" w:cs="Palatino Linotype"/>
                <w:b/>
                <w:sz w:val="12"/>
                <w:szCs w:val="12"/>
              </w:rPr>
              <w:t>Dónde</w:t>
            </w:r>
          </w:p>
        </w:tc>
        <w:tc>
          <w:tcPr>
            <w:tcW w:w="968" w:type="dxa"/>
          </w:tcPr>
          <w:p w14:paraId="52C12953" w14:textId="77777777" w:rsidR="006C2940" w:rsidRPr="00F05A90" w:rsidRDefault="002B3CF2">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05A90">
              <w:rPr>
                <w:rFonts w:ascii="Palatino Linotype" w:eastAsia="Palatino Linotype" w:hAnsi="Palatino Linotype" w:cs="Palatino Linotype"/>
                <w:b/>
                <w:sz w:val="12"/>
                <w:szCs w:val="12"/>
              </w:rPr>
              <w:t>Concepto</w:t>
            </w:r>
          </w:p>
        </w:tc>
        <w:tc>
          <w:tcPr>
            <w:tcW w:w="3446" w:type="dxa"/>
          </w:tcPr>
          <w:p w14:paraId="575B29BF" w14:textId="77777777" w:rsidR="006C2940" w:rsidRPr="00F05A90" w:rsidRDefault="002B3CF2">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05A90">
              <w:rPr>
                <w:rFonts w:ascii="Palatino Linotype" w:eastAsia="Palatino Linotype" w:hAnsi="Palatino Linotype" w:cs="Palatino Linotype"/>
                <w:b/>
                <w:sz w:val="12"/>
                <w:szCs w:val="12"/>
              </w:rPr>
              <w:t>Dónde</w:t>
            </w:r>
          </w:p>
        </w:tc>
      </w:tr>
      <w:tr w:rsidR="00F05A90" w:rsidRPr="00F05A90" w14:paraId="0427A85F" w14:textId="77777777" w:rsidTr="006C2940">
        <w:tc>
          <w:tcPr>
            <w:cnfStyle w:val="001000000000" w:firstRow="0" w:lastRow="0" w:firstColumn="1" w:lastColumn="0" w:oddVBand="0" w:evenVBand="0" w:oddHBand="0" w:evenHBand="0" w:firstRowFirstColumn="0" w:firstRowLastColumn="0" w:lastRowFirstColumn="0" w:lastRowLastColumn="0"/>
            <w:tcW w:w="8828" w:type="dxa"/>
            <w:gridSpan w:val="4"/>
          </w:tcPr>
          <w:p w14:paraId="1C5F03F6" w14:textId="77777777" w:rsidR="006C2940" w:rsidRPr="00F05A90" w:rsidRDefault="002B3CF2">
            <w:pPr>
              <w:jc w:val="center"/>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Sello oficial o logotipo del sujeto obligado</w:t>
            </w:r>
          </w:p>
        </w:tc>
      </w:tr>
      <w:tr w:rsidR="00F05A90" w:rsidRPr="00F05A90" w14:paraId="3EA8989B" w14:textId="77777777" w:rsidTr="006C2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072FA3D" w14:textId="77777777" w:rsidR="006C2940" w:rsidRPr="00F05A90" w:rsidRDefault="002B3CF2">
            <w:pPr>
              <w:jc w:val="both"/>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Fecha de clasificación</w:t>
            </w:r>
          </w:p>
        </w:tc>
        <w:tc>
          <w:tcPr>
            <w:tcW w:w="3421" w:type="dxa"/>
          </w:tcPr>
          <w:p w14:paraId="55F6B2B4"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7432743D"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05A90">
              <w:rPr>
                <w:rFonts w:ascii="Palatino Linotype" w:eastAsia="Palatino Linotype" w:hAnsi="Palatino Linotype" w:cs="Palatino Linotype"/>
                <w:b/>
                <w:sz w:val="12"/>
                <w:szCs w:val="12"/>
              </w:rPr>
              <w:t>Fecha de clasificación</w:t>
            </w:r>
          </w:p>
        </w:tc>
        <w:tc>
          <w:tcPr>
            <w:tcW w:w="3446" w:type="dxa"/>
          </w:tcPr>
          <w:p w14:paraId="4EA22D17"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F05A90" w:rsidRPr="00F05A90" w14:paraId="2FADB403" w14:textId="77777777" w:rsidTr="006C2940">
        <w:tc>
          <w:tcPr>
            <w:cnfStyle w:val="001000000000" w:firstRow="0" w:lastRow="0" w:firstColumn="1" w:lastColumn="0" w:oddVBand="0" w:evenVBand="0" w:oddHBand="0" w:evenHBand="0" w:firstRowFirstColumn="0" w:firstRowLastColumn="0" w:lastRowFirstColumn="0" w:lastRowLastColumn="0"/>
            <w:tcW w:w="993" w:type="dxa"/>
          </w:tcPr>
          <w:p w14:paraId="64F35690" w14:textId="77777777" w:rsidR="006C2940" w:rsidRPr="00F05A90" w:rsidRDefault="002B3CF2">
            <w:pPr>
              <w:jc w:val="both"/>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Área</w:t>
            </w:r>
          </w:p>
        </w:tc>
        <w:tc>
          <w:tcPr>
            <w:tcW w:w="3421" w:type="dxa"/>
          </w:tcPr>
          <w:p w14:paraId="664CAD80"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Se señalará el nombre del área del cual es titular quien clasifica.</w:t>
            </w:r>
          </w:p>
        </w:tc>
        <w:tc>
          <w:tcPr>
            <w:tcW w:w="968" w:type="dxa"/>
          </w:tcPr>
          <w:p w14:paraId="26A8E384"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F05A90">
              <w:rPr>
                <w:rFonts w:ascii="Palatino Linotype" w:eastAsia="Palatino Linotype" w:hAnsi="Palatino Linotype" w:cs="Palatino Linotype"/>
                <w:b/>
                <w:sz w:val="12"/>
                <w:szCs w:val="12"/>
              </w:rPr>
              <w:t>Área</w:t>
            </w:r>
          </w:p>
        </w:tc>
        <w:tc>
          <w:tcPr>
            <w:tcW w:w="3446" w:type="dxa"/>
          </w:tcPr>
          <w:p w14:paraId="382CF487"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Se señalará el nombre del área de la cual es el titular quien clasifica.</w:t>
            </w:r>
          </w:p>
        </w:tc>
      </w:tr>
      <w:tr w:rsidR="00F05A90" w:rsidRPr="00F05A90" w14:paraId="3E9B1950" w14:textId="77777777" w:rsidTr="006C2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5DFB02E" w14:textId="77777777" w:rsidR="006C2940" w:rsidRPr="00F05A90" w:rsidRDefault="002B3CF2">
            <w:pPr>
              <w:jc w:val="both"/>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Información reservada</w:t>
            </w:r>
          </w:p>
        </w:tc>
        <w:tc>
          <w:tcPr>
            <w:tcW w:w="3421" w:type="dxa"/>
          </w:tcPr>
          <w:p w14:paraId="6176AD6D"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20E80AD6"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05A90">
              <w:rPr>
                <w:rFonts w:ascii="Palatino Linotype" w:eastAsia="Palatino Linotype" w:hAnsi="Palatino Linotype" w:cs="Palatino Linotype"/>
                <w:b/>
                <w:sz w:val="12"/>
                <w:szCs w:val="12"/>
              </w:rPr>
              <w:t>Reservado</w:t>
            </w:r>
          </w:p>
        </w:tc>
        <w:tc>
          <w:tcPr>
            <w:tcW w:w="3446" w:type="dxa"/>
          </w:tcPr>
          <w:p w14:paraId="00F47E3A"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Leyenda de información RESERVADA.</w:t>
            </w:r>
          </w:p>
        </w:tc>
      </w:tr>
      <w:tr w:rsidR="00F05A90" w:rsidRPr="00F05A90" w14:paraId="2A27DB1A" w14:textId="77777777" w:rsidTr="006C2940">
        <w:tc>
          <w:tcPr>
            <w:cnfStyle w:val="001000000000" w:firstRow="0" w:lastRow="0" w:firstColumn="1" w:lastColumn="0" w:oddVBand="0" w:evenVBand="0" w:oddHBand="0" w:evenHBand="0" w:firstRowFirstColumn="0" w:firstRowLastColumn="0" w:lastRowFirstColumn="0" w:lastRowLastColumn="0"/>
            <w:tcW w:w="993" w:type="dxa"/>
          </w:tcPr>
          <w:p w14:paraId="5F26EC47" w14:textId="77777777" w:rsidR="006C2940" w:rsidRPr="00F05A90" w:rsidRDefault="002B3CF2">
            <w:pPr>
              <w:jc w:val="both"/>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Fundamento legal</w:t>
            </w:r>
          </w:p>
        </w:tc>
        <w:tc>
          <w:tcPr>
            <w:tcW w:w="3421" w:type="dxa"/>
          </w:tcPr>
          <w:p w14:paraId="73433968"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74FE2DE9"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F05A90">
              <w:rPr>
                <w:rFonts w:ascii="Palatino Linotype" w:eastAsia="Palatino Linotype" w:hAnsi="Palatino Linotype" w:cs="Palatino Linotype"/>
                <w:b/>
                <w:sz w:val="12"/>
                <w:szCs w:val="12"/>
              </w:rPr>
              <w:t>Periodo de reserva</w:t>
            </w:r>
          </w:p>
        </w:tc>
        <w:tc>
          <w:tcPr>
            <w:tcW w:w="3446" w:type="dxa"/>
          </w:tcPr>
          <w:p w14:paraId="56342979"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F05A90" w:rsidRPr="00F05A90" w14:paraId="45A904F9" w14:textId="77777777" w:rsidTr="006C2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60D4D9C" w14:textId="77777777" w:rsidR="006C2940" w:rsidRPr="00F05A90" w:rsidRDefault="002B3CF2">
            <w:pPr>
              <w:jc w:val="both"/>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Ampliación del periodo de reserva</w:t>
            </w:r>
          </w:p>
        </w:tc>
        <w:tc>
          <w:tcPr>
            <w:tcW w:w="3421" w:type="dxa"/>
          </w:tcPr>
          <w:p w14:paraId="5767395B"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E10302D"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05A90">
              <w:rPr>
                <w:rFonts w:ascii="Palatino Linotype" w:eastAsia="Palatino Linotype" w:hAnsi="Palatino Linotype" w:cs="Palatino Linotype"/>
                <w:b/>
                <w:sz w:val="12"/>
                <w:szCs w:val="12"/>
              </w:rPr>
              <w:t>Fundamento legal</w:t>
            </w:r>
          </w:p>
        </w:tc>
        <w:tc>
          <w:tcPr>
            <w:tcW w:w="3446" w:type="dxa"/>
          </w:tcPr>
          <w:p w14:paraId="3E14F934"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F05A90" w:rsidRPr="00F05A90" w14:paraId="2D699D36" w14:textId="77777777" w:rsidTr="006C2940">
        <w:tc>
          <w:tcPr>
            <w:cnfStyle w:val="001000000000" w:firstRow="0" w:lastRow="0" w:firstColumn="1" w:lastColumn="0" w:oddVBand="0" w:evenVBand="0" w:oddHBand="0" w:evenHBand="0" w:firstRowFirstColumn="0" w:firstRowLastColumn="0" w:lastRowFirstColumn="0" w:lastRowLastColumn="0"/>
            <w:tcW w:w="993" w:type="dxa"/>
          </w:tcPr>
          <w:p w14:paraId="0030B06F" w14:textId="77777777" w:rsidR="006C2940" w:rsidRPr="00F05A90" w:rsidRDefault="002B3CF2">
            <w:pPr>
              <w:jc w:val="both"/>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Confidencial</w:t>
            </w:r>
          </w:p>
        </w:tc>
        <w:tc>
          <w:tcPr>
            <w:tcW w:w="3421" w:type="dxa"/>
          </w:tcPr>
          <w:p w14:paraId="66ED3BFB"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6230C17"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F05A90">
              <w:rPr>
                <w:rFonts w:ascii="Palatino Linotype" w:eastAsia="Palatino Linotype" w:hAnsi="Palatino Linotype" w:cs="Palatino Linotype"/>
                <w:b/>
                <w:sz w:val="12"/>
                <w:szCs w:val="12"/>
              </w:rPr>
              <w:t>Ampliación del periodo de reserva</w:t>
            </w:r>
          </w:p>
        </w:tc>
        <w:tc>
          <w:tcPr>
            <w:tcW w:w="3446" w:type="dxa"/>
          </w:tcPr>
          <w:p w14:paraId="79939289"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F05A90" w:rsidRPr="00F05A90" w14:paraId="5214FFDC" w14:textId="77777777" w:rsidTr="006C2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7C0FBCE" w14:textId="77777777" w:rsidR="006C2940" w:rsidRPr="00F05A90" w:rsidRDefault="002B3CF2">
            <w:pPr>
              <w:jc w:val="both"/>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Fundamento legal</w:t>
            </w:r>
          </w:p>
        </w:tc>
        <w:tc>
          <w:tcPr>
            <w:tcW w:w="3421" w:type="dxa"/>
          </w:tcPr>
          <w:p w14:paraId="5188E9D9"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0C8005C6"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05A90">
              <w:rPr>
                <w:rFonts w:ascii="Palatino Linotype" w:eastAsia="Palatino Linotype" w:hAnsi="Palatino Linotype" w:cs="Palatino Linotype"/>
                <w:b/>
                <w:sz w:val="12"/>
                <w:szCs w:val="12"/>
              </w:rPr>
              <w:t>Confidencial</w:t>
            </w:r>
          </w:p>
        </w:tc>
        <w:tc>
          <w:tcPr>
            <w:tcW w:w="3446" w:type="dxa"/>
          </w:tcPr>
          <w:p w14:paraId="266A2B89"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Leyenda de información CONFIDENCIAL.</w:t>
            </w:r>
          </w:p>
        </w:tc>
      </w:tr>
      <w:tr w:rsidR="00F05A90" w:rsidRPr="00F05A90" w14:paraId="794F381A" w14:textId="77777777" w:rsidTr="006C2940">
        <w:tc>
          <w:tcPr>
            <w:cnfStyle w:val="001000000000" w:firstRow="0" w:lastRow="0" w:firstColumn="1" w:lastColumn="0" w:oddVBand="0" w:evenVBand="0" w:oddHBand="0" w:evenHBand="0" w:firstRowFirstColumn="0" w:firstRowLastColumn="0" w:lastRowFirstColumn="0" w:lastRowLastColumn="0"/>
            <w:tcW w:w="993" w:type="dxa"/>
          </w:tcPr>
          <w:p w14:paraId="0AA873A4" w14:textId="77777777" w:rsidR="006C2940" w:rsidRPr="00F05A90" w:rsidRDefault="002B3CF2">
            <w:pPr>
              <w:jc w:val="both"/>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Rúbrica del titular del área</w:t>
            </w:r>
          </w:p>
        </w:tc>
        <w:tc>
          <w:tcPr>
            <w:tcW w:w="3421" w:type="dxa"/>
          </w:tcPr>
          <w:p w14:paraId="7B691073"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Rúbrica autógrafa de quien clasifica.</w:t>
            </w:r>
          </w:p>
        </w:tc>
        <w:tc>
          <w:tcPr>
            <w:tcW w:w="968" w:type="dxa"/>
          </w:tcPr>
          <w:p w14:paraId="08A8FCA0"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F05A90">
              <w:rPr>
                <w:rFonts w:ascii="Palatino Linotype" w:eastAsia="Palatino Linotype" w:hAnsi="Palatino Linotype" w:cs="Palatino Linotype"/>
                <w:b/>
                <w:sz w:val="12"/>
                <w:szCs w:val="12"/>
              </w:rPr>
              <w:t>Fundamento legal</w:t>
            </w:r>
          </w:p>
        </w:tc>
        <w:tc>
          <w:tcPr>
            <w:tcW w:w="3446" w:type="dxa"/>
          </w:tcPr>
          <w:p w14:paraId="55F02884"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F05A90" w:rsidRPr="00F05A90" w14:paraId="37323F1C" w14:textId="77777777" w:rsidTr="006C2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F2829B7" w14:textId="77777777" w:rsidR="006C2940" w:rsidRPr="00F05A90" w:rsidRDefault="002B3CF2">
            <w:pPr>
              <w:jc w:val="both"/>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Fecha de desclasificación</w:t>
            </w:r>
          </w:p>
        </w:tc>
        <w:tc>
          <w:tcPr>
            <w:tcW w:w="3421" w:type="dxa"/>
          </w:tcPr>
          <w:p w14:paraId="72D53D73"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Se anotará la fecha en que se desclasifica el documento.</w:t>
            </w:r>
          </w:p>
        </w:tc>
        <w:tc>
          <w:tcPr>
            <w:tcW w:w="968" w:type="dxa"/>
          </w:tcPr>
          <w:p w14:paraId="79A35B3C"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05A90">
              <w:rPr>
                <w:rFonts w:ascii="Palatino Linotype" w:eastAsia="Palatino Linotype" w:hAnsi="Palatino Linotype" w:cs="Palatino Linotype"/>
                <w:b/>
                <w:sz w:val="12"/>
                <w:szCs w:val="12"/>
              </w:rPr>
              <w:t>Rúbrica del titular del área</w:t>
            </w:r>
          </w:p>
        </w:tc>
        <w:tc>
          <w:tcPr>
            <w:tcW w:w="3446" w:type="dxa"/>
          </w:tcPr>
          <w:p w14:paraId="0AF013BF"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Rúbrica autógrafa de quien clasifica.</w:t>
            </w:r>
          </w:p>
        </w:tc>
      </w:tr>
      <w:tr w:rsidR="00F05A90" w:rsidRPr="00F05A90" w14:paraId="16861E0E" w14:textId="77777777" w:rsidTr="006C2940">
        <w:tc>
          <w:tcPr>
            <w:cnfStyle w:val="001000000000" w:firstRow="0" w:lastRow="0" w:firstColumn="1" w:lastColumn="0" w:oddVBand="0" w:evenVBand="0" w:oddHBand="0" w:evenHBand="0" w:firstRowFirstColumn="0" w:firstRowLastColumn="0" w:lastRowFirstColumn="0" w:lastRowLastColumn="0"/>
            <w:tcW w:w="993" w:type="dxa"/>
          </w:tcPr>
          <w:p w14:paraId="1DABDBE8" w14:textId="77777777" w:rsidR="006C2940" w:rsidRPr="00F05A90" w:rsidRDefault="002B3CF2">
            <w:pPr>
              <w:jc w:val="both"/>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Rúbrica y cargo del servidor público</w:t>
            </w:r>
          </w:p>
        </w:tc>
        <w:tc>
          <w:tcPr>
            <w:tcW w:w="3421" w:type="dxa"/>
          </w:tcPr>
          <w:p w14:paraId="652018BD"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Rúbrica autógrafa de quien desclasifica.</w:t>
            </w:r>
          </w:p>
        </w:tc>
        <w:tc>
          <w:tcPr>
            <w:tcW w:w="968" w:type="dxa"/>
          </w:tcPr>
          <w:p w14:paraId="1B61F31D"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F05A90">
              <w:rPr>
                <w:rFonts w:ascii="Palatino Linotype" w:eastAsia="Palatino Linotype" w:hAnsi="Palatino Linotype" w:cs="Palatino Linotype"/>
                <w:b/>
                <w:sz w:val="12"/>
                <w:szCs w:val="12"/>
              </w:rPr>
              <w:t>Fecha de desclasificación</w:t>
            </w:r>
          </w:p>
        </w:tc>
        <w:tc>
          <w:tcPr>
            <w:tcW w:w="3446" w:type="dxa"/>
          </w:tcPr>
          <w:p w14:paraId="17B85AF5"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Se anotará la fecha en que se desclasifica.</w:t>
            </w:r>
          </w:p>
        </w:tc>
      </w:tr>
      <w:tr w:rsidR="00F05A90" w:rsidRPr="00F05A90" w14:paraId="3B6C23E9" w14:textId="77777777" w:rsidTr="006C2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23BC9A4" w14:textId="77777777" w:rsidR="006C2940" w:rsidRPr="00F05A90" w:rsidRDefault="006C2940">
            <w:pPr>
              <w:jc w:val="both"/>
              <w:rPr>
                <w:rFonts w:ascii="Palatino Linotype" w:eastAsia="Palatino Linotype" w:hAnsi="Palatino Linotype" w:cs="Palatino Linotype"/>
                <w:sz w:val="12"/>
                <w:szCs w:val="12"/>
              </w:rPr>
            </w:pPr>
          </w:p>
        </w:tc>
        <w:tc>
          <w:tcPr>
            <w:tcW w:w="3421" w:type="dxa"/>
          </w:tcPr>
          <w:p w14:paraId="3AB36827" w14:textId="77777777" w:rsidR="006C2940" w:rsidRPr="00F05A90" w:rsidRDefault="006C294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0FAF7644"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05A90">
              <w:rPr>
                <w:rFonts w:ascii="Palatino Linotype" w:eastAsia="Palatino Linotype" w:hAnsi="Palatino Linotype" w:cs="Palatino Linotype"/>
                <w:b/>
                <w:sz w:val="12"/>
                <w:szCs w:val="12"/>
              </w:rPr>
              <w:t>Partes o secciones reservadas o confidenciales</w:t>
            </w:r>
          </w:p>
        </w:tc>
        <w:tc>
          <w:tcPr>
            <w:tcW w:w="3446" w:type="dxa"/>
          </w:tcPr>
          <w:p w14:paraId="5958B6DD" w14:textId="77777777" w:rsidR="006C2940" w:rsidRPr="00F05A90" w:rsidRDefault="002B3CF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 xml:space="preserve">En caso que una vez desclasificado el expediente, </w:t>
            </w:r>
            <w:proofErr w:type="spellStart"/>
            <w:r w:rsidRPr="00F05A90">
              <w:rPr>
                <w:rFonts w:ascii="Palatino Linotype" w:eastAsia="Palatino Linotype" w:hAnsi="Palatino Linotype" w:cs="Palatino Linotype"/>
                <w:sz w:val="12"/>
                <w:szCs w:val="12"/>
              </w:rPr>
              <w:t>subsistanpartes</w:t>
            </w:r>
            <w:proofErr w:type="spellEnd"/>
            <w:r w:rsidRPr="00F05A90">
              <w:rPr>
                <w:rFonts w:ascii="Palatino Linotype" w:eastAsia="Palatino Linotype" w:hAnsi="Palatino Linotype" w:cs="Palatino Linotype"/>
                <w:sz w:val="12"/>
                <w:szCs w:val="12"/>
              </w:rPr>
              <w:t xml:space="preserve"> o secciones del mismo reservadas o confidenciales, se señalará este hecho.</w:t>
            </w:r>
          </w:p>
        </w:tc>
      </w:tr>
      <w:tr w:rsidR="00F05A90" w:rsidRPr="00F05A90" w14:paraId="73EC0769" w14:textId="77777777" w:rsidTr="006C2940">
        <w:tc>
          <w:tcPr>
            <w:cnfStyle w:val="001000000000" w:firstRow="0" w:lastRow="0" w:firstColumn="1" w:lastColumn="0" w:oddVBand="0" w:evenVBand="0" w:oddHBand="0" w:evenHBand="0" w:firstRowFirstColumn="0" w:firstRowLastColumn="0" w:lastRowFirstColumn="0" w:lastRowLastColumn="0"/>
            <w:tcW w:w="993" w:type="dxa"/>
          </w:tcPr>
          <w:p w14:paraId="3EAA8380" w14:textId="77777777" w:rsidR="006C2940" w:rsidRPr="00F05A90" w:rsidRDefault="006C2940">
            <w:pPr>
              <w:jc w:val="both"/>
              <w:rPr>
                <w:rFonts w:ascii="Palatino Linotype" w:eastAsia="Palatino Linotype" w:hAnsi="Palatino Linotype" w:cs="Palatino Linotype"/>
                <w:sz w:val="12"/>
                <w:szCs w:val="12"/>
              </w:rPr>
            </w:pPr>
          </w:p>
        </w:tc>
        <w:tc>
          <w:tcPr>
            <w:tcW w:w="3421" w:type="dxa"/>
          </w:tcPr>
          <w:p w14:paraId="2E83A7E2" w14:textId="77777777" w:rsidR="006C2940" w:rsidRPr="00F05A90" w:rsidRDefault="006C294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0BCC4F8A"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F05A90">
              <w:rPr>
                <w:rFonts w:ascii="Palatino Linotype" w:eastAsia="Palatino Linotype" w:hAnsi="Palatino Linotype" w:cs="Palatino Linotype"/>
                <w:b/>
                <w:sz w:val="12"/>
                <w:szCs w:val="12"/>
              </w:rPr>
              <w:t>Rúbrica y cargo del servidor público</w:t>
            </w:r>
          </w:p>
        </w:tc>
        <w:tc>
          <w:tcPr>
            <w:tcW w:w="3446" w:type="dxa"/>
          </w:tcPr>
          <w:p w14:paraId="38140AB8" w14:textId="77777777" w:rsidR="006C2940" w:rsidRPr="00F05A90" w:rsidRDefault="002B3CF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05A90">
              <w:rPr>
                <w:rFonts w:ascii="Palatino Linotype" w:eastAsia="Palatino Linotype" w:hAnsi="Palatino Linotype" w:cs="Palatino Linotype"/>
                <w:sz w:val="12"/>
                <w:szCs w:val="12"/>
              </w:rPr>
              <w:t>Rúbrica autógrafa de quien desclasifica.</w:t>
            </w:r>
          </w:p>
        </w:tc>
      </w:tr>
    </w:tbl>
    <w:p w14:paraId="124826EE" w14:textId="77777777" w:rsidR="00503759" w:rsidRPr="003B407B" w:rsidRDefault="00503759" w:rsidP="00503759">
      <w:pPr>
        <w:autoSpaceDE w:val="0"/>
        <w:autoSpaceDN w:val="0"/>
        <w:adjustRightInd w:val="0"/>
        <w:spacing w:before="240" w:after="240" w:line="360" w:lineRule="auto"/>
        <w:jc w:val="both"/>
        <w:rPr>
          <w:rFonts w:ascii="Palatino Linotype" w:hAnsi="Palatino Linotype" w:cs="Arial"/>
        </w:rPr>
      </w:pPr>
      <w:r w:rsidRPr="003B407B">
        <w:rPr>
          <w:rFonts w:ascii="Palatino Linotype" w:hAnsi="Palatino Linotype" w:cs="Arial"/>
        </w:rPr>
        <w:lastRenderedPageBreak/>
        <w:t>Efectivamente, cuando se clasifica información como confidencial o reservada es importante someterlo al Comité de Transparencia, quien debe confirmar, modificar o revocar la clasificación.</w:t>
      </w:r>
    </w:p>
    <w:p w14:paraId="750A27AA" w14:textId="77777777" w:rsidR="00503759" w:rsidRPr="003B407B" w:rsidRDefault="00503759" w:rsidP="00503759">
      <w:pPr>
        <w:autoSpaceDE w:val="0"/>
        <w:autoSpaceDN w:val="0"/>
        <w:adjustRightInd w:val="0"/>
        <w:spacing w:before="240" w:after="240" w:line="360" w:lineRule="auto"/>
        <w:jc w:val="both"/>
        <w:rPr>
          <w:rFonts w:ascii="Palatino Linotype" w:hAnsi="Palatino Linotype"/>
        </w:rPr>
      </w:pPr>
      <w:r w:rsidRPr="003B407B">
        <w:rPr>
          <w:rFonts w:ascii="Palatino Linotype" w:hAnsi="Palatino Linotype"/>
        </w:rPr>
        <w:t>Por lo tanto, la entrega de documentos en su versión pública debe acompañarse necesariamente del Acuerdo del Comité de Transparencia que la sustente, en el que se expongan los fundamentos y razonamientos que llevaron al </w:t>
      </w:r>
      <w:r w:rsidRPr="003B407B">
        <w:rPr>
          <w:rFonts w:ascii="Palatino Linotype" w:hAnsi="Palatino Linotype"/>
          <w:bCs/>
        </w:rPr>
        <w:t>Sujeto Obligado</w:t>
      </w:r>
      <w:r w:rsidRPr="003B407B">
        <w:rPr>
          <w:rFonts w:ascii="Palatino Linotype" w:hAnsi="Palatino Linotype"/>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w:t>
      </w:r>
      <w:r w:rsidRPr="003B407B">
        <w:rPr>
          <w:rFonts w:ascii="Palatino Linotype" w:hAnsi="Palatino Linotype"/>
          <w:bCs/>
        </w:rPr>
        <w:t>Recurrente</w:t>
      </w:r>
      <w:r w:rsidRPr="003B407B">
        <w:rPr>
          <w:rFonts w:ascii="Palatino Linotype" w:hAnsi="Palatino Linotype"/>
        </w:rPr>
        <w:t>.</w:t>
      </w:r>
    </w:p>
    <w:p w14:paraId="7E294FA0" w14:textId="0C34E574" w:rsidR="00503759" w:rsidRPr="00503759" w:rsidRDefault="00503759" w:rsidP="00503759">
      <w:pPr>
        <w:autoSpaceDE w:val="0"/>
        <w:autoSpaceDN w:val="0"/>
        <w:adjustRightInd w:val="0"/>
        <w:spacing w:before="240" w:after="240" w:line="360" w:lineRule="auto"/>
        <w:jc w:val="both"/>
        <w:rPr>
          <w:rFonts w:ascii="Palatino Linotype" w:hAnsi="Palatino Linotype" w:cs="Arial"/>
        </w:rPr>
      </w:pPr>
      <w:r w:rsidRPr="003B407B">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w:t>
      </w:r>
      <w:r w:rsidR="00ED0DC2">
        <w:rPr>
          <w:rFonts w:ascii="Palatino Linotype" w:hAnsi="Palatino Linotype" w:cs="Arial"/>
        </w:rPr>
        <w:t>onada con la vida privada de las personas</w:t>
      </w:r>
      <w:r w:rsidRPr="003B407B">
        <w:rPr>
          <w:rFonts w:ascii="Palatino Linotype" w:hAnsi="Palatino Linotype" w:cs="Arial"/>
        </w:rPr>
        <w:t>.</w:t>
      </w:r>
    </w:p>
    <w:p w14:paraId="37E627F5" w14:textId="1E6616E1" w:rsidR="006C2940" w:rsidRPr="00F05A90" w:rsidRDefault="002B3CF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05A90">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1397B939" w14:textId="28FF3A95" w:rsidR="006C2940" w:rsidRPr="00F05A90" w:rsidRDefault="002B3CF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05A90">
        <w:rPr>
          <w:rFonts w:ascii="Palatino Linotype" w:eastAsia="Palatino Linotype" w:hAnsi="Palatino Linotype" w:cs="Palatino Linotype"/>
          <w:b/>
        </w:rPr>
        <w:t>III. R E S U E L V E</w:t>
      </w:r>
    </w:p>
    <w:p w14:paraId="3EA983AB" w14:textId="6DBF83EB" w:rsidR="006C2940" w:rsidRPr="00F05A90" w:rsidRDefault="002B3CF2">
      <w:pPr>
        <w:spacing w:before="240" w:after="240" w:line="360" w:lineRule="auto"/>
        <w:jc w:val="both"/>
        <w:rPr>
          <w:rFonts w:ascii="Palatino Linotype" w:eastAsia="Palatino Linotype" w:hAnsi="Palatino Linotype" w:cs="Palatino Linotype"/>
          <w:b/>
        </w:rPr>
      </w:pPr>
      <w:bookmarkStart w:id="5" w:name="_heading=h.3dy6vkm" w:colFirst="0" w:colLast="0"/>
      <w:bookmarkEnd w:id="5"/>
      <w:r w:rsidRPr="00F05A90">
        <w:rPr>
          <w:rFonts w:ascii="Palatino Linotype" w:eastAsia="Palatino Linotype" w:hAnsi="Palatino Linotype" w:cs="Palatino Linotype"/>
          <w:b/>
        </w:rPr>
        <w:t xml:space="preserve">Primero. </w:t>
      </w:r>
      <w:r w:rsidRPr="00F05A90">
        <w:rPr>
          <w:rFonts w:ascii="Palatino Linotype" w:eastAsia="Palatino Linotype" w:hAnsi="Palatino Linotype" w:cs="Palatino Linotype"/>
        </w:rPr>
        <w:t>Resultan</w:t>
      </w:r>
      <w:r w:rsidRPr="00F05A90">
        <w:rPr>
          <w:rFonts w:ascii="Palatino Linotype" w:eastAsia="Palatino Linotype" w:hAnsi="Palatino Linotype" w:cs="Palatino Linotype"/>
          <w:b/>
        </w:rPr>
        <w:t xml:space="preserve"> fundados</w:t>
      </w:r>
      <w:r w:rsidRPr="00F05A90">
        <w:rPr>
          <w:rFonts w:ascii="Palatino Linotype" w:eastAsia="Palatino Linotype" w:hAnsi="Palatino Linotype" w:cs="Palatino Linotype"/>
        </w:rPr>
        <w:t xml:space="preserve"> los motivos de inconformidad hechos valer por la parte </w:t>
      </w:r>
      <w:r w:rsidRPr="00F05A90">
        <w:rPr>
          <w:rFonts w:ascii="Palatino Linotype" w:eastAsia="Palatino Linotype" w:hAnsi="Palatino Linotype" w:cs="Palatino Linotype"/>
          <w:b/>
        </w:rPr>
        <w:t xml:space="preserve">Recurrente </w:t>
      </w:r>
      <w:r w:rsidRPr="00F05A90">
        <w:rPr>
          <w:rFonts w:ascii="Palatino Linotype" w:eastAsia="Palatino Linotype" w:hAnsi="Palatino Linotype" w:cs="Palatino Linotype"/>
        </w:rPr>
        <w:t xml:space="preserve">en el recurso de revisión </w:t>
      </w:r>
      <w:r w:rsidRPr="00F05A90">
        <w:rPr>
          <w:rFonts w:ascii="Palatino Linotype" w:eastAsia="Palatino Linotype" w:hAnsi="Palatino Linotype" w:cs="Palatino Linotype"/>
          <w:b/>
        </w:rPr>
        <w:t>010</w:t>
      </w:r>
      <w:r w:rsidR="00503759">
        <w:rPr>
          <w:rFonts w:ascii="Palatino Linotype" w:eastAsia="Palatino Linotype" w:hAnsi="Palatino Linotype" w:cs="Palatino Linotype"/>
          <w:b/>
        </w:rPr>
        <w:t>6</w:t>
      </w:r>
      <w:r w:rsidRPr="00F05A90">
        <w:rPr>
          <w:rFonts w:ascii="Palatino Linotype" w:eastAsia="Palatino Linotype" w:hAnsi="Palatino Linotype" w:cs="Palatino Linotype"/>
          <w:b/>
        </w:rPr>
        <w:t xml:space="preserve">9/INFOEM/IP/RR/2022, </w:t>
      </w:r>
      <w:r w:rsidRPr="00F05A90">
        <w:rPr>
          <w:rFonts w:ascii="Palatino Linotype" w:eastAsia="Palatino Linotype" w:hAnsi="Palatino Linotype" w:cs="Palatino Linotype"/>
        </w:rPr>
        <w:t xml:space="preserve">por lo que, en términos del Considerando </w:t>
      </w:r>
      <w:r w:rsidRPr="00F05A90">
        <w:rPr>
          <w:rFonts w:ascii="Palatino Linotype" w:eastAsia="Palatino Linotype" w:hAnsi="Palatino Linotype" w:cs="Palatino Linotype"/>
          <w:b/>
        </w:rPr>
        <w:t>Cuarto</w:t>
      </w:r>
      <w:r w:rsidRPr="00F05A90">
        <w:rPr>
          <w:rFonts w:ascii="Palatino Linotype" w:eastAsia="Palatino Linotype" w:hAnsi="Palatino Linotype" w:cs="Palatino Linotype"/>
        </w:rPr>
        <w:t xml:space="preserve"> de la presente resolución, se</w:t>
      </w:r>
      <w:r w:rsidRPr="00F05A90">
        <w:rPr>
          <w:rFonts w:ascii="Palatino Linotype" w:eastAsia="Palatino Linotype" w:hAnsi="Palatino Linotype" w:cs="Palatino Linotype"/>
          <w:b/>
        </w:rPr>
        <w:t xml:space="preserve"> Modifica </w:t>
      </w:r>
      <w:r w:rsidRPr="00F05A90">
        <w:rPr>
          <w:rFonts w:ascii="Palatino Linotype" w:eastAsia="Palatino Linotype" w:hAnsi="Palatino Linotype" w:cs="Palatino Linotype"/>
        </w:rPr>
        <w:t>la respuesta</w:t>
      </w:r>
      <w:r w:rsidRPr="00F05A90">
        <w:rPr>
          <w:rFonts w:ascii="Palatino Linotype" w:eastAsia="Palatino Linotype" w:hAnsi="Palatino Linotype" w:cs="Palatino Linotype"/>
          <w:b/>
        </w:rPr>
        <w:t xml:space="preserve"> </w:t>
      </w:r>
      <w:r w:rsidRPr="00F05A90">
        <w:rPr>
          <w:rFonts w:ascii="Palatino Linotype" w:eastAsia="Palatino Linotype" w:hAnsi="Palatino Linotype" w:cs="Palatino Linotype"/>
        </w:rPr>
        <w:t xml:space="preserve">del </w:t>
      </w:r>
      <w:r w:rsidRPr="00F05A90">
        <w:rPr>
          <w:rFonts w:ascii="Palatino Linotype" w:eastAsia="Palatino Linotype" w:hAnsi="Palatino Linotype" w:cs="Palatino Linotype"/>
          <w:b/>
        </w:rPr>
        <w:t>Sujeto Obligado.</w:t>
      </w:r>
    </w:p>
    <w:p w14:paraId="082D074C" w14:textId="1FEEFFF7" w:rsidR="006C2940" w:rsidRDefault="002B3CF2">
      <w:pPr>
        <w:spacing w:line="360" w:lineRule="auto"/>
        <w:ind w:right="49"/>
        <w:jc w:val="both"/>
        <w:rPr>
          <w:rFonts w:ascii="Palatino Linotype" w:eastAsia="Palatino Linotype" w:hAnsi="Palatino Linotype" w:cs="Palatino Linotype"/>
        </w:rPr>
      </w:pPr>
      <w:r w:rsidRPr="00F05A90">
        <w:rPr>
          <w:rFonts w:ascii="Palatino Linotype" w:eastAsia="Palatino Linotype" w:hAnsi="Palatino Linotype" w:cs="Palatino Linotype"/>
          <w:b/>
        </w:rPr>
        <w:t xml:space="preserve">Segundo. </w:t>
      </w:r>
      <w:r w:rsidRPr="00F05A90">
        <w:rPr>
          <w:rFonts w:ascii="Palatino Linotype" w:eastAsia="Palatino Linotype" w:hAnsi="Palatino Linotype" w:cs="Palatino Linotype"/>
        </w:rPr>
        <w:t xml:space="preserve">Se </w:t>
      </w:r>
      <w:r w:rsidRPr="00F05A90">
        <w:rPr>
          <w:rFonts w:ascii="Palatino Linotype" w:eastAsia="Palatino Linotype" w:hAnsi="Palatino Linotype" w:cs="Palatino Linotype"/>
          <w:b/>
        </w:rPr>
        <w:t>Ordena</w:t>
      </w:r>
      <w:r w:rsidRPr="00F05A90">
        <w:rPr>
          <w:rFonts w:ascii="Palatino Linotype" w:eastAsia="Palatino Linotype" w:hAnsi="Palatino Linotype" w:cs="Palatino Linotype"/>
        </w:rPr>
        <w:t xml:space="preserve"> al </w:t>
      </w:r>
      <w:r w:rsidRPr="00F05A90">
        <w:rPr>
          <w:rFonts w:ascii="Palatino Linotype" w:eastAsia="Palatino Linotype" w:hAnsi="Palatino Linotype" w:cs="Palatino Linotype"/>
          <w:b/>
        </w:rPr>
        <w:t>Sujeto Obligado</w:t>
      </w:r>
      <w:r w:rsidRPr="00F05A90">
        <w:rPr>
          <w:rFonts w:ascii="Palatino Linotype" w:eastAsia="Palatino Linotype" w:hAnsi="Palatino Linotype" w:cs="Palatino Linotype"/>
        </w:rPr>
        <w:t xml:space="preserve">, en términos de los Considerandos </w:t>
      </w:r>
      <w:r w:rsidRPr="00F05A90">
        <w:rPr>
          <w:rFonts w:ascii="Palatino Linotype" w:eastAsia="Palatino Linotype" w:hAnsi="Palatino Linotype" w:cs="Palatino Linotype"/>
          <w:b/>
        </w:rPr>
        <w:t xml:space="preserve">Cuarto y Quinto </w:t>
      </w:r>
      <w:r w:rsidRPr="00F05A90">
        <w:rPr>
          <w:rFonts w:ascii="Palatino Linotype" w:eastAsia="Palatino Linotype" w:hAnsi="Palatino Linotype" w:cs="Palatino Linotype"/>
        </w:rPr>
        <w:t>de esta resolución, haga entrega, vía SAIMEX, en versión pública de ser procedente, del soporte documental en el que obre lo siguiente:</w:t>
      </w:r>
    </w:p>
    <w:p w14:paraId="3EF5E166" w14:textId="77777777" w:rsidR="00892680" w:rsidRDefault="00892680">
      <w:pPr>
        <w:spacing w:line="360" w:lineRule="auto"/>
        <w:ind w:right="49"/>
        <w:jc w:val="both"/>
        <w:rPr>
          <w:rFonts w:ascii="Palatino Linotype" w:eastAsia="Palatino Linotype" w:hAnsi="Palatino Linotype" w:cs="Palatino Linotype"/>
        </w:rPr>
      </w:pPr>
    </w:p>
    <w:p w14:paraId="3D87C2FC" w14:textId="6BD8B03F" w:rsidR="00CB60EE" w:rsidRPr="00ED0DC2" w:rsidRDefault="00A522AD" w:rsidP="00ED0DC2">
      <w:pPr>
        <w:pStyle w:val="Prrafodelista"/>
        <w:numPr>
          <w:ilvl w:val="0"/>
          <w:numId w:val="14"/>
        </w:numPr>
        <w:spacing w:line="360" w:lineRule="auto"/>
        <w:ind w:right="49" w:hanging="229"/>
        <w:jc w:val="both"/>
        <w:rPr>
          <w:rFonts w:ascii="Palatino Linotype" w:eastAsia="Palatino Linotype" w:hAnsi="Palatino Linotype" w:cs="Palatino Linotype"/>
        </w:rPr>
      </w:pPr>
      <w:r>
        <w:rPr>
          <w:rFonts w:ascii="Palatino Linotype" w:eastAsia="Palatino Linotype" w:hAnsi="Palatino Linotype" w:cs="Palatino Linotype"/>
        </w:rPr>
        <w:t>Número de</w:t>
      </w:r>
      <w:r w:rsidR="00892680" w:rsidRPr="00892680">
        <w:rPr>
          <w:rFonts w:ascii="Palatino Linotype" w:eastAsia="Palatino Linotype" w:hAnsi="Palatino Linotype" w:cs="Palatino Linotype"/>
        </w:rPr>
        <w:t xml:space="preserve"> vehículos automotores cuenta el municipio de Zumpango, </w:t>
      </w:r>
      <w:r w:rsidR="00892680">
        <w:rPr>
          <w:rFonts w:ascii="Palatino Linotype" w:eastAsia="Palatino Linotype" w:hAnsi="Palatino Linotype" w:cs="Palatino Linotype"/>
        </w:rPr>
        <w:t>incluyendo</w:t>
      </w:r>
      <w:r w:rsidR="00892680" w:rsidRPr="00892680">
        <w:rPr>
          <w:rFonts w:ascii="Palatino Linotype" w:eastAsia="Palatino Linotype" w:hAnsi="Palatino Linotype" w:cs="Palatino Linotype"/>
        </w:rPr>
        <w:t xml:space="preserve"> vehículos de emergencia, utilitarios, de carga y maquinaria, especificando marca, modelo, tipo, fecha de adquisición, área usuaria</w:t>
      </w:r>
      <w:r w:rsidR="00ED0DC2">
        <w:rPr>
          <w:rFonts w:ascii="Palatino Linotype" w:eastAsia="Palatino Linotype" w:hAnsi="Palatino Linotype" w:cs="Palatino Linotype"/>
        </w:rPr>
        <w:t xml:space="preserve">, </w:t>
      </w:r>
      <w:r w:rsidR="00ED0DC2" w:rsidRPr="00CB60EE">
        <w:rPr>
          <w:rFonts w:ascii="Palatino Linotype" w:eastAsia="Palatino Linotype" w:hAnsi="Palatino Linotype" w:cs="Palatino Linotype"/>
        </w:rPr>
        <w:t>al 24 de enero de dos mil veintidós.</w:t>
      </w:r>
      <w:r w:rsidR="00892680" w:rsidRPr="00ED0DC2">
        <w:rPr>
          <w:rFonts w:ascii="Palatino Linotype" w:eastAsia="Palatino Linotype" w:hAnsi="Palatino Linotype" w:cs="Palatino Linotype"/>
        </w:rPr>
        <w:t xml:space="preserve"> </w:t>
      </w:r>
    </w:p>
    <w:p w14:paraId="64534963" w14:textId="77777777" w:rsidR="00ED0DC2" w:rsidRDefault="00ED0DC2" w:rsidP="00ED0DC2">
      <w:pPr>
        <w:pStyle w:val="Prrafodelista"/>
        <w:spacing w:line="360" w:lineRule="auto"/>
        <w:ind w:left="1080" w:right="49"/>
        <w:jc w:val="both"/>
        <w:rPr>
          <w:rFonts w:ascii="Palatino Linotype" w:eastAsia="Palatino Linotype" w:hAnsi="Palatino Linotype" w:cs="Palatino Linotype"/>
        </w:rPr>
      </w:pPr>
    </w:p>
    <w:p w14:paraId="6ECBF014" w14:textId="36E93374" w:rsidR="00CB60EE" w:rsidRDefault="00A522AD" w:rsidP="00CB60EE">
      <w:pPr>
        <w:pStyle w:val="Prrafodelista"/>
        <w:numPr>
          <w:ilvl w:val="0"/>
          <w:numId w:val="14"/>
        </w:numPr>
        <w:spacing w:line="360" w:lineRule="auto"/>
        <w:ind w:right="49" w:hanging="229"/>
        <w:jc w:val="both"/>
        <w:rPr>
          <w:rFonts w:ascii="Palatino Linotype" w:eastAsia="Palatino Linotype" w:hAnsi="Palatino Linotype" w:cs="Palatino Linotype"/>
        </w:rPr>
      </w:pPr>
      <w:r>
        <w:rPr>
          <w:rFonts w:ascii="Palatino Linotype" w:eastAsia="Palatino Linotype" w:hAnsi="Palatino Linotype" w:cs="Palatino Linotype"/>
        </w:rPr>
        <w:t>Periodicidad del</w:t>
      </w:r>
      <w:r w:rsidR="00892680" w:rsidRPr="00CB60EE">
        <w:rPr>
          <w:rFonts w:ascii="Palatino Linotype" w:eastAsia="Palatino Linotype" w:hAnsi="Palatino Linotype" w:cs="Palatino Linotype"/>
        </w:rPr>
        <w:t xml:space="preserve"> servicio mecánico</w:t>
      </w:r>
      <w:r>
        <w:rPr>
          <w:rFonts w:ascii="Palatino Linotype" w:eastAsia="Palatino Linotype" w:hAnsi="Palatino Linotype" w:cs="Palatino Linotype"/>
        </w:rPr>
        <w:t>,</w:t>
      </w:r>
      <w:r w:rsidR="00CB60EE" w:rsidRPr="00CB60EE">
        <w:rPr>
          <w:rFonts w:ascii="Palatino Linotype" w:eastAsia="Palatino Linotype" w:hAnsi="Palatino Linotype" w:cs="Palatino Linotype"/>
        </w:rPr>
        <w:t xml:space="preserve"> </w:t>
      </w:r>
      <w:r>
        <w:rPr>
          <w:rFonts w:ascii="Palatino Linotype" w:eastAsia="Palatino Linotype" w:hAnsi="Palatino Linotype" w:cs="Palatino Linotype"/>
        </w:rPr>
        <w:t>nombre o razón social de los</w:t>
      </w:r>
      <w:r w:rsidR="003443B0">
        <w:rPr>
          <w:rFonts w:ascii="Palatino Linotype" w:eastAsia="Palatino Linotype" w:hAnsi="Palatino Linotype" w:cs="Palatino Linotype"/>
        </w:rPr>
        <w:t xml:space="preserve"> </w:t>
      </w:r>
      <w:r w:rsidR="00CB60EE" w:rsidRPr="00CB60EE">
        <w:rPr>
          <w:rFonts w:ascii="Palatino Linotype" w:eastAsia="Palatino Linotype" w:hAnsi="Palatino Linotype" w:cs="Palatino Linotype"/>
        </w:rPr>
        <w:t>talleres</w:t>
      </w:r>
      <w:r>
        <w:rPr>
          <w:rFonts w:ascii="Palatino Linotype" w:eastAsia="Palatino Linotype" w:hAnsi="Palatino Linotype" w:cs="Palatino Linotype"/>
        </w:rPr>
        <w:t xml:space="preserve"> donde</w:t>
      </w:r>
      <w:r w:rsidR="00CB60EE" w:rsidRPr="00CB60EE">
        <w:rPr>
          <w:rFonts w:ascii="Palatino Linotype" w:eastAsia="Palatino Linotype" w:hAnsi="Palatino Linotype" w:cs="Palatino Linotype"/>
        </w:rPr>
        <w:t xml:space="preserve"> </w:t>
      </w:r>
      <w:r w:rsidR="00892680" w:rsidRPr="00CB60EE">
        <w:rPr>
          <w:rFonts w:ascii="Palatino Linotype" w:eastAsia="Palatino Linotype" w:hAnsi="Palatino Linotype" w:cs="Palatino Linotype"/>
        </w:rPr>
        <w:t xml:space="preserve">se realizan dichos servicios, </w:t>
      </w:r>
      <w:r>
        <w:rPr>
          <w:rFonts w:ascii="Palatino Linotype" w:eastAsia="Palatino Linotype" w:hAnsi="Palatino Linotype" w:cs="Palatino Linotype"/>
        </w:rPr>
        <w:t xml:space="preserve">monto </w:t>
      </w:r>
      <w:r w:rsidR="00892680" w:rsidRPr="00CB60EE">
        <w:rPr>
          <w:rFonts w:ascii="Palatino Linotype" w:eastAsia="Palatino Linotype" w:hAnsi="Palatino Linotype" w:cs="Palatino Linotype"/>
        </w:rPr>
        <w:t xml:space="preserve">y comprobación </w:t>
      </w:r>
      <w:r>
        <w:rPr>
          <w:rFonts w:ascii="Palatino Linotype" w:eastAsia="Palatino Linotype" w:hAnsi="Palatino Linotype" w:cs="Palatino Linotype"/>
        </w:rPr>
        <w:t>d</w:t>
      </w:r>
      <w:r w:rsidRPr="00CB60EE">
        <w:rPr>
          <w:rFonts w:ascii="Palatino Linotype" w:eastAsia="Palatino Linotype" w:hAnsi="Palatino Linotype" w:cs="Palatino Linotype"/>
        </w:rPr>
        <w:t xml:space="preserve">el gasto </w:t>
      </w:r>
      <w:r w:rsidR="00892680" w:rsidRPr="00CB60EE">
        <w:rPr>
          <w:rFonts w:ascii="Palatino Linotype" w:eastAsia="Palatino Linotype" w:hAnsi="Palatino Linotype" w:cs="Palatino Linotype"/>
        </w:rPr>
        <w:t xml:space="preserve">de </w:t>
      </w:r>
      <w:r w:rsidR="00892680" w:rsidRPr="00CB60EE">
        <w:rPr>
          <w:rFonts w:ascii="Palatino Linotype" w:eastAsia="Palatino Linotype" w:hAnsi="Palatino Linotype" w:cs="Palatino Linotype"/>
        </w:rPr>
        <w:lastRenderedPageBreak/>
        <w:t xml:space="preserve">cada </w:t>
      </w:r>
      <w:r>
        <w:rPr>
          <w:rFonts w:ascii="Palatino Linotype" w:eastAsia="Palatino Linotype" w:hAnsi="Palatino Linotype" w:cs="Palatino Linotype"/>
        </w:rPr>
        <w:t>servicio realizado</w:t>
      </w:r>
      <w:r w:rsidR="00892680" w:rsidRPr="00CB60EE">
        <w:rPr>
          <w:rFonts w:ascii="Palatino Linotype" w:eastAsia="Palatino Linotype" w:hAnsi="Palatino Linotype" w:cs="Palatino Linotype"/>
        </w:rPr>
        <w:t xml:space="preserve"> </w:t>
      </w:r>
      <w:r w:rsidR="00CB60EE" w:rsidRPr="00CB60EE">
        <w:rPr>
          <w:rFonts w:ascii="Palatino Linotype" w:eastAsia="Palatino Linotype" w:hAnsi="Palatino Linotype" w:cs="Palatino Linotype"/>
        </w:rPr>
        <w:t>del 1° de enero dos mil diecinueve al 24 de enero de dos mil veintidós.</w:t>
      </w:r>
    </w:p>
    <w:p w14:paraId="6C49153C" w14:textId="77777777" w:rsidR="00CB60EE" w:rsidRDefault="00CB60EE" w:rsidP="00CB60EE">
      <w:pPr>
        <w:pStyle w:val="Prrafodelista"/>
        <w:spacing w:line="360" w:lineRule="auto"/>
        <w:ind w:left="1080" w:right="49"/>
        <w:jc w:val="both"/>
        <w:rPr>
          <w:rFonts w:ascii="Palatino Linotype" w:eastAsia="Palatino Linotype" w:hAnsi="Palatino Linotype" w:cs="Palatino Linotype"/>
        </w:rPr>
      </w:pPr>
    </w:p>
    <w:p w14:paraId="32B055D4" w14:textId="1E88D6F2" w:rsidR="00CB60EE" w:rsidRDefault="00A522AD" w:rsidP="00CB60EE">
      <w:pPr>
        <w:pStyle w:val="Prrafodelista"/>
        <w:numPr>
          <w:ilvl w:val="0"/>
          <w:numId w:val="14"/>
        </w:numPr>
        <w:spacing w:line="360" w:lineRule="auto"/>
        <w:ind w:right="49" w:hanging="229"/>
        <w:jc w:val="both"/>
        <w:rPr>
          <w:rFonts w:ascii="Palatino Linotype" w:eastAsia="Palatino Linotype" w:hAnsi="Palatino Linotype" w:cs="Palatino Linotype"/>
        </w:rPr>
      </w:pPr>
      <w:r>
        <w:rPr>
          <w:rFonts w:ascii="Palatino Linotype" w:eastAsia="Palatino Linotype" w:hAnsi="Palatino Linotype" w:cs="Palatino Linotype"/>
        </w:rPr>
        <w:t>Periodicidad de adquisición de llantas para</w:t>
      </w:r>
      <w:r w:rsidR="00CB60EE" w:rsidRPr="00CB60EE">
        <w:rPr>
          <w:rFonts w:ascii="Palatino Linotype" w:eastAsia="Palatino Linotype" w:hAnsi="Palatino Linotype" w:cs="Palatino Linotype"/>
        </w:rPr>
        <w:t xml:space="preserve"> los vehículos automotores, </w:t>
      </w:r>
      <w:r>
        <w:rPr>
          <w:rFonts w:ascii="Palatino Linotype" w:eastAsia="Palatino Linotype" w:hAnsi="Palatino Linotype" w:cs="Palatino Linotype"/>
        </w:rPr>
        <w:t>costo</w:t>
      </w:r>
      <w:r w:rsidR="00892680" w:rsidRPr="00CB60EE">
        <w:rPr>
          <w:rFonts w:ascii="Palatino Linotype" w:eastAsia="Palatino Linotype" w:hAnsi="Palatino Linotype" w:cs="Palatino Linotype"/>
        </w:rPr>
        <w:t xml:space="preserve"> y comprobación </w:t>
      </w:r>
      <w:r>
        <w:rPr>
          <w:rFonts w:ascii="Palatino Linotype" w:eastAsia="Palatino Linotype" w:hAnsi="Palatino Linotype" w:cs="Palatino Linotype"/>
        </w:rPr>
        <w:t xml:space="preserve">de </w:t>
      </w:r>
      <w:r w:rsidRPr="00CB60EE">
        <w:rPr>
          <w:rFonts w:ascii="Palatino Linotype" w:eastAsia="Palatino Linotype" w:hAnsi="Palatino Linotype" w:cs="Palatino Linotype"/>
        </w:rPr>
        <w:t xml:space="preserve">gasto </w:t>
      </w:r>
      <w:r>
        <w:rPr>
          <w:rFonts w:ascii="Palatino Linotype" w:eastAsia="Palatino Linotype" w:hAnsi="Palatino Linotype" w:cs="Palatino Linotype"/>
        </w:rPr>
        <w:t>de cada una de las compras</w:t>
      </w:r>
      <w:r w:rsidR="00BE4C88">
        <w:rPr>
          <w:rFonts w:ascii="Palatino Linotype" w:eastAsia="Palatino Linotype" w:hAnsi="Palatino Linotype" w:cs="Palatino Linotype"/>
        </w:rPr>
        <w:t>,</w:t>
      </w:r>
      <w:r w:rsidR="00892680" w:rsidRPr="00CB60EE">
        <w:rPr>
          <w:rFonts w:ascii="Palatino Linotype" w:eastAsia="Palatino Linotype" w:hAnsi="Palatino Linotype" w:cs="Palatino Linotype"/>
        </w:rPr>
        <w:t xml:space="preserve"> </w:t>
      </w:r>
      <w:r w:rsidR="00BE4C88">
        <w:rPr>
          <w:rFonts w:ascii="Palatino Linotype" w:eastAsia="Palatino Linotype" w:hAnsi="Palatino Linotype" w:cs="Palatino Linotype"/>
        </w:rPr>
        <w:t>durante el</w:t>
      </w:r>
      <w:r w:rsidR="00892680" w:rsidRPr="00CB60EE">
        <w:rPr>
          <w:rFonts w:ascii="Palatino Linotype" w:eastAsia="Palatino Linotype" w:hAnsi="Palatino Linotype" w:cs="Palatino Linotype"/>
        </w:rPr>
        <w:t xml:space="preserve"> periodo </w:t>
      </w:r>
      <w:r w:rsidR="00CB60EE" w:rsidRPr="00CB60EE">
        <w:rPr>
          <w:rFonts w:ascii="Palatino Linotype" w:eastAsia="Palatino Linotype" w:hAnsi="Palatino Linotype" w:cs="Palatino Linotype"/>
        </w:rPr>
        <w:t>del 1° de enero dos mil diecinueve al 24 de enero de dos mil veintidós.</w:t>
      </w:r>
    </w:p>
    <w:p w14:paraId="13CF4AC3" w14:textId="6D856CEB" w:rsidR="00892680" w:rsidRPr="00CB60EE" w:rsidRDefault="00892680" w:rsidP="00CB60EE">
      <w:pPr>
        <w:pStyle w:val="Prrafodelista"/>
        <w:spacing w:line="360" w:lineRule="auto"/>
        <w:ind w:left="1080" w:right="49"/>
        <w:jc w:val="both"/>
        <w:rPr>
          <w:rFonts w:ascii="Palatino Linotype" w:eastAsia="Palatino Linotype" w:hAnsi="Palatino Linotype" w:cs="Palatino Linotype"/>
        </w:rPr>
      </w:pPr>
    </w:p>
    <w:p w14:paraId="2734B9DD" w14:textId="67903336" w:rsidR="00892680" w:rsidRPr="00CB60EE" w:rsidRDefault="00892680" w:rsidP="00CB60EE">
      <w:pPr>
        <w:pStyle w:val="Prrafodelista"/>
        <w:numPr>
          <w:ilvl w:val="0"/>
          <w:numId w:val="14"/>
        </w:numPr>
        <w:spacing w:line="360" w:lineRule="auto"/>
        <w:ind w:right="49" w:hanging="229"/>
        <w:jc w:val="both"/>
        <w:rPr>
          <w:rFonts w:ascii="Palatino Linotype" w:eastAsia="Palatino Linotype" w:hAnsi="Palatino Linotype" w:cs="Palatino Linotype"/>
        </w:rPr>
      </w:pPr>
      <w:r w:rsidRPr="00892680">
        <w:rPr>
          <w:rFonts w:ascii="Palatino Linotype" w:eastAsia="Palatino Linotype" w:hAnsi="Palatino Linotype" w:cs="Palatino Linotype"/>
        </w:rPr>
        <w:t>Fecha y forma de adquisición de los vehículos</w:t>
      </w:r>
      <w:r w:rsidR="00CB60EE">
        <w:rPr>
          <w:rFonts w:ascii="Palatino Linotype" w:eastAsia="Palatino Linotype" w:hAnsi="Palatino Linotype" w:cs="Palatino Linotype"/>
        </w:rPr>
        <w:t xml:space="preserve"> automotores, anexando</w:t>
      </w:r>
      <w:r w:rsidRPr="00892680">
        <w:rPr>
          <w:rFonts w:ascii="Palatino Linotype" w:eastAsia="Palatino Linotype" w:hAnsi="Palatino Linotype" w:cs="Palatino Linotype"/>
        </w:rPr>
        <w:t xml:space="preserve"> el </w:t>
      </w:r>
      <w:r w:rsidR="00BE4C88">
        <w:rPr>
          <w:rFonts w:ascii="Palatino Linotype" w:eastAsia="Palatino Linotype" w:hAnsi="Palatino Linotype" w:cs="Palatino Linotype"/>
        </w:rPr>
        <w:t xml:space="preserve">costo </w:t>
      </w:r>
      <w:r w:rsidRPr="00892680">
        <w:rPr>
          <w:rFonts w:ascii="Palatino Linotype" w:eastAsia="Palatino Linotype" w:hAnsi="Palatino Linotype" w:cs="Palatino Linotype"/>
        </w:rPr>
        <w:t>y comprobación</w:t>
      </w:r>
      <w:r w:rsidR="00BE4C88">
        <w:rPr>
          <w:rFonts w:ascii="Palatino Linotype" w:eastAsia="Palatino Linotype" w:hAnsi="Palatino Linotype" w:cs="Palatino Linotype"/>
        </w:rPr>
        <w:t xml:space="preserve"> de</w:t>
      </w:r>
      <w:r w:rsidRPr="00892680">
        <w:rPr>
          <w:rFonts w:ascii="Palatino Linotype" w:eastAsia="Palatino Linotype" w:hAnsi="Palatino Linotype" w:cs="Palatino Linotype"/>
        </w:rPr>
        <w:t xml:space="preserve"> </w:t>
      </w:r>
      <w:r w:rsidR="00BE4C88" w:rsidRPr="00892680">
        <w:rPr>
          <w:rFonts w:ascii="Palatino Linotype" w:eastAsia="Palatino Linotype" w:hAnsi="Palatino Linotype" w:cs="Palatino Linotype"/>
        </w:rPr>
        <w:t xml:space="preserve">gasto </w:t>
      </w:r>
      <w:r w:rsidRPr="00892680">
        <w:rPr>
          <w:rFonts w:ascii="Palatino Linotype" w:eastAsia="Palatino Linotype" w:hAnsi="Palatino Linotype" w:cs="Palatino Linotype"/>
        </w:rPr>
        <w:t>de cada uno</w:t>
      </w:r>
      <w:r w:rsidR="00BE4C88">
        <w:rPr>
          <w:rFonts w:ascii="Palatino Linotype" w:eastAsia="Palatino Linotype" w:hAnsi="Palatino Linotype" w:cs="Palatino Linotype"/>
        </w:rPr>
        <w:t>,</w:t>
      </w:r>
      <w:r w:rsidRPr="00892680">
        <w:rPr>
          <w:rFonts w:ascii="Palatino Linotype" w:eastAsia="Palatino Linotype" w:hAnsi="Palatino Linotype" w:cs="Palatino Linotype"/>
        </w:rPr>
        <w:t xml:space="preserve"> para</w:t>
      </w:r>
      <w:r w:rsidR="003443B0">
        <w:rPr>
          <w:rFonts w:ascii="Palatino Linotype" w:eastAsia="Palatino Linotype" w:hAnsi="Palatino Linotype" w:cs="Palatino Linotype"/>
        </w:rPr>
        <w:t xml:space="preserve"> el periodo</w:t>
      </w:r>
      <w:r w:rsidRPr="00892680">
        <w:rPr>
          <w:rFonts w:ascii="Palatino Linotype" w:eastAsia="Palatino Linotype" w:hAnsi="Palatino Linotype" w:cs="Palatino Linotype"/>
        </w:rPr>
        <w:t xml:space="preserve"> </w:t>
      </w:r>
      <w:r w:rsidR="00CB60EE" w:rsidRPr="00CB60EE">
        <w:rPr>
          <w:rFonts w:ascii="Palatino Linotype" w:eastAsia="Palatino Linotype" w:hAnsi="Palatino Linotype" w:cs="Palatino Linotype"/>
        </w:rPr>
        <w:t>del 1° de enero dos mil diecinueve al 24 de enero de dos mil veintidós.</w:t>
      </w:r>
    </w:p>
    <w:p w14:paraId="1273C4E1" w14:textId="77777777" w:rsidR="00892680" w:rsidRPr="00892680" w:rsidRDefault="00892680" w:rsidP="00892680">
      <w:pPr>
        <w:spacing w:line="360" w:lineRule="auto"/>
        <w:ind w:right="49" w:hanging="229"/>
        <w:jc w:val="both"/>
        <w:rPr>
          <w:rFonts w:ascii="Palatino Linotype" w:eastAsia="Palatino Linotype" w:hAnsi="Palatino Linotype" w:cs="Palatino Linotype"/>
        </w:rPr>
      </w:pPr>
    </w:p>
    <w:p w14:paraId="2EDE7256" w14:textId="00B09164" w:rsidR="00503759" w:rsidRPr="00C55209" w:rsidRDefault="00BE4C88" w:rsidP="00892680">
      <w:pPr>
        <w:pStyle w:val="Prrafodelista"/>
        <w:numPr>
          <w:ilvl w:val="0"/>
          <w:numId w:val="14"/>
        </w:numPr>
        <w:spacing w:line="360" w:lineRule="auto"/>
        <w:ind w:right="49" w:hanging="229"/>
        <w:jc w:val="both"/>
        <w:rPr>
          <w:rFonts w:ascii="Palatino Linotype" w:eastAsia="Palatino Linotype" w:hAnsi="Palatino Linotype" w:cs="Palatino Linotype"/>
        </w:rPr>
      </w:pPr>
      <w:r>
        <w:rPr>
          <w:rFonts w:ascii="Palatino Linotype" w:eastAsia="Palatino Linotype" w:hAnsi="Palatino Linotype" w:cs="Palatino Linotype"/>
        </w:rPr>
        <w:t xml:space="preserve"> </w:t>
      </w:r>
      <w:proofErr w:type="gramStart"/>
      <w:r w:rsidRPr="00C55209">
        <w:rPr>
          <w:rFonts w:ascii="Palatino Linotype" w:eastAsia="Palatino Linotype" w:hAnsi="Palatino Linotype" w:cs="Palatino Linotype"/>
        </w:rPr>
        <w:t>Total</w:t>
      </w:r>
      <w:proofErr w:type="gramEnd"/>
      <w:r w:rsidRPr="00C55209">
        <w:rPr>
          <w:rFonts w:ascii="Palatino Linotype" w:eastAsia="Palatino Linotype" w:hAnsi="Palatino Linotype" w:cs="Palatino Linotype"/>
        </w:rPr>
        <w:t xml:space="preserve"> de llantas que se</w:t>
      </w:r>
      <w:r w:rsidR="00892680" w:rsidRPr="00C55209">
        <w:rPr>
          <w:rFonts w:ascii="Palatino Linotype" w:eastAsia="Palatino Linotype" w:hAnsi="Palatino Linotype" w:cs="Palatino Linotype"/>
        </w:rPr>
        <w:t xml:space="preserve"> han cambiado a las patrullas adquiridas en la administración 2019-2021</w:t>
      </w:r>
      <w:r w:rsidRPr="00C55209">
        <w:rPr>
          <w:rFonts w:ascii="Palatino Linotype" w:eastAsia="Palatino Linotype" w:hAnsi="Palatino Linotype" w:cs="Palatino Linotype"/>
        </w:rPr>
        <w:t>,</w:t>
      </w:r>
      <w:r w:rsidR="00892680" w:rsidRPr="00C55209">
        <w:rPr>
          <w:rFonts w:ascii="Palatino Linotype" w:eastAsia="Palatino Linotype" w:hAnsi="Palatino Linotype" w:cs="Palatino Linotype"/>
        </w:rPr>
        <w:t xml:space="preserve"> anexar el </w:t>
      </w:r>
      <w:r w:rsidRPr="00C55209">
        <w:rPr>
          <w:rFonts w:ascii="Palatino Linotype" w:eastAsia="Palatino Linotype" w:hAnsi="Palatino Linotype" w:cs="Palatino Linotype"/>
        </w:rPr>
        <w:t xml:space="preserve">costo </w:t>
      </w:r>
      <w:r w:rsidR="00892680" w:rsidRPr="00C55209">
        <w:rPr>
          <w:rFonts w:ascii="Palatino Linotype" w:eastAsia="Palatino Linotype" w:hAnsi="Palatino Linotype" w:cs="Palatino Linotype"/>
        </w:rPr>
        <w:t>y su comprobación</w:t>
      </w:r>
      <w:r w:rsidR="003443B0" w:rsidRPr="00C55209">
        <w:rPr>
          <w:rFonts w:ascii="Palatino Linotype" w:eastAsia="Palatino Linotype" w:hAnsi="Palatino Linotype" w:cs="Palatino Linotype"/>
        </w:rPr>
        <w:t xml:space="preserve"> </w:t>
      </w:r>
      <w:r w:rsidRPr="00C55209">
        <w:rPr>
          <w:rFonts w:ascii="Palatino Linotype" w:eastAsia="Palatino Linotype" w:hAnsi="Palatino Linotype" w:cs="Palatino Linotype"/>
        </w:rPr>
        <w:t xml:space="preserve">de gasto </w:t>
      </w:r>
      <w:r w:rsidR="003443B0" w:rsidRPr="00C55209">
        <w:rPr>
          <w:rFonts w:ascii="Palatino Linotype" w:eastAsia="Palatino Linotype" w:hAnsi="Palatino Linotype" w:cs="Palatino Linotype"/>
        </w:rPr>
        <w:t>para el periodo del 1° de enero dos mil diecinueve al 24 de enero de dos mil veintidós</w:t>
      </w:r>
      <w:r w:rsidR="00892680" w:rsidRPr="00C55209">
        <w:rPr>
          <w:rFonts w:ascii="Palatino Linotype" w:eastAsia="Palatino Linotype" w:hAnsi="Palatino Linotype" w:cs="Palatino Linotype"/>
        </w:rPr>
        <w:t>.</w:t>
      </w:r>
    </w:p>
    <w:p w14:paraId="08090A97" w14:textId="77777777" w:rsidR="006C2940" w:rsidRDefault="002B3CF2">
      <w:pPr>
        <w:spacing w:before="240" w:after="240"/>
        <w:ind w:left="567" w:right="49"/>
        <w:jc w:val="both"/>
        <w:rPr>
          <w:rFonts w:ascii="Palatino Linotype" w:eastAsia="Palatino Linotype" w:hAnsi="Palatino Linotype" w:cs="Palatino Linotype"/>
          <w:i/>
          <w:sz w:val="20"/>
          <w:szCs w:val="20"/>
        </w:rPr>
      </w:pPr>
      <w:r w:rsidRPr="00F05A90">
        <w:rPr>
          <w:rFonts w:ascii="Palatino Linotype" w:eastAsia="Palatino Linotype" w:hAnsi="Palatino Linotype" w:cs="Palatino Linotype"/>
          <w:i/>
          <w:sz w:val="20"/>
          <w:szCs w:val="20"/>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w:t>
      </w:r>
      <w:r w:rsidR="00493B7F" w:rsidRPr="00F05A90">
        <w:rPr>
          <w:rFonts w:ascii="Palatino Linotype" w:eastAsia="Palatino Linotype" w:hAnsi="Palatino Linotype" w:cs="Palatino Linotype"/>
          <w:i/>
          <w:sz w:val="20"/>
          <w:szCs w:val="20"/>
        </w:rPr>
        <w:t xml:space="preserve">ngan a disposición de la parte </w:t>
      </w:r>
      <w:r w:rsidR="00493B7F" w:rsidRPr="00F05A90">
        <w:rPr>
          <w:rFonts w:ascii="Palatino Linotype" w:eastAsia="Palatino Linotype" w:hAnsi="Palatino Linotype" w:cs="Palatino Linotype"/>
          <w:b/>
          <w:i/>
          <w:sz w:val="20"/>
          <w:szCs w:val="20"/>
        </w:rPr>
        <w:t>R</w:t>
      </w:r>
      <w:r w:rsidRPr="00F05A90">
        <w:rPr>
          <w:rFonts w:ascii="Palatino Linotype" w:eastAsia="Palatino Linotype" w:hAnsi="Palatino Linotype" w:cs="Palatino Linotype"/>
          <w:b/>
          <w:i/>
          <w:sz w:val="20"/>
          <w:szCs w:val="20"/>
        </w:rPr>
        <w:t>ecurrente</w:t>
      </w:r>
      <w:r w:rsidRPr="00F05A90">
        <w:rPr>
          <w:rFonts w:ascii="Palatino Linotype" w:eastAsia="Palatino Linotype" w:hAnsi="Palatino Linotype" w:cs="Palatino Linotype"/>
          <w:i/>
          <w:sz w:val="20"/>
          <w:szCs w:val="20"/>
        </w:rPr>
        <w:t>, mismo que igualmente hará de su conocimiento.</w:t>
      </w:r>
    </w:p>
    <w:p w14:paraId="611386BA" w14:textId="19981730" w:rsidR="00BE4C88" w:rsidRPr="00F05A90" w:rsidRDefault="00BE4C88">
      <w:pPr>
        <w:spacing w:before="240" w:after="240"/>
        <w:ind w:left="567" w:right="4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caso de que el Sujeto Obligado no cuente con vehículos de carga y maquinaria, bastará con que así lo señale.</w:t>
      </w:r>
    </w:p>
    <w:p w14:paraId="248087F8" w14:textId="4418CF46" w:rsidR="006C2940" w:rsidRPr="00F05A90" w:rsidRDefault="002B3CF2">
      <w:pPr>
        <w:spacing w:before="240" w:after="240" w:line="360" w:lineRule="auto"/>
        <w:jc w:val="both"/>
        <w:rPr>
          <w:rFonts w:ascii="Palatino Linotype" w:eastAsia="Palatino Linotype" w:hAnsi="Palatino Linotype" w:cs="Palatino Linotype"/>
          <w:b/>
        </w:rPr>
      </w:pPr>
      <w:r w:rsidRPr="00F05A90">
        <w:rPr>
          <w:rFonts w:ascii="Palatino Linotype" w:eastAsia="Palatino Linotype" w:hAnsi="Palatino Linotype" w:cs="Palatino Linotype"/>
          <w:b/>
        </w:rPr>
        <w:lastRenderedPageBreak/>
        <w:t xml:space="preserve">Tercero. Notifíquese, </w:t>
      </w:r>
      <w:r w:rsidRPr="00F05A90">
        <w:rPr>
          <w:rFonts w:ascii="Palatino Linotype" w:eastAsia="Palatino Linotype" w:hAnsi="Palatino Linotype" w:cs="Palatino Linotype"/>
        </w:rPr>
        <w:t>vía</w:t>
      </w:r>
      <w:r w:rsidRPr="00F05A90">
        <w:rPr>
          <w:rFonts w:ascii="Palatino Linotype" w:eastAsia="Palatino Linotype" w:hAnsi="Palatino Linotype" w:cs="Palatino Linotype"/>
          <w:b/>
        </w:rPr>
        <w:t xml:space="preserve"> SAIMEX, </w:t>
      </w:r>
      <w:r w:rsidRPr="00F05A90">
        <w:rPr>
          <w:rFonts w:ascii="Palatino Linotype" w:eastAsia="Palatino Linotype" w:hAnsi="Palatino Linotype" w:cs="Palatino Linotype"/>
        </w:rPr>
        <w:t xml:space="preserve">al </w:t>
      </w:r>
      <w:r w:rsidR="00BE4C88">
        <w:rPr>
          <w:rFonts w:ascii="Palatino Linotype" w:eastAsia="Palatino Linotype" w:hAnsi="Palatino Linotype" w:cs="Palatino Linotype"/>
        </w:rPr>
        <w:t>Titular de</w:t>
      </w:r>
      <w:r w:rsidRPr="00F05A90">
        <w:rPr>
          <w:rFonts w:ascii="Palatino Linotype" w:eastAsia="Palatino Linotype" w:hAnsi="Palatino Linotype" w:cs="Palatino Linotype"/>
        </w:rPr>
        <w:t xml:space="preserve"> la Unidad de Transparencia del </w:t>
      </w:r>
      <w:r w:rsidRPr="00F05A90">
        <w:rPr>
          <w:rFonts w:ascii="Palatino Linotype" w:eastAsia="Palatino Linotype" w:hAnsi="Palatino Linotype" w:cs="Palatino Linotype"/>
          <w:b/>
        </w:rPr>
        <w:t>Sujeto Obligado</w:t>
      </w:r>
      <w:r w:rsidRPr="00F05A90">
        <w:rPr>
          <w:rFonts w:ascii="Palatino Linotype" w:eastAsia="Palatino Linotype" w:hAnsi="Palatino Linotype" w:cs="Palatino Linotype"/>
        </w:rPr>
        <w:t xml:space="preserve"> la presente resolución, para que conforme a los artículo</w:t>
      </w:r>
      <w:r w:rsidR="00BE4C88">
        <w:rPr>
          <w:rFonts w:ascii="Palatino Linotype" w:eastAsia="Palatino Linotype" w:hAnsi="Palatino Linotype" w:cs="Palatino Linotype"/>
        </w:rPr>
        <w:t>s</w:t>
      </w:r>
      <w:r w:rsidRPr="00F05A90">
        <w:rPr>
          <w:rFonts w:ascii="Palatino Linotype" w:eastAsia="Palatino Linotype" w:hAnsi="Palatino Linotype" w:cs="Palatino Linotype"/>
        </w:rPr>
        <w:t xml:space="preserve">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F05A90">
        <w:rPr>
          <w:rFonts w:ascii="Palatino Linotype" w:eastAsia="Palatino Linotype" w:hAnsi="Palatino Linotype" w:cs="Palatino Linotype"/>
          <w:b/>
        </w:rPr>
        <w:t>.</w:t>
      </w:r>
    </w:p>
    <w:p w14:paraId="71ED05CA" w14:textId="77777777" w:rsidR="006C2940" w:rsidRPr="00F05A90" w:rsidRDefault="002B3CF2">
      <w:pPr>
        <w:spacing w:before="240" w:after="240" w:line="360" w:lineRule="auto"/>
        <w:jc w:val="both"/>
        <w:rPr>
          <w:rFonts w:ascii="Palatino Linotype" w:eastAsia="Palatino Linotype" w:hAnsi="Palatino Linotype" w:cs="Palatino Linotype"/>
        </w:rPr>
      </w:pPr>
      <w:r w:rsidRPr="00F05A9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F05A90">
        <w:rPr>
          <w:rFonts w:ascii="Palatino Linotype" w:eastAsia="Palatino Linotype" w:hAnsi="Palatino Linotype" w:cs="Palatino Linotype"/>
          <w:b/>
        </w:rPr>
        <w:t>Sujeto Obligado</w:t>
      </w:r>
      <w:r w:rsidRPr="00F05A90">
        <w:rPr>
          <w:rFonts w:ascii="Palatino Linotype" w:eastAsia="Palatino Linotype" w:hAnsi="Palatino Linotype" w:cs="Palatino Linotype"/>
        </w:rPr>
        <w:t xml:space="preserve"> de manera fundada y motivada, podrá solicitar una ampliación de plazo para el cumplimiento de la presente resolución.</w:t>
      </w:r>
    </w:p>
    <w:p w14:paraId="2D040846" w14:textId="0C160860" w:rsidR="006C2940" w:rsidRPr="00F05A90" w:rsidRDefault="002B3CF2">
      <w:pPr>
        <w:spacing w:before="240" w:after="240" w:line="360" w:lineRule="auto"/>
        <w:jc w:val="both"/>
        <w:rPr>
          <w:rFonts w:ascii="Palatino Linotype" w:eastAsia="Palatino Linotype" w:hAnsi="Palatino Linotype" w:cs="Palatino Linotype"/>
        </w:rPr>
      </w:pPr>
      <w:bookmarkStart w:id="6" w:name="_heading=h.4d34og8" w:colFirst="0" w:colLast="0"/>
      <w:bookmarkEnd w:id="6"/>
      <w:r w:rsidRPr="00F05A90">
        <w:rPr>
          <w:rFonts w:ascii="Palatino Linotype" w:eastAsia="Palatino Linotype" w:hAnsi="Palatino Linotype" w:cs="Palatino Linotype"/>
          <w:b/>
        </w:rPr>
        <w:t xml:space="preserve">Cuarto.  Notifíquese, </w:t>
      </w:r>
      <w:r w:rsidRPr="00F05A90">
        <w:rPr>
          <w:rFonts w:ascii="Palatino Linotype" w:eastAsia="Palatino Linotype" w:hAnsi="Palatino Linotype" w:cs="Palatino Linotype"/>
        </w:rPr>
        <w:t xml:space="preserve">vía </w:t>
      </w:r>
      <w:r w:rsidRPr="00F05A90">
        <w:rPr>
          <w:rFonts w:ascii="Palatino Linotype" w:eastAsia="Palatino Linotype" w:hAnsi="Palatino Linotype" w:cs="Palatino Linotype"/>
          <w:b/>
        </w:rPr>
        <w:t>SAIMEX</w:t>
      </w:r>
      <w:r w:rsidRPr="00F05A90">
        <w:rPr>
          <w:rFonts w:ascii="Palatino Linotype" w:eastAsia="Palatino Linotype" w:hAnsi="Palatino Linotype" w:cs="Palatino Linotype"/>
        </w:rPr>
        <w:t xml:space="preserve"> a la parte </w:t>
      </w:r>
      <w:r w:rsidRPr="00F05A90">
        <w:rPr>
          <w:rFonts w:ascii="Palatino Linotype" w:eastAsia="Palatino Linotype" w:hAnsi="Palatino Linotype" w:cs="Palatino Linotype"/>
          <w:b/>
        </w:rPr>
        <w:t>Recurrente</w:t>
      </w:r>
      <w:r w:rsidRPr="00F05A9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EBE42DE" w14:textId="264702AB" w:rsidR="006C2940" w:rsidRPr="00F05A90" w:rsidRDefault="002B3CF2">
      <w:pPr>
        <w:spacing w:line="360" w:lineRule="auto"/>
        <w:jc w:val="both"/>
        <w:rPr>
          <w:rFonts w:ascii="Palatino Linotype" w:eastAsia="Palatino Linotype" w:hAnsi="Palatino Linotype" w:cs="Palatino Linotype"/>
        </w:rPr>
      </w:pPr>
      <w:r w:rsidRPr="00F05A9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3443B0">
        <w:rPr>
          <w:rFonts w:ascii="Palatino Linotype" w:eastAsia="Palatino Linotype" w:hAnsi="Palatino Linotype" w:cs="Palatino Linotype"/>
        </w:rPr>
        <w:lastRenderedPageBreak/>
        <w:t>RAMÍREZ PEÑA; EN LA DÉCIMA SÉPTIMA</w:t>
      </w:r>
      <w:r w:rsidRPr="00F05A90">
        <w:rPr>
          <w:rFonts w:ascii="Palatino Linotype" w:eastAsia="Palatino Linotype" w:hAnsi="Palatino Linotype" w:cs="Palatino Linotype"/>
        </w:rPr>
        <w:t xml:space="preserve"> SESIÓN ORDINARIA CELEBRADA EL </w:t>
      </w:r>
      <w:r w:rsidR="003443B0">
        <w:rPr>
          <w:rFonts w:ascii="Palatino Linotype" w:eastAsia="Palatino Linotype" w:hAnsi="Palatino Linotype" w:cs="Palatino Linotype"/>
        </w:rPr>
        <w:t>ONCE</w:t>
      </w:r>
      <w:r w:rsidRPr="00F05A90">
        <w:rPr>
          <w:rFonts w:ascii="Palatino Linotype" w:eastAsia="Palatino Linotype" w:hAnsi="Palatino Linotype" w:cs="Palatino Linotype"/>
        </w:rPr>
        <w:t xml:space="preserve"> DE </w:t>
      </w:r>
      <w:r w:rsidR="004D04FF">
        <w:rPr>
          <w:rFonts w:ascii="Palatino Linotype" w:eastAsia="Palatino Linotype" w:hAnsi="Palatino Linotype" w:cs="Palatino Linotype"/>
        </w:rPr>
        <w:t>MAYO</w:t>
      </w:r>
      <w:r w:rsidRPr="00F05A90">
        <w:rPr>
          <w:rFonts w:ascii="Palatino Linotype" w:eastAsia="Palatino Linotype" w:hAnsi="Palatino Linotype" w:cs="Palatino Linotype"/>
        </w:rPr>
        <w:t xml:space="preserve"> DE DOS MIL VEINTIDÓS, ANTE EL SECRETARIO TÉCNICO DEL PLENO ALEXIS TAPIA RAMÍREZ.</w:t>
      </w:r>
    </w:p>
    <w:p w14:paraId="34180588" w14:textId="77777777" w:rsidR="006C2940" w:rsidRPr="00F05A90" w:rsidRDefault="006C2940">
      <w:pPr>
        <w:rPr>
          <w:rFonts w:ascii="Palatino Linotype" w:eastAsia="Palatino Linotype" w:hAnsi="Palatino Linotype" w:cs="Palatino Linotype"/>
        </w:rPr>
      </w:pPr>
    </w:p>
    <w:p w14:paraId="189905CE" w14:textId="54BCFE19" w:rsidR="006C2940" w:rsidRPr="00F05A90" w:rsidRDefault="00C5520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716CD8A0" wp14:editId="2B304A07">
                <wp:simplePos x="0" y="0"/>
                <wp:positionH relativeFrom="column">
                  <wp:posOffset>272414</wp:posOffset>
                </wp:positionH>
                <wp:positionV relativeFrom="paragraph">
                  <wp:posOffset>281304</wp:posOffset>
                </wp:positionV>
                <wp:extent cx="5114925" cy="519112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114925" cy="51911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0075B7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45pt,22.15pt" to="424.2pt,4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" strokecolor="#4f81bd [3204]" strokeweight="2pt">
                <v:shadow on="t" color="black" opacity="24903f" origin=",.5" offset="0,.55556mm"/>
              </v:line>
            </w:pict>
          </mc:Fallback>
        </mc:AlternateContent>
      </w:r>
    </w:p>
    <w:p w14:paraId="418069AE" w14:textId="77777777" w:rsidR="006C2940" w:rsidRPr="00F05A90" w:rsidRDefault="006C2940">
      <w:pPr>
        <w:spacing w:line="360" w:lineRule="auto"/>
        <w:jc w:val="both"/>
        <w:rPr>
          <w:rFonts w:ascii="Palatino Linotype" w:eastAsia="Palatino Linotype" w:hAnsi="Palatino Linotype" w:cs="Palatino Linotype"/>
        </w:rPr>
      </w:pPr>
    </w:p>
    <w:p w14:paraId="76631ABD" w14:textId="77777777" w:rsidR="006C2940" w:rsidRPr="00F05A90" w:rsidRDefault="006C2940">
      <w:pPr>
        <w:spacing w:line="360" w:lineRule="auto"/>
        <w:jc w:val="both"/>
        <w:rPr>
          <w:rFonts w:ascii="Palatino Linotype" w:eastAsia="Palatino Linotype" w:hAnsi="Palatino Linotype" w:cs="Palatino Linotype"/>
        </w:rPr>
      </w:pPr>
    </w:p>
    <w:p w14:paraId="5305BF64" w14:textId="77777777" w:rsidR="006C2940" w:rsidRPr="00F05A90" w:rsidRDefault="006C2940">
      <w:pPr>
        <w:spacing w:line="360" w:lineRule="auto"/>
        <w:jc w:val="both"/>
        <w:rPr>
          <w:rFonts w:ascii="Palatino Linotype" w:eastAsia="Palatino Linotype" w:hAnsi="Palatino Linotype" w:cs="Palatino Linotype"/>
        </w:rPr>
      </w:pPr>
    </w:p>
    <w:p w14:paraId="1E8C4D8D" w14:textId="77777777" w:rsidR="006C2940" w:rsidRPr="00F05A90" w:rsidRDefault="006C2940">
      <w:pPr>
        <w:spacing w:line="360" w:lineRule="auto"/>
        <w:jc w:val="both"/>
        <w:rPr>
          <w:rFonts w:ascii="Palatino Linotype" w:eastAsia="Palatino Linotype" w:hAnsi="Palatino Linotype" w:cs="Palatino Linotype"/>
        </w:rPr>
      </w:pPr>
    </w:p>
    <w:p w14:paraId="0787D51F" w14:textId="77777777" w:rsidR="006C2940" w:rsidRPr="00F05A90" w:rsidRDefault="006C2940">
      <w:pPr>
        <w:spacing w:line="360" w:lineRule="auto"/>
        <w:jc w:val="both"/>
        <w:rPr>
          <w:rFonts w:ascii="Palatino Linotype" w:eastAsia="Palatino Linotype" w:hAnsi="Palatino Linotype" w:cs="Palatino Linotype"/>
        </w:rPr>
      </w:pPr>
    </w:p>
    <w:p w14:paraId="0107B0E6" w14:textId="77777777" w:rsidR="006C2940" w:rsidRPr="00F05A90" w:rsidRDefault="006C2940">
      <w:pPr>
        <w:spacing w:line="360" w:lineRule="auto"/>
        <w:jc w:val="both"/>
        <w:rPr>
          <w:rFonts w:ascii="Palatino Linotype" w:eastAsia="Palatino Linotype" w:hAnsi="Palatino Linotype" w:cs="Palatino Linotype"/>
        </w:rPr>
      </w:pPr>
    </w:p>
    <w:p w14:paraId="1F1A2898" w14:textId="77777777" w:rsidR="006C2940" w:rsidRPr="00F05A90" w:rsidRDefault="006C2940">
      <w:pPr>
        <w:spacing w:line="360" w:lineRule="auto"/>
        <w:jc w:val="both"/>
        <w:rPr>
          <w:rFonts w:ascii="Palatino Linotype" w:eastAsia="Palatino Linotype" w:hAnsi="Palatino Linotype" w:cs="Palatino Linotype"/>
        </w:rPr>
      </w:pPr>
    </w:p>
    <w:p w14:paraId="49941C2C" w14:textId="77777777" w:rsidR="006C2940" w:rsidRPr="00F05A90" w:rsidRDefault="006C2940">
      <w:pPr>
        <w:spacing w:line="360" w:lineRule="auto"/>
        <w:jc w:val="both"/>
        <w:rPr>
          <w:rFonts w:ascii="Palatino Linotype" w:eastAsia="Palatino Linotype" w:hAnsi="Palatino Linotype" w:cs="Palatino Linotype"/>
        </w:rPr>
      </w:pPr>
    </w:p>
    <w:p w14:paraId="520997DE" w14:textId="77777777" w:rsidR="006C2940" w:rsidRPr="00F05A90" w:rsidRDefault="006C2940">
      <w:pPr>
        <w:spacing w:line="360" w:lineRule="auto"/>
        <w:jc w:val="both"/>
        <w:rPr>
          <w:rFonts w:ascii="Palatino Linotype" w:eastAsia="Palatino Linotype" w:hAnsi="Palatino Linotype" w:cs="Palatino Linotype"/>
        </w:rPr>
      </w:pPr>
    </w:p>
    <w:p w14:paraId="5513F391" w14:textId="77777777" w:rsidR="006C2940" w:rsidRPr="00F05A90" w:rsidRDefault="006C2940">
      <w:pPr>
        <w:spacing w:line="360" w:lineRule="auto"/>
        <w:jc w:val="both"/>
        <w:rPr>
          <w:rFonts w:ascii="Palatino Linotype" w:eastAsia="Palatino Linotype" w:hAnsi="Palatino Linotype" w:cs="Palatino Linotype"/>
        </w:rPr>
      </w:pPr>
    </w:p>
    <w:p w14:paraId="7973EC4C" w14:textId="77777777" w:rsidR="006C2940" w:rsidRPr="00F05A90" w:rsidRDefault="006C2940">
      <w:pPr>
        <w:spacing w:line="360" w:lineRule="auto"/>
        <w:jc w:val="both"/>
        <w:rPr>
          <w:rFonts w:ascii="Palatino Linotype" w:eastAsia="Palatino Linotype" w:hAnsi="Palatino Linotype" w:cs="Palatino Linotype"/>
        </w:rPr>
      </w:pPr>
    </w:p>
    <w:p w14:paraId="6F3D0BA7" w14:textId="77777777" w:rsidR="006C2940" w:rsidRPr="00F05A90" w:rsidRDefault="006C2940">
      <w:pPr>
        <w:spacing w:line="360" w:lineRule="auto"/>
        <w:jc w:val="both"/>
        <w:rPr>
          <w:rFonts w:ascii="Palatino Linotype" w:eastAsia="Palatino Linotype" w:hAnsi="Palatino Linotype" w:cs="Palatino Linotype"/>
        </w:rPr>
      </w:pPr>
    </w:p>
    <w:p w14:paraId="13F5032D" w14:textId="77777777" w:rsidR="006C2940" w:rsidRPr="00F05A90" w:rsidRDefault="006C2940">
      <w:pPr>
        <w:spacing w:line="360" w:lineRule="auto"/>
        <w:jc w:val="both"/>
        <w:rPr>
          <w:rFonts w:ascii="Palatino Linotype" w:eastAsia="Palatino Linotype" w:hAnsi="Palatino Linotype" w:cs="Palatino Linotype"/>
        </w:rPr>
      </w:pPr>
    </w:p>
    <w:p w14:paraId="3987926A" w14:textId="77777777" w:rsidR="006C2940" w:rsidRPr="00F05A90" w:rsidRDefault="006C2940">
      <w:pPr>
        <w:spacing w:line="360" w:lineRule="auto"/>
        <w:jc w:val="both"/>
        <w:rPr>
          <w:rFonts w:ascii="Palatino Linotype" w:eastAsia="Palatino Linotype" w:hAnsi="Palatino Linotype" w:cs="Palatino Linotype"/>
        </w:rPr>
      </w:pPr>
    </w:p>
    <w:p w14:paraId="2108C7C6" w14:textId="77777777" w:rsidR="006C2940" w:rsidRPr="00F05A90" w:rsidRDefault="006C2940">
      <w:pPr>
        <w:spacing w:line="360" w:lineRule="auto"/>
        <w:jc w:val="both"/>
        <w:rPr>
          <w:rFonts w:ascii="Palatino Linotype" w:eastAsia="Palatino Linotype" w:hAnsi="Palatino Linotype" w:cs="Palatino Linotype"/>
        </w:rPr>
      </w:pPr>
    </w:p>
    <w:p w14:paraId="68E4B38B" w14:textId="77777777" w:rsidR="006C2940" w:rsidRPr="00F05A90" w:rsidRDefault="006C2940">
      <w:pPr>
        <w:spacing w:line="360" w:lineRule="auto"/>
        <w:jc w:val="both"/>
        <w:rPr>
          <w:rFonts w:ascii="Palatino Linotype" w:eastAsia="Palatino Linotype" w:hAnsi="Palatino Linotype" w:cs="Palatino Linotype"/>
        </w:rPr>
      </w:pPr>
    </w:p>
    <w:p w14:paraId="28C8D9AD" w14:textId="77777777" w:rsidR="006C2940" w:rsidRPr="00F05A90" w:rsidRDefault="006C2940">
      <w:pPr>
        <w:spacing w:line="360" w:lineRule="auto"/>
        <w:jc w:val="both"/>
        <w:rPr>
          <w:rFonts w:ascii="Palatino Linotype" w:eastAsia="Palatino Linotype" w:hAnsi="Palatino Linotype" w:cs="Palatino Linotype"/>
        </w:rPr>
      </w:pPr>
    </w:p>
    <w:p w14:paraId="3C539731" w14:textId="77777777" w:rsidR="006C2940" w:rsidRPr="00F05A90" w:rsidRDefault="006C2940">
      <w:pPr>
        <w:spacing w:line="360" w:lineRule="auto"/>
        <w:jc w:val="both"/>
        <w:rPr>
          <w:rFonts w:ascii="Palatino Linotype" w:eastAsia="Palatino Linotype" w:hAnsi="Palatino Linotype" w:cs="Palatino Linotype"/>
        </w:rPr>
      </w:pPr>
    </w:p>
    <w:p w14:paraId="6DDC085E" w14:textId="77777777" w:rsidR="006C2940" w:rsidRPr="00F05A90" w:rsidRDefault="006C2940">
      <w:pPr>
        <w:spacing w:line="360" w:lineRule="auto"/>
        <w:jc w:val="both"/>
        <w:rPr>
          <w:rFonts w:ascii="Palatino Linotype" w:eastAsia="Palatino Linotype" w:hAnsi="Palatino Linotype" w:cs="Palatino Linotype"/>
        </w:rPr>
      </w:pPr>
    </w:p>
    <w:p w14:paraId="2D39E89F" w14:textId="77777777" w:rsidR="006C2940" w:rsidRPr="00F05A90" w:rsidRDefault="006C2940">
      <w:pPr>
        <w:spacing w:line="360" w:lineRule="auto"/>
        <w:jc w:val="both"/>
        <w:rPr>
          <w:rFonts w:ascii="Palatino Linotype" w:eastAsia="Palatino Linotype" w:hAnsi="Palatino Linotype" w:cs="Palatino Linotype"/>
        </w:rPr>
      </w:pPr>
    </w:p>
    <w:sectPr w:rsidR="006C2940" w:rsidRPr="00F05A90" w:rsidSect="002F48BC">
      <w:headerReference w:type="default" r:id="rId12"/>
      <w:footerReference w:type="default" r:id="rId13"/>
      <w:headerReference w:type="first" r:id="rId14"/>
      <w:footerReference w:type="first" r:id="rId15"/>
      <w:pgSz w:w="12240" w:h="15840"/>
      <w:pgMar w:top="3371" w:right="1701" w:bottom="1701" w:left="1701" w:header="974"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B4368" w14:textId="77777777" w:rsidR="009C6962" w:rsidRDefault="009C6962">
      <w:r>
        <w:separator/>
      </w:r>
    </w:p>
  </w:endnote>
  <w:endnote w:type="continuationSeparator" w:id="0">
    <w:p w14:paraId="4B16EB9A" w14:textId="77777777" w:rsidR="009C6962" w:rsidRDefault="009C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971E" w14:textId="77777777" w:rsidR="0069198E" w:rsidRDefault="0069198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A41F1">
      <w:rPr>
        <w:rFonts w:ascii="Palatino Linotype" w:eastAsia="Palatino Linotype" w:hAnsi="Palatino Linotype" w:cs="Palatino Linotype"/>
        <w:b/>
        <w:noProof/>
        <w:color w:val="000000"/>
        <w:sz w:val="20"/>
        <w:szCs w:val="20"/>
      </w:rPr>
      <w:t>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A41F1">
      <w:rPr>
        <w:rFonts w:ascii="Palatino Linotype" w:eastAsia="Palatino Linotype" w:hAnsi="Palatino Linotype" w:cs="Palatino Linotype"/>
        <w:b/>
        <w:noProof/>
        <w:color w:val="000000"/>
        <w:sz w:val="20"/>
        <w:szCs w:val="20"/>
      </w:rPr>
      <w:t>60</w:t>
    </w:r>
    <w:r>
      <w:rPr>
        <w:rFonts w:ascii="Palatino Linotype" w:eastAsia="Palatino Linotype" w:hAnsi="Palatino Linotype" w:cs="Palatino Linotype"/>
        <w:b/>
        <w:color w:val="000000"/>
        <w:sz w:val="20"/>
        <w:szCs w:val="20"/>
      </w:rPr>
      <w:fldChar w:fldCharType="end"/>
    </w:r>
  </w:p>
  <w:p w14:paraId="07741060" w14:textId="77777777" w:rsidR="0069198E" w:rsidRDefault="0069198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B875" w14:textId="77777777" w:rsidR="0069198E" w:rsidRDefault="0069198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A41F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A41F1">
      <w:rPr>
        <w:rFonts w:ascii="Palatino Linotype" w:eastAsia="Palatino Linotype" w:hAnsi="Palatino Linotype" w:cs="Palatino Linotype"/>
        <w:b/>
        <w:noProof/>
        <w:color w:val="000000"/>
        <w:sz w:val="20"/>
        <w:szCs w:val="20"/>
      </w:rPr>
      <w:t>60</w:t>
    </w:r>
    <w:r>
      <w:rPr>
        <w:rFonts w:ascii="Palatino Linotype" w:eastAsia="Palatino Linotype" w:hAnsi="Palatino Linotype" w:cs="Palatino Linotype"/>
        <w:b/>
        <w:color w:val="000000"/>
        <w:sz w:val="20"/>
        <w:szCs w:val="20"/>
      </w:rPr>
      <w:fldChar w:fldCharType="end"/>
    </w:r>
  </w:p>
  <w:p w14:paraId="0C1507EB" w14:textId="77777777" w:rsidR="0069198E" w:rsidRDefault="0069198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ACD53" w14:textId="77777777" w:rsidR="009C6962" w:rsidRDefault="009C6962">
      <w:r>
        <w:separator/>
      </w:r>
    </w:p>
  </w:footnote>
  <w:footnote w:type="continuationSeparator" w:id="0">
    <w:p w14:paraId="385E7F1F" w14:textId="77777777" w:rsidR="009C6962" w:rsidRDefault="009C6962">
      <w:r>
        <w:continuationSeparator/>
      </w:r>
    </w:p>
  </w:footnote>
  <w:footnote w:id="1">
    <w:p w14:paraId="44B893EF" w14:textId="77777777" w:rsidR="0069198E" w:rsidRDefault="0069198E" w:rsidP="0057162D">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8101FE6" w14:textId="77777777" w:rsidR="0069198E" w:rsidRDefault="0069198E" w:rsidP="0057162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7EB1" w14:textId="77777777" w:rsidR="0069198E" w:rsidRDefault="0069198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331546DC" wp14:editId="524C2935">
          <wp:simplePos x="0" y="0"/>
          <wp:positionH relativeFrom="column">
            <wp:posOffset>-1080133</wp:posOffset>
          </wp:positionH>
          <wp:positionV relativeFrom="paragraph">
            <wp:posOffset>-488313</wp:posOffset>
          </wp:positionV>
          <wp:extent cx="7809865" cy="10165715"/>
          <wp:effectExtent l="0" t="0" r="0" b="0"/>
          <wp:wrapNone/>
          <wp:docPr id="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69198E" w14:paraId="5D898E7B" w14:textId="77777777">
      <w:tc>
        <w:tcPr>
          <w:tcW w:w="2489" w:type="dxa"/>
          <w:shd w:val="clear" w:color="auto" w:fill="auto"/>
        </w:tcPr>
        <w:p w14:paraId="4B8C2697" w14:textId="77777777" w:rsidR="0069198E" w:rsidRDefault="006919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AB143F9" w14:textId="50E42934" w:rsidR="0069198E" w:rsidRDefault="0069198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01069/INFOEM/IP/RR/2022</w:t>
          </w:r>
        </w:p>
      </w:tc>
    </w:tr>
    <w:tr w:rsidR="0069198E" w14:paraId="7CFB45C5" w14:textId="77777777">
      <w:trPr>
        <w:trHeight w:val="228"/>
      </w:trPr>
      <w:tc>
        <w:tcPr>
          <w:tcW w:w="2489" w:type="dxa"/>
          <w:shd w:val="clear" w:color="auto" w:fill="auto"/>
          <w:vAlign w:val="center"/>
        </w:tcPr>
        <w:p w14:paraId="012BFB86" w14:textId="77777777" w:rsidR="0069198E" w:rsidRDefault="006919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F5CFA4E" w14:textId="623005BB" w:rsidR="0069198E" w:rsidRPr="00B16AA4" w:rsidRDefault="0069198E" w:rsidP="00B16AA4">
          <w:pPr>
            <w:ind w:left="-45" w:right="176"/>
            <w:jc w:val="both"/>
            <w:rPr>
              <w:rFonts w:ascii="Palatino Linotype" w:eastAsia="Palatino Linotype" w:hAnsi="Palatino Linotype" w:cs="Palatino Linotype"/>
              <w:b/>
              <w:sz w:val="22"/>
              <w:szCs w:val="22"/>
              <w:lang w:val="es-MX"/>
            </w:rPr>
          </w:pPr>
          <w:r>
            <w:rPr>
              <w:rFonts w:ascii="Palatino Linotype" w:eastAsia="Palatino Linotype" w:hAnsi="Palatino Linotype" w:cs="Palatino Linotype"/>
              <w:b/>
              <w:bCs/>
              <w:sz w:val="22"/>
              <w:szCs w:val="22"/>
              <w:lang w:val="es-MX"/>
            </w:rPr>
            <w:t>Ayuntamiento de Zumpango</w:t>
          </w:r>
        </w:p>
      </w:tc>
    </w:tr>
    <w:tr w:rsidR="0069198E" w14:paraId="014B51E1" w14:textId="77777777">
      <w:tc>
        <w:tcPr>
          <w:tcW w:w="2489" w:type="dxa"/>
          <w:shd w:val="clear" w:color="auto" w:fill="auto"/>
          <w:vAlign w:val="center"/>
        </w:tcPr>
        <w:p w14:paraId="4EB08E30" w14:textId="74F70371" w:rsidR="0069198E" w:rsidRDefault="0069198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64BB428" w14:textId="77777777" w:rsidR="0069198E" w:rsidRDefault="0069198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190D511" w14:textId="77777777" w:rsidR="0069198E" w:rsidRDefault="0069198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78DF" w14:textId="02A4900D" w:rsidR="0069198E" w:rsidRDefault="0069198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4ED5B470" wp14:editId="2EBF410E">
          <wp:simplePos x="0" y="0"/>
          <wp:positionH relativeFrom="column">
            <wp:posOffset>-1089025</wp:posOffset>
          </wp:positionH>
          <wp:positionV relativeFrom="paragraph">
            <wp:posOffset>88228</wp:posOffset>
          </wp:positionV>
          <wp:extent cx="7809500" cy="11469407"/>
          <wp:effectExtent l="0" t="0" r="1270" b="0"/>
          <wp:wrapNone/>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500" cy="11469407"/>
                  </a:xfrm>
                  <a:prstGeom prst="rect">
                    <a:avLst/>
                  </a:prstGeom>
                  <a:ln/>
                </pic:spPr>
              </pic:pic>
            </a:graphicData>
          </a:graphic>
          <wp14:sizeRelV relativeFrom="margin">
            <wp14:pctHeight>0</wp14:pctHeight>
          </wp14:sizeRelV>
        </wp:anchor>
      </w:drawing>
    </w:r>
  </w:p>
  <w:tbl>
    <w:tblPr>
      <w:tblStyle w:val="a7"/>
      <w:tblW w:w="5670" w:type="dxa"/>
      <w:tblInd w:w="3261" w:type="dxa"/>
      <w:tblLayout w:type="fixed"/>
      <w:tblLook w:val="0400" w:firstRow="0" w:lastRow="0" w:firstColumn="0" w:lastColumn="0" w:noHBand="0" w:noVBand="1"/>
    </w:tblPr>
    <w:tblGrid>
      <w:gridCol w:w="2551"/>
      <w:gridCol w:w="3119"/>
    </w:tblGrid>
    <w:tr w:rsidR="0069198E" w14:paraId="44D94B23" w14:textId="77777777">
      <w:tc>
        <w:tcPr>
          <w:tcW w:w="2551" w:type="dxa"/>
          <w:shd w:val="clear" w:color="auto" w:fill="auto"/>
          <w:vAlign w:val="center"/>
        </w:tcPr>
        <w:p w14:paraId="2FF10696" w14:textId="77777777" w:rsidR="0069198E" w:rsidRDefault="006919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C9680D5" w14:textId="3F8C40E2" w:rsidR="0069198E" w:rsidRDefault="0069198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01069/INFOEM/IP/RR/2022</w:t>
          </w:r>
        </w:p>
      </w:tc>
    </w:tr>
    <w:tr w:rsidR="0069198E" w14:paraId="1E3415B7" w14:textId="77777777">
      <w:trPr>
        <w:trHeight w:val="130"/>
      </w:trPr>
      <w:tc>
        <w:tcPr>
          <w:tcW w:w="2551" w:type="dxa"/>
          <w:shd w:val="clear" w:color="auto" w:fill="auto"/>
          <w:vAlign w:val="center"/>
        </w:tcPr>
        <w:p w14:paraId="5F245CCC" w14:textId="77777777" w:rsidR="0069198E" w:rsidRDefault="006919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108EB35" w14:textId="7BAA2F69" w:rsidR="0069198E" w:rsidRDefault="0069198E">
          <w:pPr>
            <w:jc w:val="both"/>
            <w:rPr>
              <w:rFonts w:ascii="Palatino Linotype" w:eastAsia="Palatino Linotype" w:hAnsi="Palatino Linotype" w:cs="Palatino Linotype"/>
              <w:b/>
              <w:sz w:val="22"/>
              <w:szCs w:val="22"/>
            </w:rPr>
          </w:pPr>
        </w:p>
      </w:tc>
    </w:tr>
    <w:tr w:rsidR="0069198E" w14:paraId="7EC796EA" w14:textId="77777777">
      <w:trPr>
        <w:trHeight w:val="228"/>
      </w:trPr>
      <w:tc>
        <w:tcPr>
          <w:tcW w:w="2551" w:type="dxa"/>
          <w:shd w:val="clear" w:color="auto" w:fill="auto"/>
          <w:vAlign w:val="center"/>
        </w:tcPr>
        <w:p w14:paraId="4F31CF91" w14:textId="543FF877" w:rsidR="0069198E" w:rsidRDefault="006919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4F4CF75" w14:textId="50AEB953" w:rsidR="0069198E" w:rsidRPr="00B16AA4" w:rsidRDefault="0069198E" w:rsidP="00B16AA4">
          <w:pPr>
            <w:ind w:left="-45" w:right="176"/>
            <w:jc w:val="both"/>
            <w:rPr>
              <w:rFonts w:ascii="Palatino Linotype" w:eastAsia="Palatino Linotype" w:hAnsi="Palatino Linotype" w:cs="Palatino Linotype"/>
              <w:b/>
              <w:sz w:val="22"/>
              <w:szCs w:val="22"/>
              <w:lang w:val="es-MX"/>
            </w:rPr>
          </w:pPr>
          <w:r>
            <w:rPr>
              <w:rFonts w:ascii="Palatino Linotype" w:eastAsia="Palatino Linotype" w:hAnsi="Palatino Linotype" w:cs="Palatino Linotype"/>
              <w:b/>
              <w:bCs/>
              <w:sz w:val="22"/>
              <w:szCs w:val="22"/>
              <w:lang w:val="es-MX"/>
            </w:rPr>
            <w:t>Ayuntamiento de Zumpango</w:t>
          </w:r>
        </w:p>
      </w:tc>
    </w:tr>
    <w:tr w:rsidR="0069198E" w14:paraId="398D5A73" w14:textId="77777777">
      <w:tc>
        <w:tcPr>
          <w:tcW w:w="2551" w:type="dxa"/>
          <w:shd w:val="clear" w:color="auto" w:fill="auto"/>
          <w:vAlign w:val="center"/>
        </w:tcPr>
        <w:p w14:paraId="49F57FED" w14:textId="6A5E7C45" w:rsidR="0069198E" w:rsidRDefault="006919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A3976BF" w14:textId="77777777" w:rsidR="0069198E" w:rsidRDefault="0069198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D3B82D" w14:textId="6E59B5E9" w:rsidR="0069198E" w:rsidRDefault="0069198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746BD"/>
    <w:multiLevelType w:val="hybridMultilevel"/>
    <w:tmpl w:val="47A85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8D7944"/>
    <w:multiLevelType w:val="hybridMultilevel"/>
    <w:tmpl w:val="001A5C7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BD3926"/>
    <w:multiLevelType w:val="multilevel"/>
    <w:tmpl w:val="42566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7917C4"/>
    <w:multiLevelType w:val="hybridMultilevel"/>
    <w:tmpl w:val="6A7EC3D4"/>
    <w:lvl w:ilvl="0" w:tplc="2D2C4B1E">
      <w:start w:val="1"/>
      <w:numFmt w:val="upperRoman"/>
      <w:lvlText w:val="%1."/>
      <w:lvlJc w:val="left"/>
      <w:pPr>
        <w:ind w:left="720" w:hanging="360"/>
      </w:pPr>
      <w:rPr>
        <w:rFonts w:ascii="Palatino Linotype" w:eastAsia="Times New Roman" w:hAnsi="Palatino Linotype"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CE5157"/>
    <w:multiLevelType w:val="hybridMultilevel"/>
    <w:tmpl w:val="20CCAEF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D95F01"/>
    <w:multiLevelType w:val="multilevel"/>
    <w:tmpl w:val="F2CE4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4110D0"/>
    <w:multiLevelType w:val="multilevel"/>
    <w:tmpl w:val="4E8EF5DE"/>
    <w:lvl w:ilvl="0">
      <w:start w:val="2"/>
      <w:numFmt w:val="lowerLetter"/>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586772"/>
    <w:multiLevelType w:val="hybridMultilevel"/>
    <w:tmpl w:val="F998C90E"/>
    <w:lvl w:ilvl="0" w:tplc="606A31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691A7F"/>
    <w:multiLevelType w:val="hybridMultilevel"/>
    <w:tmpl w:val="3840602C"/>
    <w:lvl w:ilvl="0" w:tplc="78420E12">
      <w:start w:val="5"/>
      <w:numFmt w:val="upperRoman"/>
      <w:lvlText w:val="%1."/>
      <w:lvlJc w:val="left"/>
      <w:pPr>
        <w:ind w:left="1080" w:hanging="72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D403211"/>
    <w:multiLevelType w:val="hybridMultilevel"/>
    <w:tmpl w:val="20CCAEF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8A5EF6"/>
    <w:multiLevelType w:val="hybridMultilevel"/>
    <w:tmpl w:val="781ADC32"/>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D0232C"/>
    <w:multiLevelType w:val="hybridMultilevel"/>
    <w:tmpl w:val="20CCAEFC"/>
    <w:lvl w:ilvl="0" w:tplc="6DCCA61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1F0906"/>
    <w:multiLevelType w:val="multilevel"/>
    <w:tmpl w:val="C7A6C9EC"/>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 w15:restartNumberingAfterBreak="0">
    <w:nsid w:val="7E530EDA"/>
    <w:multiLevelType w:val="hybridMultilevel"/>
    <w:tmpl w:val="C9A42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2"/>
  </w:num>
  <w:num w:numId="4">
    <w:abstractNumId w:val="0"/>
  </w:num>
  <w:num w:numId="5">
    <w:abstractNumId w:val="11"/>
  </w:num>
  <w:num w:numId="6">
    <w:abstractNumId w:val="4"/>
  </w:num>
  <w:num w:numId="7">
    <w:abstractNumId w:val="9"/>
  </w:num>
  <w:num w:numId="8">
    <w:abstractNumId w:val="1"/>
  </w:num>
  <w:num w:numId="9">
    <w:abstractNumId w:val="3"/>
  </w:num>
  <w:num w:numId="10">
    <w:abstractNumId w:val="5"/>
  </w:num>
  <w:num w:numId="11">
    <w:abstractNumId w:val="7"/>
  </w:num>
  <w:num w:numId="12">
    <w:abstractNumId w:val="8"/>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40"/>
    <w:rsid w:val="000C3510"/>
    <w:rsid w:val="000D7286"/>
    <w:rsid w:val="00174399"/>
    <w:rsid w:val="001A6604"/>
    <w:rsid w:val="001A7AD5"/>
    <w:rsid w:val="001B0A8A"/>
    <w:rsid w:val="001D777E"/>
    <w:rsid w:val="002004EF"/>
    <w:rsid w:val="002B3CF2"/>
    <w:rsid w:val="002F28BC"/>
    <w:rsid w:val="002F48BC"/>
    <w:rsid w:val="0031710E"/>
    <w:rsid w:val="003402CF"/>
    <w:rsid w:val="003443B0"/>
    <w:rsid w:val="00351173"/>
    <w:rsid w:val="00387D0C"/>
    <w:rsid w:val="00396FC7"/>
    <w:rsid w:val="003A41F1"/>
    <w:rsid w:val="003A73C4"/>
    <w:rsid w:val="00400092"/>
    <w:rsid w:val="00412918"/>
    <w:rsid w:val="00427EB4"/>
    <w:rsid w:val="00432B45"/>
    <w:rsid w:val="0044010F"/>
    <w:rsid w:val="004454A0"/>
    <w:rsid w:val="00451DA2"/>
    <w:rsid w:val="00493B7F"/>
    <w:rsid w:val="004B50DB"/>
    <w:rsid w:val="004D04FF"/>
    <w:rsid w:val="004F1EBD"/>
    <w:rsid w:val="00503759"/>
    <w:rsid w:val="005543E6"/>
    <w:rsid w:val="0057162D"/>
    <w:rsid w:val="005A1A55"/>
    <w:rsid w:val="00606AF6"/>
    <w:rsid w:val="00633D1A"/>
    <w:rsid w:val="0065170A"/>
    <w:rsid w:val="006540CF"/>
    <w:rsid w:val="006733B7"/>
    <w:rsid w:val="0069198E"/>
    <w:rsid w:val="006B4AA2"/>
    <w:rsid w:val="006C2940"/>
    <w:rsid w:val="006C63DE"/>
    <w:rsid w:val="006E08C8"/>
    <w:rsid w:val="00704B2A"/>
    <w:rsid w:val="00716F70"/>
    <w:rsid w:val="007216A6"/>
    <w:rsid w:val="007805D2"/>
    <w:rsid w:val="0079326A"/>
    <w:rsid w:val="007975C2"/>
    <w:rsid w:val="007A76AF"/>
    <w:rsid w:val="007D4DFC"/>
    <w:rsid w:val="008025C8"/>
    <w:rsid w:val="008135F9"/>
    <w:rsid w:val="00853950"/>
    <w:rsid w:val="00863B4C"/>
    <w:rsid w:val="00885336"/>
    <w:rsid w:val="0089050A"/>
    <w:rsid w:val="00890871"/>
    <w:rsid w:val="00892680"/>
    <w:rsid w:val="00900D79"/>
    <w:rsid w:val="00945B84"/>
    <w:rsid w:val="00972EC7"/>
    <w:rsid w:val="009C306E"/>
    <w:rsid w:val="009C6962"/>
    <w:rsid w:val="009E50EC"/>
    <w:rsid w:val="00A0196E"/>
    <w:rsid w:val="00A30519"/>
    <w:rsid w:val="00A522AD"/>
    <w:rsid w:val="00A57542"/>
    <w:rsid w:val="00A65BE7"/>
    <w:rsid w:val="00A77E20"/>
    <w:rsid w:val="00A91860"/>
    <w:rsid w:val="00AB20D5"/>
    <w:rsid w:val="00AE3182"/>
    <w:rsid w:val="00AF1F5D"/>
    <w:rsid w:val="00B11AC4"/>
    <w:rsid w:val="00B16AA4"/>
    <w:rsid w:val="00B31D5A"/>
    <w:rsid w:val="00B339F7"/>
    <w:rsid w:val="00B43EE0"/>
    <w:rsid w:val="00B50E4E"/>
    <w:rsid w:val="00BD4191"/>
    <w:rsid w:val="00BE4C88"/>
    <w:rsid w:val="00BE6F36"/>
    <w:rsid w:val="00C04960"/>
    <w:rsid w:val="00C272DB"/>
    <w:rsid w:val="00C53A11"/>
    <w:rsid w:val="00C55209"/>
    <w:rsid w:val="00C973F3"/>
    <w:rsid w:val="00CA39B4"/>
    <w:rsid w:val="00CA56BD"/>
    <w:rsid w:val="00CB5826"/>
    <w:rsid w:val="00CB60EE"/>
    <w:rsid w:val="00CC1AA8"/>
    <w:rsid w:val="00CE1AC8"/>
    <w:rsid w:val="00D04E79"/>
    <w:rsid w:val="00D610E5"/>
    <w:rsid w:val="00D93105"/>
    <w:rsid w:val="00DB6A30"/>
    <w:rsid w:val="00DE2190"/>
    <w:rsid w:val="00E06398"/>
    <w:rsid w:val="00E207A8"/>
    <w:rsid w:val="00E27294"/>
    <w:rsid w:val="00E42AC0"/>
    <w:rsid w:val="00E73183"/>
    <w:rsid w:val="00E90D8A"/>
    <w:rsid w:val="00ED0DC2"/>
    <w:rsid w:val="00EF48CD"/>
    <w:rsid w:val="00F05A90"/>
    <w:rsid w:val="00F130DA"/>
    <w:rsid w:val="00F16D50"/>
    <w:rsid w:val="00F326E9"/>
    <w:rsid w:val="00F96C1C"/>
    <w:rsid w:val="00FC6811"/>
    <w:rsid w:val="00FF6F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6C0F"/>
  <w15:docId w15:val="{5C676F5A-1033-4C29-877A-CF0C27F6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933F6B"/>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972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5241">
      <w:bodyDiv w:val="1"/>
      <w:marLeft w:val="0"/>
      <w:marRight w:val="0"/>
      <w:marTop w:val="0"/>
      <w:marBottom w:val="0"/>
      <w:divBdr>
        <w:top w:val="none" w:sz="0" w:space="0" w:color="auto"/>
        <w:left w:val="none" w:sz="0" w:space="0" w:color="auto"/>
        <w:bottom w:val="none" w:sz="0" w:space="0" w:color="auto"/>
        <w:right w:val="none" w:sz="0" w:space="0" w:color="auto"/>
      </w:divBdr>
    </w:div>
    <w:div w:id="344862056">
      <w:bodyDiv w:val="1"/>
      <w:marLeft w:val="0"/>
      <w:marRight w:val="0"/>
      <w:marTop w:val="0"/>
      <w:marBottom w:val="0"/>
      <w:divBdr>
        <w:top w:val="none" w:sz="0" w:space="0" w:color="auto"/>
        <w:left w:val="none" w:sz="0" w:space="0" w:color="auto"/>
        <w:bottom w:val="none" w:sz="0" w:space="0" w:color="auto"/>
        <w:right w:val="none" w:sz="0" w:space="0" w:color="auto"/>
      </w:divBdr>
    </w:div>
    <w:div w:id="944964057">
      <w:bodyDiv w:val="1"/>
      <w:marLeft w:val="0"/>
      <w:marRight w:val="0"/>
      <w:marTop w:val="0"/>
      <w:marBottom w:val="0"/>
      <w:divBdr>
        <w:top w:val="none" w:sz="0" w:space="0" w:color="auto"/>
        <w:left w:val="none" w:sz="0" w:space="0" w:color="auto"/>
        <w:bottom w:val="none" w:sz="0" w:space="0" w:color="auto"/>
        <w:right w:val="none" w:sz="0" w:space="0" w:color="auto"/>
      </w:divBdr>
    </w:div>
    <w:div w:id="1173716602">
      <w:bodyDiv w:val="1"/>
      <w:marLeft w:val="0"/>
      <w:marRight w:val="0"/>
      <w:marTop w:val="0"/>
      <w:marBottom w:val="0"/>
      <w:divBdr>
        <w:top w:val="none" w:sz="0" w:space="0" w:color="auto"/>
        <w:left w:val="none" w:sz="0" w:space="0" w:color="auto"/>
        <w:bottom w:val="none" w:sz="0" w:space="0" w:color="auto"/>
        <w:right w:val="none" w:sz="0" w:space="0" w:color="auto"/>
      </w:divBdr>
    </w:div>
    <w:div w:id="1202279987">
      <w:bodyDiv w:val="1"/>
      <w:marLeft w:val="0"/>
      <w:marRight w:val="0"/>
      <w:marTop w:val="0"/>
      <w:marBottom w:val="0"/>
      <w:divBdr>
        <w:top w:val="none" w:sz="0" w:space="0" w:color="auto"/>
        <w:left w:val="none" w:sz="0" w:space="0" w:color="auto"/>
        <w:bottom w:val="none" w:sz="0" w:space="0" w:color="auto"/>
        <w:right w:val="none" w:sz="0" w:space="0" w:color="auto"/>
      </w:divBdr>
    </w:div>
    <w:div w:id="1322081416">
      <w:bodyDiv w:val="1"/>
      <w:marLeft w:val="0"/>
      <w:marRight w:val="0"/>
      <w:marTop w:val="0"/>
      <w:marBottom w:val="0"/>
      <w:divBdr>
        <w:top w:val="none" w:sz="0" w:space="0" w:color="auto"/>
        <w:left w:val="none" w:sz="0" w:space="0" w:color="auto"/>
        <w:bottom w:val="none" w:sz="0" w:space="0" w:color="auto"/>
        <w:right w:val="none" w:sz="0" w:space="0" w:color="auto"/>
      </w:divBdr>
    </w:div>
    <w:div w:id="1337615299">
      <w:bodyDiv w:val="1"/>
      <w:marLeft w:val="0"/>
      <w:marRight w:val="0"/>
      <w:marTop w:val="0"/>
      <w:marBottom w:val="0"/>
      <w:divBdr>
        <w:top w:val="none" w:sz="0" w:space="0" w:color="auto"/>
        <w:left w:val="none" w:sz="0" w:space="0" w:color="auto"/>
        <w:bottom w:val="none" w:sz="0" w:space="0" w:color="auto"/>
        <w:right w:val="none" w:sz="0" w:space="0" w:color="auto"/>
      </w:divBdr>
    </w:div>
    <w:div w:id="1384135030">
      <w:bodyDiv w:val="1"/>
      <w:marLeft w:val="0"/>
      <w:marRight w:val="0"/>
      <w:marTop w:val="0"/>
      <w:marBottom w:val="0"/>
      <w:divBdr>
        <w:top w:val="none" w:sz="0" w:space="0" w:color="auto"/>
        <w:left w:val="none" w:sz="0" w:space="0" w:color="auto"/>
        <w:bottom w:val="none" w:sz="0" w:space="0" w:color="auto"/>
        <w:right w:val="none" w:sz="0" w:space="0" w:color="auto"/>
      </w:divBdr>
    </w:div>
    <w:div w:id="1405953170">
      <w:bodyDiv w:val="1"/>
      <w:marLeft w:val="0"/>
      <w:marRight w:val="0"/>
      <w:marTop w:val="0"/>
      <w:marBottom w:val="0"/>
      <w:divBdr>
        <w:top w:val="none" w:sz="0" w:space="0" w:color="auto"/>
        <w:left w:val="none" w:sz="0" w:space="0" w:color="auto"/>
        <w:bottom w:val="none" w:sz="0" w:space="0" w:color="auto"/>
        <w:right w:val="none" w:sz="0" w:space="0" w:color="auto"/>
      </w:divBdr>
    </w:div>
    <w:div w:id="1450398443">
      <w:bodyDiv w:val="1"/>
      <w:marLeft w:val="0"/>
      <w:marRight w:val="0"/>
      <w:marTop w:val="0"/>
      <w:marBottom w:val="0"/>
      <w:divBdr>
        <w:top w:val="none" w:sz="0" w:space="0" w:color="auto"/>
        <w:left w:val="none" w:sz="0" w:space="0" w:color="auto"/>
        <w:bottom w:val="none" w:sz="0" w:space="0" w:color="auto"/>
        <w:right w:val="none" w:sz="0" w:space="0" w:color="auto"/>
      </w:divBdr>
    </w:div>
    <w:div w:id="1523275851">
      <w:bodyDiv w:val="1"/>
      <w:marLeft w:val="0"/>
      <w:marRight w:val="0"/>
      <w:marTop w:val="0"/>
      <w:marBottom w:val="0"/>
      <w:divBdr>
        <w:top w:val="none" w:sz="0" w:space="0" w:color="auto"/>
        <w:left w:val="none" w:sz="0" w:space="0" w:color="auto"/>
        <w:bottom w:val="none" w:sz="0" w:space="0" w:color="auto"/>
        <w:right w:val="none" w:sz="0" w:space="0" w:color="auto"/>
      </w:divBdr>
    </w:div>
    <w:div w:id="1659574254">
      <w:bodyDiv w:val="1"/>
      <w:marLeft w:val="0"/>
      <w:marRight w:val="0"/>
      <w:marTop w:val="0"/>
      <w:marBottom w:val="0"/>
      <w:divBdr>
        <w:top w:val="none" w:sz="0" w:space="0" w:color="auto"/>
        <w:left w:val="none" w:sz="0" w:space="0" w:color="auto"/>
        <w:bottom w:val="none" w:sz="0" w:space="0" w:color="auto"/>
        <w:right w:val="none" w:sz="0" w:space="0" w:color="auto"/>
      </w:divBdr>
    </w:div>
    <w:div w:id="1703628108">
      <w:bodyDiv w:val="1"/>
      <w:marLeft w:val="0"/>
      <w:marRight w:val="0"/>
      <w:marTop w:val="0"/>
      <w:marBottom w:val="0"/>
      <w:divBdr>
        <w:top w:val="none" w:sz="0" w:space="0" w:color="auto"/>
        <w:left w:val="none" w:sz="0" w:space="0" w:color="auto"/>
        <w:bottom w:val="none" w:sz="0" w:space="0" w:color="auto"/>
        <w:right w:val="none" w:sz="0" w:space="0" w:color="auto"/>
      </w:divBdr>
    </w:div>
    <w:div w:id="1754354691">
      <w:bodyDiv w:val="1"/>
      <w:marLeft w:val="0"/>
      <w:marRight w:val="0"/>
      <w:marTop w:val="0"/>
      <w:marBottom w:val="0"/>
      <w:divBdr>
        <w:top w:val="none" w:sz="0" w:space="0" w:color="auto"/>
        <w:left w:val="none" w:sz="0" w:space="0" w:color="auto"/>
        <w:bottom w:val="none" w:sz="0" w:space="0" w:color="auto"/>
        <w:right w:val="none" w:sz="0" w:space="0" w:color="auto"/>
      </w:divBdr>
    </w:div>
    <w:div w:id="1759600204">
      <w:bodyDiv w:val="1"/>
      <w:marLeft w:val="0"/>
      <w:marRight w:val="0"/>
      <w:marTop w:val="0"/>
      <w:marBottom w:val="0"/>
      <w:divBdr>
        <w:top w:val="none" w:sz="0" w:space="0" w:color="auto"/>
        <w:left w:val="none" w:sz="0" w:space="0" w:color="auto"/>
        <w:bottom w:val="none" w:sz="0" w:space="0" w:color="auto"/>
        <w:right w:val="none" w:sz="0" w:space="0" w:color="auto"/>
      </w:divBdr>
    </w:div>
    <w:div w:id="1797915607">
      <w:bodyDiv w:val="1"/>
      <w:marLeft w:val="0"/>
      <w:marRight w:val="0"/>
      <w:marTop w:val="0"/>
      <w:marBottom w:val="0"/>
      <w:divBdr>
        <w:top w:val="none" w:sz="0" w:space="0" w:color="auto"/>
        <w:left w:val="none" w:sz="0" w:space="0" w:color="auto"/>
        <w:bottom w:val="none" w:sz="0" w:space="0" w:color="auto"/>
        <w:right w:val="none" w:sz="0" w:space="0" w:color="auto"/>
      </w:divBdr>
    </w:div>
    <w:div w:id="1900362418">
      <w:bodyDiv w:val="1"/>
      <w:marLeft w:val="0"/>
      <w:marRight w:val="0"/>
      <w:marTop w:val="0"/>
      <w:marBottom w:val="0"/>
      <w:divBdr>
        <w:top w:val="none" w:sz="0" w:space="0" w:color="auto"/>
        <w:left w:val="none" w:sz="0" w:space="0" w:color="auto"/>
        <w:bottom w:val="none" w:sz="0" w:space="0" w:color="auto"/>
        <w:right w:val="none" w:sz="0" w:space="0" w:color="auto"/>
      </w:divBdr>
    </w:div>
    <w:div w:id="1909921562">
      <w:bodyDiv w:val="1"/>
      <w:marLeft w:val="0"/>
      <w:marRight w:val="0"/>
      <w:marTop w:val="0"/>
      <w:marBottom w:val="0"/>
      <w:divBdr>
        <w:top w:val="none" w:sz="0" w:space="0" w:color="auto"/>
        <w:left w:val="none" w:sz="0" w:space="0" w:color="auto"/>
        <w:bottom w:val="none" w:sz="0" w:space="0" w:color="auto"/>
        <w:right w:val="none" w:sz="0" w:space="0" w:color="auto"/>
      </w:divBdr>
    </w:div>
    <w:div w:id="1951354052">
      <w:bodyDiv w:val="1"/>
      <w:marLeft w:val="0"/>
      <w:marRight w:val="0"/>
      <w:marTop w:val="0"/>
      <w:marBottom w:val="0"/>
      <w:divBdr>
        <w:top w:val="none" w:sz="0" w:space="0" w:color="auto"/>
        <w:left w:val="none" w:sz="0" w:space="0" w:color="auto"/>
        <w:bottom w:val="none" w:sz="0" w:space="0" w:color="auto"/>
        <w:right w:val="none" w:sz="0" w:space="0" w:color="auto"/>
      </w:divBdr>
    </w:div>
    <w:div w:id="2146847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KFYc+8gmnjf1bL/eKI6PcpSFHw==">AMUW2mUxxGziHkSzm0sVJQJPMZpxEyQu61yp7BqrsaJshKCFglpmE7KhEYpyD7e8Swzmw5oCbo1TGjstKBxqtAVZ69eH56aUNj5i69tWcDtyGk5vO1tBGnw3KCBa7RC3aErEx4cYw2nkDOSg4C+Pa5o6fGTl4/w0RY4YTl1rZHGEPmdnCUyXlbKMUKaEmibLDhVI6Ke8kseKENqkOf/I8ogIqqHR9+2YRi1RZjZ5BiXgKapBI/EFi2I=</go:docsCustomData>
</go:gDocsCustomXmlDataStorage>
</file>

<file path=customXml/itemProps1.xml><?xml version="1.0" encoding="utf-8"?>
<ds:datastoreItem xmlns:ds="http://schemas.openxmlformats.org/officeDocument/2006/customXml" ds:itemID="{D8B55476-F358-4FAA-86E2-AAF9C6900C3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13113</Words>
  <Characters>72123</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 425</cp:lastModifiedBy>
  <cp:revision>4</cp:revision>
  <cp:lastPrinted>2022-05-13T19:28:00Z</cp:lastPrinted>
  <dcterms:created xsi:type="dcterms:W3CDTF">2022-05-13T16:25:00Z</dcterms:created>
  <dcterms:modified xsi:type="dcterms:W3CDTF">2022-05-13T19:28:00Z</dcterms:modified>
</cp:coreProperties>
</file>