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1A5DFE4E"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sidRPr="00F2794C">
        <w:rPr>
          <w:rFonts w:ascii="Palatino Linotype" w:eastAsia="Palatino Linotype" w:hAnsi="Palatino Linotype" w:cs="Palatino Linotype"/>
          <w:color w:val="000000"/>
          <w:sz w:val="24"/>
          <w:szCs w:val="24"/>
        </w:rPr>
        <w:t>México, a</w:t>
      </w:r>
      <w:r w:rsidR="0045561B" w:rsidRPr="00F2794C">
        <w:rPr>
          <w:rFonts w:ascii="Palatino Linotype" w:eastAsia="Palatino Linotype" w:hAnsi="Palatino Linotype" w:cs="Palatino Linotype"/>
          <w:color w:val="000000"/>
          <w:sz w:val="24"/>
          <w:szCs w:val="24"/>
        </w:rPr>
        <w:t xml:space="preserve"> </w:t>
      </w:r>
      <w:r w:rsidR="00E37B2B">
        <w:rPr>
          <w:rFonts w:ascii="Palatino Linotype" w:eastAsia="Palatino Linotype" w:hAnsi="Palatino Linotype" w:cs="Palatino Linotype"/>
          <w:color w:val="000000"/>
          <w:sz w:val="24"/>
          <w:szCs w:val="24"/>
        </w:rPr>
        <w:t>cuatro de mayo</w:t>
      </w:r>
      <w:r w:rsidR="00285F02" w:rsidRPr="00F2794C">
        <w:rPr>
          <w:rFonts w:ascii="Palatino Linotype" w:eastAsia="Palatino Linotype" w:hAnsi="Palatino Linotype" w:cs="Palatino Linotype"/>
          <w:color w:val="000000"/>
          <w:sz w:val="24"/>
          <w:szCs w:val="24"/>
        </w:rPr>
        <w:t xml:space="preserve"> de dos mil veintidós</w:t>
      </w:r>
      <w:r w:rsidRPr="00F2794C">
        <w:rPr>
          <w:rFonts w:ascii="Palatino Linotype" w:eastAsia="Palatino Linotype" w:hAnsi="Palatino Linotype" w:cs="Palatino Linotype"/>
          <w:color w:val="000000"/>
          <w:sz w:val="24"/>
          <w:szCs w:val="24"/>
        </w:rPr>
        <w:t>.</w:t>
      </w:r>
    </w:p>
    <w:p w14:paraId="16723FED"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40CF052E"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b/>
          <w:color w:val="000000"/>
          <w:sz w:val="24"/>
          <w:szCs w:val="24"/>
        </w:rPr>
        <w:t>VISTO</w:t>
      </w:r>
      <w:r w:rsidRPr="00F2794C">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sidRPr="00F2794C">
        <w:rPr>
          <w:rFonts w:ascii="Palatino Linotype" w:eastAsia="Palatino Linotype" w:hAnsi="Palatino Linotype" w:cs="Palatino Linotype"/>
          <w:b/>
          <w:color w:val="000000"/>
          <w:sz w:val="24"/>
          <w:szCs w:val="24"/>
        </w:rPr>
        <w:t>0</w:t>
      </w:r>
      <w:r w:rsidR="00AD4270">
        <w:rPr>
          <w:rFonts w:ascii="Palatino Linotype" w:eastAsia="Palatino Linotype" w:hAnsi="Palatino Linotype" w:cs="Palatino Linotype"/>
          <w:b/>
          <w:color w:val="000000"/>
          <w:sz w:val="24"/>
          <w:szCs w:val="24"/>
        </w:rPr>
        <w:t>3490</w:t>
      </w:r>
      <w:r w:rsidRPr="00F2794C">
        <w:rPr>
          <w:rFonts w:ascii="Palatino Linotype" w:eastAsia="Palatino Linotype" w:hAnsi="Palatino Linotype" w:cs="Palatino Linotype"/>
          <w:b/>
          <w:color w:val="000000"/>
          <w:sz w:val="24"/>
          <w:szCs w:val="24"/>
        </w:rPr>
        <w:t>/INFOEM/IP/RR/202</w:t>
      </w:r>
      <w:r w:rsidR="00421F9E" w:rsidRPr="00F2794C">
        <w:rPr>
          <w:rFonts w:ascii="Palatino Linotype" w:eastAsia="Palatino Linotype" w:hAnsi="Palatino Linotype" w:cs="Palatino Linotype"/>
          <w:b/>
          <w:color w:val="000000"/>
          <w:sz w:val="24"/>
          <w:szCs w:val="24"/>
        </w:rPr>
        <w:t>2</w:t>
      </w:r>
      <w:r w:rsidRPr="00F2794C">
        <w:rPr>
          <w:rFonts w:ascii="Palatino Linotype" w:eastAsia="Palatino Linotype" w:hAnsi="Palatino Linotype" w:cs="Palatino Linotype"/>
          <w:color w:val="000000"/>
          <w:sz w:val="24"/>
          <w:szCs w:val="24"/>
        </w:rPr>
        <w:t>, interpuesto por</w:t>
      </w:r>
      <w:r w:rsidR="00995EDA" w:rsidRPr="00F2794C">
        <w:rPr>
          <w:rFonts w:ascii="Palatino Linotype" w:eastAsia="Palatino Linotype" w:hAnsi="Palatino Linotype" w:cs="Palatino Linotype"/>
          <w:color w:val="000000"/>
          <w:sz w:val="24"/>
          <w:szCs w:val="24"/>
        </w:rPr>
        <w:t xml:space="preserve"> </w:t>
      </w:r>
      <w:r w:rsidR="00AD4270">
        <w:rPr>
          <w:rFonts w:ascii="Palatino Linotype" w:eastAsia="Palatino Linotype" w:hAnsi="Palatino Linotype" w:cs="Palatino Linotype"/>
          <w:color w:val="000000"/>
          <w:sz w:val="24"/>
          <w:szCs w:val="24"/>
        </w:rPr>
        <w:t>el</w:t>
      </w:r>
      <w:r w:rsidR="00FF7F4A">
        <w:rPr>
          <w:rFonts w:ascii="Palatino Linotype" w:eastAsia="Palatino Linotype" w:hAnsi="Palatino Linotype" w:cs="Palatino Linotype"/>
          <w:color w:val="000000"/>
          <w:sz w:val="24"/>
          <w:szCs w:val="24"/>
        </w:rPr>
        <w:t xml:space="preserve"> </w:t>
      </w:r>
      <w:r w:rsidR="00FF7F4A">
        <w:rPr>
          <w:rFonts w:ascii="Palatino Linotype" w:eastAsia="Palatino Linotype" w:hAnsi="Palatino Linotype" w:cs="Palatino Linotype"/>
          <w:b/>
          <w:bCs/>
          <w:color w:val="000000"/>
          <w:sz w:val="24"/>
          <w:szCs w:val="24"/>
        </w:rPr>
        <w:t>XXXXX XXXXXX XXXXXXXXX</w:t>
      </w:r>
      <w:r w:rsidRPr="00F2794C">
        <w:rPr>
          <w:rFonts w:ascii="Palatino Linotype" w:eastAsia="Palatino Linotype" w:hAnsi="Palatino Linotype" w:cs="Palatino Linotype"/>
          <w:color w:val="000000"/>
          <w:sz w:val="24"/>
          <w:szCs w:val="24"/>
        </w:rPr>
        <w:t xml:space="preserve">, en lo sucesivo </w:t>
      </w:r>
      <w:r w:rsidR="00AD4270">
        <w:rPr>
          <w:rFonts w:ascii="Palatino Linotype" w:eastAsia="Palatino Linotype" w:hAnsi="Palatino Linotype" w:cs="Palatino Linotype"/>
          <w:color w:val="000000"/>
          <w:sz w:val="24"/>
          <w:szCs w:val="24"/>
        </w:rPr>
        <w:t>el</w:t>
      </w:r>
      <w:r w:rsidRPr="00F2794C">
        <w:rPr>
          <w:rFonts w:ascii="Palatino Linotype" w:eastAsia="Palatino Linotype" w:hAnsi="Palatino Linotype" w:cs="Palatino Linotype"/>
          <w:color w:val="000000"/>
          <w:sz w:val="24"/>
          <w:szCs w:val="24"/>
        </w:rPr>
        <w:t xml:space="preserve"> </w:t>
      </w:r>
      <w:r w:rsidRPr="00F2794C">
        <w:rPr>
          <w:rFonts w:ascii="Palatino Linotype" w:eastAsia="Palatino Linotype" w:hAnsi="Palatino Linotype" w:cs="Palatino Linotype"/>
          <w:b/>
          <w:color w:val="000000"/>
          <w:sz w:val="24"/>
          <w:szCs w:val="24"/>
        </w:rPr>
        <w:t>Recurrente</w:t>
      </w:r>
      <w:r w:rsidRPr="00F2794C">
        <w:rPr>
          <w:rFonts w:ascii="Palatino Linotype" w:eastAsia="Palatino Linotype" w:hAnsi="Palatino Linotype" w:cs="Palatino Linotype"/>
          <w:color w:val="000000"/>
          <w:sz w:val="24"/>
          <w:szCs w:val="24"/>
        </w:rPr>
        <w:t xml:space="preserve">, en contra de la respuesta del </w:t>
      </w:r>
      <w:r w:rsidR="00995EDA" w:rsidRPr="00F2794C">
        <w:rPr>
          <w:rFonts w:ascii="Palatino Linotype" w:eastAsia="Palatino Linotype" w:hAnsi="Palatino Linotype" w:cs="Palatino Linotype"/>
          <w:b/>
          <w:color w:val="000000"/>
          <w:sz w:val="24"/>
          <w:szCs w:val="24"/>
        </w:rPr>
        <w:t xml:space="preserve">Ayuntamiento de </w:t>
      </w:r>
      <w:r w:rsidR="00AD4270">
        <w:rPr>
          <w:rFonts w:ascii="Palatino Linotype" w:eastAsia="Palatino Linotype" w:hAnsi="Palatino Linotype" w:cs="Palatino Linotype"/>
          <w:b/>
          <w:color w:val="000000"/>
          <w:sz w:val="24"/>
          <w:szCs w:val="24"/>
        </w:rPr>
        <w:t>Cuautitlán Izcalli</w:t>
      </w:r>
      <w:r w:rsidR="00995EDA" w:rsidRPr="00F2794C">
        <w:rPr>
          <w:rFonts w:ascii="Palatino Linotype" w:eastAsia="Palatino Linotype" w:hAnsi="Palatino Linotype" w:cs="Palatino Linotype"/>
          <w:bCs/>
          <w:color w:val="000000"/>
          <w:sz w:val="24"/>
          <w:szCs w:val="24"/>
        </w:rPr>
        <w:t xml:space="preserve">, </w:t>
      </w:r>
      <w:r w:rsidRPr="00F2794C">
        <w:rPr>
          <w:rFonts w:ascii="Palatino Linotype" w:eastAsia="Palatino Linotype" w:hAnsi="Palatino Linotype" w:cs="Palatino Linotype"/>
          <w:color w:val="000000"/>
          <w:sz w:val="24"/>
          <w:szCs w:val="24"/>
        </w:rPr>
        <w:t>en lo subsecuente el</w:t>
      </w:r>
      <w:r w:rsidRPr="00F2794C">
        <w:rPr>
          <w:rFonts w:ascii="Palatino Linotype" w:eastAsia="Palatino Linotype" w:hAnsi="Palatino Linotype" w:cs="Palatino Linotype"/>
          <w:b/>
          <w:color w:val="000000"/>
          <w:sz w:val="24"/>
          <w:szCs w:val="24"/>
        </w:rPr>
        <w:t xml:space="preserve"> Sujeto Obligado, </w:t>
      </w:r>
      <w:r w:rsidRPr="00F2794C">
        <w:rPr>
          <w:rFonts w:ascii="Palatino Linotype" w:eastAsia="Palatino Linotype" w:hAnsi="Palatino Linotype" w:cs="Palatino Linotype"/>
          <w:color w:val="000000"/>
          <w:sz w:val="24"/>
          <w:szCs w:val="24"/>
        </w:rPr>
        <w:t>se procede a dictar la presente resolución.</w:t>
      </w:r>
    </w:p>
    <w:p w14:paraId="216858A4"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Pr="00F2794C"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F2794C">
        <w:rPr>
          <w:rFonts w:ascii="Palatino Linotype" w:eastAsia="Palatino Linotype" w:hAnsi="Palatino Linotype" w:cs="Palatino Linotype"/>
          <w:b/>
          <w:color w:val="000000"/>
          <w:sz w:val="28"/>
          <w:szCs w:val="28"/>
        </w:rPr>
        <w:t>A N T E C E D E N T E S</w:t>
      </w:r>
    </w:p>
    <w:p w14:paraId="6C92C78C"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F2794C">
        <w:rPr>
          <w:rFonts w:ascii="Palatino Linotype" w:eastAsia="Palatino Linotype" w:hAnsi="Palatino Linotype" w:cs="Palatino Linotype"/>
          <w:b/>
          <w:color w:val="000000"/>
          <w:sz w:val="26"/>
          <w:szCs w:val="26"/>
        </w:rPr>
        <w:t>PRIMERO.</w:t>
      </w:r>
      <w:r w:rsidRPr="00F2794C">
        <w:rPr>
          <w:rFonts w:ascii="Palatino Linotype" w:eastAsia="Palatino Linotype" w:hAnsi="Palatino Linotype" w:cs="Palatino Linotype"/>
          <w:color w:val="000000"/>
          <w:sz w:val="26"/>
          <w:szCs w:val="26"/>
        </w:rPr>
        <w:t xml:space="preserve"> </w:t>
      </w:r>
      <w:r w:rsidRPr="00F2794C">
        <w:rPr>
          <w:rFonts w:ascii="Palatino Linotype" w:eastAsia="Palatino Linotype" w:hAnsi="Palatino Linotype" w:cs="Palatino Linotype"/>
          <w:b/>
          <w:color w:val="000000"/>
          <w:sz w:val="26"/>
          <w:szCs w:val="26"/>
        </w:rPr>
        <w:t>De la Solicitud de Información.</w:t>
      </w:r>
    </w:p>
    <w:p w14:paraId="15DB70AF" w14:textId="46C70E38" w:rsidR="00663A37" w:rsidRPr="00F2794C"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Con fecha </w:t>
      </w:r>
      <w:r w:rsidR="00AD4270">
        <w:rPr>
          <w:rFonts w:ascii="Palatino Linotype" w:eastAsia="Palatino Linotype" w:hAnsi="Palatino Linotype" w:cs="Palatino Linotype"/>
          <w:color w:val="000000"/>
          <w:sz w:val="24"/>
          <w:szCs w:val="24"/>
        </w:rPr>
        <w:t>nueve</w:t>
      </w:r>
      <w:r w:rsidR="00250419" w:rsidRPr="00F2794C">
        <w:rPr>
          <w:rFonts w:ascii="Palatino Linotype" w:eastAsia="Palatino Linotype" w:hAnsi="Palatino Linotype" w:cs="Palatino Linotype"/>
          <w:color w:val="000000"/>
          <w:sz w:val="24"/>
          <w:szCs w:val="24"/>
        </w:rPr>
        <w:t xml:space="preserve"> de febrero</w:t>
      </w:r>
      <w:r w:rsidR="00995EDA" w:rsidRPr="00F2794C">
        <w:rPr>
          <w:rFonts w:ascii="Palatino Linotype" w:eastAsia="Palatino Linotype" w:hAnsi="Palatino Linotype" w:cs="Palatino Linotype"/>
          <w:color w:val="000000"/>
          <w:sz w:val="24"/>
          <w:szCs w:val="24"/>
        </w:rPr>
        <w:t xml:space="preserve"> de dos mil veintidós</w:t>
      </w:r>
      <w:r w:rsidR="00663A37" w:rsidRPr="00F2794C">
        <w:rPr>
          <w:rFonts w:ascii="Palatino Linotype" w:eastAsia="Palatino Linotype" w:hAnsi="Palatino Linotype" w:cs="Palatino Linotype"/>
          <w:color w:val="000000"/>
          <w:sz w:val="24"/>
          <w:szCs w:val="24"/>
        </w:rPr>
        <w:t xml:space="preserve">, </w:t>
      </w:r>
      <w:r w:rsidR="00AD4270">
        <w:rPr>
          <w:rFonts w:ascii="Palatino Linotype" w:eastAsia="Palatino Linotype" w:hAnsi="Palatino Linotype" w:cs="Palatino Linotype"/>
          <w:color w:val="000000"/>
          <w:sz w:val="24"/>
          <w:szCs w:val="24"/>
        </w:rPr>
        <w:t>el</w:t>
      </w:r>
      <w:r w:rsidR="00663A37" w:rsidRPr="00F2794C">
        <w:rPr>
          <w:rFonts w:ascii="Palatino Linotype" w:eastAsia="Palatino Linotype" w:hAnsi="Palatino Linotype" w:cs="Palatino Linotype"/>
          <w:color w:val="000000"/>
          <w:sz w:val="24"/>
          <w:szCs w:val="24"/>
        </w:rPr>
        <w:t xml:space="preserve"> Recurrente presentó solicitud de información pública </w:t>
      </w:r>
      <w:r w:rsidRPr="00F2794C">
        <w:rPr>
          <w:rFonts w:ascii="Palatino Linotype" w:eastAsia="Palatino Linotype" w:hAnsi="Palatino Linotype" w:cs="Palatino Linotype"/>
          <w:color w:val="000000"/>
          <w:sz w:val="24"/>
          <w:szCs w:val="24"/>
        </w:rPr>
        <w:t>por medio del</w:t>
      </w:r>
      <w:r w:rsidR="00663A37" w:rsidRPr="00F2794C">
        <w:rPr>
          <w:rFonts w:ascii="Palatino Linotype" w:eastAsia="Palatino Linotype" w:hAnsi="Palatino Linotype" w:cs="Palatino Linotype"/>
          <w:color w:val="000000"/>
          <w:sz w:val="24"/>
          <w:szCs w:val="24"/>
        </w:rPr>
        <w:t xml:space="preserve"> Sistema de Acceso a la Información Mexiquense (SAIMEX), </w:t>
      </w:r>
      <w:r w:rsidRPr="00F2794C">
        <w:rPr>
          <w:rFonts w:ascii="Palatino Linotype" w:eastAsia="Palatino Linotype" w:hAnsi="Palatino Linotype" w:cs="Palatino Linotype"/>
          <w:color w:val="000000"/>
          <w:sz w:val="24"/>
          <w:szCs w:val="24"/>
        </w:rPr>
        <w:t xml:space="preserve">que fue registrada </w:t>
      </w:r>
      <w:r w:rsidR="00663A37" w:rsidRPr="00F2794C">
        <w:rPr>
          <w:rFonts w:ascii="Palatino Linotype" w:eastAsia="Palatino Linotype" w:hAnsi="Palatino Linotype" w:cs="Palatino Linotype"/>
          <w:color w:val="000000"/>
          <w:sz w:val="24"/>
          <w:szCs w:val="24"/>
        </w:rPr>
        <w:t>con el número de expediente</w:t>
      </w:r>
      <w:r w:rsidR="00663A37" w:rsidRPr="00F17730">
        <w:rPr>
          <w:rFonts w:ascii="Palatino Linotype" w:eastAsia="Palatino Linotype" w:hAnsi="Palatino Linotype" w:cs="Palatino Linotype"/>
          <w:color w:val="000000"/>
          <w:sz w:val="24"/>
          <w:szCs w:val="24"/>
        </w:rPr>
        <w:t xml:space="preserve"> </w:t>
      </w:r>
      <w:r w:rsidR="00AD4270" w:rsidRPr="00AD4270">
        <w:rPr>
          <w:rFonts w:ascii="Palatino Linotype" w:eastAsia="Palatino Linotype" w:hAnsi="Palatino Linotype" w:cs="Palatino Linotype"/>
          <w:b/>
          <w:bCs/>
          <w:color w:val="000000"/>
          <w:sz w:val="24"/>
          <w:szCs w:val="24"/>
        </w:rPr>
        <w:t>00138/CUAUTIZC/IP/2022</w:t>
      </w:r>
      <w:r w:rsidR="00663A37" w:rsidRPr="00F2794C">
        <w:rPr>
          <w:rFonts w:ascii="Palatino Linotype" w:eastAsia="Palatino Linotype" w:hAnsi="Palatino Linotype" w:cs="Palatino Linotype"/>
          <w:color w:val="000000"/>
          <w:sz w:val="24"/>
          <w:szCs w:val="24"/>
        </w:rPr>
        <w:t>,</w:t>
      </w:r>
      <w:r w:rsidR="00663A37" w:rsidRPr="00F2794C">
        <w:rPr>
          <w:rFonts w:ascii="Palatino Linotype" w:eastAsia="Palatino Linotype" w:hAnsi="Palatino Linotype" w:cs="Palatino Linotype"/>
          <w:b/>
          <w:color w:val="000000"/>
          <w:sz w:val="24"/>
          <w:szCs w:val="24"/>
        </w:rPr>
        <w:t xml:space="preserve"> </w:t>
      </w:r>
      <w:r w:rsidR="00663A37" w:rsidRPr="00F2794C">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6D8C1B6B"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w:t>
      </w:r>
      <w:r w:rsidR="00AD4270" w:rsidRPr="00AD4270">
        <w:rPr>
          <w:rFonts w:ascii="Palatino Linotype" w:eastAsia="Palatino Linotype" w:hAnsi="Palatino Linotype" w:cs="Palatino Linotype"/>
          <w:i/>
          <w:color w:val="000000"/>
        </w:rPr>
        <w:t>SOLICITO LA RELACION DEL PERSONAL SINDICALIZADO CON PUESTO, SUELDO BRUTO Y NETO, Y SUS RECIBOS DE NOMINA DEL MES DE DICIEMBRE DE 2021, ASI COMO SU FECHA DE ALTA Y FECHA EN LA QUE SE SINDICALIZARON.</w:t>
      </w:r>
      <w:r w:rsidR="00C57E04" w:rsidRPr="00F2794C">
        <w:rPr>
          <w:rFonts w:ascii="Palatino Linotype" w:eastAsia="Palatino Linotype" w:hAnsi="Palatino Linotype" w:cs="Palatino Linotype"/>
          <w:i/>
          <w:color w:val="000000"/>
        </w:rPr>
        <w:t>” (Sic)</w:t>
      </w:r>
    </w:p>
    <w:p w14:paraId="365FE83B"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185CEF63" w14:textId="4CB5AFC9"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Modalidad de entrega: </w:t>
      </w:r>
      <w:r w:rsidR="00C57E04" w:rsidRPr="00F2794C">
        <w:rPr>
          <w:rFonts w:ascii="Palatino Linotype" w:eastAsia="Palatino Linotype" w:hAnsi="Palatino Linotype" w:cs="Palatino Linotype"/>
          <w:b/>
          <w:color w:val="000000"/>
          <w:sz w:val="24"/>
          <w:szCs w:val="24"/>
        </w:rPr>
        <w:t>A través del SAIMEX</w:t>
      </w:r>
    </w:p>
    <w:p w14:paraId="4058552C"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7C85945" w14:textId="5ACFCA69"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 xml:space="preserve">SEGUNDO. </w:t>
      </w:r>
      <w:r w:rsidR="002B35F5" w:rsidRPr="00F2794C">
        <w:rPr>
          <w:rFonts w:ascii="Palatino Linotype" w:eastAsia="Palatino Linotype" w:hAnsi="Palatino Linotype" w:cs="Palatino Linotype"/>
          <w:b/>
          <w:color w:val="000000"/>
          <w:sz w:val="26"/>
          <w:szCs w:val="26"/>
        </w:rPr>
        <w:t xml:space="preserve">De la </w:t>
      </w:r>
      <w:r w:rsidRPr="00F2794C">
        <w:rPr>
          <w:rFonts w:ascii="Palatino Linotype" w:eastAsia="Palatino Linotype" w:hAnsi="Palatino Linotype" w:cs="Palatino Linotype"/>
          <w:b/>
          <w:color w:val="000000"/>
          <w:sz w:val="26"/>
          <w:szCs w:val="26"/>
        </w:rPr>
        <w:t>respuesta del Sujeto Obligado.</w:t>
      </w:r>
    </w:p>
    <w:p w14:paraId="7C156F33" w14:textId="315A879B"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De las constancias que obran en el expediente electrónico, se observa que el día</w:t>
      </w:r>
      <w:r w:rsidR="00995EDA" w:rsidRPr="00F2794C">
        <w:rPr>
          <w:rFonts w:ascii="Palatino Linotype" w:eastAsia="Palatino Linotype" w:hAnsi="Palatino Linotype" w:cs="Palatino Linotype"/>
          <w:color w:val="000000"/>
          <w:sz w:val="24"/>
          <w:szCs w:val="24"/>
        </w:rPr>
        <w:t xml:space="preserve"> </w:t>
      </w:r>
      <w:r w:rsidR="00AD4270">
        <w:rPr>
          <w:rFonts w:ascii="Palatino Linotype" w:eastAsia="Palatino Linotype" w:hAnsi="Palatino Linotype" w:cs="Palatino Linotype"/>
          <w:color w:val="000000"/>
          <w:sz w:val="24"/>
          <w:szCs w:val="24"/>
        </w:rPr>
        <w:t>tres de marzo</w:t>
      </w:r>
      <w:r w:rsidR="00995EDA" w:rsidRPr="00F2794C">
        <w:rPr>
          <w:rFonts w:ascii="Palatino Linotype" w:eastAsia="Palatino Linotype" w:hAnsi="Palatino Linotype" w:cs="Palatino Linotype"/>
          <w:color w:val="000000"/>
          <w:sz w:val="24"/>
          <w:szCs w:val="24"/>
        </w:rPr>
        <w:t xml:space="preserve"> de dos mil veintidós</w:t>
      </w:r>
      <w:r w:rsidRPr="00F2794C">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9C9BAD" w14:textId="333328AD" w:rsidR="00AD4270" w:rsidRDefault="00663A37" w:rsidP="00AD42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w:t>
      </w:r>
      <w:r w:rsidR="00AD4270" w:rsidRPr="00AD4270">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AC4937" w14:textId="77777777" w:rsidR="00AD4270" w:rsidRPr="00AD4270" w:rsidRDefault="00AD4270" w:rsidP="00AD42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F0D29EB" w14:textId="0881B10E" w:rsidR="00AD4270" w:rsidRDefault="00AD4270" w:rsidP="00AD42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D4270">
        <w:rPr>
          <w:rFonts w:ascii="Palatino Linotype" w:eastAsia="Palatino Linotype" w:hAnsi="Palatino Linotype" w:cs="Palatino Linotype"/>
          <w:i/>
          <w:color w:val="000000"/>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“Con fundamento en lo dispuesto por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y en el ámbito de competencia de esta Dirección, en atención a la Solicitud de Información Pública marcada con el número de folio 00138/CUAUTIZC/IP/2022 turnada a través del Sistema SAIMEX a esta Unidad Administrativa, en el que se solicita lo siguiente: “ SOLICITO LA RELACION DEL PERSONAL SINDICALIZADO CON PUESTO, SUELDO BRUTO Y NETO, Y SUS RECIBOS DE NOMINA DEL MES DE DICIEMBRE DE 2021, ASI COMO SU FECHA DE ALTA Y FECHA EN LA QUE SE SINDICALIZARON. ” (SIC) Al respecto, se adjunta pronunciamiento emitido por la persona Encargada del Despacho de la Subdirección de Recursos Humanos. Sin más por el momento, sirvan las presente líneas para enviarle un cordial saludo. Atentamente Lic. Emmanuel Medina González Director de </w:t>
      </w:r>
      <w:r w:rsidRPr="00AD4270">
        <w:rPr>
          <w:rFonts w:ascii="Palatino Linotype" w:eastAsia="Palatino Linotype" w:hAnsi="Palatino Linotype" w:cs="Palatino Linotype"/>
          <w:i/>
          <w:color w:val="000000"/>
        </w:rPr>
        <w:lastRenderedPageBreak/>
        <w:t>Administración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7272130A" w14:textId="77777777" w:rsidR="00AD4270" w:rsidRPr="00AD4270" w:rsidRDefault="00AD4270" w:rsidP="00AD42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70DEFC4" w14:textId="77777777" w:rsidR="00AD4270" w:rsidRPr="00AD4270" w:rsidRDefault="00AD4270" w:rsidP="00AD42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D4270">
        <w:rPr>
          <w:rFonts w:ascii="Palatino Linotype" w:eastAsia="Palatino Linotype" w:hAnsi="Palatino Linotype" w:cs="Palatino Linotype"/>
          <w:i/>
          <w:color w:val="000000"/>
        </w:rPr>
        <w:t>ATENTAMENTE</w:t>
      </w:r>
    </w:p>
    <w:p w14:paraId="38DF58A5" w14:textId="4CB41269" w:rsidR="00663A37" w:rsidRPr="00F2794C" w:rsidRDefault="00AD4270" w:rsidP="00AD42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D4270">
        <w:rPr>
          <w:rFonts w:ascii="Palatino Linotype" w:eastAsia="Palatino Linotype" w:hAnsi="Palatino Linotype" w:cs="Palatino Linotype"/>
          <w:i/>
          <w:color w:val="000000"/>
        </w:rPr>
        <w:t>MTRA. MARÍA ISABEL CISNEROS MÁRQUEZ</w:t>
      </w:r>
      <w:r w:rsidR="00663A37" w:rsidRPr="00F2794C">
        <w:rPr>
          <w:rFonts w:ascii="Palatino Linotype" w:eastAsia="Palatino Linotype" w:hAnsi="Palatino Linotype" w:cs="Palatino Linotype"/>
          <w:i/>
          <w:color w:val="000000"/>
        </w:rPr>
        <w:t>” (Sic)</w:t>
      </w:r>
    </w:p>
    <w:p w14:paraId="6B587EBE" w14:textId="77777777" w:rsidR="00663A37" w:rsidRPr="00F2794C"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25ADEF1D" w:rsidR="00663A37" w:rsidRPr="00F2794C" w:rsidRDefault="00AD4270"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Anexando los documentos denominados </w:t>
      </w:r>
      <w:r w:rsidRPr="00AD4270">
        <w:rPr>
          <w:rFonts w:ascii="Palatino Linotype" w:eastAsia="Palatino Linotype" w:hAnsi="Palatino Linotype" w:cs="Palatino Linotype"/>
          <w:b/>
          <w:bCs/>
          <w:color w:val="000000"/>
          <w:sz w:val="24"/>
          <w:szCs w:val="24"/>
        </w:rPr>
        <w:t>“00138CUAUTIZCIP2022.xlsx”</w:t>
      </w:r>
      <w:r>
        <w:rPr>
          <w:rFonts w:ascii="Palatino Linotype" w:eastAsia="Palatino Linotype" w:hAnsi="Palatino Linotype" w:cs="Palatino Linotype"/>
          <w:color w:val="000000"/>
          <w:sz w:val="24"/>
          <w:szCs w:val="24"/>
        </w:rPr>
        <w:t xml:space="preserve"> y </w:t>
      </w:r>
      <w:r w:rsidRPr="00AD4270">
        <w:rPr>
          <w:rFonts w:ascii="Palatino Linotype" w:eastAsia="Palatino Linotype" w:hAnsi="Palatino Linotype" w:cs="Palatino Linotype"/>
          <w:b/>
          <w:bCs/>
          <w:color w:val="000000"/>
          <w:sz w:val="24"/>
          <w:szCs w:val="24"/>
        </w:rPr>
        <w:t>“138.pdf”</w:t>
      </w:r>
      <w:r w:rsidRPr="00AD4270">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Se debe resaltar que no fue posible verificar el contenido del primero de los documentos en virtud de que está dañado, mientras que el del segundo se hará referencia en el estudio correspondiente.</w:t>
      </w:r>
    </w:p>
    <w:p w14:paraId="3BE8FBEE"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Pr="00F2794C"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TERCERO</w:t>
      </w:r>
      <w:r w:rsidR="00663A37" w:rsidRPr="00F2794C">
        <w:rPr>
          <w:rFonts w:ascii="Palatino Linotype" w:eastAsia="Palatino Linotype" w:hAnsi="Palatino Linotype" w:cs="Palatino Linotype"/>
          <w:b/>
          <w:color w:val="000000"/>
          <w:sz w:val="26"/>
          <w:szCs w:val="26"/>
        </w:rPr>
        <w:t>. Del recurso de revisión.</w:t>
      </w:r>
    </w:p>
    <w:p w14:paraId="7F8982C5" w14:textId="3D8516FC"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Inconforme con la respuesta emitida por el Sujeto Obligado, </w:t>
      </w:r>
      <w:r w:rsidR="002446AC" w:rsidRPr="00F2794C">
        <w:rPr>
          <w:rFonts w:ascii="Palatino Linotype" w:eastAsia="Palatino Linotype" w:hAnsi="Palatino Linotype" w:cs="Palatino Linotype"/>
          <w:color w:val="000000"/>
          <w:sz w:val="24"/>
          <w:szCs w:val="24"/>
        </w:rPr>
        <w:t>la</w:t>
      </w:r>
      <w:r w:rsidRPr="00F2794C">
        <w:rPr>
          <w:rFonts w:ascii="Palatino Linotype" w:eastAsia="Palatino Linotype" w:hAnsi="Palatino Linotype" w:cs="Palatino Linotype"/>
          <w:color w:val="000000"/>
          <w:sz w:val="24"/>
          <w:szCs w:val="24"/>
        </w:rPr>
        <w:t xml:space="preserve"> Recurrente interpuso el presente recurso de re</w:t>
      </w:r>
      <w:r w:rsidR="006377A9" w:rsidRPr="00F2794C">
        <w:rPr>
          <w:rFonts w:ascii="Palatino Linotype" w:eastAsia="Palatino Linotype" w:hAnsi="Palatino Linotype" w:cs="Palatino Linotype"/>
          <w:color w:val="000000"/>
          <w:sz w:val="24"/>
          <w:szCs w:val="24"/>
        </w:rPr>
        <w:t xml:space="preserve">visión el día </w:t>
      </w:r>
      <w:r w:rsidR="00542D4A">
        <w:rPr>
          <w:rFonts w:ascii="Palatino Linotype" w:eastAsia="Palatino Linotype" w:hAnsi="Palatino Linotype" w:cs="Palatino Linotype"/>
          <w:color w:val="000000"/>
          <w:sz w:val="24"/>
          <w:szCs w:val="24"/>
        </w:rPr>
        <w:t>siete</w:t>
      </w:r>
      <w:r w:rsidR="002446AC" w:rsidRPr="00F2794C">
        <w:rPr>
          <w:rFonts w:ascii="Palatino Linotype" w:eastAsia="Palatino Linotype" w:hAnsi="Palatino Linotype" w:cs="Palatino Linotype"/>
          <w:color w:val="000000"/>
          <w:sz w:val="24"/>
          <w:szCs w:val="24"/>
        </w:rPr>
        <w:t xml:space="preserve"> de marzo</w:t>
      </w:r>
      <w:r w:rsidR="00593107" w:rsidRPr="00F2794C">
        <w:rPr>
          <w:rFonts w:ascii="Palatino Linotype" w:eastAsia="Palatino Linotype" w:hAnsi="Palatino Linotype" w:cs="Palatino Linotype"/>
          <w:color w:val="000000"/>
          <w:sz w:val="24"/>
          <w:szCs w:val="24"/>
        </w:rPr>
        <w:t xml:space="preserve"> de dos mil veintidós</w:t>
      </w:r>
      <w:r w:rsidRPr="00F2794C">
        <w:rPr>
          <w:rFonts w:ascii="Palatino Linotype" w:eastAsia="Palatino Linotype" w:hAnsi="Palatino Linotype" w:cs="Palatino Linotype"/>
          <w:color w:val="000000"/>
          <w:sz w:val="24"/>
          <w:szCs w:val="24"/>
        </w:rPr>
        <w:t xml:space="preserve">, el cual se registró con el expediente número </w:t>
      </w:r>
      <w:r w:rsidR="006377A9" w:rsidRPr="00F2794C">
        <w:rPr>
          <w:rFonts w:ascii="Palatino Linotype" w:eastAsia="Palatino Linotype" w:hAnsi="Palatino Linotype" w:cs="Palatino Linotype"/>
          <w:b/>
          <w:color w:val="000000"/>
          <w:sz w:val="24"/>
          <w:szCs w:val="24"/>
        </w:rPr>
        <w:t>0</w:t>
      </w:r>
      <w:r w:rsidR="00542D4A">
        <w:rPr>
          <w:rFonts w:ascii="Palatino Linotype" w:eastAsia="Palatino Linotype" w:hAnsi="Palatino Linotype" w:cs="Palatino Linotype"/>
          <w:b/>
          <w:color w:val="000000"/>
          <w:sz w:val="24"/>
          <w:szCs w:val="24"/>
        </w:rPr>
        <w:t>3490</w:t>
      </w:r>
      <w:r w:rsidRPr="00F2794C">
        <w:rPr>
          <w:rFonts w:ascii="Palatino Linotype" w:eastAsia="Palatino Linotype" w:hAnsi="Palatino Linotype" w:cs="Palatino Linotype"/>
          <w:b/>
          <w:color w:val="000000"/>
          <w:sz w:val="24"/>
          <w:szCs w:val="24"/>
        </w:rPr>
        <w:t>/INFOEM/IP/RR/202</w:t>
      </w:r>
      <w:r w:rsidR="00593107" w:rsidRPr="00F2794C">
        <w:rPr>
          <w:rFonts w:ascii="Palatino Linotype" w:eastAsia="Palatino Linotype" w:hAnsi="Palatino Linotype" w:cs="Palatino Linotype"/>
          <w:b/>
          <w:color w:val="000000"/>
          <w:sz w:val="24"/>
          <w:szCs w:val="24"/>
        </w:rPr>
        <w:t>2</w:t>
      </w:r>
      <w:r w:rsidRPr="00F2794C">
        <w:rPr>
          <w:rFonts w:ascii="Palatino Linotype" w:eastAsia="Palatino Linotype" w:hAnsi="Palatino Linotype" w:cs="Palatino Linotype"/>
          <w:color w:val="000000"/>
          <w:sz w:val="24"/>
          <w:szCs w:val="24"/>
        </w:rPr>
        <w:t xml:space="preserve">, en el cual </w:t>
      </w:r>
      <w:r w:rsidR="002446AC" w:rsidRPr="00F2794C">
        <w:rPr>
          <w:rFonts w:ascii="Palatino Linotype" w:eastAsia="Palatino Linotype" w:hAnsi="Palatino Linotype" w:cs="Palatino Linotype"/>
          <w:color w:val="000000"/>
          <w:sz w:val="24"/>
          <w:szCs w:val="24"/>
        </w:rPr>
        <w:t>la</w:t>
      </w:r>
      <w:r w:rsidRPr="00F2794C">
        <w:rPr>
          <w:rFonts w:ascii="Palatino Linotype" w:eastAsia="Palatino Linotype" w:hAnsi="Palatino Linotype" w:cs="Palatino Linotype"/>
          <w:color w:val="000000"/>
          <w:sz w:val="24"/>
          <w:szCs w:val="24"/>
        </w:rPr>
        <w:t xml:space="preserve"> particular manifestó lo siguiente:</w:t>
      </w:r>
    </w:p>
    <w:p w14:paraId="596AC384"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DB73D8" w14:textId="3640D37C" w:rsidR="00663A37" w:rsidRPr="00542D4A" w:rsidRDefault="00663A37" w:rsidP="00542D4A">
      <w:pPr>
        <w:spacing w:before="240" w:line="360" w:lineRule="auto"/>
        <w:contextualSpacing/>
        <w:jc w:val="both"/>
        <w:rPr>
          <w:rFonts w:ascii="Palatino Linotype" w:eastAsia="Palatino Linotype" w:hAnsi="Palatino Linotype" w:cs="Palatino Linotype"/>
          <w:b/>
          <w:sz w:val="24"/>
          <w:szCs w:val="24"/>
        </w:rPr>
      </w:pPr>
      <w:r w:rsidRPr="00F2794C">
        <w:rPr>
          <w:rFonts w:ascii="Palatino Linotype" w:eastAsia="Palatino Linotype" w:hAnsi="Palatino Linotype" w:cs="Palatino Linotype"/>
          <w:b/>
          <w:sz w:val="24"/>
          <w:szCs w:val="24"/>
        </w:rPr>
        <w:t xml:space="preserve">Acto Impugnado: </w:t>
      </w:r>
      <w:r w:rsidRPr="00F2794C">
        <w:rPr>
          <w:rFonts w:ascii="Palatino Linotype" w:eastAsia="Palatino Linotype" w:hAnsi="Palatino Linotype" w:cs="Palatino Linotype"/>
          <w:i/>
        </w:rPr>
        <w:t>“</w:t>
      </w:r>
      <w:r w:rsidR="00542D4A" w:rsidRPr="00542D4A">
        <w:rPr>
          <w:rFonts w:ascii="Palatino Linotype" w:eastAsia="Palatino Linotype" w:hAnsi="Palatino Linotype" w:cs="Palatino Linotype"/>
          <w:i/>
        </w:rPr>
        <w:t>la entrega de información en un archivo dañado y no proporcionaron los recibos de nómina del personal requerido.</w:t>
      </w:r>
      <w:r w:rsidRPr="00F2794C">
        <w:rPr>
          <w:rFonts w:ascii="Palatino Linotype" w:eastAsia="Palatino Linotype" w:hAnsi="Palatino Linotype" w:cs="Palatino Linotype"/>
          <w:i/>
        </w:rPr>
        <w:t>"(Sic)</w:t>
      </w:r>
    </w:p>
    <w:p w14:paraId="50F81DF4" w14:textId="77777777" w:rsidR="00663A37" w:rsidRPr="00F2794C" w:rsidRDefault="00663A37" w:rsidP="00663A37">
      <w:pPr>
        <w:spacing w:after="0" w:line="360" w:lineRule="auto"/>
        <w:contextualSpacing/>
        <w:jc w:val="both"/>
        <w:rPr>
          <w:rFonts w:ascii="Palatino Linotype" w:eastAsia="Palatino Linotype" w:hAnsi="Palatino Linotype" w:cs="Palatino Linotype"/>
          <w:iCs/>
          <w:sz w:val="24"/>
          <w:szCs w:val="24"/>
        </w:rPr>
      </w:pPr>
    </w:p>
    <w:p w14:paraId="59A1F67A" w14:textId="06C86821" w:rsidR="00663A37" w:rsidRPr="00542D4A" w:rsidRDefault="00663A37" w:rsidP="00542D4A">
      <w:pPr>
        <w:spacing w:before="240" w:line="360" w:lineRule="auto"/>
        <w:contextualSpacing/>
        <w:jc w:val="both"/>
        <w:rPr>
          <w:rFonts w:ascii="Palatino Linotype" w:eastAsia="Palatino Linotype" w:hAnsi="Palatino Linotype" w:cs="Palatino Linotype"/>
          <w:sz w:val="24"/>
          <w:szCs w:val="24"/>
        </w:rPr>
      </w:pPr>
      <w:r w:rsidRPr="00F2794C">
        <w:rPr>
          <w:rFonts w:ascii="Palatino Linotype" w:eastAsia="Palatino Linotype" w:hAnsi="Palatino Linotype" w:cs="Palatino Linotype"/>
          <w:b/>
          <w:sz w:val="24"/>
          <w:szCs w:val="24"/>
        </w:rPr>
        <w:t>Razones o Motivos de Inconformidad</w:t>
      </w:r>
      <w:r w:rsidRPr="00F2794C">
        <w:rPr>
          <w:rFonts w:ascii="Palatino Linotype" w:eastAsia="Palatino Linotype" w:hAnsi="Palatino Linotype" w:cs="Palatino Linotype"/>
          <w:sz w:val="24"/>
          <w:szCs w:val="24"/>
        </w:rPr>
        <w:t xml:space="preserve">: </w:t>
      </w:r>
      <w:r w:rsidRPr="00F2794C">
        <w:rPr>
          <w:rFonts w:ascii="Palatino Linotype" w:eastAsia="Palatino Linotype" w:hAnsi="Palatino Linotype" w:cs="Palatino Linotype"/>
          <w:i/>
        </w:rPr>
        <w:t>“</w:t>
      </w:r>
      <w:r w:rsidR="00542D4A" w:rsidRPr="00542D4A">
        <w:rPr>
          <w:rFonts w:ascii="Palatino Linotype" w:eastAsia="Palatino Linotype" w:hAnsi="Palatino Linotype" w:cs="Palatino Linotype"/>
          <w:i/>
        </w:rPr>
        <w:t xml:space="preserve">Además de entregar un archivo en </w:t>
      </w:r>
      <w:proofErr w:type="spellStart"/>
      <w:r w:rsidR="00542D4A" w:rsidRPr="00542D4A">
        <w:rPr>
          <w:rFonts w:ascii="Palatino Linotype" w:eastAsia="Palatino Linotype" w:hAnsi="Palatino Linotype" w:cs="Palatino Linotype"/>
          <w:i/>
        </w:rPr>
        <w:t>excel</w:t>
      </w:r>
      <w:proofErr w:type="spellEnd"/>
      <w:r w:rsidR="00542D4A" w:rsidRPr="00542D4A">
        <w:rPr>
          <w:rFonts w:ascii="Palatino Linotype" w:eastAsia="Palatino Linotype" w:hAnsi="Palatino Linotype" w:cs="Palatino Linotype"/>
          <w:i/>
        </w:rPr>
        <w:t xml:space="preserve"> dañado, ya que no se puede abrir, no incluyen los recibos de nómina del personal solicitado, requiero se haga entrega de la información solicitada en cumplimiento de sus obligaciones de transparencia.</w:t>
      </w:r>
      <w:r w:rsidRPr="00F2794C">
        <w:rPr>
          <w:rFonts w:ascii="Palatino Linotype" w:eastAsia="Palatino Linotype" w:hAnsi="Palatino Linotype" w:cs="Palatino Linotype"/>
          <w:i/>
        </w:rPr>
        <w:t>” (Sic)</w:t>
      </w:r>
    </w:p>
    <w:p w14:paraId="11841314"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F2794C"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CUARTO</w:t>
      </w:r>
      <w:r w:rsidR="00663A37" w:rsidRPr="00F2794C">
        <w:rPr>
          <w:rFonts w:ascii="Palatino Linotype" w:eastAsia="Palatino Linotype" w:hAnsi="Palatino Linotype" w:cs="Palatino Linotype"/>
          <w:b/>
          <w:color w:val="000000"/>
          <w:sz w:val="26"/>
          <w:szCs w:val="26"/>
        </w:rPr>
        <w:t>. Del turno y admisión del recurso de revisión.</w:t>
      </w:r>
    </w:p>
    <w:p w14:paraId="348439E0" w14:textId="68228870"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Medio de impugnación que le fue turnado al </w:t>
      </w:r>
      <w:r w:rsidRPr="00F2794C">
        <w:rPr>
          <w:rFonts w:ascii="Palatino Linotype" w:eastAsia="Palatino Linotype" w:hAnsi="Palatino Linotype" w:cs="Palatino Linotype"/>
          <w:b/>
          <w:color w:val="000000"/>
          <w:sz w:val="24"/>
          <w:szCs w:val="24"/>
        </w:rPr>
        <w:t>Comisionado</w:t>
      </w:r>
      <w:r w:rsidR="00E37B2B">
        <w:rPr>
          <w:rFonts w:ascii="Palatino Linotype" w:eastAsia="Palatino Linotype" w:hAnsi="Palatino Linotype" w:cs="Palatino Linotype"/>
          <w:b/>
          <w:color w:val="000000"/>
          <w:sz w:val="24"/>
          <w:szCs w:val="24"/>
        </w:rPr>
        <w:t xml:space="preserve"> Presidente</w:t>
      </w:r>
      <w:r w:rsidRPr="00F2794C">
        <w:rPr>
          <w:rFonts w:ascii="Palatino Linotype" w:eastAsia="Palatino Linotype" w:hAnsi="Palatino Linotype" w:cs="Palatino Linotype"/>
          <w:b/>
          <w:color w:val="000000"/>
          <w:sz w:val="24"/>
          <w:szCs w:val="24"/>
        </w:rPr>
        <w:t xml:space="preserve"> José Martínez Vilchis</w:t>
      </w:r>
      <w:r w:rsidRPr="00F2794C">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sidRPr="00F2794C">
        <w:rPr>
          <w:rFonts w:ascii="Palatino Linotype" w:eastAsia="Palatino Linotype" w:hAnsi="Palatino Linotype" w:cs="Palatino Linotype"/>
          <w:color w:val="000000"/>
          <w:sz w:val="24"/>
          <w:szCs w:val="24"/>
        </w:rPr>
        <w:t xml:space="preserve">n en fecha </w:t>
      </w:r>
      <w:r w:rsidR="00542D4A">
        <w:rPr>
          <w:rFonts w:ascii="Palatino Linotype" w:eastAsia="Palatino Linotype" w:hAnsi="Palatino Linotype" w:cs="Palatino Linotype"/>
          <w:color w:val="000000"/>
          <w:sz w:val="24"/>
          <w:szCs w:val="24"/>
        </w:rPr>
        <w:t>nueve</w:t>
      </w:r>
      <w:r w:rsidR="002446AC" w:rsidRPr="00F2794C">
        <w:rPr>
          <w:rFonts w:ascii="Palatino Linotype" w:eastAsia="Palatino Linotype" w:hAnsi="Palatino Linotype" w:cs="Palatino Linotype"/>
          <w:color w:val="000000"/>
          <w:sz w:val="24"/>
          <w:szCs w:val="24"/>
        </w:rPr>
        <w:t xml:space="preserve"> de marzo</w:t>
      </w:r>
      <w:r w:rsidR="00593107" w:rsidRPr="00F2794C">
        <w:rPr>
          <w:rFonts w:ascii="Palatino Linotype" w:eastAsia="Palatino Linotype" w:hAnsi="Palatino Linotype" w:cs="Palatino Linotype"/>
          <w:color w:val="000000"/>
          <w:sz w:val="24"/>
          <w:szCs w:val="24"/>
        </w:rPr>
        <w:t xml:space="preserve"> de dos mil veintidós</w:t>
      </w:r>
      <w:r w:rsidRPr="00F2794C">
        <w:rPr>
          <w:rFonts w:ascii="Palatino Linotype" w:eastAsia="Palatino Linotype" w:hAnsi="Palatino Linotype" w:cs="Palatino Linotype"/>
          <w:color w:val="000000"/>
          <w:sz w:val="24"/>
          <w:szCs w:val="24"/>
        </w:rPr>
        <w:t xml:space="preserve">, </w:t>
      </w:r>
      <w:r w:rsidRPr="00F2794C">
        <w:rPr>
          <w:rFonts w:ascii="Palatino Linotype" w:eastAsia="Palatino Linotype" w:hAnsi="Palatino Linotype" w:cs="Palatino Linotype"/>
          <w:sz w:val="24"/>
          <w:szCs w:val="24"/>
        </w:rPr>
        <w:t>otorgándose</w:t>
      </w:r>
      <w:r w:rsidRPr="00F2794C">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09CC570"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QUINTO. De la etapa de instrucción.</w:t>
      </w:r>
    </w:p>
    <w:p w14:paraId="7699E15D" w14:textId="2D0D7BFD" w:rsidR="00542D4A" w:rsidRPr="00542D4A" w:rsidRDefault="00542D4A" w:rsidP="00542D4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MX"/>
        </w:rPr>
      </w:pPr>
      <w:r w:rsidRPr="00542D4A">
        <w:rPr>
          <w:rFonts w:ascii="Palatino Linotype" w:eastAsia="Palatino Linotype" w:hAnsi="Palatino Linotype" w:cs="Palatino Linotype"/>
          <w:color w:val="000000"/>
          <w:sz w:val="24"/>
          <w:szCs w:val="24"/>
          <w:lang w:val="es-MX"/>
        </w:rPr>
        <w:t>Así, una vez abierta la etapa de instrucción, en el sumario se observa que, en fecha</w:t>
      </w:r>
      <w:r>
        <w:rPr>
          <w:rFonts w:ascii="Palatino Linotype" w:eastAsia="Palatino Linotype" w:hAnsi="Palatino Linotype" w:cs="Palatino Linotype"/>
          <w:color w:val="000000"/>
          <w:sz w:val="24"/>
          <w:szCs w:val="24"/>
          <w:lang w:val="es-MX"/>
        </w:rPr>
        <w:t xml:space="preserve"> </w:t>
      </w:r>
      <w:r w:rsidR="00F676E1">
        <w:rPr>
          <w:rFonts w:ascii="Palatino Linotype" w:eastAsia="Palatino Linotype" w:hAnsi="Palatino Linotype" w:cs="Palatino Linotype"/>
          <w:color w:val="000000"/>
          <w:sz w:val="24"/>
          <w:szCs w:val="24"/>
          <w:lang w:val="es-MX"/>
        </w:rPr>
        <w:t>dieciséis de marzo</w:t>
      </w:r>
      <w:r w:rsidRPr="00542D4A">
        <w:rPr>
          <w:rFonts w:ascii="Palatino Linotype" w:eastAsia="Palatino Linotype" w:hAnsi="Palatino Linotype" w:cs="Palatino Linotype"/>
          <w:color w:val="000000"/>
          <w:sz w:val="24"/>
          <w:szCs w:val="24"/>
          <w:lang w:val="es-MX"/>
        </w:rPr>
        <w:t xml:space="preserve"> de dos mil veintidós, el Sujeto Obligado</w:t>
      </w:r>
      <w:r>
        <w:rPr>
          <w:rFonts w:ascii="Palatino Linotype" w:eastAsia="Palatino Linotype" w:hAnsi="Palatino Linotype" w:cs="Palatino Linotype"/>
          <w:color w:val="000000"/>
          <w:sz w:val="24"/>
          <w:szCs w:val="24"/>
          <w:lang w:val="es-MX"/>
        </w:rPr>
        <w:t xml:space="preserve"> </w:t>
      </w:r>
      <w:r w:rsidRPr="00542D4A">
        <w:rPr>
          <w:rFonts w:ascii="Palatino Linotype" w:eastAsia="Palatino Linotype" w:hAnsi="Palatino Linotype" w:cs="Palatino Linotype"/>
          <w:color w:val="000000"/>
          <w:sz w:val="24"/>
          <w:szCs w:val="24"/>
          <w:lang w:val="es-MX"/>
        </w:rPr>
        <w:t xml:space="preserve">rindió su Informe Justificado mediante </w:t>
      </w:r>
      <w:r w:rsidR="00F676E1">
        <w:rPr>
          <w:rFonts w:ascii="Palatino Linotype" w:eastAsia="Palatino Linotype" w:hAnsi="Palatino Linotype" w:cs="Palatino Linotype"/>
          <w:color w:val="000000"/>
          <w:sz w:val="24"/>
          <w:szCs w:val="24"/>
          <w:lang w:val="es-MX"/>
        </w:rPr>
        <w:t>el</w:t>
      </w:r>
      <w:r w:rsidRPr="00542D4A">
        <w:rPr>
          <w:rFonts w:ascii="Palatino Linotype" w:eastAsia="Palatino Linotype" w:hAnsi="Palatino Linotype" w:cs="Palatino Linotype"/>
          <w:color w:val="000000"/>
          <w:sz w:val="24"/>
          <w:szCs w:val="24"/>
          <w:lang w:val="es-MX"/>
        </w:rPr>
        <w:t xml:space="preserve"> documento denominado</w:t>
      </w:r>
      <w:r>
        <w:rPr>
          <w:rFonts w:ascii="Palatino Linotype" w:eastAsia="Palatino Linotype" w:hAnsi="Palatino Linotype" w:cs="Palatino Linotype"/>
          <w:color w:val="000000"/>
          <w:sz w:val="24"/>
          <w:szCs w:val="24"/>
          <w:lang w:val="es-MX"/>
        </w:rPr>
        <w:t xml:space="preserve"> </w:t>
      </w:r>
      <w:r w:rsidRPr="00542D4A">
        <w:rPr>
          <w:rFonts w:ascii="Palatino Linotype" w:eastAsia="Palatino Linotype" w:hAnsi="Palatino Linotype" w:cs="Palatino Linotype"/>
          <w:b/>
          <w:bCs/>
          <w:color w:val="000000"/>
          <w:sz w:val="24"/>
          <w:szCs w:val="24"/>
          <w:lang w:val="es-MX"/>
        </w:rPr>
        <w:t>“</w:t>
      </w:r>
      <w:r w:rsidR="00F676E1">
        <w:rPr>
          <w:rFonts w:ascii="Palatino Linotype" w:eastAsia="Palatino Linotype" w:hAnsi="Palatino Linotype" w:cs="Palatino Linotype"/>
          <w:b/>
          <w:bCs/>
          <w:color w:val="000000"/>
          <w:sz w:val="24"/>
          <w:szCs w:val="24"/>
          <w:lang w:val="es-MX"/>
        </w:rPr>
        <w:t>138-3490 INFORME JUSTIFICADO</w:t>
      </w:r>
      <w:r w:rsidRPr="00542D4A">
        <w:rPr>
          <w:rFonts w:ascii="Palatino Linotype" w:eastAsia="Palatino Linotype" w:hAnsi="Palatino Linotype" w:cs="Palatino Linotype"/>
          <w:b/>
          <w:bCs/>
          <w:color w:val="000000"/>
          <w:sz w:val="24"/>
          <w:szCs w:val="24"/>
          <w:lang w:val="es-MX"/>
        </w:rPr>
        <w:t>.pdf”</w:t>
      </w:r>
      <w:r w:rsidRPr="00542D4A">
        <w:rPr>
          <w:rFonts w:ascii="Palatino Linotype" w:eastAsia="Palatino Linotype" w:hAnsi="Palatino Linotype" w:cs="Palatino Linotype"/>
          <w:color w:val="000000"/>
          <w:sz w:val="24"/>
          <w:szCs w:val="24"/>
          <w:lang w:val="es-MX"/>
        </w:rPr>
        <w:t>,</w:t>
      </w:r>
      <w:r>
        <w:rPr>
          <w:rFonts w:ascii="Palatino Linotype" w:eastAsia="Palatino Linotype" w:hAnsi="Palatino Linotype" w:cs="Palatino Linotype"/>
          <w:color w:val="000000"/>
          <w:sz w:val="24"/>
          <w:szCs w:val="24"/>
          <w:lang w:val="es-MX"/>
        </w:rPr>
        <w:t xml:space="preserve"> </w:t>
      </w:r>
      <w:r w:rsidR="00F676E1">
        <w:rPr>
          <w:rFonts w:ascii="Palatino Linotype" w:eastAsia="Palatino Linotype" w:hAnsi="Palatino Linotype" w:cs="Palatino Linotype"/>
          <w:color w:val="000000"/>
          <w:sz w:val="24"/>
          <w:szCs w:val="24"/>
          <w:lang w:val="es-MX"/>
        </w:rPr>
        <w:t xml:space="preserve">el </w:t>
      </w:r>
      <w:r w:rsidRPr="00542D4A">
        <w:rPr>
          <w:rFonts w:ascii="Palatino Linotype" w:eastAsia="Palatino Linotype" w:hAnsi="Palatino Linotype" w:cs="Palatino Linotype"/>
          <w:color w:val="000000"/>
          <w:sz w:val="24"/>
          <w:szCs w:val="24"/>
          <w:lang w:val="es-MX"/>
        </w:rPr>
        <w:t>cual fue puesto</w:t>
      </w:r>
      <w:r>
        <w:rPr>
          <w:rFonts w:ascii="Palatino Linotype" w:eastAsia="Palatino Linotype" w:hAnsi="Palatino Linotype" w:cs="Palatino Linotype"/>
          <w:color w:val="000000"/>
          <w:sz w:val="24"/>
          <w:szCs w:val="24"/>
          <w:lang w:val="es-MX"/>
        </w:rPr>
        <w:t xml:space="preserve"> </w:t>
      </w:r>
      <w:r w:rsidRPr="00542D4A">
        <w:rPr>
          <w:rFonts w:ascii="Palatino Linotype" w:eastAsia="Palatino Linotype" w:hAnsi="Palatino Linotype" w:cs="Palatino Linotype"/>
          <w:color w:val="000000"/>
          <w:sz w:val="24"/>
          <w:szCs w:val="24"/>
          <w:lang w:val="es-MX"/>
        </w:rPr>
        <w:t>a la vista del Recurrente mediante acuerdo de fecha</w:t>
      </w:r>
      <w:r>
        <w:rPr>
          <w:rFonts w:ascii="Palatino Linotype" w:eastAsia="Palatino Linotype" w:hAnsi="Palatino Linotype" w:cs="Palatino Linotype"/>
          <w:color w:val="000000"/>
          <w:sz w:val="24"/>
          <w:szCs w:val="24"/>
          <w:lang w:val="es-MX"/>
        </w:rPr>
        <w:t xml:space="preserve"> </w:t>
      </w:r>
      <w:r w:rsidRPr="00542D4A">
        <w:rPr>
          <w:rFonts w:ascii="Palatino Linotype" w:eastAsia="Palatino Linotype" w:hAnsi="Palatino Linotype" w:cs="Palatino Linotype"/>
          <w:color w:val="000000"/>
          <w:sz w:val="24"/>
          <w:szCs w:val="24"/>
          <w:lang w:val="es-MX"/>
        </w:rPr>
        <w:t>veinti</w:t>
      </w:r>
      <w:r w:rsidR="00F676E1">
        <w:rPr>
          <w:rFonts w:ascii="Palatino Linotype" w:eastAsia="Palatino Linotype" w:hAnsi="Palatino Linotype" w:cs="Palatino Linotype"/>
          <w:color w:val="000000"/>
          <w:sz w:val="24"/>
          <w:szCs w:val="24"/>
          <w:lang w:val="es-MX"/>
        </w:rPr>
        <w:t>dós de marzo</w:t>
      </w:r>
      <w:r>
        <w:rPr>
          <w:rFonts w:ascii="Palatino Linotype" w:eastAsia="Palatino Linotype" w:hAnsi="Palatino Linotype" w:cs="Palatino Linotype"/>
          <w:color w:val="000000"/>
          <w:sz w:val="24"/>
          <w:szCs w:val="24"/>
          <w:lang w:val="es-MX"/>
        </w:rPr>
        <w:t xml:space="preserve"> </w:t>
      </w:r>
      <w:r w:rsidRPr="00542D4A">
        <w:rPr>
          <w:rFonts w:ascii="Palatino Linotype" w:eastAsia="Palatino Linotype" w:hAnsi="Palatino Linotype" w:cs="Palatino Linotype"/>
          <w:color w:val="000000"/>
          <w:sz w:val="24"/>
          <w:szCs w:val="24"/>
          <w:lang w:val="es-MX"/>
        </w:rPr>
        <w:t>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o presentó pruebas que a su derecho convinieran dentro del término previsto.</w:t>
      </w:r>
    </w:p>
    <w:p w14:paraId="2AA2D1B7" w14:textId="77777777" w:rsidR="002446AC" w:rsidRPr="00542D4A" w:rsidRDefault="002446A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MX"/>
        </w:rPr>
      </w:pPr>
    </w:p>
    <w:p w14:paraId="2AA432C1"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SEXTO. Del cierre de instrucción.</w:t>
      </w:r>
    </w:p>
    <w:p w14:paraId="783BD187" w14:textId="795A5B2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Así, una vez transcurrido el término legal, se decretó el cierre</w:t>
      </w:r>
      <w:r w:rsidR="006377A9" w:rsidRPr="00F2794C">
        <w:rPr>
          <w:rFonts w:ascii="Palatino Linotype" w:eastAsia="Palatino Linotype" w:hAnsi="Palatino Linotype" w:cs="Palatino Linotype"/>
          <w:color w:val="000000"/>
          <w:sz w:val="24"/>
          <w:szCs w:val="24"/>
        </w:rPr>
        <w:t xml:space="preserve"> de instrucción en fecha </w:t>
      </w:r>
      <w:r w:rsidR="003947D4" w:rsidRPr="00F2794C">
        <w:rPr>
          <w:rFonts w:ascii="Palatino Linotype" w:eastAsia="Palatino Linotype" w:hAnsi="Palatino Linotype" w:cs="Palatino Linotype"/>
          <w:color w:val="000000"/>
          <w:sz w:val="24"/>
          <w:szCs w:val="24"/>
        </w:rPr>
        <w:t>dieciocho de marzo</w:t>
      </w:r>
      <w:r w:rsidR="002F7C73" w:rsidRPr="00F2794C">
        <w:rPr>
          <w:rFonts w:ascii="Palatino Linotype" w:eastAsia="Palatino Linotype" w:hAnsi="Palatino Linotype" w:cs="Palatino Linotype"/>
          <w:color w:val="000000"/>
          <w:sz w:val="24"/>
          <w:szCs w:val="24"/>
        </w:rPr>
        <w:t xml:space="preserve"> de dos mil veintidós</w:t>
      </w:r>
      <w:r w:rsidRPr="00F2794C">
        <w:rPr>
          <w:rFonts w:ascii="Palatino Linotype" w:eastAsia="Palatino Linotype" w:hAnsi="Palatino Linotype" w:cs="Palatino Linotype"/>
          <w:color w:val="000000"/>
          <w:sz w:val="24"/>
          <w:szCs w:val="24"/>
        </w:rPr>
        <w:t xml:space="preserve">, en términos del artículo 185 Fracción VI de la </w:t>
      </w:r>
      <w:r w:rsidRPr="00F2794C">
        <w:rPr>
          <w:rFonts w:ascii="Palatino Linotype" w:eastAsia="Palatino Linotype" w:hAnsi="Palatino Linotype" w:cs="Palatino Linotype"/>
          <w:color w:val="000000"/>
          <w:sz w:val="24"/>
          <w:szCs w:val="24"/>
        </w:rPr>
        <w:lastRenderedPageBreak/>
        <w:t>Ley de Transparencia y Acceso a la Información Pública del Estado de México y Municipios, iniciando el término legal para dictar resolución definitiva del asunto.</w:t>
      </w:r>
    </w:p>
    <w:p w14:paraId="5EF1A9EA" w14:textId="77777777" w:rsidR="00E37B2B" w:rsidRDefault="00E37B2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A5E011" w14:textId="77777777" w:rsidR="00E37B2B" w:rsidRPr="0031527E" w:rsidRDefault="00E37B2B" w:rsidP="00E37B2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31527E">
        <w:rPr>
          <w:rFonts w:ascii="Palatino Linotype" w:eastAsia="Palatino Linotype" w:hAnsi="Palatino Linotype" w:cs="Palatino Linotype"/>
          <w:b/>
          <w:bCs/>
          <w:color w:val="000000"/>
          <w:sz w:val="26"/>
          <w:szCs w:val="26"/>
        </w:rPr>
        <w:t>SÉPTIMO. De la ampliación del término para resolver.</w:t>
      </w:r>
    </w:p>
    <w:p w14:paraId="6791A558" w14:textId="2D93C715" w:rsidR="00E37B2B" w:rsidRPr="0031527E" w:rsidRDefault="00E37B2B" w:rsidP="00E37B2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veintinueve</w:t>
      </w:r>
      <w:r w:rsidRPr="0031527E">
        <w:rPr>
          <w:rFonts w:ascii="Palatino Linotype" w:eastAsia="Palatino Linotype" w:hAnsi="Palatino Linotype" w:cs="Palatino Linotype"/>
          <w:color w:val="000000"/>
          <w:sz w:val="24"/>
          <w:szCs w:val="24"/>
        </w:rPr>
        <w:t xml:space="preserv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1A678A2A" w14:textId="77777777" w:rsidR="00F676E1" w:rsidRPr="00F2794C" w:rsidRDefault="00F676E1"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F2794C"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F2794C">
        <w:rPr>
          <w:rFonts w:ascii="Palatino Linotype" w:eastAsia="Palatino Linotype" w:hAnsi="Palatino Linotype" w:cs="Palatino Linotype"/>
          <w:b/>
          <w:color w:val="000000"/>
          <w:sz w:val="28"/>
          <w:szCs w:val="28"/>
        </w:rPr>
        <w:t>C O N S I D E R A N D O</w:t>
      </w:r>
    </w:p>
    <w:p w14:paraId="7DE4590A"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38D117"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PRIMERO. De la competencia.</w:t>
      </w:r>
    </w:p>
    <w:p w14:paraId="6ABA2DF4"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F2794C">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0381D83D"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 xml:space="preserve">SEGUNDO. Sobre los alcances del recurso de revisión. </w:t>
      </w:r>
    </w:p>
    <w:p w14:paraId="75FE6B29"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2C0F16BF" w:rsidR="00663A37" w:rsidRPr="00F2794C" w:rsidRDefault="002F7C73"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F2794C">
        <w:rPr>
          <w:rFonts w:ascii="Palatino Linotype" w:eastAsia="Palatino Linotype" w:hAnsi="Palatino Linotype" w:cs="Palatino Linotype"/>
          <w:b/>
          <w:color w:val="000000"/>
          <w:sz w:val="26"/>
          <w:szCs w:val="26"/>
        </w:rPr>
        <w:t xml:space="preserve">TERCERO. </w:t>
      </w:r>
      <w:r w:rsidR="00663A37" w:rsidRPr="00F2794C">
        <w:rPr>
          <w:rFonts w:ascii="Palatino Linotype" w:eastAsia="Palatino Linotype" w:hAnsi="Palatino Linotype" w:cs="Palatino Linotype"/>
          <w:b/>
          <w:color w:val="000000"/>
          <w:sz w:val="26"/>
          <w:szCs w:val="26"/>
        </w:rPr>
        <w:t>De las causas de improcedencia.</w:t>
      </w:r>
    </w:p>
    <w:p w14:paraId="505292EF"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w:t>
      </w:r>
      <w:r w:rsidRPr="00F2794C">
        <w:rPr>
          <w:rFonts w:ascii="Palatino Linotype" w:eastAsia="Palatino Linotype" w:hAnsi="Palatino Linotype" w:cs="Palatino Linotype"/>
          <w:color w:val="000000"/>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F2794C">
        <w:rPr>
          <w:rFonts w:ascii="Palatino Linotype" w:eastAsia="Palatino Linotype" w:hAnsi="Palatino Linotype" w:cs="Palatino Linotype"/>
          <w:color w:val="000000"/>
          <w:sz w:val="24"/>
          <w:szCs w:val="24"/>
          <w:vertAlign w:val="superscript"/>
        </w:rPr>
        <w:footnoteReference w:id="2"/>
      </w:r>
      <w:r w:rsidRPr="00F2794C">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449DD355"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0434252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6049C463" w:rsidR="00663A37" w:rsidRPr="00F2794C"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F2794C">
        <w:rPr>
          <w:rFonts w:ascii="Palatino Linotype" w:eastAsia="Palatino Linotype" w:hAnsi="Palatino Linotype" w:cs="Palatino Linotype"/>
          <w:b/>
          <w:color w:val="000000"/>
          <w:sz w:val="26"/>
          <w:szCs w:val="26"/>
        </w:rPr>
        <w:t>CUAR</w:t>
      </w:r>
      <w:r w:rsidR="00BB2E98" w:rsidRPr="00F2794C">
        <w:rPr>
          <w:rFonts w:ascii="Palatino Linotype" w:eastAsia="Palatino Linotype" w:hAnsi="Palatino Linotype" w:cs="Palatino Linotype"/>
          <w:b/>
          <w:color w:val="000000"/>
          <w:sz w:val="26"/>
          <w:szCs w:val="26"/>
        </w:rPr>
        <w:t>TO</w:t>
      </w:r>
      <w:r w:rsidR="00663A37" w:rsidRPr="00F2794C">
        <w:rPr>
          <w:rFonts w:ascii="Palatino Linotype" w:eastAsia="Palatino Linotype" w:hAnsi="Palatino Linotype" w:cs="Palatino Linotype"/>
          <w:b/>
          <w:color w:val="000000"/>
          <w:sz w:val="26"/>
          <w:szCs w:val="26"/>
        </w:rPr>
        <w:t>. Estudio y resolución del asunto.</w:t>
      </w:r>
    </w:p>
    <w:p w14:paraId="44E15B5D" w14:textId="357CB471"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sidRPr="00F2794C">
        <w:rPr>
          <w:rFonts w:ascii="Palatino Linotype" w:eastAsia="Palatino Linotype" w:hAnsi="Palatino Linotype" w:cs="Palatino Linotype"/>
          <w:color w:val="000000"/>
          <w:sz w:val="24"/>
          <w:szCs w:val="24"/>
        </w:rPr>
        <w:t xml:space="preserve">que </w:t>
      </w:r>
      <w:r w:rsidRPr="00F2794C">
        <w:rPr>
          <w:rFonts w:ascii="Palatino Linotype" w:eastAsia="Palatino Linotype" w:hAnsi="Palatino Linotype" w:cs="Palatino Linotype"/>
          <w:color w:val="000000"/>
          <w:sz w:val="24"/>
          <w:szCs w:val="24"/>
        </w:rPr>
        <w:t>así</w:t>
      </w:r>
      <w:r w:rsidR="006377A9" w:rsidRPr="00F2794C">
        <w:rPr>
          <w:rFonts w:ascii="Palatino Linotype" w:eastAsia="Palatino Linotype" w:hAnsi="Palatino Linotype" w:cs="Palatino Linotype"/>
          <w:color w:val="000000"/>
          <w:sz w:val="24"/>
          <w:szCs w:val="24"/>
        </w:rPr>
        <w:t xml:space="preserve">, este Órgano Colegiado esté en </w:t>
      </w:r>
      <w:r w:rsidRPr="00F2794C">
        <w:rPr>
          <w:rFonts w:ascii="Palatino Linotype" w:eastAsia="Palatino Linotype" w:hAnsi="Palatino Linotype" w:cs="Palatino Linotype"/>
          <w:color w:val="000000"/>
          <w:sz w:val="24"/>
          <w:szCs w:val="24"/>
        </w:rPr>
        <w:t>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C507A63" w14:textId="5EDF3FF3" w:rsidR="00041482" w:rsidRDefault="00663A37" w:rsidP="00DF2A7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Por tanto, es conveniente recordar que </w:t>
      </w:r>
      <w:r w:rsidR="000D5E11">
        <w:rPr>
          <w:rFonts w:ascii="Palatino Linotype" w:eastAsia="Palatino Linotype" w:hAnsi="Palatino Linotype" w:cs="Palatino Linotype"/>
          <w:color w:val="000000"/>
          <w:sz w:val="24"/>
          <w:szCs w:val="24"/>
        </w:rPr>
        <w:t>el</w:t>
      </w:r>
      <w:r w:rsidRPr="00F2794C">
        <w:rPr>
          <w:rFonts w:ascii="Palatino Linotype" w:eastAsia="Palatino Linotype" w:hAnsi="Palatino Linotype" w:cs="Palatino Linotype"/>
          <w:color w:val="000000"/>
          <w:sz w:val="24"/>
          <w:szCs w:val="24"/>
        </w:rPr>
        <w:t xml:space="preserve"> hoy Recurrente requirió del Sujeto Obligado </w:t>
      </w:r>
      <w:r w:rsidR="000D5E11">
        <w:rPr>
          <w:rFonts w:ascii="Palatino Linotype" w:eastAsia="Palatino Linotype" w:hAnsi="Palatino Linotype" w:cs="Palatino Linotype"/>
          <w:color w:val="000000"/>
          <w:sz w:val="24"/>
          <w:szCs w:val="24"/>
        </w:rPr>
        <w:t>lo siguiente:</w:t>
      </w:r>
    </w:p>
    <w:p w14:paraId="35A52D56" w14:textId="1CC910D7" w:rsidR="000D5E11" w:rsidRPr="000D5E11" w:rsidRDefault="000D5E11" w:rsidP="00DF2A7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97BE5A" w14:textId="78254E59" w:rsidR="000D5E11" w:rsidRPr="00F87BF5" w:rsidRDefault="000D5E11" w:rsidP="00F87BF5">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87BF5">
        <w:rPr>
          <w:rFonts w:ascii="Palatino Linotype" w:eastAsia="Palatino Linotype" w:hAnsi="Palatino Linotype" w:cs="Palatino Linotype"/>
          <w:color w:val="000000"/>
        </w:rPr>
        <w:t>Relación del personal sindicalizado con puesto, sueldo bruto y neto.</w:t>
      </w:r>
    </w:p>
    <w:p w14:paraId="4A3BA112" w14:textId="1484262B" w:rsidR="000D5E11" w:rsidRPr="00F87BF5" w:rsidRDefault="000D5E11" w:rsidP="00F87BF5">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87BF5">
        <w:rPr>
          <w:rFonts w:ascii="Palatino Linotype" w:eastAsia="Palatino Linotype" w:hAnsi="Palatino Linotype" w:cs="Palatino Linotype"/>
          <w:color w:val="000000"/>
        </w:rPr>
        <w:t>Fecha de alta y fecha en la que fueron sindicalizados.</w:t>
      </w:r>
    </w:p>
    <w:p w14:paraId="6C9B94CA" w14:textId="6CBA44C3" w:rsidR="000D5E11" w:rsidRPr="00F87BF5" w:rsidRDefault="000D5E11" w:rsidP="00F87BF5">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87BF5">
        <w:rPr>
          <w:rFonts w:ascii="Palatino Linotype" w:eastAsia="Palatino Linotype" w:hAnsi="Palatino Linotype" w:cs="Palatino Linotype"/>
          <w:color w:val="000000"/>
        </w:rPr>
        <w:lastRenderedPageBreak/>
        <w:t>Recibos de nómina del personal sindicalizado correspondientes a</w:t>
      </w:r>
      <w:r w:rsidR="00F87BF5" w:rsidRPr="00F87BF5">
        <w:rPr>
          <w:rFonts w:ascii="Palatino Linotype" w:eastAsia="Palatino Linotype" w:hAnsi="Palatino Linotype" w:cs="Palatino Linotype"/>
          <w:color w:val="000000"/>
        </w:rPr>
        <w:t>l mes de diciembre de dos mil veintiuno.</w:t>
      </w:r>
    </w:p>
    <w:p w14:paraId="57A56F74" w14:textId="43DB4D40" w:rsidR="00041482" w:rsidRDefault="0004148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F2F6EE2" w14:textId="00AD5B6D" w:rsidR="00F87BF5" w:rsidRDefault="00F87B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 el Sujeto Obligado respondió mediante los siguientes documentos:</w:t>
      </w:r>
    </w:p>
    <w:p w14:paraId="159913E1" w14:textId="5D92A6FF" w:rsidR="00F87BF5" w:rsidRDefault="00F87B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1D5C87" w14:textId="687DEED1" w:rsidR="00F87BF5" w:rsidRPr="00D3684C" w:rsidRDefault="00F87BF5" w:rsidP="00D3684C">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3684C">
        <w:rPr>
          <w:rFonts w:ascii="Palatino Linotype" w:eastAsia="Palatino Linotype" w:hAnsi="Palatino Linotype" w:cs="Palatino Linotype"/>
          <w:b/>
          <w:bCs/>
          <w:color w:val="000000"/>
        </w:rPr>
        <w:t>138.pdf</w:t>
      </w:r>
      <w:r w:rsidRPr="00D3684C">
        <w:rPr>
          <w:rFonts w:ascii="Palatino Linotype" w:eastAsia="Palatino Linotype" w:hAnsi="Palatino Linotype" w:cs="Palatino Linotype"/>
          <w:color w:val="000000"/>
        </w:rPr>
        <w:t>. Oficio número DA/1344/2044 suscrito por el Director de Administración, quien anexó el pronunciamiento emitido por la persona Encargada del Despecho de la Subdirección de Recursos Humanos mediante oficio DA/SRH/0021/2022</w:t>
      </w:r>
      <w:r w:rsidR="007F6BE5" w:rsidRPr="00D3684C">
        <w:rPr>
          <w:rFonts w:ascii="Palatino Linotype" w:eastAsia="Palatino Linotype" w:hAnsi="Palatino Linotype" w:cs="Palatino Linotype"/>
          <w:color w:val="000000"/>
        </w:rPr>
        <w:t xml:space="preserve">, mediante el cual se informó que la información requerida puede consultarse en la página de Información Pública de Oficio Mexiquense (IPOMEX), en el apartado de remuneraciones, indicando que la dirección electrónica de dicha página es </w:t>
      </w:r>
      <w:hyperlink r:id="rId8" w:history="1">
        <w:r w:rsidR="007F6BE5" w:rsidRPr="00D3684C">
          <w:rPr>
            <w:rStyle w:val="Hipervnculo"/>
            <w:rFonts w:ascii="Palatino Linotype" w:eastAsia="Palatino Linotype" w:hAnsi="Palatino Linotype" w:cs="Palatino Linotype"/>
          </w:rPr>
          <w:t>https://www.ipomex.org.mx/ipo3/lgt/indice/cuautitlanizcalli.web</w:t>
        </w:r>
      </w:hyperlink>
      <w:r w:rsidR="007F6BE5" w:rsidRPr="00D3684C">
        <w:rPr>
          <w:rFonts w:ascii="Palatino Linotype" w:eastAsia="Palatino Linotype" w:hAnsi="Palatino Linotype" w:cs="Palatino Linotype"/>
          <w:color w:val="000000"/>
        </w:rPr>
        <w:t xml:space="preserve">. </w:t>
      </w:r>
    </w:p>
    <w:p w14:paraId="07945C6B" w14:textId="6EB329C6" w:rsidR="00F87BF5" w:rsidRPr="00D3684C" w:rsidRDefault="00F87BF5" w:rsidP="00D3684C">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3684C">
        <w:rPr>
          <w:rFonts w:ascii="Palatino Linotype" w:eastAsia="Palatino Linotype" w:hAnsi="Palatino Linotype" w:cs="Palatino Linotype"/>
          <w:b/>
          <w:bCs/>
          <w:color w:val="000000"/>
        </w:rPr>
        <w:t>00138CUAUTIZCIP2022.xlsx</w:t>
      </w:r>
      <w:r w:rsidRPr="00D3684C">
        <w:rPr>
          <w:rFonts w:ascii="Palatino Linotype" w:eastAsia="Palatino Linotype" w:hAnsi="Palatino Linotype" w:cs="Palatino Linotype"/>
          <w:color w:val="000000"/>
        </w:rPr>
        <w:t>.</w:t>
      </w:r>
      <w:r w:rsidR="007F6BE5" w:rsidRPr="00D3684C">
        <w:rPr>
          <w:rFonts w:ascii="Palatino Linotype" w:eastAsia="Palatino Linotype" w:hAnsi="Palatino Linotype" w:cs="Palatino Linotype"/>
          <w:color w:val="000000"/>
        </w:rPr>
        <w:t xml:space="preserve"> Documento en formato Excel que no puede ser visualizado debido a que </w:t>
      </w:r>
      <w:r w:rsidR="00797B60" w:rsidRPr="00D3684C">
        <w:rPr>
          <w:rFonts w:ascii="Palatino Linotype" w:eastAsia="Palatino Linotype" w:hAnsi="Palatino Linotype" w:cs="Palatino Linotype"/>
          <w:color w:val="000000"/>
        </w:rPr>
        <w:t xml:space="preserve">el formato o extensión no son válidos, o bien </w:t>
      </w:r>
      <w:r w:rsidR="007F6BE5" w:rsidRPr="00D3684C">
        <w:rPr>
          <w:rFonts w:ascii="Palatino Linotype" w:eastAsia="Palatino Linotype" w:hAnsi="Palatino Linotype" w:cs="Palatino Linotype"/>
          <w:color w:val="000000"/>
        </w:rPr>
        <w:t>se encuentra dañado, como consta en la siguiente imagen:</w:t>
      </w:r>
    </w:p>
    <w:p w14:paraId="01B68DE3" w14:textId="536DF0A4" w:rsidR="007F6BE5" w:rsidRDefault="007F6BE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B59FBE" w14:textId="37307EE5" w:rsidR="007F6BE5" w:rsidRPr="00F87BF5" w:rsidRDefault="00797B60" w:rsidP="00797B60">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i/>
          <w:noProof/>
          <w:lang w:val="es-MX"/>
        </w:rPr>
        <w:drawing>
          <wp:inline distT="0" distB="0" distL="0" distR="0" wp14:anchorId="5A80F021" wp14:editId="45E7061D">
            <wp:extent cx="5036234" cy="7548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193467" cy="778382"/>
                    </a:xfrm>
                    <a:prstGeom prst="rect">
                      <a:avLst/>
                    </a:prstGeom>
                  </pic:spPr>
                </pic:pic>
              </a:graphicData>
            </a:graphic>
          </wp:inline>
        </w:drawing>
      </w:r>
    </w:p>
    <w:p w14:paraId="2F254CF0" w14:textId="77777777" w:rsidR="00F87BF5" w:rsidRPr="00F2794C" w:rsidRDefault="00F87BF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13B7C27D"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Ante la respuesta del Sujeto Obligado, el Recurrente consideró que su derecho de acceso a la información había sido conculcado por lo que interpuso el presente recurso </w:t>
      </w:r>
      <w:r w:rsidRPr="00F2794C">
        <w:rPr>
          <w:rFonts w:ascii="Palatino Linotype" w:eastAsia="Palatino Linotype" w:hAnsi="Palatino Linotype" w:cs="Palatino Linotype"/>
          <w:color w:val="000000"/>
          <w:sz w:val="24"/>
          <w:szCs w:val="24"/>
        </w:rPr>
        <w:lastRenderedPageBreak/>
        <w:t>de revisión señalando como acto impugnado</w:t>
      </w:r>
      <w:r w:rsidR="00946377">
        <w:rPr>
          <w:rFonts w:ascii="Palatino Linotype" w:eastAsia="Palatino Linotype" w:hAnsi="Palatino Linotype" w:cs="Palatino Linotype"/>
          <w:color w:val="000000"/>
          <w:sz w:val="24"/>
          <w:szCs w:val="24"/>
        </w:rPr>
        <w:t xml:space="preserve"> </w:t>
      </w:r>
      <w:r w:rsidR="00C131B1">
        <w:rPr>
          <w:rFonts w:ascii="Palatino Linotype" w:eastAsia="Palatino Linotype" w:hAnsi="Palatino Linotype" w:cs="Palatino Linotype"/>
          <w:color w:val="000000"/>
          <w:sz w:val="24"/>
          <w:szCs w:val="24"/>
        </w:rPr>
        <w:t xml:space="preserve">la entrega de la información en un archivo dañado y que no se proporcionaron los recibos de nómina del personal requerido; </w:t>
      </w:r>
      <w:r w:rsidR="00C45EB8" w:rsidRPr="00F2794C">
        <w:rPr>
          <w:rFonts w:ascii="Palatino Linotype" w:eastAsia="Palatino Linotype" w:hAnsi="Palatino Linotype" w:cs="Palatino Linotype"/>
          <w:color w:val="000000"/>
          <w:sz w:val="24"/>
          <w:szCs w:val="24"/>
        </w:rPr>
        <w:t>dando como</w:t>
      </w:r>
      <w:r w:rsidR="005473DB" w:rsidRPr="00F2794C">
        <w:rPr>
          <w:rFonts w:ascii="Palatino Linotype" w:eastAsia="Palatino Linotype" w:hAnsi="Palatino Linotype" w:cs="Palatino Linotype"/>
          <w:color w:val="000000"/>
          <w:sz w:val="24"/>
          <w:szCs w:val="24"/>
        </w:rPr>
        <w:t xml:space="preserve"> razones o motivos de inconformidad que </w:t>
      </w:r>
      <w:r w:rsidR="00C131B1">
        <w:rPr>
          <w:rFonts w:ascii="Palatino Linotype" w:eastAsia="Palatino Linotype" w:hAnsi="Palatino Linotype" w:cs="Palatino Linotype"/>
          <w:color w:val="000000"/>
          <w:sz w:val="24"/>
          <w:szCs w:val="24"/>
        </w:rPr>
        <w:t>se entregó un archivo dañado que no puede abrirse</w:t>
      </w:r>
      <w:r w:rsidR="00665310">
        <w:rPr>
          <w:rFonts w:ascii="Palatino Linotype" w:eastAsia="Palatino Linotype" w:hAnsi="Palatino Linotype" w:cs="Palatino Linotype"/>
          <w:color w:val="000000"/>
          <w:sz w:val="24"/>
          <w:szCs w:val="24"/>
        </w:rPr>
        <w:t xml:space="preserve"> y que no se incluyen los recibos de nómina del personal sindicalizada, por lo que se solicita que se haga entrega de la información solicitada.</w:t>
      </w:r>
    </w:p>
    <w:p w14:paraId="401CBBD8" w14:textId="2162A1DA" w:rsidR="0072500B" w:rsidRPr="00F2794C" w:rsidRDefault="0072500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E584866" w14:textId="33C12390" w:rsidR="005E2E44" w:rsidRDefault="005E2E44" w:rsidP="005E2E4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durante la etapa de instrucción</w:t>
      </w:r>
      <w:r w:rsidRPr="005E2220">
        <w:rPr>
          <w:rFonts w:ascii="Palatino Linotype" w:eastAsia="Palatino Linotype" w:hAnsi="Palatino Linotype" w:cs="Palatino Linotype"/>
          <w:color w:val="000000"/>
          <w:sz w:val="24"/>
          <w:szCs w:val="24"/>
        </w:rPr>
        <w:t xml:space="preserve">, se tiene que el Recurrente no realizó manifestaciones, vertió alegatos o presentó pruebas que a su derecho convinieran durante la etapa de instrucción. Por otra parte, el Sujeto Obligado </w:t>
      </w:r>
      <w:r>
        <w:rPr>
          <w:rFonts w:ascii="Palatino Linotype" w:eastAsia="Palatino Linotype" w:hAnsi="Palatino Linotype" w:cs="Palatino Linotype"/>
          <w:color w:val="000000"/>
          <w:sz w:val="24"/>
          <w:szCs w:val="24"/>
        </w:rPr>
        <w:t>rindió su Informe Justificado mediante la presentación de</w:t>
      </w:r>
      <w:r w:rsidR="00927B1C">
        <w:rPr>
          <w:rFonts w:ascii="Palatino Linotype" w:eastAsia="Palatino Linotype" w:hAnsi="Palatino Linotype" w:cs="Palatino Linotype"/>
          <w:color w:val="000000"/>
          <w:sz w:val="24"/>
          <w:szCs w:val="24"/>
        </w:rPr>
        <w:t>l siguiente documento</w:t>
      </w:r>
      <w:r>
        <w:rPr>
          <w:rFonts w:ascii="Palatino Linotype" w:eastAsia="Palatino Linotype" w:hAnsi="Palatino Linotype" w:cs="Palatino Linotype"/>
          <w:color w:val="000000"/>
          <w:sz w:val="24"/>
          <w:szCs w:val="24"/>
        </w:rPr>
        <w:t>:</w:t>
      </w:r>
    </w:p>
    <w:p w14:paraId="0BDE4667" w14:textId="77777777" w:rsidR="005E2E44" w:rsidRDefault="005E2E44" w:rsidP="005E2E4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CE3CDE8" w14:textId="7E40C5D4" w:rsidR="005E2E44" w:rsidRPr="00650C92" w:rsidRDefault="00927B1C" w:rsidP="00927B1C">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lang w:val="es-MX"/>
        </w:rPr>
        <w:t>138-3490 INFORME JUSTIFICADO</w:t>
      </w:r>
      <w:r w:rsidR="005E2E44" w:rsidRPr="001A5268">
        <w:rPr>
          <w:rFonts w:ascii="Palatino Linotype" w:eastAsia="Palatino Linotype" w:hAnsi="Palatino Linotype" w:cs="Palatino Linotype"/>
          <w:b/>
          <w:color w:val="000000"/>
          <w:lang w:val="es-MX"/>
        </w:rPr>
        <w:t>.pdf.</w:t>
      </w:r>
      <w:r w:rsidR="005E2E44" w:rsidRPr="001A5268">
        <w:rPr>
          <w:rFonts w:ascii="Palatino Linotype" w:eastAsia="Palatino Linotype" w:hAnsi="Palatino Linotype" w:cs="Palatino Linotype"/>
          <w:bCs/>
          <w:color w:val="000000"/>
          <w:lang w:val="es-MX"/>
        </w:rPr>
        <w:t xml:space="preserve"> </w:t>
      </w:r>
      <w:r w:rsidR="005E2E44" w:rsidRPr="001A5268">
        <w:rPr>
          <w:rFonts w:ascii="Palatino Linotype" w:eastAsia="Palatino Linotype" w:hAnsi="Palatino Linotype" w:cs="Palatino Linotype"/>
          <w:bCs/>
          <w:color w:val="000000"/>
          <w:lang w:val="es-ES_tradnl"/>
        </w:rPr>
        <w:t xml:space="preserve">Oficio </w:t>
      </w:r>
      <w:r w:rsidR="005E2E44">
        <w:rPr>
          <w:rFonts w:ascii="Palatino Linotype" w:eastAsia="Palatino Linotype" w:hAnsi="Palatino Linotype" w:cs="Palatino Linotype"/>
          <w:bCs/>
          <w:color w:val="000000"/>
          <w:lang w:val="es-ES_tradnl"/>
        </w:rPr>
        <w:t xml:space="preserve">número </w:t>
      </w:r>
      <w:r>
        <w:rPr>
          <w:rFonts w:ascii="Palatino Linotype" w:eastAsia="Palatino Linotype" w:hAnsi="Palatino Linotype" w:cs="Palatino Linotype"/>
          <w:bCs/>
          <w:color w:val="000000"/>
          <w:lang w:val="es-ES_tradnl"/>
        </w:rPr>
        <w:t>PM/CUT/0499/2022,</w:t>
      </w:r>
      <w:r w:rsidR="005E2E44">
        <w:rPr>
          <w:rFonts w:ascii="Palatino Linotype" w:eastAsia="Palatino Linotype" w:hAnsi="Palatino Linotype" w:cs="Palatino Linotype"/>
          <w:bCs/>
          <w:color w:val="000000"/>
          <w:lang w:val="es-ES_tradnl"/>
        </w:rPr>
        <w:t xml:space="preserve"> suscrito por </w:t>
      </w:r>
      <w:r>
        <w:rPr>
          <w:rFonts w:ascii="Palatino Linotype" w:eastAsia="Palatino Linotype" w:hAnsi="Palatino Linotype" w:cs="Palatino Linotype"/>
          <w:bCs/>
          <w:color w:val="000000"/>
          <w:lang w:val="es-ES_tradnl"/>
        </w:rPr>
        <w:t>la Coordinadora de T</w:t>
      </w:r>
      <w:r w:rsidR="00650C92">
        <w:rPr>
          <w:rFonts w:ascii="Palatino Linotype" w:eastAsia="Palatino Linotype" w:hAnsi="Palatino Linotype" w:cs="Palatino Linotype"/>
          <w:bCs/>
          <w:color w:val="000000"/>
          <w:lang w:val="es-ES_tradnl"/>
        </w:rPr>
        <w:t>ransparencia, con el que se informó que se anexaban los siguientes oficios:</w:t>
      </w:r>
    </w:p>
    <w:p w14:paraId="15F250E7" w14:textId="59B0C915" w:rsidR="00650C92" w:rsidRDefault="00650C92" w:rsidP="00650C92">
      <w:pPr>
        <w:pStyle w:val="Prrafodelista"/>
        <w:numPr>
          <w:ilvl w:val="1"/>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DA/1344/2022. Oficio suscrito por el Director de Administración con el cual manifestó que se adjuntó el pronunciamiento emitido por el Encargado del Despacho de la Subdirección de Recursos Humanos.</w:t>
      </w:r>
    </w:p>
    <w:p w14:paraId="4EAE9A86" w14:textId="47B8776E" w:rsidR="00650C92" w:rsidRDefault="00650C92" w:rsidP="00650C92">
      <w:pPr>
        <w:pStyle w:val="Prrafodelista"/>
        <w:numPr>
          <w:ilvl w:val="1"/>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DA/SRH/0021/2022. Oficio remitido en respuesta a la solicitud de información.</w:t>
      </w:r>
    </w:p>
    <w:p w14:paraId="6E1F23B6" w14:textId="43E36D34" w:rsidR="00650C92" w:rsidRDefault="00650C92" w:rsidP="00650C92">
      <w:pPr>
        <w:pStyle w:val="Prrafodelista"/>
        <w:numPr>
          <w:ilvl w:val="1"/>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DA/SRH/0065/2022. Oficio suscrito por el Encargado de Despacho de la Subdirección de Recursos Humanos, con el que rindió su Informe Justificado manifestando que se remitió la información solicitada en formato xls y que se desconoce el motivo por el cual el solicitante señaló </w:t>
      </w:r>
      <w:r>
        <w:rPr>
          <w:rFonts w:ascii="Palatino Linotype" w:eastAsia="Palatino Linotype" w:hAnsi="Palatino Linotype" w:cs="Palatino Linotype"/>
          <w:color w:val="000000"/>
        </w:rPr>
        <w:lastRenderedPageBreak/>
        <w:t xml:space="preserve">que se entregó un archivo dañado; </w:t>
      </w:r>
      <w:r>
        <w:rPr>
          <w:rFonts w:ascii="Palatino Linotype" w:eastAsia="Palatino Linotype" w:hAnsi="Palatino Linotype" w:cs="Palatino Linotype"/>
          <w:b/>
          <w:color w:val="000000"/>
          <w:u w:val="single"/>
        </w:rPr>
        <w:t>que en el archivo en formato Excel se adjuntó la relación del personal sindicalizado referido en la solicitud de información</w:t>
      </w:r>
      <w:r>
        <w:rPr>
          <w:rFonts w:ascii="Palatino Linotype" w:eastAsia="Palatino Linotype" w:hAnsi="Palatino Linotype" w:cs="Palatino Linotype"/>
          <w:color w:val="000000"/>
        </w:rPr>
        <w:t>; y por último, que el suscriptor no tiene los conocimientos técnicos e informáticos necesarios para determinar si el archivo está dañado, si se dañó por causa del sistema o por error del sistema operativo</w:t>
      </w:r>
      <w:r w:rsidR="00860231">
        <w:rPr>
          <w:rFonts w:ascii="Palatino Linotype" w:eastAsia="Palatino Linotype" w:hAnsi="Palatino Linotype" w:cs="Palatino Linotype"/>
          <w:color w:val="000000"/>
        </w:rPr>
        <w:t>, o bien, por causa inimputable al suscriptor.</w:t>
      </w:r>
    </w:p>
    <w:p w14:paraId="426C84AA" w14:textId="77777777" w:rsidR="00927B1C" w:rsidRDefault="00927B1C" w:rsidP="005E2E4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5F1C83" w14:textId="77777777" w:rsidR="005E2E44" w:rsidRPr="005E2220" w:rsidRDefault="005E2E44" w:rsidP="005E2E4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el Recurrente no realizó ningún pronunciamiento respecto de los documentos rendidos vía Informe Justificado.</w:t>
      </w:r>
    </w:p>
    <w:p w14:paraId="38CB0FFA" w14:textId="77777777" w:rsidR="00663A37" w:rsidRPr="00F2794C" w:rsidRDefault="00663A37" w:rsidP="00663A37">
      <w:pPr>
        <w:spacing w:after="0" w:line="360" w:lineRule="auto"/>
        <w:contextualSpacing/>
        <w:jc w:val="both"/>
        <w:rPr>
          <w:rFonts w:ascii="Palatino Linotype" w:eastAsia="Palatino Linotype" w:hAnsi="Palatino Linotype" w:cs="Palatino Linotype"/>
          <w:sz w:val="24"/>
          <w:szCs w:val="24"/>
        </w:rPr>
      </w:pPr>
    </w:p>
    <w:p w14:paraId="6130BD5D" w14:textId="1A62074A"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 xml:space="preserve">Ahora bien, </w:t>
      </w:r>
      <w:r w:rsidR="00860231">
        <w:rPr>
          <w:rFonts w:ascii="Palatino Linotype" w:eastAsia="Palatino Linotype" w:hAnsi="Palatino Linotype" w:cs="Palatino Linotype"/>
          <w:color w:val="000000"/>
          <w:sz w:val="24"/>
          <w:szCs w:val="24"/>
        </w:rPr>
        <w:t>una vez que ha quedado descrito el contenido de las actuaciones en el expediente</w:t>
      </w:r>
      <w:r w:rsidRPr="00F2794C">
        <w:rPr>
          <w:rFonts w:ascii="Palatino Linotype" w:eastAsia="Palatino Linotype" w:hAnsi="Palatino Linotype" w:cs="Palatino Linotype"/>
          <w:color w:val="000000"/>
          <w:sz w:val="24"/>
          <w:szCs w:val="24"/>
        </w:rPr>
        <w:t xml:space="preserve">,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8E32C0"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Artículo 6o.</w:t>
      </w:r>
      <w:r w:rsidRPr="00F2794C">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2794C">
        <w:rPr>
          <w:rFonts w:ascii="Palatino Linotype" w:eastAsia="Palatino Linotype" w:hAnsi="Palatino Linotype" w:cs="Palatino Linotype"/>
          <w:b/>
          <w:i/>
          <w:color w:val="000000"/>
        </w:rPr>
        <w:t>El derecho a la información será garantizado por el Estado.</w:t>
      </w:r>
      <w:r w:rsidRPr="00F2794C">
        <w:rPr>
          <w:rFonts w:ascii="Palatino Linotype" w:eastAsia="Palatino Linotype" w:hAnsi="Palatino Linotype" w:cs="Palatino Linotype"/>
          <w:i/>
          <w:color w:val="000000"/>
        </w:rPr>
        <w:t xml:space="preserve"> </w:t>
      </w:r>
    </w:p>
    <w:p w14:paraId="4B814065"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lastRenderedPageBreak/>
        <w:t>Toda persona tiene derecho al libre acceso a información plural y oportuna, así como a buscar, recibir y difundir información e ideas de toda índole por cualquier medio de expresión.</w:t>
      </w:r>
    </w:p>
    <w:p w14:paraId="11F30D9F"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I. Toda la información en posesión de</w:t>
      </w:r>
      <w:r w:rsidRPr="00F2794C">
        <w:rPr>
          <w:rFonts w:ascii="Palatino Linotype" w:eastAsia="Palatino Linotype" w:hAnsi="Palatino Linotype" w:cs="Palatino Linotype"/>
          <w:i/>
          <w:color w:val="000000"/>
        </w:rPr>
        <w:t xml:space="preserve"> </w:t>
      </w:r>
      <w:r w:rsidRPr="00F2794C">
        <w:rPr>
          <w:rFonts w:ascii="Palatino Linotype" w:eastAsia="Palatino Linotype" w:hAnsi="Palatino Linotype" w:cs="Palatino Linotype"/>
          <w:b/>
          <w:i/>
          <w:color w:val="000000"/>
        </w:rPr>
        <w:t>cualquier autoridad</w:t>
      </w:r>
      <w:r w:rsidRPr="00F2794C">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2794C">
        <w:rPr>
          <w:rFonts w:ascii="Palatino Linotype" w:eastAsia="Palatino Linotype" w:hAnsi="Palatino Linotype" w:cs="Palatino Linotype"/>
          <w:b/>
          <w:i/>
          <w:color w:val="000000"/>
        </w:rPr>
        <w:t>en el ámbito federal, estatal y municipal, es pública</w:t>
      </w:r>
      <w:r w:rsidRPr="00F2794C">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F2794C">
        <w:rPr>
          <w:rFonts w:ascii="Palatino Linotype" w:eastAsia="Palatino Linotype" w:hAnsi="Palatino Linotype" w:cs="Palatino Linotype"/>
          <w:b/>
          <w:i/>
          <w:color w:val="000000"/>
        </w:rPr>
        <w:t>Los sujetos obligados deberán documentar todo acto que derive del ejercicio de sus facultades, competencias o funciones</w:t>
      </w:r>
      <w:r w:rsidRPr="00F2794C">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F2794C">
        <w:rPr>
          <w:rFonts w:ascii="Palatino Linotype" w:eastAsia="Palatino Linotype" w:hAnsi="Palatino Linotype" w:cs="Palatino Linotype"/>
          <w:i/>
          <w:color w:val="000000"/>
        </w:rPr>
        <w:t xml:space="preserve">, </w:t>
      </w:r>
      <w:r w:rsidRPr="00F2794C">
        <w:rPr>
          <w:rFonts w:ascii="Palatino Linotype" w:eastAsia="Palatino Linotype" w:hAnsi="Palatino Linotype" w:cs="Palatino Linotype"/>
          <w:b/>
          <w:i/>
          <w:color w:val="000000"/>
        </w:rPr>
        <w:t xml:space="preserve">la información completa y actualizada sobre el ejercicio de los recursos públicos </w:t>
      </w:r>
      <w:r w:rsidRPr="00F2794C">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w:t>
      </w:r>
    </w:p>
    <w:p w14:paraId="7B9F53E8"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b/>
          <w:i/>
          <w:color w:val="000000"/>
        </w:rPr>
        <w:t>Artículo 5</w:t>
      </w:r>
      <w:r w:rsidRPr="00F2794C">
        <w:rPr>
          <w:rFonts w:ascii="Palatino Linotype" w:eastAsia="Palatino Linotype" w:hAnsi="Palatino Linotype" w:cs="Palatino Linotype"/>
          <w:i/>
          <w:color w:val="000000"/>
        </w:rPr>
        <w:t xml:space="preserve">. … </w:t>
      </w:r>
    </w:p>
    <w:p w14:paraId="25F7E28F"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Este derecho se regirá por los principios y bases siguientes:</w:t>
      </w:r>
    </w:p>
    <w:p w14:paraId="0E25CFE2"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345228D9"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r w:rsidR="00797B60" w:rsidRPr="00797B60">
        <w:rPr>
          <w:rFonts w:ascii="Palatino Linotype" w:eastAsia="Palatino Linotype" w:hAnsi="Palatino Linotype" w:cs="Palatino Linotype"/>
          <w:i/>
          <w:noProof/>
        </w:rPr>
        <w:t xml:space="preserve"> </w:t>
      </w:r>
    </w:p>
    <w:p w14:paraId="2EE7DE08"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59238B22" w:rsidR="00663A37" w:rsidRPr="00F2794C"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2794C">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86023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Pr="00860231" w:rsidRDefault="006C2214" w:rsidP="006C2214">
      <w:pPr>
        <w:spacing w:after="0" w:line="360" w:lineRule="auto"/>
        <w:jc w:val="both"/>
        <w:rPr>
          <w:rFonts w:ascii="Palatino Linotype" w:eastAsia="Palatino Linotype" w:hAnsi="Palatino Linotype" w:cs="Palatino Linotype"/>
          <w:sz w:val="24"/>
          <w:szCs w:val="24"/>
        </w:rPr>
      </w:pPr>
      <w:r w:rsidRPr="00860231">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10DEF380" w14:textId="77777777" w:rsidR="006C2214" w:rsidRPr="00860231" w:rsidRDefault="006C2214" w:rsidP="006C2214">
      <w:pPr>
        <w:spacing w:after="0" w:line="360" w:lineRule="auto"/>
        <w:jc w:val="both"/>
        <w:rPr>
          <w:rFonts w:ascii="Palatino Linotype" w:eastAsia="Palatino Linotype" w:hAnsi="Palatino Linotype" w:cs="Palatino Linotype"/>
          <w:sz w:val="24"/>
          <w:szCs w:val="24"/>
        </w:rPr>
      </w:pPr>
    </w:p>
    <w:p w14:paraId="543026CD" w14:textId="7A8BA1F6" w:rsidR="006C2214" w:rsidRPr="00F2794C" w:rsidRDefault="006C2214" w:rsidP="006C2214">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b/>
          <w:i/>
        </w:rPr>
        <w:t>Artículo 23.</w:t>
      </w:r>
      <w:r w:rsidRPr="00F2794C">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Pr="00F2794C" w:rsidRDefault="006C2214" w:rsidP="006C2214">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i/>
        </w:rPr>
        <w:t>(…)</w:t>
      </w:r>
    </w:p>
    <w:p w14:paraId="74714C55" w14:textId="77777777" w:rsidR="006C2214" w:rsidRPr="00F2794C" w:rsidRDefault="006C2214" w:rsidP="006C2214">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i/>
        </w:rPr>
        <w:t xml:space="preserve">IV. </w:t>
      </w:r>
      <w:r w:rsidRPr="00F2794C">
        <w:rPr>
          <w:rFonts w:ascii="Palatino Linotype" w:eastAsia="Palatino Linotype" w:hAnsi="Palatino Linotype" w:cs="Palatino Linotype"/>
          <w:bCs/>
          <w:i/>
        </w:rPr>
        <w:t>Los ayuntamientos y las dependencias,</w:t>
      </w:r>
      <w:r w:rsidRPr="00F2794C">
        <w:rPr>
          <w:rFonts w:ascii="Palatino Linotype" w:eastAsia="Palatino Linotype" w:hAnsi="Palatino Linotype" w:cs="Palatino Linotype"/>
          <w:i/>
        </w:rPr>
        <w:t xml:space="preserve"> organismos, órganos y entidades de la administración municipal;</w:t>
      </w:r>
    </w:p>
    <w:p w14:paraId="398A429A" w14:textId="77777777" w:rsidR="006C2214" w:rsidRPr="00F2794C" w:rsidRDefault="006C2214" w:rsidP="006C2214">
      <w:pPr>
        <w:spacing w:after="0" w:line="240" w:lineRule="auto"/>
        <w:ind w:left="567" w:right="567"/>
        <w:jc w:val="both"/>
        <w:rPr>
          <w:rFonts w:ascii="Palatino Linotype" w:eastAsia="Palatino Linotype" w:hAnsi="Palatino Linotype" w:cs="Palatino Linotype"/>
          <w:i/>
        </w:rPr>
      </w:pPr>
      <w:r w:rsidRPr="00F2794C">
        <w:rPr>
          <w:rFonts w:ascii="Palatino Linotype" w:eastAsia="Palatino Linotype" w:hAnsi="Palatino Linotype" w:cs="Palatino Linotype"/>
          <w:i/>
        </w:rPr>
        <w:t>(…)</w:t>
      </w:r>
    </w:p>
    <w:p w14:paraId="6F371B11"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01649C5" w14:textId="76BA17FC"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2794C">
        <w:rPr>
          <w:rFonts w:ascii="Palatino Linotype" w:eastAsia="Palatino Linotype" w:hAnsi="Palatino Linotype" w:cs="Palatino Linotype"/>
          <w:color w:val="000000"/>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w:t>
      </w:r>
      <w:r w:rsidR="006C2214" w:rsidRPr="00F2794C">
        <w:rPr>
          <w:rFonts w:ascii="Palatino Linotype" w:eastAsia="Palatino Linotype" w:hAnsi="Palatino Linotype" w:cs="Palatino Linotype"/>
          <w:color w:val="000000"/>
          <w:sz w:val="24"/>
          <w:szCs w:val="24"/>
        </w:rPr>
        <w:t>tatales, de la Ciudad de México</w:t>
      </w:r>
      <w:r w:rsidRPr="00F2794C">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218E84D"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F2FEA2" w14:textId="7799BEEF" w:rsidR="003E01DF" w:rsidRDefault="00663A37" w:rsidP="00663A37">
      <w:pPr>
        <w:spacing w:after="0" w:line="360" w:lineRule="auto"/>
        <w:contextualSpacing/>
        <w:jc w:val="both"/>
        <w:rPr>
          <w:rFonts w:ascii="Palatino Linotype" w:eastAsia="Palatino Linotype" w:hAnsi="Palatino Linotype" w:cs="Palatino Linotype"/>
          <w:sz w:val="24"/>
          <w:szCs w:val="24"/>
        </w:rPr>
      </w:pPr>
      <w:r w:rsidRPr="00F2794C">
        <w:rPr>
          <w:rFonts w:ascii="Palatino Linotype" w:eastAsia="Palatino Linotype" w:hAnsi="Palatino Linotype" w:cs="Palatino Linotype"/>
          <w:sz w:val="24"/>
          <w:szCs w:val="24"/>
        </w:rPr>
        <w:t xml:space="preserve">En segundo término, </w:t>
      </w:r>
      <w:r w:rsidR="007E6DCD">
        <w:rPr>
          <w:rFonts w:ascii="Palatino Linotype" w:eastAsia="Palatino Linotype" w:hAnsi="Palatino Linotype" w:cs="Palatino Linotype"/>
          <w:sz w:val="24"/>
          <w:szCs w:val="24"/>
        </w:rPr>
        <w:t>resulta asaz</w:t>
      </w:r>
      <w:r w:rsidR="003E01DF">
        <w:rPr>
          <w:rFonts w:ascii="Palatino Linotype" w:eastAsia="Palatino Linotype" w:hAnsi="Palatino Linotype" w:cs="Palatino Linotype"/>
          <w:sz w:val="24"/>
          <w:szCs w:val="24"/>
        </w:rPr>
        <w:t xml:space="preserve"> evidente que el Sujeto Obligado aceptó contar con parte de la información solicitada, pues refirió en su Informe Justificado lo siguiente:</w:t>
      </w:r>
    </w:p>
    <w:p w14:paraId="641DFFE8" w14:textId="77777777" w:rsidR="003E01DF" w:rsidRDefault="003E01DF" w:rsidP="00663A37">
      <w:pPr>
        <w:spacing w:after="0" w:line="360" w:lineRule="auto"/>
        <w:contextualSpacing/>
        <w:jc w:val="both"/>
        <w:rPr>
          <w:rFonts w:ascii="Palatino Linotype" w:eastAsia="Palatino Linotype" w:hAnsi="Palatino Linotype" w:cs="Palatino Linotype"/>
          <w:sz w:val="24"/>
          <w:szCs w:val="24"/>
        </w:rPr>
      </w:pPr>
    </w:p>
    <w:p w14:paraId="6DEF4F5B" w14:textId="26472D94" w:rsidR="003E01DF" w:rsidRDefault="007E6DCD" w:rsidP="007E6DCD">
      <w:pPr>
        <w:spacing w:after="0" w:line="360" w:lineRule="auto"/>
        <w:contextualSpacing/>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MX"/>
        </w:rPr>
        <mc:AlternateContent>
          <mc:Choice Requires="wps">
            <w:drawing>
              <wp:anchor distT="0" distB="0" distL="114300" distR="114300" simplePos="0" relativeHeight="251659264" behindDoc="0" locked="0" layoutInCell="1" allowOverlap="1" wp14:anchorId="13AC44A9" wp14:editId="4B28C036">
                <wp:simplePos x="0" y="0"/>
                <wp:positionH relativeFrom="column">
                  <wp:posOffset>450953</wp:posOffset>
                </wp:positionH>
                <wp:positionV relativeFrom="paragraph">
                  <wp:posOffset>1267312</wp:posOffset>
                </wp:positionV>
                <wp:extent cx="4986670" cy="542261"/>
                <wp:effectExtent l="19050" t="19050" r="23495" b="10795"/>
                <wp:wrapNone/>
                <wp:docPr id="3" name="Rectángulo 3"/>
                <wp:cNvGraphicFramePr/>
                <a:graphic xmlns:a="http://schemas.openxmlformats.org/drawingml/2006/main">
                  <a:graphicData uri="http://schemas.microsoft.com/office/word/2010/wordprocessingShape">
                    <wps:wsp>
                      <wps:cNvSpPr/>
                      <wps:spPr>
                        <a:xfrm>
                          <a:off x="0" y="0"/>
                          <a:ext cx="4986670" cy="5422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62085" id="Rectángulo 3" o:spid="_x0000_s1026" style="position:absolute;margin-left:35.5pt;margin-top:99.8pt;width:392.65pt;height:4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" filled="f" strokecolor="red" strokeweight="2.25pt"/>
            </w:pict>
          </mc:Fallback>
        </mc:AlternateContent>
      </w:r>
      <w:r w:rsidRPr="007E6DCD">
        <w:rPr>
          <w:rFonts w:ascii="Palatino Linotype" w:eastAsia="Palatino Linotype" w:hAnsi="Palatino Linotype" w:cs="Palatino Linotype"/>
          <w:noProof/>
          <w:sz w:val="24"/>
          <w:szCs w:val="24"/>
          <w:lang w:val="es-MX"/>
        </w:rPr>
        <w:drawing>
          <wp:inline distT="0" distB="0" distL="0" distR="0" wp14:anchorId="307B4B69" wp14:editId="2BD56E65">
            <wp:extent cx="4966527" cy="2892056"/>
            <wp:effectExtent l="0" t="0" r="571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8914" cy="2905092"/>
                    </a:xfrm>
                    <a:prstGeom prst="rect">
                      <a:avLst/>
                    </a:prstGeom>
                  </pic:spPr>
                </pic:pic>
              </a:graphicData>
            </a:graphic>
          </wp:inline>
        </w:drawing>
      </w:r>
    </w:p>
    <w:p w14:paraId="3E6F8521" w14:textId="77777777" w:rsidR="003E01DF" w:rsidRDefault="003E01DF" w:rsidP="00663A37">
      <w:pPr>
        <w:spacing w:after="0" w:line="360" w:lineRule="auto"/>
        <w:contextualSpacing/>
        <w:jc w:val="both"/>
        <w:rPr>
          <w:rFonts w:ascii="Palatino Linotype" w:eastAsia="Palatino Linotype" w:hAnsi="Palatino Linotype" w:cs="Palatino Linotype"/>
          <w:sz w:val="24"/>
          <w:szCs w:val="24"/>
        </w:rPr>
      </w:pPr>
    </w:p>
    <w:p w14:paraId="57532837" w14:textId="3FE94202" w:rsidR="003E01DF" w:rsidRDefault="007E6DCD"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resulta innecesario realizar el estudio de la naturaleza jurídica de la relación del personal sindicalizado adscrito al Sujeto Obligado </w:t>
      </w:r>
      <w:r>
        <w:rPr>
          <w:rFonts w:ascii="Palatino Linotype" w:eastAsia="Palatino Linotype" w:hAnsi="Palatino Linotype" w:cs="Palatino Linotype"/>
          <w:b/>
          <w:sz w:val="24"/>
          <w:szCs w:val="24"/>
        </w:rPr>
        <w:t>dado que aceptó contar con la información</w:t>
      </w:r>
      <w:r>
        <w:rPr>
          <w:rFonts w:ascii="Palatino Linotype" w:eastAsia="Palatino Linotype" w:hAnsi="Palatino Linotype" w:cs="Palatino Linotype"/>
          <w:sz w:val="24"/>
          <w:szCs w:val="24"/>
        </w:rPr>
        <w:t>.</w:t>
      </w:r>
    </w:p>
    <w:p w14:paraId="72962A4E" w14:textId="77777777" w:rsidR="007E6DCD" w:rsidRDefault="007E6DCD" w:rsidP="00663A37">
      <w:pPr>
        <w:spacing w:after="0" w:line="360" w:lineRule="auto"/>
        <w:contextualSpacing/>
        <w:jc w:val="both"/>
        <w:rPr>
          <w:rFonts w:ascii="Palatino Linotype" w:eastAsia="Palatino Linotype" w:hAnsi="Palatino Linotype" w:cs="Palatino Linotype"/>
          <w:sz w:val="24"/>
          <w:szCs w:val="24"/>
        </w:rPr>
      </w:pPr>
    </w:p>
    <w:p w14:paraId="3BDF7E36" w14:textId="2B1CFF42" w:rsidR="007E6DCD" w:rsidRDefault="007E6DCD" w:rsidP="007E6DCD">
      <w:pPr>
        <w:pBdr>
          <w:top w:val="nil"/>
          <w:left w:val="nil"/>
          <w:bottom w:val="nil"/>
          <w:right w:val="nil"/>
          <w:between w:val="nil"/>
        </w:pBdr>
        <w:spacing w:after="0" w:line="360" w:lineRule="auto"/>
        <w:jc w:val="both"/>
        <w:rPr>
          <w:rFonts w:ascii="Palatino Linotype" w:hAnsi="Palatino Linotype"/>
          <w:sz w:val="24"/>
          <w:szCs w:val="24"/>
          <w:lang w:eastAsia="es-ES"/>
        </w:rPr>
      </w:pPr>
      <w:r>
        <w:rPr>
          <w:rFonts w:ascii="Palatino Linotype" w:hAnsi="Palatino Linotype"/>
          <w:sz w:val="24"/>
          <w:szCs w:val="24"/>
          <w:lang w:eastAsia="es-ES"/>
        </w:rPr>
        <w:t xml:space="preserve">Lo anterior, debido a que </w:t>
      </w:r>
      <w:r w:rsidRPr="005D3958">
        <w:rPr>
          <w:rFonts w:ascii="Palatino Linotype" w:hAnsi="Palatino Linotype"/>
          <w:sz w:val="24"/>
          <w:szCs w:val="24"/>
          <w:lang w:eastAsia="es-ES"/>
        </w:rPr>
        <w:t>el estudio de la naturaleza jurídica tiene por objeto determinar si la información requerida es generada, poseída o administrada por los sujetos obligados; por lo que en el caso en concreto, puesto que el Sujeto Obligado asumió contar con dicha información, resulta innecesario realizar el estudio correspondiente, y a nada práctico conduciría llevar a cabo dicho estudio.</w:t>
      </w:r>
    </w:p>
    <w:p w14:paraId="1279470B" w14:textId="77777777" w:rsidR="00241C4B" w:rsidRDefault="00241C4B" w:rsidP="007E6DCD">
      <w:pPr>
        <w:pBdr>
          <w:top w:val="nil"/>
          <w:left w:val="nil"/>
          <w:bottom w:val="nil"/>
          <w:right w:val="nil"/>
          <w:between w:val="nil"/>
        </w:pBdr>
        <w:spacing w:after="0" w:line="360" w:lineRule="auto"/>
        <w:jc w:val="both"/>
        <w:rPr>
          <w:rFonts w:ascii="Palatino Linotype" w:hAnsi="Palatino Linotype"/>
          <w:sz w:val="24"/>
          <w:szCs w:val="24"/>
          <w:lang w:eastAsia="es-ES"/>
        </w:rPr>
      </w:pPr>
    </w:p>
    <w:p w14:paraId="51A73016" w14:textId="2D90644E" w:rsidR="00241C4B" w:rsidRDefault="00241C4B" w:rsidP="007E6DCD">
      <w:pPr>
        <w:pBdr>
          <w:top w:val="nil"/>
          <w:left w:val="nil"/>
          <w:bottom w:val="nil"/>
          <w:right w:val="nil"/>
          <w:between w:val="nil"/>
        </w:pBdr>
        <w:spacing w:after="0" w:line="360" w:lineRule="auto"/>
        <w:jc w:val="both"/>
        <w:rPr>
          <w:rFonts w:ascii="Palatino Linotype" w:hAnsi="Palatino Linotype"/>
          <w:sz w:val="24"/>
          <w:szCs w:val="24"/>
          <w:lang w:eastAsia="es-ES"/>
        </w:rPr>
      </w:pPr>
      <w:r>
        <w:rPr>
          <w:rFonts w:ascii="Palatino Linotype" w:hAnsi="Palatino Linotype"/>
          <w:sz w:val="24"/>
          <w:szCs w:val="24"/>
          <w:lang w:eastAsia="es-ES"/>
        </w:rPr>
        <w:t xml:space="preserve">En consecuencia, se tiene por entendido que el Sujeto Obligado </w:t>
      </w:r>
      <w:r>
        <w:rPr>
          <w:rFonts w:ascii="Palatino Linotype" w:hAnsi="Palatino Linotype"/>
          <w:b/>
          <w:sz w:val="24"/>
          <w:szCs w:val="24"/>
          <w:lang w:eastAsia="es-ES"/>
        </w:rPr>
        <w:t>remitió la relación del personal sindicalizado con su puesto, fecha de alta, sueldo bruto y neto</w:t>
      </w:r>
      <w:r>
        <w:rPr>
          <w:rFonts w:ascii="Palatino Linotype" w:hAnsi="Palatino Linotype"/>
          <w:sz w:val="24"/>
          <w:szCs w:val="24"/>
          <w:lang w:eastAsia="es-ES"/>
        </w:rPr>
        <w:t>; empero, dicha información no pudo ser consultada por el Recurrente debido a que el archivo que la contiene se encuentra dañado, como ya quedó demostrado en la descripción de las actuaciones.</w:t>
      </w:r>
    </w:p>
    <w:p w14:paraId="47DE131F" w14:textId="77777777" w:rsidR="00241C4B" w:rsidRDefault="00241C4B" w:rsidP="007E6DCD">
      <w:pPr>
        <w:pBdr>
          <w:top w:val="nil"/>
          <w:left w:val="nil"/>
          <w:bottom w:val="nil"/>
          <w:right w:val="nil"/>
          <w:between w:val="nil"/>
        </w:pBdr>
        <w:spacing w:after="0" w:line="360" w:lineRule="auto"/>
        <w:jc w:val="both"/>
        <w:rPr>
          <w:rFonts w:ascii="Palatino Linotype" w:hAnsi="Palatino Linotype"/>
          <w:sz w:val="24"/>
          <w:szCs w:val="24"/>
          <w:lang w:eastAsia="es-ES"/>
        </w:rPr>
      </w:pPr>
    </w:p>
    <w:p w14:paraId="1764C839" w14:textId="7FE7D21F" w:rsidR="00241C4B" w:rsidRDefault="00241C4B" w:rsidP="007E6DCD">
      <w:pPr>
        <w:pBdr>
          <w:top w:val="nil"/>
          <w:left w:val="nil"/>
          <w:bottom w:val="nil"/>
          <w:right w:val="nil"/>
          <w:between w:val="nil"/>
        </w:pBdr>
        <w:spacing w:after="0" w:line="360" w:lineRule="auto"/>
        <w:jc w:val="both"/>
        <w:rPr>
          <w:rFonts w:ascii="Palatino Linotype" w:hAnsi="Palatino Linotype"/>
          <w:sz w:val="24"/>
          <w:szCs w:val="24"/>
          <w:lang w:eastAsia="es-ES"/>
        </w:rPr>
      </w:pPr>
      <w:r>
        <w:rPr>
          <w:rFonts w:ascii="Palatino Linotype" w:hAnsi="Palatino Linotype"/>
          <w:sz w:val="24"/>
          <w:szCs w:val="24"/>
          <w:lang w:eastAsia="es-ES"/>
        </w:rPr>
        <w:t xml:space="preserve">En ese sentido, toda vez que este Instituto comprobó que el documento denominado </w:t>
      </w:r>
      <w:r w:rsidRPr="00241C4B">
        <w:rPr>
          <w:rFonts w:ascii="Palatino Linotype" w:hAnsi="Palatino Linotype"/>
          <w:b/>
          <w:sz w:val="24"/>
          <w:szCs w:val="24"/>
          <w:lang w:eastAsia="es-ES"/>
        </w:rPr>
        <w:t>“</w:t>
      </w:r>
      <w:r w:rsidRPr="00241C4B">
        <w:rPr>
          <w:rFonts w:ascii="Palatino Linotype" w:eastAsia="Palatino Linotype" w:hAnsi="Palatino Linotype" w:cs="Palatino Linotype"/>
          <w:b/>
          <w:bCs/>
          <w:color w:val="000000"/>
          <w:sz w:val="24"/>
          <w:szCs w:val="24"/>
        </w:rPr>
        <w:t>00138CUAUTIZCIP2022.xlsx</w:t>
      </w:r>
      <w:r>
        <w:rPr>
          <w:rFonts w:ascii="Palatino Linotype" w:eastAsia="Palatino Linotype" w:hAnsi="Palatino Linotype" w:cs="Palatino Linotype"/>
          <w:b/>
          <w:bCs/>
          <w:color w:val="000000"/>
          <w:sz w:val="24"/>
          <w:szCs w:val="24"/>
        </w:rPr>
        <w:t>”</w:t>
      </w:r>
      <w:r w:rsidRPr="00241C4B">
        <w:rPr>
          <w:rFonts w:ascii="Palatino Linotype" w:hAnsi="Palatino Linotype"/>
          <w:sz w:val="24"/>
          <w:szCs w:val="24"/>
          <w:lang w:eastAsia="es-ES"/>
        </w:rPr>
        <w:t xml:space="preserve"> </w:t>
      </w:r>
      <w:r>
        <w:rPr>
          <w:rFonts w:ascii="Palatino Linotype" w:hAnsi="Palatino Linotype"/>
          <w:sz w:val="24"/>
          <w:szCs w:val="24"/>
          <w:lang w:eastAsia="es-ES"/>
        </w:rPr>
        <w:t xml:space="preserve">y debido a que el Sujeto Obligado aceptó expresamente haber generado, poseído o administrado la información relativa al personal sindicalizado requerida por el Recurrente, es procedente ordenar que se haga entrega de </w:t>
      </w:r>
      <w:r w:rsidR="00983823">
        <w:rPr>
          <w:rFonts w:ascii="Palatino Linotype" w:hAnsi="Palatino Linotype"/>
          <w:b/>
          <w:sz w:val="24"/>
          <w:szCs w:val="24"/>
          <w:lang w:eastAsia="es-ES"/>
        </w:rPr>
        <w:t>la relación del personal sindicalizado adscrito al Sujeto Obligado, en la que conste el puesto o cargo, fecha de alta, sueldo bruto y neto</w:t>
      </w:r>
      <w:r w:rsidR="00983823">
        <w:rPr>
          <w:rFonts w:ascii="Palatino Linotype" w:hAnsi="Palatino Linotype"/>
          <w:sz w:val="24"/>
          <w:szCs w:val="24"/>
          <w:lang w:eastAsia="es-ES"/>
        </w:rPr>
        <w:t>.</w:t>
      </w:r>
    </w:p>
    <w:p w14:paraId="20F8B295" w14:textId="77777777" w:rsidR="00983823" w:rsidRDefault="00983823" w:rsidP="007E6DCD">
      <w:pPr>
        <w:pBdr>
          <w:top w:val="nil"/>
          <w:left w:val="nil"/>
          <w:bottom w:val="nil"/>
          <w:right w:val="nil"/>
          <w:between w:val="nil"/>
        </w:pBdr>
        <w:spacing w:after="0" w:line="360" w:lineRule="auto"/>
        <w:jc w:val="both"/>
        <w:rPr>
          <w:rFonts w:ascii="Palatino Linotype" w:hAnsi="Palatino Linotype"/>
          <w:sz w:val="24"/>
          <w:szCs w:val="24"/>
          <w:lang w:eastAsia="es-ES"/>
        </w:rPr>
      </w:pPr>
    </w:p>
    <w:p w14:paraId="7B74E0DA" w14:textId="1C64CAD9" w:rsidR="00983823" w:rsidRDefault="00983823" w:rsidP="007E6DCD">
      <w:pPr>
        <w:pBdr>
          <w:top w:val="nil"/>
          <w:left w:val="nil"/>
          <w:bottom w:val="nil"/>
          <w:right w:val="nil"/>
          <w:between w:val="nil"/>
        </w:pBdr>
        <w:spacing w:after="0" w:line="360" w:lineRule="auto"/>
        <w:jc w:val="both"/>
        <w:rPr>
          <w:rFonts w:ascii="Palatino Linotype" w:hAnsi="Palatino Linotype"/>
          <w:sz w:val="24"/>
          <w:szCs w:val="24"/>
          <w:lang w:eastAsia="es-ES"/>
        </w:rPr>
      </w:pPr>
      <w:r>
        <w:rPr>
          <w:rFonts w:ascii="Palatino Linotype" w:hAnsi="Palatino Linotype"/>
          <w:sz w:val="24"/>
          <w:szCs w:val="24"/>
          <w:lang w:eastAsia="es-ES"/>
        </w:rPr>
        <w:t xml:space="preserve">Cabe señalar que, puesto que no se puede acceder al contenido del documento, no se tiene certeza de la naturaleza del mismo, pues puede consistir de un documento previamente generado, o bien de un documento </w:t>
      </w:r>
      <w:r w:rsidRPr="00983823">
        <w:rPr>
          <w:rFonts w:ascii="Palatino Linotype" w:hAnsi="Palatino Linotype"/>
          <w:i/>
          <w:sz w:val="24"/>
          <w:szCs w:val="24"/>
          <w:lang w:eastAsia="es-ES"/>
        </w:rPr>
        <w:t>ad hoc</w:t>
      </w:r>
      <w:r>
        <w:rPr>
          <w:rFonts w:ascii="Palatino Linotype" w:hAnsi="Palatino Linotype"/>
          <w:sz w:val="24"/>
          <w:szCs w:val="24"/>
          <w:lang w:eastAsia="es-ES"/>
        </w:rPr>
        <w:t xml:space="preserve">; no obstante, es conveniente </w:t>
      </w:r>
      <w:r>
        <w:rPr>
          <w:rFonts w:ascii="Palatino Linotype" w:hAnsi="Palatino Linotype"/>
          <w:sz w:val="24"/>
          <w:szCs w:val="24"/>
          <w:lang w:eastAsia="es-ES"/>
        </w:rPr>
        <w:lastRenderedPageBreak/>
        <w:t>recordar que fue el Sujeto Obligado el que manifestó que la información solicitada está contenida en el documento enviado, por lo que procede que sea entregada nuevamente al solicitante</w:t>
      </w:r>
      <w:r w:rsidR="00390918">
        <w:rPr>
          <w:rFonts w:ascii="Palatino Linotype" w:hAnsi="Palatino Linotype"/>
          <w:sz w:val="24"/>
          <w:szCs w:val="24"/>
          <w:lang w:eastAsia="es-ES"/>
        </w:rPr>
        <w:t>.</w:t>
      </w:r>
    </w:p>
    <w:p w14:paraId="17EA8E61" w14:textId="77777777" w:rsidR="00390918" w:rsidRDefault="00390918" w:rsidP="007E6DCD">
      <w:pPr>
        <w:pBdr>
          <w:top w:val="nil"/>
          <w:left w:val="nil"/>
          <w:bottom w:val="nil"/>
          <w:right w:val="nil"/>
          <w:between w:val="nil"/>
        </w:pBdr>
        <w:spacing w:after="0" w:line="360" w:lineRule="auto"/>
        <w:jc w:val="both"/>
        <w:rPr>
          <w:rFonts w:ascii="Palatino Linotype" w:hAnsi="Palatino Linotype"/>
          <w:sz w:val="24"/>
          <w:szCs w:val="24"/>
          <w:lang w:eastAsia="es-ES"/>
        </w:rPr>
      </w:pPr>
    </w:p>
    <w:p w14:paraId="61C6B5BB" w14:textId="0EC7FF3D" w:rsidR="00390918" w:rsidRDefault="00390918" w:rsidP="007E6DCD">
      <w:pPr>
        <w:pBdr>
          <w:top w:val="nil"/>
          <w:left w:val="nil"/>
          <w:bottom w:val="nil"/>
          <w:right w:val="nil"/>
          <w:between w:val="nil"/>
        </w:pBdr>
        <w:spacing w:after="0" w:line="360" w:lineRule="auto"/>
        <w:jc w:val="both"/>
        <w:rPr>
          <w:rFonts w:ascii="Palatino Linotype" w:hAnsi="Palatino Linotype"/>
          <w:sz w:val="24"/>
          <w:szCs w:val="24"/>
          <w:lang w:eastAsia="es-ES"/>
        </w:rPr>
      </w:pPr>
      <w:r>
        <w:rPr>
          <w:rFonts w:ascii="Palatino Linotype" w:hAnsi="Palatino Linotype"/>
          <w:sz w:val="24"/>
          <w:szCs w:val="24"/>
          <w:lang w:eastAsia="es-ES"/>
        </w:rPr>
        <w:t>Ahora bien, respecto de los recibos de nómina del personal sindicalizado, se debe señalar que no se advierte que el Sujeto Obligado se haya pronunciado al respecto, pues solamente se hizo del conocimiento del Recurrente que la información relativa a las remuneraciones puede ser consultada en la página del portal IPOMEX; por lo que no se estima que se haya colmado el derecho de acceso a la información del particular, en virtud de que no fueron entregados los recibos de nómina del personal sindicalizado correspondientes al mes de diciembre de dos mil veintiuno.</w:t>
      </w:r>
    </w:p>
    <w:p w14:paraId="03207227" w14:textId="77777777" w:rsidR="00390918" w:rsidRDefault="00390918" w:rsidP="007E6DCD">
      <w:pPr>
        <w:pBdr>
          <w:top w:val="nil"/>
          <w:left w:val="nil"/>
          <w:bottom w:val="nil"/>
          <w:right w:val="nil"/>
          <w:between w:val="nil"/>
        </w:pBdr>
        <w:spacing w:after="0" w:line="360" w:lineRule="auto"/>
        <w:jc w:val="both"/>
        <w:rPr>
          <w:rFonts w:ascii="Palatino Linotype" w:hAnsi="Palatino Linotype"/>
          <w:sz w:val="24"/>
          <w:szCs w:val="24"/>
          <w:lang w:eastAsia="es-ES"/>
        </w:rPr>
      </w:pPr>
    </w:p>
    <w:p w14:paraId="587129E3" w14:textId="67AB2D08" w:rsidR="000F1E52" w:rsidRPr="00390918" w:rsidRDefault="00390918" w:rsidP="00390918">
      <w:pPr>
        <w:pBdr>
          <w:top w:val="nil"/>
          <w:left w:val="nil"/>
          <w:bottom w:val="nil"/>
          <w:right w:val="nil"/>
          <w:between w:val="nil"/>
        </w:pBdr>
        <w:spacing w:after="0" w:line="360" w:lineRule="auto"/>
        <w:jc w:val="both"/>
        <w:rPr>
          <w:rFonts w:ascii="Palatino Linotype" w:hAnsi="Palatino Linotype"/>
          <w:sz w:val="24"/>
          <w:szCs w:val="24"/>
          <w:lang w:eastAsia="es-ES"/>
        </w:rPr>
      </w:pPr>
      <w:r>
        <w:rPr>
          <w:rFonts w:ascii="Palatino Linotype" w:hAnsi="Palatino Linotype"/>
          <w:sz w:val="24"/>
          <w:szCs w:val="24"/>
          <w:lang w:eastAsia="es-ES"/>
        </w:rPr>
        <w:t xml:space="preserve">En esa tesitura, es menester hacer referencia a </w:t>
      </w:r>
      <w:r w:rsidR="000F1E52" w:rsidRPr="000F1E52">
        <w:rPr>
          <w:rFonts w:ascii="Palatino Linotype" w:eastAsia="Palatino Linotype" w:hAnsi="Palatino Linotype" w:cs="Palatino Linotype"/>
          <w:sz w:val="24"/>
          <w:szCs w:val="24"/>
        </w:rPr>
        <w:t xml:space="preserve">lo estipulado </w:t>
      </w:r>
      <w:r w:rsidR="000F1E52" w:rsidRPr="000F1E52">
        <w:rPr>
          <w:rFonts w:ascii="Palatino Linotype" w:eastAsiaTheme="minorHAnsi" w:hAnsi="Palatino Linotype" w:cs="Arial"/>
          <w:sz w:val="24"/>
          <w:szCs w:val="24"/>
        </w:rPr>
        <w:t>en la Ley del Trabajo de los Servidores Públicos del Estado y Municipios en sus artículos 2, 4 fracciones III y VI, 98, fracci</w:t>
      </w:r>
      <w:r w:rsidR="00310E1A">
        <w:rPr>
          <w:rFonts w:ascii="Palatino Linotype" w:eastAsiaTheme="minorHAnsi" w:hAnsi="Palatino Linotype" w:cs="Arial"/>
          <w:sz w:val="24"/>
          <w:szCs w:val="24"/>
        </w:rPr>
        <w:t>ón</w:t>
      </w:r>
      <w:r w:rsidR="000F1E52" w:rsidRPr="000F1E52">
        <w:rPr>
          <w:rFonts w:ascii="Palatino Linotype" w:eastAsiaTheme="minorHAnsi" w:hAnsi="Palatino Linotype" w:cs="Arial"/>
          <w:sz w:val="24"/>
          <w:szCs w:val="24"/>
        </w:rPr>
        <w:t xml:space="preserve"> III, y 220 K, fracci</w:t>
      </w:r>
      <w:r w:rsidR="000F1E52">
        <w:rPr>
          <w:rFonts w:ascii="Palatino Linotype" w:eastAsiaTheme="minorHAnsi" w:hAnsi="Palatino Linotype" w:cs="Arial"/>
          <w:sz w:val="24"/>
          <w:szCs w:val="24"/>
        </w:rPr>
        <w:t>ón</w:t>
      </w:r>
      <w:r w:rsidR="000F1E52" w:rsidRPr="000F1E52">
        <w:rPr>
          <w:rFonts w:ascii="Palatino Linotype" w:eastAsiaTheme="minorHAnsi" w:hAnsi="Palatino Linotype" w:cs="Arial"/>
          <w:sz w:val="24"/>
          <w:szCs w:val="24"/>
        </w:rPr>
        <w:t xml:space="preserve"> II, en los que se dispone lo siguiente:</w:t>
      </w:r>
    </w:p>
    <w:p w14:paraId="0860DD15" w14:textId="77777777" w:rsidR="000F1E52" w:rsidRPr="000F1E52" w:rsidRDefault="000F1E52" w:rsidP="000F1E52">
      <w:pPr>
        <w:spacing w:after="0" w:line="360" w:lineRule="auto"/>
        <w:jc w:val="both"/>
        <w:rPr>
          <w:rFonts w:ascii="Palatino Linotype" w:eastAsiaTheme="minorHAnsi" w:hAnsi="Palatino Linotype" w:cs="Arial"/>
          <w:sz w:val="24"/>
          <w:szCs w:val="24"/>
        </w:rPr>
      </w:pPr>
    </w:p>
    <w:p w14:paraId="070E2C86"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b/>
          <w:bCs/>
          <w:i/>
          <w:iCs/>
        </w:rPr>
        <w:t>ARTÍCULO 2.</w:t>
      </w:r>
      <w:r w:rsidRPr="006607C4">
        <w:rPr>
          <w:rFonts w:ascii="Palatino Linotype" w:eastAsiaTheme="minorHAnsi" w:hAnsi="Palatino Linotype" w:cs="Arial"/>
          <w:i/>
          <w:iCs/>
        </w:rPr>
        <w:t xml:space="preserve"> Son sujetos de esta ley los servidores públicos y las instituciones públicas.</w:t>
      </w:r>
    </w:p>
    <w:p w14:paraId="45CEC581"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p>
    <w:p w14:paraId="287BC1E1"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b/>
          <w:bCs/>
          <w:i/>
          <w:iCs/>
        </w:rPr>
        <w:t xml:space="preserve">ARTÍCULO 4. </w:t>
      </w:r>
      <w:r w:rsidRPr="006607C4">
        <w:rPr>
          <w:rFonts w:ascii="Palatino Linotype" w:eastAsiaTheme="minorHAnsi" w:hAnsi="Palatino Linotype" w:cs="Arial"/>
          <w:i/>
          <w:iCs/>
        </w:rPr>
        <w:t>Para efectos de esta ley se entiende:</w:t>
      </w:r>
    </w:p>
    <w:p w14:paraId="2EC98A50"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w:t>
      </w:r>
    </w:p>
    <w:p w14:paraId="04CBF409"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b/>
          <w:bCs/>
          <w:i/>
          <w:iCs/>
        </w:rPr>
        <w:t>III. Institución Pública:</w:t>
      </w:r>
      <w:r w:rsidRPr="006607C4">
        <w:rPr>
          <w:rFonts w:ascii="Palatino Linotype" w:eastAsiaTheme="minorHAnsi" w:hAnsi="Palatino Linotype" w:cs="Arial"/>
          <w:i/>
          <w:iCs/>
        </w:rPr>
        <w:t xml:space="preserve"> </w:t>
      </w:r>
      <w:r w:rsidRPr="006607C4">
        <w:rPr>
          <w:rFonts w:ascii="Palatino Linotype" w:eastAsiaTheme="minorHAnsi" w:hAnsi="Palatino Linotype" w:cs="Arial"/>
          <w:b/>
          <w:bCs/>
          <w:i/>
          <w:iCs/>
          <w:u w:val="single"/>
        </w:rPr>
        <w:t>A cada uno de</w:t>
      </w:r>
      <w:r w:rsidRPr="006607C4">
        <w:rPr>
          <w:rFonts w:ascii="Palatino Linotype" w:eastAsiaTheme="minorHAnsi" w:hAnsi="Palatino Linotype" w:cs="Arial"/>
          <w:i/>
          <w:iCs/>
        </w:rPr>
        <w:t xml:space="preserve"> los poderes públicos del Estado, </w:t>
      </w:r>
      <w:r w:rsidRPr="006607C4">
        <w:rPr>
          <w:rFonts w:ascii="Palatino Linotype" w:eastAsiaTheme="minorHAnsi" w:hAnsi="Palatino Linotype" w:cs="Arial"/>
          <w:b/>
          <w:bCs/>
          <w:i/>
          <w:iCs/>
          <w:u w:val="single"/>
        </w:rPr>
        <w:t>los municipios</w:t>
      </w:r>
      <w:r w:rsidRPr="006607C4">
        <w:rPr>
          <w:rFonts w:ascii="Palatino Linotype" w:eastAsiaTheme="minorHAnsi" w:hAnsi="Palatino Linotype" w:cs="Arial"/>
          <w:i/>
          <w:iCs/>
        </w:rPr>
        <w:t xml:space="preserve"> y los tribunales administrativos; así como los organismos descentralizados, fideicomisos de carácter estatal y municipal, y los órganos autónomos que sus leyes de creación así lo determinen.</w:t>
      </w:r>
    </w:p>
    <w:p w14:paraId="1F5DB000"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w:t>
      </w:r>
    </w:p>
    <w:p w14:paraId="6835A25A"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b/>
          <w:bCs/>
          <w:i/>
          <w:iCs/>
        </w:rPr>
        <w:lastRenderedPageBreak/>
        <w:t>VI. Servidor Público:</w:t>
      </w:r>
      <w:r w:rsidRPr="006607C4">
        <w:rPr>
          <w:rFonts w:ascii="Palatino Linotype" w:eastAsiaTheme="minorHAnsi" w:hAnsi="Palatino Linotype" w:cs="Arial"/>
          <w:i/>
          <w:iCs/>
        </w:rPr>
        <w:t xml:space="preserve"> A </w:t>
      </w:r>
      <w:r w:rsidRPr="006607C4">
        <w:rPr>
          <w:rFonts w:ascii="Palatino Linotype" w:eastAsiaTheme="minorHAnsi" w:hAnsi="Palatino Linotype" w:cs="Arial"/>
          <w:b/>
          <w:bCs/>
          <w:i/>
          <w:iCs/>
          <w:u w:val="single"/>
        </w:rPr>
        <w:t>toda persona física que preste a una institución pública un trabajo personal subordinado de carácter material o intelectual, o de ambos géneros, mediante el pago de un sueldo</w:t>
      </w:r>
      <w:r w:rsidRPr="006607C4">
        <w:rPr>
          <w:rFonts w:ascii="Palatino Linotype" w:eastAsiaTheme="minorHAnsi" w:hAnsi="Palatino Linotype" w:cs="Arial"/>
          <w:i/>
          <w:iCs/>
        </w:rPr>
        <w:t>.</w:t>
      </w:r>
    </w:p>
    <w:p w14:paraId="6CA232EE"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w:t>
      </w:r>
    </w:p>
    <w:p w14:paraId="2588C54E"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p>
    <w:p w14:paraId="0B060A18" w14:textId="77777777" w:rsidR="000F1E52" w:rsidRPr="006607C4" w:rsidRDefault="000F1E52" w:rsidP="000F1E52">
      <w:pPr>
        <w:spacing w:after="0" w:line="240" w:lineRule="auto"/>
        <w:ind w:left="567" w:right="616"/>
        <w:rPr>
          <w:rFonts w:ascii="Palatino Linotype" w:eastAsiaTheme="minorHAnsi" w:hAnsi="Palatino Linotype" w:cs="Arial"/>
          <w:i/>
          <w:iCs/>
        </w:rPr>
      </w:pPr>
      <w:r w:rsidRPr="006607C4">
        <w:rPr>
          <w:rFonts w:ascii="Palatino Linotype" w:eastAsiaTheme="minorHAnsi" w:hAnsi="Palatino Linotype" w:cs="Arial"/>
          <w:b/>
          <w:bCs/>
          <w:i/>
          <w:iCs/>
        </w:rPr>
        <w:t>ARTÍCULO 98.</w:t>
      </w:r>
      <w:r w:rsidRPr="006607C4">
        <w:rPr>
          <w:rFonts w:ascii="Palatino Linotype" w:eastAsiaTheme="minorHAnsi" w:hAnsi="Palatino Linotype" w:cs="Arial"/>
          <w:i/>
          <w:iCs/>
        </w:rPr>
        <w:t xml:space="preserve"> Son obligaciones de las instituciones públicas:</w:t>
      </w:r>
    </w:p>
    <w:p w14:paraId="01BDFC83"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w:t>
      </w:r>
    </w:p>
    <w:p w14:paraId="708CCD22"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 xml:space="preserve">III. </w:t>
      </w:r>
      <w:r w:rsidRPr="006607C4">
        <w:rPr>
          <w:rFonts w:ascii="Palatino Linotype" w:eastAsiaTheme="minorHAnsi" w:hAnsi="Palatino Linotype" w:cs="Arial"/>
          <w:b/>
          <w:bCs/>
          <w:i/>
          <w:iCs/>
          <w:u w:val="single"/>
        </w:rPr>
        <w:t>Pagar oportunamente los sueldos</w:t>
      </w:r>
      <w:r w:rsidRPr="006607C4">
        <w:rPr>
          <w:rFonts w:ascii="Palatino Linotype" w:eastAsiaTheme="minorHAnsi" w:hAnsi="Palatino Linotype" w:cs="Arial"/>
          <w:i/>
          <w:iCs/>
        </w:rPr>
        <w:t xml:space="preserve"> devengados por los servidores públicos;</w:t>
      </w:r>
    </w:p>
    <w:p w14:paraId="64A67D40"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w:t>
      </w:r>
    </w:p>
    <w:p w14:paraId="3E1D82C0"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p>
    <w:p w14:paraId="0D2DC729"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b/>
          <w:bCs/>
          <w:i/>
          <w:iCs/>
        </w:rPr>
        <w:t>ARTÍCULO 220 K.-</w:t>
      </w:r>
      <w:r w:rsidRPr="006607C4">
        <w:rPr>
          <w:rFonts w:ascii="Palatino Linotype" w:eastAsiaTheme="minorHAnsi" w:hAnsi="Palatino Linotype" w:cs="Arial"/>
          <w:i/>
          <w:iCs/>
        </w:rPr>
        <w:t xml:space="preserve"> </w:t>
      </w:r>
      <w:r w:rsidRPr="006607C4">
        <w:rPr>
          <w:rFonts w:ascii="Palatino Linotype" w:eastAsiaTheme="minorHAnsi" w:hAnsi="Palatino Linotype" w:cs="Arial"/>
          <w:b/>
          <w:bCs/>
          <w:i/>
          <w:iCs/>
          <w:u w:val="single"/>
        </w:rPr>
        <w:t>La institución o dependencia pública tiene la obligación de conservar y exhibir</w:t>
      </w:r>
      <w:r w:rsidRPr="006607C4">
        <w:rPr>
          <w:rFonts w:ascii="Palatino Linotype" w:eastAsiaTheme="minorHAnsi" w:hAnsi="Palatino Linotype" w:cs="Arial"/>
          <w:i/>
          <w:iCs/>
        </w:rPr>
        <w:t xml:space="preserve"> en el proceso los documentos que a continuación se precisan:</w:t>
      </w:r>
    </w:p>
    <w:p w14:paraId="303E2758"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w:t>
      </w:r>
    </w:p>
    <w:p w14:paraId="5B781E54"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 xml:space="preserve">II. </w:t>
      </w:r>
      <w:r w:rsidRPr="006607C4">
        <w:rPr>
          <w:rFonts w:ascii="Palatino Linotype" w:eastAsiaTheme="minorHAnsi" w:hAnsi="Palatino Linotype" w:cs="Arial"/>
          <w:b/>
          <w:bCs/>
          <w:i/>
          <w:iCs/>
          <w:u w:val="single"/>
        </w:rPr>
        <w:t>Recibos de pagos de salarios o las constancias documentales del pago de salario cuando sea por depósito o mediante información electrónica</w:t>
      </w:r>
      <w:r w:rsidRPr="006607C4">
        <w:rPr>
          <w:rFonts w:ascii="Palatino Linotype" w:eastAsiaTheme="minorHAnsi" w:hAnsi="Palatino Linotype" w:cs="Arial"/>
          <w:i/>
          <w:iCs/>
        </w:rPr>
        <w:t>;</w:t>
      </w:r>
    </w:p>
    <w:p w14:paraId="2A3061AC"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w:t>
      </w:r>
    </w:p>
    <w:p w14:paraId="65F6FED0"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p>
    <w:p w14:paraId="4F9A51FF"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3F4EB8">
        <w:rPr>
          <w:rFonts w:ascii="Palatino Linotype" w:eastAsiaTheme="minorHAnsi" w:hAnsi="Palatino Linotype" w:cs="Arial"/>
          <w:b/>
          <w:bCs/>
          <w:i/>
          <w:iCs/>
          <w:u w:val="single"/>
        </w:rPr>
        <w:t>Los documentos</w:t>
      </w:r>
      <w:r w:rsidRPr="006607C4">
        <w:rPr>
          <w:rFonts w:ascii="Palatino Linotype" w:eastAsiaTheme="minorHAnsi" w:hAnsi="Palatino Linotype" w:cs="Arial"/>
          <w:i/>
          <w:iCs/>
        </w:rPr>
        <w:t xml:space="preserve"> señalados en la fracción I de este artículo, deberán conservarse mientras dure la relación laboral y hasta un año después; los </w:t>
      </w:r>
      <w:r w:rsidRPr="003F4EB8">
        <w:rPr>
          <w:rFonts w:ascii="Palatino Linotype" w:eastAsiaTheme="minorHAnsi" w:hAnsi="Palatino Linotype" w:cs="Arial"/>
          <w:b/>
          <w:bCs/>
          <w:i/>
          <w:iCs/>
          <w:u w:val="single"/>
        </w:rPr>
        <w:t>señalados por las fracciones II</w:t>
      </w:r>
      <w:r w:rsidRPr="003F4EB8">
        <w:rPr>
          <w:rFonts w:ascii="Palatino Linotype" w:eastAsiaTheme="minorHAnsi" w:hAnsi="Palatino Linotype" w:cs="Arial"/>
          <w:i/>
          <w:iCs/>
        </w:rPr>
        <w:t>, III,</w:t>
      </w:r>
      <w:r w:rsidRPr="003F4EB8">
        <w:rPr>
          <w:rFonts w:ascii="Palatino Linotype" w:eastAsiaTheme="minorHAnsi" w:hAnsi="Palatino Linotype" w:cs="Arial"/>
          <w:b/>
          <w:bCs/>
          <w:i/>
          <w:iCs/>
          <w:u w:val="single"/>
        </w:rPr>
        <w:t xml:space="preserve"> </w:t>
      </w:r>
      <w:r w:rsidRPr="000F1E52">
        <w:rPr>
          <w:rFonts w:ascii="Palatino Linotype" w:eastAsiaTheme="minorHAnsi" w:hAnsi="Palatino Linotype" w:cs="Arial"/>
          <w:i/>
          <w:iCs/>
        </w:rPr>
        <w:t xml:space="preserve">IV </w:t>
      </w:r>
      <w:r w:rsidRPr="003F4EB8">
        <w:rPr>
          <w:rFonts w:ascii="Palatino Linotype" w:eastAsiaTheme="minorHAnsi" w:hAnsi="Palatino Linotype" w:cs="Arial"/>
          <w:b/>
          <w:bCs/>
          <w:i/>
          <w:iCs/>
          <w:u w:val="single"/>
        </w:rPr>
        <w:t>durante el último año y un año después de que se extinga la relación laboral</w:t>
      </w:r>
      <w:r w:rsidRPr="006607C4">
        <w:rPr>
          <w:rFonts w:ascii="Palatino Linotype" w:eastAsiaTheme="minorHAnsi" w:hAnsi="Palatino Linotype" w:cs="Arial"/>
          <w:i/>
          <w:iC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E4874B5"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p>
    <w:p w14:paraId="6CB2321F" w14:textId="77777777" w:rsidR="000F1E52" w:rsidRPr="006607C4" w:rsidRDefault="000F1E52" w:rsidP="000F1E52">
      <w:pPr>
        <w:spacing w:after="0" w:line="240" w:lineRule="auto"/>
        <w:ind w:left="567" w:right="616"/>
        <w:jc w:val="both"/>
        <w:rPr>
          <w:rFonts w:ascii="Palatino Linotype" w:eastAsiaTheme="minorHAnsi" w:hAnsi="Palatino Linotype" w:cs="Arial"/>
          <w:i/>
          <w:iCs/>
        </w:rPr>
      </w:pPr>
      <w:r w:rsidRPr="006607C4">
        <w:rPr>
          <w:rFonts w:ascii="Palatino Linotype" w:eastAsiaTheme="minorHAnsi" w:hAnsi="Palatino Linotype" w:cs="Arial"/>
          <w:i/>
          <w:iCs/>
        </w:rPr>
        <w:t>El incumplimiento por lo dispuesto por este artículo, establecerá la presunción de ser ciertos los hechos que el actor exprese en su demanda, en relación con tales documentos, salvo prueba en contrario.</w:t>
      </w:r>
    </w:p>
    <w:p w14:paraId="444E309F" w14:textId="06AC2DB7" w:rsidR="00337375" w:rsidRDefault="00337375" w:rsidP="00663A37">
      <w:pPr>
        <w:spacing w:after="0" w:line="360" w:lineRule="auto"/>
        <w:contextualSpacing/>
        <w:jc w:val="both"/>
        <w:rPr>
          <w:rFonts w:ascii="Palatino Linotype" w:eastAsia="Palatino Linotype" w:hAnsi="Palatino Linotype" w:cs="Palatino Linotype"/>
          <w:sz w:val="24"/>
          <w:szCs w:val="24"/>
        </w:rPr>
      </w:pPr>
    </w:p>
    <w:p w14:paraId="166289D1" w14:textId="5AA00C9F" w:rsidR="00337375" w:rsidRDefault="00310E1A"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que se desprende que las instituciones públicas tienen entre sus obligaciones el pagar oportunamente los sueldos de los servidores públicos, y que los recibos de pago que se realicen deberán ser conservaos durante el último año y un año después de que se extinga la relación laboral; de lo que se tiene que los sujetos obligados están </w:t>
      </w:r>
      <w:r>
        <w:rPr>
          <w:rFonts w:ascii="Palatino Linotype" w:eastAsia="Palatino Linotype" w:hAnsi="Palatino Linotype" w:cs="Palatino Linotype"/>
          <w:sz w:val="24"/>
          <w:szCs w:val="24"/>
        </w:rPr>
        <w:lastRenderedPageBreak/>
        <w:t>constreñidos a generar los recibos de pago de salarios, pues estos deberán conservarse durante el periodo señalado.</w:t>
      </w:r>
    </w:p>
    <w:p w14:paraId="2CEB6F6A" w14:textId="77777777" w:rsidR="00390918" w:rsidRDefault="00390918" w:rsidP="00663A37">
      <w:pPr>
        <w:spacing w:after="0" w:line="360" w:lineRule="auto"/>
        <w:contextualSpacing/>
        <w:jc w:val="both"/>
        <w:rPr>
          <w:rFonts w:ascii="Palatino Linotype" w:eastAsia="Palatino Linotype" w:hAnsi="Palatino Linotype" w:cs="Palatino Linotype"/>
          <w:sz w:val="24"/>
          <w:szCs w:val="24"/>
        </w:rPr>
      </w:pPr>
    </w:p>
    <w:p w14:paraId="5F1DF160" w14:textId="2F6ACED6" w:rsidR="00390918" w:rsidRDefault="00390918" w:rsidP="00006872">
      <w:pPr>
        <w:spacing w:after="0" w:line="360" w:lineRule="auto"/>
        <w:ind w:firstLine="1"/>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w:t>
      </w:r>
      <w:r w:rsidR="00055349">
        <w:rPr>
          <w:rFonts w:ascii="Palatino Linotype" w:eastAsia="Palatino Linotype" w:hAnsi="Palatino Linotype" w:cs="Palatino Linotype"/>
          <w:sz w:val="24"/>
          <w:szCs w:val="24"/>
        </w:rPr>
        <w:t>se advierte que el Reglamento Interior de la Administración Pública Municipal de Cuautitlán Izcalli, Estado de México, estipula en sus artículos 3</w:t>
      </w:r>
      <w:r w:rsidR="00006872">
        <w:rPr>
          <w:rFonts w:ascii="Palatino Linotype" w:eastAsia="Palatino Linotype" w:hAnsi="Palatino Linotype" w:cs="Palatino Linotype"/>
          <w:sz w:val="24"/>
          <w:szCs w:val="24"/>
        </w:rPr>
        <w:t>,</w:t>
      </w:r>
      <w:r w:rsidR="00055349">
        <w:rPr>
          <w:rFonts w:ascii="Palatino Linotype" w:eastAsia="Palatino Linotype" w:hAnsi="Palatino Linotype" w:cs="Palatino Linotype"/>
          <w:sz w:val="24"/>
          <w:szCs w:val="24"/>
        </w:rPr>
        <w:t xml:space="preserve"> fracción I, inciso j), 39</w:t>
      </w:r>
      <w:r w:rsidR="00006872">
        <w:rPr>
          <w:rFonts w:ascii="Palatino Linotype" w:eastAsia="Palatino Linotype" w:hAnsi="Palatino Linotype" w:cs="Palatino Linotype"/>
          <w:sz w:val="24"/>
          <w:szCs w:val="24"/>
        </w:rPr>
        <w:t>,</w:t>
      </w:r>
      <w:r w:rsidR="00055349">
        <w:rPr>
          <w:rFonts w:ascii="Palatino Linotype" w:eastAsia="Palatino Linotype" w:hAnsi="Palatino Linotype" w:cs="Palatino Linotype"/>
          <w:sz w:val="24"/>
          <w:szCs w:val="24"/>
        </w:rPr>
        <w:t xml:space="preserve"> fracción III y 40</w:t>
      </w:r>
      <w:r w:rsidR="00006872">
        <w:rPr>
          <w:rFonts w:ascii="Palatino Linotype" w:eastAsia="Palatino Linotype" w:hAnsi="Palatino Linotype" w:cs="Palatino Linotype"/>
          <w:sz w:val="24"/>
          <w:szCs w:val="24"/>
        </w:rPr>
        <w:t>,</w:t>
      </w:r>
      <w:r w:rsidR="00055349">
        <w:rPr>
          <w:rFonts w:ascii="Palatino Linotype" w:eastAsia="Palatino Linotype" w:hAnsi="Palatino Linotype" w:cs="Palatino Linotype"/>
          <w:sz w:val="24"/>
          <w:szCs w:val="24"/>
        </w:rPr>
        <w:t xml:space="preserve"> fracciones XIV, XV y XXI, lo siguiente:</w:t>
      </w:r>
    </w:p>
    <w:p w14:paraId="57D84944" w14:textId="77777777" w:rsidR="00055349" w:rsidRDefault="00055349" w:rsidP="00055349">
      <w:pPr>
        <w:spacing w:after="0" w:line="360" w:lineRule="auto"/>
        <w:ind w:left="708" w:hanging="708"/>
        <w:contextualSpacing/>
        <w:jc w:val="both"/>
        <w:rPr>
          <w:rFonts w:ascii="Palatino Linotype" w:eastAsia="Palatino Linotype" w:hAnsi="Palatino Linotype" w:cs="Palatino Linotype"/>
          <w:sz w:val="24"/>
          <w:szCs w:val="24"/>
        </w:rPr>
      </w:pPr>
    </w:p>
    <w:p w14:paraId="1F7F9863" w14:textId="6C7E868C" w:rsidR="00055349" w:rsidRPr="007D2EEC" w:rsidRDefault="00055349" w:rsidP="007D2EEC">
      <w:pPr>
        <w:spacing w:after="0" w:line="240" w:lineRule="auto"/>
        <w:ind w:left="567"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b/>
          <w:i/>
        </w:rPr>
        <w:t>Artículo 3.-</w:t>
      </w:r>
      <w:r w:rsidRPr="007D2EEC">
        <w:rPr>
          <w:rFonts w:ascii="Palatino Linotype" w:eastAsia="Palatino Linotype" w:hAnsi="Palatino Linotype" w:cs="Palatino Linotype"/>
          <w:i/>
        </w:rPr>
        <w:t xml:space="preserve"> La Administración Pública Municipal estará conformada por las siguientes dependencias, órganos desconcentrados y entidades:</w:t>
      </w:r>
    </w:p>
    <w:p w14:paraId="748D9950" w14:textId="77777777" w:rsidR="00055349" w:rsidRPr="007D2EEC" w:rsidRDefault="00055349" w:rsidP="007D2EEC">
      <w:pPr>
        <w:spacing w:after="0" w:line="240" w:lineRule="auto"/>
        <w:ind w:left="567" w:right="616" w:hanging="708"/>
        <w:contextualSpacing/>
        <w:jc w:val="both"/>
        <w:rPr>
          <w:rFonts w:ascii="Palatino Linotype" w:eastAsia="Palatino Linotype" w:hAnsi="Palatino Linotype" w:cs="Palatino Linotype"/>
          <w:i/>
        </w:rPr>
      </w:pPr>
    </w:p>
    <w:p w14:paraId="4F07AC37" w14:textId="59F72C9E" w:rsidR="00055349" w:rsidRPr="007D2EEC" w:rsidRDefault="00055349" w:rsidP="007D2EEC">
      <w:pPr>
        <w:spacing w:after="0" w:line="240" w:lineRule="auto"/>
        <w:ind w:left="993" w:right="616"/>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I. Dependencias</w:t>
      </w:r>
    </w:p>
    <w:p w14:paraId="73F28745" w14:textId="0EC949AF" w:rsidR="00055349" w:rsidRPr="007D2EEC" w:rsidRDefault="00055349" w:rsidP="007D2EEC">
      <w:pPr>
        <w:spacing w:after="0" w:line="240" w:lineRule="auto"/>
        <w:ind w:left="1418" w:right="616"/>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w:t>
      </w:r>
    </w:p>
    <w:p w14:paraId="5B1C6AEE" w14:textId="27D66588" w:rsidR="00055349" w:rsidRPr="007D2EEC" w:rsidRDefault="00055349" w:rsidP="007D2EEC">
      <w:pPr>
        <w:spacing w:after="0" w:line="240" w:lineRule="auto"/>
        <w:ind w:left="1418" w:right="616"/>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j) Dirección General de Administración;</w:t>
      </w:r>
    </w:p>
    <w:p w14:paraId="6701DC82" w14:textId="51910CFA" w:rsidR="00055349" w:rsidRPr="007D2EEC" w:rsidRDefault="00055349" w:rsidP="007D2EEC">
      <w:pPr>
        <w:spacing w:after="0" w:line="240" w:lineRule="auto"/>
        <w:ind w:left="1418" w:right="616"/>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w:t>
      </w:r>
    </w:p>
    <w:p w14:paraId="44ABA9F6" w14:textId="77777777" w:rsidR="00055349" w:rsidRPr="007D2EEC" w:rsidRDefault="00055349" w:rsidP="007D2EEC">
      <w:pPr>
        <w:spacing w:after="0" w:line="240" w:lineRule="auto"/>
        <w:ind w:left="567" w:right="616" w:hanging="708"/>
        <w:contextualSpacing/>
        <w:jc w:val="both"/>
        <w:rPr>
          <w:rFonts w:ascii="Palatino Linotype" w:eastAsia="Palatino Linotype" w:hAnsi="Palatino Linotype" w:cs="Palatino Linotype"/>
          <w:i/>
        </w:rPr>
      </w:pPr>
    </w:p>
    <w:p w14:paraId="08A425BA" w14:textId="0C1ECC67" w:rsidR="00055349" w:rsidRPr="007D2EEC" w:rsidRDefault="00055349" w:rsidP="007D2EEC">
      <w:pPr>
        <w:spacing w:after="0" w:line="240" w:lineRule="auto"/>
        <w:ind w:left="567"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b/>
          <w:i/>
        </w:rPr>
        <w:t>Artículo 39.-</w:t>
      </w:r>
      <w:r w:rsidRPr="007D2EEC">
        <w:rPr>
          <w:rFonts w:ascii="Palatino Linotype" w:eastAsia="Palatino Linotype" w:hAnsi="Palatino Linotype" w:cs="Palatino Linotype"/>
          <w:i/>
        </w:rPr>
        <w:t xml:space="preserve"> Para el estudio, planeación y despacho de los asuntos de su competencia, la Dirección General de Administración contará con las siguientes unidades administrativas subalternas cuyas atribuciones se determinarán en el Reglamento Interno correspondiente:</w:t>
      </w:r>
    </w:p>
    <w:p w14:paraId="7CD0FF7E" w14:textId="30EE5FC0" w:rsidR="00055349" w:rsidRPr="007D2EEC" w:rsidRDefault="00055349" w:rsidP="007D2EEC">
      <w:pPr>
        <w:spacing w:after="0" w:line="240" w:lineRule="auto"/>
        <w:ind w:left="993"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w:t>
      </w:r>
    </w:p>
    <w:p w14:paraId="43DC15C7" w14:textId="255E3FF4" w:rsidR="00055349" w:rsidRPr="007D2EEC" w:rsidRDefault="00055349" w:rsidP="007D2EEC">
      <w:pPr>
        <w:spacing w:after="0" w:line="240" w:lineRule="auto"/>
        <w:ind w:left="993"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III. Dirección de Recursos Humanos:</w:t>
      </w:r>
    </w:p>
    <w:p w14:paraId="1A9E6A83" w14:textId="77777777" w:rsidR="00055349" w:rsidRPr="007D2EEC" w:rsidRDefault="00055349" w:rsidP="007D2EEC">
      <w:pPr>
        <w:spacing w:after="0" w:line="240" w:lineRule="auto"/>
        <w:ind w:left="1418"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a) Departamento de Administración de Nómina;</w:t>
      </w:r>
    </w:p>
    <w:p w14:paraId="4A68E500" w14:textId="77777777" w:rsidR="00055349" w:rsidRPr="007D2EEC" w:rsidRDefault="00055349" w:rsidP="007D2EEC">
      <w:pPr>
        <w:spacing w:after="0" w:line="240" w:lineRule="auto"/>
        <w:ind w:left="1418"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b) Departamento de Administración de Personal, y</w:t>
      </w:r>
    </w:p>
    <w:p w14:paraId="2BC846D0" w14:textId="352620CB" w:rsidR="00055349" w:rsidRPr="007D2EEC" w:rsidRDefault="00055349" w:rsidP="007D2EEC">
      <w:pPr>
        <w:spacing w:after="0" w:line="240" w:lineRule="auto"/>
        <w:ind w:left="1418"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c) Departamento de Capacitación y Desarrollo.</w:t>
      </w:r>
    </w:p>
    <w:p w14:paraId="7466AA85" w14:textId="53B675A2" w:rsidR="00055349" w:rsidRPr="007D2EEC" w:rsidRDefault="00055349" w:rsidP="007D2EEC">
      <w:pPr>
        <w:spacing w:after="0" w:line="240" w:lineRule="auto"/>
        <w:ind w:left="993" w:right="616"/>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w:t>
      </w:r>
    </w:p>
    <w:p w14:paraId="19CBB480" w14:textId="77777777" w:rsidR="00055349" w:rsidRPr="007D2EEC" w:rsidRDefault="00055349" w:rsidP="007D2EEC">
      <w:pPr>
        <w:spacing w:after="0" w:line="240" w:lineRule="auto"/>
        <w:ind w:left="567" w:right="616" w:hanging="708"/>
        <w:contextualSpacing/>
        <w:jc w:val="both"/>
        <w:rPr>
          <w:rFonts w:ascii="Palatino Linotype" w:eastAsia="Palatino Linotype" w:hAnsi="Palatino Linotype" w:cs="Palatino Linotype"/>
          <w:i/>
        </w:rPr>
      </w:pPr>
    </w:p>
    <w:p w14:paraId="36D85483" w14:textId="74A372CF" w:rsidR="00055349" w:rsidRPr="007D2EEC" w:rsidRDefault="00055349" w:rsidP="007D2EEC">
      <w:pPr>
        <w:spacing w:after="0" w:line="240" w:lineRule="auto"/>
        <w:ind w:left="567"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b/>
          <w:i/>
        </w:rPr>
        <w:t xml:space="preserve">Artículo 40.- </w:t>
      </w:r>
      <w:r w:rsidRPr="007D2EEC">
        <w:rPr>
          <w:rFonts w:ascii="Palatino Linotype" w:eastAsia="Palatino Linotype" w:hAnsi="Palatino Linotype" w:cs="Palatino Linotype"/>
          <w:i/>
        </w:rPr>
        <w:t>Corresponde a la Dirección General de Administración el ejercicio de las siguientes atribuciones:</w:t>
      </w:r>
    </w:p>
    <w:p w14:paraId="21A8A9C7" w14:textId="57C0DECA" w:rsidR="00055349" w:rsidRPr="007D2EEC" w:rsidRDefault="00055349" w:rsidP="007D2EEC">
      <w:pPr>
        <w:spacing w:after="0" w:line="240" w:lineRule="auto"/>
        <w:ind w:left="993" w:right="616"/>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w:t>
      </w:r>
    </w:p>
    <w:p w14:paraId="7AECB800" w14:textId="2E6C7BAE" w:rsidR="00055349" w:rsidRPr="007D2EEC" w:rsidRDefault="00055349" w:rsidP="007D2EEC">
      <w:pPr>
        <w:spacing w:after="0" w:line="240" w:lineRule="auto"/>
        <w:ind w:left="993"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XIV. Vigilar el cumplimiento de las disposiciones legales que normen las relaciones laborales entre el Municipio y los servidores públicos;</w:t>
      </w:r>
    </w:p>
    <w:p w14:paraId="773F9196" w14:textId="16B542E1" w:rsidR="00055349" w:rsidRPr="007D2EEC" w:rsidRDefault="00055349" w:rsidP="007D2EEC">
      <w:pPr>
        <w:spacing w:after="0" w:line="240" w:lineRule="auto"/>
        <w:ind w:left="993"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XV. Acordar y vigilar el cumplimiento de las condiciones generales de trabajo que establezcan las relaciones entre el Municipio y los servidores públicos;</w:t>
      </w:r>
      <w:r w:rsidRPr="007D2EEC">
        <w:rPr>
          <w:rFonts w:ascii="Palatino Linotype" w:eastAsia="Palatino Linotype" w:hAnsi="Palatino Linotype" w:cs="Palatino Linotype"/>
          <w:i/>
        </w:rPr>
        <w:cr/>
      </w:r>
      <w:r w:rsidR="007D2EEC" w:rsidRPr="007D2EEC">
        <w:rPr>
          <w:rFonts w:ascii="Palatino Linotype" w:eastAsia="Palatino Linotype" w:hAnsi="Palatino Linotype" w:cs="Palatino Linotype"/>
          <w:i/>
        </w:rPr>
        <w:t>(…)</w:t>
      </w:r>
    </w:p>
    <w:p w14:paraId="42D365BD" w14:textId="567ECFC0" w:rsidR="007D2EEC" w:rsidRPr="007D2EEC" w:rsidRDefault="007D2EEC" w:rsidP="007D2EEC">
      <w:pPr>
        <w:spacing w:after="0" w:line="240" w:lineRule="auto"/>
        <w:ind w:left="993"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lastRenderedPageBreak/>
        <w:t>XXI. Coordinar la revisión de los tabuladores de categorías y percepciones de los servidores públicos municipales;</w:t>
      </w:r>
    </w:p>
    <w:p w14:paraId="42F2DFBF" w14:textId="16C228C4" w:rsidR="007D2EEC" w:rsidRPr="007D2EEC" w:rsidRDefault="007D2EEC" w:rsidP="007D2EEC">
      <w:pPr>
        <w:spacing w:after="0" w:line="240" w:lineRule="auto"/>
        <w:ind w:left="993" w:right="616" w:firstLine="1"/>
        <w:contextualSpacing/>
        <w:jc w:val="both"/>
        <w:rPr>
          <w:rFonts w:ascii="Palatino Linotype" w:eastAsia="Palatino Linotype" w:hAnsi="Palatino Linotype" w:cs="Palatino Linotype"/>
          <w:i/>
        </w:rPr>
      </w:pPr>
      <w:r w:rsidRPr="007D2EEC">
        <w:rPr>
          <w:rFonts w:ascii="Palatino Linotype" w:eastAsia="Palatino Linotype" w:hAnsi="Palatino Linotype" w:cs="Palatino Linotype"/>
          <w:i/>
        </w:rPr>
        <w:t>(…)</w:t>
      </w:r>
    </w:p>
    <w:p w14:paraId="7A7E854A" w14:textId="77777777" w:rsidR="007D2EEC" w:rsidRDefault="007D2EEC" w:rsidP="007D2EEC">
      <w:pPr>
        <w:spacing w:after="0" w:line="360" w:lineRule="auto"/>
        <w:ind w:firstLine="1"/>
        <w:contextualSpacing/>
        <w:jc w:val="both"/>
        <w:rPr>
          <w:rFonts w:ascii="Palatino Linotype" w:eastAsia="Palatino Linotype" w:hAnsi="Palatino Linotype" w:cs="Palatino Linotype"/>
          <w:sz w:val="24"/>
          <w:szCs w:val="24"/>
        </w:rPr>
      </w:pPr>
    </w:p>
    <w:p w14:paraId="62CC5F18" w14:textId="7D8CB7F1" w:rsidR="007D2EEC" w:rsidRDefault="007D2EEC" w:rsidP="007D2EEC">
      <w:pPr>
        <w:spacing w:after="0" w:line="360" w:lineRule="auto"/>
        <w:ind w:firstLine="1"/>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Del articulado anterior, se advierte que el Sujeto Obligado cuenta con el área competente para </w:t>
      </w:r>
      <w:r w:rsidR="00EF5617">
        <w:rPr>
          <w:rFonts w:ascii="Palatino Linotype" w:eastAsia="Palatino Linotype" w:hAnsi="Palatino Linotype" w:cs="Palatino Linotype"/>
          <w:sz w:val="24"/>
          <w:szCs w:val="24"/>
        </w:rPr>
        <w:t xml:space="preserve">conocer respecto de las percepciones de los servidores públicos adscritos al Sujeto Obligado; por esto y aunado a que se tiene una relación de trabajadores sindicalizados, se considera procedente que se haga entrega al </w:t>
      </w:r>
      <w:r w:rsidR="00436340">
        <w:rPr>
          <w:rFonts w:ascii="Palatino Linotype" w:eastAsia="Palatino Linotype" w:hAnsi="Palatino Linotype" w:cs="Palatino Linotype"/>
          <w:sz w:val="24"/>
          <w:szCs w:val="24"/>
        </w:rPr>
        <w:t>Recurrente</w:t>
      </w:r>
      <w:r w:rsidR="00EF5617">
        <w:rPr>
          <w:rFonts w:ascii="Palatino Linotype" w:eastAsia="Palatino Linotype" w:hAnsi="Palatino Linotype" w:cs="Palatino Linotype"/>
          <w:sz w:val="24"/>
          <w:szCs w:val="24"/>
        </w:rPr>
        <w:t xml:space="preserve"> los recibos de nómina de los trabajadores sindicalizados correspondientes al mes de diciembre de dos mil veintiuno en versión pública.</w:t>
      </w:r>
    </w:p>
    <w:p w14:paraId="5CC12DB0" w14:textId="77777777" w:rsidR="00055349" w:rsidRDefault="00055349" w:rsidP="00055349">
      <w:pPr>
        <w:spacing w:after="0" w:line="360" w:lineRule="auto"/>
        <w:ind w:left="708" w:hanging="708"/>
        <w:contextualSpacing/>
        <w:jc w:val="both"/>
        <w:rPr>
          <w:rFonts w:ascii="Palatino Linotype" w:eastAsia="Palatino Linotype" w:hAnsi="Palatino Linotype" w:cs="Palatino Linotype"/>
          <w:sz w:val="24"/>
          <w:szCs w:val="24"/>
        </w:rPr>
      </w:pPr>
    </w:p>
    <w:p w14:paraId="49111BBC" w14:textId="235ADB7B" w:rsidR="00310E1A" w:rsidRDefault="00436340"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se soslaya que el Sujeto Obligado cuenta entre sus dependencias con la Comisaría General de Seguridad Pública y Tránsito, a la cual le concierne aplicar, operar y ejecutar las funciones sustantivas de la policía facultativa que estriban en proporcionar servicios de protección y vigilancia a las personas físicas y jurídicas colectivas de los sectores público y privado, por lo que es procedente proteger los datos de los servidores públicos sindicalizados que pertenezcan a dicha dependencia municipal.</w:t>
      </w:r>
    </w:p>
    <w:p w14:paraId="7DC94698" w14:textId="2DA61EDE" w:rsidR="004D099D" w:rsidRDefault="004D099D" w:rsidP="00663A37">
      <w:pPr>
        <w:spacing w:after="0" w:line="360" w:lineRule="auto"/>
        <w:contextualSpacing/>
        <w:jc w:val="both"/>
        <w:rPr>
          <w:rFonts w:ascii="Palatino Linotype" w:eastAsia="Palatino Linotype" w:hAnsi="Palatino Linotype" w:cs="Palatino Linotype"/>
          <w:sz w:val="24"/>
          <w:szCs w:val="24"/>
        </w:rPr>
      </w:pPr>
    </w:p>
    <w:p w14:paraId="29941B4D" w14:textId="697213D7" w:rsidR="00436340" w:rsidRDefault="004D099D" w:rsidP="00663A37">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este Instituto considera que las razones o motivos de inconformidad de</w:t>
      </w:r>
      <w:r w:rsidR="00477D83">
        <w:rPr>
          <w:rFonts w:ascii="Palatino Linotype" w:eastAsia="Palatino Linotype" w:hAnsi="Palatino Linotype" w:cs="Palatino Linotype"/>
          <w:sz w:val="24"/>
          <w:szCs w:val="24"/>
        </w:rPr>
        <w:t xml:space="preserve">vienen fundados, por lo que es procedente revocar la respuesta del Sujeto Obligado y ordenar que </w:t>
      </w:r>
      <w:r w:rsidR="00436340">
        <w:rPr>
          <w:rFonts w:ascii="Palatino Linotype" w:eastAsia="Palatino Linotype" w:hAnsi="Palatino Linotype" w:cs="Palatino Linotype"/>
          <w:sz w:val="24"/>
          <w:szCs w:val="24"/>
        </w:rPr>
        <w:t>se haga entrega al Recurrente de la relac</w:t>
      </w:r>
      <w:r w:rsidR="00436340" w:rsidRPr="00436340">
        <w:rPr>
          <w:rFonts w:ascii="Palatino Linotype" w:eastAsia="Palatino Linotype" w:hAnsi="Palatino Linotype" w:cs="Palatino Linotype"/>
          <w:sz w:val="24"/>
          <w:szCs w:val="24"/>
        </w:rPr>
        <w:t xml:space="preserve">ión </w:t>
      </w:r>
      <w:r w:rsidR="00436340" w:rsidRPr="00436340">
        <w:rPr>
          <w:rFonts w:ascii="Palatino Linotype" w:hAnsi="Palatino Linotype"/>
          <w:sz w:val="24"/>
          <w:szCs w:val="24"/>
          <w:lang w:eastAsia="es-ES"/>
        </w:rPr>
        <w:t>del personal sindicalizado adscrito al Sujeto Obligado, en la que conste el puesto o cargo, fecha de alta, sueldo bruto y neto</w:t>
      </w:r>
      <w:r w:rsidR="00436340">
        <w:rPr>
          <w:rFonts w:ascii="Palatino Linotype" w:hAnsi="Palatino Linotype"/>
          <w:sz w:val="24"/>
          <w:szCs w:val="24"/>
          <w:lang w:eastAsia="es-ES"/>
        </w:rPr>
        <w:t xml:space="preserve">, así como los recibos de nómina de los servidores públicos </w:t>
      </w:r>
      <w:r w:rsidR="00436340">
        <w:rPr>
          <w:rFonts w:ascii="Palatino Linotype" w:hAnsi="Palatino Linotype"/>
          <w:sz w:val="24"/>
          <w:szCs w:val="24"/>
          <w:lang w:eastAsia="es-ES"/>
        </w:rPr>
        <w:lastRenderedPageBreak/>
        <w:t>sindicalizados correspo</w:t>
      </w:r>
      <w:r w:rsidR="006E6AB1">
        <w:rPr>
          <w:rFonts w:ascii="Palatino Linotype" w:hAnsi="Palatino Linotype"/>
          <w:sz w:val="24"/>
          <w:szCs w:val="24"/>
          <w:lang w:eastAsia="es-ES"/>
        </w:rPr>
        <w:t>ndientes al mes de diciembre de dos mil veintiuno, en versión pública.</w:t>
      </w:r>
    </w:p>
    <w:p w14:paraId="26D46334" w14:textId="77777777" w:rsidR="00BA6FA0" w:rsidRDefault="00BA6FA0" w:rsidP="00663A37">
      <w:pPr>
        <w:spacing w:after="0" w:line="360" w:lineRule="auto"/>
        <w:contextualSpacing/>
        <w:jc w:val="both"/>
        <w:rPr>
          <w:rFonts w:ascii="Palatino Linotype" w:eastAsia="Palatino Linotype" w:hAnsi="Palatino Linotype" w:cs="Palatino Linotype"/>
          <w:sz w:val="24"/>
          <w:szCs w:val="24"/>
        </w:rPr>
      </w:pPr>
    </w:p>
    <w:p w14:paraId="3504E772" w14:textId="77777777" w:rsidR="00477D83" w:rsidRPr="00477D83" w:rsidRDefault="00477D83" w:rsidP="00477D83">
      <w:pPr>
        <w:spacing w:after="0" w:line="360" w:lineRule="auto"/>
        <w:jc w:val="both"/>
        <w:rPr>
          <w:rFonts w:ascii="Palatino Linotype" w:eastAsia="Palatino Linotype" w:hAnsi="Palatino Linotype" w:cs="Palatino Linotype"/>
          <w:b/>
          <w:i/>
          <w:sz w:val="26"/>
          <w:szCs w:val="26"/>
          <w:u w:val="single"/>
        </w:rPr>
      </w:pPr>
      <w:r w:rsidRPr="00477D83">
        <w:rPr>
          <w:rFonts w:ascii="Palatino Linotype" w:eastAsia="Palatino Linotype" w:hAnsi="Palatino Linotype" w:cs="Palatino Linotype"/>
          <w:b/>
          <w:i/>
          <w:sz w:val="26"/>
          <w:szCs w:val="26"/>
          <w:u w:val="single"/>
        </w:rPr>
        <w:t>DE LA VERSIÓN PÚBLICA.</w:t>
      </w:r>
    </w:p>
    <w:p w14:paraId="547537CD" w14:textId="166A268C" w:rsidR="006E6AB1" w:rsidRPr="005938BA" w:rsidRDefault="006E6AB1" w:rsidP="006E6AB1">
      <w:pPr>
        <w:spacing w:after="0" w:line="360" w:lineRule="auto"/>
        <w:jc w:val="both"/>
        <w:rPr>
          <w:rFonts w:ascii="Palatino Linotype" w:eastAsia="Arial Unicode MS" w:hAnsi="Palatino Linotype"/>
          <w:sz w:val="24"/>
          <w:szCs w:val="24"/>
        </w:rPr>
      </w:pPr>
      <w:r>
        <w:rPr>
          <w:rFonts w:ascii="Palatino Linotype" w:eastAsia="Arial Unicode MS" w:hAnsi="Palatino Linotype"/>
          <w:sz w:val="24"/>
          <w:szCs w:val="24"/>
        </w:rPr>
        <w:t>A</w:t>
      </w:r>
      <w:r w:rsidRPr="005938BA">
        <w:rPr>
          <w:rFonts w:ascii="Palatino Linotype" w:eastAsia="Arial Unicode MS" w:hAnsi="Palatino Linotype"/>
          <w:sz w:val="24"/>
          <w:szCs w:val="24"/>
        </w:rPr>
        <w:t>tendiendo al requerimiento del ciudadano,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FEA98C7" w14:textId="77777777" w:rsidR="006E6AB1" w:rsidRPr="005938BA" w:rsidRDefault="006E6AB1" w:rsidP="006E6AB1">
      <w:pPr>
        <w:spacing w:after="0" w:line="360" w:lineRule="auto"/>
        <w:jc w:val="both"/>
        <w:rPr>
          <w:rFonts w:ascii="Palatino Linotype" w:hAnsi="Palatino Linotype"/>
          <w:bCs/>
          <w:sz w:val="24"/>
          <w:szCs w:val="24"/>
        </w:rPr>
      </w:pPr>
    </w:p>
    <w:p w14:paraId="55F3D3F2"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bCs/>
          <w:sz w:val="24"/>
          <w:szCs w:val="24"/>
        </w:rPr>
        <w:t>A este respecto, los</w:t>
      </w:r>
      <w:r w:rsidRPr="005938BA">
        <w:rPr>
          <w:rFonts w:ascii="Palatino Linotype" w:hAnsi="Palatino Linotype"/>
          <w:sz w:val="24"/>
          <w:szCs w:val="24"/>
        </w:rPr>
        <w:t xml:space="preserve"> artículos 3, fracciones IX, XX, XXI y XLV; 51 y 52, de la Ley de Transparencia y Acceso a la Información Pública del Estado de México y Municipios establecen:</w:t>
      </w:r>
    </w:p>
    <w:p w14:paraId="0616D9F6" w14:textId="77777777" w:rsidR="006E6AB1" w:rsidRPr="005938BA" w:rsidRDefault="006E6AB1" w:rsidP="006E6AB1">
      <w:pPr>
        <w:spacing w:after="0" w:line="360" w:lineRule="auto"/>
        <w:rPr>
          <w:rFonts w:ascii="Palatino Linotype" w:hAnsi="Palatino Linotype"/>
          <w:noProof/>
          <w:sz w:val="24"/>
          <w:szCs w:val="24"/>
        </w:rPr>
      </w:pPr>
    </w:p>
    <w:p w14:paraId="35B46D30" w14:textId="77777777" w:rsidR="006E6AB1" w:rsidRPr="005468DB" w:rsidRDefault="006E6AB1" w:rsidP="006E6AB1">
      <w:pPr>
        <w:spacing w:after="0" w:line="240" w:lineRule="auto"/>
        <w:ind w:left="567" w:right="616"/>
        <w:jc w:val="both"/>
        <w:rPr>
          <w:rFonts w:ascii="Palatino Linotype" w:hAnsi="Palatino Linotype"/>
          <w:i/>
        </w:rPr>
      </w:pPr>
      <w:r w:rsidRPr="005468DB">
        <w:rPr>
          <w:rFonts w:ascii="Palatino Linotype" w:hAnsi="Palatino Linotype" w:cs="Arial"/>
          <w:b/>
          <w:bCs/>
          <w:i/>
        </w:rPr>
        <w:t xml:space="preserve">Artículo 3. </w:t>
      </w:r>
      <w:r w:rsidRPr="005468DB">
        <w:rPr>
          <w:rFonts w:ascii="Palatino Linotype" w:hAnsi="Palatino Linotype"/>
          <w:i/>
        </w:rPr>
        <w:t xml:space="preserve">Para los efectos de la presente Ley se entenderá por: </w:t>
      </w:r>
    </w:p>
    <w:p w14:paraId="65CD9477" w14:textId="77777777" w:rsidR="006E6AB1" w:rsidRPr="005468DB" w:rsidRDefault="006E6AB1" w:rsidP="006E6AB1">
      <w:pPr>
        <w:spacing w:after="0" w:line="240" w:lineRule="auto"/>
        <w:ind w:left="567" w:right="616"/>
        <w:jc w:val="both"/>
        <w:rPr>
          <w:rFonts w:ascii="Palatino Linotype" w:hAnsi="Palatino Linotype"/>
          <w:i/>
        </w:rPr>
      </w:pPr>
      <w:r w:rsidRPr="005468DB">
        <w:rPr>
          <w:rFonts w:ascii="Palatino Linotype" w:hAnsi="Palatino Linotype" w:cs="Arial"/>
          <w:i/>
        </w:rPr>
        <w:t>(…</w:t>
      </w:r>
      <w:r w:rsidRPr="005468DB">
        <w:rPr>
          <w:rFonts w:ascii="Palatino Linotype" w:hAnsi="Palatino Linotype"/>
          <w:i/>
        </w:rPr>
        <w:t>)</w:t>
      </w:r>
    </w:p>
    <w:p w14:paraId="1AC584C1" w14:textId="77777777" w:rsidR="006E6AB1" w:rsidRPr="005468DB" w:rsidRDefault="006E6AB1" w:rsidP="006E6AB1">
      <w:pPr>
        <w:spacing w:after="0" w:line="240" w:lineRule="auto"/>
        <w:ind w:left="567" w:right="616"/>
        <w:jc w:val="both"/>
        <w:rPr>
          <w:rFonts w:ascii="Palatino Linotype" w:hAnsi="Palatino Linotype" w:cs="Arial"/>
          <w:i/>
        </w:rPr>
      </w:pPr>
      <w:r w:rsidRPr="005468DB">
        <w:rPr>
          <w:rFonts w:ascii="Palatino Linotype" w:hAnsi="Palatino Linotype" w:cs="Arial"/>
          <w:b/>
          <w:i/>
        </w:rPr>
        <w:t>IX.</w:t>
      </w:r>
      <w:r w:rsidRPr="005468DB">
        <w:rPr>
          <w:rFonts w:ascii="Palatino Linotype" w:hAnsi="Palatino Linotype" w:cs="Arial"/>
          <w:i/>
        </w:rPr>
        <w:t xml:space="preserve"> </w:t>
      </w:r>
      <w:r w:rsidRPr="005468DB">
        <w:rPr>
          <w:rFonts w:ascii="Palatino Linotype" w:hAnsi="Palatino Linotype" w:cs="Arial"/>
          <w:b/>
          <w:i/>
        </w:rPr>
        <w:t xml:space="preserve">Datos personales: </w:t>
      </w:r>
      <w:r w:rsidRPr="005468DB">
        <w:rPr>
          <w:rFonts w:ascii="Palatino Linotype" w:hAnsi="Palatino Linotype" w:cs="Arial"/>
          <w:i/>
        </w:rPr>
        <w:t xml:space="preserve">La información concerniente a una persona, identificada o identificable según lo dispuesto por la Ley de Protección de Datos Personales del Estado de México; </w:t>
      </w:r>
    </w:p>
    <w:p w14:paraId="2682ACB1" w14:textId="77777777" w:rsidR="006E6AB1" w:rsidRPr="005468DB" w:rsidRDefault="006E6AB1" w:rsidP="006E6AB1">
      <w:pPr>
        <w:spacing w:after="0" w:line="240" w:lineRule="auto"/>
        <w:ind w:left="567" w:right="616"/>
        <w:jc w:val="both"/>
        <w:rPr>
          <w:rFonts w:ascii="Palatino Linotype" w:hAnsi="Palatino Linotype" w:cs="Arial"/>
          <w:i/>
        </w:rPr>
      </w:pPr>
      <w:r w:rsidRPr="005468DB">
        <w:rPr>
          <w:rFonts w:ascii="Palatino Linotype" w:hAnsi="Palatino Linotype" w:cs="Arial"/>
          <w:i/>
        </w:rPr>
        <w:t>(…)</w:t>
      </w:r>
    </w:p>
    <w:p w14:paraId="7E27CE33" w14:textId="77777777" w:rsidR="006E6AB1" w:rsidRPr="005468DB" w:rsidRDefault="006E6AB1" w:rsidP="006E6AB1">
      <w:pPr>
        <w:spacing w:after="0" w:line="240" w:lineRule="auto"/>
        <w:ind w:left="567" w:right="616"/>
        <w:jc w:val="both"/>
        <w:rPr>
          <w:rFonts w:ascii="Palatino Linotype" w:hAnsi="Palatino Linotype" w:cs="Arial"/>
          <w:i/>
        </w:rPr>
      </w:pPr>
      <w:r w:rsidRPr="005468DB">
        <w:rPr>
          <w:rFonts w:ascii="Palatino Linotype" w:hAnsi="Palatino Linotype" w:cs="Arial"/>
          <w:b/>
          <w:i/>
        </w:rPr>
        <w:t>XX.</w:t>
      </w:r>
      <w:r w:rsidRPr="005468DB">
        <w:rPr>
          <w:rFonts w:ascii="Palatino Linotype" w:hAnsi="Palatino Linotype" w:cs="Arial"/>
          <w:i/>
        </w:rPr>
        <w:t xml:space="preserve"> </w:t>
      </w:r>
      <w:r w:rsidRPr="005468DB">
        <w:rPr>
          <w:rFonts w:ascii="Palatino Linotype" w:hAnsi="Palatino Linotype" w:cs="Arial"/>
          <w:b/>
          <w:i/>
        </w:rPr>
        <w:t>Información clasificada:</w:t>
      </w:r>
      <w:r w:rsidRPr="005468DB">
        <w:rPr>
          <w:rFonts w:ascii="Palatino Linotype" w:hAnsi="Palatino Linotype" w:cs="Arial"/>
          <w:i/>
        </w:rPr>
        <w:t xml:space="preserve"> Aquella considerada por la presente Ley como reservada o confidencial; </w:t>
      </w:r>
    </w:p>
    <w:p w14:paraId="581E7ACE" w14:textId="77777777" w:rsidR="006E6AB1" w:rsidRPr="005468DB" w:rsidRDefault="006E6AB1" w:rsidP="006E6AB1">
      <w:pPr>
        <w:spacing w:after="0" w:line="240" w:lineRule="auto"/>
        <w:ind w:left="567" w:right="616"/>
        <w:jc w:val="both"/>
        <w:rPr>
          <w:rFonts w:ascii="Palatino Linotype" w:hAnsi="Palatino Linotype" w:cs="Arial"/>
          <w:i/>
        </w:rPr>
      </w:pPr>
      <w:r w:rsidRPr="005468DB">
        <w:rPr>
          <w:rFonts w:ascii="Palatino Linotype" w:hAnsi="Palatino Linotype" w:cs="Arial"/>
          <w:b/>
          <w:i/>
        </w:rPr>
        <w:t>XXI.</w:t>
      </w:r>
      <w:r w:rsidRPr="005468DB">
        <w:rPr>
          <w:rFonts w:ascii="Palatino Linotype" w:hAnsi="Palatino Linotype" w:cs="Arial"/>
          <w:i/>
        </w:rPr>
        <w:t xml:space="preserve"> </w:t>
      </w:r>
      <w:r w:rsidRPr="005468DB">
        <w:rPr>
          <w:rFonts w:ascii="Palatino Linotype" w:hAnsi="Palatino Linotype" w:cs="Arial"/>
          <w:b/>
          <w:i/>
        </w:rPr>
        <w:t>Información confidencial</w:t>
      </w:r>
      <w:r w:rsidRPr="005468DB">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45A097A" w14:textId="77777777" w:rsidR="006E6AB1" w:rsidRPr="005468DB" w:rsidRDefault="006E6AB1" w:rsidP="006E6AB1">
      <w:pPr>
        <w:spacing w:after="0" w:line="240" w:lineRule="auto"/>
        <w:ind w:left="567" w:right="616"/>
        <w:jc w:val="both"/>
        <w:rPr>
          <w:rFonts w:ascii="Palatino Linotype" w:hAnsi="Palatino Linotype" w:cs="Arial"/>
          <w:i/>
        </w:rPr>
      </w:pPr>
      <w:r w:rsidRPr="005468DB">
        <w:rPr>
          <w:rFonts w:ascii="Palatino Linotype" w:hAnsi="Palatino Linotype" w:cs="Arial"/>
          <w:i/>
        </w:rPr>
        <w:t>(…)</w:t>
      </w:r>
    </w:p>
    <w:p w14:paraId="2D2A6297" w14:textId="77777777" w:rsidR="006E6AB1" w:rsidRPr="005468DB" w:rsidRDefault="006E6AB1" w:rsidP="006E6AB1">
      <w:pPr>
        <w:spacing w:after="0" w:line="240" w:lineRule="auto"/>
        <w:ind w:left="567" w:right="616"/>
        <w:jc w:val="both"/>
        <w:rPr>
          <w:rFonts w:ascii="Palatino Linotype" w:hAnsi="Palatino Linotype" w:cs="Arial"/>
          <w:i/>
        </w:rPr>
      </w:pPr>
      <w:r w:rsidRPr="005468DB">
        <w:rPr>
          <w:rFonts w:ascii="Palatino Linotype" w:hAnsi="Palatino Linotype" w:cs="Arial"/>
          <w:b/>
          <w:i/>
        </w:rPr>
        <w:lastRenderedPageBreak/>
        <w:t>XLV. Versión pública:</w:t>
      </w:r>
      <w:r w:rsidRPr="005468DB">
        <w:rPr>
          <w:rFonts w:ascii="Palatino Linotype" w:hAnsi="Palatino Linotype" w:cs="Arial"/>
          <w:i/>
        </w:rPr>
        <w:t xml:space="preserve"> Documento en el que se elimine, suprime o borra la información clasificada como reservada o confidencial para permitir su acceso. </w:t>
      </w:r>
    </w:p>
    <w:p w14:paraId="4E150974" w14:textId="77777777" w:rsidR="006E6AB1" w:rsidRPr="005468DB" w:rsidRDefault="006E6AB1" w:rsidP="006E6AB1">
      <w:pPr>
        <w:spacing w:after="0" w:line="240" w:lineRule="auto"/>
        <w:ind w:left="567" w:right="616"/>
        <w:jc w:val="both"/>
        <w:rPr>
          <w:rFonts w:ascii="Palatino Linotype" w:hAnsi="Palatino Linotype" w:cs="Arial"/>
          <w:i/>
        </w:rPr>
      </w:pPr>
    </w:p>
    <w:p w14:paraId="181895BD" w14:textId="77777777" w:rsidR="006E6AB1" w:rsidRPr="005468DB" w:rsidRDefault="006E6AB1" w:rsidP="006E6AB1">
      <w:pPr>
        <w:spacing w:after="0" w:line="240" w:lineRule="auto"/>
        <w:ind w:left="567" w:right="616"/>
        <w:jc w:val="both"/>
        <w:rPr>
          <w:rFonts w:ascii="Palatino Linotype" w:hAnsi="Palatino Linotype" w:cs="Arial"/>
          <w:i/>
        </w:rPr>
      </w:pPr>
      <w:r w:rsidRPr="005468DB">
        <w:rPr>
          <w:rFonts w:ascii="Palatino Linotype" w:hAnsi="Palatino Linotype" w:cs="Arial"/>
          <w:b/>
          <w:i/>
        </w:rPr>
        <w:t>Artículo 51.</w:t>
      </w:r>
      <w:r w:rsidRPr="005468DB">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468DB">
        <w:rPr>
          <w:rFonts w:ascii="Palatino Linotype" w:hAnsi="Palatino Linotype" w:cs="Arial"/>
          <w:b/>
          <w:i/>
        </w:rPr>
        <w:t xml:space="preserve">y tendrá la responsabilidad de verificar en cada caso que la misma no sea confidencial o reservada. </w:t>
      </w:r>
      <w:r w:rsidRPr="005468DB">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14:paraId="02352B09" w14:textId="77777777" w:rsidR="006E6AB1" w:rsidRPr="005468DB" w:rsidRDefault="006E6AB1" w:rsidP="006E6AB1">
      <w:pPr>
        <w:spacing w:after="0" w:line="240" w:lineRule="auto"/>
        <w:ind w:left="567" w:right="616"/>
        <w:jc w:val="both"/>
        <w:rPr>
          <w:rFonts w:ascii="Palatino Linotype" w:hAnsi="Palatino Linotype" w:cs="Arial"/>
          <w:i/>
        </w:rPr>
      </w:pPr>
    </w:p>
    <w:p w14:paraId="4CC0B4A9" w14:textId="77777777" w:rsidR="006E6AB1" w:rsidRPr="005468DB" w:rsidRDefault="006E6AB1" w:rsidP="006E6AB1">
      <w:pPr>
        <w:spacing w:after="0" w:line="240" w:lineRule="auto"/>
        <w:ind w:left="567" w:right="616"/>
        <w:jc w:val="both"/>
        <w:rPr>
          <w:rFonts w:ascii="Palatino Linotype" w:hAnsi="Palatino Linotype" w:cs="Arial"/>
          <w:bCs/>
          <w:i/>
          <w:noProof/>
        </w:rPr>
      </w:pPr>
      <w:r w:rsidRPr="005468DB">
        <w:rPr>
          <w:rFonts w:ascii="Palatino Linotype" w:hAnsi="Palatino Linotype" w:cs="Arial"/>
          <w:b/>
          <w:i/>
        </w:rPr>
        <w:t>Artículo 52.</w:t>
      </w:r>
      <w:r w:rsidRPr="005468DB">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7DFA0AD" w14:textId="77777777" w:rsidR="006E6AB1" w:rsidRPr="005938BA" w:rsidRDefault="006E6AB1" w:rsidP="006E6AB1">
      <w:pPr>
        <w:spacing w:after="0" w:line="360" w:lineRule="auto"/>
        <w:rPr>
          <w:rFonts w:ascii="Palatino Linotype" w:hAnsi="Palatino Linotype"/>
          <w:noProof/>
          <w:sz w:val="24"/>
          <w:szCs w:val="24"/>
        </w:rPr>
      </w:pPr>
    </w:p>
    <w:p w14:paraId="7923B8D4"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Así, los datos personales que obren en poder de los </w:t>
      </w:r>
      <w:r>
        <w:rPr>
          <w:rFonts w:ascii="Palatino Linotype" w:hAnsi="Palatino Linotype"/>
          <w:sz w:val="24"/>
          <w:szCs w:val="24"/>
        </w:rPr>
        <w:t>s</w:t>
      </w:r>
      <w:r w:rsidRPr="005938BA">
        <w:rPr>
          <w:rFonts w:ascii="Palatino Linotype" w:hAnsi="Palatino Linotype"/>
          <w:sz w:val="24"/>
          <w:szCs w:val="24"/>
        </w:rPr>
        <w:t xml:space="preserve">ujetos </w:t>
      </w:r>
      <w:r>
        <w:rPr>
          <w:rFonts w:ascii="Palatino Linotype" w:hAnsi="Palatino Linotype"/>
          <w:sz w:val="24"/>
          <w:szCs w:val="24"/>
        </w:rPr>
        <w:t>o</w:t>
      </w:r>
      <w:r w:rsidRPr="005938BA">
        <w:rPr>
          <w:rFonts w:ascii="Palatino Linotype" w:hAnsi="Palatino Linotype"/>
          <w:sz w:val="24"/>
          <w:szCs w:val="24"/>
        </w:rPr>
        <w:t xml:space="preserve">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A768EC1" w14:textId="77777777" w:rsidR="006E6AB1" w:rsidRPr="005938BA" w:rsidRDefault="006E6AB1" w:rsidP="006E6AB1">
      <w:pPr>
        <w:spacing w:after="0" w:line="360" w:lineRule="auto"/>
        <w:ind w:left="567" w:right="616"/>
        <w:jc w:val="both"/>
        <w:rPr>
          <w:rFonts w:ascii="Palatino Linotype" w:hAnsi="Palatino Linotype"/>
          <w:sz w:val="24"/>
          <w:szCs w:val="24"/>
        </w:rPr>
      </w:pPr>
    </w:p>
    <w:p w14:paraId="614F7820"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r w:rsidRPr="005468DB">
        <w:rPr>
          <w:rFonts w:ascii="Palatino Linotype" w:eastAsia="Arial Unicode MS" w:hAnsi="Palatino Linotype" w:cs="Arial"/>
          <w:b/>
          <w:i/>
        </w:rPr>
        <w:t>Artículo</w:t>
      </w:r>
      <w:r w:rsidRPr="005468DB">
        <w:rPr>
          <w:rFonts w:ascii="Palatino Linotype" w:eastAsia="Arial Unicode MS" w:hAnsi="Palatino Linotype" w:cs="Arial"/>
          <w:i/>
        </w:rPr>
        <w:t xml:space="preserve"> </w:t>
      </w:r>
      <w:r w:rsidRPr="005468DB">
        <w:rPr>
          <w:rFonts w:ascii="Palatino Linotype" w:eastAsia="Arial Unicode MS" w:hAnsi="Palatino Linotype" w:cs="Arial"/>
          <w:b/>
          <w:i/>
        </w:rPr>
        <w:t>22</w:t>
      </w:r>
      <w:r w:rsidRPr="005468DB">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14:paraId="40C040B0"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p>
    <w:p w14:paraId="2A7E6A58"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r w:rsidRPr="005468DB">
        <w:rPr>
          <w:rFonts w:ascii="Palatino Linotype" w:eastAsia="Arial Unicode MS" w:hAnsi="Palatino Linotype" w:cs="Arial"/>
          <w:i/>
        </w:rPr>
        <w:lastRenderedPageBreak/>
        <w:t>El responsable podrá tratar datos personales para finalidades distintas a aquéllas establecidas en el aviso de privacidad, en los casos siguientes:</w:t>
      </w:r>
    </w:p>
    <w:p w14:paraId="4EC2739B"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p>
    <w:p w14:paraId="14D9DFA5"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r w:rsidRPr="005468DB">
        <w:rPr>
          <w:rFonts w:ascii="Palatino Linotype" w:eastAsia="Arial Unicode MS" w:hAnsi="Palatino Linotype" w:cs="Arial"/>
          <w:i/>
        </w:rPr>
        <w:t>I. Cuente con atribuciones conferidas en ley y medie el consentimiento del titular.</w:t>
      </w:r>
    </w:p>
    <w:p w14:paraId="05658AB9"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r w:rsidRPr="005468DB">
        <w:rPr>
          <w:rFonts w:ascii="Palatino Linotype" w:eastAsia="Arial Unicode MS" w:hAnsi="Palatino Linotype" w:cs="Arial"/>
          <w:i/>
        </w:rPr>
        <w:t>II. Se trate de una persona reportada como desaparecida, en los términos previstos en la presente Ley y demás disposiciones legales aplicables...</w:t>
      </w:r>
    </w:p>
    <w:p w14:paraId="23877D27"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p>
    <w:p w14:paraId="1FD8FF83" w14:textId="77777777" w:rsidR="006E6AB1" w:rsidRPr="005468DB" w:rsidRDefault="006E6AB1" w:rsidP="006E6AB1">
      <w:pPr>
        <w:spacing w:after="0" w:line="240" w:lineRule="auto"/>
        <w:ind w:left="567" w:right="616"/>
        <w:jc w:val="both"/>
        <w:rPr>
          <w:rFonts w:ascii="Palatino Linotype" w:eastAsia="Arial Unicode MS" w:hAnsi="Palatino Linotype" w:cs="Arial"/>
          <w:i/>
        </w:rPr>
      </w:pPr>
      <w:r w:rsidRPr="005468DB">
        <w:rPr>
          <w:rFonts w:ascii="Palatino Linotype" w:eastAsia="Arial Unicode MS" w:hAnsi="Palatino Linotype" w:cs="Arial"/>
          <w:b/>
          <w:i/>
        </w:rPr>
        <w:t>Artículo</w:t>
      </w:r>
      <w:r w:rsidRPr="005468DB">
        <w:rPr>
          <w:rFonts w:ascii="Palatino Linotype" w:eastAsia="Arial Unicode MS" w:hAnsi="Palatino Linotype" w:cs="Arial"/>
          <w:i/>
        </w:rPr>
        <w:t xml:space="preserve"> </w:t>
      </w:r>
      <w:r w:rsidRPr="005468DB">
        <w:rPr>
          <w:rFonts w:ascii="Palatino Linotype" w:eastAsia="Arial Unicode MS" w:hAnsi="Palatino Linotype" w:cs="Arial"/>
          <w:b/>
          <w:i/>
        </w:rPr>
        <w:t>38</w:t>
      </w:r>
      <w:r w:rsidRPr="005468DB">
        <w:rPr>
          <w:rFonts w:ascii="Palatino Linotype" w:eastAsia="Arial Unicode MS" w:hAnsi="Palatino Linotype" w:cs="Arial"/>
          <w:i/>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62CEFCDC" w14:textId="77777777" w:rsidR="006E6AB1" w:rsidRPr="005938BA" w:rsidRDefault="006E6AB1" w:rsidP="006E6AB1">
      <w:pPr>
        <w:spacing w:after="0" w:line="360" w:lineRule="auto"/>
        <w:ind w:left="567" w:right="616"/>
        <w:jc w:val="both"/>
        <w:rPr>
          <w:rFonts w:ascii="Palatino Linotype" w:eastAsia="Arial Unicode MS" w:hAnsi="Palatino Linotype" w:cs="Arial"/>
          <w:i/>
          <w:sz w:val="24"/>
          <w:szCs w:val="24"/>
        </w:rPr>
      </w:pPr>
    </w:p>
    <w:p w14:paraId="39C76D92"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2C3583A" w14:textId="77777777" w:rsidR="006E6AB1" w:rsidRPr="005938BA" w:rsidRDefault="006E6AB1" w:rsidP="006E6AB1">
      <w:pPr>
        <w:spacing w:after="0" w:line="360" w:lineRule="auto"/>
        <w:jc w:val="both"/>
        <w:rPr>
          <w:rFonts w:ascii="Palatino Linotype" w:hAnsi="Palatino Linotype"/>
          <w:sz w:val="24"/>
          <w:szCs w:val="24"/>
        </w:rPr>
      </w:pPr>
    </w:p>
    <w:p w14:paraId="0B1C68EA" w14:textId="77777777" w:rsidR="006E6AB1" w:rsidRPr="005938BA" w:rsidRDefault="006E6AB1" w:rsidP="006E6AB1">
      <w:pPr>
        <w:spacing w:after="0" w:line="360" w:lineRule="auto"/>
        <w:jc w:val="both"/>
        <w:rPr>
          <w:rFonts w:ascii="Palatino Linotype" w:eastAsia="Arial Unicode MS" w:hAnsi="Palatino Linotype"/>
          <w:sz w:val="24"/>
          <w:szCs w:val="24"/>
        </w:rPr>
      </w:pPr>
      <w:r w:rsidRPr="005938BA">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938BA">
        <w:rPr>
          <w:rFonts w:ascii="Palatino Linotype" w:eastAsia="Arial Unicode MS" w:hAnsi="Palatino Linotype"/>
          <w:color w:val="000000"/>
          <w:sz w:val="24"/>
          <w:szCs w:val="24"/>
        </w:rPr>
        <w:t>el Sujeto Obligado</w:t>
      </w:r>
      <w:r w:rsidRPr="005938BA">
        <w:rPr>
          <w:rFonts w:ascii="Palatino Linotype" w:eastAsia="Arial Unicode MS" w:hAnsi="Palatino Linotype"/>
          <w:sz w:val="24"/>
          <w:szCs w:val="24"/>
        </w:rPr>
        <w:t xml:space="preserve">, en ese contexto, todo dato personal susceptible de clasificación debe ser protegido. </w:t>
      </w:r>
    </w:p>
    <w:p w14:paraId="5BF18331" w14:textId="77777777" w:rsidR="006E6AB1" w:rsidRPr="005938BA" w:rsidRDefault="006E6AB1" w:rsidP="006E6AB1">
      <w:pPr>
        <w:spacing w:after="0" w:line="360" w:lineRule="auto"/>
        <w:jc w:val="both"/>
        <w:rPr>
          <w:rFonts w:ascii="Palatino Linotype" w:eastAsia="Arial Unicode MS" w:hAnsi="Palatino Linotype"/>
          <w:sz w:val="24"/>
          <w:szCs w:val="24"/>
        </w:rPr>
      </w:pPr>
    </w:p>
    <w:p w14:paraId="5B42D2C1" w14:textId="77777777" w:rsidR="006E6AB1" w:rsidRPr="005938BA" w:rsidRDefault="006E6AB1" w:rsidP="006E6AB1">
      <w:pPr>
        <w:spacing w:after="0" w:line="360" w:lineRule="auto"/>
        <w:jc w:val="both"/>
        <w:rPr>
          <w:rFonts w:ascii="Palatino Linotype" w:eastAsia="Arial Unicode MS" w:hAnsi="Palatino Linotype"/>
          <w:sz w:val="24"/>
          <w:szCs w:val="24"/>
        </w:rPr>
      </w:pPr>
      <w:r w:rsidRPr="005938BA">
        <w:rPr>
          <w:rFonts w:ascii="Palatino Linotype" w:eastAsia="Arial Unicode MS" w:hAnsi="Palatino Linotype"/>
          <w:sz w:val="24"/>
          <w:szCs w:val="24"/>
        </w:rPr>
        <w:t>Asimismo, de la versión pública deberá dejarse a la vista de la Recurrente</w:t>
      </w:r>
      <w:r w:rsidRPr="005938BA">
        <w:rPr>
          <w:rFonts w:ascii="Palatino Linotype" w:eastAsia="Arial Unicode MS" w:hAnsi="Palatino Linotype"/>
          <w:b/>
          <w:sz w:val="24"/>
          <w:szCs w:val="24"/>
        </w:rPr>
        <w:t xml:space="preserve"> </w:t>
      </w:r>
      <w:r w:rsidRPr="005938BA">
        <w:rPr>
          <w:rFonts w:ascii="Palatino Linotype" w:eastAsia="Arial Unicode MS" w:hAnsi="Palatino Linotype"/>
          <w:sz w:val="24"/>
          <w:szCs w:val="24"/>
        </w:rPr>
        <w:t xml:space="preserve">los siguientes elementos de información pública: monto total del sueldo neto y bruto, compensaciones, prestaciones, aguinaldos, bonos, pagos por concepto de gasolina, de servicio de telefonía celular, </w:t>
      </w:r>
      <w:r w:rsidRPr="005938BA">
        <w:rPr>
          <w:rFonts w:ascii="Palatino Linotype" w:eastAsia="Arial Unicode MS" w:hAnsi="Palatino Linotype"/>
          <w:b/>
          <w:sz w:val="24"/>
          <w:szCs w:val="24"/>
        </w:rPr>
        <w:t>el nombre del servidor público</w:t>
      </w:r>
      <w:r w:rsidRPr="005938BA">
        <w:rPr>
          <w:rFonts w:ascii="Palatino Linotype" w:eastAsia="Arial Unicode MS" w:hAnsi="Palatino Linotype"/>
          <w:sz w:val="24"/>
          <w:szCs w:val="24"/>
        </w:rPr>
        <w:t xml:space="preserve">, el cargo que desempeña, área de adscripción, número de empleado (sólo en caso de no arrojar datos personales) y el período de la nómina respectiva, básicamente.  </w:t>
      </w:r>
    </w:p>
    <w:p w14:paraId="2D9C1BCB" w14:textId="77777777" w:rsidR="006E6AB1" w:rsidRPr="005938BA" w:rsidRDefault="006E6AB1" w:rsidP="006E6AB1">
      <w:pPr>
        <w:spacing w:after="0" w:line="360" w:lineRule="auto"/>
        <w:jc w:val="both"/>
        <w:rPr>
          <w:rFonts w:ascii="Palatino Linotype" w:hAnsi="Palatino Linotype"/>
          <w:sz w:val="24"/>
          <w:szCs w:val="24"/>
        </w:rPr>
      </w:pPr>
    </w:p>
    <w:p w14:paraId="58E300E1"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7A5922E" w14:textId="77777777" w:rsidR="006E6AB1" w:rsidRPr="005938BA" w:rsidRDefault="006E6AB1" w:rsidP="006E6AB1">
      <w:pPr>
        <w:spacing w:after="0" w:line="360" w:lineRule="auto"/>
        <w:rPr>
          <w:rFonts w:ascii="Palatino Linotype" w:hAnsi="Palatino Linotype"/>
          <w:sz w:val="24"/>
          <w:szCs w:val="24"/>
          <w:lang w:val="es-ES"/>
        </w:rPr>
      </w:pPr>
    </w:p>
    <w:p w14:paraId="45E5AB67" w14:textId="77777777" w:rsidR="006E6AB1" w:rsidRDefault="006E6AB1" w:rsidP="006E6AB1">
      <w:pPr>
        <w:spacing w:after="0" w:line="240" w:lineRule="auto"/>
        <w:ind w:left="567" w:right="616"/>
        <w:jc w:val="both"/>
        <w:rPr>
          <w:rFonts w:ascii="Palatino Linotype" w:hAnsi="Palatino Linotype"/>
          <w:i/>
          <w:sz w:val="24"/>
          <w:szCs w:val="24"/>
        </w:rPr>
      </w:pPr>
      <w:r w:rsidRPr="005938BA">
        <w:rPr>
          <w:rFonts w:ascii="Palatino Linotype" w:hAnsi="Palatino Linotype"/>
          <w:b/>
          <w:i/>
          <w:sz w:val="24"/>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938BA">
        <w:rPr>
          <w:rFonts w:ascii="Palatino Linotype" w:hAnsi="Palatino Linotype"/>
          <w:i/>
          <w:sz w:val="24"/>
          <w:szCs w:val="24"/>
        </w:rPr>
        <w:t xml:space="preserve"> </w:t>
      </w:r>
    </w:p>
    <w:p w14:paraId="16ED6D35" w14:textId="77777777" w:rsidR="006E6AB1" w:rsidRPr="005938BA" w:rsidRDefault="006E6AB1" w:rsidP="006E6AB1">
      <w:pPr>
        <w:spacing w:after="0" w:line="240" w:lineRule="auto"/>
        <w:ind w:left="567" w:right="616"/>
        <w:jc w:val="both"/>
        <w:rPr>
          <w:rFonts w:ascii="Palatino Linotype" w:hAnsi="Palatino Linotype"/>
          <w:i/>
          <w:sz w:val="24"/>
          <w:szCs w:val="24"/>
        </w:rPr>
      </w:pPr>
      <w:r w:rsidRPr="005938BA">
        <w:rPr>
          <w:rFonts w:ascii="Palatino Linotype" w:hAnsi="Palatino Linotype"/>
          <w:i/>
          <w:sz w:val="24"/>
          <w:szCs w:val="24"/>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w:t>
      </w:r>
      <w:r w:rsidRPr="005938BA">
        <w:rPr>
          <w:rFonts w:ascii="Palatino Linotype" w:hAnsi="Palatino Linotype"/>
          <w:i/>
          <w:sz w:val="24"/>
          <w:szCs w:val="24"/>
        </w:rPr>
        <w:lastRenderedPageBreak/>
        <w:t>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D83351D" w14:textId="77777777" w:rsidR="006E6AB1" w:rsidRPr="005938BA" w:rsidRDefault="006E6AB1" w:rsidP="006E6AB1">
      <w:pPr>
        <w:spacing w:after="0" w:line="360" w:lineRule="auto"/>
        <w:jc w:val="both"/>
        <w:rPr>
          <w:rFonts w:ascii="Palatino Linotype" w:hAnsi="Palatino Linotype"/>
          <w:sz w:val="24"/>
          <w:szCs w:val="24"/>
        </w:rPr>
      </w:pPr>
    </w:p>
    <w:p w14:paraId="1D996F7B"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938BA">
        <w:rPr>
          <w:rFonts w:ascii="Palatino Linotype" w:hAnsi="Palatino Linotype"/>
          <w:b/>
          <w:sz w:val="24"/>
          <w:szCs w:val="24"/>
        </w:rPr>
        <w:t xml:space="preserve">Lineamientos Generales </w:t>
      </w:r>
      <w:r>
        <w:rPr>
          <w:rFonts w:ascii="Palatino Linotype" w:hAnsi="Palatino Linotype"/>
          <w:b/>
          <w:sz w:val="24"/>
          <w:szCs w:val="24"/>
        </w:rPr>
        <w:t>e</w:t>
      </w:r>
      <w:r w:rsidRPr="005938BA">
        <w:rPr>
          <w:rFonts w:ascii="Palatino Linotype" w:hAnsi="Palatino Linotype"/>
          <w:b/>
          <w:sz w:val="24"/>
          <w:szCs w:val="24"/>
        </w:rPr>
        <w:t xml:space="preserve">n Materia </w:t>
      </w:r>
      <w:r>
        <w:rPr>
          <w:rFonts w:ascii="Palatino Linotype" w:hAnsi="Palatino Linotype"/>
          <w:b/>
          <w:sz w:val="24"/>
          <w:szCs w:val="24"/>
        </w:rPr>
        <w:t>d</w:t>
      </w:r>
      <w:r w:rsidRPr="005938BA">
        <w:rPr>
          <w:rFonts w:ascii="Palatino Linotype" w:hAnsi="Palatino Linotype"/>
          <w:b/>
          <w:sz w:val="24"/>
          <w:szCs w:val="24"/>
        </w:rPr>
        <w:t xml:space="preserve">e Clasificación </w:t>
      </w:r>
      <w:r>
        <w:rPr>
          <w:rFonts w:ascii="Palatino Linotype" w:hAnsi="Palatino Linotype"/>
          <w:b/>
          <w:sz w:val="24"/>
          <w:szCs w:val="24"/>
        </w:rPr>
        <w:t>y</w:t>
      </w:r>
      <w:r w:rsidRPr="005938BA">
        <w:rPr>
          <w:rFonts w:ascii="Palatino Linotype" w:hAnsi="Palatino Linotype"/>
          <w:b/>
          <w:sz w:val="24"/>
          <w:szCs w:val="24"/>
        </w:rPr>
        <w:t xml:space="preserve"> Desclasificación </w:t>
      </w:r>
      <w:r>
        <w:rPr>
          <w:rFonts w:ascii="Palatino Linotype" w:hAnsi="Palatino Linotype"/>
          <w:b/>
          <w:sz w:val="24"/>
          <w:szCs w:val="24"/>
        </w:rPr>
        <w:t>d</w:t>
      </w:r>
      <w:r w:rsidRPr="005938BA">
        <w:rPr>
          <w:rFonts w:ascii="Palatino Linotype" w:hAnsi="Palatino Linotype"/>
          <w:b/>
          <w:sz w:val="24"/>
          <w:szCs w:val="24"/>
        </w:rPr>
        <w:t xml:space="preserve">e </w:t>
      </w:r>
      <w:r>
        <w:rPr>
          <w:rFonts w:ascii="Palatino Linotype" w:hAnsi="Palatino Linotype"/>
          <w:b/>
          <w:sz w:val="24"/>
          <w:szCs w:val="24"/>
        </w:rPr>
        <w:t>l</w:t>
      </w:r>
      <w:r w:rsidRPr="005938BA">
        <w:rPr>
          <w:rFonts w:ascii="Palatino Linotype" w:hAnsi="Palatino Linotype"/>
          <w:b/>
          <w:sz w:val="24"/>
          <w:szCs w:val="24"/>
        </w:rPr>
        <w:t>a</w:t>
      </w:r>
      <w:r>
        <w:rPr>
          <w:rFonts w:ascii="Palatino Linotype" w:hAnsi="Palatino Linotype"/>
          <w:b/>
          <w:sz w:val="24"/>
          <w:szCs w:val="24"/>
        </w:rPr>
        <w:t xml:space="preserve"> </w:t>
      </w:r>
      <w:r w:rsidRPr="005938BA">
        <w:rPr>
          <w:rFonts w:ascii="Palatino Linotype" w:hAnsi="Palatino Linotype"/>
          <w:b/>
          <w:sz w:val="24"/>
          <w:szCs w:val="24"/>
        </w:rPr>
        <w:t xml:space="preserve">Información, </w:t>
      </w:r>
      <w:r>
        <w:rPr>
          <w:rFonts w:ascii="Palatino Linotype" w:hAnsi="Palatino Linotype"/>
          <w:b/>
          <w:sz w:val="24"/>
          <w:szCs w:val="24"/>
        </w:rPr>
        <w:t>a</w:t>
      </w:r>
      <w:r w:rsidRPr="005938BA">
        <w:rPr>
          <w:rFonts w:ascii="Palatino Linotype" w:hAnsi="Palatino Linotype"/>
          <w:b/>
          <w:sz w:val="24"/>
          <w:szCs w:val="24"/>
        </w:rPr>
        <w:t xml:space="preserve">sí </w:t>
      </w:r>
      <w:r>
        <w:rPr>
          <w:rFonts w:ascii="Palatino Linotype" w:hAnsi="Palatino Linotype"/>
          <w:b/>
          <w:sz w:val="24"/>
          <w:szCs w:val="24"/>
        </w:rPr>
        <w:t>c</w:t>
      </w:r>
      <w:r w:rsidRPr="005938BA">
        <w:rPr>
          <w:rFonts w:ascii="Palatino Linotype" w:hAnsi="Palatino Linotype"/>
          <w:b/>
          <w:sz w:val="24"/>
          <w:szCs w:val="24"/>
        </w:rPr>
        <w:t xml:space="preserve">omo </w:t>
      </w:r>
      <w:r>
        <w:rPr>
          <w:rFonts w:ascii="Palatino Linotype" w:hAnsi="Palatino Linotype"/>
          <w:b/>
          <w:sz w:val="24"/>
          <w:szCs w:val="24"/>
        </w:rPr>
        <w:t>p</w:t>
      </w:r>
      <w:r w:rsidRPr="005938BA">
        <w:rPr>
          <w:rFonts w:ascii="Palatino Linotype" w:hAnsi="Palatino Linotype"/>
          <w:b/>
          <w:sz w:val="24"/>
          <w:szCs w:val="24"/>
        </w:rPr>
        <w:t xml:space="preserve">ara </w:t>
      </w:r>
      <w:r>
        <w:rPr>
          <w:rFonts w:ascii="Palatino Linotype" w:hAnsi="Palatino Linotype"/>
          <w:b/>
          <w:sz w:val="24"/>
          <w:szCs w:val="24"/>
        </w:rPr>
        <w:t>l</w:t>
      </w:r>
      <w:r w:rsidRPr="005938BA">
        <w:rPr>
          <w:rFonts w:ascii="Palatino Linotype" w:hAnsi="Palatino Linotype"/>
          <w:b/>
          <w:sz w:val="24"/>
          <w:szCs w:val="24"/>
        </w:rPr>
        <w:t xml:space="preserve">a Elaboración </w:t>
      </w:r>
      <w:r>
        <w:rPr>
          <w:rFonts w:ascii="Palatino Linotype" w:hAnsi="Palatino Linotype"/>
          <w:b/>
          <w:sz w:val="24"/>
          <w:szCs w:val="24"/>
        </w:rPr>
        <w:t>d</w:t>
      </w:r>
      <w:r w:rsidRPr="005938BA">
        <w:rPr>
          <w:rFonts w:ascii="Palatino Linotype" w:hAnsi="Palatino Linotype"/>
          <w:b/>
          <w:sz w:val="24"/>
          <w:szCs w:val="24"/>
        </w:rPr>
        <w:t>e Versiones Públicas</w:t>
      </w:r>
      <w:r w:rsidRPr="005938BA">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22568246" w14:textId="77777777" w:rsidR="006E6AB1" w:rsidRPr="005938BA" w:rsidRDefault="006E6AB1" w:rsidP="006E6AB1">
      <w:pPr>
        <w:spacing w:after="0" w:line="360" w:lineRule="auto"/>
        <w:jc w:val="both"/>
        <w:rPr>
          <w:rFonts w:ascii="Palatino Linotype" w:hAnsi="Palatino Linotype"/>
          <w:sz w:val="24"/>
          <w:szCs w:val="24"/>
        </w:rPr>
      </w:pPr>
    </w:p>
    <w:p w14:paraId="6BD080EF" w14:textId="77777777" w:rsidR="006E6AB1" w:rsidRPr="005938BA" w:rsidRDefault="006E6AB1" w:rsidP="006E6AB1">
      <w:pPr>
        <w:spacing w:after="0" w:line="360" w:lineRule="auto"/>
        <w:jc w:val="both"/>
        <w:rPr>
          <w:rFonts w:ascii="Palatino Linotype" w:hAnsi="Palatino Linotype" w:cs="Arial"/>
          <w:sz w:val="24"/>
          <w:szCs w:val="24"/>
        </w:rPr>
      </w:pPr>
      <w:r w:rsidRPr="005938BA">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8EF31EF" w14:textId="77777777" w:rsidR="006E6AB1" w:rsidRPr="005938BA" w:rsidRDefault="006E6AB1" w:rsidP="006E6AB1">
      <w:pPr>
        <w:spacing w:after="0" w:line="360" w:lineRule="auto"/>
        <w:jc w:val="both"/>
        <w:rPr>
          <w:rFonts w:ascii="Palatino Linotype" w:hAnsi="Palatino Linotype" w:cs="Arial"/>
          <w:sz w:val="24"/>
          <w:szCs w:val="24"/>
        </w:rPr>
      </w:pPr>
    </w:p>
    <w:p w14:paraId="4B5B60E2"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5938BA">
        <w:rPr>
          <w:rFonts w:ascii="Palatino Linotype" w:hAnsi="Palatino Linotype" w:cs="Arial"/>
          <w:b/>
          <w:sz w:val="24"/>
          <w:szCs w:val="24"/>
          <w:u w:val="single"/>
        </w:rPr>
        <w:t>reserva de la información</w:t>
      </w:r>
      <w:r w:rsidRPr="005938BA">
        <w:rPr>
          <w:rFonts w:ascii="Palatino Linotype" w:hAnsi="Palatino Linotype" w:cs="Arial"/>
          <w:sz w:val="24"/>
          <w:szCs w:val="24"/>
        </w:rPr>
        <w:t>, para no hacer identificable al titular de tal dato personal.</w:t>
      </w:r>
    </w:p>
    <w:p w14:paraId="0BA0ADC0" w14:textId="77777777" w:rsidR="006E6AB1" w:rsidRPr="005938BA" w:rsidRDefault="006E6AB1" w:rsidP="006E6AB1">
      <w:pPr>
        <w:spacing w:after="0" w:line="360" w:lineRule="auto"/>
        <w:jc w:val="both"/>
        <w:rPr>
          <w:rFonts w:ascii="Palatino Linotype" w:hAnsi="Palatino Linotype"/>
          <w:sz w:val="24"/>
          <w:szCs w:val="24"/>
        </w:rPr>
      </w:pPr>
    </w:p>
    <w:p w14:paraId="2E364497" w14:textId="77777777" w:rsidR="006E6AB1" w:rsidRDefault="006E6AB1" w:rsidP="006E6AB1">
      <w:pPr>
        <w:spacing w:after="0" w:line="360" w:lineRule="auto"/>
        <w:jc w:val="both"/>
        <w:rPr>
          <w:rFonts w:ascii="Palatino Linotype" w:hAnsi="Palatino Linotype" w:cs="Arial"/>
          <w:sz w:val="24"/>
          <w:szCs w:val="24"/>
        </w:rPr>
      </w:pPr>
      <w:r w:rsidRPr="005938BA">
        <w:rPr>
          <w:rFonts w:ascii="Palatino Linotype" w:hAnsi="Palatino Linotype" w:cs="Arial"/>
          <w:sz w:val="24"/>
          <w:szCs w:val="24"/>
        </w:rPr>
        <w:t>Ello, conforme al propio concepto de versión pública contenido en el artículo 3, fracción XXIV, de la multicitada Ley se define como:</w:t>
      </w:r>
    </w:p>
    <w:p w14:paraId="72F22447" w14:textId="77777777" w:rsidR="006E6AB1" w:rsidRPr="005938BA" w:rsidRDefault="006E6AB1" w:rsidP="006E6AB1">
      <w:pPr>
        <w:spacing w:after="0" w:line="360" w:lineRule="auto"/>
        <w:jc w:val="both"/>
        <w:rPr>
          <w:rFonts w:ascii="Palatino Linotype" w:hAnsi="Palatino Linotype"/>
          <w:sz w:val="24"/>
          <w:szCs w:val="24"/>
        </w:rPr>
      </w:pPr>
    </w:p>
    <w:p w14:paraId="4E66A650" w14:textId="77777777" w:rsidR="006E6AB1" w:rsidRPr="005468DB" w:rsidRDefault="006E6AB1" w:rsidP="006E6AB1">
      <w:pPr>
        <w:autoSpaceDE w:val="0"/>
        <w:autoSpaceDN w:val="0"/>
        <w:adjustRightInd w:val="0"/>
        <w:spacing w:after="0" w:line="240" w:lineRule="auto"/>
        <w:ind w:left="851" w:right="900"/>
        <w:jc w:val="both"/>
        <w:rPr>
          <w:rFonts w:ascii="Palatino Linotype" w:hAnsi="Palatino Linotype" w:cs="Arial"/>
        </w:rPr>
      </w:pPr>
      <w:r w:rsidRPr="005468DB">
        <w:rPr>
          <w:rFonts w:ascii="Palatino Linotype" w:hAnsi="Palatino Linotype" w:cs="Arial"/>
          <w:b/>
          <w:i/>
        </w:rPr>
        <w:t xml:space="preserve">XXIV. </w:t>
      </w:r>
      <w:r w:rsidRPr="005468DB">
        <w:rPr>
          <w:rFonts w:ascii="Palatino Linotype" w:hAnsi="Palatino Linotype" w:cs="Arial"/>
          <w:b/>
          <w:bCs/>
          <w:i/>
        </w:rPr>
        <w:t>Información reservada:</w:t>
      </w:r>
      <w:r w:rsidRPr="005468DB">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530721E7" w14:textId="77777777" w:rsidR="006E6AB1" w:rsidRDefault="006E6AB1" w:rsidP="006E6AB1">
      <w:pPr>
        <w:autoSpaceDE w:val="0"/>
        <w:autoSpaceDN w:val="0"/>
        <w:adjustRightInd w:val="0"/>
        <w:spacing w:after="0" w:line="360" w:lineRule="auto"/>
        <w:jc w:val="both"/>
        <w:rPr>
          <w:rFonts w:ascii="Palatino Linotype" w:hAnsi="Palatino Linotype" w:cs="Arial"/>
          <w:sz w:val="24"/>
          <w:szCs w:val="24"/>
        </w:rPr>
      </w:pPr>
    </w:p>
    <w:p w14:paraId="53AC88C3" w14:textId="73229485" w:rsidR="006E6AB1" w:rsidRDefault="006E6AB1" w:rsidP="006E6AB1">
      <w:pPr>
        <w:autoSpaceDE w:val="0"/>
        <w:autoSpaceDN w:val="0"/>
        <w:adjustRightInd w:val="0"/>
        <w:spacing w:after="0" w:line="360" w:lineRule="auto"/>
        <w:jc w:val="both"/>
        <w:rPr>
          <w:rFonts w:ascii="Palatino Linotype" w:hAnsi="Palatino Linotype" w:cs="Arial"/>
          <w:b/>
          <w:i/>
          <w:sz w:val="24"/>
          <w:szCs w:val="24"/>
        </w:rPr>
      </w:pPr>
      <w:r w:rsidRPr="005938BA">
        <w:rPr>
          <w:rFonts w:ascii="Palatino Linotype" w:hAnsi="Palatino Linotype" w:cs="Arial"/>
          <w:sz w:val="24"/>
          <w:szCs w:val="24"/>
        </w:rPr>
        <w:t xml:space="preserve">No obstante que si bien, por regla general dentro de la </w:t>
      </w:r>
      <w:r w:rsidRPr="005938BA">
        <w:rPr>
          <w:rFonts w:ascii="Palatino Linotype" w:hAnsi="Palatino Linotype" w:cs="Arial"/>
          <w:i/>
          <w:sz w:val="24"/>
          <w:szCs w:val="24"/>
        </w:rPr>
        <w:t xml:space="preserve">nómina </w:t>
      </w:r>
      <w:r w:rsidRPr="005938BA">
        <w:rPr>
          <w:rFonts w:ascii="Palatino Linotype" w:hAnsi="Palatino Linotype" w:cs="Arial"/>
          <w:sz w:val="24"/>
          <w:szCs w:val="24"/>
        </w:rPr>
        <w:t>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w:t>
      </w:r>
      <w:r>
        <w:rPr>
          <w:rFonts w:ascii="Palatino Linotype" w:hAnsi="Palatino Linotype" w:cs="Arial"/>
          <w:sz w:val="24"/>
          <w:szCs w:val="24"/>
        </w:rPr>
        <w:t xml:space="preserve"> es que, en lo que respecta a </w:t>
      </w:r>
      <w:r>
        <w:rPr>
          <w:rFonts w:ascii="Palatino Linotype" w:hAnsi="Palatino Linotype" w:cs="Arial"/>
          <w:b/>
          <w:i/>
          <w:sz w:val="24"/>
          <w:szCs w:val="24"/>
          <w:u w:val="single"/>
        </w:rPr>
        <w:t xml:space="preserve">los recibos de nómina de los servidores públicos sindicalizados dedicados a la </w:t>
      </w:r>
      <w:r w:rsidRPr="005938BA">
        <w:rPr>
          <w:rFonts w:ascii="Palatino Linotype" w:hAnsi="Palatino Linotype" w:cs="Arial"/>
          <w:b/>
          <w:i/>
          <w:sz w:val="24"/>
          <w:szCs w:val="24"/>
          <w:u w:val="single"/>
        </w:rPr>
        <w:t>seguridad pública, la elaboración de versiones públicas pudiera variar, eliminando información adicional, siempre y cuando se demuestre que pueda poner en riesgo la vida e integridad física con motivo de las funciones de servidores públicos</w:t>
      </w:r>
      <w:r w:rsidRPr="005938BA">
        <w:rPr>
          <w:rFonts w:ascii="Palatino Linotype" w:hAnsi="Palatino Linotype" w:cs="Arial"/>
          <w:b/>
          <w:i/>
          <w:sz w:val="24"/>
          <w:szCs w:val="24"/>
        </w:rPr>
        <w:t>.</w:t>
      </w:r>
    </w:p>
    <w:p w14:paraId="1D07859F" w14:textId="77777777" w:rsidR="006E6AB1" w:rsidRPr="005938BA" w:rsidRDefault="006E6AB1" w:rsidP="006E6AB1">
      <w:pPr>
        <w:autoSpaceDE w:val="0"/>
        <w:autoSpaceDN w:val="0"/>
        <w:adjustRightInd w:val="0"/>
        <w:spacing w:after="0" w:line="360" w:lineRule="auto"/>
        <w:jc w:val="both"/>
        <w:rPr>
          <w:rFonts w:ascii="Palatino Linotype" w:hAnsi="Palatino Linotype" w:cs="Arial"/>
          <w:sz w:val="24"/>
          <w:szCs w:val="24"/>
        </w:rPr>
      </w:pPr>
    </w:p>
    <w:p w14:paraId="449DE400" w14:textId="77777777" w:rsidR="006E6AB1" w:rsidRDefault="006E6AB1" w:rsidP="006E6AB1">
      <w:pPr>
        <w:autoSpaceDE w:val="0"/>
        <w:autoSpaceDN w:val="0"/>
        <w:adjustRightInd w:val="0"/>
        <w:spacing w:after="0" w:line="360" w:lineRule="auto"/>
        <w:jc w:val="both"/>
        <w:rPr>
          <w:rFonts w:ascii="Palatino Linotype" w:hAnsi="Palatino Linotype" w:cs="Arial"/>
          <w:sz w:val="24"/>
          <w:szCs w:val="24"/>
        </w:rPr>
      </w:pPr>
      <w:r w:rsidRPr="005938BA">
        <w:rPr>
          <w:rFonts w:ascii="Palatino Linotype" w:hAnsi="Palatino Linotype" w:cs="Arial"/>
          <w:sz w:val="24"/>
          <w:szCs w:val="24"/>
        </w:rPr>
        <w:lastRenderedPageBreak/>
        <w:t xml:space="preserve">Esto es así, ya que el artículo 81, fracción III, de la Ley de Seguridad del Estado de México, establece lo siguiente: </w:t>
      </w:r>
    </w:p>
    <w:p w14:paraId="7840B986" w14:textId="77777777" w:rsidR="006E6AB1" w:rsidRPr="005938BA" w:rsidRDefault="006E6AB1" w:rsidP="006E6AB1">
      <w:pPr>
        <w:autoSpaceDE w:val="0"/>
        <w:autoSpaceDN w:val="0"/>
        <w:adjustRightInd w:val="0"/>
        <w:spacing w:after="0" w:line="360" w:lineRule="auto"/>
        <w:jc w:val="both"/>
        <w:rPr>
          <w:rFonts w:ascii="Palatino Linotype" w:hAnsi="Palatino Linotype" w:cs="Arial"/>
          <w:sz w:val="24"/>
          <w:szCs w:val="24"/>
        </w:rPr>
      </w:pPr>
    </w:p>
    <w:p w14:paraId="661A4E9A" w14:textId="77777777" w:rsidR="006E6AB1" w:rsidRPr="005468DB" w:rsidRDefault="006E6AB1" w:rsidP="006E6AB1">
      <w:pPr>
        <w:autoSpaceDE w:val="0"/>
        <w:autoSpaceDN w:val="0"/>
        <w:adjustRightInd w:val="0"/>
        <w:spacing w:after="0" w:line="240" w:lineRule="auto"/>
        <w:ind w:left="567" w:right="616"/>
        <w:jc w:val="both"/>
        <w:rPr>
          <w:rFonts w:ascii="Palatino Linotype" w:hAnsi="Palatino Linotype" w:cs="Arial"/>
          <w:i/>
        </w:rPr>
      </w:pPr>
      <w:r w:rsidRPr="005468DB">
        <w:rPr>
          <w:rFonts w:ascii="Palatino Linotype" w:hAnsi="Palatino Linotype" w:cs="Arial"/>
          <w:b/>
          <w:i/>
        </w:rPr>
        <w:t>Artículo 81</w:t>
      </w:r>
      <w:r w:rsidRPr="005468DB">
        <w:rPr>
          <w:rFonts w:ascii="Palatino Linotype" w:hAnsi="Palatino Linotype" w:cs="Arial"/>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5468DB">
        <w:rPr>
          <w:rFonts w:ascii="Palatino Linotype" w:hAnsi="Palatino Linotype" w:cs="Arial"/>
          <w:b/>
          <w:i/>
          <w:u w:val="single"/>
        </w:rPr>
        <w:t>esta información se considerará reservada en los casos siguientes</w:t>
      </w:r>
      <w:r w:rsidRPr="005468DB">
        <w:rPr>
          <w:rFonts w:ascii="Palatino Linotype" w:hAnsi="Palatino Linotype" w:cs="Arial"/>
          <w:i/>
        </w:rPr>
        <w:t>:</w:t>
      </w:r>
    </w:p>
    <w:p w14:paraId="1A464CC7" w14:textId="77777777" w:rsidR="006E6AB1" w:rsidRPr="005468DB" w:rsidRDefault="006E6AB1" w:rsidP="006E6AB1">
      <w:pPr>
        <w:autoSpaceDE w:val="0"/>
        <w:autoSpaceDN w:val="0"/>
        <w:adjustRightInd w:val="0"/>
        <w:spacing w:after="0" w:line="240" w:lineRule="auto"/>
        <w:ind w:left="567" w:right="616"/>
        <w:jc w:val="both"/>
        <w:rPr>
          <w:rFonts w:ascii="Palatino Linotype" w:hAnsi="Palatino Linotype" w:cs="Arial"/>
          <w:i/>
        </w:rPr>
      </w:pPr>
      <w:r w:rsidRPr="005468DB">
        <w:rPr>
          <w:rFonts w:ascii="Palatino Linotype" w:hAnsi="Palatino Linotype" w:cs="Arial"/>
          <w:i/>
        </w:rPr>
        <w:t>(…)</w:t>
      </w:r>
    </w:p>
    <w:p w14:paraId="15FC382D" w14:textId="77777777" w:rsidR="006E6AB1" w:rsidRPr="005468DB" w:rsidRDefault="006E6AB1" w:rsidP="006E6AB1">
      <w:pPr>
        <w:autoSpaceDE w:val="0"/>
        <w:autoSpaceDN w:val="0"/>
        <w:adjustRightInd w:val="0"/>
        <w:spacing w:after="0" w:line="240" w:lineRule="auto"/>
        <w:ind w:left="567" w:right="616"/>
        <w:jc w:val="both"/>
        <w:rPr>
          <w:rFonts w:ascii="Palatino Linotype" w:hAnsi="Palatino Linotype" w:cs="Arial"/>
          <w:i/>
        </w:rPr>
      </w:pPr>
      <w:r w:rsidRPr="005468DB">
        <w:rPr>
          <w:rFonts w:ascii="Palatino Linotype" w:hAnsi="Palatino Linotype" w:cs="Arial"/>
          <w:i/>
        </w:rPr>
        <w:t xml:space="preserve">III. </w:t>
      </w:r>
      <w:r w:rsidRPr="005468DB">
        <w:rPr>
          <w:rFonts w:ascii="Palatino Linotype" w:hAnsi="Palatino Linotype" w:cs="Arial"/>
          <w:b/>
          <w:i/>
          <w:u w:val="single"/>
        </w:rPr>
        <w:t>La relativa a servidores públicos miembros de las instituciones de seguridad pública, cuya revelación pueda poner en riesgo su vida e integridad física con motivo de sus funciones</w:t>
      </w:r>
      <w:r w:rsidRPr="005468DB">
        <w:rPr>
          <w:rFonts w:ascii="Palatino Linotype" w:hAnsi="Palatino Linotype" w:cs="Arial"/>
          <w:i/>
        </w:rPr>
        <w:t>;</w:t>
      </w:r>
    </w:p>
    <w:p w14:paraId="0803CD93" w14:textId="77777777" w:rsidR="006E6AB1" w:rsidRPr="005938BA" w:rsidRDefault="006E6AB1" w:rsidP="006E6AB1">
      <w:pPr>
        <w:autoSpaceDE w:val="0"/>
        <w:autoSpaceDN w:val="0"/>
        <w:adjustRightInd w:val="0"/>
        <w:spacing w:after="0" w:line="360" w:lineRule="auto"/>
        <w:ind w:left="567" w:right="616"/>
        <w:jc w:val="both"/>
        <w:rPr>
          <w:rFonts w:ascii="Palatino Linotype" w:hAnsi="Palatino Linotype" w:cs="Arial"/>
          <w:sz w:val="24"/>
          <w:szCs w:val="24"/>
        </w:rPr>
      </w:pPr>
    </w:p>
    <w:p w14:paraId="14F22EDC" w14:textId="77777777" w:rsidR="006E6AB1" w:rsidRDefault="006E6AB1" w:rsidP="006E6AB1">
      <w:pPr>
        <w:autoSpaceDE w:val="0"/>
        <w:autoSpaceDN w:val="0"/>
        <w:adjustRightInd w:val="0"/>
        <w:spacing w:after="0" w:line="360" w:lineRule="auto"/>
        <w:jc w:val="both"/>
        <w:rPr>
          <w:rFonts w:ascii="Palatino Linotype" w:hAnsi="Palatino Linotype" w:cs="Arial"/>
          <w:sz w:val="24"/>
          <w:szCs w:val="24"/>
        </w:rPr>
      </w:pPr>
      <w:r w:rsidRPr="005938BA">
        <w:rPr>
          <w:rFonts w:ascii="Palatino Linotype" w:hAnsi="Palatino Linotype" w:cs="Arial"/>
          <w:sz w:val="24"/>
          <w:szCs w:val="24"/>
        </w:rPr>
        <w:t xml:space="preserve">Por tanto, el </w:t>
      </w:r>
      <w:r w:rsidRPr="005468DB">
        <w:rPr>
          <w:rFonts w:ascii="Palatino Linotype" w:hAnsi="Palatino Linotype" w:cs="Arial"/>
          <w:bCs/>
          <w:sz w:val="24"/>
          <w:szCs w:val="24"/>
        </w:rPr>
        <w:t>Sujeto Obligado deberá</w:t>
      </w:r>
      <w:r w:rsidRPr="005938BA">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9FC7914" w14:textId="77777777" w:rsidR="006E6AB1" w:rsidRDefault="006E6AB1" w:rsidP="006E6AB1">
      <w:pPr>
        <w:autoSpaceDE w:val="0"/>
        <w:autoSpaceDN w:val="0"/>
        <w:adjustRightInd w:val="0"/>
        <w:spacing w:after="0" w:line="360" w:lineRule="auto"/>
        <w:jc w:val="both"/>
        <w:rPr>
          <w:rFonts w:ascii="Palatino Linotype" w:hAnsi="Palatino Linotype" w:cs="Arial"/>
          <w:sz w:val="24"/>
          <w:szCs w:val="24"/>
        </w:rPr>
      </w:pPr>
    </w:p>
    <w:p w14:paraId="55BDAEDC" w14:textId="77777777" w:rsidR="006E6AB1" w:rsidRDefault="006E6AB1" w:rsidP="006E6AB1">
      <w:pPr>
        <w:autoSpaceDE w:val="0"/>
        <w:autoSpaceDN w:val="0"/>
        <w:adjustRightInd w:val="0"/>
        <w:spacing w:after="0" w:line="360" w:lineRule="auto"/>
        <w:jc w:val="both"/>
        <w:rPr>
          <w:rFonts w:ascii="Palatino Linotype" w:hAnsi="Palatino Linotype" w:cs="Arial"/>
          <w:sz w:val="24"/>
          <w:szCs w:val="24"/>
        </w:rPr>
      </w:pPr>
      <w:r w:rsidRPr="005938BA">
        <w:rPr>
          <w:rFonts w:ascii="Palatino Linotype" w:hAnsi="Palatino Linotype" w:cs="Arial"/>
          <w:sz w:val="24"/>
          <w:szCs w:val="24"/>
        </w:rPr>
        <w:t xml:space="preserve">Es decir, podrá eliminar cualquier información considerada no confidencial, de los elementos de seguridad pública, desde el nombre hasta las percepciones económicas, dependiendo de la información que se determine que genera el riesgo real e inminente, </w:t>
      </w:r>
      <w:r w:rsidRPr="005938BA">
        <w:rPr>
          <w:rFonts w:ascii="Palatino Linotype" w:hAnsi="Palatino Linotype" w:cs="Arial"/>
          <w:sz w:val="24"/>
          <w:szCs w:val="24"/>
        </w:rPr>
        <w:lastRenderedPageBreak/>
        <w:t>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8EA0968" w14:textId="77777777" w:rsidR="006E6AB1" w:rsidRPr="005938BA" w:rsidRDefault="006E6AB1" w:rsidP="006E6AB1">
      <w:pPr>
        <w:autoSpaceDE w:val="0"/>
        <w:autoSpaceDN w:val="0"/>
        <w:adjustRightInd w:val="0"/>
        <w:spacing w:after="0" w:line="360" w:lineRule="auto"/>
        <w:jc w:val="both"/>
        <w:rPr>
          <w:rFonts w:ascii="Palatino Linotype" w:hAnsi="Palatino Linotype" w:cs="Arial"/>
          <w:sz w:val="24"/>
          <w:szCs w:val="24"/>
        </w:rPr>
      </w:pPr>
    </w:p>
    <w:p w14:paraId="7577D2AA" w14:textId="77777777" w:rsidR="006E6AB1" w:rsidRPr="005938BA" w:rsidRDefault="006E6AB1" w:rsidP="006E6AB1">
      <w:pPr>
        <w:spacing w:after="0" w:line="360" w:lineRule="auto"/>
        <w:jc w:val="both"/>
        <w:rPr>
          <w:rFonts w:ascii="Palatino Linotype" w:hAnsi="Palatino Linotype" w:cs="Arial"/>
          <w:sz w:val="24"/>
          <w:szCs w:val="24"/>
        </w:rPr>
      </w:pPr>
      <w:r w:rsidRPr="005938BA">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0D9B594" w14:textId="77777777" w:rsidR="006E6AB1" w:rsidRPr="005938BA" w:rsidRDefault="006E6AB1" w:rsidP="006E6AB1">
      <w:pPr>
        <w:spacing w:after="0" w:line="360" w:lineRule="auto"/>
        <w:jc w:val="both"/>
        <w:rPr>
          <w:rFonts w:ascii="Palatino Linotype" w:hAnsi="Palatino Linotype" w:cs="Arial"/>
          <w:sz w:val="24"/>
          <w:szCs w:val="24"/>
        </w:rPr>
      </w:pPr>
    </w:p>
    <w:p w14:paraId="0B179EF3" w14:textId="77777777" w:rsidR="006E6AB1" w:rsidRDefault="006E6AB1" w:rsidP="006E6AB1">
      <w:pPr>
        <w:spacing w:after="0" w:line="360" w:lineRule="auto"/>
        <w:jc w:val="both"/>
        <w:rPr>
          <w:rFonts w:ascii="Palatino Linotype" w:hAnsi="Palatino Linotype"/>
          <w:sz w:val="24"/>
          <w:szCs w:val="24"/>
        </w:rPr>
      </w:pPr>
      <w:r w:rsidRPr="005938BA">
        <w:rPr>
          <w:rFonts w:ascii="Palatino Linotype" w:hAnsi="Palatino Linotype" w:cs="Arial"/>
          <w:sz w:val="24"/>
          <w:szCs w:val="24"/>
        </w:rPr>
        <w:t>Resulta alusivo por analogía el criterio 06</w:t>
      </w:r>
      <w:r>
        <w:rPr>
          <w:rFonts w:ascii="Palatino Linotype" w:hAnsi="Palatino Linotype" w:cs="Arial"/>
          <w:sz w:val="24"/>
          <w:szCs w:val="24"/>
        </w:rPr>
        <w:t>/</w:t>
      </w:r>
      <w:r w:rsidRPr="005938BA">
        <w:rPr>
          <w:rFonts w:ascii="Palatino Linotype" w:hAnsi="Palatino Linotype" w:cs="Arial"/>
          <w:sz w:val="24"/>
          <w:szCs w:val="24"/>
        </w:rPr>
        <w:t xml:space="preserve">09 emitido </w:t>
      </w:r>
      <w:r w:rsidRPr="005938BA">
        <w:rPr>
          <w:rFonts w:ascii="Palatino Linotype" w:hAnsi="Palatino Linotype"/>
          <w:sz w:val="24"/>
          <w:szCs w:val="24"/>
        </w:rPr>
        <w:t>por el entonces IFAI, ahora INAI que a la letra dice:</w:t>
      </w:r>
    </w:p>
    <w:p w14:paraId="24397BE3" w14:textId="77777777" w:rsidR="006E6AB1" w:rsidRPr="005938BA" w:rsidRDefault="006E6AB1" w:rsidP="006E6AB1">
      <w:pPr>
        <w:spacing w:after="0" w:line="360" w:lineRule="auto"/>
        <w:jc w:val="both"/>
        <w:rPr>
          <w:rFonts w:ascii="Palatino Linotype" w:hAnsi="Palatino Linotype"/>
          <w:sz w:val="24"/>
          <w:szCs w:val="24"/>
        </w:rPr>
      </w:pPr>
    </w:p>
    <w:p w14:paraId="4C52825D" w14:textId="77777777" w:rsidR="006E6AB1" w:rsidRPr="000C719C" w:rsidRDefault="006E6AB1" w:rsidP="006E6AB1">
      <w:pPr>
        <w:spacing w:after="0" w:line="240" w:lineRule="auto"/>
        <w:ind w:left="567" w:right="616"/>
        <w:jc w:val="both"/>
        <w:rPr>
          <w:rFonts w:ascii="Palatino Linotype" w:hAnsi="Palatino Linotype"/>
          <w:i/>
          <w:shd w:val="clear" w:color="auto" w:fill="FFFFFF"/>
        </w:rPr>
      </w:pPr>
      <w:r w:rsidRPr="000C719C">
        <w:rPr>
          <w:rFonts w:ascii="Palatino Linotype" w:eastAsia="Arial" w:hAnsi="Palatino Linotype" w:cs="Arial"/>
          <w:b/>
          <w:i/>
          <w:spacing w:val="-1"/>
        </w:rPr>
        <w:t>N</w:t>
      </w:r>
      <w:r w:rsidRPr="000C719C">
        <w:rPr>
          <w:rFonts w:ascii="Palatino Linotype" w:eastAsia="Arial" w:hAnsi="Palatino Linotype" w:cs="Arial"/>
          <w:b/>
          <w:i/>
        </w:rPr>
        <w:t>ombres</w:t>
      </w:r>
      <w:r w:rsidRPr="000C719C">
        <w:rPr>
          <w:rFonts w:ascii="Palatino Linotype" w:eastAsia="Arial" w:hAnsi="Palatino Linotype" w:cs="Arial"/>
          <w:b/>
          <w:i/>
          <w:spacing w:val="2"/>
        </w:rPr>
        <w:t xml:space="preserve"> </w:t>
      </w:r>
      <w:r w:rsidRPr="000C719C">
        <w:rPr>
          <w:rFonts w:ascii="Palatino Linotype" w:eastAsia="Arial" w:hAnsi="Palatino Linotype" w:cs="Arial"/>
          <w:b/>
          <w:i/>
        </w:rPr>
        <w:t>de</w:t>
      </w:r>
      <w:r w:rsidRPr="000C719C">
        <w:rPr>
          <w:rFonts w:ascii="Palatino Linotype" w:eastAsia="Arial" w:hAnsi="Palatino Linotype" w:cs="Arial"/>
          <w:b/>
          <w:i/>
          <w:spacing w:val="5"/>
        </w:rPr>
        <w:t xml:space="preserve"> </w:t>
      </w:r>
      <w:r w:rsidRPr="000C719C">
        <w:rPr>
          <w:rFonts w:ascii="Palatino Linotype" w:eastAsia="Arial" w:hAnsi="Palatino Linotype" w:cs="Arial"/>
          <w:b/>
          <w:i/>
        </w:rPr>
        <w:t>s</w:t>
      </w:r>
      <w:r w:rsidRPr="000C719C">
        <w:rPr>
          <w:rFonts w:ascii="Palatino Linotype" w:eastAsia="Arial" w:hAnsi="Palatino Linotype" w:cs="Arial"/>
          <w:b/>
          <w:i/>
          <w:spacing w:val="-3"/>
        </w:rPr>
        <w:t>e</w:t>
      </w:r>
      <w:r w:rsidRPr="000C719C">
        <w:rPr>
          <w:rFonts w:ascii="Palatino Linotype" w:eastAsia="Arial" w:hAnsi="Palatino Linotype" w:cs="Arial"/>
          <w:b/>
          <w:i/>
        </w:rPr>
        <w:t>r</w:t>
      </w:r>
      <w:r w:rsidRPr="000C719C">
        <w:rPr>
          <w:rFonts w:ascii="Palatino Linotype" w:eastAsia="Arial" w:hAnsi="Palatino Linotype" w:cs="Arial"/>
          <w:b/>
          <w:i/>
          <w:spacing w:val="-2"/>
        </w:rPr>
        <w:t>v</w:t>
      </w:r>
      <w:r w:rsidRPr="000C719C">
        <w:rPr>
          <w:rFonts w:ascii="Palatino Linotype" w:eastAsia="Arial" w:hAnsi="Palatino Linotype" w:cs="Arial"/>
          <w:b/>
          <w:i/>
          <w:spacing w:val="1"/>
        </w:rPr>
        <w:t>i</w:t>
      </w:r>
      <w:r w:rsidRPr="000C719C">
        <w:rPr>
          <w:rFonts w:ascii="Palatino Linotype" w:eastAsia="Arial" w:hAnsi="Palatino Linotype" w:cs="Arial"/>
          <w:b/>
          <w:i/>
        </w:rPr>
        <w:t>d</w:t>
      </w:r>
      <w:r w:rsidRPr="000C719C">
        <w:rPr>
          <w:rFonts w:ascii="Palatino Linotype" w:eastAsia="Arial" w:hAnsi="Palatino Linotype" w:cs="Arial"/>
          <w:b/>
          <w:i/>
          <w:spacing w:val="-1"/>
        </w:rPr>
        <w:t>o</w:t>
      </w:r>
      <w:r w:rsidRPr="000C719C">
        <w:rPr>
          <w:rFonts w:ascii="Palatino Linotype" w:eastAsia="Arial" w:hAnsi="Palatino Linotype" w:cs="Arial"/>
          <w:b/>
          <w:i/>
        </w:rPr>
        <w:t>r</w:t>
      </w:r>
      <w:r w:rsidRPr="000C719C">
        <w:rPr>
          <w:rFonts w:ascii="Palatino Linotype" w:eastAsia="Arial" w:hAnsi="Palatino Linotype" w:cs="Arial"/>
          <w:b/>
          <w:i/>
          <w:spacing w:val="-2"/>
        </w:rPr>
        <w:t>e</w:t>
      </w:r>
      <w:r w:rsidRPr="000C719C">
        <w:rPr>
          <w:rFonts w:ascii="Palatino Linotype" w:eastAsia="Arial" w:hAnsi="Palatino Linotype" w:cs="Arial"/>
          <w:b/>
          <w:i/>
        </w:rPr>
        <w:t>s</w:t>
      </w:r>
      <w:r w:rsidRPr="000C719C">
        <w:rPr>
          <w:rFonts w:ascii="Palatino Linotype" w:eastAsia="Arial" w:hAnsi="Palatino Linotype" w:cs="Arial"/>
          <w:b/>
          <w:i/>
          <w:spacing w:val="5"/>
        </w:rPr>
        <w:t xml:space="preserve"> </w:t>
      </w:r>
      <w:r w:rsidRPr="000C719C">
        <w:rPr>
          <w:rFonts w:ascii="Palatino Linotype" w:eastAsia="Arial" w:hAnsi="Palatino Linotype" w:cs="Arial"/>
          <w:b/>
          <w:i/>
        </w:rPr>
        <w:t>p</w:t>
      </w:r>
      <w:r w:rsidRPr="000C719C">
        <w:rPr>
          <w:rFonts w:ascii="Palatino Linotype" w:eastAsia="Arial" w:hAnsi="Palatino Linotype" w:cs="Arial"/>
          <w:b/>
          <w:i/>
          <w:spacing w:val="-1"/>
        </w:rPr>
        <w:t>ú</w:t>
      </w:r>
      <w:r w:rsidRPr="000C719C">
        <w:rPr>
          <w:rFonts w:ascii="Palatino Linotype" w:eastAsia="Arial" w:hAnsi="Palatino Linotype" w:cs="Arial"/>
          <w:b/>
          <w:i/>
        </w:rPr>
        <w:t>b</w:t>
      </w:r>
      <w:r w:rsidRPr="000C719C">
        <w:rPr>
          <w:rFonts w:ascii="Palatino Linotype" w:eastAsia="Arial" w:hAnsi="Palatino Linotype" w:cs="Arial"/>
          <w:b/>
          <w:i/>
          <w:spacing w:val="-2"/>
        </w:rPr>
        <w:t>l</w:t>
      </w:r>
      <w:r w:rsidRPr="000C719C">
        <w:rPr>
          <w:rFonts w:ascii="Palatino Linotype" w:eastAsia="Arial" w:hAnsi="Palatino Linotype" w:cs="Arial"/>
          <w:b/>
          <w:i/>
          <w:spacing w:val="1"/>
        </w:rPr>
        <w:t>i</w:t>
      </w:r>
      <w:r w:rsidRPr="000C719C">
        <w:rPr>
          <w:rFonts w:ascii="Palatino Linotype" w:eastAsia="Arial" w:hAnsi="Palatino Linotype" w:cs="Arial"/>
          <w:b/>
          <w:i/>
        </w:rPr>
        <w:t>c</w:t>
      </w:r>
      <w:r w:rsidRPr="000C719C">
        <w:rPr>
          <w:rFonts w:ascii="Palatino Linotype" w:eastAsia="Arial" w:hAnsi="Palatino Linotype" w:cs="Arial"/>
          <w:b/>
          <w:i/>
          <w:spacing w:val="-1"/>
        </w:rPr>
        <w:t>o</w:t>
      </w:r>
      <w:r w:rsidRPr="000C719C">
        <w:rPr>
          <w:rFonts w:ascii="Palatino Linotype" w:eastAsia="Arial" w:hAnsi="Palatino Linotype" w:cs="Arial"/>
          <w:b/>
          <w:i/>
        </w:rPr>
        <w:t>s</w:t>
      </w:r>
      <w:r w:rsidRPr="000C719C">
        <w:rPr>
          <w:rFonts w:ascii="Palatino Linotype" w:eastAsia="Arial" w:hAnsi="Palatino Linotype" w:cs="Arial"/>
          <w:b/>
          <w:i/>
          <w:spacing w:val="3"/>
        </w:rPr>
        <w:t xml:space="preserve"> </w:t>
      </w:r>
      <w:r w:rsidRPr="000C719C">
        <w:rPr>
          <w:rFonts w:ascii="Palatino Linotype" w:eastAsia="Arial" w:hAnsi="Palatino Linotype" w:cs="Arial"/>
          <w:b/>
          <w:i/>
        </w:rPr>
        <w:t>d</w:t>
      </w:r>
      <w:r w:rsidRPr="000C719C">
        <w:rPr>
          <w:rFonts w:ascii="Palatino Linotype" w:eastAsia="Arial" w:hAnsi="Palatino Linotype" w:cs="Arial"/>
          <w:b/>
          <w:i/>
          <w:spacing w:val="-1"/>
        </w:rPr>
        <w:t>e</w:t>
      </w:r>
      <w:r w:rsidRPr="000C719C">
        <w:rPr>
          <w:rFonts w:ascii="Palatino Linotype" w:eastAsia="Arial" w:hAnsi="Palatino Linotype" w:cs="Arial"/>
          <w:b/>
          <w:i/>
        </w:rPr>
        <w:t>dica</w:t>
      </w:r>
      <w:r w:rsidRPr="000C719C">
        <w:rPr>
          <w:rFonts w:ascii="Palatino Linotype" w:eastAsia="Arial" w:hAnsi="Palatino Linotype" w:cs="Arial"/>
          <w:b/>
          <w:i/>
          <w:spacing w:val="-1"/>
        </w:rPr>
        <w:t>d</w:t>
      </w:r>
      <w:r w:rsidRPr="000C719C">
        <w:rPr>
          <w:rFonts w:ascii="Palatino Linotype" w:eastAsia="Arial" w:hAnsi="Palatino Linotype" w:cs="Arial"/>
          <w:b/>
          <w:i/>
        </w:rPr>
        <w:t>os a</w:t>
      </w:r>
      <w:r w:rsidRPr="000C719C">
        <w:rPr>
          <w:rFonts w:ascii="Palatino Linotype" w:eastAsia="Arial" w:hAnsi="Palatino Linotype" w:cs="Arial"/>
          <w:b/>
          <w:i/>
          <w:spacing w:val="5"/>
        </w:rPr>
        <w:t xml:space="preserve"> </w:t>
      </w:r>
      <w:r w:rsidRPr="000C719C">
        <w:rPr>
          <w:rFonts w:ascii="Palatino Linotype" w:eastAsia="Arial" w:hAnsi="Palatino Linotype" w:cs="Arial"/>
          <w:b/>
          <w:i/>
        </w:rPr>
        <w:t>a</w:t>
      </w:r>
      <w:r w:rsidRPr="000C719C">
        <w:rPr>
          <w:rFonts w:ascii="Palatino Linotype" w:eastAsia="Arial" w:hAnsi="Palatino Linotype" w:cs="Arial"/>
          <w:b/>
          <w:i/>
          <w:spacing w:val="-1"/>
        </w:rPr>
        <w:t>c</w:t>
      </w:r>
      <w:r w:rsidRPr="000C719C">
        <w:rPr>
          <w:rFonts w:ascii="Palatino Linotype" w:eastAsia="Arial" w:hAnsi="Palatino Linotype" w:cs="Arial"/>
          <w:b/>
          <w:i/>
          <w:spacing w:val="-2"/>
        </w:rPr>
        <w:t>t</w:t>
      </w:r>
      <w:r w:rsidRPr="000C719C">
        <w:rPr>
          <w:rFonts w:ascii="Palatino Linotype" w:eastAsia="Arial" w:hAnsi="Palatino Linotype" w:cs="Arial"/>
          <w:b/>
          <w:i/>
          <w:spacing w:val="1"/>
        </w:rPr>
        <w:t>i</w:t>
      </w:r>
      <w:r w:rsidRPr="000C719C">
        <w:rPr>
          <w:rFonts w:ascii="Palatino Linotype" w:eastAsia="Arial" w:hAnsi="Palatino Linotype" w:cs="Arial"/>
          <w:b/>
          <w:i/>
          <w:spacing w:val="-3"/>
        </w:rPr>
        <w:t>v</w:t>
      </w:r>
      <w:r w:rsidRPr="000C719C">
        <w:rPr>
          <w:rFonts w:ascii="Palatino Linotype" w:eastAsia="Arial" w:hAnsi="Palatino Linotype" w:cs="Arial"/>
          <w:b/>
          <w:i/>
          <w:spacing w:val="1"/>
        </w:rPr>
        <w:t>i</w:t>
      </w:r>
      <w:r w:rsidRPr="000C719C">
        <w:rPr>
          <w:rFonts w:ascii="Palatino Linotype" w:eastAsia="Arial" w:hAnsi="Palatino Linotype" w:cs="Arial"/>
          <w:b/>
          <w:i/>
        </w:rPr>
        <w:t>d</w:t>
      </w:r>
      <w:r w:rsidRPr="000C719C">
        <w:rPr>
          <w:rFonts w:ascii="Palatino Linotype" w:eastAsia="Arial" w:hAnsi="Palatino Linotype" w:cs="Arial"/>
          <w:b/>
          <w:i/>
          <w:spacing w:val="-1"/>
        </w:rPr>
        <w:t>a</w:t>
      </w:r>
      <w:r w:rsidRPr="000C719C">
        <w:rPr>
          <w:rFonts w:ascii="Palatino Linotype" w:eastAsia="Arial" w:hAnsi="Palatino Linotype" w:cs="Arial"/>
          <w:b/>
          <w:i/>
        </w:rPr>
        <w:t>d</w:t>
      </w:r>
      <w:r w:rsidRPr="000C719C">
        <w:rPr>
          <w:rFonts w:ascii="Palatino Linotype" w:eastAsia="Arial" w:hAnsi="Palatino Linotype" w:cs="Arial"/>
          <w:b/>
          <w:i/>
          <w:spacing w:val="-1"/>
        </w:rPr>
        <w:t>e</w:t>
      </w:r>
      <w:r w:rsidRPr="000C719C">
        <w:rPr>
          <w:rFonts w:ascii="Palatino Linotype" w:eastAsia="Arial" w:hAnsi="Palatino Linotype" w:cs="Arial"/>
          <w:b/>
          <w:i/>
        </w:rPr>
        <w:t>s</w:t>
      </w:r>
      <w:r w:rsidRPr="000C719C">
        <w:rPr>
          <w:rFonts w:ascii="Palatino Linotype" w:eastAsia="Arial" w:hAnsi="Palatino Linotype" w:cs="Arial"/>
          <w:b/>
          <w:i/>
          <w:spacing w:val="5"/>
        </w:rPr>
        <w:t xml:space="preserve"> </w:t>
      </w:r>
      <w:r w:rsidRPr="000C719C">
        <w:rPr>
          <w:rFonts w:ascii="Palatino Linotype" w:eastAsia="Arial" w:hAnsi="Palatino Linotype" w:cs="Arial"/>
          <w:b/>
          <w:i/>
        </w:rPr>
        <w:t>en ma</w:t>
      </w:r>
      <w:r w:rsidRPr="000C719C">
        <w:rPr>
          <w:rFonts w:ascii="Palatino Linotype" w:eastAsia="Arial" w:hAnsi="Palatino Linotype" w:cs="Arial"/>
          <w:b/>
          <w:i/>
          <w:spacing w:val="1"/>
        </w:rPr>
        <w:t>t</w:t>
      </w:r>
      <w:r w:rsidRPr="000C719C">
        <w:rPr>
          <w:rFonts w:ascii="Palatino Linotype" w:eastAsia="Arial" w:hAnsi="Palatino Linotype" w:cs="Arial"/>
          <w:b/>
          <w:i/>
          <w:spacing w:val="-3"/>
        </w:rPr>
        <w:t>e</w:t>
      </w:r>
      <w:r w:rsidRPr="000C719C">
        <w:rPr>
          <w:rFonts w:ascii="Palatino Linotype" w:eastAsia="Arial" w:hAnsi="Palatino Linotype" w:cs="Arial"/>
          <w:b/>
          <w:i/>
          <w:spacing w:val="-2"/>
        </w:rPr>
        <w:t>r</w:t>
      </w:r>
      <w:r w:rsidRPr="000C719C">
        <w:rPr>
          <w:rFonts w:ascii="Palatino Linotype" w:eastAsia="Arial" w:hAnsi="Palatino Linotype" w:cs="Arial"/>
          <w:b/>
          <w:i/>
          <w:spacing w:val="1"/>
        </w:rPr>
        <w:t>i</w:t>
      </w:r>
      <w:r w:rsidRPr="000C719C">
        <w:rPr>
          <w:rFonts w:ascii="Palatino Linotype" w:eastAsia="Arial" w:hAnsi="Palatino Linotype" w:cs="Arial"/>
          <w:b/>
          <w:i/>
        </w:rPr>
        <w:t>a</w:t>
      </w:r>
      <w:r w:rsidRPr="000C719C">
        <w:rPr>
          <w:rFonts w:ascii="Palatino Linotype" w:eastAsia="Arial" w:hAnsi="Palatino Linotype" w:cs="Arial"/>
          <w:b/>
          <w:i/>
          <w:spacing w:val="5"/>
        </w:rPr>
        <w:t xml:space="preserve"> </w:t>
      </w:r>
      <w:r w:rsidRPr="000C719C">
        <w:rPr>
          <w:rFonts w:ascii="Palatino Linotype" w:eastAsia="Arial" w:hAnsi="Palatino Linotype" w:cs="Arial"/>
          <w:b/>
          <w:i/>
        </w:rPr>
        <w:t>de</w:t>
      </w:r>
      <w:r w:rsidRPr="000C719C">
        <w:rPr>
          <w:rFonts w:ascii="Palatino Linotype" w:eastAsia="Arial" w:hAnsi="Palatino Linotype" w:cs="Arial"/>
          <w:b/>
          <w:i/>
          <w:spacing w:val="2"/>
        </w:rPr>
        <w:t xml:space="preserve"> </w:t>
      </w:r>
      <w:r w:rsidRPr="000C719C">
        <w:rPr>
          <w:rFonts w:ascii="Palatino Linotype" w:eastAsia="Arial" w:hAnsi="Palatino Linotype" w:cs="Arial"/>
          <w:b/>
          <w:i/>
        </w:rPr>
        <w:t>s</w:t>
      </w:r>
      <w:r w:rsidRPr="000C719C">
        <w:rPr>
          <w:rFonts w:ascii="Palatino Linotype" w:eastAsia="Arial" w:hAnsi="Palatino Linotype" w:cs="Arial"/>
          <w:b/>
          <w:i/>
          <w:spacing w:val="-1"/>
        </w:rPr>
        <w:t>e</w:t>
      </w:r>
      <w:r w:rsidRPr="000C719C">
        <w:rPr>
          <w:rFonts w:ascii="Palatino Linotype" w:eastAsia="Arial" w:hAnsi="Palatino Linotype" w:cs="Arial"/>
          <w:b/>
          <w:i/>
        </w:rPr>
        <w:t>g</w:t>
      </w:r>
      <w:r w:rsidRPr="000C719C">
        <w:rPr>
          <w:rFonts w:ascii="Palatino Linotype" w:eastAsia="Arial" w:hAnsi="Palatino Linotype" w:cs="Arial"/>
          <w:b/>
          <w:i/>
          <w:spacing w:val="-3"/>
        </w:rPr>
        <w:t>u</w:t>
      </w:r>
      <w:r w:rsidRPr="000C719C">
        <w:rPr>
          <w:rFonts w:ascii="Palatino Linotype" w:eastAsia="Arial" w:hAnsi="Palatino Linotype" w:cs="Arial"/>
          <w:b/>
          <w:i/>
        </w:rPr>
        <w:t>r</w:t>
      </w:r>
      <w:r w:rsidRPr="000C719C">
        <w:rPr>
          <w:rFonts w:ascii="Palatino Linotype" w:eastAsia="Arial" w:hAnsi="Palatino Linotype" w:cs="Arial"/>
          <w:b/>
          <w:i/>
          <w:spacing w:val="1"/>
        </w:rPr>
        <w:t>i</w:t>
      </w:r>
      <w:r w:rsidRPr="000C719C">
        <w:rPr>
          <w:rFonts w:ascii="Palatino Linotype" w:eastAsia="Arial" w:hAnsi="Palatino Linotype" w:cs="Arial"/>
          <w:b/>
          <w:i/>
        </w:rPr>
        <w:t>d</w:t>
      </w:r>
      <w:r w:rsidRPr="000C719C">
        <w:rPr>
          <w:rFonts w:ascii="Palatino Linotype" w:eastAsia="Arial" w:hAnsi="Palatino Linotype" w:cs="Arial"/>
          <w:b/>
          <w:i/>
          <w:spacing w:val="-1"/>
        </w:rPr>
        <w:t>a</w:t>
      </w:r>
      <w:r w:rsidRPr="000C719C">
        <w:rPr>
          <w:rFonts w:ascii="Palatino Linotype" w:eastAsia="Arial" w:hAnsi="Palatino Linotype" w:cs="Arial"/>
          <w:b/>
          <w:i/>
          <w:spacing w:val="-3"/>
        </w:rPr>
        <w:t>d</w:t>
      </w:r>
      <w:r w:rsidRPr="000C719C">
        <w:rPr>
          <w:rFonts w:ascii="Palatino Linotype" w:eastAsia="Arial" w:hAnsi="Palatino Linotype" w:cs="Arial"/>
          <w:b/>
          <w:i/>
        </w:rPr>
        <w:t>, p</w:t>
      </w:r>
      <w:r w:rsidRPr="000C719C">
        <w:rPr>
          <w:rFonts w:ascii="Palatino Linotype" w:eastAsia="Arial" w:hAnsi="Palatino Linotype" w:cs="Arial"/>
          <w:b/>
          <w:i/>
          <w:spacing w:val="-1"/>
        </w:rPr>
        <w:t>o</w:t>
      </w:r>
      <w:r w:rsidRPr="000C719C">
        <w:rPr>
          <w:rFonts w:ascii="Palatino Linotype" w:eastAsia="Arial" w:hAnsi="Palatino Linotype" w:cs="Arial"/>
          <w:b/>
          <w:i/>
        </w:rPr>
        <w:t>r</w:t>
      </w:r>
      <w:r w:rsidRPr="000C719C">
        <w:rPr>
          <w:rFonts w:ascii="Palatino Linotype" w:eastAsia="Arial" w:hAnsi="Palatino Linotype" w:cs="Arial"/>
          <w:b/>
          <w:i/>
          <w:spacing w:val="11"/>
        </w:rPr>
        <w:t xml:space="preserve"> </w:t>
      </w:r>
      <w:r w:rsidRPr="000C719C">
        <w:rPr>
          <w:rFonts w:ascii="Palatino Linotype" w:eastAsia="Arial" w:hAnsi="Palatino Linotype" w:cs="Arial"/>
          <w:b/>
          <w:i/>
        </w:rPr>
        <w:t>e</w:t>
      </w:r>
      <w:r w:rsidRPr="000C719C">
        <w:rPr>
          <w:rFonts w:ascii="Palatino Linotype" w:eastAsia="Arial" w:hAnsi="Palatino Linotype" w:cs="Arial"/>
          <w:b/>
          <w:i/>
          <w:spacing w:val="-1"/>
        </w:rPr>
        <w:t>x</w:t>
      </w:r>
      <w:r w:rsidRPr="000C719C">
        <w:rPr>
          <w:rFonts w:ascii="Palatino Linotype" w:eastAsia="Arial" w:hAnsi="Palatino Linotype" w:cs="Arial"/>
          <w:b/>
          <w:i/>
        </w:rPr>
        <w:t>c</w:t>
      </w:r>
      <w:r w:rsidRPr="000C719C">
        <w:rPr>
          <w:rFonts w:ascii="Palatino Linotype" w:eastAsia="Arial" w:hAnsi="Palatino Linotype" w:cs="Arial"/>
          <w:b/>
          <w:i/>
          <w:spacing w:val="-1"/>
        </w:rPr>
        <w:t>e</w:t>
      </w:r>
      <w:r w:rsidRPr="000C719C">
        <w:rPr>
          <w:rFonts w:ascii="Palatino Linotype" w:eastAsia="Arial" w:hAnsi="Palatino Linotype" w:cs="Arial"/>
          <w:b/>
          <w:i/>
        </w:rPr>
        <w:t>p</w:t>
      </w:r>
      <w:r w:rsidRPr="000C719C">
        <w:rPr>
          <w:rFonts w:ascii="Palatino Linotype" w:eastAsia="Arial" w:hAnsi="Palatino Linotype" w:cs="Arial"/>
          <w:b/>
          <w:i/>
          <w:spacing w:val="-1"/>
        </w:rPr>
        <w:t>c</w:t>
      </w:r>
      <w:r w:rsidRPr="000C719C">
        <w:rPr>
          <w:rFonts w:ascii="Palatino Linotype" w:eastAsia="Arial" w:hAnsi="Palatino Linotype" w:cs="Arial"/>
          <w:b/>
          <w:i/>
          <w:spacing w:val="1"/>
        </w:rPr>
        <w:t>i</w:t>
      </w:r>
      <w:r w:rsidRPr="000C719C">
        <w:rPr>
          <w:rFonts w:ascii="Palatino Linotype" w:eastAsia="Arial" w:hAnsi="Palatino Linotype" w:cs="Arial"/>
          <w:b/>
          <w:i/>
        </w:rPr>
        <w:t>ón</w:t>
      </w:r>
      <w:r w:rsidRPr="000C719C">
        <w:rPr>
          <w:rFonts w:ascii="Palatino Linotype" w:eastAsia="Arial" w:hAnsi="Palatino Linotype" w:cs="Arial"/>
          <w:b/>
          <w:i/>
          <w:spacing w:val="10"/>
        </w:rPr>
        <w:t xml:space="preserve"> </w:t>
      </w:r>
      <w:r w:rsidRPr="000C719C">
        <w:rPr>
          <w:rFonts w:ascii="Palatino Linotype" w:eastAsia="Arial" w:hAnsi="Palatino Linotype" w:cs="Arial"/>
          <w:b/>
          <w:i/>
        </w:rPr>
        <w:t>p</w:t>
      </w:r>
      <w:r w:rsidRPr="000C719C">
        <w:rPr>
          <w:rFonts w:ascii="Palatino Linotype" w:eastAsia="Arial" w:hAnsi="Palatino Linotype" w:cs="Arial"/>
          <w:b/>
          <w:i/>
          <w:spacing w:val="-1"/>
        </w:rPr>
        <w:t>u</w:t>
      </w:r>
      <w:r w:rsidRPr="000C719C">
        <w:rPr>
          <w:rFonts w:ascii="Palatino Linotype" w:eastAsia="Arial" w:hAnsi="Palatino Linotype" w:cs="Arial"/>
          <w:b/>
          <w:i/>
        </w:rPr>
        <w:t>e</w:t>
      </w:r>
      <w:r w:rsidRPr="000C719C">
        <w:rPr>
          <w:rFonts w:ascii="Palatino Linotype" w:eastAsia="Arial" w:hAnsi="Palatino Linotype" w:cs="Arial"/>
          <w:b/>
          <w:i/>
          <w:spacing w:val="-1"/>
        </w:rPr>
        <w:t>d</w:t>
      </w:r>
      <w:r w:rsidRPr="000C719C">
        <w:rPr>
          <w:rFonts w:ascii="Palatino Linotype" w:eastAsia="Arial" w:hAnsi="Palatino Linotype" w:cs="Arial"/>
          <w:b/>
          <w:i/>
        </w:rPr>
        <w:t>en</w:t>
      </w:r>
      <w:r w:rsidRPr="000C719C">
        <w:rPr>
          <w:rFonts w:ascii="Palatino Linotype" w:eastAsia="Arial" w:hAnsi="Palatino Linotype" w:cs="Arial"/>
          <w:b/>
          <w:i/>
          <w:spacing w:val="7"/>
        </w:rPr>
        <w:t xml:space="preserve"> </w:t>
      </w:r>
      <w:r w:rsidRPr="000C719C">
        <w:rPr>
          <w:rFonts w:ascii="Palatino Linotype" w:eastAsia="Arial" w:hAnsi="Palatino Linotype" w:cs="Arial"/>
          <w:b/>
          <w:i/>
        </w:rPr>
        <w:t>c</w:t>
      </w:r>
      <w:r w:rsidRPr="000C719C">
        <w:rPr>
          <w:rFonts w:ascii="Palatino Linotype" w:eastAsia="Arial" w:hAnsi="Palatino Linotype" w:cs="Arial"/>
          <w:b/>
          <w:i/>
          <w:spacing w:val="-1"/>
        </w:rPr>
        <w:t>o</w:t>
      </w:r>
      <w:r w:rsidRPr="000C719C">
        <w:rPr>
          <w:rFonts w:ascii="Palatino Linotype" w:eastAsia="Arial" w:hAnsi="Palatino Linotype" w:cs="Arial"/>
          <w:b/>
          <w:i/>
        </w:rPr>
        <w:t>n</w:t>
      </w:r>
      <w:r w:rsidRPr="000C719C">
        <w:rPr>
          <w:rFonts w:ascii="Palatino Linotype" w:eastAsia="Arial" w:hAnsi="Palatino Linotype" w:cs="Arial"/>
          <w:b/>
          <w:i/>
          <w:spacing w:val="-1"/>
        </w:rPr>
        <w:t>s</w:t>
      </w:r>
      <w:r w:rsidRPr="000C719C">
        <w:rPr>
          <w:rFonts w:ascii="Palatino Linotype" w:eastAsia="Arial" w:hAnsi="Palatino Linotype" w:cs="Arial"/>
          <w:b/>
          <w:i/>
          <w:spacing w:val="1"/>
        </w:rPr>
        <w:t>i</w:t>
      </w:r>
      <w:r w:rsidRPr="000C719C">
        <w:rPr>
          <w:rFonts w:ascii="Palatino Linotype" w:eastAsia="Arial" w:hAnsi="Palatino Linotype" w:cs="Arial"/>
          <w:b/>
          <w:i/>
        </w:rPr>
        <w:t>d</w:t>
      </w:r>
      <w:r w:rsidRPr="000C719C">
        <w:rPr>
          <w:rFonts w:ascii="Palatino Linotype" w:eastAsia="Arial" w:hAnsi="Palatino Linotype" w:cs="Arial"/>
          <w:b/>
          <w:i/>
          <w:spacing w:val="-1"/>
        </w:rPr>
        <w:t>e</w:t>
      </w:r>
      <w:r w:rsidRPr="000C719C">
        <w:rPr>
          <w:rFonts w:ascii="Palatino Linotype" w:eastAsia="Arial" w:hAnsi="Palatino Linotype" w:cs="Arial"/>
          <w:b/>
          <w:i/>
        </w:rPr>
        <w:t>rarse</w:t>
      </w:r>
      <w:r w:rsidRPr="000C719C">
        <w:rPr>
          <w:rFonts w:ascii="Palatino Linotype" w:eastAsia="Arial" w:hAnsi="Palatino Linotype" w:cs="Arial"/>
          <w:b/>
          <w:i/>
          <w:spacing w:val="8"/>
        </w:rPr>
        <w:t xml:space="preserve"> </w:t>
      </w:r>
      <w:r w:rsidRPr="000C719C">
        <w:rPr>
          <w:rFonts w:ascii="Palatino Linotype" w:eastAsia="Arial" w:hAnsi="Palatino Linotype" w:cs="Arial"/>
          <w:b/>
          <w:i/>
          <w:spacing w:val="1"/>
        </w:rPr>
        <w:t>i</w:t>
      </w:r>
      <w:r w:rsidRPr="000C719C">
        <w:rPr>
          <w:rFonts w:ascii="Palatino Linotype" w:eastAsia="Arial" w:hAnsi="Palatino Linotype" w:cs="Arial"/>
          <w:b/>
          <w:i/>
          <w:spacing w:val="-3"/>
        </w:rPr>
        <w:t>n</w:t>
      </w:r>
      <w:r w:rsidRPr="000C719C">
        <w:rPr>
          <w:rFonts w:ascii="Palatino Linotype" w:eastAsia="Arial" w:hAnsi="Palatino Linotype" w:cs="Arial"/>
          <w:b/>
          <w:i/>
          <w:spacing w:val="1"/>
        </w:rPr>
        <w:t>f</w:t>
      </w:r>
      <w:r w:rsidRPr="000C719C">
        <w:rPr>
          <w:rFonts w:ascii="Palatino Linotype" w:eastAsia="Arial" w:hAnsi="Palatino Linotype" w:cs="Arial"/>
          <w:b/>
          <w:i/>
        </w:rPr>
        <w:t>orm</w:t>
      </w:r>
      <w:r w:rsidRPr="000C719C">
        <w:rPr>
          <w:rFonts w:ascii="Palatino Linotype" w:eastAsia="Arial" w:hAnsi="Palatino Linotype" w:cs="Arial"/>
          <w:b/>
          <w:i/>
          <w:spacing w:val="-2"/>
        </w:rPr>
        <w:t>a</w:t>
      </w:r>
      <w:r w:rsidRPr="000C719C">
        <w:rPr>
          <w:rFonts w:ascii="Palatino Linotype" w:eastAsia="Arial" w:hAnsi="Palatino Linotype" w:cs="Arial"/>
          <w:b/>
          <w:i/>
        </w:rPr>
        <w:t>ción</w:t>
      </w:r>
      <w:r w:rsidRPr="000C719C">
        <w:rPr>
          <w:rFonts w:ascii="Palatino Linotype" w:eastAsia="Arial" w:hAnsi="Palatino Linotype" w:cs="Arial"/>
          <w:b/>
          <w:i/>
          <w:spacing w:val="10"/>
        </w:rPr>
        <w:t xml:space="preserve"> </w:t>
      </w:r>
      <w:r w:rsidRPr="000C719C">
        <w:rPr>
          <w:rFonts w:ascii="Palatino Linotype" w:eastAsia="Arial" w:hAnsi="Palatino Linotype" w:cs="Arial"/>
          <w:b/>
          <w:i/>
        </w:rPr>
        <w:t>reser</w:t>
      </w:r>
      <w:r w:rsidRPr="000C719C">
        <w:rPr>
          <w:rFonts w:ascii="Palatino Linotype" w:eastAsia="Arial" w:hAnsi="Palatino Linotype" w:cs="Arial"/>
          <w:b/>
          <w:i/>
          <w:spacing w:val="-3"/>
        </w:rPr>
        <w:t>v</w:t>
      </w:r>
      <w:r w:rsidRPr="000C719C">
        <w:rPr>
          <w:rFonts w:ascii="Palatino Linotype" w:eastAsia="Arial" w:hAnsi="Palatino Linotype" w:cs="Arial"/>
          <w:b/>
          <w:i/>
        </w:rPr>
        <w:t>a</w:t>
      </w:r>
      <w:r w:rsidRPr="000C719C">
        <w:rPr>
          <w:rFonts w:ascii="Palatino Linotype" w:eastAsia="Arial" w:hAnsi="Palatino Linotype" w:cs="Arial"/>
          <w:b/>
          <w:i/>
          <w:spacing w:val="-1"/>
        </w:rPr>
        <w:t>d</w:t>
      </w:r>
      <w:r w:rsidRPr="000C719C">
        <w:rPr>
          <w:rFonts w:ascii="Palatino Linotype" w:eastAsia="Arial" w:hAnsi="Palatino Linotype" w:cs="Arial"/>
          <w:b/>
          <w:i/>
        </w:rPr>
        <w:t>a.</w:t>
      </w:r>
      <w:r w:rsidRPr="000C719C">
        <w:rPr>
          <w:rFonts w:ascii="Palatino Linotype" w:eastAsia="Arial" w:hAnsi="Palatino Linotype" w:cs="Arial"/>
          <w:b/>
          <w:i/>
          <w:spacing w:val="14"/>
        </w:rPr>
        <w:t xml:space="preserve"> </w:t>
      </w:r>
      <w:r w:rsidRPr="000C719C">
        <w:rPr>
          <w:rFonts w:ascii="Palatino Linotype" w:eastAsia="Arial" w:hAnsi="Palatino Linotype" w:cs="Arial"/>
          <w:i/>
          <w:spacing w:val="-1"/>
        </w:rPr>
        <w:t>D</w:t>
      </w:r>
      <w:r w:rsidRPr="000C719C">
        <w:rPr>
          <w:rFonts w:ascii="Palatino Linotype" w:eastAsia="Arial" w:hAnsi="Palatino Linotype" w:cs="Arial"/>
          <w:i/>
        </w:rPr>
        <w:t>e</w:t>
      </w:r>
      <w:r w:rsidRPr="000C719C">
        <w:rPr>
          <w:rFonts w:ascii="Palatino Linotype" w:eastAsia="Arial" w:hAnsi="Palatino Linotype" w:cs="Arial"/>
          <w:i/>
          <w:spacing w:val="1"/>
        </w:rPr>
        <w:t xml:space="preserve"> </w:t>
      </w:r>
      <w:r w:rsidRPr="000C719C">
        <w:rPr>
          <w:rFonts w:ascii="Palatino Linotype" w:eastAsia="Arial" w:hAnsi="Palatino Linotype" w:cs="Arial"/>
          <w:i/>
        </w:rPr>
        <w:t>c</w:t>
      </w:r>
      <w:r w:rsidRPr="000C719C">
        <w:rPr>
          <w:rFonts w:ascii="Palatino Linotype" w:eastAsia="Arial" w:hAnsi="Palatino Linotype" w:cs="Arial"/>
          <w:i/>
          <w:spacing w:val="-3"/>
        </w:rPr>
        <w:t>on</w:t>
      </w:r>
      <w:r w:rsidRPr="000C719C">
        <w:rPr>
          <w:rFonts w:ascii="Palatino Linotype" w:eastAsia="Arial" w:hAnsi="Palatino Linotype" w:cs="Arial"/>
          <w:i/>
          <w:spacing w:val="3"/>
        </w:rPr>
        <w:t>f</w:t>
      </w:r>
      <w:r w:rsidRPr="000C719C">
        <w:rPr>
          <w:rFonts w:ascii="Palatino Linotype" w:eastAsia="Arial" w:hAnsi="Palatino Linotype" w:cs="Arial"/>
          <w:i/>
        </w:rPr>
        <w:t>o</w:t>
      </w:r>
      <w:r w:rsidRPr="000C719C">
        <w:rPr>
          <w:rFonts w:ascii="Palatino Linotype" w:eastAsia="Arial" w:hAnsi="Palatino Linotype" w:cs="Arial"/>
          <w:i/>
          <w:spacing w:val="-2"/>
        </w:rPr>
        <w:t>r</w:t>
      </w:r>
      <w:r w:rsidRPr="000C719C">
        <w:rPr>
          <w:rFonts w:ascii="Palatino Linotype" w:eastAsia="Arial" w:hAnsi="Palatino Linotype" w:cs="Arial"/>
          <w:i/>
          <w:spacing w:val="1"/>
        </w:rPr>
        <w:t>m</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a</w:t>
      </w:r>
      <w:r w:rsidRPr="000C719C">
        <w:rPr>
          <w:rFonts w:ascii="Palatino Linotype" w:eastAsia="Arial" w:hAnsi="Palatino Linotype" w:cs="Arial"/>
          <w:i/>
        </w:rPr>
        <w:t>d</w:t>
      </w:r>
      <w:r w:rsidRPr="000C719C">
        <w:rPr>
          <w:rFonts w:ascii="Palatino Linotype" w:eastAsia="Arial" w:hAnsi="Palatino Linotype" w:cs="Arial"/>
          <w:i/>
          <w:spacing w:val="3"/>
        </w:rPr>
        <w:t xml:space="preserve"> </w:t>
      </w:r>
      <w:r w:rsidRPr="000C719C">
        <w:rPr>
          <w:rFonts w:ascii="Palatino Linotype" w:eastAsia="Arial" w:hAnsi="Palatino Linotype" w:cs="Arial"/>
          <w:i/>
        </w:rPr>
        <w:t>con el ar</w:t>
      </w:r>
      <w:r w:rsidRPr="000C719C">
        <w:rPr>
          <w:rFonts w:ascii="Palatino Linotype" w:eastAsia="Arial" w:hAnsi="Palatino Linotype" w:cs="Arial"/>
          <w:i/>
          <w:spacing w:val="1"/>
        </w:rPr>
        <w:t>t</w:t>
      </w:r>
      <w:r w:rsidRPr="000C719C">
        <w:rPr>
          <w:rFonts w:ascii="Palatino Linotype" w:eastAsia="Arial" w:hAnsi="Palatino Linotype" w:cs="Arial"/>
          <w:i/>
          <w:spacing w:val="-4"/>
        </w:rPr>
        <w:t>í</w:t>
      </w:r>
      <w:r w:rsidRPr="000C719C">
        <w:rPr>
          <w:rFonts w:ascii="Palatino Linotype" w:eastAsia="Arial" w:hAnsi="Palatino Linotype" w:cs="Arial"/>
          <w:i/>
        </w:rPr>
        <w:t>cu</w:t>
      </w:r>
      <w:r w:rsidRPr="000C719C">
        <w:rPr>
          <w:rFonts w:ascii="Palatino Linotype" w:eastAsia="Arial" w:hAnsi="Palatino Linotype" w:cs="Arial"/>
          <w:i/>
          <w:spacing w:val="-1"/>
        </w:rPr>
        <w:t>l</w:t>
      </w:r>
      <w:r w:rsidRPr="000C719C">
        <w:rPr>
          <w:rFonts w:ascii="Palatino Linotype" w:eastAsia="Arial" w:hAnsi="Palatino Linotype" w:cs="Arial"/>
          <w:i/>
        </w:rPr>
        <w:t>o</w:t>
      </w:r>
      <w:r w:rsidRPr="000C719C">
        <w:rPr>
          <w:rFonts w:ascii="Palatino Linotype" w:eastAsia="Arial" w:hAnsi="Palatino Linotype" w:cs="Arial"/>
          <w:i/>
          <w:spacing w:val="5"/>
        </w:rPr>
        <w:t xml:space="preserve"> </w:t>
      </w:r>
      <w:r w:rsidRPr="000C719C">
        <w:rPr>
          <w:rFonts w:ascii="Palatino Linotype" w:eastAsia="Arial" w:hAnsi="Palatino Linotype" w:cs="Arial"/>
          <w:i/>
        </w:rPr>
        <w:t>7,</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1"/>
        </w:rPr>
        <w:t>fr</w:t>
      </w:r>
      <w:r w:rsidRPr="000C719C">
        <w:rPr>
          <w:rFonts w:ascii="Palatino Linotype" w:eastAsia="Arial" w:hAnsi="Palatino Linotype" w:cs="Arial"/>
          <w:i/>
        </w:rPr>
        <w:t>acc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es</w:t>
      </w:r>
      <w:r w:rsidRPr="000C719C">
        <w:rPr>
          <w:rFonts w:ascii="Palatino Linotype" w:eastAsia="Arial" w:hAnsi="Palatino Linotype" w:cs="Arial"/>
          <w:i/>
          <w:spacing w:val="3"/>
        </w:rPr>
        <w:t xml:space="preserve"> </w:t>
      </w:r>
      <w:r w:rsidRPr="000C719C">
        <w:rPr>
          <w:rFonts w:ascii="Palatino Linotype" w:eastAsia="Arial" w:hAnsi="Palatino Linotype" w:cs="Arial"/>
          <w:i/>
        </w:rPr>
        <w:t>I</w:t>
      </w:r>
      <w:r w:rsidRPr="000C719C">
        <w:rPr>
          <w:rFonts w:ascii="Palatino Linotype" w:eastAsia="Arial" w:hAnsi="Palatino Linotype" w:cs="Arial"/>
          <w:i/>
          <w:spacing w:val="7"/>
        </w:rPr>
        <w:t xml:space="preserve"> </w:t>
      </w:r>
      <w:r w:rsidRPr="000C719C">
        <w:rPr>
          <w:rFonts w:ascii="Palatino Linotype" w:eastAsia="Arial" w:hAnsi="Palatino Linotype" w:cs="Arial"/>
          <w:i/>
        </w:rPr>
        <w:t>y</w:t>
      </w:r>
      <w:r w:rsidRPr="000C719C">
        <w:rPr>
          <w:rFonts w:ascii="Palatino Linotype" w:eastAsia="Arial" w:hAnsi="Palatino Linotype" w:cs="Arial"/>
          <w:i/>
          <w:spacing w:val="1"/>
        </w:rPr>
        <w:t xml:space="preserve"> I</w:t>
      </w:r>
      <w:r w:rsidRPr="000C719C">
        <w:rPr>
          <w:rFonts w:ascii="Palatino Linotype" w:eastAsia="Arial" w:hAnsi="Palatino Linotype" w:cs="Arial"/>
          <w:i/>
          <w:spacing w:val="-1"/>
        </w:rPr>
        <w:t>I</w:t>
      </w:r>
      <w:r w:rsidRPr="000C719C">
        <w:rPr>
          <w:rFonts w:ascii="Palatino Linotype" w:eastAsia="Arial" w:hAnsi="Palatino Linotype" w:cs="Arial"/>
          <w:i/>
        </w:rPr>
        <w:t>I</w:t>
      </w:r>
      <w:r w:rsidRPr="000C719C">
        <w:rPr>
          <w:rFonts w:ascii="Palatino Linotype" w:eastAsia="Arial" w:hAnsi="Palatino Linotype" w:cs="Arial"/>
          <w:i/>
          <w:spacing w:val="7"/>
        </w:rPr>
        <w:t xml:space="preserve"> </w:t>
      </w:r>
      <w:r w:rsidRPr="000C719C">
        <w:rPr>
          <w:rFonts w:ascii="Palatino Linotype" w:eastAsia="Arial" w:hAnsi="Palatino Linotype" w:cs="Arial"/>
          <w:i/>
        </w:rPr>
        <w:t>de</w:t>
      </w:r>
      <w:r w:rsidRPr="000C719C">
        <w:rPr>
          <w:rFonts w:ascii="Palatino Linotype" w:eastAsia="Arial" w:hAnsi="Palatino Linotype" w:cs="Arial"/>
          <w:i/>
          <w:spacing w:val="5"/>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L</w:t>
      </w:r>
      <w:r w:rsidRPr="000C719C">
        <w:rPr>
          <w:rFonts w:ascii="Palatino Linotype" w:eastAsia="Arial" w:hAnsi="Palatino Linotype" w:cs="Arial"/>
          <w:i/>
          <w:spacing w:val="-1"/>
        </w:rPr>
        <w:t>e</w:t>
      </w:r>
      <w:r w:rsidRPr="000C719C">
        <w:rPr>
          <w:rFonts w:ascii="Palatino Linotype" w:eastAsia="Arial" w:hAnsi="Palatino Linotype" w:cs="Arial"/>
          <w:i/>
        </w:rPr>
        <w:t>y</w:t>
      </w:r>
      <w:r w:rsidRPr="000C719C">
        <w:rPr>
          <w:rFonts w:ascii="Palatino Linotype" w:eastAsia="Arial" w:hAnsi="Palatino Linotype" w:cs="Arial"/>
          <w:i/>
          <w:spacing w:val="3"/>
        </w:rPr>
        <w:t xml:space="preserve"> </w:t>
      </w:r>
      <w:r w:rsidRPr="000C719C">
        <w:rPr>
          <w:rFonts w:ascii="Palatino Linotype" w:eastAsia="Arial" w:hAnsi="Palatino Linotype" w:cs="Arial"/>
          <w:i/>
        </w:rPr>
        <w:t>F</w:t>
      </w:r>
      <w:r w:rsidRPr="000C719C">
        <w:rPr>
          <w:rFonts w:ascii="Palatino Linotype" w:eastAsia="Arial" w:hAnsi="Palatino Linotype" w:cs="Arial"/>
          <w:i/>
          <w:spacing w:val="-1"/>
        </w:rPr>
        <w:t>e</w:t>
      </w:r>
      <w:r w:rsidRPr="000C719C">
        <w:rPr>
          <w:rFonts w:ascii="Palatino Linotype" w:eastAsia="Arial" w:hAnsi="Palatino Linotype" w:cs="Arial"/>
          <w:i/>
        </w:rPr>
        <w:t>d</w:t>
      </w:r>
      <w:r w:rsidRPr="000C719C">
        <w:rPr>
          <w:rFonts w:ascii="Palatino Linotype" w:eastAsia="Arial" w:hAnsi="Palatino Linotype" w:cs="Arial"/>
          <w:i/>
          <w:spacing w:val="-1"/>
        </w:rPr>
        <w:t>e</w:t>
      </w:r>
      <w:r w:rsidRPr="000C719C">
        <w:rPr>
          <w:rFonts w:ascii="Palatino Linotype" w:eastAsia="Arial" w:hAnsi="Palatino Linotype" w:cs="Arial"/>
          <w:i/>
          <w:spacing w:val="1"/>
        </w:rPr>
        <w:t>r</w:t>
      </w:r>
      <w:r w:rsidRPr="000C719C">
        <w:rPr>
          <w:rFonts w:ascii="Palatino Linotype" w:eastAsia="Arial" w:hAnsi="Palatino Linotype" w:cs="Arial"/>
          <w:i/>
        </w:rPr>
        <w:t>al</w:t>
      </w:r>
      <w:r w:rsidRPr="000C719C">
        <w:rPr>
          <w:rFonts w:ascii="Palatino Linotype" w:eastAsia="Arial" w:hAnsi="Palatino Linotype" w:cs="Arial"/>
          <w:i/>
          <w:spacing w:val="4"/>
        </w:rPr>
        <w:t xml:space="preserve"> </w:t>
      </w:r>
      <w:r w:rsidRPr="000C719C">
        <w:rPr>
          <w:rFonts w:ascii="Palatino Linotype" w:eastAsia="Arial" w:hAnsi="Palatino Linotype" w:cs="Arial"/>
          <w:i/>
        </w:rPr>
        <w:t>de</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2"/>
        </w:rPr>
        <w:t>T</w:t>
      </w:r>
      <w:r w:rsidRPr="000C719C">
        <w:rPr>
          <w:rFonts w:ascii="Palatino Linotype" w:eastAsia="Arial" w:hAnsi="Palatino Linotype" w:cs="Arial"/>
          <w:i/>
          <w:spacing w:val="1"/>
        </w:rPr>
        <w:t>r</w:t>
      </w:r>
      <w:r w:rsidRPr="000C719C">
        <w:rPr>
          <w:rFonts w:ascii="Palatino Linotype" w:eastAsia="Arial" w:hAnsi="Palatino Linotype" w:cs="Arial"/>
          <w:i/>
          <w:spacing w:val="-3"/>
        </w:rPr>
        <w:t>a</w:t>
      </w:r>
      <w:r w:rsidRPr="000C719C">
        <w:rPr>
          <w:rFonts w:ascii="Palatino Linotype" w:eastAsia="Arial" w:hAnsi="Palatino Linotype" w:cs="Arial"/>
          <w:i/>
        </w:rPr>
        <w:t>ns</w:t>
      </w:r>
      <w:r w:rsidRPr="000C719C">
        <w:rPr>
          <w:rFonts w:ascii="Palatino Linotype" w:eastAsia="Arial" w:hAnsi="Palatino Linotype" w:cs="Arial"/>
          <w:i/>
          <w:spacing w:val="-1"/>
        </w:rPr>
        <w:t>p</w:t>
      </w:r>
      <w:r w:rsidRPr="000C719C">
        <w:rPr>
          <w:rFonts w:ascii="Palatino Linotype" w:eastAsia="Arial" w:hAnsi="Palatino Linotype" w:cs="Arial"/>
          <w:i/>
        </w:rPr>
        <w:t>arenc</w:t>
      </w:r>
      <w:r w:rsidRPr="000C719C">
        <w:rPr>
          <w:rFonts w:ascii="Palatino Linotype" w:eastAsia="Arial" w:hAnsi="Palatino Linotype" w:cs="Arial"/>
          <w:i/>
          <w:spacing w:val="-1"/>
        </w:rPr>
        <w:t>i</w:t>
      </w:r>
      <w:r w:rsidRPr="000C719C">
        <w:rPr>
          <w:rFonts w:ascii="Palatino Linotype" w:eastAsia="Arial" w:hAnsi="Palatino Linotype" w:cs="Arial"/>
          <w:i/>
        </w:rPr>
        <w:t>a</w:t>
      </w:r>
      <w:r w:rsidRPr="000C719C">
        <w:rPr>
          <w:rFonts w:ascii="Palatino Linotype" w:eastAsia="Arial" w:hAnsi="Palatino Linotype" w:cs="Arial"/>
          <w:i/>
          <w:spacing w:val="5"/>
        </w:rPr>
        <w:t xml:space="preserve"> </w:t>
      </w:r>
      <w:r w:rsidRPr="000C719C">
        <w:rPr>
          <w:rFonts w:ascii="Palatino Linotype" w:eastAsia="Arial" w:hAnsi="Palatino Linotype" w:cs="Arial"/>
          <w:i/>
        </w:rPr>
        <w:t>y</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A</w:t>
      </w:r>
      <w:r w:rsidRPr="000C719C">
        <w:rPr>
          <w:rFonts w:ascii="Palatino Linotype" w:eastAsia="Arial" w:hAnsi="Palatino Linotype" w:cs="Arial"/>
          <w:i/>
        </w:rPr>
        <w:t>cceso a</w:t>
      </w:r>
      <w:r w:rsidRPr="000C719C">
        <w:rPr>
          <w:rFonts w:ascii="Palatino Linotype" w:eastAsia="Arial" w:hAnsi="Palatino Linotype" w:cs="Arial"/>
          <w:i/>
          <w:spacing w:val="5"/>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5"/>
        </w:rPr>
        <w:t xml:space="preserve"> </w:t>
      </w:r>
      <w:r w:rsidRPr="000C719C">
        <w:rPr>
          <w:rFonts w:ascii="Palatino Linotype" w:eastAsia="Arial" w:hAnsi="Palatino Linotype" w:cs="Arial"/>
          <w:i/>
          <w:spacing w:val="1"/>
        </w:rPr>
        <w:t>I</w:t>
      </w:r>
      <w:r w:rsidRPr="000C719C">
        <w:rPr>
          <w:rFonts w:ascii="Palatino Linotype" w:eastAsia="Arial" w:hAnsi="Palatino Linotype" w:cs="Arial"/>
          <w:i/>
          <w:spacing w:val="-3"/>
        </w:rPr>
        <w:t>n</w:t>
      </w:r>
      <w:r w:rsidRPr="000C719C">
        <w:rPr>
          <w:rFonts w:ascii="Palatino Linotype" w:eastAsia="Arial" w:hAnsi="Palatino Linotype" w:cs="Arial"/>
          <w:i/>
          <w:spacing w:val="1"/>
        </w:rPr>
        <w:t>f</w:t>
      </w:r>
      <w:r w:rsidRPr="000C719C">
        <w:rPr>
          <w:rFonts w:ascii="Palatino Linotype" w:eastAsia="Arial" w:hAnsi="Palatino Linotype" w:cs="Arial"/>
          <w:i/>
        </w:rPr>
        <w:t>o</w:t>
      </w:r>
      <w:r w:rsidRPr="000C719C">
        <w:rPr>
          <w:rFonts w:ascii="Palatino Linotype" w:eastAsia="Arial" w:hAnsi="Palatino Linotype" w:cs="Arial"/>
          <w:i/>
          <w:spacing w:val="-2"/>
        </w:rPr>
        <w:t>r</w:t>
      </w:r>
      <w:r w:rsidRPr="000C719C">
        <w:rPr>
          <w:rFonts w:ascii="Palatino Linotype" w:eastAsia="Arial" w:hAnsi="Palatino Linotype" w:cs="Arial"/>
          <w:i/>
          <w:spacing w:val="1"/>
        </w:rPr>
        <w:t>m</w:t>
      </w:r>
      <w:r w:rsidRPr="000C719C">
        <w:rPr>
          <w:rFonts w:ascii="Palatino Linotype" w:eastAsia="Arial" w:hAnsi="Palatino Linotype" w:cs="Arial"/>
          <w:i/>
        </w:rPr>
        <w:t>ac</w:t>
      </w:r>
      <w:r w:rsidRPr="000C719C">
        <w:rPr>
          <w:rFonts w:ascii="Palatino Linotype" w:eastAsia="Arial" w:hAnsi="Palatino Linotype" w:cs="Arial"/>
          <w:i/>
          <w:spacing w:val="-1"/>
        </w:rPr>
        <w:t>i</w:t>
      </w:r>
      <w:r w:rsidRPr="000C719C">
        <w:rPr>
          <w:rFonts w:ascii="Palatino Linotype" w:eastAsia="Arial" w:hAnsi="Palatino Linotype" w:cs="Arial"/>
          <w:i/>
        </w:rPr>
        <w:t xml:space="preserve">ón </w:t>
      </w:r>
      <w:r w:rsidRPr="000C719C">
        <w:rPr>
          <w:rFonts w:ascii="Palatino Linotype" w:eastAsia="Arial" w:hAnsi="Palatino Linotype" w:cs="Arial"/>
          <w:i/>
          <w:spacing w:val="-1"/>
        </w:rPr>
        <w:t>P</w:t>
      </w:r>
      <w:r w:rsidRPr="000C719C">
        <w:rPr>
          <w:rFonts w:ascii="Palatino Linotype" w:eastAsia="Arial" w:hAnsi="Palatino Linotype" w:cs="Arial"/>
          <w:i/>
        </w:rPr>
        <w:t>ú</w:t>
      </w:r>
      <w:r w:rsidRPr="000C719C">
        <w:rPr>
          <w:rFonts w:ascii="Palatino Linotype" w:eastAsia="Arial" w:hAnsi="Palatino Linotype" w:cs="Arial"/>
          <w:i/>
          <w:spacing w:val="-1"/>
        </w:rPr>
        <w:t>bli</w:t>
      </w:r>
      <w:r w:rsidRPr="000C719C">
        <w:rPr>
          <w:rFonts w:ascii="Palatino Linotype" w:eastAsia="Arial" w:hAnsi="Palatino Linotype" w:cs="Arial"/>
          <w:i/>
        </w:rPr>
        <w:t>ca</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G</w:t>
      </w:r>
      <w:r w:rsidRPr="000C719C">
        <w:rPr>
          <w:rFonts w:ascii="Palatino Linotype" w:eastAsia="Arial" w:hAnsi="Palatino Linotype" w:cs="Arial"/>
          <w:i/>
        </w:rPr>
        <w:t>u</w:t>
      </w:r>
      <w:r w:rsidRPr="000C719C">
        <w:rPr>
          <w:rFonts w:ascii="Palatino Linotype" w:eastAsia="Arial" w:hAnsi="Palatino Linotype" w:cs="Arial"/>
          <w:i/>
          <w:spacing w:val="-1"/>
        </w:rPr>
        <w:t>b</w:t>
      </w:r>
      <w:r w:rsidRPr="000C719C">
        <w:rPr>
          <w:rFonts w:ascii="Palatino Linotype" w:eastAsia="Arial" w:hAnsi="Palatino Linotype" w:cs="Arial"/>
          <w:i/>
        </w:rPr>
        <w:t>ern</w:t>
      </w:r>
      <w:r w:rsidRPr="000C719C">
        <w:rPr>
          <w:rFonts w:ascii="Palatino Linotype" w:eastAsia="Arial" w:hAnsi="Palatino Linotype" w:cs="Arial"/>
          <w:i/>
          <w:spacing w:val="-3"/>
        </w:rPr>
        <w:t>a</w:t>
      </w:r>
      <w:r w:rsidRPr="000C719C">
        <w:rPr>
          <w:rFonts w:ascii="Palatino Linotype" w:eastAsia="Arial" w:hAnsi="Palatino Linotype" w:cs="Arial"/>
          <w:i/>
          <w:spacing w:val="1"/>
        </w:rPr>
        <w:t>m</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rPr>
        <w:t>al</w:t>
      </w:r>
      <w:r w:rsidRPr="000C719C">
        <w:rPr>
          <w:rFonts w:ascii="Palatino Linotype" w:eastAsia="Arial" w:hAnsi="Palatino Linotype" w:cs="Arial"/>
          <w:i/>
          <w:spacing w:val="-2"/>
        </w:rPr>
        <w:t xml:space="preserve"> </w:t>
      </w:r>
      <w:r w:rsidRPr="000C719C">
        <w:rPr>
          <w:rFonts w:ascii="Palatino Linotype" w:eastAsia="Arial" w:hAnsi="Palatino Linotype" w:cs="Arial"/>
          <w:i/>
        </w:rPr>
        <w:t>el</w:t>
      </w:r>
      <w:r w:rsidRPr="000C719C">
        <w:rPr>
          <w:rFonts w:ascii="Palatino Linotype" w:eastAsia="Arial" w:hAnsi="Palatino Linotype" w:cs="Arial"/>
          <w:i/>
          <w:spacing w:val="2"/>
        </w:rPr>
        <w:t xml:space="preserve"> </w:t>
      </w:r>
      <w:r w:rsidRPr="000C719C">
        <w:rPr>
          <w:rFonts w:ascii="Palatino Linotype" w:eastAsia="Arial" w:hAnsi="Palatino Linotype" w:cs="Arial"/>
          <w:i/>
        </w:rPr>
        <w:t>n</w:t>
      </w:r>
      <w:r w:rsidRPr="000C719C">
        <w:rPr>
          <w:rFonts w:ascii="Palatino Linotype" w:eastAsia="Arial" w:hAnsi="Palatino Linotype" w:cs="Arial"/>
          <w:i/>
          <w:spacing w:val="-1"/>
        </w:rPr>
        <w:t>o</w:t>
      </w:r>
      <w:r w:rsidRPr="000C719C">
        <w:rPr>
          <w:rFonts w:ascii="Palatino Linotype" w:eastAsia="Arial" w:hAnsi="Palatino Linotype" w:cs="Arial"/>
          <w:i/>
          <w:spacing w:val="1"/>
        </w:rPr>
        <w:t>m</w:t>
      </w:r>
      <w:r w:rsidRPr="000C719C">
        <w:rPr>
          <w:rFonts w:ascii="Palatino Linotype" w:eastAsia="Arial" w:hAnsi="Palatino Linotype" w:cs="Arial"/>
          <w:i/>
        </w:rPr>
        <w:t>bre</w:t>
      </w:r>
      <w:r w:rsidRPr="000C719C">
        <w:rPr>
          <w:rFonts w:ascii="Palatino Linotype" w:eastAsia="Arial" w:hAnsi="Palatino Linotype" w:cs="Arial"/>
          <w:i/>
          <w:spacing w:val="1"/>
        </w:rPr>
        <w:t xml:space="preserve"> </w:t>
      </w:r>
      <w:r w:rsidRPr="000C719C">
        <w:rPr>
          <w:rFonts w:ascii="Palatino Linotype" w:eastAsia="Arial" w:hAnsi="Palatino Linotype" w:cs="Arial"/>
          <w:i/>
        </w:rPr>
        <w:t xml:space="preserve">de </w:t>
      </w:r>
      <w:r w:rsidRPr="000C719C">
        <w:rPr>
          <w:rFonts w:ascii="Palatino Linotype" w:eastAsia="Arial" w:hAnsi="Palatino Linotype" w:cs="Arial"/>
          <w:i/>
          <w:spacing w:val="-1"/>
        </w:rPr>
        <w:t>l</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1"/>
        </w:rPr>
        <w:t>r</w:t>
      </w:r>
      <w:r w:rsidRPr="000C719C">
        <w:rPr>
          <w:rFonts w:ascii="Palatino Linotype" w:eastAsia="Arial" w:hAnsi="Palatino Linotype" w:cs="Arial"/>
          <w:i/>
          <w:spacing w:val="-2"/>
        </w:rPr>
        <w:t>v</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o</w:t>
      </w:r>
      <w:r w:rsidRPr="000C719C">
        <w:rPr>
          <w:rFonts w:ascii="Palatino Linotype" w:eastAsia="Arial" w:hAnsi="Palatino Linotype" w:cs="Arial"/>
          <w:i/>
          <w:spacing w:val="1"/>
        </w:rPr>
        <w:t>r</w:t>
      </w:r>
      <w:r w:rsidRPr="000C719C">
        <w:rPr>
          <w:rFonts w:ascii="Palatino Linotype" w:eastAsia="Arial" w:hAnsi="Palatino Linotype" w:cs="Arial"/>
          <w:i/>
        </w:rPr>
        <w:t>es</w:t>
      </w:r>
      <w:r w:rsidRPr="000C719C">
        <w:rPr>
          <w:rFonts w:ascii="Palatino Linotype" w:eastAsia="Arial" w:hAnsi="Palatino Linotype" w:cs="Arial"/>
          <w:i/>
          <w:spacing w:val="3"/>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li</w:t>
      </w:r>
      <w:r w:rsidRPr="000C719C">
        <w:rPr>
          <w:rFonts w:ascii="Palatino Linotype" w:eastAsia="Arial" w:hAnsi="Palatino Linotype" w:cs="Arial"/>
          <w:i/>
        </w:rPr>
        <w:t>cos</w:t>
      </w:r>
      <w:r w:rsidRPr="000C719C">
        <w:rPr>
          <w:rFonts w:ascii="Palatino Linotype" w:eastAsia="Arial" w:hAnsi="Palatino Linotype" w:cs="Arial"/>
          <w:i/>
          <w:spacing w:val="1"/>
        </w:rPr>
        <w:t xml:space="preserve"> </w:t>
      </w:r>
      <w:r w:rsidRPr="000C719C">
        <w:rPr>
          <w:rFonts w:ascii="Palatino Linotype" w:eastAsia="Arial" w:hAnsi="Palatino Linotype" w:cs="Arial"/>
          <w:i/>
        </w:rPr>
        <w:t>es</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i</w:t>
      </w:r>
      <w:r w:rsidRPr="000C719C">
        <w:rPr>
          <w:rFonts w:ascii="Palatino Linotype" w:eastAsia="Arial" w:hAnsi="Palatino Linotype" w:cs="Arial"/>
          <w:i/>
          <w:spacing w:val="-3"/>
        </w:rPr>
        <w:t>n</w:t>
      </w:r>
      <w:r w:rsidRPr="000C719C">
        <w:rPr>
          <w:rFonts w:ascii="Palatino Linotype" w:eastAsia="Arial" w:hAnsi="Palatino Linotype" w:cs="Arial"/>
          <w:i/>
          <w:spacing w:val="1"/>
        </w:rPr>
        <w:t>f</w:t>
      </w:r>
      <w:r w:rsidRPr="000C719C">
        <w:rPr>
          <w:rFonts w:ascii="Palatino Linotype" w:eastAsia="Arial" w:hAnsi="Palatino Linotype" w:cs="Arial"/>
          <w:i/>
        </w:rPr>
        <w:t>o</w:t>
      </w:r>
      <w:r w:rsidRPr="000C719C">
        <w:rPr>
          <w:rFonts w:ascii="Palatino Linotype" w:eastAsia="Arial" w:hAnsi="Palatino Linotype" w:cs="Arial"/>
          <w:i/>
          <w:spacing w:val="-2"/>
        </w:rPr>
        <w:t>r</w:t>
      </w:r>
      <w:r w:rsidRPr="000C719C">
        <w:rPr>
          <w:rFonts w:ascii="Palatino Linotype" w:eastAsia="Arial" w:hAnsi="Palatino Linotype" w:cs="Arial"/>
          <w:i/>
          <w:spacing w:val="1"/>
        </w:rPr>
        <w:t>m</w:t>
      </w:r>
      <w:r w:rsidRPr="000C719C">
        <w:rPr>
          <w:rFonts w:ascii="Palatino Linotype" w:eastAsia="Arial" w:hAnsi="Palatino Linotype" w:cs="Arial"/>
          <w:i/>
        </w:rPr>
        <w:t>ac</w:t>
      </w:r>
      <w:r w:rsidRPr="000C719C">
        <w:rPr>
          <w:rFonts w:ascii="Palatino Linotype" w:eastAsia="Arial" w:hAnsi="Palatino Linotype" w:cs="Arial"/>
          <w:i/>
          <w:spacing w:val="-4"/>
        </w:rPr>
        <w:t>i</w:t>
      </w:r>
      <w:r w:rsidRPr="000C719C">
        <w:rPr>
          <w:rFonts w:ascii="Palatino Linotype" w:eastAsia="Arial" w:hAnsi="Palatino Linotype" w:cs="Arial"/>
          <w:i/>
        </w:rPr>
        <w:t>ón</w:t>
      </w:r>
      <w:r w:rsidRPr="000C719C">
        <w:rPr>
          <w:rFonts w:ascii="Palatino Linotype" w:eastAsia="Arial" w:hAnsi="Palatino Linotype" w:cs="Arial"/>
          <w:i/>
          <w:spacing w:val="3"/>
        </w:rPr>
        <w:t xml:space="preserve"> </w:t>
      </w:r>
      <w:r w:rsidRPr="000C719C">
        <w:rPr>
          <w:rFonts w:ascii="Palatino Linotype" w:eastAsia="Arial" w:hAnsi="Palatino Linotype" w:cs="Arial"/>
          <w:i/>
        </w:rPr>
        <w:t>de</w:t>
      </w:r>
      <w:r w:rsidRPr="000C719C">
        <w:rPr>
          <w:rFonts w:ascii="Palatino Linotype" w:eastAsia="Arial" w:hAnsi="Palatino Linotype" w:cs="Arial"/>
          <w:i/>
          <w:spacing w:val="3"/>
        </w:rPr>
        <w:t xml:space="preserve"> </w:t>
      </w:r>
      <w:r w:rsidRPr="000C719C">
        <w:rPr>
          <w:rFonts w:ascii="Palatino Linotype" w:eastAsia="Arial" w:hAnsi="Palatino Linotype" w:cs="Arial"/>
          <w:i/>
        </w:rPr>
        <w:t>n</w:t>
      </w:r>
      <w:r w:rsidRPr="000C719C">
        <w:rPr>
          <w:rFonts w:ascii="Palatino Linotype" w:eastAsia="Arial" w:hAnsi="Palatino Linotype" w:cs="Arial"/>
          <w:i/>
          <w:spacing w:val="-3"/>
        </w:rPr>
        <w:t>a</w:t>
      </w:r>
      <w:r w:rsidRPr="000C719C">
        <w:rPr>
          <w:rFonts w:ascii="Palatino Linotype" w:eastAsia="Arial" w:hAnsi="Palatino Linotype" w:cs="Arial"/>
          <w:i/>
          <w:spacing w:val="1"/>
        </w:rPr>
        <w:t>t</w:t>
      </w:r>
      <w:r w:rsidRPr="000C719C">
        <w:rPr>
          <w:rFonts w:ascii="Palatino Linotype" w:eastAsia="Arial" w:hAnsi="Palatino Linotype" w:cs="Arial"/>
          <w:i/>
        </w:rPr>
        <w:t>ura</w:t>
      </w:r>
      <w:r w:rsidRPr="000C719C">
        <w:rPr>
          <w:rFonts w:ascii="Palatino Linotype" w:eastAsia="Arial" w:hAnsi="Palatino Linotype" w:cs="Arial"/>
          <w:i/>
          <w:spacing w:val="-1"/>
        </w:rPr>
        <w:t>l</w:t>
      </w:r>
      <w:r w:rsidRPr="000C719C">
        <w:rPr>
          <w:rFonts w:ascii="Palatino Linotype" w:eastAsia="Arial" w:hAnsi="Palatino Linotype" w:cs="Arial"/>
          <w:i/>
        </w:rPr>
        <w:t>e</w:t>
      </w:r>
      <w:r w:rsidRPr="000C719C">
        <w:rPr>
          <w:rFonts w:ascii="Palatino Linotype" w:eastAsia="Arial" w:hAnsi="Palatino Linotype" w:cs="Arial"/>
          <w:i/>
          <w:spacing w:val="-3"/>
        </w:rPr>
        <w:t>z</w:t>
      </w:r>
      <w:r w:rsidRPr="000C719C">
        <w:rPr>
          <w:rFonts w:ascii="Palatino Linotype" w:eastAsia="Arial" w:hAnsi="Palatino Linotype" w:cs="Arial"/>
          <w:i/>
        </w:rPr>
        <w:t>a 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li</w:t>
      </w:r>
      <w:r w:rsidRPr="000C719C">
        <w:rPr>
          <w:rFonts w:ascii="Palatino Linotype" w:eastAsia="Arial" w:hAnsi="Palatino Linotype" w:cs="Arial"/>
          <w:i/>
        </w:rPr>
        <w:t>ca.</w:t>
      </w:r>
      <w:r w:rsidRPr="000C719C">
        <w:rPr>
          <w:rFonts w:ascii="Palatino Linotype" w:eastAsia="Arial" w:hAnsi="Palatino Linotype" w:cs="Arial"/>
          <w:i/>
          <w:spacing w:val="7"/>
        </w:rPr>
        <w:t xml:space="preserve"> </w:t>
      </w:r>
      <w:r w:rsidRPr="000C719C">
        <w:rPr>
          <w:rFonts w:ascii="Palatino Linotype" w:eastAsia="Arial" w:hAnsi="Palatino Linotype" w:cs="Arial"/>
          <w:i/>
          <w:spacing w:val="-1"/>
        </w:rPr>
        <w:t>N</w:t>
      </w:r>
      <w:r w:rsidRPr="000C719C">
        <w:rPr>
          <w:rFonts w:ascii="Palatino Linotype" w:eastAsia="Arial" w:hAnsi="Palatino Linotype" w:cs="Arial"/>
          <w:i/>
        </w:rPr>
        <w:t>o</w:t>
      </w:r>
      <w:r w:rsidRPr="000C719C">
        <w:rPr>
          <w:rFonts w:ascii="Palatino Linotype" w:eastAsia="Arial" w:hAnsi="Palatino Linotype" w:cs="Arial"/>
          <w:i/>
          <w:spacing w:val="3"/>
        </w:rPr>
        <w:t xml:space="preserve"> </w:t>
      </w:r>
      <w:r w:rsidRPr="000C719C">
        <w:rPr>
          <w:rFonts w:ascii="Palatino Linotype" w:eastAsia="Arial" w:hAnsi="Palatino Linotype" w:cs="Arial"/>
          <w:i/>
        </w:rPr>
        <w:t>o</w:t>
      </w:r>
      <w:r w:rsidRPr="000C719C">
        <w:rPr>
          <w:rFonts w:ascii="Palatino Linotype" w:eastAsia="Arial" w:hAnsi="Palatino Linotype" w:cs="Arial"/>
          <w:i/>
          <w:spacing w:val="-1"/>
        </w:rPr>
        <w:t>b</w:t>
      </w:r>
      <w:r w:rsidRPr="000C719C">
        <w:rPr>
          <w:rFonts w:ascii="Palatino Linotype" w:eastAsia="Arial" w:hAnsi="Palatino Linotype" w:cs="Arial"/>
          <w:i/>
          <w:spacing w:val="-2"/>
        </w:rPr>
        <w:t>s</w:t>
      </w:r>
      <w:r w:rsidRPr="000C719C">
        <w:rPr>
          <w:rFonts w:ascii="Palatino Linotype" w:eastAsia="Arial" w:hAnsi="Palatino Linotype" w:cs="Arial"/>
          <w:i/>
          <w:spacing w:val="1"/>
        </w:rPr>
        <w:t>t</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rPr>
        <w:t>e</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o</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3"/>
        </w:rPr>
        <w:t>a</w:t>
      </w:r>
      <w:r w:rsidRPr="000C719C">
        <w:rPr>
          <w:rFonts w:ascii="Palatino Linotype" w:eastAsia="Arial" w:hAnsi="Palatino Linotype" w:cs="Arial"/>
          <w:i/>
        </w:rPr>
        <w:t>nte</w:t>
      </w:r>
      <w:r w:rsidRPr="000C719C">
        <w:rPr>
          <w:rFonts w:ascii="Palatino Linotype" w:eastAsia="Arial" w:hAnsi="Palatino Linotype" w:cs="Arial"/>
          <w:i/>
          <w:spacing w:val="1"/>
        </w:rPr>
        <w:t>r</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2"/>
        </w:rPr>
        <w:t>r</w:t>
      </w:r>
      <w:r w:rsidRPr="000C719C">
        <w:rPr>
          <w:rFonts w:ascii="Palatino Linotype" w:eastAsia="Arial" w:hAnsi="Palatino Linotype" w:cs="Arial"/>
          <w:i/>
        </w:rPr>
        <w:t>,</w:t>
      </w:r>
      <w:r w:rsidRPr="000C719C">
        <w:rPr>
          <w:rFonts w:ascii="Palatino Linotype" w:eastAsia="Arial" w:hAnsi="Palatino Linotype" w:cs="Arial"/>
          <w:i/>
          <w:spacing w:val="5"/>
        </w:rPr>
        <w:t xml:space="preserve"> </w:t>
      </w:r>
      <w:r w:rsidRPr="000C719C">
        <w:rPr>
          <w:rFonts w:ascii="Palatino Linotype" w:eastAsia="Arial" w:hAnsi="Palatino Linotype" w:cs="Arial"/>
          <w:i/>
        </w:rPr>
        <w:t>el</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m</w:t>
      </w:r>
      <w:r w:rsidRPr="000C719C">
        <w:rPr>
          <w:rFonts w:ascii="Palatino Linotype" w:eastAsia="Arial" w:hAnsi="Palatino Linotype" w:cs="Arial"/>
          <w:i/>
          <w:spacing w:val="-1"/>
        </w:rPr>
        <w:t>i</w:t>
      </w:r>
      <w:r w:rsidRPr="000C719C">
        <w:rPr>
          <w:rFonts w:ascii="Palatino Linotype" w:eastAsia="Arial" w:hAnsi="Palatino Linotype" w:cs="Arial"/>
          <w:i/>
        </w:rPr>
        <w:t>s</w:t>
      </w:r>
      <w:r w:rsidRPr="000C719C">
        <w:rPr>
          <w:rFonts w:ascii="Palatino Linotype" w:eastAsia="Arial" w:hAnsi="Palatino Linotype" w:cs="Arial"/>
          <w:i/>
          <w:spacing w:val="1"/>
        </w:rPr>
        <w:t>m</w:t>
      </w:r>
      <w:r w:rsidRPr="000C719C">
        <w:rPr>
          <w:rFonts w:ascii="Palatino Linotype" w:eastAsia="Arial" w:hAnsi="Palatino Linotype" w:cs="Arial"/>
          <w:i/>
        </w:rPr>
        <w:t>o</w:t>
      </w:r>
      <w:r w:rsidRPr="000C719C">
        <w:rPr>
          <w:rFonts w:ascii="Palatino Linotype" w:eastAsia="Arial" w:hAnsi="Palatino Linotype" w:cs="Arial"/>
          <w:i/>
          <w:spacing w:val="1"/>
        </w:rPr>
        <w:t xml:space="preserve"> </w:t>
      </w:r>
      <w:r w:rsidRPr="000C719C">
        <w:rPr>
          <w:rFonts w:ascii="Palatino Linotype" w:eastAsia="Arial" w:hAnsi="Palatino Linotype" w:cs="Arial"/>
          <w:i/>
        </w:rPr>
        <w:t>prece</w:t>
      </w:r>
      <w:r w:rsidRPr="000C719C">
        <w:rPr>
          <w:rFonts w:ascii="Palatino Linotype" w:eastAsia="Arial" w:hAnsi="Palatino Linotype" w:cs="Arial"/>
          <w:i/>
          <w:spacing w:val="-3"/>
        </w:rPr>
        <w:t>p</w:t>
      </w:r>
      <w:r w:rsidRPr="000C719C">
        <w:rPr>
          <w:rFonts w:ascii="Palatino Linotype" w:eastAsia="Arial" w:hAnsi="Palatino Linotype" w:cs="Arial"/>
          <w:i/>
          <w:spacing w:val="-1"/>
        </w:rPr>
        <w:t>t</w:t>
      </w:r>
      <w:r w:rsidRPr="000C719C">
        <w:rPr>
          <w:rFonts w:ascii="Palatino Linotype" w:eastAsia="Arial" w:hAnsi="Palatino Linotype" w:cs="Arial"/>
          <w:i/>
        </w:rPr>
        <w:t>o</w:t>
      </w:r>
      <w:r w:rsidRPr="000C719C">
        <w:rPr>
          <w:rFonts w:ascii="Palatino Linotype" w:eastAsia="Arial" w:hAnsi="Palatino Linotype" w:cs="Arial"/>
          <w:i/>
          <w:spacing w:val="6"/>
        </w:rPr>
        <w:t xml:space="preserve"> </w:t>
      </w:r>
      <w:r w:rsidRPr="000C719C">
        <w:rPr>
          <w:rFonts w:ascii="Palatino Linotype" w:eastAsia="Arial" w:hAnsi="Palatino Linotype" w:cs="Arial"/>
          <w:i/>
        </w:rPr>
        <w:t>e</w:t>
      </w:r>
      <w:r w:rsidRPr="000C719C">
        <w:rPr>
          <w:rFonts w:ascii="Palatino Linotype" w:eastAsia="Arial" w:hAnsi="Palatino Linotype" w:cs="Arial"/>
          <w:i/>
          <w:spacing w:val="-3"/>
        </w:rPr>
        <w:t>s</w:t>
      </w:r>
      <w:r w:rsidRPr="000C719C">
        <w:rPr>
          <w:rFonts w:ascii="Palatino Linotype" w:eastAsia="Arial" w:hAnsi="Palatino Linotype" w:cs="Arial"/>
          <w:i/>
          <w:spacing w:val="1"/>
        </w:rPr>
        <w:t>t</w:t>
      </w:r>
      <w:r w:rsidRPr="000C719C">
        <w:rPr>
          <w:rFonts w:ascii="Palatino Linotype" w:eastAsia="Arial" w:hAnsi="Palatino Linotype" w:cs="Arial"/>
          <w:i/>
        </w:rPr>
        <w:t>a</w:t>
      </w:r>
      <w:r w:rsidRPr="000C719C">
        <w:rPr>
          <w:rFonts w:ascii="Palatino Linotype" w:eastAsia="Arial" w:hAnsi="Palatino Linotype" w:cs="Arial"/>
          <w:i/>
          <w:spacing w:val="-1"/>
        </w:rPr>
        <w:t>bl</w:t>
      </w:r>
      <w:r w:rsidRPr="000C719C">
        <w:rPr>
          <w:rFonts w:ascii="Palatino Linotype" w:eastAsia="Arial" w:hAnsi="Palatino Linotype" w:cs="Arial"/>
          <w:i/>
        </w:rPr>
        <w:t>ece</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6"/>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o</w:t>
      </w:r>
      <w:r w:rsidRPr="000C719C">
        <w:rPr>
          <w:rFonts w:ascii="Palatino Linotype" w:eastAsia="Arial" w:hAnsi="Palatino Linotype" w:cs="Arial"/>
          <w:i/>
        </w:rPr>
        <w:t>s</w:t>
      </w:r>
      <w:r w:rsidRPr="000C719C">
        <w:rPr>
          <w:rFonts w:ascii="Palatino Linotype" w:eastAsia="Arial" w:hAnsi="Palatino Linotype" w:cs="Arial"/>
          <w:i/>
          <w:spacing w:val="-1"/>
        </w:rPr>
        <w:t>i</w:t>
      </w:r>
      <w:r w:rsidRPr="000C719C">
        <w:rPr>
          <w:rFonts w:ascii="Palatino Linotype" w:eastAsia="Arial" w:hAnsi="Palatino Linotype" w:cs="Arial"/>
          <w:i/>
        </w:rPr>
        <w:t>b</w:t>
      </w:r>
      <w:r w:rsidRPr="000C719C">
        <w:rPr>
          <w:rFonts w:ascii="Palatino Linotype" w:eastAsia="Arial" w:hAnsi="Palatino Linotype" w:cs="Arial"/>
          <w:i/>
          <w:spacing w:val="-1"/>
        </w:rPr>
        <w:t>ili</w:t>
      </w:r>
      <w:r w:rsidRPr="000C719C">
        <w:rPr>
          <w:rFonts w:ascii="Palatino Linotype" w:eastAsia="Arial" w:hAnsi="Palatino Linotype" w:cs="Arial"/>
          <w:i/>
        </w:rPr>
        <w:t>d</w:t>
      </w:r>
      <w:r w:rsidRPr="000C719C">
        <w:rPr>
          <w:rFonts w:ascii="Palatino Linotype" w:eastAsia="Arial" w:hAnsi="Palatino Linotype" w:cs="Arial"/>
          <w:i/>
          <w:spacing w:val="-1"/>
        </w:rPr>
        <w:t>a</w:t>
      </w:r>
      <w:r w:rsidRPr="000C719C">
        <w:rPr>
          <w:rFonts w:ascii="Palatino Linotype" w:eastAsia="Arial" w:hAnsi="Palatino Linotype" w:cs="Arial"/>
          <w:i/>
        </w:rPr>
        <w:t>d</w:t>
      </w:r>
      <w:r w:rsidRPr="000C719C">
        <w:rPr>
          <w:rFonts w:ascii="Palatino Linotype" w:eastAsia="Arial" w:hAnsi="Palatino Linotype" w:cs="Arial"/>
          <w:i/>
          <w:spacing w:val="6"/>
        </w:rPr>
        <w:t xml:space="preserve"> </w:t>
      </w:r>
      <w:r w:rsidRPr="000C719C">
        <w:rPr>
          <w:rFonts w:ascii="Palatino Linotype" w:eastAsia="Arial" w:hAnsi="Palatino Linotype" w:cs="Arial"/>
          <w:i/>
        </w:rPr>
        <w:t xml:space="preserve">de </w:t>
      </w:r>
      <w:r w:rsidRPr="000C719C">
        <w:rPr>
          <w:rFonts w:ascii="Palatino Linotype" w:eastAsia="Arial" w:hAnsi="Palatino Linotype" w:cs="Arial"/>
          <w:i/>
          <w:spacing w:val="2"/>
        </w:rPr>
        <w:t>q</w:t>
      </w:r>
      <w:r w:rsidRPr="000C719C">
        <w:rPr>
          <w:rFonts w:ascii="Palatino Linotype" w:eastAsia="Arial" w:hAnsi="Palatino Linotype" w:cs="Arial"/>
          <w:i/>
        </w:rPr>
        <w:t>ue</w:t>
      </w:r>
      <w:r w:rsidRPr="000C719C">
        <w:rPr>
          <w:rFonts w:ascii="Palatino Linotype" w:eastAsia="Arial" w:hAnsi="Palatino Linotype" w:cs="Arial"/>
          <w:i/>
          <w:spacing w:val="3"/>
        </w:rPr>
        <w:t xml:space="preserve"> </w:t>
      </w:r>
      <w:r w:rsidRPr="000C719C">
        <w:rPr>
          <w:rFonts w:ascii="Palatino Linotype" w:eastAsia="Arial" w:hAnsi="Palatino Linotype" w:cs="Arial"/>
          <w:i/>
        </w:rPr>
        <w:t>e</w:t>
      </w:r>
      <w:r w:rsidRPr="000C719C">
        <w:rPr>
          <w:rFonts w:ascii="Palatino Linotype" w:eastAsia="Arial" w:hAnsi="Palatino Linotype" w:cs="Arial"/>
          <w:i/>
          <w:spacing w:val="-3"/>
        </w:rPr>
        <w:t>x</w:t>
      </w:r>
      <w:r w:rsidRPr="000C719C">
        <w:rPr>
          <w:rFonts w:ascii="Palatino Linotype" w:eastAsia="Arial" w:hAnsi="Palatino Linotype" w:cs="Arial"/>
          <w:i/>
          <w:spacing w:val="-1"/>
        </w:rPr>
        <w:t>i</w:t>
      </w:r>
      <w:r w:rsidRPr="000C719C">
        <w:rPr>
          <w:rFonts w:ascii="Palatino Linotype" w:eastAsia="Arial" w:hAnsi="Palatino Linotype" w:cs="Arial"/>
          <w:i/>
        </w:rPr>
        <w:t>s</w:t>
      </w:r>
      <w:r w:rsidRPr="000C719C">
        <w:rPr>
          <w:rFonts w:ascii="Palatino Linotype" w:eastAsia="Arial" w:hAnsi="Palatino Linotype" w:cs="Arial"/>
          <w:i/>
          <w:spacing w:val="1"/>
        </w:rPr>
        <w:t>t</w:t>
      </w:r>
      <w:r w:rsidRPr="000C719C">
        <w:rPr>
          <w:rFonts w:ascii="Palatino Linotype" w:eastAsia="Arial" w:hAnsi="Palatino Linotype" w:cs="Arial"/>
          <w:i/>
        </w:rPr>
        <w:t>an e</w:t>
      </w:r>
      <w:r w:rsidRPr="000C719C">
        <w:rPr>
          <w:rFonts w:ascii="Palatino Linotype" w:eastAsia="Arial" w:hAnsi="Palatino Linotype" w:cs="Arial"/>
          <w:i/>
          <w:spacing w:val="-3"/>
        </w:rPr>
        <w:t>x</w:t>
      </w:r>
      <w:r w:rsidRPr="000C719C">
        <w:rPr>
          <w:rFonts w:ascii="Palatino Linotype" w:eastAsia="Arial" w:hAnsi="Palatino Linotype" w:cs="Arial"/>
          <w:i/>
        </w:rPr>
        <w:t>ce</w:t>
      </w:r>
      <w:r w:rsidRPr="000C719C">
        <w:rPr>
          <w:rFonts w:ascii="Palatino Linotype" w:eastAsia="Arial" w:hAnsi="Palatino Linotype" w:cs="Arial"/>
          <w:i/>
          <w:spacing w:val="-1"/>
        </w:rPr>
        <w:t>p</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es</w:t>
      </w:r>
      <w:r w:rsidRPr="000C719C">
        <w:rPr>
          <w:rFonts w:ascii="Palatino Linotype" w:eastAsia="Arial" w:hAnsi="Palatino Linotype" w:cs="Arial"/>
          <w:i/>
          <w:spacing w:val="20"/>
        </w:rPr>
        <w:t xml:space="preserve"> </w:t>
      </w:r>
      <w:r w:rsidRPr="000C719C">
        <w:rPr>
          <w:rFonts w:ascii="Palatino Linotype" w:eastAsia="Arial" w:hAnsi="Palatino Linotype" w:cs="Arial"/>
          <w:i/>
        </w:rPr>
        <w:t>a</w:t>
      </w:r>
      <w:r w:rsidRPr="000C719C">
        <w:rPr>
          <w:rFonts w:ascii="Palatino Linotype" w:eastAsia="Arial" w:hAnsi="Palatino Linotype" w:cs="Arial"/>
          <w:i/>
          <w:spacing w:val="20"/>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as</w:t>
      </w:r>
      <w:r w:rsidRPr="000C719C">
        <w:rPr>
          <w:rFonts w:ascii="Palatino Linotype" w:eastAsia="Arial" w:hAnsi="Palatino Linotype" w:cs="Arial"/>
          <w:i/>
          <w:spacing w:val="18"/>
        </w:rPr>
        <w:t xml:space="preserve"> </w:t>
      </w:r>
      <w:r w:rsidRPr="000C719C">
        <w:rPr>
          <w:rFonts w:ascii="Palatino Linotype" w:eastAsia="Arial" w:hAnsi="Palatino Linotype" w:cs="Arial"/>
          <w:i/>
        </w:rPr>
        <w:t>o</w:t>
      </w:r>
      <w:r w:rsidRPr="000C719C">
        <w:rPr>
          <w:rFonts w:ascii="Palatino Linotype" w:eastAsia="Arial" w:hAnsi="Palatino Linotype" w:cs="Arial"/>
          <w:i/>
          <w:spacing w:val="-1"/>
        </w:rPr>
        <w:t>bli</w:t>
      </w:r>
      <w:r w:rsidRPr="000C719C">
        <w:rPr>
          <w:rFonts w:ascii="Palatino Linotype" w:eastAsia="Arial" w:hAnsi="Palatino Linotype" w:cs="Arial"/>
          <w:i/>
          <w:spacing w:val="2"/>
        </w:rPr>
        <w:t>g</w:t>
      </w:r>
      <w:r w:rsidRPr="000C719C">
        <w:rPr>
          <w:rFonts w:ascii="Palatino Linotype" w:eastAsia="Arial" w:hAnsi="Palatino Linotype" w:cs="Arial"/>
          <w:i/>
          <w:spacing w:val="-3"/>
        </w:rPr>
        <w:t>a</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es</w:t>
      </w:r>
      <w:r w:rsidRPr="000C719C">
        <w:rPr>
          <w:rFonts w:ascii="Palatino Linotype" w:eastAsia="Arial" w:hAnsi="Palatino Linotype" w:cs="Arial"/>
          <w:i/>
          <w:spacing w:val="20"/>
        </w:rPr>
        <w:t xml:space="preserve"> </w:t>
      </w:r>
      <w:r w:rsidRPr="000C719C">
        <w:rPr>
          <w:rFonts w:ascii="Palatino Linotype" w:eastAsia="Arial" w:hAnsi="Palatino Linotype" w:cs="Arial"/>
          <w:i/>
        </w:rPr>
        <w:t>a</w:t>
      </w:r>
      <w:r w:rsidRPr="000C719C">
        <w:rPr>
          <w:rFonts w:ascii="Palatino Linotype" w:eastAsia="Arial" w:hAnsi="Palatino Linotype" w:cs="Arial"/>
          <w:i/>
          <w:spacing w:val="-1"/>
        </w:rPr>
        <w:t>h</w:t>
      </w:r>
      <w:r w:rsidRPr="000C719C">
        <w:rPr>
          <w:rFonts w:ascii="Palatino Linotype" w:eastAsia="Arial" w:hAnsi="Palatino Linotype" w:cs="Arial"/>
          <w:i/>
        </w:rPr>
        <w:t>í</w:t>
      </w:r>
      <w:r w:rsidRPr="000C719C">
        <w:rPr>
          <w:rFonts w:ascii="Palatino Linotype" w:eastAsia="Arial" w:hAnsi="Palatino Linotype" w:cs="Arial"/>
          <w:i/>
          <w:spacing w:val="17"/>
        </w:rPr>
        <w:t xml:space="preserve"> </w:t>
      </w:r>
      <w:r w:rsidRPr="000C719C">
        <w:rPr>
          <w:rFonts w:ascii="Palatino Linotype" w:eastAsia="Arial" w:hAnsi="Palatino Linotype" w:cs="Arial"/>
          <w:i/>
        </w:rPr>
        <w:t>estab</w:t>
      </w:r>
      <w:r w:rsidRPr="000C719C">
        <w:rPr>
          <w:rFonts w:ascii="Palatino Linotype" w:eastAsia="Arial" w:hAnsi="Palatino Linotype" w:cs="Arial"/>
          <w:i/>
          <w:spacing w:val="-1"/>
        </w:rPr>
        <w:t>l</w:t>
      </w:r>
      <w:r w:rsidRPr="000C719C">
        <w:rPr>
          <w:rFonts w:ascii="Palatino Linotype" w:eastAsia="Arial" w:hAnsi="Palatino Linotype" w:cs="Arial"/>
          <w:i/>
        </w:rPr>
        <w:t>ec</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a</w:t>
      </w:r>
      <w:r w:rsidRPr="000C719C">
        <w:rPr>
          <w:rFonts w:ascii="Palatino Linotype" w:eastAsia="Arial" w:hAnsi="Palatino Linotype" w:cs="Arial"/>
          <w:i/>
        </w:rPr>
        <w:t>s</w:t>
      </w:r>
      <w:r w:rsidRPr="000C719C">
        <w:rPr>
          <w:rFonts w:ascii="Palatino Linotype" w:eastAsia="Arial" w:hAnsi="Palatino Linotype" w:cs="Arial"/>
          <w:i/>
          <w:spacing w:val="16"/>
        </w:rPr>
        <w:t xml:space="preserve"> </w:t>
      </w:r>
      <w:r w:rsidRPr="000C719C">
        <w:rPr>
          <w:rFonts w:ascii="Palatino Linotype" w:eastAsia="Arial" w:hAnsi="Palatino Linotype" w:cs="Arial"/>
          <w:i/>
        </w:rPr>
        <w:t>cu</w:t>
      </w:r>
      <w:r w:rsidRPr="000C719C">
        <w:rPr>
          <w:rFonts w:ascii="Palatino Linotype" w:eastAsia="Arial" w:hAnsi="Palatino Linotype" w:cs="Arial"/>
          <w:i/>
          <w:spacing w:val="-1"/>
        </w:rPr>
        <w:t>a</w:t>
      </w:r>
      <w:r w:rsidRPr="000C719C">
        <w:rPr>
          <w:rFonts w:ascii="Palatino Linotype" w:eastAsia="Arial" w:hAnsi="Palatino Linotype" w:cs="Arial"/>
          <w:i/>
        </w:rPr>
        <w:t>n</w:t>
      </w:r>
      <w:r w:rsidRPr="000C719C">
        <w:rPr>
          <w:rFonts w:ascii="Palatino Linotype" w:eastAsia="Arial" w:hAnsi="Palatino Linotype" w:cs="Arial"/>
          <w:i/>
          <w:spacing w:val="-1"/>
        </w:rPr>
        <w:t>d</w:t>
      </w:r>
      <w:r w:rsidRPr="000C719C">
        <w:rPr>
          <w:rFonts w:ascii="Palatino Linotype" w:eastAsia="Arial" w:hAnsi="Palatino Linotype" w:cs="Arial"/>
          <w:i/>
        </w:rPr>
        <w:t>o</w:t>
      </w:r>
      <w:r w:rsidRPr="000C719C">
        <w:rPr>
          <w:rFonts w:ascii="Palatino Linotype" w:eastAsia="Arial" w:hAnsi="Palatino Linotype" w:cs="Arial"/>
          <w:i/>
          <w:spacing w:val="20"/>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18"/>
        </w:rPr>
        <w:t xml:space="preserve"> </w:t>
      </w:r>
      <w:r w:rsidRPr="000C719C">
        <w:rPr>
          <w:rFonts w:ascii="Palatino Linotype" w:eastAsia="Arial" w:hAnsi="Palatino Linotype" w:cs="Arial"/>
          <w:i/>
          <w:spacing w:val="-1"/>
        </w:rPr>
        <w:t>i</w:t>
      </w:r>
      <w:r w:rsidRPr="000C719C">
        <w:rPr>
          <w:rFonts w:ascii="Palatino Linotype" w:eastAsia="Arial" w:hAnsi="Palatino Linotype" w:cs="Arial"/>
          <w:i/>
          <w:spacing w:val="-3"/>
        </w:rPr>
        <w:t>n</w:t>
      </w:r>
      <w:r w:rsidRPr="000C719C">
        <w:rPr>
          <w:rFonts w:ascii="Palatino Linotype" w:eastAsia="Arial" w:hAnsi="Palatino Linotype" w:cs="Arial"/>
          <w:i/>
          <w:spacing w:val="3"/>
        </w:rPr>
        <w:t>f</w:t>
      </w:r>
      <w:r w:rsidRPr="000C719C">
        <w:rPr>
          <w:rFonts w:ascii="Palatino Linotype" w:eastAsia="Arial" w:hAnsi="Palatino Linotype" w:cs="Arial"/>
          <w:i/>
          <w:spacing w:val="-3"/>
        </w:rPr>
        <w:t>o</w:t>
      </w:r>
      <w:r w:rsidRPr="000C719C">
        <w:rPr>
          <w:rFonts w:ascii="Palatino Linotype" w:eastAsia="Arial" w:hAnsi="Palatino Linotype" w:cs="Arial"/>
          <w:i/>
          <w:spacing w:val="1"/>
        </w:rPr>
        <w:t>rm</w:t>
      </w:r>
      <w:r w:rsidRPr="000C719C">
        <w:rPr>
          <w:rFonts w:ascii="Palatino Linotype" w:eastAsia="Arial" w:hAnsi="Palatino Linotype" w:cs="Arial"/>
          <w:i/>
        </w:rPr>
        <w:t>ac</w:t>
      </w:r>
      <w:r w:rsidRPr="000C719C">
        <w:rPr>
          <w:rFonts w:ascii="Palatino Linotype" w:eastAsia="Arial" w:hAnsi="Palatino Linotype" w:cs="Arial"/>
          <w:i/>
          <w:spacing w:val="-1"/>
        </w:rPr>
        <w:t>i</w:t>
      </w:r>
      <w:r w:rsidRPr="000C719C">
        <w:rPr>
          <w:rFonts w:ascii="Palatino Linotype" w:eastAsia="Arial" w:hAnsi="Palatino Linotype" w:cs="Arial"/>
          <w:i/>
        </w:rPr>
        <w:t>ón</w:t>
      </w:r>
      <w:r w:rsidRPr="000C719C">
        <w:rPr>
          <w:rFonts w:ascii="Palatino Linotype" w:eastAsia="Arial" w:hAnsi="Palatino Linotype" w:cs="Arial"/>
          <w:i/>
          <w:spacing w:val="17"/>
        </w:rPr>
        <w:t xml:space="preserve"> </w:t>
      </w:r>
      <w:r w:rsidRPr="000C719C">
        <w:rPr>
          <w:rFonts w:ascii="Palatino Linotype" w:eastAsia="Arial" w:hAnsi="Palatino Linotype" w:cs="Arial"/>
          <w:i/>
          <w:spacing w:val="-3"/>
        </w:rPr>
        <w:t>a</w:t>
      </w:r>
      <w:r w:rsidRPr="000C719C">
        <w:rPr>
          <w:rFonts w:ascii="Palatino Linotype" w:eastAsia="Arial" w:hAnsi="Palatino Linotype" w:cs="Arial"/>
          <w:i/>
        </w:rPr>
        <w:t>c</w:t>
      </w:r>
      <w:r w:rsidRPr="000C719C">
        <w:rPr>
          <w:rFonts w:ascii="Palatino Linotype" w:eastAsia="Arial" w:hAnsi="Palatino Linotype" w:cs="Arial"/>
          <w:i/>
          <w:spacing w:val="1"/>
        </w:rPr>
        <w:t>t</w:t>
      </w:r>
      <w:r w:rsidRPr="000C719C">
        <w:rPr>
          <w:rFonts w:ascii="Palatino Linotype" w:eastAsia="Arial" w:hAnsi="Palatino Linotype" w:cs="Arial"/>
          <w:i/>
        </w:rPr>
        <w:t>u</w:t>
      </w:r>
      <w:r w:rsidRPr="000C719C">
        <w:rPr>
          <w:rFonts w:ascii="Palatino Linotype" w:eastAsia="Arial" w:hAnsi="Palatino Linotype" w:cs="Arial"/>
          <w:i/>
          <w:spacing w:val="-1"/>
        </w:rPr>
        <w:t>a</w:t>
      </w:r>
      <w:r w:rsidRPr="000C719C">
        <w:rPr>
          <w:rFonts w:ascii="Palatino Linotype" w:eastAsia="Arial" w:hAnsi="Palatino Linotype" w:cs="Arial"/>
          <w:i/>
          <w:spacing w:val="4"/>
        </w:rPr>
        <w:t>l</w:t>
      </w:r>
      <w:r w:rsidRPr="000C719C">
        <w:rPr>
          <w:rFonts w:ascii="Palatino Linotype" w:eastAsia="Arial" w:hAnsi="Palatino Linotype" w:cs="Arial"/>
          <w:i/>
          <w:spacing w:val="-1"/>
        </w:rPr>
        <w:t>i</w:t>
      </w:r>
      <w:r w:rsidRPr="000C719C">
        <w:rPr>
          <w:rFonts w:ascii="Palatino Linotype" w:eastAsia="Arial" w:hAnsi="Palatino Linotype" w:cs="Arial"/>
          <w:i/>
        </w:rPr>
        <w:t>ce</w:t>
      </w:r>
      <w:r w:rsidRPr="000C719C">
        <w:rPr>
          <w:rFonts w:ascii="Palatino Linotype" w:eastAsia="Arial" w:hAnsi="Palatino Linotype" w:cs="Arial"/>
          <w:i/>
          <w:spacing w:val="20"/>
        </w:rPr>
        <w:t xml:space="preserve"> </w:t>
      </w:r>
      <w:r w:rsidRPr="000C719C">
        <w:rPr>
          <w:rFonts w:ascii="Palatino Linotype" w:eastAsia="Arial" w:hAnsi="Palatino Linotype" w:cs="Arial"/>
          <w:i/>
        </w:rPr>
        <w:t>a</w:t>
      </w:r>
      <w:r w:rsidRPr="000C719C">
        <w:rPr>
          <w:rFonts w:ascii="Palatino Linotype" w:eastAsia="Arial" w:hAnsi="Palatino Linotype" w:cs="Arial"/>
          <w:i/>
          <w:spacing w:val="-4"/>
        </w:rPr>
        <w:t>l</w:t>
      </w:r>
      <w:r w:rsidRPr="000C719C">
        <w:rPr>
          <w:rFonts w:ascii="Palatino Linotype" w:eastAsia="Arial" w:hAnsi="Palatino Linotype" w:cs="Arial"/>
          <w:i/>
          <w:spacing w:val="2"/>
        </w:rPr>
        <w:t>g</w:t>
      </w:r>
      <w:r w:rsidRPr="000C719C">
        <w:rPr>
          <w:rFonts w:ascii="Palatino Linotype" w:eastAsia="Arial" w:hAnsi="Palatino Linotype" w:cs="Arial"/>
          <w:i/>
        </w:rPr>
        <w:t>u</w:t>
      </w:r>
      <w:r w:rsidRPr="000C719C">
        <w:rPr>
          <w:rFonts w:ascii="Palatino Linotype" w:eastAsia="Arial" w:hAnsi="Palatino Linotype" w:cs="Arial"/>
          <w:i/>
          <w:spacing w:val="-1"/>
        </w:rPr>
        <w:t>n</w:t>
      </w:r>
      <w:r w:rsidRPr="000C719C">
        <w:rPr>
          <w:rFonts w:ascii="Palatino Linotype" w:eastAsia="Arial" w:hAnsi="Palatino Linotype" w:cs="Arial"/>
          <w:i/>
          <w:spacing w:val="-3"/>
        </w:rPr>
        <w:t>o</w:t>
      </w:r>
      <w:r w:rsidRPr="000C719C">
        <w:rPr>
          <w:rFonts w:ascii="Palatino Linotype" w:eastAsia="Arial" w:hAnsi="Palatino Linotype" w:cs="Arial"/>
          <w:i/>
        </w:rPr>
        <w:t>s de</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su</w:t>
      </w:r>
      <w:r w:rsidRPr="000C719C">
        <w:rPr>
          <w:rFonts w:ascii="Palatino Linotype" w:eastAsia="Arial" w:hAnsi="Palatino Linotype" w:cs="Arial"/>
          <w:i/>
          <w:spacing w:val="-1"/>
        </w:rPr>
        <w:t>p</w:t>
      </w:r>
      <w:r w:rsidRPr="000C719C">
        <w:rPr>
          <w:rFonts w:ascii="Palatino Linotype" w:eastAsia="Arial" w:hAnsi="Palatino Linotype" w:cs="Arial"/>
          <w:i/>
        </w:rPr>
        <w:t>u</w:t>
      </w:r>
      <w:r w:rsidRPr="000C719C">
        <w:rPr>
          <w:rFonts w:ascii="Palatino Linotype" w:eastAsia="Arial" w:hAnsi="Palatino Linotype" w:cs="Arial"/>
          <w:i/>
          <w:spacing w:val="-1"/>
        </w:rPr>
        <w:t>e</w:t>
      </w:r>
      <w:r w:rsidRPr="000C719C">
        <w:rPr>
          <w:rFonts w:ascii="Palatino Linotype" w:eastAsia="Arial" w:hAnsi="Palatino Linotype" w:cs="Arial"/>
          <w:i/>
        </w:rPr>
        <w:t>s</w:t>
      </w:r>
      <w:r w:rsidRPr="000C719C">
        <w:rPr>
          <w:rFonts w:ascii="Palatino Linotype" w:eastAsia="Arial" w:hAnsi="Palatino Linotype" w:cs="Arial"/>
          <w:i/>
          <w:spacing w:val="1"/>
        </w:rPr>
        <w:t>t</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 xml:space="preserve">de </w:t>
      </w:r>
      <w:r w:rsidRPr="000C719C">
        <w:rPr>
          <w:rFonts w:ascii="Palatino Linotype" w:eastAsia="Arial" w:hAnsi="Palatino Linotype" w:cs="Arial"/>
          <w:i/>
          <w:spacing w:val="1"/>
        </w:rPr>
        <w:t>r</w:t>
      </w:r>
      <w:r w:rsidRPr="000C719C">
        <w:rPr>
          <w:rFonts w:ascii="Palatino Linotype" w:eastAsia="Arial" w:hAnsi="Palatino Linotype" w:cs="Arial"/>
          <w:i/>
        </w:rPr>
        <w:t>e</w:t>
      </w:r>
      <w:r w:rsidRPr="000C719C">
        <w:rPr>
          <w:rFonts w:ascii="Palatino Linotype" w:eastAsia="Arial" w:hAnsi="Palatino Linotype" w:cs="Arial"/>
          <w:i/>
          <w:spacing w:val="-3"/>
        </w:rPr>
        <w:t>s</w:t>
      </w:r>
      <w:r w:rsidRPr="000C719C">
        <w:rPr>
          <w:rFonts w:ascii="Palatino Linotype" w:eastAsia="Arial" w:hAnsi="Palatino Linotype" w:cs="Arial"/>
          <w:i/>
        </w:rPr>
        <w:t>er</w:t>
      </w:r>
      <w:r w:rsidRPr="000C719C">
        <w:rPr>
          <w:rFonts w:ascii="Palatino Linotype" w:eastAsia="Arial" w:hAnsi="Palatino Linotype" w:cs="Arial"/>
          <w:i/>
          <w:spacing w:val="-2"/>
        </w:rPr>
        <w:t>v</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o</w:t>
      </w:r>
      <w:r w:rsidRPr="000C719C">
        <w:rPr>
          <w:rFonts w:ascii="Palatino Linotype" w:eastAsia="Arial" w:hAnsi="Palatino Linotype" w:cs="Arial"/>
          <w:i/>
          <w:spacing w:val="3"/>
        </w:rPr>
        <w:t xml:space="preserve"> </w:t>
      </w:r>
      <w:r w:rsidRPr="000C719C">
        <w:rPr>
          <w:rFonts w:ascii="Palatino Linotype" w:eastAsia="Arial" w:hAnsi="Palatino Linotype" w:cs="Arial"/>
          <w:i/>
        </w:rPr>
        <w:t>co</w:t>
      </w:r>
      <w:r w:rsidRPr="000C719C">
        <w:rPr>
          <w:rFonts w:ascii="Palatino Linotype" w:eastAsia="Arial" w:hAnsi="Palatino Linotype" w:cs="Arial"/>
          <w:i/>
          <w:spacing w:val="-1"/>
        </w:rPr>
        <w:t>n</w:t>
      </w:r>
      <w:r w:rsidRPr="000C719C">
        <w:rPr>
          <w:rFonts w:ascii="Palatino Linotype" w:eastAsia="Arial" w:hAnsi="Palatino Linotype" w:cs="Arial"/>
          <w:i/>
          <w:spacing w:val="3"/>
        </w:rPr>
        <w:t>f</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e</w:t>
      </w:r>
      <w:r w:rsidRPr="000C719C">
        <w:rPr>
          <w:rFonts w:ascii="Palatino Linotype" w:eastAsia="Arial" w:hAnsi="Palatino Linotype" w:cs="Arial"/>
          <w:i/>
        </w:rPr>
        <w:t>nc</w:t>
      </w:r>
      <w:r w:rsidRPr="000C719C">
        <w:rPr>
          <w:rFonts w:ascii="Palatino Linotype" w:eastAsia="Arial" w:hAnsi="Palatino Linotype" w:cs="Arial"/>
          <w:i/>
          <w:spacing w:val="-1"/>
        </w:rPr>
        <w:t>i</w:t>
      </w:r>
      <w:r w:rsidRPr="000C719C">
        <w:rPr>
          <w:rFonts w:ascii="Palatino Linotype" w:eastAsia="Arial" w:hAnsi="Palatino Linotype" w:cs="Arial"/>
          <w:i/>
        </w:rPr>
        <w:t>a</w:t>
      </w:r>
      <w:r w:rsidRPr="000C719C">
        <w:rPr>
          <w:rFonts w:ascii="Palatino Linotype" w:eastAsia="Arial" w:hAnsi="Palatino Linotype" w:cs="Arial"/>
          <w:i/>
          <w:spacing w:val="-1"/>
        </w:rPr>
        <w:t>li</w:t>
      </w:r>
      <w:r w:rsidRPr="000C719C">
        <w:rPr>
          <w:rFonts w:ascii="Palatino Linotype" w:eastAsia="Arial" w:hAnsi="Palatino Linotype" w:cs="Arial"/>
          <w:i/>
        </w:rPr>
        <w:t>d</w:t>
      </w:r>
      <w:r w:rsidRPr="000C719C">
        <w:rPr>
          <w:rFonts w:ascii="Palatino Linotype" w:eastAsia="Arial" w:hAnsi="Palatino Linotype" w:cs="Arial"/>
          <w:i/>
          <w:spacing w:val="-1"/>
        </w:rPr>
        <w:t>a</w:t>
      </w:r>
      <w:r w:rsidRPr="000C719C">
        <w:rPr>
          <w:rFonts w:ascii="Palatino Linotype" w:eastAsia="Arial" w:hAnsi="Palatino Linotype" w:cs="Arial"/>
          <w:i/>
        </w:rPr>
        <w:t>d</w:t>
      </w:r>
      <w:r w:rsidRPr="000C719C">
        <w:rPr>
          <w:rFonts w:ascii="Palatino Linotype" w:eastAsia="Arial" w:hAnsi="Palatino Linotype" w:cs="Arial"/>
          <w:i/>
          <w:spacing w:val="3"/>
        </w:rPr>
        <w:t xml:space="preserve"> </w:t>
      </w:r>
      <w:r w:rsidRPr="000C719C">
        <w:rPr>
          <w:rFonts w:ascii="Palatino Linotype" w:eastAsia="Arial" w:hAnsi="Palatino Linotype" w:cs="Arial"/>
          <w:i/>
        </w:rPr>
        <w:t>pre</w:t>
      </w:r>
      <w:r w:rsidRPr="000C719C">
        <w:rPr>
          <w:rFonts w:ascii="Palatino Linotype" w:eastAsia="Arial" w:hAnsi="Palatino Linotype" w:cs="Arial"/>
          <w:i/>
          <w:spacing w:val="-2"/>
        </w:rPr>
        <w:t>v</w:t>
      </w:r>
      <w:r w:rsidRPr="000C719C">
        <w:rPr>
          <w:rFonts w:ascii="Palatino Linotype" w:eastAsia="Arial" w:hAnsi="Palatino Linotype" w:cs="Arial"/>
          <w:i/>
          <w:spacing w:val="-1"/>
        </w:rPr>
        <w:t>i</w:t>
      </w:r>
      <w:r w:rsidRPr="000C719C">
        <w:rPr>
          <w:rFonts w:ascii="Palatino Linotype" w:eastAsia="Arial" w:hAnsi="Palatino Linotype" w:cs="Arial"/>
          <w:i/>
        </w:rPr>
        <w:t>s</w:t>
      </w:r>
      <w:r w:rsidRPr="000C719C">
        <w:rPr>
          <w:rFonts w:ascii="Palatino Linotype" w:eastAsia="Arial" w:hAnsi="Palatino Linotype" w:cs="Arial"/>
          <w:i/>
          <w:spacing w:val="1"/>
        </w:rPr>
        <w:t>t</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en</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ar</w:t>
      </w:r>
      <w:r w:rsidRPr="000C719C">
        <w:rPr>
          <w:rFonts w:ascii="Palatino Linotype" w:eastAsia="Arial" w:hAnsi="Palatino Linotype" w:cs="Arial"/>
          <w:i/>
          <w:spacing w:val="1"/>
        </w:rPr>
        <w:t>t</w:t>
      </w:r>
      <w:r w:rsidRPr="000C719C">
        <w:rPr>
          <w:rFonts w:ascii="Palatino Linotype" w:eastAsia="Arial" w:hAnsi="Palatino Linotype" w:cs="Arial"/>
          <w:i/>
          <w:spacing w:val="-4"/>
        </w:rPr>
        <w:t>í</w:t>
      </w:r>
      <w:r w:rsidRPr="000C719C">
        <w:rPr>
          <w:rFonts w:ascii="Palatino Linotype" w:eastAsia="Arial" w:hAnsi="Palatino Linotype" w:cs="Arial"/>
          <w:i/>
        </w:rPr>
        <w:t>cu</w:t>
      </w:r>
      <w:r w:rsidRPr="000C719C">
        <w:rPr>
          <w:rFonts w:ascii="Palatino Linotype" w:eastAsia="Arial" w:hAnsi="Palatino Linotype" w:cs="Arial"/>
          <w:i/>
          <w:spacing w:val="-1"/>
        </w:rPr>
        <w:t>l</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1</w:t>
      </w:r>
      <w:r w:rsidRPr="000C719C">
        <w:rPr>
          <w:rFonts w:ascii="Palatino Linotype" w:eastAsia="Arial" w:hAnsi="Palatino Linotype" w:cs="Arial"/>
          <w:i/>
          <w:spacing w:val="-1"/>
        </w:rPr>
        <w:t>3</w:t>
      </w:r>
      <w:r w:rsidRPr="000C719C">
        <w:rPr>
          <w:rFonts w:ascii="Palatino Linotype" w:eastAsia="Arial" w:hAnsi="Palatino Linotype" w:cs="Arial"/>
          <w:i/>
        </w:rPr>
        <w:t>,</w:t>
      </w:r>
      <w:r w:rsidRPr="000C719C">
        <w:rPr>
          <w:rFonts w:ascii="Palatino Linotype" w:eastAsia="Arial" w:hAnsi="Palatino Linotype" w:cs="Arial"/>
          <w:i/>
          <w:spacing w:val="4"/>
        </w:rPr>
        <w:t xml:space="preserve"> </w:t>
      </w:r>
      <w:r w:rsidRPr="000C719C">
        <w:rPr>
          <w:rFonts w:ascii="Palatino Linotype" w:eastAsia="Arial" w:hAnsi="Palatino Linotype" w:cs="Arial"/>
          <w:i/>
        </w:rPr>
        <w:t>14</w:t>
      </w:r>
      <w:r w:rsidRPr="000C719C">
        <w:rPr>
          <w:rFonts w:ascii="Palatino Linotype" w:eastAsia="Arial" w:hAnsi="Palatino Linotype" w:cs="Arial"/>
          <w:i/>
          <w:spacing w:val="2"/>
        </w:rPr>
        <w:t xml:space="preserve"> </w:t>
      </w:r>
      <w:r w:rsidRPr="000C719C">
        <w:rPr>
          <w:rFonts w:ascii="Palatino Linotype" w:eastAsia="Arial" w:hAnsi="Palatino Linotype" w:cs="Arial"/>
          <w:i/>
        </w:rPr>
        <w:t>y</w:t>
      </w:r>
      <w:r w:rsidRPr="000C719C">
        <w:rPr>
          <w:rFonts w:ascii="Palatino Linotype" w:eastAsia="Arial" w:hAnsi="Palatino Linotype" w:cs="Arial"/>
          <w:i/>
          <w:spacing w:val="1"/>
        </w:rPr>
        <w:t xml:space="preserve"> </w:t>
      </w:r>
      <w:r w:rsidRPr="000C719C">
        <w:rPr>
          <w:rFonts w:ascii="Palatino Linotype" w:eastAsia="Arial" w:hAnsi="Palatino Linotype" w:cs="Arial"/>
          <w:i/>
        </w:rPr>
        <w:t>18</w:t>
      </w:r>
      <w:r w:rsidRPr="000C719C">
        <w:rPr>
          <w:rFonts w:ascii="Palatino Linotype" w:eastAsia="Arial" w:hAnsi="Palatino Linotype" w:cs="Arial"/>
          <w:i/>
          <w:spacing w:val="2"/>
        </w:rPr>
        <w:t xml:space="preserve"> </w:t>
      </w:r>
      <w:r w:rsidRPr="000C719C">
        <w:rPr>
          <w:rFonts w:ascii="Palatino Linotype" w:eastAsia="Arial" w:hAnsi="Palatino Linotype" w:cs="Arial"/>
          <w:i/>
        </w:rPr>
        <w:t>de</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 c</w:t>
      </w:r>
      <w:r w:rsidRPr="000C719C">
        <w:rPr>
          <w:rFonts w:ascii="Palatino Linotype" w:eastAsia="Arial" w:hAnsi="Palatino Linotype" w:cs="Arial"/>
          <w:i/>
          <w:spacing w:val="-1"/>
        </w:rPr>
        <w:t>i</w:t>
      </w:r>
      <w:r w:rsidRPr="000C719C">
        <w:rPr>
          <w:rFonts w:ascii="Palatino Linotype" w:eastAsia="Arial" w:hAnsi="Palatino Linotype" w:cs="Arial"/>
          <w:i/>
          <w:spacing w:val="1"/>
        </w:rPr>
        <w:t>t</w:t>
      </w:r>
      <w:r w:rsidRPr="000C719C">
        <w:rPr>
          <w:rFonts w:ascii="Palatino Linotype" w:eastAsia="Arial" w:hAnsi="Palatino Linotype" w:cs="Arial"/>
          <w:i/>
        </w:rPr>
        <w:t>a</w:t>
      </w:r>
      <w:r w:rsidRPr="000C719C">
        <w:rPr>
          <w:rFonts w:ascii="Palatino Linotype" w:eastAsia="Arial" w:hAnsi="Palatino Linotype" w:cs="Arial"/>
          <w:i/>
          <w:spacing w:val="-1"/>
        </w:rPr>
        <w:t>d</w:t>
      </w:r>
      <w:r w:rsidRPr="000C719C">
        <w:rPr>
          <w:rFonts w:ascii="Palatino Linotype" w:eastAsia="Arial" w:hAnsi="Palatino Linotype" w:cs="Arial"/>
          <w:i/>
        </w:rPr>
        <w:t>a</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e</w:t>
      </w:r>
      <w:r w:rsidRPr="000C719C">
        <w:rPr>
          <w:rFonts w:ascii="Palatino Linotype" w:eastAsia="Arial" w:hAnsi="Palatino Linotype" w:cs="Arial"/>
          <w:i/>
          <w:spacing w:val="-3"/>
        </w:rPr>
        <w:t>y</w:t>
      </w:r>
      <w:r w:rsidRPr="000C719C">
        <w:rPr>
          <w:rFonts w:ascii="Palatino Linotype" w:eastAsia="Arial" w:hAnsi="Palatino Linotype" w:cs="Arial"/>
          <w:i/>
        </w:rPr>
        <w:t>.</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1"/>
        </w:rPr>
        <w:t>E</w:t>
      </w:r>
      <w:r w:rsidRPr="000C719C">
        <w:rPr>
          <w:rFonts w:ascii="Palatino Linotype" w:eastAsia="Arial" w:hAnsi="Palatino Linotype" w:cs="Arial"/>
          <w:i/>
        </w:rPr>
        <w:t>n</w:t>
      </w:r>
      <w:r w:rsidRPr="000C719C">
        <w:rPr>
          <w:rFonts w:ascii="Palatino Linotype" w:eastAsia="Arial" w:hAnsi="Palatino Linotype" w:cs="Arial"/>
          <w:i/>
          <w:spacing w:val="2"/>
        </w:rPr>
        <w:t xml:space="preserve"> </w:t>
      </w:r>
      <w:r w:rsidRPr="000C719C">
        <w:rPr>
          <w:rFonts w:ascii="Palatino Linotype" w:eastAsia="Arial" w:hAnsi="Palatino Linotype" w:cs="Arial"/>
          <w:i/>
        </w:rPr>
        <w:t>este</w:t>
      </w:r>
      <w:r w:rsidRPr="000C719C">
        <w:rPr>
          <w:rFonts w:ascii="Palatino Linotype" w:eastAsia="Arial" w:hAnsi="Palatino Linotype" w:cs="Arial"/>
          <w:i/>
          <w:spacing w:val="3"/>
        </w:rPr>
        <w:t xml:space="preserve"> </w:t>
      </w:r>
      <w:r w:rsidRPr="000C719C">
        <w:rPr>
          <w:rFonts w:ascii="Palatino Linotype" w:eastAsia="Arial" w:hAnsi="Palatino Linotype" w:cs="Arial"/>
          <w:i/>
        </w:rPr>
        <w:t>se</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spacing w:val="-3"/>
        </w:rPr>
        <w:t>i</w:t>
      </w:r>
      <w:r w:rsidRPr="000C719C">
        <w:rPr>
          <w:rFonts w:ascii="Palatino Linotype" w:eastAsia="Arial" w:hAnsi="Palatino Linotype" w:cs="Arial"/>
          <w:i/>
        </w:rPr>
        <w:t>d</w:t>
      </w:r>
      <w:r w:rsidRPr="000C719C">
        <w:rPr>
          <w:rFonts w:ascii="Palatino Linotype" w:eastAsia="Arial" w:hAnsi="Palatino Linotype" w:cs="Arial"/>
          <w:i/>
          <w:spacing w:val="-1"/>
        </w:rPr>
        <w:t>o</w:t>
      </w:r>
      <w:r w:rsidRPr="000C719C">
        <w:rPr>
          <w:rFonts w:ascii="Palatino Linotype" w:eastAsia="Arial" w:hAnsi="Palatino Linotype" w:cs="Arial"/>
          <w:i/>
        </w:rPr>
        <w:t>,</w:t>
      </w:r>
      <w:r w:rsidRPr="000C719C">
        <w:rPr>
          <w:rFonts w:ascii="Palatino Linotype" w:eastAsia="Arial" w:hAnsi="Palatino Linotype" w:cs="Arial"/>
          <w:i/>
          <w:spacing w:val="4"/>
        </w:rPr>
        <w:t xml:space="preserve"> </w:t>
      </w:r>
      <w:r w:rsidRPr="000C719C">
        <w:rPr>
          <w:rFonts w:ascii="Palatino Linotype" w:eastAsia="Arial" w:hAnsi="Palatino Linotype" w:cs="Arial"/>
          <w:i/>
        </w:rPr>
        <w:t>se</w:t>
      </w:r>
      <w:r w:rsidRPr="000C719C">
        <w:rPr>
          <w:rFonts w:ascii="Palatino Linotype" w:eastAsia="Arial" w:hAnsi="Palatino Linotype" w:cs="Arial"/>
          <w:i/>
          <w:spacing w:val="2"/>
        </w:rPr>
        <w:t xml:space="preserve"> </w:t>
      </w:r>
      <w:r w:rsidRPr="000C719C">
        <w:rPr>
          <w:rFonts w:ascii="Palatino Linotype" w:eastAsia="Arial" w:hAnsi="Palatino Linotype" w:cs="Arial"/>
          <w:i/>
        </w:rPr>
        <w:t>d</w:t>
      </w:r>
      <w:r w:rsidRPr="000C719C">
        <w:rPr>
          <w:rFonts w:ascii="Palatino Linotype" w:eastAsia="Arial" w:hAnsi="Palatino Linotype" w:cs="Arial"/>
          <w:i/>
          <w:spacing w:val="-1"/>
        </w:rPr>
        <w:t>e</w:t>
      </w:r>
      <w:r w:rsidRPr="000C719C">
        <w:rPr>
          <w:rFonts w:ascii="Palatino Linotype" w:eastAsia="Arial" w:hAnsi="Palatino Linotype" w:cs="Arial"/>
          <w:i/>
        </w:rPr>
        <w:t>be</w:t>
      </w:r>
      <w:r w:rsidRPr="000C719C">
        <w:rPr>
          <w:rFonts w:ascii="Palatino Linotype" w:eastAsia="Arial" w:hAnsi="Palatino Linotype" w:cs="Arial"/>
          <w:i/>
          <w:spacing w:val="2"/>
        </w:rPr>
        <w:t xml:space="preserve"> </w:t>
      </w:r>
      <w:r w:rsidRPr="000C719C">
        <w:rPr>
          <w:rFonts w:ascii="Palatino Linotype" w:eastAsia="Arial" w:hAnsi="Palatino Linotype" w:cs="Arial"/>
          <w:i/>
        </w:rPr>
        <w:t>se</w:t>
      </w:r>
      <w:r w:rsidRPr="000C719C">
        <w:rPr>
          <w:rFonts w:ascii="Palatino Linotype" w:eastAsia="Arial" w:hAnsi="Palatino Linotype" w:cs="Arial"/>
          <w:i/>
          <w:spacing w:val="-1"/>
        </w:rPr>
        <w:t>ñ</w:t>
      </w:r>
      <w:r w:rsidRPr="000C719C">
        <w:rPr>
          <w:rFonts w:ascii="Palatino Linotype" w:eastAsia="Arial" w:hAnsi="Palatino Linotype" w:cs="Arial"/>
          <w:i/>
        </w:rPr>
        <w:t>a</w:t>
      </w:r>
      <w:r w:rsidRPr="000C719C">
        <w:rPr>
          <w:rFonts w:ascii="Palatino Linotype" w:eastAsia="Arial" w:hAnsi="Palatino Linotype" w:cs="Arial"/>
          <w:i/>
          <w:spacing w:val="-1"/>
        </w:rPr>
        <w:t>l</w:t>
      </w:r>
      <w:r w:rsidRPr="000C719C">
        <w:rPr>
          <w:rFonts w:ascii="Palatino Linotype" w:eastAsia="Arial" w:hAnsi="Palatino Linotype" w:cs="Arial"/>
          <w:i/>
        </w:rPr>
        <w:t>ar</w:t>
      </w:r>
      <w:r w:rsidRPr="000C719C">
        <w:rPr>
          <w:rFonts w:ascii="Palatino Linotype" w:eastAsia="Arial" w:hAnsi="Palatino Linotype" w:cs="Arial"/>
          <w:i/>
          <w:spacing w:val="1"/>
        </w:rPr>
        <w:t xml:space="preserve"> </w:t>
      </w:r>
      <w:r w:rsidRPr="000C719C">
        <w:rPr>
          <w:rFonts w:ascii="Palatino Linotype" w:eastAsia="Arial" w:hAnsi="Palatino Linotype" w:cs="Arial"/>
          <w:i/>
          <w:spacing w:val="2"/>
        </w:rPr>
        <w:t>q</w:t>
      </w:r>
      <w:r w:rsidRPr="000C719C">
        <w:rPr>
          <w:rFonts w:ascii="Palatino Linotype" w:eastAsia="Arial" w:hAnsi="Palatino Linotype" w:cs="Arial"/>
          <w:i/>
        </w:rPr>
        <w:t>ue e</w:t>
      </w:r>
      <w:r w:rsidRPr="000C719C">
        <w:rPr>
          <w:rFonts w:ascii="Palatino Linotype" w:eastAsia="Arial" w:hAnsi="Palatino Linotype" w:cs="Arial"/>
          <w:i/>
          <w:spacing w:val="-3"/>
        </w:rPr>
        <w:t>x</w:t>
      </w:r>
      <w:r w:rsidRPr="000C719C">
        <w:rPr>
          <w:rFonts w:ascii="Palatino Linotype" w:eastAsia="Arial" w:hAnsi="Palatino Linotype" w:cs="Arial"/>
          <w:i/>
          <w:spacing w:val="-1"/>
        </w:rPr>
        <w:t>i</w:t>
      </w:r>
      <w:r w:rsidRPr="000C719C">
        <w:rPr>
          <w:rFonts w:ascii="Palatino Linotype" w:eastAsia="Arial" w:hAnsi="Palatino Linotype" w:cs="Arial"/>
          <w:i/>
        </w:rPr>
        <w:t>s</w:t>
      </w:r>
      <w:r w:rsidRPr="000C719C">
        <w:rPr>
          <w:rFonts w:ascii="Palatino Linotype" w:eastAsia="Arial" w:hAnsi="Palatino Linotype" w:cs="Arial"/>
          <w:i/>
          <w:spacing w:val="1"/>
        </w:rPr>
        <w:t>t</w:t>
      </w:r>
      <w:r w:rsidRPr="000C719C">
        <w:rPr>
          <w:rFonts w:ascii="Palatino Linotype" w:eastAsia="Arial" w:hAnsi="Palatino Linotype" w:cs="Arial"/>
          <w:i/>
        </w:rPr>
        <w:t>en</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3"/>
        </w:rPr>
        <w:t>f</w:t>
      </w:r>
      <w:r w:rsidRPr="000C719C">
        <w:rPr>
          <w:rFonts w:ascii="Palatino Linotype" w:eastAsia="Arial" w:hAnsi="Palatino Linotype" w:cs="Arial"/>
          <w:i/>
        </w:rPr>
        <w:t>u</w:t>
      </w:r>
      <w:r w:rsidRPr="000C719C">
        <w:rPr>
          <w:rFonts w:ascii="Palatino Linotype" w:eastAsia="Arial" w:hAnsi="Palatino Linotype" w:cs="Arial"/>
          <w:i/>
          <w:spacing w:val="-1"/>
        </w:rPr>
        <w:t>n</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es</w:t>
      </w:r>
      <w:r w:rsidRPr="000C719C">
        <w:rPr>
          <w:rFonts w:ascii="Palatino Linotype" w:eastAsia="Arial" w:hAnsi="Palatino Linotype" w:cs="Arial"/>
          <w:i/>
          <w:spacing w:val="2"/>
        </w:rPr>
        <w:t xml:space="preserve"> </w:t>
      </w:r>
      <w:r w:rsidRPr="000C719C">
        <w:rPr>
          <w:rFonts w:ascii="Palatino Linotype" w:eastAsia="Arial" w:hAnsi="Palatino Linotype" w:cs="Arial"/>
          <w:i/>
        </w:rPr>
        <w:t>a</w:t>
      </w:r>
      <w:r w:rsidRPr="000C719C">
        <w:rPr>
          <w:rFonts w:ascii="Palatino Linotype" w:eastAsia="Arial" w:hAnsi="Palatino Linotype" w:cs="Arial"/>
          <w:i/>
          <w:spacing w:val="2"/>
        </w:rPr>
        <w:t xml:space="preserve"> </w:t>
      </w:r>
      <w:r w:rsidRPr="000C719C">
        <w:rPr>
          <w:rFonts w:ascii="Palatino Linotype" w:eastAsia="Arial" w:hAnsi="Palatino Linotype" w:cs="Arial"/>
          <w:i/>
        </w:rPr>
        <w:t>c</w:t>
      </w:r>
      <w:r w:rsidRPr="000C719C">
        <w:rPr>
          <w:rFonts w:ascii="Palatino Linotype" w:eastAsia="Arial" w:hAnsi="Palatino Linotype" w:cs="Arial"/>
          <w:i/>
          <w:spacing w:val="-3"/>
        </w:rPr>
        <w:t>a</w:t>
      </w:r>
      <w:r w:rsidRPr="000C719C">
        <w:rPr>
          <w:rFonts w:ascii="Palatino Linotype" w:eastAsia="Arial" w:hAnsi="Palatino Linotype" w:cs="Arial"/>
          <w:i/>
          <w:spacing w:val="-2"/>
        </w:rPr>
        <w:t>r</w:t>
      </w:r>
      <w:r w:rsidRPr="000C719C">
        <w:rPr>
          <w:rFonts w:ascii="Palatino Linotype" w:eastAsia="Arial" w:hAnsi="Palatino Linotype" w:cs="Arial"/>
          <w:i/>
          <w:spacing w:val="2"/>
        </w:rPr>
        <w:t>g</w:t>
      </w:r>
      <w:r w:rsidRPr="000C719C">
        <w:rPr>
          <w:rFonts w:ascii="Palatino Linotype" w:eastAsia="Arial" w:hAnsi="Palatino Linotype" w:cs="Arial"/>
          <w:i/>
        </w:rPr>
        <w:t>o</w:t>
      </w:r>
      <w:r w:rsidRPr="000C719C">
        <w:rPr>
          <w:rFonts w:ascii="Palatino Linotype" w:eastAsia="Arial" w:hAnsi="Palatino Linotype" w:cs="Arial"/>
          <w:i/>
          <w:spacing w:val="2"/>
        </w:rPr>
        <w:t xml:space="preserve"> </w:t>
      </w:r>
      <w:r w:rsidRPr="000C719C">
        <w:rPr>
          <w:rFonts w:ascii="Palatino Linotype" w:eastAsia="Arial" w:hAnsi="Palatino Linotype" w:cs="Arial"/>
          <w:i/>
        </w:rPr>
        <w:t>de</w:t>
      </w:r>
      <w:r w:rsidRPr="000C719C">
        <w:rPr>
          <w:rFonts w:ascii="Palatino Linotype" w:eastAsia="Arial" w:hAnsi="Palatino Linotype" w:cs="Arial"/>
          <w:i/>
          <w:spacing w:val="2"/>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1"/>
        </w:rPr>
        <w:t>r</w:t>
      </w:r>
      <w:r w:rsidRPr="000C719C">
        <w:rPr>
          <w:rFonts w:ascii="Palatino Linotype" w:eastAsia="Arial" w:hAnsi="Palatino Linotype" w:cs="Arial"/>
          <w:i/>
          <w:spacing w:val="-2"/>
        </w:rPr>
        <w:t>v</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o</w:t>
      </w:r>
      <w:r w:rsidRPr="000C719C">
        <w:rPr>
          <w:rFonts w:ascii="Palatino Linotype" w:eastAsia="Arial" w:hAnsi="Palatino Linotype" w:cs="Arial"/>
          <w:i/>
          <w:spacing w:val="1"/>
        </w:rPr>
        <w:t>r</w:t>
      </w:r>
      <w:r w:rsidRPr="000C719C">
        <w:rPr>
          <w:rFonts w:ascii="Palatino Linotype" w:eastAsia="Arial" w:hAnsi="Palatino Linotype" w:cs="Arial"/>
          <w:i/>
        </w:rPr>
        <w:t>es 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li</w:t>
      </w:r>
      <w:r w:rsidRPr="000C719C">
        <w:rPr>
          <w:rFonts w:ascii="Palatino Linotype" w:eastAsia="Arial" w:hAnsi="Palatino Linotype" w:cs="Arial"/>
          <w:i/>
        </w:rPr>
        <w:t>cos,</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1"/>
        </w:rPr>
        <w:t>t</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rPr>
        <w:t>d</w:t>
      </w:r>
      <w:r w:rsidRPr="000C719C">
        <w:rPr>
          <w:rFonts w:ascii="Palatino Linotype" w:eastAsia="Arial" w:hAnsi="Palatino Linotype" w:cs="Arial"/>
          <w:i/>
          <w:spacing w:val="-1"/>
        </w:rPr>
        <w:t>i</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rPr>
        <w:t>es</w:t>
      </w:r>
      <w:r w:rsidRPr="000C719C">
        <w:rPr>
          <w:rFonts w:ascii="Palatino Linotype" w:eastAsia="Arial" w:hAnsi="Palatino Linotype" w:cs="Arial"/>
          <w:i/>
          <w:spacing w:val="1"/>
        </w:rPr>
        <w:t xml:space="preserve"> </w:t>
      </w:r>
      <w:r w:rsidRPr="000C719C">
        <w:rPr>
          <w:rFonts w:ascii="Palatino Linotype" w:eastAsia="Arial" w:hAnsi="Palatino Linotype" w:cs="Arial"/>
          <w:i/>
        </w:rPr>
        <w:t>a</w:t>
      </w:r>
      <w:r w:rsidRPr="000C719C">
        <w:rPr>
          <w:rFonts w:ascii="Palatino Linotype" w:eastAsia="Arial" w:hAnsi="Palatino Linotype" w:cs="Arial"/>
          <w:i/>
          <w:spacing w:val="1"/>
        </w:rPr>
        <w:t xml:space="preserve"> </w:t>
      </w:r>
      <w:r w:rsidRPr="000C719C">
        <w:rPr>
          <w:rFonts w:ascii="Palatino Linotype" w:eastAsia="Arial" w:hAnsi="Palatino Linotype" w:cs="Arial"/>
          <w:i/>
        </w:rPr>
        <w:t>g</w:t>
      </w:r>
      <w:r w:rsidRPr="000C719C">
        <w:rPr>
          <w:rFonts w:ascii="Palatino Linotype" w:eastAsia="Arial" w:hAnsi="Palatino Linotype" w:cs="Arial"/>
          <w:i/>
          <w:spacing w:val="-1"/>
        </w:rPr>
        <w:t>a</w:t>
      </w:r>
      <w:r w:rsidRPr="000C719C">
        <w:rPr>
          <w:rFonts w:ascii="Palatino Linotype" w:eastAsia="Arial" w:hAnsi="Palatino Linotype" w:cs="Arial"/>
          <w:i/>
          <w:spacing w:val="1"/>
        </w:rPr>
        <w:t>r</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spacing w:val="-1"/>
        </w:rPr>
        <w:t>i</w:t>
      </w:r>
      <w:r w:rsidRPr="000C719C">
        <w:rPr>
          <w:rFonts w:ascii="Palatino Linotype" w:eastAsia="Arial" w:hAnsi="Palatino Linotype" w:cs="Arial"/>
          <w:i/>
          <w:spacing w:val="-2"/>
        </w:rPr>
        <w:t>z</w:t>
      </w:r>
      <w:r w:rsidRPr="000C719C">
        <w:rPr>
          <w:rFonts w:ascii="Palatino Linotype" w:eastAsia="Arial" w:hAnsi="Palatino Linotype" w:cs="Arial"/>
          <w:i/>
        </w:rPr>
        <w:t>ar</w:t>
      </w:r>
      <w:r w:rsidRPr="000C719C">
        <w:rPr>
          <w:rFonts w:ascii="Palatino Linotype" w:eastAsia="Arial" w:hAnsi="Palatino Linotype" w:cs="Arial"/>
          <w:i/>
          <w:spacing w:val="4"/>
        </w:rPr>
        <w:t xml:space="preserve"> </w:t>
      </w:r>
      <w:r w:rsidRPr="000C719C">
        <w:rPr>
          <w:rFonts w:ascii="Palatino Linotype" w:eastAsia="Arial" w:hAnsi="Palatino Linotype" w:cs="Arial"/>
          <w:i/>
        </w:rPr>
        <w:t xml:space="preserve">de </w:t>
      </w:r>
      <w:r w:rsidRPr="000C719C">
        <w:rPr>
          <w:rFonts w:ascii="Palatino Linotype" w:eastAsia="Arial" w:hAnsi="Palatino Linotype" w:cs="Arial"/>
          <w:i/>
          <w:spacing w:val="1"/>
        </w:rPr>
        <w:t>m</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rPr>
        <w:t>era</w:t>
      </w:r>
      <w:r w:rsidRPr="000C719C">
        <w:rPr>
          <w:rFonts w:ascii="Palatino Linotype" w:eastAsia="Arial" w:hAnsi="Palatino Linotype" w:cs="Arial"/>
          <w:i/>
          <w:spacing w:val="1"/>
        </w:rPr>
        <w:t xml:space="preserve"> </w:t>
      </w:r>
      <w:r w:rsidRPr="000C719C">
        <w:rPr>
          <w:rFonts w:ascii="Palatino Linotype" w:eastAsia="Arial" w:hAnsi="Palatino Linotype" w:cs="Arial"/>
          <w:i/>
        </w:rPr>
        <w:t>d</w:t>
      </w:r>
      <w:r w:rsidRPr="000C719C">
        <w:rPr>
          <w:rFonts w:ascii="Palatino Linotype" w:eastAsia="Arial" w:hAnsi="Palatino Linotype" w:cs="Arial"/>
          <w:i/>
          <w:spacing w:val="-1"/>
        </w:rPr>
        <w:t>i</w:t>
      </w:r>
      <w:r w:rsidRPr="000C719C">
        <w:rPr>
          <w:rFonts w:ascii="Palatino Linotype" w:eastAsia="Arial" w:hAnsi="Palatino Linotype" w:cs="Arial"/>
          <w:i/>
          <w:spacing w:val="-2"/>
        </w:rPr>
        <w:t>r</w:t>
      </w:r>
      <w:r w:rsidRPr="000C719C">
        <w:rPr>
          <w:rFonts w:ascii="Palatino Linotype" w:eastAsia="Arial" w:hAnsi="Palatino Linotype" w:cs="Arial"/>
          <w:i/>
        </w:rPr>
        <w:t>ecta</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2"/>
        </w:rPr>
        <w:t>g</w:t>
      </w:r>
      <w:r w:rsidRPr="000C719C">
        <w:rPr>
          <w:rFonts w:ascii="Palatino Linotype" w:eastAsia="Arial" w:hAnsi="Palatino Linotype" w:cs="Arial"/>
          <w:i/>
          <w:spacing w:val="-3"/>
        </w:rPr>
        <w:t>u</w:t>
      </w:r>
      <w:r w:rsidRPr="000C719C">
        <w:rPr>
          <w:rFonts w:ascii="Palatino Linotype" w:eastAsia="Arial" w:hAnsi="Palatino Linotype" w:cs="Arial"/>
          <w:i/>
          <w:spacing w:val="1"/>
        </w:rPr>
        <w:t>r</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3"/>
        </w:rPr>
        <w:t>a</w:t>
      </w:r>
      <w:r w:rsidRPr="000C719C">
        <w:rPr>
          <w:rFonts w:ascii="Palatino Linotype" w:eastAsia="Arial" w:hAnsi="Palatino Linotype" w:cs="Arial"/>
          <w:i/>
        </w:rPr>
        <w:t>d</w:t>
      </w:r>
      <w:r w:rsidRPr="000C719C">
        <w:rPr>
          <w:rFonts w:ascii="Palatino Linotype" w:eastAsia="Arial" w:hAnsi="Palatino Linotype" w:cs="Arial"/>
          <w:i/>
          <w:spacing w:val="3"/>
        </w:rPr>
        <w:t xml:space="preserve"> </w:t>
      </w:r>
      <w:r w:rsidRPr="000C719C">
        <w:rPr>
          <w:rFonts w:ascii="Palatino Linotype" w:eastAsia="Arial" w:hAnsi="Palatino Linotype" w:cs="Arial"/>
          <w:i/>
        </w:rPr>
        <w:t>n</w:t>
      </w:r>
      <w:r w:rsidRPr="000C719C">
        <w:rPr>
          <w:rFonts w:ascii="Palatino Linotype" w:eastAsia="Arial" w:hAnsi="Palatino Linotype" w:cs="Arial"/>
          <w:i/>
          <w:spacing w:val="-1"/>
        </w:rPr>
        <w:t>a</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spacing w:val="-3"/>
        </w:rPr>
        <w:t>o</w:t>
      </w:r>
      <w:r w:rsidRPr="000C719C">
        <w:rPr>
          <w:rFonts w:ascii="Palatino Linotype" w:eastAsia="Arial" w:hAnsi="Palatino Linotype" w:cs="Arial"/>
          <w:i/>
        </w:rPr>
        <w:t>n</w:t>
      </w:r>
      <w:r w:rsidRPr="000C719C">
        <w:rPr>
          <w:rFonts w:ascii="Palatino Linotype" w:eastAsia="Arial" w:hAnsi="Palatino Linotype" w:cs="Arial"/>
          <w:i/>
          <w:spacing w:val="-1"/>
        </w:rPr>
        <w:t>a</w:t>
      </w:r>
      <w:r w:rsidRPr="000C719C">
        <w:rPr>
          <w:rFonts w:ascii="Palatino Linotype" w:eastAsia="Arial" w:hAnsi="Palatino Linotype" w:cs="Arial"/>
          <w:i/>
        </w:rPr>
        <w:t>l</w:t>
      </w:r>
      <w:r w:rsidRPr="000C719C">
        <w:rPr>
          <w:rFonts w:ascii="Palatino Linotype" w:eastAsia="Arial" w:hAnsi="Palatino Linotype" w:cs="Arial"/>
          <w:i/>
          <w:spacing w:val="2"/>
        </w:rPr>
        <w:t xml:space="preserve"> </w:t>
      </w:r>
      <w:r w:rsidRPr="000C719C">
        <w:rPr>
          <w:rFonts w:ascii="Palatino Linotype" w:eastAsia="Arial" w:hAnsi="Palatino Linotype" w:cs="Arial"/>
          <w:i/>
        </w:rPr>
        <w:t>y</w:t>
      </w:r>
      <w:r w:rsidRPr="000C719C">
        <w:rPr>
          <w:rFonts w:ascii="Palatino Linotype" w:eastAsia="Arial" w:hAnsi="Palatino Linotype" w:cs="Arial"/>
          <w:i/>
          <w:spacing w:val="1"/>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li</w:t>
      </w:r>
      <w:r w:rsidRPr="000C719C">
        <w:rPr>
          <w:rFonts w:ascii="Palatino Linotype" w:eastAsia="Arial" w:hAnsi="Palatino Linotype" w:cs="Arial"/>
          <w:i/>
        </w:rPr>
        <w:t>ca,</w:t>
      </w:r>
      <w:r w:rsidRPr="000C719C">
        <w:rPr>
          <w:rFonts w:ascii="Palatino Linotype" w:eastAsia="Arial" w:hAnsi="Palatino Linotype" w:cs="Arial"/>
          <w:i/>
          <w:spacing w:val="4"/>
        </w:rPr>
        <w:t xml:space="preserve"> </w:t>
      </w:r>
      <w:r w:rsidRPr="000C719C">
        <w:rPr>
          <w:rFonts w:ascii="Palatino Linotype" w:eastAsia="Arial" w:hAnsi="Palatino Linotype" w:cs="Arial"/>
          <w:i/>
        </w:rPr>
        <w:t xml:space="preserve">a </w:t>
      </w:r>
      <w:r w:rsidRPr="000C719C">
        <w:rPr>
          <w:rFonts w:ascii="Palatino Linotype" w:eastAsia="Arial" w:hAnsi="Palatino Linotype" w:cs="Arial"/>
          <w:i/>
          <w:spacing w:val="1"/>
        </w:rPr>
        <w:t>tr</w:t>
      </w:r>
      <w:r w:rsidRPr="000C719C">
        <w:rPr>
          <w:rFonts w:ascii="Palatino Linotype" w:eastAsia="Arial" w:hAnsi="Palatino Linotype" w:cs="Arial"/>
          <w:i/>
        </w:rPr>
        <w:t>a</w:t>
      </w:r>
      <w:r w:rsidRPr="000C719C">
        <w:rPr>
          <w:rFonts w:ascii="Palatino Linotype" w:eastAsia="Arial" w:hAnsi="Palatino Linotype" w:cs="Arial"/>
          <w:i/>
          <w:spacing w:val="-3"/>
        </w:rPr>
        <w:t>v</w:t>
      </w:r>
      <w:r w:rsidRPr="000C719C">
        <w:rPr>
          <w:rFonts w:ascii="Palatino Linotype" w:eastAsia="Arial" w:hAnsi="Palatino Linotype" w:cs="Arial"/>
          <w:i/>
        </w:rPr>
        <w:t>és</w:t>
      </w:r>
      <w:r w:rsidRPr="000C719C">
        <w:rPr>
          <w:rFonts w:ascii="Palatino Linotype" w:eastAsia="Arial" w:hAnsi="Palatino Linotype" w:cs="Arial"/>
          <w:i/>
          <w:spacing w:val="3"/>
        </w:rPr>
        <w:t xml:space="preserve"> </w:t>
      </w:r>
      <w:r w:rsidRPr="000C719C">
        <w:rPr>
          <w:rFonts w:ascii="Palatino Linotype" w:eastAsia="Arial" w:hAnsi="Palatino Linotype" w:cs="Arial"/>
          <w:i/>
        </w:rPr>
        <w:t>de</w:t>
      </w:r>
      <w:r w:rsidRPr="000C719C">
        <w:rPr>
          <w:rFonts w:ascii="Palatino Linotype" w:eastAsia="Arial" w:hAnsi="Palatino Linotype" w:cs="Arial"/>
          <w:i/>
          <w:spacing w:val="2"/>
        </w:rPr>
        <w:t xml:space="preserve"> </w:t>
      </w:r>
      <w:r w:rsidRPr="000C719C">
        <w:rPr>
          <w:rFonts w:ascii="Palatino Linotype" w:eastAsia="Arial" w:hAnsi="Palatino Linotype" w:cs="Arial"/>
          <w:i/>
        </w:rPr>
        <w:t>a</w:t>
      </w:r>
      <w:r w:rsidRPr="000C719C">
        <w:rPr>
          <w:rFonts w:ascii="Palatino Linotype" w:eastAsia="Arial" w:hAnsi="Palatino Linotype" w:cs="Arial"/>
          <w:i/>
          <w:spacing w:val="-3"/>
        </w:rPr>
        <w:t>c</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es</w:t>
      </w:r>
      <w:r w:rsidRPr="000C719C">
        <w:rPr>
          <w:rFonts w:ascii="Palatino Linotype" w:eastAsia="Arial" w:hAnsi="Palatino Linotype" w:cs="Arial"/>
          <w:i/>
          <w:spacing w:val="3"/>
        </w:rPr>
        <w:t xml:space="preserve"> </w:t>
      </w:r>
      <w:r w:rsidRPr="000C719C">
        <w:rPr>
          <w:rFonts w:ascii="Palatino Linotype" w:eastAsia="Arial" w:hAnsi="Palatino Linotype" w:cs="Arial"/>
          <w:i/>
        </w:rPr>
        <w:t>pre</w:t>
      </w:r>
      <w:r w:rsidRPr="000C719C">
        <w:rPr>
          <w:rFonts w:ascii="Palatino Linotype" w:eastAsia="Arial" w:hAnsi="Palatino Linotype" w:cs="Arial"/>
          <w:i/>
          <w:spacing w:val="-5"/>
        </w:rPr>
        <w:t>v</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spacing w:val="-1"/>
        </w:rPr>
        <w:t>i</w:t>
      </w:r>
      <w:r w:rsidRPr="000C719C">
        <w:rPr>
          <w:rFonts w:ascii="Palatino Linotype" w:eastAsia="Arial" w:hAnsi="Palatino Linotype" w:cs="Arial"/>
          <w:i/>
          <w:spacing w:val="-2"/>
        </w:rPr>
        <w:t>v</w:t>
      </w:r>
      <w:r w:rsidRPr="000C719C">
        <w:rPr>
          <w:rFonts w:ascii="Palatino Linotype" w:eastAsia="Arial" w:hAnsi="Palatino Linotype" w:cs="Arial"/>
          <w:i/>
        </w:rPr>
        <w:t>as</w:t>
      </w:r>
      <w:r w:rsidRPr="000C719C">
        <w:rPr>
          <w:rFonts w:ascii="Palatino Linotype" w:eastAsia="Arial" w:hAnsi="Palatino Linotype" w:cs="Arial"/>
          <w:i/>
          <w:spacing w:val="3"/>
        </w:rPr>
        <w:t xml:space="preserve"> </w:t>
      </w:r>
      <w:r w:rsidRPr="000C719C">
        <w:rPr>
          <w:rFonts w:ascii="Palatino Linotype" w:eastAsia="Arial" w:hAnsi="Palatino Linotype" w:cs="Arial"/>
          <w:i/>
        </w:rPr>
        <w:t>y</w:t>
      </w:r>
      <w:r w:rsidRPr="000C719C">
        <w:rPr>
          <w:rFonts w:ascii="Palatino Linotype" w:eastAsia="Arial" w:hAnsi="Palatino Linotype" w:cs="Arial"/>
          <w:i/>
          <w:spacing w:val="1"/>
        </w:rPr>
        <w:t xml:space="preserve"> </w:t>
      </w:r>
      <w:r w:rsidRPr="000C719C">
        <w:rPr>
          <w:rFonts w:ascii="Palatino Linotype" w:eastAsia="Arial" w:hAnsi="Palatino Linotype" w:cs="Arial"/>
          <w:i/>
        </w:rPr>
        <w:t>cor</w:t>
      </w:r>
      <w:r w:rsidRPr="000C719C">
        <w:rPr>
          <w:rFonts w:ascii="Palatino Linotype" w:eastAsia="Arial" w:hAnsi="Palatino Linotype" w:cs="Arial"/>
          <w:i/>
          <w:spacing w:val="1"/>
        </w:rPr>
        <w:t>r</w:t>
      </w:r>
      <w:r w:rsidRPr="000C719C">
        <w:rPr>
          <w:rFonts w:ascii="Palatino Linotype" w:eastAsia="Arial" w:hAnsi="Palatino Linotype" w:cs="Arial"/>
          <w:i/>
        </w:rPr>
        <w:t>ecti</w:t>
      </w:r>
      <w:r w:rsidRPr="000C719C">
        <w:rPr>
          <w:rFonts w:ascii="Palatino Linotype" w:eastAsia="Arial" w:hAnsi="Palatino Linotype" w:cs="Arial"/>
          <w:i/>
          <w:spacing w:val="-3"/>
        </w:rPr>
        <w:t>v</w:t>
      </w:r>
      <w:r w:rsidRPr="000C719C">
        <w:rPr>
          <w:rFonts w:ascii="Palatino Linotype" w:eastAsia="Arial" w:hAnsi="Palatino Linotype" w:cs="Arial"/>
          <w:i/>
        </w:rPr>
        <w:t>as</w:t>
      </w:r>
      <w:r w:rsidRPr="000C719C">
        <w:rPr>
          <w:rFonts w:ascii="Palatino Linotype" w:eastAsia="Arial" w:hAnsi="Palatino Linotype" w:cs="Arial"/>
          <w:i/>
          <w:spacing w:val="3"/>
        </w:rPr>
        <w:t xml:space="preserve"> </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spacing w:val="-2"/>
        </w:rPr>
        <w:t>c</w:t>
      </w:r>
      <w:r w:rsidRPr="000C719C">
        <w:rPr>
          <w:rFonts w:ascii="Palatino Linotype" w:eastAsia="Arial" w:hAnsi="Palatino Linotype" w:cs="Arial"/>
          <w:i/>
        </w:rPr>
        <w:t>ami</w:t>
      </w:r>
      <w:r w:rsidRPr="000C719C">
        <w:rPr>
          <w:rFonts w:ascii="Palatino Linotype" w:eastAsia="Arial" w:hAnsi="Palatino Linotype" w:cs="Arial"/>
          <w:i/>
          <w:spacing w:val="-1"/>
        </w:rPr>
        <w:t>n</w:t>
      </w:r>
      <w:r w:rsidRPr="000C719C">
        <w:rPr>
          <w:rFonts w:ascii="Palatino Linotype" w:eastAsia="Arial" w:hAnsi="Palatino Linotype" w:cs="Arial"/>
          <w:i/>
        </w:rPr>
        <w:t>a</w:t>
      </w:r>
      <w:r w:rsidRPr="000C719C">
        <w:rPr>
          <w:rFonts w:ascii="Palatino Linotype" w:eastAsia="Arial" w:hAnsi="Palatino Linotype" w:cs="Arial"/>
          <w:i/>
          <w:spacing w:val="-1"/>
        </w:rPr>
        <w:t>d</w:t>
      </w:r>
      <w:r w:rsidRPr="000C719C">
        <w:rPr>
          <w:rFonts w:ascii="Palatino Linotype" w:eastAsia="Arial" w:hAnsi="Palatino Linotype" w:cs="Arial"/>
          <w:i/>
        </w:rPr>
        <w:t>as</w:t>
      </w:r>
      <w:r w:rsidRPr="000C719C">
        <w:rPr>
          <w:rFonts w:ascii="Palatino Linotype" w:eastAsia="Arial" w:hAnsi="Palatino Linotype" w:cs="Arial"/>
          <w:i/>
          <w:spacing w:val="3"/>
        </w:rPr>
        <w:t xml:space="preserve"> </w:t>
      </w:r>
      <w:r w:rsidRPr="000C719C">
        <w:rPr>
          <w:rFonts w:ascii="Palatino Linotype" w:eastAsia="Arial" w:hAnsi="Palatino Linotype" w:cs="Arial"/>
          <w:i/>
        </w:rPr>
        <w:t>a comb</w:t>
      </w:r>
      <w:r w:rsidRPr="000C719C">
        <w:rPr>
          <w:rFonts w:ascii="Palatino Linotype" w:eastAsia="Arial" w:hAnsi="Palatino Linotype" w:cs="Arial"/>
          <w:i/>
          <w:spacing w:val="-3"/>
        </w:rPr>
        <w:t>a</w:t>
      </w:r>
      <w:r w:rsidRPr="000C719C">
        <w:rPr>
          <w:rFonts w:ascii="Palatino Linotype" w:eastAsia="Arial" w:hAnsi="Palatino Linotype" w:cs="Arial"/>
          <w:i/>
          <w:spacing w:val="1"/>
        </w:rPr>
        <w:t>t</w:t>
      </w:r>
      <w:r w:rsidRPr="000C719C">
        <w:rPr>
          <w:rFonts w:ascii="Palatino Linotype" w:eastAsia="Arial" w:hAnsi="Palatino Linotype" w:cs="Arial"/>
          <w:i/>
          <w:spacing w:val="-1"/>
        </w:rPr>
        <w:t>i</w:t>
      </w:r>
      <w:r w:rsidRPr="000C719C">
        <w:rPr>
          <w:rFonts w:ascii="Palatino Linotype" w:eastAsia="Arial" w:hAnsi="Palatino Linotype" w:cs="Arial"/>
          <w:i/>
        </w:rPr>
        <w:t>r</w:t>
      </w:r>
      <w:r w:rsidRPr="000C719C">
        <w:rPr>
          <w:rFonts w:ascii="Palatino Linotype" w:eastAsia="Arial" w:hAnsi="Palatino Linotype" w:cs="Arial"/>
          <w:i/>
          <w:spacing w:val="4"/>
        </w:rPr>
        <w:t xml:space="preserve"> </w:t>
      </w:r>
      <w:r w:rsidRPr="000C719C">
        <w:rPr>
          <w:rFonts w:ascii="Palatino Linotype" w:eastAsia="Arial" w:hAnsi="Palatino Linotype" w:cs="Arial"/>
          <w:i/>
        </w:rPr>
        <w:t xml:space="preserve">a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d</w:t>
      </w:r>
      <w:r w:rsidRPr="000C719C">
        <w:rPr>
          <w:rFonts w:ascii="Palatino Linotype" w:eastAsia="Arial" w:hAnsi="Palatino Linotype" w:cs="Arial"/>
          <w:i/>
          <w:spacing w:val="-1"/>
        </w:rPr>
        <w:t>eli</w:t>
      </w:r>
      <w:r w:rsidRPr="000C719C">
        <w:rPr>
          <w:rFonts w:ascii="Palatino Linotype" w:eastAsia="Arial" w:hAnsi="Palatino Linotype" w:cs="Arial"/>
          <w:i/>
        </w:rPr>
        <w:t>nc</w:t>
      </w:r>
      <w:r w:rsidRPr="000C719C">
        <w:rPr>
          <w:rFonts w:ascii="Palatino Linotype" w:eastAsia="Arial" w:hAnsi="Palatino Linotype" w:cs="Arial"/>
          <w:i/>
          <w:spacing w:val="-1"/>
        </w:rPr>
        <w:t>u</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en sus</w:t>
      </w:r>
      <w:r w:rsidRPr="000C719C">
        <w:rPr>
          <w:rFonts w:ascii="Palatino Linotype" w:eastAsia="Arial" w:hAnsi="Palatino Linotype" w:cs="Arial"/>
          <w:i/>
          <w:spacing w:val="2"/>
        </w:rPr>
        <w:t xml:space="preserve"> </w:t>
      </w:r>
      <w:r w:rsidRPr="000C719C">
        <w:rPr>
          <w:rFonts w:ascii="Palatino Linotype" w:eastAsia="Arial" w:hAnsi="Palatino Linotype" w:cs="Arial"/>
          <w:i/>
        </w:rPr>
        <w:t>d</w:t>
      </w:r>
      <w:r w:rsidRPr="000C719C">
        <w:rPr>
          <w:rFonts w:ascii="Palatino Linotype" w:eastAsia="Arial" w:hAnsi="Palatino Linotype" w:cs="Arial"/>
          <w:i/>
          <w:spacing w:val="-4"/>
        </w:rPr>
        <w:t>i</w:t>
      </w:r>
      <w:r w:rsidRPr="000C719C">
        <w:rPr>
          <w:rFonts w:ascii="Palatino Linotype" w:eastAsia="Arial" w:hAnsi="Palatino Linotype" w:cs="Arial"/>
          <w:i/>
          <w:spacing w:val="3"/>
        </w:rPr>
        <w:t>f</w:t>
      </w:r>
      <w:r w:rsidRPr="000C719C">
        <w:rPr>
          <w:rFonts w:ascii="Palatino Linotype" w:eastAsia="Arial" w:hAnsi="Palatino Linotype" w:cs="Arial"/>
          <w:i/>
        </w:rPr>
        <w:t>ere</w:t>
      </w:r>
      <w:r w:rsidRPr="000C719C">
        <w:rPr>
          <w:rFonts w:ascii="Palatino Linotype" w:eastAsia="Arial" w:hAnsi="Palatino Linotype" w:cs="Arial"/>
          <w:i/>
          <w:spacing w:val="-3"/>
        </w:rPr>
        <w:t>n</w:t>
      </w:r>
      <w:r w:rsidRPr="000C719C">
        <w:rPr>
          <w:rFonts w:ascii="Palatino Linotype" w:eastAsia="Arial" w:hAnsi="Palatino Linotype" w:cs="Arial"/>
          <w:i/>
          <w:spacing w:val="1"/>
        </w:rPr>
        <w:t>t</w:t>
      </w:r>
      <w:r w:rsidRPr="000C719C">
        <w:rPr>
          <w:rFonts w:ascii="Palatino Linotype" w:eastAsia="Arial" w:hAnsi="Palatino Linotype" w:cs="Arial"/>
          <w:i/>
        </w:rPr>
        <w:t xml:space="preserve">es </w:t>
      </w:r>
      <w:r w:rsidRPr="000C719C">
        <w:rPr>
          <w:rFonts w:ascii="Palatino Linotype" w:eastAsia="Arial" w:hAnsi="Palatino Linotype" w:cs="Arial"/>
          <w:i/>
          <w:spacing w:val="1"/>
        </w:rPr>
        <w:t>m</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spacing w:val="-3"/>
        </w:rPr>
        <w:t>i</w:t>
      </w:r>
      <w:r w:rsidRPr="000C719C">
        <w:rPr>
          <w:rFonts w:ascii="Palatino Linotype" w:eastAsia="Arial" w:hAnsi="Palatino Linotype" w:cs="Arial"/>
          <w:i/>
          <w:spacing w:val="3"/>
        </w:rPr>
        <w:t>f</w:t>
      </w:r>
      <w:r w:rsidRPr="000C719C">
        <w:rPr>
          <w:rFonts w:ascii="Palatino Linotype" w:eastAsia="Arial" w:hAnsi="Palatino Linotype" w:cs="Arial"/>
          <w:i/>
        </w:rPr>
        <w:t>e</w:t>
      </w:r>
      <w:r w:rsidRPr="000C719C">
        <w:rPr>
          <w:rFonts w:ascii="Palatino Linotype" w:eastAsia="Arial" w:hAnsi="Palatino Linotype" w:cs="Arial"/>
          <w:i/>
          <w:spacing w:val="-3"/>
        </w:rPr>
        <w:t>s</w:t>
      </w:r>
      <w:r w:rsidRPr="000C719C">
        <w:rPr>
          <w:rFonts w:ascii="Palatino Linotype" w:eastAsia="Arial" w:hAnsi="Palatino Linotype" w:cs="Arial"/>
          <w:i/>
          <w:spacing w:val="1"/>
        </w:rPr>
        <w:t>t</w:t>
      </w:r>
      <w:r w:rsidRPr="000C719C">
        <w:rPr>
          <w:rFonts w:ascii="Palatino Linotype" w:eastAsia="Arial" w:hAnsi="Palatino Linotype" w:cs="Arial"/>
          <w:i/>
          <w:spacing w:val="-3"/>
        </w:rPr>
        <w:t>a</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es.</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A</w:t>
      </w:r>
      <w:r w:rsidRPr="000C719C">
        <w:rPr>
          <w:rFonts w:ascii="Palatino Linotype" w:eastAsia="Arial" w:hAnsi="Palatino Linotype" w:cs="Arial"/>
          <w:i/>
        </w:rPr>
        <w:t>s</w:t>
      </w:r>
      <w:r w:rsidRPr="000C719C">
        <w:rPr>
          <w:rFonts w:ascii="Palatino Linotype" w:eastAsia="Arial" w:hAnsi="Palatino Linotype" w:cs="Arial"/>
          <w:i/>
          <w:spacing w:val="-4"/>
        </w:rPr>
        <w:t>í</w:t>
      </w:r>
      <w:r w:rsidRPr="000C719C">
        <w:rPr>
          <w:rFonts w:ascii="Palatino Linotype" w:eastAsia="Arial" w:hAnsi="Palatino Linotype" w:cs="Arial"/>
          <w:i/>
        </w:rPr>
        <w:t>,</w:t>
      </w:r>
      <w:r w:rsidRPr="000C719C">
        <w:rPr>
          <w:rFonts w:ascii="Palatino Linotype" w:eastAsia="Arial" w:hAnsi="Palatino Linotype" w:cs="Arial"/>
          <w:i/>
          <w:spacing w:val="4"/>
        </w:rPr>
        <w:t xml:space="preserve"> </w:t>
      </w:r>
      <w:r w:rsidRPr="000C719C">
        <w:rPr>
          <w:rFonts w:ascii="Palatino Linotype" w:eastAsia="Arial" w:hAnsi="Palatino Linotype" w:cs="Arial"/>
          <w:i/>
        </w:rPr>
        <w:t>es</w:t>
      </w:r>
      <w:r w:rsidRPr="000C719C">
        <w:rPr>
          <w:rFonts w:ascii="Palatino Linotype" w:eastAsia="Arial" w:hAnsi="Palatino Linotype" w:cs="Arial"/>
          <w:i/>
          <w:spacing w:val="2"/>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e</w:t>
      </w:r>
      <w:r w:rsidRPr="000C719C">
        <w:rPr>
          <w:rFonts w:ascii="Palatino Linotype" w:eastAsia="Arial" w:hAnsi="Palatino Linotype" w:cs="Arial"/>
          <w:i/>
          <w:spacing w:val="-2"/>
        </w:rPr>
        <w:t>r</w:t>
      </w:r>
      <w:r w:rsidRPr="000C719C">
        <w:rPr>
          <w:rFonts w:ascii="Palatino Linotype" w:eastAsia="Arial" w:hAnsi="Palatino Linotype" w:cs="Arial"/>
          <w:i/>
          <w:spacing w:val="1"/>
        </w:rPr>
        <w:t>t</w:t>
      </w:r>
      <w:r w:rsidRPr="000C719C">
        <w:rPr>
          <w:rFonts w:ascii="Palatino Linotype" w:eastAsia="Arial" w:hAnsi="Palatino Linotype" w:cs="Arial"/>
          <w:i/>
          <w:spacing w:val="-1"/>
        </w:rPr>
        <w:t>i</w:t>
      </w:r>
      <w:r w:rsidRPr="000C719C">
        <w:rPr>
          <w:rFonts w:ascii="Palatino Linotype" w:eastAsia="Arial" w:hAnsi="Palatino Linotype" w:cs="Arial"/>
          <w:i/>
        </w:rPr>
        <w:t>n</w:t>
      </w:r>
      <w:r w:rsidRPr="000C719C">
        <w:rPr>
          <w:rFonts w:ascii="Palatino Linotype" w:eastAsia="Arial" w:hAnsi="Palatino Linotype" w:cs="Arial"/>
          <w:i/>
          <w:spacing w:val="-1"/>
        </w:rPr>
        <w:t>e</w:t>
      </w:r>
      <w:r w:rsidRPr="000C719C">
        <w:rPr>
          <w:rFonts w:ascii="Palatino Linotype" w:eastAsia="Arial" w:hAnsi="Palatino Linotype" w:cs="Arial"/>
          <w:i/>
        </w:rPr>
        <w:t>n</w:t>
      </w:r>
      <w:r w:rsidRPr="000C719C">
        <w:rPr>
          <w:rFonts w:ascii="Palatino Linotype" w:eastAsia="Arial" w:hAnsi="Palatino Linotype" w:cs="Arial"/>
          <w:i/>
          <w:spacing w:val="-2"/>
        </w:rPr>
        <w:t>t</w:t>
      </w:r>
      <w:r w:rsidRPr="000C719C">
        <w:rPr>
          <w:rFonts w:ascii="Palatino Linotype" w:eastAsia="Arial" w:hAnsi="Palatino Linotype" w:cs="Arial"/>
          <w:i/>
        </w:rPr>
        <w:t>e</w:t>
      </w:r>
      <w:r w:rsidRPr="000C719C">
        <w:rPr>
          <w:rFonts w:ascii="Palatino Linotype" w:eastAsia="Arial" w:hAnsi="Palatino Linotype" w:cs="Arial"/>
          <w:i/>
          <w:spacing w:val="2"/>
        </w:rPr>
        <w:t xml:space="preserve"> </w:t>
      </w:r>
      <w:r w:rsidRPr="000C719C">
        <w:rPr>
          <w:rFonts w:ascii="Palatino Linotype" w:eastAsia="Arial" w:hAnsi="Palatino Linotype" w:cs="Arial"/>
          <w:i/>
        </w:rPr>
        <w:t>se</w:t>
      </w:r>
      <w:r w:rsidRPr="000C719C">
        <w:rPr>
          <w:rFonts w:ascii="Palatino Linotype" w:eastAsia="Arial" w:hAnsi="Palatino Linotype" w:cs="Arial"/>
          <w:i/>
          <w:spacing w:val="-1"/>
        </w:rPr>
        <w:t>ñ</w:t>
      </w:r>
      <w:r w:rsidRPr="000C719C">
        <w:rPr>
          <w:rFonts w:ascii="Palatino Linotype" w:eastAsia="Arial" w:hAnsi="Palatino Linotype" w:cs="Arial"/>
          <w:i/>
        </w:rPr>
        <w:t>a</w:t>
      </w:r>
      <w:r w:rsidRPr="000C719C">
        <w:rPr>
          <w:rFonts w:ascii="Palatino Linotype" w:eastAsia="Arial" w:hAnsi="Palatino Linotype" w:cs="Arial"/>
          <w:i/>
          <w:spacing w:val="-1"/>
        </w:rPr>
        <w:t>l</w:t>
      </w:r>
      <w:r w:rsidRPr="000C719C">
        <w:rPr>
          <w:rFonts w:ascii="Palatino Linotype" w:eastAsia="Arial" w:hAnsi="Palatino Linotype" w:cs="Arial"/>
          <w:i/>
        </w:rPr>
        <w:t>ar</w:t>
      </w:r>
      <w:r w:rsidRPr="000C719C">
        <w:rPr>
          <w:rFonts w:ascii="Palatino Linotype" w:eastAsia="Arial" w:hAnsi="Palatino Linotype" w:cs="Arial"/>
          <w:i/>
          <w:spacing w:val="1"/>
        </w:rPr>
        <w:t xml:space="preserve"> </w:t>
      </w:r>
      <w:r w:rsidRPr="000C719C">
        <w:rPr>
          <w:rFonts w:ascii="Palatino Linotype" w:eastAsia="Arial" w:hAnsi="Palatino Linotype" w:cs="Arial"/>
          <w:i/>
          <w:spacing w:val="2"/>
        </w:rPr>
        <w:t>q</w:t>
      </w:r>
      <w:r w:rsidRPr="000C719C">
        <w:rPr>
          <w:rFonts w:ascii="Palatino Linotype" w:eastAsia="Arial" w:hAnsi="Palatino Linotype" w:cs="Arial"/>
          <w:i/>
        </w:rPr>
        <w:t>ue</w:t>
      </w:r>
      <w:r w:rsidRPr="000C719C">
        <w:rPr>
          <w:rFonts w:ascii="Palatino Linotype" w:eastAsia="Arial" w:hAnsi="Palatino Linotype" w:cs="Arial"/>
          <w:i/>
          <w:spacing w:val="2"/>
        </w:rPr>
        <w:t xml:space="preserve"> </w:t>
      </w:r>
      <w:r w:rsidRPr="000C719C">
        <w:rPr>
          <w:rFonts w:ascii="Palatino Linotype" w:eastAsia="Arial" w:hAnsi="Palatino Linotype" w:cs="Arial"/>
          <w:i/>
        </w:rPr>
        <w:t>en el</w:t>
      </w:r>
      <w:r w:rsidRPr="000C719C">
        <w:rPr>
          <w:rFonts w:ascii="Palatino Linotype" w:eastAsia="Arial" w:hAnsi="Palatino Linotype" w:cs="Arial"/>
          <w:i/>
          <w:spacing w:val="1"/>
        </w:rPr>
        <w:t xml:space="preserve"> </w:t>
      </w:r>
      <w:r w:rsidRPr="000C719C">
        <w:rPr>
          <w:rFonts w:ascii="Palatino Linotype" w:eastAsia="Arial" w:hAnsi="Palatino Linotype" w:cs="Arial"/>
          <w:i/>
        </w:rPr>
        <w:t>ar</w:t>
      </w:r>
      <w:r w:rsidRPr="000C719C">
        <w:rPr>
          <w:rFonts w:ascii="Palatino Linotype" w:eastAsia="Arial" w:hAnsi="Palatino Linotype" w:cs="Arial"/>
          <w:i/>
          <w:spacing w:val="1"/>
        </w:rPr>
        <w:t>t</w:t>
      </w:r>
      <w:r w:rsidRPr="000C719C">
        <w:rPr>
          <w:rFonts w:ascii="Palatino Linotype" w:eastAsia="Arial" w:hAnsi="Palatino Linotype" w:cs="Arial"/>
          <w:i/>
          <w:spacing w:val="-4"/>
        </w:rPr>
        <w:t>í</w:t>
      </w:r>
      <w:r w:rsidRPr="000C719C">
        <w:rPr>
          <w:rFonts w:ascii="Palatino Linotype" w:eastAsia="Arial" w:hAnsi="Palatino Linotype" w:cs="Arial"/>
          <w:i/>
        </w:rPr>
        <w:t>cu</w:t>
      </w:r>
      <w:r w:rsidRPr="000C719C">
        <w:rPr>
          <w:rFonts w:ascii="Palatino Linotype" w:eastAsia="Arial" w:hAnsi="Palatino Linotype" w:cs="Arial"/>
          <w:i/>
          <w:spacing w:val="-1"/>
        </w:rPr>
        <w:t>l</w:t>
      </w:r>
      <w:r w:rsidRPr="000C719C">
        <w:rPr>
          <w:rFonts w:ascii="Palatino Linotype" w:eastAsia="Arial" w:hAnsi="Palatino Linotype" w:cs="Arial"/>
          <w:i/>
        </w:rPr>
        <w:t>o</w:t>
      </w:r>
      <w:r w:rsidRPr="000C719C">
        <w:rPr>
          <w:rFonts w:ascii="Palatino Linotype" w:eastAsia="Arial" w:hAnsi="Palatino Linotype" w:cs="Arial"/>
          <w:i/>
          <w:spacing w:val="2"/>
        </w:rPr>
        <w:t xml:space="preserve"> </w:t>
      </w:r>
      <w:r w:rsidRPr="000C719C">
        <w:rPr>
          <w:rFonts w:ascii="Palatino Linotype" w:eastAsia="Arial" w:hAnsi="Palatino Linotype" w:cs="Arial"/>
          <w:i/>
        </w:rPr>
        <w:t>1</w:t>
      </w:r>
      <w:r w:rsidRPr="000C719C">
        <w:rPr>
          <w:rFonts w:ascii="Palatino Linotype" w:eastAsia="Arial" w:hAnsi="Palatino Linotype" w:cs="Arial"/>
          <w:i/>
          <w:spacing w:val="-1"/>
        </w:rPr>
        <w:t>3</w:t>
      </w:r>
      <w:r w:rsidRPr="000C719C">
        <w:rPr>
          <w:rFonts w:ascii="Palatino Linotype" w:eastAsia="Arial" w:hAnsi="Palatino Linotype" w:cs="Arial"/>
          <w:i/>
        </w:rPr>
        <w:t>,</w:t>
      </w:r>
      <w:r w:rsidRPr="000C719C">
        <w:rPr>
          <w:rFonts w:ascii="Palatino Linotype" w:eastAsia="Arial" w:hAnsi="Palatino Linotype" w:cs="Arial"/>
          <w:i/>
          <w:spacing w:val="1"/>
        </w:rPr>
        <w:t xml:space="preserve"> fr</w:t>
      </w:r>
      <w:r w:rsidRPr="000C719C">
        <w:rPr>
          <w:rFonts w:ascii="Palatino Linotype" w:eastAsia="Arial" w:hAnsi="Palatino Linotype" w:cs="Arial"/>
          <w:i/>
        </w:rPr>
        <w:t>acc</w:t>
      </w:r>
      <w:r w:rsidRPr="000C719C">
        <w:rPr>
          <w:rFonts w:ascii="Palatino Linotype" w:eastAsia="Arial" w:hAnsi="Palatino Linotype" w:cs="Arial"/>
          <w:i/>
          <w:spacing w:val="-1"/>
        </w:rPr>
        <w:t>i</w:t>
      </w:r>
      <w:r w:rsidRPr="000C719C">
        <w:rPr>
          <w:rFonts w:ascii="Palatino Linotype" w:eastAsia="Arial" w:hAnsi="Palatino Linotype" w:cs="Arial"/>
          <w:i/>
        </w:rPr>
        <w:t>ón I de</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lastRenderedPageBreak/>
        <w:t>l</w:t>
      </w:r>
      <w:r w:rsidRPr="000C719C">
        <w:rPr>
          <w:rFonts w:ascii="Palatino Linotype" w:eastAsia="Arial" w:hAnsi="Palatino Linotype" w:cs="Arial"/>
          <w:i/>
        </w:rPr>
        <w:t xml:space="preserve">ey de </w:t>
      </w:r>
      <w:r w:rsidRPr="000C719C">
        <w:rPr>
          <w:rFonts w:ascii="Palatino Linotype" w:eastAsia="Arial" w:hAnsi="Palatino Linotype" w:cs="Arial"/>
          <w:i/>
          <w:spacing w:val="1"/>
        </w:rPr>
        <w:t>r</w:t>
      </w:r>
      <w:r w:rsidRPr="000C719C">
        <w:rPr>
          <w:rFonts w:ascii="Palatino Linotype" w:eastAsia="Arial" w:hAnsi="Palatino Linotype" w:cs="Arial"/>
          <w:i/>
          <w:spacing w:val="-3"/>
        </w:rPr>
        <w:t>e</w:t>
      </w:r>
      <w:r w:rsidRPr="000C719C">
        <w:rPr>
          <w:rFonts w:ascii="Palatino Linotype" w:eastAsia="Arial" w:hAnsi="Palatino Linotype" w:cs="Arial"/>
          <w:i/>
          <w:spacing w:val="1"/>
        </w:rPr>
        <w:t>f</w:t>
      </w:r>
      <w:r w:rsidRPr="000C719C">
        <w:rPr>
          <w:rFonts w:ascii="Palatino Linotype" w:eastAsia="Arial" w:hAnsi="Palatino Linotype" w:cs="Arial"/>
          <w:i/>
        </w:rPr>
        <w:t>erenc</w:t>
      </w:r>
      <w:r w:rsidRPr="000C719C">
        <w:rPr>
          <w:rFonts w:ascii="Palatino Linotype" w:eastAsia="Arial" w:hAnsi="Palatino Linotype" w:cs="Arial"/>
          <w:i/>
          <w:spacing w:val="-1"/>
        </w:rPr>
        <w:t>i</w:t>
      </w:r>
      <w:r w:rsidRPr="000C719C">
        <w:rPr>
          <w:rFonts w:ascii="Palatino Linotype" w:eastAsia="Arial" w:hAnsi="Palatino Linotype" w:cs="Arial"/>
          <w:i/>
        </w:rPr>
        <w:t>a se e</w:t>
      </w:r>
      <w:r w:rsidRPr="000C719C">
        <w:rPr>
          <w:rFonts w:ascii="Palatino Linotype" w:eastAsia="Arial" w:hAnsi="Palatino Linotype" w:cs="Arial"/>
          <w:i/>
          <w:spacing w:val="-3"/>
        </w:rPr>
        <w:t>s</w:t>
      </w:r>
      <w:r w:rsidRPr="000C719C">
        <w:rPr>
          <w:rFonts w:ascii="Palatino Linotype" w:eastAsia="Arial" w:hAnsi="Palatino Linotype" w:cs="Arial"/>
          <w:i/>
          <w:spacing w:val="1"/>
        </w:rPr>
        <w:t>t</w:t>
      </w:r>
      <w:r w:rsidRPr="000C719C">
        <w:rPr>
          <w:rFonts w:ascii="Palatino Linotype" w:eastAsia="Arial" w:hAnsi="Palatino Linotype" w:cs="Arial"/>
          <w:i/>
        </w:rPr>
        <w:t>a</w:t>
      </w:r>
      <w:r w:rsidRPr="000C719C">
        <w:rPr>
          <w:rFonts w:ascii="Palatino Linotype" w:eastAsia="Arial" w:hAnsi="Palatino Linotype" w:cs="Arial"/>
          <w:i/>
          <w:spacing w:val="-1"/>
        </w:rPr>
        <w:t>bl</w:t>
      </w:r>
      <w:r w:rsidRPr="000C719C">
        <w:rPr>
          <w:rFonts w:ascii="Palatino Linotype" w:eastAsia="Arial" w:hAnsi="Palatino Linotype" w:cs="Arial"/>
          <w:i/>
        </w:rPr>
        <w:t xml:space="preserve">ece </w:t>
      </w:r>
      <w:r w:rsidRPr="000C719C">
        <w:rPr>
          <w:rFonts w:ascii="Palatino Linotype" w:eastAsia="Arial" w:hAnsi="Palatino Linotype" w:cs="Arial"/>
          <w:i/>
          <w:spacing w:val="2"/>
        </w:rPr>
        <w:t>q</w:t>
      </w:r>
      <w:r w:rsidRPr="000C719C">
        <w:rPr>
          <w:rFonts w:ascii="Palatino Linotype" w:eastAsia="Arial" w:hAnsi="Palatino Linotype" w:cs="Arial"/>
          <w:i/>
        </w:rPr>
        <w:t>ue p</w:t>
      </w:r>
      <w:r w:rsidRPr="000C719C">
        <w:rPr>
          <w:rFonts w:ascii="Palatino Linotype" w:eastAsia="Arial" w:hAnsi="Palatino Linotype" w:cs="Arial"/>
          <w:i/>
          <w:spacing w:val="-1"/>
        </w:rPr>
        <w:t>o</w:t>
      </w:r>
      <w:r w:rsidRPr="000C719C">
        <w:rPr>
          <w:rFonts w:ascii="Palatino Linotype" w:eastAsia="Arial" w:hAnsi="Palatino Linotype" w:cs="Arial"/>
          <w:i/>
          <w:spacing w:val="-3"/>
        </w:rPr>
        <w:t>d</w:t>
      </w:r>
      <w:r w:rsidRPr="000C719C">
        <w:rPr>
          <w:rFonts w:ascii="Palatino Linotype" w:eastAsia="Arial" w:hAnsi="Palatino Linotype" w:cs="Arial"/>
          <w:i/>
          <w:spacing w:val="-2"/>
        </w:rPr>
        <w:t>r</w:t>
      </w:r>
      <w:r w:rsidRPr="000C719C">
        <w:rPr>
          <w:rFonts w:ascii="Palatino Linotype" w:eastAsia="Arial" w:hAnsi="Palatino Linotype" w:cs="Arial"/>
          <w:i/>
        </w:rPr>
        <w:t>á</w:t>
      </w:r>
      <w:r w:rsidRPr="000C719C">
        <w:rPr>
          <w:rFonts w:ascii="Palatino Linotype" w:eastAsia="Arial" w:hAnsi="Palatino Linotype" w:cs="Arial"/>
          <w:i/>
          <w:spacing w:val="3"/>
        </w:rPr>
        <w:t xml:space="preserve"> </w:t>
      </w:r>
      <w:r w:rsidRPr="000C719C">
        <w:rPr>
          <w:rFonts w:ascii="Palatino Linotype" w:eastAsia="Arial" w:hAnsi="Palatino Linotype" w:cs="Arial"/>
          <w:i/>
        </w:rPr>
        <w:t>c</w:t>
      </w:r>
      <w:r w:rsidRPr="000C719C">
        <w:rPr>
          <w:rFonts w:ascii="Palatino Linotype" w:eastAsia="Arial" w:hAnsi="Palatino Linotype" w:cs="Arial"/>
          <w:i/>
          <w:spacing w:val="-1"/>
        </w:rPr>
        <w:t>l</w:t>
      </w:r>
      <w:r w:rsidRPr="000C719C">
        <w:rPr>
          <w:rFonts w:ascii="Palatino Linotype" w:eastAsia="Arial" w:hAnsi="Palatino Linotype" w:cs="Arial"/>
          <w:i/>
          <w:spacing w:val="4"/>
        </w:rPr>
        <w:t>a</w:t>
      </w:r>
      <w:r w:rsidRPr="000C719C">
        <w:rPr>
          <w:rFonts w:ascii="Palatino Linotype" w:eastAsia="Arial" w:hAnsi="Palatino Linotype" w:cs="Arial"/>
          <w:i/>
        </w:rPr>
        <w:t>s</w:t>
      </w:r>
      <w:r w:rsidRPr="000C719C">
        <w:rPr>
          <w:rFonts w:ascii="Palatino Linotype" w:eastAsia="Arial" w:hAnsi="Palatino Linotype" w:cs="Arial"/>
          <w:i/>
          <w:spacing w:val="-3"/>
        </w:rPr>
        <w:t>i</w:t>
      </w:r>
      <w:r w:rsidRPr="000C719C">
        <w:rPr>
          <w:rFonts w:ascii="Palatino Linotype" w:eastAsia="Arial" w:hAnsi="Palatino Linotype" w:cs="Arial"/>
          <w:i/>
          <w:spacing w:val="3"/>
        </w:rPr>
        <w:t>f</w:t>
      </w:r>
      <w:r w:rsidRPr="000C719C">
        <w:rPr>
          <w:rFonts w:ascii="Palatino Linotype" w:eastAsia="Arial" w:hAnsi="Palatino Linotype" w:cs="Arial"/>
          <w:i/>
          <w:spacing w:val="-1"/>
        </w:rPr>
        <w:t>i</w:t>
      </w:r>
      <w:r w:rsidRPr="000C719C">
        <w:rPr>
          <w:rFonts w:ascii="Palatino Linotype" w:eastAsia="Arial" w:hAnsi="Palatino Linotype" w:cs="Arial"/>
          <w:i/>
        </w:rPr>
        <w:t>carse</w:t>
      </w:r>
      <w:r w:rsidRPr="000C719C">
        <w:rPr>
          <w:rFonts w:ascii="Palatino Linotype" w:eastAsia="Arial" w:hAnsi="Palatino Linotype" w:cs="Arial"/>
          <w:i/>
          <w:spacing w:val="1"/>
        </w:rPr>
        <w:t xml:space="preserve"> </w:t>
      </w:r>
      <w:r w:rsidRPr="000C719C">
        <w:rPr>
          <w:rFonts w:ascii="Palatino Linotype" w:eastAsia="Arial" w:hAnsi="Palatino Linotype" w:cs="Arial"/>
          <w:i/>
          <w:spacing w:val="-3"/>
        </w:rPr>
        <w:t>a</w:t>
      </w:r>
      <w:r w:rsidRPr="000C719C">
        <w:rPr>
          <w:rFonts w:ascii="Palatino Linotype" w:eastAsia="Arial" w:hAnsi="Palatino Linotype" w:cs="Arial"/>
          <w:i/>
          <w:spacing w:val="2"/>
        </w:rPr>
        <w:t>q</w:t>
      </w:r>
      <w:r w:rsidRPr="000C719C">
        <w:rPr>
          <w:rFonts w:ascii="Palatino Linotype" w:eastAsia="Arial" w:hAnsi="Palatino Linotype" w:cs="Arial"/>
          <w:i/>
        </w:rPr>
        <w:t>u</w:t>
      </w:r>
      <w:r w:rsidRPr="000C719C">
        <w:rPr>
          <w:rFonts w:ascii="Palatino Linotype" w:eastAsia="Arial" w:hAnsi="Palatino Linotype" w:cs="Arial"/>
          <w:i/>
          <w:spacing w:val="-1"/>
        </w:rPr>
        <w:t>ell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i</w:t>
      </w:r>
      <w:r w:rsidRPr="000C719C">
        <w:rPr>
          <w:rFonts w:ascii="Palatino Linotype" w:eastAsia="Arial" w:hAnsi="Palatino Linotype" w:cs="Arial"/>
          <w:i/>
          <w:spacing w:val="-3"/>
        </w:rPr>
        <w:t>n</w:t>
      </w:r>
      <w:r w:rsidRPr="000C719C">
        <w:rPr>
          <w:rFonts w:ascii="Palatino Linotype" w:eastAsia="Arial" w:hAnsi="Palatino Linotype" w:cs="Arial"/>
          <w:i/>
          <w:spacing w:val="1"/>
        </w:rPr>
        <w:t>f</w:t>
      </w:r>
      <w:r w:rsidRPr="000C719C">
        <w:rPr>
          <w:rFonts w:ascii="Palatino Linotype" w:eastAsia="Arial" w:hAnsi="Palatino Linotype" w:cs="Arial"/>
          <w:i/>
        </w:rPr>
        <w:t>o</w:t>
      </w:r>
      <w:r w:rsidRPr="000C719C">
        <w:rPr>
          <w:rFonts w:ascii="Palatino Linotype" w:eastAsia="Arial" w:hAnsi="Palatino Linotype" w:cs="Arial"/>
          <w:i/>
          <w:spacing w:val="-2"/>
        </w:rPr>
        <w:t>r</w:t>
      </w:r>
      <w:r w:rsidRPr="000C719C">
        <w:rPr>
          <w:rFonts w:ascii="Palatino Linotype" w:eastAsia="Arial" w:hAnsi="Palatino Linotype" w:cs="Arial"/>
          <w:i/>
          <w:spacing w:val="1"/>
        </w:rPr>
        <w:t>m</w:t>
      </w:r>
      <w:r w:rsidRPr="000C719C">
        <w:rPr>
          <w:rFonts w:ascii="Palatino Linotype" w:eastAsia="Arial" w:hAnsi="Palatino Linotype" w:cs="Arial"/>
          <w:i/>
        </w:rPr>
        <w:t>ac</w:t>
      </w:r>
      <w:r w:rsidRPr="000C719C">
        <w:rPr>
          <w:rFonts w:ascii="Palatino Linotype" w:eastAsia="Arial" w:hAnsi="Palatino Linotype" w:cs="Arial"/>
          <w:i/>
          <w:spacing w:val="-1"/>
        </w:rPr>
        <w:t>i</w:t>
      </w:r>
      <w:r w:rsidRPr="000C719C">
        <w:rPr>
          <w:rFonts w:ascii="Palatino Linotype" w:eastAsia="Arial" w:hAnsi="Palatino Linotype" w:cs="Arial"/>
          <w:i/>
        </w:rPr>
        <w:t>ón</w:t>
      </w:r>
      <w:r w:rsidRPr="000C719C">
        <w:rPr>
          <w:rFonts w:ascii="Palatino Linotype" w:eastAsia="Arial" w:hAnsi="Palatino Linotype" w:cs="Arial"/>
          <w:i/>
          <w:spacing w:val="2"/>
        </w:rPr>
        <w:t xml:space="preserve"> </w:t>
      </w:r>
      <w:r w:rsidRPr="000C719C">
        <w:rPr>
          <w:rFonts w:ascii="Palatino Linotype" w:eastAsia="Arial" w:hAnsi="Palatino Linotype" w:cs="Arial"/>
          <w:i/>
        </w:rPr>
        <w:t>cu</w:t>
      </w:r>
      <w:r w:rsidRPr="000C719C">
        <w:rPr>
          <w:rFonts w:ascii="Palatino Linotype" w:eastAsia="Arial" w:hAnsi="Palatino Linotype" w:cs="Arial"/>
          <w:i/>
          <w:spacing w:val="-3"/>
        </w:rPr>
        <w:t>y</w:t>
      </w:r>
      <w:r w:rsidRPr="000C719C">
        <w:rPr>
          <w:rFonts w:ascii="Palatino Linotype" w:eastAsia="Arial" w:hAnsi="Palatino Linotype" w:cs="Arial"/>
          <w:i/>
        </w:rPr>
        <w:t>a d</w:t>
      </w:r>
      <w:r w:rsidRPr="000C719C">
        <w:rPr>
          <w:rFonts w:ascii="Palatino Linotype" w:eastAsia="Arial" w:hAnsi="Palatino Linotype" w:cs="Arial"/>
          <w:i/>
          <w:spacing w:val="-1"/>
        </w:rPr>
        <w:t>i</w:t>
      </w:r>
      <w:r w:rsidRPr="000C719C">
        <w:rPr>
          <w:rFonts w:ascii="Palatino Linotype" w:eastAsia="Arial" w:hAnsi="Palatino Linotype" w:cs="Arial"/>
          <w:i/>
          <w:spacing w:val="3"/>
        </w:rPr>
        <w:t>f</w:t>
      </w:r>
      <w:r w:rsidRPr="000C719C">
        <w:rPr>
          <w:rFonts w:ascii="Palatino Linotype" w:eastAsia="Arial" w:hAnsi="Palatino Linotype" w:cs="Arial"/>
          <w:i/>
        </w:rPr>
        <w:t>us</w:t>
      </w:r>
      <w:r w:rsidRPr="000C719C">
        <w:rPr>
          <w:rFonts w:ascii="Palatino Linotype" w:eastAsia="Arial" w:hAnsi="Palatino Linotype" w:cs="Arial"/>
          <w:i/>
          <w:spacing w:val="-1"/>
        </w:rPr>
        <w:t>i</w:t>
      </w:r>
      <w:r w:rsidRPr="000C719C">
        <w:rPr>
          <w:rFonts w:ascii="Palatino Linotype" w:eastAsia="Arial" w:hAnsi="Palatino Linotype" w:cs="Arial"/>
          <w:i/>
        </w:rPr>
        <w:t>ón</w:t>
      </w:r>
      <w:r w:rsidRPr="000C719C">
        <w:rPr>
          <w:rFonts w:ascii="Palatino Linotype" w:eastAsia="Arial" w:hAnsi="Palatino Linotype" w:cs="Arial"/>
          <w:i/>
          <w:spacing w:val="2"/>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u</w:t>
      </w:r>
      <w:r w:rsidRPr="000C719C">
        <w:rPr>
          <w:rFonts w:ascii="Palatino Linotype" w:eastAsia="Arial" w:hAnsi="Palatino Linotype" w:cs="Arial"/>
          <w:i/>
        </w:rPr>
        <w:t>e</w:t>
      </w:r>
      <w:r w:rsidRPr="000C719C">
        <w:rPr>
          <w:rFonts w:ascii="Palatino Linotype" w:eastAsia="Arial" w:hAnsi="Palatino Linotype" w:cs="Arial"/>
          <w:i/>
          <w:spacing w:val="-1"/>
        </w:rPr>
        <w:t>d</w:t>
      </w:r>
      <w:r w:rsidRPr="000C719C">
        <w:rPr>
          <w:rFonts w:ascii="Palatino Linotype" w:eastAsia="Arial" w:hAnsi="Palatino Linotype" w:cs="Arial"/>
          <w:i/>
        </w:rPr>
        <w:t>a</w:t>
      </w:r>
      <w:r w:rsidRPr="000C719C">
        <w:rPr>
          <w:rFonts w:ascii="Palatino Linotype" w:eastAsia="Arial" w:hAnsi="Palatino Linotype" w:cs="Arial"/>
          <w:i/>
          <w:spacing w:val="2"/>
        </w:rPr>
        <w:t xml:space="preserve"> </w:t>
      </w:r>
      <w:r w:rsidRPr="000C719C">
        <w:rPr>
          <w:rFonts w:ascii="Palatino Linotype" w:eastAsia="Arial" w:hAnsi="Palatino Linotype" w:cs="Arial"/>
          <w:i/>
        </w:rPr>
        <w:t>c</w:t>
      </w:r>
      <w:r w:rsidRPr="000C719C">
        <w:rPr>
          <w:rFonts w:ascii="Palatino Linotype" w:eastAsia="Arial" w:hAnsi="Palatino Linotype" w:cs="Arial"/>
          <w:i/>
          <w:spacing w:val="-3"/>
        </w:rPr>
        <w:t>o</w:t>
      </w:r>
      <w:r w:rsidRPr="000C719C">
        <w:rPr>
          <w:rFonts w:ascii="Palatino Linotype" w:eastAsia="Arial" w:hAnsi="Palatino Linotype" w:cs="Arial"/>
          <w:i/>
          <w:spacing w:val="1"/>
        </w:rPr>
        <w:t>m</w:t>
      </w:r>
      <w:r w:rsidRPr="000C719C">
        <w:rPr>
          <w:rFonts w:ascii="Palatino Linotype" w:eastAsia="Arial" w:hAnsi="Palatino Linotype" w:cs="Arial"/>
          <w:i/>
          <w:spacing w:val="-3"/>
        </w:rPr>
        <w:t>p</w:t>
      </w:r>
      <w:r w:rsidRPr="000C719C">
        <w:rPr>
          <w:rFonts w:ascii="Palatino Linotype" w:eastAsia="Arial" w:hAnsi="Palatino Linotype" w:cs="Arial"/>
          <w:i/>
          <w:spacing w:val="1"/>
        </w:rPr>
        <w:t>r</w:t>
      </w:r>
      <w:r w:rsidRPr="000C719C">
        <w:rPr>
          <w:rFonts w:ascii="Palatino Linotype" w:eastAsia="Arial" w:hAnsi="Palatino Linotype" w:cs="Arial"/>
          <w:i/>
        </w:rPr>
        <w:t>o</w:t>
      </w:r>
      <w:r w:rsidRPr="000C719C">
        <w:rPr>
          <w:rFonts w:ascii="Palatino Linotype" w:eastAsia="Arial" w:hAnsi="Palatino Linotype" w:cs="Arial"/>
          <w:i/>
          <w:spacing w:val="-2"/>
        </w:rPr>
        <w:t>m</w:t>
      </w:r>
      <w:r w:rsidRPr="000C719C">
        <w:rPr>
          <w:rFonts w:ascii="Palatino Linotype" w:eastAsia="Arial" w:hAnsi="Palatino Linotype" w:cs="Arial"/>
          <w:i/>
        </w:rPr>
        <w:t>eter</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2"/>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2"/>
        </w:rPr>
        <w:t>g</w:t>
      </w:r>
      <w:r w:rsidRPr="000C719C">
        <w:rPr>
          <w:rFonts w:ascii="Palatino Linotype" w:eastAsia="Arial" w:hAnsi="Palatino Linotype" w:cs="Arial"/>
          <w:i/>
          <w:spacing w:val="-3"/>
        </w:rPr>
        <w:t>u</w:t>
      </w:r>
      <w:r w:rsidRPr="000C719C">
        <w:rPr>
          <w:rFonts w:ascii="Palatino Linotype" w:eastAsia="Arial" w:hAnsi="Palatino Linotype" w:cs="Arial"/>
          <w:i/>
          <w:spacing w:val="1"/>
        </w:rPr>
        <w:t>r</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a</w:t>
      </w:r>
      <w:r w:rsidRPr="000C719C">
        <w:rPr>
          <w:rFonts w:ascii="Palatino Linotype" w:eastAsia="Arial" w:hAnsi="Palatino Linotype" w:cs="Arial"/>
          <w:i/>
        </w:rPr>
        <w:t>d</w:t>
      </w:r>
      <w:r w:rsidRPr="000C719C">
        <w:rPr>
          <w:rFonts w:ascii="Palatino Linotype" w:eastAsia="Arial" w:hAnsi="Palatino Linotype" w:cs="Arial"/>
          <w:i/>
          <w:spacing w:val="2"/>
        </w:rPr>
        <w:t xml:space="preserve"> </w:t>
      </w:r>
      <w:r w:rsidRPr="000C719C">
        <w:rPr>
          <w:rFonts w:ascii="Palatino Linotype" w:eastAsia="Arial" w:hAnsi="Palatino Linotype" w:cs="Arial"/>
          <w:i/>
        </w:rPr>
        <w:t>n</w:t>
      </w:r>
      <w:r w:rsidRPr="000C719C">
        <w:rPr>
          <w:rFonts w:ascii="Palatino Linotype" w:eastAsia="Arial" w:hAnsi="Palatino Linotype" w:cs="Arial"/>
          <w:i/>
          <w:spacing w:val="-1"/>
        </w:rPr>
        <w:t>a</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al</w:t>
      </w:r>
      <w:r w:rsidRPr="000C719C">
        <w:rPr>
          <w:rFonts w:ascii="Palatino Linotype" w:eastAsia="Arial" w:hAnsi="Palatino Linotype" w:cs="Arial"/>
          <w:i/>
          <w:spacing w:val="1"/>
        </w:rPr>
        <w:t xml:space="preserve"> </w:t>
      </w:r>
      <w:r w:rsidRPr="000C719C">
        <w:rPr>
          <w:rFonts w:ascii="Palatino Linotype" w:eastAsia="Arial" w:hAnsi="Palatino Linotype" w:cs="Arial"/>
          <w:i/>
        </w:rPr>
        <w:t>y 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w:t>
      </w:r>
      <w:r w:rsidRPr="000C719C">
        <w:rPr>
          <w:rFonts w:ascii="Palatino Linotype" w:eastAsia="Arial" w:hAnsi="Palatino Linotype" w:cs="Arial"/>
          <w:i/>
          <w:spacing w:val="-1"/>
        </w:rPr>
        <w:t>i</w:t>
      </w:r>
      <w:r w:rsidRPr="000C719C">
        <w:rPr>
          <w:rFonts w:ascii="Palatino Linotype" w:eastAsia="Arial" w:hAnsi="Palatino Linotype" w:cs="Arial"/>
          <w:i/>
        </w:rPr>
        <w:t>ca.</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E</w:t>
      </w:r>
      <w:r w:rsidRPr="000C719C">
        <w:rPr>
          <w:rFonts w:ascii="Palatino Linotype" w:eastAsia="Arial" w:hAnsi="Palatino Linotype" w:cs="Arial"/>
          <w:i/>
        </w:rPr>
        <w:t>n</w:t>
      </w:r>
      <w:r w:rsidRPr="000C719C">
        <w:rPr>
          <w:rFonts w:ascii="Palatino Linotype" w:eastAsia="Arial" w:hAnsi="Palatino Linotype" w:cs="Arial"/>
          <w:i/>
          <w:spacing w:val="2"/>
        </w:rPr>
        <w:t xml:space="preserve"> </w:t>
      </w:r>
      <w:r w:rsidRPr="000C719C">
        <w:rPr>
          <w:rFonts w:ascii="Palatino Linotype" w:eastAsia="Arial" w:hAnsi="Palatino Linotype" w:cs="Arial"/>
          <w:i/>
        </w:rPr>
        <w:t>este</w:t>
      </w:r>
      <w:r w:rsidRPr="000C719C">
        <w:rPr>
          <w:rFonts w:ascii="Palatino Linotype" w:eastAsia="Arial" w:hAnsi="Palatino Linotype" w:cs="Arial"/>
          <w:i/>
          <w:spacing w:val="3"/>
        </w:rPr>
        <w:t xml:space="preserve"> </w:t>
      </w:r>
      <w:r w:rsidRPr="000C719C">
        <w:rPr>
          <w:rFonts w:ascii="Palatino Linotype" w:eastAsia="Arial" w:hAnsi="Palatino Linotype" w:cs="Arial"/>
          <w:i/>
        </w:rPr>
        <w:t>or</w:t>
      </w:r>
      <w:r w:rsidRPr="000C719C">
        <w:rPr>
          <w:rFonts w:ascii="Palatino Linotype" w:eastAsia="Arial" w:hAnsi="Palatino Linotype" w:cs="Arial"/>
          <w:i/>
          <w:spacing w:val="-2"/>
        </w:rPr>
        <w:t>d</w:t>
      </w:r>
      <w:r w:rsidRPr="000C719C">
        <w:rPr>
          <w:rFonts w:ascii="Palatino Linotype" w:eastAsia="Arial" w:hAnsi="Palatino Linotype" w:cs="Arial"/>
          <w:i/>
        </w:rPr>
        <w:t>en</w:t>
      </w:r>
      <w:r w:rsidRPr="000C719C">
        <w:rPr>
          <w:rFonts w:ascii="Palatino Linotype" w:eastAsia="Arial" w:hAnsi="Palatino Linotype" w:cs="Arial"/>
          <w:i/>
          <w:spacing w:val="2"/>
        </w:rPr>
        <w:t xml:space="preserve"> </w:t>
      </w:r>
      <w:r w:rsidRPr="000C719C">
        <w:rPr>
          <w:rFonts w:ascii="Palatino Linotype" w:eastAsia="Arial" w:hAnsi="Palatino Linotype" w:cs="Arial"/>
          <w:i/>
        </w:rPr>
        <w:t>de</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e</w:t>
      </w:r>
      <w:r w:rsidRPr="000C719C">
        <w:rPr>
          <w:rFonts w:ascii="Palatino Linotype" w:eastAsia="Arial" w:hAnsi="Palatino Linotype" w:cs="Arial"/>
          <w:i/>
        </w:rPr>
        <w:t>as,</w:t>
      </w:r>
      <w:r w:rsidRPr="000C719C">
        <w:rPr>
          <w:rFonts w:ascii="Palatino Linotype" w:eastAsia="Arial" w:hAnsi="Palatino Linotype" w:cs="Arial"/>
          <w:i/>
          <w:spacing w:val="3"/>
        </w:rPr>
        <w:t xml:space="preserve"> </w:t>
      </w:r>
      <w:r w:rsidRPr="000C719C">
        <w:rPr>
          <w:rFonts w:ascii="Palatino Linotype" w:eastAsia="Arial" w:hAnsi="Palatino Linotype" w:cs="Arial"/>
          <w:i/>
        </w:rPr>
        <w:t>u</w:t>
      </w:r>
      <w:r w:rsidRPr="000C719C">
        <w:rPr>
          <w:rFonts w:ascii="Palatino Linotype" w:eastAsia="Arial" w:hAnsi="Palatino Linotype" w:cs="Arial"/>
          <w:i/>
          <w:spacing w:val="-3"/>
        </w:rPr>
        <w:t>n</w:t>
      </w:r>
      <w:r w:rsidRPr="000C719C">
        <w:rPr>
          <w:rFonts w:ascii="Palatino Linotype" w:eastAsia="Arial" w:hAnsi="Palatino Linotype" w:cs="Arial"/>
          <w:i/>
        </w:rPr>
        <w:t>a de</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as</w:t>
      </w:r>
      <w:r w:rsidRPr="000C719C">
        <w:rPr>
          <w:rFonts w:ascii="Palatino Linotype" w:eastAsia="Arial" w:hAnsi="Palatino Linotype" w:cs="Arial"/>
          <w:i/>
          <w:spacing w:val="1"/>
        </w:rPr>
        <w:t xml:space="preserve"> </w:t>
      </w:r>
      <w:r w:rsidRPr="000C719C">
        <w:rPr>
          <w:rFonts w:ascii="Palatino Linotype" w:eastAsia="Arial" w:hAnsi="Palatino Linotype" w:cs="Arial"/>
          <w:i/>
          <w:spacing w:val="3"/>
        </w:rPr>
        <w:t>f</w:t>
      </w:r>
      <w:r w:rsidRPr="000C719C">
        <w:rPr>
          <w:rFonts w:ascii="Palatino Linotype" w:eastAsia="Arial" w:hAnsi="Palatino Linotype" w:cs="Arial"/>
          <w:i/>
        </w:rPr>
        <w:t>o</w:t>
      </w:r>
      <w:r w:rsidRPr="000C719C">
        <w:rPr>
          <w:rFonts w:ascii="Palatino Linotype" w:eastAsia="Arial" w:hAnsi="Palatino Linotype" w:cs="Arial"/>
          <w:i/>
          <w:spacing w:val="-2"/>
        </w:rPr>
        <w:t>r</w:t>
      </w:r>
      <w:r w:rsidRPr="000C719C">
        <w:rPr>
          <w:rFonts w:ascii="Palatino Linotype" w:eastAsia="Arial" w:hAnsi="Palatino Linotype" w:cs="Arial"/>
          <w:i/>
          <w:spacing w:val="1"/>
        </w:rPr>
        <w:t>m</w:t>
      </w:r>
      <w:r w:rsidRPr="000C719C">
        <w:rPr>
          <w:rFonts w:ascii="Palatino Linotype" w:eastAsia="Arial" w:hAnsi="Palatino Linotype" w:cs="Arial"/>
          <w:i/>
        </w:rPr>
        <w:t>as</w:t>
      </w:r>
      <w:r w:rsidRPr="000C719C">
        <w:rPr>
          <w:rFonts w:ascii="Palatino Linotype" w:eastAsia="Arial" w:hAnsi="Palatino Linotype" w:cs="Arial"/>
          <w:i/>
          <w:spacing w:val="3"/>
        </w:rPr>
        <w:t xml:space="preserve"> </w:t>
      </w:r>
      <w:r w:rsidRPr="000C719C">
        <w:rPr>
          <w:rFonts w:ascii="Palatino Linotype" w:eastAsia="Arial" w:hAnsi="Palatino Linotype" w:cs="Arial"/>
          <w:i/>
        </w:rPr>
        <w:t xml:space="preserve">en </w:t>
      </w:r>
      <w:r w:rsidRPr="000C719C">
        <w:rPr>
          <w:rFonts w:ascii="Palatino Linotype" w:eastAsia="Arial" w:hAnsi="Palatino Linotype" w:cs="Arial"/>
          <w:i/>
          <w:spacing w:val="2"/>
        </w:rPr>
        <w:t>q</w:t>
      </w:r>
      <w:r w:rsidRPr="000C719C">
        <w:rPr>
          <w:rFonts w:ascii="Palatino Linotype" w:eastAsia="Arial" w:hAnsi="Palatino Linotype" w:cs="Arial"/>
          <w:i/>
        </w:rPr>
        <w:t>ue</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1"/>
        </w:rPr>
        <w:t xml:space="preserve"> </w:t>
      </w:r>
      <w:r w:rsidRPr="000C719C">
        <w:rPr>
          <w:rFonts w:ascii="Palatino Linotype" w:eastAsia="Arial" w:hAnsi="Palatino Linotype" w:cs="Arial"/>
          <w:i/>
        </w:rPr>
        <w:t>d</w:t>
      </w:r>
      <w:r w:rsidRPr="000C719C">
        <w:rPr>
          <w:rFonts w:ascii="Palatino Linotype" w:eastAsia="Arial" w:hAnsi="Palatino Linotype" w:cs="Arial"/>
          <w:i/>
          <w:spacing w:val="-1"/>
        </w:rPr>
        <w:t>eli</w:t>
      </w:r>
      <w:r w:rsidRPr="000C719C">
        <w:rPr>
          <w:rFonts w:ascii="Palatino Linotype" w:eastAsia="Arial" w:hAnsi="Palatino Linotype" w:cs="Arial"/>
          <w:i/>
        </w:rPr>
        <w:t>nc</w:t>
      </w:r>
      <w:r w:rsidRPr="000C719C">
        <w:rPr>
          <w:rFonts w:ascii="Palatino Linotype" w:eastAsia="Arial" w:hAnsi="Palatino Linotype" w:cs="Arial"/>
          <w:i/>
          <w:spacing w:val="-1"/>
        </w:rPr>
        <w:t>u</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u</w:t>
      </w:r>
      <w:r w:rsidRPr="000C719C">
        <w:rPr>
          <w:rFonts w:ascii="Palatino Linotype" w:eastAsia="Arial" w:hAnsi="Palatino Linotype" w:cs="Arial"/>
          <w:i/>
        </w:rPr>
        <w:t>e</w:t>
      </w:r>
      <w:r w:rsidRPr="000C719C">
        <w:rPr>
          <w:rFonts w:ascii="Palatino Linotype" w:eastAsia="Arial" w:hAnsi="Palatino Linotype" w:cs="Arial"/>
          <w:i/>
          <w:spacing w:val="-1"/>
        </w:rPr>
        <w:t>d</w:t>
      </w:r>
      <w:r w:rsidRPr="000C719C">
        <w:rPr>
          <w:rFonts w:ascii="Palatino Linotype" w:eastAsia="Arial" w:hAnsi="Palatino Linotype" w:cs="Arial"/>
          <w:i/>
        </w:rPr>
        <w:t>e</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ll</w:t>
      </w:r>
      <w:r w:rsidRPr="000C719C">
        <w:rPr>
          <w:rFonts w:ascii="Palatino Linotype" w:eastAsia="Arial" w:hAnsi="Palatino Linotype" w:cs="Arial"/>
          <w:i/>
        </w:rPr>
        <w:t>e</w:t>
      </w:r>
      <w:r w:rsidRPr="000C719C">
        <w:rPr>
          <w:rFonts w:ascii="Palatino Linotype" w:eastAsia="Arial" w:hAnsi="Palatino Linotype" w:cs="Arial"/>
          <w:i/>
          <w:spacing w:val="1"/>
        </w:rPr>
        <w:t>g</w:t>
      </w:r>
      <w:r w:rsidRPr="000C719C">
        <w:rPr>
          <w:rFonts w:ascii="Palatino Linotype" w:eastAsia="Arial" w:hAnsi="Palatino Linotype" w:cs="Arial"/>
          <w:i/>
        </w:rPr>
        <w:t>ar</w:t>
      </w:r>
      <w:r w:rsidRPr="000C719C">
        <w:rPr>
          <w:rFonts w:ascii="Palatino Linotype" w:eastAsia="Arial" w:hAnsi="Palatino Linotype" w:cs="Arial"/>
          <w:i/>
          <w:spacing w:val="4"/>
        </w:rPr>
        <w:t xml:space="preserve"> </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o</w:t>
      </w:r>
      <w:r w:rsidRPr="000C719C">
        <w:rPr>
          <w:rFonts w:ascii="Palatino Linotype" w:eastAsia="Arial" w:hAnsi="Palatino Linotype" w:cs="Arial"/>
          <w:i/>
        </w:rPr>
        <w:t>n</w:t>
      </w:r>
      <w:r w:rsidRPr="000C719C">
        <w:rPr>
          <w:rFonts w:ascii="Palatino Linotype" w:eastAsia="Arial" w:hAnsi="Palatino Linotype" w:cs="Arial"/>
          <w:i/>
          <w:spacing w:val="-1"/>
        </w:rPr>
        <w:t>e</w:t>
      </w:r>
      <w:r w:rsidRPr="000C719C">
        <w:rPr>
          <w:rFonts w:ascii="Palatino Linotype" w:eastAsia="Arial" w:hAnsi="Palatino Linotype" w:cs="Arial"/>
          <w:i/>
        </w:rPr>
        <w:t>r</w:t>
      </w:r>
      <w:r w:rsidRPr="000C719C">
        <w:rPr>
          <w:rFonts w:ascii="Palatino Linotype" w:eastAsia="Arial" w:hAnsi="Palatino Linotype" w:cs="Arial"/>
          <w:i/>
          <w:spacing w:val="4"/>
        </w:rPr>
        <w:t xml:space="preserve"> </w:t>
      </w:r>
      <w:r w:rsidRPr="000C719C">
        <w:rPr>
          <w:rFonts w:ascii="Palatino Linotype" w:eastAsia="Arial" w:hAnsi="Palatino Linotype" w:cs="Arial"/>
          <w:i/>
        </w:rPr>
        <w:t xml:space="preserve">en </w:t>
      </w:r>
      <w:r w:rsidRPr="000C719C">
        <w:rPr>
          <w:rFonts w:ascii="Palatino Linotype" w:eastAsia="Arial" w:hAnsi="Palatino Linotype" w:cs="Arial"/>
          <w:i/>
          <w:spacing w:val="1"/>
        </w:rPr>
        <w:t>r</w:t>
      </w:r>
      <w:r w:rsidRPr="000C719C">
        <w:rPr>
          <w:rFonts w:ascii="Palatino Linotype" w:eastAsia="Arial" w:hAnsi="Palatino Linotype" w:cs="Arial"/>
          <w:i/>
          <w:spacing w:val="-1"/>
        </w:rPr>
        <w:t>i</w:t>
      </w:r>
      <w:r w:rsidRPr="000C719C">
        <w:rPr>
          <w:rFonts w:ascii="Palatino Linotype" w:eastAsia="Arial" w:hAnsi="Palatino Linotype" w:cs="Arial"/>
          <w:i/>
        </w:rPr>
        <w:t>e</w:t>
      </w:r>
      <w:r w:rsidRPr="000C719C">
        <w:rPr>
          <w:rFonts w:ascii="Palatino Linotype" w:eastAsia="Arial" w:hAnsi="Palatino Linotype" w:cs="Arial"/>
          <w:i/>
          <w:spacing w:val="-3"/>
        </w:rPr>
        <w:t>s</w:t>
      </w:r>
      <w:r w:rsidRPr="000C719C">
        <w:rPr>
          <w:rFonts w:ascii="Palatino Linotype" w:eastAsia="Arial" w:hAnsi="Palatino Linotype" w:cs="Arial"/>
          <w:i/>
          <w:spacing w:val="2"/>
        </w:rPr>
        <w:t>g</w:t>
      </w:r>
      <w:r w:rsidRPr="000C719C">
        <w:rPr>
          <w:rFonts w:ascii="Palatino Linotype" w:eastAsia="Arial" w:hAnsi="Palatino Linotype" w:cs="Arial"/>
          <w:i/>
        </w:rPr>
        <w:t>o</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2"/>
        </w:rPr>
        <w:t>g</w:t>
      </w:r>
      <w:r w:rsidRPr="000C719C">
        <w:rPr>
          <w:rFonts w:ascii="Palatino Linotype" w:eastAsia="Arial" w:hAnsi="Palatino Linotype" w:cs="Arial"/>
          <w:i/>
          <w:spacing w:val="-3"/>
        </w:rPr>
        <w:t>u</w:t>
      </w:r>
      <w:r w:rsidRPr="000C719C">
        <w:rPr>
          <w:rFonts w:ascii="Palatino Linotype" w:eastAsia="Arial" w:hAnsi="Palatino Linotype" w:cs="Arial"/>
          <w:i/>
          <w:spacing w:val="1"/>
        </w:rPr>
        <w:t>r</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a</w:t>
      </w:r>
      <w:r w:rsidRPr="000C719C">
        <w:rPr>
          <w:rFonts w:ascii="Palatino Linotype" w:eastAsia="Arial" w:hAnsi="Palatino Linotype" w:cs="Arial"/>
          <w:i/>
        </w:rPr>
        <w:t>d</w:t>
      </w:r>
      <w:r w:rsidRPr="000C719C">
        <w:rPr>
          <w:rFonts w:ascii="Palatino Linotype" w:eastAsia="Arial" w:hAnsi="Palatino Linotype" w:cs="Arial"/>
          <w:i/>
          <w:spacing w:val="3"/>
        </w:rPr>
        <w:t xml:space="preserve"> </w:t>
      </w:r>
      <w:r w:rsidRPr="000C719C">
        <w:rPr>
          <w:rFonts w:ascii="Palatino Linotype" w:eastAsia="Arial" w:hAnsi="Palatino Linotype" w:cs="Arial"/>
          <w:i/>
        </w:rPr>
        <w:t>d</w:t>
      </w:r>
      <w:r w:rsidRPr="000C719C">
        <w:rPr>
          <w:rFonts w:ascii="Palatino Linotype" w:eastAsia="Arial" w:hAnsi="Palatino Linotype" w:cs="Arial"/>
          <w:i/>
          <w:spacing w:val="-1"/>
        </w:rPr>
        <w:t>e</w:t>
      </w:r>
      <w:r w:rsidRPr="000C719C">
        <w:rPr>
          <w:rFonts w:ascii="Palatino Linotype" w:eastAsia="Arial" w:hAnsi="Palatino Linotype" w:cs="Arial"/>
          <w:i/>
        </w:rPr>
        <w:t>l</w:t>
      </w:r>
      <w:r w:rsidRPr="000C719C">
        <w:rPr>
          <w:rFonts w:ascii="Palatino Linotype" w:eastAsia="Arial" w:hAnsi="Palatino Linotype" w:cs="Arial"/>
          <w:i/>
          <w:spacing w:val="2"/>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a</w:t>
      </w:r>
      <w:r w:rsidRPr="000C719C">
        <w:rPr>
          <w:rFonts w:ascii="Palatino Linotype" w:eastAsia="Arial" w:hAnsi="Palatino Linotype" w:cs="Arial"/>
          <w:i/>
          <w:spacing w:val="-4"/>
        </w:rPr>
        <w:t>í</w:t>
      </w:r>
      <w:r w:rsidRPr="000C719C">
        <w:rPr>
          <w:rFonts w:ascii="Palatino Linotype" w:eastAsia="Arial" w:hAnsi="Palatino Linotype" w:cs="Arial"/>
          <w:i/>
        </w:rPr>
        <w:t>s es</w:t>
      </w:r>
      <w:r w:rsidRPr="000C719C">
        <w:rPr>
          <w:rFonts w:ascii="Palatino Linotype" w:eastAsia="Arial" w:hAnsi="Palatino Linotype" w:cs="Arial"/>
          <w:i/>
          <w:spacing w:val="3"/>
        </w:rPr>
        <w:t xml:space="preserve"> </w:t>
      </w:r>
      <w:r w:rsidRPr="000C719C">
        <w:rPr>
          <w:rFonts w:ascii="Palatino Linotype" w:eastAsia="Arial" w:hAnsi="Palatino Linotype" w:cs="Arial"/>
          <w:i/>
        </w:rPr>
        <w:t>pr</w:t>
      </w:r>
      <w:r w:rsidRPr="000C719C">
        <w:rPr>
          <w:rFonts w:ascii="Palatino Linotype" w:eastAsia="Arial" w:hAnsi="Palatino Linotype" w:cs="Arial"/>
          <w:i/>
          <w:spacing w:val="-2"/>
        </w:rPr>
        <w:t>e</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same</w:t>
      </w:r>
      <w:r w:rsidRPr="000C719C">
        <w:rPr>
          <w:rFonts w:ascii="Palatino Linotype" w:eastAsia="Arial" w:hAnsi="Palatino Linotype" w:cs="Arial"/>
          <w:i/>
          <w:spacing w:val="-3"/>
        </w:rPr>
        <w:t>n</w:t>
      </w:r>
      <w:r w:rsidRPr="000C719C">
        <w:rPr>
          <w:rFonts w:ascii="Palatino Linotype" w:eastAsia="Arial" w:hAnsi="Palatino Linotype" w:cs="Arial"/>
          <w:i/>
          <w:spacing w:val="1"/>
        </w:rPr>
        <w:t>t</w:t>
      </w:r>
      <w:r w:rsidRPr="000C719C">
        <w:rPr>
          <w:rFonts w:ascii="Palatino Linotype" w:eastAsia="Arial" w:hAnsi="Palatino Linotype" w:cs="Arial"/>
          <w:i/>
        </w:rPr>
        <w:t>e</w:t>
      </w:r>
      <w:r w:rsidRPr="000C719C">
        <w:rPr>
          <w:rFonts w:ascii="Palatino Linotype" w:eastAsia="Arial" w:hAnsi="Palatino Linotype" w:cs="Arial"/>
          <w:i/>
          <w:spacing w:val="3"/>
        </w:rPr>
        <w:t xml:space="preserve"> </w:t>
      </w:r>
      <w:r w:rsidRPr="000C719C">
        <w:rPr>
          <w:rFonts w:ascii="Palatino Linotype" w:eastAsia="Arial" w:hAnsi="Palatino Linotype" w:cs="Arial"/>
          <w:i/>
        </w:rPr>
        <w:t>a</w:t>
      </w:r>
      <w:r w:rsidRPr="000C719C">
        <w:rPr>
          <w:rFonts w:ascii="Palatino Linotype" w:eastAsia="Arial" w:hAnsi="Palatino Linotype" w:cs="Arial"/>
          <w:i/>
          <w:spacing w:val="-3"/>
        </w:rPr>
        <w:t>n</w:t>
      </w:r>
      <w:r w:rsidRPr="000C719C">
        <w:rPr>
          <w:rFonts w:ascii="Palatino Linotype" w:eastAsia="Arial" w:hAnsi="Palatino Linotype" w:cs="Arial"/>
          <w:i/>
        </w:rPr>
        <w:t>u</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rPr>
        <w:t>d</w:t>
      </w:r>
      <w:r w:rsidRPr="000C719C">
        <w:rPr>
          <w:rFonts w:ascii="Palatino Linotype" w:eastAsia="Arial" w:hAnsi="Palatino Linotype" w:cs="Arial"/>
          <w:i/>
          <w:spacing w:val="-1"/>
        </w:rPr>
        <w:t>o</w:t>
      </w:r>
      <w:r w:rsidRPr="000C719C">
        <w:rPr>
          <w:rFonts w:ascii="Palatino Linotype" w:eastAsia="Arial" w:hAnsi="Palatino Linotype" w:cs="Arial"/>
          <w:i/>
        </w:rPr>
        <w:t>,</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3"/>
        </w:rPr>
        <w:t>i</w:t>
      </w:r>
      <w:r w:rsidRPr="000C719C">
        <w:rPr>
          <w:rFonts w:ascii="Palatino Linotype" w:eastAsia="Arial" w:hAnsi="Palatino Linotype" w:cs="Arial"/>
          <w:i/>
          <w:spacing w:val="1"/>
        </w:rPr>
        <w:t>m</w:t>
      </w:r>
      <w:r w:rsidRPr="000C719C">
        <w:rPr>
          <w:rFonts w:ascii="Palatino Linotype" w:eastAsia="Arial" w:hAnsi="Palatino Linotype" w:cs="Arial"/>
          <w:i/>
        </w:rPr>
        <w:t>p</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i</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rPr>
        <w:t>do</w:t>
      </w:r>
      <w:r w:rsidRPr="000C719C">
        <w:rPr>
          <w:rFonts w:ascii="Palatino Linotype" w:eastAsia="Arial" w:hAnsi="Palatino Linotype" w:cs="Arial"/>
          <w:i/>
          <w:spacing w:val="2"/>
        </w:rPr>
        <w:t xml:space="preserve"> </w:t>
      </w:r>
      <w:r w:rsidRPr="000C719C">
        <w:rPr>
          <w:rFonts w:ascii="Palatino Linotype" w:eastAsia="Arial" w:hAnsi="Palatino Linotype" w:cs="Arial"/>
          <w:i/>
        </w:rPr>
        <w:t>u o</w:t>
      </w:r>
      <w:r w:rsidRPr="000C719C">
        <w:rPr>
          <w:rFonts w:ascii="Palatino Linotype" w:eastAsia="Arial" w:hAnsi="Palatino Linotype" w:cs="Arial"/>
          <w:i/>
          <w:spacing w:val="-1"/>
        </w:rPr>
        <w:t>b</w:t>
      </w:r>
      <w:r w:rsidRPr="000C719C">
        <w:rPr>
          <w:rFonts w:ascii="Palatino Linotype" w:eastAsia="Arial" w:hAnsi="Palatino Linotype" w:cs="Arial"/>
          <w:i/>
        </w:rPr>
        <w:t>s</w:t>
      </w:r>
      <w:r w:rsidRPr="000C719C">
        <w:rPr>
          <w:rFonts w:ascii="Palatino Linotype" w:eastAsia="Arial" w:hAnsi="Palatino Linotype" w:cs="Arial"/>
          <w:i/>
          <w:spacing w:val="3"/>
        </w:rPr>
        <w:t>t</w:t>
      </w:r>
      <w:r w:rsidRPr="000C719C">
        <w:rPr>
          <w:rFonts w:ascii="Palatino Linotype" w:eastAsia="Arial" w:hAnsi="Palatino Linotype" w:cs="Arial"/>
          <w:i/>
          <w:spacing w:val="-3"/>
        </w:rPr>
        <w:t>a</w:t>
      </w:r>
      <w:r w:rsidRPr="000C719C">
        <w:rPr>
          <w:rFonts w:ascii="Palatino Linotype" w:eastAsia="Arial" w:hAnsi="Palatino Linotype" w:cs="Arial"/>
          <w:i/>
          <w:spacing w:val="-2"/>
        </w:rPr>
        <w:t>c</w:t>
      </w:r>
      <w:r w:rsidRPr="000C719C">
        <w:rPr>
          <w:rFonts w:ascii="Palatino Linotype" w:eastAsia="Arial" w:hAnsi="Palatino Linotype" w:cs="Arial"/>
          <w:i/>
        </w:rPr>
        <w:t>u</w:t>
      </w:r>
      <w:r w:rsidRPr="000C719C">
        <w:rPr>
          <w:rFonts w:ascii="Palatino Linotype" w:eastAsia="Arial" w:hAnsi="Palatino Linotype" w:cs="Arial"/>
          <w:i/>
          <w:spacing w:val="-1"/>
        </w:rPr>
        <w:t>l</w:t>
      </w:r>
      <w:r w:rsidRPr="000C719C">
        <w:rPr>
          <w:rFonts w:ascii="Palatino Linotype" w:eastAsia="Arial" w:hAnsi="Palatino Linotype" w:cs="Arial"/>
          <w:i/>
          <w:spacing w:val="1"/>
        </w:rPr>
        <w:t>i</w:t>
      </w:r>
      <w:r w:rsidRPr="000C719C">
        <w:rPr>
          <w:rFonts w:ascii="Palatino Linotype" w:eastAsia="Arial" w:hAnsi="Palatino Linotype" w:cs="Arial"/>
          <w:i/>
          <w:spacing w:val="-2"/>
        </w:rPr>
        <w:t>z</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rPr>
        <w:t>do</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actu</w:t>
      </w:r>
      <w:r w:rsidRPr="000C719C">
        <w:rPr>
          <w:rFonts w:ascii="Palatino Linotype" w:eastAsia="Arial" w:hAnsi="Palatino Linotype" w:cs="Arial"/>
          <w:i/>
          <w:spacing w:val="-2"/>
        </w:rPr>
        <w:t>a</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ón</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3"/>
        </w:rPr>
        <w:t>d</w:t>
      </w:r>
      <w:r w:rsidRPr="000C719C">
        <w:rPr>
          <w:rFonts w:ascii="Palatino Linotype" w:eastAsia="Arial" w:hAnsi="Palatino Linotype" w:cs="Arial"/>
          <w:i/>
        </w:rPr>
        <w:t>e</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os ser</w:t>
      </w:r>
      <w:r w:rsidRPr="000C719C">
        <w:rPr>
          <w:rFonts w:ascii="Palatino Linotype" w:eastAsia="Arial" w:hAnsi="Palatino Linotype" w:cs="Arial"/>
          <w:i/>
          <w:spacing w:val="-2"/>
        </w:rPr>
        <w:t>v</w:t>
      </w:r>
      <w:r w:rsidRPr="000C719C">
        <w:rPr>
          <w:rFonts w:ascii="Palatino Linotype" w:eastAsia="Arial" w:hAnsi="Palatino Linotype" w:cs="Arial"/>
          <w:i/>
          <w:spacing w:val="-1"/>
        </w:rPr>
        <w:t>i</w:t>
      </w:r>
      <w:r w:rsidRPr="000C719C">
        <w:rPr>
          <w:rFonts w:ascii="Palatino Linotype" w:eastAsia="Arial" w:hAnsi="Palatino Linotype" w:cs="Arial"/>
          <w:i/>
        </w:rPr>
        <w:t>d</w:t>
      </w:r>
      <w:r w:rsidRPr="000C719C">
        <w:rPr>
          <w:rFonts w:ascii="Palatino Linotype" w:eastAsia="Arial" w:hAnsi="Palatino Linotype" w:cs="Arial"/>
          <w:i/>
          <w:spacing w:val="-1"/>
        </w:rPr>
        <w:t>o</w:t>
      </w:r>
      <w:r w:rsidRPr="000C719C">
        <w:rPr>
          <w:rFonts w:ascii="Palatino Linotype" w:eastAsia="Arial" w:hAnsi="Palatino Linotype" w:cs="Arial"/>
          <w:i/>
          <w:spacing w:val="1"/>
        </w:rPr>
        <w:t>r</w:t>
      </w:r>
      <w:r w:rsidRPr="000C719C">
        <w:rPr>
          <w:rFonts w:ascii="Palatino Linotype" w:eastAsia="Arial" w:hAnsi="Palatino Linotype" w:cs="Arial"/>
          <w:i/>
        </w:rPr>
        <w:t>es 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li</w:t>
      </w:r>
      <w:r w:rsidRPr="000C719C">
        <w:rPr>
          <w:rFonts w:ascii="Palatino Linotype" w:eastAsia="Arial" w:hAnsi="Palatino Linotype" w:cs="Arial"/>
          <w:i/>
        </w:rPr>
        <w:t>cos</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2"/>
        </w:rPr>
        <w:t>q</w:t>
      </w:r>
      <w:r w:rsidRPr="000C719C">
        <w:rPr>
          <w:rFonts w:ascii="Palatino Linotype" w:eastAsia="Arial" w:hAnsi="Palatino Linotype" w:cs="Arial"/>
          <w:i/>
        </w:rPr>
        <w:t>ue</w:t>
      </w:r>
      <w:r w:rsidRPr="000C719C">
        <w:rPr>
          <w:rFonts w:ascii="Palatino Linotype" w:eastAsia="Arial" w:hAnsi="Palatino Linotype" w:cs="Arial"/>
          <w:i/>
          <w:spacing w:val="1"/>
        </w:rPr>
        <w:t xml:space="preserve"> r</w:t>
      </w:r>
      <w:r w:rsidRPr="000C719C">
        <w:rPr>
          <w:rFonts w:ascii="Palatino Linotype" w:eastAsia="Arial" w:hAnsi="Palatino Linotype" w:cs="Arial"/>
          <w:i/>
        </w:rPr>
        <w:t>e</w:t>
      </w:r>
      <w:r w:rsidRPr="000C719C">
        <w:rPr>
          <w:rFonts w:ascii="Palatino Linotype" w:eastAsia="Arial" w:hAnsi="Palatino Linotype" w:cs="Arial"/>
          <w:i/>
          <w:spacing w:val="-1"/>
        </w:rPr>
        <w:t>ali</w:t>
      </w:r>
      <w:r w:rsidRPr="000C719C">
        <w:rPr>
          <w:rFonts w:ascii="Palatino Linotype" w:eastAsia="Arial" w:hAnsi="Palatino Linotype" w:cs="Arial"/>
          <w:i/>
          <w:spacing w:val="-2"/>
        </w:rPr>
        <w:t>z</w:t>
      </w:r>
      <w:r w:rsidRPr="000C719C">
        <w:rPr>
          <w:rFonts w:ascii="Palatino Linotype" w:eastAsia="Arial" w:hAnsi="Palatino Linotype" w:cs="Arial"/>
          <w:i/>
        </w:rPr>
        <w:t>an</w:t>
      </w:r>
      <w:r w:rsidRPr="000C719C">
        <w:rPr>
          <w:rFonts w:ascii="Palatino Linotype" w:eastAsia="Arial" w:hAnsi="Palatino Linotype" w:cs="Arial"/>
          <w:i/>
          <w:spacing w:val="1"/>
        </w:rPr>
        <w:t xml:space="preserve"> </w:t>
      </w:r>
      <w:r w:rsidRPr="000C719C">
        <w:rPr>
          <w:rFonts w:ascii="Palatino Linotype" w:eastAsia="Arial" w:hAnsi="Palatino Linotype" w:cs="Arial"/>
          <w:i/>
          <w:spacing w:val="3"/>
        </w:rPr>
        <w:t>f</w:t>
      </w:r>
      <w:r w:rsidRPr="000C719C">
        <w:rPr>
          <w:rFonts w:ascii="Palatino Linotype" w:eastAsia="Arial" w:hAnsi="Palatino Linotype" w:cs="Arial"/>
          <w:i/>
          <w:spacing w:val="-3"/>
        </w:rPr>
        <w:t>u</w:t>
      </w:r>
      <w:r w:rsidRPr="000C719C">
        <w:rPr>
          <w:rFonts w:ascii="Palatino Linotype" w:eastAsia="Arial" w:hAnsi="Palatino Linotype" w:cs="Arial"/>
          <w:i/>
        </w:rPr>
        <w:t>nc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es</w:t>
      </w:r>
      <w:r w:rsidRPr="000C719C">
        <w:rPr>
          <w:rFonts w:ascii="Palatino Linotype" w:eastAsia="Arial" w:hAnsi="Palatino Linotype" w:cs="Arial"/>
          <w:i/>
          <w:spacing w:val="4"/>
        </w:rPr>
        <w:t xml:space="preserve"> </w:t>
      </w:r>
      <w:r w:rsidRPr="000C719C">
        <w:rPr>
          <w:rFonts w:ascii="Palatino Linotype" w:eastAsia="Arial" w:hAnsi="Palatino Linotype" w:cs="Arial"/>
          <w:i/>
        </w:rPr>
        <w:t>de</w:t>
      </w:r>
      <w:r w:rsidRPr="000C719C">
        <w:rPr>
          <w:rFonts w:ascii="Palatino Linotype" w:eastAsia="Arial" w:hAnsi="Palatino Linotype" w:cs="Arial"/>
          <w:i/>
          <w:spacing w:val="4"/>
        </w:rPr>
        <w:t xml:space="preserve"> </w:t>
      </w:r>
      <w:r w:rsidRPr="000C719C">
        <w:rPr>
          <w:rFonts w:ascii="Palatino Linotype" w:eastAsia="Arial" w:hAnsi="Palatino Linotype" w:cs="Arial"/>
          <w:i/>
        </w:rPr>
        <w:t>c</w:t>
      </w:r>
      <w:r w:rsidRPr="000C719C">
        <w:rPr>
          <w:rFonts w:ascii="Palatino Linotype" w:eastAsia="Arial" w:hAnsi="Palatino Linotype" w:cs="Arial"/>
          <w:i/>
          <w:spacing w:val="-3"/>
        </w:rPr>
        <w:t>a</w:t>
      </w:r>
      <w:r w:rsidRPr="000C719C">
        <w:rPr>
          <w:rFonts w:ascii="Palatino Linotype" w:eastAsia="Arial" w:hAnsi="Palatino Linotype" w:cs="Arial"/>
          <w:i/>
          <w:spacing w:val="1"/>
        </w:rPr>
        <w:t>r</w:t>
      </w:r>
      <w:r w:rsidRPr="000C719C">
        <w:rPr>
          <w:rFonts w:ascii="Palatino Linotype" w:eastAsia="Arial" w:hAnsi="Palatino Linotype" w:cs="Arial"/>
          <w:i/>
        </w:rPr>
        <w:t>áct</w:t>
      </w:r>
      <w:r w:rsidRPr="000C719C">
        <w:rPr>
          <w:rFonts w:ascii="Palatino Linotype" w:eastAsia="Arial" w:hAnsi="Palatino Linotype" w:cs="Arial"/>
          <w:i/>
          <w:spacing w:val="-2"/>
        </w:rPr>
        <w:t>e</w:t>
      </w:r>
      <w:r w:rsidRPr="000C719C">
        <w:rPr>
          <w:rFonts w:ascii="Palatino Linotype" w:eastAsia="Arial" w:hAnsi="Palatino Linotype" w:cs="Arial"/>
          <w:i/>
        </w:rPr>
        <w:t>r</w:t>
      </w:r>
      <w:r w:rsidRPr="000C719C">
        <w:rPr>
          <w:rFonts w:ascii="Palatino Linotype" w:eastAsia="Arial" w:hAnsi="Palatino Linotype" w:cs="Arial"/>
          <w:i/>
          <w:spacing w:val="5"/>
        </w:rPr>
        <w:t xml:space="preserve"> </w:t>
      </w:r>
      <w:r w:rsidRPr="000C719C">
        <w:rPr>
          <w:rFonts w:ascii="Palatino Linotype" w:eastAsia="Arial" w:hAnsi="Palatino Linotype" w:cs="Arial"/>
          <w:i/>
        </w:rPr>
        <w:t>o</w:t>
      </w:r>
      <w:r w:rsidRPr="000C719C">
        <w:rPr>
          <w:rFonts w:ascii="Palatino Linotype" w:eastAsia="Arial" w:hAnsi="Palatino Linotype" w:cs="Arial"/>
          <w:i/>
          <w:spacing w:val="-1"/>
        </w:rPr>
        <w:t>p</w:t>
      </w:r>
      <w:r w:rsidRPr="000C719C">
        <w:rPr>
          <w:rFonts w:ascii="Palatino Linotype" w:eastAsia="Arial" w:hAnsi="Palatino Linotype" w:cs="Arial"/>
          <w:i/>
          <w:spacing w:val="-3"/>
        </w:rPr>
        <w:t>e</w:t>
      </w:r>
      <w:r w:rsidRPr="000C719C">
        <w:rPr>
          <w:rFonts w:ascii="Palatino Linotype" w:eastAsia="Arial" w:hAnsi="Palatino Linotype" w:cs="Arial"/>
          <w:i/>
          <w:spacing w:val="1"/>
        </w:rPr>
        <w:t>r</w:t>
      </w:r>
      <w:r w:rsidRPr="000C719C">
        <w:rPr>
          <w:rFonts w:ascii="Palatino Linotype" w:eastAsia="Arial" w:hAnsi="Palatino Linotype" w:cs="Arial"/>
          <w:i/>
        </w:rPr>
        <w:t>ati</w:t>
      </w:r>
      <w:r w:rsidRPr="000C719C">
        <w:rPr>
          <w:rFonts w:ascii="Palatino Linotype" w:eastAsia="Arial" w:hAnsi="Palatino Linotype" w:cs="Arial"/>
          <w:i/>
          <w:spacing w:val="-3"/>
        </w:rPr>
        <w:t>v</w:t>
      </w:r>
      <w:r w:rsidRPr="000C719C">
        <w:rPr>
          <w:rFonts w:ascii="Palatino Linotype" w:eastAsia="Arial" w:hAnsi="Palatino Linotype" w:cs="Arial"/>
          <w:i/>
        </w:rPr>
        <w:t>o,</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m</w:t>
      </w:r>
      <w:r w:rsidRPr="000C719C">
        <w:rPr>
          <w:rFonts w:ascii="Palatino Linotype" w:eastAsia="Arial" w:hAnsi="Palatino Linotype" w:cs="Arial"/>
          <w:i/>
        </w:rPr>
        <w:t>e</w:t>
      </w:r>
      <w:r w:rsidRPr="000C719C">
        <w:rPr>
          <w:rFonts w:ascii="Palatino Linotype" w:eastAsia="Arial" w:hAnsi="Palatino Linotype" w:cs="Arial"/>
          <w:i/>
          <w:spacing w:val="-1"/>
        </w:rPr>
        <w:t>di</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rPr>
        <w:t>e</w:t>
      </w:r>
      <w:r w:rsidRPr="000C719C">
        <w:rPr>
          <w:rFonts w:ascii="Palatino Linotype" w:eastAsia="Arial" w:hAnsi="Palatino Linotype" w:cs="Arial"/>
          <w:i/>
          <w:spacing w:val="4"/>
        </w:rPr>
        <w:t xml:space="preserve"> </w:t>
      </w:r>
      <w:r w:rsidRPr="000C719C">
        <w:rPr>
          <w:rFonts w:ascii="Palatino Linotype" w:eastAsia="Arial" w:hAnsi="Palatino Linotype" w:cs="Arial"/>
          <w:i/>
        </w:rPr>
        <w:t>el co</w:t>
      </w:r>
      <w:r w:rsidRPr="000C719C">
        <w:rPr>
          <w:rFonts w:ascii="Palatino Linotype" w:eastAsia="Arial" w:hAnsi="Palatino Linotype" w:cs="Arial"/>
          <w:i/>
          <w:spacing w:val="-1"/>
        </w:rPr>
        <w:t>n</w:t>
      </w:r>
      <w:r w:rsidRPr="000C719C">
        <w:rPr>
          <w:rFonts w:ascii="Palatino Linotype" w:eastAsia="Arial" w:hAnsi="Palatino Linotype" w:cs="Arial"/>
          <w:i/>
          <w:spacing w:val="-3"/>
        </w:rPr>
        <w:t>o</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spacing w:val="1"/>
        </w:rPr>
        <w:t>m</w:t>
      </w:r>
      <w:r w:rsidRPr="000C719C">
        <w:rPr>
          <w:rFonts w:ascii="Palatino Linotype" w:eastAsia="Arial" w:hAnsi="Palatino Linotype" w:cs="Arial"/>
          <w:i/>
          <w:spacing w:val="-1"/>
        </w:rPr>
        <w:t>i</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rPr>
        <w:t>o</w:t>
      </w:r>
      <w:r w:rsidRPr="000C719C">
        <w:rPr>
          <w:rFonts w:ascii="Palatino Linotype" w:eastAsia="Arial" w:hAnsi="Palatino Linotype" w:cs="Arial"/>
          <w:i/>
          <w:spacing w:val="4"/>
        </w:rPr>
        <w:t xml:space="preserve"> </w:t>
      </w:r>
      <w:r w:rsidRPr="000C719C">
        <w:rPr>
          <w:rFonts w:ascii="Palatino Linotype" w:eastAsia="Arial" w:hAnsi="Palatino Linotype" w:cs="Arial"/>
          <w:i/>
        </w:rPr>
        <w:t>de</w:t>
      </w:r>
      <w:r w:rsidRPr="000C719C">
        <w:rPr>
          <w:rFonts w:ascii="Palatino Linotype" w:eastAsia="Arial" w:hAnsi="Palatino Linotype" w:cs="Arial"/>
          <w:i/>
          <w:spacing w:val="1"/>
        </w:rPr>
        <w:t xml:space="preserve"> </w:t>
      </w:r>
      <w:r w:rsidRPr="000C719C">
        <w:rPr>
          <w:rFonts w:ascii="Palatino Linotype" w:eastAsia="Arial" w:hAnsi="Palatino Linotype" w:cs="Arial"/>
          <w:i/>
        </w:rPr>
        <w:t>d</w:t>
      </w:r>
      <w:r w:rsidRPr="000C719C">
        <w:rPr>
          <w:rFonts w:ascii="Palatino Linotype" w:eastAsia="Arial" w:hAnsi="Palatino Linotype" w:cs="Arial"/>
          <w:i/>
          <w:spacing w:val="-1"/>
        </w:rPr>
        <w:t>i</w:t>
      </w:r>
      <w:r w:rsidRPr="000C719C">
        <w:rPr>
          <w:rFonts w:ascii="Palatino Linotype" w:eastAsia="Arial" w:hAnsi="Palatino Linotype" w:cs="Arial"/>
          <w:i/>
        </w:rPr>
        <w:t>cha s</w:t>
      </w:r>
      <w:r w:rsidRPr="000C719C">
        <w:rPr>
          <w:rFonts w:ascii="Palatino Linotype" w:eastAsia="Arial" w:hAnsi="Palatino Linotype" w:cs="Arial"/>
          <w:i/>
          <w:spacing w:val="-1"/>
        </w:rPr>
        <w:t>i</w:t>
      </w:r>
      <w:r w:rsidRPr="000C719C">
        <w:rPr>
          <w:rFonts w:ascii="Palatino Linotype" w:eastAsia="Arial" w:hAnsi="Palatino Linotype" w:cs="Arial"/>
          <w:i/>
          <w:spacing w:val="1"/>
        </w:rPr>
        <w:t>t</w:t>
      </w:r>
      <w:r w:rsidRPr="000C719C">
        <w:rPr>
          <w:rFonts w:ascii="Palatino Linotype" w:eastAsia="Arial" w:hAnsi="Palatino Linotype" w:cs="Arial"/>
          <w:i/>
        </w:rPr>
        <w:t>u</w:t>
      </w:r>
      <w:r w:rsidRPr="000C719C">
        <w:rPr>
          <w:rFonts w:ascii="Palatino Linotype" w:eastAsia="Arial" w:hAnsi="Palatino Linotype" w:cs="Arial"/>
          <w:i/>
          <w:spacing w:val="-1"/>
        </w:rPr>
        <w:t>a</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ó</w:t>
      </w:r>
      <w:r w:rsidRPr="000C719C">
        <w:rPr>
          <w:rFonts w:ascii="Palatino Linotype" w:eastAsia="Arial" w:hAnsi="Palatino Linotype" w:cs="Arial"/>
          <w:i/>
          <w:spacing w:val="-1"/>
        </w:rPr>
        <w:t>n</w:t>
      </w:r>
      <w:r w:rsidRPr="000C719C">
        <w:rPr>
          <w:rFonts w:ascii="Palatino Linotype" w:eastAsia="Arial" w:hAnsi="Palatino Linotype" w:cs="Arial"/>
          <w:i/>
        </w:rPr>
        <w:t>,</w:t>
      </w:r>
      <w:r w:rsidRPr="000C719C">
        <w:rPr>
          <w:rFonts w:ascii="Palatino Linotype" w:eastAsia="Arial" w:hAnsi="Palatino Linotype" w:cs="Arial"/>
          <w:i/>
          <w:spacing w:val="4"/>
        </w:rPr>
        <w:t xml:space="preserve"> </w:t>
      </w:r>
      <w:r w:rsidRPr="000C719C">
        <w:rPr>
          <w:rFonts w:ascii="Palatino Linotype" w:eastAsia="Arial" w:hAnsi="Palatino Linotype" w:cs="Arial"/>
          <w:i/>
        </w:rPr>
        <w:t>p</w:t>
      </w:r>
      <w:r w:rsidRPr="000C719C">
        <w:rPr>
          <w:rFonts w:ascii="Palatino Linotype" w:eastAsia="Arial" w:hAnsi="Palatino Linotype" w:cs="Arial"/>
          <w:i/>
          <w:spacing w:val="-3"/>
        </w:rPr>
        <w:t>o</w:t>
      </w:r>
      <w:r w:rsidRPr="000C719C">
        <w:rPr>
          <w:rFonts w:ascii="Palatino Linotype" w:eastAsia="Arial" w:hAnsi="Palatino Linotype" w:cs="Arial"/>
          <w:i/>
        </w:rPr>
        <w:t>r</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 xml:space="preserve">o </w:t>
      </w:r>
      <w:r w:rsidRPr="000C719C">
        <w:rPr>
          <w:rFonts w:ascii="Palatino Linotype" w:eastAsia="Arial" w:hAnsi="Palatino Linotype" w:cs="Arial"/>
          <w:i/>
          <w:spacing w:val="2"/>
        </w:rPr>
        <w:t>q</w:t>
      </w:r>
      <w:r w:rsidRPr="000C719C">
        <w:rPr>
          <w:rFonts w:ascii="Palatino Linotype" w:eastAsia="Arial" w:hAnsi="Palatino Linotype" w:cs="Arial"/>
          <w:i/>
        </w:rPr>
        <w:t xml:space="preserve">ue </w:t>
      </w:r>
      <w:r w:rsidRPr="000C719C">
        <w:rPr>
          <w:rFonts w:ascii="Palatino Linotype" w:eastAsia="Arial" w:hAnsi="Palatino Linotype" w:cs="Arial"/>
          <w:i/>
          <w:spacing w:val="-3"/>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r</w:t>
      </w:r>
      <w:r w:rsidRPr="000C719C">
        <w:rPr>
          <w:rFonts w:ascii="Palatino Linotype" w:eastAsia="Arial" w:hAnsi="Palatino Linotype" w:cs="Arial"/>
          <w:i/>
        </w:rPr>
        <w:t>es</w:t>
      </w:r>
      <w:r w:rsidRPr="000C719C">
        <w:rPr>
          <w:rFonts w:ascii="Palatino Linotype" w:eastAsia="Arial" w:hAnsi="Palatino Linotype" w:cs="Arial"/>
          <w:i/>
          <w:spacing w:val="-3"/>
        </w:rPr>
        <w:t>e</w:t>
      </w:r>
      <w:r w:rsidRPr="000C719C">
        <w:rPr>
          <w:rFonts w:ascii="Palatino Linotype" w:eastAsia="Arial" w:hAnsi="Palatino Linotype" w:cs="Arial"/>
          <w:i/>
          <w:spacing w:val="1"/>
        </w:rPr>
        <w:t>r</w:t>
      </w:r>
      <w:r w:rsidRPr="000C719C">
        <w:rPr>
          <w:rFonts w:ascii="Palatino Linotype" w:eastAsia="Arial" w:hAnsi="Palatino Linotype" w:cs="Arial"/>
          <w:i/>
          <w:spacing w:val="-2"/>
        </w:rPr>
        <w:t>v</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 xml:space="preserve">de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r</w:t>
      </w:r>
      <w:r w:rsidRPr="000C719C">
        <w:rPr>
          <w:rFonts w:ascii="Palatino Linotype" w:eastAsia="Arial" w:hAnsi="Palatino Linotype" w:cs="Arial"/>
          <w:i/>
        </w:rPr>
        <w:t>e</w:t>
      </w:r>
      <w:r w:rsidRPr="000C719C">
        <w:rPr>
          <w:rFonts w:ascii="Palatino Linotype" w:eastAsia="Arial" w:hAnsi="Palatino Linotype" w:cs="Arial"/>
          <w:i/>
          <w:spacing w:val="-1"/>
        </w:rPr>
        <w:t>l</w:t>
      </w:r>
      <w:r w:rsidRPr="000C719C">
        <w:rPr>
          <w:rFonts w:ascii="Palatino Linotype" w:eastAsia="Arial" w:hAnsi="Palatino Linotype" w:cs="Arial"/>
          <w:i/>
        </w:rPr>
        <w:t>ac</w:t>
      </w:r>
      <w:r w:rsidRPr="000C719C">
        <w:rPr>
          <w:rFonts w:ascii="Palatino Linotype" w:eastAsia="Arial" w:hAnsi="Palatino Linotype" w:cs="Arial"/>
          <w:i/>
          <w:spacing w:val="-1"/>
        </w:rPr>
        <w:t>i</w:t>
      </w:r>
      <w:r w:rsidRPr="000C719C">
        <w:rPr>
          <w:rFonts w:ascii="Palatino Linotype" w:eastAsia="Arial" w:hAnsi="Palatino Linotype" w:cs="Arial"/>
          <w:i/>
          <w:spacing w:val="-3"/>
        </w:rPr>
        <w:t>ó</w:t>
      </w:r>
      <w:r w:rsidRPr="000C719C">
        <w:rPr>
          <w:rFonts w:ascii="Palatino Linotype" w:eastAsia="Arial" w:hAnsi="Palatino Linotype" w:cs="Arial"/>
          <w:i/>
        </w:rPr>
        <w:t>n</w:t>
      </w:r>
      <w:r w:rsidRPr="000C719C">
        <w:rPr>
          <w:rFonts w:ascii="Palatino Linotype" w:eastAsia="Arial" w:hAnsi="Palatino Linotype" w:cs="Arial"/>
          <w:i/>
          <w:spacing w:val="3"/>
        </w:rPr>
        <w:t xml:space="preserve"> </w:t>
      </w:r>
      <w:r w:rsidRPr="000C719C">
        <w:rPr>
          <w:rFonts w:ascii="Palatino Linotype" w:eastAsia="Arial" w:hAnsi="Palatino Linotype" w:cs="Arial"/>
          <w:i/>
        </w:rPr>
        <w:t xml:space="preserve">de </w:t>
      </w:r>
      <w:r w:rsidRPr="000C719C">
        <w:rPr>
          <w:rFonts w:ascii="Palatino Linotype" w:eastAsia="Arial" w:hAnsi="Palatino Linotype" w:cs="Arial"/>
          <w:i/>
          <w:spacing w:val="-1"/>
        </w:rPr>
        <w:t>l</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n</w:t>
      </w:r>
      <w:r w:rsidRPr="000C719C">
        <w:rPr>
          <w:rFonts w:ascii="Palatino Linotype" w:eastAsia="Arial" w:hAnsi="Palatino Linotype" w:cs="Arial"/>
          <w:i/>
          <w:spacing w:val="-3"/>
        </w:rPr>
        <w:t>o</w:t>
      </w:r>
      <w:r w:rsidRPr="000C719C">
        <w:rPr>
          <w:rFonts w:ascii="Palatino Linotype" w:eastAsia="Arial" w:hAnsi="Palatino Linotype" w:cs="Arial"/>
          <w:i/>
          <w:spacing w:val="1"/>
        </w:rPr>
        <w:t>m</w:t>
      </w:r>
      <w:r w:rsidRPr="000C719C">
        <w:rPr>
          <w:rFonts w:ascii="Palatino Linotype" w:eastAsia="Arial" w:hAnsi="Palatino Linotype" w:cs="Arial"/>
          <w:i/>
        </w:rPr>
        <w:t>bres</w:t>
      </w:r>
      <w:r w:rsidRPr="000C719C">
        <w:rPr>
          <w:rFonts w:ascii="Palatino Linotype" w:eastAsia="Arial" w:hAnsi="Palatino Linotype" w:cs="Arial"/>
          <w:i/>
          <w:spacing w:val="1"/>
        </w:rPr>
        <w:t xml:space="preserve"> </w:t>
      </w:r>
      <w:r w:rsidRPr="000C719C">
        <w:rPr>
          <w:rFonts w:ascii="Palatino Linotype" w:eastAsia="Arial" w:hAnsi="Palatino Linotype" w:cs="Arial"/>
          <w:i/>
        </w:rPr>
        <w:t>y</w:t>
      </w:r>
      <w:r w:rsidRPr="000C719C">
        <w:rPr>
          <w:rFonts w:ascii="Palatino Linotype" w:eastAsia="Arial" w:hAnsi="Palatino Linotype" w:cs="Arial"/>
          <w:i/>
          <w:spacing w:val="1"/>
        </w:rPr>
        <w:t xml:space="preserve"> </w:t>
      </w:r>
      <w:r w:rsidRPr="000C719C">
        <w:rPr>
          <w:rFonts w:ascii="Palatino Linotype" w:eastAsia="Arial" w:hAnsi="Palatino Linotype" w:cs="Arial"/>
          <w:i/>
          <w:spacing w:val="-1"/>
        </w:rPr>
        <w:t>l</w:t>
      </w:r>
      <w:r w:rsidRPr="000C719C">
        <w:rPr>
          <w:rFonts w:ascii="Palatino Linotype" w:eastAsia="Arial" w:hAnsi="Palatino Linotype" w:cs="Arial"/>
          <w:i/>
          <w:spacing w:val="-3"/>
        </w:rPr>
        <w:t>a</w:t>
      </w:r>
      <w:r w:rsidRPr="000C719C">
        <w:rPr>
          <w:rFonts w:ascii="Palatino Linotype" w:eastAsia="Arial" w:hAnsi="Palatino Linotype" w:cs="Arial"/>
          <w:i/>
        </w:rPr>
        <w:t>s</w:t>
      </w:r>
      <w:r w:rsidRPr="000C719C">
        <w:rPr>
          <w:rFonts w:ascii="Palatino Linotype" w:eastAsia="Arial" w:hAnsi="Palatino Linotype" w:cs="Arial"/>
          <w:i/>
          <w:spacing w:val="1"/>
        </w:rPr>
        <w:t xml:space="preserve"> </w:t>
      </w:r>
      <w:r w:rsidRPr="000C719C">
        <w:rPr>
          <w:rFonts w:ascii="Palatino Linotype" w:eastAsia="Arial" w:hAnsi="Palatino Linotype" w:cs="Arial"/>
          <w:i/>
          <w:spacing w:val="3"/>
        </w:rPr>
        <w:t>f</w:t>
      </w:r>
      <w:r w:rsidRPr="000C719C">
        <w:rPr>
          <w:rFonts w:ascii="Palatino Linotype" w:eastAsia="Arial" w:hAnsi="Palatino Linotype" w:cs="Arial"/>
          <w:i/>
        </w:rPr>
        <w:t>u</w:t>
      </w:r>
      <w:r w:rsidRPr="000C719C">
        <w:rPr>
          <w:rFonts w:ascii="Palatino Linotype" w:eastAsia="Arial" w:hAnsi="Palatino Linotype" w:cs="Arial"/>
          <w:i/>
          <w:spacing w:val="-3"/>
        </w:rPr>
        <w:t>n</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 xml:space="preserve">es </w:t>
      </w:r>
      <w:r w:rsidRPr="000C719C">
        <w:rPr>
          <w:rFonts w:ascii="Palatino Linotype" w:eastAsia="Arial" w:hAnsi="Palatino Linotype" w:cs="Arial"/>
          <w:i/>
          <w:spacing w:val="2"/>
        </w:rPr>
        <w:t>q</w:t>
      </w:r>
      <w:r w:rsidRPr="000C719C">
        <w:rPr>
          <w:rFonts w:ascii="Palatino Linotype" w:eastAsia="Arial" w:hAnsi="Palatino Linotype" w:cs="Arial"/>
          <w:i/>
        </w:rPr>
        <w:t>ue d</w:t>
      </w:r>
      <w:r w:rsidRPr="000C719C">
        <w:rPr>
          <w:rFonts w:ascii="Palatino Linotype" w:eastAsia="Arial" w:hAnsi="Palatino Linotype" w:cs="Arial"/>
          <w:i/>
          <w:spacing w:val="-1"/>
        </w:rPr>
        <w:t>e</w:t>
      </w:r>
      <w:r w:rsidRPr="000C719C">
        <w:rPr>
          <w:rFonts w:ascii="Palatino Linotype" w:eastAsia="Arial" w:hAnsi="Palatino Linotype" w:cs="Arial"/>
          <w:i/>
        </w:rPr>
        <w:t>sempeñ</w:t>
      </w:r>
      <w:r w:rsidRPr="000C719C">
        <w:rPr>
          <w:rFonts w:ascii="Palatino Linotype" w:eastAsia="Arial" w:hAnsi="Palatino Linotype" w:cs="Arial"/>
          <w:i/>
          <w:spacing w:val="-1"/>
        </w:rPr>
        <w:t>a</w:t>
      </w:r>
      <w:r w:rsidRPr="000C719C">
        <w:rPr>
          <w:rFonts w:ascii="Palatino Linotype" w:eastAsia="Arial" w:hAnsi="Palatino Linotype" w:cs="Arial"/>
          <w:i/>
        </w:rPr>
        <w:t>n</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1"/>
        </w:rPr>
        <w:t>r</w:t>
      </w:r>
      <w:r w:rsidRPr="000C719C">
        <w:rPr>
          <w:rFonts w:ascii="Palatino Linotype" w:eastAsia="Arial" w:hAnsi="Palatino Linotype" w:cs="Arial"/>
          <w:i/>
          <w:spacing w:val="-2"/>
        </w:rPr>
        <w:t>v</w:t>
      </w:r>
      <w:r w:rsidRPr="000C719C">
        <w:rPr>
          <w:rFonts w:ascii="Palatino Linotype" w:eastAsia="Arial" w:hAnsi="Palatino Linotype" w:cs="Arial"/>
          <w:i/>
          <w:spacing w:val="-1"/>
        </w:rPr>
        <w:t>i</w:t>
      </w:r>
      <w:r w:rsidRPr="000C719C">
        <w:rPr>
          <w:rFonts w:ascii="Palatino Linotype" w:eastAsia="Arial" w:hAnsi="Palatino Linotype" w:cs="Arial"/>
          <w:i/>
          <w:spacing w:val="2"/>
        </w:rPr>
        <w:t>d</w:t>
      </w:r>
      <w:r w:rsidRPr="000C719C">
        <w:rPr>
          <w:rFonts w:ascii="Palatino Linotype" w:eastAsia="Arial" w:hAnsi="Palatino Linotype" w:cs="Arial"/>
          <w:i/>
        </w:rPr>
        <w:t>ores</w:t>
      </w:r>
      <w:r w:rsidRPr="000C719C">
        <w:rPr>
          <w:rFonts w:ascii="Palatino Linotype" w:eastAsia="Arial" w:hAnsi="Palatino Linotype" w:cs="Arial"/>
          <w:i/>
          <w:spacing w:val="4"/>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li</w:t>
      </w:r>
      <w:r w:rsidRPr="000C719C">
        <w:rPr>
          <w:rFonts w:ascii="Palatino Linotype" w:eastAsia="Arial" w:hAnsi="Palatino Linotype" w:cs="Arial"/>
          <w:i/>
        </w:rPr>
        <w:t>cos</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2"/>
        </w:rPr>
        <w:t>q</w:t>
      </w:r>
      <w:r w:rsidRPr="000C719C">
        <w:rPr>
          <w:rFonts w:ascii="Palatino Linotype" w:eastAsia="Arial" w:hAnsi="Palatino Linotype" w:cs="Arial"/>
          <w:i/>
        </w:rPr>
        <w:t>ue pr</w:t>
      </w:r>
      <w:r w:rsidRPr="000C719C">
        <w:rPr>
          <w:rFonts w:ascii="Palatino Linotype" w:eastAsia="Arial" w:hAnsi="Palatino Linotype" w:cs="Arial"/>
          <w:i/>
          <w:spacing w:val="2"/>
        </w:rPr>
        <w:t>e</w:t>
      </w:r>
      <w:r w:rsidRPr="000C719C">
        <w:rPr>
          <w:rFonts w:ascii="Palatino Linotype" w:eastAsia="Arial" w:hAnsi="Palatino Linotype" w:cs="Arial"/>
          <w:i/>
          <w:spacing w:val="-2"/>
        </w:rPr>
        <w:t>s</w:t>
      </w:r>
      <w:r w:rsidRPr="000C719C">
        <w:rPr>
          <w:rFonts w:ascii="Palatino Linotype" w:eastAsia="Arial" w:hAnsi="Palatino Linotype" w:cs="Arial"/>
          <w:i/>
          <w:spacing w:val="-1"/>
        </w:rPr>
        <w:t>t</w:t>
      </w:r>
      <w:r w:rsidRPr="000C719C">
        <w:rPr>
          <w:rFonts w:ascii="Palatino Linotype" w:eastAsia="Arial" w:hAnsi="Palatino Linotype" w:cs="Arial"/>
          <w:i/>
        </w:rPr>
        <w:t>an</w:t>
      </w:r>
      <w:r w:rsidRPr="000C719C">
        <w:rPr>
          <w:rFonts w:ascii="Palatino Linotype" w:eastAsia="Arial" w:hAnsi="Palatino Linotype" w:cs="Arial"/>
          <w:i/>
          <w:spacing w:val="3"/>
        </w:rPr>
        <w:t xml:space="preserve"> </w:t>
      </w:r>
      <w:r w:rsidRPr="000C719C">
        <w:rPr>
          <w:rFonts w:ascii="Palatino Linotype" w:eastAsia="Arial" w:hAnsi="Palatino Linotype" w:cs="Arial"/>
          <w:i/>
        </w:rPr>
        <w:t>sus</w:t>
      </w:r>
      <w:r w:rsidRPr="000C719C">
        <w:rPr>
          <w:rFonts w:ascii="Palatino Linotype" w:eastAsia="Arial" w:hAnsi="Palatino Linotype" w:cs="Arial"/>
          <w:i/>
          <w:spacing w:val="3"/>
        </w:rPr>
        <w:t xml:space="preserve"> </w:t>
      </w:r>
      <w:r w:rsidRPr="000C719C">
        <w:rPr>
          <w:rFonts w:ascii="Palatino Linotype" w:eastAsia="Arial" w:hAnsi="Palatino Linotype" w:cs="Arial"/>
          <w:i/>
        </w:rPr>
        <w:t>ser</w:t>
      </w:r>
      <w:r w:rsidRPr="000C719C">
        <w:rPr>
          <w:rFonts w:ascii="Palatino Linotype" w:eastAsia="Arial" w:hAnsi="Palatino Linotype" w:cs="Arial"/>
          <w:i/>
          <w:spacing w:val="-2"/>
        </w:rPr>
        <w:t>v</w:t>
      </w:r>
      <w:r w:rsidRPr="000C719C">
        <w:rPr>
          <w:rFonts w:ascii="Palatino Linotype" w:eastAsia="Arial" w:hAnsi="Palatino Linotype" w:cs="Arial"/>
          <w:i/>
          <w:spacing w:val="-1"/>
        </w:rPr>
        <w:t>i</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os</w:t>
      </w:r>
      <w:r w:rsidRPr="000C719C">
        <w:rPr>
          <w:rFonts w:ascii="Palatino Linotype" w:eastAsia="Arial" w:hAnsi="Palatino Linotype" w:cs="Arial"/>
          <w:i/>
          <w:spacing w:val="3"/>
        </w:rPr>
        <w:t xml:space="preserve"> </w:t>
      </w:r>
      <w:r w:rsidRPr="000C719C">
        <w:rPr>
          <w:rFonts w:ascii="Palatino Linotype" w:eastAsia="Arial" w:hAnsi="Palatino Linotype" w:cs="Arial"/>
          <w:i/>
        </w:rPr>
        <w:t>en</w:t>
      </w:r>
      <w:r w:rsidRPr="000C719C">
        <w:rPr>
          <w:rFonts w:ascii="Palatino Linotype" w:eastAsia="Arial" w:hAnsi="Palatino Linotype" w:cs="Arial"/>
          <w:i/>
          <w:spacing w:val="3"/>
        </w:rPr>
        <w:t xml:space="preserve"> </w:t>
      </w:r>
      <w:r w:rsidRPr="000C719C">
        <w:rPr>
          <w:rFonts w:ascii="Palatino Linotype" w:eastAsia="Arial" w:hAnsi="Palatino Linotype" w:cs="Arial"/>
          <w:i/>
        </w:rPr>
        <w:t>ár</w:t>
      </w:r>
      <w:r w:rsidRPr="000C719C">
        <w:rPr>
          <w:rFonts w:ascii="Palatino Linotype" w:eastAsia="Arial" w:hAnsi="Palatino Linotype" w:cs="Arial"/>
          <w:i/>
          <w:spacing w:val="-2"/>
        </w:rPr>
        <w:t>e</w:t>
      </w:r>
      <w:r w:rsidRPr="000C719C">
        <w:rPr>
          <w:rFonts w:ascii="Palatino Linotype" w:eastAsia="Arial" w:hAnsi="Palatino Linotype" w:cs="Arial"/>
          <w:i/>
        </w:rPr>
        <w:t>as</w:t>
      </w:r>
      <w:r w:rsidRPr="000C719C">
        <w:rPr>
          <w:rFonts w:ascii="Palatino Linotype" w:eastAsia="Arial" w:hAnsi="Palatino Linotype" w:cs="Arial"/>
          <w:i/>
          <w:spacing w:val="3"/>
        </w:rPr>
        <w:t xml:space="preserve"> </w:t>
      </w:r>
      <w:r w:rsidRPr="000C719C">
        <w:rPr>
          <w:rFonts w:ascii="Palatino Linotype" w:eastAsia="Arial" w:hAnsi="Palatino Linotype" w:cs="Arial"/>
          <w:i/>
        </w:rPr>
        <w:t>de</w:t>
      </w:r>
      <w:r w:rsidRPr="000C719C">
        <w:rPr>
          <w:rFonts w:ascii="Palatino Linotype" w:eastAsia="Arial" w:hAnsi="Palatino Linotype" w:cs="Arial"/>
          <w:i/>
          <w:spacing w:val="3"/>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2"/>
        </w:rPr>
        <w:t>g</w:t>
      </w:r>
      <w:r w:rsidRPr="000C719C">
        <w:rPr>
          <w:rFonts w:ascii="Palatino Linotype" w:eastAsia="Arial" w:hAnsi="Palatino Linotype" w:cs="Arial"/>
          <w:i/>
        </w:rPr>
        <w:t>uri</w:t>
      </w:r>
      <w:r w:rsidRPr="000C719C">
        <w:rPr>
          <w:rFonts w:ascii="Palatino Linotype" w:eastAsia="Arial" w:hAnsi="Palatino Linotype" w:cs="Arial"/>
          <w:i/>
          <w:spacing w:val="-1"/>
        </w:rPr>
        <w:t>d</w:t>
      </w:r>
      <w:r w:rsidRPr="000C719C">
        <w:rPr>
          <w:rFonts w:ascii="Palatino Linotype" w:eastAsia="Arial" w:hAnsi="Palatino Linotype" w:cs="Arial"/>
          <w:i/>
        </w:rPr>
        <w:t>ad n</w:t>
      </w:r>
      <w:r w:rsidRPr="000C719C">
        <w:rPr>
          <w:rFonts w:ascii="Palatino Linotype" w:eastAsia="Arial" w:hAnsi="Palatino Linotype" w:cs="Arial"/>
          <w:i/>
          <w:spacing w:val="-1"/>
        </w:rPr>
        <w:t>a</w:t>
      </w:r>
      <w:r w:rsidRPr="000C719C">
        <w:rPr>
          <w:rFonts w:ascii="Palatino Linotype" w:eastAsia="Arial" w:hAnsi="Palatino Linotype" w:cs="Arial"/>
          <w:i/>
        </w:rPr>
        <w:t>c</w:t>
      </w:r>
      <w:r w:rsidRPr="000C719C">
        <w:rPr>
          <w:rFonts w:ascii="Palatino Linotype" w:eastAsia="Arial" w:hAnsi="Palatino Linotype" w:cs="Arial"/>
          <w:i/>
          <w:spacing w:val="-1"/>
        </w:rPr>
        <w:t>i</w:t>
      </w:r>
      <w:r w:rsidRPr="000C719C">
        <w:rPr>
          <w:rFonts w:ascii="Palatino Linotype" w:eastAsia="Arial" w:hAnsi="Palatino Linotype" w:cs="Arial"/>
          <w:i/>
        </w:rPr>
        <w:t>o</w:t>
      </w:r>
      <w:r w:rsidRPr="000C719C">
        <w:rPr>
          <w:rFonts w:ascii="Palatino Linotype" w:eastAsia="Arial" w:hAnsi="Palatino Linotype" w:cs="Arial"/>
          <w:i/>
          <w:spacing w:val="-1"/>
        </w:rPr>
        <w:t>n</w:t>
      </w:r>
      <w:r w:rsidRPr="000C719C">
        <w:rPr>
          <w:rFonts w:ascii="Palatino Linotype" w:eastAsia="Arial" w:hAnsi="Palatino Linotype" w:cs="Arial"/>
          <w:i/>
        </w:rPr>
        <w:t>al</w:t>
      </w:r>
      <w:r w:rsidRPr="000C719C">
        <w:rPr>
          <w:rFonts w:ascii="Palatino Linotype" w:eastAsia="Arial" w:hAnsi="Palatino Linotype" w:cs="Arial"/>
          <w:i/>
          <w:spacing w:val="1"/>
        </w:rPr>
        <w:t xml:space="preserve"> </w:t>
      </w:r>
      <w:r w:rsidRPr="000C719C">
        <w:rPr>
          <w:rFonts w:ascii="Palatino Linotype" w:eastAsia="Arial" w:hAnsi="Palatino Linotype" w:cs="Arial"/>
          <w:i/>
        </w:rPr>
        <w:t>o</w:t>
      </w:r>
      <w:r w:rsidRPr="000C719C">
        <w:rPr>
          <w:rFonts w:ascii="Palatino Linotype" w:eastAsia="Arial" w:hAnsi="Palatino Linotype" w:cs="Arial"/>
          <w:i/>
          <w:spacing w:val="3"/>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ú</w:t>
      </w:r>
      <w:r w:rsidRPr="000C719C">
        <w:rPr>
          <w:rFonts w:ascii="Palatino Linotype" w:eastAsia="Arial" w:hAnsi="Palatino Linotype" w:cs="Arial"/>
          <w:i/>
        </w:rPr>
        <w:t>b</w:t>
      </w:r>
      <w:r w:rsidRPr="000C719C">
        <w:rPr>
          <w:rFonts w:ascii="Palatino Linotype" w:eastAsia="Arial" w:hAnsi="Palatino Linotype" w:cs="Arial"/>
          <w:i/>
          <w:spacing w:val="-1"/>
        </w:rPr>
        <w:t>li</w:t>
      </w:r>
      <w:r w:rsidRPr="000C719C">
        <w:rPr>
          <w:rFonts w:ascii="Palatino Linotype" w:eastAsia="Arial" w:hAnsi="Palatino Linotype" w:cs="Arial"/>
          <w:i/>
        </w:rPr>
        <w:t>ca,</w:t>
      </w:r>
      <w:r w:rsidRPr="000C719C">
        <w:rPr>
          <w:rFonts w:ascii="Palatino Linotype" w:eastAsia="Arial" w:hAnsi="Palatino Linotype" w:cs="Arial"/>
          <w:i/>
          <w:spacing w:val="3"/>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u</w:t>
      </w:r>
      <w:r w:rsidRPr="000C719C">
        <w:rPr>
          <w:rFonts w:ascii="Palatino Linotype" w:eastAsia="Arial" w:hAnsi="Palatino Linotype" w:cs="Arial"/>
          <w:i/>
          <w:spacing w:val="-3"/>
        </w:rPr>
        <w:t>e</w:t>
      </w:r>
      <w:r w:rsidRPr="000C719C">
        <w:rPr>
          <w:rFonts w:ascii="Palatino Linotype" w:eastAsia="Arial" w:hAnsi="Palatino Linotype" w:cs="Arial"/>
          <w:i/>
        </w:rPr>
        <w:t>de</w:t>
      </w:r>
      <w:r w:rsidRPr="000C719C">
        <w:rPr>
          <w:rFonts w:ascii="Palatino Linotype" w:eastAsia="Arial" w:hAnsi="Palatino Linotype" w:cs="Arial"/>
          <w:i/>
          <w:spacing w:val="2"/>
        </w:rPr>
        <w:t xml:space="preserve"> </w:t>
      </w:r>
      <w:r w:rsidRPr="000C719C">
        <w:rPr>
          <w:rFonts w:ascii="Palatino Linotype" w:eastAsia="Arial" w:hAnsi="Palatino Linotype" w:cs="Arial"/>
          <w:i/>
          <w:spacing w:val="-1"/>
        </w:rPr>
        <w:t>ll</w:t>
      </w:r>
      <w:r w:rsidRPr="000C719C">
        <w:rPr>
          <w:rFonts w:ascii="Palatino Linotype" w:eastAsia="Arial" w:hAnsi="Palatino Linotype" w:cs="Arial"/>
          <w:i/>
        </w:rPr>
        <w:t>e</w:t>
      </w:r>
      <w:r w:rsidRPr="000C719C">
        <w:rPr>
          <w:rFonts w:ascii="Palatino Linotype" w:eastAsia="Arial" w:hAnsi="Palatino Linotype" w:cs="Arial"/>
          <w:i/>
          <w:spacing w:val="1"/>
        </w:rPr>
        <w:t>g</w:t>
      </w:r>
      <w:r w:rsidRPr="000C719C">
        <w:rPr>
          <w:rFonts w:ascii="Palatino Linotype" w:eastAsia="Arial" w:hAnsi="Palatino Linotype" w:cs="Arial"/>
          <w:i/>
        </w:rPr>
        <w:t>ar</w:t>
      </w:r>
      <w:r w:rsidRPr="000C719C">
        <w:rPr>
          <w:rFonts w:ascii="Palatino Linotype" w:eastAsia="Arial" w:hAnsi="Palatino Linotype" w:cs="Arial"/>
          <w:i/>
          <w:spacing w:val="1"/>
        </w:rPr>
        <w:t xml:space="preserve"> </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co</w:t>
      </w:r>
      <w:r w:rsidRPr="000C719C">
        <w:rPr>
          <w:rFonts w:ascii="Palatino Linotype" w:eastAsia="Arial" w:hAnsi="Palatino Linotype" w:cs="Arial"/>
          <w:i/>
          <w:spacing w:val="-1"/>
        </w:rPr>
        <w:t>n</w:t>
      </w:r>
      <w:r w:rsidRPr="000C719C">
        <w:rPr>
          <w:rFonts w:ascii="Palatino Linotype" w:eastAsia="Arial" w:hAnsi="Palatino Linotype" w:cs="Arial"/>
          <w:i/>
          <w:spacing w:val="-2"/>
        </w:rPr>
        <w:t>s</w:t>
      </w:r>
      <w:r w:rsidRPr="000C719C">
        <w:rPr>
          <w:rFonts w:ascii="Palatino Linotype" w:eastAsia="Arial" w:hAnsi="Palatino Linotype" w:cs="Arial"/>
          <w:i/>
          <w:spacing w:val="1"/>
        </w:rPr>
        <w:t>t</w:t>
      </w:r>
      <w:r w:rsidRPr="000C719C">
        <w:rPr>
          <w:rFonts w:ascii="Palatino Linotype" w:eastAsia="Arial" w:hAnsi="Palatino Linotype" w:cs="Arial"/>
          <w:i/>
          <w:spacing w:val="-1"/>
        </w:rPr>
        <w:t>i</w:t>
      </w:r>
      <w:r w:rsidRPr="000C719C">
        <w:rPr>
          <w:rFonts w:ascii="Palatino Linotype" w:eastAsia="Arial" w:hAnsi="Palatino Linotype" w:cs="Arial"/>
          <w:i/>
          <w:spacing w:val="1"/>
        </w:rPr>
        <w:t>t</w:t>
      </w:r>
      <w:r w:rsidRPr="000C719C">
        <w:rPr>
          <w:rFonts w:ascii="Palatino Linotype" w:eastAsia="Arial" w:hAnsi="Palatino Linotype" w:cs="Arial"/>
          <w:i/>
        </w:rPr>
        <w:t>u</w:t>
      </w:r>
      <w:r w:rsidRPr="000C719C">
        <w:rPr>
          <w:rFonts w:ascii="Palatino Linotype" w:eastAsia="Arial" w:hAnsi="Palatino Linotype" w:cs="Arial"/>
          <w:i/>
          <w:spacing w:val="-1"/>
        </w:rPr>
        <w:t>i</w:t>
      </w:r>
      <w:r w:rsidRPr="000C719C">
        <w:rPr>
          <w:rFonts w:ascii="Palatino Linotype" w:eastAsia="Arial" w:hAnsi="Palatino Linotype" w:cs="Arial"/>
          <w:i/>
          <w:spacing w:val="1"/>
        </w:rPr>
        <w:t>r</w:t>
      </w:r>
      <w:r w:rsidRPr="000C719C">
        <w:rPr>
          <w:rFonts w:ascii="Palatino Linotype" w:eastAsia="Arial" w:hAnsi="Palatino Linotype" w:cs="Arial"/>
          <w:i/>
        </w:rPr>
        <w:t>se en</w:t>
      </w:r>
      <w:r w:rsidRPr="000C719C">
        <w:rPr>
          <w:rFonts w:ascii="Palatino Linotype" w:eastAsia="Arial" w:hAnsi="Palatino Linotype" w:cs="Arial"/>
          <w:i/>
          <w:spacing w:val="2"/>
        </w:rPr>
        <w:t xml:space="preserve"> </w:t>
      </w:r>
      <w:r w:rsidRPr="000C719C">
        <w:rPr>
          <w:rFonts w:ascii="Palatino Linotype" w:eastAsia="Arial" w:hAnsi="Palatino Linotype" w:cs="Arial"/>
          <w:i/>
        </w:rPr>
        <w:t>un</w:t>
      </w:r>
      <w:r w:rsidRPr="000C719C">
        <w:rPr>
          <w:rFonts w:ascii="Palatino Linotype" w:eastAsia="Arial" w:hAnsi="Palatino Linotype" w:cs="Arial"/>
          <w:i/>
          <w:spacing w:val="2"/>
        </w:rPr>
        <w:t xml:space="preserve"> </w:t>
      </w:r>
      <w:r w:rsidRPr="000C719C">
        <w:rPr>
          <w:rFonts w:ascii="Palatino Linotype" w:eastAsia="Arial" w:hAnsi="Palatino Linotype" w:cs="Arial"/>
          <w:i/>
        </w:rPr>
        <w:t>c</w:t>
      </w:r>
      <w:r w:rsidRPr="000C719C">
        <w:rPr>
          <w:rFonts w:ascii="Palatino Linotype" w:eastAsia="Arial" w:hAnsi="Palatino Linotype" w:cs="Arial"/>
          <w:i/>
          <w:spacing w:val="-3"/>
        </w:rPr>
        <w:t>o</w:t>
      </w:r>
      <w:r w:rsidRPr="000C719C">
        <w:rPr>
          <w:rFonts w:ascii="Palatino Linotype" w:eastAsia="Arial" w:hAnsi="Palatino Linotype" w:cs="Arial"/>
          <w:i/>
          <w:spacing w:val="1"/>
        </w:rPr>
        <w:t>m</w:t>
      </w:r>
      <w:r w:rsidRPr="000C719C">
        <w:rPr>
          <w:rFonts w:ascii="Palatino Linotype" w:eastAsia="Arial" w:hAnsi="Palatino Linotype" w:cs="Arial"/>
          <w:i/>
        </w:rPr>
        <w:t>p</w:t>
      </w:r>
      <w:r w:rsidRPr="000C719C">
        <w:rPr>
          <w:rFonts w:ascii="Palatino Linotype" w:eastAsia="Arial" w:hAnsi="Palatino Linotype" w:cs="Arial"/>
          <w:i/>
          <w:spacing w:val="-1"/>
        </w:rPr>
        <w:t>o</w:t>
      </w:r>
      <w:r w:rsidRPr="000C719C">
        <w:rPr>
          <w:rFonts w:ascii="Palatino Linotype" w:eastAsia="Arial" w:hAnsi="Palatino Linotype" w:cs="Arial"/>
          <w:i/>
        </w:rPr>
        <w:t>n</w:t>
      </w:r>
      <w:r w:rsidRPr="000C719C">
        <w:rPr>
          <w:rFonts w:ascii="Palatino Linotype" w:eastAsia="Arial" w:hAnsi="Palatino Linotype" w:cs="Arial"/>
          <w:i/>
          <w:spacing w:val="-1"/>
        </w:rPr>
        <w:t>e</w:t>
      </w:r>
      <w:r w:rsidRPr="000C719C">
        <w:rPr>
          <w:rFonts w:ascii="Palatino Linotype" w:eastAsia="Arial" w:hAnsi="Palatino Linotype" w:cs="Arial"/>
          <w:i/>
          <w:spacing w:val="-3"/>
        </w:rPr>
        <w:t>n</w:t>
      </w:r>
      <w:r w:rsidRPr="000C719C">
        <w:rPr>
          <w:rFonts w:ascii="Palatino Linotype" w:eastAsia="Arial" w:hAnsi="Palatino Linotype" w:cs="Arial"/>
          <w:i/>
          <w:spacing w:val="1"/>
        </w:rPr>
        <w:t>t</w:t>
      </w:r>
      <w:r w:rsidRPr="000C719C">
        <w:rPr>
          <w:rFonts w:ascii="Palatino Linotype" w:eastAsia="Arial" w:hAnsi="Palatino Linotype" w:cs="Arial"/>
          <w:i/>
        </w:rPr>
        <w:t xml:space="preserve">e </w:t>
      </w:r>
      <w:r w:rsidRPr="000C719C">
        <w:rPr>
          <w:rFonts w:ascii="Palatino Linotype" w:eastAsia="Arial" w:hAnsi="Palatino Linotype" w:cs="Arial"/>
          <w:i/>
          <w:spacing w:val="1"/>
        </w:rPr>
        <w:t>f</w:t>
      </w:r>
      <w:r w:rsidRPr="000C719C">
        <w:rPr>
          <w:rFonts w:ascii="Palatino Linotype" w:eastAsia="Arial" w:hAnsi="Palatino Linotype" w:cs="Arial"/>
          <w:i/>
          <w:spacing w:val="-3"/>
        </w:rPr>
        <w:t>u</w:t>
      </w:r>
      <w:r w:rsidRPr="000C719C">
        <w:rPr>
          <w:rFonts w:ascii="Palatino Linotype" w:eastAsia="Arial" w:hAnsi="Palatino Linotype" w:cs="Arial"/>
          <w:i/>
        </w:rPr>
        <w:t>n</w:t>
      </w:r>
      <w:r w:rsidRPr="000C719C">
        <w:rPr>
          <w:rFonts w:ascii="Palatino Linotype" w:eastAsia="Arial" w:hAnsi="Palatino Linotype" w:cs="Arial"/>
          <w:i/>
          <w:spacing w:val="-1"/>
        </w:rPr>
        <w:t>d</w:t>
      </w:r>
      <w:r w:rsidRPr="000C719C">
        <w:rPr>
          <w:rFonts w:ascii="Palatino Linotype" w:eastAsia="Arial" w:hAnsi="Palatino Linotype" w:cs="Arial"/>
          <w:i/>
        </w:rPr>
        <w:t>amen</w:t>
      </w:r>
      <w:r w:rsidRPr="000C719C">
        <w:rPr>
          <w:rFonts w:ascii="Palatino Linotype" w:eastAsia="Arial" w:hAnsi="Palatino Linotype" w:cs="Arial"/>
          <w:i/>
          <w:spacing w:val="1"/>
        </w:rPr>
        <w:t>t</w:t>
      </w:r>
      <w:r w:rsidRPr="000C719C">
        <w:rPr>
          <w:rFonts w:ascii="Palatino Linotype" w:eastAsia="Arial" w:hAnsi="Palatino Linotype" w:cs="Arial"/>
          <w:i/>
        </w:rPr>
        <w:t>al</w:t>
      </w:r>
      <w:r w:rsidRPr="000C719C">
        <w:rPr>
          <w:rFonts w:ascii="Palatino Linotype" w:eastAsia="Arial" w:hAnsi="Palatino Linotype" w:cs="Arial"/>
          <w:i/>
          <w:spacing w:val="1"/>
        </w:rPr>
        <w:t xml:space="preserve"> </w:t>
      </w:r>
      <w:r w:rsidRPr="000C719C">
        <w:rPr>
          <w:rFonts w:ascii="Palatino Linotype" w:eastAsia="Arial" w:hAnsi="Palatino Linotype" w:cs="Arial"/>
          <w:i/>
        </w:rPr>
        <w:t>en el e</w:t>
      </w:r>
      <w:r w:rsidRPr="000C719C">
        <w:rPr>
          <w:rFonts w:ascii="Palatino Linotype" w:eastAsia="Arial" w:hAnsi="Palatino Linotype" w:cs="Arial"/>
          <w:i/>
          <w:spacing w:val="-3"/>
        </w:rPr>
        <w:t>s</w:t>
      </w:r>
      <w:r w:rsidRPr="000C719C">
        <w:rPr>
          <w:rFonts w:ascii="Palatino Linotype" w:eastAsia="Arial" w:hAnsi="Palatino Linotype" w:cs="Arial"/>
          <w:i/>
          <w:spacing w:val="3"/>
        </w:rPr>
        <w:t>f</w:t>
      </w:r>
      <w:r w:rsidRPr="000C719C">
        <w:rPr>
          <w:rFonts w:ascii="Palatino Linotype" w:eastAsia="Arial" w:hAnsi="Palatino Linotype" w:cs="Arial"/>
          <w:i/>
        </w:rPr>
        <w:t>u</w:t>
      </w:r>
      <w:r w:rsidRPr="000C719C">
        <w:rPr>
          <w:rFonts w:ascii="Palatino Linotype" w:eastAsia="Arial" w:hAnsi="Palatino Linotype" w:cs="Arial"/>
          <w:i/>
          <w:spacing w:val="-1"/>
        </w:rPr>
        <w:t>e</w:t>
      </w:r>
      <w:r w:rsidRPr="000C719C">
        <w:rPr>
          <w:rFonts w:ascii="Palatino Linotype" w:eastAsia="Arial" w:hAnsi="Palatino Linotype" w:cs="Arial"/>
          <w:i/>
          <w:spacing w:val="1"/>
        </w:rPr>
        <w:t>r</w:t>
      </w:r>
      <w:r w:rsidRPr="000C719C">
        <w:rPr>
          <w:rFonts w:ascii="Palatino Linotype" w:eastAsia="Arial" w:hAnsi="Palatino Linotype" w:cs="Arial"/>
          <w:i/>
          <w:spacing w:val="-2"/>
        </w:rPr>
        <w:t>z</w:t>
      </w:r>
      <w:r w:rsidRPr="000C719C">
        <w:rPr>
          <w:rFonts w:ascii="Palatino Linotype" w:eastAsia="Arial" w:hAnsi="Palatino Linotype" w:cs="Arial"/>
          <w:i/>
        </w:rPr>
        <w:t xml:space="preserve">o </w:t>
      </w:r>
      <w:r w:rsidRPr="000C719C">
        <w:rPr>
          <w:rFonts w:ascii="Palatino Linotype" w:eastAsia="Arial" w:hAnsi="Palatino Linotype" w:cs="Arial"/>
          <w:i/>
          <w:spacing w:val="2"/>
        </w:rPr>
        <w:t>q</w:t>
      </w:r>
      <w:r w:rsidRPr="000C719C">
        <w:rPr>
          <w:rFonts w:ascii="Palatino Linotype" w:eastAsia="Arial" w:hAnsi="Palatino Linotype" w:cs="Arial"/>
          <w:i/>
        </w:rPr>
        <w:t xml:space="preserve">ue </w:t>
      </w:r>
      <w:r w:rsidRPr="000C719C">
        <w:rPr>
          <w:rFonts w:ascii="Palatino Linotype" w:eastAsia="Arial" w:hAnsi="Palatino Linotype" w:cs="Arial"/>
          <w:i/>
          <w:spacing w:val="1"/>
        </w:rPr>
        <w:t>r</w:t>
      </w:r>
      <w:r w:rsidRPr="000C719C">
        <w:rPr>
          <w:rFonts w:ascii="Palatino Linotype" w:eastAsia="Arial" w:hAnsi="Palatino Linotype" w:cs="Arial"/>
          <w:i/>
        </w:rPr>
        <w:t>e</w:t>
      </w:r>
      <w:r w:rsidRPr="000C719C">
        <w:rPr>
          <w:rFonts w:ascii="Palatino Linotype" w:eastAsia="Arial" w:hAnsi="Palatino Linotype" w:cs="Arial"/>
          <w:i/>
          <w:spacing w:val="-1"/>
        </w:rPr>
        <w:t>ali</w:t>
      </w:r>
      <w:r w:rsidRPr="000C719C">
        <w:rPr>
          <w:rFonts w:ascii="Palatino Linotype" w:eastAsia="Arial" w:hAnsi="Palatino Linotype" w:cs="Arial"/>
          <w:i/>
          <w:spacing w:val="-2"/>
        </w:rPr>
        <w:t>z</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el</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1"/>
        </w:rPr>
        <w:t>E</w:t>
      </w:r>
      <w:r w:rsidRPr="000C719C">
        <w:rPr>
          <w:rFonts w:ascii="Palatino Linotype" w:eastAsia="Arial" w:hAnsi="Palatino Linotype" w:cs="Arial"/>
          <w:i/>
        </w:rPr>
        <w:t>s</w:t>
      </w:r>
      <w:r w:rsidRPr="000C719C">
        <w:rPr>
          <w:rFonts w:ascii="Palatino Linotype" w:eastAsia="Arial" w:hAnsi="Palatino Linotype" w:cs="Arial"/>
          <w:i/>
          <w:spacing w:val="1"/>
        </w:rPr>
        <w:t>t</w:t>
      </w:r>
      <w:r w:rsidRPr="000C719C">
        <w:rPr>
          <w:rFonts w:ascii="Palatino Linotype" w:eastAsia="Arial" w:hAnsi="Palatino Linotype" w:cs="Arial"/>
          <w:i/>
        </w:rPr>
        <w:t>a</w:t>
      </w:r>
      <w:r w:rsidRPr="000C719C">
        <w:rPr>
          <w:rFonts w:ascii="Palatino Linotype" w:eastAsia="Arial" w:hAnsi="Palatino Linotype" w:cs="Arial"/>
          <w:i/>
          <w:spacing w:val="-1"/>
        </w:rPr>
        <w:t>d</w:t>
      </w:r>
      <w:r w:rsidRPr="000C719C">
        <w:rPr>
          <w:rFonts w:ascii="Palatino Linotype" w:eastAsia="Arial" w:hAnsi="Palatino Linotype" w:cs="Arial"/>
          <w:i/>
        </w:rPr>
        <w:t>o</w:t>
      </w:r>
      <w:r w:rsidRPr="000C719C">
        <w:rPr>
          <w:rFonts w:ascii="Palatino Linotype" w:eastAsia="Arial" w:hAnsi="Palatino Linotype" w:cs="Arial"/>
          <w:i/>
          <w:spacing w:val="3"/>
        </w:rPr>
        <w:t xml:space="preserve"> </w:t>
      </w:r>
      <w:r w:rsidRPr="000C719C">
        <w:rPr>
          <w:rFonts w:ascii="Palatino Linotype" w:eastAsia="Arial" w:hAnsi="Palatino Linotype" w:cs="Arial"/>
          <w:i/>
          <w:spacing w:val="-4"/>
        </w:rPr>
        <w:t>M</w:t>
      </w:r>
      <w:r w:rsidRPr="000C719C">
        <w:rPr>
          <w:rFonts w:ascii="Palatino Linotype" w:eastAsia="Arial" w:hAnsi="Palatino Linotype" w:cs="Arial"/>
          <w:i/>
        </w:rPr>
        <w:t>ex</w:t>
      </w:r>
      <w:r w:rsidRPr="000C719C">
        <w:rPr>
          <w:rFonts w:ascii="Palatino Linotype" w:eastAsia="Arial" w:hAnsi="Palatino Linotype" w:cs="Arial"/>
          <w:i/>
          <w:spacing w:val="-1"/>
        </w:rPr>
        <w:t>i</w:t>
      </w:r>
      <w:r w:rsidRPr="000C719C">
        <w:rPr>
          <w:rFonts w:ascii="Palatino Linotype" w:eastAsia="Arial" w:hAnsi="Palatino Linotype" w:cs="Arial"/>
          <w:i/>
        </w:rPr>
        <w:t>ca</w:t>
      </w:r>
      <w:r w:rsidRPr="000C719C">
        <w:rPr>
          <w:rFonts w:ascii="Palatino Linotype" w:eastAsia="Arial" w:hAnsi="Palatino Linotype" w:cs="Arial"/>
          <w:i/>
          <w:spacing w:val="-1"/>
        </w:rPr>
        <w:t>n</w:t>
      </w:r>
      <w:r w:rsidRPr="000C719C">
        <w:rPr>
          <w:rFonts w:ascii="Palatino Linotype" w:eastAsia="Arial" w:hAnsi="Palatino Linotype" w:cs="Arial"/>
          <w:i/>
        </w:rPr>
        <w:t>o</w:t>
      </w:r>
      <w:r w:rsidRPr="000C719C">
        <w:rPr>
          <w:rFonts w:ascii="Palatino Linotype" w:eastAsia="Arial" w:hAnsi="Palatino Linotype" w:cs="Arial"/>
          <w:i/>
          <w:spacing w:val="3"/>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a</w:t>
      </w:r>
      <w:r w:rsidRPr="000C719C">
        <w:rPr>
          <w:rFonts w:ascii="Palatino Linotype" w:eastAsia="Arial" w:hAnsi="Palatino Linotype" w:cs="Arial"/>
          <w:i/>
          <w:spacing w:val="1"/>
        </w:rPr>
        <w:t>r</w:t>
      </w:r>
      <w:r w:rsidRPr="000C719C">
        <w:rPr>
          <w:rFonts w:ascii="Palatino Linotype" w:eastAsia="Arial" w:hAnsi="Palatino Linotype" w:cs="Arial"/>
          <w:i/>
        </w:rPr>
        <w:t xml:space="preserve">a </w:t>
      </w:r>
      <w:r w:rsidRPr="000C719C">
        <w:rPr>
          <w:rFonts w:ascii="Palatino Linotype" w:eastAsia="Arial" w:hAnsi="Palatino Linotype" w:cs="Arial"/>
          <w:i/>
          <w:spacing w:val="2"/>
        </w:rPr>
        <w:t>g</w:t>
      </w:r>
      <w:r w:rsidRPr="000C719C">
        <w:rPr>
          <w:rFonts w:ascii="Palatino Linotype" w:eastAsia="Arial" w:hAnsi="Palatino Linotype" w:cs="Arial"/>
          <w:i/>
          <w:spacing w:val="-3"/>
        </w:rPr>
        <w:t>a</w:t>
      </w:r>
      <w:r w:rsidRPr="000C719C">
        <w:rPr>
          <w:rFonts w:ascii="Palatino Linotype" w:eastAsia="Arial" w:hAnsi="Palatino Linotype" w:cs="Arial"/>
          <w:i/>
          <w:spacing w:val="1"/>
        </w:rPr>
        <w:t>r</w:t>
      </w:r>
      <w:r w:rsidRPr="000C719C">
        <w:rPr>
          <w:rFonts w:ascii="Palatino Linotype" w:eastAsia="Arial" w:hAnsi="Palatino Linotype" w:cs="Arial"/>
          <w:i/>
        </w:rPr>
        <w:t>a</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spacing w:val="-1"/>
        </w:rPr>
        <w:t>i</w:t>
      </w:r>
      <w:r w:rsidRPr="000C719C">
        <w:rPr>
          <w:rFonts w:ascii="Palatino Linotype" w:eastAsia="Arial" w:hAnsi="Palatino Linotype" w:cs="Arial"/>
          <w:i/>
          <w:spacing w:val="-2"/>
        </w:rPr>
        <w:t>z</w:t>
      </w:r>
      <w:r w:rsidRPr="000C719C">
        <w:rPr>
          <w:rFonts w:ascii="Palatino Linotype" w:eastAsia="Arial" w:hAnsi="Palatino Linotype" w:cs="Arial"/>
          <w:i/>
        </w:rPr>
        <w:t>ar</w:t>
      </w:r>
      <w:r w:rsidRPr="000C719C">
        <w:rPr>
          <w:rFonts w:ascii="Palatino Linotype" w:eastAsia="Arial" w:hAnsi="Palatino Linotype" w:cs="Arial"/>
          <w:i/>
          <w:spacing w:val="4"/>
        </w:rPr>
        <w:t xml:space="preserve"> </w:t>
      </w:r>
      <w:r w:rsidRPr="000C719C">
        <w:rPr>
          <w:rFonts w:ascii="Palatino Linotype" w:eastAsia="Arial" w:hAnsi="Palatino Linotype" w:cs="Arial"/>
          <w:i/>
          <w:spacing w:val="-1"/>
        </w:rPr>
        <w:t>l</w:t>
      </w:r>
      <w:r w:rsidRPr="000C719C">
        <w:rPr>
          <w:rFonts w:ascii="Palatino Linotype" w:eastAsia="Arial" w:hAnsi="Palatino Linotype" w:cs="Arial"/>
          <w:i/>
        </w:rPr>
        <w:t>a</w:t>
      </w:r>
      <w:r w:rsidRPr="000C719C">
        <w:rPr>
          <w:rFonts w:ascii="Palatino Linotype" w:eastAsia="Arial" w:hAnsi="Palatino Linotype" w:cs="Arial"/>
          <w:i/>
          <w:spacing w:val="3"/>
        </w:rPr>
        <w:t xml:space="preserve"> </w:t>
      </w:r>
      <w:r w:rsidRPr="000C719C">
        <w:rPr>
          <w:rFonts w:ascii="Palatino Linotype" w:eastAsia="Arial" w:hAnsi="Palatino Linotype" w:cs="Arial"/>
          <w:i/>
        </w:rPr>
        <w:t>s</w:t>
      </w:r>
      <w:r w:rsidRPr="000C719C">
        <w:rPr>
          <w:rFonts w:ascii="Palatino Linotype" w:eastAsia="Arial" w:hAnsi="Palatino Linotype" w:cs="Arial"/>
          <w:i/>
          <w:spacing w:val="-3"/>
        </w:rPr>
        <w:t>e</w:t>
      </w:r>
      <w:r w:rsidRPr="000C719C">
        <w:rPr>
          <w:rFonts w:ascii="Palatino Linotype" w:eastAsia="Arial" w:hAnsi="Palatino Linotype" w:cs="Arial"/>
          <w:i/>
          <w:spacing w:val="2"/>
        </w:rPr>
        <w:t>g</w:t>
      </w:r>
      <w:r w:rsidRPr="000C719C">
        <w:rPr>
          <w:rFonts w:ascii="Palatino Linotype" w:eastAsia="Arial" w:hAnsi="Palatino Linotype" w:cs="Arial"/>
          <w:i/>
        </w:rPr>
        <w:t>uri</w:t>
      </w:r>
      <w:r w:rsidRPr="000C719C">
        <w:rPr>
          <w:rFonts w:ascii="Palatino Linotype" w:eastAsia="Arial" w:hAnsi="Palatino Linotype" w:cs="Arial"/>
          <w:i/>
          <w:spacing w:val="-1"/>
        </w:rPr>
        <w:t>d</w:t>
      </w:r>
      <w:r w:rsidRPr="000C719C">
        <w:rPr>
          <w:rFonts w:ascii="Palatino Linotype" w:eastAsia="Arial" w:hAnsi="Palatino Linotype" w:cs="Arial"/>
          <w:i/>
        </w:rPr>
        <w:t>ad d</w:t>
      </w:r>
      <w:r w:rsidRPr="000C719C">
        <w:rPr>
          <w:rFonts w:ascii="Palatino Linotype" w:eastAsia="Arial" w:hAnsi="Palatino Linotype" w:cs="Arial"/>
          <w:i/>
          <w:spacing w:val="-1"/>
        </w:rPr>
        <w:t>e</w:t>
      </w:r>
      <w:r w:rsidRPr="000C719C">
        <w:rPr>
          <w:rFonts w:ascii="Palatino Linotype" w:eastAsia="Arial" w:hAnsi="Palatino Linotype" w:cs="Arial"/>
          <w:i/>
        </w:rPr>
        <w:t>l</w:t>
      </w:r>
      <w:r w:rsidRPr="000C719C">
        <w:rPr>
          <w:rFonts w:ascii="Palatino Linotype" w:eastAsia="Arial" w:hAnsi="Palatino Linotype" w:cs="Arial"/>
          <w:i/>
          <w:spacing w:val="2"/>
        </w:rPr>
        <w:t xml:space="preserve"> </w:t>
      </w:r>
      <w:r w:rsidRPr="000C719C">
        <w:rPr>
          <w:rFonts w:ascii="Palatino Linotype" w:eastAsia="Arial" w:hAnsi="Palatino Linotype" w:cs="Arial"/>
          <w:i/>
        </w:rPr>
        <w:t>p</w:t>
      </w:r>
      <w:r w:rsidRPr="000C719C">
        <w:rPr>
          <w:rFonts w:ascii="Palatino Linotype" w:eastAsia="Arial" w:hAnsi="Palatino Linotype" w:cs="Arial"/>
          <w:i/>
          <w:spacing w:val="-1"/>
        </w:rPr>
        <w:t>a</w:t>
      </w:r>
      <w:r w:rsidRPr="000C719C">
        <w:rPr>
          <w:rFonts w:ascii="Palatino Linotype" w:eastAsia="Arial" w:hAnsi="Palatino Linotype" w:cs="Arial"/>
          <w:i/>
          <w:spacing w:val="-4"/>
        </w:rPr>
        <w:t>í</w:t>
      </w:r>
      <w:r w:rsidRPr="000C719C">
        <w:rPr>
          <w:rFonts w:ascii="Palatino Linotype" w:eastAsia="Arial" w:hAnsi="Palatino Linotype" w:cs="Arial"/>
          <w:i/>
        </w:rPr>
        <w:t>s</w:t>
      </w:r>
      <w:r w:rsidRPr="000C719C">
        <w:rPr>
          <w:rFonts w:ascii="Palatino Linotype" w:eastAsia="Arial" w:hAnsi="Palatino Linotype" w:cs="Arial"/>
          <w:i/>
          <w:spacing w:val="3"/>
        </w:rPr>
        <w:t xml:space="preserve"> </w:t>
      </w:r>
      <w:r w:rsidRPr="000C719C">
        <w:rPr>
          <w:rFonts w:ascii="Palatino Linotype" w:eastAsia="Arial" w:hAnsi="Palatino Linotype" w:cs="Arial"/>
          <w:i/>
        </w:rPr>
        <w:t>en</w:t>
      </w:r>
      <w:r w:rsidRPr="000C719C">
        <w:rPr>
          <w:rFonts w:ascii="Palatino Linotype" w:eastAsia="Arial" w:hAnsi="Palatino Linotype" w:cs="Arial"/>
          <w:i/>
          <w:spacing w:val="2"/>
        </w:rPr>
        <w:t xml:space="preserve"> </w:t>
      </w:r>
      <w:r w:rsidRPr="000C719C">
        <w:rPr>
          <w:rFonts w:ascii="Palatino Linotype" w:eastAsia="Arial" w:hAnsi="Palatino Linotype" w:cs="Arial"/>
          <w:i/>
        </w:rPr>
        <w:t>sus d</w:t>
      </w:r>
      <w:r w:rsidRPr="000C719C">
        <w:rPr>
          <w:rFonts w:ascii="Palatino Linotype" w:eastAsia="Arial" w:hAnsi="Palatino Linotype" w:cs="Arial"/>
          <w:i/>
          <w:spacing w:val="-1"/>
        </w:rPr>
        <w:t>i</w:t>
      </w:r>
      <w:r w:rsidRPr="000C719C">
        <w:rPr>
          <w:rFonts w:ascii="Palatino Linotype" w:eastAsia="Arial" w:hAnsi="Palatino Linotype" w:cs="Arial"/>
          <w:i/>
          <w:spacing w:val="3"/>
        </w:rPr>
        <w:t>f</w:t>
      </w:r>
      <w:r w:rsidRPr="000C719C">
        <w:rPr>
          <w:rFonts w:ascii="Palatino Linotype" w:eastAsia="Arial" w:hAnsi="Palatino Linotype" w:cs="Arial"/>
          <w:i/>
          <w:spacing w:val="-3"/>
        </w:rPr>
        <w:t>e</w:t>
      </w:r>
      <w:r w:rsidRPr="000C719C">
        <w:rPr>
          <w:rFonts w:ascii="Palatino Linotype" w:eastAsia="Arial" w:hAnsi="Palatino Linotype" w:cs="Arial"/>
          <w:i/>
          <w:spacing w:val="1"/>
        </w:rPr>
        <w:t>r</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rPr>
        <w:t>es</w:t>
      </w:r>
      <w:r w:rsidRPr="000C719C">
        <w:rPr>
          <w:rFonts w:ascii="Palatino Linotype" w:eastAsia="Arial" w:hAnsi="Palatino Linotype" w:cs="Arial"/>
          <w:i/>
          <w:spacing w:val="-2"/>
        </w:rPr>
        <w:t xml:space="preserve"> v</w:t>
      </w:r>
      <w:r w:rsidRPr="000C719C">
        <w:rPr>
          <w:rFonts w:ascii="Palatino Linotype" w:eastAsia="Arial" w:hAnsi="Palatino Linotype" w:cs="Arial"/>
          <w:i/>
        </w:rPr>
        <w:t>er</w:t>
      </w:r>
      <w:r w:rsidRPr="000C719C">
        <w:rPr>
          <w:rFonts w:ascii="Palatino Linotype" w:eastAsia="Arial" w:hAnsi="Palatino Linotype" w:cs="Arial"/>
          <w:i/>
          <w:spacing w:val="1"/>
        </w:rPr>
        <w:t>t</w:t>
      </w:r>
      <w:r w:rsidRPr="000C719C">
        <w:rPr>
          <w:rFonts w:ascii="Palatino Linotype" w:eastAsia="Arial" w:hAnsi="Palatino Linotype" w:cs="Arial"/>
          <w:i/>
          <w:spacing w:val="-1"/>
        </w:rPr>
        <w:t>i</w:t>
      </w:r>
      <w:r w:rsidRPr="000C719C">
        <w:rPr>
          <w:rFonts w:ascii="Palatino Linotype" w:eastAsia="Arial" w:hAnsi="Palatino Linotype" w:cs="Arial"/>
          <w:i/>
        </w:rPr>
        <w:t>e</w:t>
      </w:r>
      <w:r w:rsidRPr="000C719C">
        <w:rPr>
          <w:rFonts w:ascii="Palatino Linotype" w:eastAsia="Arial" w:hAnsi="Palatino Linotype" w:cs="Arial"/>
          <w:i/>
          <w:spacing w:val="-1"/>
        </w:rPr>
        <w:t>n</w:t>
      </w:r>
      <w:r w:rsidRPr="000C719C">
        <w:rPr>
          <w:rFonts w:ascii="Palatino Linotype" w:eastAsia="Arial" w:hAnsi="Palatino Linotype" w:cs="Arial"/>
          <w:i/>
          <w:spacing w:val="1"/>
        </w:rPr>
        <w:t>t</w:t>
      </w:r>
      <w:r w:rsidRPr="000C719C">
        <w:rPr>
          <w:rFonts w:ascii="Palatino Linotype" w:eastAsia="Arial" w:hAnsi="Palatino Linotype" w:cs="Arial"/>
          <w:i/>
        </w:rPr>
        <w:t>e</w:t>
      </w:r>
      <w:r w:rsidRPr="000C719C">
        <w:rPr>
          <w:rFonts w:ascii="Palatino Linotype" w:eastAsia="Arial" w:hAnsi="Palatino Linotype" w:cs="Arial"/>
          <w:i/>
          <w:spacing w:val="-3"/>
        </w:rPr>
        <w:t>s</w:t>
      </w:r>
      <w:r w:rsidRPr="000C719C">
        <w:rPr>
          <w:rFonts w:ascii="Palatino Linotype" w:eastAsia="Arial" w:hAnsi="Palatino Linotype" w:cs="Arial"/>
          <w:i/>
        </w:rPr>
        <w:t>.</w:t>
      </w:r>
    </w:p>
    <w:p w14:paraId="14600DE4" w14:textId="77777777" w:rsidR="006E6AB1" w:rsidRDefault="006E6AB1" w:rsidP="006E6AB1">
      <w:pPr>
        <w:spacing w:after="0" w:line="360" w:lineRule="auto"/>
        <w:rPr>
          <w:rFonts w:ascii="Palatino Linotype" w:hAnsi="Palatino Linotype"/>
          <w:sz w:val="24"/>
          <w:szCs w:val="24"/>
          <w:lang w:val="es-ES"/>
        </w:rPr>
      </w:pPr>
    </w:p>
    <w:p w14:paraId="5D3393F2" w14:textId="02DC6209" w:rsidR="006E6AB1" w:rsidRDefault="006E6AB1" w:rsidP="006E6A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10CD0">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 alguna de las hipótesis previstas en las fracciones citadas, mediante la aplicación, caso por caso de la </w:t>
      </w:r>
      <w:r w:rsidRPr="00510CD0">
        <w:rPr>
          <w:rFonts w:ascii="Palatino Linotype" w:eastAsia="Palatino Linotype" w:hAnsi="Palatino Linotype" w:cs="Palatino Linotype"/>
          <w:b/>
          <w:bCs/>
          <w:color w:val="000000"/>
          <w:sz w:val="24"/>
          <w:szCs w:val="24"/>
        </w:rPr>
        <w:t>prueba de daño</w:t>
      </w:r>
      <w:r w:rsidRPr="00510CD0">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1EBFA31A" w14:textId="77777777" w:rsidR="006E6AB1" w:rsidRDefault="006E6AB1" w:rsidP="006E6A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E0DD69"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259ACB21"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3E6F7D7E"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562E0FB5"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401D70CA"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447CCDA6"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02EA3219"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6D90A5EC"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lastRenderedPageBreak/>
        <w:t>Tratándose de aquélla información que actualice los supuestos de clasificación, deberá señalarse el plazo al que estará sujeto la reserva.</w:t>
      </w:r>
    </w:p>
    <w:p w14:paraId="613A3B75"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207D77D"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1E2A409" w14:textId="77777777" w:rsidR="006E6AB1" w:rsidRPr="009610D3"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7EBBCE00" w14:textId="77777777" w:rsidR="006E6AB1" w:rsidRPr="009610D3" w:rsidRDefault="006E6AB1" w:rsidP="006E6AB1">
      <w:pPr>
        <w:pStyle w:val="Prrafodelista"/>
        <w:numPr>
          <w:ilvl w:val="0"/>
          <w:numId w:val="12"/>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05DAC2F3" w14:textId="77777777" w:rsidR="006E6AB1" w:rsidRPr="009610D3" w:rsidRDefault="006E6AB1" w:rsidP="006E6AB1">
      <w:pPr>
        <w:pStyle w:val="Prrafodelista"/>
        <w:numPr>
          <w:ilvl w:val="0"/>
          <w:numId w:val="12"/>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34759BF3" w14:textId="77777777" w:rsidR="006E6AB1" w:rsidRPr="009610D3" w:rsidRDefault="006E6AB1" w:rsidP="006E6AB1">
      <w:pPr>
        <w:pStyle w:val="Prrafodelista"/>
        <w:numPr>
          <w:ilvl w:val="0"/>
          <w:numId w:val="12"/>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1EEC918C" w14:textId="77777777" w:rsidR="006E6AB1" w:rsidRDefault="006E6AB1" w:rsidP="006E6A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985A49" w14:textId="77777777" w:rsidR="006E6AB1" w:rsidRDefault="006E6AB1" w:rsidP="006E6A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13CC85BA" w14:textId="77777777" w:rsidR="006E6AB1" w:rsidRDefault="006E6AB1" w:rsidP="006E6A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32F6EE" w14:textId="77777777" w:rsidR="006E6AB1" w:rsidRPr="00783B44"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37D171" w14:textId="77777777" w:rsidR="006E6AB1" w:rsidRPr="00783B44"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w:t>
      </w:r>
      <w:r w:rsidRPr="00783B44">
        <w:rPr>
          <w:rFonts w:ascii="Palatino Linotype" w:eastAsia="Palatino Linotype" w:hAnsi="Palatino Linotype" w:cs="Palatino Linotype"/>
          <w:i/>
          <w:iCs/>
          <w:color w:val="000000"/>
        </w:rPr>
        <w:lastRenderedPageBreak/>
        <w:t>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666AB2BE" w14:textId="77777777" w:rsidR="006E6AB1" w:rsidRPr="00783B44"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65802EF" w14:textId="77777777" w:rsidR="006E6AB1" w:rsidRPr="00783B44"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1975517C" w14:textId="77777777" w:rsidR="006E6AB1" w:rsidRPr="00783B44" w:rsidRDefault="006E6AB1" w:rsidP="006E6AB1">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 xml:space="preserve">la prueba de daño establece líneas argumentativas mínimas que deben cursarse, a fin de constatar que la publicidad de la información solicitada no ocasionaría un daño a un interés jurídicamente </w:t>
      </w:r>
      <w:r w:rsidRPr="00783B44">
        <w:rPr>
          <w:rFonts w:ascii="Palatino Linotype" w:eastAsia="Palatino Linotype" w:hAnsi="Palatino Linotype" w:cs="Palatino Linotype"/>
          <w:b/>
          <w:bCs/>
          <w:i/>
          <w:iCs/>
          <w:color w:val="000000"/>
          <w:u w:val="single"/>
        </w:rPr>
        <w:lastRenderedPageBreak/>
        <w:t>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44C3C089" w14:textId="77777777" w:rsidR="006E6AB1" w:rsidRDefault="006E6AB1" w:rsidP="006E6AB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BE3458" w14:textId="77777777" w:rsidR="006E6AB1" w:rsidRPr="00883102" w:rsidRDefault="006E6AB1" w:rsidP="006E6AB1">
      <w:pPr>
        <w:spacing w:after="0" w:line="360" w:lineRule="auto"/>
        <w:jc w:val="both"/>
        <w:rPr>
          <w:rFonts w:ascii="Palatino Linotype" w:eastAsiaTheme="minorHAnsi" w:hAnsi="Palatino Linotype" w:cs="Arial"/>
          <w:sz w:val="24"/>
          <w:szCs w:val="24"/>
          <w:lang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4BFA5AC4" w14:textId="77777777" w:rsidR="006E6AB1" w:rsidRDefault="006E6AB1" w:rsidP="006E6AB1">
      <w:pPr>
        <w:spacing w:after="0" w:line="360" w:lineRule="auto"/>
        <w:rPr>
          <w:rFonts w:ascii="Palatino Linotype" w:hAnsi="Palatino Linotype"/>
          <w:sz w:val="24"/>
          <w:szCs w:val="24"/>
          <w:lang w:val="es-ES"/>
        </w:rPr>
      </w:pPr>
    </w:p>
    <w:p w14:paraId="0FF33086" w14:textId="703E4FA4" w:rsidR="006E6AB1" w:rsidRPr="005938BA" w:rsidRDefault="00F17730" w:rsidP="006E6AB1">
      <w:pPr>
        <w:spacing w:after="0" w:line="360" w:lineRule="auto"/>
        <w:jc w:val="both"/>
        <w:rPr>
          <w:rFonts w:ascii="Palatino Linotype" w:hAnsi="Palatino Linotype"/>
          <w:sz w:val="24"/>
          <w:szCs w:val="24"/>
        </w:rPr>
      </w:pPr>
      <w:r>
        <w:rPr>
          <w:rFonts w:ascii="Palatino Linotype" w:hAnsi="Palatino Linotype"/>
          <w:sz w:val="24"/>
          <w:szCs w:val="24"/>
        </w:rPr>
        <w:t>Por otra parte, en el</w:t>
      </w:r>
      <w:r w:rsidR="006E6AB1" w:rsidRPr="005938BA">
        <w:rPr>
          <w:rFonts w:ascii="Palatino Linotype" w:hAnsi="Palatino Linotype"/>
          <w:sz w:val="24"/>
          <w:szCs w:val="24"/>
        </w:rPr>
        <w:t xml:space="preserve"> caso específico, </w:t>
      </w:r>
      <w:r>
        <w:rPr>
          <w:rFonts w:ascii="Palatino Linotype" w:hAnsi="Palatino Linotype"/>
          <w:sz w:val="24"/>
          <w:szCs w:val="24"/>
        </w:rPr>
        <w:t>se tiene que en l</w:t>
      </w:r>
      <w:r w:rsidR="006E6AB1" w:rsidRPr="005938BA">
        <w:rPr>
          <w:rFonts w:ascii="Palatino Linotype" w:hAnsi="Palatino Linotype"/>
          <w:sz w:val="24"/>
          <w:szCs w:val="24"/>
        </w:rPr>
        <w:t xml:space="preserve">os documentos solicitados obran datos que son considerados confidenciales, cuyo acceso debe ser restringido, los cuales deben testarse al momento de la elaboración de versiones públicas, como es el caso del </w:t>
      </w:r>
      <w:r w:rsidR="006E6AB1" w:rsidRPr="005938BA">
        <w:rPr>
          <w:rFonts w:ascii="Palatino Linotype" w:hAnsi="Palatino Linotype"/>
          <w:b/>
          <w:sz w:val="24"/>
          <w:szCs w:val="24"/>
        </w:rPr>
        <w:t>Registro Federal de Contribuyentes</w:t>
      </w:r>
      <w:r w:rsidR="006E6AB1" w:rsidRPr="005938BA">
        <w:rPr>
          <w:rFonts w:ascii="Palatino Linotype" w:hAnsi="Palatino Linotype"/>
          <w:sz w:val="24"/>
          <w:szCs w:val="24"/>
        </w:rPr>
        <w:t xml:space="preserve"> (RFC), la </w:t>
      </w:r>
      <w:r w:rsidR="006E6AB1" w:rsidRPr="005938BA">
        <w:rPr>
          <w:rFonts w:ascii="Palatino Linotype" w:hAnsi="Palatino Linotype"/>
          <w:b/>
          <w:sz w:val="24"/>
          <w:szCs w:val="24"/>
        </w:rPr>
        <w:t>Clave Única de Registro de Población</w:t>
      </w:r>
      <w:r w:rsidR="006E6AB1" w:rsidRPr="005938BA">
        <w:rPr>
          <w:rFonts w:ascii="Palatino Linotype" w:hAnsi="Palatino Linotype"/>
          <w:sz w:val="24"/>
          <w:szCs w:val="24"/>
        </w:rPr>
        <w:t xml:space="preserve"> (CURP), la </w:t>
      </w:r>
      <w:r w:rsidR="006E6AB1" w:rsidRPr="005938BA">
        <w:rPr>
          <w:rFonts w:ascii="Palatino Linotype" w:hAnsi="Palatino Linotype"/>
          <w:b/>
          <w:sz w:val="24"/>
          <w:szCs w:val="24"/>
        </w:rPr>
        <w:t>Clave de cualquier tipo de seguridad social</w:t>
      </w:r>
      <w:r w:rsidR="006E6AB1" w:rsidRPr="005938BA">
        <w:rPr>
          <w:rFonts w:ascii="Palatino Linotype" w:hAnsi="Palatino Linotype"/>
          <w:sz w:val="24"/>
          <w:szCs w:val="24"/>
        </w:rPr>
        <w:t xml:space="preserve"> (ISSEMYM, u otros), así como, los </w:t>
      </w:r>
      <w:r w:rsidR="006E6AB1" w:rsidRPr="005938BA">
        <w:rPr>
          <w:rFonts w:ascii="Palatino Linotype" w:hAnsi="Palatino Linotype"/>
          <w:b/>
          <w:sz w:val="24"/>
          <w:szCs w:val="24"/>
        </w:rPr>
        <w:t xml:space="preserve">préstamos o descuentos </w:t>
      </w:r>
      <w:r w:rsidR="006E6AB1" w:rsidRPr="005938BA">
        <w:rPr>
          <w:rFonts w:ascii="Palatino Linotype" w:hAnsi="Palatino Linotype"/>
          <w:sz w:val="24"/>
          <w:szCs w:val="24"/>
        </w:rPr>
        <w:t xml:space="preserve">que se le hagan al servidor público, que no se encuentren relacionados con los impuestos o la </w:t>
      </w:r>
      <w:r w:rsidR="006E6AB1" w:rsidRPr="005938BA">
        <w:rPr>
          <w:rFonts w:ascii="Palatino Linotype" w:hAnsi="Palatino Linotype"/>
          <w:b/>
          <w:sz w:val="24"/>
          <w:szCs w:val="24"/>
        </w:rPr>
        <w:t>cuotas</w:t>
      </w:r>
      <w:r w:rsidR="006E6AB1" w:rsidRPr="005938BA">
        <w:rPr>
          <w:rFonts w:ascii="Palatino Linotype" w:hAnsi="Palatino Linotype"/>
          <w:sz w:val="24"/>
          <w:szCs w:val="24"/>
        </w:rPr>
        <w:t xml:space="preserve"> por </w:t>
      </w:r>
      <w:r w:rsidR="006E6AB1" w:rsidRPr="005938BA">
        <w:rPr>
          <w:rFonts w:ascii="Palatino Linotype" w:hAnsi="Palatino Linotype"/>
          <w:b/>
          <w:sz w:val="24"/>
          <w:szCs w:val="24"/>
        </w:rPr>
        <w:t xml:space="preserve">seguridad social, Cadenas Originales </w:t>
      </w:r>
      <w:r w:rsidR="006E6AB1" w:rsidRPr="005938BA">
        <w:rPr>
          <w:rFonts w:ascii="Palatino Linotype" w:hAnsi="Palatino Linotype"/>
          <w:sz w:val="24"/>
          <w:szCs w:val="24"/>
        </w:rPr>
        <w:t>y</w:t>
      </w:r>
      <w:r w:rsidR="006E6AB1" w:rsidRPr="005938BA">
        <w:rPr>
          <w:rFonts w:ascii="Palatino Linotype" w:hAnsi="Palatino Linotype"/>
          <w:b/>
          <w:sz w:val="24"/>
          <w:szCs w:val="24"/>
        </w:rPr>
        <w:t xml:space="preserve"> Sellos Digitales</w:t>
      </w:r>
      <w:r w:rsidRPr="00F17730">
        <w:rPr>
          <w:rFonts w:ascii="Palatino Linotype" w:hAnsi="Palatino Linotype"/>
          <w:sz w:val="24"/>
          <w:szCs w:val="24"/>
        </w:rPr>
        <w:t xml:space="preserve">, </w:t>
      </w:r>
      <w:r w:rsidR="006E6AB1" w:rsidRPr="005938BA">
        <w:rPr>
          <w:rFonts w:ascii="Palatino Linotype" w:hAnsi="Palatino Linotype"/>
          <w:b/>
          <w:sz w:val="24"/>
          <w:szCs w:val="24"/>
        </w:rPr>
        <w:t xml:space="preserve">Códigos Bidimensionales </w:t>
      </w:r>
      <w:r w:rsidR="006E6AB1" w:rsidRPr="005938BA">
        <w:rPr>
          <w:rFonts w:ascii="Palatino Linotype" w:hAnsi="Palatino Linotype"/>
          <w:sz w:val="24"/>
          <w:szCs w:val="24"/>
        </w:rPr>
        <w:t>y los denominados</w:t>
      </w:r>
      <w:r w:rsidR="006E6AB1" w:rsidRPr="005938BA">
        <w:rPr>
          <w:rFonts w:ascii="Palatino Linotype" w:hAnsi="Palatino Linotype"/>
          <w:b/>
          <w:sz w:val="24"/>
          <w:szCs w:val="24"/>
        </w:rPr>
        <w:t xml:space="preserve"> Códigos QR.</w:t>
      </w:r>
    </w:p>
    <w:p w14:paraId="7F993980" w14:textId="77777777" w:rsidR="006E6AB1" w:rsidRPr="005938BA" w:rsidRDefault="006E6AB1" w:rsidP="006E6AB1">
      <w:pPr>
        <w:spacing w:after="0" w:line="360" w:lineRule="auto"/>
        <w:jc w:val="both"/>
        <w:rPr>
          <w:rFonts w:ascii="Palatino Linotype" w:hAnsi="Palatino Linotype"/>
          <w:sz w:val="24"/>
          <w:szCs w:val="24"/>
        </w:rPr>
      </w:pPr>
    </w:p>
    <w:p w14:paraId="343FE5E0"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Por cuanto hace al </w:t>
      </w:r>
      <w:r w:rsidRPr="005938BA">
        <w:rPr>
          <w:rFonts w:ascii="Palatino Linotype" w:hAnsi="Palatino Linotype"/>
          <w:b/>
          <w:sz w:val="24"/>
          <w:szCs w:val="24"/>
        </w:rPr>
        <w:t>Registro Federal de Contribuyentes</w:t>
      </w:r>
      <w:r w:rsidRPr="005938BA">
        <w:rPr>
          <w:rFonts w:ascii="Palatino Linotype" w:hAnsi="Palatino Linotype"/>
          <w:sz w:val="24"/>
          <w:szCs w:val="24"/>
        </w:rPr>
        <w:t xml:space="preserve"> </w:t>
      </w:r>
      <w:r w:rsidRPr="005938BA">
        <w:rPr>
          <w:rFonts w:ascii="Palatino Linotype" w:hAnsi="Palatino Linotype"/>
          <w:b/>
          <w:sz w:val="24"/>
          <w:szCs w:val="24"/>
        </w:rPr>
        <w:t>de las personas físicas</w:t>
      </w:r>
      <w:r w:rsidRPr="005938BA">
        <w:rPr>
          <w:rFonts w:ascii="Palatino Linotype" w:hAnsi="Palatino Linotype"/>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w:t>
      </w:r>
      <w:r w:rsidRPr="005938BA">
        <w:rPr>
          <w:rFonts w:ascii="Palatino Linotype" w:hAnsi="Palatino Linotype"/>
          <w:sz w:val="24"/>
          <w:szCs w:val="24"/>
        </w:rPr>
        <w:lastRenderedPageBreak/>
        <w:t xml:space="preserve">la primera letra del nombre, posterior la fecha de nacimiento año/mes/día y finalmente la </w:t>
      </w:r>
      <w:proofErr w:type="spellStart"/>
      <w:r w:rsidRPr="005938BA">
        <w:rPr>
          <w:rFonts w:ascii="Palatino Linotype" w:hAnsi="Palatino Linotype"/>
          <w:sz w:val="24"/>
          <w:szCs w:val="24"/>
        </w:rPr>
        <w:t>homoclave</w:t>
      </w:r>
      <w:proofErr w:type="spellEnd"/>
      <w:r w:rsidRPr="005938BA">
        <w:rPr>
          <w:rFonts w:ascii="Palatino Linotype" w:hAnsi="Palatino Linotype"/>
          <w:sz w:val="24"/>
          <w:szCs w:val="24"/>
        </w:rPr>
        <w:t>; la cual para su obtención es necesario acreditar personalidad, fecha de nacimiento entre otros con documentos oficiales.</w:t>
      </w:r>
    </w:p>
    <w:p w14:paraId="12629E51" w14:textId="77777777" w:rsidR="006E6AB1" w:rsidRPr="005938BA" w:rsidRDefault="006E6AB1" w:rsidP="006E6AB1">
      <w:pPr>
        <w:spacing w:after="0" w:line="360" w:lineRule="auto"/>
        <w:jc w:val="both"/>
        <w:rPr>
          <w:rFonts w:ascii="Palatino Linotype" w:hAnsi="Palatino Linotype"/>
          <w:sz w:val="24"/>
          <w:szCs w:val="24"/>
        </w:rPr>
      </w:pPr>
    </w:p>
    <w:p w14:paraId="6C603807"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Al respecto, el Instituto Nacional Transparencia, Acceso a la Información y Protección de Datos Personales (INAI) a través del Criterio 19/17, señala literalmente lo siguiente:</w:t>
      </w:r>
    </w:p>
    <w:p w14:paraId="425263FF" w14:textId="77777777" w:rsidR="006E6AB1" w:rsidRPr="005938BA" w:rsidRDefault="006E6AB1" w:rsidP="006E6AB1">
      <w:pPr>
        <w:spacing w:after="0" w:line="360" w:lineRule="auto"/>
        <w:ind w:left="567" w:right="616"/>
        <w:jc w:val="both"/>
        <w:rPr>
          <w:rFonts w:ascii="Palatino Linotype" w:hAnsi="Palatino Linotype"/>
          <w:i/>
          <w:sz w:val="24"/>
          <w:szCs w:val="24"/>
        </w:rPr>
      </w:pPr>
    </w:p>
    <w:p w14:paraId="6DD3066D" w14:textId="77777777" w:rsidR="006E6AB1" w:rsidRPr="000C719C" w:rsidRDefault="006E6AB1" w:rsidP="006E6AB1">
      <w:pPr>
        <w:spacing w:after="0" w:line="240" w:lineRule="auto"/>
        <w:ind w:left="567" w:right="616"/>
        <w:jc w:val="both"/>
        <w:rPr>
          <w:rFonts w:ascii="Palatino Linotype" w:hAnsi="Palatino Linotype"/>
          <w:i/>
        </w:rPr>
      </w:pPr>
      <w:r w:rsidRPr="000C719C">
        <w:rPr>
          <w:rFonts w:ascii="Palatino Linotype" w:hAnsi="Palatino Linotype"/>
          <w:b/>
          <w:i/>
        </w:rPr>
        <w:t>Registro Federal de Contribuyentes (RFC) de personas físicas</w:t>
      </w:r>
      <w:r w:rsidRPr="000C719C">
        <w:rPr>
          <w:rFonts w:ascii="Palatino Linotype" w:hAnsi="Palatino Linotype"/>
          <w:i/>
        </w:rPr>
        <w:t>. El RFC es una clave de carácter fiscal, única e irrepetible, que permite identificar al titular, su edad y fecha de nacimiento, por lo que es un dato personal de carácter confidencial.</w:t>
      </w:r>
    </w:p>
    <w:p w14:paraId="53AA66CD" w14:textId="77777777" w:rsidR="006E6AB1" w:rsidRPr="005938BA" w:rsidRDefault="006E6AB1" w:rsidP="006E6AB1">
      <w:pPr>
        <w:spacing w:after="0" w:line="360" w:lineRule="auto"/>
        <w:rPr>
          <w:rFonts w:ascii="Palatino Linotype" w:hAnsi="Palatino Linotype"/>
          <w:sz w:val="24"/>
          <w:szCs w:val="24"/>
        </w:rPr>
      </w:pPr>
    </w:p>
    <w:p w14:paraId="4B36B331"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De lo anterior, se desprende que el Registro Federal de Contribuyentes se vincula al nombre de su titular, permitiendo identificar la edad de la persona, fecha de nacimiento, así como su </w:t>
      </w:r>
      <w:proofErr w:type="spellStart"/>
      <w:r w:rsidRPr="005938BA">
        <w:rPr>
          <w:rFonts w:ascii="Palatino Linotype" w:hAnsi="Palatino Linotype"/>
          <w:sz w:val="24"/>
          <w:szCs w:val="24"/>
        </w:rPr>
        <w:t>homoclave</w:t>
      </w:r>
      <w:proofErr w:type="spellEnd"/>
      <w:r w:rsidRPr="005938BA">
        <w:rPr>
          <w:rFonts w:ascii="Palatino Linotype" w:hAnsi="Palatino Linotype"/>
          <w:sz w:val="24"/>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938BA">
        <w:rPr>
          <w:rFonts w:ascii="Palatino Linotype" w:eastAsia="Arial Unicode MS" w:hAnsi="Palatino Linotype"/>
          <w:sz w:val="24"/>
          <w:szCs w:val="24"/>
        </w:rPr>
        <w:t>4 fracción XI de la Ley de Protección de Datos Personales en Posesión de los Sujetos Obligados del Estado de México y Municipios</w:t>
      </w:r>
      <w:r w:rsidRPr="005938BA">
        <w:rPr>
          <w:rFonts w:ascii="Palatino Linotype" w:hAnsi="Palatino Linotype"/>
          <w:sz w:val="24"/>
          <w:szCs w:val="24"/>
        </w:rPr>
        <w:t>.</w:t>
      </w:r>
    </w:p>
    <w:p w14:paraId="0C854E26" w14:textId="77777777" w:rsidR="006E6AB1" w:rsidRPr="005938BA" w:rsidRDefault="006E6AB1" w:rsidP="006E6AB1">
      <w:pPr>
        <w:spacing w:after="0" w:line="360" w:lineRule="auto"/>
        <w:jc w:val="both"/>
        <w:rPr>
          <w:rFonts w:ascii="Palatino Linotype" w:hAnsi="Palatino Linotype"/>
          <w:sz w:val="24"/>
          <w:szCs w:val="24"/>
        </w:rPr>
      </w:pPr>
    </w:p>
    <w:p w14:paraId="7113B821"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Por cuanto hace a la </w:t>
      </w:r>
      <w:r w:rsidRPr="005938BA">
        <w:rPr>
          <w:rFonts w:ascii="Palatino Linotype" w:hAnsi="Palatino Linotype"/>
          <w:b/>
          <w:sz w:val="24"/>
          <w:szCs w:val="24"/>
        </w:rPr>
        <w:t xml:space="preserve">Clave Única de Registro de Población, </w:t>
      </w:r>
      <w:r w:rsidRPr="005938BA">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C8BD043" w14:textId="77777777" w:rsidR="006E6AB1" w:rsidRPr="005938BA" w:rsidRDefault="006E6AB1" w:rsidP="006E6AB1">
      <w:pPr>
        <w:spacing w:after="0" w:line="360" w:lineRule="auto"/>
        <w:rPr>
          <w:rFonts w:ascii="Palatino Linotype" w:hAnsi="Palatino Linotype"/>
          <w:sz w:val="24"/>
          <w:szCs w:val="24"/>
          <w:lang w:val="es-ES"/>
        </w:rPr>
      </w:pPr>
    </w:p>
    <w:p w14:paraId="3AC160FF"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Lo anterior, tiene sustento en los artículos 86 y 91, de la Ley General de Población, la cual señala lo siguiente:</w:t>
      </w:r>
    </w:p>
    <w:p w14:paraId="27B2FB7E" w14:textId="77777777" w:rsidR="006E6AB1" w:rsidRPr="005938BA" w:rsidRDefault="006E6AB1" w:rsidP="006E6AB1">
      <w:pPr>
        <w:spacing w:after="0" w:line="360" w:lineRule="auto"/>
        <w:ind w:left="709" w:right="757"/>
        <w:jc w:val="both"/>
        <w:rPr>
          <w:rFonts w:ascii="Palatino Linotype" w:hAnsi="Palatino Linotype" w:cs="Arial,Bold"/>
          <w:b/>
          <w:bCs/>
          <w:i/>
          <w:sz w:val="24"/>
          <w:szCs w:val="24"/>
        </w:rPr>
      </w:pPr>
    </w:p>
    <w:p w14:paraId="1866D6FC" w14:textId="77777777" w:rsidR="006E6AB1" w:rsidRPr="000C719C" w:rsidRDefault="006E6AB1" w:rsidP="006E6AB1">
      <w:pPr>
        <w:spacing w:after="0" w:line="240" w:lineRule="auto"/>
        <w:ind w:left="709" w:right="757"/>
        <w:jc w:val="both"/>
        <w:rPr>
          <w:rFonts w:ascii="Palatino Linotype" w:hAnsi="Palatino Linotype" w:cs="Arial"/>
          <w:i/>
        </w:rPr>
      </w:pPr>
      <w:r w:rsidRPr="000C719C">
        <w:rPr>
          <w:rFonts w:ascii="Palatino Linotype" w:hAnsi="Palatino Linotype" w:cs="Arial,Bold"/>
          <w:b/>
          <w:bCs/>
          <w:i/>
        </w:rPr>
        <w:t xml:space="preserve">Artículo 86. </w:t>
      </w:r>
      <w:r w:rsidRPr="000C719C">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14:paraId="3C523C97" w14:textId="77777777" w:rsidR="006E6AB1" w:rsidRPr="000C719C" w:rsidRDefault="006E6AB1" w:rsidP="006E6AB1">
      <w:pPr>
        <w:spacing w:after="0" w:line="240" w:lineRule="auto"/>
        <w:ind w:left="709" w:right="757"/>
        <w:jc w:val="both"/>
        <w:rPr>
          <w:rFonts w:ascii="Palatino Linotype" w:hAnsi="Palatino Linotype" w:cs="Arial"/>
          <w:i/>
        </w:rPr>
      </w:pPr>
    </w:p>
    <w:p w14:paraId="39EB4BCA" w14:textId="77777777" w:rsidR="006E6AB1" w:rsidRPr="000C719C" w:rsidRDefault="006E6AB1" w:rsidP="006E6AB1">
      <w:pPr>
        <w:spacing w:after="0" w:line="240" w:lineRule="auto"/>
        <w:ind w:left="709" w:right="757"/>
        <w:jc w:val="both"/>
        <w:rPr>
          <w:rFonts w:ascii="Palatino Linotype" w:hAnsi="Palatino Linotype" w:cs="Arial"/>
          <w:i/>
        </w:rPr>
      </w:pPr>
      <w:r w:rsidRPr="000C719C">
        <w:rPr>
          <w:rFonts w:ascii="Palatino Linotype" w:hAnsi="Palatino Linotype" w:cs="Arial,Bold"/>
          <w:b/>
          <w:bCs/>
          <w:i/>
        </w:rPr>
        <w:t xml:space="preserve">Artículo 91. </w:t>
      </w:r>
      <w:r w:rsidRPr="000C719C">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12C7638B" w14:textId="77777777" w:rsidR="006E6AB1" w:rsidRPr="005938BA" w:rsidRDefault="006E6AB1" w:rsidP="006E6AB1">
      <w:pPr>
        <w:spacing w:after="0" w:line="360" w:lineRule="auto"/>
        <w:rPr>
          <w:rFonts w:ascii="Palatino Linotype" w:hAnsi="Palatino Linotype"/>
          <w:sz w:val="24"/>
          <w:szCs w:val="24"/>
          <w:lang w:val="es-ES"/>
        </w:rPr>
      </w:pPr>
    </w:p>
    <w:p w14:paraId="06429933"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3FBFADD" w14:textId="77777777" w:rsidR="006E6AB1" w:rsidRPr="005938BA" w:rsidRDefault="006E6AB1" w:rsidP="006E6AB1">
      <w:pPr>
        <w:spacing w:after="0" w:line="360" w:lineRule="auto"/>
        <w:jc w:val="both"/>
        <w:rPr>
          <w:rFonts w:ascii="Palatino Linotype" w:hAnsi="Palatino Linotype"/>
          <w:sz w:val="24"/>
          <w:szCs w:val="24"/>
        </w:rPr>
      </w:pPr>
    </w:p>
    <w:p w14:paraId="34D3D91C"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3E3CE56F" w14:textId="77777777" w:rsidR="006E6AB1" w:rsidRPr="005938BA" w:rsidRDefault="006E6AB1" w:rsidP="006E6AB1">
      <w:pPr>
        <w:spacing w:after="0" w:line="360" w:lineRule="auto"/>
        <w:rPr>
          <w:rFonts w:ascii="Palatino Linotype" w:hAnsi="Palatino Linotype"/>
          <w:sz w:val="24"/>
          <w:szCs w:val="24"/>
          <w:lang w:val="es-ES"/>
        </w:rPr>
      </w:pPr>
    </w:p>
    <w:p w14:paraId="413A9A22" w14:textId="77777777" w:rsidR="006E6AB1" w:rsidRPr="000C719C" w:rsidRDefault="006E6AB1" w:rsidP="006E6AB1">
      <w:pPr>
        <w:spacing w:after="0" w:line="240" w:lineRule="auto"/>
        <w:ind w:left="567" w:right="616"/>
        <w:jc w:val="both"/>
        <w:rPr>
          <w:rFonts w:ascii="Palatino Linotype" w:hAnsi="Palatino Linotype"/>
          <w:i/>
        </w:rPr>
      </w:pPr>
      <w:r w:rsidRPr="000C719C">
        <w:rPr>
          <w:rFonts w:ascii="Palatino Linotype" w:hAnsi="Palatino Linotype"/>
          <w:b/>
          <w:i/>
        </w:rPr>
        <w:lastRenderedPageBreak/>
        <w:t>Clave Única de Registro de Población (CURP)</w:t>
      </w:r>
      <w:r w:rsidRPr="000C719C">
        <w:rPr>
          <w:rFonts w:ascii="Palatino Linotype" w:hAnsi="Palatino Linotype"/>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37D6C8" w14:textId="77777777" w:rsidR="006E6AB1" w:rsidRPr="005938BA" w:rsidRDefault="006E6AB1" w:rsidP="006E6AB1">
      <w:pPr>
        <w:spacing w:after="0" w:line="360" w:lineRule="auto"/>
        <w:ind w:right="616"/>
        <w:jc w:val="both"/>
        <w:rPr>
          <w:rFonts w:ascii="Palatino Linotype" w:hAnsi="Palatino Linotype" w:cs="Arial"/>
          <w:bCs/>
          <w:i/>
          <w:sz w:val="24"/>
          <w:szCs w:val="24"/>
        </w:rPr>
      </w:pPr>
    </w:p>
    <w:p w14:paraId="7937749E"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F81D9EB" w14:textId="77777777" w:rsidR="006E6AB1" w:rsidRPr="005938BA" w:rsidRDefault="006E6AB1" w:rsidP="006E6AB1">
      <w:pPr>
        <w:spacing w:after="0" w:line="360" w:lineRule="auto"/>
        <w:jc w:val="both"/>
        <w:rPr>
          <w:rFonts w:ascii="Palatino Linotype" w:hAnsi="Palatino Linotype"/>
          <w:sz w:val="24"/>
          <w:szCs w:val="24"/>
        </w:rPr>
      </w:pPr>
    </w:p>
    <w:p w14:paraId="1391F2A7"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Por cuanto hace a la </w:t>
      </w:r>
      <w:r w:rsidRPr="005938BA">
        <w:rPr>
          <w:rFonts w:ascii="Palatino Linotype" w:hAnsi="Palatino Linotype"/>
          <w:b/>
          <w:sz w:val="24"/>
          <w:szCs w:val="24"/>
        </w:rPr>
        <w:t>Clave de cualquier tipo de seguridad social</w:t>
      </w:r>
      <w:r w:rsidRPr="005938BA">
        <w:rPr>
          <w:rFonts w:ascii="Palatino Linotype" w:hAnsi="Palatino Linotype"/>
          <w:sz w:val="24"/>
          <w:szCs w:val="24"/>
        </w:rPr>
        <w:t xml:space="preserve"> (ISSEMYM u otros), está integrado por una </w:t>
      </w:r>
      <w:r w:rsidRPr="005938BA">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938BA">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938BA">
        <w:rPr>
          <w:rFonts w:ascii="Palatino Linotype" w:eastAsia="Arial Unicode MS" w:hAnsi="Palatino Linotype"/>
          <w:sz w:val="24"/>
          <w:szCs w:val="24"/>
        </w:rPr>
        <w:t xml:space="preserve">4 fracción XI de la Ley de </w:t>
      </w:r>
      <w:r w:rsidRPr="005938BA">
        <w:rPr>
          <w:rFonts w:ascii="Palatino Linotype" w:eastAsia="Arial Unicode MS" w:hAnsi="Palatino Linotype"/>
          <w:sz w:val="24"/>
          <w:szCs w:val="24"/>
        </w:rPr>
        <w:lastRenderedPageBreak/>
        <w:t>Protección de Datos Personales en Posesión de Sujetos Obligados del Estado de México y Municipios</w:t>
      </w:r>
      <w:r w:rsidRPr="005938BA">
        <w:rPr>
          <w:rFonts w:ascii="Palatino Linotype" w:hAnsi="Palatino Linotype"/>
          <w:sz w:val="24"/>
          <w:szCs w:val="24"/>
        </w:rPr>
        <w:t>.</w:t>
      </w:r>
    </w:p>
    <w:p w14:paraId="6116A1D2" w14:textId="77777777" w:rsidR="006E6AB1" w:rsidRPr="005938BA" w:rsidRDefault="006E6AB1" w:rsidP="006E6AB1">
      <w:pPr>
        <w:spacing w:after="0" w:line="360" w:lineRule="auto"/>
        <w:jc w:val="both"/>
        <w:rPr>
          <w:rFonts w:ascii="Palatino Linotype" w:hAnsi="Palatino Linotype"/>
          <w:sz w:val="24"/>
          <w:szCs w:val="24"/>
        </w:rPr>
      </w:pPr>
    </w:p>
    <w:p w14:paraId="3C4AD51F"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Respecto de los </w:t>
      </w:r>
      <w:r w:rsidRPr="005938BA">
        <w:rPr>
          <w:rFonts w:ascii="Palatino Linotype" w:hAnsi="Palatino Linotype"/>
          <w:b/>
          <w:sz w:val="24"/>
          <w:szCs w:val="24"/>
        </w:rPr>
        <w:t>préstamos o descuentos</w:t>
      </w:r>
      <w:r w:rsidRPr="005938BA">
        <w:rPr>
          <w:rFonts w:ascii="Palatino Linotype" w:hAnsi="Palatino Linotype"/>
          <w:sz w:val="24"/>
          <w:szCs w:val="24"/>
        </w:rPr>
        <w:t xml:space="preserve"> </w:t>
      </w:r>
      <w:r w:rsidRPr="005938BA">
        <w:rPr>
          <w:rFonts w:ascii="Palatino Linotype" w:hAnsi="Palatino Linotype"/>
          <w:b/>
          <w:sz w:val="24"/>
          <w:szCs w:val="24"/>
        </w:rPr>
        <w:t>de carácter personal</w:t>
      </w:r>
      <w:r w:rsidRPr="005938BA">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DDEEC51" w14:textId="77777777" w:rsidR="006E6AB1" w:rsidRPr="005938BA" w:rsidRDefault="006E6AB1" w:rsidP="006E6AB1">
      <w:pPr>
        <w:spacing w:after="0" w:line="360" w:lineRule="auto"/>
        <w:rPr>
          <w:rFonts w:ascii="Palatino Linotype" w:hAnsi="Palatino Linotype"/>
          <w:sz w:val="24"/>
          <w:szCs w:val="24"/>
          <w:lang w:val="es-ES"/>
        </w:rPr>
      </w:pPr>
    </w:p>
    <w:p w14:paraId="0C1CA20A"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Por su parte, el artículo 84 de la Ley del Trabajo de los Servidores Públicos del Estado y Municipios, señala:</w:t>
      </w:r>
    </w:p>
    <w:p w14:paraId="41811F77" w14:textId="77777777" w:rsidR="006E6AB1" w:rsidRPr="005938BA" w:rsidRDefault="006E6AB1" w:rsidP="006E6AB1">
      <w:pPr>
        <w:spacing w:after="0" w:line="360" w:lineRule="auto"/>
        <w:rPr>
          <w:rFonts w:ascii="Palatino Linotype" w:hAnsi="Palatino Linotype"/>
          <w:sz w:val="24"/>
          <w:szCs w:val="24"/>
          <w:lang w:val="es-ES"/>
        </w:rPr>
      </w:pPr>
    </w:p>
    <w:p w14:paraId="11A0FD29"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b/>
          <w:i/>
          <w:noProof/>
        </w:rPr>
        <w:t>ART</w:t>
      </w:r>
      <w:r>
        <w:rPr>
          <w:rFonts w:ascii="Palatino Linotype" w:hAnsi="Palatino Linotype"/>
          <w:b/>
          <w:i/>
          <w:noProof/>
        </w:rPr>
        <w:t>Í</w:t>
      </w:r>
      <w:r w:rsidRPr="000C719C">
        <w:rPr>
          <w:rFonts w:ascii="Palatino Linotype" w:hAnsi="Palatino Linotype"/>
          <w:b/>
          <w:i/>
          <w:noProof/>
        </w:rPr>
        <w:t>CULO 84.</w:t>
      </w:r>
      <w:r w:rsidRPr="000C719C">
        <w:rPr>
          <w:rFonts w:ascii="Palatino Linotype" w:hAnsi="Palatino Linotype"/>
          <w:i/>
          <w:noProof/>
        </w:rPr>
        <w:t xml:space="preserve"> Sólo podrán hacerse retenciones, descuentos o deducciones al sueldo de los servidores públicos por concepto de:</w:t>
      </w:r>
    </w:p>
    <w:p w14:paraId="681CDB12" w14:textId="77777777" w:rsidR="006E6AB1" w:rsidRPr="000C719C" w:rsidRDefault="006E6AB1" w:rsidP="006E6AB1">
      <w:pPr>
        <w:spacing w:after="0" w:line="240" w:lineRule="auto"/>
        <w:ind w:left="567" w:right="616"/>
        <w:jc w:val="both"/>
        <w:rPr>
          <w:rFonts w:ascii="Palatino Linotype" w:hAnsi="Palatino Linotype"/>
          <w:i/>
          <w:noProof/>
        </w:rPr>
      </w:pPr>
    </w:p>
    <w:p w14:paraId="360D1ED3"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I. Gravámenes fiscales relacionados con el sueldo;</w:t>
      </w:r>
    </w:p>
    <w:p w14:paraId="306463F6"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II. Deudas contraídas con las instituciones públicas o dependencias por concepto de anticipos de sueldo, pagos hechos con exceso, errores o pérdidas debidamente comprobados;</w:t>
      </w:r>
    </w:p>
    <w:p w14:paraId="165BB002"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III. Cuotas sindicales;</w:t>
      </w:r>
    </w:p>
    <w:p w14:paraId="567BF5D2"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IV. Cuotas de aportación a fondos para la constitución de cooperativas y de cajas de ahorro, siempre que el servidor público hubiese manifestado previamente, de manera expresa, su conformidad;</w:t>
      </w:r>
    </w:p>
    <w:p w14:paraId="6C9262DC"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V. Descuentos ordenados por el Instituto de Seguridad Social del Estado de México y Municipios, con motivo de cuotas y obligaciones contraídas con éste por los servidores públicos;</w:t>
      </w:r>
    </w:p>
    <w:p w14:paraId="46E78F80"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VI. Obligaciones a cargo del servidor público con las que haya consentido, derivadas de la adquisición o del uso de habitaciones consideradas como de interés social;</w:t>
      </w:r>
    </w:p>
    <w:p w14:paraId="3C790BD3"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VII. Faltas de puntualidad o de asistencia injustificadas;</w:t>
      </w:r>
    </w:p>
    <w:p w14:paraId="0AC76DD4"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lastRenderedPageBreak/>
        <w:t>VIII. Pensiones alimenticias ordenadas por la autoridad judicial; o</w:t>
      </w:r>
    </w:p>
    <w:p w14:paraId="1FCD1F21"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IX. Cualquier otro convenido con instituciones de servicios y aceptado por el servidor público.</w:t>
      </w:r>
    </w:p>
    <w:p w14:paraId="1B3008E9" w14:textId="77777777" w:rsidR="006E6AB1" w:rsidRPr="000C719C" w:rsidRDefault="006E6AB1" w:rsidP="006E6AB1">
      <w:pPr>
        <w:spacing w:after="0" w:line="240" w:lineRule="auto"/>
        <w:ind w:left="567" w:right="616"/>
        <w:jc w:val="both"/>
        <w:rPr>
          <w:rFonts w:ascii="Palatino Linotype" w:hAnsi="Palatino Linotype"/>
          <w:i/>
          <w:noProof/>
        </w:rPr>
      </w:pPr>
    </w:p>
    <w:p w14:paraId="1CD296E8" w14:textId="77777777" w:rsidR="006E6AB1" w:rsidRPr="000C719C" w:rsidRDefault="006E6AB1" w:rsidP="006E6AB1">
      <w:pPr>
        <w:spacing w:after="0" w:line="240" w:lineRule="auto"/>
        <w:ind w:left="567" w:right="616"/>
        <w:jc w:val="both"/>
        <w:rPr>
          <w:rFonts w:ascii="Palatino Linotype" w:hAnsi="Palatino Linotype"/>
        </w:rPr>
      </w:pPr>
      <w:r w:rsidRPr="000C719C">
        <w:rPr>
          <w:rFonts w:ascii="Palatino Linotype" w:hAnsi="Palatino Linotype"/>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5F407F7" w14:textId="77777777" w:rsidR="006E6AB1" w:rsidRPr="005938BA" w:rsidRDefault="006E6AB1" w:rsidP="006E6AB1">
      <w:pPr>
        <w:spacing w:after="0" w:line="360" w:lineRule="auto"/>
        <w:jc w:val="both"/>
        <w:rPr>
          <w:rFonts w:ascii="Palatino Linotype" w:hAnsi="Palatino Linotype"/>
          <w:sz w:val="24"/>
          <w:szCs w:val="24"/>
        </w:rPr>
      </w:pPr>
    </w:p>
    <w:p w14:paraId="0DE265BA"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1653FA0" w14:textId="77777777" w:rsidR="006E6AB1" w:rsidRPr="005938BA" w:rsidRDefault="006E6AB1" w:rsidP="006E6AB1">
      <w:pPr>
        <w:spacing w:after="0" w:line="360" w:lineRule="auto"/>
        <w:jc w:val="both"/>
        <w:rPr>
          <w:rFonts w:ascii="Palatino Linotype" w:hAnsi="Palatino Linotype"/>
          <w:sz w:val="24"/>
          <w:szCs w:val="24"/>
        </w:rPr>
      </w:pPr>
    </w:p>
    <w:p w14:paraId="6446B9A9"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eastAsia="Arial Unicode MS" w:hAnsi="Palatino Linotype"/>
          <w:sz w:val="24"/>
          <w:szCs w:val="24"/>
        </w:rPr>
        <w:t xml:space="preserve">En ese sentido, </w:t>
      </w:r>
      <w:r w:rsidRPr="005938BA">
        <w:rPr>
          <w:rFonts w:ascii="Palatino Linotype" w:hAnsi="Palatino Linotype"/>
          <w:sz w:val="24"/>
          <w:szCs w:val="24"/>
        </w:rPr>
        <w:t xml:space="preserve">las </w:t>
      </w:r>
      <w:r w:rsidRPr="005938BA">
        <w:rPr>
          <w:rFonts w:ascii="Palatino Linotype" w:hAnsi="Palatino Linotype"/>
          <w:b/>
          <w:sz w:val="24"/>
          <w:szCs w:val="24"/>
        </w:rPr>
        <w:t xml:space="preserve">Cadenas Originales </w:t>
      </w:r>
      <w:r w:rsidRPr="005938BA">
        <w:rPr>
          <w:rFonts w:ascii="Palatino Linotype" w:hAnsi="Palatino Linotype"/>
          <w:sz w:val="24"/>
          <w:szCs w:val="24"/>
        </w:rPr>
        <w:t xml:space="preserve">y </w:t>
      </w:r>
      <w:r w:rsidRPr="005938BA">
        <w:rPr>
          <w:rFonts w:ascii="Palatino Linotype" w:hAnsi="Palatino Linotype"/>
          <w:b/>
          <w:sz w:val="24"/>
          <w:szCs w:val="24"/>
        </w:rPr>
        <w:t>Sellos</w:t>
      </w:r>
      <w:r w:rsidRPr="005938BA">
        <w:rPr>
          <w:rFonts w:ascii="Palatino Linotype" w:hAnsi="Palatino Linotype"/>
          <w:sz w:val="24"/>
          <w:szCs w:val="24"/>
        </w:rPr>
        <w:t xml:space="preserve"> </w:t>
      </w:r>
      <w:r w:rsidRPr="005938BA">
        <w:rPr>
          <w:rFonts w:ascii="Palatino Linotype" w:hAnsi="Palatino Linotype"/>
          <w:b/>
          <w:sz w:val="24"/>
          <w:szCs w:val="24"/>
        </w:rPr>
        <w:t>Digitales</w:t>
      </w:r>
      <w:r w:rsidRPr="005938BA">
        <w:rPr>
          <w:rFonts w:ascii="Palatino Linotype" w:hAnsi="Palatino Linotype"/>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5938BA">
        <w:rPr>
          <w:rFonts w:ascii="Palatino Linotype" w:hAnsi="Palatino Linotype"/>
          <w:b/>
          <w:sz w:val="24"/>
          <w:szCs w:val="24"/>
        </w:rPr>
        <w:t xml:space="preserve">vinculación </w:t>
      </w:r>
      <w:r w:rsidRPr="005938BA">
        <w:rPr>
          <w:rFonts w:ascii="Palatino Linotype" w:hAnsi="Palatino Linotype"/>
          <w:sz w:val="24"/>
          <w:szCs w:val="24"/>
        </w:rPr>
        <w:t xml:space="preserve">entre la </w:t>
      </w:r>
      <w:r w:rsidRPr="005938BA">
        <w:rPr>
          <w:rFonts w:ascii="Palatino Linotype" w:hAnsi="Palatino Linotype"/>
          <w:b/>
          <w:sz w:val="24"/>
          <w:szCs w:val="24"/>
        </w:rPr>
        <w:t>identidad de un sujeto o entidad</w:t>
      </w:r>
      <w:r w:rsidRPr="005938BA">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5938BA">
        <w:rPr>
          <w:rFonts w:ascii="Palatino Linotype" w:hAnsi="Palatino Linotype"/>
          <w:b/>
          <w:sz w:val="24"/>
          <w:szCs w:val="24"/>
        </w:rPr>
        <w:t>para acreditar la autoría de los comprobantes fiscales digitales</w:t>
      </w:r>
      <w:r w:rsidRPr="005938BA">
        <w:rPr>
          <w:rFonts w:ascii="Palatino Linotype" w:hAnsi="Palatino Linotype"/>
          <w:sz w:val="24"/>
          <w:szCs w:val="24"/>
        </w:rPr>
        <w:t>. En ese tenor se transcriben los artículos señalados con antelación para mejor ilustración:</w:t>
      </w:r>
    </w:p>
    <w:p w14:paraId="084D6EC0" w14:textId="77777777" w:rsidR="006E6AB1" w:rsidRPr="005938BA" w:rsidRDefault="006E6AB1" w:rsidP="006E6AB1">
      <w:pPr>
        <w:spacing w:after="0" w:line="360" w:lineRule="auto"/>
        <w:rPr>
          <w:rFonts w:ascii="Palatino Linotype" w:hAnsi="Palatino Linotype"/>
          <w:sz w:val="24"/>
          <w:szCs w:val="24"/>
        </w:rPr>
      </w:pPr>
    </w:p>
    <w:p w14:paraId="1D9E73E0"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b/>
          <w:i/>
          <w:noProof/>
        </w:rPr>
        <w:t xml:space="preserve">Artículo 17-G.- </w:t>
      </w:r>
      <w:r w:rsidRPr="000C719C">
        <w:rPr>
          <w:rFonts w:ascii="Palatino Linotype" w:hAnsi="Palatino Linotype"/>
          <w:i/>
          <w:noProof/>
        </w:rPr>
        <w:t xml:space="preserve">Los certificados que emita el Servicio de Administración Tributaria para ser considerados válidos deberán contener los datos siguientes: </w:t>
      </w:r>
    </w:p>
    <w:p w14:paraId="62D00DB9" w14:textId="77777777" w:rsidR="006E6AB1" w:rsidRPr="000C719C" w:rsidRDefault="006E6AB1" w:rsidP="006E6AB1">
      <w:pPr>
        <w:spacing w:after="0" w:line="240" w:lineRule="auto"/>
        <w:ind w:left="567" w:right="616"/>
        <w:jc w:val="both"/>
        <w:rPr>
          <w:rFonts w:ascii="Palatino Linotype" w:hAnsi="Palatino Linotype"/>
          <w:i/>
          <w:noProof/>
        </w:rPr>
      </w:pPr>
    </w:p>
    <w:p w14:paraId="62AB58A2"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I. La mención de que se expiden como tales. Tratándose de certificados de sellos digitales, se deberán especificar las limitantes que tengan para su uso.</w:t>
      </w:r>
    </w:p>
    <w:p w14:paraId="6274244D" w14:textId="77777777" w:rsidR="006E6AB1" w:rsidRPr="000C719C" w:rsidRDefault="006E6AB1" w:rsidP="006E6AB1">
      <w:pPr>
        <w:spacing w:after="0" w:line="240" w:lineRule="auto"/>
        <w:ind w:left="1422" w:right="616"/>
        <w:jc w:val="both"/>
        <w:rPr>
          <w:rFonts w:ascii="Palatino Linotype" w:hAnsi="Palatino Linotype"/>
          <w:i/>
          <w:noProof/>
        </w:rPr>
      </w:pPr>
    </w:p>
    <w:p w14:paraId="1CA19BEE"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b/>
          <w:i/>
          <w:noProof/>
        </w:rPr>
        <w:t>Artículo 29.</w:t>
      </w:r>
      <w:r w:rsidRPr="000C719C">
        <w:rPr>
          <w:rFonts w:ascii="Palatino Linotype" w:hAnsi="Palatino Linotype"/>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EE7B9E5" w14:textId="77777777" w:rsidR="006E6AB1" w:rsidRPr="000C719C" w:rsidRDefault="006E6AB1" w:rsidP="006E6AB1">
      <w:pPr>
        <w:spacing w:after="0" w:line="240" w:lineRule="auto"/>
        <w:ind w:left="567" w:right="616"/>
        <w:jc w:val="both"/>
        <w:rPr>
          <w:rFonts w:ascii="Palatino Linotype" w:hAnsi="Palatino Linotype"/>
          <w:i/>
          <w:noProof/>
        </w:rPr>
      </w:pPr>
    </w:p>
    <w:p w14:paraId="1AD38E7D"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Los contribuyentes a que se refiere el párrafo anterior deberán cumplir con las obligaciones siguientes:</w:t>
      </w:r>
    </w:p>
    <w:p w14:paraId="410E1479" w14:textId="77777777" w:rsidR="006E6AB1" w:rsidRPr="000C719C" w:rsidRDefault="006E6AB1" w:rsidP="006E6AB1">
      <w:pPr>
        <w:spacing w:after="0" w:line="240" w:lineRule="auto"/>
        <w:ind w:left="567" w:right="616"/>
        <w:jc w:val="both"/>
        <w:rPr>
          <w:rFonts w:ascii="Palatino Linotype" w:hAnsi="Palatino Linotype"/>
          <w:i/>
          <w:noProof/>
        </w:rPr>
      </w:pPr>
    </w:p>
    <w:p w14:paraId="54342F3C"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w:t>
      </w:r>
    </w:p>
    <w:p w14:paraId="7105035C" w14:textId="77777777" w:rsidR="006E6AB1" w:rsidRPr="000C719C" w:rsidRDefault="006E6AB1" w:rsidP="006E6AB1">
      <w:pPr>
        <w:spacing w:after="0" w:line="240" w:lineRule="auto"/>
        <w:ind w:left="567" w:right="616"/>
        <w:jc w:val="both"/>
        <w:rPr>
          <w:rFonts w:ascii="Palatino Linotype" w:hAnsi="Palatino Linotype"/>
          <w:i/>
          <w:noProof/>
        </w:rPr>
      </w:pPr>
      <w:r w:rsidRPr="000C719C">
        <w:rPr>
          <w:rFonts w:ascii="Palatino Linotype" w:hAnsi="Palatino Linotype"/>
          <w:i/>
          <w:noProof/>
        </w:rPr>
        <w:t>II. Tramitar ante el Servicio de Administración Tributaria el certificado para el uso de los sellos digitales.</w:t>
      </w:r>
    </w:p>
    <w:p w14:paraId="685ED635" w14:textId="77777777" w:rsidR="006E6AB1" w:rsidRPr="000C719C" w:rsidRDefault="006E6AB1" w:rsidP="006E6AB1">
      <w:pPr>
        <w:spacing w:after="0" w:line="240" w:lineRule="auto"/>
        <w:ind w:left="567" w:right="616"/>
        <w:jc w:val="both"/>
        <w:rPr>
          <w:rFonts w:ascii="Palatino Linotype" w:hAnsi="Palatino Linotype"/>
          <w:i/>
          <w:noProof/>
        </w:rPr>
      </w:pPr>
    </w:p>
    <w:p w14:paraId="194C9DC7" w14:textId="77777777" w:rsidR="006E6AB1" w:rsidRPr="000C719C" w:rsidRDefault="006E6AB1" w:rsidP="006E6AB1">
      <w:pPr>
        <w:spacing w:after="0" w:line="240" w:lineRule="auto"/>
        <w:ind w:left="567" w:right="616"/>
        <w:jc w:val="both"/>
        <w:rPr>
          <w:rFonts w:ascii="Palatino Linotype" w:hAnsi="Palatino Linotype"/>
          <w:noProof/>
        </w:rPr>
      </w:pPr>
      <w:r w:rsidRPr="000C719C">
        <w:rPr>
          <w:rFonts w:ascii="Palatino Linotype" w:hAnsi="Palatino Linotype"/>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B4D8BB3" w14:textId="77777777" w:rsidR="006E6AB1" w:rsidRPr="005938BA" w:rsidRDefault="006E6AB1" w:rsidP="006E6AB1">
      <w:pPr>
        <w:spacing w:after="0" w:line="360" w:lineRule="auto"/>
        <w:jc w:val="both"/>
        <w:rPr>
          <w:rFonts w:ascii="Palatino Linotype" w:hAnsi="Palatino Linotype"/>
          <w:sz w:val="24"/>
          <w:szCs w:val="24"/>
        </w:rPr>
      </w:pPr>
    </w:p>
    <w:p w14:paraId="58F5128A"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Por lo que hace a los </w:t>
      </w:r>
      <w:r w:rsidRPr="005938BA">
        <w:rPr>
          <w:rFonts w:ascii="Palatino Linotype" w:hAnsi="Palatino Linotype"/>
          <w:b/>
          <w:sz w:val="24"/>
          <w:szCs w:val="24"/>
        </w:rPr>
        <w:t>Códigos Bidimensionales</w:t>
      </w:r>
      <w:r w:rsidRPr="005938BA">
        <w:rPr>
          <w:rFonts w:ascii="Palatino Linotype" w:hAnsi="Palatino Linotype"/>
          <w:sz w:val="24"/>
          <w:szCs w:val="24"/>
        </w:rPr>
        <w:t xml:space="preserve"> y los denominados </w:t>
      </w:r>
      <w:r w:rsidRPr="005938BA">
        <w:rPr>
          <w:rFonts w:ascii="Palatino Linotype" w:hAnsi="Palatino Linotype"/>
          <w:b/>
          <w:sz w:val="24"/>
          <w:szCs w:val="24"/>
        </w:rPr>
        <w:t>Códigos QR</w:t>
      </w:r>
      <w:r w:rsidRPr="005938BA">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w:t>
      </w:r>
      <w:r w:rsidRPr="005938BA">
        <w:rPr>
          <w:rFonts w:ascii="Palatino Linotype" w:hAnsi="Palatino Linotype"/>
          <w:sz w:val="24"/>
          <w:szCs w:val="24"/>
        </w:rPr>
        <w:lastRenderedPageBreak/>
        <w:t xml:space="preserve">recibos de nómina, generalmente, corresponde a datos personales como lo son el </w:t>
      </w:r>
      <w:r w:rsidRPr="005938BA">
        <w:rPr>
          <w:rFonts w:ascii="Palatino Linotype" w:hAnsi="Palatino Linotype"/>
          <w:b/>
          <w:sz w:val="24"/>
          <w:szCs w:val="24"/>
        </w:rPr>
        <w:t>Registro Federal de Contribuyentes</w:t>
      </w:r>
      <w:r w:rsidRPr="005938BA">
        <w:rPr>
          <w:rFonts w:ascii="Palatino Linotype" w:hAnsi="Palatino Linotype"/>
          <w:sz w:val="24"/>
          <w:szCs w:val="24"/>
        </w:rPr>
        <w:t xml:space="preserve"> (RFC) y la </w:t>
      </w:r>
      <w:r w:rsidRPr="005938BA">
        <w:rPr>
          <w:rFonts w:ascii="Palatino Linotype" w:hAnsi="Palatino Linotype"/>
          <w:b/>
          <w:sz w:val="24"/>
          <w:szCs w:val="24"/>
        </w:rPr>
        <w:t>Clave Única de Registro de Población</w:t>
      </w:r>
      <w:r w:rsidRPr="005938BA">
        <w:rPr>
          <w:rFonts w:ascii="Palatino Linotype" w:hAnsi="Palatino Linotype"/>
          <w:sz w:val="24"/>
          <w:szCs w:val="24"/>
        </w:rPr>
        <w:t xml:space="preserve"> (CURP), por lo cual, deberán ser protegidos.</w:t>
      </w:r>
    </w:p>
    <w:p w14:paraId="4CD52108" w14:textId="77777777" w:rsidR="006E6AB1" w:rsidRPr="005938BA" w:rsidRDefault="006E6AB1" w:rsidP="006E6AB1">
      <w:pPr>
        <w:spacing w:after="0" w:line="360" w:lineRule="auto"/>
        <w:jc w:val="both"/>
        <w:rPr>
          <w:rFonts w:ascii="Palatino Linotype" w:hAnsi="Palatino Linotype"/>
          <w:sz w:val="24"/>
          <w:szCs w:val="24"/>
        </w:rPr>
      </w:pPr>
    </w:p>
    <w:p w14:paraId="27611523"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274A266" w14:textId="77777777" w:rsidR="006E6AB1" w:rsidRPr="005938BA" w:rsidRDefault="006E6AB1" w:rsidP="006E6AB1">
      <w:pPr>
        <w:spacing w:after="0" w:line="360" w:lineRule="auto"/>
        <w:jc w:val="both"/>
        <w:rPr>
          <w:rFonts w:ascii="Palatino Linotype" w:hAnsi="Palatino Linotype"/>
          <w:sz w:val="24"/>
          <w:szCs w:val="24"/>
        </w:rPr>
      </w:pPr>
    </w:p>
    <w:p w14:paraId="5F871638" w14:textId="33CC9EF1"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5938BA">
        <w:rPr>
          <w:rFonts w:ascii="Palatino Linotype" w:hAnsi="Palatino Linotype"/>
          <w:sz w:val="24"/>
          <w:szCs w:val="24"/>
        </w:rPr>
        <w:lastRenderedPageBreak/>
        <w:t>para la elaboración de Versiones Públicas; máxime que de conformidad con lo establecido en las Leyes y Lineamientos citados, para fundar la clasificación de la información se debe señalar el artícu</w:t>
      </w:r>
      <w:r>
        <w:rPr>
          <w:rFonts w:ascii="Palatino Linotype" w:hAnsi="Palatino Linotype"/>
          <w:sz w:val="24"/>
          <w:szCs w:val="24"/>
        </w:rPr>
        <w:t xml:space="preserve">lo, fracción, inciso, párrafo o </w:t>
      </w:r>
      <w:r w:rsidRPr="005938BA">
        <w:rPr>
          <w:rFonts w:ascii="Palatino Linotype" w:hAnsi="Palatino Linotype"/>
          <w:sz w:val="24"/>
          <w:szCs w:val="24"/>
        </w:rPr>
        <w:t>numeral de la Ley que expresamente le otorga el carácter de confidencial.</w:t>
      </w:r>
    </w:p>
    <w:p w14:paraId="5C6C4326" w14:textId="77777777" w:rsidR="006E6AB1" w:rsidRPr="005938BA" w:rsidRDefault="006E6AB1" w:rsidP="006E6AB1">
      <w:pPr>
        <w:spacing w:after="0" w:line="360" w:lineRule="auto"/>
        <w:jc w:val="both"/>
        <w:rPr>
          <w:rFonts w:ascii="Palatino Linotype" w:hAnsi="Palatino Linotype"/>
          <w:sz w:val="24"/>
          <w:szCs w:val="24"/>
        </w:rPr>
      </w:pPr>
    </w:p>
    <w:p w14:paraId="4058FCB8"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w:t>
      </w:r>
      <w:r>
        <w:rPr>
          <w:rFonts w:ascii="Palatino Linotype" w:hAnsi="Palatino Linotype"/>
          <w:sz w:val="24"/>
          <w:szCs w:val="24"/>
        </w:rPr>
        <w:t xml:space="preserve">la materia </w:t>
      </w:r>
      <w:r w:rsidRPr="005938BA">
        <w:rPr>
          <w:rFonts w:ascii="Palatino Linotype" w:hAnsi="Palatino Linotype"/>
          <w:sz w:val="24"/>
          <w:szCs w:val="24"/>
        </w:rPr>
        <w:t>en vigor, así como los numerales Segundo, fracción XVIII, y del Cuarto al Décimo Primero de los Lineamientos Generales en materia de Clasificación y Desclasificación de la Información, así como para la elaboración de Versiones Públicas, que literalmente e</w:t>
      </w:r>
      <w:r>
        <w:rPr>
          <w:rFonts w:ascii="Palatino Linotype" w:hAnsi="Palatino Linotype"/>
          <w:sz w:val="24"/>
          <w:szCs w:val="24"/>
        </w:rPr>
        <w:t>stablecen lo siguiente:</w:t>
      </w:r>
    </w:p>
    <w:p w14:paraId="30E3F89C" w14:textId="77777777" w:rsidR="006E6AB1" w:rsidRPr="005938BA" w:rsidRDefault="006E6AB1" w:rsidP="006E6AB1">
      <w:pPr>
        <w:spacing w:after="0" w:line="360" w:lineRule="auto"/>
        <w:rPr>
          <w:rFonts w:ascii="Palatino Linotype" w:hAnsi="Palatino Linotype"/>
          <w:sz w:val="24"/>
          <w:szCs w:val="24"/>
        </w:rPr>
      </w:pPr>
    </w:p>
    <w:p w14:paraId="34C54360"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 xml:space="preserve">Artículo 49. </w:t>
      </w:r>
      <w:r w:rsidRPr="008854FF">
        <w:rPr>
          <w:rFonts w:ascii="Palatino Linotype" w:hAnsi="Palatino Linotype"/>
          <w:i/>
        </w:rPr>
        <w:t>Los Comités de Transparencia tendrán las siguientes atribuciones:</w:t>
      </w:r>
    </w:p>
    <w:p w14:paraId="0EB69764" w14:textId="77777777" w:rsidR="006E6AB1" w:rsidRPr="008854FF" w:rsidRDefault="006E6AB1" w:rsidP="006E6AB1">
      <w:pPr>
        <w:spacing w:after="0" w:line="240" w:lineRule="auto"/>
        <w:ind w:left="567" w:right="616"/>
        <w:jc w:val="both"/>
        <w:rPr>
          <w:rFonts w:ascii="Palatino Linotype" w:hAnsi="Palatino Linotype"/>
          <w:bCs/>
          <w:i/>
        </w:rPr>
      </w:pPr>
      <w:r w:rsidRPr="008854FF">
        <w:rPr>
          <w:rFonts w:ascii="Palatino Linotype" w:hAnsi="Palatino Linotype"/>
          <w:bCs/>
          <w:i/>
        </w:rPr>
        <w:t>(…)</w:t>
      </w:r>
    </w:p>
    <w:p w14:paraId="0DDA7ED2"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VIII.</w:t>
      </w:r>
      <w:r w:rsidRPr="008854FF">
        <w:rPr>
          <w:rFonts w:ascii="Palatino Linotype" w:hAnsi="Palatino Linotype"/>
          <w:i/>
        </w:rPr>
        <w:t xml:space="preserve"> Aprobar, modificar o revocar la clasificación de la información;</w:t>
      </w:r>
    </w:p>
    <w:p w14:paraId="123FE734" w14:textId="77777777" w:rsidR="006E6AB1" w:rsidRPr="008854FF" w:rsidRDefault="006E6AB1" w:rsidP="006E6AB1">
      <w:pPr>
        <w:spacing w:after="0" w:line="240" w:lineRule="auto"/>
        <w:ind w:left="567" w:right="616"/>
        <w:jc w:val="both"/>
        <w:rPr>
          <w:rFonts w:ascii="Palatino Linotype" w:hAnsi="Palatino Linotype"/>
          <w:bCs/>
          <w:i/>
        </w:rPr>
      </w:pPr>
      <w:r w:rsidRPr="008854FF">
        <w:rPr>
          <w:rFonts w:ascii="Palatino Linotype" w:hAnsi="Palatino Linotype"/>
          <w:bCs/>
          <w:i/>
        </w:rPr>
        <w:t>(…)</w:t>
      </w:r>
    </w:p>
    <w:p w14:paraId="3895701C" w14:textId="77777777" w:rsidR="006E6AB1" w:rsidRPr="008854FF" w:rsidRDefault="006E6AB1" w:rsidP="006E6AB1">
      <w:pPr>
        <w:spacing w:after="0" w:line="240" w:lineRule="auto"/>
        <w:ind w:left="567" w:right="616"/>
        <w:jc w:val="both"/>
        <w:rPr>
          <w:rFonts w:ascii="Palatino Linotype" w:hAnsi="Palatino Linotype"/>
          <w:i/>
        </w:rPr>
      </w:pPr>
    </w:p>
    <w:p w14:paraId="57FAC12E"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Artículo 132.</w:t>
      </w:r>
      <w:r w:rsidRPr="008854FF">
        <w:rPr>
          <w:rFonts w:ascii="Palatino Linotype" w:hAnsi="Palatino Linotype"/>
          <w:i/>
        </w:rPr>
        <w:t xml:space="preserve"> La clasificación de la información se llevará a cabo en el momento en que:</w:t>
      </w:r>
    </w:p>
    <w:p w14:paraId="49D1E7D7" w14:textId="77777777" w:rsidR="006E6AB1" w:rsidRPr="008854FF" w:rsidRDefault="006E6AB1" w:rsidP="006E6AB1">
      <w:pPr>
        <w:spacing w:after="0" w:line="240" w:lineRule="auto"/>
        <w:ind w:left="567" w:right="616"/>
        <w:jc w:val="both"/>
        <w:rPr>
          <w:rFonts w:ascii="Palatino Linotype" w:hAnsi="Palatino Linotype"/>
          <w:b/>
          <w:i/>
        </w:rPr>
      </w:pPr>
    </w:p>
    <w:p w14:paraId="14B7ECB0"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I.</w:t>
      </w:r>
      <w:r w:rsidRPr="008854FF">
        <w:rPr>
          <w:rFonts w:ascii="Palatino Linotype" w:hAnsi="Palatino Linotype"/>
          <w:i/>
        </w:rPr>
        <w:t xml:space="preserve"> Se reciba una solicitud de acceso a la información;</w:t>
      </w:r>
    </w:p>
    <w:p w14:paraId="6EFFDDA6"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II.</w:t>
      </w:r>
      <w:r w:rsidRPr="008854FF">
        <w:rPr>
          <w:rFonts w:ascii="Palatino Linotype" w:hAnsi="Palatino Linotype"/>
          <w:i/>
        </w:rPr>
        <w:t xml:space="preserve"> Se determine mediante resolución de autoridad competente; o</w:t>
      </w:r>
    </w:p>
    <w:p w14:paraId="68E70E9B" w14:textId="77777777" w:rsidR="006E6AB1" w:rsidRPr="008854FF" w:rsidRDefault="006E6AB1" w:rsidP="006E6AB1">
      <w:pPr>
        <w:spacing w:after="0" w:line="240" w:lineRule="auto"/>
        <w:ind w:left="567" w:right="616"/>
        <w:jc w:val="both"/>
        <w:rPr>
          <w:rFonts w:ascii="Palatino Linotype" w:hAnsi="Palatino Linotype"/>
          <w:b/>
          <w:i/>
        </w:rPr>
      </w:pPr>
      <w:r w:rsidRPr="008854FF">
        <w:rPr>
          <w:rFonts w:ascii="Palatino Linotype" w:hAnsi="Palatino Linotype"/>
          <w:b/>
          <w:bCs/>
          <w:i/>
        </w:rPr>
        <w:t>III.</w:t>
      </w:r>
      <w:r w:rsidRPr="008854FF">
        <w:rPr>
          <w:rFonts w:ascii="Palatino Linotype" w:hAnsi="Palatino Linotype"/>
          <w:i/>
        </w:rPr>
        <w:t xml:space="preserve"> Se generen versiones públicas para dar cumplimiento a las obligaciones de transparencia previstas en esta Ley.</w:t>
      </w:r>
      <w:r w:rsidRPr="008854FF">
        <w:rPr>
          <w:rFonts w:ascii="Palatino Linotype" w:hAnsi="Palatino Linotype"/>
          <w:b/>
          <w:i/>
        </w:rPr>
        <w:t>”</w:t>
      </w:r>
    </w:p>
    <w:p w14:paraId="03284055" w14:textId="77777777" w:rsidR="006E6AB1" w:rsidRPr="008854FF" w:rsidRDefault="006E6AB1" w:rsidP="006E6AB1">
      <w:pPr>
        <w:spacing w:after="0" w:line="240" w:lineRule="auto"/>
        <w:ind w:left="567" w:right="616"/>
        <w:jc w:val="both"/>
        <w:rPr>
          <w:rFonts w:ascii="Palatino Linotype" w:hAnsi="Palatino Linotype"/>
          <w:b/>
          <w:i/>
        </w:rPr>
      </w:pPr>
    </w:p>
    <w:p w14:paraId="3A389F32"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Segundo.-</w:t>
      </w:r>
      <w:r w:rsidRPr="008854FF">
        <w:rPr>
          <w:rFonts w:ascii="Palatino Linotype" w:hAnsi="Palatino Linotype"/>
          <w:i/>
        </w:rPr>
        <w:t xml:space="preserve"> Para efectos de los presentes Lineamientos Generales, se entenderá por:</w:t>
      </w:r>
    </w:p>
    <w:p w14:paraId="2940225A"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XVIII.</w:t>
      </w:r>
      <w:r w:rsidRPr="008854FF">
        <w:rPr>
          <w:rFonts w:ascii="Palatino Linotype" w:hAnsi="Palatino Linotype"/>
          <w:i/>
        </w:rPr>
        <w:t xml:space="preserve"> </w:t>
      </w:r>
      <w:r w:rsidRPr="008854FF">
        <w:rPr>
          <w:rFonts w:ascii="Palatino Linotype" w:hAnsi="Palatino Linotype"/>
          <w:b/>
          <w:i/>
        </w:rPr>
        <w:t>Versión pública:</w:t>
      </w:r>
      <w:r w:rsidRPr="008854FF">
        <w:rPr>
          <w:rFonts w:ascii="Palatino Linotype" w:hAnsi="Palatino Linotype"/>
          <w:i/>
        </w:rPr>
        <w:t xml:space="preserve"> El documento a partir del que se otorga acceso a la información, en el que se testan partes o secciones clasificadas, indicando el contenido de éstas de manera </w:t>
      </w:r>
      <w:r w:rsidRPr="008854FF">
        <w:rPr>
          <w:rFonts w:ascii="Palatino Linotype" w:hAnsi="Palatino Linotype"/>
          <w:i/>
        </w:rPr>
        <w:lastRenderedPageBreak/>
        <w:t>genérica, fundando y motivando la reserva o confidencialidad, a través de la resolución que para tal efecto emita el Comité de Transparencia.</w:t>
      </w:r>
    </w:p>
    <w:p w14:paraId="1C72915E" w14:textId="77777777" w:rsidR="006E6AB1" w:rsidRPr="008854FF" w:rsidRDefault="006E6AB1" w:rsidP="006E6AB1">
      <w:pPr>
        <w:spacing w:after="0" w:line="240" w:lineRule="auto"/>
        <w:ind w:left="567" w:right="616"/>
        <w:jc w:val="both"/>
        <w:rPr>
          <w:rFonts w:ascii="Palatino Linotype" w:hAnsi="Palatino Linotype"/>
          <w:b/>
          <w:i/>
        </w:rPr>
      </w:pPr>
    </w:p>
    <w:p w14:paraId="723F7F3D"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Cuarto.</w:t>
      </w:r>
      <w:r w:rsidRPr="008854FF">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013AEE"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Los Sujetos Obligados deberán aplicar, de manera estricta, las excepciones al derecho de acceso a la información y sólo podrán invocarlas cuando acrediten su procedencia.</w:t>
      </w:r>
    </w:p>
    <w:p w14:paraId="0F3E6201" w14:textId="77777777" w:rsidR="006E6AB1" w:rsidRPr="008854FF" w:rsidRDefault="006E6AB1" w:rsidP="006E6AB1">
      <w:pPr>
        <w:spacing w:after="0" w:line="240" w:lineRule="auto"/>
        <w:ind w:left="567" w:right="616"/>
        <w:jc w:val="both"/>
        <w:rPr>
          <w:rFonts w:ascii="Palatino Linotype" w:hAnsi="Palatino Linotype"/>
          <w:b/>
          <w:i/>
        </w:rPr>
      </w:pPr>
    </w:p>
    <w:p w14:paraId="674273E9"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Quinto.</w:t>
      </w:r>
      <w:r w:rsidRPr="008854FF">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65B0A5" w14:textId="77777777" w:rsidR="006E6AB1" w:rsidRPr="008854FF" w:rsidRDefault="006E6AB1" w:rsidP="006E6AB1">
      <w:pPr>
        <w:spacing w:after="0" w:line="240" w:lineRule="auto"/>
        <w:ind w:left="567" w:right="616"/>
        <w:jc w:val="both"/>
        <w:rPr>
          <w:rFonts w:ascii="Palatino Linotype" w:hAnsi="Palatino Linotype"/>
          <w:b/>
          <w:i/>
        </w:rPr>
      </w:pPr>
    </w:p>
    <w:p w14:paraId="0736A594"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Sexto.</w:t>
      </w:r>
      <w:r w:rsidRPr="008854FF">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7AC727"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La clasificación de información se realizará conforme a un análisis caso por caso, mediante la aplicación de la prueba de daño y de interés público.</w:t>
      </w:r>
    </w:p>
    <w:p w14:paraId="3F36F956" w14:textId="77777777" w:rsidR="006E6AB1" w:rsidRPr="008854FF" w:rsidRDefault="006E6AB1" w:rsidP="006E6AB1">
      <w:pPr>
        <w:spacing w:after="0" w:line="240" w:lineRule="auto"/>
        <w:ind w:left="567" w:right="616"/>
        <w:jc w:val="both"/>
        <w:rPr>
          <w:rFonts w:ascii="Palatino Linotype" w:hAnsi="Palatino Linotype"/>
          <w:b/>
          <w:i/>
        </w:rPr>
      </w:pPr>
    </w:p>
    <w:p w14:paraId="3B082DBC"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Séptimo.</w:t>
      </w:r>
      <w:r w:rsidRPr="008854FF">
        <w:rPr>
          <w:rFonts w:ascii="Palatino Linotype" w:hAnsi="Palatino Linotype"/>
          <w:i/>
        </w:rPr>
        <w:t xml:space="preserve"> La clasificación de la información se llevará a cabo en el momento en que:</w:t>
      </w:r>
    </w:p>
    <w:p w14:paraId="43CF68CD"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I.</w:t>
      </w:r>
      <w:r w:rsidRPr="008854FF">
        <w:rPr>
          <w:rFonts w:ascii="Palatino Linotype" w:hAnsi="Palatino Linotype"/>
          <w:i/>
        </w:rPr>
        <w:t xml:space="preserve"> Se reciba una solicitud de acceso a la información;</w:t>
      </w:r>
    </w:p>
    <w:p w14:paraId="06F462B5" w14:textId="77777777" w:rsidR="006E6AB1" w:rsidRPr="008854FF" w:rsidRDefault="006E6AB1" w:rsidP="006E6AB1">
      <w:pPr>
        <w:spacing w:after="0" w:line="240" w:lineRule="auto"/>
        <w:ind w:left="567" w:right="616"/>
        <w:jc w:val="both"/>
        <w:rPr>
          <w:rFonts w:ascii="Palatino Linotype" w:hAnsi="Palatino Linotype"/>
          <w:b/>
          <w:i/>
        </w:rPr>
      </w:pPr>
    </w:p>
    <w:p w14:paraId="687B723F"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II.</w:t>
      </w:r>
      <w:r w:rsidRPr="008854FF">
        <w:rPr>
          <w:rFonts w:ascii="Palatino Linotype" w:hAnsi="Palatino Linotype"/>
          <w:i/>
        </w:rPr>
        <w:t xml:space="preserve"> Se determine mediante resolución de autoridad competente, o</w:t>
      </w:r>
    </w:p>
    <w:p w14:paraId="62DAD970"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III.</w:t>
      </w:r>
      <w:r w:rsidRPr="008854FF">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00D495E0"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76867356" w14:textId="77777777" w:rsidR="006E6AB1" w:rsidRPr="008854FF" w:rsidRDefault="006E6AB1" w:rsidP="006E6AB1">
      <w:pPr>
        <w:spacing w:after="0" w:line="240" w:lineRule="auto"/>
        <w:ind w:left="567" w:right="616"/>
        <w:jc w:val="both"/>
        <w:rPr>
          <w:rFonts w:ascii="Palatino Linotype" w:hAnsi="Palatino Linotype"/>
          <w:b/>
          <w:i/>
        </w:rPr>
      </w:pPr>
    </w:p>
    <w:p w14:paraId="1F039698"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lastRenderedPageBreak/>
        <w:t>Octavo.</w:t>
      </w:r>
      <w:r w:rsidRPr="008854FF">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7B4F6E5"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24709971"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0EBB4D42" w14:textId="77777777" w:rsidR="006E6AB1" w:rsidRPr="008854FF" w:rsidRDefault="006E6AB1" w:rsidP="006E6AB1">
      <w:pPr>
        <w:spacing w:after="0" w:line="240" w:lineRule="auto"/>
        <w:ind w:left="567" w:right="616"/>
        <w:jc w:val="both"/>
        <w:rPr>
          <w:rFonts w:ascii="Palatino Linotype" w:hAnsi="Palatino Linotype"/>
          <w:i/>
        </w:rPr>
      </w:pPr>
    </w:p>
    <w:p w14:paraId="428FA236"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4EC52A"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Los documentos contenidos en los archivos históricos y los identificados como históricos confidenciales no serán susceptibles de clasificación como reservados.</w:t>
      </w:r>
    </w:p>
    <w:p w14:paraId="37EEA40A" w14:textId="77777777" w:rsidR="006E6AB1" w:rsidRPr="008854FF" w:rsidRDefault="006E6AB1" w:rsidP="006E6AB1">
      <w:pPr>
        <w:spacing w:after="0" w:line="240" w:lineRule="auto"/>
        <w:ind w:left="567" w:right="616"/>
        <w:jc w:val="both"/>
        <w:rPr>
          <w:rFonts w:ascii="Palatino Linotype" w:hAnsi="Palatino Linotype"/>
          <w:b/>
          <w:i/>
        </w:rPr>
      </w:pPr>
    </w:p>
    <w:p w14:paraId="5917EDEC"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Noveno.</w:t>
      </w:r>
      <w:r w:rsidRPr="008854FF">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0F4BDB" w14:textId="77777777" w:rsidR="006E6AB1" w:rsidRPr="008854FF" w:rsidRDefault="006E6AB1" w:rsidP="006E6AB1">
      <w:pPr>
        <w:spacing w:after="0" w:line="240" w:lineRule="auto"/>
        <w:ind w:left="567" w:right="616"/>
        <w:jc w:val="both"/>
        <w:rPr>
          <w:rFonts w:ascii="Palatino Linotype" w:hAnsi="Palatino Linotype"/>
          <w:b/>
          <w:i/>
        </w:rPr>
      </w:pPr>
    </w:p>
    <w:p w14:paraId="13DDD13A"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Décimo.</w:t>
      </w:r>
      <w:r w:rsidRPr="008854FF">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FB0482E" w14:textId="77777777" w:rsidR="006E6AB1" w:rsidRPr="008854FF" w:rsidRDefault="006E6AB1" w:rsidP="006E6AB1">
      <w:pPr>
        <w:spacing w:after="0" w:line="240" w:lineRule="auto"/>
        <w:ind w:left="567" w:right="616"/>
        <w:jc w:val="both"/>
        <w:rPr>
          <w:rFonts w:ascii="Palatino Linotype" w:hAnsi="Palatino Linotype"/>
          <w:i/>
        </w:rPr>
      </w:pPr>
    </w:p>
    <w:p w14:paraId="68CDE9B2"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3E8B3B77" w14:textId="77777777" w:rsidR="006E6AB1" w:rsidRPr="008854FF" w:rsidRDefault="006E6AB1" w:rsidP="006E6AB1">
      <w:pPr>
        <w:spacing w:after="0" w:line="240" w:lineRule="auto"/>
        <w:ind w:left="567" w:right="616"/>
        <w:jc w:val="both"/>
        <w:rPr>
          <w:rFonts w:ascii="Palatino Linotype" w:hAnsi="Palatino Linotype"/>
          <w:b/>
          <w:i/>
        </w:rPr>
      </w:pPr>
    </w:p>
    <w:p w14:paraId="7E7509FC" w14:textId="77777777" w:rsidR="006E6AB1" w:rsidRPr="008854FF" w:rsidRDefault="006E6AB1" w:rsidP="006E6AB1">
      <w:pPr>
        <w:spacing w:after="0" w:line="240" w:lineRule="auto"/>
        <w:ind w:left="567" w:right="616"/>
        <w:jc w:val="both"/>
        <w:rPr>
          <w:rFonts w:ascii="Palatino Linotype" w:hAnsi="Palatino Linotype"/>
          <w:b/>
        </w:rPr>
      </w:pPr>
      <w:r w:rsidRPr="008854FF">
        <w:rPr>
          <w:rFonts w:ascii="Palatino Linotype" w:hAnsi="Palatino Linotype"/>
          <w:b/>
          <w:i/>
        </w:rPr>
        <w:t>Décimo primero.</w:t>
      </w:r>
      <w:r w:rsidRPr="008854FF">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B0D0CDE" w14:textId="77777777" w:rsidR="006E6AB1" w:rsidRPr="005938BA" w:rsidRDefault="006E6AB1" w:rsidP="006E6AB1">
      <w:pPr>
        <w:spacing w:after="0" w:line="360" w:lineRule="auto"/>
        <w:jc w:val="both"/>
        <w:rPr>
          <w:rFonts w:ascii="Palatino Linotype" w:hAnsi="Palatino Linotype" w:cs="Arial"/>
          <w:i/>
          <w:sz w:val="24"/>
          <w:szCs w:val="24"/>
        </w:rPr>
      </w:pPr>
    </w:p>
    <w:p w14:paraId="6EB39875"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AECAB6C" w14:textId="77777777" w:rsidR="006E6AB1" w:rsidRPr="005938BA" w:rsidRDefault="006E6AB1" w:rsidP="006E6AB1">
      <w:pPr>
        <w:spacing w:after="0" w:line="360" w:lineRule="auto"/>
        <w:rPr>
          <w:rFonts w:ascii="Palatino Linotype" w:hAnsi="Palatino Linotype"/>
          <w:sz w:val="24"/>
          <w:szCs w:val="24"/>
        </w:rPr>
      </w:pPr>
    </w:p>
    <w:p w14:paraId="6479563A"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1DEDE2FD" w14:textId="77777777" w:rsidR="006E6AB1" w:rsidRPr="005938BA" w:rsidRDefault="006E6AB1" w:rsidP="006E6AB1">
      <w:pPr>
        <w:spacing w:after="0" w:line="360" w:lineRule="auto"/>
        <w:rPr>
          <w:rFonts w:ascii="Palatino Linotype" w:hAnsi="Palatino Linotype"/>
          <w:sz w:val="24"/>
          <w:szCs w:val="24"/>
        </w:rPr>
      </w:pPr>
    </w:p>
    <w:p w14:paraId="4A29B750"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Al respecto, el máximo tribunal del país ha establecido jurisprudencia respecto a qué debe entenderse por fundamentación y motivación, en los siguientes términos:</w:t>
      </w:r>
    </w:p>
    <w:p w14:paraId="3D6A42C4" w14:textId="77777777" w:rsidR="006E6AB1" w:rsidRPr="005938BA" w:rsidRDefault="006E6AB1" w:rsidP="006E6AB1">
      <w:pPr>
        <w:spacing w:after="0" w:line="360" w:lineRule="auto"/>
        <w:rPr>
          <w:rFonts w:ascii="Palatino Linotype" w:hAnsi="Palatino Linotype"/>
          <w:sz w:val="24"/>
          <w:szCs w:val="24"/>
        </w:rPr>
      </w:pPr>
    </w:p>
    <w:p w14:paraId="309036B7" w14:textId="77777777" w:rsidR="006E6AB1" w:rsidRPr="008854FF" w:rsidRDefault="006E6AB1" w:rsidP="006E6AB1">
      <w:pPr>
        <w:spacing w:after="0" w:line="240" w:lineRule="auto"/>
        <w:ind w:left="567" w:right="616"/>
        <w:jc w:val="both"/>
        <w:rPr>
          <w:rFonts w:ascii="Palatino Linotype" w:hAnsi="Palatino Linotype"/>
          <w:b/>
          <w:i/>
        </w:rPr>
      </w:pPr>
      <w:r w:rsidRPr="008854FF">
        <w:rPr>
          <w:rFonts w:ascii="Palatino Linotype" w:hAnsi="Palatino Linotype"/>
          <w:b/>
          <w:i/>
        </w:rPr>
        <w:t xml:space="preserve">FUNDAMENTACIÓN Y MOTIVACIÓN. </w:t>
      </w:r>
    </w:p>
    <w:p w14:paraId="278FD855"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46B0427" w14:textId="77777777" w:rsidR="006E6AB1" w:rsidRPr="005938BA" w:rsidRDefault="006E6AB1" w:rsidP="006E6AB1">
      <w:pPr>
        <w:spacing w:after="0" w:line="360" w:lineRule="auto"/>
        <w:rPr>
          <w:rFonts w:ascii="Palatino Linotype" w:hAnsi="Palatino Linotype"/>
          <w:sz w:val="24"/>
          <w:szCs w:val="24"/>
        </w:rPr>
      </w:pPr>
    </w:p>
    <w:p w14:paraId="288B2CC1" w14:textId="77777777" w:rsidR="006E6AB1"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E40A0C1" w14:textId="77777777" w:rsidR="006E6AB1" w:rsidRPr="005938BA" w:rsidRDefault="006E6AB1" w:rsidP="006E6AB1">
      <w:pPr>
        <w:spacing w:after="0" w:line="360" w:lineRule="auto"/>
        <w:jc w:val="both"/>
        <w:rPr>
          <w:rFonts w:ascii="Palatino Linotype" w:hAnsi="Palatino Linotype"/>
          <w:sz w:val="24"/>
          <w:szCs w:val="24"/>
        </w:rPr>
      </w:pPr>
    </w:p>
    <w:p w14:paraId="1064189B"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B10BBF6" w14:textId="77777777" w:rsidR="006E6AB1" w:rsidRPr="005938BA" w:rsidRDefault="006E6AB1" w:rsidP="006E6AB1">
      <w:pPr>
        <w:spacing w:after="0" w:line="360" w:lineRule="auto"/>
        <w:rPr>
          <w:rFonts w:ascii="Palatino Linotype" w:hAnsi="Palatino Linotype"/>
          <w:sz w:val="24"/>
          <w:szCs w:val="24"/>
        </w:rPr>
      </w:pPr>
    </w:p>
    <w:p w14:paraId="7C07BB68"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b/>
          <w:i/>
        </w:rPr>
        <w:t>FUNDAMENTACIÓN Y MOTIVACIÓN. EL ASPECTO FORMAL DE LA GARANTÍA Y SU FINALIDAD SE TRADUCEN EN EXPLICAR, JUSTIFICAR, POSIBILITAR LA DEFENSA Y COMUNICAR LA DECISIÓN</w:t>
      </w:r>
      <w:r w:rsidRPr="008854FF">
        <w:rPr>
          <w:rFonts w:ascii="Palatino Linotype" w:hAnsi="Palatino Linotype"/>
          <w:i/>
        </w:rPr>
        <w:t xml:space="preserve">. </w:t>
      </w:r>
    </w:p>
    <w:p w14:paraId="4FAD8C7A" w14:textId="77777777" w:rsidR="006E6AB1" w:rsidRPr="008854FF" w:rsidRDefault="006E6AB1" w:rsidP="006E6AB1">
      <w:pPr>
        <w:spacing w:after="0" w:line="240" w:lineRule="auto"/>
        <w:ind w:left="567" w:right="616"/>
        <w:jc w:val="both"/>
        <w:rPr>
          <w:rFonts w:ascii="Palatino Linotype" w:hAnsi="Palatino Linotype"/>
          <w:i/>
        </w:rPr>
      </w:pPr>
      <w:r w:rsidRPr="008854FF">
        <w:rPr>
          <w:rFonts w:ascii="Palatino Linotype" w:hAnsi="Palatino Linotype"/>
          <w:i/>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FF2FC5C" w14:textId="77777777" w:rsidR="006E6AB1" w:rsidRPr="005938BA" w:rsidRDefault="006E6AB1" w:rsidP="006E6AB1">
      <w:pPr>
        <w:spacing w:after="0" w:line="360" w:lineRule="auto"/>
        <w:jc w:val="both"/>
        <w:rPr>
          <w:rFonts w:ascii="Palatino Linotype" w:hAnsi="Palatino Linotype"/>
          <w:sz w:val="24"/>
          <w:szCs w:val="24"/>
        </w:rPr>
      </w:pPr>
    </w:p>
    <w:p w14:paraId="37C83FAC"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 xml:space="preserve">En consecuencia, la fundamentación y motivación implica que en el acto de autoridad, además de contenerse los supuestos jurídicos aplicables se expliquen claramente, por </w:t>
      </w:r>
      <w:r w:rsidRPr="005938BA">
        <w:rPr>
          <w:rFonts w:ascii="Palatino Linotype" w:hAnsi="Palatino Linotype"/>
          <w:sz w:val="24"/>
          <w:szCs w:val="24"/>
        </w:rPr>
        <w:lastRenderedPageBreak/>
        <w:t>qué, a través de la utilización de la norma se emitió el acto. De este modo, la persona que se siente afectada pueda impugnar la decisión, permitiéndole una real y auténtica defensa.</w:t>
      </w:r>
    </w:p>
    <w:p w14:paraId="183F72B1" w14:textId="77777777" w:rsidR="006E6AB1" w:rsidRPr="005938BA" w:rsidRDefault="006E6AB1" w:rsidP="006E6AB1">
      <w:pPr>
        <w:spacing w:after="0" w:line="360" w:lineRule="auto"/>
        <w:jc w:val="both"/>
        <w:rPr>
          <w:rFonts w:ascii="Palatino Linotype" w:hAnsi="Palatino Linotype"/>
          <w:sz w:val="24"/>
          <w:szCs w:val="24"/>
        </w:rPr>
      </w:pPr>
    </w:p>
    <w:p w14:paraId="551FB589" w14:textId="77777777" w:rsidR="006E6AB1" w:rsidRPr="005938BA" w:rsidRDefault="006E6AB1" w:rsidP="006E6AB1">
      <w:pPr>
        <w:spacing w:after="0" w:line="360" w:lineRule="auto"/>
        <w:jc w:val="both"/>
        <w:rPr>
          <w:rFonts w:ascii="Palatino Linotype" w:hAnsi="Palatino Linotype"/>
          <w:sz w:val="24"/>
          <w:szCs w:val="24"/>
        </w:rPr>
      </w:pPr>
      <w:r w:rsidRPr="005938BA">
        <w:rPr>
          <w:rFonts w:ascii="Palatino Linotype" w:hAnsi="Palatino Linotype"/>
          <w:sz w:val="24"/>
          <w:szCs w:val="24"/>
        </w:rPr>
        <w:t>Por lo tanto, la entrega de documentos en su versión pública debe acompañarse necesariamente del Acuerdo del Comité de Transparencia del Sujeto Obligado</w:t>
      </w:r>
      <w:r w:rsidRPr="005938BA">
        <w:rPr>
          <w:rFonts w:ascii="Palatino Linotype" w:hAnsi="Palatino Linotype"/>
          <w:b/>
          <w:sz w:val="24"/>
          <w:szCs w:val="24"/>
        </w:rPr>
        <w:t xml:space="preserve"> </w:t>
      </w:r>
      <w:r w:rsidRPr="005938BA">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21DF02" w14:textId="77777777" w:rsidR="006E6AB1" w:rsidRPr="00477D83" w:rsidRDefault="006E6AB1"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MX"/>
        </w:rPr>
      </w:pPr>
    </w:p>
    <w:p w14:paraId="04A212E8" w14:textId="61569221"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77D83">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w:t>
      </w:r>
      <w:r w:rsidR="00675F7F">
        <w:rPr>
          <w:rFonts w:ascii="Palatino Linotype" w:eastAsia="Palatino Linotype" w:hAnsi="Palatino Linotype" w:cs="Palatino Linotype"/>
          <w:color w:val="000000"/>
          <w:sz w:val="24"/>
          <w:szCs w:val="24"/>
        </w:rPr>
        <w:t>la</w:t>
      </w:r>
      <w:r w:rsidRPr="00477D83">
        <w:rPr>
          <w:rFonts w:ascii="Palatino Linotype" w:eastAsia="Palatino Linotype" w:hAnsi="Palatino Linotype" w:cs="Palatino Linotype"/>
          <w:color w:val="000000"/>
          <w:sz w:val="24"/>
          <w:szCs w:val="24"/>
        </w:rPr>
        <w:t xml:space="preserve"> Recurrente resultan fundados en el recurso de revisión que es materia de esta resolución; por ello </w:t>
      </w:r>
      <w:r w:rsidRPr="00477D83">
        <w:rPr>
          <w:rFonts w:ascii="Palatino Linotype" w:eastAsia="Palatino Linotype" w:hAnsi="Palatino Linotype" w:cs="Palatino Linotype"/>
          <w:b/>
          <w:color w:val="000000"/>
          <w:sz w:val="24"/>
          <w:szCs w:val="24"/>
        </w:rPr>
        <w:t xml:space="preserve">con fundamento en la primera hipótesis de la fracción III del artículo 186 </w:t>
      </w:r>
      <w:r w:rsidRPr="00477D83">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477D83">
        <w:rPr>
          <w:rFonts w:ascii="Palatino Linotype" w:eastAsia="Palatino Linotype" w:hAnsi="Palatino Linotype" w:cs="Palatino Linotype"/>
          <w:b/>
          <w:color w:val="000000"/>
          <w:sz w:val="24"/>
          <w:szCs w:val="24"/>
        </w:rPr>
        <w:t xml:space="preserve">REVOCA </w:t>
      </w:r>
      <w:r w:rsidRPr="00477D83">
        <w:rPr>
          <w:rFonts w:ascii="Palatino Linotype" w:eastAsia="Palatino Linotype" w:hAnsi="Palatino Linotype" w:cs="Palatino Linotype"/>
          <w:color w:val="000000"/>
          <w:sz w:val="24"/>
          <w:szCs w:val="24"/>
        </w:rPr>
        <w:t>la respuesta a la solicitud de información número</w:t>
      </w:r>
      <w:r w:rsidRPr="00477D83">
        <w:rPr>
          <w:rFonts w:ascii="Palatino Linotype" w:eastAsia="Palatino Linotype" w:hAnsi="Palatino Linotype" w:cs="Palatino Linotype"/>
          <w:b/>
          <w:color w:val="000000"/>
          <w:sz w:val="24"/>
          <w:szCs w:val="24"/>
        </w:rPr>
        <w:t xml:space="preserve"> </w:t>
      </w:r>
      <w:r w:rsidR="00F17730" w:rsidRPr="00AD4270">
        <w:rPr>
          <w:rFonts w:ascii="Palatino Linotype" w:eastAsia="Palatino Linotype" w:hAnsi="Palatino Linotype" w:cs="Palatino Linotype"/>
          <w:b/>
          <w:bCs/>
          <w:color w:val="000000"/>
          <w:sz w:val="24"/>
          <w:szCs w:val="24"/>
        </w:rPr>
        <w:t>00138/CUAUTIZC/IP/2022</w:t>
      </w:r>
      <w:r w:rsidRPr="00477D83">
        <w:rPr>
          <w:rFonts w:ascii="Palatino Linotype" w:eastAsia="Palatino Linotype" w:hAnsi="Palatino Linotype" w:cs="Palatino Linotype"/>
          <w:color w:val="000000"/>
          <w:sz w:val="24"/>
          <w:szCs w:val="24"/>
        </w:rPr>
        <w:t>,</w:t>
      </w:r>
      <w:r w:rsidR="00675F7F">
        <w:rPr>
          <w:rFonts w:ascii="Palatino Linotype" w:eastAsia="Palatino Linotype" w:hAnsi="Palatino Linotype" w:cs="Palatino Linotype"/>
          <w:color w:val="000000"/>
          <w:sz w:val="24"/>
          <w:szCs w:val="24"/>
        </w:rPr>
        <w:t xml:space="preserve"> </w:t>
      </w:r>
      <w:r w:rsidRPr="00477D83">
        <w:rPr>
          <w:rFonts w:ascii="Palatino Linotype" w:eastAsia="Palatino Linotype" w:hAnsi="Palatino Linotype" w:cs="Palatino Linotype"/>
          <w:color w:val="000000"/>
          <w:sz w:val="24"/>
          <w:szCs w:val="24"/>
        </w:rPr>
        <w:t>que ha sido materia del presente estudio.</w:t>
      </w:r>
    </w:p>
    <w:p w14:paraId="58BBFE75"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F1DC6D7"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77D83">
        <w:rPr>
          <w:rFonts w:ascii="Palatino Linotype" w:eastAsia="Palatino Linotype" w:hAnsi="Palatino Linotype" w:cs="Palatino Linotype"/>
          <w:color w:val="000000"/>
          <w:sz w:val="24"/>
          <w:szCs w:val="24"/>
        </w:rPr>
        <w:t>Por lo antes expuesto y fundado es de resolverse y,</w:t>
      </w:r>
    </w:p>
    <w:p w14:paraId="7461F501"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6D010B77" w14:textId="77777777" w:rsidR="00477D83" w:rsidRPr="00477D83" w:rsidRDefault="00477D83" w:rsidP="00477D8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477D83">
        <w:rPr>
          <w:rFonts w:ascii="Palatino Linotype" w:eastAsia="Palatino Linotype" w:hAnsi="Palatino Linotype" w:cs="Palatino Linotype"/>
          <w:b/>
          <w:color w:val="000000"/>
          <w:sz w:val="28"/>
          <w:szCs w:val="28"/>
        </w:rPr>
        <w:t>S E    R E S U E L V E</w:t>
      </w:r>
    </w:p>
    <w:p w14:paraId="5C21C7D8"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16FC8DCD" w14:textId="4CDC6954"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77D83">
        <w:rPr>
          <w:rFonts w:ascii="Palatino Linotype" w:eastAsia="Palatino Linotype" w:hAnsi="Palatino Linotype" w:cs="Palatino Linotype"/>
          <w:b/>
          <w:color w:val="000000"/>
          <w:sz w:val="24"/>
          <w:szCs w:val="24"/>
        </w:rPr>
        <w:t>PRIMERO.</w:t>
      </w:r>
      <w:r w:rsidRPr="00477D83">
        <w:rPr>
          <w:rFonts w:ascii="Palatino Linotype" w:eastAsia="Palatino Linotype" w:hAnsi="Palatino Linotype" w:cs="Palatino Linotype"/>
          <w:color w:val="000000"/>
          <w:sz w:val="24"/>
          <w:szCs w:val="24"/>
        </w:rPr>
        <w:t xml:space="preserve"> Se </w:t>
      </w:r>
      <w:r w:rsidRPr="00477D83">
        <w:rPr>
          <w:rFonts w:ascii="Palatino Linotype" w:eastAsia="Palatino Linotype" w:hAnsi="Palatino Linotype" w:cs="Palatino Linotype"/>
          <w:b/>
          <w:color w:val="000000"/>
          <w:sz w:val="24"/>
          <w:szCs w:val="24"/>
        </w:rPr>
        <w:t>REVOCA</w:t>
      </w:r>
      <w:r w:rsidRPr="00477D83">
        <w:rPr>
          <w:rFonts w:ascii="Palatino Linotype" w:eastAsia="Palatino Linotype" w:hAnsi="Palatino Linotype" w:cs="Palatino Linotype"/>
          <w:color w:val="000000"/>
          <w:sz w:val="24"/>
          <w:szCs w:val="24"/>
        </w:rPr>
        <w:t xml:space="preserve"> la respuesta entregada por el Sujeto Obligado</w:t>
      </w:r>
      <w:r w:rsidRPr="00477D83">
        <w:rPr>
          <w:rFonts w:ascii="Palatino Linotype" w:eastAsia="Palatino Linotype" w:hAnsi="Palatino Linotype" w:cs="Palatino Linotype"/>
          <w:b/>
          <w:color w:val="000000"/>
          <w:sz w:val="24"/>
          <w:szCs w:val="24"/>
        </w:rPr>
        <w:t xml:space="preserve"> </w:t>
      </w:r>
      <w:r w:rsidRPr="00477D83">
        <w:rPr>
          <w:rFonts w:ascii="Palatino Linotype" w:eastAsia="Palatino Linotype" w:hAnsi="Palatino Linotype" w:cs="Palatino Linotype"/>
          <w:color w:val="000000"/>
          <w:sz w:val="24"/>
          <w:szCs w:val="24"/>
        </w:rPr>
        <w:t>a la</w:t>
      </w:r>
      <w:r w:rsidR="00675F7F">
        <w:rPr>
          <w:rFonts w:ascii="Palatino Linotype" w:eastAsia="Palatino Linotype" w:hAnsi="Palatino Linotype" w:cs="Palatino Linotype"/>
          <w:color w:val="000000"/>
          <w:sz w:val="24"/>
          <w:szCs w:val="24"/>
        </w:rPr>
        <w:t xml:space="preserve"> </w:t>
      </w:r>
      <w:r w:rsidRPr="00477D83">
        <w:rPr>
          <w:rFonts w:ascii="Palatino Linotype" w:eastAsia="Palatino Linotype" w:hAnsi="Palatino Linotype" w:cs="Palatino Linotype"/>
          <w:color w:val="000000"/>
          <w:sz w:val="24"/>
          <w:szCs w:val="24"/>
        </w:rPr>
        <w:t xml:space="preserve">solicitud de información número </w:t>
      </w:r>
      <w:r w:rsidR="00F17730" w:rsidRPr="00AD4270">
        <w:rPr>
          <w:rFonts w:ascii="Palatino Linotype" w:eastAsia="Palatino Linotype" w:hAnsi="Palatino Linotype" w:cs="Palatino Linotype"/>
          <w:b/>
          <w:bCs/>
          <w:color w:val="000000"/>
          <w:sz w:val="24"/>
          <w:szCs w:val="24"/>
        </w:rPr>
        <w:t>00138/CUAUTIZC/IP/2022</w:t>
      </w:r>
      <w:r w:rsidRPr="00477D83">
        <w:rPr>
          <w:rFonts w:ascii="Palatino Linotype" w:eastAsia="Palatino Linotype" w:hAnsi="Palatino Linotype" w:cs="Palatino Linotype"/>
          <w:color w:val="000000"/>
          <w:sz w:val="24"/>
          <w:szCs w:val="24"/>
        </w:rPr>
        <w:t xml:space="preserve">, por resultar fundados los motivos de inconformidad argüidos por </w:t>
      </w:r>
      <w:r w:rsidR="00F17730">
        <w:rPr>
          <w:rFonts w:ascii="Palatino Linotype" w:eastAsia="Palatino Linotype" w:hAnsi="Palatino Linotype" w:cs="Palatino Linotype"/>
          <w:color w:val="000000"/>
          <w:sz w:val="24"/>
          <w:szCs w:val="24"/>
        </w:rPr>
        <w:t>el</w:t>
      </w:r>
      <w:r w:rsidRPr="00477D83">
        <w:rPr>
          <w:rFonts w:ascii="Palatino Linotype" w:eastAsia="Palatino Linotype" w:hAnsi="Palatino Linotype" w:cs="Palatino Linotype"/>
          <w:color w:val="000000"/>
          <w:sz w:val="24"/>
          <w:szCs w:val="24"/>
        </w:rPr>
        <w:t xml:space="preserve"> Recurrente, en términos del</w:t>
      </w:r>
      <w:r w:rsidRPr="00477D83">
        <w:rPr>
          <w:rFonts w:ascii="Palatino Linotype" w:eastAsia="Palatino Linotype" w:hAnsi="Palatino Linotype" w:cs="Palatino Linotype"/>
          <w:b/>
          <w:color w:val="000000"/>
          <w:sz w:val="24"/>
          <w:szCs w:val="24"/>
        </w:rPr>
        <w:t xml:space="preserve"> Considerando CUARTO </w:t>
      </w:r>
      <w:r w:rsidRPr="00477D83">
        <w:rPr>
          <w:rFonts w:ascii="Palatino Linotype" w:eastAsia="Palatino Linotype" w:hAnsi="Palatino Linotype" w:cs="Palatino Linotype"/>
          <w:color w:val="000000"/>
          <w:sz w:val="24"/>
          <w:szCs w:val="24"/>
        </w:rPr>
        <w:t xml:space="preserve">de la presente resolución. </w:t>
      </w:r>
    </w:p>
    <w:p w14:paraId="71D8AD43"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207BE199" w14:textId="703A3CE2"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77D83">
        <w:rPr>
          <w:rFonts w:ascii="Palatino Linotype" w:eastAsia="Palatino Linotype" w:hAnsi="Palatino Linotype" w:cs="Palatino Linotype"/>
          <w:b/>
          <w:color w:val="000000"/>
          <w:sz w:val="24"/>
          <w:szCs w:val="24"/>
        </w:rPr>
        <w:t>SEGUNDO.</w:t>
      </w:r>
      <w:r w:rsidRPr="00477D83">
        <w:rPr>
          <w:rFonts w:ascii="Palatino Linotype" w:eastAsia="Palatino Linotype" w:hAnsi="Palatino Linotype" w:cs="Palatino Linotype"/>
          <w:color w:val="000000"/>
          <w:sz w:val="24"/>
          <w:szCs w:val="24"/>
        </w:rPr>
        <w:t xml:space="preserve"> Se </w:t>
      </w:r>
      <w:r w:rsidRPr="00477D83">
        <w:rPr>
          <w:rFonts w:ascii="Palatino Linotype" w:eastAsia="Palatino Linotype" w:hAnsi="Palatino Linotype" w:cs="Palatino Linotype"/>
          <w:b/>
          <w:color w:val="000000"/>
          <w:sz w:val="24"/>
          <w:szCs w:val="24"/>
        </w:rPr>
        <w:t>ORDENA</w:t>
      </w:r>
      <w:r w:rsidRPr="00477D83">
        <w:rPr>
          <w:rFonts w:ascii="Palatino Linotype" w:eastAsia="Palatino Linotype" w:hAnsi="Palatino Linotype" w:cs="Palatino Linotype"/>
          <w:color w:val="000000"/>
          <w:sz w:val="24"/>
          <w:szCs w:val="24"/>
        </w:rPr>
        <w:t xml:space="preserve"> al Sujeto Obligado que haga entrega a</w:t>
      </w:r>
      <w:r w:rsidR="00F17730">
        <w:rPr>
          <w:rFonts w:ascii="Palatino Linotype" w:eastAsia="Palatino Linotype" w:hAnsi="Palatino Linotype" w:cs="Palatino Linotype"/>
          <w:color w:val="000000"/>
          <w:sz w:val="24"/>
          <w:szCs w:val="24"/>
        </w:rPr>
        <w:t>l</w:t>
      </w:r>
      <w:r w:rsidRPr="00477D83">
        <w:rPr>
          <w:rFonts w:ascii="Palatino Linotype" w:eastAsia="Palatino Linotype" w:hAnsi="Palatino Linotype" w:cs="Palatino Linotype"/>
          <w:color w:val="000000"/>
          <w:sz w:val="24"/>
          <w:szCs w:val="24"/>
        </w:rPr>
        <w:t xml:space="preserve"> Recurrente mediante el Sistema de Acceso a la Información Mexiquense (SAIMEX), en versión pública y en términos del </w:t>
      </w:r>
      <w:r w:rsidRPr="00477D83">
        <w:rPr>
          <w:rFonts w:ascii="Palatino Linotype" w:eastAsia="Palatino Linotype" w:hAnsi="Palatino Linotype" w:cs="Palatino Linotype"/>
          <w:b/>
          <w:color w:val="000000"/>
          <w:sz w:val="24"/>
          <w:szCs w:val="24"/>
        </w:rPr>
        <w:t>Considerando CUARTO</w:t>
      </w:r>
      <w:r w:rsidRPr="00477D83">
        <w:rPr>
          <w:rFonts w:ascii="Palatino Linotype" w:eastAsia="Palatino Linotype" w:hAnsi="Palatino Linotype" w:cs="Palatino Linotype"/>
          <w:color w:val="000000"/>
          <w:sz w:val="24"/>
          <w:szCs w:val="24"/>
        </w:rPr>
        <w:t xml:space="preserve">, de lo siguiente: </w:t>
      </w:r>
    </w:p>
    <w:p w14:paraId="4B8A609B"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EC8959" w14:textId="5F4667F0" w:rsidR="00F17730" w:rsidRDefault="00F17730" w:rsidP="00F1773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 xml:space="preserve">La </w:t>
      </w:r>
      <w:r w:rsidRPr="00F17730">
        <w:rPr>
          <w:rFonts w:ascii="Palatino Linotype" w:eastAsia="Palatino Linotype" w:hAnsi="Palatino Linotype" w:cs="Palatino Linotype"/>
          <w:i/>
          <w:color w:val="000000"/>
          <w:sz w:val="24"/>
          <w:szCs w:val="24"/>
        </w:rPr>
        <w:t xml:space="preserve">relación del personal sindicalizado adscrito al Sujeto Obligado, en la que conste el puesto o cargo, </w:t>
      </w:r>
      <w:r w:rsidRPr="00421F4D">
        <w:rPr>
          <w:rFonts w:ascii="Palatino Linotype" w:eastAsia="Palatino Linotype" w:hAnsi="Palatino Linotype" w:cs="Palatino Linotype"/>
          <w:i/>
          <w:color w:val="000000"/>
          <w:sz w:val="24"/>
          <w:szCs w:val="24"/>
        </w:rPr>
        <w:t xml:space="preserve">fecha de alta, </w:t>
      </w:r>
      <w:r w:rsidR="00510CD0" w:rsidRPr="00421F4D">
        <w:rPr>
          <w:rFonts w:ascii="Palatino Linotype" w:eastAsia="Palatino Linotype" w:hAnsi="Palatino Linotype" w:cs="Palatino Linotype"/>
          <w:i/>
          <w:color w:val="000000"/>
          <w:sz w:val="24"/>
          <w:szCs w:val="24"/>
        </w:rPr>
        <w:t xml:space="preserve">fecha en la que fue sindicalizado, </w:t>
      </w:r>
      <w:r w:rsidRPr="00421F4D">
        <w:rPr>
          <w:rFonts w:ascii="Palatino Linotype" w:eastAsia="Palatino Linotype" w:hAnsi="Palatino Linotype" w:cs="Palatino Linotype"/>
          <w:i/>
          <w:color w:val="000000"/>
          <w:sz w:val="24"/>
          <w:szCs w:val="24"/>
        </w:rPr>
        <w:t>sueld</w:t>
      </w:r>
      <w:r w:rsidRPr="00F17730">
        <w:rPr>
          <w:rFonts w:ascii="Palatino Linotype" w:eastAsia="Palatino Linotype" w:hAnsi="Palatino Linotype" w:cs="Palatino Linotype"/>
          <w:i/>
          <w:color w:val="000000"/>
          <w:sz w:val="24"/>
          <w:szCs w:val="24"/>
        </w:rPr>
        <w:t>o bruto y neto</w:t>
      </w:r>
      <w:r>
        <w:rPr>
          <w:rFonts w:ascii="Palatino Linotype" w:eastAsia="Palatino Linotype" w:hAnsi="Palatino Linotype" w:cs="Palatino Linotype"/>
          <w:i/>
          <w:color w:val="000000"/>
          <w:sz w:val="24"/>
          <w:szCs w:val="24"/>
        </w:rPr>
        <w:t>, actualizada al día nueve de febrero de dos mil veintidós.</w:t>
      </w:r>
    </w:p>
    <w:p w14:paraId="67C353BC" w14:textId="5E340233" w:rsidR="00F17730" w:rsidRPr="00F17730" w:rsidRDefault="00F17730" w:rsidP="00F17730">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 xml:space="preserve">Los </w:t>
      </w:r>
      <w:r w:rsidRPr="00F17730">
        <w:rPr>
          <w:rFonts w:ascii="Palatino Linotype" w:eastAsia="Palatino Linotype" w:hAnsi="Palatino Linotype" w:cs="Palatino Linotype"/>
          <w:i/>
          <w:color w:val="000000"/>
          <w:sz w:val="24"/>
          <w:szCs w:val="24"/>
        </w:rPr>
        <w:t>recibos de nómina de</w:t>
      </w:r>
      <w:r>
        <w:rPr>
          <w:rFonts w:ascii="Palatino Linotype" w:eastAsia="Palatino Linotype" w:hAnsi="Palatino Linotype" w:cs="Palatino Linotype"/>
          <w:i/>
          <w:color w:val="000000"/>
          <w:sz w:val="24"/>
          <w:szCs w:val="24"/>
        </w:rPr>
        <w:t xml:space="preserve"> los servidores públicos sindicalizados correspondientes al mes de diciembre de dos mil veintiuno.</w:t>
      </w:r>
    </w:p>
    <w:p w14:paraId="73FC9A24" w14:textId="77777777" w:rsidR="008E6FD0" w:rsidRDefault="008E6FD0"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ADFBC7E" w14:textId="06A49BE0" w:rsidR="00477D83" w:rsidRPr="00477D83" w:rsidRDefault="000E6B87"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w:t>
      </w:r>
      <w:r w:rsidR="00477D83" w:rsidRPr="00477D83">
        <w:rPr>
          <w:rFonts w:ascii="Palatino Linotype" w:eastAsia="Palatino Linotype" w:hAnsi="Palatino Linotype" w:cs="Palatino Linotype"/>
          <w:color w:val="000000"/>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444EEFB6"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FA18FB"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77D83">
        <w:rPr>
          <w:rFonts w:ascii="Palatino Linotype" w:eastAsia="Palatino Linotype" w:hAnsi="Palatino Linotype" w:cs="Palatino Linotype"/>
          <w:b/>
          <w:color w:val="000000"/>
          <w:sz w:val="24"/>
          <w:szCs w:val="24"/>
        </w:rPr>
        <w:t>TERCERO. Notifíquese</w:t>
      </w:r>
      <w:r w:rsidRPr="00477D83">
        <w:rPr>
          <w:rFonts w:ascii="Palatino Linotype" w:eastAsia="Palatino Linotype" w:hAnsi="Palatino Linotype" w:cs="Palatino Linotype"/>
          <w:b/>
          <w:i/>
          <w:color w:val="000000"/>
          <w:sz w:val="24"/>
          <w:szCs w:val="24"/>
        </w:rPr>
        <w:t xml:space="preserve"> </w:t>
      </w:r>
      <w:r w:rsidRPr="00477D83">
        <w:rPr>
          <w:rFonts w:ascii="Palatino Linotype" w:eastAsia="Palatino Linotype" w:hAnsi="Palatino Linotype" w:cs="Palatino Linotype"/>
          <w:color w:val="000000"/>
          <w:sz w:val="24"/>
          <w:szCs w:val="24"/>
        </w:rPr>
        <w:t>al Titular de la Unidad de Transparencia del</w:t>
      </w:r>
      <w:r w:rsidRPr="00477D83">
        <w:rPr>
          <w:rFonts w:ascii="Palatino Linotype" w:eastAsia="Palatino Linotype" w:hAnsi="Palatino Linotype" w:cs="Palatino Linotype"/>
          <w:b/>
          <w:color w:val="000000"/>
          <w:sz w:val="24"/>
          <w:szCs w:val="24"/>
        </w:rPr>
        <w:t xml:space="preserve"> </w:t>
      </w:r>
      <w:r w:rsidRPr="00477D83">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89D5229"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665EE32"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77D83">
        <w:rPr>
          <w:rFonts w:ascii="Palatino Linotype" w:eastAsia="Palatino Linotype" w:hAnsi="Palatino Linotype" w:cs="Palatino Linotype"/>
          <w:b/>
          <w:color w:val="000000"/>
          <w:sz w:val="24"/>
          <w:szCs w:val="24"/>
        </w:rPr>
        <w:t xml:space="preserve">CUARTO. </w:t>
      </w:r>
      <w:r w:rsidRPr="00477D83">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6FE54E" w14:textId="7777777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42BCC5F7" w14:textId="600A7987" w:rsidR="00477D83" w:rsidRPr="00477D83" w:rsidRDefault="00477D83" w:rsidP="00477D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rPr>
      </w:pPr>
      <w:r w:rsidRPr="00477D83">
        <w:rPr>
          <w:rFonts w:ascii="Palatino Linotype" w:eastAsia="Palatino Linotype" w:hAnsi="Palatino Linotype" w:cs="Palatino Linotype"/>
          <w:b/>
          <w:color w:val="000000"/>
          <w:sz w:val="24"/>
          <w:szCs w:val="24"/>
        </w:rPr>
        <w:t xml:space="preserve">QUINTO. Notifíquese </w:t>
      </w:r>
      <w:r w:rsidRPr="00477D83">
        <w:rPr>
          <w:rFonts w:ascii="Palatino Linotype" w:eastAsia="Palatino Linotype" w:hAnsi="Palatino Linotype" w:cs="Palatino Linotype"/>
          <w:color w:val="000000"/>
          <w:sz w:val="24"/>
          <w:szCs w:val="24"/>
        </w:rPr>
        <w:t>la presente resolución a</w:t>
      </w:r>
      <w:r w:rsidR="00F17730">
        <w:rPr>
          <w:rFonts w:ascii="Palatino Linotype" w:eastAsia="Palatino Linotype" w:hAnsi="Palatino Linotype" w:cs="Palatino Linotype"/>
          <w:color w:val="000000"/>
          <w:sz w:val="24"/>
          <w:szCs w:val="24"/>
        </w:rPr>
        <w:t>l</w:t>
      </w:r>
      <w:r w:rsidRPr="00477D83">
        <w:rPr>
          <w:rFonts w:ascii="Palatino Linotype" w:eastAsia="Palatino Linotype" w:hAnsi="Palatino Linotype" w:cs="Palatino Linotype"/>
          <w:color w:val="000000"/>
          <w:sz w:val="24"/>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477D83">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5F036C65" w14:textId="77777777" w:rsidR="00477D83" w:rsidRPr="00477D83" w:rsidRDefault="00477D83" w:rsidP="00477D83">
      <w:pPr>
        <w:spacing w:after="0" w:line="360" w:lineRule="auto"/>
        <w:jc w:val="both"/>
        <w:rPr>
          <w:rFonts w:ascii="Palatino Linotype" w:eastAsiaTheme="minorHAnsi" w:hAnsi="Palatino Linotype" w:cs="Arial"/>
          <w:sz w:val="24"/>
          <w:szCs w:val="24"/>
        </w:rPr>
      </w:pPr>
    </w:p>
    <w:p w14:paraId="26BE6901" w14:textId="4A4AFF99" w:rsidR="00663A37" w:rsidRPr="00F2794C"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F2794C">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w:t>
      </w:r>
      <w:r w:rsidRPr="00F2794C">
        <w:rPr>
          <w:rFonts w:ascii="Palatino Linotype" w:eastAsia="Palatino Linotype" w:hAnsi="Palatino Linotype" w:cs="Palatino Linotype"/>
          <w:color w:val="000000"/>
          <w:sz w:val="24"/>
          <w:szCs w:val="24"/>
        </w:rPr>
        <w:lastRenderedPageBreak/>
        <w:t>DE DATOS PERSONALES DEL ESTADO DE MÉXICO Y MUNICIPIOS, CONFORMADO POR LOS COMISIONADOS JOSÉ MARTÍNEZ VILCHIS, MARÍA DEL ROSARIO MEJÍA AYALA, SHARON CRISTINA MORALES MARTÍNEZ</w:t>
      </w:r>
      <w:r w:rsidR="002524B6" w:rsidRPr="00F2794C">
        <w:rPr>
          <w:rFonts w:ascii="Palatino Linotype" w:eastAsia="Palatino Linotype" w:hAnsi="Palatino Linotype" w:cs="Palatino Linotype"/>
          <w:color w:val="000000"/>
          <w:sz w:val="24"/>
          <w:szCs w:val="24"/>
        </w:rPr>
        <w:t xml:space="preserve"> </w:t>
      </w:r>
      <w:r w:rsidRPr="00F2794C">
        <w:rPr>
          <w:rFonts w:ascii="Palatino Linotype" w:eastAsia="Palatino Linotype" w:hAnsi="Palatino Linotype" w:cs="Palatino Linotype"/>
          <w:color w:val="000000"/>
          <w:sz w:val="24"/>
          <w:szCs w:val="24"/>
        </w:rPr>
        <w:t>, LUIS GUSTAVO PARRA NORIEGA Y GUADALU</w:t>
      </w:r>
      <w:r w:rsidR="00C57E04" w:rsidRPr="00F2794C">
        <w:rPr>
          <w:rFonts w:ascii="Palatino Linotype" w:eastAsia="Palatino Linotype" w:hAnsi="Palatino Linotype" w:cs="Palatino Linotype"/>
          <w:color w:val="000000"/>
          <w:sz w:val="24"/>
          <w:szCs w:val="24"/>
        </w:rPr>
        <w:t>PE RAMÍREZ PEÑA, EN LA</w:t>
      </w:r>
      <w:r w:rsidR="00801A67" w:rsidRPr="00F2794C">
        <w:rPr>
          <w:rFonts w:ascii="Palatino Linotype" w:eastAsia="Palatino Linotype" w:hAnsi="Palatino Linotype" w:cs="Palatino Linotype"/>
          <w:color w:val="000000"/>
          <w:sz w:val="24"/>
          <w:szCs w:val="24"/>
        </w:rPr>
        <w:t xml:space="preserve"> DÉCIMA</w:t>
      </w:r>
      <w:r w:rsidRPr="00F2794C">
        <w:rPr>
          <w:rFonts w:ascii="Palatino Linotype" w:eastAsia="Palatino Linotype" w:hAnsi="Palatino Linotype" w:cs="Palatino Linotype"/>
          <w:color w:val="000000"/>
          <w:sz w:val="24"/>
          <w:szCs w:val="24"/>
        </w:rPr>
        <w:t xml:space="preserve"> </w:t>
      </w:r>
      <w:r w:rsidR="00E37B2B">
        <w:rPr>
          <w:rFonts w:ascii="Palatino Linotype" w:eastAsia="Palatino Linotype" w:hAnsi="Palatino Linotype" w:cs="Palatino Linotype"/>
          <w:color w:val="000000"/>
          <w:sz w:val="24"/>
          <w:szCs w:val="24"/>
        </w:rPr>
        <w:t>SEX</w:t>
      </w:r>
      <w:r w:rsidR="00601C80" w:rsidRPr="00F2794C">
        <w:rPr>
          <w:rFonts w:ascii="Palatino Linotype" w:eastAsia="Palatino Linotype" w:hAnsi="Palatino Linotype" w:cs="Palatino Linotype"/>
          <w:color w:val="000000"/>
          <w:sz w:val="24"/>
          <w:szCs w:val="24"/>
        </w:rPr>
        <w:t xml:space="preserve">TA </w:t>
      </w:r>
      <w:r w:rsidRPr="00F2794C">
        <w:rPr>
          <w:rFonts w:ascii="Palatino Linotype" w:eastAsia="Palatino Linotype" w:hAnsi="Palatino Linotype" w:cs="Palatino Linotype"/>
          <w:color w:val="000000"/>
          <w:sz w:val="24"/>
          <w:szCs w:val="24"/>
        </w:rPr>
        <w:t xml:space="preserve">SESIÓN ORDINARIA CELEBRADA EL </w:t>
      </w:r>
      <w:r w:rsidR="00E37B2B">
        <w:rPr>
          <w:rFonts w:ascii="Palatino Linotype" w:eastAsia="Palatino Linotype" w:hAnsi="Palatino Linotype" w:cs="Palatino Linotype"/>
          <w:color w:val="000000"/>
          <w:sz w:val="24"/>
          <w:szCs w:val="24"/>
        </w:rPr>
        <w:t>CUATRO DE MAYO</w:t>
      </w:r>
      <w:r w:rsidR="00285F02" w:rsidRPr="00F2794C">
        <w:rPr>
          <w:rFonts w:ascii="Palatino Linotype" w:eastAsia="Palatino Linotype" w:hAnsi="Palatino Linotype" w:cs="Palatino Linotype"/>
          <w:color w:val="000000"/>
          <w:sz w:val="24"/>
          <w:szCs w:val="24"/>
        </w:rPr>
        <w:t xml:space="preserve"> DE DOS MIL VEINTIDÓS</w:t>
      </w:r>
      <w:r w:rsidRPr="00F2794C">
        <w:rPr>
          <w:rFonts w:ascii="Palatino Linotype" w:eastAsia="Palatino Linotype" w:hAnsi="Palatino Linotype" w:cs="Palatino Linotype"/>
          <w:color w:val="000000"/>
          <w:sz w:val="24"/>
          <w:szCs w:val="24"/>
        </w:rPr>
        <w:t>, ANTE EL SECRETARIO TÉCNICO DEL PLENO, ALEXIS TAPIA RAMÍREZ.---------------</w:t>
      </w:r>
      <w:r w:rsidR="001C7C31" w:rsidRPr="00F2794C">
        <w:rPr>
          <w:rFonts w:ascii="Palatino Linotype" w:eastAsia="Palatino Linotype" w:hAnsi="Palatino Linotype" w:cs="Palatino Linotype"/>
          <w:color w:val="000000"/>
          <w:sz w:val="24"/>
          <w:szCs w:val="24"/>
        </w:rPr>
        <w:t>---------------------------------------------------------------------------------------------------------------------------------------------------------------------------------------------------------------------------------------------------------------------------------------------------------------------------------------------------------------------------------------------------------</w:t>
      </w:r>
      <w:r w:rsidR="00801A67" w:rsidRPr="00F2794C">
        <w:rPr>
          <w:rFonts w:ascii="Palatino Linotype" w:eastAsia="Palatino Linotype" w:hAnsi="Palatino Linotype" w:cs="Palatino Linotype"/>
          <w:color w:val="000000"/>
          <w:sz w:val="24"/>
          <w:szCs w:val="24"/>
        </w:rPr>
        <w:t>-</w:t>
      </w:r>
      <w:r w:rsidR="00777806" w:rsidRPr="00F2794C">
        <w:rPr>
          <w:rFonts w:ascii="Palatino Linotype" w:eastAsia="Palatino Linotype" w:hAnsi="Palatino Linotype" w:cs="Palatino Linotype"/>
          <w:color w:val="000000"/>
          <w:sz w:val="24"/>
          <w:szCs w:val="24"/>
        </w:rPr>
        <w:t>------------------------------------------------------------------------------------------------------------------------------------------------------------------------------------------------------------------------------------------------------------------------------------------------------------------------------------------------------</w:t>
      </w:r>
      <w:r w:rsidR="00801A67" w:rsidRPr="00F2794C">
        <w:rPr>
          <w:rFonts w:ascii="Palatino Linotype" w:eastAsia="Palatino Linotype" w:hAnsi="Palatino Linotype" w:cs="Palatino Linotype"/>
          <w:color w:val="000000"/>
          <w:sz w:val="24"/>
          <w:szCs w:val="24"/>
        </w:rPr>
        <w:t>--------------------------------</w:t>
      </w:r>
      <w:r w:rsidR="000E6B87" w:rsidRPr="00F2794C">
        <w:rPr>
          <w:rFonts w:ascii="Palatino Linotype" w:eastAsia="Palatino Linotype" w:hAnsi="Palatino Linotype" w:cs="Palatino Linotype"/>
          <w:color w:val="000000"/>
          <w:sz w:val="24"/>
          <w:szCs w:val="24"/>
        </w:rPr>
        <w:t>------------------------------------------------------------------------------------------------------------------------------------------------------------------------------------------------------------------------------------------------------------------------------------------------------------------------------------------------------</w:t>
      </w:r>
      <w:r w:rsidR="00F17730" w:rsidRPr="00F2794C">
        <w:rPr>
          <w:rFonts w:ascii="Palatino Linotype" w:eastAsia="Palatino Linotype" w:hAnsi="Palatino Linotype" w:cs="Palatino Linotype"/>
          <w:color w:val="000000"/>
          <w:sz w:val="24"/>
          <w:szCs w:val="24"/>
        </w:rPr>
        <w:t>-----------------------------------------------------------------------------------------------------------------------------------------------------------------------------------------------------------------------------------------------------------------------------------------------------------------------------------------------------------------------------------------------------------------------------------------------------------------------------------------------------------------------------------------------------------------------------------------------------------------------------------------------------------------------------------</w:t>
      </w:r>
      <w:r w:rsidR="00E37B2B">
        <w:rPr>
          <w:rFonts w:ascii="Palatino Linotype" w:eastAsia="Palatino Linotype" w:hAnsi="Palatino Linotype" w:cs="Palatino Linotype"/>
          <w:color w:val="000000"/>
          <w:sz w:val="24"/>
          <w:szCs w:val="24"/>
        </w:rPr>
        <w:t>-------------------------</w:t>
      </w:r>
    </w:p>
    <w:p w14:paraId="71CF1C22"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F2794C">
        <w:rPr>
          <w:rFonts w:ascii="Palatino Linotype" w:eastAsia="Palatino Linotype" w:hAnsi="Palatino Linotype" w:cs="Palatino Linotype"/>
          <w:color w:val="000000"/>
          <w:sz w:val="20"/>
          <w:szCs w:val="20"/>
        </w:rPr>
        <w:t>JMV/CCR/</w:t>
      </w:r>
      <w:proofErr w:type="spellStart"/>
      <w:r w:rsidRPr="00F2794C">
        <w:rPr>
          <w:rFonts w:ascii="Palatino Linotype" w:eastAsia="Palatino Linotype" w:hAnsi="Palatino Linotype" w:cs="Palatino Linotype"/>
          <w:color w:val="000000"/>
          <w:sz w:val="20"/>
          <w:szCs w:val="20"/>
        </w:rPr>
        <w:t>fzh</w:t>
      </w:r>
      <w:proofErr w:type="spellEnd"/>
    </w:p>
    <w:p w14:paraId="31773D36"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F2794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F2794C" w:rsidRDefault="00D718B8" w:rsidP="00663A37">
      <w:pPr>
        <w:rPr>
          <w:rFonts w:ascii="Palatino Linotype" w:hAnsi="Palatino Linotype"/>
          <w:sz w:val="20"/>
          <w:szCs w:val="20"/>
        </w:rPr>
      </w:pPr>
    </w:p>
    <w:sectPr w:rsidR="00D718B8" w:rsidRPr="00F2794C" w:rsidSect="009C1E67">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61F0" w14:textId="77777777" w:rsidR="0061339E" w:rsidRDefault="0061339E" w:rsidP="00F2498E">
      <w:pPr>
        <w:spacing w:after="0" w:line="240" w:lineRule="auto"/>
      </w:pPr>
      <w:r>
        <w:separator/>
      </w:r>
    </w:p>
  </w:endnote>
  <w:endnote w:type="continuationSeparator" w:id="0">
    <w:p w14:paraId="4000FB75" w14:textId="77777777" w:rsidR="0061339E" w:rsidRDefault="0061339E" w:rsidP="00F2498E">
      <w:pPr>
        <w:spacing w:after="0" w:line="240" w:lineRule="auto"/>
      </w:pPr>
      <w:r>
        <w:continuationSeparator/>
      </w:r>
    </w:p>
  </w:endnote>
  <w:endnote w:type="continuationNotice" w:id="1">
    <w:p w14:paraId="36C96E62" w14:textId="77777777" w:rsidR="0061339E" w:rsidRDefault="00613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4D"/>
    <w:family w:val="auto"/>
    <w:pitch w:val="variable"/>
    <w:sig w:usb0="2000020F" w:usb1="00000003" w:usb2="00000000" w:usb3="00000000" w:csb0="00000197"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5E2E44" w:rsidRDefault="005E2E4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10CD0">
      <w:rPr>
        <w:rFonts w:ascii="Palatino Linotype" w:hAnsi="Palatino Linotype"/>
        <w:b/>
        <w:bCs/>
        <w:noProof/>
        <w:sz w:val="20"/>
      </w:rPr>
      <w:t>42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10CD0">
      <w:rPr>
        <w:rFonts w:ascii="Palatino Linotype" w:hAnsi="Palatino Linotype"/>
        <w:b/>
        <w:bCs/>
        <w:noProof/>
        <w:sz w:val="20"/>
      </w:rPr>
      <w:t>49</w:t>
    </w:r>
    <w:r w:rsidRPr="00713DD5">
      <w:rPr>
        <w:rFonts w:ascii="Palatino Linotype" w:hAnsi="Palatino Linotype"/>
        <w:b/>
        <w:bCs/>
        <w:sz w:val="20"/>
      </w:rPr>
      <w:fldChar w:fldCharType="end"/>
    </w:r>
  </w:p>
  <w:p w14:paraId="0DA4C4E6" w14:textId="77777777" w:rsidR="005E2E44" w:rsidRPr="000B69FA" w:rsidRDefault="005E2E4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5E2E44" w:rsidRDefault="005E2E4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10CD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10CD0">
      <w:rPr>
        <w:rFonts w:ascii="Palatino Linotype" w:hAnsi="Palatino Linotype"/>
        <w:b/>
        <w:bCs/>
        <w:noProof/>
        <w:sz w:val="20"/>
      </w:rPr>
      <w:t>49</w:t>
    </w:r>
    <w:r w:rsidRPr="00713DD5">
      <w:rPr>
        <w:rFonts w:ascii="Palatino Linotype" w:hAnsi="Palatino Linotype"/>
        <w:b/>
        <w:bCs/>
        <w:sz w:val="20"/>
      </w:rPr>
      <w:fldChar w:fldCharType="end"/>
    </w:r>
  </w:p>
  <w:p w14:paraId="58082FE6" w14:textId="77777777" w:rsidR="005E2E44" w:rsidRPr="000B69FA" w:rsidRDefault="005E2E4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36E7" w14:textId="77777777" w:rsidR="0061339E" w:rsidRDefault="0061339E" w:rsidP="00F2498E">
      <w:pPr>
        <w:spacing w:after="0" w:line="240" w:lineRule="auto"/>
      </w:pPr>
      <w:r>
        <w:separator/>
      </w:r>
    </w:p>
  </w:footnote>
  <w:footnote w:type="continuationSeparator" w:id="0">
    <w:p w14:paraId="2BCE4E51" w14:textId="77777777" w:rsidR="0061339E" w:rsidRDefault="0061339E" w:rsidP="00F2498E">
      <w:pPr>
        <w:spacing w:after="0" w:line="240" w:lineRule="auto"/>
      </w:pPr>
      <w:r>
        <w:continuationSeparator/>
      </w:r>
    </w:p>
  </w:footnote>
  <w:footnote w:type="continuationNotice" w:id="1">
    <w:p w14:paraId="0C140E5E" w14:textId="77777777" w:rsidR="0061339E" w:rsidRDefault="0061339E">
      <w:pPr>
        <w:spacing w:after="0" w:line="240" w:lineRule="auto"/>
      </w:pPr>
    </w:p>
  </w:footnote>
  <w:footnote w:id="2">
    <w:p w14:paraId="1CB03AFA" w14:textId="77777777" w:rsidR="005E2E44" w:rsidRDefault="005E2E4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5E2E44" w:rsidRDefault="005E2E4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5E2E44" w:rsidRDefault="005E2E44"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5E2E44" w:rsidRDefault="005E2E44" w:rsidP="00663A37">
      <w:pPr>
        <w:spacing w:after="0" w:line="240" w:lineRule="auto"/>
        <w:jc w:val="both"/>
        <w:rPr>
          <w:rFonts w:ascii="Palatino Linotype" w:eastAsia="Palatino Linotype" w:hAnsi="Palatino Linotype" w:cs="Palatino Linotype"/>
          <w:b/>
          <w:i/>
          <w:sz w:val="20"/>
          <w:szCs w:val="20"/>
        </w:rPr>
      </w:pPr>
    </w:p>
    <w:p w14:paraId="67229553" w14:textId="77777777" w:rsidR="005E2E44" w:rsidRDefault="005E2E44"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FEACF03" w14:textId="77777777" w:rsidR="006E6AB1" w:rsidRPr="00891FE0" w:rsidRDefault="006E6AB1" w:rsidP="006E6AB1">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5E148506" w14:textId="77777777" w:rsidR="006E6AB1" w:rsidRPr="00891FE0" w:rsidRDefault="006E6AB1" w:rsidP="006E6AB1">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5E2E44" w:rsidRDefault="0061339E">
    <w:pPr>
      <w:pStyle w:val="Encabezado"/>
    </w:pPr>
    <w:r>
      <w:rPr>
        <w:noProof/>
        <w:lang w:val="es-MX" w:eastAsia="es-MX"/>
      </w:rPr>
      <w:pict w14:anchorId="6E34C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E2E44" w:rsidRPr="00B17577" w14:paraId="37B9EBDE" w14:textId="77777777" w:rsidTr="00713DD5">
      <w:trPr>
        <w:trHeight w:val="227"/>
      </w:trPr>
      <w:tc>
        <w:tcPr>
          <w:tcW w:w="5103" w:type="dxa"/>
          <w:hideMark/>
        </w:tcPr>
        <w:p w14:paraId="4964FBC5" w14:textId="54CDA645" w:rsidR="005E2E44" w:rsidRPr="00096248" w:rsidRDefault="005E2E4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98A1071" w:rsidR="005E2E44" w:rsidRPr="00096248" w:rsidRDefault="005E2E44"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3490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E2E44" w14:paraId="7591D3C9" w14:textId="77777777" w:rsidTr="00713DD5">
      <w:trPr>
        <w:trHeight w:val="242"/>
      </w:trPr>
      <w:tc>
        <w:tcPr>
          <w:tcW w:w="5103" w:type="dxa"/>
          <w:hideMark/>
        </w:tcPr>
        <w:p w14:paraId="729A65A8" w14:textId="77777777" w:rsidR="005E2E44" w:rsidRPr="00096248" w:rsidRDefault="005E2E4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63DFDB4" w:rsidR="005E2E44" w:rsidRPr="00096248" w:rsidRDefault="005E2E44"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Cuautitlán Izcalli</w:t>
          </w:r>
        </w:p>
      </w:tc>
    </w:tr>
    <w:tr w:rsidR="005E2E44" w:rsidRPr="00F63239" w14:paraId="037E914D" w14:textId="77777777" w:rsidTr="00713DD5">
      <w:trPr>
        <w:trHeight w:val="342"/>
      </w:trPr>
      <w:tc>
        <w:tcPr>
          <w:tcW w:w="5103" w:type="dxa"/>
          <w:hideMark/>
        </w:tcPr>
        <w:p w14:paraId="7676B68F" w14:textId="64D69EAF" w:rsidR="005E2E44" w:rsidRPr="00096248" w:rsidRDefault="005E2E4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5E2E44" w:rsidRPr="00096248" w:rsidRDefault="005E2E4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5E2E44" w:rsidRDefault="0061339E">
    <w:pPr>
      <w:pStyle w:val="Encabezado"/>
    </w:pPr>
    <w:r>
      <w:rPr>
        <w:noProof/>
        <w:lang w:val="es-MX" w:eastAsia="es-MX"/>
      </w:rPr>
      <w:pict w14:anchorId="6764C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8pt;margin-top:-144.1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5E2E44" w14:paraId="0F9FE9B6" w14:textId="77777777" w:rsidTr="00096248">
      <w:trPr>
        <w:trHeight w:val="227"/>
      </w:trPr>
      <w:tc>
        <w:tcPr>
          <w:tcW w:w="5245" w:type="dxa"/>
          <w:hideMark/>
        </w:tcPr>
        <w:p w14:paraId="6D1D9D71" w14:textId="11150E5A" w:rsidR="005E2E44" w:rsidRPr="00663A37" w:rsidRDefault="005E2E4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DC0D0F6" w:rsidR="005E2E44" w:rsidRPr="00096248" w:rsidRDefault="005E2E44"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3490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E2E44" w:rsidRPr="001F57CD" w14:paraId="1377D264" w14:textId="77777777" w:rsidTr="00096248">
      <w:trPr>
        <w:trHeight w:val="196"/>
      </w:trPr>
      <w:tc>
        <w:tcPr>
          <w:tcW w:w="5245" w:type="dxa"/>
          <w:hideMark/>
        </w:tcPr>
        <w:p w14:paraId="04D597A1" w14:textId="77777777" w:rsidR="005E2E44" w:rsidRPr="00663A37" w:rsidRDefault="005E2E4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C66CE37" w:rsidR="005E2E44" w:rsidRPr="00663A37" w:rsidRDefault="00FF7F4A" w:rsidP="002F6EB1">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w:t>
          </w:r>
          <w:proofErr w:type="spellEnd"/>
        </w:p>
      </w:tc>
    </w:tr>
    <w:tr w:rsidR="005E2E44" w14:paraId="4DC11993" w14:textId="77777777" w:rsidTr="00096248">
      <w:trPr>
        <w:trHeight w:val="242"/>
      </w:trPr>
      <w:tc>
        <w:tcPr>
          <w:tcW w:w="5245" w:type="dxa"/>
          <w:hideMark/>
        </w:tcPr>
        <w:p w14:paraId="76CEF1B5" w14:textId="77777777" w:rsidR="005E2E44" w:rsidRPr="00663A37" w:rsidRDefault="005E2E4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516F4B9" w:rsidR="005E2E44" w:rsidRPr="00663A37" w:rsidRDefault="005E2E44"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Cuautitlán Izcalli</w:t>
          </w:r>
        </w:p>
      </w:tc>
    </w:tr>
    <w:tr w:rsidR="005E2E44" w14:paraId="5C2B511D" w14:textId="77777777" w:rsidTr="00096248">
      <w:trPr>
        <w:trHeight w:val="342"/>
      </w:trPr>
      <w:tc>
        <w:tcPr>
          <w:tcW w:w="5245" w:type="dxa"/>
          <w:hideMark/>
        </w:tcPr>
        <w:p w14:paraId="03FEF68C" w14:textId="45E91CF4" w:rsidR="005E2E44" w:rsidRPr="00663A37" w:rsidRDefault="005E2E4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5E2E44" w:rsidRPr="00663A37" w:rsidRDefault="005E2E4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5E2E44" w:rsidRDefault="0061339E">
    <w:pPr>
      <w:pStyle w:val="Encabezado"/>
    </w:pPr>
    <w:r>
      <w:rPr>
        <w:noProof/>
        <w:lang w:val="es-MX" w:eastAsia="es-MX"/>
      </w:rPr>
      <w:pict w14:anchorId="6D8C2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pt;margin-top:-142.6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72A"/>
    <w:multiLevelType w:val="hybridMultilevel"/>
    <w:tmpl w:val="82E409AC"/>
    <w:lvl w:ilvl="0" w:tplc="4FB411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C92202"/>
    <w:multiLevelType w:val="multilevel"/>
    <w:tmpl w:val="E8EEA8F4"/>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136E3"/>
    <w:multiLevelType w:val="hybridMultilevel"/>
    <w:tmpl w:val="E0DA91A4"/>
    <w:lvl w:ilvl="0" w:tplc="11924C62">
      <w:start w:val="1"/>
      <w:numFmt w:val="upperRoman"/>
      <w:lvlText w:val="%1."/>
      <w:lvlJc w:val="left"/>
      <w:pPr>
        <w:ind w:left="721" w:hanging="72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3" w15:restartNumberingAfterBreak="0">
    <w:nsid w:val="14122E0B"/>
    <w:multiLevelType w:val="multilevel"/>
    <w:tmpl w:val="F730835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2C3491"/>
    <w:multiLevelType w:val="hybridMultilevel"/>
    <w:tmpl w:val="A48E61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E030482"/>
    <w:multiLevelType w:val="multilevel"/>
    <w:tmpl w:val="15A6F776"/>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127D97"/>
    <w:multiLevelType w:val="hybridMultilevel"/>
    <w:tmpl w:val="A30A47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ED8443C"/>
    <w:multiLevelType w:val="hybridMultilevel"/>
    <w:tmpl w:val="CBB218DC"/>
    <w:lvl w:ilvl="0" w:tplc="080A0001">
      <w:start w:val="1"/>
      <w:numFmt w:val="bullet"/>
      <w:lvlText w:val=""/>
      <w:lvlJc w:val="left"/>
      <w:pPr>
        <w:ind w:left="1340" w:hanging="360"/>
      </w:pPr>
      <w:rPr>
        <w:rFonts w:ascii="Symbol" w:hAnsi="Symbol" w:hint="default"/>
      </w:rPr>
    </w:lvl>
    <w:lvl w:ilvl="1" w:tplc="080A0003" w:tentative="1">
      <w:start w:val="1"/>
      <w:numFmt w:val="bullet"/>
      <w:lvlText w:val="o"/>
      <w:lvlJc w:val="left"/>
      <w:pPr>
        <w:ind w:left="2060" w:hanging="360"/>
      </w:pPr>
      <w:rPr>
        <w:rFonts w:ascii="Courier New" w:hAnsi="Courier New" w:cs="Courier New" w:hint="default"/>
      </w:rPr>
    </w:lvl>
    <w:lvl w:ilvl="2" w:tplc="080A0005" w:tentative="1">
      <w:start w:val="1"/>
      <w:numFmt w:val="bullet"/>
      <w:lvlText w:val=""/>
      <w:lvlJc w:val="left"/>
      <w:pPr>
        <w:ind w:left="2780" w:hanging="360"/>
      </w:pPr>
      <w:rPr>
        <w:rFonts w:ascii="Wingdings" w:hAnsi="Wingdings" w:hint="default"/>
      </w:rPr>
    </w:lvl>
    <w:lvl w:ilvl="3" w:tplc="080A0001" w:tentative="1">
      <w:start w:val="1"/>
      <w:numFmt w:val="bullet"/>
      <w:lvlText w:val=""/>
      <w:lvlJc w:val="left"/>
      <w:pPr>
        <w:ind w:left="3500" w:hanging="360"/>
      </w:pPr>
      <w:rPr>
        <w:rFonts w:ascii="Symbol" w:hAnsi="Symbol" w:hint="default"/>
      </w:rPr>
    </w:lvl>
    <w:lvl w:ilvl="4" w:tplc="080A0003" w:tentative="1">
      <w:start w:val="1"/>
      <w:numFmt w:val="bullet"/>
      <w:lvlText w:val="o"/>
      <w:lvlJc w:val="left"/>
      <w:pPr>
        <w:ind w:left="4220" w:hanging="360"/>
      </w:pPr>
      <w:rPr>
        <w:rFonts w:ascii="Courier New" w:hAnsi="Courier New" w:cs="Courier New" w:hint="default"/>
      </w:rPr>
    </w:lvl>
    <w:lvl w:ilvl="5" w:tplc="080A0005" w:tentative="1">
      <w:start w:val="1"/>
      <w:numFmt w:val="bullet"/>
      <w:lvlText w:val=""/>
      <w:lvlJc w:val="left"/>
      <w:pPr>
        <w:ind w:left="4940" w:hanging="360"/>
      </w:pPr>
      <w:rPr>
        <w:rFonts w:ascii="Wingdings" w:hAnsi="Wingdings" w:hint="default"/>
      </w:rPr>
    </w:lvl>
    <w:lvl w:ilvl="6" w:tplc="080A0001" w:tentative="1">
      <w:start w:val="1"/>
      <w:numFmt w:val="bullet"/>
      <w:lvlText w:val=""/>
      <w:lvlJc w:val="left"/>
      <w:pPr>
        <w:ind w:left="5660" w:hanging="360"/>
      </w:pPr>
      <w:rPr>
        <w:rFonts w:ascii="Symbol" w:hAnsi="Symbol" w:hint="default"/>
      </w:rPr>
    </w:lvl>
    <w:lvl w:ilvl="7" w:tplc="080A0003" w:tentative="1">
      <w:start w:val="1"/>
      <w:numFmt w:val="bullet"/>
      <w:lvlText w:val="o"/>
      <w:lvlJc w:val="left"/>
      <w:pPr>
        <w:ind w:left="6380" w:hanging="360"/>
      </w:pPr>
      <w:rPr>
        <w:rFonts w:ascii="Courier New" w:hAnsi="Courier New" w:cs="Courier New" w:hint="default"/>
      </w:rPr>
    </w:lvl>
    <w:lvl w:ilvl="8" w:tplc="080A0005" w:tentative="1">
      <w:start w:val="1"/>
      <w:numFmt w:val="bullet"/>
      <w:lvlText w:val=""/>
      <w:lvlJc w:val="left"/>
      <w:pPr>
        <w:ind w:left="7100" w:hanging="360"/>
      </w:pPr>
      <w:rPr>
        <w:rFonts w:ascii="Wingdings" w:hAnsi="Wingdings" w:hint="default"/>
      </w:rPr>
    </w:lvl>
  </w:abstractNum>
  <w:abstractNum w:abstractNumId="8"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F413F0"/>
    <w:multiLevelType w:val="hybridMultilevel"/>
    <w:tmpl w:val="466880FC"/>
    <w:lvl w:ilvl="0" w:tplc="79342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5D52FA"/>
    <w:multiLevelType w:val="multilevel"/>
    <w:tmpl w:val="D264ED74"/>
    <w:lvl w:ilvl="0">
      <w:start w:val="1"/>
      <w:numFmt w:val="decimal"/>
      <w:lvlText w:val="%1."/>
      <w:lvlJc w:val="left"/>
      <w:pPr>
        <w:ind w:left="709" w:hanging="425"/>
      </w:pPr>
      <w:rPr>
        <w:rFonts w:hint="default"/>
        <w:b w:val="0"/>
        <w:bCs/>
      </w:rPr>
    </w:lvl>
    <w:lvl w:ilvl="1">
      <w:start w:val="1"/>
      <w:numFmt w:val="decimal"/>
      <w:isLgl/>
      <w:lvlText w:val="%1.%2."/>
      <w:lvlJc w:val="left"/>
      <w:pPr>
        <w:ind w:left="1559"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1" w15:restartNumberingAfterBreak="0">
    <w:nsid w:val="748F718A"/>
    <w:multiLevelType w:val="hybridMultilevel"/>
    <w:tmpl w:val="07A0FE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57557315">
    <w:abstractNumId w:val="3"/>
  </w:num>
  <w:num w:numId="2" w16cid:durableId="292683995">
    <w:abstractNumId w:val="4"/>
  </w:num>
  <w:num w:numId="3" w16cid:durableId="63797506">
    <w:abstractNumId w:val="7"/>
  </w:num>
  <w:num w:numId="4" w16cid:durableId="2144956303">
    <w:abstractNumId w:val="6"/>
  </w:num>
  <w:num w:numId="5" w16cid:durableId="247616110">
    <w:abstractNumId w:val="11"/>
  </w:num>
  <w:num w:numId="6" w16cid:durableId="126438333">
    <w:abstractNumId w:val="0"/>
  </w:num>
  <w:num w:numId="7" w16cid:durableId="1506625881">
    <w:abstractNumId w:val="1"/>
  </w:num>
  <w:num w:numId="8" w16cid:durableId="74977639">
    <w:abstractNumId w:val="9"/>
  </w:num>
  <w:num w:numId="9" w16cid:durableId="2030719110">
    <w:abstractNumId w:val="5"/>
  </w:num>
  <w:num w:numId="10" w16cid:durableId="2044868832">
    <w:abstractNumId w:val="10"/>
  </w:num>
  <w:num w:numId="11" w16cid:durableId="1552883296">
    <w:abstractNumId w:val="2"/>
  </w:num>
  <w:num w:numId="12" w16cid:durableId="153900823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BA2"/>
    <w:rsid w:val="00006872"/>
    <w:rsid w:val="00007857"/>
    <w:rsid w:val="00011061"/>
    <w:rsid w:val="00011192"/>
    <w:rsid w:val="0001151F"/>
    <w:rsid w:val="00011CCA"/>
    <w:rsid w:val="0001290A"/>
    <w:rsid w:val="00012BEE"/>
    <w:rsid w:val="00012D78"/>
    <w:rsid w:val="00015487"/>
    <w:rsid w:val="000171BE"/>
    <w:rsid w:val="00021122"/>
    <w:rsid w:val="00021165"/>
    <w:rsid w:val="00024A6D"/>
    <w:rsid w:val="00025450"/>
    <w:rsid w:val="00026582"/>
    <w:rsid w:val="00031BA3"/>
    <w:rsid w:val="00033479"/>
    <w:rsid w:val="00033562"/>
    <w:rsid w:val="00035A30"/>
    <w:rsid w:val="00036D5F"/>
    <w:rsid w:val="00036EFC"/>
    <w:rsid w:val="00040A10"/>
    <w:rsid w:val="00041482"/>
    <w:rsid w:val="00041670"/>
    <w:rsid w:val="000417BE"/>
    <w:rsid w:val="00041AE7"/>
    <w:rsid w:val="00041DEA"/>
    <w:rsid w:val="00042C95"/>
    <w:rsid w:val="00045F86"/>
    <w:rsid w:val="0004684C"/>
    <w:rsid w:val="00051732"/>
    <w:rsid w:val="0005480B"/>
    <w:rsid w:val="00054F6A"/>
    <w:rsid w:val="00055349"/>
    <w:rsid w:val="00055891"/>
    <w:rsid w:val="00055C90"/>
    <w:rsid w:val="000564B5"/>
    <w:rsid w:val="000575E4"/>
    <w:rsid w:val="0005787D"/>
    <w:rsid w:val="00057B42"/>
    <w:rsid w:val="00060716"/>
    <w:rsid w:val="00061B46"/>
    <w:rsid w:val="00061B8D"/>
    <w:rsid w:val="000629F6"/>
    <w:rsid w:val="00064854"/>
    <w:rsid w:val="00065463"/>
    <w:rsid w:val="000666B3"/>
    <w:rsid w:val="0007107B"/>
    <w:rsid w:val="000739AF"/>
    <w:rsid w:val="00075586"/>
    <w:rsid w:val="00075D5E"/>
    <w:rsid w:val="00076332"/>
    <w:rsid w:val="00077A55"/>
    <w:rsid w:val="000802BA"/>
    <w:rsid w:val="00082E5D"/>
    <w:rsid w:val="00083498"/>
    <w:rsid w:val="0008424E"/>
    <w:rsid w:val="0008496A"/>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5E11"/>
    <w:rsid w:val="000D772A"/>
    <w:rsid w:val="000E06A3"/>
    <w:rsid w:val="000E0D32"/>
    <w:rsid w:val="000E1FD4"/>
    <w:rsid w:val="000E37D0"/>
    <w:rsid w:val="000E4AFE"/>
    <w:rsid w:val="000E4EBC"/>
    <w:rsid w:val="000E6B87"/>
    <w:rsid w:val="000E74D7"/>
    <w:rsid w:val="000F114E"/>
    <w:rsid w:val="000F146C"/>
    <w:rsid w:val="000F196A"/>
    <w:rsid w:val="000F1E52"/>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3EAE"/>
    <w:rsid w:val="00144A6E"/>
    <w:rsid w:val="00144BA8"/>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57E6"/>
    <w:rsid w:val="00195845"/>
    <w:rsid w:val="0019584A"/>
    <w:rsid w:val="001960AD"/>
    <w:rsid w:val="001A057E"/>
    <w:rsid w:val="001A0AFD"/>
    <w:rsid w:val="001A0E96"/>
    <w:rsid w:val="001A1BDB"/>
    <w:rsid w:val="001A316F"/>
    <w:rsid w:val="001A3C5F"/>
    <w:rsid w:val="001A3F8D"/>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1C4B"/>
    <w:rsid w:val="002432E1"/>
    <w:rsid w:val="002446AC"/>
    <w:rsid w:val="0024572B"/>
    <w:rsid w:val="00245AC1"/>
    <w:rsid w:val="00250419"/>
    <w:rsid w:val="00251D66"/>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797"/>
    <w:rsid w:val="002A452D"/>
    <w:rsid w:val="002A51B8"/>
    <w:rsid w:val="002A5ADD"/>
    <w:rsid w:val="002A5FDF"/>
    <w:rsid w:val="002A6FCE"/>
    <w:rsid w:val="002A7501"/>
    <w:rsid w:val="002B0EA1"/>
    <w:rsid w:val="002B317E"/>
    <w:rsid w:val="002B35F5"/>
    <w:rsid w:val="002B3CE2"/>
    <w:rsid w:val="002B40FF"/>
    <w:rsid w:val="002B5F48"/>
    <w:rsid w:val="002B7549"/>
    <w:rsid w:val="002C0E65"/>
    <w:rsid w:val="002C15CA"/>
    <w:rsid w:val="002C1DAF"/>
    <w:rsid w:val="002C26CD"/>
    <w:rsid w:val="002C2C08"/>
    <w:rsid w:val="002C2EE7"/>
    <w:rsid w:val="002C42A2"/>
    <w:rsid w:val="002C4718"/>
    <w:rsid w:val="002C6010"/>
    <w:rsid w:val="002C7329"/>
    <w:rsid w:val="002C7EC4"/>
    <w:rsid w:val="002D15F2"/>
    <w:rsid w:val="002D162D"/>
    <w:rsid w:val="002D2F05"/>
    <w:rsid w:val="002D4953"/>
    <w:rsid w:val="002D5CCE"/>
    <w:rsid w:val="002E0521"/>
    <w:rsid w:val="002E1484"/>
    <w:rsid w:val="002E37DA"/>
    <w:rsid w:val="002E40AD"/>
    <w:rsid w:val="002E72F0"/>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0E1A"/>
    <w:rsid w:val="0031169F"/>
    <w:rsid w:val="00312106"/>
    <w:rsid w:val="003126FB"/>
    <w:rsid w:val="00315AE3"/>
    <w:rsid w:val="00315CA2"/>
    <w:rsid w:val="003165CE"/>
    <w:rsid w:val="00316A7B"/>
    <w:rsid w:val="00324F09"/>
    <w:rsid w:val="0033070B"/>
    <w:rsid w:val="00331513"/>
    <w:rsid w:val="00331F19"/>
    <w:rsid w:val="00334475"/>
    <w:rsid w:val="0033491A"/>
    <w:rsid w:val="00337088"/>
    <w:rsid w:val="00337375"/>
    <w:rsid w:val="00337638"/>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4624"/>
    <w:rsid w:val="0037526D"/>
    <w:rsid w:val="003754A7"/>
    <w:rsid w:val="003839F9"/>
    <w:rsid w:val="00385421"/>
    <w:rsid w:val="00386A48"/>
    <w:rsid w:val="00387CF3"/>
    <w:rsid w:val="00387FC1"/>
    <w:rsid w:val="00390918"/>
    <w:rsid w:val="00392022"/>
    <w:rsid w:val="00392070"/>
    <w:rsid w:val="0039214E"/>
    <w:rsid w:val="0039256B"/>
    <w:rsid w:val="0039393F"/>
    <w:rsid w:val="003947D4"/>
    <w:rsid w:val="00397677"/>
    <w:rsid w:val="003A0B24"/>
    <w:rsid w:val="003A0BF2"/>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C70D9"/>
    <w:rsid w:val="003D0AE2"/>
    <w:rsid w:val="003D3477"/>
    <w:rsid w:val="003D3508"/>
    <w:rsid w:val="003D5450"/>
    <w:rsid w:val="003D7760"/>
    <w:rsid w:val="003E01DF"/>
    <w:rsid w:val="003E13A1"/>
    <w:rsid w:val="003E2955"/>
    <w:rsid w:val="003E44DA"/>
    <w:rsid w:val="003E468A"/>
    <w:rsid w:val="003E62EA"/>
    <w:rsid w:val="003E6E17"/>
    <w:rsid w:val="003F2491"/>
    <w:rsid w:val="003F308A"/>
    <w:rsid w:val="003F5D5C"/>
    <w:rsid w:val="003F6192"/>
    <w:rsid w:val="003F62E4"/>
    <w:rsid w:val="00400915"/>
    <w:rsid w:val="00403319"/>
    <w:rsid w:val="00406793"/>
    <w:rsid w:val="00410B35"/>
    <w:rsid w:val="00411F8F"/>
    <w:rsid w:val="004135D8"/>
    <w:rsid w:val="00414020"/>
    <w:rsid w:val="0041428D"/>
    <w:rsid w:val="004154DB"/>
    <w:rsid w:val="00417379"/>
    <w:rsid w:val="004176BF"/>
    <w:rsid w:val="004204D0"/>
    <w:rsid w:val="00420AC4"/>
    <w:rsid w:val="00421504"/>
    <w:rsid w:val="00421F4D"/>
    <w:rsid w:val="00421F9E"/>
    <w:rsid w:val="004232C6"/>
    <w:rsid w:val="00426124"/>
    <w:rsid w:val="00426F24"/>
    <w:rsid w:val="004310BB"/>
    <w:rsid w:val="004338C7"/>
    <w:rsid w:val="00433E65"/>
    <w:rsid w:val="00434C3F"/>
    <w:rsid w:val="00436340"/>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77D83"/>
    <w:rsid w:val="00480212"/>
    <w:rsid w:val="004802A8"/>
    <w:rsid w:val="00480D99"/>
    <w:rsid w:val="00483EC9"/>
    <w:rsid w:val="004841AE"/>
    <w:rsid w:val="00484C7F"/>
    <w:rsid w:val="00485194"/>
    <w:rsid w:val="0049095E"/>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99D"/>
    <w:rsid w:val="004D0CC4"/>
    <w:rsid w:val="004D571F"/>
    <w:rsid w:val="004D6095"/>
    <w:rsid w:val="004D66AD"/>
    <w:rsid w:val="004E07A1"/>
    <w:rsid w:val="004E1729"/>
    <w:rsid w:val="004E1B3C"/>
    <w:rsid w:val="004E3959"/>
    <w:rsid w:val="004E3F86"/>
    <w:rsid w:val="004E4AD1"/>
    <w:rsid w:val="004E5659"/>
    <w:rsid w:val="004E77E1"/>
    <w:rsid w:val="004E7F01"/>
    <w:rsid w:val="004F0AB7"/>
    <w:rsid w:val="004F3291"/>
    <w:rsid w:val="004F32D0"/>
    <w:rsid w:val="004F483D"/>
    <w:rsid w:val="004F6671"/>
    <w:rsid w:val="004F78C4"/>
    <w:rsid w:val="00500E29"/>
    <w:rsid w:val="005025C7"/>
    <w:rsid w:val="00504B42"/>
    <w:rsid w:val="00506DB2"/>
    <w:rsid w:val="00506E78"/>
    <w:rsid w:val="00510870"/>
    <w:rsid w:val="00510CD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5F14"/>
    <w:rsid w:val="005367E7"/>
    <w:rsid w:val="0053696D"/>
    <w:rsid w:val="00542B22"/>
    <w:rsid w:val="00542CDB"/>
    <w:rsid w:val="00542D4A"/>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807A8"/>
    <w:rsid w:val="00580D15"/>
    <w:rsid w:val="00584C2B"/>
    <w:rsid w:val="00584C51"/>
    <w:rsid w:val="00587B1E"/>
    <w:rsid w:val="00587E84"/>
    <w:rsid w:val="00590E5F"/>
    <w:rsid w:val="005913E6"/>
    <w:rsid w:val="00593107"/>
    <w:rsid w:val="005944ED"/>
    <w:rsid w:val="005964D7"/>
    <w:rsid w:val="00596D61"/>
    <w:rsid w:val="00597018"/>
    <w:rsid w:val="005A0521"/>
    <w:rsid w:val="005A192F"/>
    <w:rsid w:val="005A2F92"/>
    <w:rsid w:val="005A43E7"/>
    <w:rsid w:val="005A4480"/>
    <w:rsid w:val="005A60E9"/>
    <w:rsid w:val="005A7E33"/>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2E44"/>
    <w:rsid w:val="005E34E9"/>
    <w:rsid w:val="005E35AB"/>
    <w:rsid w:val="005F1439"/>
    <w:rsid w:val="005F14F9"/>
    <w:rsid w:val="005F21B0"/>
    <w:rsid w:val="005F4D3D"/>
    <w:rsid w:val="005F4E2E"/>
    <w:rsid w:val="005F5B10"/>
    <w:rsid w:val="005F6CAB"/>
    <w:rsid w:val="00601C80"/>
    <w:rsid w:val="0060244C"/>
    <w:rsid w:val="006053C1"/>
    <w:rsid w:val="00610A95"/>
    <w:rsid w:val="00613086"/>
    <w:rsid w:val="0061339E"/>
    <w:rsid w:val="00613401"/>
    <w:rsid w:val="006150F7"/>
    <w:rsid w:val="0061516D"/>
    <w:rsid w:val="00615B10"/>
    <w:rsid w:val="006168EB"/>
    <w:rsid w:val="00616DEB"/>
    <w:rsid w:val="00620DE2"/>
    <w:rsid w:val="00624E9E"/>
    <w:rsid w:val="006263D3"/>
    <w:rsid w:val="0062694E"/>
    <w:rsid w:val="00630030"/>
    <w:rsid w:val="00630426"/>
    <w:rsid w:val="006305FF"/>
    <w:rsid w:val="00631753"/>
    <w:rsid w:val="00635C2F"/>
    <w:rsid w:val="00636EB3"/>
    <w:rsid w:val="006377A9"/>
    <w:rsid w:val="0063788D"/>
    <w:rsid w:val="00637F6F"/>
    <w:rsid w:val="006400DC"/>
    <w:rsid w:val="00640E61"/>
    <w:rsid w:val="00642A8B"/>
    <w:rsid w:val="00646105"/>
    <w:rsid w:val="006468ED"/>
    <w:rsid w:val="00650C92"/>
    <w:rsid w:val="006512C7"/>
    <w:rsid w:val="006512F6"/>
    <w:rsid w:val="00653B0F"/>
    <w:rsid w:val="0065599C"/>
    <w:rsid w:val="00657351"/>
    <w:rsid w:val="006609B3"/>
    <w:rsid w:val="00660E52"/>
    <w:rsid w:val="0066148E"/>
    <w:rsid w:val="00661B3F"/>
    <w:rsid w:val="006625F9"/>
    <w:rsid w:val="00663A37"/>
    <w:rsid w:val="00663E76"/>
    <w:rsid w:val="00664BB4"/>
    <w:rsid w:val="00665310"/>
    <w:rsid w:val="00665A8F"/>
    <w:rsid w:val="00667860"/>
    <w:rsid w:val="0067157E"/>
    <w:rsid w:val="00675D66"/>
    <w:rsid w:val="00675F7F"/>
    <w:rsid w:val="0067671D"/>
    <w:rsid w:val="00676D1D"/>
    <w:rsid w:val="00680D15"/>
    <w:rsid w:val="006818D9"/>
    <w:rsid w:val="006834AD"/>
    <w:rsid w:val="006838C7"/>
    <w:rsid w:val="0068643A"/>
    <w:rsid w:val="00687F16"/>
    <w:rsid w:val="00690405"/>
    <w:rsid w:val="00690944"/>
    <w:rsid w:val="006914D2"/>
    <w:rsid w:val="00691C06"/>
    <w:rsid w:val="0069448A"/>
    <w:rsid w:val="00694B85"/>
    <w:rsid w:val="00696FD6"/>
    <w:rsid w:val="006A4224"/>
    <w:rsid w:val="006A56F0"/>
    <w:rsid w:val="006A585F"/>
    <w:rsid w:val="006A7B00"/>
    <w:rsid w:val="006A7CE2"/>
    <w:rsid w:val="006A7E3C"/>
    <w:rsid w:val="006B12C7"/>
    <w:rsid w:val="006B44CE"/>
    <w:rsid w:val="006B4CA4"/>
    <w:rsid w:val="006B6498"/>
    <w:rsid w:val="006B64AA"/>
    <w:rsid w:val="006B6868"/>
    <w:rsid w:val="006B7074"/>
    <w:rsid w:val="006C2214"/>
    <w:rsid w:val="006C372D"/>
    <w:rsid w:val="006C410C"/>
    <w:rsid w:val="006C52D3"/>
    <w:rsid w:val="006C55C2"/>
    <w:rsid w:val="006C67BA"/>
    <w:rsid w:val="006C6C41"/>
    <w:rsid w:val="006D1108"/>
    <w:rsid w:val="006D1EC8"/>
    <w:rsid w:val="006D3F59"/>
    <w:rsid w:val="006D6830"/>
    <w:rsid w:val="006D719C"/>
    <w:rsid w:val="006D7DF3"/>
    <w:rsid w:val="006E15A2"/>
    <w:rsid w:val="006E20F9"/>
    <w:rsid w:val="006E3AB3"/>
    <w:rsid w:val="006E3F38"/>
    <w:rsid w:val="006E4C8D"/>
    <w:rsid w:val="006E6076"/>
    <w:rsid w:val="006E6AB1"/>
    <w:rsid w:val="006E6DD7"/>
    <w:rsid w:val="006F0222"/>
    <w:rsid w:val="006F04A3"/>
    <w:rsid w:val="006F114C"/>
    <w:rsid w:val="006F1A99"/>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97B60"/>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BA4"/>
    <w:rsid w:val="007D07B3"/>
    <w:rsid w:val="007D1B1E"/>
    <w:rsid w:val="007D2EEC"/>
    <w:rsid w:val="007D35C8"/>
    <w:rsid w:val="007D4712"/>
    <w:rsid w:val="007D5D30"/>
    <w:rsid w:val="007D63AA"/>
    <w:rsid w:val="007E18F8"/>
    <w:rsid w:val="007E38F1"/>
    <w:rsid w:val="007E3C2E"/>
    <w:rsid w:val="007E3F8B"/>
    <w:rsid w:val="007E6DCD"/>
    <w:rsid w:val="007E781F"/>
    <w:rsid w:val="007F1538"/>
    <w:rsid w:val="007F3D8B"/>
    <w:rsid w:val="007F5BB9"/>
    <w:rsid w:val="007F5C41"/>
    <w:rsid w:val="007F5E4F"/>
    <w:rsid w:val="007F6BE5"/>
    <w:rsid w:val="007F7166"/>
    <w:rsid w:val="007F7510"/>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2F6C"/>
    <w:rsid w:val="008341ED"/>
    <w:rsid w:val="00837584"/>
    <w:rsid w:val="00841673"/>
    <w:rsid w:val="00841963"/>
    <w:rsid w:val="00842DEA"/>
    <w:rsid w:val="00844850"/>
    <w:rsid w:val="00845B52"/>
    <w:rsid w:val="00846D3E"/>
    <w:rsid w:val="00846DE7"/>
    <w:rsid w:val="008477B9"/>
    <w:rsid w:val="00851044"/>
    <w:rsid w:val="008523FA"/>
    <w:rsid w:val="0085255D"/>
    <w:rsid w:val="008529E6"/>
    <w:rsid w:val="00852CDD"/>
    <w:rsid w:val="00855E11"/>
    <w:rsid w:val="008575E1"/>
    <w:rsid w:val="0085760A"/>
    <w:rsid w:val="00860231"/>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1FF6"/>
    <w:rsid w:val="008B646D"/>
    <w:rsid w:val="008B675A"/>
    <w:rsid w:val="008B6842"/>
    <w:rsid w:val="008B70C4"/>
    <w:rsid w:val="008B7F11"/>
    <w:rsid w:val="008C18C1"/>
    <w:rsid w:val="008C3DC2"/>
    <w:rsid w:val="008C442E"/>
    <w:rsid w:val="008C4943"/>
    <w:rsid w:val="008C5658"/>
    <w:rsid w:val="008C5DCA"/>
    <w:rsid w:val="008C6152"/>
    <w:rsid w:val="008D0ADE"/>
    <w:rsid w:val="008D1839"/>
    <w:rsid w:val="008D344B"/>
    <w:rsid w:val="008D346A"/>
    <w:rsid w:val="008D370B"/>
    <w:rsid w:val="008D41FC"/>
    <w:rsid w:val="008D4ED9"/>
    <w:rsid w:val="008D6B04"/>
    <w:rsid w:val="008E2654"/>
    <w:rsid w:val="008E57D1"/>
    <w:rsid w:val="008E6FD0"/>
    <w:rsid w:val="008F1C22"/>
    <w:rsid w:val="008F2554"/>
    <w:rsid w:val="008F47DC"/>
    <w:rsid w:val="009025FB"/>
    <w:rsid w:val="009029DB"/>
    <w:rsid w:val="009038A8"/>
    <w:rsid w:val="0090753F"/>
    <w:rsid w:val="00913E51"/>
    <w:rsid w:val="009140F1"/>
    <w:rsid w:val="00914986"/>
    <w:rsid w:val="00914DFE"/>
    <w:rsid w:val="0091614B"/>
    <w:rsid w:val="00916763"/>
    <w:rsid w:val="0092131F"/>
    <w:rsid w:val="00925D59"/>
    <w:rsid w:val="00926716"/>
    <w:rsid w:val="00927B1C"/>
    <w:rsid w:val="009321EE"/>
    <w:rsid w:val="00932A82"/>
    <w:rsid w:val="0093319A"/>
    <w:rsid w:val="00933540"/>
    <w:rsid w:val="00933E6E"/>
    <w:rsid w:val="00934877"/>
    <w:rsid w:val="009353BF"/>
    <w:rsid w:val="00935439"/>
    <w:rsid w:val="009357D5"/>
    <w:rsid w:val="00935CD9"/>
    <w:rsid w:val="0094026C"/>
    <w:rsid w:val="00941D0E"/>
    <w:rsid w:val="009453A6"/>
    <w:rsid w:val="00946377"/>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5CC4"/>
    <w:rsid w:val="0096624D"/>
    <w:rsid w:val="00970143"/>
    <w:rsid w:val="00970B7F"/>
    <w:rsid w:val="00970C38"/>
    <w:rsid w:val="00971614"/>
    <w:rsid w:val="00972340"/>
    <w:rsid w:val="009752FA"/>
    <w:rsid w:val="00977693"/>
    <w:rsid w:val="00982494"/>
    <w:rsid w:val="00983823"/>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779E"/>
    <w:rsid w:val="009A7F00"/>
    <w:rsid w:val="009B1548"/>
    <w:rsid w:val="009B3A1D"/>
    <w:rsid w:val="009B41F0"/>
    <w:rsid w:val="009B7FFD"/>
    <w:rsid w:val="009C1E67"/>
    <w:rsid w:val="009C3225"/>
    <w:rsid w:val="009C4284"/>
    <w:rsid w:val="009C5DC4"/>
    <w:rsid w:val="009C61A3"/>
    <w:rsid w:val="009C6B84"/>
    <w:rsid w:val="009D0BC2"/>
    <w:rsid w:val="009D4F5A"/>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3D9B"/>
    <w:rsid w:val="00A34451"/>
    <w:rsid w:val="00A35811"/>
    <w:rsid w:val="00A35D0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C36"/>
    <w:rsid w:val="00AD124D"/>
    <w:rsid w:val="00AD1EAE"/>
    <w:rsid w:val="00AD2280"/>
    <w:rsid w:val="00AD4270"/>
    <w:rsid w:val="00AD4839"/>
    <w:rsid w:val="00AD76EF"/>
    <w:rsid w:val="00AE19D1"/>
    <w:rsid w:val="00AE2666"/>
    <w:rsid w:val="00AE500E"/>
    <w:rsid w:val="00AE5D09"/>
    <w:rsid w:val="00AF4EE4"/>
    <w:rsid w:val="00B0036F"/>
    <w:rsid w:val="00B00C8E"/>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2D2B"/>
    <w:rsid w:val="00B63807"/>
    <w:rsid w:val="00B65D4D"/>
    <w:rsid w:val="00B66649"/>
    <w:rsid w:val="00B67741"/>
    <w:rsid w:val="00B72ADE"/>
    <w:rsid w:val="00B73202"/>
    <w:rsid w:val="00B75683"/>
    <w:rsid w:val="00B7667D"/>
    <w:rsid w:val="00B8179C"/>
    <w:rsid w:val="00B822DB"/>
    <w:rsid w:val="00B84A8A"/>
    <w:rsid w:val="00B9279C"/>
    <w:rsid w:val="00B934BE"/>
    <w:rsid w:val="00B94785"/>
    <w:rsid w:val="00B9576A"/>
    <w:rsid w:val="00B962BB"/>
    <w:rsid w:val="00B967CB"/>
    <w:rsid w:val="00B97D25"/>
    <w:rsid w:val="00BA2861"/>
    <w:rsid w:val="00BA549C"/>
    <w:rsid w:val="00BA6707"/>
    <w:rsid w:val="00BA6FA0"/>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346A"/>
    <w:rsid w:val="00BE46DF"/>
    <w:rsid w:val="00BE635E"/>
    <w:rsid w:val="00BE6364"/>
    <w:rsid w:val="00BE6D71"/>
    <w:rsid w:val="00BE718D"/>
    <w:rsid w:val="00BE7A12"/>
    <w:rsid w:val="00BE7CAE"/>
    <w:rsid w:val="00BF5945"/>
    <w:rsid w:val="00BF6362"/>
    <w:rsid w:val="00C009C1"/>
    <w:rsid w:val="00C01622"/>
    <w:rsid w:val="00C01B8A"/>
    <w:rsid w:val="00C01FED"/>
    <w:rsid w:val="00C05398"/>
    <w:rsid w:val="00C056BE"/>
    <w:rsid w:val="00C06182"/>
    <w:rsid w:val="00C06249"/>
    <w:rsid w:val="00C07B7F"/>
    <w:rsid w:val="00C07EC8"/>
    <w:rsid w:val="00C10243"/>
    <w:rsid w:val="00C131B1"/>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39B7"/>
    <w:rsid w:val="00CA4425"/>
    <w:rsid w:val="00CA5AF6"/>
    <w:rsid w:val="00CB2149"/>
    <w:rsid w:val="00CB2159"/>
    <w:rsid w:val="00CB48EC"/>
    <w:rsid w:val="00CB4BBD"/>
    <w:rsid w:val="00CB4C86"/>
    <w:rsid w:val="00CB5B7B"/>
    <w:rsid w:val="00CB6418"/>
    <w:rsid w:val="00CC0C48"/>
    <w:rsid w:val="00CC3DCA"/>
    <w:rsid w:val="00CC4ECD"/>
    <w:rsid w:val="00CC4F1E"/>
    <w:rsid w:val="00CC5FBE"/>
    <w:rsid w:val="00CC6603"/>
    <w:rsid w:val="00CC6BC0"/>
    <w:rsid w:val="00CC7093"/>
    <w:rsid w:val="00CC7706"/>
    <w:rsid w:val="00CD00B3"/>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4CE"/>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84C"/>
    <w:rsid w:val="00D36BE0"/>
    <w:rsid w:val="00D36DB6"/>
    <w:rsid w:val="00D3752B"/>
    <w:rsid w:val="00D40470"/>
    <w:rsid w:val="00D41147"/>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2A7F"/>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FD2"/>
    <w:rsid w:val="00DE0E0F"/>
    <w:rsid w:val="00DE0F3E"/>
    <w:rsid w:val="00DE1DEE"/>
    <w:rsid w:val="00DE3218"/>
    <w:rsid w:val="00DE33F9"/>
    <w:rsid w:val="00DF06C4"/>
    <w:rsid w:val="00DF0BD1"/>
    <w:rsid w:val="00DF1156"/>
    <w:rsid w:val="00DF1173"/>
    <w:rsid w:val="00DF2A7B"/>
    <w:rsid w:val="00DF2CB0"/>
    <w:rsid w:val="00DF383C"/>
    <w:rsid w:val="00DF4465"/>
    <w:rsid w:val="00DF451B"/>
    <w:rsid w:val="00DF5D03"/>
    <w:rsid w:val="00DF6006"/>
    <w:rsid w:val="00DF6955"/>
    <w:rsid w:val="00DF7157"/>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35C93"/>
    <w:rsid w:val="00E37B2B"/>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5386"/>
    <w:rsid w:val="00E758A1"/>
    <w:rsid w:val="00E76832"/>
    <w:rsid w:val="00E77015"/>
    <w:rsid w:val="00E77017"/>
    <w:rsid w:val="00E77352"/>
    <w:rsid w:val="00E807E8"/>
    <w:rsid w:val="00E80AD6"/>
    <w:rsid w:val="00E8267D"/>
    <w:rsid w:val="00E832A5"/>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5617"/>
    <w:rsid w:val="00EF6F58"/>
    <w:rsid w:val="00EF7935"/>
    <w:rsid w:val="00EF794E"/>
    <w:rsid w:val="00F01526"/>
    <w:rsid w:val="00F023A7"/>
    <w:rsid w:val="00F039E2"/>
    <w:rsid w:val="00F04A95"/>
    <w:rsid w:val="00F058D3"/>
    <w:rsid w:val="00F10690"/>
    <w:rsid w:val="00F11FF3"/>
    <w:rsid w:val="00F12F4D"/>
    <w:rsid w:val="00F12FB0"/>
    <w:rsid w:val="00F16039"/>
    <w:rsid w:val="00F17730"/>
    <w:rsid w:val="00F20DCF"/>
    <w:rsid w:val="00F2205D"/>
    <w:rsid w:val="00F2498E"/>
    <w:rsid w:val="00F2794C"/>
    <w:rsid w:val="00F3332A"/>
    <w:rsid w:val="00F34068"/>
    <w:rsid w:val="00F3421F"/>
    <w:rsid w:val="00F35ED7"/>
    <w:rsid w:val="00F43916"/>
    <w:rsid w:val="00F44F84"/>
    <w:rsid w:val="00F466E6"/>
    <w:rsid w:val="00F508F3"/>
    <w:rsid w:val="00F51165"/>
    <w:rsid w:val="00F51C42"/>
    <w:rsid w:val="00F51CC4"/>
    <w:rsid w:val="00F51EAB"/>
    <w:rsid w:val="00F53538"/>
    <w:rsid w:val="00F53747"/>
    <w:rsid w:val="00F54AF1"/>
    <w:rsid w:val="00F55B3B"/>
    <w:rsid w:val="00F56426"/>
    <w:rsid w:val="00F5643F"/>
    <w:rsid w:val="00F5681E"/>
    <w:rsid w:val="00F62371"/>
    <w:rsid w:val="00F63239"/>
    <w:rsid w:val="00F656E5"/>
    <w:rsid w:val="00F676E1"/>
    <w:rsid w:val="00F70B12"/>
    <w:rsid w:val="00F74A3D"/>
    <w:rsid w:val="00F74FB9"/>
    <w:rsid w:val="00F77CF5"/>
    <w:rsid w:val="00F77D38"/>
    <w:rsid w:val="00F86131"/>
    <w:rsid w:val="00F86C5F"/>
    <w:rsid w:val="00F86D62"/>
    <w:rsid w:val="00F874BB"/>
    <w:rsid w:val="00F87BF5"/>
    <w:rsid w:val="00F90DA5"/>
    <w:rsid w:val="00F9118F"/>
    <w:rsid w:val="00F914C6"/>
    <w:rsid w:val="00F92B59"/>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18E7"/>
    <w:rsid w:val="00FE26EC"/>
    <w:rsid w:val="00FE2DFF"/>
    <w:rsid w:val="00FE35A8"/>
    <w:rsid w:val="00FE599A"/>
    <w:rsid w:val="00FE663C"/>
    <w:rsid w:val="00FE76FD"/>
    <w:rsid w:val="00FF066D"/>
    <w:rsid w:val="00FF1B91"/>
    <w:rsid w:val="00FF299D"/>
    <w:rsid w:val="00FF30F3"/>
    <w:rsid w:val="00FF32F4"/>
    <w:rsid w:val="00FF47CD"/>
    <w:rsid w:val="00FF67D7"/>
    <w:rsid w:val="00FF76D1"/>
    <w:rsid w:val="00FF7F4A"/>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E6AB1"/>
    <w:pPr>
      <w:spacing w:before="100" w:beforeAutospacing="1" w:after="100" w:afterAutospacing="1" w:line="240" w:lineRule="auto"/>
      <w:outlineLvl w:val="3"/>
    </w:pPr>
    <w:rPr>
      <w:rFonts w:ascii="Times New Roman" w:eastAsia="Times New Roman" w:hAnsi="Times New Roman" w:cs="Times New Roman"/>
      <w:b/>
      <w:bCs/>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unhideWhenUsed/>
    <w:rsid w:val="00421504"/>
    <w:pPr>
      <w:spacing w:after="120"/>
      <w:ind w:left="283"/>
    </w:pPr>
  </w:style>
  <w:style w:type="character" w:customStyle="1" w:styleId="SangradetextonormalCar">
    <w:name w:val="Sangría de texto normal Car"/>
    <w:basedOn w:val="Fuentedeprrafopredeter"/>
    <w:link w:val="Sangradetextonormal"/>
    <w:uiPriority w:val="99"/>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 w:type="numbering" w:customStyle="1" w:styleId="Listaactual1">
    <w:name w:val="Lista actual1"/>
    <w:uiPriority w:val="99"/>
    <w:rsid w:val="00F87BF5"/>
    <w:pPr>
      <w:numPr>
        <w:numId w:val="7"/>
      </w:numPr>
    </w:pPr>
  </w:style>
  <w:style w:type="character" w:customStyle="1" w:styleId="Mencinsinresolver1">
    <w:name w:val="Mención sin resolver1"/>
    <w:basedOn w:val="Fuentedeprrafopredeter"/>
    <w:uiPriority w:val="99"/>
    <w:semiHidden/>
    <w:unhideWhenUsed/>
    <w:rsid w:val="007F6BE5"/>
    <w:rPr>
      <w:color w:val="605E5C"/>
      <w:shd w:val="clear" w:color="auto" w:fill="E1DFDD"/>
    </w:rPr>
  </w:style>
  <w:style w:type="numbering" w:customStyle="1" w:styleId="Listaactual2">
    <w:name w:val="Lista actual2"/>
    <w:uiPriority w:val="99"/>
    <w:rsid w:val="00D3684C"/>
    <w:pPr>
      <w:numPr>
        <w:numId w:val="9"/>
      </w:numPr>
    </w:pPr>
  </w:style>
  <w:style w:type="character" w:customStyle="1" w:styleId="Ttulo4Car">
    <w:name w:val="Título 4 Car"/>
    <w:basedOn w:val="Fuentedeprrafopredeter"/>
    <w:link w:val="Ttulo4"/>
    <w:uiPriority w:val="9"/>
    <w:rsid w:val="006E6AB1"/>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6E6AB1"/>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6E6AB1"/>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6E6AB1"/>
    <w:rPr>
      <w:rFonts w:ascii="Calibri" w:eastAsia="Calibri" w:hAnsi="Calibri" w:cs="Calibri"/>
      <w:sz w:val="20"/>
      <w:szCs w:val="20"/>
      <w:lang w:val="es-ES_tradnl" w:eastAsia="es-MX"/>
    </w:rPr>
  </w:style>
  <w:style w:type="character" w:customStyle="1" w:styleId="il">
    <w:name w:val="il"/>
    <w:basedOn w:val="Fuentedeprrafopredeter"/>
    <w:rsid w:val="006E6AB1"/>
  </w:style>
  <w:style w:type="paragraph" w:customStyle="1" w:styleId="n2">
    <w:name w:val="n2"/>
    <w:basedOn w:val="Normal"/>
    <w:rsid w:val="006E6AB1"/>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nfasis">
    <w:name w:val="Emphasis"/>
    <w:basedOn w:val="Fuentedeprrafopredeter"/>
    <w:uiPriority w:val="20"/>
    <w:qFormat/>
    <w:rsid w:val="006E6AB1"/>
    <w:rPr>
      <w:i/>
      <w:iCs/>
    </w:rPr>
  </w:style>
  <w:style w:type="character" w:customStyle="1" w:styleId="nacep">
    <w:name w:val="n_acep"/>
    <w:basedOn w:val="Fuentedeprrafopredeter"/>
    <w:rsid w:val="006E6AB1"/>
  </w:style>
  <w:style w:type="character" w:customStyle="1" w:styleId="notranslate">
    <w:name w:val="notranslate"/>
    <w:basedOn w:val="Fuentedeprrafopredeter"/>
    <w:rsid w:val="006E6AB1"/>
  </w:style>
  <w:style w:type="character" w:customStyle="1" w:styleId="apple-style-span">
    <w:name w:val="apple-style-span"/>
    <w:rsid w:val="006E6AB1"/>
  </w:style>
  <w:style w:type="paragraph" w:customStyle="1" w:styleId="paragraph">
    <w:name w:val="paragraph"/>
    <w:basedOn w:val="Normal"/>
    <w:rsid w:val="006E6AB1"/>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normaltextrun">
    <w:name w:val="normaltextrun"/>
    <w:basedOn w:val="Fuentedeprrafopredeter"/>
    <w:rsid w:val="006E6AB1"/>
  </w:style>
  <w:style w:type="paragraph" w:customStyle="1" w:styleId="Body1">
    <w:name w:val="Body 1"/>
    <w:rsid w:val="006E6AB1"/>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6E6AB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E6AB1"/>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6E6AB1"/>
  </w:style>
  <w:style w:type="character" w:customStyle="1" w:styleId="red">
    <w:name w:val="red"/>
    <w:basedOn w:val="Fuentedeprrafopredeter"/>
    <w:rsid w:val="006E6AB1"/>
  </w:style>
  <w:style w:type="paragraph" w:customStyle="1" w:styleId="francesa">
    <w:name w:val="francesa"/>
    <w:basedOn w:val="Normal"/>
    <w:rsid w:val="006E6AB1"/>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Pa0">
    <w:name w:val="Pa0"/>
    <w:basedOn w:val="Default"/>
    <w:next w:val="Default"/>
    <w:uiPriority w:val="99"/>
    <w:rsid w:val="006E6AB1"/>
    <w:pPr>
      <w:spacing w:line="221" w:lineRule="atLeast"/>
    </w:pPr>
    <w:rPr>
      <w:color w:val="auto"/>
    </w:rPr>
  </w:style>
  <w:style w:type="paragraph" w:customStyle="1" w:styleId="j2">
    <w:name w:val="j2"/>
    <w:basedOn w:val="Normal"/>
    <w:rsid w:val="006E6AB1"/>
    <w:pPr>
      <w:spacing w:before="100" w:beforeAutospacing="1" w:after="100" w:afterAutospacing="1" w:line="240" w:lineRule="auto"/>
    </w:pPr>
    <w:rPr>
      <w:rFonts w:ascii="Times New Roman" w:eastAsia="Times New Roman" w:hAnsi="Times New Roman" w:cs="Times New Roman"/>
      <w:sz w:val="24"/>
      <w:szCs w:val="24"/>
      <w:lang w:val="es-MX"/>
    </w:rPr>
  </w:style>
  <w:style w:type="paragraph" w:customStyle="1" w:styleId="o">
    <w:name w:val="o"/>
    <w:basedOn w:val="Normal"/>
    <w:rsid w:val="006E6AB1"/>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h">
    <w:name w:val="h"/>
    <w:basedOn w:val="Fuentedeprrafopredeter"/>
    <w:rsid w:val="006E6AB1"/>
  </w:style>
  <w:style w:type="character" w:customStyle="1" w:styleId="i1">
    <w:name w:val="i1"/>
    <w:basedOn w:val="Fuentedeprrafopredeter"/>
    <w:rsid w:val="006E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3546922">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64138069">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5850113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uautitlanizcalli.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4E7C-9995-4979-83AD-CC7B3244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12646</Words>
  <Characters>69553</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2</cp:revision>
  <cp:lastPrinted>2019-06-13T15:30:00Z</cp:lastPrinted>
  <dcterms:created xsi:type="dcterms:W3CDTF">2022-05-26T01:16:00Z</dcterms:created>
  <dcterms:modified xsi:type="dcterms:W3CDTF">2022-05-26T01:16:00Z</dcterms:modified>
</cp:coreProperties>
</file>