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59CE6A" w14:textId="3D90CC0E" w:rsidR="0029071C" w:rsidRPr="0013589E" w:rsidRDefault="0029071C" w:rsidP="00112BE0">
      <w:pPr>
        <w:shd w:val="clear" w:color="auto" w:fill="FFFFFF"/>
        <w:spacing w:line="360" w:lineRule="auto"/>
        <w:jc w:val="both"/>
        <w:rPr>
          <w:rFonts w:ascii="Palatino Linotype" w:hAnsi="Palatino Linotype" w:cs="Arial"/>
          <w:color w:val="000000"/>
          <w:lang w:val="es-MX" w:eastAsia="es-MX"/>
        </w:rPr>
      </w:pPr>
      <w:r w:rsidRPr="0013589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E9613C">
        <w:rPr>
          <w:rFonts w:ascii="Palatino Linotype" w:hAnsi="Palatino Linotype" w:cs="Arial"/>
          <w:color w:val="000000"/>
          <w:lang w:val="es-419" w:eastAsia="es-MX"/>
        </w:rPr>
        <w:t xml:space="preserve">veintiuno </w:t>
      </w:r>
      <w:r w:rsidR="00971FFC">
        <w:rPr>
          <w:rFonts w:ascii="Palatino Linotype" w:hAnsi="Palatino Linotype" w:cs="Arial"/>
          <w:color w:val="000000"/>
          <w:lang w:val="es-MX" w:eastAsia="es-MX"/>
        </w:rPr>
        <w:t xml:space="preserve">de </w:t>
      </w:r>
      <w:r w:rsidR="007F59F5">
        <w:rPr>
          <w:rFonts w:ascii="Palatino Linotype" w:hAnsi="Palatino Linotype" w:cs="Arial"/>
          <w:color w:val="000000"/>
          <w:lang w:val="es-419" w:eastAsia="es-MX"/>
        </w:rPr>
        <w:t>junio</w:t>
      </w:r>
      <w:r w:rsidR="00971FFC">
        <w:rPr>
          <w:rFonts w:ascii="Palatino Linotype" w:hAnsi="Palatino Linotype" w:cs="Arial"/>
          <w:color w:val="000000"/>
          <w:lang w:val="es-MX" w:eastAsia="es-MX"/>
        </w:rPr>
        <w:t xml:space="preserve"> de </w:t>
      </w:r>
      <w:r w:rsidR="00AE3F0A" w:rsidRPr="0013589E">
        <w:rPr>
          <w:rFonts w:ascii="Palatino Linotype" w:hAnsi="Palatino Linotype" w:cs="Arial"/>
          <w:color w:val="000000"/>
          <w:lang w:val="es-MX" w:eastAsia="es-MX"/>
        </w:rPr>
        <w:t>dos mil veintidós</w:t>
      </w:r>
      <w:r w:rsidRPr="0013589E">
        <w:rPr>
          <w:rFonts w:ascii="Palatino Linotype" w:hAnsi="Palatino Linotype" w:cs="Arial"/>
          <w:color w:val="000000"/>
          <w:lang w:val="es-MX" w:eastAsia="es-MX"/>
        </w:rPr>
        <w:t>.</w:t>
      </w:r>
    </w:p>
    <w:p w14:paraId="0850992B" w14:textId="77777777" w:rsidR="00112BE0" w:rsidRPr="0013589E"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19178756" w:rsidR="009E0E89" w:rsidRPr="0013589E" w:rsidRDefault="0029071C" w:rsidP="00112BE0">
      <w:pPr>
        <w:tabs>
          <w:tab w:val="left" w:pos="1701"/>
        </w:tabs>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b/>
          <w:lang w:val="es-MX" w:eastAsia="en-US"/>
        </w:rPr>
        <w:t>VISTO</w:t>
      </w:r>
      <w:r w:rsidRPr="0013589E">
        <w:rPr>
          <w:rFonts w:ascii="Palatino Linotype" w:eastAsiaTheme="minorHAnsi" w:hAnsi="Palatino Linotype" w:cs="Arial"/>
          <w:lang w:val="es-MX" w:eastAsia="en-US"/>
        </w:rPr>
        <w:t xml:space="preserve"> el expediente electrónico formado con motivo del recurso de revisión número </w:t>
      </w:r>
      <w:r w:rsidR="00971FFC" w:rsidRPr="00971FFC">
        <w:rPr>
          <w:rFonts w:ascii="Palatino Linotype" w:eastAsiaTheme="minorHAnsi" w:hAnsi="Palatino Linotype" w:cs="Arial"/>
          <w:b/>
          <w:lang w:val="es-MX" w:eastAsia="en-US"/>
        </w:rPr>
        <w:t>0</w:t>
      </w:r>
      <w:r w:rsidR="00E9613C">
        <w:rPr>
          <w:rFonts w:ascii="Palatino Linotype" w:eastAsiaTheme="minorHAnsi" w:hAnsi="Palatino Linotype" w:cs="Arial"/>
          <w:b/>
          <w:lang w:val="es-419" w:eastAsia="en-US"/>
        </w:rPr>
        <w:t>5</w:t>
      </w:r>
      <w:r w:rsidR="00290F10">
        <w:rPr>
          <w:rFonts w:ascii="Palatino Linotype" w:eastAsiaTheme="minorHAnsi" w:hAnsi="Palatino Linotype" w:cs="Arial"/>
          <w:b/>
          <w:lang w:val="es-419" w:eastAsia="en-US"/>
        </w:rPr>
        <w:t>560</w:t>
      </w:r>
      <w:r w:rsidR="00971FFC" w:rsidRPr="00971FFC">
        <w:rPr>
          <w:rFonts w:ascii="Palatino Linotype" w:eastAsiaTheme="minorHAnsi" w:hAnsi="Palatino Linotype" w:cs="Arial"/>
          <w:b/>
          <w:lang w:val="es-MX" w:eastAsia="en-US"/>
        </w:rPr>
        <w:t>/INFOEM/IP/RR/2022</w:t>
      </w:r>
      <w:r w:rsidRPr="0013589E">
        <w:rPr>
          <w:rFonts w:ascii="Palatino Linotype" w:eastAsiaTheme="minorHAnsi" w:hAnsi="Palatino Linotype" w:cs="Arial"/>
          <w:lang w:val="es-MX" w:eastAsia="en-US"/>
        </w:rPr>
        <w:t xml:space="preserve">, </w:t>
      </w:r>
      <w:r w:rsidR="00D81FF3">
        <w:rPr>
          <w:rFonts w:ascii="Palatino Linotype" w:hAnsi="Palatino Linotype"/>
        </w:rPr>
        <w:t xml:space="preserve">interpuesto por </w:t>
      </w:r>
      <w:r w:rsidR="00A36B51">
        <w:rPr>
          <w:rFonts w:ascii="Palatino Linotype" w:hAnsi="Palatino Linotype"/>
          <w:lang w:val="es-419"/>
        </w:rPr>
        <w:t xml:space="preserve">el </w:t>
      </w:r>
      <w:r w:rsidR="00F45A26">
        <w:rPr>
          <w:rFonts w:ascii="Palatino Linotype" w:hAnsi="Palatino Linotype"/>
          <w:b/>
          <w:lang w:val="es-419"/>
        </w:rPr>
        <w:t>XXXXXXXXXXXXXXXXXXXX</w:t>
      </w:r>
      <w:bookmarkStart w:id="0" w:name="_GoBack"/>
      <w:bookmarkEnd w:id="0"/>
      <w:r w:rsidR="00A36B51">
        <w:rPr>
          <w:rFonts w:ascii="Palatino Linotype" w:hAnsi="Palatino Linotype"/>
          <w:lang w:val="es-419"/>
        </w:rPr>
        <w:t xml:space="preserve">, que </w:t>
      </w:r>
      <w:r w:rsidR="00D81FF3" w:rsidRPr="00C35F18">
        <w:rPr>
          <w:rFonts w:ascii="Palatino Linotype" w:hAnsi="Palatino Linotype"/>
        </w:rPr>
        <w:t xml:space="preserve">en lo sucesivo </w:t>
      </w:r>
      <w:r w:rsidR="00D81FF3">
        <w:rPr>
          <w:rFonts w:ascii="Palatino Linotype" w:hAnsi="Palatino Linotype"/>
        </w:rPr>
        <w:t>será</w:t>
      </w:r>
      <w:r w:rsidR="007F59F5">
        <w:rPr>
          <w:rFonts w:ascii="Palatino Linotype" w:hAnsi="Palatino Linotype"/>
          <w:lang w:val="es-419"/>
        </w:rPr>
        <w:t xml:space="preserve"> denominado como</w:t>
      </w:r>
      <w:r w:rsidR="00D81FF3">
        <w:rPr>
          <w:rFonts w:ascii="Palatino Linotype" w:hAnsi="Palatino Linotype"/>
        </w:rPr>
        <w:t xml:space="preserve"> </w:t>
      </w:r>
      <w:r w:rsidR="00D81FF3" w:rsidRPr="007F59F5">
        <w:rPr>
          <w:rFonts w:ascii="Palatino Linotype" w:hAnsi="Palatino Linotype"/>
          <w:b/>
        </w:rPr>
        <w:t xml:space="preserve">el </w:t>
      </w:r>
      <w:r w:rsidR="00D81FF3" w:rsidRPr="00C35F18">
        <w:rPr>
          <w:rFonts w:ascii="Palatino Linotype" w:hAnsi="Palatino Linotype"/>
          <w:b/>
        </w:rPr>
        <w:t>Recurrente</w:t>
      </w:r>
      <w:r w:rsidR="00D81FF3" w:rsidRPr="00C35F18">
        <w:rPr>
          <w:rFonts w:ascii="Palatino Linotype" w:hAnsi="Palatino Linotype"/>
        </w:rPr>
        <w:t xml:space="preserve">, en contra de la </w:t>
      </w:r>
      <w:r w:rsidR="00D81FF3" w:rsidRPr="00216B8D">
        <w:rPr>
          <w:rFonts w:ascii="Palatino Linotype" w:hAnsi="Palatino Linotype"/>
        </w:rPr>
        <w:t xml:space="preserve">respuesta </w:t>
      </w:r>
      <w:r w:rsidR="00D81FF3">
        <w:rPr>
          <w:rFonts w:ascii="Palatino Linotype" w:hAnsi="Palatino Linotype" w:cs="Arial"/>
        </w:rPr>
        <w:t>proporcionada por l</w:t>
      </w:r>
      <w:r w:rsidR="00290F10">
        <w:rPr>
          <w:rFonts w:ascii="Palatino Linotype" w:hAnsi="Palatino Linotype" w:cs="Arial"/>
          <w:lang w:val="es-419"/>
        </w:rPr>
        <w:t>a</w:t>
      </w:r>
      <w:r w:rsidR="00D81FF3">
        <w:rPr>
          <w:rFonts w:ascii="Palatino Linotype" w:hAnsi="Palatino Linotype" w:cs="Arial"/>
        </w:rPr>
        <w:t xml:space="preserve"> </w:t>
      </w:r>
      <w:r w:rsidR="00290F10">
        <w:rPr>
          <w:rFonts w:ascii="Palatino Linotype" w:hAnsi="Palatino Linotype"/>
          <w:b/>
          <w:lang w:val="es-419"/>
        </w:rPr>
        <w:t>Secretaría de Movilidad</w:t>
      </w:r>
      <w:r w:rsidR="00D81FF3">
        <w:rPr>
          <w:rFonts w:ascii="Palatino Linotype" w:hAnsi="Palatino Linotype" w:cs="Arial"/>
          <w:b/>
        </w:rPr>
        <w:t>,</w:t>
      </w:r>
      <w:r w:rsidR="00D81FF3" w:rsidRPr="00AD2A55">
        <w:rPr>
          <w:rFonts w:ascii="Palatino Linotype" w:hAnsi="Palatino Linotype" w:cs="Arial"/>
          <w:b/>
        </w:rPr>
        <w:t xml:space="preserve"> </w:t>
      </w:r>
      <w:r w:rsidR="00D81FF3" w:rsidRPr="00AD2A55">
        <w:rPr>
          <w:rFonts w:ascii="Palatino Linotype" w:hAnsi="Palatino Linotype" w:cs="Arial"/>
        </w:rPr>
        <w:t>en lo subsecuente</w:t>
      </w:r>
      <w:r w:rsidR="00D81FF3">
        <w:rPr>
          <w:rFonts w:ascii="Palatino Linotype" w:hAnsi="Palatino Linotype" w:cs="Arial"/>
          <w:b/>
        </w:rPr>
        <w:t xml:space="preserve"> e</w:t>
      </w:r>
      <w:r w:rsidR="00D81FF3" w:rsidRPr="00AD2A55">
        <w:rPr>
          <w:rFonts w:ascii="Palatino Linotype" w:hAnsi="Palatino Linotype" w:cs="Arial"/>
          <w:b/>
        </w:rPr>
        <w:t xml:space="preserve">l </w:t>
      </w:r>
      <w:r w:rsidR="00D81FF3">
        <w:rPr>
          <w:rFonts w:ascii="Palatino Linotype" w:hAnsi="Palatino Linotype" w:cs="Arial"/>
          <w:b/>
        </w:rPr>
        <w:t>Sujeto Obligado</w:t>
      </w:r>
      <w:r w:rsidR="00D81FF3" w:rsidRPr="00AD2A55">
        <w:rPr>
          <w:rFonts w:ascii="Palatino Linotype" w:hAnsi="Palatino Linotype" w:cs="Arial"/>
          <w:b/>
        </w:rPr>
        <w:t xml:space="preserve">, </w:t>
      </w:r>
      <w:r w:rsidR="00D81FF3" w:rsidRPr="00AD2A55">
        <w:rPr>
          <w:rFonts w:ascii="Palatino Linotype" w:hAnsi="Palatino Linotype" w:cs="Arial"/>
        </w:rPr>
        <w:t xml:space="preserve">se procede </w:t>
      </w:r>
      <w:r w:rsidR="00D81FF3">
        <w:rPr>
          <w:rFonts w:ascii="Palatino Linotype" w:hAnsi="Palatino Linotype" w:cs="Arial"/>
        </w:rPr>
        <w:t>a dictar la presente resolución.</w:t>
      </w:r>
    </w:p>
    <w:p w14:paraId="7991CDCD" w14:textId="77777777" w:rsidR="00112BE0" w:rsidRPr="0013589E"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13589E" w:rsidRDefault="0029071C" w:rsidP="009E0E89">
      <w:pPr>
        <w:spacing w:line="360" w:lineRule="auto"/>
        <w:jc w:val="center"/>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A N T E C E D E N T E S</w:t>
      </w:r>
    </w:p>
    <w:p w14:paraId="7FCA2702" w14:textId="77777777" w:rsidR="009E0E89" w:rsidRPr="00D81FF3" w:rsidRDefault="009E0E89" w:rsidP="008A64CB">
      <w:pPr>
        <w:pStyle w:val="Sinespaciado"/>
        <w:rPr>
          <w:rFonts w:ascii="Palatino Linotype" w:eastAsiaTheme="minorHAnsi" w:hAnsi="Palatino Linotype"/>
          <w:lang w:eastAsia="en-US"/>
        </w:rPr>
      </w:pPr>
    </w:p>
    <w:p w14:paraId="094775C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PRIMERO. De la solicitud de información.</w:t>
      </w:r>
    </w:p>
    <w:p w14:paraId="157D5B09" w14:textId="4693D241" w:rsidR="0029071C" w:rsidRPr="00D81FF3" w:rsidRDefault="0029071C" w:rsidP="00D81FF3">
      <w:pPr>
        <w:spacing w:line="360" w:lineRule="auto"/>
        <w:jc w:val="both"/>
        <w:rPr>
          <w:rFonts w:ascii="Palatino Linotype" w:eastAsiaTheme="minorHAnsi" w:hAnsi="Palatino Linotype" w:cs="Arial"/>
          <w:szCs w:val="22"/>
          <w:lang w:val="es-MX" w:eastAsia="en-US"/>
        </w:rPr>
      </w:pPr>
      <w:r w:rsidRPr="0013589E">
        <w:rPr>
          <w:rFonts w:ascii="Palatino Linotype" w:eastAsiaTheme="minorHAnsi" w:hAnsi="Palatino Linotype" w:cs="Arial"/>
          <w:szCs w:val="22"/>
          <w:lang w:val="es-MX" w:eastAsia="en-US"/>
        </w:rPr>
        <w:t xml:space="preserve">En fecha </w:t>
      </w:r>
      <w:r w:rsidR="002660F6">
        <w:rPr>
          <w:rFonts w:ascii="Palatino Linotype" w:eastAsiaTheme="minorHAnsi" w:hAnsi="Palatino Linotype" w:cs="Arial"/>
          <w:szCs w:val="22"/>
          <w:lang w:val="es-419" w:eastAsia="en-US"/>
        </w:rPr>
        <w:t>diez</w:t>
      </w:r>
      <w:r w:rsidR="007F59F5">
        <w:rPr>
          <w:rFonts w:ascii="Palatino Linotype" w:eastAsiaTheme="minorHAnsi" w:hAnsi="Palatino Linotype" w:cs="Arial"/>
          <w:szCs w:val="22"/>
          <w:lang w:val="es-419" w:eastAsia="en-US"/>
        </w:rPr>
        <w:t xml:space="preserve"> </w:t>
      </w:r>
      <w:r w:rsidR="006431AA">
        <w:rPr>
          <w:rFonts w:ascii="Palatino Linotype" w:eastAsiaTheme="minorHAnsi" w:hAnsi="Palatino Linotype" w:cs="Arial"/>
          <w:szCs w:val="22"/>
          <w:lang w:val="es-MX" w:eastAsia="en-US"/>
        </w:rPr>
        <w:t xml:space="preserve">de </w:t>
      </w:r>
      <w:r w:rsidR="002660F6">
        <w:rPr>
          <w:rFonts w:ascii="Palatino Linotype" w:eastAsiaTheme="minorHAnsi" w:hAnsi="Palatino Linotype" w:cs="Arial"/>
          <w:szCs w:val="22"/>
          <w:lang w:val="es-419" w:eastAsia="en-US"/>
        </w:rPr>
        <w:t>marzo</w:t>
      </w:r>
      <w:r w:rsidR="006431AA">
        <w:rPr>
          <w:rFonts w:ascii="Palatino Linotype" w:eastAsiaTheme="minorHAnsi" w:hAnsi="Palatino Linotype" w:cs="Arial"/>
          <w:szCs w:val="22"/>
          <w:lang w:val="es-MX" w:eastAsia="en-US"/>
        </w:rPr>
        <w:t xml:space="preserve"> de dos mil veintidós</w:t>
      </w:r>
      <w:r w:rsidRPr="0013589E">
        <w:rPr>
          <w:rFonts w:ascii="Palatino Linotype" w:eastAsiaTheme="minorHAnsi" w:hAnsi="Palatino Linotype" w:cs="Arial"/>
          <w:szCs w:val="22"/>
          <w:lang w:val="es-MX" w:eastAsia="en-US"/>
        </w:rPr>
        <w:t xml:space="preserve">, el </w:t>
      </w:r>
      <w:r w:rsidRPr="0013589E">
        <w:rPr>
          <w:rFonts w:ascii="Palatino Linotype" w:eastAsiaTheme="minorHAnsi" w:hAnsi="Palatino Linotype" w:cs="Arial"/>
          <w:b/>
          <w:szCs w:val="22"/>
          <w:lang w:val="es-MX" w:eastAsia="en-US"/>
        </w:rPr>
        <w:t>Recurrente</w:t>
      </w:r>
      <w:r w:rsidR="006431AA">
        <w:rPr>
          <w:rFonts w:ascii="Palatino Linotype" w:eastAsiaTheme="minorHAnsi" w:hAnsi="Palatino Linotype" w:cs="Arial"/>
          <w:szCs w:val="22"/>
          <w:lang w:val="es-MX" w:eastAsia="en-US"/>
        </w:rPr>
        <w:t xml:space="preserve">, presentó a través </w:t>
      </w:r>
      <w:r w:rsidR="00D81FF3">
        <w:rPr>
          <w:rFonts w:ascii="Palatino Linotype" w:eastAsiaTheme="minorHAnsi" w:hAnsi="Palatino Linotype" w:cs="Arial"/>
          <w:szCs w:val="22"/>
          <w:lang w:val="es-419" w:eastAsia="en-US"/>
        </w:rPr>
        <w:t>de</w:t>
      </w:r>
      <w:r w:rsidR="006431AA">
        <w:rPr>
          <w:rFonts w:ascii="Palatino Linotype" w:eastAsiaTheme="minorHAnsi" w:hAnsi="Palatino Linotype" w:cs="Arial"/>
          <w:szCs w:val="22"/>
          <w:lang w:val="es-MX" w:eastAsia="en-US"/>
        </w:rPr>
        <w:t>l</w:t>
      </w:r>
      <w:r w:rsidRPr="0013589E">
        <w:rPr>
          <w:rFonts w:ascii="Palatino Linotype" w:eastAsiaTheme="minorHAnsi" w:hAnsi="Palatino Linotype" w:cs="Arial"/>
          <w:szCs w:val="22"/>
          <w:lang w:val="es-MX" w:eastAsia="en-US"/>
        </w:rPr>
        <w:t xml:space="preserve"> Sistema de Acceso a la Información Mexiquense </w:t>
      </w:r>
      <w:r w:rsidRPr="0013589E">
        <w:rPr>
          <w:rFonts w:ascii="Palatino Linotype" w:eastAsiaTheme="minorHAnsi" w:hAnsi="Palatino Linotype" w:cs="Arial"/>
          <w:b/>
          <w:szCs w:val="22"/>
          <w:lang w:val="es-MX" w:eastAsia="en-US"/>
        </w:rPr>
        <w:t>(SAIMEX),</w:t>
      </w:r>
      <w:r w:rsidRPr="0013589E">
        <w:rPr>
          <w:rFonts w:ascii="Palatino Linotype" w:eastAsiaTheme="minorHAnsi" w:hAnsi="Palatino Linotype" w:cs="Arial"/>
          <w:szCs w:val="22"/>
          <w:lang w:val="es-MX" w:eastAsia="en-US"/>
        </w:rPr>
        <w:t xml:space="preserve"> ante el </w:t>
      </w:r>
      <w:r w:rsidRPr="0013589E">
        <w:rPr>
          <w:rFonts w:ascii="Palatino Linotype" w:eastAsiaTheme="minorHAnsi" w:hAnsi="Palatino Linotype" w:cs="Arial"/>
          <w:b/>
          <w:szCs w:val="22"/>
          <w:lang w:val="es-MX" w:eastAsia="en-US"/>
        </w:rPr>
        <w:t>Sujeto Obligado</w:t>
      </w:r>
      <w:r w:rsidRPr="0013589E">
        <w:rPr>
          <w:rFonts w:ascii="Palatino Linotype" w:eastAsiaTheme="minorHAnsi" w:hAnsi="Palatino Linotype" w:cs="Arial"/>
          <w:szCs w:val="22"/>
          <w:lang w:val="es-MX" w:eastAsia="en-US"/>
        </w:rPr>
        <w:t>, la solicitud de acceso a la información pública, a la que se le</w:t>
      </w:r>
      <w:r w:rsidR="00112BE0" w:rsidRPr="0013589E">
        <w:rPr>
          <w:rFonts w:ascii="Palatino Linotype" w:eastAsiaTheme="minorHAnsi" w:hAnsi="Palatino Linotype" w:cs="Arial"/>
          <w:szCs w:val="22"/>
          <w:lang w:val="es-MX" w:eastAsia="en-US"/>
        </w:rPr>
        <w:t xml:space="preserve"> asignó el </w:t>
      </w:r>
      <w:r w:rsidR="00112BE0" w:rsidRPr="00D81FF3">
        <w:rPr>
          <w:rFonts w:ascii="Palatino Linotype" w:eastAsiaTheme="minorHAnsi" w:hAnsi="Palatino Linotype" w:cs="Arial"/>
          <w:szCs w:val="22"/>
          <w:lang w:val="es-MX" w:eastAsia="en-US"/>
        </w:rPr>
        <w:t xml:space="preserve">número de expediente </w:t>
      </w:r>
      <w:r w:rsidR="00971FFC" w:rsidRPr="00D81FF3">
        <w:rPr>
          <w:rFonts w:ascii="Palatino Linotype" w:eastAsiaTheme="minorHAnsi" w:hAnsi="Palatino Linotype" w:cs="Arial"/>
          <w:b/>
          <w:szCs w:val="22"/>
          <w:lang w:val="es-MX" w:eastAsia="en-US"/>
        </w:rPr>
        <w:t>0</w:t>
      </w:r>
      <w:r w:rsidR="00E9613C">
        <w:rPr>
          <w:rFonts w:ascii="Palatino Linotype" w:eastAsiaTheme="minorHAnsi" w:hAnsi="Palatino Linotype" w:cs="Arial"/>
          <w:b/>
          <w:szCs w:val="22"/>
          <w:lang w:val="es-419" w:eastAsia="en-US"/>
        </w:rPr>
        <w:t>0</w:t>
      </w:r>
      <w:r w:rsidR="002660F6">
        <w:rPr>
          <w:rFonts w:ascii="Palatino Linotype" w:eastAsiaTheme="minorHAnsi" w:hAnsi="Palatino Linotype" w:cs="Arial"/>
          <w:b/>
          <w:szCs w:val="22"/>
          <w:lang w:val="es-419" w:eastAsia="en-US"/>
        </w:rPr>
        <w:t>131</w:t>
      </w:r>
      <w:r w:rsidR="00971FFC" w:rsidRPr="00D81FF3">
        <w:rPr>
          <w:rFonts w:ascii="Palatino Linotype" w:eastAsiaTheme="minorHAnsi" w:hAnsi="Palatino Linotype" w:cs="Arial"/>
          <w:b/>
          <w:szCs w:val="22"/>
          <w:lang w:val="es-MX" w:eastAsia="en-US"/>
        </w:rPr>
        <w:t>/</w:t>
      </w:r>
      <w:r w:rsidR="002660F6">
        <w:rPr>
          <w:rFonts w:ascii="Palatino Linotype" w:eastAsiaTheme="minorHAnsi" w:hAnsi="Palatino Linotype" w:cs="Arial"/>
          <w:b/>
          <w:szCs w:val="22"/>
          <w:lang w:val="es-419" w:eastAsia="en-US"/>
        </w:rPr>
        <w:t>SMOV</w:t>
      </w:r>
      <w:r w:rsidR="00971FFC" w:rsidRPr="00D81FF3">
        <w:rPr>
          <w:rFonts w:ascii="Palatino Linotype" w:eastAsiaTheme="minorHAnsi" w:hAnsi="Palatino Linotype" w:cs="Arial"/>
          <w:b/>
          <w:szCs w:val="22"/>
          <w:lang w:val="es-MX" w:eastAsia="en-US"/>
        </w:rPr>
        <w:t>/IP/2022</w:t>
      </w:r>
      <w:r w:rsidRPr="00D81FF3">
        <w:rPr>
          <w:rFonts w:ascii="Palatino Linotype" w:eastAsiaTheme="minorHAnsi" w:hAnsi="Palatino Linotype" w:cs="Arial"/>
          <w:szCs w:val="22"/>
          <w:lang w:val="es-MX" w:eastAsia="en-US"/>
        </w:rPr>
        <w:t>, mediante la cual solicitó lo siguiente:</w:t>
      </w:r>
    </w:p>
    <w:p w14:paraId="051A2DA8" w14:textId="77777777" w:rsidR="00112BE0" w:rsidRPr="00D81FF3" w:rsidRDefault="00112BE0" w:rsidP="00D81FF3">
      <w:pPr>
        <w:spacing w:line="360" w:lineRule="auto"/>
        <w:jc w:val="both"/>
        <w:rPr>
          <w:rFonts w:ascii="Palatino Linotype" w:eastAsiaTheme="minorHAnsi" w:hAnsi="Palatino Linotype" w:cs="Arial"/>
          <w:szCs w:val="22"/>
          <w:lang w:val="es-MX" w:eastAsia="en-US"/>
        </w:rPr>
      </w:pPr>
    </w:p>
    <w:p w14:paraId="58564126" w14:textId="067701AB" w:rsidR="0029071C" w:rsidRPr="00790566" w:rsidRDefault="0029071C" w:rsidP="00D81FF3">
      <w:pPr>
        <w:spacing w:line="360" w:lineRule="auto"/>
        <w:ind w:left="567" w:right="567"/>
        <w:jc w:val="both"/>
        <w:rPr>
          <w:rFonts w:ascii="Palatino Linotype" w:hAnsi="Palatino Linotype"/>
          <w:i/>
          <w:lang w:val="es-MX" w:eastAsia="es-MX"/>
        </w:rPr>
      </w:pPr>
      <w:r w:rsidRPr="00790566">
        <w:rPr>
          <w:rFonts w:ascii="Palatino Linotype" w:hAnsi="Palatino Linotype"/>
          <w:i/>
          <w:lang w:val="es-MX" w:eastAsia="es-MX"/>
        </w:rPr>
        <w:t>“</w:t>
      </w:r>
      <w:r w:rsidR="002660F6" w:rsidRPr="002660F6">
        <w:rPr>
          <w:rFonts w:ascii="Palatino Linotype" w:hAnsi="Palatino Linotype"/>
          <w:i/>
          <w:lang w:val="es-MX" w:eastAsia="es-MX"/>
        </w:rPr>
        <w:t xml:space="preserve">Solicito se me informe el número de </w:t>
      </w:r>
      <w:proofErr w:type="spellStart"/>
      <w:r w:rsidR="002660F6" w:rsidRPr="002660F6">
        <w:rPr>
          <w:rFonts w:ascii="Palatino Linotype" w:hAnsi="Palatino Linotype"/>
          <w:i/>
          <w:lang w:val="es-MX" w:eastAsia="es-MX"/>
        </w:rPr>
        <w:t>depositos</w:t>
      </w:r>
      <w:proofErr w:type="spellEnd"/>
      <w:r w:rsidR="002660F6" w:rsidRPr="002660F6">
        <w:rPr>
          <w:rFonts w:ascii="Palatino Linotype" w:hAnsi="Palatino Linotype"/>
          <w:i/>
          <w:lang w:val="es-MX" w:eastAsia="es-MX"/>
        </w:rPr>
        <w:t xml:space="preserve"> vehiculares autorizados por la Secretaría de Movilidad con el expediente correspondiente que avale dicha </w:t>
      </w:r>
      <w:proofErr w:type="spellStart"/>
      <w:proofErr w:type="gramStart"/>
      <w:r w:rsidR="002660F6" w:rsidRPr="002660F6">
        <w:rPr>
          <w:rFonts w:ascii="Palatino Linotype" w:hAnsi="Palatino Linotype"/>
          <w:i/>
          <w:lang w:val="es-MX" w:eastAsia="es-MX"/>
        </w:rPr>
        <w:t>concesion</w:t>
      </w:r>
      <w:proofErr w:type="spellEnd"/>
      <w:r w:rsidR="002660F6" w:rsidRPr="002660F6">
        <w:rPr>
          <w:rFonts w:ascii="Palatino Linotype" w:hAnsi="Palatino Linotype"/>
          <w:i/>
          <w:lang w:val="es-MX" w:eastAsia="es-MX"/>
        </w:rPr>
        <w:t>..</w:t>
      </w:r>
      <w:proofErr w:type="gramEnd"/>
      <w:r w:rsidR="002660F6" w:rsidRPr="002660F6">
        <w:rPr>
          <w:rFonts w:ascii="Palatino Linotype" w:hAnsi="Palatino Linotype"/>
          <w:i/>
          <w:lang w:val="es-MX" w:eastAsia="es-MX"/>
        </w:rPr>
        <w:t xml:space="preserve"> Solcito se me proporciones el expediente de las empresas concesionadas para la </w:t>
      </w:r>
      <w:proofErr w:type="spellStart"/>
      <w:r w:rsidR="002660F6" w:rsidRPr="002660F6">
        <w:rPr>
          <w:rFonts w:ascii="Palatino Linotype" w:hAnsi="Palatino Linotype"/>
          <w:i/>
          <w:lang w:val="es-MX" w:eastAsia="es-MX"/>
        </w:rPr>
        <w:t>prestacion</w:t>
      </w:r>
      <w:proofErr w:type="spellEnd"/>
      <w:r w:rsidR="002660F6" w:rsidRPr="002660F6">
        <w:rPr>
          <w:rFonts w:ascii="Palatino Linotype" w:hAnsi="Palatino Linotype"/>
          <w:i/>
          <w:lang w:val="es-MX" w:eastAsia="es-MX"/>
        </w:rPr>
        <w:t xml:space="preserve"> del servicio de arrastre y salvamento, autorizadas por la Secretaria de Movilidad</w:t>
      </w:r>
      <w:r w:rsidRPr="00790566">
        <w:rPr>
          <w:rFonts w:ascii="Palatino Linotype" w:hAnsi="Palatino Linotype"/>
          <w:i/>
          <w:lang w:val="es-MX" w:eastAsia="es-MX"/>
        </w:rPr>
        <w:t>” (Sic).</w:t>
      </w:r>
    </w:p>
    <w:p w14:paraId="17D80467" w14:textId="77777777" w:rsidR="00D05469" w:rsidRDefault="00D05469" w:rsidP="00D81FF3">
      <w:pPr>
        <w:spacing w:line="360" w:lineRule="auto"/>
        <w:rPr>
          <w:rFonts w:ascii="Palatino Linotype" w:hAnsi="Palatino Linotype"/>
          <w:lang w:val="es-419"/>
        </w:rPr>
      </w:pPr>
    </w:p>
    <w:p w14:paraId="6720EDFA" w14:textId="56A1565C" w:rsidR="007F59F5" w:rsidRDefault="00F80B7B" w:rsidP="00D81FF3">
      <w:pPr>
        <w:spacing w:line="360" w:lineRule="auto"/>
        <w:rPr>
          <w:rFonts w:ascii="Palatino Linotype" w:hAnsi="Palatino Linotype"/>
          <w:lang w:val="es-419"/>
        </w:rPr>
      </w:pPr>
      <w:r>
        <w:rPr>
          <w:rFonts w:ascii="Palatino Linotype" w:hAnsi="Palatino Linotype"/>
          <w:lang w:val="es-419"/>
        </w:rPr>
        <w:lastRenderedPageBreak/>
        <w:t xml:space="preserve">Señalando en su solicitud de información como modalidad de entrega: </w:t>
      </w:r>
      <w:r w:rsidRPr="00F80B7B">
        <w:rPr>
          <w:rFonts w:ascii="Palatino Linotype" w:hAnsi="Palatino Linotype"/>
          <w:b/>
          <w:lang w:val="es-419"/>
        </w:rPr>
        <w:t>“A través del SAIMEX</w:t>
      </w:r>
      <w:r>
        <w:rPr>
          <w:rFonts w:ascii="Palatino Linotype" w:hAnsi="Palatino Linotype"/>
          <w:lang w:val="es-419"/>
        </w:rPr>
        <w:t>.”</w:t>
      </w:r>
    </w:p>
    <w:p w14:paraId="78EE9690" w14:textId="77777777" w:rsidR="00534471" w:rsidRPr="00F80B7B" w:rsidRDefault="00534471" w:rsidP="00D81FF3">
      <w:pPr>
        <w:spacing w:line="360" w:lineRule="auto"/>
        <w:rPr>
          <w:rFonts w:ascii="Palatino Linotype" w:hAnsi="Palatino Linotype"/>
          <w:lang w:val="es-419"/>
        </w:rPr>
      </w:pPr>
    </w:p>
    <w:p w14:paraId="35326D1B"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la respuesta del Sujeto Obligado. </w:t>
      </w:r>
    </w:p>
    <w:p w14:paraId="6A907B46" w14:textId="46302263" w:rsidR="0029071C" w:rsidRPr="0013589E"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De las constancias que obran en el sistema SAIMEX, se advierte que en fecha </w:t>
      </w:r>
      <w:r w:rsidR="002660F6">
        <w:rPr>
          <w:rFonts w:ascii="Palatino Linotype" w:eastAsiaTheme="minorHAnsi" w:hAnsi="Palatino Linotype" w:cs="Arial"/>
          <w:b/>
          <w:lang w:val="es-419" w:eastAsia="en-US"/>
        </w:rPr>
        <w:t>primero</w:t>
      </w:r>
      <w:r w:rsidR="00790566" w:rsidRPr="00CF6609">
        <w:rPr>
          <w:rFonts w:ascii="Palatino Linotype" w:eastAsiaTheme="minorHAnsi" w:hAnsi="Palatino Linotype" w:cs="Arial"/>
          <w:b/>
          <w:lang w:val="es-419" w:eastAsia="en-US"/>
        </w:rPr>
        <w:t xml:space="preserve"> </w:t>
      </w:r>
      <w:r w:rsidR="008105E8" w:rsidRPr="00CF6609">
        <w:rPr>
          <w:rFonts w:ascii="Palatino Linotype" w:eastAsiaTheme="minorHAnsi" w:hAnsi="Palatino Linotype" w:cs="Arial"/>
          <w:b/>
          <w:lang w:val="es-MX" w:eastAsia="en-US"/>
        </w:rPr>
        <w:t xml:space="preserve">de </w:t>
      </w:r>
      <w:r w:rsidR="002660F6">
        <w:rPr>
          <w:rFonts w:ascii="Palatino Linotype" w:eastAsiaTheme="minorHAnsi" w:hAnsi="Palatino Linotype" w:cs="Arial"/>
          <w:b/>
          <w:lang w:val="es-419" w:eastAsia="en-US"/>
        </w:rPr>
        <w:t>abril</w:t>
      </w:r>
      <w:r w:rsidR="000E00A4" w:rsidRPr="00CF6609">
        <w:rPr>
          <w:rFonts w:ascii="Palatino Linotype" w:eastAsiaTheme="minorHAnsi" w:hAnsi="Palatino Linotype" w:cs="Arial"/>
          <w:b/>
          <w:lang w:val="es-MX" w:eastAsia="en-US"/>
        </w:rPr>
        <w:t xml:space="preserve"> de dos mil veintidós</w:t>
      </w:r>
      <w:r w:rsidRPr="0013589E">
        <w:rPr>
          <w:rFonts w:ascii="Palatino Linotype" w:eastAsiaTheme="minorHAnsi" w:hAnsi="Palatino Linotype" w:cs="Arial"/>
          <w:lang w:val="es-MX" w:eastAsia="en-US"/>
        </w:rPr>
        <w:t xml:space="preserve">, </w:t>
      </w:r>
      <w:r w:rsidRPr="0013589E">
        <w:rPr>
          <w:rFonts w:ascii="Palatino Linotype" w:eastAsiaTheme="minorHAnsi" w:hAnsi="Palatino Linotype" w:cs="Arial"/>
          <w:b/>
          <w:lang w:val="es-MX" w:eastAsia="en-US"/>
        </w:rPr>
        <w:t>El Sujeto Obligado</w:t>
      </w:r>
      <w:r w:rsidRPr="0013589E">
        <w:rPr>
          <w:rFonts w:ascii="Palatino Linotype" w:eastAsiaTheme="minorHAnsi" w:hAnsi="Palatino Linotype" w:cs="Arial"/>
          <w:lang w:val="es-MX" w:eastAsia="en-US"/>
        </w:rPr>
        <w:t xml:space="preserve"> emitió la respuesta en los siguientes términos:</w:t>
      </w:r>
    </w:p>
    <w:p w14:paraId="43D61DCC" w14:textId="77777777" w:rsidR="0029071C" w:rsidRPr="00913317" w:rsidRDefault="0029071C" w:rsidP="00913317">
      <w:pPr>
        <w:spacing w:line="360" w:lineRule="auto"/>
        <w:jc w:val="both"/>
        <w:rPr>
          <w:rFonts w:ascii="Palatino Linotype" w:eastAsiaTheme="minorHAnsi" w:hAnsi="Palatino Linotype" w:cs="Arial"/>
          <w:lang w:val="es-MX" w:eastAsia="en-US"/>
        </w:rPr>
      </w:pPr>
    </w:p>
    <w:p w14:paraId="6C6E7F81" w14:textId="6637554D" w:rsidR="0029071C" w:rsidRPr="00E9613C" w:rsidRDefault="0029071C" w:rsidP="00E9613C">
      <w:pPr>
        <w:spacing w:line="360" w:lineRule="auto"/>
        <w:ind w:left="567" w:right="567"/>
        <w:jc w:val="both"/>
        <w:rPr>
          <w:rFonts w:ascii="Palatino Linotype" w:hAnsi="Palatino Linotype"/>
          <w:i/>
          <w:lang w:val="es-MX" w:eastAsia="es-MX"/>
        </w:rPr>
      </w:pPr>
      <w:r w:rsidRPr="00E9613C">
        <w:rPr>
          <w:rFonts w:ascii="Palatino Linotype" w:hAnsi="Palatino Linotype"/>
          <w:i/>
          <w:lang w:val="es-MX" w:eastAsia="es-MX"/>
        </w:rPr>
        <w:t>“</w:t>
      </w:r>
      <w:r w:rsidR="002660F6" w:rsidRPr="002660F6">
        <w:rPr>
          <w:rFonts w:ascii="Palatino Linotype" w:hAnsi="Palatino Linotype"/>
          <w:i/>
          <w:lang w:val="es-MX" w:eastAsia="es-MX"/>
        </w:rPr>
        <w:t>Se anexa respuesta</w:t>
      </w:r>
      <w:r w:rsidR="00E74701" w:rsidRPr="00E9613C">
        <w:rPr>
          <w:rFonts w:ascii="Palatino Linotype" w:hAnsi="Palatino Linotype"/>
          <w:i/>
          <w:lang w:val="es-MX" w:eastAsia="es-MX"/>
        </w:rPr>
        <w:t>” (Sic).</w:t>
      </w:r>
    </w:p>
    <w:p w14:paraId="401E443B" w14:textId="77777777" w:rsidR="008105E8" w:rsidRDefault="008105E8" w:rsidP="0029071C">
      <w:pPr>
        <w:spacing w:line="360" w:lineRule="auto"/>
        <w:jc w:val="both"/>
        <w:rPr>
          <w:rFonts w:ascii="Palatino Linotype" w:eastAsiaTheme="minorHAnsi" w:hAnsi="Palatino Linotype" w:cs="Arial"/>
          <w:lang w:val="es-MX" w:eastAsia="en-US"/>
        </w:rPr>
      </w:pPr>
    </w:p>
    <w:p w14:paraId="3E255F7C" w14:textId="571C6AA9" w:rsidR="002660F6" w:rsidRPr="002660F6" w:rsidRDefault="002660F6" w:rsidP="0029071C">
      <w:pPr>
        <w:spacing w:line="360" w:lineRule="auto"/>
        <w:jc w:val="both"/>
        <w:rPr>
          <w:rFonts w:ascii="Palatino Linotype" w:eastAsiaTheme="minorHAnsi" w:hAnsi="Palatino Linotype" w:cs="Arial"/>
          <w:lang w:val="es-419" w:eastAsia="en-US"/>
        </w:rPr>
      </w:pPr>
      <w:r w:rsidRPr="002660F6">
        <w:rPr>
          <w:rFonts w:ascii="Palatino Linotype" w:eastAsiaTheme="minorHAnsi" w:hAnsi="Palatino Linotype" w:cs="Arial"/>
          <w:lang w:val="es-MX" w:eastAsia="en-US"/>
        </w:rPr>
        <w:t>El sujeto obligado anexó el archivo electrónico en formato PDF denominado</w:t>
      </w:r>
      <w:proofErr w:type="gramStart"/>
      <w:r w:rsidR="000E462C" w:rsidRPr="002660F6">
        <w:rPr>
          <w:rFonts w:ascii="Palatino Linotype" w:eastAsiaTheme="minorHAnsi" w:hAnsi="Palatino Linotype" w:cs="Arial"/>
          <w:lang w:val="es-MX" w:eastAsia="en-US"/>
        </w:rPr>
        <w:t>:</w:t>
      </w:r>
      <w:r w:rsidR="000E462C">
        <w:rPr>
          <w:rFonts w:ascii="Palatino Linotype" w:eastAsiaTheme="minorHAnsi" w:hAnsi="Palatino Linotype" w:cs="Arial"/>
          <w:lang w:val="es-419" w:eastAsia="en-US"/>
        </w:rPr>
        <w:t xml:space="preserve"> </w:t>
      </w:r>
      <w:r w:rsidR="000E462C" w:rsidRPr="002660F6">
        <w:rPr>
          <w:rFonts w:ascii="Palatino Linotype" w:eastAsiaTheme="minorHAnsi" w:hAnsi="Palatino Linotype" w:cs="Arial"/>
          <w:lang w:val="es-MX" w:eastAsia="en-US"/>
        </w:rPr>
        <w:t>”</w:t>
      </w:r>
      <w:r w:rsidRPr="000E462C">
        <w:rPr>
          <w:rFonts w:ascii="Palatino Linotype" w:eastAsiaTheme="minorHAnsi" w:hAnsi="Palatino Linotype"/>
          <w:b/>
          <w:i/>
          <w:lang w:val="es-MX" w:eastAsia="en-US"/>
        </w:rPr>
        <w:t>Respuesta</w:t>
      </w:r>
      <w:proofErr w:type="gramEnd"/>
      <w:r w:rsidRPr="000E462C">
        <w:rPr>
          <w:rFonts w:ascii="Palatino Linotype" w:eastAsiaTheme="minorHAnsi" w:hAnsi="Palatino Linotype"/>
          <w:b/>
          <w:i/>
          <w:lang w:val="es-MX" w:eastAsia="en-US"/>
        </w:rPr>
        <w:t xml:space="preserve"> UT Solicitud 00131.pdf</w:t>
      </w:r>
      <w:r w:rsidR="000E462C" w:rsidRPr="000E462C">
        <w:rPr>
          <w:rFonts w:ascii="Palatino Linotype" w:eastAsiaTheme="minorHAnsi" w:hAnsi="Palatino Linotype" w:cs="Arial"/>
          <w:lang w:val="es-419" w:eastAsia="en-US"/>
        </w:rPr>
        <w:t>”</w:t>
      </w:r>
      <w:r w:rsidRPr="002660F6">
        <w:rPr>
          <w:rFonts w:ascii="Palatino Linotype" w:eastAsiaTheme="minorHAnsi" w:hAnsi="Palatino Linotype" w:cs="Arial"/>
          <w:lang w:val="es-MX" w:eastAsia="en-US"/>
        </w:rPr>
        <w:t xml:space="preserve">, </w:t>
      </w:r>
      <w:r>
        <w:rPr>
          <w:rFonts w:ascii="Palatino Linotype" w:eastAsiaTheme="minorHAnsi" w:hAnsi="Palatino Linotype" w:cs="Arial"/>
          <w:lang w:val="es-419" w:eastAsia="en-US"/>
        </w:rPr>
        <w:t>el cual será analizado en la parte considerativa de la presente resolución.</w:t>
      </w:r>
    </w:p>
    <w:p w14:paraId="3ACCE91F" w14:textId="77777777" w:rsidR="002660F6" w:rsidRPr="00D81FF3" w:rsidRDefault="002660F6" w:rsidP="0029071C">
      <w:pPr>
        <w:spacing w:line="360" w:lineRule="auto"/>
        <w:jc w:val="both"/>
        <w:rPr>
          <w:rFonts w:ascii="Palatino Linotype" w:eastAsiaTheme="minorHAnsi" w:hAnsi="Palatino Linotype" w:cs="Arial"/>
          <w:lang w:val="es-MX" w:eastAsia="en-US"/>
        </w:rPr>
      </w:pPr>
    </w:p>
    <w:p w14:paraId="20EE938A" w14:textId="7B8533B9" w:rsidR="0029071C" w:rsidRPr="003E4176" w:rsidRDefault="0029071C" w:rsidP="004239C3">
      <w:pPr>
        <w:spacing w:line="360" w:lineRule="auto"/>
        <w:jc w:val="both"/>
        <w:rPr>
          <w:rFonts w:ascii="Palatino Linotype" w:eastAsiaTheme="minorHAnsi" w:hAnsi="Palatino Linotype" w:cs="Arial"/>
          <w:b/>
          <w:sz w:val="28"/>
          <w:szCs w:val="28"/>
          <w:lang w:val="es-MX" w:eastAsia="en-US"/>
        </w:rPr>
      </w:pPr>
      <w:r w:rsidRPr="003E4176">
        <w:rPr>
          <w:rFonts w:ascii="Palatino Linotype" w:eastAsiaTheme="minorHAnsi" w:hAnsi="Palatino Linotype" w:cs="Arial"/>
          <w:b/>
          <w:sz w:val="28"/>
          <w:szCs w:val="28"/>
          <w:lang w:val="es-MX" w:eastAsia="en-US"/>
        </w:rPr>
        <w:t>TERCERO. Del recurso de revisión.</w:t>
      </w:r>
    </w:p>
    <w:p w14:paraId="7B9ED844" w14:textId="5F62CFA2" w:rsidR="0029071C" w:rsidRPr="004239C3" w:rsidRDefault="0029071C" w:rsidP="004239C3">
      <w:pPr>
        <w:spacing w:line="360" w:lineRule="auto"/>
        <w:jc w:val="both"/>
        <w:rPr>
          <w:rFonts w:ascii="Palatino Linotype" w:eastAsiaTheme="minorHAnsi" w:hAnsi="Palatino Linotype" w:cs="Arial"/>
          <w:lang w:val="es-MX" w:eastAsia="en-US"/>
        </w:rPr>
      </w:pPr>
      <w:r w:rsidRPr="004239C3">
        <w:rPr>
          <w:rFonts w:ascii="Palatino Linotype" w:eastAsiaTheme="minorHAnsi" w:hAnsi="Palatino Linotype" w:cs="Arial"/>
          <w:lang w:val="es-MX" w:eastAsia="en-US"/>
        </w:rPr>
        <w:t xml:space="preserve">Inconforme con la respuesta por parte del </w:t>
      </w:r>
      <w:r w:rsidRPr="004239C3">
        <w:rPr>
          <w:rFonts w:ascii="Palatino Linotype" w:eastAsiaTheme="minorHAnsi" w:hAnsi="Palatino Linotype" w:cs="Arial"/>
          <w:b/>
          <w:lang w:val="es-MX" w:eastAsia="en-US"/>
        </w:rPr>
        <w:t>Sujeto Obligado</w:t>
      </w:r>
      <w:r w:rsidRPr="004239C3">
        <w:rPr>
          <w:rFonts w:ascii="Palatino Linotype" w:eastAsiaTheme="minorHAnsi" w:hAnsi="Palatino Linotype" w:cs="Arial"/>
          <w:lang w:val="es-MX" w:eastAsia="en-US"/>
        </w:rPr>
        <w:t xml:space="preserve">, el ahora </w:t>
      </w:r>
      <w:r w:rsidRPr="004239C3">
        <w:rPr>
          <w:rFonts w:ascii="Palatino Linotype" w:eastAsiaTheme="minorHAnsi" w:hAnsi="Palatino Linotype" w:cs="Arial"/>
          <w:b/>
          <w:lang w:val="es-MX" w:eastAsia="en-US"/>
        </w:rPr>
        <w:t>Recurrente</w:t>
      </w:r>
      <w:r w:rsidRPr="004239C3">
        <w:rPr>
          <w:rFonts w:ascii="Palatino Linotype" w:eastAsiaTheme="minorHAnsi" w:hAnsi="Palatino Linotype" w:cs="Arial"/>
          <w:lang w:val="es-MX" w:eastAsia="en-US"/>
        </w:rPr>
        <w:t xml:space="preserve"> interpuso el presente recurso de revisión en fecha </w:t>
      </w:r>
      <w:r w:rsidR="003E4176">
        <w:rPr>
          <w:rFonts w:ascii="Palatino Linotype" w:eastAsiaTheme="minorHAnsi" w:hAnsi="Palatino Linotype" w:cs="Arial"/>
          <w:b/>
          <w:lang w:val="es-419" w:eastAsia="en-US"/>
        </w:rPr>
        <w:t>cinco</w:t>
      </w:r>
      <w:r w:rsidR="00964689">
        <w:rPr>
          <w:rFonts w:ascii="Palatino Linotype" w:eastAsiaTheme="minorHAnsi" w:hAnsi="Palatino Linotype" w:cs="Arial"/>
          <w:b/>
          <w:lang w:val="es-419" w:eastAsia="en-US"/>
        </w:rPr>
        <w:t xml:space="preserve"> </w:t>
      </w:r>
      <w:r w:rsidR="000E00A4" w:rsidRPr="00CF6609">
        <w:rPr>
          <w:rFonts w:ascii="Palatino Linotype" w:eastAsiaTheme="minorHAnsi" w:hAnsi="Palatino Linotype" w:cs="Arial"/>
          <w:b/>
          <w:lang w:val="es-MX" w:eastAsia="en-US"/>
        </w:rPr>
        <w:t xml:space="preserve">de </w:t>
      </w:r>
      <w:r w:rsidR="003E4176">
        <w:rPr>
          <w:rFonts w:ascii="Palatino Linotype" w:eastAsiaTheme="minorHAnsi" w:hAnsi="Palatino Linotype" w:cs="Arial"/>
          <w:b/>
          <w:lang w:val="es-419" w:eastAsia="en-US"/>
        </w:rPr>
        <w:t>abril</w:t>
      </w:r>
      <w:r w:rsidR="000E00A4" w:rsidRPr="00CF6609">
        <w:rPr>
          <w:rFonts w:ascii="Palatino Linotype" w:eastAsiaTheme="minorHAnsi" w:hAnsi="Palatino Linotype" w:cs="Arial"/>
          <w:b/>
          <w:lang w:val="es-MX" w:eastAsia="en-US"/>
        </w:rPr>
        <w:t xml:space="preserve"> de dos mil veintidós</w:t>
      </w:r>
      <w:r w:rsidRPr="004239C3">
        <w:rPr>
          <w:rFonts w:ascii="Palatino Linotype" w:eastAsiaTheme="minorHAnsi" w:hAnsi="Palatino Linotype" w:cs="Arial"/>
          <w:lang w:val="es-MX" w:eastAsia="en-US"/>
        </w:rPr>
        <w:t>, el cual fue registrado</w:t>
      </w:r>
      <w:r w:rsidRPr="004239C3">
        <w:rPr>
          <w:rFonts w:ascii="Palatino Linotype" w:eastAsiaTheme="minorHAnsi" w:hAnsi="Palatino Linotype" w:cs="Arial"/>
          <w:b/>
          <w:lang w:val="es-MX" w:eastAsia="en-US"/>
        </w:rPr>
        <w:t xml:space="preserve"> </w:t>
      </w:r>
      <w:r w:rsidRPr="004239C3">
        <w:rPr>
          <w:rFonts w:ascii="Palatino Linotype" w:eastAsiaTheme="minorHAnsi" w:hAnsi="Palatino Linotype" w:cs="Arial"/>
          <w:lang w:val="es-MX" w:eastAsia="en-US"/>
        </w:rPr>
        <w:t xml:space="preserve">en el sistema electrónico con el expediente número </w:t>
      </w:r>
      <w:r w:rsidR="008105E8" w:rsidRPr="004239C3">
        <w:rPr>
          <w:rFonts w:ascii="Palatino Linotype" w:eastAsiaTheme="minorHAnsi" w:hAnsi="Palatino Linotype" w:cs="Arial"/>
          <w:b/>
          <w:bCs/>
          <w:lang w:val="es-MX" w:eastAsia="es-MX"/>
        </w:rPr>
        <w:t>0</w:t>
      </w:r>
      <w:r w:rsidR="003E4176">
        <w:rPr>
          <w:rFonts w:ascii="Palatino Linotype" w:eastAsiaTheme="minorHAnsi" w:hAnsi="Palatino Linotype" w:cs="Arial"/>
          <w:b/>
          <w:bCs/>
          <w:lang w:val="es-419" w:eastAsia="es-MX"/>
        </w:rPr>
        <w:t>5560</w:t>
      </w:r>
      <w:r w:rsidR="008105E8" w:rsidRPr="004239C3">
        <w:rPr>
          <w:rFonts w:ascii="Palatino Linotype" w:eastAsiaTheme="minorHAnsi" w:hAnsi="Palatino Linotype" w:cs="Arial"/>
          <w:b/>
          <w:bCs/>
          <w:lang w:val="es-MX" w:eastAsia="es-MX"/>
        </w:rPr>
        <w:t>/INFOEM/IP/RR/2022</w:t>
      </w:r>
      <w:r w:rsidRPr="004239C3">
        <w:rPr>
          <w:rFonts w:ascii="Palatino Linotype" w:eastAsiaTheme="minorHAnsi" w:hAnsi="Palatino Linotype" w:cs="Arial"/>
          <w:lang w:val="es-MX" w:eastAsia="en-US"/>
        </w:rPr>
        <w:t>, en el cual aduce, las siguientes manifestaciones:</w:t>
      </w:r>
    </w:p>
    <w:p w14:paraId="17DB9F51" w14:textId="77777777" w:rsidR="0029071C" w:rsidRPr="004239C3" w:rsidRDefault="0029071C" w:rsidP="004239C3">
      <w:pPr>
        <w:spacing w:line="360" w:lineRule="auto"/>
        <w:rPr>
          <w:rFonts w:ascii="Palatino Linotype" w:hAnsi="Palatino Linotype"/>
          <w:lang w:val="es-MX"/>
        </w:rPr>
      </w:pPr>
    </w:p>
    <w:p w14:paraId="26E560E6" w14:textId="77777777" w:rsidR="0029071C" w:rsidRDefault="0029071C" w:rsidP="00446EE4">
      <w:pPr>
        <w:numPr>
          <w:ilvl w:val="0"/>
          <w:numId w:val="2"/>
        </w:numPr>
        <w:spacing w:line="360" w:lineRule="auto"/>
        <w:jc w:val="both"/>
        <w:rPr>
          <w:rFonts w:ascii="Palatino Linotype" w:hAnsi="Palatino Linotype" w:cs="Arial"/>
          <w:b/>
        </w:rPr>
      </w:pPr>
      <w:r w:rsidRPr="00446EE4">
        <w:rPr>
          <w:rFonts w:ascii="Palatino Linotype" w:hAnsi="Palatino Linotype" w:cs="Arial"/>
          <w:b/>
        </w:rPr>
        <w:t>Acto Impugnado:</w:t>
      </w:r>
    </w:p>
    <w:p w14:paraId="48C31811" w14:textId="50423B0F" w:rsidR="0029071C" w:rsidRPr="00446EE4" w:rsidRDefault="0029071C" w:rsidP="00446EE4">
      <w:pPr>
        <w:spacing w:line="360" w:lineRule="auto"/>
        <w:ind w:left="567" w:right="567"/>
        <w:jc w:val="both"/>
        <w:rPr>
          <w:rFonts w:ascii="Palatino Linotype" w:hAnsi="Palatino Linotype"/>
          <w:i/>
          <w:lang w:val="es-MX" w:eastAsia="es-MX"/>
        </w:rPr>
      </w:pPr>
      <w:r w:rsidRPr="00446EE4">
        <w:rPr>
          <w:rFonts w:ascii="Palatino Linotype" w:hAnsi="Palatino Linotype"/>
          <w:i/>
          <w:lang w:val="es-MX" w:eastAsia="es-MX"/>
        </w:rPr>
        <w:t>“</w:t>
      </w:r>
      <w:r w:rsidR="003E4176" w:rsidRPr="003E4176">
        <w:rPr>
          <w:rFonts w:ascii="Palatino Linotype" w:hAnsi="Palatino Linotype"/>
          <w:i/>
          <w:lang w:val="es-MX" w:eastAsia="es-MX"/>
        </w:rPr>
        <w:t xml:space="preserve">Se </w:t>
      </w:r>
      <w:proofErr w:type="spellStart"/>
      <w:r w:rsidR="003E4176" w:rsidRPr="003E4176">
        <w:rPr>
          <w:rFonts w:ascii="Palatino Linotype" w:hAnsi="Palatino Linotype"/>
          <w:i/>
          <w:lang w:val="es-MX" w:eastAsia="es-MX"/>
        </w:rPr>
        <w:t>nego</w:t>
      </w:r>
      <w:proofErr w:type="spellEnd"/>
      <w:r w:rsidR="003E4176" w:rsidRPr="003E4176">
        <w:rPr>
          <w:rFonts w:ascii="Palatino Linotype" w:hAnsi="Palatino Linotype"/>
          <w:i/>
          <w:lang w:val="es-MX" w:eastAsia="es-MX"/>
        </w:rPr>
        <w:t xml:space="preserve"> información justificando con una prórroga</w:t>
      </w:r>
      <w:r w:rsidR="008105E8" w:rsidRPr="00446EE4">
        <w:rPr>
          <w:rFonts w:ascii="Palatino Linotype" w:hAnsi="Palatino Linotype"/>
          <w:i/>
          <w:lang w:val="es-MX" w:eastAsia="es-MX"/>
        </w:rPr>
        <w:t>.</w:t>
      </w:r>
      <w:r w:rsidRPr="00446EE4">
        <w:rPr>
          <w:rFonts w:ascii="Palatino Linotype" w:hAnsi="Palatino Linotype"/>
          <w:i/>
          <w:lang w:val="es-MX" w:eastAsia="es-MX"/>
        </w:rPr>
        <w:t>” (Sic).</w:t>
      </w:r>
    </w:p>
    <w:p w14:paraId="5811361D" w14:textId="77777777" w:rsidR="0029071C" w:rsidRPr="00446EE4"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Default="008B3AF1" w:rsidP="008B3AF1">
      <w:pPr>
        <w:numPr>
          <w:ilvl w:val="0"/>
          <w:numId w:val="2"/>
        </w:numPr>
        <w:spacing w:line="360" w:lineRule="auto"/>
        <w:jc w:val="both"/>
        <w:rPr>
          <w:rFonts w:ascii="Palatino Linotype" w:hAnsi="Palatino Linotype" w:cs="Arial"/>
          <w:b/>
        </w:rPr>
      </w:pPr>
      <w:r>
        <w:rPr>
          <w:rFonts w:ascii="Palatino Linotype" w:hAnsi="Palatino Linotype" w:cs="Arial"/>
          <w:b/>
          <w:lang w:val="es-419"/>
        </w:rPr>
        <w:t>Razones o motivos de inconformidad</w:t>
      </w:r>
      <w:r w:rsidRPr="00446EE4">
        <w:rPr>
          <w:rFonts w:ascii="Palatino Linotype" w:hAnsi="Palatino Linotype" w:cs="Arial"/>
          <w:b/>
        </w:rPr>
        <w:t>:</w:t>
      </w:r>
    </w:p>
    <w:p w14:paraId="6122962E" w14:textId="2012A28C" w:rsidR="003E4176" w:rsidRPr="003E4176" w:rsidRDefault="003E4176" w:rsidP="003E4176">
      <w:pPr>
        <w:spacing w:line="360" w:lineRule="auto"/>
        <w:ind w:left="567" w:right="567"/>
        <w:jc w:val="both"/>
        <w:rPr>
          <w:rFonts w:ascii="Palatino Linotype" w:hAnsi="Palatino Linotype"/>
          <w:i/>
          <w:lang w:val="es-419" w:eastAsia="es-MX"/>
        </w:rPr>
      </w:pPr>
      <w:r>
        <w:rPr>
          <w:rFonts w:ascii="Palatino Linotype" w:hAnsi="Palatino Linotype"/>
          <w:i/>
          <w:lang w:val="es-419" w:eastAsia="es-MX"/>
        </w:rPr>
        <w:t>“</w:t>
      </w:r>
      <w:r w:rsidRPr="003E4176">
        <w:rPr>
          <w:rFonts w:ascii="Palatino Linotype" w:hAnsi="Palatino Linotype"/>
          <w:i/>
          <w:lang w:val="es-MX" w:eastAsia="es-MX"/>
        </w:rPr>
        <w:t>Se negó información</w:t>
      </w:r>
      <w:r>
        <w:rPr>
          <w:rFonts w:ascii="Palatino Linotype" w:hAnsi="Palatino Linotype"/>
          <w:i/>
          <w:lang w:val="es-419" w:eastAsia="es-MX"/>
        </w:rPr>
        <w:t>” (sic)</w:t>
      </w:r>
    </w:p>
    <w:p w14:paraId="599FED0D"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lastRenderedPageBreak/>
        <w:t>CUARTO. Del turno del recurso de revisión.</w:t>
      </w:r>
    </w:p>
    <w:p w14:paraId="0CD1951D" w14:textId="49330B9F" w:rsidR="002D37A8" w:rsidRPr="0013589E" w:rsidRDefault="0029071C" w:rsidP="007208B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Medio de impugnación </w:t>
      </w:r>
      <w:r w:rsidR="00E74701" w:rsidRPr="0013589E">
        <w:rPr>
          <w:rFonts w:ascii="Palatino Linotype" w:eastAsiaTheme="minorHAnsi" w:hAnsi="Palatino Linotype" w:cs="Arial"/>
          <w:lang w:val="es-MX" w:eastAsia="en-US"/>
        </w:rPr>
        <w:t>que le fue turnado al</w:t>
      </w:r>
      <w:r w:rsidRPr="0013589E">
        <w:rPr>
          <w:rFonts w:ascii="Palatino Linotype" w:eastAsiaTheme="minorHAnsi" w:hAnsi="Palatino Linotype" w:cs="Arial"/>
          <w:lang w:val="es-MX" w:eastAsia="en-US"/>
        </w:rPr>
        <w:t xml:space="preserve"> </w:t>
      </w:r>
      <w:r w:rsidR="00E74701" w:rsidRPr="00156075">
        <w:rPr>
          <w:rFonts w:ascii="Palatino Linotype" w:eastAsiaTheme="minorHAnsi" w:hAnsi="Palatino Linotype" w:cs="Arial"/>
          <w:b/>
          <w:bCs/>
          <w:lang w:val="es-MX" w:eastAsia="en-US"/>
        </w:rPr>
        <w:t>Comisionado Presidente</w:t>
      </w:r>
      <w:r w:rsidRPr="0013589E">
        <w:rPr>
          <w:rFonts w:ascii="Palatino Linotype" w:eastAsiaTheme="minorHAnsi" w:hAnsi="Palatino Linotype" w:cs="Arial"/>
          <w:lang w:val="es-MX" w:eastAsia="en-US"/>
        </w:rPr>
        <w:t xml:space="preserve"> </w:t>
      </w:r>
      <w:r w:rsidR="00E74701" w:rsidRPr="0013589E">
        <w:rPr>
          <w:rFonts w:ascii="Palatino Linotype" w:eastAsiaTheme="minorHAnsi" w:hAnsi="Palatino Linotype" w:cs="Arial"/>
          <w:b/>
          <w:lang w:val="es-MX" w:eastAsia="en-US"/>
        </w:rPr>
        <w:t>José Martínez Vilchis</w:t>
      </w:r>
      <w:r w:rsidRPr="0013589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w:t>
      </w:r>
      <w:r w:rsidRPr="008B3AF1">
        <w:rPr>
          <w:rFonts w:ascii="Palatino Linotype" w:eastAsiaTheme="minorHAnsi" w:hAnsi="Palatino Linotype" w:cs="Arial"/>
          <w:b/>
          <w:lang w:val="es-MX" w:eastAsia="en-US"/>
        </w:rPr>
        <w:t xml:space="preserve">acuerdo de admisión en fecha </w:t>
      </w:r>
      <w:r w:rsidR="003E4176">
        <w:rPr>
          <w:rFonts w:ascii="Palatino Linotype" w:eastAsiaTheme="minorHAnsi" w:hAnsi="Palatino Linotype" w:cs="Arial"/>
          <w:b/>
          <w:lang w:val="es-419" w:eastAsia="en-US"/>
        </w:rPr>
        <w:t xml:space="preserve">dieciocho </w:t>
      </w:r>
      <w:r w:rsidR="000E00A4" w:rsidRPr="008B3AF1">
        <w:rPr>
          <w:rFonts w:ascii="Palatino Linotype" w:eastAsiaTheme="minorHAnsi" w:hAnsi="Palatino Linotype" w:cs="Arial"/>
          <w:b/>
          <w:lang w:val="es-MX" w:eastAsia="en-US"/>
        </w:rPr>
        <w:t xml:space="preserve">de </w:t>
      </w:r>
      <w:r w:rsidR="00D05469">
        <w:rPr>
          <w:rFonts w:ascii="Palatino Linotype" w:eastAsiaTheme="minorHAnsi" w:hAnsi="Palatino Linotype" w:cs="Arial"/>
          <w:b/>
          <w:lang w:val="es-419" w:eastAsia="en-US"/>
        </w:rPr>
        <w:t>abril</w:t>
      </w:r>
      <w:r w:rsidRPr="008B3AF1">
        <w:rPr>
          <w:rFonts w:ascii="Palatino Linotype" w:eastAsiaTheme="minorHAnsi" w:hAnsi="Palatino Linotype" w:cs="Arial"/>
          <w:b/>
          <w:lang w:val="es-MX" w:eastAsia="en-US"/>
        </w:rPr>
        <w:t xml:space="preserve"> del año </w:t>
      </w:r>
      <w:r w:rsidR="00DB4916" w:rsidRPr="008B3AF1">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13589E"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13589E" w:rsidRDefault="0029071C" w:rsidP="0029071C">
      <w:pPr>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QUINTO. De la etapa de manifestaciones y/o alegatos.</w:t>
      </w:r>
    </w:p>
    <w:p w14:paraId="149CB46D" w14:textId="3F8005FD" w:rsidR="00156075" w:rsidRPr="00156075" w:rsidRDefault="00156075" w:rsidP="00156075">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156075">
        <w:rPr>
          <w:rFonts w:ascii="Palatino Linotype" w:eastAsiaTheme="minorHAnsi" w:hAnsi="Palatino Linotype" w:cs="Arial"/>
          <w:b/>
          <w:bCs/>
          <w:lang w:val="es-MX" w:eastAsia="en-US"/>
        </w:rPr>
        <w:t>el Sujeto Obligado</w:t>
      </w:r>
      <w:r w:rsidRPr="00156075">
        <w:rPr>
          <w:rFonts w:ascii="Palatino Linotype" w:eastAsiaTheme="minorHAnsi" w:hAnsi="Palatino Linotype" w:cs="Arial"/>
          <w:lang w:val="es-MX" w:eastAsia="en-US"/>
        </w:rPr>
        <w:t xml:space="preserve"> </w:t>
      </w:r>
      <w:r w:rsidR="003E4176">
        <w:rPr>
          <w:rFonts w:ascii="Palatino Linotype" w:eastAsiaTheme="minorHAnsi" w:hAnsi="Palatino Linotype" w:cs="Arial"/>
          <w:lang w:val="es-419" w:eastAsia="en-US"/>
        </w:rPr>
        <w:t xml:space="preserve">rindió su informe justificado en fecha veintiuno de abril de dos mil veintidós, documentos que se pusieron a la vista del recurrente en fecha cuatro de mayo de dos mil veintidós, sin embargo, </w:t>
      </w:r>
      <w:r w:rsidR="00DB4916">
        <w:rPr>
          <w:rFonts w:ascii="Palatino Linotype" w:eastAsiaTheme="minorHAnsi" w:hAnsi="Palatino Linotype" w:cs="Arial"/>
          <w:lang w:val="es-419" w:eastAsia="en-US"/>
        </w:rPr>
        <w:t>se hizo constar que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b/>
          <w:bCs/>
          <w:lang w:val="es-MX" w:eastAsia="en-US"/>
        </w:rPr>
        <w:t>el Recurrente</w:t>
      </w:r>
      <w:r w:rsidRPr="00156075">
        <w:rPr>
          <w:rFonts w:ascii="Palatino Linotype" w:eastAsiaTheme="minorHAnsi" w:hAnsi="Palatino Linotype" w:cs="Arial"/>
          <w:lang w:val="es-MX" w:eastAsia="en-US"/>
        </w:rPr>
        <w:t xml:space="preserve"> fue</w:t>
      </w:r>
      <w:r w:rsidR="00913317">
        <w:rPr>
          <w:rFonts w:ascii="Palatino Linotype" w:eastAsiaTheme="minorHAnsi" w:hAnsi="Palatino Linotype" w:cs="Arial"/>
          <w:lang w:val="es-419" w:eastAsia="en-US"/>
        </w:rPr>
        <w:t xml:space="preserve"> </w:t>
      </w:r>
      <w:r w:rsidRPr="00156075">
        <w:rPr>
          <w:rFonts w:ascii="Palatino Linotype" w:eastAsiaTheme="minorHAnsi" w:hAnsi="Palatino Linotype" w:cs="Arial"/>
          <w:lang w:val="es-MX" w:eastAsia="en-US"/>
        </w:rPr>
        <w:t xml:space="preserve">omiso en rendir </w:t>
      </w:r>
      <w:r w:rsidR="00913317">
        <w:rPr>
          <w:rFonts w:ascii="Palatino Linotype" w:eastAsiaTheme="minorHAnsi" w:hAnsi="Palatino Linotype" w:cs="Arial"/>
          <w:lang w:val="es-419" w:eastAsia="en-US"/>
        </w:rPr>
        <w:t>sus</w:t>
      </w:r>
      <w:r w:rsidRPr="00156075">
        <w:rPr>
          <w:rFonts w:ascii="Palatino Linotype" w:eastAsiaTheme="minorHAnsi" w:hAnsi="Palatino Linotype" w:cs="Arial"/>
          <w:lang w:val="es-MX" w:eastAsia="en-US"/>
        </w:rPr>
        <w:t xml:space="preserve"> manifestaciones que a su </w:t>
      </w:r>
      <w:r w:rsidR="00C0648B" w:rsidRPr="00156075">
        <w:rPr>
          <w:rFonts w:ascii="Palatino Linotype" w:eastAsiaTheme="minorHAnsi" w:hAnsi="Palatino Linotype" w:cs="Arial"/>
          <w:lang w:val="es-MX" w:eastAsia="en-US"/>
        </w:rPr>
        <w:t>interés</w:t>
      </w:r>
      <w:r w:rsidRPr="00156075">
        <w:rPr>
          <w:rFonts w:ascii="Palatino Linotype" w:eastAsiaTheme="minorHAnsi" w:hAnsi="Palatino Linotype" w:cs="Arial"/>
          <w:lang w:val="es-MX" w:eastAsia="en-US"/>
        </w:rPr>
        <w:t xml:space="preserve"> conviniera.</w:t>
      </w:r>
    </w:p>
    <w:p w14:paraId="5AC27EFB" w14:textId="77777777" w:rsidR="00156075" w:rsidRPr="00156075"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Default="00156075" w:rsidP="0029071C">
      <w:pPr>
        <w:spacing w:line="360" w:lineRule="auto"/>
        <w:jc w:val="both"/>
        <w:rPr>
          <w:rFonts w:ascii="Palatino Linotype" w:eastAsiaTheme="minorHAnsi" w:hAnsi="Palatino Linotype" w:cs="Arial"/>
          <w:lang w:val="es-MX" w:eastAsia="en-US"/>
        </w:rPr>
      </w:pPr>
      <w:r w:rsidRPr="00156075">
        <w:rPr>
          <w:rFonts w:ascii="Palatino Linotype" w:eastAsiaTheme="minorHAnsi" w:hAnsi="Palatino Linotype" w:cs="Arial"/>
          <w:lang w:val="es-MX"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13589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SE</w:t>
      </w:r>
      <w:r w:rsidR="004F376A">
        <w:rPr>
          <w:rFonts w:ascii="Palatino Linotype" w:eastAsiaTheme="minorHAnsi" w:hAnsi="Palatino Linotype" w:cs="Arial"/>
          <w:b/>
          <w:sz w:val="28"/>
          <w:lang w:val="es-MX" w:eastAsia="en-US"/>
        </w:rPr>
        <w:t>XTO. Del cierre de instrucción.</w:t>
      </w:r>
    </w:p>
    <w:p w14:paraId="66CB78CD" w14:textId="415A01BB" w:rsidR="0029071C" w:rsidRDefault="0029071C" w:rsidP="0029071C">
      <w:pPr>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Así, una vez transcurrido el término legal, se decretó el cierre de instrucción en fecha </w:t>
      </w:r>
      <w:r w:rsidR="003027A7">
        <w:rPr>
          <w:rFonts w:ascii="Palatino Linotype" w:eastAsiaTheme="minorHAnsi" w:hAnsi="Palatino Linotype" w:cs="Arial"/>
          <w:b/>
          <w:lang w:val="es-419" w:eastAsia="en-US"/>
        </w:rPr>
        <w:t>treinta</w:t>
      </w:r>
      <w:r w:rsidR="00156075" w:rsidRPr="008B3AF1">
        <w:rPr>
          <w:rFonts w:ascii="Palatino Linotype" w:eastAsiaTheme="minorHAnsi" w:hAnsi="Palatino Linotype" w:cs="Arial"/>
          <w:b/>
          <w:lang w:val="es-MX" w:eastAsia="en-US"/>
        </w:rPr>
        <w:t xml:space="preserve"> de </w:t>
      </w:r>
      <w:r w:rsidR="00D05469">
        <w:rPr>
          <w:rFonts w:ascii="Palatino Linotype" w:eastAsiaTheme="minorHAnsi" w:hAnsi="Palatino Linotype" w:cs="Arial"/>
          <w:b/>
          <w:lang w:val="es-419" w:eastAsia="en-US"/>
        </w:rPr>
        <w:t>mayo</w:t>
      </w:r>
      <w:r w:rsidR="00121B3D" w:rsidRPr="008B3AF1">
        <w:rPr>
          <w:rFonts w:ascii="Palatino Linotype" w:eastAsiaTheme="minorHAnsi" w:hAnsi="Palatino Linotype" w:cs="Arial"/>
          <w:b/>
          <w:lang w:val="es-MX" w:eastAsia="en-US"/>
        </w:rPr>
        <w:t xml:space="preserve"> del año </w:t>
      </w:r>
      <w:r w:rsidR="004239C3" w:rsidRPr="008B3AF1">
        <w:rPr>
          <w:rFonts w:ascii="Palatino Linotype" w:eastAsiaTheme="minorHAnsi" w:hAnsi="Palatino Linotype" w:cs="Arial"/>
          <w:b/>
          <w:lang w:val="es-419" w:eastAsia="en-US"/>
        </w:rPr>
        <w:t>dos mil veintidós</w:t>
      </w:r>
      <w:r w:rsidRPr="0013589E">
        <w:rPr>
          <w:rFonts w:ascii="Palatino Linotype" w:eastAsiaTheme="minorHAnsi" w:hAnsi="Palatino Linotype" w:cs="Arial"/>
          <w:lang w:val="es-MX" w:eastAsia="en-US"/>
        </w:rPr>
        <w:t>,</w:t>
      </w:r>
      <w:r w:rsidR="007208BC" w:rsidRPr="0013589E">
        <w:rPr>
          <w:rFonts w:ascii="Palatino Linotype" w:eastAsiaTheme="minorHAnsi" w:hAnsi="Palatino Linotype" w:cs="Arial"/>
          <w:lang w:val="es-MX" w:eastAsia="en-US"/>
        </w:rPr>
        <w:t xml:space="preserve"> y</w:t>
      </w:r>
      <w:r w:rsidRPr="0013589E">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040E1A7F" w14:textId="08CD9736" w:rsidR="00642B75" w:rsidRPr="00E048E2" w:rsidRDefault="00642B75" w:rsidP="00642B75">
      <w:pPr>
        <w:spacing w:line="360" w:lineRule="auto"/>
        <w:jc w:val="both"/>
        <w:rPr>
          <w:rFonts w:ascii="Palatino Linotype" w:hAnsi="Palatino Linotype" w:cs="Arial"/>
          <w:b/>
          <w:sz w:val="28"/>
          <w:szCs w:val="28"/>
          <w:lang w:val="es-419"/>
        </w:rPr>
      </w:pPr>
      <w:r w:rsidRPr="00E048E2">
        <w:rPr>
          <w:rFonts w:ascii="Palatino Linotype" w:hAnsi="Palatino Linotype" w:cs="Arial"/>
          <w:b/>
          <w:sz w:val="28"/>
          <w:szCs w:val="28"/>
        </w:rPr>
        <w:lastRenderedPageBreak/>
        <w:t>SEPTIMO. Ampliación del término para resolver</w:t>
      </w:r>
      <w:r w:rsidR="00E048E2">
        <w:rPr>
          <w:rFonts w:ascii="Palatino Linotype" w:hAnsi="Palatino Linotype" w:cs="Arial"/>
          <w:b/>
          <w:sz w:val="28"/>
          <w:szCs w:val="28"/>
          <w:lang w:val="es-419"/>
        </w:rPr>
        <w:t>.</w:t>
      </w:r>
    </w:p>
    <w:p w14:paraId="2C1B2F1D" w14:textId="0C6B3F42" w:rsidR="00642B75" w:rsidRPr="00DB4916" w:rsidRDefault="00642B75" w:rsidP="00642B75">
      <w:pPr>
        <w:spacing w:line="360" w:lineRule="auto"/>
        <w:jc w:val="both"/>
        <w:rPr>
          <w:rFonts w:ascii="Palatino Linotype" w:hAnsi="Palatino Linotype" w:cs="Arial"/>
          <w:lang w:val="es-419"/>
        </w:rPr>
      </w:pPr>
      <w:r w:rsidRPr="00CC1419">
        <w:rPr>
          <w:rFonts w:ascii="Palatino Linotype" w:hAnsi="Palatino Linotype" w:cs="Arial"/>
        </w:rPr>
        <w:t xml:space="preserve">Posteriormente, en fecha </w:t>
      </w:r>
      <w:r w:rsidR="003027A7">
        <w:rPr>
          <w:rFonts w:ascii="Palatino Linotype" w:hAnsi="Palatino Linotype" w:cs="Arial"/>
          <w:b/>
          <w:lang w:val="es-419"/>
        </w:rPr>
        <w:t>treinta y uno</w:t>
      </w:r>
      <w:r w:rsidRPr="008B3AF1">
        <w:rPr>
          <w:rFonts w:ascii="Palatino Linotype" w:hAnsi="Palatino Linotype" w:cs="Arial"/>
          <w:b/>
        </w:rPr>
        <w:t xml:space="preserve"> de </w:t>
      </w:r>
      <w:r w:rsidR="008B3AF1" w:rsidRPr="008B3AF1">
        <w:rPr>
          <w:rFonts w:ascii="Palatino Linotype" w:hAnsi="Palatino Linotype" w:cs="Arial"/>
          <w:b/>
          <w:lang w:val="es-419"/>
        </w:rPr>
        <w:t>mayo</w:t>
      </w:r>
      <w:r w:rsidRPr="008B3AF1">
        <w:rPr>
          <w:rFonts w:ascii="Palatino Linotype" w:hAnsi="Palatino Linotype" w:cs="Arial"/>
          <w:b/>
        </w:rPr>
        <w:t xml:space="preserve"> del año dos mil veintidós</w:t>
      </w:r>
      <w:r>
        <w:rPr>
          <w:rFonts w:ascii="Palatino Linotype" w:hAnsi="Palatino Linotype" w:cs="Arial"/>
        </w:rPr>
        <w:t>, e</w:t>
      </w:r>
      <w:r w:rsidRPr="00CC1419">
        <w:rPr>
          <w:rFonts w:ascii="Palatino Linotype" w:hAnsi="Palatino Linotype" w:cs="Arial"/>
        </w:rPr>
        <w:t xml:space="preserve">n términos del párrafo tercero del artículo 181, de la Ley de Transparencia y Acceso a la Información Pública del Estado de México y Municipios, se </w:t>
      </w:r>
      <w:r>
        <w:rPr>
          <w:rFonts w:ascii="Palatino Linotype" w:hAnsi="Palatino Linotype" w:cs="Arial"/>
        </w:rPr>
        <w:t>emitió acuerdo mediante el cual se amplío</w:t>
      </w:r>
      <w:r w:rsidRPr="00CC1419">
        <w:rPr>
          <w:rFonts w:ascii="Palatino Linotype" w:hAnsi="Palatino Linotype" w:cs="Arial"/>
        </w:rPr>
        <w:t xml:space="preserve"> el plazo para emitir la resolución que en derecho proceda, </w:t>
      </w:r>
      <w:r w:rsidRPr="00337CF3">
        <w:rPr>
          <w:rFonts w:ascii="Palatino Linotype" w:hAnsi="Palatino Linotype" w:cs="Arial"/>
        </w:rPr>
        <w:t>y,</w:t>
      </w:r>
    </w:p>
    <w:p w14:paraId="19AD2D3C" w14:textId="77777777" w:rsidR="00156075" w:rsidRPr="00337CF3"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337CF3" w:rsidRDefault="00E74701" w:rsidP="00E74701">
      <w:pPr>
        <w:spacing w:line="360" w:lineRule="auto"/>
        <w:jc w:val="center"/>
        <w:rPr>
          <w:rFonts w:ascii="Palatino Linotype" w:eastAsiaTheme="minorHAnsi" w:hAnsi="Palatino Linotype" w:cs="Arial"/>
          <w:b/>
          <w:sz w:val="28"/>
          <w:lang w:val="es-MX" w:eastAsia="en-US"/>
        </w:rPr>
      </w:pPr>
      <w:r w:rsidRPr="00337CF3">
        <w:rPr>
          <w:rFonts w:ascii="Palatino Linotype" w:eastAsiaTheme="minorHAnsi" w:hAnsi="Palatino Linotype" w:cs="Arial"/>
          <w:b/>
          <w:sz w:val="28"/>
          <w:lang w:val="es-MX" w:eastAsia="en-US"/>
        </w:rPr>
        <w:t xml:space="preserve">C O N S I D E R A N D O </w:t>
      </w:r>
    </w:p>
    <w:p w14:paraId="57AD3C10" w14:textId="77777777" w:rsidR="00E74701" w:rsidRPr="00337CF3" w:rsidRDefault="00E74701" w:rsidP="008A64CB">
      <w:pPr>
        <w:pStyle w:val="Sinespaciado"/>
        <w:rPr>
          <w:rFonts w:ascii="Palatino Linotype" w:eastAsiaTheme="minorHAnsi" w:hAnsi="Palatino Linotype"/>
          <w:lang w:eastAsia="en-US"/>
        </w:rPr>
      </w:pPr>
    </w:p>
    <w:p w14:paraId="2BE62102" w14:textId="77777777" w:rsidR="0029071C" w:rsidRPr="00337CF3" w:rsidRDefault="0029071C" w:rsidP="0029071C">
      <w:pPr>
        <w:spacing w:line="360" w:lineRule="auto"/>
        <w:jc w:val="both"/>
        <w:rPr>
          <w:rFonts w:ascii="Palatino Linotype" w:eastAsiaTheme="minorHAnsi" w:hAnsi="Palatino Linotype" w:cs="Arial"/>
          <w:sz w:val="28"/>
          <w:lang w:val="es-MX" w:eastAsia="en-US"/>
        </w:rPr>
      </w:pPr>
      <w:r w:rsidRPr="00337CF3">
        <w:rPr>
          <w:rFonts w:ascii="Palatino Linotype" w:eastAsiaTheme="minorHAnsi" w:hAnsi="Palatino Linotype" w:cs="Arial"/>
          <w:b/>
          <w:sz w:val="28"/>
          <w:lang w:val="es-MX" w:eastAsia="en-US"/>
        </w:rPr>
        <w:t>PRIMERO. De la competencia</w:t>
      </w:r>
      <w:r w:rsidRPr="00337CF3">
        <w:rPr>
          <w:rFonts w:ascii="Palatino Linotype" w:eastAsiaTheme="minorHAnsi" w:hAnsi="Palatino Linotype" w:cs="Arial"/>
          <w:sz w:val="28"/>
          <w:lang w:val="es-MX" w:eastAsia="en-US"/>
        </w:rPr>
        <w:t>.</w:t>
      </w:r>
    </w:p>
    <w:p w14:paraId="5D0AE0D5" w14:textId="3154FB43" w:rsidR="008A64CB" w:rsidRPr="0013589E" w:rsidRDefault="0029071C" w:rsidP="00E74701">
      <w:pPr>
        <w:spacing w:line="360" w:lineRule="auto"/>
        <w:jc w:val="both"/>
        <w:rPr>
          <w:rFonts w:ascii="Palatino Linotype" w:eastAsiaTheme="minorHAnsi" w:hAnsi="Palatino Linotype" w:cs="Arial"/>
          <w:lang w:val="es-MX" w:eastAsia="en-US"/>
        </w:rPr>
      </w:pPr>
      <w:r w:rsidRPr="00337CF3">
        <w:rPr>
          <w:rFonts w:ascii="Palatino Linotype" w:eastAsiaTheme="minorHAnsi" w:hAnsi="Palatino Linotype" w:cs="Arial"/>
          <w:lang w:val="es-MX" w:eastAsia="en-US"/>
        </w:rPr>
        <w:t>Este Instituto</w:t>
      </w:r>
      <w:r w:rsidRPr="0013589E">
        <w:rPr>
          <w:rFonts w:ascii="Palatino Linotype" w:eastAsiaTheme="minorHAnsi" w:hAnsi="Palatino Linotype" w:cs="Arial"/>
          <w:lang w:val="es-MX" w:eastAsia="en-US"/>
        </w:rPr>
        <w:t xml:space="preserve">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13589E">
        <w:rPr>
          <w:rFonts w:ascii="Palatino Linotype" w:eastAsiaTheme="minorHAnsi" w:hAnsi="Palatino Linotype" w:cs="Arial"/>
          <w:lang w:val="es-MX" w:eastAsia="en-US"/>
        </w:rPr>
        <w:t xml:space="preserve"> Estado de México y Municipios.</w:t>
      </w:r>
    </w:p>
    <w:p w14:paraId="0FFE6300" w14:textId="77777777" w:rsidR="004F376A" w:rsidRPr="0013589E"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13589E">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13589E">
        <w:rPr>
          <w:rFonts w:ascii="Palatino Linotype" w:eastAsiaTheme="minorHAnsi" w:hAnsi="Palatino Linotype" w:cs="Arial"/>
          <w:lang w:val="es-MX" w:eastAsia="en-US"/>
        </w:rPr>
        <w:lastRenderedPageBreak/>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3820C22" w14:textId="77777777" w:rsidR="00DF027D"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25E60527" w:rsidR="0029071C" w:rsidRPr="0013589E" w:rsidRDefault="00F6477F" w:rsidP="0029071C">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419" w:eastAsia="en-US"/>
        </w:rPr>
        <w:t>TERCERO</w:t>
      </w:r>
      <w:r w:rsidR="0029071C" w:rsidRPr="0013589E">
        <w:rPr>
          <w:rFonts w:ascii="Palatino Linotype" w:eastAsiaTheme="minorHAnsi" w:hAnsi="Palatino Linotype" w:cs="Arial"/>
          <w:b/>
          <w:sz w:val="28"/>
          <w:lang w:val="es-MX" w:eastAsia="en-US"/>
        </w:rPr>
        <w:t xml:space="preserve">. Del estudio de las causas de improcedencia. </w:t>
      </w:r>
    </w:p>
    <w:p w14:paraId="0907D4D6" w14:textId="51AD6C3A" w:rsidR="008A64C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El estudio de las causas de improcedencia que se hagan valer por las partes o que se advierta de oficio por este </w:t>
      </w:r>
      <w:proofErr w:type="spellStart"/>
      <w:r w:rsidRPr="0013589E">
        <w:rPr>
          <w:rFonts w:ascii="Palatino Linotype" w:eastAsiaTheme="minorHAnsi" w:hAnsi="Palatino Linotype" w:cs="Arial"/>
          <w:lang w:val="es-MX" w:eastAsia="en-US"/>
        </w:rPr>
        <w:t>Resolutor</w:t>
      </w:r>
      <w:proofErr w:type="spellEnd"/>
      <w:r w:rsidRPr="0013589E">
        <w:rPr>
          <w:rFonts w:ascii="Palatino Linotype" w:eastAsiaTheme="minorHAnsi" w:hAnsi="Palatino Linotype" w:cs="Arial"/>
          <w:lang w:val="es-MX" w:eastAsia="en-US"/>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13589E">
        <w:rPr>
          <w:rStyle w:val="Refdenotaalpie"/>
          <w:rFonts w:ascii="Palatino Linotype" w:eastAsiaTheme="minorHAnsi" w:hAnsi="Palatino Linotype" w:cs="Arial"/>
          <w:lang w:val="es-MX" w:eastAsia="en-US"/>
        </w:rPr>
        <w:footnoteReference w:id="1"/>
      </w:r>
      <w:r w:rsidRPr="0013589E">
        <w:rPr>
          <w:rFonts w:ascii="Palatino Linotype" w:eastAsiaTheme="minorHAnsi" w:hAnsi="Palatino Linotype" w:cs="Arial"/>
          <w:lang w:val="es-MX" w:eastAsia="en-US"/>
        </w:rPr>
        <w:t>.</w:t>
      </w:r>
    </w:p>
    <w:p w14:paraId="29EEA825" w14:textId="77777777" w:rsidR="00EC72A3" w:rsidRPr="0013589E"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13589E" w:rsidRDefault="0029071C" w:rsidP="0029071C">
      <w:pPr>
        <w:rPr>
          <w:lang w:val="es-MX"/>
        </w:rPr>
      </w:pPr>
    </w:p>
    <w:p w14:paraId="10A63EE9"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w:t>
      </w:r>
      <w:r w:rsidRPr="00EC72A3">
        <w:rPr>
          <w:rFonts w:ascii="Palatino Linotype" w:hAnsi="Palatino Linotype" w:cs="Arial"/>
          <w:b/>
          <w:i/>
        </w:rPr>
        <w:t>Artículo 191.</w:t>
      </w:r>
      <w:r w:rsidRPr="00EC72A3">
        <w:rPr>
          <w:rFonts w:ascii="Palatino Linotype" w:hAnsi="Palatino Linotype" w:cs="Arial"/>
          <w:i/>
        </w:rPr>
        <w:t xml:space="preserve"> El recurso será desechado por improcedente cuando:  </w:t>
      </w:r>
    </w:p>
    <w:p w14:paraId="54C83DF8"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 Sea extemporáneo por haber transcurrido el plazo establecido en la presente Ley, a partir de la respuesta;  </w:t>
      </w:r>
    </w:p>
    <w:p w14:paraId="20FE3E51"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II. Se esté tramitando ante el Poder Judicial de la Federación algún recurso o medio de defensa interpuesto por el recurrente;  </w:t>
      </w:r>
    </w:p>
    <w:p w14:paraId="54A9807E"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III. No actualice alguno de los supuestos previstos en la presente Ley;  </w:t>
      </w:r>
    </w:p>
    <w:p w14:paraId="05B33E2A"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IV. No se haya desahogado la prevención en los términos establecidos en la presente Ley;</w:t>
      </w:r>
    </w:p>
    <w:p w14:paraId="4864834F"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V. Se impugne la veracidad de la información proporcionada;  </w:t>
      </w:r>
    </w:p>
    <w:p w14:paraId="530E546D"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 xml:space="preserve">VI. Se trate de una consulta, o trámite en específico; y  </w:t>
      </w:r>
    </w:p>
    <w:p w14:paraId="67C9B48F" w14:textId="77777777" w:rsidR="0029071C" w:rsidRPr="00EC72A3" w:rsidRDefault="0029071C" w:rsidP="0029071C">
      <w:pPr>
        <w:autoSpaceDE w:val="0"/>
        <w:autoSpaceDN w:val="0"/>
        <w:adjustRightInd w:val="0"/>
        <w:ind w:left="708" w:right="850"/>
        <w:jc w:val="both"/>
        <w:rPr>
          <w:rFonts w:ascii="Palatino Linotype" w:hAnsi="Palatino Linotype" w:cs="Arial"/>
          <w:i/>
        </w:rPr>
      </w:pPr>
      <w:r w:rsidRPr="00EC72A3">
        <w:rPr>
          <w:rFonts w:ascii="Palatino Linotype" w:hAnsi="Palatino Linotype" w:cs="Arial"/>
          <w:i/>
        </w:rPr>
        <w:t>VII. El recurrente amplíe su solicitud en el recurso de revisión, únicamente respecto de los nuevos contenidos.”</w:t>
      </w:r>
    </w:p>
    <w:p w14:paraId="4020BF6B" w14:textId="77777777" w:rsidR="0029071C" w:rsidRPr="0013589E"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13589E"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13589E" w:rsidRDefault="0029071C" w:rsidP="0029071C">
      <w:pPr>
        <w:autoSpaceDE w:val="0"/>
        <w:autoSpaceDN w:val="0"/>
        <w:adjustRightInd w:val="0"/>
        <w:spacing w:line="360" w:lineRule="auto"/>
        <w:jc w:val="both"/>
        <w:rPr>
          <w:rFonts w:ascii="Palatino Linotype" w:hAnsi="Palatino Linotype" w:cs="Arial"/>
        </w:rPr>
      </w:pPr>
      <w:r w:rsidRPr="0013589E">
        <w:rPr>
          <w:rFonts w:ascii="Palatino Linotype" w:hAnsi="Palatino Linotype" w:cs="Arial"/>
        </w:rPr>
        <w:t xml:space="preserve">Así las cosas, al no existir causas de improcedencia invocadas por las partes ni advertidas de oficio por este </w:t>
      </w:r>
      <w:proofErr w:type="spellStart"/>
      <w:r w:rsidRPr="0013589E">
        <w:rPr>
          <w:rFonts w:ascii="Palatino Linotype" w:hAnsi="Palatino Linotype" w:cs="Arial"/>
        </w:rPr>
        <w:t>Resolutor</w:t>
      </w:r>
      <w:proofErr w:type="spellEnd"/>
      <w:r w:rsidRPr="0013589E">
        <w:rPr>
          <w:rFonts w:ascii="Palatino Linotype" w:hAnsi="Palatino Linotype" w:cs="Arial"/>
        </w:rPr>
        <w:t>, se procede al análisis del fondo de los asuntos en los siguientes términos.</w:t>
      </w:r>
    </w:p>
    <w:p w14:paraId="36FB3F4A" w14:textId="77777777" w:rsidR="0029071C" w:rsidRPr="0013589E" w:rsidRDefault="0029071C" w:rsidP="0029071C">
      <w:pPr>
        <w:autoSpaceDE w:val="0"/>
        <w:autoSpaceDN w:val="0"/>
        <w:adjustRightInd w:val="0"/>
        <w:spacing w:line="360" w:lineRule="auto"/>
        <w:jc w:val="both"/>
        <w:rPr>
          <w:rFonts w:ascii="Palatino Linotype" w:hAnsi="Palatino Linotype" w:cs="Arial"/>
        </w:rPr>
      </w:pPr>
    </w:p>
    <w:p w14:paraId="5FB7D080" w14:textId="0421A5D4" w:rsidR="0029071C" w:rsidRPr="0013589E" w:rsidRDefault="00F6477F" w:rsidP="0029071C">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lang w:val="es-419"/>
        </w:rPr>
        <w:t>CUARTO</w:t>
      </w:r>
      <w:r w:rsidR="0029071C" w:rsidRPr="0013589E">
        <w:rPr>
          <w:rFonts w:ascii="Palatino Linotype" w:hAnsi="Palatino Linotype" w:cs="Arial"/>
          <w:b/>
          <w:sz w:val="28"/>
        </w:rPr>
        <w:t>. Del estudio y resolución del asunto.</w:t>
      </w:r>
      <w:r w:rsidR="0029071C" w:rsidRPr="0013589E">
        <w:rPr>
          <w:rFonts w:ascii="Palatino Linotype" w:hAnsi="Palatino Linotype" w:cs="Arial"/>
          <w:sz w:val="28"/>
        </w:rPr>
        <w:t xml:space="preserve"> </w:t>
      </w:r>
    </w:p>
    <w:p w14:paraId="42AC94D4" w14:textId="11BE3181" w:rsidR="0029071C" w:rsidRPr="0013589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13589E">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w:t>
      </w:r>
      <w:r w:rsidRPr="0013589E">
        <w:rPr>
          <w:rFonts w:ascii="Palatino Linotype" w:eastAsiaTheme="minorHAnsi" w:hAnsi="Palatino Linotype" w:cs="Arial"/>
          <w:lang w:val="es-MX" w:eastAsia="en-US"/>
        </w:rPr>
        <w:lastRenderedPageBreak/>
        <w:t>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1460D8" w:rsidRDefault="00311808" w:rsidP="00311808">
      <w:pPr>
        <w:spacing w:line="360" w:lineRule="auto"/>
        <w:jc w:val="both"/>
        <w:rPr>
          <w:rFonts w:ascii="Palatino Linotype" w:hAnsi="Palatino Linotype"/>
        </w:rPr>
      </w:pPr>
      <w:r w:rsidRPr="0011490E">
        <w:rPr>
          <w:rFonts w:ascii="Palatino Linotype" w:hAnsi="Palatino Linotype"/>
        </w:rPr>
        <w:t>Este Ó</w:t>
      </w:r>
      <w:r w:rsidRPr="0022719C">
        <w:rPr>
          <w:rFonts w:ascii="Palatino Linotype" w:hAnsi="Palatino Linotype"/>
        </w:rPr>
        <w:t>rgano Garante considera pertinente analizar si El Sujeto Obligado es la autoridad com</w:t>
      </w:r>
      <w:r w:rsidRPr="001460D8">
        <w:rPr>
          <w:rFonts w:ascii="Palatino Linotype" w:hAnsi="Palatino Linotype"/>
        </w:rPr>
        <w:t>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1460D8" w:rsidRDefault="00311808" w:rsidP="00311808">
      <w:pPr>
        <w:spacing w:line="360" w:lineRule="auto"/>
        <w:jc w:val="both"/>
        <w:rPr>
          <w:rFonts w:ascii="Palatino Linotype" w:hAnsi="Palatino Linotype"/>
        </w:rPr>
      </w:pPr>
    </w:p>
    <w:p w14:paraId="5804C9E1" w14:textId="77777777" w:rsidR="00311808" w:rsidRPr="007B1E76" w:rsidRDefault="00311808" w:rsidP="00C0746B">
      <w:pPr>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14:paraId="4AC19DFF" w14:textId="77777777" w:rsidR="00311808" w:rsidRDefault="00311808" w:rsidP="00C0746B">
      <w:pPr>
        <w:ind w:left="851" w:right="851"/>
        <w:jc w:val="both"/>
        <w:rPr>
          <w:rFonts w:ascii="Palatino Linotype" w:hAnsi="Palatino Linotype" w:cs="Arial"/>
          <w:b/>
          <w:bCs/>
          <w:i/>
          <w:color w:val="000000"/>
          <w:lang w:eastAsia="es-MX"/>
        </w:rPr>
      </w:pPr>
    </w:p>
    <w:p w14:paraId="00D710A3"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Default="00311808" w:rsidP="00C0746B">
      <w:pPr>
        <w:ind w:left="851" w:right="851"/>
        <w:jc w:val="both"/>
        <w:rPr>
          <w:rFonts w:ascii="Palatino Linotype" w:hAnsi="Palatino Linotype" w:cs="Arial"/>
          <w:b/>
          <w:bCs/>
          <w:i/>
          <w:color w:val="000000"/>
          <w:lang w:eastAsia="es-MX"/>
        </w:rPr>
      </w:pPr>
    </w:p>
    <w:p w14:paraId="5C17D090" w14:textId="77777777" w:rsidR="00311808" w:rsidRPr="007B1E76" w:rsidRDefault="00311808" w:rsidP="00C0746B">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w:t>
      </w:r>
      <w:r w:rsidRPr="007B1E76">
        <w:rPr>
          <w:rFonts w:ascii="Palatino Linotype" w:hAnsi="Palatino Linotype" w:cs="Arial"/>
          <w:i/>
          <w:color w:val="000000"/>
          <w:lang w:eastAsia="es-MX"/>
        </w:rPr>
        <w:lastRenderedPageBreak/>
        <w:t xml:space="preserve">ejercicio de sus facultades, competencias o funciones, la ley determinará los supuestos específicos bajo los cuales procederá la declaración de inexistencia de la información. </w:t>
      </w:r>
    </w:p>
    <w:p w14:paraId="18A91E86" w14:textId="77777777" w:rsidR="00311808" w:rsidRDefault="00311808" w:rsidP="00C0746B">
      <w:pPr>
        <w:ind w:left="851" w:right="851"/>
        <w:jc w:val="both"/>
        <w:rPr>
          <w:rFonts w:ascii="Palatino Linotype" w:hAnsi="Palatino Linotype" w:cs="Arial"/>
          <w:b/>
          <w:bCs/>
          <w:i/>
          <w:color w:val="000000"/>
          <w:lang w:eastAsia="es-MX"/>
        </w:rPr>
      </w:pPr>
    </w:p>
    <w:p w14:paraId="2B04B7F9"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Default="00311808" w:rsidP="00C0746B">
      <w:pPr>
        <w:ind w:left="851" w:right="851"/>
        <w:jc w:val="both"/>
        <w:rPr>
          <w:rFonts w:ascii="Palatino Linotype" w:hAnsi="Palatino Linotype" w:cs="Arial"/>
          <w:b/>
          <w:bCs/>
          <w:i/>
          <w:color w:val="000000"/>
          <w:lang w:eastAsia="es-MX"/>
        </w:rPr>
      </w:pPr>
    </w:p>
    <w:p w14:paraId="36F501F5"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Default="00311808" w:rsidP="00C0746B">
      <w:pPr>
        <w:ind w:left="851" w:right="851"/>
        <w:jc w:val="both"/>
        <w:rPr>
          <w:rFonts w:ascii="Palatino Linotype" w:hAnsi="Palatino Linotype" w:cs="Arial"/>
          <w:b/>
          <w:bCs/>
          <w:i/>
          <w:color w:val="000000"/>
          <w:lang w:eastAsia="es-MX"/>
        </w:rPr>
      </w:pPr>
    </w:p>
    <w:p w14:paraId="1E86CAB2"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Default="00311808" w:rsidP="00C0746B">
      <w:pPr>
        <w:ind w:left="851" w:right="851"/>
        <w:jc w:val="both"/>
        <w:rPr>
          <w:rFonts w:ascii="Palatino Linotype" w:hAnsi="Palatino Linotype" w:cs="Arial"/>
          <w:b/>
          <w:bCs/>
          <w:i/>
          <w:color w:val="000000"/>
          <w:lang w:eastAsia="es-MX"/>
        </w:rPr>
      </w:pPr>
    </w:p>
    <w:p w14:paraId="03349E22"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Default="00311808" w:rsidP="00C0746B">
      <w:pPr>
        <w:ind w:left="851" w:right="851"/>
        <w:jc w:val="both"/>
        <w:rPr>
          <w:rFonts w:ascii="Palatino Linotype" w:hAnsi="Palatino Linotype" w:cs="Arial"/>
          <w:b/>
          <w:bCs/>
          <w:i/>
          <w:color w:val="000000"/>
          <w:lang w:eastAsia="es-MX"/>
        </w:rPr>
      </w:pPr>
    </w:p>
    <w:p w14:paraId="50F84381"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Default="00311808" w:rsidP="00C0746B">
      <w:pPr>
        <w:ind w:left="851" w:right="851"/>
        <w:jc w:val="both"/>
        <w:rPr>
          <w:rFonts w:ascii="Palatino Linotype" w:hAnsi="Palatino Linotype" w:cs="Arial"/>
          <w:b/>
          <w:bCs/>
          <w:i/>
          <w:color w:val="000000"/>
          <w:lang w:eastAsia="es-MX"/>
        </w:rPr>
      </w:pPr>
    </w:p>
    <w:p w14:paraId="16243B29"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14:paraId="06FE5071" w14:textId="77777777" w:rsidR="00311808" w:rsidRPr="007B1E76" w:rsidRDefault="00311808" w:rsidP="00C0746B">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t>(Énfasis añadido)</w:t>
      </w:r>
    </w:p>
    <w:p w14:paraId="6560A988" w14:textId="77777777" w:rsidR="00311808" w:rsidRPr="001460D8" w:rsidRDefault="00311808" w:rsidP="00311808">
      <w:pPr>
        <w:spacing w:line="360" w:lineRule="auto"/>
        <w:jc w:val="both"/>
        <w:rPr>
          <w:rFonts w:ascii="Palatino Linotype" w:hAnsi="Palatino Linotype"/>
        </w:rPr>
      </w:pPr>
    </w:p>
    <w:p w14:paraId="4854C63C"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1460D8" w:rsidRDefault="00311808" w:rsidP="00311808">
      <w:pPr>
        <w:spacing w:line="360" w:lineRule="auto"/>
        <w:jc w:val="both"/>
        <w:rPr>
          <w:rFonts w:ascii="Palatino Linotype" w:hAnsi="Palatino Linotype"/>
        </w:rPr>
      </w:pPr>
    </w:p>
    <w:p w14:paraId="4A0997E8" w14:textId="77777777" w:rsidR="00311808" w:rsidRPr="00257CC0" w:rsidRDefault="00311808" w:rsidP="00C94FB8">
      <w:pPr>
        <w:ind w:left="851" w:right="851"/>
        <w:jc w:val="both"/>
        <w:rPr>
          <w:rFonts w:ascii="Palatino Linotype" w:hAnsi="Palatino Linotype" w:cs="Arial"/>
          <w:b/>
          <w:i/>
        </w:rPr>
      </w:pPr>
      <w:r w:rsidRPr="00257CC0">
        <w:rPr>
          <w:rFonts w:ascii="Palatino Linotype" w:hAnsi="Palatino Linotype" w:cs="Arial"/>
          <w:b/>
          <w:i/>
        </w:rPr>
        <w:t xml:space="preserve">“Artículo 5.  … </w:t>
      </w:r>
    </w:p>
    <w:p w14:paraId="6D156BA1" w14:textId="77777777" w:rsidR="00311808" w:rsidRPr="00257CC0" w:rsidRDefault="00311808" w:rsidP="00C94FB8">
      <w:pPr>
        <w:ind w:left="851" w:right="851"/>
        <w:jc w:val="both"/>
        <w:rPr>
          <w:rFonts w:ascii="Palatino Linotype" w:hAnsi="Palatino Linotype" w:cs="Arial"/>
          <w:i/>
        </w:rPr>
      </w:pPr>
      <w:r w:rsidRPr="00257CC0">
        <w:rPr>
          <w:rFonts w:ascii="Palatino Linotype" w:hAnsi="Palatino Linotype" w:cs="Arial"/>
          <w:i/>
        </w:rPr>
        <w:t>. . .</w:t>
      </w:r>
    </w:p>
    <w:p w14:paraId="69CF0336" w14:textId="77777777" w:rsidR="00311808" w:rsidRPr="00257CC0" w:rsidRDefault="00311808" w:rsidP="00C94FB8">
      <w:pPr>
        <w:ind w:left="851" w:right="851"/>
        <w:jc w:val="both"/>
        <w:rPr>
          <w:rFonts w:ascii="Palatino Linotype" w:hAnsi="Palatino Linotype" w:cs="Arial"/>
          <w:b/>
          <w:i/>
        </w:rPr>
      </w:pPr>
      <w:r w:rsidRPr="00257CC0">
        <w:rPr>
          <w:rFonts w:ascii="Palatino Linotype" w:hAnsi="Palatino Linotype" w:cs="Arial"/>
          <w:b/>
          <w:i/>
        </w:rPr>
        <w:lastRenderedPageBreak/>
        <w:t>El derecho a la información será garantizado por el Estado.</w:t>
      </w:r>
    </w:p>
    <w:p w14:paraId="45BB150B"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257CC0" w:rsidRDefault="00311808" w:rsidP="00C94FB8">
      <w:pPr>
        <w:ind w:left="851" w:right="851"/>
        <w:jc w:val="both"/>
        <w:rPr>
          <w:rFonts w:ascii="Palatino Linotype" w:hAnsi="Palatino Linotype" w:cs="Arial"/>
          <w:i/>
        </w:rPr>
      </w:pPr>
    </w:p>
    <w:p w14:paraId="216D0F5F"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14:paraId="6FF36FF3" w14:textId="77777777" w:rsidR="00311808" w:rsidRPr="00257CC0" w:rsidRDefault="00311808" w:rsidP="00C94FB8">
      <w:pPr>
        <w:ind w:left="851" w:right="851"/>
        <w:jc w:val="both"/>
        <w:rPr>
          <w:rFonts w:ascii="Palatino Linotype" w:hAnsi="Palatino Linotype" w:cs="Arial"/>
          <w:i/>
        </w:rPr>
      </w:pPr>
    </w:p>
    <w:p w14:paraId="691A9F35" w14:textId="77777777" w:rsidR="00311808" w:rsidRDefault="00311808" w:rsidP="00C94FB8">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14:paraId="3D5A9DAE" w14:textId="77777777" w:rsidR="00311808" w:rsidRPr="00257CC0" w:rsidRDefault="00311808" w:rsidP="00C94FB8">
      <w:pPr>
        <w:ind w:left="851" w:right="851"/>
        <w:jc w:val="both"/>
        <w:rPr>
          <w:rFonts w:ascii="Palatino Linotype" w:hAnsi="Palatino Linotype" w:cs="Arial"/>
          <w:i/>
        </w:rPr>
      </w:pPr>
    </w:p>
    <w:p w14:paraId="585FE57D" w14:textId="77777777" w:rsidR="00311808" w:rsidRDefault="00311808" w:rsidP="00C94FB8">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1F3DEF9" w14:textId="77777777" w:rsidR="00311808" w:rsidRPr="00257CC0" w:rsidRDefault="00311808" w:rsidP="00C94FB8">
      <w:pPr>
        <w:ind w:left="851" w:right="851"/>
        <w:jc w:val="both"/>
        <w:rPr>
          <w:rFonts w:ascii="Palatino Linotype" w:hAnsi="Palatino Linotype" w:cs="Arial"/>
          <w:i/>
          <w:color w:val="222222"/>
        </w:rPr>
      </w:pPr>
    </w:p>
    <w:p w14:paraId="33BDEC3F" w14:textId="77777777" w:rsidR="00311808" w:rsidRPr="00257CC0" w:rsidRDefault="00311808" w:rsidP="00C94FB8">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81CF50C" w14:textId="77777777" w:rsidR="00311808" w:rsidRDefault="00311808" w:rsidP="00C94FB8">
      <w:pPr>
        <w:ind w:left="851" w:right="851"/>
        <w:jc w:val="both"/>
        <w:rPr>
          <w:rFonts w:ascii="Palatino Linotype" w:hAnsi="Palatino Linotype" w:cs="Arial"/>
          <w:b/>
          <w:i/>
          <w:iCs/>
          <w:color w:val="222222"/>
        </w:rPr>
      </w:pPr>
    </w:p>
    <w:p w14:paraId="29F17DC4" w14:textId="77777777" w:rsidR="00311808" w:rsidRPr="00257CC0" w:rsidRDefault="00311808" w:rsidP="00C94FB8">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257CC0" w:rsidRDefault="00311808" w:rsidP="00C94FB8">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14:paraId="3BB8220F" w14:textId="77777777" w:rsidR="00AB7BD6" w:rsidRDefault="00AB7BD6" w:rsidP="00311808">
      <w:pPr>
        <w:spacing w:line="360" w:lineRule="auto"/>
        <w:jc w:val="both"/>
        <w:rPr>
          <w:rFonts w:ascii="Palatino Linotype" w:hAnsi="Palatino Linotype"/>
        </w:rPr>
      </w:pPr>
    </w:p>
    <w:p w14:paraId="371ECD8C" w14:textId="77777777" w:rsidR="00FF4E85" w:rsidRDefault="00FF4E85" w:rsidP="00311808">
      <w:pPr>
        <w:spacing w:line="360" w:lineRule="auto"/>
        <w:jc w:val="both"/>
        <w:rPr>
          <w:rFonts w:ascii="Palatino Linotype" w:hAnsi="Palatino Linotype"/>
        </w:rPr>
      </w:pPr>
    </w:p>
    <w:p w14:paraId="33C04276" w14:textId="77777777" w:rsidR="00FF4E85" w:rsidRDefault="00FF4E85" w:rsidP="00311808">
      <w:pPr>
        <w:spacing w:line="360" w:lineRule="auto"/>
        <w:jc w:val="both"/>
        <w:rPr>
          <w:rFonts w:ascii="Palatino Linotype" w:hAnsi="Palatino Linotype"/>
        </w:rPr>
      </w:pPr>
    </w:p>
    <w:p w14:paraId="05B51778" w14:textId="77777777" w:rsidR="00311808" w:rsidRPr="001460D8" w:rsidRDefault="00311808" w:rsidP="00311808">
      <w:pPr>
        <w:spacing w:line="360" w:lineRule="auto"/>
        <w:jc w:val="both"/>
        <w:rPr>
          <w:rFonts w:ascii="Palatino Linotype" w:hAnsi="Palatino Linotype"/>
        </w:rPr>
      </w:pPr>
      <w:r w:rsidRPr="001460D8">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Default="00311808" w:rsidP="00311808">
      <w:pPr>
        <w:autoSpaceDE w:val="0"/>
        <w:autoSpaceDN w:val="0"/>
        <w:adjustRightInd w:val="0"/>
        <w:spacing w:line="360" w:lineRule="auto"/>
        <w:jc w:val="both"/>
        <w:rPr>
          <w:rFonts w:ascii="Palatino Linotype" w:hAnsi="Palatino Linotype" w:cs="Arial"/>
        </w:rPr>
      </w:pPr>
      <w:r w:rsidRPr="008827DE">
        <w:rPr>
          <w:rFonts w:ascii="Palatino Linotype" w:hAnsi="Palatino Linotype" w:cs="Arial"/>
        </w:rPr>
        <w:t xml:space="preserve">Ahora bien, se procede al análisis del presente recurso, así como al contenido íntegro de las actuaciones que obran en </w:t>
      </w:r>
      <w:r>
        <w:rPr>
          <w:rFonts w:ascii="Palatino Linotype" w:hAnsi="Palatino Linotype" w:cs="Arial"/>
        </w:rPr>
        <w:t>los</w:t>
      </w:r>
      <w:r w:rsidRPr="008827DE">
        <w:rPr>
          <w:rFonts w:ascii="Palatino Linotype" w:hAnsi="Palatino Linotype" w:cs="Arial"/>
        </w:rPr>
        <w:t xml:space="preserve"> expediente</w:t>
      </w:r>
      <w:r>
        <w:rPr>
          <w:rFonts w:ascii="Palatino Linotype" w:hAnsi="Palatino Linotype" w:cs="Arial"/>
        </w:rPr>
        <w:t>s</w:t>
      </w:r>
      <w:r w:rsidRPr="008827DE">
        <w:rPr>
          <w:rFonts w:ascii="Palatino Linotype" w:hAnsi="Palatino Linotype" w:cs="Arial"/>
        </w:rPr>
        <w:t xml:space="preserve"> electrónico</w:t>
      </w:r>
      <w:r>
        <w:rPr>
          <w:rFonts w:ascii="Palatino Linotype" w:hAnsi="Palatino Linotype" w:cs="Arial"/>
        </w:rPr>
        <w:t>s</w:t>
      </w:r>
      <w:r w:rsidRPr="008827DE">
        <w:rPr>
          <w:rFonts w:ascii="Palatino Linotype" w:hAnsi="Palatino Linotype" w:cs="Arial"/>
        </w:rPr>
        <w:t>, para así estar en posibilidad este Órgano Colegiado de dictar el fallo correspondiente conforme a derecho, tomando en consideración los elementos aportados por las partes y apegándose en todo momento al principio de máxima</w:t>
      </w:r>
      <w:r w:rsidRPr="00DF1643">
        <w:rPr>
          <w:rFonts w:ascii="Palatino Linotype" w:hAnsi="Palatino Linotype" w:cs="Arial"/>
        </w:rPr>
        <w:t xml:space="preserve"> publicidad consagrado en nuestra Constitución Federal, Local y demás leyes aplicables en la materia, así como en los tratados internacionales en los que el </w:t>
      </w:r>
      <w:r w:rsidRPr="00664F05">
        <w:rPr>
          <w:rFonts w:ascii="Palatino Linotype" w:hAnsi="Palatino Linotype" w:cs="Arial"/>
        </w:rPr>
        <w:t>Estado Mexicano sea parte, en concordancia con el artículo 8 de la Ley de Transparencia local, es así que el recurrente solicitó</w:t>
      </w:r>
      <w:r w:rsidRPr="00060596">
        <w:rPr>
          <w:rFonts w:ascii="Palatino Linotype" w:hAnsi="Palatino Linotype" w:cs="Arial"/>
        </w:rPr>
        <w:t>:</w:t>
      </w:r>
    </w:p>
    <w:p w14:paraId="03C8B749" w14:textId="77777777" w:rsidR="00311808" w:rsidRPr="00664F05" w:rsidRDefault="00311808" w:rsidP="00311808">
      <w:pPr>
        <w:autoSpaceDE w:val="0"/>
        <w:autoSpaceDN w:val="0"/>
        <w:adjustRightInd w:val="0"/>
        <w:spacing w:line="360" w:lineRule="auto"/>
        <w:jc w:val="both"/>
        <w:rPr>
          <w:rFonts w:ascii="Palatino Linotype" w:hAnsi="Palatino Linotype" w:cs="Arial"/>
        </w:rPr>
      </w:pPr>
    </w:p>
    <w:p w14:paraId="6EDEA68B" w14:textId="742C7667" w:rsidR="005557A9" w:rsidRDefault="00C74CE6" w:rsidP="00BE5BF6">
      <w:pPr>
        <w:autoSpaceDE w:val="0"/>
        <w:autoSpaceDN w:val="0"/>
        <w:adjustRightInd w:val="0"/>
        <w:spacing w:line="360" w:lineRule="auto"/>
        <w:ind w:left="851" w:right="616"/>
        <w:jc w:val="both"/>
        <w:rPr>
          <w:rFonts w:ascii="Palatino Linotype" w:hAnsi="Palatino Linotype" w:cs="Arial"/>
        </w:rPr>
      </w:pPr>
      <w:r w:rsidRPr="005557A9">
        <w:rPr>
          <w:rFonts w:ascii="Palatino Linotype" w:hAnsi="Palatino Linotype" w:cs="Arial"/>
        </w:rPr>
        <w:t xml:space="preserve">1.- </w:t>
      </w:r>
      <w:r w:rsidR="005557A9">
        <w:rPr>
          <w:rFonts w:ascii="Palatino Linotype" w:hAnsi="Palatino Linotype" w:cs="Arial"/>
          <w:lang w:val="es-419"/>
        </w:rPr>
        <w:t>Número</w:t>
      </w:r>
      <w:r w:rsidR="005557A9" w:rsidRPr="005557A9">
        <w:rPr>
          <w:rFonts w:ascii="Palatino Linotype" w:hAnsi="Palatino Linotype" w:cs="Arial"/>
        </w:rPr>
        <w:t xml:space="preserve"> de depósitos vehiculares autorizados por la Secretaría de Movilidad con el expediente correspondie</w:t>
      </w:r>
      <w:r w:rsidR="005557A9">
        <w:rPr>
          <w:rFonts w:ascii="Palatino Linotype" w:hAnsi="Palatino Linotype" w:cs="Arial"/>
        </w:rPr>
        <w:t>nte que avale dicha concesión.</w:t>
      </w:r>
    </w:p>
    <w:p w14:paraId="565D2838" w14:textId="77777777" w:rsidR="00AE1AFE" w:rsidRDefault="00AE1AFE" w:rsidP="00BE5BF6">
      <w:pPr>
        <w:autoSpaceDE w:val="0"/>
        <w:autoSpaceDN w:val="0"/>
        <w:adjustRightInd w:val="0"/>
        <w:spacing w:line="360" w:lineRule="auto"/>
        <w:ind w:left="851" w:right="616"/>
        <w:jc w:val="both"/>
        <w:rPr>
          <w:rFonts w:ascii="Palatino Linotype" w:hAnsi="Palatino Linotype" w:cs="Arial"/>
          <w:lang w:val="es-419"/>
        </w:rPr>
      </w:pPr>
    </w:p>
    <w:p w14:paraId="12FA9E32" w14:textId="6EA1C6DD" w:rsidR="00C74CE6" w:rsidRPr="005557A9" w:rsidRDefault="005557A9" w:rsidP="00BE5BF6">
      <w:pPr>
        <w:autoSpaceDE w:val="0"/>
        <w:autoSpaceDN w:val="0"/>
        <w:adjustRightInd w:val="0"/>
        <w:spacing w:line="360" w:lineRule="auto"/>
        <w:ind w:left="851" w:right="616"/>
        <w:jc w:val="both"/>
        <w:rPr>
          <w:rFonts w:ascii="Palatino Linotype" w:hAnsi="Palatino Linotype" w:cs="Arial"/>
          <w:lang w:val="es-419"/>
        </w:rPr>
      </w:pPr>
      <w:r>
        <w:rPr>
          <w:rFonts w:ascii="Palatino Linotype" w:hAnsi="Palatino Linotype" w:cs="Arial"/>
          <w:lang w:val="es-419"/>
        </w:rPr>
        <w:t>2.- Expedientes</w:t>
      </w:r>
      <w:r w:rsidRPr="005557A9">
        <w:rPr>
          <w:rFonts w:ascii="Palatino Linotype" w:hAnsi="Palatino Linotype" w:cs="Arial"/>
        </w:rPr>
        <w:t xml:space="preserve"> de las empresas concesionadas para la prestación del servicio de arrastre y salvamento, autorizadas por la Secretaria de Movilidad</w:t>
      </w:r>
      <w:r>
        <w:rPr>
          <w:rFonts w:ascii="Palatino Linotype" w:hAnsi="Palatino Linotype" w:cs="Arial"/>
          <w:lang w:val="es-419"/>
        </w:rPr>
        <w:t>.</w:t>
      </w:r>
    </w:p>
    <w:p w14:paraId="69CDEBF8" w14:textId="77777777" w:rsidR="00C74CE6" w:rsidRDefault="00C74CE6" w:rsidP="00311808">
      <w:pPr>
        <w:autoSpaceDE w:val="0"/>
        <w:autoSpaceDN w:val="0"/>
        <w:adjustRightInd w:val="0"/>
        <w:spacing w:line="360" w:lineRule="auto"/>
        <w:jc w:val="both"/>
        <w:rPr>
          <w:rFonts w:ascii="Palatino Linotype" w:hAnsi="Palatino Linotype" w:cs="Arial"/>
        </w:rPr>
      </w:pPr>
    </w:p>
    <w:p w14:paraId="055F4CE0" w14:textId="78C4F603" w:rsidR="002D2830" w:rsidRDefault="00F718AA" w:rsidP="00311808">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P</w:t>
      </w:r>
      <w:r w:rsidR="00AB7BD6" w:rsidRPr="00664F05">
        <w:rPr>
          <w:rFonts w:ascii="Palatino Linotype" w:hAnsi="Palatino Linotype" w:cs="Arial"/>
        </w:rPr>
        <w:t>a</w:t>
      </w:r>
      <w:r w:rsidR="00311808">
        <w:rPr>
          <w:rFonts w:ascii="Palatino Linotype" w:hAnsi="Palatino Linotype" w:cs="Arial"/>
        </w:rPr>
        <w:t>r</w:t>
      </w:r>
      <w:r w:rsidR="00AB7BD6" w:rsidRPr="00664F05">
        <w:rPr>
          <w:rFonts w:ascii="Palatino Linotype" w:hAnsi="Palatino Linotype" w:cs="Arial"/>
        </w:rPr>
        <w:t>a</w:t>
      </w:r>
      <w:r>
        <w:rPr>
          <w:rFonts w:ascii="Palatino Linotype" w:hAnsi="Palatino Linotype" w:cs="Arial"/>
          <w:lang w:val="es-419"/>
        </w:rPr>
        <w:t xml:space="preserve"> </w:t>
      </w:r>
      <w:r w:rsidR="00311808">
        <w:rPr>
          <w:rFonts w:ascii="Palatino Linotype" w:hAnsi="Palatino Linotype" w:cs="Arial"/>
        </w:rPr>
        <w:t xml:space="preserve">lo </w:t>
      </w:r>
      <w:r w:rsidR="00AB7BD6" w:rsidRPr="00664F05">
        <w:rPr>
          <w:rFonts w:ascii="Palatino Linotype" w:hAnsi="Palatino Linotype" w:cs="Arial"/>
        </w:rPr>
        <w:t xml:space="preserve">cual </w:t>
      </w:r>
      <w:r w:rsidR="00311808" w:rsidRPr="00664F05">
        <w:rPr>
          <w:rFonts w:ascii="Palatino Linotype" w:hAnsi="Palatino Linotype" w:cs="Arial"/>
        </w:rPr>
        <w:t xml:space="preserve">el sujeto obligado </w:t>
      </w:r>
      <w:r w:rsidR="004E33C7">
        <w:rPr>
          <w:rFonts w:ascii="Palatino Linotype" w:hAnsi="Palatino Linotype" w:cs="Arial"/>
          <w:lang w:val="es-419"/>
        </w:rPr>
        <w:t>a través del SAIMEX</w:t>
      </w:r>
      <w:r w:rsidR="002D2830">
        <w:rPr>
          <w:rFonts w:ascii="Palatino Linotype" w:hAnsi="Palatino Linotype" w:cs="Arial"/>
          <w:lang w:val="es-419"/>
        </w:rPr>
        <w:t xml:space="preserve">, </w:t>
      </w:r>
      <w:r w:rsidR="00FF4E85">
        <w:rPr>
          <w:rFonts w:ascii="Palatino Linotype" w:hAnsi="Palatino Linotype" w:cs="Arial"/>
          <w:lang w:val="es-419"/>
        </w:rPr>
        <w:t xml:space="preserve">remitió </w:t>
      </w:r>
      <w:proofErr w:type="gramStart"/>
      <w:r w:rsidR="00FF4E85">
        <w:rPr>
          <w:rFonts w:ascii="Palatino Linotype" w:hAnsi="Palatino Linotype" w:cs="Arial"/>
          <w:lang w:val="es-419"/>
        </w:rPr>
        <w:t>la siguiente documental</w:t>
      </w:r>
      <w:proofErr w:type="gramEnd"/>
      <w:r w:rsidR="00FF4E85">
        <w:rPr>
          <w:rFonts w:ascii="Palatino Linotype" w:hAnsi="Palatino Linotype" w:cs="Arial"/>
          <w:lang w:val="es-419"/>
        </w:rPr>
        <w:t>:</w:t>
      </w:r>
    </w:p>
    <w:p w14:paraId="22729F37" w14:textId="77777777" w:rsidR="00C0746B" w:rsidRDefault="00C0746B" w:rsidP="00311808">
      <w:pPr>
        <w:autoSpaceDE w:val="0"/>
        <w:autoSpaceDN w:val="0"/>
        <w:adjustRightInd w:val="0"/>
        <w:spacing w:line="360" w:lineRule="auto"/>
        <w:jc w:val="both"/>
        <w:rPr>
          <w:rFonts w:ascii="Palatino Linotype" w:hAnsi="Palatino Linotype" w:cs="Arial"/>
          <w:lang w:val="es-419"/>
        </w:rPr>
      </w:pPr>
    </w:p>
    <w:p w14:paraId="27A6EA05" w14:textId="77777777" w:rsidR="00CF4E7B" w:rsidRDefault="00CF4E7B" w:rsidP="00311808">
      <w:pPr>
        <w:autoSpaceDE w:val="0"/>
        <w:autoSpaceDN w:val="0"/>
        <w:adjustRightInd w:val="0"/>
        <w:spacing w:line="360" w:lineRule="auto"/>
        <w:jc w:val="both"/>
        <w:rPr>
          <w:rFonts w:ascii="Palatino Linotype" w:hAnsi="Palatino Linotype"/>
          <w:i/>
          <w:lang w:val="es-MX" w:eastAsia="es-MX"/>
        </w:rPr>
      </w:pPr>
    </w:p>
    <w:p w14:paraId="71C27118" w14:textId="77777777" w:rsidR="00FF4E85" w:rsidRDefault="00FF4E85" w:rsidP="00311808">
      <w:pPr>
        <w:autoSpaceDE w:val="0"/>
        <w:autoSpaceDN w:val="0"/>
        <w:adjustRightInd w:val="0"/>
        <w:spacing w:line="360" w:lineRule="auto"/>
        <w:jc w:val="both"/>
        <w:rPr>
          <w:rFonts w:ascii="Palatino Linotype" w:hAnsi="Palatino Linotype"/>
          <w:i/>
          <w:lang w:val="es-MX" w:eastAsia="es-MX"/>
        </w:rPr>
      </w:pPr>
    </w:p>
    <w:p w14:paraId="157499C2" w14:textId="0A85A3E0" w:rsidR="00FF4E85" w:rsidRDefault="00FF4E85" w:rsidP="00311808">
      <w:pPr>
        <w:autoSpaceDE w:val="0"/>
        <w:autoSpaceDN w:val="0"/>
        <w:adjustRightInd w:val="0"/>
        <w:spacing w:line="360" w:lineRule="auto"/>
        <w:jc w:val="both"/>
        <w:rPr>
          <w:rFonts w:ascii="Palatino Linotype" w:hAnsi="Palatino Linotype" w:cs="Arial"/>
          <w:lang w:val="es-419"/>
        </w:rPr>
      </w:pPr>
      <w:r>
        <w:rPr>
          <w:noProof/>
          <w:lang w:val="es-MX" w:eastAsia="es-MX"/>
        </w:rPr>
        <w:drawing>
          <wp:inline distT="0" distB="0" distL="0" distR="0" wp14:anchorId="43EC7362" wp14:editId="5F027941">
            <wp:extent cx="5734050" cy="70485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549" t="21048" r="34382" b="9082"/>
                    <a:stretch/>
                  </pic:blipFill>
                  <pic:spPr bwMode="auto">
                    <a:xfrm>
                      <a:off x="0" y="0"/>
                      <a:ext cx="5734050" cy="7048500"/>
                    </a:xfrm>
                    <a:prstGeom prst="rect">
                      <a:avLst/>
                    </a:prstGeom>
                    <a:ln>
                      <a:noFill/>
                    </a:ln>
                    <a:extLst>
                      <a:ext uri="{53640926-AAD7-44D8-BBD7-CCE9431645EC}">
                        <a14:shadowObscured xmlns:a14="http://schemas.microsoft.com/office/drawing/2010/main"/>
                      </a:ext>
                    </a:extLst>
                  </pic:spPr>
                </pic:pic>
              </a:graphicData>
            </a:graphic>
          </wp:inline>
        </w:drawing>
      </w:r>
    </w:p>
    <w:p w14:paraId="6A4AE845" w14:textId="77777777" w:rsidR="00BE5BF6" w:rsidRDefault="00BE5BF6" w:rsidP="00311808">
      <w:pPr>
        <w:autoSpaceDE w:val="0"/>
        <w:autoSpaceDN w:val="0"/>
        <w:adjustRightInd w:val="0"/>
        <w:spacing w:line="360" w:lineRule="auto"/>
        <w:jc w:val="both"/>
        <w:rPr>
          <w:rFonts w:ascii="Palatino Linotype" w:hAnsi="Palatino Linotype" w:cs="Arial"/>
          <w:lang w:val="es-419"/>
        </w:rPr>
      </w:pPr>
    </w:p>
    <w:p w14:paraId="0BC5983B" w14:textId="6FD70028" w:rsidR="00D92123" w:rsidRDefault="00D92123" w:rsidP="00311808">
      <w:pPr>
        <w:autoSpaceDE w:val="0"/>
        <w:autoSpaceDN w:val="0"/>
        <w:adjustRightInd w:val="0"/>
        <w:spacing w:line="360" w:lineRule="auto"/>
        <w:jc w:val="both"/>
        <w:rPr>
          <w:rFonts w:ascii="Palatino Linotype" w:hAnsi="Palatino Linotype" w:cs="Arial"/>
          <w:lang w:val="es-419"/>
        </w:rPr>
      </w:pPr>
    </w:p>
    <w:p w14:paraId="366DBC04" w14:textId="34D40A41" w:rsidR="00D92123" w:rsidRDefault="00D92123" w:rsidP="00311808">
      <w:pPr>
        <w:autoSpaceDE w:val="0"/>
        <w:autoSpaceDN w:val="0"/>
        <w:adjustRightInd w:val="0"/>
        <w:spacing w:line="360" w:lineRule="auto"/>
        <w:jc w:val="both"/>
        <w:rPr>
          <w:rFonts w:ascii="Palatino Linotype" w:hAnsi="Palatino Linotype" w:cs="Arial"/>
          <w:lang w:val="es-419"/>
        </w:rPr>
      </w:pPr>
      <w:r>
        <w:rPr>
          <w:noProof/>
          <w:lang w:val="es-MX" w:eastAsia="es-MX"/>
        </w:rPr>
        <w:drawing>
          <wp:inline distT="0" distB="0" distL="0" distR="0" wp14:anchorId="459A20A7" wp14:editId="336F78FF">
            <wp:extent cx="5778456" cy="70736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14" t="16425" r="28489" b="6471"/>
                    <a:stretch/>
                  </pic:blipFill>
                  <pic:spPr bwMode="auto">
                    <a:xfrm>
                      <a:off x="0" y="0"/>
                      <a:ext cx="5802289" cy="7102836"/>
                    </a:xfrm>
                    <a:prstGeom prst="rect">
                      <a:avLst/>
                    </a:prstGeom>
                    <a:ln>
                      <a:noFill/>
                    </a:ln>
                    <a:extLst>
                      <a:ext uri="{53640926-AAD7-44D8-BBD7-CCE9431645EC}">
                        <a14:shadowObscured xmlns:a14="http://schemas.microsoft.com/office/drawing/2010/main"/>
                      </a:ext>
                    </a:extLst>
                  </pic:spPr>
                </pic:pic>
              </a:graphicData>
            </a:graphic>
          </wp:inline>
        </w:drawing>
      </w:r>
    </w:p>
    <w:p w14:paraId="0DFD9EF5" w14:textId="77777777" w:rsidR="00D92123" w:rsidRDefault="00D92123" w:rsidP="00311808">
      <w:pPr>
        <w:autoSpaceDE w:val="0"/>
        <w:autoSpaceDN w:val="0"/>
        <w:adjustRightInd w:val="0"/>
        <w:spacing w:line="360" w:lineRule="auto"/>
        <w:jc w:val="both"/>
        <w:rPr>
          <w:rFonts w:ascii="Palatino Linotype" w:hAnsi="Palatino Linotype" w:cs="Arial"/>
          <w:lang w:val="es-419"/>
        </w:rPr>
      </w:pPr>
    </w:p>
    <w:p w14:paraId="7B3659CD" w14:textId="77777777" w:rsidR="00D92123" w:rsidRDefault="00D92123" w:rsidP="00311808">
      <w:pPr>
        <w:autoSpaceDE w:val="0"/>
        <w:autoSpaceDN w:val="0"/>
        <w:adjustRightInd w:val="0"/>
        <w:spacing w:line="360" w:lineRule="auto"/>
        <w:jc w:val="both"/>
        <w:rPr>
          <w:rFonts w:ascii="Palatino Linotype" w:hAnsi="Palatino Linotype" w:cs="Arial"/>
          <w:lang w:val="es-419"/>
        </w:rPr>
      </w:pPr>
    </w:p>
    <w:p w14:paraId="25C496EC" w14:textId="77777777" w:rsidR="00396CA6" w:rsidRDefault="00C94FB8" w:rsidP="00311808">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Como podemos apreciar, s</w:t>
      </w:r>
      <w:r w:rsidR="00311808">
        <w:rPr>
          <w:rFonts w:ascii="Palatino Linotype" w:hAnsi="Palatino Linotype" w:cs="Arial"/>
        </w:rPr>
        <w:t>i bien existe contestación, lo cierto, es que el sujeto obligado le negó la información al hoy recurrente</w:t>
      </w:r>
      <w:r w:rsidR="00396CA6">
        <w:rPr>
          <w:rFonts w:ascii="Palatino Linotype" w:hAnsi="Palatino Linotype" w:cs="Arial"/>
        </w:rPr>
        <w:t xml:space="preserve"> de forma parcial</w:t>
      </w:r>
      <w:r w:rsidR="00EC75B2">
        <w:rPr>
          <w:rFonts w:ascii="Palatino Linotype" w:hAnsi="Palatino Linotype" w:cs="Arial"/>
          <w:lang w:val="es-419"/>
        </w:rPr>
        <w:t xml:space="preserve">, </w:t>
      </w:r>
    </w:p>
    <w:p w14:paraId="532E7085" w14:textId="77777777" w:rsidR="00396CA6" w:rsidRDefault="00396CA6" w:rsidP="00311808">
      <w:pPr>
        <w:autoSpaceDE w:val="0"/>
        <w:autoSpaceDN w:val="0"/>
        <w:adjustRightInd w:val="0"/>
        <w:spacing w:line="360" w:lineRule="auto"/>
        <w:jc w:val="both"/>
        <w:rPr>
          <w:rFonts w:ascii="Palatino Linotype" w:hAnsi="Palatino Linotype" w:cs="Arial"/>
          <w:lang w:val="es-419"/>
        </w:rPr>
      </w:pPr>
    </w:p>
    <w:p w14:paraId="405F9E3B" w14:textId="114BEF75" w:rsidR="00396CA6" w:rsidRDefault="00396CA6" w:rsidP="00311808">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 xml:space="preserve">Lo anterior es así pues solo refirió el nombre de las concesiones sin anexar </w:t>
      </w:r>
      <w:r w:rsidR="002C7693">
        <w:rPr>
          <w:rFonts w:ascii="Palatino Linotype" w:hAnsi="Palatino Linotype" w:cs="Arial"/>
          <w:lang w:val="es-419"/>
        </w:rPr>
        <w:t>el expediente correspondiente solicitado por el recurrente, de las siguientes concesiones:</w:t>
      </w:r>
    </w:p>
    <w:p w14:paraId="4CB30C63" w14:textId="77777777" w:rsidR="002C7693" w:rsidRDefault="002C7693" w:rsidP="00311808">
      <w:pPr>
        <w:autoSpaceDE w:val="0"/>
        <w:autoSpaceDN w:val="0"/>
        <w:adjustRightInd w:val="0"/>
        <w:spacing w:line="360" w:lineRule="auto"/>
        <w:jc w:val="both"/>
        <w:rPr>
          <w:rFonts w:ascii="Palatino Linotype" w:hAnsi="Palatino Linotype" w:cs="Arial"/>
          <w:lang w:val="es-419"/>
        </w:rPr>
      </w:pPr>
    </w:p>
    <w:tbl>
      <w:tblPr>
        <w:tblStyle w:val="Tablaconcuadrcula"/>
        <w:tblW w:w="0" w:type="auto"/>
        <w:tblLook w:val="04A0" w:firstRow="1" w:lastRow="0" w:firstColumn="1" w:lastColumn="0" w:noHBand="0" w:noVBand="1"/>
      </w:tblPr>
      <w:tblGrid>
        <w:gridCol w:w="846"/>
        <w:gridCol w:w="8265"/>
      </w:tblGrid>
      <w:tr w:rsidR="00CF3F0D" w14:paraId="78AA2F3E" w14:textId="77777777" w:rsidTr="00CF3F0D">
        <w:tc>
          <w:tcPr>
            <w:tcW w:w="846" w:type="dxa"/>
            <w:shd w:val="clear" w:color="auto" w:fill="000000" w:themeFill="text1"/>
          </w:tcPr>
          <w:p w14:paraId="7D5E626A" w14:textId="4F420A4A"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No.</w:t>
            </w:r>
          </w:p>
        </w:tc>
        <w:tc>
          <w:tcPr>
            <w:tcW w:w="8265" w:type="dxa"/>
            <w:shd w:val="clear" w:color="auto" w:fill="000000" w:themeFill="text1"/>
          </w:tcPr>
          <w:p w14:paraId="28F2761E" w14:textId="4D3B0363"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NOMBRE DEL DEPÓSITO</w:t>
            </w:r>
          </w:p>
        </w:tc>
      </w:tr>
      <w:tr w:rsidR="00CF3F0D" w14:paraId="5C4160C1" w14:textId="77777777" w:rsidTr="00CF3F0D">
        <w:tc>
          <w:tcPr>
            <w:tcW w:w="846" w:type="dxa"/>
          </w:tcPr>
          <w:p w14:paraId="33E34F44" w14:textId="33919605"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1</w:t>
            </w:r>
          </w:p>
        </w:tc>
        <w:tc>
          <w:tcPr>
            <w:tcW w:w="8265" w:type="dxa"/>
          </w:tcPr>
          <w:p w14:paraId="3264B35A" w14:textId="6BFDBD6F"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GRUAS MANZUR LA MAQUINITA, S.A DE C.V.</w:t>
            </w:r>
          </w:p>
        </w:tc>
      </w:tr>
      <w:tr w:rsidR="00CF3F0D" w14:paraId="46438FFF" w14:textId="77777777" w:rsidTr="00CF3F0D">
        <w:tc>
          <w:tcPr>
            <w:tcW w:w="846" w:type="dxa"/>
          </w:tcPr>
          <w:p w14:paraId="5329BCE1" w14:textId="73350F30"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2</w:t>
            </w:r>
          </w:p>
        </w:tc>
        <w:tc>
          <w:tcPr>
            <w:tcW w:w="8265" w:type="dxa"/>
          </w:tcPr>
          <w:p w14:paraId="033FEBBE" w14:textId="1CFCC427"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SERVICIO DE GRÚAS HERMANOS LEÓN, S.A. DE C.V.</w:t>
            </w:r>
          </w:p>
        </w:tc>
      </w:tr>
      <w:tr w:rsidR="00CF3F0D" w14:paraId="3E503990" w14:textId="77777777" w:rsidTr="00CF3F0D">
        <w:tc>
          <w:tcPr>
            <w:tcW w:w="846" w:type="dxa"/>
          </w:tcPr>
          <w:p w14:paraId="28F7F76B" w14:textId="55948851"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3</w:t>
            </w:r>
          </w:p>
        </w:tc>
        <w:tc>
          <w:tcPr>
            <w:tcW w:w="8265" w:type="dxa"/>
          </w:tcPr>
          <w:p w14:paraId="4BDB7CD1" w14:textId="2FDBBACC"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PROSPECTIVA TRASCEDENTAL Y GÉNESIS DEL DESARROLLO S.A. DE C.V.</w:t>
            </w:r>
          </w:p>
        </w:tc>
      </w:tr>
      <w:tr w:rsidR="00CF3F0D" w14:paraId="2F02F74C" w14:textId="77777777" w:rsidTr="00CF3F0D">
        <w:tc>
          <w:tcPr>
            <w:tcW w:w="846" w:type="dxa"/>
          </w:tcPr>
          <w:p w14:paraId="26BD28C6" w14:textId="3E3E6A36"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4</w:t>
            </w:r>
          </w:p>
        </w:tc>
        <w:tc>
          <w:tcPr>
            <w:tcW w:w="8265" w:type="dxa"/>
          </w:tcPr>
          <w:p w14:paraId="41D1F724" w14:textId="5393DC27"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GRÚAS MANZUR DE TOLUCA S.A. DE C.V.</w:t>
            </w:r>
          </w:p>
        </w:tc>
      </w:tr>
      <w:tr w:rsidR="00CF3F0D" w14:paraId="21BDBE18" w14:textId="77777777" w:rsidTr="00CF3F0D">
        <w:tc>
          <w:tcPr>
            <w:tcW w:w="846" w:type="dxa"/>
          </w:tcPr>
          <w:p w14:paraId="1FD5E292" w14:textId="7B7D6AD6"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5</w:t>
            </w:r>
          </w:p>
        </w:tc>
        <w:tc>
          <w:tcPr>
            <w:tcW w:w="8265" w:type="dxa"/>
          </w:tcPr>
          <w:p w14:paraId="6B61CB36" w14:textId="26C701DF" w:rsidR="00CF3F0D" w:rsidRPr="00CF3F0D" w:rsidRDefault="00CF3F0D" w:rsidP="00CF3F0D">
            <w:pPr>
              <w:autoSpaceDE w:val="0"/>
              <w:autoSpaceDN w:val="0"/>
              <w:adjustRightInd w:val="0"/>
              <w:spacing w:line="360" w:lineRule="auto"/>
              <w:jc w:val="center"/>
              <w:rPr>
                <w:rFonts w:ascii="Palatino Linotype" w:hAnsi="Palatino Linotype" w:cs="Arial"/>
                <w:sz w:val="22"/>
                <w:szCs w:val="22"/>
                <w:lang w:val="es-419"/>
              </w:rPr>
            </w:pPr>
            <w:r w:rsidRPr="00CF3F0D">
              <w:rPr>
                <w:rFonts w:ascii="Palatino Linotype" w:hAnsi="Palatino Linotype" w:cs="Arial"/>
                <w:sz w:val="22"/>
                <w:szCs w:val="22"/>
                <w:lang w:val="es-419"/>
              </w:rPr>
              <w:t>GRÚAS Y TRANSPORTES SOFRAN S.A. DE C.V.</w:t>
            </w:r>
          </w:p>
        </w:tc>
      </w:tr>
    </w:tbl>
    <w:p w14:paraId="0BE455A4" w14:textId="77777777" w:rsidR="00CF3F0D" w:rsidRDefault="00CF3F0D" w:rsidP="00311808">
      <w:pPr>
        <w:autoSpaceDE w:val="0"/>
        <w:autoSpaceDN w:val="0"/>
        <w:adjustRightInd w:val="0"/>
        <w:spacing w:line="360" w:lineRule="auto"/>
        <w:jc w:val="both"/>
        <w:rPr>
          <w:rFonts w:ascii="Palatino Linotype" w:hAnsi="Palatino Linotype" w:cs="Arial"/>
          <w:lang w:val="es-419"/>
        </w:rPr>
      </w:pPr>
    </w:p>
    <w:p w14:paraId="7834B96C" w14:textId="7D57C0A5" w:rsidR="000E462C" w:rsidRDefault="00CF3F0D" w:rsidP="00311808">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 xml:space="preserve">Es decir, por un </w:t>
      </w:r>
      <w:proofErr w:type="gramStart"/>
      <w:r>
        <w:rPr>
          <w:rFonts w:ascii="Palatino Linotype" w:hAnsi="Palatino Linotype" w:cs="Arial"/>
          <w:lang w:val="es-419"/>
        </w:rPr>
        <w:t>lado</w:t>
      </w:r>
      <w:proofErr w:type="gramEnd"/>
      <w:r>
        <w:rPr>
          <w:rFonts w:ascii="Palatino Linotype" w:hAnsi="Palatino Linotype" w:cs="Arial"/>
          <w:lang w:val="es-419"/>
        </w:rPr>
        <w:t xml:space="preserve"> el sujeto obligado acepta contar con la información, tan es así que proporciona el nombre o razón social de las empresas que tienen concesionado el servicio de grúas, arrastre y depósito de vehículos, pero por otro lado no entrega los expedientes de dichas concesio</w:t>
      </w:r>
      <w:r w:rsidR="000E462C">
        <w:rPr>
          <w:rFonts w:ascii="Palatino Linotype" w:hAnsi="Palatino Linotype" w:cs="Arial"/>
          <w:lang w:val="es-419"/>
        </w:rPr>
        <w:t>nes, permisos o autorizaciones.</w:t>
      </w:r>
    </w:p>
    <w:p w14:paraId="1BBDB044" w14:textId="77777777" w:rsidR="000E462C" w:rsidRDefault="000E462C" w:rsidP="00311808">
      <w:pPr>
        <w:autoSpaceDE w:val="0"/>
        <w:autoSpaceDN w:val="0"/>
        <w:adjustRightInd w:val="0"/>
        <w:spacing w:line="360" w:lineRule="auto"/>
        <w:jc w:val="both"/>
        <w:rPr>
          <w:rFonts w:ascii="Palatino Linotype" w:hAnsi="Palatino Linotype" w:cs="Arial"/>
          <w:lang w:val="es-419"/>
        </w:rPr>
      </w:pPr>
    </w:p>
    <w:p w14:paraId="30D95BB8" w14:textId="556B3A7D" w:rsidR="00430A26" w:rsidRPr="0045588D" w:rsidRDefault="00671B5B" w:rsidP="00311808">
      <w:pPr>
        <w:autoSpaceDE w:val="0"/>
        <w:autoSpaceDN w:val="0"/>
        <w:adjustRightInd w:val="0"/>
        <w:spacing w:line="360" w:lineRule="auto"/>
        <w:jc w:val="both"/>
        <w:rPr>
          <w:rFonts w:ascii="Palatino Linotype" w:hAnsi="Palatino Linotype" w:cs="Arial"/>
          <w:lang w:val="es-419"/>
        </w:rPr>
      </w:pPr>
      <w:r>
        <w:rPr>
          <w:rFonts w:ascii="Palatino Linotype" w:hAnsi="Palatino Linotype" w:cs="Arial"/>
          <w:lang w:val="es-419"/>
        </w:rPr>
        <w:t>Cabe destacar que de las constancias del expediente electrónico del SAIMEX</w:t>
      </w:r>
      <w:r w:rsidR="00396CA6">
        <w:rPr>
          <w:rFonts w:ascii="Palatino Linotype" w:hAnsi="Palatino Linotype" w:cs="Arial"/>
          <w:lang w:val="es-419"/>
        </w:rPr>
        <w:t xml:space="preserve">, se aprecia que no se turnó </w:t>
      </w:r>
      <w:r w:rsidR="00EC75B2">
        <w:rPr>
          <w:rFonts w:ascii="Palatino Linotype" w:hAnsi="Palatino Linotype" w:cs="Arial"/>
          <w:lang w:val="es-419"/>
        </w:rPr>
        <w:t>la solicitud a</w:t>
      </w:r>
      <w:r w:rsidR="00FF4E85">
        <w:rPr>
          <w:rFonts w:ascii="Palatino Linotype" w:hAnsi="Palatino Linotype" w:cs="Arial"/>
          <w:lang w:val="es-419"/>
        </w:rPr>
        <w:t xml:space="preserve"> todas </w:t>
      </w:r>
      <w:r w:rsidR="00EC75B2">
        <w:rPr>
          <w:rFonts w:ascii="Palatino Linotype" w:hAnsi="Palatino Linotype" w:cs="Arial"/>
          <w:lang w:val="es-419"/>
        </w:rPr>
        <w:t>l</w:t>
      </w:r>
      <w:r w:rsidR="00FF4E85">
        <w:rPr>
          <w:rFonts w:ascii="Palatino Linotype" w:hAnsi="Palatino Linotype" w:cs="Arial"/>
          <w:lang w:val="es-419"/>
        </w:rPr>
        <w:t xml:space="preserve">as </w:t>
      </w:r>
      <w:r w:rsidR="00EC75B2">
        <w:rPr>
          <w:rFonts w:ascii="Palatino Linotype" w:hAnsi="Palatino Linotype" w:cs="Arial"/>
          <w:lang w:val="es-419"/>
        </w:rPr>
        <w:t>área</w:t>
      </w:r>
      <w:r w:rsidR="00FF4E85">
        <w:rPr>
          <w:rFonts w:ascii="Palatino Linotype" w:hAnsi="Palatino Linotype" w:cs="Arial"/>
          <w:lang w:val="es-419"/>
        </w:rPr>
        <w:t>s</w:t>
      </w:r>
      <w:r w:rsidR="00EC75B2">
        <w:rPr>
          <w:rFonts w:ascii="Palatino Linotype" w:hAnsi="Palatino Linotype" w:cs="Arial"/>
          <w:lang w:val="es-419"/>
        </w:rPr>
        <w:t xml:space="preserve"> responsable</w:t>
      </w:r>
      <w:r w:rsidR="00396CA6">
        <w:rPr>
          <w:rFonts w:ascii="Palatino Linotype" w:hAnsi="Palatino Linotype" w:cs="Arial"/>
          <w:lang w:val="es-419"/>
        </w:rPr>
        <w:t>s</w:t>
      </w:r>
      <w:r w:rsidR="00EC75B2">
        <w:rPr>
          <w:rFonts w:ascii="Palatino Linotype" w:hAnsi="Palatino Linotype" w:cs="Arial"/>
          <w:lang w:val="es-419"/>
        </w:rPr>
        <w:t xml:space="preserve"> de generar, administrar o poseer la información solicitada, ello es así pues de las </w:t>
      </w:r>
      <w:r w:rsidR="0045588D">
        <w:rPr>
          <w:rFonts w:ascii="Palatino Linotype" w:hAnsi="Palatino Linotype" w:cs="Arial"/>
          <w:lang w:val="es-419"/>
        </w:rPr>
        <w:t>constancias</w:t>
      </w:r>
      <w:r w:rsidR="00EC75B2">
        <w:rPr>
          <w:rFonts w:ascii="Palatino Linotype" w:hAnsi="Palatino Linotype" w:cs="Arial"/>
          <w:lang w:val="es-419"/>
        </w:rPr>
        <w:t xml:space="preserve"> que obran en el expediente </w:t>
      </w:r>
      <w:r w:rsidR="0045588D">
        <w:rPr>
          <w:rFonts w:ascii="Palatino Linotype" w:hAnsi="Palatino Linotype" w:cs="Arial"/>
          <w:lang w:val="es-419"/>
        </w:rPr>
        <w:t>electrónico</w:t>
      </w:r>
      <w:r w:rsidR="00EC75B2">
        <w:rPr>
          <w:rFonts w:ascii="Palatino Linotype" w:hAnsi="Palatino Linotype" w:cs="Arial"/>
          <w:lang w:val="es-419"/>
        </w:rPr>
        <w:t xml:space="preserve"> del SAIMEX, se aprecia que el </w:t>
      </w:r>
      <w:r w:rsidR="0045588D">
        <w:rPr>
          <w:rFonts w:ascii="Palatino Linotype" w:hAnsi="Palatino Linotype" w:cs="Arial"/>
          <w:lang w:val="es-419"/>
        </w:rPr>
        <w:t xml:space="preserve">Titular </w:t>
      </w:r>
      <w:r w:rsidR="00EC75B2">
        <w:rPr>
          <w:rFonts w:ascii="Palatino Linotype" w:hAnsi="Palatino Linotype" w:cs="Arial"/>
          <w:lang w:val="es-419"/>
        </w:rPr>
        <w:t xml:space="preserve">de la </w:t>
      </w:r>
      <w:r w:rsidR="0045588D">
        <w:rPr>
          <w:rFonts w:ascii="Palatino Linotype" w:hAnsi="Palatino Linotype" w:cs="Arial"/>
          <w:lang w:val="es-419"/>
        </w:rPr>
        <w:t xml:space="preserve">Unidad </w:t>
      </w:r>
      <w:r w:rsidR="00EC75B2">
        <w:rPr>
          <w:rFonts w:ascii="Palatino Linotype" w:hAnsi="Palatino Linotype" w:cs="Arial"/>
          <w:lang w:val="es-419"/>
        </w:rPr>
        <w:t xml:space="preserve">de </w:t>
      </w:r>
      <w:r w:rsidR="0045588D">
        <w:rPr>
          <w:rFonts w:ascii="Palatino Linotype" w:hAnsi="Palatino Linotype" w:cs="Arial"/>
          <w:lang w:val="es-419"/>
        </w:rPr>
        <w:t>Transparencia, no turnó a</w:t>
      </w:r>
      <w:r w:rsidR="00FF4E85">
        <w:rPr>
          <w:rFonts w:ascii="Palatino Linotype" w:hAnsi="Palatino Linotype" w:cs="Arial"/>
          <w:lang w:val="es-419"/>
        </w:rPr>
        <w:t xml:space="preserve"> la totalidad de las</w:t>
      </w:r>
      <w:r w:rsidR="0045588D">
        <w:rPr>
          <w:rFonts w:ascii="Palatino Linotype" w:hAnsi="Palatino Linotype" w:cs="Arial"/>
          <w:lang w:val="es-419"/>
        </w:rPr>
        <w:t xml:space="preserve"> área</w:t>
      </w:r>
      <w:r w:rsidR="00FF4E85">
        <w:rPr>
          <w:rFonts w:ascii="Palatino Linotype" w:hAnsi="Palatino Linotype" w:cs="Arial"/>
          <w:lang w:val="es-419"/>
        </w:rPr>
        <w:t>s</w:t>
      </w:r>
      <w:r w:rsidR="0045588D">
        <w:rPr>
          <w:rFonts w:ascii="Palatino Linotype" w:hAnsi="Palatino Linotype" w:cs="Arial"/>
          <w:lang w:val="es-419"/>
        </w:rPr>
        <w:t xml:space="preserve"> del sujeto obligado la solicitud </w:t>
      </w:r>
      <w:r w:rsidR="00FF4E85">
        <w:rPr>
          <w:rFonts w:ascii="Palatino Linotype" w:eastAsiaTheme="minorHAnsi" w:hAnsi="Palatino Linotype" w:cs="Arial"/>
          <w:b/>
          <w:szCs w:val="22"/>
          <w:lang w:val="es-MX" w:eastAsia="en-US"/>
        </w:rPr>
        <w:t>0</w:t>
      </w:r>
      <w:r w:rsidR="00FF4E85">
        <w:rPr>
          <w:rFonts w:ascii="Palatino Linotype" w:eastAsiaTheme="minorHAnsi" w:hAnsi="Palatino Linotype" w:cs="Arial"/>
          <w:b/>
          <w:szCs w:val="22"/>
          <w:lang w:val="es-419" w:eastAsia="en-US"/>
        </w:rPr>
        <w:t>0131</w:t>
      </w:r>
      <w:r w:rsidR="00FF4E85">
        <w:rPr>
          <w:rFonts w:ascii="Palatino Linotype" w:eastAsiaTheme="minorHAnsi" w:hAnsi="Palatino Linotype" w:cs="Arial"/>
          <w:b/>
          <w:szCs w:val="22"/>
          <w:lang w:val="es-MX" w:eastAsia="en-US"/>
        </w:rPr>
        <w:t>/</w:t>
      </w:r>
      <w:r w:rsidR="00FF4E85">
        <w:rPr>
          <w:rFonts w:ascii="Palatino Linotype" w:eastAsiaTheme="minorHAnsi" w:hAnsi="Palatino Linotype" w:cs="Arial"/>
          <w:b/>
          <w:szCs w:val="22"/>
          <w:lang w:val="es-419" w:eastAsia="en-US"/>
        </w:rPr>
        <w:t>SMOV</w:t>
      </w:r>
      <w:r w:rsidR="00FF4E85">
        <w:rPr>
          <w:rFonts w:ascii="Palatino Linotype" w:eastAsiaTheme="minorHAnsi" w:hAnsi="Palatino Linotype" w:cs="Arial"/>
          <w:b/>
          <w:szCs w:val="22"/>
          <w:lang w:val="es-MX" w:eastAsia="en-US"/>
        </w:rPr>
        <w:t>/IP/2022</w:t>
      </w:r>
      <w:r w:rsidR="002C7693">
        <w:rPr>
          <w:rFonts w:ascii="Palatino Linotype" w:eastAsiaTheme="minorHAnsi" w:hAnsi="Palatino Linotype" w:cs="Arial"/>
          <w:szCs w:val="22"/>
          <w:lang w:val="es-419" w:eastAsia="en-US"/>
        </w:rPr>
        <w:t>, a efecto de localizar y entregar los respectivos expedientes de concesión, permiso o autorización.</w:t>
      </w:r>
    </w:p>
    <w:p w14:paraId="4CDA33D9" w14:textId="77777777" w:rsidR="004E33C7" w:rsidRDefault="004E33C7" w:rsidP="00311808">
      <w:pPr>
        <w:autoSpaceDE w:val="0"/>
        <w:autoSpaceDN w:val="0"/>
        <w:adjustRightInd w:val="0"/>
        <w:spacing w:line="360" w:lineRule="auto"/>
        <w:jc w:val="both"/>
        <w:rPr>
          <w:rFonts w:ascii="Palatino Linotype" w:hAnsi="Palatino Linotype" w:cs="Arial"/>
          <w:lang w:val="es-419"/>
        </w:rPr>
      </w:pPr>
    </w:p>
    <w:p w14:paraId="25FB7231" w14:textId="3B49227C" w:rsidR="00EC75B2" w:rsidRPr="00854307" w:rsidRDefault="00EC75B2" w:rsidP="00EC75B2">
      <w:pPr>
        <w:spacing w:line="360" w:lineRule="auto"/>
        <w:jc w:val="both"/>
        <w:rPr>
          <w:rFonts w:ascii="Palatino Linotype" w:hAnsi="Palatino Linotype" w:cs="Arial"/>
        </w:rPr>
      </w:pPr>
      <w:bookmarkStart w:id="1" w:name="_Hlk22897875"/>
      <w:r>
        <w:rPr>
          <w:rFonts w:ascii="Palatino Linotype" w:hAnsi="Palatino Linotype" w:cs="Arial"/>
        </w:rPr>
        <w:t xml:space="preserve">Asimismo, este Órgano Garante </w:t>
      </w:r>
      <w:r>
        <w:rPr>
          <w:rFonts w:ascii="Palatino Linotype" w:hAnsi="Palatino Linotype" w:cs="Arial"/>
          <w:lang w:val="es-419"/>
        </w:rPr>
        <w:t xml:space="preserve">considera </w:t>
      </w:r>
      <w:r>
        <w:rPr>
          <w:rFonts w:ascii="Palatino Linotype" w:hAnsi="Palatino Linotype" w:cs="Arial"/>
        </w:rPr>
        <w:t xml:space="preserve">que el Titular de la Unidad de Transparencia en uso de sus funciones debió turnar la solicitud de información a las unidades administrativas que por razón de sus atribuciones deben contar con la información solicitada, lo anterior </w:t>
      </w:r>
      <w:r>
        <w:rPr>
          <w:rFonts w:ascii="Palatino Linotype" w:hAnsi="Palatino Linotype" w:cs="Arial"/>
          <w:lang w:val="es-419"/>
        </w:rPr>
        <w:t>es así ya que</w:t>
      </w:r>
      <w:r w:rsidRPr="00854307">
        <w:rPr>
          <w:rFonts w:ascii="Palatino Linotype" w:hAnsi="Palatino Linotype" w:cs="Arial"/>
        </w:rPr>
        <w:t xml:space="preserve"> </w:t>
      </w:r>
      <w:r>
        <w:rPr>
          <w:rFonts w:ascii="Palatino Linotype" w:hAnsi="Palatino Linotype" w:cs="Arial"/>
        </w:rPr>
        <w:t>las unidades administrativas que pudieran dar atención</w:t>
      </w:r>
      <w:r w:rsidRPr="00854307">
        <w:rPr>
          <w:rFonts w:ascii="Palatino Linotype" w:hAnsi="Palatino Linotype" w:cs="Arial"/>
        </w:rPr>
        <w:t>, no sup</w:t>
      </w:r>
      <w:r>
        <w:rPr>
          <w:rFonts w:ascii="Palatino Linotype" w:hAnsi="Palatino Linotype" w:cs="Arial"/>
        </w:rPr>
        <w:t>ieron</w:t>
      </w:r>
      <w:r w:rsidRPr="00854307">
        <w:rPr>
          <w:rFonts w:ascii="Palatino Linotype" w:hAnsi="Palatino Linotype" w:cs="Arial"/>
        </w:rPr>
        <w:t xml:space="preserve"> de la solicitud de información porque </w:t>
      </w:r>
      <w:r>
        <w:rPr>
          <w:rFonts w:ascii="Palatino Linotype" w:hAnsi="Palatino Linotype" w:cs="Arial"/>
        </w:rPr>
        <w:t>e</w:t>
      </w:r>
      <w:r w:rsidRPr="00854307">
        <w:rPr>
          <w:rFonts w:ascii="Palatino Linotype" w:hAnsi="Palatino Linotype" w:cs="Arial"/>
        </w:rPr>
        <w:t>l Titular de la Unidad de Transparencia no se la</w:t>
      </w:r>
      <w:r>
        <w:rPr>
          <w:rFonts w:ascii="Palatino Linotype" w:hAnsi="Palatino Linotype" w:cs="Arial"/>
        </w:rPr>
        <w:t>s</w:t>
      </w:r>
      <w:r w:rsidRPr="00854307">
        <w:rPr>
          <w:rFonts w:ascii="Palatino Linotype" w:hAnsi="Palatino Linotype" w:cs="Arial"/>
        </w:rPr>
        <w:t xml:space="preserve"> giró a pesar de ser quien</w:t>
      </w:r>
      <w:r>
        <w:rPr>
          <w:rFonts w:ascii="Palatino Linotype" w:hAnsi="Palatino Linotype" w:cs="Arial"/>
        </w:rPr>
        <w:t xml:space="preserve">es deben contar con </w:t>
      </w:r>
      <w:r>
        <w:rPr>
          <w:rFonts w:ascii="Palatino Linotype" w:hAnsi="Palatino Linotype" w:cs="Arial"/>
          <w:lang w:val="es-419"/>
        </w:rPr>
        <w:t xml:space="preserve">dicha </w:t>
      </w:r>
      <w:r>
        <w:rPr>
          <w:rFonts w:ascii="Palatino Linotype" w:hAnsi="Palatino Linotype" w:cs="Arial"/>
        </w:rPr>
        <w:t>documentación</w:t>
      </w:r>
      <w:r w:rsidRPr="00854307">
        <w:rPr>
          <w:rFonts w:ascii="Palatino Linotype" w:hAnsi="Palatino Linotype" w:cs="Arial"/>
        </w:rPr>
        <w:t>.</w:t>
      </w:r>
    </w:p>
    <w:p w14:paraId="3A5886A9" w14:textId="77777777" w:rsidR="00EC75B2" w:rsidRPr="00854307" w:rsidRDefault="00EC75B2" w:rsidP="00EC75B2">
      <w:pPr>
        <w:tabs>
          <w:tab w:val="left" w:pos="7938"/>
        </w:tabs>
        <w:spacing w:line="360" w:lineRule="auto"/>
        <w:jc w:val="both"/>
        <w:rPr>
          <w:rFonts w:ascii="Palatino Linotype" w:hAnsi="Palatino Linotype" w:cs="Arial"/>
        </w:rPr>
      </w:pPr>
    </w:p>
    <w:p w14:paraId="7132D875" w14:textId="77777777" w:rsidR="00EC75B2" w:rsidRPr="00854307" w:rsidRDefault="00EC75B2" w:rsidP="00EC75B2">
      <w:pPr>
        <w:tabs>
          <w:tab w:val="left" w:pos="7938"/>
        </w:tabs>
        <w:spacing w:line="360" w:lineRule="auto"/>
        <w:jc w:val="both"/>
        <w:rPr>
          <w:rFonts w:ascii="Palatino Linotype" w:hAnsi="Palatino Linotype" w:cs="Arial"/>
        </w:rPr>
      </w:pPr>
      <w:r w:rsidRPr="00854307">
        <w:rPr>
          <w:rFonts w:ascii="Palatino Linotype" w:hAnsi="Palatino Linotype" w:cs="Arial"/>
        </w:rPr>
        <w:t>En ese orden de ideas, 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46A70341" w14:textId="77777777" w:rsidR="00EC75B2" w:rsidRPr="00854307" w:rsidRDefault="00EC75B2" w:rsidP="00EC75B2">
      <w:pPr>
        <w:tabs>
          <w:tab w:val="left" w:pos="709"/>
        </w:tabs>
        <w:spacing w:line="360" w:lineRule="auto"/>
        <w:ind w:left="851" w:right="760"/>
        <w:jc w:val="both"/>
        <w:rPr>
          <w:rFonts w:ascii="Palatino Linotype" w:hAnsi="Palatino Linotype" w:cs="Arial"/>
          <w:i/>
          <w:lang w:eastAsia="es-MX"/>
        </w:rPr>
      </w:pPr>
    </w:p>
    <w:p w14:paraId="1034AD1B" w14:textId="77777777" w:rsidR="00EC75B2" w:rsidRPr="0073521B" w:rsidRDefault="00EC75B2" w:rsidP="00EC75B2">
      <w:pPr>
        <w:tabs>
          <w:tab w:val="left" w:pos="709"/>
        </w:tabs>
        <w:spacing w:line="360" w:lineRule="auto"/>
        <w:ind w:left="851" w:right="760"/>
        <w:jc w:val="center"/>
        <w:rPr>
          <w:rFonts w:ascii="Palatino Linotype" w:hAnsi="Palatino Linotype" w:cs="Arial"/>
          <w:b/>
          <w:i/>
          <w:lang w:eastAsia="es-MX"/>
        </w:rPr>
      </w:pPr>
      <w:r w:rsidRPr="0073521B">
        <w:rPr>
          <w:rFonts w:ascii="Palatino Linotype" w:hAnsi="Palatino Linotype" w:cs="Arial"/>
          <w:b/>
        </w:rPr>
        <w:t>Ley de Transparencia y Acceso a la Información Pública del Estado de México y Municipios</w:t>
      </w:r>
    </w:p>
    <w:p w14:paraId="4FE1AC24"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p>
    <w:p w14:paraId="1F95B7EC"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14:paraId="4DBDA037"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p>
    <w:p w14:paraId="7EB842C1"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73521B">
        <w:rPr>
          <w:rFonts w:ascii="Palatino Linotype" w:hAnsi="Palatino Linotype" w:cs="Arial"/>
          <w:b/>
          <w:i/>
          <w:u w:val="single"/>
          <w:lang w:eastAsia="es-MX"/>
        </w:rPr>
        <w:t>Dicha Unidad será la encargada de tramitar internamente la solicitud de información</w:t>
      </w:r>
      <w:r w:rsidRPr="0073521B">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DE5F213"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w:t>
      </w:r>
    </w:p>
    <w:p w14:paraId="7984CECA"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Artículo 53. Las Unidades de Transparencia tendrán las siguientes funciones:</w:t>
      </w:r>
    </w:p>
    <w:p w14:paraId="76FE2061"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w:t>
      </w:r>
    </w:p>
    <w:p w14:paraId="0E2D12F7"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II. Recibir, tramitar y dar respuesta a las solicitudes de acceso a la información; </w:t>
      </w:r>
    </w:p>
    <w:p w14:paraId="723D4C98"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w:t>
      </w:r>
    </w:p>
    <w:p w14:paraId="34B04C45" w14:textId="77777777" w:rsidR="00EC75B2" w:rsidRPr="0073521B" w:rsidRDefault="00EC75B2" w:rsidP="00EC75B2">
      <w:pPr>
        <w:tabs>
          <w:tab w:val="left" w:pos="709"/>
        </w:tabs>
        <w:spacing w:line="360" w:lineRule="auto"/>
        <w:ind w:left="851" w:right="760"/>
        <w:jc w:val="both"/>
        <w:rPr>
          <w:rFonts w:ascii="Palatino Linotype" w:hAnsi="Palatino Linotype" w:cs="Arial"/>
          <w:b/>
          <w:i/>
          <w:u w:val="single"/>
          <w:lang w:eastAsia="es-MX"/>
        </w:rPr>
      </w:pPr>
      <w:r w:rsidRPr="0073521B">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6A6AC004"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 xml:space="preserve">V. Entregar, en su caso, a los particulares la información solicitada; </w:t>
      </w:r>
    </w:p>
    <w:p w14:paraId="1C554833" w14:textId="77777777" w:rsidR="00EC75B2" w:rsidRPr="0073521B" w:rsidRDefault="00EC75B2" w:rsidP="00EC75B2">
      <w:pPr>
        <w:tabs>
          <w:tab w:val="left" w:pos="709"/>
        </w:tabs>
        <w:spacing w:line="360" w:lineRule="auto"/>
        <w:ind w:left="851" w:right="760"/>
        <w:jc w:val="both"/>
        <w:rPr>
          <w:rFonts w:ascii="Palatino Linotype" w:hAnsi="Palatino Linotype" w:cs="Arial"/>
          <w:i/>
          <w:lang w:eastAsia="es-MX"/>
        </w:rPr>
      </w:pPr>
      <w:r w:rsidRPr="0073521B">
        <w:rPr>
          <w:rFonts w:ascii="Palatino Linotype" w:hAnsi="Palatino Linotype" w:cs="Arial"/>
          <w:i/>
          <w:lang w:eastAsia="es-MX"/>
        </w:rPr>
        <w:t>VI. Efectuar las notificaciones a los solicitantes;”</w:t>
      </w:r>
    </w:p>
    <w:p w14:paraId="0EBF91D7" w14:textId="77777777" w:rsidR="00EC75B2" w:rsidRPr="00854307" w:rsidRDefault="00EC75B2" w:rsidP="00EC75B2">
      <w:pPr>
        <w:tabs>
          <w:tab w:val="left" w:pos="7938"/>
        </w:tabs>
        <w:spacing w:line="360" w:lineRule="auto"/>
        <w:jc w:val="both"/>
        <w:rPr>
          <w:rFonts w:ascii="Palatino Linotype" w:hAnsi="Palatino Linotype" w:cs="Arial"/>
        </w:rPr>
      </w:pPr>
    </w:p>
    <w:p w14:paraId="664A9941" w14:textId="174E6106" w:rsidR="00EC75B2" w:rsidRDefault="00EC75B2" w:rsidP="00EC75B2">
      <w:pPr>
        <w:tabs>
          <w:tab w:val="left" w:pos="7938"/>
        </w:tabs>
        <w:spacing w:line="360" w:lineRule="auto"/>
        <w:jc w:val="both"/>
        <w:rPr>
          <w:rFonts w:ascii="Palatino Linotype" w:hAnsi="Palatino Linotype" w:cs="Arial"/>
        </w:rPr>
      </w:pPr>
      <w:r w:rsidRPr="00854307">
        <w:rPr>
          <w:rFonts w:ascii="Palatino Linotype" w:hAnsi="Palatino Linotype" w:cs="Arial"/>
        </w:rPr>
        <w:t xml:space="preserve">Lo anterior es así </w:t>
      </w:r>
      <w:r w:rsidRPr="0027680C">
        <w:rPr>
          <w:rFonts w:ascii="Palatino Linotype" w:hAnsi="Palatino Linotype" w:cs="Arial"/>
        </w:rPr>
        <w:t xml:space="preserve">ya que derivado de la solicitud número </w:t>
      </w:r>
      <w:r w:rsidR="00FF4E85">
        <w:rPr>
          <w:rFonts w:ascii="Palatino Linotype" w:eastAsiaTheme="minorHAnsi" w:hAnsi="Palatino Linotype" w:cs="Arial"/>
          <w:b/>
          <w:szCs w:val="22"/>
          <w:lang w:val="es-MX" w:eastAsia="en-US"/>
        </w:rPr>
        <w:t>0</w:t>
      </w:r>
      <w:r w:rsidR="00FF4E85">
        <w:rPr>
          <w:rFonts w:ascii="Palatino Linotype" w:eastAsiaTheme="minorHAnsi" w:hAnsi="Palatino Linotype" w:cs="Arial"/>
          <w:b/>
          <w:szCs w:val="22"/>
          <w:lang w:val="es-419" w:eastAsia="en-US"/>
        </w:rPr>
        <w:t>0131</w:t>
      </w:r>
      <w:r w:rsidR="00FF4E85">
        <w:rPr>
          <w:rFonts w:ascii="Palatino Linotype" w:eastAsiaTheme="minorHAnsi" w:hAnsi="Palatino Linotype" w:cs="Arial"/>
          <w:b/>
          <w:szCs w:val="22"/>
          <w:lang w:val="es-MX" w:eastAsia="en-US"/>
        </w:rPr>
        <w:t>/</w:t>
      </w:r>
      <w:r w:rsidR="00FF4E85">
        <w:rPr>
          <w:rFonts w:ascii="Palatino Linotype" w:eastAsiaTheme="minorHAnsi" w:hAnsi="Palatino Linotype" w:cs="Arial"/>
          <w:b/>
          <w:szCs w:val="22"/>
          <w:lang w:val="es-419" w:eastAsia="en-US"/>
        </w:rPr>
        <w:t>SMOV</w:t>
      </w:r>
      <w:r w:rsidR="00FF4E85">
        <w:rPr>
          <w:rFonts w:ascii="Palatino Linotype" w:eastAsiaTheme="minorHAnsi" w:hAnsi="Palatino Linotype" w:cs="Arial"/>
          <w:b/>
          <w:szCs w:val="22"/>
          <w:lang w:val="es-MX" w:eastAsia="en-US"/>
        </w:rPr>
        <w:t>/IP/2022</w:t>
      </w:r>
      <w:r w:rsidR="00FF4E85" w:rsidRPr="0027680C">
        <w:rPr>
          <w:rFonts w:ascii="Palatino Linotype" w:hAnsi="Palatino Linotype" w:cs="Arial"/>
        </w:rPr>
        <w:t xml:space="preserve"> </w:t>
      </w:r>
      <w:r w:rsidRPr="0027680C">
        <w:rPr>
          <w:rFonts w:ascii="Palatino Linotype" w:hAnsi="Palatino Linotype" w:cs="Arial"/>
        </w:rPr>
        <w:t>(en</w:t>
      </w:r>
      <w:r w:rsidRPr="00854307">
        <w:rPr>
          <w:rFonts w:ascii="Palatino Linotype" w:hAnsi="Palatino Linotype" w:cs="Arial"/>
        </w:rPr>
        <w:t xml:space="preserve"> la que se resuelve), se aprecia en el sistema SAIMEX, que </w:t>
      </w:r>
      <w:r w:rsidR="00367A1B">
        <w:rPr>
          <w:rFonts w:ascii="Palatino Linotype" w:hAnsi="Palatino Linotype" w:cs="Arial"/>
          <w:lang w:val="es-419"/>
        </w:rPr>
        <w:t>e</w:t>
      </w:r>
      <w:r w:rsidRPr="00854307">
        <w:rPr>
          <w:rFonts w:ascii="Palatino Linotype" w:hAnsi="Palatino Linotype" w:cs="Arial"/>
        </w:rPr>
        <w:t xml:space="preserve">l servidor </w:t>
      </w:r>
      <w:proofErr w:type="spellStart"/>
      <w:r w:rsidRPr="00854307">
        <w:rPr>
          <w:rFonts w:ascii="Palatino Linotype" w:hAnsi="Palatino Linotype" w:cs="Arial"/>
        </w:rPr>
        <w:t>públic</w:t>
      </w:r>
      <w:proofErr w:type="spellEnd"/>
      <w:r w:rsidR="00367A1B">
        <w:rPr>
          <w:rFonts w:ascii="Palatino Linotype" w:hAnsi="Palatino Linotype" w:cs="Arial"/>
          <w:lang w:val="es-419"/>
        </w:rPr>
        <w:t>o</w:t>
      </w:r>
      <w:r w:rsidRPr="00854307">
        <w:rPr>
          <w:rFonts w:ascii="Palatino Linotype" w:hAnsi="Palatino Linotype" w:cs="Arial"/>
        </w:rPr>
        <w:t xml:space="preserve"> en comento, no tramitó ante todas las instancias del </w:t>
      </w:r>
      <w:r w:rsidR="00FF4E85">
        <w:rPr>
          <w:rFonts w:ascii="Palatino Linotype" w:hAnsi="Palatino Linotype" w:cs="Arial"/>
          <w:lang w:val="es-419"/>
        </w:rPr>
        <w:t>sujeto obligado</w:t>
      </w:r>
      <w:r w:rsidRPr="00854307">
        <w:rPr>
          <w:rFonts w:ascii="Palatino Linotype" w:hAnsi="Palatino Linotype" w:cs="Arial"/>
        </w:rPr>
        <w:t>, que pudieran tener lo solicitado (derivado de sus funciones) lo requerido por el particular</w:t>
      </w:r>
      <w:r>
        <w:rPr>
          <w:rFonts w:ascii="Palatino Linotype" w:hAnsi="Palatino Linotype" w:cs="Arial"/>
        </w:rPr>
        <w:t>.</w:t>
      </w:r>
    </w:p>
    <w:p w14:paraId="56E63CA3" w14:textId="77777777" w:rsidR="00EC75B2" w:rsidRPr="00854307" w:rsidRDefault="00EC75B2" w:rsidP="00EC75B2">
      <w:pPr>
        <w:tabs>
          <w:tab w:val="left" w:pos="7938"/>
        </w:tabs>
        <w:spacing w:line="360" w:lineRule="auto"/>
        <w:jc w:val="both"/>
        <w:rPr>
          <w:rFonts w:ascii="Palatino Linotype" w:hAnsi="Palatino Linotype" w:cs="Arial"/>
        </w:rPr>
      </w:pPr>
    </w:p>
    <w:p w14:paraId="1A38C030" w14:textId="6800D6F5" w:rsidR="00EC75B2" w:rsidRPr="00E820A0" w:rsidRDefault="00EC75B2" w:rsidP="00EC75B2">
      <w:pPr>
        <w:tabs>
          <w:tab w:val="left" w:pos="7938"/>
        </w:tabs>
        <w:spacing w:line="360" w:lineRule="auto"/>
        <w:jc w:val="both"/>
        <w:rPr>
          <w:rFonts w:ascii="Palatino Linotype" w:hAnsi="Palatino Linotype" w:cs="Arial"/>
        </w:rPr>
      </w:pPr>
      <w:r>
        <w:rPr>
          <w:rFonts w:ascii="Palatino Linotype" w:hAnsi="Palatino Linotype" w:cs="Arial"/>
          <w:lang w:val="es-419"/>
        </w:rPr>
        <w:t xml:space="preserve">Es decir, el sujeto obligado debió llevar a cabo </w:t>
      </w:r>
      <w:r w:rsidRPr="00854307">
        <w:rPr>
          <w:rFonts w:ascii="Palatino Linotype" w:hAnsi="Palatino Linotype" w:cs="Arial"/>
        </w:rPr>
        <w:t>sus funciones de acuerdo a los artículos 50 y 53 fracciones II, V y VI de la Ley en la materia antes citada</w:t>
      </w:r>
      <w:r w:rsidR="00FF4E85">
        <w:rPr>
          <w:rFonts w:ascii="Palatino Linotype" w:hAnsi="Palatino Linotype" w:cs="Arial"/>
          <w:lang w:val="es-419"/>
        </w:rPr>
        <w:t>, por</w:t>
      </w:r>
      <w:r w:rsidRPr="00E820A0">
        <w:rPr>
          <w:rFonts w:ascii="Palatino Linotype" w:hAnsi="Palatino Linotype" w:cs="Arial"/>
        </w:rPr>
        <w:t xml:space="preserve"> ello es que se </w:t>
      </w:r>
      <w:r w:rsidRPr="00E820A0">
        <w:rPr>
          <w:rFonts w:ascii="Palatino Linotype" w:hAnsi="Palatino Linotype" w:cs="Arial"/>
        </w:rPr>
        <w:lastRenderedPageBreak/>
        <w:t>reitera, que la Titular de la Unidad de Transparencia debió llevar a cabo los pasos que le conmina sus funciones, de acuerdo con la Ley de Transparencia y Acceso a la Información Pública del Estado de México y Municipios, es decir, solicitar la información a la</w:t>
      </w:r>
      <w:r>
        <w:rPr>
          <w:rFonts w:ascii="Palatino Linotype" w:hAnsi="Palatino Linotype" w:cs="Arial"/>
        </w:rPr>
        <w:t>s</w:t>
      </w:r>
      <w:r w:rsidRPr="00E820A0">
        <w:rPr>
          <w:rFonts w:ascii="Palatino Linotype" w:hAnsi="Palatino Linotype" w:cs="Arial"/>
        </w:rPr>
        <w:t xml:space="preserve"> unidad</w:t>
      </w:r>
      <w:r>
        <w:rPr>
          <w:rFonts w:ascii="Palatino Linotype" w:hAnsi="Palatino Linotype" w:cs="Arial"/>
        </w:rPr>
        <w:t>es</w:t>
      </w:r>
      <w:r w:rsidRPr="00E820A0">
        <w:rPr>
          <w:rFonts w:ascii="Palatino Linotype" w:hAnsi="Palatino Linotype" w:cs="Arial"/>
        </w:rPr>
        <w:t xml:space="preserve"> administrativa</w:t>
      </w:r>
      <w:r>
        <w:rPr>
          <w:rFonts w:ascii="Palatino Linotype" w:hAnsi="Palatino Linotype" w:cs="Arial"/>
        </w:rPr>
        <w:t>s</w:t>
      </w:r>
      <w:r w:rsidRPr="00E820A0">
        <w:rPr>
          <w:rFonts w:ascii="Palatino Linotype" w:hAnsi="Palatino Linotype" w:cs="Arial"/>
        </w:rPr>
        <w:t xml:space="preserve"> que por obligación le corresponden dar atención a la misma.</w:t>
      </w:r>
    </w:p>
    <w:p w14:paraId="0E31C117" w14:textId="77777777" w:rsidR="00EC75B2" w:rsidRDefault="00EC75B2" w:rsidP="00EC75B2">
      <w:pPr>
        <w:tabs>
          <w:tab w:val="left" w:pos="7938"/>
        </w:tabs>
        <w:spacing w:line="360" w:lineRule="auto"/>
        <w:jc w:val="both"/>
        <w:rPr>
          <w:rFonts w:ascii="Palatino Linotype" w:hAnsi="Palatino Linotype" w:cs="Arial"/>
        </w:rPr>
      </w:pPr>
    </w:p>
    <w:p w14:paraId="25C9460E" w14:textId="1E20CF7E" w:rsidR="00EC75B2" w:rsidRDefault="00EC75B2" w:rsidP="00EC75B2">
      <w:pPr>
        <w:pStyle w:val="Prrafodelista"/>
        <w:spacing w:line="360" w:lineRule="auto"/>
        <w:ind w:left="0"/>
        <w:jc w:val="both"/>
        <w:rPr>
          <w:rFonts w:ascii="Palatino Linotype" w:hAnsi="Palatino Linotype" w:cs="Arial"/>
        </w:rPr>
      </w:pPr>
      <w:r>
        <w:rPr>
          <w:rFonts w:ascii="Palatino Linotype" w:hAnsi="Palatino Linotype" w:cs="Arial"/>
          <w:lang w:eastAsia="es-MX"/>
        </w:rPr>
        <w:t xml:space="preserve">Por todo lo anterior es que se considera revocar la respuesta del sujeto obligado a efecto que dé atención a la solitud de información número </w:t>
      </w:r>
      <w:r w:rsidR="00EF6085">
        <w:rPr>
          <w:rFonts w:ascii="Palatino Linotype" w:eastAsiaTheme="minorHAnsi" w:hAnsi="Palatino Linotype" w:cs="Arial"/>
          <w:b/>
          <w:szCs w:val="22"/>
          <w:lang w:val="es-MX" w:eastAsia="en-US"/>
        </w:rPr>
        <w:t>0</w:t>
      </w:r>
      <w:r w:rsidR="00EF6085">
        <w:rPr>
          <w:rFonts w:ascii="Palatino Linotype" w:eastAsiaTheme="minorHAnsi" w:hAnsi="Palatino Linotype" w:cs="Arial"/>
          <w:b/>
          <w:szCs w:val="22"/>
          <w:lang w:val="es-419" w:eastAsia="en-US"/>
        </w:rPr>
        <w:t>0131</w:t>
      </w:r>
      <w:r w:rsidR="00EF6085">
        <w:rPr>
          <w:rFonts w:ascii="Palatino Linotype" w:eastAsiaTheme="minorHAnsi" w:hAnsi="Palatino Linotype" w:cs="Arial"/>
          <w:b/>
          <w:szCs w:val="22"/>
          <w:lang w:val="es-MX" w:eastAsia="en-US"/>
        </w:rPr>
        <w:t>/</w:t>
      </w:r>
      <w:r w:rsidR="00EF6085">
        <w:rPr>
          <w:rFonts w:ascii="Palatino Linotype" w:eastAsiaTheme="minorHAnsi" w:hAnsi="Palatino Linotype" w:cs="Arial"/>
          <w:b/>
          <w:szCs w:val="22"/>
          <w:lang w:val="es-419" w:eastAsia="en-US"/>
        </w:rPr>
        <w:t>SMOV</w:t>
      </w:r>
      <w:r w:rsidR="00EF6085">
        <w:rPr>
          <w:rFonts w:ascii="Palatino Linotype" w:eastAsiaTheme="minorHAnsi" w:hAnsi="Palatino Linotype" w:cs="Arial"/>
          <w:b/>
          <w:szCs w:val="22"/>
          <w:lang w:val="es-MX" w:eastAsia="en-US"/>
        </w:rPr>
        <w:t>/IP/2022</w:t>
      </w:r>
      <w:r>
        <w:rPr>
          <w:rFonts w:ascii="Palatino Linotype" w:hAnsi="Palatino Linotype" w:cs="Arial"/>
          <w:b/>
        </w:rPr>
        <w:t xml:space="preserve">, </w:t>
      </w:r>
      <w:r>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14:paraId="3591517E" w14:textId="77777777" w:rsidR="00EC75B2" w:rsidRDefault="00EC75B2" w:rsidP="00EC75B2">
      <w:pPr>
        <w:pStyle w:val="Prrafodelista"/>
        <w:spacing w:line="360" w:lineRule="auto"/>
        <w:ind w:left="0"/>
        <w:jc w:val="both"/>
        <w:rPr>
          <w:rFonts w:ascii="Palatino Linotype" w:hAnsi="Palatino Linotype" w:cs="Arial"/>
        </w:rPr>
      </w:pPr>
    </w:p>
    <w:p w14:paraId="22F0106A" w14:textId="77777777" w:rsidR="00EC75B2" w:rsidRPr="00A9102C" w:rsidRDefault="00EC75B2" w:rsidP="00EC75B2">
      <w:pPr>
        <w:tabs>
          <w:tab w:val="left" w:pos="7938"/>
        </w:tabs>
        <w:spacing w:line="360" w:lineRule="auto"/>
        <w:ind w:left="851" w:right="902"/>
        <w:jc w:val="both"/>
        <w:rPr>
          <w:rFonts w:ascii="Palatino Linotype" w:hAnsi="Palatino Linotype"/>
          <w:i/>
        </w:rPr>
      </w:pPr>
      <w:r w:rsidRPr="00A9102C">
        <w:rPr>
          <w:rFonts w:ascii="Palatino Linotype" w:hAnsi="Palatino Linotype"/>
          <w:i/>
        </w:rPr>
        <w:t xml:space="preserve">“Artículo 162. Las unidades de transparencia deberán garantizar que las solicitudes </w:t>
      </w:r>
      <w:r w:rsidRPr="00A9102C">
        <w:rPr>
          <w:rFonts w:ascii="Palatino Linotype" w:hAnsi="Palatino Linotype"/>
          <w:b/>
          <w:i/>
          <w:u w:val="single"/>
        </w:rPr>
        <w:t>se turnen a todas las Áreas</w:t>
      </w:r>
      <w:r w:rsidRPr="00A9102C">
        <w:rPr>
          <w:rFonts w:ascii="Palatino Linotype" w:hAnsi="Palatino Linotype"/>
          <w:i/>
        </w:rPr>
        <w:t xml:space="preserve"> competentes que cuenten con la información o deban tenerla de acuerdo a sus facultades, competencias y funciones, </w:t>
      </w:r>
      <w:r w:rsidRPr="00A9102C">
        <w:rPr>
          <w:rFonts w:ascii="Palatino Linotype" w:hAnsi="Palatino Linotype"/>
          <w:b/>
          <w:i/>
          <w:u w:val="single"/>
        </w:rPr>
        <w:t>con el objeto de que realicen una búsqueda exhaustiva y razonable</w:t>
      </w:r>
      <w:r w:rsidRPr="00A9102C">
        <w:rPr>
          <w:rFonts w:ascii="Palatino Linotype" w:hAnsi="Palatino Linotype"/>
          <w:i/>
        </w:rPr>
        <w:t xml:space="preserve"> de la información solicitada</w:t>
      </w:r>
      <w:proofErr w:type="gramStart"/>
      <w:r w:rsidRPr="00A9102C">
        <w:rPr>
          <w:rFonts w:ascii="Palatino Linotype" w:hAnsi="Palatino Linotype"/>
          <w:i/>
        </w:rPr>
        <w:t>.”(</w:t>
      </w:r>
      <w:proofErr w:type="gramEnd"/>
      <w:r w:rsidRPr="00A9102C">
        <w:rPr>
          <w:rFonts w:ascii="Palatino Linotype" w:hAnsi="Palatino Linotype"/>
          <w:i/>
        </w:rPr>
        <w:t>Énfasis añadido)</w:t>
      </w:r>
    </w:p>
    <w:p w14:paraId="6EB26A7A" w14:textId="77777777" w:rsidR="00EC75B2" w:rsidRDefault="00EC75B2" w:rsidP="00EC75B2">
      <w:pPr>
        <w:pStyle w:val="Prrafodelista"/>
        <w:spacing w:line="360" w:lineRule="auto"/>
        <w:ind w:left="0"/>
        <w:jc w:val="both"/>
        <w:rPr>
          <w:rFonts w:ascii="Palatino Linotype" w:hAnsi="Palatino Linotype" w:cs="Arial"/>
          <w:lang w:eastAsia="es-MX"/>
        </w:rPr>
      </w:pPr>
    </w:p>
    <w:p w14:paraId="4DABBE75" w14:textId="76B07784" w:rsidR="00EC75B2" w:rsidRPr="00CF1C4C" w:rsidRDefault="00EC75B2" w:rsidP="00EC75B2">
      <w:pPr>
        <w:pStyle w:val="Prrafodelista"/>
        <w:spacing w:line="360" w:lineRule="auto"/>
        <w:ind w:left="0"/>
        <w:jc w:val="both"/>
        <w:rPr>
          <w:rFonts w:ascii="Palatino Linotype" w:hAnsi="Palatino Linotype" w:cs="Arial"/>
          <w:lang w:eastAsia="es-MX"/>
        </w:rPr>
      </w:pPr>
      <w:r>
        <w:rPr>
          <w:rFonts w:ascii="Palatino Linotype" w:hAnsi="Palatino Linotype" w:cs="Arial"/>
          <w:lang w:eastAsia="es-MX"/>
        </w:rPr>
        <w:t xml:space="preserve">Como se puede apreciar, la Titular de la Unidad de Transparencia deberá garantizar que la solicitud de información se turne a todas las Áreas del </w:t>
      </w:r>
      <w:r w:rsidR="00EF6085">
        <w:rPr>
          <w:rFonts w:ascii="Palatino Linotype" w:hAnsi="Palatino Linotype" w:cs="Arial"/>
          <w:lang w:val="es-419" w:eastAsia="es-MX"/>
        </w:rPr>
        <w:t>sujeto obligado</w:t>
      </w:r>
      <w:r>
        <w:rPr>
          <w:rFonts w:ascii="Palatino Linotype" w:hAnsi="Palatino Linotype" w:cs="Arial"/>
          <w:lang w:eastAsia="es-MX"/>
        </w:rPr>
        <w:t xml:space="preserve"> </w:t>
      </w:r>
      <w:r w:rsidRPr="006064F2">
        <w:rPr>
          <w:rFonts w:ascii="Palatino Linotype" w:hAnsi="Palatino Linotype" w:cs="Arial"/>
          <w:lang w:eastAsia="es-MX"/>
        </w:rPr>
        <w:t>que cuenten con la información o deban tenerla de acuerdo a sus facultades, competencias y funciones</w:t>
      </w:r>
      <w:r>
        <w:rPr>
          <w:rFonts w:ascii="Palatino Linotype" w:hAnsi="Palatino Linotype" w:cs="Arial"/>
          <w:lang w:eastAsia="es-MX"/>
        </w:rPr>
        <w:t xml:space="preserve">, quienes a su vez deberán realizar una búsqueda exhaustiva y razonable de la información </w:t>
      </w:r>
      <w:r w:rsidRPr="005B7E29">
        <w:rPr>
          <w:rFonts w:ascii="Palatino Linotype" w:hAnsi="Palatino Linotype" w:cs="Arial"/>
          <w:lang w:eastAsia="es-MX"/>
        </w:rPr>
        <w:t>solicitada en los archivos de las unidades administrativas de las que formen parte</w:t>
      </w:r>
      <w:r w:rsidRPr="00CF1C4C">
        <w:rPr>
          <w:rFonts w:ascii="Palatino Linotype" w:hAnsi="Palatino Linotype" w:cs="Arial"/>
          <w:lang w:eastAsia="es-MX"/>
        </w:rPr>
        <w:t>.</w:t>
      </w:r>
    </w:p>
    <w:p w14:paraId="50B67D52" w14:textId="77777777" w:rsidR="00EC75B2" w:rsidRPr="00CF1C4C" w:rsidRDefault="00EC75B2" w:rsidP="00CF1C4C">
      <w:pPr>
        <w:pStyle w:val="Prrafodelista"/>
        <w:spacing w:line="360" w:lineRule="auto"/>
        <w:ind w:left="0"/>
        <w:jc w:val="both"/>
        <w:rPr>
          <w:rFonts w:ascii="Palatino Linotype" w:hAnsi="Palatino Linotype" w:cs="Arial"/>
          <w:lang w:eastAsia="es-MX"/>
        </w:rPr>
      </w:pPr>
    </w:p>
    <w:p w14:paraId="2F629382" w14:textId="5DB5C1FE" w:rsidR="008C088C" w:rsidRDefault="00EC75B2" w:rsidP="00CF1C4C">
      <w:pPr>
        <w:pStyle w:val="Prrafodelista"/>
        <w:spacing w:line="360" w:lineRule="auto"/>
        <w:ind w:left="0"/>
        <w:jc w:val="both"/>
        <w:rPr>
          <w:rFonts w:ascii="Palatino Linotype" w:hAnsi="Palatino Linotype" w:cs="Arial"/>
          <w:lang w:val="es-419" w:eastAsia="es-MX"/>
        </w:rPr>
      </w:pPr>
      <w:r w:rsidRPr="00CF1C4C">
        <w:rPr>
          <w:rFonts w:ascii="Palatino Linotype" w:hAnsi="Palatino Linotype" w:cs="Arial"/>
          <w:lang w:eastAsia="es-MX"/>
        </w:rPr>
        <w:lastRenderedPageBreak/>
        <w:t>Ahora bien, como podemos inferir de la solicitud de información el recurrente solicitó</w:t>
      </w:r>
      <w:r w:rsidR="00CF1C4C">
        <w:rPr>
          <w:rFonts w:ascii="Palatino Linotype" w:hAnsi="Palatino Linotype" w:cs="Arial"/>
          <w:lang w:val="es-419" w:eastAsia="es-MX"/>
        </w:rPr>
        <w:t xml:space="preserve"> el</w:t>
      </w:r>
      <w:r w:rsidR="00367A1B" w:rsidRPr="00CF1C4C">
        <w:rPr>
          <w:rFonts w:ascii="Palatino Linotype" w:hAnsi="Palatino Linotype" w:cs="Arial"/>
          <w:lang w:eastAsia="es-MX"/>
        </w:rPr>
        <w:t xml:space="preserve"> número de </w:t>
      </w:r>
      <w:r w:rsidR="00CF1C4C" w:rsidRPr="00CF1C4C">
        <w:rPr>
          <w:rFonts w:ascii="Palatino Linotype" w:hAnsi="Palatino Linotype" w:cs="Arial"/>
          <w:lang w:eastAsia="es-MX"/>
        </w:rPr>
        <w:t>depósitos</w:t>
      </w:r>
      <w:r w:rsidR="00367A1B" w:rsidRPr="00CF1C4C">
        <w:rPr>
          <w:rFonts w:ascii="Palatino Linotype" w:hAnsi="Palatino Linotype" w:cs="Arial"/>
          <w:lang w:eastAsia="es-MX"/>
        </w:rPr>
        <w:t xml:space="preserve"> vehiculares autorizados por la Secretaría de Movilidad con el expediente correspondiente </w:t>
      </w:r>
      <w:r w:rsidR="00CF1C4C">
        <w:rPr>
          <w:rFonts w:ascii="Palatino Linotype" w:hAnsi="Palatino Linotype" w:cs="Arial"/>
          <w:lang w:val="es-419" w:eastAsia="es-MX"/>
        </w:rPr>
        <w:t>y los</w:t>
      </w:r>
      <w:r w:rsidR="00367A1B" w:rsidRPr="00CF1C4C">
        <w:rPr>
          <w:rFonts w:ascii="Palatino Linotype" w:hAnsi="Palatino Linotype" w:cs="Arial"/>
          <w:lang w:eastAsia="es-MX"/>
        </w:rPr>
        <w:t xml:space="preserve"> expediente</w:t>
      </w:r>
      <w:r w:rsidR="00CF1C4C">
        <w:rPr>
          <w:rFonts w:ascii="Palatino Linotype" w:hAnsi="Palatino Linotype" w:cs="Arial"/>
          <w:lang w:val="es-419" w:eastAsia="es-MX"/>
        </w:rPr>
        <w:t>s</w:t>
      </w:r>
      <w:r w:rsidR="00367A1B" w:rsidRPr="00CF1C4C">
        <w:rPr>
          <w:rFonts w:ascii="Palatino Linotype" w:hAnsi="Palatino Linotype" w:cs="Arial"/>
          <w:lang w:eastAsia="es-MX"/>
        </w:rPr>
        <w:t xml:space="preserve"> de las empresas concesionadas para la </w:t>
      </w:r>
      <w:r w:rsidR="00CF1C4C" w:rsidRPr="00CF1C4C">
        <w:rPr>
          <w:rFonts w:ascii="Palatino Linotype" w:hAnsi="Palatino Linotype" w:cs="Arial"/>
          <w:lang w:eastAsia="es-MX"/>
        </w:rPr>
        <w:t>prestación</w:t>
      </w:r>
      <w:r w:rsidR="00367A1B" w:rsidRPr="00CF1C4C">
        <w:rPr>
          <w:rFonts w:ascii="Palatino Linotype" w:hAnsi="Palatino Linotype" w:cs="Arial"/>
          <w:lang w:eastAsia="es-MX"/>
        </w:rPr>
        <w:t xml:space="preserve"> del servicio de arrastre y salvamento</w:t>
      </w:r>
      <w:r w:rsidR="008C088C">
        <w:rPr>
          <w:rFonts w:ascii="Palatino Linotype" w:hAnsi="Palatino Linotype" w:cs="Arial"/>
          <w:lang w:val="es-419" w:eastAsia="es-MX"/>
        </w:rPr>
        <w:t>, para lo cual el sujeto obligado hizo del conocimiento del recurrente la respuesta de dos unidades administrativas de la Secretaría de Movilidad:</w:t>
      </w:r>
      <w:r w:rsidR="00FE4B73">
        <w:rPr>
          <w:rFonts w:ascii="Palatino Linotype" w:hAnsi="Palatino Linotype" w:cs="Arial"/>
          <w:lang w:val="es-419" w:eastAsia="es-MX"/>
        </w:rPr>
        <w:t xml:space="preserve"> </w:t>
      </w:r>
      <w:r w:rsidR="00D92123">
        <w:rPr>
          <w:rFonts w:ascii="Palatino Linotype" w:hAnsi="Palatino Linotype" w:cs="Arial"/>
          <w:lang w:val="es-419" w:eastAsia="es-MX"/>
        </w:rPr>
        <w:t xml:space="preserve">La Subsecretaría de Movilidad y </w:t>
      </w:r>
      <w:r w:rsidR="00FE4B73">
        <w:rPr>
          <w:rFonts w:ascii="Palatino Linotype" w:hAnsi="Palatino Linotype" w:cs="Arial"/>
          <w:lang w:val="es-419" w:eastAsia="es-MX"/>
        </w:rPr>
        <w:t>l</w:t>
      </w:r>
      <w:r w:rsidR="00D92123">
        <w:rPr>
          <w:rFonts w:ascii="Palatino Linotype" w:hAnsi="Palatino Linotype" w:cs="Arial"/>
          <w:lang w:val="es-419" w:eastAsia="es-MX"/>
        </w:rPr>
        <w:t xml:space="preserve">a Dirección General del Registro </w:t>
      </w:r>
      <w:r w:rsidR="00022274">
        <w:rPr>
          <w:rFonts w:ascii="Palatino Linotype" w:hAnsi="Palatino Linotype" w:cs="Arial"/>
          <w:lang w:val="es-419" w:eastAsia="es-MX"/>
        </w:rPr>
        <w:t xml:space="preserve">Estatal </w:t>
      </w:r>
      <w:r w:rsidR="00D92123">
        <w:rPr>
          <w:rFonts w:ascii="Palatino Linotype" w:hAnsi="Palatino Linotype" w:cs="Arial"/>
          <w:lang w:val="es-419" w:eastAsia="es-MX"/>
        </w:rPr>
        <w:t>de Transporte Público.</w:t>
      </w:r>
    </w:p>
    <w:p w14:paraId="7451B64E" w14:textId="77777777" w:rsidR="00D92123" w:rsidRDefault="00D92123" w:rsidP="00CF1C4C">
      <w:pPr>
        <w:pStyle w:val="Prrafodelista"/>
        <w:spacing w:line="360" w:lineRule="auto"/>
        <w:ind w:left="0"/>
        <w:jc w:val="both"/>
        <w:rPr>
          <w:rFonts w:ascii="Palatino Linotype" w:hAnsi="Palatino Linotype" w:cs="Arial"/>
          <w:lang w:val="es-419" w:eastAsia="es-MX"/>
        </w:rPr>
      </w:pPr>
    </w:p>
    <w:p w14:paraId="7DCBBAAE" w14:textId="1ABDD031" w:rsidR="00D92123" w:rsidRDefault="00022274" w:rsidP="00CF1C4C">
      <w:pPr>
        <w:pStyle w:val="Prrafodelista"/>
        <w:spacing w:line="360" w:lineRule="auto"/>
        <w:ind w:left="0"/>
        <w:jc w:val="both"/>
        <w:rPr>
          <w:rFonts w:ascii="Palatino Linotype" w:hAnsi="Palatino Linotype" w:cs="Arial"/>
          <w:lang w:val="es-419" w:eastAsia="es-MX"/>
        </w:rPr>
      </w:pPr>
      <w:r w:rsidRPr="00022274">
        <w:rPr>
          <w:rFonts w:ascii="Palatino Linotype" w:hAnsi="Palatino Linotype" w:cs="Arial"/>
          <w:lang w:val="es-419" w:eastAsia="es-MX"/>
        </w:rPr>
        <w:t xml:space="preserve">La </w:t>
      </w:r>
      <w:r w:rsidR="00455891">
        <w:rPr>
          <w:rFonts w:ascii="Palatino Linotype" w:hAnsi="Palatino Linotype" w:cs="Arial"/>
          <w:lang w:val="es-419" w:eastAsia="es-MX"/>
        </w:rPr>
        <w:t xml:space="preserve">Subsecretaría de Movilidad </w:t>
      </w:r>
      <w:r w:rsidRPr="00022274">
        <w:rPr>
          <w:rFonts w:ascii="Palatino Linotype" w:hAnsi="Palatino Linotype" w:cs="Arial"/>
          <w:lang w:val="es-419" w:eastAsia="es-MX"/>
        </w:rPr>
        <w:t xml:space="preserve">señaló que </w:t>
      </w:r>
      <w:r>
        <w:rPr>
          <w:rFonts w:ascii="Palatino Linotype" w:hAnsi="Palatino Linotype" w:cs="Arial"/>
          <w:lang w:val="es-419" w:eastAsia="es-MX"/>
        </w:rPr>
        <w:t>todas las concesiones, permisos y autorizaciones deberán ser inscritas y materializadas ante el Registro Estatal de Transporte Público, y solo una consulta en este podría dar certeza de las autorizaciones otorgadas, así como el expedien</w:t>
      </w:r>
      <w:r w:rsidR="007C5072">
        <w:rPr>
          <w:rFonts w:ascii="Palatino Linotype" w:hAnsi="Palatino Linotype" w:cs="Arial"/>
          <w:lang w:val="es-419" w:eastAsia="es-MX"/>
        </w:rPr>
        <w:t>te que lo acredite, sin que esa</w:t>
      </w:r>
      <w:r>
        <w:rPr>
          <w:rFonts w:ascii="Palatino Linotype" w:hAnsi="Palatino Linotype" w:cs="Arial"/>
          <w:lang w:val="es-419" w:eastAsia="es-MX"/>
        </w:rPr>
        <w:t xml:space="preserve"> Subsecretaría tenga facultades sobre dicho Registro.</w:t>
      </w:r>
    </w:p>
    <w:p w14:paraId="49C7F0A1" w14:textId="77777777" w:rsidR="007C5072" w:rsidRDefault="007C5072" w:rsidP="00CF1C4C">
      <w:pPr>
        <w:pStyle w:val="Prrafodelista"/>
        <w:spacing w:line="360" w:lineRule="auto"/>
        <w:ind w:left="0"/>
        <w:jc w:val="both"/>
        <w:rPr>
          <w:rFonts w:ascii="Palatino Linotype" w:hAnsi="Palatino Linotype" w:cs="Arial"/>
          <w:lang w:val="es-419" w:eastAsia="es-MX"/>
        </w:rPr>
      </w:pPr>
    </w:p>
    <w:p w14:paraId="1667266F" w14:textId="561812FE" w:rsidR="007C5072" w:rsidRDefault="007C5072" w:rsidP="00CF1C4C">
      <w:pPr>
        <w:pStyle w:val="Prrafodelista"/>
        <w:spacing w:line="360" w:lineRule="auto"/>
        <w:ind w:left="0"/>
        <w:jc w:val="both"/>
        <w:rPr>
          <w:rFonts w:ascii="Palatino Linotype" w:hAnsi="Palatino Linotype" w:cs="Arial"/>
          <w:lang w:val="es-419" w:eastAsia="es-MX"/>
        </w:rPr>
      </w:pPr>
      <w:r>
        <w:rPr>
          <w:rFonts w:ascii="Palatino Linotype" w:hAnsi="Palatino Linotype" w:cs="Arial"/>
          <w:lang w:val="es-419" w:eastAsia="es-MX"/>
        </w:rPr>
        <w:t>Por su parte la Dirección General</w:t>
      </w:r>
      <w:r w:rsidR="00455891">
        <w:rPr>
          <w:rFonts w:ascii="Palatino Linotype" w:hAnsi="Palatino Linotype" w:cs="Arial"/>
          <w:lang w:val="es-419" w:eastAsia="es-MX"/>
        </w:rPr>
        <w:t xml:space="preserve"> del Registro Estatal de Transporte Público</w:t>
      </w:r>
      <w:r>
        <w:rPr>
          <w:rFonts w:ascii="Palatino Linotype" w:hAnsi="Palatino Linotype" w:cs="Arial"/>
          <w:lang w:val="es-419" w:eastAsia="es-MX"/>
        </w:rPr>
        <w:t xml:space="preserve"> </w:t>
      </w:r>
      <w:r w:rsidR="00807061">
        <w:rPr>
          <w:rFonts w:ascii="Palatino Linotype" w:hAnsi="Palatino Linotype" w:cs="Arial"/>
          <w:lang w:val="es-419" w:eastAsia="es-MX"/>
        </w:rPr>
        <w:t xml:space="preserve">refirió que </w:t>
      </w:r>
      <w:r w:rsidR="008D3265">
        <w:rPr>
          <w:rFonts w:ascii="Palatino Linotype" w:hAnsi="Palatino Linotype" w:cs="Arial"/>
          <w:lang w:val="es-419" w:eastAsia="es-MX"/>
        </w:rPr>
        <w:t xml:space="preserve">se hizo una búsqueda en los archivos digitales del Registro Estatal de Transporte Público, relativa a concesiones y/o permisos para la prestación del servicio de arrastre, salvamento y/o depósito de vehículos, sin </w:t>
      </w:r>
      <w:proofErr w:type="gramStart"/>
      <w:r w:rsidR="008D3265">
        <w:rPr>
          <w:rFonts w:ascii="Palatino Linotype" w:hAnsi="Palatino Linotype" w:cs="Arial"/>
          <w:lang w:val="es-419" w:eastAsia="es-MX"/>
        </w:rPr>
        <w:t>embargo</w:t>
      </w:r>
      <w:proofErr w:type="gramEnd"/>
      <w:r w:rsidR="008D3265">
        <w:rPr>
          <w:rFonts w:ascii="Palatino Linotype" w:hAnsi="Palatino Linotype" w:cs="Arial"/>
          <w:lang w:val="es-419" w:eastAsia="es-MX"/>
        </w:rPr>
        <w:t xml:space="preserve"> a la fecha en que se actúa no se encontró información en los archivos citados, por lo que no es posible proporcionar los datos requeridos.</w:t>
      </w:r>
    </w:p>
    <w:p w14:paraId="66FA50A5" w14:textId="492FBBDB" w:rsidR="008C088C" w:rsidRPr="00CF1C4C" w:rsidRDefault="008C088C" w:rsidP="00CF1C4C">
      <w:pPr>
        <w:pStyle w:val="Prrafodelista"/>
        <w:spacing w:line="360" w:lineRule="auto"/>
        <w:ind w:left="0"/>
        <w:jc w:val="both"/>
        <w:rPr>
          <w:rFonts w:ascii="Palatino Linotype" w:hAnsi="Palatino Linotype" w:cs="Arial"/>
          <w:lang w:val="es-419" w:eastAsia="es-MX"/>
        </w:rPr>
      </w:pPr>
    </w:p>
    <w:p w14:paraId="03F2A56F" w14:textId="56629AE1" w:rsidR="00EC75B2" w:rsidRPr="00022274" w:rsidRDefault="00455891" w:rsidP="00022274">
      <w:pPr>
        <w:pStyle w:val="Prrafodelista"/>
        <w:spacing w:line="360" w:lineRule="auto"/>
        <w:ind w:left="0"/>
        <w:jc w:val="both"/>
        <w:rPr>
          <w:rFonts w:ascii="Palatino Linotype" w:hAnsi="Palatino Linotype" w:cs="Arial"/>
          <w:lang w:val="es-419" w:eastAsia="es-MX"/>
        </w:rPr>
      </w:pPr>
      <w:r>
        <w:rPr>
          <w:rFonts w:ascii="Palatino Linotype" w:hAnsi="Palatino Linotype" w:cs="Arial"/>
          <w:lang w:val="es-419" w:eastAsia="es-MX"/>
        </w:rPr>
        <w:t>Ahora bien</w:t>
      </w:r>
      <w:r w:rsidR="008D3265">
        <w:rPr>
          <w:rFonts w:ascii="Palatino Linotype" w:hAnsi="Palatino Linotype" w:cs="Arial"/>
          <w:lang w:val="es-419" w:eastAsia="es-MX"/>
        </w:rPr>
        <w:t>,</w:t>
      </w:r>
      <w:r w:rsidR="00EC75B2" w:rsidRPr="00022274">
        <w:rPr>
          <w:rFonts w:ascii="Palatino Linotype" w:hAnsi="Palatino Linotype" w:cs="Arial"/>
          <w:lang w:val="es-419" w:eastAsia="es-MX"/>
        </w:rPr>
        <w:t xml:space="preserve"> el </w:t>
      </w:r>
      <w:r w:rsidR="00681064" w:rsidRPr="00022274">
        <w:rPr>
          <w:rFonts w:ascii="Palatino Linotype" w:hAnsi="Palatino Linotype" w:cs="Arial"/>
          <w:lang w:val="es-419" w:eastAsia="es-MX"/>
        </w:rPr>
        <w:t xml:space="preserve">Reglamento Interior de la Secretaría de Movilidad establece </w:t>
      </w:r>
      <w:r w:rsidR="00EC75B2" w:rsidRPr="00022274">
        <w:rPr>
          <w:rFonts w:ascii="Palatino Linotype" w:hAnsi="Palatino Linotype" w:cs="Arial"/>
          <w:lang w:val="es-419" w:eastAsia="es-MX"/>
        </w:rPr>
        <w:t>entre otras cosas, lo siguiente:</w:t>
      </w:r>
    </w:p>
    <w:p w14:paraId="0EC1435B" w14:textId="77777777" w:rsidR="00EC75B2" w:rsidRDefault="00EC75B2" w:rsidP="00EC75B2">
      <w:pPr>
        <w:spacing w:line="360" w:lineRule="auto"/>
        <w:jc w:val="both"/>
        <w:rPr>
          <w:rFonts w:ascii="Palatino Linotype" w:hAnsi="Palatino Linotype"/>
          <w:lang w:val="es-419"/>
        </w:rPr>
      </w:pPr>
    </w:p>
    <w:p w14:paraId="54EED646" w14:textId="77777777" w:rsidR="00681064" w:rsidRPr="00681064" w:rsidRDefault="00681064" w:rsidP="00EC75B2">
      <w:pPr>
        <w:spacing w:line="360" w:lineRule="auto"/>
        <w:jc w:val="both"/>
        <w:rPr>
          <w:rFonts w:ascii="Palatino Linotype" w:hAnsi="Palatino Linotype"/>
          <w:lang w:val="es-419"/>
        </w:rPr>
      </w:pPr>
    </w:p>
    <w:p w14:paraId="699F241B" w14:textId="72EC43F6" w:rsidR="00681064" w:rsidRPr="00087390" w:rsidRDefault="008D3265"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lastRenderedPageBreak/>
        <w:t xml:space="preserve">Artículo 6. La persona </w:t>
      </w:r>
      <w:r w:rsidRPr="007505BB">
        <w:rPr>
          <w:rFonts w:ascii="Palatino Linotype" w:hAnsi="Palatino Linotype"/>
          <w:b/>
          <w:i/>
        </w:rPr>
        <w:t>titular de la Secretaría</w:t>
      </w:r>
      <w:r w:rsidRPr="00087390">
        <w:rPr>
          <w:rFonts w:ascii="Palatino Linotype" w:hAnsi="Palatino Linotype"/>
          <w:i/>
        </w:rPr>
        <w:t xml:space="preserve"> tendrá las atribuciones siguientes:</w:t>
      </w:r>
    </w:p>
    <w:p w14:paraId="6CF81E50" w14:textId="1574F9E3" w:rsidR="008D3265" w:rsidRPr="00087390" w:rsidRDefault="008D3265"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w:t>
      </w:r>
    </w:p>
    <w:p w14:paraId="36E5B070" w14:textId="77777777" w:rsidR="008D3265" w:rsidRPr="00087390" w:rsidRDefault="008D3265"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 xml:space="preserve">XV. </w:t>
      </w:r>
      <w:r w:rsidRPr="00992420">
        <w:rPr>
          <w:rFonts w:ascii="Palatino Linotype" w:hAnsi="Palatino Linotype"/>
          <w:b/>
          <w:i/>
          <w:u w:val="single"/>
        </w:rPr>
        <w:t>Otorgar, modificar, revocar, rescatar, sustituir, cancelar o dar por terminadas las concesiones, permisos o autorizaciones</w:t>
      </w:r>
      <w:r w:rsidRPr="00087390">
        <w:rPr>
          <w:rFonts w:ascii="Palatino Linotype" w:hAnsi="Palatino Linotype"/>
          <w:i/>
        </w:rPr>
        <w:t xml:space="preserve">, según corresponda, para la prestación del servicio público de pasajeros colectivo, individual, mixto, </w:t>
      </w:r>
      <w:r w:rsidRPr="007505BB">
        <w:rPr>
          <w:rFonts w:ascii="Palatino Linotype" w:hAnsi="Palatino Linotype"/>
          <w:b/>
          <w:i/>
          <w:u w:val="single"/>
        </w:rPr>
        <w:t>y el servicio de arrastre, salvamento, guarda, custodia y depósito de vehículos</w:t>
      </w:r>
      <w:r w:rsidRPr="00087390">
        <w:rPr>
          <w:rFonts w:ascii="Palatino Linotype" w:hAnsi="Palatino Linotype"/>
          <w:i/>
        </w:rPr>
        <w:t>, y para la construcción, ampliación, rehabilitación, mantenimiento, administración y operación de la infraestructura vial primaria libre de peaje y de cuota y de los sistemas de transporte masivo o de alta capacidad, así como ejercer los derechos de rescate y reversión;</w:t>
      </w:r>
    </w:p>
    <w:p w14:paraId="24AE8471" w14:textId="1D49AA1F" w:rsidR="008D3265" w:rsidRPr="00087390" w:rsidRDefault="008D3265"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w:t>
      </w:r>
    </w:p>
    <w:p w14:paraId="19390723" w14:textId="3A3D9D93" w:rsidR="00681064" w:rsidRPr="00087390" w:rsidRDefault="008D3265"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 xml:space="preserve">XXV. </w:t>
      </w:r>
      <w:bookmarkStart w:id="2" w:name="_Hlk90982537"/>
      <w:r w:rsidRPr="00992420">
        <w:rPr>
          <w:rFonts w:ascii="Palatino Linotype" w:hAnsi="Palatino Linotype"/>
          <w:b/>
          <w:i/>
          <w:u w:val="single"/>
        </w:rPr>
        <w:t>Aprobar y suscribir las bases, convocatoria y autorizaciones para el otorgamiento, prórroga, modificación, revocación, cancelación, rescate, de concesiones y permisos</w:t>
      </w:r>
      <w:r w:rsidRPr="00087390">
        <w:rPr>
          <w:rFonts w:ascii="Palatino Linotype" w:hAnsi="Palatino Linotype"/>
          <w:i/>
        </w:rPr>
        <w:t xml:space="preserve">, según corresponda, para la prestación del servicio público de pasajeros colectivo, individual, mixto, y </w:t>
      </w:r>
      <w:r w:rsidRPr="00992420">
        <w:rPr>
          <w:rFonts w:ascii="Palatino Linotype" w:hAnsi="Palatino Linotype"/>
          <w:b/>
          <w:i/>
          <w:u w:val="single"/>
        </w:rPr>
        <w:t>el servicio de arrastre</w:t>
      </w:r>
      <w:r w:rsidRPr="00087390">
        <w:rPr>
          <w:rFonts w:ascii="Palatino Linotype" w:hAnsi="Palatino Linotype"/>
          <w:i/>
        </w:rPr>
        <w:t xml:space="preserve">, salvamento, </w:t>
      </w:r>
      <w:r w:rsidRPr="00992420">
        <w:rPr>
          <w:rFonts w:ascii="Palatino Linotype" w:hAnsi="Palatino Linotype"/>
          <w:b/>
          <w:i/>
          <w:u w:val="single"/>
        </w:rPr>
        <w:t>guarda, custodia y depósito de vehículos</w:t>
      </w:r>
      <w:r w:rsidRPr="00087390">
        <w:rPr>
          <w:rFonts w:ascii="Palatino Linotype" w:hAnsi="Palatino Linotype"/>
          <w:i/>
        </w:rPr>
        <w:t>, y para la construcción, ampliación, rehabilitación, mantenimiento, administración y operación de la infraestructura vial primaria libre de peaje y de cuota y de los sistemas de transporte masivo o de alta capacidad;</w:t>
      </w:r>
      <w:bookmarkEnd w:id="2"/>
    </w:p>
    <w:p w14:paraId="66C903DD" w14:textId="696028D3" w:rsidR="00087390" w:rsidRPr="00087390" w:rsidRDefault="00087390"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w:t>
      </w:r>
    </w:p>
    <w:p w14:paraId="290B1925" w14:textId="29D068E6" w:rsidR="00087390" w:rsidRPr="00087390" w:rsidRDefault="00087390"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 xml:space="preserve">XXVII. </w:t>
      </w:r>
      <w:r w:rsidRPr="00992420">
        <w:rPr>
          <w:rFonts w:ascii="Palatino Linotype" w:hAnsi="Palatino Linotype"/>
          <w:b/>
          <w:i/>
          <w:u w:val="single"/>
        </w:rPr>
        <w:t>Fijar los requisitos mediante disposiciones de carácter general para el otorgamiento de concesiones, permisos o autorizaciones</w:t>
      </w:r>
      <w:r w:rsidRPr="00087390">
        <w:rPr>
          <w:rFonts w:ascii="Palatino Linotype" w:hAnsi="Palatino Linotype"/>
          <w:i/>
        </w:rPr>
        <w:t xml:space="preserve">, según </w:t>
      </w:r>
      <w:r w:rsidRPr="00087390">
        <w:rPr>
          <w:rFonts w:ascii="Palatino Linotype" w:hAnsi="Palatino Linotype"/>
          <w:i/>
        </w:rPr>
        <w:lastRenderedPageBreak/>
        <w:t xml:space="preserve">corresponda, para la prestación del servicio público de pasajeros colectivo, individual, mixto, </w:t>
      </w:r>
      <w:r w:rsidRPr="00992420">
        <w:rPr>
          <w:rFonts w:ascii="Palatino Linotype" w:hAnsi="Palatino Linotype"/>
          <w:b/>
          <w:i/>
          <w:u w:val="single"/>
        </w:rPr>
        <w:t>y el servicio de arrastre, salvamento, guarda, custodia y depósito de vehículos</w:t>
      </w:r>
      <w:r w:rsidRPr="00087390">
        <w:rPr>
          <w:rFonts w:ascii="Palatino Linotype" w:hAnsi="Palatino Linotype"/>
          <w:i/>
        </w:rPr>
        <w:t>;</w:t>
      </w:r>
    </w:p>
    <w:p w14:paraId="32F72FF7" w14:textId="01235572" w:rsidR="00087390" w:rsidRPr="00087390" w:rsidRDefault="00087390"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w:t>
      </w:r>
    </w:p>
    <w:p w14:paraId="4391B73A" w14:textId="482F0A7B" w:rsidR="00087390" w:rsidRPr="00087390" w:rsidRDefault="00087390"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 xml:space="preserve">Artículo 13. Corresponden a las </w:t>
      </w:r>
      <w:r w:rsidRPr="007505BB">
        <w:rPr>
          <w:rFonts w:ascii="Palatino Linotype" w:hAnsi="Palatino Linotype"/>
          <w:b/>
          <w:i/>
        </w:rPr>
        <w:t>direcciones generales de movilidad</w:t>
      </w:r>
      <w:r w:rsidRPr="00087390">
        <w:rPr>
          <w:rFonts w:ascii="Palatino Linotype" w:hAnsi="Palatino Linotype"/>
          <w:i/>
        </w:rPr>
        <w:t>, en su respectiva circunscripción territorial, las atribuciones siguientes:</w:t>
      </w:r>
    </w:p>
    <w:p w14:paraId="3BD38FB3" w14:textId="0D0A60D3" w:rsidR="00681064" w:rsidRPr="00087390" w:rsidRDefault="00087390"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w:t>
      </w:r>
    </w:p>
    <w:p w14:paraId="165846D6" w14:textId="77777777" w:rsidR="00087390" w:rsidRPr="00087390" w:rsidRDefault="00087390"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 xml:space="preserve">XVIII. </w:t>
      </w:r>
      <w:r w:rsidRPr="007505BB">
        <w:rPr>
          <w:rFonts w:ascii="Palatino Linotype" w:hAnsi="Palatino Linotype"/>
          <w:b/>
          <w:i/>
        </w:rPr>
        <w:t>Supervisar que los concesionarios del servicio público de arrastre, salvamento, guarda, custodia y depósito de vehículos, así como los permisionarios del servicio público de arrastre y traslado cumplan con las obligaciones jurídicas que le sean aplicables</w:t>
      </w:r>
      <w:r w:rsidRPr="00087390">
        <w:rPr>
          <w:rFonts w:ascii="Palatino Linotype" w:hAnsi="Palatino Linotype"/>
          <w:i/>
        </w:rPr>
        <w:t>;</w:t>
      </w:r>
    </w:p>
    <w:p w14:paraId="53A24786" w14:textId="77777777" w:rsidR="00087390" w:rsidRPr="00087390" w:rsidRDefault="00087390" w:rsidP="00087390">
      <w:pPr>
        <w:tabs>
          <w:tab w:val="left" w:pos="7938"/>
        </w:tabs>
        <w:spacing w:line="360" w:lineRule="auto"/>
        <w:ind w:left="851" w:right="902"/>
        <w:jc w:val="both"/>
        <w:rPr>
          <w:rFonts w:ascii="Palatino Linotype" w:hAnsi="Palatino Linotype"/>
          <w:i/>
        </w:rPr>
      </w:pPr>
    </w:p>
    <w:p w14:paraId="139EB9F9" w14:textId="77777777" w:rsidR="00087390" w:rsidRPr="00087390" w:rsidRDefault="00087390" w:rsidP="00087390">
      <w:pPr>
        <w:tabs>
          <w:tab w:val="left" w:pos="7938"/>
        </w:tabs>
        <w:spacing w:line="360" w:lineRule="auto"/>
        <w:ind w:left="851" w:right="902"/>
        <w:jc w:val="both"/>
        <w:rPr>
          <w:rFonts w:ascii="Palatino Linotype" w:hAnsi="Palatino Linotype"/>
          <w:i/>
        </w:rPr>
      </w:pPr>
      <w:r w:rsidRPr="00087390">
        <w:rPr>
          <w:rFonts w:ascii="Palatino Linotype" w:hAnsi="Palatino Linotype"/>
          <w:i/>
        </w:rPr>
        <w:t>XIX. Determinar para cada delegación regional de movilidad a su cargo, en el mes de diciembre, el rol de turno de servicios aplicable para el ejercicio del año siguiente, al que estarán sujetos los concesionarios del servicio público de arrastre, salvamento, guarda, custodia y depósito de vehículos, vigilando su participación de manera equitativa, conforme a los títulos de concesión y al tipo de equipo que posean, así como ordenar su publicación en el Periódico Oficial “Gaceta del Gobierno”;</w:t>
      </w:r>
    </w:p>
    <w:p w14:paraId="62313F5A" w14:textId="77777777" w:rsidR="00087390" w:rsidRPr="00681064" w:rsidRDefault="00087390" w:rsidP="00EC75B2">
      <w:pPr>
        <w:spacing w:line="360" w:lineRule="auto"/>
        <w:jc w:val="both"/>
        <w:rPr>
          <w:rFonts w:ascii="Palatino Linotype" w:hAnsi="Palatino Linotype"/>
          <w:lang w:val="es-419"/>
        </w:rPr>
      </w:pPr>
    </w:p>
    <w:p w14:paraId="0D4CAE19" w14:textId="46BCDC06" w:rsidR="00EC75B2" w:rsidRDefault="00EC75B2" w:rsidP="00EC75B2">
      <w:pPr>
        <w:spacing w:line="360" w:lineRule="auto"/>
        <w:jc w:val="both"/>
        <w:rPr>
          <w:rFonts w:ascii="Palatino Linotype" w:hAnsi="Palatino Linotype"/>
          <w:lang w:val="es-419"/>
        </w:rPr>
      </w:pPr>
      <w:r>
        <w:rPr>
          <w:rFonts w:ascii="Palatino Linotype" w:hAnsi="Palatino Linotype"/>
          <w:lang w:val="es-419"/>
        </w:rPr>
        <w:t xml:space="preserve">Como podemos apreciar, existen </w:t>
      </w:r>
      <w:r w:rsidR="007505BB">
        <w:rPr>
          <w:rFonts w:ascii="Palatino Linotype" w:hAnsi="Palatino Linotype"/>
          <w:lang w:val="es-419"/>
        </w:rPr>
        <w:t xml:space="preserve">diversas </w:t>
      </w:r>
      <w:r>
        <w:rPr>
          <w:rFonts w:ascii="Palatino Linotype" w:hAnsi="Palatino Linotype"/>
          <w:lang w:val="es-419"/>
        </w:rPr>
        <w:t xml:space="preserve">unidades administrativas que por sus funciones pueden contar con la información solicitada, pues se refieren </w:t>
      </w:r>
      <w:r w:rsidR="00087390">
        <w:rPr>
          <w:rFonts w:ascii="Palatino Linotype" w:hAnsi="Palatino Linotype"/>
          <w:lang w:val="es-419"/>
        </w:rPr>
        <w:t>a</w:t>
      </w:r>
      <w:r w:rsidR="007505BB">
        <w:rPr>
          <w:rFonts w:ascii="Palatino Linotype" w:hAnsi="Palatino Linotype"/>
          <w:lang w:val="es-419"/>
        </w:rPr>
        <w:t xml:space="preserve"> </w:t>
      </w:r>
      <w:r w:rsidR="007505BB" w:rsidRPr="007505BB">
        <w:rPr>
          <w:rFonts w:ascii="Palatino Linotype" w:hAnsi="Palatino Linotype"/>
          <w:lang w:val="es-419"/>
        </w:rPr>
        <w:t>las concesiones, permisos o autorizaciones para</w:t>
      </w:r>
      <w:r w:rsidR="007505BB">
        <w:rPr>
          <w:rFonts w:ascii="Palatino Linotype" w:hAnsi="Palatino Linotype"/>
          <w:lang w:val="es-419"/>
        </w:rPr>
        <w:t xml:space="preserve"> </w:t>
      </w:r>
      <w:r w:rsidR="007505BB" w:rsidRPr="007505BB">
        <w:rPr>
          <w:rFonts w:ascii="Palatino Linotype" w:hAnsi="Palatino Linotype"/>
          <w:lang w:val="es-419"/>
        </w:rPr>
        <w:t>la prestación y servicio de arrastre, salvamento, guarda, custodia y depósito de vehículos</w:t>
      </w:r>
      <w:r w:rsidR="009119D5">
        <w:rPr>
          <w:rFonts w:ascii="Palatino Linotype" w:hAnsi="Palatino Linotype"/>
          <w:lang w:val="es-419"/>
        </w:rPr>
        <w:t xml:space="preserve">, </w:t>
      </w:r>
      <w:r>
        <w:rPr>
          <w:rFonts w:ascii="Palatino Linotype" w:hAnsi="Palatino Linotype"/>
          <w:lang w:val="es-419"/>
        </w:rPr>
        <w:t>a que hace referencia el recurrente</w:t>
      </w:r>
      <w:r w:rsidR="002405F6">
        <w:rPr>
          <w:rFonts w:ascii="Palatino Linotype" w:hAnsi="Palatino Linotype"/>
          <w:lang w:val="es-419"/>
        </w:rPr>
        <w:t xml:space="preserve"> en su solicitud de información, es decir, no se realizó </w:t>
      </w:r>
      <w:r w:rsidR="00F53AFC">
        <w:rPr>
          <w:rFonts w:ascii="Palatino Linotype" w:hAnsi="Palatino Linotype"/>
          <w:lang w:val="es-419"/>
        </w:rPr>
        <w:t xml:space="preserve">búsqueda </w:t>
      </w:r>
      <w:r w:rsidR="0023367A">
        <w:rPr>
          <w:rFonts w:ascii="Palatino Linotype" w:hAnsi="Palatino Linotype"/>
          <w:lang w:val="es-419"/>
        </w:rPr>
        <w:t>exhaustiva</w:t>
      </w:r>
      <w:r w:rsidR="00F53AFC">
        <w:rPr>
          <w:rFonts w:ascii="Palatino Linotype" w:hAnsi="Palatino Linotype"/>
          <w:lang w:val="es-419"/>
        </w:rPr>
        <w:t xml:space="preserve"> </w:t>
      </w:r>
      <w:r w:rsidR="00F53AFC">
        <w:rPr>
          <w:rFonts w:ascii="Palatino Linotype" w:hAnsi="Palatino Linotype"/>
          <w:lang w:val="es-419"/>
        </w:rPr>
        <w:lastRenderedPageBreak/>
        <w:t>y razonable en otras áreas del sujeto obligado que tienen competencia de otorgar concesiones, además es necesario hacer referencia al artículo 92 de la Ley de Transparencia y Acceso a la Información Pública del Estado de México, en cuya fracción XXX</w:t>
      </w:r>
      <w:r w:rsidR="00A37406">
        <w:rPr>
          <w:rFonts w:ascii="Palatino Linotype" w:hAnsi="Palatino Linotype"/>
          <w:lang w:val="es-419"/>
        </w:rPr>
        <w:t>II</w:t>
      </w:r>
      <w:r w:rsidR="00F53AFC">
        <w:rPr>
          <w:rFonts w:ascii="Palatino Linotype" w:hAnsi="Palatino Linotype"/>
          <w:lang w:val="es-419"/>
        </w:rPr>
        <w:t xml:space="preserve"> establece: </w:t>
      </w:r>
    </w:p>
    <w:p w14:paraId="16D58ABA" w14:textId="77777777" w:rsidR="00A37406" w:rsidRDefault="00A37406" w:rsidP="00EC75B2">
      <w:pPr>
        <w:spacing w:line="360" w:lineRule="auto"/>
        <w:jc w:val="both"/>
        <w:rPr>
          <w:rFonts w:ascii="Palatino Linotype" w:hAnsi="Palatino Linotype"/>
          <w:lang w:val="es-419"/>
        </w:rPr>
      </w:pPr>
    </w:p>
    <w:p w14:paraId="34C98DD5" w14:textId="3352FE5E" w:rsidR="0023367A" w:rsidRPr="0023367A" w:rsidRDefault="0023367A" w:rsidP="00A37406">
      <w:pPr>
        <w:tabs>
          <w:tab w:val="left" w:pos="7938"/>
        </w:tabs>
        <w:spacing w:line="360" w:lineRule="auto"/>
        <w:ind w:left="851" w:right="902"/>
        <w:jc w:val="both"/>
        <w:rPr>
          <w:rFonts w:ascii="Palatino Linotype" w:hAnsi="Palatino Linotype"/>
          <w:i/>
        </w:rPr>
      </w:pPr>
      <w:r w:rsidRPr="0023367A">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AF8DAA" w14:textId="5467FFB4" w:rsidR="0023367A" w:rsidRPr="0023367A" w:rsidRDefault="0023367A" w:rsidP="00A37406">
      <w:pPr>
        <w:tabs>
          <w:tab w:val="left" w:pos="7938"/>
        </w:tabs>
        <w:spacing w:line="360" w:lineRule="auto"/>
        <w:ind w:left="851" w:right="902"/>
        <w:jc w:val="both"/>
        <w:rPr>
          <w:rFonts w:ascii="Palatino Linotype" w:hAnsi="Palatino Linotype"/>
          <w:i/>
        </w:rPr>
      </w:pPr>
      <w:r w:rsidRPr="0023367A">
        <w:rPr>
          <w:rFonts w:ascii="Palatino Linotype" w:hAnsi="Palatino Linotype"/>
          <w:i/>
        </w:rPr>
        <w:t>…</w:t>
      </w:r>
    </w:p>
    <w:p w14:paraId="28F527C0" w14:textId="0AACBB7D" w:rsidR="00A37406" w:rsidRPr="00A37406" w:rsidRDefault="00A37406" w:rsidP="00A37406">
      <w:pPr>
        <w:tabs>
          <w:tab w:val="left" w:pos="7938"/>
        </w:tabs>
        <w:spacing w:line="360" w:lineRule="auto"/>
        <w:ind w:left="851" w:right="902"/>
        <w:jc w:val="both"/>
        <w:rPr>
          <w:rFonts w:ascii="Palatino Linotype" w:hAnsi="Palatino Linotype"/>
          <w:i/>
        </w:rPr>
      </w:pPr>
      <w:r w:rsidRPr="0023367A">
        <w:rPr>
          <w:rFonts w:ascii="Palatino Linotype" w:hAnsi="Palatino Linotype"/>
          <w:i/>
        </w:rPr>
        <w:t xml:space="preserve">XXXII. </w:t>
      </w:r>
      <w:r w:rsidRPr="00A37406">
        <w:rPr>
          <w:rFonts w:ascii="Palatino Linotype" w:hAnsi="Palatino Linotype"/>
          <w:i/>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14:paraId="1937B0A1" w14:textId="77777777" w:rsidR="00A37406" w:rsidRDefault="00A37406" w:rsidP="00EC75B2">
      <w:pPr>
        <w:spacing w:line="360" w:lineRule="auto"/>
        <w:jc w:val="both"/>
        <w:rPr>
          <w:rFonts w:ascii="Palatino Linotype" w:hAnsi="Palatino Linotype"/>
          <w:lang w:val="es-419"/>
        </w:rPr>
      </w:pPr>
    </w:p>
    <w:p w14:paraId="5651A9D8" w14:textId="61297A1B" w:rsidR="0023367A" w:rsidRDefault="0023367A" w:rsidP="00EC75B2">
      <w:pPr>
        <w:spacing w:line="360" w:lineRule="auto"/>
        <w:jc w:val="both"/>
        <w:rPr>
          <w:rFonts w:ascii="Palatino Linotype" w:hAnsi="Palatino Linotype"/>
          <w:lang w:val="es-419"/>
        </w:rPr>
      </w:pPr>
      <w:r>
        <w:rPr>
          <w:rFonts w:ascii="Palatino Linotype" w:hAnsi="Palatino Linotype"/>
          <w:lang w:val="es-419"/>
        </w:rPr>
        <w:t>Como podemos apreciar la fracci</w:t>
      </w:r>
      <w:r w:rsidR="00D54DFE">
        <w:rPr>
          <w:rFonts w:ascii="Palatino Linotype" w:hAnsi="Palatino Linotype"/>
          <w:lang w:val="es-419"/>
        </w:rPr>
        <w:t xml:space="preserve">ón en cita prevé que deben publicarse, respecto de las concesiones, además de los titulares y nombre o razón social de aquellas, su objeto, </w:t>
      </w:r>
      <w:r w:rsidR="00D54DFE" w:rsidRPr="00D54DFE">
        <w:rPr>
          <w:rFonts w:ascii="Palatino Linotype" w:hAnsi="Palatino Linotype"/>
          <w:lang w:val="es-419"/>
        </w:rPr>
        <w:t>vigencia, tipo, términos, condiciones, monto y modificaciones</w:t>
      </w:r>
      <w:r w:rsidR="00D54DFE">
        <w:rPr>
          <w:rFonts w:ascii="Palatino Linotype" w:hAnsi="Palatino Linotype"/>
          <w:lang w:val="es-419"/>
        </w:rPr>
        <w:t xml:space="preserve">, </w:t>
      </w:r>
      <w:r w:rsidR="003A0FCE">
        <w:rPr>
          <w:rFonts w:ascii="Palatino Linotype" w:hAnsi="Palatino Linotype"/>
          <w:lang w:val="es-419"/>
        </w:rPr>
        <w:t>información que consta en cada uno de los expedientes de concesión otorgados a las empresas referidas en la respuesta a la solicitud de información.</w:t>
      </w:r>
    </w:p>
    <w:p w14:paraId="15EDB13E" w14:textId="77777777" w:rsidR="0023367A" w:rsidRDefault="0023367A" w:rsidP="00EC75B2">
      <w:pPr>
        <w:spacing w:line="360" w:lineRule="auto"/>
        <w:jc w:val="both"/>
        <w:rPr>
          <w:rFonts w:ascii="Palatino Linotype" w:hAnsi="Palatino Linotype"/>
          <w:lang w:val="es-419"/>
        </w:rPr>
      </w:pPr>
    </w:p>
    <w:p w14:paraId="40E3256C" w14:textId="77777777" w:rsidR="00EC75B2" w:rsidRPr="007C5B8D" w:rsidRDefault="00EC75B2" w:rsidP="00EC75B2">
      <w:pPr>
        <w:spacing w:line="360" w:lineRule="auto"/>
        <w:jc w:val="both"/>
        <w:rPr>
          <w:rFonts w:ascii="Palatino Linotype" w:eastAsia="Palatino Linotype" w:hAnsi="Palatino Linotype" w:cs="Palatino Linotype"/>
        </w:rPr>
      </w:pPr>
      <w:r w:rsidRPr="005B7E29">
        <w:rPr>
          <w:rFonts w:ascii="Palatino Linotype" w:hAnsi="Palatino Linotype"/>
        </w:rPr>
        <w:lastRenderedPageBreak/>
        <w:t>Bajo ese tenor, es importante hacer</w:t>
      </w:r>
      <w:r w:rsidRPr="005B7E29">
        <w:rPr>
          <w:rFonts w:ascii="Palatino Linotype" w:eastAsia="Palatino Linotype" w:hAnsi="Palatino Linotype" w:cs="Palatino Linotype"/>
        </w:rPr>
        <w:t xml:space="preserve"> del conocimiento de las partes que </w:t>
      </w:r>
      <w:r w:rsidRPr="005B7E29">
        <w:rPr>
          <w:rFonts w:ascii="Palatino Linotype" w:eastAsia="Palatino Linotype" w:hAnsi="Palatino Linotype" w:cs="Palatino Linotype"/>
          <w:b/>
        </w:rPr>
        <w:t xml:space="preserve">EL SUJETO OBLIGADO </w:t>
      </w:r>
      <w:r w:rsidRPr="005B7E29">
        <w:rPr>
          <w:rFonts w:ascii="Palatino Linotype" w:eastAsia="Palatino Linotype" w:hAnsi="Palatino Linotype" w:cs="Palatino Linotype"/>
        </w:rPr>
        <w:t>deberá realizar una búsqueda exhaustiva y razonable de la información solicitada; para ello, deberá seguir puntualmente el procedimiento siguiente: los Sujetos Obligados deben contar con un área responsable para la atención de las solicitudes de información, a la que se le denominará Unidad de Transparencia; asimismo, deben designar</w:t>
      </w:r>
      <w:r w:rsidRPr="007C5B8D">
        <w:rPr>
          <w:rFonts w:ascii="Palatino Linotype" w:eastAsia="Palatino Linotype" w:hAnsi="Palatino Linotype" w:cs="Palatino Linotype"/>
        </w:rPr>
        <w:t xml:space="preserve"> a un responsable para atender dicha Unidad, quien fungirá como enlace entre éstos y los solicitantes.</w:t>
      </w:r>
    </w:p>
    <w:p w14:paraId="651F804A" w14:textId="77777777" w:rsidR="00EC75B2" w:rsidRDefault="00EC75B2" w:rsidP="00EC75B2">
      <w:pPr>
        <w:spacing w:line="360" w:lineRule="auto"/>
        <w:jc w:val="both"/>
        <w:rPr>
          <w:rFonts w:ascii="Palatino Linotype" w:eastAsia="Palatino Linotype" w:hAnsi="Palatino Linotype" w:cs="Palatino Linotype"/>
        </w:rPr>
      </w:pPr>
    </w:p>
    <w:p w14:paraId="4028B400" w14:textId="7054E1E1" w:rsidR="00EC75B2" w:rsidRPr="007C5B8D" w:rsidRDefault="00EC75B2" w:rsidP="00DF511C">
      <w:pPr>
        <w:spacing w:line="360" w:lineRule="auto"/>
        <w:jc w:val="both"/>
        <w:rPr>
          <w:rFonts w:ascii="Palatino Linotype" w:eastAsia="Palatino Linotype" w:hAnsi="Palatino Linotype" w:cs="Palatino Linotype"/>
        </w:rPr>
      </w:pPr>
      <w:r w:rsidRPr="001F297E">
        <w:rPr>
          <w:rFonts w:ascii="Palatino Linotype" w:eastAsia="Palatino Linotype" w:hAnsi="Palatino Linotype" w:cs="Palatino Linotype"/>
        </w:rPr>
        <w:t xml:space="preserve">Por lo tanto, la información de la que deberá hacer búsqueda exhaustiva y razonable el sujeto obligado </w:t>
      </w:r>
      <w:r>
        <w:rPr>
          <w:rFonts w:ascii="Palatino Linotype" w:eastAsia="Palatino Linotype" w:hAnsi="Palatino Linotype" w:cs="Palatino Linotype"/>
          <w:lang w:val="es-419"/>
        </w:rPr>
        <w:t>es respecto de</w:t>
      </w:r>
      <w:r w:rsidR="00DF511C">
        <w:rPr>
          <w:rFonts w:ascii="Palatino Linotype" w:eastAsia="Palatino Linotype" w:hAnsi="Palatino Linotype" w:cs="Palatino Linotype"/>
          <w:lang w:val="es-419"/>
        </w:rPr>
        <w:t xml:space="preserve"> </w:t>
      </w:r>
      <w:r w:rsidR="00DB0E25">
        <w:rPr>
          <w:rFonts w:ascii="Palatino Linotype" w:eastAsia="Palatino Linotype" w:hAnsi="Palatino Linotype" w:cs="Palatino Linotype"/>
          <w:lang w:val="es-419"/>
        </w:rPr>
        <w:t>los expedientes de las concesiones a que hace referencia el sujeto obligado en su contestación.</w:t>
      </w:r>
    </w:p>
    <w:p w14:paraId="36B344C4" w14:textId="77777777" w:rsidR="00BE49A0" w:rsidRDefault="00BE49A0" w:rsidP="007A4C5E">
      <w:pPr>
        <w:autoSpaceDE w:val="0"/>
        <w:autoSpaceDN w:val="0"/>
        <w:adjustRightInd w:val="0"/>
        <w:spacing w:line="360" w:lineRule="auto"/>
        <w:ind w:right="-141"/>
        <w:jc w:val="both"/>
        <w:rPr>
          <w:rFonts w:ascii="Palatino Linotype" w:hAnsi="Palatino Linotype" w:cs="Arial"/>
          <w:lang w:val="es-419"/>
        </w:rPr>
      </w:pPr>
    </w:p>
    <w:p w14:paraId="661ABCB7" w14:textId="73C12C38" w:rsidR="00B80855" w:rsidRPr="00B80855" w:rsidRDefault="00B80855" w:rsidP="00DB4916">
      <w:pPr>
        <w:numPr>
          <w:ilvl w:val="0"/>
          <w:numId w:val="1"/>
        </w:numPr>
        <w:autoSpaceDE w:val="0"/>
        <w:autoSpaceDN w:val="0"/>
        <w:adjustRightInd w:val="0"/>
        <w:spacing w:after="160" w:line="360" w:lineRule="auto"/>
        <w:contextualSpacing/>
        <w:jc w:val="both"/>
        <w:rPr>
          <w:rFonts w:ascii="Palatino Linotype" w:hAnsi="Palatino Linotype" w:cs="Arial"/>
          <w:b/>
          <w:i/>
          <w:sz w:val="28"/>
        </w:rPr>
      </w:pPr>
      <w:r w:rsidRPr="00B80855">
        <w:rPr>
          <w:rFonts w:ascii="Palatino Linotype" w:hAnsi="Palatino Linotype" w:cs="Arial"/>
          <w:b/>
          <w:i/>
          <w:sz w:val="28"/>
        </w:rPr>
        <w:t>De la versión pública</w:t>
      </w:r>
    </w:p>
    <w:p w14:paraId="63F8E6D3" w14:textId="77777777" w:rsidR="001F297E" w:rsidRDefault="001F297E" w:rsidP="00B80855">
      <w:pPr>
        <w:tabs>
          <w:tab w:val="left" w:pos="8647"/>
        </w:tabs>
        <w:spacing w:line="360" w:lineRule="auto"/>
        <w:ind w:right="51"/>
        <w:jc w:val="both"/>
        <w:rPr>
          <w:rFonts w:ascii="Palatino Linotype" w:eastAsiaTheme="minorHAnsi" w:hAnsi="Palatino Linotype" w:cs="Arial"/>
          <w:lang w:val="es-MX" w:eastAsia="en-US"/>
        </w:rPr>
      </w:pPr>
    </w:p>
    <w:p w14:paraId="2AC69FC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w:t>
      </w:r>
      <w:r w:rsidRPr="00B80855">
        <w:rPr>
          <w:rFonts w:ascii="Palatino Linotype" w:eastAsiaTheme="minorHAnsi" w:hAnsi="Palatino Linotype" w:cs="Arial"/>
          <w:lang w:val="es-MX" w:eastAsia="en-US"/>
        </w:rPr>
        <w:lastRenderedPageBreak/>
        <w:t>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B80855">
        <w:rPr>
          <w:rFonts w:ascii="Palatino Linotype" w:eastAsiaTheme="minorHAnsi" w:hAnsi="Palatino Linotype" w:cs="Arial"/>
          <w:b/>
          <w:lang w:val="es-MX" w:eastAsia="en-US"/>
        </w:rPr>
        <w:t>Registro Federal de Contribuyentes</w:t>
      </w:r>
      <w:r w:rsidRPr="00B80855">
        <w:rPr>
          <w:rFonts w:ascii="Palatino Linotype" w:eastAsiaTheme="minorHAnsi" w:hAnsi="Palatino Linotype" w:cs="Arial"/>
          <w:lang w:val="es-MX" w:eastAsia="en-US"/>
        </w:rPr>
        <w:t xml:space="preserve"> (RFC), la </w:t>
      </w:r>
      <w:r w:rsidRPr="00B80855">
        <w:rPr>
          <w:rFonts w:ascii="Palatino Linotype" w:eastAsiaTheme="minorHAnsi" w:hAnsi="Palatino Linotype" w:cs="Arial"/>
          <w:b/>
          <w:lang w:val="es-MX" w:eastAsia="en-US"/>
        </w:rPr>
        <w:t>Clave Única de Registro de Población</w:t>
      </w:r>
      <w:r w:rsidRPr="00B80855">
        <w:rPr>
          <w:rFonts w:ascii="Palatino Linotype" w:eastAsiaTheme="minorHAnsi" w:hAnsi="Palatino Linotype" w:cs="Arial"/>
          <w:lang w:val="es-MX" w:eastAsia="en-US"/>
        </w:rPr>
        <w:t xml:space="preserve"> (CURP), la </w:t>
      </w:r>
      <w:r w:rsidRPr="00B80855">
        <w:rPr>
          <w:rFonts w:ascii="Palatino Linotype" w:eastAsiaTheme="minorHAnsi" w:hAnsi="Palatino Linotype" w:cs="Arial"/>
          <w:b/>
          <w:lang w:val="es-MX" w:eastAsia="en-US"/>
        </w:rPr>
        <w:t>Clave de cualquier tipo de seguridad social</w:t>
      </w:r>
      <w:r w:rsidRPr="00B80855">
        <w:rPr>
          <w:rFonts w:ascii="Palatino Linotype" w:eastAsiaTheme="minorHAnsi" w:hAnsi="Palatino Linotype" w:cs="Arial"/>
          <w:lang w:val="es-MX" w:eastAsia="en-US"/>
        </w:rPr>
        <w:t xml:space="preserve"> (ISSEMYM, u otros), así como, los </w:t>
      </w:r>
      <w:r w:rsidRPr="00B80855">
        <w:rPr>
          <w:rFonts w:ascii="Palatino Linotype" w:eastAsiaTheme="minorHAnsi" w:hAnsi="Palatino Linotype" w:cs="Arial"/>
          <w:b/>
          <w:lang w:val="es-MX" w:eastAsia="en-US"/>
        </w:rPr>
        <w:t>préstamos o descuentos</w:t>
      </w:r>
      <w:r w:rsidRPr="00B80855">
        <w:rPr>
          <w:rFonts w:ascii="Palatino Linotype" w:eastAsiaTheme="minorHAnsi" w:hAnsi="Palatino Linotype" w:cs="Arial"/>
          <w:lang w:val="es-MX" w:eastAsia="en-US"/>
        </w:rPr>
        <w:t xml:space="preserve"> que se le hagan a la persona y que no tengan relación con los impuestos o la cuota por seguridad social.</w:t>
      </w:r>
    </w:p>
    <w:p w14:paraId="174B0E0F"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w:t>
      </w:r>
      <w:r w:rsidRPr="00B80855">
        <w:rPr>
          <w:rFonts w:ascii="Palatino Linotype" w:eastAsiaTheme="minorHAnsi" w:hAnsi="Palatino Linotype" w:cs="Arial"/>
          <w:lang w:val="es-MX" w:eastAsia="en-US"/>
        </w:rPr>
        <w:lastRenderedPageBreak/>
        <w:t>identificación— operaciones o actividades de naturaleza fiscal, la cual, les permite hacerse identificables respecto de una situación fiscal determinada.</w:t>
      </w:r>
    </w:p>
    <w:p w14:paraId="4E386D7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Lo anterior, es compartido por el entonces Instituto Federal de Acceso a la Información Protección de Datos (IFAI) a través del Criterio 09/2009, el cual es del tenor literal siguiente:</w:t>
      </w:r>
    </w:p>
    <w:p w14:paraId="771009C6"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B80855">
        <w:rPr>
          <w:rFonts w:ascii="Palatino Linotype" w:eastAsiaTheme="minorHAnsi" w:hAnsi="Palatino Linotype" w:cs="Arial"/>
          <w:i/>
          <w:sz w:val="22"/>
          <w:szCs w:val="22"/>
          <w:lang w:val="es-MX" w:eastAsia="en-US"/>
        </w:rPr>
        <w:t>De conformidad con lo establecido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Gubernamental </w:t>
      </w:r>
      <w:r w:rsidRPr="00B80855">
        <w:rPr>
          <w:rFonts w:ascii="Palatino Linotype" w:eastAsiaTheme="minorHAnsi" w:hAnsi="Palatino Linotype" w:cs="Arial"/>
          <w:i/>
          <w:sz w:val="22"/>
          <w:szCs w:val="22"/>
          <w:u w:val="single"/>
          <w:lang w:val="es-MX" w:eastAsia="en-US"/>
        </w:rPr>
        <w:t>se considera información confidencial los datos personales que</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requieren el consentimiento de los individuos para su difusión, distribución o</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comercialización en los términos de esta Ley. Por su parte, según dispone el</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artículo 3, fracción II de la Ley Federal de Transparencia y Acceso a la Información</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Pública Gubernamental, dato personal es toda aquella información concerniente a</w:t>
      </w:r>
      <w:r w:rsidRPr="00B80855">
        <w:rPr>
          <w:rFonts w:ascii="Palatino Linotype" w:eastAsiaTheme="minorHAnsi" w:hAnsi="Palatino Linotype" w:cs="Arial"/>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una persona física identificada o identificable</w:t>
      </w:r>
      <w:r w:rsidRPr="00B80855">
        <w:rPr>
          <w:rFonts w:ascii="Palatino Linotype" w:eastAsiaTheme="minorHAnsi" w:hAnsi="Palatino Linotype" w:cs="Arial"/>
          <w:i/>
          <w:sz w:val="22"/>
          <w:szCs w:val="22"/>
          <w:lang w:val="es-MX" w:eastAsia="en-US"/>
        </w:rPr>
        <w:t xml:space="preserve">. Para </w:t>
      </w:r>
      <w:r w:rsidRPr="00B80855">
        <w:rPr>
          <w:rFonts w:ascii="Palatino Linotype" w:eastAsiaTheme="minorHAnsi" w:hAnsi="Palatino Linotype" w:cs="Arial"/>
          <w:i/>
          <w:sz w:val="22"/>
          <w:szCs w:val="22"/>
          <w:u w:val="single"/>
          <w:lang w:val="es-MX" w:eastAsia="en-US"/>
        </w:rPr>
        <w:t>obtener el RFC es necesario</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acreditar previamente mediante documentos oficiales (pasaporte, acta de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nacimiento, etc.) la identidad de la persona, su fecha y lugar de nacimiento, entre</w:t>
      </w:r>
      <w:r w:rsidRPr="00B80855">
        <w:rPr>
          <w:rFonts w:ascii="Palatino Linotype" w:eastAsiaTheme="minorHAnsi" w:hAnsi="Palatino Linotype" w:cs="Arial"/>
          <w:b/>
          <w:bCs/>
          <w:i/>
          <w:sz w:val="22"/>
          <w:szCs w:val="22"/>
          <w:u w:val="single"/>
          <w:lang w:val="es-MX" w:eastAsia="en-US"/>
        </w:rPr>
        <w:t xml:space="preserve"> </w:t>
      </w:r>
      <w:r w:rsidRPr="00B80855">
        <w:rPr>
          <w:rFonts w:ascii="Palatino Linotype" w:eastAsiaTheme="minorHAnsi" w:hAnsi="Palatino Linotype" w:cs="Arial"/>
          <w:i/>
          <w:sz w:val="22"/>
          <w:szCs w:val="22"/>
          <w:u w:val="single"/>
          <w:lang w:val="es-MX" w:eastAsia="en-US"/>
        </w:rPr>
        <w:t xml:space="preserve">otros. </w:t>
      </w:r>
      <w:r w:rsidRPr="00B80855">
        <w:rPr>
          <w:rFonts w:ascii="Palatino Linotype" w:eastAsiaTheme="minorHAnsi" w:hAnsi="Palatino Linotype" w:cs="Arial"/>
          <w:i/>
          <w:sz w:val="22"/>
          <w:szCs w:val="22"/>
          <w:lang w:val="es-MX" w:eastAsia="en-US"/>
        </w:rPr>
        <w:t>De acuerdo con la legislación tributaria, las personas físicas tramitan su</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inscripción en el Registro Federal de Contribuyentes con el único propósito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realizar mediante esa clave de identificación, operaciones o actividades de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naturaleza tributaria. En este sentido, el artículo 79 del Código Fiscal de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Federación prevé que la utilización de una clave de registro no asignada por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autoridad constituye como una infracción en materia fiscal. De acuerdo con lo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antes apuntado, el RFC vinculado al nombre de su titular, permite identificar la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 xml:space="preserve">edad de la persona, así como su </w:t>
      </w:r>
      <w:proofErr w:type="spellStart"/>
      <w:r w:rsidRPr="00B80855">
        <w:rPr>
          <w:rFonts w:ascii="Palatino Linotype" w:eastAsiaTheme="minorHAnsi" w:hAnsi="Palatino Linotype" w:cs="Arial"/>
          <w:i/>
          <w:sz w:val="22"/>
          <w:szCs w:val="22"/>
          <w:lang w:val="es-MX" w:eastAsia="en-US"/>
        </w:rPr>
        <w:t>homoclave</w:t>
      </w:r>
      <w:proofErr w:type="spellEnd"/>
      <w:r w:rsidRPr="00B80855">
        <w:rPr>
          <w:rFonts w:ascii="Palatino Linotype" w:eastAsiaTheme="minorHAnsi" w:hAnsi="Palatino Linotype" w:cs="Arial"/>
          <w:i/>
          <w:sz w:val="22"/>
          <w:szCs w:val="22"/>
          <w:lang w:val="es-MX" w:eastAsia="en-US"/>
        </w:rPr>
        <w:t>, siendo esta última única e irrepetible,</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por lo que es posible concluir que el RFC constituye un dato personal y, por tanto,</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información confidencial, de conformidad con los previsto en el artículo 18,</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fracción II de la Ley Federal de Transparencia y Acceso a la Información Pública</w:t>
      </w:r>
      <w:r w:rsidRPr="00B80855">
        <w:rPr>
          <w:rFonts w:ascii="Palatino Linotype" w:eastAsiaTheme="minorHAnsi" w:hAnsi="Palatino Linotype" w:cs="Arial"/>
          <w:b/>
          <w:bCs/>
          <w:i/>
          <w:sz w:val="22"/>
          <w:szCs w:val="22"/>
          <w:lang w:val="es-MX" w:eastAsia="en-US"/>
        </w:rPr>
        <w:t xml:space="preserve"> </w:t>
      </w:r>
      <w:r w:rsidRPr="00B80855">
        <w:rPr>
          <w:rFonts w:ascii="Palatino Linotype" w:eastAsiaTheme="minorHAnsi" w:hAnsi="Palatino Linotype" w:cs="Arial"/>
          <w:i/>
          <w:sz w:val="22"/>
          <w:szCs w:val="22"/>
          <w:lang w:val="es-MX" w:eastAsia="en-US"/>
        </w:rPr>
        <w:t>Gubernamental</w:t>
      </w:r>
      <w:r w:rsidRPr="00B80855">
        <w:rPr>
          <w:rFonts w:ascii="Palatino Linotype" w:eastAsiaTheme="minorHAnsi" w:hAnsi="Palatino Linotype" w:cs="Arial"/>
          <w:bCs/>
          <w:i/>
          <w:sz w:val="22"/>
          <w:szCs w:val="22"/>
          <w:lang w:val="es-MX" w:eastAsia="en-US"/>
        </w:rPr>
        <w:t>…” (Sic)</w:t>
      </w:r>
    </w:p>
    <w:p w14:paraId="58B832B3" w14:textId="77777777" w:rsidR="00B80855" w:rsidRPr="00B80855"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B80855">
        <w:rPr>
          <w:rFonts w:ascii="Palatino Linotype" w:eastAsiaTheme="minorHAnsi" w:hAnsi="Palatino Linotype" w:cs="Arial"/>
          <w:sz w:val="22"/>
          <w:szCs w:val="22"/>
          <w:lang w:val="es-MX" w:eastAsia="en-US"/>
        </w:rPr>
        <w:t>(Énfasis añadido)</w:t>
      </w:r>
    </w:p>
    <w:p w14:paraId="2D7DEAB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Así, el RFC se vincula al nombre de su titular y permite identificar la edad de la persona, su fecha de nacimiento, así como su </w:t>
      </w:r>
      <w:proofErr w:type="spellStart"/>
      <w:r w:rsidRPr="00B80855">
        <w:rPr>
          <w:rFonts w:ascii="Palatino Linotype" w:eastAsiaTheme="minorHAnsi" w:hAnsi="Palatino Linotype" w:cs="Arial"/>
          <w:lang w:val="es-MX" w:eastAsia="en-US"/>
        </w:rPr>
        <w:t>homoclave</w:t>
      </w:r>
      <w:proofErr w:type="spellEnd"/>
      <w:r w:rsidRPr="00B80855">
        <w:rPr>
          <w:rFonts w:ascii="Palatino Linotype" w:eastAsiaTheme="minorHAnsi" w:hAnsi="Palatino Linotype" w:cs="Arial"/>
          <w:lang w:val="es-MX" w:eastAsia="en-US"/>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w:t>
      </w:r>
      <w:r w:rsidRPr="00B80855">
        <w:rPr>
          <w:rFonts w:ascii="Palatino Linotype" w:eastAsiaTheme="minorHAnsi" w:hAnsi="Palatino Linotype" w:cs="Arial"/>
          <w:lang w:val="es-MX" w:eastAsia="en-US"/>
        </w:rPr>
        <w:lastRenderedPageBreak/>
        <w:t>Acceso a la Información Pública del Estado de México y Municipios y 4 fracción VII de la Ley de Protección de Datos Personales del Estado de México.</w:t>
      </w:r>
    </w:p>
    <w:p w14:paraId="41C9C434"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CC2FCB9"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Argumento que es compartido por el entonces </w:t>
      </w:r>
      <w:r w:rsidRPr="00B80855">
        <w:rPr>
          <w:rFonts w:ascii="Palatino Linotype" w:eastAsiaTheme="minorHAnsi" w:hAnsi="Palatino Linotype" w:cs="Arial"/>
          <w:b/>
          <w:bCs/>
          <w:lang w:val="es-MX" w:eastAsia="en-US"/>
        </w:rPr>
        <w:t xml:space="preserve">Instituto Federal de Acceso a la Información y Protección de Datos (IFAI), conforme al </w:t>
      </w:r>
      <w:r w:rsidRPr="00B80855">
        <w:rPr>
          <w:rFonts w:ascii="Palatino Linotype" w:eastAsiaTheme="minorHAnsi" w:hAnsi="Palatino Linotype" w:cs="Arial"/>
          <w:lang w:val="es-MX" w:eastAsia="en-US"/>
        </w:rPr>
        <w:t xml:space="preserve">criterio número 0003-10, el cual refiere: </w:t>
      </w:r>
    </w:p>
    <w:p w14:paraId="4D824CDB" w14:textId="77777777" w:rsidR="00B80855" w:rsidRPr="00B80855" w:rsidRDefault="00B80855" w:rsidP="00B80855">
      <w:pPr>
        <w:pStyle w:val="Sinespaciado"/>
        <w:rPr>
          <w:rFonts w:eastAsiaTheme="minorHAnsi"/>
          <w:lang w:eastAsia="en-US"/>
        </w:rPr>
      </w:pPr>
    </w:p>
    <w:p w14:paraId="1ACB503E" w14:textId="77777777" w:rsidR="00B80855" w:rsidRPr="00B80855"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B80855">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B80855">
        <w:rPr>
          <w:rFonts w:ascii="Palatino Linotype" w:eastAsiaTheme="minorHAnsi" w:hAnsi="Palatino Linotype" w:cs="Arial"/>
          <w:i/>
          <w:sz w:val="22"/>
          <w:szCs w:val="22"/>
          <w:lang w:val="es-MX" w:eastAsia="en-US"/>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w:t>
      </w:r>
      <w:proofErr w:type="gramStart"/>
      <w:r w:rsidRPr="00B80855">
        <w:rPr>
          <w:rFonts w:ascii="Palatino Linotype" w:eastAsiaTheme="minorHAnsi" w:hAnsi="Palatino Linotype" w:cs="Arial"/>
          <w:i/>
          <w:sz w:val="22"/>
          <w:szCs w:val="22"/>
          <w:lang w:val="es-MX" w:eastAsia="en-US"/>
        </w:rPr>
        <w:t>el artículos anteriormente señalados</w:t>
      </w:r>
      <w:proofErr w:type="gramEnd"/>
      <w:r w:rsidRPr="00B80855">
        <w:rPr>
          <w:rFonts w:ascii="Palatino Linotype" w:eastAsiaTheme="minorHAnsi" w:hAnsi="Palatino Linotype" w:cs="Arial"/>
          <w:b/>
          <w:bCs/>
          <w:i/>
          <w:sz w:val="22"/>
          <w:szCs w:val="22"/>
          <w:lang w:val="es-MX" w:eastAsia="en-US"/>
        </w:rPr>
        <w:t>..</w:t>
      </w:r>
      <w:r w:rsidRPr="00B80855">
        <w:rPr>
          <w:rFonts w:ascii="Palatino Linotype" w:eastAsiaTheme="minorHAnsi" w:hAnsi="Palatino Linotype" w:cs="Arial"/>
          <w:i/>
          <w:sz w:val="22"/>
          <w:szCs w:val="22"/>
          <w:lang w:val="es-MX" w:eastAsia="en-US"/>
        </w:rPr>
        <w:t>.” (Sic)</w:t>
      </w:r>
    </w:p>
    <w:p w14:paraId="04D21678"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p>
    <w:p w14:paraId="0AB4B910"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r w:rsidRPr="00B80855">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22C4885" w14:textId="77777777" w:rsidR="00B80855" w:rsidRPr="00B80855"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lastRenderedPageBreak/>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B80855"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r w:rsidRPr="00B80855">
        <w:rPr>
          <w:rFonts w:ascii="Palatino Linotype" w:eastAsiaTheme="minorHAnsi" w:hAnsi="Palatino Linotype" w:cs="Arial"/>
          <w:b/>
          <w:bCs/>
          <w:i/>
          <w:sz w:val="22"/>
          <w:szCs w:val="22"/>
          <w:lang w:val="es-MX" w:eastAsia="en-US"/>
        </w:rPr>
        <w:t>Cuarto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u w:val="single"/>
          <w:lang w:val="es-MX" w:eastAsia="en-US"/>
        </w:rPr>
        <w:t>Para clasificar la información como reservada o confidencial,</w:t>
      </w:r>
      <w:r w:rsidRPr="00B80855">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57BF5288"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Quinto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B80855">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B80855">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B80855">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lastRenderedPageBreak/>
        <w:t>Octavo</w:t>
      </w:r>
      <w:r w:rsidRPr="00B80855">
        <w:rPr>
          <w:rFonts w:ascii="Palatino Linotype" w:eastAsiaTheme="minorHAnsi" w:hAnsi="Palatino Linotype" w:cs="Arial"/>
          <w:bCs/>
          <w:i/>
          <w:sz w:val="22"/>
          <w:szCs w:val="22"/>
          <w:lang w:val="es-MX" w:eastAsia="en-US"/>
        </w:rPr>
        <w:t xml:space="preserve">. </w:t>
      </w:r>
      <w:r w:rsidRPr="00B80855">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B80855">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w:t>
      </w:r>
    </w:p>
    <w:p w14:paraId="1DF3DB73" w14:textId="77777777" w:rsidR="00B80855" w:rsidRPr="00B80855"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
          <w:bCs/>
          <w:i/>
          <w:sz w:val="22"/>
          <w:szCs w:val="22"/>
          <w:lang w:val="es-MX" w:eastAsia="en-US"/>
        </w:rPr>
        <w:t>DE LA INFORMACIÓN CONFIDENCIAL</w:t>
      </w:r>
    </w:p>
    <w:p w14:paraId="2F368320"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
          <w:bCs/>
          <w:i/>
          <w:sz w:val="22"/>
          <w:szCs w:val="22"/>
          <w:lang w:val="es-MX" w:eastAsia="en-US"/>
        </w:rPr>
        <w:t xml:space="preserve">Trigésimo octavo. </w:t>
      </w:r>
      <w:r w:rsidRPr="00B80855">
        <w:rPr>
          <w:rFonts w:ascii="Palatino Linotype" w:eastAsiaTheme="minorHAnsi" w:hAnsi="Palatino Linotype" w:cs="Arial"/>
          <w:bCs/>
          <w:i/>
          <w:sz w:val="22"/>
          <w:szCs w:val="22"/>
          <w:lang w:val="es-MX" w:eastAsia="en-US"/>
        </w:rPr>
        <w:t>Se considera información confidencial:</w:t>
      </w:r>
    </w:p>
    <w:p w14:paraId="59512CE1" w14:textId="77777777" w:rsidR="00B80855" w:rsidRPr="00B80855"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B80855">
        <w:rPr>
          <w:rFonts w:ascii="Palatino Linotype" w:eastAsiaTheme="minorHAnsi" w:hAnsi="Palatino Linotype" w:cs="Arial"/>
          <w:bCs/>
          <w:i/>
          <w:sz w:val="22"/>
          <w:szCs w:val="22"/>
          <w:lang w:val="es-MX" w:eastAsia="en-US"/>
        </w:rPr>
        <w:t xml:space="preserve">I. </w:t>
      </w:r>
      <w:r w:rsidRPr="00B80855">
        <w:rPr>
          <w:rFonts w:ascii="Palatino Linotype" w:eastAsiaTheme="minorHAnsi" w:hAnsi="Palatino Linotype" w:cs="Arial"/>
          <w:b/>
          <w:bCs/>
          <w:i/>
          <w:sz w:val="22"/>
          <w:szCs w:val="22"/>
          <w:u w:val="single"/>
          <w:lang w:val="es-MX" w:eastAsia="en-US"/>
        </w:rPr>
        <w:t>Los datos personales en los términos de la norma aplicable</w:t>
      </w:r>
      <w:r w:rsidRPr="00B80855">
        <w:rPr>
          <w:rFonts w:ascii="Palatino Linotype" w:eastAsiaTheme="minorHAnsi" w:hAnsi="Palatino Linotype" w:cs="Arial"/>
          <w:b/>
          <w:bCs/>
          <w:i/>
          <w:sz w:val="22"/>
          <w:szCs w:val="22"/>
          <w:lang w:val="es-MX" w:eastAsia="en-US"/>
        </w:rPr>
        <w:t>;</w:t>
      </w:r>
    </w:p>
    <w:p w14:paraId="1A338DCE"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III …</w:t>
      </w:r>
    </w:p>
    <w:p w14:paraId="481437C0" w14:textId="77777777" w:rsidR="00B80855" w:rsidRPr="00B80855"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B80855">
        <w:rPr>
          <w:rFonts w:ascii="Palatino Linotype" w:eastAsiaTheme="minorHAnsi" w:hAnsi="Palatino Linotype" w:cs="Arial"/>
          <w:bCs/>
          <w:i/>
          <w:sz w:val="22"/>
          <w:szCs w:val="22"/>
          <w:lang w:val="es-MX" w:eastAsia="en-US"/>
        </w:rPr>
        <w:t>La información confidencial no estará sujeta a temporalidad alguna y sólo podrán tener acceso a ella los titulares de la misma, sus representantes y los servidores públicos facultados para ello.”</w:t>
      </w:r>
    </w:p>
    <w:p w14:paraId="7015BD8D" w14:textId="77777777" w:rsidR="00B12BA1" w:rsidRDefault="00B12BA1" w:rsidP="00B80855">
      <w:pPr>
        <w:tabs>
          <w:tab w:val="left" w:pos="8647"/>
        </w:tabs>
        <w:spacing w:line="360" w:lineRule="auto"/>
        <w:ind w:right="51"/>
        <w:jc w:val="both"/>
        <w:rPr>
          <w:rFonts w:ascii="Palatino Linotype" w:eastAsiaTheme="minorHAnsi" w:hAnsi="Palatino Linotype" w:cs="Arial"/>
          <w:bCs/>
          <w:sz w:val="22"/>
          <w:szCs w:val="22"/>
          <w:lang w:val="es-MX" w:eastAsia="en-US"/>
        </w:rPr>
      </w:pPr>
    </w:p>
    <w:p w14:paraId="32C3F6A2"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B80855">
        <w:rPr>
          <w:rFonts w:ascii="Palatino Linotype" w:eastAsiaTheme="minorHAnsi" w:hAnsi="Palatino Linotype" w:cs="Arial"/>
          <w:lang w:val="es-MX" w:eastAsia="en-US"/>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w:t>
      </w:r>
      <w:r w:rsidRPr="00B80855">
        <w:rPr>
          <w:rFonts w:ascii="Palatino Linotype" w:eastAsiaTheme="minorHAnsi" w:hAnsi="Palatino Linotype" w:cs="Arial"/>
          <w:lang w:val="es-MX" w:eastAsia="en-US"/>
        </w:rPr>
        <w:lastRenderedPageBreak/>
        <w:t>aparecen en la documentación respectiva, es decir, si no se exponen de manera puntual las razones de ello se estaría violentando desde un inicio el derecho de acceso a la información del solicitante.</w:t>
      </w:r>
    </w:p>
    <w:p w14:paraId="480A7D51" w14:textId="77777777" w:rsidR="00B80855" w:rsidRPr="00B80855"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A95315" w:rsidRDefault="00B80855" w:rsidP="00B80855">
      <w:pPr>
        <w:autoSpaceDE w:val="0"/>
        <w:autoSpaceDN w:val="0"/>
        <w:adjustRightInd w:val="0"/>
        <w:spacing w:line="360" w:lineRule="auto"/>
        <w:contextualSpacing/>
        <w:jc w:val="both"/>
        <w:rPr>
          <w:rFonts w:ascii="Palatino Linotype" w:hAnsi="Palatino Linotype" w:cs="Arial"/>
        </w:rPr>
      </w:pPr>
      <w:r w:rsidRPr="00B80855">
        <w:rPr>
          <w:rFonts w:ascii="Palatino Linotype" w:hAnsi="Palatino Linotype" w:cs="Arial"/>
        </w:rPr>
        <w:t xml:space="preserve">Entonces, el </w:t>
      </w:r>
      <w:r w:rsidRPr="00B80855">
        <w:rPr>
          <w:rFonts w:ascii="Palatino Linotype" w:hAnsi="Palatino Linotype" w:cs="Arial"/>
          <w:b/>
        </w:rPr>
        <w:t>Sujeto Obligado</w:t>
      </w:r>
      <w:r w:rsidRPr="00B80855">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A95315">
        <w:rPr>
          <w:rFonts w:ascii="Palatino Linotype" w:hAnsi="Palatino Linotype" w:cs="Arial"/>
        </w:rPr>
        <w:t>.</w:t>
      </w:r>
    </w:p>
    <w:p w14:paraId="0A6DFF08" w14:textId="77777777" w:rsidR="00A95315" w:rsidRPr="00A95315" w:rsidRDefault="00A95315" w:rsidP="00B80855">
      <w:pPr>
        <w:autoSpaceDE w:val="0"/>
        <w:autoSpaceDN w:val="0"/>
        <w:adjustRightInd w:val="0"/>
        <w:spacing w:line="360" w:lineRule="auto"/>
        <w:contextualSpacing/>
        <w:jc w:val="both"/>
        <w:rPr>
          <w:rFonts w:ascii="Palatino Linotype" w:hAnsi="Palatino Linotype" w:cs="Arial"/>
        </w:rPr>
      </w:pPr>
    </w:p>
    <w:p w14:paraId="260EC4B9" w14:textId="77777777" w:rsidR="00A95315" w:rsidRPr="00A95315" w:rsidRDefault="00A95315" w:rsidP="00A95315">
      <w:pPr>
        <w:autoSpaceDE w:val="0"/>
        <w:autoSpaceDN w:val="0"/>
        <w:adjustRightInd w:val="0"/>
        <w:spacing w:line="360" w:lineRule="auto"/>
        <w:contextualSpacing/>
        <w:jc w:val="both"/>
        <w:rPr>
          <w:rFonts w:ascii="Palatino Linotype" w:hAnsi="Palatino Linotype" w:cs="Arial"/>
        </w:rPr>
      </w:pPr>
      <w:r w:rsidRPr="00A95315">
        <w:rPr>
          <w:rFonts w:ascii="Palatino Linotype" w:hAnsi="Palatino Linotype" w:cs="Arial"/>
        </w:rPr>
        <w:t>Finalmente, para el caso de que no haya recibido alguna factura en los días requeridos, deberá hacerlo del conocimiento del Recurrente, de manera clara y precisa.</w:t>
      </w:r>
    </w:p>
    <w:p w14:paraId="38DD8A48" w14:textId="77777777" w:rsidR="00A95315" w:rsidRDefault="00A95315" w:rsidP="00B80855">
      <w:pPr>
        <w:autoSpaceDE w:val="0"/>
        <w:autoSpaceDN w:val="0"/>
        <w:adjustRightInd w:val="0"/>
        <w:spacing w:line="360" w:lineRule="auto"/>
        <w:contextualSpacing/>
        <w:jc w:val="both"/>
        <w:rPr>
          <w:rFonts w:ascii="Palatino Linotype" w:hAnsi="Palatino Linotype" w:cs="Arial"/>
        </w:rPr>
      </w:pPr>
    </w:p>
    <w:p w14:paraId="1645DE02" w14:textId="0BC72B01" w:rsidR="007A4C5E" w:rsidRPr="007A4C5E" w:rsidRDefault="007A4C5E" w:rsidP="007A4C5E">
      <w:pPr>
        <w:spacing w:line="360" w:lineRule="auto"/>
        <w:jc w:val="both"/>
        <w:rPr>
          <w:rFonts w:ascii="Palatino Linotype" w:hAnsi="Palatino Linotype"/>
        </w:rPr>
      </w:pPr>
      <w:r w:rsidRPr="007A4C5E">
        <w:rPr>
          <w:rFonts w:ascii="Palatino Linotype" w:hAnsi="Palatino Linotype"/>
        </w:rPr>
        <w:t>En mérito de lo expuesto</w:t>
      </w:r>
      <w:r w:rsidR="00575E21">
        <w:rPr>
          <w:rFonts w:ascii="Palatino Linotype" w:hAnsi="Palatino Linotype"/>
        </w:rPr>
        <w:t xml:space="preserve"> en líneas anteriores, resultan </w:t>
      </w:r>
      <w:r w:rsidRPr="007A4C5E">
        <w:rPr>
          <w:rFonts w:ascii="Palatino Linotype" w:hAnsi="Palatino Linotype"/>
        </w:rPr>
        <w:t xml:space="preserve">fundados los motivos de inconformidad que arguye </w:t>
      </w:r>
      <w:r w:rsidRPr="007A4C5E">
        <w:rPr>
          <w:rFonts w:ascii="Palatino Linotype" w:hAnsi="Palatino Linotype"/>
          <w:b/>
        </w:rPr>
        <w:t>El Recurrente</w:t>
      </w:r>
      <w:r w:rsidRPr="007A4C5E">
        <w:rPr>
          <w:rFonts w:ascii="Palatino Linotype" w:hAnsi="Palatino Linotype"/>
        </w:rPr>
        <w:t xml:space="preserve"> en su medio de impugnación que fue materia de estudio, por ello con fundamento </w:t>
      </w:r>
      <w:r w:rsidR="007035C6">
        <w:rPr>
          <w:rFonts w:ascii="Palatino Linotype" w:hAnsi="Palatino Linotype"/>
          <w:lang w:val="es-419"/>
        </w:rPr>
        <w:t xml:space="preserve">en la </w:t>
      </w:r>
      <w:r w:rsidRPr="007A4C5E">
        <w:rPr>
          <w:rFonts w:ascii="Palatino Linotype" w:hAnsi="Palatino Linotype"/>
        </w:rPr>
        <w:t>fracción III, del artículo 186,</w:t>
      </w:r>
      <w:r w:rsidRPr="007A4C5E">
        <w:rPr>
          <w:rFonts w:ascii="Palatino Linotype" w:hAnsi="Palatino Linotype"/>
          <w:b/>
        </w:rPr>
        <w:t xml:space="preserve"> </w:t>
      </w:r>
      <w:r w:rsidRPr="007A4C5E">
        <w:rPr>
          <w:rFonts w:ascii="Palatino Linotype" w:hAnsi="Palatino Linotype"/>
        </w:rPr>
        <w:t xml:space="preserve">de la Ley de Transparencia y Acceso a la Información Pública del Estado de México y Municipios, se </w:t>
      </w:r>
      <w:r w:rsidR="00A639D3">
        <w:rPr>
          <w:rFonts w:ascii="Palatino Linotype" w:hAnsi="Palatino Linotype"/>
          <w:b/>
          <w:lang w:val="es-419"/>
        </w:rPr>
        <w:t>MODIFICA</w:t>
      </w:r>
      <w:r w:rsidR="00030906">
        <w:rPr>
          <w:rFonts w:ascii="Palatino Linotype" w:hAnsi="Palatino Linotype"/>
          <w:b/>
          <w:lang w:val="es-419"/>
        </w:rPr>
        <w:t xml:space="preserve"> </w:t>
      </w:r>
      <w:r w:rsidRPr="007A4C5E">
        <w:rPr>
          <w:rFonts w:ascii="Palatino Linotype" w:hAnsi="Palatino Linotype"/>
        </w:rPr>
        <w:t>la respuesta a la solicitud de información número</w:t>
      </w:r>
      <w:r w:rsidRPr="007A4C5E">
        <w:rPr>
          <w:rFonts w:ascii="Palatino Linotype" w:hAnsi="Palatino Linotype"/>
          <w:b/>
        </w:rPr>
        <w:t xml:space="preserve"> </w:t>
      </w:r>
      <w:r w:rsidR="00A639D3">
        <w:rPr>
          <w:rFonts w:ascii="Palatino Linotype" w:eastAsiaTheme="minorHAnsi" w:hAnsi="Palatino Linotype" w:cs="Arial"/>
          <w:b/>
          <w:szCs w:val="22"/>
          <w:lang w:val="es-MX" w:eastAsia="en-US"/>
        </w:rPr>
        <w:t>0</w:t>
      </w:r>
      <w:r w:rsidR="00A639D3">
        <w:rPr>
          <w:rFonts w:ascii="Palatino Linotype" w:eastAsiaTheme="minorHAnsi" w:hAnsi="Palatino Linotype" w:cs="Arial"/>
          <w:b/>
          <w:szCs w:val="22"/>
          <w:lang w:val="es-419" w:eastAsia="en-US"/>
        </w:rPr>
        <w:t>0131</w:t>
      </w:r>
      <w:r w:rsidR="00A639D3">
        <w:rPr>
          <w:rFonts w:ascii="Palatino Linotype" w:eastAsiaTheme="minorHAnsi" w:hAnsi="Palatino Linotype" w:cs="Arial"/>
          <w:b/>
          <w:szCs w:val="22"/>
          <w:lang w:val="es-MX" w:eastAsia="en-US"/>
        </w:rPr>
        <w:t>/</w:t>
      </w:r>
      <w:r w:rsidR="00A639D3">
        <w:rPr>
          <w:rFonts w:ascii="Palatino Linotype" w:eastAsiaTheme="minorHAnsi" w:hAnsi="Palatino Linotype" w:cs="Arial"/>
          <w:b/>
          <w:szCs w:val="22"/>
          <w:lang w:val="es-419" w:eastAsia="en-US"/>
        </w:rPr>
        <w:t>SMOV</w:t>
      </w:r>
      <w:r w:rsidR="00A639D3">
        <w:rPr>
          <w:rFonts w:ascii="Palatino Linotype" w:eastAsiaTheme="minorHAnsi" w:hAnsi="Palatino Linotype" w:cs="Arial"/>
          <w:b/>
          <w:szCs w:val="22"/>
          <w:lang w:val="es-MX" w:eastAsia="en-US"/>
        </w:rPr>
        <w:t>/IP/2022</w:t>
      </w:r>
      <w:r w:rsidRPr="007A4C5E">
        <w:rPr>
          <w:rFonts w:ascii="Palatino Linotype" w:hAnsi="Palatino Linotype"/>
        </w:rPr>
        <w:t>,</w:t>
      </w:r>
      <w:r w:rsidRPr="007A4C5E">
        <w:rPr>
          <w:rFonts w:ascii="Palatino Linotype" w:hAnsi="Palatino Linotype"/>
          <w:b/>
        </w:rPr>
        <w:t xml:space="preserve"> </w:t>
      </w:r>
      <w:r w:rsidRPr="007A4C5E">
        <w:rPr>
          <w:rFonts w:ascii="Palatino Linotype" w:hAnsi="Palatino Linotype"/>
          <w:bCs/>
        </w:rPr>
        <w:t>que ha sido materia del presente fallo</w:t>
      </w:r>
      <w:r w:rsidRPr="007A4C5E">
        <w:rPr>
          <w:rFonts w:ascii="Palatino Linotype" w:hAnsi="Palatino Linotype"/>
        </w:rPr>
        <w:t>.</w:t>
      </w:r>
    </w:p>
    <w:p w14:paraId="6240C316" w14:textId="77777777" w:rsidR="009E0B9B" w:rsidRPr="0013589E" w:rsidRDefault="009E0B9B" w:rsidP="009E0B9B">
      <w:pPr>
        <w:spacing w:line="360" w:lineRule="auto"/>
        <w:jc w:val="both"/>
        <w:rPr>
          <w:rFonts w:ascii="Palatino Linotype" w:hAnsi="Palatino Linotype" w:cs="Arial"/>
        </w:rPr>
      </w:pPr>
    </w:p>
    <w:p w14:paraId="6989145B" w14:textId="77777777" w:rsidR="009E0B9B" w:rsidRPr="0013589E" w:rsidRDefault="009E0B9B" w:rsidP="009E0B9B">
      <w:pPr>
        <w:pStyle w:val="Sinespaciado"/>
        <w:spacing w:line="360" w:lineRule="auto"/>
        <w:jc w:val="both"/>
        <w:rPr>
          <w:rFonts w:ascii="Palatino Linotype" w:hAnsi="Palatino Linotype"/>
        </w:rPr>
      </w:pPr>
      <w:r w:rsidRPr="0013589E">
        <w:rPr>
          <w:rFonts w:ascii="Palatino Linotype" w:hAnsi="Palatino Linotype"/>
        </w:rPr>
        <w:t>Por lo antes expuesto y fundado es de resolverse y,</w:t>
      </w:r>
    </w:p>
    <w:p w14:paraId="4ADEE071" w14:textId="77777777" w:rsidR="009E0B9B" w:rsidRPr="0013589E" w:rsidRDefault="009E0B9B" w:rsidP="009E0B9B">
      <w:pPr>
        <w:pStyle w:val="Sinespaciado"/>
        <w:spacing w:line="360" w:lineRule="auto"/>
        <w:jc w:val="both"/>
        <w:rPr>
          <w:rFonts w:ascii="Palatino Linotype" w:hAnsi="Palatino Linotype"/>
        </w:rPr>
      </w:pPr>
    </w:p>
    <w:p w14:paraId="635532C7" w14:textId="77777777" w:rsidR="009E0B9B" w:rsidRPr="0013589E" w:rsidRDefault="009E0B9B" w:rsidP="009E0B9B">
      <w:pPr>
        <w:spacing w:line="360" w:lineRule="auto"/>
        <w:jc w:val="center"/>
        <w:rPr>
          <w:rFonts w:ascii="Palatino Linotype" w:hAnsi="Palatino Linotype"/>
          <w:b/>
          <w:sz w:val="28"/>
          <w:lang w:val="pt-BR"/>
        </w:rPr>
      </w:pPr>
      <w:r w:rsidRPr="0013589E">
        <w:rPr>
          <w:rFonts w:ascii="Palatino Linotype" w:hAnsi="Palatino Linotype"/>
          <w:b/>
          <w:sz w:val="28"/>
          <w:lang w:val="pt-BR"/>
        </w:rPr>
        <w:t>S E   R E S U E L V E</w:t>
      </w:r>
    </w:p>
    <w:p w14:paraId="5689F36E" w14:textId="77777777" w:rsidR="009E0B9B" w:rsidRPr="0013589E"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1"/>
    <w:p w14:paraId="27806DEC" w14:textId="1407C1FD" w:rsidR="00575E21" w:rsidRPr="002549ED" w:rsidRDefault="00575E21" w:rsidP="00575E21">
      <w:pPr>
        <w:autoSpaceDE w:val="0"/>
        <w:autoSpaceDN w:val="0"/>
        <w:adjustRightInd w:val="0"/>
        <w:spacing w:line="360" w:lineRule="auto"/>
        <w:ind w:right="49"/>
        <w:jc w:val="both"/>
        <w:rPr>
          <w:rFonts w:ascii="Palatino Linotype" w:hAnsi="Palatino Linotype" w:cs="Arial"/>
        </w:rPr>
      </w:pPr>
      <w:r w:rsidRPr="002549ED">
        <w:rPr>
          <w:rFonts w:ascii="Palatino Linotype" w:hAnsi="Palatino Linotype" w:cs="Arial"/>
          <w:b/>
          <w:sz w:val="28"/>
          <w:szCs w:val="28"/>
          <w:lang w:val="es-ES_tradnl"/>
        </w:rPr>
        <w:t>PRIMERO.</w:t>
      </w:r>
      <w:r w:rsidRPr="002549ED">
        <w:rPr>
          <w:rFonts w:ascii="Palatino Linotype" w:hAnsi="Palatino Linotype" w:cs="Arial"/>
          <w:lang w:val="es-ES_tradnl"/>
        </w:rPr>
        <w:t xml:space="preserve"> </w:t>
      </w:r>
      <w:r w:rsidRPr="002549ED">
        <w:rPr>
          <w:rFonts w:ascii="Palatino Linotype" w:hAnsi="Palatino Linotype" w:cs="Arial"/>
        </w:rPr>
        <w:t>Se</w:t>
      </w:r>
      <w:r w:rsidRPr="002549ED">
        <w:rPr>
          <w:rFonts w:ascii="Palatino Linotype" w:hAnsi="Palatino Linotype" w:cs="Arial"/>
          <w:b/>
        </w:rPr>
        <w:t xml:space="preserve"> </w:t>
      </w:r>
      <w:r w:rsidR="005A10D1">
        <w:rPr>
          <w:rFonts w:ascii="Palatino Linotype" w:hAnsi="Palatino Linotype" w:cs="Arial"/>
          <w:b/>
          <w:lang w:val="es-419"/>
        </w:rPr>
        <w:t>MODIFICA</w:t>
      </w:r>
      <w:r w:rsidRPr="002549ED">
        <w:rPr>
          <w:rFonts w:ascii="Palatino Linotype" w:eastAsia="Arial Unicode MS" w:hAnsi="Palatino Linotype" w:cs="Arial"/>
        </w:rPr>
        <w:t xml:space="preserve">la respuesta entregada por </w:t>
      </w:r>
      <w:r w:rsidRPr="002549ED">
        <w:rPr>
          <w:rFonts w:ascii="Palatino Linotype" w:eastAsia="Arial Unicode MS" w:hAnsi="Palatino Linotype" w:cs="Arial"/>
          <w:b/>
        </w:rPr>
        <w:t xml:space="preserve">El Sujeto Obligado </w:t>
      </w:r>
      <w:r w:rsidRPr="002549ED">
        <w:rPr>
          <w:rFonts w:ascii="Palatino Linotype" w:eastAsia="Arial Unicode MS" w:hAnsi="Palatino Linotype" w:cs="Arial"/>
        </w:rPr>
        <w:t xml:space="preserve">a la solicitud de información número </w:t>
      </w:r>
      <w:r w:rsidR="005A10D1">
        <w:rPr>
          <w:rFonts w:ascii="Palatino Linotype" w:eastAsiaTheme="minorHAnsi" w:hAnsi="Palatino Linotype" w:cs="Arial"/>
          <w:b/>
          <w:szCs w:val="22"/>
          <w:lang w:val="es-MX" w:eastAsia="en-US"/>
        </w:rPr>
        <w:t>0</w:t>
      </w:r>
      <w:r w:rsidR="005A10D1">
        <w:rPr>
          <w:rFonts w:ascii="Palatino Linotype" w:eastAsiaTheme="minorHAnsi" w:hAnsi="Palatino Linotype" w:cs="Arial"/>
          <w:b/>
          <w:szCs w:val="22"/>
          <w:lang w:val="es-419" w:eastAsia="en-US"/>
        </w:rPr>
        <w:t>0131</w:t>
      </w:r>
      <w:r w:rsidR="005A10D1">
        <w:rPr>
          <w:rFonts w:ascii="Palatino Linotype" w:eastAsiaTheme="minorHAnsi" w:hAnsi="Palatino Linotype" w:cs="Arial"/>
          <w:b/>
          <w:szCs w:val="22"/>
          <w:lang w:val="es-MX" w:eastAsia="en-US"/>
        </w:rPr>
        <w:t>/</w:t>
      </w:r>
      <w:r w:rsidR="005A10D1">
        <w:rPr>
          <w:rFonts w:ascii="Palatino Linotype" w:eastAsiaTheme="minorHAnsi" w:hAnsi="Palatino Linotype" w:cs="Arial"/>
          <w:b/>
          <w:szCs w:val="22"/>
          <w:lang w:val="es-419" w:eastAsia="en-US"/>
        </w:rPr>
        <w:t>SMOV</w:t>
      </w:r>
      <w:r w:rsidR="005A10D1">
        <w:rPr>
          <w:rFonts w:ascii="Palatino Linotype" w:eastAsiaTheme="minorHAnsi" w:hAnsi="Palatino Linotype" w:cs="Arial"/>
          <w:b/>
          <w:szCs w:val="22"/>
          <w:lang w:val="es-MX" w:eastAsia="en-US"/>
        </w:rPr>
        <w:t>/IP/2022</w:t>
      </w:r>
      <w:r w:rsidRPr="002549ED">
        <w:rPr>
          <w:rFonts w:ascii="Palatino Linotype" w:hAnsi="Palatino Linotype" w:cs="Arial"/>
        </w:rPr>
        <w:t xml:space="preserve">, por resultar fundados los </w:t>
      </w:r>
      <w:r w:rsidRPr="002549ED">
        <w:rPr>
          <w:rFonts w:ascii="Palatino Linotype" w:hAnsi="Palatino Linotype" w:cs="Arial"/>
        </w:rPr>
        <w:lastRenderedPageBreak/>
        <w:t xml:space="preserve">motivos de inconformidad vertidos por </w:t>
      </w:r>
      <w:r w:rsidRPr="002549ED">
        <w:rPr>
          <w:rFonts w:ascii="Palatino Linotype" w:hAnsi="Palatino Linotype" w:cs="Arial"/>
          <w:b/>
        </w:rPr>
        <w:t>El Recurrente</w:t>
      </w:r>
      <w:r w:rsidRPr="002549ED">
        <w:rPr>
          <w:rFonts w:ascii="Palatino Linotype" w:hAnsi="Palatino Linotype" w:cs="Arial"/>
        </w:rPr>
        <w:t xml:space="preserve">, en términos del Considerando </w:t>
      </w:r>
      <w:r w:rsidR="00496D8A">
        <w:rPr>
          <w:rFonts w:ascii="Palatino Linotype" w:hAnsi="Palatino Linotype" w:cs="Arial"/>
          <w:b/>
          <w:lang w:val="es-419"/>
        </w:rPr>
        <w:t>CUARTO</w:t>
      </w:r>
      <w:r w:rsidR="00142DF4">
        <w:rPr>
          <w:rFonts w:ascii="Palatino Linotype" w:hAnsi="Palatino Linotype" w:cs="Arial"/>
          <w:b/>
          <w:lang w:val="es-419"/>
        </w:rPr>
        <w:t xml:space="preserve"> </w:t>
      </w:r>
      <w:r w:rsidRPr="002549ED">
        <w:rPr>
          <w:rFonts w:ascii="Palatino Linotype" w:hAnsi="Palatino Linotype" w:cs="Arial"/>
        </w:rPr>
        <w:t xml:space="preserve">de </w:t>
      </w:r>
      <w:r w:rsidR="001C6331" w:rsidRPr="002549ED">
        <w:rPr>
          <w:rFonts w:ascii="Palatino Linotype" w:hAnsi="Palatino Linotype" w:cs="Arial"/>
        </w:rPr>
        <w:t>esta</w:t>
      </w:r>
      <w:r w:rsidRPr="002549ED">
        <w:rPr>
          <w:rFonts w:ascii="Palatino Linotype" w:hAnsi="Palatino Linotype" w:cs="Arial"/>
        </w:rPr>
        <w:t xml:space="preserve"> resolución.</w:t>
      </w:r>
    </w:p>
    <w:p w14:paraId="0505AFAF"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rPr>
      </w:pPr>
    </w:p>
    <w:p w14:paraId="463181D9" w14:textId="061FE00F" w:rsidR="00575E21" w:rsidRPr="002549ED" w:rsidRDefault="00575E21" w:rsidP="00575E21">
      <w:pPr>
        <w:spacing w:line="360" w:lineRule="auto"/>
        <w:jc w:val="both"/>
        <w:rPr>
          <w:rFonts w:ascii="Palatino Linotype" w:hAnsi="Palatino Linotype" w:cs="Arial"/>
        </w:rPr>
      </w:pPr>
      <w:r w:rsidRPr="002549ED">
        <w:rPr>
          <w:rFonts w:ascii="Palatino Linotype" w:hAnsi="Palatino Linotype" w:cs="Arial"/>
          <w:b/>
          <w:sz w:val="28"/>
          <w:szCs w:val="28"/>
        </w:rPr>
        <w:t>SEGUNDO.</w:t>
      </w:r>
      <w:r w:rsidRPr="002549ED">
        <w:rPr>
          <w:rFonts w:ascii="Palatino Linotype" w:hAnsi="Palatino Linotype" w:cs="Arial"/>
        </w:rPr>
        <w:t xml:space="preserve"> Se </w:t>
      </w:r>
      <w:r w:rsidRPr="002549ED">
        <w:rPr>
          <w:rFonts w:ascii="Palatino Linotype" w:hAnsi="Palatino Linotype" w:cs="Arial"/>
          <w:b/>
        </w:rPr>
        <w:t>ORDENA</w:t>
      </w:r>
      <w:r w:rsidRPr="002549ED">
        <w:rPr>
          <w:rFonts w:ascii="Palatino Linotype" w:hAnsi="Palatino Linotype" w:cs="Arial"/>
        </w:rPr>
        <w:t xml:space="preserve"> al </w:t>
      </w:r>
      <w:r w:rsidRPr="002549ED">
        <w:rPr>
          <w:rFonts w:ascii="Palatino Linotype" w:hAnsi="Palatino Linotype" w:cs="Arial"/>
          <w:b/>
        </w:rPr>
        <w:t>Sujeto Obligado</w:t>
      </w:r>
      <w:r w:rsidRPr="002549ED">
        <w:rPr>
          <w:rFonts w:ascii="Palatino Linotype" w:hAnsi="Palatino Linotype" w:cs="Arial"/>
        </w:rPr>
        <w:t xml:space="preserve"> haga entrega al </w:t>
      </w:r>
      <w:r w:rsidRPr="002549ED">
        <w:rPr>
          <w:rFonts w:ascii="Palatino Linotype" w:hAnsi="Palatino Linotype" w:cs="Arial"/>
          <w:b/>
        </w:rPr>
        <w:t xml:space="preserve">Recurrente </w:t>
      </w:r>
      <w:r w:rsidRPr="002549ED">
        <w:rPr>
          <w:rFonts w:ascii="Palatino Linotype" w:hAnsi="Palatino Linotype" w:cs="Arial"/>
        </w:rPr>
        <w:t xml:space="preserve">en términos del Considerando </w:t>
      </w:r>
      <w:r w:rsidR="00496D8A">
        <w:rPr>
          <w:rFonts w:ascii="Palatino Linotype" w:hAnsi="Palatino Linotype" w:cs="Arial"/>
          <w:b/>
          <w:lang w:val="es-419"/>
        </w:rPr>
        <w:t xml:space="preserve">CUARTO </w:t>
      </w:r>
      <w:r w:rsidRPr="002549ED">
        <w:rPr>
          <w:rFonts w:ascii="Palatino Linotype" w:hAnsi="Palatino Linotype" w:cs="Arial"/>
        </w:rPr>
        <w:t>de e</w:t>
      </w:r>
      <w:r>
        <w:rPr>
          <w:rFonts w:ascii="Palatino Linotype" w:hAnsi="Palatino Linotype" w:cs="Arial"/>
        </w:rPr>
        <w:t>sta resolución</w:t>
      </w:r>
      <w:r w:rsidRPr="002549ED">
        <w:rPr>
          <w:rFonts w:ascii="Palatino Linotype" w:hAnsi="Palatino Linotype" w:cs="Arial"/>
        </w:rPr>
        <w:t xml:space="preserve">, a través del </w:t>
      </w:r>
      <w:r w:rsidRPr="002549ED">
        <w:rPr>
          <w:rFonts w:ascii="Palatino Linotype" w:hAnsi="Palatino Linotype"/>
        </w:rPr>
        <w:t>Sistema de Acceso a la Información Mexiquense</w:t>
      </w:r>
      <w:r w:rsidRPr="002549ED">
        <w:rPr>
          <w:rFonts w:ascii="Palatino Linotype" w:hAnsi="Palatino Linotype" w:cs="Arial"/>
        </w:rPr>
        <w:t xml:space="preserve"> </w:t>
      </w:r>
      <w:r w:rsidRPr="002549ED">
        <w:rPr>
          <w:rFonts w:ascii="Palatino Linotype" w:hAnsi="Palatino Linotype" w:cs="Arial"/>
          <w:b/>
        </w:rPr>
        <w:t>(SAIMEX)</w:t>
      </w:r>
      <w:r w:rsidR="00B80855">
        <w:rPr>
          <w:rFonts w:ascii="Palatino Linotype" w:hAnsi="Palatino Linotype" w:cs="Arial"/>
          <w:b/>
        </w:rPr>
        <w:t xml:space="preserve">, </w:t>
      </w:r>
      <w:r w:rsidR="00B80855">
        <w:rPr>
          <w:rFonts w:ascii="Palatino Linotype" w:hAnsi="Palatino Linotype" w:cs="Arial"/>
        </w:rPr>
        <w:t xml:space="preserve">previa búsqueda exhaustiva y razonable, de ser procedente en versión pública, </w:t>
      </w:r>
      <w:r w:rsidRPr="002549ED">
        <w:rPr>
          <w:rFonts w:ascii="Palatino Linotype" w:hAnsi="Palatino Linotype" w:cs="Arial"/>
        </w:rPr>
        <w:t>lo siguiente:</w:t>
      </w:r>
    </w:p>
    <w:p w14:paraId="4FCD8EE4" w14:textId="77777777" w:rsidR="00BE49A0" w:rsidRDefault="00BE49A0" w:rsidP="00E65658">
      <w:pPr>
        <w:spacing w:line="360" w:lineRule="auto"/>
        <w:ind w:left="709" w:right="474"/>
        <w:jc w:val="both"/>
        <w:rPr>
          <w:rFonts w:ascii="Palatino Linotype" w:hAnsi="Palatino Linotype" w:cs="Arial"/>
        </w:rPr>
      </w:pPr>
    </w:p>
    <w:p w14:paraId="7D9D755F" w14:textId="536A1E4A" w:rsidR="005A10D1" w:rsidRPr="00571BB4" w:rsidRDefault="005A10D1" w:rsidP="005A10D1">
      <w:pPr>
        <w:pStyle w:val="Prrafodelista"/>
        <w:numPr>
          <w:ilvl w:val="0"/>
          <w:numId w:val="6"/>
        </w:numPr>
        <w:spacing w:line="360" w:lineRule="auto"/>
        <w:ind w:right="567"/>
        <w:jc w:val="both"/>
        <w:rPr>
          <w:rFonts w:ascii="Palatino Linotype" w:hAnsi="Palatino Linotype"/>
          <w:lang w:val="es-MX" w:eastAsia="es-MX"/>
        </w:rPr>
      </w:pPr>
      <w:r w:rsidRPr="00571BB4">
        <w:rPr>
          <w:rFonts w:ascii="Palatino Linotype" w:hAnsi="Palatino Linotype"/>
          <w:lang w:val="es-MX" w:eastAsia="es-MX"/>
        </w:rPr>
        <w:t>Los expedientes</w:t>
      </w:r>
      <w:r w:rsidR="00571BB4">
        <w:rPr>
          <w:rFonts w:ascii="Palatino Linotype" w:hAnsi="Palatino Linotype"/>
          <w:lang w:val="es-MX" w:eastAsia="es-MX"/>
        </w:rPr>
        <w:t xml:space="preserve"> de concesión, permiso o autorización </w:t>
      </w:r>
      <w:r w:rsidR="00576180">
        <w:rPr>
          <w:rFonts w:ascii="Palatino Linotype" w:hAnsi="Palatino Linotype"/>
          <w:lang w:val="es-MX" w:eastAsia="es-MX"/>
        </w:rPr>
        <w:t xml:space="preserve">dados </w:t>
      </w:r>
      <w:r w:rsidR="00571BB4">
        <w:rPr>
          <w:rFonts w:ascii="Palatino Linotype" w:hAnsi="Palatino Linotype"/>
          <w:lang w:val="es-MX" w:eastAsia="es-MX"/>
        </w:rPr>
        <w:t>a</w:t>
      </w:r>
      <w:r w:rsidRPr="00571BB4">
        <w:rPr>
          <w:rFonts w:ascii="Palatino Linotype" w:hAnsi="Palatino Linotype"/>
          <w:lang w:val="es-MX" w:eastAsia="es-MX"/>
        </w:rPr>
        <w:t xml:space="preserve"> las empresas </w:t>
      </w:r>
      <w:r w:rsidR="00571BB4">
        <w:rPr>
          <w:rFonts w:ascii="Palatino Linotype" w:hAnsi="Palatino Linotype"/>
          <w:lang w:val="es-MX" w:eastAsia="es-MX"/>
        </w:rPr>
        <w:t>que prestan</w:t>
      </w:r>
      <w:r w:rsidRPr="00571BB4">
        <w:rPr>
          <w:rFonts w:ascii="Palatino Linotype" w:hAnsi="Palatino Linotype"/>
          <w:lang w:val="es-MX" w:eastAsia="es-MX"/>
        </w:rPr>
        <w:t xml:space="preserve"> el servicio de arrastre</w:t>
      </w:r>
      <w:r w:rsidR="001C6F4F">
        <w:rPr>
          <w:rFonts w:ascii="Palatino Linotype" w:hAnsi="Palatino Linotype"/>
          <w:lang w:val="es-MX" w:eastAsia="es-MX"/>
        </w:rPr>
        <w:t>, depósito</w:t>
      </w:r>
      <w:r w:rsidRPr="00571BB4">
        <w:rPr>
          <w:rFonts w:ascii="Palatino Linotype" w:hAnsi="Palatino Linotype"/>
          <w:lang w:val="es-MX" w:eastAsia="es-MX"/>
        </w:rPr>
        <w:t xml:space="preserve"> y salvamento</w:t>
      </w:r>
      <w:r w:rsidR="009153B5">
        <w:rPr>
          <w:rFonts w:ascii="Palatino Linotype" w:hAnsi="Palatino Linotype"/>
          <w:lang w:val="es-MX" w:eastAsia="es-MX"/>
        </w:rPr>
        <w:t xml:space="preserve"> vehiculares</w:t>
      </w:r>
      <w:r w:rsidRPr="00571BB4">
        <w:rPr>
          <w:rFonts w:ascii="Palatino Linotype" w:hAnsi="Palatino Linotype"/>
          <w:lang w:val="es-MX" w:eastAsia="es-MX"/>
        </w:rPr>
        <w:t>, autorizadas por la Secretaria de Movilidad</w:t>
      </w:r>
      <w:r w:rsidR="009153B5">
        <w:rPr>
          <w:rFonts w:ascii="Palatino Linotype" w:hAnsi="Palatino Linotype"/>
          <w:lang w:val="es-MX" w:eastAsia="es-MX"/>
        </w:rPr>
        <w:t>,</w:t>
      </w:r>
      <w:r w:rsidRPr="00571BB4">
        <w:rPr>
          <w:rFonts w:ascii="Palatino Linotype" w:hAnsi="Palatino Linotype"/>
          <w:lang w:val="es-MX" w:eastAsia="es-MX"/>
        </w:rPr>
        <w:t xml:space="preserve"> referidos en su contestación a la </w:t>
      </w:r>
      <w:r w:rsidR="00571BB4" w:rsidRPr="00571BB4">
        <w:rPr>
          <w:rFonts w:ascii="Palatino Linotype" w:hAnsi="Palatino Linotype"/>
          <w:lang w:val="es-MX" w:eastAsia="es-MX"/>
        </w:rPr>
        <w:t>solicitud</w:t>
      </w:r>
      <w:r w:rsidRPr="00571BB4">
        <w:rPr>
          <w:rFonts w:ascii="Palatino Linotype" w:hAnsi="Palatino Linotype"/>
          <w:lang w:val="es-MX" w:eastAsia="es-MX"/>
        </w:rPr>
        <w:t xml:space="preserve"> de información</w:t>
      </w:r>
      <w:r w:rsidR="009153B5">
        <w:rPr>
          <w:rFonts w:ascii="Palatino Linotype" w:hAnsi="Palatino Linotype"/>
          <w:lang w:val="es-MX" w:eastAsia="es-MX"/>
        </w:rPr>
        <w:t xml:space="preserve"> </w:t>
      </w:r>
      <w:r w:rsidR="009153B5" w:rsidRPr="009153B5">
        <w:rPr>
          <w:rFonts w:ascii="Palatino Linotype" w:eastAsiaTheme="minorHAnsi" w:hAnsi="Palatino Linotype" w:cs="Arial"/>
          <w:szCs w:val="22"/>
          <w:lang w:val="es-MX" w:eastAsia="en-US"/>
        </w:rPr>
        <w:t>0</w:t>
      </w:r>
      <w:r w:rsidR="009153B5" w:rsidRPr="009153B5">
        <w:rPr>
          <w:rFonts w:ascii="Palatino Linotype" w:eastAsiaTheme="minorHAnsi" w:hAnsi="Palatino Linotype" w:cs="Arial"/>
          <w:szCs w:val="22"/>
          <w:lang w:val="es-419" w:eastAsia="en-US"/>
        </w:rPr>
        <w:t>0131</w:t>
      </w:r>
      <w:r w:rsidR="009153B5" w:rsidRPr="009153B5">
        <w:rPr>
          <w:rFonts w:ascii="Palatino Linotype" w:eastAsiaTheme="minorHAnsi" w:hAnsi="Palatino Linotype" w:cs="Arial"/>
          <w:szCs w:val="22"/>
          <w:lang w:val="es-MX" w:eastAsia="en-US"/>
        </w:rPr>
        <w:t>/</w:t>
      </w:r>
      <w:r w:rsidR="009153B5" w:rsidRPr="009153B5">
        <w:rPr>
          <w:rFonts w:ascii="Palatino Linotype" w:eastAsiaTheme="minorHAnsi" w:hAnsi="Palatino Linotype" w:cs="Arial"/>
          <w:szCs w:val="22"/>
          <w:lang w:val="es-419" w:eastAsia="en-US"/>
        </w:rPr>
        <w:t>SMOV</w:t>
      </w:r>
      <w:r w:rsidR="009153B5" w:rsidRPr="009153B5">
        <w:rPr>
          <w:rFonts w:ascii="Palatino Linotype" w:eastAsiaTheme="minorHAnsi" w:hAnsi="Palatino Linotype" w:cs="Arial"/>
          <w:szCs w:val="22"/>
          <w:lang w:val="es-MX" w:eastAsia="en-US"/>
        </w:rPr>
        <w:t>/IP/2022</w:t>
      </w:r>
      <w:r w:rsidRPr="009153B5">
        <w:rPr>
          <w:rFonts w:ascii="Palatino Linotype" w:hAnsi="Palatino Linotype"/>
          <w:lang w:val="es-MX" w:eastAsia="es-MX"/>
        </w:rPr>
        <w:t>.</w:t>
      </w:r>
    </w:p>
    <w:p w14:paraId="0D998D8F" w14:textId="77777777" w:rsidR="0030171B" w:rsidRDefault="0030171B" w:rsidP="00E65658">
      <w:pPr>
        <w:spacing w:line="360" w:lineRule="auto"/>
        <w:ind w:left="709" w:right="474"/>
        <w:jc w:val="both"/>
        <w:rPr>
          <w:rFonts w:ascii="Palatino Linotype" w:hAnsi="Palatino Linotype" w:cs="Arial"/>
        </w:rPr>
      </w:pPr>
    </w:p>
    <w:p w14:paraId="58EE2849" w14:textId="77777777" w:rsidR="00E65658" w:rsidRDefault="00E65658" w:rsidP="00E65658">
      <w:pPr>
        <w:spacing w:line="360" w:lineRule="auto"/>
        <w:ind w:left="709" w:right="474"/>
        <w:jc w:val="both"/>
        <w:rPr>
          <w:rFonts w:ascii="Palatino Linotype" w:hAnsi="Palatino Linotype" w:cs="Arial"/>
          <w:i/>
        </w:rPr>
      </w:pPr>
      <w:r w:rsidRPr="00E65658">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58C58AC2" w14:textId="77777777" w:rsidR="000A5CD0" w:rsidRDefault="000A5CD0" w:rsidP="00E65658">
      <w:pPr>
        <w:spacing w:line="360" w:lineRule="auto"/>
        <w:ind w:left="709" w:right="474"/>
        <w:jc w:val="both"/>
        <w:rPr>
          <w:rFonts w:ascii="Palatino Linotype" w:hAnsi="Palatino Linotype" w:cs="Arial"/>
          <w:i/>
        </w:rPr>
      </w:pPr>
    </w:p>
    <w:p w14:paraId="315A167B" w14:textId="7CD5EEBC" w:rsidR="000A5CD0" w:rsidRPr="00963F68" w:rsidRDefault="00955B5B" w:rsidP="000A5CD0">
      <w:pPr>
        <w:spacing w:line="360" w:lineRule="auto"/>
        <w:ind w:left="709" w:right="474"/>
        <w:jc w:val="both"/>
        <w:rPr>
          <w:rFonts w:ascii="Palatino Linotype" w:hAnsi="Palatino Linotype" w:cs="Arial"/>
          <w:i/>
          <w:lang w:val="es-419"/>
        </w:rPr>
      </w:pPr>
      <w:r>
        <w:rPr>
          <w:rFonts w:ascii="Palatino Linotype" w:hAnsi="Palatino Linotype" w:cs="Arial"/>
          <w:i/>
          <w:lang w:val="es-419"/>
        </w:rPr>
        <w:t>P</w:t>
      </w:r>
      <w:r w:rsidR="000A5CD0" w:rsidRPr="000A5CD0">
        <w:rPr>
          <w:rFonts w:ascii="Palatino Linotype" w:hAnsi="Palatino Linotype" w:cs="Arial"/>
          <w:i/>
        </w:rPr>
        <w:t xml:space="preserve">ara el caso de que no </w:t>
      </w:r>
      <w:r w:rsidR="00571BB4">
        <w:rPr>
          <w:rFonts w:ascii="Palatino Linotype" w:hAnsi="Palatino Linotype" w:cs="Arial"/>
          <w:i/>
          <w:lang w:val="es-419"/>
        </w:rPr>
        <w:t>contar con los expedientes referidos en el punto uno (1), el sujeto obligado deberá llevar a cabo acuerdo de inexistencia en términos de los artículos 169 y 170</w:t>
      </w:r>
      <w:r w:rsidR="00060516">
        <w:rPr>
          <w:rFonts w:ascii="Palatino Linotype" w:hAnsi="Palatino Linotype" w:cs="Arial"/>
          <w:i/>
          <w:lang w:val="es-419"/>
        </w:rPr>
        <w:t xml:space="preserve"> </w:t>
      </w:r>
      <w:r w:rsidR="00571BB4">
        <w:rPr>
          <w:rFonts w:ascii="Palatino Linotype" w:hAnsi="Palatino Linotype" w:cs="Arial"/>
          <w:i/>
          <w:lang w:val="es-419"/>
        </w:rPr>
        <w:t xml:space="preserve">de la </w:t>
      </w:r>
      <w:r w:rsidR="00571BB4" w:rsidRPr="00E65658">
        <w:rPr>
          <w:rFonts w:ascii="Palatino Linotype" w:hAnsi="Palatino Linotype" w:cs="Arial"/>
          <w:i/>
        </w:rPr>
        <w:t>Ley de Transparencia y Acceso a la Información Pública del Estado de México y Municipios</w:t>
      </w:r>
      <w:r w:rsidR="00963F68">
        <w:rPr>
          <w:rFonts w:ascii="Palatino Linotype" w:hAnsi="Palatino Linotype" w:cs="Arial"/>
          <w:i/>
          <w:lang w:val="es-419"/>
        </w:rPr>
        <w:t>.</w:t>
      </w:r>
    </w:p>
    <w:p w14:paraId="32D1D284" w14:textId="77777777" w:rsidR="00BE49A0" w:rsidRDefault="00BE49A0" w:rsidP="00E65658">
      <w:pPr>
        <w:spacing w:line="360" w:lineRule="auto"/>
        <w:ind w:left="709" w:right="474"/>
        <w:jc w:val="both"/>
        <w:rPr>
          <w:rFonts w:ascii="Palatino Linotype" w:hAnsi="Palatino Linotype" w:cs="Arial"/>
          <w:i/>
        </w:rPr>
      </w:pPr>
    </w:p>
    <w:p w14:paraId="6E152C50"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r w:rsidRPr="002549ED">
        <w:rPr>
          <w:rFonts w:ascii="Palatino Linotype" w:hAnsi="Palatino Linotype" w:cs="Arial"/>
          <w:b/>
          <w:sz w:val="28"/>
          <w:szCs w:val="28"/>
          <w:lang w:val="es-ES_tradnl"/>
        </w:rPr>
        <w:lastRenderedPageBreak/>
        <w:t xml:space="preserve">TERCERO. </w:t>
      </w:r>
      <w:r w:rsidRPr="002549ED">
        <w:rPr>
          <w:rFonts w:ascii="Palatino Linotype" w:hAnsi="Palatino Linotype" w:cs="Arial"/>
          <w:b/>
          <w:szCs w:val="28"/>
          <w:lang w:val="es-ES_tradnl"/>
        </w:rPr>
        <w:t>NOTIFÍQUESE</w:t>
      </w:r>
      <w:r w:rsidRPr="002549ED">
        <w:rPr>
          <w:rFonts w:ascii="Palatino Linotype" w:hAnsi="Palatino Linotype" w:cs="Arial"/>
          <w:b/>
          <w:sz w:val="28"/>
          <w:szCs w:val="28"/>
          <w:lang w:val="es-ES_tradnl"/>
        </w:rPr>
        <w:t xml:space="preserve"> </w:t>
      </w:r>
      <w:r w:rsidRPr="002549ED">
        <w:rPr>
          <w:rFonts w:ascii="Palatino Linotype" w:hAnsi="Palatino Linotype" w:cs="Arial"/>
          <w:szCs w:val="28"/>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3D51E183" w14:textId="77777777" w:rsidR="00575E21" w:rsidRPr="002549ED"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2549ED" w:rsidRDefault="00575E21" w:rsidP="00575E21">
      <w:pPr>
        <w:spacing w:line="360" w:lineRule="auto"/>
        <w:jc w:val="both"/>
        <w:rPr>
          <w:rFonts w:ascii="Palatino Linotype" w:hAnsi="Palatino Linotype" w:cs="Arial"/>
          <w:bCs/>
          <w:szCs w:val="28"/>
        </w:rPr>
      </w:pPr>
      <w:r w:rsidRPr="002549ED">
        <w:rPr>
          <w:rFonts w:ascii="Palatino Linotype" w:hAnsi="Palatino Linotype" w:cs="Arial"/>
          <w:b/>
          <w:bCs/>
          <w:sz w:val="28"/>
          <w:szCs w:val="28"/>
        </w:rPr>
        <w:t>CUARTO.</w:t>
      </w:r>
      <w:r w:rsidRPr="002549E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2549ED">
        <w:rPr>
          <w:rFonts w:ascii="Palatino Linotype" w:hAnsi="Palatino Linotype" w:cs="Arial"/>
          <w:b/>
          <w:bCs/>
          <w:szCs w:val="28"/>
        </w:rPr>
        <w:t>Sujeto Obligado</w:t>
      </w:r>
      <w:r w:rsidRPr="002549ED">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2549ED" w:rsidRDefault="00575E21" w:rsidP="00575E21">
      <w:pPr>
        <w:spacing w:line="360" w:lineRule="auto"/>
        <w:jc w:val="both"/>
        <w:rPr>
          <w:rFonts w:ascii="Palatino Linotype" w:hAnsi="Palatino Linotype" w:cs="Arial"/>
          <w:bCs/>
          <w:szCs w:val="28"/>
        </w:rPr>
      </w:pPr>
    </w:p>
    <w:p w14:paraId="7D9DBD6E" w14:textId="1FB10D2E" w:rsidR="00575E21" w:rsidRPr="002549ED" w:rsidRDefault="00195E3C" w:rsidP="00575E21">
      <w:pPr>
        <w:autoSpaceDE w:val="0"/>
        <w:autoSpaceDN w:val="0"/>
        <w:adjustRightInd w:val="0"/>
        <w:spacing w:line="360" w:lineRule="auto"/>
        <w:ind w:right="49"/>
        <w:jc w:val="both"/>
        <w:rPr>
          <w:rFonts w:ascii="Palatino Linotype" w:hAnsi="Palatino Linotype" w:cs="Arial"/>
        </w:rPr>
      </w:pPr>
      <w:r>
        <w:rPr>
          <w:rFonts w:ascii="Palatino Linotype" w:hAnsi="Palatino Linotype" w:cs="Arial"/>
          <w:b/>
          <w:noProof/>
          <w:sz w:val="28"/>
          <w:szCs w:val="28"/>
          <w:lang w:val="es-MX" w:eastAsia="es-MX"/>
        </w:rPr>
        <mc:AlternateContent>
          <mc:Choice Requires="wps">
            <w:drawing>
              <wp:anchor distT="0" distB="0" distL="114300" distR="114300" simplePos="0" relativeHeight="251659264" behindDoc="0" locked="0" layoutInCell="1" allowOverlap="1" wp14:anchorId="66535AC7" wp14:editId="3E6F961E">
                <wp:simplePos x="0" y="0"/>
                <wp:positionH relativeFrom="column">
                  <wp:posOffset>24764</wp:posOffset>
                </wp:positionH>
                <wp:positionV relativeFrom="paragraph">
                  <wp:posOffset>1801494</wp:posOffset>
                </wp:positionV>
                <wp:extent cx="5667375" cy="2257425"/>
                <wp:effectExtent l="0" t="0" r="28575" b="28575"/>
                <wp:wrapNone/>
                <wp:docPr id="3" name="Conector recto 3"/>
                <wp:cNvGraphicFramePr/>
                <a:graphic xmlns:a="http://schemas.openxmlformats.org/drawingml/2006/main">
                  <a:graphicData uri="http://schemas.microsoft.com/office/word/2010/wordprocessingShape">
                    <wps:wsp>
                      <wps:cNvCnPr/>
                      <wps:spPr>
                        <a:xfrm>
                          <a:off x="0" y="0"/>
                          <a:ext cx="5667375" cy="2257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6103D4"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141.85pt" to="448.2pt,3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" strokecolor="#5b9bd5 [3204]" strokeweight=".5pt">
                <v:stroke joinstyle="miter"/>
              </v:line>
            </w:pict>
          </mc:Fallback>
        </mc:AlternateContent>
      </w:r>
      <w:r w:rsidR="00575E21" w:rsidRPr="002549ED">
        <w:rPr>
          <w:rFonts w:ascii="Palatino Linotype" w:hAnsi="Palatino Linotype" w:cs="Arial"/>
          <w:b/>
          <w:sz w:val="28"/>
          <w:szCs w:val="28"/>
        </w:rPr>
        <w:t>QUINTO.</w:t>
      </w:r>
      <w:r w:rsidR="00575E21" w:rsidRPr="002549ED">
        <w:rPr>
          <w:rFonts w:ascii="Palatino Linotype" w:hAnsi="Palatino Linotype" w:cs="Arial"/>
          <w:b/>
        </w:rPr>
        <w:t xml:space="preserve"> NOTIFÍQUESE</w:t>
      </w:r>
      <w:r w:rsidR="00575E21" w:rsidRPr="002549ED">
        <w:rPr>
          <w:rFonts w:ascii="Palatino Linotype" w:hAnsi="Palatino Linotype" w:cs="Arial"/>
        </w:rPr>
        <w:t xml:space="preserve"> al </w:t>
      </w:r>
      <w:r w:rsidR="00575E21" w:rsidRPr="002549ED">
        <w:rPr>
          <w:rFonts w:ascii="Palatino Linotype" w:hAnsi="Palatino Linotype" w:cs="Arial"/>
          <w:b/>
        </w:rPr>
        <w:t>Recurrente</w:t>
      </w:r>
      <w:r w:rsidR="00575E21" w:rsidRPr="002549ED">
        <w:rPr>
          <w:rFonts w:ascii="Palatino Linotype" w:hAnsi="Palatino Linotype" w:cs="Arial"/>
        </w:rPr>
        <w:t xml:space="preserve"> la presente resolución</w:t>
      </w:r>
      <w:r w:rsidR="00575E21">
        <w:rPr>
          <w:rFonts w:ascii="Palatino Linotype" w:hAnsi="Palatino Linotype" w:cs="Arial"/>
        </w:rPr>
        <w:t xml:space="preserve"> </w:t>
      </w:r>
      <w:r w:rsidR="00575E21" w:rsidRPr="00D85D55">
        <w:rPr>
          <w:rFonts w:ascii="Palatino Linotype" w:eastAsiaTheme="minorHAnsi" w:hAnsi="Palatino Linotype" w:cs="Arial"/>
          <w:lang w:val="es-MX" w:eastAsia="en-US"/>
        </w:rPr>
        <w:t xml:space="preserve">a través del </w:t>
      </w:r>
      <w:r w:rsidR="00575E21" w:rsidRPr="00D85D55">
        <w:rPr>
          <w:rFonts w:ascii="Palatino Linotype" w:eastAsiaTheme="minorHAnsi" w:hAnsi="Palatino Linotype" w:cs="Arial"/>
          <w:szCs w:val="22"/>
          <w:lang w:val="es-MX" w:eastAsia="en-US"/>
        </w:rPr>
        <w:t xml:space="preserve">Sistema de Acceso a la Información Mexiquense </w:t>
      </w:r>
      <w:r w:rsidR="00575E21" w:rsidRPr="00D85D55">
        <w:rPr>
          <w:rFonts w:ascii="Palatino Linotype" w:eastAsiaTheme="minorHAnsi" w:hAnsi="Palatino Linotype" w:cs="Arial"/>
          <w:b/>
          <w:szCs w:val="22"/>
          <w:lang w:val="es-MX" w:eastAsia="en-US"/>
        </w:rPr>
        <w:t>(SAIMEX)</w:t>
      </w:r>
      <w:r w:rsidR="00575E21">
        <w:rPr>
          <w:rFonts w:ascii="Palatino Linotype" w:hAnsi="Palatino Linotype" w:cs="Arial"/>
        </w:rPr>
        <w:t xml:space="preserve"> </w:t>
      </w:r>
      <w:r w:rsidR="00575E21" w:rsidRPr="002549ED">
        <w:rPr>
          <w:rFonts w:ascii="Palatino Linotype" w:hAnsi="Palatino Linotype" w:cs="Arial"/>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Default="00575E21" w:rsidP="002A040B">
      <w:pPr>
        <w:spacing w:line="360" w:lineRule="auto"/>
        <w:jc w:val="both"/>
        <w:rPr>
          <w:rFonts w:ascii="Palatino Linotype" w:eastAsiaTheme="minorHAnsi" w:hAnsi="Palatino Linotype" w:cs="Arial"/>
          <w:lang w:val="es-MX" w:eastAsia="en-US"/>
        </w:rPr>
      </w:pPr>
    </w:p>
    <w:p w14:paraId="4378A05F" w14:textId="77777777" w:rsidR="00195E3C" w:rsidRDefault="00195E3C" w:rsidP="002A040B">
      <w:pPr>
        <w:spacing w:line="360" w:lineRule="auto"/>
        <w:jc w:val="both"/>
        <w:rPr>
          <w:rFonts w:ascii="Palatino Linotype" w:eastAsiaTheme="minorHAnsi" w:hAnsi="Palatino Linotype" w:cs="Arial"/>
          <w:lang w:val="es-MX" w:eastAsia="en-US"/>
        </w:rPr>
      </w:pPr>
    </w:p>
    <w:p w14:paraId="05AD220D" w14:textId="77777777" w:rsidR="00195E3C" w:rsidRDefault="00195E3C" w:rsidP="002A040B">
      <w:pPr>
        <w:spacing w:line="360" w:lineRule="auto"/>
        <w:jc w:val="both"/>
        <w:rPr>
          <w:rFonts w:ascii="Palatino Linotype" w:eastAsiaTheme="minorHAnsi" w:hAnsi="Palatino Linotype" w:cs="Arial"/>
          <w:lang w:val="es-MX" w:eastAsia="en-US"/>
        </w:rPr>
      </w:pPr>
    </w:p>
    <w:p w14:paraId="5DFFEF6A" w14:textId="77777777" w:rsidR="00195E3C" w:rsidRDefault="00195E3C" w:rsidP="002A040B">
      <w:pPr>
        <w:spacing w:line="360" w:lineRule="auto"/>
        <w:jc w:val="both"/>
        <w:rPr>
          <w:rFonts w:ascii="Palatino Linotype" w:eastAsiaTheme="minorHAnsi" w:hAnsi="Palatino Linotype" w:cs="Arial"/>
          <w:lang w:val="es-MX" w:eastAsia="en-US"/>
        </w:rPr>
      </w:pPr>
    </w:p>
    <w:p w14:paraId="3E90932B" w14:textId="77777777" w:rsidR="00195E3C" w:rsidRDefault="00195E3C" w:rsidP="002A040B">
      <w:pPr>
        <w:spacing w:line="360" w:lineRule="auto"/>
        <w:jc w:val="both"/>
        <w:rPr>
          <w:rFonts w:ascii="Palatino Linotype" w:eastAsiaTheme="minorHAnsi" w:hAnsi="Palatino Linotype" w:cs="Arial"/>
          <w:lang w:val="es-MX" w:eastAsia="en-US"/>
        </w:rPr>
      </w:pPr>
    </w:p>
    <w:p w14:paraId="4B6AB468" w14:textId="77777777" w:rsidR="00195E3C" w:rsidRDefault="00195E3C" w:rsidP="002A040B">
      <w:pPr>
        <w:spacing w:line="360" w:lineRule="auto"/>
        <w:jc w:val="both"/>
        <w:rPr>
          <w:rFonts w:ascii="Palatino Linotype" w:eastAsiaTheme="minorHAnsi" w:hAnsi="Palatino Linotype" w:cs="Arial"/>
          <w:lang w:val="es-MX" w:eastAsia="en-US"/>
        </w:rPr>
      </w:pPr>
    </w:p>
    <w:p w14:paraId="5797E72D" w14:textId="77777777" w:rsidR="00195E3C" w:rsidRDefault="00195E3C" w:rsidP="002A040B">
      <w:pPr>
        <w:spacing w:line="360" w:lineRule="auto"/>
        <w:jc w:val="both"/>
        <w:rPr>
          <w:rFonts w:ascii="Palatino Linotype" w:eastAsiaTheme="minorHAnsi" w:hAnsi="Palatino Linotype" w:cs="Arial"/>
          <w:lang w:val="es-MX" w:eastAsia="en-US"/>
        </w:rPr>
      </w:pPr>
    </w:p>
    <w:p w14:paraId="77F43D44" w14:textId="0E0094E3" w:rsidR="00525CD7" w:rsidRPr="00767BEB" w:rsidRDefault="0029071C" w:rsidP="00BE49A0">
      <w:pPr>
        <w:spacing w:line="360" w:lineRule="auto"/>
        <w:jc w:val="both"/>
        <w:rPr>
          <w:rFonts w:ascii="Palatino Linotype" w:eastAsiaTheme="minorHAnsi" w:hAnsi="Palatino Linotype" w:cs="Arial"/>
          <w:sz w:val="18"/>
          <w:lang w:val="es-419" w:eastAsia="en-US"/>
        </w:rPr>
      </w:pPr>
      <w:r w:rsidRPr="0013589E">
        <w:rPr>
          <w:rFonts w:ascii="Palatino Linotype" w:eastAsiaTheme="minorHAnsi" w:hAnsi="Palatino Linotype" w:cs="Arial"/>
          <w:lang w:val="es-MX" w:eastAsia="en-US"/>
        </w:rPr>
        <w:lastRenderedPageBreak/>
        <w:t>ASÍ LO RESUELVE, POR UNANIMIDAD DE VOTOS, EL PLENO DEL</w:t>
      </w:r>
      <w:r w:rsidRPr="0013589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13589E">
        <w:rPr>
          <w:rFonts w:ascii="Palatino Linotype" w:eastAsiaTheme="minorHAnsi" w:hAnsi="Palatino Linotype" w:cs="Arial"/>
          <w:lang w:val="es-MX" w:eastAsia="en-US"/>
        </w:rPr>
        <w:t xml:space="preserve">, </w:t>
      </w:r>
      <w:r w:rsidR="00AE3F0A" w:rsidRPr="0013589E">
        <w:rPr>
          <w:rFonts w:ascii="Palatino Linotype" w:eastAsiaTheme="minorHAnsi" w:hAnsi="Palatino Linotype" w:cs="Arial"/>
          <w:lang w:val="es-MX" w:eastAsia="en-US"/>
        </w:rPr>
        <w:t xml:space="preserve">CONFORMADO POR LOS COMISIONADOS JOSÉ MARTÍNEZ VILCHIS; MARÍA DEL ROSARIO MEJÍA AYALA; SHARON CRISTINA MORALES MARTÍNEZ; LUIS GUSTAVO PARRA NORIEGA Y GUADALUPE RAMÍREZ PEÑA; EN LA </w:t>
      </w:r>
      <w:r w:rsidR="004924E4">
        <w:rPr>
          <w:rFonts w:ascii="Palatino Linotype" w:eastAsiaTheme="minorHAnsi" w:hAnsi="Palatino Linotype" w:cs="Arial"/>
          <w:lang w:val="es-419" w:eastAsia="en-US"/>
        </w:rPr>
        <w:t xml:space="preserve">VIGÉSIMA </w:t>
      </w:r>
      <w:r w:rsidR="00650F52">
        <w:rPr>
          <w:rFonts w:ascii="Palatino Linotype" w:eastAsiaTheme="minorHAnsi" w:hAnsi="Palatino Linotype" w:cs="Arial"/>
          <w:lang w:val="es-419" w:eastAsia="en-US"/>
        </w:rPr>
        <w:t>TERCERA</w:t>
      </w:r>
      <w:r w:rsidR="004924E4">
        <w:rPr>
          <w:rFonts w:ascii="Palatino Linotype" w:eastAsiaTheme="minorHAnsi" w:hAnsi="Palatino Linotype" w:cs="Arial"/>
          <w:lang w:val="es-419" w:eastAsia="en-US"/>
        </w:rPr>
        <w:t xml:space="preserve"> </w:t>
      </w:r>
      <w:r w:rsidR="00AE3F0A" w:rsidRPr="0013589E">
        <w:rPr>
          <w:rFonts w:ascii="Palatino Linotype" w:eastAsiaTheme="minorHAnsi" w:hAnsi="Palatino Linotype" w:cs="Arial"/>
          <w:lang w:val="es-MX" w:eastAsia="en-US"/>
        </w:rPr>
        <w:t xml:space="preserve">SESIÓN ORDINARIA CELEBRADA EL </w:t>
      </w:r>
      <w:r w:rsidR="00650F52">
        <w:rPr>
          <w:rFonts w:ascii="Palatino Linotype" w:hAnsi="Palatino Linotype" w:cs="Arial"/>
          <w:color w:val="000000"/>
          <w:lang w:val="es-419" w:eastAsia="es-MX"/>
        </w:rPr>
        <w:t>VEINTIUNO</w:t>
      </w:r>
      <w:r w:rsidR="0030171B">
        <w:rPr>
          <w:rFonts w:ascii="Palatino Linotype" w:hAnsi="Palatino Linotype" w:cs="Arial"/>
          <w:color w:val="000000"/>
          <w:lang w:val="es-419" w:eastAsia="es-MX"/>
        </w:rPr>
        <w:t xml:space="preserve"> </w:t>
      </w:r>
      <w:r w:rsidR="00E30EBC">
        <w:rPr>
          <w:rFonts w:ascii="Palatino Linotype" w:hAnsi="Palatino Linotype" w:cs="Arial"/>
          <w:color w:val="000000"/>
          <w:lang w:val="es-MX" w:eastAsia="es-MX"/>
        </w:rPr>
        <w:t xml:space="preserve">DE </w:t>
      </w:r>
      <w:r w:rsidR="004924E4">
        <w:rPr>
          <w:rFonts w:ascii="Palatino Linotype" w:hAnsi="Palatino Linotype" w:cs="Arial"/>
          <w:color w:val="000000"/>
          <w:lang w:val="es-419" w:eastAsia="es-MX"/>
        </w:rPr>
        <w:t>JUNIO</w:t>
      </w:r>
      <w:r w:rsidR="00AE3F0A" w:rsidRPr="0013589E">
        <w:rPr>
          <w:rFonts w:ascii="Palatino Linotype" w:hAnsi="Palatino Linotype" w:cs="Arial"/>
          <w:color w:val="000000"/>
          <w:lang w:val="es-MX" w:eastAsia="es-MX"/>
        </w:rPr>
        <w:t xml:space="preserve"> DE</w:t>
      </w:r>
      <w:r w:rsidR="00AE3F0A" w:rsidRPr="0013589E">
        <w:rPr>
          <w:rFonts w:ascii="Palatino Linotype" w:eastAsiaTheme="minorHAnsi" w:hAnsi="Palatino Linotype" w:cs="Arial"/>
          <w:lang w:val="es-MX" w:eastAsia="en-US"/>
        </w:rPr>
        <w:t xml:space="preserve"> DOS MIL VEINTIDÓS, ANTE EL SECRETARIO TÉCNICO, ALEXIS TAPIA RAMÍREZ</w:t>
      </w:r>
      <w:r w:rsidR="00650F52">
        <w:rPr>
          <w:rFonts w:ascii="Palatino Linotype" w:eastAsiaTheme="minorHAnsi" w:hAnsi="Palatino Linotype" w:cs="Arial"/>
          <w:lang w:val="es-419" w:eastAsia="en-US"/>
        </w:rPr>
        <w:t>. --------------------------------------------------------------------------------------------------</w:t>
      </w:r>
      <w:r w:rsidR="002C4D0F">
        <w:rPr>
          <w:rFonts w:ascii="Palatino Linotype" w:eastAsiaTheme="minorHAnsi" w:hAnsi="Palatino Linotype" w:cs="Arial"/>
          <w:lang w:val="es-419" w:eastAsia="en-US"/>
        </w:rPr>
        <w:t>--------------------</w:t>
      </w:r>
    </w:p>
    <w:p w14:paraId="6FDF461F"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63920D2B"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751018D6" w14:textId="77777777" w:rsidR="00525CD7" w:rsidRPr="0013589E" w:rsidRDefault="00525CD7" w:rsidP="00525CD7">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28DC1700" w14:textId="77777777" w:rsidR="00BE49A0" w:rsidRPr="0013589E" w:rsidRDefault="00BE49A0" w:rsidP="00BE49A0">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1E6B2A0D" w14:textId="77777777" w:rsidR="00BE49A0" w:rsidRPr="0013589E" w:rsidRDefault="00BE49A0" w:rsidP="00BE49A0">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p>
    <w:p w14:paraId="10390067" w14:textId="1FA7F402" w:rsidR="00BE49A0" w:rsidRPr="0013589E" w:rsidRDefault="00BE49A0" w:rsidP="00BE49A0">
      <w:pPr>
        <w:spacing w:line="360" w:lineRule="auto"/>
        <w:jc w:val="both"/>
        <w:rPr>
          <w:rFonts w:ascii="Palatino Linotype" w:eastAsiaTheme="minorHAnsi" w:hAnsi="Palatino Linotype" w:cs="Arial"/>
          <w:sz w:val="18"/>
          <w:lang w:val="es-MX" w:eastAsia="en-US"/>
        </w:rPr>
      </w:pPr>
      <w:r>
        <w:rPr>
          <w:rFonts w:ascii="Palatino Linotype" w:eastAsiaTheme="minorHAnsi" w:hAnsi="Palatino Linotype" w:cs="Arial"/>
          <w:lang w:val="es-MX" w:eastAsia="en-US"/>
        </w:rPr>
        <w:t>--------------------------------------------------------------------------------------------------------------</w:t>
      </w:r>
      <w:r w:rsidR="00195E3C">
        <w:rPr>
          <w:rFonts w:ascii="Palatino Linotype" w:eastAsiaTheme="minorHAnsi" w:hAnsi="Palatino Linotype" w:cs="Arial"/>
          <w:lang w:val="es-MX" w:eastAsia="en-US"/>
        </w:rPr>
        <w:t>------------------------------------------------------------------------------------------------------------------------------------------------------------------------------------------------------------------------------------------------------------------------------------------------------------------------------------------------------------------------------------------------------------------------------------------------------------------------------------------------------------------------------------------------------------------------------------------------------------------------------------------------------------------------------------------------------------------------------------------------------------------------------------------------------------------------------------------------------------------------------------------------------------------------------------------------------------------------------------------------------------------------------------------------------------------------------------------------------------------------------------------------------------------------------------</w:t>
      </w:r>
      <w:r>
        <w:rPr>
          <w:rFonts w:ascii="Palatino Linotype" w:eastAsiaTheme="minorHAnsi" w:hAnsi="Palatino Linotype" w:cs="Arial"/>
          <w:lang w:val="es-MX" w:eastAsia="en-US"/>
        </w:rPr>
        <w:t>----</w:t>
      </w:r>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525CD7">
        <w:rPr>
          <w:rFonts w:ascii="Palatino Linotype" w:eastAsiaTheme="minorHAnsi" w:hAnsi="Palatino Linotype" w:cs="Arial"/>
          <w:sz w:val="20"/>
          <w:szCs w:val="20"/>
          <w:lang w:val="es-MX" w:eastAsia="en-US"/>
        </w:rPr>
        <w:t>JMV/CCR/</w:t>
      </w:r>
      <w:r w:rsidR="00110D59" w:rsidRPr="00525CD7">
        <w:rPr>
          <w:rFonts w:ascii="Palatino Linotype" w:eastAsiaTheme="minorHAnsi" w:hAnsi="Palatino Linotype" w:cs="Arial"/>
          <w:sz w:val="20"/>
          <w:szCs w:val="20"/>
          <w:lang w:val="es-419" w:eastAsia="en-US"/>
        </w:rPr>
        <w:t>ROA</w:t>
      </w:r>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2A003CB6"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21AAD816"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3230861D"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0A95D0FB"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307EDF20"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0E4297B9"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2BC33BCF"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7BDA3ABE"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7E0C789A"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3F7BB1FE"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07683578"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43D7E80D" w14:textId="77777777" w:rsidR="00650F52" w:rsidRDefault="00650F52" w:rsidP="00C47A02">
      <w:pPr>
        <w:spacing w:line="360" w:lineRule="auto"/>
        <w:jc w:val="both"/>
        <w:rPr>
          <w:rFonts w:ascii="Palatino Linotype" w:eastAsiaTheme="minorHAnsi" w:hAnsi="Palatino Linotype" w:cs="Arial"/>
          <w:sz w:val="20"/>
          <w:szCs w:val="20"/>
          <w:lang w:val="es-MX" w:eastAsia="en-US"/>
        </w:rPr>
      </w:pPr>
    </w:p>
    <w:p w14:paraId="6625DC72"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5586E272" w14:textId="77777777" w:rsidR="00342C40" w:rsidRDefault="00342C40"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EB825" w14:textId="77777777" w:rsidR="00881F0B" w:rsidRDefault="00881F0B" w:rsidP="000B5E25">
      <w:r>
        <w:separator/>
      </w:r>
    </w:p>
  </w:endnote>
  <w:endnote w:type="continuationSeparator" w:id="0">
    <w:p w14:paraId="7BD57D36" w14:textId="77777777" w:rsidR="00881F0B" w:rsidRDefault="00881F0B"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EB076" w14:textId="74FC3261" w:rsidR="00664F05" w:rsidRPr="000D3AD4" w:rsidRDefault="00664F0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8553D">
      <w:rPr>
        <w:rFonts w:ascii="Palatino Linotype" w:hAnsi="Palatino Linotype" w:cs="Arial"/>
        <w:bCs/>
        <w:noProof/>
        <w:sz w:val="20"/>
        <w:szCs w:val="20"/>
      </w:rPr>
      <w:t>30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8553D">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EF826" w14:textId="657A3B19" w:rsidR="00664F05" w:rsidRPr="000D3AD4" w:rsidRDefault="00664F05"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45A26">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45A26">
      <w:rPr>
        <w:rFonts w:ascii="Palatino Linotype" w:hAnsi="Palatino Linotype" w:cs="Arial"/>
        <w:bCs/>
        <w:noProof/>
        <w:sz w:val="20"/>
        <w:szCs w:val="20"/>
      </w:rPr>
      <w:t>31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11D33" w14:textId="77777777" w:rsidR="00881F0B" w:rsidRDefault="00881F0B" w:rsidP="000B5E25">
      <w:r>
        <w:separator/>
      </w:r>
    </w:p>
  </w:footnote>
  <w:footnote w:type="continuationSeparator" w:id="0">
    <w:p w14:paraId="05E6ADE9" w14:textId="77777777" w:rsidR="00881F0B" w:rsidRDefault="00881F0B" w:rsidP="000B5E25">
      <w:r>
        <w:continuationSeparator/>
      </w:r>
    </w:p>
  </w:footnote>
  <w:footnote w:id="1">
    <w:p w14:paraId="27727F6A" w14:textId="77777777" w:rsidR="00664F05" w:rsidRPr="008A64CB" w:rsidRDefault="00664F05"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664F05" w:rsidRPr="008A64CB" w:rsidRDefault="00664F05"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664F05" w:rsidRPr="008A64CB" w:rsidRDefault="00664F05">
      <w:pPr>
        <w:pStyle w:val="Textonotapie"/>
        <w:rPr>
          <w:lang w:val="es-MX"/>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E379F4" w14:textId="77777777" w:rsidR="00664F05" w:rsidRDefault="00881F0B">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809" w:type="dxa"/>
      <w:tblInd w:w="2547" w:type="dxa"/>
      <w:tblLayout w:type="fixed"/>
      <w:tblLook w:val="04A0" w:firstRow="1" w:lastRow="0" w:firstColumn="1" w:lastColumn="0" w:noHBand="0" w:noVBand="1"/>
    </w:tblPr>
    <w:tblGrid>
      <w:gridCol w:w="2556"/>
      <w:gridCol w:w="4253"/>
    </w:tblGrid>
    <w:tr w:rsidR="00664F05" w:rsidRPr="008F2CCC" w14:paraId="74B9A3E9" w14:textId="77777777" w:rsidTr="00E9613C">
      <w:tc>
        <w:tcPr>
          <w:tcW w:w="2556" w:type="dxa"/>
          <w:shd w:val="clear" w:color="auto" w:fill="auto"/>
        </w:tcPr>
        <w:p w14:paraId="20B348EF" w14:textId="77777777" w:rsidR="00664F05" w:rsidRPr="00807CDA" w:rsidRDefault="00664F05" w:rsidP="00E9613C">
          <w:pPr>
            <w:spacing w:line="276" w:lineRule="auto"/>
            <w:jc w:val="right"/>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253" w:type="dxa"/>
          <w:shd w:val="clear" w:color="auto" w:fill="auto"/>
          <w:vAlign w:val="center"/>
        </w:tcPr>
        <w:p w14:paraId="1901CA46" w14:textId="42833FAF" w:rsidR="00664F05" w:rsidRPr="0029071C" w:rsidRDefault="00664F05" w:rsidP="00290F10">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sidR="00E9613C">
            <w:rPr>
              <w:rFonts w:ascii="Palatino Linotype" w:hAnsi="Palatino Linotype"/>
              <w:sz w:val="22"/>
              <w:szCs w:val="22"/>
              <w:lang w:val="es-419"/>
            </w:rPr>
            <w:t>5</w:t>
          </w:r>
          <w:r w:rsidR="00290F10">
            <w:rPr>
              <w:rFonts w:ascii="Palatino Linotype" w:hAnsi="Palatino Linotype"/>
              <w:sz w:val="22"/>
              <w:szCs w:val="22"/>
              <w:lang w:val="es-419"/>
            </w:rPr>
            <w:t>560</w:t>
          </w:r>
          <w:r w:rsidRPr="00971FFC">
            <w:rPr>
              <w:rFonts w:ascii="Palatino Linotype" w:hAnsi="Palatino Linotype"/>
              <w:sz w:val="22"/>
              <w:szCs w:val="22"/>
              <w:lang w:val="es-ES_tradnl"/>
            </w:rPr>
            <w:t>/INFOEM/IP/RR/2022</w:t>
          </w:r>
        </w:p>
      </w:tc>
    </w:tr>
    <w:tr w:rsidR="00664F05" w:rsidRPr="008F2CCC" w14:paraId="75D5F8C1" w14:textId="77777777" w:rsidTr="00E9613C">
      <w:tc>
        <w:tcPr>
          <w:tcW w:w="2556" w:type="dxa"/>
          <w:shd w:val="clear" w:color="auto" w:fill="auto"/>
          <w:vAlign w:val="center"/>
        </w:tcPr>
        <w:p w14:paraId="10D22299" w14:textId="77777777" w:rsidR="00664F05" w:rsidRPr="00807CDA" w:rsidRDefault="00664F05" w:rsidP="00E9613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253" w:type="dxa"/>
          <w:shd w:val="clear" w:color="auto" w:fill="auto"/>
          <w:vAlign w:val="center"/>
        </w:tcPr>
        <w:p w14:paraId="7A785807" w14:textId="47D95B32" w:rsidR="00664F05" w:rsidRPr="00290F10" w:rsidRDefault="00290F10" w:rsidP="007F59F5">
          <w:pPr>
            <w:spacing w:line="276" w:lineRule="auto"/>
            <w:jc w:val="right"/>
            <w:rPr>
              <w:rFonts w:ascii="Palatino Linotype" w:hAnsi="Palatino Linotype"/>
              <w:sz w:val="22"/>
              <w:szCs w:val="22"/>
              <w:lang w:val="es-419"/>
            </w:rPr>
          </w:pPr>
          <w:r>
            <w:rPr>
              <w:rFonts w:ascii="Palatino Linotype" w:hAnsi="Palatino Linotype"/>
              <w:sz w:val="22"/>
              <w:szCs w:val="22"/>
              <w:lang w:val="es-419"/>
            </w:rPr>
            <w:t>Secretaría de Movilidad</w:t>
          </w:r>
        </w:p>
      </w:tc>
    </w:tr>
    <w:tr w:rsidR="00664F05" w:rsidRPr="008F2CCC" w14:paraId="1314B4A7" w14:textId="77777777" w:rsidTr="00E9613C">
      <w:trPr>
        <w:trHeight w:val="228"/>
      </w:trPr>
      <w:tc>
        <w:tcPr>
          <w:tcW w:w="2556" w:type="dxa"/>
          <w:shd w:val="clear" w:color="auto" w:fill="auto"/>
        </w:tcPr>
        <w:p w14:paraId="2CB4F9D4" w14:textId="77777777" w:rsidR="00664F05" w:rsidRPr="00807CDA" w:rsidRDefault="00664F05" w:rsidP="00E9613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253" w:type="dxa"/>
          <w:shd w:val="clear" w:color="auto" w:fill="auto"/>
        </w:tcPr>
        <w:p w14:paraId="35E0FB47" w14:textId="77777777" w:rsidR="00664F05" w:rsidRPr="0029071C" w:rsidRDefault="00664F05"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664F05" w:rsidRPr="001779E0" w:rsidRDefault="00881F0B"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2" w:type="dxa"/>
      <w:tblInd w:w="2552" w:type="dxa"/>
      <w:tblLayout w:type="fixed"/>
      <w:tblLook w:val="04A0" w:firstRow="1" w:lastRow="0" w:firstColumn="1" w:lastColumn="0" w:noHBand="0" w:noVBand="1"/>
    </w:tblPr>
    <w:tblGrid>
      <w:gridCol w:w="2410"/>
      <w:gridCol w:w="4252"/>
    </w:tblGrid>
    <w:tr w:rsidR="00664F05" w:rsidRPr="008F2CCC" w14:paraId="6E759B77" w14:textId="77777777" w:rsidTr="00E9613C">
      <w:tc>
        <w:tcPr>
          <w:tcW w:w="2410" w:type="dxa"/>
          <w:shd w:val="clear" w:color="auto" w:fill="auto"/>
        </w:tcPr>
        <w:p w14:paraId="7120B5F8" w14:textId="77777777" w:rsidR="00664F05" w:rsidRPr="00807CDA" w:rsidRDefault="00664F05"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4252" w:type="dxa"/>
          <w:shd w:val="clear" w:color="auto" w:fill="auto"/>
          <w:vAlign w:val="center"/>
        </w:tcPr>
        <w:p w14:paraId="0EF1D499" w14:textId="18D1C5E3" w:rsidR="00664F05" w:rsidRPr="0029071C" w:rsidRDefault="00664F05" w:rsidP="00290F10">
          <w:pPr>
            <w:spacing w:line="276" w:lineRule="auto"/>
            <w:jc w:val="right"/>
            <w:rPr>
              <w:rFonts w:ascii="Palatino Linotype" w:hAnsi="Palatino Linotype"/>
              <w:sz w:val="22"/>
              <w:szCs w:val="22"/>
              <w:lang w:val="es-ES_tradnl"/>
            </w:rPr>
          </w:pPr>
          <w:r w:rsidRPr="00971FFC">
            <w:rPr>
              <w:rFonts w:ascii="Palatino Linotype" w:hAnsi="Palatino Linotype"/>
              <w:sz w:val="22"/>
              <w:szCs w:val="22"/>
              <w:lang w:val="es-ES_tradnl"/>
            </w:rPr>
            <w:t>0</w:t>
          </w:r>
          <w:r w:rsidR="00E9613C">
            <w:rPr>
              <w:rFonts w:ascii="Palatino Linotype" w:hAnsi="Palatino Linotype"/>
              <w:sz w:val="22"/>
              <w:szCs w:val="22"/>
              <w:lang w:val="es-419"/>
            </w:rPr>
            <w:t>5</w:t>
          </w:r>
          <w:r w:rsidR="00290F10">
            <w:rPr>
              <w:rFonts w:ascii="Palatino Linotype" w:hAnsi="Palatino Linotype"/>
              <w:sz w:val="22"/>
              <w:szCs w:val="22"/>
              <w:lang w:val="es-419"/>
            </w:rPr>
            <w:t>560</w:t>
          </w:r>
          <w:r w:rsidRPr="00971FFC">
            <w:rPr>
              <w:rFonts w:ascii="Palatino Linotype" w:hAnsi="Palatino Linotype"/>
              <w:sz w:val="22"/>
              <w:szCs w:val="22"/>
              <w:lang w:val="es-ES_tradnl"/>
            </w:rPr>
            <w:t>/INFOEM/IP/RR/2022</w:t>
          </w:r>
        </w:p>
      </w:tc>
    </w:tr>
    <w:tr w:rsidR="00664F05" w:rsidRPr="008F2CCC" w14:paraId="00A7D2AF" w14:textId="77777777" w:rsidTr="00E9613C">
      <w:tc>
        <w:tcPr>
          <w:tcW w:w="2410" w:type="dxa"/>
          <w:shd w:val="clear" w:color="auto" w:fill="auto"/>
          <w:vAlign w:val="center"/>
        </w:tcPr>
        <w:p w14:paraId="30DA12AD" w14:textId="77777777" w:rsidR="00664F05" w:rsidRPr="00807CDA" w:rsidRDefault="00664F05"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4252" w:type="dxa"/>
          <w:shd w:val="clear" w:color="auto" w:fill="auto"/>
          <w:vAlign w:val="center"/>
        </w:tcPr>
        <w:p w14:paraId="390B46CC" w14:textId="29BBBEB6" w:rsidR="00664F05" w:rsidRPr="00AF061E" w:rsidRDefault="00F45A26" w:rsidP="00AF061E">
          <w:pPr>
            <w:spacing w:line="276" w:lineRule="auto"/>
            <w:jc w:val="right"/>
            <w:rPr>
              <w:rFonts w:ascii="Palatino Linotype" w:hAnsi="Palatino Linotype"/>
              <w:sz w:val="22"/>
              <w:szCs w:val="22"/>
              <w:lang w:val="es-419"/>
            </w:rPr>
          </w:pPr>
          <w:r>
            <w:rPr>
              <w:rFonts w:ascii="Palatino Linotype" w:hAnsi="Palatino Linotype"/>
              <w:sz w:val="22"/>
              <w:szCs w:val="22"/>
              <w:lang w:val="es-419"/>
            </w:rPr>
            <w:t>XXXXXXXXXXXXXXXXX</w:t>
          </w:r>
        </w:p>
      </w:tc>
    </w:tr>
    <w:tr w:rsidR="00664F05" w:rsidRPr="00E9613C" w14:paraId="30B43482" w14:textId="77777777" w:rsidTr="00E9613C">
      <w:trPr>
        <w:trHeight w:val="228"/>
      </w:trPr>
      <w:tc>
        <w:tcPr>
          <w:tcW w:w="2410" w:type="dxa"/>
          <w:shd w:val="clear" w:color="auto" w:fill="auto"/>
          <w:vAlign w:val="center"/>
        </w:tcPr>
        <w:p w14:paraId="414A3D7E" w14:textId="77777777" w:rsidR="00664F05" w:rsidRPr="00807CDA" w:rsidRDefault="00664F05"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4252" w:type="dxa"/>
          <w:shd w:val="clear" w:color="auto" w:fill="auto"/>
          <w:vAlign w:val="center"/>
        </w:tcPr>
        <w:p w14:paraId="4318FD24" w14:textId="3BBF0917" w:rsidR="00664F05" w:rsidRPr="00290F10" w:rsidRDefault="00290F10" w:rsidP="007F59F5">
          <w:pPr>
            <w:spacing w:line="276" w:lineRule="auto"/>
            <w:jc w:val="right"/>
            <w:rPr>
              <w:rFonts w:ascii="Palatino Linotype" w:hAnsi="Palatino Linotype"/>
              <w:sz w:val="22"/>
              <w:szCs w:val="22"/>
              <w:lang w:val="es-419"/>
            </w:rPr>
          </w:pPr>
          <w:r>
            <w:rPr>
              <w:rFonts w:ascii="Palatino Linotype" w:hAnsi="Palatino Linotype"/>
              <w:sz w:val="22"/>
              <w:szCs w:val="22"/>
              <w:lang w:val="es-419"/>
            </w:rPr>
            <w:t>Secretaría de Movilidad</w:t>
          </w:r>
        </w:p>
      </w:tc>
    </w:tr>
    <w:tr w:rsidR="00664F05" w:rsidRPr="008F2CCC" w14:paraId="1DA73D42" w14:textId="77777777" w:rsidTr="00E9613C">
      <w:tc>
        <w:tcPr>
          <w:tcW w:w="2410" w:type="dxa"/>
          <w:shd w:val="clear" w:color="auto" w:fill="auto"/>
        </w:tcPr>
        <w:p w14:paraId="0C4F1E52" w14:textId="77777777" w:rsidR="00664F05" w:rsidRPr="00807CDA" w:rsidRDefault="00664F05"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4252" w:type="dxa"/>
          <w:shd w:val="clear" w:color="auto" w:fill="auto"/>
        </w:tcPr>
        <w:p w14:paraId="524AE104" w14:textId="77777777" w:rsidR="00664F05" w:rsidRPr="0029071C" w:rsidRDefault="00664F05"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664F05" w:rsidRPr="009F1AB6" w:rsidRDefault="00881F0B">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6BD0C78"/>
    <w:multiLevelType w:val="hybridMultilevel"/>
    <w:tmpl w:val="EEB89072"/>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BFF2195E">
      <w:start w:val="1"/>
      <w:numFmt w:val="lowerLetter"/>
      <w:lvlText w:val="%2)"/>
      <w:lvlJc w:val="left"/>
      <w:pPr>
        <w:ind w:left="1121" w:hanging="212"/>
      </w:pPr>
      <w:rPr>
        <w:rFonts w:ascii="Bookman Old Style" w:eastAsia="Arial" w:hAnsi="Bookman Old Style" w:cs="Arial" w:hint="default"/>
        <w:b/>
        <w:bCs/>
        <w:w w:val="99"/>
        <w:sz w:val="20"/>
        <w:szCs w:val="20"/>
      </w:rPr>
    </w:lvl>
    <w:lvl w:ilvl="2" w:tplc="E85A4B76">
      <w:start w:val="1"/>
      <w:numFmt w:val="decimal"/>
      <w:lvlText w:val="%3)"/>
      <w:lvlJc w:val="left"/>
      <w:pPr>
        <w:ind w:left="2158" w:hanging="238"/>
      </w:pPr>
      <w:rPr>
        <w:rFonts w:ascii="Bookman Old Style" w:eastAsia="Arial" w:hAnsi="Bookman Old Styl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2" w15:restartNumberingAfterBreak="0">
    <w:nsid w:val="49657858"/>
    <w:multiLevelType w:val="hybridMultilevel"/>
    <w:tmpl w:val="CDBC594A"/>
    <w:lvl w:ilvl="0" w:tplc="5F801876">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4" w15:restartNumberingAfterBreak="0">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3"/>
  </w:num>
  <w:num w:numId="5">
    <w:abstractNumId w:val="4"/>
  </w:num>
  <w:num w:numId="6">
    <w:abstractNumId w:val="2"/>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s-419"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22274"/>
    <w:rsid w:val="0002476A"/>
    <w:rsid w:val="00030371"/>
    <w:rsid w:val="00030906"/>
    <w:rsid w:val="00036F8B"/>
    <w:rsid w:val="000572E9"/>
    <w:rsid w:val="00060516"/>
    <w:rsid w:val="00071411"/>
    <w:rsid w:val="00087169"/>
    <w:rsid w:val="00087390"/>
    <w:rsid w:val="00093AE1"/>
    <w:rsid w:val="000A2B55"/>
    <w:rsid w:val="000A5CD0"/>
    <w:rsid w:val="000A717C"/>
    <w:rsid w:val="000B5E25"/>
    <w:rsid w:val="000B7C6C"/>
    <w:rsid w:val="000C43CE"/>
    <w:rsid w:val="000D3AD4"/>
    <w:rsid w:val="000D44B6"/>
    <w:rsid w:val="000E00A4"/>
    <w:rsid w:val="000E462C"/>
    <w:rsid w:val="000F16BA"/>
    <w:rsid w:val="000F4481"/>
    <w:rsid w:val="000F535D"/>
    <w:rsid w:val="00101AD8"/>
    <w:rsid w:val="00103CC0"/>
    <w:rsid w:val="00110D59"/>
    <w:rsid w:val="00112BE0"/>
    <w:rsid w:val="00121B3D"/>
    <w:rsid w:val="00123996"/>
    <w:rsid w:val="0012510D"/>
    <w:rsid w:val="00127BC3"/>
    <w:rsid w:val="00130B9C"/>
    <w:rsid w:val="00131A99"/>
    <w:rsid w:val="0013589E"/>
    <w:rsid w:val="00142DF4"/>
    <w:rsid w:val="0014497D"/>
    <w:rsid w:val="00156075"/>
    <w:rsid w:val="001679BE"/>
    <w:rsid w:val="0018216B"/>
    <w:rsid w:val="0018553D"/>
    <w:rsid w:val="00186CCB"/>
    <w:rsid w:val="0019170F"/>
    <w:rsid w:val="00192BE2"/>
    <w:rsid w:val="00193373"/>
    <w:rsid w:val="00195E3C"/>
    <w:rsid w:val="001A6109"/>
    <w:rsid w:val="001B1804"/>
    <w:rsid w:val="001B3CA6"/>
    <w:rsid w:val="001C6331"/>
    <w:rsid w:val="001C6F4F"/>
    <w:rsid w:val="001D4046"/>
    <w:rsid w:val="001E45B5"/>
    <w:rsid w:val="001F297E"/>
    <w:rsid w:val="0020249A"/>
    <w:rsid w:val="00202C04"/>
    <w:rsid w:val="00203EF3"/>
    <w:rsid w:val="00211701"/>
    <w:rsid w:val="002167BB"/>
    <w:rsid w:val="00217E6C"/>
    <w:rsid w:val="00225163"/>
    <w:rsid w:val="00231D2E"/>
    <w:rsid w:val="0023367A"/>
    <w:rsid w:val="00234EA8"/>
    <w:rsid w:val="00235936"/>
    <w:rsid w:val="00236CBA"/>
    <w:rsid w:val="002405F6"/>
    <w:rsid w:val="00255F1A"/>
    <w:rsid w:val="00261BC7"/>
    <w:rsid w:val="002660F6"/>
    <w:rsid w:val="00267BB5"/>
    <w:rsid w:val="00281DBB"/>
    <w:rsid w:val="0029071C"/>
    <w:rsid w:val="00290F10"/>
    <w:rsid w:val="00291C33"/>
    <w:rsid w:val="00294374"/>
    <w:rsid w:val="00295B3F"/>
    <w:rsid w:val="002A040B"/>
    <w:rsid w:val="002A46AE"/>
    <w:rsid w:val="002A4B43"/>
    <w:rsid w:val="002A633E"/>
    <w:rsid w:val="002A676F"/>
    <w:rsid w:val="002B4B27"/>
    <w:rsid w:val="002B77CA"/>
    <w:rsid w:val="002C0BE5"/>
    <w:rsid w:val="002C4D0F"/>
    <w:rsid w:val="002C7693"/>
    <w:rsid w:val="002D2830"/>
    <w:rsid w:val="002D37A8"/>
    <w:rsid w:val="002D61F7"/>
    <w:rsid w:val="002E3085"/>
    <w:rsid w:val="002E3D0D"/>
    <w:rsid w:val="002F3B20"/>
    <w:rsid w:val="0030171B"/>
    <w:rsid w:val="003027A7"/>
    <w:rsid w:val="00304A90"/>
    <w:rsid w:val="00307006"/>
    <w:rsid w:val="0030701F"/>
    <w:rsid w:val="00311808"/>
    <w:rsid w:val="00311CA0"/>
    <w:rsid w:val="00313675"/>
    <w:rsid w:val="00330FC3"/>
    <w:rsid w:val="00333378"/>
    <w:rsid w:val="00337CF3"/>
    <w:rsid w:val="00342C40"/>
    <w:rsid w:val="00343F0B"/>
    <w:rsid w:val="003520C5"/>
    <w:rsid w:val="00367A1B"/>
    <w:rsid w:val="0037214F"/>
    <w:rsid w:val="0037313C"/>
    <w:rsid w:val="003746DE"/>
    <w:rsid w:val="003804E8"/>
    <w:rsid w:val="00380D3E"/>
    <w:rsid w:val="003875C5"/>
    <w:rsid w:val="00396CA6"/>
    <w:rsid w:val="003A0FCE"/>
    <w:rsid w:val="003A743A"/>
    <w:rsid w:val="003B1C85"/>
    <w:rsid w:val="003D0329"/>
    <w:rsid w:val="003E4176"/>
    <w:rsid w:val="003E54DC"/>
    <w:rsid w:val="003E56C9"/>
    <w:rsid w:val="004018F9"/>
    <w:rsid w:val="004071D7"/>
    <w:rsid w:val="00421043"/>
    <w:rsid w:val="004239C3"/>
    <w:rsid w:val="00425E0F"/>
    <w:rsid w:val="0042783F"/>
    <w:rsid w:val="00430A26"/>
    <w:rsid w:val="004344EA"/>
    <w:rsid w:val="0043515A"/>
    <w:rsid w:val="00442DFB"/>
    <w:rsid w:val="00442FD8"/>
    <w:rsid w:val="00443892"/>
    <w:rsid w:val="004445A1"/>
    <w:rsid w:val="004455F2"/>
    <w:rsid w:val="00445CAA"/>
    <w:rsid w:val="00446EE4"/>
    <w:rsid w:val="0045588D"/>
    <w:rsid w:val="00455891"/>
    <w:rsid w:val="0045595F"/>
    <w:rsid w:val="00464044"/>
    <w:rsid w:val="0047739C"/>
    <w:rsid w:val="0048107F"/>
    <w:rsid w:val="004924E4"/>
    <w:rsid w:val="00496D8A"/>
    <w:rsid w:val="004A5129"/>
    <w:rsid w:val="004B3685"/>
    <w:rsid w:val="004D6F71"/>
    <w:rsid w:val="004E0818"/>
    <w:rsid w:val="004E33C7"/>
    <w:rsid w:val="004F376A"/>
    <w:rsid w:val="004F5D96"/>
    <w:rsid w:val="00501DF8"/>
    <w:rsid w:val="005028F8"/>
    <w:rsid w:val="00524A8D"/>
    <w:rsid w:val="00525CD7"/>
    <w:rsid w:val="005336D9"/>
    <w:rsid w:val="00534471"/>
    <w:rsid w:val="00534CC6"/>
    <w:rsid w:val="005505B2"/>
    <w:rsid w:val="005557A9"/>
    <w:rsid w:val="00555C87"/>
    <w:rsid w:val="0056127B"/>
    <w:rsid w:val="00563B39"/>
    <w:rsid w:val="00571BB4"/>
    <w:rsid w:val="0057289F"/>
    <w:rsid w:val="00573BCD"/>
    <w:rsid w:val="00575E21"/>
    <w:rsid w:val="00576180"/>
    <w:rsid w:val="0059032F"/>
    <w:rsid w:val="00592581"/>
    <w:rsid w:val="005A10D1"/>
    <w:rsid w:val="005A6216"/>
    <w:rsid w:val="005B234D"/>
    <w:rsid w:val="005B26AD"/>
    <w:rsid w:val="005B36A8"/>
    <w:rsid w:val="005B5693"/>
    <w:rsid w:val="005B6D78"/>
    <w:rsid w:val="005C3D9E"/>
    <w:rsid w:val="005C6646"/>
    <w:rsid w:val="005D3747"/>
    <w:rsid w:val="005D77CC"/>
    <w:rsid w:val="005E5716"/>
    <w:rsid w:val="005F25CA"/>
    <w:rsid w:val="005F74BC"/>
    <w:rsid w:val="006002E0"/>
    <w:rsid w:val="00620280"/>
    <w:rsid w:val="006258FD"/>
    <w:rsid w:val="00632E48"/>
    <w:rsid w:val="00642B75"/>
    <w:rsid w:val="006431AA"/>
    <w:rsid w:val="00643B58"/>
    <w:rsid w:val="0064490A"/>
    <w:rsid w:val="00650F52"/>
    <w:rsid w:val="00664F05"/>
    <w:rsid w:val="00666DAD"/>
    <w:rsid w:val="00671B5B"/>
    <w:rsid w:val="00675D99"/>
    <w:rsid w:val="00681064"/>
    <w:rsid w:val="00691A28"/>
    <w:rsid w:val="00692788"/>
    <w:rsid w:val="00694976"/>
    <w:rsid w:val="006A4451"/>
    <w:rsid w:val="006B321A"/>
    <w:rsid w:val="006B418F"/>
    <w:rsid w:val="006B6470"/>
    <w:rsid w:val="006C0690"/>
    <w:rsid w:val="006C35F4"/>
    <w:rsid w:val="006C397D"/>
    <w:rsid w:val="006C7F91"/>
    <w:rsid w:val="006D1713"/>
    <w:rsid w:val="006D3A03"/>
    <w:rsid w:val="006E08FA"/>
    <w:rsid w:val="006F5F93"/>
    <w:rsid w:val="007035C6"/>
    <w:rsid w:val="00710FED"/>
    <w:rsid w:val="0071569A"/>
    <w:rsid w:val="007208BC"/>
    <w:rsid w:val="0072658E"/>
    <w:rsid w:val="00732345"/>
    <w:rsid w:val="00733E19"/>
    <w:rsid w:val="007505BB"/>
    <w:rsid w:val="00756F04"/>
    <w:rsid w:val="007654D4"/>
    <w:rsid w:val="00767BEB"/>
    <w:rsid w:val="00770F18"/>
    <w:rsid w:val="007777C0"/>
    <w:rsid w:val="007843A9"/>
    <w:rsid w:val="00790566"/>
    <w:rsid w:val="00797105"/>
    <w:rsid w:val="007A118C"/>
    <w:rsid w:val="007A4C5E"/>
    <w:rsid w:val="007B65F0"/>
    <w:rsid w:val="007C5072"/>
    <w:rsid w:val="007C6806"/>
    <w:rsid w:val="007D2A81"/>
    <w:rsid w:val="007D759D"/>
    <w:rsid w:val="007E534B"/>
    <w:rsid w:val="007E7C02"/>
    <w:rsid w:val="007F2686"/>
    <w:rsid w:val="007F5504"/>
    <w:rsid w:val="007F59F5"/>
    <w:rsid w:val="007F7462"/>
    <w:rsid w:val="007F7FC6"/>
    <w:rsid w:val="00807061"/>
    <w:rsid w:val="008072E4"/>
    <w:rsid w:val="008105E8"/>
    <w:rsid w:val="00815B7E"/>
    <w:rsid w:val="008320FF"/>
    <w:rsid w:val="008344D6"/>
    <w:rsid w:val="00835035"/>
    <w:rsid w:val="00835436"/>
    <w:rsid w:val="0083673D"/>
    <w:rsid w:val="00841AC5"/>
    <w:rsid w:val="008500D3"/>
    <w:rsid w:val="00852668"/>
    <w:rsid w:val="0085361B"/>
    <w:rsid w:val="008578BF"/>
    <w:rsid w:val="008660D6"/>
    <w:rsid w:val="008670CE"/>
    <w:rsid w:val="00881F0B"/>
    <w:rsid w:val="008969D7"/>
    <w:rsid w:val="008A1A90"/>
    <w:rsid w:val="008A59DE"/>
    <w:rsid w:val="008A5D88"/>
    <w:rsid w:val="008A64CB"/>
    <w:rsid w:val="008B0295"/>
    <w:rsid w:val="008B0FB4"/>
    <w:rsid w:val="008B2E64"/>
    <w:rsid w:val="008B3AF1"/>
    <w:rsid w:val="008C088C"/>
    <w:rsid w:val="008C3B24"/>
    <w:rsid w:val="008D3265"/>
    <w:rsid w:val="008E01E4"/>
    <w:rsid w:val="00900C9B"/>
    <w:rsid w:val="00901487"/>
    <w:rsid w:val="009119D5"/>
    <w:rsid w:val="00913317"/>
    <w:rsid w:val="009153B5"/>
    <w:rsid w:val="00916A7B"/>
    <w:rsid w:val="00926C44"/>
    <w:rsid w:val="009312F7"/>
    <w:rsid w:val="0093237A"/>
    <w:rsid w:val="0093645B"/>
    <w:rsid w:val="009470B0"/>
    <w:rsid w:val="00955A3B"/>
    <w:rsid w:val="00955B5B"/>
    <w:rsid w:val="00957908"/>
    <w:rsid w:val="00963F68"/>
    <w:rsid w:val="00964689"/>
    <w:rsid w:val="00971FFC"/>
    <w:rsid w:val="00972943"/>
    <w:rsid w:val="009758CB"/>
    <w:rsid w:val="00980909"/>
    <w:rsid w:val="00992420"/>
    <w:rsid w:val="00993406"/>
    <w:rsid w:val="00994608"/>
    <w:rsid w:val="009A0F77"/>
    <w:rsid w:val="009A5223"/>
    <w:rsid w:val="009B23B7"/>
    <w:rsid w:val="009B2B6B"/>
    <w:rsid w:val="009B472F"/>
    <w:rsid w:val="009B671A"/>
    <w:rsid w:val="009D1E86"/>
    <w:rsid w:val="009D2E87"/>
    <w:rsid w:val="009D39B3"/>
    <w:rsid w:val="009E0B9B"/>
    <w:rsid w:val="009E0E89"/>
    <w:rsid w:val="009E1F26"/>
    <w:rsid w:val="009F4FF4"/>
    <w:rsid w:val="009F62C3"/>
    <w:rsid w:val="009F71DC"/>
    <w:rsid w:val="00A0100D"/>
    <w:rsid w:val="00A05133"/>
    <w:rsid w:val="00A05D3A"/>
    <w:rsid w:val="00A16A44"/>
    <w:rsid w:val="00A36B51"/>
    <w:rsid w:val="00A37406"/>
    <w:rsid w:val="00A5260D"/>
    <w:rsid w:val="00A639D3"/>
    <w:rsid w:val="00A6692F"/>
    <w:rsid w:val="00A72262"/>
    <w:rsid w:val="00A95315"/>
    <w:rsid w:val="00AA26B4"/>
    <w:rsid w:val="00AB15E3"/>
    <w:rsid w:val="00AB7BD6"/>
    <w:rsid w:val="00AC2CD5"/>
    <w:rsid w:val="00AC3135"/>
    <w:rsid w:val="00AD33BE"/>
    <w:rsid w:val="00AE1A47"/>
    <w:rsid w:val="00AE1AFE"/>
    <w:rsid w:val="00AE3F0A"/>
    <w:rsid w:val="00AE48E9"/>
    <w:rsid w:val="00AE5995"/>
    <w:rsid w:val="00AE6704"/>
    <w:rsid w:val="00AE6E0E"/>
    <w:rsid w:val="00AF061E"/>
    <w:rsid w:val="00AF5115"/>
    <w:rsid w:val="00B01BD5"/>
    <w:rsid w:val="00B05B83"/>
    <w:rsid w:val="00B12BA1"/>
    <w:rsid w:val="00B17992"/>
    <w:rsid w:val="00B23344"/>
    <w:rsid w:val="00B309E3"/>
    <w:rsid w:val="00B31853"/>
    <w:rsid w:val="00B333DC"/>
    <w:rsid w:val="00B50B07"/>
    <w:rsid w:val="00B80855"/>
    <w:rsid w:val="00B8098B"/>
    <w:rsid w:val="00BA5712"/>
    <w:rsid w:val="00BA77FB"/>
    <w:rsid w:val="00BB134B"/>
    <w:rsid w:val="00BC0CFA"/>
    <w:rsid w:val="00BD14B3"/>
    <w:rsid w:val="00BD677A"/>
    <w:rsid w:val="00BE233B"/>
    <w:rsid w:val="00BE49A0"/>
    <w:rsid w:val="00BE5BF6"/>
    <w:rsid w:val="00BE7A6E"/>
    <w:rsid w:val="00BF31D0"/>
    <w:rsid w:val="00C00C2C"/>
    <w:rsid w:val="00C0648B"/>
    <w:rsid w:val="00C0746B"/>
    <w:rsid w:val="00C2063B"/>
    <w:rsid w:val="00C2421D"/>
    <w:rsid w:val="00C30D79"/>
    <w:rsid w:val="00C33214"/>
    <w:rsid w:val="00C47A02"/>
    <w:rsid w:val="00C553F7"/>
    <w:rsid w:val="00C56DD5"/>
    <w:rsid w:val="00C62E5E"/>
    <w:rsid w:val="00C64A47"/>
    <w:rsid w:val="00C66114"/>
    <w:rsid w:val="00C74CE6"/>
    <w:rsid w:val="00C802FB"/>
    <w:rsid w:val="00C85B10"/>
    <w:rsid w:val="00C87001"/>
    <w:rsid w:val="00C879BA"/>
    <w:rsid w:val="00C905F5"/>
    <w:rsid w:val="00C94FB8"/>
    <w:rsid w:val="00CA216C"/>
    <w:rsid w:val="00CC0700"/>
    <w:rsid w:val="00CD024D"/>
    <w:rsid w:val="00CD0CAB"/>
    <w:rsid w:val="00CF1C4C"/>
    <w:rsid w:val="00CF3F0D"/>
    <w:rsid w:val="00CF4E7B"/>
    <w:rsid w:val="00CF6609"/>
    <w:rsid w:val="00D00636"/>
    <w:rsid w:val="00D0079A"/>
    <w:rsid w:val="00D05469"/>
    <w:rsid w:val="00D12D45"/>
    <w:rsid w:val="00D21ECE"/>
    <w:rsid w:val="00D26A43"/>
    <w:rsid w:val="00D27727"/>
    <w:rsid w:val="00D323F5"/>
    <w:rsid w:val="00D327EA"/>
    <w:rsid w:val="00D4431A"/>
    <w:rsid w:val="00D54DFE"/>
    <w:rsid w:val="00D56F25"/>
    <w:rsid w:val="00D57210"/>
    <w:rsid w:val="00D63B55"/>
    <w:rsid w:val="00D81FF3"/>
    <w:rsid w:val="00D901D7"/>
    <w:rsid w:val="00D92123"/>
    <w:rsid w:val="00D92BFE"/>
    <w:rsid w:val="00DB0E25"/>
    <w:rsid w:val="00DB4916"/>
    <w:rsid w:val="00DC2B31"/>
    <w:rsid w:val="00DD1866"/>
    <w:rsid w:val="00DE0A8D"/>
    <w:rsid w:val="00DE562A"/>
    <w:rsid w:val="00DF027D"/>
    <w:rsid w:val="00DF3B3F"/>
    <w:rsid w:val="00DF511C"/>
    <w:rsid w:val="00E04791"/>
    <w:rsid w:val="00E048E2"/>
    <w:rsid w:val="00E106A2"/>
    <w:rsid w:val="00E153AB"/>
    <w:rsid w:val="00E167CC"/>
    <w:rsid w:val="00E21D69"/>
    <w:rsid w:val="00E30EBC"/>
    <w:rsid w:val="00E346BF"/>
    <w:rsid w:val="00E35F4C"/>
    <w:rsid w:val="00E42B2B"/>
    <w:rsid w:val="00E50A21"/>
    <w:rsid w:val="00E5647F"/>
    <w:rsid w:val="00E61810"/>
    <w:rsid w:val="00E65658"/>
    <w:rsid w:val="00E65F37"/>
    <w:rsid w:val="00E711DE"/>
    <w:rsid w:val="00E74701"/>
    <w:rsid w:val="00E823B8"/>
    <w:rsid w:val="00E9091C"/>
    <w:rsid w:val="00E91CC5"/>
    <w:rsid w:val="00E9431B"/>
    <w:rsid w:val="00E9613C"/>
    <w:rsid w:val="00EA2369"/>
    <w:rsid w:val="00EA46CC"/>
    <w:rsid w:val="00EA61B9"/>
    <w:rsid w:val="00EA63F9"/>
    <w:rsid w:val="00EA7BF4"/>
    <w:rsid w:val="00EB6C62"/>
    <w:rsid w:val="00EC6F39"/>
    <w:rsid w:val="00EC72A3"/>
    <w:rsid w:val="00EC75B2"/>
    <w:rsid w:val="00EC7A72"/>
    <w:rsid w:val="00ED46CB"/>
    <w:rsid w:val="00EE07D9"/>
    <w:rsid w:val="00EE4D9C"/>
    <w:rsid w:val="00EE6265"/>
    <w:rsid w:val="00EE7518"/>
    <w:rsid w:val="00EF193B"/>
    <w:rsid w:val="00EF2D5F"/>
    <w:rsid w:val="00EF6085"/>
    <w:rsid w:val="00F140EB"/>
    <w:rsid w:val="00F1742A"/>
    <w:rsid w:val="00F22177"/>
    <w:rsid w:val="00F34A32"/>
    <w:rsid w:val="00F455F1"/>
    <w:rsid w:val="00F45A26"/>
    <w:rsid w:val="00F45DB2"/>
    <w:rsid w:val="00F53AFC"/>
    <w:rsid w:val="00F570D3"/>
    <w:rsid w:val="00F63887"/>
    <w:rsid w:val="00F6477F"/>
    <w:rsid w:val="00F718AA"/>
    <w:rsid w:val="00F72125"/>
    <w:rsid w:val="00F73BB1"/>
    <w:rsid w:val="00F74AF6"/>
    <w:rsid w:val="00F80B7B"/>
    <w:rsid w:val="00F81441"/>
    <w:rsid w:val="00F84D96"/>
    <w:rsid w:val="00F8513C"/>
    <w:rsid w:val="00FA6D5C"/>
    <w:rsid w:val="00FC0DAE"/>
    <w:rsid w:val="00FC7CC7"/>
    <w:rsid w:val="00FD2A01"/>
    <w:rsid w:val="00FE2FFB"/>
    <w:rsid w:val="00FE4B73"/>
    <w:rsid w:val="00FF4464"/>
    <w:rsid w:val="00FF4E85"/>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369"/>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880553242">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24276345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9F093-B3FA-4AA5-9420-17009DFB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31</Pages>
  <Words>6984</Words>
  <Characters>38413</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libni</cp:lastModifiedBy>
  <cp:revision>162</cp:revision>
  <dcterms:created xsi:type="dcterms:W3CDTF">2022-04-20T00:20:00Z</dcterms:created>
  <dcterms:modified xsi:type="dcterms:W3CDTF">2022-06-30T03:17:00Z</dcterms:modified>
</cp:coreProperties>
</file>