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92675E" w14:textId="3FC2CBDB" w:rsidR="008E1A32" w:rsidRPr="00E61909" w:rsidRDefault="008E1A32" w:rsidP="008E1A32">
      <w:pPr>
        <w:spacing w:line="360" w:lineRule="auto"/>
        <w:jc w:val="both"/>
        <w:rPr>
          <w:rFonts w:ascii="Palatino Linotype" w:hAnsi="Palatino Linotype"/>
        </w:rPr>
      </w:pPr>
      <w:r w:rsidRPr="00E6190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B61B3F" w:rsidRPr="00E61909">
        <w:rPr>
          <w:rFonts w:ascii="Palatino Linotype" w:hAnsi="Palatino Linotype"/>
        </w:rPr>
        <w:t>veintinueve</w:t>
      </w:r>
      <w:r w:rsidRPr="00E61909">
        <w:rPr>
          <w:rFonts w:ascii="Palatino Linotype" w:hAnsi="Palatino Linotype"/>
          <w:lang w:val="es-419"/>
        </w:rPr>
        <w:t xml:space="preserve"> </w:t>
      </w:r>
      <w:r w:rsidRPr="00E61909">
        <w:rPr>
          <w:rFonts w:ascii="Palatino Linotype" w:hAnsi="Palatino Linotype"/>
        </w:rPr>
        <w:t>de junio de dos mil veintidós.</w:t>
      </w:r>
    </w:p>
    <w:p w14:paraId="57CA25AC" w14:textId="77777777" w:rsidR="003253C6" w:rsidRPr="00E61909" w:rsidRDefault="003253C6" w:rsidP="00981602">
      <w:pPr>
        <w:spacing w:line="360" w:lineRule="auto"/>
        <w:jc w:val="both"/>
        <w:rPr>
          <w:rFonts w:ascii="Palatino Linotype" w:hAnsi="Palatino Linotype" w:cs="Arial"/>
        </w:rPr>
      </w:pPr>
    </w:p>
    <w:p w14:paraId="03825FB3" w14:textId="143BF34E" w:rsidR="00A1125E" w:rsidRPr="00E61909" w:rsidRDefault="00E608DF" w:rsidP="00981602">
      <w:pPr>
        <w:spacing w:line="360" w:lineRule="auto"/>
        <w:jc w:val="both"/>
        <w:rPr>
          <w:rFonts w:ascii="Palatino Linotype" w:hAnsi="Palatino Linotype" w:cs="Arial"/>
          <w:lang w:val="es-ES"/>
        </w:rPr>
      </w:pPr>
      <w:r w:rsidRPr="00E61909">
        <w:rPr>
          <w:rFonts w:ascii="Palatino Linotype" w:hAnsi="Palatino Linotype" w:cs="Arial"/>
          <w:b/>
          <w:sz w:val="28"/>
          <w:szCs w:val="28"/>
        </w:rPr>
        <w:t>VISTOS</w:t>
      </w:r>
      <w:r w:rsidRPr="00E61909">
        <w:rPr>
          <w:rFonts w:ascii="Palatino Linotype" w:hAnsi="Palatino Linotype" w:cs="Arial"/>
          <w:sz w:val="28"/>
          <w:szCs w:val="28"/>
        </w:rPr>
        <w:t xml:space="preserve"> </w:t>
      </w:r>
      <w:r w:rsidRPr="00E61909">
        <w:rPr>
          <w:rFonts w:ascii="Palatino Linotype" w:hAnsi="Palatino Linotype" w:cs="Arial"/>
        </w:rPr>
        <w:t xml:space="preserve">los expedientes formados con motivo de los Recursos de Revisión </w:t>
      </w:r>
      <w:r w:rsidR="00B61B3F" w:rsidRPr="00E61909">
        <w:rPr>
          <w:rFonts w:ascii="Palatino Linotype" w:hAnsi="Palatino Linotype" w:cs="Arial"/>
          <w:b/>
          <w:bCs/>
        </w:rPr>
        <w:t>04057/INFOEM/IP/RR/2022, 04058/INFOEM/IP/RR/2022, 04059/INFOEM/IP/RR/2022 y 04060/INFOEM/IP/RR/2022</w:t>
      </w:r>
      <w:r w:rsidR="00200BFC" w:rsidRPr="00E61909">
        <w:rPr>
          <w:rFonts w:ascii="Palatino Linotype" w:hAnsi="Palatino Linotype" w:cs="Arial"/>
        </w:rPr>
        <w:t>,</w:t>
      </w:r>
      <w:r w:rsidR="0089531A" w:rsidRPr="00E61909">
        <w:rPr>
          <w:rFonts w:ascii="Palatino Linotype" w:hAnsi="Palatino Linotype" w:cs="Arial"/>
        </w:rPr>
        <w:t xml:space="preserve"> </w:t>
      </w:r>
      <w:r w:rsidR="00200BFC" w:rsidRPr="00E61909">
        <w:rPr>
          <w:rFonts w:ascii="Palatino Linotype" w:hAnsi="Palatino Linotype" w:cs="Arial"/>
        </w:rPr>
        <w:t xml:space="preserve">promovido </w:t>
      </w:r>
      <w:r w:rsidR="00200BFC" w:rsidRPr="00E61909">
        <w:rPr>
          <w:rFonts w:ascii="Palatino Linotype" w:hAnsi="Palatino Linotype"/>
        </w:rPr>
        <w:t>por</w:t>
      </w:r>
      <w:r w:rsidR="004151F9" w:rsidRPr="00E61909">
        <w:rPr>
          <w:rFonts w:ascii="Palatino Linotype" w:hAnsi="Palatino Linotype"/>
        </w:rPr>
        <w:t xml:space="preserve"> </w:t>
      </w:r>
      <w:r w:rsidR="00201AF1" w:rsidRPr="00E61909">
        <w:rPr>
          <w:rFonts w:ascii="Palatino Linotype" w:hAnsi="Palatino Linotype"/>
        </w:rPr>
        <w:t>el</w:t>
      </w:r>
      <w:r w:rsidR="008D17C4" w:rsidRPr="00E61909">
        <w:rPr>
          <w:rFonts w:ascii="Palatino Linotype" w:hAnsi="Palatino Linotype"/>
        </w:rPr>
        <w:t xml:space="preserve"> </w:t>
      </w:r>
      <w:r w:rsidR="00763CBD">
        <w:rPr>
          <w:rFonts w:ascii="Palatino Linotype" w:hAnsi="Palatino Linotype"/>
          <w:b/>
          <w:bCs/>
        </w:rPr>
        <w:t>XXXXXXXXXXXXXXXX</w:t>
      </w:r>
      <w:r w:rsidR="00DD136A" w:rsidRPr="00E61909">
        <w:rPr>
          <w:rFonts w:ascii="Palatino Linotype" w:hAnsi="Palatino Linotype"/>
        </w:rPr>
        <w:t xml:space="preserve">, </w:t>
      </w:r>
      <w:r w:rsidR="005F0E30" w:rsidRPr="00E61909">
        <w:rPr>
          <w:rFonts w:ascii="Palatino Linotype" w:hAnsi="Palatino Linotype"/>
        </w:rPr>
        <w:t xml:space="preserve">a quien en lo sucesivo se le </w:t>
      </w:r>
      <w:r w:rsidR="00D9217D" w:rsidRPr="00E61909">
        <w:rPr>
          <w:rFonts w:ascii="Palatino Linotype" w:hAnsi="Palatino Linotype"/>
        </w:rPr>
        <w:t>denominará</w:t>
      </w:r>
      <w:r w:rsidR="005F0E30" w:rsidRPr="00E61909">
        <w:rPr>
          <w:rFonts w:ascii="Palatino Linotype" w:hAnsi="Palatino Linotype"/>
        </w:rPr>
        <w:t xml:space="preserve"> </w:t>
      </w:r>
      <w:r w:rsidR="00201AF1" w:rsidRPr="00E61909">
        <w:rPr>
          <w:rFonts w:ascii="Palatino Linotype" w:hAnsi="Palatino Linotype" w:cs="Arial"/>
          <w:b/>
          <w:lang w:val="es-ES"/>
        </w:rPr>
        <w:t>EL</w:t>
      </w:r>
      <w:r w:rsidR="00200BFC" w:rsidRPr="00E61909">
        <w:rPr>
          <w:rFonts w:ascii="Palatino Linotype" w:hAnsi="Palatino Linotype" w:cs="Arial"/>
          <w:b/>
          <w:lang w:val="es-ES"/>
        </w:rPr>
        <w:t xml:space="preserve"> RECURRENTE,</w:t>
      </w:r>
      <w:r w:rsidR="008B3120" w:rsidRPr="00E61909">
        <w:rPr>
          <w:rFonts w:ascii="Palatino Linotype" w:hAnsi="Palatino Linotype" w:cs="Arial"/>
          <w:lang w:val="es-ES"/>
        </w:rPr>
        <w:t xml:space="preserve"> en contra de la respuesta </w:t>
      </w:r>
      <w:r w:rsidR="00D9217D" w:rsidRPr="00E61909">
        <w:rPr>
          <w:rFonts w:ascii="Palatino Linotype" w:hAnsi="Palatino Linotype" w:cs="Arial"/>
          <w:lang w:val="es-ES"/>
        </w:rPr>
        <w:t>de</w:t>
      </w:r>
      <w:r w:rsidR="00FE7C76" w:rsidRPr="00E61909">
        <w:rPr>
          <w:rFonts w:ascii="Palatino Linotype" w:hAnsi="Palatino Linotype" w:cs="Arial"/>
          <w:lang w:val="es-ES"/>
        </w:rPr>
        <w:t xml:space="preserve">l </w:t>
      </w:r>
      <w:r w:rsidR="00B61B3F" w:rsidRPr="00E61909">
        <w:rPr>
          <w:rFonts w:ascii="Palatino Linotype" w:hAnsi="Palatino Linotype" w:cs="Arial"/>
          <w:b/>
          <w:bCs/>
        </w:rPr>
        <w:t>Ayuntamiento de Toluca</w:t>
      </w:r>
      <w:r w:rsidR="00200BFC" w:rsidRPr="00E61909">
        <w:rPr>
          <w:rFonts w:ascii="Palatino Linotype" w:hAnsi="Palatino Linotype" w:cs="Arial"/>
          <w:b/>
          <w:lang w:val="es-ES"/>
        </w:rPr>
        <w:t xml:space="preserve">, </w:t>
      </w:r>
      <w:r w:rsidR="005F0E30" w:rsidRPr="00E61909">
        <w:rPr>
          <w:rFonts w:ascii="Palatino Linotype" w:hAnsi="Palatino Linotype"/>
        </w:rPr>
        <w:t xml:space="preserve">en lo subsecuente se le denominará </w:t>
      </w:r>
      <w:r w:rsidR="00200BFC" w:rsidRPr="00E61909">
        <w:rPr>
          <w:rFonts w:ascii="Palatino Linotype" w:hAnsi="Palatino Linotype" w:cs="Arial"/>
          <w:b/>
          <w:lang w:val="es-ES"/>
        </w:rPr>
        <w:t xml:space="preserve">EL SUJETO OBLIGADO, </w:t>
      </w:r>
      <w:r w:rsidR="00200BFC" w:rsidRPr="00E61909">
        <w:rPr>
          <w:rFonts w:ascii="Palatino Linotype" w:hAnsi="Palatino Linotype" w:cs="Arial"/>
          <w:lang w:val="es-ES"/>
        </w:rPr>
        <w:t xml:space="preserve">se procede a dictar la presente resolución con base en lo siguiente: </w:t>
      </w:r>
    </w:p>
    <w:p w14:paraId="71F79FE3" w14:textId="77777777" w:rsidR="00A1125E" w:rsidRPr="00E61909" w:rsidRDefault="00A1125E" w:rsidP="00B61B3F">
      <w:pPr>
        <w:spacing w:line="276" w:lineRule="auto"/>
        <w:jc w:val="both"/>
        <w:rPr>
          <w:rFonts w:ascii="Palatino Linotype" w:hAnsi="Palatino Linotype" w:cs="Arial"/>
          <w:b/>
          <w:bCs/>
          <w:spacing w:val="60"/>
          <w:sz w:val="28"/>
          <w:szCs w:val="28"/>
        </w:rPr>
      </w:pPr>
    </w:p>
    <w:p w14:paraId="47CFFCB3" w14:textId="795DB41A" w:rsidR="00D77693" w:rsidRPr="00E61909" w:rsidRDefault="0079212B" w:rsidP="00B61B3F">
      <w:pPr>
        <w:spacing w:line="276" w:lineRule="auto"/>
        <w:jc w:val="center"/>
        <w:rPr>
          <w:rFonts w:ascii="Palatino Linotype" w:hAnsi="Palatino Linotype" w:cs="Arial"/>
          <w:b/>
          <w:bCs/>
          <w:spacing w:val="60"/>
          <w:sz w:val="28"/>
          <w:szCs w:val="28"/>
        </w:rPr>
      </w:pPr>
      <w:r w:rsidRPr="00E61909">
        <w:rPr>
          <w:rFonts w:ascii="Palatino Linotype" w:hAnsi="Palatino Linotype" w:cs="Arial"/>
          <w:b/>
          <w:bCs/>
          <w:spacing w:val="60"/>
          <w:sz w:val="28"/>
          <w:szCs w:val="28"/>
        </w:rPr>
        <w:t>ANTECEDENTES</w:t>
      </w:r>
      <w:r w:rsidR="00D77693" w:rsidRPr="00E61909">
        <w:rPr>
          <w:rFonts w:ascii="Palatino Linotype" w:hAnsi="Palatino Linotype" w:cs="Arial"/>
          <w:b/>
          <w:bCs/>
          <w:spacing w:val="60"/>
          <w:sz w:val="28"/>
          <w:szCs w:val="28"/>
        </w:rPr>
        <w:t xml:space="preserve"> </w:t>
      </w:r>
    </w:p>
    <w:p w14:paraId="52087D33" w14:textId="77777777" w:rsidR="00967AC9" w:rsidRPr="00E61909" w:rsidRDefault="00967AC9" w:rsidP="00B61B3F">
      <w:pPr>
        <w:spacing w:line="276" w:lineRule="auto"/>
        <w:jc w:val="both"/>
        <w:rPr>
          <w:rFonts w:ascii="Palatino Linotype" w:eastAsia="Calibri" w:hAnsi="Palatino Linotype" w:cs="Arial"/>
          <w:b/>
          <w:sz w:val="28"/>
          <w:szCs w:val="28"/>
          <w:lang w:val="es-ES" w:eastAsia="en-US"/>
        </w:rPr>
      </w:pPr>
    </w:p>
    <w:p w14:paraId="4BE57260" w14:textId="50290471" w:rsidR="00F26592" w:rsidRPr="00E61909" w:rsidRDefault="00F26592" w:rsidP="00981602">
      <w:pPr>
        <w:spacing w:line="360" w:lineRule="auto"/>
        <w:jc w:val="both"/>
        <w:rPr>
          <w:rFonts w:ascii="Palatino Linotype" w:eastAsia="Calibri" w:hAnsi="Palatino Linotype" w:cs="Arial"/>
          <w:b/>
          <w:sz w:val="26"/>
          <w:szCs w:val="26"/>
          <w:lang w:val="es-ES" w:eastAsia="en-US"/>
        </w:rPr>
      </w:pPr>
      <w:r w:rsidRPr="00E61909">
        <w:rPr>
          <w:rFonts w:ascii="Palatino Linotype" w:eastAsia="Calibri" w:hAnsi="Palatino Linotype" w:cs="Arial"/>
          <w:b/>
          <w:sz w:val="26"/>
          <w:szCs w:val="26"/>
          <w:lang w:val="es-ES" w:eastAsia="en-US"/>
        </w:rPr>
        <w:t xml:space="preserve">I. </w:t>
      </w:r>
      <w:r w:rsidRPr="00E61909">
        <w:rPr>
          <w:rFonts w:ascii="Palatino Linotype" w:hAnsi="Palatino Linotype"/>
          <w:b/>
          <w:sz w:val="26"/>
          <w:szCs w:val="26"/>
        </w:rPr>
        <w:t>De la Solicitud de Información</w:t>
      </w:r>
    </w:p>
    <w:p w14:paraId="75C93A1F" w14:textId="209A7ED3" w:rsidR="00225B80" w:rsidRPr="00E61909" w:rsidRDefault="00163A20" w:rsidP="00981602">
      <w:pPr>
        <w:spacing w:line="360" w:lineRule="auto"/>
        <w:jc w:val="both"/>
        <w:rPr>
          <w:rFonts w:ascii="Palatino Linotype" w:eastAsia="MS Mincho" w:hAnsi="Palatino Linotype" w:cs="Arial"/>
          <w:bCs/>
        </w:rPr>
      </w:pPr>
      <w:r w:rsidRPr="00E61909">
        <w:rPr>
          <w:rFonts w:ascii="Palatino Linotype" w:eastAsia="MS Mincho" w:hAnsi="Palatino Linotype" w:cs="Arial"/>
        </w:rPr>
        <w:t xml:space="preserve">En fecha </w:t>
      </w:r>
      <w:r w:rsidR="00156725" w:rsidRPr="00E61909">
        <w:rPr>
          <w:rFonts w:ascii="Palatino Linotype" w:eastAsia="MS Mincho" w:hAnsi="Palatino Linotype" w:cs="Arial"/>
        </w:rPr>
        <w:t>veintidós</w:t>
      </w:r>
      <w:r w:rsidR="00053036" w:rsidRPr="00E61909">
        <w:rPr>
          <w:rFonts w:ascii="Palatino Linotype" w:eastAsia="MS Mincho" w:hAnsi="Palatino Linotype" w:cs="Arial"/>
        </w:rPr>
        <w:t xml:space="preserve"> de febrero</w:t>
      </w:r>
      <w:r w:rsidR="0069687F" w:rsidRPr="00E61909">
        <w:rPr>
          <w:rFonts w:ascii="Palatino Linotype" w:eastAsia="MS Mincho" w:hAnsi="Palatino Linotype" w:cs="Arial"/>
        </w:rPr>
        <w:t xml:space="preserve"> de dos mil </w:t>
      </w:r>
      <w:r w:rsidR="00B00AF3" w:rsidRPr="00E61909">
        <w:rPr>
          <w:rFonts w:ascii="Palatino Linotype" w:eastAsia="MS Mincho" w:hAnsi="Palatino Linotype" w:cs="Arial"/>
        </w:rPr>
        <w:t>veintidós</w:t>
      </w:r>
      <w:r w:rsidRPr="00E61909">
        <w:rPr>
          <w:rFonts w:ascii="Palatino Linotype" w:eastAsia="MS Mincho" w:hAnsi="Palatino Linotype" w:cs="Arial"/>
        </w:rPr>
        <w:t>,</w:t>
      </w:r>
      <w:r w:rsidR="00264036" w:rsidRPr="00E61909">
        <w:rPr>
          <w:rFonts w:ascii="Palatino Linotype" w:eastAsia="MS Mincho" w:hAnsi="Palatino Linotype" w:cs="Arial"/>
        </w:rPr>
        <w:t xml:space="preserve"> </w:t>
      </w:r>
      <w:r w:rsidR="00201AF1" w:rsidRPr="00E61909">
        <w:rPr>
          <w:rFonts w:ascii="Palatino Linotype" w:eastAsia="MS Mincho" w:hAnsi="Palatino Linotype" w:cs="Arial"/>
          <w:b/>
          <w:bCs/>
        </w:rPr>
        <w:t>EL</w:t>
      </w:r>
      <w:r w:rsidR="00264036" w:rsidRPr="00E61909">
        <w:rPr>
          <w:rFonts w:ascii="Palatino Linotype" w:eastAsia="MS Mincho" w:hAnsi="Palatino Linotype" w:cs="Arial"/>
          <w:b/>
          <w:bCs/>
        </w:rPr>
        <w:t xml:space="preserve"> RECURRENTE</w:t>
      </w:r>
      <w:r w:rsidR="0022458E" w:rsidRPr="00E61909">
        <w:rPr>
          <w:rFonts w:ascii="Palatino Linotype" w:hAnsi="Palatino Linotype" w:cs="Arial"/>
        </w:rPr>
        <w:t xml:space="preserve"> presentó a través del Sistema de Acceso a la Información Mexiquense, en lo subsecuente</w:t>
      </w:r>
      <w:r w:rsidR="004351DD" w:rsidRPr="00E61909">
        <w:rPr>
          <w:rFonts w:ascii="Palatino Linotype" w:hAnsi="Palatino Linotype" w:cs="Arial"/>
        </w:rPr>
        <w:t xml:space="preserve"> se denominará</w:t>
      </w:r>
      <w:r w:rsidR="0022458E" w:rsidRPr="00E61909">
        <w:rPr>
          <w:rFonts w:ascii="Palatino Linotype" w:hAnsi="Palatino Linotype" w:cs="Arial"/>
        </w:rPr>
        <w:t xml:space="preserve"> </w:t>
      </w:r>
      <w:r w:rsidR="0022458E" w:rsidRPr="00E61909">
        <w:rPr>
          <w:rFonts w:ascii="Palatino Linotype" w:hAnsi="Palatino Linotype" w:cs="Arial"/>
          <w:b/>
        </w:rPr>
        <w:t>EL SAIMEX,</w:t>
      </w:r>
      <w:r w:rsidR="0022458E" w:rsidRPr="00E61909">
        <w:rPr>
          <w:rFonts w:ascii="Palatino Linotype" w:hAnsi="Palatino Linotype"/>
        </w:rPr>
        <w:t xml:space="preserve"> ante </w:t>
      </w:r>
      <w:r w:rsidR="0022458E" w:rsidRPr="00E61909">
        <w:rPr>
          <w:rFonts w:ascii="Palatino Linotype" w:hAnsi="Palatino Linotype"/>
          <w:b/>
        </w:rPr>
        <w:t>EL SUJETO OBLIGADO</w:t>
      </w:r>
      <w:r w:rsidR="00BF3E26" w:rsidRPr="00E61909">
        <w:rPr>
          <w:rFonts w:ascii="Palatino Linotype" w:eastAsia="MS Mincho" w:hAnsi="Palatino Linotype" w:cs="Arial"/>
          <w:lang w:val="es-ES_tradnl"/>
        </w:rPr>
        <w:t>, la</w:t>
      </w:r>
      <w:r w:rsidR="00000117" w:rsidRPr="00E61909">
        <w:rPr>
          <w:rFonts w:ascii="Palatino Linotype" w:eastAsia="MS Mincho" w:hAnsi="Palatino Linotype" w:cs="Arial"/>
          <w:lang w:val="es-ES_tradnl"/>
        </w:rPr>
        <w:t>s</w:t>
      </w:r>
      <w:r w:rsidR="00BF3E26" w:rsidRPr="00E61909">
        <w:rPr>
          <w:rFonts w:ascii="Palatino Linotype" w:eastAsia="MS Mincho" w:hAnsi="Palatino Linotype" w:cs="Arial"/>
          <w:lang w:val="es-ES_tradnl"/>
        </w:rPr>
        <w:t xml:space="preserve"> solicitud</w:t>
      </w:r>
      <w:r w:rsidR="00000117" w:rsidRPr="00E61909">
        <w:rPr>
          <w:rFonts w:ascii="Palatino Linotype" w:eastAsia="MS Mincho" w:hAnsi="Palatino Linotype" w:cs="Arial"/>
          <w:lang w:val="es-ES_tradnl"/>
        </w:rPr>
        <w:t>es</w:t>
      </w:r>
      <w:r w:rsidR="00BF3E26" w:rsidRPr="00E61909">
        <w:rPr>
          <w:rFonts w:ascii="Palatino Linotype" w:eastAsia="MS Mincho" w:hAnsi="Palatino Linotype" w:cs="Arial"/>
          <w:lang w:val="es-ES_tradnl"/>
        </w:rPr>
        <w:t xml:space="preserve"> de </w:t>
      </w:r>
      <w:r w:rsidR="004351DD" w:rsidRPr="00E61909">
        <w:rPr>
          <w:rFonts w:ascii="Palatino Linotype" w:eastAsia="MS Mincho" w:hAnsi="Palatino Linotype" w:cs="Arial"/>
          <w:lang w:val="es-ES_tradnl"/>
        </w:rPr>
        <w:t>A</w:t>
      </w:r>
      <w:r w:rsidR="00BF3E26" w:rsidRPr="00E61909">
        <w:rPr>
          <w:rFonts w:ascii="Palatino Linotype" w:eastAsia="MS Mincho" w:hAnsi="Palatino Linotype" w:cs="Arial"/>
          <w:lang w:val="es-ES_tradnl"/>
        </w:rPr>
        <w:t xml:space="preserve">cceso a la </w:t>
      </w:r>
      <w:r w:rsidR="00327647" w:rsidRPr="00E61909">
        <w:rPr>
          <w:rFonts w:ascii="Palatino Linotype" w:eastAsia="MS Mincho" w:hAnsi="Palatino Linotype" w:cs="Arial"/>
          <w:lang w:val="es-ES_tradnl"/>
        </w:rPr>
        <w:t>Información Pública</w:t>
      </w:r>
      <w:r w:rsidR="00BF3E26" w:rsidRPr="00E61909">
        <w:rPr>
          <w:rFonts w:ascii="Palatino Linotype" w:eastAsia="MS Mincho" w:hAnsi="Palatino Linotype" w:cs="Arial"/>
          <w:lang w:val="es-ES_tradnl"/>
        </w:rPr>
        <w:t xml:space="preserve">, </w:t>
      </w:r>
      <w:r w:rsidR="00225B80" w:rsidRPr="00E61909">
        <w:rPr>
          <w:rFonts w:ascii="Palatino Linotype" w:eastAsia="MS Mincho" w:hAnsi="Palatino Linotype" w:cs="Arial"/>
          <w:lang w:val="es-ES_tradnl"/>
        </w:rPr>
        <w:t>las solicitudes de acceso a la información pública</w:t>
      </w:r>
      <w:r w:rsidR="00225B80" w:rsidRPr="00E61909">
        <w:rPr>
          <w:rFonts w:ascii="Palatino Linotype" w:eastAsia="MS Mincho" w:hAnsi="Palatino Linotype" w:cs="Arial"/>
          <w:b/>
          <w:bCs/>
        </w:rPr>
        <w:t xml:space="preserve">, </w:t>
      </w:r>
      <w:r w:rsidR="00225B80" w:rsidRPr="00E61909">
        <w:rPr>
          <w:rFonts w:ascii="Palatino Linotype" w:eastAsia="MS Mincho" w:hAnsi="Palatino Linotype" w:cs="Arial"/>
          <w:bCs/>
        </w:rPr>
        <w:t>mediante de los cuales requirió, lo siguiente:</w:t>
      </w:r>
    </w:p>
    <w:p w14:paraId="43C7BA3D" w14:textId="77777777" w:rsidR="00225B80" w:rsidRPr="00E61909" w:rsidRDefault="00225B80" w:rsidP="00981602">
      <w:pPr>
        <w:spacing w:line="360" w:lineRule="auto"/>
        <w:jc w:val="both"/>
        <w:rPr>
          <w:rFonts w:ascii="Palatino Linotype" w:eastAsia="MS Mincho" w:hAnsi="Palatino Linotype" w:cs="Arial"/>
          <w:bCs/>
        </w:rPr>
      </w:pPr>
    </w:p>
    <w:tbl>
      <w:tblPr>
        <w:tblStyle w:val="Tablaconcuadrcula31"/>
        <w:tblW w:w="7938" w:type="dxa"/>
        <w:jc w:val="center"/>
        <w:tblLook w:val="04A0" w:firstRow="1" w:lastRow="0" w:firstColumn="1" w:lastColumn="0" w:noHBand="0" w:noVBand="1"/>
      </w:tblPr>
      <w:tblGrid>
        <w:gridCol w:w="2405"/>
        <w:gridCol w:w="5533"/>
      </w:tblGrid>
      <w:tr w:rsidR="007A0D8E" w:rsidRPr="00E61909" w14:paraId="18D11881" w14:textId="77777777" w:rsidTr="00156725">
        <w:trPr>
          <w:trHeight w:val="315"/>
          <w:tblHeader/>
          <w:jc w:val="center"/>
        </w:trPr>
        <w:tc>
          <w:tcPr>
            <w:tcW w:w="2405"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250CC244" w14:textId="77777777" w:rsidR="00225B80" w:rsidRPr="00E61909" w:rsidRDefault="00225B80" w:rsidP="00981602">
            <w:pPr>
              <w:spacing w:line="276" w:lineRule="auto"/>
              <w:jc w:val="center"/>
              <w:rPr>
                <w:rFonts w:ascii="Palatino Linotype" w:hAnsi="Palatino Linotype" w:cs="Arial"/>
                <w:color w:val="FFFFFF" w:themeColor="background1"/>
                <w:sz w:val="20"/>
                <w:szCs w:val="20"/>
              </w:rPr>
            </w:pPr>
            <w:r w:rsidRPr="00E61909">
              <w:rPr>
                <w:rFonts w:ascii="Palatino Linotype" w:hAnsi="Palatino Linotype" w:cs="Arial"/>
                <w:color w:val="FFFFFF" w:themeColor="background1"/>
                <w:sz w:val="20"/>
                <w:szCs w:val="20"/>
              </w:rPr>
              <w:t xml:space="preserve">Folio </w:t>
            </w:r>
          </w:p>
        </w:tc>
        <w:tc>
          <w:tcPr>
            <w:tcW w:w="5533" w:type="dxa"/>
            <w:tcBorders>
              <w:left w:val="single" w:sz="2" w:space="0" w:color="auto"/>
            </w:tcBorders>
            <w:shd w:val="clear" w:color="auto" w:fill="4A442A" w:themeFill="background2" w:themeFillShade="40"/>
          </w:tcPr>
          <w:p w14:paraId="7585606C" w14:textId="77777777" w:rsidR="00225B80" w:rsidRPr="00E61909" w:rsidRDefault="00225B80" w:rsidP="00981602">
            <w:pPr>
              <w:spacing w:line="276" w:lineRule="auto"/>
              <w:jc w:val="center"/>
              <w:rPr>
                <w:rFonts w:ascii="Palatino Linotype" w:hAnsi="Palatino Linotype" w:cs="Arial"/>
                <w:b/>
                <w:bCs/>
                <w:color w:val="FFFFFF" w:themeColor="background1"/>
                <w:sz w:val="20"/>
                <w:szCs w:val="20"/>
              </w:rPr>
            </w:pPr>
            <w:r w:rsidRPr="00E61909">
              <w:rPr>
                <w:rFonts w:ascii="Palatino Linotype" w:hAnsi="Palatino Linotype" w:cs="Arial"/>
                <w:b/>
                <w:bCs/>
                <w:color w:val="FFFFFF" w:themeColor="background1"/>
                <w:sz w:val="20"/>
                <w:szCs w:val="20"/>
              </w:rPr>
              <w:t xml:space="preserve">Solicitud </w:t>
            </w:r>
          </w:p>
        </w:tc>
      </w:tr>
      <w:tr w:rsidR="007A0D8E" w:rsidRPr="00E61909" w14:paraId="483DC4DC" w14:textId="77777777" w:rsidTr="00156725">
        <w:trPr>
          <w:trHeight w:val="631"/>
          <w:jc w:val="center"/>
        </w:trPr>
        <w:tc>
          <w:tcPr>
            <w:tcW w:w="2405" w:type="dxa"/>
            <w:tcBorders>
              <w:top w:val="single" w:sz="2" w:space="0" w:color="auto"/>
              <w:bottom w:val="single" w:sz="2" w:space="0" w:color="auto"/>
            </w:tcBorders>
            <w:shd w:val="clear" w:color="auto" w:fill="auto"/>
          </w:tcPr>
          <w:p w14:paraId="7E376894" w14:textId="447AA125" w:rsidR="00225B80" w:rsidRPr="00E61909" w:rsidRDefault="00A34BC7" w:rsidP="00981602">
            <w:pPr>
              <w:rPr>
                <w:rFonts w:ascii="Palatino Linotype" w:hAnsi="Palatino Linotype" w:cs="Arial"/>
                <w:b/>
                <w:bCs/>
                <w:sz w:val="20"/>
                <w:szCs w:val="20"/>
              </w:rPr>
            </w:pPr>
            <w:bookmarkStart w:id="0" w:name="_Hlk102395122"/>
            <w:r w:rsidRPr="00E61909">
              <w:rPr>
                <w:rFonts w:ascii="Palatino Linotype" w:hAnsi="Palatino Linotype" w:cs="Arial"/>
                <w:b/>
                <w:bCs/>
                <w:sz w:val="20"/>
                <w:szCs w:val="20"/>
              </w:rPr>
              <w:t>00537/TOLUCA/IP/2022</w:t>
            </w:r>
          </w:p>
        </w:tc>
        <w:tc>
          <w:tcPr>
            <w:tcW w:w="5533" w:type="dxa"/>
            <w:shd w:val="clear" w:color="auto" w:fill="auto"/>
          </w:tcPr>
          <w:p w14:paraId="2EB3F153" w14:textId="1811AB5B" w:rsidR="00225B80" w:rsidRPr="00E61909" w:rsidRDefault="004E4C5E" w:rsidP="00156725">
            <w:pPr>
              <w:jc w:val="both"/>
              <w:rPr>
                <w:rFonts w:ascii="Palatino Linotype" w:hAnsi="Palatino Linotype" w:cs="Arial"/>
                <w:i/>
                <w:iCs/>
              </w:rPr>
            </w:pPr>
            <w:r w:rsidRPr="00E61909">
              <w:rPr>
                <w:rFonts w:ascii="Palatino Linotype" w:hAnsi="Palatino Linotype" w:cs="Arial"/>
                <w:i/>
                <w:iCs/>
              </w:rPr>
              <w:t>“</w:t>
            </w:r>
            <w:r w:rsidR="00156725" w:rsidRPr="00E61909">
              <w:rPr>
                <w:rFonts w:ascii="Palatino Linotype" w:hAnsi="Palatino Linotype" w:cs="Arial"/>
                <w:i/>
                <w:iCs/>
              </w:rPr>
              <w:t xml:space="preserve">Solicito de la Coordinación de asesores, Secretaria particular de presidencia, Secretaria del ayuntamiento, Unidad de Transparencia y de la Coordinación de Planeación </w:t>
            </w:r>
            <w:r w:rsidR="00156725" w:rsidRPr="00E61909">
              <w:rPr>
                <w:rFonts w:ascii="Palatino Linotype" w:hAnsi="Palatino Linotype" w:cs="Arial"/>
                <w:i/>
                <w:iCs/>
              </w:rPr>
              <w:lastRenderedPageBreak/>
              <w:t>todos los oficios generados y recibidos del mes de enero y febrero del 2022.</w:t>
            </w:r>
            <w:r w:rsidRPr="00E61909">
              <w:rPr>
                <w:rFonts w:ascii="Palatino Linotype" w:hAnsi="Palatino Linotype" w:cs="Arial"/>
                <w:i/>
                <w:iCs/>
              </w:rPr>
              <w:t>”</w:t>
            </w:r>
            <w:r w:rsidR="00E053FA" w:rsidRPr="00E61909">
              <w:rPr>
                <w:rFonts w:ascii="Palatino Linotype" w:hAnsi="Palatino Linotype" w:cs="Arial"/>
                <w:i/>
                <w:iCs/>
              </w:rPr>
              <w:t xml:space="preserve"> </w:t>
            </w:r>
            <w:r w:rsidRPr="00E61909">
              <w:rPr>
                <w:rFonts w:ascii="Palatino Linotype" w:hAnsi="Palatino Linotype" w:cs="Arial"/>
                <w:i/>
                <w:iCs/>
              </w:rPr>
              <w:t>(Sic)</w:t>
            </w:r>
          </w:p>
        </w:tc>
      </w:tr>
      <w:tr w:rsidR="004E378E" w:rsidRPr="00E61909" w14:paraId="0BCDA1A5" w14:textId="77777777" w:rsidTr="00156725">
        <w:trPr>
          <w:trHeight w:val="631"/>
          <w:jc w:val="center"/>
        </w:trPr>
        <w:tc>
          <w:tcPr>
            <w:tcW w:w="2405" w:type="dxa"/>
            <w:tcBorders>
              <w:top w:val="single" w:sz="2" w:space="0" w:color="auto"/>
              <w:bottom w:val="single" w:sz="2" w:space="0" w:color="auto"/>
            </w:tcBorders>
            <w:shd w:val="clear" w:color="auto" w:fill="auto"/>
          </w:tcPr>
          <w:p w14:paraId="56807A3F" w14:textId="6034C60D" w:rsidR="004E378E" w:rsidRPr="00E61909" w:rsidRDefault="00156725" w:rsidP="00981602">
            <w:pPr>
              <w:rPr>
                <w:rFonts w:ascii="Palatino Linotype" w:hAnsi="Palatino Linotype" w:cs="Arial"/>
                <w:b/>
                <w:bCs/>
                <w:sz w:val="20"/>
                <w:szCs w:val="20"/>
              </w:rPr>
            </w:pPr>
            <w:r w:rsidRPr="00E61909">
              <w:rPr>
                <w:rFonts w:ascii="Palatino Linotype" w:hAnsi="Palatino Linotype" w:cs="Arial"/>
                <w:b/>
                <w:bCs/>
                <w:sz w:val="20"/>
                <w:szCs w:val="20"/>
              </w:rPr>
              <w:lastRenderedPageBreak/>
              <w:t>00538/TOLUCA/IP/2022</w:t>
            </w:r>
          </w:p>
        </w:tc>
        <w:tc>
          <w:tcPr>
            <w:tcW w:w="5533" w:type="dxa"/>
            <w:shd w:val="clear" w:color="auto" w:fill="auto"/>
          </w:tcPr>
          <w:p w14:paraId="19DE9A2E" w14:textId="5B60BCC4" w:rsidR="004E378E" w:rsidRPr="00E61909" w:rsidRDefault="00156725" w:rsidP="00A34BC7">
            <w:pPr>
              <w:jc w:val="both"/>
              <w:rPr>
                <w:rFonts w:ascii="Palatino Linotype" w:hAnsi="Palatino Linotype" w:cs="Arial"/>
                <w:i/>
                <w:iCs/>
              </w:rPr>
            </w:pPr>
            <w:r w:rsidRPr="00E61909">
              <w:rPr>
                <w:rFonts w:ascii="Palatino Linotype" w:hAnsi="Palatino Linotype" w:cs="Arial"/>
                <w:i/>
                <w:iCs/>
              </w:rPr>
              <w:t>“Solicito todos los oficios generados y recibidos del mes de enero y febrero del 2022 de las regidoras y sindicaturas.” (Sic)</w:t>
            </w:r>
          </w:p>
        </w:tc>
      </w:tr>
      <w:tr w:rsidR="00156725" w:rsidRPr="00E61909" w14:paraId="20654CD7" w14:textId="77777777" w:rsidTr="00156725">
        <w:trPr>
          <w:trHeight w:val="631"/>
          <w:jc w:val="center"/>
        </w:trPr>
        <w:tc>
          <w:tcPr>
            <w:tcW w:w="2405" w:type="dxa"/>
            <w:tcBorders>
              <w:top w:val="single" w:sz="2" w:space="0" w:color="auto"/>
              <w:bottom w:val="single" w:sz="2" w:space="0" w:color="auto"/>
            </w:tcBorders>
            <w:shd w:val="clear" w:color="auto" w:fill="auto"/>
          </w:tcPr>
          <w:p w14:paraId="4E6A09FF" w14:textId="5D78F731" w:rsidR="00156725" w:rsidRPr="00E61909" w:rsidRDefault="00156725" w:rsidP="00981602">
            <w:pPr>
              <w:rPr>
                <w:rFonts w:ascii="Palatino Linotype" w:hAnsi="Palatino Linotype" w:cs="Arial"/>
                <w:b/>
                <w:bCs/>
                <w:sz w:val="20"/>
                <w:szCs w:val="20"/>
              </w:rPr>
            </w:pPr>
            <w:r w:rsidRPr="00E61909">
              <w:rPr>
                <w:rFonts w:ascii="Palatino Linotype" w:hAnsi="Palatino Linotype" w:cs="Arial"/>
                <w:b/>
                <w:bCs/>
                <w:sz w:val="20"/>
                <w:szCs w:val="20"/>
              </w:rPr>
              <w:t>00539/TOLUCA/IP/2022</w:t>
            </w:r>
          </w:p>
        </w:tc>
        <w:tc>
          <w:tcPr>
            <w:tcW w:w="5533" w:type="dxa"/>
            <w:shd w:val="clear" w:color="auto" w:fill="auto"/>
          </w:tcPr>
          <w:p w14:paraId="550E4B22" w14:textId="67FD793A" w:rsidR="00156725" w:rsidRPr="00E61909" w:rsidRDefault="00156725" w:rsidP="00156725">
            <w:pPr>
              <w:jc w:val="both"/>
              <w:rPr>
                <w:rFonts w:ascii="Palatino Linotype" w:hAnsi="Palatino Linotype" w:cs="Arial"/>
                <w:i/>
                <w:iCs/>
              </w:rPr>
            </w:pPr>
            <w:r w:rsidRPr="00E61909">
              <w:rPr>
                <w:rFonts w:ascii="Palatino Linotype" w:hAnsi="Palatino Linotype" w:cs="Arial"/>
                <w:i/>
                <w:iCs/>
              </w:rPr>
              <w:t>“Solicito todos los oficios generados y recibidos del mes de enero y febrero del 2022 de las regidoras y sindicaturas.” (Sic)</w:t>
            </w:r>
          </w:p>
        </w:tc>
      </w:tr>
      <w:tr w:rsidR="00156725" w:rsidRPr="00E61909" w14:paraId="66DEEBD8" w14:textId="77777777" w:rsidTr="00156725">
        <w:trPr>
          <w:trHeight w:val="631"/>
          <w:jc w:val="center"/>
        </w:trPr>
        <w:tc>
          <w:tcPr>
            <w:tcW w:w="2405" w:type="dxa"/>
            <w:tcBorders>
              <w:top w:val="single" w:sz="2" w:space="0" w:color="auto"/>
              <w:bottom w:val="single" w:sz="2" w:space="0" w:color="auto"/>
            </w:tcBorders>
            <w:shd w:val="clear" w:color="auto" w:fill="auto"/>
          </w:tcPr>
          <w:p w14:paraId="1EF81461" w14:textId="6C020227" w:rsidR="00156725" w:rsidRPr="00E61909" w:rsidRDefault="00156725" w:rsidP="00981602">
            <w:pPr>
              <w:rPr>
                <w:rFonts w:ascii="Palatino Linotype" w:hAnsi="Palatino Linotype" w:cs="Arial"/>
                <w:b/>
                <w:bCs/>
                <w:sz w:val="20"/>
                <w:szCs w:val="20"/>
              </w:rPr>
            </w:pPr>
            <w:r w:rsidRPr="00E61909">
              <w:rPr>
                <w:rFonts w:ascii="Palatino Linotype" w:hAnsi="Palatino Linotype" w:cs="Arial"/>
                <w:b/>
                <w:bCs/>
                <w:sz w:val="20"/>
                <w:szCs w:val="20"/>
              </w:rPr>
              <w:t>00540 /TOLUCA/IP/2022</w:t>
            </w:r>
          </w:p>
        </w:tc>
        <w:tc>
          <w:tcPr>
            <w:tcW w:w="5533" w:type="dxa"/>
            <w:shd w:val="clear" w:color="auto" w:fill="auto"/>
          </w:tcPr>
          <w:p w14:paraId="2E329DDD" w14:textId="0B4DDD87" w:rsidR="00156725" w:rsidRPr="00E61909" w:rsidRDefault="00156725" w:rsidP="00A34BC7">
            <w:pPr>
              <w:jc w:val="both"/>
              <w:rPr>
                <w:rFonts w:ascii="Palatino Linotype" w:hAnsi="Palatino Linotype" w:cs="Arial"/>
                <w:i/>
                <w:iCs/>
              </w:rPr>
            </w:pPr>
            <w:r w:rsidRPr="00E61909">
              <w:rPr>
                <w:rFonts w:ascii="Palatino Linotype" w:hAnsi="Palatino Linotype" w:cs="Arial"/>
                <w:i/>
                <w:iCs/>
              </w:rPr>
              <w:t>“Solicito todos los oficios generados y recibidos del mes de enero y febrero del 2022 de los regidores.” (Sic)</w:t>
            </w:r>
          </w:p>
        </w:tc>
      </w:tr>
      <w:bookmarkEnd w:id="0"/>
    </w:tbl>
    <w:p w14:paraId="7E7327EF" w14:textId="1C616224" w:rsidR="003F343F" w:rsidRPr="00E61909" w:rsidRDefault="003F343F" w:rsidP="00981602">
      <w:pPr>
        <w:tabs>
          <w:tab w:val="left" w:pos="851"/>
        </w:tabs>
        <w:ind w:right="901"/>
        <w:jc w:val="both"/>
        <w:rPr>
          <w:rFonts w:ascii="Palatino Linotype" w:eastAsia="MS Mincho" w:hAnsi="Palatino Linotype" w:cs="Arial"/>
          <w:sz w:val="22"/>
          <w:szCs w:val="22"/>
        </w:rPr>
      </w:pPr>
    </w:p>
    <w:p w14:paraId="6132EEC3" w14:textId="77777777" w:rsidR="008E6861" w:rsidRPr="00E61909" w:rsidRDefault="008E6861" w:rsidP="00981602">
      <w:pPr>
        <w:tabs>
          <w:tab w:val="left" w:pos="851"/>
        </w:tabs>
        <w:jc w:val="both"/>
        <w:rPr>
          <w:rFonts w:ascii="Palatino Linotype" w:eastAsia="MS Mincho" w:hAnsi="Palatino Linotype" w:cs="Arial"/>
          <w:sz w:val="22"/>
          <w:szCs w:val="22"/>
        </w:rPr>
      </w:pPr>
    </w:p>
    <w:p w14:paraId="1E5C8002" w14:textId="77777777" w:rsidR="00AD38BA" w:rsidRPr="00E61909" w:rsidRDefault="003F157B" w:rsidP="00981602">
      <w:pPr>
        <w:widowControl w:val="0"/>
        <w:autoSpaceDE w:val="0"/>
        <w:autoSpaceDN w:val="0"/>
        <w:adjustRightInd w:val="0"/>
        <w:spacing w:line="360" w:lineRule="auto"/>
        <w:jc w:val="both"/>
        <w:rPr>
          <w:rFonts w:ascii="Palatino Linotype" w:eastAsia="Calibri" w:hAnsi="Palatino Linotype" w:cs="Arial"/>
          <w:b/>
          <w:bCs/>
          <w:lang w:val="es-ES" w:eastAsia="en-US"/>
        </w:rPr>
      </w:pPr>
      <w:r w:rsidRPr="00E61909">
        <w:rPr>
          <w:rFonts w:ascii="Palatino Linotype" w:eastAsia="Calibri" w:hAnsi="Palatino Linotype" w:cs="Arial"/>
          <w:b/>
          <w:bCs/>
          <w:lang w:val="es-ES" w:eastAsia="en-US"/>
        </w:rPr>
        <w:t>MODALIDAD DE ENTREGA</w:t>
      </w:r>
      <w:r w:rsidR="00A525BF" w:rsidRPr="00E61909">
        <w:rPr>
          <w:rFonts w:ascii="Palatino Linotype" w:eastAsia="Calibri" w:hAnsi="Palatino Linotype" w:cs="Arial"/>
          <w:b/>
          <w:bCs/>
          <w:lang w:val="es-ES" w:eastAsia="en-US"/>
        </w:rPr>
        <w:t xml:space="preserve">: </w:t>
      </w:r>
      <w:r w:rsidR="00AD38BA" w:rsidRPr="00E61909">
        <w:rPr>
          <w:rFonts w:ascii="Palatino Linotype" w:eastAsia="Calibri" w:hAnsi="Palatino Linotype" w:cs="Arial"/>
          <w:lang w:val="es-ES" w:eastAsia="en-US"/>
        </w:rPr>
        <w:t>Vía</w:t>
      </w:r>
      <w:r w:rsidR="00AD38BA" w:rsidRPr="00E61909">
        <w:rPr>
          <w:rFonts w:ascii="Palatino Linotype" w:eastAsia="Calibri" w:hAnsi="Palatino Linotype" w:cs="Arial"/>
          <w:b/>
          <w:bCs/>
          <w:lang w:val="es-ES" w:eastAsia="en-US"/>
        </w:rPr>
        <w:t xml:space="preserve"> </w:t>
      </w:r>
      <w:r w:rsidR="00AD38BA" w:rsidRPr="00E61909">
        <w:rPr>
          <w:rFonts w:ascii="Palatino Linotype" w:eastAsia="Calibri" w:hAnsi="Palatino Linotype" w:cs="Arial"/>
          <w:lang w:eastAsia="en-US"/>
        </w:rPr>
        <w:t>Sistema de Acceso a la Información Mexiquense</w:t>
      </w:r>
      <w:r w:rsidR="00AD38BA" w:rsidRPr="00E61909">
        <w:rPr>
          <w:rFonts w:ascii="Palatino Linotype" w:eastAsia="Calibri" w:hAnsi="Palatino Linotype" w:cs="Arial"/>
          <w:b/>
          <w:bCs/>
          <w:lang w:eastAsia="en-US"/>
        </w:rPr>
        <w:t xml:space="preserve"> (SAIMEX)</w:t>
      </w:r>
      <w:r w:rsidR="00AD38BA" w:rsidRPr="00E61909">
        <w:rPr>
          <w:rFonts w:ascii="Palatino Linotype" w:eastAsia="Calibri" w:hAnsi="Palatino Linotype" w:cs="Arial"/>
          <w:b/>
          <w:bCs/>
          <w:lang w:val="es-ES" w:eastAsia="en-US"/>
        </w:rPr>
        <w:t>.</w:t>
      </w:r>
    </w:p>
    <w:p w14:paraId="782DEF29" w14:textId="77777777" w:rsidR="00AD38BA" w:rsidRPr="00E61909" w:rsidRDefault="00AD38BA" w:rsidP="00981602">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6FFB9E8E" w14:textId="77777777" w:rsidR="007B22F9" w:rsidRPr="00E61909" w:rsidRDefault="007B22F9" w:rsidP="00981602">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E61909">
        <w:rPr>
          <w:rFonts w:ascii="Palatino Linotype" w:eastAsia="Calibri" w:hAnsi="Palatino Linotype" w:cs="Arial"/>
          <w:b/>
          <w:sz w:val="26"/>
          <w:szCs w:val="26"/>
          <w:lang w:val="es-ES" w:eastAsia="en-US"/>
        </w:rPr>
        <w:t>II.</w:t>
      </w:r>
      <w:r w:rsidRPr="00E61909">
        <w:rPr>
          <w:rFonts w:ascii="Palatino Linotype" w:eastAsia="Calibri" w:hAnsi="Palatino Linotype" w:cs="Arial"/>
          <w:sz w:val="26"/>
          <w:szCs w:val="26"/>
          <w:lang w:val="es-ES" w:eastAsia="en-US"/>
        </w:rPr>
        <w:t xml:space="preserve"> </w:t>
      </w:r>
      <w:r w:rsidRPr="00E61909">
        <w:rPr>
          <w:rFonts w:ascii="Palatino Linotype" w:eastAsia="Calibri" w:hAnsi="Palatino Linotype" w:cs="Arial"/>
          <w:b/>
          <w:sz w:val="26"/>
          <w:szCs w:val="26"/>
          <w:lang w:eastAsia="en-US"/>
        </w:rPr>
        <w:t>Turno de requerimiento del Sujeto Obligado</w:t>
      </w:r>
    </w:p>
    <w:p w14:paraId="22FEABFE" w14:textId="7E11DBFE" w:rsidR="007B22F9" w:rsidRPr="00E61909" w:rsidRDefault="007B22F9" w:rsidP="00981602">
      <w:pPr>
        <w:widowControl w:val="0"/>
        <w:autoSpaceDE w:val="0"/>
        <w:autoSpaceDN w:val="0"/>
        <w:adjustRightInd w:val="0"/>
        <w:spacing w:line="360" w:lineRule="auto"/>
        <w:jc w:val="both"/>
        <w:rPr>
          <w:rFonts w:ascii="Palatino Linotype" w:eastAsia="Calibri" w:hAnsi="Palatino Linotype" w:cs="Arial"/>
          <w:lang w:val="es-ES" w:eastAsia="en-US"/>
        </w:rPr>
      </w:pPr>
      <w:r w:rsidRPr="00E61909">
        <w:rPr>
          <w:rFonts w:ascii="Palatino Linotype" w:eastAsia="Calibri" w:hAnsi="Palatino Linotype" w:cs="Arial"/>
          <w:lang w:val="es-ES" w:eastAsia="en-US"/>
        </w:rPr>
        <w:t xml:space="preserve"> En cumplimiento al artículo 162 de la Ley de Transparencia y Acceso a la Información Pública del Estado de México y Municipios, el </w:t>
      </w:r>
      <w:r w:rsidR="00156725" w:rsidRPr="00E61909">
        <w:rPr>
          <w:rFonts w:ascii="Palatino Linotype" w:eastAsia="Calibri" w:hAnsi="Palatino Linotype" w:cs="Arial"/>
          <w:lang w:val="es-ES" w:eastAsia="en-US"/>
        </w:rPr>
        <w:t>veintidós</w:t>
      </w:r>
      <w:r w:rsidRPr="00E61909">
        <w:rPr>
          <w:rFonts w:ascii="Palatino Linotype" w:eastAsia="Calibri" w:hAnsi="Palatino Linotype" w:cs="Arial"/>
          <w:lang w:val="es-ES" w:eastAsia="en-US"/>
        </w:rPr>
        <w:t xml:space="preserve"> de febrero de dos mil veintidós, </w:t>
      </w:r>
      <w:r w:rsidRPr="00E61909">
        <w:rPr>
          <w:rFonts w:ascii="Palatino Linotype" w:eastAsia="Calibri" w:hAnsi="Palatino Linotype" w:cs="Arial"/>
          <w:b/>
          <w:lang w:val="es-ES" w:eastAsia="en-US"/>
        </w:rPr>
        <w:t>EL SUJETO OBLIGADO</w:t>
      </w:r>
      <w:r w:rsidRPr="00E61909">
        <w:rPr>
          <w:rFonts w:ascii="Palatino Linotype" w:eastAsia="Calibri" w:hAnsi="Palatino Linotype" w:cs="Arial"/>
          <w:lang w:val="es-ES" w:eastAsia="en-US"/>
        </w:rPr>
        <w:t xml:space="preserve"> turnó mediante requerimiento, el contenido de la solicitud de información a los servidores públicos habilitados que consideró competentes, a efecto de que realizaran la búsqueda y localización de la información solicitada.</w:t>
      </w:r>
    </w:p>
    <w:p w14:paraId="453834D2" w14:textId="77777777" w:rsidR="00156725" w:rsidRPr="00E61909" w:rsidRDefault="00156725" w:rsidP="00981602">
      <w:pPr>
        <w:widowControl w:val="0"/>
        <w:autoSpaceDE w:val="0"/>
        <w:autoSpaceDN w:val="0"/>
        <w:adjustRightInd w:val="0"/>
        <w:spacing w:line="360" w:lineRule="auto"/>
        <w:jc w:val="both"/>
        <w:rPr>
          <w:rFonts w:ascii="Palatino Linotype" w:eastAsia="Calibri" w:hAnsi="Palatino Linotype" w:cs="Arial"/>
          <w:lang w:val="es-ES" w:eastAsia="en-US"/>
        </w:rPr>
      </w:pPr>
    </w:p>
    <w:p w14:paraId="10BBEAAF" w14:textId="41192518" w:rsidR="00354FC3" w:rsidRPr="00E61909" w:rsidRDefault="007B22F9" w:rsidP="00981602">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E61909">
        <w:rPr>
          <w:rFonts w:ascii="Palatino Linotype" w:eastAsia="Calibri" w:hAnsi="Palatino Linotype" w:cs="Arial"/>
          <w:b/>
          <w:sz w:val="26"/>
          <w:szCs w:val="26"/>
          <w:lang w:val="es-ES" w:eastAsia="en-US"/>
        </w:rPr>
        <w:t>I</w:t>
      </w:r>
      <w:r w:rsidR="00C727A8" w:rsidRPr="00E61909">
        <w:rPr>
          <w:rFonts w:ascii="Palatino Linotype" w:eastAsia="Calibri" w:hAnsi="Palatino Linotype" w:cs="Arial"/>
          <w:b/>
          <w:sz w:val="26"/>
          <w:szCs w:val="26"/>
          <w:lang w:val="es-ES" w:eastAsia="en-US"/>
        </w:rPr>
        <w:t>II.</w:t>
      </w:r>
      <w:r w:rsidR="00C727A8" w:rsidRPr="00E61909">
        <w:rPr>
          <w:rFonts w:ascii="Palatino Linotype" w:eastAsia="Calibri" w:hAnsi="Palatino Linotype" w:cs="Arial"/>
          <w:sz w:val="26"/>
          <w:szCs w:val="26"/>
          <w:lang w:val="es-ES" w:eastAsia="en-US"/>
        </w:rPr>
        <w:t xml:space="preserve"> </w:t>
      </w:r>
      <w:r w:rsidR="00354FC3" w:rsidRPr="00E61909">
        <w:rPr>
          <w:rFonts w:ascii="Palatino Linotype" w:hAnsi="Palatino Linotype" w:cs="Arial"/>
          <w:b/>
          <w:sz w:val="26"/>
          <w:szCs w:val="26"/>
        </w:rPr>
        <w:t>Respuesta del Sujeto Obligado</w:t>
      </w:r>
    </w:p>
    <w:p w14:paraId="4EEC5FFD" w14:textId="588C6D0E" w:rsidR="00E028E3" w:rsidRPr="00E61909" w:rsidRDefault="00BF3E26" w:rsidP="00981602">
      <w:pPr>
        <w:widowControl w:val="0"/>
        <w:autoSpaceDE w:val="0"/>
        <w:autoSpaceDN w:val="0"/>
        <w:adjustRightInd w:val="0"/>
        <w:spacing w:line="360" w:lineRule="auto"/>
        <w:jc w:val="both"/>
        <w:rPr>
          <w:rFonts w:ascii="Palatino Linotype" w:hAnsi="Palatino Linotype" w:cs="Segoe UI"/>
          <w:lang w:eastAsia="es-MX"/>
        </w:rPr>
      </w:pPr>
      <w:r w:rsidRPr="00E61909">
        <w:rPr>
          <w:rFonts w:ascii="Palatino Linotype" w:hAnsi="Palatino Linotype" w:cs="Segoe UI"/>
          <w:lang w:eastAsia="es-MX"/>
        </w:rPr>
        <w:t xml:space="preserve">En fecha </w:t>
      </w:r>
      <w:r w:rsidR="00156725" w:rsidRPr="00E61909">
        <w:rPr>
          <w:rFonts w:ascii="Palatino Linotype" w:hAnsi="Palatino Linotype" w:cs="Segoe UI"/>
          <w:lang w:eastAsia="es-MX"/>
        </w:rPr>
        <w:t>dieciséis de marzo</w:t>
      </w:r>
      <w:r w:rsidR="00F72A2D" w:rsidRPr="00E61909">
        <w:rPr>
          <w:rFonts w:ascii="Palatino Linotype" w:hAnsi="Palatino Linotype" w:cs="Segoe UI"/>
          <w:lang w:eastAsia="es-MX"/>
        </w:rPr>
        <w:t xml:space="preserve"> </w:t>
      </w:r>
      <w:r w:rsidR="0069687F" w:rsidRPr="00E61909">
        <w:rPr>
          <w:rFonts w:ascii="Palatino Linotype" w:hAnsi="Palatino Linotype" w:cs="Segoe UI"/>
          <w:lang w:eastAsia="es-MX"/>
        </w:rPr>
        <w:t>de dos mil veintidós</w:t>
      </w:r>
      <w:r w:rsidRPr="00E61909">
        <w:rPr>
          <w:rFonts w:ascii="Palatino Linotype" w:hAnsi="Palatino Linotype" w:cs="Segoe UI"/>
          <w:lang w:eastAsia="es-MX"/>
        </w:rPr>
        <w:t xml:space="preserve">, </w:t>
      </w:r>
      <w:r w:rsidR="00922B7D" w:rsidRPr="00E61909">
        <w:rPr>
          <w:rFonts w:ascii="Palatino Linotype" w:hAnsi="Palatino Linotype" w:cs="Segoe UI"/>
          <w:b/>
          <w:bCs/>
          <w:lang w:eastAsia="es-MX"/>
        </w:rPr>
        <w:t>EL SU</w:t>
      </w:r>
      <w:r w:rsidRPr="00E61909">
        <w:rPr>
          <w:rFonts w:ascii="Palatino Linotype" w:hAnsi="Palatino Linotype" w:cs="Segoe UI"/>
          <w:b/>
          <w:lang w:eastAsia="es-MX"/>
        </w:rPr>
        <w:t>JETO OBLIGADO</w:t>
      </w:r>
      <w:r w:rsidRPr="00E61909">
        <w:rPr>
          <w:rFonts w:ascii="Palatino Linotype" w:hAnsi="Palatino Linotype" w:cs="Segoe UI"/>
          <w:lang w:eastAsia="es-MX"/>
        </w:rPr>
        <w:t xml:space="preserve"> dio respuesta a la</w:t>
      </w:r>
      <w:r w:rsidR="005C5270" w:rsidRPr="00E61909">
        <w:rPr>
          <w:rFonts w:ascii="Palatino Linotype" w:hAnsi="Palatino Linotype" w:cs="Segoe UI"/>
          <w:lang w:eastAsia="es-MX"/>
        </w:rPr>
        <w:t>s</w:t>
      </w:r>
      <w:r w:rsidRPr="00E61909">
        <w:rPr>
          <w:rFonts w:ascii="Palatino Linotype" w:hAnsi="Palatino Linotype" w:cs="Segoe UI"/>
          <w:lang w:eastAsia="es-MX"/>
        </w:rPr>
        <w:t xml:space="preserve"> solicitud</w:t>
      </w:r>
      <w:r w:rsidR="005C5270" w:rsidRPr="00E61909">
        <w:rPr>
          <w:rFonts w:ascii="Palatino Linotype" w:hAnsi="Palatino Linotype" w:cs="Segoe UI"/>
          <w:lang w:eastAsia="es-MX"/>
        </w:rPr>
        <w:t>es</w:t>
      </w:r>
      <w:r w:rsidRPr="00E61909">
        <w:rPr>
          <w:rFonts w:ascii="Palatino Linotype" w:hAnsi="Palatino Linotype" w:cs="Segoe UI"/>
          <w:lang w:eastAsia="es-MX"/>
        </w:rPr>
        <w:t xml:space="preserve"> de información en los siguientes términos:</w:t>
      </w:r>
    </w:p>
    <w:p w14:paraId="469726BC" w14:textId="77777777" w:rsidR="0029594D" w:rsidRPr="00E61909" w:rsidRDefault="0029594D" w:rsidP="00981602">
      <w:pPr>
        <w:widowControl w:val="0"/>
        <w:autoSpaceDE w:val="0"/>
        <w:autoSpaceDN w:val="0"/>
        <w:adjustRightInd w:val="0"/>
        <w:spacing w:line="360" w:lineRule="auto"/>
        <w:jc w:val="both"/>
        <w:rPr>
          <w:rFonts w:ascii="Palatino Linotype" w:hAnsi="Palatino Linotype" w:cs="Segoe UI"/>
          <w:lang w:eastAsia="es-MX"/>
        </w:rPr>
      </w:pPr>
    </w:p>
    <w:p w14:paraId="2BCA4512" w14:textId="40C2968E" w:rsidR="00095E64" w:rsidRPr="00E61909" w:rsidRDefault="00156725" w:rsidP="00981602">
      <w:pPr>
        <w:widowControl w:val="0"/>
        <w:autoSpaceDE w:val="0"/>
        <w:autoSpaceDN w:val="0"/>
        <w:adjustRightInd w:val="0"/>
        <w:spacing w:line="360" w:lineRule="auto"/>
        <w:jc w:val="both"/>
        <w:rPr>
          <w:rFonts w:ascii="Palatino Linotype" w:eastAsia="MS Mincho" w:hAnsi="Palatino Linotype" w:cs="Arial"/>
          <w:b/>
          <w:bCs/>
        </w:rPr>
      </w:pPr>
      <w:bookmarkStart w:id="1" w:name="_Hlk104812161"/>
      <w:bookmarkStart w:id="2" w:name="_Hlk104238824"/>
      <w:bookmarkStart w:id="3" w:name="_Hlk92389056"/>
      <w:bookmarkStart w:id="4" w:name="_Hlk98335778"/>
      <w:r w:rsidRPr="00E61909">
        <w:rPr>
          <w:rFonts w:ascii="Palatino Linotype" w:eastAsia="MS Mincho" w:hAnsi="Palatino Linotype" w:cs="Arial"/>
          <w:b/>
          <w:bCs/>
        </w:rPr>
        <w:lastRenderedPageBreak/>
        <w:t xml:space="preserve">00537/TOLUCA/IP/2022 </w:t>
      </w:r>
      <w:r w:rsidR="00095E64" w:rsidRPr="00E61909">
        <w:rPr>
          <w:rFonts w:ascii="Palatino Linotype" w:eastAsia="MS Mincho" w:hAnsi="Palatino Linotype" w:cs="Arial"/>
        </w:rPr>
        <w:t xml:space="preserve">relativo al </w:t>
      </w:r>
      <w:r w:rsidR="00DB384B" w:rsidRPr="00E61909">
        <w:rPr>
          <w:rFonts w:ascii="Palatino Linotype" w:eastAsia="MS Mincho" w:hAnsi="Palatino Linotype" w:cs="Arial"/>
        </w:rPr>
        <w:t>Recurso de Revisión</w:t>
      </w:r>
      <w:r w:rsidR="00095E64" w:rsidRPr="00E61909">
        <w:rPr>
          <w:rFonts w:ascii="Palatino Linotype" w:eastAsia="MS Mincho" w:hAnsi="Palatino Linotype" w:cs="Arial"/>
          <w:b/>
          <w:bCs/>
        </w:rPr>
        <w:t xml:space="preserve"> </w:t>
      </w:r>
      <w:r w:rsidRPr="00E61909">
        <w:rPr>
          <w:rFonts w:ascii="Palatino Linotype" w:eastAsia="MS Mincho" w:hAnsi="Palatino Linotype" w:cs="Arial"/>
          <w:b/>
          <w:bCs/>
        </w:rPr>
        <w:t>0405</w:t>
      </w:r>
      <w:r w:rsidR="0096393E" w:rsidRPr="00E61909">
        <w:rPr>
          <w:rFonts w:ascii="Palatino Linotype" w:eastAsia="MS Mincho" w:hAnsi="Palatino Linotype" w:cs="Arial"/>
          <w:b/>
          <w:bCs/>
        </w:rPr>
        <w:t>7</w:t>
      </w:r>
      <w:r w:rsidR="0029594D" w:rsidRPr="00E61909">
        <w:rPr>
          <w:rFonts w:ascii="Palatino Linotype" w:eastAsia="MS Mincho" w:hAnsi="Palatino Linotype" w:cs="Arial"/>
          <w:b/>
          <w:bCs/>
        </w:rPr>
        <w:t>/INFOEM/IP/RR/2022</w:t>
      </w:r>
      <w:r w:rsidR="00B22894" w:rsidRPr="00E61909">
        <w:rPr>
          <w:rFonts w:ascii="Palatino Linotype" w:eastAsia="MS Mincho" w:hAnsi="Palatino Linotype" w:cs="Arial"/>
          <w:b/>
          <w:bCs/>
        </w:rPr>
        <w:t>:</w:t>
      </w:r>
    </w:p>
    <w:p w14:paraId="6E721610" w14:textId="77777777" w:rsidR="00B22894" w:rsidRPr="00E61909" w:rsidRDefault="00B22894" w:rsidP="00981602">
      <w:pPr>
        <w:widowControl w:val="0"/>
        <w:autoSpaceDE w:val="0"/>
        <w:autoSpaceDN w:val="0"/>
        <w:adjustRightInd w:val="0"/>
        <w:spacing w:line="360" w:lineRule="auto"/>
        <w:jc w:val="both"/>
        <w:rPr>
          <w:rFonts w:ascii="Palatino Linotype" w:eastAsia="MS Mincho" w:hAnsi="Palatino Linotype" w:cs="Arial"/>
          <w:b/>
          <w:bCs/>
        </w:rPr>
      </w:pPr>
    </w:p>
    <w:p w14:paraId="165C5A4D" w14:textId="77777777" w:rsidR="00156725" w:rsidRPr="00E61909" w:rsidRDefault="00736FCA" w:rsidP="00156725">
      <w:pPr>
        <w:widowControl w:val="0"/>
        <w:autoSpaceDE w:val="0"/>
        <w:autoSpaceDN w:val="0"/>
        <w:adjustRightInd w:val="0"/>
        <w:ind w:left="850" w:right="901"/>
        <w:jc w:val="both"/>
        <w:rPr>
          <w:rFonts w:ascii="Palatino Linotype" w:eastAsia="MS Mincho" w:hAnsi="Palatino Linotype" w:cs="Arial"/>
          <w:i/>
          <w:iCs/>
          <w:sz w:val="22"/>
          <w:szCs w:val="22"/>
        </w:rPr>
      </w:pPr>
      <w:r w:rsidRPr="00E61909">
        <w:rPr>
          <w:rFonts w:ascii="Palatino Linotype" w:eastAsia="MS Mincho" w:hAnsi="Palatino Linotype" w:cs="Arial"/>
          <w:i/>
          <w:iCs/>
          <w:sz w:val="22"/>
          <w:szCs w:val="22"/>
        </w:rPr>
        <w:t>“…</w:t>
      </w:r>
      <w:r w:rsidR="00156725" w:rsidRPr="00E61909">
        <w:rPr>
          <w:rFonts w:ascii="Palatino Linotype" w:eastAsia="MS Mincho" w:hAnsi="Palatino Linotype" w:cs="Arial"/>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267187C" w14:textId="77777777" w:rsidR="00156725" w:rsidRPr="00E61909" w:rsidRDefault="00156725" w:rsidP="00156725">
      <w:pPr>
        <w:widowControl w:val="0"/>
        <w:autoSpaceDE w:val="0"/>
        <w:autoSpaceDN w:val="0"/>
        <w:adjustRightInd w:val="0"/>
        <w:ind w:left="850" w:right="901"/>
        <w:jc w:val="both"/>
        <w:rPr>
          <w:rFonts w:ascii="Palatino Linotype" w:eastAsia="MS Mincho" w:hAnsi="Palatino Linotype" w:cs="Arial"/>
          <w:i/>
          <w:iCs/>
          <w:sz w:val="22"/>
          <w:szCs w:val="22"/>
        </w:rPr>
      </w:pPr>
    </w:p>
    <w:p w14:paraId="79B2894F" w14:textId="4FBC4F71" w:rsidR="00736FCA" w:rsidRPr="00E61909" w:rsidRDefault="00156725" w:rsidP="00981602">
      <w:pPr>
        <w:widowControl w:val="0"/>
        <w:autoSpaceDE w:val="0"/>
        <w:autoSpaceDN w:val="0"/>
        <w:adjustRightInd w:val="0"/>
        <w:ind w:left="850" w:right="901"/>
        <w:jc w:val="both"/>
        <w:rPr>
          <w:rFonts w:ascii="Palatino Linotype" w:eastAsia="MS Mincho" w:hAnsi="Palatino Linotype" w:cs="Arial"/>
          <w:i/>
          <w:iCs/>
          <w:sz w:val="22"/>
          <w:szCs w:val="22"/>
        </w:rPr>
      </w:pPr>
      <w:r w:rsidRPr="00E61909">
        <w:rPr>
          <w:rFonts w:ascii="Palatino Linotype" w:eastAsia="MS Mincho" w:hAnsi="Palatino Linotype" w:cs="Arial"/>
          <w:i/>
          <w:iCs/>
          <w:sz w:val="22"/>
          <w:szCs w:val="22"/>
        </w:rPr>
        <w:t>En atención a la solicitud de información número 00537/TOLUCA/IP/2022, me permito adjuntar al presente la respuesta correspondiente</w:t>
      </w:r>
      <w:r w:rsidR="00736FCA" w:rsidRPr="00E61909">
        <w:rPr>
          <w:rFonts w:ascii="Palatino Linotype" w:eastAsia="MS Mincho" w:hAnsi="Palatino Linotype" w:cs="Arial"/>
          <w:i/>
          <w:iCs/>
          <w:sz w:val="22"/>
          <w:szCs w:val="22"/>
        </w:rPr>
        <w:t>…” (Sic)</w:t>
      </w:r>
    </w:p>
    <w:p w14:paraId="6CF2CC3F" w14:textId="77777777" w:rsidR="00F769E1" w:rsidRPr="00E61909" w:rsidRDefault="00F769E1" w:rsidP="00981602">
      <w:pPr>
        <w:widowControl w:val="0"/>
        <w:autoSpaceDE w:val="0"/>
        <w:autoSpaceDN w:val="0"/>
        <w:adjustRightInd w:val="0"/>
        <w:ind w:left="850" w:right="901"/>
        <w:jc w:val="both"/>
        <w:rPr>
          <w:rFonts w:ascii="Palatino Linotype" w:eastAsia="MS Mincho" w:hAnsi="Palatino Linotype" w:cs="Arial"/>
          <w:i/>
          <w:iCs/>
          <w:sz w:val="22"/>
          <w:szCs w:val="22"/>
        </w:rPr>
      </w:pPr>
    </w:p>
    <w:p w14:paraId="5271A858" w14:textId="77777777" w:rsidR="00156725" w:rsidRPr="00E61909" w:rsidRDefault="00F769E1" w:rsidP="00981602">
      <w:pPr>
        <w:widowControl w:val="0"/>
        <w:autoSpaceDE w:val="0"/>
        <w:autoSpaceDN w:val="0"/>
        <w:adjustRightInd w:val="0"/>
        <w:spacing w:line="360" w:lineRule="auto"/>
        <w:jc w:val="both"/>
        <w:rPr>
          <w:rFonts w:ascii="Palatino Linotype" w:eastAsia="MS Mincho" w:hAnsi="Palatino Linotype" w:cs="Arial"/>
        </w:rPr>
      </w:pPr>
      <w:r w:rsidRPr="00E61909">
        <w:rPr>
          <w:rFonts w:ascii="Palatino Linotype" w:eastAsia="MS Mincho" w:hAnsi="Palatino Linotype" w:cs="Arial"/>
          <w:b/>
          <w:bCs/>
        </w:rPr>
        <w:t xml:space="preserve">EL SUJETO OBLIGADO </w:t>
      </w:r>
      <w:r w:rsidRPr="00E61909">
        <w:rPr>
          <w:rFonts w:ascii="Palatino Linotype" w:eastAsia="MS Mincho" w:hAnsi="Palatino Linotype" w:cs="Arial"/>
        </w:rPr>
        <w:t xml:space="preserve">acompaño a la respuesta </w:t>
      </w:r>
      <w:r w:rsidR="00156725" w:rsidRPr="00E61909">
        <w:rPr>
          <w:rFonts w:ascii="Palatino Linotype" w:eastAsia="MS Mincho" w:hAnsi="Palatino Linotype" w:cs="Arial"/>
        </w:rPr>
        <w:t>los</w:t>
      </w:r>
      <w:r w:rsidRPr="00E61909">
        <w:rPr>
          <w:rFonts w:ascii="Palatino Linotype" w:eastAsia="MS Mincho" w:hAnsi="Palatino Linotype" w:cs="Arial"/>
        </w:rPr>
        <w:t xml:space="preserve"> archivo</w:t>
      </w:r>
      <w:r w:rsidR="00156725" w:rsidRPr="00E61909">
        <w:rPr>
          <w:rFonts w:ascii="Palatino Linotype" w:eastAsia="MS Mincho" w:hAnsi="Palatino Linotype" w:cs="Arial"/>
        </w:rPr>
        <w:t>s</w:t>
      </w:r>
      <w:r w:rsidRPr="00E61909">
        <w:rPr>
          <w:rFonts w:ascii="Palatino Linotype" w:eastAsia="MS Mincho" w:hAnsi="Palatino Linotype" w:cs="Arial"/>
        </w:rPr>
        <w:t xml:space="preserve"> electrónico</w:t>
      </w:r>
      <w:r w:rsidR="00156725" w:rsidRPr="00E61909">
        <w:rPr>
          <w:rFonts w:ascii="Palatino Linotype" w:eastAsia="MS Mincho" w:hAnsi="Palatino Linotype" w:cs="Arial"/>
        </w:rPr>
        <w:t>s</w:t>
      </w:r>
      <w:r w:rsidRPr="00E61909">
        <w:rPr>
          <w:rFonts w:ascii="Palatino Linotype" w:eastAsia="MS Mincho" w:hAnsi="Palatino Linotype" w:cs="Arial"/>
        </w:rPr>
        <w:t xml:space="preserve"> denominados</w:t>
      </w:r>
      <w:r w:rsidR="00156725" w:rsidRPr="00E61909">
        <w:rPr>
          <w:rFonts w:ascii="Palatino Linotype" w:eastAsia="MS Mincho" w:hAnsi="Palatino Linotype" w:cs="Arial"/>
        </w:rPr>
        <w:t>:</w:t>
      </w:r>
    </w:p>
    <w:p w14:paraId="6235AC22" w14:textId="77777777" w:rsidR="00E61383" w:rsidRPr="00E61909" w:rsidRDefault="00E61383" w:rsidP="00981602">
      <w:pPr>
        <w:widowControl w:val="0"/>
        <w:autoSpaceDE w:val="0"/>
        <w:autoSpaceDN w:val="0"/>
        <w:adjustRightInd w:val="0"/>
        <w:spacing w:line="360" w:lineRule="auto"/>
        <w:jc w:val="both"/>
        <w:rPr>
          <w:rFonts w:ascii="Palatino Linotype" w:eastAsia="MS Mincho" w:hAnsi="Palatino Linotype" w:cs="Arial"/>
        </w:rPr>
      </w:pPr>
    </w:p>
    <w:p w14:paraId="4D258A04" w14:textId="36FE826B" w:rsidR="00156725" w:rsidRPr="00E61909" w:rsidRDefault="00156725" w:rsidP="00156725">
      <w:pPr>
        <w:widowControl w:val="0"/>
        <w:autoSpaceDE w:val="0"/>
        <w:autoSpaceDN w:val="0"/>
        <w:adjustRightInd w:val="0"/>
        <w:spacing w:line="360" w:lineRule="auto"/>
        <w:jc w:val="both"/>
        <w:rPr>
          <w:rFonts w:ascii="Palatino Linotype" w:eastAsia="MS Mincho" w:hAnsi="Palatino Linotype" w:cs="Arial"/>
        </w:rPr>
      </w:pPr>
      <w:r w:rsidRPr="00E61909">
        <w:rPr>
          <w:rFonts w:ascii="Palatino Linotype" w:eastAsia="MS Mincho" w:hAnsi="Palatino Linotype" w:cs="Arial"/>
          <w:b/>
        </w:rPr>
        <w:t>Centésima Décima Primera Extraordinaria 22-1.pdf</w:t>
      </w:r>
      <w:r w:rsidR="009E1074" w:rsidRPr="00E61909">
        <w:rPr>
          <w:rFonts w:ascii="Palatino Linotype" w:eastAsia="MS Mincho" w:hAnsi="Palatino Linotype" w:cs="Arial"/>
        </w:rPr>
        <w:t>, contiene nueve fojas útiles donde se advierte acta de la Centésima Decima Primera Sesión Extraordinaria del Comité de Trasparencia</w:t>
      </w:r>
      <w:r w:rsidR="00E61383" w:rsidRPr="00E61909">
        <w:rPr>
          <w:rFonts w:ascii="Palatino Linotype" w:eastAsia="MS Mincho" w:hAnsi="Palatino Linotype" w:cs="Arial"/>
        </w:rPr>
        <w:t xml:space="preserve">, donde se advierte el cambio de modalidad a consulta directa de la solicitud de información </w:t>
      </w:r>
      <w:r w:rsidR="00E61383" w:rsidRPr="00E61909">
        <w:rPr>
          <w:rFonts w:ascii="Palatino Linotype" w:eastAsia="MS Mincho" w:hAnsi="Palatino Linotype" w:cs="Arial"/>
          <w:bCs/>
        </w:rPr>
        <w:t>00537/TOLUCA/IP/2022.</w:t>
      </w:r>
    </w:p>
    <w:p w14:paraId="60B9A59B" w14:textId="77777777" w:rsidR="009E1074" w:rsidRPr="00E61909" w:rsidRDefault="009E1074" w:rsidP="00156725">
      <w:pPr>
        <w:widowControl w:val="0"/>
        <w:autoSpaceDE w:val="0"/>
        <w:autoSpaceDN w:val="0"/>
        <w:adjustRightInd w:val="0"/>
        <w:spacing w:line="360" w:lineRule="auto"/>
        <w:jc w:val="both"/>
        <w:rPr>
          <w:rFonts w:ascii="Palatino Linotype" w:eastAsia="MS Mincho" w:hAnsi="Palatino Linotype" w:cs="Arial"/>
        </w:rPr>
      </w:pPr>
    </w:p>
    <w:p w14:paraId="5D68377F" w14:textId="5CF3975D" w:rsidR="009E1074" w:rsidRPr="00E61909" w:rsidRDefault="00156725" w:rsidP="00156725">
      <w:pPr>
        <w:widowControl w:val="0"/>
        <w:autoSpaceDE w:val="0"/>
        <w:autoSpaceDN w:val="0"/>
        <w:adjustRightInd w:val="0"/>
        <w:spacing w:line="360" w:lineRule="auto"/>
        <w:jc w:val="both"/>
        <w:rPr>
          <w:rFonts w:ascii="Palatino Linotype" w:eastAsia="MS Mincho" w:hAnsi="Palatino Linotype" w:cs="Arial"/>
        </w:rPr>
      </w:pPr>
      <w:proofErr w:type="spellStart"/>
      <w:r w:rsidRPr="00E61909">
        <w:rPr>
          <w:rFonts w:ascii="Palatino Linotype" w:eastAsia="MS Mincho" w:hAnsi="Palatino Linotype" w:cs="Arial"/>
          <w:b/>
        </w:rPr>
        <w:t>Saimex</w:t>
      </w:r>
      <w:proofErr w:type="spellEnd"/>
      <w:r w:rsidRPr="00E61909">
        <w:rPr>
          <w:rFonts w:ascii="Palatino Linotype" w:eastAsia="MS Mincho" w:hAnsi="Palatino Linotype" w:cs="Arial"/>
          <w:b/>
        </w:rPr>
        <w:t xml:space="preserve"> 00537.pdf</w:t>
      </w:r>
      <w:r w:rsidRPr="00E61909">
        <w:rPr>
          <w:rFonts w:ascii="Palatino Linotype" w:eastAsia="MS Mincho" w:hAnsi="Palatino Linotype" w:cs="Arial"/>
        </w:rPr>
        <w:t xml:space="preserve">, contiene 4 fojas útiles </w:t>
      </w:r>
      <w:r w:rsidR="003F24B7" w:rsidRPr="00E61909">
        <w:rPr>
          <w:rFonts w:ascii="Palatino Linotype" w:eastAsia="MS Mincho" w:hAnsi="Palatino Linotype" w:cs="Arial"/>
        </w:rPr>
        <w:t xml:space="preserve">que en su contendido medular se advierte que los servidores públicos habilitados de la Secretaria particular de Presidencia, Secretaria del Ayuntamiento, Coordinación de Asesores, Unidad de Transparencia, </w:t>
      </w:r>
      <w:r w:rsidR="00FB69B1" w:rsidRPr="00E61909">
        <w:rPr>
          <w:rFonts w:ascii="Palatino Linotype" w:eastAsia="MS Mincho" w:hAnsi="Palatino Linotype" w:cs="Arial"/>
        </w:rPr>
        <w:t>mencionan que por el número considerable de oficios emitidos y recibidos, mediante el acta de la Centésima Decima Primera Sesión Extraordinaria del Comité de Trasparencia, se aprobó el acuerdo número AT/CT/01/2022, el cambio de modalidad a consulta directa In Situ, por lo que hace a la</w:t>
      </w:r>
      <w:r w:rsidR="003F24B7" w:rsidRPr="00E61909">
        <w:rPr>
          <w:rFonts w:ascii="Palatino Linotype" w:eastAsia="MS Mincho" w:hAnsi="Palatino Linotype" w:cs="Arial"/>
        </w:rPr>
        <w:t xml:space="preserve"> Titular de la Unidad de Información, Planeación, Programación, Evaluación </w:t>
      </w:r>
      <w:r w:rsidR="00FB69B1" w:rsidRPr="00E61909">
        <w:rPr>
          <w:rFonts w:ascii="Palatino Linotype" w:eastAsia="MS Mincho" w:hAnsi="Palatino Linotype" w:cs="Arial"/>
        </w:rPr>
        <w:t>menciona no cu</w:t>
      </w:r>
      <w:r w:rsidR="009E1074" w:rsidRPr="00E61909">
        <w:rPr>
          <w:rFonts w:ascii="Palatino Linotype" w:eastAsia="MS Mincho" w:hAnsi="Palatino Linotype" w:cs="Arial"/>
        </w:rPr>
        <w:t>enta con oficios de entrada y salida.</w:t>
      </w:r>
    </w:p>
    <w:p w14:paraId="61BBB80D" w14:textId="77777777" w:rsidR="00247C15" w:rsidRPr="00E61909" w:rsidRDefault="00247C15" w:rsidP="00981602">
      <w:pPr>
        <w:widowControl w:val="0"/>
        <w:autoSpaceDE w:val="0"/>
        <w:autoSpaceDN w:val="0"/>
        <w:adjustRightInd w:val="0"/>
        <w:spacing w:line="360" w:lineRule="auto"/>
        <w:jc w:val="both"/>
        <w:rPr>
          <w:rFonts w:ascii="Palatino Linotype" w:eastAsia="MS Mincho" w:hAnsi="Palatino Linotype" w:cs="Arial"/>
        </w:rPr>
      </w:pPr>
    </w:p>
    <w:p w14:paraId="32DFF0F9" w14:textId="49A3CFD3" w:rsidR="006A4EB1" w:rsidRPr="00E61909" w:rsidRDefault="00156725" w:rsidP="00981602">
      <w:pPr>
        <w:widowControl w:val="0"/>
        <w:autoSpaceDE w:val="0"/>
        <w:autoSpaceDN w:val="0"/>
        <w:adjustRightInd w:val="0"/>
        <w:spacing w:line="360" w:lineRule="auto"/>
        <w:jc w:val="both"/>
        <w:rPr>
          <w:rFonts w:ascii="Palatino Linotype" w:eastAsia="MS Mincho" w:hAnsi="Palatino Linotype" w:cs="Arial"/>
          <w:b/>
          <w:bCs/>
        </w:rPr>
      </w:pPr>
      <w:r w:rsidRPr="00E61909">
        <w:rPr>
          <w:rFonts w:ascii="Palatino Linotype" w:eastAsia="MS Mincho" w:hAnsi="Palatino Linotype" w:cs="Arial"/>
          <w:b/>
          <w:bCs/>
        </w:rPr>
        <w:lastRenderedPageBreak/>
        <w:t>00538/TOLUCA/IP/2022</w:t>
      </w:r>
      <w:r w:rsidR="00DB6611" w:rsidRPr="00E61909">
        <w:rPr>
          <w:rFonts w:ascii="Palatino Linotype" w:eastAsia="MS Mincho" w:hAnsi="Palatino Linotype" w:cs="Arial"/>
          <w:b/>
          <w:bCs/>
        </w:rPr>
        <w:t xml:space="preserve">, 00539/TOLUCA/IP/2022, 00540/TOLUCA/IP/2022 </w:t>
      </w:r>
      <w:r w:rsidR="00095E64" w:rsidRPr="00E61909">
        <w:rPr>
          <w:rFonts w:ascii="Palatino Linotype" w:eastAsia="MS Mincho" w:hAnsi="Palatino Linotype" w:cs="Arial"/>
        </w:rPr>
        <w:t>relativo a</w:t>
      </w:r>
      <w:r w:rsidR="00DB6611" w:rsidRPr="00E61909">
        <w:rPr>
          <w:rFonts w:ascii="Palatino Linotype" w:eastAsia="MS Mincho" w:hAnsi="Palatino Linotype" w:cs="Arial"/>
        </w:rPr>
        <w:t xml:space="preserve"> </w:t>
      </w:r>
      <w:r w:rsidR="00095E64" w:rsidRPr="00E61909">
        <w:rPr>
          <w:rFonts w:ascii="Palatino Linotype" w:eastAsia="MS Mincho" w:hAnsi="Palatino Linotype" w:cs="Arial"/>
        </w:rPr>
        <w:t>l</w:t>
      </w:r>
      <w:r w:rsidR="00DB6611" w:rsidRPr="00E61909">
        <w:rPr>
          <w:rFonts w:ascii="Palatino Linotype" w:eastAsia="MS Mincho" w:hAnsi="Palatino Linotype" w:cs="Arial"/>
        </w:rPr>
        <w:t>os</w:t>
      </w:r>
      <w:r w:rsidR="00095E64" w:rsidRPr="00E61909">
        <w:rPr>
          <w:rFonts w:ascii="Palatino Linotype" w:eastAsia="MS Mincho" w:hAnsi="Palatino Linotype" w:cs="Arial"/>
        </w:rPr>
        <w:t xml:space="preserve"> Recurso</w:t>
      </w:r>
      <w:r w:rsidR="00DB6611" w:rsidRPr="00E61909">
        <w:rPr>
          <w:rFonts w:ascii="Palatino Linotype" w:eastAsia="MS Mincho" w:hAnsi="Palatino Linotype" w:cs="Arial"/>
        </w:rPr>
        <w:t>s</w:t>
      </w:r>
      <w:r w:rsidR="00095E64" w:rsidRPr="00E61909">
        <w:rPr>
          <w:rFonts w:ascii="Palatino Linotype" w:eastAsia="MS Mincho" w:hAnsi="Palatino Linotype" w:cs="Arial"/>
        </w:rPr>
        <w:t xml:space="preserve"> de </w:t>
      </w:r>
      <w:r w:rsidR="00B22894" w:rsidRPr="00E61909">
        <w:rPr>
          <w:rFonts w:ascii="Palatino Linotype" w:eastAsia="MS Mincho" w:hAnsi="Palatino Linotype" w:cs="Arial"/>
        </w:rPr>
        <w:t>Revisión</w:t>
      </w:r>
      <w:r w:rsidR="00095E64" w:rsidRPr="00E61909">
        <w:rPr>
          <w:rFonts w:ascii="Palatino Linotype" w:eastAsia="MS Mincho" w:hAnsi="Palatino Linotype" w:cs="Arial"/>
          <w:b/>
          <w:bCs/>
        </w:rPr>
        <w:t xml:space="preserve"> </w:t>
      </w:r>
      <w:r w:rsidR="0096393E" w:rsidRPr="00E61909">
        <w:rPr>
          <w:rFonts w:ascii="Palatino Linotype" w:eastAsia="MS Mincho" w:hAnsi="Palatino Linotype" w:cs="Arial"/>
          <w:b/>
          <w:bCs/>
        </w:rPr>
        <w:t>04</w:t>
      </w:r>
      <w:r w:rsidRPr="00E61909">
        <w:rPr>
          <w:rFonts w:ascii="Palatino Linotype" w:eastAsia="MS Mincho" w:hAnsi="Palatino Linotype" w:cs="Arial"/>
          <w:b/>
          <w:bCs/>
        </w:rPr>
        <w:t>058</w:t>
      </w:r>
      <w:r w:rsidR="00720894" w:rsidRPr="00E61909">
        <w:rPr>
          <w:rFonts w:ascii="Palatino Linotype" w:eastAsia="MS Mincho" w:hAnsi="Palatino Linotype" w:cs="Arial"/>
          <w:b/>
          <w:bCs/>
        </w:rPr>
        <w:t>/INFOEM/IP/RR/2022</w:t>
      </w:r>
      <w:bookmarkEnd w:id="1"/>
      <w:r w:rsidR="00DB6611" w:rsidRPr="00E61909">
        <w:rPr>
          <w:rFonts w:ascii="Palatino Linotype" w:eastAsia="MS Mincho" w:hAnsi="Palatino Linotype" w:cs="Arial"/>
          <w:b/>
          <w:bCs/>
        </w:rPr>
        <w:t>, 04059/INFOEM/IP/RR/2022 y 04060/INFOEM/IP/RR/2022</w:t>
      </w:r>
      <w:r w:rsidR="00720894" w:rsidRPr="00E61909">
        <w:rPr>
          <w:rFonts w:ascii="Palatino Linotype" w:eastAsia="MS Mincho" w:hAnsi="Palatino Linotype" w:cs="Arial"/>
          <w:b/>
          <w:bCs/>
        </w:rPr>
        <w:t>:</w:t>
      </w:r>
      <w:bookmarkStart w:id="5" w:name="_Hlk104238892"/>
    </w:p>
    <w:bookmarkEnd w:id="2"/>
    <w:bookmarkEnd w:id="5"/>
    <w:p w14:paraId="2C68A32D" w14:textId="77777777" w:rsidR="00DB6611" w:rsidRPr="00E61909" w:rsidRDefault="00DB6611" w:rsidP="00E61383">
      <w:pPr>
        <w:widowControl w:val="0"/>
        <w:autoSpaceDE w:val="0"/>
        <w:autoSpaceDN w:val="0"/>
        <w:adjustRightInd w:val="0"/>
        <w:spacing w:line="360" w:lineRule="auto"/>
        <w:jc w:val="both"/>
        <w:rPr>
          <w:rFonts w:ascii="Palatino Linotype" w:eastAsia="MS Mincho" w:hAnsi="Palatino Linotype" w:cs="Arial"/>
          <w:b/>
          <w:bCs/>
        </w:rPr>
      </w:pPr>
    </w:p>
    <w:p w14:paraId="3AC3C99F" w14:textId="77777777" w:rsidR="00E61383" w:rsidRPr="00E61909" w:rsidRDefault="00E61383" w:rsidP="00E61383">
      <w:pPr>
        <w:widowControl w:val="0"/>
        <w:autoSpaceDE w:val="0"/>
        <w:autoSpaceDN w:val="0"/>
        <w:adjustRightInd w:val="0"/>
        <w:spacing w:line="360" w:lineRule="auto"/>
        <w:jc w:val="both"/>
        <w:rPr>
          <w:rFonts w:ascii="Palatino Linotype" w:eastAsia="MS Mincho" w:hAnsi="Palatino Linotype" w:cs="Arial"/>
        </w:rPr>
      </w:pPr>
      <w:r w:rsidRPr="00E61909">
        <w:rPr>
          <w:rFonts w:ascii="Palatino Linotype" w:eastAsia="MS Mincho" w:hAnsi="Palatino Linotype" w:cs="Arial"/>
          <w:b/>
          <w:bCs/>
        </w:rPr>
        <w:t xml:space="preserve">EL SUJETO OBLIGADO </w:t>
      </w:r>
      <w:r w:rsidRPr="00E61909">
        <w:rPr>
          <w:rFonts w:ascii="Palatino Linotype" w:eastAsia="MS Mincho" w:hAnsi="Palatino Linotype" w:cs="Arial"/>
        </w:rPr>
        <w:t>acompaño a la respuesta los archivos electrónicos denominados:</w:t>
      </w:r>
    </w:p>
    <w:p w14:paraId="4582B135" w14:textId="77777777" w:rsidR="00E61383" w:rsidRPr="00E61909" w:rsidRDefault="00E61383" w:rsidP="00E61383">
      <w:pPr>
        <w:widowControl w:val="0"/>
        <w:autoSpaceDE w:val="0"/>
        <w:autoSpaceDN w:val="0"/>
        <w:adjustRightInd w:val="0"/>
        <w:spacing w:line="360" w:lineRule="auto"/>
        <w:jc w:val="both"/>
        <w:rPr>
          <w:rFonts w:ascii="Palatino Linotype" w:eastAsia="MS Mincho" w:hAnsi="Palatino Linotype" w:cs="Arial"/>
        </w:rPr>
      </w:pPr>
    </w:p>
    <w:p w14:paraId="5DC1FA76" w14:textId="0C445570" w:rsidR="00DB6611" w:rsidRPr="00E61909" w:rsidRDefault="00DB6611" w:rsidP="00DB6611">
      <w:pPr>
        <w:widowControl w:val="0"/>
        <w:autoSpaceDE w:val="0"/>
        <w:autoSpaceDN w:val="0"/>
        <w:adjustRightInd w:val="0"/>
        <w:spacing w:line="360" w:lineRule="auto"/>
        <w:jc w:val="both"/>
        <w:rPr>
          <w:rFonts w:ascii="Palatino Linotype" w:eastAsia="MS Mincho" w:hAnsi="Palatino Linotype" w:cs="Arial"/>
          <w:bCs/>
        </w:rPr>
      </w:pPr>
      <w:r w:rsidRPr="00E61909">
        <w:rPr>
          <w:rFonts w:ascii="Palatino Linotype" w:eastAsia="MS Mincho" w:hAnsi="Palatino Linotype" w:cs="Arial"/>
          <w:b/>
          <w:bCs/>
        </w:rPr>
        <w:t>“</w:t>
      </w:r>
      <w:proofErr w:type="spellStart"/>
      <w:r w:rsidR="00E61383" w:rsidRPr="00E61909">
        <w:rPr>
          <w:rFonts w:ascii="Palatino Linotype" w:eastAsia="MS Mincho" w:hAnsi="Palatino Linotype" w:cs="Arial"/>
          <w:b/>
          <w:bCs/>
        </w:rPr>
        <w:t>CamScanner</w:t>
      </w:r>
      <w:proofErr w:type="spellEnd"/>
      <w:r w:rsidR="00E61383" w:rsidRPr="00E61909">
        <w:rPr>
          <w:rFonts w:ascii="Palatino Linotype" w:eastAsia="MS Mincho" w:hAnsi="Palatino Linotype" w:cs="Arial"/>
          <w:b/>
          <w:bCs/>
        </w:rPr>
        <w:t xml:space="preserve"> 03-03-2022 14.03.pdf</w:t>
      </w:r>
      <w:r w:rsidRPr="00E61909">
        <w:rPr>
          <w:rFonts w:ascii="Palatino Linotype" w:eastAsia="MS Mincho" w:hAnsi="Palatino Linotype" w:cs="Arial"/>
          <w:b/>
          <w:bCs/>
        </w:rPr>
        <w:t>”, “</w:t>
      </w:r>
      <w:proofErr w:type="spellStart"/>
      <w:r w:rsidRPr="00E61909">
        <w:rPr>
          <w:rFonts w:ascii="Palatino Linotype" w:eastAsia="MS Mincho" w:hAnsi="Palatino Linotype" w:cs="Arial"/>
          <w:b/>
          <w:bCs/>
        </w:rPr>
        <w:t>CamScanner</w:t>
      </w:r>
      <w:proofErr w:type="spellEnd"/>
      <w:r w:rsidRPr="00E61909">
        <w:rPr>
          <w:rFonts w:ascii="Palatino Linotype" w:eastAsia="MS Mincho" w:hAnsi="Palatino Linotype" w:cs="Arial"/>
          <w:b/>
          <w:bCs/>
        </w:rPr>
        <w:t xml:space="preserve"> 03-03-2022 14.04.pdf” y “</w:t>
      </w:r>
      <w:proofErr w:type="spellStart"/>
      <w:r w:rsidRPr="00E61909">
        <w:rPr>
          <w:rFonts w:ascii="Palatino Linotype" w:eastAsia="MS Mincho" w:hAnsi="Palatino Linotype" w:cs="Arial"/>
          <w:b/>
          <w:bCs/>
        </w:rPr>
        <w:t>CamScanner</w:t>
      </w:r>
      <w:proofErr w:type="spellEnd"/>
      <w:r w:rsidRPr="00E61909">
        <w:rPr>
          <w:rFonts w:ascii="Palatino Linotype" w:eastAsia="MS Mincho" w:hAnsi="Palatino Linotype" w:cs="Arial"/>
          <w:b/>
          <w:bCs/>
        </w:rPr>
        <w:t xml:space="preserve"> 03-03-2022 14.05.pdf”, </w:t>
      </w:r>
      <w:r w:rsidRPr="00E61909">
        <w:rPr>
          <w:rFonts w:ascii="Palatino Linotype" w:eastAsia="MS Mincho" w:hAnsi="Palatino Linotype" w:cs="Arial"/>
          <w:bCs/>
        </w:rPr>
        <w:t xml:space="preserve">menciona el Décimo Regidor que tiene en sus archivos un total de 82 oficios firmados y más de 150 escritos recibidos, durante el periodo comprendido del 01 de enero al 03 de marzo de 2022. </w:t>
      </w:r>
    </w:p>
    <w:p w14:paraId="4548C0CD" w14:textId="77777777" w:rsidR="00DB6611" w:rsidRPr="00E61909" w:rsidRDefault="00DB6611" w:rsidP="00E61383">
      <w:pPr>
        <w:widowControl w:val="0"/>
        <w:autoSpaceDE w:val="0"/>
        <w:autoSpaceDN w:val="0"/>
        <w:adjustRightInd w:val="0"/>
        <w:spacing w:line="360" w:lineRule="auto"/>
        <w:jc w:val="both"/>
        <w:rPr>
          <w:rFonts w:ascii="Palatino Linotype" w:eastAsia="MS Mincho" w:hAnsi="Palatino Linotype" w:cs="Arial"/>
          <w:b/>
          <w:bCs/>
        </w:rPr>
      </w:pPr>
    </w:p>
    <w:p w14:paraId="4895C933" w14:textId="45E664A5" w:rsidR="00E61383" w:rsidRPr="00E61909" w:rsidRDefault="00DB6611" w:rsidP="00E61383">
      <w:pPr>
        <w:widowControl w:val="0"/>
        <w:autoSpaceDE w:val="0"/>
        <w:autoSpaceDN w:val="0"/>
        <w:adjustRightInd w:val="0"/>
        <w:spacing w:line="360" w:lineRule="auto"/>
        <w:jc w:val="both"/>
        <w:rPr>
          <w:rFonts w:ascii="Palatino Linotype" w:eastAsia="MS Mincho" w:hAnsi="Palatino Linotype" w:cs="Arial"/>
          <w:bCs/>
        </w:rPr>
      </w:pPr>
      <w:r w:rsidRPr="00E61909">
        <w:rPr>
          <w:rFonts w:ascii="Palatino Linotype" w:eastAsia="MS Mincho" w:hAnsi="Palatino Linotype" w:cs="Arial"/>
          <w:b/>
          <w:bCs/>
        </w:rPr>
        <w:t>“</w:t>
      </w:r>
      <w:r w:rsidR="00E61383" w:rsidRPr="00E61909">
        <w:rPr>
          <w:rFonts w:ascii="Palatino Linotype" w:eastAsia="MS Mincho" w:hAnsi="Palatino Linotype" w:cs="Arial"/>
          <w:b/>
          <w:bCs/>
        </w:rPr>
        <w:t>oficios recibidos.pdf</w:t>
      </w:r>
      <w:r w:rsidRPr="00E61909">
        <w:rPr>
          <w:rFonts w:ascii="Palatino Linotype" w:eastAsia="MS Mincho" w:hAnsi="Palatino Linotype" w:cs="Arial"/>
          <w:b/>
          <w:bCs/>
        </w:rPr>
        <w:t xml:space="preserve">”, </w:t>
      </w:r>
      <w:r w:rsidRPr="00E61909">
        <w:rPr>
          <w:rFonts w:ascii="Palatino Linotype" w:eastAsia="MS Mincho" w:hAnsi="Palatino Linotype" w:cs="Arial"/>
          <w:bCs/>
        </w:rPr>
        <w:t xml:space="preserve">contiene oficios emitidos por los Regidores Primero, Segundo, Cuarto, Quinto, Sexto y Noveno, </w:t>
      </w:r>
      <w:r w:rsidR="002D4032" w:rsidRPr="00E61909">
        <w:rPr>
          <w:rFonts w:ascii="Palatino Linotype" w:eastAsia="MS Mincho" w:hAnsi="Palatino Linotype" w:cs="Arial"/>
          <w:bCs/>
        </w:rPr>
        <w:t>así</w:t>
      </w:r>
      <w:r w:rsidRPr="00E61909">
        <w:rPr>
          <w:rFonts w:ascii="Palatino Linotype" w:eastAsia="MS Mincho" w:hAnsi="Palatino Linotype" w:cs="Arial"/>
          <w:bCs/>
        </w:rPr>
        <w:t xml:space="preserve"> como, oficios dir</w:t>
      </w:r>
      <w:r w:rsidR="002D4032" w:rsidRPr="00E61909">
        <w:rPr>
          <w:rFonts w:ascii="Palatino Linotype" w:eastAsia="MS Mincho" w:hAnsi="Palatino Linotype" w:cs="Arial"/>
          <w:bCs/>
        </w:rPr>
        <w:t>igidos a la</w:t>
      </w:r>
      <w:r w:rsidRPr="00E61909">
        <w:rPr>
          <w:rFonts w:ascii="Palatino Linotype" w:eastAsia="MS Mincho" w:hAnsi="Palatino Linotype" w:cs="Arial"/>
          <w:bCs/>
        </w:rPr>
        <w:t xml:space="preserve"> </w:t>
      </w:r>
      <w:r w:rsidR="002D4032" w:rsidRPr="00E61909">
        <w:rPr>
          <w:rFonts w:ascii="Palatino Linotype" w:eastAsia="MS Mincho" w:hAnsi="Palatino Linotype" w:cs="Arial"/>
          <w:bCs/>
        </w:rPr>
        <w:t xml:space="preserve">Novena y Décima Regiduría de los cuales se advierte que se testo el nombre del Primer Regidor en oficios </w:t>
      </w:r>
      <w:r w:rsidR="006B532F" w:rsidRPr="00E61909">
        <w:rPr>
          <w:rFonts w:ascii="Palatino Linotype" w:eastAsia="MS Mincho" w:hAnsi="Palatino Linotype" w:cs="Arial"/>
          <w:bCs/>
        </w:rPr>
        <w:t xml:space="preserve">emitidos </w:t>
      </w:r>
      <w:r w:rsidR="002D4032" w:rsidRPr="00E61909">
        <w:rPr>
          <w:rFonts w:ascii="Palatino Linotype" w:eastAsia="MS Mincho" w:hAnsi="Palatino Linotype" w:cs="Arial"/>
          <w:bCs/>
        </w:rPr>
        <w:t xml:space="preserve">y no se realizó la clasificación correspondiente del nombre del particular que emite el escrito a nombre de una Asociación Civil.  </w:t>
      </w:r>
    </w:p>
    <w:p w14:paraId="1F82BA9C" w14:textId="77777777" w:rsidR="002D4032" w:rsidRPr="00E61909" w:rsidRDefault="002D4032" w:rsidP="00E61383">
      <w:pPr>
        <w:widowControl w:val="0"/>
        <w:autoSpaceDE w:val="0"/>
        <w:autoSpaceDN w:val="0"/>
        <w:adjustRightInd w:val="0"/>
        <w:spacing w:line="360" w:lineRule="auto"/>
        <w:jc w:val="both"/>
        <w:rPr>
          <w:rFonts w:ascii="Palatino Linotype" w:eastAsia="MS Mincho" w:hAnsi="Palatino Linotype" w:cs="Arial"/>
          <w:bCs/>
        </w:rPr>
      </w:pPr>
    </w:p>
    <w:p w14:paraId="355479C7" w14:textId="691BF82A" w:rsidR="00E61383" w:rsidRPr="00E61909" w:rsidRDefault="002D4032" w:rsidP="00E61383">
      <w:pPr>
        <w:widowControl w:val="0"/>
        <w:autoSpaceDE w:val="0"/>
        <w:autoSpaceDN w:val="0"/>
        <w:adjustRightInd w:val="0"/>
        <w:spacing w:line="360" w:lineRule="auto"/>
        <w:jc w:val="both"/>
        <w:rPr>
          <w:rFonts w:ascii="Palatino Linotype" w:eastAsia="MS Mincho" w:hAnsi="Palatino Linotype" w:cs="Arial"/>
          <w:b/>
          <w:bCs/>
        </w:rPr>
      </w:pPr>
      <w:r w:rsidRPr="00E61909">
        <w:rPr>
          <w:rFonts w:ascii="Palatino Linotype" w:eastAsia="MS Mincho" w:hAnsi="Palatino Linotype" w:cs="Arial"/>
          <w:b/>
          <w:bCs/>
        </w:rPr>
        <w:t>“</w:t>
      </w:r>
      <w:r w:rsidR="00E61383" w:rsidRPr="00E61909">
        <w:rPr>
          <w:rFonts w:ascii="Palatino Linotype" w:eastAsia="MS Mincho" w:hAnsi="Palatino Linotype" w:cs="Arial"/>
          <w:b/>
          <w:bCs/>
        </w:rPr>
        <w:t>oficios enviados.pdf</w:t>
      </w:r>
      <w:r w:rsidRPr="00E61909">
        <w:rPr>
          <w:rFonts w:ascii="Palatino Linotype" w:eastAsia="MS Mincho" w:hAnsi="Palatino Linotype" w:cs="Arial"/>
          <w:b/>
          <w:bCs/>
        </w:rPr>
        <w:t xml:space="preserve">”, </w:t>
      </w:r>
      <w:r w:rsidRPr="00E61909">
        <w:rPr>
          <w:rFonts w:ascii="Palatino Linotype" w:eastAsia="MS Mincho" w:hAnsi="Palatino Linotype" w:cs="Arial"/>
          <w:bCs/>
        </w:rPr>
        <w:t xml:space="preserve">contiene oficios emitidos por el Décimo Regidor, donde se advierte que en las </w:t>
      </w:r>
      <w:r w:rsidR="0007379D" w:rsidRPr="00E61909">
        <w:rPr>
          <w:rFonts w:ascii="Palatino Linotype" w:eastAsia="MS Mincho" w:hAnsi="Palatino Linotype" w:cs="Arial"/>
          <w:bCs/>
        </w:rPr>
        <w:t>páginas</w:t>
      </w:r>
      <w:r w:rsidRPr="00E61909">
        <w:rPr>
          <w:rFonts w:ascii="Palatino Linotype" w:eastAsia="MS Mincho" w:hAnsi="Palatino Linotype" w:cs="Arial"/>
          <w:bCs/>
        </w:rPr>
        <w:t xml:space="preserve"> 12, 13, 14 la información se encuentra ilegible.</w:t>
      </w:r>
    </w:p>
    <w:p w14:paraId="753DAE76" w14:textId="77777777" w:rsidR="002D4032" w:rsidRPr="00E61909" w:rsidRDefault="002D4032" w:rsidP="00E61383">
      <w:pPr>
        <w:widowControl w:val="0"/>
        <w:autoSpaceDE w:val="0"/>
        <w:autoSpaceDN w:val="0"/>
        <w:adjustRightInd w:val="0"/>
        <w:spacing w:line="360" w:lineRule="auto"/>
        <w:jc w:val="both"/>
        <w:rPr>
          <w:rFonts w:ascii="Palatino Linotype" w:eastAsia="MS Mincho" w:hAnsi="Palatino Linotype" w:cs="Arial"/>
          <w:b/>
          <w:bCs/>
        </w:rPr>
      </w:pPr>
    </w:p>
    <w:p w14:paraId="04D08F61" w14:textId="014DEEB1" w:rsidR="00E61383" w:rsidRPr="00E61909" w:rsidRDefault="002D4032" w:rsidP="00E61383">
      <w:pPr>
        <w:widowControl w:val="0"/>
        <w:autoSpaceDE w:val="0"/>
        <w:autoSpaceDN w:val="0"/>
        <w:adjustRightInd w:val="0"/>
        <w:spacing w:line="360" w:lineRule="auto"/>
        <w:jc w:val="both"/>
        <w:rPr>
          <w:rFonts w:ascii="Palatino Linotype" w:eastAsia="MS Mincho" w:hAnsi="Palatino Linotype" w:cs="Arial"/>
          <w:bCs/>
        </w:rPr>
      </w:pPr>
      <w:r w:rsidRPr="00E61909">
        <w:rPr>
          <w:rFonts w:ascii="Palatino Linotype" w:eastAsia="MS Mincho" w:hAnsi="Palatino Linotype" w:cs="Arial"/>
          <w:b/>
          <w:bCs/>
        </w:rPr>
        <w:t>“</w:t>
      </w:r>
      <w:proofErr w:type="spellStart"/>
      <w:r w:rsidR="00E61383" w:rsidRPr="00E61909">
        <w:rPr>
          <w:rFonts w:ascii="Palatino Linotype" w:eastAsia="MS Mincho" w:hAnsi="Palatino Linotype" w:cs="Arial"/>
          <w:b/>
          <w:bCs/>
        </w:rPr>
        <w:t>saimex</w:t>
      </w:r>
      <w:proofErr w:type="spellEnd"/>
      <w:r w:rsidR="00E61383" w:rsidRPr="00E61909">
        <w:rPr>
          <w:rFonts w:ascii="Palatino Linotype" w:eastAsia="MS Mincho" w:hAnsi="Palatino Linotype" w:cs="Arial"/>
          <w:b/>
          <w:bCs/>
        </w:rPr>
        <w:t xml:space="preserve"> 049-2.docx</w:t>
      </w:r>
      <w:r w:rsidRPr="00E61909">
        <w:rPr>
          <w:rFonts w:ascii="Palatino Linotype" w:eastAsia="MS Mincho" w:hAnsi="Palatino Linotype" w:cs="Arial"/>
          <w:b/>
          <w:bCs/>
        </w:rPr>
        <w:t xml:space="preserve">” </w:t>
      </w:r>
      <w:r w:rsidR="00F415CE" w:rsidRPr="00E61909">
        <w:rPr>
          <w:rFonts w:ascii="Palatino Linotype" w:eastAsia="MS Mincho" w:hAnsi="Palatino Linotype" w:cs="Arial"/>
          <w:bCs/>
        </w:rPr>
        <w:t xml:space="preserve">Contiene los oficios signados por el </w:t>
      </w:r>
      <w:r w:rsidR="0007379D" w:rsidRPr="00E61909">
        <w:rPr>
          <w:rFonts w:ascii="Palatino Linotype" w:eastAsia="MS Mincho" w:hAnsi="Palatino Linotype" w:cs="Arial"/>
          <w:bCs/>
        </w:rPr>
        <w:t>Séptimo</w:t>
      </w:r>
      <w:r w:rsidR="00F415CE" w:rsidRPr="00E61909">
        <w:rPr>
          <w:rFonts w:ascii="Palatino Linotype" w:eastAsia="MS Mincho" w:hAnsi="Palatino Linotype" w:cs="Arial"/>
          <w:bCs/>
        </w:rPr>
        <w:t xml:space="preserve"> y Octavo Regidor.</w:t>
      </w:r>
    </w:p>
    <w:p w14:paraId="394C9CAF" w14:textId="77777777" w:rsidR="00F415CE" w:rsidRPr="00E61909" w:rsidRDefault="00F415CE" w:rsidP="00E61383">
      <w:pPr>
        <w:widowControl w:val="0"/>
        <w:autoSpaceDE w:val="0"/>
        <w:autoSpaceDN w:val="0"/>
        <w:adjustRightInd w:val="0"/>
        <w:spacing w:line="360" w:lineRule="auto"/>
        <w:jc w:val="both"/>
        <w:rPr>
          <w:rFonts w:ascii="Palatino Linotype" w:eastAsia="MS Mincho" w:hAnsi="Palatino Linotype" w:cs="Arial"/>
          <w:b/>
          <w:bCs/>
        </w:rPr>
      </w:pPr>
    </w:p>
    <w:p w14:paraId="501925AC" w14:textId="2C49EA16" w:rsidR="00E61383" w:rsidRPr="00E61909" w:rsidRDefault="00E61383" w:rsidP="00E61383">
      <w:pPr>
        <w:widowControl w:val="0"/>
        <w:autoSpaceDE w:val="0"/>
        <w:autoSpaceDN w:val="0"/>
        <w:adjustRightInd w:val="0"/>
        <w:spacing w:line="360" w:lineRule="auto"/>
        <w:jc w:val="both"/>
        <w:rPr>
          <w:rFonts w:ascii="Palatino Linotype" w:eastAsia="MS Mincho" w:hAnsi="Palatino Linotype" w:cs="Arial"/>
          <w:bCs/>
        </w:rPr>
      </w:pPr>
      <w:proofErr w:type="spellStart"/>
      <w:r w:rsidRPr="00E61909">
        <w:rPr>
          <w:rFonts w:ascii="Palatino Linotype" w:eastAsia="MS Mincho" w:hAnsi="Palatino Linotype" w:cs="Arial"/>
          <w:b/>
          <w:bCs/>
        </w:rPr>
        <w:t>Saimex</w:t>
      </w:r>
      <w:proofErr w:type="spellEnd"/>
      <w:r w:rsidRPr="00E61909">
        <w:rPr>
          <w:rFonts w:ascii="Palatino Linotype" w:eastAsia="MS Mincho" w:hAnsi="Palatino Linotype" w:cs="Arial"/>
          <w:b/>
          <w:bCs/>
        </w:rPr>
        <w:t xml:space="preserve"> 00538.pdf</w:t>
      </w:r>
      <w:r w:rsidR="00B43427" w:rsidRPr="00E61909">
        <w:rPr>
          <w:rFonts w:ascii="Palatino Linotype" w:eastAsia="MS Mincho" w:hAnsi="Palatino Linotype" w:cs="Arial"/>
          <w:b/>
          <w:bCs/>
        </w:rPr>
        <w:t>,</w:t>
      </w:r>
      <w:r w:rsidR="00DB6611" w:rsidRPr="00E61909">
        <w:rPr>
          <w:rFonts w:ascii="Palatino Linotype" w:eastAsia="MS Mincho" w:hAnsi="Palatino Linotype" w:cs="Arial"/>
          <w:b/>
          <w:bCs/>
        </w:rPr>
        <w:t xml:space="preserve"> </w:t>
      </w:r>
      <w:proofErr w:type="spellStart"/>
      <w:r w:rsidR="00F415CE" w:rsidRPr="00E61909">
        <w:rPr>
          <w:rFonts w:ascii="Palatino Linotype" w:eastAsia="MS Mincho" w:hAnsi="Palatino Linotype" w:cs="Arial"/>
          <w:b/>
          <w:bCs/>
        </w:rPr>
        <w:t>Saimex</w:t>
      </w:r>
      <w:proofErr w:type="spellEnd"/>
      <w:r w:rsidR="00F415CE" w:rsidRPr="00E61909">
        <w:rPr>
          <w:rFonts w:ascii="Palatino Linotype" w:eastAsia="MS Mincho" w:hAnsi="Palatino Linotype" w:cs="Arial"/>
          <w:b/>
          <w:bCs/>
        </w:rPr>
        <w:t xml:space="preserve"> 00539</w:t>
      </w:r>
      <w:r w:rsidR="00DB6611" w:rsidRPr="00E61909">
        <w:rPr>
          <w:rFonts w:ascii="Palatino Linotype" w:eastAsia="MS Mincho" w:hAnsi="Palatino Linotype" w:cs="Arial"/>
          <w:b/>
          <w:bCs/>
        </w:rPr>
        <w:t xml:space="preserve">.pdf, </w:t>
      </w:r>
      <w:proofErr w:type="spellStart"/>
      <w:r w:rsidR="00F415CE" w:rsidRPr="00E61909">
        <w:rPr>
          <w:rFonts w:ascii="Palatino Linotype" w:eastAsia="MS Mincho" w:hAnsi="Palatino Linotype" w:cs="Arial"/>
          <w:b/>
          <w:bCs/>
        </w:rPr>
        <w:t>Saimex</w:t>
      </w:r>
      <w:proofErr w:type="spellEnd"/>
      <w:r w:rsidR="00F415CE" w:rsidRPr="00E61909">
        <w:rPr>
          <w:rFonts w:ascii="Palatino Linotype" w:eastAsia="MS Mincho" w:hAnsi="Palatino Linotype" w:cs="Arial"/>
          <w:b/>
          <w:bCs/>
        </w:rPr>
        <w:t xml:space="preserve"> 00540</w:t>
      </w:r>
      <w:r w:rsidR="00DB6611" w:rsidRPr="00E61909">
        <w:rPr>
          <w:rFonts w:ascii="Palatino Linotype" w:eastAsia="MS Mincho" w:hAnsi="Palatino Linotype" w:cs="Arial"/>
          <w:b/>
          <w:bCs/>
        </w:rPr>
        <w:t xml:space="preserve">.pdf, </w:t>
      </w:r>
      <w:r w:rsidR="00B43427" w:rsidRPr="00E61909">
        <w:rPr>
          <w:rFonts w:ascii="Palatino Linotype" w:eastAsia="MS Mincho" w:hAnsi="Palatino Linotype" w:cs="Arial"/>
          <w:b/>
          <w:bCs/>
        </w:rPr>
        <w:t xml:space="preserve"> </w:t>
      </w:r>
      <w:r w:rsidR="00F415CE" w:rsidRPr="00E61909">
        <w:rPr>
          <w:rFonts w:ascii="Palatino Linotype" w:eastAsia="MS Mincho" w:hAnsi="Palatino Linotype" w:cs="Arial"/>
          <w:bCs/>
        </w:rPr>
        <w:t xml:space="preserve">contiene la respuesta de la </w:t>
      </w:r>
      <w:r w:rsidR="00F415CE" w:rsidRPr="00E61909">
        <w:rPr>
          <w:rFonts w:ascii="Palatino Linotype" w:eastAsia="MS Mincho" w:hAnsi="Palatino Linotype" w:cs="Arial"/>
          <w:bCs/>
        </w:rPr>
        <w:lastRenderedPageBreak/>
        <w:t>Unidad de Transparencia en el cual hace las respectivas presiones de los oficios emitidos y recibidos de las regidurías:</w:t>
      </w:r>
    </w:p>
    <w:p w14:paraId="2F2D9720" w14:textId="77777777" w:rsidR="00F415CE" w:rsidRPr="00E61909" w:rsidRDefault="00F415CE" w:rsidP="00E61383">
      <w:pPr>
        <w:widowControl w:val="0"/>
        <w:autoSpaceDE w:val="0"/>
        <w:autoSpaceDN w:val="0"/>
        <w:adjustRightInd w:val="0"/>
        <w:spacing w:line="360" w:lineRule="auto"/>
        <w:jc w:val="both"/>
        <w:rPr>
          <w:rFonts w:ascii="Palatino Linotype" w:eastAsia="MS Mincho" w:hAnsi="Palatino Linotype" w:cs="Arial"/>
          <w:bCs/>
        </w:rPr>
      </w:pPr>
    </w:p>
    <w:p w14:paraId="2AA62895" w14:textId="7EE607C6" w:rsidR="00F415CE" w:rsidRPr="00E61909" w:rsidRDefault="00F415CE" w:rsidP="00F415CE">
      <w:pPr>
        <w:pStyle w:val="Prrafodelista"/>
        <w:widowControl w:val="0"/>
        <w:numPr>
          <w:ilvl w:val="0"/>
          <w:numId w:val="10"/>
        </w:numPr>
        <w:autoSpaceDE w:val="0"/>
        <w:autoSpaceDN w:val="0"/>
        <w:adjustRightInd w:val="0"/>
        <w:spacing w:line="360" w:lineRule="auto"/>
        <w:jc w:val="both"/>
        <w:rPr>
          <w:rFonts w:ascii="Palatino Linotype" w:eastAsia="MS Mincho" w:hAnsi="Palatino Linotype" w:cs="Arial"/>
          <w:bCs/>
        </w:rPr>
      </w:pPr>
      <w:r w:rsidRPr="00E61909">
        <w:rPr>
          <w:rFonts w:ascii="Palatino Linotype" w:eastAsia="MS Mincho" w:hAnsi="Palatino Linotype" w:cs="Arial"/>
          <w:bCs/>
        </w:rPr>
        <w:t>Primer Regiduría: Cambio de modalidad a consulta directa (In situ)</w:t>
      </w:r>
      <w:r w:rsidR="00FF730F" w:rsidRPr="00E61909">
        <w:rPr>
          <w:rFonts w:ascii="Palatino Linotype" w:eastAsia="MS Mincho" w:hAnsi="Palatino Linotype" w:cs="Arial"/>
          <w:bCs/>
        </w:rPr>
        <w:t>.</w:t>
      </w:r>
    </w:p>
    <w:p w14:paraId="7B663D73" w14:textId="348E0C6B" w:rsidR="00F415CE" w:rsidRPr="00E61909" w:rsidRDefault="00F415CE" w:rsidP="00F415CE">
      <w:pPr>
        <w:pStyle w:val="Prrafodelista"/>
        <w:widowControl w:val="0"/>
        <w:numPr>
          <w:ilvl w:val="0"/>
          <w:numId w:val="10"/>
        </w:numPr>
        <w:autoSpaceDE w:val="0"/>
        <w:autoSpaceDN w:val="0"/>
        <w:adjustRightInd w:val="0"/>
        <w:spacing w:line="360" w:lineRule="auto"/>
        <w:jc w:val="both"/>
        <w:rPr>
          <w:rFonts w:ascii="Palatino Linotype" w:eastAsia="MS Mincho" w:hAnsi="Palatino Linotype" w:cs="Arial"/>
          <w:bCs/>
        </w:rPr>
      </w:pPr>
      <w:r w:rsidRPr="00E61909">
        <w:rPr>
          <w:rFonts w:ascii="Palatino Linotype" w:eastAsia="MS Mincho" w:hAnsi="Palatino Linotype" w:cs="Arial"/>
          <w:bCs/>
        </w:rPr>
        <w:t>Segunda Regiduría: Informa que durante el mes de enero se recibieron 59 oficios  y en febrero 28 y se emitieron 28 oficios para el mes de enero y 25 para el mes de febrero.</w:t>
      </w:r>
    </w:p>
    <w:p w14:paraId="205AF06D" w14:textId="65834543" w:rsidR="00F415CE" w:rsidRPr="00E61909" w:rsidRDefault="00F415CE" w:rsidP="00F415CE">
      <w:pPr>
        <w:pStyle w:val="Prrafodelista"/>
        <w:widowControl w:val="0"/>
        <w:numPr>
          <w:ilvl w:val="0"/>
          <w:numId w:val="10"/>
        </w:numPr>
        <w:autoSpaceDE w:val="0"/>
        <w:autoSpaceDN w:val="0"/>
        <w:adjustRightInd w:val="0"/>
        <w:spacing w:line="360" w:lineRule="auto"/>
        <w:jc w:val="both"/>
        <w:rPr>
          <w:rFonts w:ascii="Palatino Linotype" w:eastAsia="MS Mincho" w:hAnsi="Palatino Linotype" w:cs="Arial"/>
          <w:bCs/>
        </w:rPr>
      </w:pPr>
      <w:r w:rsidRPr="00E61909">
        <w:rPr>
          <w:rFonts w:ascii="Palatino Linotype" w:eastAsia="MS Mincho" w:hAnsi="Palatino Linotype" w:cs="Arial"/>
          <w:bCs/>
        </w:rPr>
        <w:t>Tercera Regiduría: Menciona que para el mes de enero de recibieron 59 oficios, por</w:t>
      </w:r>
      <w:r w:rsidR="00FF730F" w:rsidRPr="00E61909">
        <w:rPr>
          <w:rFonts w:ascii="Palatino Linotype" w:eastAsia="MS Mincho" w:hAnsi="Palatino Linotype" w:cs="Arial"/>
          <w:bCs/>
        </w:rPr>
        <w:t xml:space="preserve"> lo </w:t>
      </w:r>
      <w:r w:rsidRPr="00E61909">
        <w:rPr>
          <w:rFonts w:ascii="Palatino Linotype" w:eastAsia="MS Mincho" w:hAnsi="Palatino Linotype" w:cs="Arial"/>
          <w:bCs/>
        </w:rPr>
        <w:t>que será necesario cubrir el costo de las copias simples.</w:t>
      </w:r>
    </w:p>
    <w:p w14:paraId="1AAB4B66" w14:textId="061113FF" w:rsidR="00F415CE" w:rsidRPr="00E61909" w:rsidRDefault="00F415CE" w:rsidP="00F415CE">
      <w:pPr>
        <w:pStyle w:val="Prrafodelista"/>
        <w:widowControl w:val="0"/>
        <w:numPr>
          <w:ilvl w:val="0"/>
          <w:numId w:val="10"/>
        </w:numPr>
        <w:autoSpaceDE w:val="0"/>
        <w:autoSpaceDN w:val="0"/>
        <w:adjustRightInd w:val="0"/>
        <w:spacing w:line="360" w:lineRule="auto"/>
        <w:jc w:val="both"/>
        <w:rPr>
          <w:rFonts w:ascii="Palatino Linotype" w:eastAsia="MS Mincho" w:hAnsi="Palatino Linotype" w:cs="Arial"/>
          <w:bCs/>
        </w:rPr>
      </w:pPr>
      <w:r w:rsidRPr="00E61909">
        <w:rPr>
          <w:rFonts w:ascii="Palatino Linotype" w:eastAsia="MS Mincho" w:hAnsi="Palatino Linotype" w:cs="Arial"/>
          <w:bCs/>
        </w:rPr>
        <w:t>Cuarta Regiduría: Cambio de modalidad a consulta directa (In situ)</w:t>
      </w:r>
    </w:p>
    <w:p w14:paraId="17D3D11A" w14:textId="6DE17F85" w:rsidR="00F415CE" w:rsidRPr="00E61909" w:rsidRDefault="00F415CE" w:rsidP="00F415CE">
      <w:pPr>
        <w:pStyle w:val="Prrafodelista"/>
        <w:widowControl w:val="0"/>
        <w:numPr>
          <w:ilvl w:val="0"/>
          <w:numId w:val="10"/>
        </w:numPr>
        <w:autoSpaceDE w:val="0"/>
        <w:autoSpaceDN w:val="0"/>
        <w:adjustRightInd w:val="0"/>
        <w:spacing w:line="360" w:lineRule="auto"/>
        <w:jc w:val="both"/>
        <w:rPr>
          <w:rFonts w:ascii="Palatino Linotype" w:eastAsia="MS Mincho" w:hAnsi="Palatino Linotype" w:cs="Arial"/>
          <w:bCs/>
        </w:rPr>
      </w:pPr>
      <w:r w:rsidRPr="00E61909">
        <w:rPr>
          <w:rFonts w:ascii="Palatino Linotype" w:eastAsia="MS Mincho" w:hAnsi="Palatino Linotype" w:cs="Arial"/>
          <w:bCs/>
        </w:rPr>
        <w:t>Quinta Regiduría: Cambio de modalidad a consulta directa (In situ)</w:t>
      </w:r>
      <w:r w:rsidR="00FF730F" w:rsidRPr="00E61909">
        <w:rPr>
          <w:rFonts w:ascii="Palatino Linotype" w:eastAsia="MS Mincho" w:hAnsi="Palatino Linotype" w:cs="Arial"/>
          <w:bCs/>
        </w:rPr>
        <w:t>.</w:t>
      </w:r>
    </w:p>
    <w:p w14:paraId="64753FE6" w14:textId="1E5130C0" w:rsidR="00F415CE" w:rsidRPr="00E61909" w:rsidRDefault="00F415CE" w:rsidP="00F415CE">
      <w:pPr>
        <w:pStyle w:val="Prrafodelista"/>
        <w:widowControl w:val="0"/>
        <w:numPr>
          <w:ilvl w:val="0"/>
          <w:numId w:val="10"/>
        </w:numPr>
        <w:autoSpaceDE w:val="0"/>
        <w:autoSpaceDN w:val="0"/>
        <w:adjustRightInd w:val="0"/>
        <w:spacing w:line="360" w:lineRule="auto"/>
        <w:jc w:val="both"/>
        <w:rPr>
          <w:rFonts w:ascii="Palatino Linotype" w:eastAsia="MS Mincho" w:hAnsi="Palatino Linotype" w:cs="Arial"/>
          <w:bCs/>
        </w:rPr>
      </w:pPr>
      <w:r w:rsidRPr="00E61909">
        <w:rPr>
          <w:rFonts w:ascii="Palatino Linotype" w:eastAsia="MS Mincho" w:hAnsi="Palatino Linotype" w:cs="Arial"/>
          <w:bCs/>
        </w:rPr>
        <w:t>Sexta Regiduría: Anexa los oficios que obran en sus archivos.</w:t>
      </w:r>
    </w:p>
    <w:p w14:paraId="1572F794" w14:textId="154198DB" w:rsidR="00F415CE" w:rsidRPr="00E61909" w:rsidRDefault="00F415CE" w:rsidP="00F415CE">
      <w:pPr>
        <w:pStyle w:val="Prrafodelista"/>
        <w:widowControl w:val="0"/>
        <w:numPr>
          <w:ilvl w:val="0"/>
          <w:numId w:val="10"/>
        </w:numPr>
        <w:autoSpaceDE w:val="0"/>
        <w:autoSpaceDN w:val="0"/>
        <w:adjustRightInd w:val="0"/>
        <w:spacing w:line="360" w:lineRule="auto"/>
        <w:jc w:val="both"/>
        <w:rPr>
          <w:rFonts w:ascii="Palatino Linotype" w:eastAsia="MS Mincho" w:hAnsi="Palatino Linotype" w:cs="Arial"/>
          <w:bCs/>
        </w:rPr>
      </w:pPr>
      <w:r w:rsidRPr="00E61909">
        <w:rPr>
          <w:rFonts w:ascii="Palatino Linotype" w:eastAsia="MS Mincho" w:hAnsi="Palatino Linotype" w:cs="Arial"/>
          <w:bCs/>
        </w:rPr>
        <w:t>Séptima Regiduría: Anexa los oficios que obran en sus archivos.</w:t>
      </w:r>
    </w:p>
    <w:p w14:paraId="02941E3A" w14:textId="51E8DFE0" w:rsidR="00F415CE" w:rsidRPr="00E61909" w:rsidRDefault="00F415CE" w:rsidP="00F415CE">
      <w:pPr>
        <w:pStyle w:val="Prrafodelista"/>
        <w:widowControl w:val="0"/>
        <w:numPr>
          <w:ilvl w:val="0"/>
          <w:numId w:val="10"/>
        </w:numPr>
        <w:autoSpaceDE w:val="0"/>
        <w:autoSpaceDN w:val="0"/>
        <w:adjustRightInd w:val="0"/>
        <w:spacing w:line="360" w:lineRule="auto"/>
        <w:jc w:val="both"/>
        <w:rPr>
          <w:rFonts w:ascii="Palatino Linotype" w:eastAsia="MS Mincho" w:hAnsi="Palatino Linotype" w:cs="Arial"/>
          <w:bCs/>
        </w:rPr>
      </w:pPr>
      <w:r w:rsidRPr="00E61909">
        <w:rPr>
          <w:rFonts w:ascii="Palatino Linotype" w:eastAsia="MS Mincho" w:hAnsi="Palatino Linotype" w:cs="Arial"/>
          <w:bCs/>
        </w:rPr>
        <w:t xml:space="preserve">Octava Regiduría: </w:t>
      </w:r>
      <w:r w:rsidR="00FF730F" w:rsidRPr="00E61909">
        <w:rPr>
          <w:rFonts w:ascii="Palatino Linotype" w:eastAsia="MS Mincho" w:hAnsi="Palatino Linotype" w:cs="Arial"/>
          <w:bCs/>
        </w:rPr>
        <w:t>Cambio de modalidad a consulta directa (In situ).</w:t>
      </w:r>
    </w:p>
    <w:p w14:paraId="73849012" w14:textId="7415C035" w:rsidR="00F415CE" w:rsidRPr="00E61909" w:rsidRDefault="00F415CE" w:rsidP="00F415CE">
      <w:pPr>
        <w:pStyle w:val="Prrafodelista"/>
        <w:widowControl w:val="0"/>
        <w:numPr>
          <w:ilvl w:val="0"/>
          <w:numId w:val="10"/>
        </w:numPr>
        <w:autoSpaceDE w:val="0"/>
        <w:autoSpaceDN w:val="0"/>
        <w:adjustRightInd w:val="0"/>
        <w:spacing w:line="360" w:lineRule="auto"/>
        <w:jc w:val="both"/>
        <w:rPr>
          <w:rFonts w:ascii="Palatino Linotype" w:eastAsia="MS Mincho" w:hAnsi="Palatino Linotype" w:cs="Arial"/>
          <w:bCs/>
        </w:rPr>
      </w:pPr>
      <w:r w:rsidRPr="00E61909">
        <w:rPr>
          <w:rFonts w:ascii="Palatino Linotype" w:eastAsia="MS Mincho" w:hAnsi="Palatino Linotype" w:cs="Arial"/>
          <w:bCs/>
        </w:rPr>
        <w:t>Novena Regiduría:</w:t>
      </w:r>
      <w:r w:rsidR="00FF730F" w:rsidRPr="00E61909">
        <w:rPr>
          <w:rFonts w:ascii="Palatino Linotype" w:eastAsia="MS Mincho" w:hAnsi="Palatino Linotype" w:cs="Arial"/>
          <w:bCs/>
        </w:rPr>
        <w:t xml:space="preserve"> Menciona que la información consta de 40 oficios recibidos y 33 generados por lo que será necesario cubrir el costo de las copias simples.</w:t>
      </w:r>
    </w:p>
    <w:p w14:paraId="15AF8CE5" w14:textId="7F7F3B85" w:rsidR="00F415CE" w:rsidRPr="00E61909" w:rsidRDefault="00F415CE" w:rsidP="00F415CE">
      <w:pPr>
        <w:pStyle w:val="Prrafodelista"/>
        <w:widowControl w:val="0"/>
        <w:numPr>
          <w:ilvl w:val="0"/>
          <w:numId w:val="10"/>
        </w:numPr>
        <w:autoSpaceDE w:val="0"/>
        <w:autoSpaceDN w:val="0"/>
        <w:adjustRightInd w:val="0"/>
        <w:spacing w:line="360" w:lineRule="auto"/>
        <w:jc w:val="both"/>
        <w:rPr>
          <w:rFonts w:ascii="Palatino Linotype" w:eastAsia="MS Mincho" w:hAnsi="Palatino Linotype" w:cs="Arial"/>
          <w:bCs/>
        </w:rPr>
      </w:pPr>
      <w:r w:rsidRPr="00E61909">
        <w:rPr>
          <w:rFonts w:ascii="Palatino Linotype" w:eastAsia="MS Mincho" w:hAnsi="Palatino Linotype" w:cs="Arial"/>
          <w:bCs/>
        </w:rPr>
        <w:t>Decima Regiduría:</w:t>
      </w:r>
      <w:r w:rsidR="00FF730F" w:rsidRPr="00E61909">
        <w:rPr>
          <w:rFonts w:ascii="Palatino Linotype" w:eastAsia="MS Mincho" w:hAnsi="Palatino Linotype" w:cs="Arial"/>
          <w:bCs/>
        </w:rPr>
        <w:t xml:space="preserve"> Anexa los oficios recibidos y emitidos.</w:t>
      </w:r>
    </w:p>
    <w:p w14:paraId="138EE6F0" w14:textId="51E42A5D" w:rsidR="00F415CE" w:rsidRPr="00E61909" w:rsidRDefault="00F415CE" w:rsidP="00F415CE">
      <w:pPr>
        <w:pStyle w:val="Prrafodelista"/>
        <w:widowControl w:val="0"/>
        <w:numPr>
          <w:ilvl w:val="0"/>
          <w:numId w:val="10"/>
        </w:numPr>
        <w:autoSpaceDE w:val="0"/>
        <w:autoSpaceDN w:val="0"/>
        <w:adjustRightInd w:val="0"/>
        <w:spacing w:line="360" w:lineRule="auto"/>
        <w:jc w:val="both"/>
        <w:rPr>
          <w:rFonts w:ascii="Palatino Linotype" w:eastAsia="MS Mincho" w:hAnsi="Palatino Linotype" w:cs="Arial"/>
          <w:bCs/>
        </w:rPr>
      </w:pPr>
      <w:r w:rsidRPr="00E61909">
        <w:rPr>
          <w:rFonts w:ascii="Palatino Linotype" w:eastAsia="MS Mincho" w:hAnsi="Palatino Linotype" w:cs="Arial"/>
          <w:bCs/>
        </w:rPr>
        <w:t>Decima Primera Regiduría:</w:t>
      </w:r>
      <w:r w:rsidR="00FF730F" w:rsidRPr="00E61909">
        <w:rPr>
          <w:rFonts w:ascii="Palatino Linotype" w:eastAsia="MS Mincho" w:hAnsi="Palatino Linotype" w:cs="Arial"/>
          <w:bCs/>
        </w:rPr>
        <w:t xml:space="preserve"> Cambio de modalidad a consulta directa (In situ).</w:t>
      </w:r>
    </w:p>
    <w:p w14:paraId="1AD08FDC" w14:textId="0657E2B6" w:rsidR="00F415CE" w:rsidRPr="00E61909" w:rsidRDefault="00F415CE" w:rsidP="00F415CE">
      <w:pPr>
        <w:pStyle w:val="Prrafodelista"/>
        <w:widowControl w:val="0"/>
        <w:numPr>
          <w:ilvl w:val="0"/>
          <w:numId w:val="10"/>
        </w:numPr>
        <w:autoSpaceDE w:val="0"/>
        <w:autoSpaceDN w:val="0"/>
        <w:adjustRightInd w:val="0"/>
        <w:spacing w:line="360" w:lineRule="auto"/>
        <w:jc w:val="both"/>
        <w:rPr>
          <w:rFonts w:ascii="Palatino Linotype" w:eastAsia="MS Mincho" w:hAnsi="Palatino Linotype" w:cs="Arial"/>
          <w:bCs/>
        </w:rPr>
      </w:pPr>
      <w:r w:rsidRPr="00E61909">
        <w:rPr>
          <w:rFonts w:ascii="Palatino Linotype" w:eastAsia="MS Mincho" w:hAnsi="Palatino Linotype" w:cs="Arial"/>
          <w:bCs/>
        </w:rPr>
        <w:t>Decima Segunda Regiduría:</w:t>
      </w:r>
      <w:r w:rsidR="00FF730F" w:rsidRPr="00E61909">
        <w:rPr>
          <w:rFonts w:ascii="Palatino Linotype" w:eastAsia="MS Mincho" w:hAnsi="Palatino Linotype" w:cs="Arial"/>
          <w:bCs/>
        </w:rPr>
        <w:t xml:space="preserve"> Cambio de modalidad a consulta directa (In situ).</w:t>
      </w:r>
    </w:p>
    <w:p w14:paraId="460B00E1" w14:textId="77777777" w:rsidR="00F415CE" w:rsidRPr="00E61909" w:rsidRDefault="00F415CE" w:rsidP="00E61383">
      <w:pPr>
        <w:widowControl w:val="0"/>
        <w:autoSpaceDE w:val="0"/>
        <w:autoSpaceDN w:val="0"/>
        <w:adjustRightInd w:val="0"/>
        <w:spacing w:line="360" w:lineRule="auto"/>
        <w:jc w:val="both"/>
        <w:rPr>
          <w:rFonts w:ascii="Palatino Linotype" w:eastAsia="MS Mincho" w:hAnsi="Palatino Linotype" w:cs="Arial"/>
          <w:bCs/>
        </w:rPr>
      </w:pPr>
    </w:p>
    <w:p w14:paraId="04B0ECE6" w14:textId="6D08287B" w:rsidR="00FF730F" w:rsidRPr="00E61909" w:rsidRDefault="00FF730F" w:rsidP="00FF730F">
      <w:pPr>
        <w:widowControl w:val="0"/>
        <w:autoSpaceDE w:val="0"/>
        <w:autoSpaceDN w:val="0"/>
        <w:adjustRightInd w:val="0"/>
        <w:spacing w:line="360" w:lineRule="auto"/>
        <w:jc w:val="both"/>
        <w:rPr>
          <w:rFonts w:ascii="Palatino Linotype" w:eastAsia="MS Mincho" w:hAnsi="Palatino Linotype" w:cs="Arial"/>
        </w:rPr>
      </w:pPr>
      <w:r w:rsidRPr="00E61909">
        <w:rPr>
          <w:rFonts w:ascii="Palatino Linotype" w:eastAsia="MS Mincho" w:hAnsi="Palatino Linotype" w:cs="Arial"/>
          <w:b/>
          <w:bCs/>
        </w:rPr>
        <w:t>“</w:t>
      </w:r>
      <w:r w:rsidR="00E61383" w:rsidRPr="00E61909">
        <w:rPr>
          <w:rFonts w:ascii="Palatino Linotype" w:eastAsia="MS Mincho" w:hAnsi="Palatino Linotype" w:cs="Arial"/>
          <w:b/>
          <w:bCs/>
        </w:rPr>
        <w:t>Centésima Trigésima Sexta Extraordinaria 22.pdf</w:t>
      </w:r>
      <w:r w:rsidRPr="00E61909">
        <w:rPr>
          <w:rFonts w:ascii="Palatino Linotype" w:eastAsia="MS Mincho" w:hAnsi="Palatino Linotype" w:cs="Arial"/>
          <w:b/>
          <w:bCs/>
        </w:rPr>
        <w:t xml:space="preserve">”, contiene el Acta de la Centésima Trigésima Sexta Sesión Extraordinaria de 2022, del Comité de Transparencia, donde </w:t>
      </w:r>
      <w:r w:rsidRPr="00E61909">
        <w:rPr>
          <w:rFonts w:ascii="Palatino Linotype" w:eastAsia="MS Mincho" w:hAnsi="Palatino Linotype" w:cs="Arial"/>
        </w:rPr>
        <w:t xml:space="preserve">se aprobó el acuerdo número AT/CT/01/2022, el cambio de modalidad a consulta directa In Situ, por lo que hace a </w:t>
      </w:r>
      <w:r w:rsidR="00A4141C" w:rsidRPr="00E61909">
        <w:rPr>
          <w:rFonts w:ascii="Palatino Linotype" w:eastAsia="MS Mincho" w:hAnsi="Palatino Linotype" w:cs="Arial"/>
        </w:rPr>
        <w:t xml:space="preserve">la Primera y Segunda Sindicatura, </w:t>
      </w:r>
      <w:r w:rsidR="0007379D" w:rsidRPr="00E61909">
        <w:rPr>
          <w:rFonts w:ascii="Palatino Linotype" w:eastAsia="MS Mincho" w:hAnsi="Palatino Linotype" w:cs="Arial"/>
        </w:rPr>
        <w:t>así</w:t>
      </w:r>
      <w:r w:rsidR="00A4141C" w:rsidRPr="00E61909">
        <w:rPr>
          <w:rFonts w:ascii="Palatino Linotype" w:eastAsia="MS Mincho" w:hAnsi="Palatino Linotype" w:cs="Arial"/>
        </w:rPr>
        <w:t xml:space="preserve"> como, la </w:t>
      </w:r>
      <w:r w:rsidR="00A4141C" w:rsidRPr="00E61909">
        <w:rPr>
          <w:rFonts w:ascii="Palatino Linotype" w:eastAsia="MS Mincho" w:hAnsi="Palatino Linotype" w:cs="Arial"/>
        </w:rPr>
        <w:lastRenderedPageBreak/>
        <w:t xml:space="preserve">Primera, Cuarta, Quinta, Octava, Decima Primera y Decima Segunda Regiduría. </w:t>
      </w:r>
    </w:p>
    <w:bookmarkEnd w:id="3"/>
    <w:bookmarkEnd w:id="4"/>
    <w:p w14:paraId="64E27336" w14:textId="77777777" w:rsidR="00A4141C" w:rsidRPr="00E61909" w:rsidRDefault="00A4141C" w:rsidP="00981602">
      <w:pPr>
        <w:spacing w:line="360" w:lineRule="auto"/>
        <w:jc w:val="both"/>
        <w:rPr>
          <w:rFonts w:ascii="Palatino Linotype" w:hAnsi="Palatino Linotype" w:cs="Arial"/>
          <w:b/>
          <w:sz w:val="26"/>
          <w:szCs w:val="26"/>
        </w:rPr>
      </w:pPr>
    </w:p>
    <w:p w14:paraId="775358AC" w14:textId="2D0F259B" w:rsidR="00321334" w:rsidRPr="00E61909" w:rsidRDefault="00125294" w:rsidP="00981602">
      <w:pPr>
        <w:spacing w:line="360" w:lineRule="auto"/>
        <w:jc w:val="both"/>
        <w:rPr>
          <w:rFonts w:ascii="Palatino Linotype" w:hAnsi="Palatino Linotype" w:cs="Arial"/>
          <w:b/>
          <w:sz w:val="26"/>
          <w:szCs w:val="26"/>
        </w:rPr>
      </w:pPr>
      <w:r w:rsidRPr="00E61909">
        <w:rPr>
          <w:rFonts w:ascii="Palatino Linotype" w:hAnsi="Palatino Linotype" w:cs="Arial"/>
          <w:b/>
          <w:sz w:val="26"/>
          <w:szCs w:val="26"/>
        </w:rPr>
        <w:t>I</w:t>
      </w:r>
      <w:r w:rsidR="00321334" w:rsidRPr="00E61909">
        <w:rPr>
          <w:rFonts w:ascii="Palatino Linotype" w:hAnsi="Palatino Linotype" w:cs="Arial"/>
          <w:b/>
          <w:sz w:val="26"/>
          <w:szCs w:val="26"/>
        </w:rPr>
        <w:t xml:space="preserve">V. </w:t>
      </w:r>
      <w:r w:rsidR="00321334" w:rsidRPr="00E61909">
        <w:rPr>
          <w:rFonts w:ascii="Palatino Linotype" w:hAnsi="Palatino Linotype" w:cs="Arial"/>
          <w:b/>
          <w:bCs/>
          <w:sz w:val="26"/>
          <w:szCs w:val="26"/>
        </w:rPr>
        <w:t xml:space="preserve">Del </w:t>
      </w:r>
      <w:r w:rsidR="00DB384B" w:rsidRPr="00E61909">
        <w:rPr>
          <w:rFonts w:ascii="Palatino Linotype" w:hAnsi="Palatino Linotype" w:cs="Arial"/>
          <w:b/>
          <w:bCs/>
          <w:sz w:val="26"/>
          <w:szCs w:val="26"/>
        </w:rPr>
        <w:t>Recurso de Revisión</w:t>
      </w:r>
    </w:p>
    <w:p w14:paraId="78761D08" w14:textId="44FC5EC6" w:rsidR="00182393" w:rsidRPr="00E61909" w:rsidRDefault="009E6E1F" w:rsidP="00981602">
      <w:pPr>
        <w:spacing w:line="360" w:lineRule="auto"/>
        <w:jc w:val="both"/>
        <w:rPr>
          <w:rFonts w:ascii="Palatino Linotype" w:hAnsi="Palatino Linotype" w:cs="Arial"/>
        </w:rPr>
      </w:pPr>
      <w:r w:rsidRPr="00E61909">
        <w:rPr>
          <w:rFonts w:ascii="Palatino Linotype" w:hAnsi="Palatino Linotype" w:cs="Arial"/>
        </w:rPr>
        <w:t>Inconforme por la</w:t>
      </w:r>
      <w:r w:rsidR="00FE0864" w:rsidRPr="00E61909">
        <w:rPr>
          <w:rFonts w:ascii="Palatino Linotype" w:hAnsi="Palatino Linotype" w:cs="Arial"/>
        </w:rPr>
        <w:t>s</w:t>
      </w:r>
      <w:r w:rsidRPr="00E61909">
        <w:rPr>
          <w:rFonts w:ascii="Palatino Linotype" w:hAnsi="Palatino Linotype" w:cs="Arial"/>
        </w:rPr>
        <w:t xml:space="preserve"> </w:t>
      </w:r>
      <w:r w:rsidR="00FE0864" w:rsidRPr="00E61909">
        <w:rPr>
          <w:rFonts w:ascii="Palatino Linotype" w:hAnsi="Palatino Linotype" w:cs="Arial"/>
        </w:rPr>
        <w:t>respuestas proporcionadas</w:t>
      </w:r>
      <w:r w:rsidR="00DC2B02" w:rsidRPr="00E61909">
        <w:rPr>
          <w:rFonts w:ascii="Palatino Linotype" w:hAnsi="Palatino Linotype" w:cs="Arial"/>
        </w:rPr>
        <w:t xml:space="preserve"> por </w:t>
      </w:r>
      <w:r w:rsidRPr="00E61909">
        <w:rPr>
          <w:rFonts w:ascii="Palatino Linotype" w:hAnsi="Palatino Linotype" w:cs="Arial"/>
        </w:rPr>
        <w:t>el</w:t>
      </w:r>
      <w:r w:rsidRPr="00E61909">
        <w:rPr>
          <w:rFonts w:ascii="Palatino Linotype" w:hAnsi="Palatino Linotype" w:cs="Arial"/>
          <w:b/>
        </w:rPr>
        <w:t xml:space="preserve"> SUJETO OBLIGADO</w:t>
      </w:r>
      <w:r w:rsidRPr="00E61909">
        <w:rPr>
          <w:rFonts w:ascii="Palatino Linotype" w:hAnsi="Palatino Linotype" w:cs="Arial"/>
        </w:rPr>
        <w:t xml:space="preserve">, </w:t>
      </w:r>
      <w:bookmarkStart w:id="6" w:name="_Hlk105489244"/>
      <w:bookmarkStart w:id="7" w:name="_Hlk94635182"/>
      <w:r w:rsidR="002E5E99" w:rsidRPr="00E61909">
        <w:rPr>
          <w:rFonts w:ascii="Palatino Linotype" w:hAnsi="Palatino Linotype" w:cs="Arial"/>
        </w:rPr>
        <w:t>diecisiete</w:t>
      </w:r>
      <w:r w:rsidR="00A73676" w:rsidRPr="00E61909">
        <w:rPr>
          <w:rFonts w:ascii="Palatino Linotype" w:hAnsi="Palatino Linotype" w:cs="Arial"/>
        </w:rPr>
        <w:t xml:space="preserve"> </w:t>
      </w:r>
      <w:bookmarkEnd w:id="6"/>
      <w:r w:rsidR="00A73676" w:rsidRPr="00E61909">
        <w:rPr>
          <w:rFonts w:ascii="Palatino Linotype" w:hAnsi="Palatino Linotype" w:cs="Arial"/>
        </w:rPr>
        <w:t>de marzo</w:t>
      </w:r>
      <w:r w:rsidR="00D44427" w:rsidRPr="00E61909">
        <w:rPr>
          <w:rFonts w:ascii="Palatino Linotype" w:hAnsi="Palatino Linotype" w:cs="Arial"/>
        </w:rPr>
        <w:t xml:space="preserve"> de dos mil veintidós</w:t>
      </w:r>
      <w:bookmarkEnd w:id="7"/>
      <w:r w:rsidRPr="00E61909">
        <w:rPr>
          <w:rFonts w:ascii="Palatino Linotype" w:hAnsi="Palatino Linotype" w:cs="Arial"/>
        </w:rPr>
        <w:t xml:space="preserve">, </w:t>
      </w:r>
      <w:r w:rsidR="00967AC9" w:rsidRPr="00E61909">
        <w:rPr>
          <w:rFonts w:ascii="Palatino Linotype" w:hAnsi="Palatino Linotype" w:cs="Arial"/>
        </w:rPr>
        <w:t xml:space="preserve">se </w:t>
      </w:r>
      <w:r w:rsidRPr="00E61909">
        <w:rPr>
          <w:rFonts w:ascii="Palatino Linotype" w:hAnsi="Palatino Linotype" w:cs="Arial"/>
        </w:rPr>
        <w:t xml:space="preserve">interpuso </w:t>
      </w:r>
      <w:r w:rsidR="00FE0864" w:rsidRPr="00E61909">
        <w:rPr>
          <w:rFonts w:ascii="Palatino Linotype" w:hAnsi="Palatino Linotype" w:cs="Arial"/>
        </w:rPr>
        <w:t>los</w:t>
      </w:r>
      <w:r w:rsidRPr="00E61909">
        <w:rPr>
          <w:rFonts w:ascii="Palatino Linotype" w:hAnsi="Palatino Linotype" w:cs="Arial"/>
        </w:rPr>
        <w:t xml:space="preserve"> </w:t>
      </w:r>
      <w:r w:rsidR="00D77693" w:rsidRPr="00E61909">
        <w:rPr>
          <w:rFonts w:ascii="Palatino Linotype" w:hAnsi="Palatino Linotype" w:cs="Arial"/>
        </w:rPr>
        <w:t>Recurso</w:t>
      </w:r>
      <w:r w:rsidR="00D4043F" w:rsidRPr="00E61909">
        <w:rPr>
          <w:rFonts w:ascii="Palatino Linotype" w:hAnsi="Palatino Linotype" w:cs="Arial"/>
        </w:rPr>
        <w:t>s</w:t>
      </w:r>
      <w:r w:rsidR="00D77693" w:rsidRPr="00E61909">
        <w:rPr>
          <w:rFonts w:ascii="Palatino Linotype" w:hAnsi="Palatino Linotype" w:cs="Arial"/>
        </w:rPr>
        <w:t xml:space="preserve"> de Revisión</w:t>
      </w:r>
      <w:r w:rsidRPr="00E61909">
        <w:rPr>
          <w:rFonts w:ascii="Palatino Linotype" w:hAnsi="Palatino Linotype" w:cs="Arial"/>
        </w:rPr>
        <w:t xml:space="preserve"> </w:t>
      </w:r>
      <w:r w:rsidR="00D632B7" w:rsidRPr="00E61909">
        <w:rPr>
          <w:rFonts w:ascii="Palatino Linotype" w:hAnsi="Palatino Linotype" w:cs="Arial"/>
        </w:rPr>
        <w:t>materia</w:t>
      </w:r>
      <w:r w:rsidRPr="00E61909">
        <w:rPr>
          <w:rFonts w:ascii="Palatino Linotype" w:hAnsi="Palatino Linotype" w:cs="Arial"/>
        </w:rPr>
        <w:t xml:space="preserve"> de</w:t>
      </w:r>
      <w:r w:rsidR="00D4043F" w:rsidRPr="00E61909">
        <w:rPr>
          <w:rFonts w:ascii="Palatino Linotype" w:hAnsi="Palatino Linotype" w:cs="Arial"/>
        </w:rPr>
        <w:t xml:space="preserve"> </w:t>
      </w:r>
      <w:r w:rsidRPr="00E61909">
        <w:rPr>
          <w:rFonts w:ascii="Palatino Linotype" w:hAnsi="Palatino Linotype" w:cs="Arial"/>
        </w:rPr>
        <w:t>l</w:t>
      </w:r>
      <w:r w:rsidR="00D4043F" w:rsidRPr="00E61909">
        <w:rPr>
          <w:rFonts w:ascii="Palatino Linotype" w:hAnsi="Palatino Linotype" w:cs="Arial"/>
        </w:rPr>
        <w:t>os</w:t>
      </w:r>
      <w:r w:rsidRPr="00E61909">
        <w:rPr>
          <w:rFonts w:ascii="Palatino Linotype" w:hAnsi="Palatino Linotype" w:cs="Arial"/>
        </w:rPr>
        <w:t xml:space="preserve"> presente</w:t>
      </w:r>
      <w:r w:rsidR="00D4043F" w:rsidRPr="00E61909">
        <w:rPr>
          <w:rFonts w:ascii="Palatino Linotype" w:hAnsi="Palatino Linotype" w:cs="Arial"/>
        </w:rPr>
        <w:t>s</w:t>
      </w:r>
      <w:r w:rsidRPr="00E61909">
        <w:rPr>
          <w:rFonts w:ascii="Palatino Linotype" w:hAnsi="Palatino Linotype" w:cs="Arial"/>
        </w:rPr>
        <w:t xml:space="preserve"> estudio</w:t>
      </w:r>
      <w:r w:rsidR="00D4043F" w:rsidRPr="00E61909">
        <w:rPr>
          <w:rFonts w:ascii="Palatino Linotype" w:hAnsi="Palatino Linotype" w:cs="Arial"/>
        </w:rPr>
        <w:t>s</w:t>
      </w:r>
      <w:r w:rsidRPr="00E61909">
        <w:rPr>
          <w:rFonts w:ascii="Palatino Linotype" w:hAnsi="Palatino Linotype" w:cs="Arial"/>
        </w:rPr>
        <w:t xml:space="preserve">, </w:t>
      </w:r>
      <w:r w:rsidR="00341AAE" w:rsidRPr="00E61909">
        <w:rPr>
          <w:rFonts w:ascii="Palatino Linotype" w:hAnsi="Palatino Linotype" w:cs="Arial"/>
        </w:rPr>
        <w:t>los</w:t>
      </w:r>
      <w:r w:rsidRPr="00E61909">
        <w:rPr>
          <w:rFonts w:ascii="Palatino Linotype" w:hAnsi="Palatino Linotype" w:cs="Arial"/>
        </w:rPr>
        <w:t xml:space="preserve"> cual</w:t>
      </w:r>
      <w:r w:rsidR="00341AAE" w:rsidRPr="00E61909">
        <w:rPr>
          <w:rFonts w:ascii="Palatino Linotype" w:hAnsi="Palatino Linotype" w:cs="Arial"/>
        </w:rPr>
        <w:t>es</w:t>
      </w:r>
      <w:r w:rsidRPr="00E61909">
        <w:rPr>
          <w:rFonts w:ascii="Palatino Linotype" w:hAnsi="Palatino Linotype" w:cs="Arial"/>
        </w:rPr>
        <w:t xml:space="preserve"> fue</w:t>
      </w:r>
      <w:r w:rsidR="00341AAE" w:rsidRPr="00E61909">
        <w:rPr>
          <w:rFonts w:ascii="Palatino Linotype" w:hAnsi="Palatino Linotype" w:cs="Arial"/>
        </w:rPr>
        <w:t>ron</w:t>
      </w:r>
      <w:r w:rsidRPr="00E61909">
        <w:rPr>
          <w:rFonts w:ascii="Palatino Linotype" w:hAnsi="Palatino Linotype" w:cs="Arial"/>
        </w:rPr>
        <w:t xml:space="preserve"> registrado</w:t>
      </w:r>
      <w:r w:rsidR="00341AAE" w:rsidRPr="00E61909">
        <w:rPr>
          <w:rFonts w:ascii="Palatino Linotype" w:hAnsi="Palatino Linotype" w:cs="Arial"/>
        </w:rPr>
        <w:t>s</w:t>
      </w:r>
      <w:r w:rsidRPr="00E61909">
        <w:rPr>
          <w:rFonts w:ascii="Palatino Linotype" w:hAnsi="Palatino Linotype" w:cs="Arial"/>
        </w:rPr>
        <w:t xml:space="preserve"> en </w:t>
      </w:r>
      <w:r w:rsidRPr="00E61909">
        <w:rPr>
          <w:rFonts w:ascii="Palatino Linotype" w:hAnsi="Palatino Linotype" w:cs="Arial"/>
          <w:b/>
        </w:rPr>
        <w:t>EL SAIMEX</w:t>
      </w:r>
      <w:r w:rsidRPr="00E61909">
        <w:rPr>
          <w:rFonts w:ascii="Palatino Linotype" w:hAnsi="Palatino Linotype" w:cs="Arial"/>
        </w:rPr>
        <w:t xml:space="preserve"> y se le</w:t>
      </w:r>
      <w:r w:rsidR="00341AAE" w:rsidRPr="00E61909">
        <w:rPr>
          <w:rFonts w:ascii="Palatino Linotype" w:hAnsi="Palatino Linotype" w:cs="Arial"/>
        </w:rPr>
        <w:t>s</w:t>
      </w:r>
      <w:r w:rsidRPr="00E61909">
        <w:rPr>
          <w:rFonts w:ascii="Palatino Linotype" w:hAnsi="Palatino Linotype" w:cs="Arial"/>
        </w:rPr>
        <w:t xml:space="preserve"> </w:t>
      </w:r>
      <w:r w:rsidR="00341AAE" w:rsidRPr="00E61909">
        <w:rPr>
          <w:rFonts w:ascii="Palatino Linotype" w:hAnsi="Palatino Linotype" w:cs="Arial"/>
        </w:rPr>
        <w:t>asignaron</w:t>
      </w:r>
      <w:r w:rsidRPr="00E61909">
        <w:rPr>
          <w:rFonts w:ascii="Palatino Linotype" w:hAnsi="Palatino Linotype" w:cs="Arial"/>
        </w:rPr>
        <w:t xml:space="preserve"> </w:t>
      </w:r>
      <w:r w:rsidR="00D4043F" w:rsidRPr="00E61909">
        <w:rPr>
          <w:rFonts w:ascii="Palatino Linotype" w:hAnsi="Palatino Linotype" w:cs="Arial"/>
        </w:rPr>
        <w:t>los</w:t>
      </w:r>
      <w:r w:rsidRPr="00E61909">
        <w:rPr>
          <w:rFonts w:ascii="Palatino Linotype" w:hAnsi="Palatino Linotype" w:cs="Arial"/>
        </w:rPr>
        <w:t xml:space="preserve"> número</w:t>
      </w:r>
      <w:r w:rsidR="00D4043F" w:rsidRPr="00E61909">
        <w:rPr>
          <w:rFonts w:ascii="Palatino Linotype" w:hAnsi="Palatino Linotype" w:cs="Arial"/>
        </w:rPr>
        <w:t>s</w:t>
      </w:r>
      <w:r w:rsidRPr="00E61909">
        <w:rPr>
          <w:rFonts w:ascii="Palatino Linotype" w:hAnsi="Palatino Linotype" w:cs="Arial"/>
        </w:rPr>
        <w:t xml:space="preserve"> de expediente</w:t>
      </w:r>
      <w:r w:rsidR="00D4043F" w:rsidRPr="00E61909">
        <w:rPr>
          <w:rFonts w:ascii="Palatino Linotype" w:hAnsi="Palatino Linotype" w:cs="Arial"/>
        </w:rPr>
        <w:t>s</w:t>
      </w:r>
      <w:r w:rsidRPr="00E61909">
        <w:rPr>
          <w:rFonts w:ascii="Palatino Linotype" w:hAnsi="Palatino Linotype" w:cs="Arial"/>
        </w:rPr>
        <w:t xml:space="preserve"> </w:t>
      </w:r>
      <w:r w:rsidR="00967AC9" w:rsidRPr="00E61909">
        <w:rPr>
          <w:rFonts w:ascii="Palatino Linotype" w:hAnsi="Palatino Linotype" w:cs="Arial"/>
        </w:rPr>
        <w:t>anotado</w:t>
      </w:r>
      <w:r w:rsidR="00D4043F" w:rsidRPr="00E61909">
        <w:rPr>
          <w:rFonts w:ascii="Palatino Linotype" w:hAnsi="Palatino Linotype" w:cs="Arial"/>
        </w:rPr>
        <w:t>s</w:t>
      </w:r>
      <w:r w:rsidR="00967AC9" w:rsidRPr="00E61909">
        <w:rPr>
          <w:rFonts w:ascii="Palatino Linotype" w:hAnsi="Palatino Linotype" w:cs="Arial"/>
        </w:rPr>
        <w:t xml:space="preserve"> al rubro</w:t>
      </w:r>
      <w:r w:rsidRPr="00E61909">
        <w:rPr>
          <w:rFonts w:ascii="Palatino Linotype" w:hAnsi="Palatino Linotype" w:cs="Arial"/>
          <w:b/>
        </w:rPr>
        <w:t>,</w:t>
      </w:r>
      <w:r w:rsidRPr="00E61909">
        <w:rPr>
          <w:rFonts w:ascii="Palatino Linotype" w:hAnsi="Palatino Linotype" w:cs="Arial"/>
        </w:rPr>
        <w:t xml:space="preserve"> </w:t>
      </w:r>
      <w:r w:rsidR="00182393" w:rsidRPr="00E61909">
        <w:rPr>
          <w:rFonts w:ascii="Palatino Linotype" w:hAnsi="Palatino Linotype" w:cs="Arial"/>
        </w:rPr>
        <w:t xml:space="preserve">en el que señaló </w:t>
      </w:r>
      <w:r w:rsidR="00790297" w:rsidRPr="00E61909">
        <w:rPr>
          <w:rFonts w:ascii="Palatino Linotype" w:hAnsi="Palatino Linotype" w:cs="Arial"/>
        </w:rPr>
        <w:t>el</w:t>
      </w:r>
      <w:r w:rsidR="00182393" w:rsidRPr="00E61909">
        <w:rPr>
          <w:rFonts w:ascii="Palatino Linotype" w:hAnsi="Palatino Linotype" w:cs="Arial"/>
        </w:rPr>
        <w:t xml:space="preserve"> particular, lo</w:t>
      </w:r>
      <w:r w:rsidR="009F57E2" w:rsidRPr="00E61909">
        <w:rPr>
          <w:rFonts w:ascii="Palatino Linotype" w:hAnsi="Palatino Linotype" w:cs="Arial"/>
        </w:rPr>
        <w:t>s</w:t>
      </w:r>
      <w:r w:rsidR="00182393" w:rsidRPr="00E61909">
        <w:rPr>
          <w:rFonts w:ascii="Palatino Linotype" w:hAnsi="Palatino Linotype" w:cs="Arial"/>
        </w:rPr>
        <w:t xml:space="preserve"> siguiente</w:t>
      </w:r>
      <w:r w:rsidR="009F57E2" w:rsidRPr="00E61909">
        <w:rPr>
          <w:rFonts w:ascii="Palatino Linotype" w:hAnsi="Palatino Linotype" w:cs="Arial"/>
        </w:rPr>
        <w:t>s agravios</w:t>
      </w:r>
      <w:r w:rsidR="00182393" w:rsidRPr="00E61909">
        <w:rPr>
          <w:rFonts w:ascii="Palatino Linotype" w:hAnsi="Palatino Linotype" w:cs="Arial"/>
        </w:rPr>
        <w:t>:</w:t>
      </w:r>
    </w:p>
    <w:p w14:paraId="236644F9" w14:textId="77777777" w:rsidR="00CF1F03" w:rsidRPr="00E61909" w:rsidRDefault="00CF1F03" w:rsidP="00981602">
      <w:pPr>
        <w:spacing w:line="360" w:lineRule="auto"/>
        <w:jc w:val="both"/>
        <w:rPr>
          <w:rFonts w:ascii="Palatino Linotype" w:hAnsi="Palatino Linotype" w:cs="Arial"/>
          <w:b/>
          <w:bCs/>
        </w:rPr>
      </w:pPr>
    </w:p>
    <w:p w14:paraId="20DDA695" w14:textId="440FDA2D" w:rsidR="00182393" w:rsidRPr="00E61909" w:rsidRDefault="00A4141C" w:rsidP="00981602">
      <w:pPr>
        <w:spacing w:line="360" w:lineRule="auto"/>
        <w:jc w:val="both"/>
        <w:rPr>
          <w:rFonts w:ascii="Palatino Linotype" w:hAnsi="Palatino Linotype" w:cs="Arial"/>
          <w:b/>
          <w:lang w:val="en-US"/>
        </w:rPr>
      </w:pPr>
      <w:bookmarkStart w:id="8" w:name="_Hlk104241834"/>
      <w:r w:rsidRPr="00E61909">
        <w:rPr>
          <w:rFonts w:ascii="Palatino Linotype" w:hAnsi="Palatino Linotype" w:cs="Arial"/>
          <w:b/>
          <w:bCs/>
          <w:lang w:val="en-US"/>
        </w:rPr>
        <w:t>0405</w:t>
      </w:r>
      <w:r w:rsidR="004061DC" w:rsidRPr="00E61909">
        <w:rPr>
          <w:rFonts w:ascii="Palatino Linotype" w:hAnsi="Palatino Linotype" w:cs="Arial"/>
          <w:b/>
          <w:bCs/>
          <w:lang w:val="en-US"/>
        </w:rPr>
        <w:t>7/INFOEM/IP/RR/2022:</w:t>
      </w:r>
    </w:p>
    <w:bookmarkEnd w:id="8"/>
    <w:p w14:paraId="53E416F9" w14:textId="77777777" w:rsidR="00874AE4" w:rsidRPr="00E61909" w:rsidRDefault="00874AE4" w:rsidP="00981602">
      <w:pPr>
        <w:jc w:val="both"/>
        <w:rPr>
          <w:rFonts w:ascii="Palatino Linotype" w:hAnsi="Palatino Linotype" w:cs="Arial"/>
          <w:lang w:val="en-US"/>
        </w:rPr>
      </w:pPr>
    </w:p>
    <w:p w14:paraId="7867C4C3" w14:textId="77777777" w:rsidR="00182393" w:rsidRPr="00E61909" w:rsidRDefault="00182393" w:rsidP="00981602">
      <w:pPr>
        <w:pStyle w:val="Prrafodelista"/>
        <w:numPr>
          <w:ilvl w:val="0"/>
          <w:numId w:val="4"/>
        </w:numPr>
        <w:jc w:val="both"/>
        <w:rPr>
          <w:rFonts w:ascii="Palatino Linotype" w:hAnsi="Palatino Linotype" w:cs="Arial"/>
          <w:b/>
          <w:bCs/>
        </w:rPr>
      </w:pPr>
      <w:bookmarkStart w:id="9" w:name="_Hlk76554159"/>
      <w:r w:rsidRPr="00E61909">
        <w:rPr>
          <w:rFonts w:ascii="Palatino Linotype" w:hAnsi="Palatino Linotype" w:cs="Arial"/>
          <w:b/>
          <w:bCs/>
        </w:rPr>
        <w:t>Acto impugnado:</w:t>
      </w:r>
    </w:p>
    <w:p w14:paraId="714C36A1" w14:textId="77777777" w:rsidR="003869E4" w:rsidRPr="00E61909" w:rsidRDefault="003869E4" w:rsidP="00981602">
      <w:pPr>
        <w:tabs>
          <w:tab w:val="left" w:pos="851"/>
        </w:tabs>
        <w:spacing w:line="360" w:lineRule="auto"/>
        <w:ind w:left="851" w:right="901"/>
        <w:jc w:val="both"/>
        <w:rPr>
          <w:rFonts w:ascii="Palatino Linotype" w:hAnsi="Palatino Linotype" w:cs="Arial"/>
          <w:i/>
          <w:sz w:val="22"/>
          <w:szCs w:val="22"/>
        </w:rPr>
      </w:pPr>
    </w:p>
    <w:p w14:paraId="288057DC" w14:textId="5B992C77" w:rsidR="00F862A0" w:rsidRPr="00E61909" w:rsidRDefault="00200BFC" w:rsidP="00981602">
      <w:pPr>
        <w:tabs>
          <w:tab w:val="left" w:pos="851"/>
        </w:tabs>
        <w:ind w:left="851" w:right="901"/>
        <w:jc w:val="both"/>
        <w:rPr>
          <w:rFonts w:ascii="Palatino Linotype" w:hAnsi="Palatino Linotype" w:cs="Arial"/>
          <w:i/>
          <w:sz w:val="22"/>
          <w:szCs w:val="22"/>
        </w:rPr>
      </w:pPr>
      <w:r w:rsidRPr="00E61909">
        <w:rPr>
          <w:rFonts w:ascii="Palatino Linotype" w:hAnsi="Palatino Linotype" w:cs="Arial"/>
          <w:i/>
          <w:sz w:val="22"/>
          <w:szCs w:val="22"/>
        </w:rPr>
        <w:t>“</w:t>
      </w:r>
      <w:r w:rsidR="00A4141C" w:rsidRPr="00E61909">
        <w:rPr>
          <w:rFonts w:ascii="Palatino Linotype" w:hAnsi="Palatino Linotype" w:cs="Arial"/>
          <w:i/>
          <w:sz w:val="22"/>
          <w:szCs w:val="22"/>
        </w:rPr>
        <w:t>LA RESPUESTA PROPORCIONADA.</w:t>
      </w:r>
      <w:r w:rsidR="006A2F60" w:rsidRPr="00E61909">
        <w:rPr>
          <w:rFonts w:ascii="Palatino Linotype" w:hAnsi="Palatino Linotype" w:cs="Arial"/>
          <w:i/>
          <w:sz w:val="22"/>
          <w:szCs w:val="22"/>
        </w:rPr>
        <w:t>"</w:t>
      </w:r>
      <w:r w:rsidR="009A2B79" w:rsidRPr="00E61909">
        <w:rPr>
          <w:rFonts w:ascii="Palatino Linotype" w:hAnsi="Palatino Linotype" w:cs="Arial"/>
          <w:i/>
          <w:sz w:val="22"/>
          <w:szCs w:val="22"/>
        </w:rPr>
        <w:t xml:space="preserve"> </w:t>
      </w:r>
      <w:r w:rsidRPr="00E61909">
        <w:rPr>
          <w:rFonts w:ascii="Palatino Linotype" w:hAnsi="Palatino Linotype" w:cs="Arial"/>
          <w:i/>
          <w:sz w:val="22"/>
          <w:szCs w:val="22"/>
        </w:rPr>
        <w:t>(</w:t>
      </w:r>
      <w:r w:rsidR="00967AC9" w:rsidRPr="00E61909">
        <w:rPr>
          <w:rFonts w:ascii="Palatino Linotype" w:hAnsi="Palatino Linotype" w:cs="Arial"/>
          <w:i/>
          <w:sz w:val="22"/>
          <w:szCs w:val="22"/>
        </w:rPr>
        <w:t>Sic</w:t>
      </w:r>
      <w:r w:rsidRPr="00E61909">
        <w:rPr>
          <w:rFonts w:ascii="Palatino Linotype" w:hAnsi="Palatino Linotype" w:cs="Arial"/>
          <w:i/>
          <w:sz w:val="22"/>
          <w:szCs w:val="22"/>
        </w:rPr>
        <w:t>)</w:t>
      </w:r>
    </w:p>
    <w:p w14:paraId="0A1A73D0" w14:textId="77777777" w:rsidR="00A86E1F" w:rsidRPr="00E61909" w:rsidRDefault="00A86E1F" w:rsidP="00981602">
      <w:pPr>
        <w:spacing w:line="360" w:lineRule="auto"/>
        <w:jc w:val="both"/>
        <w:rPr>
          <w:rFonts w:ascii="Palatino Linotype" w:hAnsi="Palatino Linotype" w:cs="Arial"/>
        </w:rPr>
      </w:pPr>
    </w:p>
    <w:p w14:paraId="7ED3AF94" w14:textId="77777777" w:rsidR="00182393" w:rsidRPr="00E61909" w:rsidRDefault="00182393" w:rsidP="00981602">
      <w:pPr>
        <w:pStyle w:val="Prrafodelista"/>
        <w:numPr>
          <w:ilvl w:val="0"/>
          <w:numId w:val="4"/>
        </w:numPr>
        <w:jc w:val="both"/>
        <w:rPr>
          <w:rFonts w:ascii="Palatino Linotype" w:hAnsi="Palatino Linotype" w:cs="Arial"/>
          <w:b/>
          <w:bCs/>
        </w:rPr>
      </w:pPr>
      <w:r w:rsidRPr="00E61909">
        <w:rPr>
          <w:rFonts w:ascii="Palatino Linotype" w:hAnsi="Palatino Linotype" w:cs="Arial"/>
          <w:b/>
          <w:bCs/>
        </w:rPr>
        <w:t>Razones o motivos de inconformidad:</w:t>
      </w:r>
    </w:p>
    <w:p w14:paraId="0DD54402" w14:textId="77777777" w:rsidR="00182393" w:rsidRPr="00E61909" w:rsidRDefault="00182393" w:rsidP="00981602">
      <w:pPr>
        <w:spacing w:line="360" w:lineRule="auto"/>
        <w:ind w:left="850" w:right="901"/>
        <w:jc w:val="both"/>
        <w:rPr>
          <w:rFonts w:ascii="Palatino Linotype" w:hAnsi="Palatino Linotype" w:cs="Arial"/>
          <w:i/>
          <w:iCs/>
          <w:sz w:val="22"/>
          <w:szCs w:val="22"/>
        </w:rPr>
      </w:pPr>
    </w:p>
    <w:p w14:paraId="2D1561F6" w14:textId="535CDFFE" w:rsidR="00967AC9" w:rsidRPr="00E61909" w:rsidRDefault="00967AC9" w:rsidP="00981602">
      <w:pPr>
        <w:ind w:left="850" w:right="901"/>
        <w:jc w:val="both"/>
        <w:rPr>
          <w:rFonts w:ascii="Palatino Linotype" w:hAnsi="Palatino Linotype" w:cs="Arial"/>
          <w:i/>
          <w:iCs/>
          <w:sz w:val="22"/>
          <w:szCs w:val="22"/>
        </w:rPr>
      </w:pPr>
      <w:r w:rsidRPr="00E61909">
        <w:rPr>
          <w:rFonts w:ascii="Palatino Linotype" w:hAnsi="Palatino Linotype" w:cs="Arial"/>
          <w:i/>
          <w:iCs/>
          <w:sz w:val="22"/>
          <w:szCs w:val="22"/>
        </w:rPr>
        <w:t>“</w:t>
      </w:r>
      <w:r w:rsidR="00A4141C" w:rsidRPr="00E61909">
        <w:rPr>
          <w:rFonts w:ascii="Palatino Linotype" w:hAnsi="Palatino Linotype" w:cs="Arial"/>
          <w:i/>
          <w:iCs/>
          <w:sz w:val="22"/>
          <w:szCs w:val="22"/>
        </w:rPr>
        <w:t>EL OFICIO DE RESPUESTA DE LA UNIDAD DE TRANSPARENCIA ME LO ENTREGARON INCOMPLETO. NO ME ENTREGARON LO QUE SOLIICTE VIA SAIMEX.</w:t>
      </w:r>
      <w:r w:rsidRPr="00E61909">
        <w:rPr>
          <w:rFonts w:ascii="Palatino Linotype" w:hAnsi="Palatino Linotype" w:cs="Arial"/>
          <w:i/>
          <w:iCs/>
          <w:sz w:val="22"/>
          <w:szCs w:val="22"/>
        </w:rPr>
        <w:t>” (Sic)</w:t>
      </w:r>
    </w:p>
    <w:p w14:paraId="7483590B" w14:textId="77777777" w:rsidR="00A4141C" w:rsidRPr="00E61909" w:rsidRDefault="00A4141C" w:rsidP="00981602">
      <w:pPr>
        <w:ind w:left="850" w:right="901"/>
        <w:jc w:val="both"/>
        <w:rPr>
          <w:rFonts w:ascii="Palatino Linotype" w:hAnsi="Palatino Linotype" w:cs="Arial"/>
          <w:i/>
          <w:iCs/>
          <w:sz w:val="22"/>
          <w:szCs w:val="22"/>
        </w:rPr>
      </w:pPr>
    </w:p>
    <w:p w14:paraId="5BAE532F" w14:textId="77777777" w:rsidR="00CF6917" w:rsidRPr="00E61909" w:rsidRDefault="00CF6917" w:rsidP="00981602">
      <w:pPr>
        <w:spacing w:line="360" w:lineRule="auto"/>
        <w:jc w:val="both"/>
        <w:rPr>
          <w:rFonts w:ascii="Palatino Linotype" w:hAnsi="Palatino Linotype" w:cs="Arial"/>
          <w:b/>
          <w:bCs/>
        </w:rPr>
      </w:pPr>
    </w:p>
    <w:p w14:paraId="1FC71484" w14:textId="76B2A757" w:rsidR="0057272D" w:rsidRPr="00E61909" w:rsidRDefault="00A4141C" w:rsidP="00981602">
      <w:pPr>
        <w:jc w:val="both"/>
        <w:rPr>
          <w:rFonts w:ascii="Palatino Linotype" w:hAnsi="Palatino Linotype" w:cs="Arial"/>
          <w:b/>
          <w:bCs/>
        </w:rPr>
      </w:pPr>
      <w:r w:rsidRPr="00E61909">
        <w:rPr>
          <w:rFonts w:ascii="Palatino Linotype" w:hAnsi="Palatino Linotype" w:cs="Arial"/>
          <w:b/>
          <w:bCs/>
        </w:rPr>
        <w:t>0405</w:t>
      </w:r>
      <w:r w:rsidR="004061DC" w:rsidRPr="00E61909">
        <w:rPr>
          <w:rFonts w:ascii="Palatino Linotype" w:hAnsi="Palatino Linotype" w:cs="Arial"/>
          <w:b/>
          <w:bCs/>
        </w:rPr>
        <w:t>8/INFOEM/IP/RR/2022:</w:t>
      </w:r>
    </w:p>
    <w:p w14:paraId="08F738BE" w14:textId="77777777" w:rsidR="00A4141C" w:rsidRPr="00E61909" w:rsidRDefault="00A4141C" w:rsidP="00981602">
      <w:pPr>
        <w:jc w:val="both"/>
        <w:rPr>
          <w:rFonts w:ascii="Palatino Linotype" w:hAnsi="Palatino Linotype" w:cs="Arial"/>
          <w:b/>
          <w:bCs/>
        </w:rPr>
      </w:pPr>
    </w:p>
    <w:p w14:paraId="35A59100" w14:textId="77777777" w:rsidR="004061DC" w:rsidRPr="00E61909" w:rsidRDefault="004061DC" w:rsidP="00981602">
      <w:pPr>
        <w:jc w:val="both"/>
        <w:rPr>
          <w:rFonts w:ascii="Palatino Linotype" w:hAnsi="Palatino Linotype" w:cs="Arial"/>
        </w:rPr>
      </w:pPr>
    </w:p>
    <w:p w14:paraId="336AC4FA" w14:textId="77777777" w:rsidR="0057272D" w:rsidRPr="00E61909" w:rsidRDefault="0057272D" w:rsidP="00981602">
      <w:pPr>
        <w:pStyle w:val="Prrafodelista"/>
        <w:numPr>
          <w:ilvl w:val="0"/>
          <w:numId w:val="6"/>
        </w:numPr>
        <w:jc w:val="both"/>
        <w:rPr>
          <w:rFonts w:ascii="Palatino Linotype" w:hAnsi="Palatino Linotype" w:cs="Arial"/>
          <w:b/>
          <w:bCs/>
        </w:rPr>
      </w:pPr>
      <w:r w:rsidRPr="00E61909">
        <w:rPr>
          <w:rFonts w:ascii="Palatino Linotype" w:hAnsi="Palatino Linotype" w:cs="Arial"/>
          <w:b/>
          <w:bCs/>
        </w:rPr>
        <w:t>Acto impugnado:</w:t>
      </w:r>
    </w:p>
    <w:p w14:paraId="22136711" w14:textId="77777777" w:rsidR="0057272D" w:rsidRPr="00E61909" w:rsidRDefault="0057272D" w:rsidP="00981602">
      <w:pPr>
        <w:tabs>
          <w:tab w:val="left" w:pos="851"/>
        </w:tabs>
        <w:spacing w:line="360" w:lineRule="auto"/>
        <w:ind w:left="851" w:right="901"/>
        <w:jc w:val="both"/>
        <w:rPr>
          <w:rFonts w:ascii="Palatino Linotype" w:hAnsi="Palatino Linotype" w:cs="Arial"/>
          <w:i/>
          <w:sz w:val="22"/>
          <w:szCs w:val="22"/>
        </w:rPr>
      </w:pPr>
    </w:p>
    <w:p w14:paraId="5D65AC26" w14:textId="0A055337" w:rsidR="0057272D" w:rsidRPr="00E61909" w:rsidRDefault="0057272D" w:rsidP="00981602">
      <w:pPr>
        <w:tabs>
          <w:tab w:val="left" w:pos="851"/>
        </w:tabs>
        <w:ind w:left="851" w:right="901"/>
        <w:jc w:val="both"/>
        <w:rPr>
          <w:rFonts w:ascii="Palatino Linotype" w:hAnsi="Palatino Linotype" w:cs="Arial"/>
          <w:i/>
          <w:sz w:val="22"/>
          <w:szCs w:val="22"/>
        </w:rPr>
      </w:pPr>
      <w:r w:rsidRPr="00E61909">
        <w:rPr>
          <w:rFonts w:ascii="Palatino Linotype" w:hAnsi="Palatino Linotype" w:cs="Arial"/>
          <w:i/>
          <w:sz w:val="22"/>
          <w:szCs w:val="22"/>
        </w:rPr>
        <w:t>“</w:t>
      </w:r>
      <w:r w:rsidR="00A4141C" w:rsidRPr="00E61909">
        <w:rPr>
          <w:rFonts w:ascii="Palatino Linotype" w:hAnsi="Palatino Linotype" w:cs="Arial"/>
          <w:i/>
          <w:sz w:val="22"/>
          <w:szCs w:val="22"/>
        </w:rPr>
        <w:t>LA RESPUESTA PROPORCIONADA</w:t>
      </w:r>
      <w:r w:rsidRPr="00E61909">
        <w:rPr>
          <w:rFonts w:ascii="Palatino Linotype" w:hAnsi="Palatino Linotype" w:cs="Arial"/>
          <w:i/>
          <w:sz w:val="22"/>
          <w:szCs w:val="22"/>
        </w:rPr>
        <w:t>" (Sic)</w:t>
      </w:r>
    </w:p>
    <w:p w14:paraId="208A17C1" w14:textId="77777777" w:rsidR="0057272D" w:rsidRPr="00E61909" w:rsidRDefault="0057272D" w:rsidP="00981602">
      <w:pPr>
        <w:spacing w:line="360" w:lineRule="auto"/>
        <w:jc w:val="both"/>
        <w:rPr>
          <w:rFonts w:ascii="Palatino Linotype" w:hAnsi="Palatino Linotype" w:cs="Arial"/>
        </w:rPr>
      </w:pPr>
    </w:p>
    <w:p w14:paraId="6CBE1ACE" w14:textId="77777777" w:rsidR="0057272D" w:rsidRPr="00E61909" w:rsidRDefault="0057272D" w:rsidP="00981602">
      <w:pPr>
        <w:pStyle w:val="Prrafodelista"/>
        <w:numPr>
          <w:ilvl w:val="0"/>
          <w:numId w:val="6"/>
        </w:numPr>
        <w:jc w:val="both"/>
        <w:rPr>
          <w:rFonts w:ascii="Palatino Linotype" w:hAnsi="Palatino Linotype" w:cs="Arial"/>
          <w:b/>
          <w:bCs/>
        </w:rPr>
      </w:pPr>
      <w:r w:rsidRPr="00E61909">
        <w:rPr>
          <w:rFonts w:ascii="Palatino Linotype" w:hAnsi="Palatino Linotype" w:cs="Arial"/>
          <w:b/>
          <w:bCs/>
        </w:rPr>
        <w:lastRenderedPageBreak/>
        <w:t>Razones o motivos de inconformidad:</w:t>
      </w:r>
    </w:p>
    <w:p w14:paraId="54174CEB" w14:textId="77777777" w:rsidR="0057272D" w:rsidRPr="00E61909" w:rsidRDefault="0057272D" w:rsidP="00981602">
      <w:pPr>
        <w:spacing w:line="360" w:lineRule="auto"/>
        <w:ind w:left="850" w:right="901"/>
        <w:jc w:val="both"/>
        <w:rPr>
          <w:rFonts w:ascii="Palatino Linotype" w:hAnsi="Palatino Linotype" w:cs="Arial"/>
          <w:i/>
          <w:iCs/>
          <w:sz w:val="22"/>
          <w:szCs w:val="22"/>
        </w:rPr>
      </w:pPr>
    </w:p>
    <w:p w14:paraId="1CEEA56C" w14:textId="540242DA" w:rsidR="0057272D" w:rsidRPr="00E61909" w:rsidRDefault="0057272D" w:rsidP="00981602">
      <w:pPr>
        <w:ind w:left="850" w:right="901"/>
        <w:jc w:val="both"/>
        <w:rPr>
          <w:rFonts w:ascii="Palatino Linotype" w:hAnsi="Palatino Linotype" w:cs="Arial"/>
          <w:i/>
          <w:iCs/>
          <w:sz w:val="22"/>
          <w:szCs w:val="22"/>
        </w:rPr>
      </w:pPr>
      <w:r w:rsidRPr="00E61909">
        <w:rPr>
          <w:rFonts w:ascii="Palatino Linotype" w:hAnsi="Palatino Linotype" w:cs="Arial"/>
          <w:i/>
          <w:iCs/>
          <w:sz w:val="22"/>
          <w:szCs w:val="22"/>
        </w:rPr>
        <w:t>“</w:t>
      </w:r>
      <w:r w:rsidR="00A4141C" w:rsidRPr="00E61909">
        <w:rPr>
          <w:rFonts w:ascii="Palatino Linotype" w:hAnsi="Palatino Linotype" w:cs="Arial"/>
          <w:i/>
          <w:iCs/>
          <w:sz w:val="22"/>
          <w:szCs w:val="22"/>
        </w:rPr>
        <w:t>PEDI QUE LA INFORMACION FUERA ENTREGADA POR SAIMEX. NO HACER LA CONSULTA DIRECTA</w:t>
      </w:r>
      <w:r w:rsidRPr="00E61909">
        <w:rPr>
          <w:rFonts w:ascii="Palatino Linotype" w:hAnsi="Palatino Linotype" w:cs="Arial"/>
          <w:i/>
          <w:iCs/>
          <w:sz w:val="22"/>
          <w:szCs w:val="22"/>
        </w:rPr>
        <w:t>” (Sic)</w:t>
      </w:r>
    </w:p>
    <w:p w14:paraId="29012C93" w14:textId="77777777" w:rsidR="00CF6917" w:rsidRPr="00E61909" w:rsidRDefault="00CF6917" w:rsidP="00981602">
      <w:pPr>
        <w:ind w:left="850"/>
        <w:rPr>
          <w:rFonts w:ascii="Palatino Linotype" w:hAnsi="Palatino Linotype" w:cs="Arial"/>
          <w:i/>
          <w:iCs/>
          <w:sz w:val="22"/>
          <w:szCs w:val="22"/>
        </w:rPr>
      </w:pPr>
    </w:p>
    <w:p w14:paraId="59F34F1A" w14:textId="77777777" w:rsidR="00A4141C" w:rsidRPr="00E61909" w:rsidRDefault="00A4141C" w:rsidP="00A4141C">
      <w:pPr>
        <w:jc w:val="both"/>
        <w:rPr>
          <w:rFonts w:ascii="Palatino Linotype" w:hAnsi="Palatino Linotype" w:cs="Arial"/>
          <w:b/>
          <w:bCs/>
        </w:rPr>
      </w:pPr>
    </w:p>
    <w:p w14:paraId="0E84BA56" w14:textId="65A56E8A" w:rsidR="00A4141C" w:rsidRPr="00E61909" w:rsidRDefault="00A4141C" w:rsidP="00A4141C">
      <w:pPr>
        <w:jc w:val="both"/>
        <w:rPr>
          <w:rFonts w:ascii="Palatino Linotype" w:hAnsi="Palatino Linotype" w:cs="Arial"/>
          <w:b/>
          <w:bCs/>
        </w:rPr>
      </w:pPr>
      <w:r w:rsidRPr="00E61909">
        <w:rPr>
          <w:rFonts w:ascii="Palatino Linotype" w:hAnsi="Palatino Linotype" w:cs="Arial"/>
          <w:b/>
          <w:bCs/>
        </w:rPr>
        <w:t>04059/INFOEM/IP/RR/2022:</w:t>
      </w:r>
    </w:p>
    <w:p w14:paraId="0F4886D3" w14:textId="77777777" w:rsidR="00A4141C" w:rsidRPr="00E61909" w:rsidRDefault="00A4141C" w:rsidP="00A4141C">
      <w:pPr>
        <w:jc w:val="both"/>
        <w:rPr>
          <w:rFonts w:ascii="Palatino Linotype" w:hAnsi="Palatino Linotype" w:cs="Arial"/>
          <w:b/>
          <w:bCs/>
        </w:rPr>
      </w:pPr>
    </w:p>
    <w:p w14:paraId="14ED2A5F" w14:textId="77777777" w:rsidR="00A4141C" w:rsidRPr="00E61909" w:rsidRDefault="00A4141C" w:rsidP="00A4141C">
      <w:pPr>
        <w:jc w:val="both"/>
        <w:rPr>
          <w:rFonts w:ascii="Palatino Linotype" w:hAnsi="Palatino Linotype" w:cs="Arial"/>
        </w:rPr>
      </w:pPr>
    </w:p>
    <w:p w14:paraId="697F29AB" w14:textId="77777777" w:rsidR="00A4141C" w:rsidRPr="00E61909" w:rsidRDefault="00A4141C" w:rsidP="00A4141C">
      <w:pPr>
        <w:pStyle w:val="Prrafodelista"/>
        <w:numPr>
          <w:ilvl w:val="0"/>
          <w:numId w:val="12"/>
        </w:numPr>
        <w:jc w:val="both"/>
        <w:rPr>
          <w:rFonts w:ascii="Palatino Linotype" w:hAnsi="Palatino Linotype" w:cs="Arial"/>
          <w:b/>
          <w:bCs/>
        </w:rPr>
      </w:pPr>
      <w:r w:rsidRPr="00E61909">
        <w:rPr>
          <w:rFonts w:ascii="Palatino Linotype" w:hAnsi="Palatino Linotype" w:cs="Arial"/>
          <w:b/>
          <w:bCs/>
        </w:rPr>
        <w:t>Acto impugnado:</w:t>
      </w:r>
    </w:p>
    <w:p w14:paraId="4E6E76F0" w14:textId="77777777" w:rsidR="00A4141C" w:rsidRPr="00E61909" w:rsidRDefault="00A4141C" w:rsidP="00A4141C">
      <w:pPr>
        <w:tabs>
          <w:tab w:val="left" w:pos="851"/>
        </w:tabs>
        <w:spacing w:line="360" w:lineRule="auto"/>
        <w:ind w:left="851" w:right="901"/>
        <w:jc w:val="both"/>
        <w:rPr>
          <w:rFonts w:ascii="Palatino Linotype" w:hAnsi="Palatino Linotype" w:cs="Arial"/>
          <w:i/>
          <w:sz w:val="22"/>
          <w:szCs w:val="22"/>
        </w:rPr>
      </w:pPr>
    </w:p>
    <w:p w14:paraId="7ED5ABA7" w14:textId="13AFCA09" w:rsidR="00A4141C" w:rsidRPr="00E61909" w:rsidRDefault="00A4141C" w:rsidP="00A4141C">
      <w:pPr>
        <w:tabs>
          <w:tab w:val="left" w:pos="851"/>
        </w:tabs>
        <w:ind w:left="851" w:right="901"/>
        <w:jc w:val="both"/>
        <w:rPr>
          <w:rFonts w:ascii="Palatino Linotype" w:hAnsi="Palatino Linotype" w:cs="Arial"/>
          <w:i/>
          <w:sz w:val="22"/>
          <w:szCs w:val="22"/>
        </w:rPr>
      </w:pPr>
      <w:r w:rsidRPr="00E61909">
        <w:rPr>
          <w:rFonts w:ascii="Palatino Linotype" w:hAnsi="Palatino Linotype" w:cs="Arial"/>
          <w:i/>
          <w:sz w:val="22"/>
          <w:szCs w:val="22"/>
        </w:rPr>
        <w:t>“LA RESPUESTA PROPORCIONADA" (Sic)</w:t>
      </w:r>
    </w:p>
    <w:p w14:paraId="66271708" w14:textId="77777777" w:rsidR="00A4141C" w:rsidRPr="00E61909" w:rsidRDefault="00A4141C" w:rsidP="00A4141C">
      <w:pPr>
        <w:spacing w:line="360" w:lineRule="auto"/>
        <w:jc w:val="both"/>
        <w:rPr>
          <w:rFonts w:ascii="Palatino Linotype" w:hAnsi="Palatino Linotype" w:cs="Arial"/>
        </w:rPr>
      </w:pPr>
    </w:p>
    <w:p w14:paraId="04AB875E" w14:textId="77777777" w:rsidR="00A4141C" w:rsidRPr="00E61909" w:rsidRDefault="00A4141C" w:rsidP="00A4141C">
      <w:pPr>
        <w:pStyle w:val="Prrafodelista"/>
        <w:numPr>
          <w:ilvl w:val="0"/>
          <w:numId w:val="12"/>
        </w:numPr>
        <w:jc w:val="both"/>
        <w:rPr>
          <w:rFonts w:ascii="Palatino Linotype" w:hAnsi="Palatino Linotype" w:cs="Arial"/>
          <w:b/>
          <w:bCs/>
        </w:rPr>
      </w:pPr>
      <w:r w:rsidRPr="00E61909">
        <w:rPr>
          <w:rFonts w:ascii="Palatino Linotype" w:hAnsi="Palatino Linotype" w:cs="Arial"/>
          <w:b/>
          <w:bCs/>
        </w:rPr>
        <w:t>Razones o motivos de inconformidad:</w:t>
      </w:r>
    </w:p>
    <w:p w14:paraId="4374E57C" w14:textId="77777777" w:rsidR="00A4141C" w:rsidRPr="00E61909" w:rsidRDefault="00A4141C" w:rsidP="00A4141C">
      <w:pPr>
        <w:spacing w:line="360" w:lineRule="auto"/>
        <w:ind w:left="850" w:right="901"/>
        <w:jc w:val="both"/>
        <w:rPr>
          <w:rFonts w:ascii="Palatino Linotype" w:hAnsi="Palatino Linotype" w:cs="Arial"/>
          <w:i/>
          <w:iCs/>
          <w:sz w:val="22"/>
          <w:szCs w:val="22"/>
        </w:rPr>
      </w:pPr>
    </w:p>
    <w:p w14:paraId="769492B2" w14:textId="295EEBDD" w:rsidR="00A4141C" w:rsidRPr="00E61909" w:rsidRDefault="00A4141C" w:rsidP="00A4141C">
      <w:pPr>
        <w:ind w:left="850" w:right="901"/>
        <w:jc w:val="both"/>
        <w:rPr>
          <w:rFonts w:ascii="Palatino Linotype" w:hAnsi="Palatino Linotype" w:cs="Arial"/>
          <w:i/>
          <w:iCs/>
          <w:sz w:val="22"/>
          <w:szCs w:val="22"/>
        </w:rPr>
      </w:pPr>
      <w:r w:rsidRPr="00E61909">
        <w:rPr>
          <w:rFonts w:ascii="Palatino Linotype" w:hAnsi="Palatino Linotype" w:cs="Arial"/>
          <w:i/>
          <w:iCs/>
          <w:sz w:val="22"/>
          <w:szCs w:val="22"/>
        </w:rPr>
        <w:t>“LA RESPUESTA PROPORCIONADA” (Sic)</w:t>
      </w:r>
    </w:p>
    <w:p w14:paraId="1D01DA63" w14:textId="77777777" w:rsidR="0057272D" w:rsidRPr="00E61909" w:rsidRDefault="0057272D" w:rsidP="00981602">
      <w:pPr>
        <w:spacing w:line="360" w:lineRule="auto"/>
        <w:jc w:val="both"/>
        <w:rPr>
          <w:rFonts w:ascii="Palatino Linotype" w:hAnsi="Palatino Linotype" w:cs="Arial"/>
        </w:rPr>
      </w:pPr>
    </w:p>
    <w:p w14:paraId="48321AF3" w14:textId="77777777" w:rsidR="00A4141C" w:rsidRPr="00E61909" w:rsidRDefault="00A4141C" w:rsidP="00A4141C">
      <w:pPr>
        <w:jc w:val="both"/>
        <w:rPr>
          <w:rFonts w:ascii="Palatino Linotype" w:hAnsi="Palatino Linotype" w:cs="Arial"/>
          <w:b/>
          <w:bCs/>
        </w:rPr>
      </w:pPr>
      <w:r w:rsidRPr="00E61909">
        <w:rPr>
          <w:rFonts w:ascii="Palatino Linotype" w:hAnsi="Palatino Linotype" w:cs="Arial"/>
          <w:b/>
          <w:bCs/>
        </w:rPr>
        <w:t>04059/INFOEM/IP/RR/2022:</w:t>
      </w:r>
    </w:p>
    <w:p w14:paraId="0A834FB8" w14:textId="77777777" w:rsidR="00A4141C" w:rsidRPr="00E61909" w:rsidRDefault="00A4141C" w:rsidP="00A4141C">
      <w:pPr>
        <w:jc w:val="both"/>
        <w:rPr>
          <w:rFonts w:ascii="Palatino Linotype" w:hAnsi="Palatino Linotype" w:cs="Arial"/>
          <w:b/>
          <w:bCs/>
        </w:rPr>
      </w:pPr>
    </w:p>
    <w:p w14:paraId="4540B2D2" w14:textId="77777777" w:rsidR="00A4141C" w:rsidRPr="00E61909" w:rsidRDefault="00A4141C" w:rsidP="00A4141C">
      <w:pPr>
        <w:jc w:val="both"/>
        <w:rPr>
          <w:rFonts w:ascii="Palatino Linotype" w:hAnsi="Palatino Linotype" w:cs="Arial"/>
        </w:rPr>
      </w:pPr>
    </w:p>
    <w:p w14:paraId="5E18F442" w14:textId="77777777" w:rsidR="00A4141C" w:rsidRPr="00E61909" w:rsidRDefault="00A4141C" w:rsidP="00A4141C">
      <w:pPr>
        <w:pStyle w:val="Prrafodelista"/>
        <w:numPr>
          <w:ilvl w:val="0"/>
          <w:numId w:val="14"/>
        </w:numPr>
        <w:jc w:val="both"/>
        <w:rPr>
          <w:rFonts w:ascii="Palatino Linotype" w:hAnsi="Palatino Linotype" w:cs="Arial"/>
          <w:b/>
          <w:bCs/>
        </w:rPr>
      </w:pPr>
      <w:r w:rsidRPr="00E61909">
        <w:rPr>
          <w:rFonts w:ascii="Palatino Linotype" w:hAnsi="Palatino Linotype" w:cs="Arial"/>
          <w:b/>
          <w:bCs/>
        </w:rPr>
        <w:t>Acto impugnado:</w:t>
      </w:r>
    </w:p>
    <w:p w14:paraId="7E5F7D3C" w14:textId="77777777" w:rsidR="00A4141C" w:rsidRPr="00E61909" w:rsidRDefault="00A4141C" w:rsidP="00A4141C">
      <w:pPr>
        <w:tabs>
          <w:tab w:val="left" w:pos="851"/>
        </w:tabs>
        <w:spacing w:line="360" w:lineRule="auto"/>
        <w:ind w:left="851" w:right="901"/>
        <w:jc w:val="both"/>
        <w:rPr>
          <w:rFonts w:ascii="Palatino Linotype" w:hAnsi="Palatino Linotype" w:cs="Arial"/>
          <w:i/>
          <w:sz w:val="22"/>
          <w:szCs w:val="22"/>
        </w:rPr>
      </w:pPr>
    </w:p>
    <w:p w14:paraId="30547144" w14:textId="440DE574" w:rsidR="00A4141C" w:rsidRPr="00E61909" w:rsidRDefault="00A4141C" w:rsidP="00A4141C">
      <w:pPr>
        <w:tabs>
          <w:tab w:val="left" w:pos="851"/>
        </w:tabs>
        <w:ind w:left="851" w:right="901"/>
        <w:jc w:val="both"/>
        <w:rPr>
          <w:rFonts w:ascii="Palatino Linotype" w:hAnsi="Palatino Linotype" w:cs="Arial"/>
          <w:i/>
          <w:sz w:val="22"/>
          <w:szCs w:val="22"/>
        </w:rPr>
      </w:pPr>
      <w:r w:rsidRPr="00E61909">
        <w:rPr>
          <w:rFonts w:ascii="Palatino Linotype" w:hAnsi="Palatino Linotype" w:cs="Arial"/>
          <w:i/>
          <w:sz w:val="22"/>
          <w:szCs w:val="22"/>
        </w:rPr>
        <w:t>“LA RESPUESTA PROPORCIONADA" (Sic)</w:t>
      </w:r>
    </w:p>
    <w:p w14:paraId="328A0AF5" w14:textId="77777777" w:rsidR="00A4141C" w:rsidRPr="00E61909" w:rsidRDefault="00A4141C" w:rsidP="00A4141C">
      <w:pPr>
        <w:spacing w:line="360" w:lineRule="auto"/>
        <w:jc w:val="both"/>
        <w:rPr>
          <w:rFonts w:ascii="Palatino Linotype" w:hAnsi="Palatino Linotype" w:cs="Arial"/>
        </w:rPr>
      </w:pPr>
    </w:p>
    <w:p w14:paraId="74D316E4" w14:textId="77777777" w:rsidR="00A4141C" w:rsidRPr="00E61909" w:rsidRDefault="00A4141C" w:rsidP="00A4141C">
      <w:pPr>
        <w:pStyle w:val="Prrafodelista"/>
        <w:numPr>
          <w:ilvl w:val="0"/>
          <w:numId w:val="14"/>
        </w:numPr>
        <w:jc w:val="both"/>
        <w:rPr>
          <w:rFonts w:ascii="Palatino Linotype" w:hAnsi="Palatino Linotype" w:cs="Arial"/>
          <w:b/>
          <w:bCs/>
        </w:rPr>
      </w:pPr>
      <w:r w:rsidRPr="00E61909">
        <w:rPr>
          <w:rFonts w:ascii="Palatino Linotype" w:hAnsi="Palatino Linotype" w:cs="Arial"/>
          <w:b/>
          <w:bCs/>
        </w:rPr>
        <w:t>Razones o motivos de inconformidad:</w:t>
      </w:r>
    </w:p>
    <w:p w14:paraId="61222A61" w14:textId="77777777" w:rsidR="00A4141C" w:rsidRPr="00E61909" w:rsidRDefault="00A4141C" w:rsidP="00A4141C">
      <w:pPr>
        <w:spacing w:line="360" w:lineRule="auto"/>
        <w:ind w:left="850" w:right="901"/>
        <w:jc w:val="both"/>
        <w:rPr>
          <w:rFonts w:ascii="Palatino Linotype" w:hAnsi="Palatino Linotype" w:cs="Arial"/>
          <w:i/>
          <w:iCs/>
          <w:sz w:val="22"/>
          <w:szCs w:val="22"/>
        </w:rPr>
      </w:pPr>
    </w:p>
    <w:p w14:paraId="76C0A752" w14:textId="3A4F22CF" w:rsidR="00A4141C" w:rsidRPr="00E61909" w:rsidRDefault="00A4141C" w:rsidP="00A4141C">
      <w:pPr>
        <w:ind w:left="850" w:right="901"/>
        <w:jc w:val="both"/>
        <w:rPr>
          <w:rFonts w:ascii="Palatino Linotype" w:hAnsi="Palatino Linotype" w:cs="Arial"/>
          <w:i/>
          <w:iCs/>
          <w:sz w:val="22"/>
          <w:szCs w:val="22"/>
        </w:rPr>
      </w:pPr>
      <w:r w:rsidRPr="00E61909">
        <w:rPr>
          <w:rFonts w:ascii="Palatino Linotype" w:hAnsi="Palatino Linotype" w:cs="Arial"/>
          <w:i/>
          <w:iCs/>
          <w:sz w:val="22"/>
          <w:szCs w:val="22"/>
        </w:rPr>
        <w:t>“SOLICITE QUE LA INFORMACION FUERA ENTREGADA POR SAIMEX, YA QUE NO REBASA LA CAPACIDAD TECNICA Y NO SE JUSTIFICA LA CAPACIDAD HUMANA, YA QUE ESTAMOS EN SEMAFORO VERDE.” (Sic)</w:t>
      </w:r>
    </w:p>
    <w:p w14:paraId="2C9DF1B8" w14:textId="77777777" w:rsidR="00A4141C" w:rsidRPr="00E61909" w:rsidRDefault="00A4141C" w:rsidP="00981602">
      <w:pPr>
        <w:spacing w:line="360" w:lineRule="auto"/>
        <w:jc w:val="both"/>
        <w:rPr>
          <w:rFonts w:ascii="Palatino Linotype" w:hAnsi="Palatino Linotype" w:cs="Arial"/>
        </w:rPr>
      </w:pPr>
    </w:p>
    <w:bookmarkEnd w:id="9"/>
    <w:p w14:paraId="6C691029" w14:textId="77777777" w:rsidR="00A4141C" w:rsidRPr="00E61909" w:rsidRDefault="00A4141C" w:rsidP="00981602">
      <w:pPr>
        <w:spacing w:line="360" w:lineRule="auto"/>
        <w:jc w:val="both"/>
        <w:rPr>
          <w:rFonts w:ascii="Palatino Linotype" w:hAnsi="Palatino Linotype" w:cs="Arial"/>
          <w:b/>
          <w:sz w:val="26"/>
          <w:szCs w:val="26"/>
        </w:rPr>
      </w:pPr>
    </w:p>
    <w:p w14:paraId="53596CF6" w14:textId="7B49C0C2" w:rsidR="00E464A7" w:rsidRPr="00E61909" w:rsidRDefault="00182393" w:rsidP="00981602">
      <w:pPr>
        <w:spacing w:line="360" w:lineRule="auto"/>
        <w:jc w:val="both"/>
        <w:rPr>
          <w:rFonts w:ascii="Palatino Linotype" w:hAnsi="Palatino Linotype" w:cs="Arial"/>
          <w:i/>
          <w:iCs/>
          <w:sz w:val="22"/>
          <w:szCs w:val="22"/>
        </w:rPr>
      </w:pPr>
      <w:r w:rsidRPr="00E61909">
        <w:rPr>
          <w:rFonts w:ascii="Palatino Linotype" w:hAnsi="Palatino Linotype" w:cs="Arial"/>
          <w:b/>
          <w:sz w:val="26"/>
          <w:szCs w:val="26"/>
        </w:rPr>
        <w:lastRenderedPageBreak/>
        <w:t xml:space="preserve">V. Del turno del </w:t>
      </w:r>
      <w:r w:rsidR="00DB384B" w:rsidRPr="00E61909">
        <w:rPr>
          <w:rFonts w:ascii="Palatino Linotype" w:hAnsi="Palatino Linotype" w:cs="Arial"/>
          <w:b/>
          <w:sz w:val="26"/>
          <w:szCs w:val="26"/>
        </w:rPr>
        <w:t>Recurso de Revisión</w:t>
      </w:r>
    </w:p>
    <w:p w14:paraId="0DE355D7" w14:textId="0C4F3671" w:rsidR="00B16649" w:rsidRPr="00E61909" w:rsidRDefault="00B16649" w:rsidP="00981602">
      <w:pPr>
        <w:spacing w:line="360" w:lineRule="auto"/>
        <w:jc w:val="both"/>
        <w:rPr>
          <w:rFonts w:ascii="Palatino Linotype" w:hAnsi="Palatino Linotype" w:cs="Arial"/>
          <w:lang w:val="es-ES_tradnl"/>
        </w:rPr>
      </w:pPr>
      <w:r w:rsidRPr="00E61909">
        <w:rPr>
          <w:rFonts w:ascii="Palatino Linotype" w:hAnsi="Palatino Linotype" w:cs="Arial"/>
        </w:rPr>
        <w:t xml:space="preserve">El </w:t>
      </w:r>
      <w:r w:rsidR="002E5E99" w:rsidRPr="00E61909">
        <w:rPr>
          <w:rFonts w:ascii="Palatino Linotype" w:hAnsi="Palatino Linotype" w:cs="Arial"/>
        </w:rPr>
        <w:t xml:space="preserve">diecisiete </w:t>
      </w:r>
      <w:r w:rsidR="003702A9" w:rsidRPr="00E61909">
        <w:rPr>
          <w:rFonts w:ascii="Palatino Linotype" w:hAnsi="Palatino Linotype" w:cs="Arial"/>
        </w:rPr>
        <w:t>de marzo</w:t>
      </w:r>
      <w:r w:rsidR="00A83CF6" w:rsidRPr="00E61909">
        <w:rPr>
          <w:rFonts w:ascii="Palatino Linotype" w:hAnsi="Palatino Linotype" w:cs="Arial"/>
        </w:rPr>
        <w:t xml:space="preserve"> de dos mil veintidós</w:t>
      </w:r>
      <w:r w:rsidRPr="00E61909">
        <w:rPr>
          <w:rFonts w:ascii="Palatino Linotype" w:hAnsi="Palatino Linotype" w:cs="Arial"/>
        </w:rPr>
        <w:t xml:space="preserve">, los recursos de que se tratan se enviaron electrónicamente al Instituto de </w:t>
      </w:r>
      <w:r w:rsidRPr="00E61909">
        <w:rPr>
          <w:rFonts w:ascii="Palatino Linotype" w:eastAsia="Arial Unicode MS" w:hAnsi="Palatino Linotype" w:cs="Arial"/>
        </w:rPr>
        <w:t>Transparencia</w:t>
      </w:r>
      <w:r w:rsidRPr="00E61909">
        <w:rPr>
          <w:rFonts w:ascii="Palatino Linotype" w:hAnsi="Palatino Linotype" w:cs="Arial"/>
        </w:rPr>
        <w:t xml:space="preserve">, Acceso a la Información Pública y Protección de Datos Personales del Estado de México y Municipios y con fundamento en el artículo 185, fracción I de la </w:t>
      </w:r>
      <w:r w:rsidRPr="00E61909">
        <w:rPr>
          <w:rFonts w:ascii="Palatino Linotype" w:hAnsi="Palatino Linotype"/>
        </w:rPr>
        <w:t>Ley de Transparencia y Acceso a la Información Pública del Estado de México y Municipios</w:t>
      </w:r>
      <w:r w:rsidRPr="00E61909">
        <w:rPr>
          <w:rFonts w:ascii="Palatino Linotype" w:hAnsi="Palatino Linotype" w:cs="Arial"/>
        </w:rPr>
        <w:t xml:space="preserve">, </w:t>
      </w:r>
      <w:r w:rsidRPr="00E61909">
        <w:rPr>
          <w:rFonts w:ascii="Palatino Linotype" w:hAnsi="Palatino Linotype" w:cs="Arial"/>
          <w:lang w:val="es-ES_tradnl"/>
        </w:rPr>
        <w:t>se turnaron así: a través del</w:t>
      </w:r>
      <w:r w:rsidRPr="00E61909">
        <w:rPr>
          <w:rFonts w:ascii="Palatino Linotype" w:eastAsia="Arial Unicode MS" w:hAnsi="Palatino Linotype" w:cs="Arial"/>
          <w:lang w:val="es-ES_tradnl"/>
        </w:rPr>
        <w:t xml:space="preserve"> </w:t>
      </w:r>
      <w:r w:rsidRPr="00E61909">
        <w:rPr>
          <w:rFonts w:ascii="Palatino Linotype" w:eastAsia="Arial Unicode MS" w:hAnsi="Palatino Linotype" w:cs="Arial"/>
          <w:b/>
          <w:lang w:val="es-ES_tradnl"/>
        </w:rPr>
        <w:t>SAIMEX</w:t>
      </w:r>
      <w:r w:rsidRPr="00E61909">
        <w:rPr>
          <w:rFonts w:ascii="Palatino Linotype" w:hAnsi="Palatino Linotype"/>
        </w:rPr>
        <w:t xml:space="preserve">, </w:t>
      </w:r>
      <w:r w:rsidR="00EE259E" w:rsidRPr="00E61909">
        <w:rPr>
          <w:rFonts w:ascii="Palatino Linotype" w:hAnsi="Palatino Linotype"/>
        </w:rPr>
        <w:t>el</w:t>
      </w:r>
      <w:r w:rsidR="001852B8" w:rsidRPr="00E61909">
        <w:rPr>
          <w:rFonts w:ascii="Palatino Linotype" w:hAnsi="Palatino Linotype" w:cs="Arial"/>
        </w:rPr>
        <w:t xml:space="preserve"> </w:t>
      </w:r>
      <w:r w:rsidR="00DB384B" w:rsidRPr="00E61909">
        <w:rPr>
          <w:rFonts w:ascii="Palatino Linotype" w:hAnsi="Palatino Linotype" w:cs="Arial"/>
        </w:rPr>
        <w:t>Recurso de Revisión</w:t>
      </w:r>
      <w:r w:rsidR="00EE259E" w:rsidRPr="00E61909">
        <w:rPr>
          <w:rFonts w:ascii="Palatino Linotype" w:hAnsi="Palatino Linotype" w:cs="Arial"/>
        </w:rPr>
        <w:t xml:space="preserve"> </w:t>
      </w:r>
      <w:r w:rsidR="00A4141C" w:rsidRPr="00E61909">
        <w:rPr>
          <w:rFonts w:ascii="Palatino Linotype" w:hAnsi="Palatino Linotype" w:cs="Arial"/>
          <w:b/>
          <w:bCs/>
        </w:rPr>
        <w:t>0405</w:t>
      </w:r>
      <w:r w:rsidR="002E5E99" w:rsidRPr="00E61909">
        <w:rPr>
          <w:rFonts w:ascii="Palatino Linotype" w:hAnsi="Palatino Linotype" w:cs="Arial"/>
          <w:b/>
          <w:bCs/>
        </w:rPr>
        <w:t>7</w:t>
      </w:r>
      <w:r w:rsidR="00EE259E" w:rsidRPr="00E61909">
        <w:rPr>
          <w:rFonts w:ascii="Palatino Linotype" w:hAnsi="Palatino Linotype" w:cs="Arial"/>
          <w:b/>
          <w:bCs/>
        </w:rPr>
        <w:t xml:space="preserve">/INFOEM/IP/RR/2022 </w:t>
      </w:r>
      <w:r w:rsidR="00EE259E" w:rsidRPr="00E61909">
        <w:rPr>
          <w:rFonts w:ascii="Palatino Linotype" w:hAnsi="Palatino Linotype" w:cs="Arial"/>
        </w:rPr>
        <w:t xml:space="preserve">a la </w:t>
      </w:r>
      <w:r w:rsidR="00E32CCF" w:rsidRPr="00E61909">
        <w:rPr>
          <w:rFonts w:ascii="Palatino Linotype" w:hAnsi="Palatino Linotype" w:cs="Arial"/>
        </w:rPr>
        <w:t xml:space="preserve">Comisionada </w:t>
      </w:r>
      <w:r w:rsidR="00CD4C36" w:rsidRPr="00E61909">
        <w:rPr>
          <w:rFonts w:ascii="Palatino Linotype" w:hAnsi="Palatino Linotype" w:cs="Arial"/>
          <w:b/>
          <w:bCs/>
        </w:rPr>
        <w:t>Sharon Cristina Morales Martínez</w:t>
      </w:r>
      <w:r w:rsidR="00A4141C" w:rsidRPr="00E61909">
        <w:rPr>
          <w:rFonts w:ascii="Palatino Linotype" w:hAnsi="Palatino Linotype" w:cs="Arial"/>
        </w:rPr>
        <w:t>,</w:t>
      </w:r>
      <w:r w:rsidR="00EE259E" w:rsidRPr="00E61909">
        <w:rPr>
          <w:rFonts w:ascii="Palatino Linotype" w:hAnsi="Palatino Linotype" w:cs="Arial"/>
        </w:rPr>
        <w:t xml:space="preserve"> </w:t>
      </w:r>
      <w:r w:rsidR="003A0FAB" w:rsidRPr="00E61909">
        <w:rPr>
          <w:rFonts w:ascii="Palatino Linotype" w:hAnsi="Palatino Linotype" w:cs="Arial"/>
        </w:rPr>
        <w:t xml:space="preserve">el </w:t>
      </w:r>
      <w:r w:rsidR="00DB384B" w:rsidRPr="00E61909">
        <w:rPr>
          <w:rFonts w:ascii="Palatino Linotype" w:hAnsi="Palatino Linotype" w:cs="Arial"/>
        </w:rPr>
        <w:t>Recurso de Revisión</w:t>
      </w:r>
      <w:r w:rsidR="003A0FAB" w:rsidRPr="00E61909">
        <w:rPr>
          <w:rFonts w:ascii="Palatino Linotype" w:hAnsi="Palatino Linotype" w:cs="Arial"/>
          <w:b/>
          <w:bCs/>
        </w:rPr>
        <w:t xml:space="preserve"> </w:t>
      </w:r>
      <w:r w:rsidR="00A4141C" w:rsidRPr="00E61909">
        <w:rPr>
          <w:rFonts w:ascii="Palatino Linotype" w:hAnsi="Palatino Linotype" w:cs="Arial"/>
          <w:b/>
          <w:bCs/>
        </w:rPr>
        <w:t>0405</w:t>
      </w:r>
      <w:r w:rsidR="002E5E99" w:rsidRPr="00E61909">
        <w:rPr>
          <w:rFonts w:ascii="Palatino Linotype" w:hAnsi="Palatino Linotype" w:cs="Arial"/>
          <w:b/>
          <w:bCs/>
        </w:rPr>
        <w:t>8</w:t>
      </w:r>
      <w:r w:rsidR="00EE259E" w:rsidRPr="00E61909">
        <w:rPr>
          <w:rFonts w:ascii="Palatino Linotype" w:hAnsi="Palatino Linotype" w:cs="Arial"/>
          <w:b/>
          <w:bCs/>
        </w:rPr>
        <w:t>/INFOEM/IP/RR/2022</w:t>
      </w:r>
      <w:r w:rsidR="001852B8" w:rsidRPr="00E61909">
        <w:rPr>
          <w:rFonts w:ascii="Palatino Linotype" w:hAnsi="Palatino Linotype" w:cs="Arial"/>
          <w:b/>
          <w:bCs/>
        </w:rPr>
        <w:t xml:space="preserve"> </w:t>
      </w:r>
      <w:r w:rsidR="00D23D15" w:rsidRPr="00E61909">
        <w:rPr>
          <w:rFonts w:ascii="Palatino Linotype" w:hAnsi="Palatino Linotype"/>
        </w:rPr>
        <w:t xml:space="preserve">a la </w:t>
      </w:r>
      <w:r w:rsidR="00A302F4" w:rsidRPr="00E61909">
        <w:rPr>
          <w:rFonts w:ascii="Palatino Linotype" w:hAnsi="Palatino Linotype" w:cs="Arial"/>
          <w:b/>
          <w:bCs/>
          <w:lang w:val="es-ES_tradnl"/>
        </w:rPr>
        <w:t xml:space="preserve">Comisionada </w:t>
      </w:r>
      <w:r w:rsidR="00FE4E90" w:rsidRPr="00E61909">
        <w:rPr>
          <w:rFonts w:ascii="Palatino Linotype" w:hAnsi="Palatino Linotype" w:cs="Arial"/>
          <w:b/>
          <w:bCs/>
          <w:lang w:val="es-ES_tradnl"/>
        </w:rPr>
        <w:t>María del Rosario Mejía Ayala</w:t>
      </w:r>
      <w:r w:rsidR="00D23D15" w:rsidRPr="00E61909">
        <w:rPr>
          <w:rFonts w:ascii="Palatino Linotype" w:hAnsi="Palatino Linotype"/>
        </w:rPr>
        <w:t>,</w:t>
      </w:r>
      <w:r w:rsidR="00191BFD" w:rsidRPr="00E61909">
        <w:rPr>
          <w:rFonts w:ascii="Palatino Linotype" w:hAnsi="Palatino Linotype"/>
        </w:rPr>
        <w:t xml:space="preserve"> </w:t>
      </w:r>
      <w:r w:rsidR="00A4141C" w:rsidRPr="00E61909">
        <w:rPr>
          <w:rFonts w:ascii="Palatino Linotype" w:hAnsi="Palatino Linotype"/>
        </w:rPr>
        <w:t xml:space="preserve">el asunto </w:t>
      </w:r>
      <w:r w:rsidR="00824D75" w:rsidRPr="00E61909">
        <w:rPr>
          <w:rFonts w:ascii="Palatino Linotype" w:hAnsi="Palatino Linotype"/>
          <w:b/>
        </w:rPr>
        <w:t>04059</w:t>
      </w:r>
      <w:r w:rsidR="00824D75" w:rsidRPr="00E61909">
        <w:rPr>
          <w:rFonts w:ascii="Palatino Linotype" w:hAnsi="Palatino Linotype" w:cs="Arial"/>
          <w:b/>
          <w:bCs/>
        </w:rPr>
        <w:t xml:space="preserve">/INFOEM/IP/RR/2022 a la Comisionada Guadalupe Ramírez Peña, </w:t>
      </w:r>
      <w:r w:rsidR="00824D75" w:rsidRPr="00E61909">
        <w:rPr>
          <w:rFonts w:ascii="Palatino Linotype" w:hAnsi="Palatino Linotype" w:cs="Arial"/>
          <w:bCs/>
        </w:rPr>
        <w:t xml:space="preserve">el </w:t>
      </w:r>
      <w:r w:rsidR="00DB384B" w:rsidRPr="00E61909">
        <w:rPr>
          <w:rFonts w:ascii="Palatino Linotype" w:hAnsi="Palatino Linotype" w:cs="Arial"/>
          <w:bCs/>
        </w:rPr>
        <w:t>Recurso de Revisión</w:t>
      </w:r>
      <w:r w:rsidR="00824D75" w:rsidRPr="00E61909">
        <w:rPr>
          <w:rFonts w:ascii="Palatino Linotype" w:hAnsi="Palatino Linotype" w:cs="Arial"/>
          <w:b/>
          <w:bCs/>
        </w:rPr>
        <w:t xml:space="preserve">  </w:t>
      </w:r>
      <w:r w:rsidR="00824D75" w:rsidRPr="00E61909">
        <w:rPr>
          <w:rFonts w:ascii="Palatino Linotype" w:hAnsi="Palatino Linotype"/>
          <w:b/>
        </w:rPr>
        <w:t>04060</w:t>
      </w:r>
      <w:r w:rsidR="00824D75" w:rsidRPr="00E61909">
        <w:rPr>
          <w:rFonts w:ascii="Palatino Linotype" w:hAnsi="Palatino Linotype" w:cs="Arial"/>
          <w:b/>
          <w:bCs/>
        </w:rPr>
        <w:t xml:space="preserve">/INFOEM/IP/RR/2022 </w:t>
      </w:r>
      <w:r w:rsidR="00824D75" w:rsidRPr="00E61909">
        <w:rPr>
          <w:rFonts w:ascii="Palatino Linotype" w:hAnsi="Palatino Linotype" w:cs="Arial"/>
          <w:bCs/>
        </w:rPr>
        <w:t xml:space="preserve">al </w:t>
      </w:r>
      <w:r w:rsidR="00824D75" w:rsidRPr="00E61909">
        <w:rPr>
          <w:rFonts w:ascii="Palatino Linotype" w:hAnsi="Palatino Linotype" w:cs="Arial"/>
          <w:b/>
          <w:bCs/>
        </w:rPr>
        <w:t xml:space="preserve">Comisionado Presidente José Martínez Vilchis,  </w:t>
      </w:r>
      <w:r w:rsidRPr="00E61909">
        <w:rPr>
          <w:rFonts w:ascii="Palatino Linotype" w:hAnsi="Palatino Linotype"/>
        </w:rPr>
        <w:t xml:space="preserve">a </w:t>
      </w:r>
      <w:r w:rsidRPr="00E61909">
        <w:rPr>
          <w:rFonts w:ascii="Palatino Linotype" w:hAnsi="Palatino Linotype" w:cs="Arial"/>
          <w:lang w:val="es-ES_tradnl"/>
        </w:rPr>
        <w:t xml:space="preserve">efecto de decretar su admisión o </w:t>
      </w:r>
      <w:proofErr w:type="spellStart"/>
      <w:r w:rsidRPr="00E61909">
        <w:rPr>
          <w:rFonts w:ascii="Palatino Linotype" w:hAnsi="Palatino Linotype" w:cs="Arial"/>
          <w:lang w:val="es-ES_tradnl"/>
        </w:rPr>
        <w:t>desechamiento</w:t>
      </w:r>
      <w:proofErr w:type="spellEnd"/>
      <w:r w:rsidRPr="00E61909">
        <w:rPr>
          <w:rFonts w:ascii="Palatino Linotype" w:hAnsi="Palatino Linotype" w:cs="Arial"/>
          <w:lang w:val="es-ES_tradnl"/>
        </w:rPr>
        <w:t>.</w:t>
      </w:r>
    </w:p>
    <w:p w14:paraId="1148CCAC" w14:textId="77777777" w:rsidR="007F5CED" w:rsidRPr="00E61909" w:rsidRDefault="007F5CED" w:rsidP="00981602">
      <w:pPr>
        <w:spacing w:line="360" w:lineRule="auto"/>
        <w:ind w:left="-57" w:right="-57"/>
        <w:jc w:val="both"/>
        <w:rPr>
          <w:rFonts w:ascii="Palatino Linotype" w:hAnsi="Palatino Linotype" w:cs="Arial"/>
          <w:lang w:val="es-ES_tradnl"/>
        </w:rPr>
      </w:pPr>
    </w:p>
    <w:p w14:paraId="06C43014" w14:textId="490ED794" w:rsidR="004077DA" w:rsidRPr="00E61909" w:rsidRDefault="004077DA" w:rsidP="00981602">
      <w:pPr>
        <w:tabs>
          <w:tab w:val="center" w:pos="4252"/>
          <w:tab w:val="right" w:pos="8504"/>
        </w:tabs>
        <w:spacing w:line="360" w:lineRule="auto"/>
        <w:jc w:val="both"/>
        <w:rPr>
          <w:rFonts w:ascii="Palatino Linotype" w:hAnsi="Palatino Linotype" w:cs="Arial"/>
          <w:b/>
          <w:sz w:val="26"/>
          <w:szCs w:val="26"/>
        </w:rPr>
      </w:pPr>
      <w:r w:rsidRPr="00E61909">
        <w:rPr>
          <w:rFonts w:ascii="Palatino Linotype" w:hAnsi="Palatino Linotype" w:cs="Arial"/>
          <w:b/>
          <w:sz w:val="26"/>
          <w:szCs w:val="26"/>
        </w:rPr>
        <w:t xml:space="preserve">a) Admisión del </w:t>
      </w:r>
      <w:r w:rsidR="00DB384B" w:rsidRPr="00E61909">
        <w:rPr>
          <w:rFonts w:ascii="Palatino Linotype" w:hAnsi="Palatino Linotype" w:cs="Arial"/>
          <w:b/>
          <w:sz w:val="26"/>
          <w:szCs w:val="26"/>
        </w:rPr>
        <w:t>Recurso de Revisión</w:t>
      </w:r>
    </w:p>
    <w:p w14:paraId="58443887" w14:textId="79DDFE80" w:rsidR="00E32CCF" w:rsidRPr="00E61909" w:rsidRDefault="00200BFC" w:rsidP="00981602">
      <w:pPr>
        <w:tabs>
          <w:tab w:val="center" w:pos="4252"/>
          <w:tab w:val="right" w:pos="8504"/>
        </w:tabs>
        <w:spacing w:line="360" w:lineRule="auto"/>
        <w:jc w:val="both"/>
        <w:rPr>
          <w:rFonts w:ascii="Palatino Linotype" w:hAnsi="Palatino Linotype" w:cs="Arial"/>
        </w:rPr>
      </w:pPr>
      <w:r w:rsidRPr="00E61909">
        <w:rPr>
          <w:rFonts w:ascii="Palatino Linotype" w:hAnsi="Palatino Linotype" w:cs="Arial"/>
        </w:rPr>
        <w:t>De las constancias del expediente electrónico del</w:t>
      </w:r>
      <w:r w:rsidRPr="00E61909">
        <w:rPr>
          <w:rFonts w:ascii="Palatino Linotype" w:hAnsi="Palatino Linotype" w:cs="Arial"/>
          <w:b/>
        </w:rPr>
        <w:t xml:space="preserve"> SAIMEX</w:t>
      </w:r>
      <w:r w:rsidRPr="00E61909">
        <w:rPr>
          <w:rFonts w:ascii="Palatino Linotype" w:hAnsi="Palatino Linotype" w:cs="Arial"/>
        </w:rPr>
        <w:t xml:space="preserve">, </w:t>
      </w:r>
      <w:r w:rsidR="003A2183" w:rsidRPr="00E61909">
        <w:rPr>
          <w:rFonts w:ascii="Palatino Linotype" w:hAnsi="Palatino Linotype" w:cs="Arial"/>
        </w:rPr>
        <w:t xml:space="preserve">se advierte que en fechas </w:t>
      </w:r>
      <w:r w:rsidR="00824D75" w:rsidRPr="00E61909">
        <w:rPr>
          <w:rFonts w:ascii="Palatino Linotype" w:hAnsi="Palatino Linotype" w:cs="Arial"/>
        </w:rPr>
        <w:t>dieciocho, veintitrés y veintiocho</w:t>
      </w:r>
      <w:r w:rsidR="00F54935" w:rsidRPr="00E61909">
        <w:rPr>
          <w:rFonts w:ascii="Palatino Linotype" w:hAnsi="Palatino Linotype" w:cs="Arial"/>
        </w:rPr>
        <w:t xml:space="preserve"> de marzo </w:t>
      </w:r>
      <w:r w:rsidR="006877FA" w:rsidRPr="00E61909">
        <w:rPr>
          <w:rFonts w:ascii="Palatino Linotype" w:hAnsi="Palatino Linotype" w:cs="Arial"/>
        </w:rPr>
        <w:t>de dos mil veintidós</w:t>
      </w:r>
      <w:r w:rsidR="00852896" w:rsidRPr="00E61909">
        <w:rPr>
          <w:rFonts w:ascii="Palatino Linotype" w:hAnsi="Palatino Linotype" w:cs="Arial"/>
        </w:rPr>
        <w:t>,</w:t>
      </w:r>
      <w:r w:rsidR="003A2183" w:rsidRPr="00E61909">
        <w:rPr>
          <w:rFonts w:ascii="Palatino Linotype" w:hAnsi="Palatino Linotype" w:cs="Arial"/>
        </w:rPr>
        <w:t xml:space="preserve"> se acordaron las admisiones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3A2183" w:rsidRPr="00E61909">
        <w:rPr>
          <w:rFonts w:ascii="Palatino Linotype" w:hAnsi="Palatino Linotype" w:cs="Arial"/>
          <w:b/>
        </w:rPr>
        <w:t xml:space="preserve">EL SUJETO OBLIGADO </w:t>
      </w:r>
      <w:r w:rsidR="003A2183" w:rsidRPr="00E61909">
        <w:rPr>
          <w:rFonts w:ascii="Palatino Linotype" w:hAnsi="Palatino Linotype" w:cs="Arial"/>
        </w:rPr>
        <w:t>rindiera los correspondientes</w:t>
      </w:r>
      <w:r w:rsidR="003A2183" w:rsidRPr="00E61909">
        <w:rPr>
          <w:rFonts w:ascii="Palatino Linotype" w:hAnsi="Palatino Linotype" w:cs="Arial"/>
          <w:b/>
        </w:rPr>
        <w:t xml:space="preserve"> </w:t>
      </w:r>
      <w:r w:rsidR="003A2183" w:rsidRPr="00E61909">
        <w:rPr>
          <w:rFonts w:ascii="Palatino Linotype" w:hAnsi="Palatino Linotype" w:cs="Arial"/>
        </w:rPr>
        <w:t>Informes Justificados.</w:t>
      </w:r>
    </w:p>
    <w:p w14:paraId="6D141112" w14:textId="77777777" w:rsidR="003F3B9D" w:rsidRPr="00E61909" w:rsidRDefault="003F3B9D" w:rsidP="00981602">
      <w:pPr>
        <w:spacing w:line="360" w:lineRule="auto"/>
        <w:jc w:val="both"/>
        <w:rPr>
          <w:rFonts w:ascii="Palatino Linotype" w:hAnsi="Palatino Linotype" w:cs="Arial"/>
        </w:rPr>
      </w:pPr>
    </w:p>
    <w:p w14:paraId="2128F378" w14:textId="4FA1B82E" w:rsidR="002F164A" w:rsidRPr="00E61909" w:rsidRDefault="00506552" w:rsidP="00981602">
      <w:pPr>
        <w:spacing w:line="360" w:lineRule="auto"/>
        <w:jc w:val="both"/>
        <w:rPr>
          <w:rFonts w:ascii="Palatino Linotype" w:hAnsi="Palatino Linotype" w:cs="Arial"/>
          <w:b/>
          <w:bCs/>
          <w:sz w:val="26"/>
          <w:szCs w:val="26"/>
        </w:rPr>
      </w:pPr>
      <w:r w:rsidRPr="00E61909">
        <w:rPr>
          <w:rFonts w:ascii="Palatino Linotype" w:hAnsi="Palatino Linotype" w:cs="Arial"/>
          <w:b/>
          <w:bCs/>
        </w:rPr>
        <w:lastRenderedPageBreak/>
        <w:t>b)</w:t>
      </w:r>
      <w:r w:rsidR="002F164A" w:rsidRPr="00E61909">
        <w:rPr>
          <w:rFonts w:ascii="Palatino Linotype" w:hAnsi="Palatino Linotype"/>
          <w:b/>
          <w:sz w:val="26"/>
          <w:szCs w:val="26"/>
          <w:lang w:val="es-ES_tradnl"/>
        </w:rPr>
        <w:t xml:space="preserve"> </w:t>
      </w:r>
      <w:r w:rsidR="002F164A" w:rsidRPr="00E61909">
        <w:rPr>
          <w:rFonts w:ascii="Palatino Linotype" w:hAnsi="Palatino Linotype" w:cs="Arial"/>
          <w:b/>
          <w:bCs/>
          <w:sz w:val="26"/>
          <w:szCs w:val="26"/>
        </w:rPr>
        <w:t>Acumulación de los Recursos de Revisión</w:t>
      </w:r>
    </w:p>
    <w:p w14:paraId="49868D07" w14:textId="7794C388" w:rsidR="00506552" w:rsidRPr="00E61909" w:rsidRDefault="002F164A" w:rsidP="00981602">
      <w:pPr>
        <w:spacing w:line="360" w:lineRule="auto"/>
        <w:ind w:left="-57" w:right="-113"/>
        <w:jc w:val="both"/>
        <w:rPr>
          <w:rFonts w:ascii="Palatino Linotype" w:hAnsi="Palatino Linotype" w:cs="Arial"/>
        </w:rPr>
      </w:pPr>
      <w:r w:rsidRPr="00E61909">
        <w:rPr>
          <w:rFonts w:ascii="Palatino Linotype" w:hAnsi="Palatino Linotype" w:cs="Arial"/>
          <w:lang w:val="es-ES_tradnl"/>
        </w:rPr>
        <w:t xml:space="preserve">Por economía procesal y </w:t>
      </w:r>
      <w:r w:rsidRPr="00E61909">
        <w:rPr>
          <w:rFonts w:ascii="Palatino Linotype" w:hAnsi="Palatino Linotype" w:cs="Arial"/>
        </w:rPr>
        <w:t xml:space="preserve">con la finalidad de evitar resoluciones contradictorias, en </w:t>
      </w:r>
      <w:r w:rsidRPr="00E61909">
        <w:rPr>
          <w:rFonts w:ascii="Palatino Linotype" w:hAnsi="Palatino Linotype"/>
        </w:rPr>
        <w:t xml:space="preserve">la </w:t>
      </w:r>
      <w:r w:rsidRPr="00E61909">
        <w:rPr>
          <w:rFonts w:ascii="Palatino Linotype" w:hAnsi="Palatino Linotype"/>
          <w:b/>
          <w:bCs/>
        </w:rPr>
        <w:t xml:space="preserve">Décima </w:t>
      </w:r>
      <w:r w:rsidR="00824D75" w:rsidRPr="00E61909">
        <w:rPr>
          <w:rFonts w:ascii="Palatino Linotype" w:hAnsi="Palatino Linotype"/>
          <w:b/>
          <w:bCs/>
        </w:rPr>
        <w:t>Tercera</w:t>
      </w:r>
      <w:r w:rsidR="00666069" w:rsidRPr="00E61909">
        <w:rPr>
          <w:rFonts w:ascii="Palatino Linotype" w:hAnsi="Palatino Linotype"/>
          <w:b/>
          <w:bCs/>
        </w:rPr>
        <w:t xml:space="preserve"> </w:t>
      </w:r>
      <w:r w:rsidRPr="00E61909">
        <w:rPr>
          <w:rFonts w:ascii="Palatino Linotype" w:hAnsi="Palatino Linotype"/>
          <w:b/>
          <w:bCs/>
        </w:rPr>
        <w:t xml:space="preserve">Sesión Ordinaria </w:t>
      </w:r>
      <w:r w:rsidRPr="00E61909">
        <w:rPr>
          <w:rFonts w:ascii="Palatino Linotype" w:hAnsi="Palatino Linotype"/>
        </w:rPr>
        <w:t xml:space="preserve">de fecha </w:t>
      </w:r>
      <w:r w:rsidR="00824D75" w:rsidRPr="00E61909">
        <w:rPr>
          <w:rFonts w:ascii="Palatino Linotype" w:hAnsi="Palatino Linotype"/>
        </w:rPr>
        <w:t>siete de abril</w:t>
      </w:r>
      <w:r w:rsidR="005148C8" w:rsidRPr="00E61909">
        <w:rPr>
          <w:rFonts w:ascii="Palatino Linotype" w:hAnsi="Palatino Linotype"/>
        </w:rPr>
        <w:t xml:space="preserve"> </w:t>
      </w:r>
      <w:r w:rsidRPr="00E61909">
        <w:rPr>
          <w:rFonts w:ascii="Palatino Linotype" w:hAnsi="Palatino Linotype"/>
        </w:rPr>
        <w:t xml:space="preserve">de dos mil veintidós, el Pleno de este Instituto </w:t>
      </w:r>
      <w:r w:rsidRPr="00E61909">
        <w:rPr>
          <w:rFonts w:ascii="Palatino Linotype" w:hAnsi="Palatino Linotype" w:cs="Arial"/>
        </w:rPr>
        <w:t xml:space="preserve">determinó </w:t>
      </w:r>
      <w:r w:rsidRPr="00E61909">
        <w:rPr>
          <w:rFonts w:ascii="Palatino Linotype" w:hAnsi="Palatino Linotype"/>
        </w:rPr>
        <w:t xml:space="preserve">acumular los Recursos de Revisión </w:t>
      </w:r>
      <w:r w:rsidR="00824D75" w:rsidRPr="00E61909">
        <w:rPr>
          <w:rFonts w:ascii="Palatino Linotype" w:hAnsi="Palatino Linotype"/>
          <w:b/>
          <w:bCs/>
        </w:rPr>
        <w:t>04057/INFOEM/IP/RR/2022, 04058/INFOEM/IP/RR/2022, 04059/INFOEM/IP/RR/2022 y 04060/INFOEM/IP/RR/2022</w:t>
      </w:r>
      <w:r w:rsidRPr="00E61909">
        <w:rPr>
          <w:rFonts w:ascii="Palatino Linotype" w:hAnsi="Palatino Linotype" w:cs="Arial"/>
        </w:rPr>
        <w:t>.</w:t>
      </w:r>
    </w:p>
    <w:p w14:paraId="206308FD" w14:textId="77777777" w:rsidR="00B6013D" w:rsidRPr="00E61909" w:rsidRDefault="00B6013D" w:rsidP="00981602">
      <w:pPr>
        <w:spacing w:line="360" w:lineRule="auto"/>
        <w:ind w:left="-57" w:right="-113"/>
        <w:jc w:val="both"/>
        <w:rPr>
          <w:rFonts w:ascii="Palatino Linotype" w:hAnsi="Palatino Linotype" w:cs="Arial"/>
        </w:rPr>
      </w:pPr>
    </w:p>
    <w:p w14:paraId="239F20BA" w14:textId="7CE02BC5" w:rsidR="004077DA" w:rsidRPr="00E61909" w:rsidRDefault="00EC595C" w:rsidP="00981602">
      <w:pPr>
        <w:spacing w:line="360" w:lineRule="auto"/>
        <w:jc w:val="both"/>
        <w:rPr>
          <w:rFonts w:ascii="Palatino Linotype" w:eastAsia="Arial Unicode MS" w:hAnsi="Palatino Linotype" w:cs="Arial"/>
          <w:b/>
          <w:sz w:val="26"/>
          <w:szCs w:val="26"/>
        </w:rPr>
      </w:pPr>
      <w:r w:rsidRPr="00E61909">
        <w:rPr>
          <w:rFonts w:ascii="Palatino Linotype" w:eastAsia="Arial Unicode MS" w:hAnsi="Palatino Linotype" w:cs="Arial"/>
          <w:b/>
          <w:sz w:val="26"/>
          <w:szCs w:val="26"/>
        </w:rPr>
        <w:t>c</w:t>
      </w:r>
      <w:r w:rsidR="004077DA" w:rsidRPr="00E61909">
        <w:rPr>
          <w:rFonts w:ascii="Palatino Linotype" w:eastAsia="Arial Unicode MS" w:hAnsi="Palatino Linotype" w:cs="Arial"/>
          <w:b/>
          <w:sz w:val="26"/>
          <w:szCs w:val="26"/>
        </w:rPr>
        <w:t xml:space="preserve">) </w:t>
      </w:r>
      <w:r w:rsidR="004077DA" w:rsidRPr="00E61909">
        <w:rPr>
          <w:rFonts w:ascii="Palatino Linotype" w:hAnsi="Palatino Linotype" w:cs="Arial"/>
          <w:b/>
          <w:bCs/>
          <w:sz w:val="26"/>
          <w:szCs w:val="26"/>
        </w:rPr>
        <w:t>Informe Justificado</w:t>
      </w:r>
    </w:p>
    <w:p w14:paraId="01B76B31" w14:textId="1FDEF0CB" w:rsidR="00347925" w:rsidRPr="00E61909" w:rsidRDefault="00EB19F2" w:rsidP="00981602">
      <w:pPr>
        <w:tabs>
          <w:tab w:val="center" w:pos="4252"/>
          <w:tab w:val="right" w:pos="8504"/>
        </w:tabs>
        <w:spacing w:line="360" w:lineRule="auto"/>
        <w:jc w:val="both"/>
        <w:rPr>
          <w:rFonts w:ascii="Palatino Linotype" w:hAnsi="Palatino Linotype" w:cs="Arial"/>
        </w:rPr>
      </w:pPr>
      <w:r w:rsidRPr="00E61909">
        <w:rPr>
          <w:rFonts w:ascii="Palatino Linotype" w:hAnsi="Palatino Linotype" w:cs="Arial"/>
        </w:rPr>
        <w:t>En cumplimiento a lo anterior, de las constancias de</w:t>
      </w:r>
      <w:r w:rsidR="00426FC9" w:rsidRPr="00E61909">
        <w:rPr>
          <w:rFonts w:ascii="Palatino Linotype" w:hAnsi="Palatino Linotype" w:cs="Arial"/>
        </w:rPr>
        <w:t xml:space="preserve"> </w:t>
      </w:r>
      <w:r w:rsidRPr="00E61909">
        <w:rPr>
          <w:rFonts w:ascii="Palatino Linotype" w:hAnsi="Palatino Linotype" w:cs="Arial"/>
        </w:rPr>
        <w:t>l</w:t>
      </w:r>
      <w:r w:rsidR="00426FC9" w:rsidRPr="00E61909">
        <w:rPr>
          <w:rFonts w:ascii="Palatino Linotype" w:hAnsi="Palatino Linotype" w:cs="Arial"/>
        </w:rPr>
        <w:t>os</w:t>
      </w:r>
      <w:r w:rsidRPr="00E61909">
        <w:rPr>
          <w:rFonts w:ascii="Palatino Linotype" w:hAnsi="Palatino Linotype" w:cs="Arial"/>
        </w:rPr>
        <w:t xml:space="preserve"> expediente</w:t>
      </w:r>
      <w:r w:rsidR="00426FC9" w:rsidRPr="00E61909">
        <w:rPr>
          <w:rFonts w:ascii="Palatino Linotype" w:hAnsi="Palatino Linotype" w:cs="Arial"/>
        </w:rPr>
        <w:t>s</w:t>
      </w:r>
      <w:r w:rsidRPr="00E61909">
        <w:rPr>
          <w:rFonts w:ascii="Palatino Linotype" w:hAnsi="Palatino Linotype" w:cs="Arial"/>
        </w:rPr>
        <w:t xml:space="preserve"> electrónico</w:t>
      </w:r>
      <w:r w:rsidR="00426FC9" w:rsidRPr="00E61909">
        <w:rPr>
          <w:rFonts w:ascii="Palatino Linotype" w:hAnsi="Palatino Linotype" w:cs="Arial"/>
        </w:rPr>
        <w:t>s</w:t>
      </w:r>
      <w:r w:rsidR="00434F5B" w:rsidRPr="00E61909">
        <w:rPr>
          <w:rFonts w:ascii="Palatino Linotype" w:hAnsi="Palatino Linotype" w:cs="Arial"/>
        </w:rPr>
        <w:t xml:space="preserve"> que obra en el</w:t>
      </w:r>
      <w:r w:rsidRPr="00E61909">
        <w:rPr>
          <w:rFonts w:ascii="Palatino Linotype" w:hAnsi="Palatino Linotype" w:cs="Arial"/>
        </w:rPr>
        <w:t> </w:t>
      </w:r>
      <w:r w:rsidRPr="00E61909">
        <w:rPr>
          <w:rFonts w:ascii="Palatino Linotype" w:hAnsi="Palatino Linotype" w:cs="Arial"/>
          <w:b/>
          <w:bCs/>
        </w:rPr>
        <w:t>SAIMEX</w:t>
      </w:r>
      <w:r w:rsidR="00434F5B" w:rsidRPr="00E61909">
        <w:rPr>
          <w:rFonts w:ascii="Palatino Linotype" w:hAnsi="Palatino Linotype" w:cs="Arial"/>
        </w:rPr>
        <w:t>, de</w:t>
      </w:r>
      <w:r w:rsidR="00426FC9" w:rsidRPr="00E61909">
        <w:rPr>
          <w:rFonts w:ascii="Palatino Linotype" w:hAnsi="Palatino Linotype" w:cs="Arial"/>
        </w:rPr>
        <w:t xml:space="preserve"> </w:t>
      </w:r>
      <w:r w:rsidR="00434F5B" w:rsidRPr="00E61909">
        <w:rPr>
          <w:rFonts w:ascii="Palatino Linotype" w:hAnsi="Palatino Linotype" w:cs="Arial"/>
        </w:rPr>
        <w:t>l</w:t>
      </w:r>
      <w:r w:rsidR="00426FC9" w:rsidRPr="00E61909">
        <w:rPr>
          <w:rFonts w:ascii="Palatino Linotype" w:hAnsi="Palatino Linotype" w:cs="Arial"/>
        </w:rPr>
        <w:t>os</w:t>
      </w:r>
      <w:r w:rsidR="00434F5B" w:rsidRPr="00E61909">
        <w:rPr>
          <w:rFonts w:ascii="Palatino Linotype" w:hAnsi="Palatino Linotype" w:cs="Arial"/>
        </w:rPr>
        <w:t xml:space="preserve"> Recurso</w:t>
      </w:r>
      <w:r w:rsidR="00426FC9" w:rsidRPr="00E61909">
        <w:rPr>
          <w:rFonts w:ascii="Palatino Linotype" w:hAnsi="Palatino Linotype" w:cs="Arial"/>
        </w:rPr>
        <w:t>s</w:t>
      </w:r>
      <w:r w:rsidR="00434F5B" w:rsidRPr="00E61909">
        <w:rPr>
          <w:rFonts w:ascii="Palatino Linotype" w:hAnsi="Palatino Linotype" w:cs="Arial"/>
        </w:rPr>
        <w:t xml:space="preserve"> materia del presente estudio, </w:t>
      </w:r>
      <w:r w:rsidRPr="00E61909">
        <w:rPr>
          <w:rFonts w:ascii="Palatino Linotype" w:hAnsi="Palatino Linotype" w:cs="Arial"/>
        </w:rPr>
        <w:t xml:space="preserve">se advierte que </w:t>
      </w:r>
      <w:r w:rsidRPr="00E61909">
        <w:rPr>
          <w:rFonts w:ascii="Palatino Linotype" w:hAnsi="Palatino Linotype" w:cs="Arial"/>
          <w:b/>
          <w:bCs/>
        </w:rPr>
        <w:t xml:space="preserve">EL SUJETO </w:t>
      </w:r>
      <w:r w:rsidR="00945F96" w:rsidRPr="00E61909">
        <w:rPr>
          <w:rFonts w:ascii="Palatino Linotype" w:hAnsi="Palatino Linotype" w:cs="Arial"/>
          <w:b/>
          <w:bCs/>
        </w:rPr>
        <w:t xml:space="preserve">OBLIGADO </w:t>
      </w:r>
      <w:r w:rsidR="00945F96" w:rsidRPr="00E61909">
        <w:rPr>
          <w:rFonts w:ascii="Palatino Linotype" w:hAnsi="Palatino Linotype" w:cs="Arial"/>
        </w:rPr>
        <w:t>presento</w:t>
      </w:r>
      <w:r w:rsidR="009E2D3E" w:rsidRPr="00E61909">
        <w:rPr>
          <w:rFonts w:ascii="Palatino Linotype" w:hAnsi="Palatino Linotype" w:cs="Arial"/>
        </w:rPr>
        <w:t xml:space="preserve"> </w:t>
      </w:r>
      <w:r w:rsidRPr="00E61909">
        <w:rPr>
          <w:rFonts w:ascii="Palatino Linotype" w:hAnsi="Palatino Linotype" w:cs="Arial"/>
        </w:rPr>
        <w:t>su</w:t>
      </w:r>
      <w:r w:rsidR="00C94EF6" w:rsidRPr="00E61909">
        <w:rPr>
          <w:rFonts w:ascii="Palatino Linotype" w:hAnsi="Palatino Linotype" w:cs="Arial"/>
        </w:rPr>
        <w:t>s</w:t>
      </w:r>
      <w:r w:rsidRPr="00E61909">
        <w:rPr>
          <w:rFonts w:ascii="Palatino Linotype" w:hAnsi="Palatino Linotype" w:cs="Arial"/>
        </w:rPr>
        <w:t xml:space="preserve"> </w:t>
      </w:r>
      <w:r w:rsidR="00AC2187" w:rsidRPr="00E61909">
        <w:rPr>
          <w:rFonts w:ascii="Palatino Linotype" w:hAnsi="Palatino Linotype" w:cs="Arial"/>
        </w:rPr>
        <w:t>respectivos</w:t>
      </w:r>
      <w:r w:rsidR="00F66629" w:rsidRPr="00E61909">
        <w:rPr>
          <w:rFonts w:ascii="Palatino Linotype" w:hAnsi="Palatino Linotype" w:cs="Arial"/>
        </w:rPr>
        <w:t xml:space="preserve"> </w:t>
      </w:r>
      <w:r w:rsidRPr="00E61909">
        <w:rPr>
          <w:rFonts w:ascii="Palatino Linotype" w:hAnsi="Palatino Linotype" w:cs="Arial"/>
        </w:rPr>
        <w:t>Informe</w:t>
      </w:r>
      <w:r w:rsidR="00C94EF6" w:rsidRPr="00E61909">
        <w:rPr>
          <w:rFonts w:ascii="Palatino Linotype" w:hAnsi="Palatino Linotype" w:cs="Arial"/>
        </w:rPr>
        <w:t>s</w:t>
      </w:r>
      <w:r w:rsidRPr="00E61909">
        <w:rPr>
          <w:rFonts w:ascii="Palatino Linotype" w:hAnsi="Palatino Linotype" w:cs="Arial"/>
        </w:rPr>
        <w:t xml:space="preserve"> Justificado</w:t>
      </w:r>
      <w:r w:rsidR="00C94EF6" w:rsidRPr="00E61909">
        <w:rPr>
          <w:rFonts w:ascii="Palatino Linotype" w:hAnsi="Palatino Linotype" w:cs="Arial"/>
        </w:rPr>
        <w:t>s</w:t>
      </w:r>
      <w:r w:rsidR="00824D75" w:rsidRPr="00E61909">
        <w:rPr>
          <w:rFonts w:ascii="Palatino Linotype" w:hAnsi="Palatino Linotype" w:cs="Arial"/>
        </w:rPr>
        <w:t xml:space="preserve">, en fecha treinta de marzo y uno de abril de dos mil veintidós, para mayor certeza se adjunta </w:t>
      </w:r>
      <w:r w:rsidR="00201AFA" w:rsidRPr="00E61909">
        <w:rPr>
          <w:rFonts w:ascii="Palatino Linotype" w:hAnsi="Palatino Linotype" w:cs="Arial"/>
        </w:rPr>
        <w:t>las siguientes imágenes</w:t>
      </w:r>
      <w:r w:rsidR="00824D75" w:rsidRPr="00E61909">
        <w:rPr>
          <w:rFonts w:ascii="Palatino Linotype" w:hAnsi="Palatino Linotype" w:cs="Arial"/>
        </w:rPr>
        <w:t>:</w:t>
      </w:r>
    </w:p>
    <w:p w14:paraId="70A62A14" w14:textId="77777777" w:rsidR="00824D75" w:rsidRPr="00E61909" w:rsidRDefault="00824D75" w:rsidP="00981602">
      <w:pPr>
        <w:tabs>
          <w:tab w:val="center" w:pos="4252"/>
          <w:tab w:val="right" w:pos="8504"/>
        </w:tabs>
        <w:spacing w:line="360" w:lineRule="auto"/>
        <w:jc w:val="both"/>
        <w:rPr>
          <w:rFonts w:ascii="Palatino Linotype" w:hAnsi="Palatino Linotype" w:cs="Arial"/>
        </w:rPr>
      </w:pPr>
    </w:p>
    <w:p w14:paraId="7497F477" w14:textId="545B7195" w:rsidR="00347925" w:rsidRPr="00E61909" w:rsidRDefault="00824D75" w:rsidP="00981602">
      <w:pPr>
        <w:tabs>
          <w:tab w:val="center" w:pos="4252"/>
          <w:tab w:val="right" w:pos="8504"/>
        </w:tabs>
        <w:spacing w:line="360" w:lineRule="auto"/>
        <w:jc w:val="both"/>
        <w:rPr>
          <w:rFonts w:ascii="Palatino Linotype" w:hAnsi="Palatino Linotype" w:cs="Arial"/>
        </w:rPr>
      </w:pPr>
      <w:r w:rsidRPr="00E61909">
        <w:rPr>
          <w:rFonts w:ascii="Palatino Linotype" w:hAnsi="Palatino Linotype" w:cs="Arial"/>
          <w:noProof/>
          <w:lang w:eastAsia="es-MX"/>
        </w:rPr>
        <w:drawing>
          <wp:inline distT="0" distB="0" distL="0" distR="0" wp14:anchorId="53214B60" wp14:editId="23C778FB">
            <wp:extent cx="5791835" cy="19329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932940"/>
                    </a:xfrm>
                    <a:prstGeom prst="rect">
                      <a:avLst/>
                    </a:prstGeom>
                  </pic:spPr>
                </pic:pic>
              </a:graphicData>
            </a:graphic>
          </wp:inline>
        </w:drawing>
      </w:r>
    </w:p>
    <w:p w14:paraId="42978767" w14:textId="048A65E2" w:rsidR="00EB19F2" w:rsidRPr="00E61909" w:rsidRDefault="00EB19F2" w:rsidP="00981602">
      <w:pPr>
        <w:tabs>
          <w:tab w:val="center" w:pos="4252"/>
          <w:tab w:val="right" w:pos="8504"/>
        </w:tabs>
        <w:spacing w:line="360" w:lineRule="auto"/>
        <w:jc w:val="both"/>
        <w:rPr>
          <w:rFonts w:ascii="Palatino Linotype" w:hAnsi="Palatino Linotype" w:cs="Arial"/>
        </w:rPr>
      </w:pPr>
    </w:p>
    <w:p w14:paraId="3DDED71D" w14:textId="1B754C70" w:rsidR="009F2FD4" w:rsidRPr="00E61909" w:rsidRDefault="00824D75" w:rsidP="003F3B9D">
      <w:pPr>
        <w:spacing w:line="360" w:lineRule="auto"/>
        <w:jc w:val="center"/>
        <w:rPr>
          <w:rFonts w:ascii="Palatino Linotype" w:eastAsia="Arial Unicode MS" w:hAnsi="Palatino Linotype" w:cs="Arial"/>
          <w:b/>
          <w:sz w:val="26"/>
          <w:szCs w:val="26"/>
        </w:rPr>
      </w:pPr>
      <w:r w:rsidRPr="00E61909">
        <w:rPr>
          <w:rFonts w:ascii="Palatino Linotype" w:eastAsia="Arial Unicode MS" w:hAnsi="Palatino Linotype" w:cs="Arial"/>
          <w:b/>
          <w:noProof/>
          <w:sz w:val="26"/>
          <w:szCs w:val="26"/>
          <w:lang w:eastAsia="es-MX"/>
        </w:rPr>
        <w:lastRenderedPageBreak/>
        <w:drawing>
          <wp:inline distT="0" distB="0" distL="0" distR="0" wp14:anchorId="7E021F21" wp14:editId="22CC2B4D">
            <wp:extent cx="5072332" cy="196142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81417" cy="1964933"/>
                    </a:xfrm>
                    <a:prstGeom prst="rect">
                      <a:avLst/>
                    </a:prstGeom>
                  </pic:spPr>
                </pic:pic>
              </a:graphicData>
            </a:graphic>
          </wp:inline>
        </w:drawing>
      </w:r>
    </w:p>
    <w:p w14:paraId="7C61B11C" w14:textId="3EBD4AF3" w:rsidR="009F2FD4" w:rsidRPr="00E61909" w:rsidRDefault="00824D75" w:rsidP="003F3B9D">
      <w:pPr>
        <w:spacing w:line="360" w:lineRule="auto"/>
        <w:jc w:val="center"/>
        <w:rPr>
          <w:rFonts w:ascii="Palatino Linotype" w:eastAsia="Arial Unicode MS" w:hAnsi="Palatino Linotype" w:cs="Arial"/>
          <w:b/>
          <w:sz w:val="26"/>
          <w:szCs w:val="26"/>
        </w:rPr>
      </w:pPr>
      <w:r w:rsidRPr="00E61909">
        <w:rPr>
          <w:rFonts w:ascii="Palatino Linotype" w:eastAsia="Arial Unicode MS" w:hAnsi="Palatino Linotype" w:cs="Arial"/>
          <w:b/>
          <w:noProof/>
          <w:sz w:val="26"/>
          <w:szCs w:val="26"/>
          <w:lang w:eastAsia="es-MX"/>
        </w:rPr>
        <w:drawing>
          <wp:inline distT="0" distB="0" distL="0" distR="0" wp14:anchorId="7EF11973" wp14:editId="510D32A4">
            <wp:extent cx="5018227" cy="1923444"/>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38085" cy="1931055"/>
                    </a:xfrm>
                    <a:prstGeom prst="rect">
                      <a:avLst/>
                    </a:prstGeom>
                  </pic:spPr>
                </pic:pic>
              </a:graphicData>
            </a:graphic>
          </wp:inline>
        </w:drawing>
      </w:r>
    </w:p>
    <w:p w14:paraId="43D68DC0" w14:textId="03E9F6E5" w:rsidR="00845A7A" w:rsidRPr="00E61909" w:rsidRDefault="00824D75" w:rsidP="003F3B9D">
      <w:pPr>
        <w:spacing w:line="360" w:lineRule="auto"/>
        <w:jc w:val="center"/>
        <w:rPr>
          <w:rFonts w:ascii="Palatino Linotype" w:eastAsia="Arial Unicode MS" w:hAnsi="Palatino Linotype" w:cs="Arial"/>
          <w:bCs/>
        </w:rPr>
      </w:pPr>
      <w:r w:rsidRPr="00E61909">
        <w:rPr>
          <w:rFonts w:ascii="Palatino Linotype" w:eastAsia="Arial Unicode MS" w:hAnsi="Palatino Linotype" w:cs="Arial"/>
          <w:bCs/>
          <w:noProof/>
          <w:lang w:eastAsia="es-MX"/>
        </w:rPr>
        <w:drawing>
          <wp:inline distT="0" distB="0" distL="0" distR="0" wp14:anchorId="41B15E2C" wp14:editId="4CB3E4C8">
            <wp:extent cx="5132717" cy="136013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78391" cy="1372236"/>
                    </a:xfrm>
                    <a:prstGeom prst="rect">
                      <a:avLst/>
                    </a:prstGeom>
                  </pic:spPr>
                </pic:pic>
              </a:graphicData>
            </a:graphic>
          </wp:inline>
        </w:drawing>
      </w:r>
    </w:p>
    <w:p w14:paraId="368A1DF8" w14:textId="77777777" w:rsidR="00824D75" w:rsidRPr="00E61909" w:rsidRDefault="00824D75" w:rsidP="00981602">
      <w:pPr>
        <w:spacing w:line="360" w:lineRule="auto"/>
        <w:jc w:val="both"/>
        <w:rPr>
          <w:rFonts w:ascii="Palatino Linotype" w:eastAsia="Arial Unicode MS" w:hAnsi="Palatino Linotype" w:cs="Arial"/>
          <w:bCs/>
        </w:rPr>
      </w:pPr>
    </w:p>
    <w:p w14:paraId="423EBF1E" w14:textId="5F0B1870" w:rsidR="003F3B9D" w:rsidRPr="00E61909" w:rsidRDefault="00824D75" w:rsidP="003F3B9D">
      <w:pPr>
        <w:widowControl w:val="0"/>
        <w:autoSpaceDE w:val="0"/>
        <w:autoSpaceDN w:val="0"/>
        <w:adjustRightInd w:val="0"/>
        <w:spacing w:line="360" w:lineRule="auto"/>
        <w:jc w:val="both"/>
        <w:rPr>
          <w:rFonts w:ascii="Palatino Linotype" w:eastAsia="MS Mincho" w:hAnsi="Palatino Linotype" w:cs="Arial"/>
        </w:rPr>
      </w:pPr>
      <w:r w:rsidRPr="00E61909">
        <w:rPr>
          <w:rFonts w:ascii="Palatino Linotype" w:eastAsia="Arial Unicode MS" w:hAnsi="Palatino Linotype" w:cs="Arial"/>
          <w:b/>
          <w:bCs/>
        </w:rPr>
        <w:t>Informes Justificados</w:t>
      </w:r>
      <w:r w:rsidRPr="00E61909">
        <w:rPr>
          <w:rFonts w:ascii="Palatino Linotype" w:eastAsia="Arial Unicode MS" w:hAnsi="Palatino Linotype" w:cs="Arial"/>
          <w:bCs/>
        </w:rPr>
        <w:t xml:space="preserve"> que se pusieron a la vista del particular en fecha uno de junio de dos mil veintidós, donde el </w:t>
      </w:r>
      <w:r w:rsidRPr="00E61909">
        <w:rPr>
          <w:rFonts w:ascii="Palatino Linotype" w:eastAsia="Arial Unicode MS" w:hAnsi="Palatino Linotype" w:cs="Arial"/>
          <w:b/>
          <w:bCs/>
        </w:rPr>
        <w:t>SUJETO OBLIGADO</w:t>
      </w:r>
      <w:r w:rsidRPr="00E61909">
        <w:rPr>
          <w:rFonts w:ascii="Palatino Linotype" w:eastAsia="Arial Unicode MS" w:hAnsi="Palatino Linotype" w:cs="Arial"/>
          <w:bCs/>
        </w:rPr>
        <w:t xml:space="preserve"> ratifica su respues</w:t>
      </w:r>
      <w:r w:rsidR="003F3B9D" w:rsidRPr="00E61909">
        <w:rPr>
          <w:rFonts w:ascii="Palatino Linotype" w:eastAsia="Arial Unicode MS" w:hAnsi="Palatino Linotype" w:cs="Arial"/>
          <w:bCs/>
        </w:rPr>
        <w:t xml:space="preserve">ta inicial mencionando el cambio de modalidad da consulta directa In Situ, por lo que hace a la Secretaria particular de Presidencia, Secretaria del Ayuntamiento, Coordinación de Asesores, Unidad de Transparencia, </w:t>
      </w:r>
      <w:r w:rsidR="003F3B9D" w:rsidRPr="00E61909">
        <w:rPr>
          <w:rFonts w:ascii="Palatino Linotype" w:eastAsia="MS Mincho" w:hAnsi="Palatino Linotype" w:cs="Arial"/>
        </w:rPr>
        <w:t xml:space="preserve">Primera y Segunda Sindicatura, así como, la </w:t>
      </w:r>
      <w:r w:rsidR="003F3B9D" w:rsidRPr="00E61909">
        <w:rPr>
          <w:rFonts w:ascii="Palatino Linotype" w:eastAsia="MS Mincho" w:hAnsi="Palatino Linotype" w:cs="Arial"/>
        </w:rPr>
        <w:lastRenderedPageBreak/>
        <w:t xml:space="preserve">Primera, Cuarta, Quinta, Octava, Decima Primera y Decima Segunda Regiduría para la consulta  de  los </w:t>
      </w:r>
      <w:r w:rsidR="003F3B9D" w:rsidRPr="00E61909">
        <w:rPr>
          <w:rFonts w:ascii="Palatino Linotype" w:eastAsia="Arial Unicode MS" w:hAnsi="Palatino Linotype" w:cs="Arial"/>
          <w:bCs/>
        </w:rPr>
        <w:t xml:space="preserve">oficios de entrada y salida, para la </w:t>
      </w:r>
      <w:r w:rsidR="00F415CE" w:rsidRPr="00E61909">
        <w:rPr>
          <w:rFonts w:ascii="Palatino Linotype" w:eastAsia="Arial Unicode MS" w:hAnsi="Palatino Linotype" w:cs="Arial"/>
          <w:bCs/>
        </w:rPr>
        <w:t>Segunda</w:t>
      </w:r>
      <w:r w:rsidR="003F3B9D" w:rsidRPr="00E61909">
        <w:rPr>
          <w:rFonts w:ascii="Palatino Linotype" w:eastAsia="Arial Unicode MS" w:hAnsi="Palatino Linotype" w:cs="Arial"/>
          <w:bCs/>
        </w:rPr>
        <w:t xml:space="preserve">, </w:t>
      </w:r>
      <w:r w:rsidR="00F415CE" w:rsidRPr="00E61909">
        <w:rPr>
          <w:rFonts w:ascii="Palatino Linotype" w:eastAsia="Arial Unicode MS" w:hAnsi="Palatino Linotype" w:cs="Arial"/>
          <w:bCs/>
        </w:rPr>
        <w:t>Sexta</w:t>
      </w:r>
      <w:r w:rsidR="003F3B9D" w:rsidRPr="00E61909">
        <w:rPr>
          <w:rFonts w:ascii="Palatino Linotype" w:eastAsia="Arial Unicode MS" w:hAnsi="Palatino Linotype" w:cs="Arial"/>
          <w:bCs/>
        </w:rPr>
        <w:t xml:space="preserve">, </w:t>
      </w:r>
      <w:r w:rsidR="00F415CE" w:rsidRPr="00E61909">
        <w:rPr>
          <w:rFonts w:ascii="Palatino Linotype" w:eastAsia="Arial Unicode MS" w:hAnsi="Palatino Linotype" w:cs="Arial"/>
          <w:bCs/>
        </w:rPr>
        <w:t xml:space="preserve">Séptima </w:t>
      </w:r>
      <w:r w:rsidR="003F3B9D" w:rsidRPr="00E61909">
        <w:rPr>
          <w:rFonts w:ascii="Palatino Linotype" w:eastAsia="Arial Unicode MS" w:hAnsi="Palatino Linotype" w:cs="Arial"/>
          <w:bCs/>
        </w:rPr>
        <w:t xml:space="preserve">y </w:t>
      </w:r>
      <w:r w:rsidR="00F415CE" w:rsidRPr="00E61909">
        <w:rPr>
          <w:rFonts w:ascii="Palatino Linotype" w:eastAsia="Arial Unicode MS" w:hAnsi="Palatino Linotype" w:cs="Arial"/>
          <w:bCs/>
        </w:rPr>
        <w:t xml:space="preserve">Decima </w:t>
      </w:r>
      <w:r w:rsidR="003F3B9D" w:rsidRPr="00E61909">
        <w:rPr>
          <w:rFonts w:ascii="Palatino Linotype" w:eastAsia="MS Mincho" w:hAnsi="Palatino Linotype" w:cs="Arial"/>
        </w:rPr>
        <w:t>Regiduría menciona</w:t>
      </w:r>
      <w:r w:rsidR="00201AFA" w:rsidRPr="00E61909">
        <w:rPr>
          <w:rFonts w:ascii="Palatino Linotype" w:eastAsia="MS Mincho" w:hAnsi="Palatino Linotype" w:cs="Arial"/>
        </w:rPr>
        <w:t>n</w:t>
      </w:r>
      <w:r w:rsidR="003F3B9D" w:rsidRPr="00E61909">
        <w:rPr>
          <w:rFonts w:ascii="Palatino Linotype" w:eastAsia="MS Mincho" w:hAnsi="Palatino Linotype" w:cs="Arial"/>
        </w:rPr>
        <w:t xml:space="preserve"> que adjunta</w:t>
      </w:r>
      <w:r w:rsidR="00201AFA" w:rsidRPr="00E61909">
        <w:rPr>
          <w:rFonts w:ascii="Palatino Linotype" w:eastAsia="MS Mincho" w:hAnsi="Palatino Linotype" w:cs="Arial"/>
        </w:rPr>
        <w:t>n</w:t>
      </w:r>
      <w:r w:rsidR="003F3B9D" w:rsidRPr="00E61909">
        <w:rPr>
          <w:rFonts w:ascii="Palatino Linotype" w:eastAsia="MS Mincho" w:hAnsi="Palatino Linotype" w:cs="Arial"/>
        </w:rPr>
        <w:t xml:space="preserve"> la información y por </w:t>
      </w:r>
      <w:r w:rsidR="00201AFA" w:rsidRPr="00E61909">
        <w:rPr>
          <w:rFonts w:ascii="Palatino Linotype" w:eastAsia="MS Mincho" w:hAnsi="Palatino Linotype" w:cs="Arial"/>
        </w:rPr>
        <w:t>último</w:t>
      </w:r>
      <w:r w:rsidR="003F3B9D" w:rsidRPr="00E61909">
        <w:rPr>
          <w:rFonts w:ascii="Palatino Linotype" w:eastAsia="MS Mincho" w:hAnsi="Palatino Linotype" w:cs="Arial"/>
        </w:rPr>
        <w:t xml:space="preserve"> para la </w:t>
      </w:r>
      <w:r w:rsidR="00F415CE" w:rsidRPr="00E61909">
        <w:rPr>
          <w:rFonts w:ascii="Palatino Linotype" w:eastAsia="MS Mincho" w:hAnsi="Palatino Linotype" w:cs="Arial"/>
          <w:bCs/>
        </w:rPr>
        <w:t xml:space="preserve">Tercera </w:t>
      </w:r>
      <w:r w:rsidR="003F3B9D" w:rsidRPr="00E61909">
        <w:rPr>
          <w:rFonts w:ascii="Palatino Linotype" w:eastAsia="MS Mincho" w:hAnsi="Palatino Linotype" w:cs="Arial"/>
          <w:bCs/>
        </w:rPr>
        <w:t xml:space="preserve">y </w:t>
      </w:r>
      <w:r w:rsidR="00F415CE" w:rsidRPr="00E61909">
        <w:rPr>
          <w:rFonts w:ascii="Palatino Linotype" w:eastAsia="MS Mincho" w:hAnsi="Palatino Linotype" w:cs="Arial"/>
          <w:bCs/>
        </w:rPr>
        <w:t>Novena</w:t>
      </w:r>
      <w:r w:rsidR="003F3B9D" w:rsidRPr="00E61909">
        <w:rPr>
          <w:rFonts w:ascii="Palatino Linotype" w:eastAsia="MS Mincho" w:hAnsi="Palatino Linotype" w:cs="Arial"/>
          <w:bCs/>
        </w:rPr>
        <w:t xml:space="preserve"> menciona que es</w:t>
      </w:r>
      <w:r w:rsidR="00F415CE" w:rsidRPr="00E61909">
        <w:rPr>
          <w:rFonts w:ascii="Palatino Linotype" w:eastAsia="MS Mincho" w:hAnsi="Palatino Linotype" w:cs="Arial"/>
          <w:bCs/>
        </w:rPr>
        <w:t xml:space="preserve"> </w:t>
      </w:r>
      <w:r w:rsidR="003F3B9D" w:rsidRPr="00E61909">
        <w:rPr>
          <w:rFonts w:ascii="Palatino Linotype" w:eastAsia="MS Mincho" w:hAnsi="Palatino Linotype" w:cs="Arial"/>
          <w:bCs/>
        </w:rPr>
        <w:t>necesario cubrir el costo de las copias simples</w:t>
      </w:r>
      <w:r w:rsidR="00201AFA" w:rsidRPr="00E61909">
        <w:rPr>
          <w:rFonts w:ascii="Palatino Linotype" w:eastAsia="MS Mincho" w:hAnsi="Palatino Linotype" w:cs="Arial"/>
          <w:bCs/>
        </w:rPr>
        <w:t xml:space="preserve"> para acceder a la información. </w:t>
      </w:r>
    </w:p>
    <w:p w14:paraId="2DE5A4BC" w14:textId="77777777" w:rsidR="00824D75" w:rsidRPr="00E61909" w:rsidRDefault="00824D75" w:rsidP="00981602">
      <w:pPr>
        <w:spacing w:line="360" w:lineRule="auto"/>
        <w:jc w:val="both"/>
        <w:rPr>
          <w:rFonts w:ascii="Palatino Linotype" w:eastAsia="Arial Unicode MS" w:hAnsi="Palatino Linotype" w:cs="Arial"/>
          <w:bCs/>
        </w:rPr>
      </w:pPr>
    </w:p>
    <w:p w14:paraId="1402B4AC" w14:textId="65D14DA3" w:rsidR="00FE1890" w:rsidRPr="00E61909" w:rsidRDefault="003F3B9D" w:rsidP="00981602">
      <w:pPr>
        <w:spacing w:line="360" w:lineRule="auto"/>
        <w:jc w:val="both"/>
        <w:rPr>
          <w:rFonts w:ascii="Palatino Linotype" w:eastAsia="Arial Unicode MS" w:hAnsi="Palatino Linotype" w:cs="Arial"/>
          <w:b/>
          <w:sz w:val="26"/>
          <w:szCs w:val="26"/>
        </w:rPr>
      </w:pPr>
      <w:r w:rsidRPr="00E61909">
        <w:rPr>
          <w:rFonts w:ascii="Palatino Linotype" w:eastAsia="Arial Unicode MS" w:hAnsi="Palatino Linotype" w:cs="Arial"/>
          <w:b/>
          <w:sz w:val="26"/>
          <w:szCs w:val="26"/>
        </w:rPr>
        <w:t>d</w:t>
      </w:r>
      <w:r w:rsidR="00FE1890" w:rsidRPr="00E61909">
        <w:rPr>
          <w:rFonts w:ascii="Palatino Linotype" w:eastAsia="Arial Unicode MS" w:hAnsi="Palatino Linotype" w:cs="Arial"/>
          <w:b/>
          <w:sz w:val="26"/>
          <w:szCs w:val="26"/>
        </w:rPr>
        <w:t>) Manifestaciones de</w:t>
      </w:r>
      <w:r w:rsidR="000A5AC3" w:rsidRPr="00E61909">
        <w:rPr>
          <w:rFonts w:ascii="Palatino Linotype" w:eastAsia="Arial Unicode MS" w:hAnsi="Palatino Linotype" w:cs="Arial"/>
          <w:b/>
          <w:sz w:val="26"/>
          <w:szCs w:val="26"/>
        </w:rPr>
        <w:t xml:space="preserve">l </w:t>
      </w:r>
      <w:r w:rsidR="00FE1890" w:rsidRPr="00E61909">
        <w:rPr>
          <w:rFonts w:ascii="Palatino Linotype" w:eastAsia="Arial Unicode MS" w:hAnsi="Palatino Linotype" w:cs="Arial"/>
          <w:b/>
          <w:sz w:val="26"/>
          <w:szCs w:val="26"/>
        </w:rPr>
        <w:t>Recurrente.</w:t>
      </w:r>
    </w:p>
    <w:p w14:paraId="317A2EC3" w14:textId="55556684" w:rsidR="000D0900" w:rsidRPr="00E61909" w:rsidRDefault="00FE1890" w:rsidP="00981602">
      <w:pPr>
        <w:spacing w:line="360" w:lineRule="auto"/>
        <w:jc w:val="both"/>
        <w:rPr>
          <w:rFonts w:ascii="Palatino Linotype" w:eastAsia="Arial Unicode MS" w:hAnsi="Palatino Linotype" w:cs="Arial"/>
          <w:bCs/>
        </w:rPr>
      </w:pPr>
      <w:r w:rsidRPr="00E61909">
        <w:rPr>
          <w:rFonts w:ascii="Palatino Linotype" w:eastAsia="Arial Unicode MS" w:hAnsi="Palatino Linotype" w:cs="Arial"/>
          <w:bCs/>
        </w:rPr>
        <w:t xml:space="preserve">De las constancias que obran en el expediente electrónico del Sistema de Acceso a la Información Mexiquense (SAIMEX), se advierte que </w:t>
      </w:r>
      <w:r w:rsidR="00752303" w:rsidRPr="00E61909">
        <w:rPr>
          <w:rFonts w:ascii="Palatino Linotype" w:eastAsia="Arial Unicode MS" w:hAnsi="Palatino Linotype" w:cs="Arial"/>
          <w:bCs/>
        </w:rPr>
        <w:t>el</w:t>
      </w:r>
      <w:r w:rsidRPr="00E61909">
        <w:rPr>
          <w:rFonts w:ascii="Palatino Linotype" w:eastAsia="Arial Unicode MS" w:hAnsi="Palatino Linotype" w:cs="Arial"/>
          <w:bCs/>
        </w:rPr>
        <w:t xml:space="preserve"> particular </w:t>
      </w:r>
      <w:r w:rsidR="00347925" w:rsidRPr="00E61909">
        <w:rPr>
          <w:rFonts w:ascii="Palatino Linotype" w:eastAsia="Arial Unicode MS" w:hAnsi="Palatino Linotype" w:cs="Arial"/>
          <w:bCs/>
        </w:rPr>
        <w:t>en fecha veintiocho de abril de dos mil veintidós,</w:t>
      </w:r>
      <w:r w:rsidRPr="00E61909">
        <w:rPr>
          <w:rFonts w:ascii="Palatino Linotype" w:eastAsia="Arial Unicode MS" w:hAnsi="Palatino Linotype" w:cs="Arial"/>
          <w:bCs/>
        </w:rPr>
        <w:t xml:space="preserve"> realizó sus manifestaciones conforme a derecho le correspondían.</w:t>
      </w:r>
    </w:p>
    <w:p w14:paraId="37115ED6" w14:textId="77777777" w:rsidR="00BA2CB9" w:rsidRPr="00E61909" w:rsidRDefault="00BA2CB9" w:rsidP="00981602">
      <w:pPr>
        <w:spacing w:line="360" w:lineRule="auto"/>
        <w:jc w:val="both"/>
        <w:rPr>
          <w:rFonts w:ascii="Palatino Linotype" w:hAnsi="Palatino Linotype"/>
          <w:b/>
          <w:color w:val="000000" w:themeColor="text1"/>
          <w:sz w:val="26"/>
          <w:szCs w:val="26"/>
        </w:rPr>
      </w:pPr>
    </w:p>
    <w:p w14:paraId="594BA99D" w14:textId="645AA534" w:rsidR="003F3B9D" w:rsidRPr="00E61909" w:rsidRDefault="003F3B9D" w:rsidP="003F3B9D">
      <w:pPr>
        <w:spacing w:line="360" w:lineRule="auto"/>
        <w:jc w:val="both"/>
        <w:rPr>
          <w:rFonts w:ascii="Palatino Linotype" w:hAnsi="Palatino Linotype"/>
          <w:b/>
          <w:bCs/>
          <w:color w:val="000000" w:themeColor="text1"/>
          <w:sz w:val="26"/>
          <w:szCs w:val="26"/>
        </w:rPr>
      </w:pPr>
      <w:r w:rsidRPr="00E61909">
        <w:rPr>
          <w:rFonts w:ascii="Palatino Linotype" w:hAnsi="Palatino Linotype"/>
          <w:b/>
          <w:color w:val="000000" w:themeColor="text1"/>
          <w:sz w:val="26"/>
          <w:szCs w:val="26"/>
        </w:rPr>
        <w:t>e</w:t>
      </w:r>
      <w:r w:rsidR="00E67406" w:rsidRPr="00E61909">
        <w:rPr>
          <w:rFonts w:ascii="Palatino Linotype" w:hAnsi="Palatino Linotype"/>
          <w:b/>
          <w:color w:val="000000" w:themeColor="text1"/>
          <w:sz w:val="26"/>
          <w:szCs w:val="26"/>
        </w:rPr>
        <w:t xml:space="preserve">) </w:t>
      </w:r>
      <w:r w:rsidRPr="00E61909">
        <w:rPr>
          <w:rFonts w:ascii="Palatino Linotype" w:hAnsi="Palatino Linotype"/>
          <w:b/>
          <w:bCs/>
          <w:color w:val="000000" w:themeColor="text1"/>
          <w:sz w:val="26"/>
          <w:szCs w:val="26"/>
        </w:rPr>
        <w:t xml:space="preserve">Ampliación del plazo para resolver el </w:t>
      </w:r>
      <w:r w:rsidR="00DB384B" w:rsidRPr="00E61909">
        <w:rPr>
          <w:rFonts w:ascii="Palatino Linotype" w:hAnsi="Palatino Linotype"/>
          <w:b/>
          <w:bCs/>
          <w:sz w:val="26"/>
          <w:szCs w:val="26"/>
        </w:rPr>
        <w:t>Recurso de Revisión</w:t>
      </w:r>
    </w:p>
    <w:p w14:paraId="46B6C799" w14:textId="1A0F0CE6" w:rsidR="003F3B9D" w:rsidRPr="00E61909" w:rsidRDefault="003F3B9D" w:rsidP="003F3B9D">
      <w:pPr>
        <w:spacing w:line="360" w:lineRule="auto"/>
        <w:jc w:val="both"/>
        <w:rPr>
          <w:rFonts w:ascii="Palatino Linotype" w:hAnsi="Palatino Linotype"/>
        </w:rPr>
      </w:pPr>
      <w:r w:rsidRPr="00E61909">
        <w:rPr>
          <w:rFonts w:ascii="Palatino Linotype" w:eastAsia="Palatino Linotype" w:hAnsi="Palatino Linotype" w:cs="Palatino Linotype"/>
          <w:color w:val="0D0D0D" w:themeColor="text1" w:themeTint="F2"/>
          <w:lang w:val="es-ES"/>
        </w:rPr>
        <w:t xml:space="preserve">El </w:t>
      </w:r>
      <w:r w:rsidRPr="00E61909">
        <w:rPr>
          <w:rFonts w:ascii="Palatino Linotype" w:hAnsi="Palatino Linotype" w:cs="Arial"/>
        </w:rPr>
        <w:t>veintiuno de junio de dos mil veintidós</w:t>
      </w:r>
      <w:r w:rsidRPr="00E61909">
        <w:rPr>
          <w:rFonts w:ascii="Palatino Linotype" w:eastAsia="Palatino Linotype" w:hAnsi="Palatino Linotype" w:cs="Palatino Linotype"/>
          <w:color w:val="0D0D0D" w:themeColor="text1" w:themeTint="F2"/>
          <w:lang w:val="es-ES"/>
        </w:rPr>
        <w:t xml:space="preserve">, se acordó ampliar por un periodo de quince días hábiles, el plazo para resolver el </w:t>
      </w:r>
      <w:r w:rsidR="00DB384B" w:rsidRPr="00E61909">
        <w:rPr>
          <w:rFonts w:ascii="Palatino Linotype" w:eastAsia="Palatino Linotype" w:hAnsi="Palatino Linotype" w:cs="Palatino Linotype"/>
          <w:color w:val="0D0D0D" w:themeColor="text1" w:themeTint="F2"/>
          <w:lang w:val="es-ES"/>
        </w:rPr>
        <w:t>Recurso de Revisión</w:t>
      </w:r>
      <w:r w:rsidRPr="00E61909">
        <w:rPr>
          <w:rFonts w:ascii="Palatino Linotype" w:eastAsia="Palatino Linotype" w:hAnsi="Palatino Linotype" w:cs="Palatino Linotype"/>
          <w:color w:val="0D0D0D" w:themeColor="text1" w:themeTint="F2"/>
          <w:lang w:val="es-ES"/>
        </w:rPr>
        <w:t xml:space="preserve"> que nos ocupa; acto que fue notificado a las partes, mediante el Sistema de Acceso a la Información Mexiquense (SAIMEX)</w:t>
      </w:r>
      <w:r w:rsidRPr="00E61909">
        <w:rPr>
          <w:rFonts w:ascii="Palatino Linotype" w:hAnsi="Palatino Linotype"/>
        </w:rPr>
        <w:t>.</w:t>
      </w:r>
    </w:p>
    <w:p w14:paraId="4E6E9D49" w14:textId="0494C92C" w:rsidR="00E61909" w:rsidRPr="00E61909" w:rsidRDefault="00E61909" w:rsidP="003F3B9D">
      <w:pPr>
        <w:spacing w:line="360" w:lineRule="auto"/>
        <w:jc w:val="both"/>
        <w:rPr>
          <w:rFonts w:ascii="Palatino Linotype" w:hAnsi="Palatino Linotype"/>
        </w:rPr>
      </w:pPr>
    </w:p>
    <w:p w14:paraId="051AE14F" w14:textId="77777777" w:rsidR="00B73D73" w:rsidRPr="009048FB" w:rsidRDefault="00B73D73" w:rsidP="00B73D73">
      <w:pPr>
        <w:spacing w:line="360" w:lineRule="auto"/>
        <w:jc w:val="both"/>
        <w:rPr>
          <w:rFonts w:ascii="Palatino Linotype" w:hAnsi="Palatino Linotype"/>
        </w:rPr>
      </w:pPr>
      <w:r w:rsidRPr="009048FB">
        <w:rPr>
          <w:rFonts w:ascii="Palatino Linotype" w:hAnsi="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9048FB">
        <w:rPr>
          <w:rFonts w:ascii="Palatino Linotype" w:hAnsi="Palatino Linotype"/>
        </w:rPr>
        <w:lastRenderedPageBreak/>
        <w:t>técnicas y humanas del personal encargado de la proyección de las resoluciones a dichos medios de impugnación.</w:t>
      </w:r>
    </w:p>
    <w:p w14:paraId="73423989" w14:textId="77777777" w:rsidR="00B73D73" w:rsidRPr="009048FB" w:rsidRDefault="00B73D73" w:rsidP="00B73D73">
      <w:pPr>
        <w:pStyle w:val="Prrafodelista"/>
        <w:spacing w:line="360" w:lineRule="auto"/>
        <w:jc w:val="both"/>
        <w:rPr>
          <w:rFonts w:ascii="Palatino Linotype" w:hAnsi="Palatino Linotype"/>
        </w:rPr>
      </w:pPr>
    </w:p>
    <w:p w14:paraId="4EA6328E" w14:textId="77777777" w:rsidR="00B73D73" w:rsidRPr="009048FB" w:rsidRDefault="00B73D73" w:rsidP="00B73D73">
      <w:pPr>
        <w:spacing w:line="360" w:lineRule="auto"/>
        <w:jc w:val="both"/>
        <w:rPr>
          <w:rFonts w:ascii="Palatino Linotype" w:hAnsi="Palatino Linotype"/>
        </w:rPr>
      </w:pPr>
      <w:r w:rsidRPr="009048FB">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8EE601B" w14:textId="77777777" w:rsidR="00B73D73" w:rsidRPr="009048FB" w:rsidRDefault="00B73D73" w:rsidP="00B73D73">
      <w:pPr>
        <w:pStyle w:val="Prrafodelista"/>
        <w:spacing w:line="360" w:lineRule="auto"/>
        <w:jc w:val="both"/>
        <w:rPr>
          <w:rFonts w:ascii="Palatino Linotype" w:hAnsi="Palatino Linotype"/>
        </w:rPr>
      </w:pPr>
    </w:p>
    <w:p w14:paraId="4BE9C293" w14:textId="77777777" w:rsidR="00B73D73" w:rsidRPr="009048FB" w:rsidRDefault="00B73D73" w:rsidP="00B73D73">
      <w:pPr>
        <w:spacing w:line="360" w:lineRule="auto"/>
        <w:jc w:val="both"/>
        <w:rPr>
          <w:rFonts w:ascii="Palatino Linotype" w:hAnsi="Palatino Linotype"/>
        </w:rPr>
      </w:pPr>
      <w:r w:rsidRPr="009048FB">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1DA6847" w14:textId="77777777" w:rsidR="00B73D73" w:rsidRPr="009048FB" w:rsidRDefault="00B73D73" w:rsidP="00B73D73">
      <w:pPr>
        <w:pStyle w:val="Prrafodelista"/>
        <w:spacing w:line="360" w:lineRule="auto"/>
        <w:jc w:val="both"/>
        <w:rPr>
          <w:rFonts w:ascii="Palatino Linotype" w:hAnsi="Palatino Linotype"/>
        </w:rPr>
      </w:pPr>
    </w:p>
    <w:p w14:paraId="12DF54B2" w14:textId="77777777" w:rsidR="00B73D73" w:rsidRPr="009048FB" w:rsidRDefault="00B73D73" w:rsidP="00B73D73">
      <w:pPr>
        <w:spacing w:line="360" w:lineRule="auto"/>
        <w:jc w:val="both"/>
        <w:rPr>
          <w:rFonts w:ascii="Palatino Linotype" w:hAnsi="Palatino Linotype"/>
        </w:rPr>
      </w:pPr>
      <w:r w:rsidRPr="009048FB">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CC0EF88" w14:textId="77777777" w:rsidR="00B73D73" w:rsidRPr="009048FB" w:rsidRDefault="00B73D73" w:rsidP="00B73D73">
      <w:pPr>
        <w:pStyle w:val="Prrafodelista"/>
        <w:spacing w:line="360" w:lineRule="auto"/>
        <w:jc w:val="both"/>
        <w:rPr>
          <w:rFonts w:ascii="Palatino Linotype" w:hAnsi="Palatino Linotype"/>
        </w:rPr>
      </w:pPr>
    </w:p>
    <w:p w14:paraId="30B1F718" w14:textId="77777777" w:rsidR="00B73D73" w:rsidRPr="009048FB" w:rsidRDefault="00B73D73" w:rsidP="00B73D73">
      <w:pPr>
        <w:spacing w:line="360" w:lineRule="auto"/>
        <w:jc w:val="both"/>
        <w:rPr>
          <w:rFonts w:ascii="Palatino Linotype" w:hAnsi="Palatino Linotype"/>
        </w:rPr>
      </w:pPr>
      <w:r w:rsidRPr="009048FB">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36612085" w14:textId="77777777" w:rsidR="00B73D73" w:rsidRPr="009048FB" w:rsidRDefault="00B73D73" w:rsidP="00B73D73">
      <w:pPr>
        <w:pStyle w:val="Prrafodelista"/>
        <w:spacing w:line="360" w:lineRule="auto"/>
        <w:jc w:val="both"/>
        <w:rPr>
          <w:rFonts w:ascii="Palatino Linotype" w:hAnsi="Palatino Linotype"/>
        </w:rPr>
      </w:pPr>
    </w:p>
    <w:p w14:paraId="47296F20" w14:textId="77777777" w:rsidR="00B73D73" w:rsidRPr="009048FB" w:rsidRDefault="00B73D73" w:rsidP="00B73D73">
      <w:pPr>
        <w:pStyle w:val="Prrafodelista"/>
        <w:spacing w:line="360" w:lineRule="auto"/>
        <w:jc w:val="both"/>
        <w:rPr>
          <w:rFonts w:ascii="Palatino Linotype" w:hAnsi="Palatino Linotype"/>
        </w:rPr>
      </w:pPr>
      <w:r w:rsidRPr="009048FB">
        <w:rPr>
          <w:rFonts w:ascii="Palatino Linotype" w:hAnsi="Palatino Linotype"/>
        </w:rPr>
        <w:lastRenderedPageBreak/>
        <w:t>a) Complejidad del asunto: La complejidad de la prueba, la pluralidad de sujetos procesales, el tiempo transcurrido, las características y contexto del recurso.</w:t>
      </w:r>
    </w:p>
    <w:p w14:paraId="1B98EC2E" w14:textId="77777777" w:rsidR="00B73D73" w:rsidRPr="009048FB" w:rsidRDefault="00B73D73" w:rsidP="00B73D73">
      <w:pPr>
        <w:pStyle w:val="Prrafodelista"/>
        <w:spacing w:line="360" w:lineRule="auto"/>
        <w:jc w:val="both"/>
        <w:rPr>
          <w:rFonts w:ascii="Palatino Linotype" w:hAnsi="Palatino Linotype"/>
        </w:rPr>
      </w:pPr>
      <w:r w:rsidRPr="009048FB">
        <w:rPr>
          <w:rFonts w:ascii="Palatino Linotype" w:hAnsi="Palatino Linotype"/>
        </w:rPr>
        <w:t>b) Actividad Procesal del interesado: Acciones u omisiones del interesado.</w:t>
      </w:r>
    </w:p>
    <w:p w14:paraId="54A9541C" w14:textId="77777777" w:rsidR="00B73D73" w:rsidRPr="009048FB" w:rsidRDefault="00B73D73" w:rsidP="00B73D73">
      <w:pPr>
        <w:pStyle w:val="Prrafodelista"/>
        <w:spacing w:line="360" w:lineRule="auto"/>
        <w:jc w:val="both"/>
        <w:rPr>
          <w:rFonts w:ascii="Palatino Linotype" w:hAnsi="Palatino Linotype"/>
        </w:rPr>
      </w:pPr>
      <w:r w:rsidRPr="009048FB">
        <w:rPr>
          <w:rFonts w:ascii="Palatino Linotype" w:hAnsi="Palatino Linotype"/>
        </w:rPr>
        <w:t>c) Conducta de la Autoridad: Las Acciones u omisiones realizadas en el procedimiento. Así como si la autoridad actuó con la debida diligencia.</w:t>
      </w:r>
    </w:p>
    <w:p w14:paraId="7F0CA73C" w14:textId="77777777" w:rsidR="00B73D73" w:rsidRPr="009048FB" w:rsidRDefault="00B73D73" w:rsidP="00B73D73">
      <w:pPr>
        <w:pStyle w:val="Prrafodelista"/>
        <w:spacing w:line="360" w:lineRule="auto"/>
        <w:jc w:val="both"/>
        <w:rPr>
          <w:rFonts w:ascii="Palatino Linotype" w:hAnsi="Palatino Linotype"/>
        </w:rPr>
      </w:pPr>
      <w:r w:rsidRPr="009048FB">
        <w:rPr>
          <w:rFonts w:ascii="Palatino Linotype" w:hAnsi="Palatino Linotype"/>
        </w:rPr>
        <w:t>d) La afectación generada en la situación jurídica de la persona involucrada en el proceso: Violación a sus derechos humanos.</w:t>
      </w:r>
    </w:p>
    <w:p w14:paraId="2378ACAC" w14:textId="77777777" w:rsidR="00B73D73" w:rsidRPr="009048FB" w:rsidRDefault="00B73D73" w:rsidP="00B73D73">
      <w:pPr>
        <w:pStyle w:val="Prrafodelista"/>
        <w:spacing w:line="360" w:lineRule="auto"/>
        <w:jc w:val="both"/>
        <w:rPr>
          <w:rFonts w:ascii="Palatino Linotype" w:hAnsi="Palatino Linotype"/>
        </w:rPr>
      </w:pPr>
    </w:p>
    <w:p w14:paraId="67851055" w14:textId="77777777" w:rsidR="00B73D73" w:rsidRPr="009048FB" w:rsidRDefault="00B73D73" w:rsidP="00B73D73">
      <w:pPr>
        <w:spacing w:line="360" w:lineRule="auto"/>
        <w:jc w:val="both"/>
        <w:rPr>
          <w:rFonts w:ascii="Palatino Linotype" w:hAnsi="Palatino Linotype"/>
        </w:rPr>
      </w:pPr>
      <w:r w:rsidRPr="009048FB">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6D08283" w14:textId="77777777" w:rsidR="00B73D73" w:rsidRPr="009048FB" w:rsidRDefault="00B73D73" w:rsidP="00B73D73">
      <w:pPr>
        <w:pStyle w:val="Prrafodelista"/>
        <w:spacing w:line="360" w:lineRule="auto"/>
        <w:jc w:val="both"/>
        <w:rPr>
          <w:rFonts w:ascii="Palatino Linotype" w:hAnsi="Palatino Linotype"/>
        </w:rPr>
      </w:pPr>
    </w:p>
    <w:p w14:paraId="382BE289" w14:textId="77777777" w:rsidR="00B73D73" w:rsidRPr="009048FB" w:rsidRDefault="00B73D73" w:rsidP="00B73D73">
      <w:pPr>
        <w:spacing w:line="360" w:lineRule="auto"/>
        <w:jc w:val="both"/>
        <w:rPr>
          <w:rFonts w:ascii="Palatino Linotype" w:hAnsi="Palatino Linotype"/>
        </w:rPr>
      </w:pPr>
      <w:r w:rsidRPr="009048FB">
        <w:rPr>
          <w:rFonts w:ascii="Palatino Linotype" w:hAnsi="Palatino Linotype"/>
        </w:rPr>
        <w:t>Argumento que encuentra sustento en la jurisprudencia P</w:t>
      </w:r>
      <w:proofErr w:type="gramStart"/>
      <w:r w:rsidRPr="009048FB">
        <w:rPr>
          <w:rFonts w:ascii="Palatino Linotype" w:hAnsi="Palatino Linotype"/>
        </w:rPr>
        <w:t>./</w:t>
      </w:r>
      <w:proofErr w:type="gramEnd"/>
      <w:r w:rsidRPr="009048FB">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69E80DB" w14:textId="77777777" w:rsidR="00B73D73" w:rsidRPr="009048FB" w:rsidRDefault="00B73D73" w:rsidP="00B73D73">
      <w:pPr>
        <w:pStyle w:val="Prrafodelista"/>
        <w:spacing w:line="360" w:lineRule="auto"/>
        <w:jc w:val="both"/>
        <w:rPr>
          <w:rFonts w:ascii="Palatino Linotype" w:hAnsi="Palatino Linotype"/>
        </w:rPr>
      </w:pPr>
    </w:p>
    <w:p w14:paraId="09C2184B" w14:textId="77777777" w:rsidR="00B73D73" w:rsidRPr="009048FB" w:rsidRDefault="00B73D73" w:rsidP="00B73D73">
      <w:pPr>
        <w:spacing w:line="360" w:lineRule="auto"/>
        <w:jc w:val="both"/>
        <w:rPr>
          <w:rFonts w:ascii="Palatino Linotype" w:hAnsi="Palatino Linotype"/>
        </w:rPr>
      </w:pPr>
      <w:r w:rsidRPr="009048FB">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w:t>
      </w:r>
      <w:r w:rsidRPr="009048FB">
        <w:rPr>
          <w:rFonts w:ascii="Palatino Linotype" w:hAnsi="Palatino Linotype"/>
        </w:rPr>
        <w:lastRenderedPageBreak/>
        <w:t>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62ABAB4" w14:textId="77777777" w:rsidR="00B73D73" w:rsidRPr="009048FB" w:rsidRDefault="00B73D73" w:rsidP="00B73D73">
      <w:pPr>
        <w:pStyle w:val="Prrafodelista"/>
        <w:spacing w:line="360" w:lineRule="auto"/>
        <w:jc w:val="both"/>
        <w:rPr>
          <w:rFonts w:ascii="Palatino Linotype" w:hAnsi="Palatino Linotype"/>
        </w:rPr>
      </w:pPr>
    </w:p>
    <w:p w14:paraId="604973D7" w14:textId="77777777" w:rsidR="00B73D73" w:rsidRPr="009048FB" w:rsidRDefault="00B73D73" w:rsidP="00B73D73">
      <w:pPr>
        <w:spacing w:line="360" w:lineRule="auto"/>
        <w:jc w:val="both"/>
        <w:rPr>
          <w:rFonts w:ascii="Palatino Linotype" w:hAnsi="Palatino Linotype"/>
        </w:rPr>
      </w:pPr>
      <w:r w:rsidRPr="009048FB">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CEDE109" w14:textId="77777777" w:rsidR="00B73D73" w:rsidRPr="009048FB" w:rsidRDefault="00B73D73" w:rsidP="00B73D73">
      <w:pPr>
        <w:pStyle w:val="Prrafodelista"/>
        <w:spacing w:line="360" w:lineRule="auto"/>
        <w:jc w:val="both"/>
        <w:rPr>
          <w:rFonts w:ascii="Palatino Linotype" w:hAnsi="Palatino Linotype"/>
        </w:rPr>
      </w:pPr>
    </w:p>
    <w:p w14:paraId="4CDEFF9E" w14:textId="77777777" w:rsidR="00B73D73" w:rsidRPr="009048FB" w:rsidRDefault="00B73D73" w:rsidP="00B73D73">
      <w:pPr>
        <w:spacing w:line="360" w:lineRule="auto"/>
        <w:jc w:val="both"/>
        <w:rPr>
          <w:rFonts w:ascii="Palatino Linotype" w:hAnsi="Palatino Linotype"/>
        </w:rPr>
      </w:pPr>
      <w:r w:rsidRPr="009048FB">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2201393A" w14:textId="77777777" w:rsidR="00B73D73" w:rsidRPr="009048FB" w:rsidRDefault="00B73D73" w:rsidP="00B73D73">
      <w:pPr>
        <w:pStyle w:val="Prrafodelista"/>
        <w:spacing w:line="360" w:lineRule="auto"/>
        <w:jc w:val="both"/>
        <w:rPr>
          <w:rFonts w:ascii="Palatino Linotype" w:hAnsi="Palatino Linotype"/>
        </w:rPr>
      </w:pPr>
    </w:p>
    <w:p w14:paraId="23FD1DF8" w14:textId="77777777" w:rsidR="00B73D73" w:rsidRPr="009048FB" w:rsidRDefault="00B73D73" w:rsidP="00B73D73">
      <w:pPr>
        <w:spacing w:line="360" w:lineRule="auto"/>
        <w:jc w:val="both"/>
        <w:rPr>
          <w:rFonts w:ascii="Palatino Linotype" w:hAnsi="Palatino Linotype"/>
        </w:rPr>
      </w:pPr>
      <w:r w:rsidRPr="009048FB">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407379E7" w14:textId="77777777" w:rsidR="00B73D73" w:rsidRPr="009048FB" w:rsidRDefault="00B73D73" w:rsidP="00B73D73">
      <w:pPr>
        <w:pStyle w:val="Prrafodelista"/>
        <w:spacing w:line="360" w:lineRule="auto"/>
        <w:jc w:val="both"/>
        <w:rPr>
          <w:rFonts w:ascii="Palatino Linotype" w:hAnsi="Palatino Linotype"/>
        </w:rPr>
      </w:pPr>
    </w:p>
    <w:p w14:paraId="29185F59" w14:textId="77777777" w:rsidR="00B73D73" w:rsidRPr="009048FB" w:rsidRDefault="00B73D73" w:rsidP="00B73D73">
      <w:pPr>
        <w:spacing w:line="360" w:lineRule="auto"/>
        <w:jc w:val="both"/>
        <w:rPr>
          <w:rFonts w:ascii="Palatino Linotype" w:hAnsi="Palatino Linotype"/>
        </w:rPr>
      </w:pPr>
      <w:r w:rsidRPr="009048FB">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3CA1AD7D" w14:textId="409FDD27" w:rsidR="00817D6C" w:rsidRPr="006D3F6C" w:rsidRDefault="00817D6C" w:rsidP="00817D6C">
      <w:pPr>
        <w:spacing w:line="360" w:lineRule="auto"/>
        <w:jc w:val="both"/>
        <w:rPr>
          <w:rFonts w:ascii="Palatino Linotype" w:hAnsi="Palatino Linotype"/>
          <w:b/>
        </w:rPr>
      </w:pPr>
      <w:r>
        <w:rPr>
          <w:rFonts w:ascii="Palatino Linotype" w:hAnsi="Palatino Linotype"/>
          <w:b/>
        </w:rPr>
        <w:lastRenderedPageBreak/>
        <w:t xml:space="preserve">f) Del </w:t>
      </w:r>
      <w:proofErr w:type="spellStart"/>
      <w:r>
        <w:rPr>
          <w:rFonts w:ascii="Palatino Linotype" w:hAnsi="Palatino Linotype"/>
          <w:b/>
        </w:rPr>
        <w:t>returno</w:t>
      </w:r>
      <w:proofErr w:type="spellEnd"/>
      <w:r>
        <w:rPr>
          <w:rFonts w:ascii="Palatino Linotype" w:hAnsi="Palatino Linotype"/>
          <w:b/>
        </w:rPr>
        <w:t xml:space="preserve"> </w:t>
      </w:r>
    </w:p>
    <w:p w14:paraId="21896602" w14:textId="77777777" w:rsidR="00817D6C" w:rsidRPr="006D3F6C" w:rsidRDefault="00817D6C" w:rsidP="00817D6C">
      <w:pPr>
        <w:spacing w:line="360" w:lineRule="auto"/>
        <w:jc w:val="both"/>
        <w:rPr>
          <w:rFonts w:ascii="Palatino Linotype" w:hAnsi="Palatino Linotype"/>
        </w:rPr>
      </w:pPr>
      <w:r w:rsidRPr="00616262">
        <w:rPr>
          <w:rFonts w:ascii="Palatino Linotype" w:hAnsi="Palatino Linotype" w:cs="Arial"/>
          <w:color w:val="000000" w:themeColor="text1"/>
        </w:rPr>
        <w:t>En la Vigésima Cuarta Sesión Ordinaria celebrada el veintinueve de junio de dos mil veintidós,</w:t>
      </w:r>
      <w:r>
        <w:rPr>
          <w:rFonts w:ascii="Palatino Linotype" w:hAnsi="Palatino Linotype" w:cs="Arial"/>
          <w:color w:val="000000" w:themeColor="text1"/>
        </w:rPr>
        <w:t xml:space="preserve"> </w:t>
      </w:r>
      <w:r w:rsidRPr="006D3F6C">
        <w:rPr>
          <w:rFonts w:ascii="Palatino Linotype" w:hAnsi="Palatino Linotype"/>
        </w:rPr>
        <w:t xml:space="preserve">el Pleno del Instituto de Transparencia, Acceso a la Información Pública y Protección de Datos Personales del Estado de México y Municipios, aprobó el </w:t>
      </w:r>
      <w:proofErr w:type="spellStart"/>
      <w:r w:rsidRPr="006D3F6C">
        <w:rPr>
          <w:rFonts w:ascii="Palatino Linotype" w:hAnsi="Palatino Linotype"/>
        </w:rPr>
        <w:t>returno</w:t>
      </w:r>
      <w:proofErr w:type="spellEnd"/>
      <w:r w:rsidRPr="006D3F6C">
        <w:rPr>
          <w:rFonts w:ascii="Palatino Linotype" w:hAnsi="Palatino Linotype"/>
        </w:rPr>
        <w:t xml:space="preserve"> del recurso de revisión de mérito al </w:t>
      </w:r>
      <w:r w:rsidRPr="006D3F6C">
        <w:rPr>
          <w:rFonts w:ascii="Palatino Linotype" w:hAnsi="Palatino Linotype"/>
          <w:b/>
        </w:rPr>
        <w:t>Comisionado Presidente José Martínez Vilchis</w:t>
      </w:r>
      <w:r w:rsidRPr="006D3F6C">
        <w:rPr>
          <w:rFonts w:ascii="Palatino Linotype" w:hAnsi="Palatino Linotype"/>
        </w:rPr>
        <w:t>, para que diera trámite y resolviera conforme a derecho.</w:t>
      </w:r>
    </w:p>
    <w:p w14:paraId="51E0EAEF" w14:textId="77777777" w:rsidR="00817D6C" w:rsidRPr="00E61909" w:rsidRDefault="00817D6C" w:rsidP="003F3B9D">
      <w:pPr>
        <w:spacing w:line="360" w:lineRule="auto"/>
        <w:jc w:val="both"/>
        <w:rPr>
          <w:rFonts w:ascii="Palatino Linotype" w:hAnsi="Palatino Linotype" w:cs="Arial"/>
        </w:rPr>
      </w:pPr>
    </w:p>
    <w:p w14:paraId="613F81F6" w14:textId="5BC6865B" w:rsidR="003F3B9D" w:rsidRPr="00E61909" w:rsidRDefault="00817D6C" w:rsidP="003F3B9D">
      <w:pPr>
        <w:spacing w:line="360" w:lineRule="auto"/>
        <w:jc w:val="both"/>
        <w:rPr>
          <w:rFonts w:ascii="Palatino Linotype" w:hAnsi="Palatino Linotype"/>
        </w:rPr>
      </w:pPr>
      <w:r>
        <w:rPr>
          <w:rFonts w:ascii="Palatino Linotype" w:hAnsi="Palatino Linotype" w:cs="Arial"/>
          <w:b/>
          <w:bCs/>
          <w:sz w:val="26"/>
          <w:szCs w:val="26"/>
        </w:rPr>
        <w:t>g</w:t>
      </w:r>
      <w:r w:rsidR="00076950" w:rsidRPr="00E61909">
        <w:rPr>
          <w:rFonts w:ascii="Palatino Linotype" w:hAnsi="Palatino Linotype" w:cs="Arial"/>
          <w:b/>
          <w:bCs/>
          <w:sz w:val="26"/>
          <w:szCs w:val="26"/>
        </w:rPr>
        <w:t xml:space="preserve">) </w:t>
      </w:r>
      <w:bookmarkStart w:id="10" w:name="_Hlk97138918"/>
      <w:r w:rsidR="003F3B9D" w:rsidRPr="00E61909">
        <w:rPr>
          <w:rFonts w:ascii="Palatino Linotype" w:hAnsi="Palatino Linotype" w:cs="Arial"/>
          <w:b/>
          <w:bCs/>
          <w:sz w:val="26"/>
          <w:szCs w:val="26"/>
        </w:rPr>
        <w:t>Cierre de Instrucción</w:t>
      </w:r>
    </w:p>
    <w:bookmarkEnd w:id="10"/>
    <w:p w14:paraId="025CAF8C" w14:textId="0BDBB58A" w:rsidR="00112672" w:rsidRPr="00E61909" w:rsidRDefault="003F3B9D" w:rsidP="003F3B9D">
      <w:pPr>
        <w:tabs>
          <w:tab w:val="left" w:pos="709"/>
        </w:tabs>
        <w:spacing w:line="360" w:lineRule="auto"/>
        <w:jc w:val="both"/>
        <w:rPr>
          <w:rFonts w:ascii="Palatino Linotype" w:hAnsi="Palatino Linotype"/>
        </w:rPr>
      </w:pPr>
      <w:r w:rsidRPr="00E61909">
        <w:rPr>
          <w:rFonts w:ascii="Palatino Linotype" w:hAnsi="Palatino Linotype" w:cs="Arial"/>
        </w:rPr>
        <w:t xml:space="preserve">Una vez analizado el estado procesal que guarda el expediente, </w:t>
      </w:r>
      <w:r w:rsidR="00817D6C">
        <w:rPr>
          <w:rFonts w:ascii="Palatino Linotype" w:hAnsi="Palatino Linotype" w:cs="Arial"/>
        </w:rPr>
        <w:t xml:space="preserve">el </w:t>
      </w:r>
      <w:r w:rsidR="00817D6C">
        <w:rPr>
          <w:rFonts w:ascii="Palatino Linotype" w:hAnsi="Palatino Linotype" w:cs="Arial"/>
          <w:b/>
        </w:rPr>
        <w:t xml:space="preserve">Comisionado Presidente José Martínez Vilchis </w:t>
      </w:r>
      <w:r w:rsidR="00817D6C">
        <w:rPr>
          <w:rFonts w:ascii="Palatino Linotype" w:hAnsi="Palatino Linotype" w:cs="Arial"/>
        </w:rPr>
        <w:t xml:space="preserve">acordó </w:t>
      </w:r>
      <w:r w:rsidRPr="00E61909">
        <w:rPr>
          <w:rFonts w:ascii="Palatino Linotype" w:hAnsi="Palatino Linotype" w:cs="Arial"/>
        </w:rPr>
        <w:t>los cierres de instrucción de los Recursos de Revisión, así como la remisión de este a efecto de ser resuelto, de conformidad con lo establecido en el artículo 185 fracciones VI y VIII de la Ley de Transparencia y Acceso a la Información Pública del Estado de México y Municipios</w:t>
      </w:r>
      <w:r w:rsidRPr="00E61909">
        <w:rPr>
          <w:rFonts w:ascii="Palatino Linotype" w:hAnsi="Palatino Linotype"/>
        </w:rPr>
        <w:t>.</w:t>
      </w:r>
    </w:p>
    <w:p w14:paraId="38C74BE7" w14:textId="77777777" w:rsidR="00112672" w:rsidRPr="00E61909" w:rsidRDefault="00112672" w:rsidP="003F3B9D">
      <w:pPr>
        <w:tabs>
          <w:tab w:val="left" w:pos="709"/>
        </w:tabs>
        <w:spacing w:line="360" w:lineRule="auto"/>
        <w:jc w:val="both"/>
        <w:rPr>
          <w:rFonts w:ascii="Palatino Linotype" w:hAnsi="Palatino Linotype" w:cs="Arial"/>
        </w:rPr>
      </w:pPr>
    </w:p>
    <w:p w14:paraId="0A17408E" w14:textId="5D1BF497" w:rsidR="005A070A" w:rsidRPr="00E61909" w:rsidRDefault="00200BFC" w:rsidP="003F3B9D">
      <w:pPr>
        <w:spacing w:line="360" w:lineRule="auto"/>
        <w:jc w:val="center"/>
        <w:rPr>
          <w:rFonts w:ascii="Palatino Linotype" w:hAnsi="Palatino Linotype" w:cs="Arial"/>
          <w:b/>
          <w:bCs/>
          <w:spacing w:val="60"/>
          <w:sz w:val="28"/>
        </w:rPr>
      </w:pPr>
      <w:r w:rsidRPr="00E61909">
        <w:rPr>
          <w:rFonts w:ascii="Palatino Linotype" w:hAnsi="Palatino Linotype" w:cs="Arial"/>
          <w:b/>
          <w:bCs/>
          <w:spacing w:val="60"/>
          <w:sz w:val="28"/>
        </w:rPr>
        <w:t>CONSIDERANDO</w:t>
      </w:r>
    </w:p>
    <w:p w14:paraId="2FF1F47C" w14:textId="77777777" w:rsidR="00BC66CF" w:rsidRPr="00E61909" w:rsidRDefault="00BC66CF" w:rsidP="003F3B9D">
      <w:pPr>
        <w:spacing w:line="360" w:lineRule="auto"/>
        <w:rPr>
          <w:rFonts w:ascii="Palatino Linotype" w:hAnsi="Palatino Linotype" w:cs="Arial"/>
          <w:b/>
          <w:bCs/>
          <w:spacing w:val="60"/>
          <w:sz w:val="28"/>
        </w:rPr>
      </w:pPr>
    </w:p>
    <w:p w14:paraId="7EF62753" w14:textId="77777777" w:rsidR="007366EE" w:rsidRPr="00E61909" w:rsidRDefault="00CC0BEF" w:rsidP="00981602">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E61909">
        <w:rPr>
          <w:rFonts w:ascii="Palatino Linotype" w:hAnsi="Palatino Linotype"/>
          <w:b/>
        </w:rPr>
        <w:t>Competencia</w:t>
      </w:r>
      <w:r w:rsidRPr="00E61909">
        <w:rPr>
          <w:rFonts w:ascii="Palatino Linotype" w:hAnsi="Palatino Linotype"/>
        </w:rPr>
        <w:t>.</w:t>
      </w:r>
      <w:r w:rsidRPr="00E61909">
        <w:rPr>
          <w:rFonts w:ascii="Palatino Linotype" w:hAnsi="Palatino Linotype"/>
          <w:b/>
        </w:rPr>
        <w:t xml:space="preserve"> </w:t>
      </w:r>
    </w:p>
    <w:p w14:paraId="1CE2C5E0" w14:textId="534263F0" w:rsidR="00CC0BEF" w:rsidRPr="00E61909" w:rsidRDefault="00CC0BEF" w:rsidP="00981602">
      <w:pPr>
        <w:widowControl w:val="0"/>
        <w:tabs>
          <w:tab w:val="left" w:pos="1701"/>
        </w:tabs>
        <w:autoSpaceDE w:val="0"/>
        <w:autoSpaceDN w:val="0"/>
        <w:adjustRightInd w:val="0"/>
        <w:spacing w:line="360" w:lineRule="auto"/>
        <w:jc w:val="both"/>
        <w:rPr>
          <w:rFonts w:ascii="Palatino Linotype" w:hAnsi="Palatino Linotype" w:cs="Arial"/>
        </w:rPr>
      </w:pPr>
      <w:r w:rsidRPr="00E61909">
        <w:rPr>
          <w:rFonts w:ascii="Palatino Linotype" w:hAnsi="Palatino Linotype"/>
        </w:rPr>
        <w:t xml:space="preserve">Este Instituto de Transparencia, Acceso a la </w:t>
      </w:r>
      <w:r w:rsidR="00327647" w:rsidRPr="00E61909">
        <w:rPr>
          <w:rFonts w:ascii="Palatino Linotype" w:hAnsi="Palatino Linotype"/>
        </w:rPr>
        <w:t>Información Pública</w:t>
      </w:r>
      <w:r w:rsidRPr="00E61909">
        <w:rPr>
          <w:rFonts w:ascii="Palatino Linotype" w:hAnsi="Palatino Linotype"/>
        </w:rPr>
        <w:t xml:space="preserve"> y Protección de Datos Personales del Estado de México y Municipios, es competente para conocer y resolver el presente </w:t>
      </w:r>
      <w:r w:rsidR="00DB384B" w:rsidRPr="00E61909">
        <w:rPr>
          <w:rFonts w:ascii="Palatino Linotype" w:hAnsi="Palatino Linotype"/>
        </w:rPr>
        <w:t>Recurso de Revisión</w:t>
      </w:r>
      <w:r w:rsidRPr="00E61909">
        <w:rPr>
          <w:rFonts w:ascii="Palatino Linotype" w:hAnsi="Palatino Linotype"/>
        </w:rPr>
        <w:t xml:space="preserve">, conforme a lo dispuesto en los artículos 6, Apartado A de la Constitución Política de los Estados Unidos Mexicanos; 5, párrafos </w:t>
      </w:r>
      <w:bookmarkStart w:id="11" w:name="_Hlk77183116"/>
      <w:r w:rsidR="003969B9" w:rsidRPr="00E61909">
        <w:rPr>
          <w:rFonts w:ascii="Palatino Linotype" w:eastAsia="Calibri" w:hAnsi="Palatino Linotype" w:cs="Arial"/>
          <w:lang w:val="es-ES_tradnl"/>
        </w:rPr>
        <w:t>trigésimo, trigésimo primero y trigésimo segundo</w:t>
      </w:r>
      <w:bookmarkEnd w:id="11"/>
      <w:r w:rsidRPr="00E61909">
        <w:rPr>
          <w:rFonts w:ascii="Palatino Linotype" w:hAnsi="Palatino Linotype"/>
        </w:rPr>
        <w:t xml:space="preserve">, fracciones IV y V de la Constitución Política del Estado Libre y Soberano de México; 2 fracción II, 13, 29, 36, fracciones I y II, 176, </w:t>
      </w:r>
      <w:r w:rsidRPr="00E61909">
        <w:rPr>
          <w:rFonts w:ascii="Palatino Linotype" w:hAnsi="Palatino Linotype"/>
        </w:rPr>
        <w:lastRenderedPageBreak/>
        <w:t xml:space="preserve">178, 179, 181 párrafo tercero y 185 de la Ley de Transparencia y Acceso a la </w:t>
      </w:r>
      <w:r w:rsidR="00327647" w:rsidRPr="00E61909">
        <w:rPr>
          <w:rFonts w:ascii="Palatino Linotype" w:hAnsi="Palatino Linotype"/>
        </w:rPr>
        <w:t>Información Pública</w:t>
      </w:r>
      <w:r w:rsidRPr="00E61909">
        <w:rPr>
          <w:rFonts w:ascii="Palatino Linotype" w:hAnsi="Palatino Linotype"/>
        </w:rPr>
        <w:t xml:space="preserve"> del Estado de México y Municipios</w:t>
      </w:r>
      <w:r w:rsidRPr="00E61909">
        <w:rPr>
          <w:rFonts w:ascii="Palatino Linotype" w:hAnsi="Palatino Linotype" w:cs="Arial"/>
        </w:rPr>
        <w:t xml:space="preserve">; y 9, fracciones I y XXIV y 11 del Reglamento Interior del Instituto de Transparencia, Acceso a la </w:t>
      </w:r>
      <w:r w:rsidR="00327647" w:rsidRPr="00E61909">
        <w:rPr>
          <w:rFonts w:ascii="Palatino Linotype" w:hAnsi="Palatino Linotype" w:cs="Arial"/>
        </w:rPr>
        <w:t>Información Pública</w:t>
      </w:r>
      <w:r w:rsidRPr="00E61909">
        <w:rPr>
          <w:rFonts w:ascii="Palatino Linotype" w:hAnsi="Palatino Linotype" w:cs="Arial"/>
        </w:rPr>
        <w:t xml:space="preserve"> y Protección de Datos Personales del Estado de México y Municipios.</w:t>
      </w:r>
    </w:p>
    <w:p w14:paraId="7D929AF8" w14:textId="77777777" w:rsidR="00C65CC3" w:rsidRPr="00E61909" w:rsidRDefault="00C65CC3" w:rsidP="00981602">
      <w:pPr>
        <w:widowControl w:val="0"/>
        <w:tabs>
          <w:tab w:val="left" w:pos="1701"/>
          <w:tab w:val="left" w:pos="2977"/>
        </w:tabs>
        <w:autoSpaceDE w:val="0"/>
        <w:autoSpaceDN w:val="0"/>
        <w:adjustRightInd w:val="0"/>
        <w:spacing w:line="360" w:lineRule="auto"/>
        <w:jc w:val="both"/>
        <w:rPr>
          <w:rFonts w:ascii="Palatino Linotype" w:hAnsi="Palatino Linotype"/>
        </w:rPr>
      </w:pPr>
    </w:p>
    <w:p w14:paraId="39A3AADD" w14:textId="77777777" w:rsidR="007366EE" w:rsidRPr="00E61909" w:rsidRDefault="00200BFC" w:rsidP="00981602">
      <w:pPr>
        <w:spacing w:line="360" w:lineRule="auto"/>
        <w:jc w:val="both"/>
        <w:rPr>
          <w:rFonts w:ascii="Palatino Linotype" w:hAnsi="Palatino Linotype" w:cs="Arial"/>
          <w:b/>
        </w:rPr>
      </w:pPr>
      <w:r w:rsidRPr="00E61909">
        <w:rPr>
          <w:rFonts w:ascii="Palatino Linotype" w:hAnsi="Palatino Linotype" w:cs="Arial"/>
          <w:b/>
          <w:sz w:val="28"/>
        </w:rPr>
        <w:t>SEGUNDO</w:t>
      </w:r>
      <w:r w:rsidRPr="00E61909">
        <w:rPr>
          <w:rFonts w:ascii="Palatino Linotype" w:hAnsi="Palatino Linotype" w:cs="Arial"/>
          <w:b/>
        </w:rPr>
        <w:t xml:space="preserve">. Interés. </w:t>
      </w:r>
    </w:p>
    <w:p w14:paraId="0AB0B98C" w14:textId="7CC3E6A8" w:rsidR="00327647" w:rsidRPr="00E61909" w:rsidRDefault="00200BFC" w:rsidP="00981602">
      <w:pPr>
        <w:spacing w:line="360" w:lineRule="auto"/>
        <w:jc w:val="both"/>
        <w:rPr>
          <w:rFonts w:ascii="Palatino Linotype" w:eastAsia="Calibri" w:hAnsi="Palatino Linotype" w:cs="Arial"/>
          <w:lang w:eastAsia="en-US"/>
        </w:rPr>
      </w:pPr>
      <w:r w:rsidRPr="00E61909">
        <w:rPr>
          <w:rFonts w:ascii="Palatino Linotype" w:hAnsi="Palatino Linotype" w:cs="Arial"/>
          <w:bCs/>
        </w:rPr>
        <w:t xml:space="preserve">El </w:t>
      </w:r>
      <w:r w:rsidR="00DB384B" w:rsidRPr="00E61909">
        <w:rPr>
          <w:rFonts w:ascii="Palatino Linotype" w:hAnsi="Palatino Linotype" w:cs="Arial"/>
          <w:bCs/>
        </w:rPr>
        <w:t>Recurso de Revisión</w:t>
      </w:r>
      <w:r w:rsidRPr="00E61909">
        <w:rPr>
          <w:rFonts w:ascii="Palatino Linotype" w:hAnsi="Palatino Linotype" w:cs="Arial"/>
          <w:bCs/>
        </w:rPr>
        <w:t xml:space="preserve"> fue interpuesto por parte legítima, en atención a que se presentó por</w:t>
      </w:r>
      <w:r w:rsidR="00264036" w:rsidRPr="00E61909">
        <w:rPr>
          <w:rFonts w:ascii="Palatino Linotype" w:hAnsi="Palatino Linotype" w:cs="Arial"/>
          <w:bCs/>
        </w:rPr>
        <w:t xml:space="preserve"> </w:t>
      </w:r>
      <w:r w:rsidR="00752303" w:rsidRPr="00E61909">
        <w:rPr>
          <w:rFonts w:ascii="Palatino Linotype" w:hAnsi="Palatino Linotype" w:cs="Arial"/>
          <w:b/>
        </w:rPr>
        <w:t>EL</w:t>
      </w:r>
      <w:r w:rsidR="00264036" w:rsidRPr="00E61909">
        <w:rPr>
          <w:rFonts w:ascii="Palatino Linotype" w:hAnsi="Palatino Linotype" w:cs="Arial"/>
          <w:b/>
        </w:rPr>
        <w:t xml:space="preserve"> RECURRENTE</w:t>
      </w:r>
      <w:r w:rsidRPr="00E61909">
        <w:rPr>
          <w:rFonts w:ascii="Palatino Linotype" w:hAnsi="Palatino Linotype" w:cs="Arial"/>
          <w:b/>
          <w:bCs/>
        </w:rPr>
        <w:t>,</w:t>
      </w:r>
      <w:r w:rsidRPr="00E61909">
        <w:rPr>
          <w:rFonts w:ascii="Palatino Linotype" w:hAnsi="Palatino Linotype" w:cs="Arial"/>
          <w:bCs/>
        </w:rPr>
        <w:t xml:space="preserve"> quien es la misma persona que formuló la solicitud de acceso a la </w:t>
      </w:r>
      <w:r w:rsidR="00327647" w:rsidRPr="00E61909">
        <w:rPr>
          <w:rFonts w:ascii="Palatino Linotype" w:hAnsi="Palatino Linotype" w:cs="Arial"/>
          <w:bCs/>
        </w:rPr>
        <w:t>Información Pública</w:t>
      </w:r>
      <w:r w:rsidRPr="00E61909">
        <w:rPr>
          <w:rFonts w:ascii="Palatino Linotype" w:hAnsi="Palatino Linotype" w:cs="Arial"/>
          <w:bCs/>
        </w:rPr>
        <w:t xml:space="preserve"> al </w:t>
      </w:r>
      <w:r w:rsidRPr="00E61909">
        <w:rPr>
          <w:rFonts w:ascii="Palatino Linotype" w:hAnsi="Palatino Linotype" w:cs="Arial"/>
          <w:b/>
          <w:bCs/>
        </w:rPr>
        <w:t>SUJETO OBLIGADO</w:t>
      </w:r>
      <w:r w:rsidR="008814C5" w:rsidRPr="00E61909">
        <w:rPr>
          <w:rFonts w:ascii="Palatino Linotype" w:hAnsi="Palatino Linotype" w:cs="Arial"/>
          <w:b/>
          <w:bCs/>
        </w:rPr>
        <w:t xml:space="preserve">, </w:t>
      </w:r>
      <w:r w:rsidR="008814C5" w:rsidRPr="00E61909">
        <w:rPr>
          <w:rFonts w:ascii="Palatino Linotype" w:hAnsi="Palatino Linotype" w:cs="Arial"/>
        </w:rPr>
        <w:t>en razón de que las claves de acceso</w:t>
      </w:r>
      <w:r w:rsidR="008814C5" w:rsidRPr="00E61909">
        <w:rPr>
          <w:rFonts w:ascii="Palatino Linotype" w:hAnsi="Palatino Linotype" w:cs="Arial"/>
          <w:b/>
          <w:bCs/>
        </w:rPr>
        <w:t xml:space="preserve"> </w:t>
      </w:r>
      <w:r w:rsidR="008814C5" w:rsidRPr="00E61909">
        <w:rPr>
          <w:rFonts w:ascii="Palatino Linotype" w:hAnsi="Palatino Linotype" w:cs="Arial"/>
        </w:rPr>
        <w:t>al</w:t>
      </w:r>
      <w:r w:rsidR="008814C5" w:rsidRPr="00E61909">
        <w:rPr>
          <w:rFonts w:ascii="Palatino Linotype" w:hAnsi="Palatino Linotype" w:cs="Arial"/>
          <w:b/>
          <w:bCs/>
        </w:rPr>
        <w:t xml:space="preserve"> </w:t>
      </w:r>
      <w:r w:rsidR="008814C5" w:rsidRPr="00E61909">
        <w:rPr>
          <w:rFonts w:ascii="Palatino Linotype" w:eastAsia="Calibri" w:hAnsi="Palatino Linotype" w:cs="Arial"/>
          <w:lang w:eastAsia="en-US"/>
        </w:rPr>
        <w:t>Sistema de Acceso a la Información Mexiquense (</w:t>
      </w:r>
      <w:r w:rsidR="008814C5" w:rsidRPr="00E61909">
        <w:rPr>
          <w:rFonts w:ascii="Palatino Linotype" w:eastAsia="Calibri" w:hAnsi="Palatino Linotype" w:cs="Arial"/>
          <w:b/>
          <w:bCs/>
          <w:lang w:eastAsia="en-US"/>
        </w:rPr>
        <w:t>SAIMEX</w:t>
      </w:r>
      <w:r w:rsidR="008814C5" w:rsidRPr="00E61909">
        <w:rPr>
          <w:rFonts w:ascii="Palatino Linotype" w:eastAsia="Calibri" w:hAnsi="Palatino Linotype" w:cs="Arial"/>
          <w:lang w:eastAsia="en-US"/>
        </w:rPr>
        <w:t>)</w:t>
      </w:r>
      <w:r w:rsidR="000000E7" w:rsidRPr="00E61909">
        <w:rPr>
          <w:rFonts w:ascii="Palatino Linotype" w:eastAsia="Calibri" w:hAnsi="Palatino Linotype" w:cs="Arial"/>
          <w:lang w:eastAsia="en-US"/>
        </w:rPr>
        <w:t xml:space="preserve"> son personales e irrepetibles a lo cual se tiene certeza que se trata de</w:t>
      </w:r>
      <w:r w:rsidR="00F3691E" w:rsidRPr="00E61909">
        <w:rPr>
          <w:rFonts w:ascii="Palatino Linotype" w:eastAsia="Calibri" w:hAnsi="Palatino Linotype" w:cs="Arial"/>
          <w:lang w:eastAsia="en-US"/>
        </w:rPr>
        <w:t>l mismo particular.</w:t>
      </w:r>
    </w:p>
    <w:p w14:paraId="3BB1BB80" w14:textId="77777777" w:rsidR="00112672" w:rsidRPr="00E61909" w:rsidRDefault="00112672" w:rsidP="00981602">
      <w:pPr>
        <w:spacing w:line="360" w:lineRule="auto"/>
        <w:jc w:val="both"/>
        <w:rPr>
          <w:rFonts w:ascii="Palatino Linotype" w:eastAsia="Calibri" w:hAnsi="Palatino Linotype" w:cs="Arial"/>
          <w:lang w:eastAsia="en-US"/>
        </w:rPr>
      </w:pPr>
    </w:p>
    <w:p w14:paraId="25432406" w14:textId="77777777" w:rsidR="003A2183" w:rsidRPr="00E61909" w:rsidRDefault="003A2183" w:rsidP="00981602">
      <w:pPr>
        <w:tabs>
          <w:tab w:val="center" w:pos="4252"/>
          <w:tab w:val="right" w:pos="8504"/>
        </w:tabs>
        <w:spacing w:line="360" w:lineRule="auto"/>
        <w:ind w:left="-57"/>
        <w:jc w:val="both"/>
        <w:rPr>
          <w:rFonts w:ascii="Palatino Linotype" w:eastAsiaTheme="minorEastAsia" w:hAnsi="Palatino Linotype" w:cs="Arial"/>
          <w:lang w:val="es-ES_tradnl"/>
        </w:rPr>
      </w:pPr>
      <w:r w:rsidRPr="00E61909">
        <w:rPr>
          <w:rFonts w:ascii="Palatino Linotype" w:hAnsi="Palatino Linotype" w:cs="Arial"/>
          <w:b/>
          <w:sz w:val="28"/>
          <w:szCs w:val="28"/>
          <w:lang w:val="es-ES"/>
        </w:rPr>
        <w:t>TERCERO.</w:t>
      </w:r>
      <w:r w:rsidRPr="00E61909">
        <w:rPr>
          <w:rFonts w:ascii="Palatino Linotype" w:eastAsiaTheme="minorEastAsia" w:hAnsi="Palatino Linotype" w:cs="Arial"/>
          <w:lang w:val="es-ES"/>
        </w:rPr>
        <w:t xml:space="preserve"> </w:t>
      </w:r>
      <w:r w:rsidRPr="00E61909">
        <w:rPr>
          <w:rFonts w:ascii="Palatino Linotype" w:eastAsiaTheme="minorEastAsia" w:hAnsi="Palatino Linotype" w:cs="Arial"/>
          <w:b/>
          <w:lang w:val="es-ES_tradnl"/>
        </w:rPr>
        <w:t>Justificación de la Acumulación de los Recursos.</w:t>
      </w:r>
      <w:r w:rsidRPr="00E61909">
        <w:rPr>
          <w:rFonts w:ascii="Palatino Linotype" w:eastAsiaTheme="minorEastAsia" w:hAnsi="Palatino Linotype" w:cs="Arial"/>
          <w:lang w:val="es-ES_tradnl"/>
        </w:rPr>
        <w:t xml:space="preserve"> </w:t>
      </w:r>
    </w:p>
    <w:p w14:paraId="1BC9B06E" w14:textId="4B5EF034" w:rsidR="003A2183" w:rsidRPr="00E61909" w:rsidRDefault="003A2183" w:rsidP="00981602">
      <w:pPr>
        <w:spacing w:line="360" w:lineRule="auto"/>
        <w:ind w:left="-57" w:right="-113"/>
        <w:jc w:val="both"/>
        <w:rPr>
          <w:rFonts w:ascii="Palatino Linotype" w:eastAsiaTheme="minorEastAsia" w:hAnsi="Palatino Linotype" w:cstheme="minorBidi"/>
          <w:lang w:val="es-ES_tradnl"/>
        </w:rPr>
      </w:pPr>
      <w:r w:rsidRPr="00E61909">
        <w:rPr>
          <w:rFonts w:ascii="Palatino Linotype" w:eastAsiaTheme="minorEastAsia" w:hAnsi="Palatino Linotype" w:cs="Arial"/>
          <w:lang w:val="es-ES_tradnl"/>
        </w:rPr>
        <w:t>De las constancias que obran en los expedientes acumulados, se advierte que en los recursos de revisión</w:t>
      </w:r>
      <w:r w:rsidRPr="00E61909">
        <w:rPr>
          <w:rFonts w:ascii="Palatino Linotype" w:eastAsiaTheme="minorEastAsia" w:hAnsi="Palatino Linotype" w:cstheme="minorBidi"/>
          <w:lang w:val="es-ES_tradnl"/>
        </w:rPr>
        <w:t xml:space="preserve"> </w:t>
      </w:r>
      <w:r w:rsidR="003F3B9D" w:rsidRPr="00E61909">
        <w:rPr>
          <w:rFonts w:ascii="Palatino Linotype" w:hAnsi="Palatino Linotype" w:cs="Arial"/>
          <w:b/>
          <w:bCs/>
        </w:rPr>
        <w:t>04057/INFOEM/IP/RR/2022, 04058/INFOEM/IP/RR/2022, 04059/INFOEM/IP/RR/2022 y 04060/INFOEM/IP/RR/2022</w:t>
      </w:r>
      <w:r w:rsidRPr="00E61909">
        <w:rPr>
          <w:rFonts w:ascii="Palatino Linotype" w:eastAsiaTheme="minorEastAsia" w:hAnsi="Palatino Linotype" w:cs="Arial"/>
          <w:b/>
          <w:bCs/>
          <w:lang w:val="es-ES_tradnl"/>
        </w:rPr>
        <w:t xml:space="preserve">, </w:t>
      </w:r>
      <w:r w:rsidRPr="00E61909">
        <w:rPr>
          <w:rFonts w:ascii="Palatino Linotype" w:eastAsiaTheme="minorEastAsia" w:hAnsi="Palatino Linotype" w:cs="Arial"/>
          <w:lang w:val="es-ES_tradnl"/>
        </w:rPr>
        <w:t xml:space="preserve">fueron presentados por el mismo </w:t>
      </w:r>
      <w:r w:rsidRPr="00E61909">
        <w:rPr>
          <w:rFonts w:ascii="Palatino Linotype" w:eastAsiaTheme="minorEastAsia" w:hAnsi="Palatino Linotype" w:cs="Arial"/>
          <w:b/>
          <w:lang w:val="es-ES_tradnl"/>
        </w:rPr>
        <w:t>RECURRENTE</w:t>
      </w:r>
      <w:r w:rsidRPr="00E61909">
        <w:rPr>
          <w:rFonts w:ascii="Palatino Linotype" w:eastAsiaTheme="minorEastAsia" w:hAnsi="Palatino Linotype" w:cs="Arial"/>
          <w:lang w:val="es-ES_tradnl"/>
        </w:rPr>
        <w:t xml:space="preserve"> respecto de los actos u omisiones del mismo </w:t>
      </w:r>
      <w:r w:rsidRPr="00E61909">
        <w:rPr>
          <w:rFonts w:ascii="Palatino Linotype" w:eastAsiaTheme="minorEastAsia" w:hAnsi="Palatino Linotype" w:cs="Arial"/>
          <w:b/>
          <w:lang w:val="es-ES_tradnl"/>
        </w:rPr>
        <w:t>SUJETO OBLIGADO</w:t>
      </w:r>
      <w:r w:rsidRPr="00E61909">
        <w:rPr>
          <w:rFonts w:ascii="Palatino Linotype" w:eastAsiaTheme="minorEastAsia" w:hAnsi="Palatino Linotype" w:cs="Arial"/>
          <w:lang w:val="es-ES_tradnl"/>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w:t>
      </w:r>
      <w:r w:rsidR="00794131" w:rsidRPr="00E61909">
        <w:rPr>
          <w:rFonts w:ascii="Palatino Linotype" w:eastAsiaTheme="minorEastAsia" w:hAnsi="Palatino Linotype" w:cs="Arial"/>
          <w:lang w:val="es-ES_tradnl"/>
        </w:rPr>
        <w:t>,</w:t>
      </w:r>
      <w:r w:rsidRPr="00E61909">
        <w:rPr>
          <w:rFonts w:ascii="Palatino Linotype" w:eastAsiaTheme="minorEastAsia" w:hAnsi="Palatino Linotype" w:cs="Arial"/>
          <w:lang w:val="es-ES_tradnl"/>
        </w:rPr>
        <w:t xml:space="preserve"> del </w:t>
      </w:r>
      <w:r w:rsidRPr="00E61909">
        <w:rPr>
          <w:rFonts w:ascii="Palatino Linotype" w:eastAsiaTheme="minorEastAsia" w:hAnsi="Palatino Linotype" w:cs="Arial"/>
          <w:lang w:val="es-ES"/>
        </w:rPr>
        <w:t xml:space="preserve">Código de Procedimientos Administrativos del Estado de México, de aplicación supletoria en términos del </w:t>
      </w:r>
      <w:r w:rsidRPr="00E61909">
        <w:rPr>
          <w:rFonts w:ascii="Palatino Linotype" w:eastAsiaTheme="minorEastAsia" w:hAnsi="Palatino Linotype" w:cs="Arial"/>
          <w:lang w:val="es-ES_tradnl"/>
        </w:rPr>
        <w:t xml:space="preserve">artículo 195 de </w:t>
      </w:r>
      <w:r w:rsidRPr="00E61909">
        <w:rPr>
          <w:rFonts w:ascii="Palatino Linotype" w:eastAsiaTheme="minorEastAsia" w:hAnsi="Palatino Linotype" w:cstheme="minorBidi"/>
          <w:lang w:val="es-ES_tradnl"/>
        </w:rPr>
        <w:t xml:space="preserve">la Ley de Transparencia </w:t>
      </w:r>
      <w:r w:rsidRPr="00E61909">
        <w:rPr>
          <w:rFonts w:ascii="Palatino Linotype" w:eastAsiaTheme="minorEastAsia" w:hAnsi="Palatino Linotype" w:cstheme="minorBidi"/>
          <w:lang w:val="es-ES_tradnl"/>
        </w:rPr>
        <w:lastRenderedPageBreak/>
        <w:t>y Acceso a la Información Pública del Estado de México y Municipios en vigor, que a la letra señalan:</w:t>
      </w:r>
    </w:p>
    <w:p w14:paraId="54E83BBC" w14:textId="77777777" w:rsidR="003A2183" w:rsidRPr="00E61909" w:rsidRDefault="003A2183" w:rsidP="00981602">
      <w:pPr>
        <w:tabs>
          <w:tab w:val="left" w:pos="8222"/>
        </w:tabs>
        <w:ind w:left="851" w:right="1134"/>
        <w:jc w:val="center"/>
        <w:rPr>
          <w:rFonts w:ascii="Palatino Linotype" w:hAnsi="Palatino Linotype" w:cs="Arial"/>
          <w:b/>
          <w:i/>
          <w:sz w:val="22"/>
          <w:szCs w:val="22"/>
        </w:rPr>
      </w:pPr>
      <w:r w:rsidRPr="00E61909">
        <w:rPr>
          <w:rFonts w:ascii="Palatino Linotype" w:hAnsi="Palatino Linotype" w:cs="Arial"/>
          <w:b/>
          <w:i/>
          <w:sz w:val="22"/>
          <w:szCs w:val="22"/>
        </w:rPr>
        <w:t>“Código de Procedimientos Administrativos del Estado de México</w:t>
      </w:r>
    </w:p>
    <w:p w14:paraId="6C487762" w14:textId="77777777" w:rsidR="003A2183" w:rsidRPr="00E61909" w:rsidRDefault="003A2183" w:rsidP="00981602">
      <w:pPr>
        <w:tabs>
          <w:tab w:val="left" w:pos="8222"/>
        </w:tabs>
        <w:ind w:left="851" w:right="1134"/>
        <w:jc w:val="both"/>
        <w:rPr>
          <w:rFonts w:ascii="Palatino Linotype" w:hAnsi="Palatino Linotype" w:cs="Arial"/>
          <w:i/>
          <w:sz w:val="22"/>
          <w:szCs w:val="22"/>
        </w:rPr>
      </w:pPr>
      <w:r w:rsidRPr="00E61909">
        <w:rPr>
          <w:rFonts w:ascii="Palatino Linotype" w:hAnsi="Palatino Linotype" w:cs="Arial"/>
          <w:i/>
          <w:sz w:val="22"/>
          <w:szCs w:val="22"/>
        </w:rPr>
        <w:t>“</w:t>
      </w:r>
      <w:r w:rsidRPr="00E61909">
        <w:rPr>
          <w:rFonts w:ascii="Palatino Linotype" w:hAnsi="Palatino Linotype" w:cs="Arial"/>
          <w:b/>
          <w:i/>
          <w:sz w:val="22"/>
          <w:szCs w:val="22"/>
        </w:rPr>
        <w:t>Artículo 18</w:t>
      </w:r>
      <w:r w:rsidRPr="00E61909">
        <w:rPr>
          <w:rFonts w:ascii="Palatino Linotype" w:hAnsi="Palatino Linotype" w:cs="Arial"/>
          <w:i/>
          <w:sz w:val="22"/>
          <w:szCs w:val="22"/>
        </w:rPr>
        <w:t xml:space="preserve">.- </w:t>
      </w:r>
      <w:r w:rsidRPr="00E61909">
        <w:rPr>
          <w:rFonts w:ascii="Palatino Linotype" w:hAnsi="Palatino Linotype" w:cs="Arial"/>
          <w:b/>
          <w:i/>
          <w:sz w:val="22"/>
          <w:szCs w:val="22"/>
        </w:rPr>
        <w:t xml:space="preserve">La autoridad administrativa o el Tribunal </w:t>
      </w:r>
      <w:r w:rsidRPr="00E61909">
        <w:rPr>
          <w:rFonts w:ascii="Palatino Linotype" w:hAnsi="Palatino Linotype" w:cs="Arial"/>
          <w:b/>
          <w:i/>
          <w:sz w:val="22"/>
          <w:szCs w:val="22"/>
          <w:u w:val="single"/>
        </w:rPr>
        <w:t>acordarán la acumulación de los expedientes</w:t>
      </w:r>
      <w:r w:rsidRPr="00E61909">
        <w:rPr>
          <w:rFonts w:ascii="Palatino Linotype" w:hAnsi="Palatino Linotype" w:cs="Arial"/>
          <w:b/>
          <w:i/>
          <w:sz w:val="22"/>
          <w:szCs w:val="22"/>
        </w:rPr>
        <w:t xml:space="preserve"> del procedimiento y proceso administrativo que ante ellos se sigan, de oficio</w:t>
      </w:r>
      <w:r w:rsidRPr="00E61909">
        <w:rPr>
          <w:rFonts w:ascii="Palatino Linotype" w:hAnsi="Palatino Linotype" w:cs="Arial"/>
          <w:i/>
          <w:sz w:val="22"/>
          <w:szCs w:val="22"/>
        </w:rPr>
        <w:t xml:space="preserve"> o a petición de parte, </w:t>
      </w:r>
      <w:r w:rsidRPr="00E61909">
        <w:rPr>
          <w:rFonts w:ascii="Palatino Linotype" w:hAnsi="Palatino Linotype" w:cs="Arial"/>
          <w:b/>
          <w:i/>
          <w:sz w:val="22"/>
          <w:szCs w:val="22"/>
          <w:u w:val="single"/>
        </w:rPr>
        <w:t>cuando las partes</w:t>
      </w:r>
      <w:r w:rsidRPr="00E61909">
        <w:rPr>
          <w:rFonts w:ascii="Palatino Linotype" w:hAnsi="Palatino Linotype" w:cs="Arial"/>
          <w:i/>
          <w:sz w:val="22"/>
          <w:szCs w:val="22"/>
        </w:rPr>
        <w:t xml:space="preserve"> o los actos administrativos </w:t>
      </w:r>
      <w:r w:rsidRPr="00E61909">
        <w:rPr>
          <w:rFonts w:ascii="Palatino Linotype" w:hAnsi="Palatino Linotype" w:cs="Arial"/>
          <w:b/>
          <w:i/>
          <w:sz w:val="22"/>
          <w:szCs w:val="22"/>
          <w:u w:val="single"/>
        </w:rPr>
        <w:t>sean iguales</w:t>
      </w:r>
      <w:r w:rsidRPr="00E61909">
        <w:rPr>
          <w:rFonts w:ascii="Palatino Linotype" w:hAnsi="Palatino Linotype" w:cs="Arial"/>
          <w:i/>
          <w:sz w:val="22"/>
          <w:szCs w:val="22"/>
        </w:rPr>
        <w:t xml:space="preserve">, se trate de actos conexos o </w:t>
      </w:r>
      <w:r w:rsidRPr="00E61909">
        <w:rPr>
          <w:rFonts w:ascii="Palatino Linotype" w:hAnsi="Palatino Linotype" w:cs="Arial"/>
          <w:b/>
          <w:i/>
          <w:sz w:val="22"/>
          <w:szCs w:val="22"/>
          <w:u w:val="single"/>
        </w:rPr>
        <w:t>resulte conveniente el trámite unificado de los asuntos, para evitar la emisión de resoluciones contradictorias</w:t>
      </w:r>
      <w:r w:rsidRPr="00E61909">
        <w:rPr>
          <w:rFonts w:ascii="Palatino Linotype" w:hAnsi="Palatino Linotype" w:cs="Arial"/>
          <w:i/>
          <w:sz w:val="22"/>
          <w:szCs w:val="22"/>
        </w:rPr>
        <w:t>. La misma regla se aplicará, en lo conducente, para la separación de los expedientes.”</w:t>
      </w:r>
    </w:p>
    <w:p w14:paraId="7187CB73" w14:textId="77777777" w:rsidR="00794131" w:rsidRPr="00E61909" w:rsidRDefault="00794131" w:rsidP="00981602">
      <w:pPr>
        <w:tabs>
          <w:tab w:val="left" w:pos="8222"/>
        </w:tabs>
        <w:ind w:left="851" w:right="1134"/>
        <w:jc w:val="both"/>
        <w:rPr>
          <w:rFonts w:ascii="Palatino Linotype" w:hAnsi="Palatino Linotype" w:cs="Arial"/>
          <w:i/>
          <w:sz w:val="22"/>
          <w:szCs w:val="22"/>
        </w:rPr>
      </w:pPr>
    </w:p>
    <w:p w14:paraId="3318CD82" w14:textId="77777777" w:rsidR="003A2183" w:rsidRPr="00E61909" w:rsidRDefault="003A2183" w:rsidP="00981602">
      <w:pPr>
        <w:tabs>
          <w:tab w:val="left" w:pos="8222"/>
        </w:tabs>
        <w:ind w:left="851" w:right="1134"/>
        <w:jc w:val="center"/>
        <w:rPr>
          <w:rFonts w:ascii="Palatino Linotype" w:hAnsi="Palatino Linotype" w:cs="Arial"/>
          <w:b/>
          <w:i/>
          <w:sz w:val="22"/>
          <w:szCs w:val="22"/>
        </w:rPr>
      </w:pPr>
      <w:r w:rsidRPr="00E61909">
        <w:rPr>
          <w:rFonts w:ascii="Palatino Linotype" w:hAnsi="Palatino Linotype" w:cs="Arial"/>
          <w:b/>
          <w:i/>
          <w:sz w:val="22"/>
          <w:szCs w:val="22"/>
        </w:rPr>
        <w:t xml:space="preserve">Ley de Transparencia y Acceso a la Información Pública del Estado de México y Municipios </w:t>
      </w:r>
    </w:p>
    <w:p w14:paraId="5990C513" w14:textId="51F80D49" w:rsidR="003A2183" w:rsidRPr="00E61909" w:rsidRDefault="003A2183" w:rsidP="00981602">
      <w:pPr>
        <w:tabs>
          <w:tab w:val="left" w:pos="8222"/>
        </w:tabs>
        <w:ind w:left="851" w:right="1134"/>
        <w:jc w:val="both"/>
        <w:rPr>
          <w:rFonts w:ascii="Palatino Linotype" w:hAnsi="Palatino Linotype" w:cs="Arial"/>
          <w:i/>
          <w:sz w:val="22"/>
          <w:szCs w:val="22"/>
        </w:rPr>
      </w:pPr>
      <w:r w:rsidRPr="00E61909">
        <w:rPr>
          <w:rFonts w:ascii="Palatino Linotype" w:hAnsi="Palatino Linotype" w:cs="Arial"/>
          <w:i/>
          <w:sz w:val="22"/>
          <w:szCs w:val="22"/>
        </w:rPr>
        <w:t>“</w:t>
      </w:r>
      <w:r w:rsidRPr="00E61909">
        <w:rPr>
          <w:rFonts w:ascii="Palatino Linotype" w:hAnsi="Palatino Linotype" w:cs="Arial"/>
          <w:b/>
          <w:i/>
          <w:sz w:val="22"/>
          <w:szCs w:val="22"/>
        </w:rPr>
        <w:t xml:space="preserve">Artículo 195. </w:t>
      </w:r>
      <w:r w:rsidRPr="00E61909">
        <w:rPr>
          <w:rFonts w:ascii="Palatino Linotype" w:hAnsi="Palatino Linotype" w:cs="Arial"/>
          <w:i/>
          <w:sz w:val="22"/>
          <w:szCs w:val="22"/>
        </w:rPr>
        <w:t xml:space="preserve">En la tramitación del </w:t>
      </w:r>
      <w:r w:rsidR="00DB384B" w:rsidRPr="00E61909">
        <w:rPr>
          <w:rFonts w:ascii="Palatino Linotype" w:hAnsi="Palatino Linotype" w:cs="Arial"/>
          <w:i/>
          <w:sz w:val="22"/>
          <w:szCs w:val="22"/>
        </w:rPr>
        <w:t>Recurso de Revisión</w:t>
      </w:r>
      <w:r w:rsidRPr="00E61909">
        <w:rPr>
          <w:rFonts w:ascii="Palatino Linotype" w:hAnsi="Palatino Linotype" w:cs="Arial"/>
          <w:i/>
          <w:sz w:val="22"/>
          <w:szCs w:val="22"/>
        </w:rPr>
        <w:t xml:space="preserve"> se aplicarán supletoriamente las disposiciones contenidas en el Código de Procedimientos Administrativos del Estado de México.”</w:t>
      </w:r>
    </w:p>
    <w:p w14:paraId="21E5435E" w14:textId="77777777" w:rsidR="003A2183" w:rsidRPr="00E61909" w:rsidRDefault="003A2183" w:rsidP="00981602">
      <w:pPr>
        <w:tabs>
          <w:tab w:val="left" w:pos="8222"/>
        </w:tabs>
        <w:ind w:left="851" w:right="1134"/>
        <w:jc w:val="both"/>
        <w:rPr>
          <w:rFonts w:ascii="Palatino Linotype" w:hAnsi="Palatino Linotype" w:cs="Arial"/>
          <w:sz w:val="22"/>
          <w:szCs w:val="22"/>
        </w:rPr>
      </w:pPr>
      <w:r w:rsidRPr="00E61909">
        <w:rPr>
          <w:rFonts w:ascii="Palatino Linotype" w:hAnsi="Palatino Linotype" w:cs="Arial"/>
          <w:sz w:val="22"/>
          <w:szCs w:val="22"/>
        </w:rPr>
        <w:t>(Énfasis añadido)</w:t>
      </w:r>
    </w:p>
    <w:p w14:paraId="73564257" w14:textId="77777777" w:rsidR="003A2183" w:rsidRPr="00E61909" w:rsidRDefault="003A2183" w:rsidP="00981602">
      <w:pPr>
        <w:jc w:val="both"/>
        <w:rPr>
          <w:rFonts w:ascii="Palatino Linotype" w:hAnsi="Palatino Linotype" w:cs="Arial"/>
          <w:b/>
          <w:szCs w:val="28"/>
        </w:rPr>
      </w:pPr>
    </w:p>
    <w:p w14:paraId="4F3BF199" w14:textId="77777777" w:rsidR="003A2183" w:rsidRPr="00E61909" w:rsidRDefault="003A2183" w:rsidP="00981602">
      <w:pPr>
        <w:tabs>
          <w:tab w:val="center" w:pos="4252"/>
          <w:tab w:val="right" w:pos="8504"/>
        </w:tabs>
        <w:spacing w:line="360" w:lineRule="auto"/>
        <w:jc w:val="both"/>
        <w:rPr>
          <w:rFonts w:ascii="Palatino Linotype" w:eastAsiaTheme="minorEastAsia" w:hAnsi="Palatino Linotype" w:cs="Arial"/>
          <w:lang w:val="es-ES_tradnl"/>
        </w:rPr>
      </w:pPr>
      <w:r w:rsidRPr="00E61909">
        <w:rPr>
          <w:rFonts w:ascii="Palatino Linotype" w:eastAsiaTheme="minorEastAsia" w:hAnsi="Palatino Linotype" w:cs="Arial"/>
          <w:lang w:val="es-ES_tradnl"/>
        </w:rPr>
        <w:t>De lo dispuesto en los numerales citados en el párrafo que antecede, dicha acumulación procede cuando:</w:t>
      </w:r>
    </w:p>
    <w:p w14:paraId="0D815A9F" w14:textId="77777777" w:rsidR="000A5AC3" w:rsidRPr="00E61909" w:rsidRDefault="000A5AC3" w:rsidP="00981602">
      <w:pPr>
        <w:tabs>
          <w:tab w:val="center" w:pos="4252"/>
          <w:tab w:val="right" w:pos="8504"/>
        </w:tabs>
        <w:spacing w:line="360" w:lineRule="auto"/>
        <w:jc w:val="both"/>
        <w:rPr>
          <w:rFonts w:ascii="Palatino Linotype" w:eastAsiaTheme="minorEastAsia" w:hAnsi="Palatino Linotype" w:cs="Arial"/>
          <w:lang w:val="es-ES_tradnl"/>
        </w:rPr>
      </w:pPr>
    </w:p>
    <w:p w14:paraId="49B06D4C" w14:textId="77777777" w:rsidR="003A2183" w:rsidRPr="00E61909" w:rsidRDefault="003A2183" w:rsidP="00981602">
      <w:pPr>
        <w:numPr>
          <w:ilvl w:val="0"/>
          <w:numId w:val="5"/>
        </w:numPr>
        <w:tabs>
          <w:tab w:val="center" w:pos="4252"/>
          <w:tab w:val="right" w:pos="8504"/>
        </w:tabs>
        <w:spacing w:line="360" w:lineRule="auto"/>
        <w:jc w:val="both"/>
        <w:rPr>
          <w:rFonts w:ascii="Palatino Linotype" w:eastAsiaTheme="minorEastAsia" w:hAnsi="Palatino Linotype" w:cs="Arial"/>
          <w:lang w:val="es-ES_tradnl"/>
        </w:rPr>
      </w:pPr>
      <w:r w:rsidRPr="00E61909">
        <w:rPr>
          <w:rFonts w:ascii="Palatino Linotype" w:eastAsiaTheme="minorEastAsia" w:hAnsi="Palatino Linotype" w:cs="Arial"/>
          <w:lang w:val="es-ES_tradnl"/>
        </w:rPr>
        <w:t>El solicitante y la información referida sean las mismas;</w:t>
      </w:r>
    </w:p>
    <w:p w14:paraId="105DD9F9" w14:textId="77777777" w:rsidR="003A2183" w:rsidRPr="00E61909" w:rsidRDefault="003A2183" w:rsidP="00981602">
      <w:pPr>
        <w:numPr>
          <w:ilvl w:val="0"/>
          <w:numId w:val="5"/>
        </w:numPr>
        <w:tabs>
          <w:tab w:val="center" w:pos="4252"/>
          <w:tab w:val="right" w:pos="8504"/>
        </w:tabs>
        <w:spacing w:line="360" w:lineRule="auto"/>
        <w:jc w:val="both"/>
        <w:rPr>
          <w:rFonts w:ascii="Palatino Linotype" w:eastAsiaTheme="minorEastAsia" w:hAnsi="Palatino Linotype" w:cs="Arial"/>
          <w:lang w:val="es-ES_tradnl"/>
        </w:rPr>
      </w:pPr>
      <w:r w:rsidRPr="00E61909">
        <w:rPr>
          <w:rFonts w:ascii="Palatino Linotype" w:eastAsiaTheme="minorEastAsia" w:hAnsi="Palatino Linotype" w:cs="Arial"/>
          <w:b/>
          <w:u w:val="single"/>
          <w:lang w:val="es-ES_tradnl"/>
        </w:rPr>
        <w:t>Las partes o los actos impugnados sean iguales</w:t>
      </w:r>
      <w:r w:rsidRPr="00E61909">
        <w:rPr>
          <w:rFonts w:ascii="Palatino Linotype" w:eastAsiaTheme="minorEastAsia" w:hAnsi="Palatino Linotype" w:cs="Arial"/>
          <w:lang w:val="es-ES_tradnl"/>
        </w:rPr>
        <w:t>;</w:t>
      </w:r>
    </w:p>
    <w:p w14:paraId="7B7FE55E" w14:textId="77777777" w:rsidR="003A2183" w:rsidRPr="00E61909" w:rsidRDefault="003A2183" w:rsidP="00981602">
      <w:pPr>
        <w:numPr>
          <w:ilvl w:val="0"/>
          <w:numId w:val="5"/>
        </w:numPr>
        <w:tabs>
          <w:tab w:val="center" w:pos="4252"/>
          <w:tab w:val="right" w:pos="8504"/>
        </w:tabs>
        <w:spacing w:line="360" w:lineRule="auto"/>
        <w:jc w:val="both"/>
        <w:rPr>
          <w:rFonts w:ascii="Palatino Linotype" w:eastAsiaTheme="minorEastAsia" w:hAnsi="Palatino Linotype" w:cs="Arial"/>
          <w:lang w:val="es-ES_tradnl"/>
        </w:rPr>
      </w:pPr>
      <w:r w:rsidRPr="00E61909">
        <w:rPr>
          <w:rFonts w:ascii="Palatino Linotype" w:eastAsiaTheme="minorEastAsia" w:hAnsi="Palatino Linotype" w:cs="Arial"/>
          <w:b/>
          <w:u w:val="single"/>
          <w:lang w:val="es-ES_tradnl"/>
        </w:rPr>
        <w:t>Cuando se trate del mismo solicitante, el mismo Sujeto Obligado</w:t>
      </w:r>
      <w:r w:rsidRPr="00E61909">
        <w:rPr>
          <w:rFonts w:ascii="Palatino Linotype" w:eastAsiaTheme="minorEastAsia" w:hAnsi="Palatino Linotype" w:cs="Arial"/>
          <w:lang w:val="es-ES_tradnl"/>
        </w:rPr>
        <w:t>, y</w:t>
      </w:r>
    </w:p>
    <w:p w14:paraId="748F4506" w14:textId="77777777" w:rsidR="003A2183" w:rsidRPr="00E61909" w:rsidRDefault="003A2183" w:rsidP="00981602">
      <w:pPr>
        <w:numPr>
          <w:ilvl w:val="0"/>
          <w:numId w:val="5"/>
        </w:numPr>
        <w:tabs>
          <w:tab w:val="center" w:pos="4252"/>
          <w:tab w:val="right" w:pos="8504"/>
        </w:tabs>
        <w:spacing w:line="360" w:lineRule="auto"/>
        <w:ind w:left="357" w:hanging="357"/>
        <w:jc w:val="both"/>
        <w:rPr>
          <w:rFonts w:ascii="Palatino Linotype" w:eastAsiaTheme="minorEastAsia" w:hAnsi="Palatino Linotype" w:cs="Arial"/>
          <w:lang w:val="es-ES_tradnl"/>
        </w:rPr>
      </w:pPr>
      <w:r w:rsidRPr="00E61909">
        <w:rPr>
          <w:rFonts w:ascii="Palatino Linotype" w:eastAsiaTheme="minorEastAsia" w:hAnsi="Palatino Linotype" w:cs="Arial"/>
          <w:lang w:val="es-ES_tradnl"/>
        </w:rPr>
        <w:t>Aun tratándose de solicitudes diversas, resulte conveniente la resolución unificada de los asuntos.</w:t>
      </w:r>
    </w:p>
    <w:p w14:paraId="3883C0C3" w14:textId="77777777" w:rsidR="00367EE5" w:rsidRPr="00E61909" w:rsidRDefault="00367EE5" w:rsidP="00981602">
      <w:pPr>
        <w:tabs>
          <w:tab w:val="center" w:pos="4252"/>
          <w:tab w:val="right" w:pos="8504"/>
        </w:tabs>
        <w:spacing w:line="360" w:lineRule="auto"/>
        <w:ind w:left="357"/>
        <w:jc w:val="both"/>
        <w:rPr>
          <w:rFonts w:ascii="Palatino Linotype" w:eastAsiaTheme="minorEastAsia" w:hAnsi="Palatino Linotype" w:cs="Arial"/>
          <w:lang w:val="es-ES_tradnl"/>
        </w:rPr>
      </w:pPr>
    </w:p>
    <w:p w14:paraId="6F10AE58" w14:textId="06D03306" w:rsidR="0022329F" w:rsidRDefault="003A2183" w:rsidP="00981602">
      <w:pPr>
        <w:widowControl w:val="0"/>
        <w:autoSpaceDE w:val="0"/>
        <w:autoSpaceDN w:val="0"/>
        <w:adjustRightInd w:val="0"/>
        <w:spacing w:line="360" w:lineRule="auto"/>
        <w:jc w:val="both"/>
        <w:rPr>
          <w:rFonts w:ascii="Palatino Linotype" w:hAnsi="Palatino Linotype" w:cs="Arial"/>
        </w:rPr>
      </w:pPr>
      <w:r w:rsidRPr="00E61909">
        <w:rPr>
          <w:rFonts w:ascii="Palatino Linotype" w:hAnsi="Palatino Linotype" w:cs="Arial"/>
        </w:rPr>
        <w:t xml:space="preserve">Conforme a lo anterior, los recursos de revisión que nos ocupan fueron interpuestos por </w:t>
      </w:r>
      <w:r w:rsidR="0022329F" w:rsidRPr="00E61909">
        <w:rPr>
          <w:rFonts w:ascii="Palatino Linotype" w:hAnsi="Palatino Linotype" w:cs="Arial"/>
        </w:rPr>
        <w:t>el</w:t>
      </w:r>
      <w:r w:rsidRPr="00E61909">
        <w:rPr>
          <w:rFonts w:ascii="Palatino Linotype" w:hAnsi="Palatino Linotype" w:cs="Arial"/>
        </w:rPr>
        <w:t xml:space="preserve"> mism</w:t>
      </w:r>
      <w:r w:rsidR="000A5AC3" w:rsidRPr="00E61909">
        <w:rPr>
          <w:rFonts w:ascii="Palatino Linotype" w:hAnsi="Palatino Linotype" w:cs="Arial"/>
        </w:rPr>
        <w:t>o</w:t>
      </w:r>
      <w:r w:rsidRPr="00E61909">
        <w:rPr>
          <w:rFonts w:ascii="Palatino Linotype" w:hAnsi="Palatino Linotype" w:cs="Arial"/>
        </w:rPr>
        <w:t xml:space="preserve"> </w:t>
      </w:r>
      <w:r w:rsidRPr="00E61909">
        <w:rPr>
          <w:rFonts w:ascii="Palatino Linotype" w:hAnsi="Palatino Linotype" w:cs="Arial"/>
          <w:b/>
        </w:rPr>
        <w:t>RECURRENTE</w:t>
      </w:r>
      <w:r w:rsidRPr="00E61909">
        <w:rPr>
          <w:rFonts w:ascii="Palatino Linotype" w:hAnsi="Palatino Linotype" w:cs="Arial"/>
        </w:rPr>
        <w:t xml:space="preserve"> ante el mismo </w:t>
      </w:r>
      <w:r w:rsidRPr="00E61909">
        <w:rPr>
          <w:rFonts w:ascii="Palatino Linotype" w:hAnsi="Palatino Linotype" w:cs="Arial"/>
          <w:b/>
        </w:rPr>
        <w:t>SUJETO OBLIGADO</w:t>
      </w:r>
      <w:r w:rsidRPr="00E61909">
        <w:rPr>
          <w:rFonts w:ascii="Palatino Linotype" w:hAnsi="Palatino Linotype" w:cs="Arial"/>
        </w:rPr>
        <w:t xml:space="preserve">, por lo que, resulta conveniente la resolución conjunta por economía procesal y con el fin de no emitir </w:t>
      </w:r>
      <w:r w:rsidRPr="00E61909">
        <w:rPr>
          <w:rFonts w:ascii="Palatino Linotype" w:hAnsi="Palatino Linotype" w:cs="Arial"/>
        </w:rPr>
        <w:lastRenderedPageBreak/>
        <w:t>resoluciones contradictorias entre sí, en caso de resolverlos en forma separada por Ponentes diferentes.</w:t>
      </w:r>
    </w:p>
    <w:p w14:paraId="3CA23640" w14:textId="77777777" w:rsidR="00EA6651" w:rsidRPr="00E61909" w:rsidRDefault="00EA6651" w:rsidP="00981602">
      <w:pPr>
        <w:widowControl w:val="0"/>
        <w:autoSpaceDE w:val="0"/>
        <w:autoSpaceDN w:val="0"/>
        <w:adjustRightInd w:val="0"/>
        <w:spacing w:line="360" w:lineRule="auto"/>
        <w:jc w:val="both"/>
        <w:rPr>
          <w:rFonts w:ascii="Palatino Linotype" w:hAnsi="Palatino Linotype" w:cs="Arial"/>
        </w:rPr>
      </w:pPr>
    </w:p>
    <w:p w14:paraId="375B2909" w14:textId="66A7D819" w:rsidR="007366EE" w:rsidRPr="00E61909" w:rsidRDefault="0014634C" w:rsidP="00981602">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E61909">
        <w:rPr>
          <w:rFonts w:ascii="Palatino Linotype" w:hAnsi="Palatino Linotype" w:cs="Arial"/>
          <w:b/>
          <w:sz w:val="28"/>
        </w:rPr>
        <w:t>CUARTO</w:t>
      </w:r>
      <w:r w:rsidR="00200BFC" w:rsidRPr="00E61909">
        <w:rPr>
          <w:rFonts w:ascii="Palatino Linotype" w:hAnsi="Palatino Linotype" w:cs="Arial"/>
          <w:b/>
        </w:rPr>
        <w:t xml:space="preserve">. </w:t>
      </w:r>
      <w:r w:rsidR="00200BFC" w:rsidRPr="00E61909">
        <w:rPr>
          <w:rFonts w:ascii="Palatino Linotype" w:hAnsi="Palatino Linotype" w:cs="Arial"/>
          <w:b/>
          <w:lang w:val="es-ES"/>
        </w:rPr>
        <w:t>Oportunidad</w:t>
      </w:r>
      <w:r w:rsidR="00FD561B" w:rsidRPr="00E61909">
        <w:rPr>
          <w:rFonts w:ascii="Palatino Linotype" w:hAnsi="Palatino Linotype" w:cs="Arial"/>
        </w:rPr>
        <w:t xml:space="preserve">. </w:t>
      </w:r>
    </w:p>
    <w:p w14:paraId="7267C8A1" w14:textId="2D7A8D8D" w:rsidR="00FD561B" w:rsidRPr="00E61909" w:rsidRDefault="00FD561B" w:rsidP="00981602">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E61909">
        <w:rPr>
          <w:rFonts w:ascii="Palatino Linotype" w:hAnsi="Palatino Linotype" w:cs="Arial"/>
        </w:rPr>
        <w:t xml:space="preserve">El </w:t>
      </w:r>
      <w:r w:rsidR="00DB384B" w:rsidRPr="00E61909">
        <w:rPr>
          <w:rFonts w:ascii="Palatino Linotype" w:hAnsi="Palatino Linotype" w:cs="Arial"/>
        </w:rPr>
        <w:t>Recurso de Revisión</w:t>
      </w:r>
      <w:r w:rsidRPr="00E61909">
        <w:rPr>
          <w:rFonts w:ascii="Palatino Linotype" w:hAnsi="Palatino Linotype" w:cs="Arial"/>
        </w:rPr>
        <w:t xml:space="preserve"> fue interpuesto dentro del plazo de quince días hábiles, contados a partir del día siguiente al que</w:t>
      </w:r>
      <w:r w:rsidR="00264036" w:rsidRPr="00E61909">
        <w:rPr>
          <w:rFonts w:ascii="Palatino Linotype" w:hAnsi="Palatino Linotype" w:cs="Arial"/>
        </w:rPr>
        <w:t xml:space="preserve"> </w:t>
      </w:r>
      <w:r w:rsidR="000A5AC3" w:rsidRPr="00E61909">
        <w:rPr>
          <w:rFonts w:ascii="Palatino Linotype" w:hAnsi="Palatino Linotype" w:cs="Arial"/>
          <w:b/>
          <w:bCs/>
        </w:rPr>
        <w:t>EL</w:t>
      </w:r>
      <w:r w:rsidR="00264036" w:rsidRPr="00E61909">
        <w:rPr>
          <w:rFonts w:ascii="Palatino Linotype" w:hAnsi="Palatino Linotype" w:cs="Arial"/>
          <w:b/>
          <w:bCs/>
        </w:rPr>
        <w:t xml:space="preserve"> RECURRENTE</w:t>
      </w:r>
      <w:r w:rsidRPr="00E61909">
        <w:rPr>
          <w:rFonts w:ascii="Palatino Linotype" w:hAnsi="Palatino Linotype" w:cs="Arial"/>
          <w:b/>
        </w:rPr>
        <w:t xml:space="preserve"> </w:t>
      </w:r>
      <w:r w:rsidRPr="00E61909">
        <w:rPr>
          <w:rFonts w:ascii="Palatino Linotype" w:hAnsi="Palatino Linotype" w:cs="Arial"/>
        </w:rPr>
        <w:t xml:space="preserve">tuvo conocimiento de la respuesta impugnada; tal y como, lo prevé el artículo 178 de la Ley de Transparencia y Acceso a la </w:t>
      </w:r>
      <w:r w:rsidR="00327647" w:rsidRPr="00E61909">
        <w:rPr>
          <w:rFonts w:ascii="Palatino Linotype" w:hAnsi="Palatino Linotype" w:cs="Arial"/>
        </w:rPr>
        <w:t>Información Pública</w:t>
      </w:r>
      <w:r w:rsidRPr="00E61909">
        <w:rPr>
          <w:rFonts w:ascii="Palatino Linotype" w:hAnsi="Palatino Linotype" w:cs="Arial"/>
        </w:rPr>
        <w:t xml:space="preserve"> del Estado de México y Municipios, que establece:</w:t>
      </w:r>
    </w:p>
    <w:p w14:paraId="6C239A18" w14:textId="77777777" w:rsidR="005A070A" w:rsidRPr="00E61909" w:rsidRDefault="005A070A" w:rsidP="00981602">
      <w:pPr>
        <w:ind w:left="720" w:right="709"/>
        <w:contextualSpacing/>
        <w:jc w:val="both"/>
        <w:rPr>
          <w:rFonts w:ascii="Palatino Linotype" w:hAnsi="Palatino Linotype" w:cs="Arial"/>
          <w:i/>
          <w:sz w:val="22"/>
        </w:rPr>
      </w:pPr>
    </w:p>
    <w:p w14:paraId="0BB4C98F" w14:textId="633D6405" w:rsidR="00585683" w:rsidRPr="00E61909" w:rsidRDefault="00FD561B" w:rsidP="00981602">
      <w:pPr>
        <w:ind w:left="851" w:right="899"/>
        <w:contextualSpacing/>
        <w:jc w:val="both"/>
        <w:rPr>
          <w:rFonts w:ascii="Palatino Linotype" w:hAnsi="Palatino Linotype" w:cs="Arial"/>
          <w:i/>
          <w:sz w:val="22"/>
        </w:rPr>
      </w:pPr>
      <w:r w:rsidRPr="00E61909">
        <w:rPr>
          <w:rFonts w:ascii="Palatino Linotype" w:hAnsi="Palatino Linotype" w:cs="Arial"/>
          <w:i/>
          <w:sz w:val="22"/>
        </w:rPr>
        <w:t>“</w:t>
      </w:r>
      <w:r w:rsidRPr="00E61909">
        <w:rPr>
          <w:rFonts w:ascii="Palatino Linotype" w:hAnsi="Palatino Linotype" w:cs="Arial"/>
          <w:b/>
          <w:i/>
          <w:sz w:val="22"/>
        </w:rPr>
        <w:t>Artículo 178.</w:t>
      </w:r>
      <w:r w:rsidRPr="00E61909">
        <w:rPr>
          <w:rFonts w:ascii="Palatino Linotype" w:hAnsi="Palatino Linotype" w:cs="Arial"/>
          <w:i/>
          <w:sz w:val="22"/>
        </w:rPr>
        <w:t xml:space="preserve"> El solicitante podrá interponer, por sí mismo o a través de su representante, de manera directa o por medios electrónicos, </w:t>
      </w:r>
      <w:r w:rsidR="00DB384B" w:rsidRPr="00E61909">
        <w:rPr>
          <w:rFonts w:ascii="Palatino Linotype" w:hAnsi="Palatino Linotype" w:cs="Arial"/>
          <w:i/>
          <w:sz w:val="22"/>
        </w:rPr>
        <w:t>Recurso de Revisión</w:t>
      </w:r>
      <w:r w:rsidRPr="00E61909">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E61909">
        <w:rPr>
          <w:rFonts w:ascii="Palatino Linotype" w:hAnsi="Palatino Linotype" w:cs="Arial"/>
          <w:i/>
          <w:sz w:val="22"/>
        </w:rPr>
        <w:t>.</w:t>
      </w:r>
    </w:p>
    <w:p w14:paraId="2AB9B300" w14:textId="57833B57" w:rsidR="00585683" w:rsidRPr="00E61909" w:rsidRDefault="00FD561B" w:rsidP="00981602">
      <w:pPr>
        <w:ind w:left="851" w:right="899"/>
        <w:contextualSpacing/>
        <w:jc w:val="both"/>
        <w:rPr>
          <w:rFonts w:ascii="Palatino Linotype" w:hAnsi="Palatino Linotype" w:cs="Arial"/>
          <w:i/>
          <w:sz w:val="22"/>
        </w:rPr>
      </w:pPr>
      <w:r w:rsidRPr="00E61909">
        <w:rPr>
          <w:rFonts w:ascii="Palatino Linotype" w:hAnsi="Palatino Linotype" w:cs="Arial"/>
          <w:i/>
          <w:sz w:val="22"/>
        </w:rPr>
        <w:t xml:space="preserve">A falta de respuesta del sujeto obligado, dentro de los plazos establecidos en esta Ley, a una solicitud de acceso a la </w:t>
      </w:r>
      <w:r w:rsidR="00327647" w:rsidRPr="00E61909">
        <w:rPr>
          <w:rFonts w:ascii="Palatino Linotype" w:hAnsi="Palatino Linotype" w:cs="Arial"/>
          <w:i/>
          <w:sz w:val="22"/>
        </w:rPr>
        <w:t>Información Pública</w:t>
      </w:r>
      <w:r w:rsidRPr="00E61909">
        <w:rPr>
          <w:rFonts w:ascii="Palatino Linotype" w:hAnsi="Palatino Linotype" w:cs="Arial"/>
          <w:i/>
          <w:sz w:val="22"/>
        </w:rPr>
        <w:t>, el recurso podrá ser interpuesto en cualquier momento, acompañado con el documento que pruebe la fecha en que presentó la solicitud.</w:t>
      </w:r>
    </w:p>
    <w:p w14:paraId="5D4FEB8F" w14:textId="4E471288" w:rsidR="00FD561B" w:rsidRPr="00E61909" w:rsidRDefault="00FD561B" w:rsidP="00981602">
      <w:pPr>
        <w:ind w:left="851" w:right="899"/>
        <w:jc w:val="both"/>
        <w:rPr>
          <w:rFonts w:ascii="Palatino Linotype" w:hAnsi="Palatino Linotype" w:cs="Arial"/>
          <w:i/>
          <w:sz w:val="22"/>
        </w:rPr>
      </w:pPr>
      <w:r w:rsidRPr="00E61909">
        <w:rPr>
          <w:rFonts w:ascii="Palatino Linotype" w:hAnsi="Palatino Linotype" w:cs="Arial"/>
          <w:i/>
          <w:sz w:val="22"/>
        </w:rPr>
        <w:t xml:space="preserve">En el caso de que se interponga ante la Unidad de Transparencia, ésta deberá remitir el </w:t>
      </w:r>
      <w:r w:rsidR="00DB384B" w:rsidRPr="00E61909">
        <w:rPr>
          <w:rFonts w:ascii="Palatino Linotype" w:hAnsi="Palatino Linotype" w:cs="Arial"/>
          <w:i/>
          <w:sz w:val="22"/>
        </w:rPr>
        <w:t>Recurso de Revisión</w:t>
      </w:r>
      <w:r w:rsidRPr="00E61909">
        <w:rPr>
          <w:rFonts w:ascii="Palatino Linotype" w:hAnsi="Palatino Linotype" w:cs="Arial"/>
          <w:i/>
          <w:sz w:val="22"/>
        </w:rPr>
        <w:t xml:space="preserve"> al Instituto a más tardar al día </w:t>
      </w:r>
      <w:r w:rsidRPr="00E61909">
        <w:rPr>
          <w:rFonts w:ascii="Palatino Linotype" w:hAnsi="Palatino Linotype" w:cs="Arial"/>
          <w:i/>
          <w:sz w:val="22"/>
          <w:lang w:eastAsia="es-MX"/>
        </w:rPr>
        <w:t>siguiente</w:t>
      </w:r>
      <w:r w:rsidRPr="00E61909">
        <w:rPr>
          <w:rFonts w:ascii="Palatino Linotype" w:hAnsi="Palatino Linotype" w:cs="Arial"/>
          <w:i/>
          <w:sz w:val="22"/>
        </w:rPr>
        <w:t xml:space="preserve"> de haberlo recibido.”</w:t>
      </w:r>
    </w:p>
    <w:p w14:paraId="7DA3EF18" w14:textId="77777777" w:rsidR="005A070A" w:rsidRPr="00E61909" w:rsidRDefault="005A070A" w:rsidP="00981602">
      <w:pPr>
        <w:ind w:left="720" w:right="709"/>
        <w:jc w:val="both"/>
        <w:rPr>
          <w:rFonts w:ascii="Palatino Linotype" w:hAnsi="Palatino Linotype" w:cs="Arial"/>
          <w:i/>
          <w:sz w:val="22"/>
        </w:rPr>
      </w:pPr>
    </w:p>
    <w:p w14:paraId="0E2D21B0" w14:textId="77777777" w:rsidR="00B971AF" w:rsidRPr="00E61909" w:rsidRDefault="00B971AF" w:rsidP="00981602">
      <w:pPr>
        <w:ind w:left="720" w:right="709"/>
        <w:jc w:val="both"/>
        <w:rPr>
          <w:rFonts w:ascii="Palatino Linotype" w:hAnsi="Palatino Linotype" w:cs="Arial"/>
          <w:i/>
          <w:sz w:val="22"/>
        </w:rPr>
      </w:pPr>
    </w:p>
    <w:p w14:paraId="5D8D4D74" w14:textId="3F3BA7FE" w:rsidR="00413BB7" w:rsidRPr="00E61909" w:rsidRDefault="00FD561B" w:rsidP="00981602">
      <w:pPr>
        <w:spacing w:line="360" w:lineRule="auto"/>
        <w:jc w:val="both"/>
        <w:rPr>
          <w:rFonts w:ascii="Palatino Linotype" w:eastAsiaTheme="minorEastAsia" w:hAnsi="Palatino Linotype" w:cs="Arial"/>
          <w:lang w:val="es-ES_tradnl"/>
        </w:rPr>
      </w:pPr>
      <w:r w:rsidRPr="00E61909">
        <w:rPr>
          <w:rFonts w:ascii="Palatino Linotype" w:hAnsi="Palatino Linotype" w:cs="Arial"/>
        </w:rPr>
        <w:t xml:space="preserve">En esa tesitura, atendiendo a que </w:t>
      </w:r>
      <w:r w:rsidRPr="00E61909">
        <w:rPr>
          <w:rFonts w:ascii="Palatino Linotype" w:hAnsi="Palatino Linotype" w:cs="Arial"/>
          <w:b/>
        </w:rPr>
        <w:t>EL SUJETO OBLIGADO</w:t>
      </w:r>
      <w:r w:rsidRPr="00E61909">
        <w:rPr>
          <w:rFonts w:ascii="Palatino Linotype" w:hAnsi="Palatino Linotype" w:cs="Arial"/>
        </w:rPr>
        <w:t xml:space="preserve"> </w:t>
      </w:r>
      <w:r w:rsidR="00432942" w:rsidRPr="00E61909">
        <w:rPr>
          <w:rFonts w:ascii="Palatino Linotype" w:hAnsi="Palatino Linotype" w:cs="Arial"/>
        </w:rPr>
        <w:t xml:space="preserve"> </w:t>
      </w:r>
      <w:r w:rsidRPr="00E61909">
        <w:rPr>
          <w:rFonts w:ascii="Palatino Linotype" w:hAnsi="Palatino Linotype" w:cs="Arial"/>
        </w:rPr>
        <w:t>notificó la</w:t>
      </w:r>
      <w:r w:rsidR="0073089E" w:rsidRPr="00E61909">
        <w:rPr>
          <w:rFonts w:ascii="Palatino Linotype" w:hAnsi="Palatino Linotype" w:cs="Arial"/>
        </w:rPr>
        <w:t>s</w:t>
      </w:r>
      <w:r w:rsidRPr="00E61909">
        <w:rPr>
          <w:rFonts w:ascii="Palatino Linotype" w:hAnsi="Palatino Linotype" w:cs="Arial"/>
        </w:rPr>
        <w:t xml:space="preserve"> respuesta a l</w:t>
      </w:r>
      <w:r w:rsidR="0073089E" w:rsidRPr="00E61909">
        <w:rPr>
          <w:rFonts w:ascii="Palatino Linotype" w:hAnsi="Palatino Linotype" w:cs="Arial"/>
        </w:rPr>
        <w:t xml:space="preserve">as </w:t>
      </w:r>
      <w:r w:rsidRPr="00E61909">
        <w:rPr>
          <w:rFonts w:ascii="Palatino Linotype" w:hAnsi="Palatino Linotype" w:cs="Arial"/>
        </w:rPr>
        <w:t>solicitud</w:t>
      </w:r>
      <w:r w:rsidR="0073089E" w:rsidRPr="00E61909">
        <w:rPr>
          <w:rFonts w:ascii="Palatino Linotype" w:hAnsi="Palatino Linotype" w:cs="Arial"/>
        </w:rPr>
        <w:t>es</w:t>
      </w:r>
      <w:r w:rsidRPr="00E61909">
        <w:rPr>
          <w:rFonts w:ascii="Palatino Linotype" w:hAnsi="Palatino Linotype" w:cs="Arial"/>
        </w:rPr>
        <w:t xml:space="preserve"> de acceso a la </w:t>
      </w:r>
      <w:r w:rsidR="00327647" w:rsidRPr="00E61909">
        <w:rPr>
          <w:rFonts w:ascii="Palatino Linotype" w:hAnsi="Palatino Linotype" w:cs="Arial"/>
        </w:rPr>
        <w:t>Información Públic</w:t>
      </w:r>
      <w:r w:rsidR="0073089E" w:rsidRPr="00E61909">
        <w:rPr>
          <w:rFonts w:ascii="Palatino Linotype" w:hAnsi="Palatino Linotype" w:cs="Arial"/>
        </w:rPr>
        <w:t>a</w:t>
      </w:r>
      <w:r w:rsidR="008107B0" w:rsidRPr="00E61909">
        <w:rPr>
          <w:rFonts w:ascii="Palatino Linotype" w:hAnsi="Palatino Linotype" w:cs="Arial"/>
          <w:b/>
        </w:rPr>
        <w:t xml:space="preserve">, </w:t>
      </w:r>
      <w:r w:rsidRPr="00E61909">
        <w:rPr>
          <w:rFonts w:ascii="Palatino Linotype" w:hAnsi="Palatino Linotype" w:cs="Arial"/>
        </w:rPr>
        <w:t>el día</w:t>
      </w:r>
      <w:r w:rsidR="0022329F" w:rsidRPr="00E61909">
        <w:rPr>
          <w:rFonts w:ascii="Palatino Linotype" w:hAnsi="Palatino Linotype" w:cs="Arial"/>
          <w:b/>
        </w:rPr>
        <w:t xml:space="preserve"> </w:t>
      </w:r>
      <w:r w:rsidR="003F3B9D" w:rsidRPr="00E61909">
        <w:rPr>
          <w:rFonts w:ascii="Palatino Linotype" w:hAnsi="Palatino Linotype" w:cs="Arial"/>
          <w:b/>
        </w:rPr>
        <w:t>dieciséis de marzo</w:t>
      </w:r>
      <w:r w:rsidR="00585683" w:rsidRPr="00E61909">
        <w:rPr>
          <w:rFonts w:ascii="Palatino Linotype" w:hAnsi="Palatino Linotype" w:cs="Arial"/>
          <w:b/>
        </w:rPr>
        <w:t xml:space="preserve"> de dos mil </w:t>
      </w:r>
      <w:r w:rsidR="00D71F23" w:rsidRPr="00E61909">
        <w:rPr>
          <w:rFonts w:ascii="Palatino Linotype" w:hAnsi="Palatino Linotype" w:cs="Arial"/>
          <w:b/>
        </w:rPr>
        <w:t>veintidós</w:t>
      </w:r>
      <w:r w:rsidRPr="00E61909">
        <w:rPr>
          <w:rFonts w:ascii="Palatino Linotype" w:hAnsi="Palatino Linotype" w:cs="Arial"/>
        </w:rPr>
        <w:t>;</w:t>
      </w:r>
      <w:r w:rsidR="0038580B" w:rsidRPr="00E61909">
        <w:rPr>
          <w:rFonts w:ascii="Palatino Linotype" w:hAnsi="Palatino Linotype" w:cs="Arial"/>
        </w:rPr>
        <w:t xml:space="preserve"> </w:t>
      </w:r>
      <w:r w:rsidRPr="00E61909">
        <w:rPr>
          <w:rFonts w:ascii="Palatino Linotype" w:hAnsi="Palatino Linotype" w:cs="Arial"/>
        </w:rPr>
        <w:t>así, el plazo de quince días hábiles que el artículo 178 de la Ley de la materia otorga a</w:t>
      </w:r>
      <w:r w:rsidR="00E97D48" w:rsidRPr="00E61909">
        <w:rPr>
          <w:rFonts w:ascii="Palatino Linotype" w:hAnsi="Palatino Linotype" w:cs="Arial"/>
        </w:rPr>
        <w:t xml:space="preserve">l </w:t>
      </w:r>
      <w:r w:rsidR="00635B48" w:rsidRPr="00E61909">
        <w:rPr>
          <w:rFonts w:ascii="Palatino Linotype" w:hAnsi="Palatino Linotype" w:cs="Arial"/>
          <w:b/>
        </w:rPr>
        <w:t>RECURRENTE</w:t>
      </w:r>
      <w:r w:rsidRPr="00E61909">
        <w:rPr>
          <w:rFonts w:ascii="Palatino Linotype" w:hAnsi="Palatino Linotype" w:cs="Arial"/>
        </w:rPr>
        <w:t xml:space="preserve"> para presentar el respectivo </w:t>
      </w:r>
      <w:r w:rsidR="00DB384B" w:rsidRPr="00E61909">
        <w:rPr>
          <w:rFonts w:ascii="Palatino Linotype" w:hAnsi="Palatino Linotype" w:cs="Arial"/>
        </w:rPr>
        <w:t>Recurso de Revisión</w:t>
      </w:r>
      <w:r w:rsidRPr="00E61909">
        <w:rPr>
          <w:rFonts w:ascii="Palatino Linotype" w:hAnsi="Palatino Linotype" w:cs="Arial"/>
        </w:rPr>
        <w:t xml:space="preserve">, transcurrió del </w:t>
      </w:r>
      <w:r w:rsidR="003F3B9D" w:rsidRPr="00E61909">
        <w:rPr>
          <w:rFonts w:ascii="Palatino Linotype" w:hAnsi="Palatino Linotype" w:cs="Arial"/>
          <w:b/>
        </w:rPr>
        <w:t>diecisiete</w:t>
      </w:r>
      <w:r w:rsidR="008E4B1E" w:rsidRPr="00E61909">
        <w:rPr>
          <w:rFonts w:ascii="Palatino Linotype" w:hAnsi="Palatino Linotype" w:cs="Arial"/>
          <w:b/>
        </w:rPr>
        <w:t xml:space="preserve"> de marzo </w:t>
      </w:r>
      <w:r w:rsidR="003F3B9D" w:rsidRPr="00E61909">
        <w:rPr>
          <w:rFonts w:ascii="Palatino Linotype" w:hAnsi="Palatino Linotype" w:cs="Arial"/>
          <w:b/>
        </w:rPr>
        <w:t xml:space="preserve">al seis de abril </w:t>
      </w:r>
      <w:r w:rsidR="008E4B1E" w:rsidRPr="00E61909">
        <w:rPr>
          <w:rFonts w:ascii="Palatino Linotype" w:hAnsi="Palatino Linotype" w:cs="Arial"/>
          <w:b/>
        </w:rPr>
        <w:t>de dos mil veintidós</w:t>
      </w:r>
      <w:r w:rsidRPr="00E61909">
        <w:rPr>
          <w:rFonts w:ascii="Palatino Linotype" w:hAnsi="Palatino Linotype" w:cs="Arial"/>
        </w:rPr>
        <w:t xml:space="preserve">, </w:t>
      </w:r>
      <w:r w:rsidR="00EE68EE" w:rsidRPr="00E61909">
        <w:rPr>
          <w:rFonts w:ascii="Palatino Linotype" w:eastAsiaTheme="minorEastAsia" w:hAnsi="Palatino Linotype" w:cs="Arial"/>
          <w:lang w:val="es-ES_tradnl"/>
        </w:rPr>
        <w:t>sin contemplar en el cómputo los días</w:t>
      </w:r>
      <w:r w:rsidR="00A45A19" w:rsidRPr="00E61909">
        <w:rPr>
          <w:rFonts w:ascii="Palatino Linotype" w:eastAsiaTheme="minorEastAsia" w:hAnsi="Palatino Linotype" w:cs="Arial"/>
          <w:lang w:val="es-ES_tradnl"/>
        </w:rPr>
        <w:t xml:space="preserve"> </w:t>
      </w:r>
      <w:r w:rsidR="00410A0E" w:rsidRPr="00E61909">
        <w:rPr>
          <w:rFonts w:ascii="Palatino Linotype" w:eastAsiaTheme="minorEastAsia" w:hAnsi="Palatino Linotype" w:cs="Arial"/>
          <w:lang w:val="es-ES_tradnl"/>
        </w:rPr>
        <w:t>diecinueve,</w:t>
      </w:r>
      <w:r w:rsidR="007F5C23" w:rsidRPr="00E61909">
        <w:rPr>
          <w:rFonts w:ascii="Palatino Linotype" w:eastAsiaTheme="minorEastAsia" w:hAnsi="Palatino Linotype" w:cs="Arial"/>
          <w:lang w:val="es-ES_tradnl"/>
        </w:rPr>
        <w:t xml:space="preserve"> veinte</w:t>
      </w:r>
      <w:r w:rsidR="00E64DD8" w:rsidRPr="00E61909">
        <w:rPr>
          <w:rFonts w:ascii="Palatino Linotype" w:eastAsiaTheme="minorEastAsia" w:hAnsi="Palatino Linotype" w:cs="Arial"/>
          <w:lang w:val="es-ES_tradnl"/>
        </w:rPr>
        <w:t>, veintiséis y veintisiete</w:t>
      </w:r>
      <w:r w:rsidR="007F5C23" w:rsidRPr="00E61909">
        <w:rPr>
          <w:rFonts w:ascii="Palatino Linotype" w:eastAsiaTheme="minorEastAsia" w:hAnsi="Palatino Linotype" w:cs="Arial"/>
          <w:lang w:val="es-ES_tradnl"/>
        </w:rPr>
        <w:t xml:space="preserve"> </w:t>
      </w:r>
      <w:r w:rsidR="00F26E9A" w:rsidRPr="00E61909">
        <w:rPr>
          <w:rFonts w:ascii="Palatino Linotype" w:eastAsiaTheme="minorEastAsia" w:hAnsi="Palatino Linotype" w:cs="Arial"/>
          <w:lang w:val="es-ES_tradnl"/>
        </w:rPr>
        <w:t>de marzo</w:t>
      </w:r>
      <w:r w:rsidR="003F3B9D" w:rsidRPr="00E61909">
        <w:rPr>
          <w:rFonts w:ascii="Palatino Linotype" w:eastAsiaTheme="minorEastAsia" w:hAnsi="Palatino Linotype" w:cs="Arial"/>
          <w:lang w:val="es-ES_tradnl"/>
        </w:rPr>
        <w:t xml:space="preserve">, </w:t>
      </w:r>
      <w:r w:rsidR="00E64DD8" w:rsidRPr="00E61909">
        <w:rPr>
          <w:rFonts w:ascii="Palatino Linotype" w:eastAsiaTheme="minorEastAsia" w:hAnsi="Palatino Linotype" w:cs="Arial"/>
          <w:lang w:val="es-ES_tradnl"/>
        </w:rPr>
        <w:t>así</w:t>
      </w:r>
      <w:r w:rsidR="003F3B9D" w:rsidRPr="00E61909">
        <w:rPr>
          <w:rFonts w:ascii="Palatino Linotype" w:eastAsiaTheme="minorEastAsia" w:hAnsi="Palatino Linotype" w:cs="Arial"/>
          <w:lang w:val="es-ES_tradnl"/>
        </w:rPr>
        <w:t xml:space="preserve"> como,</w:t>
      </w:r>
      <w:r w:rsidR="00E64DD8" w:rsidRPr="00E61909">
        <w:rPr>
          <w:rFonts w:ascii="Palatino Linotype" w:eastAsiaTheme="minorEastAsia" w:hAnsi="Palatino Linotype" w:cs="Arial"/>
          <w:lang w:val="es-ES_tradnl"/>
        </w:rPr>
        <w:t xml:space="preserve"> dos y tres de abril</w:t>
      </w:r>
      <w:r w:rsidR="00EC6086" w:rsidRPr="00E61909">
        <w:rPr>
          <w:rFonts w:ascii="Palatino Linotype" w:eastAsiaTheme="minorEastAsia" w:hAnsi="Palatino Linotype" w:cs="Arial"/>
          <w:lang w:val="es-ES_tradnl"/>
        </w:rPr>
        <w:t xml:space="preserve"> </w:t>
      </w:r>
      <w:r w:rsidR="00D71F23" w:rsidRPr="00E61909">
        <w:rPr>
          <w:rFonts w:ascii="Palatino Linotype" w:eastAsiaTheme="minorEastAsia" w:hAnsi="Palatino Linotype" w:cs="Arial"/>
          <w:lang w:val="es-ES_tradnl"/>
        </w:rPr>
        <w:t xml:space="preserve">de dos mil </w:t>
      </w:r>
      <w:r w:rsidR="004854BD" w:rsidRPr="00E61909">
        <w:rPr>
          <w:rFonts w:ascii="Palatino Linotype" w:eastAsiaTheme="minorEastAsia" w:hAnsi="Palatino Linotype" w:cs="Arial"/>
          <w:lang w:val="es-ES_tradnl"/>
        </w:rPr>
        <w:t>veintidós</w:t>
      </w:r>
      <w:r w:rsidR="008242D8" w:rsidRPr="00E61909">
        <w:rPr>
          <w:rFonts w:ascii="Palatino Linotype" w:eastAsiaTheme="minorEastAsia" w:hAnsi="Palatino Linotype" w:cs="Arial"/>
          <w:lang w:val="es-ES_tradnl"/>
        </w:rPr>
        <w:t>;</w:t>
      </w:r>
      <w:r w:rsidR="00EE68EE" w:rsidRPr="00E61909">
        <w:rPr>
          <w:rFonts w:ascii="Palatino Linotype" w:eastAsiaTheme="minorEastAsia" w:hAnsi="Palatino Linotype" w:cs="Arial"/>
          <w:lang w:val="es-ES_tradnl"/>
        </w:rPr>
        <w:t xml:space="preserve"> </w:t>
      </w:r>
      <w:bookmarkStart w:id="12" w:name="_Hlk62134391"/>
      <w:r w:rsidR="00EE68EE" w:rsidRPr="00E61909">
        <w:rPr>
          <w:rFonts w:ascii="Palatino Linotype" w:eastAsiaTheme="minorEastAsia" w:hAnsi="Palatino Linotype" w:cs="Arial"/>
          <w:lang w:val="es-ES_tradnl"/>
        </w:rPr>
        <w:t xml:space="preserve">por corresponder a sábados y domingos, </w:t>
      </w:r>
      <w:r w:rsidR="00EE68EE" w:rsidRPr="00E61909">
        <w:rPr>
          <w:rFonts w:ascii="Palatino Linotype" w:eastAsiaTheme="minorEastAsia" w:hAnsi="Palatino Linotype" w:cs="Arial"/>
          <w:lang w:val="es-ES_tradnl"/>
        </w:rPr>
        <w:lastRenderedPageBreak/>
        <w:t xml:space="preserve">considerados como días inhábiles, en términos del artículo 3, fracción X de la Ley de Transparencia y Acceso a la </w:t>
      </w:r>
      <w:r w:rsidR="00327647" w:rsidRPr="00E61909">
        <w:rPr>
          <w:rFonts w:ascii="Palatino Linotype" w:eastAsiaTheme="minorEastAsia" w:hAnsi="Palatino Linotype" w:cs="Arial"/>
          <w:lang w:val="es-ES_tradnl"/>
        </w:rPr>
        <w:t>Información Pública</w:t>
      </w:r>
      <w:r w:rsidR="00EE68EE" w:rsidRPr="00E61909">
        <w:rPr>
          <w:rFonts w:ascii="Palatino Linotype" w:eastAsiaTheme="minorEastAsia" w:hAnsi="Palatino Linotype" w:cs="Arial"/>
          <w:lang w:val="es-ES_tradnl"/>
        </w:rPr>
        <w:t xml:space="preserve"> del Estado de México y Municipios</w:t>
      </w:r>
      <w:bookmarkEnd w:id="12"/>
      <w:r w:rsidR="00A45A19" w:rsidRPr="00E61909">
        <w:rPr>
          <w:rFonts w:ascii="Palatino Linotype" w:eastAsiaTheme="minorEastAsia" w:hAnsi="Palatino Linotype" w:cs="Arial"/>
          <w:lang w:val="es-ES_tradnl"/>
        </w:rPr>
        <w:t>;</w:t>
      </w:r>
      <w:r w:rsidR="00432942" w:rsidRPr="00E61909">
        <w:rPr>
          <w:rFonts w:ascii="Palatino Linotype" w:eastAsiaTheme="minorEastAsia" w:hAnsi="Palatino Linotype" w:cs="Arial"/>
          <w:lang w:val="es-ES_tradnl"/>
        </w:rPr>
        <w:t xml:space="preserve"> </w:t>
      </w:r>
      <w:r w:rsidR="00B32F8F" w:rsidRPr="00E61909">
        <w:rPr>
          <w:rFonts w:ascii="Palatino Linotype" w:eastAsiaTheme="minorEastAsia" w:hAnsi="Palatino Linotype" w:cs="Arial"/>
          <w:lang w:val="es-ES_tradnl"/>
        </w:rPr>
        <w:t xml:space="preserve">así como, </w:t>
      </w:r>
      <w:r w:rsidR="007F5C23" w:rsidRPr="00E61909">
        <w:rPr>
          <w:rFonts w:ascii="Palatino Linotype" w:eastAsiaTheme="minorEastAsia" w:hAnsi="Palatino Linotype" w:cs="Arial"/>
          <w:lang w:val="es-ES_tradnl"/>
        </w:rPr>
        <w:t xml:space="preserve">los días </w:t>
      </w:r>
      <w:r w:rsidR="004B7BE4" w:rsidRPr="00E61909">
        <w:rPr>
          <w:rFonts w:ascii="Palatino Linotype" w:eastAsiaTheme="minorEastAsia" w:hAnsi="Palatino Linotype" w:cs="Arial"/>
          <w:lang w:val="es-ES_tradnl"/>
        </w:rPr>
        <w:t>dos y</w:t>
      </w:r>
      <w:r w:rsidR="002F3B0F" w:rsidRPr="00E61909">
        <w:rPr>
          <w:rFonts w:ascii="Palatino Linotype" w:eastAsiaTheme="minorEastAsia" w:hAnsi="Palatino Linotype" w:cs="Arial"/>
          <w:lang w:val="es-ES_tradnl"/>
        </w:rPr>
        <w:t xml:space="preserve"> veintiuno</w:t>
      </w:r>
      <w:r w:rsidR="00057F11" w:rsidRPr="00E61909">
        <w:rPr>
          <w:rFonts w:ascii="Palatino Linotype" w:eastAsiaTheme="minorEastAsia" w:hAnsi="Palatino Linotype" w:cs="Arial"/>
          <w:lang w:val="es-ES_tradnl"/>
        </w:rPr>
        <w:t xml:space="preserve"> </w:t>
      </w:r>
      <w:r w:rsidR="00432942" w:rsidRPr="00E61909">
        <w:rPr>
          <w:rFonts w:ascii="Palatino Linotype" w:eastAsiaTheme="minorEastAsia" w:hAnsi="Palatino Linotype" w:cs="Arial"/>
          <w:lang w:val="es-ES_tradnl"/>
        </w:rPr>
        <w:t xml:space="preserve">de </w:t>
      </w:r>
      <w:r w:rsidR="00057F11" w:rsidRPr="00E61909">
        <w:rPr>
          <w:rFonts w:ascii="Palatino Linotype" w:eastAsiaTheme="minorEastAsia" w:hAnsi="Palatino Linotype" w:cs="Arial"/>
          <w:lang w:val="es-ES_tradnl"/>
        </w:rPr>
        <w:t xml:space="preserve">marzo </w:t>
      </w:r>
      <w:r w:rsidR="00B32F8F" w:rsidRPr="00E61909">
        <w:rPr>
          <w:rFonts w:ascii="Palatino Linotype" w:eastAsiaTheme="minorEastAsia" w:hAnsi="Palatino Linotype" w:cs="Arial"/>
          <w:lang w:val="es-ES_tradnl"/>
        </w:rPr>
        <w:t xml:space="preserve">de dos mil veintidós, por ser considerado como día inhábil por suspensión de labores en términos del Calendario Oficial en Materia de Transparencia, Acceso a la </w:t>
      </w:r>
      <w:r w:rsidR="00327647" w:rsidRPr="00E61909">
        <w:rPr>
          <w:rFonts w:ascii="Palatino Linotype" w:eastAsiaTheme="minorEastAsia" w:hAnsi="Palatino Linotype" w:cs="Arial"/>
          <w:lang w:val="es-ES_tradnl"/>
        </w:rPr>
        <w:t>Información Pública</w:t>
      </w:r>
      <w:r w:rsidR="00B32F8F" w:rsidRPr="00E61909">
        <w:rPr>
          <w:rFonts w:ascii="Palatino Linotype" w:eastAsiaTheme="minorEastAsia" w:hAnsi="Palatino Linotype" w:cs="Arial"/>
          <w:lang w:val="es-ES_tradnl"/>
        </w:rPr>
        <w:t xml:space="preserve">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68767637" w14:textId="77777777" w:rsidR="00413BB7" w:rsidRPr="00E61909" w:rsidRDefault="00413BB7" w:rsidP="00981602">
      <w:pPr>
        <w:spacing w:line="360" w:lineRule="auto"/>
        <w:jc w:val="both"/>
        <w:rPr>
          <w:rFonts w:ascii="Palatino Linotype" w:eastAsiaTheme="minorEastAsia" w:hAnsi="Palatino Linotype" w:cs="Arial"/>
          <w:lang w:val="es-ES_tradnl"/>
        </w:rPr>
      </w:pPr>
    </w:p>
    <w:p w14:paraId="3DA6D93D" w14:textId="5433CDCB" w:rsidR="00DF739B" w:rsidRPr="00E61909" w:rsidRDefault="00DF739B" w:rsidP="00981602">
      <w:pPr>
        <w:spacing w:line="360" w:lineRule="auto"/>
        <w:jc w:val="both"/>
        <w:rPr>
          <w:rFonts w:ascii="Palatino Linotype" w:eastAsia="Palatino Linotype" w:hAnsi="Palatino Linotype" w:cs="Palatino Linotype"/>
        </w:rPr>
      </w:pPr>
      <w:r w:rsidRPr="00E61909">
        <w:rPr>
          <w:rFonts w:ascii="Palatino Linotype" w:eastAsia="Palatino Linotype" w:hAnsi="Palatino Linotype" w:cs="Palatino Linotype"/>
        </w:rPr>
        <w:t xml:space="preserve">En ese tenor, si el </w:t>
      </w:r>
      <w:r w:rsidR="00DB384B" w:rsidRPr="00E61909">
        <w:rPr>
          <w:rFonts w:ascii="Palatino Linotype" w:eastAsia="Palatino Linotype" w:hAnsi="Palatino Linotype" w:cs="Palatino Linotype"/>
        </w:rPr>
        <w:t>Recurso de Revisión</w:t>
      </w:r>
      <w:r w:rsidRPr="00E61909">
        <w:rPr>
          <w:rFonts w:ascii="Palatino Linotype" w:eastAsia="Palatino Linotype" w:hAnsi="Palatino Linotype" w:cs="Palatino Linotype"/>
        </w:rPr>
        <w:t xml:space="preserve"> que nos ocupa, se interpuso el</w:t>
      </w:r>
      <w:r w:rsidRPr="00E61909">
        <w:rPr>
          <w:rFonts w:ascii="Palatino Linotype" w:eastAsia="Palatino Linotype" w:hAnsi="Palatino Linotype" w:cs="Palatino Linotype"/>
          <w:b/>
        </w:rPr>
        <w:t xml:space="preserve"> </w:t>
      </w:r>
      <w:bookmarkStart w:id="13" w:name="_Hlk104384199"/>
      <w:r w:rsidR="006B5F8A" w:rsidRPr="00E61909">
        <w:rPr>
          <w:rFonts w:ascii="Palatino Linotype" w:eastAsia="Palatino Linotype" w:hAnsi="Palatino Linotype" w:cs="Palatino Linotype"/>
          <w:b/>
        </w:rPr>
        <w:t>diecisiete</w:t>
      </w:r>
      <w:r w:rsidRPr="00E61909">
        <w:rPr>
          <w:rFonts w:ascii="Palatino Linotype" w:eastAsia="Palatino Linotype" w:hAnsi="Palatino Linotype" w:cs="Palatino Linotype"/>
          <w:b/>
        </w:rPr>
        <w:t xml:space="preserve"> </w:t>
      </w:r>
      <w:bookmarkEnd w:id="13"/>
      <w:r w:rsidRPr="00E61909">
        <w:rPr>
          <w:rFonts w:ascii="Palatino Linotype" w:eastAsia="Palatino Linotype" w:hAnsi="Palatino Linotype" w:cs="Palatino Linotype"/>
          <w:b/>
        </w:rPr>
        <w:t>de marzo de dos mil veintidós,</w:t>
      </w:r>
      <w:r w:rsidRPr="00E61909">
        <w:rPr>
          <w:rFonts w:ascii="Palatino Linotype" w:eastAsia="Palatino Linotype" w:hAnsi="Palatino Linotype" w:cs="Palatino Linotype"/>
        </w:rPr>
        <w:t xml:space="preserve"> éste se encuentra dentro de los márgenes temporales previstos en el citado precepto legal y, por tanto, se considera oportuno.</w:t>
      </w:r>
    </w:p>
    <w:p w14:paraId="2C72E189" w14:textId="77777777" w:rsidR="00112672" w:rsidRPr="00E61909" w:rsidRDefault="00112672" w:rsidP="00981602">
      <w:pPr>
        <w:spacing w:line="360" w:lineRule="auto"/>
        <w:jc w:val="both"/>
        <w:rPr>
          <w:rFonts w:ascii="Palatino Linotype" w:eastAsia="Palatino Linotype" w:hAnsi="Palatino Linotype" w:cs="Palatino Linotype"/>
        </w:rPr>
      </w:pPr>
    </w:p>
    <w:p w14:paraId="0E4EE37D" w14:textId="2E66FA1B" w:rsidR="00327647" w:rsidRPr="00E61909" w:rsidRDefault="0014634C" w:rsidP="00981602">
      <w:pPr>
        <w:autoSpaceDE w:val="0"/>
        <w:autoSpaceDN w:val="0"/>
        <w:adjustRightInd w:val="0"/>
        <w:spacing w:line="360" w:lineRule="auto"/>
        <w:ind w:right="49"/>
        <w:jc w:val="both"/>
        <w:rPr>
          <w:rFonts w:ascii="Palatino Linotype" w:hAnsi="Palatino Linotype"/>
          <w:b/>
        </w:rPr>
      </w:pPr>
      <w:r w:rsidRPr="00E61909">
        <w:rPr>
          <w:rFonts w:ascii="Palatino Linotype" w:hAnsi="Palatino Linotype" w:cs="Arial"/>
          <w:b/>
          <w:sz w:val="28"/>
        </w:rPr>
        <w:t>QUINTO</w:t>
      </w:r>
      <w:r w:rsidR="00200BFC" w:rsidRPr="00E61909">
        <w:rPr>
          <w:rFonts w:ascii="Palatino Linotype" w:hAnsi="Palatino Linotype"/>
          <w:b/>
        </w:rPr>
        <w:t xml:space="preserve">. </w:t>
      </w:r>
      <w:proofErr w:type="spellStart"/>
      <w:r w:rsidR="0072617B" w:rsidRPr="00E61909">
        <w:rPr>
          <w:rFonts w:ascii="Palatino Linotype" w:hAnsi="Palatino Linotype"/>
          <w:b/>
        </w:rPr>
        <w:t>Procedibilidad</w:t>
      </w:r>
      <w:proofErr w:type="spellEnd"/>
      <w:r w:rsidR="0072617B" w:rsidRPr="00E61909">
        <w:rPr>
          <w:rFonts w:ascii="Palatino Linotype" w:hAnsi="Palatino Linotype"/>
          <w:b/>
        </w:rPr>
        <w:t xml:space="preserve">. </w:t>
      </w:r>
    </w:p>
    <w:p w14:paraId="44BC9A4C" w14:textId="34ED48DB" w:rsidR="002A5F17" w:rsidRPr="00E61909" w:rsidRDefault="002A5F17" w:rsidP="00981602">
      <w:pPr>
        <w:pStyle w:val="NormalWeb"/>
        <w:spacing w:before="0" w:beforeAutospacing="0" w:after="0" w:afterAutospacing="0" w:line="360" w:lineRule="auto"/>
        <w:jc w:val="both"/>
        <w:rPr>
          <w:rFonts w:ascii="Palatino Linotype" w:hAnsi="Palatino Linotype"/>
        </w:rPr>
      </w:pPr>
      <w:r w:rsidRPr="00E61909">
        <w:rPr>
          <w:rFonts w:ascii="Palatino Linotype" w:hAnsi="Palatino Linotype"/>
        </w:rPr>
        <w:t xml:space="preserve">Del análisis efectuado, se advierte que resulta procedente la interposición del </w:t>
      </w:r>
      <w:r w:rsidR="00DB384B" w:rsidRPr="00E61909">
        <w:rPr>
          <w:rFonts w:ascii="Palatino Linotype" w:hAnsi="Palatino Linotype"/>
        </w:rPr>
        <w:t>Recurso de Revisión</w:t>
      </w:r>
      <w:r w:rsidRPr="00E61909">
        <w:rPr>
          <w:rFonts w:ascii="Palatino Linotype" w:hAnsi="Palatino Linotype"/>
        </w:rPr>
        <w:t xml:space="preserve">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E61909">
        <w:rPr>
          <w:rFonts w:ascii="Palatino Linotype" w:hAnsi="Palatino Linotype"/>
          <w:b/>
        </w:rPr>
        <w:t>SAIMEX.</w:t>
      </w:r>
      <w:r w:rsidRPr="00E61909">
        <w:rPr>
          <w:rFonts w:ascii="Palatino Linotype" w:hAnsi="Palatino Linotype"/>
        </w:rPr>
        <w:t> </w:t>
      </w:r>
    </w:p>
    <w:p w14:paraId="2C8FFD68" w14:textId="77777777" w:rsidR="004061DC" w:rsidRDefault="004061DC" w:rsidP="00981602">
      <w:pPr>
        <w:pStyle w:val="NormalWeb"/>
        <w:spacing w:before="0" w:beforeAutospacing="0" w:after="0" w:afterAutospacing="0" w:line="360" w:lineRule="auto"/>
        <w:jc w:val="both"/>
        <w:rPr>
          <w:rFonts w:ascii="Palatino Linotype" w:hAnsi="Palatino Linotype"/>
        </w:rPr>
      </w:pPr>
    </w:p>
    <w:p w14:paraId="7C421005" w14:textId="77777777" w:rsidR="00817D6C" w:rsidRPr="00E61909" w:rsidRDefault="00817D6C" w:rsidP="00981602">
      <w:pPr>
        <w:pStyle w:val="NormalWeb"/>
        <w:spacing w:before="0" w:beforeAutospacing="0" w:after="0" w:afterAutospacing="0" w:line="360" w:lineRule="auto"/>
        <w:jc w:val="both"/>
        <w:rPr>
          <w:rFonts w:ascii="Palatino Linotype" w:hAnsi="Palatino Linotype"/>
        </w:rPr>
      </w:pPr>
    </w:p>
    <w:p w14:paraId="2350792D" w14:textId="67EF13A6" w:rsidR="002B0E32" w:rsidRPr="00E61909" w:rsidRDefault="0014634C" w:rsidP="00981602">
      <w:pPr>
        <w:spacing w:line="360" w:lineRule="auto"/>
        <w:jc w:val="both"/>
        <w:rPr>
          <w:rFonts w:ascii="Palatino Linotype" w:hAnsi="Palatino Linotype"/>
          <w:szCs w:val="17"/>
          <w:lang w:eastAsia="es-ES_tradnl"/>
        </w:rPr>
      </w:pPr>
      <w:r w:rsidRPr="00E61909">
        <w:rPr>
          <w:rFonts w:ascii="Palatino Linotype" w:hAnsi="Palatino Linotype" w:cs="Arial"/>
          <w:b/>
          <w:sz w:val="28"/>
          <w:szCs w:val="28"/>
        </w:rPr>
        <w:t>SEXTO</w:t>
      </w:r>
      <w:r w:rsidR="00CE0362" w:rsidRPr="00E61909">
        <w:rPr>
          <w:rFonts w:ascii="Palatino Linotype" w:hAnsi="Palatino Linotype" w:cs="Arial"/>
          <w:b/>
        </w:rPr>
        <w:t xml:space="preserve">. </w:t>
      </w:r>
      <w:r w:rsidR="00654EE8" w:rsidRPr="00E61909">
        <w:rPr>
          <w:rFonts w:ascii="Palatino Linotype" w:hAnsi="Palatino Linotype" w:cs="Arial"/>
          <w:b/>
        </w:rPr>
        <w:t>Estudio y análisis del asunto.</w:t>
      </w:r>
    </w:p>
    <w:p w14:paraId="1EBF5F0B" w14:textId="4FC537DF" w:rsidR="00113647" w:rsidRPr="00E61909" w:rsidRDefault="00113647" w:rsidP="00981602">
      <w:pPr>
        <w:spacing w:line="360" w:lineRule="auto"/>
        <w:jc w:val="both"/>
        <w:rPr>
          <w:rFonts w:ascii="Palatino Linotype" w:hAnsi="Palatino Linotype" w:cs="Arial"/>
        </w:rPr>
      </w:pPr>
      <w:r w:rsidRPr="00E61909">
        <w:rPr>
          <w:rFonts w:ascii="Palatino Linotype" w:hAnsi="Palatino Linotype" w:cs="Arial"/>
        </w:rPr>
        <w:lastRenderedPageBreak/>
        <w:t xml:space="preserve">Una vez determinada la vía sobre la que versará el presente recurso, y previa revisión del expediente electrónico formado en </w:t>
      </w:r>
      <w:r w:rsidRPr="00E61909">
        <w:rPr>
          <w:rFonts w:ascii="Palatino Linotype" w:hAnsi="Palatino Linotype" w:cs="Arial"/>
          <w:b/>
        </w:rPr>
        <w:t>EL SAIMEX</w:t>
      </w:r>
      <w:r w:rsidRPr="00E61909">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w:t>
      </w:r>
      <w:r w:rsidRPr="00E61909">
        <w:rPr>
          <w:rFonts w:ascii="Palatino Linotype" w:hAnsi="Palatino Linotype"/>
        </w:rPr>
        <w:t xml:space="preserve">Ley de Transparencia y Acceso a la </w:t>
      </w:r>
      <w:r w:rsidR="00327647" w:rsidRPr="00E61909">
        <w:rPr>
          <w:rFonts w:ascii="Palatino Linotype" w:hAnsi="Palatino Linotype"/>
        </w:rPr>
        <w:t>Información Pública</w:t>
      </w:r>
      <w:r w:rsidRPr="00E61909">
        <w:rPr>
          <w:rFonts w:ascii="Palatino Linotype" w:hAnsi="Palatino Linotype"/>
        </w:rPr>
        <w:t xml:space="preserve"> del Estado de México y Municipios</w:t>
      </w:r>
      <w:r w:rsidRPr="00E61909">
        <w:rPr>
          <w:rFonts w:ascii="Palatino Linotype" w:hAnsi="Palatino Linotype" w:cs="Arial"/>
        </w:rPr>
        <w:t>.</w:t>
      </w:r>
    </w:p>
    <w:p w14:paraId="5EA4CD7C" w14:textId="77777777" w:rsidR="00C80DB2" w:rsidRPr="00E61909" w:rsidRDefault="00C80DB2" w:rsidP="00981602">
      <w:pPr>
        <w:suppressAutoHyphens/>
        <w:spacing w:line="360" w:lineRule="auto"/>
        <w:jc w:val="both"/>
        <w:rPr>
          <w:rFonts w:ascii="Palatino Linotype" w:hAnsi="Palatino Linotype" w:cs="Arial"/>
        </w:rPr>
      </w:pPr>
      <w:bookmarkStart w:id="14" w:name="_Hlk62471113"/>
    </w:p>
    <w:p w14:paraId="79B393CE" w14:textId="77777777" w:rsidR="00E64DD8" w:rsidRPr="00E61909" w:rsidRDefault="00E64DD8" w:rsidP="00E64DD8">
      <w:pPr>
        <w:spacing w:line="360" w:lineRule="auto"/>
        <w:jc w:val="both"/>
        <w:rPr>
          <w:rFonts w:ascii="Palatino Linotype" w:hAnsi="Palatino Linotype" w:cs="Arial"/>
          <w:color w:val="000000" w:themeColor="text1"/>
        </w:rPr>
      </w:pPr>
      <w:r w:rsidRPr="00E61909">
        <w:rPr>
          <w:rFonts w:ascii="Palatino Linotype" w:hAnsi="Palatino Linotype"/>
          <w:color w:val="222222"/>
          <w:lang w:eastAsia="es-MX"/>
        </w:rPr>
        <w:t xml:space="preserve">Primeramente, es importante señalar que </w:t>
      </w:r>
      <w:r w:rsidRPr="00E61909">
        <w:rPr>
          <w:rFonts w:ascii="Palatino Linotype" w:hAnsi="Palatino Linotype"/>
          <w:b/>
          <w:color w:val="222222"/>
          <w:lang w:eastAsia="es-MX"/>
        </w:rPr>
        <w:t xml:space="preserve">EL SUJETO OBLIGADO </w:t>
      </w:r>
      <w:r w:rsidRPr="00E61909">
        <w:rPr>
          <w:rFonts w:ascii="Palatino Linotype" w:hAnsi="Palatino Linotype"/>
          <w:color w:val="222222"/>
          <w:lang w:eastAsia="es-MX"/>
        </w:rPr>
        <w:t>es competente para generar, administrar o poseer la información solicitada, derivado de que éste ha asumido la misma, ya que en la respuesta adjuntó diversos documentos solicitados</w:t>
      </w:r>
      <w:r w:rsidRPr="00E61909">
        <w:rPr>
          <w:rFonts w:ascii="Palatino Linotype" w:hAnsi="Palatino Linotype" w:cs="Arial"/>
          <w:color w:val="000000" w:themeColor="text1"/>
        </w:rPr>
        <w:t xml:space="preserve">. </w:t>
      </w:r>
    </w:p>
    <w:p w14:paraId="793A4B5B" w14:textId="77777777" w:rsidR="00E64DD8" w:rsidRPr="00E61909" w:rsidRDefault="00E64DD8" w:rsidP="00E64DD8">
      <w:pPr>
        <w:spacing w:line="360" w:lineRule="auto"/>
        <w:jc w:val="both"/>
        <w:rPr>
          <w:rFonts w:ascii="Palatino Linotype" w:hAnsi="Palatino Linotype"/>
          <w:color w:val="222222"/>
          <w:lang w:eastAsia="es-MX"/>
        </w:rPr>
      </w:pPr>
    </w:p>
    <w:p w14:paraId="4C69D646" w14:textId="77777777" w:rsidR="00E64DD8" w:rsidRPr="00E61909" w:rsidRDefault="00E64DD8" w:rsidP="00E64DD8">
      <w:pPr>
        <w:spacing w:line="360" w:lineRule="auto"/>
        <w:jc w:val="both"/>
        <w:rPr>
          <w:rFonts w:ascii="Palatino Linotype" w:hAnsi="Palatino Linotype"/>
          <w:color w:val="222222"/>
          <w:lang w:eastAsia="es-MX"/>
        </w:rPr>
      </w:pPr>
      <w:r w:rsidRPr="00E61909">
        <w:rPr>
          <w:rFonts w:ascii="Palatino Linotype" w:hAnsi="Palatino Linotype"/>
          <w:color w:val="222222"/>
          <w:lang w:eastAsia="es-MX"/>
        </w:rPr>
        <w:t xml:space="preserve">Por lo que, el hecho de que </w:t>
      </w:r>
      <w:r w:rsidRPr="00E61909">
        <w:rPr>
          <w:rFonts w:ascii="Palatino Linotype" w:hAnsi="Palatino Linotype"/>
          <w:b/>
          <w:bCs/>
          <w:color w:val="222222"/>
          <w:lang w:eastAsia="es-MX"/>
        </w:rPr>
        <w:t>EL SUJETO OBLIGADO</w:t>
      </w:r>
      <w:r w:rsidRPr="00E61909">
        <w:rPr>
          <w:rFonts w:ascii="Palatino Linotype" w:hAnsi="Palatino Linotype"/>
          <w:color w:val="222222"/>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134E0AC8" w14:textId="77777777" w:rsidR="00E64DD8" w:rsidRPr="00E61909" w:rsidRDefault="00E64DD8" w:rsidP="00E64DD8">
      <w:pPr>
        <w:jc w:val="both"/>
        <w:rPr>
          <w:rFonts w:ascii="Palatino Linotype" w:hAnsi="Palatino Linotype"/>
          <w:color w:val="222222"/>
          <w:lang w:eastAsia="es-MX"/>
        </w:rPr>
      </w:pPr>
    </w:p>
    <w:p w14:paraId="34005BD8" w14:textId="77777777" w:rsidR="00E64DD8" w:rsidRPr="00E61909" w:rsidRDefault="00E64DD8" w:rsidP="00E64DD8">
      <w:pPr>
        <w:shd w:val="clear" w:color="auto" w:fill="FFFFFF"/>
        <w:ind w:left="851" w:right="902"/>
        <w:jc w:val="both"/>
        <w:rPr>
          <w:rFonts w:ascii="Palatino Linotype" w:hAnsi="Palatino Linotype"/>
          <w:i/>
          <w:iCs/>
          <w:color w:val="222222"/>
          <w:sz w:val="22"/>
          <w:szCs w:val="22"/>
          <w:lang w:eastAsia="es-MX"/>
        </w:rPr>
      </w:pPr>
      <w:r w:rsidRPr="00E61909">
        <w:rPr>
          <w:rFonts w:ascii="Palatino Linotype" w:hAnsi="Palatino Linotype"/>
          <w:i/>
          <w:iCs/>
          <w:color w:val="222222"/>
          <w:sz w:val="22"/>
          <w:szCs w:val="22"/>
          <w:lang w:eastAsia="es-MX"/>
        </w:rPr>
        <w:t>“</w:t>
      </w:r>
      <w:r w:rsidRPr="00E61909">
        <w:rPr>
          <w:rFonts w:ascii="Palatino Linotype" w:hAnsi="Palatino Linotype"/>
          <w:b/>
          <w:bCs/>
          <w:i/>
          <w:iCs/>
          <w:color w:val="222222"/>
          <w:sz w:val="22"/>
          <w:szCs w:val="22"/>
          <w:lang w:eastAsia="es-MX"/>
        </w:rPr>
        <w:t>Artículo 12.</w:t>
      </w:r>
      <w:r w:rsidRPr="00E61909">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763DBAFB" w14:textId="77777777" w:rsidR="00E64DD8" w:rsidRPr="00E61909" w:rsidRDefault="00E64DD8" w:rsidP="00E64DD8">
      <w:pPr>
        <w:shd w:val="clear" w:color="auto" w:fill="FFFFFF"/>
        <w:ind w:left="851" w:right="902"/>
        <w:jc w:val="both"/>
        <w:rPr>
          <w:rFonts w:ascii="Palatino Linotype" w:hAnsi="Palatino Linotype"/>
          <w:color w:val="222222"/>
          <w:lang w:eastAsia="es-MX"/>
        </w:rPr>
      </w:pPr>
    </w:p>
    <w:p w14:paraId="0CD0485C" w14:textId="77777777" w:rsidR="00E64DD8" w:rsidRPr="00E61909" w:rsidRDefault="00E64DD8" w:rsidP="00E64DD8">
      <w:pPr>
        <w:shd w:val="clear" w:color="auto" w:fill="FFFFFF"/>
        <w:ind w:left="851" w:right="902"/>
        <w:jc w:val="both"/>
        <w:rPr>
          <w:rFonts w:ascii="Palatino Linotype" w:hAnsi="Palatino Linotype"/>
          <w:i/>
          <w:iCs/>
          <w:color w:val="222222"/>
          <w:sz w:val="22"/>
          <w:szCs w:val="22"/>
          <w:lang w:eastAsia="es-MX"/>
        </w:rPr>
      </w:pPr>
      <w:r w:rsidRPr="00E61909">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D74B190" w14:textId="77777777" w:rsidR="00E64DD8" w:rsidRPr="00E61909" w:rsidRDefault="00E64DD8" w:rsidP="00E64DD8">
      <w:pPr>
        <w:shd w:val="clear" w:color="auto" w:fill="FFFFFF"/>
        <w:ind w:left="851" w:right="902"/>
        <w:jc w:val="both"/>
        <w:rPr>
          <w:rFonts w:ascii="Palatino Linotype" w:hAnsi="Palatino Linotype"/>
          <w:color w:val="222222"/>
          <w:lang w:eastAsia="es-MX"/>
        </w:rPr>
      </w:pPr>
    </w:p>
    <w:p w14:paraId="70CCA75E" w14:textId="77777777" w:rsidR="00E64DD8" w:rsidRPr="00E61909" w:rsidRDefault="00E64DD8" w:rsidP="00E64DD8">
      <w:pPr>
        <w:spacing w:line="360" w:lineRule="auto"/>
        <w:jc w:val="both"/>
        <w:rPr>
          <w:rFonts w:ascii="Palatino Linotype" w:hAnsi="Palatino Linotype"/>
          <w:color w:val="222222"/>
          <w:lang w:eastAsia="es-MX"/>
        </w:rPr>
      </w:pPr>
      <w:r w:rsidRPr="00E61909">
        <w:rPr>
          <w:rFonts w:ascii="Palatino Linotype" w:hAnsi="Palatino Linotype"/>
          <w:color w:val="222222"/>
          <w:lang w:eastAsia="es-MX"/>
        </w:rPr>
        <w:t xml:space="preserve">En atención a lo anterior, el estudio de la naturaleza jurídica de la información pública solicitada, tiene por objeto determinar si </w:t>
      </w:r>
      <w:r w:rsidRPr="00E61909">
        <w:rPr>
          <w:rFonts w:ascii="Palatino Linotype" w:hAnsi="Palatino Linotype"/>
          <w:b/>
          <w:color w:val="222222"/>
          <w:lang w:eastAsia="es-MX"/>
        </w:rPr>
        <w:t xml:space="preserve">EL SUJETO OBLIGADO </w:t>
      </w:r>
      <w:r w:rsidRPr="00E61909">
        <w:rPr>
          <w:rFonts w:ascii="Palatino Linotype" w:hAnsi="Palatino Linotype"/>
          <w:color w:val="222222"/>
          <w:lang w:eastAsia="es-MX"/>
        </w:rPr>
        <w:t>la</w:t>
      </w:r>
      <w:r w:rsidRPr="00E61909">
        <w:rPr>
          <w:rFonts w:ascii="Palatino Linotype" w:hAnsi="Palatino Linotype"/>
          <w:b/>
          <w:color w:val="222222"/>
          <w:lang w:eastAsia="es-MX"/>
        </w:rPr>
        <w:t xml:space="preserve"> </w:t>
      </w:r>
      <w:r w:rsidRPr="00E61909">
        <w:rPr>
          <w:rFonts w:ascii="Palatino Linotype" w:hAnsi="Palatino Linotype"/>
          <w:color w:val="222222"/>
          <w:lang w:eastAsia="es-MX"/>
        </w:rPr>
        <w:t xml:space="preserve">genera, posee o administra; sin embargo, en aquellos casos en que éste la asume, a nada práctico nos conduciría su estudio, ya que como se observa de la respuesta vertida por </w:t>
      </w:r>
      <w:r w:rsidRPr="00E61909">
        <w:rPr>
          <w:rFonts w:ascii="Palatino Linotype" w:hAnsi="Palatino Linotype"/>
          <w:b/>
          <w:color w:val="222222"/>
          <w:lang w:eastAsia="es-MX"/>
        </w:rPr>
        <w:t>EL SUJETO OBLIGADO</w:t>
      </w:r>
      <w:r w:rsidRPr="00E61909">
        <w:rPr>
          <w:rFonts w:ascii="Palatino Linotype" w:hAnsi="Palatino Linotype"/>
          <w:color w:val="222222"/>
          <w:lang w:eastAsia="es-MX"/>
        </w:rPr>
        <w:t>, dicha información, fue admitida por el mismo; actualizándose el supuesto artículo 12 de la Ley de la materia, anteriormente referido.</w:t>
      </w:r>
    </w:p>
    <w:p w14:paraId="0F19EE09" w14:textId="77777777" w:rsidR="00E64DD8" w:rsidRPr="00E61909" w:rsidRDefault="00E64DD8" w:rsidP="00981602">
      <w:pPr>
        <w:suppressAutoHyphens/>
        <w:spacing w:line="360" w:lineRule="auto"/>
        <w:jc w:val="both"/>
        <w:rPr>
          <w:rFonts w:ascii="Palatino Linotype" w:hAnsi="Palatino Linotype" w:cs="Arial"/>
        </w:rPr>
      </w:pPr>
    </w:p>
    <w:p w14:paraId="3297BB1A" w14:textId="3240B321" w:rsidR="00DF40D0" w:rsidRPr="00E61909" w:rsidRDefault="00DF40D0" w:rsidP="00981602">
      <w:pPr>
        <w:spacing w:line="360" w:lineRule="auto"/>
        <w:jc w:val="both"/>
        <w:rPr>
          <w:rFonts w:ascii="Palatino Linotype" w:hAnsi="Palatino Linotype" w:cs="Arial"/>
        </w:rPr>
      </w:pPr>
      <w:r w:rsidRPr="00E61909">
        <w:rPr>
          <w:rFonts w:ascii="Palatino Linotype" w:eastAsiaTheme="minorEastAsia" w:hAnsi="Palatino Linotype" w:cs="Arial"/>
          <w:lang w:val="es-ES_tradnl"/>
        </w:rPr>
        <w:t xml:space="preserve">Señalado lo anterior, se procede a analizar las documentales que integran el expediente electrónico, formado en el </w:t>
      </w:r>
      <w:r w:rsidRPr="00E61909">
        <w:rPr>
          <w:rFonts w:ascii="Palatino Linotype" w:eastAsiaTheme="minorEastAsia" w:hAnsi="Palatino Linotype" w:cs="Arial"/>
          <w:b/>
          <w:bCs/>
          <w:lang w:val="es-ES_tradnl"/>
        </w:rPr>
        <w:t xml:space="preserve">SAIMEX </w:t>
      </w:r>
      <w:r w:rsidRPr="00E61909">
        <w:rPr>
          <w:rFonts w:ascii="Palatino Linotype" w:eastAsiaTheme="minorEastAsia" w:hAnsi="Palatino Linotype" w:cs="Arial"/>
          <w:lang w:val="es-ES_tradnl"/>
        </w:rPr>
        <w:t xml:space="preserve">del </w:t>
      </w:r>
      <w:r w:rsidR="00DB384B" w:rsidRPr="00E61909">
        <w:rPr>
          <w:rFonts w:ascii="Palatino Linotype" w:eastAsiaTheme="minorEastAsia" w:hAnsi="Palatino Linotype" w:cs="Arial"/>
          <w:lang w:val="es-ES_tradnl"/>
        </w:rPr>
        <w:t>Recurso de Revisión</w:t>
      </w:r>
      <w:r w:rsidRPr="00E61909">
        <w:rPr>
          <w:rFonts w:ascii="Palatino Linotype" w:eastAsiaTheme="minorEastAsia" w:hAnsi="Palatino Linotype" w:cs="Arial"/>
          <w:lang w:val="es-ES_tradnl"/>
        </w:rPr>
        <w:t xml:space="preserve"> materia del presente estudio, a fin de determinar si con la información remitida mediante respuesta colma el Derecho de Acceso a la Información</w:t>
      </w:r>
      <w:r w:rsidRPr="00E61909">
        <w:rPr>
          <w:rFonts w:ascii="Palatino Linotype" w:hAnsi="Palatino Linotype" w:cs="Arial"/>
        </w:rPr>
        <w:t xml:space="preserve"> ejercido por </w:t>
      </w:r>
      <w:r w:rsidRPr="00E61909">
        <w:rPr>
          <w:rFonts w:ascii="Palatino Linotype" w:hAnsi="Palatino Linotype" w:cs="Arial"/>
          <w:b/>
        </w:rPr>
        <w:t>EL RECURRENTE</w:t>
      </w:r>
      <w:r w:rsidRPr="00E61909">
        <w:rPr>
          <w:rFonts w:ascii="Palatino Linotype" w:hAnsi="Palatino Linotype" w:cs="Arial"/>
        </w:rPr>
        <w:t>; atento a ello, para mayor entendimiento de la manera mayor desagregada se muestra la tabla siguiente:</w:t>
      </w:r>
    </w:p>
    <w:p w14:paraId="393B1683" w14:textId="77777777" w:rsidR="00E64DD8" w:rsidRPr="00E61909" w:rsidRDefault="00E64DD8" w:rsidP="00981602">
      <w:pPr>
        <w:spacing w:line="360" w:lineRule="auto"/>
        <w:jc w:val="both"/>
        <w:rPr>
          <w:rFonts w:ascii="Palatino Linotype" w:hAnsi="Palatino Linotype" w:cs="Arial"/>
        </w:rPr>
      </w:pP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5"/>
        <w:gridCol w:w="3536"/>
        <w:gridCol w:w="1701"/>
      </w:tblGrid>
      <w:tr w:rsidR="00DF40D0" w:rsidRPr="00E61909" w14:paraId="34955FB6" w14:textId="77777777" w:rsidTr="00D11CE2">
        <w:trPr>
          <w:tblHeader/>
          <w:jc w:val="center"/>
        </w:trPr>
        <w:tc>
          <w:tcPr>
            <w:tcW w:w="2555"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30926E5D" w14:textId="77777777" w:rsidR="00DF40D0" w:rsidRPr="00E61909" w:rsidRDefault="00DF40D0" w:rsidP="00981602">
            <w:pPr>
              <w:suppressAutoHyphens/>
              <w:jc w:val="center"/>
              <w:rPr>
                <w:rFonts w:ascii="Palatino Linotype" w:eastAsia="Calibri" w:hAnsi="Palatino Linotype" w:cs="Arial"/>
                <w:b/>
                <w:color w:val="FFFFFF" w:themeColor="background1"/>
                <w:sz w:val="22"/>
                <w:szCs w:val="22"/>
                <w:lang w:val="es-ES_tradnl"/>
              </w:rPr>
            </w:pPr>
            <w:r w:rsidRPr="00E61909">
              <w:rPr>
                <w:rFonts w:ascii="Palatino Linotype" w:eastAsia="Calibri" w:hAnsi="Palatino Linotype" w:cs="Arial"/>
                <w:b/>
                <w:color w:val="FFFFFF" w:themeColor="background1"/>
                <w:sz w:val="22"/>
                <w:szCs w:val="22"/>
                <w:lang w:val="es-ES_tradnl"/>
              </w:rPr>
              <w:t>Solicitud</w:t>
            </w:r>
          </w:p>
        </w:tc>
        <w:tc>
          <w:tcPr>
            <w:tcW w:w="3536"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7CA0B8E1" w14:textId="5325A2EB" w:rsidR="00DF40D0" w:rsidRPr="00E61909" w:rsidRDefault="00DF40D0" w:rsidP="00981602">
            <w:pPr>
              <w:suppressAutoHyphens/>
              <w:jc w:val="center"/>
              <w:rPr>
                <w:rFonts w:ascii="Palatino Linotype" w:eastAsia="Calibri" w:hAnsi="Palatino Linotype" w:cs="Arial"/>
                <w:b/>
                <w:color w:val="FFFFFF" w:themeColor="background1"/>
                <w:sz w:val="22"/>
                <w:szCs w:val="22"/>
                <w:lang w:val="es-ES_tradnl"/>
              </w:rPr>
            </w:pPr>
            <w:r w:rsidRPr="00E61909">
              <w:rPr>
                <w:rFonts w:ascii="Palatino Linotype" w:eastAsia="Calibri" w:hAnsi="Palatino Linotype" w:cs="Arial"/>
                <w:b/>
                <w:color w:val="FFFFFF" w:themeColor="background1"/>
                <w:sz w:val="22"/>
                <w:szCs w:val="22"/>
                <w:lang w:val="es-ES_tradnl" w:eastAsia="en-US"/>
              </w:rPr>
              <w:t>Respuesta</w:t>
            </w:r>
            <w:r w:rsidR="00EE2091" w:rsidRPr="00E61909">
              <w:rPr>
                <w:rFonts w:ascii="Palatino Linotype" w:eastAsia="Calibri" w:hAnsi="Palatino Linotype" w:cs="Arial"/>
                <w:b/>
                <w:color w:val="FFFFFF" w:themeColor="background1"/>
                <w:sz w:val="22"/>
                <w:szCs w:val="22"/>
                <w:lang w:val="es-ES_tradnl" w:eastAsia="en-US"/>
              </w:rPr>
              <w:t>/ Informe Justificado</w:t>
            </w:r>
          </w:p>
        </w:tc>
        <w:tc>
          <w:tcPr>
            <w:tcW w:w="1701"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3CE19171" w14:textId="77777777" w:rsidR="00DF40D0" w:rsidRPr="00E61909" w:rsidRDefault="00DF40D0" w:rsidP="00981602">
            <w:pPr>
              <w:suppressAutoHyphens/>
              <w:jc w:val="center"/>
              <w:rPr>
                <w:rFonts w:ascii="Palatino Linotype" w:eastAsia="Calibri" w:hAnsi="Palatino Linotype" w:cs="Arial"/>
                <w:b/>
                <w:color w:val="FFFFFF" w:themeColor="background1"/>
                <w:sz w:val="22"/>
                <w:szCs w:val="22"/>
                <w:lang w:val="es-ES_tradnl" w:eastAsia="en-US"/>
              </w:rPr>
            </w:pPr>
            <w:r w:rsidRPr="00E61909">
              <w:rPr>
                <w:rFonts w:ascii="Palatino Linotype" w:eastAsia="Calibri" w:hAnsi="Palatino Linotype" w:cs="Arial"/>
                <w:b/>
                <w:color w:val="FFFFFF" w:themeColor="background1"/>
                <w:sz w:val="22"/>
                <w:szCs w:val="22"/>
                <w:lang w:val="es-ES_tradnl" w:eastAsia="en-US"/>
              </w:rPr>
              <w:t>Comentarios</w:t>
            </w:r>
          </w:p>
        </w:tc>
      </w:tr>
      <w:tr w:rsidR="00E64DD8" w:rsidRPr="00E61909" w14:paraId="5DAA9DCA" w14:textId="77777777" w:rsidTr="00D11CE2">
        <w:trPr>
          <w:jc w:val="center"/>
        </w:trPr>
        <w:tc>
          <w:tcPr>
            <w:tcW w:w="2555" w:type="dxa"/>
            <w:shd w:val="clear" w:color="auto" w:fill="auto"/>
          </w:tcPr>
          <w:p w14:paraId="2BE1ED09" w14:textId="6D776F1C" w:rsidR="00E64DD8" w:rsidRPr="00E61909" w:rsidRDefault="00E64DD8" w:rsidP="00E64DD8">
            <w:pPr>
              <w:autoSpaceDE w:val="0"/>
              <w:autoSpaceDN w:val="0"/>
              <w:adjustRightInd w:val="0"/>
              <w:jc w:val="both"/>
              <w:rPr>
                <w:rFonts w:ascii="Palatino Linotype" w:eastAsia="Calibri" w:hAnsi="Palatino Linotype" w:cs="Verdana"/>
                <w:sz w:val="22"/>
                <w:szCs w:val="22"/>
                <w:lang w:val="es-ES_tradnl" w:eastAsia="en-US"/>
              </w:rPr>
            </w:pPr>
            <w:r w:rsidRPr="00E61909">
              <w:rPr>
                <w:rFonts w:ascii="Palatino Linotype" w:hAnsi="Palatino Linotype" w:cs="Arial"/>
                <w:i/>
                <w:iCs/>
                <w:sz w:val="22"/>
                <w:szCs w:val="22"/>
              </w:rPr>
              <w:t xml:space="preserve">“Solicito de la Coordinación de asesores, Secretaria particular de </w:t>
            </w:r>
            <w:r w:rsidRPr="00E61909">
              <w:rPr>
                <w:rFonts w:ascii="Palatino Linotype" w:hAnsi="Palatino Linotype" w:cs="Arial"/>
                <w:i/>
                <w:iCs/>
                <w:sz w:val="22"/>
                <w:szCs w:val="22"/>
              </w:rPr>
              <w:lastRenderedPageBreak/>
              <w:t>presidencia, Secretaria del ayuntamiento, Unidad de Transparencia y de la Coordinación de Planeación todos los oficios generados y recibidos del mes de enero y febrero del 2022.” (Sic)</w:t>
            </w:r>
          </w:p>
        </w:tc>
        <w:tc>
          <w:tcPr>
            <w:tcW w:w="3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D374EA6" w14:textId="5F19EB78" w:rsidR="00E64DD8" w:rsidRPr="00E61909" w:rsidRDefault="00E64DD8" w:rsidP="00E64DD8">
            <w:pPr>
              <w:jc w:val="both"/>
              <w:rPr>
                <w:rFonts w:ascii="Palatino Linotype" w:hAnsi="Palatino Linotype" w:cs="Segoe UI"/>
                <w:b/>
                <w:bCs/>
                <w:iCs/>
                <w:sz w:val="22"/>
                <w:szCs w:val="22"/>
                <w:lang w:val="es-ES_tradnl" w:eastAsia="es-MX"/>
              </w:rPr>
            </w:pPr>
            <w:r w:rsidRPr="00E61909">
              <w:rPr>
                <w:rFonts w:ascii="Palatino Linotype" w:hAnsi="Palatino Linotype" w:cs="Segoe UI"/>
                <w:b/>
                <w:bCs/>
                <w:iCs/>
                <w:sz w:val="22"/>
                <w:szCs w:val="22"/>
                <w:lang w:val="es-ES_tradnl" w:eastAsia="es-MX"/>
              </w:rPr>
              <w:lastRenderedPageBreak/>
              <w:t>Respuesta:</w:t>
            </w:r>
          </w:p>
          <w:p w14:paraId="65E7F506" w14:textId="5B7DD0BE" w:rsidR="00E64DD8" w:rsidRPr="00E61909" w:rsidRDefault="00E64DD8" w:rsidP="00E64DD8">
            <w:pPr>
              <w:jc w:val="both"/>
              <w:rPr>
                <w:rFonts w:ascii="Palatino Linotype" w:hAnsi="Palatino Linotype" w:cs="Segoe UI"/>
                <w:bCs/>
                <w:iCs/>
                <w:sz w:val="22"/>
                <w:szCs w:val="22"/>
                <w:lang w:val="es-ES_tradnl" w:eastAsia="es-MX"/>
              </w:rPr>
            </w:pPr>
            <w:r w:rsidRPr="00E61909">
              <w:rPr>
                <w:rFonts w:ascii="Palatino Linotype" w:hAnsi="Palatino Linotype" w:cs="Segoe UI"/>
                <w:bCs/>
                <w:iCs/>
                <w:sz w:val="22"/>
                <w:szCs w:val="22"/>
                <w:lang w:val="es-ES_tradnl" w:eastAsia="es-MX"/>
              </w:rPr>
              <w:t xml:space="preserve">Mediante el acta de la Centésima Decima Primera Sesión </w:t>
            </w:r>
            <w:r w:rsidRPr="00E61909">
              <w:rPr>
                <w:rFonts w:ascii="Palatino Linotype" w:hAnsi="Palatino Linotype" w:cs="Segoe UI"/>
                <w:bCs/>
                <w:iCs/>
                <w:sz w:val="22"/>
                <w:szCs w:val="22"/>
                <w:lang w:val="es-ES_tradnl" w:eastAsia="es-MX"/>
              </w:rPr>
              <w:lastRenderedPageBreak/>
              <w:t xml:space="preserve">Extraordinaria del Comité de Trasparencia, se aprobó el acuerdo número AT/CT/01/2022, el cambio de modalidad da consulta directa In Situ los oficios emitidos y recibidos de </w:t>
            </w:r>
            <w:r w:rsidRPr="00E61909">
              <w:rPr>
                <w:rFonts w:ascii="Palatino Linotype" w:hAnsi="Palatino Linotype" w:cs="Segoe UI"/>
                <w:bCs/>
                <w:iCs/>
                <w:sz w:val="22"/>
                <w:szCs w:val="22"/>
                <w:lang w:eastAsia="es-MX"/>
              </w:rPr>
              <w:t>Secretaria particular de Presidencia, Secretaria del Ayuntamiento, Coordinación de Asesores, Unidad de Transparencia</w:t>
            </w:r>
            <w:r w:rsidR="00201AFA" w:rsidRPr="00E61909">
              <w:rPr>
                <w:rFonts w:ascii="Palatino Linotype" w:hAnsi="Palatino Linotype" w:cs="Segoe UI"/>
                <w:bCs/>
                <w:iCs/>
                <w:sz w:val="22"/>
                <w:szCs w:val="22"/>
                <w:lang w:eastAsia="es-MX"/>
              </w:rPr>
              <w:t>,</w:t>
            </w:r>
            <w:r w:rsidRPr="00E61909">
              <w:rPr>
                <w:rFonts w:ascii="Palatino Linotype" w:hAnsi="Palatino Linotype" w:cs="Segoe UI"/>
                <w:bCs/>
                <w:iCs/>
                <w:sz w:val="22"/>
                <w:szCs w:val="22"/>
                <w:lang w:val="es-ES_tradnl" w:eastAsia="es-MX"/>
              </w:rPr>
              <w:t xml:space="preserve"> por lo que hace a la Titular de la Unidad de Información, Planeación, Programación, Evaluación menciona no cuenta con oficios de entrada y salida</w:t>
            </w:r>
            <w:r w:rsidR="00201AFA" w:rsidRPr="00E61909">
              <w:rPr>
                <w:rFonts w:ascii="Palatino Linotype" w:hAnsi="Palatino Linotype" w:cs="Segoe UI"/>
                <w:bCs/>
                <w:iCs/>
                <w:sz w:val="22"/>
                <w:szCs w:val="22"/>
                <w:lang w:val="es-ES_tradnl" w:eastAsia="es-MX"/>
              </w:rPr>
              <w:t xml:space="preserve"> en el fecha señalada por el particular.</w:t>
            </w:r>
          </w:p>
          <w:p w14:paraId="0526760A" w14:textId="77777777" w:rsidR="00EE2091" w:rsidRPr="00E61909" w:rsidRDefault="00EE2091" w:rsidP="00E64DD8">
            <w:pPr>
              <w:jc w:val="both"/>
              <w:rPr>
                <w:rFonts w:ascii="Palatino Linotype" w:hAnsi="Palatino Linotype" w:cs="Segoe UI"/>
                <w:bCs/>
                <w:iCs/>
                <w:sz w:val="22"/>
                <w:szCs w:val="22"/>
                <w:lang w:val="es-ES_tradnl" w:eastAsia="es-MX"/>
              </w:rPr>
            </w:pPr>
          </w:p>
          <w:p w14:paraId="26D49ABE" w14:textId="77777777" w:rsidR="00EE2091" w:rsidRPr="00E61909" w:rsidRDefault="00EE2091" w:rsidP="00E64DD8">
            <w:pPr>
              <w:jc w:val="both"/>
              <w:rPr>
                <w:rFonts w:ascii="Palatino Linotype" w:hAnsi="Palatino Linotype" w:cs="Segoe UI"/>
                <w:b/>
                <w:bCs/>
                <w:iCs/>
                <w:sz w:val="22"/>
                <w:szCs w:val="22"/>
                <w:lang w:val="es-ES_tradnl" w:eastAsia="es-MX"/>
              </w:rPr>
            </w:pPr>
            <w:r w:rsidRPr="00E61909">
              <w:rPr>
                <w:rFonts w:ascii="Palatino Linotype" w:hAnsi="Palatino Linotype" w:cs="Segoe UI"/>
                <w:b/>
                <w:bCs/>
                <w:iCs/>
                <w:sz w:val="22"/>
                <w:szCs w:val="22"/>
                <w:lang w:val="es-ES_tradnl" w:eastAsia="es-MX"/>
              </w:rPr>
              <w:t>Informe Justificado:</w:t>
            </w:r>
          </w:p>
          <w:p w14:paraId="037883BB" w14:textId="77777777" w:rsidR="00EE2091" w:rsidRPr="00E61909" w:rsidRDefault="00EE2091" w:rsidP="00E64DD8">
            <w:pPr>
              <w:jc w:val="both"/>
              <w:rPr>
                <w:rFonts w:ascii="Palatino Linotype" w:hAnsi="Palatino Linotype" w:cs="Segoe UI"/>
                <w:bCs/>
                <w:iCs/>
                <w:sz w:val="22"/>
                <w:szCs w:val="22"/>
                <w:lang w:val="es-ES_tradnl" w:eastAsia="es-MX"/>
              </w:rPr>
            </w:pPr>
            <w:r w:rsidRPr="00E61909">
              <w:rPr>
                <w:rFonts w:ascii="Palatino Linotype" w:hAnsi="Palatino Linotype" w:cs="Segoe UI"/>
                <w:bCs/>
                <w:iCs/>
                <w:sz w:val="22"/>
                <w:szCs w:val="22"/>
                <w:lang w:val="es-ES_tradnl" w:eastAsia="es-MX"/>
              </w:rPr>
              <w:t>Ratifica su respuesta primigenia.</w:t>
            </w:r>
          </w:p>
          <w:p w14:paraId="154F449E" w14:textId="2F8B062C" w:rsidR="00EE2091" w:rsidRPr="00E61909" w:rsidRDefault="00EE2091" w:rsidP="00E64DD8">
            <w:pPr>
              <w:jc w:val="both"/>
              <w:rPr>
                <w:rFonts w:ascii="Palatino Linotype" w:hAnsi="Palatino Linotype" w:cs="Segoe UI"/>
                <w:bCs/>
                <w:iCs/>
                <w:sz w:val="22"/>
                <w:szCs w:val="22"/>
                <w:lang w:val="es-ES_tradnl" w:eastAsia="es-MX"/>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D082CC7" w14:textId="613F6D6C" w:rsidR="00E64DD8" w:rsidRPr="00E61909" w:rsidRDefault="00112672" w:rsidP="00112672">
            <w:pPr>
              <w:tabs>
                <w:tab w:val="left" w:pos="567"/>
              </w:tabs>
              <w:suppressAutoHyphens/>
              <w:jc w:val="center"/>
              <w:rPr>
                <w:rFonts w:ascii="Palatino Linotype" w:hAnsi="Palatino Linotype"/>
                <w:b/>
                <w:sz w:val="22"/>
                <w:szCs w:val="22"/>
                <w:lang w:val="es-ES_tradnl"/>
              </w:rPr>
            </w:pPr>
            <w:r w:rsidRPr="00E61909">
              <w:rPr>
                <w:rFonts w:ascii="Palatino Linotype" w:hAnsi="Palatino Linotype"/>
                <w:b/>
                <w:sz w:val="22"/>
                <w:szCs w:val="22"/>
                <w:lang w:val="es-ES_tradnl"/>
              </w:rPr>
              <w:lastRenderedPageBreak/>
              <w:t>No c</w:t>
            </w:r>
            <w:r w:rsidR="00E64DD8" w:rsidRPr="00E61909">
              <w:rPr>
                <w:rFonts w:ascii="Palatino Linotype" w:hAnsi="Palatino Linotype"/>
                <w:b/>
                <w:sz w:val="22"/>
                <w:szCs w:val="22"/>
                <w:lang w:val="es-ES_tradnl"/>
              </w:rPr>
              <w:t>olma</w:t>
            </w:r>
          </w:p>
        </w:tc>
      </w:tr>
      <w:tr w:rsidR="00E64DD8" w:rsidRPr="00E61909" w14:paraId="3814ED49" w14:textId="77777777" w:rsidTr="00D11CE2">
        <w:trPr>
          <w:jc w:val="center"/>
        </w:trPr>
        <w:tc>
          <w:tcPr>
            <w:tcW w:w="2555" w:type="dxa"/>
            <w:shd w:val="clear" w:color="auto" w:fill="auto"/>
          </w:tcPr>
          <w:p w14:paraId="757443DE" w14:textId="416243D2" w:rsidR="00E64DD8" w:rsidRPr="00E61909" w:rsidRDefault="00E64DD8" w:rsidP="00E64DD8">
            <w:pPr>
              <w:widowControl w:val="0"/>
              <w:suppressAutoHyphens/>
              <w:jc w:val="both"/>
              <w:rPr>
                <w:rFonts w:ascii="Palatino Linotype" w:eastAsiaTheme="minorHAnsi" w:hAnsi="Palatino Linotype"/>
                <w:sz w:val="22"/>
                <w:szCs w:val="22"/>
                <w:lang w:val="es-ES_tradnl" w:eastAsia="en-US"/>
              </w:rPr>
            </w:pPr>
            <w:r w:rsidRPr="00E61909">
              <w:rPr>
                <w:rFonts w:ascii="Palatino Linotype" w:hAnsi="Palatino Linotype" w:cs="Arial"/>
                <w:i/>
                <w:iCs/>
                <w:sz w:val="22"/>
                <w:szCs w:val="22"/>
              </w:rPr>
              <w:t>“Solicito todos los oficios generados y recibidos del mes de enero y febrero del 2022 de las regidoras y sindicaturas.” (Sic)</w:t>
            </w:r>
          </w:p>
        </w:tc>
        <w:tc>
          <w:tcPr>
            <w:tcW w:w="3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CB9B832" w14:textId="77777777" w:rsidR="00EE2091" w:rsidRPr="00E61909" w:rsidRDefault="00EE2091" w:rsidP="00EE2091">
            <w:pPr>
              <w:jc w:val="both"/>
              <w:rPr>
                <w:rFonts w:ascii="Palatino Linotype" w:hAnsi="Palatino Linotype" w:cs="Segoe UI"/>
                <w:b/>
                <w:bCs/>
                <w:iCs/>
                <w:sz w:val="22"/>
                <w:szCs w:val="22"/>
                <w:lang w:val="es-ES_tradnl" w:eastAsia="es-MX"/>
              </w:rPr>
            </w:pPr>
            <w:r w:rsidRPr="00E61909">
              <w:rPr>
                <w:rFonts w:ascii="Palatino Linotype" w:hAnsi="Palatino Linotype" w:cs="Segoe UI"/>
                <w:b/>
                <w:bCs/>
                <w:iCs/>
                <w:sz w:val="22"/>
                <w:szCs w:val="22"/>
                <w:lang w:val="es-ES_tradnl" w:eastAsia="es-MX"/>
              </w:rPr>
              <w:t>Respuesta:</w:t>
            </w:r>
          </w:p>
          <w:p w14:paraId="3A78148E" w14:textId="04BDF6CC" w:rsidR="00E64DD8" w:rsidRPr="00E61909" w:rsidRDefault="00E64DD8" w:rsidP="00E64DD8">
            <w:pPr>
              <w:tabs>
                <w:tab w:val="left" w:pos="567"/>
              </w:tabs>
              <w:suppressAutoHyphens/>
              <w:jc w:val="both"/>
              <w:rPr>
                <w:rFonts w:ascii="Palatino Linotype" w:hAnsi="Palatino Linotype"/>
                <w:bCs/>
                <w:sz w:val="22"/>
                <w:szCs w:val="22"/>
                <w:lang w:val="es-ES_tradnl"/>
              </w:rPr>
            </w:pPr>
            <w:r w:rsidRPr="00E61909">
              <w:rPr>
                <w:rFonts w:ascii="Palatino Linotype" w:hAnsi="Palatino Linotype"/>
                <w:bCs/>
                <w:sz w:val="22"/>
                <w:szCs w:val="22"/>
                <w:lang w:val="es-ES_tradnl"/>
              </w:rPr>
              <w:t>Mediante res</w:t>
            </w:r>
            <w:r w:rsidR="00EE2091" w:rsidRPr="00E61909">
              <w:rPr>
                <w:rFonts w:ascii="Palatino Linotype" w:hAnsi="Palatino Linotype"/>
                <w:bCs/>
                <w:sz w:val="22"/>
                <w:szCs w:val="22"/>
                <w:lang w:val="es-ES_tradnl"/>
              </w:rPr>
              <w:t>puesta hace de conocimiento de lo siguiente:</w:t>
            </w:r>
          </w:p>
          <w:p w14:paraId="0D70B2D6" w14:textId="02D4E728" w:rsidR="00EE2091" w:rsidRPr="00E61909" w:rsidRDefault="00EE2091" w:rsidP="00EE2091">
            <w:pPr>
              <w:tabs>
                <w:tab w:val="left" w:pos="567"/>
              </w:tabs>
              <w:suppressAutoHyphens/>
              <w:jc w:val="both"/>
              <w:rPr>
                <w:rFonts w:ascii="Palatino Linotype" w:hAnsi="Palatino Linotype"/>
                <w:bCs/>
                <w:sz w:val="22"/>
                <w:szCs w:val="22"/>
                <w:lang w:val="es-ES_tradnl"/>
              </w:rPr>
            </w:pPr>
            <w:r w:rsidRPr="00E61909">
              <w:rPr>
                <w:rFonts w:ascii="Palatino Linotype" w:hAnsi="Palatino Linotype"/>
                <w:bCs/>
                <w:sz w:val="22"/>
                <w:szCs w:val="22"/>
                <w:lang w:val="es-ES_tradnl"/>
              </w:rPr>
              <w:t>Primer Regiduría: Cambio de modalidad a consulta directa (In situ).</w:t>
            </w:r>
          </w:p>
          <w:p w14:paraId="3789682D" w14:textId="682C2DE6" w:rsidR="00EE2091" w:rsidRPr="00E61909" w:rsidRDefault="00EE2091" w:rsidP="00EE2091">
            <w:pPr>
              <w:tabs>
                <w:tab w:val="left" w:pos="567"/>
              </w:tabs>
              <w:suppressAutoHyphens/>
              <w:jc w:val="both"/>
              <w:rPr>
                <w:rFonts w:ascii="Palatino Linotype" w:hAnsi="Palatino Linotype"/>
                <w:bCs/>
                <w:sz w:val="22"/>
                <w:szCs w:val="22"/>
                <w:lang w:val="es-ES_tradnl"/>
              </w:rPr>
            </w:pPr>
            <w:r w:rsidRPr="00E61909">
              <w:rPr>
                <w:rFonts w:ascii="Palatino Linotype" w:hAnsi="Palatino Linotype"/>
                <w:bCs/>
                <w:sz w:val="22"/>
                <w:szCs w:val="22"/>
                <w:lang w:val="es-ES_tradnl"/>
              </w:rPr>
              <w:t xml:space="preserve">Segunda Regiduría: Informa que durante el mes de enero se recibieron 59 </w:t>
            </w:r>
            <w:r w:rsidR="0007379D" w:rsidRPr="00E61909">
              <w:rPr>
                <w:rFonts w:ascii="Palatino Linotype" w:hAnsi="Palatino Linotype"/>
                <w:bCs/>
                <w:sz w:val="22"/>
                <w:szCs w:val="22"/>
                <w:lang w:val="es-ES_tradnl"/>
              </w:rPr>
              <w:t>oficios y</w:t>
            </w:r>
            <w:r w:rsidRPr="00E61909">
              <w:rPr>
                <w:rFonts w:ascii="Palatino Linotype" w:hAnsi="Palatino Linotype"/>
                <w:bCs/>
                <w:sz w:val="22"/>
                <w:szCs w:val="22"/>
                <w:lang w:val="es-ES_tradnl"/>
              </w:rPr>
              <w:t xml:space="preserve"> en febrero 28 y se emitieron 28 oficios para el mes de enero y 25 para el mes de febrero.</w:t>
            </w:r>
          </w:p>
          <w:p w14:paraId="2D6E552C" w14:textId="7734B031" w:rsidR="00EE2091" w:rsidRPr="00E61909" w:rsidRDefault="00EE2091" w:rsidP="00EE2091">
            <w:pPr>
              <w:tabs>
                <w:tab w:val="left" w:pos="567"/>
              </w:tabs>
              <w:suppressAutoHyphens/>
              <w:jc w:val="both"/>
              <w:rPr>
                <w:rFonts w:ascii="Palatino Linotype" w:hAnsi="Palatino Linotype"/>
                <w:bCs/>
                <w:sz w:val="22"/>
                <w:szCs w:val="22"/>
                <w:lang w:val="es-ES_tradnl"/>
              </w:rPr>
            </w:pPr>
            <w:r w:rsidRPr="00E61909">
              <w:rPr>
                <w:rFonts w:ascii="Palatino Linotype" w:hAnsi="Palatino Linotype"/>
                <w:bCs/>
                <w:sz w:val="22"/>
                <w:szCs w:val="22"/>
                <w:lang w:val="es-ES_tradnl"/>
              </w:rPr>
              <w:t>Tercera Regiduría: Menciona que para el mes de enero de recibieron 59 oficios, por lo que será necesario cubrir el costo de las copias simples.</w:t>
            </w:r>
          </w:p>
          <w:p w14:paraId="7CC6561E" w14:textId="3B5843E2" w:rsidR="00EE2091" w:rsidRPr="00E61909" w:rsidRDefault="00EE2091" w:rsidP="00EE2091">
            <w:pPr>
              <w:tabs>
                <w:tab w:val="left" w:pos="567"/>
              </w:tabs>
              <w:suppressAutoHyphens/>
              <w:jc w:val="both"/>
              <w:rPr>
                <w:rFonts w:ascii="Palatino Linotype" w:hAnsi="Palatino Linotype"/>
                <w:bCs/>
                <w:sz w:val="22"/>
                <w:szCs w:val="22"/>
                <w:lang w:val="es-ES_tradnl"/>
              </w:rPr>
            </w:pPr>
            <w:r w:rsidRPr="00E61909">
              <w:rPr>
                <w:rFonts w:ascii="Palatino Linotype" w:hAnsi="Palatino Linotype"/>
                <w:bCs/>
                <w:sz w:val="22"/>
                <w:szCs w:val="22"/>
                <w:lang w:val="es-ES_tradnl"/>
              </w:rPr>
              <w:lastRenderedPageBreak/>
              <w:t>Cuarta Regiduría: Cambio de modalidad a consulta directa (In situ)</w:t>
            </w:r>
          </w:p>
          <w:p w14:paraId="5FE2B4A2" w14:textId="44310726" w:rsidR="00EE2091" w:rsidRPr="00E61909" w:rsidRDefault="00EE2091" w:rsidP="00EE2091">
            <w:pPr>
              <w:tabs>
                <w:tab w:val="left" w:pos="567"/>
              </w:tabs>
              <w:suppressAutoHyphens/>
              <w:jc w:val="both"/>
              <w:rPr>
                <w:rFonts w:ascii="Palatino Linotype" w:hAnsi="Palatino Linotype"/>
                <w:bCs/>
                <w:sz w:val="22"/>
                <w:szCs w:val="22"/>
                <w:lang w:val="es-ES_tradnl"/>
              </w:rPr>
            </w:pPr>
            <w:r w:rsidRPr="00E61909">
              <w:rPr>
                <w:rFonts w:ascii="Palatino Linotype" w:hAnsi="Palatino Linotype"/>
                <w:bCs/>
                <w:sz w:val="22"/>
                <w:szCs w:val="22"/>
                <w:lang w:val="es-ES_tradnl"/>
              </w:rPr>
              <w:t>Quinta Regiduría: Cambio de modalidad a consulta directa (In situ).</w:t>
            </w:r>
          </w:p>
          <w:p w14:paraId="17388EE2" w14:textId="27EC12AD" w:rsidR="00EE2091" w:rsidRPr="00E61909" w:rsidRDefault="00EE2091" w:rsidP="00EE2091">
            <w:pPr>
              <w:tabs>
                <w:tab w:val="left" w:pos="567"/>
              </w:tabs>
              <w:suppressAutoHyphens/>
              <w:jc w:val="both"/>
              <w:rPr>
                <w:rFonts w:ascii="Palatino Linotype" w:hAnsi="Palatino Linotype"/>
                <w:bCs/>
                <w:sz w:val="22"/>
                <w:szCs w:val="22"/>
                <w:lang w:val="es-ES_tradnl"/>
              </w:rPr>
            </w:pPr>
            <w:r w:rsidRPr="00E61909">
              <w:rPr>
                <w:rFonts w:ascii="Palatino Linotype" w:hAnsi="Palatino Linotype"/>
                <w:bCs/>
                <w:sz w:val="22"/>
                <w:szCs w:val="22"/>
                <w:lang w:val="es-ES_tradnl"/>
              </w:rPr>
              <w:t>Sexta Regiduría: Anexa los oficios que obran en sus archivos.</w:t>
            </w:r>
          </w:p>
          <w:p w14:paraId="6FCE3A62" w14:textId="26953078" w:rsidR="00EE2091" w:rsidRPr="00E61909" w:rsidRDefault="00EE2091" w:rsidP="00EE2091">
            <w:pPr>
              <w:tabs>
                <w:tab w:val="left" w:pos="567"/>
              </w:tabs>
              <w:suppressAutoHyphens/>
              <w:jc w:val="both"/>
              <w:rPr>
                <w:rFonts w:ascii="Palatino Linotype" w:hAnsi="Palatino Linotype"/>
                <w:bCs/>
                <w:sz w:val="22"/>
                <w:szCs w:val="22"/>
                <w:lang w:val="es-ES_tradnl"/>
              </w:rPr>
            </w:pPr>
            <w:r w:rsidRPr="00E61909">
              <w:rPr>
                <w:rFonts w:ascii="Palatino Linotype" w:hAnsi="Palatino Linotype"/>
                <w:bCs/>
                <w:sz w:val="22"/>
                <w:szCs w:val="22"/>
                <w:lang w:val="es-ES_tradnl"/>
              </w:rPr>
              <w:t>Séptima Regiduría: Anexa los oficios que obran en sus archivos.</w:t>
            </w:r>
          </w:p>
          <w:p w14:paraId="55A2A9FA" w14:textId="46ACFA13" w:rsidR="00EE2091" w:rsidRPr="00E61909" w:rsidRDefault="00EE2091" w:rsidP="00EE2091">
            <w:pPr>
              <w:tabs>
                <w:tab w:val="left" w:pos="567"/>
              </w:tabs>
              <w:suppressAutoHyphens/>
              <w:jc w:val="both"/>
              <w:rPr>
                <w:rFonts w:ascii="Palatino Linotype" w:hAnsi="Palatino Linotype"/>
                <w:bCs/>
                <w:sz w:val="22"/>
                <w:szCs w:val="22"/>
                <w:lang w:val="es-ES_tradnl"/>
              </w:rPr>
            </w:pPr>
            <w:r w:rsidRPr="00E61909">
              <w:rPr>
                <w:rFonts w:ascii="Palatino Linotype" w:hAnsi="Palatino Linotype"/>
                <w:bCs/>
                <w:sz w:val="22"/>
                <w:szCs w:val="22"/>
                <w:lang w:val="es-ES_tradnl"/>
              </w:rPr>
              <w:t>Octava Regiduría: Cambio de modalidad a consulta directa (In situ).</w:t>
            </w:r>
          </w:p>
          <w:p w14:paraId="5C5FB6B5" w14:textId="10BFC024" w:rsidR="00EE2091" w:rsidRPr="00E61909" w:rsidRDefault="00EE2091" w:rsidP="00EE2091">
            <w:pPr>
              <w:tabs>
                <w:tab w:val="left" w:pos="567"/>
              </w:tabs>
              <w:suppressAutoHyphens/>
              <w:jc w:val="both"/>
              <w:rPr>
                <w:rFonts w:ascii="Palatino Linotype" w:hAnsi="Palatino Linotype"/>
                <w:bCs/>
                <w:sz w:val="22"/>
                <w:szCs w:val="22"/>
                <w:lang w:val="es-ES_tradnl"/>
              </w:rPr>
            </w:pPr>
            <w:r w:rsidRPr="00E61909">
              <w:rPr>
                <w:rFonts w:ascii="Palatino Linotype" w:hAnsi="Palatino Linotype"/>
                <w:bCs/>
                <w:sz w:val="22"/>
                <w:szCs w:val="22"/>
                <w:lang w:val="es-ES_tradnl"/>
              </w:rPr>
              <w:t>Novena Regiduría: Menciona que la información consta de 40 oficios recibidos y 33 generados por lo que será necesario cubrir el costo de las copias simples.</w:t>
            </w:r>
          </w:p>
          <w:p w14:paraId="5EF12441" w14:textId="273AEDD6" w:rsidR="00EE2091" w:rsidRPr="00E61909" w:rsidRDefault="00EE2091" w:rsidP="00EE2091">
            <w:pPr>
              <w:tabs>
                <w:tab w:val="left" w:pos="567"/>
              </w:tabs>
              <w:suppressAutoHyphens/>
              <w:jc w:val="both"/>
              <w:rPr>
                <w:rFonts w:ascii="Palatino Linotype" w:hAnsi="Palatino Linotype"/>
                <w:bCs/>
                <w:sz w:val="22"/>
                <w:szCs w:val="22"/>
                <w:lang w:val="es-ES_tradnl"/>
              </w:rPr>
            </w:pPr>
            <w:r w:rsidRPr="00E61909">
              <w:rPr>
                <w:rFonts w:ascii="Palatino Linotype" w:hAnsi="Palatino Linotype"/>
                <w:bCs/>
                <w:sz w:val="22"/>
                <w:szCs w:val="22"/>
                <w:lang w:val="es-ES_tradnl"/>
              </w:rPr>
              <w:t>Decima Regiduría: Anexa los oficios recibidos y emitidos.</w:t>
            </w:r>
          </w:p>
          <w:p w14:paraId="6408BE08" w14:textId="1AC2EC88" w:rsidR="00EE2091" w:rsidRPr="00E61909" w:rsidRDefault="00EE2091" w:rsidP="00EE2091">
            <w:pPr>
              <w:tabs>
                <w:tab w:val="left" w:pos="567"/>
              </w:tabs>
              <w:suppressAutoHyphens/>
              <w:jc w:val="both"/>
              <w:rPr>
                <w:rFonts w:ascii="Palatino Linotype" w:hAnsi="Palatino Linotype"/>
                <w:bCs/>
                <w:sz w:val="22"/>
                <w:szCs w:val="22"/>
                <w:lang w:val="es-ES_tradnl"/>
              </w:rPr>
            </w:pPr>
            <w:r w:rsidRPr="00E61909">
              <w:rPr>
                <w:rFonts w:ascii="Palatino Linotype" w:hAnsi="Palatino Linotype"/>
                <w:bCs/>
                <w:sz w:val="22"/>
                <w:szCs w:val="22"/>
                <w:lang w:val="es-ES_tradnl"/>
              </w:rPr>
              <w:t>Decima Primera Regiduría: Cambio de modalidad a consulta directa (In situ).</w:t>
            </w:r>
          </w:p>
          <w:p w14:paraId="454134C1" w14:textId="77777777" w:rsidR="00EE2091" w:rsidRPr="00E61909" w:rsidRDefault="00EE2091" w:rsidP="00EE2091">
            <w:pPr>
              <w:tabs>
                <w:tab w:val="left" w:pos="567"/>
              </w:tabs>
              <w:suppressAutoHyphens/>
              <w:jc w:val="both"/>
              <w:rPr>
                <w:rFonts w:ascii="Palatino Linotype" w:hAnsi="Palatino Linotype"/>
                <w:bCs/>
                <w:sz w:val="22"/>
                <w:szCs w:val="22"/>
                <w:lang w:val="es-ES_tradnl"/>
              </w:rPr>
            </w:pPr>
            <w:r w:rsidRPr="00E61909">
              <w:rPr>
                <w:rFonts w:ascii="Palatino Linotype" w:hAnsi="Palatino Linotype"/>
                <w:bCs/>
                <w:sz w:val="22"/>
                <w:szCs w:val="22"/>
                <w:lang w:val="es-ES_tradnl"/>
              </w:rPr>
              <w:t>Decima Segunda Regiduría: Cambio de modalidad a consulta directa (In situ).</w:t>
            </w:r>
          </w:p>
          <w:p w14:paraId="3EFA99C9" w14:textId="77777777" w:rsidR="00EE2091" w:rsidRPr="00E61909" w:rsidRDefault="00EE2091" w:rsidP="00EE2091">
            <w:pPr>
              <w:tabs>
                <w:tab w:val="left" w:pos="567"/>
              </w:tabs>
              <w:suppressAutoHyphens/>
              <w:jc w:val="both"/>
              <w:rPr>
                <w:rFonts w:ascii="Palatino Linotype" w:hAnsi="Palatino Linotype"/>
                <w:b/>
                <w:bCs/>
                <w:sz w:val="22"/>
                <w:szCs w:val="22"/>
                <w:lang w:val="es-ES_tradnl"/>
              </w:rPr>
            </w:pPr>
          </w:p>
          <w:p w14:paraId="6E84B6AE" w14:textId="77777777" w:rsidR="00EE2091" w:rsidRPr="00E61909" w:rsidRDefault="00EE2091" w:rsidP="00EE2091">
            <w:pPr>
              <w:tabs>
                <w:tab w:val="left" w:pos="567"/>
              </w:tabs>
              <w:suppressAutoHyphens/>
              <w:jc w:val="both"/>
              <w:rPr>
                <w:rFonts w:ascii="Palatino Linotype" w:hAnsi="Palatino Linotype"/>
                <w:b/>
                <w:bCs/>
                <w:sz w:val="22"/>
                <w:szCs w:val="22"/>
                <w:lang w:val="es-ES_tradnl"/>
              </w:rPr>
            </w:pPr>
            <w:r w:rsidRPr="00E61909">
              <w:rPr>
                <w:rFonts w:ascii="Palatino Linotype" w:hAnsi="Palatino Linotype"/>
                <w:b/>
                <w:bCs/>
                <w:sz w:val="22"/>
                <w:szCs w:val="22"/>
                <w:lang w:val="es-ES_tradnl"/>
              </w:rPr>
              <w:t>Informe Justificado:</w:t>
            </w:r>
          </w:p>
          <w:p w14:paraId="62BFD85B" w14:textId="60FE9A81" w:rsidR="00EE2091" w:rsidRPr="00E61909" w:rsidRDefault="00EE2091" w:rsidP="00EE2091">
            <w:pPr>
              <w:jc w:val="both"/>
              <w:rPr>
                <w:rFonts w:ascii="Palatino Linotype" w:hAnsi="Palatino Linotype" w:cs="Segoe UI"/>
                <w:bCs/>
                <w:iCs/>
                <w:sz w:val="22"/>
                <w:szCs w:val="22"/>
                <w:lang w:val="es-ES_tradnl" w:eastAsia="es-MX"/>
              </w:rPr>
            </w:pPr>
            <w:r w:rsidRPr="00E61909">
              <w:rPr>
                <w:rFonts w:ascii="Palatino Linotype" w:hAnsi="Palatino Linotype" w:cs="Segoe UI"/>
                <w:bCs/>
                <w:iCs/>
                <w:sz w:val="22"/>
                <w:szCs w:val="22"/>
                <w:lang w:val="es-ES_tradnl" w:eastAsia="es-MX"/>
              </w:rPr>
              <w:t>Ratifica su respuesta primigenia.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4DC0767" w14:textId="493B4366" w:rsidR="00E64DD8" w:rsidRPr="00E61909" w:rsidRDefault="00EE2091" w:rsidP="00E64DD8">
            <w:pPr>
              <w:tabs>
                <w:tab w:val="left" w:pos="567"/>
              </w:tabs>
              <w:suppressAutoHyphens/>
              <w:jc w:val="center"/>
              <w:rPr>
                <w:rFonts w:ascii="Palatino Linotype" w:hAnsi="Palatino Linotype"/>
                <w:b/>
                <w:sz w:val="22"/>
                <w:szCs w:val="22"/>
                <w:lang w:val="es-ES_tradnl"/>
              </w:rPr>
            </w:pPr>
            <w:r w:rsidRPr="00E61909">
              <w:rPr>
                <w:rFonts w:ascii="Palatino Linotype" w:hAnsi="Palatino Linotype"/>
                <w:b/>
                <w:sz w:val="22"/>
                <w:szCs w:val="22"/>
                <w:lang w:val="es-ES_tradnl"/>
              </w:rPr>
              <w:lastRenderedPageBreak/>
              <w:t>Parcial</w:t>
            </w:r>
          </w:p>
        </w:tc>
      </w:tr>
    </w:tbl>
    <w:p w14:paraId="15DFCE88" w14:textId="77777777" w:rsidR="00DF40D0" w:rsidRPr="00E61909" w:rsidRDefault="00DF40D0" w:rsidP="00981602">
      <w:pPr>
        <w:spacing w:line="360" w:lineRule="auto"/>
        <w:jc w:val="both"/>
        <w:rPr>
          <w:rFonts w:ascii="Palatino Linotype" w:hAnsi="Palatino Linotype" w:cs="Arial"/>
        </w:rPr>
      </w:pPr>
    </w:p>
    <w:p w14:paraId="77224883" w14:textId="6567BE4B" w:rsidR="00267075" w:rsidRPr="00E61909" w:rsidRDefault="00DF40D0" w:rsidP="00267075">
      <w:pPr>
        <w:spacing w:line="360" w:lineRule="auto"/>
        <w:jc w:val="both"/>
        <w:rPr>
          <w:rFonts w:ascii="Palatino Linotype" w:hAnsi="Palatino Linotype" w:cs="Arial"/>
        </w:rPr>
      </w:pPr>
      <w:r w:rsidRPr="00E61909">
        <w:rPr>
          <w:rFonts w:ascii="Palatino Linotype" w:hAnsi="Palatino Linotype" w:cs="Arial"/>
          <w:bCs/>
          <w:szCs w:val="22"/>
          <w:lang w:val="es-ES"/>
        </w:rPr>
        <w:t xml:space="preserve">Una vez desagregado mediante el anterior recuadro, los rubros solicitados por el particular y la información proporcionada por </w:t>
      </w:r>
      <w:r w:rsidRPr="00E61909">
        <w:rPr>
          <w:rFonts w:ascii="Palatino Linotype" w:hAnsi="Palatino Linotype" w:cs="Arial"/>
          <w:b/>
          <w:bCs/>
          <w:szCs w:val="22"/>
          <w:lang w:val="es-ES"/>
        </w:rPr>
        <w:t>EL SUJETO OBLIGADO,</w:t>
      </w:r>
      <w:r w:rsidR="00F22D8D" w:rsidRPr="00E61909">
        <w:rPr>
          <w:rFonts w:ascii="Palatino Linotype" w:hAnsi="Palatino Linotype" w:cs="Arial"/>
          <w:b/>
          <w:bCs/>
          <w:szCs w:val="22"/>
          <w:lang w:val="es-ES"/>
        </w:rPr>
        <w:t xml:space="preserve"> </w:t>
      </w:r>
      <w:r w:rsidR="00201AFA" w:rsidRPr="00E61909">
        <w:rPr>
          <w:rFonts w:ascii="Palatino Linotype" w:hAnsi="Palatino Linotype" w:cs="Arial"/>
          <w:szCs w:val="22"/>
          <w:lang w:val="es-ES"/>
        </w:rPr>
        <w:t>este Órgano Garante advierte que</w:t>
      </w:r>
      <w:r w:rsidR="00E87B76" w:rsidRPr="00E61909">
        <w:rPr>
          <w:rFonts w:ascii="Palatino Linotype" w:hAnsi="Palatino Linotype" w:cs="Arial"/>
        </w:rPr>
        <w:t>,</w:t>
      </w:r>
      <w:r w:rsidR="00267075" w:rsidRPr="00E61909">
        <w:rPr>
          <w:rFonts w:ascii="Palatino Linotype" w:hAnsi="Palatino Linotype" w:cs="Arial"/>
        </w:rPr>
        <w:t xml:space="preserve"> se actualizan las hipótesis</w:t>
      </w:r>
      <w:r w:rsidR="00267075" w:rsidRPr="00E61909">
        <w:rPr>
          <w:rFonts w:ascii="Palatino Linotype" w:hAnsi="Palatino Linotype" w:cs="Arial"/>
          <w:b/>
        </w:rPr>
        <w:t xml:space="preserve"> </w:t>
      </w:r>
      <w:r w:rsidR="00267075" w:rsidRPr="00E61909">
        <w:rPr>
          <w:rFonts w:ascii="Palatino Linotype" w:hAnsi="Palatino Linotype" w:cs="Arial"/>
        </w:rPr>
        <w:t xml:space="preserve">previstas en las fracciones V, VIII y X </w:t>
      </w:r>
      <w:r w:rsidR="00267075" w:rsidRPr="00E61909">
        <w:rPr>
          <w:rFonts w:ascii="Palatino Linotype" w:hAnsi="Palatino Linotype" w:cs="Arial"/>
        </w:rPr>
        <w:lastRenderedPageBreak/>
        <w:t>del artículo 179, de la Ley de Transparencia y Acceso a la Información Pública del Estado de México y Municipios, que a la letra versa:</w:t>
      </w:r>
    </w:p>
    <w:p w14:paraId="6875DC4F" w14:textId="77777777" w:rsidR="00201AFA" w:rsidRPr="00E61909" w:rsidRDefault="00201AFA" w:rsidP="00267075">
      <w:pPr>
        <w:spacing w:line="360" w:lineRule="auto"/>
        <w:jc w:val="both"/>
        <w:rPr>
          <w:rFonts w:ascii="Palatino Linotype" w:hAnsi="Palatino Linotype" w:cs="Arial"/>
          <w:lang w:val="es-ES_tradnl"/>
        </w:rPr>
      </w:pPr>
    </w:p>
    <w:p w14:paraId="26AA128C" w14:textId="5ADB5F22" w:rsidR="00E87B76" w:rsidRPr="00E61909" w:rsidRDefault="00E87B76" w:rsidP="00267075">
      <w:pPr>
        <w:suppressAutoHyphens/>
        <w:spacing w:line="276" w:lineRule="auto"/>
        <w:ind w:left="850" w:right="901"/>
        <w:jc w:val="both"/>
        <w:rPr>
          <w:rFonts w:ascii="Palatino Linotype" w:hAnsi="Palatino Linotype" w:cs="Arial"/>
          <w:b/>
          <w:i/>
          <w:sz w:val="22"/>
          <w:szCs w:val="22"/>
        </w:rPr>
      </w:pPr>
      <w:r w:rsidRPr="00E61909">
        <w:rPr>
          <w:rFonts w:ascii="Palatino Linotype" w:hAnsi="Palatino Linotype" w:cs="Arial"/>
          <w:bCs/>
          <w:i/>
          <w:sz w:val="22"/>
          <w:szCs w:val="22"/>
        </w:rPr>
        <w:t>“</w:t>
      </w:r>
      <w:r w:rsidRPr="00E61909">
        <w:rPr>
          <w:rFonts w:ascii="Palatino Linotype" w:hAnsi="Palatino Linotype" w:cs="Arial"/>
          <w:b/>
          <w:bCs/>
          <w:i/>
          <w:sz w:val="22"/>
          <w:szCs w:val="22"/>
        </w:rPr>
        <w:t>Artículo 179.</w:t>
      </w:r>
      <w:r w:rsidRPr="00E61909">
        <w:rPr>
          <w:rFonts w:ascii="Palatino Linotype" w:hAnsi="Palatino Linotype" w:cs="Arial"/>
          <w:bCs/>
          <w:i/>
          <w:sz w:val="22"/>
          <w:szCs w:val="22"/>
        </w:rPr>
        <w:t xml:space="preserve"> </w:t>
      </w:r>
      <w:r w:rsidRPr="00E61909">
        <w:rPr>
          <w:rFonts w:ascii="Palatino Linotype" w:hAnsi="Palatino Linotype" w:cs="Arial"/>
          <w:b/>
          <w:i/>
          <w:sz w:val="22"/>
          <w:szCs w:val="22"/>
        </w:rPr>
        <w:t xml:space="preserve">El </w:t>
      </w:r>
      <w:r w:rsidR="00DB384B" w:rsidRPr="00E61909">
        <w:rPr>
          <w:rFonts w:ascii="Palatino Linotype" w:hAnsi="Palatino Linotype" w:cs="Arial"/>
          <w:b/>
          <w:i/>
          <w:sz w:val="22"/>
          <w:szCs w:val="22"/>
        </w:rPr>
        <w:t>Recurso de Revisión</w:t>
      </w:r>
      <w:r w:rsidRPr="00E61909">
        <w:rPr>
          <w:rFonts w:ascii="Palatino Linotype" w:hAnsi="Palatino Linotype" w:cs="Arial"/>
          <w:i/>
          <w:sz w:val="22"/>
          <w:szCs w:val="22"/>
        </w:rPr>
        <w:t xml:space="preserve"> es un medio de protección que la Ley otorga a los particulares, para hacer valer su derecho de acceso a la información pública, y </w:t>
      </w:r>
      <w:r w:rsidRPr="00E61909">
        <w:rPr>
          <w:rFonts w:ascii="Palatino Linotype" w:hAnsi="Palatino Linotype" w:cs="Arial"/>
          <w:b/>
          <w:i/>
          <w:sz w:val="22"/>
          <w:szCs w:val="22"/>
        </w:rPr>
        <w:t>procederá en contra de las siguientes causas:</w:t>
      </w:r>
    </w:p>
    <w:p w14:paraId="65965C13" w14:textId="77777777" w:rsidR="00E87B76" w:rsidRPr="00E61909" w:rsidRDefault="00E87B76" w:rsidP="00267075">
      <w:pPr>
        <w:suppressAutoHyphens/>
        <w:spacing w:line="276" w:lineRule="auto"/>
        <w:ind w:left="850" w:right="901"/>
        <w:jc w:val="both"/>
        <w:rPr>
          <w:rFonts w:ascii="Palatino Linotype" w:hAnsi="Palatino Linotype" w:cs="Arial"/>
          <w:b/>
          <w:i/>
          <w:sz w:val="22"/>
          <w:szCs w:val="22"/>
        </w:rPr>
      </w:pPr>
      <w:r w:rsidRPr="00E61909">
        <w:rPr>
          <w:rFonts w:ascii="Palatino Linotype" w:hAnsi="Palatino Linotype" w:cs="Arial"/>
          <w:b/>
          <w:i/>
          <w:sz w:val="22"/>
          <w:szCs w:val="22"/>
        </w:rPr>
        <w:t>(…)</w:t>
      </w:r>
    </w:p>
    <w:p w14:paraId="1E9ED35F" w14:textId="77777777" w:rsidR="00267075" w:rsidRPr="00E61909" w:rsidRDefault="00E87B76" w:rsidP="00267075">
      <w:pPr>
        <w:suppressAutoHyphens/>
        <w:spacing w:line="276" w:lineRule="auto"/>
        <w:ind w:left="850" w:right="901"/>
        <w:jc w:val="both"/>
        <w:rPr>
          <w:rFonts w:ascii="Palatino Linotype" w:hAnsi="Palatino Linotype" w:cs="Arial"/>
          <w:b/>
          <w:bCs/>
          <w:i/>
          <w:sz w:val="22"/>
          <w:szCs w:val="22"/>
        </w:rPr>
      </w:pPr>
      <w:r w:rsidRPr="00E61909">
        <w:rPr>
          <w:rFonts w:ascii="Palatino Linotype" w:hAnsi="Palatino Linotype" w:cs="Arial"/>
          <w:b/>
          <w:bCs/>
          <w:i/>
          <w:sz w:val="22"/>
          <w:szCs w:val="22"/>
        </w:rPr>
        <w:t>V. La entrega de información incompleta;</w:t>
      </w:r>
    </w:p>
    <w:p w14:paraId="782F0EE5" w14:textId="7AF2AA0C" w:rsidR="00267075" w:rsidRPr="00E61909" w:rsidRDefault="00267075" w:rsidP="00267075">
      <w:pPr>
        <w:suppressAutoHyphens/>
        <w:spacing w:line="276" w:lineRule="auto"/>
        <w:ind w:left="850" w:right="901"/>
        <w:jc w:val="both"/>
        <w:rPr>
          <w:rFonts w:ascii="Palatino Linotype" w:hAnsi="Palatino Linotype" w:cs="Arial"/>
          <w:b/>
          <w:bCs/>
          <w:i/>
          <w:sz w:val="22"/>
          <w:szCs w:val="22"/>
        </w:rPr>
      </w:pPr>
      <w:r w:rsidRPr="00E61909">
        <w:rPr>
          <w:rFonts w:ascii="Palatino Linotype" w:hAnsi="Palatino Linotype" w:cs="Arial"/>
          <w:b/>
          <w:bCs/>
          <w:i/>
          <w:sz w:val="22"/>
          <w:szCs w:val="22"/>
        </w:rPr>
        <w:t>(…)</w:t>
      </w:r>
    </w:p>
    <w:p w14:paraId="2EBF04C3" w14:textId="77777777" w:rsidR="00267075" w:rsidRPr="00E61909" w:rsidRDefault="00267075" w:rsidP="00267075">
      <w:pPr>
        <w:tabs>
          <w:tab w:val="left" w:pos="1134"/>
        </w:tabs>
        <w:ind w:left="850" w:right="757"/>
        <w:jc w:val="both"/>
        <w:rPr>
          <w:rFonts w:ascii="Palatino Linotype" w:hAnsi="Palatino Linotype" w:cs="Arial"/>
          <w:i/>
          <w:sz w:val="22"/>
        </w:rPr>
      </w:pPr>
      <w:r w:rsidRPr="00E61909">
        <w:rPr>
          <w:rFonts w:ascii="Palatino Linotype" w:hAnsi="Palatino Linotype" w:cs="Arial"/>
          <w:b/>
          <w:i/>
          <w:sz w:val="22"/>
        </w:rPr>
        <w:t>VIII. La notificación, entrega o puesta a disposición de información en una modalidad o formato distinto al solicitado;</w:t>
      </w:r>
      <w:r w:rsidRPr="00E61909">
        <w:rPr>
          <w:rFonts w:ascii="Palatino Linotype" w:hAnsi="Palatino Linotype" w:cs="Arial"/>
          <w:i/>
          <w:sz w:val="22"/>
        </w:rPr>
        <w:t>”</w:t>
      </w:r>
    </w:p>
    <w:p w14:paraId="71267AEA" w14:textId="77777777" w:rsidR="00267075" w:rsidRPr="00E61909" w:rsidRDefault="00267075" w:rsidP="00267075">
      <w:pPr>
        <w:tabs>
          <w:tab w:val="left" w:pos="1134"/>
        </w:tabs>
        <w:ind w:left="850" w:right="757"/>
        <w:jc w:val="both"/>
        <w:rPr>
          <w:rFonts w:ascii="Palatino Linotype" w:hAnsi="Palatino Linotype" w:cs="Arial"/>
          <w:i/>
          <w:sz w:val="22"/>
        </w:rPr>
      </w:pPr>
      <w:r w:rsidRPr="00E61909">
        <w:rPr>
          <w:rFonts w:ascii="Palatino Linotype" w:hAnsi="Palatino Linotype" w:cs="Arial"/>
          <w:b/>
          <w:i/>
          <w:sz w:val="22"/>
        </w:rPr>
        <w:t>…</w:t>
      </w:r>
    </w:p>
    <w:p w14:paraId="54572F3A" w14:textId="2915ED94" w:rsidR="00E87B76" w:rsidRPr="00E61909" w:rsidRDefault="00267075" w:rsidP="00267075">
      <w:pPr>
        <w:tabs>
          <w:tab w:val="left" w:pos="1134"/>
        </w:tabs>
        <w:ind w:left="850" w:right="757"/>
        <w:jc w:val="both"/>
        <w:rPr>
          <w:rFonts w:ascii="Palatino Linotype" w:hAnsi="Palatino Linotype" w:cs="Arial"/>
          <w:b/>
          <w:bCs/>
          <w:i/>
          <w:sz w:val="22"/>
          <w:szCs w:val="22"/>
        </w:rPr>
      </w:pPr>
      <w:r w:rsidRPr="00E61909">
        <w:rPr>
          <w:rFonts w:ascii="Palatino Linotype" w:hAnsi="Palatino Linotype" w:cs="Arial"/>
          <w:b/>
          <w:i/>
          <w:sz w:val="22"/>
        </w:rPr>
        <w:t xml:space="preserve">X. </w:t>
      </w:r>
      <w:r w:rsidRPr="00E61909">
        <w:rPr>
          <w:rFonts w:ascii="Palatino Linotype" w:hAnsi="Palatino Linotype" w:cs="Arial"/>
          <w:b/>
          <w:i/>
          <w:sz w:val="22"/>
          <w:u w:val="single"/>
        </w:rPr>
        <w:t>Los costos</w:t>
      </w:r>
      <w:r w:rsidRPr="00E61909">
        <w:rPr>
          <w:rFonts w:ascii="Palatino Linotype" w:hAnsi="Palatino Linotype" w:cs="Arial"/>
          <w:b/>
          <w:i/>
          <w:sz w:val="22"/>
        </w:rPr>
        <w:t xml:space="preserve"> o tiempos de entrega de la información.</w:t>
      </w:r>
      <w:r w:rsidR="00E87B76" w:rsidRPr="00E61909">
        <w:rPr>
          <w:rFonts w:ascii="Palatino Linotype" w:hAnsi="Palatino Linotype" w:cs="Arial"/>
          <w:b/>
          <w:bCs/>
          <w:i/>
          <w:sz w:val="22"/>
          <w:szCs w:val="22"/>
        </w:rPr>
        <w:t>”</w:t>
      </w:r>
    </w:p>
    <w:p w14:paraId="4A32F600" w14:textId="4A7296F4" w:rsidR="00E87B76" w:rsidRPr="00E61909" w:rsidRDefault="00267075" w:rsidP="00981602">
      <w:pPr>
        <w:suppressAutoHyphens/>
        <w:spacing w:line="276" w:lineRule="auto"/>
        <w:ind w:left="850" w:right="901"/>
        <w:jc w:val="both"/>
        <w:rPr>
          <w:rFonts w:ascii="Palatino Linotype" w:hAnsi="Palatino Linotype" w:cs="Arial"/>
          <w:i/>
          <w:sz w:val="22"/>
          <w:szCs w:val="22"/>
        </w:rPr>
      </w:pPr>
      <w:r w:rsidRPr="00E61909">
        <w:rPr>
          <w:rFonts w:ascii="Palatino Linotype" w:hAnsi="Palatino Linotype" w:cs="Arial"/>
          <w:i/>
          <w:sz w:val="22"/>
          <w:szCs w:val="22"/>
        </w:rPr>
        <w:t xml:space="preserve"> </w:t>
      </w:r>
      <w:r w:rsidR="00E87B76" w:rsidRPr="00E61909">
        <w:rPr>
          <w:rFonts w:ascii="Palatino Linotype" w:hAnsi="Palatino Linotype" w:cs="Arial"/>
          <w:i/>
          <w:sz w:val="22"/>
          <w:szCs w:val="22"/>
        </w:rPr>
        <w:t>(Énfasis añadido)</w:t>
      </w:r>
    </w:p>
    <w:p w14:paraId="201431EC" w14:textId="77777777" w:rsidR="00E87B76" w:rsidRPr="00E61909" w:rsidRDefault="00E87B76" w:rsidP="00981602">
      <w:pPr>
        <w:suppressAutoHyphens/>
        <w:spacing w:line="276" w:lineRule="auto"/>
        <w:ind w:left="709" w:right="709"/>
        <w:jc w:val="both"/>
        <w:rPr>
          <w:rFonts w:ascii="Palatino Linotype" w:hAnsi="Palatino Linotype" w:cs="Arial"/>
          <w:b/>
          <w:bCs/>
          <w:i/>
          <w:sz w:val="22"/>
          <w:szCs w:val="22"/>
        </w:rPr>
      </w:pPr>
    </w:p>
    <w:p w14:paraId="41CBEEFF" w14:textId="3ABF6E22" w:rsidR="00E87B76" w:rsidRPr="00E61909" w:rsidRDefault="00E87B76" w:rsidP="00267075">
      <w:pPr>
        <w:widowControl w:val="0"/>
        <w:suppressAutoHyphens/>
        <w:spacing w:line="360" w:lineRule="auto"/>
        <w:jc w:val="both"/>
        <w:rPr>
          <w:rFonts w:ascii="Palatino Linotype" w:hAnsi="Palatino Linotype" w:cs="Arial"/>
        </w:rPr>
      </w:pPr>
      <w:r w:rsidRPr="00E61909">
        <w:rPr>
          <w:rFonts w:ascii="Palatino Linotype" w:hAnsi="Palatino Linotype" w:cs="Arial"/>
        </w:rPr>
        <w:t xml:space="preserve">El precepto legal antes citado, establece como supuesto de procedencia del </w:t>
      </w:r>
      <w:r w:rsidR="00DB384B" w:rsidRPr="00E61909">
        <w:rPr>
          <w:rFonts w:ascii="Palatino Linotype" w:hAnsi="Palatino Linotype" w:cs="Arial"/>
        </w:rPr>
        <w:t>Recurso de Revisión</w:t>
      </w:r>
      <w:r w:rsidRPr="00E61909">
        <w:rPr>
          <w:rFonts w:ascii="Palatino Linotype" w:hAnsi="Palatino Linotype" w:cs="Arial"/>
        </w:rPr>
        <w:t>, la</w:t>
      </w:r>
      <w:r w:rsidRPr="00E61909">
        <w:rPr>
          <w:rFonts w:ascii="Palatino Linotype" w:hAnsi="Palatino Linotype"/>
        </w:rPr>
        <w:t xml:space="preserve"> </w:t>
      </w:r>
      <w:r w:rsidRPr="00E61909">
        <w:rPr>
          <w:rFonts w:ascii="Palatino Linotype" w:hAnsi="Palatino Linotype" w:cs="Arial"/>
        </w:rPr>
        <w:t>entrega de información incompleta</w:t>
      </w:r>
      <w:r w:rsidR="00267075" w:rsidRPr="00E61909">
        <w:rPr>
          <w:rFonts w:ascii="Palatino Linotype" w:hAnsi="Palatino Linotype" w:cs="Arial"/>
        </w:rPr>
        <w:t>, la notificación, entrega o puesta a disposición de información en una modalidad o formato distinto al solicitado, así como, los costos o tiempos de entrega de la información</w:t>
      </w:r>
      <w:r w:rsidRPr="00E61909">
        <w:rPr>
          <w:rFonts w:ascii="Palatino Linotype" w:hAnsi="Palatino Linotype" w:cs="Arial"/>
        </w:rPr>
        <w:t xml:space="preserve"> por parte del </w:t>
      </w:r>
      <w:r w:rsidRPr="00E61909">
        <w:rPr>
          <w:rFonts w:ascii="Palatino Linotype" w:hAnsi="Palatino Linotype" w:cs="Arial"/>
          <w:b/>
        </w:rPr>
        <w:t>SUJETO OBLIGADO</w:t>
      </w:r>
      <w:r w:rsidRPr="00E61909">
        <w:rPr>
          <w:rFonts w:ascii="Palatino Linotype" w:hAnsi="Palatino Linotype" w:cs="Arial"/>
        </w:rPr>
        <w:t xml:space="preserve">, situación que </w:t>
      </w:r>
      <w:r w:rsidR="00312942" w:rsidRPr="00E61909">
        <w:rPr>
          <w:rFonts w:ascii="Palatino Linotype" w:hAnsi="Palatino Linotype" w:cs="Arial"/>
        </w:rPr>
        <w:t xml:space="preserve">derivado del presente estudio que sea hará a continuación se determinara </w:t>
      </w:r>
      <w:r w:rsidR="002C11E7" w:rsidRPr="00E61909">
        <w:rPr>
          <w:rFonts w:ascii="Palatino Linotype" w:hAnsi="Palatino Linotype" w:cs="Arial"/>
        </w:rPr>
        <w:t>si se</w:t>
      </w:r>
      <w:r w:rsidR="00312942" w:rsidRPr="00E61909">
        <w:rPr>
          <w:rFonts w:ascii="Palatino Linotype" w:hAnsi="Palatino Linotype" w:cs="Arial"/>
        </w:rPr>
        <w:t xml:space="preserve"> cumple con el derecho al acceso a la información </w:t>
      </w:r>
      <w:r w:rsidR="004043DC" w:rsidRPr="00E61909">
        <w:rPr>
          <w:rFonts w:ascii="Palatino Linotype" w:hAnsi="Palatino Linotype" w:cs="Arial"/>
        </w:rPr>
        <w:t>pública</w:t>
      </w:r>
      <w:r w:rsidR="00312942" w:rsidRPr="00E61909">
        <w:rPr>
          <w:rFonts w:ascii="Palatino Linotype" w:hAnsi="Palatino Linotype" w:cs="Arial"/>
        </w:rPr>
        <w:t xml:space="preserve">. </w:t>
      </w:r>
    </w:p>
    <w:p w14:paraId="5B38EAD6" w14:textId="77777777" w:rsidR="009C59F4" w:rsidRPr="00E61909" w:rsidRDefault="009C59F4" w:rsidP="00981602">
      <w:pPr>
        <w:widowControl w:val="0"/>
        <w:suppressAutoHyphens/>
        <w:spacing w:line="360" w:lineRule="auto"/>
        <w:jc w:val="both"/>
        <w:rPr>
          <w:rFonts w:ascii="Palatino Linotype" w:hAnsi="Palatino Linotype" w:cs="Arial"/>
        </w:rPr>
      </w:pPr>
    </w:p>
    <w:p w14:paraId="0F9B0277" w14:textId="648C7214" w:rsidR="00FE1FB9" w:rsidRPr="00E61909" w:rsidRDefault="00DF0F0F" w:rsidP="006559BA">
      <w:pPr>
        <w:spacing w:line="360" w:lineRule="auto"/>
        <w:jc w:val="both"/>
        <w:rPr>
          <w:rFonts w:ascii="Palatino Linotype" w:eastAsia="Arial Unicode MS" w:hAnsi="Palatino Linotype" w:cs="Arial"/>
          <w:bCs/>
        </w:rPr>
      </w:pPr>
      <w:r w:rsidRPr="00E61909">
        <w:rPr>
          <w:rFonts w:ascii="Palatino Linotype" w:hAnsi="Palatino Linotype" w:cs="Arial"/>
          <w:color w:val="000000"/>
        </w:rPr>
        <w:t xml:space="preserve">Primeramente, </w:t>
      </w:r>
      <w:r w:rsidR="00EE2091" w:rsidRPr="00E61909">
        <w:rPr>
          <w:rFonts w:ascii="Palatino Linotype" w:eastAsia="Arial Unicode MS" w:hAnsi="Palatino Linotype" w:cs="Arial"/>
        </w:rPr>
        <w:t xml:space="preserve">es importante mencionar que para el caso de </w:t>
      </w:r>
      <w:r w:rsidR="00EE2091" w:rsidRPr="00E61909">
        <w:rPr>
          <w:rFonts w:ascii="Palatino Linotype" w:eastAsia="Arial Unicode MS" w:hAnsi="Palatino Linotype" w:cs="Arial"/>
          <w:bCs/>
        </w:rPr>
        <w:t>la</w:t>
      </w:r>
      <w:r w:rsidR="00FE1FB9" w:rsidRPr="00E61909">
        <w:rPr>
          <w:rFonts w:ascii="Palatino Linotype" w:eastAsia="Arial Unicode MS" w:hAnsi="Palatino Linotype" w:cs="Arial"/>
          <w:bCs/>
        </w:rPr>
        <w:t>:</w:t>
      </w:r>
    </w:p>
    <w:p w14:paraId="7B015C81" w14:textId="77777777" w:rsidR="00FE1FB9" w:rsidRPr="00E61909" w:rsidRDefault="00FE1FB9" w:rsidP="006559BA">
      <w:pPr>
        <w:spacing w:line="360" w:lineRule="auto"/>
        <w:jc w:val="both"/>
        <w:rPr>
          <w:rFonts w:ascii="Palatino Linotype" w:eastAsia="Arial Unicode MS" w:hAnsi="Palatino Linotype" w:cs="Arial"/>
          <w:bCs/>
        </w:rPr>
      </w:pPr>
    </w:p>
    <w:p w14:paraId="278BF332" w14:textId="77777777" w:rsidR="00FE1FB9" w:rsidRPr="00E61909" w:rsidRDefault="00EE2091" w:rsidP="00FE1FB9">
      <w:pPr>
        <w:pStyle w:val="Prrafodelista"/>
        <w:numPr>
          <w:ilvl w:val="0"/>
          <w:numId w:val="15"/>
        </w:numPr>
        <w:spacing w:line="360" w:lineRule="auto"/>
        <w:jc w:val="both"/>
        <w:rPr>
          <w:rFonts w:ascii="Palatino Linotype" w:eastAsia="Arial Unicode MS" w:hAnsi="Palatino Linotype" w:cs="Arial"/>
          <w:bCs/>
        </w:rPr>
      </w:pPr>
      <w:bookmarkStart w:id="15" w:name="_Hlk106883005"/>
      <w:r w:rsidRPr="00E61909">
        <w:rPr>
          <w:rFonts w:ascii="Palatino Linotype" w:eastAsia="Arial Unicode MS" w:hAnsi="Palatino Linotype" w:cs="Arial"/>
          <w:bCs/>
        </w:rPr>
        <w:t>Secretaria particular de Presidencia,</w:t>
      </w:r>
    </w:p>
    <w:p w14:paraId="5D8B36A0" w14:textId="77777777" w:rsidR="00FE1FB9" w:rsidRPr="00E61909" w:rsidRDefault="00EE2091" w:rsidP="00FE1FB9">
      <w:pPr>
        <w:pStyle w:val="Prrafodelista"/>
        <w:numPr>
          <w:ilvl w:val="0"/>
          <w:numId w:val="15"/>
        </w:numPr>
        <w:spacing w:line="360" w:lineRule="auto"/>
        <w:jc w:val="both"/>
        <w:rPr>
          <w:rFonts w:ascii="Palatino Linotype" w:eastAsia="Arial Unicode MS" w:hAnsi="Palatino Linotype" w:cs="Arial"/>
          <w:bCs/>
        </w:rPr>
      </w:pPr>
      <w:r w:rsidRPr="00E61909">
        <w:rPr>
          <w:rFonts w:ascii="Palatino Linotype" w:eastAsia="Arial Unicode MS" w:hAnsi="Palatino Linotype" w:cs="Arial"/>
          <w:bCs/>
        </w:rPr>
        <w:t xml:space="preserve">Secretaria del Ayuntamiento, </w:t>
      </w:r>
    </w:p>
    <w:p w14:paraId="71778941" w14:textId="77777777" w:rsidR="00FE1FB9" w:rsidRPr="00E61909" w:rsidRDefault="00EE2091" w:rsidP="00FE1FB9">
      <w:pPr>
        <w:pStyle w:val="Prrafodelista"/>
        <w:numPr>
          <w:ilvl w:val="0"/>
          <w:numId w:val="15"/>
        </w:numPr>
        <w:spacing w:line="360" w:lineRule="auto"/>
        <w:jc w:val="both"/>
        <w:rPr>
          <w:rFonts w:ascii="Palatino Linotype" w:eastAsia="Arial Unicode MS" w:hAnsi="Palatino Linotype" w:cs="Arial"/>
          <w:bCs/>
        </w:rPr>
      </w:pPr>
      <w:r w:rsidRPr="00E61909">
        <w:rPr>
          <w:rFonts w:ascii="Palatino Linotype" w:eastAsia="Arial Unicode MS" w:hAnsi="Palatino Linotype" w:cs="Arial"/>
          <w:bCs/>
        </w:rPr>
        <w:t xml:space="preserve">Coordinación de Asesores, </w:t>
      </w:r>
    </w:p>
    <w:p w14:paraId="5EA7D2AD" w14:textId="77777777" w:rsidR="00FE1FB9" w:rsidRPr="00E61909" w:rsidRDefault="00EE2091" w:rsidP="00FE1FB9">
      <w:pPr>
        <w:pStyle w:val="Prrafodelista"/>
        <w:numPr>
          <w:ilvl w:val="0"/>
          <w:numId w:val="15"/>
        </w:numPr>
        <w:spacing w:line="360" w:lineRule="auto"/>
        <w:jc w:val="both"/>
        <w:rPr>
          <w:rFonts w:ascii="Palatino Linotype" w:eastAsia="Arial Unicode MS" w:hAnsi="Palatino Linotype" w:cs="Arial"/>
          <w:bCs/>
        </w:rPr>
      </w:pPr>
      <w:r w:rsidRPr="00E61909">
        <w:rPr>
          <w:rFonts w:ascii="Palatino Linotype" w:eastAsia="Arial Unicode MS" w:hAnsi="Palatino Linotype" w:cs="Arial"/>
          <w:bCs/>
        </w:rPr>
        <w:t xml:space="preserve">Unidad de Transparencia, </w:t>
      </w:r>
    </w:p>
    <w:p w14:paraId="224C00A2" w14:textId="77777777" w:rsidR="00FE1FB9" w:rsidRPr="00E61909" w:rsidRDefault="00EE2091" w:rsidP="00FE1FB9">
      <w:pPr>
        <w:pStyle w:val="Prrafodelista"/>
        <w:numPr>
          <w:ilvl w:val="0"/>
          <w:numId w:val="15"/>
        </w:numPr>
        <w:spacing w:line="360" w:lineRule="auto"/>
        <w:jc w:val="both"/>
        <w:rPr>
          <w:rFonts w:ascii="Palatino Linotype" w:eastAsia="Arial Unicode MS" w:hAnsi="Palatino Linotype" w:cs="Arial"/>
        </w:rPr>
      </w:pPr>
      <w:r w:rsidRPr="00E61909">
        <w:rPr>
          <w:rFonts w:ascii="Palatino Linotype" w:eastAsia="Arial Unicode MS" w:hAnsi="Palatino Linotype" w:cs="Arial"/>
        </w:rPr>
        <w:lastRenderedPageBreak/>
        <w:t xml:space="preserve">Primera y Segunda Sindicatura, así como, </w:t>
      </w:r>
    </w:p>
    <w:p w14:paraId="7E399387" w14:textId="66959E58" w:rsidR="00FE1FB9" w:rsidRPr="00E61909" w:rsidRDefault="00EE2091" w:rsidP="00FE1FB9">
      <w:pPr>
        <w:pStyle w:val="Prrafodelista"/>
        <w:numPr>
          <w:ilvl w:val="0"/>
          <w:numId w:val="15"/>
        </w:numPr>
        <w:spacing w:line="360" w:lineRule="auto"/>
        <w:jc w:val="both"/>
        <w:rPr>
          <w:rFonts w:ascii="Palatino Linotype" w:eastAsia="Arial Unicode MS" w:hAnsi="Palatino Linotype" w:cs="Arial"/>
        </w:rPr>
      </w:pPr>
      <w:r w:rsidRPr="00E61909">
        <w:rPr>
          <w:rFonts w:ascii="Palatino Linotype" w:eastAsia="Arial Unicode MS" w:hAnsi="Palatino Linotype" w:cs="Arial"/>
        </w:rPr>
        <w:t>Primera, Cuarta, Quinta, Octava, Decima Primera y Decima Segunda Regiduría</w:t>
      </w:r>
      <w:r w:rsidR="00FE1FB9" w:rsidRPr="00E61909">
        <w:rPr>
          <w:rFonts w:ascii="Palatino Linotype" w:eastAsia="Arial Unicode MS" w:hAnsi="Palatino Linotype" w:cs="Arial"/>
        </w:rPr>
        <w:t>,</w:t>
      </w:r>
    </w:p>
    <w:bookmarkEnd w:id="15"/>
    <w:p w14:paraId="2F3B95E9" w14:textId="77777777" w:rsidR="00FE1FB9" w:rsidRPr="00E61909" w:rsidRDefault="00FE1FB9" w:rsidP="006559BA">
      <w:pPr>
        <w:spacing w:line="360" w:lineRule="auto"/>
        <w:jc w:val="both"/>
        <w:rPr>
          <w:rFonts w:ascii="Palatino Linotype" w:eastAsia="Arial Unicode MS" w:hAnsi="Palatino Linotype" w:cs="Arial"/>
        </w:rPr>
      </w:pPr>
    </w:p>
    <w:p w14:paraId="77C06514" w14:textId="12368A47" w:rsidR="00FE1FB9" w:rsidRPr="00E61909" w:rsidRDefault="00E644AC" w:rsidP="006559BA">
      <w:pPr>
        <w:spacing w:line="360" w:lineRule="auto"/>
        <w:jc w:val="both"/>
        <w:rPr>
          <w:rFonts w:ascii="Palatino Linotype" w:eastAsia="Arial Unicode MS" w:hAnsi="Palatino Linotype" w:cs="Arial"/>
        </w:rPr>
      </w:pPr>
      <w:r w:rsidRPr="00E61909">
        <w:rPr>
          <w:rFonts w:ascii="Palatino Linotype" w:eastAsia="Arial Unicode MS" w:hAnsi="Palatino Linotype" w:cs="Arial"/>
        </w:rPr>
        <w:t>EL SUJETO OBLIGADO realizó</w:t>
      </w:r>
      <w:r w:rsidR="00EE2091" w:rsidRPr="00E61909">
        <w:rPr>
          <w:rFonts w:ascii="Palatino Linotype" w:eastAsia="Arial Unicode MS" w:hAnsi="Palatino Linotype" w:cs="Arial"/>
        </w:rPr>
        <w:t xml:space="preserve"> el cambio de modalidad a consulta directa en las </w:t>
      </w:r>
      <w:r w:rsidR="006559BA" w:rsidRPr="00E61909">
        <w:rPr>
          <w:rFonts w:ascii="Palatino Linotype" w:eastAsia="Arial Unicode MS" w:hAnsi="Palatino Linotype" w:cs="Arial"/>
        </w:rPr>
        <w:t>actas de la Centésima Decima Primera y Centésima Trigésima Sexta</w:t>
      </w:r>
      <w:r w:rsidR="006559BA" w:rsidRPr="00E61909">
        <w:rPr>
          <w:rFonts w:ascii="Palatino Linotype" w:eastAsia="MS Mincho" w:hAnsi="Palatino Linotype" w:cs="Arial"/>
        </w:rPr>
        <w:t xml:space="preserve"> </w:t>
      </w:r>
      <w:r w:rsidR="006559BA" w:rsidRPr="00E61909">
        <w:rPr>
          <w:rFonts w:ascii="Palatino Linotype" w:eastAsia="Arial Unicode MS" w:hAnsi="Palatino Linotype" w:cs="Arial"/>
        </w:rPr>
        <w:t>Sesión Extraordinaria del Comité de Trasparencia</w:t>
      </w:r>
      <w:r w:rsidR="00FE1FB9" w:rsidRPr="00E61909">
        <w:rPr>
          <w:rFonts w:ascii="Palatino Linotype" w:eastAsia="Arial Unicode MS" w:hAnsi="Palatino Linotype" w:cs="Arial"/>
        </w:rPr>
        <w:t>, para precisión se inserta las siguientes imágenes:</w:t>
      </w:r>
    </w:p>
    <w:p w14:paraId="72E428C6" w14:textId="77777777" w:rsidR="00FE1FB9" w:rsidRPr="00E61909" w:rsidRDefault="00FE1FB9" w:rsidP="006559BA">
      <w:pPr>
        <w:spacing w:line="360" w:lineRule="auto"/>
        <w:jc w:val="both"/>
        <w:rPr>
          <w:rFonts w:ascii="Palatino Linotype" w:eastAsia="Arial Unicode MS" w:hAnsi="Palatino Linotype" w:cs="Arial"/>
        </w:rPr>
      </w:pPr>
    </w:p>
    <w:p w14:paraId="3C8270AB" w14:textId="72999B7A" w:rsidR="00FE1FB9" w:rsidRPr="00E61909" w:rsidRDefault="00FE1FB9" w:rsidP="006322E7">
      <w:pPr>
        <w:spacing w:line="360" w:lineRule="auto"/>
        <w:jc w:val="center"/>
        <w:rPr>
          <w:rFonts w:ascii="Palatino Linotype" w:eastAsia="Arial Unicode MS" w:hAnsi="Palatino Linotype" w:cs="Arial"/>
        </w:rPr>
      </w:pPr>
      <w:r w:rsidRPr="00E61909">
        <w:rPr>
          <w:rFonts w:ascii="Palatino Linotype" w:eastAsia="Arial Unicode MS" w:hAnsi="Palatino Linotype" w:cs="Arial"/>
          <w:noProof/>
          <w:lang w:eastAsia="es-MX"/>
        </w:rPr>
        <w:drawing>
          <wp:inline distT="0" distB="0" distL="0" distR="0" wp14:anchorId="09EE98E0" wp14:editId="380F85AC">
            <wp:extent cx="4364966" cy="2495008"/>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894"/>
                    <a:stretch/>
                  </pic:blipFill>
                  <pic:spPr bwMode="auto">
                    <a:xfrm>
                      <a:off x="0" y="0"/>
                      <a:ext cx="4380011" cy="2503608"/>
                    </a:xfrm>
                    <a:prstGeom prst="rect">
                      <a:avLst/>
                    </a:prstGeom>
                    <a:ln>
                      <a:noFill/>
                    </a:ln>
                    <a:extLst>
                      <a:ext uri="{53640926-AAD7-44D8-BBD7-CCE9431645EC}">
                        <a14:shadowObscured xmlns:a14="http://schemas.microsoft.com/office/drawing/2010/main"/>
                      </a:ext>
                    </a:extLst>
                  </pic:spPr>
                </pic:pic>
              </a:graphicData>
            </a:graphic>
          </wp:inline>
        </w:drawing>
      </w:r>
    </w:p>
    <w:p w14:paraId="0B2D8BB6" w14:textId="35FD2778" w:rsidR="00FE1FB9" w:rsidRPr="00E61909" w:rsidRDefault="00FE1FB9" w:rsidP="006559BA">
      <w:pPr>
        <w:spacing w:line="360" w:lineRule="auto"/>
        <w:jc w:val="both"/>
        <w:rPr>
          <w:rFonts w:ascii="Palatino Linotype" w:eastAsia="Arial Unicode MS" w:hAnsi="Palatino Linotype" w:cs="Arial"/>
        </w:rPr>
      </w:pPr>
    </w:p>
    <w:p w14:paraId="4BE00407" w14:textId="0C805217" w:rsidR="00FE1FB9" w:rsidRPr="00E61909" w:rsidRDefault="00FE1FB9" w:rsidP="006322E7">
      <w:pPr>
        <w:spacing w:line="360" w:lineRule="auto"/>
        <w:jc w:val="center"/>
        <w:rPr>
          <w:rFonts w:ascii="Palatino Linotype" w:eastAsia="Arial Unicode MS" w:hAnsi="Palatino Linotype" w:cs="Arial"/>
        </w:rPr>
      </w:pPr>
      <w:r w:rsidRPr="00E61909">
        <w:rPr>
          <w:rFonts w:ascii="Palatino Linotype" w:eastAsia="Arial Unicode MS" w:hAnsi="Palatino Linotype" w:cs="Arial"/>
          <w:noProof/>
          <w:lang w:eastAsia="es-MX"/>
        </w:rPr>
        <w:lastRenderedPageBreak/>
        <w:drawing>
          <wp:inline distT="0" distB="0" distL="0" distR="0" wp14:anchorId="581CAD42" wp14:editId="2506377F">
            <wp:extent cx="4277884" cy="2967487"/>
            <wp:effectExtent l="0" t="0" r="889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5240" cy="2979527"/>
                    </a:xfrm>
                    <a:prstGeom prst="rect">
                      <a:avLst/>
                    </a:prstGeom>
                    <a:noFill/>
                  </pic:spPr>
                </pic:pic>
              </a:graphicData>
            </a:graphic>
          </wp:inline>
        </w:drawing>
      </w:r>
    </w:p>
    <w:p w14:paraId="72B4B1D0" w14:textId="371AF305" w:rsidR="00FE1FB9" w:rsidRPr="00E61909" w:rsidRDefault="00FE1FB9" w:rsidP="006322E7">
      <w:pPr>
        <w:spacing w:line="360" w:lineRule="auto"/>
        <w:jc w:val="center"/>
        <w:rPr>
          <w:rFonts w:ascii="Palatino Linotype" w:eastAsia="Arial Unicode MS" w:hAnsi="Palatino Linotype" w:cs="Arial"/>
        </w:rPr>
      </w:pPr>
      <w:r w:rsidRPr="00E61909">
        <w:rPr>
          <w:rFonts w:ascii="Palatino Linotype" w:eastAsia="Arial Unicode MS" w:hAnsi="Palatino Linotype" w:cs="Arial"/>
          <w:noProof/>
          <w:lang w:eastAsia="es-MX"/>
        </w:rPr>
        <w:lastRenderedPageBreak/>
        <w:drawing>
          <wp:inline distT="0" distB="0" distL="0" distR="0" wp14:anchorId="7CA5CE2C" wp14:editId="50223482">
            <wp:extent cx="4259467" cy="6323162"/>
            <wp:effectExtent l="0" t="0" r="825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74144" cy="6344950"/>
                    </a:xfrm>
                    <a:prstGeom prst="rect">
                      <a:avLst/>
                    </a:prstGeom>
                  </pic:spPr>
                </pic:pic>
              </a:graphicData>
            </a:graphic>
          </wp:inline>
        </w:drawing>
      </w:r>
    </w:p>
    <w:p w14:paraId="74ECBFF6" w14:textId="0DC4C50C" w:rsidR="006322E7" w:rsidRPr="00E61909" w:rsidRDefault="006322E7" w:rsidP="006322E7">
      <w:pPr>
        <w:spacing w:line="360" w:lineRule="auto"/>
        <w:jc w:val="center"/>
        <w:rPr>
          <w:rFonts w:ascii="Palatino Linotype" w:eastAsia="Arial Unicode MS" w:hAnsi="Palatino Linotype" w:cs="Arial"/>
        </w:rPr>
      </w:pPr>
      <w:r w:rsidRPr="00E61909">
        <w:rPr>
          <w:rFonts w:ascii="Palatino Linotype" w:eastAsia="Arial Unicode MS" w:hAnsi="Palatino Linotype" w:cs="Arial"/>
          <w:noProof/>
          <w:lang w:eastAsia="es-MX"/>
        </w:rPr>
        <w:lastRenderedPageBreak/>
        <w:drawing>
          <wp:inline distT="0" distB="0" distL="0" distR="0" wp14:anchorId="50C81FD2" wp14:editId="2DCA3B65">
            <wp:extent cx="4157932" cy="565872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72267" cy="5678233"/>
                    </a:xfrm>
                    <a:prstGeom prst="rect">
                      <a:avLst/>
                    </a:prstGeom>
                  </pic:spPr>
                </pic:pic>
              </a:graphicData>
            </a:graphic>
          </wp:inline>
        </w:drawing>
      </w:r>
    </w:p>
    <w:p w14:paraId="3E9E09BC" w14:textId="570B7293" w:rsidR="006322E7" w:rsidRPr="00E61909" w:rsidRDefault="006322E7" w:rsidP="006322E7">
      <w:pPr>
        <w:spacing w:line="360" w:lineRule="auto"/>
        <w:jc w:val="center"/>
        <w:rPr>
          <w:rFonts w:ascii="Palatino Linotype" w:eastAsia="Arial Unicode MS" w:hAnsi="Palatino Linotype" w:cs="Arial"/>
        </w:rPr>
      </w:pPr>
      <w:r w:rsidRPr="00E61909">
        <w:rPr>
          <w:rFonts w:ascii="Palatino Linotype" w:eastAsia="Arial Unicode MS" w:hAnsi="Palatino Linotype" w:cs="Arial"/>
          <w:noProof/>
          <w:lang w:eastAsia="es-MX"/>
        </w:rPr>
        <w:lastRenderedPageBreak/>
        <w:drawing>
          <wp:inline distT="0" distB="0" distL="0" distR="0" wp14:anchorId="6D375C3F" wp14:editId="62192D04">
            <wp:extent cx="4356340" cy="6529705"/>
            <wp:effectExtent l="0" t="0" r="635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2492"/>
                    <a:stretch/>
                  </pic:blipFill>
                  <pic:spPr bwMode="auto">
                    <a:xfrm>
                      <a:off x="0" y="0"/>
                      <a:ext cx="4364916" cy="6542560"/>
                    </a:xfrm>
                    <a:prstGeom prst="rect">
                      <a:avLst/>
                    </a:prstGeom>
                    <a:ln>
                      <a:noFill/>
                    </a:ln>
                    <a:extLst>
                      <a:ext uri="{53640926-AAD7-44D8-BBD7-CCE9431645EC}">
                        <a14:shadowObscured xmlns:a14="http://schemas.microsoft.com/office/drawing/2010/main"/>
                      </a:ext>
                    </a:extLst>
                  </pic:spPr>
                </pic:pic>
              </a:graphicData>
            </a:graphic>
          </wp:inline>
        </w:drawing>
      </w:r>
    </w:p>
    <w:p w14:paraId="1E926926" w14:textId="77777777" w:rsidR="006322E7" w:rsidRPr="00E61909" w:rsidRDefault="006322E7" w:rsidP="006322E7">
      <w:pPr>
        <w:spacing w:line="360" w:lineRule="auto"/>
        <w:jc w:val="center"/>
        <w:rPr>
          <w:rFonts w:ascii="Palatino Linotype" w:eastAsia="Arial Unicode MS" w:hAnsi="Palatino Linotype" w:cs="Arial"/>
        </w:rPr>
      </w:pPr>
      <w:r w:rsidRPr="00E61909">
        <w:rPr>
          <w:rFonts w:ascii="Palatino Linotype" w:eastAsia="Arial Unicode MS" w:hAnsi="Palatino Linotype" w:cs="Arial"/>
          <w:noProof/>
          <w:lang w:eastAsia="es-MX"/>
        </w:rPr>
        <w:drawing>
          <wp:inline distT="0" distB="0" distL="0" distR="0" wp14:anchorId="0B734AD0" wp14:editId="72BE3693">
            <wp:extent cx="4287328" cy="586809"/>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814"/>
                    <a:stretch/>
                  </pic:blipFill>
                  <pic:spPr bwMode="auto">
                    <a:xfrm>
                      <a:off x="0" y="0"/>
                      <a:ext cx="4329870" cy="592632"/>
                    </a:xfrm>
                    <a:prstGeom prst="rect">
                      <a:avLst/>
                    </a:prstGeom>
                    <a:ln>
                      <a:noFill/>
                    </a:ln>
                    <a:extLst>
                      <a:ext uri="{53640926-AAD7-44D8-BBD7-CCE9431645EC}">
                        <a14:shadowObscured xmlns:a14="http://schemas.microsoft.com/office/drawing/2010/main"/>
                      </a:ext>
                    </a:extLst>
                  </pic:spPr>
                </pic:pic>
              </a:graphicData>
            </a:graphic>
          </wp:inline>
        </w:drawing>
      </w:r>
    </w:p>
    <w:p w14:paraId="14E85629" w14:textId="77C3CC59" w:rsidR="00DF0F0F" w:rsidRPr="00E61909" w:rsidRDefault="006322E7" w:rsidP="006322E7">
      <w:pPr>
        <w:spacing w:line="360" w:lineRule="auto"/>
        <w:jc w:val="both"/>
        <w:rPr>
          <w:rFonts w:ascii="Palatino Linotype" w:hAnsi="Palatino Linotype" w:cs="Arial"/>
          <w:i/>
          <w:sz w:val="22"/>
          <w:lang w:eastAsia="es-MX"/>
        </w:rPr>
      </w:pPr>
      <w:r w:rsidRPr="00E61909">
        <w:rPr>
          <w:rFonts w:ascii="Palatino Linotype" w:eastAsia="Arial Unicode MS" w:hAnsi="Palatino Linotype" w:cs="Arial"/>
        </w:rPr>
        <w:lastRenderedPageBreak/>
        <w:t xml:space="preserve">Como se advierte de las imágenes insertas de las Actas del Comité de Transparencia, </w:t>
      </w:r>
      <w:r w:rsidR="006559BA" w:rsidRPr="00E61909">
        <w:rPr>
          <w:rFonts w:ascii="Palatino Linotype" w:eastAsia="Arial Unicode MS" w:hAnsi="Palatino Linotype" w:cs="Arial"/>
        </w:rPr>
        <w:t>fundan y motivan las razones para la consulta de la información a In Situ, de conformidad con lo establecido en el artículo</w:t>
      </w:r>
      <w:r w:rsidRPr="00E61909">
        <w:rPr>
          <w:rFonts w:ascii="Palatino Linotype" w:eastAsia="Arial Unicode MS" w:hAnsi="Palatino Linotype" w:cs="Arial"/>
        </w:rPr>
        <w:t xml:space="preserve"> 158, de la Ley de Transparencia y Acceso a la Información Pública del Estado de México y Municipios, que dice:</w:t>
      </w:r>
    </w:p>
    <w:p w14:paraId="5BAE5223" w14:textId="77777777" w:rsidR="009B603A" w:rsidRPr="00E61909" w:rsidRDefault="009B603A" w:rsidP="00981602">
      <w:pPr>
        <w:ind w:left="851" w:right="901"/>
        <w:jc w:val="both"/>
        <w:rPr>
          <w:rFonts w:ascii="Palatino Linotype" w:hAnsi="Palatino Linotype" w:cs="Arial"/>
          <w:b/>
          <w:i/>
          <w:sz w:val="22"/>
          <w:lang w:eastAsia="es-MX"/>
        </w:rPr>
      </w:pPr>
    </w:p>
    <w:p w14:paraId="6DF2967F" w14:textId="384E960C" w:rsidR="006559BA" w:rsidRPr="00E61909" w:rsidRDefault="006559BA" w:rsidP="00981602">
      <w:pPr>
        <w:ind w:left="851" w:right="901"/>
        <w:jc w:val="both"/>
        <w:rPr>
          <w:rFonts w:ascii="Palatino Linotype" w:hAnsi="Palatino Linotype" w:cs="Arial"/>
          <w:i/>
          <w:sz w:val="22"/>
          <w:lang w:eastAsia="es-MX"/>
        </w:rPr>
      </w:pPr>
      <w:r w:rsidRPr="00E61909">
        <w:rPr>
          <w:rFonts w:ascii="Palatino Linotype" w:hAnsi="Palatino Linotype" w:cs="Arial"/>
          <w:b/>
          <w:i/>
          <w:sz w:val="22"/>
          <w:lang w:eastAsia="es-MX"/>
        </w:rPr>
        <w:t xml:space="preserve">“Artículo 158. </w:t>
      </w:r>
      <w:r w:rsidRPr="00E61909">
        <w:rPr>
          <w:rFonts w:ascii="Palatino Linotype" w:hAnsi="Palatino Linotype" w:cs="Arial"/>
          <w:i/>
          <w:sz w:val="22"/>
          <w:lang w:eastAsia="es-MX"/>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156CF2A3" w14:textId="14FEA949" w:rsidR="006559BA" w:rsidRPr="00E61909" w:rsidRDefault="006559BA" w:rsidP="00981602">
      <w:pPr>
        <w:ind w:left="851" w:right="901"/>
        <w:jc w:val="both"/>
        <w:rPr>
          <w:rFonts w:ascii="Palatino Linotype" w:hAnsi="Palatino Linotype" w:cs="Arial"/>
          <w:b/>
          <w:i/>
          <w:sz w:val="22"/>
          <w:lang w:eastAsia="es-MX"/>
        </w:rPr>
      </w:pPr>
      <w:r w:rsidRPr="00E61909">
        <w:rPr>
          <w:rFonts w:ascii="Palatino Linotype" w:hAnsi="Palatino Linotype" w:cs="Arial"/>
          <w:i/>
          <w:sz w:val="22"/>
          <w:lang w:eastAsia="es-MX"/>
        </w:rPr>
        <w:t>En todo caso, se facilitará su copia simple o certificada, así como su reproducción por cualquier medio disponible en las instalaciones del sujeto obligado o que, en su caso, aporte el solicitante</w:t>
      </w:r>
      <w:r w:rsidRPr="00E61909">
        <w:rPr>
          <w:rFonts w:ascii="Palatino Linotype" w:hAnsi="Palatino Linotype" w:cs="Arial"/>
          <w:b/>
          <w:i/>
          <w:sz w:val="22"/>
          <w:lang w:eastAsia="es-MX"/>
        </w:rPr>
        <w:t>.”</w:t>
      </w:r>
    </w:p>
    <w:p w14:paraId="08B1198F" w14:textId="77777777" w:rsidR="006559BA" w:rsidRPr="00E61909" w:rsidRDefault="006559BA" w:rsidP="006559BA">
      <w:pPr>
        <w:ind w:right="901"/>
        <w:jc w:val="both"/>
        <w:rPr>
          <w:rFonts w:ascii="Palatino Linotype" w:hAnsi="Palatino Linotype" w:cs="Arial"/>
          <w:i/>
          <w:sz w:val="22"/>
          <w:lang w:eastAsia="es-MX"/>
        </w:rPr>
      </w:pPr>
    </w:p>
    <w:p w14:paraId="7F87E73B" w14:textId="14439E23" w:rsidR="00B76E3B" w:rsidRPr="00E61909" w:rsidRDefault="004043DC" w:rsidP="006559BA">
      <w:pPr>
        <w:spacing w:line="360" w:lineRule="auto"/>
        <w:jc w:val="both"/>
        <w:rPr>
          <w:rFonts w:ascii="Palatino Linotype" w:eastAsia="Calibri" w:hAnsi="Palatino Linotype" w:cs="Arial"/>
          <w:color w:val="000000" w:themeColor="text1"/>
        </w:rPr>
      </w:pPr>
      <w:r w:rsidRPr="00E61909">
        <w:rPr>
          <w:rFonts w:ascii="Palatino Linotype" w:eastAsia="Calibri" w:hAnsi="Palatino Linotype" w:cs="Arial"/>
          <w:color w:val="000000" w:themeColor="text1"/>
        </w:rPr>
        <w:t>Así entonces, los Lineamientos Generales en materia de Clasificación y Desclasificación de la Información, así como para la Elaboración de las Versiones Públicas; a fin de determinar si el cambio de modalidad es procedente o no, en los siguientes términos:</w:t>
      </w:r>
    </w:p>
    <w:p w14:paraId="13B2321A" w14:textId="01167052" w:rsidR="004043DC" w:rsidRPr="00E61909" w:rsidRDefault="004043DC" w:rsidP="006559BA">
      <w:pPr>
        <w:spacing w:line="360" w:lineRule="auto"/>
        <w:jc w:val="both"/>
        <w:rPr>
          <w:rFonts w:ascii="Palatino Linotype" w:eastAsia="Calibri" w:hAnsi="Palatino Linotype" w:cs="Arial"/>
          <w:color w:val="000000" w:themeColor="text1"/>
        </w:rPr>
      </w:pPr>
    </w:p>
    <w:p w14:paraId="53D4D6B1" w14:textId="77777777" w:rsidR="004043DC" w:rsidRPr="00E61909" w:rsidRDefault="004043DC" w:rsidP="00627D8A">
      <w:pPr>
        <w:ind w:left="850" w:right="901"/>
        <w:jc w:val="both"/>
        <w:rPr>
          <w:rFonts w:ascii="Palatino Linotype" w:eastAsia="Calibri" w:hAnsi="Palatino Linotype" w:cs="Arial"/>
          <w:i/>
          <w:iCs/>
          <w:color w:val="000000" w:themeColor="text1"/>
          <w:sz w:val="22"/>
          <w:szCs w:val="22"/>
        </w:rPr>
      </w:pPr>
      <w:r w:rsidRPr="00E61909">
        <w:rPr>
          <w:rFonts w:ascii="Palatino Linotype" w:eastAsia="Calibri" w:hAnsi="Palatino Linotype" w:cs="Arial"/>
          <w:b/>
          <w:bCs/>
          <w:i/>
          <w:iCs/>
          <w:color w:val="000000" w:themeColor="text1"/>
          <w:sz w:val="22"/>
          <w:szCs w:val="22"/>
        </w:rPr>
        <w:t>Septuagésimo</w:t>
      </w:r>
      <w:r w:rsidRPr="00E61909">
        <w:rPr>
          <w:rFonts w:ascii="Palatino Linotype" w:eastAsia="Calibri" w:hAnsi="Palatino Linotype" w:cs="Arial"/>
          <w:i/>
          <w:iCs/>
          <w:color w:val="000000" w:themeColor="text1"/>
          <w:sz w:val="22"/>
          <w:szCs w:val="22"/>
        </w:rPr>
        <w:t xml:space="preserve">. Para el desahogo de las actuaciones tendientes a permitir la consulta directa, en los casos en que ésta resulte procedente, los sujetos obligados deberán observar lo siguiente: </w:t>
      </w:r>
    </w:p>
    <w:p w14:paraId="70E203EB" w14:textId="77777777" w:rsidR="004043DC" w:rsidRPr="00E61909" w:rsidRDefault="004043DC" w:rsidP="00627D8A">
      <w:pPr>
        <w:ind w:left="850" w:right="901"/>
        <w:jc w:val="both"/>
        <w:rPr>
          <w:rFonts w:ascii="Palatino Linotype" w:eastAsia="Calibri" w:hAnsi="Palatino Linotype" w:cs="Arial"/>
          <w:i/>
          <w:iCs/>
          <w:color w:val="000000" w:themeColor="text1"/>
          <w:sz w:val="22"/>
          <w:szCs w:val="22"/>
        </w:rPr>
      </w:pPr>
    </w:p>
    <w:p w14:paraId="35BD82AD" w14:textId="273D2C87" w:rsidR="004043DC" w:rsidRPr="00E61909" w:rsidRDefault="004043DC" w:rsidP="00627D8A">
      <w:pPr>
        <w:ind w:left="850" w:right="901"/>
        <w:jc w:val="both"/>
        <w:rPr>
          <w:rFonts w:ascii="Palatino Linotype" w:eastAsia="Calibri" w:hAnsi="Palatino Linotype" w:cs="Arial"/>
          <w:i/>
          <w:iCs/>
          <w:color w:val="000000" w:themeColor="text1"/>
          <w:sz w:val="22"/>
          <w:szCs w:val="22"/>
        </w:rPr>
      </w:pPr>
      <w:r w:rsidRPr="00E61909">
        <w:rPr>
          <w:rFonts w:ascii="Palatino Linotype" w:eastAsia="Calibri" w:hAnsi="Palatino Linotype" w:cs="Arial"/>
          <w:bCs/>
          <w:i/>
          <w:iCs/>
          <w:color w:val="000000" w:themeColor="text1"/>
          <w:sz w:val="22"/>
          <w:szCs w:val="22"/>
        </w:rPr>
        <w:t>I. Señalar claramente al particular, en la respuesta a su solicitud, el lugar, día y hora en que se podrá llevar a cabo la consulta de la documentación solicitada</w:t>
      </w:r>
      <w:r w:rsidRPr="00E61909">
        <w:rPr>
          <w:rFonts w:ascii="Palatino Linotype" w:eastAsia="Calibri" w:hAnsi="Palatino Linotype" w:cs="Arial"/>
          <w:i/>
          <w:iCs/>
          <w:color w:val="000000" w:themeColor="text1"/>
          <w:sz w:val="22"/>
          <w:szCs w:val="22"/>
        </w:rPr>
        <w:t xml:space="preserve">.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74547136" w14:textId="5A24181A" w:rsidR="004043DC" w:rsidRPr="00E61909" w:rsidRDefault="004043DC" w:rsidP="00627D8A">
      <w:pPr>
        <w:ind w:left="850" w:right="901"/>
        <w:jc w:val="both"/>
        <w:rPr>
          <w:rFonts w:ascii="Palatino Linotype" w:eastAsia="Calibri" w:hAnsi="Palatino Linotype" w:cs="Arial"/>
          <w:i/>
          <w:iCs/>
          <w:color w:val="000000" w:themeColor="text1"/>
          <w:sz w:val="22"/>
          <w:szCs w:val="22"/>
        </w:rPr>
      </w:pPr>
      <w:r w:rsidRPr="00E61909">
        <w:rPr>
          <w:rFonts w:ascii="Palatino Linotype" w:eastAsia="Calibri" w:hAnsi="Palatino Linotype" w:cs="Arial"/>
          <w:i/>
          <w:iCs/>
          <w:color w:val="000000" w:themeColor="text1"/>
          <w:sz w:val="22"/>
          <w:szCs w:val="22"/>
        </w:rPr>
        <w:t xml:space="preserve">II. En su caso, la procedencia de los ajustes razonables solicitados y/o la procedencia de acceso en la lengua indígena requerida; </w:t>
      </w:r>
    </w:p>
    <w:p w14:paraId="0E94EE13" w14:textId="77777777" w:rsidR="004043DC" w:rsidRPr="00E61909" w:rsidRDefault="004043DC" w:rsidP="00627D8A">
      <w:pPr>
        <w:ind w:left="850" w:right="901"/>
        <w:jc w:val="both"/>
        <w:rPr>
          <w:rFonts w:ascii="Palatino Linotype" w:eastAsia="Calibri" w:hAnsi="Palatino Linotype" w:cs="Arial"/>
          <w:bCs/>
          <w:i/>
          <w:iCs/>
          <w:color w:val="000000" w:themeColor="text1"/>
          <w:sz w:val="22"/>
          <w:szCs w:val="22"/>
        </w:rPr>
      </w:pPr>
      <w:r w:rsidRPr="00E61909">
        <w:rPr>
          <w:rFonts w:ascii="Palatino Linotype" w:eastAsia="Calibri" w:hAnsi="Palatino Linotype" w:cs="Arial"/>
          <w:i/>
          <w:iCs/>
          <w:color w:val="000000" w:themeColor="text1"/>
          <w:sz w:val="22"/>
          <w:szCs w:val="22"/>
        </w:rPr>
        <w:t xml:space="preserve">III. Indicar claramente la ubicación del lugar en que el solicitante podrá llevar a cabo </w:t>
      </w:r>
      <w:r w:rsidRPr="00E61909">
        <w:rPr>
          <w:rFonts w:ascii="Palatino Linotype" w:eastAsia="Calibri" w:hAnsi="Palatino Linotype" w:cs="Arial"/>
          <w:bCs/>
          <w:i/>
          <w:iCs/>
          <w:color w:val="000000" w:themeColor="text1"/>
          <w:sz w:val="22"/>
          <w:szCs w:val="22"/>
        </w:rPr>
        <w:t xml:space="preserve">la consulta de la información debiendo ser éste, en la medida de lo posible, el domicilio </w:t>
      </w:r>
      <w:r w:rsidRPr="00E61909">
        <w:rPr>
          <w:rFonts w:ascii="Palatino Linotype" w:eastAsia="Calibri" w:hAnsi="Palatino Linotype" w:cs="Arial"/>
          <w:bCs/>
          <w:i/>
          <w:iCs/>
          <w:color w:val="000000" w:themeColor="text1"/>
          <w:sz w:val="22"/>
          <w:szCs w:val="22"/>
        </w:rPr>
        <w:lastRenderedPageBreak/>
        <w:t xml:space="preserve">de la Unidad de Transparencia, así como el nombre, cargo y datos de contacto del personal que le permitirá el acceso; </w:t>
      </w:r>
    </w:p>
    <w:p w14:paraId="39FF9473" w14:textId="77777777" w:rsidR="004043DC" w:rsidRPr="00E61909" w:rsidRDefault="004043DC" w:rsidP="00627D8A">
      <w:pPr>
        <w:ind w:left="850" w:right="901"/>
        <w:jc w:val="both"/>
        <w:rPr>
          <w:rFonts w:ascii="Palatino Linotype" w:eastAsia="Calibri" w:hAnsi="Palatino Linotype" w:cs="Arial"/>
          <w:i/>
          <w:iCs/>
          <w:color w:val="000000" w:themeColor="text1"/>
          <w:sz w:val="22"/>
          <w:szCs w:val="22"/>
        </w:rPr>
      </w:pPr>
      <w:r w:rsidRPr="00E61909">
        <w:rPr>
          <w:rFonts w:ascii="Palatino Linotype" w:eastAsia="Calibri" w:hAnsi="Palatino Linotype" w:cs="Arial"/>
          <w:i/>
          <w:iCs/>
          <w:color w:val="000000" w:themeColor="text1"/>
          <w:sz w:val="22"/>
          <w:szCs w:val="22"/>
        </w:rPr>
        <w:t xml:space="preserve">IV. Proporcionar al solicitante las facilidades y asistencia requerida para la consulta de los documentos; </w:t>
      </w:r>
    </w:p>
    <w:p w14:paraId="1244C965" w14:textId="77777777" w:rsidR="004043DC" w:rsidRPr="00E61909" w:rsidRDefault="004043DC" w:rsidP="00627D8A">
      <w:pPr>
        <w:ind w:left="850" w:right="901"/>
        <w:jc w:val="both"/>
        <w:rPr>
          <w:rFonts w:ascii="Palatino Linotype" w:eastAsia="Calibri" w:hAnsi="Palatino Linotype" w:cs="Arial"/>
          <w:i/>
          <w:iCs/>
          <w:color w:val="000000" w:themeColor="text1"/>
          <w:sz w:val="22"/>
          <w:szCs w:val="22"/>
        </w:rPr>
      </w:pPr>
      <w:r w:rsidRPr="00E61909">
        <w:rPr>
          <w:rFonts w:ascii="Palatino Linotype" w:eastAsia="Calibri" w:hAnsi="Palatino Linotype" w:cs="Arial"/>
          <w:i/>
          <w:iCs/>
          <w:color w:val="000000" w:themeColor="text1"/>
          <w:sz w:val="22"/>
          <w:szCs w:val="22"/>
        </w:rPr>
        <w:t xml:space="preserve">V. Abstenerse de requerir al solicitante que acredite interés alguno; </w:t>
      </w:r>
    </w:p>
    <w:p w14:paraId="2F65FAC2" w14:textId="77777777" w:rsidR="004043DC" w:rsidRPr="00E61909" w:rsidRDefault="004043DC" w:rsidP="00627D8A">
      <w:pPr>
        <w:ind w:left="850" w:right="901"/>
        <w:jc w:val="both"/>
        <w:rPr>
          <w:rFonts w:ascii="Palatino Linotype" w:eastAsia="Calibri" w:hAnsi="Palatino Linotype" w:cs="Arial"/>
          <w:i/>
          <w:iCs/>
          <w:color w:val="000000" w:themeColor="text1"/>
          <w:sz w:val="22"/>
          <w:szCs w:val="22"/>
        </w:rPr>
      </w:pPr>
      <w:r w:rsidRPr="00E61909">
        <w:rPr>
          <w:rFonts w:ascii="Palatino Linotype" w:eastAsia="Calibri" w:hAnsi="Palatino Linotype" w:cs="Arial"/>
          <w:i/>
          <w:iCs/>
          <w:color w:val="000000" w:themeColor="text1"/>
          <w:sz w:val="22"/>
          <w:szCs w:val="22"/>
        </w:rPr>
        <w:t xml:space="preserve">VI. Adoptar las medidas técnicas, físicas, administrativas y demás que resulten necesarias para garantizar la integridad de la información a consultar, de conformidad con las características específicas del documento solicitado, tales como: </w:t>
      </w:r>
    </w:p>
    <w:p w14:paraId="35C32058" w14:textId="77777777" w:rsidR="004043DC" w:rsidRPr="00E61909" w:rsidRDefault="004043DC" w:rsidP="00627D8A">
      <w:pPr>
        <w:ind w:left="850" w:right="901"/>
        <w:jc w:val="both"/>
        <w:rPr>
          <w:rFonts w:ascii="Palatino Linotype" w:eastAsia="Calibri" w:hAnsi="Palatino Linotype" w:cs="Arial"/>
          <w:i/>
          <w:iCs/>
          <w:color w:val="000000" w:themeColor="text1"/>
          <w:sz w:val="22"/>
          <w:szCs w:val="22"/>
        </w:rPr>
      </w:pPr>
      <w:r w:rsidRPr="00E61909">
        <w:rPr>
          <w:rFonts w:ascii="Palatino Linotype" w:eastAsia="Calibri" w:hAnsi="Palatino Linotype" w:cs="Arial"/>
          <w:i/>
          <w:iCs/>
          <w:color w:val="000000" w:themeColor="text1"/>
          <w:sz w:val="22"/>
          <w:szCs w:val="22"/>
        </w:rPr>
        <w:t xml:space="preserve">a) Contar con instalaciones y mobiliario adecuado para asegurar tanto la integridad del documento consultado, como para proporcionar al solicitante las mejores condiciones para poder llevar a cabo la consulta directa; </w:t>
      </w:r>
    </w:p>
    <w:p w14:paraId="7563C086" w14:textId="77777777" w:rsidR="004043DC" w:rsidRPr="00E61909" w:rsidRDefault="004043DC" w:rsidP="00627D8A">
      <w:pPr>
        <w:ind w:left="850" w:right="901"/>
        <w:jc w:val="both"/>
        <w:rPr>
          <w:rFonts w:ascii="Palatino Linotype" w:eastAsia="Calibri" w:hAnsi="Palatino Linotype" w:cs="Arial"/>
          <w:i/>
          <w:iCs/>
          <w:color w:val="000000" w:themeColor="text1"/>
          <w:sz w:val="22"/>
          <w:szCs w:val="22"/>
        </w:rPr>
      </w:pPr>
      <w:r w:rsidRPr="00E61909">
        <w:rPr>
          <w:rFonts w:ascii="Palatino Linotype" w:eastAsia="Calibri" w:hAnsi="Palatino Linotype" w:cs="Arial"/>
          <w:i/>
          <w:iCs/>
          <w:color w:val="000000" w:themeColor="text1"/>
          <w:sz w:val="22"/>
          <w:szCs w:val="22"/>
        </w:rPr>
        <w:t xml:space="preserve">b) Equipo y personal de vigilancia; </w:t>
      </w:r>
    </w:p>
    <w:p w14:paraId="6E67FD6A" w14:textId="77777777" w:rsidR="004043DC" w:rsidRPr="00E61909" w:rsidRDefault="004043DC" w:rsidP="00627D8A">
      <w:pPr>
        <w:ind w:left="850" w:right="901"/>
        <w:jc w:val="both"/>
        <w:rPr>
          <w:rFonts w:ascii="Palatino Linotype" w:eastAsia="Calibri" w:hAnsi="Palatino Linotype" w:cs="Arial"/>
          <w:i/>
          <w:iCs/>
          <w:color w:val="000000" w:themeColor="text1"/>
          <w:sz w:val="22"/>
          <w:szCs w:val="22"/>
        </w:rPr>
      </w:pPr>
      <w:r w:rsidRPr="00E61909">
        <w:rPr>
          <w:rFonts w:ascii="Palatino Linotype" w:eastAsia="Calibri" w:hAnsi="Palatino Linotype" w:cs="Arial"/>
          <w:i/>
          <w:iCs/>
          <w:color w:val="000000" w:themeColor="text1"/>
          <w:sz w:val="22"/>
          <w:szCs w:val="22"/>
        </w:rPr>
        <w:t xml:space="preserve">c) Plan de acción contra robo o vandalismo; </w:t>
      </w:r>
    </w:p>
    <w:p w14:paraId="77502EE6" w14:textId="77777777" w:rsidR="004043DC" w:rsidRPr="00E61909" w:rsidRDefault="004043DC" w:rsidP="00627D8A">
      <w:pPr>
        <w:ind w:left="850" w:right="901"/>
        <w:jc w:val="both"/>
        <w:rPr>
          <w:rFonts w:ascii="Palatino Linotype" w:eastAsia="Calibri" w:hAnsi="Palatino Linotype" w:cs="Arial"/>
          <w:i/>
          <w:iCs/>
          <w:color w:val="000000" w:themeColor="text1"/>
          <w:sz w:val="22"/>
          <w:szCs w:val="22"/>
        </w:rPr>
      </w:pPr>
      <w:r w:rsidRPr="00E61909">
        <w:rPr>
          <w:rFonts w:ascii="Palatino Linotype" w:eastAsia="Calibri" w:hAnsi="Palatino Linotype" w:cs="Arial"/>
          <w:i/>
          <w:iCs/>
          <w:color w:val="000000" w:themeColor="text1"/>
          <w:sz w:val="22"/>
          <w:szCs w:val="22"/>
        </w:rPr>
        <w:t xml:space="preserve">d) Extintores de fuego de gas inocuo; </w:t>
      </w:r>
    </w:p>
    <w:p w14:paraId="54DFB7D4" w14:textId="2671D048" w:rsidR="004043DC" w:rsidRPr="00E61909" w:rsidRDefault="004043DC" w:rsidP="00627D8A">
      <w:pPr>
        <w:ind w:left="850" w:right="901"/>
        <w:jc w:val="both"/>
        <w:rPr>
          <w:rFonts w:ascii="Palatino Linotype" w:eastAsia="Calibri" w:hAnsi="Palatino Linotype" w:cs="Arial"/>
          <w:i/>
          <w:iCs/>
          <w:color w:val="000000" w:themeColor="text1"/>
          <w:sz w:val="22"/>
          <w:szCs w:val="22"/>
        </w:rPr>
      </w:pPr>
      <w:r w:rsidRPr="00E61909">
        <w:rPr>
          <w:rFonts w:ascii="Palatino Linotype" w:eastAsia="Calibri" w:hAnsi="Palatino Linotype" w:cs="Arial"/>
          <w:i/>
          <w:iCs/>
          <w:color w:val="000000" w:themeColor="text1"/>
          <w:sz w:val="22"/>
          <w:szCs w:val="22"/>
        </w:rPr>
        <w:t>e) Registro e identificación del personal autorizado para el tratamiento de los documentos o expedientes a revisar;</w:t>
      </w:r>
    </w:p>
    <w:p w14:paraId="2EB05B16" w14:textId="77777777" w:rsidR="004043DC" w:rsidRPr="00E61909" w:rsidRDefault="004043DC" w:rsidP="00627D8A">
      <w:pPr>
        <w:ind w:left="850" w:right="901"/>
        <w:jc w:val="both"/>
        <w:rPr>
          <w:rFonts w:ascii="Palatino Linotype" w:eastAsia="Calibri" w:hAnsi="Palatino Linotype" w:cs="Arial"/>
          <w:i/>
          <w:iCs/>
          <w:color w:val="000000" w:themeColor="text1"/>
          <w:sz w:val="22"/>
          <w:szCs w:val="22"/>
        </w:rPr>
      </w:pPr>
      <w:r w:rsidRPr="00E61909">
        <w:rPr>
          <w:rFonts w:ascii="Palatino Linotype" w:eastAsia="Calibri" w:hAnsi="Palatino Linotype" w:cs="Arial"/>
          <w:i/>
          <w:iCs/>
          <w:color w:val="000000" w:themeColor="text1"/>
          <w:sz w:val="22"/>
          <w:szCs w:val="22"/>
        </w:rPr>
        <w:t xml:space="preserve">f) Registro e identificación de los particulares autorizados para llevar a cabo la consulta directa, y </w:t>
      </w:r>
    </w:p>
    <w:p w14:paraId="16767DD2" w14:textId="77777777" w:rsidR="004043DC" w:rsidRPr="00E61909" w:rsidRDefault="004043DC" w:rsidP="00627D8A">
      <w:pPr>
        <w:ind w:left="850" w:right="901"/>
        <w:jc w:val="both"/>
        <w:rPr>
          <w:rFonts w:ascii="Palatino Linotype" w:eastAsia="Calibri" w:hAnsi="Palatino Linotype" w:cs="Arial"/>
          <w:i/>
          <w:iCs/>
          <w:color w:val="000000" w:themeColor="text1"/>
          <w:sz w:val="22"/>
          <w:szCs w:val="22"/>
        </w:rPr>
      </w:pPr>
      <w:r w:rsidRPr="00E61909">
        <w:rPr>
          <w:rFonts w:ascii="Palatino Linotype" w:eastAsia="Calibri" w:hAnsi="Palatino Linotype" w:cs="Arial"/>
          <w:i/>
          <w:iCs/>
          <w:color w:val="000000" w:themeColor="text1"/>
          <w:sz w:val="22"/>
          <w:szCs w:val="22"/>
        </w:rPr>
        <w:t xml:space="preserve">g) Las demás que, a criterio de los sujetos obligados, resulten necesarias. </w:t>
      </w:r>
    </w:p>
    <w:p w14:paraId="6AA680D4" w14:textId="77777777" w:rsidR="004043DC" w:rsidRPr="00E61909" w:rsidRDefault="004043DC" w:rsidP="00627D8A">
      <w:pPr>
        <w:ind w:left="850" w:right="901"/>
        <w:jc w:val="both"/>
        <w:rPr>
          <w:rFonts w:ascii="Palatino Linotype" w:eastAsia="Calibri" w:hAnsi="Palatino Linotype" w:cs="Arial"/>
          <w:bCs/>
          <w:i/>
          <w:iCs/>
          <w:color w:val="000000" w:themeColor="text1"/>
          <w:sz w:val="22"/>
          <w:szCs w:val="22"/>
        </w:rPr>
      </w:pPr>
      <w:r w:rsidRPr="00E61909">
        <w:rPr>
          <w:rFonts w:ascii="Palatino Linotype" w:eastAsia="Calibri" w:hAnsi="Palatino Linotype" w:cs="Arial"/>
          <w:bCs/>
          <w:i/>
          <w:iCs/>
          <w:color w:val="000000" w:themeColor="text1"/>
          <w:sz w:val="22"/>
          <w:szCs w:val="22"/>
        </w:rPr>
        <w:t xml:space="preserve">VII. Hacer del conocimiento del solicitante, previo al acceso a la información, las reglas a que se sujetará la consulta para garantizar la integridad de los documentos, y </w:t>
      </w:r>
    </w:p>
    <w:p w14:paraId="226D2638" w14:textId="77777777" w:rsidR="00627D8A" w:rsidRPr="00E61909" w:rsidRDefault="004043DC" w:rsidP="00627D8A">
      <w:pPr>
        <w:ind w:left="850" w:right="901"/>
        <w:jc w:val="both"/>
        <w:rPr>
          <w:rFonts w:ascii="Palatino Linotype" w:eastAsia="Calibri" w:hAnsi="Palatino Linotype" w:cs="Arial"/>
          <w:i/>
          <w:iCs/>
          <w:color w:val="000000" w:themeColor="text1"/>
          <w:sz w:val="22"/>
          <w:szCs w:val="22"/>
        </w:rPr>
      </w:pPr>
      <w:r w:rsidRPr="00E61909">
        <w:rPr>
          <w:rFonts w:ascii="Palatino Linotype" w:eastAsia="Calibri" w:hAnsi="Palatino Linotype" w:cs="Arial"/>
          <w:i/>
          <w:iCs/>
          <w:color w:val="000000" w:themeColor="text1"/>
          <w:sz w:val="22"/>
          <w:szCs w:val="22"/>
        </w:rPr>
        <w:t xml:space="preserve">VIII.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0DC64F83" w14:textId="77777777" w:rsidR="00627D8A" w:rsidRPr="00E61909" w:rsidRDefault="004043DC" w:rsidP="00627D8A">
      <w:pPr>
        <w:ind w:left="850" w:right="901"/>
        <w:jc w:val="both"/>
        <w:rPr>
          <w:rFonts w:ascii="Palatino Linotype" w:eastAsia="Calibri" w:hAnsi="Palatino Linotype" w:cs="Arial"/>
          <w:bCs/>
          <w:i/>
          <w:iCs/>
          <w:color w:val="000000" w:themeColor="text1"/>
          <w:sz w:val="22"/>
          <w:szCs w:val="22"/>
        </w:rPr>
      </w:pPr>
      <w:r w:rsidRPr="00E61909">
        <w:rPr>
          <w:rFonts w:ascii="Palatino Linotype" w:eastAsia="Calibri" w:hAnsi="Palatino Linotype" w:cs="Arial"/>
          <w:bCs/>
          <w:i/>
          <w:iCs/>
          <w:color w:val="000000" w:themeColor="text1"/>
          <w:sz w:val="22"/>
          <w:szCs w:val="22"/>
        </w:rPr>
        <w:t xml:space="preserve">Septuagésimo primero.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6BD80CD4" w14:textId="77777777" w:rsidR="00627D8A" w:rsidRPr="00E61909" w:rsidRDefault="00627D8A" w:rsidP="00627D8A">
      <w:pPr>
        <w:ind w:left="850" w:right="901"/>
        <w:jc w:val="both"/>
        <w:rPr>
          <w:rFonts w:ascii="Palatino Linotype" w:eastAsia="Calibri" w:hAnsi="Palatino Linotype" w:cs="Arial"/>
          <w:i/>
          <w:iCs/>
          <w:color w:val="000000" w:themeColor="text1"/>
          <w:sz w:val="22"/>
          <w:szCs w:val="22"/>
        </w:rPr>
      </w:pPr>
    </w:p>
    <w:p w14:paraId="3FDDC10F" w14:textId="77777777" w:rsidR="00627D8A" w:rsidRPr="00E61909" w:rsidRDefault="004043DC" w:rsidP="00627D8A">
      <w:pPr>
        <w:ind w:left="850" w:right="901"/>
        <w:jc w:val="both"/>
        <w:rPr>
          <w:rFonts w:ascii="Palatino Linotype" w:eastAsia="Calibri" w:hAnsi="Palatino Linotype" w:cs="Arial"/>
          <w:i/>
          <w:iCs/>
          <w:color w:val="000000" w:themeColor="text1"/>
          <w:sz w:val="22"/>
          <w:szCs w:val="22"/>
        </w:rPr>
      </w:pPr>
      <w:r w:rsidRPr="00E61909">
        <w:rPr>
          <w:rFonts w:ascii="Palatino Linotype" w:eastAsia="Calibri" w:hAnsi="Palatino Linotype" w:cs="Arial"/>
          <w:i/>
          <w:iCs/>
          <w:color w:val="000000" w:themeColor="text1"/>
          <w:sz w:val="22"/>
          <w:szCs w:val="22"/>
        </w:rPr>
        <w:t xml:space="preserve">El solicitante deberá observar en todo momento las reglas que el sujeto obligado haya hecho de su conocimiento para efectos de la conservación de los documentos. </w:t>
      </w:r>
    </w:p>
    <w:p w14:paraId="079335B1" w14:textId="77777777" w:rsidR="00627D8A" w:rsidRPr="00E61909" w:rsidRDefault="00627D8A" w:rsidP="00627D8A">
      <w:pPr>
        <w:ind w:left="850" w:right="901"/>
        <w:jc w:val="both"/>
        <w:rPr>
          <w:rFonts w:ascii="Palatino Linotype" w:eastAsia="Calibri" w:hAnsi="Palatino Linotype" w:cs="Arial"/>
          <w:i/>
          <w:iCs/>
          <w:color w:val="000000" w:themeColor="text1"/>
          <w:sz w:val="22"/>
          <w:szCs w:val="22"/>
        </w:rPr>
      </w:pPr>
    </w:p>
    <w:p w14:paraId="74097352" w14:textId="77777777" w:rsidR="00627D8A" w:rsidRPr="00E61909" w:rsidRDefault="004043DC" w:rsidP="00627D8A">
      <w:pPr>
        <w:ind w:left="850" w:right="901"/>
        <w:jc w:val="both"/>
        <w:rPr>
          <w:rFonts w:ascii="Palatino Linotype" w:eastAsia="Calibri" w:hAnsi="Palatino Linotype" w:cs="Arial"/>
          <w:i/>
          <w:iCs/>
          <w:color w:val="000000" w:themeColor="text1"/>
          <w:sz w:val="22"/>
          <w:szCs w:val="22"/>
        </w:rPr>
      </w:pPr>
      <w:r w:rsidRPr="00E61909">
        <w:rPr>
          <w:rFonts w:ascii="Palatino Linotype" w:eastAsia="Calibri" w:hAnsi="Palatino Linotype" w:cs="Arial"/>
          <w:b/>
          <w:bCs/>
          <w:i/>
          <w:iCs/>
          <w:color w:val="000000" w:themeColor="text1"/>
          <w:sz w:val="22"/>
          <w:szCs w:val="22"/>
        </w:rPr>
        <w:t xml:space="preserve">Septuagésimo segundo. </w:t>
      </w:r>
      <w:r w:rsidRPr="00E61909">
        <w:rPr>
          <w:rFonts w:ascii="Palatino Linotype" w:eastAsia="Calibri" w:hAnsi="Palatino Linotype" w:cs="Arial"/>
          <w:i/>
          <w:iCs/>
          <w:color w:val="000000" w:themeColor="text1"/>
          <w:sz w:val="22"/>
          <w:szCs w:val="22"/>
        </w:rPr>
        <w:t xml:space="preserve">El solicitante deberá realizar la consulta de los documentos requeridos en el lugar, horarios y con la persona destinada para tal efecto. </w:t>
      </w:r>
    </w:p>
    <w:p w14:paraId="12EFFB9D" w14:textId="77777777" w:rsidR="00627D8A" w:rsidRPr="00E61909" w:rsidRDefault="00627D8A" w:rsidP="00627D8A">
      <w:pPr>
        <w:ind w:left="850" w:right="901"/>
        <w:jc w:val="both"/>
        <w:rPr>
          <w:rFonts w:ascii="Palatino Linotype" w:eastAsia="Calibri" w:hAnsi="Palatino Linotype" w:cs="Arial"/>
          <w:i/>
          <w:iCs/>
          <w:color w:val="000000" w:themeColor="text1"/>
          <w:sz w:val="22"/>
          <w:szCs w:val="22"/>
        </w:rPr>
      </w:pPr>
    </w:p>
    <w:p w14:paraId="1F566501" w14:textId="46A195C8" w:rsidR="004043DC" w:rsidRPr="00E61909" w:rsidRDefault="004043DC" w:rsidP="00627D8A">
      <w:pPr>
        <w:ind w:left="850" w:right="901"/>
        <w:jc w:val="both"/>
        <w:rPr>
          <w:rFonts w:ascii="Palatino Linotype" w:eastAsia="Calibri" w:hAnsi="Palatino Linotype" w:cs="Arial"/>
          <w:i/>
          <w:iCs/>
          <w:color w:val="000000" w:themeColor="text1"/>
          <w:sz w:val="22"/>
          <w:szCs w:val="22"/>
        </w:rPr>
      </w:pPr>
      <w:r w:rsidRPr="00E61909">
        <w:rPr>
          <w:rFonts w:ascii="Palatino Linotype" w:eastAsia="Calibri" w:hAnsi="Palatino Linotype" w:cs="Arial"/>
          <w:i/>
          <w:iCs/>
          <w:color w:val="000000" w:themeColor="text1"/>
          <w:sz w:val="22"/>
          <w:szCs w:val="22"/>
        </w:rPr>
        <w:lastRenderedPageBreak/>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w:t>
      </w:r>
      <w:r w:rsidR="00627D8A" w:rsidRPr="00E61909">
        <w:rPr>
          <w:rFonts w:ascii="Palatino Linotype" w:eastAsia="Calibri" w:hAnsi="Palatino Linotype" w:cs="Arial"/>
          <w:i/>
          <w:iCs/>
          <w:color w:val="000000" w:themeColor="text1"/>
          <w:sz w:val="22"/>
          <w:szCs w:val="22"/>
        </w:rPr>
        <w:t>.</w:t>
      </w:r>
    </w:p>
    <w:p w14:paraId="3FFBF55E" w14:textId="4000FD93" w:rsidR="00627D8A" w:rsidRPr="00E61909" w:rsidRDefault="00627D8A" w:rsidP="00627D8A">
      <w:pPr>
        <w:ind w:left="850" w:right="901"/>
        <w:jc w:val="both"/>
        <w:rPr>
          <w:rFonts w:ascii="Palatino Linotype" w:eastAsia="Calibri" w:hAnsi="Palatino Linotype" w:cs="Arial"/>
          <w:i/>
          <w:iCs/>
          <w:color w:val="000000" w:themeColor="text1"/>
          <w:sz w:val="22"/>
          <w:szCs w:val="22"/>
        </w:rPr>
      </w:pPr>
    </w:p>
    <w:p w14:paraId="227F1C86" w14:textId="77777777" w:rsidR="00627D8A" w:rsidRPr="00E61909" w:rsidRDefault="00627D8A" w:rsidP="00627D8A">
      <w:pPr>
        <w:ind w:left="850" w:right="901"/>
        <w:jc w:val="both"/>
        <w:rPr>
          <w:rFonts w:ascii="Palatino Linotype" w:eastAsia="Calibri" w:hAnsi="Palatino Linotype" w:cs="Arial"/>
          <w:i/>
          <w:iCs/>
          <w:color w:val="000000" w:themeColor="text1"/>
          <w:sz w:val="22"/>
          <w:szCs w:val="22"/>
        </w:rPr>
      </w:pPr>
      <w:r w:rsidRPr="00E61909">
        <w:rPr>
          <w:rFonts w:ascii="Palatino Linotype" w:eastAsia="Calibri" w:hAnsi="Palatino Linotype" w:cs="Arial"/>
          <w:b/>
          <w:bCs/>
          <w:i/>
          <w:iCs/>
          <w:color w:val="000000" w:themeColor="text1"/>
          <w:sz w:val="22"/>
          <w:szCs w:val="22"/>
        </w:rPr>
        <w:t xml:space="preserve">Septuagésimo tercero. </w:t>
      </w:r>
      <w:r w:rsidRPr="00E61909">
        <w:rPr>
          <w:rFonts w:ascii="Palatino Linotype" w:eastAsia="Calibri" w:hAnsi="Palatino Linotype" w:cs="Arial"/>
          <w:i/>
          <w:iCs/>
          <w:color w:val="000000" w:themeColor="text1"/>
          <w:sz w:val="22"/>
          <w:szCs w:val="22"/>
        </w:rPr>
        <w:t xml:space="preserve">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279CD7C1" w14:textId="77777777" w:rsidR="00627D8A" w:rsidRPr="00E61909" w:rsidRDefault="00627D8A" w:rsidP="00627D8A">
      <w:pPr>
        <w:ind w:left="850" w:right="901"/>
        <w:jc w:val="both"/>
        <w:rPr>
          <w:rFonts w:ascii="Palatino Linotype" w:eastAsia="Calibri" w:hAnsi="Palatino Linotype" w:cs="Arial"/>
          <w:i/>
          <w:iCs/>
          <w:color w:val="000000" w:themeColor="text1"/>
          <w:sz w:val="22"/>
          <w:szCs w:val="22"/>
        </w:rPr>
      </w:pPr>
    </w:p>
    <w:p w14:paraId="010CD5DC" w14:textId="017604A5" w:rsidR="00627D8A" w:rsidRPr="00E61909" w:rsidRDefault="00627D8A" w:rsidP="00627D8A">
      <w:pPr>
        <w:ind w:left="850" w:right="901"/>
        <w:jc w:val="both"/>
        <w:rPr>
          <w:rFonts w:ascii="Palatino Linotype" w:eastAsia="Calibri" w:hAnsi="Palatino Linotype" w:cs="Arial"/>
          <w:i/>
          <w:iCs/>
          <w:color w:val="000000" w:themeColor="text1"/>
          <w:sz w:val="22"/>
          <w:szCs w:val="22"/>
        </w:rPr>
      </w:pPr>
      <w:r w:rsidRPr="00E61909">
        <w:rPr>
          <w:rFonts w:ascii="Palatino Linotype" w:eastAsia="Calibri" w:hAnsi="Palatino Linotype" w:cs="Arial"/>
          <w:i/>
          <w:iCs/>
          <w:color w:val="000000" w:themeColor="text1"/>
          <w:sz w:val="22"/>
          <w:szCs w:val="22"/>
        </w:rPr>
        <w:t>La información deberá ser entregada sin costo, cuando implique la entrega de no más de veinte hojas simples.”</w:t>
      </w:r>
    </w:p>
    <w:p w14:paraId="16A7BDF1" w14:textId="1B946325" w:rsidR="004043DC" w:rsidRPr="00E61909" w:rsidRDefault="004043DC" w:rsidP="006559BA">
      <w:pPr>
        <w:spacing w:line="360" w:lineRule="auto"/>
        <w:jc w:val="both"/>
        <w:rPr>
          <w:rFonts w:ascii="Palatino Linotype" w:hAnsi="Palatino Linotype" w:cs="Arial"/>
          <w:lang w:eastAsia="es-MX"/>
        </w:rPr>
      </w:pPr>
    </w:p>
    <w:p w14:paraId="624F89C2" w14:textId="6D3ACC16" w:rsidR="00627D8A" w:rsidRPr="00E61909" w:rsidRDefault="00627D8A" w:rsidP="006559BA">
      <w:pPr>
        <w:spacing w:line="360" w:lineRule="auto"/>
        <w:jc w:val="both"/>
        <w:rPr>
          <w:rFonts w:ascii="Palatino Linotype" w:hAnsi="Palatino Linotype" w:cs="Arial"/>
          <w:lang w:eastAsia="es-MX"/>
        </w:rPr>
      </w:pPr>
      <w:r w:rsidRPr="00E61909">
        <w:rPr>
          <w:rFonts w:ascii="Palatino Linotype" w:hAnsi="Palatino Linotype" w:cs="Arial"/>
          <w:lang w:eastAsia="es-MX"/>
        </w:rPr>
        <w:t xml:space="preserve">En atención a las disposiciones jurídicas en cita, se advierte que el Sujeto Obligado tiene la posibilidad de poner a disposición del Particular la información en una modalidad diversa, para el caso in situ; es decir, en las instalaciones del Sujeto Obligado, por la gran cantidad de oficios, y cuando se cumplan con las disposiciones de la materia, para el caso concreto el apartado septuagésimo de los Lineamientos Generales en materia de Clasificación y Desclasificación de la Información, así como para la Elaboración de las Versiones Públicas; prevén los aspectos a considerar para permitir la entrega de la información bajo la modalidad de entrega directa. </w:t>
      </w:r>
    </w:p>
    <w:p w14:paraId="5366116A" w14:textId="77777777" w:rsidR="00627D8A" w:rsidRPr="00E61909" w:rsidRDefault="00627D8A" w:rsidP="006559BA">
      <w:pPr>
        <w:spacing w:line="360" w:lineRule="auto"/>
        <w:jc w:val="both"/>
        <w:rPr>
          <w:rFonts w:ascii="Palatino Linotype" w:hAnsi="Palatino Linotype" w:cs="Arial"/>
          <w:lang w:eastAsia="es-MX"/>
        </w:rPr>
      </w:pPr>
    </w:p>
    <w:p w14:paraId="26AC4342" w14:textId="51637C0A" w:rsidR="00627D8A" w:rsidRPr="00E61909" w:rsidRDefault="00627D8A" w:rsidP="006559BA">
      <w:pPr>
        <w:spacing w:line="360" w:lineRule="auto"/>
        <w:jc w:val="both"/>
        <w:rPr>
          <w:rFonts w:ascii="Palatino Linotype" w:hAnsi="Palatino Linotype" w:cs="Arial"/>
          <w:lang w:eastAsia="es-MX"/>
        </w:rPr>
      </w:pPr>
      <w:r w:rsidRPr="00E61909">
        <w:rPr>
          <w:rFonts w:ascii="Palatino Linotype" w:hAnsi="Palatino Linotype" w:cs="Arial"/>
          <w:lang w:eastAsia="es-MX"/>
        </w:rPr>
        <w:t xml:space="preserve">Así, en aplicación de dichos Lineamientos al caso concreto, se tiene que el Sujeto Obligado indicó que en atención al análisis, estudio o procesamiento de documentos y elaboración de versión pública y la cantidad de documentales, implicaría destinar un número significativo de días, horas y personal exclusivo para atender dichos requerimientos, lo que impediría que se realizaran las actividades cotidianas que exige </w:t>
      </w:r>
      <w:r w:rsidRPr="00E61909">
        <w:rPr>
          <w:rFonts w:ascii="Palatino Linotype" w:hAnsi="Palatino Linotype" w:cs="Arial"/>
          <w:lang w:eastAsia="es-MX"/>
        </w:rPr>
        <w:lastRenderedPageBreak/>
        <w:t>el ejercicio de las funciones atribuidas a la Unidad, por lo que manifestó que la Unidad de Transparencia la gran cantidad que cuenta cada administrativa.</w:t>
      </w:r>
    </w:p>
    <w:p w14:paraId="38A6F396" w14:textId="77777777" w:rsidR="00627D8A" w:rsidRPr="00E61909" w:rsidRDefault="00627D8A" w:rsidP="006559BA">
      <w:pPr>
        <w:spacing w:line="360" w:lineRule="auto"/>
        <w:jc w:val="both"/>
        <w:rPr>
          <w:rFonts w:ascii="Palatino Linotype" w:hAnsi="Palatino Linotype" w:cs="Arial"/>
          <w:lang w:eastAsia="es-MX"/>
        </w:rPr>
      </w:pPr>
    </w:p>
    <w:p w14:paraId="2663AE7A" w14:textId="32283AAD" w:rsidR="00E644AC" w:rsidRPr="00E61909" w:rsidRDefault="006559BA" w:rsidP="00E644AC">
      <w:pPr>
        <w:spacing w:line="360" w:lineRule="auto"/>
        <w:jc w:val="both"/>
        <w:rPr>
          <w:rFonts w:ascii="Palatino Linotype" w:hAnsi="Palatino Linotype"/>
          <w:lang w:val="es-ES"/>
        </w:rPr>
      </w:pPr>
      <w:r w:rsidRPr="00E61909">
        <w:rPr>
          <w:rFonts w:ascii="Palatino Linotype" w:hAnsi="Palatino Linotype" w:cs="Arial"/>
          <w:lang w:eastAsia="es-MX"/>
        </w:rPr>
        <w:t xml:space="preserve">En </w:t>
      </w:r>
      <w:r w:rsidR="00DB384B" w:rsidRPr="00E61909">
        <w:rPr>
          <w:rFonts w:ascii="Palatino Linotype" w:hAnsi="Palatino Linotype" w:cs="Arial"/>
          <w:lang w:eastAsia="es-MX"/>
        </w:rPr>
        <w:t>conclusión,</w:t>
      </w:r>
      <w:r w:rsidRPr="00E61909">
        <w:rPr>
          <w:rFonts w:ascii="Palatino Linotype" w:hAnsi="Palatino Linotype" w:cs="Arial"/>
          <w:lang w:eastAsia="es-MX"/>
        </w:rPr>
        <w:t xml:space="preserve"> </w:t>
      </w:r>
      <w:r w:rsidR="00E644AC" w:rsidRPr="00E61909">
        <w:rPr>
          <w:rFonts w:ascii="Palatino Linotype" w:hAnsi="Palatino Linotype" w:cs="Arial"/>
          <w:lang w:eastAsia="es-MX"/>
        </w:rPr>
        <w:t xml:space="preserve">no </w:t>
      </w:r>
      <w:r w:rsidRPr="00E61909">
        <w:rPr>
          <w:rFonts w:ascii="Palatino Linotype" w:hAnsi="Palatino Linotype" w:cs="Arial"/>
          <w:lang w:eastAsia="es-MX"/>
        </w:rPr>
        <w:t xml:space="preserve">se avala el cambio de modalidad a consulta directa, </w:t>
      </w:r>
      <w:r w:rsidR="00E644AC" w:rsidRPr="00E61909">
        <w:rPr>
          <w:rFonts w:ascii="Palatino Linotype" w:hAnsi="Palatino Linotype"/>
          <w:lang w:val="es-ES"/>
        </w:rPr>
        <w:t xml:space="preserve">que </w:t>
      </w:r>
      <w:r w:rsidR="00E644AC" w:rsidRPr="00E61909">
        <w:rPr>
          <w:rFonts w:ascii="Palatino Linotype" w:hAnsi="Palatino Linotype"/>
          <w:b/>
          <w:bCs/>
          <w:lang w:val="es-ES"/>
        </w:rPr>
        <w:t>EL RECURRENTE</w:t>
      </w:r>
      <w:r w:rsidR="00E644AC" w:rsidRPr="00E61909">
        <w:rPr>
          <w:rFonts w:ascii="Palatino Linotype" w:hAnsi="Palatino Linotype"/>
          <w:lang w:val="es-ES"/>
        </w:rPr>
        <w:t xml:space="preserve"> al momento de presentar las solicitudes de información que dieron origen a los recursos de revisión que nos ocupan, eligió como modalidad de entrega </w:t>
      </w:r>
      <w:r w:rsidR="00E644AC" w:rsidRPr="00E61909">
        <w:rPr>
          <w:rFonts w:ascii="Palatino Linotype" w:hAnsi="Palatino Linotype"/>
          <w:b/>
          <w:bCs/>
          <w:lang w:val="es-ES"/>
        </w:rPr>
        <w:t>Vía SAIMEX</w:t>
      </w:r>
      <w:r w:rsidR="00E644AC" w:rsidRPr="00E61909">
        <w:rPr>
          <w:rFonts w:ascii="Palatino Linotype" w:hAnsi="Palatino Linotype"/>
          <w:lang w:val="es-ES"/>
        </w:rPr>
        <w:t>, tal y como se muestra en las siguiente capturas de pantalla:</w:t>
      </w:r>
    </w:p>
    <w:p w14:paraId="59294A85" w14:textId="715F8FFA" w:rsidR="00E644AC" w:rsidRPr="00E61909" w:rsidRDefault="00E644AC" w:rsidP="00E644AC">
      <w:pPr>
        <w:spacing w:line="360" w:lineRule="auto"/>
        <w:jc w:val="both"/>
        <w:rPr>
          <w:rFonts w:ascii="Palatino Linotype" w:hAnsi="Palatino Linotype"/>
          <w:lang w:val="es-ES"/>
        </w:rPr>
      </w:pPr>
      <w:r w:rsidRPr="00E61909">
        <w:rPr>
          <w:noProof/>
          <w:lang w:eastAsia="es-MX"/>
        </w:rPr>
        <mc:AlternateContent>
          <mc:Choice Requires="wps">
            <w:drawing>
              <wp:anchor distT="0" distB="0" distL="114300" distR="114300" simplePos="0" relativeHeight="251666432" behindDoc="0" locked="0" layoutInCell="1" allowOverlap="1" wp14:anchorId="218B1DFE" wp14:editId="148DFAB9">
                <wp:simplePos x="0" y="0"/>
                <wp:positionH relativeFrom="column">
                  <wp:posOffset>-101</wp:posOffset>
                </wp:positionH>
                <wp:positionV relativeFrom="paragraph">
                  <wp:posOffset>243053</wp:posOffset>
                </wp:positionV>
                <wp:extent cx="4261485" cy="440055"/>
                <wp:effectExtent l="0" t="0" r="24765" b="17145"/>
                <wp:wrapNone/>
                <wp:docPr id="20" name="Rectángulo 10"/>
                <wp:cNvGraphicFramePr/>
                <a:graphic xmlns:a="http://schemas.openxmlformats.org/drawingml/2006/main">
                  <a:graphicData uri="http://schemas.microsoft.com/office/word/2010/wordprocessingShape">
                    <wps:wsp>
                      <wps:cNvSpPr/>
                      <wps:spPr>
                        <a:xfrm>
                          <a:off x="0" y="0"/>
                          <a:ext cx="4261485" cy="440055"/>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963383" id="Rectángulo 10" o:spid="_x0000_s1026" style="position:absolute;margin-left:0;margin-top:19.15pt;width:335.55pt;height:3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" filled="f" strokecolor="#c0504d" strokeweight="2pt"/>
            </w:pict>
          </mc:Fallback>
        </mc:AlternateContent>
      </w:r>
    </w:p>
    <w:p w14:paraId="201CC61B" w14:textId="3FD7B048" w:rsidR="00E644AC" w:rsidRPr="00E61909" w:rsidRDefault="00E644AC" w:rsidP="00E644AC">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E61909">
        <w:rPr>
          <w:noProof/>
          <w:lang w:eastAsia="es-MX"/>
        </w:rPr>
        <mc:AlternateContent>
          <mc:Choice Requires="wps">
            <w:drawing>
              <wp:anchor distT="0" distB="0" distL="114300" distR="114300" simplePos="0" relativeHeight="251665408" behindDoc="0" locked="0" layoutInCell="1" allowOverlap="1" wp14:anchorId="34E41FC4" wp14:editId="0C2056EB">
                <wp:simplePos x="0" y="0"/>
                <wp:positionH relativeFrom="column">
                  <wp:posOffset>1367790</wp:posOffset>
                </wp:positionH>
                <wp:positionV relativeFrom="paragraph">
                  <wp:posOffset>1272540</wp:posOffset>
                </wp:positionV>
                <wp:extent cx="276225" cy="189865"/>
                <wp:effectExtent l="57150" t="38100" r="9525" b="95885"/>
                <wp:wrapNone/>
                <wp:docPr id="21" name="Flecha izquierda 8"/>
                <wp:cNvGraphicFramePr/>
                <a:graphic xmlns:a="http://schemas.openxmlformats.org/drawingml/2006/main">
                  <a:graphicData uri="http://schemas.microsoft.com/office/word/2010/wordprocessingShape">
                    <wps:wsp>
                      <wps:cNvSpPr/>
                      <wps:spPr>
                        <a:xfrm>
                          <a:off x="0" y="0"/>
                          <a:ext cx="276225" cy="189865"/>
                        </a:xfrm>
                        <a:prstGeom prst="left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24951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8" o:spid="_x0000_s1026" type="#_x0000_t66" style="position:absolute;margin-left:107.7pt;margin-top:100.2pt;width:21.75pt;height:1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" adj="7423" fillcolor="#ffa2a1" strokecolor="#be4b48">
                <v:fill color2="#ffe5e5" rotate="t" angle="180" colors="0 #ffa2a1;22938f #ffbebd;1 #ffe5e5" focus="100%" type="gradient"/>
                <v:shadow on="t" color="black" opacity="24903f" origin=",.5" offset="0,.55556mm"/>
              </v:shape>
            </w:pict>
          </mc:Fallback>
        </mc:AlternateContent>
      </w:r>
      <w:r w:rsidRPr="00E61909">
        <w:rPr>
          <w:rFonts w:ascii="Palatino Linotype" w:hAnsi="Palatino Linotype" w:cs="Arial"/>
          <w:noProof/>
          <w:color w:val="000000" w:themeColor="text1"/>
          <w:lang w:eastAsia="es-MX"/>
        </w:rPr>
        <w:drawing>
          <wp:inline distT="0" distB="0" distL="0" distR="0" wp14:anchorId="51D8AFF4" wp14:editId="3628ADAF">
            <wp:extent cx="5398617" cy="175672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30110" cy="1766974"/>
                    </a:xfrm>
                    <a:prstGeom prst="rect">
                      <a:avLst/>
                    </a:prstGeom>
                  </pic:spPr>
                </pic:pic>
              </a:graphicData>
            </a:graphic>
          </wp:inline>
        </w:drawing>
      </w:r>
      <w:r w:rsidRPr="00E61909">
        <w:rPr>
          <w:rFonts w:ascii="Palatino Linotype" w:hAnsi="Palatino Linotype" w:cs="Arial"/>
          <w:color w:val="000000" w:themeColor="text1"/>
        </w:rPr>
        <w:t xml:space="preserve"> </w:t>
      </w:r>
    </w:p>
    <w:p w14:paraId="0AE8C1F8" w14:textId="3C5CC468" w:rsidR="00E644AC" w:rsidRPr="00E61909" w:rsidRDefault="00E644AC" w:rsidP="00E644AC">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E61909">
        <w:rPr>
          <w:noProof/>
          <w:lang w:eastAsia="es-MX"/>
        </w:rPr>
        <mc:AlternateContent>
          <mc:Choice Requires="wps">
            <w:drawing>
              <wp:anchor distT="0" distB="0" distL="114300" distR="114300" simplePos="0" relativeHeight="251667456" behindDoc="0" locked="0" layoutInCell="1" allowOverlap="1" wp14:anchorId="0F92EB49" wp14:editId="703FC5D0">
                <wp:simplePos x="0" y="0"/>
                <wp:positionH relativeFrom="column">
                  <wp:posOffset>5411</wp:posOffset>
                </wp:positionH>
                <wp:positionV relativeFrom="paragraph">
                  <wp:posOffset>284658</wp:posOffset>
                </wp:positionV>
                <wp:extent cx="4261485" cy="440055"/>
                <wp:effectExtent l="0" t="0" r="24765" b="17145"/>
                <wp:wrapNone/>
                <wp:docPr id="23" name="Rectángulo 12"/>
                <wp:cNvGraphicFramePr/>
                <a:graphic xmlns:a="http://schemas.openxmlformats.org/drawingml/2006/main">
                  <a:graphicData uri="http://schemas.microsoft.com/office/word/2010/wordprocessingShape">
                    <wps:wsp>
                      <wps:cNvSpPr/>
                      <wps:spPr>
                        <a:xfrm>
                          <a:off x="0" y="0"/>
                          <a:ext cx="4261485" cy="440055"/>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179093" id="Rectángulo 12" o:spid="_x0000_s1026" style="position:absolute;margin-left:.45pt;margin-top:22.4pt;width:335.55pt;height:3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" filled="f" strokecolor="#c0504d" strokeweight="2pt"/>
            </w:pict>
          </mc:Fallback>
        </mc:AlternateContent>
      </w:r>
      <w:r w:rsidRPr="00E61909">
        <w:rPr>
          <w:noProof/>
          <w:lang w:eastAsia="es-MX"/>
        </w:rPr>
        <mc:AlternateContent>
          <mc:Choice Requires="wps">
            <w:drawing>
              <wp:anchor distT="0" distB="0" distL="114300" distR="114300" simplePos="0" relativeHeight="251668480" behindDoc="0" locked="0" layoutInCell="1" allowOverlap="1" wp14:anchorId="02125CF1" wp14:editId="4DE79CA7">
                <wp:simplePos x="0" y="0"/>
                <wp:positionH relativeFrom="column">
                  <wp:posOffset>1464945</wp:posOffset>
                </wp:positionH>
                <wp:positionV relativeFrom="paragraph">
                  <wp:posOffset>1517650</wp:posOffset>
                </wp:positionV>
                <wp:extent cx="276225" cy="189865"/>
                <wp:effectExtent l="57150" t="38100" r="9525" b="95885"/>
                <wp:wrapNone/>
                <wp:docPr id="22" name="Flecha izquierda 13"/>
                <wp:cNvGraphicFramePr/>
                <a:graphic xmlns:a="http://schemas.openxmlformats.org/drawingml/2006/main">
                  <a:graphicData uri="http://schemas.microsoft.com/office/word/2010/wordprocessingShape">
                    <wps:wsp>
                      <wps:cNvSpPr/>
                      <wps:spPr>
                        <a:xfrm>
                          <a:off x="0" y="0"/>
                          <a:ext cx="275590" cy="189230"/>
                        </a:xfrm>
                        <a:prstGeom prst="left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1C1D61" id="Flecha izquierda 13" o:spid="_x0000_s1026" type="#_x0000_t66" style="position:absolute;margin-left:115.35pt;margin-top:119.5pt;width:21.75pt;height:1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" adj="7416" fillcolor="#ffa2a1" strokecolor="#be4b48">
                <v:fill color2="#ffe5e5" rotate="t" angle="180" colors="0 #ffa2a1;22938f #ffbebd;1 #ffe5e5" focus="100%" type="gradient"/>
                <v:shadow on="t" color="black" opacity="24903f" origin=",.5" offset="0,.55556mm"/>
              </v:shape>
            </w:pict>
          </mc:Fallback>
        </mc:AlternateContent>
      </w:r>
    </w:p>
    <w:p w14:paraId="1E65F780" w14:textId="74F8BCF8" w:rsidR="00E644AC" w:rsidRPr="00E61909" w:rsidRDefault="00E644AC" w:rsidP="00E644AC">
      <w:pPr>
        <w:spacing w:line="360" w:lineRule="auto"/>
        <w:jc w:val="both"/>
        <w:rPr>
          <w:rFonts w:ascii="Palatino Linotype" w:hAnsi="Palatino Linotype"/>
        </w:rPr>
      </w:pPr>
      <w:r w:rsidRPr="00E61909">
        <w:rPr>
          <w:rFonts w:ascii="Palatino Linotype" w:hAnsi="Palatino Linotype"/>
          <w:noProof/>
          <w:lang w:eastAsia="es-MX"/>
        </w:rPr>
        <w:drawing>
          <wp:inline distT="0" distB="0" distL="0" distR="0" wp14:anchorId="057678B3" wp14:editId="117F286C">
            <wp:extent cx="5537606" cy="1757633"/>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9828" cy="1761512"/>
                    </a:xfrm>
                    <a:prstGeom prst="rect">
                      <a:avLst/>
                    </a:prstGeom>
                  </pic:spPr>
                </pic:pic>
              </a:graphicData>
            </a:graphic>
          </wp:inline>
        </w:drawing>
      </w:r>
    </w:p>
    <w:p w14:paraId="1C407A3B" w14:textId="77777777" w:rsidR="00494A67" w:rsidRPr="00E61909" w:rsidRDefault="00494A67" w:rsidP="00E644AC">
      <w:pPr>
        <w:spacing w:line="360" w:lineRule="auto"/>
        <w:jc w:val="both"/>
        <w:rPr>
          <w:rFonts w:ascii="Palatino Linotype" w:hAnsi="Palatino Linotype"/>
        </w:rPr>
      </w:pPr>
    </w:p>
    <w:p w14:paraId="0A0CE85B" w14:textId="675DE7C2" w:rsidR="00582CFE" w:rsidRPr="00E61909" w:rsidRDefault="00E644AC" w:rsidP="00582CFE">
      <w:pPr>
        <w:spacing w:line="360" w:lineRule="auto"/>
        <w:jc w:val="both"/>
        <w:rPr>
          <w:rFonts w:ascii="Palatino Linotype" w:hAnsi="Palatino Linotype" w:cs="Arial"/>
          <w:bCs/>
        </w:rPr>
      </w:pPr>
      <w:r w:rsidRPr="00E61909">
        <w:rPr>
          <w:rFonts w:ascii="Palatino Linotype" w:hAnsi="Palatino Linotype"/>
        </w:rPr>
        <w:t xml:space="preserve">A lo anterior, queda evidente que la información se requirió </w:t>
      </w:r>
      <w:r w:rsidRPr="00E61909">
        <w:rPr>
          <w:rFonts w:ascii="Palatino Linotype" w:hAnsi="Palatino Linotype"/>
          <w:b/>
          <w:bCs/>
        </w:rPr>
        <w:t>Vía SAIMEX</w:t>
      </w:r>
      <w:r w:rsidRPr="00E61909">
        <w:rPr>
          <w:rFonts w:ascii="Palatino Linotype" w:hAnsi="Palatino Linotype"/>
        </w:rPr>
        <w:t xml:space="preserve">; por otra parte, si bien </w:t>
      </w:r>
      <w:r w:rsidRPr="00E61909">
        <w:rPr>
          <w:rFonts w:ascii="Palatino Linotype" w:hAnsi="Palatino Linotype"/>
          <w:b/>
          <w:bCs/>
        </w:rPr>
        <w:t>EL SUJETO OBLIGADO</w:t>
      </w:r>
      <w:r w:rsidRPr="00E61909">
        <w:rPr>
          <w:rFonts w:ascii="Palatino Linotype" w:hAnsi="Palatino Linotype"/>
        </w:rPr>
        <w:t xml:space="preserve"> menciona que la información </w:t>
      </w:r>
      <w:r w:rsidR="00494A67" w:rsidRPr="00E61909">
        <w:rPr>
          <w:rFonts w:ascii="Palatino Linotype" w:hAnsi="Palatino Linotype"/>
        </w:rPr>
        <w:t xml:space="preserve">por el número </w:t>
      </w:r>
      <w:r w:rsidR="00494A67" w:rsidRPr="00E61909">
        <w:rPr>
          <w:rFonts w:ascii="Palatino Linotype" w:hAnsi="Palatino Linotype"/>
        </w:rPr>
        <w:lastRenderedPageBreak/>
        <w:t>considerable de oficios emitidos y recibidos</w:t>
      </w:r>
      <w:r w:rsidRPr="00E61909">
        <w:rPr>
          <w:rFonts w:ascii="Palatino Linotype" w:hAnsi="Palatino Linotype"/>
        </w:rPr>
        <w:t xml:space="preserve">, por tal motivo, cambia la modalidad de entrega a consulta directa (in situ), a este </w:t>
      </w:r>
      <w:r w:rsidRPr="00E61909">
        <w:rPr>
          <w:rFonts w:ascii="Palatino Linotype" w:hAnsi="Palatino Linotype" w:cs="Arial"/>
        </w:rPr>
        <w:t>supuesto se debe fundar y motivar correctamente los motivos del cambio de modalidad, por tanto, se tuvo afectado el derecho al acceso a la información pública de la particula</w:t>
      </w:r>
      <w:r w:rsidR="00494A67" w:rsidRPr="00E61909">
        <w:rPr>
          <w:rFonts w:ascii="Palatino Linotype" w:hAnsi="Palatino Linotype" w:cs="Arial"/>
        </w:rPr>
        <w:t xml:space="preserve">r y cabe agregar que el cambio de modalidad a consulta directa no es la más cercana a la modalidad vía </w:t>
      </w:r>
      <w:r w:rsidR="00494A67" w:rsidRPr="00E61909">
        <w:rPr>
          <w:rFonts w:ascii="Palatino Linotype" w:hAnsi="Palatino Linotype" w:cs="Arial"/>
          <w:b/>
          <w:bCs/>
        </w:rPr>
        <w:t>SAIMEX</w:t>
      </w:r>
      <w:r w:rsidR="00582CFE" w:rsidRPr="00E61909">
        <w:rPr>
          <w:rFonts w:ascii="Palatino Linotype" w:hAnsi="Palatino Linotype" w:cs="Arial"/>
          <w:b/>
          <w:bCs/>
        </w:rPr>
        <w:t xml:space="preserve">, </w:t>
      </w:r>
      <w:r w:rsidR="00582CFE" w:rsidRPr="00E61909">
        <w:rPr>
          <w:rFonts w:ascii="Palatino Linotype" w:hAnsi="Palatino Linotype" w:cs="Arial"/>
          <w:bCs/>
        </w:rPr>
        <w:t>es obligación del responsable de la Unidad de Información verificar que los archivos sea entregados por el modalidad señalada por el particular.</w:t>
      </w:r>
    </w:p>
    <w:p w14:paraId="48D4AA03" w14:textId="277A7ABE" w:rsidR="00E644AC" w:rsidRPr="00E61909" w:rsidRDefault="00E644AC" w:rsidP="00E644AC">
      <w:pPr>
        <w:spacing w:line="360" w:lineRule="auto"/>
        <w:jc w:val="both"/>
        <w:rPr>
          <w:rFonts w:ascii="Palatino Linotype" w:hAnsi="Palatino Linotype" w:cs="Arial"/>
        </w:rPr>
      </w:pPr>
    </w:p>
    <w:p w14:paraId="74EF250A" w14:textId="77777777" w:rsidR="006559BA" w:rsidRPr="00E61909" w:rsidRDefault="006559BA" w:rsidP="00981602">
      <w:pPr>
        <w:ind w:left="851" w:right="901"/>
        <w:jc w:val="both"/>
        <w:rPr>
          <w:rFonts w:ascii="Palatino Linotype" w:hAnsi="Palatino Linotype" w:cs="Arial"/>
          <w:b/>
          <w:i/>
          <w:sz w:val="22"/>
          <w:lang w:eastAsia="es-MX"/>
        </w:rPr>
      </w:pPr>
    </w:p>
    <w:p w14:paraId="02D3CF69" w14:textId="4D3810C1" w:rsidR="009B603A" w:rsidRPr="00E61909" w:rsidRDefault="009B603A" w:rsidP="00981602">
      <w:pPr>
        <w:spacing w:line="360" w:lineRule="auto"/>
        <w:jc w:val="both"/>
        <w:rPr>
          <w:rFonts w:ascii="Palatino Linotype" w:hAnsi="Palatino Linotype" w:cs="Arial"/>
          <w:color w:val="000000" w:themeColor="text1"/>
          <w:lang w:eastAsia="es-MX"/>
        </w:rPr>
      </w:pPr>
      <w:r w:rsidRPr="00E61909">
        <w:rPr>
          <w:rFonts w:ascii="Palatino Linotype" w:hAnsi="Palatino Linotype" w:cs="Arial"/>
          <w:color w:val="000000" w:themeColor="text1"/>
          <w:lang w:eastAsia="es-MX"/>
        </w:rPr>
        <w:t xml:space="preserve">En ese contexto, este Instituto considera conveniente entrar al estudio de </w:t>
      </w:r>
      <w:r w:rsidR="0019233B" w:rsidRPr="00E61909">
        <w:rPr>
          <w:rFonts w:ascii="Palatino Linotype" w:hAnsi="Palatino Linotype" w:cs="Arial"/>
          <w:color w:val="000000" w:themeColor="text1"/>
          <w:lang w:eastAsia="es-MX"/>
        </w:rPr>
        <w:t>la naturaleza de la información solicitada.</w:t>
      </w:r>
    </w:p>
    <w:p w14:paraId="26FA8E04" w14:textId="77777777" w:rsidR="00AC7008" w:rsidRPr="00E61909" w:rsidRDefault="00AC7008" w:rsidP="00981602">
      <w:pPr>
        <w:spacing w:line="360" w:lineRule="auto"/>
        <w:jc w:val="both"/>
        <w:rPr>
          <w:rFonts w:ascii="Palatino Linotype" w:hAnsi="Palatino Linotype" w:cs="Arial"/>
          <w:color w:val="000000" w:themeColor="text1"/>
          <w:lang w:eastAsia="es-MX"/>
        </w:rPr>
      </w:pPr>
    </w:p>
    <w:p w14:paraId="3E42DC5D" w14:textId="1B51FAD6" w:rsidR="008C175E" w:rsidRPr="00E61909" w:rsidRDefault="008C175E" w:rsidP="00981602">
      <w:pPr>
        <w:spacing w:line="360" w:lineRule="auto"/>
        <w:jc w:val="both"/>
        <w:rPr>
          <w:rFonts w:ascii="Palatino Linotype" w:hAnsi="Palatino Linotype" w:cs="Arial"/>
          <w:color w:val="000000" w:themeColor="text1"/>
          <w:lang w:eastAsia="es-MX"/>
        </w:rPr>
      </w:pPr>
      <w:r w:rsidRPr="00E61909">
        <w:rPr>
          <w:rFonts w:ascii="Palatino Linotype" w:hAnsi="Palatino Linotype" w:cs="Arial"/>
          <w:color w:val="000000" w:themeColor="text1"/>
          <w:lang w:eastAsia="es-MX"/>
        </w:rPr>
        <w:t xml:space="preserve">Primero, derivado de la revisión de los archivos adjuntos en la respuesta del </w:t>
      </w:r>
      <w:r w:rsidRPr="00E61909">
        <w:rPr>
          <w:rFonts w:ascii="Palatino Linotype" w:hAnsi="Palatino Linotype" w:cs="Arial"/>
          <w:b/>
          <w:color w:val="000000" w:themeColor="text1"/>
          <w:lang w:eastAsia="es-MX"/>
        </w:rPr>
        <w:t>SUJETO OBLIGADO</w:t>
      </w:r>
      <w:r w:rsidRPr="00E61909">
        <w:rPr>
          <w:rFonts w:ascii="Palatino Linotype" w:hAnsi="Palatino Linotype" w:cs="Arial"/>
          <w:color w:val="000000" w:themeColor="text1"/>
          <w:lang w:eastAsia="es-MX"/>
        </w:rPr>
        <w:t>, se observa lo siguiente:</w:t>
      </w:r>
    </w:p>
    <w:p w14:paraId="44FD69CC" w14:textId="77777777" w:rsidR="008E6BB1" w:rsidRPr="00E61909" w:rsidRDefault="008E6BB1" w:rsidP="00981602">
      <w:pPr>
        <w:spacing w:line="360" w:lineRule="auto"/>
        <w:jc w:val="both"/>
        <w:rPr>
          <w:rFonts w:ascii="Palatino Linotype" w:hAnsi="Palatino Linotype" w:cs="Arial"/>
          <w:color w:val="000000" w:themeColor="text1"/>
          <w:lang w:eastAsia="es-MX"/>
        </w:rPr>
      </w:pPr>
    </w:p>
    <w:p w14:paraId="33109891" w14:textId="0A05548E" w:rsidR="008C175E" w:rsidRPr="00E61909" w:rsidRDefault="00582CFE" w:rsidP="00981602">
      <w:pPr>
        <w:spacing w:line="360" w:lineRule="auto"/>
        <w:jc w:val="both"/>
        <w:rPr>
          <w:rFonts w:ascii="Palatino Linotype" w:hAnsi="Palatino Linotype" w:cs="Arial"/>
          <w:bCs/>
          <w:color w:val="000000" w:themeColor="text1"/>
          <w:lang w:eastAsia="es-MX"/>
        </w:rPr>
      </w:pPr>
      <w:r w:rsidRPr="00E61909">
        <w:rPr>
          <w:rFonts w:ascii="Palatino Linotype" w:hAnsi="Palatino Linotype" w:cs="Arial"/>
          <w:b/>
          <w:bCs/>
          <w:noProof/>
          <w:color w:val="000000" w:themeColor="text1"/>
          <w:lang w:eastAsia="es-MX"/>
        </w:rPr>
        <mc:AlternateContent>
          <mc:Choice Requires="wps">
            <w:drawing>
              <wp:anchor distT="0" distB="0" distL="114300" distR="114300" simplePos="0" relativeHeight="251669504" behindDoc="0" locked="0" layoutInCell="1" allowOverlap="1" wp14:anchorId="09898330" wp14:editId="25CEB6AC">
                <wp:simplePos x="0" y="0"/>
                <wp:positionH relativeFrom="column">
                  <wp:posOffset>82982</wp:posOffset>
                </wp:positionH>
                <wp:positionV relativeFrom="paragraph">
                  <wp:posOffset>609168</wp:posOffset>
                </wp:positionV>
                <wp:extent cx="5610758" cy="2231136"/>
                <wp:effectExtent l="38100" t="38100" r="66675" b="93345"/>
                <wp:wrapNone/>
                <wp:docPr id="28" name="Conector recto 28"/>
                <wp:cNvGraphicFramePr/>
                <a:graphic xmlns:a="http://schemas.openxmlformats.org/drawingml/2006/main">
                  <a:graphicData uri="http://schemas.microsoft.com/office/word/2010/wordprocessingShape">
                    <wps:wsp>
                      <wps:cNvCnPr/>
                      <wps:spPr>
                        <a:xfrm>
                          <a:off x="0" y="0"/>
                          <a:ext cx="5610758" cy="223113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561051" id="Conector recto 2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6.55pt,47.95pt" to="448.35pt,2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" strokecolor="black [3200]" strokeweight="2pt">
                <v:shadow on="t" color="black" opacity="24903f" origin=",.5" offset="0,.55556mm"/>
              </v:line>
            </w:pict>
          </mc:Fallback>
        </mc:AlternateContent>
      </w:r>
      <w:r w:rsidR="008E6BB1" w:rsidRPr="00E61909">
        <w:rPr>
          <w:rFonts w:ascii="Palatino Linotype" w:hAnsi="Palatino Linotype" w:cs="Arial"/>
          <w:b/>
          <w:bCs/>
          <w:color w:val="000000" w:themeColor="text1"/>
          <w:lang w:eastAsia="es-MX"/>
        </w:rPr>
        <w:t xml:space="preserve">“oficios recibidos.pdf”, </w:t>
      </w:r>
      <w:r w:rsidR="008E6BB1" w:rsidRPr="00E61909">
        <w:rPr>
          <w:rFonts w:ascii="Palatino Linotype" w:hAnsi="Palatino Linotype" w:cs="Arial"/>
          <w:bCs/>
          <w:color w:val="000000" w:themeColor="text1"/>
          <w:lang w:eastAsia="es-MX"/>
        </w:rPr>
        <w:t>contiene oficios de los cuales se advierte que se testó el nombre del Primer Regidor, tal y como se advierte en la siguiente imagen:</w:t>
      </w:r>
    </w:p>
    <w:p w14:paraId="4FFFA121" w14:textId="05CE0084" w:rsidR="008E6BB1" w:rsidRPr="00E61909" w:rsidRDefault="008E6BB1" w:rsidP="008E6BB1">
      <w:pPr>
        <w:spacing w:line="360" w:lineRule="auto"/>
        <w:jc w:val="center"/>
        <w:rPr>
          <w:rFonts w:ascii="Palatino Linotype" w:hAnsi="Palatino Linotype" w:cs="Arial"/>
          <w:color w:val="000000" w:themeColor="text1"/>
          <w:lang w:eastAsia="es-MX"/>
        </w:rPr>
      </w:pPr>
      <w:r w:rsidRPr="00E61909">
        <w:rPr>
          <w:rFonts w:ascii="Palatino Linotype" w:hAnsi="Palatino Linotype" w:cs="Arial"/>
          <w:noProof/>
          <w:color w:val="000000" w:themeColor="text1"/>
          <w:lang w:eastAsia="es-MX"/>
        </w:rPr>
        <w:lastRenderedPageBreak/>
        <mc:AlternateContent>
          <mc:Choice Requires="wps">
            <w:drawing>
              <wp:anchor distT="0" distB="0" distL="114300" distR="114300" simplePos="0" relativeHeight="251660288" behindDoc="0" locked="0" layoutInCell="1" allowOverlap="1" wp14:anchorId="4AF66ED7" wp14:editId="4AD28C52">
                <wp:simplePos x="0" y="0"/>
                <wp:positionH relativeFrom="column">
                  <wp:posOffset>1300756</wp:posOffset>
                </wp:positionH>
                <wp:positionV relativeFrom="paragraph">
                  <wp:posOffset>2950174</wp:posOffset>
                </wp:positionV>
                <wp:extent cx="3124863" cy="1112508"/>
                <wp:effectExtent l="0" t="0" r="18415" b="12065"/>
                <wp:wrapNone/>
                <wp:docPr id="10" name="Rectángulo 10"/>
                <wp:cNvGraphicFramePr/>
                <a:graphic xmlns:a="http://schemas.openxmlformats.org/drawingml/2006/main">
                  <a:graphicData uri="http://schemas.microsoft.com/office/word/2010/wordprocessingShape">
                    <wps:wsp>
                      <wps:cNvSpPr/>
                      <wps:spPr>
                        <a:xfrm>
                          <a:off x="0" y="0"/>
                          <a:ext cx="3124863" cy="1112508"/>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47A520" id="Rectángulo 10" o:spid="_x0000_s1026" style="position:absolute;margin-left:102.4pt;margin-top:232.3pt;width:246.05pt;height:87.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" filled="f" strokecolor="#c0504d [3205]" strokeweight="2pt"/>
            </w:pict>
          </mc:Fallback>
        </mc:AlternateContent>
      </w:r>
      <w:r w:rsidRPr="00E61909">
        <w:rPr>
          <w:rFonts w:ascii="Palatino Linotype" w:hAnsi="Palatino Linotype" w:cs="Arial"/>
          <w:noProof/>
          <w:color w:val="000000" w:themeColor="text1"/>
          <w:lang w:eastAsia="es-MX"/>
        </w:rPr>
        <w:drawing>
          <wp:inline distT="0" distB="0" distL="0" distR="0" wp14:anchorId="3D015F12" wp14:editId="606BA0CB">
            <wp:extent cx="3917950" cy="4102874"/>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6224"/>
                    <a:stretch/>
                  </pic:blipFill>
                  <pic:spPr bwMode="auto">
                    <a:xfrm>
                      <a:off x="0" y="0"/>
                      <a:ext cx="3921558" cy="4106652"/>
                    </a:xfrm>
                    <a:prstGeom prst="rect">
                      <a:avLst/>
                    </a:prstGeom>
                    <a:ln>
                      <a:noFill/>
                    </a:ln>
                    <a:extLst>
                      <a:ext uri="{53640926-AAD7-44D8-BBD7-CCE9431645EC}">
                        <a14:shadowObscured xmlns:a14="http://schemas.microsoft.com/office/drawing/2010/main"/>
                      </a:ext>
                    </a:extLst>
                  </pic:spPr>
                </pic:pic>
              </a:graphicData>
            </a:graphic>
          </wp:inline>
        </w:drawing>
      </w:r>
    </w:p>
    <w:p w14:paraId="1EB9CEB1" w14:textId="77777777" w:rsidR="008C175E" w:rsidRPr="00E61909" w:rsidRDefault="008C175E" w:rsidP="00981602">
      <w:pPr>
        <w:spacing w:line="360" w:lineRule="auto"/>
        <w:jc w:val="both"/>
        <w:rPr>
          <w:rFonts w:ascii="Palatino Linotype" w:hAnsi="Palatino Linotype" w:cs="Arial"/>
          <w:color w:val="000000" w:themeColor="text1"/>
          <w:lang w:eastAsia="es-MX"/>
        </w:rPr>
      </w:pPr>
    </w:p>
    <w:p w14:paraId="0E686B6E" w14:textId="6B70BD54" w:rsidR="00195E3C" w:rsidRPr="00E61909" w:rsidRDefault="00195E3C" w:rsidP="00195E3C">
      <w:pPr>
        <w:spacing w:line="360" w:lineRule="auto"/>
        <w:jc w:val="both"/>
        <w:rPr>
          <w:rFonts w:ascii="Palatino Linotype" w:hAnsi="Palatino Linotype" w:cs="Arial"/>
          <w:bCs/>
          <w:lang w:val="es-ES"/>
        </w:rPr>
      </w:pPr>
      <w:r w:rsidRPr="00E61909">
        <w:rPr>
          <w:rFonts w:ascii="Palatino Linotype" w:hAnsi="Palatino Linotype" w:cs="Arial"/>
          <w:bCs/>
          <w:lang w:val="es-ES"/>
        </w:rPr>
        <w:t xml:space="preserve">De las constancias remitidas en la respuesta se advierte que </w:t>
      </w:r>
      <w:r w:rsidRPr="00E61909">
        <w:rPr>
          <w:rFonts w:ascii="Palatino Linotype" w:hAnsi="Palatino Linotype" w:cs="Arial"/>
          <w:b/>
          <w:lang w:val="es-ES"/>
        </w:rPr>
        <w:t>EL SUJETO OBLIGADO</w:t>
      </w:r>
      <w:r w:rsidRPr="00E61909">
        <w:rPr>
          <w:rFonts w:ascii="Palatino Linotype" w:hAnsi="Palatino Linotype" w:cs="Arial"/>
          <w:bCs/>
          <w:lang w:val="es-ES"/>
        </w:rPr>
        <w:t xml:space="preserve"> no funda y motiva</w:t>
      </w:r>
      <w:r w:rsidRPr="00E61909">
        <w:rPr>
          <w:rFonts w:ascii="Palatino Linotype" w:hAnsi="Palatino Linotype" w:cs="Segoe UI"/>
          <w:bCs/>
          <w:iCs/>
          <w:lang w:eastAsia="es-MX"/>
        </w:rPr>
        <w:t>,</w:t>
      </w:r>
      <w:r w:rsidRPr="00E61909">
        <w:rPr>
          <w:rFonts w:ascii="Palatino Linotype" w:hAnsi="Palatino Linotype" w:cs="Arial"/>
          <w:bCs/>
          <w:lang w:val="es-ES"/>
        </w:rPr>
        <w:t xml:space="preserve"> las razones suficientes y necesarias para poder testar la firma del Primer Regidor.</w:t>
      </w:r>
    </w:p>
    <w:p w14:paraId="4B107F0F" w14:textId="77777777" w:rsidR="00B76E3B" w:rsidRPr="00E61909" w:rsidRDefault="00B76E3B" w:rsidP="00195E3C">
      <w:pPr>
        <w:spacing w:line="360" w:lineRule="auto"/>
        <w:jc w:val="both"/>
        <w:rPr>
          <w:rFonts w:ascii="Palatino Linotype" w:hAnsi="Palatino Linotype" w:cs="Arial"/>
          <w:bCs/>
          <w:lang w:val="es-ES"/>
        </w:rPr>
      </w:pPr>
    </w:p>
    <w:p w14:paraId="08A94DF6" w14:textId="77777777" w:rsidR="00195E3C" w:rsidRPr="00E61909" w:rsidRDefault="00195E3C" w:rsidP="00195E3C">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E61909">
        <w:rPr>
          <w:rFonts w:ascii="Palatino Linotype" w:hAnsi="Palatino Linotype" w:cs="Arial"/>
        </w:rPr>
        <w:t>En esa tesitura, es importante referir que las determinaciones del ente recurrido deben tener fundamentación y motivación consiste en la obligación que tiene todo ente público de expresar los preceptos jurídicos aplicables al asunto motivo del acto y las razones o argumentos de su actuar.</w:t>
      </w:r>
    </w:p>
    <w:p w14:paraId="622099BA" w14:textId="77777777" w:rsidR="00195E3C" w:rsidRPr="00E61909" w:rsidRDefault="00195E3C" w:rsidP="00195E3C">
      <w:pPr>
        <w:spacing w:line="360" w:lineRule="auto"/>
        <w:ind w:right="49"/>
        <w:contextualSpacing/>
        <w:jc w:val="both"/>
        <w:rPr>
          <w:rFonts w:ascii="Palatino Linotype" w:hAnsi="Palatino Linotype" w:cs="Arial"/>
        </w:rPr>
      </w:pPr>
    </w:p>
    <w:p w14:paraId="17B659BA" w14:textId="51CF3365" w:rsidR="00195E3C" w:rsidRPr="00E61909" w:rsidRDefault="00195E3C" w:rsidP="00195E3C">
      <w:pPr>
        <w:spacing w:line="360" w:lineRule="auto"/>
        <w:ind w:right="49"/>
        <w:contextualSpacing/>
        <w:jc w:val="both"/>
        <w:rPr>
          <w:rFonts w:ascii="Palatino Linotype" w:hAnsi="Palatino Linotype" w:cs="Arial"/>
        </w:rPr>
      </w:pPr>
      <w:r w:rsidRPr="00E61909">
        <w:rPr>
          <w:rFonts w:ascii="Palatino Linotype" w:hAnsi="Palatino Linotype" w:cs="Arial"/>
        </w:rPr>
        <w:lastRenderedPageBreak/>
        <w:t xml:space="preserve">Al respecto, el máximo </w:t>
      </w:r>
      <w:r w:rsidR="00DB384B" w:rsidRPr="00E61909">
        <w:rPr>
          <w:rFonts w:ascii="Palatino Linotype" w:hAnsi="Palatino Linotype" w:cs="Arial"/>
        </w:rPr>
        <w:t>T</w:t>
      </w:r>
      <w:r w:rsidRPr="00E61909">
        <w:rPr>
          <w:rFonts w:ascii="Palatino Linotype" w:hAnsi="Palatino Linotype" w:cs="Arial"/>
        </w:rPr>
        <w:t>ribunal del país ha establecido jurisprudencia respecto a qué debe entenderse por fundamentación y motivación, en los siguientes términos:</w:t>
      </w:r>
    </w:p>
    <w:p w14:paraId="499CF04A" w14:textId="77777777" w:rsidR="00195E3C" w:rsidRPr="00E61909" w:rsidRDefault="00195E3C" w:rsidP="00195E3C">
      <w:pPr>
        <w:ind w:left="850" w:right="900"/>
        <w:contextualSpacing/>
        <w:jc w:val="both"/>
        <w:rPr>
          <w:rFonts w:ascii="Palatino Linotype" w:hAnsi="Palatino Linotype" w:cs="Arial"/>
          <w:i/>
          <w:sz w:val="22"/>
          <w:szCs w:val="22"/>
        </w:rPr>
      </w:pPr>
    </w:p>
    <w:p w14:paraId="24BB17CF" w14:textId="77777777" w:rsidR="00195E3C" w:rsidRPr="00E61909" w:rsidRDefault="00195E3C" w:rsidP="00195E3C">
      <w:pPr>
        <w:ind w:left="850" w:right="900"/>
        <w:contextualSpacing/>
        <w:jc w:val="both"/>
        <w:rPr>
          <w:rFonts w:ascii="Palatino Linotype" w:hAnsi="Palatino Linotype" w:cs="Arial"/>
          <w:i/>
          <w:sz w:val="22"/>
          <w:szCs w:val="22"/>
        </w:rPr>
      </w:pPr>
      <w:r w:rsidRPr="00E61909">
        <w:rPr>
          <w:rFonts w:ascii="Palatino Linotype" w:hAnsi="Palatino Linotype" w:cs="Arial"/>
          <w:i/>
          <w:sz w:val="22"/>
          <w:szCs w:val="22"/>
        </w:rPr>
        <w:t>“</w:t>
      </w:r>
      <w:r w:rsidRPr="00E61909">
        <w:rPr>
          <w:rFonts w:ascii="Palatino Linotype" w:hAnsi="Palatino Linotype" w:cs="Arial"/>
          <w:b/>
          <w:i/>
          <w:sz w:val="22"/>
          <w:szCs w:val="22"/>
        </w:rPr>
        <w:t xml:space="preserve">FUNDAMENTACION Y MOTIVACION. </w:t>
      </w:r>
      <w:r w:rsidRPr="00E61909">
        <w:rPr>
          <w:rFonts w:ascii="Palatino Linotype" w:hAnsi="Palatino Linotype" w:cs="Arial"/>
          <w:i/>
          <w:sz w:val="22"/>
          <w:szCs w:val="22"/>
        </w:rPr>
        <w:t xml:space="preserve">La </w:t>
      </w:r>
      <w:r w:rsidRPr="00E61909">
        <w:rPr>
          <w:rFonts w:ascii="Palatino Linotype" w:hAnsi="Palatino Linotype" w:cs="Arial"/>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61909">
        <w:rPr>
          <w:rFonts w:ascii="Palatino Linotype" w:hAnsi="Palatino Linotype" w:cs="Arial"/>
          <w:i/>
          <w:sz w:val="22"/>
          <w:szCs w:val="22"/>
        </w:rPr>
        <w:t>.</w:t>
      </w:r>
    </w:p>
    <w:p w14:paraId="388D1A45" w14:textId="77777777" w:rsidR="00195E3C" w:rsidRPr="00E61909" w:rsidRDefault="00195E3C" w:rsidP="00195E3C">
      <w:pPr>
        <w:ind w:left="850" w:right="900"/>
        <w:contextualSpacing/>
        <w:jc w:val="both"/>
        <w:rPr>
          <w:rFonts w:ascii="Palatino Linotype" w:hAnsi="Palatino Linotype" w:cs="Arial"/>
          <w:i/>
          <w:sz w:val="22"/>
          <w:szCs w:val="22"/>
        </w:rPr>
      </w:pPr>
      <w:r w:rsidRPr="00E61909">
        <w:rPr>
          <w:rFonts w:ascii="Palatino Linotype" w:hAnsi="Palatino Linotype" w:cs="Arial"/>
          <w:b/>
          <w:i/>
          <w:sz w:val="22"/>
          <w:szCs w:val="22"/>
        </w:rPr>
        <w:t xml:space="preserve">…” </w:t>
      </w:r>
      <w:r w:rsidRPr="00E61909">
        <w:rPr>
          <w:rFonts w:ascii="Palatino Linotype" w:hAnsi="Palatino Linotype" w:cs="Arial"/>
          <w:i/>
          <w:sz w:val="22"/>
          <w:szCs w:val="22"/>
        </w:rPr>
        <w:t>(Sic)</w:t>
      </w:r>
    </w:p>
    <w:p w14:paraId="18359A24" w14:textId="77777777" w:rsidR="00195E3C" w:rsidRPr="00E61909" w:rsidRDefault="00195E3C" w:rsidP="00195E3C">
      <w:pPr>
        <w:ind w:left="850" w:right="900"/>
        <w:contextualSpacing/>
        <w:jc w:val="both"/>
        <w:rPr>
          <w:rFonts w:ascii="Palatino Linotype" w:hAnsi="Palatino Linotype" w:cs="Arial"/>
          <w:i/>
          <w:sz w:val="22"/>
          <w:szCs w:val="22"/>
        </w:rPr>
      </w:pPr>
    </w:p>
    <w:p w14:paraId="5B671F15" w14:textId="77777777" w:rsidR="00195E3C" w:rsidRPr="00E61909" w:rsidRDefault="00195E3C" w:rsidP="00195E3C">
      <w:pPr>
        <w:spacing w:line="360" w:lineRule="auto"/>
        <w:ind w:right="51"/>
        <w:contextualSpacing/>
        <w:jc w:val="both"/>
        <w:rPr>
          <w:rFonts w:ascii="Palatino Linotype" w:hAnsi="Palatino Linotype" w:cs="Arial"/>
        </w:rPr>
      </w:pPr>
      <w:r w:rsidRPr="00E61909">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E2057D3" w14:textId="77777777" w:rsidR="00195E3C" w:rsidRPr="00E61909" w:rsidRDefault="00195E3C" w:rsidP="00195E3C">
      <w:pPr>
        <w:spacing w:line="360" w:lineRule="auto"/>
        <w:ind w:right="51"/>
        <w:contextualSpacing/>
        <w:jc w:val="both"/>
        <w:rPr>
          <w:rFonts w:ascii="Palatino Linotype" w:hAnsi="Palatino Linotype" w:cs="Arial"/>
        </w:rPr>
      </w:pPr>
    </w:p>
    <w:p w14:paraId="59D60268" w14:textId="77777777" w:rsidR="00195E3C" w:rsidRPr="00E61909" w:rsidRDefault="00195E3C" w:rsidP="00195E3C">
      <w:pPr>
        <w:spacing w:line="360" w:lineRule="auto"/>
        <w:ind w:right="51"/>
        <w:contextualSpacing/>
        <w:jc w:val="both"/>
        <w:rPr>
          <w:rFonts w:ascii="Palatino Linotype" w:hAnsi="Palatino Linotype" w:cs="Arial"/>
        </w:rPr>
      </w:pPr>
      <w:r w:rsidRPr="00E61909">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022737F0" w14:textId="77777777" w:rsidR="00195E3C" w:rsidRPr="00E61909" w:rsidRDefault="00195E3C" w:rsidP="00195E3C">
      <w:pPr>
        <w:ind w:left="850" w:right="900"/>
        <w:contextualSpacing/>
        <w:jc w:val="both"/>
        <w:rPr>
          <w:rFonts w:ascii="Palatino Linotype" w:hAnsi="Palatino Linotype" w:cs="Arial"/>
          <w:b/>
          <w:i/>
          <w:sz w:val="22"/>
          <w:szCs w:val="22"/>
        </w:rPr>
      </w:pPr>
    </w:p>
    <w:p w14:paraId="359991BC" w14:textId="77777777" w:rsidR="00195E3C" w:rsidRPr="00E61909" w:rsidRDefault="00195E3C" w:rsidP="00195E3C">
      <w:pPr>
        <w:ind w:left="850" w:right="900"/>
        <w:contextualSpacing/>
        <w:jc w:val="both"/>
        <w:rPr>
          <w:rFonts w:ascii="Palatino Linotype" w:hAnsi="Palatino Linotype" w:cs="Arial"/>
          <w:i/>
          <w:sz w:val="22"/>
          <w:szCs w:val="22"/>
        </w:rPr>
      </w:pPr>
      <w:r w:rsidRPr="00E61909">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E61909">
        <w:rPr>
          <w:rFonts w:ascii="Palatino Linotype" w:hAnsi="Palatino Linotype" w:cs="Arial"/>
          <w:i/>
          <w:sz w:val="22"/>
          <w:szCs w:val="22"/>
        </w:rPr>
        <w:t xml:space="preserve">. El contenido formal de la garantía de legalidad prevista en el artículo 16 constitucional relativa a la </w:t>
      </w:r>
      <w:r w:rsidRPr="00E61909">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E61909">
        <w:rPr>
          <w:rFonts w:ascii="Palatino Linotype" w:hAnsi="Palatino Linotype" w:cs="Arial"/>
          <w:i/>
          <w:sz w:val="22"/>
          <w:szCs w:val="22"/>
        </w:rPr>
        <w:t xml:space="preserve">. Por tanto, </w:t>
      </w:r>
      <w:r w:rsidRPr="00E61909">
        <w:rPr>
          <w:rFonts w:ascii="Palatino Linotype" w:hAnsi="Palatino Linotype" w:cs="Arial"/>
          <w:b/>
          <w:i/>
          <w:sz w:val="22"/>
          <w:szCs w:val="22"/>
          <w:u w:val="single"/>
        </w:rPr>
        <w:t xml:space="preserve">no basta que el acto de autoridad apenas observe una motivación pro forma pero de una manera </w:t>
      </w:r>
      <w:r w:rsidRPr="00E61909">
        <w:rPr>
          <w:rFonts w:ascii="Palatino Linotype" w:hAnsi="Palatino Linotype" w:cs="Arial"/>
          <w:b/>
          <w:i/>
          <w:sz w:val="22"/>
          <w:szCs w:val="22"/>
          <w:u w:val="single"/>
        </w:rPr>
        <w:lastRenderedPageBreak/>
        <w:t>incongruente, insuficiente o imprecisa</w:t>
      </w:r>
      <w:r w:rsidRPr="00E61909">
        <w:rPr>
          <w:rFonts w:ascii="Palatino Linotype" w:hAnsi="Palatino Linotype" w:cs="Arial"/>
          <w:i/>
          <w:sz w:val="22"/>
          <w:szCs w:val="22"/>
        </w:rPr>
        <w:t>, que impida la finalidad del conocimiento, comprobación y defensa pertinente</w:t>
      </w:r>
      <w:r w:rsidRPr="00E61909">
        <w:rPr>
          <w:rFonts w:ascii="Palatino Linotype" w:hAnsi="Palatino Linotype" w:cs="Arial"/>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E61909">
        <w:rPr>
          <w:rFonts w:ascii="Palatino Linotype" w:hAnsi="Palatino Linotype" w:cs="Arial"/>
          <w:i/>
          <w:sz w:val="22"/>
          <w:szCs w:val="22"/>
        </w:rPr>
        <w:t>.”</w:t>
      </w:r>
      <w:r w:rsidRPr="00E61909">
        <w:rPr>
          <w:rFonts w:ascii="Palatino Linotype" w:hAnsi="Palatino Linotype"/>
        </w:rPr>
        <w:t xml:space="preserve"> </w:t>
      </w:r>
      <w:r w:rsidRPr="00E61909">
        <w:rPr>
          <w:rFonts w:ascii="Palatino Linotype" w:hAnsi="Palatino Linotype" w:cs="Arial"/>
          <w:i/>
          <w:sz w:val="22"/>
          <w:szCs w:val="22"/>
        </w:rPr>
        <w:t>(Sic)</w:t>
      </w:r>
    </w:p>
    <w:p w14:paraId="5F789ED5" w14:textId="77777777" w:rsidR="00195E3C" w:rsidRPr="00E61909" w:rsidRDefault="00195E3C" w:rsidP="00195E3C">
      <w:pPr>
        <w:ind w:left="850" w:right="900"/>
        <w:contextualSpacing/>
        <w:jc w:val="both"/>
        <w:rPr>
          <w:rFonts w:ascii="Palatino Linotype" w:hAnsi="Palatino Linotype" w:cs="Arial"/>
          <w:i/>
          <w:sz w:val="22"/>
          <w:szCs w:val="22"/>
        </w:rPr>
      </w:pPr>
    </w:p>
    <w:p w14:paraId="04DF6A49" w14:textId="77777777" w:rsidR="00195E3C" w:rsidRPr="00E61909" w:rsidRDefault="00195E3C" w:rsidP="00195E3C">
      <w:pPr>
        <w:spacing w:line="360" w:lineRule="auto"/>
        <w:ind w:right="49"/>
        <w:contextualSpacing/>
        <w:jc w:val="both"/>
        <w:rPr>
          <w:rFonts w:ascii="Palatino Linotype" w:eastAsia="Calibri" w:hAnsi="Palatino Linotype" w:cs="Arial"/>
          <w:i/>
          <w:strike/>
          <w:sz w:val="22"/>
          <w:szCs w:val="22"/>
        </w:rPr>
      </w:pPr>
      <w:r w:rsidRPr="00E61909">
        <w:rPr>
          <w:rFonts w:ascii="Palatino Linotype" w:hAnsi="Palatino Linotype" w:cs="Arial"/>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 </w:t>
      </w:r>
    </w:p>
    <w:p w14:paraId="1C0463F0" w14:textId="77777777" w:rsidR="00195E3C" w:rsidRPr="00E61909" w:rsidRDefault="00195E3C" w:rsidP="00195E3C">
      <w:pPr>
        <w:spacing w:line="360" w:lineRule="auto"/>
        <w:jc w:val="both"/>
        <w:rPr>
          <w:rFonts w:ascii="Palatino Linotype" w:hAnsi="Palatino Linotype" w:cs="Arial"/>
          <w:bCs/>
        </w:rPr>
      </w:pPr>
    </w:p>
    <w:p w14:paraId="5712F30B" w14:textId="6ACE0E1A" w:rsidR="00195E3C" w:rsidRPr="00E61909" w:rsidRDefault="00195E3C" w:rsidP="00195E3C">
      <w:pPr>
        <w:spacing w:line="360" w:lineRule="auto"/>
        <w:jc w:val="both"/>
        <w:rPr>
          <w:rFonts w:ascii="Palatino Linotype" w:hAnsi="Palatino Linotype" w:cs="Arial"/>
          <w:bCs/>
          <w:szCs w:val="22"/>
          <w:lang w:val="es-ES"/>
        </w:rPr>
      </w:pPr>
      <w:r w:rsidRPr="00E61909">
        <w:rPr>
          <w:rFonts w:ascii="Palatino Linotype" w:hAnsi="Palatino Linotype" w:cs="Arial"/>
          <w:bCs/>
          <w:szCs w:val="22"/>
          <w:lang w:val="es-ES"/>
        </w:rPr>
        <w:t>Ahora bien, es necesario precisar que para los casos de las firmas de, se encuentran vigentes de siguientes criterios.</w:t>
      </w:r>
    </w:p>
    <w:p w14:paraId="0D02C916" w14:textId="77777777" w:rsidR="00195E3C" w:rsidRPr="00E61909" w:rsidRDefault="00195E3C" w:rsidP="00195E3C">
      <w:pPr>
        <w:spacing w:line="360" w:lineRule="auto"/>
        <w:jc w:val="both"/>
        <w:rPr>
          <w:rFonts w:ascii="Palatino Linotype" w:hAnsi="Palatino Linotype" w:cs="Arial"/>
          <w:bCs/>
          <w:szCs w:val="22"/>
          <w:lang w:val="es-ES"/>
        </w:rPr>
      </w:pPr>
    </w:p>
    <w:p w14:paraId="3EE90D89" w14:textId="5F78D2D2" w:rsidR="00195E3C" w:rsidRPr="00E61909" w:rsidRDefault="00195E3C" w:rsidP="00195E3C">
      <w:pPr>
        <w:spacing w:line="360" w:lineRule="auto"/>
        <w:jc w:val="both"/>
        <w:rPr>
          <w:rFonts w:ascii="Palatino Linotype" w:hAnsi="Palatino Linotype" w:cs="Arial"/>
          <w:bCs/>
          <w:szCs w:val="22"/>
          <w:lang w:val="es-ES"/>
        </w:rPr>
      </w:pPr>
      <w:r w:rsidRPr="00E61909">
        <w:rPr>
          <w:rFonts w:ascii="Palatino Linotype" w:hAnsi="Palatino Linotype" w:cs="Arial"/>
          <w:bCs/>
          <w:szCs w:val="22"/>
          <w:lang w:val="es-ES"/>
        </w:rPr>
        <w:t>Es conveniente citar el criterio 02/19, Segunda Época, emitidos por el Instituto Nacional de Transparencia, Acceso a la Información y Protección de Datos Personales, que mencionan lo siguiente:</w:t>
      </w:r>
    </w:p>
    <w:p w14:paraId="52E73DA3" w14:textId="77777777" w:rsidR="00B76E3B" w:rsidRPr="00E61909" w:rsidRDefault="00B76E3B" w:rsidP="00195E3C">
      <w:pPr>
        <w:spacing w:line="360" w:lineRule="auto"/>
        <w:jc w:val="both"/>
        <w:rPr>
          <w:rFonts w:ascii="Palatino Linotype" w:hAnsi="Palatino Linotype" w:cs="Arial"/>
          <w:bCs/>
          <w:szCs w:val="22"/>
          <w:lang w:val="es-ES"/>
        </w:rPr>
      </w:pPr>
    </w:p>
    <w:p w14:paraId="6A630850" w14:textId="77777777" w:rsidR="00195E3C" w:rsidRPr="00E61909" w:rsidRDefault="00195E3C" w:rsidP="00195E3C">
      <w:pPr>
        <w:ind w:left="850" w:right="901"/>
        <w:jc w:val="both"/>
        <w:rPr>
          <w:rFonts w:ascii="Palatino Linotype" w:hAnsi="Palatino Linotype" w:cs="Arial"/>
          <w:i/>
          <w:iCs/>
          <w:sz w:val="22"/>
          <w:szCs w:val="22"/>
        </w:rPr>
      </w:pPr>
      <w:r w:rsidRPr="00E61909">
        <w:rPr>
          <w:rFonts w:ascii="Palatino Linotype" w:hAnsi="Palatino Linotype" w:cs="Arial"/>
          <w:b/>
          <w:i/>
          <w:iCs/>
          <w:sz w:val="22"/>
          <w:szCs w:val="22"/>
        </w:rPr>
        <w:t>“Firma y rúbrica de servidores públicos.</w:t>
      </w:r>
      <w:r w:rsidRPr="00E61909">
        <w:rPr>
          <w:rFonts w:ascii="Palatino Linotype" w:hAnsi="Palatino Linotype" w:cs="Arial"/>
          <w:i/>
          <w:iCs/>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2832830B" w14:textId="77777777" w:rsidR="008C175E" w:rsidRPr="00E61909" w:rsidRDefault="008C175E" w:rsidP="00981602">
      <w:pPr>
        <w:spacing w:line="360" w:lineRule="auto"/>
        <w:jc w:val="both"/>
        <w:rPr>
          <w:rFonts w:ascii="Palatino Linotype" w:hAnsi="Palatino Linotype" w:cs="Arial"/>
          <w:color w:val="000000" w:themeColor="text1"/>
          <w:lang w:eastAsia="es-MX"/>
        </w:rPr>
      </w:pPr>
    </w:p>
    <w:p w14:paraId="384F6120" w14:textId="26E0B5EB" w:rsidR="008E6BB1" w:rsidRPr="00E61909" w:rsidRDefault="008E6BB1" w:rsidP="008E6BB1">
      <w:pPr>
        <w:spacing w:line="360" w:lineRule="auto"/>
        <w:jc w:val="both"/>
        <w:rPr>
          <w:rFonts w:ascii="Palatino Linotype" w:hAnsi="Palatino Linotype" w:cs="Arial"/>
          <w:bCs/>
          <w:color w:val="000000" w:themeColor="text1"/>
          <w:lang w:eastAsia="es-MX"/>
        </w:rPr>
      </w:pPr>
      <w:proofErr w:type="gramStart"/>
      <w:r w:rsidRPr="00E61909">
        <w:rPr>
          <w:rFonts w:ascii="Palatino Linotype" w:hAnsi="Palatino Linotype" w:cs="Arial"/>
          <w:b/>
          <w:bCs/>
          <w:color w:val="000000" w:themeColor="text1"/>
          <w:lang w:eastAsia="es-MX"/>
        </w:rPr>
        <w:lastRenderedPageBreak/>
        <w:t>oficios</w:t>
      </w:r>
      <w:proofErr w:type="gramEnd"/>
      <w:r w:rsidRPr="00E61909">
        <w:rPr>
          <w:rFonts w:ascii="Palatino Linotype" w:hAnsi="Palatino Linotype" w:cs="Arial"/>
          <w:b/>
          <w:bCs/>
          <w:color w:val="000000" w:themeColor="text1"/>
          <w:lang w:eastAsia="es-MX"/>
        </w:rPr>
        <w:t xml:space="preserve"> enviados.pdf”, </w:t>
      </w:r>
      <w:r w:rsidRPr="00E61909">
        <w:rPr>
          <w:rFonts w:ascii="Palatino Linotype" w:hAnsi="Palatino Linotype" w:cs="Arial"/>
          <w:bCs/>
          <w:color w:val="000000" w:themeColor="text1"/>
          <w:lang w:eastAsia="es-MX"/>
        </w:rPr>
        <w:t>contiene oficios emitidos por el Décimo Regidor, donde se advierte que en las paginas 12, 13, 14 la información se encuentra ilegible.</w:t>
      </w:r>
    </w:p>
    <w:p w14:paraId="6C55CDCB" w14:textId="13DFE0E1" w:rsidR="00B76E3B" w:rsidRPr="00E61909" w:rsidRDefault="00D11CE2" w:rsidP="008E6BB1">
      <w:pPr>
        <w:spacing w:line="360" w:lineRule="auto"/>
        <w:jc w:val="both"/>
        <w:rPr>
          <w:rFonts w:ascii="Palatino Linotype" w:hAnsi="Palatino Linotype" w:cs="Arial"/>
          <w:b/>
          <w:bCs/>
          <w:color w:val="000000" w:themeColor="text1"/>
          <w:lang w:eastAsia="es-MX"/>
        </w:rPr>
      </w:pPr>
      <w:r w:rsidRPr="00E61909">
        <w:rPr>
          <w:rFonts w:ascii="Palatino Linotype" w:hAnsi="Palatino Linotype" w:cs="Arial"/>
          <w:b/>
          <w:bCs/>
          <w:noProof/>
          <w:color w:val="000000" w:themeColor="text1"/>
          <w:lang w:eastAsia="es-MX"/>
        </w:rPr>
        <mc:AlternateContent>
          <mc:Choice Requires="wps">
            <w:drawing>
              <wp:anchor distT="0" distB="0" distL="114300" distR="114300" simplePos="0" relativeHeight="251661312" behindDoc="0" locked="0" layoutInCell="1" allowOverlap="1" wp14:anchorId="5B9B5DD0" wp14:editId="6734BF7D">
                <wp:simplePos x="0" y="0"/>
                <wp:positionH relativeFrom="column">
                  <wp:posOffset>963350</wp:posOffset>
                </wp:positionH>
                <wp:positionV relativeFrom="paragraph">
                  <wp:posOffset>309078</wp:posOffset>
                </wp:positionV>
                <wp:extent cx="4198289" cy="4905955"/>
                <wp:effectExtent l="0" t="0" r="12065" b="28575"/>
                <wp:wrapNone/>
                <wp:docPr id="14" name="Rectángulo 14"/>
                <wp:cNvGraphicFramePr/>
                <a:graphic xmlns:a="http://schemas.openxmlformats.org/drawingml/2006/main">
                  <a:graphicData uri="http://schemas.microsoft.com/office/word/2010/wordprocessingShape">
                    <wps:wsp>
                      <wps:cNvSpPr/>
                      <wps:spPr>
                        <a:xfrm>
                          <a:off x="0" y="0"/>
                          <a:ext cx="4198289" cy="490595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D59536" id="Rectángulo 14" o:spid="_x0000_s1026" style="position:absolute;margin-left:75.85pt;margin-top:24.35pt;width:330.55pt;height:38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" filled="f" strokecolor="#c0504d [3205]" strokeweight="2pt"/>
            </w:pict>
          </mc:Fallback>
        </mc:AlternateContent>
      </w:r>
    </w:p>
    <w:p w14:paraId="29C84E2A" w14:textId="7C779D71" w:rsidR="008C175E" w:rsidRPr="00E61909" w:rsidRDefault="008E6BB1" w:rsidP="00B76E3B">
      <w:pPr>
        <w:spacing w:line="360" w:lineRule="auto"/>
        <w:jc w:val="center"/>
        <w:rPr>
          <w:rFonts w:ascii="Palatino Linotype" w:hAnsi="Palatino Linotype" w:cs="Arial"/>
          <w:color w:val="000000" w:themeColor="text1"/>
          <w:lang w:eastAsia="es-MX"/>
        </w:rPr>
      </w:pPr>
      <w:r w:rsidRPr="00E61909">
        <w:rPr>
          <w:rFonts w:ascii="Palatino Linotype" w:hAnsi="Palatino Linotype" w:cs="Arial"/>
          <w:noProof/>
          <w:color w:val="000000" w:themeColor="text1"/>
          <w:lang w:eastAsia="es-MX"/>
        </w:rPr>
        <w:drawing>
          <wp:inline distT="0" distB="0" distL="0" distR="0" wp14:anchorId="258E2BFF" wp14:editId="64BA39E7">
            <wp:extent cx="3838575" cy="4834100"/>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25167"/>
                    <a:stretch/>
                  </pic:blipFill>
                  <pic:spPr bwMode="auto">
                    <a:xfrm>
                      <a:off x="0" y="0"/>
                      <a:ext cx="3864810" cy="4867139"/>
                    </a:xfrm>
                    <a:prstGeom prst="rect">
                      <a:avLst/>
                    </a:prstGeom>
                    <a:ln>
                      <a:noFill/>
                    </a:ln>
                    <a:extLst>
                      <a:ext uri="{53640926-AAD7-44D8-BBD7-CCE9431645EC}">
                        <a14:shadowObscured xmlns:a14="http://schemas.microsoft.com/office/drawing/2010/main"/>
                      </a:ext>
                    </a:extLst>
                  </pic:spPr>
                </pic:pic>
              </a:graphicData>
            </a:graphic>
          </wp:inline>
        </w:drawing>
      </w:r>
    </w:p>
    <w:p w14:paraId="4E87DC6E" w14:textId="77777777" w:rsidR="008E6BB1" w:rsidRPr="00E61909" w:rsidRDefault="008E6BB1" w:rsidP="008E6BB1">
      <w:pPr>
        <w:spacing w:line="360" w:lineRule="auto"/>
        <w:jc w:val="center"/>
        <w:rPr>
          <w:rFonts w:ascii="Palatino Linotype" w:hAnsi="Palatino Linotype" w:cs="Arial"/>
          <w:color w:val="000000" w:themeColor="text1"/>
          <w:lang w:eastAsia="es-MX"/>
        </w:rPr>
      </w:pPr>
    </w:p>
    <w:p w14:paraId="48C0E408" w14:textId="15AFBE5B" w:rsidR="003478D0" w:rsidRPr="00E61909" w:rsidRDefault="003478D0" w:rsidP="003478D0">
      <w:pPr>
        <w:spacing w:line="360" w:lineRule="auto"/>
        <w:jc w:val="both"/>
        <w:rPr>
          <w:rFonts w:ascii="Palatino Linotype" w:hAnsi="Palatino Linotype" w:cs="Arial"/>
          <w:bCs/>
          <w:color w:val="000000" w:themeColor="text1"/>
          <w:lang w:eastAsia="es-MX"/>
        </w:rPr>
      </w:pPr>
      <w:r w:rsidRPr="00E61909">
        <w:rPr>
          <w:rFonts w:ascii="Palatino Linotype" w:hAnsi="Palatino Linotype" w:cs="Arial"/>
          <w:b/>
          <w:bCs/>
          <w:color w:val="000000" w:themeColor="text1"/>
          <w:lang w:eastAsia="es-MX"/>
        </w:rPr>
        <w:t>“</w:t>
      </w:r>
      <w:proofErr w:type="spellStart"/>
      <w:r w:rsidRPr="00E61909">
        <w:rPr>
          <w:rFonts w:ascii="Palatino Linotype" w:hAnsi="Palatino Linotype" w:cs="Arial"/>
          <w:b/>
          <w:bCs/>
          <w:color w:val="000000" w:themeColor="text1"/>
          <w:lang w:eastAsia="es-MX"/>
        </w:rPr>
        <w:t>saimex</w:t>
      </w:r>
      <w:proofErr w:type="spellEnd"/>
      <w:r w:rsidRPr="00E61909">
        <w:rPr>
          <w:rFonts w:ascii="Palatino Linotype" w:hAnsi="Palatino Linotype" w:cs="Arial"/>
          <w:b/>
          <w:bCs/>
          <w:color w:val="000000" w:themeColor="text1"/>
          <w:lang w:eastAsia="es-MX"/>
        </w:rPr>
        <w:t xml:space="preserve"> 049-2.docx” </w:t>
      </w:r>
      <w:r w:rsidRPr="00E61909">
        <w:rPr>
          <w:rFonts w:ascii="Palatino Linotype" w:hAnsi="Palatino Linotype" w:cs="Arial"/>
          <w:bCs/>
          <w:color w:val="000000" w:themeColor="text1"/>
          <w:lang w:eastAsia="es-MX"/>
        </w:rPr>
        <w:t xml:space="preserve">Contiene tres oficios signados por el Séptimo, de los cuales menciona todos los oficios que obran en sus archivos, sin embargo, derivado de la revisión a los mismos se advierte que se han emitido mas ya que de la siguiente imagen </w:t>
      </w:r>
      <w:r w:rsidRPr="00E61909">
        <w:rPr>
          <w:rFonts w:ascii="Palatino Linotype" w:hAnsi="Palatino Linotype" w:cs="Arial"/>
          <w:bCs/>
          <w:color w:val="000000" w:themeColor="text1"/>
          <w:lang w:eastAsia="es-MX"/>
        </w:rPr>
        <w:lastRenderedPageBreak/>
        <w:t xml:space="preserve">que se adjunta se advierte que se trata del </w:t>
      </w:r>
      <w:r w:rsidRPr="00E61909">
        <w:rPr>
          <w:rFonts w:ascii="Palatino Linotype" w:hAnsi="Palatino Linotype" w:cs="Arial"/>
          <w:b/>
          <w:bCs/>
          <w:color w:val="000000" w:themeColor="text1"/>
          <w:lang w:eastAsia="es-MX"/>
        </w:rPr>
        <w:t xml:space="preserve">oficio 38, de fecha 21 de enero de 2022, </w:t>
      </w:r>
      <w:r w:rsidRPr="00E61909">
        <w:rPr>
          <w:rFonts w:ascii="Palatino Linotype" w:hAnsi="Palatino Linotype" w:cs="Arial"/>
          <w:bCs/>
          <w:color w:val="000000" w:themeColor="text1"/>
          <w:lang w:eastAsia="es-MX"/>
        </w:rPr>
        <w:t>a lo cual no existe congruencia al mencionar que adjuntó la totalidad de oficios:</w:t>
      </w:r>
    </w:p>
    <w:p w14:paraId="7F9C29E7" w14:textId="77777777" w:rsidR="00B76E3B" w:rsidRPr="00E61909" w:rsidRDefault="00B76E3B" w:rsidP="003478D0">
      <w:pPr>
        <w:spacing w:line="360" w:lineRule="auto"/>
        <w:jc w:val="both"/>
        <w:rPr>
          <w:rFonts w:ascii="Palatino Linotype" w:hAnsi="Palatino Linotype" w:cs="Arial"/>
          <w:bCs/>
          <w:color w:val="000000" w:themeColor="text1"/>
          <w:lang w:eastAsia="es-MX"/>
        </w:rPr>
      </w:pPr>
    </w:p>
    <w:p w14:paraId="78F8FA90" w14:textId="1EE13787" w:rsidR="003478D0" w:rsidRPr="00E61909" w:rsidRDefault="003478D0" w:rsidP="00B76E3B">
      <w:pPr>
        <w:spacing w:line="360" w:lineRule="auto"/>
        <w:jc w:val="center"/>
        <w:rPr>
          <w:rFonts w:ascii="Palatino Linotype" w:hAnsi="Palatino Linotype" w:cs="Arial"/>
          <w:color w:val="000000" w:themeColor="text1"/>
          <w:lang w:eastAsia="es-MX"/>
        </w:rPr>
      </w:pPr>
      <w:r w:rsidRPr="00E61909">
        <w:rPr>
          <w:rFonts w:ascii="Palatino Linotype" w:hAnsi="Palatino Linotype" w:cs="Arial"/>
          <w:noProof/>
          <w:color w:val="000000" w:themeColor="text1"/>
          <w:lang w:eastAsia="es-MX"/>
        </w:rPr>
        <mc:AlternateContent>
          <mc:Choice Requires="wps">
            <w:drawing>
              <wp:anchor distT="0" distB="0" distL="114300" distR="114300" simplePos="0" relativeHeight="251662336" behindDoc="0" locked="0" layoutInCell="1" allowOverlap="1" wp14:anchorId="1DD2132C" wp14:editId="5B02CAC4">
                <wp:simplePos x="0" y="0"/>
                <wp:positionH relativeFrom="column">
                  <wp:posOffset>962826</wp:posOffset>
                </wp:positionH>
                <wp:positionV relativeFrom="paragraph">
                  <wp:posOffset>5191</wp:posOffset>
                </wp:positionV>
                <wp:extent cx="3880237" cy="4245610"/>
                <wp:effectExtent l="0" t="0" r="25400" b="21590"/>
                <wp:wrapNone/>
                <wp:docPr id="16" name="Rectángulo 16"/>
                <wp:cNvGraphicFramePr/>
                <a:graphic xmlns:a="http://schemas.openxmlformats.org/drawingml/2006/main">
                  <a:graphicData uri="http://schemas.microsoft.com/office/word/2010/wordprocessingShape">
                    <wps:wsp>
                      <wps:cNvSpPr/>
                      <wps:spPr>
                        <a:xfrm>
                          <a:off x="0" y="0"/>
                          <a:ext cx="3880237" cy="424561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5C9086" id="Rectángulo 16" o:spid="_x0000_s1026" style="position:absolute;margin-left:75.8pt;margin-top:.4pt;width:305.55pt;height:334.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" filled="f" strokecolor="#c0504d [3205]" strokeweight="2pt"/>
            </w:pict>
          </mc:Fallback>
        </mc:AlternateContent>
      </w:r>
      <w:r w:rsidRPr="00E61909">
        <w:rPr>
          <w:rFonts w:ascii="Palatino Linotype" w:hAnsi="Palatino Linotype" w:cs="Arial"/>
          <w:noProof/>
          <w:color w:val="000000" w:themeColor="text1"/>
          <w:lang w:eastAsia="es-MX"/>
        </w:rPr>
        <mc:AlternateContent>
          <mc:Choice Requires="wps">
            <w:drawing>
              <wp:anchor distT="0" distB="0" distL="114300" distR="114300" simplePos="0" relativeHeight="251663360" behindDoc="0" locked="0" layoutInCell="1" allowOverlap="1" wp14:anchorId="0549A68D" wp14:editId="30AE716E">
                <wp:simplePos x="0" y="0"/>
                <wp:positionH relativeFrom="column">
                  <wp:posOffset>2656978</wp:posOffset>
                </wp:positionH>
                <wp:positionV relativeFrom="paragraph">
                  <wp:posOffset>794109</wp:posOffset>
                </wp:positionV>
                <wp:extent cx="2186609" cy="421419"/>
                <wp:effectExtent l="0" t="0" r="23495" b="17145"/>
                <wp:wrapNone/>
                <wp:docPr id="17" name="Rectángulo 17"/>
                <wp:cNvGraphicFramePr/>
                <a:graphic xmlns:a="http://schemas.openxmlformats.org/drawingml/2006/main">
                  <a:graphicData uri="http://schemas.microsoft.com/office/word/2010/wordprocessingShape">
                    <wps:wsp>
                      <wps:cNvSpPr/>
                      <wps:spPr>
                        <a:xfrm>
                          <a:off x="0" y="0"/>
                          <a:ext cx="2186609" cy="421419"/>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6FE29B" id="Rectángulo 17" o:spid="_x0000_s1026" style="position:absolute;margin-left:209.2pt;margin-top:62.55pt;width:172.15pt;height:33.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" filled="f" strokecolor="#c0504d [3205]" strokeweight="2pt"/>
            </w:pict>
          </mc:Fallback>
        </mc:AlternateContent>
      </w:r>
      <w:r w:rsidRPr="00E61909">
        <w:rPr>
          <w:rFonts w:ascii="Palatino Linotype" w:hAnsi="Palatino Linotype" w:cs="Arial"/>
          <w:noProof/>
          <w:color w:val="000000" w:themeColor="text1"/>
          <w:lang w:eastAsia="es-MX"/>
        </w:rPr>
        <w:drawing>
          <wp:inline distT="0" distB="0" distL="0" distR="0" wp14:anchorId="66A29B16" wp14:editId="6E082A54">
            <wp:extent cx="3989391" cy="4245997"/>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435" b="4687"/>
                    <a:stretch/>
                  </pic:blipFill>
                  <pic:spPr bwMode="auto">
                    <a:xfrm>
                      <a:off x="0" y="0"/>
                      <a:ext cx="4005255" cy="4262881"/>
                    </a:xfrm>
                    <a:prstGeom prst="rect">
                      <a:avLst/>
                    </a:prstGeom>
                    <a:ln>
                      <a:noFill/>
                    </a:ln>
                    <a:extLst>
                      <a:ext uri="{53640926-AAD7-44D8-BBD7-CCE9431645EC}">
                        <a14:shadowObscured xmlns:a14="http://schemas.microsoft.com/office/drawing/2010/main"/>
                      </a:ext>
                    </a:extLst>
                  </pic:spPr>
                </pic:pic>
              </a:graphicData>
            </a:graphic>
          </wp:inline>
        </w:drawing>
      </w:r>
    </w:p>
    <w:p w14:paraId="32EB6165" w14:textId="501DF9F5" w:rsidR="00A713F5" w:rsidRPr="00E61909" w:rsidRDefault="00C322AD" w:rsidP="00A713F5">
      <w:pPr>
        <w:autoSpaceDE w:val="0"/>
        <w:autoSpaceDN w:val="0"/>
        <w:adjustRightInd w:val="0"/>
        <w:spacing w:before="100" w:beforeAutospacing="1" w:after="100" w:afterAutospacing="1" w:line="360" w:lineRule="auto"/>
        <w:ind w:right="113"/>
        <w:jc w:val="both"/>
        <w:rPr>
          <w:rFonts w:ascii="Palatino Linotype" w:eastAsia="MS Mincho" w:hAnsi="Palatino Linotype" w:cs="Arial"/>
          <w:lang w:val="es-ES_tradnl"/>
        </w:rPr>
      </w:pPr>
      <w:r w:rsidRPr="00E61909">
        <w:rPr>
          <w:rFonts w:ascii="Palatino Linotype" w:eastAsia="MS Mincho" w:hAnsi="Palatino Linotype" w:cs="Arial"/>
          <w:lang w:val="es-ES_tradnl"/>
        </w:rPr>
        <w:t>Mediante</w:t>
      </w:r>
      <w:r w:rsidR="00A713F5" w:rsidRPr="00E61909">
        <w:rPr>
          <w:rFonts w:ascii="Palatino Linotype" w:eastAsia="MS Mincho" w:hAnsi="Palatino Linotype" w:cs="Arial"/>
          <w:lang w:val="es-ES_tradnl"/>
        </w:rPr>
        <w:t xml:space="preserve"> respuesta se menciona que </w:t>
      </w:r>
      <w:r w:rsidRPr="00E61909">
        <w:rPr>
          <w:rFonts w:ascii="Palatino Linotype" w:eastAsia="MS Mincho" w:hAnsi="Palatino Linotype" w:cs="Arial"/>
          <w:lang w:val="es-ES_tradnl"/>
        </w:rPr>
        <w:t xml:space="preserve">el </w:t>
      </w:r>
      <w:r w:rsidR="00A713F5" w:rsidRPr="00E61909">
        <w:rPr>
          <w:rFonts w:ascii="Palatino Linotype" w:eastAsia="MS Mincho" w:hAnsi="Palatino Linotype" w:cs="Arial"/>
          <w:lang w:val="es-ES_tradnl"/>
        </w:rPr>
        <w:t xml:space="preserve">Séptimo Regidor adjunta la totalidad de los oficios que obran en sus archivos, en embargo, solo se advierten tres oficios de los cuales por el número y la fecha se observa que existen faltantes, por lo cual no da certeza de su respuesta, a lo cual debe ser congruente la respuesta y la información proporcionada; sirve de sustento a la analogía anterior el Criterio 02/17 emitido por el </w:t>
      </w:r>
      <w:r w:rsidR="00A713F5" w:rsidRPr="00E61909">
        <w:rPr>
          <w:rFonts w:ascii="Palatino Linotype" w:eastAsia="MS Mincho" w:hAnsi="Palatino Linotype" w:cs="Arial"/>
          <w:lang w:val="es-ES_tradnl"/>
        </w:rPr>
        <w:lastRenderedPageBreak/>
        <w:t xml:space="preserve">Instituto de Transparencia, Acceso a la Información y Protección de Datos Personales, que de la literalidad señala lo siguiente: </w:t>
      </w:r>
    </w:p>
    <w:p w14:paraId="0B043B68" w14:textId="77777777" w:rsidR="00A713F5" w:rsidRPr="00E61909" w:rsidRDefault="00A713F5" w:rsidP="00A713F5">
      <w:pPr>
        <w:autoSpaceDE w:val="0"/>
        <w:autoSpaceDN w:val="0"/>
        <w:adjustRightInd w:val="0"/>
        <w:ind w:left="851" w:right="899"/>
        <w:contextualSpacing/>
        <w:jc w:val="both"/>
        <w:rPr>
          <w:rFonts w:ascii="Palatino Linotype" w:eastAsia="MS Mincho" w:hAnsi="Palatino Linotype" w:cs="Arial"/>
          <w:i/>
          <w:sz w:val="22"/>
          <w:szCs w:val="20"/>
          <w:lang w:val="es-ES_tradnl"/>
        </w:rPr>
      </w:pPr>
      <w:r w:rsidRPr="00E61909">
        <w:rPr>
          <w:rFonts w:ascii="Palatino Linotype" w:eastAsia="MS Mincho" w:hAnsi="Palatino Linotype" w:cs="Arial"/>
          <w:b/>
          <w:i/>
          <w:sz w:val="22"/>
          <w:szCs w:val="20"/>
          <w:lang w:val="es-ES_tradnl"/>
        </w:rPr>
        <w:t>Congruencia y exhaustividad. Sus alcances para garantizar el derecho de acceso a la información.</w:t>
      </w:r>
      <w:r w:rsidRPr="00E61909">
        <w:rPr>
          <w:rFonts w:ascii="Palatino Linotype" w:eastAsia="MS Mincho" w:hAnsi="Palatino Linotype" w:cs="Arial"/>
          <w:i/>
          <w:sz w:val="22"/>
          <w:szCs w:val="20"/>
          <w:lang w:val="es-ES_tradnl"/>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bookmarkEnd w:id="14"/>
    <w:p w14:paraId="634C6F81" w14:textId="77777777" w:rsidR="00EA23B4" w:rsidRPr="00E61909" w:rsidRDefault="00EA23B4" w:rsidP="00981602">
      <w:pPr>
        <w:spacing w:line="360" w:lineRule="auto"/>
        <w:ind w:right="51"/>
        <w:contextualSpacing/>
        <w:jc w:val="both"/>
        <w:rPr>
          <w:rFonts w:ascii="Palatino Linotype" w:hAnsi="Palatino Linotype" w:cs="Arial"/>
        </w:rPr>
      </w:pPr>
    </w:p>
    <w:p w14:paraId="7CF30C4A" w14:textId="4394D368" w:rsidR="00267075" w:rsidRPr="00E61909" w:rsidRDefault="00C322AD" w:rsidP="00267075">
      <w:pPr>
        <w:spacing w:line="360" w:lineRule="auto"/>
        <w:ind w:right="51"/>
        <w:contextualSpacing/>
        <w:jc w:val="both"/>
        <w:rPr>
          <w:rFonts w:ascii="Palatino Linotype" w:hAnsi="Palatino Linotype" w:cs="Arial"/>
          <w:b/>
          <w:bCs/>
          <w:lang w:val="es-ES"/>
        </w:rPr>
      </w:pPr>
      <w:r w:rsidRPr="00E61909">
        <w:rPr>
          <w:rFonts w:ascii="Palatino Linotype" w:hAnsi="Palatino Linotype" w:cs="Arial"/>
        </w:rPr>
        <w:t>R</w:t>
      </w:r>
      <w:r w:rsidR="00A713F5" w:rsidRPr="00E61909">
        <w:rPr>
          <w:rFonts w:ascii="Palatino Linotype" w:hAnsi="Palatino Linotype" w:cs="Arial"/>
        </w:rPr>
        <w:t xml:space="preserve">especto </w:t>
      </w:r>
      <w:r w:rsidR="00267075" w:rsidRPr="00E61909">
        <w:rPr>
          <w:rFonts w:ascii="Palatino Linotype" w:hAnsi="Palatino Linotype" w:cs="Arial"/>
        </w:rPr>
        <w:t xml:space="preserve">a los oficios emitidos y recibidos de la </w:t>
      </w:r>
      <w:r w:rsidR="00267075" w:rsidRPr="00E61909">
        <w:rPr>
          <w:rFonts w:ascii="Palatino Linotype" w:hAnsi="Palatino Linotype" w:cs="Arial"/>
          <w:bCs/>
        </w:rPr>
        <w:t xml:space="preserve">Tercera y Novena mencionan que es necesario cubrir el costo de las copias simples, de lo cual se advierte que no existe impedimento alguno para remitir la información </w:t>
      </w:r>
      <w:r w:rsidR="00267075" w:rsidRPr="00E61909">
        <w:rPr>
          <w:rFonts w:ascii="Palatino Linotype" w:hAnsi="Palatino Linotype" w:cs="Arial"/>
          <w:bCs/>
          <w:lang w:val="es-ES"/>
        </w:rPr>
        <w:t>Vía</w:t>
      </w:r>
      <w:r w:rsidR="00267075" w:rsidRPr="00E61909">
        <w:rPr>
          <w:rFonts w:ascii="Palatino Linotype" w:hAnsi="Palatino Linotype" w:cs="Arial"/>
          <w:b/>
          <w:bCs/>
          <w:lang w:val="es-ES"/>
        </w:rPr>
        <w:t xml:space="preserve"> </w:t>
      </w:r>
      <w:r w:rsidR="00267075" w:rsidRPr="00E61909">
        <w:rPr>
          <w:rFonts w:ascii="Palatino Linotype" w:hAnsi="Palatino Linotype" w:cs="Arial"/>
          <w:bCs/>
        </w:rPr>
        <w:t>Sistema de Acceso a la Información Mexiquense</w:t>
      </w:r>
      <w:r w:rsidR="00267075" w:rsidRPr="00E61909">
        <w:rPr>
          <w:rFonts w:ascii="Palatino Linotype" w:hAnsi="Palatino Linotype" w:cs="Arial"/>
          <w:b/>
          <w:bCs/>
        </w:rPr>
        <w:t xml:space="preserve"> (SAIMEX)</w:t>
      </w:r>
      <w:r w:rsidR="00267075" w:rsidRPr="00E61909">
        <w:rPr>
          <w:rFonts w:ascii="Palatino Linotype" w:hAnsi="Palatino Linotype" w:cs="Arial"/>
          <w:b/>
          <w:bCs/>
          <w:lang w:val="es-ES"/>
        </w:rPr>
        <w:t>.</w:t>
      </w:r>
    </w:p>
    <w:p w14:paraId="23CAF392" w14:textId="31B4B791" w:rsidR="00267075" w:rsidRPr="00E61909" w:rsidRDefault="00267075" w:rsidP="00267075">
      <w:pPr>
        <w:spacing w:line="360" w:lineRule="auto"/>
        <w:ind w:right="51"/>
        <w:contextualSpacing/>
        <w:jc w:val="both"/>
        <w:rPr>
          <w:rFonts w:ascii="Palatino Linotype" w:hAnsi="Palatino Linotype" w:cs="Arial"/>
        </w:rPr>
      </w:pPr>
    </w:p>
    <w:p w14:paraId="4D499DCE" w14:textId="77777777" w:rsidR="00267075" w:rsidRPr="00E61909" w:rsidRDefault="00267075" w:rsidP="00267075">
      <w:pPr>
        <w:autoSpaceDE w:val="0"/>
        <w:autoSpaceDN w:val="0"/>
        <w:adjustRightInd w:val="0"/>
        <w:spacing w:line="360" w:lineRule="auto"/>
        <w:jc w:val="both"/>
        <w:rPr>
          <w:rFonts w:ascii="Palatino Linotype" w:hAnsi="Palatino Linotype" w:cs="Arial"/>
        </w:rPr>
      </w:pPr>
      <w:r w:rsidRPr="00E61909">
        <w:rPr>
          <w:rFonts w:ascii="Palatino Linotype" w:hAnsi="Palatino Linotype" w:cs="Arial"/>
        </w:rPr>
        <w:t>En ese orden de ideas, de acuerdo al artículo 9 de la Ley en la materia, estipula que el Instituto de Transparencia, Acceso a la Información Pública y Protección de Datos Personales del Estado de México y Municipios, deberá regir su funcionamiento de acuerdo a los siguientes principios:</w:t>
      </w:r>
    </w:p>
    <w:p w14:paraId="1C37B517" w14:textId="77777777" w:rsidR="00267075" w:rsidRPr="00E61909" w:rsidRDefault="00267075" w:rsidP="00267075">
      <w:pPr>
        <w:autoSpaceDE w:val="0"/>
        <w:autoSpaceDN w:val="0"/>
        <w:adjustRightInd w:val="0"/>
        <w:ind w:left="851" w:right="899"/>
        <w:contextualSpacing/>
        <w:jc w:val="both"/>
        <w:rPr>
          <w:rFonts w:ascii="Palatino Linotype" w:hAnsi="Palatino Linotype" w:cs="Arial"/>
          <w:i/>
        </w:rPr>
      </w:pPr>
    </w:p>
    <w:p w14:paraId="202AF140" w14:textId="77777777" w:rsidR="00267075" w:rsidRPr="00E61909" w:rsidRDefault="00267075" w:rsidP="00267075">
      <w:pPr>
        <w:autoSpaceDE w:val="0"/>
        <w:autoSpaceDN w:val="0"/>
        <w:adjustRightInd w:val="0"/>
        <w:ind w:left="851" w:right="899"/>
        <w:contextualSpacing/>
        <w:jc w:val="both"/>
        <w:rPr>
          <w:rFonts w:ascii="Palatino Linotype" w:hAnsi="Palatino Linotype" w:cs="Arial"/>
          <w:i/>
          <w:sz w:val="22"/>
        </w:rPr>
      </w:pPr>
      <w:r w:rsidRPr="00E61909">
        <w:rPr>
          <w:rFonts w:ascii="Palatino Linotype" w:hAnsi="Palatino Linotype" w:cs="Arial"/>
          <w:i/>
          <w:sz w:val="22"/>
        </w:rPr>
        <w:t>“…</w:t>
      </w:r>
    </w:p>
    <w:p w14:paraId="061589EB" w14:textId="77777777" w:rsidR="00267075" w:rsidRPr="00E61909" w:rsidRDefault="00267075" w:rsidP="00267075">
      <w:pPr>
        <w:autoSpaceDE w:val="0"/>
        <w:autoSpaceDN w:val="0"/>
        <w:adjustRightInd w:val="0"/>
        <w:ind w:left="851" w:right="899"/>
        <w:contextualSpacing/>
        <w:jc w:val="both"/>
        <w:rPr>
          <w:rFonts w:ascii="Palatino Linotype" w:hAnsi="Palatino Linotype" w:cs="Arial"/>
          <w:i/>
          <w:sz w:val="22"/>
        </w:rPr>
      </w:pPr>
      <w:r w:rsidRPr="00E61909">
        <w:rPr>
          <w:rFonts w:ascii="Palatino Linotype" w:hAnsi="Palatino Linotype" w:cs="Arial"/>
          <w:b/>
          <w:i/>
          <w:sz w:val="22"/>
        </w:rPr>
        <w:t>III. Gratuidad:</w:t>
      </w:r>
      <w:r w:rsidRPr="00E61909">
        <w:rPr>
          <w:rFonts w:ascii="Palatino Linotype" w:hAnsi="Palatino Linotype" w:cs="Arial"/>
          <w:i/>
          <w:sz w:val="22"/>
        </w:rPr>
        <w:t xml:space="preserve"> Consiste en que el acceso a la información pública no genera costo alguno para los solicitantes, sólo podrá requerirse el cobro correspondiente a la </w:t>
      </w:r>
      <w:r w:rsidRPr="00E61909">
        <w:rPr>
          <w:rFonts w:ascii="Palatino Linotype" w:hAnsi="Palatino Linotype" w:cs="Arial"/>
          <w:i/>
          <w:sz w:val="22"/>
        </w:rPr>
        <w:lastRenderedPageBreak/>
        <w:t>modalidad de reproducción y entrega solicitada conforme a lo establecido en la presente Ley y demás disposiciones jurídicas aplicables;</w:t>
      </w:r>
    </w:p>
    <w:p w14:paraId="0358B1F3" w14:textId="77777777" w:rsidR="00267075" w:rsidRPr="00E61909" w:rsidRDefault="00267075" w:rsidP="00267075">
      <w:pPr>
        <w:autoSpaceDE w:val="0"/>
        <w:autoSpaceDN w:val="0"/>
        <w:adjustRightInd w:val="0"/>
        <w:ind w:left="851" w:right="899"/>
        <w:contextualSpacing/>
        <w:jc w:val="both"/>
        <w:rPr>
          <w:rFonts w:ascii="Palatino Linotype" w:hAnsi="Palatino Linotype" w:cs="Arial"/>
          <w:i/>
          <w:sz w:val="22"/>
        </w:rPr>
      </w:pPr>
      <w:r w:rsidRPr="00E61909">
        <w:rPr>
          <w:rFonts w:ascii="Palatino Linotype" w:hAnsi="Palatino Linotype" w:cs="Arial"/>
          <w:b/>
          <w:i/>
          <w:sz w:val="22"/>
        </w:rPr>
        <w:t>…</w:t>
      </w:r>
    </w:p>
    <w:p w14:paraId="7CAF65E1" w14:textId="77777777" w:rsidR="00267075" w:rsidRPr="00E61909" w:rsidRDefault="00267075" w:rsidP="00267075">
      <w:pPr>
        <w:autoSpaceDE w:val="0"/>
        <w:autoSpaceDN w:val="0"/>
        <w:adjustRightInd w:val="0"/>
        <w:ind w:left="851" w:right="899"/>
        <w:contextualSpacing/>
        <w:jc w:val="both"/>
        <w:rPr>
          <w:rFonts w:ascii="Palatino Linotype" w:hAnsi="Palatino Linotype" w:cs="Arial"/>
          <w:i/>
          <w:sz w:val="22"/>
        </w:rPr>
      </w:pPr>
      <w:r w:rsidRPr="00E61909">
        <w:rPr>
          <w:rFonts w:ascii="Palatino Linotype" w:hAnsi="Palatino Linotype" w:cs="Arial"/>
          <w:b/>
          <w:i/>
          <w:sz w:val="22"/>
        </w:rPr>
        <w:t>VII. Máxima Publicidad:</w:t>
      </w:r>
      <w:r w:rsidRPr="00E61909">
        <w:rPr>
          <w:rFonts w:ascii="Palatino Linotype" w:hAnsi="Palatino Linotype" w:cs="Arial"/>
          <w:i/>
          <w:sz w:val="22"/>
        </w:rPr>
        <w:t xml:space="preserve"> </w:t>
      </w:r>
      <w:r w:rsidRPr="00E61909">
        <w:rPr>
          <w:rFonts w:ascii="Palatino Linotype" w:hAnsi="Palatino Linotype" w:cs="Arial"/>
          <w:b/>
          <w:i/>
          <w:sz w:val="22"/>
          <w:u w:val="single"/>
        </w:rPr>
        <w:t>Toda la información en posesión de los sujetos obligados será pública, completa, oportuna y accesible</w:t>
      </w:r>
      <w:r w:rsidRPr="00E61909">
        <w:rPr>
          <w:rFonts w:ascii="Palatino Linotype" w:hAnsi="Palatino Linotype" w:cs="Arial"/>
          <w:i/>
          <w:sz w:val="22"/>
        </w:rPr>
        <w:t>, sujeta a un claro régimen de excepciones que deberán estar definidas y ser además legítimas y estrictamente necesarias en una sociedad democrática;</w:t>
      </w:r>
    </w:p>
    <w:p w14:paraId="6FE46830" w14:textId="77777777" w:rsidR="00267075" w:rsidRPr="00E61909" w:rsidRDefault="00267075" w:rsidP="00267075">
      <w:pPr>
        <w:autoSpaceDE w:val="0"/>
        <w:autoSpaceDN w:val="0"/>
        <w:adjustRightInd w:val="0"/>
        <w:ind w:left="851" w:right="899"/>
        <w:contextualSpacing/>
        <w:jc w:val="both"/>
        <w:rPr>
          <w:rFonts w:ascii="Palatino Linotype" w:hAnsi="Palatino Linotype" w:cs="Arial"/>
          <w:i/>
          <w:sz w:val="22"/>
        </w:rPr>
      </w:pPr>
      <w:r w:rsidRPr="00E61909">
        <w:rPr>
          <w:rFonts w:ascii="Palatino Linotype" w:hAnsi="Palatino Linotype" w:cs="Arial"/>
          <w:i/>
          <w:sz w:val="22"/>
        </w:rPr>
        <w:t xml:space="preserve">…” </w:t>
      </w:r>
    </w:p>
    <w:p w14:paraId="287DF898" w14:textId="77777777" w:rsidR="00267075" w:rsidRPr="00E61909" w:rsidRDefault="00267075" w:rsidP="00267075">
      <w:pPr>
        <w:tabs>
          <w:tab w:val="left" w:pos="709"/>
        </w:tabs>
        <w:spacing w:line="360" w:lineRule="auto"/>
        <w:ind w:left="851" w:right="1041"/>
        <w:rPr>
          <w:rFonts w:ascii="Palatino Linotype" w:hAnsi="Palatino Linotype" w:cs="Arial"/>
          <w:b/>
          <w:sz w:val="22"/>
        </w:rPr>
      </w:pPr>
      <w:r w:rsidRPr="00E61909">
        <w:rPr>
          <w:rFonts w:ascii="Palatino Linotype" w:hAnsi="Palatino Linotype" w:cs="Arial"/>
          <w:b/>
          <w:sz w:val="22"/>
        </w:rPr>
        <w:t xml:space="preserve">(Énfasis añadido) </w:t>
      </w:r>
    </w:p>
    <w:p w14:paraId="03B69C24" w14:textId="77777777" w:rsidR="00267075" w:rsidRPr="00E61909" w:rsidRDefault="00267075" w:rsidP="00267075">
      <w:pPr>
        <w:tabs>
          <w:tab w:val="left" w:pos="709"/>
        </w:tabs>
        <w:spacing w:line="360" w:lineRule="auto"/>
        <w:jc w:val="both"/>
        <w:rPr>
          <w:rFonts w:ascii="Palatino Linotype" w:hAnsi="Palatino Linotype" w:cs="Arial"/>
        </w:rPr>
      </w:pPr>
    </w:p>
    <w:p w14:paraId="0F90B80B" w14:textId="2FFFABCC" w:rsidR="00267075" w:rsidRPr="00E61909" w:rsidRDefault="00267075" w:rsidP="00267075">
      <w:pPr>
        <w:tabs>
          <w:tab w:val="left" w:pos="709"/>
        </w:tabs>
        <w:spacing w:line="360" w:lineRule="auto"/>
        <w:jc w:val="both"/>
        <w:rPr>
          <w:rFonts w:ascii="Palatino Linotype" w:hAnsi="Palatino Linotype"/>
        </w:rPr>
      </w:pPr>
      <w:r w:rsidRPr="00E61909">
        <w:rPr>
          <w:rFonts w:ascii="Palatino Linotype" w:hAnsi="Palatino Linotype" w:cs="Arial"/>
        </w:rPr>
        <w:t xml:space="preserve">Por tal virtud, este Órgano Garante en uso de las facultades que la propia legislación le otorga deberá ordenar la entrega de la información, dada la aceptación del </w:t>
      </w:r>
      <w:r w:rsidRPr="00E61909">
        <w:rPr>
          <w:rFonts w:ascii="Palatino Linotype" w:hAnsi="Palatino Linotype" w:cs="Arial"/>
          <w:b/>
        </w:rPr>
        <w:t xml:space="preserve">SUJETO OBLIGADO </w:t>
      </w:r>
      <w:r w:rsidRPr="00E61909">
        <w:rPr>
          <w:rFonts w:ascii="Palatino Linotype" w:hAnsi="Palatino Linotype" w:cs="Arial"/>
        </w:rPr>
        <w:t xml:space="preserve">de generar, poseer o administrarla, es decir, de tener conocimiento de lo requerido, en la modalidad elegida por el solicitante como se verá más adelante; derivado de que el </w:t>
      </w:r>
      <w:r w:rsidRPr="00E61909">
        <w:rPr>
          <w:rFonts w:ascii="Palatino Linotype" w:hAnsi="Palatino Linotype"/>
        </w:rPr>
        <w:t xml:space="preserve">cambio de modalidad que pretende </w:t>
      </w:r>
      <w:r w:rsidRPr="00E61909">
        <w:rPr>
          <w:rFonts w:ascii="Palatino Linotype" w:hAnsi="Palatino Linotype"/>
          <w:b/>
        </w:rPr>
        <w:t>EL</w:t>
      </w:r>
      <w:r w:rsidRPr="00E61909">
        <w:rPr>
          <w:rFonts w:ascii="Palatino Linotype" w:hAnsi="Palatino Linotype"/>
        </w:rPr>
        <w:t xml:space="preserve"> </w:t>
      </w:r>
      <w:r w:rsidRPr="00E61909">
        <w:rPr>
          <w:rFonts w:ascii="Palatino Linotype" w:hAnsi="Palatino Linotype"/>
          <w:b/>
        </w:rPr>
        <w:t>SUJETO OBLIGADO</w:t>
      </w:r>
      <w:r w:rsidRPr="00E61909">
        <w:rPr>
          <w:rFonts w:ascii="Palatino Linotype" w:hAnsi="Palatino Linotype"/>
        </w:rPr>
        <w:t xml:space="preserve">, debió encontrarse debidamente fundado y motivado; indicando puntualmente las razones por las cuales no haría entrega de la información en la modalidad elegida por </w:t>
      </w:r>
      <w:r w:rsidRPr="00E61909">
        <w:rPr>
          <w:rFonts w:ascii="Palatino Linotype" w:hAnsi="Palatino Linotype"/>
          <w:b/>
        </w:rPr>
        <w:t>EL RECURRENTE</w:t>
      </w:r>
      <w:r w:rsidRPr="00E61909">
        <w:rPr>
          <w:rFonts w:ascii="Palatino Linotype" w:hAnsi="Palatino Linotype"/>
        </w:rPr>
        <w:t xml:space="preserve">, situación que no ocurrió, por lo tanto, </w:t>
      </w:r>
      <w:r w:rsidRPr="00E61909">
        <w:rPr>
          <w:rFonts w:ascii="Palatino Linotype" w:hAnsi="Palatino Linotype"/>
          <w:b/>
        </w:rPr>
        <w:t>no resulta procedente</w:t>
      </w:r>
      <w:r w:rsidRPr="00E61909">
        <w:rPr>
          <w:rFonts w:ascii="Palatino Linotype" w:hAnsi="Palatino Linotype"/>
        </w:rPr>
        <w:t xml:space="preserve"> el cobro por el acceso a la información señalado como respuesta.</w:t>
      </w:r>
    </w:p>
    <w:p w14:paraId="6F8F1464" w14:textId="77777777" w:rsidR="00267075" w:rsidRPr="00E61909" w:rsidRDefault="00267075" w:rsidP="00981602">
      <w:pPr>
        <w:autoSpaceDE w:val="0"/>
        <w:autoSpaceDN w:val="0"/>
        <w:adjustRightInd w:val="0"/>
        <w:spacing w:line="360" w:lineRule="auto"/>
        <w:ind w:right="51"/>
        <w:contextualSpacing/>
        <w:jc w:val="both"/>
        <w:rPr>
          <w:rFonts w:ascii="Palatino Linotype" w:hAnsi="Palatino Linotype" w:cs="Arial"/>
          <w:color w:val="000000"/>
        </w:rPr>
      </w:pPr>
    </w:p>
    <w:p w14:paraId="703D53B7" w14:textId="3170E2F9" w:rsidR="00B76E3B" w:rsidRPr="00E61909" w:rsidRDefault="00B76E3B" w:rsidP="00B76E3B">
      <w:pPr>
        <w:widowControl w:val="0"/>
        <w:suppressAutoHyphens/>
        <w:spacing w:line="360" w:lineRule="auto"/>
        <w:jc w:val="both"/>
        <w:rPr>
          <w:rFonts w:ascii="Palatino Linotype" w:eastAsia="MS Mincho" w:hAnsi="Palatino Linotype" w:cs="Arial"/>
          <w:b/>
          <w:iCs/>
        </w:rPr>
      </w:pPr>
      <w:r w:rsidRPr="00E61909">
        <w:rPr>
          <w:rFonts w:ascii="Palatino Linotype" w:hAnsi="Palatino Linotype"/>
        </w:rPr>
        <w:t xml:space="preserve">Ahora bien, en relación a </w:t>
      </w:r>
      <w:r w:rsidRPr="00E61909">
        <w:rPr>
          <w:rFonts w:ascii="Palatino Linotype" w:hAnsi="Palatino Linotype"/>
          <w:b/>
        </w:rPr>
        <w:t xml:space="preserve">los </w:t>
      </w:r>
      <w:r w:rsidRPr="00E61909">
        <w:rPr>
          <w:rFonts w:ascii="Palatino Linotype" w:hAnsi="Palatino Linotype" w:cs="Arial"/>
          <w:b/>
          <w:bCs/>
        </w:rPr>
        <w:t>oficios recibidos y enviados de la Segunda, Tercera, Sexta, Séptima, Novena y Décima Regiduría</w:t>
      </w:r>
      <w:r w:rsidRPr="00E61909">
        <w:rPr>
          <w:rFonts w:ascii="Palatino Linotype" w:eastAsia="MS Mincho" w:hAnsi="Palatino Linotype" w:cs="Arial"/>
          <w:b/>
          <w:bCs/>
          <w:iCs/>
        </w:rPr>
        <w:t xml:space="preserve">, EL SUJETO OBLIGADO </w:t>
      </w:r>
      <w:r w:rsidRPr="00E61909">
        <w:rPr>
          <w:rFonts w:ascii="Palatino Linotype" w:eastAsia="MS Mincho" w:hAnsi="Palatino Linotype" w:cs="Arial"/>
          <w:iCs/>
        </w:rPr>
        <w:t xml:space="preserve">acepta que genera, administra y posee la información solicitada al intentar </w:t>
      </w:r>
      <w:r w:rsidRPr="00E61909">
        <w:rPr>
          <w:rFonts w:ascii="Palatino Linotype" w:eastAsia="MS Mincho" w:hAnsi="Palatino Linotype" w:cs="Arial"/>
          <w:b/>
          <w:iCs/>
        </w:rPr>
        <w:t xml:space="preserve">entregar la </w:t>
      </w:r>
      <w:r w:rsidR="006A50D0" w:rsidRPr="00E61909">
        <w:rPr>
          <w:rFonts w:ascii="Palatino Linotype" w:eastAsia="MS Mincho" w:hAnsi="Palatino Linotype" w:cs="Arial"/>
          <w:b/>
          <w:iCs/>
        </w:rPr>
        <w:t>información,</w:t>
      </w:r>
      <w:r w:rsidR="00C322AD" w:rsidRPr="00E61909">
        <w:rPr>
          <w:rFonts w:ascii="Palatino Linotype" w:eastAsia="MS Mincho" w:hAnsi="Palatino Linotype" w:cs="Arial"/>
          <w:b/>
          <w:iCs/>
        </w:rPr>
        <w:t xml:space="preserve"> </w:t>
      </w:r>
      <w:r w:rsidRPr="00E61909">
        <w:rPr>
          <w:rFonts w:ascii="Palatino Linotype" w:eastAsia="MS Mincho" w:hAnsi="Palatino Linotype" w:cs="Arial"/>
          <w:b/>
          <w:iCs/>
        </w:rPr>
        <w:t xml:space="preserve">sin </w:t>
      </w:r>
      <w:r w:rsidR="00C322AD" w:rsidRPr="00E61909">
        <w:rPr>
          <w:rFonts w:ascii="Palatino Linotype" w:eastAsia="MS Mincho" w:hAnsi="Palatino Linotype" w:cs="Arial"/>
          <w:b/>
          <w:iCs/>
        </w:rPr>
        <w:t>embargo,</w:t>
      </w:r>
      <w:r w:rsidRPr="00E61909">
        <w:rPr>
          <w:rFonts w:ascii="Palatino Linotype" w:eastAsia="MS Mincho" w:hAnsi="Palatino Linotype" w:cs="Arial"/>
          <w:b/>
          <w:iCs/>
        </w:rPr>
        <w:t xml:space="preserve"> testar información </w:t>
      </w:r>
      <w:r w:rsidR="00C322AD" w:rsidRPr="00E61909">
        <w:rPr>
          <w:rFonts w:ascii="Palatino Linotype" w:eastAsia="MS Mincho" w:hAnsi="Palatino Linotype" w:cs="Arial"/>
          <w:b/>
          <w:iCs/>
        </w:rPr>
        <w:t xml:space="preserve">que es considerada </w:t>
      </w:r>
      <w:r w:rsidRPr="00E61909">
        <w:rPr>
          <w:rFonts w:ascii="Palatino Linotype" w:eastAsia="MS Mincho" w:hAnsi="Palatino Linotype" w:cs="Arial"/>
          <w:b/>
          <w:iCs/>
        </w:rPr>
        <w:t>de carácter pública, no se encuentra completa, es ilegible y los costos de pago.</w:t>
      </w:r>
    </w:p>
    <w:p w14:paraId="7BC17EA0" w14:textId="77777777" w:rsidR="00B76E3B" w:rsidRPr="00E61909" w:rsidRDefault="00B76E3B" w:rsidP="00B76E3B">
      <w:pPr>
        <w:widowControl w:val="0"/>
        <w:suppressAutoHyphens/>
        <w:spacing w:line="360" w:lineRule="auto"/>
        <w:jc w:val="both"/>
        <w:rPr>
          <w:rFonts w:ascii="Palatino Linotype" w:eastAsia="MS Mincho" w:hAnsi="Palatino Linotype" w:cs="Arial"/>
          <w:iCs/>
        </w:rPr>
      </w:pPr>
    </w:p>
    <w:p w14:paraId="4923B6BC" w14:textId="7BCF9A54" w:rsidR="00B76E3B" w:rsidRPr="00E61909" w:rsidRDefault="00C322AD" w:rsidP="00B76E3B">
      <w:pPr>
        <w:spacing w:line="360" w:lineRule="auto"/>
        <w:jc w:val="both"/>
        <w:rPr>
          <w:rFonts w:ascii="Palatino Linotype" w:hAnsi="Palatino Linotype"/>
        </w:rPr>
      </w:pPr>
      <w:r w:rsidRPr="00E61909">
        <w:rPr>
          <w:rFonts w:ascii="Palatino Linotype" w:hAnsi="Palatino Linotype"/>
        </w:rPr>
        <w:lastRenderedPageBreak/>
        <w:t>Por lo que, dentro</w:t>
      </w:r>
      <w:r w:rsidR="00B76E3B" w:rsidRPr="00E61909">
        <w:rPr>
          <w:rFonts w:ascii="Palatino Linotype" w:hAnsi="Palatino Linotype"/>
        </w:rPr>
        <w:t xml:space="preserve"> de los principios que la Constitución Política de los Estados Unidos Mexicanos, </w:t>
      </w:r>
      <w:r w:rsidRPr="00E61909">
        <w:rPr>
          <w:rFonts w:ascii="Palatino Linotype" w:hAnsi="Palatino Linotype"/>
        </w:rPr>
        <w:t xml:space="preserve">así como la </w:t>
      </w:r>
      <w:r w:rsidR="00B76E3B" w:rsidRPr="00E61909">
        <w:rPr>
          <w:rFonts w:ascii="Palatino Linotype" w:hAnsi="Palatino Linotype"/>
        </w:rPr>
        <w:t>Constitución Política del Estado Libre del Estado de México señala</w:t>
      </w:r>
      <w:r w:rsidRPr="00E61909">
        <w:rPr>
          <w:rFonts w:ascii="Palatino Linotype" w:hAnsi="Palatino Linotype"/>
        </w:rPr>
        <w:t>n</w:t>
      </w:r>
      <w:r w:rsidR="00B76E3B" w:rsidRPr="00E61909">
        <w:rPr>
          <w:rFonts w:ascii="Palatino Linotype" w:hAnsi="Palatino Linotype"/>
        </w:rPr>
        <w:t xml:space="preserve"> que para hacer efectivo el derecho de acceso a la información pública, se encuentra el uso de las herramientas tecnológicas de la información puesta a disposición, tanto de los particulares, como de los Sujetos Obligados. </w:t>
      </w:r>
    </w:p>
    <w:p w14:paraId="6DA2FDCB" w14:textId="77777777" w:rsidR="00D11CE2" w:rsidRPr="00E61909" w:rsidRDefault="00D11CE2" w:rsidP="00B76E3B">
      <w:pPr>
        <w:spacing w:line="360" w:lineRule="auto"/>
        <w:jc w:val="both"/>
        <w:rPr>
          <w:rFonts w:ascii="Palatino Linotype" w:hAnsi="Palatino Linotype"/>
        </w:rPr>
      </w:pPr>
    </w:p>
    <w:p w14:paraId="275E80B2" w14:textId="77777777" w:rsidR="00B76E3B" w:rsidRPr="00E61909" w:rsidRDefault="00B76E3B" w:rsidP="00B76E3B">
      <w:pPr>
        <w:spacing w:line="360" w:lineRule="auto"/>
        <w:jc w:val="both"/>
        <w:rPr>
          <w:rFonts w:cs="Arial"/>
        </w:rPr>
      </w:pPr>
      <w:r w:rsidRPr="00E61909">
        <w:rPr>
          <w:rFonts w:ascii="Palatino Linotype" w:hAnsi="Palatino Linotype"/>
        </w:rPr>
        <w:t>En esa virtud, los artículos 1, 2, fracciones II, III, VII, 88, 89, 92 y 152 de la Ley de Transparencia y Acceso a la Información Pública del Estado de México y Municipios, en armonía con la Constitución Local, señalan las directrices y procedimientos que deben seguirse para hacer accesible la información a las personas:</w:t>
      </w:r>
    </w:p>
    <w:p w14:paraId="6F7BED53" w14:textId="77777777" w:rsidR="00B76E3B" w:rsidRPr="00E61909" w:rsidRDefault="00B76E3B" w:rsidP="00B76E3B">
      <w:pPr>
        <w:ind w:left="851" w:right="902"/>
        <w:jc w:val="both"/>
        <w:rPr>
          <w:rFonts w:ascii="Palatino Linotype" w:hAnsi="Palatino Linotype" w:cs="Arial"/>
          <w:i/>
          <w:sz w:val="22"/>
          <w:szCs w:val="22"/>
        </w:rPr>
      </w:pPr>
    </w:p>
    <w:p w14:paraId="004C7FFE" w14:textId="77777777" w:rsidR="00B76E3B" w:rsidRPr="00E61909" w:rsidRDefault="00B76E3B" w:rsidP="00B76E3B">
      <w:pPr>
        <w:ind w:left="851" w:right="902"/>
        <w:jc w:val="both"/>
        <w:rPr>
          <w:rFonts w:ascii="Palatino Linotype" w:hAnsi="Palatino Linotype" w:cs="Arial"/>
          <w:i/>
          <w:sz w:val="22"/>
          <w:szCs w:val="22"/>
        </w:rPr>
      </w:pPr>
      <w:r w:rsidRPr="00E61909">
        <w:rPr>
          <w:rFonts w:ascii="Palatino Linotype" w:hAnsi="Palatino Linotype" w:cs="Arial"/>
          <w:i/>
          <w:sz w:val="22"/>
          <w:szCs w:val="22"/>
        </w:rPr>
        <w:t>“</w:t>
      </w:r>
      <w:r w:rsidRPr="00E61909">
        <w:rPr>
          <w:rFonts w:ascii="Palatino Linotype" w:hAnsi="Palatino Linotype" w:cs="Arial"/>
          <w:b/>
          <w:i/>
          <w:sz w:val="22"/>
          <w:szCs w:val="22"/>
        </w:rPr>
        <w:t>Artículo 1</w:t>
      </w:r>
      <w:r w:rsidRPr="00E61909">
        <w:rPr>
          <w:rFonts w:ascii="Palatino Linotype" w:hAnsi="Palatino Linotype" w:cs="Arial"/>
          <w:i/>
          <w:sz w:val="22"/>
          <w:szCs w:val="22"/>
        </w:rPr>
        <w:t xml:space="preserve">. La presente Ley es de orden público e interés general, es reglamentaria de los párrafos décimo séptimo, décimo octavo y décimo noveno del artículo 5 de la Constitución Política del Estado Libre y Soberano de México. </w:t>
      </w:r>
    </w:p>
    <w:p w14:paraId="11D6EA0D" w14:textId="77777777" w:rsidR="00B76E3B" w:rsidRPr="00E61909" w:rsidRDefault="00B76E3B" w:rsidP="00B76E3B">
      <w:pPr>
        <w:ind w:left="851" w:right="902"/>
        <w:jc w:val="both"/>
        <w:rPr>
          <w:rFonts w:ascii="Palatino Linotype" w:hAnsi="Palatino Linotype" w:cs="Arial"/>
          <w:i/>
          <w:sz w:val="22"/>
          <w:szCs w:val="22"/>
        </w:rPr>
      </w:pPr>
      <w:r w:rsidRPr="00E61909">
        <w:rPr>
          <w:rFonts w:ascii="Palatino Linotype" w:hAnsi="Palatino Linotype" w:cs="Arial"/>
          <w:i/>
          <w:sz w:val="22"/>
          <w:szCs w:val="22"/>
        </w:rPr>
        <w:t xml:space="preserve">Tiene por objeto establecer los principios, bases generales y procedimientos para </w:t>
      </w:r>
      <w:r w:rsidRPr="00E61909">
        <w:rPr>
          <w:rFonts w:ascii="Palatino Linotype" w:hAnsi="Palatino Linotype" w:cs="Arial"/>
          <w:b/>
          <w:i/>
          <w:sz w:val="22"/>
          <w:szCs w:val="22"/>
        </w:rPr>
        <w:t>tutelar y garantizar la transparencia y el derecho humano de acceso a la información pública en posesión de los sujetos obligados.</w:t>
      </w:r>
      <w:r w:rsidRPr="00E61909">
        <w:rPr>
          <w:rFonts w:ascii="Palatino Linotype" w:hAnsi="Palatino Linotype" w:cs="Arial"/>
          <w:i/>
          <w:sz w:val="22"/>
          <w:szCs w:val="22"/>
        </w:rPr>
        <w:t xml:space="preserve">  </w:t>
      </w:r>
    </w:p>
    <w:p w14:paraId="7CDD9FBB" w14:textId="77777777" w:rsidR="00B76E3B" w:rsidRPr="00E61909" w:rsidRDefault="00B76E3B" w:rsidP="00B76E3B">
      <w:pPr>
        <w:ind w:left="851" w:right="902"/>
        <w:jc w:val="both"/>
        <w:rPr>
          <w:rFonts w:ascii="Palatino Linotype" w:hAnsi="Palatino Linotype" w:cs="Arial"/>
          <w:i/>
          <w:sz w:val="22"/>
          <w:szCs w:val="22"/>
        </w:rPr>
      </w:pPr>
      <w:r w:rsidRPr="00E61909">
        <w:rPr>
          <w:rFonts w:ascii="Palatino Linotype" w:hAnsi="Palatino Linotype" w:cs="Arial"/>
          <w:i/>
          <w:sz w:val="22"/>
          <w:szCs w:val="22"/>
        </w:rPr>
        <w:t xml:space="preserve">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 </w:t>
      </w:r>
    </w:p>
    <w:p w14:paraId="5D45BB2E" w14:textId="77777777" w:rsidR="00B76E3B" w:rsidRPr="00E61909" w:rsidRDefault="00B76E3B" w:rsidP="00B76E3B">
      <w:pPr>
        <w:ind w:left="851" w:right="902"/>
        <w:jc w:val="both"/>
        <w:rPr>
          <w:rFonts w:ascii="Palatino Linotype" w:hAnsi="Palatino Linotype" w:cs="Arial"/>
          <w:i/>
          <w:sz w:val="22"/>
          <w:szCs w:val="22"/>
        </w:rPr>
      </w:pPr>
      <w:r w:rsidRPr="00E61909">
        <w:rPr>
          <w:rFonts w:ascii="Palatino Linotype" w:hAnsi="Palatino Linotype" w:cs="Arial"/>
          <w:b/>
          <w:i/>
          <w:sz w:val="22"/>
          <w:szCs w:val="22"/>
        </w:rPr>
        <w:t>Artículo 2.</w:t>
      </w:r>
      <w:r w:rsidRPr="00E61909">
        <w:rPr>
          <w:rFonts w:ascii="Palatino Linotype" w:hAnsi="Palatino Linotype" w:cs="Arial"/>
          <w:i/>
          <w:sz w:val="22"/>
          <w:szCs w:val="22"/>
        </w:rPr>
        <w:t xml:space="preserve"> Son objetivos de esta Ley: </w:t>
      </w:r>
    </w:p>
    <w:p w14:paraId="572AB57E" w14:textId="77777777" w:rsidR="00B76E3B" w:rsidRPr="00E61909" w:rsidRDefault="00B76E3B" w:rsidP="00B76E3B">
      <w:pPr>
        <w:ind w:left="851" w:right="902"/>
        <w:jc w:val="both"/>
        <w:rPr>
          <w:rFonts w:ascii="Palatino Linotype" w:hAnsi="Palatino Linotype" w:cs="Arial"/>
          <w:i/>
          <w:sz w:val="22"/>
          <w:szCs w:val="22"/>
        </w:rPr>
      </w:pPr>
      <w:r w:rsidRPr="00E61909">
        <w:rPr>
          <w:rFonts w:ascii="Palatino Linotype" w:hAnsi="Palatino Linotype" w:cs="Arial"/>
          <w:i/>
          <w:sz w:val="22"/>
          <w:szCs w:val="22"/>
        </w:rPr>
        <w:t>(…)</w:t>
      </w:r>
    </w:p>
    <w:p w14:paraId="1C817E30" w14:textId="77777777" w:rsidR="00B76E3B" w:rsidRPr="00E61909" w:rsidRDefault="00B76E3B" w:rsidP="00B76E3B">
      <w:pPr>
        <w:ind w:left="851" w:right="902"/>
        <w:jc w:val="both"/>
        <w:rPr>
          <w:rFonts w:ascii="Palatino Linotype" w:hAnsi="Palatino Linotype" w:cs="Arial"/>
          <w:b/>
          <w:i/>
          <w:sz w:val="22"/>
          <w:szCs w:val="22"/>
        </w:rPr>
      </w:pPr>
      <w:r w:rsidRPr="00E61909">
        <w:rPr>
          <w:rFonts w:ascii="Palatino Linotype" w:hAnsi="Palatino Linotype" w:cs="Arial"/>
          <w:b/>
          <w:i/>
          <w:sz w:val="22"/>
          <w:szCs w:val="22"/>
        </w:rPr>
        <w:t xml:space="preserve">II. Proveer lo necesario para garantizar a toda persona el derecho de acceso a la información pública, a través de procedimientos sencillos, expeditos, oportunos y gratuitos, determinando las bases mínimas sobre las cuales se regirán los mismos; </w:t>
      </w:r>
    </w:p>
    <w:p w14:paraId="2ED2C1FE" w14:textId="77777777" w:rsidR="00B76E3B" w:rsidRPr="00E61909" w:rsidRDefault="00B76E3B" w:rsidP="00B76E3B">
      <w:pPr>
        <w:ind w:left="851" w:right="902"/>
        <w:jc w:val="both"/>
        <w:rPr>
          <w:rFonts w:ascii="Palatino Linotype" w:hAnsi="Palatino Linotype" w:cs="Arial"/>
          <w:i/>
          <w:sz w:val="22"/>
          <w:szCs w:val="22"/>
        </w:rPr>
      </w:pPr>
      <w:r w:rsidRPr="00E61909">
        <w:rPr>
          <w:rFonts w:ascii="Palatino Linotype" w:hAnsi="Palatino Linotype" w:cs="Arial"/>
          <w:b/>
          <w:i/>
          <w:sz w:val="22"/>
          <w:szCs w:val="22"/>
        </w:rPr>
        <w:t>III.</w:t>
      </w:r>
      <w:r w:rsidRPr="00E61909">
        <w:rPr>
          <w:rFonts w:ascii="Palatino Linotype" w:hAnsi="Palatino Linotype" w:cs="Arial"/>
          <w:i/>
          <w:sz w:val="22"/>
          <w:szCs w:val="22"/>
        </w:rPr>
        <w:t xml:space="preserve"> Contribuir a la mejora de procedimientos y mecanismos que permitan transparentar la gestión pública y mejorar la toma de decisiones, mediante la difusión de la información que generen los sujetos obligados; </w:t>
      </w:r>
    </w:p>
    <w:p w14:paraId="6668FCD8" w14:textId="77777777" w:rsidR="00B76E3B" w:rsidRPr="00E61909" w:rsidRDefault="00B76E3B" w:rsidP="00B76E3B">
      <w:pPr>
        <w:ind w:left="851" w:right="902"/>
        <w:jc w:val="both"/>
        <w:rPr>
          <w:rFonts w:ascii="Palatino Linotype" w:hAnsi="Palatino Linotype" w:cs="Arial"/>
          <w:i/>
          <w:sz w:val="22"/>
          <w:szCs w:val="22"/>
        </w:rPr>
      </w:pPr>
      <w:r w:rsidRPr="00E61909">
        <w:rPr>
          <w:rFonts w:ascii="Palatino Linotype" w:hAnsi="Palatino Linotype" w:cs="Arial"/>
          <w:i/>
          <w:sz w:val="22"/>
          <w:szCs w:val="22"/>
        </w:rPr>
        <w:t xml:space="preserve"> (…)</w:t>
      </w:r>
    </w:p>
    <w:p w14:paraId="64B8E6EC" w14:textId="77777777" w:rsidR="00B76E3B" w:rsidRPr="00E61909" w:rsidRDefault="00B76E3B" w:rsidP="00B76E3B">
      <w:pPr>
        <w:ind w:left="851" w:right="902"/>
        <w:jc w:val="both"/>
        <w:rPr>
          <w:rFonts w:ascii="Palatino Linotype" w:hAnsi="Palatino Linotype" w:cs="Arial"/>
          <w:i/>
          <w:sz w:val="22"/>
          <w:szCs w:val="22"/>
        </w:rPr>
      </w:pPr>
      <w:r w:rsidRPr="00E61909">
        <w:rPr>
          <w:rFonts w:ascii="Palatino Linotype" w:hAnsi="Palatino Linotype" w:cs="Arial"/>
          <w:b/>
          <w:i/>
          <w:sz w:val="22"/>
          <w:szCs w:val="22"/>
        </w:rPr>
        <w:lastRenderedPageBreak/>
        <w:t>VII</w:t>
      </w:r>
      <w:r w:rsidRPr="00E61909">
        <w:rPr>
          <w:rFonts w:ascii="Palatino Linotype" w:hAnsi="Palatino Linotype" w:cs="Arial"/>
          <w:i/>
          <w:sz w:val="22"/>
          <w:szCs w:val="22"/>
        </w:rPr>
        <w:t xml:space="preserve">.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 </w:t>
      </w:r>
    </w:p>
    <w:p w14:paraId="247FE0A0" w14:textId="77777777" w:rsidR="00B76E3B" w:rsidRPr="00E61909" w:rsidRDefault="00B76E3B" w:rsidP="00B76E3B">
      <w:pPr>
        <w:ind w:left="851" w:right="902"/>
        <w:jc w:val="both"/>
        <w:rPr>
          <w:rFonts w:ascii="Palatino Linotype" w:hAnsi="Palatino Linotype" w:cs="Arial"/>
          <w:i/>
          <w:sz w:val="22"/>
          <w:szCs w:val="22"/>
        </w:rPr>
      </w:pPr>
      <w:r w:rsidRPr="00E61909">
        <w:rPr>
          <w:rFonts w:ascii="Palatino Linotype" w:hAnsi="Palatino Linotype" w:cs="Arial"/>
          <w:b/>
          <w:i/>
          <w:sz w:val="22"/>
          <w:szCs w:val="22"/>
        </w:rPr>
        <w:t>Artículo 88.</w:t>
      </w:r>
      <w:r w:rsidRPr="00E61909">
        <w:rPr>
          <w:rFonts w:ascii="Palatino Linotype" w:hAnsi="Palatino Linotype" w:cs="Arial"/>
          <w:i/>
          <w:sz w:val="22"/>
          <w:szCs w:val="22"/>
        </w:rPr>
        <w:t xml:space="preserve"> La información referente a las obligaciones de transparencia será puesta a disposición de los particulares por cualquier medio que facilite su acceso, dando preferencia al uso de sistemas computacionales y las nuevas tecnologías de información. </w:t>
      </w:r>
    </w:p>
    <w:p w14:paraId="58D91B63" w14:textId="77777777" w:rsidR="00B76E3B" w:rsidRPr="00E61909" w:rsidRDefault="00B76E3B" w:rsidP="00B76E3B">
      <w:pPr>
        <w:ind w:left="851" w:right="902"/>
        <w:jc w:val="both"/>
        <w:rPr>
          <w:rFonts w:ascii="Palatino Linotype" w:hAnsi="Palatino Linotype" w:cs="Arial"/>
          <w:i/>
          <w:sz w:val="22"/>
          <w:szCs w:val="22"/>
        </w:rPr>
      </w:pPr>
      <w:r w:rsidRPr="00E61909">
        <w:rPr>
          <w:rFonts w:ascii="Palatino Linotype" w:hAnsi="Palatino Linotype" w:cs="Arial"/>
          <w:b/>
          <w:i/>
          <w:sz w:val="22"/>
          <w:szCs w:val="22"/>
        </w:rPr>
        <w:t>Artículo 89</w:t>
      </w:r>
      <w:r w:rsidRPr="00E61909">
        <w:rPr>
          <w:rFonts w:ascii="Palatino Linotype" w:hAnsi="Palatino Linotype" w:cs="Arial"/>
          <w:i/>
          <w:sz w:val="22"/>
          <w:szCs w:val="22"/>
        </w:rPr>
        <w:t xml:space="preserve">. Los sujetos obligados pondrán a disposición de las personas interesadas los medios necesarios a su alcance para que estas puedan obtener la información, de manera directa y sencilla. Las unidades de transparencia deberán proporcionar apoyo a los usuarios que lo requieran y dar asistencia respecto de los trámites y servicios que presten.” </w:t>
      </w:r>
    </w:p>
    <w:p w14:paraId="1BFC86D3" w14:textId="77777777" w:rsidR="00B76E3B" w:rsidRPr="00E61909" w:rsidRDefault="00B76E3B" w:rsidP="00B76E3B">
      <w:pPr>
        <w:ind w:left="851" w:right="902"/>
        <w:jc w:val="both"/>
        <w:rPr>
          <w:rFonts w:ascii="Palatino Linotype" w:hAnsi="Palatino Linotype" w:cs="Arial"/>
          <w:i/>
          <w:sz w:val="22"/>
          <w:szCs w:val="22"/>
        </w:rPr>
      </w:pPr>
      <w:r w:rsidRPr="00E61909">
        <w:rPr>
          <w:rFonts w:ascii="Palatino Linotype" w:hAnsi="Palatino Linotype" w:cs="Arial"/>
          <w:b/>
          <w:i/>
          <w:sz w:val="22"/>
          <w:szCs w:val="22"/>
        </w:rPr>
        <w:t>Artículo 92.</w:t>
      </w:r>
      <w:r w:rsidRPr="00E61909">
        <w:rPr>
          <w:rFonts w:ascii="Palatino Linotype" w:hAnsi="Palatino Linotype" w:cs="Arial"/>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w:t>
      </w:r>
    </w:p>
    <w:p w14:paraId="41CD08AC" w14:textId="77777777" w:rsidR="00B76E3B" w:rsidRPr="00E61909" w:rsidRDefault="00B76E3B" w:rsidP="00B76E3B">
      <w:pPr>
        <w:ind w:left="851" w:right="902"/>
        <w:jc w:val="both"/>
        <w:rPr>
          <w:rFonts w:ascii="Palatino Linotype" w:hAnsi="Palatino Linotype" w:cs="Arial"/>
          <w:i/>
          <w:sz w:val="22"/>
          <w:szCs w:val="22"/>
        </w:rPr>
      </w:pPr>
      <w:r w:rsidRPr="00E61909">
        <w:rPr>
          <w:rFonts w:ascii="Palatino Linotype" w:hAnsi="Palatino Linotype" w:cs="Arial"/>
          <w:b/>
          <w:i/>
          <w:sz w:val="22"/>
          <w:szCs w:val="22"/>
        </w:rPr>
        <w:t>Artículo 152.</w:t>
      </w:r>
      <w:r w:rsidRPr="00E61909">
        <w:rPr>
          <w:rFonts w:ascii="Palatino Linotype" w:hAnsi="Palatino Linotype" w:cs="Arial"/>
          <w:i/>
          <w:sz w:val="22"/>
          <w:szCs w:val="22"/>
        </w:rPr>
        <w:t xml:space="preserve"> Cualquier persona por sí misma o a través de su representante,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  </w:t>
      </w:r>
    </w:p>
    <w:p w14:paraId="71D274EA" w14:textId="77777777" w:rsidR="00B76E3B" w:rsidRPr="00E61909" w:rsidRDefault="00B76E3B" w:rsidP="00B76E3B">
      <w:pPr>
        <w:ind w:left="851" w:right="902"/>
        <w:jc w:val="both"/>
        <w:rPr>
          <w:rFonts w:ascii="Palatino Linotype" w:hAnsi="Palatino Linotype" w:cs="Arial"/>
          <w:i/>
          <w:sz w:val="22"/>
          <w:szCs w:val="22"/>
        </w:rPr>
      </w:pPr>
      <w:r w:rsidRPr="00E61909">
        <w:rPr>
          <w:rFonts w:ascii="Palatino Linotype" w:hAnsi="Palatino Linotype" w:cs="Arial"/>
          <w:i/>
          <w:sz w:val="22"/>
          <w:szCs w:val="22"/>
        </w:rPr>
        <w:t>Cuando se realice una consulta verbal deberá ser resuelta por la Unidad de Transparencia en el momento, de no ser posible se invitará al particular a iniciar el procedimiento de acceso, las consultas verbales no podrán ser recurribles conforme lo establece la presente Ley.” (Sic)</w:t>
      </w:r>
    </w:p>
    <w:p w14:paraId="31DC2B52" w14:textId="77777777" w:rsidR="00B76E3B" w:rsidRPr="00E61909" w:rsidRDefault="00B76E3B" w:rsidP="00B76E3B">
      <w:pPr>
        <w:widowControl w:val="0"/>
        <w:autoSpaceDE w:val="0"/>
        <w:autoSpaceDN w:val="0"/>
        <w:adjustRightInd w:val="0"/>
        <w:ind w:right="902"/>
        <w:contextualSpacing/>
        <w:jc w:val="both"/>
        <w:rPr>
          <w:rFonts w:ascii="Palatino Linotype" w:eastAsia="Calibri" w:hAnsi="Palatino Linotype" w:cs="Arial"/>
          <w:i/>
          <w:color w:val="000000" w:themeColor="text1"/>
          <w:sz w:val="22"/>
          <w:szCs w:val="22"/>
        </w:rPr>
      </w:pPr>
    </w:p>
    <w:p w14:paraId="6676BB6F" w14:textId="77777777" w:rsidR="00B76E3B" w:rsidRPr="00E61909" w:rsidRDefault="00B76E3B" w:rsidP="00B76E3B">
      <w:pPr>
        <w:widowControl w:val="0"/>
        <w:autoSpaceDE w:val="0"/>
        <w:autoSpaceDN w:val="0"/>
        <w:adjustRightInd w:val="0"/>
        <w:spacing w:line="360" w:lineRule="auto"/>
        <w:jc w:val="both"/>
        <w:rPr>
          <w:rFonts w:ascii="Palatino Linotype" w:eastAsia="Calibri" w:hAnsi="Palatino Linotype" w:cs="Arial"/>
          <w:color w:val="000000" w:themeColor="text1"/>
        </w:rPr>
      </w:pPr>
      <w:r w:rsidRPr="00E61909">
        <w:rPr>
          <w:rFonts w:ascii="Palatino Linotype" w:eastAsia="Calibri" w:hAnsi="Palatino Linotype" w:cs="Arial"/>
          <w:color w:val="000000" w:themeColor="text1"/>
        </w:rPr>
        <w:t xml:space="preserve">De los artículos transcritos, se advierte que, aunado al principio de máxima publicidad, el derecho fundamental de acceso a la información pública se rige por los principios de sencillez y gratuidad; además, de que se aplican los criterios de publicidad, veracidad, oportunidad, precisión y suficiencia; todo ello, con el fin de que los particulares obtengan la información generada, obtenida, adquirida, transformada, administrada o </w:t>
      </w:r>
      <w:r w:rsidRPr="00E61909">
        <w:rPr>
          <w:rFonts w:ascii="Palatino Linotype" w:eastAsia="Calibri" w:hAnsi="Palatino Linotype" w:cs="Arial"/>
          <w:color w:val="000000" w:themeColor="text1"/>
        </w:rPr>
        <w:lastRenderedPageBreak/>
        <w:t>en posesión de los Sujetos Obligados.</w:t>
      </w:r>
    </w:p>
    <w:p w14:paraId="74017893" w14:textId="77777777" w:rsidR="00B76E3B" w:rsidRPr="00E61909" w:rsidRDefault="00B76E3B" w:rsidP="00B76E3B">
      <w:pPr>
        <w:widowControl w:val="0"/>
        <w:autoSpaceDE w:val="0"/>
        <w:autoSpaceDN w:val="0"/>
        <w:adjustRightInd w:val="0"/>
        <w:spacing w:line="360" w:lineRule="auto"/>
        <w:jc w:val="both"/>
        <w:rPr>
          <w:rFonts w:ascii="Palatino Linotype" w:eastAsia="Calibri" w:hAnsi="Palatino Linotype" w:cs="Arial"/>
          <w:color w:val="000000" w:themeColor="text1"/>
        </w:rPr>
      </w:pPr>
    </w:p>
    <w:p w14:paraId="777B84C7" w14:textId="77777777" w:rsidR="00B76E3B" w:rsidRPr="00E61909" w:rsidRDefault="00B76E3B" w:rsidP="00B76E3B">
      <w:pPr>
        <w:widowControl w:val="0"/>
        <w:autoSpaceDE w:val="0"/>
        <w:autoSpaceDN w:val="0"/>
        <w:adjustRightInd w:val="0"/>
        <w:spacing w:line="360" w:lineRule="auto"/>
        <w:jc w:val="both"/>
        <w:rPr>
          <w:rFonts w:ascii="Palatino Linotype" w:eastAsia="Calibri" w:hAnsi="Palatino Linotype" w:cs="Arial"/>
          <w:color w:val="000000" w:themeColor="text1"/>
        </w:rPr>
      </w:pPr>
      <w:r w:rsidRPr="00E61909">
        <w:rPr>
          <w:rFonts w:ascii="Palatino Linotype" w:eastAsia="Calibri" w:hAnsi="Palatino Linotype" w:cs="Arial"/>
          <w:color w:val="000000" w:themeColor="text1"/>
        </w:rPr>
        <w:t xml:space="preserve">Para garantizar este derecho, la Ley de la materia ha establecido como un procedimiento sencillo y expedito, la utilización de los medios electrónicos; y para ello este Instituto ha puesto a disposición de los particulares y de los Sujetos Obligados, </w:t>
      </w:r>
      <w:r w:rsidRPr="00E61909">
        <w:rPr>
          <w:rFonts w:ascii="Palatino Linotype" w:eastAsia="Calibri" w:hAnsi="Palatino Linotype" w:cs="Arial"/>
          <w:b/>
          <w:color w:val="000000" w:themeColor="text1"/>
        </w:rPr>
        <w:t>EL SAIME</w:t>
      </w:r>
      <w:r w:rsidRPr="00E61909">
        <w:rPr>
          <w:rFonts w:ascii="Palatino Linotype" w:eastAsia="Calibri" w:hAnsi="Palatino Linotype" w:cs="Arial"/>
          <w:color w:val="000000" w:themeColor="text1"/>
        </w:rPr>
        <w:t>X, para que de manera oportuna y gratuita se entregue la información pública solicitada.</w:t>
      </w:r>
    </w:p>
    <w:p w14:paraId="20EF375B" w14:textId="77777777" w:rsidR="00D11CE2" w:rsidRPr="00E61909" w:rsidRDefault="00D11CE2" w:rsidP="00B76E3B">
      <w:pPr>
        <w:widowControl w:val="0"/>
        <w:autoSpaceDE w:val="0"/>
        <w:autoSpaceDN w:val="0"/>
        <w:adjustRightInd w:val="0"/>
        <w:spacing w:line="360" w:lineRule="auto"/>
        <w:jc w:val="both"/>
        <w:rPr>
          <w:rFonts w:ascii="Palatino Linotype" w:eastAsia="Calibri" w:hAnsi="Palatino Linotype" w:cs="Arial"/>
          <w:color w:val="000000" w:themeColor="text1"/>
        </w:rPr>
      </w:pPr>
    </w:p>
    <w:p w14:paraId="4FEA17A9" w14:textId="77777777" w:rsidR="00B76E3B" w:rsidRPr="00E61909" w:rsidRDefault="00B76E3B" w:rsidP="00B76E3B">
      <w:pPr>
        <w:spacing w:line="360" w:lineRule="auto"/>
        <w:jc w:val="both"/>
        <w:rPr>
          <w:rFonts w:ascii="Palatino Linotype" w:eastAsia="Calibri" w:hAnsi="Palatino Linotype" w:cs="Arial"/>
          <w:color w:val="000000"/>
          <w:lang w:eastAsia="en-US"/>
        </w:rPr>
      </w:pPr>
      <w:r w:rsidRPr="00E61909">
        <w:rPr>
          <w:rFonts w:ascii="Palatino Linotype" w:eastAsia="Calibri" w:hAnsi="Palatino Linotype" w:cs="Arial"/>
          <w:color w:val="000000"/>
          <w:lang w:eastAsia="en-US"/>
        </w:rPr>
        <w:t xml:space="preserve">Así que la obligación de acceso a la información se tendrá por cumplida cuando el solicitante tenga a su disposición la información requerida, mediante la modalidad de entrega seleccionada, conforme a los artículos 3 fracción XI, XII 4, 12 y 24 último párrafo </w:t>
      </w:r>
      <w:r w:rsidRPr="00E61909">
        <w:rPr>
          <w:rFonts w:ascii="Palatino Linotype" w:eastAsia="Calibri" w:hAnsi="Palatino Linotype" w:cs="Arial"/>
          <w:bCs/>
          <w:color w:val="000000"/>
          <w:lang w:eastAsia="en-US"/>
        </w:rPr>
        <w:t>de la Ley de Transparencia y Acceso a la Información Pública del Estado de México y Municipios</w:t>
      </w:r>
      <w:r w:rsidRPr="00E61909">
        <w:rPr>
          <w:rFonts w:ascii="Palatino Linotype" w:eastAsia="Calibri" w:hAnsi="Palatino Linotype" w:cs="Arial"/>
          <w:color w:val="000000"/>
          <w:lang w:eastAsia="en-US"/>
        </w:rPr>
        <w:t>:</w:t>
      </w:r>
    </w:p>
    <w:p w14:paraId="629A92CC" w14:textId="77777777" w:rsidR="00B76E3B" w:rsidRPr="00E61909" w:rsidRDefault="00B76E3B" w:rsidP="00B76E3B">
      <w:pPr>
        <w:jc w:val="both"/>
        <w:rPr>
          <w:rFonts w:ascii="Palatino Linotype" w:eastAsia="Calibri" w:hAnsi="Palatino Linotype" w:cs="Arial"/>
          <w:color w:val="000000"/>
          <w:lang w:eastAsia="en-US"/>
        </w:rPr>
      </w:pPr>
      <w:r w:rsidRPr="00E61909">
        <w:rPr>
          <w:rFonts w:ascii="Palatino Linotype" w:eastAsia="Calibri" w:hAnsi="Palatino Linotype" w:cs="Arial"/>
          <w:color w:val="000000"/>
          <w:lang w:eastAsia="en-US"/>
        </w:rPr>
        <w:tab/>
      </w:r>
    </w:p>
    <w:p w14:paraId="5EFE853B" w14:textId="77777777" w:rsidR="00B76E3B" w:rsidRPr="00E61909" w:rsidRDefault="00B76E3B" w:rsidP="00B76E3B">
      <w:pPr>
        <w:ind w:left="851" w:right="901"/>
        <w:jc w:val="both"/>
        <w:rPr>
          <w:rFonts w:ascii="Palatino Linotype" w:eastAsia="Calibri" w:hAnsi="Palatino Linotype" w:cs="Arial"/>
          <w:i/>
          <w:color w:val="000000"/>
          <w:sz w:val="22"/>
          <w:szCs w:val="22"/>
          <w:lang w:eastAsia="en-US"/>
        </w:rPr>
      </w:pPr>
      <w:r w:rsidRPr="00E61909">
        <w:rPr>
          <w:rFonts w:ascii="Palatino Linotype" w:eastAsia="Calibri" w:hAnsi="Palatino Linotype" w:cs="Arial"/>
          <w:b/>
          <w:bCs/>
          <w:i/>
          <w:color w:val="000000"/>
          <w:sz w:val="22"/>
          <w:szCs w:val="22"/>
          <w:lang w:eastAsia="en-US"/>
        </w:rPr>
        <w:t xml:space="preserve">“Artículo 3. </w:t>
      </w:r>
      <w:r w:rsidRPr="00E61909">
        <w:rPr>
          <w:rFonts w:ascii="Palatino Linotype" w:eastAsia="Calibri" w:hAnsi="Palatino Linotype" w:cs="Arial"/>
          <w:bCs/>
          <w:i/>
          <w:color w:val="000000"/>
          <w:sz w:val="22"/>
          <w:szCs w:val="22"/>
          <w:u w:val="single"/>
          <w:lang w:eastAsia="en-US"/>
        </w:rPr>
        <w:t>Para los efectos de la presente Ley se entenderá por</w:t>
      </w:r>
      <w:r w:rsidRPr="00E61909">
        <w:rPr>
          <w:rFonts w:ascii="Palatino Linotype" w:eastAsia="Calibri" w:hAnsi="Palatino Linotype" w:cs="Arial"/>
          <w:bCs/>
          <w:i/>
          <w:color w:val="000000"/>
          <w:sz w:val="22"/>
          <w:szCs w:val="22"/>
          <w:lang w:eastAsia="en-US"/>
        </w:rPr>
        <w:t>:</w:t>
      </w:r>
    </w:p>
    <w:p w14:paraId="654A2291" w14:textId="77777777" w:rsidR="00B76E3B" w:rsidRPr="00E61909" w:rsidRDefault="00B76E3B" w:rsidP="00B76E3B">
      <w:pPr>
        <w:ind w:left="851" w:right="901"/>
        <w:jc w:val="both"/>
        <w:rPr>
          <w:rFonts w:ascii="Palatino Linotype" w:eastAsia="Calibri" w:hAnsi="Palatino Linotype" w:cs="Arial"/>
          <w:i/>
          <w:sz w:val="22"/>
          <w:szCs w:val="22"/>
          <w:lang w:eastAsia="en-US"/>
        </w:rPr>
      </w:pPr>
      <w:r w:rsidRPr="00E61909">
        <w:rPr>
          <w:rFonts w:ascii="Palatino Linotype" w:eastAsia="Calibri" w:hAnsi="Palatino Linotype" w:cs="Arial"/>
          <w:i/>
          <w:sz w:val="22"/>
          <w:szCs w:val="22"/>
          <w:lang w:eastAsia="en-US"/>
        </w:rPr>
        <w:t>(…)</w:t>
      </w:r>
    </w:p>
    <w:p w14:paraId="681CF15C" w14:textId="77777777" w:rsidR="00B76E3B" w:rsidRPr="00E61909" w:rsidRDefault="00B76E3B" w:rsidP="00B76E3B">
      <w:pPr>
        <w:ind w:left="851" w:right="901"/>
        <w:jc w:val="both"/>
        <w:rPr>
          <w:rFonts w:ascii="Palatino Linotype" w:eastAsia="Calibri" w:hAnsi="Palatino Linotype" w:cs="Arial"/>
          <w:i/>
          <w:color w:val="000000"/>
          <w:sz w:val="22"/>
          <w:szCs w:val="22"/>
          <w:lang w:eastAsia="en-US"/>
        </w:rPr>
      </w:pPr>
      <w:r w:rsidRPr="00E61909">
        <w:rPr>
          <w:rFonts w:ascii="Palatino Linotype" w:eastAsia="Calibri" w:hAnsi="Palatino Linotype" w:cs="Arial"/>
          <w:b/>
          <w:bCs/>
          <w:i/>
          <w:color w:val="000000"/>
          <w:sz w:val="22"/>
          <w:szCs w:val="22"/>
          <w:lang w:eastAsia="en-US"/>
        </w:rPr>
        <w:t xml:space="preserve">XI. </w:t>
      </w:r>
      <w:r w:rsidRPr="00E61909">
        <w:rPr>
          <w:rFonts w:ascii="Palatino Linotype" w:eastAsia="Calibri" w:hAnsi="Palatino Linotype" w:cs="Arial"/>
          <w:b/>
          <w:bCs/>
          <w:i/>
          <w:color w:val="000000"/>
          <w:sz w:val="22"/>
          <w:szCs w:val="22"/>
          <w:u w:val="single"/>
          <w:lang w:eastAsia="en-US"/>
        </w:rPr>
        <w:t>Documento</w:t>
      </w:r>
      <w:r w:rsidRPr="00E61909">
        <w:rPr>
          <w:rFonts w:ascii="Palatino Linotype" w:eastAsia="Calibri" w:hAnsi="Palatino Linotype" w:cs="Arial"/>
          <w:b/>
          <w:bCs/>
          <w:i/>
          <w:color w:val="000000"/>
          <w:sz w:val="22"/>
          <w:szCs w:val="22"/>
          <w:lang w:eastAsia="en-US"/>
        </w:rPr>
        <w:t xml:space="preserve">: </w:t>
      </w:r>
      <w:r w:rsidRPr="00E61909">
        <w:rPr>
          <w:rFonts w:ascii="Palatino Linotype" w:eastAsia="Calibri" w:hAnsi="Palatino Linotype" w:cs="Arial"/>
          <w:i/>
          <w:color w:val="000000"/>
          <w:sz w:val="22"/>
          <w:szCs w:val="22"/>
          <w:lang w:eastAsia="en-U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9644AB6" w14:textId="77777777" w:rsidR="00B76E3B" w:rsidRPr="00E61909" w:rsidRDefault="00B76E3B" w:rsidP="00B76E3B">
      <w:pPr>
        <w:ind w:left="851" w:right="901"/>
        <w:jc w:val="both"/>
        <w:rPr>
          <w:rFonts w:ascii="Palatino Linotype" w:eastAsia="Calibri" w:hAnsi="Palatino Linotype" w:cs="Arial"/>
          <w:bCs/>
          <w:i/>
          <w:color w:val="000000"/>
          <w:sz w:val="22"/>
          <w:szCs w:val="22"/>
          <w:lang w:eastAsia="en-US"/>
        </w:rPr>
      </w:pPr>
      <w:r w:rsidRPr="00E61909">
        <w:rPr>
          <w:rFonts w:ascii="Palatino Linotype" w:eastAsia="Calibri" w:hAnsi="Palatino Linotype" w:cs="Arial"/>
          <w:b/>
          <w:bCs/>
          <w:i/>
          <w:color w:val="000000"/>
          <w:sz w:val="22"/>
          <w:szCs w:val="22"/>
          <w:lang w:eastAsia="en-US"/>
        </w:rPr>
        <w:t>XII. Documento electrónico:</w:t>
      </w:r>
      <w:r w:rsidRPr="00E61909">
        <w:rPr>
          <w:rFonts w:ascii="Palatino Linotype" w:eastAsia="Calibri" w:hAnsi="Palatino Linotype" w:cs="Arial"/>
          <w:bCs/>
          <w:i/>
          <w:color w:val="000000"/>
          <w:sz w:val="22"/>
          <w:szCs w:val="22"/>
          <w:lang w:eastAsia="en-U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5792FE5C" w14:textId="77777777" w:rsidR="00B76E3B" w:rsidRPr="00E61909" w:rsidRDefault="00B76E3B" w:rsidP="00B76E3B">
      <w:pPr>
        <w:ind w:left="851" w:right="901"/>
        <w:jc w:val="both"/>
        <w:rPr>
          <w:rFonts w:ascii="Palatino Linotype" w:eastAsia="Calibri" w:hAnsi="Palatino Linotype" w:cs="Arial"/>
          <w:i/>
          <w:color w:val="000000"/>
          <w:sz w:val="22"/>
          <w:szCs w:val="22"/>
          <w:lang w:eastAsia="en-US"/>
        </w:rPr>
      </w:pPr>
      <w:r w:rsidRPr="00E61909">
        <w:rPr>
          <w:rFonts w:ascii="Palatino Linotype" w:eastAsia="Calibri" w:hAnsi="Palatino Linotype" w:cs="Arial"/>
          <w:i/>
          <w:color w:val="000000"/>
          <w:sz w:val="22"/>
          <w:szCs w:val="22"/>
          <w:lang w:eastAsia="en-US"/>
        </w:rPr>
        <w:t>(…)</w:t>
      </w:r>
    </w:p>
    <w:p w14:paraId="3D34EBE2" w14:textId="77777777" w:rsidR="00B76E3B" w:rsidRPr="00E61909" w:rsidRDefault="00B76E3B" w:rsidP="00B76E3B">
      <w:pPr>
        <w:ind w:left="851" w:right="901"/>
        <w:jc w:val="both"/>
        <w:rPr>
          <w:rFonts w:ascii="Palatino Linotype" w:eastAsia="Calibri" w:hAnsi="Palatino Linotype" w:cs="Arial"/>
          <w:bCs/>
          <w:i/>
          <w:color w:val="000000"/>
          <w:sz w:val="22"/>
          <w:szCs w:val="22"/>
          <w:lang w:eastAsia="en-US"/>
        </w:rPr>
      </w:pPr>
      <w:r w:rsidRPr="00E61909">
        <w:rPr>
          <w:rFonts w:ascii="Palatino Linotype" w:eastAsia="Calibri" w:hAnsi="Palatino Linotype" w:cs="Arial"/>
          <w:b/>
          <w:bCs/>
          <w:i/>
          <w:color w:val="000000"/>
          <w:sz w:val="22"/>
          <w:szCs w:val="22"/>
          <w:lang w:eastAsia="en-US"/>
        </w:rPr>
        <w:lastRenderedPageBreak/>
        <w:t xml:space="preserve">Artículo 4. </w:t>
      </w:r>
      <w:r w:rsidRPr="00E61909">
        <w:rPr>
          <w:rFonts w:ascii="Palatino Linotype" w:eastAsia="Calibri" w:hAnsi="Palatino Linotype" w:cs="Arial"/>
          <w:bCs/>
          <w:i/>
          <w:color w:val="000000"/>
          <w:sz w:val="22"/>
          <w:szCs w:val="22"/>
          <w:u w:val="single"/>
          <w:lang w:eastAsia="en-US"/>
        </w:rPr>
        <w:t>El derecho humano de acceso a la información pública es la prerrogativa de las personas para buscar, difundir, investigar, recabar, recibir y solicitar información pública</w:t>
      </w:r>
      <w:r w:rsidRPr="00E61909">
        <w:rPr>
          <w:rFonts w:ascii="Palatino Linotype" w:eastAsia="Calibri" w:hAnsi="Palatino Linotype" w:cs="Arial"/>
          <w:bCs/>
          <w:i/>
          <w:color w:val="000000"/>
          <w:sz w:val="22"/>
          <w:szCs w:val="22"/>
          <w:lang w:eastAsia="en-US"/>
        </w:rPr>
        <w:t>, sin necesidad de acreditar personalidad ni interés jurídico.</w:t>
      </w:r>
    </w:p>
    <w:p w14:paraId="324A1C7D" w14:textId="77777777" w:rsidR="00B76E3B" w:rsidRPr="00E61909" w:rsidRDefault="00B76E3B" w:rsidP="00B76E3B">
      <w:pPr>
        <w:ind w:left="851" w:right="901"/>
        <w:jc w:val="both"/>
        <w:rPr>
          <w:rFonts w:ascii="Palatino Linotype" w:eastAsia="Calibri" w:hAnsi="Palatino Linotype" w:cs="Arial"/>
          <w:i/>
          <w:color w:val="000000"/>
          <w:sz w:val="22"/>
          <w:szCs w:val="22"/>
          <w:lang w:eastAsia="en-US"/>
        </w:rPr>
      </w:pPr>
      <w:r w:rsidRPr="00E61909">
        <w:rPr>
          <w:rFonts w:ascii="Palatino Linotype" w:eastAsia="Calibri" w:hAnsi="Palatino Linotype" w:cs="Arial"/>
          <w:i/>
          <w:color w:val="000000"/>
          <w:sz w:val="22"/>
          <w:szCs w:val="22"/>
          <w:u w:val="single"/>
          <w:lang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E61909">
        <w:rPr>
          <w:rFonts w:ascii="Palatino Linotype" w:eastAsia="Calibri" w:hAnsi="Palatino Linotype" w:cs="Arial"/>
          <w:i/>
          <w:color w:val="000000"/>
          <w:sz w:val="22"/>
          <w:szCs w:val="22"/>
          <w:lang w:eastAsia="en-US"/>
        </w:rPr>
        <w:t xml:space="preserve"> Solo podrá ser clasificada excepcionalmente como reservada temporalmente por razones de interés público, en los términos de las causas legítimas y estrictamente necesarias previstas por esta Ley.</w:t>
      </w:r>
    </w:p>
    <w:p w14:paraId="6033A3A7" w14:textId="77777777" w:rsidR="00B76E3B" w:rsidRPr="00E61909" w:rsidRDefault="00B76E3B" w:rsidP="00B76E3B">
      <w:pPr>
        <w:ind w:left="851" w:right="901"/>
        <w:jc w:val="both"/>
        <w:rPr>
          <w:rFonts w:ascii="Palatino Linotype" w:eastAsia="Calibri" w:hAnsi="Palatino Linotype" w:cs="Arial"/>
          <w:i/>
          <w:color w:val="000000"/>
          <w:sz w:val="22"/>
          <w:szCs w:val="22"/>
          <w:lang w:eastAsia="en-US"/>
        </w:rPr>
      </w:pPr>
      <w:r w:rsidRPr="00E61909">
        <w:rPr>
          <w:rFonts w:ascii="Palatino Linotype" w:eastAsia="Calibri" w:hAnsi="Palatino Linotype" w:cs="Arial"/>
          <w:i/>
          <w:color w:val="000000"/>
          <w:sz w:val="22"/>
          <w:szCs w:val="22"/>
          <w:lang w:eastAsia="en-US"/>
        </w:rPr>
        <w:t>Los sujetos obligados deben poner en práctica, políticas y programas de acceso a la información que se apeguen a criterios de publicidad, veracidad, oportunidad, precisión y suficiencia en beneficio de los solicitantes.</w:t>
      </w:r>
    </w:p>
    <w:p w14:paraId="381A1902" w14:textId="77777777" w:rsidR="00B76E3B" w:rsidRPr="00E61909" w:rsidRDefault="00B76E3B" w:rsidP="00B76E3B">
      <w:pPr>
        <w:ind w:left="851" w:right="901"/>
        <w:jc w:val="both"/>
        <w:rPr>
          <w:rFonts w:ascii="Palatino Linotype" w:eastAsia="Calibri" w:hAnsi="Palatino Linotype" w:cs="Arial"/>
          <w:i/>
          <w:color w:val="000000"/>
          <w:sz w:val="22"/>
          <w:szCs w:val="22"/>
          <w:lang w:eastAsia="en-US"/>
        </w:rPr>
      </w:pPr>
      <w:r w:rsidRPr="00E61909">
        <w:rPr>
          <w:rFonts w:ascii="Palatino Linotype" w:eastAsia="Calibri" w:hAnsi="Palatino Linotype" w:cs="Arial"/>
          <w:b/>
          <w:bCs/>
          <w:i/>
          <w:color w:val="000000"/>
          <w:sz w:val="22"/>
          <w:szCs w:val="22"/>
          <w:lang w:eastAsia="en-US"/>
        </w:rPr>
        <w:t xml:space="preserve">Artículo 12. </w:t>
      </w:r>
      <w:r w:rsidRPr="00E61909">
        <w:rPr>
          <w:rFonts w:ascii="Palatino Linotype" w:eastAsia="Calibri" w:hAnsi="Palatino Linotype" w:cs="Arial"/>
          <w:i/>
          <w:color w:val="000000"/>
          <w:sz w:val="22"/>
          <w:szCs w:val="22"/>
          <w:lang w:eastAsia="en-US"/>
        </w:rPr>
        <w:t>Quienes generen, recopilen, administren, manejen, procesen, archiven o conserven información pública serán responsables de la misma en los términos de las disposiciones jurídicas aplicables.</w:t>
      </w:r>
    </w:p>
    <w:p w14:paraId="5C3E254F" w14:textId="77777777" w:rsidR="00B76E3B" w:rsidRPr="00E61909" w:rsidRDefault="00B76E3B" w:rsidP="00B76E3B">
      <w:pPr>
        <w:ind w:left="851" w:right="901"/>
        <w:jc w:val="both"/>
        <w:rPr>
          <w:rFonts w:ascii="Palatino Linotype" w:eastAsia="Calibri" w:hAnsi="Palatino Linotype" w:cs="Arial"/>
          <w:i/>
          <w:color w:val="000000"/>
          <w:sz w:val="22"/>
          <w:szCs w:val="22"/>
          <w:lang w:eastAsia="en-US"/>
        </w:rPr>
      </w:pPr>
      <w:r w:rsidRPr="00E61909">
        <w:rPr>
          <w:rFonts w:ascii="Palatino Linotype" w:eastAsia="Calibri" w:hAnsi="Palatino Linotype" w:cs="Arial"/>
          <w:i/>
          <w:color w:val="000000"/>
          <w:sz w:val="22"/>
          <w:szCs w:val="22"/>
          <w:u w:val="single"/>
          <w:lang w:eastAsia="en-US"/>
        </w:rPr>
        <w:t>Los sujetos obligados sólo proporcionarán la información pública que se les requiera y que obre en sus archivos y en el estado en que ésta se encuentre.</w:t>
      </w:r>
      <w:r w:rsidRPr="00E61909">
        <w:rPr>
          <w:rFonts w:ascii="Palatino Linotype" w:eastAsia="Calibri" w:hAnsi="Palatino Linotype" w:cs="Arial"/>
          <w:i/>
          <w:color w:val="000000"/>
          <w:sz w:val="22"/>
          <w:szCs w:val="22"/>
          <w:lang w:eastAsia="en-U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572A41C2" w14:textId="77777777" w:rsidR="00B76E3B" w:rsidRPr="00E61909" w:rsidRDefault="00B76E3B" w:rsidP="00B76E3B">
      <w:pPr>
        <w:ind w:left="851" w:right="901"/>
        <w:jc w:val="both"/>
        <w:rPr>
          <w:rFonts w:ascii="Palatino Linotype" w:eastAsia="Calibri" w:hAnsi="Palatino Linotype" w:cs="Arial"/>
          <w:i/>
          <w:color w:val="000000"/>
          <w:sz w:val="22"/>
          <w:szCs w:val="22"/>
          <w:lang w:eastAsia="en-US"/>
        </w:rPr>
      </w:pPr>
      <w:r w:rsidRPr="00E61909">
        <w:rPr>
          <w:rFonts w:ascii="Palatino Linotype" w:eastAsia="Calibri" w:hAnsi="Palatino Linotype" w:cs="Arial"/>
          <w:i/>
          <w:color w:val="000000"/>
          <w:sz w:val="22"/>
          <w:szCs w:val="22"/>
          <w:lang w:eastAsia="en-US"/>
        </w:rPr>
        <w:t>(…)</w:t>
      </w:r>
    </w:p>
    <w:p w14:paraId="0B298533" w14:textId="77777777" w:rsidR="00B76E3B" w:rsidRPr="00E61909" w:rsidRDefault="00B76E3B" w:rsidP="00B76E3B">
      <w:pPr>
        <w:ind w:left="851" w:right="901"/>
        <w:jc w:val="both"/>
        <w:rPr>
          <w:rFonts w:ascii="Palatino Linotype" w:eastAsia="Calibri" w:hAnsi="Palatino Linotype" w:cs="Arial"/>
          <w:i/>
          <w:color w:val="000000"/>
          <w:sz w:val="22"/>
          <w:szCs w:val="22"/>
          <w:lang w:eastAsia="en-US"/>
        </w:rPr>
      </w:pPr>
      <w:r w:rsidRPr="00E61909">
        <w:rPr>
          <w:rFonts w:ascii="Palatino Linotype" w:eastAsia="Calibri" w:hAnsi="Palatino Linotype" w:cs="Arial"/>
          <w:i/>
          <w:color w:val="000000"/>
          <w:sz w:val="22"/>
          <w:szCs w:val="22"/>
          <w:lang w:eastAsia="en-US"/>
        </w:rPr>
        <w:t xml:space="preserve">Artículo 24. </w:t>
      </w:r>
      <w:r w:rsidRPr="00E61909">
        <w:rPr>
          <w:rFonts w:ascii="Palatino Linotype" w:eastAsia="Calibri" w:hAnsi="Palatino Linotype" w:cs="Arial"/>
          <w:i/>
          <w:color w:val="000000"/>
          <w:sz w:val="22"/>
          <w:szCs w:val="22"/>
          <w:u w:val="single"/>
          <w:lang w:eastAsia="en-US"/>
        </w:rPr>
        <w:t>Para el cumplimiento de los objetivos de esta Ley, los sujetos obligados deberán cumplir con las siguientes obligaciones, según corresponda, de acuerdo a su naturaleza:</w:t>
      </w:r>
    </w:p>
    <w:p w14:paraId="52E7A136" w14:textId="77777777" w:rsidR="00B76E3B" w:rsidRPr="00E61909" w:rsidRDefault="00B76E3B" w:rsidP="00B76E3B">
      <w:pPr>
        <w:ind w:left="851" w:right="901"/>
        <w:jc w:val="both"/>
        <w:rPr>
          <w:rFonts w:ascii="Palatino Linotype" w:eastAsia="Calibri" w:hAnsi="Palatino Linotype" w:cs="Arial"/>
          <w:i/>
          <w:color w:val="000000"/>
          <w:sz w:val="22"/>
          <w:szCs w:val="22"/>
          <w:lang w:eastAsia="en-US"/>
        </w:rPr>
      </w:pPr>
      <w:r w:rsidRPr="00E61909">
        <w:rPr>
          <w:rFonts w:ascii="Palatino Linotype" w:eastAsia="Calibri" w:hAnsi="Palatino Linotype" w:cs="Arial"/>
          <w:i/>
          <w:color w:val="000000"/>
          <w:sz w:val="22"/>
          <w:szCs w:val="22"/>
          <w:lang w:eastAsia="en-US"/>
        </w:rPr>
        <w:t>(…)</w:t>
      </w:r>
    </w:p>
    <w:p w14:paraId="1B206A7D" w14:textId="77777777" w:rsidR="00B76E3B" w:rsidRPr="00E61909" w:rsidRDefault="00B76E3B" w:rsidP="00B76E3B">
      <w:pPr>
        <w:ind w:left="851" w:right="901"/>
        <w:jc w:val="both"/>
        <w:rPr>
          <w:rFonts w:ascii="Palatino Linotype" w:eastAsia="Calibri" w:hAnsi="Palatino Linotype" w:cs="Arial"/>
          <w:b/>
          <w:bCs/>
          <w:i/>
          <w:color w:val="000000"/>
          <w:sz w:val="22"/>
          <w:szCs w:val="22"/>
          <w:u w:val="single"/>
          <w:lang w:eastAsia="en-US"/>
        </w:rPr>
      </w:pPr>
      <w:r w:rsidRPr="00E61909">
        <w:rPr>
          <w:rFonts w:ascii="Palatino Linotype" w:eastAsia="Calibri" w:hAnsi="Palatino Linotype" w:cs="Arial"/>
          <w:b/>
          <w:bCs/>
          <w:i/>
          <w:color w:val="000000"/>
          <w:sz w:val="22"/>
          <w:szCs w:val="22"/>
          <w:u w:val="single"/>
          <w:lang w:eastAsia="en-US"/>
        </w:rPr>
        <w:t>IX. Fomentar el uso de tecnologías de la información para garantizar la transparencia, el derecho de acceso a la información y la accesibilidad a éstos;</w:t>
      </w:r>
    </w:p>
    <w:p w14:paraId="45A1F708" w14:textId="77777777" w:rsidR="00B76E3B" w:rsidRPr="00E61909" w:rsidRDefault="00B76E3B" w:rsidP="00B76E3B">
      <w:pPr>
        <w:ind w:left="851" w:right="901"/>
        <w:jc w:val="both"/>
        <w:rPr>
          <w:rFonts w:ascii="Palatino Linotype" w:eastAsia="Calibri" w:hAnsi="Palatino Linotype" w:cs="Arial"/>
          <w:bCs/>
          <w:i/>
          <w:color w:val="000000"/>
          <w:sz w:val="22"/>
          <w:szCs w:val="22"/>
          <w:lang w:eastAsia="en-US"/>
        </w:rPr>
      </w:pPr>
      <w:r w:rsidRPr="00E61909">
        <w:rPr>
          <w:rFonts w:ascii="Palatino Linotype" w:eastAsia="Calibri" w:hAnsi="Palatino Linotype" w:cs="Arial"/>
          <w:b/>
          <w:bCs/>
          <w:i/>
          <w:color w:val="000000"/>
          <w:sz w:val="22"/>
          <w:szCs w:val="22"/>
          <w:lang w:eastAsia="en-US"/>
        </w:rPr>
        <w:t>(…)</w:t>
      </w:r>
    </w:p>
    <w:p w14:paraId="718EBB87" w14:textId="77777777" w:rsidR="00B76E3B" w:rsidRPr="00E61909" w:rsidRDefault="00B76E3B" w:rsidP="00B76E3B">
      <w:pPr>
        <w:ind w:left="851" w:right="901"/>
        <w:jc w:val="both"/>
        <w:rPr>
          <w:rFonts w:ascii="Palatino Linotype" w:eastAsia="Calibri" w:hAnsi="Palatino Linotype" w:cs="Arial"/>
          <w:bCs/>
          <w:i/>
          <w:color w:val="000000"/>
          <w:sz w:val="22"/>
          <w:szCs w:val="22"/>
          <w:lang w:eastAsia="en-US"/>
        </w:rPr>
      </w:pPr>
      <w:r w:rsidRPr="00E61909">
        <w:rPr>
          <w:rFonts w:ascii="Palatino Linotype" w:eastAsia="Calibri" w:hAnsi="Palatino Linotype" w:cs="Arial"/>
          <w:b/>
          <w:bCs/>
          <w:i/>
          <w:color w:val="000000"/>
          <w:sz w:val="22"/>
          <w:szCs w:val="22"/>
          <w:lang w:eastAsia="en-US"/>
        </w:rPr>
        <w:t>XI.</w:t>
      </w:r>
      <w:r w:rsidRPr="00E61909">
        <w:rPr>
          <w:rFonts w:ascii="Palatino Linotype" w:eastAsia="Calibri" w:hAnsi="Palatino Linotype" w:cs="Arial"/>
          <w:bCs/>
          <w:i/>
          <w:color w:val="000000"/>
          <w:sz w:val="22"/>
          <w:szCs w:val="22"/>
          <w:lang w:eastAsia="en-US"/>
        </w:rPr>
        <w:t xml:space="preserve"> </w:t>
      </w:r>
      <w:r w:rsidRPr="00E61909">
        <w:rPr>
          <w:rFonts w:ascii="Palatino Linotype" w:eastAsia="Calibri" w:hAnsi="Palatino Linotype" w:cs="Arial"/>
          <w:bCs/>
          <w:i/>
          <w:color w:val="000000"/>
          <w:sz w:val="22"/>
          <w:szCs w:val="22"/>
          <w:u w:val="single"/>
          <w:lang w:eastAsia="en-US"/>
        </w:rPr>
        <w:t>Dar acceso a la información pública que le sea requerida, en los términos de la Ley General, esta Ley y demás disposiciones jurídicas aplicables;</w:t>
      </w:r>
    </w:p>
    <w:p w14:paraId="0BBD3124" w14:textId="77777777" w:rsidR="00B76E3B" w:rsidRPr="00E61909" w:rsidRDefault="00B76E3B" w:rsidP="00B76E3B">
      <w:pPr>
        <w:ind w:left="851" w:right="901"/>
        <w:jc w:val="both"/>
        <w:rPr>
          <w:rFonts w:ascii="Palatino Linotype" w:eastAsia="Calibri" w:hAnsi="Palatino Linotype" w:cs="Arial"/>
          <w:i/>
          <w:color w:val="000000"/>
          <w:sz w:val="22"/>
          <w:szCs w:val="22"/>
          <w:lang w:eastAsia="en-US"/>
        </w:rPr>
      </w:pPr>
      <w:r w:rsidRPr="00E61909">
        <w:rPr>
          <w:rFonts w:ascii="Palatino Linotype" w:eastAsia="Calibri" w:hAnsi="Palatino Linotype" w:cs="Arial"/>
          <w:bCs/>
          <w:i/>
          <w:color w:val="000000"/>
          <w:sz w:val="22"/>
          <w:szCs w:val="22"/>
          <w:lang w:eastAsia="en-US"/>
        </w:rPr>
        <w:t>(…)</w:t>
      </w:r>
    </w:p>
    <w:p w14:paraId="7412F8BC" w14:textId="77777777" w:rsidR="00B76E3B" w:rsidRPr="00E61909" w:rsidRDefault="00B76E3B" w:rsidP="00B76E3B">
      <w:pPr>
        <w:ind w:left="851" w:right="901"/>
        <w:jc w:val="both"/>
        <w:rPr>
          <w:rFonts w:ascii="Palatino Linotype" w:eastAsia="Calibri" w:hAnsi="Palatino Linotype" w:cs="Arial"/>
          <w:i/>
          <w:color w:val="000000"/>
          <w:sz w:val="22"/>
          <w:szCs w:val="22"/>
          <w:lang w:eastAsia="en-US"/>
        </w:rPr>
      </w:pPr>
      <w:r w:rsidRPr="00E61909">
        <w:rPr>
          <w:rFonts w:ascii="Palatino Linotype" w:eastAsia="Calibri" w:hAnsi="Palatino Linotype" w:cs="Arial"/>
          <w:i/>
          <w:color w:val="000000"/>
          <w:sz w:val="22"/>
          <w:szCs w:val="22"/>
          <w:lang w:eastAsia="en-US"/>
        </w:rPr>
        <w:t>En la administración, gestión y custodia de los archivos de información pública, los sujetos obligados, los servidores públicos habilitados y los servidores públicos en general, se ajustarán a lo establecido por la normatividad aplicable.</w:t>
      </w:r>
    </w:p>
    <w:p w14:paraId="16DD2927" w14:textId="77777777" w:rsidR="00B76E3B" w:rsidRPr="00E61909" w:rsidRDefault="00B76E3B" w:rsidP="00B76E3B">
      <w:pPr>
        <w:ind w:left="851" w:right="901"/>
        <w:jc w:val="both"/>
        <w:rPr>
          <w:rFonts w:ascii="Palatino Linotype" w:eastAsia="Calibri" w:hAnsi="Palatino Linotype" w:cs="Arial"/>
          <w:i/>
          <w:color w:val="000000"/>
          <w:sz w:val="22"/>
          <w:szCs w:val="22"/>
          <w:u w:val="single"/>
          <w:lang w:eastAsia="en-US"/>
        </w:rPr>
      </w:pPr>
      <w:r w:rsidRPr="00E61909">
        <w:rPr>
          <w:rFonts w:ascii="Palatino Linotype" w:eastAsia="Calibri" w:hAnsi="Palatino Linotype" w:cs="Arial"/>
          <w:i/>
          <w:color w:val="000000"/>
          <w:sz w:val="22"/>
          <w:szCs w:val="22"/>
          <w:u w:val="single"/>
          <w:lang w:eastAsia="en-US"/>
        </w:rPr>
        <w:t>Los sujetos obligados solo proporcionarán la información pública que generen, administren o posean en el ejercicio de sus atribuciones.</w:t>
      </w:r>
      <w:r w:rsidRPr="00E61909">
        <w:rPr>
          <w:rFonts w:ascii="Palatino Linotype" w:eastAsia="Calibri" w:hAnsi="Palatino Linotype" w:cs="Arial"/>
          <w:i/>
          <w:color w:val="000000"/>
          <w:sz w:val="22"/>
          <w:szCs w:val="22"/>
          <w:lang w:eastAsia="en-US"/>
        </w:rPr>
        <w:t>”</w:t>
      </w:r>
    </w:p>
    <w:p w14:paraId="3D808387" w14:textId="77777777" w:rsidR="00B76E3B" w:rsidRPr="00E61909" w:rsidRDefault="00B76E3B" w:rsidP="00B76E3B">
      <w:pPr>
        <w:ind w:left="851" w:right="901"/>
        <w:jc w:val="both"/>
        <w:rPr>
          <w:rFonts w:ascii="Palatino Linotype" w:eastAsia="Calibri" w:hAnsi="Palatino Linotype" w:cs="Arial"/>
          <w:i/>
          <w:color w:val="000000"/>
          <w:sz w:val="22"/>
          <w:szCs w:val="22"/>
          <w:lang w:eastAsia="en-US"/>
        </w:rPr>
      </w:pPr>
      <w:r w:rsidRPr="00E61909">
        <w:rPr>
          <w:rFonts w:ascii="Palatino Linotype" w:eastAsia="Calibri" w:hAnsi="Palatino Linotype" w:cs="Arial"/>
          <w:i/>
          <w:color w:val="000000"/>
          <w:sz w:val="22"/>
          <w:szCs w:val="22"/>
          <w:lang w:eastAsia="en-US"/>
        </w:rPr>
        <w:lastRenderedPageBreak/>
        <w:t>(</w:t>
      </w:r>
      <w:proofErr w:type="gramStart"/>
      <w:r w:rsidRPr="00E61909">
        <w:rPr>
          <w:rFonts w:ascii="Palatino Linotype" w:eastAsia="Calibri" w:hAnsi="Palatino Linotype" w:cs="Arial"/>
          <w:i/>
          <w:color w:val="000000"/>
          <w:sz w:val="22"/>
          <w:szCs w:val="22"/>
          <w:lang w:eastAsia="en-US"/>
        </w:rPr>
        <w:t>énfasis</w:t>
      </w:r>
      <w:proofErr w:type="gramEnd"/>
      <w:r w:rsidRPr="00E61909">
        <w:rPr>
          <w:rFonts w:ascii="Palatino Linotype" w:eastAsia="Calibri" w:hAnsi="Palatino Linotype" w:cs="Arial"/>
          <w:i/>
          <w:color w:val="000000"/>
          <w:sz w:val="22"/>
          <w:szCs w:val="22"/>
          <w:lang w:eastAsia="en-US"/>
        </w:rPr>
        <w:t xml:space="preserve"> añadido)</w:t>
      </w:r>
    </w:p>
    <w:p w14:paraId="06429B07" w14:textId="77777777" w:rsidR="00B76E3B" w:rsidRPr="00E61909" w:rsidRDefault="00B76E3B" w:rsidP="00B76E3B">
      <w:pPr>
        <w:ind w:left="851" w:right="901"/>
        <w:jc w:val="both"/>
        <w:rPr>
          <w:rFonts w:ascii="Palatino Linotype" w:eastAsia="Calibri" w:hAnsi="Palatino Linotype" w:cs="Arial"/>
          <w:i/>
          <w:color w:val="000000"/>
          <w:sz w:val="22"/>
          <w:szCs w:val="22"/>
          <w:u w:val="single"/>
          <w:lang w:eastAsia="en-US"/>
        </w:rPr>
      </w:pPr>
    </w:p>
    <w:p w14:paraId="44420BDF" w14:textId="77777777" w:rsidR="00B76E3B" w:rsidRPr="00E61909" w:rsidRDefault="00B76E3B" w:rsidP="00B76E3B">
      <w:pPr>
        <w:spacing w:line="360" w:lineRule="auto"/>
        <w:jc w:val="both"/>
        <w:rPr>
          <w:rFonts w:ascii="Palatino Linotype" w:eastAsia="Calibri" w:hAnsi="Palatino Linotype" w:cs="Arial"/>
          <w:color w:val="000000"/>
          <w:lang w:eastAsia="en-US"/>
        </w:rPr>
      </w:pPr>
      <w:r w:rsidRPr="00E61909">
        <w:rPr>
          <w:rFonts w:ascii="Palatino Linotype" w:eastAsia="Calibri" w:hAnsi="Palatino Linotype" w:cs="Arial"/>
          <w:color w:val="000000"/>
          <w:lang w:eastAsia="en-US"/>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34CE49EC" w14:textId="77777777" w:rsidR="00B76E3B" w:rsidRPr="00E61909" w:rsidRDefault="00B76E3B" w:rsidP="00B76E3B">
      <w:pPr>
        <w:spacing w:line="360" w:lineRule="auto"/>
        <w:jc w:val="both"/>
        <w:rPr>
          <w:rFonts w:ascii="Palatino Linotype" w:eastAsia="Calibri" w:hAnsi="Palatino Linotype" w:cs="Arial"/>
          <w:color w:val="000000"/>
          <w:lang w:eastAsia="en-US"/>
        </w:rPr>
      </w:pPr>
    </w:p>
    <w:p w14:paraId="68F6A964" w14:textId="77777777" w:rsidR="00B76E3B" w:rsidRPr="00E61909" w:rsidRDefault="00B76E3B" w:rsidP="00B76E3B">
      <w:pPr>
        <w:spacing w:line="360" w:lineRule="auto"/>
        <w:jc w:val="both"/>
        <w:rPr>
          <w:rFonts w:ascii="Palatino Linotype" w:eastAsia="Calibri" w:hAnsi="Palatino Linotype" w:cs="Arial"/>
          <w:color w:val="000000"/>
          <w:lang w:eastAsia="en-US"/>
        </w:rPr>
      </w:pPr>
      <w:r w:rsidRPr="00E61909">
        <w:rPr>
          <w:rFonts w:ascii="Palatino Linotype" w:eastAsia="Calibri" w:hAnsi="Palatino Linotype" w:cs="Arial"/>
          <w:color w:val="000000"/>
          <w:lang w:eastAsia="en-US"/>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59CD462E" w14:textId="77777777" w:rsidR="00B76E3B" w:rsidRPr="00E61909" w:rsidRDefault="00B76E3B" w:rsidP="00B76E3B">
      <w:pPr>
        <w:spacing w:line="360" w:lineRule="auto"/>
        <w:rPr>
          <w:rFonts w:ascii="Palatino Linotype" w:eastAsia="Calibri" w:hAnsi="Palatino Linotype"/>
          <w:sz w:val="22"/>
          <w:szCs w:val="22"/>
          <w:lang w:eastAsia="en-US"/>
        </w:rPr>
      </w:pPr>
    </w:p>
    <w:p w14:paraId="330A3F48" w14:textId="77777777" w:rsidR="00B76E3B" w:rsidRPr="00E61909" w:rsidRDefault="00B76E3B" w:rsidP="00B76E3B">
      <w:pPr>
        <w:tabs>
          <w:tab w:val="left" w:pos="709"/>
        </w:tabs>
        <w:spacing w:line="360" w:lineRule="auto"/>
        <w:jc w:val="both"/>
        <w:rPr>
          <w:rFonts w:ascii="Palatino Linotype" w:eastAsia="Calibri" w:hAnsi="Palatino Linotype" w:cs="Arial"/>
          <w:color w:val="000000"/>
          <w:lang w:eastAsia="en-US"/>
        </w:rPr>
      </w:pPr>
      <w:r w:rsidRPr="00E61909">
        <w:rPr>
          <w:rFonts w:ascii="Palatino Linotype" w:eastAsia="Calibri" w:hAnsi="Palatino Linotype"/>
          <w:lang w:eastAsia="en-US"/>
        </w:rPr>
        <w:t>En estricto sentido</w:t>
      </w:r>
      <w:r w:rsidRPr="00E61909">
        <w:rPr>
          <w:rFonts w:ascii="Palatino Linotype" w:eastAsia="Calibri" w:hAnsi="Palatino Linotype" w:cs="Arial"/>
          <w:color w:val="000000"/>
          <w:lang w:eastAsia="en-US"/>
        </w:rPr>
        <w:t>, el derecho de acceso a la información pública se satisface en aquellos casos en que se entregue el soporte documental en que conste la información pública, toda vez que, los Sujetos Obligados</w:t>
      </w:r>
      <w:r w:rsidRPr="00E61909">
        <w:rPr>
          <w:rFonts w:ascii="Palatino Linotype" w:eastAsia="Calibri" w:hAnsi="Palatino Linotype" w:cs="Arial"/>
          <w:b/>
          <w:color w:val="000000"/>
          <w:lang w:eastAsia="en-US"/>
        </w:rPr>
        <w:t xml:space="preserve"> </w:t>
      </w:r>
      <w:r w:rsidRPr="00E61909">
        <w:rPr>
          <w:rFonts w:ascii="Palatino Linotype" w:eastAsia="Calibri" w:hAnsi="Palatino Linotype" w:cs="Arial"/>
          <w:color w:val="000000"/>
          <w:lang w:eastAsia="en-US"/>
        </w:rPr>
        <w:t xml:space="preserve">no tienen el deber de generar, poseer o administrar la información pública con el grado de detalle solicitado; esto es, que no tienen el deber de generar un documento </w:t>
      </w:r>
      <w:r w:rsidRPr="00E61909">
        <w:rPr>
          <w:rFonts w:ascii="Palatino Linotype" w:eastAsia="Calibri" w:hAnsi="Palatino Linotype" w:cs="Arial"/>
          <w:i/>
          <w:color w:val="000000"/>
          <w:lang w:eastAsia="en-US"/>
        </w:rPr>
        <w:t>ad hoc</w:t>
      </w:r>
      <w:r w:rsidRPr="00E61909">
        <w:rPr>
          <w:rFonts w:ascii="Palatino Linotype" w:eastAsia="Calibri" w:hAnsi="Palatino Linotype" w:cs="Arial"/>
          <w:color w:val="000000"/>
          <w:lang w:eastAsia="en-US"/>
        </w:rPr>
        <w:t>, para satisfacer el derecho de acceso a la información pública, como lo establece el artículo 12 de la Ley de Transparencia y Acceso a la Información Pública del Estado de México y Municipios.</w:t>
      </w:r>
    </w:p>
    <w:p w14:paraId="2B2A8E91" w14:textId="77777777" w:rsidR="00B76E3B" w:rsidRPr="00E61909" w:rsidRDefault="00B76E3B" w:rsidP="00B76E3B">
      <w:pPr>
        <w:spacing w:line="360" w:lineRule="auto"/>
        <w:ind w:left="567" w:right="51"/>
        <w:jc w:val="both"/>
        <w:rPr>
          <w:rFonts w:ascii="Palatino Linotype" w:hAnsi="Palatino Linotype" w:cs="Arial"/>
          <w:color w:val="000000"/>
        </w:rPr>
      </w:pPr>
    </w:p>
    <w:p w14:paraId="1AAC0940" w14:textId="77777777" w:rsidR="00B76E3B" w:rsidRPr="00E61909" w:rsidRDefault="00B76E3B" w:rsidP="00B76E3B">
      <w:pPr>
        <w:spacing w:line="360" w:lineRule="auto"/>
        <w:ind w:right="51"/>
        <w:jc w:val="both"/>
        <w:rPr>
          <w:rFonts w:ascii="Palatino Linotype" w:eastAsia="Calibri" w:hAnsi="Palatino Linotype" w:cs="Arial"/>
          <w:color w:val="000000"/>
          <w:lang w:eastAsia="en-US"/>
        </w:rPr>
      </w:pPr>
      <w:r w:rsidRPr="00E61909">
        <w:rPr>
          <w:rFonts w:ascii="Palatino Linotype" w:eastAsia="Calibri" w:hAnsi="Palatino Linotype" w:cs="Arial"/>
          <w:color w:val="000000"/>
          <w:lang w:eastAsia="en-US"/>
        </w:rPr>
        <w:t xml:space="preserve">Como apoyo a lo anterior, es aplicable el Criterio 03-17, emitido por </w:t>
      </w:r>
      <w:r w:rsidRPr="00E61909">
        <w:rPr>
          <w:rFonts w:ascii="Palatino Linotype" w:eastAsia="Arial Unicode MS" w:hAnsi="Palatino Linotype" w:cs="Arial"/>
          <w:color w:val="000000"/>
          <w:lang w:eastAsia="en-US"/>
        </w:rPr>
        <w:t>el Instituto Nacional de Transparencia, Acceso a la Información y Protección de Datos Personales,</w:t>
      </w:r>
      <w:r w:rsidRPr="00E61909">
        <w:rPr>
          <w:rFonts w:ascii="Palatino Linotype" w:eastAsia="Calibri" w:hAnsi="Palatino Linotype"/>
          <w:bCs/>
          <w:color w:val="000000"/>
          <w:lang w:eastAsia="en-US"/>
        </w:rPr>
        <w:t xml:space="preserve"> que dice:</w:t>
      </w:r>
      <w:r w:rsidRPr="00E61909">
        <w:rPr>
          <w:rFonts w:ascii="Palatino Linotype" w:eastAsia="Calibri" w:hAnsi="Palatino Linotype"/>
          <w:b/>
          <w:bCs/>
          <w:color w:val="000000"/>
          <w:lang w:eastAsia="en-US"/>
        </w:rPr>
        <w:t xml:space="preserve"> </w:t>
      </w:r>
    </w:p>
    <w:p w14:paraId="54EB950B" w14:textId="77777777" w:rsidR="00B76E3B" w:rsidRPr="00E61909" w:rsidRDefault="00B76E3B" w:rsidP="00B76E3B">
      <w:pPr>
        <w:ind w:left="928" w:right="850"/>
        <w:jc w:val="both"/>
        <w:rPr>
          <w:rFonts w:ascii="Palatino Linotype" w:hAnsi="Palatino Linotype" w:cs="Arial"/>
          <w:i/>
          <w:color w:val="000000"/>
          <w:sz w:val="22"/>
          <w:szCs w:val="22"/>
        </w:rPr>
      </w:pPr>
    </w:p>
    <w:p w14:paraId="6CC1BB0F" w14:textId="77777777" w:rsidR="00B76E3B" w:rsidRPr="00E61909" w:rsidRDefault="00B76E3B" w:rsidP="00B76E3B">
      <w:pPr>
        <w:ind w:left="928" w:right="901"/>
        <w:jc w:val="both"/>
        <w:rPr>
          <w:rFonts w:ascii="Palatino Linotype" w:hAnsi="Palatino Linotype" w:cs="Arial"/>
          <w:i/>
          <w:color w:val="000000"/>
          <w:sz w:val="22"/>
          <w:szCs w:val="22"/>
        </w:rPr>
      </w:pPr>
      <w:r w:rsidRPr="00E61909">
        <w:rPr>
          <w:rFonts w:ascii="Palatino Linotype" w:hAnsi="Palatino Linotype" w:cs="Arial"/>
          <w:i/>
          <w:color w:val="000000"/>
          <w:sz w:val="22"/>
          <w:szCs w:val="22"/>
        </w:rPr>
        <w:t>“</w:t>
      </w:r>
      <w:r w:rsidRPr="00E61909">
        <w:rPr>
          <w:rFonts w:ascii="Palatino Linotype" w:hAnsi="Palatino Linotype" w:cs="Arial"/>
          <w:b/>
          <w:i/>
          <w:color w:val="000000"/>
          <w:sz w:val="22"/>
          <w:szCs w:val="22"/>
        </w:rPr>
        <w:t>No existe obligación de elaborar documentos ad hoc para atender las solicitudes de acceso a la información.</w:t>
      </w:r>
      <w:r w:rsidRPr="00E61909">
        <w:rPr>
          <w:rFonts w:ascii="Palatino Linotype" w:hAnsi="Palatino Linotype" w:cs="Arial"/>
          <w:i/>
          <w:color w:val="000000"/>
          <w:sz w:val="22"/>
          <w:szCs w:val="22"/>
        </w:rPr>
        <w:t xml:space="preserve"> Los artículos 129 de la Ley General de Transparencia y Acceso a la Información Pública y 130, párrafo cuarto, de la Ley </w:t>
      </w:r>
      <w:r w:rsidRPr="00E61909">
        <w:rPr>
          <w:rFonts w:ascii="Palatino Linotype" w:hAnsi="Palatino Linotype" w:cs="Arial"/>
          <w:i/>
          <w:color w:val="000000"/>
          <w:sz w:val="22"/>
          <w:szCs w:val="22"/>
        </w:rPr>
        <w:lastRenderedPageBreak/>
        <w:t>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F321626" w14:textId="77777777" w:rsidR="00B76E3B" w:rsidRPr="00E61909" w:rsidRDefault="00B76E3B" w:rsidP="00B76E3B">
      <w:pPr>
        <w:widowControl w:val="0"/>
        <w:tabs>
          <w:tab w:val="left" w:pos="1701"/>
        </w:tabs>
        <w:autoSpaceDE w:val="0"/>
        <w:autoSpaceDN w:val="0"/>
        <w:adjustRightInd w:val="0"/>
        <w:jc w:val="both"/>
        <w:rPr>
          <w:rFonts w:ascii="Palatino Linotype" w:eastAsiaTheme="minorEastAsia" w:hAnsi="Palatino Linotype" w:cs="Arial"/>
          <w:sz w:val="22"/>
          <w:szCs w:val="22"/>
          <w:lang w:val="es-ES_tradnl"/>
        </w:rPr>
      </w:pPr>
    </w:p>
    <w:p w14:paraId="1F8898A2" w14:textId="2FD7BFBA" w:rsidR="00B76E3B" w:rsidRPr="00E61909" w:rsidRDefault="00B76E3B" w:rsidP="00B76E3B">
      <w:pPr>
        <w:spacing w:line="360" w:lineRule="auto"/>
        <w:ind w:right="51"/>
        <w:jc w:val="both"/>
        <w:rPr>
          <w:rFonts w:ascii="Palatino Linotype" w:eastAsia="Calibri" w:hAnsi="Palatino Linotype" w:cs="Arial"/>
          <w:iCs/>
          <w:color w:val="000000"/>
          <w:lang w:eastAsia="en-US"/>
        </w:rPr>
      </w:pPr>
      <w:r w:rsidRPr="00E61909">
        <w:rPr>
          <w:rFonts w:ascii="Palatino Linotype" w:hAnsi="Palatino Linotype" w:cs="Arial"/>
        </w:rPr>
        <w:t xml:space="preserve">Por lo anterior, este Órgano Garante determina ordena al </w:t>
      </w:r>
      <w:r w:rsidRPr="00E61909">
        <w:rPr>
          <w:rFonts w:ascii="Palatino Linotype" w:hAnsi="Palatino Linotype" w:cs="Arial"/>
          <w:b/>
        </w:rPr>
        <w:t xml:space="preserve">SUJETO OBLIGADO </w:t>
      </w:r>
      <w:r w:rsidRPr="00E61909">
        <w:rPr>
          <w:rFonts w:ascii="Palatino Linotype" w:hAnsi="Palatino Linotype" w:cs="Arial"/>
        </w:rPr>
        <w:t xml:space="preserve">haga entrega vía </w:t>
      </w:r>
      <w:r w:rsidRPr="00E61909">
        <w:rPr>
          <w:rFonts w:ascii="Palatino Linotype" w:hAnsi="Palatino Linotype" w:cs="Arial"/>
          <w:b/>
        </w:rPr>
        <w:t xml:space="preserve">SAIMEX </w:t>
      </w:r>
      <w:r w:rsidRPr="00E61909">
        <w:rPr>
          <w:rFonts w:ascii="Palatino Linotype" w:eastAsia="Calibri" w:hAnsi="Palatino Linotype" w:cs="Arial"/>
          <w:color w:val="000000"/>
          <w:lang w:eastAsia="en-US"/>
        </w:rPr>
        <w:t xml:space="preserve">y en </w:t>
      </w:r>
      <w:r w:rsidRPr="00E61909">
        <w:rPr>
          <w:rFonts w:ascii="Palatino Linotype" w:eastAsia="Calibri" w:hAnsi="Palatino Linotype" w:cs="Arial"/>
          <w:b/>
          <w:color w:val="000000"/>
          <w:lang w:eastAsia="en-US"/>
        </w:rPr>
        <w:t xml:space="preserve">versión pública </w:t>
      </w:r>
      <w:r w:rsidRPr="00E61909">
        <w:rPr>
          <w:rFonts w:ascii="Palatino Linotype" w:eastAsia="Calibri" w:hAnsi="Palatino Linotype" w:cs="Arial"/>
          <w:color w:val="000000"/>
          <w:lang w:eastAsia="en-US"/>
        </w:rPr>
        <w:t xml:space="preserve">de </w:t>
      </w:r>
      <w:r w:rsidRPr="00E61909">
        <w:rPr>
          <w:rFonts w:ascii="Palatino Linotype" w:eastAsia="Calibri" w:hAnsi="Palatino Linotype" w:cs="Arial"/>
          <w:iCs/>
          <w:color w:val="000000"/>
          <w:lang w:eastAsia="en-US"/>
        </w:rPr>
        <w:t xml:space="preserve">los </w:t>
      </w:r>
      <w:r w:rsidR="007A66FE" w:rsidRPr="00E61909">
        <w:rPr>
          <w:rFonts w:ascii="Palatino Linotype" w:eastAsia="Calibri" w:hAnsi="Palatino Linotype" w:cs="Arial"/>
          <w:iCs/>
          <w:color w:val="000000"/>
          <w:lang w:eastAsia="en-US"/>
        </w:rPr>
        <w:t xml:space="preserve">oficios recibidos y enviados de la </w:t>
      </w:r>
      <w:r w:rsidR="00582CFE" w:rsidRPr="00E61909">
        <w:rPr>
          <w:rFonts w:ascii="Palatino Linotype" w:eastAsia="Calibri" w:hAnsi="Palatino Linotype" w:cs="Arial"/>
          <w:iCs/>
          <w:color w:val="000000"/>
          <w:lang w:eastAsia="en-US"/>
        </w:rPr>
        <w:t xml:space="preserve">Coordinación de asesores, Secretaria particular de presidencia, Secretaria del Ayuntamiento, Unidad de Transparencia, de las Sindicaturas y Regidurías, </w:t>
      </w:r>
      <w:r w:rsidR="007A66FE" w:rsidRPr="00E61909">
        <w:rPr>
          <w:rFonts w:ascii="Palatino Linotype" w:eastAsia="Calibri" w:hAnsi="Palatino Linotype" w:cs="Arial"/>
          <w:iCs/>
          <w:color w:val="000000"/>
          <w:lang w:eastAsia="en-US"/>
        </w:rPr>
        <w:t>de los meses enero y febrero de 2022, en versión publica de ser procedente.</w:t>
      </w:r>
    </w:p>
    <w:p w14:paraId="4EC33636" w14:textId="77777777" w:rsidR="00E644AC" w:rsidRPr="00E61909" w:rsidRDefault="00E644AC" w:rsidP="00B76E3B">
      <w:pPr>
        <w:spacing w:line="360" w:lineRule="auto"/>
        <w:ind w:right="51"/>
        <w:jc w:val="both"/>
        <w:rPr>
          <w:rFonts w:ascii="Palatino Linotype" w:eastAsia="MS Mincho" w:hAnsi="Palatino Linotype" w:cs="Arial"/>
          <w:iCs/>
        </w:rPr>
      </w:pPr>
    </w:p>
    <w:p w14:paraId="7BD9B619" w14:textId="77777777" w:rsidR="00E644AC" w:rsidRPr="00E61909" w:rsidRDefault="00E644AC" w:rsidP="00E644AC">
      <w:pPr>
        <w:pStyle w:val="NormalWeb"/>
        <w:spacing w:before="0" w:beforeAutospacing="0" w:after="0" w:afterAutospacing="0" w:line="360" w:lineRule="auto"/>
        <w:jc w:val="both"/>
        <w:rPr>
          <w:rFonts w:ascii="Palatino Linotype" w:hAnsi="Palatino Linotype"/>
          <w:color w:val="000000"/>
        </w:rPr>
      </w:pPr>
      <w:r w:rsidRPr="00E61909">
        <w:rPr>
          <w:rFonts w:ascii="Palatino Linotype" w:hAnsi="Palatino Linotype"/>
          <w:color w:val="000000"/>
        </w:rPr>
        <w:t>En tal respecto, es importante señalar que, si bien la Ley de la materia prevé que la entrega de la información sea en la modalidad elegida por el solicitante, también prevé la opción de ofrecer otras modalidades en atención a situaciones o circunstancias especiales que deben demostrarse, fundarse y motivarse de manera adecuada.</w:t>
      </w:r>
    </w:p>
    <w:p w14:paraId="3203A077" w14:textId="77777777" w:rsidR="00E644AC" w:rsidRPr="00E61909" w:rsidRDefault="00E644AC" w:rsidP="00E644AC">
      <w:pPr>
        <w:pStyle w:val="NormalWeb"/>
        <w:spacing w:before="0" w:beforeAutospacing="0" w:after="0" w:afterAutospacing="0" w:line="360" w:lineRule="auto"/>
        <w:jc w:val="both"/>
        <w:rPr>
          <w:rFonts w:ascii="Palatino Linotype" w:hAnsi="Palatino Linotype"/>
          <w:color w:val="000000"/>
        </w:rPr>
      </w:pPr>
    </w:p>
    <w:p w14:paraId="6A2BE812" w14:textId="77777777" w:rsidR="00E644AC" w:rsidRPr="00E61909" w:rsidRDefault="00E644AC" w:rsidP="00E644AC">
      <w:pPr>
        <w:pStyle w:val="NormalWeb"/>
        <w:spacing w:before="0" w:beforeAutospacing="0" w:after="0" w:afterAutospacing="0" w:line="360" w:lineRule="auto"/>
        <w:jc w:val="both"/>
        <w:rPr>
          <w:rFonts w:ascii="Palatino Linotype" w:hAnsi="Palatino Linotype"/>
          <w:color w:val="000000"/>
        </w:rPr>
      </w:pPr>
      <w:r w:rsidRPr="00E61909">
        <w:rPr>
          <w:rFonts w:ascii="Palatino Linotype" w:hAnsi="Palatino Linotype"/>
          <w:color w:val="000000"/>
        </w:rPr>
        <w:t xml:space="preserve">En ese tenor, conforme al artículo 174 de la Ley de Transparencia y Acceso a la Información Pública del Estado de México y Municipios, indica que los costos de reproducción y, en su caso, de envío para la obtención de la información deberán ser cubiertos por el solicitante de manera previa a la entrega por parte del </w:t>
      </w:r>
      <w:r w:rsidRPr="00E61909">
        <w:rPr>
          <w:rFonts w:ascii="Palatino Linotype" w:hAnsi="Palatino Linotype"/>
          <w:b/>
          <w:bCs/>
          <w:color w:val="000000"/>
        </w:rPr>
        <w:t>SUJETO OBLIGADO</w:t>
      </w:r>
      <w:r w:rsidRPr="00E61909">
        <w:rPr>
          <w:rFonts w:ascii="Palatino Linotype" w:hAnsi="Palatino Linotype"/>
          <w:color w:val="000000"/>
        </w:rPr>
        <w:t xml:space="preserve">. En tales consideraciones, la entrega deberá hacerse, en la medida de lo posible, en la forma solicitada por el interesado, salvo que exista un impedimento justificado para atenderla, en cuyo caso, deberán exponerse las razones por las cuales </w:t>
      </w:r>
      <w:r w:rsidRPr="00E61909">
        <w:rPr>
          <w:rFonts w:ascii="Palatino Linotype" w:hAnsi="Palatino Linotype"/>
          <w:color w:val="000000"/>
        </w:rPr>
        <w:lastRenderedPageBreak/>
        <w:t>no es posible utilizar el medio de reproducción solicitado; en este sentido, la entrega de la información en una modalidad distinta a la elegida por la particular sólo procede, en caso de que se acredite la imposibilidad de atenderla. </w:t>
      </w:r>
    </w:p>
    <w:p w14:paraId="3172F8A5" w14:textId="77777777" w:rsidR="00E644AC" w:rsidRPr="00E61909" w:rsidRDefault="00E644AC" w:rsidP="00E644AC">
      <w:pPr>
        <w:pStyle w:val="NormalWeb"/>
        <w:spacing w:before="0" w:beforeAutospacing="0" w:after="0" w:afterAutospacing="0" w:line="360" w:lineRule="auto"/>
        <w:jc w:val="both"/>
      </w:pPr>
    </w:p>
    <w:p w14:paraId="22B9A052" w14:textId="77777777" w:rsidR="00E644AC" w:rsidRPr="00E61909" w:rsidRDefault="00E644AC" w:rsidP="00E644AC">
      <w:pPr>
        <w:pStyle w:val="NormalWeb"/>
        <w:spacing w:before="0" w:beforeAutospacing="0" w:after="0" w:afterAutospacing="0" w:line="360" w:lineRule="auto"/>
        <w:jc w:val="both"/>
      </w:pPr>
      <w:r w:rsidRPr="00E61909">
        <w:rPr>
          <w:rFonts w:ascii="Palatino Linotype" w:hAnsi="Palatino Linotype"/>
          <w:color w:val="000000"/>
        </w:rPr>
        <w:t>Así, cuando se justifique el impedimento, los Sujetos Obligados deberán ofrecer al particular otras modalidades de entrega que permita la información,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46481D1D" w14:textId="77777777" w:rsidR="00E644AC" w:rsidRPr="00E61909" w:rsidRDefault="00E644AC" w:rsidP="00E644AC">
      <w:pPr>
        <w:pStyle w:val="NormalWeb"/>
        <w:spacing w:before="0" w:beforeAutospacing="0" w:after="0" w:afterAutospacing="0"/>
        <w:ind w:left="567" w:right="567"/>
        <w:jc w:val="both"/>
        <w:rPr>
          <w:rFonts w:ascii="Palatino Linotype" w:hAnsi="Palatino Linotype"/>
          <w:b/>
          <w:bCs/>
          <w:i/>
          <w:iCs/>
          <w:color w:val="000000"/>
          <w:sz w:val="22"/>
          <w:szCs w:val="22"/>
        </w:rPr>
      </w:pPr>
    </w:p>
    <w:p w14:paraId="5791CBA2" w14:textId="77777777" w:rsidR="00E644AC" w:rsidRPr="00E61909" w:rsidRDefault="00E644AC" w:rsidP="00E644AC">
      <w:pPr>
        <w:pStyle w:val="NormalWeb"/>
        <w:spacing w:before="0" w:beforeAutospacing="0" w:after="0" w:afterAutospacing="0"/>
        <w:ind w:left="850" w:right="901"/>
        <w:jc w:val="both"/>
        <w:rPr>
          <w:rFonts w:ascii="Palatino Linotype" w:hAnsi="Palatino Linotype"/>
          <w:i/>
          <w:iCs/>
          <w:color w:val="000000"/>
          <w:sz w:val="22"/>
          <w:szCs w:val="22"/>
        </w:rPr>
      </w:pPr>
      <w:r w:rsidRPr="00E61909">
        <w:rPr>
          <w:rFonts w:ascii="Palatino Linotype" w:hAnsi="Palatino Linotype"/>
          <w:b/>
          <w:bCs/>
          <w:i/>
          <w:iCs/>
          <w:color w:val="000000"/>
          <w:sz w:val="22"/>
          <w:szCs w:val="22"/>
        </w:rPr>
        <w:t>“Modalidad de entrega. Procedencia de proporcionar la información solicitada en una diversa a la elegida por el solicitante.</w:t>
      </w:r>
      <w:r w:rsidRPr="00E61909">
        <w:rPr>
          <w:rFonts w:ascii="Palatino Linotype" w:hAnsi="Palatino Linotype"/>
          <w:i/>
          <w:iCs/>
          <w:color w:val="000000"/>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0F3DE77D" w14:textId="77777777" w:rsidR="00E644AC" w:rsidRPr="00E61909" w:rsidRDefault="00E644AC" w:rsidP="00E644AC">
      <w:pPr>
        <w:pStyle w:val="NormalWeb"/>
        <w:spacing w:before="0" w:beforeAutospacing="0" w:after="0" w:afterAutospacing="0"/>
        <w:ind w:left="567" w:right="567"/>
        <w:jc w:val="both"/>
      </w:pPr>
    </w:p>
    <w:p w14:paraId="54E64D86" w14:textId="77777777" w:rsidR="00E644AC" w:rsidRPr="00E61909" w:rsidRDefault="00E644AC" w:rsidP="00E644AC">
      <w:pPr>
        <w:pStyle w:val="NormalWeb"/>
        <w:spacing w:before="0" w:beforeAutospacing="0" w:after="0" w:afterAutospacing="0" w:line="360" w:lineRule="auto"/>
        <w:jc w:val="both"/>
        <w:rPr>
          <w:rFonts w:ascii="Palatino Linotype" w:hAnsi="Palatino Linotype"/>
          <w:color w:val="000000"/>
        </w:rPr>
      </w:pPr>
      <w:r w:rsidRPr="00E61909">
        <w:rPr>
          <w:rFonts w:ascii="Palatino Linotype" w:hAnsi="Palatino Linotype"/>
          <w:color w:val="000000"/>
        </w:rPr>
        <w:t xml:space="preserve">Por lo que de lo antes referido, se desprende que cuando no sea posible atender la modalidad elegida por el solicitante, la obligación de acceso a la información se tendrá por cumplida cuando </w:t>
      </w:r>
      <w:r w:rsidRPr="00E61909">
        <w:rPr>
          <w:rFonts w:ascii="Palatino Linotype" w:hAnsi="Palatino Linotype"/>
          <w:b/>
          <w:bCs/>
          <w:color w:val="000000"/>
        </w:rPr>
        <w:t>EL SUJETO OBLIGADO</w:t>
      </w:r>
      <w:r w:rsidRPr="00E61909">
        <w:rPr>
          <w:rFonts w:ascii="Palatino Linotype" w:hAnsi="Palatino Linotype"/>
          <w:color w:val="000000"/>
        </w:rPr>
        <w:t xml:space="preserve"> justifique el impedimento para atender la misma y se notifique al particular la puesta a disposición de la información en todas las modalidades que lo permitan, procurando reducir los costos de entrega.</w:t>
      </w:r>
    </w:p>
    <w:p w14:paraId="2238E07A" w14:textId="77777777" w:rsidR="00E644AC" w:rsidRPr="00E61909" w:rsidRDefault="00E644AC" w:rsidP="00E644AC">
      <w:pPr>
        <w:pStyle w:val="NormalWeb"/>
        <w:spacing w:before="0" w:beforeAutospacing="0" w:after="0" w:afterAutospacing="0" w:line="360" w:lineRule="auto"/>
        <w:jc w:val="both"/>
        <w:rPr>
          <w:rFonts w:ascii="Palatino Linotype" w:hAnsi="Palatino Linotype"/>
          <w:color w:val="000000"/>
        </w:rPr>
      </w:pPr>
      <w:r w:rsidRPr="00E61909">
        <w:rPr>
          <w:rFonts w:ascii="Palatino Linotype" w:hAnsi="Palatino Linotype"/>
          <w:color w:val="000000"/>
        </w:rPr>
        <w:t xml:space="preserve">Aunado a ello, </w:t>
      </w:r>
      <w:r w:rsidRPr="00E61909">
        <w:rPr>
          <w:rFonts w:ascii="Palatino Linotype" w:hAnsi="Palatino Linotype"/>
          <w:b/>
          <w:bCs/>
          <w:color w:val="000000"/>
        </w:rPr>
        <w:t> </w:t>
      </w:r>
      <w:r w:rsidRPr="00E61909">
        <w:rPr>
          <w:rFonts w:ascii="Palatino Linotype" w:hAnsi="Palatino Linotype"/>
          <w:color w:val="000000"/>
        </w:rPr>
        <w:t xml:space="preserve">es necesario decir que el Órgano Garante Nacional, a través de diversas resoluciones de los Recursos de Inconformidad, entre las cuales se encuentran el RIA 136/20, RIA 140/20, RIA 153/20 RIA 237/20, RIA 257/20, RIA 258/20, consideraron que </w:t>
      </w:r>
      <w:r w:rsidRPr="00E61909">
        <w:rPr>
          <w:rFonts w:ascii="Palatino Linotype" w:hAnsi="Palatino Linotype"/>
          <w:color w:val="000000"/>
        </w:rPr>
        <w:lastRenderedPageBreak/>
        <w:t>no resultaba suficiente justificar una imposibilidad técnica para acreditar un cambio de modalidad, sino que debía acreditar fehacientemente el impedimento, aunado a que, no debe darse preferencia al cambio de modalidad, directamente a consulta directa, sino que los Sujetos Obligados, deben buscar la posibilidad de proporcionar la información en alguna de las otras formas que establece la Ley, ya sean electrónicas o físicas.</w:t>
      </w:r>
    </w:p>
    <w:p w14:paraId="7B087724" w14:textId="77777777" w:rsidR="00E644AC" w:rsidRPr="00E61909" w:rsidRDefault="00E644AC" w:rsidP="00E644AC">
      <w:pPr>
        <w:pStyle w:val="NormalWeb"/>
        <w:spacing w:before="0" w:beforeAutospacing="0" w:after="0" w:afterAutospacing="0" w:line="360" w:lineRule="auto"/>
        <w:jc w:val="both"/>
        <w:rPr>
          <w:rFonts w:ascii="Palatino Linotype" w:hAnsi="Palatino Linotype"/>
          <w:color w:val="000000"/>
        </w:rPr>
      </w:pPr>
    </w:p>
    <w:p w14:paraId="0ECFA395" w14:textId="77777777" w:rsidR="00E644AC" w:rsidRPr="00E61909" w:rsidRDefault="00E644AC" w:rsidP="00E644AC">
      <w:pPr>
        <w:pStyle w:val="NormalWeb"/>
        <w:spacing w:before="0" w:beforeAutospacing="0" w:after="0" w:afterAutospacing="0" w:line="360" w:lineRule="auto"/>
        <w:jc w:val="both"/>
        <w:rPr>
          <w:rFonts w:ascii="Palatino Linotype" w:hAnsi="Palatino Linotype"/>
          <w:color w:val="000000"/>
        </w:rPr>
      </w:pPr>
      <w:r w:rsidRPr="00E61909">
        <w:rPr>
          <w:rFonts w:ascii="Palatino Linotype" w:hAnsi="Palatino Linotype"/>
          <w:color w:val="000000"/>
        </w:rPr>
        <w:t>Es así que  llegado el caso exista impedimento justificado para no atender la modalidad vía</w:t>
      </w:r>
      <w:r w:rsidRPr="00E61909">
        <w:rPr>
          <w:rFonts w:ascii="Palatino Linotype" w:hAnsi="Palatino Linotype"/>
          <w:b/>
          <w:color w:val="000000"/>
        </w:rPr>
        <w:t xml:space="preserve"> SAIMEX</w:t>
      </w:r>
      <w:r w:rsidRPr="00E61909">
        <w:rPr>
          <w:rFonts w:ascii="Palatino Linotype" w:hAnsi="Palatino Linotype"/>
          <w:color w:val="000000"/>
        </w:rPr>
        <w:t xml:space="preserve">, </w:t>
      </w:r>
      <w:r w:rsidRPr="00E61909">
        <w:rPr>
          <w:rFonts w:ascii="Palatino Linotype" w:hAnsi="Palatino Linotype"/>
          <w:b/>
          <w:color w:val="000000"/>
        </w:rPr>
        <w:t>EL SUJETO OBLIGADO</w:t>
      </w:r>
      <w:r w:rsidRPr="00E61909">
        <w:rPr>
          <w:rFonts w:ascii="Palatino Linotype" w:hAnsi="Palatino Linotype"/>
          <w:color w:val="000000"/>
        </w:rPr>
        <w:t xml:space="preserve"> deberá ofrecer otros medios electrónicos correo electrónico, o en su caso, USB y/o disco compacto, con la posibilidad de envío mediante correo certificado previo pago de los costos de reproducción, debiendo informar a </w:t>
      </w:r>
      <w:r w:rsidRPr="00E61909">
        <w:rPr>
          <w:rFonts w:ascii="Palatino Linotype" w:hAnsi="Palatino Linotype"/>
          <w:b/>
          <w:color w:val="000000"/>
        </w:rPr>
        <w:t>LA RECURRENTE</w:t>
      </w:r>
      <w:r w:rsidRPr="00E61909">
        <w:rPr>
          <w:rFonts w:ascii="Palatino Linotype" w:hAnsi="Palatino Linotype"/>
          <w:color w:val="000000"/>
        </w:rPr>
        <w:t xml:space="preserve"> dichos procedimientos</w:t>
      </w:r>
    </w:p>
    <w:p w14:paraId="232CC51E" w14:textId="77777777" w:rsidR="00B76E3B" w:rsidRPr="00E61909" w:rsidRDefault="00B76E3B" w:rsidP="00981602">
      <w:pPr>
        <w:autoSpaceDE w:val="0"/>
        <w:autoSpaceDN w:val="0"/>
        <w:adjustRightInd w:val="0"/>
        <w:spacing w:line="360" w:lineRule="auto"/>
        <w:ind w:right="51"/>
        <w:contextualSpacing/>
        <w:jc w:val="both"/>
        <w:rPr>
          <w:rFonts w:ascii="Palatino Linotype" w:hAnsi="Palatino Linotype" w:cs="Arial"/>
          <w:color w:val="000000"/>
        </w:rPr>
      </w:pPr>
    </w:p>
    <w:p w14:paraId="0D88F649" w14:textId="77777777" w:rsidR="00267075" w:rsidRPr="00E61909" w:rsidRDefault="00267075" w:rsidP="00267075">
      <w:pPr>
        <w:spacing w:line="360" w:lineRule="auto"/>
        <w:contextualSpacing/>
        <w:jc w:val="both"/>
        <w:rPr>
          <w:rFonts w:ascii="Palatino Linotype" w:hAnsi="Palatino Linotype" w:cs="Arial"/>
        </w:rPr>
      </w:pPr>
      <w:r w:rsidRPr="00E61909">
        <w:rPr>
          <w:rFonts w:ascii="Palatino Linotype" w:hAnsi="Palatino Linotype" w:cs="Arial"/>
        </w:rPr>
        <w:t xml:space="preserve">Es toral señalar que, si </w:t>
      </w:r>
      <w:r w:rsidRPr="00E61909">
        <w:rPr>
          <w:rFonts w:ascii="Palatino Linotype" w:hAnsi="Palatino Linotype" w:cs="Arial"/>
          <w:b/>
        </w:rPr>
        <w:t>EL SUJETO OBLIGADO</w:t>
      </w:r>
      <w:r w:rsidRPr="00E61909">
        <w:rPr>
          <w:rFonts w:ascii="Palatino Linotype" w:hAnsi="Palatino Linotype" w:cs="Arial"/>
        </w:rPr>
        <w:t xml:space="preserve"> advierte que dentro de la información que se ordena su entrega, se contienen datos personales que sean susceptibles de ser clasificados como confidenciales, de manera enunciativa mas no limitativa, tales como el domicilio de particulares, CURP o datos de identificación de particulares, no así del proveedor, deberá entregar la información de mérito en versión pública y emitir el Acuerdo de Clasificación en el que se sustenten dichas versiones públicas.</w:t>
      </w:r>
    </w:p>
    <w:p w14:paraId="3FC03F4F" w14:textId="77777777" w:rsidR="00267075" w:rsidRPr="00E61909" w:rsidRDefault="00267075" w:rsidP="00981602">
      <w:pPr>
        <w:autoSpaceDE w:val="0"/>
        <w:autoSpaceDN w:val="0"/>
        <w:adjustRightInd w:val="0"/>
        <w:spacing w:line="360" w:lineRule="auto"/>
        <w:ind w:right="51"/>
        <w:contextualSpacing/>
        <w:jc w:val="both"/>
        <w:rPr>
          <w:rFonts w:ascii="Palatino Linotype" w:hAnsi="Palatino Linotype" w:cs="Arial"/>
          <w:color w:val="000000"/>
        </w:rPr>
      </w:pPr>
    </w:p>
    <w:p w14:paraId="065E9F27" w14:textId="77777777" w:rsidR="00EA23B4" w:rsidRPr="00E61909" w:rsidRDefault="00EA23B4" w:rsidP="00981602">
      <w:pPr>
        <w:autoSpaceDE w:val="0"/>
        <w:autoSpaceDN w:val="0"/>
        <w:adjustRightInd w:val="0"/>
        <w:spacing w:line="360" w:lineRule="auto"/>
        <w:ind w:right="51"/>
        <w:contextualSpacing/>
        <w:jc w:val="both"/>
        <w:rPr>
          <w:rFonts w:ascii="Palatino Linotype" w:hAnsi="Palatino Linotype" w:cs="Arial"/>
        </w:rPr>
      </w:pPr>
      <w:r w:rsidRPr="00E61909">
        <w:rPr>
          <w:rFonts w:ascii="Palatino Linotype" w:hAnsi="Palatino Linotype" w:cs="Arial"/>
          <w:color w:val="000000"/>
        </w:rPr>
        <w:t xml:space="preserve">En ese sentido, es de precisar que </w:t>
      </w:r>
      <w:r w:rsidRPr="00E61909">
        <w:rPr>
          <w:rFonts w:ascii="Palatino Linotype" w:eastAsia="Calibri" w:hAnsi="Palatino Linotype" w:cs="Bookman Old Style,Bold"/>
          <w:bCs/>
          <w:color w:val="0D0D0D"/>
          <w:lang w:eastAsia="en-US"/>
        </w:rPr>
        <w:t xml:space="preserve">la clasificación de la información no se da por el simple mandato de la Ley, sino que </w:t>
      </w:r>
      <w:r w:rsidRPr="00E61909">
        <w:rPr>
          <w:rFonts w:ascii="Palatino Linotype" w:hAnsi="Palatino Linotype"/>
        </w:rPr>
        <w:t xml:space="preserve">es necesario que </w:t>
      </w:r>
      <w:r w:rsidRPr="00E61909">
        <w:rPr>
          <w:rFonts w:ascii="Palatino Linotype" w:hAnsi="Palatino Linotype"/>
          <w:b/>
        </w:rPr>
        <w:t xml:space="preserve">EL SUJETO OBLIGADO </w:t>
      </w:r>
      <w:r w:rsidRPr="00E61909">
        <w:rPr>
          <w:rFonts w:ascii="Palatino Linotype" w:hAnsi="Palatino Linotype"/>
        </w:rPr>
        <w:t xml:space="preserve">cuando clasifique algún documento o información, ya sea todo o en parte, debe atender lo dispuesto por </w:t>
      </w:r>
      <w:r w:rsidRPr="00E61909">
        <w:rPr>
          <w:rFonts w:ascii="Palatino Linotype" w:hAnsi="Palatino Linotype" w:cs="Arial"/>
        </w:rPr>
        <w:t xml:space="preserve">la Ley de la materia, siendo que dicha clasificación es un trabajo en </w:t>
      </w:r>
      <w:r w:rsidRPr="00E61909">
        <w:rPr>
          <w:rFonts w:ascii="Palatino Linotype" w:hAnsi="Palatino Linotype" w:cs="Arial"/>
        </w:rPr>
        <w:lastRenderedPageBreak/>
        <w:t xml:space="preserve">conjunto tanto de los Servidores Públicos Habilitados, de las Unidades de Transparencia y del Comité de Transparencia del </w:t>
      </w:r>
      <w:r w:rsidRPr="00E61909">
        <w:rPr>
          <w:rFonts w:ascii="Palatino Linotype" w:hAnsi="Palatino Linotype" w:cs="Arial"/>
          <w:b/>
        </w:rPr>
        <w:t>SUJETO OBLIGADO</w:t>
      </w:r>
      <w:r w:rsidRPr="00E61909">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770C553C" w14:textId="77777777" w:rsidR="00EA23B4" w:rsidRPr="00E61909" w:rsidRDefault="00EA23B4" w:rsidP="00981602">
      <w:pPr>
        <w:spacing w:line="360" w:lineRule="auto"/>
        <w:contextualSpacing/>
        <w:jc w:val="both"/>
        <w:rPr>
          <w:rFonts w:ascii="Palatino Linotype" w:hAnsi="Palatino Linotype"/>
          <w:color w:val="000000"/>
        </w:rPr>
      </w:pPr>
    </w:p>
    <w:p w14:paraId="32DD83F4" w14:textId="7D99E4CD" w:rsidR="00EA23B4" w:rsidRPr="00E61909" w:rsidRDefault="00EA23B4" w:rsidP="00981602">
      <w:pPr>
        <w:spacing w:line="360" w:lineRule="auto"/>
        <w:contextualSpacing/>
        <w:jc w:val="both"/>
        <w:rPr>
          <w:rFonts w:ascii="Palatino Linotype" w:hAnsi="Palatino Linotype" w:cs="Arial"/>
          <w:lang w:val="es-ES_tradnl"/>
        </w:rPr>
      </w:pPr>
      <w:r w:rsidRPr="00E61909">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E61909">
        <w:rPr>
          <w:rFonts w:ascii="Palatino Linotype" w:hAnsi="Palatino Linotype" w:cs="Arial"/>
          <w:lang w:val="es-ES_tradnl"/>
        </w:rPr>
        <w:t>mediante las formalidades de Ley, es decir,</w:t>
      </w:r>
      <w:r w:rsidRPr="00E61909">
        <w:rPr>
          <w:rFonts w:ascii="Palatino Linotype" w:hAnsi="Palatino Linotype" w:cs="Arial"/>
        </w:rPr>
        <w:t xml:space="preserve"> que el Comité de Transparencia del </w:t>
      </w:r>
      <w:r w:rsidRPr="00E61909">
        <w:rPr>
          <w:rFonts w:ascii="Palatino Linotype" w:hAnsi="Palatino Linotype" w:cs="Arial"/>
          <w:b/>
        </w:rPr>
        <w:t>SUJETO OBLIGADO</w:t>
      </w:r>
      <w:r w:rsidRPr="00E61909">
        <w:rPr>
          <w:rFonts w:ascii="Palatino Linotype" w:hAnsi="Palatino Linotype" w:cs="Arial"/>
        </w:rPr>
        <w:t xml:space="preserve"> emita el Acuerdo de Clasificación correspondiente</w:t>
      </w:r>
      <w:r w:rsidRPr="00E61909">
        <w:rPr>
          <w:rFonts w:ascii="Palatino Linotype" w:hAnsi="Palatino Linotype" w:cs="Arial"/>
          <w:lang w:val="es-ES_tradnl"/>
        </w:rPr>
        <w:t xml:space="preserve"> debidamente fundado y motivado, en </w:t>
      </w:r>
      <w:r w:rsidRPr="00E61909">
        <w:rPr>
          <w:rFonts w:ascii="Palatino Linotype" w:hAnsi="Palatino Linotype" w:cs="Arial"/>
          <w:noProof/>
          <w:lang w:eastAsia="es-MX"/>
        </w:rPr>
        <w:t>términos</w:t>
      </w:r>
      <w:r w:rsidRPr="00E61909">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4D5B67C9" w14:textId="77777777" w:rsidR="001D41AE" w:rsidRPr="00E61909" w:rsidRDefault="001D41AE" w:rsidP="00981602">
      <w:pPr>
        <w:spacing w:line="360" w:lineRule="auto"/>
        <w:contextualSpacing/>
        <w:jc w:val="both"/>
        <w:rPr>
          <w:rFonts w:ascii="Palatino Linotype" w:hAnsi="Palatino Linotype" w:cs="Arial"/>
          <w:lang w:val="es-ES_tradnl"/>
        </w:rPr>
      </w:pPr>
    </w:p>
    <w:p w14:paraId="771BFE68" w14:textId="77777777" w:rsidR="00EA23B4" w:rsidRPr="00E61909" w:rsidRDefault="00EA23B4" w:rsidP="00981602">
      <w:pPr>
        <w:ind w:left="709" w:right="709"/>
        <w:contextualSpacing/>
        <w:jc w:val="center"/>
        <w:rPr>
          <w:rFonts w:ascii="Palatino Linotype" w:hAnsi="Palatino Linotype" w:cs="Arial"/>
          <w:b/>
          <w:i/>
          <w:sz w:val="22"/>
          <w:szCs w:val="22"/>
        </w:rPr>
      </w:pPr>
      <w:r w:rsidRPr="00E61909">
        <w:rPr>
          <w:rFonts w:ascii="Palatino Linotype" w:hAnsi="Palatino Linotype" w:cs="Arial"/>
          <w:b/>
          <w:i/>
          <w:sz w:val="22"/>
          <w:szCs w:val="22"/>
        </w:rPr>
        <w:t>Ley de Transparencia y Acceso a la Información Pública del Estado de México y Municipios</w:t>
      </w:r>
    </w:p>
    <w:p w14:paraId="07FBC2A9" w14:textId="77777777" w:rsidR="00EA23B4" w:rsidRPr="00E61909" w:rsidRDefault="00EA23B4" w:rsidP="00981602">
      <w:pPr>
        <w:autoSpaceDE w:val="0"/>
        <w:autoSpaceDN w:val="0"/>
        <w:adjustRightInd w:val="0"/>
        <w:ind w:left="709" w:right="709"/>
        <w:contextualSpacing/>
        <w:jc w:val="both"/>
        <w:rPr>
          <w:rFonts w:ascii="Palatino Linotype" w:hAnsi="Palatino Linotype" w:cs="Arial"/>
          <w:i/>
          <w:sz w:val="22"/>
          <w:szCs w:val="22"/>
          <w:lang w:eastAsia="es-MX"/>
        </w:rPr>
      </w:pPr>
      <w:r w:rsidRPr="00E61909">
        <w:rPr>
          <w:rFonts w:ascii="Palatino Linotype" w:hAnsi="Palatino Linotype" w:cs="Arial"/>
          <w:i/>
          <w:sz w:val="22"/>
          <w:szCs w:val="22"/>
          <w:lang w:eastAsia="es-MX"/>
        </w:rPr>
        <w:t>“</w:t>
      </w:r>
      <w:r w:rsidRPr="00E61909">
        <w:rPr>
          <w:rFonts w:ascii="Palatino Linotype" w:hAnsi="Palatino Linotype" w:cs="Arial"/>
          <w:b/>
          <w:i/>
          <w:sz w:val="22"/>
          <w:szCs w:val="22"/>
          <w:lang w:eastAsia="es-MX"/>
        </w:rPr>
        <w:t xml:space="preserve">Artículo 49. </w:t>
      </w:r>
      <w:r w:rsidRPr="00E61909">
        <w:rPr>
          <w:rFonts w:ascii="Palatino Linotype" w:hAnsi="Palatino Linotype" w:cs="Arial"/>
          <w:i/>
          <w:sz w:val="22"/>
          <w:szCs w:val="22"/>
          <w:lang w:eastAsia="es-MX"/>
        </w:rPr>
        <w:t xml:space="preserve">Los </w:t>
      </w:r>
      <w:r w:rsidRPr="00E61909">
        <w:rPr>
          <w:rFonts w:ascii="Palatino Linotype" w:hAnsi="Palatino Linotype" w:cs="Arial"/>
          <w:i/>
          <w:sz w:val="22"/>
          <w:szCs w:val="22"/>
        </w:rPr>
        <w:t>Comités</w:t>
      </w:r>
      <w:r w:rsidRPr="00E61909">
        <w:rPr>
          <w:rFonts w:ascii="Palatino Linotype" w:hAnsi="Palatino Linotype" w:cs="Arial"/>
          <w:i/>
          <w:sz w:val="22"/>
          <w:szCs w:val="22"/>
          <w:lang w:eastAsia="es-MX"/>
        </w:rPr>
        <w:t xml:space="preserve"> de Transparencia </w:t>
      </w:r>
      <w:r w:rsidRPr="00E61909">
        <w:rPr>
          <w:rFonts w:ascii="Palatino Linotype" w:hAnsi="Palatino Linotype"/>
          <w:i/>
          <w:sz w:val="22"/>
          <w:szCs w:val="22"/>
        </w:rPr>
        <w:t>tendrán</w:t>
      </w:r>
      <w:r w:rsidRPr="00E61909">
        <w:rPr>
          <w:rFonts w:ascii="Palatino Linotype" w:hAnsi="Palatino Linotype" w:cs="Arial"/>
          <w:i/>
          <w:sz w:val="22"/>
          <w:szCs w:val="22"/>
          <w:lang w:eastAsia="es-MX"/>
        </w:rPr>
        <w:t xml:space="preserve"> las siguientes atribuciones:</w:t>
      </w:r>
    </w:p>
    <w:p w14:paraId="60679001" w14:textId="77777777" w:rsidR="00EA23B4" w:rsidRPr="00E61909" w:rsidRDefault="00EA23B4" w:rsidP="00981602">
      <w:pPr>
        <w:autoSpaceDE w:val="0"/>
        <w:autoSpaceDN w:val="0"/>
        <w:adjustRightInd w:val="0"/>
        <w:ind w:left="709" w:right="709"/>
        <w:contextualSpacing/>
        <w:jc w:val="both"/>
        <w:rPr>
          <w:rFonts w:ascii="Palatino Linotype" w:hAnsi="Palatino Linotype" w:cs="Arial"/>
          <w:i/>
          <w:sz w:val="22"/>
          <w:szCs w:val="22"/>
          <w:lang w:eastAsia="es-MX"/>
        </w:rPr>
      </w:pPr>
      <w:r w:rsidRPr="00E61909">
        <w:rPr>
          <w:rFonts w:ascii="Palatino Linotype" w:hAnsi="Palatino Linotype" w:cs="Arial"/>
          <w:b/>
          <w:i/>
          <w:sz w:val="22"/>
          <w:szCs w:val="22"/>
          <w:lang w:eastAsia="es-MX"/>
        </w:rPr>
        <w:t>VIII.</w:t>
      </w:r>
      <w:r w:rsidRPr="00E61909">
        <w:rPr>
          <w:rFonts w:ascii="Palatino Linotype" w:hAnsi="Palatino Linotype" w:cs="Arial"/>
          <w:i/>
          <w:sz w:val="22"/>
          <w:szCs w:val="22"/>
          <w:lang w:eastAsia="es-MX"/>
        </w:rPr>
        <w:t xml:space="preserve"> </w:t>
      </w:r>
      <w:r w:rsidRPr="00E61909">
        <w:rPr>
          <w:rFonts w:ascii="Palatino Linotype" w:hAnsi="Palatino Linotype" w:cs="Arial"/>
          <w:b/>
          <w:i/>
          <w:sz w:val="22"/>
          <w:szCs w:val="22"/>
          <w:u w:val="single"/>
          <w:lang w:eastAsia="es-MX"/>
        </w:rPr>
        <w:t>Aprobar</w:t>
      </w:r>
      <w:r w:rsidRPr="00E61909">
        <w:rPr>
          <w:rFonts w:ascii="Palatino Linotype" w:hAnsi="Palatino Linotype" w:cs="Arial"/>
          <w:i/>
          <w:sz w:val="22"/>
          <w:szCs w:val="22"/>
          <w:lang w:eastAsia="es-MX"/>
        </w:rPr>
        <w:t xml:space="preserve">, </w:t>
      </w:r>
      <w:r w:rsidRPr="00E61909">
        <w:rPr>
          <w:rFonts w:ascii="Palatino Linotype" w:hAnsi="Palatino Linotype" w:cs="Arial"/>
          <w:i/>
          <w:sz w:val="22"/>
          <w:szCs w:val="22"/>
        </w:rPr>
        <w:t>modificar</w:t>
      </w:r>
      <w:r w:rsidRPr="00E61909">
        <w:rPr>
          <w:rFonts w:ascii="Palatino Linotype" w:hAnsi="Palatino Linotype" w:cs="Arial"/>
          <w:i/>
          <w:sz w:val="22"/>
          <w:szCs w:val="22"/>
          <w:lang w:eastAsia="es-MX"/>
        </w:rPr>
        <w:t xml:space="preserve"> o revocar </w:t>
      </w:r>
      <w:r w:rsidRPr="00E61909">
        <w:rPr>
          <w:rFonts w:ascii="Palatino Linotype" w:hAnsi="Palatino Linotype" w:cs="Arial"/>
          <w:b/>
          <w:i/>
          <w:sz w:val="22"/>
          <w:szCs w:val="22"/>
          <w:u w:val="single"/>
          <w:lang w:eastAsia="es-MX"/>
        </w:rPr>
        <w:t>la clasificación de la información</w:t>
      </w:r>
      <w:r w:rsidRPr="00E61909">
        <w:rPr>
          <w:rFonts w:ascii="Palatino Linotype" w:hAnsi="Palatino Linotype" w:cs="Arial"/>
          <w:i/>
          <w:sz w:val="22"/>
          <w:szCs w:val="22"/>
          <w:lang w:eastAsia="es-MX"/>
        </w:rPr>
        <w:t>;</w:t>
      </w:r>
    </w:p>
    <w:p w14:paraId="000C6290" w14:textId="77777777" w:rsidR="00EA23B4" w:rsidRPr="00E61909" w:rsidRDefault="00EA23B4" w:rsidP="00981602">
      <w:pPr>
        <w:autoSpaceDE w:val="0"/>
        <w:autoSpaceDN w:val="0"/>
        <w:adjustRightInd w:val="0"/>
        <w:ind w:left="709" w:right="709"/>
        <w:contextualSpacing/>
        <w:jc w:val="both"/>
        <w:rPr>
          <w:rFonts w:ascii="Palatino Linotype" w:hAnsi="Palatino Linotype" w:cs="Arial"/>
          <w:i/>
          <w:sz w:val="22"/>
          <w:szCs w:val="22"/>
          <w:lang w:eastAsia="es-MX"/>
        </w:rPr>
      </w:pPr>
      <w:r w:rsidRPr="00E61909">
        <w:rPr>
          <w:rFonts w:ascii="Palatino Linotype" w:hAnsi="Palatino Linotype" w:cs="Arial"/>
          <w:b/>
          <w:i/>
          <w:sz w:val="22"/>
          <w:szCs w:val="22"/>
          <w:lang w:eastAsia="es-MX"/>
        </w:rPr>
        <w:t>Artículo 132.</w:t>
      </w:r>
      <w:r w:rsidRPr="00E61909">
        <w:rPr>
          <w:rFonts w:ascii="Palatino Linotype" w:hAnsi="Palatino Linotype" w:cs="Arial"/>
          <w:i/>
          <w:sz w:val="22"/>
          <w:szCs w:val="22"/>
          <w:lang w:eastAsia="es-MX"/>
        </w:rPr>
        <w:t xml:space="preserve"> La clasificación de la información se llevará a cabo en el momento en que:</w:t>
      </w:r>
    </w:p>
    <w:p w14:paraId="762DECE0" w14:textId="77777777" w:rsidR="00EA23B4" w:rsidRPr="00E61909" w:rsidRDefault="00EA23B4" w:rsidP="00981602">
      <w:pPr>
        <w:autoSpaceDE w:val="0"/>
        <w:autoSpaceDN w:val="0"/>
        <w:adjustRightInd w:val="0"/>
        <w:ind w:left="709" w:right="709"/>
        <w:contextualSpacing/>
        <w:jc w:val="both"/>
        <w:rPr>
          <w:rFonts w:ascii="Palatino Linotype" w:hAnsi="Palatino Linotype" w:cs="Arial"/>
          <w:i/>
          <w:sz w:val="22"/>
          <w:szCs w:val="22"/>
          <w:lang w:eastAsia="es-MX"/>
        </w:rPr>
      </w:pPr>
      <w:r w:rsidRPr="00E61909">
        <w:rPr>
          <w:rFonts w:ascii="Palatino Linotype" w:hAnsi="Palatino Linotype" w:cs="Arial"/>
          <w:i/>
          <w:sz w:val="22"/>
          <w:szCs w:val="22"/>
          <w:lang w:eastAsia="es-MX"/>
        </w:rPr>
        <w:t>[…]</w:t>
      </w:r>
    </w:p>
    <w:p w14:paraId="5AE540EA" w14:textId="77777777" w:rsidR="00EA23B4" w:rsidRPr="00E61909" w:rsidRDefault="00EA23B4" w:rsidP="00981602">
      <w:pPr>
        <w:autoSpaceDE w:val="0"/>
        <w:autoSpaceDN w:val="0"/>
        <w:adjustRightInd w:val="0"/>
        <w:ind w:left="709" w:right="709"/>
        <w:contextualSpacing/>
        <w:jc w:val="both"/>
        <w:rPr>
          <w:rFonts w:ascii="Palatino Linotype" w:hAnsi="Palatino Linotype" w:cs="Arial"/>
          <w:i/>
          <w:sz w:val="22"/>
          <w:szCs w:val="22"/>
          <w:lang w:eastAsia="es-MX"/>
        </w:rPr>
      </w:pPr>
      <w:r w:rsidRPr="00E61909">
        <w:rPr>
          <w:rFonts w:ascii="Palatino Linotype" w:hAnsi="Palatino Linotype" w:cs="Arial"/>
          <w:b/>
          <w:i/>
          <w:sz w:val="22"/>
          <w:szCs w:val="22"/>
          <w:lang w:eastAsia="es-MX"/>
        </w:rPr>
        <w:t>II.</w:t>
      </w:r>
      <w:r w:rsidRPr="00E61909">
        <w:rPr>
          <w:rFonts w:ascii="Palatino Linotype" w:hAnsi="Palatino Linotype" w:cs="Arial"/>
          <w:i/>
          <w:sz w:val="22"/>
          <w:szCs w:val="22"/>
          <w:lang w:eastAsia="es-MX"/>
        </w:rPr>
        <w:t xml:space="preserve"> </w:t>
      </w:r>
      <w:r w:rsidRPr="00E61909">
        <w:rPr>
          <w:rFonts w:ascii="Palatino Linotype" w:hAnsi="Palatino Linotype" w:cs="Arial"/>
          <w:b/>
          <w:i/>
          <w:sz w:val="22"/>
          <w:szCs w:val="22"/>
          <w:u w:val="single"/>
          <w:lang w:eastAsia="es-MX"/>
        </w:rPr>
        <w:t>Se determine mediante resolución de autoridad competente</w:t>
      </w:r>
      <w:r w:rsidRPr="00E61909">
        <w:rPr>
          <w:rFonts w:ascii="Palatino Linotype" w:hAnsi="Palatino Linotype" w:cs="Arial"/>
          <w:i/>
          <w:sz w:val="22"/>
          <w:szCs w:val="22"/>
          <w:lang w:eastAsia="es-MX"/>
        </w:rPr>
        <w:t xml:space="preserve">; </w:t>
      </w:r>
    </w:p>
    <w:p w14:paraId="27F83C15" w14:textId="77777777" w:rsidR="00EA23B4" w:rsidRPr="00E61909" w:rsidRDefault="00EA23B4" w:rsidP="00981602">
      <w:pPr>
        <w:ind w:left="709" w:right="709"/>
        <w:contextualSpacing/>
        <w:jc w:val="center"/>
        <w:rPr>
          <w:rFonts w:ascii="Palatino Linotype" w:hAnsi="Palatino Linotype" w:cs="Arial"/>
          <w:b/>
          <w:i/>
          <w:sz w:val="22"/>
          <w:szCs w:val="22"/>
        </w:rPr>
      </w:pPr>
      <w:r w:rsidRPr="00E61909">
        <w:rPr>
          <w:rFonts w:ascii="Palatino Linotype" w:hAnsi="Palatino Linotype" w:cs="Arial"/>
          <w:b/>
          <w:i/>
          <w:sz w:val="22"/>
          <w:szCs w:val="22"/>
          <w:lang w:eastAsia="es-MX"/>
        </w:rPr>
        <w:lastRenderedPageBreak/>
        <w:t xml:space="preserve">Lineamientos Generales en materia de Clasificación y Desclasificación de la </w:t>
      </w:r>
      <w:r w:rsidRPr="00E61909">
        <w:rPr>
          <w:rFonts w:ascii="Palatino Linotype" w:hAnsi="Palatino Linotype" w:cs="Arial"/>
          <w:b/>
          <w:i/>
          <w:sz w:val="22"/>
          <w:szCs w:val="22"/>
        </w:rPr>
        <w:t>Información, así como para la elaboración de Versiones Públicas</w:t>
      </w:r>
    </w:p>
    <w:p w14:paraId="377A891B" w14:textId="77777777" w:rsidR="00EA23B4" w:rsidRPr="00E61909" w:rsidRDefault="00EA23B4" w:rsidP="00981602">
      <w:pPr>
        <w:autoSpaceDE w:val="0"/>
        <w:autoSpaceDN w:val="0"/>
        <w:adjustRightInd w:val="0"/>
        <w:ind w:left="709" w:right="709"/>
        <w:contextualSpacing/>
        <w:jc w:val="both"/>
        <w:rPr>
          <w:rFonts w:ascii="Palatino Linotype" w:hAnsi="Palatino Linotype" w:cs="Arial"/>
          <w:i/>
          <w:sz w:val="22"/>
          <w:szCs w:val="22"/>
          <w:lang w:eastAsia="es-MX"/>
        </w:rPr>
      </w:pPr>
      <w:r w:rsidRPr="00E61909">
        <w:rPr>
          <w:rFonts w:ascii="Palatino Linotype" w:hAnsi="Palatino Linotype" w:cs="Arial"/>
          <w:i/>
          <w:sz w:val="22"/>
          <w:szCs w:val="22"/>
          <w:lang w:eastAsia="es-MX"/>
        </w:rPr>
        <w:t>“</w:t>
      </w:r>
      <w:r w:rsidRPr="00E61909">
        <w:rPr>
          <w:rFonts w:ascii="Palatino Linotype" w:hAnsi="Palatino Linotype" w:cs="Arial"/>
          <w:b/>
          <w:i/>
          <w:sz w:val="22"/>
          <w:szCs w:val="22"/>
          <w:lang w:eastAsia="es-MX"/>
        </w:rPr>
        <w:t>Cuarto.</w:t>
      </w:r>
      <w:r w:rsidRPr="00E61909">
        <w:rPr>
          <w:rFonts w:ascii="Palatino Linotype" w:hAnsi="Palatino Linotype" w:cs="Arial"/>
          <w:i/>
          <w:sz w:val="22"/>
          <w:szCs w:val="22"/>
          <w:lang w:eastAsia="es-MX"/>
        </w:rPr>
        <w:t xml:space="preserve"> </w:t>
      </w:r>
      <w:r w:rsidRPr="00E61909">
        <w:rPr>
          <w:rFonts w:ascii="Palatino Linotype" w:hAnsi="Palatino Linotype" w:cs="Arial"/>
          <w:b/>
          <w:i/>
          <w:sz w:val="22"/>
          <w:szCs w:val="22"/>
          <w:u w:val="single"/>
          <w:lang w:eastAsia="es-MX"/>
        </w:rPr>
        <w:t>Para clasificar la información como</w:t>
      </w:r>
      <w:r w:rsidRPr="00E61909">
        <w:rPr>
          <w:rFonts w:ascii="Palatino Linotype" w:hAnsi="Palatino Linotype" w:cs="Arial"/>
          <w:i/>
          <w:sz w:val="22"/>
          <w:szCs w:val="22"/>
          <w:lang w:eastAsia="es-MX"/>
        </w:rPr>
        <w:t xml:space="preserve"> reservada o </w:t>
      </w:r>
      <w:r w:rsidRPr="00E61909">
        <w:rPr>
          <w:rFonts w:ascii="Palatino Linotype" w:hAnsi="Palatino Linotype" w:cs="Arial"/>
          <w:b/>
          <w:i/>
          <w:sz w:val="22"/>
          <w:szCs w:val="22"/>
          <w:u w:val="single"/>
          <w:lang w:eastAsia="es-MX"/>
        </w:rPr>
        <w:t>confidencial, de manera total</w:t>
      </w:r>
      <w:r w:rsidRPr="00E61909">
        <w:rPr>
          <w:rFonts w:ascii="Palatino Linotype" w:hAnsi="Palatino Linotype" w:cs="Arial"/>
          <w:i/>
          <w:sz w:val="22"/>
          <w:szCs w:val="22"/>
          <w:lang w:eastAsia="es-MX"/>
        </w:rPr>
        <w:t xml:space="preserve"> o parcial, </w:t>
      </w:r>
      <w:r w:rsidRPr="00E61909">
        <w:rPr>
          <w:rFonts w:ascii="Palatino Linotype" w:hAnsi="Palatino Linotype" w:cs="Arial"/>
          <w:b/>
          <w:i/>
          <w:sz w:val="22"/>
          <w:szCs w:val="22"/>
          <w:u w:val="single"/>
          <w:lang w:eastAsia="es-MX"/>
        </w:rPr>
        <w:t xml:space="preserve">el titular del </w:t>
      </w:r>
      <w:r w:rsidRPr="00E61909">
        <w:rPr>
          <w:rFonts w:ascii="Palatino Linotype" w:hAnsi="Palatino Linotype" w:cs="Arial"/>
          <w:b/>
          <w:bCs/>
          <w:i/>
          <w:noProof/>
          <w:sz w:val="22"/>
          <w:szCs w:val="22"/>
          <w:u w:val="single"/>
        </w:rPr>
        <w:t>área</w:t>
      </w:r>
      <w:r w:rsidRPr="00E61909">
        <w:rPr>
          <w:rFonts w:ascii="Palatino Linotype" w:hAnsi="Palatino Linotype" w:cs="Arial"/>
          <w:b/>
          <w:i/>
          <w:sz w:val="22"/>
          <w:szCs w:val="22"/>
          <w:u w:val="single"/>
          <w:lang w:eastAsia="es-MX"/>
        </w:rPr>
        <w:t xml:space="preserve"> del sujeto </w:t>
      </w:r>
      <w:r w:rsidRPr="00E61909">
        <w:rPr>
          <w:rFonts w:ascii="Palatino Linotype" w:hAnsi="Palatino Linotype" w:cs="Arial"/>
          <w:b/>
          <w:i/>
          <w:sz w:val="22"/>
          <w:szCs w:val="22"/>
          <w:u w:val="single"/>
        </w:rPr>
        <w:t>obligado</w:t>
      </w:r>
      <w:r w:rsidRPr="00E61909">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E61909">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72EAA88C" w14:textId="77777777" w:rsidR="00EA23B4" w:rsidRPr="00E61909" w:rsidRDefault="00EA23B4" w:rsidP="00981602">
      <w:pPr>
        <w:autoSpaceDE w:val="0"/>
        <w:autoSpaceDN w:val="0"/>
        <w:adjustRightInd w:val="0"/>
        <w:ind w:left="709" w:right="709"/>
        <w:contextualSpacing/>
        <w:jc w:val="both"/>
        <w:rPr>
          <w:rFonts w:ascii="Palatino Linotype" w:hAnsi="Palatino Linotype" w:cs="Arial"/>
          <w:i/>
          <w:sz w:val="22"/>
          <w:szCs w:val="22"/>
          <w:lang w:eastAsia="es-MX"/>
        </w:rPr>
      </w:pPr>
      <w:r w:rsidRPr="00E61909">
        <w:rPr>
          <w:rFonts w:ascii="Palatino Linotype" w:hAnsi="Palatino Linotype" w:cs="Arial"/>
          <w:i/>
          <w:sz w:val="22"/>
          <w:szCs w:val="22"/>
          <w:lang w:eastAsia="es-MX"/>
        </w:rPr>
        <w:t xml:space="preserve">Los sujetos obligados deberán aplicar, de manera estricta, las excepciones al derecho de acceso a la </w:t>
      </w:r>
      <w:r w:rsidRPr="00E61909">
        <w:rPr>
          <w:rFonts w:ascii="Palatino Linotype" w:hAnsi="Palatino Linotype" w:cs="Arial"/>
          <w:bCs/>
          <w:i/>
          <w:noProof/>
          <w:sz w:val="22"/>
          <w:szCs w:val="22"/>
        </w:rPr>
        <w:t>información</w:t>
      </w:r>
      <w:r w:rsidRPr="00E61909">
        <w:rPr>
          <w:rFonts w:ascii="Palatino Linotype" w:hAnsi="Palatino Linotype" w:cs="Arial"/>
          <w:i/>
          <w:sz w:val="22"/>
          <w:szCs w:val="22"/>
          <w:lang w:eastAsia="es-MX"/>
        </w:rPr>
        <w:t xml:space="preserve"> y sólo </w:t>
      </w:r>
      <w:r w:rsidRPr="00E61909">
        <w:rPr>
          <w:rFonts w:ascii="Palatino Linotype" w:hAnsi="Palatino Linotype" w:cs="Arial"/>
          <w:i/>
          <w:sz w:val="22"/>
          <w:szCs w:val="22"/>
        </w:rPr>
        <w:t>podrán</w:t>
      </w:r>
      <w:r w:rsidRPr="00E61909">
        <w:rPr>
          <w:rFonts w:ascii="Palatino Linotype" w:hAnsi="Palatino Linotype" w:cs="Arial"/>
          <w:i/>
          <w:sz w:val="22"/>
          <w:szCs w:val="22"/>
          <w:lang w:eastAsia="es-MX"/>
        </w:rPr>
        <w:t xml:space="preserve"> invocarlas cuando acrediten su procedencia.</w:t>
      </w:r>
    </w:p>
    <w:p w14:paraId="2F50F799" w14:textId="77777777" w:rsidR="00EA23B4" w:rsidRPr="00E61909" w:rsidRDefault="00EA23B4" w:rsidP="00981602">
      <w:pPr>
        <w:autoSpaceDE w:val="0"/>
        <w:autoSpaceDN w:val="0"/>
        <w:adjustRightInd w:val="0"/>
        <w:ind w:left="709" w:right="709"/>
        <w:contextualSpacing/>
        <w:jc w:val="both"/>
        <w:rPr>
          <w:rFonts w:ascii="Palatino Linotype" w:hAnsi="Palatino Linotype" w:cs="Arial"/>
          <w:i/>
          <w:sz w:val="22"/>
          <w:szCs w:val="22"/>
          <w:lang w:eastAsia="es-MX"/>
        </w:rPr>
      </w:pPr>
      <w:r w:rsidRPr="00E61909">
        <w:rPr>
          <w:rFonts w:ascii="Palatino Linotype" w:hAnsi="Palatino Linotype" w:cs="Arial"/>
          <w:b/>
          <w:i/>
          <w:sz w:val="22"/>
          <w:szCs w:val="22"/>
          <w:lang w:eastAsia="es-MX"/>
        </w:rPr>
        <w:t>Quinto.</w:t>
      </w:r>
      <w:r w:rsidRPr="00E61909">
        <w:rPr>
          <w:rFonts w:ascii="Palatino Linotype" w:hAnsi="Palatino Linotype" w:cs="Arial"/>
          <w:i/>
          <w:sz w:val="22"/>
          <w:szCs w:val="22"/>
          <w:lang w:eastAsia="es-MX"/>
        </w:rPr>
        <w:t xml:space="preserve"> </w:t>
      </w:r>
      <w:r w:rsidRPr="00E61909">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E61909">
        <w:rPr>
          <w:rFonts w:ascii="Palatino Linotype" w:hAnsi="Palatino Linotype" w:cs="Arial"/>
          <w:i/>
          <w:sz w:val="22"/>
          <w:szCs w:val="22"/>
          <w:lang w:eastAsia="es-MX"/>
        </w:rPr>
        <w:t xml:space="preserve"> la Ley General, la Ley Federal y </w:t>
      </w:r>
      <w:r w:rsidRPr="00E61909">
        <w:rPr>
          <w:rFonts w:ascii="Palatino Linotype" w:hAnsi="Palatino Linotype" w:cs="Arial"/>
          <w:b/>
          <w:i/>
          <w:sz w:val="22"/>
          <w:szCs w:val="22"/>
          <w:u w:val="single"/>
          <w:lang w:eastAsia="es-MX"/>
        </w:rPr>
        <w:t xml:space="preserve">leyes estatales, </w:t>
      </w:r>
      <w:r w:rsidRPr="00E61909">
        <w:rPr>
          <w:rFonts w:ascii="Palatino Linotype" w:hAnsi="Palatino Linotype" w:cs="Arial"/>
          <w:b/>
          <w:i/>
          <w:sz w:val="22"/>
          <w:szCs w:val="22"/>
          <w:u w:val="single"/>
        </w:rPr>
        <w:t>corresponderá</w:t>
      </w:r>
      <w:r w:rsidRPr="00E61909">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E61909">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5037826C" w14:textId="77777777" w:rsidR="00EA23B4" w:rsidRPr="00E61909" w:rsidRDefault="00EA23B4" w:rsidP="00981602">
      <w:pPr>
        <w:autoSpaceDE w:val="0"/>
        <w:autoSpaceDN w:val="0"/>
        <w:adjustRightInd w:val="0"/>
        <w:ind w:left="709" w:right="709"/>
        <w:contextualSpacing/>
        <w:jc w:val="both"/>
        <w:rPr>
          <w:rFonts w:ascii="Palatino Linotype" w:hAnsi="Palatino Linotype" w:cs="Arial"/>
          <w:i/>
          <w:sz w:val="22"/>
          <w:szCs w:val="22"/>
          <w:lang w:eastAsia="es-MX"/>
        </w:rPr>
      </w:pPr>
      <w:r w:rsidRPr="00E61909">
        <w:rPr>
          <w:rFonts w:ascii="Palatino Linotype" w:hAnsi="Palatino Linotype" w:cs="Arial"/>
          <w:b/>
          <w:i/>
          <w:sz w:val="22"/>
          <w:szCs w:val="22"/>
          <w:lang w:eastAsia="es-MX"/>
        </w:rPr>
        <w:t>Sexto.</w:t>
      </w:r>
      <w:r w:rsidRPr="00E61909">
        <w:rPr>
          <w:rFonts w:ascii="Palatino Linotype" w:hAnsi="Palatino Linotype" w:cs="Arial"/>
          <w:i/>
          <w:sz w:val="22"/>
          <w:szCs w:val="22"/>
          <w:lang w:eastAsia="es-MX"/>
        </w:rPr>
        <w:t xml:space="preserve"> </w:t>
      </w:r>
      <w:r w:rsidRPr="00E61909">
        <w:rPr>
          <w:rFonts w:ascii="Palatino Linotype" w:hAnsi="Palatino Linotype" w:cs="Arial"/>
          <w:b/>
          <w:i/>
          <w:sz w:val="22"/>
          <w:szCs w:val="22"/>
          <w:u w:val="single"/>
          <w:lang w:eastAsia="es-MX"/>
        </w:rPr>
        <w:t>Los sujetos obligados no podrán emitir acuerdos de carácter general</w:t>
      </w:r>
      <w:r w:rsidRPr="00E61909">
        <w:rPr>
          <w:rFonts w:ascii="Palatino Linotype" w:hAnsi="Palatino Linotype" w:cs="Arial"/>
          <w:i/>
          <w:sz w:val="22"/>
          <w:szCs w:val="22"/>
          <w:lang w:eastAsia="es-MX"/>
        </w:rPr>
        <w:t xml:space="preserve"> ni particular que clasifiquen </w:t>
      </w:r>
      <w:r w:rsidRPr="00E61909">
        <w:rPr>
          <w:rFonts w:ascii="Palatino Linotype" w:hAnsi="Palatino Linotype" w:cs="Arial"/>
          <w:bCs/>
          <w:i/>
          <w:noProof/>
          <w:sz w:val="22"/>
          <w:szCs w:val="22"/>
        </w:rPr>
        <w:t>documentos</w:t>
      </w:r>
      <w:r w:rsidRPr="00E61909">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7C933AE7" w14:textId="77777777" w:rsidR="00EA23B4" w:rsidRPr="00E61909" w:rsidRDefault="00EA23B4" w:rsidP="00981602">
      <w:pPr>
        <w:ind w:left="709" w:right="709"/>
        <w:contextualSpacing/>
        <w:jc w:val="both"/>
        <w:rPr>
          <w:rFonts w:ascii="Palatino Linotype" w:hAnsi="Palatino Linotype" w:cs="Arial"/>
          <w:i/>
          <w:sz w:val="22"/>
          <w:szCs w:val="22"/>
          <w:lang w:eastAsia="es-MX"/>
        </w:rPr>
      </w:pPr>
      <w:r w:rsidRPr="00E61909">
        <w:rPr>
          <w:rFonts w:ascii="Palatino Linotype" w:hAnsi="Palatino Linotype" w:cs="Arial"/>
          <w:b/>
          <w:i/>
          <w:sz w:val="22"/>
          <w:szCs w:val="22"/>
          <w:u w:val="single"/>
          <w:lang w:eastAsia="es-MX"/>
        </w:rPr>
        <w:t xml:space="preserve">La clasificación de </w:t>
      </w:r>
      <w:r w:rsidRPr="00E61909">
        <w:rPr>
          <w:rFonts w:ascii="Palatino Linotype" w:hAnsi="Palatino Linotype" w:cs="Arial"/>
          <w:b/>
          <w:i/>
          <w:sz w:val="22"/>
          <w:szCs w:val="22"/>
          <w:u w:val="single"/>
        </w:rPr>
        <w:t>información</w:t>
      </w:r>
      <w:r w:rsidRPr="00E61909">
        <w:rPr>
          <w:rFonts w:ascii="Palatino Linotype" w:hAnsi="Palatino Linotype" w:cs="Arial"/>
          <w:b/>
          <w:i/>
          <w:sz w:val="22"/>
          <w:szCs w:val="22"/>
          <w:u w:val="single"/>
          <w:lang w:eastAsia="es-MX"/>
        </w:rPr>
        <w:t xml:space="preserve"> se realizará conforme a un análisis caso por caso</w:t>
      </w:r>
      <w:r w:rsidRPr="00E61909">
        <w:rPr>
          <w:rFonts w:ascii="Palatino Linotype" w:hAnsi="Palatino Linotype" w:cs="Arial"/>
          <w:i/>
          <w:sz w:val="22"/>
          <w:szCs w:val="22"/>
          <w:lang w:eastAsia="es-MX"/>
        </w:rPr>
        <w:t xml:space="preserve">, mediante la aplicación </w:t>
      </w:r>
      <w:r w:rsidRPr="00E61909">
        <w:rPr>
          <w:rFonts w:ascii="Palatino Linotype" w:hAnsi="Palatino Linotype" w:cs="Arial"/>
          <w:bCs/>
          <w:i/>
          <w:noProof/>
          <w:sz w:val="22"/>
          <w:szCs w:val="22"/>
        </w:rPr>
        <w:t>de</w:t>
      </w:r>
      <w:r w:rsidRPr="00E61909">
        <w:rPr>
          <w:rFonts w:ascii="Palatino Linotype" w:hAnsi="Palatino Linotype" w:cs="Arial"/>
          <w:i/>
          <w:sz w:val="22"/>
          <w:szCs w:val="22"/>
          <w:lang w:eastAsia="es-MX"/>
        </w:rPr>
        <w:t xml:space="preserve"> la prueba de daño y de interés público.</w:t>
      </w:r>
    </w:p>
    <w:p w14:paraId="3747AFAC" w14:textId="77777777" w:rsidR="00EA23B4" w:rsidRPr="00E61909" w:rsidRDefault="00EA23B4" w:rsidP="00981602">
      <w:pPr>
        <w:autoSpaceDE w:val="0"/>
        <w:autoSpaceDN w:val="0"/>
        <w:adjustRightInd w:val="0"/>
        <w:ind w:left="709" w:right="709"/>
        <w:contextualSpacing/>
        <w:jc w:val="both"/>
        <w:rPr>
          <w:rFonts w:ascii="Palatino Linotype" w:hAnsi="Palatino Linotype" w:cs="Arial"/>
          <w:i/>
          <w:sz w:val="22"/>
          <w:szCs w:val="22"/>
          <w:lang w:eastAsia="es-MX"/>
        </w:rPr>
      </w:pPr>
      <w:r w:rsidRPr="00E61909">
        <w:rPr>
          <w:rFonts w:ascii="Palatino Linotype" w:hAnsi="Palatino Linotype" w:cs="Arial"/>
          <w:b/>
          <w:i/>
          <w:sz w:val="22"/>
          <w:szCs w:val="22"/>
          <w:lang w:eastAsia="es-MX"/>
        </w:rPr>
        <w:t>Séptimo.</w:t>
      </w:r>
      <w:r w:rsidRPr="00E61909">
        <w:rPr>
          <w:rFonts w:ascii="Palatino Linotype" w:hAnsi="Palatino Linotype" w:cs="Arial"/>
          <w:i/>
          <w:sz w:val="22"/>
          <w:szCs w:val="22"/>
          <w:lang w:eastAsia="es-MX"/>
        </w:rPr>
        <w:t xml:space="preserve"> </w:t>
      </w:r>
      <w:r w:rsidRPr="00E61909">
        <w:rPr>
          <w:rFonts w:ascii="Palatino Linotype" w:hAnsi="Palatino Linotype" w:cs="Arial"/>
          <w:b/>
          <w:i/>
          <w:sz w:val="22"/>
          <w:szCs w:val="22"/>
          <w:u w:val="single"/>
          <w:lang w:eastAsia="es-MX"/>
        </w:rPr>
        <w:t xml:space="preserve">La clasificación </w:t>
      </w:r>
      <w:r w:rsidRPr="00E61909">
        <w:rPr>
          <w:rFonts w:ascii="Palatino Linotype" w:hAnsi="Palatino Linotype" w:cs="Arial"/>
          <w:b/>
          <w:bCs/>
          <w:i/>
          <w:noProof/>
          <w:sz w:val="22"/>
          <w:szCs w:val="22"/>
          <w:u w:val="single"/>
        </w:rPr>
        <w:t>de</w:t>
      </w:r>
      <w:r w:rsidRPr="00E61909">
        <w:rPr>
          <w:rFonts w:ascii="Palatino Linotype" w:hAnsi="Palatino Linotype" w:cs="Arial"/>
          <w:b/>
          <w:i/>
          <w:sz w:val="22"/>
          <w:szCs w:val="22"/>
          <w:u w:val="single"/>
          <w:lang w:eastAsia="es-MX"/>
        </w:rPr>
        <w:t xml:space="preserve"> la </w:t>
      </w:r>
      <w:r w:rsidRPr="00E61909">
        <w:rPr>
          <w:rFonts w:ascii="Palatino Linotype" w:hAnsi="Palatino Linotype" w:cs="Arial"/>
          <w:b/>
          <w:i/>
          <w:sz w:val="22"/>
          <w:szCs w:val="22"/>
          <w:u w:val="single"/>
        </w:rPr>
        <w:t>información</w:t>
      </w:r>
      <w:r w:rsidRPr="00E61909">
        <w:rPr>
          <w:rFonts w:ascii="Palatino Linotype" w:hAnsi="Palatino Linotype" w:cs="Arial"/>
          <w:b/>
          <w:i/>
          <w:sz w:val="22"/>
          <w:szCs w:val="22"/>
          <w:u w:val="single"/>
          <w:lang w:eastAsia="es-MX"/>
        </w:rPr>
        <w:t xml:space="preserve"> se llevará a cabo en el momento en que</w:t>
      </w:r>
      <w:r w:rsidRPr="00E61909">
        <w:rPr>
          <w:rFonts w:ascii="Palatino Linotype" w:hAnsi="Palatino Linotype" w:cs="Arial"/>
          <w:i/>
          <w:sz w:val="22"/>
          <w:szCs w:val="22"/>
          <w:lang w:eastAsia="es-MX"/>
        </w:rPr>
        <w:t>:</w:t>
      </w:r>
    </w:p>
    <w:p w14:paraId="542B27C9" w14:textId="77777777" w:rsidR="00EA23B4" w:rsidRPr="00E61909" w:rsidRDefault="00EA23B4" w:rsidP="00981602">
      <w:pPr>
        <w:autoSpaceDE w:val="0"/>
        <w:autoSpaceDN w:val="0"/>
        <w:adjustRightInd w:val="0"/>
        <w:ind w:left="709" w:right="709"/>
        <w:contextualSpacing/>
        <w:jc w:val="both"/>
        <w:rPr>
          <w:rFonts w:ascii="Palatino Linotype" w:hAnsi="Palatino Linotype" w:cs="Arial"/>
          <w:i/>
          <w:sz w:val="22"/>
          <w:szCs w:val="22"/>
          <w:lang w:eastAsia="es-MX"/>
        </w:rPr>
      </w:pPr>
      <w:r w:rsidRPr="00E61909">
        <w:rPr>
          <w:rFonts w:ascii="Palatino Linotype" w:hAnsi="Palatino Linotype" w:cs="Arial"/>
          <w:b/>
          <w:i/>
          <w:sz w:val="22"/>
          <w:szCs w:val="22"/>
          <w:lang w:eastAsia="es-MX"/>
        </w:rPr>
        <w:t>I.</w:t>
      </w:r>
      <w:r w:rsidRPr="00E61909">
        <w:rPr>
          <w:rFonts w:ascii="Palatino Linotype" w:hAnsi="Palatino Linotype" w:cs="Arial"/>
          <w:i/>
          <w:sz w:val="22"/>
          <w:szCs w:val="22"/>
          <w:lang w:eastAsia="es-MX"/>
        </w:rPr>
        <w:t xml:space="preserve"> Se reciba una solicitud de acceso a la información;</w:t>
      </w:r>
    </w:p>
    <w:p w14:paraId="16A21CBE" w14:textId="77777777" w:rsidR="00EA23B4" w:rsidRPr="00E61909" w:rsidRDefault="00EA23B4" w:rsidP="00981602">
      <w:pPr>
        <w:autoSpaceDE w:val="0"/>
        <w:autoSpaceDN w:val="0"/>
        <w:adjustRightInd w:val="0"/>
        <w:ind w:left="709" w:right="709"/>
        <w:contextualSpacing/>
        <w:jc w:val="both"/>
        <w:rPr>
          <w:rFonts w:ascii="Palatino Linotype" w:hAnsi="Palatino Linotype" w:cs="Arial"/>
          <w:i/>
          <w:sz w:val="22"/>
          <w:szCs w:val="22"/>
          <w:lang w:eastAsia="es-MX"/>
        </w:rPr>
      </w:pPr>
      <w:r w:rsidRPr="00E61909">
        <w:rPr>
          <w:rFonts w:ascii="Palatino Linotype" w:hAnsi="Palatino Linotype" w:cs="Arial"/>
          <w:b/>
          <w:i/>
          <w:sz w:val="22"/>
          <w:szCs w:val="22"/>
          <w:lang w:eastAsia="es-MX"/>
        </w:rPr>
        <w:t>II.</w:t>
      </w:r>
      <w:r w:rsidRPr="00E61909">
        <w:rPr>
          <w:rFonts w:ascii="Palatino Linotype" w:hAnsi="Palatino Linotype" w:cs="Arial"/>
          <w:i/>
          <w:sz w:val="22"/>
          <w:szCs w:val="22"/>
          <w:lang w:eastAsia="es-MX"/>
        </w:rPr>
        <w:t xml:space="preserve"> </w:t>
      </w:r>
      <w:r w:rsidRPr="00E61909">
        <w:rPr>
          <w:rFonts w:ascii="Palatino Linotype" w:hAnsi="Palatino Linotype" w:cs="Arial"/>
          <w:b/>
          <w:i/>
          <w:sz w:val="22"/>
          <w:szCs w:val="22"/>
          <w:u w:val="single"/>
          <w:lang w:eastAsia="es-MX"/>
        </w:rPr>
        <w:t xml:space="preserve">Se determine </w:t>
      </w:r>
      <w:r w:rsidRPr="00E61909">
        <w:rPr>
          <w:rFonts w:ascii="Palatino Linotype" w:hAnsi="Palatino Linotype" w:cs="Arial"/>
          <w:b/>
          <w:bCs/>
          <w:i/>
          <w:noProof/>
          <w:sz w:val="22"/>
          <w:szCs w:val="22"/>
          <w:u w:val="single"/>
        </w:rPr>
        <w:t>mediante</w:t>
      </w:r>
      <w:r w:rsidRPr="00E61909">
        <w:rPr>
          <w:rFonts w:ascii="Palatino Linotype" w:hAnsi="Palatino Linotype" w:cs="Arial"/>
          <w:b/>
          <w:i/>
          <w:sz w:val="22"/>
          <w:szCs w:val="22"/>
          <w:u w:val="single"/>
          <w:lang w:eastAsia="es-MX"/>
        </w:rPr>
        <w:t xml:space="preserve"> resolución de autoridad competente</w:t>
      </w:r>
      <w:r w:rsidRPr="00E61909">
        <w:rPr>
          <w:rFonts w:ascii="Palatino Linotype" w:hAnsi="Palatino Linotype" w:cs="Arial"/>
          <w:i/>
          <w:sz w:val="22"/>
          <w:szCs w:val="22"/>
          <w:lang w:eastAsia="es-MX"/>
        </w:rPr>
        <w:t>, o</w:t>
      </w:r>
    </w:p>
    <w:p w14:paraId="64356CE1" w14:textId="77777777" w:rsidR="00EA23B4" w:rsidRPr="00E61909" w:rsidRDefault="00EA23B4" w:rsidP="00981602">
      <w:pPr>
        <w:autoSpaceDE w:val="0"/>
        <w:autoSpaceDN w:val="0"/>
        <w:adjustRightInd w:val="0"/>
        <w:ind w:left="709" w:right="709"/>
        <w:contextualSpacing/>
        <w:jc w:val="both"/>
        <w:rPr>
          <w:rFonts w:ascii="Palatino Linotype" w:hAnsi="Palatino Linotype" w:cs="Arial"/>
          <w:i/>
          <w:sz w:val="22"/>
          <w:szCs w:val="22"/>
          <w:lang w:eastAsia="es-MX"/>
        </w:rPr>
      </w:pPr>
      <w:r w:rsidRPr="00E61909">
        <w:rPr>
          <w:rFonts w:ascii="Palatino Linotype" w:hAnsi="Palatino Linotype" w:cs="Arial"/>
          <w:b/>
          <w:i/>
          <w:sz w:val="22"/>
          <w:szCs w:val="22"/>
          <w:lang w:eastAsia="es-MX"/>
        </w:rPr>
        <w:t>III.</w:t>
      </w:r>
      <w:r w:rsidRPr="00E61909">
        <w:rPr>
          <w:rFonts w:ascii="Palatino Linotype" w:hAnsi="Palatino Linotype" w:cs="Arial"/>
          <w:i/>
          <w:sz w:val="22"/>
          <w:szCs w:val="22"/>
          <w:lang w:eastAsia="es-MX"/>
        </w:rPr>
        <w:t xml:space="preserve"> Se generen </w:t>
      </w:r>
      <w:r w:rsidRPr="00E61909">
        <w:rPr>
          <w:rFonts w:ascii="Palatino Linotype" w:hAnsi="Palatino Linotype" w:cs="Arial"/>
          <w:bCs/>
          <w:i/>
          <w:noProof/>
          <w:sz w:val="22"/>
          <w:szCs w:val="22"/>
        </w:rPr>
        <w:t>versiones</w:t>
      </w:r>
      <w:r w:rsidRPr="00E61909">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709ED4FE" w14:textId="77777777" w:rsidR="00EA23B4" w:rsidRPr="00E61909" w:rsidRDefault="00EA23B4" w:rsidP="00981602">
      <w:pPr>
        <w:autoSpaceDE w:val="0"/>
        <w:autoSpaceDN w:val="0"/>
        <w:adjustRightInd w:val="0"/>
        <w:ind w:left="709" w:right="709"/>
        <w:contextualSpacing/>
        <w:jc w:val="both"/>
        <w:rPr>
          <w:rFonts w:ascii="Palatino Linotype" w:hAnsi="Palatino Linotype" w:cs="Arial"/>
          <w:i/>
          <w:sz w:val="22"/>
          <w:szCs w:val="22"/>
          <w:lang w:eastAsia="es-MX"/>
        </w:rPr>
      </w:pPr>
      <w:r w:rsidRPr="00E61909">
        <w:rPr>
          <w:rFonts w:ascii="Palatino Linotype" w:hAnsi="Palatino Linotype" w:cs="Arial"/>
          <w:i/>
          <w:sz w:val="22"/>
          <w:szCs w:val="22"/>
          <w:lang w:eastAsia="es-MX"/>
        </w:rPr>
        <w:t xml:space="preserve">Los titulares de las áreas deberán revisar la clasificación al momento de la recepción de una solicitud de </w:t>
      </w:r>
      <w:r w:rsidRPr="00E61909">
        <w:rPr>
          <w:rFonts w:ascii="Palatino Linotype" w:hAnsi="Palatino Linotype" w:cs="Arial"/>
          <w:bCs/>
          <w:i/>
          <w:noProof/>
          <w:sz w:val="22"/>
          <w:szCs w:val="22"/>
        </w:rPr>
        <w:t>acceso</w:t>
      </w:r>
      <w:r w:rsidRPr="00E61909">
        <w:rPr>
          <w:rFonts w:ascii="Palatino Linotype" w:hAnsi="Palatino Linotype" w:cs="Arial"/>
          <w:i/>
          <w:sz w:val="22"/>
          <w:szCs w:val="22"/>
          <w:lang w:eastAsia="es-MX"/>
        </w:rPr>
        <w:t xml:space="preserve"> a la información, para verificar si encuadra en una causal de reserva o de confidencialidad.</w:t>
      </w:r>
    </w:p>
    <w:p w14:paraId="185E0BA3" w14:textId="77777777" w:rsidR="00EA23B4" w:rsidRPr="00E61909" w:rsidRDefault="00EA23B4" w:rsidP="00981602">
      <w:pPr>
        <w:autoSpaceDE w:val="0"/>
        <w:autoSpaceDN w:val="0"/>
        <w:adjustRightInd w:val="0"/>
        <w:ind w:left="709" w:right="709"/>
        <w:contextualSpacing/>
        <w:jc w:val="both"/>
        <w:rPr>
          <w:rFonts w:ascii="Palatino Linotype" w:hAnsi="Palatino Linotype" w:cs="Arial"/>
          <w:i/>
          <w:sz w:val="22"/>
          <w:szCs w:val="22"/>
          <w:lang w:eastAsia="es-MX"/>
        </w:rPr>
      </w:pPr>
      <w:r w:rsidRPr="00E61909">
        <w:rPr>
          <w:rFonts w:ascii="Palatino Linotype" w:hAnsi="Palatino Linotype" w:cs="Arial"/>
          <w:b/>
          <w:i/>
          <w:sz w:val="22"/>
          <w:szCs w:val="22"/>
          <w:lang w:eastAsia="es-MX"/>
        </w:rPr>
        <w:t>Octavo.</w:t>
      </w:r>
      <w:r w:rsidRPr="00E61909">
        <w:rPr>
          <w:rFonts w:ascii="Palatino Linotype" w:hAnsi="Palatino Linotype" w:cs="Arial"/>
          <w:i/>
          <w:sz w:val="22"/>
          <w:szCs w:val="22"/>
          <w:lang w:eastAsia="es-MX"/>
        </w:rPr>
        <w:t xml:space="preserve"> </w:t>
      </w:r>
      <w:r w:rsidRPr="00E61909">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E61909">
        <w:rPr>
          <w:rFonts w:ascii="Palatino Linotype" w:hAnsi="Palatino Linotype" w:cs="Arial"/>
          <w:b/>
          <w:bCs/>
          <w:i/>
          <w:noProof/>
          <w:sz w:val="22"/>
          <w:szCs w:val="22"/>
          <w:u w:val="single"/>
        </w:rPr>
        <w:t>expresamente</w:t>
      </w:r>
      <w:r w:rsidRPr="00E61909">
        <w:rPr>
          <w:rFonts w:ascii="Palatino Linotype" w:hAnsi="Palatino Linotype" w:cs="Arial"/>
          <w:b/>
          <w:i/>
          <w:sz w:val="22"/>
          <w:szCs w:val="22"/>
          <w:u w:val="single"/>
          <w:lang w:eastAsia="es-MX"/>
        </w:rPr>
        <w:t xml:space="preserve"> le otorga el carácter de</w:t>
      </w:r>
      <w:r w:rsidRPr="00E61909">
        <w:rPr>
          <w:rFonts w:ascii="Palatino Linotype" w:hAnsi="Palatino Linotype" w:cs="Arial"/>
          <w:i/>
          <w:sz w:val="22"/>
          <w:szCs w:val="22"/>
          <w:lang w:eastAsia="es-MX"/>
        </w:rPr>
        <w:t xml:space="preserve"> reservada o </w:t>
      </w:r>
      <w:r w:rsidRPr="00E61909">
        <w:rPr>
          <w:rFonts w:ascii="Palatino Linotype" w:hAnsi="Palatino Linotype" w:cs="Arial"/>
          <w:b/>
          <w:i/>
          <w:sz w:val="22"/>
          <w:szCs w:val="22"/>
          <w:u w:val="single"/>
          <w:lang w:eastAsia="es-MX"/>
        </w:rPr>
        <w:t>confidencial</w:t>
      </w:r>
      <w:r w:rsidRPr="00E61909">
        <w:rPr>
          <w:rFonts w:ascii="Palatino Linotype" w:hAnsi="Palatino Linotype" w:cs="Arial"/>
          <w:i/>
          <w:sz w:val="22"/>
          <w:szCs w:val="22"/>
          <w:lang w:eastAsia="es-MX"/>
        </w:rPr>
        <w:t>.</w:t>
      </w:r>
    </w:p>
    <w:p w14:paraId="6AF12D53" w14:textId="77777777" w:rsidR="00EA23B4" w:rsidRPr="00E61909" w:rsidRDefault="00EA23B4" w:rsidP="00981602">
      <w:pPr>
        <w:autoSpaceDE w:val="0"/>
        <w:autoSpaceDN w:val="0"/>
        <w:adjustRightInd w:val="0"/>
        <w:ind w:left="709" w:right="709"/>
        <w:contextualSpacing/>
        <w:jc w:val="both"/>
        <w:rPr>
          <w:rFonts w:ascii="Palatino Linotype" w:hAnsi="Palatino Linotype" w:cs="Arial"/>
          <w:bCs/>
          <w:i/>
          <w:noProof/>
          <w:sz w:val="22"/>
          <w:szCs w:val="22"/>
        </w:rPr>
      </w:pPr>
      <w:r w:rsidRPr="00E61909">
        <w:rPr>
          <w:rFonts w:ascii="Palatino Linotype" w:hAnsi="Palatino Linotype" w:cs="Arial"/>
          <w:b/>
          <w:i/>
          <w:sz w:val="22"/>
          <w:szCs w:val="22"/>
          <w:u w:val="single"/>
          <w:lang w:eastAsia="es-MX"/>
        </w:rPr>
        <w:lastRenderedPageBreak/>
        <w:t xml:space="preserve">Para </w:t>
      </w:r>
      <w:r w:rsidRPr="00E61909">
        <w:rPr>
          <w:rFonts w:ascii="Palatino Linotype" w:hAnsi="Palatino Linotype" w:cs="Arial"/>
          <w:b/>
          <w:bCs/>
          <w:i/>
          <w:noProof/>
          <w:sz w:val="22"/>
          <w:szCs w:val="22"/>
          <w:u w:val="single"/>
        </w:rPr>
        <w:t xml:space="preserve">motivar la clasificación se deberán señalar las razones o circunstancias especiales que lo </w:t>
      </w:r>
      <w:r w:rsidRPr="00E61909">
        <w:rPr>
          <w:rFonts w:ascii="Palatino Linotype" w:hAnsi="Palatino Linotype" w:cs="Arial"/>
          <w:b/>
          <w:i/>
          <w:sz w:val="22"/>
          <w:szCs w:val="22"/>
          <w:u w:val="single"/>
          <w:lang w:eastAsia="es-MX"/>
        </w:rPr>
        <w:t>llevaron</w:t>
      </w:r>
      <w:r w:rsidRPr="00E61909">
        <w:rPr>
          <w:rFonts w:ascii="Palatino Linotype" w:hAnsi="Palatino Linotype" w:cs="Arial"/>
          <w:b/>
          <w:bCs/>
          <w:i/>
          <w:noProof/>
          <w:sz w:val="22"/>
          <w:szCs w:val="22"/>
          <w:u w:val="single"/>
        </w:rPr>
        <w:t xml:space="preserve"> a concluir que el caso particular se ajusta al supuesto previsto por la norma legal invocada </w:t>
      </w:r>
      <w:r w:rsidRPr="00E61909">
        <w:rPr>
          <w:rFonts w:ascii="Palatino Linotype" w:hAnsi="Palatino Linotype" w:cs="Arial"/>
          <w:bCs/>
          <w:i/>
          <w:noProof/>
          <w:sz w:val="22"/>
          <w:szCs w:val="22"/>
        </w:rPr>
        <w:t>como fundamento.</w:t>
      </w:r>
    </w:p>
    <w:p w14:paraId="4164C370" w14:textId="77777777" w:rsidR="00EA23B4" w:rsidRPr="00E61909" w:rsidRDefault="00EA23B4" w:rsidP="00981602">
      <w:pPr>
        <w:autoSpaceDE w:val="0"/>
        <w:autoSpaceDN w:val="0"/>
        <w:adjustRightInd w:val="0"/>
        <w:ind w:left="709" w:right="709"/>
        <w:contextualSpacing/>
        <w:jc w:val="both"/>
        <w:rPr>
          <w:rFonts w:ascii="Palatino Linotype" w:hAnsi="Palatino Linotype" w:cs="Arial"/>
          <w:bCs/>
          <w:i/>
          <w:noProof/>
          <w:sz w:val="22"/>
          <w:szCs w:val="22"/>
        </w:rPr>
      </w:pPr>
      <w:r w:rsidRPr="00E61909">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E61909">
        <w:rPr>
          <w:rFonts w:ascii="Palatino Linotype" w:hAnsi="Palatino Linotype" w:cs="Arial"/>
          <w:i/>
          <w:sz w:val="22"/>
          <w:szCs w:val="22"/>
          <w:lang w:eastAsia="es-MX"/>
        </w:rPr>
        <w:t>de</w:t>
      </w:r>
      <w:r w:rsidRPr="00E61909">
        <w:rPr>
          <w:rFonts w:ascii="Palatino Linotype" w:hAnsi="Palatino Linotype" w:cs="Arial"/>
          <w:bCs/>
          <w:i/>
          <w:noProof/>
          <w:sz w:val="22"/>
          <w:szCs w:val="22"/>
        </w:rPr>
        <w:t xml:space="preserve"> </w:t>
      </w:r>
      <w:r w:rsidRPr="00E61909">
        <w:rPr>
          <w:rFonts w:ascii="Palatino Linotype" w:hAnsi="Palatino Linotype" w:cs="Arial"/>
          <w:i/>
          <w:sz w:val="22"/>
          <w:szCs w:val="22"/>
          <w:lang w:eastAsia="es-MX"/>
        </w:rPr>
        <w:t>reserva</w:t>
      </w:r>
      <w:r w:rsidRPr="00E61909">
        <w:rPr>
          <w:rFonts w:ascii="Palatino Linotype" w:hAnsi="Palatino Linotype" w:cs="Arial"/>
          <w:bCs/>
          <w:i/>
          <w:noProof/>
          <w:sz w:val="22"/>
          <w:szCs w:val="22"/>
        </w:rPr>
        <w:t>.</w:t>
      </w:r>
    </w:p>
    <w:p w14:paraId="51AA63F2" w14:textId="77777777" w:rsidR="00EA23B4" w:rsidRPr="00E61909" w:rsidRDefault="00EA23B4" w:rsidP="00981602">
      <w:pPr>
        <w:autoSpaceDE w:val="0"/>
        <w:autoSpaceDN w:val="0"/>
        <w:adjustRightInd w:val="0"/>
        <w:ind w:left="709" w:right="709"/>
        <w:contextualSpacing/>
        <w:jc w:val="both"/>
        <w:rPr>
          <w:rFonts w:ascii="Palatino Linotype" w:hAnsi="Palatino Linotype" w:cs="Arial"/>
          <w:bCs/>
          <w:i/>
          <w:noProof/>
          <w:sz w:val="22"/>
          <w:szCs w:val="22"/>
        </w:rPr>
      </w:pPr>
      <w:r w:rsidRPr="00E61909">
        <w:rPr>
          <w:rFonts w:ascii="Palatino Linotype" w:hAnsi="Palatino Linotype" w:cs="Arial"/>
          <w:i/>
          <w:sz w:val="22"/>
          <w:szCs w:val="22"/>
          <w:lang w:eastAsia="es-MX"/>
        </w:rPr>
        <w:t>Tratándose</w:t>
      </w:r>
      <w:r w:rsidRPr="00E61909">
        <w:rPr>
          <w:rFonts w:ascii="Palatino Linotype" w:hAnsi="Palatino Linotype" w:cs="Arial"/>
          <w:bCs/>
          <w:i/>
          <w:noProof/>
          <w:sz w:val="22"/>
          <w:szCs w:val="22"/>
        </w:rPr>
        <w:t xml:space="preserve"> de información clasificada como confidencial respecto de la cual se haya </w:t>
      </w:r>
      <w:r w:rsidRPr="00E61909">
        <w:rPr>
          <w:rFonts w:ascii="Palatino Linotype" w:hAnsi="Palatino Linotype" w:cs="Arial"/>
          <w:i/>
          <w:sz w:val="22"/>
          <w:szCs w:val="22"/>
          <w:lang w:eastAsia="es-MX"/>
        </w:rPr>
        <w:t>determinado</w:t>
      </w:r>
      <w:r w:rsidRPr="00E61909">
        <w:rPr>
          <w:rFonts w:ascii="Palatino Linotype" w:hAnsi="Palatino Linotype" w:cs="Arial"/>
          <w:bCs/>
          <w:i/>
          <w:noProof/>
          <w:sz w:val="22"/>
          <w:szCs w:val="22"/>
        </w:rPr>
        <w:t xml:space="preserve"> </w:t>
      </w:r>
      <w:r w:rsidRPr="00E61909">
        <w:rPr>
          <w:rFonts w:ascii="Palatino Linotype" w:hAnsi="Palatino Linotype" w:cs="Arial"/>
          <w:i/>
          <w:sz w:val="22"/>
          <w:szCs w:val="22"/>
          <w:lang w:eastAsia="es-MX"/>
        </w:rPr>
        <w:t>su</w:t>
      </w:r>
      <w:r w:rsidRPr="00E61909">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10C926F7" w14:textId="77777777" w:rsidR="00EA23B4" w:rsidRPr="00E61909" w:rsidRDefault="00EA23B4" w:rsidP="00981602">
      <w:pPr>
        <w:autoSpaceDE w:val="0"/>
        <w:autoSpaceDN w:val="0"/>
        <w:adjustRightInd w:val="0"/>
        <w:ind w:left="709" w:right="709"/>
        <w:contextualSpacing/>
        <w:jc w:val="both"/>
        <w:rPr>
          <w:rFonts w:ascii="Palatino Linotype" w:hAnsi="Palatino Linotype" w:cs="Arial"/>
          <w:i/>
          <w:sz w:val="22"/>
          <w:szCs w:val="22"/>
          <w:lang w:eastAsia="es-MX"/>
        </w:rPr>
      </w:pPr>
      <w:r w:rsidRPr="00E61909">
        <w:rPr>
          <w:rFonts w:ascii="Palatino Linotype" w:hAnsi="Palatino Linotype" w:cs="Arial"/>
          <w:bCs/>
          <w:i/>
          <w:noProof/>
          <w:sz w:val="22"/>
          <w:szCs w:val="22"/>
        </w:rPr>
        <w:t>Los documentos contenidos</w:t>
      </w:r>
      <w:r w:rsidRPr="00E61909">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0FE8825D" w14:textId="77777777" w:rsidR="00EA23B4" w:rsidRPr="00E61909" w:rsidRDefault="00EA23B4" w:rsidP="00981602">
      <w:pPr>
        <w:autoSpaceDE w:val="0"/>
        <w:autoSpaceDN w:val="0"/>
        <w:adjustRightInd w:val="0"/>
        <w:ind w:left="709" w:right="709"/>
        <w:contextualSpacing/>
        <w:jc w:val="both"/>
        <w:rPr>
          <w:rFonts w:ascii="Palatino Linotype" w:hAnsi="Palatino Linotype" w:cs="Arial"/>
          <w:i/>
          <w:sz w:val="22"/>
          <w:szCs w:val="22"/>
          <w:lang w:eastAsia="es-MX"/>
        </w:rPr>
      </w:pPr>
      <w:r w:rsidRPr="00E61909">
        <w:rPr>
          <w:rFonts w:ascii="Palatino Linotype" w:hAnsi="Palatino Linotype" w:cs="Arial"/>
          <w:b/>
          <w:i/>
          <w:sz w:val="22"/>
          <w:szCs w:val="22"/>
          <w:lang w:eastAsia="es-MX"/>
        </w:rPr>
        <w:t>Décimo.</w:t>
      </w:r>
      <w:r w:rsidRPr="00E61909">
        <w:rPr>
          <w:rFonts w:ascii="Palatino Linotype" w:hAnsi="Palatino Linotype" w:cs="Arial"/>
          <w:i/>
          <w:sz w:val="22"/>
          <w:szCs w:val="22"/>
          <w:lang w:eastAsia="es-MX"/>
        </w:rPr>
        <w:t xml:space="preserve"> </w:t>
      </w:r>
      <w:r w:rsidRPr="00E61909">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E61909">
        <w:rPr>
          <w:rFonts w:ascii="Palatino Linotype" w:hAnsi="Palatino Linotype" w:cs="Arial"/>
          <w:b/>
          <w:i/>
          <w:sz w:val="22"/>
          <w:szCs w:val="22"/>
          <w:u w:val="single"/>
        </w:rPr>
        <w:t>documentos</w:t>
      </w:r>
      <w:r w:rsidRPr="00E61909">
        <w:rPr>
          <w:rFonts w:ascii="Palatino Linotype" w:hAnsi="Palatino Linotype" w:cs="Arial"/>
          <w:b/>
          <w:i/>
          <w:sz w:val="22"/>
          <w:szCs w:val="22"/>
          <w:u w:val="single"/>
          <w:lang w:eastAsia="es-MX"/>
        </w:rPr>
        <w:t xml:space="preserve"> clasificados</w:t>
      </w:r>
      <w:r w:rsidRPr="00E61909">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65DDD8D7" w14:textId="77777777" w:rsidR="00EA23B4" w:rsidRPr="00E61909" w:rsidRDefault="00EA23B4" w:rsidP="00981602">
      <w:pPr>
        <w:autoSpaceDE w:val="0"/>
        <w:autoSpaceDN w:val="0"/>
        <w:adjustRightInd w:val="0"/>
        <w:ind w:left="709" w:right="709"/>
        <w:contextualSpacing/>
        <w:jc w:val="both"/>
        <w:rPr>
          <w:rFonts w:ascii="Palatino Linotype" w:hAnsi="Palatino Linotype" w:cs="Arial"/>
          <w:i/>
          <w:sz w:val="22"/>
          <w:szCs w:val="22"/>
          <w:lang w:eastAsia="es-MX"/>
        </w:rPr>
      </w:pPr>
      <w:r w:rsidRPr="00E61909">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E61909">
        <w:rPr>
          <w:rFonts w:ascii="Palatino Linotype" w:hAnsi="Palatino Linotype" w:cs="Arial"/>
          <w:i/>
          <w:sz w:val="22"/>
          <w:szCs w:val="22"/>
        </w:rPr>
        <w:t>que</w:t>
      </w:r>
      <w:r w:rsidRPr="00E61909">
        <w:rPr>
          <w:rFonts w:ascii="Palatino Linotype" w:hAnsi="Palatino Linotype" w:cs="Arial"/>
          <w:i/>
          <w:sz w:val="22"/>
          <w:szCs w:val="22"/>
          <w:lang w:eastAsia="es-MX"/>
        </w:rPr>
        <w:t xml:space="preserve"> rija la actuación del sujeto obligado.</w:t>
      </w:r>
    </w:p>
    <w:p w14:paraId="0AD48CA5" w14:textId="77777777" w:rsidR="00EA23B4" w:rsidRPr="00E61909" w:rsidRDefault="00EA23B4" w:rsidP="00981602">
      <w:pPr>
        <w:autoSpaceDE w:val="0"/>
        <w:autoSpaceDN w:val="0"/>
        <w:adjustRightInd w:val="0"/>
        <w:ind w:left="709" w:right="709"/>
        <w:contextualSpacing/>
        <w:jc w:val="both"/>
        <w:rPr>
          <w:rFonts w:ascii="Palatino Linotype" w:hAnsi="Palatino Linotype" w:cs="Arial"/>
          <w:i/>
          <w:sz w:val="22"/>
          <w:szCs w:val="22"/>
          <w:lang w:eastAsia="es-MX"/>
        </w:rPr>
      </w:pPr>
      <w:r w:rsidRPr="00E61909">
        <w:rPr>
          <w:rFonts w:ascii="Palatino Linotype" w:hAnsi="Palatino Linotype" w:cs="Arial"/>
          <w:b/>
          <w:i/>
          <w:sz w:val="22"/>
          <w:szCs w:val="22"/>
          <w:lang w:eastAsia="es-MX"/>
        </w:rPr>
        <w:t>Décimo primero.</w:t>
      </w:r>
      <w:r w:rsidRPr="00E61909">
        <w:rPr>
          <w:rFonts w:ascii="Palatino Linotype" w:hAnsi="Palatino Linotype" w:cs="Arial"/>
          <w:i/>
          <w:sz w:val="22"/>
          <w:szCs w:val="22"/>
          <w:lang w:eastAsia="es-MX"/>
        </w:rPr>
        <w:t xml:space="preserve"> </w:t>
      </w:r>
      <w:r w:rsidRPr="00E61909">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E61909">
        <w:rPr>
          <w:rFonts w:ascii="Palatino Linotype" w:hAnsi="Palatino Linotype" w:cs="Arial"/>
          <w:i/>
          <w:sz w:val="22"/>
          <w:szCs w:val="22"/>
          <w:lang w:eastAsia="es-MX"/>
        </w:rPr>
        <w:t xml:space="preserve"> de conformidad con lo dispuesto en el Capítulo VIII de los presentes lineamientos.</w:t>
      </w:r>
    </w:p>
    <w:p w14:paraId="172455EF" w14:textId="77777777" w:rsidR="00EA23B4" w:rsidRPr="00E61909" w:rsidRDefault="00EA23B4" w:rsidP="00981602">
      <w:pPr>
        <w:autoSpaceDE w:val="0"/>
        <w:autoSpaceDN w:val="0"/>
        <w:adjustRightInd w:val="0"/>
        <w:ind w:left="709" w:right="709"/>
        <w:contextualSpacing/>
        <w:jc w:val="both"/>
        <w:rPr>
          <w:rFonts w:ascii="Palatino Linotype" w:hAnsi="Palatino Linotype" w:cs="Arial"/>
          <w:i/>
          <w:sz w:val="22"/>
          <w:szCs w:val="22"/>
          <w:lang w:eastAsia="es-MX"/>
        </w:rPr>
      </w:pPr>
      <w:r w:rsidRPr="00E61909">
        <w:rPr>
          <w:rFonts w:ascii="Palatino Linotype" w:hAnsi="Palatino Linotype" w:cs="Arial"/>
          <w:i/>
          <w:sz w:val="22"/>
          <w:szCs w:val="22"/>
          <w:lang w:eastAsia="es-MX"/>
        </w:rPr>
        <w:t>[…]</w:t>
      </w:r>
    </w:p>
    <w:p w14:paraId="680169F2" w14:textId="77777777" w:rsidR="00EA23B4" w:rsidRPr="00E61909" w:rsidRDefault="00EA23B4" w:rsidP="00981602">
      <w:pPr>
        <w:ind w:left="709" w:right="709"/>
        <w:contextualSpacing/>
        <w:jc w:val="center"/>
        <w:rPr>
          <w:rFonts w:ascii="Palatino Linotype" w:hAnsi="Palatino Linotype" w:cs="Arial"/>
          <w:b/>
          <w:i/>
          <w:sz w:val="22"/>
          <w:szCs w:val="22"/>
          <w:lang w:eastAsia="es-MX"/>
        </w:rPr>
      </w:pPr>
      <w:r w:rsidRPr="00E61909">
        <w:rPr>
          <w:rFonts w:ascii="Palatino Linotype" w:hAnsi="Palatino Linotype" w:cs="Arial"/>
          <w:b/>
          <w:i/>
          <w:sz w:val="22"/>
          <w:szCs w:val="22"/>
          <w:lang w:eastAsia="es-MX"/>
        </w:rPr>
        <w:t>CAPÍTULO VIII</w:t>
      </w:r>
    </w:p>
    <w:p w14:paraId="194A44A1" w14:textId="77777777" w:rsidR="00EA23B4" w:rsidRPr="00E61909" w:rsidRDefault="00EA23B4" w:rsidP="00981602">
      <w:pPr>
        <w:ind w:left="709" w:right="709"/>
        <w:contextualSpacing/>
        <w:jc w:val="center"/>
        <w:rPr>
          <w:rFonts w:ascii="Palatino Linotype" w:hAnsi="Palatino Linotype" w:cs="Arial"/>
          <w:b/>
          <w:i/>
          <w:sz w:val="22"/>
          <w:szCs w:val="22"/>
          <w:lang w:eastAsia="es-MX"/>
        </w:rPr>
      </w:pPr>
      <w:r w:rsidRPr="00E61909">
        <w:rPr>
          <w:rFonts w:ascii="Palatino Linotype" w:hAnsi="Palatino Linotype" w:cs="Arial"/>
          <w:b/>
          <w:i/>
          <w:sz w:val="22"/>
          <w:szCs w:val="22"/>
          <w:lang w:eastAsia="es-MX"/>
        </w:rPr>
        <w:t>DE LA LEYENDA DE CLASIFICACIÓN</w:t>
      </w:r>
    </w:p>
    <w:p w14:paraId="5137948D" w14:textId="77777777" w:rsidR="00EA23B4" w:rsidRPr="00E61909" w:rsidRDefault="00EA23B4" w:rsidP="00981602">
      <w:pPr>
        <w:ind w:left="709" w:right="709"/>
        <w:contextualSpacing/>
        <w:jc w:val="both"/>
        <w:rPr>
          <w:rFonts w:ascii="Palatino Linotype" w:hAnsi="Palatino Linotype" w:cs="Arial"/>
          <w:i/>
          <w:sz w:val="22"/>
          <w:szCs w:val="22"/>
          <w:lang w:eastAsia="es-MX"/>
        </w:rPr>
      </w:pPr>
      <w:r w:rsidRPr="00E61909">
        <w:rPr>
          <w:rFonts w:ascii="Palatino Linotype" w:hAnsi="Palatino Linotype" w:cs="Arial"/>
          <w:b/>
          <w:i/>
          <w:sz w:val="22"/>
          <w:szCs w:val="22"/>
          <w:lang w:eastAsia="es-MX"/>
        </w:rPr>
        <w:t xml:space="preserve">Quincuagésimo. </w:t>
      </w:r>
      <w:r w:rsidRPr="00E61909">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E61909">
        <w:rPr>
          <w:rFonts w:ascii="Palatino Linotype" w:hAnsi="Palatino Linotype" w:cs="Arial"/>
          <w:i/>
          <w:sz w:val="22"/>
          <w:szCs w:val="22"/>
          <w:lang w:eastAsia="es-MX"/>
        </w:rPr>
        <w:t xml:space="preserve"> para señalar la clasificación de documentos o expedientes, sin perjuicio de que establezcan los propios.</w:t>
      </w:r>
    </w:p>
    <w:p w14:paraId="5C4ACAAD" w14:textId="77777777" w:rsidR="00EA23B4" w:rsidRPr="00E61909" w:rsidRDefault="00EA23B4" w:rsidP="00981602">
      <w:pPr>
        <w:ind w:left="709" w:right="709"/>
        <w:contextualSpacing/>
        <w:jc w:val="both"/>
        <w:rPr>
          <w:rFonts w:ascii="Palatino Linotype" w:hAnsi="Palatino Linotype" w:cs="Arial"/>
          <w:i/>
          <w:sz w:val="22"/>
          <w:szCs w:val="22"/>
          <w:lang w:eastAsia="es-MX"/>
        </w:rPr>
      </w:pPr>
      <w:r w:rsidRPr="00E61909">
        <w:rPr>
          <w:rFonts w:ascii="Palatino Linotype" w:hAnsi="Palatino Linotype" w:cs="Arial"/>
          <w:i/>
          <w:sz w:val="22"/>
          <w:szCs w:val="22"/>
          <w:lang w:eastAsia="es-MX"/>
        </w:rPr>
        <w:t>[…]</w:t>
      </w:r>
    </w:p>
    <w:p w14:paraId="3C4E2670" w14:textId="77777777" w:rsidR="00EA23B4" w:rsidRPr="00E61909" w:rsidRDefault="00EA23B4" w:rsidP="00981602">
      <w:pPr>
        <w:ind w:left="709" w:right="709"/>
        <w:contextualSpacing/>
        <w:jc w:val="both"/>
        <w:rPr>
          <w:rFonts w:ascii="Palatino Linotype" w:hAnsi="Palatino Linotype" w:cs="Arial"/>
          <w:i/>
          <w:sz w:val="22"/>
          <w:szCs w:val="22"/>
          <w:lang w:eastAsia="es-MX"/>
        </w:rPr>
      </w:pPr>
      <w:r w:rsidRPr="00E61909">
        <w:rPr>
          <w:rFonts w:ascii="Palatino Linotype" w:hAnsi="Palatino Linotype" w:cs="Arial"/>
          <w:b/>
          <w:i/>
          <w:sz w:val="22"/>
          <w:szCs w:val="22"/>
          <w:lang w:eastAsia="es-MX"/>
        </w:rPr>
        <w:t xml:space="preserve">Quincuagésimo tercero. </w:t>
      </w:r>
      <w:r w:rsidRPr="00E61909">
        <w:rPr>
          <w:rFonts w:ascii="Palatino Linotype" w:hAnsi="Palatino Linotype" w:cs="Arial"/>
          <w:b/>
          <w:i/>
          <w:sz w:val="22"/>
          <w:szCs w:val="22"/>
          <w:u w:val="single"/>
          <w:lang w:eastAsia="es-MX"/>
        </w:rPr>
        <w:t>El formato para señalar la clasificación parcial de un documento</w:t>
      </w:r>
      <w:r w:rsidRPr="00E61909">
        <w:rPr>
          <w:rFonts w:ascii="Palatino Linotype" w:hAnsi="Palatino Linotype" w:cs="Arial"/>
          <w:i/>
          <w:sz w:val="22"/>
          <w:szCs w:val="22"/>
          <w:lang w:eastAsia="es-MX"/>
        </w:rPr>
        <w:t>, es el siguiente:</w:t>
      </w:r>
    </w:p>
    <w:p w14:paraId="1D257D7E" w14:textId="77777777" w:rsidR="00EA23B4" w:rsidRPr="00E61909" w:rsidRDefault="00EA23B4" w:rsidP="00981602">
      <w:pPr>
        <w:ind w:left="709" w:right="709"/>
        <w:contextualSpacing/>
        <w:jc w:val="both"/>
        <w:rPr>
          <w:rFonts w:ascii="Palatino Linotype" w:hAnsi="Palatino Linotype" w:cs="Arial"/>
          <w:i/>
          <w:sz w:val="22"/>
          <w:szCs w:val="22"/>
          <w:lang w:eastAsia="es-MX"/>
        </w:rPr>
      </w:pPr>
    </w:p>
    <w:tbl>
      <w:tblPr>
        <w:tblStyle w:val="Tablaconcuadrcula111121"/>
        <w:tblW w:w="0" w:type="auto"/>
        <w:jc w:val="center"/>
        <w:tblLook w:val="04A0" w:firstRow="1" w:lastRow="0" w:firstColumn="1" w:lastColumn="0" w:noHBand="0" w:noVBand="1"/>
      </w:tblPr>
      <w:tblGrid>
        <w:gridCol w:w="1129"/>
        <w:gridCol w:w="1990"/>
        <w:gridCol w:w="4531"/>
      </w:tblGrid>
      <w:tr w:rsidR="00EA23B4" w:rsidRPr="00E61909" w14:paraId="733D08D2" w14:textId="77777777" w:rsidTr="006E7B80">
        <w:trPr>
          <w:jc w:val="center"/>
        </w:trPr>
        <w:tc>
          <w:tcPr>
            <w:tcW w:w="1129" w:type="dxa"/>
            <w:tcBorders>
              <w:top w:val="nil"/>
              <w:left w:val="nil"/>
              <w:bottom w:val="single" w:sz="4" w:space="0" w:color="auto"/>
              <w:right w:val="single" w:sz="4" w:space="0" w:color="auto"/>
            </w:tcBorders>
          </w:tcPr>
          <w:p w14:paraId="424C0657" w14:textId="77777777" w:rsidR="00EA23B4" w:rsidRPr="00E61909" w:rsidRDefault="00EA23B4" w:rsidP="00981602">
            <w:pPr>
              <w:contextualSpacing/>
              <w:jc w:val="both"/>
              <w:rPr>
                <w:rFonts w:ascii="Palatino Linotype" w:hAnsi="Palatino Linotype" w:cs="Arial"/>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99C20F4" w14:textId="77777777" w:rsidR="00EA23B4" w:rsidRPr="00E61909" w:rsidRDefault="00EA23B4" w:rsidP="00981602">
            <w:pPr>
              <w:contextualSpacing/>
              <w:jc w:val="center"/>
              <w:rPr>
                <w:rFonts w:ascii="Palatino Linotype" w:hAnsi="Palatino Linotype"/>
                <w:b/>
                <w:i/>
                <w:lang w:val="es-ES_tradnl"/>
              </w:rPr>
            </w:pPr>
            <w:r w:rsidRPr="00E61909">
              <w:rPr>
                <w:rFonts w:ascii="Palatino Linotype" w:hAnsi="Palatino Linotype"/>
                <w:b/>
                <w:i/>
                <w:lang w:val="es-ES_tradnl"/>
              </w:rPr>
              <w:t>Concepto</w:t>
            </w:r>
          </w:p>
        </w:tc>
        <w:tc>
          <w:tcPr>
            <w:tcW w:w="4531" w:type="dxa"/>
            <w:tcBorders>
              <w:top w:val="single" w:sz="4" w:space="0" w:color="auto"/>
              <w:left w:val="single" w:sz="4" w:space="0" w:color="auto"/>
              <w:bottom w:val="single" w:sz="4" w:space="0" w:color="auto"/>
              <w:right w:val="single" w:sz="4" w:space="0" w:color="auto"/>
            </w:tcBorders>
            <w:hideMark/>
          </w:tcPr>
          <w:p w14:paraId="75A91950" w14:textId="77777777" w:rsidR="00EA23B4" w:rsidRPr="00E61909" w:rsidRDefault="00EA23B4" w:rsidP="00981602">
            <w:pPr>
              <w:contextualSpacing/>
              <w:jc w:val="center"/>
              <w:rPr>
                <w:rFonts w:ascii="Palatino Linotype" w:hAnsi="Palatino Linotype"/>
                <w:b/>
                <w:i/>
                <w:lang w:val="es-ES_tradnl"/>
              </w:rPr>
            </w:pPr>
            <w:r w:rsidRPr="00E61909">
              <w:rPr>
                <w:rFonts w:ascii="Palatino Linotype" w:hAnsi="Palatino Linotype"/>
                <w:b/>
                <w:i/>
                <w:lang w:val="es-ES_tradnl"/>
              </w:rPr>
              <w:t>Dónde:</w:t>
            </w:r>
          </w:p>
        </w:tc>
      </w:tr>
      <w:tr w:rsidR="00EA23B4" w:rsidRPr="00E61909" w14:paraId="40724DD0" w14:textId="77777777" w:rsidTr="006E7B80">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07885CC0" w14:textId="77777777" w:rsidR="00EA23B4" w:rsidRPr="00E61909" w:rsidRDefault="00EA23B4" w:rsidP="00981602">
            <w:pPr>
              <w:contextualSpacing/>
              <w:jc w:val="center"/>
              <w:rPr>
                <w:rFonts w:ascii="Palatino Linotype" w:hAnsi="Palatino Linotype" w:cs="Arial"/>
                <w:b/>
                <w:i/>
                <w:lang w:val="es-ES_tradnl" w:eastAsia="es-MX"/>
              </w:rPr>
            </w:pPr>
            <w:r w:rsidRPr="00E61909">
              <w:rPr>
                <w:rFonts w:ascii="Palatino Linotype" w:hAnsi="Palatino Linotype" w:cs="Arial"/>
                <w:b/>
                <w:i/>
                <w:lang w:val="es-ES_tradnl" w:eastAsia="es-MX"/>
              </w:rPr>
              <w:t xml:space="preserve">Sello oficial o logotipo </w:t>
            </w:r>
            <w:r w:rsidRPr="00E61909">
              <w:rPr>
                <w:rFonts w:ascii="Palatino Linotype" w:hAnsi="Palatino Linotype" w:cs="Arial"/>
                <w:b/>
                <w:i/>
                <w:lang w:val="es-ES_tradnl" w:eastAsia="es-MX"/>
              </w:rPr>
              <w:lastRenderedPageBreak/>
              <w:t>del sujeto obligado</w:t>
            </w:r>
          </w:p>
        </w:tc>
        <w:tc>
          <w:tcPr>
            <w:tcW w:w="1990" w:type="dxa"/>
            <w:tcBorders>
              <w:top w:val="single" w:sz="4" w:space="0" w:color="auto"/>
              <w:left w:val="single" w:sz="4" w:space="0" w:color="auto"/>
              <w:bottom w:val="single" w:sz="4" w:space="0" w:color="auto"/>
              <w:right w:val="single" w:sz="4" w:space="0" w:color="auto"/>
            </w:tcBorders>
            <w:hideMark/>
          </w:tcPr>
          <w:p w14:paraId="155AD9FD" w14:textId="77777777" w:rsidR="00EA23B4" w:rsidRPr="00E61909" w:rsidRDefault="00EA23B4" w:rsidP="00981602">
            <w:pPr>
              <w:contextualSpacing/>
              <w:jc w:val="center"/>
              <w:rPr>
                <w:rFonts w:ascii="Palatino Linotype" w:hAnsi="Palatino Linotype" w:cs="Arial"/>
                <w:i/>
                <w:lang w:val="es-ES_tradnl" w:eastAsia="es-MX"/>
              </w:rPr>
            </w:pPr>
            <w:r w:rsidRPr="00E61909">
              <w:rPr>
                <w:rFonts w:ascii="Palatino Linotype" w:hAnsi="Palatino Linotype" w:cs="Arial"/>
                <w:i/>
                <w:lang w:val="es-ES_tradnl" w:eastAsia="es-MX"/>
              </w:rPr>
              <w:lastRenderedPageBreak/>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59698724" w14:textId="77777777" w:rsidR="00EA23B4" w:rsidRPr="00E61909" w:rsidRDefault="00EA23B4" w:rsidP="00981602">
            <w:pPr>
              <w:contextualSpacing/>
              <w:jc w:val="both"/>
              <w:rPr>
                <w:rFonts w:ascii="Palatino Linotype" w:hAnsi="Palatino Linotype" w:cs="Arial"/>
                <w:i/>
                <w:lang w:val="es-ES_tradnl" w:eastAsia="es-MX"/>
              </w:rPr>
            </w:pPr>
            <w:r w:rsidRPr="00E61909">
              <w:rPr>
                <w:rFonts w:ascii="Palatino Linotype" w:hAnsi="Palatino Linotype" w:cs="Arial"/>
                <w:i/>
                <w:lang w:val="es-ES_tradnl" w:eastAsia="es-MX"/>
              </w:rPr>
              <w:t>Se anotará la fecha en la que el Comité de Transparencia confirmó la clasificación del documento, en su caso.</w:t>
            </w:r>
          </w:p>
        </w:tc>
      </w:tr>
      <w:tr w:rsidR="00EA23B4" w:rsidRPr="00E61909" w14:paraId="4CEED3B0" w14:textId="77777777" w:rsidTr="006E7B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200751" w14:textId="77777777" w:rsidR="00EA23B4" w:rsidRPr="00E61909" w:rsidRDefault="00EA23B4" w:rsidP="00981602">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3C597B2" w14:textId="77777777" w:rsidR="00EA23B4" w:rsidRPr="00E61909" w:rsidRDefault="00EA23B4" w:rsidP="00981602">
            <w:pPr>
              <w:contextualSpacing/>
              <w:jc w:val="center"/>
              <w:rPr>
                <w:rFonts w:ascii="Palatino Linotype" w:hAnsi="Palatino Linotype" w:cs="Arial"/>
                <w:i/>
                <w:lang w:val="es-ES_tradnl" w:eastAsia="es-MX"/>
              </w:rPr>
            </w:pPr>
            <w:r w:rsidRPr="00E61909">
              <w:rPr>
                <w:rFonts w:ascii="Palatino Linotype" w:hAnsi="Palatino Linotype" w:cs="Arial"/>
                <w:i/>
                <w:lang w:val="es-ES_tradnl"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7E598FCE" w14:textId="77777777" w:rsidR="00EA23B4" w:rsidRPr="00E61909" w:rsidRDefault="00EA23B4" w:rsidP="00981602">
            <w:pPr>
              <w:contextualSpacing/>
              <w:jc w:val="both"/>
              <w:rPr>
                <w:rFonts w:ascii="Palatino Linotype" w:hAnsi="Palatino Linotype" w:cs="Arial"/>
                <w:i/>
                <w:lang w:val="es-ES_tradnl" w:eastAsia="es-MX"/>
              </w:rPr>
            </w:pPr>
            <w:r w:rsidRPr="00E61909">
              <w:rPr>
                <w:rFonts w:ascii="Palatino Linotype" w:hAnsi="Palatino Linotype" w:cs="Arial"/>
                <w:i/>
                <w:lang w:val="es-ES_tradnl" w:eastAsia="es-MX"/>
              </w:rPr>
              <w:t>Se señalará el nombre del área del cual es titular quien clasifica.</w:t>
            </w:r>
          </w:p>
        </w:tc>
      </w:tr>
      <w:tr w:rsidR="00EA23B4" w:rsidRPr="00E61909" w14:paraId="512EACCC" w14:textId="77777777" w:rsidTr="006E7B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3BD88A" w14:textId="77777777" w:rsidR="00EA23B4" w:rsidRPr="00E61909" w:rsidRDefault="00EA23B4" w:rsidP="00981602">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FEED230" w14:textId="77777777" w:rsidR="00EA23B4" w:rsidRPr="00E61909" w:rsidRDefault="00EA23B4" w:rsidP="00981602">
            <w:pPr>
              <w:contextualSpacing/>
              <w:jc w:val="center"/>
              <w:rPr>
                <w:rFonts w:ascii="Palatino Linotype" w:hAnsi="Palatino Linotype" w:cs="Arial"/>
                <w:i/>
                <w:lang w:val="es-ES_tradnl" w:eastAsia="es-MX"/>
              </w:rPr>
            </w:pPr>
            <w:r w:rsidRPr="00E61909">
              <w:rPr>
                <w:rFonts w:ascii="Palatino Linotype" w:hAnsi="Palatino Linotype" w:cs="Arial"/>
                <w:i/>
                <w:lang w:val="es-ES_tradnl"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38027426" w14:textId="77777777" w:rsidR="00EA23B4" w:rsidRPr="00E61909" w:rsidRDefault="00EA23B4" w:rsidP="00981602">
            <w:pPr>
              <w:contextualSpacing/>
              <w:jc w:val="both"/>
              <w:rPr>
                <w:rFonts w:ascii="Palatino Linotype" w:hAnsi="Palatino Linotype" w:cs="Arial"/>
                <w:i/>
                <w:lang w:val="es-ES_tradnl" w:eastAsia="es-MX"/>
              </w:rPr>
            </w:pPr>
            <w:r w:rsidRPr="00E61909">
              <w:rPr>
                <w:rFonts w:ascii="Palatino Linotype" w:hAnsi="Palatino Linotype" w:cs="Arial"/>
                <w:i/>
                <w:lang w:val="es-ES_tradnl" w:eastAsia="es-MX"/>
              </w:rPr>
              <w:t xml:space="preserve">Se indicarán, en su caso, las partes o páginas del documento que se clasifican como reservadas. Si el documento fuera reservado en su totalidad, se </w:t>
            </w:r>
            <w:proofErr w:type="gramStart"/>
            <w:r w:rsidRPr="00E61909">
              <w:rPr>
                <w:rFonts w:ascii="Palatino Linotype" w:hAnsi="Palatino Linotype" w:cs="Arial"/>
                <w:i/>
                <w:lang w:val="es-ES_tradnl" w:eastAsia="es-MX"/>
              </w:rPr>
              <w:t>anotarán</w:t>
            </w:r>
            <w:proofErr w:type="gramEnd"/>
            <w:r w:rsidRPr="00E61909">
              <w:rPr>
                <w:rFonts w:ascii="Palatino Linotype" w:hAnsi="Palatino Linotype" w:cs="Arial"/>
                <w:i/>
                <w:lang w:val="es-ES_tradnl" w:eastAsia="es-MX"/>
              </w:rPr>
              <w:t xml:space="preserve"> todas las páginas que lo conforman. Si el documento no contiene información reservada, se tachará este apartado.</w:t>
            </w:r>
          </w:p>
        </w:tc>
      </w:tr>
      <w:tr w:rsidR="00EA23B4" w:rsidRPr="00E61909" w14:paraId="735D1F88" w14:textId="77777777" w:rsidTr="006E7B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A7E388" w14:textId="77777777" w:rsidR="00EA23B4" w:rsidRPr="00E61909" w:rsidRDefault="00EA23B4" w:rsidP="00981602">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1D08E94" w14:textId="77777777" w:rsidR="00EA23B4" w:rsidRPr="00E61909" w:rsidRDefault="00EA23B4" w:rsidP="00981602">
            <w:pPr>
              <w:contextualSpacing/>
              <w:jc w:val="center"/>
              <w:rPr>
                <w:rFonts w:ascii="Palatino Linotype" w:hAnsi="Palatino Linotype" w:cs="Arial"/>
                <w:i/>
                <w:lang w:val="es-ES_tradnl" w:eastAsia="es-MX"/>
              </w:rPr>
            </w:pPr>
            <w:r w:rsidRPr="00E61909">
              <w:rPr>
                <w:rFonts w:ascii="Palatino Linotype" w:hAnsi="Palatino Linotype" w:cs="Arial"/>
                <w:i/>
                <w:lang w:val="es-ES_tradnl"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68FAAA1E" w14:textId="77777777" w:rsidR="00EA23B4" w:rsidRPr="00E61909" w:rsidRDefault="00EA23B4" w:rsidP="00981602">
            <w:pPr>
              <w:contextualSpacing/>
              <w:jc w:val="both"/>
              <w:rPr>
                <w:rFonts w:ascii="Palatino Linotype" w:hAnsi="Palatino Linotype" w:cs="Arial"/>
                <w:i/>
                <w:lang w:val="es-ES_tradnl" w:eastAsia="es-MX"/>
              </w:rPr>
            </w:pPr>
            <w:r w:rsidRPr="00E61909">
              <w:rPr>
                <w:rFonts w:ascii="Palatino Linotype" w:hAnsi="Palatino Linotype" w:cs="Arial"/>
                <w:i/>
                <w:lang w:val="es-ES_tradnl" w:eastAsia="es-MX"/>
              </w:rPr>
              <w:t>Se anotará el número de años o meses por los que se mantendrá el documento o las partes del mismo como reservado.</w:t>
            </w:r>
          </w:p>
        </w:tc>
      </w:tr>
      <w:tr w:rsidR="00EA23B4" w:rsidRPr="00E61909" w14:paraId="37FBD965" w14:textId="77777777" w:rsidTr="006E7B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8F8E0E" w14:textId="77777777" w:rsidR="00EA23B4" w:rsidRPr="00E61909" w:rsidRDefault="00EA23B4" w:rsidP="00981602">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C498D6B" w14:textId="77777777" w:rsidR="00EA23B4" w:rsidRPr="00E61909" w:rsidRDefault="00EA23B4" w:rsidP="00981602">
            <w:pPr>
              <w:contextualSpacing/>
              <w:jc w:val="center"/>
              <w:rPr>
                <w:rFonts w:ascii="Palatino Linotype" w:hAnsi="Palatino Linotype" w:cs="Arial"/>
                <w:i/>
                <w:lang w:val="es-ES_tradnl" w:eastAsia="es-MX"/>
              </w:rPr>
            </w:pPr>
            <w:r w:rsidRPr="00E61909">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0CC33603" w14:textId="77777777" w:rsidR="00EA23B4" w:rsidRPr="00E61909" w:rsidRDefault="00EA23B4" w:rsidP="00981602">
            <w:pPr>
              <w:contextualSpacing/>
              <w:jc w:val="both"/>
              <w:rPr>
                <w:rFonts w:ascii="Palatino Linotype" w:hAnsi="Palatino Linotype" w:cs="Arial"/>
                <w:i/>
                <w:lang w:val="es-ES_tradnl" w:eastAsia="es-MX"/>
              </w:rPr>
            </w:pPr>
            <w:r w:rsidRPr="00E61909">
              <w:rPr>
                <w:rFonts w:ascii="Palatino Linotype" w:hAnsi="Palatino Linotype" w:cs="Arial"/>
                <w:i/>
                <w:lang w:val="es-ES_tradnl" w:eastAsia="es-MX"/>
              </w:rPr>
              <w:t>Se señalará el nombre del ordenamiento, el o los artículos, fracción(es), párrafo(s) con base en los cuales se sustente la reserva.</w:t>
            </w:r>
          </w:p>
        </w:tc>
      </w:tr>
      <w:tr w:rsidR="00EA23B4" w:rsidRPr="00E61909" w14:paraId="464000A8" w14:textId="77777777" w:rsidTr="006E7B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CFDC65" w14:textId="77777777" w:rsidR="00EA23B4" w:rsidRPr="00E61909" w:rsidRDefault="00EA23B4" w:rsidP="00981602">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846ED53" w14:textId="77777777" w:rsidR="00EA23B4" w:rsidRPr="00E61909" w:rsidRDefault="00EA23B4" w:rsidP="00981602">
            <w:pPr>
              <w:contextualSpacing/>
              <w:jc w:val="center"/>
              <w:rPr>
                <w:rFonts w:ascii="Palatino Linotype" w:hAnsi="Palatino Linotype" w:cs="Arial"/>
                <w:i/>
                <w:lang w:val="es-ES_tradnl" w:eastAsia="es-MX"/>
              </w:rPr>
            </w:pPr>
            <w:r w:rsidRPr="00E61909">
              <w:rPr>
                <w:rFonts w:ascii="Palatino Linotype" w:hAnsi="Palatino Linotype" w:cs="Arial"/>
                <w:i/>
                <w:lang w:val="es-ES_tradnl"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040B72CE" w14:textId="77777777" w:rsidR="00EA23B4" w:rsidRPr="00E61909" w:rsidRDefault="00EA23B4" w:rsidP="00981602">
            <w:pPr>
              <w:contextualSpacing/>
              <w:jc w:val="both"/>
              <w:rPr>
                <w:rFonts w:ascii="Palatino Linotype" w:hAnsi="Palatino Linotype" w:cs="Arial"/>
                <w:i/>
                <w:lang w:val="es-ES_tradnl" w:eastAsia="es-MX"/>
              </w:rPr>
            </w:pPr>
            <w:r w:rsidRPr="00E61909">
              <w:rPr>
                <w:rFonts w:ascii="Palatino Linotype" w:hAnsi="Palatino Linotype" w:cs="Arial"/>
                <w:i/>
                <w:lang w:val="es-ES_tradnl" w:eastAsia="es-MX"/>
              </w:rPr>
              <w:t>En caso de haber solicitado la ampliación del periodo de reserva originalmente establecido, se deberá anotar el número de años o meses por los que se amplía la reserva.</w:t>
            </w:r>
          </w:p>
        </w:tc>
      </w:tr>
      <w:tr w:rsidR="00EA23B4" w:rsidRPr="00E61909" w14:paraId="6B864769" w14:textId="77777777" w:rsidTr="006E7B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66133C" w14:textId="77777777" w:rsidR="00EA23B4" w:rsidRPr="00E61909" w:rsidRDefault="00EA23B4" w:rsidP="00981602">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6FCB559" w14:textId="77777777" w:rsidR="00EA23B4" w:rsidRPr="00E61909" w:rsidRDefault="00EA23B4" w:rsidP="00981602">
            <w:pPr>
              <w:contextualSpacing/>
              <w:jc w:val="center"/>
              <w:rPr>
                <w:rFonts w:ascii="Palatino Linotype" w:hAnsi="Palatino Linotype" w:cs="Arial"/>
                <w:b/>
                <w:i/>
                <w:u w:val="single"/>
                <w:lang w:val="es-ES_tradnl" w:eastAsia="es-MX"/>
              </w:rPr>
            </w:pPr>
            <w:r w:rsidRPr="00E61909">
              <w:rPr>
                <w:rFonts w:ascii="Palatino Linotype" w:hAnsi="Palatino Linotype" w:cs="Arial"/>
                <w:b/>
                <w:i/>
                <w:u w:val="single"/>
                <w:lang w:val="es-ES_tradnl"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27C5D4ED" w14:textId="77777777" w:rsidR="00EA23B4" w:rsidRPr="00E61909" w:rsidRDefault="00EA23B4" w:rsidP="00981602">
            <w:pPr>
              <w:contextualSpacing/>
              <w:jc w:val="both"/>
              <w:rPr>
                <w:rFonts w:ascii="Palatino Linotype" w:hAnsi="Palatino Linotype" w:cs="Arial"/>
                <w:i/>
                <w:lang w:val="es-ES_tradnl" w:eastAsia="es-MX"/>
              </w:rPr>
            </w:pPr>
            <w:r w:rsidRPr="00E61909">
              <w:rPr>
                <w:rFonts w:ascii="Palatino Linotype" w:hAnsi="Palatino Linotype" w:cs="Arial"/>
                <w:i/>
                <w:lang w:val="es-ES_tradnl" w:eastAsia="es-MX"/>
              </w:rPr>
              <w:t xml:space="preserve">Se indicarán, en su caso, </w:t>
            </w:r>
            <w:r w:rsidRPr="00E61909">
              <w:rPr>
                <w:rFonts w:ascii="Palatino Linotype" w:hAnsi="Palatino Linotype" w:cs="Arial"/>
                <w:b/>
                <w:i/>
                <w:u w:val="single"/>
                <w:lang w:val="es-ES_tradnl" w:eastAsia="es-MX"/>
              </w:rPr>
              <w:t>las partes o páginas del documento que se clasifica como confidencial</w:t>
            </w:r>
            <w:r w:rsidRPr="00E61909">
              <w:rPr>
                <w:rFonts w:ascii="Palatino Linotype" w:hAnsi="Palatino Linotype" w:cs="Arial"/>
                <w:i/>
                <w:lang w:val="es-ES_tradnl" w:eastAsia="es-MX"/>
              </w:rPr>
              <w:t xml:space="preserve">. </w:t>
            </w:r>
            <w:r w:rsidRPr="00E61909">
              <w:rPr>
                <w:rFonts w:ascii="Palatino Linotype" w:hAnsi="Palatino Linotype" w:cs="Arial"/>
                <w:b/>
                <w:i/>
                <w:u w:val="single"/>
                <w:lang w:val="es-ES_tradnl" w:eastAsia="es-MX"/>
              </w:rPr>
              <w:t>Si el documento fuera confidencial en su totalidad, se anotarán todas las páginas que lo conforman</w:t>
            </w:r>
            <w:r w:rsidRPr="00E61909">
              <w:rPr>
                <w:rFonts w:ascii="Palatino Linotype" w:hAnsi="Palatino Linotype" w:cs="Arial"/>
                <w:i/>
                <w:lang w:val="es-ES_tradnl" w:eastAsia="es-MX"/>
              </w:rPr>
              <w:t>. Si el documento no contiene información confidencial, se tachará este apartado.</w:t>
            </w:r>
          </w:p>
        </w:tc>
      </w:tr>
      <w:tr w:rsidR="00EA23B4" w:rsidRPr="00E61909" w14:paraId="06080304" w14:textId="77777777" w:rsidTr="006E7B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6E73A5" w14:textId="77777777" w:rsidR="00EA23B4" w:rsidRPr="00E61909" w:rsidRDefault="00EA23B4" w:rsidP="00981602">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D573504" w14:textId="77777777" w:rsidR="00EA23B4" w:rsidRPr="00E61909" w:rsidRDefault="00EA23B4" w:rsidP="00981602">
            <w:pPr>
              <w:contextualSpacing/>
              <w:jc w:val="center"/>
              <w:rPr>
                <w:rFonts w:ascii="Palatino Linotype" w:hAnsi="Palatino Linotype" w:cs="Arial"/>
                <w:i/>
                <w:lang w:val="es-ES_tradnl" w:eastAsia="es-MX"/>
              </w:rPr>
            </w:pPr>
            <w:r w:rsidRPr="00E61909">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5599BD82" w14:textId="77777777" w:rsidR="00EA23B4" w:rsidRPr="00E61909" w:rsidRDefault="00EA23B4" w:rsidP="00981602">
            <w:pPr>
              <w:contextualSpacing/>
              <w:jc w:val="both"/>
              <w:rPr>
                <w:rFonts w:ascii="Palatino Linotype" w:hAnsi="Palatino Linotype" w:cs="Arial"/>
                <w:i/>
                <w:lang w:val="es-ES_tradnl" w:eastAsia="es-MX"/>
              </w:rPr>
            </w:pPr>
            <w:r w:rsidRPr="00E61909">
              <w:rPr>
                <w:rFonts w:ascii="Palatino Linotype" w:hAnsi="Palatino Linotype" w:cs="Arial"/>
                <w:i/>
                <w:lang w:val="es-ES_tradnl" w:eastAsia="es-MX"/>
              </w:rPr>
              <w:t>Se señalará el nombre del ordenamiento, el o los artículos, fracción(es), párrafo(s) con base en los cuales se sustente la confidencialidad.</w:t>
            </w:r>
          </w:p>
        </w:tc>
      </w:tr>
      <w:tr w:rsidR="00EA23B4" w:rsidRPr="00E61909" w14:paraId="5C2DF7CD" w14:textId="77777777" w:rsidTr="006E7B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685B4F" w14:textId="77777777" w:rsidR="00EA23B4" w:rsidRPr="00E61909" w:rsidRDefault="00EA23B4" w:rsidP="00981602">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A83E201" w14:textId="77777777" w:rsidR="00EA23B4" w:rsidRPr="00E61909" w:rsidRDefault="00EA23B4" w:rsidP="00981602">
            <w:pPr>
              <w:contextualSpacing/>
              <w:jc w:val="center"/>
              <w:rPr>
                <w:rFonts w:ascii="Palatino Linotype" w:hAnsi="Palatino Linotype" w:cs="Arial"/>
                <w:i/>
                <w:lang w:val="es-ES_tradnl" w:eastAsia="es-MX"/>
              </w:rPr>
            </w:pPr>
            <w:r w:rsidRPr="00E61909">
              <w:rPr>
                <w:rFonts w:ascii="Palatino Linotype" w:hAnsi="Palatino Linotype" w:cs="Arial"/>
                <w:i/>
                <w:lang w:val="es-ES_tradnl"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40822764" w14:textId="77777777" w:rsidR="00EA23B4" w:rsidRPr="00E61909" w:rsidRDefault="00EA23B4" w:rsidP="00981602">
            <w:pPr>
              <w:contextualSpacing/>
              <w:jc w:val="both"/>
              <w:rPr>
                <w:rFonts w:ascii="Palatino Linotype" w:hAnsi="Palatino Linotype" w:cs="Arial"/>
                <w:i/>
                <w:lang w:val="es-ES_tradnl" w:eastAsia="es-MX"/>
              </w:rPr>
            </w:pPr>
            <w:r w:rsidRPr="00E61909">
              <w:rPr>
                <w:rFonts w:ascii="Palatino Linotype" w:hAnsi="Palatino Linotype" w:cs="Arial"/>
                <w:i/>
                <w:lang w:val="es-ES_tradnl" w:eastAsia="es-MX"/>
              </w:rPr>
              <w:t>Rúbrica autógrafa de quien clasifica.</w:t>
            </w:r>
          </w:p>
        </w:tc>
      </w:tr>
      <w:tr w:rsidR="00EA23B4" w:rsidRPr="00E61909" w14:paraId="6AB266AD" w14:textId="77777777" w:rsidTr="006E7B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885075" w14:textId="77777777" w:rsidR="00EA23B4" w:rsidRPr="00E61909" w:rsidRDefault="00EA23B4" w:rsidP="00981602">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A83824E" w14:textId="77777777" w:rsidR="00EA23B4" w:rsidRPr="00E61909" w:rsidRDefault="00EA23B4" w:rsidP="00981602">
            <w:pPr>
              <w:contextualSpacing/>
              <w:jc w:val="center"/>
              <w:rPr>
                <w:rFonts w:ascii="Palatino Linotype" w:hAnsi="Palatino Linotype" w:cs="Arial"/>
                <w:i/>
                <w:lang w:val="es-ES_tradnl" w:eastAsia="es-MX"/>
              </w:rPr>
            </w:pPr>
            <w:r w:rsidRPr="00E61909">
              <w:rPr>
                <w:rFonts w:ascii="Palatino Linotype" w:hAnsi="Palatino Linotype" w:cs="Arial"/>
                <w:i/>
                <w:lang w:val="es-ES_tradnl"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722AB017" w14:textId="77777777" w:rsidR="00EA23B4" w:rsidRPr="00E61909" w:rsidRDefault="00EA23B4" w:rsidP="00981602">
            <w:pPr>
              <w:contextualSpacing/>
              <w:jc w:val="both"/>
              <w:rPr>
                <w:rFonts w:ascii="Palatino Linotype" w:hAnsi="Palatino Linotype" w:cs="Arial"/>
                <w:i/>
                <w:lang w:val="es-ES_tradnl" w:eastAsia="es-MX"/>
              </w:rPr>
            </w:pPr>
            <w:r w:rsidRPr="00E61909">
              <w:rPr>
                <w:rFonts w:ascii="Palatino Linotype" w:hAnsi="Palatino Linotype" w:cs="Arial"/>
                <w:i/>
                <w:lang w:val="es-ES_tradnl" w:eastAsia="es-MX"/>
              </w:rPr>
              <w:t>Se anotará la fecha en que se desclasifica el documento.</w:t>
            </w:r>
          </w:p>
        </w:tc>
      </w:tr>
      <w:tr w:rsidR="00EA23B4" w:rsidRPr="00E61909" w14:paraId="76253424" w14:textId="77777777" w:rsidTr="006E7B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19F2A8" w14:textId="77777777" w:rsidR="00EA23B4" w:rsidRPr="00E61909" w:rsidRDefault="00EA23B4" w:rsidP="00981602">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37F01E1" w14:textId="77777777" w:rsidR="00EA23B4" w:rsidRPr="00E61909" w:rsidRDefault="00EA23B4" w:rsidP="00981602">
            <w:pPr>
              <w:contextualSpacing/>
              <w:jc w:val="center"/>
              <w:rPr>
                <w:rFonts w:ascii="Palatino Linotype" w:hAnsi="Palatino Linotype" w:cs="Arial"/>
                <w:i/>
                <w:lang w:val="es-ES_tradnl" w:eastAsia="es-MX"/>
              </w:rPr>
            </w:pPr>
            <w:r w:rsidRPr="00E61909">
              <w:rPr>
                <w:rFonts w:ascii="Palatino Linotype" w:hAnsi="Palatino Linotype" w:cs="Arial"/>
                <w:i/>
                <w:lang w:val="es-ES_tradnl"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4A77EF54" w14:textId="77777777" w:rsidR="00EA23B4" w:rsidRPr="00E61909" w:rsidRDefault="00EA23B4" w:rsidP="00981602">
            <w:pPr>
              <w:contextualSpacing/>
              <w:rPr>
                <w:rFonts w:ascii="Palatino Linotype" w:hAnsi="Palatino Linotype" w:cs="Arial"/>
                <w:i/>
                <w:lang w:val="es-ES_tradnl" w:eastAsia="es-MX"/>
              </w:rPr>
            </w:pPr>
            <w:r w:rsidRPr="00E61909">
              <w:rPr>
                <w:rFonts w:ascii="Palatino Linotype" w:hAnsi="Palatino Linotype" w:cs="Arial"/>
                <w:i/>
                <w:lang w:val="es-ES_tradnl" w:eastAsia="es-MX"/>
              </w:rPr>
              <w:t>Rúbrica autógrafa de quien desclasifica.</w:t>
            </w:r>
          </w:p>
        </w:tc>
      </w:tr>
    </w:tbl>
    <w:p w14:paraId="0C4E45FD" w14:textId="77777777" w:rsidR="00EA23B4" w:rsidRPr="00E61909" w:rsidRDefault="00EA23B4" w:rsidP="00981602">
      <w:pPr>
        <w:ind w:left="709" w:right="709"/>
        <w:contextualSpacing/>
        <w:jc w:val="both"/>
        <w:rPr>
          <w:rFonts w:ascii="Palatino Linotype" w:hAnsi="Palatino Linotype" w:cs="Arial"/>
          <w:sz w:val="22"/>
          <w:szCs w:val="22"/>
          <w:lang w:eastAsia="es-MX"/>
        </w:rPr>
      </w:pPr>
      <w:r w:rsidRPr="00E61909">
        <w:rPr>
          <w:rFonts w:ascii="Palatino Linotype" w:hAnsi="Palatino Linotype" w:cs="Arial"/>
          <w:sz w:val="22"/>
          <w:szCs w:val="22"/>
          <w:lang w:eastAsia="es-MX"/>
        </w:rPr>
        <w:t>(Énfasis Añadido)</w:t>
      </w:r>
    </w:p>
    <w:p w14:paraId="31DFA698" w14:textId="77777777" w:rsidR="00EA23B4" w:rsidRPr="00E61909" w:rsidRDefault="00EA23B4" w:rsidP="00981602">
      <w:pPr>
        <w:spacing w:line="360" w:lineRule="auto"/>
        <w:contextualSpacing/>
        <w:jc w:val="both"/>
        <w:rPr>
          <w:rFonts w:ascii="Palatino Linotype" w:hAnsi="Palatino Linotype" w:cs="Arial"/>
        </w:rPr>
      </w:pPr>
    </w:p>
    <w:p w14:paraId="6C06EB16" w14:textId="77777777" w:rsidR="00EA23B4" w:rsidRPr="00E61909" w:rsidRDefault="00EA23B4" w:rsidP="00981602">
      <w:pPr>
        <w:spacing w:line="360" w:lineRule="auto"/>
        <w:ind w:right="49"/>
        <w:contextualSpacing/>
        <w:jc w:val="both"/>
        <w:rPr>
          <w:rFonts w:ascii="Palatino Linotype" w:hAnsi="Palatino Linotype" w:cs="Arial"/>
          <w:color w:val="000000"/>
          <w:lang w:val="es-ES"/>
        </w:rPr>
      </w:pPr>
      <w:r w:rsidRPr="00E61909">
        <w:rPr>
          <w:rFonts w:ascii="Palatino Linotype" w:hAnsi="Palatino Linotype" w:cs="Arial"/>
        </w:rPr>
        <w:lastRenderedPageBreak/>
        <w:t>Por lo tanto,</w:t>
      </w:r>
      <w:r w:rsidRPr="00E61909">
        <w:rPr>
          <w:rFonts w:ascii="Palatino Linotype" w:hAnsi="Palatino Linotype"/>
        </w:rPr>
        <w:t xml:space="preserve"> es importante reiterar que </w:t>
      </w:r>
      <w:r w:rsidRPr="00E61909">
        <w:rPr>
          <w:rFonts w:ascii="Palatino Linotype" w:hAnsi="Palatino Linotype"/>
          <w:b/>
        </w:rPr>
        <w:t>EL SUJETO OBLIGADO</w:t>
      </w:r>
      <w:r w:rsidRPr="00E61909">
        <w:rPr>
          <w:rFonts w:ascii="Palatino Linotype" w:hAnsi="Palatino Linotype"/>
        </w:rPr>
        <w:t xml:space="preserve"> deberá seguir el procedimiento legal establecido para su </w:t>
      </w:r>
      <w:r w:rsidRPr="00E61909">
        <w:rPr>
          <w:rFonts w:ascii="Palatino Linotype" w:hAnsi="Palatino Linotype"/>
          <w:lang w:eastAsia="es-MX"/>
        </w:rPr>
        <w:t>clasificación</w:t>
      </w:r>
      <w:r w:rsidRPr="00E61909">
        <w:rPr>
          <w:rFonts w:ascii="Palatino Linotype" w:hAnsi="Palatino Linotype"/>
        </w:rPr>
        <w:t>, esto es, que su Comité de</w:t>
      </w:r>
      <w:r w:rsidRPr="00E61909">
        <w:rPr>
          <w:rFonts w:ascii="Palatino Linotype" w:hAnsi="Palatino Linotype" w:cs="Arial"/>
        </w:rPr>
        <w:t xml:space="preserve"> Transparencia emita </w:t>
      </w:r>
      <w:r w:rsidRPr="00E61909">
        <w:rPr>
          <w:rFonts w:ascii="Palatino Linotype" w:hAnsi="Palatino Linotype" w:cs="Arial"/>
          <w:lang w:val="es-ES_tradnl"/>
        </w:rPr>
        <w:t>un</w:t>
      </w:r>
      <w:r w:rsidRPr="00E61909">
        <w:rPr>
          <w:rFonts w:ascii="Palatino Linotype" w:hAnsi="Palatino Linotype" w:cs="Arial"/>
        </w:rPr>
        <w:t xml:space="preserve"> Acuerdo de Clasificación que cumpla con las formalidades antes citadas</w:t>
      </w:r>
      <w:r w:rsidRPr="00E61909">
        <w:rPr>
          <w:rFonts w:ascii="Palatino Linotype" w:hAnsi="Palatino Linotype" w:cs="Arial"/>
          <w:b/>
        </w:rPr>
        <w:t xml:space="preserve"> </w:t>
      </w:r>
      <w:r w:rsidRPr="00E61909">
        <w:rPr>
          <w:rFonts w:ascii="Palatino Linotype" w:hAnsi="Palatino Linotype" w:cs="Arial"/>
        </w:rPr>
        <w:t xml:space="preserve">que la sustente, en el </w:t>
      </w:r>
      <w:r w:rsidRPr="00E61909">
        <w:rPr>
          <w:rFonts w:ascii="Palatino Linotype" w:hAnsi="Palatino Linotype" w:cs="Arial"/>
          <w:lang w:eastAsia="es-MX"/>
        </w:rPr>
        <w:t>que</w:t>
      </w:r>
      <w:r w:rsidRPr="00E61909">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60758AF9" w14:textId="77777777" w:rsidR="00EA23B4" w:rsidRPr="00E61909" w:rsidRDefault="00EA23B4" w:rsidP="00981602">
      <w:pPr>
        <w:spacing w:line="360" w:lineRule="auto"/>
        <w:ind w:right="49"/>
        <w:contextualSpacing/>
        <w:jc w:val="both"/>
        <w:rPr>
          <w:rFonts w:ascii="Palatino Linotype" w:hAnsi="Palatino Linotype" w:cs="Arial"/>
          <w:color w:val="000000"/>
          <w:lang w:val="es-ES"/>
        </w:rPr>
      </w:pPr>
    </w:p>
    <w:p w14:paraId="18616686" w14:textId="77777777" w:rsidR="00EA23B4" w:rsidRPr="00E61909" w:rsidRDefault="00EA23B4" w:rsidP="00981602">
      <w:pPr>
        <w:spacing w:line="360" w:lineRule="auto"/>
        <w:ind w:right="49"/>
        <w:contextualSpacing/>
        <w:jc w:val="both"/>
        <w:rPr>
          <w:rFonts w:ascii="Palatino Linotype" w:hAnsi="Palatino Linotype" w:cs="Arial"/>
          <w:bCs/>
        </w:rPr>
      </w:pPr>
      <w:r w:rsidRPr="00E61909">
        <w:rPr>
          <w:rFonts w:ascii="Palatino Linotype" w:hAnsi="Palatino Linotype"/>
        </w:rPr>
        <w:t xml:space="preserve">Por lo anterior, no </w:t>
      </w:r>
      <w:r w:rsidRPr="00E61909">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E61909">
        <w:rPr>
          <w:rFonts w:ascii="Palatino Linotype" w:hAnsi="Palatino Linotype" w:cs="Arial"/>
          <w:b/>
        </w:rPr>
        <w:t>versión pública</w:t>
      </w:r>
      <w:r w:rsidRPr="00E61909">
        <w:rPr>
          <w:rFonts w:ascii="Palatino Linotype" w:hAnsi="Palatino Linotype" w:cs="Arial"/>
        </w:rPr>
        <w:t>; pues, el</w:t>
      </w:r>
      <w:r w:rsidRPr="00E61909">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BA6E404" w14:textId="77777777" w:rsidR="00EA23B4" w:rsidRPr="00E61909" w:rsidRDefault="00EA23B4" w:rsidP="00981602">
      <w:pPr>
        <w:spacing w:line="360" w:lineRule="auto"/>
        <w:ind w:right="49"/>
        <w:contextualSpacing/>
        <w:jc w:val="both"/>
        <w:rPr>
          <w:rFonts w:ascii="Palatino Linotype" w:hAnsi="Palatino Linotype" w:cs="Arial"/>
          <w:color w:val="000000"/>
          <w:lang w:val="es-ES"/>
        </w:rPr>
      </w:pPr>
    </w:p>
    <w:p w14:paraId="7C865646" w14:textId="77777777" w:rsidR="00EA23B4" w:rsidRPr="00E61909" w:rsidRDefault="00EA23B4" w:rsidP="00981602">
      <w:pPr>
        <w:spacing w:line="360" w:lineRule="auto"/>
        <w:contextualSpacing/>
        <w:jc w:val="both"/>
        <w:rPr>
          <w:rFonts w:ascii="Palatino Linotype" w:hAnsi="Palatino Linotype" w:cs="Arial"/>
          <w:bCs/>
        </w:rPr>
      </w:pPr>
      <w:r w:rsidRPr="00E61909">
        <w:rPr>
          <w:rFonts w:ascii="Palatino Linotype" w:hAnsi="Palatino Linotype" w:cs="Arial"/>
          <w:bCs/>
        </w:rPr>
        <w:lastRenderedPageBreak/>
        <w:t>Al respecto, en los artículos 3, fracciones IX, XX, XXI y XLV; 51 y 52 de la Ley de Transparencia y Acceso a la Información Pública del Estado de México y Municipios establecen:</w:t>
      </w:r>
    </w:p>
    <w:p w14:paraId="48A8C021" w14:textId="77777777" w:rsidR="00EA23B4" w:rsidRPr="00E61909" w:rsidRDefault="00EA23B4" w:rsidP="00981602">
      <w:pPr>
        <w:autoSpaceDE w:val="0"/>
        <w:autoSpaceDN w:val="0"/>
        <w:adjustRightInd w:val="0"/>
        <w:ind w:right="899"/>
        <w:contextualSpacing/>
        <w:jc w:val="both"/>
        <w:rPr>
          <w:rFonts w:ascii="Palatino Linotype" w:hAnsi="Palatino Linotype" w:cs="Arial"/>
        </w:rPr>
      </w:pPr>
    </w:p>
    <w:p w14:paraId="0CDF7FD8" w14:textId="2312FF1B" w:rsidR="00EA23B4" w:rsidRPr="00E61909" w:rsidRDefault="00EA23B4" w:rsidP="00981602">
      <w:pPr>
        <w:ind w:left="851" w:right="901"/>
        <w:contextualSpacing/>
        <w:jc w:val="both"/>
        <w:rPr>
          <w:rFonts w:ascii="Palatino Linotype" w:hAnsi="Palatino Linotype"/>
          <w:i/>
          <w:sz w:val="22"/>
          <w:szCs w:val="22"/>
        </w:rPr>
      </w:pPr>
      <w:r w:rsidRPr="00E61909">
        <w:rPr>
          <w:rFonts w:ascii="Palatino Linotype" w:hAnsi="Palatino Linotype" w:cs="Arial"/>
          <w:b/>
          <w:bCs/>
          <w:i/>
          <w:noProof/>
          <w:sz w:val="22"/>
          <w:szCs w:val="22"/>
        </w:rPr>
        <w:t>“</w:t>
      </w:r>
      <w:r w:rsidRPr="00E61909">
        <w:rPr>
          <w:rFonts w:ascii="Palatino Linotype" w:hAnsi="Palatino Linotype" w:cs="Arial"/>
          <w:b/>
          <w:bCs/>
          <w:i/>
          <w:sz w:val="22"/>
          <w:szCs w:val="22"/>
        </w:rPr>
        <w:t xml:space="preserve">Artículo 3. </w:t>
      </w:r>
      <w:r w:rsidRPr="00E61909">
        <w:rPr>
          <w:rFonts w:ascii="Palatino Linotype" w:hAnsi="Palatino Linotype"/>
          <w:i/>
          <w:sz w:val="22"/>
          <w:szCs w:val="22"/>
        </w:rPr>
        <w:t xml:space="preserve">Para los efectos de la presente Ley se entenderá por: </w:t>
      </w:r>
    </w:p>
    <w:p w14:paraId="75382A60" w14:textId="77777777" w:rsidR="00EA23B4" w:rsidRPr="00E61909" w:rsidRDefault="00EA23B4" w:rsidP="00981602">
      <w:pPr>
        <w:ind w:left="851" w:right="899"/>
        <w:contextualSpacing/>
        <w:jc w:val="both"/>
        <w:rPr>
          <w:rFonts w:ascii="Palatino Linotype" w:hAnsi="Palatino Linotype" w:cs="Arial"/>
          <w:i/>
          <w:sz w:val="22"/>
          <w:szCs w:val="22"/>
        </w:rPr>
      </w:pPr>
      <w:r w:rsidRPr="00E61909">
        <w:rPr>
          <w:rFonts w:ascii="Palatino Linotype" w:hAnsi="Palatino Linotype" w:cs="Arial"/>
          <w:b/>
          <w:i/>
          <w:sz w:val="22"/>
          <w:szCs w:val="22"/>
        </w:rPr>
        <w:t>IX.</w:t>
      </w:r>
      <w:r w:rsidRPr="00E61909">
        <w:rPr>
          <w:rFonts w:ascii="Palatino Linotype" w:hAnsi="Palatino Linotype" w:cs="Arial"/>
          <w:i/>
          <w:sz w:val="22"/>
          <w:szCs w:val="22"/>
        </w:rPr>
        <w:t xml:space="preserve"> </w:t>
      </w:r>
      <w:r w:rsidRPr="00E61909">
        <w:rPr>
          <w:rFonts w:ascii="Palatino Linotype" w:hAnsi="Palatino Linotype" w:cs="Arial"/>
          <w:b/>
          <w:i/>
          <w:sz w:val="22"/>
          <w:szCs w:val="22"/>
        </w:rPr>
        <w:t xml:space="preserve">Datos personales: </w:t>
      </w:r>
      <w:r w:rsidRPr="00E61909">
        <w:rPr>
          <w:rFonts w:ascii="Palatino Linotype" w:hAnsi="Palatino Linotype" w:cs="Arial"/>
          <w:i/>
          <w:sz w:val="22"/>
          <w:szCs w:val="22"/>
        </w:rPr>
        <w:t xml:space="preserve">La información concerniente a una persona, identificada o identificable según lo dispuesto por la Ley de </w:t>
      </w:r>
      <w:r w:rsidRPr="00E61909">
        <w:rPr>
          <w:rFonts w:ascii="Palatino Linotype" w:hAnsi="Palatino Linotype"/>
          <w:i/>
          <w:sz w:val="22"/>
          <w:szCs w:val="22"/>
        </w:rPr>
        <w:t>Protección</w:t>
      </w:r>
      <w:r w:rsidRPr="00E61909">
        <w:rPr>
          <w:rFonts w:ascii="Palatino Linotype" w:hAnsi="Palatino Linotype" w:cs="Arial"/>
          <w:i/>
          <w:sz w:val="22"/>
          <w:szCs w:val="22"/>
        </w:rPr>
        <w:t xml:space="preserve"> de Datos Personales del Estado de México; </w:t>
      </w:r>
    </w:p>
    <w:p w14:paraId="06BEABD3" w14:textId="77777777" w:rsidR="00EA23B4" w:rsidRPr="00E61909" w:rsidRDefault="00EA23B4" w:rsidP="00981602">
      <w:pPr>
        <w:ind w:left="851" w:right="899"/>
        <w:contextualSpacing/>
        <w:jc w:val="both"/>
        <w:rPr>
          <w:rFonts w:ascii="Palatino Linotype" w:hAnsi="Palatino Linotype" w:cs="Arial"/>
          <w:i/>
          <w:sz w:val="22"/>
          <w:szCs w:val="22"/>
        </w:rPr>
      </w:pPr>
      <w:r w:rsidRPr="00E61909">
        <w:rPr>
          <w:rFonts w:ascii="Palatino Linotype" w:hAnsi="Palatino Linotype" w:cs="Arial"/>
          <w:b/>
          <w:i/>
          <w:sz w:val="22"/>
          <w:szCs w:val="22"/>
        </w:rPr>
        <w:t>XX.</w:t>
      </w:r>
      <w:r w:rsidRPr="00E61909">
        <w:rPr>
          <w:rFonts w:ascii="Palatino Linotype" w:hAnsi="Palatino Linotype" w:cs="Arial"/>
          <w:i/>
          <w:sz w:val="22"/>
          <w:szCs w:val="22"/>
        </w:rPr>
        <w:t xml:space="preserve"> </w:t>
      </w:r>
      <w:r w:rsidRPr="00E61909">
        <w:rPr>
          <w:rFonts w:ascii="Palatino Linotype" w:hAnsi="Palatino Linotype" w:cs="Arial"/>
          <w:b/>
          <w:i/>
          <w:sz w:val="22"/>
          <w:szCs w:val="22"/>
        </w:rPr>
        <w:t>Información clasificada:</w:t>
      </w:r>
      <w:r w:rsidRPr="00E61909">
        <w:rPr>
          <w:rFonts w:ascii="Palatino Linotype" w:hAnsi="Palatino Linotype" w:cs="Arial"/>
          <w:i/>
          <w:sz w:val="22"/>
          <w:szCs w:val="22"/>
        </w:rPr>
        <w:t xml:space="preserve"> Aquella considerada por la presente Ley como reservada o confidencial; </w:t>
      </w:r>
    </w:p>
    <w:p w14:paraId="5BD2765F" w14:textId="77777777" w:rsidR="00EA23B4" w:rsidRPr="00E61909" w:rsidRDefault="00EA23B4" w:rsidP="00981602">
      <w:pPr>
        <w:ind w:left="851" w:right="899"/>
        <w:contextualSpacing/>
        <w:jc w:val="both"/>
        <w:rPr>
          <w:rFonts w:ascii="Palatino Linotype" w:hAnsi="Palatino Linotype" w:cs="Arial"/>
          <w:i/>
          <w:sz w:val="22"/>
          <w:szCs w:val="22"/>
        </w:rPr>
      </w:pPr>
      <w:r w:rsidRPr="00E61909">
        <w:rPr>
          <w:rFonts w:ascii="Palatino Linotype" w:hAnsi="Palatino Linotype" w:cs="Arial"/>
          <w:b/>
          <w:i/>
          <w:sz w:val="22"/>
          <w:szCs w:val="22"/>
        </w:rPr>
        <w:t>XXI.</w:t>
      </w:r>
      <w:r w:rsidRPr="00E61909">
        <w:rPr>
          <w:rFonts w:ascii="Palatino Linotype" w:hAnsi="Palatino Linotype" w:cs="Arial"/>
          <w:i/>
          <w:sz w:val="22"/>
          <w:szCs w:val="22"/>
        </w:rPr>
        <w:t xml:space="preserve"> </w:t>
      </w:r>
      <w:r w:rsidRPr="00E61909">
        <w:rPr>
          <w:rFonts w:ascii="Palatino Linotype" w:hAnsi="Palatino Linotype" w:cs="Arial"/>
          <w:b/>
          <w:i/>
          <w:sz w:val="22"/>
          <w:szCs w:val="22"/>
        </w:rPr>
        <w:t>Información confidencial</w:t>
      </w:r>
      <w:r w:rsidRPr="00E61909">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414079C" w14:textId="77777777" w:rsidR="00EA23B4" w:rsidRPr="00E61909" w:rsidRDefault="00EA23B4" w:rsidP="00981602">
      <w:pPr>
        <w:ind w:left="851" w:right="899"/>
        <w:contextualSpacing/>
        <w:jc w:val="both"/>
        <w:rPr>
          <w:rFonts w:ascii="Palatino Linotype" w:hAnsi="Palatino Linotype" w:cs="Arial"/>
          <w:i/>
          <w:sz w:val="22"/>
          <w:szCs w:val="22"/>
        </w:rPr>
      </w:pPr>
      <w:r w:rsidRPr="00E61909">
        <w:rPr>
          <w:rFonts w:ascii="Palatino Linotype" w:hAnsi="Palatino Linotype" w:cs="Arial"/>
          <w:b/>
          <w:i/>
          <w:sz w:val="22"/>
          <w:szCs w:val="22"/>
        </w:rPr>
        <w:t>XLV. Versión pública:</w:t>
      </w:r>
      <w:r w:rsidRPr="00E61909">
        <w:rPr>
          <w:rFonts w:ascii="Palatino Linotype" w:hAnsi="Palatino Linotype" w:cs="Arial"/>
          <w:i/>
          <w:sz w:val="22"/>
          <w:szCs w:val="22"/>
        </w:rPr>
        <w:t xml:space="preserve"> Documento en el que se elimine, suprime o borra la información clasificada como reservada o confidencial para permitir su acceso. </w:t>
      </w:r>
    </w:p>
    <w:p w14:paraId="7F74B120" w14:textId="77777777" w:rsidR="00EA23B4" w:rsidRPr="00E61909" w:rsidRDefault="00EA23B4" w:rsidP="00981602">
      <w:pPr>
        <w:ind w:left="851" w:right="899"/>
        <w:contextualSpacing/>
        <w:jc w:val="both"/>
        <w:rPr>
          <w:rFonts w:ascii="Palatino Linotype" w:hAnsi="Palatino Linotype" w:cs="Arial"/>
          <w:i/>
          <w:sz w:val="22"/>
          <w:szCs w:val="22"/>
        </w:rPr>
      </w:pPr>
      <w:r w:rsidRPr="00E61909">
        <w:rPr>
          <w:rFonts w:ascii="Palatino Linotype" w:hAnsi="Palatino Linotype" w:cs="Arial"/>
          <w:b/>
          <w:i/>
          <w:sz w:val="22"/>
          <w:szCs w:val="22"/>
        </w:rPr>
        <w:t>Artículo 51.</w:t>
      </w:r>
      <w:r w:rsidRPr="00E61909">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E61909">
        <w:rPr>
          <w:rFonts w:ascii="Palatino Linotype" w:hAnsi="Palatino Linotype" w:cs="Arial"/>
          <w:b/>
          <w:i/>
          <w:sz w:val="22"/>
          <w:szCs w:val="22"/>
        </w:rPr>
        <w:t xml:space="preserve">y tendrá la responsabilidad de verificar en cada caso que la misma no sea confidencial o reservada. </w:t>
      </w:r>
      <w:r w:rsidRPr="00E61909">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3ABC2770" w14:textId="77777777" w:rsidR="00EA23B4" w:rsidRPr="00E61909" w:rsidRDefault="00EA23B4" w:rsidP="00981602">
      <w:pPr>
        <w:ind w:left="851" w:right="899"/>
        <w:contextualSpacing/>
        <w:jc w:val="both"/>
        <w:rPr>
          <w:rFonts w:ascii="Palatino Linotype" w:hAnsi="Palatino Linotype" w:cs="Arial"/>
          <w:i/>
          <w:sz w:val="22"/>
          <w:szCs w:val="22"/>
        </w:rPr>
      </w:pPr>
      <w:r w:rsidRPr="00E61909">
        <w:rPr>
          <w:rFonts w:ascii="Palatino Linotype" w:hAnsi="Palatino Linotype" w:cs="Arial"/>
          <w:b/>
          <w:i/>
          <w:sz w:val="22"/>
          <w:szCs w:val="22"/>
        </w:rPr>
        <w:t>Artículo 52.</w:t>
      </w:r>
      <w:r w:rsidRPr="00E61909">
        <w:rPr>
          <w:rFonts w:ascii="Palatino Linotype" w:hAnsi="Palatino Linotype" w:cs="Arial"/>
          <w:i/>
          <w:sz w:val="22"/>
          <w:szCs w:val="22"/>
        </w:rPr>
        <w:t xml:space="preserve"> Las solicitudes de acceso a la información y las respuestas que se les dé, incluyendo, en su caso, </w:t>
      </w:r>
      <w:r w:rsidRPr="00E61909">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E61909">
        <w:rPr>
          <w:rFonts w:ascii="Palatino Linotype" w:hAnsi="Palatino Linotype" w:cs="Arial"/>
          <w:i/>
          <w:sz w:val="22"/>
          <w:szCs w:val="22"/>
        </w:rPr>
        <w:t>, siempre y cuando la resolución de referencia se someta a un proceso de disociación, es decir, no haga identificable al titular de tales datos personales.</w:t>
      </w:r>
      <w:r w:rsidRPr="00E61909">
        <w:rPr>
          <w:rFonts w:ascii="Palatino Linotype" w:hAnsi="Palatino Linotype" w:cs="Arial"/>
          <w:bCs/>
          <w:i/>
          <w:noProof/>
          <w:sz w:val="22"/>
          <w:szCs w:val="22"/>
        </w:rPr>
        <w:t>”</w:t>
      </w:r>
    </w:p>
    <w:p w14:paraId="5F41D59E" w14:textId="77777777" w:rsidR="00EA23B4" w:rsidRPr="00E61909" w:rsidRDefault="00EA23B4" w:rsidP="00981602">
      <w:pPr>
        <w:ind w:right="899" w:firstLine="708"/>
        <w:contextualSpacing/>
        <w:jc w:val="both"/>
        <w:rPr>
          <w:rFonts w:ascii="Palatino Linotype" w:hAnsi="Palatino Linotype" w:cs="Arial"/>
          <w:sz w:val="22"/>
          <w:szCs w:val="22"/>
        </w:rPr>
      </w:pPr>
      <w:r w:rsidRPr="00E61909">
        <w:rPr>
          <w:rFonts w:ascii="Palatino Linotype" w:hAnsi="Palatino Linotype" w:cs="Arial"/>
          <w:sz w:val="22"/>
          <w:szCs w:val="22"/>
        </w:rPr>
        <w:t>(Énfasis añadido)</w:t>
      </w:r>
    </w:p>
    <w:p w14:paraId="7BACF7BF" w14:textId="77777777" w:rsidR="00EA23B4" w:rsidRPr="00E61909" w:rsidRDefault="00EA23B4" w:rsidP="00981602">
      <w:pPr>
        <w:ind w:right="899" w:firstLine="708"/>
        <w:contextualSpacing/>
        <w:jc w:val="both"/>
        <w:rPr>
          <w:rFonts w:ascii="Palatino Linotype" w:hAnsi="Palatino Linotype" w:cs="Arial"/>
        </w:rPr>
      </w:pPr>
    </w:p>
    <w:p w14:paraId="35A94310" w14:textId="77777777" w:rsidR="00EA23B4" w:rsidRPr="00E61909" w:rsidRDefault="00EA23B4" w:rsidP="00981602">
      <w:pPr>
        <w:spacing w:line="360" w:lineRule="auto"/>
        <w:contextualSpacing/>
        <w:jc w:val="both"/>
        <w:rPr>
          <w:rFonts w:ascii="Palatino Linotype" w:hAnsi="Palatino Linotype" w:cs="Arial"/>
        </w:rPr>
      </w:pPr>
      <w:r w:rsidRPr="00E61909">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w:t>
      </w:r>
      <w:r w:rsidRPr="00E61909">
        <w:rPr>
          <w:rFonts w:ascii="Palatino Linotype" w:hAnsi="Palatino Linotype" w:cs="Arial"/>
        </w:rPr>
        <w:lastRenderedPageBreak/>
        <w:t xml:space="preserve">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397E8D36" w14:textId="77777777" w:rsidR="00EA23B4" w:rsidRPr="00E61909" w:rsidRDefault="00EA23B4" w:rsidP="00981602">
      <w:pPr>
        <w:contextualSpacing/>
        <w:jc w:val="both"/>
        <w:rPr>
          <w:rFonts w:ascii="Palatino Linotype" w:hAnsi="Palatino Linotype" w:cs="Arial"/>
        </w:rPr>
      </w:pPr>
    </w:p>
    <w:p w14:paraId="46FC26A3" w14:textId="32B4FA3C" w:rsidR="00EA23B4" w:rsidRPr="00E61909" w:rsidRDefault="00EA23B4" w:rsidP="00981602">
      <w:pPr>
        <w:ind w:left="851" w:right="902"/>
        <w:contextualSpacing/>
        <w:jc w:val="both"/>
        <w:rPr>
          <w:rFonts w:ascii="Palatino Linotype" w:eastAsia="Arial Unicode MS" w:hAnsi="Palatino Linotype" w:cs="Arial"/>
          <w:i/>
          <w:sz w:val="22"/>
          <w:szCs w:val="22"/>
        </w:rPr>
      </w:pPr>
      <w:r w:rsidRPr="00E61909">
        <w:rPr>
          <w:rFonts w:ascii="Palatino Linotype" w:eastAsia="Arial Unicode MS" w:hAnsi="Palatino Linotype" w:cs="Arial"/>
          <w:b/>
          <w:i/>
          <w:sz w:val="22"/>
          <w:szCs w:val="22"/>
        </w:rPr>
        <w:t>“Artículo 22.</w:t>
      </w:r>
      <w:r w:rsidRPr="00E61909">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526302C5" w14:textId="77777777" w:rsidR="00EA23B4" w:rsidRPr="00E61909" w:rsidRDefault="00EA23B4" w:rsidP="00981602">
      <w:pPr>
        <w:ind w:left="851" w:right="902"/>
        <w:contextualSpacing/>
        <w:jc w:val="both"/>
        <w:rPr>
          <w:rFonts w:ascii="Palatino Linotype" w:eastAsia="Arial Unicode MS" w:hAnsi="Palatino Linotype" w:cs="Arial"/>
          <w:i/>
          <w:sz w:val="22"/>
          <w:szCs w:val="22"/>
        </w:rPr>
      </w:pPr>
      <w:r w:rsidRPr="00E61909">
        <w:rPr>
          <w:rFonts w:ascii="Palatino Linotype" w:eastAsia="Arial Unicode MS" w:hAnsi="Palatino Linotype" w:cs="Arial"/>
          <w:b/>
          <w:i/>
          <w:sz w:val="22"/>
          <w:szCs w:val="22"/>
        </w:rPr>
        <w:t>Artículo 38.</w:t>
      </w:r>
      <w:r w:rsidRPr="00E61909">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E61909">
        <w:rPr>
          <w:rFonts w:ascii="Palatino Linotype" w:eastAsia="Arial Unicode MS" w:hAnsi="Palatino Linotype" w:cs="Arial"/>
          <w:b/>
          <w:i/>
          <w:sz w:val="22"/>
          <w:szCs w:val="22"/>
        </w:rPr>
        <w:t>”</w:t>
      </w:r>
      <w:r w:rsidRPr="00E61909">
        <w:rPr>
          <w:rFonts w:ascii="Palatino Linotype" w:eastAsia="Arial Unicode MS" w:hAnsi="Palatino Linotype" w:cs="Arial"/>
          <w:i/>
          <w:sz w:val="22"/>
          <w:szCs w:val="22"/>
        </w:rPr>
        <w:t xml:space="preserve"> </w:t>
      </w:r>
    </w:p>
    <w:p w14:paraId="3B6E2B50" w14:textId="77777777" w:rsidR="00EA23B4" w:rsidRPr="00E61909" w:rsidRDefault="00EA23B4" w:rsidP="00981602">
      <w:pPr>
        <w:ind w:left="851" w:right="850"/>
        <w:contextualSpacing/>
        <w:jc w:val="both"/>
        <w:rPr>
          <w:rFonts w:ascii="Palatino Linotype" w:eastAsia="Arial Unicode MS" w:hAnsi="Palatino Linotype" w:cs="Arial"/>
          <w:i/>
          <w:sz w:val="22"/>
          <w:szCs w:val="22"/>
        </w:rPr>
      </w:pPr>
    </w:p>
    <w:p w14:paraId="0C807D8C" w14:textId="77777777" w:rsidR="00EA23B4" w:rsidRPr="00E61909" w:rsidRDefault="00EA23B4" w:rsidP="00981602">
      <w:pPr>
        <w:spacing w:line="360" w:lineRule="auto"/>
        <w:jc w:val="both"/>
        <w:rPr>
          <w:rFonts w:ascii="Palatino Linotype" w:hAnsi="Palatino Linotype" w:cs="Arial"/>
        </w:rPr>
      </w:pPr>
      <w:r w:rsidRPr="00E61909">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4DC413CB" w14:textId="45AFC269" w:rsidR="005715B0" w:rsidRPr="00E61909" w:rsidRDefault="005715B0" w:rsidP="005715B0">
      <w:pPr>
        <w:autoSpaceDE w:val="0"/>
        <w:autoSpaceDN w:val="0"/>
        <w:adjustRightInd w:val="0"/>
        <w:spacing w:before="100" w:beforeAutospacing="1" w:after="100" w:afterAutospacing="1" w:line="360" w:lineRule="auto"/>
        <w:jc w:val="both"/>
        <w:rPr>
          <w:rFonts w:ascii="Palatino Linotype" w:eastAsia="Calibri" w:hAnsi="Palatino Linotype" w:cs="Arial"/>
        </w:rPr>
      </w:pPr>
      <w:r w:rsidRPr="00E61909">
        <w:rPr>
          <w:rFonts w:ascii="Palatino Linotype" w:eastAsia="Calibri" w:hAnsi="Palatino Linotype" w:cs="Arial"/>
        </w:rPr>
        <w:t xml:space="preserve">Finalmente, no se omite comentar que, derivado que </w:t>
      </w:r>
      <w:r w:rsidRPr="00E61909">
        <w:rPr>
          <w:rFonts w:ascii="Palatino Linotype" w:eastAsia="Calibri" w:hAnsi="Palatino Linotype" w:cs="Arial"/>
          <w:b/>
        </w:rPr>
        <w:t>EL SUJETO OBLIGADO</w:t>
      </w:r>
      <w:r w:rsidRPr="00E61909">
        <w:rPr>
          <w:rFonts w:ascii="Palatino Linotype" w:eastAsia="Calibri" w:hAnsi="Palatino Linotype" w:cs="Arial"/>
        </w:rPr>
        <w:t xml:space="preserve"> mediante el archivo adjuntó denominado </w:t>
      </w:r>
      <w:r w:rsidRPr="00E61909">
        <w:rPr>
          <w:rFonts w:ascii="Palatino Linotype" w:eastAsia="Calibri" w:hAnsi="Palatino Linotype" w:cs="Arial"/>
          <w:b/>
          <w:bCs/>
        </w:rPr>
        <w:t>“oficios recibidos.pdf”</w:t>
      </w:r>
      <w:r w:rsidRPr="00E61909">
        <w:rPr>
          <w:rFonts w:ascii="Palatino Linotype" w:eastAsia="Calibri" w:hAnsi="Palatino Linotype" w:cs="Arial"/>
        </w:rPr>
        <w:t xml:space="preserve">, página 17, dejo visible el nombre y firma del Titular una asociación civil ; sin ningún tipo de clasificación, tal y como obran las actuaciones en el expediente electrónico del </w:t>
      </w:r>
      <w:r w:rsidRPr="00E61909">
        <w:rPr>
          <w:rFonts w:ascii="Palatino Linotype" w:eastAsia="Calibri" w:hAnsi="Palatino Linotype" w:cs="Arial"/>
          <w:b/>
        </w:rPr>
        <w:t>SAIMEX</w:t>
      </w:r>
      <w:r w:rsidRPr="00E61909">
        <w:rPr>
          <w:rFonts w:ascii="Palatino Linotype" w:eastAsia="Calibri" w:hAnsi="Palatino Linotype" w:cs="Arial"/>
        </w:rPr>
        <w:t xml:space="preserve">; motivo por el cual, este Órgano Garante, determina hacer del conocimiento a la Dirección General de Protección de Datos Personales de este Instituto a fin de que </w:t>
      </w:r>
      <w:r w:rsidRPr="00E61909">
        <w:rPr>
          <w:rFonts w:ascii="Palatino Linotype" w:eastAsia="Calibri" w:hAnsi="Palatino Linotype" w:cs="Arial"/>
        </w:rPr>
        <w:lastRenderedPageBreak/>
        <w:t>en términos del ordinal 82, fracción XXVII de la Ley de Protección de Datos Personales del Estado de México y Municipios determine lo conducente.</w:t>
      </w:r>
    </w:p>
    <w:p w14:paraId="6823DB17" w14:textId="7CAD5B93" w:rsidR="00EA23B4" w:rsidRPr="00E61909" w:rsidRDefault="00EA23B4" w:rsidP="0027331F">
      <w:pPr>
        <w:widowControl w:val="0"/>
        <w:autoSpaceDE w:val="0"/>
        <w:autoSpaceDN w:val="0"/>
        <w:adjustRightInd w:val="0"/>
        <w:spacing w:line="360" w:lineRule="auto"/>
        <w:jc w:val="both"/>
        <w:rPr>
          <w:rFonts w:ascii="Palatino Linotype" w:hAnsi="Palatino Linotype" w:cs="Arial"/>
        </w:rPr>
      </w:pPr>
      <w:r w:rsidRPr="00E61909">
        <w:rPr>
          <w:rFonts w:ascii="Palatino Linotype" w:hAnsi="Palatino Linotype" w:cs="Arial"/>
        </w:rPr>
        <w:t xml:space="preserve">En razón de lo anteriormente expuesto, este Instituto </w:t>
      </w:r>
      <w:r w:rsidR="00D11CE2" w:rsidRPr="00E61909">
        <w:rPr>
          <w:rFonts w:ascii="Palatino Linotype" w:hAnsi="Palatino Linotype" w:cs="Arial"/>
        </w:rPr>
        <w:t xml:space="preserve">determina que </w:t>
      </w:r>
      <w:r w:rsidR="00D11CE2" w:rsidRPr="00E61909">
        <w:rPr>
          <w:rFonts w:ascii="Palatino Linotype" w:eastAsia="Calibri" w:hAnsi="Palatino Linotype" w:cs="Arial"/>
          <w:color w:val="000000" w:themeColor="text1"/>
          <w:lang w:val="es-ES"/>
        </w:rPr>
        <w:t xml:space="preserve">resultan </w:t>
      </w:r>
      <w:r w:rsidR="00D11CE2" w:rsidRPr="00E61909">
        <w:rPr>
          <w:rFonts w:ascii="Palatino Linotype" w:eastAsia="Calibri" w:hAnsi="Palatino Linotype" w:cs="Arial"/>
          <w:b/>
          <w:bCs/>
          <w:color w:val="000000" w:themeColor="text1"/>
          <w:lang w:val="es-ES"/>
        </w:rPr>
        <w:t>infundadas</w:t>
      </w:r>
      <w:r w:rsidR="00D11CE2" w:rsidRPr="00E61909">
        <w:rPr>
          <w:rFonts w:ascii="Palatino Linotype" w:eastAsia="Calibri" w:hAnsi="Palatino Linotype" w:cs="Arial"/>
          <w:color w:val="000000" w:themeColor="text1"/>
          <w:lang w:val="es-ES"/>
        </w:rPr>
        <w:t xml:space="preserve">; en consecuencia, este Órgano Garante </w:t>
      </w:r>
      <w:r w:rsidRPr="00E61909">
        <w:rPr>
          <w:rFonts w:ascii="Palatino Linotype" w:hAnsi="Palatino Linotype" w:cs="Arial"/>
        </w:rPr>
        <w:t xml:space="preserve">estima que las razones o motivos de inconformidad hechos valer por </w:t>
      </w:r>
      <w:r w:rsidRPr="00E61909">
        <w:rPr>
          <w:rFonts w:ascii="Palatino Linotype" w:hAnsi="Palatino Linotype" w:cs="Arial"/>
          <w:b/>
        </w:rPr>
        <w:t>EL RECURRENTE</w:t>
      </w:r>
      <w:r w:rsidRPr="00E61909">
        <w:rPr>
          <w:rFonts w:ascii="Palatino Linotype" w:hAnsi="Palatino Linotype" w:cs="Arial"/>
        </w:rPr>
        <w:t xml:space="preserve"> devienen </w:t>
      </w:r>
      <w:r w:rsidR="007A66FE" w:rsidRPr="00E61909">
        <w:rPr>
          <w:rFonts w:ascii="Palatino Linotype" w:eastAsia="Calibri" w:hAnsi="Palatino Linotype" w:cs="Arial"/>
          <w:b/>
          <w:bCs/>
          <w:lang w:val="es-ES"/>
        </w:rPr>
        <w:t>parcialmente</w:t>
      </w:r>
      <w:r w:rsidR="007A66FE" w:rsidRPr="00E61909">
        <w:rPr>
          <w:rFonts w:ascii="Palatino Linotype" w:eastAsia="Calibri" w:hAnsi="Palatino Linotype" w:cs="Arial"/>
          <w:lang w:val="es-ES"/>
        </w:rPr>
        <w:t xml:space="preserve">  </w:t>
      </w:r>
      <w:r w:rsidRPr="00E61909">
        <w:rPr>
          <w:rFonts w:ascii="Palatino Linotype" w:hAnsi="Palatino Linotype" w:cs="Arial"/>
          <w:b/>
        </w:rPr>
        <w:t>fundadas</w:t>
      </w:r>
      <w:r w:rsidRPr="00E61909">
        <w:rPr>
          <w:rFonts w:ascii="Palatino Linotype" w:hAnsi="Palatino Linotype" w:cs="Arial"/>
        </w:rPr>
        <w:t xml:space="preserve"> y suficientes para </w:t>
      </w:r>
      <w:r w:rsidRPr="00E61909">
        <w:rPr>
          <w:rFonts w:ascii="Palatino Linotype" w:hAnsi="Palatino Linotype" w:cs="Arial"/>
          <w:b/>
        </w:rPr>
        <w:t>MODIFICAR</w:t>
      </w:r>
      <w:r w:rsidRPr="00E61909">
        <w:rPr>
          <w:rFonts w:ascii="Palatino Linotype" w:hAnsi="Palatino Linotype" w:cs="Arial"/>
        </w:rPr>
        <w:t xml:space="preserve"> la</w:t>
      </w:r>
      <w:r w:rsidR="00E45C14" w:rsidRPr="00E61909">
        <w:rPr>
          <w:rFonts w:ascii="Palatino Linotype" w:hAnsi="Palatino Linotype" w:cs="Arial"/>
        </w:rPr>
        <w:t>s</w:t>
      </w:r>
      <w:r w:rsidRPr="00E61909">
        <w:rPr>
          <w:rFonts w:ascii="Palatino Linotype" w:hAnsi="Palatino Linotype" w:cs="Arial"/>
        </w:rPr>
        <w:t xml:space="preserve"> respuesta</w:t>
      </w:r>
      <w:r w:rsidR="00E45C14" w:rsidRPr="00E61909">
        <w:rPr>
          <w:rFonts w:ascii="Palatino Linotype" w:hAnsi="Palatino Linotype" w:cs="Arial"/>
        </w:rPr>
        <w:t>s</w:t>
      </w:r>
      <w:r w:rsidRPr="00E61909">
        <w:rPr>
          <w:rFonts w:ascii="Palatino Linotype" w:hAnsi="Palatino Linotype" w:cs="Arial"/>
        </w:rPr>
        <w:t xml:space="preserve"> </w:t>
      </w:r>
      <w:r w:rsidR="0027331F" w:rsidRPr="00E61909">
        <w:rPr>
          <w:rFonts w:ascii="Palatino Linotype" w:hAnsi="Palatino Linotype" w:cs="Arial"/>
        </w:rPr>
        <w:t xml:space="preserve">de las solicitudes de información con folios </w:t>
      </w:r>
      <w:r w:rsidR="0027331F" w:rsidRPr="00E61909">
        <w:rPr>
          <w:rFonts w:ascii="Palatino Linotype" w:hAnsi="Palatino Linotype" w:cs="Arial"/>
          <w:b/>
        </w:rPr>
        <w:t>00538/TOLUCA/IP/2022, 00539/TOLUCA/IP/2022 y 00540/TOLUCA/IP/2022</w:t>
      </w:r>
      <w:r w:rsidR="0027331F" w:rsidRPr="00E61909">
        <w:rPr>
          <w:rFonts w:ascii="Palatino Linotype" w:hAnsi="Palatino Linotype" w:cs="Arial"/>
        </w:rPr>
        <w:t xml:space="preserve"> </w:t>
      </w:r>
      <w:r w:rsidRPr="00E61909">
        <w:rPr>
          <w:rFonts w:ascii="Palatino Linotype" w:hAnsi="Palatino Linotype" w:cs="Arial"/>
        </w:rPr>
        <w:t xml:space="preserve">del </w:t>
      </w:r>
      <w:r w:rsidRPr="00E61909">
        <w:rPr>
          <w:rFonts w:ascii="Palatino Linotype" w:hAnsi="Palatino Linotype" w:cs="Arial"/>
          <w:b/>
        </w:rPr>
        <w:t>SUJETO OBLIGADO</w:t>
      </w:r>
      <w:r w:rsidRPr="00E61909">
        <w:rPr>
          <w:rFonts w:ascii="Palatino Linotype" w:hAnsi="Palatino Linotype" w:cs="Arial"/>
        </w:rPr>
        <w:t xml:space="preserve"> y ordenarle haga entrega de la información descrita en el presente Considerando, en los términos siguientes:</w:t>
      </w:r>
    </w:p>
    <w:p w14:paraId="4002319E" w14:textId="77777777" w:rsidR="00D11CE2" w:rsidRPr="00E61909" w:rsidRDefault="00D11CE2" w:rsidP="00981602">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60FDEC92" w14:textId="777368F7" w:rsidR="00E45C14" w:rsidRPr="00E61909" w:rsidRDefault="00D11CE2" w:rsidP="00E45C14">
      <w:pPr>
        <w:spacing w:line="360" w:lineRule="auto"/>
        <w:jc w:val="both"/>
        <w:rPr>
          <w:rFonts w:ascii="Palatino Linotype" w:hAnsi="Palatino Linotype" w:cs="Arial"/>
          <w:bCs/>
        </w:rPr>
      </w:pPr>
      <w:r w:rsidRPr="00E61909">
        <w:rPr>
          <w:rFonts w:ascii="Palatino Linotype" w:hAnsi="Palatino Linotype" w:cs="Arial"/>
        </w:rPr>
        <w:t xml:space="preserve">Los </w:t>
      </w:r>
      <w:r w:rsidRPr="00E61909">
        <w:rPr>
          <w:rFonts w:ascii="Palatino Linotype" w:hAnsi="Palatino Linotype" w:cs="Arial"/>
          <w:bCs/>
        </w:rPr>
        <w:t>oficios recibidos y enviados de la Segunda, Tercera, Sexta, Séptima, Novena y Décima Regiduría</w:t>
      </w:r>
      <w:r w:rsidR="0027331F" w:rsidRPr="00E61909">
        <w:rPr>
          <w:rFonts w:ascii="Palatino Linotype" w:hAnsi="Palatino Linotype" w:cs="Arial"/>
          <w:bCs/>
        </w:rPr>
        <w:t xml:space="preserve"> de los meses enero y febrero de 2022.</w:t>
      </w:r>
    </w:p>
    <w:p w14:paraId="1791256A" w14:textId="77777777" w:rsidR="00D11CE2" w:rsidRPr="00E61909" w:rsidRDefault="00D11CE2" w:rsidP="00E45C14">
      <w:pPr>
        <w:spacing w:line="360" w:lineRule="auto"/>
        <w:jc w:val="both"/>
        <w:rPr>
          <w:rFonts w:ascii="Palatino Linotype" w:hAnsi="Palatino Linotype" w:cs="Arial"/>
          <w:color w:val="000000"/>
        </w:rPr>
      </w:pPr>
    </w:p>
    <w:p w14:paraId="2371CB90" w14:textId="77777777" w:rsidR="00EA23B4" w:rsidRPr="00E61909" w:rsidRDefault="00EA23B4" w:rsidP="00981602">
      <w:pPr>
        <w:widowControl w:val="0"/>
        <w:autoSpaceDE w:val="0"/>
        <w:autoSpaceDN w:val="0"/>
        <w:adjustRightInd w:val="0"/>
        <w:spacing w:line="360" w:lineRule="auto"/>
        <w:jc w:val="both"/>
        <w:rPr>
          <w:rFonts w:ascii="Palatino Linotype" w:eastAsia="Calibri" w:hAnsi="Palatino Linotype" w:cs="Arial"/>
        </w:rPr>
      </w:pPr>
      <w:r w:rsidRPr="00E61909">
        <w:rPr>
          <w:rFonts w:ascii="Palatino Linotype" w:eastAsia="Calibri" w:hAnsi="Palatino Linotype" w:cs="Arial"/>
        </w:rPr>
        <w:t xml:space="preserve">Por lo que, con </w:t>
      </w:r>
      <w:r w:rsidRPr="00E61909">
        <w:rPr>
          <w:rFonts w:ascii="Palatino Linotype" w:hAnsi="Palatino Linotype" w:cs="Arial"/>
        </w:rPr>
        <w:t>fundamento</w:t>
      </w:r>
      <w:r w:rsidRPr="00E61909">
        <w:rPr>
          <w:rFonts w:ascii="Palatino Linotype" w:eastAsia="Calibri" w:hAnsi="Palatino Linotype" w:cs="Arial"/>
        </w:rPr>
        <w:t xml:space="preserve"> en lo prescrito en los artículos 5, párrafos trigésimos, trigésimos primero, trigésimos segundos,</w:t>
      </w:r>
      <w:r w:rsidRPr="00E61909">
        <w:rPr>
          <w:rFonts w:ascii="Palatino Linotype" w:hAnsi="Palatino Linotype"/>
        </w:rPr>
        <w:t xml:space="preserve"> fracciones IV y V,</w:t>
      </w:r>
      <w:r w:rsidRPr="00E61909">
        <w:rPr>
          <w:rFonts w:ascii="Palatino Linotype" w:eastAsia="Calibri" w:hAnsi="Palatino Linotype" w:cs="Arial"/>
        </w:rPr>
        <w:t xml:space="preserve"> de la Constitución Política del Estado Libre y Soberano de </w:t>
      </w:r>
      <w:r w:rsidRPr="00E61909">
        <w:rPr>
          <w:rFonts w:ascii="Palatino Linotype" w:hAnsi="Palatino Linotype" w:cs="Arial"/>
          <w:lang w:val="es-ES_tradnl"/>
        </w:rPr>
        <w:t>México</w:t>
      </w:r>
      <w:r w:rsidRPr="00E61909">
        <w:rPr>
          <w:rFonts w:ascii="Palatino Linotype" w:eastAsia="Calibri" w:hAnsi="Palatino Linotype" w:cs="Arial"/>
        </w:rPr>
        <w:t xml:space="preserve">, y los artículos </w:t>
      </w:r>
      <w:r w:rsidRPr="00E61909">
        <w:rPr>
          <w:rFonts w:ascii="Palatino Linotype" w:hAnsi="Palatino Linotype"/>
        </w:rPr>
        <w:t xml:space="preserve">2, </w:t>
      </w:r>
      <w:r w:rsidRPr="00E61909">
        <w:rPr>
          <w:rFonts w:ascii="Palatino Linotype" w:hAnsi="Palatino Linotype" w:cs="Arial"/>
        </w:rPr>
        <w:t>fracción</w:t>
      </w:r>
      <w:r w:rsidRPr="00E61909">
        <w:rPr>
          <w:rFonts w:ascii="Palatino Linotype" w:hAnsi="Palatino Linotype"/>
        </w:rPr>
        <w:t xml:space="preserve"> II, 9, </w:t>
      </w:r>
      <w:r w:rsidRPr="00E61909">
        <w:rPr>
          <w:rFonts w:ascii="Palatino Linotype" w:hAnsi="Palatino Linotype" w:cs="Arial"/>
          <w:lang w:val="es-ES_tradnl"/>
        </w:rPr>
        <w:t>29</w:t>
      </w:r>
      <w:r w:rsidRPr="00E61909">
        <w:rPr>
          <w:rFonts w:ascii="Palatino Linotype" w:hAnsi="Palatino Linotype"/>
        </w:rPr>
        <w:t>, 36, fracciones I y II, 176, 178, 179, 181, 185, fracción I, 186 y 188,</w:t>
      </w:r>
      <w:r w:rsidRPr="00E61909">
        <w:rPr>
          <w:rFonts w:ascii="Palatino Linotype" w:eastAsia="Calibri" w:hAnsi="Palatino Linotype" w:cs="Arial"/>
        </w:rPr>
        <w:t xml:space="preserve"> de la Ley de Transparencia y Acceso a la Información Pública del Estado de México y </w:t>
      </w:r>
      <w:r w:rsidRPr="00E61909">
        <w:rPr>
          <w:rFonts w:ascii="Palatino Linotype" w:hAnsi="Palatino Linotype" w:cs="Arial"/>
        </w:rPr>
        <w:t>Municipios</w:t>
      </w:r>
      <w:r w:rsidRPr="00E61909">
        <w:rPr>
          <w:rFonts w:ascii="Palatino Linotype" w:eastAsia="Calibri" w:hAnsi="Palatino Linotype" w:cs="Arial"/>
        </w:rPr>
        <w:t xml:space="preserve">, </w:t>
      </w:r>
      <w:r w:rsidRPr="00E61909">
        <w:rPr>
          <w:rFonts w:ascii="Palatino Linotype" w:hAnsi="Palatino Linotype"/>
        </w:rPr>
        <w:t>este</w:t>
      </w:r>
      <w:r w:rsidRPr="00E61909">
        <w:rPr>
          <w:rFonts w:ascii="Palatino Linotype" w:eastAsia="Calibri" w:hAnsi="Palatino Linotype" w:cs="Arial"/>
        </w:rPr>
        <w:t xml:space="preserve"> Pleno:</w:t>
      </w:r>
    </w:p>
    <w:p w14:paraId="142B5309" w14:textId="77777777" w:rsidR="00D11CE2" w:rsidRPr="00E61909" w:rsidRDefault="00D11CE2" w:rsidP="00582CFE">
      <w:pPr>
        <w:widowControl w:val="0"/>
        <w:autoSpaceDE w:val="0"/>
        <w:autoSpaceDN w:val="0"/>
        <w:adjustRightInd w:val="0"/>
        <w:jc w:val="both"/>
        <w:rPr>
          <w:rFonts w:ascii="Palatino Linotype" w:eastAsia="Calibri" w:hAnsi="Palatino Linotype" w:cs="Arial"/>
        </w:rPr>
      </w:pPr>
    </w:p>
    <w:p w14:paraId="5B5A2E4B" w14:textId="77777777" w:rsidR="00EA23B4" w:rsidRPr="00E61909" w:rsidRDefault="00EA23B4" w:rsidP="00582CFE">
      <w:pPr>
        <w:jc w:val="center"/>
        <w:rPr>
          <w:rFonts w:ascii="Palatino Linotype" w:hAnsi="Palatino Linotype" w:cs="Arial"/>
          <w:b/>
          <w:spacing w:val="44"/>
          <w:sz w:val="28"/>
        </w:rPr>
      </w:pPr>
      <w:r w:rsidRPr="00E61909">
        <w:rPr>
          <w:rFonts w:ascii="Palatino Linotype" w:hAnsi="Palatino Linotype" w:cs="Arial"/>
          <w:b/>
          <w:spacing w:val="44"/>
          <w:sz w:val="28"/>
        </w:rPr>
        <w:t>RESUELVE</w:t>
      </w:r>
    </w:p>
    <w:p w14:paraId="625A4972" w14:textId="77777777" w:rsidR="00582CFE" w:rsidRPr="00E61909" w:rsidRDefault="00582CFE" w:rsidP="00582CFE">
      <w:pPr>
        <w:jc w:val="center"/>
        <w:rPr>
          <w:rFonts w:ascii="Palatino Linotype" w:hAnsi="Palatino Linotype" w:cs="Arial"/>
          <w:b/>
          <w:spacing w:val="44"/>
          <w:sz w:val="28"/>
        </w:rPr>
      </w:pPr>
    </w:p>
    <w:p w14:paraId="61BB5C1A" w14:textId="5A442288" w:rsidR="00D11CE2" w:rsidRPr="00E61909" w:rsidRDefault="00582CFE" w:rsidP="00582CFE">
      <w:pPr>
        <w:spacing w:line="360" w:lineRule="auto"/>
        <w:jc w:val="both"/>
        <w:rPr>
          <w:rFonts w:ascii="Palatino Linotype" w:hAnsi="Palatino Linotype" w:cs="Arial"/>
          <w:b/>
          <w:spacing w:val="44"/>
          <w:sz w:val="28"/>
        </w:rPr>
      </w:pPr>
      <w:r w:rsidRPr="00E61909">
        <w:rPr>
          <w:rFonts w:ascii="Palatino Linotype" w:hAnsi="Palatino Linotype" w:cs="Arial"/>
          <w:b/>
          <w:sz w:val="28"/>
          <w:szCs w:val="28"/>
          <w:lang w:val="es-ES"/>
        </w:rPr>
        <w:t>PRIMERO</w:t>
      </w:r>
      <w:r w:rsidRPr="00E61909">
        <w:rPr>
          <w:rFonts w:ascii="Palatino Linotype" w:hAnsi="Palatino Linotype" w:cs="Arial"/>
          <w:sz w:val="28"/>
          <w:szCs w:val="28"/>
          <w:lang w:val="es-ES"/>
        </w:rPr>
        <w:t>.</w:t>
      </w:r>
      <w:r w:rsidRPr="00E61909">
        <w:rPr>
          <w:rFonts w:ascii="Palatino Linotype" w:hAnsi="Palatino Linotype" w:cs="Arial"/>
          <w:lang w:val="es-ES"/>
        </w:rPr>
        <w:t xml:space="preserve"> Resultan </w:t>
      </w:r>
      <w:r w:rsidRPr="00E61909">
        <w:rPr>
          <w:rFonts w:ascii="Palatino Linotype" w:hAnsi="Palatino Linotype" w:cs="Arial"/>
          <w:b/>
          <w:lang w:val="es-ES"/>
        </w:rPr>
        <w:t>fundadas</w:t>
      </w:r>
      <w:r w:rsidRPr="00E61909">
        <w:rPr>
          <w:rFonts w:ascii="Palatino Linotype" w:hAnsi="Palatino Linotype" w:cs="Arial"/>
          <w:lang w:val="es-ES"/>
        </w:rPr>
        <w:t xml:space="preserve"> las razones o motivos de inconformidad planteadas por </w:t>
      </w:r>
      <w:r w:rsidRPr="00E61909">
        <w:rPr>
          <w:rFonts w:ascii="Palatino Linotype" w:hAnsi="Palatino Linotype"/>
          <w:b/>
          <w:szCs w:val="17"/>
          <w:lang w:eastAsia="es-ES_tradnl"/>
        </w:rPr>
        <w:t>EL</w:t>
      </w:r>
      <w:r w:rsidRPr="00E61909">
        <w:rPr>
          <w:rFonts w:ascii="Palatino Linotype" w:hAnsi="Palatino Linotype" w:cs="Arial"/>
          <w:b/>
          <w:lang w:val="es-ES"/>
        </w:rPr>
        <w:t xml:space="preserve"> RECURRENTE</w:t>
      </w:r>
      <w:r w:rsidRPr="00E61909">
        <w:rPr>
          <w:rFonts w:ascii="Palatino Linotype" w:hAnsi="Palatino Linotype" w:cs="Arial"/>
          <w:lang w:val="es-ES"/>
        </w:rPr>
        <w:t xml:space="preserve">, en términos del Considerando </w:t>
      </w:r>
      <w:r w:rsidR="00EA6651">
        <w:rPr>
          <w:rFonts w:ascii="Palatino Linotype" w:hAnsi="Palatino Linotype" w:cs="Arial"/>
          <w:b/>
          <w:lang w:val="es-ES"/>
        </w:rPr>
        <w:t xml:space="preserve">Sexto </w:t>
      </w:r>
      <w:r w:rsidRPr="00E61909">
        <w:rPr>
          <w:rFonts w:ascii="Palatino Linotype" w:hAnsi="Palatino Linotype" w:cs="Arial"/>
          <w:lang w:val="es-ES"/>
        </w:rPr>
        <w:t>de la presente resolución</w:t>
      </w:r>
    </w:p>
    <w:p w14:paraId="14B0ED29" w14:textId="441B3202" w:rsidR="00EA23B4" w:rsidRPr="00E61909" w:rsidRDefault="00EA23B4" w:rsidP="00582CFE">
      <w:pPr>
        <w:spacing w:line="360" w:lineRule="auto"/>
        <w:jc w:val="both"/>
        <w:rPr>
          <w:rFonts w:ascii="Palatino Linotype" w:eastAsia="Calibri" w:hAnsi="Palatino Linotype" w:cs="Arial"/>
          <w:lang w:val="es-ES"/>
        </w:rPr>
      </w:pPr>
      <w:r w:rsidRPr="00E61909">
        <w:rPr>
          <w:rFonts w:ascii="Palatino Linotype" w:hAnsi="Palatino Linotype" w:cs="Arial"/>
          <w:b/>
          <w:sz w:val="28"/>
          <w:szCs w:val="28"/>
          <w:lang w:val="es-ES"/>
        </w:rPr>
        <w:lastRenderedPageBreak/>
        <w:t>SEGUNDO</w:t>
      </w:r>
      <w:r w:rsidRPr="00E61909">
        <w:rPr>
          <w:rFonts w:ascii="Palatino Linotype" w:hAnsi="Palatino Linotype" w:cs="Arial"/>
          <w:sz w:val="28"/>
          <w:szCs w:val="28"/>
          <w:lang w:val="es-ES"/>
        </w:rPr>
        <w:t>.</w:t>
      </w:r>
      <w:r w:rsidRPr="00E61909">
        <w:rPr>
          <w:rFonts w:ascii="Palatino Linotype" w:hAnsi="Palatino Linotype" w:cs="Arial"/>
          <w:lang w:val="es-ES"/>
        </w:rPr>
        <w:t xml:space="preserve"> </w:t>
      </w:r>
      <w:r w:rsidR="00D11CE2" w:rsidRPr="00E61909">
        <w:rPr>
          <w:rFonts w:ascii="Palatino Linotype" w:eastAsia="Calibri" w:hAnsi="Palatino Linotype" w:cs="Arial"/>
        </w:rPr>
        <w:t xml:space="preserve">Se </w:t>
      </w:r>
      <w:r w:rsidR="006B538E" w:rsidRPr="00E61909">
        <w:rPr>
          <w:rFonts w:ascii="Palatino Linotype" w:eastAsia="Calibri" w:hAnsi="Palatino Linotype" w:cs="Arial"/>
          <w:b/>
        </w:rPr>
        <w:t xml:space="preserve">MODIFICAN </w:t>
      </w:r>
      <w:r w:rsidR="00D11CE2" w:rsidRPr="00E61909">
        <w:rPr>
          <w:rFonts w:ascii="Palatino Linotype" w:eastAsia="Calibri" w:hAnsi="Palatino Linotype" w:cs="Arial"/>
        </w:rPr>
        <w:t xml:space="preserve">las respuestas proporcionadas por </w:t>
      </w:r>
      <w:r w:rsidR="00D11CE2" w:rsidRPr="00E61909">
        <w:rPr>
          <w:rFonts w:ascii="Palatino Linotype" w:eastAsia="Calibri" w:hAnsi="Palatino Linotype" w:cs="Arial"/>
          <w:b/>
        </w:rPr>
        <w:t xml:space="preserve">EL SUJETO OBLIGADO </w:t>
      </w:r>
      <w:r w:rsidR="00582CFE" w:rsidRPr="00E61909">
        <w:rPr>
          <w:rFonts w:ascii="Palatino Linotype" w:eastAsia="Calibri" w:hAnsi="Palatino Linotype" w:cs="Arial"/>
          <w:lang w:val="es-ES"/>
        </w:rPr>
        <w:t xml:space="preserve">y </w:t>
      </w:r>
      <w:r w:rsidR="00D11CE2" w:rsidRPr="00E61909">
        <w:rPr>
          <w:rFonts w:ascii="Palatino Linotype" w:eastAsia="Calibri" w:hAnsi="Palatino Linotype" w:cs="Arial"/>
        </w:rPr>
        <w:t xml:space="preserve">se </w:t>
      </w:r>
      <w:r w:rsidR="006B538E" w:rsidRPr="00E61909">
        <w:rPr>
          <w:rFonts w:ascii="Palatino Linotype" w:eastAsia="Calibri" w:hAnsi="Palatino Linotype" w:cs="Arial"/>
          <w:b/>
        </w:rPr>
        <w:t xml:space="preserve">Ordena </w:t>
      </w:r>
      <w:r w:rsidR="00D11CE2" w:rsidRPr="00E61909">
        <w:rPr>
          <w:rFonts w:ascii="Palatino Linotype" w:eastAsia="Calibri" w:hAnsi="Palatino Linotype" w:cs="Arial"/>
        </w:rPr>
        <w:t xml:space="preserve">atienda las solicitudes de información </w:t>
      </w:r>
      <w:r w:rsidR="00582CFE" w:rsidRPr="00E61909">
        <w:rPr>
          <w:rFonts w:ascii="Palatino Linotype" w:eastAsia="Calibri" w:hAnsi="Palatino Linotype" w:cs="Arial"/>
          <w:b/>
        </w:rPr>
        <w:t>00537/TOLUCA/IP/2022, 00538/TOLUCA/IP/2022, 00539/TOLUCA/IP/2022 y 00540/TOLUCA/IP/2022</w:t>
      </w:r>
      <w:r w:rsidR="00D11CE2" w:rsidRPr="00E61909">
        <w:rPr>
          <w:rFonts w:ascii="Palatino Linotype" w:eastAsia="Calibri" w:hAnsi="Palatino Linotype" w:cs="Arial"/>
        </w:rPr>
        <w:t xml:space="preserve">, en términos del </w:t>
      </w:r>
      <w:r w:rsidR="00D11CE2" w:rsidRPr="00E61909">
        <w:rPr>
          <w:rFonts w:ascii="Palatino Linotype" w:eastAsia="Calibri" w:hAnsi="Palatino Linotype" w:cs="Arial"/>
          <w:b/>
          <w:bCs/>
        </w:rPr>
        <w:t xml:space="preserve">Considerando </w:t>
      </w:r>
      <w:r w:rsidR="0027331F" w:rsidRPr="00E61909">
        <w:rPr>
          <w:rFonts w:ascii="Palatino Linotype" w:eastAsia="Calibri" w:hAnsi="Palatino Linotype" w:cs="Arial"/>
          <w:b/>
          <w:bCs/>
        </w:rPr>
        <w:t>Sexto</w:t>
      </w:r>
      <w:r w:rsidR="0027331F" w:rsidRPr="00E61909">
        <w:rPr>
          <w:rFonts w:ascii="Palatino Linotype" w:eastAsia="Calibri" w:hAnsi="Palatino Linotype" w:cs="Arial"/>
        </w:rPr>
        <w:t xml:space="preserve"> </w:t>
      </w:r>
      <w:r w:rsidR="00D11CE2" w:rsidRPr="00E61909">
        <w:rPr>
          <w:rFonts w:ascii="Palatino Linotype" w:eastAsia="Calibri" w:hAnsi="Palatino Linotype" w:cs="Arial"/>
          <w:lang w:val="es-ES"/>
        </w:rPr>
        <w:t xml:space="preserve">de la presente resolución, y haga entrega al </w:t>
      </w:r>
      <w:r w:rsidR="00D11CE2" w:rsidRPr="00E61909">
        <w:rPr>
          <w:rFonts w:ascii="Palatino Linotype" w:eastAsia="Calibri" w:hAnsi="Palatino Linotype" w:cs="Arial"/>
          <w:b/>
          <w:lang w:val="es-ES"/>
        </w:rPr>
        <w:t>RECURRENTE</w:t>
      </w:r>
      <w:r w:rsidR="00D11CE2" w:rsidRPr="00E61909">
        <w:rPr>
          <w:rFonts w:ascii="Palatino Linotype" w:eastAsia="Calibri" w:hAnsi="Palatino Linotype" w:cs="Arial"/>
          <w:bCs/>
          <w:lang w:val="es-ES"/>
        </w:rPr>
        <w:t>,</w:t>
      </w:r>
      <w:r w:rsidR="00D11CE2" w:rsidRPr="00E61909">
        <w:rPr>
          <w:rFonts w:ascii="Palatino Linotype" w:eastAsia="Calibri" w:hAnsi="Palatino Linotype" w:cs="Arial"/>
          <w:lang w:val="es-ES"/>
        </w:rPr>
        <w:t xml:space="preserve"> vía el Sistema de Acceso a la Información Mexiquense (</w:t>
      </w:r>
      <w:r w:rsidR="00D11CE2" w:rsidRPr="00E61909">
        <w:rPr>
          <w:rFonts w:ascii="Palatino Linotype" w:eastAsia="Calibri" w:hAnsi="Palatino Linotype" w:cs="Arial"/>
          <w:b/>
          <w:bCs/>
          <w:lang w:val="es-ES"/>
        </w:rPr>
        <w:t>SAIMEX</w:t>
      </w:r>
      <w:r w:rsidR="00D11CE2" w:rsidRPr="00E61909">
        <w:rPr>
          <w:rFonts w:ascii="Palatino Linotype" w:eastAsia="Calibri" w:hAnsi="Palatino Linotype" w:cs="Arial"/>
          <w:lang w:val="es-ES"/>
        </w:rPr>
        <w:t>)</w:t>
      </w:r>
      <w:r w:rsidR="00D11CE2" w:rsidRPr="00E61909">
        <w:rPr>
          <w:rFonts w:ascii="Palatino Linotype" w:eastAsia="Calibri" w:hAnsi="Palatino Linotype" w:cs="Arial"/>
          <w:b/>
          <w:lang w:val="es-ES"/>
        </w:rPr>
        <w:t xml:space="preserve"> </w:t>
      </w:r>
      <w:r w:rsidR="00D11CE2" w:rsidRPr="00E61909">
        <w:rPr>
          <w:rFonts w:ascii="Palatino Linotype" w:eastAsia="Calibri" w:hAnsi="Palatino Linotype" w:cs="Arial"/>
          <w:bCs/>
          <w:lang w:val="es-ES"/>
        </w:rPr>
        <w:t>y en</w:t>
      </w:r>
      <w:r w:rsidR="00D11CE2" w:rsidRPr="00E61909">
        <w:rPr>
          <w:rFonts w:ascii="Palatino Linotype" w:eastAsia="Calibri" w:hAnsi="Palatino Linotype" w:cs="Arial"/>
          <w:b/>
          <w:lang w:val="es-ES"/>
        </w:rPr>
        <w:t xml:space="preserve"> versión publica </w:t>
      </w:r>
      <w:r w:rsidR="00D11CE2" w:rsidRPr="00E61909">
        <w:rPr>
          <w:rFonts w:ascii="Palatino Linotype" w:eastAsia="Calibri" w:hAnsi="Palatino Linotype" w:cs="Arial"/>
          <w:bCs/>
          <w:lang w:val="es-ES"/>
        </w:rPr>
        <w:t>de ser procedente,</w:t>
      </w:r>
      <w:r w:rsidR="00D11CE2" w:rsidRPr="00E61909">
        <w:rPr>
          <w:rFonts w:ascii="Palatino Linotype" w:eastAsia="Calibri" w:hAnsi="Palatino Linotype" w:cs="Arial"/>
          <w:b/>
          <w:lang w:val="es-ES"/>
        </w:rPr>
        <w:t xml:space="preserve"> </w:t>
      </w:r>
      <w:r w:rsidR="00D11CE2" w:rsidRPr="00E61909">
        <w:rPr>
          <w:rFonts w:ascii="Palatino Linotype" w:eastAsia="Calibri" w:hAnsi="Palatino Linotype" w:cs="Arial"/>
          <w:bCs/>
          <w:lang w:val="es-ES"/>
        </w:rPr>
        <w:t>de</w:t>
      </w:r>
      <w:r w:rsidR="00D11CE2" w:rsidRPr="00E61909">
        <w:rPr>
          <w:rFonts w:ascii="Palatino Linotype" w:eastAsia="Calibri" w:hAnsi="Palatino Linotype" w:cs="Arial"/>
          <w:b/>
          <w:lang w:val="es-ES"/>
        </w:rPr>
        <w:t xml:space="preserve"> </w:t>
      </w:r>
      <w:r w:rsidR="00D11CE2" w:rsidRPr="00E61909">
        <w:rPr>
          <w:rFonts w:ascii="Palatino Linotype" w:eastAsia="Calibri" w:hAnsi="Palatino Linotype" w:cs="Arial"/>
          <w:lang w:val="es-ES"/>
        </w:rPr>
        <w:t>lo siguiente:</w:t>
      </w:r>
    </w:p>
    <w:p w14:paraId="66F0F4E6" w14:textId="77777777" w:rsidR="007A66FE" w:rsidRPr="00E61909" w:rsidRDefault="007A66FE" w:rsidP="007A66FE">
      <w:pPr>
        <w:spacing w:line="276" w:lineRule="auto"/>
        <w:ind w:left="850" w:right="899"/>
        <w:jc w:val="both"/>
        <w:rPr>
          <w:rFonts w:ascii="Palatino Linotype" w:hAnsi="Palatino Linotype"/>
          <w:i/>
          <w:sz w:val="22"/>
          <w:szCs w:val="22"/>
        </w:rPr>
      </w:pPr>
    </w:p>
    <w:p w14:paraId="03604A93" w14:textId="6B341D3A" w:rsidR="0027331F" w:rsidRPr="00E61909" w:rsidRDefault="00EA23B4" w:rsidP="007A66FE">
      <w:pPr>
        <w:spacing w:line="276" w:lineRule="auto"/>
        <w:ind w:left="850" w:right="899"/>
        <w:jc w:val="both"/>
        <w:rPr>
          <w:rFonts w:ascii="Palatino Linotype" w:hAnsi="Palatino Linotype"/>
          <w:bCs/>
          <w:i/>
          <w:sz w:val="22"/>
          <w:szCs w:val="22"/>
        </w:rPr>
      </w:pPr>
      <w:r w:rsidRPr="00E61909">
        <w:rPr>
          <w:rFonts w:ascii="Palatino Linotype" w:hAnsi="Palatino Linotype"/>
          <w:i/>
          <w:sz w:val="22"/>
          <w:szCs w:val="22"/>
        </w:rPr>
        <w:t>“</w:t>
      </w:r>
      <w:r w:rsidR="0027331F" w:rsidRPr="00E61909">
        <w:rPr>
          <w:rFonts w:ascii="Palatino Linotype" w:hAnsi="Palatino Linotype"/>
          <w:i/>
          <w:sz w:val="22"/>
          <w:szCs w:val="22"/>
        </w:rPr>
        <w:t xml:space="preserve">Los </w:t>
      </w:r>
      <w:r w:rsidR="0027331F" w:rsidRPr="00E61909">
        <w:rPr>
          <w:rFonts w:ascii="Palatino Linotype" w:hAnsi="Palatino Linotype"/>
          <w:bCs/>
          <w:i/>
          <w:sz w:val="22"/>
          <w:szCs w:val="22"/>
        </w:rPr>
        <w:t xml:space="preserve">oficios recibidos y enviados </w:t>
      </w:r>
      <w:r w:rsidR="00582CFE" w:rsidRPr="00E61909">
        <w:rPr>
          <w:rFonts w:ascii="Palatino Linotype" w:hAnsi="Palatino Linotype"/>
          <w:bCs/>
          <w:i/>
          <w:sz w:val="22"/>
          <w:szCs w:val="22"/>
        </w:rPr>
        <w:t xml:space="preserve">de la </w:t>
      </w:r>
      <w:r w:rsidR="00582CFE" w:rsidRPr="00E61909">
        <w:rPr>
          <w:rFonts w:ascii="Palatino Linotype" w:hAnsi="Palatino Linotype"/>
          <w:bCs/>
          <w:i/>
          <w:iCs/>
          <w:sz w:val="22"/>
          <w:szCs w:val="22"/>
        </w:rPr>
        <w:t>Coordinación de asesores, Secretaria particular de presidencia, Secretaria del Ayuntamiento, Unidad de Transparencia, de las Sindicaturas y Regidurías, de los meses enero y febrero de 2022.</w:t>
      </w:r>
    </w:p>
    <w:p w14:paraId="6C99233F" w14:textId="77777777" w:rsidR="00AE24F5" w:rsidRPr="00E61909" w:rsidRDefault="00AE24F5" w:rsidP="007A66FE">
      <w:pPr>
        <w:spacing w:line="276" w:lineRule="auto"/>
        <w:ind w:right="899"/>
        <w:jc w:val="both"/>
        <w:rPr>
          <w:rFonts w:ascii="Palatino Linotype" w:hAnsi="Palatino Linotype"/>
          <w:i/>
          <w:sz w:val="22"/>
          <w:szCs w:val="22"/>
        </w:rPr>
      </w:pPr>
    </w:p>
    <w:p w14:paraId="6C2328FA" w14:textId="2D30AEC4" w:rsidR="00EA23B4" w:rsidRPr="00E61909" w:rsidRDefault="00EA23B4" w:rsidP="007A66FE">
      <w:pPr>
        <w:widowControl w:val="0"/>
        <w:autoSpaceDE w:val="0"/>
        <w:autoSpaceDN w:val="0"/>
        <w:adjustRightInd w:val="0"/>
        <w:spacing w:line="276" w:lineRule="auto"/>
        <w:ind w:left="850" w:right="901"/>
        <w:contextualSpacing/>
        <w:jc w:val="both"/>
        <w:rPr>
          <w:rFonts w:ascii="Palatino Linotype" w:hAnsi="Palatino Linotype" w:cs="Arial"/>
          <w:i/>
          <w:sz w:val="22"/>
          <w:szCs w:val="22"/>
          <w:lang w:eastAsia="es-MX"/>
        </w:rPr>
      </w:pPr>
      <w:r w:rsidRPr="00E61909">
        <w:rPr>
          <w:rFonts w:ascii="Palatino Linotype" w:hAnsi="Palatino Linotype" w:cs="Arial"/>
          <w:i/>
          <w:sz w:val="22"/>
          <w:szCs w:val="22"/>
          <w:lang w:eastAsia="es-MX"/>
        </w:rPr>
        <w:t xml:space="preserve">Debiendo notificar al </w:t>
      </w:r>
      <w:r w:rsidRPr="00E61909">
        <w:rPr>
          <w:rFonts w:ascii="Palatino Linotype" w:hAnsi="Palatino Linotype" w:cs="Arial"/>
          <w:b/>
          <w:i/>
          <w:sz w:val="22"/>
          <w:szCs w:val="22"/>
          <w:lang w:eastAsia="es-MX"/>
        </w:rPr>
        <w:t>RECURRENTE</w:t>
      </w:r>
      <w:r w:rsidRPr="00E61909">
        <w:rPr>
          <w:rFonts w:ascii="Palatino Linotype" w:hAnsi="Palatino Linotype" w:cs="Arial"/>
          <w:i/>
          <w:sz w:val="22"/>
          <w:szCs w:val="22"/>
          <w:lang w:eastAsia="es-MX"/>
        </w:rPr>
        <w:t xml:space="preserve"> el Acuerdo de Clasificación que emita el Comité de Transparencia, con motivo de la versión pública.”</w:t>
      </w:r>
    </w:p>
    <w:p w14:paraId="2EC4D434" w14:textId="77777777" w:rsidR="00EA23B4" w:rsidRPr="00E61909" w:rsidRDefault="00EA23B4" w:rsidP="007A66FE">
      <w:pPr>
        <w:spacing w:line="276" w:lineRule="auto"/>
        <w:ind w:right="899"/>
        <w:jc w:val="both"/>
        <w:rPr>
          <w:rFonts w:ascii="Palatino Linotype" w:hAnsi="Palatino Linotype"/>
          <w:i/>
          <w:sz w:val="22"/>
          <w:szCs w:val="22"/>
        </w:rPr>
      </w:pPr>
    </w:p>
    <w:p w14:paraId="500D98C5" w14:textId="77777777" w:rsidR="00EA23B4" w:rsidRPr="00E61909" w:rsidRDefault="00EA23B4" w:rsidP="00981602">
      <w:pPr>
        <w:spacing w:line="360" w:lineRule="auto"/>
        <w:jc w:val="both"/>
        <w:rPr>
          <w:rFonts w:ascii="Palatino Linotype" w:hAnsi="Palatino Linotype"/>
          <w:szCs w:val="17"/>
          <w:lang w:eastAsia="es-ES_tradnl"/>
        </w:rPr>
      </w:pPr>
      <w:r w:rsidRPr="00E61909">
        <w:rPr>
          <w:rFonts w:ascii="Palatino Linotype" w:hAnsi="Palatino Linotype"/>
          <w:b/>
          <w:sz w:val="28"/>
          <w:szCs w:val="28"/>
          <w:shd w:val="clear" w:color="auto" w:fill="FFFFFF"/>
        </w:rPr>
        <w:t>TERCERO.</w:t>
      </w:r>
      <w:r w:rsidRPr="00E61909">
        <w:rPr>
          <w:rFonts w:ascii="Palatino Linotype" w:hAnsi="Palatino Linotype"/>
          <w:b/>
          <w:shd w:val="clear" w:color="auto" w:fill="FFFFFF"/>
        </w:rPr>
        <w:t> </w:t>
      </w:r>
      <w:r w:rsidRPr="00E61909">
        <w:rPr>
          <w:rFonts w:ascii="Palatino Linotype" w:hAnsi="Palatino Linotype"/>
          <w:b/>
          <w:lang w:eastAsia="es-ES_tradnl"/>
        </w:rPr>
        <w:t>Notifíquese</w:t>
      </w:r>
      <w:r w:rsidRPr="00E61909">
        <w:rPr>
          <w:rFonts w:ascii="Palatino Linotype" w:hAnsi="Palatino Linotype"/>
          <w:lang w:eastAsia="es-ES_tradnl"/>
        </w:rPr>
        <w:t xml:space="preserve"> </w:t>
      </w:r>
      <w:r w:rsidRPr="00E61909">
        <w:rPr>
          <w:rFonts w:ascii="Palatino Linotype" w:hAnsi="Palatino Linotype"/>
          <w:shd w:val="clear" w:color="auto" w:fill="FFFFFF"/>
        </w:rPr>
        <w:t xml:space="preserve">al </w:t>
      </w:r>
      <w:r w:rsidRPr="00E61909">
        <w:rPr>
          <w:rFonts w:ascii="Palatino Linotype" w:hAnsi="Palatino Linotype"/>
          <w:szCs w:val="17"/>
          <w:lang w:eastAsia="es-ES_tradnl"/>
        </w:rPr>
        <w:t>Titular de la Unidad de Transparencia del </w:t>
      </w:r>
      <w:r w:rsidRPr="00E61909">
        <w:rPr>
          <w:rFonts w:ascii="Palatino Linotype" w:hAnsi="Palatino Linotype"/>
          <w:b/>
          <w:szCs w:val="17"/>
          <w:lang w:eastAsia="es-ES_tradnl"/>
        </w:rPr>
        <w:t>SUJETO OBLIGADO</w:t>
      </w:r>
      <w:r w:rsidRPr="00E61909">
        <w:rPr>
          <w:rFonts w:ascii="Palatino Linotype" w:hAnsi="Palatino Linotype"/>
          <w:szCs w:val="17"/>
          <w:lang w:eastAsia="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4AA9B27" w14:textId="77777777" w:rsidR="00EA23B4" w:rsidRPr="00E61909" w:rsidRDefault="00EA23B4" w:rsidP="00981602">
      <w:pPr>
        <w:spacing w:line="360" w:lineRule="auto"/>
        <w:ind w:right="49"/>
        <w:jc w:val="both"/>
        <w:rPr>
          <w:rFonts w:ascii="Palatino Linotype" w:hAnsi="Palatino Linotype"/>
          <w:b/>
          <w:shd w:val="clear" w:color="auto" w:fill="FFFFFF"/>
        </w:rPr>
      </w:pPr>
    </w:p>
    <w:p w14:paraId="100EFBFD" w14:textId="77777777" w:rsidR="00EA23B4" w:rsidRPr="00E61909" w:rsidRDefault="00EA23B4" w:rsidP="00981602">
      <w:pPr>
        <w:spacing w:line="360" w:lineRule="auto"/>
        <w:ind w:right="49"/>
        <w:jc w:val="both"/>
        <w:rPr>
          <w:rFonts w:ascii="Palatino Linotype" w:hAnsi="Palatino Linotype" w:cs="Arial"/>
        </w:rPr>
      </w:pPr>
      <w:r w:rsidRPr="00E61909">
        <w:rPr>
          <w:rFonts w:ascii="Palatino Linotype" w:hAnsi="Palatino Linotype" w:cs="Arial"/>
          <w:b/>
          <w:bCs/>
          <w:sz w:val="28"/>
          <w:lang w:eastAsia="es-MX"/>
        </w:rPr>
        <w:t xml:space="preserve">CUARTO. </w:t>
      </w:r>
      <w:r w:rsidRPr="00E61909">
        <w:rPr>
          <w:rFonts w:ascii="Palatino Linotype" w:hAnsi="Palatino Linotype"/>
          <w:b/>
          <w:szCs w:val="17"/>
          <w:lang w:eastAsia="es-ES_tradnl"/>
        </w:rPr>
        <w:t>Notifíquese</w:t>
      </w:r>
      <w:r w:rsidRPr="00E61909">
        <w:rPr>
          <w:rFonts w:ascii="Palatino Linotype" w:hAnsi="Palatino Linotype"/>
          <w:szCs w:val="17"/>
          <w:lang w:eastAsia="es-ES_tradnl"/>
        </w:rPr>
        <w:t xml:space="preserve"> al</w:t>
      </w:r>
      <w:r w:rsidRPr="00E61909">
        <w:rPr>
          <w:rFonts w:ascii="Palatino Linotype" w:hAnsi="Palatino Linotype"/>
          <w:b/>
          <w:szCs w:val="17"/>
          <w:lang w:eastAsia="es-ES_tradnl"/>
        </w:rPr>
        <w:t xml:space="preserve"> RECURRENTE</w:t>
      </w:r>
      <w:r w:rsidRPr="00E61909">
        <w:rPr>
          <w:rFonts w:ascii="Palatino Linotype" w:hAnsi="Palatino Linotype"/>
          <w:szCs w:val="17"/>
          <w:lang w:eastAsia="es-ES_tradnl"/>
        </w:rPr>
        <w:t xml:space="preserve"> la presente resolución</w:t>
      </w:r>
      <w:r w:rsidRPr="00E61909">
        <w:rPr>
          <w:rFonts w:ascii="Palatino Linotype" w:hAnsi="Palatino Linotype" w:cs="Arial"/>
        </w:rPr>
        <w:t xml:space="preserve"> vía Sistema de Acceso a la Información Mexiquense (SAIMEX).</w:t>
      </w:r>
    </w:p>
    <w:p w14:paraId="29E5E411" w14:textId="77777777" w:rsidR="00EA23B4" w:rsidRPr="00E61909" w:rsidRDefault="00EA23B4" w:rsidP="00981602">
      <w:pPr>
        <w:spacing w:line="360" w:lineRule="auto"/>
        <w:ind w:right="49"/>
        <w:jc w:val="both"/>
        <w:rPr>
          <w:rFonts w:ascii="Palatino Linotype" w:hAnsi="Palatino Linotype" w:cs="Arial"/>
        </w:rPr>
      </w:pPr>
    </w:p>
    <w:p w14:paraId="736B1AC4" w14:textId="77777777" w:rsidR="00EA23B4" w:rsidRPr="00E61909" w:rsidRDefault="00EA23B4" w:rsidP="00981602">
      <w:pPr>
        <w:spacing w:line="360" w:lineRule="auto"/>
        <w:ind w:right="49"/>
        <w:jc w:val="both"/>
        <w:rPr>
          <w:rFonts w:ascii="Palatino Linotype" w:eastAsia="Palatino Linotype" w:hAnsi="Palatino Linotype" w:cs="Palatino Linotype"/>
        </w:rPr>
      </w:pPr>
      <w:r w:rsidRPr="00E61909">
        <w:rPr>
          <w:rFonts w:ascii="Palatino Linotype" w:hAnsi="Palatino Linotype" w:cs="Arial"/>
          <w:b/>
          <w:bCs/>
          <w:sz w:val="28"/>
          <w:lang w:eastAsia="es-MX"/>
        </w:rPr>
        <w:t>QUINTO.</w:t>
      </w:r>
      <w:r w:rsidRPr="00E61909">
        <w:rPr>
          <w:rFonts w:ascii="Palatino Linotype" w:hAnsi="Palatino Linotype"/>
          <w:szCs w:val="17"/>
          <w:lang w:eastAsia="es-ES_tradnl"/>
        </w:rPr>
        <w:t xml:space="preserve"> </w:t>
      </w:r>
      <w:r w:rsidRPr="00E61909">
        <w:rPr>
          <w:rFonts w:ascii="Palatino Linotype" w:hAnsi="Palatino Linotype"/>
          <w:b/>
          <w:szCs w:val="17"/>
          <w:lang w:eastAsia="es-ES_tradnl"/>
        </w:rPr>
        <w:t>Hágase del conocimiento</w:t>
      </w:r>
      <w:r w:rsidRPr="00E61909">
        <w:rPr>
          <w:rFonts w:ascii="Palatino Linotype" w:hAnsi="Palatino Linotype"/>
          <w:szCs w:val="17"/>
          <w:lang w:eastAsia="es-ES_tradnl"/>
        </w:rPr>
        <w:t xml:space="preserve"> al </w:t>
      </w:r>
      <w:r w:rsidRPr="00E61909">
        <w:rPr>
          <w:rFonts w:ascii="Palatino Linotype" w:hAnsi="Palatino Linotype"/>
          <w:b/>
          <w:szCs w:val="17"/>
          <w:lang w:eastAsia="es-ES_tradnl"/>
        </w:rPr>
        <w:t>RECURRENTE</w:t>
      </w:r>
      <w:r w:rsidRPr="00E61909">
        <w:rPr>
          <w:rFonts w:ascii="Palatino Linotype" w:hAnsi="Palatino Linotype"/>
          <w:szCs w:val="17"/>
          <w:lang w:eastAsia="es-ES_tradnl"/>
        </w:rPr>
        <w:t xml:space="preserve"> </w:t>
      </w:r>
      <w:r w:rsidRPr="00E61909">
        <w:rPr>
          <w:rFonts w:ascii="Palatino Linotype" w:eastAsia="Palatino Linotype" w:hAnsi="Palatino Linotype" w:cs="Palatino Linotype"/>
        </w:rPr>
        <w:t xml:space="preserve">que de conformidad con lo establecido en el artículo 196 de la Ley de Transparencia y Acceso a la Información </w:t>
      </w:r>
      <w:r w:rsidRPr="00E61909">
        <w:rPr>
          <w:rFonts w:ascii="Palatino Linotype" w:eastAsia="Palatino Linotype" w:hAnsi="Palatino Linotype" w:cs="Palatino Linotype"/>
        </w:rPr>
        <w:lastRenderedPageBreak/>
        <w:t>Pública del Estado de México y Municipios, podrá impugnarla vía Juicio de Amparo en los términos de las leyes aplicables.</w:t>
      </w:r>
    </w:p>
    <w:p w14:paraId="6EEED30D" w14:textId="77777777" w:rsidR="00EA23B4" w:rsidRPr="00E61909" w:rsidRDefault="00EA23B4" w:rsidP="00981602">
      <w:pPr>
        <w:spacing w:line="360" w:lineRule="auto"/>
        <w:ind w:right="49"/>
        <w:jc w:val="both"/>
        <w:rPr>
          <w:rFonts w:ascii="Palatino Linotype" w:hAnsi="Palatino Linotype" w:cs="Arial"/>
          <w:b/>
          <w:bCs/>
          <w:sz w:val="28"/>
          <w:lang w:eastAsia="es-MX"/>
        </w:rPr>
      </w:pPr>
    </w:p>
    <w:p w14:paraId="5B2391AE" w14:textId="42B58C2B" w:rsidR="00EA23B4" w:rsidRPr="00E61909" w:rsidRDefault="00EA23B4" w:rsidP="00981602">
      <w:pPr>
        <w:spacing w:line="360" w:lineRule="auto"/>
        <w:ind w:right="49"/>
        <w:jc w:val="both"/>
        <w:rPr>
          <w:rFonts w:ascii="Palatino Linotype" w:hAnsi="Palatino Linotype"/>
          <w:szCs w:val="17"/>
          <w:lang w:eastAsia="es-ES_tradnl"/>
        </w:rPr>
      </w:pPr>
      <w:r w:rsidRPr="00E61909">
        <w:rPr>
          <w:rFonts w:ascii="Palatino Linotype" w:hAnsi="Palatino Linotype"/>
          <w:b/>
          <w:sz w:val="28"/>
          <w:szCs w:val="28"/>
          <w:lang w:eastAsia="es-ES_tradnl"/>
        </w:rPr>
        <w:t>SEXTO</w:t>
      </w:r>
      <w:r w:rsidRPr="00E61909">
        <w:rPr>
          <w:rFonts w:ascii="Palatino Linotype" w:hAnsi="Palatino Linotype"/>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9CF27C2" w14:textId="2B352B06" w:rsidR="005715B0" w:rsidRPr="00E61909" w:rsidRDefault="005715B0" w:rsidP="00981602">
      <w:pPr>
        <w:spacing w:line="360" w:lineRule="auto"/>
        <w:ind w:right="49"/>
        <w:jc w:val="both"/>
        <w:rPr>
          <w:rFonts w:ascii="Palatino Linotype" w:hAnsi="Palatino Linotype"/>
          <w:szCs w:val="17"/>
          <w:lang w:eastAsia="es-ES_tradnl"/>
        </w:rPr>
      </w:pPr>
    </w:p>
    <w:p w14:paraId="398071B7" w14:textId="6B438C85" w:rsidR="005715B0" w:rsidRPr="00E61909" w:rsidRDefault="005715B0" w:rsidP="005715B0">
      <w:pPr>
        <w:spacing w:line="360" w:lineRule="auto"/>
        <w:contextualSpacing/>
        <w:jc w:val="both"/>
        <w:rPr>
          <w:rFonts w:ascii="Palatino Linotype" w:hAnsi="Palatino Linotype" w:cs="Arial"/>
          <w:szCs w:val="28"/>
        </w:rPr>
      </w:pPr>
      <w:r w:rsidRPr="00E61909">
        <w:rPr>
          <w:rFonts w:ascii="Palatino Linotype" w:hAnsi="Palatino Linotype" w:cs="Arial"/>
          <w:b/>
          <w:color w:val="000000"/>
          <w:sz w:val="28"/>
          <w:szCs w:val="28"/>
        </w:rPr>
        <w:t xml:space="preserve">SÉPTIMO. </w:t>
      </w:r>
      <w:r w:rsidRPr="00E61909">
        <w:rPr>
          <w:rFonts w:ascii="Palatino Linotype" w:hAnsi="Palatino Linotype"/>
          <w:b/>
          <w:lang w:eastAsia="es-ES_tradnl"/>
        </w:rPr>
        <w:t xml:space="preserve">Gírese oficio </w:t>
      </w:r>
      <w:r w:rsidRPr="00E61909">
        <w:rPr>
          <w:rFonts w:ascii="Palatino Linotype" w:hAnsi="Palatino Linotype"/>
          <w:lang w:eastAsia="es-ES_tradnl"/>
        </w:rPr>
        <w:t>al Titular de la Dirección General de Protección de Datos Personales en atención al artículo 82, fracción XXVII de la Ley de Protección de Datos Personales del Estado de México y Municipios, en términos del</w:t>
      </w:r>
      <w:r w:rsidRPr="00E61909">
        <w:rPr>
          <w:rFonts w:ascii="Palatino Linotype" w:hAnsi="Palatino Linotype"/>
          <w:b/>
          <w:lang w:eastAsia="es-ES_tradnl"/>
        </w:rPr>
        <w:t xml:space="preserve"> </w:t>
      </w:r>
      <w:r w:rsidRPr="00E61909">
        <w:rPr>
          <w:rFonts w:ascii="Palatino Linotype" w:hAnsi="Palatino Linotype"/>
          <w:b/>
          <w:bCs/>
          <w:lang w:eastAsia="es-ES_tradnl"/>
        </w:rPr>
        <w:t>Considerando Sexto</w:t>
      </w:r>
      <w:r w:rsidRPr="00E61909">
        <w:rPr>
          <w:rFonts w:ascii="Palatino Linotype" w:hAnsi="Palatino Linotype"/>
          <w:b/>
          <w:lang w:eastAsia="es-ES_tradnl"/>
        </w:rPr>
        <w:t xml:space="preserve"> </w:t>
      </w:r>
      <w:r w:rsidRPr="00E61909">
        <w:rPr>
          <w:rFonts w:ascii="Palatino Linotype" w:hAnsi="Palatino Linotype"/>
          <w:lang w:eastAsia="es-ES_tradnl"/>
        </w:rPr>
        <w:t>de la presente Resolución</w:t>
      </w:r>
      <w:r w:rsidRPr="00E61909">
        <w:rPr>
          <w:rFonts w:ascii="Palatino Linotype" w:hAnsi="Palatino Linotype"/>
          <w:b/>
          <w:lang w:eastAsia="es-ES_tradnl"/>
        </w:rPr>
        <w:t>.</w:t>
      </w:r>
    </w:p>
    <w:p w14:paraId="7E98B911" w14:textId="77777777" w:rsidR="00EA23B4" w:rsidRPr="00E61909" w:rsidRDefault="00EA23B4" w:rsidP="00981602">
      <w:pPr>
        <w:spacing w:line="360" w:lineRule="auto"/>
        <w:ind w:right="49"/>
        <w:jc w:val="both"/>
        <w:rPr>
          <w:rFonts w:ascii="Palatino Linotype" w:hAnsi="Palatino Linotype"/>
          <w:szCs w:val="17"/>
          <w:lang w:eastAsia="es-ES_tradnl"/>
        </w:rPr>
      </w:pPr>
    </w:p>
    <w:p w14:paraId="32CE57CB" w14:textId="77777777" w:rsidR="000C45C3" w:rsidRPr="00E61909" w:rsidRDefault="000C45C3" w:rsidP="000C45C3">
      <w:pPr>
        <w:widowControl w:val="0"/>
        <w:autoSpaceDE w:val="0"/>
        <w:autoSpaceDN w:val="0"/>
        <w:adjustRightInd w:val="0"/>
        <w:spacing w:line="360" w:lineRule="auto"/>
        <w:jc w:val="both"/>
      </w:pPr>
      <w:r w:rsidRPr="00E61909">
        <w:rPr>
          <w:rFonts w:ascii="Palatino Linotype" w:hAnsi="Palatino Linotype" w:cs="Arial"/>
          <w:color w:val="000000" w:themeColor="text1"/>
        </w:rPr>
        <w:t>ASÍ LO RESUELVE, POR UNANIMIDAD DE VOTOS EL PLENO DEL INSTITUTO DE TRANSPARENCIA, ACCESO A LA INFORMACIÓN PÚBLICA Y PROTECCIÓN DE DATOS PERSONALES DEL ESTADO</w:t>
      </w:r>
      <w:bookmarkStart w:id="16" w:name="_GoBack"/>
      <w:bookmarkEnd w:id="16"/>
      <w:r w:rsidRPr="00E61909">
        <w:rPr>
          <w:rFonts w:ascii="Palatino Linotype" w:hAnsi="Palatino Linotype" w:cs="Arial"/>
          <w:color w:val="000000" w:themeColor="text1"/>
        </w:rPr>
        <w:t xml:space="preserve"> DE MÉXICO Y MUNICIPIOS, CONFORMADO POR LOS COMISIONADOS JOSÉ MARTÍNEZ VILCHIS; MARÍA DEL ROSARIO MEJÍA AYALA; SHARON CRISTINA MORALES MARTÍNEZ (AUSENCIA JUSTIFICADA); LUIS GUSTAVO PARRA NORIEGA Y GUADALUPE RAMÍREZ PEÑA; EN LA VIGÉSIMA CUARTA SESIÓN ORDINARIA CELEBRADA EL VEINTINUEVE DE JUNIO DE DOS MIL VEINTIDÓS, ANTE EL SECRETARIO TÉCNICO DEL PLENO, ALEXIS TAPIA RAMÍREZ.</w:t>
      </w:r>
    </w:p>
    <w:p w14:paraId="6BF358D0" w14:textId="3DC5DC6D" w:rsidR="00EA23B4" w:rsidRPr="00787E22" w:rsidRDefault="000C45C3" w:rsidP="00981602">
      <w:pPr>
        <w:spacing w:line="360" w:lineRule="auto"/>
        <w:jc w:val="both"/>
        <w:rPr>
          <w:rFonts w:ascii="Palatino Linotype" w:hAnsi="Palatino Linotype"/>
          <w:sz w:val="18"/>
          <w:szCs w:val="18"/>
        </w:rPr>
      </w:pPr>
      <w:r w:rsidRPr="00E61909">
        <w:rPr>
          <w:rFonts w:ascii="Palatino Linotype" w:hAnsi="Palatino Linotype"/>
          <w:sz w:val="18"/>
          <w:szCs w:val="18"/>
        </w:rPr>
        <w:t>JMV/CCR</w:t>
      </w:r>
      <w:r w:rsidR="00EA23B4" w:rsidRPr="00E61909">
        <w:rPr>
          <w:rFonts w:ascii="Palatino Linotype" w:hAnsi="Palatino Linotype"/>
          <w:sz w:val="18"/>
          <w:szCs w:val="18"/>
        </w:rPr>
        <w:t>/BLA/DEMF/CCC</w:t>
      </w:r>
    </w:p>
    <w:p w14:paraId="7402DCB3" w14:textId="0270EADA" w:rsidR="009D1C81" w:rsidRDefault="009D1C81">
      <w:pPr>
        <w:rPr>
          <w:rFonts w:ascii="Palatino Linotype" w:hAnsi="Palatino Linotype"/>
        </w:rPr>
      </w:pPr>
      <w:r>
        <w:rPr>
          <w:rFonts w:ascii="Palatino Linotype" w:hAnsi="Palatino Linotype"/>
        </w:rPr>
        <w:br w:type="page"/>
      </w:r>
    </w:p>
    <w:p w14:paraId="40EE5EDF" w14:textId="77777777" w:rsidR="00A26156" w:rsidRDefault="00A26156" w:rsidP="00981602">
      <w:pPr>
        <w:spacing w:line="360" w:lineRule="auto"/>
        <w:jc w:val="both"/>
        <w:rPr>
          <w:rFonts w:ascii="Palatino Linotype" w:hAnsi="Palatino Linotype"/>
        </w:rPr>
      </w:pPr>
    </w:p>
    <w:p w14:paraId="7417998B" w14:textId="77777777" w:rsidR="009D1C81" w:rsidRDefault="009D1C81" w:rsidP="00981602">
      <w:pPr>
        <w:spacing w:line="360" w:lineRule="auto"/>
        <w:jc w:val="both"/>
        <w:rPr>
          <w:rFonts w:ascii="Palatino Linotype" w:hAnsi="Palatino Linotype"/>
        </w:rPr>
      </w:pPr>
    </w:p>
    <w:p w14:paraId="36B33AC6" w14:textId="77777777" w:rsidR="009D1C81" w:rsidRDefault="009D1C81" w:rsidP="00981602">
      <w:pPr>
        <w:spacing w:line="360" w:lineRule="auto"/>
        <w:jc w:val="both"/>
        <w:rPr>
          <w:rFonts w:ascii="Palatino Linotype" w:hAnsi="Palatino Linotype"/>
        </w:rPr>
      </w:pPr>
    </w:p>
    <w:p w14:paraId="5238E582" w14:textId="77777777" w:rsidR="009D1C81" w:rsidRDefault="009D1C81" w:rsidP="00981602">
      <w:pPr>
        <w:spacing w:line="360" w:lineRule="auto"/>
        <w:jc w:val="both"/>
        <w:rPr>
          <w:rFonts w:ascii="Palatino Linotype" w:hAnsi="Palatino Linotype"/>
        </w:rPr>
      </w:pPr>
    </w:p>
    <w:p w14:paraId="2D206C3D" w14:textId="77777777" w:rsidR="009D1C81" w:rsidRDefault="009D1C81" w:rsidP="00981602">
      <w:pPr>
        <w:spacing w:line="360" w:lineRule="auto"/>
        <w:jc w:val="both"/>
        <w:rPr>
          <w:rFonts w:ascii="Palatino Linotype" w:hAnsi="Palatino Linotype"/>
        </w:rPr>
      </w:pPr>
    </w:p>
    <w:p w14:paraId="23FB1132" w14:textId="77777777" w:rsidR="009D1C81" w:rsidRDefault="009D1C81" w:rsidP="00981602">
      <w:pPr>
        <w:spacing w:line="360" w:lineRule="auto"/>
        <w:jc w:val="both"/>
        <w:rPr>
          <w:rFonts w:ascii="Palatino Linotype" w:hAnsi="Palatino Linotype"/>
        </w:rPr>
      </w:pPr>
    </w:p>
    <w:p w14:paraId="4009163A" w14:textId="77777777" w:rsidR="009D1C81" w:rsidRDefault="009D1C81" w:rsidP="00981602">
      <w:pPr>
        <w:spacing w:line="360" w:lineRule="auto"/>
        <w:jc w:val="both"/>
        <w:rPr>
          <w:rFonts w:ascii="Palatino Linotype" w:hAnsi="Palatino Linotype"/>
        </w:rPr>
      </w:pPr>
    </w:p>
    <w:p w14:paraId="0A8EA7F1" w14:textId="77777777" w:rsidR="009D1C81" w:rsidRDefault="009D1C81" w:rsidP="00981602">
      <w:pPr>
        <w:spacing w:line="360" w:lineRule="auto"/>
        <w:jc w:val="both"/>
        <w:rPr>
          <w:rFonts w:ascii="Palatino Linotype" w:hAnsi="Palatino Linotype"/>
        </w:rPr>
      </w:pPr>
    </w:p>
    <w:p w14:paraId="6F162A79" w14:textId="77777777" w:rsidR="009D1C81" w:rsidRDefault="009D1C81" w:rsidP="00981602">
      <w:pPr>
        <w:spacing w:line="360" w:lineRule="auto"/>
        <w:jc w:val="both"/>
        <w:rPr>
          <w:rFonts w:ascii="Palatino Linotype" w:hAnsi="Palatino Linotype"/>
        </w:rPr>
      </w:pPr>
    </w:p>
    <w:p w14:paraId="7B427F67" w14:textId="77777777" w:rsidR="009D1C81" w:rsidRDefault="009D1C81" w:rsidP="00981602">
      <w:pPr>
        <w:spacing w:line="360" w:lineRule="auto"/>
        <w:jc w:val="both"/>
        <w:rPr>
          <w:rFonts w:ascii="Palatino Linotype" w:hAnsi="Palatino Linotype"/>
        </w:rPr>
      </w:pPr>
    </w:p>
    <w:p w14:paraId="4CE8CFB6" w14:textId="77777777" w:rsidR="009D1C81" w:rsidRDefault="009D1C81" w:rsidP="00981602">
      <w:pPr>
        <w:spacing w:line="360" w:lineRule="auto"/>
        <w:jc w:val="both"/>
        <w:rPr>
          <w:rFonts w:ascii="Palatino Linotype" w:hAnsi="Palatino Linotype"/>
        </w:rPr>
      </w:pPr>
    </w:p>
    <w:p w14:paraId="249FD449" w14:textId="77777777" w:rsidR="009D1C81" w:rsidRDefault="009D1C81" w:rsidP="00981602">
      <w:pPr>
        <w:spacing w:line="360" w:lineRule="auto"/>
        <w:jc w:val="both"/>
        <w:rPr>
          <w:rFonts w:ascii="Palatino Linotype" w:hAnsi="Palatino Linotype"/>
        </w:rPr>
      </w:pPr>
    </w:p>
    <w:p w14:paraId="6643E209" w14:textId="77777777" w:rsidR="009D1C81" w:rsidRDefault="009D1C81" w:rsidP="00981602">
      <w:pPr>
        <w:spacing w:line="360" w:lineRule="auto"/>
        <w:jc w:val="both"/>
        <w:rPr>
          <w:rFonts w:ascii="Palatino Linotype" w:hAnsi="Palatino Linotype"/>
        </w:rPr>
      </w:pPr>
    </w:p>
    <w:p w14:paraId="124B18D6" w14:textId="77777777" w:rsidR="009D1C81" w:rsidRDefault="009D1C81" w:rsidP="00981602">
      <w:pPr>
        <w:spacing w:line="360" w:lineRule="auto"/>
        <w:jc w:val="both"/>
        <w:rPr>
          <w:rFonts w:ascii="Palatino Linotype" w:hAnsi="Palatino Linotype"/>
        </w:rPr>
      </w:pPr>
    </w:p>
    <w:p w14:paraId="590D536E" w14:textId="77777777" w:rsidR="009D1C81" w:rsidRDefault="009D1C81" w:rsidP="00981602">
      <w:pPr>
        <w:spacing w:line="360" w:lineRule="auto"/>
        <w:jc w:val="both"/>
        <w:rPr>
          <w:rFonts w:ascii="Palatino Linotype" w:hAnsi="Palatino Linotype"/>
        </w:rPr>
      </w:pPr>
    </w:p>
    <w:p w14:paraId="02B50208" w14:textId="77777777" w:rsidR="009D1C81" w:rsidRDefault="009D1C81" w:rsidP="00981602">
      <w:pPr>
        <w:spacing w:line="360" w:lineRule="auto"/>
        <w:jc w:val="both"/>
        <w:rPr>
          <w:rFonts w:ascii="Palatino Linotype" w:hAnsi="Palatino Linotype"/>
        </w:rPr>
      </w:pPr>
    </w:p>
    <w:p w14:paraId="3E29F531" w14:textId="77777777" w:rsidR="009D1C81" w:rsidRDefault="009D1C81" w:rsidP="00981602">
      <w:pPr>
        <w:spacing w:line="360" w:lineRule="auto"/>
        <w:jc w:val="both"/>
        <w:rPr>
          <w:rFonts w:ascii="Palatino Linotype" w:hAnsi="Palatino Linotype"/>
        </w:rPr>
      </w:pPr>
    </w:p>
    <w:p w14:paraId="05570676" w14:textId="77777777" w:rsidR="009D1C81" w:rsidRDefault="009D1C81" w:rsidP="00981602">
      <w:pPr>
        <w:spacing w:line="360" w:lineRule="auto"/>
        <w:jc w:val="both"/>
        <w:rPr>
          <w:rFonts w:ascii="Palatino Linotype" w:hAnsi="Palatino Linotype"/>
        </w:rPr>
      </w:pPr>
    </w:p>
    <w:p w14:paraId="609FA697" w14:textId="77777777" w:rsidR="009D1C81" w:rsidRDefault="009D1C81" w:rsidP="00981602">
      <w:pPr>
        <w:spacing w:line="360" w:lineRule="auto"/>
        <w:jc w:val="both"/>
        <w:rPr>
          <w:rFonts w:ascii="Palatino Linotype" w:hAnsi="Palatino Linotype"/>
        </w:rPr>
      </w:pPr>
    </w:p>
    <w:p w14:paraId="524D0C78" w14:textId="77777777" w:rsidR="009D1C81" w:rsidRDefault="009D1C81" w:rsidP="00981602">
      <w:pPr>
        <w:spacing w:line="360" w:lineRule="auto"/>
        <w:jc w:val="both"/>
        <w:rPr>
          <w:rFonts w:ascii="Palatino Linotype" w:hAnsi="Palatino Linotype"/>
        </w:rPr>
      </w:pPr>
    </w:p>
    <w:p w14:paraId="002EDFA2" w14:textId="77777777" w:rsidR="009D1C81" w:rsidRPr="009B2A91" w:rsidRDefault="009D1C81" w:rsidP="00981602">
      <w:pPr>
        <w:spacing w:line="360" w:lineRule="auto"/>
        <w:jc w:val="both"/>
        <w:rPr>
          <w:rFonts w:ascii="Palatino Linotype" w:hAnsi="Palatino Linotype"/>
        </w:rPr>
      </w:pPr>
    </w:p>
    <w:sectPr w:rsidR="009D1C81" w:rsidRPr="009B2A91" w:rsidSect="006957B1">
      <w:headerReference w:type="even" r:id="rId23"/>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D7A221" w14:textId="77777777" w:rsidR="008B11F4" w:rsidRDefault="008B11F4" w:rsidP="00C80F8C">
      <w:r>
        <w:separator/>
      </w:r>
    </w:p>
  </w:endnote>
  <w:endnote w:type="continuationSeparator" w:id="0">
    <w:p w14:paraId="794AF2AE" w14:textId="77777777" w:rsidR="008B11F4" w:rsidRDefault="008B11F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41DCF0" w:rsidR="00763CBD" w:rsidRPr="0010196A" w:rsidRDefault="00763CB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D3900">
      <w:rPr>
        <w:rFonts w:ascii="Palatino Linotype" w:hAnsi="Palatino Linotype" w:cs="Arial"/>
        <w:bCs/>
        <w:noProof/>
        <w:sz w:val="22"/>
        <w:szCs w:val="22"/>
      </w:rPr>
      <w:t>60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D3900">
      <w:rPr>
        <w:rFonts w:ascii="Palatino Linotype" w:hAnsi="Palatino Linotype" w:cs="Arial"/>
        <w:bCs/>
        <w:noProof/>
        <w:sz w:val="22"/>
        <w:szCs w:val="22"/>
      </w:rPr>
      <w:t>60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763CBD" w:rsidRPr="0010196A" w:rsidRDefault="00763CB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D390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D3900">
      <w:rPr>
        <w:rFonts w:ascii="Palatino Linotype" w:hAnsi="Palatino Linotype" w:cs="Arial"/>
        <w:bCs/>
        <w:noProof/>
        <w:sz w:val="22"/>
        <w:szCs w:val="22"/>
      </w:rPr>
      <w:t>60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D6B1A1" w14:textId="77777777" w:rsidR="008B11F4" w:rsidRDefault="008B11F4" w:rsidP="00C80F8C">
      <w:r>
        <w:separator/>
      </w:r>
    </w:p>
  </w:footnote>
  <w:footnote w:type="continuationSeparator" w:id="0">
    <w:p w14:paraId="0DC1BB23" w14:textId="77777777" w:rsidR="008B11F4" w:rsidRDefault="008B11F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63CBD" w:rsidRDefault="00763CB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63CBD" w:rsidRPr="0010196A" w:rsidRDefault="00763CB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63CBD" w:rsidRPr="008F2CCC" w14:paraId="1F097D8A" w14:textId="77777777" w:rsidTr="00625FD4">
      <w:tc>
        <w:tcPr>
          <w:tcW w:w="3261" w:type="dxa"/>
          <w:vMerge w:val="restart"/>
        </w:tcPr>
        <w:p w14:paraId="1F780A0C" w14:textId="1EFF25F4" w:rsidR="00763CBD" w:rsidRPr="008F2CCC" w:rsidRDefault="00763CB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9A14109" w:rsidR="00763CBD" w:rsidRPr="00664658" w:rsidRDefault="00763CB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6B78F28C" w:rsidR="00763CBD" w:rsidRPr="00664658" w:rsidRDefault="00763CBD" w:rsidP="00C34EFF">
          <w:pPr>
            <w:jc w:val="both"/>
            <w:rPr>
              <w:rFonts w:ascii="Palatino Linotype" w:hAnsi="Palatino Linotype"/>
              <w:b/>
              <w:sz w:val="22"/>
              <w:szCs w:val="22"/>
              <w:lang w:val="es-ES_tradnl"/>
            </w:rPr>
          </w:pPr>
          <w:bookmarkStart w:id="17" w:name="_Hlk102682258"/>
          <w:bookmarkStart w:id="18" w:name="_Hlk98849459"/>
          <w:r>
            <w:rPr>
              <w:rFonts w:ascii="Palatino Linotype" w:hAnsi="Palatino Linotype"/>
              <w:b/>
              <w:bCs/>
              <w:sz w:val="22"/>
              <w:szCs w:val="22"/>
            </w:rPr>
            <w:t>04057</w:t>
          </w:r>
          <w:r w:rsidRPr="00674E6B">
            <w:rPr>
              <w:rFonts w:ascii="Palatino Linotype" w:hAnsi="Palatino Linotype"/>
              <w:b/>
              <w:bCs/>
              <w:sz w:val="22"/>
              <w:szCs w:val="22"/>
            </w:rPr>
            <w:t>/INFOEM/IP/RR/202</w:t>
          </w:r>
          <w:r>
            <w:rPr>
              <w:rFonts w:ascii="Palatino Linotype" w:hAnsi="Palatino Linotype"/>
              <w:b/>
              <w:bCs/>
              <w:sz w:val="22"/>
              <w:szCs w:val="22"/>
            </w:rPr>
            <w:t>2</w:t>
          </w:r>
          <w:bookmarkEnd w:id="17"/>
          <w:r>
            <w:rPr>
              <w:rFonts w:ascii="Palatino Linotype" w:hAnsi="Palatino Linotype"/>
              <w:b/>
              <w:bCs/>
              <w:sz w:val="22"/>
              <w:szCs w:val="22"/>
            </w:rPr>
            <w:t xml:space="preserve"> </w:t>
          </w:r>
          <w:bookmarkEnd w:id="18"/>
          <w:r>
            <w:rPr>
              <w:rFonts w:ascii="Palatino Linotype" w:hAnsi="Palatino Linotype"/>
              <w:b/>
              <w:bCs/>
              <w:sz w:val="22"/>
              <w:szCs w:val="22"/>
            </w:rPr>
            <w:t>y acumulado</w:t>
          </w:r>
        </w:p>
      </w:tc>
    </w:tr>
    <w:tr w:rsidR="00763CBD" w:rsidRPr="008F2CCC" w14:paraId="049677A3" w14:textId="77777777" w:rsidTr="00625FD4">
      <w:tc>
        <w:tcPr>
          <w:tcW w:w="3261" w:type="dxa"/>
          <w:vMerge/>
        </w:tcPr>
        <w:p w14:paraId="4A21EAC1" w14:textId="5C1F145E" w:rsidR="00763CBD" w:rsidRPr="008F2CCC" w:rsidRDefault="00763CBD" w:rsidP="00200BFC">
          <w:pPr>
            <w:rPr>
              <w:rFonts w:ascii="Palatino Linotype" w:hAnsi="Palatino Linotype"/>
              <w:b/>
              <w:sz w:val="22"/>
              <w:szCs w:val="22"/>
              <w:lang w:val="es-ES_tradnl"/>
            </w:rPr>
          </w:pPr>
        </w:p>
      </w:tc>
      <w:tc>
        <w:tcPr>
          <w:tcW w:w="2551" w:type="dxa"/>
          <w:shd w:val="clear" w:color="auto" w:fill="auto"/>
        </w:tcPr>
        <w:p w14:paraId="1237BCDE" w14:textId="77777777" w:rsidR="00763CBD" w:rsidRPr="00664658" w:rsidRDefault="00763CBD"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DC7F3FF" w:rsidR="00763CBD" w:rsidRPr="00D41D47" w:rsidRDefault="00763CBD" w:rsidP="00200BFC">
          <w:pPr>
            <w:jc w:val="both"/>
            <w:rPr>
              <w:rFonts w:ascii="Palatino Linotype" w:hAnsi="Palatino Linotype"/>
              <w:b/>
              <w:sz w:val="22"/>
              <w:szCs w:val="22"/>
              <w:lang w:val="es-ES_tradnl"/>
            </w:rPr>
          </w:pPr>
          <w:r w:rsidRPr="00B61B3F">
            <w:rPr>
              <w:rFonts w:ascii="Palatino Linotype" w:hAnsi="Palatino Linotype"/>
              <w:b/>
              <w:bCs/>
              <w:sz w:val="22"/>
              <w:szCs w:val="22"/>
            </w:rPr>
            <w:t>Ayuntamiento de Toluca</w:t>
          </w:r>
        </w:p>
      </w:tc>
    </w:tr>
    <w:tr w:rsidR="00763CBD" w:rsidRPr="008F2CCC" w14:paraId="72CD087D" w14:textId="77777777" w:rsidTr="00625FD4">
      <w:trPr>
        <w:trHeight w:val="228"/>
      </w:trPr>
      <w:tc>
        <w:tcPr>
          <w:tcW w:w="3261" w:type="dxa"/>
          <w:vMerge/>
        </w:tcPr>
        <w:p w14:paraId="1B78656F" w14:textId="01E6F6F6" w:rsidR="00763CBD" w:rsidRPr="008F2CCC" w:rsidRDefault="00763CBD" w:rsidP="00200BFC">
          <w:pPr>
            <w:rPr>
              <w:rFonts w:ascii="Palatino Linotype" w:hAnsi="Palatino Linotype"/>
              <w:b/>
              <w:sz w:val="22"/>
              <w:szCs w:val="22"/>
              <w:lang w:val="es-ES_tradnl"/>
            </w:rPr>
          </w:pPr>
        </w:p>
      </w:tc>
      <w:tc>
        <w:tcPr>
          <w:tcW w:w="2551" w:type="dxa"/>
          <w:shd w:val="clear" w:color="auto" w:fill="auto"/>
        </w:tcPr>
        <w:p w14:paraId="74D81628" w14:textId="42C10E67" w:rsidR="00763CBD" w:rsidRPr="00664658" w:rsidRDefault="00763CBD" w:rsidP="00200BFC">
          <w:pPr>
            <w:rPr>
              <w:rFonts w:ascii="Palatino Linotype" w:hAnsi="Palatino Linotype"/>
              <w:b/>
              <w:sz w:val="22"/>
              <w:szCs w:val="22"/>
              <w:lang w:val="es-ES_tradnl"/>
            </w:rPr>
          </w:pPr>
          <w:r>
            <w:rPr>
              <w:rFonts w:ascii="Palatino Linotype" w:hAnsi="Palatino Linotype"/>
              <w:b/>
              <w:sz w:val="22"/>
              <w:szCs w:val="22"/>
              <w:lang w:val="es-ES_tradnl"/>
            </w:rPr>
            <w:t>Comisionado P</w:t>
          </w:r>
          <w:r w:rsidRPr="00664658">
            <w:rPr>
              <w:rFonts w:ascii="Palatino Linotype" w:hAnsi="Palatino Linotype"/>
              <w:b/>
              <w:sz w:val="22"/>
              <w:szCs w:val="22"/>
              <w:lang w:val="es-ES_tradnl"/>
            </w:rPr>
            <w:t>onente:</w:t>
          </w:r>
        </w:p>
      </w:tc>
      <w:tc>
        <w:tcPr>
          <w:tcW w:w="3722" w:type="dxa"/>
          <w:shd w:val="clear" w:color="auto" w:fill="auto"/>
        </w:tcPr>
        <w:p w14:paraId="20D6FDA3" w14:textId="2E7381AA" w:rsidR="00763CBD" w:rsidRPr="00664658" w:rsidRDefault="00763CBD" w:rsidP="00200BFC">
          <w:pPr>
            <w:jc w:val="both"/>
            <w:rPr>
              <w:rFonts w:ascii="Palatino Linotype" w:hAnsi="Palatino Linotype"/>
              <w:b/>
              <w:sz w:val="22"/>
              <w:szCs w:val="22"/>
              <w:lang w:val="es-ES_tradnl"/>
            </w:rPr>
          </w:pPr>
          <w:bookmarkStart w:id="19" w:name="_Hlk104241680"/>
          <w:r>
            <w:rPr>
              <w:rFonts w:ascii="Palatino Linotype" w:hAnsi="Palatino Linotype"/>
              <w:b/>
              <w:bCs/>
              <w:sz w:val="22"/>
              <w:szCs w:val="22"/>
              <w:lang w:val="es-ES_tradnl"/>
            </w:rPr>
            <w:t>José</w:t>
          </w:r>
          <w:r w:rsidRPr="00D9217D">
            <w:rPr>
              <w:rFonts w:ascii="Palatino Linotype" w:hAnsi="Palatino Linotype"/>
              <w:b/>
              <w:bCs/>
              <w:sz w:val="22"/>
              <w:szCs w:val="22"/>
              <w:lang w:val="es-ES_tradnl"/>
            </w:rPr>
            <w:t xml:space="preserve"> Martínez</w:t>
          </w:r>
          <w:bookmarkEnd w:id="19"/>
          <w:r>
            <w:rPr>
              <w:rFonts w:ascii="Palatino Linotype" w:hAnsi="Palatino Linotype"/>
              <w:b/>
              <w:bCs/>
              <w:sz w:val="22"/>
              <w:szCs w:val="22"/>
              <w:lang w:val="es-ES_tradnl"/>
            </w:rPr>
            <w:t xml:space="preserve"> Vilchis</w:t>
          </w:r>
        </w:p>
      </w:tc>
    </w:tr>
  </w:tbl>
  <w:p w14:paraId="3ECB9F0B" w14:textId="77777777" w:rsidR="00763CBD" w:rsidRPr="0010196A" w:rsidRDefault="00763CB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763CBD" w:rsidRPr="0010196A" w:rsidRDefault="00763CB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763CBD" w:rsidRPr="008F2CCC" w14:paraId="6ABABA57" w14:textId="77777777" w:rsidTr="00EB19F2">
      <w:tc>
        <w:tcPr>
          <w:tcW w:w="3805" w:type="dxa"/>
          <w:vMerge w:val="restart"/>
          <w:shd w:val="clear" w:color="auto" w:fill="auto"/>
        </w:tcPr>
        <w:p w14:paraId="6AA376CC" w14:textId="1234161B" w:rsidR="00763CBD" w:rsidRPr="008F2CCC" w:rsidRDefault="00763CBD"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47FDD148">
                <wp:extent cx="1663440" cy="838200"/>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63440" cy="838200"/>
                        </a:xfrm>
                        <a:prstGeom prst="rect">
                          <a:avLst/>
                        </a:prstGeom>
                      </pic:spPr>
                    </pic:pic>
                  </a:graphicData>
                </a:graphic>
              </wp:inline>
            </w:drawing>
          </w:r>
        </w:p>
      </w:tc>
      <w:tc>
        <w:tcPr>
          <w:tcW w:w="3000" w:type="dxa"/>
          <w:shd w:val="clear" w:color="auto" w:fill="auto"/>
        </w:tcPr>
        <w:p w14:paraId="1C114EF9" w14:textId="2A3A9811" w:rsidR="00763CBD" w:rsidRPr="008F2CCC" w:rsidRDefault="00763CB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4D0B1D9C" w:rsidR="00763CBD" w:rsidRPr="008F2CCC" w:rsidRDefault="00763CBD" w:rsidP="00C34EFF">
          <w:pPr>
            <w:jc w:val="both"/>
            <w:rPr>
              <w:rFonts w:ascii="Palatino Linotype" w:hAnsi="Palatino Linotype"/>
              <w:b/>
              <w:sz w:val="22"/>
              <w:szCs w:val="22"/>
              <w:lang w:val="es-ES_tradnl"/>
            </w:rPr>
          </w:pPr>
          <w:r>
            <w:rPr>
              <w:rFonts w:ascii="Palatino Linotype" w:hAnsi="Palatino Linotype"/>
              <w:b/>
              <w:bCs/>
              <w:sz w:val="22"/>
              <w:szCs w:val="22"/>
            </w:rPr>
            <w:t>04057</w:t>
          </w:r>
          <w:r w:rsidRPr="000A27E2">
            <w:rPr>
              <w:rFonts w:ascii="Palatino Linotype" w:hAnsi="Palatino Linotype"/>
              <w:b/>
              <w:bCs/>
              <w:sz w:val="22"/>
              <w:szCs w:val="22"/>
            </w:rPr>
            <w:t>/INFOEM/IP/RR/202</w:t>
          </w:r>
          <w:r>
            <w:rPr>
              <w:rFonts w:ascii="Palatino Linotype" w:hAnsi="Palatino Linotype"/>
              <w:b/>
              <w:bCs/>
              <w:sz w:val="22"/>
              <w:szCs w:val="22"/>
            </w:rPr>
            <w:t>2 y acumulados</w:t>
          </w:r>
        </w:p>
      </w:tc>
    </w:tr>
    <w:tr w:rsidR="00763CBD" w:rsidRPr="008F2CCC" w14:paraId="3B45FB53" w14:textId="77777777" w:rsidTr="00EB19F2">
      <w:tc>
        <w:tcPr>
          <w:tcW w:w="3805" w:type="dxa"/>
          <w:vMerge/>
          <w:shd w:val="clear" w:color="auto" w:fill="auto"/>
        </w:tcPr>
        <w:p w14:paraId="188B82EF" w14:textId="77777777" w:rsidR="00763CBD" w:rsidRPr="008F2CCC" w:rsidRDefault="00763CBD" w:rsidP="00200BFC">
          <w:pPr>
            <w:rPr>
              <w:rFonts w:ascii="Palatino Linotype" w:hAnsi="Palatino Linotype"/>
              <w:b/>
              <w:sz w:val="22"/>
              <w:szCs w:val="22"/>
              <w:lang w:val="es-ES_tradnl"/>
            </w:rPr>
          </w:pPr>
          <w:bookmarkStart w:id="20" w:name="_Hlk80706940"/>
        </w:p>
      </w:tc>
      <w:tc>
        <w:tcPr>
          <w:tcW w:w="3000" w:type="dxa"/>
          <w:shd w:val="clear" w:color="auto" w:fill="auto"/>
        </w:tcPr>
        <w:p w14:paraId="3B2AD0CF" w14:textId="77777777" w:rsidR="00763CBD" w:rsidRPr="008F2CCC" w:rsidRDefault="00763CBD"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36175FC4" w:rsidR="00763CBD" w:rsidRPr="008F2CCC" w:rsidRDefault="00763CBD" w:rsidP="00200BFC">
          <w:pPr>
            <w:jc w:val="both"/>
            <w:rPr>
              <w:rFonts w:ascii="Palatino Linotype" w:hAnsi="Palatino Linotype"/>
              <w:b/>
              <w:sz w:val="22"/>
              <w:szCs w:val="22"/>
              <w:lang w:val="es-ES_tradnl"/>
            </w:rPr>
          </w:pPr>
          <w:r>
            <w:rPr>
              <w:rFonts w:ascii="Palatino Linotype" w:hAnsi="Palatino Linotype"/>
              <w:b/>
              <w:bCs/>
              <w:sz w:val="22"/>
              <w:szCs w:val="22"/>
            </w:rPr>
            <w:t>XXXXXXXXXXXXXXX</w:t>
          </w:r>
        </w:p>
      </w:tc>
    </w:tr>
    <w:bookmarkEnd w:id="20"/>
    <w:tr w:rsidR="00763CBD" w:rsidRPr="008F2CCC" w14:paraId="28A493EB" w14:textId="77777777" w:rsidTr="00EB19F2">
      <w:trPr>
        <w:trHeight w:val="228"/>
      </w:trPr>
      <w:tc>
        <w:tcPr>
          <w:tcW w:w="3805" w:type="dxa"/>
          <w:vMerge/>
          <w:shd w:val="clear" w:color="auto" w:fill="auto"/>
        </w:tcPr>
        <w:p w14:paraId="06C77D31" w14:textId="77777777" w:rsidR="00763CBD" w:rsidRPr="008F2CCC" w:rsidRDefault="00763CBD" w:rsidP="00200BFC">
          <w:pPr>
            <w:rPr>
              <w:rFonts w:ascii="Palatino Linotype" w:hAnsi="Palatino Linotype"/>
              <w:b/>
              <w:sz w:val="22"/>
              <w:szCs w:val="22"/>
              <w:lang w:val="es-ES_tradnl"/>
            </w:rPr>
          </w:pPr>
        </w:p>
      </w:tc>
      <w:tc>
        <w:tcPr>
          <w:tcW w:w="3000" w:type="dxa"/>
          <w:shd w:val="clear" w:color="auto" w:fill="auto"/>
        </w:tcPr>
        <w:p w14:paraId="2E1A72B4" w14:textId="77777777" w:rsidR="00763CBD" w:rsidRPr="008F2CCC" w:rsidRDefault="00763CBD"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51373A6E" w:rsidR="00763CBD" w:rsidRPr="00DC41C8" w:rsidRDefault="00763CBD" w:rsidP="00200BFC">
          <w:pPr>
            <w:jc w:val="both"/>
            <w:rPr>
              <w:rFonts w:ascii="Palatino Linotype" w:hAnsi="Palatino Linotype"/>
              <w:b/>
              <w:sz w:val="22"/>
              <w:szCs w:val="22"/>
            </w:rPr>
          </w:pPr>
          <w:r w:rsidRPr="00B61B3F">
            <w:rPr>
              <w:rFonts w:ascii="Palatino Linotype" w:hAnsi="Palatino Linotype"/>
              <w:b/>
              <w:sz w:val="22"/>
              <w:szCs w:val="22"/>
            </w:rPr>
            <w:t>Ayuntamiento de Toluca</w:t>
          </w:r>
        </w:p>
      </w:tc>
    </w:tr>
    <w:tr w:rsidR="00763CBD" w:rsidRPr="008F2CCC" w14:paraId="0F114FF0" w14:textId="77777777" w:rsidTr="00EB19F2">
      <w:tc>
        <w:tcPr>
          <w:tcW w:w="3805" w:type="dxa"/>
          <w:vMerge/>
          <w:shd w:val="clear" w:color="auto" w:fill="auto"/>
        </w:tcPr>
        <w:p w14:paraId="4CCB64BA" w14:textId="77777777" w:rsidR="00763CBD" w:rsidRPr="008F2CCC" w:rsidRDefault="00763CBD" w:rsidP="00200BFC">
          <w:pPr>
            <w:rPr>
              <w:rFonts w:ascii="Palatino Linotype" w:hAnsi="Palatino Linotype"/>
              <w:b/>
              <w:sz w:val="22"/>
              <w:szCs w:val="22"/>
              <w:lang w:val="es-ES_tradnl"/>
            </w:rPr>
          </w:pPr>
        </w:p>
      </w:tc>
      <w:tc>
        <w:tcPr>
          <w:tcW w:w="3000" w:type="dxa"/>
          <w:shd w:val="clear" w:color="auto" w:fill="auto"/>
        </w:tcPr>
        <w:p w14:paraId="31E422EA" w14:textId="2BBE7B90" w:rsidR="00763CBD" w:rsidRPr="008F2CCC" w:rsidRDefault="00763CBD" w:rsidP="00343417">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o P</w:t>
          </w:r>
          <w:r w:rsidRPr="008F2CCC">
            <w:rPr>
              <w:rFonts w:ascii="Palatino Linotype" w:hAnsi="Palatino Linotype"/>
              <w:b/>
              <w:sz w:val="22"/>
              <w:szCs w:val="22"/>
              <w:lang w:val="es-ES_tradnl"/>
            </w:rPr>
            <w:t>onente:</w:t>
          </w:r>
        </w:p>
      </w:tc>
      <w:tc>
        <w:tcPr>
          <w:tcW w:w="3095" w:type="dxa"/>
          <w:shd w:val="clear" w:color="auto" w:fill="auto"/>
        </w:tcPr>
        <w:p w14:paraId="181C41B4" w14:textId="6A47D638" w:rsidR="00763CBD" w:rsidRPr="008F2CCC" w:rsidRDefault="00763CBD" w:rsidP="00200BFC">
          <w:pPr>
            <w:jc w:val="both"/>
            <w:rPr>
              <w:rFonts w:ascii="Palatino Linotype" w:hAnsi="Palatino Linotype"/>
              <w:b/>
              <w:sz w:val="22"/>
              <w:szCs w:val="22"/>
              <w:lang w:val="es-ES_tradnl"/>
            </w:rPr>
          </w:pPr>
          <w:r>
            <w:rPr>
              <w:rFonts w:ascii="Palatino Linotype" w:hAnsi="Palatino Linotype"/>
              <w:b/>
              <w:bCs/>
              <w:sz w:val="22"/>
              <w:szCs w:val="22"/>
              <w:lang w:val="es-ES_tradnl"/>
            </w:rPr>
            <w:t>José</w:t>
          </w:r>
          <w:r w:rsidRPr="00D9217D">
            <w:rPr>
              <w:rFonts w:ascii="Palatino Linotype" w:hAnsi="Palatino Linotype"/>
              <w:b/>
              <w:bCs/>
              <w:sz w:val="22"/>
              <w:szCs w:val="22"/>
              <w:lang w:val="es-ES_tradnl"/>
            </w:rPr>
            <w:t xml:space="preserve"> Martínez</w:t>
          </w:r>
          <w:r>
            <w:rPr>
              <w:rFonts w:ascii="Palatino Linotype" w:hAnsi="Palatino Linotype"/>
              <w:b/>
              <w:bCs/>
              <w:sz w:val="22"/>
              <w:szCs w:val="22"/>
              <w:lang w:val="es-ES_tradnl"/>
            </w:rPr>
            <w:t xml:space="preserve"> Vilchis</w:t>
          </w:r>
        </w:p>
      </w:tc>
    </w:tr>
  </w:tbl>
  <w:p w14:paraId="263470D9" w14:textId="4A958413" w:rsidR="00763CBD" w:rsidRPr="0010196A" w:rsidRDefault="00763CB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5695E"/>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F2202AD"/>
    <w:multiLevelType w:val="hybridMultilevel"/>
    <w:tmpl w:val="8E024420"/>
    <w:lvl w:ilvl="0" w:tplc="F558EE88">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ABA3141"/>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CCC1384"/>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87E527E"/>
    <w:multiLevelType w:val="hybridMultilevel"/>
    <w:tmpl w:val="D752F8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7DF4721"/>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FCF4006"/>
    <w:multiLevelType w:val="hybridMultilevel"/>
    <w:tmpl w:val="DC2E56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BA43FD7"/>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5"/>
  </w:num>
  <w:num w:numId="2">
    <w:abstractNumId w:val="2"/>
  </w:num>
  <w:num w:numId="3">
    <w:abstractNumId w:val="13"/>
  </w:num>
  <w:num w:numId="4">
    <w:abstractNumId w:val="6"/>
  </w:num>
  <w:num w:numId="5">
    <w:abstractNumId w:val="4"/>
  </w:num>
  <w:num w:numId="6">
    <w:abstractNumId w:val="7"/>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
  </w:num>
  <w:num w:numId="10">
    <w:abstractNumId w:val="9"/>
  </w:num>
  <w:num w:numId="11">
    <w:abstractNumId w:val="8"/>
  </w:num>
  <w:num w:numId="12">
    <w:abstractNumId w:val="12"/>
  </w:num>
  <w:num w:numId="13">
    <w:abstractNumId w:val="10"/>
  </w:num>
  <w:num w:numId="14">
    <w:abstractNumId w:val="0"/>
  </w:num>
  <w:num w:numId="15">
    <w:abstractNumId w:val="11"/>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117"/>
    <w:rsid w:val="000008A5"/>
    <w:rsid w:val="000018B7"/>
    <w:rsid w:val="0000258A"/>
    <w:rsid w:val="000025F0"/>
    <w:rsid w:val="0000265E"/>
    <w:rsid w:val="000026CD"/>
    <w:rsid w:val="00002897"/>
    <w:rsid w:val="00002A00"/>
    <w:rsid w:val="00002E83"/>
    <w:rsid w:val="0000328A"/>
    <w:rsid w:val="000041B5"/>
    <w:rsid w:val="000046A7"/>
    <w:rsid w:val="00004C7A"/>
    <w:rsid w:val="000054D4"/>
    <w:rsid w:val="000054EA"/>
    <w:rsid w:val="000055AE"/>
    <w:rsid w:val="0000588F"/>
    <w:rsid w:val="000060C2"/>
    <w:rsid w:val="0000632A"/>
    <w:rsid w:val="0000633D"/>
    <w:rsid w:val="00006728"/>
    <w:rsid w:val="00006D43"/>
    <w:rsid w:val="00006EC0"/>
    <w:rsid w:val="00006ECA"/>
    <w:rsid w:val="00006F2F"/>
    <w:rsid w:val="000070E0"/>
    <w:rsid w:val="00007558"/>
    <w:rsid w:val="000075A8"/>
    <w:rsid w:val="000078B6"/>
    <w:rsid w:val="00007AF1"/>
    <w:rsid w:val="00007BAB"/>
    <w:rsid w:val="00007FD8"/>
    <w:rsid w:val="000104F0"/>
    <w:rsid w:val="0001085A"/>
    <w:rsid w:val="000109F4"/>
    <w:rsid w:val="00010A8B"/>
    <w:rsid w:val="000114E2"/>
    <w:rsid w:val="00011D7B"/>
    <w:rsid w:val="00011EDE"/>
    <w:rsid w:val="000122AB"/>
    <w:rsid w:val="000123CB"/>
    <w:rsid w:val="00012718"/>
    <w:rsid w:val="00012A00"/>
    <w:rsid w:val="00013023"/>
    <w:rsid w:val="00013378"/>
    <w:rsid w:val="00013399"/>
    <w:rsid w:val="00013537"/>
    <w:rsid w:val="00013986"/>
    <w:rsid w:val="00013EBF"/>
    <w:rsid w:val="000142C0"/>
    <w:rsid w:val="0001467A"/>
    <w:rsid w:val="00014764"/>
    <w:rsid w:val="0001491A"/>
    <w:rsid w:val="00014E91"/>
    <w:rsid w:val="00014EB1"/>
    <w:rsid w:val="00015D3A"/>
    <w:rsid w:val="00015DDC"/>
    <w:rsid w:val="00015E07"/>
    <w:rsid w:val="000160C6"/>
    <w:rsid w:val="0001612D"/>
    <w:rsid w:val="00016A2B"/>
    <w:rsid w:val="00017746"/>
    <w:rsid w:val="0001796B"/>
    <w:rsid w:val="00017EBE"/>
    <w:rsid w:val="00020BD7"/>
    <w:rsid w:val="00020BF6"/>
    <w:rsid w:val="00020C9F"/>
    <w:rsid w:val="00020D44"/>
    <w:rsid w:val="0002121F"/>
    <w:rsid w:val="00021F54"/>
    <w:rsid w:val="00022013"/>
    <w:rsid w:val="000223C0"/>
    <w:rsid w:val="000225F4"/>
    <w:rsid w:val="00022A73"/>
    <w:rsid w:val="00022DCF"/>
    <w:rsid w:val="00022E8B"/>
    <w:rsid w:val="00023233"/>
    <w:rsid w:val="000235B6"/>
    <w:rsid w:val="00024420"/>
    <w:rsid w:val="000244C6"/>
    <w:rsid w:val="00024557"/>
    <w:rsid w:val="0002471C"/>
    <w:rsid w:val="00024A5F"/>
    <w:rsid w:val="00024E68"/>
    <w:rsid w:val="000254C2"/>
    <w:rsid w:val="0002592E"/>
    <w:rsid w:val="00025DB0"/>
    <w:rsid w:val="000266B6"/>
    <w:rsid w:val="00026808"/>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F93"/>
    <w:rsid w:val="000333BC"/>
    <w:rsid w:val="0003355B"/>
    <w:rsid w:val="000336D0"/>
    <w:rsid w:val="000337B3"/>
    <w:rsid w:val="000337E3"/>
    <w:rsid w:val="000339B9"/>
    <w:rsid w:val="00033C79"/>
    <w:rsid w:val="00033E94"/>
    <w:rsid w:val="00034C4F"/>
    <w:rsid w:val="00034F25"/>
    <w:rsid w:val="00035676"/>
    <w:rsid w:val="00035C89"/>
    <w:rsid w:val="00035CDF"/>
    <w:rsid w:val="00036439"/>
    <w:rsid w:val="000364B0"/>
    <w:rsid w:val="00036B1A"/>
    <w:rsid w:val="00036B67"/>
    <w:rsid w:val="00036D4F"/>
    <w:rsid w:val="00037DDE"/>
    <w:rsid w:val="00037FDC"/>
    <w:rsid w:val="000405A5"/>
    <w:rsid w:val="00040A28"/>
    <w:rsid w:val="000410CE"/>
    <w:rsid w:val="0004120D"/>
    <w:rsid w:val="000415DD"/>
    <w:rsid w:val="00041603"/>
    <w:rsid w:val="00041959"/>
    <w:rsid w:val="00041A86"/>
    <w:rsid w:val="00041B68"/>
    <w:rsid w:val="00041ECE"/>
    <w:rsid w:val="000423AF"/>
    <w:rsid w:val="00042415"/>
    <w:rsid w:val="000426B2"/>
    <w:rsid w:val="00042714"/>
    <w:rsid w:val="00042A23"/>
    <w:rsid w:val="00042A5A"/>
    <w:rsid w:val="00042F6A"/>
    <w:rsid w:val="0004330A"/>
    <w:rsid w:val="00043943"/>
    <w:rsid w:val="0004425E"/>
    <w:rsid w:val="00044351"/>
    <w:rsid w:val="000446CF"/>
    <w:rsid w:val="00044856"/>
    <w:rsid w:val="000449C9"/>
    <w:rsid w:val="00044D0E"/>
    <w:rsid w:val="00045311"/>
    <w:rsid w:val="000454E2"/>
    <w:rsid w:val="000462DC"/>
    <w:rsid w:val="000464A3"/>
    <w:rsid w:val="000465A8"/>
    <w:rsid w:val="0004663C"/>
    <w:rsid w:val="00047111"/>
    <w:rsid w:val="00047A25"/>
    <w:rsid w:val="00047AFE"/>
    <w:rsid w:val="00047B88"/>
    <w:rsid w:val="00047E38"/>
    <w:rsid w:val="00047E9E"/>
    <w:rsid w:val="0005069C"/>
    <w:rsid w:val="00050C19"/>
    <w:rsid w:val="00050D47"/>
    <w:rsid w:val="00050FE1"/>
    <w:rsid w:val="00051ADD"/>
    <w:rsid w:val="00051B43"/>
    <w:rsid w:val="00051D2A"/>
    <w:rsid w:val="0005265B"/>
    <w:rsid w:val="000527F0"/>
    <w:rsid w:val="00052E1B"/>
    <w:rsid w:val="00053036"/>
    <w:rsid w:val="0005363B"/>
    <w:rsid w:val="00053A25"/>
    <w:rsid w:val="00053FA9"/>
    <w:rsid w:val="000543FA"/>
    <w:rsid w:val="000546E2"/>
    <w:rsid w:val="00054BB2"/>
    <w:rsid w:val="00054CFB"/>
    <w:rsid w:val="000550D6"/>
    <w:rsid w:val="00055200"/>
    <w:rsid w:val="000558A1"/>
    <w:rsid w:val="000559E2"/>
    <w:rsid w:val="00055BF6"/>
    <w:rsid w:val="00055E68"/>
    <w:rsid w:val="00056469"/>
    <w:rsid w:val="000568EF"/>
    <w:rsid w:val="00056AD5"/>
    <w:rsid w:val="00057476"/>
    <w:rsid w:val="00057716"/>
    <w:rsid w:val="00057C91"/>
    <w:rsid w:val="00057F11"/>
    <w:rsid w:val="000606B4"/>
    <w:rsid w:val="000610E2"/>
    <w:rsid w:val="00061146"/>
    <w:rsid w:val="000613E3"/>
    <w:rsid w:val="000618EE"/>
    <w:rsid w:val="00061D4C"/>
    <w:rsid w:val="00061E9B"/>
    <w:rsid w:val="00061EB4"/>
    <w:rsid w:val="00062501"/>
    <w:rsid w:val="0006258E"/>
    <w:rsid w:val="000625E0"/>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B50"/>
    <w:rsid w:val="00065ECB"/>
    <w:rsid w:val="00066A54"/>
    <w:rsid w:val="00066B22"/>
    <w:rsid w:val="00066D71"/>
    <w:rsid w:val="0006715F"/>
    <w:rsid w:val="00067477"/>
    <w:rsid w:val="00067C7D"/>
    <w:rsid w:val="000703DE"/>
    <w:rsid w:val="00070856"/>
    <w:rsid w:val="00070868"/>
    <w:rsid w:val="000710D2"/>
    <w:rsid w:val="00071E65"/>
    <w:rsid w:val="00071FC4"/>
    <w:rsid w:val="0007221D"/>
    <w:rsid w:val="000725D3"/>
    <w:rsid w:val="0007261F"/>
    <w:rsid w:val="00072866"/>
    <w:rsid w:val="000728B7"/>
    <w:rsid w:val="00072954"/>
    <w:rsid w:val="00072CB3"/>
    <w:rsid w:val="00072F99"/>
    <w:rsid w:val="0007327E"/>
    <w:rsid w:val="000734E9"/>
    <w:rsid w:val="0007367D"/>
    <w:rsid w:val="0007379D"/>
    <w:rsid w:val="00073A2F"/>
    <w:rsid w:val="00073BB6"/>
    <w:rsid w:val="0007436D"/>
    <w:rsid w:val="00074CF8"/>
    <w:rsid w:val="00075283"/>
    <w:rsid w:val="00075615"/>
    <w:rsid w:val="0007587F"/>
    <w:rsid w:val="00075B41"/>
    <w:rsid w:val="00075CEB"/>
    <w:rsid w:val="00075EA3"/>
    <w:rsid w:val="00076950"/>
    <w:rsid w:val="00077737"/>
    <w:rsid w:val="000779C1"/>
    <w:rsid w:val="00077AC1"/>
    <w:rsid w:val="00077B79"/>
    <w:rsid w:val="00077BB8"/>
    <w:rsid w:val="00077BC0"/>
    <w:rsid w:val="00077DC2"/>
    <w:rsid w:val="0008043B"/>
    <w:rsid w:val="00080444"/>
    <w:rsid w:val="000810C5"/>
    <w:rsid w:val="00081337"/>
    <w:rsid w:val="0008139C"/>
    <w:rsid w:val="00081B66"/>
    <w:rsid w:val="000825DF"/>
    <w:rsid w:val="0008338D"/>
    <w:rsid w:val="0008386E"/>
    <w:rsid w:val="00083958"/>
    <w:rsid w:val="00084079"/>
    <w:rsid w:val="0008420F"/>
    <w:rsid w:val="00084295"/>
    <w:rsid w:val="000847B2"/>
    <w:rsid w:val="00085229"/>
    <w:rsid w:val="0008542A"/>
    <w:rsid w:val="00085585"/>
    <w:rsid w:val="00085973"/>
    <w:rsid w:val="00085A8A"/>
    <w:rsid w:val="000861FF"/>
    <w:rsid w:val="0008668D"/>
    <w:rsid w:val="00086980"/>
    <w:rsid w:val="0008710F"/>
    <w:rsid w:val="00087913"/>
    <w:rsid w:val="00087D47"/>
    <w:rsid w:val="00087EF4"/>
    <w:rsid w:val="00090260"/>
    <w:rsid w:val="00090790"/>
    <w:rsid w:val="00090B5B"/>
    <w:rsid w:val="00090C67"/>
    <w:rsid w:val="00090CC8"/>
    <w:rsid w:val="00090DEE"/>
    <w:rsid w:val="00091C47"/>
    <w:rsid w:val="000922B0"/>
    <w:rsid w:val="00092385"/>
    <w:rsid w:val="00092543"/>
    <w:rsid w:val="00092789"/>
    <w:rsid w:val="00092893"/>
    <w:rsid w:val="00092F37"/>
    <w:rsid w:val="0009390B"/>
    <w:rsid w:val="00093B0C"/>
    <w:rsid w:val="0009469C"/>
    <w:rsid w:val="00094709"/>
    <w:rsid w:val="00095302"/>
    <w:rsid w:val="0009541B"/>
    <w:rsid w:val="000955F6"/>
    <w:rsid w:val="000957E7"/>
    <w:rsid w:val="00095950"/>
    <w:rsid w:val="00095E64"/>
    <w:rsid w:val="00096188"/>
    <w:rsid w:val="0009628B"/>
    <w:rsid w:val="00096756"/>
    <w:rsid w:val="00096D57"/>
    <w:rsid w:val="00096F49"/>
    <w:rsid w:val="000970F0"/>
    <w:rsid w:val="000978E5"/>
    <w:rsid w:val="00097B14"/>
    <w:rsid w:val="00097CBB"/>
    <w:rsid w:val="000A0195"/>
    <w:rsid w:val="000A06CB"/>
    <w:rsid w:val="000A0C7C"/>
    <w:rsid w:val="000A1149"/>
    <w:rsid w:val="000A1549"/>
    <w:rsid w:val="000A1721"/>
    <w:rsid w:val="000A2164"/>
    <w:rsid w:val="000A27E2"/>
    <w:rsid w:val="000A2A5B"/>
    <w:rsid w:val="000A2B2B"/>
    <w:rsid w:val="000A2E1A"/>
    <w:rsid w:val="000A3399"/>
    <w:rsid w:val="000A341F"/>
    <w:rsid w:val="000A377D"/>
    <w:rsid w:val="000A3D63"/>
    <w:rsid w:val="000A4495"/>
    <w:rsid w:val="000A4664"/>
    <w:rsid w:val="000A4A99"/>
    <w:rsid w:val="000A4AAE"/>
    <w:rsid w:val="000A4E74"/>
    <w:rsid w:val="000A52A9"/>
    <w:rsid w:val="000A5939"/>
    <w:rsid w:val="000A59BB"/>
    <w:rsid w:val="000A5A68"/>
    <w:rsid w:val="000A5AC3"/>
    <w:rsid w:val="000A5D64"/>
    <w:rsid w:val="000A66D7"/>
    <w:rsid w:val="000A6A03"/>
    <w:rsid w:val="000A6B97"/>
    <w:rsid w:val="000A6CF2"/>
    <w:rsid w:val="000A6D1B"/>
    <w:rsid w:val="000A6EFF"/>
    <w:rsid w:val="000A7958"/>
    <w:rsid w:val="000A7B48"/>
    <w:rsid w:val="000B11B2"/>
    <w:rsid w:val="000B126F"/>
    <w:rsid w:val="000B17C5"/>
    <w:rsid w:val="000B17FD"/>
    <w:rsid w:val="000B1C78"/>
    <w:rsid w:val="000B1E46"/>
    <w:rsid w:val="000B1F89"/>
    <w:rsid w:val="000B20AC"/>
    <w:rsid w:val="000B296C"/>
    <w:rsid w:val="000B2F55"/>
    <w:rsid w:val="000B321C"/>
    <w:rsid w:val="000B3DC6"/>
    <w:rsid w:val="000B3EF0"/>
    <w:rsid w:val="000B3FFD"/>
    <w:rsid w:val="000B4067"/>
    <w:rsid w:val="000B432B"/>
    <w:rsid w:val="000B4D3D"/>
    <w:rsid w:val="000B5041"/>
    <w:rsid w:val="000B5051"/>
    <w:rsid w:val="000B5A14"/>
    <w:rsid w:val="000B5C2A"/>
    <w:rsid w:val="000B61F5"/>
    <w:rsid w:val="000B633D"/>
    <w:rsid w:val="000B6387"/>
    <w:rsid w:val="000B6507"/>
    <w:rsid w:val="000B65BC"/>
    <w:rsid w:val="000B666B"/>
    <w:rsid w:val="000B676D"/>
    <w:rsid w:val="000B68DF"/>
    <w:rsid w:val="000B7784"/>
    <w:rsid w:val="000C0462"/>
    <w:rsid w:val="000C0695"/>
    <w:rsid w:val="000C100A"/>
    <w:rsid w:val="000C1C1F"/>
    <w:rsid w:val="000C1D4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5C3"/>
    <w:rsid w:val="000C4806"/>
    <w:rsid w:val="000C4DFA"/>
    <w:rsid w:val="000C53AD"/>
    <w:rsid w:val="000C53F2"/>
    <w:rsid w:val="000C5D37"/>
    <w:rsid w:val="000C617F"/>
    <w:rsid w:val="000C6222"/>
    <w:rsid w:val="000C6662"/>
    <w:rsid w:val="000C69D0"/>
    <w:rsid w:val="000C6AF9"/>
    <w:rsid w:val="000C71F0"/>
    <w:rsid w:val="000C7583"/>
    <w:rsid w:val="000C774E"/>
    <w:rsid w:val="000C7771"/>
    <w:rsid w:val="000C7AF9"/>
    <w:rsid w:val="000C7D67"/>
    <w:rsid w:val="000C7DDC"/>
    <w:rsid w:val="000C7F3D"/>
    <w:rsid w:val="000D075B"/>
    <w:rsid w:val="000D0900"/>
    <w:rsid w:val="000D139B"/>
    <w:rsid w:val="000D1835"/>
    <w:rsid w:val="000D1A6F"/>
    <w:rsid w:val="000D1B2D"/>
    <w:rsid w:val="000D1F3E"/>
    <w:rsid w:val="000D21C4"/>
    <w:rsid w:val="000D21E1"/>
    <w:rsid w:val="000D288F"/>
    <w:rsid w:val="000D2977"/>
    <w:rsid w:val="000D2BC0"/>
    <w:rsid w:val="000D3E87"/>
    <w:rsid w:val="000D447F"/>
    <w:rsid w:val="000D4572"/>
    <w:rsid w:val="000D4C88"/>
    <w:rsid w:val="000D5436"/>
    <w:rsid w:val="000D58EC"/>
    <w:rsid w:val="000D5D68"/>
    <w:rsid w:val="000D5F2B"/>
    <w:rsid w:val="000D6ADD"/>
    <w:rsid w:val="000D6BA3"/>
    <w:rsid w:val="000D6F51"/>
    <w:rsid w:val="000D70F7"/>
    <w:rsid w:val="000D72D0"/>
    <w:rsid w:val="000D7389"/>
    <w:rsid w:val="000D75A0"/>
    <w:rsid w:val="000E06D1"/>
    <w:rsid w:val="000E07B7"/>
    <w:rsid w:val="000E0B02"/>
    <w:rsid w:val="000E0D35"/>
    <w:rsid w:val="000E100D"/>
    <w:rsid w:val="000E1359"/>
    <w:rsid w:val="000E1C5E"/>
    <w:rsid w:val="000E1C6A"/>
    <w:rsid w:val="000E1F4D"/>
    <w:rsid w:val="000E22EF"/>
    <w:rsid w:val="000E255A"/>
    <w:rsid w:val="000E2DD6"/>
    <w:rsid w:val="000E2E68"/>
    <w:rsid w:val="000E2F13"/>
    <w:rsid w:val="000E318D"/>
    <w:rsid w:val="000E36D7"/>
    <w:rsid w:val="000E38D1"/>
    <w:rsid w:val="000E44DE"/>
    <w:rsid w:val="000E46D9"/>
    <w:rsid w:val="000E558F"/>
    <w:rsid w:val="000E5592"/>
    <w:rsid w:val="000E5AA5"/>
    <w:rsid w:val="000E5B6F"/>
    <w:rsid w:val="000E5C93"/>
    <w:rsid w:val="000E68DA"/>
    <w:rsid w:val="000E6C51"/>
    <w:rsid w:val="000E6E60"/>
    <w:rsid w:val="000E7182"/>
    <w:rsid w:val="000E71A3"/>
    <w:rsid w:val="000E72D5"/>
    <w:rsid w:val="000E7360"/>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06F"/>
    <w:rsid w:val="000F54D4"/>
    <w:rsid w:val="000F55B8"/>
    <w:rsid w:val="000F55EC"/>
    <w:rsid w:val="000F5B87"/>
    <w:rsid w:val="000F5DC1"/>
    <w:rsid w:val="000F62F8"/>
    <w:rsid w:val="000F6EFD"/>
    <w:rsid w:val="000F7133"/>
    <w:rsid w:val="000F750D"/>
    <w:rsid w:val="000F76C1"/>
    <w:rsid w:val="000F7840"/>
    <w:rsid w:val="000F79EA"/>
    <w:rsid w:val="000F7B3E"/>
    <w:rsid w:val="000F7B4E"/>
    <w:rsid w:val="00100BC0"/>
    <w:rsid w:val="0010158C"/>
    <w:rsid w:val="0010196A"/>
    <w:rsid w:val="00101BFD"/>
    <w:rsid w:val="001027DA"/>
    <w:rsid w:val="001028C2"/>
    <w:rsid w:val="00102BE0"/>
    <w:rsid w:val="001030D5"/>
    <w:rsid w:val="0010394F"/>
    <w:rsid w:val="00103E67"/>
    <w:rsid w:val="00104380"/>
    <w:rsid w:val="001049BA"/>
    <w:rsid w:val="00104A6F"/>
    <w:rsid w:val="00104BFE"/>
    <w:rsid w:val="00104E56"/>
    <w:rsid w:val="00104FA3"/>
    <w:rsid w:val="00104FBC"/>
    <w:rsid w:val="0010553A"/>
    <w:rsid w:val="00106114"/>
    <w:rsid w:val="00106268"/>
    <w:rsid w:val="001063BB"/>
    <w:rsid w:val="00106A20"/>
    <w:rsid w:val="00106B41"/>
    <w:rsid w:val="00106FBF"/>
    <w:rsid w:val="0010792C"/>
    <w:rsid w:val="00107FBF"/>
    <w:rsid w:val="00110414"/>
    <w:rsid w:val="00110588"/>
    <w:rsid w:val="00111746"/>
    <w:rsid w:val="00111ABE"/>
    <w:rsid w:val="00111DBB"/>
    <w:rsid w:val="00111F07"/>
    <w:rsid w:val="00112173"/>
    <w:rsid w:val="00112672"/>
    <w:rsid w:val="001128DE"/>
    <w:rsid w:val="00112988"/>
    <w:rsid w:val="00112FF4"/>
    <w:rsid w:val="00113015"/>
    <w:rsid w:val="001131FD"/>
    <w:rsid w:val="00113629"/>
    <w:rsid w:val="00113647"/>
    <w:rsid w:val="001136D3"/>
    <w:rsid w:val="00113F76"/>
    <w:rsid w:val="0011401F"/>
    <w:rsid w:val="001149CC"/>
    <w:rsid w:val="00114CC0"/>
    <w:rsid w:val="0011502F"/>
    <w:rsid w:val="0011507B"/>
    <w:rsid w:val="00115294"/>
    <w:rsid w:val="001153E5"/>
    <w:rsid w:val="00115499"/>
    <w:rsid w:val="00115DB1"/>
    <w:rsid w:val="00115E6B"/>
    <w:rsid w:val="00115F68"/>
    <w:rsid w:val="00116272"/>
    <w:rsid w:val="00116376"/>
    <w:rsid w:val="001166AB"/>
    <w:rsid w:val="00116D62"/>
    <w:rsid w:val="00117042"/>
    <w:rsid w:val="00117625"/>
    <w:rsid w:val="00117C51"/>
    <w:rsid w:val="00117CE9"/>
    <w:rsid w:val="00120192"/>
    <w:rsid w:val="00120292"/>
    <w:rsid w:val="0012048A"/>
    <w:rsid w:val="00120ADA"/>
    <w:rsid w:val="00120C4B"/>
    <w:rsid w:val="00120D8D"/>
    <w:rsid w:val="00121773"/>
    <w:rsid w:val="00121BB3"/>
    <w:rsid w:val="00121CB5"/>
    <w:rsid w:val="00121F77"/>
    <w:rsid w:val="00121FAE"/>
    <w:rsid w:val="00122155"/>
    <w:rsid w:val="00122866"/>
    <w:rsid w:val="001234A4"/>
    <w:rsid w:val="00123959"/>
    <w:rsid w:val="00124065"/>
    <w:rsid w:val="00124622"/>
    <w:rsid w:val="001246A7"/>
    <w:rsid w:val="001246D6"/>
    <w:rsid w:val="00124F3F"/>
    <w:rsid w:val="00124F52"/>
    <w:rsid w:val="00125294"/>
    <w:rsid w:val="00125459"/>
    <w:rsid w:val="00125E62"/>
    <w:rsid w:val="0012616B"/>
    <w:rsid w:val="001270BF"/>
    <w:rsid w:val="00127558"/>
    <w:rsid w:val="00127E98"/>
    <w:rsid w:val="00130303"/>
    <w:rsid w:val="00130665"/>
    <w:rsid w:val="00131065"/>
    <w:rsid w:val="00131466"/>
    <w:rsid w:val="00131587"/>
    <w:rsid w:val="00131979"/>
    <w:rsid w:val="00131ABC"/>
    <w:rsid w:val="00132178"/>
    <w:rsid w:val="001322D3"/>
    <w:rsid w:val="001323DC"/>
    <w:rsid w:val="001324FE"/>
    <w:rsid w:val="00132B5C"/>
    <w:rsid w:val="001332E3"/>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19C"/>
    <w:rsid w:val="00141EE7"/>
    <w:rsid w:val="001425F5"/>
    <w:rsid w:val="00142B54"/>
    <w:rsid w:val="00142D98"/>
    <w:rsid w:val="00143373"/>
    <w:rsid w:val="001433DD"/>
    <w:rsid w:val="00143729"/>
    <w:rsid w:val="0014409A"/>
    <w:rsid w:val="00144BB9"/>
    <w:rsid w:val="0014538F"/>
    <w:rsid w:val="0014543D"/>
    <w:rsid w:val="00145F32"/>
    <w:rsid w:val="00145FC9"/>
    <w:rsid w:val="00146317"/>
    <w:rsid w:val="0014634C"/>
    <w:rsid w:val="001468C4"/>
    <w:rsid w:val="00146AF4"/>
    <w:rsid w:val="00146D8A"/>
    <w:rsid w:val="001471C8"/>
    <w:rsid w:val="0014732A"/>
    <w:rsid w:val="00147FCE"/>
    <w:rsid w:val="0015022B"/>
    <w:rsid w:val="00150AE8"/>
    <w:rsid w:val="00150B44"/>
    <w:rsid w:val="00150BAE"/>
    <w:rsid w:val="00150CF7"/>
    <w:rsid w:val="0015114D"/>
    <w:rsid w:val="00151C8C"/>
    <w:rsid w:val="00151EC2"/>
    <w:rsid w:val="00151FDF"/>
    <w:rsid w:val="001525B5"/>
    <w:rsid w:val="001528A8"/>
    <w:rsid w:val="00152D76"/>
    <w:rsid w:val="00152DEC"/>
    <w:rsid w:val="00152FDC"/>
    <w:rsid w:val="001533B1"/>
    <w:rsid w:val="00153435"/>
    <w:rsid w:val="0015349A"/>
    <w:rsid w:val="00153807"/>
    <w:rsid w:val="00153D84"/>
    <w:rsid w:val="00153F8E"/>
    <w:rsid w:val="001543E4"/>
    <w:rsid w:val="001551D4"/>
    <w:rsid w:val="001554A0"/>
    <w:rsid w:val="00155EDC"/>
    <w:rsid w:val="0015612E"/>
    <w:rsid w:val="001564C0"/>
    <w:rsid w:val="00156725"/>
    <w:rsid w:val="00156AD5"/>
    <w:rsid w:val="00156D01"/>
    <w:rsid w:val="00156ECA"/>
    <w:rsid w:val="00157A4F"/>
    <w:rsid w:val="0016023D"/>
    <w:rsid w:val="00160405"/>
    <w:rsid w:val="00160449"/>
    <w:rsid w:val="00160AB4"/>
    <w:rsid w:val="00160C20"/>
    <w:rsid w:val="00160CAC"/>
    <w:rsid w:val="0016129C"/>
    <w:rsid w:val="00161318"/>
    <w:rsid w:val="00161607"/>
    <w:rsid w:val="00161664"/>
    <w:rsid w:val="0016183F"/>
    <w:rsid w:val="00161908"/>
    <w:rsid w:val="00161D33"/>
    <w:rsid w:val="001624E0"/>
    <w:rsid w:val="00162617"/>
    <w:rsid w:val="0016268E"/>
    <w:rsid w:val="001626F3"/>
    <w:rsid w:val="00162D3D"/>
    <w:rsid w:val="00163702"/>
    <w:rsid w:val="00163A20"/>
    <w:rsid w:val="00163E4C"/>
    <w:rsid w:val="001640BD"/>
    <w:rsid w:val="001642E9"/>
    <w:rsid w:val="001642EF"/>
    <w:rsid w:val="0016439F"/>
    <w:rsid w:val="001646CE"/>
    <w:rsid w:val="0016493E"/>
    <w:rsid w:val="00164D1B"/>
    <w:rsid w:val="00165044"/>
    <w:rsid w:val="00165069"/>
    <w:rsid w:val="00165216"/>
    <w:rsid w:val="00165456"/>
    <w:rsid w:val="001657E8"/>
    <w:rsid w:val="00165B8D"/>
    <w:rsid w:val="00166410"/>
    <w:rsid w:val="00166D1D"/>
    <w:rsid w:val="00166F44"/>
    <w:rsid w:val="0016735C"/>
    <w:rsid w:val="001673DE"/>
    <w:rsid w:val="00167560"/>
    <w:rsid w:val="00167677"/>
    <w:rsid w:val="001676F8"/>
    <w:rsid w:val="00167A87"/>
    <w:rsid w:val="00167B0A"/>
    <w:rsid w:val="00167D9D"/>
    <w:rsid w:val="00170043"/>
    <w:rsid w:val="001701E7"/>
    <w:rsid w:val="00170DE2"/>
    <w:rsid w:val="00170EDE"/>
    <w:rsid w:val="0017174F"/>
    <w:rsid w:val="00171977"/>
    <w:rsid w:val="00171E23"/>
    <w:rsid w:val="00172612"/>
    <w:rsid w:val="00172EC4"/>
    <w:rsid w:val="00173460"/>
    <w:rsid w:val="001737DF"/>
    <w:rsid w:val="0017428E"/>
    <w:rsid w:val="00175590"/>
    <w:rsid w:val="00175682"/>
    <w:rsid w:val="001757B6"/>
    <w:rsid w:val="00175805"/>
    <w:rsid w:val="0017580D"/>
    <w:rsid w:val="00175A35"/>
    <w:rsid w:val="00175C5F"/>
    <w:rsid w:val="00175CC8"/>
    <w:rsid w:val="00175EBB"/>
    <w:rsid w:val="00175F6E"/>
    <w:rsid w:val="00175FE0"/>
    <w:rsid w:val="00176755"/>
    <w:rsid w:val="001769F3"/>
    <w:rsid w:val="001777E2"/>
    <w:rsid w:val="001779E0"/>
    <w:rsid w:val="00177BBD"/>
    <w:rsid w:val="00177E7F"/>
    <w:rsid w:val="00177F5F"/>
    <w:rsid w:val="00180098"/>
    <w:rsid w:val="00181250"/>
    <w:rsid w:val="00181807"/>
    <w:rsid w:val="00181C30"/>
    <w:rsid w:val="00181D67"/>
    <w:rsid w:val="00182009"/>
    <w:rsid w:val="001820E2"/>
    <w:rsid w:val="001821FD"/>
    <w:rsid w:val="00182393"/>
    <w:rsid w:val="001825CC"/>
    <w:rsid w:val="001826A7"/>
    <w:rsid w:val="001828B5"/>
    <w:rsid w:val="00182B29"/>
    <w:rsid w:val="00182F13"/>
    <w:rsid w:val="001830EE"/>
    <w:rsid w:val="001834AE"/>
    <w:rsid w:val="00183ACB"/>
    <w:rsid w:val="00183CB1"/>
    <w:rsid w:val="00183CC7"/>
    <w:rsid w:val="00184684"/>
    <w:rsid w:val="00184A75"/>
    <w:rsid w:val="00184F8D"/>
    <w:rsid w:val="001852B8"/>
    <w:rsid w:val="001854E0"/>
    <w:rsid w:val="001858FD"/>
    <w:rsid w:val="00185B0F"/>
    <w:rsid w:val="00185D81"/>
    <w:rsid w:val="00185EEA"/>
    <w:rsid w:val="0018647B"/>
    <w:rsid w:val="00186566"/>
    <w:rsid w:val="00186EDD"/>
    <w:rsid w:val="00187106"/>
    <w:rsid w:val="0018725D"/>
    <w:rsid w:val="0018726A"/>
    <w:rsid w:val="00187682"/>
    <w:rsid w:val="001900A3"/>
    <w:rsid w:val="001900D7"/>
    <w:rsid w:val="00190687"/>
    <w:rsid w:val="00190832"/>
    <w:rsid w:val="00190BFD"/>
    <w:rsid w:val="0019123B"/>
    <w:rsid w:val="0019130A"/>
    <w:rsid w:val="00191B16"/>
    <w:rsid w:val="00191BFD"/>
    <w:rsid w:val="0019233B"/>
    <w:rsid w:val="001924B9"/>
    <w:rsid w:val="00192B47"/>
    <w:rsid w:val="0019369B"/>
    <w:rsid w:val="00193D12"/>
    <w:rsid w:val="00193D22"/>
    <w:rsid w:val="00194579"/>
    <w:rsid w:val="0019504F"/>
    <w:rsid w:val="00195093"/>
    <w:rsid w:val="00195288"/>
    <w:rsid w:val="0019536A"/>
    <w:rsid w:val="00195609"/>
    <w:rsid w:val="00195662"/>
    <w:rsid w:val="00195E3C"/>
    <w:rsid w:val="00195F6E"/>
    <w:rsid w:val="00196022"/>
    <w:rsid w:val="001962AC"/>
    <w:rsid w:val="001969AB"/>
    <w:rsid w:val="00196A42"/>
    <w:rsid w:val="001971FF"/>
    <w:rsid w:val="00197CD1"/>
    <w:rsid w:val="00197E56"/>
    <w:rsid w:val="001A0054"/>
    <w:rsid w:val="001A0528"/>
    <w:rsid w:val="001A14F4"/>
    <w:rsid w:val="001A19AF"/>
    <w:rsid w:val="001A1D0F"/>
    <w:rsid w:val="001A2717"/>
    <w:rsid w:val="001A280D"/>
    <w:rsid w:val="001A2917"/>
    <w:rsid w:val="001A2C39"/>
    <w:rsid w:val="001A2CBD"/>
    <w:rsid w:val="001A3095"/>
    <w:rsid w:val="001A328E"/>
    <w:rsid w:val="001A32E0"/>
    <w:rsid w:val="001A36E3"/>
    <w:rsid w:val="001A37CC"/>
    <w:rsid w:val="001A397C"/>
    <w:rsid w:val="001A3FEF"/>
    <w:rsid w:val="001A43AC"/>
    <w:rsid w:val="001A4549"/>
    <w:rsid w:val="001A474B"/>
    <w:rsid w:val="001A4B60"/>
    <w:rsid w:val="001A4F62"/>
    <w:rsid w:val="001A5154"/>
    <w:rsid w:val="001A5211"/>
    <w:rsid w:val="001A54DF"/>
    <w:rsid w:val="001A5967"/>
    <w:rsid w:val="001A59B8"/>
    <w:rsid w:val="001A59B9"/>
    <w:rsid w:val="001A5BCD"/>
    <w:rsid w:val="001A5F1B"/>
    <w:rsid w:val="001A7005"/>
    <w:rsid w:val="001A730C"/>
    <w:rsid w:val="001A78D9"/>
    <w:rsid w:val="001A79CC"/>
    <w:rsid w:val="001B0393"/>
    <w:rsid w:val="001B0793"/>
    <w:rsid w:val="001B0B6F"/>
    <w:rsid w:val="001B0F6B"/>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2A4"/>
    <w:rsid w:val="001B449C"/>
    <w:rsid w:val="001B47B3"/>
    <w:rsid w:val="001B4E78"/>
    <w:rsid w:val="001B522E"/>
    <w:rsid w:val="001B5A4E"/>
    <w:rsid w:val="001B5CF1"/>
    <w:rsid w:val="001B612F"/>
    <w:rsid w:val="001B626B"/>
    <w:rsid w:val="001B6521"/>
    <w:rsid w:val="001B6DA3"/>
    <w:rsid w:val="001B6EFE"/>
    <w:rsid w:val="001B6F86"/>
    <w:rsid w:val="001C02EC"/>
    <w:rsid w:val="001C0777"/>
    <w:rsid w:val="001C08B6"/>
    <w:rsid w:val="001C08BA"/>
    <w:rsid w:val="001C13AC"/>
    <w:rsid w:val="001C1725"/>
    <w:rsid w:val="001C218F"/>
    <w:rsid w:val="001C21AE"/>
    <w:rsid w:val="001C2264"/>
    <w:rsid w:val="001C2469"/>
    <w:rsid w:val="001C25FC"/>
    <w:rsid w:val="001C26E5"/>
    <w:rsid w:val="001C285A"/>
    <w:rsid w:val="001C2E1F"/>
    <w:rsid w:val="001C3B4D"/>
    <w:rsid w:val="001C3FB7"/>
    <w:rsid w:val="001C3FC5"/>
    <w:rsid w:val="001C40A4"/>
    <w:rsid w:val="001C4310"/>
    <w:rsid w:val="001C45B4"/>
    <w:rsid w:val="001C4E80"/>
    <w:rsid w:val="001C55E0"/>
    <w:rsid w:val="001C6036"/>
    <w:rsid w:val="001C60DC"/>
    <w:rsid w:val="001C6347"/>
    <w:rsid w:val="001C6A4B"/>
    <w:rsid w:val="001C6C96"/>
    <w:rsid w:val="001C70A8"/>
    <w:rsid w:val="001C70C5"/>
    <w:rsid w:val="001C7515"/>
    <w:rsid w:val="001D0333"/>
    <w:rsid w:val="001D03A9"/>
    <w:rsid w:val="001D06B5"/>
    <w:rsid w:val="001D0D4A"/>
    <w:rsid w:val="001D1147"/>
    <w:rsid w:val="001D1592"/>
    <w:rsid w:val="001D197C"/>
    <w:rsid w:val="001D1E41"/>
    <w:rsid w:val="001D2165"/>
    <w:rsid w:val="001D2764"/>
    <w:rsid w:val="001D28C2"/>
    <w:rsid w:val="001D2C17"/>
    <w:rsid w:val="001D2E78"/>
    <w:rsid w:val="001D308C"/>
    <w:rsid w:val="001D30E5"/>
    <w:rsid w:val="001D319F"/>
    <w:rsid w:val="001D3330"/>
    <w:rsid w:val="001D343C"/>
    <w:rsid w:val="001D34BF"/>
    <w:rsid w:val="001D3905"/>
    <w:rsid w:val="001D41AE"/>
    <w:rsid w:val="001D42AE"/>
    <w:rsid w:val="001D430E"/>
    <w:rsid w:val="001D48B4"/>
    <w:rsid w:val="001D4911"/>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1EE"/>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49C"/>
    <w:rsid w:val="001E36EF"/>
    <w:rsid w:val="001E38B1"/>
    <w:rsid w:val="001E3F74"/>
    <w:rsid w:val="001E3FB1"/>
    <w:rsid w:val="001E4417"/>
    <w:rsid w:val="001E45E6"/>
    <w:rsid w:val="001E4649"/>
    <w:rsid w:val="001E47C1"/>
    <w:rsid w:val="001E4855"/>
    <w:rsid w:val="001E4EA6"/>
    <w:rsid w:val="001E508F"/>
    <w:rsid w:val="001E5710"/>
    <w:rsid w:val="001E6266"/>
    <w:rsid w:val="001E6314"/>
    <w:rsid w:val="001E644B"/>
    <w:rsid w:val="001E66C8"/>
    <w:rsid w:val="001E6975"/>
    <w:rsid w:val="001E6CE5"/>
    <w:rsid w:val="001E6D9A"/>
    <w:rsid w:val="001E6DCB"/>
    <w:rsid w:val="001E72A7"/>
    <w:rsid w:val="001E7550"/>
    <w:rsid w:val="001E7B88"/>
    <w:rsid w:val="001E7F57"/>
    <w:rsid w:val="001F0129"/>
    <w:rsid w:val="001F01FC"/>
    <w:rsid w:val="001F0238"/>
    <w:rsid w:val="001F0CAB"/>
    <w:rsid w:val="001F0D27"/>
    <w:rsid w:val="001F1EC5"/>
    <w:rsid w:val="001F1F43"/>
    <w:rsid w:val="001F28E3"/>
    <w:rsid w:val="001F2A8A"/>
    <w:rsid w:val="001F3670"/>
    <w:rsid w:val="001F36B8"/>
    <w:rsid w:val="001F37B6"/>
    <w:rsid w:val="001F3BCC"/>
    <w:rsid w:val="001F429F"/>
    <w:rsid w:val="001F43FC"/>
    <w:rsid w:val="001F464F"/>
    <w:rsid w:val="001F4B32"/>
    <w:rsid w:val="001F4BDC"/>
    <w:rsid w:val="001F4BE7"/>
    <w:rsid w:val="001F4EAA"/>
    <w:rsid w:val="001F5124"/>
    <w:rsid w:val="001F529F"/>
    <w:rsid w:val="001F5541"/>
    <w:rsid w:val="001F5AC5"/>
    <w:rsid w:val="001F5B1C"/>
    <w:rsid w:val="001F6409"/>
    <w:rsid w:val="001F6D6E"/>
    <w:rsid w:val="001F6EC4"/>
    <w:rsid w:val="001F6F43"/>
    <w:rsid w:val="001F7C05"/>
    <w:rsid w:val="001F7EE8"/>
    <w:rsid w:val="001F7F0F"/>
    <w:rsid w:val="001F7FB1"/>
    <w:rsid w:val="002000CA"/>
    <w:rsid w:val="00200BFC"/>
    <w:rsid w:val="00200E18"/>
    <w:rsid w:val="00200E9B"/>
    <w:rsid w:val="002011E1"/>
    <w:rsid w:val="00201538"/>
    <w:rsid w:val="002015C4"/>
    <w:rsid w:val="002018F0"/>
    <w:rsid w:val="00201AF1"/>
    <w:rsid w:val="00201AFA"/>
    <w:rsid w:val="00201B79"/>
    <w:rsid w:val="00201D37"/>
    <w:rsid w:val="00201EFA"/>
    <w:rsid w:val="00201FB1"/>
    <w:rsid w:val="00202781"/>
    <w:rsid w:val="0020281B"/>
    <w:rsid w:val="002028D5"/>
    <w:rsid w:val="00202F38"/>
    <w:rsid w:val="0020314B"/>
    <w:rsid w:val="002034BD"/>
    <w:rsid w:val="00203631"/>
    <w:rsid w:val="0020371F"/>
    <w:rsid w:val="00203723"/>
    <w:rsid w:val="00204207"/>
    <w:rsid w:val="00204DE3"/>
    <w:rsid w:val="00204FDF"/>
    <w:rsid w:val="0020533C"/>
    <w:rsid w:val="0020564A"/>
    <w:rsid w:val="00205684"/>
    <w:rsid w:val="00205BDE"/>
    <w:rsid w:val="002064B3"/>
    <w:rsid w:val="00206EF4"/>
    <w:rsid w:val="00206FE6"/>
    <w:rsid w:val="0020772A"/>
    <w:rsid w:val="00207BBF"/>
    <w:rsid w:val="00207FC6"/>
    <w:rsid w:val="00210956"/>
    <w:rsid w:val="00210AF1"/>
    <w:rsid w:val="00211F81"/>
    <w:rsid w:val="002124D9"/>
    <w:rsid w:val="00212797"/>
    <w:rsid w:val="00212AD4"/>
    <w:rsid w:val="00212CDA"/>
    <w:rsid w:val="00212E8D"/>
    <w:rsid w:val="00213125"/>
    <w:rsid w:val="002135B2"/>
    <w:rsid w:val="00213B4E"/>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6EF2"/>
    <w:rsid w:val="002176D1"/>
    <w:rsid w:val="00217725"/>
    <w:rsid w:val="002178DB"/>
    <w:rsid w:val="0021793F"/>
    <w:rsid w:val="0022012C"/>
    <w:rsid w:val="0022088C"/>
    <w:rsid w:val="002208FC"/>
    <w:rsid w:val="00220940"/>
    <w:rsid w:val="00220B7B"/>
    <w:rsid w:val="00220CE7"/>
    <w:rsid w:val="00220EA0"/>
    <w:rsid w:val="0022111B"/>
    <w:rsid w:val="002213DB"/>
    <w:rsid w:val="00221482"/>
    <w:rsid w:val="00221A3D"/>
    <w:rsid w:val="00221CBB"/>
    <w:rsid w:val="002223CE"/>
    <w:rsid w:val="0022258E"/>
    <w:rsid w:val="0022282F"/>
    <w:rsid w:val="002228CE"/>
    <w:rsid w:val="00222AE6"/>
    <w:rsid w:val="00222DA0"/>
    <w:rsid w:val="00222E6E"/>
    <w:rsid w:val="00222E7B"/>
    <w:rsid w:val="0022329F"/>
    <w:rsid w:val="002235D2"/>
    <w:rsid w:val="00223E52"/>
    <w:rsid w:val="00224450"/>
    <w:rsid w:val="00224575"/>
    <w:rsid w:val="0022458E"/>
    <w:rsid w:val="002248D9"/>
    <w:rsid w:val="00224F53"/>
    <w:rsid w:val="0022532E"/>
    <w:rsid w:val="002255E0"/>
    <w:rsid w:val="00225A03"/>
    <w:rsid w:val="00225B69"/>
    <w:rsid w:val="00225B80"/>
    <w:rsid w:val="00225C73"/>
    <w:rsid w:val="00226145"/>
    <w:rsid w:val="00226147"/>
    <w:rsid w:val="002267AE"/>
    <w:rsid w:val="00226CD8"/>
    <w:rsid w:val="00227335"/>
    <w:rsid w:val="0022780C"/>
    <w:rsid w:val="00227F49"/>
    <w:rsid w:val="00227FFD"/>
    <w:rsid w:val="00230127"/>
    <w:rsid w:val="00230439"/>
    <w:rsid w:val="00230597"/>
    <w:rsid w:val="0023085B"/>
    <w:rsid w:val="00230952"/>
    <w:rsid w:val="00230CB8"/>
    <w:rsid w:val="00231113"/>
    <w:rsid w:val="002312F9"/>
    <w:rsid w:val="00231AC9"/>
    <w:rsid w:val="00231C08"/>
    <w:rsid w:val="00231D04"/>
    <w:rsid w:val="002320D7"/>
    <w:rsid w:val="00232332"/>
    <w:rsid w:val="0023279B"/>
    <w:rsid w:val="00232BCF"/>
    <w:rsid w:val="00232EFD"/>
    <w:rsid w:val="00233344"/>
    <w:rsid w:val="0023377D"/>
    <w:rsid w:val="00233DBC"/>
    <w:rsid w:val="00233ECF"/>
    <w:rsid w:val="00233F58"/>
    <w:rsid w:val="002341CE"/>
    <w:rsid w:val="00234622"/>
    <w:rsid w:val="0023487A"/>
    <w:rsid w:val="0023574C"/>
    <w:rsid w:val="00235E84"/>
    <w:rsid w:val="002362D3"/>
    <w:rsid w:val="00237083"/>
    <w:rsid w:val="002373B0"/>
    <w:rsid w:val="002401C1"/>
    <w:rsid w:val="00240C02"/>
    <w:rsid w:val="002413DA"/>
    <w:rsid w:val="00241458"/>
    <w:rsid w:val="00241819"/>
    <w:rsid w:val="00241990"/>
    <w:rsid w:val="002419F3"/>
    <w:rsid w:val="00241C56"/>
    <w:rsid w:val="00242562"/>
    <w:rsid w:val="002425DB"/>
    <w:rsid w:val="00242608"/>
    <w:rsid w:val="002427D8"/>
    <w:rsid w:val="00242CBD"/>
    <w:rsid w:val="00242E0D"/>
    <w:rsid w:val="00242F07"/>
    <w:rsid w:val="00242FAC"/>
    <w:rsid w:val="002439D4"/>
    <w:rsid w:val="002453C0"/>
    <w:rsid w:val="0024558E"/>
    <w:rsid w:val="0024567F"/>
    <w:rsid w:val="002460C9"/>
    <w:rsid w:val="002460FF"/>
    <w:rsid w:val="002467A3"/>
    <w:rsid w:val="0024682A"/>
    <w:rsid w:val="00247190"/>
    <w:rsid w:val="0024732B"/>
    <w:rsid w:val="002475F7"/>
    <w:rsid w:val="0024785C"/>
    <w:rsid w:val="00247ADF"/>
    <w:rsid w:val="00247B13"/>
    <w:rsid w:val="00247C15"/>
    <w:rsid w:val="00247D2B"/>
    <w:rsid w:val="00247D48"/>
    <w:rsid w:val="00247FF9"/>
    <w:rsid w:val="00250F99"/>
    <w:rsid w:val="00251009"/>
    <w:rsid w:val="0025150B"/>
    <w:rsid w:val="00252AFC"/>
    <w:rsid w:val="00252B6B"/>
    <w:rsid w:val="002531E4"/>
    <w:rsid w:val="0025368E"/>
    <w:rsid w:val="00253DE8"/>
    <w:rsid w:val="00254045"/>
    <w:rsid w:val="00254349"/>
    <w:rsid w:val="002545FE"/>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27DD"/>
    <w:rsid w:val="0026333D"/>
    <w:rsid w:val="00263645"/>
    <w:rsid w:val="00263BFE"/>
    <w:rsid w:val="00264036"/>
    <w:rsid w:val="002653BD"/>
    <w:rsid w:val="0026589A"/>
    <w:rsid w:val="00265BDA"/>
    <w:rsid w:val="00265CEC"/>
    <w:rsid w:val="00265D9D"/>
    <w:rsid w:val="00265F1F"/>
    <w:rsid w:val="002660D2"/>
    <w:rsid w:val="00266360"/>
    <w:rsid w:val="002666E8"/>
    <w:rsid w:val="00267075"/>
    <w:rsid w:val="00267A9D"/>
    <w:rsid w:val="0027005C"/>
    <w:rsid w:val="0027008F"/>
    <w:rsid w:val="002702BD"/>
    <w:rsid w:val="00270404"/>
    <w:rsid w:val="00270723"/>
    <w:rsid w:val="00270CBB"/>
    <w:rsid w:val="00270E6B"/>
    <w:rsid w:val="00271378"/>
    <w:rsid w:val="0027142F"/>
    <w:rsid w:val="00271AD4"/>
    <w:rsid w:val="002724AC"/>
    <w:rsid w:val="00272629"/>
    <w:rsid w:val="002727E6"/>
    <w:rsid w:val="002729DA"/>
    <w:rsid w:val="00272BE2"/>
    <w:rsid w:val="00272D42"/>
    <w:rsid w:val="0027331F"/>
    <w:rsid w:val="00273717"/>
    <w:rsid w:val="002740AF"/>
    <w:rsid w:val="002743A2"/>
    <w:rsid w:val="0027448C"/>
    <w:rsid w:val="002747B1"/>
    <w:rsid w:val="002748B5"/>
    <w:rsid w:val="00274C49"/>
    <w:rsid w:val="00274DD7"/>
    <w:rsid w:val="00274E55"/>
    <w:rsid w:val="00275106"/>
    <w:rsid w:val="002756BC"/>
    <w:rsid w:val="002759EB"/>
    <w:rsid w:val="00275D2C"/>
    <w:rsid w:val="00275E59"/>
    <w:rsid w:val="00275F5A"/>
    <w:rsid w:val="00275FC6"/>
    <w:rsid w:val="002766F9"/>
    <w:rsid w:val="00277316"/>
    <w:rsid w:val="00277453"/>
    <w:rsid w:val="00277585"/>
    <w:rsid w:val="00277DD9"/>
    <w:rsid w:val="00277E73"/>
    <w:rsid w:val="00277FEC"/>
    <w:rsid w:val="0028019C"/>
    <w:rsid w:val="00280B63"/>
    <w:rsid w:val="002814A1"/>
    <w:rsid w:val="0028167B"/>
    <w:rsid w:val="00281AA4"/>
    <w:rsid w:val="00281F4D"/>
    <w:rsid w:val="0028266C"/>
    <w:rsid w:val="00282679"/>
    <w:rsid w:val="00282824"/>
    <w:rsid w:val="00283424"/>
    <w:rsid w:val="002843D9"/>
    <w:rsid w:val="00284A02"/>
    <w:rsid w:val="00285279"/>
    <w:rsid w:val="0028546D"/>
    <w:rsid w:val="002859B4"/>
    <w:rsid w:val="002859B9"/>
    <w:rsid w:val="00286246"/>
    <w:rsid w:val="002864B2"/>
    <w:rsid w:val="00286A52"/>
    <w:rsid w:val="00286B88"/>
    <w:rsid w:val="00286DE5"/>
    <w:rsid w:val="00287E1C"/>
    <w:rsid w:val="002903DD"/>
    <w:rsid w:val="00290904"/>
    <w:rsid w:val="00290C11"/>
    <w:rsid w:val="00290C9B"/>
    <w:rsid w:val="002910B6"/>
    <w:rsid w:val="002912B9"/>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127"/>
    <w:rsid w:val="00294BD2"/>
    <w:rsid w:val="00294EE7"/>
    <w:rsid w:val="0029525F"/>
    <w:rsid w:val="0029594D"/>
    <w:rsid w:val="002959EB"/>
    <w:rsid w:val="002965E4"/>
    <w:rsid w:val="002966ED"/>
    <w:rsid w:val="002969B1"/>
    <w:rsid w:val="00296F09"/>
    <w:rsid w:val="00297165"/>
    <w:rsid w:val="00297453"/>
    <w:rsid w:val="002977E3"/>
    <w:rsid w:val="00297A56"/>
    <w:rsid w:val="00297A70"/>
    <w:rsid w:val="002A0866"/>
    <w:rsid w:val="002A0A30"/>
    <w:rsid w:val="002A0D34"/>
    <w:rsid w:val="002A0DD8"/>
    <w:rsid w:val="002A1156"/>
    <w:rsid w:val="002A1348"/>
    <w:rsid w:val="002A157A"/>
    <w:rsid w:val="002A16E7"/>
    <w:rsid w:val="002A27CA"/>
    <w:rsid w:val="002A2814"/>
    <w:rsid w:val="002A2DD4"/>
    <w:rsid w:val="002A3240"/>
    <w:rsid w:val="002A3253"/>
    <w:rsid w:val="002A3ABB"/>
    <w:rsid w:val="002A3B29"/>
    <w:rsid w:val="002A3B83"/>
    <w:rsid w:val="002A40A0"/>
    <w:rsid w:val="002A425A"/>
    <w:rsid w:val="002A42E0"/>
    <w:rsid w:val="002A462C"/>
    <w:rsid w:val="002A4F1C"/>
    <w:rsid w:val="002A4F20"/>
    <w:rsid w:val="002A4FBB"/>
    <w:rsid w:val="002A5A7C"/>
    <w:rsid w:val="002A5B1A"/>
    <w:rsid w:val="002A5E0D"/>
    <w:rsid w:val="002A5F17"/>
    <w:rsid w:val="002A616A"/>
    <w:rsid w:val="002A6ED3"/>
    <w:rsid w:val="002A707F"/>
    <w:rsid w:val="002A7ADC"/>
    <w:rsid w:val="002A7AE4"/>
    <w:rsid w:val="002B0232"/>
    <w:rsid w:val="002B026B"/>
    <w:rsid w:val="002B040B"/>
    <w:rsid w:val="002B0919"/>
    <w:rsid w:val="002B097F"/>
    <w:rsid w:val="002B0A10"/>
    <w:rsid w:val="002B0E2D"/>
    <w:rsid w:val="002B0E32"/>
    <w:rsid w:val="002B1211"/>
    <w:rsid w:val="002B1477"/>
    <w:rsid w:val="002B1B3E"/>
    <w:rsid w:val="002B1EAA"/>
    <w:rsid w:val="002B1EFF"/>
    <w:rsid w:val="002B1F09"/>
    <w:rsid w:val="002B2608"/>
    <w:rsid w:val="002B285A"/>
    <w:rsid w:val="002B29D7"/>
    <w:rsid w:val="002B2AF8"/>
    <w:rsid w:val="002B2F18"/>
    <w:rsid w:val="002B323A"/>
    <w:rsid w:val="002B37EE"/>
    <w:rsid w:val="002B38AB"/>
    <w:rsid w:val="002B39CC"/>
    <w:rsid w:val="002B3A7E"/>
    <w:rsid w:val="002B4088"/>
    <w:rsid w:val="002B4A9D"/>
    <w:rsid w:val="002B578D"/>
    <w:rsid w:val="002B5A2B"/>
    <w:rsid w:val="002B5C09"/>
    <w:rsid w:val="002B60B8"/>
    <w:rsid w:val="002B60DC"/>
    <w:rsid w:val="002B6192"/>
    <w:rsid w:val="002B6394"/>
    <w:rsid w:val="002B6E64"/>
    <w:rsid w:val="002B7094"/>
    <w:rsid w:val="002B7129"/>
    <w:rsid w:val="002B7695"/>
    <w:rsid w:val="002B7D32"/>
    <w:rsid w:val="002B7E0F"/>
    <w:rsid w:val="002C0512"/>
    <w:rsid w:val="002C0B5D"/>
    <w:rsid w:val="002C0CD3"/>
    <w:rsid w:val="002C10B1"/>
    <w:rsid w:val="002C11E7"/>
    <w:rsid w:val="002C12D5"/>
    <w:rsid w:val="002C135F"/>
    <w:rsid w:val="002C18C0"/>
    <w:rsid w:val="002C1AD7"/>
    <w:rsid w:val="002C1C07"/>
    <w:rsid w:val="002C1C29"/>
    <w:rsid w:val="002C2724"/>
    <w:rsid w:val="002C2A75"/>
    <w:rsid w:val="002C2F04"/>
    <w:rsid w:val="002C34F0"/>
    <w:rsid w:val="002C3662"/>
    <w:rsid w:val="002C36DD"/>
    <w:rsid w:val="002C3A41"/>
    <w:rsid w:val="002C3B01"/>
    <w:rsid w:val="002C3DAC"/>
    <w:rsid w:val="002C4359"/>
    <w:rsid w:val="002C451D"/>
    <w:rsid w:val="002C4780"/>
    <w:rsid w:val="002C4863"/>
    <w:rsid w:val="002C4987"/>
    <w:rsid w:val="002C4A5A"/>
    <w:rsid w:val="002C4CE3"/>
    <w:rsid w:val="002C685E"/>
    <w:rsid w:val="002C6CE9"/>
    <w:rsid w:val="002C6DE8"/>
    <w:rsid w:val="002C725A"/>
    <w:rsid w:val="002C742B"/>
    <w:rsid w:val="002C783E"/>
    <w:rsid w:val="002C798F"/>
    <w:rsid w:val="002C79B8"/>
    <w:rsid w:val="002D0ADC"/>
    <w:rsid w:val="002D14F9"/>
    <w:rsid w:val="002D1C47"/>
    <w:rsid w:val="002D1F4E"/>
    <w:rsid w:val="002D1F7F"/>
    <w:rsid w:val="002D2928"/>
    <w:rsid w:val="002D2D55"/>
    <w:rsid w:val="002D2E8E"/>
    <w:rsid w:val="002D30A0"/>
    <w:rsid w:val="002D32E2"/>
    <w:rsid w:val="002D334A"/>
    <w:rsid w:val="002D35B1"/>
    <w:rsid w:val="002D3900"/>
    <w:rsid w:val="002D4032"/>
    <w:rsid w:val="002D4F4B"/>
    <w:rsid w:val="002D51D2"/>
    <w:rsid w:val="002D51F7"/>
    <w:rsid w:val="002D52A2"/>
    <w:rsid w:val="002D54EF"/>
    <w:rsid w:val="002D550C"/>
    <w:rsid w:val="002D5962"/>
    <w:rsid w:val="002D5D07"/>
    <w:rsid w:val="002D5F6F"/>
    <w:rsid w:val="002D6A01"/>
    <w:rsid w:val="002D6EBC"/>
    <w:rsid w:val="002D7159"/>
    <w:rsid w:val="002D7482"/>
    <w:rsid w:val="002D7512"/>
    <w:rsid w:val="002D7957"/>
    <w:rsid w:val="002D79D3"/>
    <w:rsid w:val="002E0326"/>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7E0"/>
    <w:rsid w:val="002E39FB"/>
    <w:rsid w:val="002E43B6"/>
    <w:rsid w:val="002E45A1"/>
    <w:rsid w:val="002E46F6"/>
    <w:rsid w:val="002E4B2C"/>
    <w:rsid w:val="002E4B41"/>
    <w:rsid w:val="002E5107"/>
    <w:rsid w:val="002E5263"/>
    <w:rsid w:val="002E55D2"/>
    <w:rsid w:val="002E570A"/>
    <w:rsid w:val="002E5E0D"/>
    <w:rsid w:val="002E5E59"/>
    <w:rsid w:val="002E5E99"/>
    <w:rsid w:val="002E68B9"/>
    <w:rsid w:val="002E6DFA"/>
    <w:rsid w:val="002E79BD"/>
    <w:rsid w:val="002E7B6A"/>
    <w:rsid w:val="002F0268"/>
    <w:rsid w:val="002F0740"/>
    <w:rsid w:val="002F0C82"/>
    <w:rsid w:val="002F0E65"/>
    <w:rsid w:val="002F15FC"/>
    <w:rsid w:val="002F164A"/>
    <w:rsid w:val="002F17AD"/>
    <w:rsid w:val="002F18E7"/>
    <w:rsid w:val="002F1A28"/>
    <w:rsid w:val="002F1A7D"/>
    <w:rsid w:val="002F21D6"/>
    <w:rsid w:val="002F2653"/>
    <w:rsid w:val="002F274B"/>
    <w:rsid w:val="002F281F"/>
    <w:rsid w:val="002F2934"/>
    <w:rsid w:val="002F2979"/>
    <w:rsid w:val="002F29AD"/>
    <w:rsid w:val="002F29FB"/>
    <w:rsid w:val="002F35AB"/>
    <w:rsid w:val="002F3A15"/>
    <w:rsid w:val="002F3B0F"/>
    <w:rsid w:val="002F3EDF"/>
    <w:rsid w:val="002F3F8B"/>
    <w:rsid w:val="002F4559"/>
    <w:rsid w:val="002F45BC"/>
    <w:rsid w:val="002F4A98"/>
    <w:rsid w:val="002F5860"/>
    <w:rsid w:val="002F59FA"/>
    <w:rsid w:val="002F5CE4"/>
    <w:rsid w:val="002F5F05"/>
    <w:rsid w:val="002F60DF"/>
    <w:rsid w:val="002F6259"/>
    <w:rsid w:val="002F69BB"/>
    <w:rsid w:val="002F6B37"/>
    <w:rsid w:val="002F6E11"/>
    <w:rsid w:val="002F7564"/>
    <w:rsid w:val="002F7A42"/>
    <w:rsid w:val="002F7C96"/>
    <w:rsid w:val="00300D2C"/>
    <w:rsid w:val="003010C6"/>
    <w:rsid w:val="003014D5"/>
    <w:rsid w:val="003014F9"/>
    <w:rsid w:val="00301B84"/>
    <w:rsid w:val="0030219F"/>
    <w:rsid w:val="00302A55"/>
    <w:rsid w:val="003032E0"/>
    <w:rsid w:val="00303671"/>
    <w:rsid w:val="00303AF8"/>
    <w:rsid w:val="00303F67"/>
    <w:rsid w:val="00304085"/>
    <w:rsid w:val="0030419C"/>
    <w:rsid w:val="0030426C"/>
    <w:rsid w:val="00304272"/>
    <w:rsid w:val="003044B2"/>
    <w:rsid w:val="00304BA5"/>
    <w:rsid w:val="003051A8"/>
    <w:rsid w:val="003052CB"/>
    <w:rsid w:val="003056B1"/>
    <w:rsid w:val="003056FB"/>
    <w:rsid w:val="00305CBC"/>
    <w:rsid w:val="00305F6C"/>
    <w:rsid w:val="00306604"/>
    <w:rsid w:val="00306BCD"/>
    <w:rsid w:val="0030725A"/>
    <w:rsid w:val="0031045D"/>
    <w:rsid w:val="00310591"/>
    <w:rsid w:val="003109E6"/>
    <w:rsid w:val="00310D4A"/>
    <w:rsid w:val="00310E26"/>
    <w:rsid w:val="00310EF9"/>
    <w:rsid w:val="0031108F"/>
    <w:rsid w:val="003110E1"/>
    <w:rsid w:val="0031118C"/>
    <w:rsid w:val="003115D4"/>
    <w:rsid w:val="0031165B"/>
    <w:rsid w:val="0031182B"/>
    <w:rsid w:val="00311A55"/>
    <w:rsid w:val="00311CA8"/>
    <w:rsid w:val="003123CB"/>
    <w:rsid w:val="00312942"/>
    <w:rsid w:val="00312A18"/>
    <w:rsid w:val="00312CD1"/>
    <w:rsid w:val="0031305F"/>
    <w:rsid w:val="00313499"/>
    <w:rsid w:val="003135FC"/>
    <w:rsid w:val="0031406E"/>
    <w:rsid w:val="0031434D"/>
    <w:rsid w:val="00314A51"/>
    <w:rsid w:val="00314C04"/>
    <w:rsid w:val="00315203"/>
    <w:rsid w:val="003154CE"/>
    <w:rsid w:val="0031561B"/>
    <w:rsid w:val="00316A64"/>
    <w:rsid w:val="00316C42"/>
    <w:rsid w:val="00317CDB"/>
    <w:rsid w:val="00317EC0"/>
    <w:rsid w:val="00320139"/>
    <w:rsid w:val="003204FC"/>
    <w:rsid w:val="003209E2"/>
    <w:rsid w:val="00320CD2"/>
    <w:rsid w:val="00320DF4"/>
    <w:rsid w:val="00320F06"/>
    <w:rsid w:val="00320F1D"/>
    <w:rsid w:val="00321325"/>
    <w:rsid w:val="00321334"/>
    <w:rsid w:val="00321CD2"/>
    <w:rsid w:val="00321D46"/>
    <w:rsid w:val="00322602"/>
    <w:rsid w:val="003226EE"/>
    <w:rsid w:val="00322956"/>
    <w:rsid w:val="00322B03"/>
    <w:rsid w:val="00322F4E"/>
    <w:rsid w:val="00323054"/>
    <w:rsid w:val="00323088"/>
    <w:rsid w:val="0032361C"/>
    <w:rsid w:val="00323F80"/>
    <w:rsid w:val="003248D9"/>
    <w:rsid w:val="00324949"/>
    <w:rsid w:val="00324C3F"/>
    <w:rsid w:val="00324D82"/>
    <w:rsid w:val="003253C6"/>
    <w:rsid w:val="0032570C"/>
    <w:rsid w:val="003259B8"/>
    <w:rsid w:val="003261EB"/>
    <w:rsid w:val="00326222"/>
    <w:rsid w:val="00326735"/>
    <w:rsid w:val="00326BB0"/>
    <w:rsid w:val="00326E8E"/>
    <w:rsid w:val="00326F37"/>
    <w:rsid w:val="00327319"/>
    <w:rsid w:val="00327647"/>
    <w:rsid w:val="00327676"/>
    <w:rsid w:val="003279AD"/>
    <w:rsid w:val="00327DD4"/>
    <w:rsid w:val="00330120"/>
    <w:rsid w:val="00330180"/>
    <w:rsid w:val="003302C9"/>
    <w:rsid w:val="00330642"/>
    <w:rsid w:val="00330C3B"/>
    <w:rsid w:val="00330D04"/>
    <w:rsid w:val="0033134C"/>
    <w:rsid w:val="0033148E"/>
    <w:rsid w:val="00331783"/>
    <w:rsid w:val="00331A1A"/>
    <w:rsid w:val="00331D23"/>
    <w:rsid w:val="00331F1D"/>
    <w:rsid w:val="0033214C"/>
    <w:rsid w:val="003328F2"/>
    <w:rsid w:val="00332BD1"/>
    <w:rsid w:val="00333541"/>
    <w:rsid w:val="00333593"/>
    <w:rsid w:val="0033371A"/>
    <w:rsid w:val="0033392B"/>
    <w:rsid w:val="00334014"/>
    <w:rsid w:val="003341A1"/>
    <w:rsid w:val="003343F4"/>
    <w:rsid w:val="003347AD"/>
    <w:rsid w:val="00334840"/>
    <w:rsid w:val="00334D75"/>
    <w:rsid w:val="003358F2"/>
    <w:rsid w:val="00335A01"/>
    <w:rsid w:val="00335CBD"/>
    <w:rsid w:val="00335D6D"/>
    <w:rsid w:val="00335EB8"/>
    <w:rsid w:val="00336276"/>
    <w:rsid w:val="0033628B"/>
    <w:rsid w:val="0033635E"/>
    <w:rsid w:val="00336DA6"/>
    <w:rsid w:val="0033796E"/>
    <w:rsid w:val="00337FBE"/>
    <w:rsid w:val="003402BA"/>
    <w:rsid w:val="0034044E"/>
    <w:rsid w:val="003405E8"/>
    <w:rsid w:val="00340619"/>
    <w:rsid w:val="00340631"/>
    <w:rsid w:val="003408E6"/>
    <w:rsid w:val="0034106F"/>
    <w:rsid w:val="003416A0"/>
    <w:rsid w:val="0034196C"/>
    <w:rsid w:val="00341AAE"/>
    <w:rsid w:val="003421CC"/>
    <w:rsid w:val="003426ED"/>
    <w:rsid w:val="00342818"/>
    <w:rsid w:val="00342E62"/>
    <w:rsid w:val="00342F46"/>
    <w:rsid w:val="00343417"/>
    <w:rsid w:val="003434BE"/>
    <w:rsid w:val="00343D84"/>
    <w:rsid w:val="00343E6F"/>
    <w:rsid w:val="00343F3A"/>
    <w:rsid w:val="003442CD"/>
    <w:rsid w:val="003442F9"/>
    <w:rsid w:val="00344453"/>
    <w:rsid w:val="00345471"/>
    <w:rsid w:val="003455EA"/>
    <w:rsid w:val="00345C38"/>
    <w:rsid w:val="00346044"/>
    <w:rsid w:val="0034643E"/>
    <w:rsid w:val="003464F8"/>
    <w:rsid w:val="003473CE"/>
    <w:rsid w:val="003474F9"/>
    <w:rsid w:val="003478D0"/>
    <w:rsid w:val="003478EC"/>
    <w:rsid w:val="00347925"/>
    <w:rsid w:val="00347A55"/>
    <w:rsid w:val="00350086"/>
    <w:rsid w:val="00350911"/>
    <w:rsid w:val="00350FCE"/>
    <w:rsid w:val="00351931"/>
    <w:rsid w:val="00351CDC"/>
    <w:rsid w:val="00351F0F"/>
    <w:rsid w:val="00352139"/>
    <w:rsid w:val="003524B2"/>
    <w:rsid w:val="003526CF"/>
    <w:rsid w:val="00352D8A"/>
    <w:rsid w:val="00353134"/>
    <w:rsid w:val="00353139"/>
    <w:rsid w:val="00353174"/>
    <w:rsid w:val="003539B9"/>
    <w:rsid w:val="00354355"/>
    <w:rsid w:val="0035481E"/>
    <w:rsid w:val="00354CDD"/>
    <w:rsid w:val="00354FC3"/>
    <w:rsid w:val="003552BF"/>
    <w:rsid w:val="00355650"/>
    <w:rsid w:val="003560EB"/>
    <w:rsid w:val="003561CB"/>
    <w:rsid w:val="0035677A"/>
    <w:rsid w:val="003567C7"/>
    <w:rsid w:val="0035691C"/>
    <w:rsid w:val="00356E5D"/>
    <w:rsid w:val="00357421"/>
    <w:rsid w:val="003576E8"/>
    <w:rsid w:val="0035775B"/>
    <w:rsid w:val="00357994"/>
    <w:rsid w:val="0036004B"/>
    <w:rsid w:val="003604BD"/>
    <w:rsid w:val="003604F7"/>
    <w:rsid w:val="003605BA"/>
    <w:rsid w:val="00360675"/>
    <w:rsid w:val="003606D8"/>
    <w:rsid w:val="003612FD"/>
    <w:rsid w:val="003622CB"/>
    <w:rsid w:val="003628F4"/>
    <w:rsid w:val="0036299D"/>
    <w:rsid w:val="0036306A"/>
    <w:rsid w:val="00364628"/>
    <w:rsid w:val="00364BC7"/>
    <w:rsid w:val="00365921"/>
    <w:rsid w:val="00365DB3"/>
    <w:rsid w:val="00366295"/>
    <w:rsid w:val="00366317"/>
    <w:rsid w:val="0036634A"/>
    <w:rsid w:val="003663B5"/>
    <w:rsid w:val="003663F5"/>
    <w:rsid w:val="00366756"/>
    <w:rsid w:val="00366DDB"/>
    <w:rsid w:val="00366F97"/>
    <w:rsid w:val="00367536"/>
    <w:rsid w:val="0036781E"/>
    <w:rsid w:val="00367832"/>
    <w:rsid w:val="00367DBB"/>
    <w:rsid w:val="00367DDA"/>
    <w:rsid w:val="00367EE5"/>
    <w:rsid w:val="003702A9"/>
    <w:rsid w:val="00370582"/>
    <w:rsid w:val="00370A22"/>
    <w:rsid w:val="00371063"/>
    <w:rsid w:val="00371423"/>
    <w:rsid w:val="00371F4F"/>
    <w:rsid w:val="00372082"/>
    <w:rsid w:val="0037222C"/>
    <w:rsid w:val="003724E7"/>
    <w:rsid w:val="003729F9"/>
    <w:rsid w:val="00372CDB"/>
    <w:rsid w:val="003733D9"/>
    <w:rsid w:val="0037348F"/>
    <w:rsid w:val="003734EC"/>
    <w:rsid w:val="003736EC"/>
    <w:rsid w:val="00373E0C"/>
    <w:rsid w:val="00374253"/>
    <w:rsid w:val="003744E9"/>
    <w:rsid w:val="003745A3"/>
    <w:rsid w:val="0037478B"/>
    <w:rsid w:val="0037495F"/>
    <w:rsid w:val="00374AA0"/>
    <w:rsid w:val="00374B8F"/>
    <w:rsid w:val="00374C35"/>
    <w:rsid w:val="00374CA1"/>
    <w:rsid w:val="003753B8"/>
    <w:rsid w:val="00375BF4"/>
    <w:rsid w:val="00375D8B"/>
    <w:rsid w:val="00375E9F"/>
    <w:rsid w:val="003760AC"/>
    <w:rsid w:val="003769E5"/>
    <w:rsid w:val="0037703B"/>
    <w:rsid w:val="00377100"/>
    <w:rsid w:val="0037776E"/>
    <w:rsid w:val="0037796A"/>
    <w:rsid w:val="003801C2"/>
    <w:rsid w:val="003807A8"/>
    <w:rsid w:val="00380A53"/>
    <w:rsid w:val="00380C9E"/>
    <w:rsid w:val="003815E1"/>
    <w:rsid w:val="00382A1D"/>
    <w:rsid w:val="00383658"/>
    <w:rsid w:val="00383839"/>
    <w:rsid w:val="00383898"/>
    <w:rsid w:val="0038391D"/>
    <w:rsid w:val="00383AAD"/>
    <w:rsid w:val="00383ACB"/>
    <w:rsid w:val="00383C3B"/>
    <w:rsid w:val="00384274"/>
    <w:rsid w:val="00385020"/>
    <w:rsid w:val="003850EC"/>
    <w:rsid w:val="00385289"/>
    <w:rsid w:val="003852EA"/>
    <w:rsid w:val="0038580B"/>
    <w:rsid w:val="0038692F"/>
    <w:rsid w:val="003869E4"/>
    <w:rsid w:val="00386B35"/>
    <w:rsid w:val="00386BFA"/>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3AD"/>
    <w:rsid w:val="003946DC"/>
    <w:rsid w:val="0039481C"/>
    <w:rsid w:val="00394A80"/>
    <w:rsid w:val="00394C6A"/>
    <w:rsid w:val="00395001"/>
    <w:rsid w:val="00395514"/>
    <w:rsid w:val="00395B29"/>
    <w:rsid w:val="00395B89"/>
    <w:rsid w:val="00395CCC"/>
    <w:rsid w:val="003969B9"/>
    <w:rsid w:val="00396B2B"/>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0FAB"/>
    <w:rsid w:val="003A10A9"/>
    <w:rsid w:val="003A1C98"/>
    <w:rsid w:val="003A1DFE"/>
    <w:rsid w:val="003A2183"/>
    <w:rsid w:val="003A228E"/>
    <w:rsid w:val="003A2718"/>
    <w:rsid w:val="003A2C72"/>
    <w:rsid w:val="003A3FBF"/>
    <w:rsid w:val="003A41C5"/>
    <w:rsid w:val="003A468A"/>
    <w:rsid w:val="003A4CB1"/>
    <w:rsid w:val="003A4E64"/>
    <w:rsid w:val="003A52A9"/>
    <w:rsid w:val="003A546B"/>
    <w:rsid w:val="003A5BF1"/>
    <w:rsid w:val="003A6DCE"/>
    <w:rsid w:val="003A711A"/>
    <w:rsid w:val="003A71DD"/>
    <w:rsid w:val="003A73F9"/>
    <w:rsid w:val="003A79AE"/>
    <w:rsid w:val="003A7A3C"/>
    <w:rsid w:val="003A7B0C"/>
    <w:rsid w:val="003A7F6E"/>
    <w:rsid w:val="003B0016"/>
    <w:rsid w:val="003B0AE8"/>
    <w:rsid w:val="003B0C64"/>
    <w:rsid w:val="003B2019"/>
    <w:rsid w:val="003B211C"/>
    <w:rsid w:val="003B231F"/>
    <w:rsid w:val="003B2660"/>
    <w:rsid w:val="003B28B7"/>
    <w:rsid w:val="003B3B43"/>
    <w:rsid w:val="003B3F9D"/>
    <w:rsid w:val="003B40CF"/>
    <w:rsid w:val="003B418A"/>
    <w:rsid w:val="003B4316"/>
    <w:rsid w:val="003B443B"/>
    <w:rsid w:val="003B4C16"/>
    <w:rsid w:val="003B4DF9"/>
    <w:rsid w:val="003B5491"/>
    <w:rsid w:val="003B5504"/>
    <w:rsid w:val="003B5716"/>
    <w:rsid w:val="003B59E4"/>
    <w:rsid w:val="003B5C26"/>
    <w:rsid w:val="003B5C9D"/>
    <w:rsid w:val="003B5CEB"/>
    <w:rsid w:val="003B6C49"/>
    <w:rsid w:val="003B712D"/>
    <w:rsid w:val="003B7AA0"/>
    <w:rsid w:val="003C02C3"/>
    <w:rsid w:val="003C0396"/>
    <w:rsid w:val="003C04E5"/>
    <w:rsid w:val="003C0544"/>
    <w:rsid w:val="003C0560"/>
    <w:rsid w:val="003C0C03"/>
    <w:rsid w:val="003C0C4B"/>
    <w:rsid w:val="003C0F0A"/>
    <w:rsid w:val="003C1FC0"/>
    <w:rsid w:val="003C20B9"/>
    <w:rsid w:val="003C22CD"/>
    <w:rsid w:val="003C2568"/>
    <w:rsid w:val="003C273A"/>
    <w:rsid w:val="003C2E89"/>
    <w:rsid w:val="003C3640"/>
    <w:rsid w:val="003C387B"/>
    <w:rsid w:val="003C3ACE"/>
    <w:rsid w:val="003C3D09"/>
    <w:rsid w:val="003C4268"/>
    <w:rsid w:val="003C492A"/>
    <w:rsid w:val="003C4A66"/>
    <w:rsid w:val="003C4B23"/>
    <w:rsid w:val="003C4BEB"/>
    <w:rsid w:val="003C4CED"/>
    <w:rsid w:val="003C549A"/>
    <w:rsid w:val="003C582F"/>
    <w:rsid w:val="003C5AD5"/>
    <w:rsid w:val="003C5BE8"/>
    <w:rsid w:val="003C5FA2"/>
    <w:rsid w:val="003C653B"/>
    <w:rsid w:val="003C65F0"/>
    <w:rsid w:val="003C6832"/>
    <w:rsid w:val="003C687A"/>
    <w:rsid w:val="003C69A3"/>
    <w:rsid w:val="003C718E"/>
    <w:rsid w:val="003C736B"/>
    <w:rsid w:val="003C7478"/>
    <w:rsid w:val="003C76E9"/>
    <w:rsid w:val="003C78EB"/>
    <w:rsid w:val="003C78FB"/>
    <w:rsid w:val="003D1122"/>
    <w:rsid w:val="003D141A"/>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262"/>
    <w:rsid w:val="003D4B8E"/>
    <w:rsid w:val="003D4F06"/>
    <w:rsid w:val="003D53DD"/>
    <w:rsid w:val="003D544E"/>
    <w:rsid w:val="003D5A25"/>
    <w:rsid w:val="003D5BC3"/>
    <w:rsid w:val="003D5BE3"/>
    <w:rsid w:val="003D606B"/>
    <w:rsid w:val="003D63D4"/>
    <w:rsid w:val="003D63E5"/>
    <w:rsid w:val="003D6B0A"/>
    <w:rsid w:val="003D6DCE"/>
    <w:rsid w:val="003D74A1"/>
    <w:rsid w:val="003D76F7"/>
    <w:rsid w:val="003D7948"/>
    <w:rsid w:val="003E05C7"/>
    <w:rsid w:val="003E0F14"/>
    <w:rsid w:val="003E1926"/>
    <w:rsid w:val="003E1B2B"/>
    <w:rsid w:val="003E22B7"/>
    <w:rsid w:val="003E22CB"/>
    <w:rsid w:val="003E2402"/>
    <w:rsid w:val="003E29D6"/>
    <w:rsid w:val="003E2C19"/>
    <w:rsid w:val="003E2EA7"/>
    <w:rsid w:val="003E31FB"/>
    <w:rsid w:val="003E349B"/>
    <w:rsid w:val="003E3627"/>
    <w:rsid w:val="003E3832"/>
    <w:rsid w:val="003E3AFA"/>
    <w:rsid w:val="003E3DE0"/>
    <w:rsid w:val="003E446F"/>
    <w:rsid w:val="003E4810"/>
    <w:rsid w:val="003E4896"/>
    <w:rsid w:val="003E6C51"/>
    <w:rsid w:val="003E7169"/>
    <w:rsid w:val="003E728E"/>
    <w:rsid w:val="003E7777"/>
    <w:rsid w:val="003E77DB"/>
    <w:rsid w:val="003E7BF9"/>
    <w:rsid w:val="003E7D00"/>
    <w:rsid w:val="003F012C"/>
    <w:rsid w:val="003F01CE"/>
    <w:rsid w:val="003F05FB"/>
    <w:rsid w:val="003F0756"/>
    <w:rsid w:val="003F0AD8"/>
    <w:rsid w:val="003F0DE1"/>
    <w:rsid w:val="003F0EE0"/>
    <w:rsid w:val="003F14A0"/>
    <w:rsid w:val="003F157B"/>
    <w:rsid w:val="003F1991"/>
    <w:rsid w:val="003F1D20"/>
    <w:rsid w:val="003F1D4C"/>
    <w:rsid w:val="003F1FF7"/>
    <w:rsid w:val="003F216F"/>
    <w:rsid w:val="003F24B7"/>
    <w:rsid w:val="003F25FD"/>
    <w:rsid w:val="003F2B44"/>
    <w:rsid w:val="003F343F"/>
    <w:rsid w:val="003F38D6"/>
    <w:rsid w:val="003F3A94"/>
    <w:rsid w:val="003F3B9D"/>
    <w:rsid w:val="003F3E30"/>
    <w:rsid w:val="003F48AF"/>
    <w:rsid w:val="003F4BAB"/>
    <w:rsid w:val="003F4DDF"/>
    <w:rsid w:val="003F4F0B"/>
    <w:rsid w:val="003F614E"/>
    <w:rsid w:val="003F623D"/>
    <w:rsid w:val="003F6467"/>
    <w:rsid w:val="003F6CF0"/>
    <w:rsid w:val="003F6F2E"/>
    <w:rsid w:val="003F7067"/>
    <w:rsid w:val="003F734B"/>
    <w:rsid w:val="00400224"/>
    <w:rsid w:val="00400574"/>
    <w:rsid w:val="004005B5"/>
    <w:rsid w:val="00400687"/>
    <w:rsid w:val="00400FC2"/>
    <w:rsid w:val="0040159D"/>
    <w:rsid w:val="00401DE0"/>
    <w:rsid w:val="004024B1"/>
    <w:rsid w:val="0040260F"/>
    <w:rsid w:val="0040268E"/>
    <w:rsid w:val="004027FA"/>
    <w:rsid w:val="00402A09"/>
    <w:rsid w:val="00402D6D"/>
    <w:rsid w:val="00402D8A"/>
    <w:rsid w:val="00402F3F"/>
    <w:rsid w:val="00402FAA"/>
    <w:rsid w:val="0040368C"/>
    <w:rsid w:val="00403A76"/>
    <w:rsid w:val="00403E4A"/>
    <w:rsid w:val="00404066"/>
    <w:rsid w:val="00404327"/>
    <w:rsid w:val="004043DC"/>
    <w:rsid w:val="0040454A"/>
    <w:rsid w:val="00404552"/>
    <w:rsid w:val="0040458B"/>
    <w:rsid w:val="00404ADC"/>
    <w:rsid w:val="00404E42"/>
    <w:rsid w:val="0040561A"/>
    <w:rsid w:val="004057A1"/>
    <w:rsid w:val="0040599D"/>
    <w:rsid w:val="00405E19"/>
    <w:rsid w:val="00406028"/>
    <w:rsid w:val="0040615F"/>
    <w:rsid w:val="004061DC"/>
    <w:rsid w:val="00406389"/>
    <w:rsid w:val="004063BC"/>
    <w:rsid w:val="00406478"/>
    <w:rsid w:val="00406744"/>
    <w:rsid w:val="00406BF2"/>
    <w:rsid w:val="00406C87"/>
    <w:rsid w:val="00406EEC"/>
    <w:rsid w:val="00407384"/>
    <w:rsid w:val="0040768E"/>
    <w:rsid w:val="00407744"/>
    <w:rsid w:val="004077DA"/>
    <w:rsid w:val="004078A2"/>
    <w:rsid w:val="004078D1"/>
    <w:rsid w:val="004079A4"/>
    <w:rsid w:val="004079B2"/>
    <w:rsid w:val="00407BB9"/>
    <w:rsid w:val="0041003F"/>
    <w:rsid w:val="00410A0E"/>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5E7"/>
    <w:rsid w:val="00413BB7"/>
    <w:rsid w:val="00413DA0"/>
    <w:rsid w:val="004143DE"/>
    <w:rsid w:val="00414689"/>
    <w:rsid w:val="00414A19"/>
    <w:rsid w:val="00414E31"/>
    <w:rsid w:val="004151F9"/>
    <w:rsid w:val="0041542A"/>
    <w:rsid w:val="004156EC"/>
    <w:rsid w:val="0041623F"/>
    <w:rsid w:val="00416281"/>
    <w:rsid w:val="004162A4"/>
    <w:rsid w:val="004178B9"/>
    <w:rsid w:val="00417988"/>
    <w:rsid w:val="0041799F"/>
    <w:rsid w:val="00417DEC"/>
    <w:rsid w:val="00420280"/>
    <w:rsid w:val="00420581"/>
    <w:rsid w:val="00420E57"/>
    <w:rsid w:val="00420F39"/>
    <w:rsid w:val="0042113C"/>
    <w:rsid w:val="0042151A"/>
    <w:rsid w:val="004222D4"/>
    <w:rsid w:val="00422477"/>
    <w:rsid w:val="0042247B"/>
    <w:rsid w:val="004224F4"/>
    <w:rsid w:val="00422715"/>
    <w:rsid w:val="00422BF1"/>
    <w:rsid w:val="00422F54"/>
    <w:rsid w:val="00422FBC"/>
    <w:rsid w:val="00423153"/>
    <w:rsid w:val="004232BA"/>
    <w:rsid w:val="004234DA"/>
    <w:rsid w:val="00423941"/>
    <w:rsid w:val="00423AA1"/>
    <w:rsid w:val="00423F82"/>
    <w:rsid w:val="004242F0"/>
    <w:rsid w:val="0042440F"/>
    <w:rsid w:val="004246A4"/>
    <w:rsid w:val="00424C87"/>
    <w:rsid w:val="00424CE1"/>
    <w:rsid w:val="00424E6C"/>
    <w:rsid w:val="004251B6"/>
    <w:rsid w:val="004252B4"/>
    <w:rsid w:val="0042596D"/>
    <w:rsid w:val="0042598A"/>
    <w:rsid w:val="00425B70"/>
    <w:rsid w:val="004260F0"/>
    <w:rsid w:val="00426161"/>
    <w:rsid w:val="00426262"/>
    <w:rsid w:val="00426ACE"/>
    <w:rsid w:val="00426FC9"/>
    <w:rsid w:val="00427807"/>
    <w:rsid w:val="004304E6"/>
    <w:rsid w:val="0043077C"/>
    <w:rsid w:val="00430DA8"/>
    <w:rsid w:val="004310FE"/>
    <w:rsid w:val="00431594"/>
    <w:rsid w:val="0043163B"/>
    <w:rsid w:val="00431B40"/>
    <w:rsid w:val="00431D6C"/>
    <w:rsid w:val="004325CE"/>
    <w:rsid w:val="00432942"/>
    <w:rsid w:val="00432BE1"/>
    <w:rsid w:val="00432DE2"/>
    <w:rsid w:val="0043310A"/>
    <w:rsid w:val="0043364B"/>
    <w:rsid w:val="0043395D"/>
    <w:rsid w:val="00433C99"/>
    <w:rsid w:val="00433CF2"/>
    <w:rsid w:val="00434458"/>
    <w:rsid w:val="00434564"/>
    <w:rsid w:val="00434879"/>
    <w:rsid w:val="00434C7F"/>
    <w:rsid w:val="00434CFA"/>
    <w:rsid w:val="00434D3C"/>
    <w:rsid w:val="00434F5B"/>
    <w:rsid w:val="0043508A"/>
    <w:rsid w:val="004351DD"/>
    <w:rsid w:val="0043548E"/>
    <w:rsid w:val="004356D0"/>
    <w:rsid w:val="00435CB4"/>
    <w:rsid w:val="00436020"/>
    <w:rsid w:val="004360B6"/>
    <w:rsid w:val="00436A22"/>
    <w:rsid w:val="00436F57"/>
    <w:rsid w:val="004372F3"/>
    <w:rsid w:val="00437A9D"/>
    <w:rsid w:val="00440018"/>
    <w:rsid w:val="00440391"/>
    <w:rsid w:val="00440475"/>
    <w:rsid w:val="00440705"/>
    <w:rsid w:val="004408BE"/>
    <w:rsid w:val="004408F9"/>
    <w:rsid w:val="00440CD1"/>
    <w:rsid w:val="004411B8"/>
    <w:rsid w:val="00441237"/>
    <w:rsid w:val="00441A1C"/>
    <w:rsid w:val="00441D14"/>
    <w:rsid w:val="0044223C"/>
    <w:rsid w:val="004426FE"/>
    <w:rsid w:val="004429A8"/>
    <w:rsid w:val="00442CA8"/>
    <w:rsid w:val="00443475"/>
    <w:rsid w:val="004435D7"/>
    <w:rsid w:val="004438C4"/>
    <w:rsid w:val="00443AED"/>
    <w:rsid w:val="00443B11"/>
    <w:rsid w:val="00443FDB"/>
    <w:rsid w:val="004444AB"/>
    <w:rsid w:val="00444668"/>
    <w:rsid w:val="0044466E"/>
    <w:rsid w:val="00444830"/>
    <w:rsid w:val="00444CAE"/>
    <w:rsid w:val="00445D59"/>
    <w:rsid w:val="004460D0"/>
    <w:rsid w:val="004462E4"/>
    <w:rsid w:val="00446379"/>
    <w:rsid w:val="004463D6"/>
    <w:rsid w:val="00447520"/>
    <w:rsid w:val="00447744"/>
    <w:rsid w:val="00447789"/>
    <w:rsid w:val="0044785D"/>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5ACC"/>
    <w:rsid w:val="00456225"/>
    <w:rsid w:val="004566E6"/>
    <w:rsid w:val="00456B3B"/>
    <w:rsid w:val="00456EDA"/>
    <w:rsid w:val="004577EA"/>
    <w:rsid w:val="00457A14"/>
    <w:rsid w:val="00457EEE"/>
    <w:rsid w:val="00460083"/>
    <w:rsid w:val="00460A6E"/>
    <w:rsid w:val="00460F53"/>
    <w:rsid w:val="00461E41"/>
    <w:rsid w:val="00462595"/>
    <w:rsid w:val="00462781"/>
    <w:rsid w:val="00462A55"/>
    <w:rsid w:val="00462BCF"/>
    <w:rsid w:val="00462FDB"/>
    <w:rsid w:val="004631D8"/>
    <w:rsid w:val="004633DA"/>
    <w:rsid w:val="0046359E"/>
    <w:rsid w:val="004639C1"/>
    <w:rsid w:val="00463FD6"/>
    <w:rsid w:val="0046426D"/>
    <w:rsid w:val="0046444B"/>
    <w:rsid w:val="00464E47"/>
    <w:rsid w:val="0046557C"/>
    <w:rsid w:val="004656C4"/>
    <w:rsid w:val="004657C9"/>
    <w:rsid w:val="00465A64"/>
    <w:rsid w:val="00465D4B"/>
    <w:rsid w:val="00466005"/>
    <w:rsid w:val="00466042"/>
    <w:rsid w:val="0046696E"/>
    <w:rsid w:val="00466E30"/>
    <w:rsid w:val="004672B1"/>
    <w:rsid w:val="0046736E"/>
    <w:rsid w:val="004678F1"/>
    <w:rsid w:val="00467D65"/>
    <w:rsid w:val="004703AC"/>
    <w:rsid w:val="004718FD"/>
    <w:rsid w:val="00471C89"/>
    <w:rsid w:val="00471F27"/>
    <w:rsid w:val="00472203"/>
    <w:rsid w:val="00472B2F"/>
    <w:rsid w:val="00472B53"/>
    <w:rsid w:val="00472EEC"/>
    <w:rsid w:val="0047313A"/>
    <w:rsid w:val="00473992"/>
    <w:rsid w:val="00473CB0"/>
    <w:rsid w:val="004746D0"/>
    <w:rsid w:val="00474CAE"/>
    <w:rsid w:val="00474D4F"/>
    <w:rsid w:val="00475463"/>
    <w:rsid w:val="0047558D"/>
    <w:rsid w:val="0047601B"/>
    <w:rsid w:val="0047601E"/>
    <w:rsid w:val="00476295"/>
    <w:rsid w:val="004763E2"/>
    <w:rsid w:val="0047651B"/>
    <w:rsid w:val="004767EC"/>
    <w:rsid w:val="00477953"/>
    <w:rsid w:val="00477BCB"/>
    <w:rsid w:val="00477E40"/>
    <w:rsid w:val="00480259"/>
    <w:rsid w:val="00480337"/>
    <w:rsid w:val="004804E1"/>
    <w:rsid w:val="0048068F"/>
    <w:rsid w:val="00480967"/>
    <w:rsid w:val="004809DF"/>
    <w:rsid w:val="00480BAF"/>
    <w:rsid w:val="00480FD0"/>
    <w:rsid w:val="004810CC"/>
    <w:rsid w:val="00481443"/>
    <w:rsid w:val="004814D6"/>
    <w:rsid w:val="00481BBE"/>
    <w:rsid w:val="00481CAD"/>
    <w:rsid w:val="00481D04"/>
    <w:rsid w:val="00481E25"/>
    <w:rsid w:val="00481E81"/>
    <w:rsid w:val="00481E8A"/>
    <w:rsid w:val="00482039"/>
    <w:rsid w:val="00482115"/>
    <w:rsid w:val="004821F9"/>
    <w:rsid w:val="0048246B"/>
    <w:rsid w:val="004825A2"/>
    <w:rsid w:val="0048271E"/>
    <w:rsid w:val="00482B20"/>
    <w:rsid w:val="00483122"/>
    <w:rsid w:val="00483489"/>
    <w:rsid w:val="004836DF"/>
    <w:rsid w:val="00483AF3"/>
    <w:rsid w:val="00483EBF"/>
    <w:rsid w:val="00484100"/>
    <w:rsid w:val="004841A7"/>
    <w:rsid w:val="004843E0"/>
    <w:rsid w:val="00484642"/>
    <w:rsid w:val="004849D4"/>
    <w:rsid w:val="004854BD"/>
    <w:rsid w:val="004855BC"/>
    <w:rsid w:val="004857CA"/>
    <w:rsid w:val="00485DE8"/>
    <w:rsid w:val="0048603B"/>
    <w:rsid w:val="004864D1"/>
    <w:rsid w:val="0048694F"/>
    <w:rsid w:val="004873C3"/>
    <w:rsid w:val="00487F06"/>
    <w:rsid w:val="004901B6"/>
    <w:rsid w:val="00490366"/>
    <w:rsid w:val="004903C3"/>
    <w:rsid w:val="004909C1"/>
    <w:rsid w:val="00490CDA"/>
    <w:rsid w:val="00490FB4"/>
    <w:rsid w:val="00491281"/>
    <w:rsid w:val="0049156A"/>
    <w:rsid w:val="0049174C"/>
    <w:rsid w:val="00491805"/>
    <w:rsid w:val="00491C18"/>
    <w:rsid w:val="00491FBC"/>
    <w:rsid w:val="00492456"/>
    <w:rsid w:val="00492831"/>
    <w:rsid w:val="0049289E"/>
    <w:rsid w:val="00492A12"/>
    <w:rsid w:val="00492D24"/>
    <w:rsid w:val="00492E83"/>
    <w:rsid w:val="004930AF"/>
    <w:rsid w:val="004934E1"/>
    <w:rsid w:val="004935D2"/>
    <w:rsid w:val="0049378D"/>
    <w:rsid w:val="00493E3D"/>
    <w:rsid w:val="00493E71"/>
    <w:rsid w:val="00493F71"/>
    <w:rsid w:val="00494A67"/>
    <w:rsid w:val="00494D8E"/>
    <w:rsid w:val="0049515D"/>
    <w:rsid w:val="00495278"/>
    <w:rsid w:val="00495455"/>
    <w:rsid w:val="00495796"/>
    <w:rsid w:val="00495809"/>
    <w:rsid w:val="0049589B"/>
    <w:rsid w:val="00495DEA"/>
    <w:rsid w:val="00495E84"/>
    <w:rsid w:val="00496951"/>
    <w:rsid w:val="00497562"/>
    <w:rsid w:val="00497D47"/>
    <w:rsid w:val="00497FC5"/>
    <w:rsid w:val="004A04DD"/>
    <w:rsid w:val="004A0528"/>
    <w:rsid w:val="004A087A"/>
    <w:rsid w:val="004A088B"/>
    <w:rsid w:val="004A101A"/>
    <w:rsid w:val="004A1423"/>
    <w:rsid w:val="004A148B"/>
    <w:rsid w:val="004A2B4D"/>
    <w:rsid w:val="004A2D8A"/>
    <w:rsid w:val="004A39AE"/>
    <w:rsid w:val="004A40F2"/>
    <w:rsid w:val="004A45F9"/>
    <w:rsid w:val="004A4A3B"/>
    <w:rsid w:val="004A4F4D"/>
    <w:rsid w:val="004A506A"/>
    <w:rsid w:val="004A5FA9"/>
    <w:rsid w:val="004A61CA"/>
    <w:rsid w:val="004A6217"/>
    <w:rsid w:val="004A62D6"/>
    <w:rsid w:val="004A6A51"/>
    <w:rsid w:val="004A6BB5"/>
    <w:rsid w:val="004A6CD2"/>
    <w:rsid w:val="004A6D90"/>
    <w:rsid w:val="004A7031"/>
    <w:rsid w:val="004A746B"/>
    <w:rsid w:val="004A7AEE"/>
    <w:rsid w:val="004B090C"/>
    <w:rsid w:val="004B1A91"/>
    <w:rsid w:val="004B2086"/>
    <w:rsid w:val="004B2305"/>
    <w:rsid w:val="004B2C2F"/>
    <w:rsid w:val="004B2E59"/>
    <w:rsid w:val="004B379D"/>
    <w:rsid w:val="004B3947"/>
    <w:rsid w:val="004B3B51"/>
    <w:rsid w:val="004B3DAC"/>
    <w:rsid w:val="004B4CB8"/>
    <w:rsid w:val="004B597B"/>
    <w:rsid w:val="004B5AC6"/>
    <w:rsid w:val="004B5B55"/>
    <w:rsid w:val="004B5C8D"/>
    <w:rsid w:val="004B5D0B"/>
    <w:rsid w:val="004B5E1C"/>
    <w:rsid w:val="004B60B8"/>
    <w:rsid w:val="004B674C"/>
    <w:rsid w:val="004B6890"/>
    <w:rsid w:val="004B6BE3"/>
    <w:rsid w:val="004B705B"/>
    <w:rsid w:val="004B7285"/>
    <w:rsid w:val="004B7691"/>
    <w:rsid w:val="004B7782"/>
    <w:rsid w:val="004B7AB1"/>
    <w:rsid w:val="004B7AE7"/>
    <w:rsid w:val="004B7BE4"/>
    <w:rsid w:val="004B7EDD"/>
    <w:rsid w:val="004C0488"/>
    <w:rsid w:val="004C060B"/>
    <w:rsid w:val="004C0779"/>
    <w:rsid w:val="004C153B"/>
    <w:rsid w:val="004C1AC0"/>
    <w:rsid w:val="004C1AE2"/>
    <w:rsid w:val="004C1B5E"/>
    <w:rsid w:val="004C202E"/>
    <w:rsid w:val="004C206A"/>
    <w:rsid w:val="004C26B7"/>
    <w:rsid w:val="004C2719"/>
    <w:rsid w:val="004C2B1F"/>
    <w:rsid w:val="004C3575"/>
    <w:rsid w:val="004C35E6"/>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1ACE"/>
    <w:rsid w:val="004D220E"/>
    <w:rsid w:val="004D2241"/>
    <w:rsid w:val="004D227C"/>
    <w:rsid w:val="004D22AD"/>
    <w:rsid w:val="004D251F"/>
    <w:rsid w:val="004D2AAD"/>
    <w:rsid w:val="004D39A1"/>
    <w:rsid w:val="004D424C"/>
    <w:rsid w:val="004D44C8"/>
    <w:rsid w:val="004D47E7"/>
    <w:rsid w:val="004D4829"/>
    <w:rsid w:val="004D4EEC"/>
    <w:rsid w:val="004D546C"/>
    <w:rsid w:val="004D573F"/>
    <w:rsid w:val="004D5B01"/>
    <w:rsid w:val="004D5D80"/>
    <w:rsid w:val="004D5DB0"/>
    <w:rsid w:val="004D5E3C"/>
    <w:rsid w:val="004D5EF3"/>
    <w:rsid w:val="004D6483"/>
    <w:rsid w:val="004D6B55"/>
    <w:rsid w:val="004D6EDE"/>
    <w:rsid w:val="004E049F"/>
    <w:rsid w:val="004E0611"/>
    <w:rsid w:val="004E0EFA"/>
    <w:rsid w:val="004E10FB"/>
    <w:rsid w:val="004E1194"/>
    <w:rsid w:val="004E11B5"/>
    <w:rsid w:val="004E1230"/>
    <w:rsid w:val="004E1A74"/>
    <w:rsid w:val="004E2CDD"/>
    <w:rsid w:val="004E2E1D"/>
    <w:rsid w:val="004E2FC6"/>
    <w:rsid w:val="004E32FF"/>
    <w:rsid w:val="004E3429"/>
    <w:rsid w:val="004E34E5"/>
    <w:rsid w:val="004E35E4"/>
    <w:rsid w:val="004E378E"/>
    <w:rsid w:val="004E38AF"/>
    <w:rsid w:val="004E3973"/>
    <w:rsid w:val="004E3F4F"/>
    <w:rsid w:val="004E4332"/>
    <w:rsid w:val="004E496E"/>
    <w:rsid w:val="004E49DF"/>
    <w:rsid w:val="004E4C5E"/>
    <w:rsid w:val="004E545D"/>
    <w:rsid w:val="004E54B5"/>
    <w:rsid w:val="004E5727"/>
    <w:rsid w:val="004E5A11"/>
    <w:rsid w:val="004E6445"/>
    <w:rsid w:val="004E66B3"/>
    <w:rsid w:val="004E6AF7"/>
    <w:rsid w:val="004E6C22"/>
    <w:rsid w:val="004E7738"/>
    <w:rsid w:val="004E7DED"/>
    <w:rsid w:val="004E7E86"/>
    <w:rsid w:val="004E7F4E"/>
    <w:rsid w:val="004F00D5"/>
    <w:rsid w:val="004F02D5"/>
    <w:rsid w:val="004F033F"/>
    <w:rsid w:val="004F08E9"/>
    <w:rsid w:val="004F0AA1"/>
    <w:rsid w:val="004F1C2B"/>
    <w:rsid w:val="004F1E8F"/>
    <w:rsid w:val="004F2186"/>
    <w:rsid w:val="004F2412"/>
    <w:rsid w:val="004F24D6"/>
    <w:rsid w:val="004F266A"/>
    <w:rsid w:val="004F28E9"/>
    <w:rsid w:val="004F2952"/>
    <w:rsid w:val="004F37EB"/>
    <w:rsid w:val="004F47A8"/>
    <w:rsid w:val="004F4901"/>
    <w:rsid w:val="004F4C74"/>
    <w:rsid w:val="004F542F"/>
    <w:rsid w:val="004F569A"/>
    <w:rsid w:val="004F58E1"/>
    <w:rsid w:val="004F5C0F"/>
    <w:rsid w:val="004F73FB"/>
    <w:rsid w:val="004F751B"/>
    <w:rsid w:val="004F768B"/>
    <w:rsid w:val="004F76B8"/>
    <w:rsid w:val="004F7BFF"/>
    <w:rsid w:val="005003FA"/>
    <w:rsid w:val="005003FB"/>
    <w:rsid w:val="00500B8C"/>
    <w:rsid w:val="005012C5"/>
    <w:rsid w:val="0050145F"/>
    <w:rsid w:val="005017C0"/>
    <w:rsid w:val="00501881"/>
    <w:rsid w:val="00502DA2"/>
    <w:rsid w:val="00502E1B"/>
    <w:rsid w:val="00502F43"/>
    <w:rsid w:val="00503A02"/>
    <w:rsid w:val="00503E7F"/>
    <w:rsid w:val="00504035"/>
    <w:rsid w:val="0050435C"/>
    <w:rsid w:val="005045D8"/>
    <w:rsid w:val="00504829"/>
    <w:rsid w:val="00504A63"/>
    <w:rsid w:val="00504B01"/>
    <w:rsid w:val="00505143"/>
    <w:rsid w:val="00505296"/>
    <w:rsid w:val="005055E4"/>
    <w:rsid w:val="00505D0E"/>
    <w:rsid w:val="00505D30"/>
    <w:rsid w:val="00505E67"/>
    <w:rsid w:val="00505E88"/>
    <w:rsid w:val="00506111"/>
    <w:rsid w:val="005061C4"/>
    <w:rsid w:val="00506349"/>
    <w:rsid w:val="00506518"/>
    <w:rsid w:val="00506552"/>
    <w:rsid w:val="005071D8"/>
    <w:rsid w:val="005072B6"/>
    <w:rsid w:val="005076BE"/>
    <w:rsid w:val="00507CD8"/>
    <w:rsid w:val="00507ED8"/>
    <w:rsid w:val="00510359"/>
    <w:rsid w:val="0051056F"/>
    <w:rsid w:val="005107B7"/>
    <w:rsid w:val="00510993"/>
    <w:rsid w:val="00510C13"/>
    <w:rsid w:val="00510DE0"/>
    <w:rsid w:val="00511CDF"/>
    <w:rsid w:val="00512195"/>
    <w:rsid w:val="005124D7"/>
    <w:rsid w:val="00512968"/>
    <w:rsid w:val="00512B6F"/>
    <w:rsid w:val="00512E58"/>
    <w:rsid w:val="00513021"/>
    <w:rsid w:val="005134D5"/>
    <w:rsid w:val="005135F1"/>
    <w:rsid w:val="0051376A"/>
    <w:rsid w:val="00513F30"/>
    <w:rsid w:val="00514076"/>
    <w:rsid w:val="00514674"/>
    <w:rsid w:val="005148C8"/>
    <w:rsid w:val="00514973"/>
    <w:rsid w:val="005151A5"/>
    <w:rsid w:val="005154C2"/>
    <w:rsid w:val="00515565"/>
    <w:rsid w:val="00515C0B"/>
    <w:rsid w:val="00515DE3"/>
    <w:rsid w:val="00515E79"/>
    <w:rsid w:val="00516405"/>
    <w:rsid w:val="00517F8D"/>
    <w:rsid w:val="0052012C"/>
    <w:rsid w:val="00520CA8"/>
    <w:rsid w:val="00521291"/>
    <w:rsid w:val="0052136D"/>
    <w:rsid w:val="005215F0"/>
    <w:rsid w:val="0052173E"/>
    <w:rsid w:val="00521CC2"/>
    <w:rsid w:val="00521F5B"/>
    <w:rsid w:val="005221E0"/>
    <w:rsid w:val="0052232E"/>
    <w:rsid w:val="00522397"/>
    <w:rsid w:val="00522A1D"/>
    <w:rsid w:val="00523636"/>
    <w:rsid w:val="0052391C"/>
    <w:rsid w:val="00524F6D"/>
    <w:rsid w:val="005251DD"/>
    <w:rsid w:val="00525242"/>
    <w:rsid w:val="00525359"/>
    <w:rsid w:val="0052578D"/>
    <w:rsid w:val="00525D52"/>
    <w:rsid w:val="00525ED0"/>
    <w:rsid w:val="00526CD3"/>
    <w:rsid w:val="005271AC"/>
    <w:rsid w:val="0052736F"/>
    <w:rsid w:val="00527D00"/>
    <w:rsid w:val="00530750"/>
    <w:rsid w:val="00530785"/>
    <w:rsid w:val="00530AD1"/>
    <w:rsid w:val="00530E98"/>
    <w:rsid w:val="005313A1"/>
    <w:rsid w:val="005314EA"/>
    <w:rsid w:val="005319F2"/>
    <w:rsid w:val="00531D6E"/>
    <w:rsid w:val="00531F46"/>
    <w:rsid w:val="0053206A"/>
    <w:rsid w:val="00532191"/>
    <w:rsid w:val="005321B3"/>
    <w:rsid w:val="00532293"/>
    <w:rsid w:val="00532734"/>
    <w:rsid w:val="0053312C"/>
    <w:rsid w:val="00533289"/>
    <w:rsid w:val="00533C9B"/>
    <w:rsid w:val="005342F7"/>
    <w:rsid w:val="00534597"/>
    <w:rsid w:val="0053469A"/>
    <w:rsid w:val="00534847"/>
    <w:rsid w:val="005349EA"/>
    <w:rsid w:val="00534CED"/>
    <w:rsid w:val="00534D41"/>
    <w:rsid w:val="0053543F"/>
    <w:rsid w:val="005356F6"/>
    <w:rsid w:val="0053596E"/>
    <w:rsid w:val="00535997"/>
    <w:rsid w:val="00535A57"/>
    <w:rsid w:val="005363B1"/>
    <w:rsid w:val="00536915"/>
    <w:rsid w:val="00536A9C"/>
    <w:rsid w:val="00536B5A"/>
    <w:rsid w:val="00536B6B"/>
    <w:rsid w:val="00536BA9"/>
    <w:rsid w:val="00537422"/>
    <w:rsid w:val="00537438"/>
    <w:rsid w:val="00537683"/>
    <w:rsid w:val="005377CF"/>
    <w:rsid w:val="005405C4"/>
    <w:rsid w:val="005406A4"/>
    <w:rsid w:val="00540F26"/>
    <w:rsid w:val="00540F2A"/>
    <w:rsid w:val="005414CB"/>
    <w:rsid w:val="005418CC"/>
    <w:rsid w:val="00541A1C"/>
    <w:rsid w:val="00541B1F"/>
    <w:rsid w:val="00541B50"/>
    <w:rsid w:val="00541D5C"/>
    <w:rsid w:val="005424CA"/>
    <w:rsid w:val="005429CB"/>
    <w:rsid w:val="00542A86"/>
    <w:rsid w:val="00542CBE"/>
    <w:rsid w:val="00542E83"/>
    <w:rsid w:val="00543224"/>
    <w:rsid w:val="00543390"/>
    <w:rsid w:val="00543CC6"/>
    <w:rsid w:val="00543F62"/>
    <w:rsid w:val="005443D7"/>
    <w:rsid w:val="005446F5"/>
    <w:rsid w:val="00544C69"/>
    <w:rsid w:val="005450DE"/>
    <w:rsid w:val="0054525B"/>
    <w:rsid w:val="00545557"/>
    <w:rsid w:val="00545A2E"/>
    <w:rsid w:val="00545D01"/>
    <w:rsid w:val="005464AC"/>
    <w:rsid w:val="005465AB"/>
    <w:rsid w:val="00546C2E"/>
    <w:rsid w:val="0054716E"/>
    <w:rsid w:val="00547189"/>
    <w:rsid w:val="005471DD"/>
    <w:rsid w:val="0054754C"/>
    <w:rsid w:val="00547BC3"/>
    <w:rsid w:val="00547D0B"/>
    <w:rsid w:val="00547E1B"/>
    <w:rsid w:val="005504D4"/>
    <w:rsid w:val="00550E43"/>
    <w:rsid w:val="00551C93"/>
    <w:rsid w:val="00551ECF"/>
    <w:rsid w:val="0055235E"/>
    <w:rsid w:val="005529BF"/>
    <w:rsid w:val="00552FCF"/>
    <w:rsid w:val="00553081"/>
    <w:rsid w:val="0055374D"/>
    <w:rsid w:val="0055375E"/>
    <w:rsid w:val="00553A6B"/>
    <w:rsid w:val="00553FB2"/>
    <w:rsid w:val="00554076"/>
    <w:rsid w:val="00554CDC"/>
    <w:rsid w:val="00554ED7"/>
    <w:rsid w:val="0055507D"/>
    <w:rsid w:val="005555B6"/>
    <w:rsid w:val="00555837"/>
    <w:rsid w:val="005559B8"/>
    <w:rsid w:val="00555AEC"/>
    <w:rsid w:val="00555C12"/>
    <w:rsid w:val="00555C87"/>
    <w:rsid w:val="00555F0D"/>
    <w:rsid w:val="005560E0"/>
    <w:rsid w:val="0055647C"/>
    <w:rsid w:val="0055676A"/>
    <w:rsid w:val="0055797E"/>
    <w:rsid w:val="00557A90"/>
    <w:rsid w:val="00557B6A"/>
    <w:rsid w:val="00557CCB"/>
    <w:rsid w:val="00557F9E"/>
    <w:rsid w:val="00560786"/>
    <w:rsid w:val="0056137D"/>
    <w:rsid w:val="0056174D"/>
    <w:rsid w:val="00561B68"/>
    <w:rsid w:val="00561FC0"/>
    <w:rsid w:val="00561FDC"/>
    <w:rsid w:val="0056238B"/>
    <w:rsid w:val="00562849"/>
    <w:rsid w:val="005628B0"/>
    <w:rsid w:val="0056290A"/>
    <w:rsid w:val="005633EA"/>
    <w:rsid w:val="00564311"/>
    <w:rsid w:val="00564773"/>
    <w:rsid w:val="0056486B"/>
    <w:rsid w:val="0056499E"/>
    <w:rsid w:val="00564BED"/>
    <w:rsid w:val="00564E58"/>
    <w:rsid w:val="00565584"/>
    <w:rsid w:val="0056625C"/>
    <w:rsid w:val="0056632B"/>
    <w:rsid w:val="00566E70"/>
    <w:rsid w:val="00566F36"/>
    <w:rsid w:val="005673A1"/>
    <w:rsid w:val="005673E0"/>
    <w:rsid w:val="00567880"/>
    <w:rsid w:val="00567DF8"/>
    <w:rsid w:val="0057013C"/>
    <w:rsid w:val="0057021D"/>
    <w:rsid w:val="00570375"/>
    <w:rsid w:val="0057094C"/>
    <w:rsid w:val="005710C9"/>
    <w:rsid w:val="00571503"/>
    <w:rsid w:val="005715B0"/>
    <w:rsid w:val="00571728"/>
    <w:rsid w:val="0057182C"/>
    <w:rsid w:val="00571B8B"/>
    <w:rsid w:val="00571E5C"/>
    <w:rsid w:val="005721BD"/>
    <w:rsid w:val="005722C2"/>
    <w:rsid w:val="0057266C"/>
    <w:rsid w:val="0057272D"/>
    <w:rsid w:val="00572D72"/>
    <w:rsid w:val="0057305F"/>
    <w:rsid w:val="00573141"/>
    <w:rsid w:val="005735C0"/>
    <w:rsid w:val="005742C2"/>
    <w:rsid w:val="005743E7"/>
    <w:rsid w:val="00574774"/>
    <w:rsid w:val="00574A7B"/>
    <w:rsid w:val="005755A0"/>
    <w:rsid w:val="00575F20"/>
    <w:rsid w:val="005762CA"/>
    <w:rsid w:val="00576783"/>
    <w:rsid w:val="00576B1B"/>
    <w:rsid w:val="00576BEF"/>
    <w:rsid w:val="00576C21"/>
    <w:rsid w:val="00576EBA"/>
    <w:rsid w:val="005774A6"/>
    <w:rsid w:val="005774DB"/>
    <w:rsid w:val="00577656"/>
    <w:rsid w:val="00577849"/>
    <w:rsid w:val="00577F5C"/>
    <w:rsid w:val="005806E5"/>
    <w:rsid w:val="00581222"/>
    <w:rsid w:val="00581AA3"/>
    <w:rsid w:val="00581EB4"/>
    <w:rsid w:val="00581F80"/>
    <w:rsid w:val="0058283F"/>
    <w:rsid w:val="00582CFE"/>
    <w:rsid w:val="00583151"/>
    <w:rsid w:val="00583301"/>
    <w:rsid w:val="00583C42"/>
    <w:rsid w:val="00583CBF"/>
    <w:rsid w:val="00583E44"/>
    <w:rsid w:val="00583FFA"/>
    <w:rsid w:val="005843B8"/>
    <w:rsid w:val="00584500"/>
    <w:rsid w:val="00585436"/>
    <w:rsid w:val="00585683"/>
    <w:rsid w:val="0058673A"/>
    <w:rsid w:val="00586A9F"/>
    <w:rsid w:val="00586F53"/>
    <w:rsid w:val="005878FE"/>
    <w:rsid w:val="00587A35"/>
    <w:rsid w:val="00587C28"/>
    <w:rsid w:val="00587DB7"/>
    <w:rsid w:val="005903CA"/>
    <w:rsid w:val="00590436"/>
    <w:rsid w:val="005905BE"/>
    <w:rsid w:val="00590B67"/>
    <w:rsid w:val="00591517"/>
    <w:rsid w:val="00591EBB"/>
    <w:rsid w:val="005925F3"/>
    <w:rsid w:val="0059283C"/>
    <w:rsid w:val="00592C49"/>
    <w:rsid w:val="00593178"/>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8C5"/>
    <w:rsid w:val="00596A7D"/>
    <w:rsid w:val="00596BF0"/>
    <w:rsid w:val="00596DF4"/>
    <w:rsid w:val="005A0144"/>
    <w:rsid w:val="005A070A"/>
    <w:rsid w:val="005A0B26"/>
    <w:rsid w:val="005A0DD9"/>
    <w:rsid w:val="005A0EF5"/>
    <w:rsid w:val="005A1243"/>
    <w:rsid w:val="005A14E6"/>
    <w:rsid w:val="005A1BA8"/>
    <w:rsid w:val="005A1D2D"/>
    <w:rsid w:val="005A1F9F"/>
    <w:rsid w:val="005A2186"/>
    <w:rsid w:val="005A2851"/>
    <w:rsid w:val="005A34E3"/>
    <w:rsid w:val="005A350C"/>
    <w:rsid w:val="005A3535"/>
    <w:rsid w:val="005A3909"/>
    <w:rsid w:val="005A4B84"/>
    <w:rsid w:val="005A4D1B"/>
    <w:rsid w:val="005A523C"/>
    <w:rsid w:val="005A5BB3"/>
    <w:rsid w:val="005A5D7B"/>
    <w:rsid w:val="005A6B81"/>
    <w:rsid w:val="005A6E91"/>
    <w:rsid w:val="005A7195"/>
    <w:rsid w:val="005A7546"/>
    <w:rsid w:val="005A7DB7"/>
    <w:rsid w:val="005A7E33"/>
    <w:rsid w:val="005B0786"/>
    <w:rsid w:val="005B12C5"/>
    <w:rsid w:val="005B1384"/>
    <w:rsid w:val="005B1571"/>
    <w:rsid w:val="005B1809"/>
    <w:rsid w:val="005B191D"/>
    <w:rsid w:val="005B1A7D"/>
    <w:rsid w:val="005B1BAB"/>
    <w:rsid w:val="005B1DCF"/>
    <w:rsid w:val="005B23C8"/>
    <w:rsid w:val="005B29CF"/>
    <w:rsid w:val="005B2FF1"/>
    <w:rsid w:val="005B331F"/>
    <w:rsid w:val="005B3AC0"/>
    <w:rsid w:val="005B3B04"/>
    <w:rsid w:val="005B3CF4"/>
    <w:rsid w:val="005B408A"/>
    <w:rsid w:val="005B442E"/>
    <w:rsid w:val="005B5EE4"/>
    <w:rsid w:val="005B6571"/>
    <w:rsid w:val="005B68B3"/>
    <w:rsid w:val="005B6AFF"/>
    <w:rsid w:val="005B6C71"/>
    <w:rsid w:val="005B6F70"/>
    <w:rsid w:val="005B70A2"/>
    <w:rsid w:val="005B7AD1"/>
    <w:rsid w:val="005C0DCA"/>
    <w:rsid w:val="005C0F18"/>
    <w:rsid w:val="005C1875"/>
    <w:rsid w:val="005C1FEE"/>
    <w:rsid w:val="005C21E7"/>
    <w:rsid w:val="005C23B7"/>
    <w:rsid w:val="005C25EA"/>
    <w:rsid w:val="005C267D"/>
    <w:rsid w:val="005C295E"/>
    <w:rsid w:val="005C2995"/>
    <w:rsid w:val="005C2B1A"/>
    <w:rsid w:val="005C2F07"/>
    <w:rsid w:val="005C3141"/>
    <w:rsid w:val="005C3597"/>
    <w:rsid w:val="005C410D"/>
    <w:rsid w:val="005C45D2"/>
    <w:rsid w:val="005C49A9"/>
    <w:rsid w:val="005C49C0"/>
    <w:rsid w:val="005C4BAD"/>
    <w:rsid w:val="005C5151"/>
    <w:rsid w:val="005C5270"/>
    <w:rsid w:val="005C54BB"/>
    <w:rsid w:val="005C5762"/>
    <w:rsid w:val="005C57AE"/>
    <w:rsid w:val="005C6109"/>
    <w:rsid w:val="005C6463"/>
    <w:rsid w:val="005C647A"/>
    <w:rsid w:val="005C647B"/>
    <w:rsid w:val="005C6606"/>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012"/>
    <w:rsid w:val="005D3C5A"/>
    <w:rsid w:val="005D3E32"/>
    <w:rsid w:val="005D46EE"/>
    <w:rsid w:val="005D4B10"/>
    <w:rsid w:val="005D504A"/>
    <w:rsid w:val="005D53A5"/>
    <w:rsid w:val="005D5829"/>
    <w:rsid w:val="005D5D49"/>
    <w:rsid w:val="005D5EC5"/>
    <w:rsid w:val="005D64DA"/>
    <w:rsid w:val="005D7418"/>
    <w:rsid w:val="005D7558"/>
    <w:rsid w:val="005D7909"/>
    <w:rsid w:val="005E0421"/>
    <w:rsid w:val="005E0559"/>
    <w:rsid w:val="005E0668"/>
    <w:rsid w:val="005E0B7F"/>
    <w:rsid w:val="005E0DF3"/>
    <w:rsid w:val="005E1349"/>
    <w:rsid w:val="005E1D28"/>
    <w:rsid w:val="005E2992"/>
    <w:rsid w:val="005E2AF7"/>
    <w:rsid w:val="005E336C"/>
    <w:rsid w:val="005E3AB6"/>
    <w:rsid w:val="005E4AF2"/>
    <w:rsid w:val="005E4DDB"/>
    <w:rsid w:val="005E587B"/>
    <w:rsid w:val="005E63B2"/>
    <w:rsid w:val="005E654B"/>
    <w:rsid w:val="005E67E2"/>
    <w:rsid w:val="005E6947"/>
    <w:rsid w:val="005E6E3C"/>
    <w:rsid w:val="005E704D"/>
    <w:rsid w:val="005E7155"/>
    <w:rsid w:val="005E7228"/>
    <w:rsid w:val="005E7383"/>
    <w:rsid w:val="005E7646"/>
    <w:rsid w:val="005E7DA8"/>
    <w:rsid w:val="005F02F1"/>
    <w:rsid w:val="005F07CD"/>
    <w:rsid w:val="005F0962"/>
    <w:rsid w:val="005F09E6"/>
    <w:rsid w:val="005F0E0A"/>
    <w:rsid w:val="005F0E30"/>
    <w:rsid w:val="005F16BE"/>
    <w:rsid w:val="005F1C83"/>
    <w:rsid w:val="005F1E1A"/>
    <w:rsid w:val="005F2534"/>
    <w:rsid w:val="005F28D3"/>
    <w:rsid w:val="005F2A5D"/>
    <w:rsid w:val="005F2B88"/>
    <w:rsid w:val="005F2BDA"/>
    <w:rsid w:val="005F314F"/>
    <w:rsid w:val="005F31DD"/>
    <w:rsid w:val="005F3421"/>
    <w:rsid w:val="005F3FF8"/>
    <w:rsid w:val="005F4228"/>
    <w:rsid w:val="005F4830"/>
    <w:rsid w:val="005F4A88"/>
    <w:rsid w:val="005F4C62"/>
    <w:rsid w:val="005F50D7"/>
    <w:rsid w:val="005F54BC"/>
    <w:rsid w:val="005F565C"/>
    <w:rsid w:val="005F56AF"/>
    <w:rsid w:val="005F5EDB"/>
    <w:rsid w:val="005F60AE"/>
    <w:rsid w:val="005F669F"/>
    <w:rsid w:val="005F683C"/>
    <w:rsid w:val="005F6AA0"/>
    <w:rsid w:val="005F6C58"/>
    <w:rsid w:val="005F7038"/>
    <w:rsid w:val="00600732"/>
    <w:rsid w:val="00601150"/>
    <w:rsid w:val="006011C5"/>
    <w:rsid w:val="00601329"/>
    <w:rsid w:val="00601587"/>
    <w:rsid w:val="0060175B"/>
    <w:rsid w:val="006017E2"/>
    <w:rsid w:val="00601AC5"/>
    <w:rsid w:val="00601C43"/>
    <w:rsid w:val="00602A6F"/>
    <w:rsid w:val="00602E76"/>
    <w:rsid w:val="006044B8"/>
    <w:rsid w:val="006044E8"/>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C11"/>
    <w:rsid w:val="00611280"/>
    <w:rsid w:val="006118E0"/>
    <w:rsid w:val="00611B52"/>
    <w:rsid w:val="00611B99"/>
    <w:rsid w:val="00611C39"/>
    <w:rsid w:val="00612329"/>
    <w:rsid w:val="006125EF"/>
    <w:rsid w:val="00612635"/>
    <w:rsid w:val="00612762"/>
    <w:rsid w:val="006129FE"/>
    <w:rsid w:val="00612BD9"/>
    <w:rsid w:val="00612E97"/>
    <w:rsid w:val="006130C9"/>
    <w:rsid w:val="006131EE"/>
    <w:rsid w:val="0061328F"/>
    <w:rsid w:val="00613633"/>
    <w:rsid w:val="00613651"/>
    <w:rsid w:val="006138A9"/>
    <w:rsid w:val="00613AB3"/>
    <w:rsid w:val="00613DEA"/>
    <w:rsid w:val="00613E66"/>
    <w:rsid w:val="00613E98"/>
    <w:rsid w:val="00614035"/>
    <w:rsid w:val="006141CF"/>
    <w:rsid w:val="00614960"/>
    <w:rsid w:val="00614B17"/>
    <w:rsid w:val="00614D0D"/>
    <w:rsid w:val="00615999"/>
    <w:rsid w:val="00615AA6"/>
    <w:rsid w:val="00615B13"/>
    <w:rsid w:val="0061607B"/>
    <w:rsid w:val="006160FE"/>
    <w:rsid w:val="00616F15"/>
    <w:rsid w:val="00617087"/>
    <w:rsid w:val="006170B9"/>
    <w:rsid w:val="006170DA"/>
    <w:rsid w:val="006172EB"/>
    <w:rsid w:val="0061732F"/>
    <w:rsid w:val="0061758F"/>
    <w:rsid w:val="00617A8E"/>
    <w:rsid w:val="0062069D"/>
    <w:rsid w:val="00620BF1"/>
    <w:rsid w:val="00620D6A"/>
    <w:rsid w:val="00620D80"/>
    <w:rsid w:val="0062208D"/>
    <w:rsid w:val="00622581"/>
    <w:rsid w:val="00622C67"/>
    <w:rsid w:val="00622FD8"/>
    <w:rsid w:val="00623272"/>
    <w:rsid w:val="006235D5"/>
    <w:rsid w:val="00623744"/>
    <w:rsid w:val="006238C9"/>
    <w:rsid w:val="00623C2A"/>
    <w:rsid w:val="00623D81"/>
    <w:rsid w:val="00623E0D"/>
    <w:rsid w:val="0062454D"/>
    <w:rsid w:val="00624AA2"/>
    <w:rsid w:val="00624AEA"/>
    <w:rsid w:val="00624DD8"/>
    <w:rsid w:val="00624FE2"/>
    <w:rsid w:val="006253A5"/>
    <w:rsid w:val="00625656"/>
    <w:rsid w:val="00625C30"/>
    <w:rsid w:val="00625D6F"/>
    <w:rsid w:val="00625FD4"/>
    <w:rsid w:val="0062602A"/>
    <w:rsid w:val="0062608C"/>
    <w:rsid w:val="0062624D"/>
    <w:rsid w:val="006269D2"/>
    <w:rsid w:val="00626D7E"/>
    <w:rsid w:val="006270D4"/>
    <w:rsid w:val="006271B3"/>
    <w:rsid w:val="006271FC"/>
    <w:rsid w:val="00627594"/>
    <w:rsid w:val="00627D8A"/>
    <w:rsid w:val="00627EC5"/>
    <w:rsid w:val="0063015E"/>
    <w:rsid w:val="006305B9"/>
    <w:rsid w:val="00630696"/>
    <w:rsid w:val="00630876"/>
    <w:rsid w:val="006314E9"/>
    <w:rsid w:val="00631622"/>
    <w:rsid w:val="00631B28"/>
    <w:rsid w:val="00631E06"/>
    <w:rsid w:val="006322E7"/>
    <w:rsid w:val="006324CD"/>
    <w:rsid w:val="006328C5"/>
    <w:rsid w:val="006330B6"/>
    <w:rsid w:val="006331F7"/>
    <w:rsid w:val="0063355C"/>
    <w:rsid w:val="00633A1F"/>
    <w:rsid w:val="00633A73"/>
    <w:rsid w:val="006340C7"/>
    <w:rsid w:val="00634138"/>
    <w:rsid w:val="00634485"/>
    <w:rsid w:val="00634511"/>
    <w:rsid w:val="00634890"/>
    <w:rsid w:val="00634D79"/>
    <w:rsid w:val="00634E48"/>
    <w:rsid w:val="00635154"/>
    <w:rsid w:val="006359A6"/>
    <w:rsid w:val="00635B48"/>
    <w:rsid w:val="00635E0E"/>
    <w:rsid w:val="00636140"/>
    <w:rsid w:val="00636448"/>
    <w:rsid w:val="00637086"/>
    <w:rsid w:val="00637B99"/>
    <w:rsid w:val="00637D80"/>
    <w:rsid w:val="00640222"/>
    <w:rsid w:val="006404C5"/>
    <w:rsid w:val="00640727"/>
    <w:rsid w:val="00640AF2"/>
    <w:rsid w:val="0064155A"/>
    <w:rsid w:val="00641564"/>
    <w:rsid w:val="00641BB8"/>
    <w:rsid w:val="006433AB"/>
    <w:rsid w:val="00643765"/>
    <w:rsid w:val="00644195"/>
    <w:rsid w:val="00644293"/>
    <w:rsid w:val="00644DF4"/>
    <w:rsid w:val="006457A5"/>
    <w:rsid w:val="00646958"/>
    <w:rsid w:val="00646DD0"/>
    <w:rsid w:val="00647210"/>
    <w:rsid w:val="006473A5"/>
    <w:rsid w:val="0064794B"/>
    <w:rsid w:val="00647D9F"/>
    <w:rsid w:val="00647F42"/>
    <w:rsid w:val="00650174"/>
    <w:rsid w:val="006505CC"/>
    <w:rsid w:val="00650731"/>
    <w:rsid w:val="006509D6"/>
    <w:rsid w:val="00650E40"/>
    <w:rsid w:val="006516AF"/>
    <w:rsid w:val="00651AEC"/>
    <w:rsid w:val="00651C21"/>
    <w:rsid w:val="0065218E"/>
    <w:rsid w:val="00652354"/>
    <w:rsid w:val="0065243F"/>
    <w:rsid w:val="00652941"/>
    <w:rsid w:val="00652D14"/>
    <w:rsid w:val="006533C5"/>
    <w:rsid w:val="0065382F"/>
    <w:rsid w:val="0065388C"/>
    <w:rsid w:val="00653CF4"/>
    <w:rsid w:val="0065430C"/>
    <w:rsid w:val="00654562"/>
    <w:rsid w:val="006546AC"/>
    <w:rsid w:val="00654D58"/>
    <w:rsid w:val="00654EE8"/>
    <w:rsid w:val="00655403"/>
    <w:rsid w:val="00655596"/>
    <w:rsid w:val="006559BA"/>
    <w:rsid w:val="0065631D"/>
    <w:rsid w:val="0065642B"/>
    <w:rsid w:val="006565A2"/>
    <w:rsid w:val="00656BBE"/>
    <w:rsid w:val="00656CBA"/>
    <w:rsid w:val="00656EB8"/>
    <w:rsid w:val="00657406"/>
    <w:rsid w:val="006578F2"/>
    <w:rsid w:val="00660118"/>
    <w:rsid w:val="00660136"/>
    <w:rsid w:val="0066098F"/>
    <w:rsid w:val="006612B1"/>
    <w:rsid w:val="00662057"/>
    <w:rsid w:val="0066224A"/>
    <w:rsid w:val="00662493"/>
    <w:rsid w:val="006627C0"/>
    <w:rsid w:val="00662929"/>
    <w:rsid w:val="006629BF"/>
    <w:rsid w:val="00662A81"/>
    <w:rsid w:val="00662C0B"/>
    <w:rsid w:val="00662D97"/>
    <w:rsid w:val="00662E7F"/>
    <w:rsid w:val="00662FA3"/>
    <w:rsid w:val="0066328F"/>
    <w:rsid w:val="006635DB"/>
    <w:rsid w:val="00663A7D"/>
    <w:rsid w:val="00664060"/>
    <w:rsid w:val="00664069"/>
    <w:rsid w:val="00664658"/>
    <w:rsid w:val="00664C63"/>
    <w:rsid w:val="00664D5D"/>
    <w:rsid w:val="006650E0"/>
    <w:rsid w:val="00665723"/>
    <w:rsid w:val="00665A47"/>
    <w:rsid w:val="00665FF7"/>
    <w:rsid w:val="00666069"/>
    <w:rsid w:val="006662C1"/>
    <w:rsid w:val="0066688F"/>
    <w:rsid w:val="00666CC4"/>
    <w:rsid w:val="00666DA9"/>
    <w:rsid w:val="006673CA"/>
    <w:rsid w:val="00667975"/>
    <w:rsid w:val="006679BC"/>
    <w:rsid w:val="00667C46"/>
    <w:rsid w:val="00667C5C"/>
    <w:rsid w:val="00667CD4"/>
    <w:rsid w:val="00670240"/>
    <w:rsid w:val="00670A10"/>
    <w:rsid w:val="00670CC2"/>
    <w:rsid w:val="00670FB6"/>
    <w:rsid w:val="006711CB"/>
    <w:rsid w:val="0067124E"/>
    <w:rsid w:val="00671B0E"/>
    <w:rsid w:val="00671F0E"/>
    <w:rsid w:val="00672CFD"/>
    <w:rsid w:val="00672DE2"/>
    <w:rsid w:val="0067335C"/>
    <w:rsid w:val="00673A51"/>
    <w:rsid w:val="00673A9F"/>
    <w:rsid w:val="00673E2D"/>
    <w:rsid w:val="00673F9E"/>
    <w:rsid w:val="00674367"/>
    <w:rsid w:val="00674DAF"/>
    <w:rsid w:val="00674E6B"/>
    <w:rsid w:val="006750BA"/>
    <w:rsid w:val="00675509"/>
    <w:rsid w:val="006756B8"/>
    <w:rsid w:val="00675992"/>
    <w:rsid w:val="00675D29"/>
    <w:rsid w:val="00675DCC"/>
    <w:rsid w:val="00675F1B"/>
    <w:rsid w:val="0067612B"/>
    <w:rsid w:val="006766E6"/>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C81"/>
    <w:rsid w:val="00681D62"/>
    <w:rsid w:val="00682357"/>
    <w:rsid w:val="0068241F"/>
    <w:rsid w:val="0068264A"/>
    <w:rsid w:val="00682BE9"/>
    <w:rsid w:val="00682EA5"/>
    <w:rsid w:val="00683050"/>
    <w:rsid w:val="006836CA"/>
    <w:rsid w:val="00683976"/>
    <w:rsid w:val="00683E40"/>
    <w:rsid w:val="00684125"/>
    <w:rsid w:val="0068422D"/>
    <w:rsid w:val="00684A1C"/>
    <w:rsid w:val="00684A94"/>
    <w:rsid w:val="006852FD"/>
    <w:rsid w:val="006858E4"/>
    <w:rsid w:val="00685AEB"/>
    <w:rsid w:val="00685C73"/>
    <w:rsid w:val="00686102"/>
    <w:rsid w:val="0068633E"/>
    <w:rsid w:val="00686504"/>
    <w:rsid w:val="00686869"/>
    <w:rsid w:val="006868B0"/>
    <w:rsid w:val="00686FEE"/>
    <w:rsid w:val="0068755A"/>
    <w:rsid w:val="006877FA"/>
    <w:rsid w:val="0069069F"/>
    <w:rsid w:val="00690B17"/>
    <w:rsid w:val="00691932"/>
    <w:rsid w:val="00691B81"/>
    <w:rsid w:val="006925E5"/>
    <w:rsid w:val="00692F64"/>
    <w:rsid w:val="006930D5"/>
    <w:rsid w:val="00693490"/>
    <w:rsid w:val="006937F8"/>
    <w:rsid w:val="00693878"/>
    <w:rsid w:val="00693A79"/>
    <w:rsid w:val="00693E86"/>
    <w:rsid w:val="00694012"/>
    <w:rsid w:val="0069473D"/>
    <w:rsid w:val="00694B3C"/>
    <w:rsid w:val="00694FA3"/>
    <w:rsid w:val="006954FD"/>
    <w:rsid w:val="006957A5"/>
    <w:rsid w:val="006957B1"/>
    <w:rsid w:val="00695E15"/>
    <w:rsid w:val="00696111"/>
    <w:rsid w:val="006961B7"/>
    <w:rsid w:val="0069687F"/>
    <w:rsid w:val="00696E0B"/>
    <w:rsid w:val="00697028"/>
    <w:rsid w:val="00697562"/>
    <w:rsid w:val="006975E8"/>
    <w:rsid w:val="00697C3B"/>
    <w:rsid w:val="00697E10"/>
    <w:rsid w:val="006A0157"/>
    <w:rsid w:val="006A02F2"/>
    <w:rsid w:val="006A0478"/>
    <w:rsid w:val="006A0D0E"/>
    <w:rsid w:val="006A0D4A"/>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EF"/>
    <w:rsid w:val="006A440D"/>
    <w:rsid w:val="006A4685"/>
    <w:rsid w:val="006A497F"/>
    <w:rsid w:val="006A4EB1"/>
    <w:rsid w:val="006A50D0"/>
    <w:rsid w:val="006A5B63"/>
    <w:rsid w:val="006A5B90"/>
    <w:rsid w:val="006A6B79"/>
    <w:rsid w:val="006A6BEF"/>
    <w:rsid w:val="006A71F6"/>
    <w:rsid w:val="006A7765"/>
    <w:rsid w:val="006A7E8A"/>
    <w:rsid w:val="006B03BE"/>
    <w:rsid w:val="006B0701"/>
    <w:rsid w:val="006B0914"/>
    <w:rsid w:val="006B0962"/>
    <w:rsid w:val="006B0C8E"/>
    <w:rsid w:val="006B0F00"/>
    <w:rsid w:val="006B0FB9"/>
    <w:rsid w:val="006B1DBD"/>
    <w:rsid w:val="006B1DC7"/>
    <w:rsid w:val="006B235C"/>
    <w:rsid w:val="006B2832"/>
    <w:rsid w:val="006B28E8"/>
    <w:rsid w:val="006B298B"/>
    <w:rsid w:val="006B3408"/>
    <w:rsid w:val="006B3655"/>
    <w:rsid w:val="006B39E2"/>
    <w:rsid w:val="006B3F4F"/>
    <w:rsid w:val="006B3FED"/>
    <w:rsid w:val="006B4296"/>
    <w:rsid w:val="006B4664"/>
    <w:rsid w:val="006B49F5"/>
    <w:rsid w:val="006B4B50"/>
    <w:rsid w:val="006B4B70"/>
    <w:rsid w:val="006B4F95"/>
    <w:rsid w:val="006B51F8"/>
    <w:rsid w:val="006B532F"/>
    <w:rsid w:val="006B538E"/>
    <w:rsid w:val="006B5A35"/>
    <w:rsid w:val="006B5DAA"/>
    <w:rsid w:val="006B5EC8"/>
    <w:rsid w:val="006B5F8A"/>
    <w:rsid w:val="006B6680"/>
    <w:rsid w:val="006B6852"/>
    <w:rsid w:val="006B689F"/>
    <w:rsid w:val="006B6B26"/>
    <w:rsid w:val="006B6FB2"/>
    <w:rsid w:val="006B7467"/>
    <w:rsid w:val="006B77AD"/>
    <w:rsid w:val="006C0274"/>
    <w:rsid w:val="006C140F"/>
    <w:rsid w:val="006C15F0"/>
    <w:rsid w:val="006C184F"/>
    <w:rsid w:val="006C1A39"/>
    <w:rsid w:val="006C1D31"/>
    <w:rsid w:val="006C2427"/>
    <w:rsid w:val="006C24F6"/>
    <w:rsid w:val="006C2890"/>
    <w:rsid w:val="006C2BE2"/>
    <w:rsid w:val="006C2EF9"/>
    <w:rsid w:val="006C2FB3"/>
    <w:rsid w:val="006C3952"/>
    <w:rsid w:val="006C3E4C"/>
    <w:rsid w:val="006C4263"/>
    <w:rsid w:val="006C4797"/>
    <w:rsid w:val="006C49BA"/>
    <w:rsid w:val="006C5127"/>
    <w:rsid w:val="006C53E6"/>
    <w:rsid w:val="006C56AC"/>
    <w:rsid w:val="006C5C5E"/>
    <w:rsid w:val="006C5D6E"/>
    <w:rsid w:val="006C6858"/>
    <w:rsid w:val="006C69FF"/>
    <w:rsid w:val="006C6A74"/>
    <w:rsid w:val="006C6E05"/>
    <w:rsid w:val="006C71F1"/>
    <w:rsid w:val="006C746D"/>
    <w:rsid w:val="006C7581"/>
    <w:rsid w:val="006C767D"/>
    <w:rsid w:val="006D047D"/>
    <w:rsid w:val="006D071E"/>
    <w:rsid w:val="006D07CF"/>
    <w:rsid w:val="006D0C2A"/>
    <w:rsid w:val="006D0E52"/>
    <w:rsid w:val="006D10DD"/>
    <w:rsid w:val="006D1488"/>
    <w:rsid w:val="006D1B0A"/>
    <w:rsid w:val="006D201B"/>
    <w:rsid w:val="006D2023"/>
    <w:rsid w:val="006D2625"/>
    <w:rsid w:val="006D29AE"/>
    <w:rsid w:val="006D2AB4"/>
    <w:rsid w:val="006D2CA2"/>
    <w:rsid w:val="006D2D7F"/>
    <w:rsid w:val="006D3972"/>
    <w:rsid w:val="006D4015"/>
    <w:rsid w:val="006D4392"/>
    <w:rsid w:val="006D475D"/>
    <w:rsid w:val="006D4A76"/>
    <w:rsid w:val="006D4D7E"/>
    <w:rsid w:val="006D5B86"/>
    <w:rsid w:val="006D6201"/>
    <w:rsid w:val="006D6A46"/>
    <w:rsid w:val="006D6E39"/>
    <w:rsid w:val="006D6F33"/>
    <w:rsid w:val="006D7140"/>
    <w:rsid w:val="006D7EA2"/>
    <w:rsid w:val="006D7EEB"/>
    <w:rsid w:val="006D7F59"/>
    <w:rsid w:val="006E04FE"/>
    <w:rsid w:val="006E0516"/>
    <w:rsid w:val="006E06AC"/>
    <w:rsid w:val="006E06D3"/>
    <w:rsid w:val="006E0836"/>
    <w:rsid w:val="006E0D51"/>
    <w:rsid w:val="006E1976"/>
    <w:rsid w:val="006E1BB0"/>
    <w:rsid w:val="006E21E2"/>
    <w:rsid w:val="006E25F7"/>
    <w:rsid w:val="006E276B"/>
    <w:rsid w:val="006E27FE"/>
    <w:rsid w:val="006E33F7"/>
    <w:rsid w:val="006E3C33"/>
    <w:rsid w:val="006E3F77"/>
    <w:rsid w:val="006E410B"/>
    <w:rsid w:val="006E4335"/>
    <w:rsid w:val="006E44EB"/>
    <w:rsid w:val="006E4738"/>
    <w:rsid w:val="006E49FB"/>
    <w:rsid w:val="006E4C49"/>
    <w:rsid w:val="006E4D6F"/>
    <w:rsid w:val="006E55AA"/>
    <w:rsid w:val="006E61FC"/>
    <w:rsid w:val="006E6389"/>
    <w:rsid w:val="006E68E3"/>
    <w:rsid w:val="006E6ACF"/>
    <w:rsid w:val="006E6CFD"/>
    <w:rsid w:val="006E6E7C"/>
    <w:rsid w:val="006E71A4"/>
    <w:rsid w:val="006E7647"/>
    <w:rsid w:val="006E765F"/>
    <w:rsid w:val="006E79F3"/>
    <w:rsid w:val="006E7B80"/>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7A8"/>
    <w:rsid w:val="006F4BE2"/>
    <w:rsid w:val="006F4D1A"/>
    <w:rsid w:val="006F5326"/>
    <w:rsid w:val="006F55F2"/>
    <w:rsid w:val="006F5A73"/>
    <w:rsid w:val="006F5A76"/>
    <w:rsid w:val="006F5AB6"/>
    <w:rsid w:val="006F5AD6"/>
    <w:rsid w:val="006F5F90"/>
    <w:rsid w:val="006F61D7"/>
    <w:rsid w:val="006F7279"/>
    <w:rsid w:val="006F7604"/>
    <w:rsid w:val="006F7A70"/>
    <w:rsid w:val="00700102"/>
    <w:rsid w:val="0070019A"/>
    <w:rsid w:val="007001DA"/>
    <w:rsid w:val="00700436"/>
    <w:rsid w:val="007004CA"/>
    <w:rsid w:val="00700867"/>
    <w:rsid w:val="00700CBB"/>
    <w:rsid w:val="00700FF5"/>
    <w:rsid w:val="00701189"/>
    <w:rsid w:val="0070126D"/>
    <w:rsid w:val="007017EB"/>
    <w:rsid w:val="00701E5A"/>
    <w:rsid w:val="0070224A"/>
    <w:rsid w:val="00702909"/>
    <w:rsid w:val="00702CBB"/>
    <w:rsid w:val="00702FFF"/>
    <w:rsid w:val="00703168"/>
    <w:rsid w:val="00703C28"/>
    <w:rsid w:val="00703D94"/>
    <w:rsid w:val="007042CF"/>
    <w:rsid w:val="0070431A"/>
    <w:rsid w:val="007047FD"/>
    <w:rsid w:val="00705122"/>
    <w:rsid w:val="0070528E"/>
    <w:rsid w:val="00705291"/>
    <w:rsid w:val="007053D7"/>
    <w:rsid w:val="00705741"/>
    <w:rsid w:val="007059E7"/>
    <w:rsid w:val="00706383"/>
    <w:rsid w:val="007066E2"/>
    <w:rsid w:val="0070684E"/>
    <w:rsid w:val="00707174"/>
    <w:rsid w:val="00707756"/>
    <w:rsid w:val="00707F2D"/>
    <w:rsid w:val="00710016"/>
    <w:rsid w:val="00710255"/>
    <w:rsid w:val="00710841"/>
    <w:rsid w:val="00710A2A"/>
    <w:rsid w:val="00710BCB"/>
    <w:rsid w:val="007114E9"/>
    <w:rsid w:val="00711574"/>
    <w:rsid w:val="00711743"/>
    <w:rsid w:val="007119CB"/>
    <w:rsid w:val="00711DE7"/>
    <w:rsid w:val="007123ED"/>
    <w:rsid w:val="0071241B"/>
    <w:rsid w:val="0071255C"/>
    <w:rsid w:val="00712DF1"/>
    <w:rsid w:val="00712EE0"/>
    <w:rsid w:val="00713770"/>
    <w:rsid w:val="00713CE9"/>
    <w:rsid w:val="0071434B"/>
    <w:rsid w:val="007143E0"/>
    <w:rsid w:val="0071494D"/>
    <w:rsid w:val="007149EA"/>
    <w:rsid w:val="007158E0"/>
    <w:rsid w:val="00715F78"/>
    <w:rsid w:val="00716124"/>
    <w:rsid w:val="007161A6"/>
    <w:rsid w:val="00716989"/>
    <w:rsid w:val="007169E1"/>
    <w:rsid w:val="00716F76"/>
    <w:rsid w:val="0071714C"/>
    <w:rsid w:val="00717377"/>
    <w:rsid w:val="00717401"/>
    <w:rsid w:val="00717925"/>
    <w:rsid w:val="00717BD1"/>
    <w:rsid w:val="00717F9A"/>
    <w:rsid w:val="0072056F"/>
    <w:rsid w:val="00720894"/>
    <w:rsid w:val="00720C77"/>
    <w:rsid w:val="00720E0F"/>
    <w:rsid w:val="00721D05"/>
    <w:rsid w:val="007220B8"/>
    <w:rsid w:val="007221C6"/>
    <w:rsid w:val="00722614"/>
    <w:rsid w:val="007226F6"/>
    <w:rsid w:val="007233B2"/>
    <w:rsid w:val="0072346E"/>
    <w:rsid w:val="00723616"/>
    <w:rsid w:val="00723AE2"/>
    <w:rsid w:val="00723C97"/>
    <w:rsid w:val="00723D0D"/>
    <w:rsid w:val="00723D41"/>
    <w:rsid w:val="00723E45"/>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2717E"/>
    <w:rsid w:val="007304F5"/>
    <w:rsid w:val="0073089E"/>
    <w:rsid w:val="00730974"/>
    <w:rsid w:val="00730A1E"/>
    <w:rsid w:val="007312A1"/>
    <w:rsid w:val="00732266"/>
    <w:rsid w:val="007326DF"/>
    <w:rsid w:val="007328BA"/>
    <w:rsid w:val="00732BF0"/>
    <w:rsid w:val="00732FA0"/>
    <w:rsid w:val="007330C3"/>
    <w:rsid w:val="0073311C"/>
    <w:rsid w:val="00733F63"/>
    <w:rsid w:val="007344E5"/>
    <w:rsid w:val="007347F5"/>
    <w:rsid w:val="00734D44"/>
    <w:rsid w:val="00735204"/>
    <w:rsid w:val="0073525E"/>
    <w:rsid w:val="00735356"/>
    <w:rsid w:val="007353F0"/>
    <w:rsid w:val="00735930"/>
    <w:rsid w:val="00735AFB"/>
    <w:rsid w:val="00735F72"/>
    <w:rsid w:val="0073621C"/>
    <w:rsid w:val="0073637A"/>
    <w:rsid w:val="0073642E"/>
    <w:rsid w:val="007366EE"/>
    <w:rsid w:val="00736B73"/>
    <w:rsid w:val="00736C06"/>
    <w:rsid w:val="00736E4D"/>
    <w:rsid w:val="00736FCA"/>
    <w:rsid w:val="00737138"/>
    <w:rsid w:val="00737140"/>
    <w:rsid w:val="00737AD2"/>
    <w:rsid w:val="00740052"/>
    <w:rsid w:val="007400E8"/>
    <w:rsid w:val="00740129"/>
    <w:rsid w:val="00740238"/>
    <w:rsid w:val="00740494"/>
    <w:rsid w:val="00740AFD"/>
    <w:rsid w:val="00740BC3"/>
    <w:rsid w:val="00741046"/>
    <w:rsid w:val="007410AA"/>
    <w:rsid w:val="00741570"/>
    <w:rsid w:val="007416A3"/>
    <w:rsid w:val="00741AB6"/>
    <w:rsid w:val="00742EDD"/>
    <w:rsid w:val="007431A4"/>
    <w:rsid w:val="0074343D"/>
    <w:rsid w:val="00743600"/>
    <w:rsid w:val="00743F63"/>
    <w:rsid w:val="00744446"/>
    <w:rsid w:val="00744A27"/>
    <w:rsid w:val="00744BA4"/>
    <w:rsid w:val="00744C57"/>
    <w:rsid w:val="00745354"/>
    <w:rsid w:val="00745421"/>
    <w:rsid w:val="007458B3"/>
    <w:rsid w:val="007465F0"/>
    <w:rsid w:val="00746708"/>
    <w:rsid w:val="0074690E"/>
    <w:rsid w:val="00747261"/>
    <w:rsid w:val="00747331"/>
    <w:rsid w:val="007478D8"/>
    <w:rsid w:val="00747A64"/>
    <w:rsid w:val="00747F64"/>
    <w:rsid w:val="00747F83"/>
    <w:rsid w:val="00750C89"/>
    <w:rsid w:val="00750D6F"/>
    <w:rsid w:val="00750EDD"/>
    <w:rsid w:val="00750F1A"/>
    <w:rsid w:val="00751099"/>
    <w:rsid w:val="00751205"/>
    <w:rsid w:val="00751CAD"/>
    <w:rsid w:val="00752243"/>
    <w:rsid w:val="00752248"/>
    <w:rsid w:val="00752303"/>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DF8"/>
    <w:rsid w:val="00756F19"/>
    <w:rsid w:val="007571CA"/>
    <w:rsid w:val="007575DF"/>
    <w:rsid w:val="0075778E"/>
    <w:rsid w:val="00757974"/>
    <w:rsid w:val="00757F82"/>
    <w:rsid w:val="007602FC"/>
    <w:rsid w:val="007615FB"/>
    <w:rsid w:val="0076191D"/>
    <w:rsid w:val="00761A77"/>
    <w:rsid w:val="007626AB"/>
    <w:rsid w:val="00762EBE"/>
    <w:rsid w:val="0076308C"/>
    <w:rsid w:val="007631BF"/>
    <w:rsid w:val="007631D9"/>
    <w:rsid w:val="00763638"/>
    <w:rsid w:val="007636B4"/>
    <w:rsid w:val="007637A7"/>
    <w:rsid w:val="007637D6"/>
    <w:rsid w:val="00763954"/>
    <w:rsid w:val="00763A63"/>
    <w:rsid w:val="00763C13"/>
    <w:rsid w:val="00763CBD"/>
    <w:rsid w:val="00763DFC"/>
    <w:rsid w:val="00763FFA"/>
    <w:rsid w:val="007642A9"/>
    <w:rsid w:val="0076517B"/>
    <w:rsid w:val="00765959"/>
    <w:rsid w:val="00765D9D"/>
    <w:rsid w:val="007661E1"/>
    <w:rsid w:val="0076635C"/>
    <w:rsid w:val="00766985"/>
    <w:rsid w:val="00766C69"/>
    <w:rsid w:val="00766F36"/>
    <w:rsid w:val="00767A22"/>
    <w:rsid w:val="00767B3E"/>
    <w:rsid w:val="0077027E"/>
    <w:rsid w:val="00770379"/>
    <w:rsid w:val="00770433"/>
    <w:rsid w:val="007707A0"/>
    <w:rsid w:val="00770A6A"/>
    <w:rsid w:val="00770E25"/>
    <w:rsid w:val="00771077"/>
    <w:rsid w:val="00771842"/>
    <w:rsid w:val="00771858"/>
    <w:rsid w:val="0077206D"/>
    <w:rsid w:val="00772AF2"/>
    <w:rsid w:val="00772EB1"/>
    <w:rsid w:val="007731FC"/>
    <w:rsid w:val="007734B6"/>
    <w:rsid w:val="00773650"/>
    <w:rsid w:val="0077381A"/>
    <w:rsid w:val="0077398E"/>
    <w:rsid w:val="00773CFD"/>
    <w:rsid w:val="00773E39"/>
    <w:rsid w:val="00773E88"/>
    <w:rsid w:val="00774021"/>
    <w:rsid w:val="0077421C"/>
    <w:rsid w:val="007745B5"/>
    <w:rsid w:val="007747E8"/>
    <w:rsid w:val="00774904"/>
    <w:rsid w:val="00774E92"/>
    <w:rsid w:val="0077546D"/>
    <w:rsid w:val="00775764"/>
    <w:rsid w:val="00775786"/>
    <w:rsid w:val="00775A50"/>
    <w:rsid w:val="00775B91"/>
    <w:rsid w:val="00775EAC"/>
    <w:rsid w:val="00775F47"/>
    <w:rsid w:val="007761AE"/>
    <w:rsid w:val="007762FF"/>
    <w:rsid w:val="00776418"/>
    <w:rsid w:val="0077675A"/>
    <w:rsid w:val="007772B1"/>
    <w:rsid w:val="00777675"/>
    <w:rsid w:val="00777972"/>
    <w:rsid w:val="00777BCE"/>
    <w:rsid w:val="00777BF9"/>
    <w:rsid w:val="00777DC5"/>
    <w:rsid w:val="00777EF8"/>
    <w:rsid w:val="00777F9D"/>
    <w:rsid w:val="00780614"/>
    <w:rsid w:val="00780B64"/>
    <w:rsid w:val="00780BA2"/>
    <w:rsid w:val="00780E96"/>
    <w:rsid w:val="007811A7"/>
    <w:rsid w:val="007812E5"/>
    <w:rsid w:val="007817E0"/>
    <w:rsid w:val="00781905"/>
    <w:rsid w:val="00781CF8"/>
    <w:rsid w:val="00782100"/>
    <w:rsid w:val="00782558"/>
    <w:rsid w:val="00782C2E"/>
    <w:rsid w:val="00782CD2"/>
    <w:rsid w:val="007835F2"/>
    <w:rsid w:val="00784081"/>
    <w:rsid w:val="00784B31"/>
    <w:rsid w:val="00784B9D"/>
    <w:rsid w:val="00784BB6"/>
    <w:rsid w:val="00784FE3"/>
    <w:rsid w:val="0078534B"/>
    <w:rsid w:val="007856ED"/>
    <w:rsid w:val="00785735"/>
    <w:rsid w:val="00786068"/>
    <w:rsid w:val="007860E5"/>
    <w:rsid w:val="00786260"/>
    <w:rsid w:val="00786540"/>
    <w:rsid w:val="0078687F"/>
    <w:rsid w:val="00787527"/>
    <w:rsid w:val="00787662"/>
    <w:rsid w:val="00790297"/>
    <w:rsid w:val="00790A00"/>
    <w:rsid w:val="00790CA5"/>
    <w:rsid w:val="00790CE5"/>
    <w:rsid w:val="007910E7"/>
    <w:rsid w:val="007918D1"/>
    <w:rsid w:val="00791C00"/>
    <w:rsid w:val="00791E3B"/>
    <w:rsid w:val="0079212B"/>
    <w:rsid w:val="007925D7"/>
    <w:rsid w:val="0079262C"/>
    <w:rsid w:val="00792819"/>
    <w:rsid w:val="00792979"/>
    <w:rsid w:val="00792DFF"/>
    <w:rsid w:val="007930FE"/>
    <w:rsid w:val="007931A5"/>
    <w:rsid w:val="00793619"/>
    <w:rsid w:val="00793620"/>
    <w:rsid w:val="00793670"/>
    <w:rsid w:val="00793B5D"/>
    <w:rsid w:val="007940E5"/>
    <w:rsid w:val="00794131"/>
    <w:rsid w:val="007943FF"/>
    <w:rsid w:val="00794540"/>
    <w:rsid w:val="00794939"/>
    <w:rsid w:val="00795322"/>
    <w:rsid w:val="00795DB8"/>
    <w:rsid w:val="00796094"/>
    <w:rsid w:val="00797456"/>
    <w:rsid w:val="00797B84"/>
    <w:rsid w:val="00797B98"/>
    <w:rsid w:val="007A059E"/>
    <w:rsid w:val="007A0897"/>
    <w:rsid w:val="007A09B0"/>
    <w:rsid w:val="007A0ABE"/>
    <w:rsid w:val="007A0D8E"/>
    <w:rsid w:val="007A15A9"/>
    <w:rsid w:val="007A18D5"/>
    <w:rsid w:val="007A1B95"/>
    <w:rsid w:val="007A2245"/>
    <w:rsid w:val="007A227B"/>
    <w:rsid w:val="007A2A09"/>
    <w:rsid w:val="007A2AB1"/>
    <w:rsid w:val="007A2F02"/>
    <w:rsid w:val="007A30B1"/>
    <w:rsid w:val="007A3287"/>
    <w:rsid w:val="007A356D"/>
    <w:rsid w:val="007A3822"/>
    <w:rsid w:val="007A39BA"/>
    <w:rsid w:val="007A3B0A"/>
    <w:rsid w:val="007A3D85"/>
    <w:rsid w:val="007A4A82"/>
    <w:rsid w:val="007A4CC2"/>
    <w:rsid w:val="007A4F93"/>
    <w:rsid w:val="007A4FB6"/>
    <w:rsid w:val="007A520F"/>
    <w:rsid w:val="007A537D"/>
    <w:rsid w:val="007A55AA"/>
    <w:rsid w:val="007A56E4"/>
    <w:rsid w:val="007A5E71"/>
    <w:rsid w:val="007A66FE"/>
    <w:rsid w:val="007A700F"/>
    <w:rsid w:val="007A7160"/>
    <w:rsid w:val="007A7500"/>
    <w:rsid w:val="007A76CC"/>
    <w:rsid w:val="007A7982"/>
    <w:rsid w:val="007A79DA"/>
    <w:rsid w:val="007A7B0F"/>
    <w:rsid w:val="007A7C89"/>
    <w:rsid w:val="007A7F7E"/>
    <w:rsid w:val="007A7FA3"/>
    <w:rsid w:val="007A7FA6"/>
    <w:rsid w:val="007B01E2"/>
    <w:rsid w:val="007B0311"/>
    <w:rsid w:val="007B0459"/>
    <w:rsid w:val="007B0B8B"/>
    <w:rsid w:val="007B141A"/>
    <w:rsid w:val="007B156B"/>
    <w:rsid w:val="007B1AEE"/>
    <w:rsid w:val="007B1DCE"/>
    <w:rsid w:val="007B1E73"/>
    <w:rsid w:val="007B1EBC"/>
    <w:rsid w:val="007B2194"/>
    <w:rsid w:val="007B21F2"/>
    <w:rsid w:val="007B22F9"/>
    <w:rsid w:val="007B261B"/>
    <w:rsid w:val="007B267A"/>
    <w:rsid w:val="007B2895"/>
    <w:rsid w:val="007B295B"/>
    <w:rsid w:val="007B2B6A"/>
    <w:rsid w:val="007B2C17"/>
    <w:rsid w:val="007B2F2C"/>
    <w:rsid w:val="007B314D"/>
    <w:rsid w:val="007B3342"/>
    <w:rsid w:val="007B33F9"/>
    <w:rsid w:val="007B341A"/>
    <w:rsid w:val="007B351F"/>
    <w:rsid w:val="007B3885"/>
    <w:rsid w:val="007B3891"/>
    <w:rsid w:val="007B3CAD"/>
    <w:rsid w:val="007B41D4"/>
    <w:rsid w:val="007B4C03"/>
    <w:rsid w:val="007B4DF8"/>
    <w:rsid w:val="007B54CA"/>
    <w:rsid w:val="007B564E"/>
    <w:rsid w:val="007B57D1"/>
    <w:rsid w:val="007B57FB"/>
    <w:rsid w:val="007B5AF9"/>
    <w:rsid w:val="007B5B92"/>
    <w:rsid w:val="007B5C61"/>
    <w:rsid w:val="007B65D2"/>
    <w:rsid w:val="007B6A1B"/>
    <w:rsid w:val="007B6A47"/>
    <w:rsid w:val="007B6AD8"/>
    <w:rsid w:val="007B724F"/>
    <w:rsid w:val="007B7ECA"/>
    <w:rsid w:val="007B7ED2"/>
    <w:rsid w:val="007B7F32"/>
    <w:rsid w:val="007C0467"/>
    <w:rsid w:val="007C0834"/>
    <w:rsid w:val="007C0CC6"/>
    <w:rsid w:val="007C113F"/>
    <w:rsid w:val="007C13B7"/>
    <w:rsid w:val="007C13E3"/>
    <w:rsid w:val="007C1493"/>
    <w:rsid w:val="007C14CC"/>
    <w:rsid w:val="007C1FBE"/>
    <w:rsid w:val="007C2056"/>
    <w:rsid w:val="007C250D"/>
    <w:rsid w:val="007C25F3"/>
    <w:rsid w:val="007C2BC5"/>
    <w:rsid w:val="007C2C4B"/>
    <w:rsid w:val="007C31BC"/>
    <w:rsid w:val="007C322D"/>
    <w:rsid w:val="007C323D"/>
    <w:rsid w:val="007C38D4"/>
    <w:rsid w:val="007C3CC6"/>
    <w:rsid w:val="007C46D7"/>
    <w:rsid w:val="007C4AA6"/>
    <w:rsid w:val="007C500D"/>
    <w:rsid w:val="007C51A5"/>
    <w:rsid w:val="007C6015"/>
    <w:rsid w:val="007C644A"/>
    <w:rsid w:val="007C64DA"/>
    <w:rsid w:val="007C6664"/>
    <w:rsid w:val="007C6691"/>
    <w:rsid w:val="007C673D"/>
    <w:rsid w:val="007C6839"/>
    <w:rsid w:val="007C6991"/>
    <w:rsid w:val="007C6E51"/>
    <w:rsid w:val="007C6F74"/>
    <w:rsid w:val="007C744C"/>
    <w:rsid w:val="007C74F6"/>
    <w:rsid w:val="007C7ACB"/>
    <w:rsid w:val="007C7DB0"/>
    <w:rsid w:val="007D0B66"/>
    <w:rsid w:val="007D0CD1"/>
    <w:rsid w:val="007D0F53"/>
    <w:rsid w:val="007D11ED"/>
    <w:rsid w:val="007D1283"/>
    <w:rsid w:val="007D151C"/>
    <w:rsid w:val="007D1D94"/>
    <w:rsid w:val="007D2170"/>
    <w:rsid w:val="007D2616"/>
    <w:rsid w:val="007D29F5"/>
    <w:rsid w:val="007D2BC3"/>
    <w:rsid w:val="007D2E2D"/>
    <w:rsid w:val="007D3437"/>
    <w:rsid w:val="007D382E"/>
    <w:rsid w:val="007D3CE4"/>
    <w:rsid w:val="007D43CE"/>
    <w:rsid w:val="007D44BA"/>
    <w:rsid w:val="007D46F7"/>
    <w:rsid w:val="007D4A47"/>
    <w:rsid w:val="007D4FF9"/>
    <w:rsid w:val="007D506C"/>
    <w:rsid w:val="007D5250"/>
    <w:rsid w:val="007D5937"/>
    <w:rsid w:val="007D59B3"/>
    <w:rsid w:val="007D59C9"/>
    <w:rsid w:val="007D5E62"/>
    <w:rsid w:val="007D5FCF"/>
    <w:rsid w:val="007D6583"/>
    <w:rsid w:val="007D66DD"/>
    <w:rsid w:val="007D6867"/>
    <w:rsid w:val="007D6C89"/>
    <w:rsid w:val="007D6D1F"/>
    <w:rsid w:val="007D6E4E"/>
    <w:rsid w:val="007D7725"/>
    <w:rsid w:val="007D7B8B"/>
    <w:rsid w:val="007D7BEF"/>
    <w:rsid w:val="007D7E2B"/>
    <w:rsid w:val="007E02A5"/>
    <w:rsid w:val="007E050D"/>
    <w:rsid w:val="007E1641"/>
    <w:rsid w:val="007E21A3"/>
    <w:rsid w:val="007E22D3"/>
    <w:rsid w:val="007E238F"/>
    <w:rsid w:val="007E24D5"/>
    <w:rsid w:val="007E2DEB"/>
    <w:rsid w:val="007E3092"/>
    <w:rsid w:val="007E30BA"/>
    <w:rsid w:val="007E31E6"/>
    <w:rsid w:val="007E341D"/>
    <w:rsid w:val="007E36A0"/>
    <w:rsid w:val="007E37A7"/>
    <w:rsid w:val="007E3E3F"/>
    <w:rsid w:val="007E3ED1"/>
    <w:rsid w:val="007E4B5E"/>
    <w:rsid w:val="007E4B86"/>
    <w:rsid w:val="007E4CB2"/>
    <w:rsid w:val="007E4CE9"/>
    <w:rsid w:val="007E4D42"/>
    <w:rsid w:val="007E4FC7"/>
    <w:rsid w:val="007E552B"/>
    <w:rsid w:val="007E5F86"/>
    <w:rsid w:val="007E63B0"/>
    <w:rsid w:val="007E63E3"/>
    <w:rsid w:val="007E65A8"/>
    <w:rsid w:val="007E6800"/>
    <w:rsid w:val="007E71E5"/>
    <w:rsid w:val="007E75A5"/>
    <w:rsid w:val="007E7685"/>
    <w:rsid w:val="007F079E"/>
    <w:rsid w:val="007F1457"/>
    <w:rsid w:val="007F1CB7"/>
    <w:rsid w:val="007F21F8"/>
    <w:rsid w:val="007F2232"/>
    <w:rsid w:val="007F227D"/>
    <w:rsid w:val="007F2377"/>
    <w:rsid w:val="007F245F"/>
    <w:rsid w:val="007F28C5"/>
    <w:rsid w:val="007F2E0E"/>
    <w:rsid w:val="007F3971"/>
    <w:rsid w:val="007F3DA6"/>
    <w:rsid w:val="007F414D"/>
    <w:rsid w:val="007F41D1"/>
    <w:rsid w:val="007F4423"/>
    <w:rsid w:val="007F4D6F"/>
    <w:rsid w:val="007F4DA5"/>
    <w:rsid w:val="007F502F"/>
    <w:rsid w:val="007F53AA"/>
    <w:rsid w:val="007F54CD"/>
    <w:rsid w:val="007F5569"/>
    <w:rsid w:val="007F581A"/>
    <w:rsid w:val="007F586F"/>
    <w:rsid w:val="007F5C23"/>
    <w:rsid w:val="007F5CED"/>
    <w:rsid w:val="007F632A"/>
    <w:rsid w:val="007F75A8"/>
    <w:rsid w:val="00801018"/>
    <w:rsid w:val="008011A7"/>
    <w:rsid w:val="0080147A"/>
    <w:rsid w:val="008014D3"/>
    <w:rsid w:val="00801A6C"/>
    <w:rsid w:val="00802406"/>
    <w:rsid w:val="00802451"/>
    <w:rsid w:val="0080273A"/>
    <w:rsid w:val="00802E93"/>
    <w:rsid w:val="00803682"/>
    <w:rsid w:val="00803C89"/>
    <w:rsid w:val="00804212"/>
    <w:rsid w:val="00804428"/>
    <w:rsid w:val="00804442"/>
    <w:rsid w:val="00804B03"/>
    <w:rsid w:val="00804F45"/>
    <w:rsid w:val="008059FF"/>
    <w:rsid w:val="00805A5B"/>
    <w:rsid w:val="00805CAE"/>
    <w:rsid w:val="00805E83"/>
    <w:rsid w:val="00806C71"/>
    <w:rsid w:val="00806D9B"/>
    <w:rsid w:val="00807701"/>
    <w:rsid w:val="0080775D"/>
    <w:rsid w:val="008079A9"/>
    <w:rsid w:val="00807D65"/>
    <w:rsid w:val="00807DA0"/>
    <w:rsid w:val="008100D0"/>
    <w:rsid w:val="0081030C"/>
    <w:rsid w:val="00810766"/>
    <w:rsid w:val="008107B0"/>
    <w:rsid w:val="008111D6"/>
    <w:rsid w:val="008117CC"/>
    <w:rsid w:val="00811E51"/>
    <w:rsid w:val="00812866"/>
    <w:rsid w:val="00812A31"/>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D6C"/>
    <w:rsid w:val="00817E01"/>
    <w:rsid w:val="00817F88"/>
    <w:rsid w:val="00820305"/>
    <w:rsid w:val="00820488"/>
    <w:rsid w:val="00820B21"/>
    <w:rsid w:val="00820B9B"/>
    <w:rsid w:val="00820D1B"/>
    <w:rsid w:val="00822643"/>
    <w:rsid w:val="0082293F"/>
    <w:rsid w:val="00822E25"/>
    <w:rsid w:val="008236E8"/>
    <w:rsid w:val="00823C4B"/>
    <w:rsid w:val="008240FB"/>
    <w:rsid w:val="008242D8"/>
    <w:rsid w:val="00824389"/>
    <w:rsid w:val="00824392"/>
    <w:rsid w:val="008245DA"/>
    <w:rsid w:val="008245DE"/>
    <w:rsid w:val="00824D75"/>
    <w:rsid w:val="008250F6"/>
    <w:rsid w:val="008256D6"/>
    <w:rsid w:val="0082576A"/>
    <w:rsid w:val="00825FD3"/>
    <w:rsid w:val="00826BFD"/>
    <w:rsid w:val="00827092"/>
    <w:rsid w:val="0082710A"/>
    <w:rsid w:val="00827366"/>
    <w:rsid w:val="00827A68"/>
    <w:rsid w:val="008301B2"/>
    <w:rsid w:val="008306AF"/>
    <w:rsid w:val="00830EC9"/>
    <w:rsid w:val="00831146"/>
    <w:rsid w:val="008312E0"/>
    <w:rsid w:val="00831D36"/>
    <w:rsid w:val="00831DA4"/>
    <w:rsid w:val="00831EB3"/>
    <w:rsid w:val="00831F95"/>
    <w:rsid w:val="00831FA8"/>
    <w:rsid w:val="00831FBF"/>
    <w:rsid w:val="008320A5"/>
    <w:rsid w:val="00832290"/>
    <w:rsid w:val="00832810"/>
    <w:rsid w:val="00832E2C"/>
    <w:rsid w:val="00833070"/>
    <w:rsid w:val="008330EA"/>
    <w:rsid w:val="008331B6"/>
    <w:rsid w:val="008333A9"/>
    <w:rsid w:val="008344F9"/>
    <w:rsid w:val="008345ED"/>
    <w:rsid w:val="00835248"/>
    <w:rsid w:val="00835927"/>
    <w:rsid w:val="00835CDC"/>
    <w:rsid w:val="00835D13"/>
    <w:rsid w:val="00835DF1"/>
    <w:rsid w:val="008367EE"/>
    <w:rsid w:val="00836915"/>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16"/>
    <w:rsid w:val="00840FBE"/>
    <w:rsid w:val="00841867"/>
    <w:rsid w:val="00841895"/>
    <w:rsid w:val="00841E4A"/>
    <w:rsid w:val="008422EC"/>
    <w:rsid w:val="00842C7F"/>
    <w:rsid w:val="00842FFF"/>
    <w:rsid w:val="0084361F"/>
    <w:rsid w:val="00843F27"/>
    <w:rsid w:val="00844279"/>
    <w:rsid w:val="0084429F"/>
    <w:rsid w:val="008448E0"/>
    <w:rsid w:val="00844916"/>
    <w:rsid w:val="00844B07"/>
    <w:rsid w:val="00844C6C"/>
    <w:rsid w:val="00845238"/>
    <w:rsid w:val="0084558E"/>
    <w:rsid w:val="00845969"/>
    <w:rsid w:val="00845A61"/>
    <w:rsid w:val="00845A7A"/>
    <w:rsid w:val="008465C6"/>
    <w:rsid w:val="008467B8"/>
    <w:rsid w:val="008469EE"/>
    <w:rsid w:val="00847359"/>
    <w:rsid w:val="008474F9"/>
    <w:rsid w:val="00847A4A"/>
    <w:rsid w:val="00850321"/>
    <w:rsid w:val="008505AA"/>
    <w:rsid w:val="0085064A"/>
    <w:rsid w:val="008513EE"/>
    <w:rsid w:val="00851822"/>
    <w:rsid w:val="00851C51"/>
    <w:rsid w:val="00851E2C"/>
    <w:rsid w:val="00851EEF"/>
    <w:rsid w:val="008522D2"/>
    <w:rsid w:val="0085245C"/>
    <w:rsid w:val="0085253C"/>
    <w:rsid w:val="008526EF"/>
    <w:rsid w:val="00852896"/>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0B6B"/>
    <w:rsid w:val="00861605"/>
    <w:rsid w:val="00861D09"/>
    <w:rsid w:val="00861DA3"/>
    <w:rsid w:val="00861EF3"/>
    <w:rsid w:val="00862127"/>
    <w:rsid w:val="008625E1"/>
    <w:rsid w:val="00862F05"/>
    <w:rsid w:val="00863007"/>
    <w:rsid w:val="00863151"/>
    <w:rsid w:val="008632C9"/>
    <w:rsid w:val="008635A5"/>
    <w:rsid w:val="00863A49"/>
    <w:rsid w:val="00864429"/>
    <w:rsid w:val="008644CB"/>
    <w:rsid w:val="008648F0"/>
    <w:rsid w:val="00864A03"/>
    <w:rsid w:val="00864BAF"/>
    <w:rsid w:val="00864C11"/>
    <w:rsid w:val="008652F0"/>
    <w:rsid w:val="00865318"/>
    <w:rsid w:val="008653ED"/>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2B6"/>
    <w:rsid w:val="00870A49"/>
    <w:rsid w:val="00870B23"/>
    <w:rsid w:val="00870DC0"/>
    <w:rsid w:val="00871343"/>
    <w:rsid w:val="00871372"/>
    <w:rsid w:val="0087151A"/>
    <w:rsid w:val="008716B7"/>
    <w:rsid w:val="0087187C"/>
    <w:rsid w:val="008718A2"/>
    <w:rsid w:val="008718F3"/>
    <w:rsid w:val="00871A0A"/>
    <w:rsid w:val="00872625"/>
    <w:rsid w:val="00872A08"/>
    <w:rsid w:val="0087324A"/>
    <w:rsid w:val="008741A6"/>
    <w:rsid w:val="00874233"/>
    <w:rsid w:val="00874368"/>
    <w:rsid w:val="008744AE"/>
    <w:rsid w:val="00874AE4"/>
    <w:rsid w:val="00874F99"/>
    <w:rsid w:val="008756FA"/>
    <w:rsid w:val="00875F1B"/>
    <w:rsid w:val="008765F6"/>
    <w:rsid w:val="00876B6F"/>
    <w:rsid w:val="00876E10"/>
    <w:rsid w:val="00876E2A"/>
    <w:rsid w:val="00876E5C"/>
    <w:rsid w:val="00877DA5"/>
    <w:rsid w:val="00877F14"/>
    <w:rsid w:val="00880852"/>
    <w:rsid w:val="008814C5"/>
    <w:rsid w:val="00881598"/>
    <w:rsid w:val="00881F95"/>
    <w:rsid w:val="00882F26"/>
    <w:rsid w:val="008831C0"/>
    <w:rsid w:val="0088321F"/>
    <w:rsid w:val="0088335C"/>
    <w:rsid w:val="00883415"/>
    <w:rsid w:val="00883602"/>
    <w:rsid w:val="00883644"/>
    <w:rsid w:val="008838AA"/>
    <w:rsid w:val="00883ABD"/>
    <w:rsid w:val="00883C9C"/>
    <w:rsid w:val="008842F0"/>
    <w:rsid w:val="00884B2B"/>
    <w:rsid w:val="008851BF"/>
    <w:rsid w:val="0088574B"/>
    <w:rsid w:val="0088594E"/>
    <w:rsid w:val="0088649D"/>
    <w:rsid w:val="0088649F"/>
    <w:rsid w:val="0088664D"/>
    <w:rsid w:val="00886768"/>
    <w:rsid w:val="00886E26"/>
    <w:rsid w:val="00886FD5"/>
    <w:rsid w:val="008875A6"/>
    <w:rsid w:val="008876FD"/>
    <w:rsid w:val="00887A19"/>
    <w:rsid w:val="00887E13"/>
    <w:rsid w:val="00887FEB"/>
    <w:rsid w:val="00890136"/>
    <w:rsid w:val="0089013B"/>
    <w:rsid w:val="00890205"/>
    <w:rsid w:val="00890917"/>
    <w:rsid w:val="00890E19"/>
    <w:rsid w:val="0089166A"/>
    <w:rsid w:val="0089181D"/>
    <w:rsid w:val="00891830"/>
    <w:rsid w:val="0089193E"/>
    <w:rsid w:val="00891A3B"/>
    <w:rsid w:val="0089272F"/>
    <w:rsid w:val="00892774"/>
    <w:rsid w:val="008929EC"/>
    <w:rsid w:val="00892AFC"/>
    <w:rsid w:val="00892B45"/>
    <w:rsid w:val="00892C37"/>
    <w:rsid w:val="0089336B"/>
    <w:rsid w:val="00893451"/>
    <w:rsid w:val="00893609"/>
    <w:rsid w:val="00893A8F"/>
    <w:rsid w:val="00894CBB"/>
    <w:rsid w:val="00894DC7"/>
    <w:rsid w:val="008950DB"/>
    <w:rsid w:val="008950DD"/>
    <w:rsid w:val="0089531A"/>
    <w:rsid w:val="00895B09"/>
    <w:rsid w:val="00895D8A"/>
    <w:rsid w:val="00895E48"/>
    <w:rsid w:val="008964EA"/>
    <w:rsid w:val="0089689B"/>
    <w:rsid w:val="00896DB8"/>
    <w:rsid w:val="008978A4"/>
    <w:rsid w:val="00897EE1"/>
    <w:rsid w:val="008A040A"/>
    <w:rsid w:val="008A051D"/>
    <w:rsid w:val="008A06A4"/>
    <w:rsid w:val="008A07E4"/>
    <w:rsid w:val="008A0B47"/>
    <w:rsid w:val="008A1390"/>
    <w:rsid w:val="008A1FD4"/>
    <w:rsid w:val="008A267B"/>
    <w:rsid w:val="008A2762"/>
    <w:rsid w:val="008A29B1"/>
    <w:rsid w:val="008A29CE"/>
    <w:rsid w:val="008A2C94"/>
    <w:rsid w:val="008A3319"/>
    <w:rsid w:val="008A3331"/>
    <w:rsid w:val="008A353E"/>
    <w:rsid w:val="008A372C"/>
    <w:rsid w:val="008A3B8A"/>
    <w:rsid w:val="008A3D48"/>
    <w:rsid w:val="008A3E74"/>
    <w:rsid w:val="008A3FF9"/>
    <w:rsid w:val="008A433B"/>
    <w:rsid w:val="008A4488"/>
    <w:rsid w:val="008A47EA"/>
    <w:rsid w:val="008A4873"/>
    <w:rsid w:val="008A4B7C"/>
    <w:rsid w:val="008A5B0A"/>
    <w:rsid w:val="008A622A"/>
    <w:rsid w:val="008A62FF"/>
    <w:rsid w:val="008A6446"/>
    <w:rsid w:val="008A6AD5"/>
    <w:rsid w:val="008A78C5"/>
    <w:rsid w:val="008B0019"/>
    <w:rsid w:val="008B00B8"/>
    <w:rsid w:val="008B0668"/>
    <w:rsid w:val="008B0908"/>
    <w:rsid w:val="008B0B57"/>
    <w:rsid w:val="008B11CC"/>
    <w:rsid w:val="008B11F4"/>
    <w:rsid w:val="008B1339"/>
    <w:rsid w:val="008B1ACF"/>
    <w:rsid w:val="008B1DD6"/>
    <w:rsid w:val="008B225B"/>
    <w:rsid w:val="008B244C"/>
    <w:rsid w:val="008B26F2"/>
    <w:rsid w:val="008B288B"/>
    <w:rsid w:val="008B2966"/>
    <w:rsid w:val="008B3120"/>
    <w:rsid w:val="008B31C8"/>
    <w:rsid w:val="008B34DD"/>
    <w:rsid w:val="008B39BD"/>
    <w:rsid w:val="008B42B3"/>
    <w:rsid w:val="008B5001"/>
    <w:rsid w:val="008B63C9"/>
    <w:rsid w:val="008B6925"/>
    <w:rsid w:val="008B700A"/>
    <w:rsid w:val="008B71B5"/>
    <w:rsid w:val="008B7526"/>
    <w:rsid w:val="008C01A1"/>
    <w:rsid w:val="008C1343"/>
    <w:rsid w:val="008C175E"/>
    <w:rsid w:val="008C17D2"/>
    <w:rsid w:val="008C1D55"/>
    <w:rsid w:val="008C201B"/>
    <w:rsid w:val="008C2D33"/>
    <w:rsid w:val="008C2DDE"/>
    <w:rsid w:val="008C307C"/>
    <w:rsid w:val="008C35C0"/>
    <w:rsid w:val="008C3786"/>
    <w:rsid w:val="008C3913"/>
    <w:rsid w:val="008C3EA7"/>
    <w:rsid w:val="008C3ECF"/>
    <w:rsid w:val="008C3FBC"/>
    <w:rsid w:val="008C3FD5"/>
    <w:rsid w:val="008C3FDA"/>
    <w:rsid w:val="008C40FD"/>
    <w:rsid w:val="008C41C7"/>
    <w:rsid w:val="008C4238"/>
    <w:rsid w:val="008C428B"/>
    <w:rsid w:val="008C435B"/>
    <w:rsid w:val="008C44A0"/>
    <w:rsid w:val="008C45F4"/>
    <w:rsid w:val="008C473A"/>
    <w:rsid w:val="008C4836"/>
    <w:rsid w:val="008C48E7"/>
    <w:rsid w:val="008C4CD6"/>
    <w:rsid w:val="008C5DDA"/>
    <w:rsid w:val="008C5E44"/>
    <w:rsid w:val="008C5E77"/>
    <w:rsid w:val="008C5EA1"/>
    <w:rsid w:val="008C5ECF"/>
    <w:rsid w:val="008C5F46"/>
    <w:rsid w:val="008C6296"/>
    <w:rsid w:val="008C64BD"/>
    <w:rsid w:val="008C6CE1"/>
    <w:rsid w:val="008C737C"/>
    <w:rsid w:val="008C7515"/>
    <w:rsid w:val="008C7579"/>
    <w:rsid w:val="008C7934"/>
    <w:rsid w:val="008C7D57"/>
    <w:rsid w:val="008D048E"/>
    <w:rsid w:val="008D06DD"/>
    <w:rsid w:val="008D112A"/>
    <w:rsid w:val="008D12C0"/>
    <w:rsid w:val="008D1526"/>
    <w:rsid w:val="008D15E0"/>
    <w:rsid w:val="008D17C4"/>
    <w:rsid w:val="008D2354"/>
    <w:rsid w:val="008D2B26"/>
    <w:rsid w:val="008D326D"/>
    <w:rsid w:val="008D3FE4"/>
    <w:rsid w:val="008D420E"/>
    <w:rsid w:val="008D48AF"/>
    <w:rsid w:val="008D4B3D"/>
    <w:rsid w:val="008D4CA9"/>
    <w:rsid w:val="008D4DA4"/>
    <w:rsid w:val="008D535D"/>
    <w:rsid w:val="008D564E"/>
    <w:rsid w:val="008D589C"/>
    <w:rsid w:val="008D5C72"/>
    <w:rsid w:val="008D5D05"/>
    <w:rsid w:val="008D5E09"/>
    <w:rsid w:val="008D6050"/>
    <w:rsid w:val="008D68C3"/>
    <w:rsid w:val="008D7437"/>
    <w:rsid w:val="008D7678"/>
    <w:rsid w:val="008D773B"/>
    <w:rsid w:val="008D7748"/>
    <w:rsid w:val="008D7D66"/>
    <w:rsid w:val="008D7EDA"/>
    <w:rsid w:val="008D7FA9"/>
    <w:rsid w:val="008E00F5"/>
    <w:rsid w:val="008E03AD"/>
    <w:rsid w:val="008E0597"/>
    <w:rsid w:val="008E06FC"/>
    <w:rsid w:val="008E0942"/>
    <w:rsid w:val="008E1A1B"/>
    <w:rsid w:val="008E1A32"/>
    <w:rsid w:val="008E1A8A"/>
    <w:rsid w:val="008E1B4E"/>
    <w:rsid w:val="008E1CFD"/>
    <w:rsid w:val="008E224C"/>
    <w:rsid w:val="008E26FC"/>
    <w:rsid w:val="008E2969"/>
    <w:rsid w:val="008E2D60"/>
    <w:rsid w:val="008E2D70"/>
    <w:rsid w:val="008E3662"/>
    <w:rsid w:val="008E3D18"/>
    <w:rsid w:val="008E4388"/>
    <w:rsid w:val="008E43D6"/>
    <w:rsid w:val="008E4B1E"/>
    <w:rsid w:val="008E4E7F"/>
    <w:rsid w:val="008E4ECC"/>
    <w:rsid w:val="008E4FBA"/>
    <w:rsid w:val="008E5500"/>
    <w:rsid w:val="008E5538"/>
    <w:rsid w:val="008E5556"/>
    <w:rsid w:val="008E5682"/>
    <w:rsid w:val="008E5A39"/>
    <w:rsid w:val="008E628A"/>
    <w:rsid w:val="008E628E"/>
    <w:rsid w:val="008E6861"/>
    <w:rsid w:val="008E6BB1"/>
    <w:rsid w:val="008E6CEB"/>
    <w:rsid w:val="008E6EBA"/>
    <w:rsid w:val="008E7111"/>
    <w:rsid w:val="008E7E58"/>
    <w:rsid w:val="008F02C3"/>
    <w:rsid w:val="008F02CF"/>
    <w:rsid w:val="008F05DF"/>
    <w:rsid w:val="008F0748"/>
    <w:rsid w:val="008F0CD9"/>
    <w:rsid w:val="008F1368"/>
    <w:rsid w:val="008F16AC"/>
    <w:rsid w:val="008F1EC6"/>
    <w:rsid w:val="008F2521"/>
    <w:rsid w:val="008F25CB"/>
    <w:rsid w:val="008F2858"/>
    <w:rsid w:val="008F2A72"/>
    <w:rsid w:val="008F2E51"/>
    <w:rsid w:val="008F2E74"/>
    <w:rsid w:val="008F2FB0"/>
    <w:rsid w:val="008F318C"/>
    <w:rsid w:val="008F35D8"/>
    <w:rsid w:val="008F3609"/>
    <w:rsid w:val="008F3746"/>
    <w:rsid w:val="008F3E39"/>
    <w:rsid w:val="008F4049"/>
    <w:rsid w:val="008F411A"/>
    <w:rsid w:val="008F424E"/>
    <w:rsid w:val="008F437C"/>
    <w:rsid w:val="008F4C51"/>
    <w:rsid w:val="008F4D68"/>
    <w:rsid w:val="008F4E04"/>
    <w:rsid w:val="008F4F7D"/>
    <w:rsid w:val="008F5255"/>
    <w:rsid w:val="008F5667"/>
    <w:rsid w:val="008F5901"/>
    <w:rsid w:val="008F5EEB"/>
    <w:rsid w:val="008F6A7E"/>
    <w:rsid w:val="008F6BA9"/>
    <w:rsid w:val="008F6C75"/>
    <w:rsid w:val="008F6D10"/>
    <w:rsid w:val="008F6E71"/>
    <w:rsid w:val="008F73C7"/>
    <w:rsid w:val="008F7612"/>
    <w:rsid w:val="008F7F44"/>
    <w:rsid w:val="00900B60"/>
    <w:rsid w:val="00900F9F"/>
    <w:rsid w:val="00901261"/>
    <w:rsid w:val="009012A7"/>
    <w:rsid w:val="00901F18"/>
    <w:rsid w:val="009020DA"/>
    <w:rsid w:val="009022B6"/>
    <w:rsid w:val="00902410"/>
    <w:rsid w:val="009025D7"/>
    <w:rsid w:val="0090264B"/>
    <w:rsid w:val="009027DB"/>
    <w:rsid w:val="00902A0B"/>
    <w:rsid w:val="00902C87"/>
    <w:rsid w:val="00902CD7"/>
    <w:rsid w:val="009030D7"/>
    <w:rsid w:val="009031D0"/>
    <w:rsid w:val="009034A5"/>
    <w:rsid w:val="00903B60"/>
    <w:rsid w:val="00903FCC"/>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1F90"/>
    <w:rsid w:val="009122A7"/>
    <w:rsid w:val="009123D8"/>
    <w:rsid w:val="00912424"/>
    <w:rsid w:val="00912977"/>
    <w:rsid w:val="009129C6"/>
    <w:rsid w:val="00912DF0"/>
    <w:rsid w:val="00912F77"/>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58F"/>
    <w:rsid w:val="00917A4C"/>
    <w:rsid w:val="00917A67"/>
    <w:rsid w:val="00920678"/>
    <w:rsid w:val="00920947"/>
    <w:rsid w:val="00920DAF"/>
    <w:rsid w:val="00921101"/>
    <w:rsid w:val="00921C21"/>
    <w:rsid w:val="00922191"/>
    <w:rsid w:val="0092226E"/>
    <w:rsid w:val="009227B5"/>
    <w:rsid w:val="00922B7D"/>
    <w:rsid w:val="00922BAC"/>
    <w:rsid w:val="00923009"/>
    <w:rsid w:val="0092332E"/>
    <w:rsid w:val="00923640"/>
    <w:rsid w:val="00923900"/>
    <w:rsid w:val="00923E33"/>
    <w:rsid w:val="00923E4E"/>
    <w:rsid w:val="00923E89"/>
    <w:rsid w:val="009246E5"/>
    <w:rsid w:val="00924CC6"/>
    <w:rsid w:val="00925B6A"/>
    <w:rsid w:val="009262F9"/>
    <w:rsid w:val="00926554"/>
    <w:rsid w:val="00926C88"/>
    <w:rsid w:val="00926DDC"/>
    <w:rsid w:val="00927525"/>
    <w:rsid w:val="00927577"/>
    <w:rsid w:val="00927999"/>
    <w:rsid w:val="00927AFB"/>
    <w:rsid w:val="00927BD5"/>
    <w:rsid w:val="00931194"/>
    <w:rsid w:val="0093124D"/>
    <w:rsid w:val="009314FE"/>
    <w:rsid w:val="009317DB"/>
    <w:rsid w:val="00931A1C"/>
    <w:rsid w:val="00931B77"/>
    <w:rsid w:val="0093204F"/>
    <w:rsid w:val="009332D9"/>
    <w:rsid w:val="00933898"/>
    <w:rsid w:val="00933F8F"/>
    <w:rsid w:val="00934200"/>
    <w:rsid w:val="0093427C"/>
    <w:rsid w:val="009348FC"/>
    <w:rsid w:val="00934F5F"/>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92A"/>
    <w:rsid w:val="00942934"/>
    <w:rsid w:val="00942B5A"/>
    <w:rsid w:val="009430A6"/>
    <w:rsid w:val="0094327C"/>
    <w:rsid w:val="00943778"/>
    <w:rsid w:val="009437EF"/>
    <w:rsid w:val="00943954"/>
    <w:rsid w:val="00943A1C"/>
    <w:rsid w:val="00943BBB"/>
    <w:rsid w:val="00944019"/>
    <w:rsid w:val="009441B1"/>
    <w:rsid w:val="0094430C"/>
    <w:rsid w:val="009444FD"/>
    <w:rsid w:val="00944D4B"/>
    <w:rsid w:val="00944F4A"/>
    <w:rsid w:val="00944FCF"/>
    <w:rsid w:val="009455A8"/>
    <w:rsid w:val="009457EF"/>
    <w:rsid w:val="00945967"/>
    <w:rsid w:val="00945F01"/>
    <w:rsid w:val="00945F96"/>
    <w:rsid w:val="0094607C"/>
    <w:rsid w:val="00946543"/>
    <w:rsid w:val="00946719"/>
    <w:rsid w:val="00946A34"/>
    <w:rsid w:val="00947988"/>
    <w:rsid w:val="00947A83"/>
    <w:rsid w:val="00947C72"/>
    <w:rsid w:val="00947CF2"/>
    <w:rsid w:val="00947E30"/>
    <w:rsid w:val="00947EE6"/>
    <w:rsid w:val="009507C2"/>
    <w:rsid w:val="00950BCA"/>
    <w:rsid w:val="00950F35"/>
    <w:rsid w:val="0095150B"/>
    <w:rsid w:val="00952097"/>
    <w:rsid w:val="00952203"/>
    <w:rsid w:val="009523D7"/>
    <w:rsid w:val="00952DFE"/>
    <w:rsid w:val="00953741"/>
    <w:rsid w:val="009537A0"/>
    <w:rsid w:val="00953838"/>
    <w:rsid w:val="009539AE"/>
    <w:rsid w:val="00953A6E"/>
    <w:rsid w:val="00953FC7"/>
    <w:rsid w:val="009548C2"/>
    <w:rsid w:val="009548CA"/>
    <w:rsid w:val="00955F29"/>
    <w:rsid w:val="00955FE5"/>
    <w:rsid w:val="00956D75"/>
    <w:rsid w:val="0095717E"/>
    <w:rsid w:val="009577C2"/>
    <w:rsid w:val="009579DF"/>
    <w:rsid w:val="00957D35"/>
    <w:rsid w:val="00957D4B"/>
    <w:rsid w:val="00960B3A"/>
    <w:rsid w:val="00960B9B"/>
    <w:rsid w:val="00960D00"/>
    <w:rsid w:val="00960DC7"/>
    <w:rsid w:val="009611D1"/>
    <w:rsid w:val="009613A2"/>
    <w:rsid w:val="00961429"/>
    <w:rsid w:val="00961B82"/>
    <w:rsid w:val="00961CA2"/>
    <w:rsid w:val="00961DB2"/>
    <w:rsid w:val="00962058"/>
    <w:rsid w:val="009620CF"/>
    <w:rsid w:val="009621DF"/>
    <w:rsid w:val="00962209"/>
    <w:rsid w:val="00962462"/>
    <w:rsid w:val="009625FE"/>
    <w:rsid w:val="009626F1"/>
    <w:rsid w:val="00962A1E"/>
    <w:rsid w:val="00962B7C"/>
    <w:rsid w:val="00962E80"/>
    <w:rsid w:val="00963808"/>
    <w:rsid w:val="0096393E"/>
    <w:rsid w:val="00963B8E"/>
    <w:rsid w:val="00964260"/>
    <w:rsid w:val="00964876"/>
    <w:rsid w:val="00964919"/>
    <w:rsid w:val="009650C3"/>
    <w:rsid w:val="009651F1"/>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051"/>
    <w:rsid w:val="00970496"/>
    <w:rsid w:val="00970897"/>
    <w:rsid w:val="00970E84"/>
    <w:rsid w:val="00970EA0"/>
    <w:rsid w:val="00971350"/>
    <w:rsid w:val="009717ED"/>
    <w:rsid w:val="00971B75"/>
    <w:rsid w:val="0097283E"/>
    <w:rsid w:val="009728ED"/>
    <w:rsid w:val="00972F05"/>
    <w:rsid w:val="009739DD"/>
    <w:rsid w:val="009739F6"/>
    <w:rsid w:val="00973BFE"/>
    <w:rsid w:val="00973BFF"/>
    <w:rsid w:val="00973C3D"/>
    <w:rsid w:val="00973D02"/>
    <w:rsid w:val="00974156"/>
    <w:rsid w:val="00974465"/>
    <w:rsid w:val="00974498"/>
    <w:rsid w:val="009749E3"/>
    <w:rsid w:val="00975616"/>
    <w:rsid w:val="0097580B"/>
    <w:rsid w:val="00975EB9"/>
    <w:rsid w:val="0097644F"/>
    <w:rsid w:val="009776B8"/>
    <w:rsid w:val="00977756"/>
    <w:rsid w:val="00977934"/>
    <w:rsid w:val="00977935"/>
    <w:rsid w:val="00977C10"/>
    <w:rsid w:val="00977EBC"/>
    <w:rsid w:val="00980104"/>
    <w:rsid w:val="009805B5"/>
    <w:rsid w:val="009805DC"/>
    <w:rsid w:val="00980E78"/>
    <w:rsid w:val="009811F2"/>
    <w:rsid w:val="009813F7"/>
    <w:rsid w:val="00981602"/>
    <w:rsid w:val="00981DD0"/>
    <w:rsid w:val="009823F1"/>
    <w:rsid w:val="00982507"/>
    <w:rsid w:val="009827C2"/>
    <w:rsid w:val="00982EE5"/>
    <w:rsid w:val="0098313A"/>
    <w:rsid w:val="0098399C"/>
    <w:rsid w:val="00983E91"/>
    <w:rsid w:val="009840D9"/>
    <w:rsid w:val="0098434B"/>
    <w:rsid w:val="00984591"/>
    <w:rsid w:val="00984CFE"/>
    <w:rsid w:val="00985B04"/>
    <w:rsid w:val="00985DC3"/>
    <w:rsid w:val="00985E27"/>
    <w:rsid w:val="009861A9"/>
    <w:rsid w:val="0098650B"/>
    <w:rsid w:val="0098667C"/>
    <w:rsid w:val="00986820"/>
    <w:rsid w:val="00986F93"/>
    <w:rsid w:val="00987189"/>
    <w:rsid w:val="00987ACA"/>
    <w:rsid w:val="00987B0D"/>
    <w:rsid w:val="009904F9"/>
    <w:rsid w:val="00990837"/>
    <w:rsid w:val="00990AF2"/>
    <w:rsid w:val="00990BC0"/>
    <w:rsid w:val="00990E33"/>
    <w:rsid w:val="00990FB1"/>
    <w:rsid w:val="00991261"/>
    <w:rsid w:val="00991379"/>
    <w:rsid w:val="0099157D"/>
    <w:rsid w:val="0099159B"/>
    <w:rsid w:val="0099177D"/>
    <w:rsid w:val="00991A8B"/>
    <w:rsid w:val="00991C79"/>
    <w:rsid w:val="0099268C"/>
    <w:rsid w:val="009928CB"/>
    <w:rsid w:val="00992BE5"/>
    <w:rsid w:val="00992DDD"/>
    <w:rsid w:val="00993500"/>
    <w:rsid w:val="00993770"/>
    <w:rsid w:val="00993C81"/>
    <w:rsid w:val="009941A8"/>
    <w:rsid w:val="00994753"/>
    <w:rsid w:val="00994DC3"/>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693"/>
    <w:rsid w:val="009A0EE3"/>
    <w:rsid w:val="009A1430"/>
    <w:rsid w:val="009A1851"/>
    <w:rsid w:val="009A19AF"/>
    <w:rsid w:val="009A1C6B"/>
    <w:rsid w:val="009A274E"/>
    <w:rsid w:val="009A2B79"/>
    <w:rsid w:val="009A30EF"/>
    <w:rsid w:val="009A386B"/>
    <w:rsid w:val="009A3CAE"/>
    <w:rsid w:val="009A415B"/>
    <w:rsid w:val="009A4F3A"/>
    <w:rsid w:val="009A5892"/>
    <w:rsid w:val="009A5A47"/>
    <w:rsid w:val="009A5CAE"/>
    <w:rsid w:val="009A6234"/>
    <w:rsid w:val="009A661F"/>
    <w:rsid w:val="009A662F"/>
    <w:rsid w:val="009A66C5"/>
    <w:rsid w:val="009A6A7F"/>
    <w:rsid w:val="009A6EB9"/>
    <w:rsid w:val="009A729F"/>
    <w:rsid w:val="009A7391"/>
    <w:rsid w:val="009A7793"/>
    <w:rsid w:val="009A7EC9"/>
    <w:rsid w:val="009B0B6A"/>
    <w:rsid w:val="009B0C33"/>
    <w:rsid w:val="009B103A"/>
    <w:rsid w:val="009B15F2"/>
    <w:rsid w:val="009B1A6F"/>
    <w:rsid w:val="009B1AA6"/>
    <w:rsid w:val="009B1F72"/>
    <w:rsid w:val="009B1FA7"/>
    <w:rsid w:val="009B2269"/>
    <w:rsid w:val="009B28E5"/>
    <w:rsid w:val="009B29BF"/>
    <w:rsid w:val="009B2A91"/>
    <w:rsid w:val="009B2ABF"/>
    <w:rsid w:val="009B3148"/>
    <w:rsid w:val="009B3276"/>
    <w:rsid w:val="009B362B"/>
    <w:rsid w:val="009B36A5"/>
    <w:rsid w:val="009B3BAC"/>
    <w:rsid w:val="009B3C61"/>
    <w:rsid w:val="009B40F6"/>
    <w:rsid w:val="009B4827"/>
    <w:rsid w:val="009B4967"/>
    <w:rsid w:val="009B4982"/>
    <w:rsid w:val="009B4D74"/>
    <w:rsid w:val="009B506E"/>
    <w:rsid w:val="009B5169"/>
    <w:rsid w:val="009B54D2"/>
    <w:rsid w:val="009B5BC1"/>
    <w:rsid w:val="009B5F7F"/>
    <w:rsid w:val="009B603A"/>
    <w:rsid w:val="009B756F"/>
    <w:rsid w:val="009B7C7B"/>
    <w:rsid w:val="009C0231"/>
    <w:rsid w:val="009C0D11"/>
    <w:rsid w:val="009C0DF7"/>
    <w:rsid w:val="009C0E48"/>
    <w:rsid w:val="009C1CDE"/>
    <w:rsid w:val="009C2525"/>
    <w:rsid w:val="009C2718"/>
    <w:rsid w:val="009C2BF8"/>
    <w:rsid w:val="009C2DCB"/>
    <w:rsid w:val="009C34D3"/>
    <w:rsid w:val="009C36D2"/>
    <w:rsid w:val="009C44F7"/>
    <w:rsid w:val="009C4EB4"/>
    <w:rsid w:val="009C5165"/>
    <w:rsid w:val="009C53F8"/>
    <w:rsid w:val="009C5630"/>
    <w:rsid w:val="009C59F4"/>
    <w:rsid w:val="009C5F29"/>
    <w:rsid w:val="009C622E"/>
    <w:rsid w:val="009C6744"/>
    <w:rsid w:val="009C6DB0"/>
    <w:rsid w:val="009D00C1"/>
    <w:rsid w:val="009D01E5"/>
    <w:rsid w:val="009D06A5"/>
    <w:rsid w:val="009D0744"/>
    <w:rsid w:val="009D0ED6"/>
    <w:rsid w:val="009D0F71"/>
    <w:rsid w:val="009D11BE"/>
    <w:rsid w:val="009D1831"/>
    <w:rsid w:val="009D1C81"/>
    <w:rsid w:val="009D201E"/>
    <w:rsid w:val="009D2718"/>
    <w:rsid w:val="009D27E2"/>
    <w:rsid w:val="009D294A"/>
    <w:rsid w:val="009D299E"/>
    <w:rsid w:val="009D2D3E"/>
    <w:rsid w:val="009D2EC8"/>
    <w:rsid w:val="009D2EDB"/>
    <w:rsid w:val="009D374B"/>
    <w:rsid w:val="009D3EC7"/>
    <w:rsid w:val="009D4AB6"/>
    <w:rsid w:val="009D5C26"/>
    <w:rsid w:val="009D60EF"/>
    <w:rsid w:val="009D617D"/>
    <w:rsid w:val="009D6335"/>
    <w:rsid w:val="009D65BB"/>
    <w:rsid w:val="009D66FB"/>
    <w:rsid w:val="009D6755"/>
    <w:rsid w:val="009D6B5A"/>
    <w:rsid w:val="009D7256"/>
    <w:rsid w:val="009D7303"/>
    <w:rsid w:val="009D79B3"/>
    <w:rsid w:val="009D7EB2"/>
    <w:rsid w:val="009E0232"/>
    <w:rsid w:val="009E0403"/>
    <w:rsid w:val="009E04FD"/>
    <w:rsid w:val="009E0925"/>
    <w:rsid w:val="009E0978"/>
    <w:rsid w:val="009E1074"/>
    <w:rsid w:val="009E169E"/>
    <w:rsid w:val="009E2354"/>
    <w:rsid w:val="009E23CA"/>
    <w:rsid w:val="009E29D0"/>
    <w:rsid w:val="009E2D3E"/>
    <w:rsid w:val="009E2D79"/>
    <w:rsid w:val="009E3548"/>
    <w:rsid w:val="009E37B2"/>
    <w:rsid w:val="009E38D0"/>
    <w:rsid w:val="009E3AFE"/>
    <w:rsid w:val="009E3EB1"/>
    <w:rsid w:val="009E44AB"/>
    <w:rsid w:val="009E4748"/>
    <w:rsid w:val="009E4C12"/>
    <w:rsid w:val="009E4E1F"/>
    <w:rsid w:val="009E4FDB"/>
    <w:rsid w:val="009E54A0"/>
    <w:rsid w:val="009E5A74"/>
    <w:rsid w:val="009E5B2F"/>
    <w:rsid w:val="009E5D44"/>
    <w:rsid w:val="009E640E"/>
    <w:rsid w:val="009E6AB0"/>
    <w:rsid w:val="009E6ABE"/>
    <w:rsid w:val="009E6B77"/>
    <w:rsid w:val="009E6E1F"/>
    <w:rsid w:val="009E6E68"/>
    <w:rsid w:val="009E7309"/>
    <w:rsid w:val="009E7453"/>
    <w:rsid w:val="009E7ADB"/>
    <w:rsid w:val="009E7C4C"/>
    <w:rsid w:val="009F00FA"/>
    <w:rsid w:val="009F0222"/>
    <w:rsid w:val="009F042F"/>
    <w:rsid w:val="009F07CE"/>
    <w:rsid w:val="009F07E0"/>
    <w:rsid w:val="009F0961"/>
    <w:rsid w:val="009F0B42"/>
    <w:rsid w:val="009F0D06"/>
    <w:rsid w:val="009F0DE1"/>
    <w:rsid w:val="009F0EA8"/>
    <w:rsid w:val="009F150F"/>
    <w:rsid w:val="009F17D5"/>
    <w:rsid w:val="009F19D4"/>
    <w:rsid w:val="009F1AB6"/>
    <w:rsid w:val="009F1CCE"/>
    <w:rsid w:val="009F2046"/>
    <w:rsid w:val="009F23C2"/>
    <w:rsid w:val="009F2705"/>
    <w:rsid w:val="009F2CCB"/>
    <w:rsid w:val="009F2FD4"/>
    <w:rsid w:val="009F37E6"/>
    <w:rsid w:val="009F3A59"/>
    <w:rsid w:val="009F4028"/>
    <w:rsid w:val="009F40B2"/>
    <w:rsid w:val="009F42AA"/>
    <w:rsid w:val="009F473C"/>
    <w:rsid w:val="009F4A50"/>
    <w:rsid w:val="009F4C18"/>
    <w:rsid w:val="009F52D2"/>
    <w:rsid w:val="009F5384"/>
    <w:rsid w:val="009F57E2"/>
    <w:rsid w:val="009F5915"/>
    <w:rsid w:val="009F5DFC"/>
    <w:rsid w:val="009F5E8B"/>
    <w:rsid w:val="009F65C8"/>
    <w:rsid w:val="009F66F6"/>
    <w:rsid w:val="009F68BC"/>
    <w:rsid w:val="009F6BD2"/>
    <w:rsid w:val="009F6E60"/>
    <w:rsid w:val="009F6F9F"/>
    <w:rsid w:val="009F748F"/>
    <w:rsid w:val="009F762A"/>
    <w:rsid w:val="009F772D"/>
    <w:rsid w:val="009F7D2F"/>
    <w:rsid w:val="00A00B3D"/>
    <w:rsid w:val="00A00DAB"/>
    <w:rsid w:val="00A00E64"/>
    <w:rsid w:val="00A01032"/>
    <w:rsid w:val="00A01199"/>
    <w:rsid w:val="00A0151A"/>
    <w:rsid w:val="00A01C37"/>
    <w:rsid w:val="00A01E11"/>
    <w:rsid w:val="00A0253F"/>
    <w:rsid w:val="00A02787"/>
    <w:rsid w:val="00A028E4"/>
    <w:rsid w:val="00A033DA"/>
    <w:rsid w:val="00A04476"/>
    <w:rsid w:val="00A04CFA"/>
    <w:rsid w:val="00A05497"/>
    <w:rsid w:val="00A05730"/>
    <w:rsid w:val="00A059B7"/>
    <w:rsid w:val="00A059CF"/>
    <w:rsid w:val="00A060F8"/>
    <w:rsid w:val="00A0756F"/>
    <w:rsid w:val="00A07627"/>
    <w:rsid w:val="00A11024"/>
    <w:rsid w:val="00A1125E"/>
    <w:rsid w:val="00A113C8"/>
    <w:rsid w:val="00A11619"/>
    <w:rsid w:val="00A11B39"/>
    <w:rsid w:val="00A11C34"/>
    <w:rsid w:val="00A12696"/>
    <w:rsid w:val="00A1276A"/>
    <w:rsid w:val="00A127A4"/>
    <w:rsid w:val="00A1302E"/>
    <w:rsid w:val="00A13637"/>
    <w:rsid w:val="00A13741"/>
    <w:rsid w:val="00A1375F"/>
    <w:rsid w:val="00A139D8"/>
    <w:rsid w:val="00A13AEE"/>
    <w:rsid w:val="00A1493B"/>
    <w:rsid w:val="00A14A4E"/>
    <w:rsid w:val="00A14E81"/>
    <w:rsid w:val="00A15447"/>
    <w:rsid w:val="00A16393"/>
    <w:rsid w:val="00A166EE"/>
    <w:rsid w:val="00A16AAB"/>
    <w:rsid w:val="00A16D9E"/>
    <w:rsid w:val="00A17645"/>
    <w:rsid w:val="00A17721"/>
    <w:rsid w:val="00A2014B"/>
    <w:rsid w:val="00A20EF5"/>
    <w:rsid w:val="00A21103"/>
    <w:rsid w:val="00A2148F"/>
    <w:rsid w:val="00A21640"/>
    <w:rsid w:val="00A2167C"/>
    <w:rsid w:val="00A21711"/>
    <w:rsid w:val="00A21B39"/>
    <w:rsid w:val="00A21BC7"/>
    <w:rsid w:val="00A21C1C"/>
    <w:rsid w:val="00A21CFC"/>
    <w:rsid w:val="00A2220E"/>
    <w:rsid w:val="00A2270F"/>
    <w:rsid w:val="00A22E60"/>
    <w:rsid w:val="00A2318E"/>
    <w:rsid w:val="00A2321E"/>
    <w:rsid w:val="00A2325A"/>
    <w:rsid w:val="00A23A8B"/>
    <w:rsid w:val="00A23E37"/>
    <w:rsid w:val="00A24024"/>
    <w:rsid w:val="00A2402B"/>
    <w:rsid w:val="00A243A0"/>
    <w:rsid w:val="00A24653"/>
    <w:rsid w:val="00A24813"/>
    <w:rsid w:val="00A24A09"/>
    <w:rsid w:val="00A2556F"/>
    <w:rsid w:val="00A25982"/>
    <w:rsid w:val="00A25ADE"/>
    <w:rsid w:val="00A26156"/>
    <w:rsid w:val="00A264D3"/>
    <w:rsid w:val="00A2674B"/>
    <w:rsid w:val="00A26BF4"/>
    <w:rsid w:val="00A26DA4"/>
    <w:rsid w:val="00A27340"/>
    <w:rsid w:val="00A277C8"/>
    <w:rsid w:val="00A2780F"/>
    <w:rsid w:val="00A27DA9"/>
    <w:rsid w:val="00A27EC7"/>
    <w:rsid w:val="00A30049"/>
    <w:rsid w:val="00A302F4"/>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4BC7"/>
    <w:rsid w:val="00A35172"/>
    <w:rsid w:val="00A356F2"/>
    <w:rsid w:val="00A35B1F"/>
    <w:rsid w:val="00A35F42"/>
    <w:rsid w:val="00A3617A"/>
    <w:rsid w:val="00A3689D"/>
    <w:rsid w:val="00A3731B"/>
    <w:rsid w:val="00A3797B"/>
    <w:rsid w:val="00A37C30"/>
    <w:rsid w:val="00A40452"/>
    <w:rsid w:val="00A40899"/>
    <w:rsid w:val="00A41149"/>
    <w:rsid w:val="00A4141C"/>
    <w:rsid w:val="00A41626"/>
    <w:rsid w:val="00A41A00"/>
    <w:rsid w:val="00A41CEF"/>
    <w:rsid w:val="00A41F73"/>
    <w:rsid w:val="00A430EB"/>
    <w:rsid w:val="00A43215"/>
    <w:rsid w:val="00A435B3"/>
    <w:rsid w:val="00A43ED6"/>
    <w:rsid w:val="00A44157"/>
    <w:rsid w:val="00A44239"/>
    <w:rsid w:val="00A44768"/>
    <w:rsid w:val="00A44DC1"/>
    <w:rsid w:val="00A451FF"/>
    <w:rsid w:val="00A45495"/>
    <w:rsid w:val="00A4589D"/>
    <w:rsid w:val="00A45A19"/>
    <w:rsid w:val="00A45B07"/>
    <w:rsid w:val="00A45DBB"/>
    <w:rsid w:val="00A46288"/>
    <w:rsid w:val="00A462EE"/>
    <w:rsid w:val="00A4647E"/>
    <w:rsid w:val="00A464E2"/>
    <w:rsid w:val="00A468EC"/>
    <w:rsid w:val="00A476EF"/>
    <w:rsid w:val="00A506A9"/>
    <w:rsid w:val="00A50948"/>
    <w:rsid w:val="00A51621"/>
    <w:rsid w:val="00A51681"/>
    <w:rsid w:val="00A51815"/>
    <w:rsid w:val="00A525BF"/>
    <w:rsid w:val="00A525E0"/>
    <w:rsid w:val="00A52823"/>
    <w:rsid w:val="00A52DF0"/>
    <w:rsid w:val="00A532F0"/>
    <w:rsid w:val="00A535FE"/>
    <w:rsid w:val="00A53691"/>
    <w:rsid w:val="00A54110"/>
    <w:rsid w:val="00A541AE"/>
    <w:rsid w:val="00A550CD"/>
    <w:rsid w:val="00A55945"/>
    <w:rsid w:val="00A55BCE"/>
    <w:rsid w:val="00A560FD"/>
    <w:rsid w:val="00A56129"/>
    <w:rsid w:val="00A564E7"/>
    <w:rsid w:val="00A569E3"/>
    <w:rsid w:val="00A569E8"/>
    <w:rsid w:val="00A56AE1"/>
    <w:rsid w:val="00A56B0B"/>
    <w:rsid w:val="00A56D88"/>
    <w:rsid w:val="00A5728C"/>
    <w:rsid w:val="00A57335"/>
    <w:rsid w:val="00A57AD7"/>
    <w:rsid w:val="00A57C21"/>
    <w:rsid w:val="00A57CBA"/>
    <w:rsid w:val="00A57EAE"/>
    <w:rsid w:val="00A60552"/>
    <w:rsid w:val="00A60594"/>
    <w:rsid w:val="00A60B7A"/>
    <w:rsid w:val="00A61848"/>
    <w:rsid w:val="00A61970"/>
    <w:rsid w:val="00A62001"/>
    <w:rsid w:val="00A6216D"/>
    <w:rsid w:val="00A624BE"/>
    <w:rsid w:val="00A62EAA"/>
    <w:rsid w:val="00A62F19"/>
    <w:rsid w:val="00A6338B"/>
    <w:rsid w:val="00A63567"/>
    <w:rsid w:val="00A635DE"/>
    <w:rsid w:val="00A63958"/>
    <w:rsid w:val="00A640E4"/>
    <w:rsid w:val="00A6429F"/>
    <w:rsid w:val="00A645F9"/>
    <w:rsid w:val="00A64752"/>
    <w:rsid w:val="00A65148"/>
    <w:rsid w:val="00A651C5"/>
    <w:rsid w:val="00A65B4D"/>
    <w:rsid w:val="00A65C19"/>
    <w:rsid w:val="00A65D16"/>
    <w:rsid w:val="00A661CC"/>
    <w:rsid w:val="00A66398"/>
    <w:rsid w:val="00A6684C"/>
    <w:rsid w:val="00A66BCC"/>
    <w:rsid w:val="00A66D5B"/>
    <w:rsid w:val="00A66DD5"/>
    <w:rsid w:val="00A66E61"/>
    <w:rsid w:val="00A66FB6"/>
    <w:rsid w:val="00A6702C"/>
    <w:rsid w:val="00A67228"/>
    <w:rsid w:val="00A67423"/>
    <w:rsid w:val="00A67612"/>
    <w:rsid w:val="00A6763D"/>
    <w:rsid w:val="00A676D0"/>
    <w:rsid w:val="00A703DA"/>
    <w:rsid w:val="00A705A7"/>
    <w:rsid w:val="00A712E1"/>
    <w:rsid w:val="00A713F5"/>
    <w:rsid w:val="00A71567"/>
    <w:rsid w:val="00A71A19"/>
    <w:rsid w:val="00A71B3A"/>
    <w:rsid w:val="00A71CD7"/>
    <w:rsid w:val="00A72439"/>
    <w:rsid w:val="00A725B5"/>
    <w:rsid w:val="00A7281A"/>
    <w:rsid w:val="00A72CA9"/>
    <w:rsid w:val="00A72DEC"/>
    <w:rsid w:val="00A72FE9"/>
    <w:rsid w:val="00A7327B"/>
    <w:rsid w:val="00A7350D"/>
    <w:rsid w:val="00A73676"/>
    <w:rsid w:val="00A73C1E"/>
    <w:rsid w:val="00A73E6A"/>
    <w:rsid w:val="00A74074"/>
    <w:rsid w:val="00A7480B"/>
    <w:rsid w:val="00A74C7C"/>
    <w:rsid w:val="00A75182"/>
    <w:rsid w:val="00A75489"/>
    <w:rsid w:val="00A759B0"/>
    <w:rsid w:val="00A75DC5"/>
    <w:rsid w:val="00A75DDD"/>
    <w:rsid w:val="00A75E36"/>
    <w:rsid w:val="00A75EE0"/>
    <w:rsid w:val="00A76244"/>
    <w:rsid w:val="00A766B4"/>
    <w:rsid w:val="00A76DA1"/>
    <w:rsid w:val="00A76DAA"/>
    <w:rsid w:val="00A770A2"/>
    <w:rsid w:val="00A778B3"/>
    <w:rsid w:val="00A77972"/>
    <w:rsid w:val="00A77A85"/>
    <w:rsid w:val="00A77F8A"/>
    <w:rsid w:val="00A80293"/>
    <w:rsid w:val="00A8057D"/>
    <w:rsid w:val="00A80B6E"/>
    <w:rsid w:val="00A81140"/>
    <w:rsid w:val="00A81414"/>
    <w:rsid w:val="00A81A4A"/>
    <w:rsid w:val="00A82368"/>
    <w:rsid w:val="00A82C9E"/>
    <w:rsid w:val="00A82F99"/>
    <w:rsid w:val="00A8393A"/>
    <w:rsid w:val="00A839A4"/>
    <w:rsid w:val="00A83B78"/>
    <w:rsid w:val="00A83BF0"/>
    <w:rsid w:val="00A83CF6"/>
    <w:rsid w:val="00A84060"/>
    <w:rsid w:val="00A84169"/>
    <w:rsid w:val="00A846BC"/>
    <w:rsid w:val="00A84790"/>
    <w:rsid w:val="00A8494D"/>
    <w:rsid w:val="00A84AC9"/>
    <w:rsid w:val="00A84CC8"/>
    <w:rsid w:val="00A84D7E"/>
    <w:rsid w:val="00A8527E"/>
    <w:rsid w:val="00A857BC"/>
    <w:rsid w:val="00A85CA7"/>
    <w:rsid w:val="00A85CB9"/>
    <w:rsid w:val="00A85EFA"/>
    <w:rsid w:val="00A86218"/>
    <w:rsid w:val="00A8655A"/>
    <w:rsid w:val="00A86639"/>
    <w:rsid w:val="00A86745"/>
    <w:rsid w:val="00A86773"/>
    <w:rsid w:val="00A868BE"/>
    <w:rsid w:val="00A86E1F"/>
    <w:rsid w:val="00A8775B"/>
    <w:rsid w:val="00A87F6C"/>
    <w:rsid w:val="00A901D0"/>
    <w:rsid w:val="00A903D4"/>
    <w:rsid w:val="00A905D7"/>
    <w:rsid w:val="00A90A3C"/>
    <w:rsid w:val="00A90B2C"/>
    <w:rsid w:val="00A91290"/>
    <w:rsid w:val="00A91552"/>
    <w:rsid w:val="00A91766"/>
    <w:rsid w:val="00A91863"/>
    <w:rsid w:val="00A9187C"/>
    <w:rsid w:val="00A9247A"/>
    <w:rsid w:val="00A92CEB"/>
    <w:rsid w:val="00A92E17"/>
    <w:rsid w:val="00A9317B"/>
    <w:rsid w:val="00A931CE"/>
    <w:rsid w:val="00A9392A"/>
    <w:rsid w:val="00A946F1"/>
    <w:rsid w:val="00A9472B"/>
    <w:rsid w:val="00A94AC3"/>
    <w:rsid w:val="00A94E17"/>
    <w:rsid w:val="00A9538C"/>
    <w:rsid w:val="00A95556"/>
    <w:rsid w:val="00A957B8"/>
    <w:rsid w:val="00A957C8"/>
    <w:rsid w:val="00A957ED"/>
    <w:rsid w:val="00A959F4"/>
    <w:rsid w:val="00A95AF4"/>
    <w:rsid w:val="00A95B57"/>
    <w:rsid w:val="00A965E0"/>
    <w:rsid w:val="00A966B6"/>
    <w:rsid w:val="00A966C1"/>
    <w:rsid w:val="00AA034F"/>
    <w:rsid w:val="00AA0505"/>
    <w:rsid w:val="00AA0561"/>
    <w:rsid w:val="00AA05FF"/>
    <w:rsid w:val="00AA0933"/>
    <w:rsid w:val="00AA0A8A"/>
    <w:rsid w:val="00AA0F9F"/>
    <w:rsid w:val="00AA1022"/>
    <w:rsid w:val="00AA10B1"/>
    <w:rsid w:val="00AA140F"/>
    <w:rsid w:val="00AA1ED9"/>
    <w:rsid w:val="00AA1F9E"/>
    <w:rsid w:val="00AA269B"/>
    <w:rsid w:val="00AA28EA"/>
    <w:rsid w:val="00AA2A62"/>
    <w:rsid w:val="00AA2E0D"/>
    <w:rsid w:val="00AA339E"/>
    <w:rsid w:val="00AA390E"/>
    <w:rsid w:val="00AA3C87"/>
    <w:rsid w:val="00AA44D3"/>
    <w:rsid w:val="00AA474F"/>
    <w:rsid w:val="00AA48A5"/>
    <w:rsid w:val="00AA4926"/>
    <w:rsid w:val="00AA5389"/>
    <w:rsid w:val="00AA53AA"/>
    <w:rsid w:val="00AA564D"/>
    <w:rsid w:val="00AA5C2A"/>
    <w:rsid w:val="00AA5DF0"/>
    <w:rsid w:val="00AA6315"/>
    <w:rsid w:val="00AA68CF"/>
    <w:rsid w:val="00AA6C3A"/>
    <w:rsid w:val="00AA6EBE"/>
    <w:rsid w:val="00AA6EFC"/>
    <w:rsid w:val="00AA7019"/>
    <w:rsid w:val="00AA7175"/>
    <w:rsid w:val="00AA7310"/>
    <w:rsid w:val="00AA766D"/>
    <w:rsid w:val="00AA76CF"/>
    <w:rsid w:val="00AA7844"/>
    <w:rsid w:val="00AA7AD8"/>
    <w:rsid w:val="00AB0425"/>
    <w:rsid w:val="00AB0613"/>
    <w:rsid w:val="00AB0828"/>
    <w:rsid w:val="00AB0886"/>
    <w:rsid w:val="00AB08A3"/>
    <w:rsid w:val="00AB08F9"/>
    <w:rsid w:val="00AB14AC"/>
    <w:rsid w:val="00AB159D"/>
    <w:rsid w:val="00AB17BA"/>
    <w:rsid w:val="00AB1847"/>
    <w:rsid w:val="00AB272D"/>
    <w:rsid w:val="00AB2802"/>
    <w:rsid w:val="00AB2C63"/>
    <w:rsid w:val="00AB3075"/>
    <w:rsid w:val="00AB3DF4"/>
    <w:rsid w:val="00AB412E"/>
    <w:rsid w:val="00AB4B9D"/>
    <w:rsid w:val="00AB4D70"/>
    <w:rsid w:val="00AB4E3C"/>
    <w:rsid w:val="00AB5702"/>
    <w:rsid w:val="00AB6194"/>
    <w:rsid w:val="00AB61B4"/>
    <w:rsid w:val="00AB6279"/>
    <w:rsid w:val="00AB64B8"/>
    <w:rsid w:val="00AB6C73"/>
    <w:rsid w:val="00AB7158"/>
    <w:rsid w:val="00AB7563"/>
    <w:rsid w:val="00AB76BB"/>
    <w:rsid w:val="00AB78FA"/>
    <w:rsid w:val="00AB7D26"/>
    <w:rsid w:val="00AB7E4F"/>
    <w:rsid w:val="00AC0987"/>
    <w:rsid w:val="00AC09E9"/>
    <w:rsid w:val="00AC0B68"/>
    <w:rsid w:val="00AC0C4F"/>
    <w:rsid w:val="00AC11DF"/>
    <w:rsid w:val="00AC1264"/>
    <w:rsid w:val="00AC12DE"/>
    <w:rsid w:val="00AC1518"/>
    <w:rsid w:val="00AC1913"/>
    <w:rsid w:val="00AC1DC3"/>
    <w:rsid w:val="00AC1F74"/>
    <w:rsid w:val="00AC2187"/>
    <w:rsid w:val="00AC2260"/>
    <w:rsid w:val="00AC28DA"/>
    <w:rsid w:val="00AC2C2E"/>
    <w:rsid w:val="00AC2F9C"/>
    <w:rsid w:val="00AC3931"/>
    <w:rsid w:val="00AC3EFF"/>
    <w:rsid w:val="00AC40D5"/>
    <w:rsid w:val="00AC416B"/>
    <w:rsid w:val="00AC45BA"/>
    <w:rsid w:val="00AC4617"/>
    <w:rsid w:val="00AC46A3"/>
    <w:rsid w:val="00AC472E"/>
    <w:rsid w:val="00AC47F0"/>
    <w:rsid w:val="00AC4F7E"/>
    <w:rsid w:val="00AC50B6"/>
    <w:rsid w:val="00AC5434"/>
    <w:rsid w:val="00AC5497"/>
    <w:rsid w:val="00AC56B7"/>
    <w:rsid w:val="00AC5A11"/>
    <w:rsid w:val="00AC5DE9"/>
    <w:rsid w:val="00AC6346"/>
    <w:rsid w:val="00AC65AA"/>
    <w:rsid w:val="00AC6A06"/>
    <w:rsid w:val="00AC6ABE"/>
    <w:rsid w:val="00AC6AD1"/>
    <w:rsid w:val="00AC7008"/>
    <w:rsid w:val="00AC709C"/>
    <w:rsid w:val="00AC70C9"/>
    <w:rsid w:val="00AC77B0"/>
    <w:rsid w:val="00AC7B97"/>
    <w:rsid w:val="00AC7C43"/>
    <w:rsid w:val="00AC7C52"/>
    <w:rsid w:val="00AD042C"/>
    <w:rsid w:val="00AD074E"/>
    <w:rsid w:val="00AD08FC"/>
    <w:rsid w:val="00AD0F30"/>
    <w:rsid w:val="00AD159D"/>
    <w:rsid w:val="00AD15E0"/>
    <w:rsid w:val="00AD1650"/>
    <w:rsid w:val="00AD18F9"/>
    <w:rsid w:val="00AD1E06"/>
    <w:rsid w:val="00AD1E98"/>
    <w:rsid w:val="00AD1EF1"/>
    <w:rsid w:val="00AD1F3A"/>
    <w:rsid w:val="00AD1F41"/>
    <w:rsid w:val="00AD2090"/>
    <w:rsid w:val="00AD28BC"/>
    <w:rsid w:val="00AD2EC9"/>
    <w:rsid w:val="00AD2F55"/>
    <w:rsid w:val="00AD2FB2"/>
    <w:rsid w:val="00AD370C"/>
    <w:rsid w:val="00AD38BA"/>
    <w:rsid w:val="00AD3AEC"/>
    <w:rsid w:val="00AD43BD"/>
    <w:rsid w:val="00AD48BB"/>
    <w:rsid w:val="00AD4A43"/>
    <w:rsid w:val="00AD5AF1"/>
    <w:rsid w:val="00AD5D99"/>
    <w:rsid w:val="00AD6316"/>
    <w:rsid w:val="00AD65CD"/>
    <w:rsid w:val="00AD66B5"/>
    <w:rsid w:val="00AD6AAF"/>
    <w:rsid w:val="00AD7176"/>
    <w:rsid w:val="00AD743B"/>
    <w:rsid w:val="00AE0434"/>
    <w:rsid w:val="00AE0492"/>
    <w:rsid w:val="00AE07B5"/>
    <w:rsid w:val="00AE0DFD"/>
    <w:rsid w:val="00AE11AA"/>
    <w:rsid w:val="00AE131E"/>
    <w:rsid w:val="00AE18D5"/>
    <w:rsid w:val="00AE24F5"/>
    <w:rsid w:val="00AE26E7"/>
    <w:rsid w:val="00AE27B1"/>
    <w:rsid w:val="00AE281B"/>
    <w:rsid w:val="00AE2FE6"/>
    <w:rsid w:val="00AE32FA"/>
    <w:rsid w:val="00AE3A3E"/>
    <w:rsid w:val="00AE3DC4"/>
    <w:rsid w:val="00AE4585"/>
    <w:rsid w:val="00AE45DB"/>
    <w:rsid w:val="00AE4B07"/>
    <w:rsid w:val="00AE5B82"/>
    <w:rsid w:val="00AE62B0"/>
    <w:rsid w:val="00AE67F7"/>
    <w:rsid w:val="00AE6863"/>
    <w:rsid w:val="00AE6C84"/>
    <w:rsid w:val="00AE6EA9"/>
    <w:rsid w:val="00AE6F5F"/>
    <w:rsid w:val="00AE7762"/>
    <w:rsid w:val="00AE7F1F"/>
    <w:rsid w:val="00AE7F31"/>
    <w:rsid w:val="00AF0034"/>
    <w:rsid w:val="00AF0113"/>
    <w:rsid w:val="00AF06A3"/>
    <w:rsid w:val="00AF0C51"/>
    <w:rsid w:val="00AF1159"/>
    <w:rsid w:val="00AF1534"/>
    <w:rsid w:val="00AF156F"/>
    <w:rsid w:val="00AF19C5"/>
    <w:rsid w:val="00AF1B03"/>
    <w:rsid w:val="00AF2340"/>
    <w:rsid w:val="00AF2575"/>
    <w:rsid w:val="00AF2BAE"/>
    <w:rsid w:val="00AF320B"/>
    <w:rsid w:val="00AF3D1D"/>
    <w:rsid w:val="00AF42BB"/>
    <w:rsid w:val="00AF47D8"/>
    <w:rsid w:val="00AF5032"/>
    <w:rsid w:val="00AF55DA"/>
    <w:rsid w:val="00AF5780"/>
    <w:rsid w:val="00AF5801"/>
    <w:rsid w:val="00AF5EF6"/>
    <w:rsid w:val="00AF5F04"/>
    <w:rsid w:val="00AF6C24"/>
    <w:rsid w:val="00AF6E7F"/>
    <w:rsid w:val="00AF7167"/>
    <w:rsid w:val="00AF7575"/>
    <w:rsid w:val="00AF77C0"/>
    <w:rsid w:val="00AF7949"/>
    <w:rsid w:val="00AF7A0B"/>
    <w:rsid w:val="00AF7B90"/>
    <w:rsid w:val="00AF7F8F"/>
    <w:rsid w:val="00B00AF3"/>
    <w:rsid w:val="00B00CBF"/>
    <w:rsid w:val="00B01153"/>
    <w:rsid w:val="00B01545"/>
    <w:rsid w:val="00B0168D"/>
    <w:rsid w:val="00B018E7"/>
    <w:rsid w:val="00B020BE"/>
    <w:rsid w:val="00B020EB"/>
    <w:rsid w:val="00B0244B"/>
    <w:rsid w:val="00B02D12"/>
    <w:rsid w:val="00B030A1"/>
    <w:rsid w:val="00B031BD"/>
    <w:rsid w:val="00B0327A"/>
    <w:rsid w:val="00B03452"/>
    <w:rsid w:val="00B03E19"/>
    <w:rsid w:val="00B03E32"/>
    <w:rsid w:val="00B040E3"/>
    <w:rsid w:val="00B04104"/>
    <w:rsid w:val="00B045AD"/>
    <w:rsid w:val="00B04BA9"/>
    <w:rsid w:val="00B04CFF"/>
    <w:rsid w:val="00B051F8"/>
    <w:rsid w:val="00B057A7"/>
    <w:rsid w:val="00B05946"/>
    <w:rsid w:val="00B063D2"/>
    <w:rsid w:val="00B0677A"/>
    <w:rsid w:val="00B06D71"/>
    <w:rsid w:val="00B06D88"/>
    <w:rsid w:val="00B073C8"/>
    <w:rsid w:val="00B07510"/>
    <w:rsid w:val="00B0790E"/>
    <w:rsid w:val="00B07B4E"/>
    <w:rsid w:val="00B07E37"/>
    <w:rsid w:val="00B10045"/>
    <w:rsid w:val="00B10086"/>
    <w:rsid w:val="00B107AE"/>
    <w:rsid w:val="00B10989"/>
    <w:rsid w:val="00B11130"/>
    <w:rsid w:val="00B111FA"/>
    <w:rsid w:val="00B1168D"/>
    <w:rsid w:val="00B117F2"/>
    <w:rsid w:val="00B11BB4"/>
    <w:rsid w:val="00B11DDC"/>
    <w:rsid w:val="00B11F86"/>
    <w:rsid w:val="00B122CA"/>
    <w:rsid w:val="00B12535"/>
    <w:rsid w:val="00B12D26"/>
    <w:rsid w:val="00B12F64"/>
    <w:rsid w:val="00B1312B"/>
    <w:rsid w:val="00B1336E"/>
    <w:rsid w:val="00B13389"/>
    <w:rsid w:val="00B136F9"/>
    <w:rsid w:val="00B13AD8"/>
    <w:rsid w:val="00B13B6A"/>
    <w:rsid w:val="00B13B9C"/>
    <w:rsid w:val="00B1458C"/>
    <w:rsid w:val="00B14AC4"/>
    <w:rsid w:val="00B14DE5"/>
    <w:rsid w:val="00B1579E"/>
    <w:rsid w:val="00B15EF9"/>
    <w:rsid w:val="00B15F43"/>
    <w:rsid w:val="00B162E4"/>
    <w:rsid w:val="00B16649"/>
    <w:rsid w:val="00B1715E"/>
    <w:rsid w:val="00B172FD"/>
    <w:rsid w:val="00B17371"/>
    <w:rsid w:val="00B1748C"/>
    <w:rsid w:val="00B17AA0"/>
    <w:rsid w:val="00B17BD0"/>
    <w:rsid w:val="00B17BDF"/>
    <w:rsid w:val="00B2007B"/>
    <w:rsid w:val="00B20602"/>
    <w:rsid w:val="00B20BC5"/>
    <w:rsid w:val="00B218C6"/>
    <w:rsid w:val="00B21ABB"/>
    <w:rsid w:val="00B21ADE"/>
    <w:rsid w:val="00B2226C"/>
    <w:rsid w:val="00B2247C"/>
    <w:rsid w:val="00B226EF"/>
    <w:rsid w:val="00B2286E"/>
    <w:rsid w:val="00B22894"/>
    <w:rsid w:val="00B22BD5"/>
    <w:rsid w:val="00B23010"/>
    <w:rsid w:val="00B240D0"/>
    <w:rsid w:val="00B244BD"/>
    <w:rsid w:val="00B24D9E"/>
    <w:rsid w:val="00B24DBF"/>
    <w:rsid w:val="00B2544D"/>
    <w:rsid w:val="00B254FB"/>
    <w:rsid w:val="00B257FC"/>
    <w:rsid w:val="00B2584E"/>
    <w:rsid w:val="00B259C8"/>
    <w:rsid w:val="00B25FF3"/>
    <w:rsid w:val="00B260FF"/>
    <w:rsid w:val="00B2622D"/>
    <w:rsid w:val="00B26E6B"/>
    <w:rsid w:val="00B271AA"/>
    <w:rsid w:val="00B277B4"/>
    <w:rsid w:val="00B27D52"/>
    <w:rsid w:val="00B30207"/>
    <w:rsid w:val="00B3028F"/>
    <w:rsid w:val="00B3074B"/>
    <w:rsid w:val="00B30B2F"/>
    <w:rsid w:val="00B310EE"/>
    <w:rsid w:val="00B313B7"/>
    <w:rsid w:val="00B313ED"/>
    <w:rsid w:val="00B3146D"/>
    <w:rsid w:val="00B31734"/>
    <w:rsid w:val="00B31CAE"/>
    <w:rsid w:val="00B320FC"/>
    <w:rsid w:val="00B322B9"/>
    <w:rsid w:val="00B32425"/>
    <w:rsid w:val="00B32746"/>
    <w:rsid w:val="00B32C28"/>
    <w:rsid w:val="00B32CB6"/>
    <w:rsid w:val="00B32F8F"/>
    <w:rsid w:val="00B32FE2"/>
    <w:rsid w:val="00B331A3"/>
    <w:rsid w:val="00B3328C"/>
    <w:rsid w:val="00B33EC7"/>
    <w:rsid w:val="00B34C7B"/>
    <w:rsid w:val="00B350F4"/>
    <w:rsid w:val="00B35A38"/>
    <w:rsid w:val="00B35AE6"/>
    <w:rsid w:val="00B36189"/>
    <w:rsid w:val="00B36708"/>
    <w:rsid w:val="00B36DCE"/>
    <w:rsid w:val="00B37049"/>
    <w:rsid w:val="00B3735D"/>
    <w:rsid w:val="00B37745"/>
    <w:rsid w:val="00B377BF"/>
    <w:rsid w:val="00B379F8"/>
    <w:rsid w:val="00B403B0"/>
    <w:rsid w:val="00B40B8E"/>
    <w:rsid w:val="00B40B92"/>
    <w:rsid w:val="00B40B99"/>
    <w:rsid w:val="00B411E6"/>
    <w:rsid w:val="00B41D98"/>
    <w:rsid w:val="00B41F2A"/>
    <w:rsid w:val="00B4208D"/>
    <w:rsid w:val="00B422AF"/>
    <w:rsid w:val="00B424CE"/>
    <w:rsid w:val="00B4296F"/>
    <w:rsid w:val="00B42B94"/>
    <w:rsid w:val="00B42EEC"/>
    <w:rsid w:val="00B4329E"/>
    <w:rsid w:val="00B43427"/>
    <w:rsid w:val="00B43695"/>
    <w:rsid w:val="00B43884"/>
    <w:rsid w:val="00B43E23"/>
    <w:rsid w:val="00B44459"/>
    <w:rsid w:val="00B444BC"/>
    <w:rsid w:val="00B45204"/>
    <w:rsid w:val="00B4520E"/>
    <w:rsid w:val="00B454C2"/>
    <w:rsid w:val="00B4556B"/>
    <w:rsid w:val="00B45795"/>
    <w:rsid w:val="00B45810"/>
    <w:rsid w:val="00B458A7"/>
    <w:rsid w:val="00B45AE4"/>
    <w:rsid w:val="00B45B35"/>
    <w:rsid w:val="00B46087"/>
    <w:rsid w:val="00B467DF"/>
    <w:rsid w:val="00B468C5"/>
    <w:rsid w:val="00B469DB"/>
    <w:rsid w:val="00B47701"/>
    <w:rsid w:val="00B479AE"/>
    <w:rsid w:val="00B479AF"/>
    <w:rsid w:val="00B47F2A"/>
    <w:rsid w:val="00B47FE5"/>
    <w:rsid w:val="00B50CE1"/>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8F7"/>
    <w:rsid w:val="00B539F4"/>
    <w:rsid w:val="00B53D51"/>
    <w:rsid w:val="00B53DDD"/>
    <w:rsid w:val="00B53F3B"/>
    <w:rsid w:val="00B53F59"/>
    <w:rsid w:val="00B54512"/>
    <w:rsid w:val="00B54876"/>
    <w:rsid w:val="00B54939"/>
    <w:rsid w:val="00B551A5"/>
    <w:rsid w:val="00B551B4"/>
    <w:rsid w:val="00B55325"/>
    <w:rsid w:val="00B55972"/>
    <w:rsid w:val="00B55BF1"/>
    <w:rsid w:val="00B55E88"/>
    <w:rsid w:val="00B56218"/>
    <w:rsid w:val="00B567A6"/>
    <w:rsid w:val="00B56DE2"/>
    <w:rsid w:val="00B57121"/>
    <w:rsid w:val="00B57D62"/>
    <w:rsid w:val="00B57E2A"/>
    <w:rsid w:val="00B57F87"/>
    <w:rsid w:val="00B57FE5"/>
    <w:rsid w:val="00B600B2"/>
    <w:rsid w:val="00B6013D"/>
    <w:rsid w:val="00B614BC"/>
    <w:rsid w:val="00B61911"/>
    <w:rsid w:val="00B61B3F"/>
    <w:rsid w:val="00B61C6C"/>
    <w:rsid w:val="00B621C6"/>
    <w:rsid w:val="00B6248E"/>
    <w:rsid w:val="00B626DA"/>
    <w:rsid w:val="00B62A7E"/>
    <w:rsid w:val="00B63370"/>
    <w:rsid w:val="00B63374"/>
    <w:rsid w:val="00B633D4"/>
    <w:rsid w:val="00B6347F"/>
    <w:rsid w:val="00B644B5"/>
    <w:rsid w:val="00B64959"/>
    <w:rsid w:val="00B64C62"/>
    <w:rsid w:val="00B6504B"/>
    <w:rsid w:val="00B651F5"/>
    <w:rsid w:val="00B653D3"/>
    <w:rsid w:val="00B65923"/>
    <w:rsid w:val="00B65A42"/>
    <w:rsid w:val="00B65CF5"/>
    <w:rsid w:val="00B65F55"/>
    <w:rsid w:val="00B661B4"/>
    <w:rsid w:val="00B66639"/>
    <w:rsid w:val="00B6672B"/>
    <w:rsid w:val="00B66776"/>
    <w:rsid w:val="00B667D4"/>
    <w:rsid w:val="00B6680C"/>
    <w:rsid w:val="00B66D4D"/>
    <w:rsid w:val="00B7008A"/>
    <w:rsid w:val="00B701C9"/>
    <w:rsid w:val="00B7051B"/>
    <w:rsid w:val="00B70603"/>
    <w:rsid w:val="00B70BE2"/>
    <w:rsid w:val="00B70D5D"/>
    <w:rsid w:val="00B70DD1"/>
    <w:rsid w:val="00B70F43"/>
    <w:rsid w:val="00B7130A"/>
    <w:rsid w:val="00B7136F"/>
    <w:rsid w:val="00B717EF"/>
    <w:rsid w:val="00B71D0B"/>
    <w:rsid w:val="00B72298"/>
    <w:rsid w:val="00B72EFD"/>
    <w:rsid w:val="00B7314B"/>
    <w:rsid w:val="00B73D73"/>
    <w:rsid w:val="00B747F7"/>
    <w:rsid w:val="00B74918"/>
    <w:rsid w:val="00B74B16"/>
    <w:rsid w:val="00B74E84"/>
    <w:rsid w:val="00B75029"/>
    <w:rsid w:val="00B75197"/>
    <w:rsid w:val="00B7536D"/>
    <w:rsid w:val="00B75AF8"/>
    <w:rsid w:val="00B75B7D"/>
    <w:rsid w:val="00B75C54"/>
    <w:rsid w:val="00B76130"/>
    <w:rsid w:val="00B761F4"/>
    <w:rsid w:val="00B76548"/>
    <w:rsid w:val="00B76607"/>
    <w:rsid w:val="00B76D64"/>
    <w:rsid w:val="00B76E3B"/>
    <w:rsid w:val="00B775DF"/>
    <w:rsid w:val="00B77A3F"/>
    <w:rsid w:val="00B77C4F"/>
    <w:rsid w:val="00B77E93"/>
    <w:rsid w:val="00B8014D"/>
    <w:rsid w:val="00B80256"/>
    <w:rsid w:val="00B80592"/>
    <w:rsid w:val="00B807F8"/>
    <w:rsid w:val="00B80AEA"/>
    <w:rsid w:val="00B81350"/>
    <w:rsid w:val="00B81731"/>
    <w:rsid w:val="00B81BCE"/>
    <w:rsid w:val="00B81C6A"/>
    <w:rsid w:val="00B820BE"/>
    <w:rsid w:val="00B82286"/>
    <w:rsid w:val="00B82511"/>
    <w:rsid w:val="00B82550"/>
    <w:rsid w:val="00B827DF"/>
    <w:rsid w:val="00B827F4"/>
    <w:rsid w:val="00B82F91"/>
    <w:rsid w:val="00B83357"/>
    <w:rsid w:val="00B8359B"/>
    <w:rsid w:val="00B83895"/>
    <w:rsid w:val="00B83EF6"/>
    <w:rsid w:val="00B84311"/>
    <w:rsid w:val="00B8484A"/>
    <w:rsid w:val="00B849A7"/>
    <w:rsid w:val="00B8508B"/>
    <w:rsid w:val="00B8513C"/>
    <w:rsid w:val="00B85167"/>
    <w:rsid w:val="00B85A5E"/>
    <w:rsid w:val="00B861FC"/>
    <w:rsid w:val="00B86264"/>
    <w:rsid w:val="00B86DA3"/>
    <w:rsid w:val="00B873D0"/>
    <w:rsid w:val="00B87819"/>
    <w:rsid w:val="00B8792A"/>
    <w:rsid w:val="00B9005E"/>
    <w:rsid w:val="00B90228"/>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3D0F"/>
    <w:rsid w:val="00B94045"/>
    <w:rsid w:val="00B94133"/>
    <w:rsid w:val="00B9423B"/>
    <w:rsid w:val="00B9484F"/>
    <w:rsid w:val="00B94C04"/>
    <w:rsid w:val="00B94EB1"/>
    <w:rsid w:val="00B955DF"/>
    <w:rsid w:val="00B95F4B"/>
    <w:rsid w:val="00B95FBB"/>
    <w:rsid w:val="00B96406"/>
    <w:rsid w:val="00B9650D"/>
    <w:rsid w:val="00B966F1"/>
    <w:rsid w:val="00B97192"/>
    <w:rsid w:val="00B971AF"/>
    <w:rsid w:val="00B97419"/>
    <w:rsid w:val="00B97504"/>
    <w:rsid w:val="00B97505"/>
    <w:rsid w:val="00B97883"/>
    <w:rsid w:val="00B97A0D"/>
    <w:rsid w:val="00BA0418"/>
    <w:rsid w:val="00BA0A3E"/>
    <w:rsid w:val="00BA0ADD"/>
    <w:rsid w:val="00BA11A9"/>
    <w:rsid w:val="00BA1C82"/>
    <w:rsid w:val="00BA20C4"/>
    <w:rsid w:val="00BA2445"/>
    <w:rsid w:val="00BA2582"/>
    <w:rsid w:val="00BA2714"/>
    <w:rsid w:val="00BA2CB9"/>
    <w:rsid w:val="00BA354D"/>
    <w:rsid w:val="00BA35C1"/>
    <w:rsid w:val="00BA3809"/>
    <w:rsid w:val="00BA4387"/>
    <w:rsid w:val="00BA47B9"/>
    <w:rsid w:val="00BA4D5E"/>
    <w:rsid w:val="00BA5B1E"/>
    <w:rsid w:val="00BA5DA4"/>
    <w:rsid w:val="00BA631E"/>
    <w:rsid w:val="00BA7149"/>
    <w:rsid w:val="00BA723D"/>
    <w:rsid w:val="00BA7298"/>
    <w:rsid w:val="00BA76B6"/>
    <w:rsid w:val="00BA76D9"/>
    <w:rsid w:val="00BA78FC"/>
    <w:rsid w:val="00BB093D"/>
    <w:rsid w:val="00BB0A85"/>
    <w:rsid w:val="00BB13AD"/>
    <w:rsid w:val="00BB17AB"/>
    <w:rsid w:val="00BB1CAD"/>
    <w:rsid w:val="00BB1EE1"/>
    <w:rsid w:val="00BB1FFB"/>
    <w:rsid w:val="00BB2364"/>
    <w:rsid w:val="00BB2842"/>
    <w:rsid w:val="00BB3186"/>
    <w:rsid w:val="00BB35EE"/>
    <w:rsid w:val="00BB3823"/>
    <w:rsid w:val="00BB3883"/>
    <w:rsid w:val="00BB3C65"/>
    <w:rsid w:val="00BB3C9D"/>
    <w:rsid w:val="00BB445A"/>
    <w:rsid w:val="00BB46DF"/>
    <w:rsid w:val="00BB4778"/>
    <w:rsid w:val="00BB4878"/>
    <w:rsid w:val="00BB499D"/>
    <w:rsid w:val="00BB4D21"/>
    <w:rsid w:val="00BB5218"/>
    <w:rsid w:val="00BB5315"/>
    <w:rsid w:val="00BB57A0"/>
    <w:rsid w:val="00BB5DCD"/>
    <w:rsid w:val="00BB6D44"/>
    <w:rsid w:val="00BB79B4"/>
    <w:rsid w:val="00BC0183"/>
    <w:rsid w:val="00BC07E0"/>
    <w:rsid w:val="00BC0A60"/>
    <w:rsid w:val="00BC0EA3"/>
    <w:rsid w:val="00BC1771"/>
    <w:rsid w:val="00BC1900"/>
    <w:rsid w:val="00BC1BB3"/>
    <w:rsid w:val="00BC1D3C"/>
    <w:rsid w:val="00BC1FE8"/>
    <w:rsid w:val="00BC21EF"/>
    <w:rsid w:val="00BC224A"/>
    <w:rsid w:val="00BC22E3"/>
    <w:rsid w:val="00BC24EE"/>
    <w:rsid w:val="00BC2720"/>
    <w:rsid w:val="00BC27D4"/>
    <w:rsid w:val="00BC2A6E"/>
    <w:rsid w:val="00BC2A90"/>
    <w:rsid w:val="00BC2C2A"/>
    <w:rsid w:val="00BC3A8A"/>
    <w:rsid w:val="00BC3F7E"/>
    <w:rsid w:val="00BC45B2"/>
    <w:rsid w:val="00BC45D8"/>
    <w:rsid w:val="00BC4729"/>
    <w:rsid w:val="00BC5257"/>
    <w:rsid w:val="00BC5979"/>
    <w:rsid w:val="00BC60FD"/>
    <w:rsid w:val="00BC66CF"/>
    <w:rsid w:val="00BC6735"/>
    <w:rsid w:val="00BC770A"/>
    <w:rsid w:val="00BC7855"/>
    <w:rsid w:val="00BD0542"/>
    <w:rsid w:val="00BD05CA"/>
    <w:rsid w:val="00BD0E7E"/>
    <w:rsid w:val="00BD0F19"/>
    <w:rsid w:val="00BD13F2"/>
    <w:rsid w:val="00BD1E82"/>
    <w:rsid w:val="00BD22CE"/>
    <w:rsid w:val="00BD23E1"/>
    <w:rsid w:val="00BD2733"/>
    <w:rsid w:val="00BD2AE7"/>
    <w:rsid w:val="00BD2EE1"/>
    <w:rsid w:val="00BD3126"/>
    <w:rsid w:val="00BD3A1B"/>
    <w:rsid w:val="00BD3D97"/>
    <w:rsid w:val="00BD43CB"/>
    <w:rsid w:val="00BD44FE"/>
    <w:rsid w:val="00BD4B33"/>
    <w:rsid w:val="00BD4F5C"/>
    <w:rsid w:val="00BD520F"/>
    <w:rsid w:val="00BD5937"/>
    <w:rsid w:val="00BD5B6A"/>
    <w:rsid w:val="00BD5D75"/>
    <w:rsid w:val="00BD6296"/>
    <w:rsid w:val="00BD66FC"/>
    <w:rsid w:val="00BD6EC9"/>
    <w:rsid w:val="00BD7483"/>
    <w:rsid w:val="00BD7CBB"/>
    <w:rsid w:val="00BE0399"/>
    <w:rsid w:val="00BE04C1"/>
    <w:rsid w:val="00BE067D"/>
    <w:rsid w:val="00BE0740"/>
    <w:rsid w:val="00BE09FF"/>
    <w:rsid w:val="00BE0AE3"/>
    <w:rsid w:val="00BE0F05"/>
    <w:rsid w:val="00BE173C"/>
    <w:rsid w:val="00BE1AB3"/>
    <w:rsid w:val="00BE1C97"/>
    <w:rsid w:val="00BE1DE3"/>
    <w:rsid w:val="00BE214A"/>
    <w:rsid w:val="00BE215C"/>
    <w:rsid w:val="00BE28B0"/>
    <w:rsid w:val="00BE297F"/>
    <w:rsid w:val="00BE2B54"/>
    <w:rsid w:val="00BE3446"/>
    <w:rsid w:val="00BE4147"/>
    <w:rsid w:val="00BE45C6"/>
    <w:rsid w:val="00BE47F8"/>
    <w:rsid w:val="00BE48D7"/>
    <w:rsid w:val="00BE4C50"/>
    <w:rsid w:val="00BE53F7"/>
    <w:rsid w:val="00BE547B"/>
    <w:rsid w:val="00BE6432"/>
    <w:rsid w:val="00BE6516"/>
    <w:rsid w:val="00BE6C6B"/>
    <w:rsid w:val="00BE6CA4"/>
    <w:rsid w:val="00BE7A84"/>
    <w:rsid w:val="00BE7C2A"/>
    <w:rsid w:val="00BE7D70"/>
    <w:rsid w:val="00BE7E7B"/>
    <w:rsid w:val="00BF033B"/>
    <w:rsid w:val="00BF03D4"/>
    <w:rsid w:val="00BF04BB"/>
    <w:rsid w:val="00BF08F5"/>
    <w:rsid w:val="00BF0939"/>
    <w:rsid w:val="00BF0AE0"/>
    <w:rsid w:val="00BF11BC"/>
    <w:rsid w:val="00BF11D6"/>
    <w:rsid w:val="00BF14F6"/>
    <w:rsid w:val="00BF198B"/>
    <w:rsid w:val="00BF1DF2"/>
    <w:rsid w:val="00BF242E"/>
    <w:rsid w:val="00BF26E9"/>
    <w:rsid w:val="00BF2E72"/>
    <w:rsid w:val="00BF3B21"/>
    <w:rsid w:val="00BF3E26"/>
    <w:rsid w:val="00BF402A"/>
    <w:rsid w:val="00BF4087"/>
    <w:rsid w:val="00BF4931"/>
    <w:rsid w:val="00BF49C6"/>
    <w:rsid w:val="00BF4C9B"/>
    <w:rsid w:val="00BF520E"/>
    <w:rsid w:val="00BF5514"/>
    <w:rsid w:val="00BF564F"/>
    <w:rsid w:val="00BF69BB"/>
    <w:rsid w:val="00BF6B76"/>
    <w:rsid w:val="00BF6C35"/>
    <w:rsid w:val="00BF6E95"/>
    <w:rsid w:val="00BF714F"/>
    <w:rsid w:val="00BF765D"/>
    <w:rsid w:val="00BF77F3"/>
    <w:rsid w:val="00BF780D"/>
    <w:rsid w:val="00BF7837"/>
    <w:rsid w:val="00BF7944"/>
    <w:rsid w:val="00BF7D64"/>
    <w:rsid w:val="00BF7F89"/>
    <w:rsid w:val="00C00129"/>
    <w:rsid w:val="00C003F2"/>
    <w:rsid w:val="00C00901"/>
    <w:rsid w:val="00C00B0A"/>
    <w:rsid w:val="00C00D51"/>
    <w:rsid w:val="00C01545"/>
    <w:rsid w:val="00C0161D"/>
    <w:rsid w:val="00C01E4D"/>
    <w:rsid w:val="00C02182"/>
    <w:rsid w:val="00C02451"/>
    <w:rsid w:val="00C0248D"/>
    <w:rsid w:val="00C02547"/>
    <w:rsid w:val="00C03747"/>
    <w:rsid w:val="00C03F7A"/>
    <w:rsid w:val="00C0486E"/>
    <w:rsid w:val="00C0499F"/>
    <w:rsid w:val="00C04CCB"/>
    <w:rsid w:val="00C05068"/>
    <w:rsid w:val="00C0523C"/>
    <w:rsid w:val="00C052B7"/>
    <w:rsid w:val="00C057BF"/>
    <w:rsid w:val="00C0585D"/>
    <w:rsid w:val="00C058AC"/>
    <w:rsid w:val="00C05C01"/>
    <w:rsid w:val="00C06F89"/>
    <w:rsid w:val="00C07011"/>
    <w:rsid w:val="00C07EF1"/>
    <w:rsid w:val="00C07FC5"/>
    <w:rsid w:val="00C10812"/>
    <w:rsid w:val="00C108DF"/>
    <w:rsid w:val="00C11488"/>
    <w:rsid w:val="00C11597"/>
    <w:rsid w:val="00C11910"/>
    <w:rsid w:val="00C11919"/>
    <w:rsid w:val="00C1221B"/>
    <w:rsid w:val="00C12449"/>
    <w:rsid w:val="00C125A7"/>
    <w:rsid w:val="00C12B22"/>
    <w:rsid w:val="00C12D95"/>
    <w:rsid w:val="00C136D5"/>
    <w:rsid w:val="00C13810"/>
    <w:rsid w:val="00C13C9B"/>
    <w:rsid w:val="00C13CD4"/>
    <w:rsid w:val="00C13E34"/>
    <w:rsid w:val="00C1421C"/>
    <w:rsid w:val="00C145C7"/>
    <w:rsid w:val="00C14A98"/>
    <w:rsid w:val="00C14B05"/>
    <w:rsid w:val="00C152A8"/>
    <w:rsid w:val="00C15C58"/>
    <w:rsid w:val="00C16092"/>
    <w:rsid w:val="00C162C5"/>
    <w:rsid w:val="00C16DE2"/>
    <w:rsid w:val="00C17058"/>
    <w:rsid w:val="00C171C5"/>
    <w:rsid w:val="00C17639"/>
    <w:rsid w:val="00C17F4F"/>
    <w:rsid w:val="00C20432"/>
    <w:rsid w:val="00C2054E"/>
    <w:rsid w:val="00C2059F"/>
    <w:rsid w:val="00C20CA0"/>
    <w:rsid w:val="00C20FE9"/>
    <w:rsid w:val="00C220D2"/>
    <w:rsid w:val="00C223F0"/>
    <w:rsid w:val="00C227A2"/>
    <w:rsid w:val="00C22D67"/>
    <w:rsid w:val="00C2339E"/>
    <w:rsid w:val="00C23560"/>
    <w:rsid w:val="00C236F0"/>
    <w:rsid w:val="00C23EC5"/>
    <w:rsid w:val="00C245CB"/>
    <w:rsid w:val="00C248FE"/>
    <w:rsid w:val="00C24971"/>
    <w:rsid w:val="00C252A2"/>
    <w:rsid w:val="00C25439"/>
    <w:rsid w:val="00C25553"/>
    <w:rsid w:val="00C255DF"/>
    <w:rsid w:val="00C25655"/>
    <w:rsid w:val="00C266A8"/>
    <w:rsid w:val="00C2674F"/>
    <w:rsid w:val="00C26AA3"/>
    <w:rsid w:val="00C26DD8"/>
    <w:rsid w:val="00C27064"/>
    <w:rsid w:val="00C2731F"/>
    <w:rsid w:val="00C27990"/>
    <w:rsid w:val="00C27BE5"/>
    <w:rsid w:val="00C3053C"/>
    <w:rsid w:val="00C3082E"/>
    <w:rsid w:val="00C30DCA"/>
    <w:rsid w:val="00C32263"/>
    <w:rsid w:val="00C322AD"/>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ABA"/>
    <w:rsid w:val="00C375BA"/>
    <w:rsid w:val="00C375C4"/>
    <w:rsid w:val="00C37BF9"/>
    <w:rsid w:val="00C37D77"/>
    <w:rsid w:val="00C400D0"/>
    <w:rsid w:val="00C40542"/>
    <w:rsid w:val="00C40603"/>
    <w:rsid w:val="00C40977"/>
    <w:rsid w:val="00C4098D"/>
    <w:rsid w:val="00C41698"/>
    <w:rsid w:val="00C416A1"/>
    <w:rsid w:val="00C41784"/>
    <w:rsid w:val="00C41B10"/>
    <w:rsid w:val="00C41B3D"/>
    <w:rsid w:val="00C41F05"/>
    <w:rsid w:val="00C421C2"/>
    <w:rsid w:val="00C4230D"/>
    <w:rsid w:val="00C423FC"/>
    <w:rsid w:val="00C43937"/>
    <w:rsid w:val="00C43A32"/>
    <w:rsid w:val="00C43D02"/>
    <w:rsid w:val="00C441CD"/>
    <w:rsid w:val="00C44551"/>
    <w:rsid w:val="00C44BC8"/>
    <w:rsid w:val="00C44E4D"/>
    <w:rsid w:val="00C44E4F"/>
    <w:rsid w:val="00C44F4E"/>
    <w:rsid w:val="00C4548E"/>
    <w:rsid w:val="00C45C4C"/>
    <w:rsid w:val="00C45D42"/>
    <w:rsid w:val="00C4630A"/>
    <w:rsid w:val="00C46AD8"/>
    <w:rsid w:val="00C46AF0"/>
    <w:rsid w:val="00C4700C"/>
    <w:rsid w:val="00C475C4"/>
    <w:rsid w:val="00C507F4"/>
    <w:rsid w:val="00C51A3E"/>
    <w:rsid w:val="00C51BDD"/>
    <w:rsid w:val="00C51D16"/>
    <w:rsid w:val="00C523AE"/>
    <w:rsid w:val="00C524BC"/>
    <w:rsid w:val="00C52B3E"/>
    <w:rsid w:val="00C52B72"/>
    <w:rsid w:val="00C53506"/>
    <w:rsid w:val="00C5359C"/>
    <w:rsid w:val="00C536F2"/>
    <w:rsid w:val="00C538D7"/>
    <w:rsid w:val="00C53A0E"/>
    <w:rsid w:val="00C53C4A"/>
    <w:rsid w:val="00C54315"/>
    <w:rsid w:val="00C5440B"/>
    <w:rsid w:val="00C54617"/>
    <w:rsid w:val="00C54DDD"/>
    <w:rsid w:val="00C54E93"/>
    <w:rsid w:val="00C550F0"/>
    <w:rsid w:val="00C56191"/>
    <w:rsid w:val="00C563FC"/>
    <w:rsid w:val="00C569C1"/>
    <w:rsid w:val="00C56A7E"/>
    <w:rsid w:val="00C56E89"/>
    <w:rsid w:val="00C56EB4"/>
    <w:rsid w:val="00C57031"/>
    <w:rsid w:val="00C574EA"/>
    <w:rsid w:val="00C578C7"/>
    <w:rsid w:val="00C57DE6"/>
    <w:rsid w:val="00C57F52"/>
    <w:rsid w:val="00C601B1"/>
    <w:rsid w:val="00C60F50"/>
    <w:rsid w:val="00C6133E"/>
    <w:rsid w:val="00C6151D"/>
    <w:rsid w:val="00C61D1F"/>
    <w:rsid w:val="00C61F59"/>
    <w:rsid w:val="00C62385"/>
    <w:rsid w:val="00C6241E"/>
    <w:rsid w:val="00C62B05"/>
    <w:rsid w:val="00C6338C"/>
    <w:rsid w:val="00C63735"/>
    <w:rsid w:val="00C649F1"/>
    <w:rsid w:val="00C64BBB"/>
    <w:rsid w:val="00C65555"/>
    <w:rsid w:val="00C658C3"/>
    <w:rsid w:val="00C65CC3"/>
    <w:rsid w:val="00C66489"/>
    <w:rsid w:val="00C66C21"/>
    <w:rsid w:val="00C671F7"/>
    <w:rsid w:val="00C673CF"/>
    <w:rsid w:val="00C677E6"/>
    <w:rsid w:val="00C67A90"/>
    <w:rsid w:val="00C67FBC"/>
    <w:rsid w:val="00C67FC1"/>
    <w:rsid w:val="00C70810"/>
    <w:rsid w:val="00C70BE2"/>
    <w:rsid w:val="00C70FB7"/>
    <w:rsid w:val="00C71401"/>
    <w:rsid w:val="00C71888"/>
    <w:rsid w:val="00C71A49"/>
    <w:rsid w:val="00C722C6"/>
    <w:rsid w:val="00C724A7"/>
    <w:rsid w:val="00C7267B"/>
    <w:rsid w:val="00C727A8"/>
    <w:rsid w:val="00C7292C"/>
    <w:rsid w:val="00C72E6F"/>
    <w:rsid w:val="00C72FC7"/>
    <w:rsid w:val="00C72FCC"/>
    <w:rsid w:val="00C73084"/>
    <w:rsid w:val="00C733DB"/>
    <w:rsid w:val="00C73C5A"/>
    <w:rsid w:val="00C748B8"/>
    <w:rsid w:val="00C74A53"/>
    <w:rsid w:val="00C74D84"/>
    <w:rsid w:val="00C74E61"/>
    <w:rsid w:val="00C75787"/>
    <w:rsid w:val="00C757B0"/>
    <w:rsid w:val="00C75A16"/>
    <w:rsid w:val="00C75C19"/>
    <w:rsid w:val="00C75EC5"/>
    <w:rsid w:val="00C75F3B"/>
    <w:rsid w:val="00C765CD"/>
    <w:rsid w:val="00C7715E"/>
    <w:rsid w:val="00C7788E"/>
    <w:rsid w:val="00C778B4"/>
    <w:rsid w:val="00C779D8"/>
    <w:rsid w:val="00C77AAA"/>
    <w:rsid w:val="00C77CC1"/>
    <w:rsid w:val="00C801B1"/>
    <w:rsid w:val="00C804BE"/>
    <w:rsid w:val="00C80DB2"/>
    <w:rsid w:val="00C80F8C"/>
    <w:rsid w:val="00C813CF"/>
    <w:rsid w:val="00C81E4A"/>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2C9"/>
    <w:rsid w:val="00C874FB"/>
    <w:rsid w:val="00C87924"/>
    <w:rsid w:val="00C9028E"/>
    <w:rsid w:val="00C9040D"/>
    <w:rsid w:val="00C90C6E"/>
    <w:rsid w:val="00C90C73"/>
    <w:rsid w:val="00C90CA5"/>
    <w:rsid w:val="00C90E6D"/>
    <w:rsid w:val="00C917C7"/>
    <w:rsid w:val="00C919C5"/>
    <w:rsid w:val="00C91E7D"/>
    <w:rsid w:val="00C92D0B"/>
    <w:rsid w:val="00C92FBA"/>
    <w:rsid w:val="00C92FC4"/>
    <w:rsid w:val="00C9333A"/>
    <w:rsid w:val="00C934EE"/>
    <w:rsid w:val="00C9381F"/>
    <w:rsid w:val="00C93C43"/>
    <w:rsid w:val="00C93FD5"/>
    <w:rsid w:val="00C94744"/>
    <w:rsid w:val="00C94EF6"/>
    <w:rsid w:val="00C951F6"/>
    <w:rsid w:val="00C9571F"/>
    <w:rsid w:val="00C95979"/>
    <w:rsid w:val="00C95B7B"/>
    <w:rsid w:val="00C967C2"/>
    <w:rsid w:val="00CA0E4C"/>
    <w:rsid w:val="00CA0FFF"/>
    <w:rsid w:val="00CA1672"/>
    <w:rsid w:val="00CA1AF4"/>
    <w:rsid w:val="00CA217B"/>
    <w:rsid w:val="00CA2D89"/>
    <w:rsid w:val="00CA317F"/>
    <w:rsid w:val="00CA328C"/>
    <w:rsid w:val="00CA341F"/>
    <w:rsid w:val="00CA3C13"/>
    <w:rsid w:val="00CA40D9"/>
    <w:rsid w:val="00CA421E"/>
    <w:rsid w:val="00CA4AE4"/>
    <w:rsid w:val="00CA4FFF"/>
    <w:rsid w:val="00CA51FC"/>
    <w:rsid w:val="00CA538C"/>
    <w:rsid w:val="00CA574E"/>
    <w:rsid w:val="00CA5932"/>
    <w:rsid w:val="00CA5C7C"/>
    <w:rsid w:val="00CA5F76"/>
    <w:rsid w:val="00CA66DA"/>
    <w:rsid w:val="00CA6B3E"/>
    <w:rsid w:val="00CA7A71"/>
    <w:rsid w:val="00CA7AC5"/>
    <w:rsid w:val="00CA7DD3"/>
    <w:rsid w:val="00CA7ED0"/>
    <w:rsid w:val="00CA7F00"/>
    <w:rsid w:val="00CB022E"/>
    <w:rsid w:val="00CB05C2"/>
    <w:rsid w:val="00CB0700"/>
    <w:rsid w:val="00CB0D34"/>
    <w:rsid w:val="00CB1336"/>
    <w:rsid w:val="00CB14A3"/>
    <w:rsid w:val="00CB1932"/>
    <w:rsid w:val="00CB1E7D"/>
    <w:rsid w:val="00CB22AE"/>
    <w:rsid w:val="00CB28A0"/>
    <w:rsid w:val="00CB294E"/>
    <w:rsid w:val="00CB2C47"/>
    <w:rsid w:val="00CB3007"/>
    <w:rsid w:val="00CB314D"/>
    <w:rsid w:val="00CB3319"/>
    <w:rsid w:val="00CB3426"/>
    <w:rsid w:val="00CB347E"/>
    <w:rsid w:val="00CB350A"/>
    <w:rsid w:val="00CB38EF"/>
    <w:rsid w:val="00CB4447"/>
    <w:rsid w:val="00CB51FB"/>
    <w:rsid w:val="00CB5833"/>
    <w:rsid w:val="00CB6118"/>
    <w:rsid w:val="00CB62D0"/>
    <w:rsid w:val="00CB6497"/>
    <w:rsid w:val="00CB6556"/>
    <w:rsid w:val="00CB6AD5"/>
    <w:rsid w:val="00CB70A1"/>
    <w:rsid w:val="00CB74B8"/>
    <w:rsid w:val="00CB75B4"/>
    <w:rsid w:val="00CB77B0"/>
    <w:rsid w:val="00CB7A9F"/>
    <w:rsid w:val="00CB7BD0"/>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705"/>
    <w:rsid w:val="00CC5913"/>
    <w:rsid w:val="00CC5CB4"/>
    <w:rsid w:val="00CC5E0D"/>
    <w:rsid w:val="00CC5E19"/>
    <w:rsid w:val="00CC608A"/>
    <w:rsid w:val="00CC6AB2"/>
    <w:rsid w:val="00CC7596"/>
    <w:rsid w:val="00CC7787"/>
    <w:rsid w:val="00CC7872"/>
    <w:rsid w:val="00CC7BDB"/>
    <w:rsid w:val="00CC7D0C"/>
    <w:rsid w:val="00CC7DB8"/>
    <w:rsid w:val="00CD0754"/>
    <w:rsid w:val="00CD0E76"/>
    <w:rsid w:val="00CD121D"/>
    <w:rsid w:val="00CD1A7C"/>
    <w:rsid w:val="00CD22CF"/>
    <w:rsid w:val="00CD2319"/>
    <w:rsid w:val="00CD25F9"/>
    <w:rsid w:val="00CD2605"/>
    <w:rsid w:val="00CD262C"/>
    <w:rsid w:val="00CD28BF"/>
    <w:rsid w:val="00CD290E"/>
    <w:rsid w:val="00CD2DE8"/>
    <w:rsid w:val="00CD2F67"/>
    <w:rsid w:val="00CD37C3"/>
    <w:rsid w:val="00CD3957"/>
    <w:rsid w:val="00CD39AB"/>
    <w:rsid w:val="00CD39D7"/>
    <w:rsid w:val="00CD3AEA"/>
    <w:rsid w:val="00CD3DDA"/>
    <w:rsid w:val="00CD4055"/>
    <w:rsid w:val="00CD4944"/>
    <w:rsid w:val="00CD4BF1"/>
    <w:rsid w:val="00CD4C36"/>
    <w:rsid w:val="00CD4CD7"/>
    <w:rsid w:val="00CD4F46"/>
    <w:rsid w:val="00CD522C"/>
    <w:rsid w:val="00CD53B1"/>
    <w:rsid w:val="00CD53BE"/>
    <w:rsid w:val="00CD546C"/>
    <w:rsid w:val="00CD5C5E"/>
    <w:rsid w:val="00CD5EA2"/>
    <w:rsid w:val="00CD5F74"/>
    <w:rsid w:val="00CD6266"/>
    <w:rsid w:val="00CD6357"/>
    <w:rsid w:val="00CD6F5D"/>
    <w:rsid w:val="00CD6FCD"/>
    <w:rsid w:val="00CD77B4"/>
    <w:rsid w:val="00CD7898"/>
    <w:rsid w:val="00CD7E8D"/>
    <w:rsid w:val="00CE017F"/>
    <w:rsid w:val="00CE0362"/>
    <w:rsid w:val="00CE094D"/>
    <w:rsid w:val="00CE0EA7"/>
    <w:rsid w:val="00CE0F74"/>
    <w:rsid w:val="00CE100B"/>
    <w:rsid w:val="00CE128B"/>
    <w:rsid w:val="00CE14A0"/>
    <w:rsid w:val="00CE1C3C"/>
    <w:rsid w:val="00CE1D27"/>
    <w:rsid w:val="00CE26C2"/>
    <w:rsid w:val="00CE2813"/>
    <w:rsid w:val="00CE2884"/>
    <w:rsid w:val="00CE343F"/>
    <w:rsid w:val="00CE34D2"/>
    <w:rsid w:val="00CE377F"/>
    <w:rsid w:val="00CE37E4"/>
    <w:rsid w:val="00CE393E"/>
    <w:rsid w:val="00CE3CAA"/>
    <w:rsid w:val="00CE495A"/>
    <w:rsid w:val="00CE4AFB"/>
    <w:rsid w:val="00CE4ED8"/>
    <w:rsid w:val="00CE560D"/>
    <w:rsid w:val="00CE577F"/>
    <w:rsid w:val="00CE587F"/>
    <w:rsid w:val="00CE5CFC"/>
    <w:rsid w:val="00CE7163"/>
    <w:rsid w:val="00CE720B"/>
    <w:rsid w:val="00CE779B"/>
    <w:rsid w:val="00CE7A2C"/>
    <w:rsid w:val="00CE7C6E"/>
    <w:rsid w:val="00CE7C94"/>
    <w:rsid w:val="00CF08B0"/>
    <w:rsid w:val="00CF0C23"/>
    <w:rsid w:val="00CF0C9F"/>
    <w:rsid w:val="00CF0DA0"/>
    <w:rsid w:val="00CF0DAD"/>
    <w:rsid w:val="00CF1264"/>
    <w:rsid w:val="00CF175F"/>
    <w:rsid w:val="00CF18CA"/>
    <w:rsid w:val="00CF1933"/>
    <w:rsid w:val="00CF19BD"/>
    <w:rsid w:val="00CF1D8A"/>
    <w:rsid w:val="00CF1F03"/>
    <w:rsid w:val="00CF212D"/>
    <w:rsid w:val="00CF2131"/>
    <w:rsid w:val="00CF23B8"/>
    <w:rsid w:val="00CF24BE"/>
    <w:rsid w:val="00CF268C"/>
    <w:rsid w:val="00CF26F9"/>
    <w:rsid w:val="00CF2CD2"/>
    <w:rsid w:val="00CF30B2"/>
    <w:rsid w:val="00CF34E6"/>
    <w:rsid w:val="00CF3BA6"/>
    <w:rsid w:val="00CF3C1A"/>
    <w:rsid w:val="00CF5A72"/>
    <w:rsid w:val="00CF5B6A"/>
    <w:rsid w:val="00CF5E82"/>
    <w:rsid w:val="00CF6066"/>
    <w:rsid w:val="00CF6421"/>
    <w:rsid w:val="00CF66AF"/>
    <w:rsid w:val="00CF6917"/>
    <w:rsid w:val="00CF70FE"/>
    <w:rsid w:val="00CF7515"/>
    <w:rsid w:val="00CF7A8A"/>
    <w:rsid w:val="00D004D9"/>
    <w:rsid w:val="00D0060D"/>
    <w:rsid w:val="00D00664"/>
    <w:rsid w:val="00D00A64"/>
    <w:rsid w:val="00D00B6E"/>
    <w:rsid w:val="00D014AE"/>
    <w:rsid w:val="00D01CC9"/>
    <w:rsid w:val="00D01D8E"/>
    <w:rsid w:val="00D01E6E"/>
    <w:rsid w:val="00D023BF"/>
    <w:rsid w:val="00D02850"/>
    <w:rsid w:val="00D02D65"/>
    <w:rsid w:val="00D0320A"/>
    <w:rsid w:val="00D034AE"/>
    <w:rsid w:val="00D03C07"/>
    <w:rsid w:val="00D03D86"/>
    <w:rsid w:val="00D041DB"/>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A5A"/>
    <w:rsid w:val="00D11CE2"/>
    <w:rsid w:val="00D12978"/>
    <w:rsid w:val="00D12C93"/>
    <w:rsid w:val="00D1422D"/>
    <w:rsid w:val="00D1443A"/>
    <w:rsid w:val="00D14572"/>
    <w:rsid w:val="00D14837"/>
    <w:rsid w:val="00D148A0"/>
    <w:rsid w:val="00D14A1A"/>
    <w:rsid w:val="00D14F16"/>
    <w:rsid w:val="00D159D4"/>
    <w:rsid w:val="00D15E8B"/>
    <w:rsid w:val="00D16391"/>
    <w:rsid w:val="00D16559"/>
    <w:rsid w:val="00D16B40"/>
    <w:rsid w:val="00D16CAB"/>
    <w:rsid w:val="00D16EF4"/>
    <w:rsid w:val="00D16EF5"/>
    <w:rsid w:val="00D1790E"/>
    <w:rsid w:val="00D17EAC"/>
    <w:rsid w:val="00D17ECD"/>
    <w:rsid w:val="00D17F44"/>
    <w:rsid w:val="00D20212"/>
    <w:rsid w:val="00D20323"/>
    <w:rsid w:val="00D204EB"/>
    <w:rsid w:val="00D205A3"/>
    <w:rsid w:val="00D20A11"/>
    <w:rsid w:val="00D212DF"/>
    <w:rsid w:val="00D2166A"/>
    <w:rsid w:val="00D2168C"/>
    <w:rsid w:val="00D2198D"/>
    <w:rsid w:val="00D21D91"/>
    <w:rsid w:val="00D22638"/>
    <w:rsid w:val="00D22765"/>
    <w:rsid w:val="00D22837"/>
    <w:rsid w:val="00D22B05"/>
    <w:rsid w:val="00D23C5B"/>
    <w:rsid w:val="00D23D15"/>
    <w:rsid w:val="00D2486D"/>
    <w:rsid w:val="00D24B37"/>
    <w:rsid w:val="00D24F83"/>
    <w:rsid w:val="00D253F8"/>
    <w:rsid w:val="00D255A8"/>
    <w:rsid w:val="00D25733"/>
    <w:rsid w:val="00D25B6D"/>
    <w:rsid w:val="00D25C4C"/>
    <w:rsid w:val="00D25D8E"/>
    <w:rsid w:val="00D26144"/>
    <w:rsid w:val="00D2617F"/>
    <w:rsid w:val="00D26BC0"/>
    <w:rsid w:val="00D273A5"/>
    <w:rsid w:val="00D273C3"/>
    <w:rsid w:val="00D278B8"/>
    <w:rsid w:val="00D27A70"/>
    <w:rsid w:val="00D27F20"/>
    <w:rsid w:val="00D30461"/>
    <w:rsid w:val="00D30561"/>
    <w:rsid w:val="00D30DB1"/>
    <w:rsid w:val="00D31852"/>
    <w:rsid w:val="00D31BB0"/>
    <w:rsid w:val="00D31DB2"/>
    <w:rsid w:val="00D331C5"/>
    <w:rsid w:val="00D33A00"/>
    <w:rsid w:val="00D34366"/>
    <w:rsid w:val="00D34690"/>
    <w:rsid w:val="00D348AC"/>
    <w:rsid w:val="00D34FEF"/>
    <w:rsid w:val="00D35447"/>
    <w:rsid w:val="00D35470"/>
    <w:rsid w:val="00D36AD2"/>
    <w:rsid w:val="00D36B6B"/>
    <w:rsid w:val="00D36C25"/>
    <w:rsid w:val="00D36CAC"/>
    <w:rsid w:val="00D371D0"/>
    <w:rsid w:val="00D375BF"/>
    <w:rsid w:val="00D378F4"/>
    <w:rsid w:val="00D37DDC"/>
    <w:rsid w:val="00D37DF9"/>
    <w:rsid w:val="00D400A6"/>
    <w:rsid w:val="00D4043F"/>
    <w:rsid w:val="00D4064B"/>
    <w:rsid w:val="00D41106"/>
    <w:rsid w:val="00D41507"/>
    <w:rsid w:val="00D41671"/>
    <w:rsid w:val="00D418AC"/>
    <w:rsid w:val="00D41D47"/>
    <w:rsid w:val="00D42008"/>
    <w:rsid w:val="00D422A1"/>
    <w:rsid w:val="00D42643"/>
    <w:rsid w:val="00D43343"/>
    <w:rsid w:val="00D43A22"/>
    <w:rsid w:val="00D43BA9"/>
    <w:rsid w:val="00D43D3D"/>
    <w:rsid w:val="00D43DD3"/>
    <w:rsid w:val="00D440CC"/>
    <w:rsid w:val="00D4432B"/>
    <w:rsid w:val="00D44420"/>
    <w:rsid w:val="00D44427"/>
    <w:rsid w:val="00D44655"/>
    <w:rsid w:val="00D446DF"/>
    <w:rsid w:val="00D4474E"/>
    <w:rsid w:val="00D44C70"/>
    <w:rsid w:val="00D4518A"/>
    <w:rsid w:val="00D457D4"/>
    <w:rsid w:val="00D4624B"/>
    <w:rsid w:val="00D46933"/>
    <w:rsid w:val="00D46EFB"/>
    <w:rsid w:val="00D47014"/>
    <w:rsid w:val="00D476E8"/>
    <w:rsid w:val="00D4771A"/>
    <w:rsid w:val="00D47997"/>
    <w:rsid w:val="00D47B4D"/>
    <w:rsid w:val="00D47E63"/>
    <w:rsid w:val="00D5022C"/>
    <w:rsid w:val="00D50409"/>
    <w:rsid w:val="00D50504"/>
    <w:rsid w:val="00D50658"/>
    <w:rsid w:val="00D50876"/>
    <w:rsid w:val="00D50AE3"/>
    <w:rsid w:val="00D50C8F"/>
    <w:rsid w:val="00D511C9"/>
    <w:rsid w:val="00D51347"/>
    <w:rsid w:val="00D514EE"/>
    <w:rsid w:val="00D51725"/>
    <w:rsid w:val="00D517F1"/>
    <w:rsid w:val="00D526C7"/>
    <w:rsid w:val="00D52747"/>
    <w:rsid w:val="00D52767"/>
    <w:rsid w:val="00D52B53"/>
    <w:rsid w:val="00D52F5A"/>
    <w:rsid w:val="00D53CF7"/>
    <w:rsid w:val="00D53E8C"/>
    <w:rsid w:val="00D53FB7"/>
    <w:rsid w:val="00D54099"/>
    <w:rsid w:val="00D546AD"/>
    <w:rsid w:val="00D5480B"/>
    <w:rsid w:val="00D54AF1"/>
    <w:rsid w:val="00D54E64"/>
    <w:rsid w:val="00D5530D"/>
    <w:rsid w:val="00D55B77"/>
    <w:rsid w:val="00D560CD"/>
    <w:rsid w:val="00D5625A"/>
    <w:rsid w:val="00D566DF"/>
    <w:rsid w:val="00D57CB6"/>
    <w:rsid w:val="00D60074"/>
    <w:rsid w:val="00D60251"/>
    <w:rsid w:val="00D60410"/>
    <w:rsid w:val="00D607A2"/>
    <w:rsid w:val="00D60E3C"/>
    <w:rsid w:val="00D6104F"/>
    <w:rsid w:val="00D611EE"/>
    <w:rsid w:val="00D61478"/>
    <w:rsid w:val="00D61554"/>
    <w:rsid w:val="00D61678"/>
    <w:rsid w:val="00D618FA"/>
    <w:rsid w:val="00D61DE5"/>
    <w:rsid w:val="00D62461"/>
    <w:rsid w:val="00D62890"/>
    <w:rsid w:val="00D62A02"/>
    <w:rsid w:val="00D62C0F"/>
    <w:rsid w:val="00D62CD2"/>
    <w:rsid w:val="00D632B7"/>
    <w:rsid w:val="00D637DD"/>
    <w:rsid w:val="00D64204"/>
    <w:rsid w:val="00D642C4"/>
    <w:rsid w:val="00D6540E"/>
    <w:rsid w:val="00D65AEB"/>
    <w:rsid w:val="00D65C3C"/>
    <w:rsid w:val="00D6610B"/>
    <w:rsid w:val="00D66DEF"/>
    <w:rsid w:val="00D67116"/>
    <w:rsid w:val="00D67464"/>
    <w:rsid w:val="00D67770"/>
    <w:rsid w:val="00D67B93"/>
    <w:rsid w:val="00D67B97"/>
    <w:rsid w:val="00D71480"/>
    <w:rsid w:val="00D71505"/>
    <w:rsid w:val="00D71739"/>
    <w:rsid w:val="00D7177B"/>
    <w:rsid w:val="00D71AEC"/>
    <w:rsid w:val="00D71F23"/>
    <w:rsid w:val="00D7223A"/>
    <w:rsid w:val="00D72581"/>
    <w:rsid w:val="00D72689"/>
    <w:rsid w:val="00D7271E"/>
    <w:rsid w:val="00D72A1B"/>
    <w:rsid w:val="00D72A7D"/>
    <w:rsid w:val="00D72E97"/>
    <w:rsid w:val="00D730A4"/>
    <w:rsid w:val="00D73883"/>
    <w:rsid w:val="00D7388B"/>
    <w:rsid w:val="00D739C6"/>
    <w:rsid w:val="00D73F30"/>
    <w:rsid w:val="00D73FD7"/>
    <w:rsid w:val="00D7433B"/>
    <w:rsid w:val="00D74836"/>
    <w:rsid w:val="00D748BB"/>
    <w:rsid w:val="00D74944"/>
    <w:rsid w:val="00D75059"/>
    <w:rsid w:val="00D75113"/>
    <w:rsid w:val="00D756C2"/>
    <w:rsid w:val="00D75992"/>
    <w:rsid w:val="00D75F1C"/>
    <w:rsid w:val="00D75F5E"/>
    <w:rsid w:val="00D76259"/>
    <w:rsid w:val="00D76888"/>
    <w:rsid w:val="00D76FCC"/>
    <w:rsid w:val="00D774E5"/>
    <w:rsid w:val="00D77693"/>
    <w:rsid w:val="00D776AF"/>
    <w:rsid w:val="00D77927"/>
    <w:rsid w:val="00D77A5E"/>
    <w:rsid w:val="00D77A78"/>
    <w:rsid w:val="00D805FC"/>
    <w:rsid w:val="00D80912"/>
    <w:rsid w:val="00D812BF"/>
    <w:rsid w:val="00D81478"/>
    <w:rsid w:val="00D8180F"/>
    <w:rsid w:val="00D819BE"/>
    <w:rsid w:val="00D819FD"/>
    <w:rsid w:val="00D8259E"/>
    <w:rsid w:val="00D828EB"/>
    <w:rsid w:val="00D82E7E"/>
    <w:rsid w:val="00D83353"/>
    <w:rsid w:val="00D83396"/>
    <w:rsid w:val="00D8363F"/>
    <w:rsid w:val="00D83902"/>
    <w:rsid w:val="00D83C49"/>
    <w:rsid w:val="00D8432A"/>
    <w:rsid w:val="00D84689"/>
    <w:rsid w:val="00D849A5"/>
    <w:rsid w:val="00D84ABB"/>
    <w:rsid w:val="00D84D15"/>
    <w:rsid w:val="00D84F12"/>
    <w:rsid w:val="00D855DB"/>
    <w:rsid w:val="00D8682D"/>
    <w:rsid w:val="00D869A7"/>
    <w:rsid w:val="00D86B82"/>
    <w:rsid w:val="00D86DB5"/>
    <w:rsid w:val="00D87A11"/>
    <w:rsid w:val="00D87A8E"/>
    <w:rsid w:val="00D87D7D"/>
    <w:rsid w:val="00D90021"/>
    <w:rsid w:val="00D9016A"/>
    <w:rsid w:val="00D90A8B"/>
    <w:rsid w:val="00D90F34"/>
    <w:rsid w:val="00D91286"/>
    <w:rsid w:val="00D91438"/>
    <w:rsid w:val="00D9186C"/>
    <w:rsid w:val="00D91C96"/>
    <w:rsid w:val="00D91CD7"/>
    <w:rsid w:val="00D91E6A"/>
    <w:rsid w:val="00D91F4E"/>
    <w:rsid w:val="00D9206C"/>
    <w:rsid w:val="00D920E3"/>
    <w:rsid w:val="00D9217D"/>
    <w:rsid w:val="00D9246C"/>
    <w:rsid w:val="00D92984"/>
    <w:rsid w:val="00D92BD7"/>
    <w:rsid w:val="00D9389A"/>
    <w:rsid w:val="00D938DE"/>
    <w:rsid w:val="00D93976"/>
    <w:rsid w:val="00D93CAF"/>
    <w:rsid w:val="00D94B2E"/>
    <w:rsid w:val="00D94F64"/>
    <w:rsid w:val="00D95268"/>
    <w:rsid w:val="00D952FA"/>
    <w:rsid w:val="00D9541E"/>
    <w:rsid w:val="00D95981"/>
    <w:rsid w:val="00D95D7F"/>
    <w:rsid w:val="00D9696B"/>
    <w:rsid w:val="00D96A9B"/>
    <w:rsid w:val="00D9736C"/>
    <w:rsid w:val="00D9765D"/>
    <w:rsid w:val="00D9778C"/>
    <w:rsid w:val="00D977AF"/>
    <w:rsid w:val="00DA015F"/>
    <w:rsid w:val="00DA0234"/>
    <w:rsid w:val="00DA049F"/>
    <w:rsid w:val="00DA0C95"/>
    <w:rsid w:val="00DA10A8"/>
    <w:rsid w:val="00DA15F9"/>
    <w:rsid w:val="00DA1793"/>
    <w:rsid w:val="00DA1918"/>
    <w:rsid w:val="00DA195F"/>
    <w:rsid w:val="00DA1DE7"/>
    <w:rsid w:val="00DA2987"/>
    <w:rsid w:val="00DA2DD6"/>
    <w:rsid w:val="00DA3028"/>
    <w:rsid w:val="00DA3158"/>
    <w:rsid w:val="00DA3205"/>
    <w:rsid w:val="00DA374E"/>
    <w:rsid w:val="00DA387F"/>
    <w:rsid w:val="00DA3CAC"/>
    <w:rsid w:val="00DA3DCE"/>
    <w:rsid w:val="00DA4230"/>
    <w:rsid w:val="00DA4519"/>
    <w:rsid w:val="00DA457D"/>
    <w:rsid w:val="00DA4CD1"/>
    <w:rsid w:val="00DA4DBE"/>
    <w:rsid w:val="00DA4E64"/>
    <w:rsid w:val="00DA4F2C"/>
    <w:rsid w:val="00DA5165"/>
    <w:rsid w:val="00DA563C"/>
    <w:rsid w:val="00DA58C3"/>
    <w:rsid w:val="00DA6336"/>
    <w:rsid w:val="00DA6C7E"/>
    <w:rsid w:val="00DA7675"/>
    <w:rsid w:val="00DA7E3E"/>
    <w:rsid w:val="00DA7E7C"/>
    <w:rsid w:val="00DB0115"/>
    <w:rsid w:val="00DB07A9"/>
    <w:rsid w:val="00DB0A64"/>
    <w:rsid w:val="00DB0ED9"/>
    <w:rsid w:val="00DB1618"/>
    <w:rsid w:val="00DB1878"/>
    <w:rsid w:val="00DB1B18"/>
    <w:rsid w:val="00DB1F38"/>
    <w:rsid w:val="00DB20B1"/>
    <w:rsid w:val="00DB2344"/>
    <w:rsid w:val="00DB26B9"/>
    <w:rsid w:val="00DB2967"/>
    <w:rsid w:val="00DB29D7"/>
    <w:rsid w:val="00DB2C3C"/>
    <w:rsid w:val="00DB2C8A"/>
    <w:rsid w:val="00DB33F8"/>
    <w:rsid w:val="00DB384B"/>
    <w:rsid w:val="00DB38FF"/>
    <w:rsid w:val="00DB3DDC"/>
    <w:rsid w:val="00DB4197"/>
    <w:rsid w:val="00DB4ED0"/>
    <w:rsid w:val="00DB4FA7"/>
    <w:rsid w:val="00DB5EC6"/>
    <w:rsid w:val="00DB63E0"/>
    <w:rsid w:val="00DB63FB"/>
    <w:rsid w:val="00DB6554"/>
    <w:rsid w:val="00DB6611"/>
    <w:rsid w:val="00DB674D"/>
    <w:rsid w:val="00DB701F"/>
    <w:rsid w:val="00DB70F1"/>
    <w:rsid w:val="00DB7976"/>
    <w:rsid w:val="00DB7B10"/>
    <w:rsid w:val="00DC00F1"/>
    <w:rsid w:val="00DC03BB"/>
    <w:rsid w:val="00DC08F2"/>
    <w:rsid w:val="00DC09C5"/>
    <w:rsid w:val="00DC0A73"/>
    <w:rsid w:val="00DC1A69"/>
    <w:rsid w:val="00DC1D35"/>
    <w:rsid w:val="00DC27BD"/>
    <w:rsid w:val="00DC28CB"/>
    <w:rsid w:val="00DC29EE"/>
    <w:rsid w:val="00DC2B02"/>
    <w:rsid w:val="00DC2F57"/>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46F"/>
    <w:rsid w:val="00DC7579"/>
    <w:rsid w:val="00DC76FF"/>
    <w:rsid w:val="00DC79CF"/>
    <w:rsid w:val="00DC7B79"/>
    <w:rsid w:val="00DC7F94"/>
    <w:rsid w:val="00DC7FA7"/>
    <w:rsid w:val="00DD022B"/>
    <w:rsid w:val="00DD0A94"/>
    <w:rsid w:val="00DD0B64"/>
    <w:rsid w:val="00DD0D57"/>
    <w:rsid w:val="00DD136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BAA"/>
    <w:rsid w:val="00DD5F58"/>
    <w:rsid w:val="00DD6282"/>
    <w:rsid w:val="00DD642E"/>
    <w:rsid w:val="00DD6619"/>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27F"/>
    <w:rsid w:val="00DE537F"/>
    <w:rsid w:val="00DE59E5"/>
    <w:rsid w:val="00DE5A70"/>
    <w:rsid w:val="00DE5DA6"/>
    <w:rsid w:val="00DE6529"/>
    <w:rsid w:val="00DE6DC2"/>
    <w:rsid w:val="00DE6F0F"/>
    <w:rsid w:val="00DE75D3"/>
    <w:rsid w:val="00DE7626"/>
    <w:rsid w:val="00DE7670"/>
    <w:rsid w:val="00DE777B"/>
    <w:rsid w:val="00DE7920"/>
    <w:rsid w:val="00DE7D7C"/>
    <w:rsid w:val="00DE7E8E"/>
    <w:rsid w:val="00DF0034"/>
    <w:rsid w:val="00DF0294"/>
    <w:rsid w:val="00DF0784"/>
    <w:rsid w:val="00DF0AA9"/>
    <w:rsid w:val="00DF0F0F"/>
    <w:rsid w:val="00DF11D0"/>
    <w:rsid w:val="00DF154A"/>
    <w:rsid w:val="00DF1C97"/>
    <w:rsid w:val="00DF1D8C"/>
    <w:rsid w:val="00DF280F"/>
    <w:rsid w:val="00DF2858"/>
    <w:rsid w:val="00DF2862"/>
    <w:rsid w:val="00DF2D90"/>
    <w:rsid w:val="00DF2DBE"/>
    <w:rsid w:val="00DF306F"/>
    <w:rsid w:val="00DF317C"/>
    <w:rsid w:val="00DF336E"/>
    <w:rsid w:val="00DF3808"/>
    <w:rsid w:val="00DF3AE3"/>
    <w:rsid w:val="00DF40D0"/>
    <w:rsid w:val="00DF4136"/>
    <w:rsid w:val="00DF41E9"/>
    <w:rsid w:val="00DF4309"/>
    <w:rsid w:val="00DF46FC"/>
    <w:rsid w:val="00DF4780"/>
    <w:rsid w:val="00DF4CF5"/>
    <w:rsid w:val="00DF4DCD"/>
    <w:rsid w:val="00DF53B6"/>
    <w:rsid w:val="00DF54B5"/>
    <w:rsid w:val="00DF58A7"/>
    <w:rsid w:val="00DF5E4D"/>
    <w:rsid w:val="00DF6138"/>
    <w:rsid w:val="00DF62CC"/>
    <w:rsid w:val="00DF65FB"/>
    <w:rsid w:val="00DF671C"/>
    <w:rsid w:val="00DF67CF"/>
    <w:rsid w:val="00DF6C61"/>
    <w:rsid w:val="00DF6CCB"/>
    <w:rsid w:val="00DF739B"/>
    <w:rsid w:val="00DF73B1"/>
    <w:rsid w:val="00DF74BA"/>
    <w:rsid w:val="00DF7501"/>
    <w:rsid w:val="00DF7702"/>
    <w:rsid w:val="00DF7A96"/>
    <w:rsid w:val="00DF7AD5"/>
    <w:rsid w:val="00DF7B6F"/>
    <w:rsid w:val="00DF7CD7"/>
    <w:rsid w:val="00E001FC"/>
    <w:rsid w:val="00E003F7"/>
    <w:rsid w:val="00E0087D"/>
    <w:rsid w:val="00E00B94"/>
    <w:rsid w:val="00E00DCC"/>
    <w:rsid w:val="00E01355"/>
    <w:rsid w:val="00E01B94"/>
    <w:rsid w:val="00E01C37"/>
    <w:rsid w:val="00E01D16"/>
    <w:rsid w:val="00E0257F"/>
    <w:rsid w:val="00E028E3"/>
    <w:rsid w:val="00E02F72"/>
    <w:rsid w:val="00E03B27"/>
    <w:rsid w:val="00E040ED"/>
    <w:rsid w:val="00E04406"/>
    <w:rsid w:val="00E044F7"/>
    <w:rsid w:val="00E04E96"/>
    <w:rsid w:val="00E04F07"/>
    <w:rsid w:val="00E0504C"/>
    <w:rsid w:val="00E052DF"/>
    <w:rsid w:val="00E053FA"/>
    <w:rsid w:val="00E05867"/>
    <w:rsid w:val="00E05879"/>
    <w:rsid w:val="00E05A73"/>
    <w:rsid w:val="00E05B52"/>
    <w:rsid w:val="00E06C7F"/>
    <w:rsid w:val="00E0755D"/>
    <w:rsid w:val="00E076D6"/>
    <w:rsid w:val="00E07710"/>
    <w:rsid w:val="00E077FA"/>
    <w:rsid w:val="00E10CC9"/>
    <w:rsid w:val="00E10F78"/>
    <w:rsid w:val="00E110F8"/>
    <w:rsid w:val="00E120AC"/>
    <w:rsid w:val="00E120FD"/>
    <w:rsid w:val="00E12224"/>
    <w:rsid w:val="00E122D8"/>
    <w:rsid w:val="00E12B9D"/>
    <w:rsid w:val="00E13542"/>
    <w:rsid w:val="00E13B19"/>
    <w:rsid w:val="00E14349"/>
    <w:rsid w:val="00E14903"/>
    <w:rsid w:val="00E149A6"/>
    <w:rsid w:val="00E149E9"/>
    <w:rsid w:val="00E14FC1"/>
    <w:rsid w:val="00E158A6"/>
    <w:rsid w:val="00E15A4A"/>
    <w:rsid w:val="00E15BE0"/>
    <w:rsid w:val="00E15C58"/>
    <w:rsid w:val="00E15F30"/>
    <w:rsid w:val="00E16208"/>
    <w:rsid w:val="00E1640E"/>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AD0"/>
    <w:rsid w:val="00E20CC6"/>
    <w:rsid w:val="00E20CF0"/>
    <w:rsid w:val="00E210B9"/>
    <w:rsid w:val="00E210D1"/>
    <w:rsid w:val="00E21B1D"/>
    <w:rsid w:val="00E22056"/>
    <w:rsid w:val="00E22110"/>
    <w:rsid w:val="00E2250D"/>
    <w:rsid w:val="00E22E3B"/>
    <w:rsid w:val="00E22FEE"/>
    <w:rsid w:val="00E232A3"/>
    <w:rsid w:val="00E23838"/>
    <w:rsid w:val="00E23CBD"/>
    <w:rsid w:val="00E23D31"/>
    <w:rsid w:val="00E2418A"/>
    <w:rsid w:val="00E242F2"/>
    <w:rsid w:val="00E2473D"/>
    <w:rsid w:val="00E252AD"/>
    <w:rsid w:val="00E254A7"/>
    <w:rsid w:val="00E25908"/>
    <w:rsid w:val="00E25BCA"/>
    <w:rsid w:val="00E26180"/>
    <w:rsid w:val="00E26508"/>
    <w:rsid w:val="00E265DC"/>
    <w:rsid w:val="00E26DF6"/>
    <w:rsid w:val="00E27E55"/>
    <w:rsid w:val="00E27EEF"/>
    <w:rsid w:val="00E30676"/>
    <w:rsid w:val="00E309E2"/>
    <w:rsid w:val="00E309E9"/>
    <w:rsid w:val="00E30B7B"/>
    <w:rsid w:val="00E30C45"/>
    <w:rsid w:val="00E314FE"/>
    <w:rsid w:val="00E31556"/>
    <w:rsid w:val="00E31FA6"/>
    <w:rsid w:val="00E32053"/>
    <w:rsid w:val="00E3275E"/>
    <w:rsid w:val="00E328E4"/>
    <w:rsid w:val="00E32ADE"/>
    <w:rsid w:val="00E32AF2"/>
    <w:rsid w:val="00E32CCF"/>
    <w:rsid w:val="00E32EC8"/>
    <w:rsid w:val="00E33030"/>
    <w:rsid w:val="00E33726"/>
    <w:rsid w:val="00E33D93"/>
    <w:rsid w:val="00E33DBF"/>
    <w:rsid w:val="00E33E6D"/>
    <w:rsid w:val="00E3421B"/>
    <w:rsid w:val="00E34344"/>
    <w:rsid w:val="00E346B1"/>
    <w:rsid w:val="00E34897"/>
    <w:rsid w:val="00E34C8A"/>
    <w:rsid w:val="00E34D5B"/>
    <w:rsid w:val="00E34EF4"/>
    <w:rsid w:val="00E36139"/>
    <w:rsid w:val="00E36260"/>
    <w:rsid w:val="00E37269"/>
    <w:rsid w:val="00E3749A"/>
    <w:rsid w:val="00E37C88"/>
    <w:rsid w:val="00E37D1E"/>
    <w:rsid w:val="00E37F02"/>
    <w:rsid w:val="00E4075E"/>
    <w:rsid w:val="00E40FD7"/>
    <w:rsid w:val="00E41222"/>
    <w:rsid w:val="00E4127D"/>
    <w:rsid w:val="00E41318"/>
    <w:rsid w:val="00E41454"/>
    <w:rsid w:val="00E4192D"/>
    <w:rsid w:val="00E41A1C"/>
    <w:rsid w:val="00E41CAF"/>
    <w:rsid w:val="00E41D11"/>
    <w:rsid w:val="00E422A0"/>
    <w:rsid w:val="00E42905"/>
    <w:rsid w:val="00E42DCE"/>
    <w:rsid w:val="00E42F0C"/>
    <w:rsid w:val="00E42F1E"/>
    <w:rsid w:val="00E431A9"/>
    <w:rsid w:val="00E43258"/>
    <w:rsid w:val="00E433F5"/>
    <w:rsid w:val="00E4389D"/>
    <w:rsid w:val="00E44484"/>
    <w:rsid w:val="00E44599"/>
    <w:rsid w:val="00E44AD4"/>
    <w:rsid w:val="00E44C26"/>
    <w:rsid w:val="00E44C30"/>
    <w:rsid w:val="00E452CD"/>
    <w:rsid w:val="00E4562E"/>
    <w:rsid w:val="00E45A0A"/>
    <w:rsid w:val="00E45BFD"/>
    <w:rsid w:val="00E45C14"/>
    <w:rsid w:val="00E45EB3"/>
    <w:rsid w:val="00E463ED"/>
    <w:rsid w:val="00E464A7"/>
    <w:rsid w:val="00E464FA"/>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DB"/>
    <w:rsid w:val="00E51409"/>
    <w:rsid w:val="00E518FF"/>
    <w:rsid w:val="00E5222F"/>
    <w:rsid w:val="00E5239F"/>
    <w:rsid w:val="00E52B2D"/>
    <w:rsid w:val="00E52B6A"/>
    <w:rsid w:val="00E52BDE"/>
    <w:rsid w:val="00E52D6E"/>
    <w:rsid w:val="00E52DD5"/>
    <w:rsid w:val="00E52ED3"/>
    <w:rsid w:val="00E5313E"/>
    <w:rsid w:val="00E53410"/>
    <w:rsid w:val="00E53498"/>
    <w:rsid w:val="00E53979"/>
    <w:rsid w:val="00E54013"/>
    <w:rsid w:val="00E5460E"/>
    <w:rsid w:val="00E554F5"/>
    <w:rsid w:val="00E5559D"/>
    <w:rsid w:val="00E5572A"/>
    <w:rsid w:val="00E55C0B"/>
    <w:rsid w:val="00E55CC0"/>
    <w:rsid w:val="00E55DF6"/>
    <w:rsid w:val="00E55EBB"/>
    <w:rsid w:val="00E5610C"/>
    <w:rsid w:val="00E5626A"/>
    <w:rsid w:val="00E56478"/>
    <w:rsid w:val="00E5676C"/>
    <w:rsid w:val="00E567FC"/>
    <w:rsid w:val="00E56C87"/>
    <w:rsid w:val="00E56CF7"/>
    <w:rsid w:val="00E56E8D"/>
    <w:rsid w:val="00E56EE0"/>
    <w:rsid w:val="00E573F7"/>
    <w:rsid w:val="00E6045D"/>
    <w:rsid w:val="00E606C6"/>
    <w:rsid w:val="00E608C1"/>
    <w:rsid w:val="00E608DF"/>
    <w:rsid w:val="00E60C8B"/>
    <w:rsid w:val="00E612B9"/>
    <w:rsid w:val="00E61383"/>
    <w:rsid w:val="00E6162E"/>
    <w:rsid w:val="00E61783"/>
    <w:rsid w:val="00E61909"/>
    <w:rsid w:val="00E61932"/>
    <w:rsid w:val="00E62222"/>
    <w:rsid w:val="00E622BA"/>
    <w:rsid w:val="00E622C9"/>
    <w:rsid w:val="00E62E34"/>
    <w:rsid w:val="00E6340C"/>
    <w:rsid w:val="00E6345F"/>
    <w:rsid w:val="00E6350C"/>
    <w:rsid w:val="00E636BB"/>
    <w:rsid w:val="00E63AF4"/>
    <w:rsid w:val="00E63C21"/>
    <w:rsid w:val="00E63CFD"/>
    <w:rsid w:val="00E63D46"/>
    <w:rsid w:val="00E640A1"/>
    <w:rsid w:val="00E641F2"/>
    <w:rsid w:val="00E642D2"/>
    <w:rsid w:val="00E64308"/>
    <w:rsid w:val="00E644AC"/>
    <w:rsid w:val="00E64BB6"/>
    <w:rsid w:val="00E64DD8"/>
    <w:rsid w:val="00E64F7C"/>
    <w:rsid w:val="00E650AB"/>
    <w:rsid w:val="00E653E8"/>
    <w:rsid w:val="00E65D1E"/>
    <w:rsid w:val="00E65E3A"/>
    <w:rsid w:val="00E66083"/>
    <w:rsid w:val="00E67406"/>
    <w:rsid w:val="00E6742C"/>
    <w:rsid w:val="00E675DD"/>
    <w:rsid w:val="00E676A4"/>
    <w:rsid w:val="00E67DC4"/>
    <w:rsid w:val="00E701E7"/>
    <w:rsid w:val="00E7065A"/>
    <w:rsid w:val="00E70A61"/>
    <w:rsid w:val="00E70D08"/>
    <w:rsid w:val="00E71060"/>
    <w:rsid w:val="00E71075"/>
    <w:rsid w:val="00E71201"/>
    <w:rsid w:val="00E714FC"/>
    <w:rsid w:val="00E7163C"/>
    <w:rsid w:val="00E71685"/>
    <w:rsid w:val="00E71A52"/>
    <w:rsid w:val="00E72105"/>
    <w:rsid w:val="00E72A16"/>
    <w:rsid w:val="00E72B1C"/>
    <w:rsid w:val="00E72C63"/>
    <w:rsid w:val="00E73552"/>
    <w:rsid w:val="00E736AA"/>
    <w:rsid w:val="00E73A3B"/>
    <w:rsid w:val="00E73DBF"/>
    <w:rsid w:val="00E75357"/>
    <w:rsid w:val="00E7586C"/>
    <w:rsid w:val="00E75B46"/>
    <w:rsid w:val="00E7637F"/>
    <w:rsid w:val="00E76B3A"/>
    <w:rsid w:val="00E76BC6"/>
    <w:rsid w:val="00E80488"/>
    <w:rsid w:val="00E808C7"/>
    <w:rsid w:val="00E80B7F"/>
    <w:rsid w:val="00E814A8"/>
    <w:rsid w:val="00E81572"/>
    <w:rsid w:val="00E816E0"/>
    <w:rsid w:val="00E81912"/>
    <w:rsid w:val="00E81B21"/>
    <w:rsid w:val="00E81CC7"/>
    <w:rsid w:val="00E822C0"/>
    <w:rsid w:val="00E828F0"/>
    <w:rsid w:val="00E82955"/>
    <w:rsid w:val="00E832F8"/>
    <w:rsid w:val="00E835CA"/>
    <w:rsid w:val="00E8377F"/>
    <w:rsid w:val="00E8383B"/>
    <w:rsid w:val="00E838E2"/>
    <w:rsid w:val="00E839A1"/>
    <w:rsid w:val="00E84715"/>
    <w:rsid w:val="00E84813"/>
    <w:rsid w:val="00E848B6"/>
    <w:rsid w:val="00E84B00"/>
    <w:rsid w:val="00E84EE1"/>
    <w:rsid w:val="00E857BB"/>
    <w:rsid w:val="00E85C0F"/>
    <w:rsid w:val="00E8602A"/>
    <w:rsid w:val="00E8663E"/>
    <w:rsid w:val="00E8666F"/>
    <w:rsid w:val="00E8669A"/>
    <w:rsid w:val="00E86E4F"/>
    <w:rsid w:val="00E87645"/>
    <w:rsid w:val="00E87716"/>
    <w:rsid w:val="00E87B76"/>
    <w:rsid w:val="00E87EE8"/>
    <w:rsid w:val="00E905DE"/>
    <w:rsid w:val="00E90CD5"/>
    <w:rsid w:val="00E9151F"/>
    <w:rsid w:val="00E91588"/>
    <w:rsid w:val="00E915CC"/>
    <w:rsid w:val="00E91D9A"/>
    <w:rsid w:val="00E9203D"/>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033"/>
    <w:rsid w:val="00E97D48"/>
    <w:rsid w:val="00E97DA6"/>
    <w:rsid w:val="00EA052C"/>
    <w:rsid w:val="00EA0839"/>
    <w:rsid w:val="00EA0AAF"/>
    <w:rsid w:val="00EA0DDD"/>
    <w:rsid w:val="00EA0ECA"/>
    <w:rsid w:val="00EA0F34"/>
    <w:rsid w:val="00EA1079"/>
    <w:rsid w:val="00EA131F"/>
    <w:rsid w:val="00EA1414"/>
    <w:rsid w:val="00EA1D12"/>
    <w:rsid w:val="00EA1ECC"/>
    <w:rsid w:val="00EA1EE4"/>
    <w:rsid w:val="00EA23B4"/>
    <w:rsid w:val="00EA23FF"/>
    <w:rsid w:val="00EA2516"/>
    <w:rsid w:val="00EA27D1"/>
    <w:rsid w:val="00EA2F4B"/>
    <w:rsid w:val="00EA4949"/>
    <w:rsid w:val="00EA4B56"/>
    <w:rsid w:val="00EA4ECC"/>
    <w:rsid w:val="00EA50AB"/>
    <w:rsid w:val="00EA52F7"/>
    <w:rsid w:val="00EA57A9"/>
    <w:rsid w:val="00EA5899"/>
    <w:rsid w:val="00EA5992"/>
    <w:rsid w:val="00EA63F2"/>
    <w:rsid w:val="00EA652B"/>
    <w:rsid w:val="00EA6651"/>
    <w:rsid w:val="00EA66BB"/>
    <w:rsid w:val="00EA6EAE"/>
    <w:rsid w:val="00EA6EDA"/>
    <w:rsid w:val="00EA706D"/>
    <w:rsid w:val="00EA729E"/>
    <w:rsid w:val="00EA7DC6"/>
    <w:rsid w:val="00EA7F8B"/>
    <w:rsid w:val="00EB0013"/>
    <w:rsid w:val="00EB0568"/>
    <w:rsid w:val="00EB05F5"/>
    <w:rsid w:val="00EB0828"/>
    <w:rsid w:val="00EB08D3"/>
    <w:rsid w:val="00EB0940"/>
    <w:rsid w:val="00EB1644"/>
    <w:rsid w:val="00EB19F2"/>
    <w:rsid w:val="00EB1C75"/>
    <w:rsid w:val="00EB1F03"/>
    <w:rsid w:val="00EB2858"/>
    <w:rsid w:val="00EB2BC1"/>
    <w:rsid w:val="00EB3302"/>
    <w:rsid w:val="00EB34EA"/>
    <w:rsid w:val="00EB3635"/>
    <w:rsid w:val="00EB3895"/>
    <w:rsid w:val="00EB3948"/>
    <w:rsid w:val="00EB456A"/>
    <w:rsid w:val="00EB4F8F"/>
    <w:rsid w:val="00EB54A7"/>
    <w:rsid w:val="00EB5645"/>
    <w:rsid w:val="00EB5713"/>
    <w:rsid w:val="00EB6371"/>
    <w:rsid w:val="00EB648C"/>
    <w:rsid w:val="00EB64EB"/>
    <w:rsid w:val="00EB6691"/>
    <w:rsid w:val="00EB6711"/>
    <w:rsid w:val="00EB6A83"/>
    <w:rsid w:val="00EB6E85"/>
    <w:rsid w:val="00EB6FA9"/>
    <w:rsid w:val="00EB7686"/>
    <w:rsid w:val="00EB7B24"/>
    <w:rsid w:val="00EB7BEF"/>
    <w:rsid w:val="00EB7F61"/>
    <w:rsid w:val="00EC0338"/>
    <w:rsid w:val="00EC04CF"/>
    <w:rsid w:val="00EC04D8"/>
    <w:rsid w:val="00EC1280"/>
    <w:rsid w:val="00EC17F1"/>
    <w:rsid w:val="00EC1AD3"/>
    <w:rsid w:val="00EC20DD"/>
    <w:rsid w:val="00EC24E6"/>
    <w:rsid w:val="00EC26E1"/>
    <w:rsid w:val="00EC296F"/>
    <w:rsid w:val="00EC298C"/>
    <w:rsid w:val="00EC2C26"/>
    <w:rsid w:val="00EC308E"/>
    <w:rsid w:val="00EC3861"/>
    <w:rsid w:val="00EC4F9F"/>
    <w:rsid w:val="00EC502A"/>
    <w:rsid w:val="00EC509C"/>
    <w:rsid w:val="00EC5301"/>
    <w:rsid w:val="00EC595C"/>
    <w:rsid w:val="00EC5CA8"/>
    <w:rsid w:val="00EC6086"/>
    <w:rsid w:val="00EC64B5"/>
    <w:rsid w:val="00EC659C"/>
    <w:rsid w:val="00EC685F"/>
    <w:rsid w:val="00EC69A8"/>
    <w:rsid w:val="00EC6DB6"/>
    <w:rsid w:val="00EC715C"/>
    <w:rsid w:val="00EC761D"/>
    <w:rsid w:val="00EC7D1A"/>
    <w:rsid w:val="00ED0A62"/>
    <w:rsid w:val="00ED0DA8"/>
    <w:rsid w:val="00ED0EFD"/>
    <w:rsid w:val="00ED1F7C"/>
    <w:rsid w:val="00ED2644"/>
    <w:rsid w:val="00ED2D9B"/>
    <w:rsid w:val="00ED2D9C"/>
    <w:rsid w:val="00ED3028"/>
    <w:rsid w:val="00ED360F"/>
    <w:rsid w:val="00ED37A6"/>
    <w:rsid w:val="00ED3EC5"/>
    <w:rsid w:val="00ED422F"/>
    <w:rsid w:val="00ED4566"/>
    <w:rsid w:val="00ED4E8E"/>
    <w:rsid w:val="00ED4F9F"/>
    <w:rsid w:val="00ED5205"/>
    <w:rsid w:val="00ED5486"/>
    <w:rsid w:val="00ED5A04"/>
    <w:rsid w:val="00ED6530"/>
    <w:rsid w:val="00ED670A"/>
    <w:rsid w:val="00ED6990"/>
    <w:rsid w:val="00ED6B01"/>
    <w:rsid w:val="00ED6D3A"/>
    <w:rsid w:val="00ED72CB"/>
    <w:rsid w:val="00ED73CC"/>
    <w:rsid w:val="00ED7560"/>
    <w:rsid w:val="00ED7A08"/>
    <w:rsid w:val="00ED7E79"/>
    <w:rsid w:val="00EE0085"/>
    <w:rsid w:val="00EE0418"/>
    <w:rsid w:val="00EE0888"/>
    <w:rsid w:val="00EE0CD9"/>
    <w:rsid w:val="00EE0FBD"/>
    <w:rsid w:val="00EE1B24"/>
    <w:rsid w:val="00EE1B3E"/>
    <w:rsid w:val="00EE1C12"/>
    <w:rsid w:val="00EE1C1E"/>
    <w:rsid w:val="00EE1EE0"/>
    <w:rsid w:val="00EE2091"/>
    <w:rsid w:val="00EE2260"/>
    <w:rsid w:val="00EE259E"/>
    <w:rsid w:val="00EE279E"/>
    <w:rsid w:val="00EE27EE"/>
    <w:rsid w:val="00EE2AB3"/>
    <w:rsid w:val="00EE3398"/>
    <w:rsid w:val="00EE3CB6"/>
    <w:rsid w:val="00EE3D6A"/>
    <w:rsid w:val="00EE4801"/>
    <w:rsid w:val="00EE4842"/>
    <w:rsid w:val="00EE4CD3"/>
    <w:rsid w:val="00EE4D66"/>
    <w:rsid w:val="00EE4FDC"/>
    <w:rsid w:val="00EE50D3"/>
    <w:rsid w:val="00EE57BE"/>
    <w:rsid w:val="00EE5AB7"/>
    <w:rsid w:val="00EE5DB0"/>
    <w:rsid w:val="00EE5FA3"/>
    <w:rsid w:val="00EE68EE"/>
    <w:rsid w:val="00EE6F69"/>
    <w:rsid w:val="00EE76EB"/>
    <w:rsid w:val="00EE77DC"/>
    <w:rsid w:val="00EE7981"/>
    <w:rsid w:val="00EE7A5A"/>
    <w:rsid w:val="00EE7AD7"/>
    <w:rsid w:val="00EE7F79"/>
    <w:rsid w:val="00EE7FE9"/>
    <w:rsid w:val="00EF0662"/>
    <w:rsid w:val="00EF06BF"/>
    <w:rsid w:val="00EF06C6"/>
    <w:rsid w:val="00EF0F66"/>
    <w:rsid w:val="00EF101D"/>
    <w:rsid w:val="00EF1C96"/>
    <w:rsid w:val="00EF1DAE"/>
    <w:rsid w:val="00EF1F1B"/>
    <w:rsid w:val="00EF377C"/>
    <w:rsid w:val="00EF3D86"/>
    <w:rsid w:val="00EF3DC2"/>
    <w:rsid w:val="00EF3E64"/>
    <w:rsid w:val="00EF3EB6"/>
    <w:rsid w:val="00EF4127"/>
    <w:rsid w:val="00EF4240"/>
    <w:rsid w:val="00EF49B9"/>
    <w:rsid w:val="00EF4C23"/>
    <w:rsid w:val="00EF4DD2"/>
    <w:rsid w:val="00EF56DD"/>
    <w:rsid w:val="00EF5FD3"/>
    <w:rsid w:val="00EF5FEF"/>
    <w:rsid w:val="00EF60B9"/>
    <w:rsid w:val="00EF6383"/>
    <w:rsid w:val="00EF645D"/>
    <w:rsid w:val="00EF682A"/>
    <w:rsid w:val="00EF68EC"/>
    <w:rsid w:val="00EF6910"/>
    <w:rsid w:val="00EF7031"/>
    <w:rsid w:val="00EF7198"/>
    <w:rsid w:val="00EF7982"/>
    <w:rsid w:val="00EF7AE9"/>
    <w:rsid w:val="00F00566"/>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CB4"/>
    <w:rsid w:val="00F04D59"/>
    <w:rsid w:val="00F04F22"/>
    <w:rsid w:val="00F05007"/>
    <w:rsid w:val="00F05412"/>
    <w:rsid w:val="00F05839"/>
    <w:rsid w:val="00F05FE2"/>
    <w:rsid w:val="00F067FC"/>
    <w:rsid w:val="00F06B31"/>
    <w:rsid w:val="00F06D75"/>
    <w:rsid w:val="00F071B6"/>
    <w:rsid w:val="00F0738E"/>
    <w:rsid w:val="00F076B0"/>
    <w:rsid w:val="00F07BC3"/>
    <w:rsid w:val="00F1005B"/>
    <w:rsid w:val="00F10540"/>
    <w:rsid w:val="00F108C6"/>
    <w:rsid w:val="00F10D9D"/>
    <w:rsid w:val="00F111CD"/>
    <w:rsid w:val="00F114C2"/>
    <w:rsid w:val="00F11623"/>
    <w:rsid w:val="00F11808"/>
    <w:rsid w:val="00F11E14"/>
    <w:rsid w:val="00F11E66"/>
    <w:rsid w:val="00F128EA"/>
    <w:rsid w:val="00F12ABA"/>
    <w:rsid w:val="00F13097"/>
    <w:rsid w:val="00F130EE"/>
    <w:rsid w:val="00F1311A"/>
    <w:rsid w:val="00F13D3C"/>
    <w:rsid w:val="00F147AC"/>
    <w:rsid w:val="00F14838"/>
    <w:rsid w:val="00F14D7D"/>
    <w:rsid w:val="00F15864"/>
    <w:rsid w:val="00F15FC2"/>
    <w:rsid w:val="00F15FED"/>
    <w:rsid w:val="00F1614C"/>
    <w:rsid w:val="00F16ADE"/>
    <w:rsid w:val="00F17345"/>
    <w:rsid w:val="00F17AC9"/>
    <w:rsid w:val="00F212DD"/>
    <w:rsid w:val="00F218FF"/>
    <w:rsid w:val="00F21CBD"/>
    <w:rsid w:val="00F221EA"/>
    <w:rsid w:val="00F2244C"/>
    <w:rsid w:val="00F22D8D"/>
    <w:rsid w:val="00F235BC"/>
    <w:rsid w:val="00F238F9"/>
    <w:rsid w:val="00F23A32"/>
    <w:rsid w:val="00F23B1C"/>
    <w:rsid w:val="00F247DD"/>
    <w:rsid w:val="00F25009"/>
    <w:rsid w:val="00F255CD"/>
    <w:rsid w:val="00F25738"/>
    <w:rsid w:val="00F2589F"/>
    <w:rsid w:val="00F2602D"/>
    <w:rsid w:val="00F261E6"/>
    <w:rsid w:val="00F26592"/>
    <w:rsid w:val="00F265EC"/>
    <w:rsid w:val="00F266B1"/>
    <w:rsid w:val="00F268E5"/>
    <w:rsid w:val="00F26CDA"/>
    <w:rsid w:val="00F26E9A"/>
    <w:rsid w:val="00F2730A"/>
    <w:rsid w:val="00F27831"/>
    <w:rsid w:val="00F27ADA"/>
    <w:rsid w:val="00F27D0B"/>
    <w:rsid w:val="00F27F7A"/>
    <w:rsid w:val="00F30154"/>
    <w:rsid w:val="00F30AE7"/>
    <w:rsid w:val="00F30B2E"/>
    <w:rsid w:val="00F310CE"/>
    <w:rsid w:val="00F31281"/>
    <w:rsid w:val="00F318D1"/>
    <w:rsid w:val="00F31AAA"/>
    <w:rsid w:val="00F31E00"/>
    <w:rsid w:val="00F3224B"/>
    <w:rsid w:val="00F32A4F"/>
    <w:rsid w:val="00F32AA4"/>
    <w:rsid w:val="00F32B2F"/>
    <w:rsid w:val="00F33560"/>
    <w:rsid w:val="00F338FF"/>
    <w:rsid w:val="00F3431D"/>
    <w:rsid w:val="00F3460E"/>
    <w:rsid w:val="00F3473A"/>
    <w:rsid w:val="00F349F9"/>
    <w:rsid w:val="00F35168"/>
    <w:rsid w:val="00F35516"/>
    <w:rsid w:val="00F35E23"/>
    <w:rsid w:val="00F3691E"/>
    <w:rsid w:val="00F369F8"/>
    <w:rsid w:val="00F3712D"/>
    <w:rsid w:val="00F37384"/>
    <w:rsid w:val="00F37412"/>
    <w:rsid w:val="00F40701"/>
    <w:rsid w:val="00F407CB"/>
    <w:rsid w:val="00F408A1"/>
    <w:rsid w:val="00F408E3"/>
    <w:rsid w:val="00F40912"/>
    <w:rsid w:val="00F40CF7"/>
    <w:rsid w:val="00F413DE"/>
    <w:rsid w:val="00F415CE"/>
    <w:rsid w:val="00F41917"/>
    <w:rsid w:val="00F41FB5"/>
    <w:rsid w:val="00F421B1"/>
    <w:rsid w:val="00F422BC"/>
    <w:rsid w:val="00F426A7"/>
    <w:rsid w:val="00F4324C"/>
    <w:rsid w:val="00F43AFE"/>
    <w:rsid w:val="00F4485A"/>
    <w:rsid w:val="00F449B6"/>
    <w:rsid w:val="00F44AF6"/>
    <w:rsid w:val="00F44E39"/>
    <w:rsid w:val="00F452B7"/>
    <w:rsid w:val="00F45528"/>
    <w:rsid w:val="00F456AB"/>
    <w:rsid w:val="00F45780"/>
    <w:rsid w:val="00F4732B"/>
    <w:rsid w:val="00F478CD"/>
    <w:rsid w:val="00F47F19"/>
    <w:rsid w:val="00F50049"/>
    <w:rsid w:val="00F50057"/>
    <w:rsid w:val="00F504D2"/>
    <w:rsid w:val="00F50745"/>
    <w:rsid w:val="00F50E53"/>
    <w:rsid w:val="00F50EB0"/>
    <w:rsid w:val="00F50FA4"/>
    <w:rsid w:val="00F511DA"/>
    <w:rsid w:val="00F5153B"/>
    <w:rsid w:val="00F515D2"/>
    <w:rsid w:val="00F51642"/>
    <w:rsid w:val="00F5174C"/>
    <w:rsid w:val="00F51876"/>
    <w:rsid w:val="00F51BFF"/>
    <w:rsid w:val="00F5206D"/>
    <w:rsid w:val="00F52126"/>
    <w:rsid w:val="00F521B2"/>
    <w:rsid w:val="00F52383"/>
    <w:rsid w:val="00F52B2C"/>
    <w:rsid w:val="00F52CBC"/>
    <w:rsid w:val="00F52F48"/>
    <w:rsid w:val="00F5331E"/>
    <w:rsid w:val="00F539CC"/>
    <w:rsid w:val="00F53D14"/>
    <w:rsid w:val="00F540C0"/>
    <w:rsid w:val="00F541E1"/>
    <w:rsid w:val="00F54440"/>
    <w:rsid w:val="00F5458A"/>
    <w:rsid w:val="00F54718"/>
    <w:rsid w:val="00F547BE"/>
    <w:rsid w:val="00F547F5"/>
    <w:rsid w:val="00F54935"/>
    <w:rsid w:val="00F54AAE"/>
    <w:rsid w:val="00F55369"/>
    <w:rsid w:val="00F55473"/>
    <w:rsid w:val="00F55505"/>
    <w:rsid w:val="00F555C0"/>
    <w:rsid w:val="00F55EBC"/>
    <w:rsid w:val="00F56093"/>
    <w:rsid w:val="00F564CE"/>
    <w:rsid w:val="00F567DB"/>
    <w:rsid w:val="00F56A70"/>
    <w:rsid w:val="00F571FB"/>
    <w:rsid w:val="00F575DD"/>
    <w:rsid w:val="00F6051C"/>
    <w:rsid w:val="00F611F3"/>
    <w:rsid w:val="00F614DD"/>
    <w:rsid w:val="00F61E71"/>
    <w:rsid w:val="00F62034"/>
    <w:rsid w:val="00F6229F"/>
    <w:rsid w:val="00F62AAE"/>
    <w:rsid w:val="00F62AF0"/>
    <w:rsid w:val="00F6315F"/>
    <w:rsid w:val="00F63352"/>
    <w:rsid w:val="00F6379D"/>
    <w:rsid w:val="00F63B38"/>
    <w:rsid w:val="00F640FB"/>
    <w:rsid w:val="00F644FD"/>
    <w:rsid w:val="00F64B57"/>
    <w:rsid w:val="00F64B73"/>
    <w:rsid w:val="00F64F8E"/>
    <w:rsid w:val="00F65195"/>
    <w:rsid w:val="00F654AB"/>
    <w:rsid w:val="00F65A28"/>
    <w:rsid w:val="00F65B64"/>
    <w:rsid w:val="00F65F06"/>
    <w:rsid w:val="00F66025"/>
    <w:rsid w:val="00F66210"/>
    <w:rsid w:val="00F662D3"/>
    <w:rsid w:val="00F662EE"/>
    <w:rsid w:val="00F663BB"/>
    <w:rsid w:val="00F663C0"/>
    <w:rsid w:val="00F6644C"/>
    <w:rsid w:val="00F66629"/>
    <w:rsid w:val="00F6671E"/>
    <w:rsid w:val="00F66C5F"/>
    <w:rsid w:val="00F66CDA"/>
    <w:rsid w:val="00F67558"/>
    <w:rsid w:val="00F67D13"/>
    <w:rsid w:val="00F7024E"/>
    <w:rsid w:val="00F705FE"/>
    <w:rsid w:val="00F70754"/>
    <w:rsid w:val="00F70E70"/>
    <w:rsid w:val="00F71076"/>
    <w:rsid w:val="00F710AB"/>
    <w:rsid w:val="00F7149E"/>
    <w:rsid w:val="00F714AC"/>
    <w:rsid w:val="00F71583"/>
    <w:rsid w:val="00F71636"/>
    <w:rsid w:val="00F71BC9"/>
    <w:rsid w:val="00F71D98"/>
    <w:rsid w:val="00F71FE6"/>
    <w:rsid w:val="00F7200F"/>
    <w:rsid w:val="00F72A2D"/>
    <w:rsid w:val="00F72E59"/>
    <w:rsid w:val="00F73129"/>
    <w:rsid w:val="00F745D1"/>
    <w:rsid w:val="00F746AD"/>
    <w:rsid w:val="00F74E4E"/>
    <w:rsid w:val="00F74FF2"/>
    <w:rsid w:val="00F752BF"/>
    <w:rsid w:val="00F75600"/>
    <w:rsid w:val="00F7572E"/>
    <w:rsid w:val="00F757B3"/>
    <w:rsid w:val="00F75C16"/>
    <w:rsid w:val="00F75F32"/>
    <w:rsid w:val="00F761C2"/>
    <w:rsid w:val="00F766CE"/>
    <w:rsid w:val="00F769E1"/>
    <w:rsid w:val="00F76A2A"/>
    <w:rsid w:val="00F77265"/>
    <w:rsid w:val="00F773B2"/>
    <w:rsid w:val="00F77517"/>
    <w:rsid w:val="00F7794C"/>
    <w:rsid w:val="00F77BFA"/>
    <w:rsid w:val="00F77D91"/>
    <w:rsid w:val="00F77D93"/>
    <w:rsid w:val="00F8044C"/>
    <w:rsid w:val="00F80560"/>
    <w:rsid w:val="00F80841"/>
    <w:rsid w:val="00F80DC2"/>
    <w:rsid w:val="00F81A69"/>
    <w:rsid w:val="00F81FCF"/>
    <w:rsid w:val="00F82134"/>
    <w:rsid w:val="00F822B2"/>
    <w:rsid w:val="00F822BE"/>
    <w:rsid w:val="00F82627"/>
    <w:rsid w:val="00F827D7"/>
    <w:rsid w:val="00F828E2"/>
    <w:rsid w:val="00F82AD6"/>
    <w:rsid w:val="00F830FB"/>
    <w:rsid w:val="00F836BA"/>
    <w:rsid w:val="00F83D96"/>
    <w:rsid w:val="00F83EA1"/>
    <w:rsid w:val="00F842A4"/>
    <w:rsid w:val="00F84A13"/>
    <w:rsid w:val="00F8531B"/>
    <w:rsid w:val="00F8561A"/>
    <w:rsid w:val="00F85B54"/>
    <w:rsid w:val="00F85E1E"/>
    <w:rsid w:val="00F85FB2"/>
    <w:rsid w:val="00F862A0"/>
    <w:rsid w:val="00F86A17"/>
    <w:rsid w:val="00F86B2F"/>
    <w:rsid w:val="00F8715B"/>
    <w:rsid w:val="00F87384"/>
    <w:rsid w:val="00F8760C"/>
    <w:rsid w:val="00F879E5"/>
    <w:rsid w:val="00F87BD0"/>
    <w:rsid w:val="00F909D3"/>
    <w:rsid w:val="00F90B11"/>
    <w:rsid w:val="00F90BE1"/>
    <w:rsid w:val="00F913D6"/>
    <w:rsid w:val="00F915EF"/>
    <w:rsid w:val="00F91A00"/>
    <w:rsid w:val="00F92094"/>
    <w:rsid w:val="00F9238B"/>
    <w:rsid w:val="00F92E43"/>
    <w:rsid w:val="00F93087"/>
    <w:rsid w:val="00F930EF"/>
    <w:rsid w:val="00F9402A"/>
    <w:rsid w:val="00F9454F"/>
    <w:rsid w:val="00F94593"/>
    <w:rsid w:val="00F9477D"/>
    <w:rsid w:val="00F94DB9"/>
    <w:rsid w:val="00F95E33"/>
    <w:rsid w:val="00F95FBB"/>
    <w:rsid w:val="00F960EC"/>
    <w:rsid w:val="00F96384"/>
    <w:rsid w:val="00F969DB"/>
    <w:rsid w:val="00F96A5D"/>
    <w:rsid w:val="00F96C31"/>
    <w:rsid w:val="00F96E7D"/>
    <w:rsid w:val="00F96EF1"/>
    <w:rsid w:val="00F97398"/>
    <w:rsid w:val="00F973D7"/>
    <w:rsid w:val="00F97A5D"/>
    <w:rsid w:val="00FA041E"/>
    <w:rsid w:val="00FA05F4"/>
    <w:rsid w:val="00FA0690"/>
    <w:rsid w:val="00FA06A8"/>
    <w:rsid w:val="00FA17B9"/>
    <w:rsid w:val="00FA1A30"/>
    <w:rsid w:val="00FA1B03"/>
    <w:rsid w:val="00FA229C"/>
    <w:rsid w:val="00FA22A4"/>
    <w:rsid w:val="00FA22CC"/>
    <w:rsid w:val="00FA259E"/>
    <w:rsid w:val="00FA2637"/>
    <w:rsid w:val="00FA304D"/>
    <w:rsid w:val="00FA34B3"/>
    <w:rsid w:val="00FA3A26"/>
    <w:rsid w:val="00FA3A48"/>
    <w:rsid w:val="00FA3BF4"/>
    <w:rsid w:val="00FA3C2B"/>
    <w:rsid w:val="00FA4129"/>
    <w:rsid w:val="00FA439A"/>
    <w:rsid w:val="00FA4C3D"/>
    <w:rsid w:val="00FA4F59"/>
    <w:rsid w:val="00FA5221"/>
    <w:rsid w:val="00FA528A"/>
    <w:rsid w:val="00FA532C"/>
    <w:rsid w:val="00FA55CB"/>
    <w:rsid w:val="00FA5E73"/>
    <w:rsid w:val="00FA63EC"/>
    <w:rsid w:val="00FA69CB"/>
    <w:rsid w:val="00FA6C34"/>
    <w:rsid w:val="00FA6DF5"/>
    <w:rsid w:val="00FA6EF0"/>
    <w:rsid w:val="00FA7389"/>
    <w:rsid w:val="00FA74BA"/>
    <w:rsid w:val="00FA7B36"/>
    <w:rsid w:val="00FB0039"/>
    <w:rsid w:val="00FB042D"/>
    <w:rsid w:val="00FB04C4"/>
    <w:rsid w:val="00FB080F"/>
    <w:rsid w:val="00FB0A22"/>
    <w:rsid w:val="00FB0FB2"/>
    <w:rsid w:val="00FB123E"/>
    <w:rsid w:val="00FB124E"/>
    <w:rsid w:val="00FB1331"/>
    <w:rsid w:val="00FB1922"/>
    <w:rsid w:val="00FB1993"/>
    <w:rsid w:val="00FB2028"/>
    <w:rsid w:val="00FB232A"/>
    <w:rsid w:val="00FB238F"/>
    <w:rsid w:val="00FB271D"/>
    <w:rsid w:val="00FB29DB"/>
    <w:rsid w:val="00FB2B3B"/>
    <w:rsid w:val="00FB2EBA"/>
    <w:rsid w:val="00FB3456"/>
    <w:rsid w:val="00FB34B7"/>
    <w:rsid w:val="00FB3596"/>
    <w:rsid w:val="00FB3ECF"/>
    <w:rsid w:val="00FB4576"/>
    <w:rsid w:val="00FB48D6"/>
    <w:rsid w:val="00FB509D"/>
    <w:rsid w:val="00FB5365"/>
    <w:rsid w:val="00FB56B3"/>
    <w:rsid w:val="00FB5C39"/>
    <w:rsid w:val="00FB637B"/>
    <w:rsid w:val="00FB69B1"/>
    <w:rsid w:val="00FB6B8E"/>
    <w:rsid w:val="00FB6CF2"/>
    <w:rsid w:val="00FB6E80"/>
    <w:rsid w:val="00FB6EF3"/>
    <w:rsid w:val="00FB6F59"/>
    <w:rsid w:val="00FB72D9"/>
    <w:rsid w:val="00FB79E7"/>
    <w:rsid w:val="00FB7BC0"/>
    <w:rsid w:val="00FB7D7B"/>
    <w:rsid w:val="00FC013D"/>
    <w:rsid w:val="00FC09B1"/>
    <w:rsid w:val="00FC0ADD"/>
    <w:rsid w:val="00FC0D3F"/>
    <w:rsid w:val="00FC0D78"/>
    <w:rsid w:val="00FC157F"/>
    <w:rsid w:val="00FC1687"/>
    <w:rsid w:val="00FC2361"/>
    <w:rsid w:val="00FC2806"/>
    <w:rsid w:val="00FC28DB"/>
    <w:rsid w:val="00FC2B9B"/>
    <w:rsid w:val="00FC306C"/>
    <w:rsid w:val="00FC3263"/>
    <w:rsid w:val="00FC3BEC"/>
    <w:rsid w:val="00FC406F"/>
    <w:rsid w:val="00FC4A02"/>
    <w:rsid w:val="00FC4A45"/>
    <w:rsid w:val="00FC52D9"/>
    <w:rsid w:val="00FC5804"/>
    <w:rsid w:val="00FC586E"/>
    <w:rsid w:val="00FC5C23"/>
    <w:rsid w:val="00FC63D5"/>
    <w:rsid w:val="00FC6581"/>
    <w:rsid w:val="00FC675E"/>
    <w:rsid w:val="00FC682F"/>
    <w:rsid w:val="00FC6BD0"/>
    <w:rsid w:val="00FC6F04"/>
    <w:rsid w:val="00FC76C3"/>
    <w:rsid w:val="00FC7DF3"/>
    <w:rsid w:val="00FD0744"/>
    <w:rsid w:val="00FD15D9"/>
    <w:rsid w:val="00FD1AB5"/>
    <w:rsid w:val="00FD22CB"/>
    <w:rsid w:val="00FD2608"/>
    <w:rsid w:val="00FD290A"/>
    <w:rsid w:val="00FD2C54"/>
    <w:rsid w:val="00FD2E61"/>
    <w:rsid w:val="00FD3603"/>
    <w:rsid w:val="00FD3656"/>
    <w:rsid w:val="00FD387E"/>
    <w:rsid w:val="00FD3CA5"/>
    <w:rsid w:val="00FD3CB1"/>
    <w:rsid w:val="00FD3FDB"/>
    <w:rsid w:val="00FD40A0"/>
    <w:rsid w:val="00FD41F6"/>
    <w:rsid w:val="00FD4AC3"/>
    <w:rsid w:val="00FD4DA0"/>
    <w:rsid w:val="00FD4F31"/>
    <w:rsid w:val="00FD50ED"/>
    <w:rsid w:val="00FD5206"/>
    <w:rsid w:val="00FD5221"/>
    <w:rsid w:val="00FD561B"/>
    <w:rsid w:val="00FD5889"/>
    <w:rsid w:val="00FD5A53"/>
    <w:rsid w:val="00FD6123"/>
    <w:rsid w:val="00FD645D"/>
    <w:rsid w:val="00FD6506"/>
    <w:rsid w:val="00FD6BED"/>
    <w:rsid w:val="00FD6D3C"/>
    <w:rsid w:val="00FD6F87"/>
    <w:rsid w:val="00FD6FA3"/>
    <w:rsid w:val="00FD736A"/>
    <w:rsid w:val="00FD7425"/>
    <w:rsid w:val="00FD78AF"/>
    <w:rsid w:val="00FD78EA"/>
    <w:rsid w:val="00FE021D"/>
    <w:rsid w:val="00FE051C"/>
    <w:rsid w:val="00FE0864"/>
    <w:rsid w:val="00FE0D14"/>
    <w:rsid w:val="00FE135A"/>
    <w:rsid w:val="00FE1890"/>
    <w:rsid w:val="00FE1FB9"/>
    <w:rsid w:val="00FE221C"/>
    <w:rsid w:val="00FE22DF"/>
    <w:rsid w:val="00FE23AD"/>
    <w:rsid w:val="00FE24D0"/>
    <w:rsid w:val="00FE2F48"/>
    <w:rsid w:val="00FE307C"/>
    <w:rsid w:val="00FE435E"/>
    <w:rsid w:val="00FE46B0"/>
    <w:rsid w:val="00FE49AC"/>
    <w:rsid w:val="00FE4E90"/>
    <w:rsid w:val="00FE4EC9"/>
    <w:rsid w:val="00FE4FB6"/>
    <w:rsid w:val="00FE4FE2"/>
    <w:rsid w:val="00FE5042"/>
    <w:rsid w:val="00FE551E"/>
    <w:rsid w:val="00FE556C"/>
    <w:rsid w:val="00FE5D1F"/>
    <w:rsid w:val="00FE685C"/>
    <w:rsid w:val="00FE7C76"/>
    <w:rsid w:val="00FF0610"/>
    <w:rsid w:val="00FF08B7"/>
    <w:rsid w:val="00FF0A60"/>
    <w:rsid w:val="00FF11F5"/>
    <w:rsid w:val="00FF1A93"/>
    <w:rsid w:val="00FF1FD2"/>
    <w:rsid w:val="00FF200F"/>
    <w:rsid w:val="00FF2316"/>
    <w:rsid w:val="00FF2557"/>
    <w:rsid w:val="00FF25D7"/>
    <w:rsid w:val="00FF3111"/>
    <w:rsid w:val="00FF3FBE"/>
    <w:rsid w:val="00FF40E7"/>
    <w:rsid w:val="00FF4AF4"/>
    <w:rsid w:val="00FF4D2F"/>
    <w:rsid w:val="00FF5232"/>
    <w:rsid w:val="00FF52CA"/>
    <w:rsid w:val="00FF5B12"/>
    <w:rsid w:val="00FF5D54"/>
    <w:rsid w:val="00FF61F3"/>
    <w:rsid w:val="00FF62F6"/>
    <w:rsid w:val="00FF6839"/>
    <w:rsid w:val="00FF69EF"/>
    <w:rsid w:val="00FF6DDA"/>
    <w:rsid w:val="00FF730F"/>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538E"/>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character" w:customStyle="1" w:styleId="Mencinsinresolver13">
    <w:name w:val="Mención sin resolver13"/>
    <w:basedOn w:val="Fuentedeprrafopredeter"/>
    <w:uiPriority w:val="99"/>
    <w:semiHidden/>
    <w:unhideWhenUsed/>
    <w:rsid w:val="00DE7E8E"/>
    <w:rPr>
      <w:color w:val="605E5C"/>
      <w:shd w:val="clear" w:color="auto" w:fill="E1DFDD"/>
    </w:rPr>
  </w:style>
  <w:style w:type="character" w:customStyle="1" w:styleId="Mencinsinresolver14">
    <w:name w:val="Mención sin resolver14"/>
    <w:basedOn w:val="Fuentedeprrafopredeter"/>
    <w:uiPriority w:val="99"/>
    <w:semiHidden/>
    <w:unhideWhenUsed/>
    <w:rsid w:val="004162A4"/>
    <w:rPr>
      <w:color w:val="605E5C"/>
      <w:shd w:val="clear" w:color="auto" w:fill="E1DFDD"/>
    </w:rPr>
  </w:style>
  <w:style w:type="character" w:customStyle="1" w:styleId="Mencinsinresolver15">
    <w:name w:val="Mención sin resolver15"/>
    <w:basedOn w:val="Fuentedeprrafopredeter"/>
    <w:uiPriority w:val="99"/>
    <w:semiHidden/>
    <w:unhideWhenUsed/>
    <w:rsid w:val="00DE59E5"/>
    <w:rPr>
      <w:color w:val="605E5C"/>
      <w:shd w:val="clear" w:color="auto" w:fill="E1DFDD"/>
    </w:rPr>
  </w:style>
  <w:style w:type="character" w:customStyle="1" w:styleId="EnlacedeInternet">
    <w:name w:val="Enlace de Internet"/>
    <w:uiPriority w:val="99"/>
    <w:rsid w:val="00071E65"/>
    <w:rPr>
      <w:strike w:val="0"/>
      <w:dstrike w:val="0"/>
      <w:color w:val="035899"/>
      <w:u w:val="none"/>
      <w:effect w:val="none"/>
    </w:rPr>
  </w:style>
  <w:style w:type="character" w:customStyle="1" w:styleId="Ancladenotaalpie">
    <w:name w:val="Ancla de nota al pie"/>
    <w:rsid w:val="00071E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027110">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0762729">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4836061">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557739">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5561128">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5583260">
      <w:bodyDiv w:val="1"/>
      <w:marLeft w:val="0"/>
      <w:marRight w:val="0"/>
      <w:marTop w:val="0"/>
      <w:marBottom w:val="0"/>
      <w:divBdr>
        <w:top w:val="none" w:sz="0" w:space="0" w:color="auto"/>
        <w:left w:val="none" w:sz="0" w:space="0" w:color="auto"/>
        <w:bottom w:val="none" w:sz="0" w:space="0" w:color="auto"/>
        <w:right w:val="none" w:sz="0" w:space="0" w:color="auto"/>
      </w:divBdr>
    </w:div>
    <w:div w:id="158422294">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6862329">
      <w:bodyDiv w:val="1"/>
      <w:marLeft w:val="0"/>
      <w:marRight w:val="0"/>
      <w:marTop w:val="0"/>
      <w:marBottom w:val="0"/>
      <w:divBdr>
        <w:top w:val="none" w:sz="0" w:space="0" w:color="auto"/>
        <w:left w:val="none" w:sz="0" w:space="0" w:color="auto"/>
        <w:bottom w:val="none" w:sz="0" w:space="0" w:color="auto"/>
        <w:right w:val="none" w:sz="0" w:space="0" w:color="auto"/>
      </w:divBdr>
    </w:div>
    <w:div w:id="246110972">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0104961">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8390703">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8631911">
      <w:bodyDiv w:val="1"/>
      <w:marLeft w:val="0"/>
      <w:marRight w:val="0"/>
      <w:marTop w:val="0"/>
      <w:marBottom w:val="0"/>
      <w:divBdr>
        <w:top w:val="none" w:sz="0" w:space="0" w:color="auto"/>
        <w:left w:val="none" w:sz="0" w:space="0" w:color="auto"/>
        <w:bottom w:val="none" w:sz="0" w:space="0" w:color="auto"/>
        <w:right w:val="none" w:sz="0" w:space="0" w:color="auto"/>
      </w:divBdr>
      <w:divsChild>
        <w:div w:id="644969871">
          <w:marLeft w:val="0"/>
          <w:marRight w:val="0"/>
          <w:marTop w:val="0"/>
          <w:marBottom w:val="0"/>
          <w:divBdr>
            <w:top w:val="none" w:sz="0" w:space="0" w:color="auto"/>
            <w:left w:val="none" w:sz="0" w:space="0" w:color="auto"/>
            <w:bottom w:val="none" w:sz="0" w:space="0" w:color="auto"/>
            <w:right w:val="none" w:sz="0" w:space="0" w:color="auto"/>
          </w:divBdr>
          <w:divsChild>
            <w:div w:id="1987736505">
              <w:marLeft w:val="0"/>
              <w:marRight w:val="0"/>
              <w:marTop w:val="0"/>
              <w:marBottom w:val="0"/>
              <w:divBdr>
                <w:top w:val="none" w:sz="0" w:space="0" w:color="auto"/>
                <w:left w:val="none" w:sz="0" w:space="0" w:color="auto"/>
                <w:bottom w:val="none" w:sz="0" w:space="0" w:color="auto"/>
                <w:right w:val="none" w:sz="0" w:space="0" w:color="auto"/>
              </w:divBdr>
            </w:div>
            <w:div w:id="6541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0403530">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5932185">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2352954">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06792142">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4953648">
      <w:bodyDiv w:val="1"/>
      <w:marLeft w:val="0"/>
      <w:marRight w:val="0"/>
      <w:marTop w:val="0"/>
      <w:marBottom w:val="0"/>
      <w:divBdr>
        <w:top w:val="none" w:sz="0" w:space="0" w:color="auto"/>
        <w:left w:val="none" w:sz="0" w:space="0" w:color="auto"/>
        <w:bottom w:val="none" w:sz="0" w:space="0" w:color="auto"/>
        <w:right w:val="none" w:sz="0" w:space="0" w:color="auto"/>
      </w:divBdr>
      <w:divsChild>
        <w:div w:id="1548255165">
          <w:marLeft w:val="0"/>
          <w:marRight w:val="0"/>
          <w:marTop w:val="0"/>
          <w:marBottom w:val="0"/>
          <w:divBdr>
            <w:top w:val="none" w:sz="0" w:space="0" w:color="auto"/>
            <w:left w:val="none" w:sz="0" w:space="0" w:color="auto"/>
            <w:bottom w:val="none" w:sz="0" w:space="0" w:color="auto"/>
            <w:right w:val="none" w:sz="0" w:space="0" w:color="auto"/>
          </w:divBdr>
        </w:div>
      </w:divsChild>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1978873">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2370844">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984605">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664628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0253321">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6674360">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57695125">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211140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6641983">
      <w:bodyDiv w:val="1"/>
      <w:marLeft w:val="0"/>
      <w:marRight w:val="0"/>
      <w:marTop w:val="0"/>
      <w:marBottom w:val="0"/>
      <w:divBdr>
        <w:top w:val="none" w:sz="0" w:space="0" w:color="auto"/>
        <w:left w:val="none" w:sz="0" w:space="0" w:color="auto"/>
        <w:bottom w:val="none" w:sz="0" w:space="0" w:color="auto"/>
        <w:right w:val="none" w:sz="0" w:space="0" w:color="auto"/>
      </w:divBdr>
      <w:divsChild>
        <w:div w:id="2138255805">
          <w:marLeft w:val="0"/>
          <w:marRight w:val="0"/>
          <w:marTop w:val="0"/>
          <w:marBottom w:val="0"/>
          <w:divBdr>
            <w:top w:val="none" w:sz="0" w:space="0" w:color="auto"/>
            <w:left w:val="none" w:sz="0" w:space="0" w:color="auto"/>
            <w:bottom w:val="none" w:sz="0" w:space="0" w:color="auto"/>
            <w:right w:val="none" w:sz="0" w:space="0" w:color="auto"/>
          </w:divBdr>
        </w:div>
      </w:divsChild>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74558162">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926847">
      <w:bodyDiv w:val="1"/>
      <w:marLeft w:val="0"/>
      <w:marRight w:val="0"/>
      <w:marTop w:val="0"/>
      <w:marBottom w:val="0"/>
      <w:divBdr>
        <w:top w:val="none" w:sz="0" w:space="0" w:color="auto"/>
        <w:left w:val="none" w:sz="0" w:space="0" w:color="auto"/>
        <w:bottom w:val="none" w:sz="0" w:space="0" w:color="auto"/>
        <w:right w:val="none" w:sz="0" w:space="0" w:color="auto"/>
      </w:divBdr>
    </w:div>
    <w:div w:id="1293974696">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34601571">
      <w:bodyDiv w:val="1"/>
      <w:marLeft w:val="0"/>
      <w:marRight w:val="0"/>
      <w:marTop w:val="0"/>
      <w:marBottom w:val="0"/>
      <w:divBdr>
        <w:top w:val="none" w:sz="0" w:space="0" w:color="auto"/>
        <w:left w:val="none" w:sz="0" w:space="0" w:color="auto"/>
        <w:bottom w:val="none" w:sz="0" w:space="0" w:color="auto"/>
        <w:right w:val="none" w:sz="0" w:space="0" w:color="auto"/>
      </w:divBdr>
    </w:div>
    <w:div w:id="134258666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4303680">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632025">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68794146">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296179">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75752213">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132094">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2141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2332447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6860929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1960331">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38804624">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18389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452990">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681338">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2116910">
      <w:bodyDiv w:val="1"/>
      <w:marLeft w:val="0"/>
      <w:marRight w:val="0"/>
      <w:marTop w:val="0"/>
      <w:marBottom w:val="0"/>
      <w:divBdr>
        <w:top w:val="none" w:sz="0" w:space="0" w:color="auto"/>
        <w:left w:val="none" w:sz="0" w:space="0" w:color="auto"/>
        <w:bottom w:val="none" w:sz="0" w:space="0" w:color="auto"/>
        <w:right w:val="none" w:sz="0" w:space="0" w:color="auto"/>
      </w:divBdr>
    </w:div>
    <w:div w:id="1773741374">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7311208">
      <w:bodyDiv w:val="1"/>
      <w:marLeft w:val="0"/>
      <w:marRight w:val="0"/>
      <w:marTop w:val="0"/>
      <w:marBottom w:val="0"/>
      <w:divBdr>
        <w:top w:val="none" w:sz="0" w:space="0" w:color="auto"/>
        <w:left w:val="none" w:sz="0" w:space="0" w:color="auto"/>
        <w:bottom w:val="none" w:sz="0" w:space="0" w:color="auto"/>
        <w:right w:val="none" w:sz="0" w:space="0" w:color="auto"/>
      </w:divBdr>
    </w:div>
    <w:div w:id="181104719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4447252">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5966755">
      <w:bodyDiv w:val="1"/>
      <w:marLeft w:val="0"/>
      <w:marRight w:val="0"/>
      <w:marTop w:val="0"/>
      <w:marBottom w:val="0"/>
      <w:divBdr>
        <w:top w:val="none" w:sz="0" w:space="0" w:color="auto"/>
        <w:left w:val="none" w:sz="0" w:space="0" w:color="auto"/>
        <w:bottom w:val="none" w:sz="0" w:space="0" w:color="auto"/>
        <w:right w:val="none" w:sz="0" w:space="0" w:color="auto"/>
      </w:divBdr>
      <w:divsChild>
        <w:div w:id="262499765">
          <w:marLeft w:val="0"/>
          <w:marRight w:val="0"/>
          <w:marTop w:val="0"/>
          <w:marBottom w:val="0"/>
          <w:divBdr>
            <w:top w:val="none" w:sz="0" w:space="0" w:color="auto"/>
            <w:left w:val="none" w:sz="0" w:space="0" w:color="auto"/>
            <w:bottom w:val="none" w:sz="0" w:space="0" w:color="auto"/>
            <w:right w:val="none" w:sz="0" w:space="0" w:color="auto"/>
          </w:divBdr>
        </w:div>
      </w:divsChild>
    </w:div>
    <w:div w:id="1916427250">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1303599">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4802720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 w:id="2145923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3624E-62F2-4003-A850-19BBFC1B6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60</Pages>
  <Words>12762</Words>
  <Characters>70192</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Rodrigo Nájera</cp:lastModifiedBy>
  <cp:revision>10</cp:revision>
  <cp:lastPrinted>2022-06-10T00:47:00Z</cp:lastPrinted>
  <dcterms:created xsi:type="dcterms:W3CDTF">2022-06-23T18:50:00Z</dcterms:created>
  <dcterms:modified xsi:type="dcterms:W3CDTF">2022-07-10T04:00:00Z</dcterms:modified>
</cp:coreProperties>
</file>