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269B7AA6"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w:t>
      </w:r>
      <w:r>
        <w:rPr>
          <w:rFonts w:ascii="Palatino Linotype" w:eastAsia="Palatino Linotype" w:hAnsi="Palatino Linotype" w:cs="Palatino Linotype"/>
          <w:color w:val="000000"/>
          <w:sz w:val="24"/>
          <w:szCs w:val="24"/>
        </w:rPr>
        <w:t>cili</w:t>
      </w:r>
      <w:r w:rsidR="004B4283">
        <w:rPr>
          <w:rFonts w:ascii="Palatino Linotype" w:eastAsia="Palatino Linotype" w:hAnsi="Palatino Linotype" w:cs="Palatino Linotype"/>
          <w:color w:val="000000"/>
          <w:sz w:val="24"/>
          <w:szCs w:val="24"/>
        </w:rPr>
        <w:t xml:space="preserve">o en Metepec, </w:t>
      </w:r>
      <w:r w:rsidR="00B64C91">
        <w:rPr>
          <w:rFonts w:ascii="Palatino Linotype" w:eastAsia="Palatino Linotype" w:hAnsi="Palatino Linotype" w:cs="Palatino Linotype"/>
          <w:color w:val="000000"/>
          <w:sz w:val="24"/>
          <w:szCs w:val="24"/>
        </w:rPr>
        <w:t xml:space="preserve">México, a </w:t>
      </w:r>
      <w:r w:rsidR="00222090">
        <w:rPr>
          <w:rFonts w:ascii="Palatino Linotype" w:eastAsia="Palatino Linotype" w:hAnsi="Palatino Linotype" w:cs="Palatino Linotype"/>
          <w:color w:val="000000"/>
          <w:sz w:val="24"/>
          <w:szCs w:val="24"/>
        </w:rPr>
        <w:t>treinta de marzo</w:t>
      </w:r>
      <w:r w:rsidR="00A470D9">
        <w:rPr>
          <w:rFonts w:ascii="Palatino Linotype" w:eastAsia="Palatino Linotype" w:hAnsi="Palatino Linotype" w:cs="Palatino Linotype"/>
          <w:color w:val="000000"/>
          <w:sz w:val="24"/>
          <w:szCs w:val="24"/>
        </w:rPr>
        <w:t xml:space="preserve"> de dos mil veintidós</w:t>
      </w:r>
      <w:r w:rsidRPr="005E2220">
        <w:rPr>
          <w:rFonts w:ascii="Palatino Linotype" w:eastAsia="Palatino Linotype" w:hAnsi="Palatino Linotype" w:cs="Palatino Linotype"/>
          <w:color w:val="000000"/>
          <w:sz w:val="24"/>
          <w:szCs w:val="24"/>
        </w:rPr>
        <w:t>.</w:t>
      </w:r>
    </w:p>
    <w:p w14:paraId="4CA4A92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9BAD8" w14:textId="3E484C3A"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VISTO</w:t>
      </w:r>
      <w:r w:rsidR="00F24C87">
        <w:rPr>
          <w:rFonts w:ascii="Palatino Linotype" w:eastAsia="Palatino Linotype" w:hAnsi="Palatino Linotype" w:cs="Palatino Linotype"/>
          <w:b/>
          <w:color w:val="000000"/>
          <w:sz w:val="24"/>
          <w:szCs w:val="24"/>
        </w:rPr>
        <w:t>S</w:t>
      </w:r>
      <w:r w:rsidRPr="005E2220">
        <w:rPr>
          <w:rFonts w:ascii="Palatino Linotype" w:eastAsia="Palatino Linotype" w:hAnsi="Palatino Linotype" w:cs="Palatino Linotype"/>
          <w:color w:val="000000"/>
          <w:sz w:val="24"/>
          <w:szCs w:val="24"/>
        </w:rPr>
        <w:t xml:space="preserve"> </w:t>
      </w:r>
      <w:r w:rsidR="00F24C87">
        <w:rPr>
          <w:rFonts w:ascii="Palatino Linotype" w:eastAsia="Palatino Linotype" w:hAnsi="Palatino Linotype" w:cs="Palatino Linotype"/>
          <w:color w:val="000000"/>
          <w:sz w:val="24"/>
          <w:szCs w:val="24"/>
        </w:rPr>
        <w:t>los</w:t>
      </w:r>
      <w:r w:rsidRPr="005E2220">
        <w:rPr>
          <w:rFonts w:ascii="Palatino Linotype" w:eastAsia="Palatino Linotype" w:hAnsi="Palatino Linotype" w:cs="Palatino Linotype"/>
          <w:color w:val="000000"/>
          <w:sz w:val="24"/>
          <w:szCs w:val="24"/>
        </w:rPr>
        <w:t xml:space="preserve"> expediente</w:t>
      </w:r>
      <w:r w:rsidR="00F24C8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electrónico</w:t>
      </w:r>
      <w:r w:rsidR="00F24C8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formado</w:t>
      </w:r>
      <w:r w:rsidR="00F24C8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con motivo de</w:t>
      </w:r>
      <w:r w:rsidR="00F24C87">
        <w:rPr>
          <w:rFonts w:ascii="Palatino Linotype" w:eastAsia="Palatino Linotype" w:hAnsi="Palatino Linotype" w:cs="Palatino Linotype"/>
          <w:color w:val="000000"/>
          <w:sz w:val="24"/>
          <w:szCs w:val="24"/>
        </w:rPr>
        <w:t xml:space="preserve"> </w:t>
      </w:r>
      <w:r w:rsidRPr="005E2220">
        <w:rPr>
          <w:rFonts w:ascii="Palatino Linotype" w:eastAsia="Palatino Linotype" w:hAnsi="Palatino Linotype" w:cs="Palatino Linotype"/>
          <w:color w:val="000000"/>
          <w:sz w:val="24"/>
          <w:szCs w:val="24"/>
        </w:rPr>
        <w:t>l</w:t>
      </w:r>
      <w:r w:rsidR="00F24C87">
        <w:rPr>
          <w:rFonts w:ascii="Palatino Linotype" w:eastAsia="Palatino Linotype" w:hAnsi="Palatino Linotype" w:cs="Palatino Linotype"/>
          <w:color w:val="000000"/>
          <w:sz w:val="24"/>
          <w:szCs w:val="24"/>
        </w:rPr>
        <w:t>os</w:t>
      </w:r>
      <w:r w:rsidRPr="005E2220">
        <w:rPr>
          <w:rFonts w:ascii="Palatino Linotype" w:eastAsia="Palatino Linotype" w:hAnsi="Palatino Linotype" w:cs="Palatino Linotype"/>
          <w:color w:val="000000"/>
          <w:sz w:val="24"/>
          <w:szCs w:val="24"/>
        </w:rPr>
        <w:t xml:space="preserve"> recurso</w:t>
      </w:r>
      <w:r w:rsidR="00F24C8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de revisión </w:t>
      </w:r>
      <w:r w:rsidR="004B4283">
        <w:rPr>
          <w:rFonts w:ascii="Palatino Linotype" w:eastAsia="Palatino Linotype" w:hAnsi="Palatino Linotype" w:cs="Palatino Linotype"/>
          <w:b/>
          <w:color w:val="000000"/>
          <w:sz w:val="24"/>
          <w:szCs w:val="24"/>
        </w:rPr>
        <w:t>0</w:t>
      </w:r>
      <w:r w:rsidR="00222090">
        <w:rPr>
          <w:rFonts w:ascii="Palatino Linotype" w:eastAsia="Palatino Linotype" w:hAnsi="Palatino Linotype" w:cs="Palatino Linotype"/>
          <w:b/>
          <w:color w:val="000000"/>
          <w:sz w:val="24"/>
          <w:szCs w:val="24"/>
        </w:rPr>
        <w:t>1270</w:t>
      </w:r>
      <w:r w:rsidRPr="005E2220">
        <w:rPr>
          <w:rFonts w:ascii="Palatino Linotype" w:eastAsia="Palatino Linotype" w:hAnsi="Palatino Linotype" w:cs="Palatino Linotype"/>
          <w:b/>
          <w:color w:val="000000"/>
          <w:sz w:val="24"/>
          <w:szCs w:val="24"/>
        </w:rPr>
        <w:t>/INFOEM/IP/RR/202</w:t>
      </w:r>
      <w:r w:rsidR="00F24C87">
        <w:rPr>
          <w:rFonts w:ascii="Palatino Linotype" w:eastAsia="Palatino Linotype" w:hAnsi="Palatino Linotype" w:cs="Palatino Linotype"/>
          <w:b/>
          <w:color w:val="000000"/>
          <w:sz w:val="24"/>
          <w:szCs w:val="24"/>
        </w:rPr>
        <w:t>2</w:t>
      </w:r>
      <w:r w:rsidR="00F24C87" w:rsidRPr="00222090">
        <w:rPr>
          <w:rFonts w:ascii="Palatino Linotype" w:eastAsia="Palatino Linotype" w:hAnsi="Palatino Linotype" w:cs="Palatino Linotype"/>
          <w:bCs/>
          <w:color w:val="000000"/>
          <w:sz w:val="24"/>
          <w:szCs w:val="24"/>
        </w:rPr>
        <w:t xml:space="preserve"> y</w:t>
      </w:r>
      <w:r w:rsidR="00F24C87">
        <w:rPr>
          <w:rFonts w:ascii="Palatino Linotype" w:eastAsia="Palatino Linotype" w:hAnsi="Palatino Linotype" w:cs="Palatino Linotype"/>
          <w:b/>
          <w:color w:val="000000"/>
          <w:sz w:val="24"/>
          <w:szCs w:val="24"/>
        </w:rPr>
        <w:t xml:space="preserve"> 0</w:t>
      </w:r>
      <w:r w:rsidR="00222090">
        <w:rPr>
          <w:rFonts w:ascii="Palatino Linotype" w:eastAsia="Palatino Linotype" w:hAnsi="Palatino Linotype" w:cs="Palatino Linotype"/>
          <w:b/>
          <w:color w:val="000000"/>
          <w:sz w:val="24"/>
          <w:szCs w:val="24"/>
        </w:rPr>
        <w:t>1271</w:t>
      </w:r>
      <w:r w:rsidR="00F24C87">
        <w:rPr>
          <w:rFonts w:ascii="Palatino Linotype" w:eastAsia="Palatino Linotype" w:hAnsi="Palatino Linotype" w:cs="Palatino Linotype"/>
          <w:b/>
          <w:color w:val="000000"/>
          <w:sz w:val="24"/>
          <w:szCs w:val="24"/>
        </w:rPr>
        <w:t>/INFOEM/IP/RR/2022</w:t>
      </w:r>
      <w:r w:rsidR="00F24C87">
        <w:rPr>
          <w:rFonts w:ascii="Palatino Linotype" w:eastAsia="Palatino Linotype" w:hAnsi="Palatino Linotype" w:cs="Palatino Linotype"/>
          <w:bCs/>
          <w:color w:val="000000"/>
          <w:sz w:val="24"/>
          <w:szCs w:val="24"/>
        </w:rPr>
        <w:t>,</w:t>
      </w:r>
      <w:r w:rsidRPr="005E2220">
        <w:rPr>
          <w:rFonts w:ascii="Palatino Linotype" w:eastAsia="Palatino Linotype" w:hAnsi="Palatino Linotype" w:cs="Palatino Linotype"/>
          <w:color w:val="000000"/>
          <w:sz w:val="24"/>
          <w:szCs w:val="24"/>
        </w:rPr>
        <w:t xml:space="preserve"> interpuestos por</w:t>
      </w:r>
      <w:r w:rsidR="00222090">
        <w:rPr>
          <w:rFonts w:ascii="Palatino Linotype" w:eastAsia="Palatino Linotype" w:hAnsi="Palatino Linotype" w:cs="Palatino Linotype"/>
          <w:color w:val="000000"/>
          <w:sz w:val="24"/>
          <w:szCs w:val="24"/>
        </w:rPr>
        <w:t xml:space="preserve"> una persona de manera anónima</w:t>
      </w:r>
      <w:r w:rsidRPr="004B4283">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en lo sucesivo el</w:t>
      </w:r>
      <w:r w:rsidRPr="005E2220">
        <w:rPr>
          <w:rFonts w:ascii="Palatino Linotype" w:eastAsia="Palatino Linotype" w:hAnsi="Palatino Linotype" w:cs="Palatino Linotype"/>
          <w:b/>
          <w:color w:val="000000"/>
          <w:sz w:val="24"/>
          <w:szCs w:val="24"/>
        </w:rPr>
        <w:t xml:space="preserve"> Recurrente</w:t>
      </w:r>
      <w:r w:rsidRPr="005E2220">
        <w:rPr>
          <w:rFonts w:ascii="Palatino Linotype" w:eastAsia="Palatino Linotype" w:hAnsi="Palatino Linotype" w:cs="Palatino Linotype"/>
          <w:color w:val="000000"/>
          <w:sz w:val="24"/>
          <w:szCs w:val="24"/>
        </w:rPr>
        <w:t xml:space="preserve">; en contra de la falta de respuesta del </w:t>
      </w:r>
      <w:r w:rsidR="00222090">
        <w:rPr>
          <w:rFonts w:ascii="Palatino Linotype" w:eastAsia="Palatino Linotype" w:hAnsi="Palatino Linotype" w:cs="Palatino Linotype"/>
          <w:b/>
          <w:color w:val="000000"/>
          <w:sz w:val="24"/>
          <w:szCs w:val="24"/>
        </w:rPr>
        <w:t>Ayuntamiento de Metepec</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en lo subsecuente</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el</w:t>
      </w:r>
      <w:r w:rsidRPr="005E2220">
        <w:rPr>
          <w:rFonts w:ascii="Palatino Linotype" w:eastAsia="Palatino Linotype" w:hAnsi="Palatino Linotype" w:cs="Palatino Linotype"/>
          <w:b/>
          <w:color w:val="000000"/>
          <w:sz w:val="24"/>
          <w:szCs w:val="24"/>
        </w:rPr>
        <w:t xml:space="preserve"> Sujeto Obligado</w:t>
      </w:r>
      <w:r w:rsidRPr="005E2220">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se procede a dictar la presente resolución.</w:t>
      </w:r>
      <w:bookmarkStart w:id="0" w:name="_GoBack"/>
      <w:bookmarkEnd w:id="0"/>
    </w:p>
    <w:p w14:paraId="7E81D87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5E2220"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A N T E C E D E N T E S</w:t>
      </w:r>
    </w:p>
    <w:p w14:paraId="6205E54F"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73AFD57" w14:textId="2718EF23"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w:t>
      </w:r>
      <w:r w:rsidRPr="005E2220">
        <w:rPr>
          <w:rFonts w:ascii="Palatino Linotype" w:eastAsia="Palatino Linotype" w:hAnsi="Palatino Linotype" w:cs="Palatino Linotype"/>
          <w:color w:val="000000"/>
          <w:sz w:val="26"/>
          <w:szCs w:val="26"/>
        </w:rPr>
        <w:t xml:space="preserve"> </w:t>
      </w:r>
      <w:r w:rsidRPr="005E2220">
        <w:rPr>
          <w:rFonts w:ascii="Palatino Linotype" w:eastAsia="Palatino Linotype" w:hAnsi="Palatino Linotype" w:cs="Palatino Linotype"/>
          <w:b/>
          <w:color w:val="000000"/>
          <w:sz w:val="26"/>
          <w:szCs w:val="26"/>
        </w:rPr>
        <w:t>De la</w:t>
      </w:r>
      <w:r w:rsidR="00AF1662">
        <w:rPr>
          <w:rFonts w:ascii="Palatino Linotype" w:eastAsia="Palatino Linotype" w:hAnsi="Palatino Linotype" w:cs="Palatino Linotype"/>
          <w:b/>
          <w:color w:val="000000"/>
          <w:sz w:val="26"/>
          <w:szCs w:val="26"/>
        </w:rPr>
        <w:t>s</w:t>
      </w:r>
      <w:r w:rsidRPr="005E2220">
        <w:rPr>
          <w:rFonts w:ascii="Palatino Linotype" w:eastAsia="Palatino Linotype" w:hAnsi="Palatino Linotype" w:cs="Palatino Linotype"/>
          <w:b/>
          <w:color w:val="000000"/>
          <w:sz w:val="26"/>
          <w:szCs w:val="26"/>
        </w:rPr>
        <w:t xml:space="preserve"> </w:t>
      </w:r>
      <w:r w:rsidR="00AF1662">
        <w:rPr>
          <w:rFonts w:ascii="Palatino Linotype" w:eastAsia="Palatino Linotype" w:hAnsi="Palatino Linotype" w:cs="Palatino Linotype"/>
          <w:b/>
          <w:color w:val="000000"/>
          <w:sz w:val="26"/>
          <w:szCs w:val="26"/>
        </w:rPr>
        <w:t>s</w:t>
      </w:r>
      <w:r w:rsidRPr="005E2220">
        <w:rPr>
          <w:rFonts w:ascii="Palatino Linotype" w:eastAsia="Palatino Linotype" w:hAnsi="Palatino Linotype" w:cs="Palatino Linotype"/>
          <w:b/>
          <w:color w:val="000000"/>
          <w:sz w:val="26"/>
          <w:szCs w:val="26"/>
        </w:rPr>
        <w:t>olicitud</w:t>
      </w:r>
      <w:r w:rsidR="00AF1662">
        <w:rPr>
          <w:rFonts w:ascii="Palatino Linotype" w:eastAsia="Palatino Linotype" w:hAnsi="Palatino Linotype" w:cs="Palatino Linotype"/>
          <w:b/>
          <w:color w:val="000000"/>
          <w:sz w:val="26"/>
          <w:szCs w:val="26"/>
        </w:rPr>
        <w:t>es</w:t>
      </w:r>
      <w:r w:rsidRPr="005E2220">
        <w:rPr>
          <w:rFonts w:ascii="Palatino Linotype" w:eastAsia="Palatino Linotype" w:hAnsi="Palatino Linotype" w:cs="Palatino Linotype"/>
          <w:b/>
          <w:color w:val="000000"/>
          <w:sz w:val="26"/>
          <w:szCs w:val="26"/>
        </w:rPr>
        <w:t xml:space="preserve"> de </w:t>
      </w:r>
      <w:r w:rsidR="00AF1662">
        <w:rPr>
          <w:rFonts w:ascii="Palatino Linotype" w:eastAsia="Palatino Linotype" w:hAnsi="Palatino Linotype" w:cs="Palatino Linotype"/>
          <w:b/>
          <w:color w:val="000000"/>
          <w:sz w:val="26"/>
          <w:szCs w:val="26"/>
        </w:rPr>
        <w:t>i</w:t>
      </w:r>
      <w:r w:rsidRPr="005E2220">
        <w:rPr>
          <w:rFonts w:ascii="Palatino Linotype" w:eastAsia="Palatino Linotype" w:hAnsi="Palatino Linotype" w:cs="Palatino Linotype"/>
          <w:b/>
          <w:color w:val="000000"/>
          <w:sz w:val="26"/>
          <w:szCs w:val="26"/>
        </w:rPr>
        <w:t>nformación.</w:t>
      </w:r>
    </w:p>
    <w:p w14:paraId="4D15ACD3" w14:textId="13CB7AA9" w:rsidR="00DE3512" w:rsidRPr="00AF166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color w:val="000000"/>
          <w:sz w:val="24"/>
          <w:szCs w:val="24"/>
        </w:rPr>
        <w:t xml:space="preserve">Con fecha </w:t>
      </w:r>
      <w:r w:rsidR="00F2081D">
        <w:rPr>
          <w:rFonts w:ascii="Palatino Linotype" w:eastAsia="Palatino Linotype" w:hAnsi="Palatino Linotype" w:cs="Palatino Linotype"/>
          <w:color w:val="000000"/>
          <w:sz w:val="24"/>
          <w:szCs w:val="24"/>
        </w:rPr>
        <w:t>diez de enero de dos mil veintidós</w:t>
      </w:r>
      <w:r w:rsidR="00DE3512" w:rsidRPr="005E2220">
        <w:rPr>
          <w:rFonts w:ascii="Palatino Linotype" w:eastAsia="Palatino Linotype" w:hAnsi="Palatino Linotype" w:cs="Palatino Linotype"/>
          <w:color w:val="000000"/>
          <w:sz w:val="24"/>
          <w:szCs w:val="24"/>
        </w:rPr>
        <w:t xml:space="preserve">, el Recurrente presentó a través del Sistema de Acceso a la Información Mexiquense </w:t>
      </w:r>
      <w:r w:rsidR="00DE3512" w:rsidRPr="00AF1662">
        <w:rPr>
          <w:rFonts w:ascii="Palatino Linotype" w:eastAsia="Palatino Linotype" w:hAnsi="Palatino Linotype" w:cs="Palatino Linotype"/>
          <w:color w:val="000000"/>
          <w:sz w:val="24"/>
          <w:szCs w:val="24"/>
        </w:rPr>
        <w:t>(SAIMEX)</w:t>
      </w:r>
      <w:r w:rsidR="00DE3512" w:rsidRPr="005E2220">
        <w:rPr>
          <w:rFonts w:ascii="Palatino Linotype" w:eastAsia="Palatino Linotype" w:hAnsi="Palatino Linotype" w:cs="Palatino Linotype"/>
          <w:color w:val="000000"/>
          <w:sz w:val="24"/>
          <w:szCs w:val="24"/>
        </w:rPr>
        <w:t xml:space="preserve"> ante el Sujeto Obligado, solicitud</w:t>
      </w:r>
      <w:r w:rsidR="00AF1662">
        <w:rPr>
          <w:rFonts w:ascii="Palatino Linotype" w:eastAsia="Palatino Linotype" w:hAnsi="Palatino Linotype" w:cs="Palatino Linotype"/>
          <w:color w:val="000000"/>
          <w:sz w:val="24"/>
          <w:szCs w:val="24"/>
        </w:rPr>
        <w:t>es</w:t>
      </w:r>
      <w:r w:rsidR="00DE3512" w:rsidRPr="005E2220">
        <w:rPr>
          <w:rFonts w:ascii="Palatino Linotype" w:eastAsia="Palatino Linotype" w:hAnsi="Palatino Linotype" w:cs="Palatino Linotype"/>
          <w:color w:val="000000"/>
          <w:sz w:val="24"/>
          <w:szCs w:val="24"/>
        </w:rPr>
        <w:t xml:space="preserve"> de acceso a la inf</w:t>
      </w:r>
      <w:r>
        <w:rPr>
          <w:rFonts w:ascii="Palatino Linotype" w:eastAsia="Palatino Linotype" w:hAnsi="Palatino Linotype" w:cs="Palatino Linotype"/>
          <w:color w:val="000000"/>
          <w:sz w:val="24"/>
          <w:szCs w:val="24"/>
        </w:rPr>
        <w:t>ormación pública registrada</w:t>
      </w:r>
      <w:r w:rsidR="00AF1662">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con</w:t>
      </w:r>
      <w:r w:rsidR="00DE3512" w:rsidRPr="005E2220">
        <w:rPr>
          <w:rFonts w:ascii="Palatino Linotype" w:eastAsia="Palatino Linotype" w:hAnsi="Palatino Linotype" w:cs="Palatino Linotype"/>
          <w:color w:val="000000"/>
          <w:sz w:val="24"/>
          <w:szCs w:val="24"/>
        </w:rPr>
        <w:t xml:space="preserve"> </w:t>
      </w:r>
      <w:r w:rsidR="00AF1662">
        <w:rPr>
          <w:rFonts w:ascii="Palatino Linotype" w:eastAsia="Palatino Linotype" w:hAnsi="Palatino Linotype" w:cs="Palatino Linotype"/>
          <w:color w:val="000000"/>
          <w:sz w:val="24"/>
          <w:szCs w:val="24"/>
        </w:rPr>
        <w:t>los</w:t>
      </w:r>
      <w:r w:rsidR="00DE3512" w:rsidRPr="005E2220">
        <w:rPr>
          <w:rFonts w:ascii="Palatino Linotype" w:eastAsia="Palatino Linotype" w:hAnsi="Palatino Linotype" w:cs="Palatino Linotype"/>
          <w:color w:val="000000"/>
          <w:sz w:val="24"/>
          <w:szCs w:val="24"/>
        </w:rPr>
        <w:t xml:space="preserve"> número</w:t>
      </w:r>
      <w:r w:rsidR="00AF1662">
        <w:rPr>
          <w:rFonts w:ascii="Palatino Linotype" w:eastAsia="Palatino Linotype" w:hAnsi="Palatino Linotype" w:cs="Palatino Linotype"/>
          <w:color w:val="000000"/>
          <w:sz w:val="24"/>
          <w:szCs w:val="24"/>
        </w:rPr>
        <w:t>s</w:t>
      </w:r>
      <w:r w:rsidR="00DE3512" w:rsidRPr="005E2220">
        <w:rPr>
          <w:rFonts w:ascii="Palatino Linotype" w:eastAsia="Palatino Linotype" w:hAnsi="Palatino Linotype" w:cs="Palatino Linotype"/>
          <w:color w:val="000000"/>
          <w:sz w:val="24"/>
          <w:szCs w:val="24"/>
        </w:rPr>
        <w:t xml:space="preserve"> de expediente</w:t>
      </w:r>
      <w:r w:rsidR="00DE3512" w:rsidRPr="005E2220">
        <w:rPr>
          <w:rFonts w:ascii="Palatino Linotype" w:eastAsia="Palatino Linotype" w:hAnsi="Palatino Linotype" w:cs="Palatino Linotype"/>
          <w:b/>
          <w:color w:val="000000"/>
          <w:sz w:val="24"/>
          <w:szCs w:val="24"/>
        </w:rPr>
        <w:t xml:space="preserve"> </w:t>
      </w:r>
      <w:r w:rsidR="00AF1662" w:rsidRPr="00AF1662">
        <w:rPr>
          <w:rFonts w:ascii="Palatino Linotype" w:eastAsia="Palatino Linotype" w:hAnsi="Palatino Linotype" w:cs="Palatino Linotype"/>
          <w:b/>
          <w:bCs/>
          <w:color w:val="000000"/>
          <w:sz w:val="24"/>
          <w:szCs w:val="24"/>
        </w:rPr>
        <w:t>0</w:t>
      </w:r>
      <w:r w:rsidR="00F2081D">
        <w:rPr>
          <w:rFonts w:ascii="Palatino Linotype" w:eastAsia="Palatino Linotype" w:hAnsi="Palatino Linotype" w:cs="Palatino Linotype"/>
          <w:b/>
          <w:bCs/>
          <w:color w:val="000000"/>
          <w:sz w:val="24"/>
          <w:szCs w:val="24"/>
        </w:rPr>
        <w:t>0378/METEPEC</w:t>
      </w:r>
      <w:r w:rsidR="00AF1662" w:rsidRPr="00AF1662">
        <w:rPr>
          <w:rFonts w:ascii="Palatino Linotype" w:eastAsia="Palatino Linotype" w:hAnsi="Palatino Linotype" w:cs="Palatino Linotype"/>
          <w:b/>
          <w:bCs/>
          <w:color w:val="000000"/>
          <w:sz w:val="24"/>
          <w:szCs w:val="24"/>
        </w:rPr>
        <w:t>/IP/202</w:t>
      </w:r>
      <w:r w:rsidR="00F2081D">
        <w:rPr>
          <w:rFonts w:ascii="Palatino Linotype" w:eastAsia="Palatino Linotype" w:hAnsi="Palatino Linotype" w:cs="Palatino Linotype"/>
          <w:b/>
          <w:bCs/>
          <w:color w:val="000000"/>
          <w:sz w:val="24"/>
          <w:szCs w:val="24"/>
        </w:rPr>
        <w:t>2</w:t>
      </w:r>
      <w:r w:rsidR="00AF1662">
        <w:rPr>
          <w:rFonts w:ascii="Palatino Linotype" w:eastAsia="Palatino Linotype" w:hAnsi="Palatino Linotype" w:cs="Palatino Linotype"/>
          <w:color w:val="000000"/>
          <w:sz w:val="24"/>
          <w:szCs w:val="24"/>
        </w:rPr>
        <w:t xml:space="preserve"> y </w:t>
      </w:r>
      <w:r w:rsidR="00AF1662">
        <w:rPr>
          <w:rFonts w:ascii="Palatino Linotype" w:eastAsia="Palatino Linotype" w:hAnsi="Palatino Linotype" w:cs="Palatino Linotype"/>
          <w:b/>
          <w:bCs/>
          <w:color w:val="000000"/>
          <w:sz w:val="24"/>
          <w:szCs w:val="24"/>
        </w:rPr>
        <w:t>00</w:t>
      </w:r>
      <w:r w:rsidR="00F2081D">
        <w:rPr>
          <w:rFonts w:ascii="Palatino Linotype" w:eastAsia="Palatino Linotype" w:hAnsi="Palatino Linotype" w:cs="Palatino Linotype"/>
          <w:b/>
          <w:bCs/>
          <w:color w:val="000000"/>
          <w:sz w:val="24"/>
          <w:szCs w:val="24"/>
        </w:rPr>
        <w:t>377/METEPEC</w:t>
      </w:r>
      <w:r w:rsidR="00AF1662">
        <w:rPr>
          <w:rFonts w:ascii="Palatino Linotype" w:eastAsia="Palatino Linotype" w:hAnsi="Palatino Linotype" w:cs="Palatino Linotype"/>
          <w:b/>
          <w:bCs/>
          <w:color w:val="000000"/>
          <w:sz w:val="24"/>
          <w:szCs w:val="24"/>
        </w:rPr>
        <w:t>/IP/202</w:t>
      </w:r>
      <w:r w:rsidR="00F2081D">
        <w:rPr>
          <w:rFonts w:ascii="Palatino Linotype" w:eastAsia="Palatino Linotype" w:hAnsi="Palatino Linotype" w:cs="Palatino Linotype"/>
          <w:b/>
          <w:bCs/>
          <w:color w:val="000000"/>
          <w:sz w:val="24"/>
          <w:szCs w:val="24"/>
        </w:rPr>
        <w:t>2</w:t>
      </w:r>
      <w:r w:rsidR="00DE3512" w:rsidRPr="005E2220">
        <w:rPr>
          <w:rFonts w:ascii="Palatino Linotype" w:eastAsia="Palatino Linotype" w:hAnsi="Palatino Linotype" w:cs="Palatino Linotype"/>
          <w:color w:val="000000"/>
          <w:sz w:val="24"/>
          <w:szCs w:val="24"/>
        </w:rPr>
        <w:t>,</w:t>
      </w:r>
      <w:r w:rsidR="00DE3512" w:rsidRPr="005E2220">
        <w:rPr>
          <w:rFonts w:ascii="Palatino Linotype" w:eastAsia="Palatino Linotype" w:hAnsi="Palatino Linotype" w:cs="Palatino Linotype"/>
          <w:b/>
          <w:color w:val="000000"/>
          <w:sz w:val="24"/>
          <w:szCs w:val="24"/>
        </w:rPr>
        <w:t xml:space="preserve"> </w:t>
      </w:r>
      <w:r w:rsidR="00DE3512" w:rsidRPr="005E2220">
        <w:rPr>
          <w:rFonts w:ascii="Palatino Linotype" w:eastAsia="Palatino Linotype" w:hAnsi="Palatino Linotype" w:cs="Palatino Linotype"/>
          <w:color w:val="000000"/>
          <w:sz w:val="24"/>
          <w:szCs w:val="24"/>
        </w:rPr>
        <w:t>mediante la cual solicitó información en el tenor siguiente:</w:t>
      </w:r>
    </w:p>
    <w:p w14:paraId="5393F9A9" w14:textId="4B3CBFAB"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91E69F" w14:textId="663A3377" w:rsidR="002B6DF7" w:rsidRPr="002B6DF7" w:rsidRDefault="00F2081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F2081D">
        <w:rPr>
          <w:rFonts w:ascii="Palatino Linotype" w:eastAsia="Palatino Linotype" w:hAnsi="Palatino Linotype" w:cs="Palatino Linotype"/>
          <w:b/>
          <w:bCs/>
          <w:color w:val="000000"/>
          <w:sz w:val="24"/>
          <w:szCs w:val="24"/>
          <w:u w:val="single"/>
        </w:rPr>
        <w:t>00378/METEPEC/IP/2022</w:t>
      </w:r>
    </w:p>
    <w:p w14:paraId="1301682D" w14:textId="2F6CE0BA" w:rsidR="00DE3512" w:rsidRPr="00F2081D" w:rsidRDefault="00DE3512" w:rsidP="00F2081D">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4C1525">
        <w:rPr>
          <w:rFonts w:ascii="Palatino Linotype" w:eastAsia="Palatino Linotype" w:hAnsi="Palatino Linotype" w:cs="Palatino Linotype"/>
          <w:i/>
          <w:color w:val="000000"/>
        </w:rPr>
        <w:t>“</w:t>
      </w:r>
      <w:r w:rsidR="00F2081D" w:rsidRPr="00F2081D">
        <w:rPr>
          <w:rFonts w:ascii="Palatino Linotype" w:eastAsia="Palatino Linotype" w:hAnsi="Palatino Linotype" w:cs="Palatino Linotype"/>
          <w:i/>
          <w:color w:val="000000"/>
        </w:rPr>
        <w:t>Se solicita copia de todos los expedientes referente a la instauraci</w:t>
      </w:r>
      <w:r w:rsidR="0004406E">
        <w:rPr>
          <w:rFonts w:ascii="Times New Roman" w:eastAsia="Palatino Linotype" w:hAnsi="Times New Roman" w:cs="Times New Roman"/>
          <w:i/>
          <w:color w:val="000000"/>
        </w:rPr>
        <w:t>ó</w:t>
      </w:r>
      <w:r w:rsidR="00F2081D" w:rsidRPr="00F2081D">
        <w:rPr>
          <w:rFonts w:ascii="Palatino Linotype" w:eastAsia="Palatino Linotype" w:hAnsi="Palatino Linotype" w:cs="Palatino Linotype"/>
          <w:i/>
          <w:color w:val="000000"/>
        </w:rPr>
        <w:t>n de procedimientos administrativos que hayan quedado resueltos y se haya, o no</w:t>
      </w:r>
      <w:r w:rsidR="00F2081D">
        <w:rPr>
          <w:rFonts w:ascii="Palatino Linotype" w:eastAsia="Palatino Linotype" w:hAnsi="Palatino Linotype" w:cs="Palatino Linotype"/>
          <w:i/>
          <w:color w:val="000000"/>
        </w:rPr>
        <w:t xml:space="preserve"> </w:t>
      </w:r>
      <w:r w:rsidR="00F2081D" w:rsidRPr="00F2081D">
        <w:rPr>
          <w:rFonts w:ascii="Palatino Linotype" w:eastAsia="Palatino Linotype" w:hAnsi="Palatino Linotype" w:cs="Palatino Linotype"/>
          <w:i/>
          <w:color w:val="000000"/>
        </w:rPr>
        <w:t>determinado responsabilidad administrativa de los servidores p</w:t>
      </w:r>
      <w:r w:rsidR="0004406E">
        <w:rPr>
          <w:rFonts w:ascii="Times New Roman" w:eastAsia="Palatino Linotype" w:hAnsi="Times New Roman" w:cs="Times New Roman"/>
          <w:i/>
          <w:color w:val="000000"/>
        </w:rPr>
        <w:t>ú</w:t>
      </w:r>
      <w:r w:rsidR="00F2081D" w:rsidRPr="00F2081D">
        <w:rPr>
          <w:rFonts w:ascii="Palatino Linotype" w:eastAsia="Palatino Linotype" w:hAnsi="Palatino Linotype" w:cs="Palatino Linotype"/>
          <w:i/>
          <w:color w:val="000000"/>
        </w:rPr>
        <w:t>blicos durante el ejercicio 2014.</w:t>
      </w:r>
      <w:r w:rsidRPr="004C1525">
        <w:rPr>
          <w:rFonts w:ascii="Palatino Linotype" w:eastAsia="Palatino Linotype" w:hAnsi="Palatino Linotype" w:cs="Palatino Linotype"/>
          <w:i/>
          <w:color w:val="000000"/>
        </w:rPr>
        <w:t>” (Sic)</w:t>
      </w:r>
    </w:p>
    <w:p w14:paraId="38064D88" w14:textId="50A52160"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258CEAEC" w14:textId="1BE5CE6F" w:rsidR="002B6DF7" w:rsidRPr="002B6DF7" w:rsidRDefault="00F2081D" w:rsidP="002B6DF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F2081D">
        <w:rPr>
          <w:rFonts w:ascii="Palatino Linotype" w:eastAsia="Palatino Linotype" w:hAnsi="Palatino Linotype" w:cs="Palatino Linotype"/>
          <w:b/>
          <w:bCs/>
          <w:color w:val="000000"/>
          <w:sz w:val="24"/>
          <w:szCs w:val="24"/>
          <w:u w:val="single"/>
        </w:rPr>
        <w:lastRenderedPageBreak/>
        <w:t>0037</w:t>
      </w:r>
      <w:r>
        <w:rPr>
          <w:rFonts w:ascii="Palatino Linotype" w:eastAsia="Palatino Linotype" w:hAnsi="Palatino Linotype" w:cs="Palatino Linotype"/>
          <w:b/>
          <w:bCs/>
          <w:color w:val="000000"/>
          <w:sz w:val="24"/>
          <w:szCs w:val="24"/>
          <w:u w:val="single"/>
        </w:rPr>
        <w:t>7</w:t>
      </w:r>
      <w:r w:rsidRPr="00F2081D">
        <w:rPr>
          <w:rFonts w:ascii="Palatino Linotype" w:eastAsia="Palatino Linotype" w:hAnsi="Palatino Linotype" w:cs="Palatino Linotype"/>
          <w:b/>
          <w:bCs/>
          <w:color w:val="000000"/>
          <w:sz w:val="24"/>
          <w:szCs w:val="24"/>
          <w:u w:val="single"/>
        </w:rPr>
        <w:t>/METEPEC/IP/2022</w:t>
      </w:r>
    </w:p>
    <w:p w14:paraId="2A1D33BB" w14:textId="618A8EB0" w:rsidR="002B6DF7" w:rsidRPr="003D4518" w:rsidRDefault="002B6DF7" w:rsidP="003D4518">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4C1525">
        <w:rPr>
          <w:rFonts w:ascii="Palatino Linotype" w:eastAsia="Palatino Linotype" w:hAnsi="Palatino Linotype" w:cs="Palatino Linotype"/>
          <w:i/>
          <w:color w:val="000000"/>
        </w:rPr>
        <w:t>“</w:t>
      </w:r>
      <w:r w:rsidR="003D4518" w:rsidRPr="003D4518">
        <w:rPr>
          <w:rFonts w:ascii="Palatino Linotype" w:eastAsia="Palatino Linotype" w:hAnsi="Palatino Linotype" w:cs="Palatino Linotype"/>
          <w:i/>
          <w:color w:val="000000"/>
        </w:rPr>
        <w:t>Se solicita copia de todos los expedientes referente a la instauraci</w:t>
      </w:r>
      <w:r w:rsidR="0004406E">
        <w:rPr>
          <w:rFonts w:ascii="Times New Roman" w:eastAsia="Palatino Linotype" w:hAnsi="Times New Roman" w:cs="Times New Roman"/>
          <w:i/>
          <w:color w:val="000000"/>
        </w:rPr>
        <w:t>ó</w:t>
      </w:r>
      <w:r w:rsidR="003D4518" w:rsidRPr="003D4518">
        <w:rPr>
          <w:rFonts w:ascii="Palatino Linotype" w:eastAsia="Palatino Linotype" w:hAnsi="Palatino Linotype" w:cs="Palatino Linotype"/>
          <w:i/>
          <w:color w:val="000000"/>
        </w:rPr>
        <w:t>n de procedimientos administrativos que hayan quedado resueltos y se haya, o no</w:t>
      </w:r>
      <w:r w:rsidR="003D4518">
        <w:rPr>
          <w:rFonts w:ascii="Palatino Linotype" w:eastAsia="Palatino Linotype" w:hAnsi="Palatino Linotype" w:cs="Palatino Linotype"/>
          <w:i/>
          <w:color w:val="000000"/>
        </w:rPr>
        <w:t xml:space="preserve"> </w:t>
      </w:r>
      <w:r w:rsidR="003D4518" w:rsidRPr="003D4518">
        <w:rPr>
          <w:rFonts w:ascii="Palatino Linotype" w:eastAsia="Palatino Linotype" w:hAnsi="Palatino Linotype" w:cs="Palatino Linotype"/>
          <w:i/>
          <w:color w:val="000000"/>
        </w:rPr>
        <w:t>determinado responsabilidad administrativa de los servidores p</w:t>
      </w:r>
      <w:r w:rsidR="0004406E">
        <w:rPr>
          <w:rFonts w:ascii="Times New Roman" w:eastAsia="Palatino Linotype" w:hAnsi="Times New Roman" w:cs="Times New Roman"/>
          <w:i/>
          <w:color w:val="000000"/>
        </w:rPr>
        <w:t>ú</w:t>
      </w:r>
      <w:r w:rsidR="003D4518" w:rsidRPr="003D4518">
        <w:rPr>
          <w:rFonts w:ascii="Palatino Linotype" w:eastAsia="Palatino Linotype" w:hAnsi="Palatino Linotype" w:cs="Palatino Linotype"/>
          <w:i/>
          <w:color w:val="000000"/>
        </w:rPr>
        <w:t>blicos durante el ejercicio 2013.</w:t>
      </w:r>
      <w:r w:rsidRPr="004C1525">
        <w:rPr>
          <w:rFonts w:ascii="Palatino Linotype" w:eastAsia="Palatino Linotype" w:hAnsi="Palatino Linotype" w:cs="Palatino Linotype"/>
          <w:i/>
          <w:color w:val="000000"/>
        </w:rPr>
        <w:t>” (Sic)</w:t>
      </w:r>
    </w:p>
    <w:p w14:paraId="2FD8A70A" w14:textId="77777777" w:rsidR="002B6DF7" w:rsidRPr="005E2220"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64D9234F"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Modalidad de entrega: a través del </w:t>
      </w:r>
      <w:r w:rsidRPr="005E2220">
        <w:rPr>
          <w:rFonts w:ascii="Palatino Linotype" w:eastAsia="Palatino Linotype" w:hAnsi="Palatino Linotype" w:cs="Palatino Linotype"/>
          <w:b/>
          <w:color w:val="000000"/>
          <w:sz w:val="24"/>
          <w:szCs w:val="24"/>
        </w:rPr>
        <w:t>SAIMEX</w:t>
      </w:r>
      <w:r w:rsidRPr="005E2220">
        <w:rPr>
          <w:rFonts w:ascii="Palatino Linotype" w:eastAsia="Palatino Linotype" w:hAnsi="Palatino Linotype" w:cs="Palatino Linotype"/>
          <w:color w:val="000000"/>
          <w:sz w:val="24"/>
          <w:szCs w:val="24"/>
        </w:rPr>
        <w:t>.</w:t>
      </w:r>
    </w:p>
    <w:p w14:paraId="034F6089" w14:textId="228D3D56" w:rsidR="004C1525"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8BE820" w14:textId="6978FECA" w:rsidR="003D4518"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 xml:space="preserve">SEGUNDO. </w:t>
      </w:r>
      <w:r w:rsidR="003D4518">
        <w:rPr>
          <w:rFonts w:ascii="Palatino Linotype" w:eastAsia="Palatino Linotype" w:hAnsi="Palatino Linotype" w:cs="Palatino Linotype"/>
          <w:b/>
          <w:color w:val="000000"/>
          <w:sz w:val="26"/>
          <w:szCs w:val="26"/>
        </w:rPr>
        <w:t>De la prórroga para dar respuesta.</w:t>
      </w:r>
    </w:p>
    <w:p w14:paraId="7A6C9658" w14:textId="1A32858A" w:rsidR="003D4518"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Cs/>
          <w:color w:val="000000"/>
          <w:sz w:val="24"/>
          <w:szCs w:val="24"/>
        </w:rPr>
        <w:t xml:space="preserve">En fecha </w:t>
      </w:r>
      <w:r w:rsidR="00457C91">
        <w:rPr>
          <w:rFonts w:ascii="Palatino Linotype" w:eastAsia="Palatino Linotype" w:hAnsi="Palatino Linotype" w:cs="Palatino Linotype"/>
          <w:bCs/>
          <w:color w:val="000000"/>
          <w:sz w:val="24"/>
          <w:szCs w:val="24"/>
        </w:rPr>
        <w:t>veintinueve de enero de dos mil veintidós, el Sujeto Obligado hizo del conocimiento del Recurrente que se había autorizado la prórroga para dar respuesta a la solicitud por siete días hábiles más, conforme a lo acordado en la Primera Sesión Extraordinaria del Comité de Transparencia de fecha veintiuno de enero de dos mil veintidós.</w:t>
      </w:r>
    </w:p>
    <w:p w14:paraId="09E8008B" w14:textId="77777777" w:rsidR="003D4518" w:rsidRPr="003D4518"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3BC89A0D" w14:textId="2630D5D6" w:rsidR="00DE3512" w:rsidRPr="005E2220" w:rsidRDefault="00457C9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6"/>
          <w:szCs w:val="26"/>
        </w:rPr>
        <w:t xml:space="preserve">TERCERO. </w:t>
      </w:r>
      <w:r w:rsidR="00DE3512" w:rsidRPr="005E2220">
        <w:rPr>
          <w:rFonts w:ascii="Palatino Linotype" w:eastAsia="Palatino Linotype" w:hAnsi="Palatino Linotype" w:cs="Palatino Linotype"/>
          <w:b/>
          <w:color w:val="000000"/>
          <w:sz w:val="26"/>
          <w:szCs w:val="26"/>
        </w:rPr>
        <w:t>De la</w:t>
      </w:r>
      <w:r w:rsidR="002B6DF7">
        <w:rPr>
          <w:rFonts w:ascii="Palatino Linotype" w:eastAsia="Palatino Linotype" w:hAnsi="Palatino Linotype" w:cs="Palatino Linotype"/>
          <w:b/>
          <w:color w:val="000000"/>
          <w:sz w:val="26"/>
          <w:szCs w:val="26"/>
        </w:rPr>
        <w:t>s</w:t>
      </w:r>
      <w:r w:rsidR="00DE3512" w:rsidRPr="005E2220">
        <w:rPr>
          <w:rFonts w:ascii="Palatino Linotype" w:eastAsia="Palatino Linotype" w:hAnsi="Palatino Linotype" w:cs="Palatino Linotype"/>
          <w:b/>
          <w:color w:val="000000"/>
          <w:sz w:val="26"/>
          <w:szCs w:val="26"/>
        </w:rPr>
        <w:t xml:space="preserve"> respuesta</w:t>
      </w:r>
      <w:r w:rsidR="002B6DF7">
        <w:rPr>
          <w:rFonts w:ascii="Palatino Linotype" w:eastAsia="Palatino Linotype" w:hAnsi="Palatino Linotype" w:cs="Palatino Linotype"/>
          <w:b/>
          <w:color w:val="000000"/>
          <w:sz w:val="26"/>
          <w:szCs w:val="26"/>
        </w:rPr>
        <w:t>s</w:t>
      </w:r>
      <w:r w:rsidR="00DE3512" w:rsidRPr="005E2220">
        <w:rPr>
          <w:rFonts w:ascii="Palatino Linotype" w:eastAsia="Palatino Linotype" w:hAnsi="Palatino Linotype" w:cs="Palatino Linotype"/>
          <w:b/>
          <w:color w:val="000000"/>
          <w:sz w:val="26"/>
          <w:szCs w:val="26"/>
        </w:rPr>
        <w:t xml:space="preserve"> del Sujeto Obligado.</w:t>
      </w:r>
    </w:p>
    <w:p w14:paraId="19CAAB15" w14:textId="02CD20C4"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w:t>
      </w:r>
      <w:r w:rsidR="002B6DF7">
        <w:rPr>
          <w:rFonts w:ascii="Palatino Linotype" w:eastAsia="Palatino Linotype" w:hAnsi="Palatino Linotype" w:cs="Palatino Linotype"/>
          <w:color w:val="000000"/>
          <w:sz w:val="24"/>
          <w:szCs w:val="24"/>
        </w:rPr>
        <w:t>los</w:t>
      </w:r>
      <w:r w:rsidRPr="005E2220">
        <w:rPr>
          <w:rFonts w:ascii="Palatino Linotype" w:eastAsia="Palatino Linotype" w:hAnsi="Palatino Linotype" w:cs="Palatino Linotype"/>
          <w:color w:val="000000"/>
          <w:sz w:val="24"/>
          <w:szCs w:val="24"/>
        </w:rPr>
        <w:t xml:space="preserve"> expediente</w:t>
      </w:r>
      <w:r w:rsidR="002B6DF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electrónico</w:t>
      </w:r>
      <w:r w:rsidR="002B6DF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w:t>
      </w:r>
      <w:r w:rsidRPr="002B6DF7">
        <w:rPr>
          <w:rFonts w:ascii="Palatino Linotype" w:eastAsia="Palatino Linotype" w:hAnsi="Palatino Linotype" w:cs="Palatino Linotype"/>
          <w:bCs/>
          <w:color w:val="000000"/>
          <w:sz w:val="24"/>
          <w:szCs w:val="24"/>
        </w:rPr>
        <w:t>SAIMEX,</w:t>
      </w:r>
      <w:r w:rsidRPr="005E2220">
        <w:rPr>
          <w:rFonts w:ascii="Palatino Linotype" w:eastAsia="Palatino Linotype" w:hAnsi="Palatino Linotype" w:cs="Palatino Linotype"/>
          <w:color w:val="000000"/>
          <w:sz w:val="24"/>
          <w:szCs w:val="24"/>
        </w:rPr>
        <w:t xml:space="preserve"> se observa que el Sujeto Obligado fue omiso en dar respuesta a la</w:t>
      </w:r>
      <w:r w:rsidR="002B6DF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solicitud</w:t>
      </w:r>
      <w:r w:rsidR="002B6DF7">
        <w:rPr>
          <w:rFonts w:ascii="Palatino Linotype" w:eastAsia="Palatino Linotype" w:hAnsi="Palatino Linotype" w:cs="Palatino Linotype"/>
          <w:color w:val="000000"/>
          <w:sz w:val="24"/>
          <w:szCs w:val="24"/>
        </w:rPr>
        <w:t>es</w:t>
      </w:r>
      <w:r w:rsidRPr="005E2220">
        <w:rPr>
          <w:rFonts w:ascii="Palatino Linotype" w:eastAsia="Palatino Linotype" w:hAnsi="Palatino Linotype" w:cs="Palatino Linotype"/>
          <w:color w:val="000000"/>
          <w:sz w:val="24"/>
          <w:szCs w:val="24"/>
        </w:rPr>
        <w:t xml:space="preserve"> de información presentada por el Recurrente. Derivado de lo anterior, se constituye la figura de la </w:t>
      </w:r>
      <w:r w:rsidRPr="005E2220">
        <w:rPr>
          <w:rFonts w:ascii="Palatino Linotype" w:eastAsia="Palatino Linotype" w:hAnsi="Palatino Linotype" w:cs="Palatino Linotype"/>
          <w:b/>
          <w:i/>
          <w:color w:val="000000"/>
          <w:sz w:val="24"/>
          <w:szCs w:val="24"/>
        </w:rPr>
        <w:t>Negativa Ficta</w:t>
      </w:r>
      <w:r w:rsidRPr="005E2220">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0F120D9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67C55EB9" w:rsidR="00DE3512" w:rsidRPr="005E2220" w:rsidRDefault="00953B2B"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DE3512" w:rsidRPr="005E2220">
        <w:rPr>
          <w:rFonts w:ascii="Palatino Linotype" w:eastAsia="Palatino Linotype" w:hAnsi="Palatino Linotype" w:cs="Palatino Linotype"/>
          <w:b/>
          <w:color w:val="000000"/>
          <w:sz w:val="26"/>
          <w:szCs w:val="26"/>
        </w:rPr>
        <w:t>. Del recurso de revisión.</w:t>
      </w:r>
    </w:p>
    <w:p w14:paraId="3331FFB2" w14:textId="099E430D" w:rsidR="00DE3512" w:rsidRPr="005E2220"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fecha </w:t>
      </w:r>
      <w:r w:rsidR="00DD1BC7">
        <w:rPr>
          <w:rFonts w:ascii="Palatino Linotype" w:eastAsia="Palatino Linotype" w:hAnsi="Palatino Linotype" w:cs="Palatino Linotype"/>
          <w:color w:val="000000"/>
          <w:sz w:val="24"/>
          <w:szCs w:val="24"/>
        </w:rPr>
        <w:t xml:space="preserve">veintitrés de </w:t>
      </w:r>
      <w:r w:rsidR="002E5934">
        <w:rPr>
          <w:rFonts w:ascii="Palatino Linotype" w:eastAsia="Palatino Linotype" w:hAnsi="Palatino Linotype" w:cs="Palatino Linotype"/>
          <w:color w:val="000000"/>
          <w:sz w:val="24"/>
          <w:szCs w:val="24"/>
        </w:rPr>
        <w:t>febrero</w:t>
      </w:r>
      <w:r w:rsidR="002B6DF7">
        <w:rPr>
          <w:rFonts w:ascii="Palatino Linotype" w:eastAsia="Palatino Linotype" w:hAnsi="Palatino Linotype" w:cs="Palatino Linotype"/>
          <w:color w:val="000000"/>
          <w:sz w:val="24"/>
          <w:szCs w:val="24"/>
        </w:rPr>
        <w:t xml:space="preserve"> de dos mil veintidós</w:t>
      </w:r>
      <w:r w:rsidR="00DE3512" w:rsidRPr="005E2220">
        <w:rPr>
          <w:rFonts w:ascii="Palatino Linotype" w:eastAsia="Palatino Linotype" w:hAnsi="Palatino Linotype" w:cs="Palatino Linotype"/>
          <w:color w:val="000000"/>
          <w:sz w:val="24"/>
          <w:szCs w:val="24"/>
        </w:rPr>
        <w:t xml:space="preserve">, el Recurrente interpuso </w:t>
      </w:r>
      <w:r w:rsidR="00BE7F8D">
        <w:rPr>
          <w:rFonts w:ascii="Palatino Linotype" w:eastAsia="Palatino Linotype" w:hAnsi="Palatino Linotype" w:cs="Palatino Linotype"/>
          <w:color w:val="000000"/>
          <w:sz w:val="24"/>
          <w:szCs w:val="24"/>
        </w:rPr>
        <w:t xml:space="preserve">los presentes </w:t>
      </w:r>
      <w:r w:rsidR="00DE3512" w:rsidRPr="005E2220">
        <w:rPr>
          <w:rFonts w:ascii="Palatino Linotype" w:eastAsia="Palatino Linotype" w:hAnsi="Palatino Linotype" w:cs="Palatino Linotype"/>
          <w:color w:val="000000"/>
          <w:sz w:val="24"/>
          <w:szCs w:val="24"/>
        </w:rPr>
        <w:t>recurso</w:t>
      </w:r>
      <w:r w:rsidR="00BE7F8D">
        <w:rPr>
          <w:rFonts w:ascii="Palatino Linotype" w:eastAsia="Palatino Linotype" w:hAnsi="Palatino Linotype" w:cs="Palatino Linotype"/>
          <w:color w:val="000000"/>
          <w:sz w:val="24"/>
          <w:szCs w:val="24"/>
        </w:rPr>
        <w:t>s</w:t>
      </w:r>
      <w:r w:rsidR="00DE3512" w:rsidRPr="005E2220">
        <w:rPr>
          <w:rFonts w:ascii="Palatino Linotype" w:eastAsia="Palatino Linotype" w:hAnsi="Palatino Linotype" w:cs="Palatino Linotype"/>
          <w:color w:val="000000"/>
          <w:sz w:val="24"/>
          <w:szCs w:val="24"/>
        </w:rPr>
        <w:t xml:space="preserve"> de revisión, </w:t>
      </w:r>
      <w:r w:rsidR="00BE7F8D">
        <w:rPr>
          <w:rFonts w:ascii="Palatino Linotype" w:eastAsia="Palatino Linotype" w:hAnsi="Palatino Linotype" w:cs="Palatino Linotype"/>
          <w:color w:val="000000"/>
          <w:sz w:val="24"/>
          <w:szCs w:val="24"/>
        </w:rPr>
        <w:t>los cuales</w:t>
      </w:r>
      <w:r w:rsidR="00DE3512" w:rsidRPr="005E2220">
        <w:rPr>
          <w:rFonts w:ascii="Palatino Linotype" w:eastAsia="Palatino Linotype" w:hAnsi="Palatino Linotype" w:cs="Palatino Linotype"/>
          <w:color w:val="000000"/>
          <w:sz w:val="24"/>
          <w:szCs w:val="24"/>
        </w:rPr>
        <w:t xml:space="preserve"> fue</w:t>
      </w:r>
      <w:r w:rsidR="00BE7F8D">
        <w:rPr>
          <w:rFonts w:ascii="Palatino Linotype" w:eastAsia="Palatino Linotype" w:hAnsi="Palatino Linotype" w:cs="Palatino Linotype"/>
          <w:color w:val="000000"/>
          <w:sz w:val="24"/>
          <w:szCs w:val="24"/>
        </w:rPr>
        <w:t>ron</w:t>
      </w:r>
      <w:r w:rsidR="00DE3512" w:rsidRPr="005E2220">
        <w:rPr>
          <w:rFonts w:ascii="Palatino Linotype" w:eastAsia="Palatino Linotype" w:hAnsi="Palatino Linotype" w:cs="Palatino Linotype"/>
          <w:color w:val="000000"/>
          <w:sz w:val="24"/>
          <w:szCs w:val="24"/>
        </w:rPr>
        <w:t xml:space="preserve"> registrado</w:t>
      </w:r>
      <w:r w:rsidR="00BE7F8D">
        <w:rPr>
          <w:rFonts w:ascii="Palatino Linotype" w:eastAsia="Palatino Linotype" w:hAnsi="Palatino Linotype" w:cs="Palatino Linotype"/>
          <w:color w:val="000000"/>
          <w:sz w:val="24"/>
          <w:szCs w:val="24"/>
        </w:rPr>
        <w:t>s</w:t>
      </w:r>
      <w:r w:rsidR="00DE3512" w:rsidRPr="005E2220">
        <w:rPr>
          <w:rFonts w:ascii="Palatino Linotype" w:eastAsia="Palatino Linotype" w:hAnsi="Palatino Linotype" w:cs="Palatino Linotype"/>
          <w:b/>
          <w:color w:val="000000"/>
          <w:sz w:val="24"/>
          <w:szCs w:val="24"/>
        </w:rPr>
        <w:t xml:space="preserve"> </w:t>
      </w:r>
      <w:r w:rsidR="00DE3512" w:rsidRPr="005E2220">
        <w:rPr>
          <w:rFonts w:ascii="Palatino Linotype" w:eastAsia="Palatino Linotype" w:hAnsi="Palatino Linotype" w:cs="Palatino Linotype"/>
          <w:color w:val="000000"/>
          <w:sz w:val="24"/>
          <w:szCs w:val="24"/>
        </w:rPr>
        <w:t xml:space="preserve">en </w:t>
      </w:r>
      <w:r w:rsidR="00DE3512" w:rsidRPr="00BE7F8D">
        <w:rPr>
          <w:rFonts w:ascii="Palatino Linotype" w:eastAsia="Palatino Linotype" w:hAnsi="Palatino Linotype" w:cs="Palatino Linotype"/>
          <w:color w:val="000000"/>
          <w:sz w:val="24"/>
          <w:szCs w:val="24"/>
        </w:rPr>
        <w:t>el SAIMEX con</w:t>
      </w:r>
      <w:r w:rsidR="00DE3512" w:rsidRPr="005E2220">
        <w:rPr>
          <w:rFonts w:ascii="Palatino Linotype" w:eastAsia="Palatino Linotype" w:hAnsi="Palatino Linotype" w:cs="Palatino Linotype"/>
          <w:color w:val="000000"/>
          <w:sz w:val="24"/>
          <w:szCs w:val="24"/>
        </w:rPr>
        <w:t xml:space="preserve"> </w:t>
      </w:r>
      <w:r w:rsidR="00BE7F8D">
        <w:rPr>
          <w:rFonts w:ascii="Palatino Linotype" w:eastAsia="Palatino Linotype" w:hAnsi="Palatino Linotype" w:cs="Palatino Linotype"/>
          <w:color w:val="000000"/>
          <w:sz w:val="24"/>
          <w:szCs w:val="24"/>
        </w:rPr>
        <w:t>los</w:t>
      </w:r>
      <w:r w:rsidR="00DE3512" w:rsidRPr="005E2220">
        <w:rPr>
          <w:rFonts w:ascii="Palatino Linotype" w:eastAsia="Palatino Linotype" w:hAnsi="Palatino Linotype" w:cs="Palatino Linotype"/>
          <w:color w:val="000000"/>
          <w:sz w:val="24"/>
          <w:szCs w:val="24"/>
        </w:rPr>
        <w:t xml:space="preserve"> </w:t>
      </w:r>
      <w:r w:rsidR="00DE3512" w:rsidRPr="005E2220">
        <w:rPr>
          <w:rFonts w:ascii="Palatino Linotype" w:eastAsia="Palatino Linotype" w:hAnsi="Palatino Linotype" w:cs="Palatino Linotype"/>
          <w:color w:val="000000"/>
          <w:sz w:val="24"/>
          <w:szCs w:val="24"/>
        </w:rPr>
        <w:lastRenderedPageBreak/>
        <w:t>expediente</w:t>
      </w:r>
      <w:r w:rsidR="00BE7F8D">
        <w:rPr>
          <w:rFonts w:ascii="Palatino Linotype" w:eastAsia="Palatino Linotype" w:hAnsi="Palatino Linotype" w:cs="Palatino Linotype"/>
          <w:color w:val="000000"/>
          <w:sz w:val="24"/>
          <w:szCs w:val="24"/>
        </w:rPr>
        <w:t>s</w:t>
      </w:r>
      <w:r w:rsidR="00DE3512" w:rsidRPr="005E2220">
        <w:rPr>
          <w:rFonts w:ascii="Palatino Linotype" w:eastAsia="Palatino Linotype" w:hAnsi="Palatino Linotype" w:cs="Palatino Linotype"/>
          <w:color w:val="000000"/>
          <w:sz w:val="24"/>
          <w:szCs w:val="24"/>
        </w:rPr>
        <w:t xml:space="preserve"> número</w:t>
      </w:r>
      <w:r>
        <w:rPr>
          <w:rFonts w:ascii="Palatino Linotype" w:eastAsia="Palatino Linotype" w:hAnsi="Palatino Linotype" w:cs="Palatino Linotype"/>
          <w:b/>
          <w:color w:val="000000"/>
          <w:sz w:val="24"/>
          <w:szCs w:val="24"/>
        </w:rPr>
        <w:t xml:space="preserve"> 0</w:t>
      </w:r>
      <w:r w:rsidR="00DD1BC7">
        <w:rPr>
          <w:rFonts w:ascii="Palatino Linotype" w:eastAsia="Palatino Linotype" w:hAnsi="Palatino Linotype" w:cs="Palatino Linotype"/>
          <w:b/>
          <w:color w:val="000000"/>
          <w:sz w:val="24"/>
          <w:szCs w:val="24"/>
        </w:rPr>
        <w:t>1270</w:t>
      </w:r>
      <w:r w:rsidR="00DE3512" w:rsidRPr="005E2220">
        <w:rPr>
          <w:rFonts w:ascii="Palatino Linotype" w:eastAsia="Palatino Linotype" w:hAnsi="Palatino Linotype" w:cs="Palatino Linotype"/>
          <w:b/>
          <w:color w:val="000000"/>
          <w:sz w:val="24"/>
          <w:szCs w:val="24"/>
        </w:rPr>
        <w:t>/INFOEM/IP/RR/202</w:t>
      </w:r>
      <w:r w:rsidR="00BE7F8D">
        <w:rPr>
          <w:rFonts w:ascii="Palatino Linotype" w:eastAsia="Palatino Linotype" w:hAnsi="Palatino Linotype" w:cs="Palatino Linotype"/>
          <w:b/>
          <w:color w:val="000000"/>
          <w:sz w:val="24"/>
          <w:szCs w:val="24"/>
        </w:rPr>
        <w:t>2</w:t>
      </w:r>
      <w:r w:rsidR="00DE3512" w:rsidRPr="00BE7F8D">
        <w:rPr>
          <w:rFonts w:ascii="Palatino Linotype" w:eastAsia="Palatino Linotype" w:hAnsi="Palatino Linotype" w:cs="Palatino Linotype"/>
          <w:bCs/>
          <w:color w:val="000000"/>
          <w:sz w:val="24"/>
          <w:szCs w:val="24"/>
        </w:rPr>
        <w:t xml:space="preserve"> </w:t>
      </w:r>
      <w:r w:rsidR="00BE7F8D" w:rsidRPr="00BE7F8D">
        <w:rPr>
          <w:rFonts w:ascii="Palatino Linotype" w:eastAsia="Palatino Linotype" w:hAnsi="Palatino Linotype" w:cs="Palatino Linotype"/>
          <w:bCs/>
          <w:color w:val="000000"/>
          <w:sz w:val="24"/>
          <w:szCs w:val="24"/>
        </w:rPr>
        <w:t>y</w:t>
      </w:r>
      <w:r w:rsidR="00BE7F8D">
        <w:rPr>
          <w:rFonts w:ascii="Palatino Linotype" w:eastAsia="Palatino Linotype" w:hAnsi="Palatino Linotype" w:cs="Palatino Linotype"/>
          <w:b/>
          <w:color w:val="000000"/>
          <w:sz w:val="24"/>
          <w:szCs w:val="24"/>
        </w:rPr>
        <w:t xml:space="preserve"> 0</w:t>
      </w:r>
      <w:r w:rsidR="00DD1BC7">
        <w:rPr>
          <w:rFonts w:ascii="Palatino Linotype" w:eastAsia="Palatino Linotype" w:hAnsi="Palatino Linotype" w:cs="Palatino Linotype"/>
          <w:b/>
          <w:color w:val="000000"/>
          <w:sz w:val="24"/>
          <w:szCs w:val="24"/>
        </w:rPr>
        <w:t>1271</w:t>
      </w:r>
      <w:r w:rsidR="00BE7F8D" w:rsidRPr="005E2220">
        <w:rPr>
          <w:rFonts w:ascii="Palatino Linotype" w:eastAsia="Palatino Linotype" w:hAnsi="Palatino Linotype" w:cs="Palatino Linotype"/>
          <w:b/>
          <w:color w:val="000000"/>
          <w:sz w:val="24"/>
          <w:szCs w:val="24"/>
        </w:rPr>
        <w:t>/INFOEM/IP/RR/202</w:t>
      </w:r>
      <w:r w:rsidR="00BE7F8D">
        <w:rPr>
          <w:rFonts w:ascii="Palatino Linotype" w:eastAsia="Palatino Linotype" w:hAnsi="Palatino Linotype" w:cs="Palatino Linotype"/>
          <w:b/>
          <w:color w:val="000000"/>
          <w:sz w:val="24"/>
          <w:szCs w:val="24"/>
        </w:rPr>
        <w:t xml:space="preserve">2 </w:t>
      </w:r>
      <w:r w:rsidR="00DE3512" w:rsidRPr="005E2220">
        <w:rPr>
          <w:rFonts w:ascii="Palatino Linotype" w:eastAsia="Palatino Linotype" w:hAnsi="Palatino Linotype" w:cs="Palatino Linotype"/>
          <w:color w:val="000000"/>
          <w:sz w:val="24"/>
          <w:szCs w:val="24"/>
        </w:rPr>
        <w:t>manifestando lo siguiente:</w:t>
      </w:r>
    </w:p>
    <w:p w14:paraId="202B1653" w14:textId="715A7A4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711EA4F" w14:textId="7983068C" w:rsidR="00BE7F8D" w:rsidRPr="00BE7F8D" w:rsidRDefault="00BE7F8D"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BE7F8D">
        <w:rPr>
          <w:rFonts w:ascii="Palatino Linotype" w:eastAsia="Palatino Linotype" w:hAnsi="Palatino Linotype" w:cs="Palatino Linotype"/>
          <w:b/>
          <w:color w:val="000000"/>
          <w:sz w:val="24"/>
          <w:szCs w:val="24"/>
          <w:u w:val="single"/>
        </w:rPr>
        <w:t>0</w:t>
      </w:r>
      <w:r w:rsidR="00DD1BC7">
        <w:rPr>
          <w:rFonts w:ascii="Palatino Linotype" w:eastAsia="Palatino Linotype" w:hAnsi="Palatino Linotype" w:cs="Palatino Linotype"/>
          <w:b/>
          <w:color w:val="000000"/>
          <w:sz w:val="24"/>
          <w:szCs w:val="24"/>
          <w:u w:val="single"/>
        </w:rPr>
        <w:t>1270</w:t>
      </w:r>
      <w:r w:rsidRPr="00BE7F8D">
        <w:rPr>
          <w:rFonts w:ascii="Palatino Linotype" w:eastAsia="Palatino Linotype" w:hAnsi="Palatino Linotype" w:cs="Palatino Linotype"/>
          <w:b/>
          <w:color w:val="000000"/>
          <w:sz w:val="24"/>
          <w:szCs w:val="24"/>
          <w:u w:val="single"/>
        </w:rPr>
        <w:t>/INFOEM/IP/RR/2022</w:t>
      </w:r>
    </w:p>
    <w:p w14:paraId="174F3714" w14:textId="77777777" w:rsidR="00DD1BC7"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b/>
          <w:color w:val="000000"/>
          <w:sz w:val="24"/>
          <w:szCs w:val="24"/>
        </w:rPr>
        <w:t xml:space="preserve">Actos Impugnados: </w:t>
      </w:r>
    </w:p>
    <w:p w14:paraId="30042CA5" w14:textId="5AA56CE3" w:rsidR="00DE3512" w:rsidRPr="00DD1BC7" w:rsidRDefault="00DE3512" w:rsidP="00DD1BC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DD1BC7">
        <w:rPr>
          <w:rFonts w:ascii="Palatino Linotype" w:eastAsia="Palatino Linotype" w:hAnsi="Palatino Linotype" w:cs="Palatino Linotype"/>
          <w:i/>
          <w:color w:val="000000"/>
        </w:rPr>
        <w:t>“</w:t>
      </w:r>
      <w:r w:rsidR="00DD1BC7" w:rsidRPr="00DD1BC7">
        <w:rPr>
          <w:rFonts w:ascii="Palatino Linotype" w:eastAsia="Palatino Linotype" w:hAnsi="Palatino Linotype" w:cs="Palatino Linotype"/>
          <w:i/>
          <w:color w:val="000000"/>
        </w:rPr>
        <w:t>La falta de respuesta del sujeto obligado.</w:t>
      </w:r>
      <w:r w:rsidRPr="00DD1BC7">
        <w:rPr>
          <w:rFonts w:ascii="Palatino Linotype" w:eastAsia="Palatino Linotype" w:hAnsi="Palatino Linotype" w:cs="Palatino Linotype"/>
          <w:i/>
          <w:color w:val="000000"/>
        </w:rPr>
        <w:t xml:space="preserve">” (Sic) </w:t>
      </w:r>
    </w:p>
    <w:p w14:paraId="2B317C27" w14:textId="77777777" w:rsidR="00DE3512" w:rsidRPr="005E2220"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AE93353" w14:textId="77777777" w:rsidR="00DD1BC7"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Razones o Motivos de Inconformidad</w:t>
      </w:r>
      <w:r w:rsidRPr="005E2220">
        <w:rPr>
          <w:rFonts w:ascii="Palatino Linotype" w:eastAsia="Palatino Linotype" w:hAnsi="Palatino Linotype" w:cs="Palatino Linotype"/>
          <w:color w:val="000000"/>
          <w:sz w:val="24"/>
          <w:szCs w:val="24"/>
        </w:rPr>
        <w:t xml:space="preserve">: </w:t>
      </w:r>
    </w:p>
    <w:p w14:paraId="24749F37" w14:textId="7772D1D8" w:rsidR="00DE3512" w:rsidRPr="00DD1BC7" w:rsidRDefault="00DE3512" w:rsidP="00DD1BC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DD1BC7">
        <w:rPr>
          <w:rFonts w:ascii="Palatino Linotype" w:eastAsia="Palatino Linotype" w:hAnsi="Palatino Linotype" w:cs="Palatino Linotype"/>
          <w:i/>
          <w:color w:val="000000"/>
        </w:rPr>
        <w:t>“</w:t>
      </w:r>
      <w:r w:rsidR="00DD1BC7" w:rsidRPr="00DD1BC7">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w:t>
      </w:r>
      <w:r w:rsidR="00DD1BC7" w:rsidRPr="00DD1BC7">
        <w:rPr>
          <w:rFonts w:ascii="Palatino Linotype" w:eastAsia="Palatino Linotype" w:hAnsi="Palatino Linotype" w:cs="Palatino Linotype"/>
          <w:i/>
          <w:color w:val="000000"/>
        </w:rPr>
        <w:lastRenderedPageBreak/>
        <w:t>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DD1BC7">
        <w:rPr>
          <w:rFonts w:ascii="Palatino Linotype" w:eastAsia="Palatino Linotype" w:hAnsi="Palatino Linotype" w:cs="Palatino Linotype"/>
          <w:i/>
          <w:color w:val="000000"/>
        </w:rPr>
        <w:t xml:space="preserve">” (Sic) </w:t>
      </w:r>
    </w:p>
    <w:p w14:paraId="290CB98E" w14:textId="6D978254" w:rsidR="00DE3512" w:rsidRDefault="00DE3512"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30B85DF7" w14:textId="6F75C0CA" w:rsidR="00BE7F8D" w:rsidRPr="00BE7F8D" w:rsidRDefault="00BE7F8D" w:rsidP="00BE7F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BE7F8D">
        <w:rPr>
          <w:rFonts w:ascii="Palatino Linotype" w:eastAsia="Palatino Linotype" w:hAnsi="Palatino Linotype" w:cs="Palatino Linotype"/>
          <w:b/>
          <w:color w:val="000000"/>
          <w:sz w:val="24"/>
          <w:szCs w:val="24"/>
          <w:u w:val="single"/>
        </w:rPr>
        <w:t>0</w:t>
      </w:r>
      <w:r w:rsidR="00DD1BC7">
        <w:rPr>
          <w:rFonts w:ascii="Palatino Linotype" w:eastAsia="Palatino Linotype" w:hAnsi="Palatino Linotype" w:cs="Palatino Linotype"/>
          <w:b/>
          <w:color w:val="000000"/>
          <w:sz w:val="24"/>
          <w:szCs w:val="24"/>
          <w:u w:val="single"/>
        </w:rPr>
        <w:t>1271</w:t>
      </w:r>
      <w:r w:rsidRPr="00BE7F8D">
        <w:rPr>
          <w:rFonts w:ascii="Palatino Linotype" w:eastAsia="Palatino Linotype" w:hAnsi="Palatino Linotype" w:cs="Palatino Linotype"/>
          <w:b/>
          <w:color w:val="000000"/>
          <w:sz w:val="24"/>
          <w:szCs w:val="24"/>
          <w:u w:val="single"/>
        </w:rPr>
        <w:t>/INFOEM/IP/RR/2022</w:t>
      </w:r>
    </w:p>
    <w:p w14:paraId="75D44432" w14:textId="77777777" w:rsidR="00DD1BC7" w:rsidRDefault="00BE7F8D" w:rsidP="00DD1B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b/>
          <w:color w:val="000000"/>
          <w:sz w:val="24"/>
          <w:szCs w:val="24"/>
        </w:rPr>
        <w:t xml:space="preserve">Actos Impugnados: </w:t>
      </w:r>
    </w:p>
    <w:p w14:paraId="2BF9871A" w14:textId="2F62A157" w:rsidR="00BE7F8D" w:rsidRPr="00DD1BC7" w:rsidRDefault="00BE7F8D" w:rsidP="00DD1BC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DD1BC7">
        <w:rPr>
          <w:rFonts w:ascii="Palatino Linotype" w:eastAsia="Palatino Linotype" w:hAnsi="Palatino Linotype" w:cs="Palatino Linotype"/>
          <w:i/>
          <w:color w:val="000000"/>
        </w:rPr>
        <w:t>“</w:t>
      </w:r>
      <w:r w:rsidR="00DD1BC7" w:rsidRPr="00DD1BC7">
        <w:rPr>
          <w:rFonts w:ascii="Palatino Linotype" w:eastAsia="Palatino Linotype" w:hAnsi="Palatino Linotype" w:cs="Palatino Linotype"/>
          <w:i/>
          <w:color w:val="000000"/>
        </w:rPr>
        <w:t>La falta de respuesta del sujeto obligado.</w:t>
      </w:r>
      <w:r w:rsidRPr="00DD1BC7">
        <w:rPr>
          <w:rFonts w:ascii="Palatino Linotype" w:eastAsia="Palatino Linotype" w:hAnsi="Palatino Linotype" w:cs="Palatino Linotype"/>
          <w:i/>
          <w:color w:val="000000"/>
        </w:rPr>
        <w:t xml:space="preserve">” (Sic) </w:t>
      </w:r>
    </w:p>
    <w:p w14:paraId="1EC0B708" w14:textId="77777777" w:rsidR="00BE7F8D" w:rsidRPr="005E2220" w:rsidRDefault="00BE7F8D" w:rsidP="00BE7F8D">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6E247FAD" w14:textId="77777777" w:rsidR="00DD1BC7" w:rsidRDefault="00BE7F8D"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Razones o Motivos de Inconformidad</w:t>
      </w:r>
      <w:r w:rsidRPr="005E2220">
        <w:rPr>
          <w:rFonts w:ascii="Palatino Linotype" w:eastAsia="Palatino Linotype" w:hAnsi="Palatino Linotype" w:cs="Palatino Linotype"/>
          <w:color w:val="000000"/>
          <w:sz w:val="24"/>
          <w:szCs w:val="24"/>
        </w:rPr>
        <w:t xml:space="preserve">: </w:t>
      </w:r>
    </w:p>
    <w:p w14:paraId="686FBA89" w14:textId="6B4917D7" w:rsidR="00BE7F8D" w:rsidRPr="00DD1BC7" w:rsidRDefault="00BE7F8D" w:rsidP="00DD1BC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DD1BC7">
        <w:rPr>
          <w:rFonts w:ascii="Palatino Linotype" w:eastAsia="Palatino Linotype" w:hAnsi="Palatino Linotype" w:cs="Palatino Linotype"/>
          <w:i/>
          <w:color w:val="000000"/>
        </w:rPr>
        <w:t>“</w:t>
      </w:r>
      <w:r w:rsidR="00DD1BC7" w:rsidRPr="00DD1BC7">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w:t>
      </w:r>
      <w:r w:rsidR="00DD1BC7" w:rsidRPr="00DD1BC7">
        <w:rPr>
          <w:rFonts w:ascii="Palatino Linotype" w:eastAsia="Palatino Linotype" w:hAnsi="Palatino Linotype" w:cs="Palatino Linotype"/>
          <w:i/>
          <w:color w:val="000000"/>
        </w:rPr>
        <w:lastRenderedPageBreak/>
        <w:t>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DD1BC7">
        <w:rPr>
          <w:rFonts w:ascii="Palatino Linotype" w:eastAsia="Palatino Linotype" w:hAnsi="Palatino Linotype" w:cs="Palatino Linotype"/>
          <w:i/>
          <w:color w:val="000000"/>
        </w:rPr>
        <w:t xml:space="preserve">” (Sic) </w:t>
      </w:r>
    </w:p>
    <w:p w14:paraId="3297B594" w14:textId="77777777" w:rsidR="00BE7F8D" w:rsidRPr="005E2220" w:rsidRDefault="00BE7F8D"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4C000BC8" w:rsidR="00DE3512" w:rsidRPr="005E2220" w:rsidRDefault="00953B2B"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w:t>
      </w:r>
      <w:r w:rsidR="00DE3512" w:rsidRPr="005E2220">
        <w:rPr>
          <w:rFonts w:ascii="Palatino Linotype" w:eastAsia="Palatino Linotype" w:hAnsi="Palatino Linotype" w:cs="Palatino Linotype"/>
          <w:b/>
          <w:color w:val="000000"/>
          <w:sz w:val="26"/>
          <w:szCs w:val="26"/>
        </w:rPr>
        <w:t>. Del turno y admisión de</w:t>
      </w:r>
      <w:r w:rsidR="001426A5">
        <w:rPr>
          <w:rFonts w:ascii="Palatino Linotype" w:eastAsia="Palatino Linotype" w:hAnsi="Palatino Linotype" w:cs="Palatino Linotype"/>
          <w:b/>
          <w:color w:val="000000"/>
          <w:sz w:val="26"/>
          <w:szCs w:val="26"/>
        </w:rPr>
        <w:t xml:space="preserve"> </w:t>
      </w:r>
      <w:r w:rsidR="00DE3512" w:rsidRPr="005E2220">
        <w:rPr>
          <w:rFonts w:ascii="Palatino Linotype" w:eastAsia="Palatino Linotype" w:hAnsi="Palatino Linotype" w:cs="Palatino Linotype"/>
          <w:b/>
          <w:color w:val="000000"/>
          <w:sz w:val="26"/>
          <w:szCs w:val="26"/>
        </w:rPr>
        <w:t>l</w:t>
      </w:r>
      <w:r w:rsidR="001426A5">
        <w:rPr>
          <w:rFonts w:ascii="Palatino Linotype" w:eastAsia="Palatino Linotype" w:hAnsi="Palatino Linotype" w:cs="Palatino Linotype"/>
          <w:b/>
          <w:color w:val="000000"/>
          <w:sz w:val="26"/>
          <w:szCs w:val="26"/>
        </w:rPr>
        <w:t>os</w:t>
      </w:r>
      <w:r w:rsidR="00DE3512" w:rsidRPr="005E2220">
        <w:rPr>
          <w:rFonts w:ascii="Palatino Linotype" w:eastAsia="Palatino Linotype" w:hAnsi="Palatino Linotype" w:cs="Palatino Linotype"/>
          <w:b/>
          <w:color w:val="000000"/>
          <w:sz w:val="26"/>
          <w:szCs w:val="26"/>
        </w:rPr>
        <w:t xml:space="preserve"> recurso</w:t>
      </w:r>
      <w:r w:rsidR="001426A5">
        <w:rPr>
          <w:rFonts w:ascii="Palatino Linotype" w:eastAsia="Palatino Linotype" w:hAnsi="Palatino Linotype" w:cs="Palatino Linotype"/>
          <w:b/>
          <w:color w:val="000000"/>
          <w:sz w:val="26"/>
          <w:szCs w:val="26"/>
        </w:rPr>
        <w:t>s</w:t>
      </w:r>
      <w:r w:rsidR="00DE3512" w:rsidRPr="005E2220">
        <w:rPr>
          <w:rFonts w:ascii="Palatino Linotype" w:eastAsia="Palatino Linotype" w:hAnsi="Palatino Linotype" w:cs="Palatino Linotype"/>
          <w:b/>
          <w:color w:val="000000"/>
          <w:sz w:val="26"/>
          <w:szCs w:val="26"/>
        </w:rPr>
        <w:t xml:space="preserve"> de revisión.</w:t>
      </w:r>
    </w:p>
    <w:p w14:paraId="291C77AD" w14:textId="6ECF0921" w:rsidR="00DE3512" w:rsidRDefault="001426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Medios de impugnación que fueron turnados por medio del sistema electrónico en términos del numeral 185 fracción I de la Ley de Transparencia y Acceso a la información Pública del Estado de México y Municipios a los </w:t>
      </w:r>
      <w:r w:rsidRPr="006A61B4">
        <w:rPr>
          <w:rFonts w:ascii="Palatino Linotype" w:eastAsia="Palatino Linotype" w:hAnsi="Palatino Linotype" w:cs="Palatino Linotype"/>
          <w:b/>
          <w:bCs/>
          <w:color w:val="000000"/>
          <w:sz w:val="24"/>
          <w:szCs w:val="24"/>
        </w:rPr>
        <w:t>Comisionados J</w:t>
      </w:r>
      <w:r>
        <w:rPr>
          <w:rFonts w:ascii="Palatino Linotype" w:eastAsia="Palatino Linotype" w:hAnsi="Palatino Linotype" w:cs="Palatino Linotype"/>
          <w:b/>
          <w:color w:val="000000"/>
          <w:sz w:val="24"/>
          <w:szCs w:val="24"/>
        </w:rPr>
        <w:t>osé Martínez Vilchis</w:t>
      </w:r>
      <w:r>
        <w:rPr>
          <w:rFonts w:ascii="Palatino Linotype" w:eastAsia="Palatino Linotype" w:hAnsi="Palatino Linotype" w:cs="Palatino Linotype"/>
          <w:color w:val="000000"/>
          <w:sz w:val="24"/>
          <w:szCs w:val="24"/>
        </w:rPr>
        <w:t xml:space="preserve"> y </w:t>
      </w:r>
      <w:r>
        <w:rPr>
          <w:rFonts w:ascii="Palatino Linotype" w:eastAsia="Palatino Linotype" w:hAnsi="Palatino Linotype" w:cs="Palatino Linotype"/>
          <w:b/>
          <w:color w:val="000000"/>
          <w:sz w:val="24"/>
          <w:szCs w:val="24"/>
        </w:rPr>
        <w:t>Luis Gustavo Parra Noriega</w:t>
      </w:r>
      <w:r w:rsidR="00DD1BC7">
        <w:rPr>
          <w:rFonts w:ascii="Palatino Linotype" w:eastAsia="Palatino Linotype" w:hAnsi="Palatino Linotype" w:cs="Palatino Linotype"/>
          <w:color w:val="000000"/>
          <w:sz w:val="24"/>
          <w:szCs w:val="24"/>
        </w:rPr>
        <w:t xml:space="preserve">, respectivamente, </w:t>
      </w:r>
      <w:r>
        <w:rPr>
          <w:rFonts w:ascii="Palatino Linotype" w:eastAsia="Palatino Linotype" w:hAnsi="Palatino Linotype" w:cs="Palatino Linotype"/>
          <w:color w:val="000000"/>
          <w:sz w:val="24"/>
          <w:szCs w:val="24"/>
        </w:rPr>
        <w:t xml:space="preserve">para su revisión y análisis sobre la admisión o desechamiento; por lo que en fecha diecinueve de enero de dos mil ventidós, ambos recursos de revisión fueron admitidos en la vía interpuesta determinándose en ellos un plazo de siete días para que las partes manifestaran lo que </w:t>
      </w:r>
      <w:r>
        <w:rPr>
          <w:rFonts w:ascii="Palatino Linotype" w:eastAsia="Palatino Linotype" w:hAnsi="Palatino Linotype" w:cs="Palatino Linotype"/>
          <w:color w:val="000000"/>
          <w:sz w:val="24"/>
          <w:szCs w:val="24"/>
        </w:rPr>
        <w:lastRenderedPageBreak/>
        <w:t xml:space="preserve">a su derecho corresponda en términos de las fracciones I, II y III del artículo </w:t>
      </w:r>
      <w:r w:rsidR="00C41814">
        <w:rPr>
          <w:rFonts w:ascii="Palatino Linotype" w:eastAsia="Palatino Linotype" w:hAnsi="Palatino Linotype" w:cs="Palatino Linotype"/>
          <w:color w:val="000000"/>
          <w:sz w:val="24"/>
          <w:szCs w:val="24"/>
        </w:rPr>
        <w:t>previamente</w:t>
      </w:r>
      <w:r>
        <w:rPr>
          <w:rFonts w:ascii="Palatino Linotype" w:eastAsia="Palatino Linotype" w:hAnsi="Palatino Linotype" w:cs="Palatino Linotype"/>
          <w:color w:val="000000"/>
          <w:sz w:val="24"/>
          <w:szCs w:val="24"/>
        </w:rPr>
        <w:t xml:space="preserve"> citado.</w:t>
      </w:r>
    </w:p>
    <w:p w14:paraId="74453B5A" w14:textId="77777777" w:rsidR="00C41814"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7F3DF6" w14:textId="525F7AF7" w:rsidR="00C41814" w:rsidRPr="004D5C77" w:rsidRDefault="00953B2B" w:rsidP="00C418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00C41814" w:rsidRPr="004D5C77">
        <w:rPr>
          <w:rFonts w:ascii="Palatino Linotype" w:eastAsia="Palatino Linotype" w:hAnsi="Palatino Linotype" w:cs="Palatino Linotype"/>
          <w:b/>
          <w:color w:val="000000"/>
          <w:sz w:val="26"/>
          <w:szCs w:val="26"/>
        </w:rPr>
        <w:t>. De la acumulación de los recursos de revisión.</w:t>
      </w:r>
    </w:p>
    <w:p w14:paraId="15790560" w14:textId="3FD3B181" w:rsidR="00C41814" w:rsidRPr="00C41814" w:rsidRDefault="00C41814" w:rsidP="00C418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41814">
        <w:rPr>
          <w:rFonts w:ascii="Palatino Linotype" w:eastAsia="Palatino Linotype" w:hAnsi="Palatino Linotype" w:cs="Palatino Linotype"/>
          <w:color w:val="000000"/>
          <w:sz w:val="24"/>
          <w:szCs w:val="24"/>
        </w:rPr>
        <w:t xml:space="preserve">En la </w:t>
      </w:r>
      <w:r w:rsidR="00953B2B">
        <w:rPr>
          <w:rFonts w:ascii="Palatino Linotype" w:eastAsia="Palatino Linotype" w:hAnsi="Palatino Linotype" w:cs="Palatino Linotype"/>
          <w:color w:val="000000"/>
          <w:sz w:val="24"/>
          <w:szCs w:val="24"/>
        </w:rPr>
        <w:t>Octava</w:t>
      </w:r>
      <w:r w:rsidRPr="00C41814">
        <w:rPr>
          <w:rFonts w:ascii="Palatino Linotype" w:eastAsia="Palatino Linotype" w:hAnsi="Palatino Linotype" w:cs="Palatino Linotype"/>
          <w:color w:val="000000"/>
          <w:sz w:val="24"/>
          <w:szCs w:val="24"/>
        </w:rPr>
        <w:t xml:space="preserve"> Sesión Ordinaria del Pleno de este Instituto de Transparencia, Acceso a la Información Pública y Protección de Datos Personales del Estado de México y Municipios, celebrada el </w:t>
      </w:r>
      <w:r w:rsidR="00953B2B">
        <w:rPr>
          <w:rFonts w:ascii="Palatino Linotype" w:eastAsia="Palatino Linotype" w:hAnsi="Palatino Linotype" w:cs="Palatino Linotype"/>
          <w:color w:val="000000"/>
          <w:sz w:val="24"/>
          <w:szCs w:val="24"/>
        </w:rPr>
        <w:t>tres de marzo</w:t>
      </w:r>
      <w:r>
        <w:rPr>
          <w:rFonts w:ascii="Palatino Linotype" w:eastAsia="Palatino Linotype" w:hAnsi="Palatino Linotype" w:cs="Palatino Linotype"/>
          <w:color w:val="000000"/>
          <w:sz w:val="24"/>
          <w:szCs w:val="24"/>
        </w:rPr>
        <w:t xml:space="preserve"> de dos mil veintidós</w:t>
      </w:r>
      <w:r w:rsidRPr="00C41814">
        <w:rPr>
          <w:rFonts w:ascii="Palatino Linotype" w:eastAsia="Palatino Linotype" w:hAnsi="Palatino Linotype" w:cs="Palatino Linotype"/>
          <w:color w:val="000000"/>
          <w:sz w:val="24"/>
          <w:szCs w:val="24"/>
        </w:rPr>
        <w:t>, al advertir la conexidad de causa y con la finalidad de evitar que se dict</w:t>
      </w:r>
      <w:r>
        <w:rPr>
          <w:rFonts w:ascii="Palatino Linotype" w:eastAsia="Palatino Linotype" w:hAnsi="Palatino Linotype" w:cs="Palatino Linotype"/>
          <w:color w:val="000000"/>
          <w:sz w:val="24"/>
          <w:szCs w:val="24"/>
        </w:rPr>
        <w:t>asen</w:t>
      </w:r>
      <w:r w:rsidRPr="00C41814">
        <w:rPr>
          <w:rFonts w:ascii="Palatino Linotype" w:eastAsia="Palatino Linotype" w:hAnsi="Palatino Linotype" w:cs="Palatino Linotype"/>
          <w:color w:val="000000"/>
          <w:sz w:val="24"/>
          <w:szCs w:val="24"/>
        </w:rPr>
        <w:t xml:space="preserve"> resoluciones contradictorias, de conformidad con el artículo 195 de la Ley en la </w:t>
      </w:r>
      <w:r>
        <w:rPr>
          <w:rFonts w:ascii="Palatino Linotype" w:eastAsia="Palatino Linotype" w:hAnsi="Palatino Linotype" w:cs="Palatino Linotype"/>
          <w:color w:val="000000"/>
          <w:sz w:val="24"/>
          <w:szCs w:val="24"/>
        </w:rPr>
        <w:t>m</w:t>
      </w:r>
      <w:r w:rsidRPr="00C41814">
        <w:rPr>
          <w:rFonts w:ascii="Palatino Linotype" w:eastAsia="Palatino Linotype" w:hAnsi="Palatino Linotype" w:cs="Palatino Linotype"/>
          <w:color w:val="000000"/>
          <w:sz w:val="24"/>
          <w:szCs w:val="24"/>
        </w:rPr>
        <w:t xml:space="preserve">ateria y el artículo 18 del Código de Procedimientos Administrativos del Estado de México aplicable de manera supletoria, se acordó la acumulación de los recursos de revisión señalados, determinando que fuera Ponente el </w:t>
      </w:r>
      <w:r w:rsidRPr="00C41814">
        <w:rPr>
          <w:rFonts w:ascii="Palatino Linotype" w:eastAsia="Palatino Linotype" w:hAnsi="Palatino Linotype" w:cs="Palatino Linotype"/>
          <w:b/>
          <w:color w:val="000000"/>
          <w:sz w:val="24"/>
          <w:szCs w:val="24"/>
        </w:rPr>
        <w:t>Comisionado José Martínez Vilchis</w:t>
      </w:r>
      <w:r w:rsidRPr="00C41814">
        <w:rPr>
          <w:rFonts w:ascii="Palatino Linotype" w:eastAsia="Palatino Linotype" w:hAnsi="Palatino Linotype" w:cs="Palatino Linotype"/>
          <w:color w:val="000000"/>
          <w:sz w:val="24"/>
          <w:szCs w:val="24"/>
        </w:rPr>
        <w:t>. Dicha acumulación fue notificada a</w:t>
      </w:r>
      <w:r>
        <w:rPr>
          <w:rFonts w:ascii="Palatino Linotype" w:eastAsia="Palatino Linotype" w:hAnsi="Palatino Linotype" w:cs="Palatino Linotype"/>
          <w:color w:val="000000"/>
          <w:sz w:val="24"/>
          <w:szCs w:val="24"/>
        </w:rPr>
        <w:t>l</w:t>
      </w:r>
      <w:r w:rsidRPr="00C41814">
        <w:rPr>
          <w:rFonts w:ascii="Palatino Linotype" w:eastAsia="Palatino Linotype" w:hAnsi="Palatino Linotype" w:cs="Palatino Linotype"/>
          <w:color w:val="000000"/>
          <w:sz w:val="24"/>
          <w:szCs w:val="24"/>
        </w:rPr>
        <w:t xml:space="preserve"> Recurrente y Sujeto Obligado en fecha </w:t>
      </w:r>
      <w:r>
        <w:rPr>
          <w:rFonts w:ascii="Palatino Linotype" w:eastAsia="Palatino Linotype" w:hAnsi="Palatino Linotype" w:cs="Palatino Linotype"/>
          <w:color w:val="000000"/>
          <w:sz w:val="24"/>
          <w:szCs w:val="24"/>
        </w:rPr>
        <w:t>veintiocho de enero del año en curso</w:t>
      </w:r>
      <w:r w:rsidRPr="00C41814">
        <w:rPr>
          <w:rFonts w:ascii="Palatino Linotype" w:eastAsia="Palatino Linotype" w:hAnsi="Palatino Linotype" w:cs="Palatino Linotype"/>
          <w:color w:val="000000"/>
          <w:sz w:val="24"/>
          <w:szCs w:val="24"/>
        </w:rPr>
        <w:t>.</w:t>
      </w:r>
    </w:p>
    <w:p w14:paraId="55C6940A" w14:textId="77777777" w:rsidR="00C41814" w:rsidRPr="005E2220"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55C689B1" w:rsidR="00DE3512" w:rsidRPr="005E2220" w:rsidRDefault="00CE3AE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w:t>
      </w:r>
      <w:r w:rsidR="00953B2B">
        <w:rPr>
          <w:rFonts w:ascii="Palatino Linotype" w:eastAsia="Palatino Linotype" w:hAnsi="Palatino Linotype" w:cs="Palatino Linotype"/>
          <w:b/>
          <w:color w:val="000000"/>
          <w:sz w:val="26"/>
          <w:szCs w:val="26"/>
        </w:rPr>
        <w:t>ÉPTIMO</w:t>
      </w:r>
      <w:r w:rsidR="00DE3512" w:rsidRPr="005E2220">
        <w:rPr>
          <w:rFonts w:ascii="Palatino Linotype" w:eastAsia="Palatino Linotype" w:hAnsi="Palatino Linotype" w:cs="Palatino Linotype"/>
          <w:b/>
          <w:color w:val="000000"/>
          <w:sz w:val="26"/>
          <w:szCs w:val="26"/>
        </w:rPr>
        <w:t>. De la etapa de instrucción.</w:t>
      </w:r>
    </w:p>
    <w:p w14:paraId="2EFBC22D" w14:textId="3DA5F2A1" w:rsidR="00DE3512"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 xml:space="preserve">ujeto Obligado omitió rendir </w:t>
      </w:r>
      <w:r w:rsidR="00C41814">
        <w:rPr>
          <w:rFonts w:ascii="Palatino Linotype" w:eastAsia="Palatino Linotype" w:hAnsi="Palatino Linotype" w:cs="Palatino Linotype"/>
          <w:color w:val="000000"/>
          <w:sz w:val="24"/>
          <w:szCs w:val="24"/>
        </w:rPr>
        <w:t>los</w:t>
      </w:r>
      <w:r>
        <w:rPr>
          <w:rFonts w:ascii="Palatino Linotype" w:eastAsia="Palatino Linotype" w:hAnsi="Palatino Linotype" w:cs="Palatino Linotype"/>
          <w:color w:val="000000"/>
          <w:sz w:val="24"/>
          <w:szCs w:val="24"/>
        </w:rPr>
        <w:t xml:space="preserve"> Informe</w:t>
      </w:r>
      <w:r w:rsidR="00C41814">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Justificado</w:t>
      </w:r>
      <w:r w:rsidR="00C41814">
        <w:rPr>
          <w:rFonts w:ascii="Palatino Linotype" w:eastAsia="Palatino Linotype" w:hAnsi="Palatino Linotype" w:cs="Palatino Linotype"/>
          <w:color w:val="000000"/>
          <w:sz w:val="24"/>
          <w:szCs w:val="24"/>
        </w:rPr>
        <w:t>s correspondientes</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2D782D35" w14:textId="77777777" w:rsidR="004E5E43" w:rsidRPr="005E2220"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3C260F5F" w:rsidR="00DE3512" w:rsidRPr="005E2220" w:rsidRDefault="00953B2B"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OCTAVO</w:t>
      </w:r>
      <w:r w:rsidR="00DE3512" w:rsidRPr="005E2220">
        <w:rPr>
          <w:rFonts w:ascii="Palatino Linotype" w:eastAsia="Palatino Linotype" w:hAnsi="Palatino Linotype" w:cs="Palatino Linotype"/>
          <w:b/>
          <w:color w:val="000000"/>
          <w:sz w:val="26"/>
          <w:szCs w:val="26"/>
        </w:rPr>
        <w:t>. Del cierre de instrucción.</w:t>
      </w:r>
    </w:p>
    <w:p w14:paraId="57A50442" w14:textId="2D17AF99"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una vez transcurrido el término legal, se decretó el cierre de instrucción en </w:t>
      </w:r>
      <w:r w:rsidR="00CE3AE3">
        <w:rPr>
          <w:rFonts w:ascii="Palatino Linotype" w:eastAsia="Palatino Linotype" w:hAnsi="Palatino Linotype" w:cs="Palatino Linotype"/>
          <w:color w:val="000000"/>
          <w:sz w:val="24"/>
          <w:szCs w:val="24"/>
        </w:rPr>
        <w:t xml:space="preserve">los </w:t>
      </w:r>
      <w:r w:rsidRPr="005E2220">
        <w:rPr>
          <w:rFonts w:ascii="Palatino Linotype" w:eastAsia="Palatino Linotype" w:hAnsi="Palatino Linotype" w:cs="Palatino Linotype"/>
          <w:color w:val="000000"/>
          <w:sz w:val="24"/>
          <w:szCs w:val="24"/>
        </w:rPr>
        <w:t>recurso</w:t>
      </w:r>
      <w:r w:rsidR="00CE3AE3">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de revisión en fecha </w:t>
      </w:r>
      <w:r w:rsidR="00953B2B">
        <w:rPr>
          <w:rFonts w:ascii="Palatino Linotype" w:eastAsia="Palatino Linotype" w:hAnsi="Palatino Linotype" w:cs="Palatino Linotype"/>
          <w:color w:val="000000"/>
          <w:sz w:val="24"/>
          <w:szCs w:val="24"/>
        </w:rPr>
        <w:t>once de marzo</w:t>
      </w:r>
      <w:r w:rsidR="00CE3AE3">
        <w:rPr>
          <w:rFonts w:ascii="Palatino Linotype" w:eastAsia="Palatino Linotype" w:hAnsi="Palatino Linotype" w:cs="Palatino Linotype"/>
          <w:color w:val="000000"/>
          <w:sz w:val="24"/>
          <w:szCs w:val="24"/>
        </w:rPr>
        <w:t xml:space="preserve"> de dos mil veintidós</w:t>
      </w:r>
      <w:r w:rsidRPr="005E2220">
        <w:rPr>
          <w:rFonts w:ascii="Palatino Linotype" w:eastAsia="Palatino Linotype" w:hAnsi="Palatino Linotype" w:cs="Palatino Linotype"/>
          <w:color w:val="000000"/>
          <w:sz w:val="24"/>
          <w:szCs w:val="24"/>
        </w:rPr>
        <w:t xml:space="preserve">, en términos del </w:t>
      </w:r>
      <w:r w:rsidRPr="005E2220">
        <w:rPr>
          <w:rFonts w:ascii="Palatino Linotype" w:eastAsia="Palatino Linotype" w:hAnsi="Palatino Linotype" w:cs="Palatino Linotype"/>
          <w:color w:val="000000"/>
          <w:sz w:val="24"/>
          <w:szCs w:val="24"/>
        </w:rPr>
        <w:lastRenderedPageBreak/>
        <w:t>artículo 185 Fracción VI de la Ley de Transparencia y Acceso a la Información Pública del Estado de México y Municipios, iniciando el término legal para dictar resolución definitiva del asunto.</w:t>
      </w:r>
    </w:p>
    <w:p w14:paraId="70A13A21"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0023D" w14:textId="77777777" w:rsidR="00DE3512" w:rsidRPr="005E2220"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C O N S I D E R A N D O</w:t>
      </w:r>
    </w:p>
    <w:p w14:paraId="56A2E0E9"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 De la competencia.</w:t>
      </w:r>
    </w:p>
    <w:p w14:paraId="779FBD0B"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5E2220">
        <w:rPr>
          <w:rFonts w:ascii="Palatino Linotype" w:eastAsia="Palatino Linotype" w:hAnsi="Palatino Linotype" w:cs="Palatino Linotype"/>
          <w:color w:val="000000"/>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TERCERO. Cuestiones de previo y especial pronunciamiento.</w:t>
      </w:r>
    </w:p>
    <w:p w14:paraId="51FFF21D"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 xml:space="preserve">Artículo 180. </w:t>
      </w:r>
      <w:r w:rsidRPr="0010183E">
        <w:rPr>
          <w:rFonts w:ascii="Palatino Linotype" w:eastAsia="Palatino Linotype" w:hAnsi="Palatino Linotype" w:cs="Palatino Linotype"/>
          <w:i/>
        </w:rPr>
        <w:t>El recurso de revisión contendrá:</w:t>
      </w:r>
    </w:p>
    <w:p w14:paraId="70C6E65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 El sujeto obligado ante la cual se presentó la solicitud;</w:t>
      </w:r>
    </w:p>
    <w:p w14:paraId="197EBBA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II. El nombre del solicitante que recurre</w:t>
      </w:r>
      <w:r w:rsidRPr="0010183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III. El número de folio de respuesta de la solicitud de acceso;</w:t>
      </w:r>
    </w:p>
    <w:p w14:paraId="486F2E8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 El acto que se recurre;</w:t>
      </w:r>
    </w:p>
    <w:p w14:paraId="025825CB"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 Las razones o motivos de inconformidad;</w:t>
      </w:r>
    </w:p>
    <w:p w14:paraId="0AAE800A"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sidRPr="0010183E">
        <w:rPr>
          <w:rFonts w:ascii="Palatino Linotype" w:eastAsia="Palatino Linotype" w:hAnsi="Palatino Linotype" w:cs="Palatino Linotype"/>
          <w:i/>
        </w:rPr>
        <w:t>, IV, VII y VIII.</w:t>
      </w:r>
    </w:p>
    <w:p w14:paraId="3B4C2A40" w14:textId="77777777" w:rsidR="00DE3512" w:rsidRPr="005E2220" w:rsidRDefault="00DE3512" w:rsidP="00DE3512">
      <w:pPr>
        <w:spacing w:after="0" w:line="360" w:lineRule="auto"/>
        <w:jc w:val="both"/>
        <w:rPr>
          <w:rFonts w:ascii="Palatino Linotype" w:eastAsia="Palatino Linotype" w:hAnsi="Palatino Linotype" w:cs="Palatino Linotype"/>
          <w:b/>
          <w:i/>
          <w:sz w:val="24"/>
          <w:szCs w:val="24"/>
        </w:rPr>
      </w:pPr>
    </w:p>
    <w:p w14:paraId="73FDB389" w14:textId="09492594"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 xml:space="preserve">Cabe señalar </w:t>
      </w:r>
      <w:r w:rsidR="0003461C">
        <w:rPr>
          <w:rFonts w:ascii="Palatino Linotype" w:eastAsia="Palatino Linotype" w:hAnsi="Palatino Linotype" w:cs="Palatino Linotype"/>
          <w:sz w:val="24"/>
          <w:szCs w:val="24"/>
        </w:rPr>
        <w:t xml:space="preserve">que el hoy Recurrente </w:t>
      </w:r>
      <w:r w:rsidR="00953B2B">
        <w:rPr>
          <w:rFonts w:ascii="Palatino Linotype" w:eastAsia="Palatino Linotype" w:hAnsi="Palatino Linotype" w:cs="Palatino Linotype"/>
          <w:sz w:val="24"/>
          <w:szCs w:val="24"/>
        </w:rPr>
        <w:t xml:space="preserve">no </w:t>
      </w:r>
      <w:r w:rsidR="0003461C">
        <w:rPr>
          <w:rFonts w:ascii="Palatino Linotype" w:eastAsia="Palatino Linotype" w:hAnsi="Palatino Linotype" w:cs="Palatino Linotype"/>
          <w:sz w:val="24"/>
          <w:szCs w:val="24"/>
        </w:rPr>
        <w:t>se identificó</w:t>
      </w:r>
      <w:r w:rsidR="00953B2B">
        <w:rPr>
          <w:rFonts w:ascii="Palatino Linotype" w:eastAsia="Palatino Linotype" w:hAnsi="Palatino Linotype" w:cs="Palatino Linotype"/>
          <w:sz w:val="24"/>
          <w:szCs w:val="24"/>
        </w:rPr>
        <w:t xml:space="preserve"> de manera alguna</w:t>
      </w:r>
      <w:r w:rsidR="00401D6E" w:rsidRPr="00A41B20">
        <w:rPr>
          <w:rFonts w:ascii="Palatino Linotype" w:eastAsia="Palatino Linotype" w:hAnsi="Palatino Linotype" w:cs="Palatino Linotype"/>
          <w:b/>
          <w:sz w:val="24"/>
          <w:szCs w:val="24"/>
        </w:rPr>
        <w:t>.</w:t>
      </w:r>
      <w:r w:rsidR="00401D6E">
        <w:rPr>
          <w:rFonts w:ascii="Palatino Linotype" w:eastAsia="Palatino Linotype" w:hAnsi="Palatino Linotype" w:cs="Palatino Linotype"/>
          <w:sz w:val="24"/>
          <w:szCs w:val="24"/>
        </w:rPr>
        <w:t xml:space="preserve"> </w:t>
      </w:r>
      <w:r w:rsidRPr="005E2220">
        <w:rPr>
          <w:rFonts w:ascii="Palatino Linotype" w:eastAsia="Palatino Linotype" w:hAnsi="Palatino Linotype" w:cs="Palatino Linotype"/>
          <w:sz w:val="24"/>
          <w:szCs w:val="24"/>
        </w:rPr>
        <w:t xml:space="preserve">No obstante, </w:t>
      </w:r>
      <w:r w:rsidR="00A41B20">
        <w:rPr>
          <w:rFonts w:ascii="Palatino Linotype" w:eastAsia="Palatino Linotype" w:hAnsi="Palatino Linotype" w:cs="Palatino Linotype"/>
          <w:sz w:val="24"/>
          <w:szCs w:val="24"/>
        </w:rPr>
        <w:t xml:space="preserve">presentar solicitudes anónimas, con </w:t>
      </w:r>
      <w:r w:rsidRPr="005E2220">
        <w:rPr>
          <w:rFonts w:ascii="Palatino Linotype" w:eastAsia="Palatino Linotype" w:hAnsi="Palatino Linotype" w:cs="Palatino Linotype"/>
          <w:sz w:val="24"/>
          <w:szCs w:val="24"/>
        </w:rPr>
        <w:t xml:space="preserve">el nombre incompleto o </w:t>
      </w:r>
      <w:r w:rsidR="00A41B20">
        <w:rPr>
          <w:rFonts w:ascii="Palatino Linotype" w:eastAsia="Palatino Linotype" w:hAnsi="Palatino Linotype" w:cs="Palatino Linotype"/>
          <w:sz w:val="24"/>
          <w:szCs w:val="24"/>
        </w:rPr>
        <w:t>con un seudónimo no son</w:t>
      </w:r>
      <w:r w:rsidRPr="005E2220">
        <w:rPr>
          <w:rFonts w:ascii="Palatino Linotype" w:eastAsia="Palatino Linotype" w:hAnsi="Palatino Linotype" w:cs="Palatino Linotype"/>
          <w:sz w:val="24"/>
          <w:szCs w:val="24"/>
        </w:rPr>
        <w:t xml:space="preserve"> motivo</w:t>
      </w:r>
      <w:r w:rsidR="00A41B20">
        <w:rPr>
          <w:rFonts w:ascii="Palatino Linotype" w:eastAsia="Palatino Linotype" w:hAnsi="Palatino Linotype" w:cs="Palatino Linotype"/>
          <w:sz w:val="24"/>
          <w:szCs w:val="24"/>
        </w:rPr>
        <w:t>s</w:t>
      </w:r>
      <w:r w:rsidRPr="005E2220">
        <w:rPr>
          <w:rFonts w:ascii="Palatino Linotype" w:eastAsia="Palatino Linotype" w:hAnsi="Palatino Linotype" w:cs="Palatino Linotype"/>
          <w:sz w:val="24"/>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10183E" w:rsidRDefault="00A41B20"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155.</w:t>
      </w:r>
      <w:r w:rsidRPr="0010183E">
        <w:rPr>
          <w:rFonts w:ascii="Palatino Linotype" w:eastAsia="Palatino Linotype" w:hAnsi="Palatino Linotype" w:cs="Palatino Linotype"/>
          <w:i/>
        </w:rPr>
        <w:t xml:space="preserve"> (…)</w:t>
      </w:r>
    </w:p>
    <w:p w14:paraId="411C9390" w14:textId="77777777" w:rsidR="00A41B20" w:rsidRPr="0010183E"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10183E" w:rsidRDefault="00A41B20"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11CA9445"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10183E" w:rsidRDefault="00DE3512" w:rsidP="00DE3512">
      <w:pPr>
        <w:spacing w:after="0" w:line="240" w:lineRule="auto"/>
        <w:ind w:left="567" w:right="567"/>
        <w:jc w:val="center"/>
        <w:rPr>
          <w:rFonts w:ascii="Palatino Linotype" w:eastAsia="Palatino Linotype" w:hAnsi="Palatino Linotype" w:cs="Palatino Linotype"/>
          <w:b/>
          <w:i/>
          <w:u w:val="single"/>
        </w:rPr>
      </w:pPr>
      <w:r w:rsidRPr="0010183E">
        <w:rPr>
          <w:rFonts w:ascii="Palatino Linotype" w:eastAsia="Palatino Linotype" w:hAnsi="Palatino Linotype" w:cs="Palatino Linotype"/>
          <w:b/>
          <w:i/>
          <w:u w:val="single"/>
        </w:rPr>
        <w:t>Constitución Política de los Estados Unidos Mexicanos</w:t>
      </w:r>
    </w:p>
    <w:p w14:paraId="24E204D5"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6</w:t>
      </w:r>
      <w:r w:rsidRPr="0010183E">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6CB839C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Para efectos de lo dispuesto en el presente artículo se observará lo siguiente: </w:t>
      </w:r>
    </w:p>
    <w:p w14:paraId="728CAA4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3ACB854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10183E" w:rsidRDefault="00DE3512" w:rsidP="00DE3512">
      <w:pPr>
        <w:spacing w:after="0" w:line="240" w:lineRule="auto"/>
        <w:ind w:left="567" w:right="567"/>
        <w:jc w:val="center"/>
        <w:rPr>
          <w:rFonts w:ascii="Palatino Linotype" w:eastAsia="Palatino Linotype" w:hAnsi="Palatino Linotype" w:cs="Palatino Linotype"/>
          <w:b/>
          <w:i/>
          <w:u w:val="single"/>
        </w:rPr>
      </w:pPr>
      <w:r w:rsidRPr="0010183E">
        <w:rPr>
          <w:rFonts w:ascii="Palatino Linotype" w:eastAsia="Palatino Linotype" w:hAnsi="Palatino Linotype" w:cs="Palatino Linotype"/>
          <w:b/>
          <w:i/>
          <w:u w:val="single"/>
        </w:rPr>
        <w:t>Constitución Política del Estado Libre y Soberano de México</w:t>
      </w:r>
    </w:p>
    <w:p w14:paraId="7A76C5F6"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5</w:t>
      </w:r>
      <w:r w:rsidRPr="0010183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3671B555"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7D6096D9"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Este derecho se regirá por los principios y bases siguientes:</w:t>
      </w:r>
    </w:p>
    <w:p w14:paraId="3C43CD7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102DB98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III.</w:t>
      </w:r>
      <w:r w:rsidRPr="0010183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lastRenderedPageBreak/>
        <w:t>IV.</w:t>
      </w:r>
      <w:r w:rsidRPr="0010183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1485F8E0"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VIII.</w:t>
      </w:r>
      <w:r w:rsidRPr="0010183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668FA68A" w14:textId="77777777" w:rsidR="00DE3512" w:rsidRPr="005E2220"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F11FF82" w14:textId="77777777" w:rsidR="00DE3512" w:rsidRPr="005E2220"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1o</w:t>
      </w:r>
      <w:r w:rsidRPr="0010183E">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5E2220"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sidRPr="005E2220">
        <w:rPr>
          <w:rFonts w:ascii="Palatino Linotype" w:eastAsia="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0C06680C"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6CD25060"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CUARTO. De las causas de improcedencia.</w:t>
      </w:r>
    </w:p>
    <w:p w14:paraId="67FD196E"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sidRPr="005E2220">
        <w:rPr>
          <w:rFonts w:ascii="Palatino Linotype" w:eastAsia="Palatino Linotype" w:hAnsi="Palatino Linotype" w:cs="Palatino Linotype"/>
          <w:color w:val="000000"/>
          <w:sz w:val="24"/>
          <w:szCs w:val="24"/>
        </w:rPr>
        <w:lastRenderedPageBreak/>
        <w:t>que es una figura procesal adoptada en la ley de la materia</w:t>
      </w:r>
      <w:r w:rsidRPr="005E2220">
        <w:rPr>
          <w:rFonts w:ascii="Palatino Linotype" w:eastAsia="Palatino Linotype" w:hAnsi="Palatino Linotype" w:cs="Palatino Linotype"/>
          <w:color w:val="000000"/>
          <w:sz w:val="24"/>
          <w:szCs w:val="24"/>
          <w:vertAlign w:val="superscript"/>
        </w:rPr>
        <w:footnoteReference w:id="1"/>
      </w:r>
      <w:r w:rsidRPr="005E2220">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5E2220">
        <w:rPr>
          <w:rFonts w:ascii="Palatino Linotype" w:eastAsia="Palatino Linotype" w:hAnsi="Palatino Linotype" w:cs="Palatino Linotype"/>
          <w:color w:val="000000"/>
          <w:sz w:val="24"/>
          <w:szCs w:val="24"/>
        </w:rPr>
        <w:lastRenderedPageBreak/>
        <w:t>presupuestos procesales para atender el fondo del asunto, en los términos del considerando posterior.</w:t>
      </w:r>
    </w:p>
    <w:p w14:paraId="379F6708" w14:textId="59E6FA2C"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5E2220">
        <w:rPr>
          <w:rFonts w:ascii="Palatino Linotype" w:eastAsia="Palatino Linotype" w:hAnsi="Palatino Linotype" w:cs="Palatino Linotype"/>
          <w:b/>
          <w:color w:val="000000"/>
          <w:sz w:val="26"/>
          <w:szCs w:val="26"/>
        </w:rPr>
        <w:t>QUINTO. Estudio y resolución del asunto.</w:t>
      </w:r>
    </w:p>
    <w:p w14:paraId="383917D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4C27C1"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las cosas, ante la omisión del Sujeto Obligado para dar respuesta al Recurrente, se advierte lo que en la doctrina se le conoce como </w:t>
      </w:r>
      <w:r w:rsidRPr="005E2220">
        <w:rPr>
          <w:rFonts w:ascii="Palatino Linotype" w:eastAsia="Palatino Linotype" w:hAnsi="Palatino Linotype" w:cs="Palatino Linotype"/>
          <w:b/>
          <w:color w:val="000000"/>
          <w:sz w:val="24"/>
          <w:szCs w:val="24"/>
          <w:u w:val="single"/>
        </w:rPr>
        <w:t>negativa ficta</w:t>
      </w:r>
      <w:r w:rsidRPr="005E2220">
        <w:rPr>
          <w:rFonts w:ascii="Palatino Linotype" w:eastAsia="Palatino Linotype" w:hAnsi="Palatino Linotype" w:cs="Palatino Linotype"/>
          <w:color w:val="000000"/>
          <w:sz w:val="24"/>
          <w:szCs w:val="24"/>
        </w:rPr>
        <w:t>, figura jurídica cuya esencia consiste en atribuir un efecto negativo al silencio de la autoridad administrativa frente a las instancias y solicitudes que hagan los particulares.</w:t>
      </w:r>
    </w:p>
    <w:p w14:paraId="609DC5F1"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FBFA80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este sentido la negativa ficta constituye una presunción legal, en el entendido de que donde no hubo respuesta por parte del Sujeto Obligado</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 xml:space="preserve">existe, una resolución de rechazo ante la solicitud del ciudadano; ya que efectivamente, dicha figura se encuentra íntimamente vinculada con el Derecho al Acceso de Información, </w:t>
      </w:r>
      <w:r w:rsidRPr="005E2220">
        <w:rPr>
          <w:rFonts w:ascii="Palatino Linotype" w:eastAsia="Palatino Linotype" w:hAnsi="Palatino Linotype" w:cs="Palatino Linotype"/>
          <w:color w:val="000000"/>
          <w:sz w:val="24"/>
          <w:szCs w:val="24"/>
        </w:rPr>
        <w:lastRenderedPageBreak/>
        <w:t>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B8CA42"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E02DA3"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t>Artículo 4.</w:t>
      </w:r>
      <w:r w:rsidRPr="0010183E">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6DD899D0"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57243661"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79EC60CD"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t>Artículo 12.</w:t>
      </w:r>
      <w:r w:rsidRPr="0010183E">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51ED37E8"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0A738E86"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p>
    <w:p w14:paraId="0E2F6367"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10183E">
        <w:rPr>
          <w:rFonts w:ascii="Palatino Linotype" w:eastAsia="Palatino Linotype" w:hAnsi="Palatino Linotype" w:cs="Palatino Linotype"/>
          <w:b/>
          <w:i/>
          <w:color w:val="000000"/>
        </w:rPr>
        <w:t xml:space="preserve">Artículo 24. </w:t>
      </w:r>
    </w:p>
    <w:p w14:paraId="4B052D26"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0A1F6A1"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007F4094"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CDD292F"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3B81CB7D"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t>Artículo 160.</w:t>
      </w:r>
      <w:r w:rsidRPr="0010183E">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5E3C37E"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En caso que la información solicitada consista en bases de datos se deberá privilegiar la entrega de la misma en formatos abiertos.</w:t>
      </w:r>
    </w:p>
    <w:p w14:paraId="2DCF7FBB"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64034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5E2220"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5A0DCD91"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lastRenderedPageBreak/>
        <w:t>Artículo 166.</w:t>
      </w:r>
      <w:r w:rsidRPr="0010183E">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5E2220"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753E1FE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A476EBD"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t>Artículo 24.</w:t>
      </w:r>
      <w:r w:rsidRPr="0010183E">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de acuerdo a su naturaleza:</w:t>
      </w:r>
    </w:p>
    <w:p w14:paraId="61701C0E"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4F1254C"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XI. Dar acceso a la información pública que le sea requerida, en los términos de la Ley General, esta Ley y demás disposiciones jurídicas aplicables;</w:t>
      </w:r>
    </w:p>
    <w:p w14:paraId="523090C7"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C2EF6AA" w14:textId="77777777" w:rsidR="00DE3512" w:rsidRPr="00A27FD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4FA12A" w14:textId="4B1D1565" w:rsidR="00285EA0" w:rsidRPr="005064AE"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7FD0">
        <w:rPr>
          <w:rFonts w:ascii="Palatino Linotype" w:eastAsia="Palatino Linotype" w:hAnsi="Palatino Linotype" w:cs="Palatino Linotype"/>
          <w:color w:val="000000"/>
          <w:sz w:val="24"/>
          <w:szCs w:val="24"/>
        </w:rPr>
        <w:t xml:space="preserve">En este punto, es toral recordar que el hoy Recurrente solicitó del Sujeto Obligado </w:t>
      </w:r>
      <w:r w:rsidR="00E75641">
        <w:rPr>
          <w:rFonts w:ascii="Palatino Linotype" w:eastAsia="Palatino Linotype" w:hAnsi="Palatino Linotype" w:cs="Palatino Linotype"/>
          <w:color w:val="000000"/>
          <w:sz w:val="24"/>
          <w:szCs w:val="24"/>
        </w:rPr>
        <w:t>la copia de todos los expedientes referentes a la instauración de procedimientos administrativos que hayan quedado resueltos y se haya o no determinado responsabilidad administrativa de los servidores público durante los ejercicios 2013 y 2014.</w:t>
      </w:r>
    </w:p>
    <w:p w14:paraId="44E6CDEE" w14:textId="77777777" w:rsidR="00285EA0" w:rsidRPr="00A27FD0"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25418B" w14:textId="773F0CFE" w:rsidR="00285EA0" w:rsidRPr="00561EA7" w:rsidRDefault="00A27FD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27FD0">
        <w:rPr>
          <w:rFonts w:ascii="Palatino Linotype" w:eastAsia="Palatino Linotype" w:hAnsi="Palatino Linotype" w:cs="Palatino Linotype"/>
          <w:color w:val="000000"/>
          <w:sz w:val="24"/>
          <w:szCs w:val="24"/>
        </w:rPr>
        <w:t>Debido a que el Sujeto Obligado no</w:t>
      </w:r>
      <w:r>
        <w:rPr>
          <w:rFonts w:ascii="Palatino Linotype" w:eastAsia="Palatino Linotype" w:hAnsi="Palatino Linotype" w:cs="Palatino Linotype"/>
          <w:color w:val="000000"/>
          <w:sz w:val="24"/>
          <w:szCs w:val="24"/>
        </w:rPr>
        <w:t xml:space="preserve"> atendió la solicitud de mérito, el particular interpuso su medio de impugnación </w:t>
      </w:r>
      <w:r w:rsidR="00AE25BF">
        <w:rPr>
          <w:rFonts w:ascii="Palatino Linotype" w:eastAsia="Palatino Linotype" w:hAnsi="Palatino Linotype" w:cs="Palatino Linotype"/>
          <w:color w:val="000000"/>
          <w:sz w:val="24"/>
          <w:szCs w:val="24"/>
        </w:rPr>
        <w:t xml:space="preserve">señalando como acto impugnado </w:t>
      </w:r>
      <w:r w:rsidR="003D6A96">
        <w:rPr>
          <w:rFonts w:ascii="Palatino Linotype" w:eastAsia="Palatino Linotype" w:hAnsi="Palatino Linotype" w:cs="Palatino Linotype"/>
          <w:color w:val="000000"/>
          <w:sz w:val="24"/>
          <w:szCs w:val="24"/>
        </w:rPr>
        <w:t xml:space="preserve">la falta de respuesta; dando como motivos de inconformidad que la respuesta proporcionada está </w:t>
      </w:r>
      <w:r w:rsidR="003D6A96">
        <w:rPr>
          <w:rFonts w:ascii="Palatino Linotype" w:eastAsia="Palatino Linotype" w:hAnsi="Palatino Linotype" w:cs="Palatino Linotype"/>
          <w:color w:val="000000"/>
          <w:sz w:val="24"/>
          <w:szCs w:val="24"/>
        </w:rPr>
        <w:lastRenderedPageBreak/>
        <w:t>repleta de deficiencia y que incumple diversas disposiciones legales y se de vista a la Contraloría Interna y Órgano de Control y Vigilancia para que se detemine el grado de responsabilidad.</w:t>
      </w:r>
    </w:p>
    <w:p w14:paraId="675AE504" w14:textId="77777777" w:rsidR="00E6674B"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6470891" w14:textId="1FCDDF3D" w:rsidR="00E6674B" w:rsidRDefault="311E8969" w:rsidP="311E8969">
      <w:pPr>
        <w:spacing w:after="0" w:line="360" w:lineRule="auto"/>
        <w:jc w:val="both"/>
        <w:rPr>
          <w:rFonts w:ascii="Palatino Linotype" w:eastAsiaTheme="minorEastAsia" w:hAnsi="Palatino Linotype" w:cstheme="minorBidi"/>
          <w:sz w:val="24"/>
          <w:szCs w:val="24"/>
          <w:lang w:eastAsia="en-US"/>
        </w:rPr>
      </w:pPr>
      <w:r w:rsidRPr="311E8969">
        <w:rPr>
          <w:rFonts w:ascii="Palatino Linotype" w:eastAsiaTheme="minorEastAsia" w:hAnsi="Palatino Linotype" w:cstheme="minorBidi"/>
          <w:sz w:val="24"/>
          <w:szCs w:val="24"/>
          <w:lang w:eastAsia="en-US"/>
        </w:rPr>
        <w:t xml:space="preserve">En ese orden de ideas, se tiene que el Recurrente no realizó manifestaciones, vertió alegatos o presentó pruebas que a su derecho convinieran durante la etapa de instrucción; del mismo modo, el Sujeto Obligado omitió rendir sus Informes Justificados. En consecuencia, es necesario precisar que, toda vez que el Sujeto Obligado fue omiso de enviar el Informe Justificado en el término establecido por este Órgano Garante para manifestar lo que a derecho le asistiera y conviniera, dejó de justificar las razones o motivos que lo llevaron a no emitir pronunciamiento alguno. No obstante, la falta de informe justificado no impide que este Órgano Garante conozca y resuelva los presentes medios de impugnación. </w:t>
      </w:r>
    </w:p>
    <w:p w14:paraId="4F13F832" w14:textId="4C256ECE" w:rsidR="000A50D0" w:rsidRDefault="000A50D0" w:rsidP="00E6674B">
      <w:pPr>
        <w:spacing w:after="0" w:line="360" w:lineRule="auto"/>
        <w:jc w:val="both"/>
        <w:rPr>
          <w:rFonts w:ascii="Palatino Linotype" w:eastAsiaTheme="minorHAnsi" w:hAnsi="Palatino Linotype" w:cstheme="minorBidi"/>
          <w:sz w:val="24"/>
          <w:szCs w:val="24"/>
          <w:lang w:eastAsia="en-US"/>
        </w:rPr>
      </w:pPr>
    </w:p>
    <w:p w14:paraId="0F975B67" w14:textId="73D4A160" w:rsidR="00653220" w:rsidRDefault="000A50D0" w:rsidP="00E6674B">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 xml:space="preserve">No se omite señalar que </w:t>
      </w:r>
      <w:r w:rsidR="00653220">
        <w:rPr>
          <w:rFonts w:ascii="Palatino Linotype" w:eastAsiaTheme="minorHAnsi" w:hAnsi="Palatino Linotype" w:cstheme="minorBidi"/>
          <w:sz w:val="24"/>
          <w:szCs w:val="24"/>
          <w:lang w:eastAsia="en-US"/>
        </w:rPr>
        <w:t>en los ejercicios referidos por el Recurrente, la Ley aplicable ante las responsabilidades administrativas era la Ley de Responsabilidades de los Servidores Públicos del Estado y Municipios, que se abrogó mediante el Decreto número 201, Transitorio Noveno, publicado en el Periódico Oficial “Gaceta del Gobierno” de fecha treinta de mayo de dos mil diecisiete.</w:t>
      </w:r>
    </w:p>
    <w:p w14:paraId="3F3FDD28" w14:textId="101415FC" w:rsidR="00653220" w:rsidRDefault="00653220" w:rsidP="00E6674B">
      <w:pPr>
        <w:spacing w:after="0" w:line="360" w:lineRule="auto"/>
        <w:jc w:val="both"/>
        <w:rPr>
          <w:rFonts w:ascii="Palatino Linotype" w:eastAsiaTheme="minorHAnsi" w:hAnsi="Palatino Linotype" w:cstheme="minorBidi"/>
          <w:sz w:val="24"/>
          <w:szCs w:val="24"/>
          <w:lang w:eastAsia="en-US"/>
        </w:rPr>
      </w:pPr>
    </w:p>
    <w:p w14:paraId="6D9C1ED7" w14:textId="631D3AE5" w:rsidR="00653220" w:rsidRDefault="00653220" w:rsidP="00E6674B">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 xml:space="preserve">En </w:t>
      </w:r>
      <w:r w:rsidR="00510A94">
        <w:rPr>
          <w:rFonts w:ascii="Palatino Linotype" w:eastAsiaTheme="minorHAnsi" w:hAnsi="Palatino Linotype" w:cstheme="minorBidi"/>
          <w:sz w:val="24"/>
          <w:szCs w:val="24"/>
          <w:lang w:eastAsia="en-US"/>
        </w:rPr>
        <w:t>los artículos 3 y 59</w:t>
      </w:r>
      <w:r>
        <w:rPr>
          <w:rFonts w:ascii="Palatino Linotype" w:eastAsiaTheme="minorHAnsi" w:hAnsi="Palatino Linotype" w:cstheme="minorBidi"/>
          <w:sz w:val="24"/>
          <w:szCs w:val="24"/>
          <w:lang w:eastAsia="en-US"/>
        </w:rPr>
        <w:t xml:space="preserve"> de dicha ley estaba establecido lo siguiente:</w:t>
      </w:r>
    </w:p>
    <w:p w14:paraId="2FD1C152" w14:textId="73695DFF" w:rsidR="00653220" w:rsidRDefault="00653220" w:rsidP="00DF1F1F">
      <w:pPr>
        <w:spacing w:line="240" w:lineRule="auto"/>
        <w:ind w:left="567" w:right="616"/>
        <w:jc w:val="both"/>
        <w:rPr>
          <w:rFonts w:ascii="Palatino Linotype" w:hAnsi="Palatino Linotype"/>
          <w:i/>
          <w:iCs/>
          <w:lang w:eastAsia="en-US"/>
        </w:rPr>
      </w:pPr>
    </w:p>
    <w:p w14:paraId="27B145B7" w14:textId="55BAC3D7" w:rsidR="00510A94" w:rsidRDefault="00510A94" w:rsidP="00510A94">
      <w:pPr>
        <w:spacing w:after="0" w:line="240" w:lineRule="auto"/>
        <w:ind w:left="567" w:right="616"/>
        <w:jc w:val="both"/>
        <w:rPr>
          <w:rFonts w:ascii="Palatino Linotype" w:eastAsia="Times New Roman" w:hAnsi="Palatino Linotype" w:cs="Times New Roman"/>
          <w:i/>
          <w:iCs/>
        </w:rPr>
      </w:pPr>
      <w:r>
        <w:rPr>
          <w:rFonts w:ascii="Palatino Linotype" w:eastAsia="Times New Roman" w:hAnsi="Palatino Linotype" w:cs="Times New Roman"/>
          <w:b/>
          <w:bCs/>
          <w:i/>
          <w:iCs/>
        </w:rPr>
        <w:t>Artículo 3.-</w:t>
      </w:r>
      <w:r>
        <w:rPr>
          <w:rFonts w:ascii="Palatino Linotype" w:eastAsia="Times New Roman" w:hAnsi="Palatino Linotype" w:cs="Times New Roman"/>
          <w:i/>
          <w:iCs/>
        </w:rPr>
        <w:t xml:space="preserve"> Las autoridades competentes para aplicar la presente ley, serán:</w:t>
      </w:r>
    </w:p>
    <w:p w14:paraId="78F7EF4F" w14:textId="18E00676" w:rsidR="00510A94" w:rsidRDefault="00510A94" w:rsidP="00510A94">
      <w:pPr>
        <w:spacing w:after="0" w:line="240" w:lineRule="auto"/>
        <w:ind w:left="567" w:right="616"/>
        <w:jc w:val="both"/>
        <w:rPr>
          <w:rFonts w:ascii="Palatino Linotype" w:eastAsia="Times New Roman" w:hAnsi="Palatino Linotype" w:cs="Times New Roman"/>
          <w:i/>
          <w:iCs/>
        </w:rPr>
      </w:pPr>
      <w:r w:rsidRPr="00510A94">
        <w:rPr>
          <w:rFonts w:ascii="Palatino Linotype" w:eastAsia="Times New Roman" w:hAnsi="Palatino Linotype" w:cs="Times New Roman"/>
          <w:i/>
          <w:iCs/>
        </w:rPr>
        <w:lastRenderedPageBreak/>
        <w:t xml:space="preserve">I. </w:t>
      </w:r>
      <w:r>
        <w:rPr>
          <w:rFonts w:ascii="Palatino Linotype" w:eastAsia="Times New Roman" w:hAnsi="Palatino Linotype" w:cs="Times New Roman"/>
          <w:i/>
          <w:iCs/>
        </w:rPr>
        <w:t>La Legislatura del Estado;</w:t>
      </w:r>
    </w:p>
    <w:p w14:paraId="290D42DF" w14:textId="35DDCBCB" w:rsidR="00510A94" w:rsidRDefault="00510A94" w:rsidP="00510A94">
      <w:pPr>
        <w:spacing w:after="0" w:line="240" w:lineRule="auto"/>
        <w:ind w:left="567" w:right="616"/>
        <w:jc w:val="both"/>
        <w:rPr>
          <w:rFonts w:ascii="Palatino Linotype" w:eastAsia="Times New Roman" w:hAnsi="Palatino Linotype" w:cs="Times New Roman"/>
          <w:i/>
          <w:iCs/>
        </w:rPr>
      </w:pPr>
      <w:r>
        <w:rPr>
          <w:rFonts w:ascii="Palatino Linotype" w:eastAsia="Times New Roman" w:hAnsi="Palatino Linotype" w:cs="Times New Roman"/>
          <w:i/>
          <w:iCs/>
        </w:rPr>
        <w:t>II. El Consejo de la Judicatura del Estado;</w:t>
      </w:r>
    </w:p>
    <w:p w14:paraId="1CF04DDF" w14:textId="363F4F9B" w:rsidR="00510A94" w:rsidRDefault="00510A94" w:rsidP="00510A94">
      <w:pPr>
        <w:spacing w:after="0" w:line="240" w:lineRule="auto"/>
        <w:ind w:left="567" w:right="616"/>
        <w:jc w:val="both"/>
        <w:rPr>
          <w:rFonts w:ascii="Palatino Linotype" w:eastAsia="Times New Roman" w:hAnsi="Palatino Linotype" w:cs="Times New Roman"/>
          <w:i/>
          <w:iCs/>
        </w:rPr>
      </w:pPr>
      <w:r>
        <w:rPr>
          <w:rFonts w:ascii="Palatino Linotype" w:eastAsia="Times New Roman" w:hAnsi="Palatino Linotype" w:cs="Times New Roman"/>
          <w:i/>
          <w:iCs/>
        </w:rPr>
        <w:t>III. El Consejo de la Justicia Administrativa.</w:t>
      </w:r>
    </w:p>
    <w:p w14:paraId="60DFF60F" w14:textId="213CD836" w:rsidR="00510A94" w:rsidRDefault="00510A94" w:rsidP="00510A94">
      <w:pPr>
        <w:spacing w:after="0" w:line="240" w:lineRule="auto"/>
        <w:ind w:left="567" w:right="616"/>
        <w:jc w:val="both"/>
        <w:rPr>
          <w:rFonts w:ascii="Palatino Linotype" w:eastAsia="Times New Roman" w:hAnsi="Palatino Linotype" w:cs="Times New Roman"/>
          <w:i/>
          <w:iCs/>
        </w:rPr>
      </w:pPr>
      <w:r>
        <w:rPr>
          <w:rFonts w:ascii="Palatino Linotype" w:eastAsia="Times New Roman" w:hAnsi="Palatino Linotype" w:cs="Times New Roman"/>
          <w:i/>
          <w:iCs/>
        </w:rPr>
        <w:t>IV. La Secretaría de la Contraloría</w:t>
      </w:r>
      <w:r w:rsidR="00E04EF6">
        <w:rPr>
          <w:rFonts w:ascii="Palatino Linotype" w:eastAsia="Times New Roman" w:hAnsi="Palatino Linotype" w:cs="Times New Roman"/>
          <w:i/>
          <w:iCs/>
        </w:rPr>
        <w:t>.</w:t>
      </w:r>
    </w:p>
    <w:p w14:paraId="6E8B73A1" w14:textId="4E5B579C" w:rsidR="00FD0695" w:rsidRDefault="00E04EF6" w:rsidP="00510A94">
      <w:pPr>
        <w:spacing w:after="0" w:line="240" w:lineRule="auto"/>
        <w:ind w:left="567" w:right="616"/>
        <w:jc w:val="both"/>
        <w:rPr>
          <w:rFonts w:ascii="Palatino Linotype" w:eastAsia="Times New Roman" w:hAnsi="Palatino Linotype" w:cs="Times New Roman"/>
          <w:i/>
          <w:iCs/>
        </w:rPr>
      </w:pPr>
      <w:r>
        <w:rPr>
          <w:rFonts w:ascii="Palatino Linotype" w:eastAsia="Times New Roman" w:hAnsi="Palatino Linotype" w:cs="Times New Roman"/>
          <w:i/>
          <w:iCs/>
        </w:rPr>
        <w:t>V.</w:t>
      </w:r>
      <w:r w:rsidR="00FD0695">
        <w:rPr>
          <w:rFonts w:ascii="Palatino Linotype" w:eastAsia="Times New Roman" w:hAnsi="Palatino Linotype" w:cs="Times New Roman"/>
          <w:i/>
          <w:iCs/>
        </w:rPr>
        <w:t xml:space="preserve"> Las demás dependencias del Ejecutivo Estatal en el ámbito de sus atribuciones que les otorga este ordenamiento.</w:t>
      </w:r>
    </w:p>
    <w:p w14:paraId="6D6EB980" w14:textId="177CEEE1" w:rsidR="00E04EF6" w:rsidRDefault="00FD0695" w:rsidP="00510A94">
      <w:pPr>
        <w:spacing w:after="0" w:line="240" w:lineRule="auto"/>
        <w:ind w:left="567" w:right="616"/>
        <w:jc w:val="both"/>
        <w:rPr>
          <w:rFonts w:ascii="Palatino Linotype" w:eastAsia="Times New Roman" w:hAnsi="Palatino Linotype" w:cs="Times New Roman"/>
          <w:i/>
          <w:iCs/>
        </w:rPr>
      </w:pPr>
      <w:r>
        <w:rPr>
          <w:rFonts w:ascii="Palatino Linotype" w:eastAsia="Times New Roman" w:hAnsi="Palatino Linotype" w:cs="Times New Roman"/>
          <w:i/>
          <w:iCs/>
        </w:rPr>
        <w:t xml:space="preserve">VI. </w:t>
      </w:r>
      <w:r w:rsidRPr="00FD0695">
        <w:rPr>
          <w:rFonts w:ascii="Palatino Linotype" w:eastAsia="Times New Roman" w:hAnsi="Palatino Linotype" w:cs="Times New Roman"/>
          <w:b/>
          <w:bCs/>
          <w:i/>
          <w:iCs/>
          <w:u w:val="single"/>
        </w:rPr>
        <w:t>Los ayuntamientos y los presidentes municipales, salvo las responsabililidades resarcitorias determinadas por el órgano superior de fiscalización del Estado de México</w:t>
      </w:r>
      <w:r>
        <w:rPr>
          <w:rFonts w:ascii="Palatino Linotype" w:eastAsia="Times New Roman" w:hAnsi="Palatino Linotype" w:cs="Times New Roman"/>
          <w:i/>
          <w:iCs/>
        </w:rPr>
        <w:t>.</w:t>
      </w:r>
    </w:p>
    <w:p w14:paraId="2EE4DFDE" w14:textId="1DD34F71" w:rsidR="00FD0695" w:rsidRDefault="00FD0695" w:rsidP="00510A94">
      <w:pPr>
        <w:spacing w:after="0" w:line="240" w:lineRule="auto"/>
        <w:ind w:left="567" w:right="616"/>
        <w:jc w:val="both"/>
        <w:rPr>
          <w:rFonts w:ascii="Palatino Linotype" w:eastAsia="Times New Roman" w:hAnsi="Palatino Linotype" w:cs="Times New Roman"/>
          <w:i/>
          <w:iCs/>
        </w:rPr>
      </w:pPr>
      <w:r>
        <w:rPr>
          <w:rFonts w:ascii="Palatino Linotype" w:eastAsia="Times New Roman" w:hAnsi="Palatino Linotype" w:cs="Times New Roman"/>
          <w:i/>
          <w:iCs/>
        </w:rPr>
        <w:t>VII. El Instituto Electoral del Estado de México;</w:t>
      </w:r>
    </w:p>
    <w:p w14:paraId="4E9B5227" w14:textId="3097E5E5" w:rsidR="00FD0695" w:rsidRPr="00510A94" w:rsidRDefault="00FD0695" w:rsidP="00510A94">
      <w:pPr>
        <w:spacing w:after="0" w:line="240" w:lineRule="auto"/>
        <w:ind w:left="567" w:right="616"/>
        <w:jc w:val="both"/>
        <w:rPr>
          <w:rFonts w:ascii="Palatino Linotype" w:eastAsia="Times New Roman" w:hAnsi="Palatino Linotype" w:cs="Times New Roman"/>
          <w:i/>
          <w:iCs/>
        </w:rPr>
      </w:pPr>
      <w:r>
        <w:rPr>
          <w:rFonts w:ascii="Palatino Linotype" w:eastAsia="Times New Roman" w:hAnsi="Palatino Linotype" w:cs="Times New Roman"/>
          <w:i/>
          <w:iCs/>
        </w:rPr>
        <w:t>VIII. Los demás órganos que determinen las leyes.</w:t>
      </w:r>
    </w:p>
    <w:p w14:paraId="0F59F1D5" w14:textId="77777777" w:rsidR="00510A94" w:rsidRPr="00510A94" w:rsidRDefault="00510A94" w:rsidP="00510A94">
      <w:pPr>
        <w:spacing w:after="0" w:line="240" w:lineRule="auto"/>
        <w:ind w:left="567" w:right="618"/>
        <w:jc w:val="both"/>
        <w:rPr>
          <w:rFonts w:ascii="Palatino Linotype" w:eastAsia="Times New Roman" w:hAnsi="Palatino Linotype" w:cs="Times New Roman"/>
          <w:i/>
          <w:iCs/>
        </w:rPr>
      </w:pPr>
    </w:p>
    <w:p w14:paraId="22D99F64" w14:textId="77777777" w:rsidR="00510A94"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b/>
          <w:bCs/>
          <w:i/>
          <w:iCs/>
        </w:rPr>
        <w:t>Artículo 59.-</w:t>
      </w:r>
      <w:r w:rsidRPr="00DF1F1F">
        <w:rPr>
          <w:rFonts w:ascii="Palatino Linotype" w:eastAsia="Times New Roman" w:hAnsi="Palatino Linotype" w:cs="Times New Roman"/>
          <w:i/>
          <w:iCs/>
        </w:rPr>
        <w:t xml:space="preserve"> Las sanciones administrativas disciplinarias se impondrán mediante el siguiente procedimiento:</w:t>
      </w:r>
    </w:p>
    <w:p w14:paraId="6C3F7E76" w14:textId="189B8F6A" w:rsidR="00DF1F1F" w:rsidRP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 xml:space="preserve"> </w:t>
      </w:r>
    </w:p>
    <w:p w14:paraId="4C0FCB5E" w14:textId="3904D40B" w:rsid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I. El procedimiento administrativo disciplinario se inicia cuando se notifica al presunto responsable el oficio por el que se le da a conocer el lugar, día y hora en que se realizará la audiencia, la responsabilidad o responsabilidades que se le imputen y su derecho a ofrecer pruebas y alegar en la misma, por si o por medio de defensor. A la audiencia, podrá asistir el representante de la dependencia de adscripción que para tal efecto se designe.</w:t>
      </w:r>
    </w:p>
    <w:p w14:paraId="09477527" w14:textId="77777777" w:rsidR="00510A94" w:rsidRPr="00DF1F1F" w:rsidRDefault="00510A94" w:rsidP="00510A94">
      <w:pPr>
        <w:spacing w:after="0" w:line="240" w:lineRule="auto"/>
        <w:ind w:left="567" w:right="618"/>
        <w:jc w:val="both"/>
        <w:rPr>
          <w:rFonts w:ascii="Palatino Linotype" w:eastAsia="Times New Roman" w:hAnsi="Palatino Linotype" w:cs="Times New Roman"/>
          <w:i/>
          <w:iCs/>
        </w:rPr>
      </w:pPr>
    </w:p>
    <w:p w14:paraId="14F9B1D6" w14:textId="256EE2F0" w:rsid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 xml:space="preserve">Entre la fecha de la citación y la de la audiencia, deberá mediar un plazo no menor de 5 ni mayor de 15 días hábiles. </w:t>
      </w:r>
    </w:p>
    <w:p w14:paraId="2A04CAA9" w14:textId="77777777" w:rsidR="00510A94" w:rsidRPr="00DF1F1F" w:rsidRDefault="00510A94" w:rsidP="00510A94">
      <w:pPr>
        <w:spacing w:after="0" w:line="240" w:lineRule="auto"/>
        <w:ind w:left="567" w:right="618"/>
        <w:jc w:val="both"/>
        <w:rPr>
          <w:rFonts w:ascii="Palatino Linotype" w:eastAsia="Times New Roman" w:hAnsi="Palatino Linotype" w:cs="Times New Roman"/>
          <w:i/>
          <w:iCs/>
        </w:rPr>
      </w:pPr>
    </w:p>
    <w:p w14:paraId="4A282CAB" w14:textId="5B9B8F9A" w:rsid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En el desahogo de la garantía de audiencia, se podrá interrogar al servidor público sobre todos los hechos y circunstancias que hayan motivado el procedimiento administrativo y sean conducentes para el conocimiento de los hechos;</w:t>
      </w:r>
    </w:p>
    <w:p w14:paraId="79E0F323" w14:textId="77777777" w:rsidR="00510A94" w:rsidRPr="00DF1F1F" w:rsidRDefault="00510A94" w:rsidP="00510A94">
      <w:pPr>
        <w:spacing w:after="0" w:line="240" w:lineRule="auto"/>
        <w:ind w:left="567" w:right="618"/>
        <w:jc w:val="both"/>
        <w:rPr>
          <w:rFonts w:ascii="Palatino Linotype" w:eastAsia="Times New Roman" w:hAnsi="Palatino Linotype" w:cs="Times New Roman"/>
          <w:i/>
          <w:iCs/>
        </w:rPr>
      </w:pPr>
    </w:p>
    <w:p w14:paraId="0246725E" w14:textId="39B3C6FA" w:rsid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II. Al concluir la audiencia o dentro de los treinta días hábiles siguientes, se resolverá sobre la inexistencia de responsabilidad o se impondrá al infractor las sanciones administrativas correspondientes, notificándose la resolución dentro de las cuarenta y ocho horas siguientes al interesado, a su jefe inmediato, al representante designado por la dependencia y al superior jerárquico.</w:t>
      </w:r>
    </w:p>
    <w:p w14:paraId="40E54913" w14:textId="77777777" w:rsidR="00510A94" w:rsidRPr="00DF1F1F" w:rsidRDefault="00510A94" w:rsidP="00510A94">
      <w:pPr>
        <w:spacing w:after="0" w:line="240" w:lineRule="auto"/>
        <w:ind w:left="567" w:right="618"/>
        <w:jc w:val="both"/>
        <w:rPr>
          <w:rFonts w:ascii="Palatino Linotype" w:eastAsia="Times New Roman" w:hAnsi="Palatino Linotype" w:cs="Times New Roman"/>
          <w:i/>
          <w:iCs/>
        </w:rPr>
      </w:pPr>
    </w:p>
    <w:p w14:paraId="49F8AE20" w14:textId="7668035D" w:rsidR="00DF1F1F" w:rsidRDefault="00DF1F1F" w:rsidP="00510A94">
      <w:pPr>
        <w:spacing w:after="0" w:line="240" w:lineRule="auto"/>
        <w:ind w:left="567" w:right="618"/>
        <w:jc w:val="both"/>
        <w:rPr>
          <w:rFonts w:ascii="Palatino Linotype" w:hAnsi="Palatino Linotype"/>
          <w:i/>
          <w:iCs/>
        </w:rPr>
      </w:pPr>
      <w:r w:rsidRPr="00DF1F1F">
        <w:rPr>
          <w:rFonts w:ascii="Palatino Linotype" w:eastAsia="Times New Roman" w:hAnsi="Palatino Linotype" w:cs="Times New Roman"/>
          <w:i/>
          <w:iCs/>
        </w:rPr>
        <w:t xml:space="preserve">De existir responsabilidad administrativa de uno a varios servidores públicos, podrá determinarse la responsabilidad de los particulares, cuando hayan participado con los servidores públicos en las irregularidades que determinaron la responsabilidad resarcitoria </w:t>
      </w:r>
      <w:r w:rsidRPr="00DF1F1F">
        <w:rPr>
          <w:rFonts w:ascii="Palatino Linotype" w:eastAsia="Times New Roman" w:hAnsi="Palatino Linotype" w:cs="Times New Roman"/>
          <w:i/>
          <w:iCs/>
        </w:rPr>
        <w:lastRenderedPageBreak/>
        <w:t xml:space="preserve">por daños, perjuicios o beneficios obtenidos indebidamente en detrimento del </w:t>
      </w:r>
      <w:r w:rsidRPr="00DF1F1F">
        <w:rPr>
          <w:rFonts w:ascii="Palatino Linotype" w:hAnsi="Palatino Linotype"/>
          <w:i/>
          <w:iCs/>
        </w:rPr>
        <w:t>erario estatal o municipal, quienes tendrán el derecho de comparecer durante el procedimiento e interponer los recursos previstos en la ley.</w:t>
      </w:r>
    </w:p>
    <w:p w14:paraId="0F560917" w14:textId="77777777" w:rsidR="00510A94" w:rsidRPr="00DF1F1F" w:rsidRDefault="00510A94" w:rsidP="00510A94">
      <w:pPr>
        <w:spacing w:after="0" w:line="240" w:lineRule="auto"/>
        <w:ind w:left="567" w:right="618"/>
        <w:jc w:val="both"/>
        <w:rPr>
          <w:rFonts w:ascii="Palatino Linotype" w:hAnsi="Palatino Linotype"/>
          <w:i/>
          <w:iCs/>
        </w:rPr>
      </w:pPr>
    </w:p>
    <w:p w14:paraId="643CEABF" w14:textId="1B024755" w:rsid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III. Si la audiencia se desprende que no existen elementos suficientes para resolver, se actuará en consecuencia, si se advierten elementos que impliquen la configuración de otras causales de responsabilidad administrativa con cargo al presunto responsable, otros servidores públicos o personas, se podrá disponer la práctica de investigaciones y citar para otra u otras audiencias, notificando en ese momento al presunto responsable las nuevas infracciones administrativas que se le atribuyan y en su caso, a los otros presuntos responsables para continuar con el procedimiento.</w:t>
      </w:r>
    </w:p>
    <w:p w14:paraId="41773642" w14:textId="77777777" w:rsidR="00510A94" w:rsidRPr="00DF1F1F" w:rsidRDefault="00510A94" w:rsidP="00510A94">
      <w:pPr>
        <w:spacing w:after="0" w:line="240" w:lineRule="auto"/>
        <w:ind w:left="567" w:right="618"/>
        <w:jc w:val="both"/>
        <w:rPr>
          <w:rFonts w:ascii="Palatino Linotype" w:eastAsia="Times New Roman" w:hAnsi="Palatino Linotype" w:cs="Times New Roman"/>
          <w:i/>
          <w:iCs/>
        </w:rPr>
      </w:pPr>
    </w:p>
    <w:p w14:paraId="10069B86" w14:textId="087535C3" w:rsid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Iniciado el procedimiento administrativo y de existir elementos suficientes que determinen un daño o beneficio indebido en detrimento del erario estatal o municipal, la autoridad ejecutora del posible crédito fiscal a solicitud de la Secretaría o del órgano de control interno podrá trabar embargo precautorio para asegurar la reparación del daño o perjuicio causado, pero en todos los casos el depositario será el presunto responsable.</w:t>
      </w:r>
    </w:p>
    <w:p w14:paraId="139C2E98" w14:textId="77777777" w:rsidR="00510A94" w:rsidRPr="00DF1F1F" w:rsidRDefault="00510A94" w:rsidP="00510A94">
      <w:pPr>
        <w:spacing w:after="0" w:line="240" w:lineRule="auto"/>
        <w:ind w:left="567" w:right="618"/>
        <w:jc w:val="both"/>
        <w:rPr>
          <w:rFonts w:ascii="Palatino Linotype" w:eastAsia="Times New Roman" w:hAnsi="Palatino Linotype" w:cs="Times New Roman"/>
          <w:i/>
          <w:iCs/>
        </w:rPr>
      </w:pPr>
    </w:p>
    <w:p w14:paraId="68891A00" w14:textId="4004F69D" w:rsid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IV. En cualquier momento, previo o posterior al citatorio a que se refiere la fracción I, se podrá determinar, tratándose de servidores públicos, la suspensión temporal de los presuntos responsables de su cargo, empleos o comisiones, cuando causen perjuicio a la administración pública, si así conviene para la conducción o continuación de las investigaciones. Esta medida cautelar no será menor a tres días ni mayor a treinta días naturales y surtirá sus efectos desde el momento en que sea notificada al interesado o interesada.</w:t>
      </w:r>
    </w:p>
    <w:p w14:paraId="1975B9A2" w14:textId="77777777" w:rsidR="00510A94" w:rsidRPr="00DF1F1F" w:rsidRDefault="00510A94" w:rsidP="00510A94">
      <w:pPr>
        <w:spacing w:after="0" w:line="240" w:lineRule="auto"/>
        <w:ind w:left="567" w:right="618"/>
        <w:jc w:val="both"/>
        <w:rPr>
          <w:rFonts w:ascii="Palatino Linotype" w:eastAsia="Times New Roman" w:hAnsi="Palatino Linotype" w:cs="Times New Roman"/>
          <w:i/>
          <w:iCs/>
        </w:rPr>
      </w:pPr>
    </w:p>
    <w:p w14:paraId="6EB76649" w14:textId="6311D667" w:rsid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La suspensión temporal a que se refiere el párrafo anterior, interrumpe los efectos del acto que haya dado origen al empleo, cargo o comisión y regirá desde el momento que sea notificada al interesado o éste quede enterado de la resolución por cualquier medio.</w:t>
      </w:r>
    </w:p>
    <w:p w14:paraId="3E5B07C8" w14:textId="77777777" w:rsidR="00510A94" w:rsidRPr="00DF1F1F" w:rsidRDefault="00510A94" w:rsidP="00510A94">
      <w:pPr>
        <w:spacing w:after="0" w:line="240" w:lineRule="auto"/>
        <w:ind w:left="567" w:right="618"/>
        <w:jc w:val="both"/>
        <w:rPr>
          <w:rFonts w:ascii="Palatino Linotype" w:eastAsia="Times New Roman" w:hAnsi="Palatino Linotype" w:cs="Times New Roman"/>
          <w:i/>
          <w:iCs/>
        </w:rPr>
      </w:pPr>
    </w:p>
    <w:p w14:paraId="0CDBFB21" w14:textId="37D3DEEE" w:rsid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La suspensión cesará, cuando así lo resuelva la autoridad instructora, independientemente de la iniciación, continuación o conclusión del procedimiento a que se refiere este artículo.</w:t>
      </w:r>
    </w:p>
    <w:p w14:paraId="561C214F" w14:textId="77777777" w:rsidR="00510A94" w:rsidRPr="00DF1F1F" w:rsidRDefault="00510A94" w:rsidP="00510A94">
      <w:pPr>
        <w:spacing w:after="0" w:line="240" w:lineRule="auto"/>
        <w:ind w:left="567" w:right="618"/>
        <w:jc w:val="both"/>
        <w:rPr>
          <w:rFonts w:ascii="Palatino Linotype" w:eastAsia="Times New Roman" w:hAnsi="Palatino Linotype" w:cs="Times New Roman"/>
          <w:i/>
          <w:iCs/>
        </w:rPr>
      </w:pPr>
    </w:p>
    <w:p w14:paraId="6E3DD729" w14:textId="1C9DF974" w:rsid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Si los servidores públicos suspendidos temporalmente, no resultaren responsables de la falta que se les atribuye, serán restituidos en el goce de sus derechos y se les cubrirán íntegramente las percepciones que debieron recibir durante el tiempo de la suspensión dictada por el órgano competente, por el superior jerárquico.</w:t>
      </w:r>
    </w:p>
    <w:p w14:paraId="73779EC5" w14:textId="77777777" w:rsidR="00510A94" w:rsidRPr="00DF1F1F" w:rsidRDefault="00510A94" w:rsidP="00510A94">
      <w:pPr>
        <w:spacing w:after="0" w:line="240" w:lineRule="auto"/>
        <w:ind w:left="567" w:right="618"/>
        <w:jc w:val="both"/>
        <w:rPr>
          <w:rFonts w:ascii="Palatino Linotype" w:eastAsia="Times New Roman" w:hAnsi="Palatino Linotype" w:cs="Times New Roman"/>
          <w:i/>
          <w:iCs/>
        </w:rPr>
      </w:pPr>
    </w:p>
    <w:p w14:paraId="5574263F" w14:textId="21E64D98" w:rsidR="00DF1F1F" w:rsidRDefault="00DF1F1F" w:rsidP="00510A94">
      <w:pPr>
        <w:spacing w:after="0" w:line="240" w:lineRule="auto"/>
        <w:ind w:left="567" w:right="618"/>
        <w:jc w:val="both"/>
        <w:rPr>
          <w:rFonts w:ascii="Palatino Linotype" w:eastAsia="Times New Roman" w:hAnsi="Palatino Linotype" w:cs="Times New Roman"/>
          <w:i/>
          <w:iCs/>
        </w:rPr>
      </w:pPr>
      <w:r w:rsidRPr="00DF1F1F">
        <w:rPr>
          <w:rFonts w:ascii="Palatino Linotype" w:eastAsia="Times New Roman" w:hAnsi="Palatino Linotype" w:cs="Times New Roman"/>
          <w:i/>
          <w:iCs/>
        </w:rPr>
        <w:t>Se requerirá autorización del Gobernador del Estado o del H. Ayuntamiento para dicha suspensión, cuando el nombramiento del servidor público de que se trate hubiese sido realizado por éstos, igualmente se requerirá autorización de la Legislatura, o en su caso de la Diputación Permanente, si dicho nombramiento requirió ratificación de estás, en los términos de la Constitución Política del Estado.</w:t>
      </w:r>
    </w:p>
    <w:p w14:paraId="7A50E794" w14:textId="77777777" w:rsidR="00653220" w:rsidRDefault="00653220" w:rsidP="00E6674B">
      <w:pPr>
        <w:spacing w:after="0" w:line="360" w:lineRule="auto"/>
        <w:jc w:val="both"/>
        <w:rPr>
          <w:rFonts w:ascii="Palatino Linotype" w:eastAsiaTheme="minorHAnsi" w:hAnsi="Palatino Linotype" w:cstheme="minorBidi"/>
          <w:sz w:val="24"/>
          <w:szCs w:val="24"/>
          <w:lang w:eastAsia="en-US"/>
        </w:rPr>
      </w:pPr>
    </w:p>
    <w:p w14:paraId="4C8994A5" w14:textId="77777777" w:rsidR="00FD0695" w:rsidRDefault="00510A94" w:rsidP="00E6674B">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En ese tenor, resulta evidente que el Sujeto Obligado c</w:t>
      </w:r>
      <w:r w:rsidR="00FD0695">
        <w:rPr>
          <w:rFonts w:ascii="Palatino Linotype" w:eastAsiaTheme="minorHAnsi" w:hAnsi="Palatino Linotype" w:cstheme="minorBidi"/>
          <w:sz w:val="24"/>
          <w:szCs w:val="24"/>
          <w:lang w:eastAsia="en-US"/>
        </w:rPr>
        <w:t>ontaba con las atribuciones para conocer respecto del procedimiento administrativo regulado por la Ley de Responsabilidades de los Servidores Públicos del Estado y Municipios.</w:t>
      </w:r>
    </w:p>
    <w:p w14:paraId="2544FECA" w14:textId="77777777" w:rsidR="00FD0695" w:rsidRDefault="00FD0695" w:rsidP="00E6674B">
      <w:pPr>
        <w:spacing w:after="0" w:line="360" w:lineRule="auto"/>
        <w:jc w:val="both"/>
        <w:rPr>
          <w:rFonts w:ascii="Palatino Linotype" w:eastAsiaTheme="minorHAnsi" w:hAnsi="Palatino Linotype" w:cstheme="minorBidi"/>
          <w:sz w:val="24"/>
          <w:szCs w:val="24"/>
          <w:lang w:eastAsia="en-US"/>
        </w:rPr>
      </w:pPr>
    </w:p>
    <w:p w14:paraId="5318AA1A" w14:textId="57F7AB2F" w:rsidR="000A50D0" w:rsidRDefault="00FD0695" w:rsidP="00E6674B">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 xml:space="preserve">Asimismo, </w:t>
      </w:r>
      <w:r w:rsidR="000A50D0">
        <w:rPr>
          <w:rFonts w:ascii="Palatino Linotype" w:eastAsiaTheme="minorHAnsi" w:hAnsi="Palatino Linotype" w:cstheme="minorBidi"/>
          <w:sz w:val="24"/>
          <w:szCs w:val="24"/>
          <w:lang w:eastAsia="en-US"/>
        </w:rPr>
        <w:t xml:space="preserve">el artículo </w:t>
      </w:r>
      <w:r>
        <w:rPr>
          <w:rFonts w:ascii="Palatino Linotype" w:eastAsiaTheme="minorHAnsi" w:hAnsi="Palatino Linotype" w:cstheme="minorBidi"/>
          <w:sz w:val="24"/>
          <w:szCs w:val="24"/>
          <w:lang w:eastAsia="en-US"/>
        </w:rPr>
        <w:t>92</w:t>
      </w:r>
      <w:r w:rsidR="000A50D0">
        <w:rPr>
          <w:rFonts w:ascii="Palatino Linotype" w:eastAsiaTheme="minorHAnsi" w:hAnsi="Palatino Linotype" w:cstheme="minorBidi"/>
          <w:sz w:val="24"/>
          <w:szCs w:val="24"/>
          <w:lang w:eastAsia="en-US"/>
        </w:rPr>
        <w:t xml:space="preserve"> fracci</w:t>
      </w:r>
      <w:r w:rsidR="00F90462">
        <w:rPr>
          <w:rFonts w:ascii="Palatino Linotype" w:eastAsiaTheme="minorHAnsi" w:hAnsi="Palatino Linotype" w:cstheme="minorBidi"/>
          <w:sz w:val="24"/>
          <w:szCs w:val="24"/>
          <w:lang w:eastAsia="en-US"/>
        </w:rPr>
        <w:t>ones XXI y XXII</w:t>
      </w:r>
      <w:r w:rsidR="003B3252">
        <w:rPr>
          <w:rFonts w:ascii="Palatino Linotype" w:eastAsiaTheme="minorHAnsi" w:hAnsi="Palatino Linotype" w:cstheme="minorBidi"/>
          <w:sz w:val="24"/>
          <w:szCs w:val="24"/>
          <w:lang w:eastAsia="en-US"/>
        </w:rPr>
        <w:t xml:space="preserve"> </w:t>
      </w:r>
      <w:r w:rsidR="00957F9F">
        <w:rPr>
          <w:rFonts w:ascii="Palatino Linotype" w:eastAsiaTheme="minorHAnsi" w:hAnsi="Palatino Linotype" w:cstheme="minorBidi"/>
          <w:sz w:val="24"/>
          <w:szCs w:val="24"/>
          <w:lang w:eastAsia="en-US"/>
        </w:rPr>
        <w:t>de la Ley de Transparencia estipula lo siguiente:</w:t>
      </w:r>
    </w:p>
    <w:p w14:paraId="29CFFA23" w14:textId="068B8C93" w:rsidR="00957F9F" w:rsidRDefault="00957F9F" w:rsidP="00E6674B">
      <w:pPr>
        <w:spacing w:after="0" w:line="360" w:lineRule="auto"/>
        <w:jc w:val="both"/>
        <w:rPr>
          <w:rFonts w:ascii="Palatino Linotype" w:eastAsiaTheme="minorHAnsi" w:hAnsi="Palatino Linotype" w:cstheme="minorBidi"/>
          <w:sz w:val="24"/>
          <w:szCs w:val="24"/>
          <w:lang w:eastAsia="en-US"/>
        </w:rPr>
      </w:pPr>
    </w:p>
    <w:p w14:paraId="734D0DCD" w14:textId="5479C1AB" w:rsidR="00957F9F" w:rsidRDefault="00F90462" w:rsidP="00F90462">
      <w:pPr>
        <w:spacing w:after="0" w:line="240" w:lineRule="auto"/>
        <w:ind w:left="567" w:right="616"/>
        <w:jc w:val="both"/>
        <w:rPr>
          <w:rFonts w:ascii="Palatino Linotype" w:eastAsiaTheme="minorHAnsi" w:hAnsi="Palatino Linotype" w:cstheme="minorBidi"/>
          <w:bCs/>
          <w:i/>
          <w:iCs/>
          <w:lang w:eastAsia="en-US"/>
        </w:rPr>
      </w:pPr>
      <w:r w:rsidRPr="00F90462">
        <w:rPr>
          <w:rFonts w:ascii="Palatino Linotype" w:eastAsiaTheme="minorHAnsi" w:hAnsi="Palatino Linotype" w:cstheme="minorBidi"/>
          <w:b/>
          <w:bCs/>
          <w:i/>
          <w:iCs/>
          <w:lang w:eastAsia="en-US"/>
        </w:rPr>
        <w:t xml:space="preserve">Artículo 92. </w:t>
      </w:r>
      <w:r w:rsidRPr="00F90462">
        <w:rPr>
          <w:rFonts w:ascii="Palatino Linotype" w:eastAsiaTheme="minorHAnsi" w:hAnsi="Palatino Linotype" w:cstheme="minorBidi"/>
          <w:bCs/>
          <w:i/>
          <w:iCs/>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E07AC77" w14:textId="0DDBE531" w:rsidR="00F90462" w:rsidRPr="00F90462" w:rsidRDefault="00F90462" w:rsidP="00F90462">
      <w:pPr>
        <w:spacing w:after="0" w:line="240" w:lineRule="auto"/>
        <w:ind w:left="567" w:right="616"/>
        <w:jc w:val="both"/>
        <w:rPr>
          <w:rFonts w:ascii="Palatino Linotype" w:eastAsiaTheme="minorHAnsi" w:hAnsi="Palatino Linotype" w:cstheme="minorBidi"/>
          <w:i/>
          <w:iCs/>
          <w:lang w:eastAsia="en-US"/>
        </w:rPr>
      </w:pPr>
      <w:r w:rsidRPr="00F90462">
        <w:rPr>
          <w:rFonts w:ascii="Palatino Linotype" w:eastAsiaTheme="minorHAnsi" w:hAnsi="Palatino Linotype" w:cstheme="minorBidi"/>
          <w:i/>
          <w:iCs/>
          <w:lang w:eastAsia="en-US"/>
        </w:rPr>
        <w:t>(…)</w:t>
      </w:r>
    </w:p>
    <w:p w14:paraId="4C41EED2" w14:textId="77777777" w:rsidR="00F90462" w:rsidRPr="00F90462" w:rsidRDefault="00F90462" w:rsidP="00F90462">
      <w:pPr>
        <w:spacing w:after="0" w:line="240" w:lineRule="auto"/>
        <w:ind w:left="567" w:right="616"/>
        <w:jc w:val="both"/>
        <w:rPr>
          <w:rFonts w:ascii="Palatino Linotype" w:eastAsiaTheme="minorHAnsi" w:hAnsi="Palatino Linotype" w:cstheme="minorBidi"/>
          <w:bCs/>
          <w:i/>
          <w:iCs/>
          <w:lang w:eastAsia="en-US"/>
        </w:rPr>
      </w:pPr>
      <w:r w:rsidRPr="00F90462">
        <w:rPr>
          <w:rFonts w:ascii="Palatino Linotype" w:eastAsiaTheme="minorHAnsi" w:hAnsi="Palatino Linotype" w:cstheme="minorBidi"/>
          <w:b/>
          <w:i/>
          <w:iCs/>
          <w:lang w:eastAsia="en-US"/>
        </w:rPr>
        <w:t>XXI.</w:t>
      </w:r>
      <w:r w:rsidRPr="00F90462">
        <w:rPr>
          <w:rFonts w:ascii="Palatino Linotype" w:eastAsiaTheme="minorHAnsi" w:hAnsi="Palatino Linotype" w:cstheme="minorBidi"/>
          <w:bCs/>
          <w:i/>
          <w:iCs/>
          <w:lang w:eastAsia="en-US"/>
        </w:rPr>
        <w:tab/>
        <w:t>La información curricular, desde el nivel de jefe de departamento o equivalente, hasta el titular del sujeto obligado, así como, en su caso, las sanciones administrativas de que haya sido objeto;</w:t>
      </w:r>
    </w:p>
    <w:p w14:paraId="47F4372E" w14:textId="27D97348" w:rsidR="00F90462" w:rsidRDefault="00F90462" w:rsidP="00F90462">
      <w:pPr>
        <w:spacing w:after="0" w:line="240" w:lineRule="auto"/>
        <w:ind w:left="567" w:right="616"/>
        <w:jc w:val="both"/>
        <w:rPr>
          <w:rFonts w:ascii="Palatino Linotype" w:eastAsiaTheme="minorHAnsi" w:hAnsi="Palatino Linotype" w:cstheme="minorBidi"/>
          <w:bCs/>
          <w:i/>
          <w:iCs/>
          <w:lang w:eastAsia="en-US"/>
        </w:rPr>
      </w:pPr>
      <w:r w:rsidRPr="00F90462">
        <w:rPr>
          <w:rFonts w:ascii="Palatino Linotype" w:eastAsiaTheme="minorHAnsi" w:hAnsi="Palatino Linotype" w:cstheme="minorBidi"/>
          <w:b/>
          <w:i/>
          <w:iCs/>
          <w:lang w:eastAsia="en-US"/>
        </w:rPr>
        <w:t>XXII.</w:t>
      </w:r>
      <w:r w:rsidRPr="00F90462">
        <w:rPr>
          <w:rFonts w:ascii="Palatino Linotype" w:eastAsiaTheme="minorHAnsi" w:hAnsi="Palatino Linotype" w:cstheme="minorBidi"/>
          <w:bCs/>
          <w:i/>
          <w:iCs/>
          <w:lang w:eastAsia="en-US"/>
        </w:rPr>
        <w:tab/>
        <w:t>El listado de Servidores Públicos con sanciones administrativas definitivas, especificando la causa de sanción y la disposición;</w:t>
      </w:r>
    </w:p>
    <w:p w14:paraId="5C2854D1" w14:textId="56728E8A" w:rsidR="00F90462" w:rsidRPr="00F90462" w:rsidRDefault="00F90462" w:rsidP="00F90462">
      <w:pPr>
        <w:spacing w:after="0" w:line="240" w:lineRule="auto"/>
        <w:ind w:left="567" w:right="616"/>
        <w:jc w:val="both"/>
        <w:rPr>
          <w:rFonts w:ascii="Palatino Linotype" w:eastAsiaTheme="minorHAnsi" w:hAnsi="Palatino Linotype" w:cstheme="minorBidi"/>
          <w:bCs/>
          <w:i/>
          <w:iCs/>
          <w:lang w:eastAsia="en-US"/>
        </w:rPr>
      </w:pPr>
      <w:r w:rsidRPr="00F90462">
        <w:rPr>
          <w:rFonts w:ascii="Palatino Linotype" w:eastAsiaTheme="minorHAnsi" w:hAnsi="Palatino Linotype" w:cstheme="minorBidi"/>
          <w:bCs/>
          <w:i/>
          <w:iCs/>
          <w:lang w:eastAsia="en-US"/>
        </w:rPr>
        <w:t>(…)</w:t>
      </w:r>
    </w:p>
    <w:p w14:paraId="1123B19F" w14:textId="77777777" w:rsidR="00957F9F" w:rsidRDefault="00957F9F" w:rsidP="00E6674B">
      <w:pPr>
        <w:spacing w:after="0" w:line="360" w:lineRule="auto"/>
        <w:jc w:val="both"/>
        <w:rPr>
          <w:rFonts w:ascii="Palatino Linotype" w:eastAsiaTheme="minorHAnsi" w:hAnsi="Palatino Linotype" w:cstheme="minorBidi"/>
          <w:sz w:val="24"/>
          <w:szCs w:val="24"/>
          <w:lang w:eastAsia="en-US"/>
        </w:rPr>
      </w:pPr>
    </w:p>
    <w:p w14:paraId="5FAD54D7" w14:textId="157981A6" w:rsidR="00957F9F" w:rsidRPr="00AF13E8" w:rsidRDefault="00594C9E" w:rsidP="00E6674B">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 xml:space="preserve">De tal forma que se advierte que </w:t>
      </w:r>
      <w:r w:rsidR="006725D1">
        <w:rPr>
          <w:rFonts w:ascii="Palatino Linotype" w:eastAsiaTheme="minorHAnsi" w:hAnsi="Palatino Linotype" w:cstheme="minorBidi"/>
          <w:sz w:val="24"/>
          <w:szCs w:val="24"/>
          <w:lang w:eastAsia="en-US"/>
        </w:rPr>
        <w:t xml:space="preserve">la información relativa a las sanciones administrativas de los servidores públicos se considera como una obligación de transparencia común a </w:t>
      </w:r>
      <w:r w:rsidR="006725D1">
        <w:rPr>
          <w:rFonts w:ascii="Palatino Linotype" w:eastAsiaTheme="minorHAnsi" w:hAnsi="Palatino Linotype" w:cstheme="minorBidi"/>
          <w:sz w:val="24"/>
          <w:szCs w:val="24"/>
          <w:lang w:eastAsia="en-US"/>
        </w:rPr>
        <w:lastRenderedPageBreak/>
        <w:t>todos los sujetos obligados, por lo que se colige que se cuenta con la información entre sus archivos.</w:t>
      </w:r>
    </w:p>
    <w:p w14:paraId="6D25B71A" w14:textId="77777777" w:rsidR="00957F9F" w:rsidRDefault="00957F9F" w:rsidP="00E6674B">
      <w:pPr>
        <w:spacing w:after="0" w:line="360" w:lineRule="auto"/>
        <w:jc w:val="both"/>
        <w:rPr>
          <w:rFonts w:ascii="Palatino Linotype" w:eastAsiaTheme="minorHAnsi" w:hAnsi="Palatino Linotype" w:cstheme="minorBidi"/>
          <w:sz w:val="24"/>
          <w:szCs w:val="24"/>
          <w:lang w:eastAsia="en-US"/>
        </w:rPr>
      </w:pPr>
    </w:p>
    <w:p w14:paraId="20B99F77" w14:textId="0343248F" w:rsidR="00DE3512" w:rsidRPr="00AF13E8" w:rsidRDefault="00AF13E8" w:rsidP="00AF13E8">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 xml:space="preserve">Por otra parte, </w:t>
      </w:r>
      <w:r w:rsidR="00DE3512" w:rsidRPr="00A27FD0">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color w:val="000000"/>
          <w:sz w:val="24"/>
          <w:szCs w:val="24"/>
        </w:rPr>
        <w:t>tiene</w:t>
      </w:r>
      <w:r w:rsidR="00DE3512" w:rsidRPr="00A27FD0">
        <w:rPr>
          <w:rFonts w:ascii="Palatino Linotype" w:eastAsia="Palatino Linotype" w:hAnsi="Palatino Linotype" w:cs="Palatino Linotype"/>
          <w:color w:val="000000"/>
          <w:sz w:val="24"/>
          <w:szCs w:val="24"/>
        </w:rPr>
        <w:t xml:space="preserve"> que </w:t>
      </w:r>
      <w:r w:rsidR="00957F9F">
        <w:rPr>
          <w:rFonts w:ascii="Palatino Linotype" w:eastAsia="Palatino Linotype" w:hAnsi="Palatino Linotype" w:cs="Palatino Linotype"/>
          <w:color w:val="000000"/>
          <w:sz w:val="24"/>
          <w:szCs w:val="24"/>
        </w:rPr>
        <w:t>los</w:t>
      </w:r>
      <w:r w:rsidR="00DE3512" w:rsidRPr="00A27FD0">
        <w:rPr>
          <w:rFonts w:ascii="Palatino Linotype" w:eastAsia="Palatino Linotype" w:hAnsi="Palatino Linotype" w:cs="Palatino Linotype"/>
          <w:color w:val="000000"/>
          <w:sz w:val="24"/>
          <w:szCs w:val="24"/>
        </w:rPr>
        <w:t xml:space="preserve"> </w:t>
      </w:r>
      <w:r w:rsidR="00957F9F">
        <w:rPr>
          <w:rFonts w:ascii="Palatino Linotype" w:eastAsia="Palatino Linotype" w:hAnsi="Palatino Linotype" w:cs="Palatino Linotype"/>
          <w:color w:val="000000"/>
          <w:sz w:val="24"/>
          <w:szCs w:val="24"/>
        </w:rPr>
        <w:t>presentes r</w:t>
      </w:r>
      <w:r w:rsidR="00DE3512" w:rsidRPr="00A27FD0">
        <w:rPr>
          <w:rFonts w:ascii="Palatino Linotype" w:eastAsia="Palatino Linotype" w:hAnsi="Palatino Linotype" w:cs="Palatino Linotype"/>
          <w:color w:val="000000"/>
          <w:sz w:val="24"/>
          <w:szCs w:val="24"/>
        </w:rPr>
        <w:t>ecurso</w:t>
      </w:r>
      <w:r w:rsidR="00957F9F">
        <w:rPr>
          <w:rFonts w:ascii="Palatino Linotype" w:eastAsia="Palatino Linotype" w:hAnsi="Palatino Linotype" w:cs="Palatino Linotype"/>
          <w:color w:val="000000"/>
          <w:sz w:val="24"/>
          <w:szCs w:val="24"/>
        </w:rPr>
        <w:t>s</w:t>
      </w:r>
      <w:r w:rsidR="00DE3512" w:rsidRPr="00A27FD0">
        <w:rPr>
          <w:rFonts w:ascii="Palatino Linotype" w:eastAsia="Palatino Linotype" w:hAnsi="Palatino Linotype" w:cs="Palatino Linotype"/>
          <w:color w:val="000000"/>
          <w:sz w:val="24"/>
          <w:szCs w:val="24"/>
        </w:rPr>
        <w:t xml:space="preserve"> de </w:t>
      </w:r>
      <w:r w:rsidR="00957F9F">
        <w:rPr>
          <w:rFonts w:ascii="Palatino Linotype" w:eastAsia="Palatino Linotype" w:hAnsi="Palatino Linotype" w:cs="Palatino Linotype"/>
          <w:color w:val="000000"/>
          <w:sz w:val="24"/>
          <w:szCs w:val="24"/>
        </w:rPr>
        <w:t>r</w:t>
      </w:r>
      <w:r w:rsidR="00DE3512" w:rsidRPr="00A27FD0">
        <w:rPr>
          <w:rFonts w:ascii="Palatino Linotype" w:eastAsia="Palatino Linotype" w:hAnsi="Palatino Linotype" w:cs="Palatino Linotype"/>
          <w:color w:val="000000"/>
          <w:sz w:val="24"/>
          <w:szCs w:val="24"/>
        </w:rPr>
        <w:t xml:space="preserve">evisión </w:t>
      </w:r>
      <w:r w:rsidR="00957F9F">
        <w:rPr>
          <w:rFonts w:ascii="Palatino Linotype" w:eastAsia="Palatino Linotype" w:hAnsi="Palatino Linotype" w:cs="Palatino Linotype"/>
          <w:color w:val="000000"/>
          <w:sz w:val="24"/>
          <w:szCs w:val="24"/>
        </w:rPr>
        <w:t>son</w:t>
      </w:r>
      <w:r w:rsidR="00DE3512" w:rsidRPr="00A27FD0">
        <w:rPr>
          <w:rFonts w:ascii="Palatino Linotype" w:eastAsia="Palatino Linotype" w:hAnsi="Palatino Linotype" w:cs="Palatino Linotype"/>
          <w:color w:val="000000"/>
          <w:sz w:val="24"/>
          <w:szCs w:val="24"/>
        </w:rPr>
        <w:t xml:space="preserve"> procedente</w:t>
      </w:r>
      <w:r w:rsidR="00957F9F">
        <w:rPr>
          <w:rFonts w:ascii="Palatino Linotype" w:eastAsia="Palatino Linotype" w:hAnsi="Palatino Linotype" w:cs="Palatino Linotype"/>
          <w:color w:val="000000"/>
          <w:sz w:val="24"/>
          <w:szCs w:val="24"/>
        </w:rPr>
        <w:t>s</w:t>
      </w:r>
      <w:r w:rsidR="00DE3512" w:rsidRPr="00A27FD0">
        <w:rPr>
          <w:rFonts w:ascii="Palatino Linotype" w:eastAsia="Palatino Linotype" w:hAnsi="Palatino Linotype" w:cs="Palatino Linotype"/>
          <w:color w:val="000000"/>
          <w:sz w:val="24"/>
          <w:szCs w:val="24"/>
        </w:rPr>
        <w:t>; toda vez, que se actualizan las hipótesis previstas en las fracciones VII y XI del artículo 179 de la Ley de la materia, que a la letra dice:</w:t>
      </w:r>
    </w:p>
    <w:p w14:paraId="0C276B8E" w14:textId="77777777" w:rsidR="00DE3512" w:rsidRPr="00A27FD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55D976"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E6674B">
        <w:rPr>
          <w:rFonts w:ascii="Palatino Linotype" w:eastAsia="Palatino Linotype" w:hAnsi="Palatino Linotype" w:cs="Palatino Linotype"/>
          <w:b/>
          <w:i/>
          <w:color w:val="000000"/>
        </w:rPr>
        <w:t>Artículo 179.</w:t>
      </w:r>
      <w:r w:rsidRPr="00E6674B">
        <w:rPr>
          <w:rFonts w:ascii="Palatino Linotype" w:eastAsia="Palatino Linotype" w:hAnsi="Palatino Linotype" w:cs="Palatino Linotype"/>
          <w:i/>
          <w:color w:val="000000"/>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E6674B">
        <w:rPr>
          <w:rFonts w:ascii="Palatino Linotype" w:eastAsia="Palatino Linotype" w:hAnsi="Palatino Linotype" w:cs="Palatino Linotype"/>
          <w:b/>
          <w:i/>
          <w:color w:val="000000"/>
        </w:rPr>
        <w:t>(…)</w:t>
      </w:r>
    </w:p>
    <w:p w14:paraId="21F74450"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t>VII. La falta de respuesta a una solicitud de acceso a la información;</w:t>
      </w:r>
    </w:p>
    <w:p w14:paraId="26047C5E"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t>(…)</w:t>
      </w:r>
    </w:p>
    <w:p w14:paraId="1523EAAF"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t>XI. La falta de trámite a una solicitud;</w:t>
      </w:r>
    </w:p>
    <w:p w14:paraId="1DEEE875"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t>(…</w:t>
      </w:r>
      <w:r w:rsidRPr="00E6674B">
        <w:rPr>
          <w:rFonts w:ascii="Palatino Linotype" w:eastAsia="Palatino Linotype" w:hAnsi="Palatino Linotype" w:cs="Palatino Linotype"/>
          <w:i/>
          <w:color w:val="000000"/>
        </w:rPr>
        <w:t>)</w:t>
      </w:r>
    </w:p>
    <w:p w14:paraId="7158A2C6"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06970B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color w:val="000000"/>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5E2220">
        <w:rPr>
          <w:rFonts w:ascii="Palatino Linotype" w:eastAsia="Palatino Linotype" w:hAnsi="Palatino Linotype" w:cs="Palatino Linotype"/>
          <w:b/>
          <w:color w:val="000000"/>
          <w:sz w:val="24"/>
          <w:szCs w:val="24"/>
        </w:rPr>
        <w:t xml:space="preserve"> </w:t>
      </w:r>
    </w:p>
    <w:p w14:paraId="18157D1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B6C8ACA" w14:textId="3B379469"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Una vez determinada la vía sobre la que versará el presente asunto y previa revisión de los expedientes electrónicos formados en el SAIMEX</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por motivo de las solicitudes de información y de los recursos de revisión a que dieron origen, se observa que el Sujeto Obligado</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no dio respuesta a la</w:t>
      </w:r>
      <w:r w:rsidR="00AF13E8">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solicitud</w:t>
      </w:r>
      <w:r w:rsidR="00AF13E8">
        <w:rPr>
          <w:rFonts w:ascii="Palatino Linotype" w:eastAsia="Palatino Linotype" w:hAnsi="Palatino Linotype" w:cs="Palatino Linotype"/>
          <w:color w:val="000000"/>
          <w:sz w:val="24"/>
          <w:szCs w:val="24"/>
        </w:rPr>
        <w:t>es</w:t>
      </w:r>
      <w:r w:rsidRPr="005E2220">
        <w:rPr>
          <w:rFonts w:ascii="Palatino Linotype" w:eastAsia="Palatino Linotype" w:hAnsi="Palatino Linotype" w:cs="Palatino Linotype"/>
          <w:color w:val="000000"/>
          <w:sz w:val="24"/>
          <w:szCs w:val="24"/>
        </w:rPr>
        <w:t xml:space="preserve"> de información planteada</w:t>
      </w:r>
      <w:r w:rsidR="00AF13E8">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por el particular, lo que se traduce como la configuración de la negativa ficta.</w:t>
      </w:r>
    </w:p>
    <w:p w14:paraId="5E151A08"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73163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 xml:space="preserve">Bajo ese contexto, este Instituto analizó la totalidad de constancias que integran el expediente electrónico </w:t>
      </w:r>
      <w:r w:rsidRPr="00AF13E8">
        <w:rPr>
          <w:rFonts w:ascii="Palatino Linotype" w:eastAsiaTheme="minorHAnsi" w:hAnsi="Palatino Linotype" w:cs="Arial"/>
          <w:sz w:val="24"/>
          <w:szCs w:val="24"/>
          <w:lang w:eastAsia="en-US"/>
        </w:rPr>
        <w:t>del SAIMEX y</w:t>
      </w:r>
      <w:r w:rsidRPr="00E6674B">
        <w:rPr>
          <w:rFonts w:ascii="Palatino Linotype" w:eastAsiaTheme="minorHAnsi" w:hAnsi="Palatino Linotype" w:cs="Arial"/>
          <w:sz w:val="24"/>
          <w:szCs w:val="24"/>
          <w:lang w:eastAsia="en-US"/>
        </w:rPr>
        <w:t xml:space="preserve"> observó que las razones o motivos de inconformidad hechos valer por el Recurrente </w:t>
      </w:r>
      <w:r w:rsidRPr="00AF13E8">
        <w:rPr>
          <w:rFonts w:ascii="Palatino Linotype" w:eastAsiaTheme="minorHAnsi" w:hAnsi="Palatino Linotype" w:cs="Arial"/>
          <w:sz w:val="24"/>
          <w:szCs w:val="24"/>
          <w:lang w:eastAsia="en-US"/>
        </w:rPr>
        <w:t>devienen fundados</w:t>
      </w:r>
      <w:r w:rsidRPr="00E6674B">
        <w:rPr>
          <w:rFonts w:ascii="Palatino Linotype" w:eastAsiaTheme="minorHAnsi" w:hAnsi="Palatino Linotype" w:cs="Arial"/>
          <w:sz w:val="24"/>
          <w:szCs w:val="24"/>
          <w:lang w:eastAsia="en-US"/>
        </w:rPr>
        <w:t>, en atención a las siguientes consideraciones de hecho y de Derecho:</w:t>
      </w:r>
    </w:p>
    <w:p w14:paraId="2E2738EF"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31BFE837"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74C22F2"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Artículo 6o.</w:t>
      </w:r>
      <w:r w:rsidRPr="00E6674B">
        <w:rPr>
          <w:rFonts w:ascii="Palatino Linotype" w:eastAsiaTheme="minorHAnsi" w:hAnsi="Palatino Linotype" w:cstheme="minorBidi"/>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6674B">
        <w:rPr>
          <w:rFonts w:ascii="Palatino Linotype" w:eastAsiaTheme="minorHAnsi" w:hAnsi="Palatino Linotype" w:cstheme="minorBidi"/>
          <w:b/>
          <w:i/>
          <w:lang w:eastAsia="en-US"/>
        </w:rPr>
        <w:t>El derecho a la información será garantizado por el Estado.</w:t>
      </w:r>
      <w:r w:rsidRPr="00E6674B">
        <w:rPr>
          <w:rFonts w:ascii="Palatino Linotype" w:eastAsiaTheme="minorHAnsi" w:hAnsi="Palatino Linotype" w:cstheme="minorBidi"/>
          <w:i/>
          <w:lang w:eastAsia="en-US"/>
        </w:rPr>
        <w:t xml:space="preserve"> </w:t>
      </w:r>
    </w:p>
    <w:p w14:paraId="6EE5815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759FE83A"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Toda persona tiene derecho al libre acceso a información plural y oportuna, así como a buscar, recibir y difundir información e ideas de toda índole por cualquier medio de expresión.</w:t>
      </w:r>
    </w:p>
    <w:p w14:paraId="129D029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2C78342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Para efectos de lo dispuesto en el presente artículo se observará lo siguiente:</w:t>
      </w:r>
    </w:p>
    <w:p w14:paraId="1A751D26"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0FBB9CCF"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I. Toda la información en posesión de</w:t>
      </w:r>
      <w:r w:rsidRPr="00E6674B">
        <w:rPr>
          <w:rFonts w:ascii="Palatino Linotype" w:eastAsiaTheme="minorHAnsi" w:hAnsi="Palatino Linotype" w:cstheme="minorBidi"/>
          <w:i/>
          <w:lang w:eastAsia="en-US"/>
        </w:rPr>
        <w:t xml:space="preserve"> </w:t>
      </w:r>
      <w:r w:rsidRPr="00E6674B">
        <w:rPr>
          <w:rFonts w:ascii="Palatino Linotype" w:eastAsiaTheme="minorHAnsi" w:hAnsi="Palatino Linotype" w:cstheme="minorBidi"/>
          <w:b/>
          <w:i/>
          <w:lang w:eastAsia="en-US"/>
        </w:rPr>
        <w:t>cualquier autoridad</w:t>
      </w:r>
      <w:r w:rsidRPr="00E6674B">
        <w:rPr>
          <w:rFonts w:ascii="Palatino Linotype" w:eastAsiaTheme="minorHAnsi" w:hAnsi="Palatino Linotype" w:cstheme="minorBidi"/>
          <w:i/>
          <w:lang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6674B">
        <w:rPr>
          <w:rFonts w:ascii="Palatino Linotype" w:eastAsiaTheme="minorHAnsi" w:hAnsi="Palatino Linotype" w:cstheme="minorBidi"/>
          <w:b/>
          <w:i/>
          <w:lang w:eastAsia="en-US"/>
        </w:rPr>
        <w:t>en el ámbito federal, estatal y municipal, es pública</w:t>
      </w:r>
      <w:r w:rsidRPr="00E6674B">
        <w:rPr>
          <w:rFonts w:ascii="Palatino Linotype" w:eastAsiaTheme="minorHAnsi" w:hAnsi="Palatino Linotype" w:cstheme="minorBidi"/>
          <w:i/>
          <w:lang w:eastAsia="en-US"/>
        </w:rPr>
        <w:t xml:space="preserve"> y sólo podrá ser reservada temporalmente por razones de interés público y seguridad nacional, en los términos que fijen las leyes. En la </w:t>
      </w:r>
      <w:r w:rsidRPr="00E6674B">
        <w:rPr>
          <w:rFonts w:ascii="Palatino Linotype" w:eastAsiaTheme="minorHAnsi" w:hAnsi="Palatino Linotype" w:cstheme="minorBidi"/>
          <w:i/>
          <w:lang w:eastAsia="en-US"/>
        </w:rPr>
        <w:lastRenderedPageBreak/>
        <w:t xml:space="preserve">interpretación de este derecho deberá prevalecer el principio de máxima publicidad. </w:t>
      </w:r>
      <w:r w:rsidRPr="00E6674B">
        <w:rPr>
          <w:rFonts w:ascii="Palatino Linotype" w:eastAsiaTheme="minorHAnsi" w:hAnsi="Palatino Linotype" w:cstheme="minorBidi"/>
          <w:b/>
          <w:i/>
          <w:lang w:eastAsia="en-US"/>
        </w:rPr>
        <w:t>Los sujetos obligados deberán documentar todo acto que derive del ejercicio de sus facultades, competencias o funciones</w:t>
      </w:r>
      <w:r w:rsidRPr="00E6674B">
        <w:rPr>
          <w:rFonts w:ascii="Palatino Linotype" w:eastAsiaTheme="minorHAnsi" w:hAnsi="Palatino Linotype" w:cstheme="minorBidi"/>
          <w:i/>
          <w:lang w:eastAsia="en-US"/>
        </w:rPr>
        <w:t>, la ley determinará los supuestos específicos bajo los cuales procederá la declaración de inexistencia de la información.</w:t>
      </w:r>
    </w:p>
    <w:p w14:paraId="2B7B629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II. La información que se refiere a la vida privada y los datos personales será protegida en los términos y con las excepciones que fijen las leyes.</w:t>
      </w:r>
    </w:p>
    <w:p w14:paraId="3781962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V. Los sujetos obligados deberán preservar sus documentos en archivos administrativos actualizados y publicarán, a través de los medios electrónicos disponibles</w:t>
      </w:r>
      <w:r w:rsidRPr="00E6674B">
        <w:rPr>
          <w:rFonts w:ascii="Palatino Linotype" w:eastAsiaTheme="minorHAnsi" w:hAnsi="Palatino Linotype" w:cstheme="minorBidi"/>
          <w:i/>
          <w:lang w:eastAsia="en-US"/>
        </w:rPr>
        <w:t xml:space="preserve">, </w:t>
      </w:r>
      <w:r w:rsidRPr="00E6674B">
        <w:rPr>
          <w:rFonts w:ascii="Palatino Linotype" w:eastAsiaTheme="minorHAnsi" w:hAnsi="Palatino Linotype" w:cstheme="minorBidi"/>
          <w:b/>
          <w:i/>
          <w:lang w:eastAsia="en-US"/>
        </w:rPr>
        <w:t xml:space="preserve">la información completa y actualizada sobre el ejercicio de los recursos públicos </w:t>
      </w:r>
      <w:r w:rsidRPr="00E6674B">
        <w:rPr>
          <w:rFonts w:ascii="Palatino Linotype" w:eastAsiaTheme="minorHAnsi" w:hAnsi="Palatino Linotype" w:cstheme="minorBidi"/>
          <w:i/>
          <w:lang w:eastAsia="en-US"/>
        </w:rPr>
        <w:t>y los indicadores que permitan rendir cuenta del cumplimiento de sus objetivos y de los resultados obtenidos.</w:t>
      </w:r>
    </w:p>
    <w:p w14:paraId="301B8C9B"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VI. Las leyes determinarán la manera en que los sujetos obligados deberán hacer pública la información relativa a los recursos públicos que entreguen a personas físicas o morales.</w:t>
      </w:r>
    </w:p>
    <w:p w14:paraId="2BEDEF40"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VII. La inobservancia a las disposiciones en materia de acceso a la información pública será sancionada en los términos que dispongan las leyes.</w:t>
      </w:r>
    </w:p>
    <w:p w14:paraId="6200350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w:t>
      </w:r>
    </w:p>
    <w:p w14:paraId="252ED9E9"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La ley establecerá aquella información que se considere reservada o confidencial.</w:t>
      </w:r>
    </w:p>
    <w:p w14:paraId="116A8F4C"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 xml:space="preserve">(…) </w:t>
      </w:r>
    </w:p>
    <w:p w14:paraId="40080D4F"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0FF35A1B"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Por su parte, la Constitución Política del Estado Libre y Soberano de México, en su artículo 5°, dispone en su parte conducente, lo siguiente:</w:t>
      </w:r>
    </w:p>
    <w:p w14:paraId="05D47F7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442A16C0"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Artículo 5.</w:t>
      </w:r>
      <w:r w:rsidRPr="00E6674B">
        <w:rPr>
          <w:rFonts w:ascii="Palatino Linotype" w:eastAsiaTheme="minorHAnsi" w:hAnsi="Palatino Linotype" w:cstheme="minorBidi"/>
          <w:i/>
          <w:lang w:eastAsia="en-US"/>
        </w:rPr>
        <w:t xml:space="preserve"> (…)</w:t>
      </w:r>
    </w:p>
    <w:p w14:paraId="1DB7918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2656B05A"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lastRenderedPageBreak/>
        <w:t>El derecho a la información será garantizado por el Estado</w:t>
      </w:r>
      <w:r w:rsidRPr="00E6674B">
        <w:rPr>
          <w:rFonts w:ascii="Palatino Linotype" w:eastAsiaTheme="minorHAnsi" w:hAnsi="Palatino Linotype" w:cstheme="minorBidi"/>
          <w:i/>
          <w:lang w:eastAsia="en-US"/>
        </w:rPr>
        <w:t xml:space="preserve">. La ley establecerá las previsiones que permitan asegurar la protección, el respeto y la difusión de este derecho. </w:t>
      </w:r>
    </w:p>
    <w:p w14:paraId="66B82B09"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4257D6E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2365A9DD"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Este derecho se regirá por los principios y bases siguientes:</w:t>
      </w:r>
    </w:p>
    <w:p w14:paraId="0E32432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3945F32C"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I. Toda la información en posesión de</w:t>
      </w:r>
      <w:r w:rsidRPr="00E6674B">
        <w:rPr>
          <w:rFonts w:ascii="Palatino Linotype" w:eastAsiaTheme="minorHAnsi" w:hAnsi="Palatino Linotype" w:cstheme="minorBidi"/>
          <w:i/>
          <w:lang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E6674B">
        <w:rPr>
          <w:rFonts w:ascii="Palatino Linotype" w:eastAsiaTheme="minorHAnsi" w:hAnsi="Palatino Linotype" w:cstheme="minorBidi"/>
          <w:b/>
          <w:i/>
          <w:u w:val="single"/>
          <w:lang w:eastAsia="en-US"/>
        </w:rPr>
        <w:t>la administración pública municipal y sus organismos descentralizados</w:t>
      </w:r>
      <w:r w:rsidRPr="00E6674B">
        <w:rPr>
          <w:rFonts w:ascii="Palatino Linotype" w:eastAsiaTheme="minorHAnsi" w:hAnsi="Palatino Linotype" w:cstheme="minorBidi"/>
          <w:i/>
          <w:lang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II.</w:t>
      </w:r>
      <w:r w:rsidRPr="00E6674B">
        <w:rPr>
          <w:rFonts w:ascii="Palatino Linotype" w:eastAsiaTheme="minorHAnsi" w:hAnsi="Palatino Linotype" w:cstheme="minorBidi"/>
          <w:i/>
          <w:lang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III.</w:t>
      </w:r>
      <w:r w:rsidRPr="00E6674B">
        <w:rPr>
          <w:rFonts w:ascii="Palatino Linotype" w:eastAsiaTheme="minorHAnsi" w:hAnsi="Palatino Linotype" w:cstheme="minorBidi"/>
          <w:i/>
          <w:lang w:eastAsia="en-US"/>
        </w:rPr>
        <w:t xml:space="preserve"> </w:t>
      </w:r>
      <w:r w:rsidRPr="00E6674B">
        <w:rPr>
          <w:rFonts w:ascii="Palatino Linotype" w:eastAsiaTheme="minorHAnsi" w:hAnsi="Palatino Linotype" w:cstheme="minorBidi"/>
          <w:b/>
          <w:i/>
          <w:lang w:eastAsia="en-US"/>
        </w:rPr>
        <w:t>Toda persona, sin necesidad de acreditar interés alguno o justificar su utilización, tendrá acceso gratuito a la información pública, a sus datos personales o a la rectificación de éstos</w:t>
      </w:r>
      <w:r w:rsidRPr="00E6674B">
        <w:rPr>
          <w:rFonts w:ascii="Palatino Linotype" w:eastAsiaTheme="minorHAnsi" w:hAnsi="Palatino Linotype" w:cstheme="minorBidi"/>
          <w:i/>
          <w:lang w:eastAsia="en-US"/>
        </w:rPr>
        <w:t>.</w:t>
      </w:r>
    </w:p>
    <w:p w14:paraId="32E648C8"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AF13E8" w:rsidRDefault="00E6674B" w:rsidP="00AF13E8">
      <w:pPr>
        <w:spacing w:after="0" w:line="240" w:lineRule="auto"/>
        <w:ind w:left="567" w:right="567"/>
        <w:jc w:val="both"/>
        <w:rPr>
          <w:rFonts w:asciiTheme="minorHAnsi" w:eastAsiaTheme="minorHAnsi" w:hAnsiTheme="minorHAnsi" w:cstheme="minorBidi"/>
          <w:lang w:eastAsia="en-US"/>
        </w:rPr>
      </w:pPr>
      <w:r w:rsidRPr="00E6674B">
        <w:rPr>
          <w:rFonts w:ascii="Palatino Linotype" w:eastAsiaTheme="minorHAnsi" w:hAnsi="Palatino Linotype" w:cstheme="minorBidi"/>
          <w:i/>
          <w:lang w:eastAsia="en-US"/>
        </w:rPr>
        <w:t>VII. La ley reglamentaria, determinará la manera en que los sujetos obligados deberán hacer pública la información relativa a los recursos públicos que entreguen a personas físicas o jurídicas colectivas</w:t>
      </w:r>
      <w:r w:rsidRPr="00E6674B">
        <w:rPr>
          <w:rFonts w:asciiTheme="minorHAnsi" w:eastAsiaTheme="minorHAnsi" w:hAnsiTheme="minorHAnsi" w:cstheme="minorBidi"/>
          <w:lang w:eastAsia="en-US"/>
        </w:rPr>
        <w:t>.</w:t>
      </w:r>
    </w:p>
    <w:p w14:paraId="7810DFCA"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3A664896" w14:textId="26123BDC"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AF13E8" w:rsidRPr="00AF13E8">
        <w:rPr>
          <w:rFonts w:ascii="Palatino Linotype" w:eastAsiaTheme="minorHAnsi" w:hAnsi="Palatino Linotype" w:cstheme="minorBidi"/>
          <w:b/>
          <w:bCs/>
          <w:sz w:val="24"/>
          <w:szCs w:val="24"/>
          <w:lang w:eastAsia="en-US"/>
        </w:rPr>
        <w:t>incluyendo a los partidos políticos</w:t>
      </w:r>
      <w:r w:rsidR="00AF13E8">
        <w:rPr>
          <w:rFonts w:ascii="Palatino Linotype" w:eastAsiaTheme="minorHAnsi" w:hAnsi="Palatino Linotype" w:cstheme="minorBidi"/>
          <w:sz w:val="24"/>
          <w:szCs w:val="24"/>
          <w:lang w:eastAsia="en-US"/>
        </w:rPr>
        <w:t xml:space="preserve">, </w:t>
      </w:r>
      <w:r w:rsidRPr="00E6674B">
        <w:rPr>
          <w:rFonts w:ascii="Palatino Linotype" w:eastAsiaTheme="minorHAnsi" w:hAnsi="Palatino Linotype" w:cstheme="minorBidi"/>
          <w:sz w:val="24"/>
          <w:szCs w:val="24"/>
          <w:lang w:eastAsia="en-US"/>
        </w:rPr>
        <w:t xml:space="preserve">con el fin de que los particulares conozcan toda aquella información que es considerada como pública. </w:t>
      </w:r>
    </w:p>
    <w:p w14:paraId="00FB743E"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49A72885" w14:textId="77777777" w:rsidR="00E6674B" w:rsidRPr="00E6674B" w:rsidRDefault="00E6674B" w:rsidP="00E6674B">
      <w:pPr>
        <w:spacing w:after="0" w:line="360" w:lineRule="auto"/>
        <w:jc w:val="both"/>
        <w:rPr>
          <w:rFonts w:ascii="Palatino Linotype" w:eastAsia="Arial Unicode MS" w:hAnsi="Palatino Linotype" w:cstheme="minorBidi"/>
          <w:sz w:val="24"/>
          <w:szCs w:val="24"/>
          <w:lang w:eastAsia="en-US"/>
        </w:rPr>
      </w:pPr>
      <w:r w:rsidRPr="00E6674B">
        <w:rPr>
          <w:rFonts w:ascii="Palatino Linotype" w:hAnsi="Palatino Linotype" w:cstheme="minorBidi"/>
          <w:sz w:val="24"/>
          <w:szCs w:val="24"/>
          <w:lang w:eastAsia="en-US"/>
        </w:rPr>
        <w:t xml:space="preserve">En esa tesitura, </w:t>
      </w:r>
      <w:r w:rsidRPr="00E6674B">
        <w:rPr>
          <w:rFonts w:ascii="Palatino Linotype" w:eastAsia="Arial Unicode MS" w:hAnsi="Palatino Linotype" w:cstheme="minorBidi"/>
          <w:sz w:val="24"/>
          <w:szCs w:val="24"/>
          <w:lang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E6674B" w:rsidRDefault="00E6674B" w:rsidP="00E6674B">
      <w:pPr>
        <w:spacing w:after="0" w:line="360" w:lineRule="auto"/>
        <w:jc w:val="both"/>
        <w:rPr>
          <w:rFonts w:ascii="Palatino Linotype" w:eastAsia="Arial Unicode MS" w:hAnsi="Palatino Linotype" w:cstheme="minorBidi"/>
          <w:sz w:val="24"/>
          <w:szCs w:val="24"/>
          <w:lang w:eastAsia="en-US"/>
        </w:rPr>
      </w:pPr>
    </w:p>
    <w:p w14:paraId="661646D3"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r w:rsidRPr="00E6674B">
        <w:rPr>
          <w:rFonts w:ascii="Palatino Linotype" w:eastAsia="Arial Unicode MS" w:hAnsi="Palatino Linotype" w:cs="Arial"/>
          <w:sz w:val="24"/>
          <w:szCs w:val="24"/>
          <w:lang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p>
    <w:p w14:paraId="69338B12"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r w:rsidRPr="00E6674B">
        <w:rPr>
          <w:rFonts w:ascii="Palatino Linotype" w:eastAsia="Arial Unicode MS" w:hAnsi="Palatino Linotype" w:cs="Arial"/>
          <w:sz w:val="24"/>
          <w:szCs w:val="24"/>
          <w:lang w:eastAsia="en-US"/>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p>
    <w:p w14:paraId="1CF63F0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71222669"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r w:rsidRPr="00E6674B">
        <w:rPr>
          <w:rFonts w:ascii="Palatino Linotype" w:eastAsia="Arial Unicode MS" w:hAnsi="Palatino Linotype" w:cs="Arial"/>
          <w:sz w:val="24"/>
          <w:szCs w:val="24"/>
          <w:lang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p>
    <w:p w14:paraId="186DB6D4"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w:t>
      </w:r>
      <w:r w:rsidRPr="00E6674B">
        <w:rPr>
          <w:rFonts w:ascii="Palatino Linotype" w:eastAsiaTheme="minorHAnsi" w:hAnsi="Palatino Linotype" w:cs="Arial"/>
          <w:sz w:val="24"/>
          <w:szCs w:val="24"/>
          <w:lang w:eastAsia="en-US"/>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0D8A7B13"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Artículo 163. La Unidad de Transparencia deberá notificar la respuesta a la solicitud al interesado en el menor tiempo posible, que no podrá exceder de quince días hábiles</w:t>
      </w:r>
      <w:r w:rsidRPr="00E6674B">
        <w:rPr>
          <w:rFonts w:ascii="Palatino Linotype" w:eastAsiaTheme="minorHAnsi" w:hAnsi="Palatino Linotype" w:cstheme="minorBidi"/>
          <w:i/>
          <w:lang w:eastAsia="en-US"/>
        </w:rPr>
        <w:t xml:space="preserve">, contados a partir del día siguiente a la presentación de aquélla. </w:t>
      </w:r>
    </w:p>
    <w:p w14:paraId="14A04AE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6465CF23"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135A0678"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28EC4371"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E6674B">
        <w:rPr>
          <w:rFonts w:ascii="Palatino Linotype" w:eastAsiaTheme="minorHAnsi" w:hAnsi="Palatino Linotype" w:cstheme="minorBidi"/>
          <w:sz w:val="24"/>
          <w:szCs w:val="24"/>
          <w:lang w:eastAsia="en-US"/>
        </w:rPr>
        <w:lastRenderedPageBreak/>
        <w:t>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6897AE50" w14:textId="77777777" w:rsidR="00E6674B" w:rsidRPr="00E6674B" w:rsidRDefault="00E6674B" w:rsidP="00E6674B">
      <w:pPr>
        <w:spacing w:after="0" w:line="360" w:lineRule="auto"/>
        <w:jc w:val="both"/>
        <w:rPr>
          <w:rFonts w:ascii="Palatino Linotype" w:hAnsi="Palatino Linotype" w:cstheme="minorBidi"/>
          <w:sz w:val="24"/>
          <w:szCs w:val="24"/>
          <w:lang w:eastAsia="en-US"/>
        </w:rPr>
      </w:pPr>
      <w:r w:rsidRPr="00E6674B">
        <w:rPr>
          <w:rFonts w:ascii="Palatino Linotype" w:hAnsi="Palatino Linotype" w:cstheme="minorBidi"/>
          <w:sz w:val="24"/>
          <w:szCs w:val="24"/>
          <w:lang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E6674B">
        <w:rPr>
          <w:rFonts w:ascii="Palatino Linotype" w:hAnsi="Palatino Linotype" w:cstheme="minorBidi"/>
          <w:sz w:val="24"/>
          <w:szCs w:val="24"/>
          <w:vertAlign w:val="superscript"/>
          <w:lang w:eastAsia="en-US"/>
        </w:rPr>
        <w:footnoteReference w:id="2"/>
      </w:r>
      <w:r w:rsidRPr="00E6674B">
        <w:rPr>
          <w:rFonts w:ascii="Palatino Linotype" w:hAnsi="Palatino Linotype" w:cstheme="minorBidi"/>
          <w:sz w:val="24"/>
          <w:szCs w:val="24"/>
          <w:lang w:eastAsia="en-US"/>
        </w:rPr>
        <w:t>, el requerimiento de información deberá manifestarse al respecto.</w:t>
      </w:r>
    </w:p>
    <w:p w14:paraId="1E072E79" w14:textId="77777777" w:rsidR="00E6674B" w:rsidRPr="00E6674B" w:rsidRDefault="00E6674B" w:rsidP="00E6674B">
      <w:pPr>
        <w:spacing w:after="0" w:line="360" w:lineRule="auto"/>
        <w:jc w:val="both"/>
        <w:rPr>
          <w:rFonts w:ascii="Palatino Linotype" w:hAnsi="Palatino Linotype" w:cstheme="minorBidi"/>
          <w:sz w:val="24"/>
          <w:szCs w:val="24"/>
          <w:lang w:eastAsia="en-US"/>
        </w:rPr>
      </w:pPr>
    </w:p>
    <w:p w14:paraId="148E91A8"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hAnsi="Palatino Linotype" w:cstheme="minorBidi"/>
          <w:sz w:val="24"/>
          <w:szCs w:val="24"/>
          <w:lang w:eastAsia="en-US"/>
        </w:rPr>
        <w:t>Ahora bien, en atención al sentido en que se resuelve el presente medio de impugnación, esta Ponencia Resolutora no omite señalar que, s</w:t>
      </w:r>
      <w:r w:rsidRPr="00E6674B">
        <w:rPr>
          <w:rFonts w:ascii="Palatino Linotype" w:eastAsiaTheme="minorHAnsi" w:hAnsi="Palatino Linotype" w:cs="Arial"/>
          <w:sz w:val="24"/>
          <w:szCs w:val="24"/>
          <w:lang w:eastAsia="en-US"/>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6674B">
        <w:rPr>
          <w:rFonts w:ascii="Palatino Linotype" w:eastAsiaTheme="minorHAnsi" w:hAnsi="Palatino Linotype" w:cs="Arial"/>
          <w:sz w:val="24"/>
          <w:szCs w:val="24"/>
          <w:lang w:val="es-ES_tradnl" w:eastAsia="en-US"/>
        </w:rPr>
        <w:t>en materia de Clasificación y Desclasificación de la Información, así como para la elaboración de Versiones Públicas.</w:t>
      </w:r>
    </w:p>
    <w:p w14:paraId="3C76884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2A564EF4"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color w:val="000000"/>
          <w:sz w:val="24"/>
          <w:szCs w:val="24"/>
          <w:lang w:eastAsia="en-US"/>
        </w:rPr>
        <w:lastRenderedPageBreak/>
        <w:t xml:space="preserve">En ese sentido, es de precisar que </w:t>
      </w:r>
      <w:r w:rsidRPr="00E6674B">
        <w:rPr>
          <w:rFonts w:ascii="Palatino Linotype" w:hAnsi="Palatino Linotype" w:cs="Bookman Old Style,Bold"/>
          <w:bCs/>
          <w:color w:val="0D0D0D"/>
          <w:sz w:val="24"/>
          <w:szCs w:val="24"/>
          <w:lang w:eastAsia="en-US"/>
        </w:rPr>
        <w:t xml:space="preserve">la clasificación de la información no se da por el simple mandato de la Ley, sino que </w:t>
      </w:r>
      <w:r w:rsidRPr="00E6674B">
        <w:rPr>
          <w:rFonts w:ascii="Palatino Linotype" w:eastAsiaTheme="minorHAnsi" w:hAnsi="Palatino Linotype" w:cstheme="minorBidi"/>
          <w:sz w:val="24"/>
          <w:szCs w:val="24"/>
          <w:lang w:eastAsia="en-US"/>
        </w:rPr>
        <w:t>es necesario que el Sujeto Obligado</w:t>
      </w:r>
      <w:r w:rsidRPr="00E6674B">
        <w:rPr>
          <w:rFonts w:ascii="Palatino Linotype" w:eastAsiaTheme="minorHAnsi" w:hAnsi="Palatino Linotype" w:cstheme="minorBidi"/>
          <w:b/>
          <w:sz w:val="24"/>
          <w:szCs w:val="24"/>
          <w:lang w:eastAsia="en-US"/>
        </w:rPr>
        <w:t xml:space="preserve"> </w:t>
      </w:r>
      <w:r w:rsidRPr="00E6674B">
        <w:rPr>
          <w:rFonts w:ascii="Palatino Linotype" w:eastAsiaTheme="minorHAnsi" w:hAnsi="Palatino Linotype" w:cstheme="minorBidi"/>
          <w:sz w:val="24"/>
          <w:szCs w:val="24"/>
          <w:lang w:eastAsia="en-US"/>
        </w:rPr>
        <w:t xml:space="preserve">cuando clasifique algún documento o información, ya sea todo o en parte, debe atender lo dispuesto por </w:t>
      </w:r>
      <w:r w:rsidRPr="00E6674B">
        <w:rPr>
          <w:rFonts w:ascii="Palatino Linotype" w:eastAsiaTheme="minorHAnsi" w:hAnsi="Palatino Linotype" w:cs="Arial"/>
          <w:sz w:val="24"/>
          <w:szCs w:val="24"/>
          <w:lang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7653A0F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val="es-ES" w:eastAsia="en-US"/>
        </w:rPr>
        <w:t xml:space="preserve">Así las cosas, dentro de los datos personales que pudieran contenerse se destacan los datos personales sensibles, los cuales son aquellos </w:t>
      </w:r>
      <w:r w:rsidRPr="00E6674B">
        <w:rPr>
          <w:rFonts w:ascii="Palatino Linotype" w:eastAsiaTheme="minorHAnsi" w:hAnsi="Palatino Linotype" w:cs="Arial"/>
          <w:sz w:val="24"/>
          <w:szCs w:val="24"/>
          <w:lang w:eastAsia="en-US"/>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4B6E22FB"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05213CE"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eastAsiaTheme="minorHAnsi" w:hAnsi="Palatino Linotype" w:cs="Arial"/>
          <w:sz w:val="24"/>
          <w:szCs w:val="24"/>
          <w:lang w:eastAsia="en-US"/>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6674B">
        <w:rPr>
          <w:rFonts w:ascii="Palatino Linotype" w:eastAsiaTheme="minorHAnsi" w:hAnsi="Palatino Linotype" w:cs="Arial"/>
          <w:sz w:val="24"/>
          <w:szCs w:val="24"/>
          <w:lang w:val="es-ES_tradnl" w:eastAsia="en-US"/>
        </w:rPr>
        <w:t>en materia de Clasificación y Desclasificación de la Información, así como para la elaboración de Versiones Públicas.</w:t>
      </w:r>
    </w:p>
    <w:p w14:paraId="47CEB9C0"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0B8D48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 xml:space="preserve">Lo anterior, sin perder de vista que la Constitución Política de los Estados Unidos Mexicanos le otorga a </w:t>
      </w:r>
      <w:r w:rsidRPr="00E6674B">
        <w:rPr>
          <w:rFonts w:ascii="Palatino Linotype" w:eastAsiaTheme="minorHAnsi" w:hAnsi="Palatino Linotype" w:cs="Arial"/>
          <w:b/>
          <w:sz w:val="24"/>
          <w:szCs w:val="24"/>
          <w:lang w:eastAsia="en-US"/>
        </w:rPr>
        <w:t>todos los documentos</w:t>
      </w:r>
      <w:r w:rsidRPr="00E6674B">
        <w:rPr>
          <w:rFonts w:ascii="Palatino Linotype" w:eastAsiaTheme="minorHAnsi" w:hAnsi="Palatino Linotype" w:cs="Arial"/>
          <w:sz w:val="24"/>
          <w:szCs w:val="24"/>
          <w:lang w:eastAsia="en-US"/>
        </w:rPr>
        <w:t xml:space="preserve"> en posesión de las autoridades </w:t>
      </w:r>
      <w:r w:rsidRPr="00E6674B">
        <w:rPr>
          <w:rFonts w:ascii="Palatino Linotype" w:eastAsiaTheme="minorHAnsi" w:hAnsi="Palatino Linotype" w:cs="Arial"/>
          <w:b/>
          <w:sz w:val="24"/>
          <w:szCs w:val="24"/>
          <w:lang w:eastAsia="en-US"/>
        </w:rPr>
        <w:t>la calidad de públicos</w:t>
      </w:r>
      <w:r w:rsidRPr="00E6674B">
        <w:rPr>
          <w:rFonts w:ascii="Palatino Linotype" w:eastAsiaTheme="minorHAnsi" w:hAnsi="Palatino Linotype" w:cs="Arial"/>
          <w:sz w:val="24"/>
          <w:szCs w:val="24"/>
          <w:lang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E6674B">
        <w:rPr>
          <w:rFonts w:ascii="Palatino Linotype" w:eastAsiaTheme="minorHAnsi" w:hAnsi="Palatino Linotype" w:cs="Arial"/>
          <w:sz w:val="24"/>
          <w:szCs w:val="24"/>
          <w:lang w:eastAsia="en-US"/>
        </w:rPr>
        <w:lastRenderedPageBreak/>
        <w:t>y argumentar las causas de interés público que se ponen en riesgo al liberarse la información, señalando un plazo justificado para la reserva de la información.</w:t>
      </w:r>
    </w:p>
    <w:p w14:paraId="2DBD96A8"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5D49888A"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Siendo pertinente aclarar que, la información que se clasifica bajo la premisa de reservada, </w:t>
      </w:r>
      <w:r w:rsidRPr="00E6674B">
        <w:rPr>
          <w:rFonts w:ascii="Palatino Linotype" w:eastAsiaTheme="minorHAnsi" w:hAnsi="Palatino Linotype" w:cstheme="minorBidi"/>
          <w:b/>
          <w:sz w:val="24"/>
          <w:szCs w:val="24"/>
          <w:lang w:eastAsia="en-US"/>
        </w:rPr>
        <w:t>no pierde el carácter de pública</w:t>
      </w:r>
      <w:r w:rsidRPr="00E6674B">
        <w:rPr>
          <w:rFonts w:ascii="Palatino Linotype" w:eastAsiaTheme="minorHAnsi" w:hAnsi="Palatino Linotype" w:cstheme="minorBidi"/>
          <w:sz w:val="24"/>
          <w:szCs w:val="24"/>
          <w:lang w:eastAsia="en-US"/>
        </w:rPr>
        <w:t xml:space="preserve">, sino que </w:t>
      </w:r>
      <w:r w:rsidRPr="00E6674B">
        <w:rPr>
          <w:rFonts w:ascii="Palatino Linotype" w:eastAsiaTheme="minorHAnsi" w:hAnsi="Palatino Linotype" w:cstheme="minorBidi"/>
          <w:b/>
          <w:sz w:val="24"/>
          <w:szCs w:val="24"/>
          <w:lang w:eastAsia="en-US"/>
        </w:rPr>
        <w:t>se reserva temporalmente</w:t>
      </w:r>
      <w:r w:rsidRPr="00E6674B">
        <w:rPr>
          <w:rFonts w:ascii="Palatino Linotype" w:eastAsiaTheme="minorHAnsi" w:hAnsi="Palatino Linotype" w:cstheme="minorBidi"/>
          <w:sz w:val="24"/>
          <w:szCs w:val="24"/>
          <w:lang w:eastAsia="en-US"/>
        </w:rPr>
        <w:t xml:space="preserve"> </w:t>
      </w:r>
      <w:r w:rsidRPr="00E6674B">
        <w:rPr>
          <w:rFonts w:ascii="Palatino Linotype" w:eastAsiaTheme="minorHAnsi" w:hAnsi="Palatino Linotype" w:cstheme="minorBidi"/>
          <w:b/>
          <w:sz w:val="24"/>
          <w:szCs w:val="24"/>
          <w:lang w:eastAsia="en-US"/>
        </w:rPr>
        <w:t>del conocimiento público</w:t>
      </w:r>
      <w:r w:rsidRPr="00E6674B">
        <w:rPr>
          <w:rFonts w:ascii="Palatino Linotype" w:eastAsiaTheme="minorHAnsi" w:hAnsi="Palatino Linotype" w:cstheme="minorBidi"/>
          <w:sz w:val="24"/>
          <w:szCs w:val="24"/>
          <w:lang w:eastAsia="en-US"/>
        </w:rPr>
        <w:t xml:space="preserve">, es decir, que, </w:t>
      </w:r>
      <w:r w:rsidRPr="00E6674B">
        <w:rPr>
          <w:rFonts w:ascii="Palatino Linotype" w:eastAsiaTheme="minorHAnsi" w:hAnsi="Palatino Linotype" w:cstheme="minorBidi"/>
          <w:b/>
          <w:sz w:val="24"/>
          <w:szCs w:val="24"/>
          <w:lang w:eastAsia="en-US"/>
        </w:rPr>
        <w:t>por un tiempo determinado</w:t>
      </w:r>
      <w:r w:rsidRPr="00E6674B">
        <w:rPr>
          <w:rFonts w:ascii="Palatino Linotype" w:eastAsiaTheme="minorHAnsi" w:hAnsi="Palatino Linotype" w:cstheme="minorBidi"/>
          <w:sz w:val="24"/>
          <w:szCs w:val="24"/>
          <w:lang w:eastAsia="en-US"/>
        </w:rPr>
        <w:t>, se conservará y custodiará la información de manera especial, y una vez transcurrido el plazo de reserva, el documento podrá divulgarse.</w:t>
      </w:r>
    </w:p>
    <w:p w14:paraId="69080A58"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7481C79A" w14:textId="77777777" w:rsidR="00E6674B" w:rsidRPr="00E6674B" w:rsidRDefault="00E6674B" w:rsidP="00E6674B">
      <w:pPr>
        <w:spacing w:after="0" w:line="360" w:lineRule="auto"/>
        <w:jc w:val="both"/>
        <w:rPr>
          <w:rFonts w:ascii="Palatino Linotype" w:hAnsi="Palatino Linotype" w:cs="Arial"/>
          <w:bCs/>
          <w:color w:val="000000"/>
          <w:sz w:val="24"/>
          <w:szCs w:val="24"/>
          <w:lang w:eastAsia="en-US"/>
        </w:rPr>
      </w:pPr>
      <w:r w:rsidRPr="00E6674B">
        <w:rPr>
          <w:rFonts w:ascii="Palatino Linotype" w:hAnsi="Palatino Linotype" w:cs="Arial"/>
          <w:sz w:val="24"/>
          <w:szCs w:val="24"/>
          <w:lang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6674B">
        <w:rPr>
          <w:rFonts w:ascii="Palatino Linotype" w:eastAsia="Arial Unicode MS" w:hAnsi="Palatino Linotype" w:cs="Arial"/>
          <w:color w:val="000000"/>
          <w:sz w:val="24"/>
          <w:szCs w:val="24"/>
          <w:lang w:eastAsia="en-US"/>
        </w:rPr>
        <w:t>,</w:t>
      </w:r>
      <w:r w:rsidRPr="00E6674B">
        <w:rPr>
          <w:rFonts w:ascii="Palatino Linotype" w:hAnsi="Palatino Linotype" w:cs="Arial"/>
          <w:bCs/>
          <w:color w:val="000000"/>
          <w:sz w:val="24"/>
          <w:szCs w:val="24"/>
          <w:lang w:eastAsia="en-US"/>
        </w:rPr>
        <w:t xml:space="preserve"> que literalmente señala:</w:t>
      </w:r>
    </w:p>
    <w:p w14:paraId="31D365E4" w14:textId="77777777" w:rsidR="00E6674B" w:rsidRPr="00E6674B" w:rsidRDefault="00E6674B" w:rsidP="00E6674B">
      <w:pPr>
        <w:spacing w:after="0" w:line="360" w:lineRule="auto"/>
        <w:ind w:left="567" w:right="567"/>
        <w:jc w:val="both"/>
        <w:rPr>
          <w:rFonts w:ascii="Palatino Linotype" w:hAnsi="Palatino Linotype" w:cstheme="minorBidi"/>
          <w:sz w:val="24"/>
          <w:szCs w:val="24"/>
          <w:lang w:eastAsia="en-US"/>
        </w:rPr>
      </w:pPr>
    </w:p>
    <w:p w14:paraId="61A5EE02" w14:textId="77777777" w:rsidR="00574AA5" w:rsidRPr="00574AA5" w:rsidRDefault="00E6674B" w:rsidP="00E6674B">
      <w:pPr>
        <w:spacing w:after="0" w:line="240" w:lineRule="auto"/>
        <w:ind w:left="567" w:right="567"/>
        <w:jc w:val="both"/>
        <w:rPr>
          <w:rFonts w:ascii="Palatino Linotype" w:hAnsi="Palatino Linotype" w:cstheme="minorBidi"/>
          <w:i/>
          <w:lang w:eastAsia="en-US"/>
        </w:rPr>
      </w:pPr>
      <w:r w:rsidRPr="00E6674B">
        <w:rPr>
          <w:rFonts w:ascii="Palatino Linotype" w:hAnsi="Palatino Linotype" w:cstheme="minorBidi"/>
          <w:b/>
          <w:i/>
          <w:lang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E6674B">
        <w:rPr>
          <w:rFonts w:ascii="Palatino Linotype" w:hAnsi="Palatino Linotype" w:cstheme="minorBidi"/>
          <w:i/>
          <w:lang w:eastAsia="en-US"/>
        </w:rPr>
        <w:t xml:space="preserve"> </w:t>
      </w:r>
    </w:p>
    <w:p w14:paraId="15F8BAEA" w14:textId="35A8BD89" w:rsidR="00E6674B" w:rsidRPr="00E6674B" w:rsidRDefault="00E6674B" w:rsidP="00E6674B">
      <w:pPr>
        <w:spacing w:after="0" w:line="240" w:lineRule="auto"/>
        <w:ind w:left="567" w:right="567"/>
        <w:jc w:val="both"/>
        <w:rPr>
          <w:rFonts w:ascii="Palatino Linotype" w:hAnsi="Palatino Linotype" w:cstheme="minorBidi"/>
          <w:i/>
          <w:lang w:eastAsia="en-US"/>
        </w:rPr>
      </w:pPr>
      <w:r w:rsidRPr="00E6674B">
        <w:rPr>
          <w:rFonts w:ascii="Palatino Linotype" w:hAnsi="Palatino Linotype" w:cstheme="minorBidi"/>
          <w:i/>
          <w:lang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w:t>
      </w:r>
      <w:r w:rsidRPr="00E6674B">
        <w:rPr>
          <w:rFonts w:ascii="Palatino Linotype" w:hAnsi="Palatino Linotype" w:cstheme="minorBidi"/>
          <w:i/>
          <w:lang w:eastAsia="en-US"/>
        </w:rPr>
        <w:lastRenderedPageBreak/>
        <w:t>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022769BF" w14:textId="77777777" w:rsidR="00E6674B" w:rsidRPr="00E6674B" w:rsidRDefault="00E6674B" w:rsidP="00E6674B">
      <w:pPr>
        <w:spacing w:after="0" w:line="360" w:lineRule="auto"/>
        <w:ind w:left="567" w:right="567"/>
        <w:jc w:val="both"/>
        <w:rPr>
          <w:rFonts w:ascii="Palatino Linotype" w:hAnsi="Palatino Linotype" w:cstheme="minorBidi"/>
          <w:sz w:val="24"/>
          <w:szCs w:val="24"/>
          <w:lang w:eastAsia="en-US"/>
        </w:rPr>
      </w:pPr>
    </w:p>
    <w:p w14:paraId="3D10637C" w14:textId="77777777" w:rsidR="00E6674B" w:rsidRPr="00E6674B" w:rsidRDefault="00E6674B" w:rsidP="00E6674B">
      <w:pPr>
        <w:spacing w:after="0" w:line="360" w:lineRule="auto"/>
        <w:jc w:val="both"/>
        <w:rPr>
          <w:rFonts w:ascii="Palatino Linotype" w:eastAsiaTheme="minorHAnsi" w:hAnsi="Palatino Linotype" w:cstheme="minorBidi"/>
          <w:bCs/>
          <w:sz w:val="24"/>
          <w:szCs w:val="24"/>
          <w:lang w:eastAsia="en-US"/>
        </w:rPr>
      </w:pPr>
      <w:r w:rsidRPr="00E6674B">
        <w:rPr>
          <w:rFonts w:ascii="Palatino Linotype" w:eastAsiaTheme="minorHAnsi" w:hAnsi="Palatino Linotype" w:cstheme="minorBidi"/>
          <w:bCs/>
          <w:sz w:val="24"/>
          <w:szCs w:val="24"/>
          <w:lang w:eastAsia="en-US"/>
        </w:rPr>
        <w:t>Por todo lo anterior, la reserva de la información implica una clasificación, la cual debe entenderse como el proceso mediante el cual el Sujeto Obligado determina que la información en su poder, actualiza alguno de los supuestos conforme a las normas aplicables.</w:t>
      </w:r>
    </w:p>
    <w:p w14:paraId="38C54E23" w14:textId="77777777" w:rsidR="00E6674B" w:rsidRPr="00E6674B" w:rsidRDefault="00E6674B" w:rsidP="00E6674B">
      <w:pPr>
        <w:spacing w:after="0" w:line="360" w:lineRule="auto"/>
        <w:jc w:val="both"/>
        <w:rPr>
          <w:rFonts w:ascii="Palatino Linotype" w:eastAsiaTheme="minorHAnsi" w:hAnsi="Palatino Linotype" w:cstheme="minorBidi"/>
          <w:bCs/>
          <w:sz w:val="24"/>
          <w:szCs w:val="24"/>
          <w:lang w:eastAsia="en-US"/>
        </w:rPr>
      </w:pPr>
    </w:p>
    <w:p w14:paraId="04536724"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En tal virtud, conforme al artículo 49, fracción VIII de la </w:t>
      </w:r>
      <w:r w:rsidRPr="00E6674B">
        <w:rPr>
          <w:rFonts w:ascii="Palatino Linotype" w:eastAsiaTheme="minorHAnsi" w:hAnsi="Palatino Linotype" w:cs="Arial"/>
          <w:sz w:val="24"/>
          <w:szCs w:val="24"/>
          <w:lang w:eastAsia="en-US"/>
        </w:rPr>
        <w:t>Ley de Transparencia y Acceso a la Información Pública del Estado de México y Municipios</w:t>
      </w:r>
      <w:r w:rsidRPr="00E6674B">
        <w:rPr>
          <w:rFonts w:ascii="Palatino Linotype" w:eastAsiaTheme="minorHAnsi" w:hAnsi="Palatino Linotype" w:cstheme="minorBidi"/>
          <w:sz w:val="24"/>
          <w:szCs w:val="24"/>
          <w:lang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70AC3D30"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AB4504D"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1279692D"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E6674B" w:rsidRDefault="00E6674B" w:rsidP="00E6674B">
      <w:pPr>
        <w:spacing w:after="0" w:line="360" w:lineRule="auto"/>
        <w:rPr>
          <w:rFonts w:ascii="Palatino Linotype" w:eastAsiaTheme="minorHAnsi" w:hAnsi="Palatino Linotype" w:cstheme="minorBidi"/>
          <w:sz w:val="24"/>
          <w:szCs w:val="24"/>
          <w:lang w:eastAsia="en-US"/>
        </w:rPr>
      </w:pPr>
    </w:p>
    <w:p w14:paraId="4ED24EB6" w14:textId="77777777" w:rsidR="00E6674B" w:rsidRPr="00E6674B"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Se reciba una solicitud de acceso a la información;</w:t>
      </w:r>
    </w:p>
    <w:p w14:paraId="752281DE" w14:textId="77777777" w:rsidR="00E6674B" w:rsidRPr="00E6674B"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Se determine mediante resolución de autoridad competente; y/o</w:t>
      </w:r>
    </w:p>
    <w:p w14:paraId="47DD151D" w14:textId="77777777" w:rsidR="00E6674B" w:rsidRPr="00E6674B"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Se generen versiones públicas para dar cumplimiento a las obligaciones de transparencia previstas en la Ley.</w:t>
      </w:r>
    </w:p>
    <w:p w14:paraId="077FCFEE"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4D58A17F"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Situación que se robustece con el artículo 141 de la misma Ley, que señala que las causales de reserva previstas, se deberán fundar y motivar, a través de la aplicación de la prueba de daño.</w:t>
      </w:r>
    </w:p>
    <w:p w14:paraId="5C385C47"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7938F325"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36CD1F42" w14:textId="77777777" w:rsidR="00E6674B" w:rsidRPr="00E6674B"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La divulgación de la información representa un </w:t>
      </w:r>
      <w:r w:rsidRPr="00E6674B">
        <w:rPr>
          <w:rFonts w:ascii="Palatino Linotype" w:eastAsiaTheme="minorHAnsi" w:hAnsi="Palatino Linotype" w:cstheme="minorBidi"/>
          <w:b/>
          <w:sz w:val="24"/>
          <w:szCs w:val="24"/>
          <w:lang w:eastAsia="en-US"/>
        </w:rPr>
        <w:t>riesgo real, demostrable e identificable del perjuicio significativo al interés público o a la seguridad pública</w:t>
      </w:r>
      <w:r w:rsidRPr="00E6674B">
        <w:rPr>
          <w:rFonts w:ascii="Palatino Linotype" w:eastAsiaTheme="minorHAnsi" w:hAnsi="Palatino Linotype" w:cstheme="minorBidi"/>
          <w:sz w:val="24"/>
          <w:szCs w:val="24"/>
          <w:lang w:eastAsia="en-US"/>
        </w:rPr>
        <w:t>;</w:t>
      </w:r>
    </w:p>
    <w:p w14:paraId="76350562" w14:textId="77777777" w:rsidR="00E6674B" w:rsidRPr="00E6674B"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El riesgo de perjuicio que supondría la divulgación supera el interés público general de que se difunda; y,</w:t>
      </w:r>
    </w:p>
    <w:p w14:paraId="6B1C7BB5" w14:textId="77777777" w:rsidR="00E6674B" w:rsidRPr="00E6674B"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La limitación se adecua al principio de proporcionalidad y representa el medio menos restrictivo disponible para evitar el perjuicio. </w:t>
      </w:r>
    </w:p>
    <w:p w14:paraId="3EC2B961"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4F4E83FF" w14:textId="7032500C" w:rsid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theme="minorBidi"/>
          <w:bCs/>
          <w:sz w:val="24"/>
          <w:szCs w:val="24"/>
          <w:lang w:eastAsia="en-US"/>
        </w:rPr>
        <w:t xml:space="preserve">Atento a lo anterior, </w:t>
      </w:r>
      <w:r w:rsidRPr="00E6674B">
        <w:rPr>
          <w:rFonts w:ascii="Palatino Linotype" w:eastAsiaTheme="minorHAnsi" w:hAnsi="Palatino Linotype" w:cs="Arial"/>
          <w:sz w:val="24"/>
          <w:szCs w:val="24"/>
        </w:rPr>
        <w:t xml:space="preserve">es necesario hacer hincapié que para el caso de que existan </w:t>
      </w:r>
      <w:r w:rsidRPr="00E6674B">
        <w:rPr>
          <w:rFonts w:ascii="Palatino Linotype" w:eastAsiaTheme="minorHAnsi" w:hAnsi="Palatino Linotype" w:cstheme="minorBidi"/>
          <w:sz w:val="24"/>
          <w:szCs w:val="24"/>
          <w:lang w:eastAsia="en-US"/>
        </w:rPr>
        <w:t xml:space="preserve">causas presentes que impiden la publicidad de la información durante cierto periodo de tiempo, </w:t>
      </w:r>
      <w:r w:rsidRPr="00E6674B">
        <w:rPr>
          <w:rFonts w:ascii="Palatino Linotype" w:eastAsiaTheme="minorHAnsi" w:hAnsi="Palatino Linotype" w:cs="Arial"/>
          <w:sz w:val="24"/>
          <w:szCs w:val="24"/>
        </w:rPr>
        <w:t xml:space="preserve">debe clasificar la información </w:t>
      </w:r>
      <w:r w:rsidRPr="00E6674B">
        <w:rPr>
          <w:rFonts w:ascii="Palatino Linotype" w:eastAsiaTheme="minorHAnsi" w:hAnsi="Palatino Linotype" w:cs="Arial"/>
          <w:sz w:val="24"/>
          <w:szCs w:val="24"/>
          <w:lang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535C15D" w14:textId="0A47E0EF" w:rsidR="00973615" w:rsidRDefault="00973615" w:rsidP="00E6674B">
      <w:pPr>
        <w:spacing w:after="0" w:line="360" w:lineRule="auto"/>
        <w:jc w:val="both"/>
        <w:rPr>
          <w:rFonts w:ascii="Palatino Linotype" w:eastAsiaTheme="minorHAnsi" w:hAnsi="Palatino Linotype" w:cs="Arial"/>
          <w:sz w:val="24"/>
          <w:szCs w:val="24"/>
          <w:lang w:eastAsia="en-US"/>
        </w:rPr>
      </w:pPr>
    </w:p>
    <w:p w14:paraId="720550CE" w14:textId="77777777" w:rsidR="00973615"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w:t>
      </w:r>
      <w:r>
        <w:rPr>
          <w:rFonts w:ascii="Palatino Linotype" w:eastAsia="Palatino Linotype" w:hAnsi="Palatino Linotype" w:cs="Palatino Linotype"/>
          <w:color w:val="000000"/>
          <w:sz w:val="24"/>
          <w:szCs w:val="24"/>
        </w:rPr>
        <w:lastRenderedPageBreak/>
        <w:t xml:space="preserve">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50F9ED51" w14:textId="77777777" w:rsidR="00973615"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F121E5C" w14:textId="77777777" w:rsidR="00973615" w:rsidRPr="009610D3"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15237269" w14:textId="77777777" w:rsidR="00973615" w:rsidRPr="009610D3"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0BE8E876" w14:textId="77777777" w:rsidR="00973615" w:rsidRPr="009610D3"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012AA0D5" w14:textId="77777777" w:rsidR="00973615" w:rsidRPr="009610D3"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5B68B410" w14:textId="77777777" w:rsidR="00973615" w:rsidRPr="009610D3"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AD0BBDA" w14:textId="77777777" w:rsidR="00973615" w:rsidRPr="009610D3"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14C39109" w14:textId="77777777" w:rsidR="00973615" w:rsidRPr="009610D3"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D9FBCE5" w14:textId="77777777" w:rsidR="00973615" w:rsidRPr="009610D3"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641E60A0" w14:textId="77777777" w:rsidR="00973615" w:rsidRPr="009610D3"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7C6DC63E" w14:textId="77777777" w:rsidR="00973615" w:rsidRPr="009610D3"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1A5B3CD9" w14:textId="77777777" w:rsidR="00973615" w:rsidRPr="009610D3"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93A2248" w14:textId="77777777" w:rsidR="00973615" w:rsidRPr="009610D3" w:rsidRDefault="00973615" w:rsidP="00973615">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0641E8A5" w14:textId="77777777" w:rsidR="00973615" w:rsidRPr="009610D3" w:rsidRDefault="00973615" w:rsidP="00973615">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2986B62B" w14:textId="77777777" w:rsidR="00973615" w:rsidRPr="009610D3" w:rsidRDefault="00973615" w:rsidP="00973615">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30075A40" w14:textId="77777777" w:rsidR="00973615"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1E1FCB" w14:textId="77777777" w:rsidR="00973615"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0FB680B9" w14:textId="77777777" w:rsidR="00973615"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774E1BE" w14:textId="77777777" w:rsidR="00973615" w:rsidRPr="00783B44"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0A051A22" w14:textId="77777777" w:rsidR="00973615" w:rsidRPr="00783B44"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 xml:space="preserve">s, en tanto que al Juez de amparo sólo </w:t>
      </w:r>
      <w:r w:rsidRPr="00783B44">
        <w:rPr>
          <w:rFonts w:ascii="Palatino Linotype" w:eastAsia="Palatino Linotype" w:hAnsi="Palatino Linotype" w:cs="Palatino Linotype"/>
          <w:i/>
          <w:iCs/>
          <w:color w:val="000000"/>
        </w:rPr>
        <w:lastRenderedPageBreak/>
        <w:t>compete facilitar, bajo su más estricta responsabilidad, el acceso a la que sea "indispensable para la adecuada defensa de las partes".</w:t>
      </w:r>
    </w:p>
    <w:p w14:paraId="00C8313E" w14:textId="77777777" w:rsidR="00973615" w:rsidRPr="00783B44"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B15D56B" w14:textId="77777777" w:rsidR="00973615" w:rsidRPr="00783B44"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2FA91EB3" w14:textId="77777777" w:rsidR="00973615" w:rsidRPr="00783B44"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060B7A2E" w14:textId="77777777" w:rsidR="00973615"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28CE3A1" w14:textId="5DFD0A58" w:rsidR="00973615" w:rsidRPr="00E6674B" w:rsidRDefault="00973615" w:rsidP="00973615">
      <w:pPr>
        <w:spacing w:after="0" w:line="360" w:lineRule="auto"/>
        <w:jc w:val="both"/>
        <w:rPr>
          <w:rFonts w:ascii="Palatino Linotype" w:eastAsiaTheme="minorHAnsi" w:hAnsi="Palatino Linotype" w:cs="Arial"/>
          <w:sz w:val="24"/>
          <w:szCs w:val="24"/>
          <w:lang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E6674B" w:rsidRDefault="00E6674B" w:rsidP="00E6674B">
      <w:pPr>
        <w:spacing w:after="0" w:line="360" w:lineRule="auto"/>
        <w:jc w:val="both"/>
        <w:rPr>
          <w:rFonts w:ascii="Palatino Linotype" w:hAnsi="Palatino Linotype" w:cs="Arial"/>
          <w:sz w:val="24"/>
          <w:szCs w:val="24"/>
          <w:lang w:eastAsia="en-US"/>
        </w:rPr>
      </w:pPr>
    </w:p>
    <w:p w14:paraId="0A05DDE2"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lastRenderedPageBreak/>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7ACD0C22"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Por lo tanto,</w:t>
      </w:r>
      <w:r w:rsidRPr="00E6674B">
        <w:rPr>
          <w:rFonts w:ascii="Palatino Linotype" w:eastAsiaTheme="minorHAnsi" w:hAnsi="Palatino Linotype" w:cstheme="minorBidi"/>
          <w:sz w:val="24"/>
          <w:szCs w:val="24"/>
          <w:lang w:eastAsia="en-US"/>
        </w:rPr>
        <w:t xml:space="preserve"> es importante referir que el Sujeto Obligado deberá seguir el procedimiento legal establecido para su </w:t>
      </w:r>
      <w:r w:rsidRPr="00E6674B">
        <w:rPr>
          <w:rFonts w:ascii="Palatino Linotype" w:eastAsiaTheme="minorHAnsi" w:hAnsi="Palatino Linotype" w:cstheme="minorBidi"/>
          <w:sz w:val="24"/>
          <w:szCs w:val="24"/>
        </w:rPr>
        <w:t>clasificación</w:t>
      </w:r>
      <w:r w:rsidRPr="00E6674B">
        <w:rPr>
          <w:rFonts w:ascii="Palatino Linotype" w:eastAsiaTheme="minorHAnsi" w:hAnsi="Palatino Linotype" w:cstheme="minorBidi"/>
          <w:sz w:val="24"/>
          <w:szCs w:val="24"/>
          <w:lang w:eastAsia="en-US"/>
        </w:rPr>
        <w:t>, esto es, que su Comité de</w:t>
      </w:r>
      <w:r w:rsidRPr="00E6674B">
        <w:rPr>
          <w:rFonts w:ascii="Palatino Linotype" w:eastAsiaTheme="minorHAnsi" w:hAnsi="Palatino Linotype" w:cs="Arial"/>
          <w:sz w:val="24"/>
          <w:szCs w:val="24"/>
          <w:lang w:eastAsia="en-US"/>
        </w:rPr>
        <w:t xml:space="preserve"> Transparencia emita </w:t>
      </w:r>
      <w:r w:rsidRPr="00E6674B">
        <w:rPr>
          <w:rFonts w:ascii="Palatino Linotype" w:eastAsiaTheme="minorHAnsi" w:hAnsi="Palatino Linotype" w:cs="Arial"/>
          <w:sz w:val="24"/>
          <w:szCs w:val="24"/>
          <w:lang w:val="es-ES_tradnl" w:eastAsia="en-US"/>
        </w:rPr>
        <w:t>un</w:t>
      </w:r>
      <w:r w:rsidRPr="00E6674B">
        <w:rPr>
          <w:rFonts w:ascii="Palatino Linotype" w:eastAsiaTheme="minorHAnsi" w:hAnsi="Palatino Linotype" w:cs="Arial"/>
          <w:sz w:val="24"/>
          <w:szCs w:val="24"/>
          <w:lang w:eastAsia="en-US"/>
        </w:rPr>
        <w:t xml:space="preserve"> Acuerdo de Clasificación que cumpla con las formalidades antes citadas</w:t>
      </w:r>
      <w:r w:rsidRPr="00E6674B">
        <w:rPr>
          <w:rFonts w:ascii="Palatino Linotype" w:eastAsiaTheme="minorHAnsi" w:hAnsi="Palatino Linotype" w:cs="Arial"/>
          <w:b/>
          <w:sz w:val="24"/>
          <w:szCs w:val="24"/>
          <w:lang w:eastAsia="en-US"/>
        </w:rPr>
        <w:t xml:space="preserve"> </w:t>
      </w:r>
      <w:r w:rsidRPr="00E6674B">
        <w:rPr>
          <w:rFonts w:ascii="Palatino Linotype" w:eastAsiaTheme="minorHAnsi" w:hAnsi="Palatino Linotype" w:cs="Arial"/>
          <w:sz w:val="24"/>
          <w:szCs w:val="24"/>
          <w:lang w:eastAsia="en-US"/>
        </w:rPr>
        <w:t xml:space="preserve">que la sustente, en el </w:t>
      </w:r>
      <w:r w:rsidRPr="00E6674B">
        <w:rPr>
          <w:rFonts w:ascii="Palatino Linotype" w:eastAsiaTheme="minorHAnsi" w:hAnsi="Palatino Linotype" w:cs="Arial"/>
          <w:sz w:val="24"/>
          <w:szCs w:val="24"/>
        </w:rPr>
        <w:t>que</w:t>
      </w:r>
      <w:r w:rsidRPr="00E6674B">
        <w:rPr>
          <w:rFonts w:ascii="Palatino Linotype" w:eastAsiaTheme="minorHAnsi" w:hAnsi="Palatino Linotype" w:cs="Arial"/>
          <w:sz w:val="24"/>
          <w:szCs w:val="24"/>
          <w:lang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5EBAF8F4" w14:textId="77777777" w:rsidR="00E6674B" w:rsidRPr="00E6674B" w:rsidRDefault="00E6674B" w:rsidP="00E6674B">
      <w:pPr>
        <w:spacing w:after="0" w:line="360" w:lineRule="auto"/>
        <w:jc w:val="both"/>
        <w:rPr>
          <w:rFonts w:ascii="Palatino Linotype" w:hAnsi="Palatino Linotype" w:cs="Bookman Old Style"/>
          <w:sz w:val="24"/>
          <w:szCs w:val="24"/>
          <w:lang w:eastAsia="en-US"/>
        </w:rPr>
      </w:pPr>
      <w:r w:rsidRPr="00E6674B">
        <w:rPr>
          <w:rFonts w:ascii="Palatino Linotype" w:eastAsiaTheme="minorHAnsi" w:hAnsi="Palatino Linotype" w:cs="Arial"/>
          <w:sz w:val="24"/>
          <w:szCs w:val="24"/>
          <w:lang w:eastAsia="en-US"/>
        </w:rPr>
        <w:t>Por otra parte, esta Ponencia Resolutora estima prudente señalar al Sujeto Obligado que, en caso de que la información solicitada, debiera obrar en sus archivos y no cuente con ella</w:t>
      </w:r>
      <w:r w:rsidRPr="00E6674B">
        <w:rPr>
          <w:rFonts w:ascii="Palatino Linotype" w:eastAsiaTheme="minorHAnsi" w:hAnsi="Palatino Linotype" w:cs="Arial"/>
          <w:sz w:val="24"/>
          <w:szCs w:val="24"/>
          <w:lang w:val="es-ES" w:eastAsia="en-US"/>
        </w:rPr>
        <w:t xml:space="preserve">, </w:t>
      </w:r>
      <w:r w:rsidRPr="00E6674B">
        <w:rPr>
          <w:rFonts w:ascii="Palatino Linotype" w:hAnsi="Palatino Linotype" w:cs="Bookman Old Style"/>
          <w:sz w:val="24"/>
          <w:szCs w:val="24"/>
          <w:lang w:eastAsia="en-US"/>
        </w:rPr>
        <w:t>deberá entregar el Acuerdo del Comité de Transparencia, en donde conste la declaratoria de inexistencia de la misma.</w:t>
      </w:r>
    </w:p>
    <w:p w14:paraId="45ED8B65" w14:textId="77777777" w:rsidR="00E6674B" w:rsidRPr="00E6674B" w:rsidRDefault="00E6674B" w:rsidP="00E6674B">
      <w:pPr>
        <w:spacing w:after="0" w:line="360" w:lineRule="auto"/>
        <w:jc w:val="both"/>
        <w:rPr>
          <w:rFonts w:ascii="Palatino Linotype" w:hAnsi="Palatino Linotype" w:cs="Bookman Old Style"/>
          <w:sz w:val="24"/>
          <w:szCs w:val="24"/>
          <w:lang w:eastAsia="en-US"/>
        </w:rPr>
      </w:pPr>
    </w:p>
    <w:p w14:paraId="45098AF7"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Siendo importante resaltar que los artículos 18 y 19 de la Ley de Transparencia y Acceso a la Información Pública del Estado de México y Municipios establecen que los sujetos </w:t>
      </w:r>
      <w:r w:rsidRPr="00E6674B">
        <w:rPr>
          <w:rFonts w:ascii="Palatino Linotype" w:eastAsiaTheme="minorHAnsi" w:hAnsi="Palatino Linotype" w:cstheme="minorBidi"/>
          <w:sz w:val="24"/>
          <w:szCs w:val="24"/>
          <w:lang w:eastAsia="en-US"/>
        </w:rPr>
        <w:lastRenderedPageBreak/>
        <w:t>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199B2822"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val="es-ES"/>
        </w:rPr>
      </w:pPr>
      <w:r w:rsidRPr="00E6674B">
        <w:rPr>
          <w:rFonts w:ascii="Palatino Linotype" w:eastAsiaTheme="minorHAnsi" w:hAnsi="Palatino Linotype" w:cstheme="minorBidi"/>
          <w:sz w:val="24"/>
          <w:szCs w:val="24"/>
          <w:lang w:val="es-ES"/>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E6674B" w:rsidRDefault="00E6674B" w:rsidP="00E6674B">
      <w:pPr>
        <w:spacing w:after="0" w:line="360" w:lineRule="auto"/>
        <w:jc w:val="both"/>
        <w:rPr>
          <w:rFonts w:ascii="Palatino Linotype" w:eastAsiaTheme="minorHAnsi" w:hAnsi="Palatino Linotype" w:cstheme="minorBidi"/>
          <w:sz w:val="24"/>
          <w:szCs w:val="24"/>
        </w:rPr>
      </w:pPr>
    </w:p>
    <w:p w14:paraId="18332EBF"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val="es-ES"/>
        </w:rPr>
      </w:pPr>
      <w:r w:rsidRPr="00E6674B">
        <w:rPr>
          <w:rFonts w:ascii="Palatino Linotype" w:eastAsiaTheme="minorHAnsi" w:hAnsi="Palatino Linotype" w:cstheme="minorBidi"/>
          <w:sz w:val="24"/>
          <w:szCs w:val="24"/>
          <w:lang w:val="es-ES"/>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val="es-ES" w:eastAsia="en-US"/>
        </w:rPr>
      </w:pPr>
    </w:p>
    <w:p w14:paraId="367C1837" w14:textId="77777777" w:rsidR="00E6674B" w:rsidRPr="00E6674B" w:rsidRDefault="00E6674B" w:rsidP="00E6674B">
      <w:pPr>
        <w:spacing w:after="0" w:line="240" w:lineRule="auto"/>
        <w:ind w:left="567" w:right="567"/>
        <w:jc w:val="both"/>
        <w:rPr>
          <w:rFonts w:ascii="Palatino Linotype" w:eastAsiaTheme="minorHAnsi" w:hAnsi="Palatino Linotype" w:cstheme="minorBidi"/>
          <w:bCs/>
          <w:i/>
          <w:iCs/>
          <w:lang w:val="es-ES" w:eastAsia="en-US"/>
        </w:rPr>
      </w:pPr>
      <w:r w:rsidRPr="00E6674B">
        <w:rPr>
          <w:rFonts w:ascii="Palatino Linotype" w:eastAsiaTheme="minorHAnsi" w:hAnsi="Palatino Linotype" w:cstheme="minorBidi"/>
          <w:b/>
          <w:bCs/>
          <w:i/>
          <w:iCs/>
          <w:lang w:val="es-ES" w:eastAsia="en-US"/>
        </w:rPr>
        <w:t xml:space="preserve">INEXISTENCIA DE LA INFORMACIÓN. SUPUESTOS PARA EMITIR LA RESOLUCIÓN DE LA. </w:t>
      </w:r>
      <w:r w:rsidRPr="00E6674B">
        <w:rPr>
          <w:rFonts w:ascii="Palatino Linotype" w:eastAsiaTheme="minorHAnsi" w:hAnsi="Palatino Linotype" w:cstheme="minorBidi"/>
          <w:bCs/>
          <w:i/>
          <w:iCs/>
          <w:lang w:val="es-ES"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E6674B">
        <w:rPr>
          <w:rFonts w:ascii="Palatino Linotype" w:eastAsiaTheme="minorHAnsi" w:hAnsi="Palatino Linotype" w:cstheme="minorBidi"/>
          <w:bCs/>
          <w:i/>
          <w:iCs/>
          <w:lang w:val="es-ES" w:eastAsia="en-US"/>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61916F82"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eastAsiaTheme="minorHAnsi" w:hAnsi="Palatino Linotype" w:cs="Arial"/>
          <w:sz w:val="24"/>
          <w:szCs w:val="24"/>
          <w:lang w:val="es-ES_tradnl" w:eastAsia="en-US"/>
        </w:rPr>
        <w:t xml:space="preserve">En mérito de todo lo expuesto, ante lo </w:t>
      </w:r>
      <w:r w:rsidRPr="00E6674B">
        <w:rPr>
          <w:rFonts w:ascii="Palatino Linotype" w:eastAsiaTheme="minorHAnsi" w:hAnsi="Palatino Linotype" w:cs="Arial"/>
          <w:b/>
          <w:sz w:val="24"/>
          <w:szCs w:val="24"/>
          <w:lang w:val="es-ES_tradnl" w:eastAsia="en-US"/>
        </w:rPr>
        <w:t>fundado</w:t>
      </w:r>
      <w:r w:rsidRPr="00E6674B">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eastAsiaTheme="minorHAnsi" w:hAnsi="Palatino Linotype" w:cs="Arial"/>
          <w:sz w:val="24"/>
          <w:szCs w:val="24"/>
          <w:lang w:val="es-ES_tradnl" w:eastAsia="en-US"/>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theme="minorBidi"/>
          <w:sz w:val="24"/>
          <w:szCs w:val="24"/>
          <w:lang w:eastAsia="en-US"/>
        </w:rPr>
        <w:t>Antes de concluir, es de señalar que</w:t>
      </w:r>
      <w:r w:rsidRPr="00E6674B">
        <w:rPr>
          <w:rFonts w:ascii="Palatino Linotype" w:eastAsiaTheme="minorHAnsi" w:hAnsi="Palatino Linotype" w:cs="Arial"/>
          <w:sz w:val="24"/>
          <w:szCs w:val="24"/>
          <w:lang w:eastAsia="en-US"/>
        </w:rPr>
        <w:t>, como ya se mencionó el Sujeto Obligado</w:t>
      </w:r>
      <w:r w:rsidRPr="00E6674B">
        <w:rPr>
          <w:rFonts w:ascii="Palatino Linotype" w:hAnsi="Palatino Linotype" w:cs="Arial"/>
          <w:sz w:val="24"/>
          <w:szCs w:val="24"/>
          <w:lang w:eastAsia="en-US"/>
        </w:rPr>
        <w:t>, omitió proporcionar la respuesta a su solicitud de acceso a la información pública, en el término contemplado en el ya citado artículo 163 de la Ley de la materia razón por la que</w:t>
      </w:r>
      <w:r w:rsidRPr="00E6674B">
        <w:rPr>
          <w:rFonts w:ascii="Palatino Linotype" w:eastAsiaTheme="minorHAnsi" w:hAnsi="Palatino Linotype" w:cs="Arial"/>
          <w:sz w:val="24"/>
          <w:szCs w:val="24"/>
          <w:lang w:eastAsia="en-US"/>
        </w:rPr>
        <w:t xml:space="preserve"> </w:t>
      </w:r>
      <w:r w:rsidRPr="00E6674B">
        <w:rPr>
          <w:rFonts w:ascii="Palatino Linotype" w:eastAsiaTheme="minorHAnsi" w:hAnsi="Palatino Linotype" w:cs="Arial"/>
          <w:b/>
          <w:sz w:val="24"/>
          <w:szCs w:val="24"/>
          <w:lang w:eastAsia="en-US"/>
        </w:rPr>
        <w:t xml:space="preserve">se ordena dar vista al Titular de la Contraloría Interna y Órgano de Control y </w:t>
      </w:r>
      <w:r w:rsidRPr="00E6674B">
        <w:rPr>
          <w:rFonts w:ascii="Palatino Linotype" w:eastAsiaTheme="minorHAnsi" w:hAnsi="Palatino Linotype" w:cs="Arial"/>
          <w:b/>
          <w:sz w:val="24"/>
          <w:szCs w:val="24"/>
          <w:lang w:eastAsia="en-US"/>
        </w:rPr>
        <w:lastRenderedPageBreak/>
        <w:t>Vigilancia de este Instituto</w:t>
      </w:r>
      <w:r w:rsidRPr="00E6674B">
        <w:rPr>
          <w:rFonts w:ascii="Palatino Linotype" w:eastAsiaTheme="minorHAnsi" w:hAnsi="Palatino Linotype" w:cs="Arial"/>
          <w:sz w:val="24"/>
          <w:szCs w:val="24"/>
          <w:lang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EAE47B5" w14:textId="2558AC28" w:rsidR="00E6674B" w:rsidRPr="00E6674B" w:rsidRDefault="00E6674B" w:rsidP="00E6674B">
      <w:pPr>
        <w:spacing w:after="0" w:line="360" w:lineRule="auto"/>
        <w:jc w:val="both"/>
        <w:rPr>
          <w:rFonts w:ascii="Palatino Linotype" w:hAnsi="Palatino Linotype" w:cs="Arial"/>
          <w:sz w:val="24"/>
          <w:szCs w:val="24"/>
          <w:lang w:eastAsia="en-US"/>
        </w:rPr>
      </w:pPr>
      <w:r w:rsidRPr="00E6674B">
        <w:rPr>
          <w:rFonts w:ascii="Palatino Linotype" w:hAnsi="Palatino Linotype" w:cs="Arial"/>
          <w:sz w:val="24"/>
          <w:szCs w:val="24"/>
          <w:lang w:eastAsia="en-US"/>
        </w:rPr>
        <w:t xml:space="preserve">Así, con </w:t>
      </w:r>
      <w:r w:rsidRPr="00E6674B">
        <w:rPr>
          <w:rFonts w:ascii="Palatino Linotype" w:eastAsiaTheme="minorHAnsi" w:hAnsi="Palatino Linotype" w:cs="Arial"/>
          <w:sz w:val="24"/>
          <w:szCs w:val="24"/>
          <w:lang w:eastAsia="en-US"/>
        </w:rPr>
        <w:t>fundamento</w:t>
      </w:r>
      <w:r w:rsidRPr="00E6674B">
        <w:rPr>
          <w:rFonts w:ascii="Palatino Linotype" w:hAnsi="Palatino Linotype" w:cs="Arial"/>
          <w:sz w:val="24"/>
          <w:szCs w:val="24"/>
          <w:lang w:eastAsia="en-US"/>
        </w:rPr>
        <w:t xml:space="preserve"> en lo prescrito en los artículos 5, </w:t>
      </w:r>
      <w:r w:rsidR="006725D1">
        <w:rPr>
          <w:rFonts w:ascii="Palatino Linotype" w:eastAsiaTheme="minorHAnsi" w:hAnsi="Palatino Linotype" w:cstheme="minorBidi"/>
          <w:sz w:val="24"/>
          <w:szCs w:val="24"/>
          <w:lang w:eastAsia="en-US"/>
        </w:rPr>
        <w:t>trigésimo, trigésimo primero y trigésimo segundo</w:t>
      </w:r>
      <w:r w:rsidRPr="00E6674B">
        <w:rPr>
          <w:rFonts w:ascii="Palatino Linotype" w:eastAsiaTheme="minorHAnsi" w:hAnsi="Palatino Linotype" w:cs="Arial"/>
          <w:sz w:val="24"/>
          <w:szCs w:val="24"/>
          <w:lang w:eastAsia="en-US"/>
        </w:rPr>
        <w:t>,</w:t>
      </w:r>
      <w:r w:rsidRPr="00E6674B">
        <w:rPr>
          <w:rFonts w:ascii="Palatino Linotype" w:eastAsiaTheme="minorHAnsi" w:hAnsi="Palatino Linotype" w:cstheme="minorBidi"/>
          <w:sz w:val="24"/>
          <w:szCs w:val="24"/>
          <w:lang w:eastAsia="en-US"/>
        </w:rPr>
        <w:t xml:space="preserve"> </w:t>
      </w:r>
      <w:r w:rsidRPr="00E6674B">
        <w:rPr>
          <w:rFonts w:ascii="Palatino Linotype" w:eastAsiaTheme="minorHAnsi" w:hAnsi="Palatino Linotype" w:cs="Arial"/>
          <w:sz w:val="24"/>
          <w:szCs w:val="24"/>
          <w:lang w:eastAsia="en-US"/>
        </w:rPr>
        <w:t>fracciones</w:t>
      </w:r>
      <w:r w:rsidRPr="00E6674B">
        <w:rPr>
          <w:rFonts w:ascii="Palatino Linotype" w:eastAsiaTheme="minorHAnsi" w:hAnsi="Palatino Linotype" w:cstheme="minorBidi"/>
          <w:sz w:val="24"/>
          <w:szCs w:val="24"/>
          <w:lang w:eastAsia="en-US"/>
        </w:rPr>
        <w:t xml:space="preserve"> IV y V</w:t>
      </w:r>
      <w:r w:rsidRPr="00E6674B">
        <w:rPr>
          <w:rFonts w:ascii="Palatino Linotype" w:hAnsi="Palatino Linotype" w:cs="Arial"/>
          <w:sz w:val="24"/>
          <w:szCs w:val="24"/>
          <w:lang w:eastAsia="en-US"/>
        </w:rPr>
        <w:t xml:space="preserve"> de la Constitución Política del Estado Libre y Soberano de México y los artículos </w:t>
      </w:r>
      <w:r w:rsidRPr="00E6674B">
        <w:rPr>
          <w:rFonts w:ascii="Palatino Linotype" w:eastAsiaTheme="minorHAnsi" w:hAnsi="Palatino Linotype" w:cstheme="minorBidi"/>
          <w:sz w:val="24"/>
          <w:szCs w:val="24"/>
          <w:lang w:eastAsia="en-US"/>
        </w:rPr>
        <w:t xml:space="preserve">2, </w:t>
      </w:r>
      <w:r w:rsidRPr="00E6674B">
        <w:rPr>
          <w:rFonts w:ascii="Palatino Linotype" w:eastAsiaTheme="minorHAnsi" w:hAnsi="Palatino Linotype" w:cs="Arial"/>
          <w:sz w:val="24"/>
          <w:szCs w:val="24"/>
          <w:lang w:eastAsia="en-US"/>
        </w:rPr>
        <w:t>fracción</w:t>
      </w:r>
      <w:r w:rsidRPr="00E6674B">
        <w:rPr>
          <w:rFonts w:ascii="Palatino Linotype" w:eastAsiaTheme="minorHAnsi" w:hAnsi="Palatino Linotype" w:cstheme="minorBidi"/>
          <w:sz w:val="24"/>
          <w:szCs w:val="24"/>
          <w:lang w:eastAsia="en-US"/>
        </w:rPr>
        <w:t xml:space="preserve"> II, 9, </w:t>
      </w:r>
      <w:r w:rsidRPr="00E6674B">
        <w:rPr>
          <w:rFonts w:ascii="Palatino Linotype" w:eastAsiaTheme="minorHAnsi" w:hAnsi="Palatino Linotype" w:cs="Arial"/>
          <w:sz w:val="24"/>
          <w:szCs w:val="24"/>
          <w:lang w:val="es-ES_tradnl" w:eastAsia="en-US"/>
        </w:rPr>
        <w:t>29</w:t>
      </w:r>
      <w:r w:rsidRPr="00E6674B">
        <w:rPr>
          <w:rFonts w:ascii="Palatino Linotype" w:eastAsiaTheme="minorHAnsi" w:hAnsi="Palatino Linotype" w:cstheme="minorBidi"/>
          <w:sz w:val="24"/>
          <w:szCs w:val="24"/>
          <w:lang w:eastAsia="en-US"/>
        </w:rPr>
        <w:t>, 36, fracciones I y II, 176, 178, 179, 181, 185, fracción I, 186 y 188</w:t>
      </w:r>
      <w:r w:rsidRPr="00E6674B">
        <w:rPr>
          <w:rFonts w:ascii="Palatino Linotype" w:hAnsi="Palatino Linotype" w:cs="Arial"/>
          <w:sz w:val="24"/>
          <w:szCs w:val="24"/>
          <w:lang w:eastAsia="en-US"/>
        </w:rPr>
        <w:t xml:space="preserve"> de la Ley de Transparencia y Acceso a la Información Pública del Estado de México y </w:t>
      </w:r>
      <w:r w:rsidRPr="00E6674B">
        <w:rPr>
          <w:rFonts w:ascii="Palatino Linotype" w:eastAsiaTheme="minorHAnsi" w:hAnsi="Palatino Linotype" w:cs="Arial"/>
          <w:sz w:val="24"/>
          <w:szCs w:val="24"/>
          <w:lang w:eastAsia="en-US"/>
        </w:rPr>
        <w:t>Municipios</w:t>
      </w:r>
      <w:r w:rsidRPr="00E6674B">
        <w:rPr>
          <w:rFonts w:ascii="Palatino Linotype" w:hAnsi="Palatino Linotype" w:cs="Arial"/>
          <w:sz w:val="24"/>
          <w:szCs w:val="24"/>
          <w:lang w:eastAsia="en-US"/>
        </w:rPr>
        <w:t xml:space="preserve">, </w:t>
      </w:r>
      <w:r w:rsidRPr="00E6674B">
        <w:rPr>
          <w:rFonts w:ascii="Palatino Linotype" w:eastAsiaTheme="minorHAnsi" w:hAnsi="Palatino Linotype" w:cstheme="minorBidi"/>
          <w:sz w:val="24"/>
          <w:szCs w:val="24"/>
          <w:lang w:eastAsia="en-US"/>
        </w:rPr>
        <w:t>este</w:t>
      </w:r>
      <w:r w:rsidRPr="00E6674B">
        <w:rPr>
          <w:rFonts w:ascii="Palatino Linotype" w:hAnsi="Palatino Linotype" w:cs="Arial"/>
          <w:sz w:val="24"/>
          <w:szCs w:val="24"/>
          <w:lang w:eastAsia="en-US"/>
        </w:rPr>
        <w:t xml:space="preserve"> Pleno:</w:t>
      </w:r>
    </w:p>
    <w:p w14:paraId="2F01E26A" w14:textId="77777777" w:rsidR="00E6674B" w:rsidRPr="00AF13E8" w:rsidRDefault="00E6674B" w:rsidP="00E6674B">
      <w:pPr>
        <w:spacing w:after="0" w:line="360" w:lineRule="auto"/>
        <w:jc w:val="both"/>
        <w:rPr>
          <w:rFonts w:ascii="Palatino Linotype" w:hAnsi="Palatino Linotype" w:cstheme="minorHAnsi"/>
          <w:sz w:val="24"/>
          <w:szCs w:val="24"/>
          <w:lang w:eastAsia="en-US"/>
        </w:rPr>
      </w:pPr>
    </w:p>
    <w:p w14:paraId="7657D97E" w14:textId="77777777" w:rsidR="00E6674B" w:rsidRPr="00E6674B" w:rsidRDefault="00E6674B" w:rsidP="00E6674B">
      <w:pPr>
        <w:spacing w:after="0" w:line="360" w:lineRule="auto"/>
        <w:jc w:val="center"/>
        <w:rPr>
          <w:rFonts w:ascii="Palatino Linotype" w:eastAsiaTheme="minorHAnsi" w:hAnsi="Palatino Linotype" w:cstheme="minorHAnsi"/>
          <w:b/>
          <w:sz w:val="28"/>
          <w:szCs w:val="28"/>
          <w:lang w:val="pt-BR" w:eastAsia="en-US"/>
        </w:rPr>
      </w:pPr>
      <w:r w:rsidRPr="00E6674B">
        <w:rPr>
          <w:rFonts w:ascii="Palatino Linotype" w:eastAsiaTheme="minorHAnsi" w:hAnsi="Palatino Linotype" w:cstheme="minorHAnsi"/>
          <w:b/>
          <w:sz w:val="28"/>
          <w:szCs w:val="28"/>
          <w:lang w:val="pt-BR" w:eastAsia="en-US"/>
        </w:rPr>
        <w:t>R E S U E L V E</w:t>
      </w:r>
    </w:p>
    <w:p w14:paraId="233FA093" w14:textId="77777777" w:rsidR="00E6674B" w:rsidRPr="00AF13E8" w:rsidRDefault="00E6674B" w:rsidP="00E6674B">
      <w:pPr>
        <w:spacing w:after="0" w:line="360" w:lineRule="auto"/>
        <w:jc w:val="both"/>
        <w:rPr>
          <w:rFonts w:ascii="Palatino Linotype" w:eastAsiaTheme="minorHAnsi" w:hAnsi="Palatino Linotype" w:cstheme="minorHAnsi"/>
          <w:sz w:val="24"/>
          <w:szCs w:val="24"/>
          <w:lang w:val="pt-BR" w:eastAsia="en-US"/>
        </w:rPr>
      </w:pPr>
    </w:p>
    <w:p w14:paraId="5AFFED29" w14:textId="039046E4"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r w:rsidRPr="00E6674B">
        <w:rPr>
          <w:rFonts w:ascii="Palatino Linotype" w:eastAsiaTheme="minorHAnsi" w:hAnsi="Palatino Linotype" w:cstheme="minorHAnsi"/>
          <w:b/>
          <w:sz w:val="24"/>
          <w:szCs w:val="24"/>
          <w:lang w:val="es-ES_tradnl" w:eastAsia="en-US"/>
        </w:rPr>
        <w:t>PRIMERO.</w:t>
      </w:r>
      <w:r w:rsidRPr="00E6674B">
        <w:rPr>
          <w:rFonts w:ascii="Palatino Linotype" w:eastAsiaTheme="minorHAnsi" w:hAnsi="Palatino Linotype" w:cstheme="minorHAnsi"/>
          <w:sz w:val="24"/>
          <w:szCs w:val="24"/>
          <w:lang w:eastAsia="en-US"/>
        </w:rPr>
        <w:t xml:space="preserve"> Resultan fundadas las razones o motivos de inconformidad hechos valer por el Recurrente</w:t>
      </w:r>
      <w:r w:rsidRPr="00E6674B">
        <w:rPr>
          <w:rFonts w:ascii="Palatino Linotype" w:eastAsiaTheme="minorHAnsi" w:hAnsi="Palatino Linotype" w:cstheme="minorHAnsi"/>
          <w:b/>
          <w:sz w:val="24"/>
          <w:szCs w:val="24"/>
          <w:lang w:eastAsia="en-US"/>
        </w:rPr>
        <w:t>,</w:t>
      </w:r>
      <w:r w:rsidRPr="00E6674B">
        <w:rPr>
          <w:rFonts w:ascii="Palatino Linotype" w:eastAsiaTheme="minorHAnsi" w:hAnsi="Palatino Linotype" w:cstheme="minorHAnsi"/>
          <w:sz w:val="24"/>
          <w:szCs w:val="24"/>
          <w:lang w:eastAsia="en-US"/>
        </w:rPr>
        <w:t xml:space="preserve"> en términos del </w:t>
      </w:r>
      <w:r w:rsidR="008649CB">
        <w:rPr>
          <w:rFonts w:ascii="Palatino Linotype" w:eastAsiaTheme="minorHAnsi" w:hAnsi="Palatino Linotype" w:cstheme="minorHAnsi"/>
          <w:b/>
          <w:sz w:val="24"/>
          <w:szCs w:val="24"/>
          <w:lang w:eastAsia="en-US"/>
        </w:rPr>
        <w:t>Considerando QUIN</w:t>
      </w:r>
      <w:r w:rsidRPr="00E6674B">
        <w:rPr>
          <w:rFonts w:ascii="Palatino Linotype" w:eastAsiaTheme="minorHAnsi" w:hAnsi="Palatino Linotype" w:cstheme="minorHAnsi"/>
          <w:b/>
          <w:sz w:val="24"/>
          <w:szCs w:val="24"/>
          <w:lang w:eastAsia="en-US"/>
        </w:rPr>
        <w:t xml:space="preserve">TO </w:t>
      </w:r>
      <w:r w:rsidRPr="00E6674B">
        <w:rPr>
          <w:rFonts w:ascii="Palatino Linotype" w:eastAsiaTheme="minorHAnsi" w:hAnsi="Palatino Linotype" w:cstheme="minorHAnsi"/>
          <w:sz w:val="24"/>
          <w:szCs w:val="24"/>
          <w:lang w:eastAsia="en-US"/>
        </w:rPr>
        <w:t>de la presente resolución.</w:t>
      </w:r>
    </w:p>
    <w:p w14:paraId="273A1BDB"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7B4B71DA" w14:textId="416B5250"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r w:rsidRPr="00E6674B">
        <w:rPr>
          <w:rFonts w:ascii="Palatino Linotype" w:eastAsiaTheme="minorHAnsi" w:hAnsi="Palatino Linotype" w:cstheme="minorHAnsi"/>
          <w:b/>
          <w:sz w:val="24"/>
          <w:szCs w:val="24"/>
          <w:lang w:eastAsia="en-US"/>
        </w:rPr>
        <w:t xml:space="preserve">SEGUNDO. </w:t>
      </w:r>
      <w:r w:rsidRPr="00E6674B">
        <w:rPr>
          <w:rFonts w:ascii="Palatino Linotype" w:eastAsiaTheme="minorHAnsi" w:hAnsi="Palatino Linotype" w:cstheme="minorBidi"/>
          <w:color w:val="222222"/>
          <w:sz w:val="24"/>
          <w:szCs w:val="24"/>
        </w:rPr>
        <w:t>Se</w:t>
      </w:r>
      <w:r w:rsidRPr="00E6674B">
        <w:rPr>
          <w:rFonts w:ascii="Palatino Linotype" w:eastAsiaTheme="minorHAnsi" w:hAnsi="Palatino Linotype" w:cstheme="minorBidi"/>
          <w:b/>
          <w:bCs/>
          <w:color w:val="222222"/>
          <w:sz w:val="24"/>
          <w:szCs w:val="24"/>
        </w:rPr>
        <w:t xml:space="preserve"> ORDENA </w:t>
      </w:r>
      <w:r w:rsidRPr="00E6674B">
        <w:rPr>
          <w:rFonts w:ascii="Palatino Linotype" w:eastAsiaTheme="minorHAnsi" w:hAnsi="Palatino Linotype" w:cstheme="minorBidi"/>
          <w:color w:val="222222"/>
          <w:sz w:val="24"/>
          <w:szCs w:val="24"/>
        </w:rPr>
        <w:t>al Sujeto Obligado que</w:t>
      </w:r>
      <w:r w:rsidRPr="00E6674B">
        <w:rPr>
          <w:rFonts w:ascii="Palatino Linotype" w:eastAsiaTheme="minorHAnsi" w:hAnsi="Palatino Linotype" w:cstheme="minorBidi"/>
          <w:b/>
          <w:bCs/>
          <w:color w:val="222222"/>
          <w:sz w:val="24"/>
          <w:szCs w:val="24"/>
        </w:rPr>
        <w:t xml:space="preserve"> </w:t>
      </w:r>
      <w:r w:rsidRPr="00E6674B">
        <w:rPr>
          <w:rFonts w:ascii="Palatino Linotype" w:eastAsiaTheme="minorHAnsi" w:hAnsi="Palatino Linotype" w:cstheme="minorBidi"/>
          <w:bCs/>
          <w:color w:val="222222"/>
          <w:sz w:val="24"/>
          <w:szCs w:val="24"/>
        </w:rPr>
        <w:t>atienda la</w:t>
      </w:r>
      <w:r w:rsidR="00AF13E8">
        <w:rPr>
          <w:rFonts w:ascii="Palatino Linotype" w:eastAsiaTheme="minorHAnsi" w:hAnsi="Palatino Linotype" w:cstheme="minorBidi"/>
          <w:bCs/>
          <w:color w:val="222222"/>
          <w:sz w:val="24"/>
          <w:szCs w:val="24"/>
        </w:rPr>
        <w:t>s</w:t>
      </w:r>
      <w:r w:rsidRPr="00E6674B">
        <w:rPr>
          <w:rFonts w:ascii="Palatino Linotype" w:eastAsiaTheme="minorHAnsi" w:hAnsi="Palatino Linotype" w:cstheme="minorBidi"/>
          <w:bCs/>
          <w:color w:val="222222"/>
          <w:sz w:val="24"/>
          <w:szCs w:val="24"/>
        </w:rPr>
        <w:t xml:space="preserve"> solicitud</w:t>
      </w:r>
      <w:r w:rsidR="00AF13E8">
        <w:rPr>
          <w:rFonts w:ascii="Palatino Linotype" w:eastAsiaTheme="minorHAnsi" w:hAnsi="Palatino Linotype" w:cstheme="minorBidi"/>
          <w:bCs/>
          <w:color w:val="222222"/>
          <w:sz w:val="24"/>
          <w:szCs w:val="24"/>
        </w:rPr>
        <w:t>es</w:t>
      </w:r>
      <w:r w:rsidRPr="00E6674B">
        <w:rPr>
          <w:rFonts w:ascii="Palatino Linotype" w:eastAsiaTheme="minorHAnsi" w:hAnsi="Palatino Linotype" w:cstheme="minorBidi"/>
          <w:bCs/>
          <w:color w:val="222222"/>
          <w:sz w:val="24"/>
          <w:szCs w:val="24"/>
        </w:rPr>
        <w:t xml:space="preserve"> de información </w:t>
      </w:r>
      <w:r w:rsidR="006725D1" w:rsidRPr="00AF1662">
        <w:rPr>
          <w:rFonts w:ascii="Palatino Linotype" w:eastAsia="Palatino Linotype" w:hAnsi="Palatino Linotype" w:cs="Palatino Linotype"/>
          <w:b/>
          <w:bCs/>
          <w:color w:val="000000"/>
          <w:sz w:val="24"/>
          <w:szCs w:val="24"/>
        </w:rPr>
        <w:t>0</w:t>
      </w:r>
      <w:r w:rsidR="006725D1">
        <w:rPr>
          <w:rFonts w:ascii="Palatino Linotype" w:eastAsia="Palatino Linotype" w:hAnsi="Palatino Linotype" w:cs="Palatino Linotype"/>
          <w:b/>
          <w:bCs/>
          <w:color w:val="000000"/>
          <w:sz w:val="24"/>
          <w:szCs w:val="24"/>
        </w:rPr>
        <w:t>0378/METEPEC</w:t>
      </w:r>
      <w:r w:rsidR="006725D1" w:rsidRPr="00AF1662">
        <w:rPr>
          <w:rFonts w:ascii="Palatino Linotype" w:eastAsia="Palatino Linotype" w:hAnsi="Palatino Linotype" w:cs="Palatino Linotype"/>
          <w:b/>
          <w:bCs/>
          <w:color w:val="000000"/>
          <w:sz w:val="24"/>
          <w:szCs w:val="24"/>
        </w:rPr>
        <w:t>/IP/202</w:t>
      </w:r>
      <w:r w:rsidR="006725D1">
        <w:rPr>
          <w:rFonts w:ascii="Palatino Linotype" w:eastAsia="Palatino Linotype" w:hAnsi="Palatino Linotype" w:cs="Palatino Linotype"/>
          <w:b/>
          <w:bCs/>
          <w:color w:val="000000"/>
          <w:sz w:val="24"/>
          <w:szCs w:val="24"/>
        </w:rPr>
        <w:t>2</w:t>
      </w:r>
      <w:r w:rsidR="006725D1">
        <w:rPr>
          <w:rFonts w:ascii="Palatino Linotype" w:eastAsia="Palatino Linotype" w:hAnsi="Palatino Linotype" w:cs="Palatino Linotype"/>
          <w:color w:val="000000"/>
          <w:sz w:val="24"/>
          <w:szCs w:val="24"/>
        </w:rPr>
        <w:t xml:space="preserve"> y </w:t>
      </w:r>
      <w:r w:rsidR="006725D1">
        <w:rPr>
          <w:rFonts w:ascii="Palatino Linotype" w:eastAsia="Palatino Linotype" w:hAnsi="Palatino Linotype" w:cs="Palatino Linotype"/>
          <w:b/>
          <w:bCs/>
          <w:color w:val="000000"/>
          <w:sz w:val="24"/>
          <w:szCs w:val="24"/>
        </w:rPr>
        <w:t>00377/METEPEC/IP/2022</w:t>
      </w:r>
      <w:r w:rsidRPr="00E6674B">
        <w:rPr>
          <w:rFonts w:ascii="Palatino Linotype" w:eastAsiaTheme="minorHAnsi" w:hAnsi="Palatino Linotype" w:cstheme="minorBidi"/>
          <w:b/>
          <w:bCs/>
          <w:color w:val="222222"/>
          <w:sz w:val="24"/>
          <w:szCs w:val="24"/>
        </w:rPr>
        <w:t xml:space="preserve"> </w:t>
      </w:r>
      <w:r w:rsidRPr="00E6674B">
        <w:rPr>
          <w:rFonts w:ascii="Palatino Linotype" w:eastAsiaTheme="minorHAnsi" w:hAnsi="Palatino Linotype" w:cstheme="minorBidi"/>
          <w:color w:val="222222"/>
          <w:sz w:val="24"/>
          <w:szCs w:val="24"/>
        </w:rPr>
        <w:t xml:space="preserve">en términos del </w:t>
      </w:r>
      <w:r w:rsidRPr="00E6674B">
        <w:rPr>
          <w:rFonts w:ascii="Palatino Linotype" w:eastAsiaTheme="minorHAnsi" w:hAnsi="Palatino Linotype" w:cstheme="minorBidi"/>
          <w:b/>
          <w:color w:val="222222"/>
          <w:sz w:val="24"/>
          <w:szCs w:val="24"/>
        </w:rPr>
        <w:t xml:space="preserve">Considerando </w:t>
      </w:r>
      <w:r w:rsidR="008649CB">
        <w:rPr>
          <w:rFonts w:ascii="Palatino Linotype" w:eastAsiaTheme="minorHAnsi" w:hAnsi="Palatino Linotype" w:cstheme="minorBidi"/>
          <w:b/>
          <w:bCs/>
          <w:color w:val="222222"/>
          <w:sz w:val="24"/>
          <w:szCs w:val="24"/>
        </w:rPr>
        <w:t>QUIN</w:t>
      </w:r>
      <w:r w:rsidRPr="00E6674B">
        <w:rPr>
          <w:rFonts w:ascii="Palatino Linotype" w:eastAsiaTheme="minorHAnsi" w:hAnsi="Palatino Linotype" w:cstheme="minorBidi"/>
          <w:b/>
          <w:bCs/>
          <w:color w:val="222222"/>
          <w:sz w:val="24"/>
          <w:szCs w:val="24"/>
        </w:rPr>
        <w:t xml:space="preserve">TO </w:t>
      </w:r>
      <w:r w:rsidRPr="00E6674B">
        <w:rPr>
          <w:rFonts w:ascii="Palatino Linotype" w:eastAsiaTheme="minorHAnsi" w:hAnsi="Palatino Linotype" w:cstheme="minorBidi"/>
          <w:color w:val="222222"/>
          <w:sz w:val="24"/>
          <w:szCs w:val="24"/>
        </w:rPr>
        <w:t>de esta resolución; vía Sistema de Acce</w:t>
      </w:r>
      <w:r w:rsidR="008649CB">
        <w:rPr>
          <w:rFonts w:ascii="Palatino Linotype" w:eastAsiaTheme="minorHAnsi" w:hAnsi="Palatino Linotype" w:cstheme="minorBidi"/>
          <w:color w:val="222222"/>
          <w:sz w:val="24"/>
          <w:szCs w:val="24"/>
        </w:rPr>
        <w:t>so a la Información Mexiquense</w:t>
      </w:r>
      <w:r w:rsidR="00AF13E8">
        <w:rPr>
          <w:rFonts w:ascii="Palatino Linotype" w:eastAsiaTheme="minorHAnsi" w:hAnsi="Palatino Linotype" w:cstheme="minorBidi"/>
          <w:color w:val="222222"/>
          <w:sz w:val="24"/>
          <w:szCs w:val="24"/>
        </w:rPr>
        <w:t xml:space="preserve"> (SAIMEX)</w:t>
      </w:r>
      <w:r w:rsidRPr="00E6674B">
        <w:rPr>
          <w:rFonts w:ascii="Palatino Linotype" w:eastAsiaTheme="minorHAnsi" w:hAnsi="Palatino Linotype" w:cstheme="minorBidi"/>
          <w:bCs/>
          <w:color w:val="222222"/>
          <w:sz w:val="24"/>
          <w:szCs w:val="24"/>
        </w:rPr>
        <w:t xml:space="preserve">. </w:t>
      </w:r>
    </w:p>
    <w:p w14:paraId="185BBB79"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1233CD6D" w14:textId="46A452FB" w:rsidR="00E6674B" w:rsidRPr="00E6674B" w:rsidRDefault="008649CB" w:rsidP="00E6674B">
      <w:pPr>
        <w:spacing w:after="0" w:line="360" w:lineRule="auto"/>
        <w:jc w:val="both"/>
        <w:rPr>
          <w:rFonts w:ascii="Palatino Linotype" w:eastAsiaTheme="minorHAnsi" w:hAnsi="Palatino Linotype" w:cstheme="minorHAnsi"/>
          <w:sz w:val="24"/>
          <w:szCs w:val="24"/>
          <w:lang w:eastAsia="en-US"/>
        </w:rPr>
      </w:pPr>
      <w:r>
        <w:rPr>
          <w:rFonts w:ascii="Palatino Linotype" w:eastAsiaTheme="minorHAnsi" w:hAnsi="Palatino Linotype" w:cstheme="minorHAnsi"/>
          <w:b/>
          <w:sz w:val="24"/>
          <w:szCs w:val="24"/>
          <w:lang w:eastAsia="en-US"/>
        </w:rPr>
        <w:t>TERCERO. Notifíquese</w:t>
      </w:r>
      <w:r w:rsidR="00E6674B" w:rsidRPr="00E6674B">
        <w:rPr>
          <w:rFonts w:ascii="Palatino Linotype" w:eastAsiaTheme="minorHAnsi" w:hAnsi="Palatino Linotype" w:cstheme="minorHAnsi"/>
          <w:i/>
          <w:sz w:val="24"/>
          <w:szCs w:val="24"/>
          <w:lang w:eastAsia="en-US"/>
        </w:rPr>
        <w:t xml:space="preserve"> </w:t>
      </w:r>
      <w:r w:rsidR="00E6674B" w:rsidRPr="00E6674B">
        <w:rPr>
          <w:rFonts w:ascii="Palatino Linotype" w:eastAsiaTheme="minorHAnsi" w:hAnsi="Palatino Linotype" w:cstheme="minorHAnsi"/>
          <w:sz w:val="24"/>
          <w:szCs w:val="24"/>
          <w:lang w:eastAsia="en-US"/>
        </w:rPr>
        <w:t>la presente resolución al Titular de la Unidad de Transparencia del</w:t>
      </w:r>
      <w:r w:rsidR="00E6674B" w:rsidRPr="00E6674B">
        <w:rPr>
          <w:rFonts w:ascii="Palatino Linotype" w:eastAsiaTheme="minorHAnsi" w:hAnsi="Palatino Linotype" w:cstheme="minorHAnsi"/>
          <w:b/>
          <w:sz w:val="24"/>
          <w:szCs w:val="24"/>
          <w:lang w:eastAsia="en-US"/>
        </w:rPr>
        <w:t xml:space="preserve"> </w:t>
      </w:r>
      <w:r w:rsidR="00E6674B" w:rsidRPr="00E6674B">
        <w:rPr>
          <w:rFonts w:ascii="Palatino Linotype" w:eastAsiaTheme="minorHAnsi" w:hAnsi="Palatino Linotype" w:cstheme="minorHAnsi"/>
          <w:sz w:val="24"/>
          <w:szCs w:val="24"/>
          <w:lang w:eastAsia="en-US"/>
        </w:rPr>
        <w:t>Sujeto Obligado</w:t>
      </w:r>
      <w:r>
        <w:rPr>
          <w:rFonts w:ascii="Palatino Linotype" w:eastAsiaTheme="minorHAnsi" w:hAnsi="Palatino Linotype" w:cstheme="minorHAnsi"/>
          <w:sz w:val="24"/>
          <w:szCs w:val="24"/>
          <w:lang w:eastAsia="en-US"/>
        </w:rPr>
        <w:t xml:space="preserve"> mediante el </w:t>
      </w:r>
      <w:r w:rsidRPr="00E6674B">
        <w:rPr>
          <w:rFonts w:ascii="Palatino Linotype" w:eastAsiaTheme="minorHAnsi" w:hAnsi="Palatino Linotype" w:cstheme="minorBidi"/>
          <w:color w:val="222222"/>
          <w:sz w:val="24"/>
          <w:szCs w:val="24"/>
        </w:rPr>
        <w:t xml:space="preserve">Sistema de Acceso a la Información </w:t>
      </w:r>
      <w:r w:rsidRPr="00E6674B">
        <w:rPr>
          <w:rFonts w:ascii="Palatino Linotype" w:eastAsiaTheme="minorHAnsi" w:hAnsi="Palatino Linotype" w:cstheme="minorBidi"/>
          <w:color w:val="222222"/>
          <w:sz w:val="24"/>
          <w:szCs w:val="24"/>
        </w:rPr>
        <w:lastRenderedPageBreak/>
        <w:t>Mexiquense</w:t>
      </w:r>
      <w:r w:rsidR="00AF13E8">
        <w:rPr>
          <w:rFonts w:ascii="Palatino Linotype" w:eastAsiaTheme="minorHAnsi" w:hAnsi="Palatino Linotype" w:cstheme="minorBidi"/>
          <w:color w:val="222222"/>
          <w:sz w:val="24"/>
          <w:szCs w:val="24"/>
        </w:rPr>
        <w:t xml:space="preserve"> (SAIMEX)</w:t>
      </w:r>
      <w:r w:rsidR="00E6674B" w:rsidRPr="00E6674B">
        <w:rPr>
          <w:rFonts w:ascii="Palatino Linotype" w:eastAsiaTheme="minorHAnsi" w:hAnsi="Palatino Linotype" w:cstheme="minorHAnsi"/>
          <w:sz w:val="24"/>
          <w:szCs w:val="24"/>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43525DE8" w14:textId="352D37B0"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r w:rsidRPr="00E6674B">
        <w:rPr>
          <w:rFonts w:ascii="Palatino Linotype" w:eastAsiaTheme="minorHAnsi" w:hAnsi="Palatino Linotype" w:cstheme="minorHAnsi"/>
          <w:b/>
          <w:sz w:val="24"/>
          <w:szCs w:val="24"/>
          <w:lang w:eastAsia="en-US"/>
        </w:rPr>
        <w:t xml:space="preserve">CUARTO. Notifíquese </w:t>
      </w:r>
      <w:r w:rsidRPr="00E6674B">
        <w:rPr>
          <w:rFonts w:ascii="Palatino Linotype" w:eastAsiaTheme="minorHAnsi" w:hAnsi="Palatino Linotype" w:cstheme="minorHAnsi"/>
          <w:sz w:val="24"/>
          <w:szCs w:val="24"/>
          <w:lang w:eastAsia="en-US"/>
        </w:rPr>
        <w:t xml:space="preserve">al Recurrente la presente resolución </w:t>
      </w:r>
      <w:r w:rsidR="008649CB">
        <w:rPr>
          <w:rFonts w:ascii="Palatino Linotype" w:eastAsiaTheme="minorHAnsi" w:hAnsi="Palatino Linotype" w:cstheme="minorHAnsi"/>
          <w:sz w:val="24"/>
          <w:szCs w:val="24"/>
          <w:lang w:eastAsia="en-US"/>
        </w:rPr>
        <w:t xml:space="preserve">por medio del </w:t>
      </w:r>
      <w:r w:rsidR="008649CB" w:rsidRPr="00E6674B">
        <w:rPr>
          <w:rFonts w:ascii="Palatino Linotype" w:eastAsiaTheme="minorHAnsi" w:hAnsi="Palatino Linotype" w:cstheme="minorBidi"/>
          <w:color w:val="222222"/>
          <w:sz w:val="24"/>
          <w:szCs w:val="24"/>
        </w:rPr>
        <w:t>Sistema de Acceso a la Información Mexiquense</w:t>
      </w:r>
      <w:r w:rsidR="008649CB" w:rsidRPr="00E6674B">
        <w:rPr>
          <w:rFonts w:ascii="Palatino Linotype" w:eastAsiaTheme="minorHAnsi" w:hAnsi="Palatino Linotype" w:cstheme="minorHAnsi"/>
          <w:sz w:val="24"/>
          <w:szCs w:val="24"/>
          <w:lang w:eastAsia="en-US"/>
        </w:rPr>
        <w:t xml:space="preserve"> </w:t>
      </w:r>
      <w:r w:rsidR="00AF13E8">
        <w:rPr>
          <w:rFonts w:ascii="Palatino Linotype" w:eastAsiaTheme="minorHAnsi" w:hAnsi="Palatino Linotype" w:cstheme="minorHAnsi"/>
          <w:sz w:val="24"/>
          <w:szCs w:val="24"/>
          <w:lang w:eastAsia="en-US"/>
        </w:rPr>
        <w:t>(SAIMEX)</w:t>
      </w:r>
      <w:r w:rsidRPr="00E6674B">
        <w:rPr>
          <w:rFonts w:ascii="Palatino Linotype" w:eastAsiaTheme="minorHAnsi" w:hAnsi="Palatino Linotype" w:cstheme="minorHAnsi"/>
          <w:sz w:val="24"/>
          <w:szCs w:val="24"/>
          <w:lang w:eastAsia="en-US"/>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9E9621A"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19654A9A" w14:textId="1905C460" w:rsidR="00E6674B" w:rsidRPr="00E6674B" w:rsidRDefault="00E6674B" w:rsidP="00E6674B">
      <w:pPr>
        <w:spacing w:after="0" w:line="360" w:lineRule="auto"/>
        <w:jc w:val="both"/>
        <w:rPr>
          <w:rFonts w:ascii="Palatino Linotype" w:eastAsia="MS Mincho" w:hAnsi="Palatino Linotype" w:cstheme="minorHAnsi"/>
          <w:sz w:val="24"/>
          <w:szCs w:val="24"/>
          <w:lang w:eastAsia="en-US"/>
        </w:rPr>
      </w:pPr>
      <w:r w:rsidRPr="00E6674B">
        <w:rPr>
          <w:rFonts w:ascii="Palatino Linotype" w:eastAsiaTheme="minorHAnsi" w:hAnsi="Palatino Linotype" w:cstheme="minorHAnsi"/>
          <w:b/>
          <w:sz w:val="24"/>
          <w:szCs w:val="24"/>
          <w:lang w:val="es-ES" w:eastAsia="en-US"/>
        </w:rPr>
        <w:t>QUINTO. Gírese</w:t>
      </w:r>
      <w:r w:rsidRPr="00E6674B">
        <w:rPr>
          <w:rFonts w:ascii="Palatino Linotype" w:eastAsia="MS Mincho" w:hAnsi="Palatino Linotype" w:cstheme="minorHAnsi"/>
          <w:sz w:val="24"/>
          <w:szCs w:val="24"/>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E6674B">
        <w:rPr>
          <w:rFonts w:ascii="Palatino Linotype" w:eastAsia="MS Mincho" w:hAnsi="Palatino Linotype" w:cstheme="minorHAnsi"/>
          <w:b/>
          <w:sz w:val="24"/>
          <w:szCs w:val="24"/>
          <w:lang w:eastAsia="en-US"/>
        </w:rPr>
        <w:t>Considerando</w:t>
      </w:r>
      <w:r w:rsidRPr="00E6674B">
        <w:rPr>
          <w:rFonts w:ascii="Palatino Linotype" w:eastAsia="MS Mincho" w:hAnsi="Palatino Linotype" w:cstheme="minorHAnsi"/>
          <w:sz w:val="24"/>
          <w:szCs w:val="24"/>
          <w:lang w:eastAsia="en-US"/>
        </w:rPr>
        <w:t xml:space="preserve"> </w:t>
      </w:r>
      <w:r w:rsidR="008649CB">
        <w:rPr>
          <w:rFonts w:ascii="Palatino Linotype" w:eastAsia="MS Mincho" w:hAnsi="Palatino Linotype" w:cstheme="minorHAnsi"/>
          <w:b/>
          <w:sz w:val="24"/>
          <w:szCs w:val="24"/>
          <w:lang w:eastAsia="en-US"/>
        </w:rPr>
        <w:t>QUIN</w:t>
      </w:r>
      <w:r w:rsidRPr="00E6674B">
        <w:rPr>
          <w:rFonts w:ascii="Palatino Linotype" w:eastAsia="MS Mincho" w:hAnsi="Palatino Linotype" w:cstheme="minorHAnsi"/>
          <w:b/>
          <w:sz w:val="24"/>
          <w:szCs w:val="24"/>
          <w:lang w:eastAsia="en-US"/>
        </w:rPr>
        <w:t>TO</w:t>
      </w:r>
      <w:r w:rsidRPr="00E6674B">
        <w:rPr>
          <w:rFonts w:ascii="Palatino Linotype" w:eastAsia="MS Mincho" w:hAnsi="Palatino Linotype" w:cstheme="minorHAnsi"/>
          <w:sz w:val="24"/>
          <w:szCs w:val="24"/>
          <w:lang w:eastAsia="en-US"/>
        </w:rPr>
        <w:t xml:space="preserve"> de la presente resolución. </w:t>
      </w:r>
    </w:p>
    <w:p w14:paraId="5DEBB08A"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7D080352" w14:textId="35E0799F" w:rsidR="00E6674B"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6674B">
        <w:rPr>
          <w:rFonts w:ascii="Palatino Linotype" w:eastAsiaTheme="minorHAnsi" w:hAnsi="Palatino Linotype" w:cstheme="minorHAnsi"/>
          <w:b/>
          <w:sz w:val="24"/>
          <w:szCs w:val="24"/>
          <w:lang w:eastAsia="en-US"/>
        </w:rPr>
        <w:t>SEXTO.</w:t>
      </w:r>
      <w:r w:rsidRPr="00E6674B">
        <w:rPr>
          <w:rFonts w:ascii="Palatino Linotype" w:eastAsiaTheme="minorHAnsi" w:hAnsi="Palatino Linotype" w:cstheme="minorHAnsi"/>
          <w:sz w:val="24"/>
          <w:szCs w:val="24"/>
          <w:lang w:eastAsia="en-US"/>
        </w:rPr>
        <w:t xml:space="preserve"> </w:t>
      </w:r>
      <w:r w:rsidRPr="00E6674B">
        <w:rPr>
          <w:rFonts w:ascii="Palatino Linotype" w:eastAsiaTheme="minorHAnsi" w:hAnsi="Palatino Linotype" w:cstheme="minorHAnsi"/>
          <w:color w:val="222222"/>
          <w:sz w:val="24"/>
          <w:szCs w:val="24"/>
          <w:lang w:eastAsia="es-ES_tradnl"/>
        </w:rPr>
        <w:t xml:space="preserve">Se hace del conocimiento del Recurrente que, de conformidad con lo establecido en el artículo 179, párrafo segundo, de la Ley de Transparencia y Acceso a la Información Pública del Estado de México y Municipios, tiene derecho a interponer </w:t>
      </w:r>
      <w:r w:rsidRPr="00E6674B">
        <w:rPr>
          <w:rFonts w:ascii="Palatino Linotype" w:eastAsiaTheme="minorHAnsi" w:hAnsi="Palatino Linotype" w:cstheme="minorHAnsi"/>
          <w:color w:val="222222"/>
          <w:sz w:val="24"/>
          <w:szCs w:val="24"/>
          <w:lang w:eastAsia="es-ES_tradnl"/>
        </w:rPr>
        <w:lastRenderedPageBreak/>
        <w:t>nuevamente Recurso de Revisión ante este Instituto, por la respuesta que proporcione el Sujeto Obligado, en cumplimiento a esta Resolución.</w:t>
      </w:r>
    </w:p>
    <w:p w14:paraId="37745049" w14:textId="77777777" w:rsidR="00E6674B"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63903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SÉPTIMO.</w:t>
      </w:r>
      <w:r w:rsidRPr="005E2220">
        <w:rPr>
          <w:rFonts w:ascii="Palatino Linotype" w:eastAsia="Palatino Linotype" w:hAnsi="Palatino Linotype" w:cs="Palatino Linotype"/>
          <w:color w:val="000000"/>
          <w:sz w:val="24"/>
          <w:szCs w:val="24"/>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0E37C97" w14:textId="39C96E79" w:rsidR="008E7C9A" w:rsidRDefault="00663A37" w:rsidP="00A727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bookmarkStart w:id="1" w:name="_heading=h.gjdgxs" w:colFirst="0" w:colLast="0"/>
      <w:bookmarkEnd w:id="1"/>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4397D">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LUIS GUSTAVO PARRA NORIEGA Y GUADALU</w:t>
      </w:r>
      <w:r w:rsidR="00C57E04">
        <w:rPr>
          <w:rFonts w:ascii="Palatino Linotype" w:eastAsia="Palatino Linotype" w:hAnsi="Palatino Linotype" w:cs="Palatino Linotype"/>
          <w:color w:val="000000"/>
          <w:sz w:val="24"/>
          <w:szCs w:val="24"/>
        </w:rPr>
        <w:t xml:space="preserve">PE RAMÍREZ </w:t>
      </w:r>
      <w:r w:rsidR="00B64C91">
        <w:rPr>
          <w:rFonts w:ascii="Palatino Linotype" w:eastAsia="Palatino Linotype" w:hAnsi="Palatino Linotype" w:cs="Palatino Linotype"/>
          <w:color w:val="000000"/>
          <w:sz w:val="24"/>
          <w:szCs w:val="24"/>
        </w:rPr>
        <w:t xml:space="preserve">PEÑA, EN LA </w:t>
      </w:r>
      <w:r w:rsidR="00E4397D">
        <w:rPr>
          <w:rFonts w:ascii="Palatino Linotype" w:eastAsia="Palatino Linotype" w:hAnsi="Palatino Linotype" w:cs="Palatino Linotype"/>
          <w:color w:val="000000"/>
          <w:sz w:val="24"/>
          <w:szCs w:val="24"/>
        </w:rPr>
        <w:t>DÉCIMA SEGUNDA</w:t>
      </w:r>
      <w:r>
        <w:rPr>
          <w:rFonts w:ascii="Palatino Linotype" w:eastAsia="Palatino Linotype" w:hAnsi="Palatino Linotype" w:cs="Palatino Linotype"/>
          <w:color w:val="000000"/>
          <w:sz w:val="24"/>
          <w:szCs w:val="24"/>
        </w:rPr>
        <w:t xml:space="preserve"> SESIÓN ORDINARIA CELEBRADA EL</w:t>
      </w:r>
      <w:r w:rsidR="00AF13E8">
        <w:rPr>
          <w:rFonts w:ascii="Palatino Linotype" w:eastAsia="Palatino Linotype" w:hAnsi="Palatino Linotype" w:cs="Palatino Linotype"/>
          <w:color w:val="000000"/>
          <w:sz w:val="24"/>
          <w:szCs w:val="24"/>
        </w:rPr>
        <w:t xml:space="preserve"> </w:t>
      </w:r>
      <w:r w:rsidR="00E4397D">
        <w:rPr>
          <w:rFonts w:ascii="Palatino Linotype" w:eastAsia="Palatino Linotype" w:hAnsi="Palatino Linotype" w:cs="Palatino Linotype"/>
          <w:color w:val="000000"/>
          <w:sz w:val="24"/>
          <w:szCs w:val="24"/>
        </w:rPr>
        <w:t>TREINTA DE MARZO</w:t>
      </w:r>
      <w:r w:rsidR="00AF13E8">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8E7C9A">
        <w:rPr>
          <w:rFonts w:ascii="Palatino Linotype" w:eastAsia="Palatino Linotype" w:hAnsi="Palatino Linotype" w:cs="Palatino Linotype"/>
          <w:color w:val="000000"/>
          <w:sz w:val="24"/>
          <w:szCs w:val="24"/>
        </w:rPr>
        <w:t>-------------------------------------------------------------------------------------------------------------------------------------------</w:t>
      </w:r>
      <w:r w:rsidR="00A72735">
        <w:rPr>
          <w:rFonts w:ascii="Palatino Linotype" w:eastAsia="Palatino Linotype" w:hAnsi="Palatino Linotype" w:cs="Palatino Linotype"/>
          <w:color w:val="000000"/>
          <w:sz w:val="24"/>
          <w:szCs w:val="24"/>
        </w:rPr>
        <w:t>-----------------------------------------------------------------------------------------------------------------------------------------------------------</w:t>
      </w:r>
      <w:r w:rsidR="00511A88">
        <w:rPr>
          <w:rFonts w:ascii="Palatino Linotype" w:eastAsia="Palatino Linotype" w:hAnsi="Palatino Linotype" w:cs="Palatino Linotype"/>
          <w:color w:val="000000"/>
          <w:sz w:val="24"/>
          <w:szCs w:val="24"/>
        </w:rPr>
        <w:t>-</w:t>
      </w:r>
      <w:r w:rsidR="00A72735">
        <w:rPr>
          <w:rFonts w:ascii="Palatino Linotype" w:eastAsia="Palatino Linotype" w:hAnsi="Palatino Linotype" w:cs="Palatino Linotype"/>
          <w:color w:val="000000"/>
          <w:sz w:val="24"/>
          <w:szCs w:val="24"/>
        </w:rPr>
        <w:t>--------------------------------------------------------------------------------------------------------------------------------------------------------------------------------------------------------------------------------------------------------------------</w:t>
      </w:r>
    </w:p>
    <w:p w14:paraId="71CF1C22" w14:textId="6630DEC2" w:rsidR="00663A37" w:rsidRPr="008E7C9A"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rPr>
      </w:pPr>
      <w:r w:rsidRPr="008E7C9A">
        <w:rPr>
          <w:rFonts w:ascii="Palatino Linotype" w:eastAsia="Palatino Linotype" w:hAnsi="Palatino Linotype" w:cs="Palatino Linotype"/>
          <w:color w:val="000000"/>
          <w:sz w:val="18"/>
          <w:szCs w:val="18"/>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A4F96" w14:textId="77777777" w:rsidR="00786F11" w:rsidRDefault="00786F11" w:rsidP="00F2498E">
      <w:pPr>
        <w:spacing w:after="0" w:line="240" w:lineRule="auto"/>
      </w:pPr>
      <w:r>
        <w:separator/>
      </w:r>
    </w:p>
  </w:endnote>
  <w:endnote w:type="continuationSeparator" w:id="0">
    <w:p w14:paraId="0A03C681" w14:textId="77777777" w:rsidR="00786F11" w:rsidRDefault="00786F11"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50138">
      <w:rPr>
        <w:rFonts w:ascii="Palatino Linotype" w:hAnsi="Palatino Linotype"/>
        <w:b/>
        <w:bCs/>
        <w:noProof/>
        <w:sz w:val="20"/>
      </w:rPr>
      <w:t>43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50138">
      <w:rPr>
        <w:rFonts w:ascii="Palatino Linotype" w:hAnsi="Palatino Linotype"/>
        <w:b/>
        <w:bCs/>
        <w:noProof/>
        <w:sz w:val="20"/>
      </w:rPr>
      <w:t>45</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5013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50138">
      <w:rPr>
        <w:rFonts w:ascii="Palatino Linotype" w:hAnsi="Palatino Linotype"/>
        <w:b/>
        <w:bCs/>
        <w:noProof/>
        <w:sz w:val="20"/>
      </w:rPr>
      <w:t>45</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E0560" w14:textId="77777777" w:rsidR="00786F11" w:rsidRDefault="00786F11" w:rsidP="00F2498E">
      <w:pPr>
        <w:spacing w:after="0" w:line="240" w:lineRule="auto"/>
      </w:pPr>
      <w:r>
        <w:separator/>
      </w:r>
    </w:p>
  </w:footnote>
  <w:footnote w:type="continuationSeparator" w:id="0">
    <w:p w14:paraId="74FFBBDE" w14:textId="77777777" w:rsidR="00786F11" w:rsidRDefault="00786F11"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1A597835" w14:textId="77777777" w:rsidR="00973615" w:rsidRPr="00891FE0" w:rsidRDefault="00973615" w:rsidP="00973615">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75654F1F" w14:textId="77777777" w:rsidR="00973615" w:rsidRPr="00891FE0" w:rsidRDefault="00973615" w:rsidP="00973615">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E50138">
    <w:pPr>
      <w:pStyle w:val="Encabezado"/>
    </w:pPr>
    <w:r>
      <w:rPr>
        <w:noProof/>
        <w:lang w:val="es-MX" w:eastAsia="es-MX"/>
      </w:rPr>
      <w:pict w14:anchorId="7110D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F73A7A9"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222090">
            <w:rPr>
              <w:rFonts w:ascii="Palatino Linotype" w:hAnsi="Palatino Linotype" w:cs="Arial"/>
              <w:b/>
              <w:bCs/>
              <w:sz w:val="24"/>
              <w:szCs w:val="24"/>
            </w:rPr>
            <w:t>1270</w:t>
          </w:r>
          <w:r w:rsidRPr="00096248">
            <w:rPr>
              <w:rFonts w:ascii="Palatino Linotype" w:hAnsi="Palatino Linotype" w:cs="Arial"/>
              <w:b/>
              <w:bCs/>
              <w:sz w:val="24"/>
              <w:szCs w:val="24"/>
            </w:rPr>
            <w:t>/INFOEM/IP/RR/202</w:t>
          </w:r>
          <w:r w:rsidR="00C50FCD">
            <w:rPr>
              <w:rFonts w:ascii="Palatino Linotype" w:hAnsi="Palatino Linotype" w:cs="Arial"/>
              <w:b/>
              <w:bCs/>
              <w:sz w:val="24"/>
              <w:szCs w:val="24"/>
            </w:rPr>
            <w:t>2 y Acumulado</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7769FFB" w:rsidR="00A27FD0" w:rsidRPr="00096248" w:rsidRDefault="00222090"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Metepec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E50138">
    <w:pPr>
      <w:pStyle w:val="Encabezado"/>
    </w:pPr>
    <w:r>
      <w:rPr>
        <w:noProof/>
        <w:lang w:val="es-MX" w:eastAsia="es-MX"/>
      </w:rPr>
      <w:pict w14:anchorId="1A215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pt;margin-top:-142.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45779BC8"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222090">
            <w:rPr>
              <w:rFonts w:ascii="Palatino Linotype" w:hAnsi="Palatino Linotype" w:cs="Arial"/>
              <w:b/>
              <w:bCs/>
              <w:sz w:val="24"/>
              <w:szCs w:val="24"/>
            </w:rPr>
            <w:t>1270</w:t>
          </w:r>
          <w:r w:rsidRPr="00096248">
            <w:rPr>
              <w:rFonts w:ascii="Palatino Linotype" w:hAnsi="Palatino Linotype" w:cs="Arial"/>
              <w:b/>
              <w:bCs/>
              <w:sz w:val="24"/>
              <w:szCs w:val="24"/>
            </w:rPr>
            <w:t>/INFOEM/IP/RR/202</w:t>
          </w:r>
          <w:r w:rsidR="00C50FCD">
            <w:rPr>
              <w:rFonts w:ascii="Palatino Linotype" w:hAnsi="Palatino Linotype" w:cs="Arial"/>
              <w:b/>
              <w:bCs/>
              <w:sz w:val="24"/>
              <w:szCs w:val="24"/>
            </w:rPr>
            <w:t>2 y acumulado</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5B289E3" w:rsidR="00A27FD0" w:rsidRPr="00C50FCD" w:rsidRDefault="00E50138" w:rsidP="00C50FCD">
          <w:pPr>
            <w:pStyle w:val="Prrafodelista"/>
            <w:spacing w:after="120"/>
            <w:ind w:left="720" w:right="68"/>
            <w:jc w:val="right"/>
            <w:rPr>
              <w:rFonts w:ascii="Palatino Linotype" w:hAnsi="Palatino Linotype" w:cs="Arial"/>
            </w:rPr>
          </w:pPr>
          <w:proofErr w:type="spellStart"/>
          <w:r>
            <w:rPr>
              <w:rFonts w:ascii="Palatino Linotype" w:hAnsi="Palatino Linotype" w:cs="Arial"/>
            </w:rPr>
            <w:t>xxxx</w:t>
          </w:r>
          <w:proofErr w:type="spellEnd"/>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A4B67CD" w:rsidR="00A27FD0" w:rsidRPr="00663A37" w:rsidRDefault="00222090"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E50138">
    <w:pPr>
      <w:pStyle w:val="Encabezado"/>
      <w:rPr>
        <w:sz w:val="22"/>
        <w:szCs w:val="22"/>
      </w:rPr>
    </w:pPr>
    <w:r>
      <w:rPr>
        <w:noProof/>
        <w:lang w:val="es-MX" w:eastAsia="es-MX"/>
      </w:rPr>
      <w:pict w14:anchorId="298EC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3pt;margin-top:-147.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406E"/>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090"/>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8D7"/>
    <w:rsid w:val="002432E1"/>
    <w:rsid w:val="00245AC1"/>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5934"/>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3477"/>
    <w:rsid w:val="003D4518"/>
    <w:rsid w:val="003D5450"/>
    <w:rsid w:val="003D6A96"/>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C91"/>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14F8"/>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28A3"/>
    <w:rsid w:val="005F4D3D"/>
    <w:rsid w:val="005F5B10"/>
    <w:rsid w:val="005F6CAB"/>
    <w:rsid w:val="006010B5"/>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220"/>
    <w:rsid w:val="00653B0F"/>
    <w:rsid w:val="0065599C"/>
    <w:rsid w:val="006609B3"/>
    <w:rsid w:val="00660E52"/>
    <w:rsid w:val="0066148E"/>
    <w:rsid w:val="00661B3F"/>
    <w:rsid w:val="006621E6"/>
    <w:rsid w:val="006625F9"/>
    <w:rsid w:val="00663A37"/>
    <w:rsid w:val="00664BB4"/>
    <w:rsid w:val="00665A8F"/>
    <w:rsid w:val="00667860"/>
    <w:rsid w:val="0067157E"/>
    <w:rsid w:val="006725D1"/>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8F4E6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2340"/>
    <w:rsid w:val="00973615"/>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3D1"/>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1BC7"/>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1F1F"/>
    <w:rsid w:val="00DF2CB0"/>
    <w:rsid w:val="00DF383C"/>
    <w:rsid w:val="00DF4465"/>
    <w:rsid w:val="00DF451B"/>
    <w:rsid w:val="00DF5D03"/>
    <w:rsid w:val="00DF6006"/>
    <w:rsid w:val="00DF6955"/>
    <w:rsid w:val="00DF7B01"/>
    <w:rsid w:val="00E0443E"/>
    <w:rsid w:val="00E04EF6"/>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397D"/>
    <w:rsid w:val="00E44190"/>
    <w:rsid w:val="00E46685"/>
    <w:rsid w:val="00E50138"/>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641"/>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81D"/>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462"/>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695"/>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B43B-95C9-4457-B446-DBFCD492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45</Pages>
  <Words>11934</Words>
  <Characters>65643</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2019-06-13T15:30:00Z</cp:lastPrinted>
  <dcterms:created xsi:type="dcterms:W3CDTF">2022-03-17T18:38:00Z</dcterms:created>
  <dcterms:modified xsi:type="dcterms:W3CDTF">2022-04-06T22:32:00Z</dcterms:modified>
</cp:coreProperties>
</file>