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471C7" w14:textId="77777777" w:rsidR="00F51CC0" w:rsidRDefault="00F51CC0" w:rsidP="005B031E">
      <w:pPr>
        <w:spacing w:line="360" w:lineRule="auto"/>
        <w:contextualSpacing/>
        <w:jc w:val="both"/>
        <w:rPr>
          <w:rFonts w:ascii="Palatino Linotype" w:hAnsi="Palatino Linotype" w:cs="Tahoma"/>
          <w:bCs/>
          <w:sz w:val="22"/>
          <w:szCs w:val="22"/>
        </w:rPr>
      </w:pPr>
    </w:p>
    <w:p w14:paraId="2DD45082" w14:textId="17C11D12" w:rsidR="00801872" w:rsidRPr="00C938B6" w:rsidRDefault="00801872" w:rsidP="005B031E">
      <w:pPr>
        <w:spacing w:line="360" w:lineRule="auto"/>
        <w:contextualSpacing/>
        <w:jc w:val="both"/>
        <w:rPr>
          <w:rFonts w:ascii="Palatino Linotype" w:hAnsi="Palatino Linotype"/>
          <w:noProof/>
          <w:sz w:val="22"/>
          <w:szCs w:val="22"/>
          <w:lang w:val="es-ES"/>
        </w:rPr>
      </w:pPr>
      <w:r w:rsidRPr="00C938B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EA55DD">
        <w:rPr>
          <w:rFonts w:ascii="Palatino Linotype" w:hAnsi="Palatino Linotype" w:cs="Tahoma"/>
          <w:bCs/>
          <w:sz w:val="22"/>
          <w:szCs w:val="22"/>
        </w:rPr>
        <w:t>s</w:t>
      </w:r>
      <w:r w:rsidR="001A3D24">
        <w:rPr>
          <w:rFonts w:ascii="Palatino Linotype" w:hAnsi="Palatino Linotype" w:cs="Tahoma"/>
          <w:bCs/>
          <w:sz w:val="22"/>
          <w:szCs w:val="22"/>
        </w:rPr>
        <w:t>iete</w:t>
      </w:r>
      <w:r w:rsidR="00A14307">
        <w:rPr>
          <w:rFonts w:ascii="Palatino Linotype" w:hAnsi="Palatino Linotype" w:cs="Tahoma"/>
          <w:bCs/>
          <w:sz w:val="22"/>
          <w:szCs w:val="22"/>
        </w:rPr>
        <w:t xml:space="preserve"> de </w:t>
      </w:r>
      <w:r w:rsidR="00EA55DD">
        <w:rPr>
          <w:rFonts w:ascii="Palatino Linotype" w:hAnsi="Palatino Linotype" w:cs="Tahoma"/>
          <w:bCs/>
          <w:sz w:val="22"/>
          <w:szCs w:val="22"/>
        </w:rPr>
        <w:t xml:space="preserve">abril </w:t>
      </w:r>
      <w:r w:rsidR="00A14307">
        <w:rPr>
          <w:rFonts w:ascii="Palatino Linotype" w:hAnsi="Palatino Linotype" w:cs="Tahoma"/>
          <w:bCs/>
          <w:sz w:val="22"/>
          <w:szCs w:val="22"/>
        </w:rPr>
        <w:t>de dos mil veintidós</w:t>
      </w:r>
      <w:r w:rsidRPr="00C938B6">
        <w:rPr>
          <w:rFonts w:ascii="Palatino Linotype" w:hAnsi="Palatino Linotype" w:cs="Tahoma"/>
          <w:bCs/>
          <w:sz w:val="22"/>
          <w:szCs w:val="22"/>
        </w:rPr>
        <w:t>.</w:t>
      </w:r>
    </w:p>
    <w:p w14:paraId="452162AB" w14:textId="77777777" w:rsidR="00801872" w:rsidRPr="00C938B6" w:rsidRDefault="00801872" w:rsidP="005B031E">
      <w:pPr>
        <w:spacing w:line="360" w:lineRule="auto"/>
        <w:contextualSpacing/>
        <w:jc w:val="both"/>
        <w:rPr>
          <w:rFonts w:ascii="Palatino Linotype" w:hAnsi="Palatino Linotype"/>
          <w:noProof/>
          <w:sz w:val="22"/>
          <w:szCs w:val="22"/>
          <w:lang w:val="es-ES"/>
        </w:rPr>
      </w:pPr>
    </w:p>
    <w:p w14:paraId="2CD312FD" w14:textId="53E4C596" w:rsidR="00801872" w:rsidRPr="00C938B6" w:rsidRDefault="00801872" w:rsidP="005B031E">
      <w:pPr>
        <w:spacing w:line="360" w:lineRule="auto"/>
        <w:contextualSpacing/>
        <w:jc w:val="both"/>
        <w:rPr>
          <w:rFonts w:ascii="Palatino Linotype" w:eastAsia="Calibri" w:hAnsi="Palatino Linotype" w:cs="Tahoma"/>
          <w:sz w:val="22"/>
          <w:szCs w:val="22"/>
          <w:lang w:eastAsia="en-US"/>
        </w:rPr>
      </w:pPr>
      <w:r w:rsidRPr="00C938B6">
        <w:rPr>
          <w:rFonts w:ascii="Palatino Linotype" w:hAnsi="Palatino Linotype" w:cs="Tahoma"/>
          <w:b/>
          <w:bCs/>
          <w:color w:val="0D0D0D" w:themeColor="text1" w:themeTint="F2"/>
          <w:sz w:val="22"/>
          <w:szCs w:val="22"/>
        </w:rPr>
        <w:t>VISTO</w:t>
      </w:r>
      <w:r w:rsidRPr="00C938B6">
        <w:rPr>
          <w:rFonts w:ascii="Palatino Linotype" w:hAnsi="Palatino Linotype" w:cs="Tahoma"/>
          <w:bCs/>
          <w:color w:val="0D0D0D" w:themeColor="text1" w:themeTint="F2"/>
          <w:sz w:val="22"/>
          <w:szCs w:val="22"/>
        </w:rPr>
        <w:t xml:space="preserve"> el expediente conformado con motivo del Recurso de Revisión </w:t>
      </w:r>
      <w:r w:rsidR="00A14307" w:rsidRPr="00B37A1B">
        <w:rPr>
          <w:rFonts w:ascii="Palatino Linotype" w:eastAsia="Calibri" w:hAnsi="Palatino Linotype" w:cs="Tahoma"/>
          <w:b/>
          <w:bCs/>
          <w:sz w:val="22"/>
          <w:szCs w:val="22"/>
          <w:lang w:eastAsia="en-US"/>
        </w:rPr>
        <w:t>0</w:t>
      </w:r>
      <w:r w:rsidR="00473C88">
        <w:rPr>
          <w:rFonts w:ascii="Palatino Linotype" w:eastAsia="Calibri" w:hAnsi="Palatino Linotype" w:cs="Tahoma"/>
          <w:b/>
          <w:bCs/>
          <w:sz w:val="22"/>
          <w:szCs w:val="22"/>
          <w:lang w:eastAsia="en-US"/>
        </w:rPr>
        <w:t>0196/INFOEM/IP/RR/2022</w:t>
      </w:r>
      <w:r w:rsidR="00BE73E6" w:rsidRPr="00C938B6">
        <w:rPr>
          <w:rFonts w:ascii="Palatino Linotype" w:eastAsia="Calibri" w:hAnsi="Palatino Linotype" w:cs="Tahoma"/>
          <w:sz w:val="22"/>
          <w:szCs w:val="22"/>
          <w:lang w:eastAsia="en-US"/>
        </w:rPr>
        <w:t>,</w:t>
      </w:r>
      <w:r w:rsidRPr="00C938B6">
        <w:rPr>
          <w:rFonts w:ascii="Palatino Linotype" w:eastAsia="Calibri" w:hAnsi="Palatino Linotype" w:cs="Tahoma"/>
          <w:sz w:val="22"/>
          <w:szCs w:val="22"/>
          <w:lang w:eastAsia="en-US"/>
        </w:rPr>
        <w:t xml:space="preserve"> </w:t>
      </w:r>
      <w:r w:rsidRPr="00C938B6">
        <w:rPr>
          <w:rFonts w:ascii="Palatino Linotype" w:hAnsi="Palatino Linotype" w:cs="Tahoma"/>
          <w:color w:val="0D0D0D" w:themeColor="text1" w:themeTint="F2"/>
          <w:sz w:val="22"/>
          <w:szCs w:val="22"/>
        </w:rPr>
        <w:t>interpuesto por</w:t>
      </w:r>
      <w:r w:rsidR="00412FE1">
        <w:rPr>
          <w:rFonts w:ascii="Palatino Linotype" w:hAnsi="Palatino Linotype" w:cs="Tahoma"/>
          <w:color w:val="0D0D0D" w:themeColor="text1" w:themeTint="F2"/>
          <w:sz w:val="22"/>
          <w:szCs w:val="22"/>
        </w:rPr>
        <w:t xml:space="preserve"> </w:t>
      </w:r>
      <w:r w:rsidR="00EA55DD">
        <w:rPr>
          <w:rFonts w:ascii="Palatino Linotype" w:hAnsi="Palatino Linotype" w:cs="Tahoma"/>
          <w:color w:val="0D0D0D" w:themeColor="text1" w:themeTint="F2"/>
          <w:sz w:val="22"/>
          <w:szCs w:val="22"/>
        </w:rPr>
        <w:t>una persona usaría del Sistema de Acceso a la Información Mexiquense</w:t>
      </w:r>
      <w:r w:rsidRPr="00C938B6">
        <w:rPr>
          <w:rFonts w:ascii="Palatino Linotype" w:hAnsi="Palatino Linotype" w:cs="Tahoma"/>
          <w:color w:val="0D0D0D" w:themeColor="text1" w:themeTint="F2"/>
          <w:sz w:val="22"/>
          <w:szCs w:val="22"/>
        </w:rPr>
        <w:t xml:space="preserve">, en lo sucesivo Recurrente o Particular, </w:t>
      </w:r>
      <w:r w:rsidRPr="00C938B6">
        <w:rPr>
          <w:rFonts w:ascii="Palatino Linotype" w:eastAsia="Calibri" w:hAnsi="Palatino Linotype" w:cs="Tahoma"/>
          <w:sz w:val="22"/>
          <w:szCs w:val="22"/>
          <w:lang w:val="es-ES" w:eastAsia="en-US"/>
        </w:rPr>
        <w:t xml:space="preserve">en contra de la respuesta del Sujeto Obligado, </w:t>
      </w:r>
      <w:r w:rsidR="00EA55DD">
        <w:rPr>
          <w:rFonts w:ascii="Palatino Linotype" w:eastAsia="Calibri" w:hAnsi="Palatino Linotype" w:cs="Tahoma"/>
          <w:sz w:val="22"/>
          <w:szCs w:val="22"/>
          <w:lang w:eastAsia="en-US"/>
        </w:rPr>
        <w:t xml:space="preserve">Sistema Municipal </w:t>
      </w:r>
      <w:r w:rsidR="00CB5ACF">
        <w:rPr>
          <w:rFonts w:ascii="Palatino Linotype" w:eastAsia="Calibri" w:hAnsi="Palatino Linotype" w:cs="Tahoma"/>
          <w:sz w:val="22"/>
          <w:szCs w:val="22"/>
          <w:lang w:eastAsia="en-US"/>
        </w:rPr>
        <w:t>p</w:t>
      </w:r>
      <w:r w:rsidR="00EA55DD">
        <w:rPr>
          <w:rFonts w:ascii="Palatino Linotype" w:eastAsia="Calibri" w:hAnsi="Palatino Linotype" w:cs="Tahoma"/>
          <w:sz w:val="22"/>
          <w:szCs w:val="22"/>
          <w:lang w:eastAsia="en-US"/>
        </w:rPr>
        <w:t>ara el Desarrollo Integral de la Familia de Metepec</w:t>
      </w:r>
      <w:r w:rsidR="00412FE1">
        <w:rPr>
          <w:rFonts w:ascii="Palatino Linotype" w:eastAsia="Calibri" w:hAnsi="Palatino Linotype" w:cs="Tahoma"/>
          <w:sz w:val="22"/>
          <w:szCs w:val="22"/>
          <w:lang w:eastAsia="en-US"/>
        </w:rPr>
        <w:t xml:space="preserve"> </w:t>
      </w:r>
      <w:r w:rsidRPr="00C938B6">
        <w:rPr>
          <w:rFonts w:ascii="Palatino Linotype" w:eastAsia="Calibri" w:hAnsi="Palatino Linotype" w:cs="Tahoma"/>
          <w:sz w:val="22"/>
          <w:szCs w:val="22"/>
          <w:lang w:val="es-ES" w:eastAsia="en-US"/>
        </w:rPr>
        <w:t>a la solicitud de acceso a la información</w:t>
      </w:r>
      <w:r w:rsidR="00AA68C9">
        <w:rPr>
          <w:rFonts w:ascii="Palatino Linotype" w:eastAsia="Calibri" w:hAnsi="Palatino Linotype" w:cs="Tahoma"/>
          <w:sz w:val="22"/>
          <w:szCs w:val="22"/>
          <w:lang w:eastAsia="en-US"/>
        </w:rPr>
        <w:t xml:space="preserve"> 00</w:t>
      </w:r>
      <w:r w:rsidR="00EA55DD">
        <w:rPr>
          <w:rFonts w:ascii="Palatino Linotype" w:eastAsia="Calibri" w:hAnsi="Palatino Linotype" w:cs="Tahoma"/>
          <w:sz w:val="22"/>
          <w:szCs w:val="22"/>
          <w:lang w:eastAsia="en-US"/>
        </w:rPr>
        <w:t>214</w:t>
      </w:r>
      <w:r w:rsidR="00AA68C9">
        <w:rPr>
          <w:rFonts w:ascii="Palatino Linotype" w:eastAsia="Calibri" w:hAnsi="Palatino Linotype" w:cs="Tahoma"/>
          <w:sz w:val="22"/>
          <w:szCs w:val="22"/>
          <w:lang w:eastAsia="en-US"/>
        </w:rPr>
        <w:t>/</w:t>
      </w:r>
      <w:r w:rsidR="00EA55DD">
        <w:rPr>
          <w:rFonts w:ascii="Palatino Linotype" w:eastAsia="Calibri" w:hAnsi="Palatino Linotype" w:cs="Tahoma"/>
          <w:sz w:val="22"/>
          <w:szCs w:val="22"/>
          <w:lang w:eastAsia="en-US"/>
        </w:rPr>
        <w:t>DIFMETEPEC</w:t>
      </w:r>
      <w:r w:rsidRPr="00C938B6">
        <w:rPr>
          <w:rFonts w:ascii="Palatino Linotype" w:eastAsia="Calibri" w:hAnsi="Palatino Linotype" w:cs="Tahoma"/>
          <w:sz w:val="22"/>
          <w:szCs w:val="22"/>
          <w:lang w:eastAsia="en-US"/>
        </w:rPr>
        <w:t>/IP/202</w:t>
      </w:r>
      <w:r w:rsidR="00EA55DD">
        <w:rPr>
          <w:rFonts w:ascii="Palatino Linotype" w:eastAsia="Calibri" w:hAnsi="Palatino Linotype" w:cs="Tahoma"/>
          <w:sz w:val="22"/>
          <w:szCs w:val="22"/>
          <w:lang w:eastAsia="en-US"/>
        </w:rPr>
        <w:t>2</w:t>
      </w:r>
      <w:r w:rsidRPr="00C938B6">
        <w:rPr>
          <w:rFonts w:ascii="Palatino Linotype" w:eastAsia="Calibri" w:hAnsi="Palatino Linotype" w:cs="Tahoma"/>
          <w:sz w:val="22"/>
          <w:szCs w:val="22"/>
          <w:lang w:val="es-ES" w:eastAsia="en-US"/>
        </w:rPr>
        <w:t>, se emite la presente</w:t>
      </w:r>
      <w:r w:rsidRPr="00C938B6">
        <w:rPr>
          <w:rFonts w:ascii="Palatino Linotype" w:eastAsia="Calibri" w:hAnsi="Palatino Linotype" w:cs="Tahoma"/>
          <w:bCs/>
          <w:sz w:val="22"/>
          <w:szCs w:val="22"/>
          <w:lang w:val="es-ES" w:eastAsia="en-US"/>
        </w:rPr>
        <w:t xml:space="preserve"> Resolución, con base en los Antecedentes y Consideraciones que a continuación se exponen:</w:t>
      </w:r>
    </w:p>
    <w:p w14:paraId="388C37B9" w14:textId="77777777" w:rsidR="00801872" w:rsidRPr="00C938B6" w:rsidRDefault="00801872" w:rsidP="005B031E">
      <w:pPr>
        <w:tabs>
          <w:tab w:val="left" w:pos="2835"/>
        </w:tabs>
        <w:spacing w:line="360" w:lineRule="auto"/>
        <w:ind w:right="-93"/>
        <w:contextualSpacing/>
        <w:jc w:val="both"/>
        <w:rPr>
          <w:rFonts w:ascii="Palatino Linotype" w:eastAsia="Calibri" w:hAnsi="Palatino Linotype" w:cs="Tahoma"/>
          <w:b/>
          <w:bCs/>
          <w:sz w:val="22"/>
          <w:szCs w:val="22"/>
          <w:lang w:eastAsia="en-US"/>
        </w:rPr>
      </w:pPr>
    </w:p>
    <w:p w14:paraId="76427671" w14:textId="77777777" w:rsidR="00801872" w:rsidRPr="00C938B6" w:rsidRDefault="00801872" w:rsidP="005B031E">
      <w:pPr>
        <w:spacing w:line="360" w:lineRule="auto"/>
        <w:ind w:right="-93"/>
        <w:contextualSpacing/>
        <w:jc w:val="center"/>
        <w:rPr>
          <w:rFonts w:ascii="Palatino Linotype" w:eastAsia="Calibri" w:hAnsi="Palatino Linotype" w:cs="Tahoma"/>
          <w:b/>
          <w:bCs/>
          <w:sz w:val="22"/>
          <w:szCs w:val="22"/>
          <w:lang w:eastAsia="en-US"/>
        </w:rPr>
      </w:pPr>
      <w:r w:rsidRPr="00C938B6">
        <w:rPr>
          <w:rFonts w:ascii="Palatino Linotype" w:eastAsia="Calibri" w:hAnsi="Palatino Linotype" w:cs="Tahoma"/>
          <w:b/>
          <w:bCs/>
          <w:sz w:val="22"/>
          <w:szCs w:val="22"/>
          <w:lang w:eastAsia="en-US"/>
        </w:rPr>
        <w:t>A N T E C E D E N T E S:</w:t>
      </w:r>
    </w:p>
    <w:p w14:paraId="6EC6BCC4" w14:textId="77777777" w:rsidR="00801872" w:rsidRPr="00C938B6" w:rsidRDefault="00801872" w:rsidP="005B031E">
      <w:pPr>
        <w:spacing w:line="360" w:lineRule="auto"/>
        <w:ind w:right="-93"/>
        <w:contextualSpacing/>
        <w:jc w:val="both"/>
        <w:rPr>
          <w:rFonts w:ascii="Palatino Linotype" w:eastAsia="Calibri" w:hAnsi="Palatino Linotype" w:cs="Tahoma"/>
          <w:bCs/>
          <w:sz w:val="22"/>
          <w:szCs w:val="22"/>
          <w:lang w:eastAsia="en-US"/>
        </w:rPr>
      </w:pPr>
    </w:p>
    <w:p w14:paraId="5944A4CF" w14:textId="77777777" w:rsidR="00801872" w:rsidRPr="00C938B6" w:rsidRDefault="00801872" w:rsidP="005B031E">
      <w:pPr>
        <w:spacing w:line="360" w:lineRule="auto"/>
        <w:contextualSpacing/>
        <w:jc w:val="both"/>
        <w:rPr>
          <w:rFonts w:ascii="Palatino Linotype" w:eastAsia="Calibri" w:hAnsi="Palatino Linotype" w:cs="Tahoma"/>
          <w:b/>
          <w:bCs/>
          <w:sz w:val="22"/>
          <w:szCs w:val="22"/>
          <w:lang w:eastAsia="en-US"/>
        </w:rPr>
      </w:pPr>
      <w:r w:rsidRPr="00C938B6">
        <w:rPr>
          <w:rFonts w:ascii="Palatino Linotype" w:eastAsia="Calibri" w:hAnsi="Palatino Linotype" w:cs="Tahoma"/>
          <w:b/>
          <w:bCs/>
          <w:sz w:val="22"/>
          <w:szCs w:val="22"/>
          <w:lang w:eastAsia="en-US"/>
        </w:rPr>
        <w:t xml:space="preserve">I. Presentación de la solicitud de información.  </w:t>
      </w:r>
    </w:p>
    <w:p w14:paraId="397391E9" w14:textId="77777777" w:rsidR="00801872" w:rsidRPr="00C938B6" w:rsidRDefault="00801872" w:rsidP="005B031E">
      <w:pPr>
        <w:autoSpaceDE w:val="0"/>
        <w:autoSpaceDN w:val="0"/>
        <w:adjustRightInd w:val="0"/>
        <w:spacing w:line="360" w:lineRule="auto"/>
        <w:jc w:val="both"/>
        <w:rPr>
          <w:rFonts w:ascii="Palatino Linotype" w:hAnsi="Palatino Linotype" w:cs="Tahoma"/>
          <w:sz w:val="22"/>
          <w:szCs w:val="22"/>
        </w:rPr>
      </w:pPr>
    </w:p>
    <w:p w14:paraId="7BF8DBE2" w14:textId="3B85A2E3" w:rsidR="00801872" w:rsidRDefault="00801872" w:rsidP="005B031E">
      <w:pPr>
        <w:autoSpaceDE w:val="0"/>
        <w:autoSpaceDN w:val="0"/>
        <w:adjustRightInd w:val="0"/>
        <w:spacing w:line="360" w:lineRule="auto"/>
        <w:jc w:val="both"/>
        <w:rPr>
          <w:rFonts w:ascii="Palatino Linotype" w:hAnsi="Palatino Linotype" w:cs="Tahoma"/>
          <w:sz w:val="22"/>
          <w:szCs w:val="22"/>
        </w:rPr>
      </w:pPr>
      <w:r w:rsidRPr="00C938B6">
        <w:rPr>
          <w:rFonts w:ascii="Palatino Linotype" w:hAnsi="Palatino Linotype" w:cs="Tahoma"/>
          <w:sz w:val="22"/>
          <w:szCs w:val="22"/>
        </w:rPr>
        <w:t xml:space="preserve">Con fecha </w:t>
      </w:r>
      <w:r w:rsidR="00473C88">
        <w:rPr>
          <w:rFonts w:ascii="Palatino Linotype" w:hAnsi="Palatino Linotype" w:cs="Tahoma"/>
          <w:sz w:val="22"/>
          <w:szCs w:val="22"/>
        </w:rPr>
        <w:t>veinticinco</w:t>
      </w:r>
      <w:r w:rsidR="00EA55DD">
        <w:rPr>
          <w:rFonts w:ascii="Palatino Linotype" w:hAnsi="Palatino Linotype" w:cs="Tahoma"/>
          <w:sz w:val="22"/>
          <w:szCs w:val="22"/>
        </w:rPr>
        <w:t xml:space="preserve"> de enero de dos mil veintidós</w:t>
      </w:r>
      <w:r w:rsidR="00A14307">
        <w:rPr>
          <w:rFonts w:ascii="Palatino Linotype" w:hAnsi="Palatino Linotype" w:cs="Tahoma"/>
          <w:sz w:val="22"/>
          <w:szCs w:val="22"/>
        </w:rPr>
        <w:t>, el Particular presentó una solicitud de acceso a la información pública a través del Sistema de Acceso a la Información Mexiquense (SAIMEX)</w:t>
      </w:r>
      <w:r w:rsidR="002D46B4">
        <w:rPr>
          <w:rFonts w:ascii="Palatino Linotype" w:hAnsi="Palatino Linotype" w:cs="Tahoma"/>
          <w:sz w:val="22"/>
          <w:szCs w:val="22"/>
        </w:rPr>
        <w:t xml:space="preserve"> </w:t>
      </w:r>
      <w:r w:rsidR="00BE73E6" w:rsidRPr="00C938B6">
        <w:rPr>
          <w:rFonts w:ascii="Palatino Linotype" w:eastAsia="Calibri" w:hAnsi="Palatino Linotype" w:cs="Tahoma"/>
          <w:color w:val="000000"/>
          <w:sz w:val="22"/>
          <w:szCs w:val="22"/>
          <w:lang w:eastAsia="en-US"/>
        </w:rPr>
        <w:t>mediante la cual requirió:</w:t>
      </w:r>
    </w:p>
    <w:p w14:paraId="0EEE8EAF" w14:textId="77777777" w:rsidR="002D46B4" w:rsidRPr="002D46B4" w:rsidRDefault="002D46B4" w:rsidP="005B031E">
      <w:pPr>
        <w:autoSpaceDE w:val="0"/>
        <w:autoSpaceDN w:val="0"/>
        <w:adjustRightInd w:val="0"/>
        <w:spacing w:line="360" w:lineRule="auto"/>
        <w:jc w:val="both"/>
        <w:rPr>
          <w:rFonts w:ascii="Palatino Linotype" w:hAnsi="Palatino Linotype" w:cs="Tahoma"/>
          <w:sz w:val="22"/>
          <w:szCs w:val="22"/>
        </w:rPr>
      </w:pPr>
    </w:p>
    <w:p w14:paraId="789FA1B2" w14:textId="2467E2D2" w:rsidR="00CC68B4" w:rsidRDefault="00473C88" w:rsidP="005B031E">
      <w:pPr>
        <w:spacing w:line="360" w:lineRule="auto"/>
        <w:ind w:left="567" w:right="567"/>
        <w:contextualSpacing/>
        <w:rPr>
          <w:rFonts w:ascii="Palatino Linotype" w:hAnsi="Palatino Linotype" w:cs="Tahoma"/>
          <w:b/>
          <w:i/>
          <w:iCs/>
        </w:rPr>
      </w:pPr>
      <w:r>
        <w:rPr>
          <w:rFonts w:ascii="Palatino Linotype" w:hAnsi="Palatino Linotype" w:cs="Tahoma"/>
          <w:b/>
          <w:bCs/>
          <w:i/>
          <w:iCs/>
        </w:rPr>
        <w:t>00</w:t>
      </w:r>
      <w:r w:rsidR="00EA55DD">
        <w:rPr>
          <w:rFonts w:ascii="Palatino Linotype" w:hAnsi="Palatino Linotype" w:cs="Tahoma"/>
          <w:b/>
          <w:bCs/>
          <w:i/>
          <w:iCs/>
        </w:rPr>
        <w:t>214</w:t>
      </w:r>
      <w:r w:rsidR="00CC68B4" w:rsidRPr="00CC68B4">
        <w:rPr>
          <w:rFonts w:ascii="Palatino Linotype" w:hAnsi="Palatino Linotype" w:cs="Tahoma"/>
          <w:b/>
          <w:bCs/>
          <w:i/>
          <w:iCs/>
        </w:rPr>
        <w:t>/</w:t>
      </w:r>
      <w:r w:rsidR="00EA55DD">
        <w:rPr>
          <w:rFonts w:ascii="Palatino Linotype" w:hAnsi="Palatino Linotype" w:cs="Tahoma"/>
          <w:b/>
          <w:bCs/>
          <w:i/>
          <w:iCs/>
        </w:rPr>
        <w:t>DIFMETEPEC</w:t>
      </w:r>
      <w:r w:rsidR="00CC68B4" w:rsidRPr="00CC68B4">
        <w:rPr>
          <w:rFonts w:ascii="Palatino Linotype" w:hAnsi="Palatino Linotype" w:cs="Tahoma"/>
          <w:b/>
          <w:bCs/>
          <w:i/>
          <w:iCs/>
        </w:rPr>
        <w:t>/IP/202</w:t>
      </w:r>
      <w:r w:rsidR="00EA55DD">
        <w:rPr>
          <w:rFonts w:ascii="Palatino Linotype" w:hAnsi="Palatino Linotype" w:cs="Tahoma"/>
          <w:b/>
          <w:bCs/>
          <w:i/>
          <w:iCs/>
        </w:rPr>
        <w:t>2</w:t>
      </w:r>
    </w:p>
    <w:p w14:paraId="15187AB8" w14:textId="08246E14" w:rsidR="00801872" w:rsidRPr="00C938B6" w:rsidRDefault="00801872" w:rsidP="005B031E">
      <w:pPr>
        <w:spacing w:line="360" w:lineRule="auto"/>
        <w:ind w:left="567" w:right="567"/>
        <w:contextualSpacing/>
        <w:rPr>
          <w:rFonts w:ascii="Palatino Linotype" w:hAnsi="Palatino Linotype" w:cs="Tahoma"/>
          <w:b/>
          <w:i/>
          <w:iCs/>
        </w:rPr>
      </w:pPr>
      <w:r w:rsidRPr="00C938B6">
        <w:rPr>
          <w:rFonts w:ascii="Palatino Linotype" w:hAnsi="Palatino Linotype" w:cs="Tahoma"/>
          <w:b/>
          <w:i/>
          <w:iCs/>
        </w:rPr>
        <w:t>DESCRIPCIÓN CLARA Y PRECISA DE LA INFORMACIÓN SOLICITADA</w:t>
      </w:r>
    </w:p>
    <w:p w14:paraId="6728A402" w14:textId="1A355A37" w:rsidR="00801872" w:rsidRPr="00C938B6" w:rsidRDefault="002D46B4" w:rsidP="005B031E">
      <w:pPr>
        <w:spacing w:line="360" w:lineRule="auto"/>
        <w:ind w:left="567" w:right="567"/>
        <w:contextualSpacing/>
        <w:jc w:val="both"/>
        <w:rPr>
          <w:rFonts w:ascii="Palatino Linotype" w:hAnsi="Palatino Linotype"/>
          <w:bCs/>
          <w:i/>
          <w:iCs/>
          <w:color w:val="000000"/>
        </w:rPr>
      </w:pPr>
      <w:bookmarkStart w:id="0" w:name="_Hlk93400387"/>
      <w:r>
        <w:rPr>
          <w:rFonts w:ascii="Palatino Linotype" w:hAnsi="Palatino Linotype"/>
          <w:bCs/>
          <w:i/>
          <w:iCs/>
          <w:color w:val="000000"/>
        </w:rPr>
        <w:t>“</w:t>
      </w:r>
      <w:r w:rsidR="0028369B" w:rsidRPr="0028369B">
        <w:rPr>
          <w:rFonts w:ascii="Palatino Linotype" w:hAnsi="Palatino Linotype"/>
          <w:bCs/>
          <w:i/>
          <w:iCs/>
          <w:color w:val="000000"/>
        </w:rPr>
        <w:t xml:space="preserve">Solicito vía SAIMEX la nómina de pago de la PRIMERA QUINCENA DE ENERO DE 2022 del Sistema DIF MUNICIPAL de Metepec. Considerando que la nómina es la suma de los registros financieros de los sueldos de los empleados, incluyendo los salarios, las bonificaciones y las deducciones, que contablemente se refiere a la cantidad pagada a los empleados por los servicios que prestaron durante el período de tiempo señalado. </w:t>
      </w:r>
      <w:r w:rsidR="00CC68B4">
        <w:rPr>
          <w:rFonts w:ascii="Palatino Linotype" w:hAnsi="Palatino Linotype"/>
          <w:bCs/>
          <w:i/>
          <w:iCs/>
          <w:color w:val="000000"/>
        </w:rPr>
        <w:t xml:space="preserve">“. </w:t>
      </w:r>
      <w:r w:rsidR="00801872" w:rsidRPr="00C938B6">
        <w:rPr>
          <w:rFonts w:ascii="Palatino Linotype" w:hAnsi="Palatino Linotype"/>
          <w:bCs/>
          <w:i/>
          <w:iCs/>
          <w:color w:val="000000"/>
        </w:rPr>
        <w:t xml:space="preserve">(Sic) </w:t>
      </w:r>
    </w:p>
    <w:bookmarkEnd w:id="0"/>
    <w:p w14:paraId="3F3F3633" w14:textId="626FB3CE" w:rsidR="00801872" w:rsidRPr="00C938B6" w:rsidRDefault="00801872" w:rsidP="005B031E">
      <w:pPr>
        <w:tabs>
          <w:tab w:val="left" w:pos="4667"/>
        </w:tabs>
        <w:spacing w:line="360" w:lineRule="auto"/>
        <w:ind w:left="567" w:right="567"/>
        <w:rPr>
          <w:rFonts w:ascii="Palatino Linotype" w:hAnsi="Palatino Linotype" w:cs="Tahoma"/>
          <w:b/>
          <w:bCs/>
          <w:i/>
          <w:iCs/>
        </w:rPr>
      </w:pPr>
      <w:r w:rsidRPr="00C938B6">
        <w:rPr>
          <w:rFonts w:ascii="Palatino Linotype" w:hAnsi="Palatino Linotype" w:cs="Tahoma"/>
          <w:b/>
          <w:bCs/>
          <w:i/>
          <w:iCs/>
        </w:rPr>
        <w:lastRenderedPageBreak/>
        <w:t>MODALIDAD DE ENTREGA</w:t>
      </w:r>
    </w:p>
    <w:p w14:paraId="512220DB" w14:textId="6BD8FE73" w:rsidR="002C7AD5" w:rsidRDefault="00473C88" w:rsidP="00AA77D7">
      <w:pPr>
        <w:spacing w:line="360" w:lineRule="auto"/>
        <w:ind w:left="567" w:right="567"/>
        <w:rPr>
          <w:rFonts w:ascii="Palatino Linotype" w:hAnsi="Palatino Linotype" w:cs="Arial"/>
          <w:bCs/>
          <w:i/>
          <w:iCs/>
        </w:rPr>
      </w:pPr>
      <w:r>
        <w:rPr>
          <w:rFonts w:ascii="Palatino Linotype" w:hAnsi="Palatino Linotype" w:cs="Arial"/>
          <w:bCs/>
          <w:i/>
          <w:iCs/>
        </w:rPr>
        <w:t>A través de</w:t>
      </w:r>
      <w:r w:rsidR="00533AE8">
        <w:rPr>
          <w:rFonts w:ascii="Palatino Linotype" w:hAnsi="Palatino Linotype" w:cs="Arial"/>
          <w:bCs/>
          <w:i/>
          <w:iCs/>
        </w:rPr>
        <w:t xml:space="preserve">l </w:t>
      </w:r>
      <w:r>
        <w:rPr>
          <w:rFonts w:ascii="Palatino Linotype" w:hAnsi="Palatino Linotype" w:cs="Arial"/>
          <w:bCs/>
          <w:i/>
          <w:iCs/>
        </w:rPr>
        <w:t xml:space="preserve">SAIMEX. </w:t>
      </w:r>
    </w:p>
    <w:p w14:paraId="66B8A632" w14:textId="77777777" w:rsidR="007F48DB" w:rsidRPr="007F48DB" w:rsidRDefault="007F48DB" w:rsidP="007F48DB">
      <w:pPr>
        <w:spacing w:line="360" w:lineRule="auto"/>
        <w:ind w:right="567"/>
        <w:jc w:val="both"/>
        <w:rPr>
          <w:rFonts w:ascii="Palatino Linotype" w:hAnsi="Palatino Linotype" w:cs="Arial"/>
          <w:bCs/>
          <w:szCs w:val="22"/>
        </w:rPr>
      </w:pPr>
    </w:p>
    <w:p w14:paraId="25D9F666" w14:textId="77777777" w:rsidR="00801872" w:rsidRPr="00C938B6" w:rsidRDefault="00801872" w:rsidP="005B031E">
      <w:pPr>
        <w:pStyle w:val="Prrafodelista"/>
        <w:tabs>
          <w:tab w:val="left" w:pos="567"/>
        </w:tabs>
        <w:spacing w:line="360" w:lineRule="auto"/>
        <w:ind w:left="0"/>
        <w:jc w:val="both"/>
        <w:rPr>
          <w:rFonts w:ascii="Palatino Linotype" w:hAnsi="Palatino Linotype" w:cs="Tahoma"/>
          <w:szCs w:val="22"/>
        </w:rPr>
      </w:pPr>
      <w:r w:rsidRPr="00C938B6">
        <w:rPr>
          <w:rFonts w:ascii="Palatino Linotype" w:hAnsi="Palatino Linotype" w:cs="Tahoma"/>
          <w:b/>
          <w:szCs w:val="22"/>
        </w:rPr>
        <w:t>II. Respuesta del Sujeto Obligado.</w:t>
      </w:r>
    </w:p>
    <w:p w14:paraId="35CE8038" w14:textId="77777777" w:rsidR="00801872" w:rsidRPr="00C938B6" w:rsidRDefault="00801872" w:rsidP="005B031E">
      <w:pPr>
        <w:autoSpaceDE w:val="0"/>
        <w:autoSpaceDN w:val="0"/>
        <w:adjustRightInd w:val="0"/>
        <w:spacing w:line="360" w:lineRule="auto"/>
        <w:ind w:right="-28"/>
        <w:jc w:val="both"/>
        <w:rPr>
          <w:rFonts w:ascii="Palatino Linotype" w:hAnsi="Palatino Linotype" w:cs="Tahoma"/>
          <w:bCs/>
          <w:sz w:val="22"/>
          <w:szCs w:val="22"/>
        </w:rPr>
      </w:pPr>
    </w:p>
    <w:p w14:paraId="60B4E890" w14:textId="63B2B410" w:rsidR="002D46B4" w:rsidRDefault="00801872" w:rsidP="005B031E">
      <w:pPr>
        <w:autoSpaceDE w:val="0"/>
        <w:autoSpaceDN w:val="0"/>
        <w:adjustRightInd w:val="0"/>
        <w:spacing w:line="360" w:lineRule="auto"/>
        <w:ind w:right="-28"/>
        <w:jc w:val="both"/>
        <w:rPr>
          <w:rFonts w:ascii="Palatino Linotype" w:hAnsi="Palatino Linotype" w:cs="Tahoma"/>
          <w:bCs/>
          <w:sz w:val="22"/>
          <w:szCs w:val="22"/>
        </w:rPr>
      </w:pPr>
      <w:r w:rsidRPr="00C938B6">
        <w:rPr>
          <w:rFonts w:ascii="Palatino Linotype" w:hAnsi="Palatino Linotype" w:cs="Tahoma"/>
          <w:bCs/>
          <w:sz w:val="22"/>
          <w:szCs w:val="22"/>
        </w:rPr>
        <w:t>Con fecha</w:t>
      </w:r>
      <w:r w:rsidR="002D46B4">
        <w:rPr>
          <w:rFonts w:ascii="Palatino Linotype" w:hAnsi="Palatino Linotype" w:cs="Tahoma"/>
          <w:bCs/>
          <w:sz w:val="22"/>
          <w:szCs w:val="22"/>
        </w:rPr>
        <w:t xml:space="preserve"> </w:t>
      </w:r>
      <w:r w:rsidR="004D528F">
        <w:rPr>
          <w:rFonts w:ascii="Palatino Linotype" w:hAnsi="Palatino Linotype" w:cs="Tahoma"/>
          <w:bCs/>
          <w:sz w:val="22"/>
          <w:szCs w:val="22"/>
        </w:rPr>
        <w:t>veinticuatro de febrero de dos mil veintidós</w:t>
      </w:r>
      <w:r w:rsidR="002D46B4">
        <w:rPr>
          <w:rFonts w:ascii="Palatino Linotype" w:hAnsi="Palatino Linotype" w:cs="Tahoma"/>
          <w:bCs/>
          <w:sz w:val="22"/>
          <w:szCs w:val="22"/>
        </w:rPr>
        <w:t xml:space="preserve">, </w:t>
      </w:r>
      <w:r w:rsidR="009F646C" w:rsidRPr="00C938B6">
        <w:rPr>
          <w:rFonts w:ascii="Palatino Linotype" w:hAnsi="Palatino Linotype" w:cs="Tahoma"/>
          <w:bCs/>
          <w:sz w:val="22"/>
          <w:szCs w:val="22"/>
        </w:rPr>
        <w:t xml:space="preserve">el Sujeto Obligado notificó </w:t>
      </w:r>
      <w:r w:rsidR="002D46B4" w:rsidRPr="00C938B6">
        <w:rPr>
          <w:rFonts w:ascii="Palatino Linotype" w:hAnsi="Palatino Linotype" w:cs="Tahoma"/>
          <w:bCs/>
          <w:sz w:val="22"/>
          <w:szCs w:val="22"/>
        </w:rPr>
        <w:t xml:space="preserve">a través del </w:t>
      </w:r>
      <w:r w:rsidR="002D46B4" w:rsidRPr="00C938B6">
        <w:rPr>
          <w:rFonts w:ascii="Palatino Linotype" w:hAnsi="Palatino Linotype" w:cs="Tahoma"/>
          <w:sz w:val="22"/>
          <w:szCs w:val="22"/>
        </w:rPr>
        <w:t xml:space="preserve">Sistema de Acceso a la </w:t>
      </w:r>
      <w:r w:rsidR="002D46B4">
        <w:rPr>
          <w:rFonts w:ascii="Palatino Linotype" w:hAnsi="Palatino Linotype" w:cs="Tahoma"/>
          <w:sz w:val="22"/>
          <w:szCs w:val="22"/>
        </w:rPr>
        <w:t>Información Mexiquense (SAIMEX)</w:t>
      </w:r>
      <w:r w:rsidR="002D46B4">
        <w:rPr>
          <w:rFonts w:ascii="Palatino Linotype" w:hAnsi="Palatino Linotype" w:cs="Tahoma"/>
          <w:bCs/>
          <w:sz w:val="22"/>
          <w:szCs w:val="22"/>
        </w:rPr>
        <w:t xml:space="preserve">, </w:t>
      </w:r>
      <w:r w:rsidR="009F646C" w:rsidRPr="00C938B6">
        <w:rPr>
          <w:rFonts w:ascii="Palatino Linotype" w:hAnsi="Palatino Linotype" w:cs="Tahoma"/>
          <w:bCs/>
          <w:sz w:val="22"/>
          <w:szCs w:val="22"/>
        </w:rPr>
        <w:t>la respuesta a la solici</w:t>
      </w:r>
      <w:r w:rsidR="002D46B4">
        <w:rPr>
          <w:rFonts w:ascii="Palatino Linotype" w:hAnsi="Palatino Linotype" w:cs="Tahoma"/>
          <w:bCs/>
          <w:sz w:val="22"/>
          <w:szCs w:val="22"/>
        </w:rPr>
        <w:t>t</w:t>
      </w:r>
      <w:r w:rsidR="001E3977">
        <w:rPr>
          <w:rFonts w:ascii="Palatino Linotype" w:hAnsi="Palatino Linotype" w:cs="Tahoma"/>
          <w:bCs/>
          <w:sz w:val="22"/>
          <w:szCs w:val="22"/>
        </w:rPr>
        <w:t xml:space="preserve">ud de acceso a la </w:t>
      </w:r>
      <w:r w:rsidR="00A60C77">
        <w:rPr>
          <w:rFonts w:ascii="Palatino Linotype" w:hAnsi="Palatino Linotype" w:cs="Tahoma"/>
          <w:bCs/>
          <w:sz w:val="22"/>
          <w:szCs w:val="22"/>
        </w:rPr>
        <w:t>informació</w:t>
      </w:r>
      <w:r w:rsidR="001D1806">
        <w:rPr>
          <w:rFonts w:ascii="Palatino Linotype" w:hAnsi="Palatino Linotype" w:cs="Tahoma"/>
          <w:bCs/>
          <w:sz w:val="22"/>
          <w:szCs w:val="22"/>
        </w:rPr>
        <w:t xml:space="preserve">n al tenor de lo siguiente: </w:t>
      </w:r>
    </w:p>
    <w:p w14:paraId="0070B86F" w14:textId="77777777" w:rsidR="001D1806" w:rsidRDefault="001D1806" w:rsidP="005B031E">
      <w:pPr>
        <w:autoSpaceDE w:val="0"/>
        <w:autoSpaceDN w:val="0"/>
        <w:adjustRightInd w:val="0"/>
        <w:spacing w:line="360" w:lineRule="auto"/>
        <w:ind w:right="-28"/>
        <w:jc w:val="both"/>
        <w:rPr>
          <w:rFonts w:ascii="Palatino Linotype" w:hAnsi="Palatino Linotype" w:cs="Tahoma"/>
          <w:bCs/>
          <w:sz w:val="22"/>
          <w:szCs w:val="22"/>
        </w:rPr>
      </w:pPr>
    </w:p>
    <w:p w14:paraId="4668F181" w14:textId="77777777" w:rsidR="004D528F" w:rsidRPr="004D528F" w:rsidRDefault="001D1806" w:rsidP="004D528F">
      <w:pPr>
        <w:autoSpaceDE w:val="0"/>
        <w:autoSpaceDN w:val="0"/>
        <w:adjustRightInd w:val="0"/>
        <w:spacing w:line="360" w:lineRule="auto"/>
        <w:ind w:left="567" w:right="539"/>
        <w:jc w:val="both"/>
        <w:rPr>
          <w:rFonts w:ascii="Palatino Linotype" w:hAnsi="Palatino Linotype" w:cs="Tahoma"/>
          <w:bCs/>
          <w:i/>
          <w:sz w:val="22"/>
          <w:szCs w:val="22"/>
        </w:rPr>
      </w:pPr>
      <w:r w:rsidRPr="001D1806">
        <w:rPr>
          <w:rFonts w:ascii="Palatino Linotype" w:hAnsi="Palatino Linotype" w:cs="Tahoma"/>
          <w:bCs/>
          <w:i/>
          <w:sz w:val="22"/>
          <w:szCs w:val="22"/>
        </w:rPr>
        <w:t>“</w:t>
      </w:r>
      <w:r w:rsidR="004D528F" w:rsidRPr="004D528F">
        <w:rPr>
          <w:rFonts w:ascii="Palatino Linotype" w:hAnsi="Palatino Linotype" w:cs="Tahoma"/>
          <w:bCs/>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20E2315" w14:textId="69AD365C" w:rsidR="001439DF" w:rsidRDefault="004D528F" w:rsidP="00CD64A4">
      <w:pPr>
        <w:autoSpaceDE w:val="0"/>
        <w:autoSpaceDN w:val="0"/>
        <w:adjustRightInd w:val="0"/>
        <w:spacing w:line="360" w:lineRule="auto"/>
        <w:ind w:left="567" w:right="539"/>
        <w:jc w:val="both"/>
        <w:rPr>
          <w:rFonts w:ascii="Palatino Linotype" w:hAnsi="Palatino Linotype" w:cs="Tahoma"/>
          <w:bCs/>
          <w:i/>
          <w:sz w:val="22"/>
          <w:szCs w:val="22"/>
        </w:rPr>
      </w:pPr>
      <w:r w:rsidRPr="004D528F">
        <w:rPr>
          <w:rFonts w:ascii="Palatino Linotype" w:hAnsi="Palatino Linotype" w:cs="Tahoma"/>
          <w:bCs/>
          <w:i/>
          <w:sz w:val="22"/>
          <w:szCs w:val="22"/>
        </w:rPr>
        <w:t>Le informo que el sistema IPOMEX se encuentra en periodo de actualización, cuando este periodo concluya, podrá consultar la información solicitada en dicho sistema</w:t>
      </w:r>
      <w:r w:rsidR="00003D5C" w:rsidRPr="00003D5C">
        <w:rPr>
          <w:rFonts w:ascii="Palatino Linotype" w:hAnsi="Palatino Linotype" w:cs="Tahoma"/>
          <w:bCs/>
          <w:i/>
          <w:sz w:val="22"/>
          <w:szCs w:val="22"/>
        </w:rPr>
        <w:t>.</w:t>
      </w:r>
      <w:r w:rsidR="00003D5C">
        <w:rPr>
          <w:rFonts w:ascii="Palatino Linotype" w:hAnsi="Palatino Linotype" w:cs="Tahoma"/>
          <w:bCs/>
          <w:i/>
          <w:sz w:val="22"/>
          <w:szCs w:val="22"/>
        </w:rPr>
        <w:t xml:space="preserve">” </w:t>
      </w:r>
      <w:r w:rsidR="0065749C">
        <w:rPr>
          <w:rFonts w:ascii="Palatino Linotype" w:hAnsi="Palatino Linotype" w:cs="Tahoma"/>
          <w:bCs/>
          <w:i/>
          <w:sz w:val="22"/>
          <w:szCs w:val="22"/>
        </w:rPr>
        <w:t>(Sic)</w:t>
      </w:r>
      <w:bookmarkStart w:id="1" w:name="_Hlk93400407"/>
    </w:p>
    <w:p w14:paraId="350B4695" w14:textId="77777777" w:rsidR="00CD64A4" w:rsidRPr="00CD64A4" w:rsidRDefault="00CD64A4" w:rsidP="00CD64A4">
      <w:pPr>
        <w:autoSpaceDE w:val="0"/>
        <w:autoSpaceDN w:val="0"/>
        <w:adjustRightInd w:val="0"/>
        <w:spacing w:line="360" w:lineRule="auto"/>
        <w:ind w:left="567" w:right="539"/>
        <w:jc w:val="both"/>
        <w:rPr>
          <w:rFonts w:ascii="Palatino Linotype" w:hAnsi="Palatino Linotype" w:cs="Tahoma"/>
          <w:bCs/>
          <w:i/>
          <w:sz w:val="22"/>
          <w:szCs w:val="22"/>
        </w:rPr>
      </w:pPr>
    </w:p>
    <w:bookmarkEnd w:id="1"/>
    <w:p w14:paraId="17843F84" w14:textId="77777777" w:rsidR="00801872" w:rsidRPr="00C938B6" w:rsidRDefault="00801872" w:rsidP="005B031E">
      <w:pPr>
        <w:autoSpaceDE w:val="0"/>
        <w:autoSpaceDN w:val="0"/>
        <w:adjustRightInd w:val="0"/>
        <w:spacing w:line="360" w:lineRule="auto"/>
        <w:jc w:val="both"/>
        <w:rPr>
          <w:rFonts w:ascii="Palatino Linotype" w:hAnsi="Palatino Linotype" w:cs="Tahoma"/>
          <w:b/>
          <w:sz w:val="22"/>
          <w:szCs w:val="22"/>
        </w:rPr>
      </w:pPr>
      <w:r w:rsidRPr="00C938B6">
        <w:rPr>
          <w:rFonts w:ascii="Palatino Linotype" w:hAnsi="Palatino Linotype" w:cs="Tahoma"/>
          <w:b/>
          <w:sz w:val="22"/>
          <w:szCs w:val="22"/>
        </w:rPr>
        <w:t>III. Interposición del Recurso de Revisión.</w:t>
      </w:r>
    </w:p>
    <w:p w14:paraId="47856147" w14:textId="77777777" w:rsidR="00801872" w:rsidRPr="00C938B6" w:rsidRDefault="00801872" w:rsidP="005B031E">
      <w:pPr>
        <w:widowControl w:val="0"/>
        <w:spacing w:line="360" w:lineRule="auto"/>
        <w:jc w:val="both"/>
        <w:rPr>
          <w:rFonts w:ascii="Palatino Linotype" w:hAnsi="Palatino Linotype" w:cs="Tahoma"/>
          <w:sz w:val="22"/>
          <w:szCs w:val="22"/>
        </w:rPr>
      </w:pPr>
    </w:p>
    <w:p w14:paraId="62F1AEB7" w14:textId="12135E6A" w:rsidR="00801872" w:rsidRPr="00C938B6" w:rsidRDefault="00787658" w:rsidP="005B031E">
      <w:pPr>
        <w:widowControl w:val="0"/>
        <w:spacing w:line="360" w:lineRule="auto"/>
        <w:jc w:val="both"/>
        <w:rPr>
          <w:rFonts w:ascii="Palatino Linotype" w:hAnsi="Palatino Linotype" w:cs="Tahoma"/>
          <w:sz w:val="22"/>
          <w:szCs w:val="22"/>
          <w:lang w:val="es-ES"/>
        </w:rPr>
      </w:pPr>
      <w:r>
        <w:rPr>
          <w:rFonts w:ascii="Palatino Linotype" w:hAnsi="Palatino Linotype" w:cs="Tahoma"/>
          <w:sz w:val="22"/>
          <w:szCs w:val="22"/>
          <w:lang w:val="es-ES"/>
        </w:rPr>
        <w:t xml:space="preserve">En fecha </w:t>
      </w:r>
      <w:r w:rsidR="00CD64A4">
        <w:rPr>
          <w:rFonts w:ascii="Palatino Linotype" w:hAnsi="Palatino Linotype" w:cs="Tahoma"/>
          <w:sz w:val="22"/>
          <w:szCs w:val="22"/>
          <w:lang w:val="es-ES"/>
        </w:rPr>
        <w:t>veinticinco de febrero de dos mil veintidós</w:t>
      </w:r>
      <w:r>
        <w:rPr>
          <w:rFonts w:ascii="Palatino Linotype" w:hAnsi="Palatino Linotype" w:cs="Tahoma"/>
          <w:sz w:val="22"/>
          <w:szCs w:val="22"/>
          <w:lang w:val="es-ES"/>
        </w:rPr>
        <w:t xml:space="preserve">, a través del </w:t>
      </w:r>
      <w:r w:rsidRPr="00C938B6">
        <w:rPr>
          <w:rFonts w:ascii="Palatino Linotype" w:hAnsi="Palatino Linotype" w:cs="Tahoma"/>
          <w:sz w:val="22"/>
          <w:szCs w:val="22"/>
          <w:lang w:val="es-ES"/>
        </w:rPr>
        <w:t>Sistema de Acceso a la Información Mexiquense (SAIMEX)</w:t>
      </w:r>
      <w:r>
        <w:rPr>
          <w:rFonts w:ascii="Palatino Linotype" w:hAnsi="Palatino Linotype" w:cs="Tahoma"/>
          <w:sz w:val="22"/>
          <w:szCs w:val="22"/>
          <w:lang w:val="es-ES"/>
        </w:rPr>
        <w:t xml:space="preserve">, el Particular </w:t>
      </w:r>
      <w:r w:rsidR="00801872" w:rsidRPr="00C938B6">
        <w:rPr>
          <w:rFonts w:ascii="Palatino Linotype" w:hAnsi="Palatino Linotype" w:cs="Tahoma"/>
          <w:sz w:val="22"/>
          <w:szCs w:val="22"/>
          <w:lang w:val="es-ES"/>
        </w:rPr>
        <w:t>interpuso Recurso de Revisión ante este Instituto</w:t>
      </w:r>
      <w:r>
        <w:rPr>
          <w:rFonts w:ascii="Palatino Linotype" w:hAnsi="Palatino Linotype" w:cs="Tahoma"/>
          <w:sz w:val="22"/>
          <w:szCs w:val="22"/>
          <w:lang w:val="es-ES"/>
        </w:rPr>
        <w:t xml:space="preserve"> </w:t>
      </w:r>
      <w:r w:rsidR="00801872" w:rsidRPr="00C938B6">
        <w:rPr>
          <w:rFonts w:ascii="Palatino Linotype" w:hAnsi="Palatino Linotype" w:cs="Tahoma"/>
          <w:sz w:val="22"/>
          <w:szCs w:val="22"/>
          <w:lang w:val="es-ES"/>
        </w:rPr>
        <w:t>en contra de la respuesta otorgada por el</w:t>
      </w:r>
      <w:r w:rsidR="00FD724E">
        <w:rPr>
          <w:rFonts w:ascii="Palatino Linotype" w:hAnsi="Palatino Linotype" w:cs="Tahoma"/>
          <w:sz w:val="22"/>
          <w:szCs w:val="22"/>
          <w:lang w:val="es-ES"/>
        </w:rPr>
        <w:t xml:space="preserve"> </w:t>
      </w:r>
      <w:r w:rsidR="00FD724E">
        <w:rPr>
          <w:rFonts w:ascii="Palatino Linotype" w:eastAsia="Calibri" w:hAnsi="Palatino Linotype" w:cs="Tahoma"/>
          <w:bCs/>
          <w:sz w:val="22"/>
          <w:szCs w:val="22"/>
        </w:rPr>
        <w:t>Sistema Municipal Para el Desarrollo Integral de la Familia de Metepec</w:t>
      </w:r>
      <w:r w:rsidR="00801872" w:rsidRPr="00C938B6">
        <w:rPr>
          <w:rFonts w:ascii="Palatino Linotype" w:hAnsi="Palatino Linotype" w:cs="Tahoma"/>
          <w:sz w:val="22"/>
          <w:szCs w:val="22"/>
          <w:lang w:val="es-ES"/>
        </w:rPr>
        <w:t xml:space="preserve"> la solicitud de información, en los siguientes términos:</w:t>
      </w:r>
    </w:p>
    <w:p w14:paraId="6CC89F15" w14:textId="77777777" w:rsidR="00801872" w:rsidRPr="00C938B6" w:rsidRDefault="00801872" w:rsidP="005B031E">
      <w:pPr>
        <w:widowControl w:val="0"/>
        <w:spacing w:line="360" w:lineRule="auto"/>
        <w:jc w:val="both"/>
        <w:rPr>
          <w:rFonts w:ascii="Palatino Linotype" w:hAnsi="Palatino Linotype" w:cs="Tahoma"/>
          <w:b/>
          <w:bCs/>
          <w:sz w:val="22"/>
          <w:szCs w:val="22"/>
          <w:lang w:val="es-ES"/>
        </w:rPr>
      </w:pPr>
    </w:p>
    <w:p w14:paraId="678BEB74" w14:textId="50E99A83" w:rsidR="00801872" w:rsidRPr="00C938B6" w:rsidRDefault="00787658" w:rsidP="005B031E">
      <w:pPr>
        <w:spacing w:line="360" w:lineRule="auto"/>
        <w:ind w:left="567" w:right="567"/>
        <w:contextualSpacing/>
        <w:jc w:val="both"/>
        <w:rPr>
          <w:rFonts w:ascii="Palatino Linotype" w:hAnsi="Palatino Linotype" w:cs="Tahoma"/>
          <w:b/>
          <w:i/>
          <w:iCs/>
        </w:rPr>
      </w:pPr>
      <w:r>
        <w:rPr>
          <w:rFonts w:ascii="Palatino Linotype" w:hAnsi="Palatino Linotype" w:cs="Tahoma"/>
          <w:b/>
          <w:i/>
          <w:iCs/>
        </w:rPr>
        <w:t xml:space="preserve"> </w:t>
      </w:r>
      <w:bookmarkStart w:id="2" w:name="_Hlk94039942"/>
      <w:r w:rsidR="00801872" w:rsidRPr="00C938B6">
        <w:rPr>
          <w:rFonts w:ascii="Palatino Linotype" w:hAnsi="Palatino Linotype" w:cs="Tahoma"/>
          <w:b/>
          <w:i/>
          <w:iCs/>
        </w:rPr>
        <w:t>ACTO IMPUGNADO</w:t>
      </w:r>
    </w:p>
    <w:p w14:paraId="6124D706" w14:textId="242B668C" w:rsidR="00801872" w:rsidRPr="00FD724E" w:rsidRDefault="00787658" w:rsidP="00FD724E">
      <w:pPr>
        <w:spacing w:line="360" w:lineRule="auto"/>
        <w:ind w:left="567" w:right="567"/>
        <w:contextualSpacing/>
        <w:jc w:val="both"/>
        <w:rPr>
          <w:rFonts w:ascii="Palatino Linotype" w:hAnsi="Palatino Linotype" w:cs="Tahoma"/>
          <w:i/>
          <w:iCs/>
        </w:rPr>
      </w:pPr>
      <w:r>
        <w:rPr>
          <w:rFonts w:ascii="Palatino Linotype" w:hAnsi="Palatino Linotype" w:cs="Tahoma"/>
          <w:i/>
          <w:iCs/>
        </w:rPr>
        <w:t>“</w:t>
      </w:r>
      <w:r w:rsidR="00FD724E" w:rsidRPr="00FD724E">
        <w:rPr>
          <w:rFonts w:ascii="Palatino Linotype" w:hAnsi="Palatino Linotype" w:cs="Tahoma"/>
          <w:i/>
          <w:iCs/>
        </w:rPr>
        <w:t>La respuesta inapropiada del sujeto obligado, a la solicitud de INFORMACIÓN PÚBLICA REQUERIDA</w:t>
      </w:r>
      <w:r w:rsidR="006D6B40" w:rsidRPr="006D6B40">
        <w:rPr>
          <w:rFonts w:ascii="Palatino Linotype" w:hAnsi="Palatino Linotype" w:cs="Tahoma"/>
          <w:i/>
          <w:iCs/>
        </w:rPr>
        <w:t>.</w:t>
      </w:r>
      <w:r w:rsidR="00584DB3">
        <w:rPr>
          <w:rFonts w:ascii="Palatino Linotype" w:hAnsi="Palatino Linotype" w:cs="Tahoma"/>
          <w:i/>
          <w:iCs/>
        </w:rPr>
        <w:t xml:space="preserve">”. </w:t>
      </w:r>
      <w:r w:rsidR="00801872" w:rsidRPr="00C938B6">
        <w:rPr>
          <w:rFonts w:ascii="Palatino Linotype" w:hAnsi="Palatino Linotype" w:cs="Tahoma"/>
          <w:i/>
          <w:iCs/>
        </w:rPr>
        <w:t>(Sic)</w:t>
      </w:r>
    </w:p>
    <w:p w14:paraId="764B4A78" w14:textId="77777777" w:rsidR="00CB5ACF" w:rsidRDefault="00CB5ACF" w:rsidP="005B031E">
      <w:pPr>
        <w:spacing w:line="360" w:lineRule="auto"/>
        <w:ind w:left="567" w:right="567"/>
        <w:contextualSpacing/>
        <w:jc w:val="both"/>
        <w:rPr>
          <w:rFonts w:ascii="Palatino Linotype" w:hAnsi="Palatino Linotype" w:cs="Tahoma"/>
          <w:b/>
          <w:i/>
          <w:iCs/>
        </w:rPr>
      </w:pPr>
    </w:p>
    <w:p w14:paraId="5D59FAC9" w14:textId="0A7CF18C" w:rsidR="00801872" w:rsidRPr="00C938B6" w:rsidRDefault="00801872" w:rsidP="005B031E">
      <w:pPr>
        <w:spacing w:line="360" w:lineRule="auto"/>
        <w:ind w:left="567" w:right="567"/>
        <w:contextualSpacing/>
        <w:jc w:val="both"/>
        <w:rPr>
          <w:rFonts w:ascii="Palatino Linotype" w:hAnsi="Palatino Linotype" w:cs="Tahoma"/>
          <w:b/>
          <w:i/>
          <w:iCs/>
        </w:rPr>
      </w:pPr>
      <w:r w:rsidRPr="00C938B6">
        <w:rPr>
          <w:rFonts w:ascii="Palatino Linotype" w:hAnsi="Palatino Linotype" w:cs="Tahoma"/>
          <w:b/>
          <w:i/>
          <w:iCs/>
        </w:rPr>
        <w:lastRenderedPageBreak/>
        <w:t>RAZONES O MOTIVOS DE LA INCONFORMIDAD</w:t>
      </w:r>
    </w:p>
    <w:p w14:paraId="5353D53C" w14:textId="746D8944" w:rsidR="00BE73E6" w:rsidRDefault="00787658" w:rsidP="005B031E">
      <w:pPr>
        <w:spacing w:line="360" w:lineRule="auto"/>
        <w:ind w:left="567" w:right="567"/>
        <w:contextualSpacing/>
        <w:jc w:val="both"/>
        <w:rPr>
          <w:rFonts w:ascii="Palatino Linotype" w:eastAsia="Calibri" w:hAnsi="Palatino Linotype" w:cs="Tahoma"/>
          <w:bCs/>
          <w:i/>
          <w:iCs/>
          <w:lang w:eastAsia="en-US"/>
        </w:rPr>
      </w:pPr>
      <w:bookmarkStart w:id="3" w:name="_Hlk93400426"/>
      <w:r>
        <w:rPr>
          <w:rFonts w:ascii="Palatino Linotype" w:eastAsia="Calibri" w:hAnsi="Palatino Linotype" w:cs="Tahoma"/>
          <w:bCs/>
          <w:i/>
          <w:iCs/>
          <w:lang w:eastAsia="en-US"/>
        </w:rPr>
        <w:t>“</w:t>
      </w:r>
      <w:r w:rsidR="00C0116F" w:rsidRPr="00C0116F">
        <w:rPr>
          <w:rFonts w:ascii="Palatino Linotype" w:eastAsia="Calibri" w:hAnsi="Palatino Linotype" w:cs="Tahoma"/>
          <w:bCs/>
          <w:i/>
          <w:iCs/>
          <w:lang w:eastAsia="en-US"/>
        </w:rPr>
        <w:t>El sujeto obligado dice en su respuesta simple, que la información solicitada esta en el sistema IPOMEX, pero que dicho sistema no esta disponible en estos momentos, lo que deja en estado de indefensión al solicitante de la información, situación atribuible al sujeto obligado, pues la nomina de pago con los nombres y cantidades pagadas y demás conceptos de la misma, se encuentra de manera física en los archivos de esa misma dependencia del gobierno municipal, que bien puede ser digitalizada y entregada al hoy solicitante, cosa que finalmente el sujeto obligado por la respuesta que da, denota su negligencia y falta de interés por entregar oportunamente la información solicitada. por lo anterior pido se le obligue al sujeto obligado a entregar la información vía SAIMEX y sea sancionado por su evidente negligencia, pues como servidores públicos pagados con los impuestos del pueblo, están obligados a cumplir pues las ordenes las da el pueblo que es quien paga y no los pseudo servidores públicos irresponsables y poco capaces como lo demuestran en este caso.</w:t>
      </w:r>
      <w:r w:rsidR="006D6B40" w:rsidRPr="006D6B40">
        <w:rPr>
          <w:rFonts w:ascii="Palatino Linotype" w:eastAsia="Calibri" w:hAnsi="Palatino Linotype" w:cs="Tahoma"/>
          <w:bCs/>
          <w:i/>
          <w:iCs/>
          <w:lang w:eastAsia="en-US"/>
        </w:rPr>
        <w:t>.</w:t>
      </w:r>
      <w:r w:rsidR="00801872" w:rsidRPr="00C938B6">
        <w:rPr>
          <w:rFonts w:ascii="Palatino Linotype" w:eastAsia="Calibri" w:hAnsi="Palatino Linotype" w:cs="Tahoma"/>
          <w:bCs/>
          <w:i/>
          <w:iCs/>
          <w:lang w:eastAsia="en-US"/>
        </w:rPr>
        <w:t>”</w:t>
      </w:r>
      <w:r>
        <w:rPr>
          <w:rFonts w:ascii="Palatino Linotype" w:eastAsia="Calibri" w:hAnsi="Palatino Linotype" w:cs="Tahoma"/>
          <w:bCs/>
          <w:i/>
          <w:iCs/>
          <w:lang w:eastAsia="en-US"/>
        </w:rPr>
        <w:t>.</w:t>
      </w:r>
      <w:r w:rsidR="00801872" w:rsidRPr="00C938B6">
        <w:rPr>
          <w:rFonts w:ascii="Palatino Linotype" w:eastAsia="Calibri" w:hAnsi="Palatino Linotype" w:cs="Tahoma"/>
          <w:bCs/>
          <w:i/>
          <w:iCs/>
          <w:lang w:eastAsia="en-US"/>
        </w:rPr>
        <w:t xml:space="preserve"> (Sic)</w:t>
      </w:r>
    </w:p>
    <w:bookmarkEnd w:id="2"/>
    <w:bookmarkEnd w:id="3"/>
    <w:p w14:paraId="2D7ED6AB" w14:textId="77777777" w:rsidR="004E0CF0" w:rsidRPr="00584DB3" w:rsidRDefault="004E0CF0" w:rsidP="006F7217">
      <w:pPr>
        <w:tabs>
          <w:tab w:val="left" w:pos="3360"/>
        </w:tabs>
        <w:spacing w:line="360" w:lineRule="auto"/>
        <w:ind w:right="-28"/>
        <w:contextualSpacing/>
        <w:jc w:val="both"/>
        <w:rPr>
          <w:rFonts w:ascii="Palatino Linotype" w:hAnsi="Palatino Linotype" w:cs="Tahoma"/>
          <w:bCs/>
          <w:sz w:val="22"/>
          <w:szCs w:val="22"/>
        </w:rPr>
      </w:pPr>
    </w:p>
    <w:p w14:paraId="522834F7" w14:textId="77777777" w:rsidR="00801872" w:rsidRPr="00C938B6" w:rsidRDefault="00801872" w:rsidP="005B031E">
      <w:pPr>
        <w:spacing w:line="360" w:lineRule="auto"/>
        <w:jc w:val="both"/>
        <w:rPr>
          <w:rFonts w:ascii="Palatino Linotype" w:eastAsia="Batang" w:hAnsi="Palatino Linotype" w:cs="Tahoma"/>
          <w:b/>
          <w:bCs/>
          <w:sz w:val="22"/>
          <w:szCs w:val="22"/>
        </w:rPr>
      </w:pPr>
      <w:r w:rsidRPr="00C938B6">
        <w:rPr>
          <w:rFonts w:ascii="Palatino Linotype" w:hAnsi="Palatino Linotype" w:cs="Tahoma"/>
          <w:b/>
          <w:sz w:val="22"/>
          <w:szCs w:val="22"/>
        </w:rPr>
        <w:t xml:space="preserve">IV. </w:t>
      </w:r>
      <w:r w:rsidRPr="00C938B6">
        <w:rPr>
          <w:rFonts w:ascii="Palatino Linotype" w:eastAsia="Batang" w:hAnsi="Palatino Linotype" w:cs="Tahoma"/>
          <w:b/>
          <w:bCs/>
          <w:sz w:val="22"/>
          <w:szCs w:val="22"/>
        </w:rPr>
        <w:t>Trámite del Recurso de Revisión</w:t>
      </w:r>
      <w:r w:rsidRPr="00C938B6">
        <w:rPr>
          <w:rFonts w:ascii="Palatino Linotype" w:hAnsi="Palatino Linotype" w:cs="Tahoma"/>
          <w:b/>
          <w:sz w:val="22"/>
          <w:szCs w:val="22"/>
        </w:rPr>
        <w:t xml:space="preserve"> </w:t>
      </w:r>
      <w:r w:rsidRPr="00C938B6">
        <w:rPr>
          <w:rFonts w:ascii="Palatino Linotype" w:eastAsia="Batang" w:hAnsi="Palatino Linotype" w:cs="Tahoma"/>
          <w:b/>
          <w:bCs/>
          <w:sz w:val="22"/>
          <w:szCs w:val="22"/>
        </w:rPr>
        <w:t>ante el Instituto.</w:t>
      </w:r>
    </w:p>
    <w:p w14:paraId="6B84BD39" w14:textId="77777777" w:rsidR="00801872" w:rsidRPr="00C938B6" w:rsidRDefault="00801872" w:rsidP="005B031E">
      <w:pPr>
        <w:spacing w:line="360" w:lineRule="auto"/>
        <w:jc w:val="both"/>
        <w:rPr>
          <w:rFonts w:ascii="Palatino Linotype" w:eastAsia="Batang" w:hAnsi="Palatino Linotype" w:cs="Tahoma"/>
          <w:b/>
          <w:bCs/>
          <w:sz w:val="22"/>
          <w:szCs w:val="22"/>
        </w:rPr>
      </w:pPr>
    </w:p>
    <w:p w14:paraId="0DF354DA" w14:textId="4174C9CA" w:rsidR="00801872" w:rsidRPr="009D337B" w:rsidRDefault="00801872" w:rsidP="005B031E">
      <w:pPr>
        <w:spacing w:line="360" w:lineRule="auto"/>
        <w:jc w:val="both"/>
        <w:rPr>
          <w:rFonts w:ascii="Palatino Linotype" w:eastAsia="Calibri" w:hAnsi="Palatino Linotype" w:cs="Tahoma"/>
          <w:b/>
          <w:bCs/>
          <w:sz w:val="22"/>
          <w:szCs w:val="22"/>
        </w:rPr>
      </w:pPr>
      <w:r w:rsidRPr="00C938B6">
        <w:rPr>
          <w:rFonts w:ascii="Palatino Linotype" w:eastAsia="Batang" w:hAnsi="Palatino Linotype" w:cs="Tahoma"/>
          <w:b/>
          <w:bCs/>
          <w:sz w:val="22"/>
          <w:szCs w:val="22"/>
        </w:rPr>
        <w:t xml:space="preserve">a) Turno del Recurso de Revisión. </w:t>
      </w:r>
      <w:r w:rsidR="00787658">
        <w:rPr>
          <w:rFonts w:ascii="Palatino Linotype" w:eastAsia="Batang" w:hAnsi="Palatino Linotype" w:cs="Tahoma"/>
          <w:sz w:val="22"/>
          <w:szCs w:val="22"/>
        </w:rPr>
        <w:t xml:space="preserve">El </w:t>
      </w:r>
      <w:r w:rsidR="001B1DD5">
        <w:rPr>
          <w:rFonts w:ascii="Palatino Linotype" w:eastAsia="Batang" w:hAnsi="Palatino Linotype" w:cs="Tahoma"/>
          <w:sz w:val="22"/>
          <w:szCs w:val="22"/>
        </w:rPr>
        <w:t>veinticinco de febrero de dos mil veintidós</w:t>
      </w:r>
      <w:r w:rsidR="00787658">
        <w:rPr>
          <w:rFonts w:ascii="Palatino Linotype" w:eastAsia="Batang" w:hAnsi="Palatino Linotype" w:cs="Tahoma"/>
          <w:sz w:val="22"/>
          <w:szCs w:val="22"/>
        </w:rPr>
        <w:t>,</w:t>
      </w:r>
      <w:r w:rsidRPr="00C938B6">
        <w:rPr>
          <w:rFonts w:ascii="Palatino Linotype" w:eastAsia="Batang" w:hAnsi="Palatino Linotype" w:cs="Tahoma"/>
          <w:sz w:val="22"/>
          <w:szCs w:val="22"/>
        </w:rPr>
        <w:t xml:space="preserve"> el </w:t>
      </w:r>
      <w:r w:rsidRPr="00C938B6">
        <w:rPr>
          <w:rFonts w:ascii="Palatino Linotype" w:eastAsia="Batang" w:hAnsi="Palatino Linotype" w:cs="Tahoma"/>
          <w:sz w:val="22"/>
          <w:szCs w:val="22"/>
          <w:lang w:val="es-ES"/>
        </w:rPr>
        <w:t>Sistema de Acceso a la Información Mexiquense (SAIMEX),</w:t>
      </w:r>
      <w:r w:rsidRPr="00C938B6">
        <w:rPr>
          <w:rFonts w:ascii="Palatino Linotype" w:eastAsia="Batang" w:hAnsi="Palatino Linotype" w:cs="Tahoma"/>
          <w:sz w:val="22"/>
          <w:szCs w:val="22"/>
        </w:rPr>
        <w:t xml:space="preserve"> asignó el número de expediente </w:t>
      </w:r>
      <w:r w:rsidR="00787658">
        <w:rPr>
          <w:rFonts w:ascii="Palatino Linotype" w:eastAsia="Calibri" w:hAnsi="Palatino Linotype" w:cs="Tahoma"/>
          <w:b/>
          <w:bCs/>
          <w:sz w:val="22"/>
          <w:szCs w:val="22"/>
        </w:rPr>
        <w:t>0</w:t>
      </w:r>
      <w:r w:rsidR="00C911E9">
        <w:rPr>
          <w:rFonts w:ascii="Palatino Linotype" w:eastAsia="Calibri" w:hAnsi="Palatino Linotype" w:cs="Tahoma"/>
          <w:b/>
          <w:bCs/>
          <w:sz w:val="22"/>
          <w:szCs w:val="22"/>
        </w:rPr>
        <w:t>1891</w:t>
      </w:r>
      <w:r w:rsidR="009D337B">
        <w:rPr>
          <w:rFonts w:ascii="Palatino Linotype" w:eastAsia="Calibri" w:hAnsi="Palatino Linotype" w:cs="Tahoma"/>
          <w:b/>
          <w:bCs/>
          <w:sz w:val="22"/>
          <w:szCs w:val="22"/>
        </w:rPr>
        <w:t>/INFOEM/IP/RR/2022</w:t>
      </w:r>
      <w:r w:rsidRPr="00C938B6">
        <w:rPr>
          <w:rFonts w:ascii="Palatino Linotype" w:eastAsia="Batang" w:hAnsi="Palatino Linotype" w:cs="Tahoma"/>
          <w:sz w:val="22"/>
          <w:szCs w:val="22"/>
        </w:rPr>
        <w:t xml:space="preserve">, al medio de impugnación que nos ocupa, con base en el sistema aprobado por el Pleno de este Órgano Garante </w:t>
      </w:r>
      <w:r w:rsidR="0017321F">
        <w:rPr>
          <w:rFonts w:ascii="Palatino Linotype" w:eastAsia="Batang" w:hAnsi="Palatino Linotype" w:cs="Tahoma"/>
          <w:sz w:val="22"/>
          <w:szCs w:val="22"/>
        </w:rPr>
        <w:t xml:space="preserve">y lo turnó al </w:t>
      </w:r>
      <w:r w:rsidR="0017321F">
        <w:rPr>
          <w:rFonts w:ascii="Palatino Linotype" w:eastAsia="Batang" w:hAnsi="Palatino Linotype" w:cs="Tahoma"/>
          <w:b/>
          <w:bCs/>
          <w:sz w:val="22"/>
          <w:szCs w:val="22"/>
        </w:rPr>
        <w:t>Comisionado Luis Gustavo Parra Noriega</w:t>
      </w:r>
      <w:r w:rsidR="00D22825">
        <w:rPr>
          <w:rFonts w:ascii="Palatino Linotype" w:eastAsia="Batang" w:hAnsi="Palatino Linotype" w:cs="Tahoma"/>
          <w:b/>
          <w:sz w:val="22"/>
          <w:szCs w:val="22"/>
        </w:rPr>
        <w:t xml:space="preserve"> </w:t>
      </w:r>
      <w:r w:rsidR="00D22825" w:rsidRPr="00C938B6">
        <w:rPr>
          <w:rFonts w:ascii="Palatino Linotype" w:eastAsia="Batang" w:hAnsi="Palatino Linotype" w:cs="Tahoma"/>
          <w:sz w:val="22"/>
          <w:szCs w:val="22"/>
        </w:rPr>
        <w:t>para los efectos del artículo 185, fracción I</w:t>
      </w:r>
      <w:r w:rsidR="00CB5ACF">
        <w:rPr>
          <w:rFonts w:ascii="Palatino Linotype" w:eastAsia="Batang" w:hAnsi="Palatino Linotype" w:cs="Tahoma"/>
          <w:sz w:val="22"/>
          <w:szCs w:val="22"/>
        </w:rPr>
        <w:t>,</w:t>
      </w:r>
      <w:r w:rsidR="00D22825" w:rsidRPr="00C938B6">
        <w:rPr>
          <w:rFonts w:ascii="Palatino Linotype" w:eastAsia="Batang" w:hAnsi="Palatino Linotype" w:cs="Tahoma"/>
          <w:sz w:val="22"/>
          <w:szCs w:val="22"/>
        </w:rPr>
        <w:t xml:space="preserve"> de la Ley de Transparencia y Acceso a la Información Pública del Estado de México y Municipios.</w:t>
      </w:r>
    </w:p>
    <w:p w14:paraId="2F4CB9FB" w14:textId="77777777" w:rsidR="00400954" w:rsidRPr="0017321F" w:rsidRDefault="00400954" w:rsidP="005B031E">
      <w:pPr>
        <w:spacing w:line="360" w:lineRule="auto"/>
        <w:jc w:val="both"/>
        <w:rPr>
          <w:rFonts w:ascii="Palatino Linotype" w:eastAsia="Batang" w:hAnsi="Palatino Linotype" w:cs="Tahoma"/>
          <w:b/>
          <w:sz w:val="22"/>
          <w:szCs w:val="22"/>
        </w:rPr>
      </w:pPr>
    </w:p>
    <w:p w14:paraId="4B0AE7B1" w14:textId="6D354019" w:rsidR="00801872" w:rsidRPr="00C938B6" w:rsidRDefault="00801872" w:rsidP="005B031E">
      <w:pPr>
        <w:spacing w:line="360" w:lineRule="auto"/>
        <w:jc w:val="both"/>
        <w:rPr>
          <w:rFonts w:ascii="Palatino Linotype" w:eastAsia="Batang" w:hAnsi="Palatino Linotype" w:cs="Tahoma"/>
          <w:b/>
          <w:bCs/>
          <w:sz w:val="22"/>
          <w:szCs w:val="22"/>
        </w:rPr>
      </w:pPr>
      <w:r w:rsidRPr="00C938B6">
        <w:rPr>
          <w:rFonts w:ascii="Palatino Linotype" w:eastAsia="Batang" w:hAnsi="Palatino Linotype" w:cs="Tahoma"/>
          <w:b/>
          <w:bCs/>
          <w:sz w:val="22"/>
          <w:szCs w:val="22"/>
        </w:rPr>
        <w:t>b) Admisión del Recurso de Revisión</w:t>
      </w:r>
      <w:r w:rsidRPr="00C938B6">
        <w:rPr>
          <w:rFonts w:ascii="Palatino Linotype" w:eastAsia="Batang" w:hAnsi="Palatino Linotype" w:cs="Tahoma"/>
          <w:b/>
          <w:bCs/>
          <w:sz w:val="22"/>
          <w:szCs w:val="22"/>
          <w:lang w:val="es-ES_tradnl"/>
        </w:rPr>
        <w:t xml:space="preserve">. </w:t>
      </w:r>
      <w:r w:rsidR="00D22825">
        <w:rPr>
          <w:rFonts w:ascii="Palatino Linotype" w:eastAsia="Batang" w:hAnsi="Palatino Linotype" w:cs="Tahoma"/>
          <w:sz w:val="22"/>
          <w:szCs w:val="22"/>
          <w:lang w:val="es-ES_tradnl"/>
        </w:rPr>
        <w:t xml:space="preserve">El </w:t>
      </w:r>
      <w:r w:rsidR="00C911E9">
        <w:rPr>
          <w:rFonts w:ascii="Palatino Linotype" w:eastAsia="Batang" w:hAnsi="Palatino Linotype" w:cs="Tahoma"/>
          <w:sz w:val="22"/>
          <w:szCs w:val="22"/>
          <w:lang w:val="es-ES_tradnl"/>
        </w:rPr>
        <w:t>siete de marzo</w:t>
      </w:r>
      <w:r w:rsidR="009D337B">
        <w:rPr>
          <w:rFonts w:ascii="Palatino Linotype" w:eastAsia="Batang" w:hAnsi="Palatino Linotype" w:cs="Tahoma"/>
          <w:sz w:val="22"/>
          <w:szCs w:val="22"/>
          <w:lang w:val="es-ES_tradnl"/>
        </w:rPr>
        <w:t xml:space="preserve"> de dos mil veintidós</w:t>
      </w:r>
      <w:r w:rsidRPr="00C938B6">
        <w:rPr>
          <w:rFonts w:ascii="Palatino Linotype" w:eastAsia="Batang" w:hAnsi="Palatino Linotype" w:cs="Tahoma"/>
          <w:sz w:val="22"/>
          <w:szCs w:val="22"/>
          <w:lang w:val="es-ES_tradnl"/>
        </w:rPr>
        <w:t>, se acordó la admisión del Recurso de Revisión interpuesto por la Recurrente en contra del Sujeto Obligado, en términos del artículo 185, fracciones I y II de la Ley de Transparencia y Acceso a la Información Pública del Estado de México y Municipios, el cual fue notificado a las pa</w:t>
      </w:r>
      <w:r w:rsidR="00D22825">
        <w:rPr>
          <w:rFonts w:ascii="Palatino Linotype" w:eastAsia="Batang" w:hAnsi="Palatino Linotype" w:cs="Tahoma"/>
          <w:sz w:val="22"/>
          <w:szCs w:val="22"/>
          <w:lang w:val="es-ES_tradnl"/>
        </w:rPr>
        <w:t xml:space="preserve">rtes en </w:t>
      </w:r>
      <w:r w:rsidR="00D22825">
        <w:rPr>
          <w:rFonts w:ascii="Palatino Linotype" w:eastAsia="Batang" w:hAnsi="Palatino Linotype" w:cs="Tahoma"/>
          <w:sz w:val="22"/>
          <w:szCs w:val="22"/>
          <w:lang w:val="es-ES_tradnl"/>
        </w:rPr>
        <w:lastRenderedPageBreak/>
        <w:t>mismo día, m</w:t>
      </w:r>
      <w:r w:rsidR="00BE73E6" w:rsidRPr="00C938B6">
        <w:rPr>
          <w:rFonts w:ascii="Palatino Linotype" w:eastAsia="Batang" w:hAnsi="Palatino Linotype" w:cs="Tahoma"/>
          <w:sz w:val="22"/>
          <w:szCs w:val="22"/>
          <w:lang w:val="es-ES_tradnl"/>
        </w:rPr>
        <w:t>es y año</w:t>
      </w:r>
      <w:r w:rsidR="00D22825">
        <w:rPr>
          <w:rFonts w:ascii="Palatino Linotype" w:eastAsia="Batang" w:hAnsi="Palatino Linotype" w:cs="Tahoma"/>
          <w:sz w:val="22"/>
          <w:szCs w:val="22"/>
          <w:lang w:val="es-ES_tradnl"/>
        </w:rPr>
        <w:t>,</w:t>
      </w:r>
      <w:r w:rsidRPr="00C938B6">
        <w:rPr>
          <w:rFonts w:ascii="Palatino Linotype" w:eastAsia="Batang" w:hAnsi="Palatino Linotype" w:cs="Tahoma"/>
          <w:sz w:val="22"/>
          <w:szCs w:val="22"/>
          <w:lang w:val="es-ES_tradnl"/>
        </w:rPr>
        <w:t xml:space="preserve"> a través del Sistema de Acceso a la Información Mexiquense (SAIMEX), en el que se les otorgó un plazo de siete días hábiles posteriores a la misma, para que manifestaran lo que a su derecho conviniera y formularan alegatos.</w:t>
      </w:r>
    </w:p>
    <w:p w14:paraId="7C67497D" w14:textId="77777777" w:rsidR="00801872" w:rsidRPr="00C938B6" w:rsidRDefault="00801872" w:rsidP="005B031E">
      <w:pPr>
        <w:spacing w:line="360" w:lineRule="auto"/>
        <w:jc w:val="both"/>
        <w:rPr>
          <w:rFonts w:ascii="Palatino Linotype" w:eastAsia="Batang" w:hAnsi="Palatino Linotype" w:cs="Tahoma"/>
          <w:bCs/>
          <w:sz w:val="22"/>
          <w:szCs w:val="22"/>
        </w:rPr>
      </w:pPr>
    </w:p>
    <w:p w14:paraId="555CA61A" w14:textId="7B36A97B" w:rsidR="009D337B" w:rsidRPr="009D337B" w:rsidRDefault="00801872" w:rsidP="006E1B6B">
      <w:pPr>
        <w:widowControl w:val="0"/>
        <w:spacing w:line="360" w:lineRule="auto"/>
        <w:jc w:val="both"/>
        <w:rPr>
          <w:rFonts w:ascii="Palatino Linotype" w:hAnsi="Palatino Linotype"/>
          <w:bCs/>
          <w:sz w:val="22"/>
          <w:szCs w:val="22"/>
          <w:lang w:val="es-ES_tradnl"/>
        </w:rPr>
      </w:pPr>
      <w:r w:rsidRPr="00C938B6">
        <w:rPr>
          <w:rFonts w:ascii="Palatino Linotype" w:hAnsi="Palatino Linotype"/>
          <w:b/>
          <w:bCs/>
          <w:sz w:val="22"/>
          <w:szCs w:val="22"/>
        </w:rPr>
        <w:t xml:space="preserve">c) </w:t>
      </w:r>
      <w:r w:rsidRPr="00C938B6">
        <w:rPr>
          <w:rFonts w:ascii="Palatino Linotype" w:hAnsi="Palatino Linotype"/>
          <w:b/>
          <w:sz w:val="22"/>
          <w:szCs w:val="22"/>
          <w:lang w:val="es-ES_tradnl"/>
        </w:rPr>
        <w:t xml:space="preserve">Informe Justificado. </w:t>
      </w:r>
      <w:r w:rsidRPr="00C938B6">
        <w:rPr>
          <w:rFonts w:ascii="Palatino Linotype" w:hAnsi="Palatino Linotype"/>
          <w:bCs/>
          <w:sz w:val="22"/>
          <w:szCs w:val="22"/>
          <w:lang w:val="es-ES_tradnl"/>
        </w:rPr>
        <w:t xml:space="preserve">De las constancias que obran en el expediente electrónico, se advierte </w:t>
      </w:r>
      <w:r w:rsidR="00536E4B">
        <w:rPr>
          <w:rFonts w:ascii="Palatino Linotype" w:hAnsi="Palatino Linotype"/>
          <w:bCs/>
          <w:sz w:val="22"/>
          <w:szCs w:val="22"/>
          <w:lang w:val="es-ES_tradnl"/>
        </w:rPr>
        <w:t xml:space="preserve">que el Particular no realizó manifestaciones que a su derecho conviniera, por su parte, el Sujeto Obligado </w:t>
      </w:r>
      <w:r w:rsidR="006E1B6B">
        <w:rPr>
          <w:rFonts w:ascii="Palatino Linotype" w:hAnsi="Palatino Linotype"/>
          <w:bCs/>
          <w:sz w:val="22"/>
          <w:szCs w:val="22"/>
          <w:lang w:val="es-ES_tradnl"/>
        </w:rPr>
        <w:t xml:space="preserve">no rindió su informe justificado. </w:t>
      </w:r>
      <w:r w:rsidR="00D97859">
        <w:rPr>
          <w:rFonts w:ascii="Palatino Linotype" w:hAnsi="Palatino Linotype"/>
          <w:bCs/>
          <w:sz w:val="22"/>
          <w:szCs w:val="22"/>
          <w:lang w:val="es-ES_tradnl"/>
        </w:rPr>
        <w:t xml:space="preserve"> </w:t>
      </w:r>
      <w:bookmarkStart w:id="4" w:name="_Hlk94039962"/>
      <w:r w:rsidR="009D337B">
        <w:rPr>
          <w:rFonts w:ascii="Palatino Linotype" w:hAnsi="Palatino Linotype"/>
          <w:sz w:val="22"/>
          <w:szCs w:val="22"/>
          <w:lang w:val="es-ES_tradnl"/>
        </w:rPr>
        <w:t xml:space="preserve"> </w:t>
      </w:r>
    </w:p>
    <w:bookmarkEnd w:id="4"/>
    <w:p w14:paraId="0F37068C" w14:textId="77777777" w:rsidR="00801872" w:rsidRPr="00C938B6" w:rsidRDefault="00801872" w:rsidP="005B031E">
      <w:pPr>
        <w:spacing w:line="360" w:lineRule="auto"/>
        <w:jc w:val="both"/>
        <w:rPr>
          <w:rFonts w:ascii="Palatino Linotype" w:hAnsi="Palatino Linotype" w:cs="Tahoma"/>
          <w:b/>
          <w:sz w:val="22"/>
          <w:szCs w:val="22"/>
        </w:rPr>
      </w:pPr>
    </w:p>
    <w:p w14:paraId="4D02EED8" w14:textId="34A89E90" w:rsidR="00801872" w:rsidRPr="00C938B6" w:rsidRDefault="00801872" w:rsidP="005B031E">
      <w:pPr>
        <w:spacing w:line="360" w:lineRule="auto"/>
        <w:jc w:val="both"/>
        <w:rPr>
          <w:rFonts w:ascii="Palatino Linotype" w:hAnsi="Palatino Linotype" w:cs="Tahoma"/>
          <w:sz w:val="22"/>
          <w:szCs w:val="22"/>
          <w:lang w:val="es-ES"/>
        </w:rPr>
      </w:pPr>
      <w:r w:rsidRPr="00C938B6">
        <w:rPr>
          <w:rFonts w:ascii="Palatino Linotype" w:hAnsi="Palatino Linotype" w:cs="Tahoma"/>
          <w:b/>
          <w:sz w:val="22"/>
          <w:szCs w:val="22"/>
        </w:rPr>
        <w:t>d) Cierre de instrucción.</w:t>
      </w:r>
      <w:r w:rsidRPr="00C938B6">
        <w:rPr>
          <w:rFonts w:ascii="Palatino Linotype" w:hAnsi="Palatino Linotype" w:cs="Tahoma"/>
          <w:sz w:val="22"/>
          <w:szCs w:val="22"/>
        </w:rPr>
        <w:t xml:space="preserve"> </w:t>
      </w:r>
      <w:r w:rsidR="00A26524">
        <w:rPr>
          <w:rFonts w:ascii="Palatino Linotype" w:hAnsi="Palatino Linotype" w:cs="Tahoma"/>
          <w:sz w:val="22"/>
          <w:szCs w:val="22"/>
        </w:rPr>
        <w:t xml:space="preserve">El </w:t>
      </w:r>
      <w:r w:rsidR="006E1B6B">
        <w:rPr>
          <w:rFonts w:ascii="Palatino Linotype" w:hAnsi="Palatino Linotype" w:cs="Tahoma"/>
          <w:sz w:val="22"/>
          <w:szCs w:val="22"/>
        </w:rPr>
        <w:t xml:space="preserve">treinta </w:t>
      </w:r>
      <w:r w:rsidR="009D337B">
        <w:rPr>
          <w:rFonts w:ascii="Palatino Linotype" w:hAnsi="Palatino Linotype" w:cs="Tahoma"/>
          <w:sz w:val="22"/>
          <w:szCs w:val="22"/>
        </w:rPr>
        <w:t xml:space="preserve">de </w:t>
      </w:r>
      <w:r w:rsidR="006E1B6B">
        <w:rPr>
          <w:rFonts w:ascii="Palatino Linotype" w:hAnsi="Palatino Linotype" w:cs="Tahoma"/>
          <w:sz w:val="22"/>
          <w:szCs w:val="22"/>
        </w:rPr>
        <w:t>marzo</w:t>
      </w:r>
      <w:r w:rsidR="00A26524">
        <w:rPr>
          <w:rFonts w:ascii="Palatino Linotype" w:hAnsi="Palatino Linotype" w:cs="Tahoma"/>
          <w:sz w:val="22"/>
          <w:szCs w:val="22"/>
        </w:rPr>
        <w:t xml:space="preserve"> de dos mil veintidós</w:t>
      </w:r>
      <w:r w:rsidRPr="00C938B6">
        <w:rPr>
          <w:rFonts w:ascii="Palatino Linotype" w:hAnsi="Palatino Linotype" w:cs="Tahoma"/>
          <w:sz w:val="22"/>
          <w:szCs w:val="22"/>
        </w:rPr>
        <w:t xml:space="preserve">,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C938B6">
        <w:rPr>
          <w:rFonts w:ascii="Palatino Linotype" w:hAnsi="Palatino Linotype" w:cs="Tahoma"/>
          <w:sz w:val="22"/>
          <w:szCs w:val="22"/>
          <w:lang w:val="es-ES"/>
        </w:rPr>
        <w:t>Sistema de Acceso a la Información Mexiquense (SAIMEX)</w:t>
      </w:r>
      <w:r w:rsidRPr="00C938B6">
        <w:rPr>
          <w:rFonts w:ascii="Palatino Linotype" w:hAnsi="Palatino Linotype" w:cs="Tahoma"/>
          <w:sz w:val="22"/>
          <w:szCs w:val="22"/>
        </w:rPr>
        <w:t>.</w:t>
      </w:r>
    </w:p>
    <w:p w14:paraId="0491A0F9" w14:textId="77777777" w:rsidR="00801872" w:rsidRPr="00C938B6" w:rsidRDefault="00801872" w:rsidP="005B031E">
      <w:pPr>
        <w:spacing w:line="360" w:lineRule="auto"/>
        <w:jc w:val="both"/>
        <w:rPr>
          <w:rFonts w:ascii="Palatino Linotype" w:hAnsi="Palatino Linotype" w:cs="Tahoma"/>
          <w:sz w:val="22"/>
          <w:szCs w:val="22"/>
        </w:rPr>
      </w:pPr>
    </w:p>
    <w:p w14:paraId="3278182A" w14:textId="24DB59AC" w:rsidR="005F389E" w:rsidRDefault="00801872" w:rsidP="005B031E">
      <w:pPr>
        <w:spacing w:line="360" w:lineRule="auto"/>
        <w:jc w:val="both"/>
        <w:rPr>
          <w:rFonts w:ascii="Palatino Linotype" w:hAnsi="Palatino Linotype" w:cs="Tahoma"/>
          <w:color w:val="000000"/>
          <w:sz w:val="22"/>
          <w:szCs w:val="22"/>
        </w:rPr>
      </w:pPr>
      <w:r w:rsidRPr="00C938B6">
        <w:rPr>
          <w:rFonts w:ascii="Palatino Linotype" w:hAnsi="Palatino Linotype" w:cs="Tahoma"/>
          <w:color w:val="000000"/>
          <w:sz w:val="22"/>
          <w:szCs w:val="22"/>
        </w:rPr>
        <w:t xml:space="preserve">En razón de que fue debidamente sustanciado e integrado el expediente electrónico y no existe diligencia pendiente de desahogo, se emite la resolución que conforme a Derecho proceda, </w:t>
      </w:r>
      <w:r w:rsidR="008C226B" w:rsidRPr="00C938B6">
        <w:rPr>
          <w:rFonts w:ascii="Palatino Linotype" w:hAnsi="Palatino Linotype" w:cs="Tahoma"/>
          <w:color w:val="000000"/>
          <w:sz w:val="22"/>
          <w:szCs w:val="22"/>
        </w:rPr>
        <w:t>de acuerdo con</w:t>
      </w:r>
      <w:r w:rsidRPr="00C938B6">
        <w:rPr>
          <w:rFonts w:ascii="Palatino Linotype" w:hAnsi="Palatino Linotype" w:cs="Tahoma"/>
          <w:color w:val="000000"/>
          <w:sz w:val="22"/>
          <w:szCs w:val="22"/>
        </w:rPr>
        <w:t xml:space="preserve"> los siguientes: </w:t>
      </w:r>
    </w:p>
    <w:p w14:paraId="3A768FAA" w14:textId="77777777" w:rsidR="00F9219A" w:rsidRDefault="00F9219A" w:rsidP="00D04134">
      <w:pPr>
        <w:spacing w:line="360" w:lineRule="auto"/>
        <w:rPr>
          <w:rFonts w:ascii="Palatino Linotype" w:hAnsi="Palatino Linotype" w:cs="Tahoma"/>
          <w:b/>
          <w:sz w:val="22"/>
          <w:szCs w:val="22"/>
        </w:rPr>
      </w:pPr>
    </w:p>
    <w:p w14:paraId="5140970D" w14:textId="59C37544" w:rsidR="00801872" w:rsidRPr="00C938B6" w:rsidRDefault="00801872" w:rsidP="005B031E">
      <w:pPr>
        <w:spacing w:line="360" w:lineRule="auto"/>
        <w:jc w:val="center"/>
        <w:rPr>
          <w:rFonts w:ascii="Palatino Linotype" w:hAnsi="Palatino Linotype" w:cs="Tahoma"/>
          <w:b/>
          <w:sz w:val="22"/>
          <w:szCs w:val="22"/>
        </w:rPr>
      </w:pPr>
      <w:r w:rsidRPr="00C938B6">
        <w:rPr>
          <w:rFonts w:ascii="Palatino Linotype" w:hAnsi="Palatino Linotype" w:cs="Tahoma"/>
          <w:b/>
          <w:sz w:val="22"/>
          <w:szCs w:val="22"/>
        </w:rPr>
        <w:t>C O N S I D E R A N D O S:</w:t>
      </w:r>
    </w:p>
    <w:p w14:paraId="35EFA683" w14:textId="77777777" w:rsidR="00801872" w:rsidRPr="00C938B6" w:rsidRDefault="00801872" w:rsidP="005B031E">
      <w:pPr>
        <w:spacing w:line="360" w:lineRule="auto"/>
        <w:rPr>
          <w:rFonts w:ascii="Palatino Linotype" w:hAnsi="Palatino Linotype" w:cs="Tahoma"/>
          <w:b/>
          <w:sz w:val="22"/>
          <w:szCs w:val="22"/>
        </w:rPr>
      </w:pPr>
    </w:p>
    <w:p w14:paraId="45D3D2CB" w14:textId="77777777" w:rsidR="00801872" w:rsidRPr="00C938B6" w:rsidRDefault="00801872" w:rsidP="005B031E">
      <w:pPr>
        <w:spacing w:line="360" w:lineRule="auto"/>
        <w:jc w:val="both"/>
        <w:rPr>
          <w:rFonts w:ascii="Palatino Linotype" w:eastAsia="Batang" w:hAnsi="Palatino Linotype" w:cs="Tahoma"/>
          <w:b/>
          <w:bCs/>
          <w:sz w:val="22"/>
          <w:szCs w:val="22"/>
        </w:rPr>
      </w:pPr>
      <w:r w:rsidRPr="00C938B6">
        <w:rPr>
          <w:rFonts w:ascii="Palatino Linotype" w:eastAsia="Batang" w:hAnsi="Palatino Linotype" w:cs="Tahoma"/>
          <w:b/>
          <w:bCs/>
          <w:sz w:val="22"/>
          <w:szCs w:val="22"/>
        </w:rPr>
        <w:t xml:space="preserve">PRIMERO. Competencia. </w:t>
      </w:r>
    </w:p>
    <w:p w14:paraId="6A4AA277" w14:textId="77777777" w:rsidR="00801872" w:rsidRPr="00C938B6" w:rsidRDefault="00801872" w:rsidP="005B031E">
      <w:pPr>
        <w:spacing w:line="360" w:lineRule="auto"/>
        <w:jc w:val="both"/>
        <w:rPr>
          <w:rFonts w:ascii="Palatino Linotype" w:eastAsia="Batang" w:hAnsi="Palatino Linotype" w:cs="Tahoma"/>
          <w:b/>
          <w:bCs/>
          <w:sz w:val="22"/>
          <w:szCs w:val="22"/>
        </w:rPr>
      </w:pPr>
    </w:p>
    <w:p w14:paraId="31DC8596" w14:textId="77777777" w:rsidR="0003468A" w:rsidRPr="00C938B6" w:rsidRDefault="0003468A" w:rsidP="005B031E">
      <w:pPr>
        <w:spacing w:line="360" w:lineRule="auto"/>
        <w:jc w:val="both"/>
        <w:rPr>
          <w:rFonts w:ascii="Palatino Linotype" w:hAnsi="Palatino Linotype" w:cs="Tahoma"/>
          <w:bCs/>
          <w:sz w:val="22"/>
          <w:szCs w:val="22"/>
        </w:rPr>
      </w:pPr>
      <w:r w:rsidRPr="00C938B6">
        <w:rPr>
          <w:rFonts w:ascii="Palatino Linotype" w:hAnsi="Palatino Linotype" w:cs="Tahoma"/>
          <w:bCs/>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w:t>
      </w:r>
      <w:r w:rsidRPr="00C938B6">
        <w:rPr>
          <w:rFonts w:ascii="Palatino Linotype" w:hAnsi="Palatino Linotype" w:cs="Tahoma"/>
          <w:bCs/>
          <w:sz w:val="22"/>
          <w:szCs w:val="22"/>
        </w:rPr>
        <w:lastRenderedPageBreak/>
        <w:t xml:space="preserve">los artículos 6°, apartado A, de la Constitución Política de los Estados Unidos Mexicanos; 5°, </w:t>
      </w:r>
      <w:r w:rsidRPr="00830132">
        <w:rPr>
          <w:rFonts w:ascii="Palatino Linotype" w:hAnsi="Palatino Linotype" w:cs="Tahoma"/>
          <w:bCs/>
          <w:sz w:val="22"/>
          <w:szCs w:val="22"/>
        </w:rPr>
        <w:t>párrafos trig</w:t>
      </w:r>
      <w:r w:rsidRPr="00830132">
        <w:rPr>
          <w:rFonts w:ascii="Palatino Linotype" w:hAnsi="Palatino Linotype" w:cs="Tahoma"/>
          <w:bCs/>
          <w:sz w:val="22"/>
          <w:szCs w:val="22"/>
          <w:lang w:val="x-none"/>
        </w:rPr>
        <w:t>ésimo, trigésimo primero</w:t>
      </w:r>
      <w:r w:rsidRPr="00830132">
        <w:rPr>
          <w:rFonts w:ascii="Palatino Linotype" w:hAnsi="Palatino Linotype" w:cs="Tahoma"/>
          <w:bCs/>
          <w:sz w:val="22"/>
          <w:szCs w:val="22"/>
        </w:rPr>
        <w:t xml:space="preserve"> y trigésimo segundo, fracciones</w:t>
      </w:r>
      <w:r w:rsidRPr="00C938B6">
        <w:rPr>
          <w:rFonts w:ascii="Palatino Linotype" w:hAnsi="Palatino Linotype" w:cs="Tahoma"/>
          <w:bCs/>
          <w:sz w:val="22"/>
          <w:szCs w:val="22"/>
        </w:rPr>
        <w:t xml:space="preserve">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729B4417" w14:textId="77777777" w:rsidR="00BE73E6" w:rsidRPr="00C938B6" w:rsidRDefault="00BE73E6" w:rsidP="005B031E">
      <w:pPr>
        <w:spacing w:line="360" w:lineRule="auto"/>
        <w:jc w:val="both"/>
        <w:rPr>
          <w:rFonts w:ascii="Palatino Linotype" w:eastAsia="Calibri" w:hAnsi="Palatino Linotype" w:cs="Tahoma"/>
          <w:bCs/>
          <w:color w:val="000000"/>
          <w:sz w:val="22"/>
          <w:szCs w:val="22"/>
          <w:lang w:eastAsia="es-ES_tradnl"/>
        </w:rPr>
      </w:pPr>
    </w:p>
    <w:p w14:paraId="49902CA0" w14:textId="77777777" w:rsidR="00801872" w:rsidRPr="00C938B6" w:rsidRDefault="00801872" w:rsidP="005B031E">
      <w:pPr>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t>SEGUNDO. Causales de procedencia y sobreseimiento.</w:t>
      </w:r>
    </w:p>
    <w:p w14:paraId="7872E74B" w14:textId="5ADFF415" w:rsidR="00BE73E6" w:rsidRPr="00C938B6" w:rsidRDefault="00801872" w:rsidP="005B031E">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14:paraId="1902D30E" w14:textId="302C240E" w:rsidR="00A26524" w:rsidRDefault="00801872" w:rsidP="001B04D6">
      <w:pPr>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xml:space="preserve">De las constancias que forman parte de los Recursos de Revisión que se analizan, se advierte que previo al estudio del fondo de la </w:t>
      </w:r>
      <w:r w:rsidRPr="00C938B6">
        <w:rPr>
          <w:rFonts w:ascii="Palatino Linotype" w:hAnsi="Palatino Linotype"/>
          <w:i/>
          <w:color w:val="000000"/>
          <w:sz w:val="22"/>
          <w:szCs w:val="22"/>
          <w:lang w:val="es-ES"/>
        </w:rPr>
        <w:t>litis</w:t>
      </w:r>
      <w:r w:rsidRPr="00C938B6">
        <w:rPr>
          <w:rFonts w:ascii="Palatino Linotype" w:hAnsi="Palatino Linotype"/>
          <w:color w:val="000000"/>
          <w:sz w:val="22"/>
          <w:szCs w:val="22"/>
          <w:lang w:val="es-ES"/>
        </w:rPr>
        <w:t>, es necesario estudiar las causales de improcedencia y sobreseimiento que se adviertan, para determinar lo que en Derecho proceda.</w:t>
      </w:r>
    </w:p>
    <w:p w14:paraId="5A803D51" w14:textId="77777777" w:rsidR="005A67B9" w:rsidRPr="001B04D6" w:rsidRDefault="005A67B9" w:rsidP="001B04D6">
      <w:pPr>
        <w:spacing w:line="360" w:lineRule="auto"/>
        <w:jc w:val="both"/>
        <w:rPr>
          <w:rFonts w:ascii="Palatino Linotype" w:hAnsi="Palatino Linotype"/>
          <w:color w:val="222222"/>
          <w:lang w:val="es-ES"/>
        </w:rPr>
      </w:pPr>
    </w:p>
    <w:p w14:paraId="40B0B6C2" w14:textId="77777777" w:rsidR="00801872" w:rsidRPr="00C938B6" w:rsidRDefault="00801872" w:rsidP="005B031E">
      <w:pPr>
        <w:shd w:val="clear" w:color="auto" w:fill="FFFFFF"/>
        <w:spacing w:line="360" w:lineRule="auto"/>
        <w:jc w:val="both"/>
        <w:rPr>
          <w:rFonts w:ascii="Palatino Linotype" w:hAnsi="Palatino Linotype"/>
          <w:color w:val="222222"/>
          <w:lang w:val="es-ES"/>
        </w:rPr>
      </w:pPr>
      <w:r w:rsidRPr="00C938B6">
        <w:rPr>
          <w:rFonts w:ascii="Palatino Linotype" w:hAnsi="Palatino Linotype"/>
          <w:b/>
          <w:bCs/>
          <w:color w:val="000000"/>
          <w:sz w:val="22"/>
          <w:szCs w:val="22"/>
          <w:lang w:val="es-ES"/>
        </w:rPr>
        <w:t>Causales de improcedencia.</w:t>
      </w:r>
    </w:p>
    <w:p w14:paraId="5660127B" w14:textId="77777777" w:rsidR="00801872" w:rsidRPr="00C938B6" w:rsidRDefault="00801872" w:rsidP="005B031E">
      <w:pPr>
        <w:shd w:val="clear" w:color="auto" w:fill="FFFFFF"/>
        <w:spacing w:line="360" w:lineRule="auto"/>
        <w:jc w:val="both"/>
        <w:rPr>
          <w:rFonts w:ascii="Palatino Linotype" w:hAnsi="Palatino Linotype"/>
          <w:color w:val="222222"/>
          <w:lang w:val="es-ES"/>
        </w:rPr>
      </w:pPr>
      <w:r w:rsidRPr="00C938B6">
        <w:rPr>
          <w:rFonts w:ascii="Palatino Linotype" w:hAnsi="Palatino Linotype"/>
          <w:color w:val="000000"/>
          <w:sz w:val="22"/>
          <w:szCs w:val="22"/>
          <w:lang w:val="es-ES"/>
        </w:rPr>
        <w:t> </w:t>
      </w:r>
    </w:p>
    <w:p w14:paraId="1BF79E91" w14:textId="323FBCA6" w:rsidR="00D97859" w:rsidRPr="00C938B6" w:rsidRDefault="00801872" w:rsidP="000A7A91">
      <w:pPr>
        <w:spacing w:line="360" w:lineRule="auto"/>
        <w:jc w:val="both"/>
        <w:rPr>
          <w:rFonts w:ascii="Palatino Linotype" w:hAnsi="Palatino Linotype" w:cs="Tahoma"/>
          <w:bCs/>
          <w:color w:val="000000"/>
          <w:sz w:val="22"/>
          <w:szCs w:val="22"/>
        </w:rPr>
      </w:pPr>
      <w:r w:rsidRPr="00C938B6">
        <w:rPr>
          <w:rFonts w:ascii="Palatino Linotype" w:hAnsi="Palatino Linotype" w:cs="Tahoma"/>
          <w:bCs/>
          <w:color w:val="000000"/>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25DDD49" w14:textId="04BD41B1" w:rsidR="00801872" w:rsidRDefault="00801872" w:rsidP="005B031E">
      <w:pPr>
        <w:spacing w:line="360" w:lineRule="auto"/>
        <w:jc w:val="both"/>
        <w:rPr>
          <w:rFonts w:ascii="Palatino Linotype" w:hAnsi="Palatino Linotype" w:cs="Tahoma"/>
          <w:bCs/>
          <w:color w:val="000000"/>
          <w:sz w:val="22"/>
          <w:szCs w:val="22"/>
        </w:rPr>
      </w:pPr>
      <w:r w:rsidRPr="00C938B6">
        <w:rPr>
          <w:rFonts w:ascii="Palatino Linotype" w:hAnsi="Palatino Linotype" w:cs="Tahoma"/>
          <w:bCs/>
          <w:color w:val="000000"/>
          <w:sz w:val="22"/>
          <w:szCs w:val="22"/>
        </w:rPr>
        <w:lastRenderedPageBreak/>
        <w:t>En el presente caso, no se actualiza alguna de las causales de improcedencia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ampliación a los alcances del requerimiento informativo.</w:t>
      </w:r>
    </w:p>
    <w:p w14:paraId="6B8DE10A" w14:textId="77777777" w:rsidR="005A67B9" w:rsidRPr="00C938B6" w:rsidRDefault="005A67B9" w:rsidP="005B031E">
      <w:pPr>
        <w:spacing w:line="360" w:lineRule="auto"/>
        <w:jc w:val="both"/>
        <w:rPr>
          <w:rFonts w:ascii="Palatino Linotype" w:hAnsi="Palatino Linotype" w:cs="Tahoma"/>
          <w:bCs/>
          <w:color w:val="000000"/>
          <w:sz w:val="22"/>
          <w:szCs w:val="22"/>
        </w:rPr>
      </w:pPr>
    </w:p>
    <w:p w14:paraId="24EAC538" w14:textId="69F4510D" w:rsidR="005A67B9" w:rsidRDefault="00801872" w:rsidP="00400954">
      <w:pPr>
        <w:spacing w:line="360" w:lineRule="auto"/>
        <w:jc w:val="both"/>
        <w:rPr>
          <w:rFonts w:ascii="Palatino Linotype" w:hAnsi="Palatino Linotype" w:cs="Tahoma"/>
          <w:sz w:val="22"/>
          <w:szCs w:val="22"/>
          <w:lang w:val="es-ES"/>
        </w:rPr>
      </w:pPr>
      <w:r w:rsidRPr="003066DC">
        <w:rPr>
          <w:rFonts w:ascii="Palatino Linotype" w:hAnsi="Palatino Linotype" w:cs="Tahoma"/>
          <w:sz w:val="22"/>
          <w:szCs w:val="22"/>
        </w:rPr>
        <w:t>Asimismo, se actualiza la</w:t>
      </w:r>
      <w:r w:rsidR="004E2001">
        <w:rPr>
          <w:rFonts w:ascii="Palatino Linotype" w:hAnsi="Palatino Linotype" w:cs="Tahoma"/>
          <w:sz w:val="22"/>
          <w:szCs w:val="22"/>
        </w:rPr>
        <w:t>s</w:t>
      </w:r>
      <w:r w:rsidRPr="003066DC">
        <w:rPr>
          <w:rFonts w:ascii="Palatino Linotype" w:hAnsi="Palatino Linotype" w:cs="Tahoma"/>
          <w:sz w:val="22"/>
          <w:szCs w:val="22"/>
        </w:rPr>
        <w:t xml:space="preserve"> causal</w:t>
      </w:r>
      <w:r w:rsidR="004E2001">
        <w:rPr>
          <w:rFonts w:ascii="Palatino Linotype" w:hAnsi="Palatino Linotype" w:cs="Tahoma"/>
          <w:sz w:val="22"/>
          <w:szCs w:val="22"/>
        </w:rPr>
        <w:t>es</w:t>
      </w:r>
      <w:r w:rsidRPr="003066DC">
        <w:rPr>
          <w:rFonts w:ascii="Palatino Linotype" w:hAnsi="Palatino Linotype" w:cs="Tahoma"/>
          <w:sz w:val="22"/>
          <w:szCs w:val="22"/>
        </w:rPr>
        <w:t xml:space="preserve"> de procedencia del Recurso de Revisión señalada</w:t>
      </w:r>
      <w:r w:rsidR="002A7463">
        <w:rPr>
          <w:rFonts w:ascii="Palatino Linotype" w:hAnsi="Palatino Linotype" w:cs="Tahoma"/>
          <w:sz w:val="22"/>
          <w:szCs w:val="22"/>
        </w:rPr>
        <w:t>s</w:t>
      </w:r>
      <w:r w:rsidRPr="003066DC">
        <w:rPr>
          <w:rFonts w:ascii="Palatino Linotype" w:hAnsi="Palatino Linotype" w:cs="Tahoma"/>
          <w:sz w:val="22"/>
          <w:szCs w:val="22"/>
        </w:rPr>
        <w:t xml:space="preserve"> </w:t>
      </w:r>
      <w:r w:rsidR="00A26524" w:rsidRPr="003066DC">
        <w:rPr>
          <w:rFonts w:ascii="Palatino Linotype" w:hAnsi="Palatino Linotype" w:cs="Tahoma"/>
          <w:sz w:val="22"/>
          <w:szCs w:val="22"/>
        </w:rPr>
        <w:t xml:space="preserve">en el artículo 179, </w:t>
      </w:r>
      <w:r w:rsidR="004E2001">
        <w:rPr>
          <w:rFonts w:ascii="Palatino Linotype" w:hAnsi="Palatino Linotype" w:cs="Tahoma"/>
          <w:sz w:val="22"/>
          <w:szCs w:val="22"/>
        </w:rPr>
        <w:t>fracci</w:t>
      </w:r>
      <w:r w:rsidR="006118BD">
        <w:rPr>
          <w:rFonts w:ascii="Palatino Linotype" w:hAnsi="Palatino Linotype" w:cs="Tahoma"/>
          <w:sz w:val="22"/>
          <w:szCs w:val="22"/>
        </w:rPr>
        <w:t xml:space="preserve">ón </w:t>
      </w:r>
      <w:r w:rsidR="004E2001">
        <w:rPr>
          <w:rFonts w:ascii="Palatino Linotype" w:hAnsi="Palatino Linotype" w:cs="Tahoma"/>
          <w:sz w:val="22"/>
          <w:szCs w:val="22"/>
        </w:rPr>
        <w:t>I</w:t>
      </w:r>
      <w:r w:rsidR="00A26524" w:rsidRPr="003066DC">
        <w:rPr>
          <w:rFonts w:ascii="Palatino Linotype" w:hAnsi="Palatino Linotype" w:cs="Tahoma"/>
          <w:sz w:val="22"/>
          <w:szCs w:val="22"/>
        </w:rPr>
        <w:t xml:space="preserve"> de la Ley de Transparencia y Acceso a la Información Pública del Estado de México y Municipios</w:t>
      </w:r>
      <w:r w:rsidRPr="003066DC">
        <w:rPr>
          <w:rFonts w:ascii="Palatino Linotype" w:hAnsi="Palatino Linotype" w:cs="Tahoma"/>
          <w:sz w:val="22"/>
          <w:szCs w:val="22"/>
        </w:rPr>
        <w:t xml:space="preserve">, </w:t>
      </w:r>
      <w:r w:rsidRPr="003066DC">
        <w:rPr>
          <w:rFonts w:ascii="Palatino Linotype" w:eastAsia="Calibri" w:hAnsi="Palatino Linotype" w:cs="Tahoma"/>
          <w:color w:val="000000"/>
          <w:sz w:val="22"/>
          <w:szCs w:val="22"/>
          <w:lang w:eastAsia="es-MX"/>
        </w:rPr>
        <w:t xml:space="preserve">pues el Recurrente se inconformó </w:t>
      </w:r>
      <w:r w:rsidR="00A26524" w:rsidRPr="003066DC">
        <w:rPr>
          <w:rFonts w:ascii="Palatino Linotype" w:hAnsi="Palatino Linotype" w:cs="Tahoma"/>
          <w:sz w:val="22"/>
          <w:szCs w:val="22"/>
          <w:lang w:val="es-ES"/>
        </w:rPr>
        <w:t>por</w:t>
      </w:r>
      <w:r w:rsidR="002A7463">
        <w:rPr>
          <w:rFonts w:ascii="Palatino Linotype" w:hAnsi="Palatino Linotype" w:cs="Tahoma"/>
          <w:sz w:val="22"/>
          <w:szCs w:val="22"/>
          <w:lang w:val="es-ES"/>
        </w:rPr>
        <w:t xml:space="preserve">que el Sujeto Obligado </w:t>
      </w:r>
      <w:r w:rsidR="006118BD">
        <w:rPr>
          <w:rFonts w:ascii="Palatino Linotype" w:hAnsi="Palatino Linotype" w:cs="Tahoma"/>
          <w:sz w:val="22"/>
          <w:szCs w:val="22"/>
          <w:lang w:val="es-ES"/>
        </w:rPr>
        <w:t>no le entregó la información solicitada</w:t>
      </w:r>
      <w:r w:rsidR="00415DF9">
        <w:rPr>
          <w:rFonts w:ascii="Palatino Linotype" w:hAnsi="Palatino Linotype" w:cs="Tahoma"/>
          <w:sz w:val="22"/>
          <w:szCs w:val="22"/>
          <w:lang w:val="es-ES"/>
        </w:rPr>
        <w:t>.</w:t>
      </w:r>
    </w:p>
    <w:p w14:paraId="34A4C570" w14:textId="77777777" w:rsidR="00400954" w:rsidRPr="001B04D6" w:rsidRDefault="00400954" w:rsidP="00400954">
      <w:pPr>
        <w:spacing w:line="360" w:lineRule="auto"/>
        <w:jc w:val="both"/>
        <w:rPr>
          <w:rFonts w:ascii="Palatino Linotype" w:hAnsi="Palatino Linotype" w:cs="Tahoma"/>
          <w:sz w:val="22"/>
          <w:szCs w:val="22"/>
          <w:lang w:val="es-ES"/>
        </w:rPr>
      </w:pPr>
    </w:p>
    <w:p w14:paraId="2A2CA5AC"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
          <w:bCs/>
          <w:color w:val="0D0D0D" w:themeColor="text1" w:themeTint="F2"/>
          <w:sz w:val="22"/>
          <w:szCs w:val="22"/>
        </w:rPr>
        <w:t>Causales de sobreseimiento.</w:t>
      </w:r>
    </w:p>
    <w:p w14:paraId="0DDC7168"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p>
    <w:p w14:paraId="5CF765EA"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t>Por ser de previo y especial pronunciamiento, este Instituto analiza si se actualiza alguna causal de sobreseimiento.</w:t>
      </w:r>
    </w:p>
    <w:p w14:paraId="1A0DB89F" w14:textId="77777777" w:rsidR="00801872" w:rsidRPr="00C938B6" w:rsidRDefault="00801872" w:rsidP="005B031E">
      <w:pPr>
        <w:spacing w:line="360" w:lineRule="auto"/>
        <w:jc w:val="both"/>
        <w:rPr>
          <w:rFonts w:ascii="Palatino Linotype" w:hAnsi="Palatino Linotype" w:cs="Tahoma"/>
          <w:bCs/>
          <w:color w:val="0D0D0D" w:themeColor="text1" w:themeTint="F2"/>
          <w:sz w:val="22"/>
          <w:szCs w:val="22"/>
        </w:rPr>
      </w:pPr>
    </w:p>
    <w:p w14:paraId="1B7073D8" w14:textId="77777777" w:rsidR="00801872" w:rsidRPr="00C938B6" w:rsidRDefault="00801872" w:rsidP="005B031E">
      <w:pPr>
        <w:spacing w:line="360" w:lineRule="auto"/>
        <w:jc w:val="both"/>
        <w:rPr>
          <w:rFonts w:ascii="Palatino Linotype" w:hAnsi="Palatino Linotype" w:cs="Tahoma"/>
          <w:sz w:val="22"/>
          <w:szCs w:val="24"/>
        </w:rPr>
      </w:pPr>
      <w:r w:rsidRPr="00C938B6">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72A30E0A" w14:textId="77777777" w:rsidR="00443F7A" w:rsidRDefault="00443F7A" w:rsidP="003066DC">
      <w:pPr>
        <w:spacing w:line="360" w:lineRule="auto"/>
        <w:jc w:val="both"/>
        <w:rPr>
          <w:rFonts w:ascii="Palatino Linotype" w:hAnsi="Palatino Linotype" w:cs="Tahoma"/>
          <w:bCs/>
          <w:color w:val="0D0D0D" w:themeColor="text1" w:themeTint="F2"/>
          <w:sz w:val="22"/>
          <w:szCs w:val="22"/>
        </w:rPr>
      </w:pPr>
    </w:p>
    <w:p w14:paraId="271858C1" w14:textId="592B7136" w:rsidR="001B04D6" w:rsidRDefault="00801872" w:rsidP="003066DC">
      <w:pPr>
        <w:spacing w:line="360" w:lineRule="auto"/>
        <w:jc w:val="both"/>
        <w:rPr>
          <w:rFonts w:ascii="Palatino Linotype" w:hAnsi="Palatino Linotype" w:cs="Tahoma"/>
          <w:bCs/>
          <w:color w:val="0D0D0D" w:themeColor="text1" w:themeTint="F2"/>
          <w:sz w:val="22"/>
          <w:szCs w:val="22"/>
        </w:rPr>
      </w:pPr>
      <w:r w:rsidRPr="00C938B6">
        <w:rPr>
          <w:rFonts w:ascii="Palatino Linotype" w:hAnsi="Palatino Linotype" w:cs="Tahoma"/>
          <w:bCs/>
          <w:color w:val="0D0D0D" w:themeColor="text1" w:themeTint="F2"/>
          <w:sz w:val="22"/>
          <w:szCs w:val="22"/>
        </w:rPr>
        <w:lastRenderedPageBreak/>
        <w:t xml:space="preserve">Por tales motivos, se considera procedente entrar al fondo del presente asunto. </w:t>
      </w:r>
    </w:p>
    <w:p w14:paraId="311AFA3F" w14:textId="77777777" w:rsidR="005F389E" w:rsidRPr="003066DC" w:rsidRDefault="005F389E" w:rsidP="003066DC">
      <w:pPr>
        <w:spacing w:line="360" w:lineRule="auto"/>
        <w:jc w:val="both"/>
        <w:rPr>
          <w:rFonts w:ascii="Palatino Linotype" w:hAnsi="Palatino Linotype" w:cs="Tahoma"/>
          <w:bCs/>
          <w:color w:val="0D0D0D" w:themeColor="text1" w:themeTint="F2"/>
          <w:sz w:val="22"/>
          <w:szCs w:val="22"/>
        </w:rPr>
      </w:pPr>
    </w:p>
    <w:p w14:paraId="1A4AF4FA" w14:textId="77777777" w:rsidR="00801872" w:rsidRPr="00C938B6" w:rsidRDefault="00801872" w:rsidP="005B031E">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t xml:space="preserve">TERCERO. Determinación de la Controversia. </w:t>
      </w:r>
    </w:p>
    <w:p w14:paraId="48A4CBC0" w14:textId="77777777" w:rsidR="00801872" w:rsidRPr="00C938B6" w:rsidRDefault="00801872" w:rsidP="005B031E">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612CAB90" w14:textId="044EBA87" w:rsidR="00D97859" w:rsidRDefault="00A26524" w:rsidP="00415DF9">
      <w:pPr>
        <w:pStyle w:val="Prrafodelista"/>
        <w:autoSpaceDE w:val="0"/>
        <w:autoSpaceDN w:val="0"/>
        <w:adjustRightInd w:val="0"/>
        <w:spacing w:line="360" w:lineRule="auto"/>
        <w:ind w:left="0" w:right="-28"/>
        <w:jc w:val="both"/>
        <w:rPr>
          <w:rFonts w:ascii="Palatino Linotype" w:eastAsia="Calibri" w:hAnsi="Palatino Linotype" w:cs="Tahoma"/>
          <w:color w:val="000000"/>
          <w:lang w:val="es-ES" w:eastAsia="es-MX"/>
        </w:rPr>
      </w:pPr>
      <w:r w:rsidRPr="00A26524">
        <w:rPr>
          <w:rFonts w:ascii="Palatino Linotype" w:eastAsia="Calibri" w:hAnsi="Palatino Linotype" w:cs="Tahoma"/>
          <w:color w:val="000000"/>
          <w:lang w:val="es-ES" w:eastAsia="es-MX"/>
        </w:rPr>
        <w:t>Una vez realizado el estudio de las constancias que obran en el expediente electrónico en el que se actúa, se advierte que el Solicitante requirió conocer del Sujeto Obligado</w:t>
      </w:r>
      <w:r w:rsidR="00415DF9">
        <w:rPr>
          <w:rFonts w:ascii="Palatino Linotype" w:eastAsia="Calibri" w:hAnsi="Palatino Linotype" w:cs="Tahoma"/>
          <w:color w:val="000000"/>
          <w:lang w:val="es-ES" w:eastAsia="es-MX"/>
        </w:rPr>
        <w:t xml:space="preserve"> </w:t>
      </w:r>
      <w:r w:rsidR="00415DF9" w:rsidRPr="00830132">
        <w:rPr>
          <w:rFonts w:ascii="Palatino Linotype" w:eastAsia="Calibri" w:hAnsi="Palatino Linotype" w:cs="Tahoma"/>
          <w:color w:val="000000"/>
          <w:lang w:val="es-ES" w:eastAsia="es-MX"/>
        </w:rPr>
        <w:t>la nómina de pago de la primera quincena de enero de dos mil veintidós del Sistema Municipal DIF de Metepec</w:t>
      </w:r>
      <w:r w:rsidR="00517B36" w:rsidRPr="00830132">
        <w:rPr>
          <w:rFonts w:ascii="Palatino Linotype" w:eastAsia="Calibri" w:hAnsi="Palatino Linotype" w:cs="Tahoma"/>
          <w:color w:val="000000"/>
          <w:lang w:val="es-ES" w:eastAsia="es-MX"/>
        </w:rPr>
        <w:t>.</w:t>
      </w:r>
      <w:r w:rsidR="00517B36">
        <w:rPr>
          <w:rFonts w:ascii="Palatino Linotype" w:eastAsia="Calibri" w:hAnsi="Palatino Linotype" w:cs="Tahoma"/>
          <w:b/>
          <w:bCs/>
          <w:color w:val="000000"/>
          <w:lang w:val="es-ES" w:eastAsia="es-MX"/>
        </w:rPr>
        <w:t xml:space="preserve"> </w:t>
      </w:r>
      <w:r w:rsidR="00944AD3">
        <w:rPr>
          <w:rFonts w:ascii="Palatino Linotype" w:eastAsia="Calibri" w:hAnsi="Palatino Linotype" w:cs="Tahoma"/>
          <w:color w:val="000000"/>
          <w:lang w:val="es-ES" w:eastAsia="es-MX"/>
        </w:rPr>
        <w:t xml:space="preserve"> </w:t>
      </w:r>
    </w:p>
    <w:p w14:paraId="06E365C5" w14:textId="77777777" w:rsidR="00415DF9" w:rsidRDefault="00415DF9" w:rsidP="00415DF9">
      <w:pPr>
        <w:pStyle w:val="Prrafodelista"/>
        <w:autoSpaceDE w:val="0"/>
        <w:autoSpaceDN w:val="0"/>
        <w:adjustRightInd w:val="0"/>
        <w:spacing w:line="360" w:lineRule="auto"/>
        <w:ind w:left="0" w:right="-28"/>
        <w:jc w:val="both"/>
        <w:rPr>
          <w:rFonts w:ascii="Palatino Linotype" w:eastAsia="Calibri" w:hAnsi="Palatino Linotype" w:cs="Tahoma"/>
          <w:color w:val="000000"/>
          <w:lang w:val="es-ES" w:eastAsia="es-MX"/>
        </w:rPr>
      </w:pPr>
    </w:p>
    <w:p w14:paraId="660906C4" w14:textId="07BD9785" w:rsidR="00D97859" w:rsidRPr="00881ABA" w:rsidRDefault="00881ABA" w:rsidP="00D97859">
      <w:pPr>
        <w:autoSpaceDE w:val="0"/>
        <w:autoSpaceDN w:val="0"/>
        <w:adjustRightInd w:val="0"/>
        <w:spacing w:line="360" w:lineRule="auto"/>
        <w:ind w:right="-28"/>
        <w:jc w:val="both"/>
        <w:rPr>
          <w:rFonts w:ascii="Palatino Linotype" w:eastAsia="Calibri" w:hAnsi="Palatino Linotype" w:cs="Tahoma"/>
          <w:color w:val="000000"/>
          <w:sz w:val="22"/>
          <w:lang w:val="es-ES" w:eastAsia="es-MX"/>
        </w:rPr>
      </w:pPr>
      <w:r w:rsidRPr="00D97859">
        <w:rPr>
          <w:rFonts w:ascii="Palatino Linotype" w:eastAsia="Calibri" w:hAnsi="Palatino Linotype" w:cs="Tahoma"/>
          <w:color w:val="000000"/>
          <w:sz w:val="22"/>
          <w:lang w:val="es-ES" w:eastAsia="es-MX"/>
        </w:rPr>
        <w:t xml:space="preserve">En atención a </w:t>
      </w:r>
      <w:r>
        <w:rPr>
          <w:rFonts w:ascii="Palatino Linotype" w:eastAsia="Calibri" w:hAnsi="Palatino Linotype" w:cs="Tahoma"/>
          <w:color w:val="000000"/>
          <w:sz w:val="22"/>
          <w:lang w:val="es-ES" w:eastAsia="es-MX"/>
        </w:rPr>
        <w:t xml:space="preserve">ello, el Sujeto Obligado en respuesta </w:t>
      </w:r>
      <w:r w:rsidR="00347BEF">
        <w:rPr>
          <w:rFonts w:ascii="Palatino Linotype" w:eastAsia="Calibri" w:hAnsi="Palatino Linotype" w:cs="Tahoma"/>
          <w:color w:val="000000"/>
          <w:sz w:val="22"/>
          <w:lang w:val="es-ES" w:eastAsia="es-MX"/>
        </w:rPr>
        <w:t>informó que la Plataforma de Información de Oficio Mexiquense (Ipomex), se encuentra en período de actualización, por lo que, cuando concluya, podrá consultar la información solicitada en dicho sistema</w:t>
      </w:r>
      <w:r w:rsidR="00ED7481">
        <w:rPr>
          <w:rFonts w:ascii="Palatino Linotype" w:eastAsia="Calibri" w:hAnsi="Palatino Linotype" w:cs="Tahoma"/>
          <w:color w:val="000000"/>
          <w:sz w:val="22"/>
          <w:lang w:val="es-ES" w:eastAsia="es-MX"/>
        </w:rPr>
        <w:t>,</w:t>
      </w:r>
      <w:r w:rsidR="001760E8">
        <w:rPr>
          <w:rFonts w:ascii="Palatino Linotype" w:eastAsia="Calibri" w:hAnsi="Palatino Linotype" w:cs="Tahoma"/>
          <w:color w:val="000000"/>
          <w:sz w:val="22"/>
          <w:lang w:val="es-ES" w:eastAsia="es-MX"/>
        </w:rPr>
        <w:t xml:space="preserve"> </w:t>
      </w:r>
      <w:r>
        <w:rPr>
          <w:rFonts w:ascii="Palatino Linotype" w:eastAsia="Calibri" w:hAnsi="Palatino Linotype" w:cs="Tahoma"/>
          <w:color w:val="000000"/>
          <w:sz w:val="22"/>
          <w:lang w:val="es-ES" w:eastAsia="es-MX"/>
        </w:rPr>
        <w:t xml:space="preserve">en consecuencia el Particular se inconformó porque </w:t>
      </w:r>
      <w:r w:rsidR="001760E8">
        <w:rPr>
          <w:rFonts w:ascii="Palatino Linotype" w:eastAsia="Calibri" w:hAnsi="Palatino Linotype" w:cs="Tahoma"/>
          <w:color w:val="000000"/>
          <w:sz w:val="22"/>
          <w:lang w:val="es-ES" w:eastAsia="es-MX"/>
        </w:rPr>
        <w:t>no se le entregó la información solicitada</w:t>
      </w:r>
      <w:r w:rsidR="000B5C29">
        <w:rPr>
          <w:rFonts w:ascii="Palatino Linotype" w:eastAsia="Calibri" w:hAnsi="Palatino Linotype" w:cs="Tahoma"/>
          <w:bCs/>
          <w:iCs/>
          <w:color w:val="000000"/>
          <w:sz w:val="22"/>
          <w:szCs w:val="24"/>
          <w:lang w:val="es-ES" w:eastAsia="es-MX"/>
        </w:rPr>
        <w:t>;</w:t>
      </w:r>
      <w:r w:rsidR="00D04134">
        <w:rPr>
          <w:rFonts w:ascii="Palatino Linotype" w:eastAsia="Calibri" w:hAnsi="Palatino Linotype" w:cs="Tahoma"/>
          <w:bCs/>
          <w:iCs/>
          <w:color w:val="000000"/>
          <w:sz w:val="22"/>
          <w:szCs w:val="24"/>
          <w:lang w:val="es-ES" w:eastAsia="es-MX"/>
        </w:rPr>
        <w:t xml:space="preserve"> </w:t>
      </w:r>
      <w:r w:rsidR="000B5C29" w:rsidRPr="000B5C29">
        <w:rPr>
          <w:rFonts w:ascii="Palatino Linotype" w:eastAsia="Calibri" w:hAnsi="Palatino Linotype" w:cs="Tahoma"/>
          <w:bCs/>
          <w:iCs/>
          <w:color w:val="000000"/>
          <w:sz w:val="22"/>
          <w:szCs w:val="24"/>
          <w:lang w:val="es-ES" w:eastAsia="es-MX"/>
        </w:rPr>
        <w:t xml:space="preserve">lo </w:t>
      </w:r>
      <w:r w:rsidR="000B5C29">
        <w:rPr>
          <w:rFonts w:ascii="Palatino Linotype" w:eastAsia="Calibri" w:hAnsi="Palatino Linotype" w:cs="Tahoma"/>
          <w:bCs/>
          <w:iCs/>
          <w:color w:val="000000"/>
          <w:sz w:val="22"/>
          <w:szCs w:val="24"/>
          <w:lang w:val="es-ES" w:eastAsia="es-MX"/>
        </w:rPr>
        <w:t>que</w:t>
      </w:r>
      <w:r w:rsidR="000B5C29" w:rsidRPr="000B5C29">
        <w:rPr>
          <w:rFonts w:ascii="Palatino Linotype" w:eastAsia="Calibri" w:hAnsi="Palatino Linotype" w:cs="Tahoma"/>
          <w:bCs/>
          <w:iCs/>
          <w:color w:val="000000"/>
          <w:sz w:val="22"/>
          <w:szCs w:val="24"/>
          <w:lang w:val="es-ES" w:eastAsia="es-MX"/>
        </w:rPr>
        <w:t xml:space="preserve"> actualiza </w:t>
      </w:r>
      <w:r w:rsidR="001760E8">
        <w:rPr>
          <w:rFonts w:ascii="Palatino Linotype" w:eastAsia="Calibri" w:hAnsi="Palatino Linotype" w:cs="Tahoma"/>
          <w:bCs/>
          <w:iCs/>
          <w:color w:val="000000"/>
          <w:sz w:val="22"/>
          <w:szCs w:val="24"/>
          <w:lang w:val="es-ES" w:eastAsia="es-MX"/>
        </w:rPr>
        <w:t>el</w:t>
      </w:r>
      <w:r w:rsidR="00D97859">
        <w:rPr>
          <w:rFonts w:ascii="Palatino Linotype" w:eastAsia="Calibri" w:hAnsi="Palatino Linotype" w:cs="Tahoma"/>
          <w:bCs/>
          <w:iCs/>
          <w:color w:val="000000"/>
          <w:sz w:val="22"/>
          <w:szCs w:val="24"/>
          <w:lang w:val="es-ES" w:eastAsia="es-MX"/>
        </w:rPr>
        <w:t xml:space="preserve"> supuesto</w:t>
      </w:r>
      <w:r w:rsidR="000B5C29" w:rsidRPr="000B5C29">
        <w:rPr>
          <w:rFonts w:ascii="Palatino Linotype" w:eastAsia="Calibri" w:hAnsi="Palatino Linotype" w:cs="Tahoma"/>
          <w:bCs/>
          <w:iCs/>
          <w:color w:val="000000"/>
          <w:sz w:val="22"/>
          <w:szCs w:val="24"/>
          <w:lang w:val="es-ES" w:eastAsia="es-MX"/>
        </w:rPr>
        <w:t xml:space="preserve"> previsto en el artículo 179, fracción</w:t>
      </w:r>
      <w:r>
        <w:rPr>
          <w:rFonts w:ascii="Palatino Linotype" w:eastAsia="Calibri" w:hAnsi="Palatino Linotype" w:cs="Tahoma"/>
          <w:bCs/>
          <w:iCs/>
          <w:color w:val="000000"/>
          <w:sz w:val="22"/>
          <w:szCs w:val="24"/>
          <w:lang w:val="es-ES" w:eastAsia="es-MX"/>
        </w:rPr>
        <w:t xml:space="preserve"> I</w:t>
      </w:r>
      <w:r w:rsidR="000B5C29" w:rsidRPr="000B5C29">
        <w:rPr>
          <w:rFonts w:ascii="Palatino Linotype" w:eastAsia="Calibri" w:hAnsi="Palatino Linotype" w:cs="Tahoma"/>
          <w:bCs/>
          <w:iCs/>
          <w:color w:val="000000"/>
          <w:sz w:val="22"/>
          <w:szCs w:val="24"/>
          <w:lang w:val="es-ES" w:eastAsia="es-MX"/>
        </w:rPr>
        <w:t xml:space="preserve"> de la Ley de Transparencia y Acceso a la Información Pública del Estado de México y Municipios</w:t>
      </w:r>
      <w:r w:rsidR="000B5C29">
        <w:rPr>
          <w:rFonts w:ascii="Palatino Linotype" w:eastAsia="Calibri" w:hAnsi="Palatino Linotype" w:cs="Tahoma"/>
          <w:bCs/>
          <w:iCs/>
          <w:color w:val="000000"/>
          <w:sz w:val="22"/>
          <w:szCs w:val="24"/>
          <w:lang w:val="es-ES" w:eastAsia="es-MX"/>
        </w:rPr>
        <w:t>, correspondiente</w:t>
      </w:r>
      <w:r w:rsidR="001760E8">
        <w:rPr>
          <w:rFonts w:ascii="Palatino Linotype" w:eastAsia="Calibri" w:hAnsi="Palatino Linotype" w:cs="Tahoma"/>
          <w:bCs/>
          <w:iCs/>
          <w:color w:val="000000"/>
          <w:sz w:val="22"/>
          <w:szCs w:val="24"/>
          <w:lang w:val="es-ES" w:eastAsia="es-MX"/>
        </w:rPr>
        <w:t xml:space="preserve"> a la negativa </w:t>
      </w:r>
      <w:r w:rsidR="00AC542D">
        <w:rPr>
          <w:rFonts w:ascii="Palatino Linotype" w:eastAsia="Calibri" w:hAnsi="Palatino Linotype" w:cs="Tahoma"/>
          <w:bCs/>
          <w:iCs/>
          <w:color w:val="000000"/>
          <w:sz w:val="22"/>
          <w:szCs w:val="24"/>
          <w:lang w:val="es-ES" w:eastAsia="es-MX"/>
        </w:rPr>
        <w:t>a la información solicitada</w:t>
      </w:r>
      <w:r>
        <w:rPr>
          <w:rFonts w:ascii="Palatino Linotype" w:eastAsia="Calibri" w:hAnsi="Palatino Linotype" w:cs="Tahoma"/>
          <w:bCs/>
          <w:iCs/>
          <w:color w:val="000000"/>
          <w:sz w:val="22"/>
          <w:szCs w:val="24"/>
          <w:lang w:val="es-ES" w:eastAsia="es-MX"/>
        </w:rPr>
        <w:t xml:space="preserve">. </w:t>
      </w:r>
      <w:r w:rsidR="000B5C29" w:rsidRPr="000B5C29">
        <w:rPr>
          <w:rFonts w:ascii="Palatino Linotype" w:eastAsia="Calibri" w:hAnsi="Palatino Linotype" w:cs="Tahoma"/>
          <w:bCs/>
          <w:iCs/>
          <w:color w:val="000000"/>
          <w:sz w:val="22"/>
          <w:szCs w:val="24"/>
          <w:lang w:val="es-ES" w:eastAsia="es-MX"/>
        </w:rPr>
        <w:t xml:space="preserve"> </w:t>
      </w:r>
    </w:p>
    <w:p w14:paraId="034FA9C5" w14:textId="77777777" w:rsidR="00D97859" w:rsidRDefault="00D97859" w:rsidP="00D97859">
      <w:pPr>
        <w:autoSpaceDE w:val="0"/>
        <w:autoSpaceDN w:val="0"/>
        <w:adjustRightInd w:val="0"/>
        <w:spacing w:line="360" w:lineRule="auto"/>
        <w:ind w:right="-28"/>
        <w:jc w:val="both"/>
        <w:rPr>
          <w:rFonts w:ascii="Palatino Linotype" w:eastAsia="Calibri" w:hAnsi="Palatino Linotype" w:cs="Tahoma"/>
          <w:bCs/>
          <w:iCs/>
          <w:color w:val="000000"/>
          <w:sz w:val="22"/>
          <w:szCs w:val="24"/>
          <w:lang w:val="es-ES" w:eastAsia="es-MX"/>
        </w:rPr>
      </w:pPr>
    </w:p>
    <w:p w14:paraId="6545B968" w14:textId="0F6A73BB" w:rsidR="00A26524" w:rsidRDefault="000B5C29" w:rsidP="00D97859">
      <w:pPr>
        <w:autoSpaceDE w:val="0"/>
        <w:autoSpaceDN w:val="0"/>
        <w:adjustRightInd w:val="0"/>
        <w:spacing w:line="360" w:lineRule="auto"/>
        <w:ind w:right="-28"/>
        <w:jc w:val="both"/>
        <w:rPr>
          <w:rFonts w:ascii="Palatino Linotype" w:eastAsia="Calibri" w:hAnsi="Palatino Linotype" w:cs="Tahoma"/>
          <w:bCs/>
          <w:iCs/>
          <w:color w:val="000000"/>
          <w:sz w:val="22"/>
          <w:szCs w:val="24"/>
          <w:lang w:val="es-ES" w:eastAsia="es-MX"/>
        </w:rPr>
      </w:pPr>
      <w:r w:rsidRPr="000B5C29">
        <w:rPr>
          <w:rFonts w:ascii="Palatino Linotype" w:eastAsia="Calibri" w:hAnsi="Palatino Linotype" w:cs="Tahoma"/>
          <w:bCs/>
          <w:iCs/>
          <w:color w:val="000000"/>
          <w:sz w:val="22"/>
          <w:szCs w:val="24"/>
          <w:lang w:val="es-ES" w:eastAsia="es-MX"/>
        </w:rPr>
        <w:t>Así las cosas, una vez admitido y notificado el Recurso de Revisión a las partes</w:t>
      </w:r>
      <w:r w:rsidR="00FF631D">
        <w:rPr>
          <w:rFonts w:ascii="Palatino Linotype" w:eastAsia="Calibri" w:hAnsi="Palatino Linotype" w:cs="Tahoma"/>
          <w:bCs/>
          <w:iCs/>
          <w:color w:val="000000"/>
          <w:sz w:val="22"/>
          <w:szCs w:val="24"/>
          <w:lang w:val="es-ES" w:eastAsia="es-MX"/>
        </w:rPr>
        <w:t xml:space="preserve">, se tiene que el Sujeto Obligado </w:t>
      </w:r>
      <w:r w:rsidR="00881ABA">
        <w:rPr>
          <w:rFonts w:ascii="Palatino Linotype" w:eastAsia="Calibri" w:hAnsi="Palatino Linotype" w:cs="Tahoma"/>
          <w:bCs/>
          <w:iCs/>
          <w:color w:val="000000"/>
          <w:sz w:val="22"/>
          <w:szCs w:val="24"/>
          <w:lang w:val="es-ES" w:eastAsia="es-MX"/>
        </w:rPr>
        <w:t xml:space="preserve">mediante informe justificado, remitió nuevamente la información. </w:t>
      </w:r>
      <w:r w:rsidR="00410C7D">
        <w:rPr>
          <w:rFonts w:ascii="Palatino Linotype" w:eastAsia="Calibri" w:hAnsi="Palatino Linotype" w:cs="Tahoma"/>
          <w:bCs/>
          <w:iCs/>
          <w:color w:val="000000"/>
          <w:sz w:val="22"/>
          <w:szCs w:val="24"/>
          <w:lang w:val="es-ES" w:eastAsia="es-MX"/>
        </w:rPr>
        <w:t xml:space="preserve"> </w:t>
      </w:r>
    </w:p>
    <w:p w14:paraId="01E67912" w14:textId="77777777" w:rsidR="00ED7481" w:rsidRPr="00D97859" w:rsidRDefault="00ED7481" w:rsidP="00D97859">
      <w:pPr>
        <w:autoSpaceDE w:val="0"/>
        <w:autoSpaceDN w:val="0"/>
        <w:adjustRightInd w:val="0"/>
        <w:spacing w:line="360" w:lineRule="auto"/>
        <w:ind w:right="-28"/>
        <w:jc w:val="both"/>
        <w:rPr>
          <w:rFonts w:ascii="Palatino Linotype" w:eastAsia="Calibri" w:hAnsi="Palatino Linotype" w:cs="Tahoma"/>
          <w:color w:val="000000"/>
          <w:sz w:val="22"/>
          <w:lang w:val="es-ES" w:eastAsia="es-MX"/>
        </w:rPr>
      </w:pPr>
    </w:p>
    <w:p w14:paraId="58B27B50" w14:textId="72552511" w:rsidR="00853CD1" w:rsidRPr="009B60E5" w:rsidRDefault="00F9219A" w:rsidP="009B60E5">
      <w:pPr>
        <w:tabs>
          <w:tab w:val="left" w:pos="4962"/>
        </w:tabs>
        <w:spacing w:line="360" w:lineRule="auto"/>
        <w:jc w:val="both"/>
        <w:rPr>
          <w:rFonts w:ascii="Palatino Linotype" w:eastAsia="Calibri" w:hAnsi="Palatino Linotype" w:cs="Tahoma"/>
          <w:bCs/>
          <w:sz w:val="22"/>
          <w:szCs w:val="22"/>
        </w:rPr>
      </w:pPr>
      <w:r w:rsidRPr="000C7E1F">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 en: la solicitud de acceso a la información</w:t>
      </w:r>
      <w:r w:rsidR="000B5C29">
        <w:rPr>
          <w:rFonts w:ascii="Palatino Linotype" w:eastAsia="Calibri" w:hAnsi="Palatino Linotype" w:cs="Tahoma"/>
          <w:iCs/>
          <w:sz w:val="22"/>
          <w:szCs w:val="22"/>
          <w:lang w:eastAsia="es-ES_tradnl"/>
        </w:rPr>
        <w:t xml:space="preserve"> y</w:t>
      </w:r>
      <w:r w:rsidRPr="000C7E1F">
        <w:rPr>
          <w:rFonts w:ascii="Palatino Linotype" w:eastAsia="Calibri" w:hAnsi="Palatino Linotype" w:cs="Tahoma"/>
          <w:iCs/>
          <w:sz w:val="22"/>
          <w:szCs w:val="22"/>
          <w:lang w:eastAsia="es-ES_tradnl"/>
        </w:rPr>
        <w:t xml:space="preserve"> </w:t>
      </w:r>
      <w:r w:rsidR="000B5C29">
        <w:rPr>
          <w:rFonts w:ascii="Palatino Linotype" w:eastAsia="Calibri" w:hAnsi="Palatino Linotype" w:cs="Tahoma"/>
          <w:iCs/>
          <w:sz w:val="22"/>
          <w:szCs w:val="22"/>
          <w:lang w:eastAsia="es-ES_tradnl"/>
        </w:rPr>
        <w:t>el</w:t>
      </w:r>
      <w:r w:rsidRPr="000C7E1F">
        <w:rPr>
          <w:rFonts w:ascii="Palatino Linotype" w:eastAsia="Calibri" w:hAnsi="Palatino Linotype" w:cs="Tahoma"/>
          <w:iCs/>
          <w:sz w:val="22"/>
          <w:szCs w:val="22"/>
          <w:lang w:eastAsia="es-ES_tradnl"/>
        </w:rPr>
        <w:t xml:space="preserve"> escrito recursal; </w:t>
      </w:r>
      <w:r w:rsidRPr="000C7E1F">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043C9801" w14:textId="77777777" w:rsidR="00801872" w:rsidRPr="00C938B6" w:rsidRDefault="00801872" w:rsidP="005B031E">
      <w:pPr>
        <w:spacing w:line="360" w:lineRule="auto"/>
        <w:jc w:val="both"/>
        <w:rPr>
          <w:rFonts w:ascii="Palatino Linotype" w:hAnsi="Palatino Linotype" w:cs="Tahoma"/>
          <w:b/>
          <w:bCs/>
          <w:iCs/>
          <w:sz w:val="22"/>
          <w:szCs w:val="22"/>
        </w:rPr>
      </w:pPr>
      <w:r w:rsidRPr="00C938B6">
        <w:rPr>
          <w:rFonts w:ascii="Palatino Linotype" w:hAnsi="Palatino Linotype" w:cs="Tahoma"/>
          <w:b/>
          <w:bCs/>
          <w:iCs/>
          <w:sz w:val="22"/>
          <w:szCs w:val="22"/>
          <w:lang w:val="es-ES"/>
        </w:rPr>
        <w:lastRenderedPageBreak/>
        <w:t xml:space="preserve">CUARTO. </w:t>
      </w:r>
      <w:r w:rsidRPr="00C938B6">
        <w:rPr>
          <w:rFonts w:ascii="Palatino Linotype" w:hAnsi="Palatino Linotype" w:cs="Tahoma"/>
          <w:b/>
          <w:bCs/>
          <w:iCs/>
          <w:sz w:val="22"/>
          <w:szCs w:val="22"/>
        </w:rPr>
        <w:t>Marco normativo aplicable en materia de transparencia y acceso a la información pública.</w:t>
      </w:r>
    </w:p>
    <w:p w14:paraId="23A022ED" w14:textId="77777777" w:rsidR="00801872" w:rsidRPr="00C938B6" w:rsidRDefault="00801872" w:rsidP="005B031E">
      <w:pPr>
        <w:autoSpaceDE w:val="0"/>
        <w:autoSpaceDN w:val="0"/>
        <w:adjustRightInd w:val="0"/>
        <w:spacing w:line="360" w:lineRule="auto"/>
        <w:jc w:val="both"/>
        <w:rPr>
          <w:rFonts w:ascii="Palatino Linotype" w:hAnsi="Palatino Linotype" w:cs="Tahoma"/>
          <w:bCs/>
          <w:iCs/>
          <w:sz w:val="22"/>
          <w:szCs w:val="22"/>
          <w:lang w:val="es-ES"/>
        </w:rPr>
      </w:pPr>
    </w:p>
    <w:p w14:paraId="6CA98EF4" w14:textId="77777777" w:rsidR="007A73E5" w:rsidRPr="007A73E5" w:rsidRDefault="007A73E5" w:rsidP="005B031E">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El Derecho de Acceso a la Información Pública es un Derecho Humano reconocido en el Pacto de Derechos Civiles y Políticos en su artículo 19.2; en la Convención Americana sobre Derechos Humanos en su artículo 13.1, así como en el artículo 6°, apartado A), fracción I de la Constitución Política de los Estados Unidos Mexicanos, el cual establece que toda la información en posesión de cualquier autoridad es pública y sólo podrá ser reservada temporalmente por razones de interés público.</w:t>
      </w:r>
    </w:p>
    <w:p w14:paraId="3FDE1922" w14:textId="77777777" w:rsidR="007A73E5" w:rsidRPr="007A73E5" w:rsidRDefault="007A73E5" w:rsidP="005B031E">
      <w:pPr>
        <w:spacing w:line="360" w:lineRule="auto"/>
        <w:jc w:val="both"/>
        <w:rPr>
          <w:rFonts w:ascii="Palatino Linotype" w:hAnsi="Palatino Linotype" w:cs="Tahoma"/>
          <w:bCs/>
          <w:iCs/>
          <w:sz w:val="22"/>
          <w:szCs w:val="22"/>
        </w:rPr>
      </w:pPr>
    </w:p>
    <w:p w14:paraId="4676F5CF" w14:textId="4743E9F8" w:rsidR="007A73E5" w:rsidRDefault="007A73E5" w:rsidP="005B031E">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Por su parte, la Ley General de Transparencia y Acceso a la Información Pública, dispone en su artículo 70 que la información que corresponde a las Obligaciones de Transparencia debe estar disponible para cualquier persona de manera permanente y actualizada.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1373A590" w14:textId="77777777" w:rsidR="00D04134" w:rsidRPr="007A73E5" w:rsidRDefault="00D04134" w:rsidP="005B031E">
      <w:pPr>
        <w:spacing w:line="360" w:lineRule="auto"/>
        <w:jc w:val="both"/>
        <w:rPr>
          <w:rFonts w:ascii="Palatino Linotype" w:hAnsi="Palatino Linotype" w:cs="Tahoma"/>
          <w:bCs/>
          <w:iCs/>
          <w:sz w:val="22"/>
          <w:szCs w:val="22"/>
        </w:rPr>
      </w:pPr>
    </w:p>
    <w:p w14:paraId="7058F883" w14:textId="713C19B8" w:rsidR="007A73E5" w:rsidRPr="007A73E5" w:rsidRDefault="007A73E5" w:rsidP="005B031E">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t>En el mismo sentido, la Ley de Transparencia y Acceso a la Información Pública del Estado de México y Municipios (Reglamentaria del artículo 5° de la Constitución Local), establece en su artículo 12 que quienes generen, recopilen, administren, manejen, procesen, archiven o conserven información pública serán responsables de la misma, del mismo modo, el artículo 18 establece que los Sujetos Obligados deberán documentar todo acto que derive del ejercicio de sus faculta</w:t>
      </w:r>
      <w:r w:rsidR="001B04D6">
        <w:rPr>
          <w:rFonts w:ascii="Palatino Linotype" w:hAnsi="Palatino Linotype" w:cs="Tahoma"/>
          <w:bCs/>
          <w:iCs/>
          <w:sz w:val="22"/>
          <w:szCs w:val="22"/>
        </w:rPr>
        <w:t xml:space="preserve">des, competencias o funciones </w:t>
      </w:r>
      <w:r w:rsidRPr="007A73E5">
        <w:rPr>
          <w:rFonts w:ascii="Palatino Linotype" w:hAnsi="Palatino Linotype" w:cs="Tahoma"/>
          <w:bCs/>
          <w:iCs/>
          <w:sz w:val="22"/>
          <w:szCs w:val="22"/>
        </w:rPr>
        <w:t>desde su origen la eventual publicidad y reutilización de la información que generen.</w:t>
      </w:r>
    </w:p>
    <w:p w14:paraId="29E4CFE9" w14:textId="1D8EB86B" w:rsidR="007A73E5" w:rsidRDefault="007A73E5" w:rsidP="005B031E">
      <w:pPr>
        <w:spacing w:line="360" w:lineRule="auto"/>
        <w:jc w:val="both"/>
        <w:rPr>
          <w:rFonts w:ascii="Palatino Linotype" w:hAnsi="Palatino Linotype" w:cs="Tahoma"/>
          <w:bCs/>
          <w:iCs/>
          <w:sz w:val="22"/>
          <w:szCs w:val="22"/>
        </w:rPr>
      </w:pPr>
      <w:r w:rsidRPr="007A73E5">
        <w:rPr>
          <w:rFonts w:ascii="Palatino Linotype" w:hAnsi="Palatino Linotype" w:cs="Tahoma"/>
          <w:bCs/>
          <w:iCs/>
          <w:sz w:val="22"/>
          <w:szCs w:val="22"/>
        </w:rPr>
        <w:lastRenderedPageBreak/>
        <w:t>Finalmente,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A08D7DD" w14:textId="77777777" w:rsidR="007A73E5" w:rsidRPr="00C938B6" w:rsidRDefault="007A73E5" w:rsidP="005B031E">
      <w:pPr>
        <w:spacing w:line="360" w:lineRule="auto"/>
        <w:jc w:val="both"/>
        <w:rPr>
          <w:rFonts w:ascii="Palatino Linotype" w:hAnsi="Palatino Linotype" w:cs="Tahoma"/>
          <w:bCs/>
          <w:iCs/>
          <w:sz w:val="22"/>
          <w:szCs w:val="22"/>
        </w:rPr>
      </w:pPr>
    </w:p>
    <w:p w14:paraId="38362B9A" w14:textId="77777777" w:rsidR="00070F27" w:rsidRPr="00C938B6" w:rsidRDefault="00801872" w:rsidP="005B031E">
      <w:pPr>
        <w:spacing w:line="360" w:lineRule="auto"/>
        <w:jc w:val="both"/>
        <w:rPr>
          <w:rFonts w:ascii="Palatino Linotype" w:hAnsi="Palatino Linotype" w:cs="Tahoma"/>
          <w:b/>
          <w:bCs/>
          <w:iCs/>
          <w:sz w:val="22"/>
          <w:szCs w:val="22"/>
          <w:lang w:val="es-ES"/>
        </w:rPr>
      </w:pPr>
      <w:r w:rsidRPr="00C938B6">
        <w:rPr>
          <w:rFonts w:ascii="Palatino Linotype" w:hAnsi="Palatino Linotype" w:cs="Tahoma"/>
          <w:b/>
          <w:bCs/>
          <w:iCs/>
          <w:sz w:val="22"/>
          <w:szCs w:val="22"/>
          <w:lang w:val="es-ES"/>
        </w:rPr>
        <w:t>Quinto. Estudio de Fondo.</w:t>
      </w:r>
    </w:p>
    <w:p w14:paraId="11337AA8" w14:textId="77777777" w:rsidR="00070F27" w:rsidRPr="00C938B6" w:rsidRDefault="00070F27" w:rsidP="005B031E">
      <w:pPr>
        <w:spacing w:line="360" w:lineRule="auto"/>
        <w:jc w:val="both"/>
        <w:rPr>
          <w:rFonts w:ascii="Palatino Linotype" w:hAnsi="Palatino Linotype" w:cs="Tahoma"/>
          <w:b/>
          <w:bCs/>
          <w:iCs/>
          <w:sz w:val="22"/>
          <w:szCs w:val="22"/>
          <w:lang w:val="es-ES"/>
        </w:rPr>
      </w:pPr>
    </w:p>
    <w:p w14:paraId="2EC5CD72" w14:textId="612C3498" w:rsidR="00570BD3" w:rsidRPr="00ED04B6" w:rsidRDefault="00070F27" w:rsidP="00881ABA">
      <w:pPr>
        <w:spacing w:line="360" w:lineRule="auto"/>
        <w:jc w:val="both"/>
        <w:rPr>
          <w:rFonts w:ascii="Palatino Linotype" w:hAnsi="Palatino Linotype" w:cs="Tahoma"/>
          <w:bCs/>
          <w:iCs/>
          <w:sz w:val="22"/>
          <w:szCs w:val="22"/>
        </w:rPr>
      </w:pPr>
      <w:r w:rsidRPr="00C938B6">
        <w:rPr>
          <w:rFonts w:ascii="Palatino Linotype" w:hAnsi="Palatino Linotype" w:cs="Tahoma"/>
          <w:bCs/>
          <w:iCs/>
          <w:sz w:val="22"/>
          <w:szCs w:val="22"/>
        </w:rPr>
        <w:t xml:space="preserve">Expuestas las posturas de las partes, se procede al análisis </w:t>
      </w:r>
      <w:r w:rsidR="00F3173E">
        <w:rPr>
          <w:rFonts w:ascii="Palatino Linotype" w:hAnsi="Palatino Linotype" w:cs="Tahoma"/>
          <w:bCs/>
          <w:iCs/>
          <w:sz w:val="22"/>
          <w:szCs w:val="22"/>
        </w:rPr>
        <w:t xml:space="preserve">de las actuaciones </w:t>
      </w:r>
      <w:r w:rsidR="00AD62F4">
        <w:rPr>
          <w:rFonts w:ascii="Palatino Linotype" w:hAnsi="Palatino Linotype" w:cs="Tahoma"/>
          <w:bCs/>
          <w:iCs/>
          <w:sz w:val="22"/>
          <w:szCs w:val="22"/>
        </w:rPr>
        <w:t>que obran en el expediente electrónico</w:t>
      </w:r>
      <w:r w:rsidR="007005D2">
        <w:rPr>
          <w:rFonts w:ascii="Palatino Linotype" w:hAnsi="Palatino Linotype" w:cs="Tahoma"/>
          <w:bCs/>
          <w:iCs/>
          <w:sz w:val="22"/>
          <w:szCs w:val="22"/>
        </w:rPr>
        <w:t>, p</w:t>
      </w:r>
      <w:r w:rsidR="00E41906">
        <w:rPr>
          <w:rFonts w:ascii="Palatino Linotype" w:hAnsi="Palatino Linotype" w:cs="Tahoma"/>
          <w:bCs/>
          <w:iCs/>
          <w:sz w:val="22"/>
          <w:szCs w:val="22"/>
        </w:rPr>
        <w:t>ara ello,</w:t>
      </w:r>
      <w:r w:rsidR="007005D2">
        <w:rPr>
          <w:rFonts w:ascii="Palatino Linotype" w:hAnsi="Palatino Linotype" w:cs="Tahoma"/>
          <w:bCs/>
          <w:iCs/>
          <w:sz w:val="22"/>
          <w:szCs w:val="22"/>
        </w:rPr>
        <w:t xml:space="preserve"> se tiene que el Particular requirió del Sujeto Obligado </w:t>
      </w:r>
      <w:r w:rsidR="00ED04B6">
        <w:rPr>
          <w:rFonts w:ascii="Palatino Linotype" w:hAnsi="Palatino Linotype" w:cs="Tahoma"/>
          <w:bCs/>
          <w:iCs/>
          <w:sz w:val="22"/>
          <w:szCs w:val="22"/>
        </w:rPr>
        <w:t>información relativa a l</w:t>
      </w:r>
      <w:r w:rsidR="00CB5ACF">
        <w:rPr>
          <w:rFonts w:ascii="Palatino Linotype" w:hAnsi="Palatino Linotype" w:cs="Tahoma"/>
          <w:bCs/>
          <w:iCs/>
          <w:sz w:val="22"/>
          <w:szCs w:val="22"/>
        </w:rPr>
        <w:t>a</w:t>
      </w:r>
      <w:r w:rsidR="00ED04B6">
        <w:rPr>
          <w:rFonts w:ascii="Palatino Linotype" w:hAnsi="Palatino Linotype" w:cs="Tahoma"/>
          <w:bCs/>
          <w:iCs/>
          <w:sz w:val="22"/>
          <w:szCs w:val="22"/>
        </w:rPr>
        <w:t xml:space="preserve"> </w:t>
      </w:r>
      <w:r w:rsidR="00CB5ACF">
        <w:rPr>
          <w:rFonts w:ascii="Palatino Linotype" w:hAnsi="Palatino Linotype" w:cs="Tahoma"/>
          <w:bCs/>
          <w:iCs/>
          <w:sz w:val="22"/>
          <w:szCs w:val="22"/>
        </w:rPr>
        <w:t>nómina</w:t>
      </w:r>
      <w:r w:rsidR="009A166C">
        <w:rPr>
          <w:rFonts w:ascii="Palatino Linotype" w:hAnsi="Palatino Linotype" w:cs="Tahoma"/>
          <w:bCs/>
          <w:iCs/>
          <w:sz w:val="22"/>
          <w:szCs w:val="22"/>
        </w:rPr>
        <w:t xml:space="preserve"> </w:t>
      </w:r>
      <w:r w:rsidR="00ED04B6">
        <w:rPr>
          <w:rFonts w:ascii="Palatino Linotype" w:hAnsi="Palatino Linotype" w:cs="Tahoma"/>
          <w:bCs/>
          <w:iCs/>
          <w:sz w:val="22"/>
          <w:szCs w:val="22"/>
        </w:rPr>
        <w:t xml:space="preserve">de servidores públicos. </w:t>
      </w:r>
    </w:p>
    <w:p w14:paraId="1B1FF6E6" w14:textId="77777777" w:rsidR="00570BD3" w:rsidRDefault="00570BD3" w:rsidP="00881ABA">
      <w:pPr>
        <w:spacing w:line="360" w:lineRule="auto"/>
        <w:jc w:val="both"/>
        <w:rPr>
          <w:rFonts w:ascii="Palatino Linotype" w:hAnsi="Palatino Linotype" w:cs="Tahoma"/>
          <w:b/>
          <w:iCs/>
          <w:sz w:val="22"/>
          <w:szCs w:val="22"/>
        </w:rPr>
      </w:pPr>
    </w:p>
    <w:p w14:paraId="0073C76D" w14:textId="0A8783EE" w:rsidR="007005D2" w:rsidRDefault="0012616F" w:rsidP="00881AB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S</w:t>
      </w:r>
      <w:r w:rsidR="00097F48">
        <w:rPr>
          <w:rFonts w:ascii="Palatino Linotype" w:hAnsi="Palatino Linotype" w:cs="Tahoma"/>
          <w:bCs/>
          <w:iCs/>
          <w:sz w:val="22"/>
          <w:szCs w:val="22"/>
        </w:rPr>
        <w:t xml:space="preserve">obre el tema es necesario traer a colación lo que establece el artículo 147 de la Constitución Política del Estado Libre y Soberano de México, </w:t>
      </w:r>
      <w:r>
        <w:rPr>
          <w:rFonts w:ascii="Palatino Linotype" w:hAnsi="Palatino Linotype" w:cs="Tahoma"/>
          <w:bCs/>
          <w:iCs/>
          <w:sz w:val="22"/>
          <w:szCs w:val="22"/>
        </w:rPr>
        <w:t>el cual señala</w:t>
      </w:r>
      <w:r w:rsidR="00097F48">
        <w:rPr>
          <w:rFonts w:ascii="Palatino Linotype" w:hAnsi="Palatino Linotype" w:cs="Tahoma"/>
          <w:bCs/>
          <w:iCs/>
          <w:sz w:val="22"/>
          <w:szCs w:val="22"/>
        </w:rPr>
        <w:t xml:space="preserve"> que los trabajadores al servicio del Estado</w:t>
      </w:r>
      <w:r w:rsidR="006B2E9E">
        <w:rPr>
          <w:rFonts w:ascii="Palatino Linotype" w:hAnsi="Palatino Linotype" w:cs="Tahoma"/>
          <w:bCs/>
          <w:iCs/>
          <w:sz w:val="22"/>
          <w:szCs w:val="22"/>
        </w:rPr>
        <w:t xml:space="preserve">, miembros del ayuntamiento y demás servidores públicos municipales recibirán una retribución adecuada e irrenunciable por el desempeño de su empleo, cargo o comisión que será determinada en el presupuesto de egresos que corresponda. </w:t>
      </w:r>
    </w:p>
    <w:p w14:paraId="419512F8" w14:textId="0F058685" w:rsidR="00505A87" w:rsidRDefault="00505A87" w:rsidP="00881ABA">
      <w:pPr>
        <w:spacing w:line="360" w:lineRule="auto"/>
        <w:jc w:val="both"/>
        <w:rPr>
          <w:rFonts w:ascii="Palatino Linotype" w:hAnsi="Palatino Linotype" w:cs="Tahoma"/>
          <w:bCs/>
          <w:iCs/>
          <w:sz w:val="22"/>
          <w:szCs w:val="22"/>
        </w:rPr>
      </w:pPr>
    </w:p>
    <w:p w14:paraId="6206484C" w14:textId="402009A4" w:rsidR="00505A87" w:rsidRDefault="00505A87" w:rsidP="00881AB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En ese orden de ideas, el artículo 3° fracción XXXII del Código Financieros del Estado de México y Municipios establece que la</w:t>
      </w:r>
      <w:r w:rsidR="002E7D75">
        <w:rPr>
          <w:rFonts w:ascii="Palatino Linotype" w:hAnsi="Palatino Linotype" w:cs="Tahoma"/>
          <w:bCs/>
          <w:iCs/>
          <w:sz w:val="22"/>
          <w:szCs w:val="22"/>
        </w:rPr>
        <w:t xml:space="preserve"> </w:t>
      </w:r>
      <w:r>
        <w:rPr>
          <w:rFonts w:ascii="Palatino Linotype" w:hAnsi="Palatino Linotype" w:cs="Tahoma"/>
          <w:bCs/>
          <w:iCs/>
          <w:sz w:val="22"/>
          <w:szCs w:val="22"/>
        </w:rPr>
        <w:t>remun</w:t>
      </w:r>
      <w:r w:rsidR="00091ECE">
        <w:rPr>
          <w:rFonts w:ascii="Palatino Linotype" w:hAnsi="Palatino Linotype" w:cs="Tahoma"/>
          <w:bCs/>
          <w:iCs/>
          <w:sz w:val="22"/>
          <w:szCs w:val="22"/>
        </w:rPr>
        <w:t xml:space="preserve">eración consiste en los pagos hechos por concepto de sueldos, compensaciones, gratificaciones, habitación, primas, comisiones, prestaciones, en especie y cualquier otra percepción o prestación que se entregue al servidor por su trabajo. </w:t>
      </w:r>
    </w:p>
    <w:p w14:paraId="281EAC5A" w14:textId="3BC6AF05" w:rsidR="00605E63" w:rsidRDefault="00605E63" w:rsidP="00881ABA">
      <w:pPr>
        <w:spacing w:line="360" w:lineRule="auto"/>
        <w:jc w:val="both"/>
        <w:rPr>
          <w:rFonts w:ascii="Palatino Linotype" w:hAnsi="Palatino Linotype" w:cs="Tahoma"/>
          <w:bCs/>
          <w:iCs/>
          <w:sz w:val="22"/>
          <w:szCs w:val="22"/>
        </w:rPr>
      </w:pPr>
    </w:p>
    <w:p w14:paraId="503520BE" w14:textId="68342730" w:rsidR="00605E63" w:rsidRDefault="00605E63" w:rsidP="00881AB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De la misma manera, el Anexo IV.5 Glosario de Términos del Manual Para la Planeación, Programación y Presupuesto de Egresos Municipal para el ejercicio fiscal dos</w:t>
      </w:r>
      <w:r w:rsidR="00E70719">
        <w:rPr>
          <w:rFonts w:ascii="Palatino Linotype" w:hAnsi="Palatino Linotype" w:cs="Tahoma"/>
          <w:bCs/>
          <w:iCs/>
          <w:sz w:val="22"/>
          <w:szCs w:val="22"/>
        </w:rPr>
        <w:t xml:space="preserve"> veinte, establece </w:t>
      </w:r>
      <w:r w:rsidR="00E70719">
        <w:rPr>
          <w:rFonts w:ascii="Palatino Linotype" w:hAnsi="Palatino Linotype" w:cs="Tahoma"/>
          <w:bCs/>
          <w:iCs/>
          <w:sz w:val="22"/>
          <w:szCs w:val="22"/>
        </w:rPr>
        <w:lastRenderedPageBreak/>
        <w:t xml:space="preserve">que la remuneración es la percepción de un trabajador o retribución monetaria que se da en pago por su servicio o actividad desarrollada. </w:t>
      </w:r>
    </w:p>
    <w:p w14:paraId="33D0426A" w14:textId="5790BE83" w:rsidR="00D75401" w:rsidRDefault="00D75401" w:rsidP="00881ABA">
      <w:pPr>
        <w:spacing w:line="360" w:lineRule="auto"/>
        <w:jc w:val="both"/>
        <w:rPr>
          <w:rFonts w:ascii="Palatino Linotype" w:hAnsi="Palatino Linotype" w:cs="Tahoma"/>
          <w:bCs/>
          <w:iCs/>
          <w:sz w:val="22"/>
          <w:szCs w:val="22"/>
        </w:rPr>
      </w:pPr>
    </w:p>
    <w:p w14:paraId="66E997E8" w14:textId="09E365F1" w:rsidR="00D75401" w:rsidRDefault="002F1443" w:rsidP="00881AB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En ese contexto, el artículo 70, fracción VIII de la Ley General de Transparencia y Acceso a la Información Pública y 92, fracción VIII de la Ley de Transparencia y Acceso a la Información Pública del Estado de México y Municipios, establece que los Sujetos Obligados deberán poner a disposición del público de manera permanente y actualizada, las remuneraciones brutas y netas de todos los servidores públicos que incluya todas las percepciones, entre las cuales, se encuentran lo</w:t>
      </w:r>
      <w:r w:rsidR="00124953">
        <w:rPr>
          <w:rFonts w:ascii="Palatino Linotype" w:hAnsi="Palatino Linotype" w:cs="Tahoma"/>
          <w:bCs/>
          <w:iCs/>
          <w:sz w:val="22"/>
          <w:szCs w:val="22"/>
        </w:rPr>
        <w:t xml:space="preserve">s sueldos, prestaciones, gratificaciones, primas, comisiones, dietas, bonos, estímulos, ingresos, entre otros. </w:t>
      </w:r>
    </w:p>
    <w:p w14:paraId="13D236E9" w14:textId="7F5C7FA7" w:rsidR="007005D2" w:rsidRDefault="007005D2" w:rsidP="00881ABA">
      <w:pPr>
        <w:spacing w:line="360" w:lineRule="auto"/>
        <w:jc w:val="both"/>
        <w:rPr>
          <w:rFonts w:ascii="Palatino Linotype" w:hAnsi="Palatino Linotype" w:cs="Tahoma"/>
          <w:bCs/>
          <w:iCs/>
          <w:sz w:val="22"/>
          <w:szCs w:val="22"/>
        </w:rPr>
      </w:pPr>
    </w:p>
    <w:p w14:paraId="1A9A2B39" w14:textId="48AB7454" w:rsidR="00A833DE" w:rsidRDefault="00A833DE" w:rsidP="00881ABA">
      <w:pPr>
        <w:spacing w:line="360" w:lineRule="auto"/>
        <w:jc w:val="both"/>
        <w:rPr>
          <w:rFonts w:ascii="Palatino Linotype" w:hAnsi="Palatino Linotype" w:cs="Tahoma"/>
          <w:b/>
          <w:iCs/>
          <w:sz w:val="22"/>
          <w:szCs w:val="22"/>
        </w:rPr>
      </w:pPr>
      <w:r>
        <w:rPr>
          <w:rFonts w:ascii="Palatino Linotype" w:hAnsi="Palatino Linotype" w:cs="Tahoma"/>
          <w:bCs/>
          <w:iCs/>
          <w:sz w:val="22"/>
          <w:szCs w:val="22"/>
        </w:rPr>
        <w:t>Además, el Anexo IV.2 Clasificación por objeto del gasto del Manual para la Planeación, Progr</w:t>
      </w:r>
      <w:r w:rsidR="00D76D0D">
        <w:rPr>
          <w:rFonts w:ascii="Palatino Linotype" w:hAnsi="Palatino Linotype" w:cs="Tahoma"/>
          <w:bCs/>
          <w:iCs/>
          <w:sz w:val="22"/>
          <w:szCs w:val="22"/>
        </w:rPr>
        <w:t xml:space="preserve">amación y Presupuesto de Egresos Municipal para el ejercicio fiscal </w:t>
      </w:r>
      <w:r w:rsidR="0020503E">
        <w:rPr>
          <w:rFonts w:ascii="Palatino Linotype" w:hAnsi="Palatino Linotype" w:cs="Tahoma"/>
          <w:bCs/>
          <w:iCs/>
          <w:sz w:val="22"/>
          <w:szCs w:val="22"/>
        </w:rPr>
        <w:t>dos mil vei</w:t>
      </w:r>
      <w:r w:rsidR="00310817">
        <w:rPr>
          <w:rFonts w:ascii="Palatino Linotype" w:hAnsi="Palatino Linotype" w:cs="Tahoma"/>
          <w:bCs/>
          <w:iCs/>
          <w:sz w:val="22"/>
          <w:szCs w:val="22"/>
        </w:rPr>
        <w:t>ntidós, establece que los Presupuestos de Egresos Municipales</w:t>
      </w:r>
      <w:r w:rsidR="00742675">
        <w:rPr>
          <w:rFonts w:ascii="Palatino Linotype" w:hAnsi="Palatino Linotype" w:cs="Tahoma"/>
          <w:bCs/>
          <w:iCs/>
          <w:sz w:val="22"/>
          <w:szCs w:val="22"/>
        </w:rPr>
        <w:t xml:space="preserve">, se tendrán que generar, conforme al “Clasificador por Objeto del Gasto”, el cual se conforma de diversos capítulos, entre los cuales, se encuentra el </w:t>
      </w:r>
      <w:r w:rsidR="00742675">
        <w:rPr>
          <w:rFonts w:ascii="Palatino Linotype" w:hAnsi="Palatino Linotype" w:cs="Tahoma"/>
          <w:b/>
          <w:iCs/>
          <w:sz w:val="22"/>
          <w:szCs w:val="22"/>
        </w:rPr>
        <w:t xml:space="preserve">1000 Servicios Personales </w:t>
      </w:r>
      <w:r w:rsidR="004F7859">
        <w:rPr>
          <w:rFonts w:ascii="Palatino Linotype" w:hAnsi="Palatino Linotype" w:cs="Tahoma"/>
          <w:b/>
          <w:iCs/>
          <w:sz w:val="22"/>
          <w:szCs w:val="22"/>
        </w:rPr>
        <w:t xml:space="preserve">que agrupa las remuneraciones del personal al servicio de los entes públicos, tales como el sueldo, salarios, dietas, horarios, prestaciones, obligaciones laborales, entre otras. </w:t>
      </w:r>
    </w:p>
    <w:p w14:paraId="749A92DA" w14:textId="6900BB51" w:rsidR="004F7859" w:rsidRDefault="004F7859" w:rsidP="00881ABA">
      <w:pPr>
        <w:spacing w:line="360" w:lineRule="auto"/>
        <w:jc w:val="both"/>
        <w:rPr>
          <w:rFonts w:ascii="Palatino Linotype" w:hAnsi="Palatino Linotype" w:cs="Tahoma"/>
          <w:b/>
          <w:iCs/>
          <w:sz w:val="22"/>
          <w:szCs w:val="22"/>
        </w:rPr>
      </w:pPr>
    </w:p>
    <w:p w14:paraId="31A028EF" w14:textId="3F43AD5B" w:rsidR="00167AD6" w:rsidRDefault="004F7859" w:rsidP="00881AB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Ahora bien, respecto a lo solicitado, la Ley del Trabajo de los Servidores Públicos del Estado y Municipios, en su artículo 220 K</w:t>
      </w:r>
      <w:r w:rsidR="00055232">
        <w:rPr>
          <w:rFonts w:ascii="Palatino Linotype" w:hAnsi="Palatino Linotype" w:cs="Tahoma"/>
          <w:bCs/>
          <w:iCs/>
          <w:sz w:val="22"/>
          <w:szCs w:val="22"/>
        </w:rPr>
        <w:t xml:space="preserve">, fracciones II y IV, establece los documentos que tiene la obligación de conservar el Sujeto Obligado, entre los que se encuentran </w:t>
      </w:r>
      <w:r w:rsidR="00F84618">
        <w:rPr>
          <w:rFonts w:ascii="Palatino Linotype" w:hAnsi="Palatino Linotype" w:cs="Tahoma"/>
          <w:bCs/>
          <w:iCs/>
          <w:sz w:val="22"/>
          <w:szCs w:val="22"/>
        </w:rPr>
        <w:t xml:space="preserve">las constancias documentales del pago de sueldos, </w:t>
      </w:r>
      <w:r w:rsidR="00167AD6">
        <w:rPr>
          <w:rFonts w:ascii="Palatino Linotype" w:hAnsi="Palatino Linotype" w:cs="Tahoma"/>
          <w:bCs/>
          <w:iCs/>
          <w:sz w:val="22"/>
          <w:szCs w:val="22"/>
        </w:rPr>
        <w:t xml:space="preserve">cuando sea por depósito o mediante información electrónica; así como los recibos o constancias de depósito o del medio de información magnética o electrónica que sean utilizadas para el pago de salarios, prima vacacional, aguinaldo y demás prestaciones. </w:t>
      </w:r>
    </w:p>
    <w:p w14:paraId="2943F3B7" w14:textId="472BA196" w:rsidR="00BE3B1A" w:rsidRDefault="00167AD6" w:rsidP="00881AB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lastRenderedPageBreak/>
        <w:t>Por otra parte,</w:t>
      </w:r>
      <w:r w:rsidR="00236402">
        <w:rPr>
          <w:rFonts w:ascii="Palatino Linotype" w:hAnsi="Palatino Linotype" w:cs="Tahoma"/>
          <w:bCs/>
          <w:iCs/>
          <w:sz w:val="22"/>
          <w:szCs w:val="22"/>
        </w:rPr>
        <w:t xml:space="preserve"> </w:t>
      </w:r>
      <w:r w:rsidR="00BE3B1A">
        <w:rPr>
          <w:rFonts w:ascii="Palatino Linotype" w:hAnsi="Palatino Linotype" w:cs="Tahoma"/>
          <w:bCs/>
          <w:iCs/>
          <w:sz w:val="22"/>
          <w:szCs w:val="22"/>
        </w:rPr>
        <w:t>las Políticas para la Integración del Informe Trimestral de los Sujetos de Fiscalización Municipales para el Ejercicio 2021, precisan que el Informe Trimestral Municipal, es el documento físico y/o electrónico que trimestralmente presentarán las entidades f</w:t>
      </w:r>
      <w:r w:rsidR="00CD1B19">
        <w:rPr>
          <w:rFonts w:ascii="Palatino Linotype" w:hAnsi="Palatino Linotype" w:cs="Tahoma"/>
          <w:bCs/>
          <w:iCs/>
          <w:sz w:val="22"/>
          <w:szCs w:val="22"/>
        </w:rPr>
        <w:t xml:space="preserve">iscalizables sobre la situación económica, las finanzas públicas, y en su caso deuda pública para su análisis al Órgano Superior, a través de </w:t>
      </w:r>
      <w:r w:rsidR="00CD1B19" w:rsidRPr="004E3C43">
        <w:rPr>
          <w:rFonts w:ascii="Palatino Linotype" w:hAnsi="Palatino Linotype" w:cs="Tahoma"/>
          <w:bCs/>
          <w:iCs/>
          <w:sz w:val="22"/>
          <w:szCs w:val="22"/>
        </w:rPr>
        <w:t>las</w:t>
      </w:r>
      <w:r w:rsidR="00CD1B19" w:rsidRPr="004E3C43">
        <w:rPr>
          <w:rFonts w:ascii="Palatino Linotype" w:hAnsi="Palatino Linotype" w:cs="Tahoma"/>
          <w:b/>
          <w:iCs/>
          <w:sz w:val="22"/>
          <w:szCs w:val="22"/>
        </w:rPr>
        <w:t xml:space="preserve"> </w:t>
      </w:r>
      <w:r w:rsidR="00CD1B19" w:rsidRPr="004E3C43">
        <w:rPr>
          <w:rFonts w:ascii="Palatino Linotype" w:hAnsi="Palatino Linotype" w:cs="Tahoma"/>
          <w:bCs/>
          <w:iCs/>
          <w:sz w:val="22"/>
          <w:szCs w:val="22"/>
        </w:rPr>
        <w:t>Tesorerías Municipales</w:t>
      </w:r>
      <w:r w:rsidR="00CD1B19">
        <w:rPr>
          <w:rFonts w:ascii="Palatino Linotype" w:hAnsi="Palatino Linotype" w:cs="Tahoma"/>
          <w:bCs/>
          <w:iCs/>
          <w:sz w:val="22"/>
          <w:szCs w:val="22"/>
        </w:rPr>
        <w:t xml:space="preserve"> y la Secretaría de Finanzas y </w:t>
      </w:r>
      <w:r w:rsidR="006C7CE3">
        <w:rPr>
          <w:rFonts w:ascii="Palatino Linotype" w:hAnsi="Palatino Linotype" w:cs="Tahoma"/>
          <w:bCs/>
          <w:iCs/>
          <w:sz w:val="22"/>
          <w:szCs w:val="22"/>
        </w:rPr>
        <w:t xml:space="preserve">en su caso, las áreas competentes. </w:t>
      </w:r>
    </w:p>
    <w:p w14:paraId="4DBA78AC" w14:textId="77777777" w:rsidR="00BE3B1A" w:rsidRDefault="00BE3B1A" w:rsidP="00881ABA">
      <w:pPr>
        <w:spacing w:line="360" w:lineRule="auto"/>
        <w:jc w:val="both"/>
        <w:rPr>
          <w:rFonts w:ascii="Palatino Linotype" w:hAnsi="Palatino Linotype" w:cs="Tahoma"/>
          <w:bCs/>
          <w:iCs/>
          <w:sz w:val="22"/>
          <w:szCs w:val="22"/>
        </w:rPr>
      </w:pPr>
    </w:p>
    <w:p w14:paraId="454BB808" w14:textId="4CE33B38" w:rsidR="00A615FF" w:rsidRPr="009A166C" w:rsidRDefault="006C7CE3" w:rsidP="00881ABA">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En ese sentido,</w:t>
      </w:r>
      <w:r w:rsidR="00A615FF">
        <w:rPr>
          <w:rFonts w:ascii="Palatino Linotype" w:hAnsi="Palatino Linotype" w:cs="Tahoma"/>
          <w:bCs/>
          <w:iCs/>
          <w:sz w:val="22"/>
          <w:szCs w:val="22"/>
        </w:rPr>
        <w:t xml:space="preserve"> el Modulo 1 del</w:t>
      </w:r>
      <w:r w:rsidR="00236402">
        <w:rPr>
          <w:rFonts w:ascii="Palatino Linotype" w:hAnsi="Palatino Linotype" w:cs="Tahoma"/>
          <w:bCs/>
          <w:iCs/>
          <w:sz w:val="22"/>
          <w:szCs w:val="22"/>
        </w:rPr>
        <w:t xml:space="preserve"> Instructivo para la Integración del Informe Trimestral de los Sujetos de Fiscalización MUNICIPALES para el Ejercicio 2021,</w:t>
      </w:r>
      <w:r w:rsidR="008669F2">
        <w:rPr>
          <w:rFonts w:ascii="Palatino Linotype" w:hAnsi="Palatino Linotype" w:cs="Tahoma"/>
          <w:bCs/>
          <w:iCs/>
          <w:sz w:val="22"/>
          <w:szCs w:val="22"/>
        </w:rPr>
        <w:t xml:space="preserve"> precisa que</w:t>
      </w:r>
      <w:r w:rsidR="00A615FF">
        <w:rPr>
          <w:rFonts w:ascii="Palatino Linotype" w:hAnsi="Palatino Linotype" w:cs="Tahoma"/>
          <w:bCs/>
          <w:iCs/>
          <w:sz w:val="22"/>
          <w:szCs w:val="22"/>
        </w:rPr>
        <w:t xml:space="preserve"> los documentos a entregar </w:t>
      </w:r>
      <w:r w:rsidR="00AD2504">
        <w:rPr>
          <w:rFonts w:ascii="Palatino Linotype" w:hAnsi="Palatino Linotype" w:cs="Tahoma"/>
          <w:bCs/>
          <w:iCs/>
          <w:sz w:val="22"/>
          <w:szCs w:val="22"/>
        </w:rPr>
        <w:t xml:space="preserve">al </w:t>
      </w:r>
      <w:r w:rsidR="00A615FF">
        <w:rPr>
          <w:rFonts w:ascii="Palatino Linotype" w:hAnsi="Palatino Linotype" w:cs="Tahoma"/>
          <w:bCs/>
          <w:iCs/>
          <w:sz w:val="22"/>
          <w:szCs w:val="22"/>
        </w:rPr>
        <w:t>Órgano Superior de Fiscalización serán sobre</w:t>
      </w:r>
      <w:r w:rsidR="00AD2504">
        <w:rPr>
          <w:rFonts w:ascii="Palatino Linotype" w:hAnsi="Palatino Linotype" w:cs="Tahoma"/>
          <w:bCs/>
          <w:iCs/>
          <w:sz w:val="22"/>
          <w:szCs w:val="22"/>
        </w:rPr>
        <w:t xml:space="preserve"> </w:t>
      </w:r>
      <w:r w:rsidR="008669F2">
        <w:rPr>
          <w:rFonts w:ascii="Palatino Linotype" w:hAnsi="Palatino Linotype" w:cs="Tahoma"/>
          <w:bCs/>
          <w:iCs/>
          <w:sz w:val="22"/>
          <w:szCs w:val="22"/>
        </w:rPr>
        <w:t xml:space="preserve">información </w:t>
      </w:r>
      <w:r w:rsidR="00E46F64">
        <w:rPr>
          <w:rFonts w:ascii="Palatino Linotype" w:hAnsi="Palatino Linotype" w:cs="Tahoma"/>
          <w:bCs/>
          <w:iCs/>
          <w:sz w:val="22"/>
          <w:szCs w:val="22"/>
        </w:rPr>
        <w:t>contable y financiera</w:t>
      </w:r>
      <w:r w:rsidR="00AD2504">
        <w:rPr>
          <w:rFonts w:ascii="Palatino Linotype" w:hAnsi="Palatino Linotype" w:cs="Tahoma"/>
          <w:bCs/>
          <w:iCs/>
          <w:sz w:val="22"/>
          <w:szCs w:val="22"/>
        </w:rPr>
        <w:t>, y dentro de estos se encuentra</w:t>
      </w:r>
      <w:r w:rsidR="008B6E12">
        <w:rPr>
          <w:rFonts w:ascii="Palatino Linotype" w:hAnsi="Palatino Linotype" w:cs="Tahoma"/>
          <w:bCs/>
          <w:iCs/>
          <w:sz w:val="22"/>
          <w:szCs w:val="22"/>
        </w:rPr>
        <w:t xml:space="preserve"> la </w:t>
      </w:r>
      <w:r w:rsidR="008B6E12">
        <w:rPr>
          <w:rFonts w:ascii="Palatino Linotype" w:hAnsi="Palatino Linotype" w:cs="Tahoma"/>
          <w:b/>
          <w:iCs/>
          <w:sz w:val="22"/>
          <w:szCs w:val="22"/>
        </w:rPr>
        <w:t>Conciliación de Nómina y los Comprobantes Fiscales Digitales por Internet por Concepto de Nómina</w:t>
      </w:r>
      <w:r w:rsidR="009A166C">
        <w:rPr>
          <w:rFonts w:ascii="Palatino Linotype" w:hAnsi="Palatino Linotype" w:cs="Tahoma"/>
          <w:bCs/>
          <w:iCs/>
          <w:sz w:val="22"/>
          <w:szCs w:val="22"/>
        </w:rPr>
        <w:t xml:space="preserve">, en los que se puede advertir información relativa a </w:t>
      </w:r>
      <w:r w:rsidR="00A90F97">
        <w:rPr>
          <w:rFonts w:ascii="Palatino Linotype" w:hAnsi="Palatino Linotype" w:cs="Tahoma"/>
          <w:bCs/>
          <w:iCs/>
          <w:sz w:val="22"/>
          <w:szCs w:val="22"/>
        </w:rPr>
        <w:t xml:space="preserve">las percepciones ordinarias, extraordinarias y deducciones de la retribución que se entrega a los servidores públicos, y que es información que se relaciona con lo que el Particular requiere conocer. </w:t>
      </w:r>
    </w:p>
    <w:p w14:paraId="7A64B9FB" w14:textId="73FC86EB" w:rsidR="00434568" w:rsidRDefault="00434568" w:rsidP="00C87853">
      <w:pPr>
        <w:tabs>
          <w:tab w:val="left" w:pos="993"/>
        </w:tabs>
        <w:spacing w:line="360" w:lineRule="auto"/>
        <w:ind w:right="-28"/>
        <w:jc w:val="both"/>
        <w:rPr>
          <w:rFonts w:ascii="Palatino Linotype" w:hAnsi="Palatino Linotype" w:cs="Tahoma"/>
          <w:bCs/>
          <w:iCs/>
          <w:sz w:val="22"/>
          <w:szCs w:val="22"/>
        </w:rPr>
      </w:pPr>
    </w:p>
    <w:p w14:paraId="19D3DA77" w14:textId="75A27CC1" w:rsidR="00D76CAE" w:rsidRDefault="00C91D7C" w:rsidP="00D76CAE">
      <w:pPr>
        <w:tabs>
          <w:tab w:val="left" w:pos="993"/>
        </w:tabs>
        <w:spacing w:line="360" w:lineRule="auto"/>
        <w:ind w:right="-28"/>
        <w:jc w:val="both"/>
        <w:rPr>
          <w:rFonts w:ascii="Palatino Linotype" w:hAnsi="Palatino Linotype" w:cs="Tahoma"/>
          <w:bCs/>
          <w:iCs/>
          <w:sz w:val="22"/>
          <w:szCs w:val="22"/>
        </w:rPr>
      </w:pPr>
      <w:r>
        <w:rPr>
          <w:rFonts w:ascii="Palatino Linotype" w:hAnsi="Palatino Linotype" w:cs="Tahoma"/>
          <w:bCs/>
          <w:iCs/>
          <w:sz w:val="22"/>
          <w:szCs w:val="22"/>
        </w:rPr>
        <w:t>C</w:t>
      </w:r>
      <w:r w:rsidR="00D76CAE">
        <w:rPr>
          <w:rFonts w:ascii="Palatino Linotype" w:hAnsi="Palatino Linotype" w:cs="Tahoma"/>
          <w:bCs/>
          <w:iCs/>
          <w:sz w:val="22"/>
          <w:szCs w:val="22"/>
        </w:rPr>
        <w:t xml:space="preserve">abe precisar que </w:t>
      </w:r>
      <w:r>
        <w:rPr>
          <w:rFonts w:ascii="Palatino Linotype" w:hAnsi="Palatino Linotype" w:cs="Tahoma"/>
          <w:bCs/>
          <w:iCs/>
          <w:sz w:val="22"/>
          <w:szCs w:val="22"/>
        </w:rPr>
        <w:t xml:space="preserve">acceder a </w:t>
      </w:r>
      <w:r w:rsidR="00D76CAE">
        <w:rPr>
          <w:rFonts w:ascii="Palatino Linotype" w:hAnsi="Palatino Linotype" w:cs="Tahoma"/>
          <w:bCs/>
          <w:iCs/>
          <w:sz w:val="22"/>
          <w:szCs w:val="22"/>
        </w:rPr>
        <w:t>la información relativa a las remuneraciones de los servidores, es de interés público, ya que esto permite conocer el desempeño de los Entes Públicos, su organización interna y el manejo de sus recursos, aunado a que conocer la información pública, permite exigir al gobierno la rendición de cuentas sobre sus actos y gestión</w:t>
      </w:r>
      <w:r>
        <w:rPr>
          <w:rFonts w:ascii="Palatino Linotype" w:hAnsi="Palatino Linotype" w:cs="Tahoma"/>
          <w:bCs/>
          <w:iCs/>
          <w:sz w:val="22"/>
          <w:szCs w:val="22"/>
        </w:rPr>
        <w:t xml:space="preserve">, y generar una opinión informada de los ciudadanos. </w:t>
      </w:r>
    </w:p>
    <w:p w14:paraId="39D0C9A0" w14:textId="77777777" w:rsidR="00D76CAE" w:rsidRDefault="00D76CAE" w:rsidP="00C87853">
      <w:pPr>
        <w:tabs>
          <w:tab w:val="left" w:pos="993"/>
        </w:tabs>
        <w:spacing w:line="360" w:lineRule="auto"/>
        <w:ind w:right="-28"/>
        <w:jc w:val="both"/>
        <w:rPr>
          <w:rFonts w:ascii="Palatino Linotype" w:hAnsi="Palatino Linotype" w:cs="Tahoma"/>
          <w:bCs/>
          <w:iCs/>
          <w:sz w:val="22"/>
          <w:szCs w:val="22"/>
        </w:rPr>
      </w:pPr>
    </w:p>
    <w:p w14:paraId="752AB621" w14:textId="708CD895" w:rsidR="001543EA" w:rsidRDefault="00434568" w:rsidP="00434568">
      <w:pPr>
        <w:tabs>
          <w:tab w:val="left" w:pos="993"/>
        </w:tabs>
        <w:spacing w:line="360" w:lineRule="auto"/>
        <w:ind w:right="-28"/>
        <w:jc w:val="both"/>
        <w:rPr>
          <w:rFonts w:ascii="Palatino Linotype" w:hAnsi="Palatino Linotype" w:cs="Tahoma"/>
          <w:b/>
          <w:iCs/>
          <w:sz w:val="22"/>
          <w:szCs w:val="22"/>
        </w:rPr>
      </w:pPr>
      <w:r>
        <w:rPr>
          <w:rFonts w:ascii="Palatino Linotype" w:hAnsi="Palatino Linotype" w:cs="Tahoma"/>
          <w:bCs/>
          <w:iCs/>
          <w:sz w:val="22"/>
          <w:szCs w:val="22"/>
        </w:rPr>
        <w:t>Dicho lo anterior</w:t>
      </w:r>
      <w:r w:rsidR="00EF29F1">
        <w:rPr>
          <w:rFonts w:ascii="Palatino Linotype" w:hAnsi="Palatino Linotype" w:cs="Tahoma"/>
          <w:bCs/>
          <w:iCs/>
          <w:sz w:val="22"/>
          <w:szCs w:val="22"/>
        </w:rPr>
        <w:t xml:space="preserve">, tenemos que el </w:t>
      </w:r>
      <w:r w:rsidR="005862CF">
        <w:rPr>
          <w:rFonts w:ascii="Palatino Linotype" w:hAnsi="Palatino Linotype" w:cs="Tahoma"/>
          <w:bCs/>
          <w:iCs/>
          <w:sz w:val="22"/>
          <w:szCs w:val="22"/>
        </w:rPr>
        <w:t>P</w:t>
      </w:r>
      <w:r w:rsidR="00EF29F1">
        <w:rPr>
          <w:rFonts w:ascii="Palatino Linotype" w:hAnsi="Palatino Linotype" w:cs="Tahoma"/>
          <w:bCs/>
          <w:iCs/>
          <w:sz w:val="22"/>
          <w:szCs w:val="22"/>
        </w:rPr>
        <w:t xml:space="preserve">articular </w:t>
      </w:r>
      <w:r w:rsidR="00F3376C">
        <w:rPr>
          <w:rFonts w:ascii="Palatino Linotype" w:hAnsi="Palatino Linotype" w:cs="Tahoma"/>
          <w:bCs/>
          <w:iCs/>
          <w:sz w:val="22"/>
          <w:szCs w:val="22"/>
        </w:rPr>
        <w:t>precisó en su solicitud de información que requería</w:t>
      </w:r>
      <w:r w:rsidR="006F586A">
        <w:rPr>
          <w:rFonts w:ascii="Palatino Linotype" w:hAnsi="Palatino Linotype" w:cs="Tahoma"/>
          <w:bCs/>
          <w:iCs/>
          <w:sz w:val="22"/>
          <w:szCs w:val="22"/>
        </w:rPr>
        <w:t xml:space="preserve"> </w:t>
      </w:r>
      <w:r w:rsidR="009864B7">
        <w:rPr>
          <w:rFonts w:ascii="Palatino Linotype" w:hAnsi="Palatino Linotype" w:cs="Tahoma"/>
          <w:bCs/>
          <w:iCs/>
          <w:sz w:val="22"/>
          <w:szCs w:val="22"/>
        </w:rPr>
        <w:t xml:space="preserve">la nómina de </w:t>
      </w:r>
      <w:r w:rsidR="0038465D">
        <w:rPr>
          <w:rFonts w:ascii="Palatino Linotype" w:hAnsi="Palatino Linotype" w:cs="Tahoma"/>
          <w:bCs/>
          <w:iCs/>
          <w:sz w:val="22"/>
          <w:szCs w:val="22"/>
        </w:rPr>
        <w:t xml:space="preserve">pago de la primera quincena de enero de dos mil veintidós, </w:t>
      </w:r>
      <w:r w:rsidR="002C5040">
        <w:rPr>
          <w:rFonts w:ascii="Palatino Linotype" w:hAnsi="Palatino Linotype" w:cs="Tahoma"/>
          <w:bCs/>
          <w:iCs/>
          <w:sz w:val="22"/>
          <w:szCs w:val="22"/>
        </w:rPr>
        <w:t xml:space="preserve">y </w:t>
      </w:r>
      <w:r w:rsidR="00F3376C">
        <w:rPr>
          <w:rFonts w:ascii="Palatino Linotype" w:hAnsi="Palatino Linotype" w:cs="Tahoma"/>
          <w:bCs/>
          <w:iCs/>
          <w:sz w:val="22"/>
          <w:szCs w:val="22"/>
        </w:rPr>
        <w:t xml:space="preserve">señalo </w:t>
      </w:r>
      <w:r w:rsidR="002C5040">
        <w:rPr>
          <w:rFonts w:ascii="Palatino Linotype" w:hAnsi="Palatino Linotype" w:cs="Tahoma"/>
          <w:bCs/>
          <w:iCs/>
          <w:sz w:val="22"/>
          <w:szCs w:val="22"/>
        </w:rPr>
        <w:t>que est</w:t>
      </w:r>
      <w:r w:rsidR="00F3376C">
        <w:rPr>
          <w:rFonts w:ascii="Palatino Linotype" w:hAnsi="Palatino Linotype" w:cs="Tahoma"/>
          <w:bCs/>
          <w:iCs/>
          <w:sz w:val="22"/>
          <w:szCs w:val="22"/>
        </w:rPr>
        <w:t>a se entendía como</w:t>
      </w:r>
      <w:r w:rsidR="002C5040">
        <w:rPr>
          <w:rFonts w:ascii="Palatino Linotype" w:hAnsi="Palatino Linotype" w:cs="Tahoma"/>
          <w:bCs/>
          <w:iCs/>
          <w:sz w:val="22"/>
          <w:szCs w:val="22"/>
        </w:rPr>
        <w:t xml:space="preserve"> la suma de los registros financieros del sueldo, bonificaciones y deducciones, que contablemente se refiere a la </w:t>
      </w:r>
      <w:r w:rsidR="002C5040">
        <w:rPr>
          <w:rFonts w:ascii="Palatino Linotype" w:hAnsi="Palatino Linotype" w:cs="Tahoma"/>
          <w:b/>
          <w:iCs/>
          <w:sz w:val="22"/>
          <w:szCs w:val="22"/>
        </w:rPr>
        <w:t xml:space="preserve">cantidad pagada a los empleados por los </w:t>
      </w:r>
      <w:r w:rsidR="002C5040">
        <w:rPr>
          <w:rFonts w:ascii="Palatino Linotype" w:hAnsi="Palatino Linotype" w:cs="Tahoma"/>
          <w:b/>
          <w:iCs/>
          <w:sz w:val="22"/>
          <w:szCs w:val="22"/>
        </w:rPr>
        <w:lastRenderedPageBreak/>
        <w:t>servicios que prestaron</w:t>
      </w:r>
      <w:r w:rsidR="002C5040">
        <w:rPr>
          <w:rFonts w:ascii="Palatino Linotype" w:hAnsi="Palatino Linotype" w:cs="Tahoma"/>
          <w:bCs/>
          <w:iCs/>
          <w:sz w:val="22"/>
          <w:szCs w:val="22"/>
        </w:rPr>
        <w:t xml:space="preserve">, es decir, </w:t>
      </w:r>
      <w:r w:rsidR="00C80AE8">
        <w:rPr>
          <w:rFonts w:ascii="Palatino Linotype" w:hAnsi="Palatino Linotype" w:cs="Tahoma"/>
          <w:bCs/>
          <w:iCs/>
          <w:sz w:val="22"/>
          <w:szCs w:val="22"/>
        </w:rPr>
        <w:t xml:space="preserve">medularmente lo que el Particular requiere conocer es </w:t>
      </w:r>
      <w:r w:rsidR="00C80AE8" w:rsidRPr="001543EA">
        <w:rPr>
          <w:rFonts w:ascii="Palatino Linotype" w:hAnsi="Palatino Linotype" w:cs="Tahoma"/>
          <w:b/>
          <w:iCs/>
          <w:sz w:val="22"/>
          <w:szCs w:val="22"/>
          <w:u w:val="single"/>
        </w:rPr>
        <w:t>la cantidad pagada a los servidores públicos</w:t>
      </w:r>
      <w:r w:rsidR="004F445C" w:rsidRPr="001543EA">
        <w:rPr>
          <w:rFonts w:ascii="Palatino Linotype" w:hAnsi="Palatino Linotype" w:cs="Tahoma"/>
          <w:b/>
          <w:iCs/>
          <w:sz w:val="22"/>
          <w:szCs w:val="22"/>
          <w:u w:val="single"/>
        </w:rPr>
        <w:t xml:space="preserve"> por el desempeño de su cargo o comisión.</w:t>
      </w:r>
    </w:p>
    <w:p w14:paraId="68BFD853" w14:textId="77777777" w:rsidR="001543EA" w:rsidRDefault="001543EA" w:rsidP="00434568">
      <w:pPr>
        <w:tabs>
          <w:tab w:val="left" w:pos="993"/>
        </w:tabs>
        <w:spacing w:line="360" w:lineRule="auto"/>
        <w:ind w:right="-28"/>
        <w:jc w:val="both"/>
        <w:rPr>
          <w:rFonts w:ascii="Palatino Linotype" w:hAnsi="Palatino Linotype" w:cs="Tahoma"/>
          <w:b/>
          <w:iCs/>
          <w:sz w:val="22"/>
          <w:szCs w:val="22"/>
        </w:rPr>
      </w:pPr>
    </w:p>
    <w:p w14:paraId="6D0BAC1B" w14:textId="357221B3" w:rsidR="002E49FA" w:rsidRPr="001543EA" w:rsidRDefault="001543EA" w:rsidP="00434568">
      <w:pPr>
        <w:tabs>
          <w:tab w:val="left" w:pos="993"/>
        </w:tabs>
        <w:spacing w:line="360" w:lineRule="auto"/>
        <w:ind w:right="-28"/>
        <w:jc w:val="both"/>
        <w:rPr>
          <w:rFonts w:ascii="Palatino Linotype" w:hAnsi="Palatino Linotype" w:cs="Tahoma"/>
          <w:b/>
          <w:iCs/>
          <w:sz w:val="22"/>
          <w:szCs w:val="22"/>
        </w:rPr>
      </w:pPr>
      <w:r>
        <w:rPr>
          <w:rFonts w:ascii="Palatino Linotype" w:hAnsi="Palatino Linotype" w:cs="Tahoma"/>
          <w:bCs/>
          <w:iCs/>
          <w:sz w:val="22"/>
          <w:szCs w:val="22"/>
        </w:rPr>
        <w:t>Pa</w:t>
      </w:r>
      <w:r w:rsidR="00F3376C">
        <w:rPr>
          <w:rFonts w:ascii="Palatino Linotype" w:hAnsi="Palatino Linotype" w:cs="Tahoma"/>
          <w:bCs/>
          <w:iCs/>
          <w:sz w:val="22"/>
          <w:szCs w:val="22"/>
        </w:rPr>
        <w:t>r</w:t>
      </w:r>
      <w:r>
        <w:rPr>
          <w:rFonts w:ascii="Palatino Linotype" w:hAnsi="Palatino Linotype" w:cs="Tahoma"/>
          <w:bCs/>
          <w:iCs/>
          <w:sz w:val="22"/>
          <w:szCs w:val="22"/>
        </w:rPr>
        <w:t xml:space="preserve">a esto, </w:t>
      </w:r>
      <w:r w:rsidR="00E33357">
        <w:rPr>
          <w:rFonts w:ascii="Palatino Linotype" w:hAnsi="Palatino Linotype" w:cs="Tahoma"/>
          <w:bCs/>
          <w:iCs/>
          <w:sz w:val="22"/>
          <w:szCs w:val="22"/>
        </w:rPr>
        <w:t>el Sujeto Obligado mencionó que la Plataforma de Ipomex, se encuentr</w:t>
      </w:r>
      <w:r w:rsidR="005206AC">
        <w:rPr>
          <w:rFonts w:ascii="Palatino Linotype" w:hAnsi="Palatino Linotype" w:cs="Tahoma"/>
          <w:bCs/>
          <w:iCs/>
          <w:sz w:val="22"/>
          <w:szCs w:val="22"/>
        </w:rPr>
        <w:t>a en periodo de actualización</w:t>
      </w:r>
      <w:r w:rsidR="0021170A">
        <w:rPr>
          <w:rFonts w:ascii="Palatino Linotype" w:hAnsi="Palatino Linotype" w:cs="Tahoma"/>
          <w:bCs/>
          <w:iCs/>
          <w:sz w:val="22"/>
          <w:szCs w:val="22"/>
        </w:rPr>
        <w:t>, de tal forma que cuando el periodo concluya el Particular podría consultar la información solicitada en dicho sistema, situación por la cual el Solicitante se inconformó</w:t>
      </w:r>
      <w:r w:rsidR="002E49FA">
        <w:rPr>
          <w:rFonts w:ascii="Palatino Linotype" w:hAnsi="Palatino Linotype" w:cs="Tahoma"/>
          <w:bCs/>
          <w:iCs/>
          <w:sz w:val="22"/>
          <w:szCs w:val="22"/>
        </w:rPr>
        <w:t xml:space="preserve">. </w:t>
      </w:r>
    </w:p>
    <w:p w14:paraId="3BA613F2" w14:textId="77777777" w:rsidR="002E49FA" w:rsidRDefault="002E49FA" w:rsidP="00434568">
      <w:pPr>
        <w:tabs>
          <w:tab w:val="left" w:pos="993"/>
        </w:tabs>
        <w:spacing w:line="360" w:lineRule="auto"/>
        <w:ind w:right="-28"/>
        <w:jc w:val="both"/>
        <w:rPr>
          <w:rFonts w:ascii="Palatino Linotype" w:hAnsi="Palatino Linotype" w:cs="Tahoma"/>
          <w:bCs/>
          <w:iCs/>
          <w:sz w:val="22"/>
          <w:szCs w:val="22"/>
        </w:rPr>
      </w:pPr>
    </w:p>
    <w:p w14:paraId="5298BF23" w14:textId="4B8C86D2" w:rsidR="00B37345" w:rsidRDefault="002E49FA" w:rsidP="00434568">
      <w:pPr>
        <w:tabs>
          <w:tab w:val="left" w:pos="993"/>
        </w:tabs>
        <w:spacing w:line="360" w:lineRule="auto"/>
        <w:ind w:right="-28"/>
        <w:jc w:val="both"/>
        <w:rPr>
          <w:rFonts w:ascii="Palatino Linotype" w:hAnsi="Palatino Linotype" w:cs="Tahoma"/>
          <w:bCs/>
          <w:iCs/>
          <w:sz w:val="22"/>
          <w:szCs w:val="22"/>
        </w:rPr>
      </w:pPr>
      <w:r>
        <w:rPr>
          <w:rFonts w:ascii="Palatino Linotype" w:hAnsi="Palatino Linotype" w:cs="Tahoma"/>
          <w:bCs/>
          <w:iCs/>
          <w:sz w:val="22"/>
          <w:szCs w:val="22"/>
        </w:rPr>
        <w:t xml:space="preserve">En ese sentido, en atención a la inconformidad </w:t>
      </w:r>
      <w:r w:rsidR="003227E1">
        <w:rPr>
          <w:rFonts w:ascii="Palatino Linotype" w:hAnsi="Palatino Linotype" w:cs="Tahoma"/>
          <w:bCs/>
          <w:iCs/>
          <w:sz w:val="22"/>
          <w:szCs w:val="22"/>
        </w:rPr>
        <w:t xml:space="preserve">del Recurrente, es importante precisar que </w:t>
      </w:r>
      <w:r w:rsidR="00680812">
        <w:rPr>
          <w:rFonts w:ascii="Palatino Linotype" w:hAnsi="Palatino Linotype" w:cs="Tahoma"/>
          <w:bCs/>
          <w:iCs/>
          <w:sz w:val="22"/>
          <w:szCs w:val="22"/>
        </w:rPr>
        <w:t xml:space="preserve">de </w:t>
      </w:r>
      <w:r w:rsidR="00B37345">
        <w:rPr>
          <w:rFonts w:ascii="Palatino Linotype" w:hAnsi="Palatino Linotype" w:cs="Tahoma"/>
          <w:bCs/>
          <w:iCs/>
          <w:sz w:val="22"/>
          <w:szCs w:val="22"/>
        </w:rPr>
        <w:t>acuerdo</w:t>
      </w:r>
      <w:r w:rsidR="00680812">
        <w:rPr>
          <w:rFonts w:ascii="Palatino Linotype" w:hAnsi="Palatino Linotype" w:cs="Tahoma"/>
          <w:bCs/>
          <w:iCs/>
          <w:sz w:val="22"/>
          <w:szCs w:val="22"/>
        </w:rPr>
        <w:t xml:space="preserve"> con el artículo 11 de la Ley de Transparencia y Acceso a la Información, la generación, publicación y entrega de información deberá </w:t>
      </w:r>
      <w:r w:rsidR="00B37345">
        <w:rPr>
          <w:rFonts w:ascii="Palatino Linotype" w:hAnsi="Palatino Linotype" w:cs="Tahoma"/>
          <w:bCs/>
          <w:iCs/>
          <w:sz w:val="22"/>
          <w:szCs w:val="22"/>
        </w:rPr>
        <w:t>ser</w:t>
      </w:r>
      <w:r w:rsidR="00680812">
        <w:rPr>
          <w:rFonts w:ascii="Palatino Linotype" w:hAnsi="Palatino Linotype" w:cs="Tahoma"/>
          <w:bCs/>
          <w:iCs/>
          <w:sz w:val="22"/>
          <w:szCs w:val="22"/>
        </w:rPr>
        <w:t xml:space="preserve"> accesible, actualizada, completa, congruente, confiable, verificable, veraz, integral, oportuna y expedita</w:t>
      </w:r>
      <w:r w:rsidR="00395BA7">
        <w:rPr>
          <w:rFonts w:ascii="Palatino Linotype" w:hAnsi="Palatino Linotype" w:cs="Tahoma"/>
          <w:bCs/>
          <w:iCs/>
          <w:sz w:val="22"/>
          <w:szCs w:val="22"/>
        </w:rPr>
        <w:t>, asimismo, el artículo 18 de la normatividad referida, precisa que los sujetos obligados deberán documentar todo acto que derive del ejercicio de sus facultades, competencia</w:t>
      </w:r>
      <w:r w:rsidR="00F12E6F">
        <w:rPr>
          <w:rFonts w:ascii="Palatino Linotype" w:hAnsi="Palatino Linotype" w:cs="Tahoma"/>
          <w:bCs/>
          <w:iCs/>
          <w:sz w:val="22"/>
          <w:szCs w:val="22"/>
        </w:rPr>
        <w:t>s o</w:t>
      </w:r>
      <w:r w:rsidR="00395BA7">
        <w:rPr>
          <w:rFonts w:ascii="Palatino Linotype" w:hAnsi="Palatino Linotype" w:cs="Tahoma"/>
          <w:bCs/>
          <w:iCs/>
          <w:sz w:val="22"/>
          <w:szCs w:val="22"/>
        </w:rPr>
        <w:t xml:space="preserve"> funciones</w:t>
      </w:r>
      <w:r w:rsidR="00F12E6F">
        <w:rPr>
          <w:rFonts w:ascii="Palatino Linotype" w:hAnsi="Palatino Linotype" w:cs="Tahoma"/>
          <w:bCs/>
          <w:iCs/>
          <w:sz w:val="22"/>
          <w:szCs w:val="22"/>
        </w:rPr>
        <w:t xml:space="preserve">. </w:t>
      </w:r>
    </w:p>
    <w:p w14:paraId="691D12B5" w14:textId="77777777" w:rsidR="00AB159D" w:rsidRDefault="00AB159D" w:rsidP="00434568">
      <w:pPr>
        <w:tabs>
          <w:tab w:val="left" w:pos="993"/>
        </w:tabs>
        <w:spacing w:line="360" w:lineRule="auto"/>
        <w:ind w:right="-28"/>
        <w:jc w:val="both"/>
        <w:rPr>
          <w:rFonts w:ascii="Palatino Linotype" w:hAnsi="Palatino Linotype" w:cs="Tahoma"/>
          <w:bCs/>
          <w:iCs/>
          <w:sz w:val="22"/>
          <w:szCs w:val="22"/>
        </w:rPr>
      </w:pPr>
    </w:p>
    <w:p w14:paraId="24873524" w14:textId="3046B681" w:rsidR="00EB1307" w:rsidRDefault="00CE5594" w:rsidP="00434568">
      <w:pPr>
        <w:tabs>
          <w:tab w:val="left" w:pos="993"/>
        </w:tabs>
        <w:spacing w:line="360" w:lineRule="auto"/>
        <w:ind w:right="-28"/>
        <w:jc w:val="both"/>
        <w:rPr>
          <w:rFonts w:ascii="Palatino Linotype" w:hAnsi="Palatino Linotype" w:cs="Tahoma"/>
          <w:bCs/>
          <w:iCs/>
          <w:sz w:val="22"/>
          <w:szCs w:val="22"/>
        </w:rPr>
      </w:pPr>
      <w:r>
        <w:rPr>
          <w:rFonts w:ascii="Palatino Linotype" w:hAnsi="Palatino Linotype" w:cs="Tahoma"/>
          <w:bCs/>
          <w:iCs/>
          <w:sz w:val="22"/>
          <w:szCs w:val="22"/>
        </w:rPr>
        <w:t>En otro rubro</w:t>
      </w:r>
      <w:r w:rsidR="00FD7E80">
        <w:rPr>
          <w:rFonts w:ascii="Palatino Linotype" w:hAnsi="Palatino Linotype" w:cs="Tahoma"/>
          <w:bCs/>
          <w:iCs/>
          <w:sz w:val="22"/>
          <w:szCs w:val="22"/>
        </w:rPr>
        <w:t>,</w:t>
      </w:r>
      <w:r w:rsidR="00BF1A3C">
        <w:rPr>
          <w:rFonts w:ascii="Palatino Linotype" w:hAnsi="Palatino Linotype" w:cs="Tahoma"/>
          <w:bCs/>
          <w:iCs/>
          <w:sz w:val="22"/>
          <w:szCs w:val="22"/>
        </w:rPr>
        <w:t xml:space="preserve"> </w:t>
      </w:r>
      <w:r w:rsidR="003908AC">
        <w:rPr>
          <w:rFonts w:ascii="Palatino Linotype" w:hAnsi="Palatino Linotype" w:cs="Tahoma"/>
          <w:bCs/>
          <w:iCs/>
          <w:sz w:val="22"/>
          <w:szCs w:val="22"/>
        </w:rPr>
        <w:t xml:space="preserve">la </w:t>
      </w:r>
      <w:r>
        <w:rPr>
          <w:rFonts w:ascii="Palatino Linotype" w:hAnsi="Palatino Linotype" w:cs="Tahoma"/>
          <w:bCs/>
          <w:iCs/>
          <w:sz w:val="22"/>
          <w:szCs w:val="22"/>
        </w:rPr>
        <w:t>normatividad señala</w:t>
      </w:r>
      <w:r w:rsidR="00BF1A3C">
        <w:rPr>
          <w:rFonts w:ascii="Palatino Linotype" w:hAnsi="Palatino Linotype" w:cs="Tahoma"/>
          <w:bCs/>
          <w:iCs/>
          <w:sz w:val="22"/>
          <w:szCs w:val="22"/>
        </w:rPr>
        <w:t xml:space="preserve"> que</w:t>
      </w:r>
      <w:r w:rsidR="00FD7E80">
        <w:rPr>
          <w:rFonts w:ascii="Palatino Linotype" w:hAnsi="Palatino Linotype" w:cs="Tahoma"/>
          <w:bCs/>
          <w:iCs/>
          <w:sz w:val="22"/>
          <w:szCs w:val="22"/>
        </w:rPr>
        <w:t xml:space="preserve"> los </w:t>
      </w:r>
      <w:r w:rsidR="00D04ACD">
        <w:rPr>
          <w:rFonts w:ascii="Palatino Linotype" w:hAnsi="Palatino Linotype" w:cs="Tahoma"/>
          <w:bCs/>
          <w:iCs/>
          <w:sz w:val="22"/>
          <w:szCs w:val="22"/>
        </w:rPr>
        <w:t>sujetos obligados deben cumplir con la obligación de publica</w:t>
      </w:r>
      <w:r w:rsidR="00BF1A3C">
        <w:rPr>
          <w:rFonts w:ascii="Palatino Linotype" w:hAnsi="Palatino Linotype" w:cs="Tahoma"/>
          <w:bCs/>
          <w:iCs/>
          <w:sz w:val="22"/>
          <w:szCs w:val="22"/>
        </w:rPr>
        <w:t xml:space="preserve">r </w:t>
      </w:r>
      <w:r w:rsidR="00D04ACD">
        <w:rPr>
          <w:rFonts w:ascii="Palatino Linotype" w:hAnsi="Palatino Linotype" w:cs="Tahoma"/>
          <w:bCs/>
          <w:iCs/>
          <w:sz w:val="22"/>
          <w:szCs w:val="22"/>
        </w:rPr>
        <w:t>y mantener actualizada la información relativa a las obligaciones generales de transparencia y difundir proactivamente información de interés público</w:t>
      </w:r>
      <w:r w:rsidR="00BF1A3C">
        <w:rPr>
          <w:rFonts w:ascii="Palatino Linotype" w:hAnsi="Palatino Linotype" w:cs="Tahoma"/>
          <w:bCs/>
          <w:iCs/>
          <w:sz w:val="22"/>
          <w:szCs w:val="22"/>
        </w:rPr>
        <w:t xml:space="preserve"> de conformidad con los criterios establecidos por los Lineamientos Técnicos emitidos por el Sistema Naci</w:t>
      </w:r>
      <w:r w:rsidR="00313CA1">
        <w:rPr>
          <w:rFonts w:ascii="Palatino Linotype" w:hAnsi="Palatino Linotype" w:cs="Tahoma"/>
          <w:bCs/>
          <w:iCs/>
          <w:sz w:val="22"/>
          <w:szCs w:val="22"/>
        </w:rPr>
        <w:t>on</w:t>
      </w:r>
      <w:r w:rsidR="00BF1A3C">
        <w:rPr>
          <w:rFonts w:ascii="Palatino Linotype" w:hAnsi="Palatino Linotype" w:cs="Tahoma"/>
          <w:bCs/>
          <w:iCs/>
          <w:sz w:val="22"/>
          <w:szCs w:val="22"/>
        </w:rPr>
        <w:t>al</w:t>
      </w:r>
      <w:r w:rsidR="00313CA1">
        <w:rPr>
          <w:rFonts w:ascii="Palatino Linotype" w:hAnsi="Palatino Linotype" w:cs="Tahoma"/>
          <w:bCs/>
          <w:iCs/>
          <w:sz w:val="22"/>
          <w:szCs w:val="22"/>
        </w:rPr>
        <w:t>, en sus sitios de Internet y en la plataforma electrónica</w:t>
      </w:r>
      <w:r w:rsidR="00BF1A3C">
        <w:rPr>
          <w:rFonts w:ascii="Palatino Linotype" w:hAnsi="Palatino Linotype" w:cs="Tahoma"/>
          <w:bCs/>
          <w:iCs/>
          <w:sz w:val="22"/>
          <w:szCs w:val="22"/>
        </w:rPr>
        <w:t xml:space="preserve">. </w:t>
      </w:r>
    </w:p>
    <w:p w14:paraId="659435C5" w14:textId="77777777" w:rsidR="003908AC" w:rsidRDefault="003908AC" w:rsidP="00434568">
      <w:pPr>
        <w:tabs>
          <w:tab w:val="left" w:pos="993"/>
        </w:tabs>
        <w:spacing w:line="360" w:lineRule="auto"/>
        <w:ind w:right="-28"/>
        <w:jc w:val="both"/>
        <w:rPr>
          <w:rFonts w:ascii="Palatino Linotype" w:hAnsi="Palatino Linotype" w:cs="Tahoma"/>
          <w:bCs/>
          <w:iCs/>
          <w:sz w:val="22"/>
          <w:szCs w:val="22"/>
        </w:rPr>
      </w:pPr>
    </w:p>
    <w:p w14:paraId="1877DF68" w14:textId="3786DC30" w:rsidR="00257B79" w:rsidRDefault="00935AAF" w:rsidP="00434568">
      <w:pPr>
        <w:tabs>
          <w:tab w:val="left" w:pos="993"/>
        </w:tabs>
        <w:spacing w:line="360" w:lineRule="auto"/>
        <w:ind w:right="-28"/>
        <w:jc w:val="both"/>
        <w:rPr>
          <w:rFonts w:ascii="Palatino Linotype" w:hAnsi="Palatino Linotype" w:cs="Tahoma"/>
          <w:bCs/>
          <w:iCs/>
          <w:sz w:val="22"/>
          <w:szCs w:val="22"/>
        </w:rPr>
      </w:pPr>
      <w:r>
        <w:rPr>
          <w:rFonts w:ascii="Palatino Linotype" w:hAnsi="Palatino Linotype" w:cs="Tahoma"/>
          <w:bCs/>
          <w:iCs/>
          <w:sz w:val="22"/>
          <w:szCs w:val="22"/>
        </w:rPr>
        <w:t>Del mismo modo</w:t>
      </w:r>
      <w:r w:rsidR="00313CA1">
        <w:rPr>
          <w:rFonts w:ascii="Palatino Linotype" w:hAnsi="Palatino Linotype" w:cs="Tahoma"/>
          <w:bCs/>
          <w:iCs/>
          <w:sz w:val="22"/>
          <w:szCs w:val="22"/>
        </w:rPr>
        <w:t xml:space="preserve">, se tiene que </w:t>
      </w:r>
      <w:r w:rsidR="00EB1307">
        <w:rPr>
          <w:rFonts w:ascii="Palatino Linotype" w:hAnsi="Palatino Linotype" w:cs="Tahoma"/>
          <w:bCs/>
          <w:iCs/>
          <w:sz w:val="22"/>
          <w:szCs w:val="22"/>
        </w:rPr>
        <w:t>el Sistema de Información Pública de Oficio Mexiquense (Ipomex), es una herramienta tecnológica desarrollada por este Organismo Garante que</w:t>
      </w:r>
      <w:r w:rsidR="00555D34">
        <w:rPr>
          <w:rFonts w:ascii="Palatino Linotype" w:hAnsi="Palatino Linotype" w:cs="Tahoma"/>
          <w:bCs/>
          <w:iCs/>
          <w:sz w:val="22"/>
          <w:szCs w:val="22"/>
        </w:rPr>
        <w:t xml:space="preserve"> como se mencionó,</w:t>
      </w:r>
      <w:r w:rsidR="00EB1307">
        <w:rPr>
          <w:rFonts w:ascii="Palatino Linotype" w:hAnsi="Palatino Linotype" w:cs="Tahoma"/>
          <w:bCs/>
          <w:iCs/>
          <w:sz w:val="22"/>
          <w:szCs w:val="22"/>
        </w:rPr>
        <w:t xml:space="preserve"> permite a los sujetos obligados publicar lo correspondiente la </w:t>
      </w:r>
      <w:r w:rsidR="006323DB">
        <w:rPr>
          <w:rFonts w:ascii="Palatino Linotype" w:hAnsi="Palatino Linotype" w:cs="Tahoma"/>
          <w:bCs/>
          <w:iCs/>
          <w:sz w:val="22"/>
          <w:szCs w:val="22"/>
        </w:rPr>
        <w:t>Información Pública de Oficio contemplada en</w:t>
      </w:r>
      <w:r w:rsidR="00D15E72">
        <w:rPr>
          <w:rFonts w:ascii="Palatino Linotype" w:hAnsi="Palatino Linotype" w:cs="Tahoma"/>
          <w:bCs/>
          <w:iCs/>
          <w:sz w:val="22"/>
          <w:szCs w:val="22"/>
        </w:rPr>
        <w:t xml:space="preserve"> los diversos artículos de </w:t>
      </w:r>
      <w:r w:rsidR="006323DB">
        <w:rPr>
          <w:rFonts w:ascii="Palatino Linotype" w:hAnsi="Palatino Linotype" w:cs="Tahoma"/>
          <w:bCs/>
          <w:iCs/>
          <w:sz w:val="22"/>
          <w:szCs w:val="22"/>
        </w:rPr>
        <w:t>la Ley de Transparencia y Acceso a la Información Pública del Estado de México y Municipios</w:t>
      </w:r>
      <w:r w:rsidR="00D15E72">
        <w:rPr>
          <w:rFonts w:ascii="Palatino Linotype" w:hAnsi="Palatino Linotype" w:cs="Tahoma"/>
          <w:bCs/>
          <w:iCs/>
          <w:sz w:val="22"/>
          <w:szCs w:val="22"/>
        </w:rPr>
        <w:t xml:space="preserve">. </w:t>
      </w:r>
    </w:p>
    <w:p w14:paraId="16B230CB" w14:textId="77777777" w:rsidR="00BF0BF6" w:rsidRDefault="00BF0BF6" w:rsidP="00434568">
      <w:pPr>
        <w:tabs>
          <w:tab w:val="left" w:pos="993"/>
        </w:tabs>
        <w:spacing w:line="360" w:lineRule="auto"/>
        <w:ind w:right="-28"/>
        <w:jc w:val="both"/>
        <w:rPr>
          <w:rFonts w:ascii="Palatino Linotype" w:hAnsi="Palatino Linotype" w:cs="Tahoma"/>
          <w:bCs/>
          <w:iCs/>
          <w:sz w:val="22"/>
          <w:szCs w:val="22"/>
        </w:rPr>
      </w:pPr>
    </w:p>
    <w:p w14:paraId="44EE1FD7" w14:textId="0F6B6685" w:rsidR="00D15E72" w:rsidRDefault="00BF0BF6" w:rsidP="00434568">
      <w:pPr>
        <w:tabs>
          <w:tab w:val="left" w:pos="993"/>
        </w:tabs>
        <w:spacing w:line="360" w:lineRule="auto"/>
        <w:ind w:right="-28"/>
        <w:jc w:val="both"/>
        <w:rPr>
          <w:rFonts w:ascii="Palatino Linotype" w:hAnsi="Palatino Linotype" w:cs="Tahoma"/>
          <w:bCs/>
          <w:iCs/>
          <w:sz w:val="22"/>
          <w:szCs w:val="22"/>
        </w:rPr>
      </w:pPr>
      <w:r>
        <w:rPr>
          <w:rFonts w:ascii="Palatino Linotype" w:hAnsi="Palatino Linotype" w:cs="Tahoma"/>
          <w:bCs/>
          <w:iCs/>
          <w:sz w:val="22"/>
          <w:szCs w:val="22"/>
        </w:rPr>
        <w:lastRenderedPageBreak/>
        <w:t>En atención a lo anterior</w:t>
      </w:r>
      <w:r w:rsidR="00555D34">
        <w:rPr>
          <w:rFonts w:ascii="Palatino Linotype" w:hAnsi="Palatino Linotype" w:cs="Tahoma"/>
          <w:bCs/>
          <w:iCs/>
          <w:sz w:val="22"/>
          <w:szCs w:val="22"/>
        </w:rPr>
        <w:t xml:space="preserve">, </w:t>
      </w:r>
      <w:r w:rsidR="00D15E72" w:rsidRPr="00095672">
        <w:rPr>
          <w:rFonts w:ascii="Palatino Linotype" w:hAnsi="Palatino Linotype" w:cs="Tahoma"/>
          <w:b/>
          <w:iCs/>
          <w:sz w:val="22"/>
          <w:szCs w:val="22"/>
          <w:u w:val="single"/>
        </w:rPr>
        <w:t xml:space="preserve">si bien es cierto la Ley en la materia establece que los sujetos obligados deberán mantener actualizada la información relativa a obligaciones de transparencia, también lo es que este hecho no es excusa ni impedimento para </w:t>
      </w:r>
      <w:r w:rsidR="00555D34" w:rsidRPr="00095672">
        <w:rPr>
          <w:rFonts w:ascii="Palatino Linotype" w:hAnsi="Palatino Linotype" w:cs="Tahoma"/>
          <w:b/>
          <w:iCs/>
          <w:sz w:val="22"/>
          <w:szCs w:val="22"/>
          <w:u w:val="single"/>
        </w:rPr>
        <w:t xml:space="preserve">que los Sujetos Obligados </w:t>
      </w:r>
      <w:r w:rsidR="00D15E72" w:rsidRPr="00095672">
        <w:rPr>
          <w:rFonts w:ascii="Palatino Linotype" w:hAnsi="Palatino Linotype" w:cs="Tahoma"/>
          <w:b/>
          <w:iCs/>
          <w:sz w:val="22"/>
          <w:szCs w:val="22"/>
          <w:u w:val="single"/>
        </w:rPr>
        <w:t>proporcion</w:t>
      </w:r>
      <w:r w:rsidR="00555D34" w:rsidRPr="00095672">
        <w:rPr>
          <w:rFonts w:ascii="Palatino Linotype" w:hAnsi="Palatino Linotype" w:cs="Tahoma"/>
          <w:b/>
          <w:iCs/>
          <w:sz w:val="22"/>
          <w:szCs w:val="22"/>
          <w:u w:val="single"/>
        </w:rPr>
        <w:t>en</w:t>
      </w:r>
      <w:r w:rsidR="00D15E72" w:rsidRPr="00095672">
        <w:rPr>
          <w:rFonts w:ascii="Palatino Linotype" w:hAnsi="Palatino Linotype" w:cs="Tahoma"/>
          <w:b/>
          <w:iCs/>
          <w:sz w:val="22"/>
          <w:szCs w:val="22"/>
          <w:u w:val="single"/>
        </w:rPr>
        <w:t xml:space="preserve"> la información solicitada</w:t>
      </w:r>
      <w:r w:rsidR="00C758CF">
        <w:rPr>
          <w:rFonts w:ascii="Palatino Linotype" w:hAnsi="Palatino Linotype" w:cs="Tahoma"/>
          <w:b/>
          <w:iCs/>
          <w:sz w:val="22"/>
          <w:szCs w:val="22"/>
          <w:u w:val="single"/>
        </w:rPr>
        <w:t xml:space="preserve">, que para </w:t>
      </w:r>
      <w:r w:rsidR="005E4CA2">
        <w:rPr>
          <w:rFonts w:ascii="Palatino Linotype" w:hAnsi="Palatino Linotype" w:cs="Tahoma"/>
          <w:b/>
          <w:iCs/>
          <w:sz w:val="22"/>
          <w:szCs w:val="22"/>
          <w:u w:val="single"/>
        </w:rPr>
        <w:t>el presente</w:t>
      </w:r>
      <w:r w:rsidR="00C758CF">
        <w:rPr>
          <w:rFonts w:ascii="Palatino Linotype" w:hAnsi="Palatino Linotype" w:cs="Tahoma"/>
          <w:b/>
          <w:iCs/>
          <w:sz w:val="22"/>
          <w:szCs w:val="22"/>
          <w:u w:val="single"/>
        </w:rPr>
        <w:t xml:space="preserve"> caso, es generada quincenalmente </w:t>
      </w:r>
      <w:r w:rsidR="005E4CA2">
        <w:rPr>
          <w:rFonts w:ascii="Palatino Linotype" w:hAnsi="Palatino Linotype" w:cs="Tahoma"/>
          <w:b/>
          <w:iCs/>
          <w:sz w:val="22"/>
          <w:szCs w:val="22"/>
          <w:u w:val="single"/>
        </w:rPr>
        <w:t xml:space="preserve">y </w:t>
      </w:r>
      <w:r w:rsidR="00C758CF">
        <w:rPr>
          <w:rFonts w:ascii="Palatino Linotype" w:hAnsi="Palatino Linotype" w:cs="Tahoma"/>
          <w:b/>
          <w:iCs/>
          <w:sz w:val="22"/>
          <w:szCs w:val="22"/>
          <w:u w:val="single"/>
        </w:rPr>
        <w:t xml:space="preserve">que </w:t>
      </w:r>
      <w:r w:rsidR="00257B79" w:rsidRPr="00095672">
        <w:rPr>
          <w:rFonts w:ascii="Palatino Linotype" w:hAnsi="Palatino Linotype" w:cs="Tahoma"/>
          <w:b/>
          <w:iCs/>
          <w:sz w:val="22"/>
          <w:szCs w:val="22"/>
          <w:u w:val="single"/>
        </w:rPr>
        <w:t>se trata de</w:t>
      </w:r>
      <w:r w:rsidR="00C758CF">
        <w:rPr>
          <w:rFonts w:ascii="Palatino Linotype" w:hAnsi="Palatino Linotype" w:cs="Tahoma"/>
          <w:b/>
          <w:iCs/>
          <w:sz w:val="22"/>
          <w:szCs w:val="22"/>
          <w:u w:val="single"/>
        </w:rPr>
        <w:t xml:space="preserve"> una </w:t>
      </w:r>
      <w:r w:rsidR="00257B79" w:rsidRPr="00095672">
        <w:rPr>
          <w:rFonts w:ascii="Palatino Linotype" w:hAnsi="Palatino Linotype" w:cs="Tahoma"/>
          <w:b/>
          <w:iCs/>
          <w:sz w:val="22"/>
          <w:szCs w:val="22"/>
          <w:u w:val="single"/>
        </w:rPr>
        <w:t>obligaci</w:t>
      </w:r>
      <w:r w:rsidR="00C758CF">
        <w:rPr>
          <w:rFonts w:ascii="Palatino Linotype" w:hAnsi="Palatino Linotype" w:cs="Tahoma"/>
          <w:b/>
          <w:iCs/>
          <w:sz w:val="22"/>
          <w:szCs w:val="22"/>
          <w:u w:val="single"/>
        </w:rPr>
        <w:t>ón</w:t>
      </w:r>
      <w:r w:rsidR="00257B79" w:rsidRPr="00095672">
        <w:rPr>
          <w:rFonts w:ascii="Palatino Linotype" w:hAnsi="Palatino Linotype" w:cs="Tahoma"/>
          <w:b/>
          <w:iCs/>
          <w:sz w:val="22"/>
          <w:szCs w:val="22"/>
          <w:u w:val="single"/>
        </w:rPr>
        <w:t xml:space="preserve"> de transparencia</w:t>
      </w:r>
      <w:r w:rsidR="00257B79">
        <w:rPr>
          <w:rFonts w:ascii="Palatino Linotype" w:hAnsi="Palatino Linotype" w:cs="Tahoma"/>
          <w:bCs/>
          <w:iCs/>
          <w:sz w:val="22"/>
          <w:szCs w:val="22"/>
        </w:rPr>
        <w:t>,</w:t>
      </w:r>
      <w:r w:rsidR="00C64BA3">
        <w:rPr>
          <w:rFonts w:ascii="Palatino Linotype" w:hAnsi="Palatino Linotype" w:cs="Tahoma"/>
          <w:bCs/>
          <w:iCs/>
          <w:sz w:val="22"/>
          <w:szCs w:val="22"/>
        </w:rPr>
        <w:t xml:space="preserve"> como lo son las remuneraciones brutas y netas de todos los servidores públicos de base y confianza</w:t>
      </w:r>
      <w:r w:rsidR="002D111E">
        <w:rPr>
          <w:rFonts w:ascii="Palatino Linotype" w:hAnsi="Palatino Linotype" w:cs="Tahoma"/>
          <w:bCs/>
          <w:iCs/>
          <w:sz w:val="22"/>
          <w:szCs w:val="22"/>
        </w:rPr>
        <w:t xml:space="preserve">, de conformidad con la fracción VIII del artículo 92 de la Ley en la materia. </w:t>
      </w:r>
    </w:p>
    <w:p w14:paraId="5BD89F64" w14:textId="77777777" w:rsidR="00D15E72" w:rsidRDefault="00D15E72" w:rsidP="00434568">
      <w:pPr>
        <w:tabs>
          <w:tab w:val="left" w:pos="993"/>
        </w:tabs>
        <w:spacing w:line="360" w:lineRule="auto"/>
        <w:ind w:right="-28"/>
        <w:jc w:val="both"/>
        <w:rPr>
          <w:rFonts w:ascii="Palatino Linotype" w:hAnsi="Palatino Linotype" w:cs="Tahoma"/>
          <w:bCs/>
          <w:iCs/>
          <w:sz w:val="22"/>
          <w:szCs w:val="22"/>
        </w:rPr>
      </w:pPr>
    </w:p>
    <w:p w14:paraId="2917CC1B" w14:textId="2BA37EE6" w:rsidR="00FC2B0D" w:rsidRDefault="002D111E" w:rsidP="00434568">
      <w:pPr>
        <w:tabs>
          <w:tab w:val="left" w:pos="993"/>
        </w:tabs>
        <w:spacing w:line="360" w:lineRule="auto"/>
        <w:ind w:right="-28"/>
        <w:jc w:val="both"/>
        <w:rPr>
          <w:rFonts w:ascii="Palatino Linotype" w:hAnsi="Palatino Linotype" w:cs="Tahoma"/>
          <w:bCs/>
          <w:iCs/>
          <w:sz w:val="22"/>
          <w:szCs w:val="22"/>
        </w:rPr>
      </w:pPr>
      <w:r>
        <w:rPr>
          <w:rFonts w:ascii="Palatino Linotype" w:hAnsi="Palatino Linotype" w:cs="Tahoma"/>
          <w:bCs/>
          <w:iCs/>
          <w:sz w:val="22"/>
          <w:szCs w:val="22"/>
        </w:rPr>
        <w:t>Por otro lado, es importante</w:t>
      </w:r>
      <w:r w:rsidR="00842E34">
        <w:rPr>
          <w:rFonts w:ascii="Palatino Linotype" w:hAnsi="Palatino Linotype" w:cs="Tahoma"/>
          <w:bCs/>
          <w:iCs/>
          <w:sz w:val="22"/>
          <w:szCs w:val="22"/>
        </w:rPr>
        <w:t xml:space="preserve"> referir </w:t>
      </w:r>
      <w:r w:rsidR="00C4595F">
        <w:rPr>
          <w:rFonts w:ascii="Palatino Linotype" w:hAnsi="Palatino Linotype" w:cs="Tahoma"/>
          <w:bCs/>
          <w:iCs/>
          <w:sz w:val="22"/>
          <w:szCs w:val="22"/>
        </w:rPr>
        <w:t>que la información que contiene la Plataforma de Ipomex, es capturada con base en documentos que previamente fueron generados por el Sujeto Obligado, es decir,</w:t>
      </w:r>
      <w:r w:rsidR="00FC2B0D">
        <w:rPr>
          <w:rFonts w:ascii="Palatino Linotype" w:hAnsi="Palatino Linotype" w:cs="Tahoma"/>
          <w:bCs/>
          <w:iCs/>
          <w:sz w:val="22"/>
          <w:szCs w:val="22"/>
        </w:rPr>
        <w:t xml:space="preserve"> </w:t>
      </w:r>
      <w:r w:rsidR="00FF0936">
        <w:rPr>
          <w:rFonts w:ascii="Palatino Linotype" w:hAnsi="Palatino Linotype" w:cs="Tahoma"/>
          <w:bCs/>
          <w:iCs/>
          <w:sz w:val="22"/>
          <w:szCs w:val="22"/>
        </w:rPr>
        <w:t>los datos</w:t>
      </w:r>
      <w:r w:rsidR="00FC2B0D">
        <w:rPr>
          <w:rFonts w:ascii="Palatino Linotype" w:hAnsi="Palatino Linotype" w:cs="Tahoma"/>
          <w:bCs/>
          <w:iCs/>
          <w:sz w:val="22"/>
          <w:szCs w:val="22"/>
        </w:rPr>
        <w:t xml:space="preserve"> que se captura</w:t>
      </w:r>
      <w:r w:rsidR="00FF0936">
        <w:rPr>
          <w:rFonts w:ascii="Palatino Linotype" w:hAnsi="Palatino Linotype" w:cs="Tahoma"/>
          <w:bCs/>
          <w:iCs/>
          <w:sz w:val="22"/>
          <w:szCs w:val="22"/>
        </w:rPr>
        <w:t>n</w:t>
      </w:r>
      <w:r w:rsidR="00FC2B0D">
        <w:rPr>
          <w:rFonts w:ascii="Palatino Linotype" w:hAnsi="Palatino Linotype" w:cs="Tahoma"/>
          <w:bCs/>
          <w:iCs/>
          <w:sz w:val="22"/>
          <w:szCs w:val="22"/>
        </w:rPr>
        <w:t xml:space="preserve"> en</w:t>
      </w:r>
      <w:r w:rsidR="009458FB">
        <w:rPr>
          <w:rFonts w:ascii="Palatino Linotype" w:hAnsi="Palatino Linotype" w:cs="Tahoma"/>
          <w:bCs/>
          <w:iCs/>
          <w:sz w:val="22"/>
          <w:szCs w:val="22"/>
        </w:rPr>
        <w:t xml:space="preserve"> esta Plataforma </w:t>
      </w:r>
      <w:r w:rsidR="00FC2B0D">
        <w:rPr>
          <w:rFonts w:ascii="Palatino Linotype" w:hAnsi="Palatino Linotype" w:cs="Tahoma"/>
          <w:bCs/>
          <w:iCs/>
          <w:sz w:val="22"/>
          <w:szCs w:val="22"/>
        </w:rPr>
        <w:t>deriva</w:t>
      </w:r>
      <w:r w:rsidR="00FF0936">
        <w:rPr>
          <w:rFonts w:ascii="Palatino Linotype" w:hAnsi="Palatino Linotype" w:cs="Tahoma"/>
          <w:bCs/>
          <w:iCs/>
          <w:sz w:val="22"/>
          <w:szCs w:val="22"/>
        </w:rPr>
        <w:t xml:space="preserve">n de </w:t>
      </w:r>
      <w:r w:rsidR="009C406A">
        <w:rPr>
          <w:rFonts w:ascii="Palatino Linotype" w:hAnsi="Palatino Linotype" w:cs="Tahoma"/>
          <w:bCs/>
          <w:iCs/>
          <w:sz w:val="22"/>
          <w:szCs w:val="22"/>
        </w:rPr>
        <w:t>información previa</w:t>
      </w:r>
      <w:r w:rsidR="00FC2B0D">
        <w:rPr>
          <w:rFonts w:ascii="Palatino Linotype" w:hAnsi="Palatino Linotype" w:cs="Tahoma"/>
          <w:bCs/>
          <w:iCs/>
          <w:sz w:val="22"/>
          <w:szCs w:val="22"/>
        </w:rPr>
        <w:t xml:space="preserve"> que se encuentra en posesión del Sujeto Obligado</w:t>
      </w:r>
      <w:r w:rsidR="00FF0936">
        <w:rPr>
          <w:rFonts w:ascii="Palatino Linotype" w:hAnsi="Palatino Linotype" w:cs="Tahoma"/>
          <w:bCs/>
          <w:iCs/>
          <w:sz w:val="22"/>
          <w:szCs w:val="22"/>
        </w:rPr>
        <w:t xml:space="preserve"> y la cual puede ser proporcionada al Particular en cumplimiento a </w:t>
      </w:r>
      <w:r w:rsidR="009C406A">
        <w:rPr>
          <w:rFonts w:ascii="Palatino Linotype" w:hAnsi="Palatino Linotype" w:cs="Tahoma"/>
          <w:bCs/>
          <w:iCs/>
          <w:sz w:val="22"/>
          <w:szCs w:val="22"/>
        </w:rPr>
        <w:t>su</w:t>
      </w:r>
      <w:r w:rsidR="00FF0936">
        <w:rPr>
          <w:rFonts w:ascii="Palatino Linotype" w:hAnsi="Palatino Linotype" w:cs="Tahoma"/>
          <w:bCs/>
          <w:iCs/>
          <w:sz w:val="22"/>
          <w:szCs w:val="22"/>
        </w:rPr>
        <w:t xml:space="preserve"> solicitud de información. </w:t>
      </w:r>
    </w:p>
    <w:p w14:paraId="57828E51" w14:textId="369C4D2D" w:rsidR="001E2932" w:rsidRDefault="001E2932" w:rsidP="00C87853">
      <w:pPr>
        <w:tabs>
          <w:tab w:val="left" w:pos="993"/>
        </w:tabs>
        <w:spacing w:line="360" w:lineRule="auto"/>
        <w:ind w:right="-28"/>
        <w:jc w:val="both"/>
        <w:rPr>
          <w:rFonts w:ascii="Palatino Linotype" w:hAnsi="Palatino Linotype" w:cs="Tahoma"/>
          <w:bCs/>
          <w:iCs/>
          <w:sz w:val="22"/>
          <w:szCs w:val="22"/>
        </w:rPr>
      </w:pPr>
    </w:p>
    <w:p w14:paraId="254992E9" w14:textId="35069C71" w:rsidR="00A306BA" w:rsidRDefault="00A306BA" w:rsidP="00C87853">
      <w:pPr>
        <w:tabs>
          <w:tab w:val="left" w:pos="993"/>
        </w:tabs>
        <w:spacing w:line="360" w:lineRule="auto"/>
        <w:ind w:right="-28"/>
        <w:jc w:val="both"/>
        <w:rPr>
          <w:rFonts w:ascii="Palatino Linotype" w:hAnsi="Palatino Linotype" w:cs="Tahoma"/>
          <w:bCs/>
          <w:iCs/>
          <w:sz w:val="22"/>
          <w:szCs w:val="22"/>
        </w:rPr>
      </w:pPr>
      <w:r>
        <w:rPr>
          <w:rFonts w:ascii="Palatino Linotype" w:hAnsi="Palatino Linotype" w:cs="Tahoma"/>
          <w:bCs/>
          <w:iCs/>
          <w:sz w:val="22"/>
          <w:szCs w:val="22"/>
        </w:rPr>
        <w:t>Por último</w:t>
      </w:r>
      <w:r w:rsidR="00817DCF">
        <w:rPr>
          <w:rFonts w:ascii="Palatino Linotype" w:hAnsi="Palatino Linotype" w:cs="Tahoma"/>
          <w:bCs/>
          <w:iCs/>
          <w:sz w:val="22"/>
          <w:szCs w:val="22"/>
        </w:rPr>
        <w:t>, cabe mencionar que</w:t>
      </w:r>
      <w:r w:rsidR="00F428AC">
        <w:rPr>
          <w:rFonts w:ascii="Palatino Linotype" w:hAnsi="Palatino Linotype" w:cs="Tahoma"/>
          <w:bCs/>
          <w:iCs/>
          <w:sz w:val="22"/>
          <w:szCs w:val="22"/>
        </w:rPr>
        <w:t xml:space="preserve"> de acuerdo con lo que establece el artículo 16</w:t>
      </w:r>
      <w:r w:rsidR="00CF73A0">
        <w:rPr>
          <w:rFonts w:ascii="Palatino Linotype" w:hAnsi="Palatino Linotype" w:cs="Tahoma"/>
          <w:bCs/>
          <w:iCs/>
          <w:sz w:val="22"/>
          <w:szCs w:val="22"/>
        </w:rPr>
        <w:t xml:space="preserve">2 </w:t>
      </w:r>
      <w:r w:rsidR="00F428AC">
        <w:rPr>
          <w:rFonts w:ascii="Palatino Linotype" w:hAnsi="Palatino Linotype" w:cs="Tahoma"/>
          <w:bCs/>
          <w:iCs/>
          <w:sz w:val="22"/>
          <w:szCs w:val="22"/>
        </w:rPr>
        <w:t xml:space="preserve">de la Ley </w:t>
      </w:r>
      <w:r w:rsidR="00CF73A0">
        <w:rPr>
          <w:rFonts w:ascii="Palatino Linotype" w:hAnsi="Palatino Linotype" w:cs="Tahoma"/>
          <w:bCs/>
          <w:iCs/>
          <w:sz w:val="22"/>
          <w:szCs w:val="22"/>
        </w:rPr>
        <w:t>en la materia</w:t>
      </w:r>
      <w:r w:rsidR="00F428AC">
        <w:rPr>
          <w:rFonts w:ascii="Palatino Linotype" w:hAnsi="Palatino Linotype" w:cs="Tahoma"/>
          <w:bCs/>
          <w:iCs/>
          <w:sz w:val="22"/>
          <w:szCs w:val="22"/>
        </w:rPr>
        <w:t>, la unidad de transparencia debe garantizar que las solicitudes se turnen a todas las áreas competentes que cuenten con la información o deban tenerla de acuerdo con sus facultades competencias y funciones</w:t>
      </w:r>
      <w:r w:rsidR="00CF73A0">
        <w:rPr>
          <w:rFonts w:ascii="Palatino Linotype" w:hAnsi="Palatino Linotype" w:cs="Tahoma"/>
          <w:bCs/>
          <w:iCs/>
          <w:sz w:val="22"/>
          <w:szCs w:val="22"/>
        </w:rPr>
        <w:t xml:space="preserve">. </w:t>
      </w:r>
      <w:r w:rsidR="008A4F1E">
        <w:rPr>
          <w:rFonts w:ascii="Palatino Linotype" w:hAnsi="Palatino Linotype" w:cs="Tahoma"/>
          <w:bCs/>
          <w:iCs/>
          <w:sz w:val="22"/>
          <w:szCs w:val="22"/>
        </w:rPr>
        <w:t>De tal forma que</w:t>
      </w:r>
      <w:r w:rsidR="00166532">
        <w:rPr>
          <w:rFonts w:ascii="Palatino Linotype" w:hAnsi="Palatino Linotype" w:cs="Tahoma"/>
          <w:bCs/>
          <w:iCs/>
          <w:sz w:val="22"/>
          <w:szCs w:val="22"/>
        </w:rPr>
        <w:t xml:space="preserve"> del estudio de</w:t>
      </w:r>
      <w:r w:rsidR="00F428AC">
        <w:rPr>
          <w:rFonts w:ascii="Palatino Linotype" w:hAnsi="Palatino Linotype" w:cs="Tahoma"/>
          <w:bCs/>
          <w:iCs/>
          <w:sz w:val="22"/>
          <w:szCs w:val="22"/>
        </w:rPr>
        <w:t xml:space="preserve"> las actuaciones que obran en el expediente</w:t>
      </w:r>
      <w:r w:rsidR="00817DCF">
        <w:rPr>
          <w:rFonts w:ascii="Palatino Linotype" w:hAnsi="Palatino Linotype" w:cs="Tahoma"/>
          <w:bCs/>
          <w:iCs/>
          <w:sz w:val="22"/>
          <w:szCs w:val="22"/>
        </w:rPr>
        <w:t xml:space="preserve"> </w:t>
      </w:r>
      <w:r w:rsidR="00166532">
        <w:rPr>
          <w:rFonts w:ascii="Palatino Linotype" w:hAnsi="Palatino Linotype" w:cs="Tahoma"/>
          <w:bCs/>
          <w:iCs/>
          <w:sz w:val="22"/>
          <w:szCs w:val="22"/>
        </w:rPr>
        <w:t>electrónico, se observa que quien dio respuesta a la solicitud de información fue únicamente el Titular de la Unidad de Transparencia, no así otras áreas que integran al Sujeto Obligado</w:t>
      </w:r>
      <w:r w:rsidR="008A4F1E">
        <w:rPr>
          <w:rFonts w:ascii="Palatino Linotype" w:hAnsi="Palatino Linotype" w:cs="Tahoma"/>
          <w:bCs/>
          <w:iCs/>
          <w:sz w:val="22"/>
          <w:szCs w:val="22"/>
        </w:rPr>
        <w:t xml:space="preserve"> </w:t>
      </w:r>
      <w:r w:rsidR="00166532">
        <w:rPr>
          <w:rFonts w:ascii="Palatino Linotype" w:hAnsi="Palatino Linotype" w:cs="Tahoma"/>
          <w:bCs/>
          <w:iCs/>
          <w:sz w:val="22"/>
          <w:szCs w:val="22"/>
        </w:rPr>
        <w:t xml:space="preserve">que pueden poseer y generar la información requerida. </w:t>
      </w:r>
    </w:p>
    <w:p w14:paraId="15674AAA" w14:textId="36A80651" w:rsidR="00166532" w:rsidRDefault="00166532" w:rsidP="00C87853">
      <w:pPr>
        <w:tabs>
          <w:tab w:val="left" w:pos="993"/>
        </w:tabs>
        <w:spacing w:line="360" w:lineRule="auto"/>
        <w:ind w:right="-28"/>
        <w:jc w:val="both"/>
        <w:rPr>
          <w:rFonts w:ascii="Palatino Linotype" w:hAnsi="Palatino Linotype" w:cs="Tahoma"/>
          <w:bCs/>
          <w:iCs/>
          <w:sz w:val="22"/>
          <w:szCs w:val="22"/>
        </w:rPr>
      </w:pPr>
    </w:p>
    <w:p w14:paraId="670731DB" w14:textId="06A64882" w:rsidR="00166532" w:rsidRDefault="00166532" w:rsidP="00C87853">
      <w:pPr>
        <w:tabs>
          <w:tab w:val="left" w:pos="993"/>
        </w:tabs>
        <w:spacing w:line="360" w:lineRule="auto"/>
        <w:ind w:right="-28"/>
        <w:jc w:val="both"/>
        <w:rPr>
          <w:rFonts w:ascii="Palatino Linotype" w:hAnsi="Palatino Linotype" w:cs="Tahoma"/>
          <w:bCs/>
          <w:iCs/>
          <w:sz w:val="22"/>
          <w:szCs w:val="22"/>
        </w:rPr>
      </w:pPr>
      <w:r>
        <w:rPr>
          <w:rFonts w:ascii="Palatino Linotype" w:hAnsi="Palatino Linotype" w:cs="Tahoma"/>
          <w:bCs/>
          <w:iCs/>
          <w:sz w:val="22"/>
          <w:szCs w:val="22"/>
        </w:rPr>
        <w:t xml:space="preserve">Asimismo, resulta indispensable mencionar que </w:t>
      </w:r>
      <w:r w:rsidR="0043272C">
        <w:rPr>
          <w:rFonts w:ascii="Palatino Linotype" w:hAnsi="Palatino Linotype" w:cs="Tahoma"/>
          <w:bCs/>
          <w:iCs/>
          <w:sz w:val="22"/>
          <w:szCs w:val="22"/>
        </w:rPr>
        <w:t xml:space="preserve">en la Plataforma de Ipomex </w:t>
      </w:r>
      <w:r w:rsidR="0043272C" w:rsidRPr="003E3611">
        <w:rPr>
          <w:rFonts w:ascii="Palatino Linotype" w:hAnsi="Palatino Linotype" w:cs="Tahoma"/>
          <w:bCs/>
          <w:iCs/>
        </w:rPr>
        <w:t xml:space="preserve">[consultada el treinta de marzo de dos mil veintidós, </w:t>
      </w:r>
      <w:r w:rsidR="003E3611" w:rsidRPr="003E3611">
        <w:rPr>
          <w:rFonts w:ascii="Palatino Linotype" w:hAnsi="Palatino Linotype" w:cs="Tahoma"/>
          <w:bCs/>
          <w:iCs/>
        </w:rPr>
        <w:t xml:space="preserve">en la siguiente liga electrónica </w:t>
      </w:r>
      <w:hyperlink r:id="rId8" w:history="1">
        <w:r w:rsidR="003E3611" w:rsidRPr="003E3611">
          <w:rPr>
            <w:rStyle w:val="Hipervnculo"/>
            <w:rFonts w:ascii="Palatino Linotype" w:hAnsi="Palatino Linotype" w:cs="Tahoma"/>
            <w:bCs/>
            <w:iCs/>
          </w:rPr>
          <w:t>https://www.ipomex.org.mx/ipo3/lgt/indice/DIFMETEPEC/organigramas.web</w:t>
        </w:r>
      </w:hyperlink>
      <w:r w:rsidR="003E3611" w:rsidRPr="003E3611">
        <w:rPr>
          <w:rFonts w:ascii="Palatino Linotype" w:hAnsi="Palatino Linotype" w:cs="Tahoma"/>
          <w:bCs/>
          <w:iCs/>
        </w:rPr>
        <w:t xml:space="preserve">] </w:t>
      </w:r>
      <w:r w:rsidR="003E3611">
        <w:rPr>
          <w:rFonts w:ascii="Palatino Linotype" w:hAnsi="Palatino Linotype" w:cs="Tahoma"/>
          <w:bCs/>
          <w:iCs/>
          <w:sz w:val="22"/>
          <w:szCs w:val="22"/>
        </w:rPr>
        <w:t>se prevé que dentro de la estructura orgánica del Sujeto Obligado</w:t>
      </w:r>
      <w:r w:rsidR="00612F2F">
        <w:rPr>
          <w:rFonts w:ascii="Palatino Linotype" w:hAnsi="Palatino Linotype" w:cs="Tahoma"/>
          <w:bCs/>
          <w:iCs/>
          <w:sz w:val="22"/>
          <w:szCs w:val="22"/>
        </w:rPr>
        <w:t xml:space="preserve">, se encuentra el Departamento de </w:t>
      </w:r>
      <w:r w:rsidR="00612F2F">
        <w:rPr>
          <w:rFonts w:ascii="Palatino Linotype" w:hAnsi="Palatino Linotype" w:cs="Tahoma"/>
          <w:bCs/>
          <w:iCs/>
          <w:sz w:val="22"/>
          <w:szCs w:val="22"/>
        </w:rPr>
        <w:lastRenderedPageBreak/>
        <w:t xml:space="preserve">Administración y el Departamento de Finanzas, por lo que de manera enunciativa más no limitativa en estas áreas pudiera obrar la información solicitada. </w:t>
      </w:r>
    </w:p>
    <w:p w14:paraId="010604CB" w14:textId="5EF29372" w:rsidR="00166532" w:rsidRDefault="00166532" w:rsidP="00C87853">
      <w:pPr>
        <w:tabs>
          <w:tab w:val="left" w:pos="993"/>
        </w:tabs>
        <w:spacing w:line="360" w:lineRule="auto"/>
        <w:ind w:right="-28"/>
        <w:jc w:val="both"/>
        <w:rPr>
          <w:rFonts w:ascii="Palatino Linotype" w:hAnsi="Palatino Linotype" w:cs="Tahoma"/>
          <w:bCs/>
          <w:iCs/>
          <w:sz w:val="22"/>
          <w:szCs w:val="22"/>
        </w:rPr>
      </w:pPr>
    </w:p>
    <w:p w14:paraId="1B0F62FF" w14:textId="70723044" w:rsidR="00166532" w:rsidRPr="003828D1" w:rsidRDefault="00166532" w:rsidP="00C87853">
      <w:pPr>
        <w:tabs>
          <w:tab w:val="left" w:pos="993"/>
        </w:tabs>
        <w:spacing w:line="360" w:lineRule="auto"/>
        <w:ind w:right="-28"/>
        <w:jc w:val="both"/>
        <w:rPr>
          <w:rFonts w:ascii="Palatino Linotype" w:hAnsi="Palatino Linotype" w:cs="Tahoma"/>
          <w:b/>
          <w:iCs/>
          <w:sz w:val="22"/>
          <w:szCs w:val="22"/>
        </w:rPr>
      </w:pPr>
      <w:r>
        <w:rPr>
          <w:rFonts w:ascii="Palatino Linotype" w:hAnsi="Palatino Linotype" w:cs="Tahoma"/>
          <w:bCs/>
          <w:iCs/>
          <w:sz w:val="22"/>
          <w:szCs w:val="22"/>
        </w:rPr>
        <w:t xml:space="preserve">Una vez acotado lo anterior, </w:t>
      </w:r>
      <w:r w:rsidR="00DC1F5A">
        <w:rPr>
          <w:rFonts w:ascii="Palatino Linotype" w:hAnsi="Palatino Linotype" w:cs="Tahoma"/>
          <w:bCs/>
          <w:iCs/>
          <w:sz w:val="22"/>
          <w:szCs w:val="22"/>
        </w:rPr>
        <w:t xml:space="preserve">este Instituto considera que los agravios hechos valer por el solicitante resultan </w:t>
      </w:r>
      <w:r w:rsidR="00DC1F5A">
        <w:rPr>
          <w:rFonts w:ascii="Palatino Linotype" w:hAnsi="Palatino Linotype" w:cs="Tahoma"/>
          <w:b/>
          <w:iCs/>
          <w:sz w:val="22"/>
          <w:szCs w:val="22"/>
        </w:rPr>
        <w:t xml:space="preserve">FUNDADOS </w:t>
      </w:r>
      <w:r w:rsidR="00DC1F5A">
        <w:rPr>
          <w:rFonts w:ascii="Palatino Linotype" w:hAnsi="Palatino Linotype" w:cs="Tahoma"/>
          <w:bCs/>
          <w:iCs/>
          <w:sz w:val="22"/>
          <w:szCs w:val="22"/>
        </w:rPr>
        <w:t xml:space="preserve">y </w:t>
      </w:r>
      <w:r w:rsidR="008A4F1E">
        <w:rPr>
          <w:rFonts w:ascii="Palatino Linotype" w:hAnsi="Palatino Linotype" w:cs="Tahoma"/>
          <w:bCs/>
          <w:iCs/>
          <w:sz w:val="22"/>
          <w:szCs w:val="22"/>
        </w:rPr>
        <w:t>determina</w:t>
      </w:r>
      <w:r w:rsidR="00DC1F5A">
        <w:rPr>
          <w:rFonts w:ascii="Palatino Linotype" w:hAnsi="Palatino Linotype" w:cs="Tahoma"/>
          <w:bCs/>
          <w:iCs/>
          <w:sz w:val="22"/>
          <w:szCs w:val="22"/>
        </w:rPr>
        <w:t xml:space="preserve"> que el Sistema Municipal Para el Desarrollo Integral de la Familia de Metepec</w:t>
      </w:r>
      <w:r w:rsidR="003828D1">
        <w:rPr>
          <w:rFonts w:ascii="Palatino Linotype" w:hAnsi="Palatino Linotype" w:cs="Tahoma"/>
          <w:bCs/>
          <w:iCs/>
          <w:sz w:val="22"/>
          <w:szCs w:val="22"/>
        </w:rPr>
        <w:t>, deberá realizar una búsqueda exhaustiva y razonable en los archivos de las áreas que pueden poseer y administrar la información solicitada, a efecto de que proporcione al Particular</w:t>
      </w:r>
      <w:r w:rsidR="00ED04B6">
        <w:rPr>
          <w:rFonts w:ascii="Palatino Linotype" w:hAnsi="Palatino Linotype" w:cs="Tahoma"/>
          <w:bCs/>
          <w:iCs/>
          <w:sz w:val="22"/>
          <w:szCs w:val="22"/>
        </w:rPr>
        <w:t xml:space="preserve"> lo que solicitó. </w:t>
      </w:r>
    </w:p>
    <w:p w14:paraId="703ACADF" w14:textId="77777777" w:rsidR="00612F2F" w:rsidRPr="001E2932" w:rsidRDefault="00612F2F" w:rsidP="00C87853">
      <w:pPr>
        <w:tabs>
          <w:tab w:val="left" w:pos="993"/>
        </w:tabs>
        <w:spacing w:line="360" w:lineRule="auto"/>
        <w:ind w:right="-28"/>
        <w:jc w:val="both"/>
        <w:rPr>
          <w:rFonts w:ascii="Palatino Linotype" w:hAnsi="Palatino Linotype" w:cs="Tahoma"/>
          <w:bCs/>
          <w:iCs/>
          <w:sz w:val="22"/>
          <w:szCs w:val="22"/>
        </w:rPr>
      </w:pPr>
    </w:p>
    <w:p w14:paraId="6E8C507D" w14:textId="766902AD" w:rsidR="00C87853" w:rsidRPr="00C9128A" w:rsidRDefault="00C87853" w:rsidP="00C87853">
      <w:pPr>
        <w:tabs>
          <w:tab w:val="left" w:pos="993"/>
        </w:tabs>
        <w:spacing w:line="360" w:lineRule="auto"/>
        <w:ind w:right="-28"/>
        <w:jc w:val="both"/>
        <w:rPr>
          <w:rFonts w:ascii="Palatino Linotype" w:eastAsia="Calibri" w:hAnsi="Palatino Linotype" w:cs="Tahoma"/>
          <w:b/>
          <w:bCs/>
          <w:sz w:val="22"/>
          <w:szCs w:val="24"/>
          <w:lang w:eastAsia="es-ES_tradnl"/>
        </w:rPr>
      </w:pPr>
      <w:r w:rsidRPr="00C9128A">
        <w:rPr>
          <w:rFonts w:ascii="Palatino Linotype" w:eastAsia="Calibri" w:hAnsi="Palatino Linotype" w:cs="Tahoma"/>
          <w:b/>
          <w:bCs/>
          <w:sz w:val="22"/>
          <w:szCs w:val="24"/>
          <w:lang w:eastAsia="es-ES_tradnl"/>
        </w:rPr>
        <w:t>S</w:t>
      </w:r>
      <w:r>
        <w:rPr>
          <w:rFonts w:ascii="Palatino Linotype" w:eastAsia="Calibri" w:hAnsi="Palatino Linotype" w:cs="Tahoma"/>
          <w:b/>
          <w:bCs/>
          <w:sz w:val="22"/>
          <w:szCs w:val="24"/>
          <w:lang w:eastAsia="es-ES_tradnl"/>
        </w:rPr>
        <w:t>EXTO</w:t>
      </w:r>
      <w:r w:rsidRPr="00C9128A">
        <w:rPr>
          <w:rFonts w:ascii="Palatino Linotype" w:eastAsia="Calibri" w:hAnsi="Palatino Linotype" w:cs="Tahoma"/>
          <w:b/>
          <w:bCs/>
          <w:sz w:val="22"/>
          <w:szCs w:val="24"/>
          <w:lang w:eastAsia="es-ES_tradnl"/>
        </w:rPr>
        <w:t>. Versión Pública.</w:t>
      </w:r>
    </w:p>
    <w:p w14:paraId="00AAFD0F" w14:textId="7942E90E" w:rsidR="00C04561" w:rsidRDefault="00C04561" w:rsidP="00C9128A">
      <w:pPr>
        <w:tabs>
          <w:tab w:val="left" w:pos="993"/>
        </w:tabs>
        <w:spacing w:line="360" w:lineRule="auto"/>
        <w:ind w:right="-28"/>
        <w:jc w:val="both"/>
        <w:rPr>
          <w:rFonts w:ascii="Palatino Linotype" w:eastAsia="Calibri" w:hAnsi="Palatino Linotype" w:cs="Tahoma"/>
          <w:sz w:val="22"/>
          <w:szCs w:val="24"/>
          <w:lang w:eastAsia="es-ES_tradnl"/>
        </w:rPr>
      </w:pPr>
    </w:p>
    <w:p w14:paraId="48DA309E" w14:textId="15AFAC3B" w:rsidR="009B490E" w:rsidRPr="00DF36FF" w:rsidRDefault="00BF5B8D" w:rsidP="009B490E">
      <w:pPr>
        <w:spacing w:line="360" w:lineRule="auto"/>
        <w:jc w:val="both"/>
        <w:rPr>
          <w:rFonts w:ascii="Palatino Linotype" w:hAnsi="Palatino Linotype" w:cs="Tahoma"/>
          <w:bCs/>
          <w:sz w:val="22"/>
          <w:szCs w:val="22"/>
        </w:rPr>
      </w:pPr>
      <w:r w:rsidRPr="00BF5B8D">
        <w:rPr>
          <w:rFonts w:ascii="Palatino Linotype" w:hAnsi="Palatino Linotype" w:cs="Tahoma"/>
          <w:bCs/>
          <w:sz w:val="22"/>
          <w:szCs w:val="22"/>
          <w:lang w:eastAsia="es-MX"/>
        </w:rPr>
        <w:t>Ahora bien, no pasa desapercibido para este Instituto que los documentos que</w:t>
      </w:r>
      <w:r>
        <w:rPr>
          <w:rFonts w:ascii="Palatino Linotype" w:hAnsi="Palatino Linotype" w:cs="Tahoma"/>
          <w:bCs/>
          <w:sz w:val="22"/>
          <w:szCs w:val="22"/>
          <w:lang w:eastAsia="es-MX"/>
        </w:rPr>
        <w:t xml:space="preserve"> pudieran </w:t>
      </w:r>
      <w:r w:rsidRPr="00BF5B8D">
        <w:rPr>
          <w:rFonts w:ascii="Palatino Linotype" w:hAnsi="Palatino Linotype" w:cs="Tahoma"/>
          <w:bCs/>
          <w:sz w:val="22"/>
          <w:szCs w:val="22"/>
          <w:lang w:eastAsia="es-MX"/>
        </w:rPr>
        <w:t>da</w:t>
      </w:r>
      <w:r>
        <w:rPr>
          <w:rFonts w:ascii="Palatino Linotype" w:hAnsi="Palatino Linotype" w:cs="Tahoma"/>
          <w:bCs/>
          <w:sz w:val="22"/>
          <w:szCs w:val="22"/>
          <w:lang w:eastAsia="es-MX"/>
        </w:rPr>
        <w:t>r</w:t>
      </w:r>
      <w:r w:rsidRPr="00BF5B8D">
        <w:rPr>
          <w:rFonts w:ascii="Palatino Linotype" w:hAnsi="Palatino Linotype" w:cs="Tahoma"/>
          <w:bCs/>
          <w:sz w:val="22"/>
          <w:szCs w:val="22"/>
          <w:lang w:eastAsia="es-MX"/>
        </w:rPr>
        <w:t xml:space="preserve"> cuenta a la solicitud de información</w:t>
      </w:r>
      <w:r>
        <w:rPr>
          <w:rFonts w:ascii="Palatino Linotype" w:hAnsi="Palatino Linotype" w:cs="Tahoma"/>
          <w:bCs/>
          <w:sz w:val="22"/>
          <w:szCs w:val="22"/>
          <w:lang w:eastAsia="es-MX"/>
        </w:rPr>
        <w:t xml:space="preserve"> </w:t>
      </w:r>
      <w:r w:rsidRPr="00BF5B8D">
        <w:rPr>
          <w:rFonts w:ascii="Palatino Linotype" w:hAnsi="Palatino Linotype" w:cs="Tahoma"/>
          <w:bCs/>
          <w:sz w:val="22"/>
          <w:szCs w:val="22"/>
          <w:lang w:eastAsia="es-MX"/>
        </w:rPr>
        <w:t>pudieran contener datos confidenciales,</w:t>
      </w:r>
      <w:r w:rsidR="009B490E">
        <w:rPr>
          <w:rFonts w:ascii="Palatino Linotype" w:hAnsi="Palatino Linotype" w:cs="Tahoma"/>
          <w:bCs/>
          <w:sz w:val="22"/>
          <w:szCs w:val="22"/>
          <w:lang w:eastAsia="es-MX"/>
        </w:rPr>
        <w:t xml:space="preserve"> </w:t>
      </w:r>
      <w:r w:rsidR="009B490E">
        <w:rPr>
          <w:rFonts w:ascii="Palatino Linotype" w:hAnsi="Palatino Linotype" w:cs="Tahoma"/>
          <w:bCs/>
          <w:iCs/>
          <w:sz w:val="22"/>
          <w:szCs w:val="22"/>
          <w:lang w:val="es-ES"/>
        </w:rPr>
        <w:t xml:space="preserve">por lo que, el Sujeto Obligado deberá elaborar las versiones públicas respectivas, </w:t>
      </w:r>
      <w:r w:rsidR="009B490E" w:rsidRPr="00DF36FF">
        <w:rPr>
          <w:rFonts w:ascii="Palatino Linotype" w:hAnsi="Palatino Linotype" w:cs="Tahoma"/>
          <w:bCs/>
          <w:sz w:val="22"/>
          <w:szCs w:val="22"/>
        </w:rPr>
        <w:t>de conformidad con los artículos 49, fracciones II y VIII, 143, fracción I y 149 de la Ley de Transparencia y Acceso a la Información Pública del Estado de México y Municipios.</w:t>
      </w:r>
    </w:p>
    <w:p w14:paraId="7587F729" w14:textId="77777777" w:rsidR="009B490E" w:rsidRPr="00DF36FF" w:rsidRDefault="009B490E" w:rsidP="009B490E">
      <w:pPr>
        <w:spacing w:line="360" w:lineRule="auto"/>
        <w:contextualSpacing/>
        <w:jc w:val="both"/>
        <w:rPr>
          <w:rFonts w:ascii="Palatino Linotype" w:hAnsi="Palatino Linotype" w:cs="Tahoma"/>
          <w:bCs/>
          <w:iCs/>
          <w:sz w:val="22"/>
          <w:szCs w:val="22"/>
        </w:rPr>
      </w:pPr>
    </w:p>
    <w:p w14:paraId="7C21D0F5" w14:textId="77777777" w:rsidR="009B490E" w:rsidRPr="00DF36FF" w:rsidRDefault="009B490E" w:rsidP="009B490E">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Al respecto de la versión pública, se precisa que la Ley General de Transparencia y Acceso a la Información Pública, en su artículo 116, dispone que se considera información confidencial la que contenga datos personales concernientes a una persona física identificada o identificable.</w:t>
      </w:r>
    </w:p>
    <w:p w14:paraId="385A4AF4" w14:textId="77777777" w:rsidR="009B490E" w:rsidRPr="00DF36FF" w:rsidRDefault="009B490E" w:rsidP="009B490E">
      <w:pPr>
        <w:spacing w:line="360" w:lineRule="auto"/>
        <w:contextualSpacing/>
        <w:jc w:val="both"/>
        <w:rPr>
          <w:rFonts w:ascii="Palatino Linotype" w:hAnsi="Palatino Linotype" w:cs="Tahoma"/>
          <w:bCs/>
          <w:iCs/>
          <w:sz w:val="22"/>
          <w:szCs w:val="22"/>
        </w:rPr>
      </w:pPr>
    </w:p>
    <w:p w14:paraId="7AFA4788" w14:textId="77777777" w:rsidR="009B490E" w:rsidRPr="00DF36FF" w:rsidRDefault="009B490E" w:rsidP="009B490E">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w:t>
      </w:r>
      <w:r w:rsidRPr="00DF36FF">
        <w:rPr>
          <w:rFonts w:ascii="Palatino Linotype" w:hAnsi="Palatino Linotype" w:cs="Tahoma"/>
          <w:bCs/>
          <w:iCs/>
          <w:sz w:val="22"/>
          <w:szCs w:val="22"/>
        </w:rPr>
        <w:lastRenderedPageBreak/>
        <w:t>las personas, será protegida a través de un marco jurídico rígido, de tratamiento y manejo de datos personales.</w:t>
      </w:r>
    </w:p>
    <w:p w14:paraId="6E9724E3" w14:textId="77777777" w:rsidR="009B490E" w:rsidRPr="00DF36FF" w:rsidRDefault="009B490E" w:rsidP="009B490E">
      <w:pPr>
        <w:spacing w:line="360" w:lineRule="auto"/>
        <w:contextualSpacing/>
        <w:jc w:val="both"/>
        <w:rPr>
          <w:rFonts w:ascii="Palatino Linotype" w:hAnsi="Palatino Linotype" w:cs="Tahoma"/>
          <w:bCs/>
          <w:iCs/>
          <w:sz w:val="22"/>
          <w:szCs w:val="22"/>
        </w:rPr>
      </w:pPr>
    </w:p>
    <w:p w14:paraId="376F1BAA" w14:textId="77777777" w:rsidR="009B490E" w:rsidRPr="00DF36FF" w:rsidRDefault="009B490E" w:rsidP="009B490E">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3C8524B2" w14:textId="77777777" w:rsidR="009B490E" w:rsidRPr="00DF36FF" w:rsidRDefault="009B490E" w:rsidP="009B490E">
      <w:pPr>
        <w:spacing w:line="360" w:lineRule="auto"/>
        <w:contextualSpacing/>
        <w:jc w:val="both"/>
        <w:rPr>
          <w:rFonts w:ascii="Palatino Linotype" w:hAnsi="Palatino Linotype" w:cs="Tahoma"/>
          <w:bCs/>
          <w:iCs/>
          <w:sz w:val="22"/>
          <w:szCs w:val="22"/>
        </w:rPr>
      </w:pPr>
    </w:p>
    <w:p w14:paraId="5ADD95A2" w14:textId="77777777" w:rsidR="009B490E" w:rsidRPr="00DF36FF" w:rsidRDefault="009B490E" w:rsidP="009B490E">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01C240F2" w14:textId="77777777" w:rsidR="009B490E" w:rsidRPr="00DF36FF" w:rsidRDefault="009B490E" w:rsidP="009B490E">
      <w:pPr>
        <w:spacing w:line="360" w:lineRule="auto"/>
        <w:contextualSpacing/>
        <w:jc w:val="both"/>
        <w:rPr>
          <w:rFonts w:ascii="Palatino Linotype" w:hAnsi="Palatino Linotype" w:cs="Tahoma"/>
          <w:bCs/>
          <w:iCs/>
          <w:sz w:val="22"/>
          <w:szCs w:val="22"/>
        </w:rPr>
      </w:pPr>
    </w:p>
    <w:p w14:paraId="14423645" w14:textId="77777777" w:rsidR="009B490E" w:rsidRPr="00DF36FF" w:rsidRDefault="009B490E" w:rsidP="009B490E">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transmita entre sujetos obligados en términos de los tratados y los acuerdos interinstitucionales.</w:t>
      </w:r>
    </w:p>
    <w:p w14:paraId="4B28AAF1" w14:textId="77777777" w:rsidR="009B490E" w:rsidRPr="00DF36FF" w:rsidRDefault="009B490E" w:rsidP="009B490E">
      <w:pPr>
        <w:spacing w:line="360" w:lineRule="auto"/>
        <w:contextualSpacing/>
        <w:jc w:val="both"/>
        <w:rPr>
          <w:rFonts w:ascii="Palatino Linotype" w:hAnsi="Palatino Linotype" w:cs="Tahoma"/>
          <w:bCs/>
          <w:iCs/>
          <w:sz w:val="22"/>
          <w:szCs w:val="22"/>
        </w:rPr>
      </w:pPr>
    </w:p>
    <w:p w14:paraId="7232C108" w14:textId="77777777" w:rsidR="009B490E" w:rsidRPr="00DF36FF" w:rsidRDefault="009B490E" w:rsidP="009B490E">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En términos de lo expuesto, la documentación y aquellos datos que se consideren confidenciales, serán una limitante del derecho de acceso a la información, siempre y cuando:</w:t>
      </w:r>
    </w:p>
    <w:p w14:paraId="202435D0" w14:textId="77777777" w:rsidR="009B490E" w:rsidRPr="00DF36FF" w:rsidRDefault="009B490E" w:rsidP="009B490E">
      <w:pPr>
        <w:spacing w:line="360" w:lineRule="auto"/>
        <w:contextualSpacing/>
        <w:jc w:val="both"/>
        <w:rPr>
          <w:rFonts w:ascii="Palatino Linotype" w:hAnsi="Palatino Linotype" w:cs="Tahoma"/>
          <w:bCs/>
          <w:iCs/>
          <w:sz w:val="22"/>
          <w:szCs w:val="22"/>
        </w:rPr>
      </w:pPr>
    </w:p>
    <w:p w14:paraId="2831213D" w14:textId="77777777" w:rsidR="009B490E" w:rsidRPr="00DF36FF" w:rsidRDefault="009B490E" w:rsidP="00EC3DFC">
      <w:pPr>
        <w:numPr>
          <w:ilvl w:val="0"/>
          <w:numId w:val="3"/>
        </w:num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Se trate de datos personales o información privada; esto es, información concerniente a una persona física o jurídico colectiva y que ésta sea identificada o identificable. </w:t>
      </w:r>
    </w:p>
    <w:p w14:paraId="7FD4EF3B" w14:textId="77777777" w:rsidR="009B490E" w:rsidRPr="00DF36FF" w:rsidRDefault="009B490E" w:rsidP="00EC3DFC">
      <w:pPr>
        <w:numPr>
          <w:ilvl w:val="0"/>
          <w:numId w:val="3"/>
        </w:num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lastRenderedPageBreak/>
        <w:t xml:space="preserve">Para la difusión de los datos, se requiera el consentimiento del titular. </w:t>
      </w:r>
    </w:p>
    <w:p w14:paraId="26EAB4FA" w14:textId="77777777" w:rsidR="009B490E" w:rsidRPr="00DF36FF" w:rsidRDefault="009B490E" w:rsidP="009B490E">
      <w:pPr>
        <w:spacing w:line="360" w:lineRule="auto"/>
        <w:contextualSpacing/>
        <w:jc w:val="both"/>
        <w:rPr>
          <w:rFonts w:ascii="Palatino Linotype" w:hAnsi="Palatino Linotype" w:cs="Tahoma"/>
          <w:bCs/>
          <w:iCs/>
          <w:sz w:val="22"/>
          <w:szCs w:val="22"/>
        </w:rPr>
      </w:pPr>
    </w:p>
    <w:p w14:paraId="152DAF1E" w14:textId="77777777" w:rsidR="009B490E" w:rsidRPr="00DF36FF" w:rsidRDefault="009B490E" w:rsidP="009B490E">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identificada o identificable (cuando su identidad pueda determinarse directa o indirectamente a través de cualquier documento informativo físico o electrónico), establecida en cualquier formato o modalidad. </w:t>
      </w:r>
    </w:p>
    <w:p w14:paraId="14A3D2A4" w14:textId="77777777" w:rsidR="009B490E" w:rsidRPr="00DF36FF" w:rsidRDefault="009B490E" w:rsidP="009B490E">
      <w:pPr>
        <w:spacing w:line="360" w:lineRule="auto"/>
        <w:contextualSpacing/>
        <w:jc w:val="both"/>
        <w:rPr>
          <w:rFonts w:ascii="Palatino Linotype" w:hAnsi="Palatino Linotype" w:cs="Tahoma"/>
          <w:bCs/>
          <w:iCs/>
          <w:sz w:val="22"/>
          <w:szCs w:val="22"/>
        </w:rPr>
      </w:pPr>
    </w:p>
    <w:p w14:paraId="6BD48EA7" w14:textId="77777777" w:rsidR="009B490E" w:rsidRPr="00DF36FF" w:rsidRDefault="009B490E" w:rsidP="009B490E">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Además, en el artículo 5° de dicho ordenamiento jurídico, establece que es la Ley aplicable para todo tratamiento de datos personales.</w:t>
      </w:r>
    </w:p>
    <w:p w14:paraId="54719BE5" w14:textId="77777777" w:rsidR="009B490E" w:rsidRPr="00DF36FF" w:rsidRDefault="009B490E" w:rsidP="009B490E">
      <w:pPr>
        <w:spacing w:line="360" w:lineRule="auto"/>
        <w:contextualSpacing/>
        <w:jc w:val="both"/>
        <w:rPr>
          <w:rFonts w:ascii="Palatino Linotype" w:hAnsi="Palatino Linotype" w:cs="Tahoma"/>
          <w:bCs/>
          <w:iCs/>
          <w:sz w:val="22"/>
          <w:szCs w:val="22"/>
        </w:rPr>
      </w:pPr>
    </w:p>
    <w:p w14:paraId="25768A84" w14:textId="77777777" w:rsidR="009B490E" w:rsidRPr="00DF36FF" w:rsidRDefault="009B490E" w:rsidP="009B490E">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En ese orden de ideas, los artículos 6°, 7°, 8° y 14 de la Ley de Protección de Datos Personales en Posesión de Sujetos Obligados del Estado de México y Municipios, 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4FACBA20" w14:textId="77777777" w:rsidR="009B490E" w:rsidRPr="00DF36FF" w:rsidRDefault="009B490E" w:rsidP="009B490E">
      <w:pPr>
        <w:spacing w:line="360" w:lineRule="auto"/>
        <w:contextualSpacing/>
        <w:jc w:val="both"/>
        <w:rPr>
          <w:rFonts w:ascii="Palatino Linotype" w:hAnsi="Palatino Linotype" w:cs="Tahoma"/>
          <w:bCs/>
          <w:iCs/>
          <w:sz w:val="22"/>
          <w:szCs w:val="22"/>
        </w:rPr>
      </w:pPr>
    </w:p>
    <w:p w14:paraId="306D451A" w14:textId="77777777" w:rsidR="009B490E" w:rsidRPr="00DF36FF" w:rsidRDefault="009B490E" w:rsidP="009B490E">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Por tales situaciones, un dato personal es cualquier información que pueda hacer a una persona física identificada e identificable, como su nombre o imagen. Asimismo, la doctrina desarrollada a nivel internacional, respecto del tema de datos personales, establece que también las preferencias, gustos, cualidades, opiniones y creencias, constituyen datos </w:t>
      </w:r>
      <w:r w:rsidRPr="00DF36FF">
        <w:rPr>
          <w:rFonts w:ascii="Palatino Linotype" w:hAnsi="Palatino Linotype" w:cs="Tahoma"/>
          <w:bCs/>
          <w:iCs/>
          <w:sz w:val="22"/>
          <w:szCs w:val="22"/>
        </w:rPr>
        <w:lastRenderedPageBreak/>
        <w:t>personales. En este sentido, cualquier información que por sí sola o relacionada con otra permita hacer identificable a una persona, es un dato personal, susceptible de ser clasificado.</w:t>
      </w:r>
    </w:p>
    <w:p w14:paraId="6B00CA5D" w14:textId="77777777" w:rsidR="009B490E" w:rsidRPr="00DF36FF" w:rsidRDefault="009B490E" w:rsidP="009B490E">
      <w:pPr>
        <w:spacing w:line="360" w:lineRule="auto"/>
        <w:contextualSpacing/>
        <w:jc w:val="both"/>
        <w:rPr>
          <w:rFonts w:ascii="Palatino Linotype" w:hAnsi="Palatino Linotype" w:cs="Tahoma"/>
          <w:bCs/>
          <w:iCs/>
          <w:sz w:val="22"/>
          <w:szCs w:val="22"/>
        </w:rPr>
      </w:pPr>
    </w:p>
    <w:p w14:paraId="18603C69" w14:textId="77777777" w:rsidR="009B490E" w:rsidRPr="00DF36FF" w:rsidRDefault="009B490E" w:rsidP="009B490E">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3EFA4DE7" w14:textId="77777777" w:rsidR="009B490E" w:rsidRPr="00DF36FF" w:rsidRDefault="009B490E" w:rsidP="009B490E">
      <w:pPr>
        <w:spacing w:line="360" w:lineRule="auto"/>
        <w:contextualSpacing/>
        <w:jc w:val="both"/>
        <w:rPr>
          <w:rFonts w:ascii="Palatino Linotype" w:hAnsi="Palatino Linotype" w:cs="Tahoma"/>
          <w:bCs/>
          <w:iCs/>
          <w:sz w:val="22"/>
          <w:szCs w:val="22"/>
        </w:rPr>
      </w:pPr>
    </w:p>
    <w:p w14:paraId="238B74E1" w14:textId="77777777" w:rsidR="009B490E" w:rsidRPr="00DF36FF" w:rsidRDefault="009B490E" w:rsidP="009B490E">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De tal suerte, las instituciones públicas tienen la doble responsabilidad, por un lado, de proteger los datos personales y por otro, darles publicidad cuando la relevancia de esos datos sea de interés público.</w:t>
      </w:r>
    </w:p>
    <w:p w14:paraId="380FAD09" w14:textId="77777777" w:rsidR="009B490E" w:rsidRPr="00DF36FF" w:rsidRDefault="009B490E" w:rsidP="009B490E">
      <w:pPr>
        <w:spacing w:line="360" w:lineRule="auto"/>
        <w:contextualSpacing/>
        <w:jc w:val="both"/>
        <w:rPr>
          <w:rFonts w:ascii="Palatino Linotype" w:hAnsi="Palatino Linotype" w:cs="Tahoma"/>
          <w:bCs/>
          <w:iCs/>
          <w:sz w:val="22"/>
          <w:szCs w:val="22"/>
        </w:rPr>
      </w:pPr>
    </w:p>
    <w:p w14:paraId="4C6E0F2E" w14:textId="77777777" w:rsidR="009B490E" w:rsidRPr="00DF36FF" w:rsidRDefault="009B490E" w:rsidP="009B490E">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entre otros; información que necesariamente está vinculada con datos personales, que pierden la protección en beneficio del interés público (no por eso dejan de ser datos personales, sólo que no están protegidos en la confidencialidad).</w:t>
      </w:r>
    </w:p>
    <w:p w14:paraId="35493A8B" w14:textId="77777777" w:rsidR="009B490E" w:rsidRPr="00DF36FF" w:rsidRDefault="009B490E" w:rsidP="009B490E">
      <w:pPr>
        <w:spacing w:line="360" w:lineRule="auto"/>
        <w:contextualSpacing/>
        <w:jc w:val="both"/>
        <w:rPr>
          <w:rFonts w:ascii="Palatino Linotype" w:hAnsi="Palatino Linotype" w:cs="Tahoma"/>
          <w:bCs/>
          <w:iCs/>
          <w:sz w:val="22"/>
          <w:szCs w:val="22"/>
        </w:rPr>
      </w:pPr>
    </w:p>
    <w:p w14:paraId="5557B060" w14:textId="77777777" w:rsidR="009B490E" w:rsidRPr="00DF36FF" w:rsidRDefault="009B490E" w:rsidP="009B490E">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w:t>
      </w:r>
      <w:r w:rsidRPr="00DF36FF">
        <w:rPr>
          <w:rFonts w:ascii="Palatino Linotype" w:hAnsi="Palatino Linotype" w:cs="Tahoma"/>
          <w:bCs/>
          <w:iCs/>
          <w:sz w:val="22"/>
          <w:szCs w:val="22"/>
        </w:rPr>
        <w:lastRenderedPageBreak/>
        <w:t>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20163076" w14:textId="77777777" w:rsidR="009B490E" w:rsidRPr="00DF36FF" w:rsidRDefault="009B490E" w:rsidP="009B490E">
      <w:pPr>
        <w:spacing w:line="360" w:lineRule="auto"/>
        <w:contextualSpacing/>
        <w:jc w:val="both"/>
        <w:rPr>
          <w:rFonts w:ascii="Palatino Linotype" w:hAnsi="Palatino Linotype" w:cs="Tahoma"/>
          <w:bCs/>
          <w:iCs/>
          <w:sz w:val="22"/>
          <w:szCs w:val="22"/>
        </w:rPr>
      </w:pPr>
    </w:p>
    <w:p w14:paraId="0E4DF3B0" w14:textId="77777777" w:rsidR="009B490E" w:rsidRPr="00DF36FF" w:rsidRDefault="009B490E" w:rsidP="009B490E">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se privilegie la publicidad de los datos esenciales para la transparencia y rendición de cuentas, sin afectar la vida privada de las personas.</w:t>
      </w:r>
    </w:p>
    <w:p w14:paraId="5F8A7217" w14:textId="77777777" w:rsidR="009B490E" w:rsidRPr="00DF36FF" w:rsidRDefault="009B490E" w:rsidP="009B490E">
      <w:pPr>
        <w:spacing w:line="360" w:lineRule="auto"/>
        <w:contextualSpacing/>
        <w:jc w:val="both"/>
        <w:rPr>
          <w:rFonts w:ascii="Palatino Linotype" w:hAnsi="Palatino Linotype" w:cs="Tahoma"/>
          <w:bCs/>
          <w:iCs/>
          <w:sz w:val="22"/>
          <w:szCs w:val="22"/>
        </w:rPr>
      </w:pPr>
    </w:p>
    <w:p w14:paraId="5D47BD50" w14:textId="77777777" w:rsidR="009B490E" w:rsidRDefault="009B490E" w:rsidP="009B490E">
      <w:pPr>
        <w:tabs>
          <w:tab w:val="left" w:pos="709"/>
        </w:tabs>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Bajo este esquema, se aprecia que la información ordenada, puede contener información susceptible a clasificar como confidencial; de forma enunciativa más no limitativa; se analiza el </w:t>
      </w:r>
      <w:r w:rsidRPr="00DF36FF">
        <w:rPr>
          <w:rFonts w:ascii="Palatino Linotype" w:hAnsi="Palatino Linotype" w:cs="Tahoma"/>
          <w:b/>
          <w:bCs/>
          <w:iCs/>
          <w:sz w:val="22"/>
          <w:szCs w:val="22"/>
        </w:rPr>
        <w:t>Registro Federal de Contribuyentes</w:t>
      </w:r>
      <w:r w:rsidRPr="00DF36FF">
        <w:rPr>
          <w:rFonts w:ascii="Palatino Linotype" w:hAnsi="Palatino Linotype" w:cs="Tahoma"/>
          <w:bCs/>
          <w:iCs/>
          <w:sz w:val="22"/>
          <w:szCs w:val="22"/>
        </w:rPr>
        <w:t xml:space="preserve"> (RFC) y la </w:t>
      </w:r>
      <w:r w:rsidRPr="00DF36FF">
        <w:rPr>
          <w:rFonts w:ascii="Palatino Linotype" w:hAnsi="Palatino Linotype" w:cs="Tahoma"/>
          <w:b/>
          <w:bCs/>
          <w:iCs/>
          <w:sz w:val="22"/>
          <w:szCs w:val="22"/>
        </w:rPr>
        <w:t>Clave Única de Registro de Población</w:t>
      </w:r>
      <w:r w:rsidRPr="00DF36FF">
        <w:rPr>
          <w:rFonts w:ascii="Palatino Linotype" w:hAnsi="Palatino Linotype" w:cs="Tahoma"/>
          <w:bCs/>
          <w:iCs/>
          <w:sz w:val="22"/>
          <w:szCs w:val="22"/>
        </w:rPr>
        <w:t xml:space="preserve"> (CURP), clave de seguridad social, número de empleado, deducciones personales</w:t>
      </w:r>
      <w:r>
        <w:rPr>
          <w:rFonts w:ascii="Palatino Linotype" w:hAnsi="Palatino Linotype" w:cs="Tahoma"/>
          <w:bCs/>
          <w:iCs/>
          <w:sz w:val="22"/>
          <w:szCs w:val="22"/>
        </w:rPr>
        <w:t>, número de cuenta bancario</w:t>
      </w:r>
      <w:r w:rsidRPr="00DF36FF">
        <w:rPr>
          <w:rFonts w:ascii="Palatino Linotype" w:hAnsi="Palatino Linotype" w:cs="Tahoma"/>
          <w:bCs/>
          <w:iCs/>
          <w:sz w:val="22"/>
          <w:szCs w:val="22"/>
        </w:rPr>
        <w:t xml:space="preserve">. </w:t>
      </w:r>
    </w:p>
    <w:p w14:paraId="2436818D" w14:textId="77777777" w:rsidR="009B490E" w:rsidRPr="00DF36FF" w:rsidRDefault="009B490E" w:rsidP="009B490E">
      <w:pPr>
        <w:tabs>
          <w:tab w:val="left" w:pos="709"/>
        </w:tabs>
        <w:spacing w:line="360" w:lineRule="auto"/>
        <w:contextualSpacing/>
        <w:jc w:val="both"/>
        <w:rPr>
          <w:rFonts w:ascii="Palatino Linotype" w:hAnsi="Palatino Linotype" w:cs="Tahoma"/>
          <w:bCs/>
          <w:iCs/>
          <w:sz w:val="22"/>
          <w:szCs w:val="22"/>
        </w:rPr>
      </w:pPr>
    </w:p>
    <w:p w14:paraId="5A14CFBE" w14:textId="77777777" w:rsidR="009B490E" w:rsidRPr="00DF36FF" w:rsidRDefault="009B490E" w:rsidP="00EC3DFC">
      <w:pPr>
        <w:numPr>
          <w:ilvl w:val="0"/>
          <w:numId w:val="2"/>
        </w:numPr>
        <w:spacing w:line="360" w:lineRule="auto"/>
        <w:contextualSpacing/>
        <w:jc w:val="both"/>
        <w:rPr>
          <w:rFonts w:ascii="Palatino Linotype" w:hAnsi="Palatino Linotype" w:cs="Tahoma"/>
          <w:bCs/>
          <w:iCs/>
          <w:sz w:val="22"/>
          <w:szCs w:val="22"/>
        </w:rPr>
      </w:pPr>
      <w:r w:rsidRPr="00DF36FF">
        <w:rPr>
          <w:rFonts w:ascii="Palatino Linotype" w:hAnsi="Palatino Linotype" w:cs="Tahoma"/>
          <w:b/>
          <w:bCs/>
          <w:iCs/>
          <w:sz w:val="22"/>
          <w:szCs w:val="22"/>
        </w:rPr>
        <w:t xml:space="preserve">Registro Federal de Contribuyentes (RFC) </w:t>
      </w:r>
    </w:p>
    <w:p w14:paraId="6B729DD6" w14:textId="77777777" w:rsidR="009B490E" w:rsidRPr="00DF36FF" w:rsidRDefault="009B490E" w:rsidP="009B490E">
      <w:pPr>
        <w:spacing w:line="360" w:lineRule="auto"/>
        <w:ind w:left="720"/>
        <w:contextualSpacing/>
        <w:jc w:val="both"/>
        <w:rPr>
          <w:rFonts w:ascii="Palatino Linotype" w:hAnsi="Palatino Linotype" w:cs="Tahoma"/>
          <w:bCs/>
          <w:iCs/>
          <w:sz w:val="22"/>
          <w:szCs w:val="22"/>
        </w:rPr>
      </w:pPr>
    </w:p>
    <w:p w14:paraId="271E1793" w14:textId="77777777" w:rsidR="009B490E" w:rsidRPr="00DF36FF" w:rsidRDefault="009B490E" w:rsidP="009B490E">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Al respecto, cabe precisar que las personas físicas que deban presentar declaraciones periódicas o que están obligadas a expedir comprobantes fiscales, tienen que solicitar su </w:t>
      </w:r>
      <w:r w:rsidRPr="00DF36FF">
        <w:rPr>
          <w:rFonts w:ascii="Palatino Linotype" w:hAnsi="Palatino Linotype" w:cs="Tahoma"/>
          <w:bCs/>
          <w:iCs/>
          <w:sz w:val="22"/>
          <w:szCs w:val="22"/>
        </w:rPr>
        <w:lastRenderedPageBreak/>
        <w:t>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487B2D8E" w14:textId="77777777" w:rsidR="009B490E" w:rsidRPr="00DF36FF" w:rsidRDefault="009B490E" w:rsidP="009B490E">
      <w:pPr>
        <w:spacing w:line="360" w:lineRule="auto"/>
        <w:contextualSpacing/>
        <w:jc w:val="both"/>
        <w:rPr>
          <w:rFonts w:ascii="Palatino Linotype" w:hAnsi="Palatino Linotype" w:cs="Tahoma"/>
          <w:bCs/>
          <w:iCs/>
          <w:sz w:val="22"/>
          <w:szCs w:val="22"/>
        </w:rPr>
      </w:pPr>
    </w:p>
    <w:p w14:paraId="388F818B" w14:textId="77777777" w:rsidR="009B490E" w:rsidRPr="00DF36FF" w:rsidRDefault="009B490E" w:rsidP="009B490E">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74698CFB" w14:textId="77777777" w:rsidR="009B490E" w:rsidRPr="00DF36FF" w:rsidRDefault="009B490E" w:rsidP="009B490E">
      <w:pPr>
        <w:spacing w:line="360" w:lineRule="auto"/>
        <w:contextualSpacing/>
        <w:jc w:val="both"/>
        <w:rPr>
          <w:rFonts w:ascii="Palatino Linotype" w:hAnsi="Palatino Linotype" w:cs="Tahoma"/>
          <w:bCs/>
          <w:iCs/>
          <w:sz w:val="22"/>
          <w:szCs w:val="22"/>
        </w:rPr>
      </w:pPr>
    </w:p>
    <w:p w14:paraId="10527112" w14:textId="77777777" w:rsidR="009B490E" w:rsidRPr="00DF36FF" w:rsidRDefault="009B490E" w:rsidP="009B490E">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45C88AFE" w14:textId="77777777" w:rsidR="009B490E" w:rsidRPr="00DF36FF" w:rsidRDefault="009B490E" w:rsidP="009B490E">
      <w:pPr>
        <w:spacing w:line="360" w:lineRule="auto"/>
        <w:contextualSpacing/>
        <w:jc w:val="both"/>
        <w:rPr>
          <w:rFonts w:ascii="Palatino Linotype" w:hAnsi="Palatino Linotype" w:cs="Tahoma"/>
          <w:bCs/>
          <w:iCs/>
          <w:sz w:val="22"/>
          <w:szCs w:val="22"/>
        </w:rPr>
      </w:pPr>
    </w:p>
    <w:p w14:paraId="398908BE" w14:textId="77777777" w:rsidR="009B490E" w:rsidRPr="00DF36FF" w:rsidRDefault="009B490E" w:rsidP="009B490E">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y pago de contribuciones, por lo que se trata de un dato relevante únicamente para las personas involucradas en el pago de estos, en el presente caso, del pago del Impuesto Sobre el Producto del Trabajo. </w:t>
      </w:r>
    </w:p>
    <w:p w14:paraId="59212C07" w14:textId="77777777" w:rsidR="009B490E" w:rsidRPr="00DF36FF" w:rsidRDefault="009B490E" w:rsidP="009B490E">
      <w:pPr>
        <w:spacing w:line="360" w:lineRule="auto"/>
        <w:contextualSpacing/>
        <w:jc w:val="both"/>
        <w:rPr>
          <w:rFonts w:ascii="Palatino Linotype" w:hAnsi="Palatino Linotype" w:cs="Tahoma"/>
          <w:bCs/>
          <w:iCs/>
          <w:sz w:val="22"/>
          <w:szCs w:val="22"/>
        </w:rPr>
      </w:pPr>
    </w:p>
    <w:p w14:paraId="68A2DB90" w14:textId="77777777" w:rsidR="009B490E" w:rsidRPr="00DF36FF" w:rsidRDefault="009B490E" w:rsidP="009B490E">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Lo anterior, resulta congruente con el Criterio 19/17 emitido por el Instituto Nacional de Transparencia, Acceso a la Información y Protección de Datos Personales, en el cual se señala lo siguiente:</w:t>
      </w:r>
    </w:p>
    <w:p w14:paraId="4ACE070B" w14:textId="77777777" w:rsidR="009B490E" w:rsidRPr="00DF36FF" w:rsidRDefault="009B490E" w:rsidP="009B490E">
      <w:pPr>
        <w:spacing w:line="360" w:lineRule="auto"/>
        <w:contextualSpacing/>
        <w:jc w:val="both"/>
        <w:rPr>
          <w:rFonts w:ascii="Palatino Linotype" w:hAnsi="Palatino Linotype" w:cs="Tahoma"/>
          <w:bCs/>
          <w:iCs/>
          <w:sz w:val="22"/>
          <w:szCs w:val="22"/>
        </w:rPr>
      </w:pPr>
    </w:p>
    <w:p w14:paraId="5CF101C4" w14:textId="77777777" w:rsidR="009B490E" w:rsidRPr="006D28A9" w:rsidRDefault="009B490E" w:rsidP="009B490E">
      <w:pPr>
        <w:spacing w:line="360" w:lineRule="auto"/>
        <w:ind w:left="567" w:right="539"/>
        <w:contextualSpacing/>
        <w:jc w:val="both"/>
        <w:rPr>
          <w:rFonts w:ascii="Palatino Linotype" w:hAnsi="Palatino Linotype" w:cs="Tahoma"/>
          <w:bCs/>
          <w:i/>
          <w:iCs/>
        </w:rPr>
      </w:pPr>
      <w:r w:rsidRPr="006D28A9">
        <w:rPr>
          <w:rFonts w:ascii="Palatino Linotype" w:hAnsi="Palatino Linotype" w:cs="Tahoma"/>
          <w:b/>
          <w:bCs/>
          <w:i/>
          <w:iCs/>
        </w:rPr>
        <w:t>Registro Federal de Contribuyentes (RFC) de personas físicas</w:t>
      </w:r>
      <w:r w:rsidRPr="006D28A9">
        <w:rPr>
          <w:rFonts w:ascii="Palatino Linotype" w:hAnsi="Palatino Linotype" w:cs="Tahoma"/>
          <w:bCs/>
          <w:i/>
          <w:iCs/>
        </w:rPr>
        <w:t>. El RFC es una clave de carácter fiscal, única e irrepetible, que permite identificar al titular, su edad y fecha de nacimiento, por lo que es un dato personal de carácter confidencial.</w:t>
      </w:r>
    </w:p>
    <w:p w14:paraId="24DDB510" w14:textId="77777777" w:rsidR="009B490E" w:rsidRPr="00DF36FF" w:rsidRDefault="009B490E" w:rsidP="009B490E">
      <w:pPr>
        <w:spacing w:line="360" w:lineRule="auto"/>
        <w:contextualSpacing/>
        <w:jc w:val="both"/>
        <w:rPr>
          <w:rFonts w:ascii="Palatino Linotype" w:hAnsi="Palatino Linotype" w:cs="Tahoma"/>
          <w:bCs/>
          <w:i/>
          <w:iCs/>
          <w:sz w:val="22"/>
          <w:szCs w:val="22"/>
        </w:rPr>
      </w:pPr>
    </w:p>
    <w:p w14:paraId="68780020" w14:textId="77777777" w:rsidR="009B490E" w:rsidRPr="00DF36FF" w:rsidRDefault="009B490E" w:rsidP="009B490E">
      <w:pPr>
        <w:spacing w:line="360" w:lineRule="auto"/>
        <w:contextualSpacing/>
        <w:jc w:val="both"/>
        <w:rPr>
          <w:rFonts w:ascii="Palatino Linotype" w:hAnsi="Palatino Linotype" w:cs="Tahoma"/>
          <w:bCs/>
          <w:iCs/>
          <w:sz w:val="22"/>
          <w:szCs w:val="22"/>
        </w:rPr>
      </w:pPr>
      <w:r w:rsidRPr="00DF36FF">
        <w:rPr>
          <w:rFonts w:ascii="Palatino Linotype" w:hAnsi="Palatino Linotype" w:cs="Tahoma"/>
          <w:bCs/>
          <w:iCs/>
          <w:sz w:val="22"/>
          <w:szCs w:val="22"/>
        </w:rPr>
        <w:t xml:space="preserve">De tal suerte, el Registro Federal de Contribuyentes de los servidores públicos no guarda relación con la transparencia de los recursos públicos, así como tampoco con el desempeño laboral que pueda tener una persona, </w:t>
      </w:r>
      <w:r w:rsidRPr="00DF36FF">
        <w:rPr>
          <w:rFonts w:ascii="Palatino Linotype" w:hAnsi="Palatino Linotype" w:cs="Tahoma"/>
          <w:b/>
          <w:bCs/>
          <w:iCs/>
          <w:sz w:val="22"/>
          <w:szCs w:val="22"/>
        </w:rPr>
        <w:t>por lo que constituye un dato personal confidencial al actualizar el supuesto normativo del artículo 143, fracción I de la Ley de Transparencia y Acceso a la Información Pública del Estado de México y Municipios.</w:t>
      </w:r>
    </w:p>
    <w:p w14:paraId="5EA9B93E" w14:textId="77777777" w:rsidR="009B490E" w:rsidRPr="00DF36FF" w:rsidRDefault="009B490E" w:rsidP="009B490E">
      <w:pPr>
        <w:spacing w:line="360" w:lineRule="auto"/>
        <w:contextualSpacing/>
        <w:jc w:val="both"/>
        <w:rPr>
          <w:rFonts w:ascii="Palatino Linotype" w:hAnsi="Palatino Linotype" w:cs="Tahoma"/>
          <w:bCs/>
          <w:iCs/>
          <w:sz w:val="22"/>
          <w:szCs w:val="22"/>
        </w:rPr>
      </w:pPr>
    </w:p>
    <w:p w14:paraId="303475C3" w14:textId="77777777" w:rsidR="009B490E" w:rsidRPr="00DF36FF" w:rsidRDefault="009B490E" w:rsidP="00EC3DFC">
      <w:pPr>
        <w:numPr>
          <w:ilvl w:val="0"/>
          <w:numId w:val="2"/>
        </w:numPr>
        <w:spacing w:line="360" w:lineRule="auto"/>
        <w:contextualSpacing/>
        <w:jc w:val="both"/>
        <w:rPr>
          <w:rFonts w:ascii="Palatino Linotype" w:hAnsi="Palatino Linotype" w:cs="Tahoma"/>
          <w:b/>
          <w:sz w:val="22"/>
          <w:szCs w:val="22"/>
        </w:rPr>
      </w:pPr>
      <w:r w:rsidRPr="00DF36FF">
        <w:rPr>
          <w:rFonts w:ascii="Palatino Linotype" w:hAnsi="Palatino Linotype" w:cs="Tahoma"/>
          <w:b/>
          <w:sz w:val="22"/>
          <w:szCs w:val="22"/>
        </w:rPr>
        <w:t>Clave Única de Registro de Población (CURP).</w:t>
      </w:r>
    </w:p>
    <w:p w14:paraId="67968571" w14:textId="77777777" w:rsidR="009B490E" w:rsidRPr="00DF36FF" w:rsidRDefault="009B490E" w:rsidP="009B490E">
      <w:pPr>
        <w:spacing w:line="360" w:lineRule="auto"/>
        <w:contextualSpacing/>
        <w:jc w:val="both"/>
        <w:rPr>
          <w:rFonts w:ascii="Palatino Linotype" w:hAnsi="Palatino Linotype" w:cs="Tahoma"/>
          <w:sz w:val="22"/>
          <w:szCs w:val="22"/>
          <w:lang w:eastAsia="es-MX"/>
        </w:rPr>
      </w:pPr>
    </w:p>
    <w:p w14:paraId="148A2475" w14:textId="77777777" w:rsidR="009B490E" w:rsidRPr="00DF36FF" w:rsidRDefault="009B490E" w:rsidP="009B490E">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El artículo 36 de la Constitución Política de los Estados Unidos Mexicanos, dispone la obligación de los ciudadanos de inscribirse en el Registro Nacional de Ciudadanos. </w:t>
      </w:r>
    </w:p>
    <w:p w14:paraId="12A55F45" w14:textId="77777777" w:rsidR="009B490E" w:rsidRPr="00DF36FF" w:rsidRDefault="009B490E" w:rsidP="009B490E">
      <w:pPr>
        <w:spacing w:line="360" w:lineRule="auto"/>
        <w:contextualSpacing/>
        <w:jc w:val="both"/>
        <w:rPr>
          <w:rFonts w:ascii="Palatino Linotype" w:hAnsi="Palatino Linotype" w:cs="Tahoma"/>
          <w:sz w:val="22"/>
          <w:szCs w:val="22"/>
          <w:lang w:eastAsia="es-MX"/>
        </w:rPr>
      </w:pPr>
    </w:p>
    <w:p w14:paraId="6D448778" w14:textId="77777777" w:rsidR="009B490E" w:rsidRPr="00DF36FF" w:rsidRDefault="009B490E" w:rsidP="009B490E">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El artículo 85 de la Ley General de Población, prevé que corresponde a la Secretaría de Gobernación el registro y acreditación de la identidad de todas las personas residentes en el país y de los nacionales que residan en el extranjero.</w:t>
      </w:r>
    </w:p>
    <w:p w14:paraId="790E09A4" w14:textId="77777777" w:rsidR="009B490E" w:rsidRPr="00DF36FF" w:rsidRDefault="009B490E" w:rsidP="009B490E">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2A94CCF2" w14:textId="77777777" w:rsidR="009B490E" w:rsidRPr="00DF36FF" w:rsidRDefault="009B490E" w:rsidP="009B490E">
      <w:pPr>
        <w:spacing w:line="360" w:lineRule="auto"/>
        <w:contextualSpacing/>
        <w:jc w:val="both"/>
        <w:rPr>
          <w:rFonts w:ascii="Palatino Linotype" w:hAnsi="Palatino Linotype" w:cs="Tahoma"/>
          <w:sz w:val="22"/>
          <w:szCs w:val="22"/>
          <w:lang w:eastAsia="es-MX"/>
        </w:rPr>
      </w:pPr>
    </w:p>
    <w:p w14:paraId="298716D7" w14:textId="77777777" w:rsidR="009B490E" w:rsidRPr="00DF36FF" w:rsidRDefault="009B490E" w:rsidP="009B490E">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lastRenderedPageBreak/>
        <w:t xml:space="preserve">De conformidad con lo precisado por la propia Secretaría de Gobernación en la dirección </w:t>
      </w:r>
      <w:hyperlink r:id="rId9" w:history="1">
        <w:r w:rsidRPr="00DF36FF">
          <w:rPr>
            <w:rStyle w:val="Hipervnculo"/>
            <w:rFonts w:ascii="Palatino Linotype" w:hAnsi="Palatino Linotype" w:cs="Tahoma"/>
            <w:sz w:val="22"/>
            <w:szCs w:val="22"/>
            <w:lang w:eastAsia="es-MX"/>
          </w:rPr>
          <w:t>https://consultas.curp.gob.mx/CurpSP/html/informacionecurpPS.html</w:t>
        </w:r>
      </w:hyperlink>
      <w:r w:rsidRPr="00DF36FF">
        <w:rPr>
          <w:rFonts w:ascii="Palatino Linotype" w:hAnsi="Palatino Linotype" w:cs="Tahoma"/>
          <w:sz w:val="22"/>
          <w:szCs w:val="22"/>
          <w:lang w:eastAsia="es-MX"/>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DF36FF">
        <w:rPr>
          <w:rFonts w:ascii="Palatino Linotype" w:hAnsi="Palatino Linotype" w:cs="Tahoma"/>
          <w:b/>
          <w:sz w:val="22"/>
          <w:szCs w:val="22"/>
          <w:lang w:eastAsia="es-MX"/>
        </w:rPr>
        <w:t>se generan a partir de los datos contenidos en el documento probatorio de la identidad</w:t>
      </w:r>
      <w:r w:rsidRPr="00DF36FF">
        <w:rPr>
          <w:rFonts w:ascii="Palatino Linotype" w:hAnsi="Palatino Linotype" w:cs="Tahoma"/>
          <w:sz w:val="22"/>
          <w:szCs w:val="22"/>
          <w:lang w:eastAsia="es-MX"/>
        </w:rPr>
        <w:t xml:space="preserve"> </w:t>
      </w:r>
      <w:r w:rsidRPr="00DF36FF">
        <w:rPr>
          <w:rFonts w:ascii="Palatino Linotype" w:hAnsi="Palatino Linotype" w:cs="Tahoma"/>
          <w:b/>
          <w:sz w:val="22"/>
          <w:szCs w:val="22"/>
          <w:lang w:eastAsia="es-MX"/>
        </w:rPr>
        <w:t xml:space="preserve">del interesado </w:t>
      </w:r>
      <w:r w:rsidRPr="00DF36FF">
        <w:rPr>
          <w:rFonts w:ascii="Palatino Linotype" w:hAnsi="Palatino Linotype" w:cs="Tahoma"/>
          <w:sz w:val="22"/>
          <w:szCs w:val="22"/>
          <w:lang w:eastAsia="es-MX"/>
        </w:rPr>
        <w:t>(acta de nacimiento, carta de naturalización o documento migratorio) de la siguiente forma:</w:t>
      </w:r>
    </w:p>
    <w:p w14:paraId="3E83EF0D" w14:textId="77777777" w:rsidR="009B490E" w:rsidRPr="00DF36FF" w:rsidRDefault="009B490E" w:rsidP="009B490E">
      <w:pPr>
        <w:spacing w:line="360" w:lineRule="auto"/>
        <w:contextualSpacing/>
        <w:jc w:val="both"/>
        <w:rPr>
          <w:rFonts w:ascii="Palatino Linotype" w:hAnsi="Palatino Linotype" w:cs="Tahoma"/>
          <w:sz w:val="22"/>
          <w:szCs w:val="22"/>
          <w:lang w:eastAsia="es-MX"/>
        </w:rPr>
      </w:pPr>
    </w:p>
    <w:p w14:paraId="6676A15C" w14:textId="77777777" w:rsidR="009B490E" w:rsidRPr="00DF36FF" w:rsidRDefault="009B490E" w:rsidP="009B490E">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 • El primero y segundo apellidos, así como al nombre de pila.</w:t>
      </w:r>
    </w:p>
    <w:p w14:paraId="701925E1" w14:textId="77777777" w:rsidR="009B490E" w:rsidRPr="00DF36FF" w:rsidRDefault="009B490E" w:rsidP="009B490E">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 • La fecha de nacimiento.</w:t>
      </w:r>
    </w:p>
    <w:p w14:paraId="0FCF1251" w14:textId="77777777" w:rsidR="009B490E" w:rsidRPr="00DF36FF" w:rsidRDefault="009B490E" w:rsidP="009B490E">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 • El sexo.</w:t>
      </w:r>
    </w:p>
    <w:p w14:paraId="15FE5E5B" w14:textId="77777777" w:rsidR="009B490E" w:rsidRPr="00DF36FF" w:rsidRDefault="009B490E" w:rsidP="009B490E">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 • La entidad federativa de nacimiento.</w:t>
      </w:r>
    </w:p>
    <w:p w14:paraId="5A7693FC" w14:textId="77777777" w:rsidR="009B490E" w:rsidRPr="00DF36FF" w:rsidRDefault="009B490E" w:rsidP="009B490E">
      <w:pPr>
        <w:spacing w:line="360" w:lineRule="auto"/>
        <w:contextualSpacing/>
        <w:jc w:val="both"/>
        <w:rPr>
          <w:rFonts w:ascii="Palatino Linotype" w:hAnsi="Palatino Linotype" w:cs="Tahoma"/>
          <w:sz w:val="22"/>
          <w:szCs w:val="22"/>
          <w:lang w:eastAsia="es-MX"/>
        </w:rPr>
      </w:pPr>
    </w:p>
    <w:p w14:paraId="12181CF7" w14:textId="77777777" w:rsidR="009B490E" w:rsidRPr="00DF36FF" w:rsidRDefault="009B490E" w:rsidP="009B490E">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Los dos últimos elementos de la Clave Única de Registro de Población evitan la duplicidad de la Clave y garantizan su correcta integración.</w:t>
      </w:r>
    </w:p>
    <w:p w14:paraId="421BF138" w14:textId="77777777" w:rsidR="009B490E" w:rsidRPr="00DF36FF" w:rsidRDefault="009B490E" w:rsidP="009B490E">
      <w:pPr>
        <w:spacing w:line="360" w:lineRule="auto"/>
        <w:contextualSpacing/>
        <w:jc w:val="both"/>
        <w:rPr>
          <w:rFonts w:ascii="Palatino Linotype" w:hAnsi="Palatino Linotype" w:cs="Tahoma"/>
          <w:sz w:val="22"/>
          <w:szCs w:val="22"/>
          <w:lang w:eastAsia="es-MX"/>
        </w:rPr>
      </w:pPr>
    </w:p>
    <w:p w14:paraId="4501C1BE" w14:textId="77777777" w:rsidR="009B490E" w:rsidRPr="00DF36FF" w:rsidRDefault="009B490E" w:rsidP="009B490E">
      <w:pPr>
        <w:spacing w:line="360" w:lineRule="auto"/>
        <w:contextualSpacing/>
        <w:jc w:val="both"/>
        <w:rPr>
          <w:rFonts w:ascii="Palatino Linotype" w:hAnsi="Palatino Linotype" w:cs="Tahoma"/>
          <w:sz w:val="22"/>
          <w:szCs w:val="22"/>
        </w:rPr>
      </w:pPr>
      <w:r w:rsidRPr="00DF36FF">
        <w:rPr>
          <w:rFonts w:ascii="Palatino Linotype" w:hAnsi="Palatino Linotype" w:cs="Tahoma"/>
          <w:sz w:val="22"/>
          <w:szCs w:val="22"/>
        </w:rPr>
        <w:t xml:space="preserve">Como se desprende de lo anterior, la </w:t>
      </w:r>
      <w:r w:rsidRPr="00DF36FF">
        <w:rPr>
          <w:rFonts w:ascii="Palatino Linotype" w:hAnsi="Palatino Linotype" w:cs="Tahoma"/>
          <w:sz w:val="22"/>
          <w:szCs w:val="22"/>
          <w:lang w:eastAsia="es-MX"/>
        </w:rPr>
        <w:t>Clave Única de Registro de Población</w:t>
      </w:r>
      <w:r w:rsidRPr="00DF36FF">
        <w:rPr>
          <w:rFonts w:ascii="Palatino Linotype" w:hAnsi="Palatino Linotype" w:cs="Tahoma"/>
          <w:sz w:val="22"/>
          <w:szCs w:val="22"/>
        </w:rPr>
        <w:t xml:space="preserve">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6F726C0A" w14:textId="77777777" w:rsidR="009B490E" w:rsidRPr="00DF36FF" w:rsidRDefault="009B490E" w:rsidP="009B490E">
      <w:pPr>
        <w:spacing w:line="360" w:lineRule="auto"/>
        <w:contextualSpacing/>
        <w:jc w:val="both"/>
        <w:rPr>
          <w:rFonts w:ascii="Palatino Linotype" w:hAnsi="Palatino Linotype" w:cs="Tahoma"/>
          <w:sz w:val="22"/>
          <w:szCs w:val="22"/>
        </w:rPr>
      </w:pPr>
    </w:p>
    <w:p w14:paraId="13A7A98E" w14:textId="77777777" w:rsidR="009B490E" w:rsidRPr="00DF36FF" w:rsidRDefault="009B490E" w:rsidP="009B490E">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lastRenderedPageBreak/>
        <w:t>Resulta aplicable en la especie, como argumento orientador, el Criterio 3/10, emitido por el Instituto Nacional de Transparencia, Acceso a la Información y Protección de Datos Personales.</w:t>
      </w:r>
    </w:p>
    <w:p w14:paraId="2220720C" w14:textId="77777777" w:rsidR="009B490E" w:rsidRPr="00DF36FF" w:rsidRDefault="009B490E" w:rsidP="009B490E">
      <w:pPr>
        <w:autoSpaceDE w:val="0"/>
        <w:autoSpaceDN w:val="0"/>
        <w:adjustRightInd w:val="0"/>
        <w:spacing w:line="360" w:lineRule="auto"/>
        <w:contextualSpacing/>
        <w:jc w:val="both"/>
        <w:rPr>
          <w:rFonts w:ascii="Palatino Linotype" w:eastAsia="Calibri" w:hAnsi="Palatino Linotype" w:cs="Tahoma"/>
          <w:b/>
          <w:bCs/>
          <w:color w:val="000000"/>
          <w:sz w:val="22"/>
          <w:szCs w:val="22"/>
        </w:rPr>
      </w:pPr>
    </w:p>
    <w:p w14:paraId="51C3F872" w14:textId="77777777" w:rsidR="009B490E" w:rsidRPr="006D28A9" w:rsidRDefault="009B490E" w:rsidP="009B490E">
      <w:pPr>
        <w:autoSpaceDE w:val="0"/>
        <w:autoSpaceDN w:val="0"/>
        <w:adjustRightInd w:val="0"/>
        <w:spacing w:line="360" w:lineRule="auto"/>
        <w:ind w:left="567" w:right="539"/>
        <w:contextualSpacing/>
        <w:jc w:val="both"/>
        <w:rPr>
          <w:rFonts w:ascii="Palatino Linotype" w:eastAsia="Calibri" w:hAnsi="Palatino Linotype" w:cs="Tahoma"/>
          <w:i/>
          <w:color w:val="000000"/>
        </w:rPr>
      </w:pPr>
      <w:r w:rsidRPr="006D28A9">
        <w:rPr>
          <w:rFonts w:ascii="Palatino Linotype" w:eastAsia="Calibri" w:hAnsi="Palatino Linotype" w:cs="Tahoma"/>
          <w:b/>
          <w:bCs/>
          <w:i/>
          <w:color w:val="000000"/>
        </w:rPr>
        <w:t xml:space="preserve">Clave Única de Registro de Población (CURP) es un dato personal confidencial. </w:t>
      </w:r>
      <w:r w:rsidRPr="006D28A9">
        <w:rPr>
          <w:rFonts w:ascii="Palatino Linotype" w:eastAsia="Calibri" w:hAnsi="Palatino Linotype" w:cs="Tahoma"/>
          <w:i/>
          <w:color w:val="000000"/>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661F0F32" w14:textId="77777777" w:rsidR="009B490E" w:rsidRPr="00DF36FF" w:rsidRDefault="009B490E" w:rsidP="009B490E">
      <w:pPr>
        <w:spacing w:line="360" w:lineRule="auto"/>
        <w:contextualSpacing/>
        <w:jc w:val="both"/>
        <w:rPr>
          <w:rFonts w:ascii="Palatino Linotype" w:hAnsi="Palatino Linotype" w:cs="Tahoma"/>
          <w:sz w:val="22"/>
          <w:szCs w:val="22"/>
        </w:rPr>
      </w:pPr>
    </w:p>
    <w:p w14:paraId="5096CC93" w14:textId="77777777" w:rsidR="009B490E" w:rsidRPr="00DF36FF" w:rsidRDefault="009B490E" w:rsidP="009B490E">
      <w:pPr>
        <w:spacing w:line="360" w:lineRule="auto"/>
        <w:contextualSpacing/>
        <w:jc w:val="both"/>
        <w:rPr>
          <w:rFonts w:ascii="Palatino Linotype" w:hAnsi="Palatino Linotype" w:cs="Tahoma"/>
          <w:b/>
          <w:sz w:val="22"/>
          <w:szCs w:val="22"/>
        </w:rPr>
      </w:pPr>
      <w:r w:rsidRPr="00DF36FF">
        <w:rPr>
          <w:rFonts w:ascii="Palatino Linotype" w:hAnsi="Palatino Linotype" w:cs="Tahoma"/>
          <w:sz w:val="22"/>
          <w:szCs w:val="22"/>
        </w:rPr>
        <w:t xml:space="preserve">De acuerdo con lo anterior, </w:t>
      </w:r>
      <w:r w:rsidRPr="00DF36FF">
        <w:rPr>
          <w:rFonts w:ascii="Palatino Linotype" w:hAnsi="Palatino Linotype" w:cs="Tahoma"/>
          <w:b/>
          <w:sz w:val="22"/>
          <w:szCs w:val="22"/>
        </w:rPr>
        <w:t xml:space="preserve">la CURP es un dato que debe clasificarse, por tratarse de un dato personal confidencial, en términos del artículo 143, fracción I de la Ley de Transparencia y Acceso a la Información Pública del Estado de México y Municipios. </w:t>
      </w:r>
    </w:p>
    <w:p w14:paraId="44331452" w14:textId="77777777" w:rsidR="009B490E" w:rsidRDefault="009B490E" w:rsidP="009B490E">
      <w:pPr>
        <w:spacing w:line="360" w:lineRule="auto"/>
        <w:contextualSpacing/>
        <w:jc w:val="both"/>
        <w:rPr>
          <w:rFonts w:ascii="Palatino Linotype" w:hAnsi="Palatino Linotype" w:cs="Tahoma"/>
          <w:sz w:val="22"/>
          <w:szCs w:val="22"/>
          <w:lang w:eastAsia="es-MX"/>
        </w:rPr>
      </w:pPr>
    </w:p>
    <w:p w14:paraId="769F5D5C" w14:textId="77777777" w:rsidR="009B490E" w:rsidRPr="009100C0" w:rsidRDefault="009B490E" w:rsidP="00EC3DFC">
      <w:pPr>
        <w:pStyle w:val="Prrafodelista"/>
        <w:numPr>
          <w:ilvl w:val="0"/>
          <w:numId w:val="4"/>
        </w:numPr>
        <w:spacing w:line="360" w:lineRule="auto"/>
        <w:jc w:val="both"/>
        <w:rPr>
          <w:rFonts w:ascii="Palatino Linotype" w:hAnsi="Palatino Linotype" w:cs="Tahoma"/>
          <w:b/>
          <w:szCs w:val="22"/>
          <w:lang w:eastAsia="es-MX"/>
        </w:rPr>
      </w:pPr>
      <w:r w:rsidRPr="009100C0">
        <w:rPr>
          <w:rFonts w:ascii="Palatino Linotype" w:hAnsi="Palatino Linotype" w:cs="Tahoma"/>
          <w:b/>
          <w:szCs w:val="22"/>
        </w:rPr>
        <w:t>Clave de seguridad social ISSEMYM.</w:t>
      </w:r>
    </w:p>
    <w:p w14:paraId="5ACD8EE0" w14:textId="77777777" w:rsidR="009B490E" w:rsidRPr="009100C0" w:rsidRDefault="009B490E" w:rsidP="009B490E">
      <w:pPr>
        <w:pStyle w:val="Prrafodelista"/>
        <w:spacing w:line="360" w:lineRule="auto"/>
        <w:jc w:val="both"/>
        <w:rPr>
          <w:rFonts w:ascii="Palatino Linotype" w:hAnsi="Palatino Linotype" w:cs="Tahoma"/>
          <w:szCs w:val="22"/>
          <w:lang w:eastAsia="es-MX"/>
        </w:rPr>
      </w:pPr>
    </w:p>
    <w:p w14:paraId="1AEF1C57" w14:textId="77777777" w:rsidR="009B490E" w:rsidRPr="009100C0" w:rsidRDefault="009B490E" w:rsidP="009B490E">
      <w:pPr>
        <w:spacing w:line="360" w:lineRule="auto"/>
        <w:contextualSpacing/>
        <w:jc w:val="both"/>
        <w:rPr>
          <w:rFonts w:ascii="Palatino Linotype" w:hAnsi="Palatino Linotype" w:cs="Tahoma"/>
          <w:sz w:val="22"/>
          <w:szCs w:val="22"/>
          <w:lang w:eastAsia="es-MX"/>
        </w:rPr>
      </w:pPr>
      <w:r w:rsidRPr="009100C0">
        <w:rPr>
          <w:rFonts w:ascii="Palatino Linotype" w:hAnsi="Palatino Linotype" w:cs="Tahoma"/>
          <w:sz w:val="22"/>
          <w:szCs w:val="22"/>
          <w:lang w:eastAsia="es-MX"/>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14:paraId="621EFDD6" w14:textId="77777777" w:rsidR="009B490E" w:rsidRPr="009100C0" w:rsidRDefault="009B490E" w:rsidP="009B490E">
      <w:pPr>
        <w:spacing w:line="360" w:lineRule="auto"/>
        <w:contextualSpacing/>
        <w:jc w:val="both"/>
        <w:rPr>
          <w:rFonts w:ascii="Palatino Linotype" w:hAnsi="Palatino Linotype" w:cs="Tahoma"/>
          <w:sz w:val="22"/>
          <w:szCs w:val="22"/>
          <w:lang w:eastAsia="es-MX"/>
        </w:rPr>
      </w:pPr>
    </w:p>
    <w:p w14:paraId="59FCD87A" w14:textId="77777777" w:rsidR="009B490E" w:rsidRPr="009100C0" w:rsidRDefault="009B490E" w:rsidP="009B490E">
      <w:pPr>
        <w:spacing w:line="360" w:lineRule="auto"/>
        <w:jc w:val="both"/>
        <w:rPr>
          <w:rFonts w:ascii="Palatino Linotype" w:hAnsi="Palatino Linotype" w:cs="Tahoma"/>
          <w:sz w:val="22"/>
          <w:szCs w:val="22"/>
          <w:lang w:eastAsia="es-MX"/>
        </w:rPr>
      </w:pPr>
      <w:r w:rsidRPr="009100C0">
        <w:rPr>
          <w:rFonts w:ascii="Palatino Linotype" w:hAnsi="Palatino Linotype" w:cs="Tahoma"/>
          <w:sz w:val="22"/>
          <w:szCs w:val="22"/>
          <w:lang w:eastAsia="es-MX"/>
        </w:rPr>
        <w:lastRenderedPageBreak/>
        <w:t xml:space="preserve">El artículo 9° del mismo ordenamiento, dispone que el ISSEMYM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w:t>
      </w:r>
      <w:r w:rsidRPr="009100C0">
        <w:rPr>
          <w:rFonts w:ascii="Palatino Linotype" w:hAnsi="Palatino Linotype" w:cs="Tahoma"/>
          <w:sz w:val="22"/>
          <w:szCs w:val="22"/>
          <w:u w:val="single"/>
          <w:lang w:eastAsia="es-MX"/>
        </w:rPr>
        <w:t>se le asigna una clave para hacer identificable al trabajador con el objetivo de poder proporcionar los servicios que brinda el ISSEMYM.</w:t>
      </w:r>
    </w:p>
    <w:p w14:paraId="5409A313" w14:textId="77777777" w:rsidR="009B490E" w:rsidRPr="009100C0" w:rsidRDefault="009B490E" w:rsidP="009B490E">
      <w:pPr>
        <w:pStyle w:val="Prrafodelista"/>
        <w:spacing w:line="360" w:lineRule="auto"/>
        <w:jc w:val="both"/>
        <w:rPr>
          <w:rFonts w:ascii="Palatino Linotype" w:hAnsi="Palatino Linotype" w:cs="Tahoma"/>
          <w:szCs w:val="22"/>
          <w:lang w:eastAsia="es-MX"/>
        </w:rPr>
      </w:pPr>
    </w:p>
    <w:p w14:paraId="10C1F92E" w14:textId="77777777" w:rsidR="009B490E" w:rsidRPr="009100C0" w:rsidRDefault="009B490E" w:rsidP="009B490E">
      <w:pPr>
        <w:spacing w:line="360" w:lineRule="auto"/>
        <w:contextualSpacing/>
        <w:jc w:val="both"/>
        <w:rPr>
          <w:rFonts w:ascii="Palatino Linotype" w:hAnsi="Palatino Linotype" w:cs="Tahoma"/>
          <w:sz w:val="22"/>
          <w:szCs w:val="22"/>
          <w:lang w:eastAsia="es-MX"/>
        </w:rPr>
      </w:pPr>
      <w:r w:rsidRPr="009100C0">
        <w:rPr>
          <w:rFonts w:ascii="Palatino Linotype" w:hAnsi="Palatino Linotype" w:cs="Tahoma"/>
          <w:sz w:val="22"/>
          <w:szCs w:val="22"/>
          <w:lang w:eastAsia="es-MX"/>
        </w:rPr>
        <w:t>Como se advierte, la clave ISSEMYM es un dato personal que permite identificar que una persona ya trabajó o trabaja en alguna institución pública del Estado de México, por la que tiene o tuvo derecho a esta prestación de seguridad social; es de destacar que la clave ISSEMYM no cambia, aunque el trabajador se dé de baja y alta en diversas ocasiones, con motivo de haber trabajado en diferentes instituciones públicas de la Entidad.</w:t>
      </w:r>
    </w:p>
    <w:p w14:paraId="7C81150D" w14:textId="77777777" w:rsidR="009B490E" w:rsidRPr="009100C0" w:rsidRDefault="009B490E" w:rsidP="009B490E">
      <w:pPr>
        <w:pStyle w:val="Prrafodelista"/>
        <w:spacing w:line="360" w:lineRule="auto"/>
        <w:jc w:val="both"/>
        <w:rPr>
          <w:rFonts w:ascii="Palatino Linotype" w:hAnsi="Palatino Linotype" w:cs="Tahoma"/>
          <w:szCs w:val="22"/>
          <w:lang w:eastAsia="es-MX"/>
        </w:rPr>
      </w:pPr>
    </w:p>
    <w:p w14:paraId="7F118E87" w14:textId="77777777" w:rsidR="009B490E" w:rsidRPr="009100C0" w:rsidRDefault="009B490E" w:rsidP="009B490E">
      <w:pPr>
        <w:spacing w:line="360" w:lineRule="auto"/>
        <w:contextualSpacing/>
        <w:jc w:val="both"/>
        <w:rPr>
          <w:rFonts w:ascii="Palatino Linotype" w:hAnsi="Palatino Linotype" w:cs="Tahoma"/>
          <w:sz w:val="22"/>
          <w:szCs w:val="22"/>
          <w:lang w:eastAsia="es-MX"/>
        </w:rPr>
      </w:pPr>
      <w:r w:rsidRPr="009100C0">
        <w:rPr>
          <w:rFonts w:ascii="Palatino Linotype" w:hAnsi="Palatino Linotype" w:cs="Tahoma"/>
          <w:sz w:val="22"/>
          <w:szCs w:val="22"/>
          <w:lang w:eastAsia="es-MX"/>
        </w:rPr>
        <w:t>Contar con la prestación de seguridad social que brinda el ISSEMYM no es una obligación para entrar a trabajar a una institución pública, por el contrario es un derecho que se adquiere cuando se ingresa al servicio público, por tal motivo, es un dato personal confidencial, por lo que es procedente su eliminación en las versiones públicas que se elaboren, toda vez que actualiza el supuesto de confidencialidad del artículo 143, fracción I de la Ley de Transparencia y Acceso a la Información Pública del Estado de México y Municipios.</w:t>
      </w:r>
    </w:p>
    <w:p w14:paraId="5F95C627" w14:textId="77777777" w:rsidR="009B490E" w:rsidRPr="009100C0" w:rsidRDefault="009B490E" w:rsidP="009B490E">
      <w:pPr>
        <w:spacing w:line="360" w:lineRule="auto"/>
        <w:contextualSpacing/>
        <w:jc w:val="both"/>
        <w:rPr>
          <w:rFonts w:ascii="Palatino Linotype" w:hAnsi="Palatino Linotype" w:cs="Tahoma"/>
          <w:b/>
          <w:sz w:val="22"/>
          <w:szCs w:val="22"/>
        </w:rPr>
      </w:pPr>
    </w:p>
    <w:p w14:paraId="0FDFC2C7" w14:textId="77777777" w:rsidR="009B490E" w:rsidRPr="00DF36FF" w:rsidRDefault="009B490E" w:rsidP="00EC3DFC">
      <w:pPr>
        <w:numPr>
          <w:ilvl w:val="0"/>
          <w:numId w:val="2"/>
        </w:num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b/>
          <w:sz w:val="22"/>
          <w:szCs w:val="22"/>
          <w:lang w:eastAsia="es-MX"/>
        </w:rPr>
        <w:t>Número de empleado.</w:t>
      </w:r>
    </w:p>
    <w:p w14:paraId="16400265" w14:textId="77777777" w:rsidR="009B490E" w:rsidRPr="00DF36FF" w:rsidRDefault="009B490E" w:rsidP="009B490E">
      <w:pPr>
        <w:spacing w:line="360" w:lineRule="auto"/>
        <w:contextualSpacing/>
        <w:jc w:val="both"/>
        <w:rPr>
          <w:rFonts w:ascii="Palatino Linotype" w:hAnsi="Palatino Linotype" w:cs="Tahoma"/>
          <w:b/>
          <w:sz w:val="22"/>
          <w:szCs w:val="22"/>
          <w:lang w:eastAsia="es-MX"/>
        </w:rPr>
      </w:pPr>
    </w:p>
    <w:p w14:paraId="30A895B7" w14:textId="0F6F093C" w:rsidR="009B490E" w:rsidRDefault="009B490E" w:rsidP="009B490E">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En relación con el número de empleado de servidores públicos o su equivalente, con independencia del nombre que reciba, constituye un instrumento de control interno que </w:t>
      </w:r>
      <w:r w:rsidRPr="00DF36FF">
        <w:rPr>
          <w:rFonts w:ascii="Palatino Linotype" w:hAnsi="Palatino Linotype" w:cs="Tahoma"/>
          <w:sz w:val="22"/>
          <w:szCs w:val="22"/>
          <w:lang w:eastAsia="es-MX"/>
        </w:rPr>
        <w:lastRenderedPageBreak/>
        <w:t>permite a las dependencias y entidades identificar a sus trabajadores y a estos les facilita la realización de gestiones en su carácter de empleado.</w:t>
      </w:r>
    </w:p>
    <w:p w14:paraId="31C2064F" w14:textId="77777777" w:rsidR="009B490E" w:rsidRPr="00DF36FF" w:rsidRDefault="009B490E" w:rsidP="009B490E">
      <w:pPr>
        <w:spacing w:line="360" w:lineRule="auto"/>
        <w:contextualSpacing/>
        <w:jc w:val="both"/>
        <w:rPr>
          <w:rFonts w:ascii="Palatino Linotype" w:hAnsi="Palatino Linotype" w:cs="Tahoma"/>
          <w:sz w:val="22"/>
          <w:szCs w:val="22"/>
          <w:lang w:eastAsia="es-MX"/>
        </w:rPr>
      </w:pPr>
    </w:p>
    <w:p w14:paraId="4E8449B9" w14:textId="77777777" w:rsidR="009B490E" w:rsidRPr="00DF36FF" w:rsidRDefault="009B490E" w:rsidP="009B490E">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440D198B" w14:textId="77777777" w:rsidR="009B490E" w:rsidRPr="00DF36FF" w:rsidRDefault="009B490E" w:rsidP="009B490E">
      <w:pPr>
        <w:spacing w:line="360" w:lineRule="auto"/>
        <w:contextualSpacing/>
        <w:jc w:val="both"/>
        <w:rPr>
          <w:rFonts w:ascii="Palatino Linotype" w:hAnsi="Palatino Linotype" w:cs="Tahoma"/>
          <w:sz w:val="22"/>
          <w:szCs w:val="22"/>
          <w:lang w:eastAsia="es-MX"/>
        </w:rPr>
      </w:pPr>
    </w:p>
    <w:p w14:paraId="4599D372" w14:textId="77777777" w:rsidR="009B490E" w:rsidRPr="00DF36FF" w:rsidRDefault="009B490E" w:rsidP="009B490E">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Lo anterior, se robustece con el Criterio 03/14, emitido por el Pleno del entonces Instituto Federal de Acceso a la Información y Protección de Datos, que establece lo siguiente:</w:t>
      </w:r>
    </w:p>
    <w:p w14:paraId="3951901C" w14:textId="77777777" w:rsidR="009B490E" w:rsidRPr="00DF36FF" w:rsidRDefault="009B490E" w:rsidP="009B490E">
      <w:pPr>
        <w:spacing w:line="360" w:lineRule="auto"/>
        <w:contextualSpacing/>
        <w:jc w:val="both"/>
        <w:rPr>
          <w:rFonts w:ascii="Palatino Linotype" w:hAnsi="Palatino Linotype" w:cs="Tahoma"/>
          <w:sz w:val="22"/>
          <w:szCs w:val="22"/>
          <w:lang w:eastAsia="es-MX"/>
        </w:rPr>
      </w:pPr>
    </w:p>
    <w:p w14:paraId="091257E5" w14:textId="77777777" w:rsidR="009B490E" w:rsidRPr="006D28A9" w:rsidRDefault="009B490E" w:rsidP="009B490E">
      <w:pPr>
        <w:spacing w:line="360" w:lineRule="auto"/>
        <w:ind w:left="567" w:right="539"/>
        <w:contextualSpacing/>
        <w:jc w:val="both"/>
        <w:rPr>
          <w:rFonts w:ascii="Palatino Linotype" w:hAnsi="Palatino Linotype" w:cs="Tahoma"/>
          <w:lang w:eastAsia="es-MX"/>
        </w:rPr>
      </w:pPr>
      <w:r w:rsidRPr="006D28A9">
        <w:rPr>
          <w:rFonts w:ascii="Palatino Linotype" w:hAnsi="Palatino Linotype" w:cs="Tahoma"/>
          <w:b/>
          <w:i/>
          <w:lang w:eastAsia="es-MX"/>
        </w:rPr>
        <w:t>Número de empleado, o su equivalente, si se integra con datos personales del trabajador o permite acceder a éstos sin necesidad de una contraseña, constituye información confidencial.</w:t>
      </w:r>
      <w:r w:rsidRPr="006D28A9">
        <w:rPr>
          <w:rFonts w:ascii="Palatino Linotype" w:hAnsi="Palatino Linotype" w:cs="Tahoma"/>
          <w:i/>
          <w:lang w:eastAsia="es-MX"/>
        </w:rPr>
        <w:t xml:space="preserve"> El número de empleado, con independencia del nombre que reciba, constituye un instrumento de control interno que permite a las dependencias y entidades identificar a sus trabajadores, y a éstos les facilita la realización de gestiones en su carácter de empleado. En este sentido, cuando el número de empleado, o su equivalente, se integra con datos personales de los trabajadores; o funciona como una clave de acceso que no requiere adicionalmente de una contraseña para ingresar a sistemas o bases en las que obran datos personales, procede su clasificación en términos de lo previsto en el artículo 18, fracción II de la Ley Federal de Transparencia y Acceso a la Información Pública Gubernamental, en relación con el artículo 3, fracción II de ese mismo ordenamiento. Sin embargo, cuando el número de empleado es un elemento que requiere de una contraseña para acceder a sistemas de datos o su conformación no revela datos personales, no reviste el carácter de confidencial, ya que por sí solo no permite el acceso a los datos personales de los servidores públicos.</w:t>
      </w:r>
    </w:p>
    <w:p w14:paraId="0749423F" w14:textId="77777777" w:rsidR="009B490E" w:rsidRPr="00DF36FF" w:rsidRDefault="009B490E" w:rsidP="009B490E">
      <w:pPr>
        <w:spacing w:line="360" w:lineRule="auto"/>
        <w:contextualSpacing/>
        <w:jc w:val="both"/>
        <w:rPr>
          <w:rFonts w:ascii="Palatino Linotype" w:hAnsi="Palatino Linotype" w:cs="Tahoma"/>
          <w:b/>
          <w:bCs/>
          <w:sz w:val="22"/>
          <w:szCs w:val="22"/>
          <w:lang w:eastAsia="es-MX"/>
        </w:rPr>
      </w:pPr>
      <w:r w:rsidRPr="00DF36FF">
        <w:rPr>
          <w:rFonts w:ascii="Palatino Linotype" w:hAnsi="Palatino Linotype" w:cs="Tahoma"/>
          <w:sz w:val="22"/>
          <w:szCs w:val="22"/>
          <w:lang w:eastAsia="es-MX"/>
        </w:rPr>
        <w:lastRenderedPageBreak/>
        <w:t>Conforme a lo anterior, se advierte que solamente procederá la clasificación del número de empleado, cuando se integre con datos personales de los servidores públicos o funcione como clave de acceso que no requiera una contraseña para ingresar a sistemas o bases de datos.</w:t>
      </w:r>
    </w:p>
    <w:p w14:paraId="207F2482" w14:textId="77777777" w:rsidR="009B490E" w:rsidRPr="00DF36FF" w:rsidRDefault="009B490E" w:rsidP="009B490E">
      <w:pPr>
        <w:spacing w:line="360" w:lineRule="auto"/>
        <w:contextualSpacing/>
        <w:jc w:val="both"/>
        <w:rPr>
          <w:rFonts w:ascii="Palatino Linotype" w:hAnsi="Palatino Linotype" w:cs="Tahoma"/>
          <w:bCs/>
          <w:sz w:val="22"/>
          <w:szCs w:val="22"/>
          <w:lang w:eastAsia="es-MX"/>
        </w:rPr>
      </w:pPr>
      <w:r w:rsidRPr="00DF36FF">
        <w:rPr>
          <w:rFonts w:ascii="Palatino Linotype" w:hAnsi="Palatino Linotype" w:cs="Tahoma"/>
          <w:bCs/>
          <w:sz w:val="22"/>
          <w:szCs w:val="22"/>
          <w:lang w:eastAsia="es-MX"/>
        </w:rPr>
        <w:t>De tales circunstancias y toda vez que el Sujeto Obligado no precisó como se conformaba el número de empleado, se considera que deberá proporcionarlo,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14:paraId="48A85CDA" w14:textId="77777777" w:rsidR="009B490E" w:rsidRPr="00DF36FF" w:rsidRDefault="009B490E" w:rsidP="009B490E">
      <w:pPr>
        <w:spacing w:line="360" w:lineRule="auto"/>
        <w:contextualSpacing/>
        <w:jc w:val="both"/>
        <w:rPr>
          <w:rFonts w:ascii="Palatino Linotype" w:hAnsi="Palatino Linotype" w:cs="Tahoma"/>
          <w:bCs/>
          <w:sz w:val="22"/>
          <w:szCs w:val="22"/>
          <w:lang w:eastAsia="es-MX"/>
        </w:rPr>
      </w:pPr>
    </w:p>
    <w:p w14:paraId="7DFEF7ED" w14:textId="77777777" w:rsidR="009B490E" w:rsidRPr="00DF36FF" w:rsidRDefault="009B490E" w:rsidP="00EC3DFC">
      <w:pPr>
        <w:numPr>
          <w:ilvl w:val="0"/>
          <w:numId w:val="2"/>
        </w:numPr>
        <w:spacing w:line="360" w:lineRule="auto"/>
        <w:contextualSpacing/>
        <w:jc w:val="both"/>
        <w:rPr>
          <w:rFonts w:ascii="Palatino Linotype" w:hAnsi="Palatino Linotype" w:cs="Tahoma"/>
          <w:bCs/>
          <w:sz w:val="22"/>
          <w:szCs w:val="22"/>
          <w:lang w:eastAsia="es-MX"/>
        </w:rPr>
      </w:pPr>
      <w:r w:rsidRPr="00DF36FF">
        <w:rPr>
          <w:rFonts w:ascii="Palatino Linotype" w:hAnsi="Palatino Linotype" w:cs="Tahoma"/>
          <w:b/>
          <w:bCs/>
          <w:iCs/>
          <w:sz w:val="22"/>
          <w:szCs w:val="22"/>
          <w:lang w:eastAsia="es-MX"/>
        </w:rPr>
        <w:t>Préstamos o descuentos que se le hagan al servidor público.</w:t>
      </w:r>
    </w:p>
    <w:p w14:paraId="397A2C0B" w14:textId="77777777" w:rsidR="009B490E" w:rsidRPr="00DF36FF" w:rsidRDefault="009B490E" w:rsidP="009B490E">
      <w:pPr>
        <w:spacing w:line="360" w:lineRule="auto"/>
        <w:contextualSpacing/>
        <w:jc w:val="both"/>
        <w:rPr>
          <w:rFonts w:ascii="Palatino Linotype" w:hAnsi="Palatino Linotype" w:cs="Tahoma"/>
          <w:b/>
          <w:sz w:val="22"/>
          <w:szCs w:val="22"/>
          <w:lang w:eastAsia="es-MX"/>
        </w:rPr>
      </w:pPr>
    </w:p>
    <w:p w14:paraId="1EF88009" w14:textId="77777777" w:rsidR="009B490E" w:rsidRPr="00DF36FF" w:rsidRDefault="009B490E" w:rsidP="009B490E">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Existen deducciones que se generan con motivo de una decisión libre y voluntaria de los servidores públicos, como son: contratar seguros de vida, de gastos médicos mayores (potenciación) o de automóvil.</w:t>
      </w:r>
    </w:p>
    <w:p w14:paraId="3E548B2C" w14:textId="77777777" w:rsidR="009B490E" w:rsidRPr="00DF36FF" w:rsidRDefault="009B490E" w:rsidP="009B490E">
      <w:pPr>
        <w:spacing w:line="360" w:lineRule="auto"/>
        <w:contextualSpacing/>
        <w:jc w:val="both"/>
        <w:rPr>
          <w:rFonts w:ascii="Palatino Linotype" w:hAnsi="Palatino Linotype" w:cs="Tahoma"/>
          <w:sz w:val="22"/>
          <w:szCs w:val="22"/>
          <w:lang w:eastAsia="es-MX"/>
        </w:rPr>
      </w:pPr>
    </w:p>
    <w:p w14:paraId="4C6BEFC6" w14:textId="77777777" w:rsidR="009B490E" w:rsidRPr="00DF36FF" w:rsidRDefault="009B490E" w:rsidP="009B490E">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 Asimismo, pueden existir deducciones que se generan con motivo de una sentencia judicial, como es la pensión alimenticia que periódicamente se retira de la cuenta de un empleado, a efecto de que sea entregado a un tercero.  </w:t>
      </w:r>
    </w:p>
    <w:p w14:paraId="63DA6222" w14:textId="77777777" w:rsidR="009B490E" w:rsidRPr="00DF36FF" w:rsidRDefault="009B490E" w:rsidP="009B490E">
      <w:pPr>
        <w:spacing w:line="360" w:lineRule="auto"/>
        <w:contextualSpacing/>
        <w:jc w:val="both"/>
        <w:rPr>
          <w:rFonts w:ascii="Palatino Linotype" w:hAnsi="Palatino Linotype" w:cs="Tahoma"/>
          <w:sz w:val="22"/>
          <w:szCs w:val="22"/>
          <w:lang w:eastAsia="es-MX"/>
        </w:rPr>
      </w:pPr>
    </w:p>
    <w:p w14:paraId="4BF39F12" w14:textId="77777777" w:rsidR="009B490E" w:rsidRPr="00DF36FF" w:rsidRDefault="009B490E" w:rsidP="009B490E">
      <w:pPr>
        <w:spacing w:line="360" w:lineRule="auto"/>
        <w:contextualSpacing/>
        <w:jc w:val="both"/>
        <w:rPr>
          <w:rFonts w:ascii="Palatino Linotype" w:hAnsi="Palatino Linotype" w:cs="Tahoma"/>
          <w:sz w:val="22"/>
          <w:szCs w:val="22"/>
          <w:lang w:eastAsia="es-MX"/>
        </w:rPr>
      </w:pPr>
      <w:r w:rsidRPr="00DF36FF">
        <w:rPr>
          <w:rFonts w:ascii="Palatino Linotype" w:hAnsi="Palatino Linotype" w:cs="Tahoma"/>
          <w:sz w:val="22"/>
          <w:szCs w:val="22"/>
          <w:lang w:eastAsia="es-MX"/>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w:t>
      </w:r>
      <w:r w:rsidRPr="00DF36FF">
        <w:rPr>
          <w:rFonts w:ascii="Palatino Linotype" w:hAnsi="Palatino Linotype" w:cs="Tahoma"/>
          <w:sz w:val="22"/>
          <w:szCs w:val="22"/>
          <w:lang w:eastAsia="es-MX"/>
        </w:rPr>
        <w:lastRenderedPageBreak/>
        <w:t xml:space="preserve">patrimonio. Por lo anterior, dichas deducciones reflejan el destino que un servidor público da a su patrimonio. </w:t>
      </w:r>
    </w:p>
    <w:p w14:paraId="5C2A64E2" w14:textId="77777777" w:rsidR="009B490E" w:rsidRPr="00DF36FF" w:rsidRDefault="009B490E" w:rsidP="009B490E">
      <w:pPr>
        <w:spacing w:line="360" w:lineRule="auto"/>
        <w:contextualSpacing/>
        <w:jc w:val="both"/>
        <w:rPr>
          <w:rFonts w:ascii="Palatino Linotype" w:hAnsi="Palatino Linotype" w:cs="Tahoma"/>
          <w:sz w:val="22"/>
          <w:szCs w:val="22"/>
          <w:lang w:eastAsia="es-MX"/>
        </w:rPr>
      </w:pPr>
    </w:p>
    <w:p w14:paraId="616D08CB" w14:textId="77777777" w:rsidR="009B490E" w:rsidRDefault="009B490E" w:rsidP="009B490E">
      <w:pPr>
        <w:spacing w:line="360" w:lineRule="auto"/>
        <w:jc w:val="both"/>
        <w:rPr>
          <w:rFonts w:ascii="Palatino Linotype" w:hAnsi="Palatino Linotype" w:cs="Tahoma"/>
          <w:b/>
          <w:sz w:val="22"/>
          <w:szCs w:val="22"/>
          <w:lang w:val="es-ES"/>
        </w:rPr>
      </w:pPr>
      <w:r w:rsidRPr="00DF36FF">
        <w:rPr>
          <w:rFonts w:ascii="Palatino Linotype" w:hAnsi="Palatino Linotype" w:cs="Tahoma"/>
          <w:sz w:val="22"/>
          <w:szCs w:val="22"/>
          <w:lang w:eastAsia="es-MX"/>
        </w:rPr>
        <w:t>Por lo tanto, resulta procedente clasificar dicho dato en términos del artículo 143, fracción I de la Ley de Transparencia y Acceso a la Información Pública del Estado de México y Municipios</w:t>
      </w:r>
    </w:p>
    <w:p w14:paraId="2EF733A8" w14:textId="77777777" w:rsidR="009B490E" w:rsidRDefault="009B490E" w:rsidP="009B490E">
      <w:pPr>
        <w:spacing w:line="360" w:lineRule="auto"/>
        <w:jc w:val="both"/>
        <w:rPr>
          <w:rFonts w:ascii="Palatino Linotype" w:hAnsi="Palatino Linotype" w:cs="Tahoma"/>
          <w:b/>
          <w:sz w:val="22"/>
          <w:szCs w:val="22"/>
          <w:lang w:val="es-ES"/>
        </w:rPr>
      </w:pPr>
    </w:p>
    <w:p w14:paraId="5C857AB0" w14:textId="77777777" w:rsidR="009B490E" w:rsidRPr="009100C0" w:rsidRDefault="009B490E" w:rsidP="00EC3DFC">
      <w:pPr>
        <w:pStyle w:val="Prrafodelista"/>
        <w:numPr>
          <w:ilvl w:val="0"/>
          <w:numId w:val="1"/>
        </w:numPr>
        <w:spacing w:line="360" w:lineRule="auto"/>
        <w:ind w:left="720" w:right="-93"/>
        <w:jc w:val="both"/>
        <w:rPr>
          <w:rFonts w:ascii="Palatino Linotype" w:hAnsi="Palatino Linotype" w:cs="Tahoma"/>
          <w:b/>
          <w:szCs w:val="22"/>
        </w:rPr>
      </w:pPr>
      <w:r w:rsidRPr="009100C0">
        <w:rPr>
          <w:rFonts w:ascii="Palatino Linotype" w:hAnsi="Palatino Linotype" w:cs="Tahoma"/>
          <w:b/>
          <w:bCs/>
          <w:iCs/>
          <w:szCs w:val="22"/>
        </w:rPr>
        <w:t>Número de cuenta bancario.</w:t>
      </w:r>
    </w:p>
    <w:p w14:paraId="07C096CB" w14:textId="77777777" w:rsidR="009B490E" w:rsidRPr="009100C0" w:rsidRDefault="009B490E" w:rsidP="009B490E">
      <w:pPr>
        <w:spacing w:line="360" w:lineRule="auto"/>
        <w:ind w:right="-93"/>
        <w:jc w:val="both"/>
        <w:rPr>
          <w:rFonts w:ascii="Palatino Linotype" w:hAnsi="Palatino Linotype" w:cs="Tahoma"/>
          <w:sz w:val="22"/>
          <w:szCs w:val="22"/>
        </w:rPr>
      </w:pPr>
    </w:p>
    <w:p w14:paraId="0265AFF5" w14:textId="77777777" w:rsidR="009B490E" w:rsidRPr="009100C0" w:rsidRDefault="009B490E" w:rsidP="009B490E">
      <w:pPr>
        <w:spacing w:line="360" w:lineRule="auto"/>
        <w:contextualSpacing/>
        <w:jc w:val="both"/>
        <w:rPr>
          <w:rFonts w:ascii="Palatino Linotype" w:hAnsi="Palatino Linotype" w:cs="Tahoma"/>
          <w:sz w:val="22"/>
          <w:szCs w:val="22"/>
          <w:lang w:eastAsia="es-MX"/>
        </w:rPr>
      </w:pPr>
      <w:r w:rsidRPr="009100C0">
        <w:rPr>
          <w:rFonts w:ascii="Palatino Linotype" w:hAnsi="Palatino Linotype" w:cs="Tahoma"/>
          <w:sz w:val="22"/>
          <w:szCs w:val="22"/>
        </w:rPr>
        <w:t>Como se precisó anteriormente, uno de los requisitos que indica la nómina del OSFEM que se deben agregar es el número de cuenta bancario al que se deposita</w:t>
      </w:r>
      <w:r w:rsidRPr="009100C0">
        <w:rPr>
          <w:rFonts w:ascii="Palatino Linotype" w:hAnsi="Palatino Linotype" w:cs="Tahoma"/>
          <w:sz w:val="22"/>
          <w:szCs w:val="22"/>
          <w:lang w:eastAsia="es-MX"/>
        </w:rPr>
        <w:t xml:space="preserve"> el sueldo del servidor público; esto quiere decir, que no necesariamente el pago del salario se realiza de manera directa y en efectivo al trabajador, sino que se cubre mediante un depósito bancario realizado a la cuenta personal del trabajador.</w:t>
      </w:r>
    </w:p>
    <w:p w14:paraId="121C050D" w14:textId="77777777" w:rsidR="009B490E" w:rsidRPr="009100C0" w:rsidRDefault="009B490E" w:rsidP="009B490E">
      <w:pPr>
        <w:spacing w:line="360" w:lineRule="auto"/>
        <w:contextualSpacing/>
        <w:jc w:val="both"/>
        <w:rPr>
          <w:rFonts w:ascii="Palatino Linotype" w:hAnsi="Palatino Linotype" w:cs="Tahoma"/>
          <w:sz w:val="22"/>
          <w:szCs w:val="22"/>
          <w:lang w:eastAsia="es-MX"/>
        </w:rPr>
      </w:pPr>
    </w:p>
    <w:p w14:paraId="57FA7C4B" w14:textId="77777777" w:rsidR="009B490E" w:rsidRPr="009100C0" w:rsidRDefault="009B490E" w:rsidP="009B490E">
      <w:pPr>
        <w:spacing w:line="360" w:lineRule="auto"/>
        <w:jc w:val="both"/>
        <w:rPr>
          <w:rFonts w:ascii="Palatino Linotype" w:hAnsi="Palatino Linotype" w:cs="Tahoma"/>
          <w:sz w:val="22"/>
          <w:szCs w:val="22"/>
        </w:rPr>
      </w:pPr>
      <w:r w:rsidRPr="009100C0">
        <w:rPr>
          <w:rFonts w:ascii="Palatino Linotype" w:hAnsi="Palatino Linotype" w:cs="Tahoma"/>
          <w:sz w:val="22"/>
          <w:szCs w:val="22"/>
        </w:rPr>
        <w:t>Al respecto, en el Criterio 10/17 emitido por el Pleno del Instituto Nacional de Transparencia, Acceso a la Información y Protección de Datos Personales se establece lo siguiente:</w:t>
      </w:r>
    </w:p>
    <w:p w14:paraId="3F7F3F69" w14:textId="77777777" w:rsidR="009B490E" w:rsidRPr="009100C0" w:rsidRDefault="009B490E" w:rsidP="009B490E">
      <w:pPr>
        <w:spacing w:line="360" w:lineRule="auto"/>
        <w:ind w:left="567" w:right="567"/>
        <w:jc w:val="both"/>
        <w:rPr>
          <w:rFonts w:ascii="Palatino Linotype" w:hAnsi="Palatino Linotype" w:cs="Tahoma"/>
          <w:sz w:val="22"/>
          <w:szCs w:val="22"/>
        </w:rPr>
      </w:pPr>
    </w:p>
    <w:p w14:paraId="0FB063C8" w14:textId="77777777" w:rsidR="009B490E" w:rsidRPr="009100C0" w:rsidRDefault="009B490E" w:rsidP="009B490E">
      <w:pPr>
        <w:spacing w:line="360" w:lineRule="auto"/>
        <w:ind w:left="567" w:right="567"/>
        <w:jc w:val="both"/>
        <w:rPr>
          <w:rFonts w:ascii="Palatino Linotype" w:hAnsi="Palatino Linotype" w:cs="Tahoma"/>
          <w:i/>
        </w:rPr>
      </w:pPr>
      <w:r w:rsidRPr="009100C0">
        <w:rPr>
          <w:rFonts w:ascii="Palatino Linotype" w:hAnsi="Palatino Linotype" w:cs="Tahoma"/>
          <w:i/>
        </w:rPr>
        <w:t>“</w:t>
      </w:r>
      <w:r w:rsidRPr="009100C0">
        <w:rPr>
          <w:rFonts w:ascii="Palatino Linotype" w:hAnsi="Palatino Linotype" w:cs="Tahoma"/>
          <w:b/>
          <w:i/>
        </w:rPr>
        <w:t>Cuentas bancarias y/o CLABE interbancaria de personas físicas y morales privadas.</w:t>
      </w:r>
      <w:r w:rsidRPr="009100C0">
        <w:rPr>
          <w:rFonts w:ascii="Palatino Linotype" w:hAnsi="Palatino Linotype" w:cs="Tahoma"/>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7CF0B1D1" w14:textId="77777777" w:rsidR="009B490E" w:rsidRPr="009100C0" w:rsidRDefault="009B490E" w:rsidP="009B490E">
      <w:pPr>
        <w:spacing w:line="360" w:lineRule="auto"/>
        <w:contextualSpacing/>
        <w:jc w:val="both"/>
        <w:rPr>
          <w:rFonts w:ascii="Palatino Linotype" w:hAnsi="Palatino Linotype" w:cs="Tahoma"/>
          <w:sz w:val="22"/>
          <w:szCs w:val="22"/>
          <w:lang w:eastAsia="es-MX"/>
        </w:rPr>
      </w:pPr>
    </w:p>
    <w:p w14:paraId="38E287AD" w14:textId="77777777" w:rsidR="009B490E" w:rsidRPr="009100C0" w:rsidRDefault="009B490E" w:rsidP="009B490E">
      <w:pPr>
        <w:spacing w:line="360" w:lineRule="auto"/>
        <w:ind w:right="-93"/>
        <w:jc w:val="both"/>
        <w:rPr>
          <w:rFonts w:ascii="Palatino Linotype" w:hAnsi="Palatino Linotype" w:cs="Tahoma"/>
          <w:sz w:val="22"/>
          <w:szCs w:val="22"/>
        </w:rPr>
      </w:pPr>
      <w:r w:rsidRPr="009100C0">
        <w:rPr>
          <w:rFonts w:ascii="Palatino Linotype" w:hAnsi="Palatino Linotype" w:cs="Tahoma"/>
          <w:sz w:val="22"/>
          <w:szCs w:val="22"/>
          <w:lang w:eastAsia="es-MX"/>
        </w:rPr>
        <w:lastRenderedPageBreak/>
        <w:t xml:space="preserve">Esta cuenta es de uso personal y no guarda relación con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w:t>
      </w:r>
      <w:r w:rsidRPr="009100C0">
        <w:rPr>
          <w:rFonts w:ascii="Palatino Linotype" w:hAnsi="Palatino Linotype" w:cs="Tahoma"/>
          <w:sz w:val="22"/>
          <w:szCs w:val="22"/>
        </w:rPr>
        <w:t>artículo 143, fracción I de la Ley de Transparencia y Acceso a la Información Pública del Estado de México y Municipios.</w:t>
      </w:r>
    </w:p>
    <w:p w14:paraId="657BCF49" w14:textId="77777777" w:rsidR="009B490E" w:rsidRPr="009100C0" w:rsidRDefault="009B490E" w:rsidP="009B490E">
      <w:pPr>
        <w:spacing w:line="360" w:lineRule="auto"/>
        <w:contextualSpacing/>
        <w:jc w:val="both"/>
        <w:rPr>
          <w:rFonts w:ascii="Palatino Linotype" w:hAnsi="Palatino Linotype" w:cs="Tahoma"/>
          <w:sz w:val="22"/>
          <w:szCs w:val="22"/>
          <w:lang w:eastAsia="es-MX"/>
        </w:rPr>
      </w:pPr>
    </w:p>
    <w:p w14:paraId="59CC22BF" w14:textId="77777777" w:rsidR="009B490E" w:rsidRPr="009100C0" w:rsidRDefault="009B490E" w:rsidP="009B490E">
      <w:pPr>
        <w:spacing w:line="360" w:lineRule="auto"/>
        <w:ind w:right="-93"/>
        <w:jc w:val="both"/>
        <w:rPr>
          <w:rFonts w:ascii="Palatino Linotype" w:hAnsi="Palatino Linotype" w:cs="Tahoma"/>
          <w:sz w:val="22"/>
          <w:szCs w:val="22"/>
        </w:rPr>
      </w:pPr>
      <w:r w:rsidRPr="009100C0">
        <w:rPr>
          <w:rFonts w:ascii="Palatino Linotype" w:hAnsi="Palatino Linotype" w:cs="Tahoma"/>
          <w:sz w:val="22"/>
          <w:szCs w:val="22"/>
        </w:rPr>
        <w:t>Ahora bien, en armonía entre los principios constitucionales de máxima publicidad y de protección de datos personales, se debe entregar la documentación señalada en versión pública en la que se suprima aquella información relacionada con la vida privada de los particulares.</w:t>
      </w:r>
    </w:p>
    <w:p w14:paraId="075DE390" w14:textId="77777777" w:rsidR="009B490E" w:rsidRDefault="009B490E" w:rsidP="009B490E">
      <w:pPr>
        <w:spacing w:line="360" w:lineRule="auto"/>
        <w:jc w:val="both"/>
        <w:rPr>
          <w:rFonts w:ascii="Palatino Linotype" w:hAnsi="Palatino Linotype" w:cs="Tahoma"/>
          <w:b/>
          <w:sz w:val="22"/>
          <w:szCs w:val="22"/>
          <w:lang w:val="es-ES"/>
        </w:rPr>
      </w:pPr>
    </w:p>
    <w:p w14:paraId="667C40F3" w14:textId="096B258D" w:rsidR="00801872" w:rsidRPr="00C938B6" w:rsidRDefault="00534BBF" w:rsidP="005B031E">
      <w:pPr>
        <w:spacing w:line="360" w:lineRule="auto"/>
        <w:jc w:val="both"/>
        <w:rPr>
          <w:rFonts w:ascii="Palatino Linotype" w:hAnsi="Palatino Linotype" w:cs="Tahoma"/>
          <w:b/>
          <w:sz w:val="22"/>
          <w:szCs w:val="22"/>
          <w:lang w:eastAsia="es-MX"/>
        </w:rPr>
      </w:pPr>
      <w:r>
        <w:rPr>
          <w:rFonts w:ascii="Palatino Linotype" w:hAnsi="Palatino Linotype" w:cs="Tahoma"/>
          <w:b/>
          <w:sz w:val="22"/>
          <w:szCs w:val="22"/>
          <w:lang w:eastAsia="es-MX"/>
        </w:rPr>
        <w:t>S</w:t>
      </w:r>
      <w:r w:rsidR="00C87853">
        <w:rPr>
          <w:rFonts w:ascii="Palatino Linotype" w:hAnsi="Palatino Linotype" w:cs="Tahoma"/>
          <w:b/>
          <w:sz w:val="22"/>
          <w:szCs w:val="22"/>
          <w:lang w:eastAsia="es-MX"/>
        </w:rPr>
        <w:t>ÉPTIMO</w:t>
      </w:r>
      <w:r>
        <w:rPr>
          <w:rFonts w:ascii="Palatino Linotype" w:hAnsi="Palatino Linotype" w:cs="Tahoma"/>
          <w:b/>
          <w:sz w:val="22"/>
          <w:szCs w:val="22"/>
          <w:lang w:eastAsia="es-MX"/>
        </w:rPr>
        <w:t>.</w:t>
      </w:r>
      <w:r w:rsidR="00801872" w:rsidRPr="00C938B6">
        <w:rPr>
          <w:rFonts w:ascii="Palatino Linotype" w:hAnsi="Palatino Linotype" w:cs="Tahoma"/>
          <w:b/>
          <w:sz w:val="22"/>
          <w:szCs w:val="22"/>
          <w:lang w:eastAsia="es-MX"/>
        </w:rPr>
        <w:t xml:space="preserve"> Decisión. </w:t>
      </w:r>
    </w:p>
    <w:p w14:paraId="47D4AB01" w14:textId="77777777" w:rsidR="00801872" w:rsidRPr="00D24EFE" w:rsidRDefault="00801872" w:rsidP="005B031E">
      <w:pPr>
        <w:spacing w:line="360" w:lineRule="auto"/>
        <w:jc w:val="both"/>
        <w:rPr>
          <w:rFonts w:ascii="Palatino Linotype" w:hAnsi="Palatino Linotype" w:cs="Tahoma"/>
          <w:bCs/>
          <w:sz w:val="22"/>
          <w:szCs w:val="22"/>
          <w:lang w:eastAsia="es-MX"/>
        </w:rPr>
      </w:pPr>
    </w:p>
    <w:p w14:paraId="325B6072" w14:textId="3A2A1B0C" w:rsidR="00AE4943" w:rsidRPr="00DD7A49" w:rsidRDefault="00801872" w:rsidP="00AE4943">
      <w:pPr>
        <w:tabs>
          <w:tab w:val="left" w:pos="993"/>
        </w:tabs>
        <w:spacing w:line="360" w:lineRule="auto"/>
        <w:ind w:right="-28"/>
        <w:jc w:val="both"/>
        <w:rPr>
          <w:rFonts w:ascii="Palatino Linotype" w:hAnsi="Palatino Linotype" w:cs="Tahoma"/>
          <w:b/>
          <w:iCs/>
          <w:sz w:val="22"/>
          <w:szCs w:val="22"/>
        </w:rPr>
      </w:pPr>
      <w:r w:rsidRPr="00C938B6">
        <w:rPr>
          <w:rFonts w:ascii="Palatino Linotype" w:hAnsi="Palatino Linotype" w:cs="Tahoma"/>
          <w:sz w:val="22"/>
          <w:szCs w:val="22"/>
        </w:rPr>
        <w:t xml:space="preserve">Con fundamento en el artículo 186, fracción III de la Ley de Transparencia y Acceso a la Información Pública del Estado de México y Municipios, este Instituto considera procedente </w:t>
      </w:r>
      <w:r w:rsidR="00554430">
        <w:rPr>
          <w:rFonts w:ascii="Palatino Linotype" w:hAnsi="Palatino Linotype" w:cs="Tahoma"/>
          <w:b/>
          <w:bCs/>
          <w:iCs/>
          <w:sz w:val="22"/>
          <w:szCs w:val="22"/>
          <w:lang w:val="es-ES_tradnl"/>
        </w:rPr>
        <w:t>REVOCAR</w:t>
      </w:r>
      <w:r w:rsidRPr="00C938B6">
        <w:rPr>
          <w:rFonts w:ascii="Palatino Linotype" w:hAnsi="Palatino Linotype" w:cs="Tahoma"/>
          <w:bCs/>
          <w:sz w:val="22"/>
          <w:szCs w:val="22"/>
          <w:lang w:val="es-ES_tradnl"/>
        </w:rPr>
        <w:t xml:space="preserve"> </w:t>
      </w:r>
      <w:r w:rsidRPr="00C938B6">
        <w:rPr>
          <w:rFonts w:ascii="Palatino Linotype" w:hAnsi="Palatino Linotype" w:cs="Tahoma"/>
          <w:bCs/>
          <w:sz w:val="22"/>
          <w:szCs w:val="22"/>
        </w:rPr>
        <w:t xml:space="preserve">la respuesta otorgada por el </w:t>
      </w:r>
      <w:r w:rsidR="007C01EA">
        <w:rPr>
          <w:rFonts w:ascii="Palatino Linotype" w:hAnsi="Palatino Linotype" w:cs="Tahoma"/>
          <w:bCs/>
          <w:sz w:val="22"/>
          <w:szCs w:val="22"/>
        </w:rPr>
        <w:t>Sujeto Obligado</w:t>
      </w:r>
      <w:r w:rsidRPr="00C938B6">
        <w:rPr>
          <w:rFonts w:ascii="Palatino Linotype" w:hAnsi="Palatino Linotype" w:cs="Tahoma"/>
          <w:bCs/>
          <w:sz w:val="22"/>
          <w:szCs w:val="22"/>
        </w:rPr>
        <w:t xml:space="preserve"> a la solicitud de acc</w:t>
      </w:r>
      <w:r w:rsidR="00D47385" w:rsidRPr="00C938B6">
        <w:rPr>
          <w:rFonts w:ascii="Palatino Linotype" w:hAnsi="Palatino Linotype" w:cs="Tahoma"/>
          <w:bCs/>
          <w:sz w:val="22"/>
          <w:szCs w:val="22"/>
        </w:rPr>
        <w:t>eso a la información con número</w:t>
      </w:r>
      <w:r w:rsidR="006F32E9">
        <w:rPr>
          <w:rFonts w:ascii="Palatino Linotype" w:hAnsi="Palatino Linotype" w:cs="Tahoma"/>
          <w:sz w:val="22"/>
          <w:szCs w:val="22"/>
        </w:rPr>
        <w:t xml:space="preserve"> 00</w:t>
      </w:r>
      <w:r w:rsidR="00554430">
        <w:rPr>
          <w:rFonts w:ascii="Palatino Linotype" w:hAnsi="Palatino Linotype" w:cs="Tahoma"/>
          <w:sz w:val="22"/>
          <w:szCs w:val="22"/>
        </w:rPr>
        <w:t>214</w:t>
      </w:r>
      <w:r w:rsidR="006F32E9">
        <w:rPr>
          <w:rFonts w:ascii="Palatino Linotype" w:hAnsi="Palatino Linotype" w:cs="Tahoma"/>
          <w:sz w:val="22"/>
          <w:szCs w:val="22"/>
        </w:rPr>
        <w:t>/</w:t>
      </w:r>
      <w:r w:rsidR="00554430">
        <w:rPr>
          <w:rFonts w:ascii="Palatino Linotype" w:hAnsi="Palatino Linotype" w:cs="Tahoma"/>
          <w:sz w:val="22"/>
          <w:szCs w:val="22"/>
        </w:rPr>
        <w:t>DIFMETEPEC</w:t>
      </w:r>
      <w:r w:rsidRPr="00C938B6">
        <w:rPr>
          <w:rFonts w:ascii="Palatino Linotype" w:hAnsi="Palatino Linotype" w:cs="Tahoma"/>
          <w:sz w:val="22"/>
          <w:szCs w:val="22"/>
        </w:rPr>
        <w:t>/IP/202</w:t>
      </w:r>
      <w:r w:rsidR="00554430">
        <w:rPr>
          <w:rFonts w:ascii="Palatino Linotype" w:hAnsi="Palatino Linotype" w:cs="Tahoma"/>
          <w:sz w:val="22"/>
          <w:szCs w:val="22"/>
        </w:rPr>
        <w:t>2</w:t>
      </w:r>
      <w:r w:rsidRPr="00C938B6">
        <w:rPr>
          <w:rFonts w:ascii="Palatino Linotype" w:hAnsi="Palatino Linotype" w:cs="Tahoma"/>
          <w:b/>
          <w:bCs/>
          <w:sz w:val="22"/>
          <w:szCs w:val="22"/>
        </w:rPr>
        <w:t>,</w:t>
      </w:r>
      <w:r w:rsidRPr="00C938B6">
        <w:rPr>
          <w:rFonts w:ascii="Palatino Linotype" w:hAnsi="Palatino Linotype" w:cs="Tahoma"/>
          <w:bCs/>
          <w:sz w:val="22"/>
          <w:szCs w:val="22"/>
        </w:rPr>
        <w:t xml:space="preserve"> </w:t>
      </w:r>
      <w:r w:rsidR="006F32E9">
        <w:rPr>
          <w:rFonts w:ascii="Palatino Linotype" w:hAnsi="Palatino Linotype" w:cs="Tahoma"/>
          <w:sz w:val="22"/>
          <w:szCs w:val="22"/>
        </w:rPr>
        <w:t>a efecto de que</w:t>
      </w:r>
      <w:r w:rsidR="00521B40">
        <w:rPr>
          <w:rFonts w:ascii="Palatino Linotype" w:hAnsi="Palatino Linotype" w:cs="Tahoma"/>
          <w:sz w:val="22"/>
          <w:szCs w:val="22"/>
        </w:rPr>
        <w:t xml:space="preserve"> derivado de una búsqueda exhaustiva</w:t>
      </w:r>
      <w:r w:rsidR="008C24E4">
        <w:rPr>
          <w:rFonts w:ascii="Palatino Linotype" w:hAnsi="Palatino Linotype" w:cs="Tahoma"/>
          <w:sz w:val="22"/>
          <w:szCs w:val="22"/>
        </w:rPr>
        <w:t xml:space="preserve"> y razonable,</w:t>
      </w:r>
      <w:r w:rsidR="00BE73E6" w:rsidRPr="00C938B6">
        <w:rPr>
          <w:rFonts w:ascii="Palatino Linotype" w:eastAsia="Calibri" w:hAnsi="Palatino Linotype" w:cs="Tahoma"/>
          <w:iCs/>
          <w:sz w:val="22"/>
          <w:szCs w:val="22"/>
          <w:lang w:eastAsia="es-ES_tradnl"/>
        </w:rPr>
        <w:t xml:space="preserve"> </w:t>
      </w:r>
      <w:r w:rsidRPr="00C938B6">
        <w:rPr>
          <w:rFonts w:ascii="Palatino Linotype" w:eastAsia="Calibri" w:hAnsi="Palatino Linotype" w:cs="Tahoma"/>
          <w:iCs/>
          <w:sz w:val="22"/>
          <w:szCs w:val="22"/>
          <w:lang w:eastAsia="es-ES_tradnl"/>
        </w:rPr>
        <w:t>entregue</w:t>
      </w:r>
      <w:r w:rsidR="00DA6724">
        <w:rPr>
          <w:rFonts w:ascii="Palatino Linotype" w:eastAsia="Calibri" w:hAnsi="Palatino Linotype" w:cs="Tahoma"/>
          <w:iCs/>
          <w:sz w:val="22"/>
          <w:szCs w:val="22"/>
          <w:lang w:eastAsia="es-ES_tradnl"/>
        </w:rPr>
        <w:t xml:space="preserve"> vía Sistema de Acceso a la Información Mexiquense (SAIMEX)</w:t>
      </w:r>
      <w:r w:rsidR="00BE73E6" w:rsidRPr="008A79F0">
        <w:rPr>
          <w:rFonts w:ascii="Palatino Linotype" w:eastAsia="Calibri" w:hAnsi="Palatino Linotype" w:cs="Tahoma"/>
          <w:iCs/>
          <w:sz w:val="22"/>
          <w:szCs w:val="22"/>
          <w:lang w:eastAsia="es-ES_tradnl"/>
        </w:rPr>
        <w:t>,</w:t>
      </w:r>
      <w:r w:rsidR="008A09FA">
        <w:rPr>
          <w:rFonts w:ascii="Palatino Linotype" w:eastAsia="Calibri" w:hAnsi="Palatino Linotype" w:cs="Tahoma"/>
          <w:iCs/>
          <w:sz w:val="22"/>
          <w:szCs w:val="22"/>
          <w:lang w:eastAsia="es-ES_tradnl"/>
        </w:rPr>
        <w:t xml:space="preserve"> </w:t>
      </w:r>
      <w:r w:rsidR="007C01EA" w:rsidRPr="00903B3F">
        <w:rPr>
          <w:rFonts w:ascii="Palatino Linotype" w:eastAsia="Calibri" w:hAnsi="Palatino Linotype" w:cs="Tahoma"/>
          <w:iCs/>
          <w:sz w:val="22"/>
          <w:szCs w:val="22"/>
          <w:lang w:eastAsia="es-ES_tradnl"/>
        </w:rPr>
        <w:t>en versión pública</w:t>
      </w:r>
      <w:r w:rsidR="0018607C">
        <w:rPr>
          <w:rFonts w:ascii="Palatino Linotype" w:eastAsia="Calibri" w:hAnsi="Palatino Linotype" w:cs="Tahoma"/>
          <w:iCs/>
          <w:sz w:val="22"/>
          <w:szCs w:val="22"/>
          <w:lang w:eastAsia="es-ES_tradnl"/>
        </w:rPr>
        <w:t>,</w:t>
      </w:r>
      <w:r w:rsidR="00AE4943">
        <w:rPr>
          <w:rFonts w:ascii="Palatino Linotype" w:hAnsi="Palatino Linotype" w:cs="Tahoma"/>
          <w:bCs/>
          <w:iCs/>
          <w:sz w:val="22"/>
          <w:szCs w:val="22"/>
        </w:rPr>
        <w:t xml:space="preserve"> </w:t>
      </w:r>
      <w:r w:rsidR="00AE4943" w:rsidRPr="00DD7A49">
        <w:rPr>
          <w:rFonts w:ascii="Palatino Linotype" w:hAnsi="Palatino Linotype" w:cs="Tahoma"/>
          <w:b/>
          <w:iCs/>
          <w:sz w:val="22"/>
          <w:szCs w:val="22"/>
        </w:rPr>
        <w:t xml:space="preserve">el documento donde conste la cantidad total pagada </w:t>
      </w:r>
      <w:r w:rsidR="00DD7A49">
        <w:rPr>
          <w:rFonts w:ascii="Palatino Linotype" w:hAnsi="Palatino Linotype" w:cs="Tahoma"/>
          <w:b/>
          <w:iCs/>
          <w:sz w:val="22"/>
          <w:szCs w:val="22"/>
        </w:rPr>
        <w:t xml:space="preserve">por concepto de prestación de servicios </w:t>
      </w:r>
      <w:r w:rsidR="00AE4943" w:rsidRPr="00DD7A49">
        <w:rPr>
          <w:rFonts w:ascii="Palatino Linotype" w:hAnsi="Palatino Linotype" w:cs="Tahoma"/>
          <w:b/>
          <w:iCs/>
          <w:sz w:val="22"/>
          <w:szCs w:val="22"/>
        </w:rPr>
        <w:t xml:space="preserve">a los servidores públicos adscritos al Sujeto Obligado, </w:t>
      </w:r>
      <w:r w:rsidR="00DD7A49" w:rsidRPr="00DD7A49">
        <w:rPr>
          <w:rFonts w:ascii="Palatino Linotype" w:hAnsi="Palatino Linotype" w:cs="Tahoma"/>
          <w:b/>
          <w:iCs/>
          <w:sz w:val="22"/>
          <w:szCs w:val="22"/>
        </w:rPr>
        <w:t xml:space="preserve">de la primera quincena de enero de dos mil veintidós. </w:t>
      </w:r>
    </w:p>
    <w:p w14:paraId="03E67E1D" w14:textId="75AF8459" w:rsidR="00D35AAA" w:rsidRDefault="00D35AAA" w:rsidP="005B031E">
      <w:pPr>
        <w:autoSpaceDE w:val="0"/>
        <w:autoSpaceDN w:val="0"/>
        <w:adjustRightInd w:val="0"/>
        <w:spacing w:line="360" w:lineRule="auto"/>
        <w:jc w:val="both"/>
        <w:rPr>
          <w:rFonts w:ascii="Palatino Linotype" w:eastAsia="Calibri" w:hAnsi="Palatino Linotype" w:cs="Tahoma"/>
          <w:b/>
          <w:bCs/>
          <w:iCs/>
          <w:sz w:val="22"/>
          <w:szCs w:val="22"/>
          <w:lang w:eastAsia="en-US"/>
        </w:rPr>
      </w:pPr>
    </w:p>
    <w:p w14:paraId="54A7D0DB" w14:textId="77777777" w:rsidR="00DD05D6" w:rsidRPr="00C938B6" w:rsidRDefault="00DD05D6" w:rsidP="00DD05D6">
      <w:pPr>
        <w:spacing w:line="360" w:lineRule="auto"/>
        <w:jc w:val="both"/>
        <w:rPr>
          <w:rFonts w:ascii="Palatino Linotype" w:hAnsi="Palatino Linotype" w:cs="Tahoma"/>
          <w:sz w:val="22"/>
          <w:szCs w:val="22"/>
        </w:rPr>
      </w:pPr>
      <w:r w:rsidRPr="00C938B6">
        <w:rPr>
          <w:rFonts w:ascii="Palatino Linotype" w:hAnsi="Palatino Linotype" w:cs="Tahoma"/>
          <w:sz w:val="22"/>
          <w:szCs w:val="22"/>
        </w:rPr>
        <w:t xml:space="preserve">Además, deberá proporcionar el Acuerdo de Clasificación donde el Comité de Transparencia, confirme la eliminación de los datos o información clasificada, en la versión pública, de </w:t>
      </w:r>
      <w:r w:rsidRPr="00C938B6">
        <w:rPr>
          <w:rFonts w:ascii="Palatino Linotype" w:hAnsi="Palatino Linotype" w:cs="Tahoma"/>
          <w:sz w:val="22"/>
          <w:szCs w:val="22"/>
        </w:rPr>
        <w:lastRenderedPageBreak/>
        <w:t>conformidad con los artículos 49, fracciones II y VIII y 132, fracción II de la Ley de Transparencia y Acceso a la Información Pública del Estado de México y Municipios.</w:t>
      </w:r>
    </w:p>
    <w:p w14:paraId="697550C0" w14:textId="77777777" w:rsidR="00DD05D6" w:rsidRPr="00C938B6" w:rsidRDefault="00DD05D6" w:rsidP="005B031E">
      <w:pPr>
        <w:autoSpaceDE w:val="0"/>
        <w:autoSpaceDN w:val="0"/>
        <w:adjustRightInd w:val="0"/>
        <w:spacing w:line="360" w:lineRule="auto"/>
        <w:jc w:val="both"/>
        <w:rPr>
          <w:rFonts w:ascii="Palatino Linotype" w:eastAsia="Calibri" w:hAnsi="Palatino Linotype" w:cs="Tahoma"/>
          <w:b/>
          <w:bCs/>
          <w:iCs/>
          <w:sz w:val="22"/>
          <w:szCs w:val="22"/>
          <w:lang w:eastAsia="en-US"/>
        </w:rPr>
      </w:pPr>
    </w:p>
    <w:p w14:paraId="1FD5F139" w14:textId="54172878" w:rsidR="00801872" w:rsidRPr="00C938B6" w:rsidRDefault="006F32E9" w:rsidP="005B031E">
      <w:pPr>
        <w:autoSpaceDE w:val="0"/>
        <w:autoSpaceDN w:val="0"/>
        <w:adjustRightInd w:val="0"/>
        <w:spacing w:line="360" w:lineRule="auto"/>
        <w:jc w:val="both"/>
        <w:rPr>
          <w:rFonts w:ascii="Palatino Linotype" w:eastAsia="Calibri" w:hAnsi="Palatino Linotype" w:cs="Tahoma"/>
          <w:b/>
          <w:bCs/>
          <w:iCs/>
          <w:sz w:val="22"/>
          <w:szCs w:val="22"/>
          <w:lang w:val="es-ES" w:eastAsia="en-US"/>
        </w:rPr>
      </w:pPr>
      <w:r>
        <w:rPr>
          <w:rFonts w:ascii="Palatino Linotype" w:eastAsia="Calibri" w:hAnsi="Palatino Linotype" w:cs="Tahoma"/>
          <w:b/>
          <w:bCs/>
          <w:iCs/>
          <w:sz w:val="22"/>
          <w:szCs w:val="22"/>
          <w:lang w:val="es-ES" w:eastAsia="en-US"/>
        </w:rPr>
        <w:t>Términos de la Resolución</w:t>
      </w:r>
      <w:r w:rsidR="00D51254">
        <w:rPr>
          <w:rFonts w:ascii="Palatino Linotype" w:eastAsia="Calibri" w:hAnsi="Palatino Linotype" w:cs="Tahoma"/>
          <w:b/>
          <w:bCs/>
          <w:iCs/>
          <w:sz w:val="22"/>
          <w:szCs w:val="22"/>
          <w:lang w:val="es-ES" w:eastAsia="en-US"/>
        </w:rPr>
        <w:t xml:space="preserve"> para el Recurrente</w:t>
      </w:r>
      <w:r>
        <w:rPr>
          <w:rFonts w:ascii="Palatino Linotype" w:eastAsia="Calibri" w:hAnsi="Palatino Linotype" w:cs="Tahoma"/>
          <w:b/>
          <w:bCs/>
          <w:iCs/>
          <w:sz w:val="22"/>
          <w:szCs w:val="22"/>
          <w:lang w:val="es-ES" w:eastAsia="en-US"/>
        </w:rPr>
        <w:t xml:space="preserve">. </w:t>
      </w:r>
    </w:p>
    <w:p w14:paraId="6D93DF56" w14:textId="77777777" w:rsidR="00801872" w:rsidRPr="00C938B6" w:rsidRDefault="00801872" w:rsidP="005B031E">
      <w:pPr>
        <w:autoSpaceDE w:val="0"/>
        <w:autoSpaceDN w:val="0"/>
        <w:adjustRightInd w:val="0"/>
        <w:spacing w:line="360" w:lineRule="auto"/>
        <w:jc w:val="both"/>
        <w:rPr>
          <w:rFonts w:ascii="Palatino Linotype" w:eastAsia="Calibri" w:hAnsi="Palatino Linotype" w:cs="Tahoma"/>
          <w:b/>
          <w:bCs/>
          <w:iCs/>
          <w:sz w:val="22"/>
          <w:szCs w:val="22"/>
          <w:lang w:val="es-ES" w:eastAsia="en-US"/>
        </w:rPr>
      </w:pPr>
    </w:p>
    <w:p w14:paraId="21C432CA" w14:textId="414E0BC8" w:rsidR="001123D1" w:rsidRDefault="00065B2F" w:rsidP="005B031E">
      <w:pPr>
        <w:widowControl w:val="0"/>
        <w:spacing w:line="360" w:lineRule="auto"/>
        <w:jc w:val="both"/>
        <w:rPr>
          <w:rFonts w:ascii="Palatino Linotype" w:eastAsia="Calibri" w:hAnsi="Palatino Linotype" w:cs="Tahoma"/>
          <w:bCs/>
          <w:iCs/>
          <w:sz w:val="22"/>
          <w:szCs w:val="22"/>
          <w:lang w:val="es-ES" w:eastAsia="en-US"/>
        </w:rPr>
      </w:pPr>
      <w:r w:rsidRPr="00CB4A69">
        <w:rPr>
          <w:rFonts w:ascii="Palatino Linotype" w:eastAsia="Calibri" w:hAnsi="Palatino Linotype" w:cs="Tahoma"/>
          <w:bCs/>
          <w:iCs/>
          <w:sz w:val="22"/>
          <w:szCs w:val="22"/>
          <w:lang w:val="es-ES" w:eastAsia="en-US"/>
        </w:rPr>
        <w:t xml:space="preserve">Se </w:t>
      </w:r>
      <w:r w:rsidR="00801872" w:rsidRPr="00CB4A69">
        <w:rPr>
          <w:rFonts w:ascii="Palatino Linotype" w:eastAsia="Calibri" w:hAnsi="Palatino Linotype" w:cs="Tahoma"/>
          <w:bCs/>
          <w:iCs/>
          <w:sz w:val="22"/>
          <w:szCs w:val="22"/>
          <w:lang w:val="es-ES" w:eastAsia="en-US"/>
        </w:rPr>
        <w:t xml:space="preserve">hace </w:t>
      </w:r>
      <w:r w:rsidR="006F32E9" w:rsidRPr="00CB4A69">
        <w:rPr>
          <w:rFonts w:ascii="Palatino Linotype" w:eastAsia="Calibri" w:hAnsi="Palatino Linotype" w:cs="Tahoma"/>
          <w:bCs/>
          <w:iCs/>
          <w:sz w:val="22"/>
          <w:szCs w:val="22"/>
          <w:lang w:val="es-ES" w:eastAsia="en-US"/>
        </w:rPr>
        <w:t xml:space="preserve">del conocimiento al Particular </w:t>
      </w:r>
      <w:r w:rsidR="00801872" w:rsidRPr="00CB4A69">
        <w:rPr>
          <w:rFonts w:ascii="Palatino Linotype" w:eastAsia="Calibri" w:hAnsi="Palatino Linotype" w:cs="Tahoma"/>
          <w:bCs/>
          <w:iCs/>
          <w:sz w:val="22"/>
          <w:szCs w:val="22"/>
          <w:lang w:val="es-ES" w:eastAsia="en-US"/>
        </w:rPr>
        <w:t>que en el prese</w:t>
      </w:r>
      <w:r w:rsidRPr="00CB4A69">
        <w:rPr>
          <w:rFonts w:ascii="Palatino Linotype" w:eastAsia="Calibri" w:hAnsi="Palatino Linotype" w:cs="Tahoma"/>
          <w:bCs/>
          <w:iCs/>
          <w:sz w:val="22"/>
          <w:szCs w:val="22"/>
          <w:lang w:val="es-ES" w:eastAsia="en-US"/>
        </w:rPr>
        <w:t xml:space="preserve">nte caso se le </w:t>
      </w:r>
      <w:r w:rsidR="00D51254" w:rsidRPr="00CB4A69">
        <w:rPr>
          <w:rFonts w:ascii="Palatino Linotype" w:eastAsia="Calibri" w:hAnsi="Palatino Linotype" w:cs="Tahoma"/>
          <w:bCs/>
          <w:iCs/>
          <w:sz w:val="22"/>
          <w:szCs w:val="22"/>
          <w:lang w:val="es-ES" w:eastAsia="en-US"/>
        </w:rPr>
        <w:t xml:space="preserve">concede </w:t>
      </w:r>
      <w:r w:rsidRPr="00CB4A69">
        <w:rPr>
          <w:rFonts w:ascii="Palatino Linotype" w:eastAsia="Calibri" w:hAnsi="Palatino Linotype" w:cs="Tahoma"/>
          <w:bCs/>
          <w:iCs/>
          <w:sz w:val="22"/>
          <w:szCs w:val="22"/>
          <w:lang w:val="es-ES" w:eastAsia="en-US"/>
        </w:rPr>
        <w:t>la razón porque</w:t>
      </w:r>
      <w:r w:rsidR="00801872" w:rsidRPr="00CB4A69">
        <w:rPr>
          <w:rFonts w:ascii="Palatino Linotype" w:eastAsia="Calibri" w:hAnsi="Palatino Linotype" w:cs="Tahoma"/>
          <w:bCs/>
          <w:iCs/>
          <w:sz w:val="22"/>
          <w:szCs w:val="22"/>
          <w:lang w:val="es-ES" w:eastAsia="en-US"/>
        </w:rPr>
        <w:t xml:space="preserve"> el Sujeto Obligado</w:t>
      </w:r>
      <w:r w:rsidR="0018607C">
        <w:rPr>
          <w:rFonts w:ascii="Palatino Linotype" w:eastAsia="Calibri" w:hAnsi="Palatino Linotype" w:cs="Tahoma"/>
          <w:bCs/>
          <w:iCs/>
          <w:sz w:val="22"/>
          <w:szCs w:val="22"/>
          <w:lang w:val="es-ES" w:eastAsia="en-US"/>
        </w:rPr>
        <w:t xml:space="preserve"> </w:t>
      </w:r>
      <w:r w:rsidR="008A09FA">
        <w:rPr>
          <w:rFonts w:ascii="Palatino Linotype" w:eastAsia="Calibri" w:hAnsi="Palatino Linotype" w:cs="Tahoma"/>
          <w:bCs/>
          <w:iCs/>
          <w:sz w:val="22"/>
          <w:szCs w:val="22"/>
          <w:lang w:val="es-ES" w:eastAsia="en-US"/>
        </w:rPr>
        <w:t>no le proporcionó la información solicitada</w:t>
      </w:r>
      <w:r w:rsidR="00EA1D8F">
        <w:rPr>
          <w:rFonts w:ascii="Palatino Linotype" w:eastAsia="Calibri" w:hAnsi="Palatino Linotype" w:cs="Tahoma"/>
          <w:bCs/>
          <w:iCs/>
          <w:sz w:val="22"/>
          <w:szCs w:val="22"/>
          <w:lang w:val="es-ES" w:eastAsia="en-US"/>
        </w:rPr>
        <w:t xml:space="preserve">, ya que esta no corresponde a las obligaciones de transparencia, sino a aquella que genera cada que realiza el pago de salarios a sus trabajadores. </w:t>
      </w:r>
    </w:p>
    <w:p w14:paraId="75A1C452" w14:textId="77777777" w:rsidR="00E52694" w:rsidRPr="00CB4A69" w:rsidRDefault="00E52694" w:rsidP="005B031E">
      <w:pPr>
        <w:widowControl w:val="0"/>
        <w:spacing w:line="360" w:lineRule="auto"/>
        <w:jc w:val="both"/>
        <w:rPr>
          <w:rFonts w:ascii="Palatino Linotype" w:eastAsia="Calibri" w:hAnsi="Palatino Linotype" w:cs="Tahoma"/>
          <w:bCs/>
          <w:iCs/>
          <w:sz w:val="22"/>
          <w:szCs w:val="22"/>
          <w:lang w:val="es-ES" w:eastAsia="en-US"/>
        </w:rPr>
      </w:pPr>
    </w:p>
    <w:p w14:paraId="790DD6D1" w14:textId="044D359B" w:rsidR="00C76706" w:rsidRDefault="00F171E4" w:rsidP="005B031E">
      <w:pPr>
        <w:spacing w:line="360" w:lineRule="auto"/>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Por último</w:t>
      </w:r>
      <w:r w:rsidR="007A067A" w:rsidRPr="00CB4A69">
        <w:rPr>
          <w:rFonts w:ascii="Palatino Linotype" w:eastAsia="Calibri" w:hAnsi="Palatino Linotype" w:cs="Tahoma"/>
          <w:bCs/>
          <w:iCs/>
          <w:sz w:val="22"/>
          <w:szCs w:val="22"/>
          <w:lang w:eastAsia="en-US"/>
        </w:rPr>
        <w:t xml:space="preserve">, es imprescindible mencionar que la labor de este Instituto </w:t>
      </w:r>
      <w:r w:rsidR="00D51254" w:rsidRPr="00CB4A69">
        <w:rPr>
          <w:rFonts w:ascii="Palatino Linotype" w:eastAsia="Calibri" w:hAnsi="Palatino Linotype" w:cs="Tahoma"/>
          <w:bCs/>
          <w:iCs/>
          <w:sz w:val="22"/>
          <w:szCs w:val="22"/>
          <w:lang w:eastAsia="en-US"/>
        </w:rPr>
        <w:t>es</w:t>
      </w:r>
      <w:r w:rsidR="007A067A" w:rsidRPr="00CB4A69">
        <w:rPr>
          <w:rFonts w:ascii="Palatino Linotype" w:eastAsia="Calibri" w:hAnsi="Palatino Linotype" w:cs="Tahoma"/>
          <w:bCs/>
          <w:iCs/>
          <w:sz w:val="22"/>
          <w:szCs w:val="22"/>
          <w:lang w:eastAsia="en-US"/>
        </w:rPr>
        <w:t xml:space="preserve"> apoyar a la población </w:t>
      </w:r>
      <w:r w:rsidR="00D51254" w:rsidRPr="00CB4A69">
        <w:rPr>
          <w:rFonts w:ascii="Palatino Linotype" w:eastAsia="Calibri" w:hAnsi="Palatino Linotype" w:cs="Tahoma"/>
          <w:bCs/>
          <w:iCs/>
          <w:sz w:val="22"/>
          <w:szCs w:val="22"/>
          <w:lang w:eastAsia="en-US"/>
        </w:rPr>
        <w:t>para que</w:t>
      </w:r>
      <w:r w:rsidR="007A067A" w:rsidRPr="00CB4A69">
        <w:rPr>
          <w:rFonts w:ascii="Palatino Linotype" w:eastAsia="Calibri" w:hAnsi="Palatino Linotype" w:cs="Tahoma"/>
          <w:bCs/>
          <w:iCs/>
          <w:sz w:val="22"/>
          <w:szCs w:val="22"/>
          <w:lang w:eastAsia="en-US"/>
        </w:rPr>
        <w:t xml:space="preserve"> </w:t>
      </w:r>
      <w:r w:rsidR="00D51254" w:rsidRPr="00CB4A69">
        <w:rPr>
          <w:rFonts w:ascii="Palatino Linotype" w:eastAsia="Calibri" w:hAnsi="Palatino Linotype" w:cs="Tahoma"/>
          <w:bCs/>
          <w:iCs/>
          <w:sz w:val="22"/>
          <w:szCs w:val="22"/>
          <w:lang w:eastAsia="en-US"/>
        </w:rPr>
        <w:t xml:space="preserve">acceda </w:t>
      </w:r>
      <w:r w:rsidR="007A067A" w:rsidRPr="00CB4A69">
        <w:rPr>
          <w:rFonts w:ascii="Palatino Linotype" w:eastAsia="Calibri" w:hAnsi="Palatino Linotype" w:cs="Tahoma"/>
          <w:bCs/>
          <w:iCs/>
          <w:sz w:val="22"/>
          <w:szCs w:val="22"/>
          <w:lang w:eastAsia="en-US"/>
        </w:rPr>
        <w:t>a la información pública que se encuentre en posesión de los sujetos obligados y garantizar la protección de los datos personales.</w:t>
      </w:r>
      <w:r w:rsidR="007A067A" w:rsidRPr="007A067A">
        <w:rPr>
          <w:rFonts w:ascii="Palatino Linotype" w:eastAsia="Calibri" w:hAnsi="Palatino Linotype" w:cs="Tahoma"/>
          <w:bCs/>
          <w:iCs/>
          <w:sz w:val="22"/>
          <w:szCs w:val="22"/>
          <w:lang w:eastAsia="en-US"/>
        </w:rPr>
        <w:t xml:space="preserve"> </w:t>
      </w:r>
    </w:p>
    <w:p w14:paraId="2376EF9A" w14:textId="77777777" w:rsidR="001A46AA" w:rsidRPr="00C938B6" w:rsidRDefault="001A46AA" w:rsidP="009B31D1">
      <w:pPr>
        <w:autoSpaceDE w:val="0"/>
        <w:autoSpaceDN w:val="0"/>
        <w:adjustRightInd w:val="0"/>
        <w:spacing w:line="360" w:lineRule="auto"/>
        <w:contextualSpacing/>
        <w:jc w:val="both"/>
        <w:rPr>
          <w:rFonts w:ascii="Palatino Linotype" w:eastAsia="Calibri" w:hAnsi="Palatino Linotype" w:cs="Tahoma"/>
          <w:bCs/>
          <w:iCs/>
          <w:sz w:val="22"/>
          <w:szCs w:val="22"/>
          <w:lang w:val="es-ES"/>
        </w:rPr>
      </w:pPr>
    </w:p>
    <w:p w14:paraId="401EA006" w14:textId="10EBEAC7" w:rsidR="001A46AA" w:rsidRPr="00F51F15" w:rsidRDefault="00C76706" w:rsidP="00F51F15">
      <w:pPr>
        <w:autoSpaceDE w:val="0"/>
        <w:autoSpaceDN w:val="0"/>
        <w:adjustRightInd w:val="0"/>
        <w:spacing w:line="360" w:lineRule="auto"/>
        <w:jc w:val="both"/>
        <w:rPr>
          <w:rFonts w:ascii="Palatino Linotype" w:eastAsia="Calibri" w:hAnsi="Palatino Linotype" w:cs="Tahoma"/>
          <w:bCs/>
          <w:iCs/>
          <w:sz w:val="22"/>
          <w:szCs w:val="22"/>
          <w:lang w:eastAsia="en-US"/>
        </w:rPr>
      </w:pPr>
      <w:r w:rsidRPr="00C938B6">
        <w:rPr>
          <w:rFonts w:ascii="Palatino Linotype" w:eastAsia="Calibri" w:hAnsi="Palatino Linotype" w:cs="Tahoma"/>
          <w:bCs/>
          <w:iCs/>
          <w:sz w:val="22"/>
          <w:szCs w:val="22"/>
          <w:lang w:eastAsia="en-US"/>
        </w:rPr>
        <w:t>Por lo expuesto y fundado, este Pleno:</w:t>
      </w:r>
    </w:p>
    <w:p w14:paraId="13DA8E9C" w14:textId="77777777" w:rsidR="00FA04DE" w:rsidRDefault="00FA04DE" w:rsidP="005B031E">
      <w:pPr>
        <w:spacing w:line="360" w:lineRule="auto"/>
        <w:ind w:right="-28"/>
        <w:jc w:val="center"/>
        <w:rPr>
          <w:rFonts w:ascii="Palatino Linotype" w:eastAsia="Calibri" w:hAnsi="Palatino Linotype" w:cs="Tahoma"/>
          <w:b/>
          <w:bCs/>
          <w:sz w:val="22"/>
          <w:szCs w:val="22"/>
        </w:rPr>
      </w:pPr>
    </w:p>
    <w:p w14:paraId="21497BEA" w14:textId="5D475025" w:rsidR="00744C4C" w:rsidRDefault="00801872" w:rsidP="005B031E">
      <w:pPr>
        <w:spacing w:line="360" w:lineRule="auto"/>
        <w:ind w:right="-28"/>
        <w:jc w:val="center"/>
        <w:rPr>
          <w:rFonts w:ascii="Palatino Linotype" w:eastAsia="Calibri" w:hAnsi="Palatino Linotype" w:cs="Tahoma"/>
          <w:b/>
          <w:bCs/>
          <w:sz w:val="22"/>
          <w:szCs w:val="22"/>
        </w:rPr>
      </w:pPr>
      <w:r w:rsidRPr="00C938B6">
        <w:rPr>
          <w:rFonts w:ascii="Palatino Linotype" w:eastAsia="Calibri" w:hAnsi="Palatino Linotype" w:cs="Tahoma"/>
          <w:b/>
          <w:bCs/>
          <w:sz w:val="22"/>
          <w:szCs w:val="22"/>
        </w:rPr>
        <w:t>R E S U E L V E:</w:t>
      </w:r>
    </w:p>
    <w:p w14:paraId="50A40932" w14:textId="77777777" w:rsidR="005B031E" w:rsidRPr="005B031E" w:rsidRDefault="005B031E" w:rsidP="005B031E">
      <w:pPr>
        <w:spacing w:line="360" w:lineRule="auto"/>
        <w:ind w:right="-28"/>
        <w:jc w:val="center"/>
        <w:rPr>
          <w:rFonts w:ascii="Palatino Linotype" w:eastAsia="Calibri" w:hAnsi="Palatino Linotype" w:cs="Tahoma"/>
          <w:b/>
          <w:bCs/>
          <w:sz w:val="22"/>
          <w:szCs w:val="22"/>
        </w:rPr>
      </w:pPr>
    </w:p>
    <w:p w14:paraId="6C7D6552" w14:textId="083A6134" w:rsidR="00801872" w:rsidRDefault="00801872" w:rsidP="005B031E">
      <w:pPr>
        <w:spacing w:line="360" w:lineRule="auto"/>
        <w:ind w:right="-28"/>
        <w:jc w:val="both"/>
        <w:rPr>
          <w:rFonts w:ascii="Palatino Linotype" w:hAnsi="Palatino Linotype"/>
          <w:sz w:val="22"/>
          <w:szCs w:val="22"/>
        </w:rPr>
      </w:pPr>
      <w:r w:rsidRPr="00C938B6">
        <w:rPr>
          <w:rFonts w:ascii="Palatino Linotype" w:hAnsi="Palatino Linotype" w:cs="Tahoma"/>
          <w:b/>
          <w:bCs/>
          <w:sz w:val="22"/>
          <w:szCs w:val="22"/>
        </w:rPr>
        <w:t xml:space="preserve">PRIMERO. </w:t>
      </w:r>
      <w:r w:rsidRPr="00C938B6">
        <w:rPr>
          <w:rFonts w:ascii="Palatino Linotype" w:hAnsi="Palatino Linotype" w:cs="Tahoma"/>
          <w:bCs/>
          <w:sz w:val="22"/>
          <w:szCs w:val="22"/>
        </w:rPr>
        <w:t xml:space="preserve">Se </w:t>
      </w:r>
      <w:r w:rsidR="008A09FA">
        <w:rPr>
          <w:rFonts w:ascii="Palatino Linotype" w:hAnsi="Palatino Linotype" w:cs="Tahoma"/>
          <w:b/>
          <w:bCs/>
          <w:sz w:val="22"/>
          <w:szCs w:val="22"/>
        </w:rPr>
        <w:t>REVOCA</w:t>
      </w:r>
      <w:r w:rsidRPr="00C938B6">
        <w:rPr>
          <w:rFonts w:ascii="Palatino Linotype" w:hAnsi="Palatino Linotype" w:cs="Tahoma"/>
          <w:bCs/>
          <w:sz w:val="22"/>
          <w:szCs w:val="22"/>
        </w:rPr>
        <w:t xml:space="preserve"> la respuesta entregada por el </w:t>
      </w:r>
      <w:r w:rsidR="008A09FA">
        <w:rPr>
          <w:rFonts w:ascii="Palatino Linotype" w:hAnsi="Palatino Linotype" w:cs="Tahoma"/>
          <w:bCs/>
          <w:iCs/>
          <w:color w:val="0D0D0D" w:themeColor="text1" w:themeTint="F2"/>
          <w:sz w:val="22"/>
          <w:szCs w:val="22"/>
          <w:lang w:val="es-ES_tradnl"/>
        </w:rPr>
        <w:t xml:space="preserve">Sistema Municipal </w:t>
      </w:r>
      <w:r w:rsidR="00FA04DE">
        <w:rPr>
          <w:rFonts w:ascii="Palatino Linotype" w:hAnsi="Palatino Linotype" w:cs="Tahoma"/>
          <w:bCs/>
          <w:iCs/>
          <w:color w:val="0D0D0D" w:themeColor="text1" w:themeTint="F2"/>
          <w:sz w:val="22"/>
          <w:szCs w:val="22"/>
          <w:lang w:val="es-ES_tradnl"/>
        </w:rPr>
        <w:t>p</w:t>
      </w:r>
      <w:r w:rsidR="008A09FA">
        <w:rPr>
          <w:rFonts w:ascii="Palatino Linotype" w:hAnsi="Palatino Linotype" w:cs="Tahoma"/>
          <w:bCs/>
          <w:iCs/>
          <w:color w:val="0D0D0D" w:themeColor="text1" w:themeTint="F2"/>
          <w:sz w:val="22"/>
          <w:szCs w:val="22"/>
          <w:lang w:val="es-ES_tradnl"/>
        </w:rPr>
        <w:t xml:space="preserve">ara el Desarrollo Integral de la Familia de Metepec </w:t>
      </w:r>
      <w:r w:rsidRPr="00C938B6">
        <w:rPr>
          <w:rFonts w:ascii="Palatino Linotype" w:hAnsi="Palatino Linotype" w:cs="Tahoma"/>
          <w:bCs/>
          <w:sz w:val="22"/>
          <w:szCs w:val="22"/>
        </w:rPr>
        <w:t>a la solicitud de información</w:t>
      </w:r>
      <w:r w:rsidR="00414AA4">
        <w:rPr>
          <w:rFonts w:ascii="Palatino Linotype" w:eastAsia="Calibri" w:hAnsi="Palatino Linotype" w:cs="Tahoma"/>
          <w:color w:val="000000"/>
          <w:sz w:val="22"/>
          <w:szCs w:val="22"/>
        </w:rPr>
        <w:t xml:space="preserve"> 00</w:t>
      </w:r>
      <w:r w:rsidR="00552731">
        <w:rPr>
          <w:rFonts w:ascii="Palatino Linotype" w:eastAsia="Calibri" w:hAnsi="Palatino Linotype" w:cs="Tahoma"/>
          <w:color w:val="000000"/>
          <w:sz w:val="22"/>
          <w:szCs w:val="22"/>
        </w:rPr>
        <w:t>214</w:t>
      </w:r>
      <w:r w:rsidR="009B15E4">
        <w:rPr>
          <w:rFonts w:ascii="Palatino Linotype" w:eastAsia="Calibri" w:hAnsi="Palatino Linotype" w:cs="Tahoma"/>
          <w:color w:val="000000"/>
          <w:sz w:val="22"/>
          <w:szCs w:val="22"/>
        </w:rPr>
        <w:t>/</w:t>
      </w:r>
      <w:r w:rsidR="00552731">
        <w:rPr>
          <w:rFonts w:ascii="Palatino Linotype" w:eastAsia="Calibri" w:hAnsi="Palatino Linotype" w:cs="Tahoma"/>
          <w:color w:val="000000"/>
          <w:sz w:val="22"/>
          <w:szCs w:val="22"/>
        </w:rPr>
        <w:t>DIFMETEPEC</w:t>
      </w:r>
      <w:r w:rsidRPr="00C938B6">
        <w:rPr>
          <w:rFonts w:ascii="Palatino Linotype" w:eastAsia="Calibri" w:hAnsi="Palatino Linotype" w:cs="Tahoma"/>
          <w:color w:val="000000"/>
          <w:sz w:val="22"/>
          <w:szCs w:val="22"/>
        </w:rPr>
        <w:t>/IP/202</w:t>
      </w:r>
      <w:r w:rsidR="00552731">
        <w:rPr>
          <w:rFonts w:ascii="Palatino Linotype" w:eastAsia="Calibri" w:hAnsi="Palatino Linotype" w:cs="Tahoma"/>
          <w:color w:val="000000"/>
          <w:sz w:val="22"/>
          <w:szCs w:val="22"/>
        </w:rPr>
        <w:t>2</w:t>
      </w:r>
      <w:r w:rsidRPr="00C938B6">
        <w:rPr>
          <w:rFonts w:ascii="Palatino Linotype" w:eastAsia="Calibri" w:hAnsi="Palatino Linotype" w:cs="Tahoma"/>
          <w:b/>
          <w:bCs/>
          <w:color w:val="000000"/>
          <w:sz w:val="22"/>
          <w:szCs w:val="22"/>
        </w:rPr>
        <w:t xml:space="preserve"> </w:t>
      </w:r>
      <w:r w:rsidRPr="00C938B6">
        <w:rPr>
          <w:rFonts w:ascii="Palatino Linotype" w:hAnsi="Palatino Linotype"/>
          <w:sz w:val="22"/>
          <w:szCs w:val="22"/>
        </w:rPr>
        <w:t>por resultar</w:t>
      </w:r>
      <w:r w:rsidR="00414AA4">
        <w:rPr>
          <w:rFonts w:ascii="Palatino Linotype" w:hAnsi="Palatino Linotype"/>
          <w:sz w:val="22"/>
          <w:szCs w:val="22"/>
        </w:rPr>
        <w:t xml:space="preserve"> </w:t>
      </w:r>
      <w:r w:rsidRPr="00C938B6">
        <w:rPr>
          <w:rFonts w:ascii="Palatino Linotype" w:hAnsi="Palatino Linotype"/>
          <w:b/>
          <w:bCs/>
          <w:sz w:val="22"/>
          <w:szCs w:val="22"/>
        </w:rPr>
        <w:t xml:space="preserve">FUNDADOS </w:t>
      </w:r>
      <w:r w:rsidRPr="00C938B6">
        <w:rPr>
          <w:rFonts w:ascii="Palatino Linotype" w:hAnsi="Palatino Linotype"/>
          <w:sz w:val="22"/>
          <w:szCs w:val="22"/>
        </w:rPr>
        <w:t>los motivos de inconformidad vertidos por el Recurrente, en términos de los Considerandos</w:t>
      </w:r>
      <w:r w:rsidRPr="00C938B6">
        <w:rPr>
          <w:rFonts w:ascii="Palatino Linotype" w:hAnsi="Palatino Linotype"/>
          <w:b/>
          <w:bCs/>
          <w:sz w:val="22"/>
          <w:szCs w:val="22"/>
        </w:rPr>
        <w:t xml:space="preserve"> QUINTO </w:t>
      </w:r>
      <w:r w:rsidRPr="00C938B6">
        <w:rPr>
          <w:rFonts w:ascii="Palatino Linotype" w:hAnsi="Palatino Linotype"/>
          <w:sz w:val="22"/>
          <w:szCs w:val="22"/>
        </w:rPr>
        <w:t>y</w:t>
      </w:r>
      <w:r w:rsidRPr="00C938B6">
        <w:rPr>
          <w:rFonts w:ascii="Palatino Linotype" w:hAnsi="Palatino Linotype"/>
          <w:b/>
          <w:bCs/>
          <w:sz w:val="22"/>
          <w:szCs w:val="22"/>
        </w:rPr>
        <w:t xml:space="preserve"> S</w:t>
      </w:r>
      <w:r w:rsidR="00C87853">
        <w:rPr>
          <w:rFonts w:ascii="Palatino Linotype" w:hAnsi="Palatino Linotype"/>
          <w:b/>
          <w:bCs/>
          <w:sz w:val="22"/>
          <w:szCs w:val="22"/>
        </w:rPr>
        <w:t>ÉPTIMO</w:t>
      </w:r>
      <w:r w:rsidRPr="00C938B6">
        <w:rPr>
          <w:rFonts w:ascii="Palatino Linotype" w:hAnsi="Palatino Linotype"/>
          <w:b/>
          <w:bCs/>
          <w:sz w:val="22"/>
          <w:szCs w:val="22"/>
        </w:rPr>
        <w:t xml:space="preserve"> </w:t>
      </w:r>
      <w:r w:rsidRPr="00C938B6">
        <w:rPr>
          <w:rFonts w:ascii="Palatino Linotype" w:hAnsi="Palatino Linotype"/>
          <w:sz w:val="22"/>
          <w:szCs w:val="22"/>
        </w:rPr>
        <w:t xml:space="preserve">de la presente Resolución. </w:t>
      </w:r>
    </w:p>
    <w:p w14:paraId="70E4D316" w14:textId="77777777" w:rsidR="006F5D67" w:rsidRDefault="006F5D67" w:rsidP="005B031E">
      <w:pPr>
        <w:spacing w:line="360" w:lineRule="auto"/>
        <w:ind w:right="-28"/>
        <w:jc w:val="both"/>
        <w:rPr>
          <w:rFonts w:ascii="Palatino Linotype" w:hAnsi="Palatino Linotype"/>
          <w:sz w:val="22"/>
          <w:szCs w:val="22"/>
        </w:rPr>
      </w:pPr>
    </w:p>
    <w:p w14:paraId="6FF0089D" w14:textId="17DBB2BA" w:rsidR="00C76706" w:rsidRDefault="00801872" w:rsidP="00552731">
      <w:pPr>
        <w:tabs>
          <w:tab w:val="left" w:pos="4962"/>
        </w:tabs>
        <w:spacing w:line="360" w:lineRule="auto"/>
        <w:jc w:val="both"/>
        <w:rPr>
          <w:rFonts w:ascii="Palatino Linotype" w:hAnsi="Palatino Linotype" w:cs="Tahoma"/>
          <w:sz w:val="22"/>
          <w:szCs w:val="22"/>
        </w:rPr>
      </w:pPr>
      <w:r w:rsidRPr="00C938B6">
        <w:rPr>
          <w:rFonts w:ascii="Palatino Linotype" w:eastAsia="Calibri" w:hAnsi="Palatino Linotype" w:cs="Tahoma"/>
          <w:b/>
          <w:bCs/>
          <w:sz w:val="22"/>
          <w:szCs w:val="22"/>
        </w:rPr>
        <w:t xml:space="preserve">SEGUNDO. </w:t>
      </w:r>
      <w:r w:rsidRPr="00C938B6">
        <w:rPr>
          <w:rFonts w:ascii="Palatino Linotype" w:hAnsi="Palatino Linotype" w:cs="Arial"/>
          <w:sz w:val="22"/>
          <w:szCs w:val="24"/>
          <w:lang w:val="es-ES_tradnl"/>
        </w:rPr>
        <w:t>S</w:t>
      </w:r>
      <w:r w:rsidRPr="00C938B6">
        <w:rPr>
          <w:rFonts w:ascii="Palatino Linotype" w:hAnsi="Palatino Linotype" w:cs="Tahoma"/>
          <w:bCs/>
          <w:iCs/>
          <w:sz w:val="22"/>
          <w:szCs w:val="22"/>
          <w:lang w:val="es-ES_tradnl"/>
        </w:rPr>
        <w:t xml:space="preserve">e </w:t>
      </w:r>
      <w:r w:rsidRPr="00C938B6">
        <w:rPr>
          <w:rFonts w:ascii="Palatino Linotype" w:hAnsi="Palatino Linotype" w:cs="Tahoma"/>
          <w:b/>
          <w:bCs/>
          <w:iCs/>
          <w:caps/>
          <w:sz w:val="22"/>
          <w:szCs w:val="22"/>
          <w:lang w:val="es-ES_tradnl"/>
        </w:rPr>
        <w:t>ordena</w:t>
      </w:r>
      <w:r w:rsidR="00414AA4">
        <w:rPr>
          <w:rFonts w:ascii="Palatino Linotype" w:hAnsi="Palatino Linotype" w:cs="Tahoma"/>
          <w:bCs/>
          <w:iCs/>
          <w:sz w:val="22"/>
          <w:szCs w:val="22"/>
          <w:lang w:val="es-ES_tradnl"/>
        </w:rPr>
        <w:t xml:space="preserve"> al </w:t>
      </w:r>
      <w:r w:rsidR="00552731">
        <w:rPr>
          <w:rFonts w:ascii="Palatino Linotype" w:hAnsi="Palatino Linotype" w:cs="Tahoma"/>
          <w:bCs/>
          <w:iCs/>
          <w:sz w:val="22"/>
          <w:szCs w:val="22"/>
          <w:lang w:val="es-ES_tradnl"/>
        </w:rPr>
        <w:t xml:space="preserve">Sistema Municipal </w:t>
      </w:r>
      <w:r w:rsidR="00FA04DE">
        <w:rPr>
          <w:rFonts w:ascii="Palatino Linotype" w:hAnsi="Palatino Linotype" w:cs="Tahoma"/>
          <w:bCs/>
          <w:iCs/>
          <w:sz w:val="22"/>
          <w:szCs w:val="22"/>
          <w:lang w:val="es-ES_tradnl"/>
        </w:rPr>
        <w:t>p</w:t>
      </w:r>
      <w:r w:rsidR="00552731">
        <w:rPr>
          <w:rFonts w:ascii="Palatino Linotype" w:hAnsi="Palatino Linotype" w:cs="Tahoma"/>
          <w:bCs/>
          <w:iCs/>
          <w:sz w:val="22"/>
          <w:szCs w:val="22"/>
          <w:lang w:val="es-ES_tradnl"/>
        </w:rPr>
        <w:t>ara el Desarrollo Integral de la Familia de Metepec</w:t>
      </w:r>
      <w:r w:rsidRPr="00C938B6">
        <w:rPr>
          <w:rFonts w:ascii="Palatino Linotype" w:hAnsi="Palatino Linotype" w:cs="Tahoma"/>
          <w:bCs/>
          <w:iCs/>
          <w:sz w:val="22"/>
          <w:szCs w:val="22"/>
          <w:lang w:val="es-ES_tradnl"/>
        </w:rPr>
        <w:t>,</w:t>
      </w:r>
      <w:r w:rsidRPr="00C938B6">
        <w:rPr>
          <w:rFonts w:ascii="Palatino Linotype" w:hAnsi="Palatino Linotype" w:cs="Tahoma"/>
          <w:bCs/>
          <w:sz w:val="22"/>
          <w:szCs w:val="22"/>
          <w:lang w:val="es-ES_tradnl"/>
        </w:rPr>
        <w:t xml:space="preserve"> </w:t>
      </w:r>
      <w:r w:rsidR="00414AA4">
        <w:rPr>
          <w:rFonts w:ascii="Palatino Linotype" w:hAnsi="Palatino Linotype" w:cs="Tahoma"/>
          <w:bCs/>
          <w:sz w:val="22"/>
          <w:szCs w:val="22"/>
        </w:rPr>
        <w:t xml:space="preserve">a efecto de que </w:t>
      </w:r>
      <w:r w:rsidR="00AD028B">
        <w:rPr>
          <w:rFonts w:ascii="Palatino Linotype" w:hAnsi="Palatino Linotype" w:cs="Tahoma"/>
          <w:sz w:val="22"/>
          <w:szCs w:val="22"/>
        </w:rPr>
        <w:t>previa búsqueda exhaustiva y razonable,</w:t>
      </w:r>
      <w:r w:rsidR="00AE2430">
        <w:rPr>
          <w:rFonts w:ascii="Palatino Linotype" w:hAnsi="Palatino Linotype" w:cs="Tahoma"/>
          <w:sz w:val="22"/>
          <w:szCs w:val="22"/>
        </w:rPr>
        <w:t xml:space="preserve"> entregue </w:t>
      </w:r>
      <w:r w:rsidR="00C76706">
        <w:rPr>
          <w:rFonts w:ascii="Palatino Linotype" w:hAnsi="Palatino Linotype" w:cs="Tahoma"/>
          <w:sz w:val="22"/>
          <w:szCs w:val="22"/>
        </w:rPr>
        <w:t xml:space="preserve">vía Sistema de Acceso a la Información Mexiquense (SAIMEX), </w:t>
      </w:r>
      <w:r w:rsidR="00E9492A">
        <w:rPr>
          <w:rFonts w:ascii="Palatino Linotype" w:hAnsi="Palatino Linotype" w:cs="Tahoma"/>
          <w:sz w:val="22"/>
          <w:szCs w:val="22"/>
        </w:rPr>
        <w:t xml:space="preserve">en </w:t>
      </w:r>
      <w:r w:rsidR="00414AA4">
        <w:rPr>
          <w:rFonts w:ascii="Palatino Linotype" w:hAnsi="Palatino Linotype" w:cs="Tahoma"/>
          <w:sz w:val="22"/>
          <w:szCs w:val="22"/>
        </w:rPr>
        <w:t>versión pública</w:t>
      </w:r>
      <w:r w:rsidR="009B15E4">
        <w:rPr>
          <w:rFonts w:ascii="Palatino Linotype" w:hAnsi="Palatino Linotype" w:cs="Tahoma"/>
          <w:sz w:val="22"/>
          <w:szCs w:val="22"/>
        </w:rPr>
        <w:t>,</w:t>
      </w:r>
      <w:r w:rsidR="00AE2430">
        <w:rPr>
          <w:rFonts w:ascii="Palatino Linotype" w:hAnsi="Palatino Linotype" w:cs="Tahoma"/>
          <w:sz w:val="22"/>
          <w:szCs w:val="22"/>
        </w:rPr>
        <w:t xml:space="preserve"> </w:t>
      </w:r>
      <w:r w:rsidR="00630696" w:rsidRPr="00DD7A49">
        <w:rPr>
          <w:rFonts w:ascii="Palatino Linotype" w:hAnsi="Palatino Linotype" w:cs="Tahoma"/>
          <w:b/>
          <w:iCs/>
          <w:sz w:val="22"/>
          <w:szCs w:val="22"/>
        </w:rPr>
        <w:t xml:space="preserve">el documento donde </w:t>
      </w:r>
      <w:r w:rsidR="00275FA0">
        <w:rPr>
          <w:rFonts w:ascii="Palatino Linotype" w:hAnsi="Palatino Linotype" w:cs="Tahoma"/>
          <w:b/>
          <w:iCs/>
          <w:sz w:val="22"/>
          <w:szCs w:val="22"/>
        </w:rPr>
        <w:lastRenderedPageBreak/>
        <w:t xml:space="preserve">conste </w:t>
      </w:r>
      <w:r w:rsidR="00FA04DE">
        <w:rPr>
          <w:rFonts w:ascii="Palatino Linotype" w:hAnsi="Palatino Linotype" w:cs="Tahoma"/>
          <w:b/>
          <w:iCs/>
          <w:sz w:val="22"/>
          <w:szCs w:val="22"/>
        </w:rPr>
        <w:t xml:space="preserve">el pago de la nómina de los servidores públicos </w:t>
      </w:r>
      <w:r w:rsidR="00630696" w:rsidRPr="00DD7A49">
        <w:rPr>
          <w:rFonts w:ascii="Palatino Linotype" w:hAnsi="Palatino Linotype" w:cs="Tahoma"/>
          <w:b/>
          <w:iCs/>
          <w:sz w:val="22"/>
          <w:szCs w:val="22"/>
        </w:rPr>
        <w:t>adscritos al Sujeto Obligado, de la primera quincena de enero de dos mil veintidós.</w:t>
      </w:r>
    </w:p>
    <w:p w14:paraId="78C4169D" w14:textId="77777777" w:rsidR="00552731" w:rsidRDefault="00552731" w:rsidP="00552731">
      <w:pPr>
        <w:tabs>
          <w:tab w:val="left" w:pos="4962"/>
        </w:tabs>
        <w:spacing w:line="360" w:lineRule="auto"/>
        <w:jc w:val="both"/>
        <w:rPr>
          <w:rFonts w:ascii="Palatino Linotype" w:hAnsi="Palatino Linotype" w:cs="Tahoma"/>
          <w:sz w:val="22"/>
          <w:szCs w:val="22"/>
        </w:rPr>
      </w:pPr>
    </w:p>
    <w:p w14:paraId="27FAC105" w14:textId="70C70FBC" w:rsidR="00552731" w:rsidRDefault="00552731" w:rsidP="005B031E">
      <w:pPr>
        <w:spacing w:line="360" w:lineRule="auto"/>
        <w:jc w:val="both"/>
        <w:rPr>
          <w:rFonts w:ascii="Palatino Linotype" w:hAnsi="Palatino Linotype" w:cs="Tahoma"/>
          <w:sz w:val="22"/>
          <w:szCs w:val="22"/>
        </w:rPr>
      </w:pPr>
      <w:r w:rsidRPr="00C938B6">
        <w:rPr>
          <w:rFonts w:ascii="Palatino Linotype" w:hAnsi="Palatino Linotype" w:cs="Tahoma"/>
          <w:sz w:val="22"/>
          <w:szCs w:val="22"/>
        </w:rPr>
        <w:t xml:space="preserve">Además, deberá proporcionar el Acuerdo de Clasificación donde el Comité de Transparencia, confirme la eliminación de los datos </w:t>
      </w:r>
      <w:r w:rsidR="00EB3C6C">
        <w:rPr>
          <w:rFonts w:ascii="Palatino Linotype" w:hAnsi="Palatino Linotype" w:cs="Tahoma"/>
          <w:sz w:val="22"/>
          <w:szCs w:val="22"/>
        </w:rPr>
        <w:t xml:space="preserve">personales confidenciales </w:t>
      </w:r>
      <w:r w:rsidRPr="00C938B6">
        <w:rPr>
          <w:rFonts w:ascii="Palatino Linotype" w:hAnsi="Palatino Linotype" w:cs="Tahoma"/>
          <w:sz w:val="22"/>
          <w:szCs w:val="22"/>
        </w:rPr>
        <w:t xml:space="preserve">de conformidad con los artículos 49, fracciones II y VIII y </w:t>
      </w:r>
      <w:r w:rsidR="00EB3C6C">
        <w:rPr>
          <w:rFonts w:ascii="Palatino Linotype" w:hAnsi="Palatino Linotype" w:cs="Tahoma"/>
          <w:sz w:val="22"/>
          <w:szCs w:val="22"/>
        </w:rPr>
        <w:t>143, fracción I y 149</w:t>
      </w:r>
      <w:r w:rsidRPr="00C938B6">
        <w:rPr>
          <w:rFonts w:ascii="Palatino Linotype" w:hAnsi="Palatino Linotype" w:cs="Tahoma"/>
          <w:sz w:val="22"/>
          <w:szCs w:val="22"/>
        </w:rPr>
        <w:t xml:space="preserve"> de la Ley de Transparencia y Acceso a la Información Pública del Estado de México y Municipios.</w:t>
      </w:r>
    </w:p>
    <w:p w14:paraId="73CFA35E" w14:textId="77777777" w:rsidR="00552731" w:rsidRDefault="00552731" w:rsidP="005B031E">
      <w:pPr>
        <w:spacing w:line="360" w:lineRule="auto"/>
        <w:jc w:val="both"/>
        <w:rPr>
          <w:rFonts w:ascii="Palatino Linotype" w:hAnsi="Palatino Linotype" w:cs="Tahoma"/>
          <w:sz w:val="22"/>
          <w:szCs w:val="22"/>
        </w:rPr>
      </w:pPr>
    </w:p>
    <w:p w14:paraId="1B238C96" w14:textId="59CBA040" w:rsidR="00744C4C" w:rsidRDefault="00801872" w:rsidP="005B031E">
      <w:pPr>
        <w:spacing w:line="360" w:lineRule="auto"/>
        <w:jc w:val="both"/>
        <w:rPr>
          <w:rFonts w:ascii="Palatino Linotype" w:hAnsi="Palatino Linotype" w:cs="Tahoma"/>
          <w:sz w:val="22"/>
          <w:szCs w:val="22"/>
        </w:rPr>
      </w:pPr>
      <w:r w:rsidRPr="00C938B6">
        <w:rPr>
          <w:rFonts w:ascii="Palatino Linotype" w:eastAsia="Calibri" w:hAnsi="Palatino Linotype" w:cs="Tahoma"/>
          <w:b/>
          <w:bCs/>
          <w:sz w:val="22"/>
          <w:szCs w:val="22"/>
        </w:rPr>
        <w:t xml:space="preserve">TERCERO. </w:t>
      </w:r>
      <w:r w:rsidRPr="00C938B6">
        <w:rPr>
          <w:rFonts w:ascii="Palatino Linotype" w:hAnsi="Palatino Linotype" w:cs="Tahoma"/>
          <w:b/>
          <w:sz w:val="22"/>
          <w:szCs w:val="22"/>
        </w:rPr>
        <w:t xml:space="preserve">NOTIFÍQUESE </w:t>
      </w:r>
      <w:r w:rsidRPr="00C938B6">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436F379F" w14:textId="59A760F1" w:rsidR="005B031E" w:rsidRDefault="005B031E" w:rsidP="005B031E">
      <w:pPr>
        <w:spacing w:line="360" w:lineRule="auto"/>
        <w:jc w:val="both"/>
        <w:rPr>
          <w:rFonts w:ascii="Palatino Linotype" w:hAnsi="Palatino Linotype" w:cs="Tahoma"/>
          <w:sz w:val="22"/>
          <w:szCs w:val="22"/>
        </w:rPr>
      </w:pPr>
    </w:p>
    <w:p w14:paraId="0990DEA8" w14:textId="7EBA03D8" w:rsidR="000C7E1F" w:rsidRDefault="000C7E1F" w:rsidP="005B031E">
      <w:pPr>
        <w:spacing w:line="360" w:lineRule="auto"/>
        <w:jc w:val="both"/>
        <w:rPr>
          <w:rFonts w:ascii="Palatino Linotype" w:hAnsi="Palatino Linotype" w:cs="Tahoma"/>
          <w:sz w:val="22"/>
          <w:szCs w:val="22"/>
        </w:rPr>
      </w:pPr>
      <w:r>
        <w:rPr>
          <w:rFonts w:ascii="Palatino Linotype" w:hAnsi="Palatino Linotype" w:cs="Tahoma"/>
          <w:sz w:val="22"/>
          <w:szCs w:val="22"/>
        </w:rPr>
        <w:t xml:space="preserve">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 </w:t>
      </w:r>
    </w:p>
    <w:p w14:paraId="413280C3" w14:textId="77777777" w:rsidR="00630696" w:rsidRPr="005B031E" w:rsidRDefault="00630696" w:rsidP="005B031E">
      <w:pPr>
        <w:spacing w:line="360" w:lineRule="auto"/>
        <w:jc w:val="both"/>
        <w:rPr>
          <w:rFonts w:ascii="Palatino Linotype" w:hAnsi="Palatino Linotype" w:cs="Tahoma"/>
          <w:sz w:val="22"/>
          <w:szCs w:val="22"/>
        </w:rPr>
      </w:pPr>
    </w:p>
    <w:p w14:paraId="76C2FF8B" w14:textId="77777777" w:rsidR="00801872" w:rsidRDefault="00801872" w:rsidP="005B031E">
      <w:pPr>
        <w:spacing w:line="360" w:lineRule="auto"/>
        <w:ind w:right="-93"/>
        <w:jc w:val="both"/>
        <w:rPr>
          <w:rFonts w:ascii="Palatino Linotype" w:hAnsi="Palatino Linotype" w:cs="Tahoma"/>
          <w:sz w:val="22"/>
          <w:szCs w:val="22"/>
        </w:rPr>
      </w:pPr>
      <w:r w:rsidRPr="00C938B6">
        <w:rPr>
          <w:rFonts w:ascii="Palatino Linotype" w:eastAsia="Calibri" w:hAnsi="Palatino Linotype" w:cs="Tahoma"/>
          <w:b/>
          <w:sz w:val="22"/>
          <w:szCs w:val="22"/>
          <w:lang w:eastAsia="es-MX"/>
        </w:rPr>
        <w:t>CUARTO</w:t>
      </w:r>
      <w:r w:rsidRPr="00C938B6">
        <w:rPr>
          <w:rFonts w:ascii="Palatino Linotype" w:eastAsia="Calibri" w:hAnsi="Palatino Linotype" w:cs="Tahoma"/>
          <w:b/>
          <w:bCs/>
          <w:sz w:val="22"/>
          <w:szCs w:val="22"/>
        </w:rPr>
        <w:t>.</w:t>
      </w:r>
      <w:r w:rsidRPr="00C938B6">
        <w:rPr>
          <w:rFonts w:ascii="Palatino Linotype" w:eastAsia="Calibri" w:hAnsi="Palatino Linotype" w:cs="Tahoma"/>
          <w:sz w:val="22"/>
          <w:szCs w:val="22"/>
          <w:lang w:eastAsia="es-MX"/>
        </w:rPr>
        <w:t xml:space="preserve"> </w:t>
      </w:r>
      <w:r w:rsidRPr="00C938B6">
        <w:rPr>
          <w:rFonts w:ascii="Palatino Linotype" w:hAnsi="Palatino Linotype" w:cs="Tahoma"/>
          <w:b/>
          <w:sz w:val="22"/>
          <w:szCs w:val="22"/>
        </w:rPr>
        <w:t>NOTIFÍQUESE</w:t>
      </w:r>
      <w:r w:rsidRPr="00C938B6">
        <w:rPr>
          <w:rFonts w:ascii="Palatino Linotype" w:hAnsi="Palatino Linotype" w:cs="Tahoma"/>
          <w:sz w:val="22"/>
          <w:szCs w:val="22"/>
        </w:rPr>
        <w:t xml:space="preserve"> a la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AF1C2CC" w14:textId="77777777" w:rsidR="001B04D6" w:rsidRPr="002A010F" w:rsidRDefault="001B04D6" w:rsidP="002A010F">
      <w:pPr>
        <w:spacing w:line="360" w:lineRule="auto"/>
        <w:jc w:val="both"/>
        <w:rPr>
          <w:rFonts w:ascii="Palatino Linotype" w:eastAsia="Calibri" w:hAnsi="Palatino Linotype" w:cs="Tahoma"/>
          <w:bCs/>
          <w:sz w:val="22"/>
          <w:szCs w:val="22"/>
          <w:lang w:val="es-ES_tradnl" w:eastAsia="en-US"/>
        </w:rPr>
      </w:pPr>
    </w:p>
    <w:p w14:paraId="71584A6E" w14:textId="49895A0E" w:rsidR="00801872" w:rsidRPr="00C938B6" w:rsidRDefault="00801872" w:rsidP="005B031E">
      <w:pPr>
        <w:spacing w:line="360" w:lineRule="auto"/>
        <w:jc w:val="both"/>
        <w:rPr>
          <w:rFonts w:ascii="Palatino Linotype" w:hAnsi="Palatino Linotype" w:cs="Tahoma"/>
          <w:sz w:val="22"/>
          <w:szCs w:val="22"/>
          <w:lang w:eastAsia="es-MX"/>
        </w:rPr>
      </w:pPr>
      <w:r w:rsidRPr="00C938B6">
        <w:rPr>
          <w:rFonts w:ascii="Palatino Linotype" w:hAnsi="Palatino Linotype" w:cs="Tahoma"/>
          <w:sz w:val="22"/>
          <w:szCs w:val="22"/>
          <w:lang w:eastAsia="es-MX"/>
        </w:rPr>
        <w:lastRenderedPageBreak/>
        <w:t xml:space="preserve">ASÍ, POR </w:t>
      </w:r>
      <w:r w:rsidRPr="00C938B6">
        <w:rPr>
          <w:rFonts w:ascii="Palatino Linotype" w:hAnsi="Palatino Linotype" w:cs="Tahoma"/>
          <w:b/>
          <w:sz w:val="22"/>
          <w:szCs w:val="22"/>
          <w:lang w:eastAsia="es-MX"/>
        </w:rPr>
        <w:t>UNANIMIDAD</w:t>
      </w:r>
      <w:r w:rsidRPr="00C938B6">
        <w:rPr>
          <w:rFonts w:ascii="Palatino Linotype" w:hAnsi="Palatino Linotype" w:cs="Tahoma"/>
          <w:sz w:val="22"/>
          <w:szCs w:val="22"/>
          <w:lang w:eastAsia="es-MX"/>
        </w:rPr>
        <w:t xml:space="preserve"> DE VOTOS, LO RESOLVIERON Y FIRMAN LOS COMISIONADOS DEL INSTITUTO DE TRANSPARENCIA, ACCESO A LA INFORMACIÓN PÚBLICA Y PROTECCIÓN DE DATOS PERSONALES DEL ESTADO DE MÉXICO Y MUNICIPIOS, </w:t>
      </w:r>
      <w:r w:rsidR="00DD525B" w:rsidRPr="00C938B6">
        <w:rPr>
          <w:rFonts w:ascii="Palatino Linotype" w:hAnsi="Palatino Linotype" w:cs="Tahoma"/>
          <w:bCs/>
          <w:sz w:val="22"/>
          <w:szCs w:val="22"/>
          <w:lang w:eastAsia="es-MX"/>
        </w:rPr>
        <w:t xml:space="preserve">CONFORMADO POR LOS COMISIONADOS JOSÉ MARTÍNEZ VILCHIS, MARÍA DEL ROSARIO MEJÍA AYALA, SHARON CRISTINA MORALES MARTÍNEZ, LUIS </w:t>
      </w:r>
      <w:r w:rsidR="007B7B63" w:rsidRPr="00C938B6">
        <w:rPr>
          <w:rFonts w:ascii="Palatino Linotype" w:hAnsi="Palatino Linotype" w:cs="Tahoma"/>
          <w:bCs/>
          <w:sz w:val="22"/>
          <w:szCs w:val="22"/>
          <w:lang w:eastAsia="es-MX"/>
        </w:rPr>
        <w:t>GUSTAVO PARRA NORIEGA Y GUADALUPE RAMÍREZ PEÑA</w:t>
      </w:r>
      <w:r w:rsidR="007B7B63" w:rsidRPr="00C938B6">
        <w:rPr>
          <w:rFonts w:ascii="Palatino Linotype" w:hAnsi="Palatino Linotype" w:cs="Tahoma"/>
          <w:sz w:val="22"/>
          <w:szCs w:val="22"/>
          <w:lang w:eastAsia="es-MX"/>
        </w:rPr>
        <w:t xml:space="preserve">, EN </w:t>
      </w:r>
      <w:r w:rsidR="007B7B63">
        <w:rPr>
          <w:rFonts w:ascii="Palatino Linotype" w:hAnsi="Palatino Linotype" w:cs="Tahoma"/>
          <w:sz w:val="22"/>
          <w:szCs w:val="22"/>
          <w:lang w:eastAsia="es-MX"/>
        </w:rPr>
        <w:t>LA DÉCIMO TERCERA,</w:t>
      </w:r>
      <w:r w:rsidR="007B7B63" w:rsidRPr="00C938B6">
        <w:rPr>
          <w:rFonts w:ascii="Palatino Linotype" w:hAnsi="Palatino Linotype" w:cs="Tahoma"/>
          <w:sz w:val="22"/>
          <w:szCs w:val="22"/>
          <w:lang w:eastAsia="es-MX"/>
        </w:rPr>
        <w:t xml:space="preserve"> CELEBRADA EL </w:t>
      </w:r>
      <w:r w:rsidR="007B7B63">
        <w:rPr>
          <w:rFonts w:ascii="Palatino Linotype" w:hAnsi="Palatino Linotype" w:cs="Tahoma"/>
          <w:bCs/>
          <w:sz w:val="22"/>
          <w:szCs w:val="22"/>
          <w:lang w:eastAsia="es-MX"/>
        </w:rPr>
        <w:t>SIETE DE ABRIL DE DOS MIL VEINTIDÓS</w:t>
      </w:r>
      <w:r w:rsidR="007B7B63" w:rsidRPr="00C938B6">
        <w:rPr>
          <w:rFonts w:ascii="Palatino Linotype" w:hAnsi="Palatino Linotype" w:cs="Tahoma"/>
          <w:sz w:val="22"/>
          <w:szCs w:val="22"/>
          <w:lang w:eastAsia="es-MX"/>
        </w:rPr>
        <w:t>, ANTE EL SECRETARIO TÉCNICO DEL PLENO, ALEXIS TAPIA RAMÍREZ</w:t>
      </w:r>
      <w:r w:rsidRPr="00C938B6">
        <w:rPr>
          <w:rFonts w:ascii="Palatino Linotype" w:hAnsi="Palatino Linotype" w:cs="Tahoma"/>
          <w:sz w:val="22"/>
          <w:szCs w:val="22"/>
          <w:lang w:eastAsia="es-MX"/>
        </w:rPr>
        <w:t>.</w:t>
      </w:r>
    </w:p>
    <w:p w14:paraId="6D10F8F2" w14:textId="49EF2E1C" w:rsidR="007B7B63" w:rsidRDefault="007B7B63">
      <w:pPr>
        <w:spacing w:after="160" w:line="259" w:lineRule="auto"/>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br w:type="page"/>
      </w:r>
    </w:p>
    <w:p w14:paraId="77C8C59B" w14:textId="77777777" w:rsidR="00541D73" w:rsidRPr="00C938B6" w:rsidRDefault="00541D73" w:rsidP="005B031E">
      <w:pPr>
        <w:spacing w:line="360" w:lineRule="auto"/>
        <w:rPr>
          <w:rFonts w:ascii="Palatino Linotype" w:eastAsia="Calibri" w:hAnsi="Palatino Linotype" w:cs="Tahoma"/>
          <w:b/>
          <w:bCs/>
          <w:sz w:val="22"/>
          <w:szCs w:val="22"/>
          <w:lang w:eastAsia="en-US"/>
        </w:rPr>
      </w:pPr>
    </w:p>
    <w:sectPr w:rsidR="00541D73" w:rsidRPr="00C938B6" w:rsidSect="00043737">
      <w:headerReference w:type="even" r:id="rId10"/>
      <w:headerReference w:type="default" r:id="rId11"/>
      <w:footerReference w:type="default" r:id="rId12"/>
      <w:headerReference w:type="first" r:id="rId13"/>
      <w:footerReference w:type="first" r:id="rId14"/>
      <w:pgSz w:w="12240" w:h="15840"/>
      <w:pgMar w:top="80" w:right="1608" w:bottom="1134" w:left="1588" w:header="454"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4E8B7" w14:textId="77777777" w:rsidR="00EC3DFC" w:rsidRDefault="00EC3DFC" w:rsidP="00801872">
      <w:r>
        <w:separator/>
      </w:r>
    </w:p>
  </w:endnote>
  <w:endnote w:type="continuationSeparator" w:id="0">
    <w:p w14:paraId="2CCA4BBB" w14:textId="77777777" w:rsidR="00EC3DFC" w:rsidRDefault="00EC3DFC" w:rsidP="00801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0A694AEC" w14:textId="77777777" w:rsidR="00057A35" w:rsidRPr="00C13895" w:rsidRDefault="00057A35">
            <w:pPr>
              <w:pStyle w:val="Piedepgina"/>
              <w:jc w:val="right"/>
              <w:rPr>
                <w:sz w:val="26"/>
                <w:szCs w:val="26"/>
              </w:rPr>
            </w:pPr>
          </w:p>
          <w:p w14:paraId="046BF6F6" w14:textId="77777777" w:rsidR="00057A35" w:rsidRDefault="00057A3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E2932">
              <w:rPr>
                <w:b/>
                <w:bCs/>
                <w:noProof/>
              </w:rPr>
              <w:t>32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E2932">
              <w:rPr>
                <w:b/>
                <w:bCs/>
                <w:noProof/>
              </w:rPr>
              <w:t>46</w:t>
            </w:r>
            <w:r>
              <w:rPr>
                <w:b/>
                <w:bCs/>
                <w:sz w:val="24"/>
                <w:szCs w:val="24"/>
              </w:rPr>
              <w:fldChar w:fldCharType="end"/>
            </w:r>
          </w:p>
        </w:sdtContent>
      </w:sdt>
    </w:sdtContent>
  </w:sdt>
  <w:p w14:paraId="3CEDE9D3" w14:textId="77777777" w:rsidR="00057A35" w:rsidRDefault="00057A3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3AB6FCB5" w14:textId="77777777" w:rsidR="00057A35" w:rsidRDefault="00057A35">
            <w:pPr>
              <w:pStyle w:val="Piedepgina"/>
              <w:jc w:val="right"/>
            </w:pPr>
          </w:p>
          <w:p w14:paraId="1909745D" w14:textId="77777777" w:rsidR="00057A35" w:rsidRDefault="00057A35">
            <w:pPr>
              <w:pStyle w:val="Piedepgina"/>
              <w:jc w:val="right"/>
            </w:pPr>
          </w:p>
          <w:p w14:paraId="1AC1C7A3" w14:textId="77777777" w:rsidR="00057A35" w:rsidRDefault="00057A35">
            <w:pPr>
              <w:pStyle w:val="Piedepgina"/>
              <w:jc w:val="right"/>
            </w:pPr>
          </w:p>
          <w:p w14:paraId="1714865E" w14:textId="77777777" w:rsidR="00057A35" w:rsidRDefault="00057A3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1E293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1E2932">
              <w:rPr>
                <w:b/>
                <w:bCs/>
                <w:noProof/>
              </w:rPr>
              <w:t>46</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0EBEB" w14:textId="77777777" w:rsidR="00EC3DFC" w:rsidRDefault="00EC3DFC" w:rsidP="00801872">
      <w:r>
        <w:separator/>
      </w:r>
    </w:p>
  </w:footnote>
  <w:footnote w:type="continuationSeparator" w:id="0">
    <w:p w14:paraId="57928ED4" w14:textId="77777777" w:rsidR="00EC3DFC" w:rsidRDefault="00EC3DFC" w:rsidP="008018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F2E5E" w14:textId="77777777" w:rsidR="00057A35" w:rsidRDefault="007B7B63">
    <w:pPr>
      <w:pStyle w:val="Encabezado"/>
    </w:pPr>
    <w:r>
      <w:rPr>
        <w:noProof/>
        <w:lang w:eastAsia="es-MX"/>
      </w:rPr>
      <w:pict w14:anchorId="62B826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1027" type="#_x0000_t75" alt="marcaaguaINFOEM"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13F9D" w14:textId="0AEF3FF8" w:rsidR="00057A35" w:rsidRPr="009E6858" w:rsidRDefault="007B7B63" w:rsidP="00070F27">
    <w:pPr>
      <w:tabs>
        <w:tab w:val="left" w:pos="3416"/>
      </w:tabs>
      <w:rPr>
        <w:sz w:val="22"/>
        <w:szCs w:val="22"/>
      </w:rPr>
    </w:pPr>
    <w:r>
      <w:rPr>
        <w:noProof/>
        <w:sz w:val="14"/>
        <w:lang w:eastAsia="es-MX"/>
      </w:rPr>
      <w:pict w14:anchorId="0BDCAE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1026" type="#_x0000_t75" alt="marcaaguaINFOEM" style="position:absolute;margin-left:-91.4pt;margin-top:-135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tbl>
    <w:tblPr>
      <w:tblW w:w="10170" w:type="dxa"/>
      <w:tblLayout w:type="fixed"/>
      <w:tblLook w:val="04A0" w:firstRow="1" w:lastRow="0" w:firstColumn="1" w:lastColumn="0" w:noHBand="0" w:noVBand="1"/>
    </w:tblPr>
    <w:tblGrid>
      <w:gridCol w:w="2977"/>
      <w:gridCol w:w="7193"/>
    </w:tblGrid>
    <w:tr w:rsidR="00057A35" w:rsidRPr="005C106F" w14:paraId="63E08C3E" w14:textId="77777777" w:rsidTr="00070F27">
      <w:trPr>
        <w:trHeight w:val="70"/>
      </w:trPr>
      <w:tc>
        <w:tcPr>
          <w:tcW w:w="2977" w:type="dxa"/>
          <w:shd w:val="clear" w:color="auto" w:fill="auto"/>
        </w:tcPr>
        <w:p w14:paraId="08521BB7" w14:textId="77777777" w:rsidR="00057A35" w:rsidRPr="005C106F" w:rsidRDefault="00057A35" w:rsidP="00070F27">
          <w:pPr>
            <w:tabs>
              <w:tab w:val="right" w:pos="4273"/>
            </w:tabs>
            <w:rPr>
              <w:rFonts w:ascii="Garamond" w:eastAsia="Calibri" w:hAnsi="Garamond"/>
              <w:sz w:val="16"/>
              <w:szCs w:val="16"/>
            </w:rPr>
          </w:pPr>
        </w:p>
      </w:tc>
      <w:tc>
        <w:tcPr>
          <w:tcW w:w="7193" w:type="dxa"/>
          <w:shd w:val="clear" w:color="auto" w:fill="auto"/>
        </w:tcPr>
        <w:p w14:paraId="4C6F44B5" w14:textId="0FD5EF6D" w:rsidR="00057A35" w:rsidRDefault="00057A35"/>
        <w:tbl>
          <w:tblPr>
            <w:tblStyle w:val="Tablaconcuadrcula"/>
            <w:tblW w:w="6090" w:type="dxa"/>
            <w:tblInd w:w="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04"/>
            <w:gridCol w:w="3686"/>
          </w:tblGrid>
          <w:tr w:rsidR="00057A35" w14:paraId="1009EACB" w14:textId="77777777" w:rsidTr="00400954">
            <w:trPr>
              <w:trHeight w:val="329"/>
            </w:trPr>
            <w:tc>
              <w:tcPr>
                <w:tcW w:w="2404" w:type="dxa"/>
                <w:vAlign w:val="bottom"/>
              </w:tcPr>
              <w:p w14:paraId="50FDFF5D" w14:textId="69731127" w:rsidR="00057A35" w:rsidRPr="008B41A2" w:rsidRDefault="00057A35" w:rsidP="00A430C1">
                <w:pPr>
                  <w:tabs>
                    <w:tab w:val="right" w:pos="8838"/>
                  </w:tabs>
                  <w:ind w:right="-105"/>
                  <w:rPr>
                    <w:rFonts w:ascii="Palatino Linotype" w:eastAsia="Calibri" w:hAnsi="Palatino Linotype" w:cs="Tahoma"/>
                    <w:b/>
                    <w:sz w:val="22"/>
                    <w:szCs w:val="22"/>
                    <w:lang w:val="es-MX"/>
                  </w:rPr>
                </w:pPr>
                <w:bookmarkStart w:id="5" w:name="_Hlk93421933"/>
                <w:r w:rsidRPr="008B41A2">
                  <w:rPr>
                    <w:rFonts w:ascii="Palatino Linotype" w:eastAsia="Calibri" w:hAnsi="Palatino Linotype" w:cs="Tahoma"/>
                    <w:b/>
                    <w:sz w:val="22"/>
                    <w:szCs w:val="22"/>
                    <w:lang w:val="es-MX"/>
                  </w:rPr>
                  <w:t>Recurso de Revisión:</w:t>
                </w:r>
              </w:p>
            </w:tc>
            <w:tc>
              <w:tcPr>
                <w:tcW w:w="3686" w:type="dxa"/>
              </w:tcPr>
              <w:p w14:paraId="4EA7A24B" w14:textId="14622BF1" w:rsidR="00057A35" w:rsidRPr="00A430C1" w:rsidRDefault="00057A35" w:rsidP="009D337B">
                <w:pPr>
                  <w:tabs>
                    <w:tab w:val="left" w:pos="2294"/>
                    <w:tab w:val="right" w:pos="8838"/>
                  </w:tabs>
                  <w:ind w:right="731"/>
                  <w:jc w:val="both"/>
                  <w:rPr>
                    <w:rFonts w:ascii="Palatino Linotype" w:eastAsia="Calibri" w:hAnsi="Palatino Linotype" w:cs="Tahoma"/>
                    <w:bCs/>
                    <w:sz w:val="22"/>
                    <w:szCs w:val="22"/>
                    <w:lang w:val="es-MX"/>
                  </w:rPr>
                </w:pPr>
                <w:r>
                  <w:rPr>
                    <w:rFonts w:ascii="Palatino Linotype" w:eastAsia="Calibri" w:hAnsi="Palatino Linotype" w:cs="Tahoma"/>
                    <w:bCs/>
                    <w:sz w:val="22"/>
                    <w:szCs w:val="22"/>
                    <w:lang w:val="es-MX"/>
                  </w:rPr>
                  <w:t>0</w:t>
                </w:r>
                <w:r w:rsidR="003F7CE8">
                  <w:rPr>
                    <w:rFonts w:ascii="Palatino Linotype" w:eastAsia="Calibri" w:hAnsi="Palatino Linotype" w:cs="Tahoma"/>
                    <w:bCs/>
                    <w:sz w:val="22"/>
                    <w:szCs w:val="22"/>
                    <w:lang w:val="es-MX"/>
                  </w:rPr>
                  <w:t>1891</w:t>
                </w:r>
                <w:r w:rsidRPr="00801872">
                  <w:rPr>
                    <w:rFonts w:ascii="Palatino Linotype" w:eastAsia="Calibri" w:hAnsi="Palatino Linotype" w:cs="Tahoma"/>
                    <w:bCs/>
                    <w:sz w:val="22"/>
                    <w:szCs w:val="22"/>
                    <w:lang w:val="es-MX"/>
                  </w:rPr>
                  <w:t>/INFOEM/IP/RR/202</w:t>
                </w:r>
                <w:r>
                  <w:rPr>
                    <w:rFonts w:ascii="Palatino Linotype" w:eastAsia="Calibri" w:hAnsi="Palatino Linotype" w:cs="Tahoma"/>
                    <w:bCs/>
                    <w:sz w:val="22"/>
                    <w:szCs w:val="22"/>
                    <w:lang w:val="es-MX"/>
                  </w:rPr>
                  <w:t>2</w:t>
                </w:r>
              </w:p>
            </w:tc>
          </w:tr>
          <w:tr w:rsidR="00057A35" w14:paraId="12CFD000" w14:textId="77777777" w:rsidTr="00400954">
            <w:trPr>
              <w:trHeight w:val="244"/>
            </w:trPr>
            <w:tc>
              <w:tcPr>
                <w:tcW w:w="2404" w:type="dxa"/>
              </w:tcPr>
              <w:p w14:paraId="67813586" w14:textId="77777777" w:rsidR="00057A35" w:rsidRPr="008B41A2" w:rsidRDefault="00057A35" w:rsidP="00A430C1">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3686" w:type="dxa"/>
              </w:tcPr>
              <w:p w14:paraId="62EF5654" w14:textId="4CA01C79" w:rsidR="00057A35" w:rsidRPr="00801872" w:rsidRDefault="003F7CE8" w:rsidP="009D337B">
                <w:pPr>
                  <w:tabs>
                    <w:tab w:val="right" w:pos="8838"/>
                  </w:tabs>
                  <w:ind w:right="731"/>
                  <w:jc w:val="both"/>
                  <w:rPr>
                    <w:rFonts w:ascii="Palatino Linotype" w:eastAsia="Calibri" w:hAnsi="Palatino Linotype" w:cs="Tahoma"/>
                    <w:sz w:val="22"/>
                    <w:szCs w:val="22"/>
                    <w:lang w:val="es-MX"/>
                  </w:rPr>
                </w:pPr>
                <w:r>
                  <w:rPr>
                    <w:rFonts w:ascii="Palatino Linotype" w:eastAsia="Calibri" w:hAnsi="Palatino Linotype" w:cs="Tahoma"/>
                    <w:bCs/>
                    <w:sz w:val="22"/>
                    <w:szCs w:val="22"/>
                    <w:lang w:val="es-MX"/>
                  </w:rPr>
                  <w:t xml:space="preserve">Sistema Municipal </w:t>
                </w:r>
                <w:r w:rsidR="00FA04DE">
                  <w:rPr>
                    <w:rFonts w:ascii="Palatino Linotype" w:eastAsia="Calibri" w:hAnsi="Palatino Linotype" w:cs="Tahoma"/>
                    <w:bCs/>
                    <w:sz w:val="22"/>
                    <w:szCs w:val="22"/>
                    <w:lang w:val="es-MX"/>
                  </w:rPr>
                  <w:t>p</w:t>
                </w:r>
                <w:r>
                  <w:rPr>
                    <w:rFonts w:ascii="Palatino Linotype" w:eastAsia="Calibri" w:hAnsi="Palatino Linotype" w:cs="Tahoma"/>
                    <w:bCs/>
                    <w:sz w:val="22"/>
                    <w:szCs w:val="22"/>
                    <w:lang w:val="es-MX"/>
                  </w:rPr>
                  <w:t xml:space="preserve">ara el Desarrollo Integral </w:t>
                </w:r>
                <w:r w:rsidR="00C0312B">
                  <w:rPr>
                    <w:rFonts w:ascii="Palatino Linotype" w:eastAsia="Calibri" w:hAnsi="Palatino Linotype" w:cs="Tahoma"/>
                    <w:bCs/>
                    <w:sz w:val="22"/>
                    <w:szCs w:val="22"/>
                    <w:lang w:val="es-MX"/>
                  </w:rPr>
                  <w:t>de la Familia de Metepec</w:t>
                </w:r>
              </w:p>
            </w:tc>
          </w:tr>
          <w:tr w:rsidR="00057A35" w14:paraId="364C666C" w14:textId="3B5932FE" w:rsidTr="00400954">
            <w:trPr>
              <w:trHeight w:val="244"/>
            </w:trPr>
            <w:tc>
              <w:tcPr>
                <w:tcW w:w="2404" w:type="dxa"/>
              </w:tcPr>
              <w:p w14:paraId="496B50AA" w14:textId="77777777" w:rsidR="00057A35" w:rsidRPr="008B41A2" w:rsidRDefault="00057A35" w:rsidP="00A430C1">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3686" w:type="dxa"/>
              </w:tcPr>
              <w:p w14:paraId="35025A3B" w14:textId="77777777" w:rsidR="00057A35" w:rsidRPr="008B41A2" w:rsidRDefault="00057A35" w:rsidP="00400954">
                <w:pPr>
                  <w:tabs>
                    <w:tab w:val="right" w:pos="8838"/>
                  </w:tabs>
                  <w:ind w:right="731"/>
                  <w:jc w:val="both"/>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bookmarkEnd w:id="5"/>
        </w:tbl>
        <w:p w14:paraId="2C0200AC" w14:textId="77777777" w:rsidR="00057A35" w:rsidRPr="005C106F" w:rsidRDefault="00057A35" w:rsidP="00070F27">
          <w:pPr>
            <w:tabs>
              <w:tab w:val="right" w:pos="8838"/>
            </w:tabs>
            <w:ind w:left="-28"/>
            <w:rPr>
              <w:rFonts w:ascii="Arial" w:eastAsia="Calibri" w:hAnsi="Arial" w:cs="Arial"/>
              <w:b/>
            </w:rPr>
          </w:pPr>
        </w:p>
      </w:tc>
    </w:tr>
  </w:tbl>
  <w:p w14:paraId="3871047C" w14:textId="77777777" w:rsidR="00057A35" w:rsidRPr="009E6858" w:rsidRDefault="00057A35" w:rsidP="00070F27">
    <w:pPr>
      <w:tabs>
        <w:tab w:val="left" w:pos="3416"/>
      </w:tabs>
      <w:rPr>
        <w:sz w:val="22"/>
        <w:szCs w:val="22"/>
      </w:rPr>
    </w:pPr>
  </w:p>
  <w:p w14:paraId="62C5DA58" w14:textId="140B8139" w:rsidR="00057A35" w:rsidRDefault="00057A35" w:rsidP="00400954">
    <w:pPr>
      <w:pStyle w:val="Encabezado"/>
      <w:tabs>
        <w:tab w:val="clear" w:pos="4419"/>
        <w:tab w:val="clear" w:pos="8838"/>
        <w:tab w:val="left" w:pos="1425"/>
      </w:tabs>
      <w:rPr>
        <w:sz w:val="14"/>
      </w:rPr>
    </w:pPr>
    <w:r>
      <w:rPr>
        <w:sz w:val="14"/>
      </w:rPr>
      <w:tab/>
    </w:r>
  </w:p>
  <w:p w14:paraId="5B563EE1" w14:textId="77777777" w:rsidR="00057A35" w:rsidRPr="00443C6B" w:rsidRDefault="00057A35" w:rsidP="00070F27">
    <w:pPr>
      <w:pStyle w:val="Encabezado"/>
      <w:rPr>
        <w:sz w:val="1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5670" w:type="dxa"/>
      <w:tblInd w:w="3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92"/>
      <w:gridCol w:w="3178"/>
    </w:tblGrid>
    <w:tr w:rsidR="00057A35" w:rsidRPr="00264223" w14:paraId="6494D751" w14:textId="77777777" w:rsidTr="00AA77D7">
      <w:trPr>
        <w:trHeight w:val="284"/>
      </w:trPr>
      <w:tc>
        <w:tcPr>
          <w:tcW w:w="2492" w:type="dxa"/>
        </w:tcPr>
        <w:p w14:paraId="64B4D5CB" w14:textId="77777777" w:rsidR="00057A35" w:rsidRPr="00D3618F" w:rsidRDefault="00057A35"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3178" w:type="dxa"/>
        </w:tcPr>
        <w:p w14:paraId="087AA83D" w14:textId="78803B72" w:rsidR="00057A35" w:rsidRPr="00801872" w:rsidRDefault="00057A35" w:rsidP="00070F27">
          <w:pPr>
            <w:tabs>
              <w:tab w:val="right" w:pos="8838"/>
            </w:tabs>
            <w:ind w:left="-28"/>
            <w:jc w:val="both"/>
            <w:rPr>
              <w:rFonts w:ascii="Palatino Linotype" w:eastAsia="Calibri" w:hAnsi="Palatino Linotype" w:cs="Tahoma"/>
              <w:sz w:val="22"/>
              <w:szCs w:val="22"/>
              <w:lang w:eastAsia="en-US"/>
            </w:rPr>
          </w:pPr>
          <w:r>
            <w:rPr>
              <w:rFonts w:ascii="Palatino Linotype" w:eastAsia="Calibri" w:hAnsi="Palatino Linotype" w:cs="Tahoma"/>
              <w:bCs/>
              <w:sz w:val="22"/>
              <w:szCs w:val="22"/>
              <w:lang w:val="es-MX" w:eastAsia="en-US"/>
            </w:rPr>
            <w:t>0</w:t>
          </w:r>
          <w:r w:rsidR="004F2EA4">
            <w:rPr>
              <w:rFonts w:ascii="Palatino Linotype" w:eastAsia="Calibri" w:hAnsi="Palatino Linotype" w:cs="Tahoma"/>
              <w:bCs/>
              <w:sz w:val="22"/>
              <w:szCs w:val="22"/>
              <w:lang w:val="es-MX" w:eastAsia="en-US"/>
            </w:rPr>
            <w:t>1891</w:t>
          </w:r>
          <w:r>
            <w:rPr>
              <w:rFonts w:ascii="Palatino Linotype" w:eastAsia="Calibri" w:hAnsi="Palatino Linotype" w:cs="Tahoma"/>
              <w:bCs/>
              <w:sz w:val="22"/>
              <w:szCs w:val="22"/>
              <w:lang w:val="es-MX" w:eastAsia="en-US"/>
            </w:rPr>
            <w:t>/INFOEM/IP/RR/2022</w:t>
          </w:r>
        </w:p>
      </w:tc>
    </w:tr>
    <w:tr w:rsidR="00057A35" w:rsidRPr="00264223" w14:paraId="250F2B47" w14:textId="77777777" w:rsidTr="00AA77D7">
      <w:trPr>
        <w:trHeight w:val="104"/>
      </w:trPr>
      <w:tc>
        <w:tcPr>
          <w:tcW w:w="2492" w:type="dxa"/>
        </w:tcPr>
        <w:p w14:paraId="3D15303E" w14:textId="77777777" w:rsidR="00057A35" w:rsidRPr="00D3618F" w:rsidRDefault="00057A35"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3178" w:type="dxa"/>
        </w:tcPr>
        <w:p w14:paraId="70E890FD" w14:textId="3792431E" w:rsidR="00057A35" w:rsidRPr="00EE2A06" w:rsidRDefault="00057A35" w:rsidP="00AA77D7">
          <w:pPr>
            <w:tabs>
              <w:tab w:val="right" w:pos="8838"/>
            </w:tabs>
            <w:ind w:left="-28" w:right="318"/>
            <w:jc w:val="both"/>
            <w:rPr>
              <w:rFonts w:ascii="Palatino Linotype" w:eastAsia="Calibri" w:hAnsi="Palatino Linotype" w:cs="Tahoma"/>
              <w:sz w:val="22"/>
              <w:szCs w:val="22"/>
              <w:lang w:val="es-MX" w:eastAsia="en-US"/>
            </w:rPr>
          </w:pPr>
        </w:p>
      </w:tc>
    </w:tr>
    <w:tr w:rsidR="00057A35" w:rsidRPr="00264223" w14:paraId="180767EA" w14:textId="77777777" w:rsidTr="00AA77D7">
      <w:trPr>
        <w:trHeight w:val="234"/>
      </w:trPr>
      <w:tc>
        <w:tcPr>
          <w:tcW w:w="2492" w:type="dxa"/>
        </w:tcPr>
        <w:p w14:paraId="51FC15E3" w14:textId="77777777" w:rsidR="00057A35" w:rsidRPr="00D3618F" w:rsidRDefault="00057A35"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3178" w:type="dxa"/>
        </w:tcPr>
        <w:p w14:paraId="4EE0902A" w14:textId="6EEE5DF5" w:rsidR="00057A35" w:rsidRPr="00801872" w:rsidRDefault="003F7CE8" w:rsidP="003F7CE8">
          <w:pPr>
            <w:tabs>
              <w:tab w:val="right" w:pos="8838"/>
            </w:tabs>
            <w:jc w:val="both"/>
            <w:rPr>
              <w:rFonts w:ascii="Palatino Linotype" w:eastAsia="Calibri" w:hAnsi="Palatino Linotype" w:cs="Tahoma"/>
              <w:sz w:val="22"/>
              <w:szCs w:val="22"/>
              <w:lang w:val="es-MX" w:eastAsia="en-US"/>
            </w:rPr>
          </w:pPr>
          <w:r>
            <w:rPr>
              <w:rFonts w:ascii="Palatino Linotype" w:eastAsia="Calibri" w:hAnsi="Palatino Linotype" w:cs="Tahoma"/>
              <w:bCs/>
              <w:sz w:val="22"/>
              <w:szCs w:val="22"/>
              <w:lang w:val="es-MX" w:eastAsia="en-US"/>
            </w:rPr>
            <w:t xml:space="preserve">Sistema Municipal </w:t>
          </w:r>
          <w:r w:rsidR="00CB5ACF">
            <w:rPr>
              <w:rFonts w:ascii="Palatino Linotype" w:eastAsia="Calibri" w:hAnsi="Palatino Linotype" w:cs="Tahoma"/>
              <w:bCs/>
              <w:sz w:val="22"/>
              <w:szCs w:val="22"/>
              <w:lang w:val="es-MX" w:eastAsia="en-US"/>
            </w:rPr>
            <w:t>p</w:t>
          </w:r>
          <w:r>
            <w:rPr>
              <w:rFonts w:ascii="Palatino Linotype" w:eastAsia="Calibri" w:hAnsi="Palatino Linotype" w:cs="Tahoma"/>
              <w:bCs/>
              <w:sz w:val="22"/>
              <w:szCs w:val="22"/>
              <w:lang w:val="es-MX" w:eastAsia="en-US"/>
            </w:rPr>
            <w:t>ara el Desarrollo Integral de la Familia de Metepec</w:t>
          </w:r>
        </w:p>
      </w:tc>
    </w:tr>
    <w:tr w:rsidR="00057A35" w:rsidRPr="00264223" w14:paraId="0CF1E97B" w14:textId="77777777" w:rsidTr="00AA77D7">
      <w:trPr>
        <w:trHeight w:val="234"/>
      </w:trPr>
      <w:tc>
        <w:tcPr>
          <w:tcW w:w="2492" w:type="dxa"/>
        </w:tcPr>
        <w:p w14:paraId="6F2A2883" w14:textId="77777777" w:rsidR="00057A35" w:rsidRPr="00D3618F" w:rsidRDefault="00057A35" w:rsidP="00070F27">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3178" w:type="dxa"/>
        </w:tcPr>
        <w:p w14:paraId="3F6125BF" w14:textId="77777777" w:rsidR="00057A35" w:rsidRPr="00D3618F" w:rsidRDefault="00057A35" w:rsidP="00070F27">
          <w:pPr>
            <w:tabs>
              <w:tab w:val="right" w:pos="8838"/>
            </w:tabs>
            <w:ind w:left="-28"/>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3796C609" w14:textId="553B8185" w:rsidR="00057A35" w:rsidRDefault="007B7B63" w:rsidP="00AA77D7">
    <w:pPr>
      <w:tabs>
        <w:tab w:val="left" w:pos="1860"/>
      </w:tabs>
    </w:pPr>
    <w:r>
      <w:rPr>
        <w:noProof/>
        <w:lang w:eastAsia="es-MX"/>
      </w:rPr>
      <w:pict w14:anchorId="1F251A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1025" type="#_x0000_t75" alt="marcaaguaINFOEM" style="position:absolute;margin-left:-92.55pt;margin-top:-120.95pt;width:663.5pt;height:12in;z-index:-251655168;mso-wrap-edited:f;mso-width-percent:0;mso-height-percent:0;mso-position-horizontal-relative:margin;mso-position-vertical-relative:margin;mso-width-percent:0;mso-height-percent:0" o:allowincell="f">
          <v:imagedata r:id="rId1" o:title="marcaaguaINFOEM"/>
          <w10:wrap anchorx="margin" anchory="margin"/>
        </v:shape>
      </w:pict>
    </w:r>
    <w:r w:rsidR="00057A35">
      <w:tab/>
    </w:r>
  </w:p>
  <w:p w14:paraId="3B80ADB1" w14:textId="52942715" w:rsidR="00057A35" w:rsidRDefault="00057A35" w:rsidP="00AA77D7">
    <w:pPr>
      <w:tabs>
        <w:tab w:val="left" w:pos="186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470C43"/>
    <w:multiLevelType w:val="hybridMultilevel"/>
    <w:tmpl w:val="D5E2B7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9CB6C09"/>
    <w:multiLevelType w:val="hybridMultilevel"/>
    <w:tmpl w:val="205016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56C513A"/>
    <w:multiLevelType w:val="hybridMultilevel"/>
    <w:tmpl w:val="CCE275D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C0D1D37"/>
    <w:multiLevelType w:val="hybridMultilevel"/>
    <w:tmpl w:val="11F89BE2"/>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21913540">
    <w:abstractNumId w:val="3"/>
  </w:num>
  <w:num w:numId="2" w16cid:durableId="1219586041">
    <w:abstractNumId w:val="0"/>
  </w:num>
  <w:num w:numId="3" w16cid:durableId="11377964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16358892">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872"/>
    <w:rsid w:val="000023D1"/>
    <w:rsid w:val="00003D5C"/>
    <w:rsid w:val="00007871"/>
    <w:rsid w:val="000078E2"/>
    <w:rsid w:val="000211BE"/>
    <w:rsid w:val="000224B6"/>
    <w:rsid w:val="00023EA0"/>
    <w:rsid w:val="0003087D"/>
    <w:rsid w:val="00032420"/>
    <w:rsid w:val="00032931"/>
    <w:rsid w:val="0003468A"/>
    <w:rsid w:val="00034A73"/>
    <w:rsid w:val="00034FC0"/>
    <w:rsid w:val="00037074"/>
    <w:rsid w:val="00041B90"/>
    <w:rsid w:val="00041F6E"/>
    <w:rsid w:val="00042D61"/>
    <w:rsid w:val="00043737"/>
    <w:rsid w:val="00046C7A"/>
    <w:rsid w:val="00047D91"/>
    <w:rsid w:val="00054396"/>
    <w:rsid w:val="00054533"/>
    <w:rsid w:val="00055232"/>
    <w:rsid w:val="0005530B"/>
    <w:rsid w:val="00057A35"/>
    <w:rsid w:val="00057AC6"/>
    <w:rsid w:val="00060A3D"/>
    <w:rsid w:val="00060B7A"/>
    <w:rsid w:val="00065B2F"/>
    <w:rsid w:val="00066918"/>
    <w:rsid w:val="00070F27"/>
    <w:rsid w:val="00071E37"/>
    <w:rsid w:val="00074739"/>
    <w:rsid w:val="00075A4B"/>
    <w:rsid w:val="00076441"/>
    <w:rsid w:val="000802BA"/>
    <w:rsid w:val="000839BD"/>
    <w:rsid w:val="00090851"/>
    <w:rsid w:val="00091ECE"/>
    <w:rsid w:val="00092205"/>
    <w:rsid w:val="00093804"/>
    <w:rsid w:val="00095672"/>
    <w:rsid w:val="00097F48"/>
    <w:rsid w:val="000A09CB"/>
    <w:rsid w:val="000A1E6F"/>
    <w:rsid w:val="000A7A91"/>
    <w:rsid w:val="000B0E6E"/>
    <w:rsid w:val="000B1FB0"/>
    <w:rsid w:val="000B5C29"/>
    <w:rsid w:val="000C0945"/>
    <w:rsid w:val="000C1535"/>
    <w:rsid w:val="000C51D5"/>
    <w:rsid w:val="000C694A"/>
    <w:rsid w:val="000C7D00"/>
    <w:rsid w:val="000C7E1F"/>
    <w:rsid w:val="000D258C"/>
    <w:rsid w:val="000D2CB0"/>
    <w:rsid w:val="000D6A69"/>
    <w:rsid w:val="000D7F96"/>
    <w:rsid w:val="000E13BA"/>
    <w:rsid w:val="000E4178"/>
    <w:rsid w:val="000E6359"/>
    <w:rsid w:val="000F0ADC"/>
    <w:rsid w:val="000F0DC8"/>
    <w:rsid w:val="000F35A3"/>
    <w:rsid w:val="000F36E2"/>
    <w:rsid w:val="00100900"/>
    <w:rsid w:val="00101862"/>
    <w:rsid w:val="00101876"/>
    <w:rsid w:val="0010299B"/>
    <w:rsid w:val="00103A09"/>
    <w:rsid w:val="00103F66"/>
    <w:rsid w:val="00104170"/>
    <w:rsid w:val="001055DC"/>
    <w:rsid w:val="00106268"/>
    <w:rsid w:val="00106C3E"/>
    <w:rsid w:val="001123D1"/>
    <w:rsid w:val="001136DA"/>
    <w:rsid w:val="00114CDB"/>
    <w:rsid w:val="00115137"/>
    <w:rsid w:val="0012402D"/>
    <w:rsid w:val="00124953"/>
    <w:rsid w:val="001259B3"/>
    <w:rsid w:val="0012616F"/>
    <w:rsid w:val="00127A9F"/>
    <w:rsid w:val="00130EE0"/>
    <w:rsid w:val="001336FA"/>
    <w:rsid w:val="00133737"/>
    <w:rsid w:val="001339AD"/>
    <w:rsid w:val="00136299"/>
    <w:rsid w:val="00136D8F"/>
    <w:rsid w:val="001439DF"/>
    <w:rsid w:val="00144470"/>
    <w:rsid w:val="00151C07"/>
    <w:rsid w:val="00151C93"/>
    <w:rsid w:val="00152001"/>
    <w:rsid w:val="00152591"/>
    <w:rsid w:val="001543EA"/>
    <w:rsid w:val="00157168"/>
    <w:rsid w:val="00165179"/>
    <w:rsid w:val="00166532"/>
    <w:rsid w:val="00167AD6"/>
    <w:rsid w:val="00171E9B"/>
    <w:rsid w:val="001722C1"/>
    <w:rsid w:val="0017321F"/>
    <w:rsid w:val="001760E8"/>
    <w:rsid w:val="001777D0"/>
    <w:rsid w:val="00180244"/>
    <w:rsid w:val="001815DC"/>
    <w:rsid w:val="001832A8"/>
    <w:rsid w:val="0018600B"/>
    <w:rsid w:val="0018607C"/>
    <w:rsid w:val="001871A0"/>
    <w:rsid w:val="00195818"/>
    <w:rsid w:val="001A3D24"/>
    <w:rsid w:val="001A46AA"/>
    <w:rsid w:val="001A6682"/>
    <w:rsid w:val="001B04D6"/>
    <w:rsid w:val="001B1857"/>
    <w:rsid w:val="001B1DD5"/>
    <w:rsid w:val="001B452F"/>
    <w:rsid w:val="001C2B17"/>
    <w:rsid w:val="001C3DCD"/>
    <w:rsid w:val="001D1806"/>
    <w:rsid w:val="001D2966"/>
    <w:rsid w:val="001D29A5"/>
    <w:rsid w:val="001D488C"/>
    <w:rsid w:val="001D62DD"/>
    <w:rsid w:val="001E10B4"/>
    <w:rsid w:val="001E2932"/>
    <w:rsid w:val="001E3977"/>
    <w:rsid w:val="001E4A02"/>
    <w:rsid w:val="001E5682"/>
    <w:rsid w:val="001E78FC"/>
    <w:rsid w:val="001F0290"/>
    <w:rsid w:val="001F1645"/>
    <w:rsid w:val="001F3EEC"/>
    <w:rsid w:val="001F446E"/>
    <w:rsid w:val="001F4A4B"/>
    <w:rsid w:val="001F518D"/>
    <w:rsid w:val="001F71DD"/>
    <w:rsid w:val="0020156E"/>
    <w:rsid w:val="0020503E"/>
    <w:rsid w:val="0020582E"/>
    <w:rsid w:val="00207963"/>
    <w:rsid w:val="00207C9C"/>
    <w:rsid w:val="0021170A"/>
    <w:rsid w:val="002151CA"/>
    <w:rsid w:val="0021559A"/>
    <w:rsid w:val="00217267"/>
    <w:rsid w:val="00222ECE"/>
    <w:rsid w:val="002265A6"/>
    <w:rsid w:val="00227026"/>
    <w:rsid w:val="002270E8"/>
    <w:rsid w:val="00231EC1"/>
    <w:rsid w:val="002338DE"/>
    <w:rsid w:val="00236402"/>
    <w:rsid w:val="00236BC8"/>
    <w:rsid w:val="0024085F"/>
    <w:rsid w:val="00250463"/>
    <w:rsid w:val="0025185F"/>
    <w:rsid w:val="00252C23"/>
    <w:rsid w:val="00253D2D"/>
    <w:rsid w:val="00256BB9"/>
    <w:rsid w:val="002575C1"/>
    <w:rsid w:val="00257B79"/>
    <w:rsid w:val="0026002B"/>
    <w:rsid w:val="002604AE"/>
    <w:rsid w:val="00262576"/>
    <w:rsid w:val="00262BB3"/>
    <w:rsid w:val="00263609"/>
    <w:rsid w:val="00263DD2"/>
    <w:rsid w:val="002744FF"/>
    <w:rsid w:val="00275FA0"/>
    <w:rsid w:val="002768B1"/>
    <w:rsid w:val="002814EE"/>
    <w:rsid w:val="002825A6"/>
    <w:rsid w:val="0028369B"/>
    <w:rsid w:val="00283F78"/>
    <w:rsid w:val="002859A3"/>
    <w:rsid w:val="00294619"/>
    <w:rsid w:val="00294D17"/>
    <w:rsid w:val="002A010F"/>
    <w:rsid w:val="002A22BA"/>
    <w:rsid w:val="002A3055"/>
    <w:rsid w:val="002A44F6"/>
    <w:rsid w:val="002A4677"/>
    <w:rsid w:val="002A4971"/>
    <w:rsid w:val="002A4AA3"/>
    <w:rsid w:val="002A4B69"/>
    <w:rsid w:val="002A4D09"/>
    <w:rsid w:val="002A5FA0"/>
    <w:rsid w:val="002A612E"/>
    <w:rsid w:val="002A7463"/>
    <w:rsid w:val="002B3241"/>
    <w:rsid w:val="002B3570"/>
    <w:rsid w:val="002B39DC"/>
    <w:rsid w:val="002B5281"/>
    <w:rsid w:val="002B68C1"/>
    <w:rsid w:val="002B6B16"/>
    <w:rsid w:val="002B79C6"/>
    <w:rsid w:val="002B79F0"/>
    <w:rsid w:val="002B7B9D"/>
    <w:rsid w:val="002C0252"/>
    <w:rsid w:val="002C2919"/>
    <w:rsid w:val="002C5040"/>
    <w:rsid w:val="002C7AD5"/>
    <w:rsid w:val="002D1075"/>
    <w:rsid w:val="002D111E"/>
    <w:rsid w:val="002D21BD"/>
    <w:rsid w:val="002D2674"/>
    <w:rsid w:val="002D28EB"/>
    <w:rsid w:val="002D2E77"/>
    <w:rsid w:val="002D46B4"/>
    <w:rsid w:val="002D4B8C"/>
    <w:rsid w:val="002D6AAD"/>
    <w:rsid w:val="002D78E7"/>
    <w:rsid w:val="002D7CEF"/>
    <w:rsid w:val="002E3355"/>
    <w:rsid w:val="002E49FA"/>
    <w:rsid w:val="002E7D75"/>
    <w:rsid w:val="002E7EB1"/>
    <w:rsid w:val="002F0AA9"/>
    <w:rsid w:val="002F1443"/>
    <w:rsid w:val="002F692C"/>
    <w:rsid w:val="002F6C59"/>
    <w:rsid w:val="00300F47"/>
    <w:rsid w:val="003023B2"/>
    <w:rsid w:val="0030378D"/>
    <w:rsid w:val="003066DC"/>
    <w:rsid w:val="00307F2A"/>
    <w:rsid w:val="00307F50"/>
    <w:rsid w:val="003102BE"/>
    <w:rsid w:val="00310817"/>
    <w:rsid w:val="00313671"/>
    <w:rsid w:val="00313CA1"/>
    <w:rsid w:val="00314F6A"/>
    <w:rsid w:val="0031635A"/>
    <w:rsid w:val="003227E1"/>
    <w:rsid w:val="00325726"/>
    <w:rsid w:val="00332413"/>
    <w:rsid w:val="00332D94"/>
    <w:rsid w:val="00334510"/>
    <w:rsid w:val="00335C12"/>
    <w:rsid w:val="00340AB9"/>
    <w:rsid w:val="003439D9"/>
    <w:rsid w:val="00343F89"/>
    <w:rsid w:val="00347BEF"/>
    <w:rsid w:val="00353C38"/>
    <w:rsid w:val="00354324"/>
    <w:rsid w:val="00360711"/>
    <w:rsid w:val="00361A99"/>
    <w:rsid w:val="00364717"/>
    <w:rsid w:val="00364D96"/>
    <w:rsid w:val="00364DD6"/>
    <w:rsid w:val="003674EC"/>
    <w:rsid w:val="003828D1"/>
    <w:rsid w:val="0038465D"/>
    <w:rsid w:val="00384B58"/>
    <w:rsid w:val="00385054"/>
    <w:rsid w:val="00387923"/>
    <w:rsid w:val="00387FD0"/>
    <w:rsid w:val="003908AC"/>
    <w:rsid w:val="00392AF8"/>
    <w:rsid w:val="00395453"/>
    <w:rsid w:val="00395BA7"/>
    <w:rsid w:val="003974EF"/>
    <w:rsid w:val="0039798B"/>
    <w:rsid w:val="00397A89"/>
    <w:rsid w:val="003B28BE"/>
    <w:rsid w:val="003B40EE"/>
    <w:rsid w:val="003B55AB"/>
    <w:rsid w:val="003B7DEF"/>
    <w:rsid w:val="003C1112"/>
    <w:rsid w:val="003C1F5C"/>
    <w:rsid w:val="003C2065"/>
    <w:rsid w:val="003C4FD2"/>
    <w:rsid w:val="003C6705"/>
    <w:rsid w:val="003D0A75"/>
    <w:rsid w:val="003D3585"/>
    <w:rsid w:val="003E229F"/>
    <w:rsid w:val="003E3611"/>
    <w:rsid w:val="003E3B5D"/>
    <w:rsid w:val="003F0073"/>
    <w:rsid w:val="003F0487"/>
    <w:rsid w:val="003F6E48"/>
    <w:rsid w:val="003F7CE8"/>
    <w:rsid w:val="00400954"/>
    <w:rsid w:val="00400EDE"/>
    <w:rsid w:val="00401B5E"/>
    <w:rsid w:val="0040451E"/>
    <w:rsid w:val="004045E6"/>
    <w:rsid w:val="0040592C"/>
    <w:rsid w:val="00406CE5"/>
    <w:rsid w:val="0040787E"/>
    <w:rsid w:val="0041020E"/>
    <w:rsid w:val="00410C7D"/>
    <w:rsid w:val="004125C3"/>
    <w:rsid w:val="004127BB"/>
    <w:rsid w:val="00412FE1"/>
    <w:rsid w:val="00414AA4"/>
    <w:rsid w:val="00415DF9"/>
    <w:rsid w:val="00416ADD"/>
    <w:rsid w:val="0041719A"/>
    <w:rsid w:val="004216C7"/>
    <w:rsid w:val="0043272C"/>
    <w:rsid w:val="0043375F"/>
    <w:rsid w:val="00434568"/>
    <w:rsid w:val="00437B8E"/>
    <w:rsid w:val="00443F7A"/>
    <w:rsid w:val="0045005B"/>
    <w:rsid w:val="004501CC"/>
    <w:rsid w:val="00452FA8"/>
    <w:rsid w:val="00453FBD"/>
    <w:rsid w:val="00454420"/>
    <w:rsid w:val="00454DD9"/>
    <w:rsid w:val="00457045"/>
    <w:rsid w:val="0046315A"/>
    <w:rsid w:val="004633DE"/>
    <w:rsid w:val="00472058"/>
    <w:rsid w:val="00473C88"/>
    <w:rsid w:val="00473E60"/>
    <w:rsid w:val="00474006"/>
    <w:rsid w:val="00474F5D"/>
    <w:rsid w:val="00475478"/>
    <w:rsid w:val="00475C22"/>
    <w:rsid w:val="00484EC6"/>
    <w:rsid w:val="004859E4"/>
    <w:rsid w:val="00491CCB"/>
    <w:rsid w:val="00492A84"/>
    <w:rsid w:val="004A5A0A"/>
    <w:rsid w:val="004A619B"/>
    <w:rsid w:val="004A73F8"/>
    <w:rsid w:val="004B0362"/>
    <w:rsid w:val="004B2D5E"/>
    <w:rsid w:val="004B4133"/>
    <w:rsid w:val="004B614B"/>
    <w:rsid w:val="004C3001"/>
    <w:rsid w:val="004C636D"/>
    <w:rsid w:val="004C6B90"/>
    <w:rsid w:val="004C7278"/>
    <w:rsid w:val="004D1F97"/>
    <w:rsid w:val="004D38DD"/>
    <w:rsid w:val="004D470B"/>
    <w:rsid w:val="004D528F"/>
    <w:rsid w:val="004D7A1F"/>
    <w:rsid w:val="004D7FB1"/>
    <w:rsid w:val="004E0CF0"/>
    <w:rsid w:val="004E2001"/>
    <w:rsid w:val="004E23E3"/>
    <w:rsid w:val="004E3309"/>
    <w:rsid w:val="004E3842"/>
    <w:rsid w:val="004E3C43"/>
    <w:rsid w:val="004E409E"/>
    <w:rsid w:val="004E483B"/>
    <w:rsid w:val="004E645A"/>
    <w:rsid w:val="004F0117"/>
    <w:rsid w:val="004F2EA4"/>
    <w:rsid w:val="004F445C"/>
    <w:rsid w:val="004F4D0E"/>
    <w:rsid w:val="004F7859"/>
    <w:rsid w:val="0050408F"/>
    <w:rsid w:val="0050442C"/>
    <w:rsid w:val="00505A87"/>
    <w:rsid w:val="00507782"/>
    <w:rsid w:val="0051029E"/>
    <w:rsid w:val="00513443"/>
    <w:rsid w:val="00515D69"/>
    <w:rsid w:val="00517B36"/>
    <w:rsid w:val="005206AC"/>
    <w:rsid w:val="00520C7D"/>
    <w:rsid w:val="00520D13"/>
    <w:rsid w:val="00521B40"/>
    <w:rsid w:val="00527F3B"/>
    <w:rsid w:val="00533AE8"/>
    <w:rsid w:val="00534BBF"/>
    <w:rsid w:val="00536E4B"/>
    <w:rsid w:val="00541D73"/>
    <w:rsid w:val="00545FA5"/>
    <w:rsid w:val="0055004A"/>
    <w:rsid w:val="0055145B"/>
    <w:rsid w:val="00552731"/>
    <w:rsid w:val="005540EA"/>
    <w:rsid w:val="00554430"/>
    <w:rsid w:val="005557C5"/>
    <w:rsid w:val="00555D34"/>
    <w:rsid w:val="00560193"/>
    <w:rsid w:val="0056116A"/>
    <w:rsid w:val="0057008D"/>
    <w:rsid w:val="00570BD3"/>
    <w:rsid w:val="00574420"/>
    <w:rsid w:val="005806C9"/>
    <w:rsid w:val="0058261F"/>
    <w:rsid w:val="00582FC8"/>
    <w:rsid w:val="005838DD"/>
    <w:rsid w:val="00584958"/>
    <w:rsid w:val="00584DB3"/>
    <w:rsid w:val="005862CF"/>
    <w:rsid w:val="00591B24"/>
    <w:rsid w:val="00593467"/>
    <w:rsid w:val="00593B21"/>
    <w:rsid w:val="00596B0C"/>
    <w:rsid w:val="005A45B6"/>
    <w:rsid w:val="005A67B9"/>
    <w:rsid w:val="005B031E"/>
    <w:rsid w:val="005B2FFC"/>
    <w:rsid w:val="005B4342"/>
    <w:rsid w:val="005B4FC7"/>
    <w:rsid w:val="005B677C"/>
    <w:rsid w:val="005C072A"/>
    <w:rsid w:val="005C43E6"/>
    <w:rsid w:val="005D1708"/>
    <w:rsid w:val="005D3C1D"/>
    <w:rsid w:val="005E1243"/>
    <w:rsid w:val="005E35ED"/>
    <w:rsid w:val="005E4CA2"/>
    <w:rsid w:val="005E542C"/>
    <w:rsid w:val="005F208E"/>
    <w:rsid w:val="005F389E"/>
    <w:rsid w:val="005F4093"/>
    <w:rsid w:val="005F6804"/>
    <w:rsid w:val="005F78F2"/>
    <w:rsid w:val="00601767"/>
    <w:rsid w:val="00601F4E"/>
    <w:rsid w:val="00602761"/>
    <w:rsid w:val="00605E63"/>
    <w:rsid w:val="00607C93"/>
    <w:rsid w:val="006112BF"/>
    <w:rsid w:val="0061170B"/>
    <w:rsid w:val="006118BD"/>
    <w:rsid w:val="00611F72"/>
    <w:rsid w:val="00612F2F"/>
    <w:rsid w:val="00616F2D"/>
    <w:rsid w:val="006255F2"/>
    <w:rsid w:val="00630696"/>
    <w:rsid w:val="006323DB"/>
    <w:rsid w:val="00632D53"/>
    <w:rsid w:val="00633947"/>
    <w:rsid w:val="00635C76"/>
    <w:rsid w:val="00636A83"/>
    <w:rsid w:val="00637370"/>
    <w:rsid w:val="00637D8F"/>
    <w:rsid w:val="006401A9"/>
    <w:rsid w:val="00640B63"/>
    <w:rsid w:val="00642623"/>
    <w:rsid w:val="0064316D"/>
    <w:rsid w:val="0064629D"/>
    <w:rsid w:val="00651AF5"/>
    <w:rsid w:val="006555F8"/>
    <w:rsid w:val="00655632"/>
    <w:rsid w:val="006563FF"/>
    <w:rsid w:val="006568A7"/>
    <w:rsid w:val="0065749C"/>
    <w:rsid w:val="006604F4"/>
    <w:rsid w:val="0066341D"/>
    <w:rsid w:val="00664123"/>
    <w:rsid w:val="006651E2"/>
    <w:rsid w:val="00665DF6"/>
    <w:rsid w:val="006710BF"/>
    <w:rsid w:val="00674438"/>
    <w:rsid w:val="00680812"/>
    <w:rsid w:val="00682AE0"/>
    <w:rsid w:val="0069308A"/>
    <w:rsid w:val="006932E1"/>
    <w:rsid w:val="006A6D99"/>
    <w:rsid w:val="006A7AE8"/>
    <w:rsid w:val="006B2E9E"/>
    <w:rsid w:val="006B4589"/>
    <w:rsid w:val="006B6131"/>
    <w:rsid w:val="006B7002"/>
    <w:rsid w:val="006C7CE3"/>
    <w:rsid w:val="006D04BE"/>
    <w:rsid w:val="006D3306"/>
    <w:rsid w:val="006D4984"/>
    <w:rsid w:val="006D653D"/>
    <w:rsid w:val="006D6B40"/>
    <w:rsid w:val="006E0866"/>
    <w:rsid w:val="006E1B6B"/>
    <w:rsid w:val="006E1B9D"/>
    <w:rsid w:val="006E20B5"/>
    <w:rsid w:val="006E33C1"/>
    <w:rsid w:val="006E53E6"/>
    <w:rsid w:val="006E6CDA"/>
    <w:rsid w:val="006E788D"/>
    <w:rsid w:val="006F0DB1"/>
    <w:rsid w:val="006F2858"/>
    <w:rsid w:val="006F32E9"/>
    <w:rsid w:val="006F586A"/>
    <w:rsid w:val="006F5D67"/>
    <w:rsid w:val="006F67DB"/>
    <w:rsid w:val="006F7217"/>
    <w:rsid w:val="007005D2"/>
    <w:rsid w:val="00702059"/>
    <w:rsid w:val="00706BEF"/>
    <w:rsid w:val="00710F3D"/>
    <w:rsid w:val="00712124"/>
    <w:rsid w:val="00713AAD"/>
    <w:rsid w:val="007215D5"/>
    <w:rsid w:val="00723D2B"/>
    <w:rsid w:val="00726B5E"/>
    <w:rsid w:val="00733729"/>
    <w:rsid w:val="00734B04"/>
    <w:rsid w:val="00742675"/>
    <w:rsid w:val="00742B69"/>
    <w:rsid w:val="007432EF"/>
    <w:rsid w:val="00744C4C"/>
    <w:rsid w:val="0075193E"/>
    <w:rsid w:val="007520D0"/>
    <w:rsid w:val="00752420"/>
    <w:rsid w:val="00752B10"/>
    <w:rsid w:val="007531AC"/>
    <w:rsid w:val="00756DFF"/>
    <w:rsid w:val="00757C25"/>
    <w:rsid w:val="007614A8"/>
    <w:rsid w:val="00762458"/>
    <w:rsid w:val="00772848"/>
    <w:rsid w:val="0077787E"/>
    <w:rsid w:val="0078241B"/>
    <w:rsid w:val="007837A4"/>
    <w:rsid w:val="0078436E"/>
    <w:rsid w:val="0078477A"/>
    <w:rsid w:val="00785E75"/>
    <w:rsid w:val="00787658"/>
    <w:rsid w:val="007921D3"/>
    <w:rsid w:val="007949B9"/>
    <w:rsid w:val="0079752A"/>
    <w:rsid w:val="007A067A"/>
    <w:rsid w:val="007A6FB5"/>
    <w:rsid w:val="007A71FC"/>
    <w:rsid w:val="007A73E5"/>
    <w:rsid w:val="007A7DD2"/>
    <w:rsid w:val="007B28BD"/>
    <w:rsid w:val="007B4AD4"/>
    <w:rsid w:val="007B513B"/>
    <w:rsid w:val="007B7157"/>
    <w:rsid w:val="007B7B63"/>
    <w:rsid w:val="007C01EA"/>
    <w:rsid w:val="007C5D03"/>
    <w:rsid w:val="007D1414"/>
    <w:rsid w:val="007D5B26"/>
    <w:rsid w:val="007D7F2E"/>
    <w:rsid w:val="007E541F"/>
    <w:rsid w:val="007E6FD1"/>
    <w:rsid w:val="007F11D1"/>
    <w:rsid w:val="007F2A46"/>
    <w:rsid w:val="007F48DB"/>
    <w:rsid w:val="007F4ADF"/>
    <w:rsid w:val="007F5DCD"/>
    <w:rsid w:val="007F7671"/>
    <w:rsid w:val="0080119B"/>
    <w:rsid w:val="00801872"/>
    <w:rsid w:val="00807740"/>
    <w:rsid w:val="00810646"/>
    <w:rsid w:val="0081303E"/>
    <w:rsid w:val="00814441"/>
    <w:rsid w:val="00814D4C"/>
    <w:rsid w:val="008156DF"/>
    <w:rsid w:val="00817DCF"/>
    <w:rsid w:val="008201CC"/>
    <w:rsid w:val="00821CCF"/>
    <w:rsid w:val="00822030"/>
    <w:rsid w:val="008268AE"/>
    <w:rsid w:val="00830132"/>
    <w:rsid w:val="0083097F"/>
    <w:rsid w:val="008317C0"/>
    <w:rsid w:val="00834C1B"/>
    <w:rsid w:val="008364C0"/>
    <w:rsid w:val="00836DC9"/>
    <w:rsid w:val="0084056B"/>
    <w:rsid w:val="00841F54"/>
    <w:rsid w:val="00842265"/>
    <w:rsid w:val="00842E34"/>
    <w:rsid w:val="008438C2"/>
    <w:rsid w:val="008450D2"/>
    <w:rsid w:val="00847210"/>
    <w:rsid w:val="008515D6"/>
    <w:rsid w:val="008522A1"/>
    <w:rsid w:val="00853CD1"/>
    <w:rsid w:val="00863EDC"/>
    <w:rsid w:val="008648CC"/>
    <w:rsid w:val="008669F2"/>
    <w:rsid w:val="00866E63"/>
    <w:rsid w:val="00867038"/>
    <w:rsid w:val="00867749"/>
    <w:rsid w:val="0087243C"/>
    <w:rsid w:val="00872DAC"/>
    <w:rsid w:val="008730C4"/>
    <w:rsid w:val="008733CC"/>
    <w:rsid w:val="0087388E"/>
    <w:rsid w:val="00875ADB"/>
    <w:rsid w:val="008804AB"/>
    <w:rsid w:val="00881057"/>
    <w:rsid w:val="00881ABA"/>
    <w:rsid w:val="00890B8A"/>
    <w:rsid w:val="00891332"/>
    <w:rsid w:val="00891512"/>
    <w:rsid w:val="00893F88"/>
    <w:rsid w:val="008955E5"/>
    <w:rsid w:val="00897F88"/>
    <w:rsid w:val="008A09FA"/>
    <w:rsid w:val="008A0B39"/>
    <w:rsid w:val="008A21BB"/>
    <w:rsid w:val="008A4F1E"/>
    <w:rsid w:val="008A79F0"/>
    <w:rsid w:val="008B06A2"/>
    <w:rsid w:val="008B0BC7"/>
    <w:rsid w:val="008B0C71"/>
    <w:rsid w:val="008B6C61"/>
    <w:rsid w:val="008B6E12"/>
    <w:rsid w:val="008B7284"/>
    <w:rsid w:val="008B758A"/>
    <w:rsid w:val="008C21C5"/>
    <w:rsid w:val="008C226B"/>
    <w:rsid w:val="008C24E4"/>
    <w:rsid w:val="008C4347"/>
    <w:rsid w:val="008C4680"/>
    <w:rsid w:val="008C5511"/>
    <w:rsid w:val="008D44CD"/>
    <w:rsid w:val="008D5F0D"/>
    <w:rsid w:val="008E3718"/>
    <w:rsid w:val="008E4C53"/>
    <w:rsid w:val="008E58C1"/>
    <w:rsid w:val="008E5FE9"/>
    <w:rsid w:val="008F00D4"/>
    <w:rsid w:val="008F0397"/>
    <w:rsid w:val="008F06DB"/>
    <w:rsid w:val="008F1800"/>
    <w:rsid w:val="008F49ED"/>
    <w:rsid w:val="008F5350"/>
    <w:rsid w:val="008F7EB2"/>
    <w:rsid w:val="00901D31"/>
    <w:rsid w:val="00902436"/>
    <w:rsid w:val="00903B3F"/>
    <w:rsid w:val="00907F3A"/>
    <w:rsid w:val="009140D7"/>
    <w:rsid w:val="00915A78"/>
    <w:rsid w:val="00922FAF"/>
    <w:rsid w:val="00924FD2"/>
    <w:rsid w:val="009272F8"/>
    <w:rsid w:val="009303DA"/>
    <w:rsid w:val="009305CC"/>
    <w:rsid w:val="00932541"/>
    <w:rsid w:val="00935AAF"/>
    <w:rsid w:val="00940BF3"/>
    <w:rsid w:val="009425DC"/>
    <w:rsid w:val="00942CBB"/>
    <w:rsid w:val="00944AD3"/>
    <w:rsid w:val="009458FB"/>
    <w:rsid w:val="009467D0"/>
    <w:rsid w:val="00946F87"/>
    <w:rsid w:val="0094775E"/>
    <w:rsid w:val="00952104"/>
    <w:rsid w:val="00952F65"/>
    <w:rsid w:val="00954192"/>
    <w:rsid w:val="00954260"/>
    <w:rsid w:val="009601F6"/>
    <w:rsid w:val="00962F6C"/>
    <w:rsid w:val="00964AF8"/>
    <w:rsid w:val="009656F3"/>
    <w:rsid w:val="00966BA4"/>
    <w:rsid w:val="009712BE"/>
    <w:rsid w:val="00974045"/>
    <w:rsid w:val="00975D8C"/>
    <w:rsid w:val="009777B5"/>
    <w:rsid w:val="0098507A"/>
    <w:rsid w:val="009864B7"/>
    <w:rsid w:val="00993F66"/>
    <w:rsid w:val="00995B1A"/>
    <w:rsid w:val="009A14B1"/>
    <w:rsid w:val="009A166C"/>
    <w:rsid w:val="009A36B3"/>
    <w:rsid w:val="009A4479"/>
    <w:rsid w:val="009A4CAF"/>
    <w:rsid w:val="009A5841"/>
    <w:rsid w:val="009A6228"/>
    <w:rsid w:val="009A7B33"/>
    <w:rsid w:val="009B15E4"/>
    <w:rsid w:val="009B31D1"/>
    <w:rsid w:val="009B490E"/>
    <w:rsid w:val="009B59BD"/>
    <w:rsid w:val="009B60E5"/>
    <w:rsid w:val="009B6560"/>
    <w:rsid w:val="009C0796"/>
    <w:rsid w:val="009C0F0F"/>
    <w:rsid w:val="009C181C"/>
    <w:rsid w:val="009C390B"/>
    <w:rsid w:val="009C406A"/>
    <w:rsid w:val="009C412D"/>
    <w:rsid w:val="009C5B26"/>
    <w:rsid w:val="009C7628"/>
    <w:rsid w:val="009D337B"/>
    <w:rsid w:val="009D4E62"/>
    <w:rsid w:val="009D5845"/>
    <w:rsid w:val="009D65EC"/>
    <w:rsid w:val="009D746E"/>
    <w:rsid w:val="009E23B1"/>
    <w:rsid w:val="009E3BE1"/>
    <w:rsid w:val="009E4515"/>
    <w:rsid w:val="009E5D0D"/>
    <w:rsid w:val="009F646C"/>
    <w:rsid w:val="009F70D4"/>
    <w:rsid w:val="00A00570"/>
    <w:rsid w:val="00A00A39"/>
    <w:rsid w:val="00A02D95"/>
    <w:rsid w:val="00A02DF7"/>
    <w:rsid w:val="00A038D1"/>
    <w:rsid w:val="00A07F4C"/>
    <w:rsid w:val="00A12AC7"/>
    <w:rsid w:val="00A1364F"/>
    <w:rsid w:val="00A142F2"/>
    <w:rsid w:val="00A14307"/>
    <w:rsid w:val="00A20203"/>
    <w:rsid w:val="00A22FA2"/>
    <w:rsid w:val="00A23855"/>
    <w:rsid w:val="00A24D72"/>
    <w:rsid w:val="00A25582"/>
    <w:rsid w:val="00A25E7F"/>
    <w:rsid w:val="00A26009"/>
    <w:rsid w:val="00A26524"/>
    <w:rsid w:val="00A271E6"/>
    <w:rsid w:val="00A27DAA"/>
    <w:rsid w:val="00A306BA"/>
    <w:rsid w:val="00A31099"/>
    <w:rsid w:val="00A31C1A"/>
    <w:rsid w:val="00A33AA3"/>
    <w:rsid w:val="00A33D14"/>
    <w:rsid w:val="00A35674"/>
    <w:rsid w:val="00A37CB6"/>
    <w:rsid w:val="00A37DC1"/>
    <w:rsid w:val="00A40009"/>
    <w:rsid w:val="00A4083F"/>
    <w:rsid w:val="00A430C1"/>
    <w:rsid w:val="00A43354"/>
    <w:rsid w:val="00A45E86"/>
    <w:rsid w:val="00A4683B"/>
    <w:rsid w:val="00A53033"/>
    <w:rsid w:val="00A57DD1"/>
    <w:rsid w:val="00A60C77"/>
    <w:rsid w:val="00A615FF"/>
    <w:rsid w:val="00A62D9A"/>
    <w:rsid w:val="00A641A1"/>
    <w:rsid w:val="00A649D5"/>
    <w:rsid w:val="00A6693A"/>
    <w:rsid w:val="00A7000E"/>
    <w:rsid w:val="00A71509"/>
    <w:rsid w:val="00A72BDE"/>
    <w:rsid w:val="00A74365"/>
    <w:rsid w:val="00A766F1"/>
    <w:rsid w:val="00A76D2C"/>
    <w:rsid w:val="00A81EBA"/>
    <w:rsid w:val="00A82268"/>
    <w:rsid w:val="00A83032"/>
    <w:rsid w:val="00A833DE"/>
    <w:rsid w:val="00A845D9"/>
    <w:rsid w:val="00A864DD"/>
    <w:rsid w:val="00A867DE"/>
    <w:rsid w:val="00A86E2C"/>
    <w:rsid w:val="00A87A2A"/>
    <w:rsid w:val="00A90F97"/>
    <w:rsid w:val="00A9388D"/>
    <w:rsid w:val="00A9630F"/>
    <w:rsid w:val="00A972E1"/>
    <w:rsid w:val="00A97534"/>
    <w:rsid w:val="00AA68C9"/>
    <w:rsid w:val="00AA77D7"/>
    <w:rsid w:val="00AA7871"/>
    <w:rsid w:val="00AB159D"/>
    <w:rsid w:val="00AB2836"/>
    <w:rsid w:val="00AB4806"/>
    <w:rsid w:val="00AB55EF"/>
    <w:rsid w:val="00AB5C2F"/>
    <w:rsid w:val="00AB617A"/>
    <w:rsid w:val="00AB7047"/>
    <w:rsid w:val="00AC3A84"/>
    <w:rsid w:val="00AC542D"/>
    <w:rsid w:val="00AC612B"/>
    <w:rsid w:val="00AC68FD"/>
    <w:rsid w:val="00AD028B"/>
    <w:rsid w:val="00AD17D8"/>
    <w:rsid w:val="00AD2504"/>
    <w:rsid w:val="00AD5E5F"/>
    <w:rsid w:val="00AD62F4"/>
    <w:rsid w:val="00AD69E9"/>
    <w:rsid w:val="00AE0BAF"/>
    <w:rsid w:val="00AE141E"/>
    <w:rsid w:val="00AE2430"/>
    <w:rsid w:val="00AE4943"/>
    <w:rsid w:val="00AE7237"/>
    <w:rsid w:val="00AE7C1B"/>
    <w:rsid w:val="00AF2849"/>
    <w:rsid w:val="00AF3D42"/>
    <w:rsid w:val="00B02A6C"/>
    <w:rsid w:val="00B0383E"/>
    <w:rsid w:val="00B05067"/>
    <w:rsid w:val="00B06594"/>
    <w:rsid w:val="00B1014C"/>
    <w:rsid w:val="00B11030"/>
    <w:rsid w:val="00B114C4"/>
    <w:rsid w:val="00B11582"/>
    <w:rsid w:val="00B1301A"/>
    <w:rsid w:val="00B15A0A"/>
    <w:rsid w:val="00B168C9"/>
    <w:rsid w:val="00B20B5E"/>
    <w:rsid w:val="00B23FA9"/>
    <w:rsid w:val="00B23FD5"/>
    <w:rsid w:val="00B3410E"/>
    <w:rsid w:val="00B3560D"/>
    <w:rsid w:val="00B36E9E"/>
    <w:rsid w:val="00B37345"/>
    <w:rsid w:val="00B37587"/>
    <w:rsid w:val="00B37A1B"/>
    <w:rsid w:val="00B37ADD"/>
    <w:rsid w:val="00B37E21"/>
    <w:rsid w:val="00B437F1"/>
    <w:rsid w:val="00B440EC"/>
    <w:rsid w:val="00B46984"/>
    <w:rsid w:val="00B607D3"/>
    <w:rsid w:val="00B611C3"/>
    <w:rsid w:val="00B611ED"/>
    <w:rsid w:val="00B61959"/>
    <w:rsid w:val="00B63FC5"/>
    <w:rsid w:val="00B643CC"/>
    <w:rsid w:val="00B7074B"/>
    <w:rsid w:val="00B746ED"/>
    <w:rsid w:val="00B7524C"/>
    <w:rsid w:val="00B7758C"/>
    <w:rsid w:val="00B77DFD"/>
    <w:rsid w:val="00B81D90"/>
    <w:rsid w:val="00B823C2"/>
    <w:rsid w:val="00B84EF4"/>
    <w:rsid w:val="00B8547A"/>
    <w:rsid w:val="00B862EA"/>
    <w:rsid w:val="00B923AD"/>
    <w:rsid w:val="00BA1B3A"/>
    <w:rsid w:val="00BA2A4D"/>
    <w:rsid w:val="00BB18D7"/>
    <w:rsid w:val="00BB1D38"/>
    <w:rsid w:val="00BB2E57"/>
    <w:rsid w:val="00BB32FB"/>
    <w:rsid w:val="00BB7253"/>
    <w:rsid w:val="00BC39B8"/>
    <w:rsid w:val="00BC6D54"/>
    <w:rsid w:val="00BD0E92"/>
    <w:rsid w:val="00BD71FF"/>
    <w:rsid w:val="00BE33CF"/>
    <w:rsid w:val="00BE3B1A"/>
    <w:rsid w:val="00BE73E6"/>
    <w:rsid w:val="00BF0A51"/>
    <w:rsid w:val="00BF0BF6"/>
    <w:rsid w:val="00BF1A3C"/>
    <w:rsid w:val="00BF5B8D"/>
    <w:rsid w:val="00BF6A07"/>
    <w:rsid w:val="00BF6AC0"/>
    <w:rsid w:val="00C0116F"/>
    <w:rsid w:val="00C0312B"/>
    <w:rsid w:val="00C04561"/>
    <w:rsid w:val="00C05955"/>
    <w:rsid w:val="00C104D7"/>
    <w:rsid w:val="00C119E2"/>
    <w:rsid w:val="00C15DDB"/>
    <w:rsid w:val="00C206D3"/>
    <w:rsid w:val="00C22BF7"/>
    <w:rsid w:val="00C23326"/>
    <w:rsid w:val="00C240E1"/>
    <w:rsid w:val="00C33D34"/>
    <w:rsid w:val="00C366B4"/>
    <w:rsid w:val="00C44163"/>
    <w:rsid w:val="00C44663"/>
    <w:rsid w:val="00C44C00"/>
    <w:rsid w:val="00C4539D"/>
    <w:rsid w:val="00C456D2"/>
    <w:rsid w:val="00C4595F"/>
    <w:rsid w:val="00C4609B"/>
    <w:rsid w:val="00C466DF"/>
    <w:rsid w:val="00C477ED"/>
    <w:rsid w:val="00C5531A"/>
    <w:rsid w:val="00C55496"/>
    <w:rsid w:val="00C56118"/>
    <w:rsid w:val="00C611D0"/>
    <w:rsid w:val="00C64BA3"/>
    <w:rsid w:val="00C71402"/>
    <w:rsid w:val="00C730BB"/>
    <w:rsid w:val="00C74FFA"/>
    <w:rsid w:val="00C758CF"/>
    <w:rsid w:val="00C76706"/>
    <w:rsid w:val="00C80AE8"/>
    <w:rsid w:val="00C825FA"/>
    <w:rsid w:val="00C835DC"/>
    <w:rsid w:val="00C86EF4"/>
    <w:rsid w:val="00C87853"/>
    <w:rsid w:val="00C911E9"/>
    <w:rsid w:val="00C9128A"/>
    <w:rsid w:val="00C91429"/>
    <w:rsid w:val="00C91D7C"/>
    <w:rsid w:val="00C938B6"/>
    <w:rsid w:val="00C95F50"/>
    <w:rsid w:val="00C96572"/>
    <w:rsid w:val="00CA0034"/>
    <w:rsid w:val="00CA25E1"/>
    <w:rsid w:val="00CA3168"/>
    <w:rsid w:val="00CA794E"/>
    <w:rsid w:val="00CB046A"/>
    <w:rsid w:val="00CB0B0D"/>
    <w:rsid w:val="00CB348A"/>
    <w:rsid w:val="00CB4A69"/>
    <w:rsid w:val="00CB5ACF"/>
    <w:rsid w:val="00CC2446"/>
    <w:rsid w:val="00CC29AB"/>
    <w:rsid w:val="00CC2C72"/>
    <w:rsid w:val="00CC2C90"/>
    <w:rsid w:val="00CC3581"/>
    <w:rsid w:val="00CC38A7"/>
    <w:rsid w:val="00CC4E00"/>
    <w:rsid w:val="00CC5B7A"/>
    <w:rsid w:val="00CC5D88"/>
    <w:rsid w:val="00CC68B4"/>
    <w:rsid w:val="00CC7082"/>
    <w:rsid w:val="00CD1B19"/>
    <w:rsid w:val="00CD21AC"/>
    <w:rsid w:val="00CD4005"/>
    <w:rsid w:val="00CD54F1"/>
    <w:rsid w:val="00CD64A4"/>
    <w:rsid w:val="00CE2B5C"/>
    <w:rsid w:val="00CE5080"/>
    <w:rsid w:val="00CE5594"/>
    <w:rsid w:val="00CE6339"/>
    <w:rsid w:val="00CE6C6E"/>
    <w:rsid w:val="00CF1155"/>
    <w:rsid w:val="00CF1624"/>
    <w:rsid w:val="00CF7248"/>
    <w:rsid w:val="00CF73A0"/>
    <w:rsid w:val="00CF7B15"/>
    <w:rsid w:val="00D037F1"/>
    <w:rsid w:val="00D04110"/>
    <w:rsid w:val="00D04134"/>
    <w:rsid w:val="00D04ACD"/>
    <w:rsid w:val="00D04DDC"/>
    <w:rsid w:val="00D072E8"/>
    <w:rsid w:val="00D105E1"/>
    <w:rsid w:val="00D13C1A"/>
    <w:rsid w:val="00D15E72"/>
    <w:rsid w:val="00D16C0D"/>
    <w:rsid w:val="00D2208D"/>
    <w:rsid w:val="00D22279"/>
    <w:rsid w:val="00D22825"/>
    <w:rsid w:val="00D22C02"/>
    <w:rsid w:val="00D22ED4"/>
    <w:rsid w:val="00D24EFE"/>
    <w:rsid w:val="00D25A94"/>
    <w:rsid w:val="00D26D02"/>
    <w:rsid w:val="00D30983"/>
    <w:rsid w:val="00D35AAA"/>
    <w:rsid w:val="00D36E27"/>
    <w:rsid w:val="00D42A57"/>
    <w:rsid w:val="00D43323"/>
    <w:rsid w:val="00D43E9A"/>
    <w:rsid w:val="00D4426D"/>
    <w:rsid w:val="00D44C54"/>
    <w:rsid w:val="00D44FA0"/>
    <w:rsid w:val="00D468D2"/>
    <w:rsid w:val="00D47385"/>
    <w:rsid w:val="00D51254"/>
    <w:rsid w:val="00D522B4"/>
    <w:rsid w:val="00D539E9"/>
    <w:rsid w:val="00D53D30"/>
    <w:rsid w:val="00D53EC9"/>
    <w:rsid w:val="00D54923"/>
    <w:rsid w:val="00D55777"/>
    <w:rsid w:val="00D55F96"/>
    <w:rsid w:val="00D566BE"/>
    <w:rsid w:val="00D60B25"/>
    <w:rsid w:val="00D61A1B"/>
    <w:rsid w:val="00D62084"/>
    <w:rsid w:val="00D6351B"/>
    <w:rsid w:val="00D6396E"/>
    <w:rsid w:val="00D65BE7"/>
    <w:rsid w:val="00D66C66"/>
    <w:rsid w:val="00D724C5"/>
    <w:rsid w:val="00D74237"/>
    <w:rsid w:val="00D75401"/>
    <w:rsid w:val="00D76513"/>
    <w:rsid w:val="00D76CAE"/>
    <w:rsid w:val="00D76D0D"/>
    <w:rsid w:val="00D846AF"/>
    <w:rsid w:val="00D85021"/>
    <w:rsid w:val="00D86332"/>
    <w:rsid w:val="00D866C1"/>
    <w:rsid w:val="00D867F3"/>
    <w:rsid w:val="00D8742C"/>
    <w:rsid w:val="00D8782D"/>
    <w:rsid w:val="00D91C92"/>
    <w:rsid w:val="00D95FE9"/>
    <w:rsid w:val="00D97859"/>
    <w:rsid w:val="00D97EFE"/>
    <w:rsid w:val="00DA0388"/>
    <w:rsid w:val="00DA0863"/>
    <w:rsid w:val="00DA0CD4"/>
    <w:rsid w:val="00DA6724"/>
    <w:rsid w:val="00DB088F"/>
    <w:rsid w:val="00DB13A1"/>
    <w:rsid w:val="00DB6D2A"/>
    <w:rsid w:val="00DB6E41"/>
    <w:rsid w:val="00DB799F"/>
    <w:rsid w:val="00DC027C"/>
    <w:rsid w:val="00DC1799"/>
    <w:rsid w:val="00DC1F5A"/>
    <w:rsid w:val="00DC7066"/>
    <w:rsid w:val="00DD05D6"/>
    <w:rsid w:val="00DD0C57"/>
    <w:rsid w:val="00DD121D"/>
    <w:rsid w:val="00DD39B3"/>
    <w:rsid w:val="00DD525B"/>
    <w:rsid w:val="00DD7A49"/>
    <w:rsid w:val="00DE02EE"/>
    <w:rsid w:val="00DE0616"/>
    <w:rsid w:val="00DE07FD"/>
    <w:rsid w:val="00DF17F3"/>
    <w:rsid w:val="00DF1B80"/>
    <w:rsid w:val="00DF3E09"/>
    <w:rsid w:val="00DF5229"/>
    <w:rsid w:val="00DF60AA"/>
    <w:rsid w:val="00DF7CA4"/>
    <w:rsid w:val="00E043BF"/>
    <w:rsid w:val="00E06923"/>
    <w:rsid w:val="00E07083"/>
    <w:rsid w:val="00E129F4"/>
    <w:rsid w:val="00E130BC"/>
    <w:rsid w:val="00E14121"/>
    <w:rsid w:val="00E15DE7"/>
    <w:rsid w:val="00E16ABD"/>
    <w:rsid w:val="00E1706E"/>
    <w:rsid w:val="00E24AA2"/>
    <w:rsid w:val="00E268B2"/>
    <w:rsid w:val="00E27D36"/>
    <w:rsid w:val="00E30382"/>
    <w:rsid w:val="00E3049A"/>
    <w:rsid w:val="00E308F6"/>
    <w:rsid w:val="00E30D7F"/>
    <w:rsid w:val="00E33357"/>
    <w:rsid w:val="00E34209"/>
    <w:rsid w:val="00E346C4"/>
    <w:rsid w:val="00E36B4D"/>
    <w:rsid w:val="00E375D3"/>
    <w:rsid w:val="00E41243"/>
    <w:rsid w:val="00E4182F"/>
    <w:rsid w:val="00E41906"/>
    <w:rsid w:val="00E41E78"/>
    <w:rsid w:val="00E458BF"/>
    <w:rsid w:val="00E45DD2"/>
    <w:rsid w:val="00E46A1A"/>
    <w:rsid w:val="00E46F64"/>
    <w:rsid w:val="00E50BC4"/>
    <w:rsid w:val="00E52694"/>
    <w:rsid w:val="00E553BD"/>
    <w:rsid w:val="00E609EE"/>
    <w:rsid w:val="00E64745"/>
    <w:rsid w:val="00E6475B"/>
    <w:rsid w:val="00E647CA"/>
    <w:rsid w:val="00E70719"/>
    <w:rsid w:val="00E70BEC"/>
    <w:rsid w:val="00E757CE"/>
    <w:rsid w:val="00E7723B"/>
    <w:rsid w:val="00E80038"/>
    <w:rsid w:val="00E85AAD"/>
    <w:rsid w:val="00E85BA8"/>
    <w:rsid w:val="00E934C1"/>
    <w:rsid w:val="00E9492A"/>
    <w:rsid w:val="00E95088"/>
    <w:rsid w:val="00E97A1A"/>
    <w:rsid w:val="00EA1D8F"/>
    <w:rsid w:val="00EA3335"/>
    <w:rsid w:val="00EA38AD"/>
    <w:rsid w:val="00EA55DD"/>
    <w:rsid w:val="00EB1307"/>
    <w:rsid w:val="00EB190F"/>
    <w:rsid w:val="00EB3C6C"/>
    <w:rsid w:val="00EC3DFC"/>
    <w:rsid w:val="00EC4DCE"/>
    <w:rsid w:val="00EC59A5"/>
    <w:rsid w:val="00EC6AA2"/>
    <w:rsid w:val="00EC7BCA"/>
    <w:rsid w:val="00ED04B6"/>
    <w:rsid w:val="00ED2117"/>
    <w:rsid w:val="00ED303F"/>
    <w:rsid w:val="00ED312E"/>
    <w:rsid w:val="00ED3D56"/>
    <w:rsid w:val="00ED5A16"/>
    <w:rsid w:val="00ED7481"/>
    <w:rsid w:val="00EE0C53"/>
    <w:rsid w:val="00EE6571"/>
    <w:rsid w:val="00EF0063"/>
    <w:rsid w:val="00EF0DBE"/>
    <w:rsid w:val="00EF29F1"/>
    <w:rsid w:val="00EF3B94"/>
    <w:rsid w:val="00EF5F04"/>
    <w:rsid w:val="00EF7978"/>
    <w:rsid w:val="00F07617"/>
    <w:rsid w:val="00F10C35"/>
    <w:rsid w:val="00F11251"/>
    <w:rsid w:val="00F12E6F"/>
    <w:rsid w:val="00F16D08"/>
    <w:rsid w:val="00F16DED"/>
    <w:rsid w:val="00F171E4"/>
    <w:rsid w:val="00F2000B"/>
    <w:rsid w:val="00F2173B"/>
    <w:rsid w:val="00F259A0"/>
    <w:rsid w:val="00F25EDF"/>
    <w:rsid w:val="00F3173E"/>
    <w:rsid w:val="00F318CD"/>
    <w:rsid w:val="00F3376C"/>
    <w:rsid w:val="00F33E24"/>
    <w:rsid w:val="00F373B4"/>
    <w:rsid w:val="00F406A7"/>
    <w:rsid w:val="00F428AC"/>
    <w:rsid w:val="00F473C4"/>
    <w:rsid w:val="00F5017D"/>
    <w:rsid w:val="00F51CC0"/>
    <w:rsid w:val="00F51F15"/>
    <w:rsid w:val="00F525A7"/>
    <w:rsid w:val="00F55F11"/>
    <w:rsid w:val="00F60C66"/>
    <w:rsid w:val="00F73018"/>
    <w:rsid w:val="00F77E08"/>
    <w:rsid w:val="00F77EF2"/>
    <w:rsid w:val="00F80DD7"/>
    <w:rsid w:val="00F822DE"/>
    <w:rsid w:val="00F84618"/>
    <w:rsid w:val="00F86B3D"/>
    <w:rsid w:val="00F9219A"/>
    <w:rsid w:val="00F94C20"/>
    <w:rsid w:val="00F95640"/>
    <w:rsid w:val="00FA04DE"/>
    <w:rsid w:val="00FA457E"/>
    <w:rsid w:val="00FA4909"/>
    <w:rsid w:val="00FA575A"/>
    <w:rsid w:val="00FA77E0"/>
    <w:rsid w:val="00FB38BD"/>
    <w:rsid w:val="00FB4D0B"/>
    <w:rsid w:val="00FB5336"/>
    <w:rsid w:val="00FB68E4"/>
    <w:rsid w:val="00FC2B0D"/>
    <w:rsid w:val="00FC2E20"/>
    <w:rsid w:val="00FC5646"/>
    <w:rsid w:val="00FC70C1"/>
    <w:rsid w:val="00FD358E"/>
    <w:rsid w:val="00FD4868"/>
    <w:rsid w:val="00FD50FD"/>
    <w:rsid w:val="00FD724E"/>
    <w:rsid w:val="00FD72BC"/>
    <w:rsid w:val="00FD7E80"/>
    <w:rsid w:val="00FE0B3B"/>
    <w:rsid w:val="00FE3404"/>
    <w:rsid w:val="00FE46FC"/>
    <w:rsid w:val="00FE49AD"/>
    <w:rsid w:val="00FE7BF5"/>
    <w:rsid w:val="00FF0936"/>
    <w:rsid w:val="00FF104C"/>
    <w:rsid w:val="00FF11CA"/>
    <w:rsid w:val="00FF3C90"/>
    <w:rsid w:val="00FF40B7"/>
    <w:rsid w:val="00FF4EE8"/>
    <w:rsid w:val="00FF5EEE"/>
    <w:rsid w:val="00FF631D"/>
    <w:rsid w:val="00FF744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C3FC6"/>
  <w15:chartTrackingRefBased/>
  <w15:docId w15:val="{A3B55E22-F7CE-4246-82E3-1E962B5DD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872"/>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01872"/>
    <w:pPr>
      <w:tabs>
        <w:tab w:val="center" w:pos="4419"/>
        <w:tab w:val="right" w:pos="8838"/>
      </w:tabs>
    </w:pPr>
  </w:style>
  <w:style w:type="character" w:customStyle="1" w:styleId="EncabezadoCar">
    <w:name w:val="Encabezado Car"/>
    <w:basedOn w:val="Fuentedeprrafopredeter"/>
    <w:link w:val="Encabezado"/>
    <w:uiPriority w:val="99"/>
    <w:rsid w:val="00801872"/>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801872"/>
    <w:pPr>
      <w:tabs>
        <w:tab w:val="center" w:pos="4419"/>
        <w:tab w:val="right" w:pos="8838"/>
      </w:tabs>
    </w:pPr>
  </w:style>
  <w:style w:type="character" w:customStyle="1" w:styleId="PiedepginaCar">
    <w:name w:val="Pie de página Car"/>
    <w:basedOn w:val="Fuentedeprrafopredeter"/>
    <w:link w:val="Piedepgina"/>
    <w:uiPriority w:val="99"/>
    <w:rsid w:val="00801872"/>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0187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80187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qFormat/>
    <w:rsid w:val="00801872"/>
    <w:rPr>
      <w:color w:val="0563C1" w:themeColor="hyperlink"/>
      <w:u w:val="single"/>
    </w:rPr>
  </w:style>
  <w:style w:type="table" w:styleId="Tablaconcuadrcula">
    <w:name w:val="Table Grid"/>
    <w:basedOn w:val="Tablanormal"/>
    <w:uiPriority w:val="59"/>
    <w:rsid w:val="0080187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BE73E6"/>
    <w:rPr>
      <w:sz w:val="16"/>
      <w:szCs w:val="16"/>
    </w:rPr>
  </w:style>
  <w:style w:type="paragraph" w:styleId="Textocomentario">
    <w:name w:val="annotation text"/>
    <w:basedOn w:val="Normal"/>
    <w:link w:val="TextocomentarioCar"/>
    <w:uiPriority w:val="99"/>
    <w:semiHidden/>
    <w:unhideWhenUsed/>
    <w:rsid w:val="00BE73E6"/>
  </w:style>
  <w:style w:type="character" w:customStyle="1" w:styleId="TextocomentarioCar">
    <w:name w:val="Texto comentario Car"/>
    <w:basedOn w:val="Fuentedeprrafopredeter"/>
    <w:link w:val="Textocomentario"/>
    <w:uiPriority w:val="99"/>
    <w:semiHidden/>
    <w:rsid w:val="00BE73E6"/>
    <w:rPr>
      <w:rFonts w:ascii="Times New Roman" w:eastAsia="Times New Roman" w:hAnsi="Times New Roman" w:cs="Times New Roman"/>
      <w:sz w:val="20"/>
      <w:szCs w:val="20"/>
      <w:lang w:eastAsia="es-ES"/>
    </w:rPr>
  </w:style>
  <w:style w:type="paragraph" w:styleId="Asuntodelcomentario">
    <w:name w:val="annotation subject"/>
    <w:basedOn w:val="Textocomentario"/>
    <w:next w:val="Textocomentario"/>
    <w:link w:val="AsuntodelcomentarioCar"/>
    <w:uiPriority w:val="99"/>
    <w:semiHidden/>
    <w:unhideWhenUsed/>
    <w:rsid w:val="00BE73E6"/>
    <w:rPr>
      <w:b/>
      <w:bCs/>
    </w:rPr>
  </w:style>
  <w:style w:type="character" w:customStyle="1" w:styleId="AsuntodelcomentarioCar">
    <w:name w:val="Asunto del comentario Car"/>
    <w:basedOn w:val="TextocomentarioCar"/>
    <w:link w:val="Asuntodelcomentario"/>
    <w:uiPriority w:val="99"/>
    <w:semiHidden/>
    <w:rsid w:val="00BE73E6"/>
    <w:rPr>
      <w:rFonts w:ascii="Times New Roman" w:eastAsia="Times New Roman" w:hAnsi="Times New Roman" w:cs="Times New Roman"/>
      <w:b/>
      <w:bCs/>
      <w:sz w:val="20"/>
      <w:szCs w:val="20"/>
      <w:lang w:eastAsia="es-ES"/>
    </w:rPr>
  </w:style>
  <w:style w:type="paragraph" w:styleId="Textodeglobo">
    <w:name w:val="Balloon Text"/>
    <w:basedOn w:val="Normal"/>
    <w:link w:val="TextodegloboCar"/>
    <w:uiPriority w:val="99"/>
    <w:semiHidden/>
    <w:unhideWhenUsed/>
    <w:rsid w:val="00BE73E6"/>
    <w:rPr>
      <w:sz w:val="18"/>
      <w:szCs w:val="18"/>
    </w:rPr>
  </w:style>
  <w:style w:type="character" w:customStyle="1" w:styleId="TextodegloboCar">
    <w:name w:val="Texto de globo Car"/>
    <w:basedOn w:val="Fuentedeprrafopredeter"/>
    <w:link w:val="Textodeglobo"/>
    <w:uiPriority w:val="99"/>
    <w:semiHidden/>
    <w:rsid w:val="00BE73E6"/>
    <w:rPr>
      <w:rFonts w:ascii="Times New Roman" w:eastAsia="Times New Roman" w:hAnsi="Times New Roman" w:cs="Times New Roman"/>
      <w:sz w:val="18"/>
      <w:szCs w:val="18"/>
      <w:lang w:eastAsia="es-ES"/>
    </w:rPr>
  </w:style>
  <w:style w:type="character" w:customStyle="1" w:styleId="Mencinsinresolver1">
    <w:name w:val="Mención sin resolver1"/>
    <w:basedOn w:val="Fuentedeprrafopredeter"/>
    <w:uiPriority w:val="99"/>
    <w:semiHidden/>
    <w:unhideWhenUsed/>
    <w:rsid w:val="00B15A0A"/>
    <w:rPr>
      <w:color w:val="605E5C"/>
      <w:shd w:val="clear" w:color="auto" w:fill="E1DFDD"/>
    </w:rPr>
  </w:style>
  <w:style w:type="character" w:styleId="Hipervnculovisitado">
    <w:name w:val="FollowedHyperlink"/>
    <w:basedOn w:val="Fuentedeprrafopredeter"/>
    <w:uiPriority w:val="99"/>
    <w:semiHidden/>
    <w:unhideWhenUsed/>
    <w:rsid w:val="00674438"/>
    <w:rPr>
      <w:color w:val="954F72" w:themeColor="followedHyperlink"/>
      <w:u w:val="single"/>
    </w:rPr>
  </w:style>
  <w:style w:type="paragraph" w:styleId="Revisin">
    <w:name w:val="Revision"/>
    <w:hidden/>
    <w:uiPriority w:val="99"/>
    <w:semiHidden/>
    <w:rsid w:val="00867749"/>
    <w:pPr>
      <w:spacing w:after="0" w:line="240" w:lineRule="auto"/>
    </w:pPr>
    <w:rPr>
      <w:rFonts w:ascii="Times New Roman" w:eastAsia="Times New Roman" w:hAnsi="Times New Roman" w:cs="Times New Roman"/>
      <w:sz w:val="20"/>
      <w:szCs w:val="20"/>
      <w:lang w:eastAsia="es-ES"/>
    </w:rPr>
  </w:style>
  <w:style w:type="character" w:customStyle="1" w:styleId="Mencinsinresolver2">
    <w:name w:val="Mención sin resolver2"/>
    <w:basedOn w:val="Fuentedeprrafopredeter"/>
    <w:uiPriority w:val="99"/>
    <w:semiHidden/>
    <w:unhideWhenUsed/>
    <w:rsid w:val="00F473C4"/>
    <w:rPr>
      <w:color w:val="605E5C"/>
      <w:shd w:val="clear" w:color="auto" w:fill="E1DFDD"/>
    </w:rPr>
  </w:style>
  <w:style w:type="character" w:customStyle="1" w:styleId="normaltextrun">
    <w:name w:val="normaltextrun"/>
    <w:basedOn w:val="Fuentedeprrafopredeter"/>
    <w:rsid w:val="007F5DCD"/>
  </w:style>
  <w:style w:type="character" w:customStyle="1" w:styleId="eop">
    <w:name w:val="eop"/>
    <w:basedOn w:val="Fuentedeprrafopredeter"/>
    <w:rsid w:val="007F5DCD"/>
  </w:style>
  <w:style w:type="character" w:styleId="Mencinsinresolver">
    <w:name w:val="Unresolved Mention"/>
    <w:basedOn w:val="Fuentedeprrafopredeter"/>
    <w:uiPriority w:val="99"/>
    <w:semiHidden/>
    <w:unhideWhenUsed/>
    <w:rsid w:val="003E3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246">
      <w:bodyDiv w:val="1"/>
      <w:marLeft w:val="0"/>
      <w:marRight w:val="0"/>
      <w:marTop w:val="0"/>
      <w:marBottom w:val="0"/>
      <w:divBdr>
        <w:top w:val="none" w:sz="0" w:space="0" w:color="auto"/>
        <w:left w:val="none" w:sz="0" w:space="0" w:color="auto"/>
        <w:bottom w:val="none" w:sz="0" w:space="0" w:color="auto"/>
        <w:right w:val="none" w:sz="0" w:space="0" w:color="auto"/>
      </w:divBdr>
    </w:div>
    <w:div w:id="54015614">
      <w:bodyDiv w:val="1"/>
      <w:marLeft w:val="0"/>
      <w:marRight w:val="0"/>
      <w:marTop w:val="0"/>
      <w:marBottom w:val="0"/>
      <w:divBdr>
        <w:top w:val="none" w:sz="0" w:space="0" w:color="auto"/>
        <w:left w:val="none" w:sz="0" w:space="0" w:color="auto"/>
        <w:bottom w:val="none" w:sz="0" w:space="0" w:color="auto"/>
        <w:right w:val="none" w:sz="0" w:space="0" w:color="auto"/>
      </w:divBdr>
    </w:div>
    <w:div w:id="202182145">
      <w:bodyDiv w:val="1"/>
      <w:marLeft w:val="0"/>
      <w:marRight w:val="0"/>
      <w:marTop w:val="0"/>
      <w:marBottom w:val="0"/>
      <w:divBdr>
        <w:top w:val="none" w:sz="0" w:space="0" w:color="auto"/>
        <w:left w:val="none" w:sz="0" w:space="0" w:color="auto"/>
        <w:bottom w:val="none" w:sz="0" w:space="0" w:color="auto"/>
        <w:right w:val="none" w:sz="0" w:space="0" w:color="auto"/>
      </w:divBdr>
    </w:div>
    <w:div w:id="296957461">
      <w:bodyDiv w:val="1"/>
      <w:marLeft w:val="0"/>
      <w:marRight w:val="0"/>
      <w:marTop w:val="0"/>
      <w:marBottom w:val="0"/>
      <w:divBdr>
        <w:top w:val="none" w:sz="0" w:space="0" w:color="auto"/>
        <w:left w:val="none" w:sz="0" w:space="0" w:color="auto"/>
        <w:bottom w:val="none" w:sz="0" w:space="0" w:color="auto"/>
        <w:right w:val="none" w:sz="0" w:space="0" w:color="auto"/>
      </w:divBdr>
    </w:div>
    <w:div w:id="360203408">
      <w:bodyDiv w:val="1"/>
      <w:marLeft w:val="0"/>
      <w:marRight w:val="0"/>
      <w:marTop w:val="0"/>
      <w:marBottom w:val="0"/>
      <w:divBdr>
        <w:top w:val="none" w:sz="0" w:space="0" w:color="auto"/>
        <w:left w:val="none" w:sz="0" w:space="0" w:color="auto"/>
        <w:bottom w:val="none" w:sz="0" w:space="0" w:color="auto"/>
        <w:right w:val="none" w:sz="0" w:space="0" w:color="auto"/>
      </w:divBdr>
    </w:div>
    <w:div w:id="361133144">
      <w:bodyDiv w:val="1"/>
      <w:marLeft w:val="0"/>
      <w:marRight w:val="0"/>
      <w:marTop w:val="0"/>
      <w:marBottom w:val="0"/>
      <w:divBdr>
        <w:top w:val="none" w:sz="0" w:space="0" w:color="auto"/>
        <w:left w:val="none" w:sz="0" w:space="0" w:color="auto"/>
        <w:bottom w:val="none" w:sz="0" w:space="0" w:color="auto"/>
        <w:right w:val="none" w:sz="0" w:space="0" w:color="auto"/>
      </w:divBdr>
    </w:div>
    <w:div w:id="574390220">
      <w:bodyDiv w:val="1"/>
      <w:marLeft w:val="0"/>
      <w:marRight w:val="0"/>
      <w:marTop w:val="0"/>
      <w:marBottom w:val="0"/>
      <w:divBdr>
        <w:top w:val="none" w:sz="0" w:space="0" w:color="auto"/>
        <w:left w:val="none" w:sz="0" w:space="0" w:color="auto"/>
        <w:bottom w:val="none" w:sz="0" w:space="0" w:color="auto"/>
        <w:right w:val="none" w:sz="0" w:space="0" w:color="auto"/>
      </w:divBdr>
    </w:div>
    <w:div w:id="612059298">
      <w:bodyDiv w:val="1"/>
      <w:marLeft w:val="0"/>
      <w:marRight w:val="0"/>
      <w:marTop w:val="0"/>
      <w:marBottom w:val="0"/>
      <w:divBdr>
        <w:top w:val="none" w:sz="0" w:space="0" w:color="auto"/>
        <w:left w:val="none" w:sz="0" w:space="0" w:color="auto"/>
        <w:bottom w:val="none" w:sz="0" w:space="0" w:color="auto"/>
        <w:right w:val="none" w:sz="0" w:space="0" w:color="auto"/>
      </w:divBdr>
    </w:div>
    <w:div w:id="860361524">
      <w:bodyDiv w:val="1"/>
      <w:marLeft w:val="0"/>
      <w:marRight w:val="0"/>
      <w:marTop w:val="0"/>
      <w:marBottom w:val="0"/>
      <w:divBdr>
        <w:top w:val="none" w:sz="0" w:space="0" w:color="auto"/>
        <w:left w:val="none" w:sz="0" w:space="0" w:color="auto"/>
        <w:bottom w:val="none" w:sz="0" w:space="0" w:color="auto"/>
        <w:right w:val="none" w:sz="0" w:space="0" w:color="auto"/>
      </w:divBdr>
    </w:div>
    <w:div w:id="1034385739">
      <w:bodyDiv w:val="1"/>
      <w:marLeft w:val="0"/>
      <w:marRight w:val="0"/>
      <w:marTop w:val="0"/>
      <w:marBottom w:val="0"/>
      <w:divBdr>
        <w:top w:val="none" w:sz="0" w:space="0" w:color="auto"/>
        <w:left w:val="none" w:sz="0" w:space="0" w:color="auto"/>
        <w:bottom w:val="none" w:sz="0" w:space="0" w:color="auto"/>
        <w:right w:val="none" w:sz="0" w:space="0" w:color="auto"/>
      </w:divBdr>
    </w:div>
    <w:div w:id="1164122109">
      <w:bodyDiv w:val="1"/>
      <w:marLeft w:val="0"/>
      <w:marRight w:val="0"/>
      <w:marTop w:val="0"/>
      <w:marBottom w:val="0"/>
      <w:divBdr>
        <w:top w:val="none" w:sz="0" w:space="0" w:color="auto"/>
        <w:left w:val="none" w:sz="0" w:space="0" w:color="auto"/>
        <w:bottom w:val="none" w:sz="0" w:space="0" w:color="auto"/>
        <w:right w:val="none" w:sz="0" w:space="0" w:color="auto"/>
      </w:divBdr>
    </w:div>
    <w:div w:id="1357585263">
      <w:bodyDiv w:val="1"/>
      <w:marLeft w:val="0"/>
      <w:marRight w:val="0"/>
      <w:marTop w:val="0"/>
      <w:marBottom w:val="0"/>
      <w:divBdr>
        <w:top w:val="none" w:sz="0" w:space="0" w:color="auto"/>
        <w:left w:val="none" w:sz="0" w:space="0" w:color="auto"/>
        <w:bottom w:val="none" w:sz="0" w:space="0" w:color="auto"/>
        <w:right w:val="none" w:sz="0" w:space="0" w:color="auto"/>
      </w:divBdr>
    </w:div>
    <w:div w:id="1375425428">
      <w:bodyDiv w:val="1"/>
      <w:marLeft w:val="0"/>
      <w:marRight w:val="0"/>
      <w:marTop w:val="0"/>
      <w:marBottom w:val="0"/>
      <w:divBdr>
        <w:top w:val="none" w:sz="0" w:space="0" w:color="auto"/>
        <w:left w:val="none" w:sz="0" w:space="0" w:color="auto"/>
        <w:bottom w:val="none" w:sz="0" w:space="0" w:color="auto"/>
        <w:right w:val="none" w:sz="0" w:space="0" w:color="auto"/>
      </w:divBdr>
    </w:div>
    <w:div w:id="1497570727">
      <w:bodyDiv w:val="1"/>
      <w:marLeft w:val="0"/>
      <w:marRight w:val="0"/>
      <w:marTop w:val="0"/>
      <w:marBottom w:val="0"/>
      <w:divBdr>
        <w:top w:val="none" w:sz="0" w:space="0" w:color="auto"/>
        <w:left w:val="none" w:sz="0" w:space="0" w:color="auto"/>
        <w:bottom w:val="none" w:sz="0" w:space="0" w:color="auto"/>
        <w:right w:val="none" w:sz="0" w:space="0" w:color="auto"/>
      </w:divBdr>
    </w:div>
    <w:div w:id="1595287252">
      <w:bodyDiv w:val="1"/>
      <w:marLeft w:val="0"/>
      <w:marRight w:val="0"/>
      <w:marTop w:val="0"/>
      <w:marBottom w:val="0"/>
      <w:divBdr>
        <w:top w:val="none" w:sz="0" w:space="0" w:color="auto"/>
        <w:left w:val="none" w:sz="0" w:space="0" w:color="auto"/>
        <w:bottom w:val="none" w:sz="0" w:space="0" w:color="auto"/>
        <w:right w:val="none" w:sz="0" w:space="0" w:color="auto"/>
      </w:divBdr>
    </w:div>
    <w:div w:id="1647320954">
      <w:bodyDiv w:val="1"/>
      <w:marLeft w:val="0"/>
      <w:marRight w:val="0"/>
      <w:marTop w:val="0"/>
      <w:marBottom w:val="0"/>
      <w:divBdr>
        <w:top w:val="none" w:sz="0" w:space="0" w:color="auto"/>
        <w:left w:val="none" w:sz="0" w:space="0" w:color="auto"/>
        <w:bottom w:val="none" w:sz="0" w:space="0" w:color="auto"/>
        <w:right w:val="none" w:sz="0" w:space="0" w:color="auto"/>
      </w:divBdr>
      <w:divsChild>
        <w:div w:id="1690330538">
          <w:marLeft w:val="0"/>
          <w:marRight w:val="0"/>
          <w:marTop w:val="0"/>
          <w:marBottom w:val="0"/>
          <w:divBdr>
            <w:top w:val="none" w:sz="0" w:space="0" w:color="auto"/>
            <w:left w:val="none" w:sz="0" w:space="0" w:color="auto"/>
            <w:bottom w:val="none" w:sz="0" w:space="0" w:color="auto"/>
            <w:right w:val="none" w:sz="0" w:space="0" w:color="auto"/>
          </w:divBdr>
        </w:div>
      </w:divsChild>
    </w:div>
    <w:div w:id="1761675960">
      <w:bodyDiv w:val="1"/>
      <w:marLeft w:val="0"/>
      <w:marRight w:val="0"/>
      <w:marTop w:val="0"/>
      <w:marBottom w:val="0"/>
      <w:divBdr>
        <w:top w:val="none" w:sz="0" w:space="0" w:color="auto"/>
        <w:left w:val="none" w:sz="0" w:space="0" w:color="auto"/>
        <w:bottom w:val="none" w:sz="0" w:space="0" w:color="auto"/>
        <w:right w:val="none" w:sz="0" w:space="0" w:color="auto"/>
      </w:divBdr>
    </w:div>
    <w:div w:id="1774200214">
      <w:bodyDiv w:val="1"/>
      <w:marLeft w:val="0"/>
      <w:marRight w:val="0"/>
      <w:marTop w:val="0"/>
      <w:marBottom w:val="0"/>
      <w:divBdr>
        <w:top w:val="none" w:sz="0" w:space="0" w:color="auto"/>
        <w:left w:val="none" w:sz="0" w:space="0" w:color="auto"/>
        <w:bottom w:val="none" w:sz="0" w:space="0" w:color="auto"/>
        <w:right w:val="none" w:sz="0" w:space="0" w:color="auto"/>
      </w:divBdr>
    </w:div>
    <w:div w:id="1789079934">
      <w:bodyDiv w:val="1"/>
      <w:marLeft w:val="0"/>
      <w:marRight w:val="0"/>
      <w:marTop w:val="0"/>
      <w:marBottom w:val="0"/>
      <w:divBdr>
        <w:top w:val="none" w:sz="0" w:space="0" w:color="auto"/>
        <w:left w:val="none" w:sz="0" w:space="0" w:color="auto"/>
        <w:bottom w:val="none" w:sz="0" w:space="0" w:color="auto"/>
        <w:right w:val="none" w:sz="0" w:space="0" w:color="auto"/>
      </w:divBdr>
    </w:div>
    <w:div w:id="1849829723">
      <w:bodyDiv w:val="1"/>
      <w:marLeft w:val="0"/>
      <w:marRight w:val="0"/>
      <w:marTop w:val="0"/>
      <w:marBottom w:val="0"/>
      <w:divBdr>
        <w:top w:val="none" w:sz="0" w:space="0" w:color="auto"/>
        <w:left w:val="none" w:sz="0" w:space="0" w:color="auto"/>
        <w:bottom w:val="none" w:sz="0" w:space="0" w:color="auto"/>
        <w:right w:val="none" w:sz="0" w:space="0" w:color="auto"/>
      </w:divBdr>
    </w:div>
    <w:div w:id="1853954809">
      <w:bodyDiv w:val="1"/>
      <w:marLeft w:val="0"/>
      <w:marRight w:val="0"/>
      <w:marTop w:val="0"/>
      <w:marBottom w:val="0"/>
      <w:divBdr>
        <w:top w:val="none" w:sz="0" w:space="0" w:color="auto"/>
        <w:left w:val="none" w:sz="0" w:space="0" w:color="auto"/>
        <w:bottom w:val="none" w:sz="0" w:space="0" w:color="auto"/>
        <w:right w:val="none" w:sz="0" w:space="0" w:color="auto"/>
      </w:divBdr>
    </w:div>
    <w:div w:id="1904020892">
      <w:bodyDiv w:val="1"/>
      <w:marLeft w:val="0"/>
      <w:marRight w:val="0"/>
      <w:marTop w:val="0"/>
      <w:marBottom w:val="0"/>
      <w:divBdr>
        <w:top w:val="none" w:sz="0" w:space="0" w:color="auto"/>
        <w:left w:val="none" w:sz="0" w:space="0" w:color="auto"/>
        <w:bottom w:val="none" w:sz="0" w:space="0" w:color="auto"/>
        <w:right w:val="none" w:sz="0" w:space="0" w:color="auto"/>
      </w:divBdr>
    </w:div>
    <w:div w:id="1931425725">
      <w:bodyDiv w:val="1"/>
      <w:marLeft w:val="0"/>
      <w:marRight w:val="0"/>
      <w:marTop w:val="0"/>
      <w:marBottom w:val="0"/>
      <w:divBdr>
        <w:top w:val="none" w:sz="0" w:space="0" w:color="auto"/>
        <w:left w:val="none" w:sz="0" w:space="0" w:color="auto"/>
        <w:bottom w:val="none" w:sz="0" w:space="0" w:color="auto"/>
        <w:right w:val="none" w:sz="0" w:space="0" w:color="auto"/>
      </w:divBdr>
    </w:div>
    <w:div w:id="1961838235">
      <w:bodyDiv w:val="1"/>
      <w:marLeft w:val="0"/>
      <w:marRight w:val="0"/>
      <w:marTop w:val="0"/>
      <w:marBottom w:val="0"/>
      <w:divBdr>
        <w:top w:val="none" w:sz="0" w:space="0" w:color="auto"/>
        <w:left w:val="none" w:sz="0" w:space="0" w:color="auto"/>
        <w:bottom w:val="none" w:sz="0" w:space="0" w:color="auto"/>
        <w:right w:val="none" w:sz="0" w:space="0" w:color="auto"/>
      </w:divBdr>
    </w:div>
    <w:div w:id="1975325715">
      <w:bodyDiv w:val="1"/>
      <w:marLeft w:val="0"/>
      <w:marRight w:val="0"/>
      <w:marTop w:val="0"/>
      <w:marBottom w:val="0"/>
      <w:divBdr>
        <w:top w:val="none" w:sz="0" w:space="0" w:color="auto"/>
        <w:left w:val="none" w:sz="0" w:space="0" w:color="auto"/>
        <w:bottom w:val="none" w:sz="0" w:space="0" w:color="auto"/>
        <w:right w:val="none" w:sz="0" w:space="0" w:color="auto"/>
      </w:divBdr>
    </w:div>
    <w:div w:id="2010984947">
      <w:bodyDiv w:val="1"/>
      <w:marLeft w:val="0"/>
      <w:marRight w:val="0"/>
      <w:marTop w:val="0"/>
      <w:marBottom w:val="0"/>
      <w:divBdr>
        <w:top w:val="none" w:sz="0" w:space="0" w:color="auto"/>
        <w:left w:val="none" w:sz="0" w:space="0" w:color="auto"/>
        <w:bottom w:val="none" w:sz="0" w:space="0" w:color="auto"/>
        <w:right w:val="none" w:sz="0" w:space="0" w:color="auto"/>
      </w:divBdr>
    </w:div>
    <w:div w:id="206086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DIFMETEPEC/organigramas.web"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nsultas.curp.gob.mx/CurpSP/html/informacionecurpPS.html"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19123-E737-4BF4-8B94-17263C050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31</Pages>
  <Words>7795</Words>
  <Characters>42875</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Oswaldo Hernández</cp:lastModifiedBy>
  <cp:revision>9</cp:revision>
  <cp:lastPrinted>2022-01-12T15:44:00Z</cp:lastPrinted>
  <dcterms:created xsi:type="dcterms:W3CDTF">2022-03-31T15:43:00Z</dcterms:created>
  <dcterms:modified xsi:type="dcterms:W3CDTF">2022-04-08T17:07:00Z</dcterms:modified>
</cp:coreProperties>
</file>