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A87BD" w14:textId="77777777" w:rsidR="00306E20" w:rsidRDefault="00306E20" w:rsidP="30F5F04A">
      <w:pPr>
        <w:pBdr>
          <w:top w:val="nil"/>
          <w:left w:val="nil"/>
          <w:bottom w:val="nil"/>
          <w:right w:val="nil"/>
          <w:between w:val="nil"/>
        </w:pBdr>
        <w:contextualSpacing/>
        <w:rPr>
          <w:rFonts w:eastAsia="Palatino Linotype" w:cs="Palatino Linotype"/>
          <w:color w:val="000000" w:themeColor="text1"/>
        </w:rPr>
      </w:pPr>
    </w:p>
    <w:p w14:paraId="49AF2C0C" w14:textId="027E98E8" w:rsidR="00A970D5" w:rsidRPr="00C473F5" w:rsidRDefault="30F5F04A" w:rsidP="30F5F04A">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a </w:t>
      </w:r>
      <w:r w:rsidR="00286212" w:rsidRPr="00C473F5">
        <w:rPr>
          <w:rFonts w:eastAsia="Palatino Linotype" w:cs="Palatino Linotype"/>
          <w:color w:val="000000" w:themeColor="text1"/>
        </w:rPr>
        <w:t>dieciséis de noviembre</w:t>
      </w:r>
      <w:r w:rsidRPr="00C473F5">
        <w:rPr>
          <w:rFonts w:eastAsia="Palatino Linotype" w:cs="Palatino Linotype"/>
          <w:color w:val="000000" w:themeColor="text1"/>
        </w:rPr>
        <w:t xml:space="preserve"> de dos mil veintidós.</w:t>
      </w:r>
    </w:p>
    <w:p w14:paraId="60399B74"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37FA960C" w:rsidR="00A970D5" w:rsidRPr="00C473F5" w:rsidRDefault="30F5F04A" w:rsidP="30F5F04A">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b/>
          <w:bCs/>
          <w:color w:val="000000" w:themeColor="text1"/>
        </w:rPr>
        <w:t>VISTO</w:t>
      </w:r>
      <w:r w:rsidRPr="00C473F5">
        <w:rPr>
          <w:rFonts w:eastAsia="Palatino Linotype" w:cs="Palatino Linotype"/>
          <w:color w:val="000000" w:themeColor="text1"/>
        </w:rPr>
        <w:t xml:space="preserve"> el expediente electrónico formado con motivo del recurso de revisión número </w:t>
      </w:r>
      <w:r w:rsidRPr="00C473F5">
        <w:rPr>
          <w:rFonts w:eastAsia="Palatino Linotype" w:cs="Palatino Linotype"/>
          <w:b/>
          <w:bCs/>
          <w:color w:val="000000" w:themeColor="text1"/>
        </w:rPr>
        <w:t>12460/INFOEM/IP/RR/2022</w:t>
      </w:r>
      <w:r w:rsidRPr="00C473F5">
        <w:rPr>
          <w:rFonts w:eastAsia="Palatino Linotype" w:cs="Palatino Linotype"/>
          <w:color w:val="000000" w:themeColor="text1"/>
        </w:rPr>
        <w:t xml:space="preserve">, interpuesto por </w:t>
      </w:r>
      <w:r w:rsidR="00DB7A2A">
        <w:rPr>
          <w:rFonts w:eastAsia="Palatino Linotype" w:cs="Palatino Linotype"/>
          <w:b/>
          <w:bCs/>
          <w:color w:val="000000" w:themeColor="text1"/>
        </w:rPr>
        <w:t>XXXXXXXXXXXXXXXXXXXXXXXXXXX</w:t>
      </w:r>
      <w:r w:rsidRPr="00C473F5">
        <w:rPr>
          <w:rFonts w:eastAsia="Palatino Linotype" w:cs="Palatino Linotype"/>
          <w:b/>
          <w:bCs/>
          <w:color w:val="000000" w:themeColor="text1"/>
        </w:rPr>
        <w:t xml:space="preserve"> </w:t>
      </w:r>
      <w:r w:rsidR="00DB7A2A">
        <w:rPr>
          <w:rFonts w:eastAsia="Palatino Linotype" w:cs="Palatino Linotype"/>
          <w:b/>
          <w:bCs/>
          <w:color w:val="000000" w:themeColor="text1"/>
        </w:rPr>
        <w:t>XXXXXXXXX</w:t>
      </w:r>
      <w:r w:rsidRPr="00C473F5">
        <w:rPr>
          <w:rFonts w:eastAsia="Palatino Linotype" w:cs="Palatino Linotype"/>
          <w:color w:val="000000" w:themeColor="text1"/>
        </w:rPr>
        <w:t xml:space="preserve">, en lo sucesivo el </w:t>
      </w:r>
      <w:r w:rsidRPr="00C473F5">
        <w:rPr>
          <w:rFonts w:eastAsia="Palatino Linotype" w:cs="Palatino Linotype"/>
          <w:b/>
          <w:bCs/>
          <w:color w:val="000000" w:themeColor="text1"/>
        </w:rPr>
        <w:t>Recurrente</w:t>
      </w:r>
      <w:r w:rsidRPr="00C473F5">
        <w:rPr>
          <w:rFonts w:eastAsia="Palatino Linotype" w:cs="Palatino Linotype"/>
          <w:color w:val="000000" w:themeColor="text1"/>
        </w:rPr>
        <w:t xml:space="preserve">, en contra de la respuesta del </w:t>
      </w:r>
      <w:r w:rsidRPr="00C473F5">
        <w:rPr>
          <w:rFonts w:eastAsia="Palatino Linotype" w:cs="Palatino Linotype"/>
          <w:b/>
          <w:bCs/>
          <w:color w:val="000000" w:themeColor="text1"/>
        </w:rPr>
        <w:t>Sistema Municipal para el Desarrollo Integral de la Familia de Tultepec</w:t>
      </w:r>
      <w:r w:rsidRPr="00C473F5">
        <w:rPr>
          <w:rFonts w:eastAsia="Palatino Linotype" w:cs="Palatino Linotype"/>
          <w:color w:val="000000" w:themeColor="text1"/>
        </w:rPr>
        <w:t>, en lo subsecuente</w:t>
      </w:r>
      <w:r w:rsidRPr="00C473F5">
        <w:rPr>
          <w:rFonts w:eastAsia="Palatino Linotype" w:cs="Palatino Linotype"/>
          <w:b/>
          <w:bCs/>
          <w:color w:val="000000" w:themeColor="text1"/>
        </w:rPr>
        <w:t xml:space="preserve"> </w:t>
      </w:r>
      <w:r w:rsidRPr="00C473F5">
        <w:rPr>
          <w:rFonts w:eastAsia="Palatino Linotype" w:cs="Palatino Linotype"/>
          <w:color w:val="000000" w:themeColor="text1"/>
        </w:rPr>
        <w:t>el</w:t>
      </w:r>
      <w:r w:rsidRPr="00C473F5">
        <w:rPr>
          <w:rFonts w:eastAsia="Palatino Linotype" w:cs="Palatino Linotype"/>
          <w:b/>
          <w:bCs/>
          <w:color w:val="000000" w:themeColor="text1"/>
        </w:rPr>
        <w:t xml:space="preserve"> Sujeto Obligado, </w:t>
      </w:r>
      <w:r w:rsidRPr="00C473F5">
        <w:rPr>
          <w:rFonts w:eastAsia="Palatino Linotype" w:cs="Palatino Linotype"/>
          <w:color w:val="000000" w:themeColor="text1"/>
        </w:rPr>
        <w:t>se procede a dictar la presente resolución.</w:t>
      </w:r>
    </w:p>
    <w:p w14:paraId="2E2053C2"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C473F5" w:rsidRDefault="00A970D5" w:rsidP="00A215DD">
      <w:pPr>
        <w:pStyle w:val="Ttulo1"/>
        <w:rPr>
          <w:rFonts w:eastAsia="Palatino Linotype"/>
          <w:lang w:val="es-ES_tradnl"/>
        </w:rPr>
      </w:pPr>
      <w:r w:rsidRPr="00C473F5">
        <w:rPr>
          <w:rFonts w:eastAsia="Palatino Linotype"/>
          <w:lang w:val="es-ES_tradnl"/>
        </w:rPr>
        <w:t>A N T E C E D E N T E S</w:t>
      </w:r>
    </w:p>
    <w:p w14:paraId="32F88820"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C473F5" w:rsidRDefault="00A970D5" w:rsidP="00BA088E">
      <w:pPr>
        <w:pStyle w:val="Ttulo2"/>
        <w:rPr>
          <w:rFonts w:eastAsia="Palatino Linotype"/>
        </w:rPr>
      </w:pPr>
      <w:r w:rsidRPr="00C473F5">
        <w:rPr>
          <w:rFonts w:eastAsia="Palatino Linotype"/>
        </w:rPr>
        <w:t>PRIMERO. De la Solicitud de Información.</w:t>
      </w:r>
    </w:p>
    <w:p w14:paraId="0870C154" w14:textId="75C8B443" w:rsidR="00A970D5" w:rsidRPr="00C473F5" w:rsidRDefault="30F5F04A" w:rsidP="30F5F04A">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color w:val="000000" w:themeColor="text1"/>
        </w:rPr>
        <w:t>Con fecha veintisiete de junio de dos mil veintidós, el Recurrente presentó solicitud de información registrada en el Sistema de Acceso a la Información Mexiquense (SAIMEX) con el número de expediente</w:t>
      </w:r>
      <w:r w:rsidRPr="00C473F5">
        <w:rPr>
          <w:rFonts w:eastAsia="Palatino Linotype" w:cs="Palatino Linotype"/>
          <w:b/>
          <w:bCs/>
          <w:color w:val="000000" w:themeColor="text1"/>
        </w:rPr>
        <w:t xml:space="preserve"> 00012/DIFTULTEPE/IP/2022</w:t>
      </w:r>
      <w:r w:rsidRPr="00C473F5">
        <w:rPr>
          <w:rFonts w:eastAsia="Palatino Linotype" w:cs="Palatino Linotype"/>
          <w:color w:val="000000" w:themeColor="text1"/>
        </w:rPr>
        <w:t>,</w:t>
      </w:r>
      <w:r w:rsidRPr="00C473F5">
        <w:rPr>
          <w:rFonts w:eastAsia="Palatino Linotype" w:cs="Palatino Linotype"/>
          <w:b/>
          <w:bCs/>
          <w:color w:val="000000" w:themeColor="text1"/>
        </w:rPr>
        <w:t xml:space="preserve"> </w:t>
      </w:r>
      <w:r w:rsidRPr="00C473F5">
        <w:rPr>
          <w:rFonts w:eastAsia="Palatino Linotype" w:cs="Palatino Linotype"/>
          <w:color w:val="000000" w:themeColor="text1"/>
        </w:rPr>
        <w:t>mediante la cual solicitó información en el tenor siguiente:</w:t>
      </w:r>
    </w:p>
    <w:p w14:paraId="68B56D82"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256BCCE9" w:rsidR="00A970D5" w:rsidRPr="00C473F5" w:rsidRDefault="00A970D5" w:rsidP="00780D29">
      <w:pPr>
        <w:pStyle w:val="Fundamentos"/>
        <w:rPr>
          <w:lang w:val="es-MX"/>
        </w:rPr>
      </w:pPr>
      <w:r w:rsidRPr="00C473F5">
        <w:t>“</w:t>
      </w:r>
      <w:r w:rsidR="00BF1731" w:rsidRPr="00C473F5">
        <w:t>Versión pública del timbrado de nómina o recibo utilizado para pagar sueldos, salarios o dietas de los mandos medios, superiores (directivos, coordinadores, jefes de unidad o departamento) y de los integrantes la junta de gobierno del DIF Tultepec, durante la quincena del 30 de mayo de 2022.</w:t>
      </w:r>
      <w:r w:rsidRPr="00C473F5">
        <w:rPr>
          <w:lang w:val="es-MX"/>
        </w:rPr>
        <w:t>”</w:t>
      </w:r>
      <w:r w:rsidR="00892C55" w:rsidRPr="00C473F5">
        <w:rPr>
          <w:lang w:val="es-MX"/>
        </w:rPr>
        <w:t xml:space="preserve"> </w:t>
      </w:r>
      <w:r w:rsidR="00D7260C" w:rsidRPr="00C473F5">
        <w:rPr>
          <w:lang w:val="es-MX"/>
        </w:rPr>
        <w:t>(</w:t>
      </w:r>
      <w:r w:rsidRPr="00C473F5">
        <w:rPr>
          <w:lang w:val="es-MX"/>
        </w:rPr>
        <w:t>Sic</w:t>
      </w:r>
      <w:r w:rsidR="00D7260C" w:rsidRPr="00C473F5">
        <w:rPr>
          <w:lang w:val="es-MX"/>
        </w:rPr>
        <w:t>)</w:t>
      </w:r>
    </w:p>
    <w:p w14:paraId="40BBECCB"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C473F5" w:rsidRDefault="00A970D5" w:rsidP="00A970D5">
      <w:pPr>
        <w:pBdr>
          <w:top w:val="nil"/>
          <w:left w:val="nil"/>
          <w:bottom w:val="nil"/>
          <w:right w:val="nil"/>
          <w:between w:val="nil"/>
        </w:pBdr>
        <w:contextualSpacing/>
        <w:rPr>
          <w:rFonts w:eastAsia="Palatino Linotype" w:cs="Palatino Linotype"/>
          <w:b/>
          <w:color w:val="000000"/>
          <w:szCs w:val="24"/>
        </w:rPr>
      </w:pPr>
      <w:r w:rsidRPr="00C473F5">
        <w:rPr>
          <w:rFonts w:eastAsia="Palatino Linotype" w:cs="Palatino Linotype"/>
          <w:color w:val="000000"/>
          <w:szCs w:val="24"/>
        </w:rPr>
        <w:t xml:space="preserve">Modalidad de entrega: </w:t>
      </w:r>
      <w:r w:rsidRPr="00C473F5">
        <w:rPr>
          <w:rFonts w:eastAsia="Palatino Linotype" w:cs="Palatino Linotype"/>
          <w:b/>
          <w:color w:val="000000"/>
          <w:szCs w:val="24"/>
        </w:rPr>
        <w:t>A través del SAIMEX</w:t>
      </w:r>
      <w:r w:rsidR="00693289" w:rsidRPr="00C473F5">
        <w:rPr>
          <w:rFonts w:eastAsia="Palatino Linotype" w:cs="Palatino Linotype"/>
          <w:color w:val="000000"/>
          <w:szCs w:val="24"/>
        </w:rPr>
        <w:t>.</w:t>
      </w:r>
    </w:p>
    <w:p w14:paraId="5B277A98" w14:textId="670DA86C" w:rsidR="00586BA2" w:rsidRPr="00C473F5" w:rsidRDefault="00586BA2" w:rsidP="30F5F04A">
      <w:pPr>
        <w:pBdr>
          <w:top w:val="nil"/>
          <w:left w:val="nil"/>
          <w:bottom w:val="nil"/>
          <w:right w:val="nil"/>
          <w:between w:val="nil"/>
        </w:pBdr>
        <w:contextualSpacing/>
        <w:rPr>
          <w:rFonts w:eastAsia="Palatino Linotype" w:cs="Palatino Linotype"/>
          <w:color w:val="000000"/>
        </w:rPr>
      </w:pPr>
    </w:p>
    <w:p w14:paraId="1AEDC68E" w14:textId="7F81C244" w:rsidR="00A970D5" w:rsidRPr="00C473F5" w:rsidRDefault="002D2F64" w:rsidP="0078246A">
      <w:pPr>
        <w:pStyle w:val="Ttulo2"/>
        <w:rPr>
          <w:rFonts w:eastAsia="Palatino Linotype"/>
        </w:rPr>
      </w:pPr>
      <w:r w:rsidRPr="00C473F5">
        <w:rPr>
          <w:rFonts w:eastAsia="Palatino Linotype"/>
        </w:rPr>
        <w:t>SEGUNDO</w:t>
      </w:r>
      <w:r w:rsidR="00A970D5" w:rsidRPr="00C473F5">
        <w:rPr>
          <w:rFonts w:eastAsia="Palatino Linotype"/>
        </w:rPr>
        <w:t>. De la respuesta del Sujeto Obligado.</w:t>
      </w:r>
    </w:p>
    <w:p w14:paraId="2EE6F294" w14:textId="1CB9CA1D" w:rsidR="00A970D5" w:rsidRPr="00C473F5" w:rsidRDefault="30F5F04A" w:rsidP="30F5F04A">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color w:val="000000" w:themeColor="text1"/>
        </w:rPr>
        <w:t>De las constancias que obran en el expediente electrónico, se observa que el día cinco de julio de dos mil veintidós, el Sujeto Obligado dio respuesta a la solicitud de información manifestando lo siguiente:</w:t>
      </w:r>
    </w:p>
    <w:p w14:paraId="6CF4EC0F"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 w:val="22"/>
        </w:rPr>
      </w:pPr>
    </w:p>
    <w:p w14:paraId="3863B656" w14:textId="3F2177CC" w:rsidR="00BF1731" w:rsidRPr="00C473F5" w:rsidRDefault="00A970D5" w:rsidP="00BF1731">
      <w:pPr>
        <w:pStyle w:val="Fundamentos"/>
      </w:pPr>
      <w:r w:rsidRPr="00C473F5">
        <w:t>“</w:t>
      </w:r>
      <w:r w:rsidR="00BF1731" w:rsidRPr="00C473F5">
        <w:t>Por medio de la presente y con la finalidad de garantizar su derecho de acceso a la información pública y cubrir satisfactoriamente su solicitud ingresada bajo el número de folio 000012/DIFTULTEPE/IP/2002 dando cumplimiento a lo establecido en el artículos 3 fracciones IX, XX, XLV, 4, 49 fracción VIII, 53 fracciones II, V y VI, 91, 132 y 137 de la Ley de Transparencia y Acceso a la Información del Estado de México y Municipios, y dando cumplimiento a lo establecido en los artículos 81, 82 fracciones I, II, XIII, de la XXIII a la XXVIII, XXX, XXXII, XXXIV, XLI, 83, 88, 95, 97 y 98 de la Ley de Protección de Datos Personales en Posesión de Sujetos Obligados del Estado de México y Municipios, ANEXO ARCHIVO ELECTRONICO CON RESPUESTA. Sin otro particular quedo a sus órdenes. Coordinador de la Unidad de Transparencia.</w:t>
      </w:r>
    </w:p>
    <w:p w14:paraId="01FD9053" w14:textId="77777777" w:rsidR="00BF1731" w:rsidRPr="00C473F5" w:rsidRDefault="00BF1731" w:rsidP="00BF1731">
      <w:pPr>
        <w:pStyle w:val="Fundamentos"/>
      </w:pPr>
    </w:p>
    <w:p w14:paraId="6456D130" w14:textId="77777777" w:rsidR="00BF1731" w:rsidRPr="00C473F5" w:rsidRDefault="00BF1731" w:rsidP="00BF1731">
      <w:pPr>
        <w:pStyle w:val="Fundamentos"/>
      </w:pPr>
      <w:r w:rsidRPr="00C473F5">
        <w:t>ATENTAMENTE</w:t>
      </w:r>
    </w:p>
    <w:p w14:paraId="5B4910AB" w14:textId="71A4175E" w:rsidR="005D3F50" w:rsidRPr="00C473F5" w:rsidRDefault="00BF1731" w:rsidP="00BF1731">
      <w:pPr>
        <w:pStyle w:val="Fundamentos"/>
      </w:pPr>
      <w:r w:rsidRPr="00C473F5">
        <w:t>LIC. RICARDO CUAUHTEMOC CORRALES GONZALEZ</w:t>
      </w:r>
      <w:r w:rsidR="00A970D5" w:rsidRPr="00C473F5">
        <w:t>” (Sic)</w:t>
      </w:r>
    </w:p>
    <w:p w14:paraId="3E0F7FD2" w14:textId="77777777" w:rsidR="005D3F50" w:rsidRPr="00C473F5" w:rsidRDefault="005D3F50" w:rsidP="30F5F04A">
      <w:pPr>
        <w:pBdr>
          <w:top w:val="nil"/>
          <w:left w:val="nil"/>
          <w:bottom w:val="nil"/>
          <w:right w:val="nil"/>
          <w:between w:val="nil"/>
        </w:pBdr>
        <w:contextualSpacing/>
        <w:rPr>
          <w:rFonts w:eastAsia="Palatino Linotype" w:cs="Palatino Linotype"/>
          <w:color w:val="000000"/>
        </w:rPr>
      </w:pPr>
    </w:p>
    <w:p w14:paraId="706CFEC3" w14:textId="27A0B382" w:rsidR="30F5F04A" w:rsidRPr="00C473F5" w:rsidRDefault="30F5F04A" w:rsidP="30F5F04A">
      <w:pPr>
        <w:contextualSpacing/>
        <w:rPr>
          <w:rFonts w:eastAsia="Palatino Linotype" w:cs="Palatino Linotype"/>
          <w:color w:val="000000" w:themeColor="text1"/>
        </w:rPr>
      </w:pPr>
      <w:r w:rsidRPr="00C473F5">
        <w:rPr>
          <w:rFonts w:eastAsia="Palatino Linotype" w:cs="Palatino Linotype"/>
          <w:color w:val="000000" w:themeColor="text1"/>
        </w:rPr>
        <w:t xml:space="preserve">El Sujeto Obligado anexó a su respuesta la carpeta </w:t>
      </w:r>
      <w:r w:rsidR="00BF1731" w:rsidRPr="00C473F5">
        <w:rPr>
          <w:rFonts w:eastAsia="Palatino Linotype" w:cs="Palatino Linotype"/>
          <w:color w:val="000000" w:themeColor="text1"/>
        </w:rPr>
        <w:t xml:space="preserve">electrónica </w:t>
      </w:r>
      <w:r w:rsidRPr="00C473F5">
        <w:rPr>
          <w:rFonts w:eastAsia="Palatino Linotype" w:cs="Palatino Linotype"/>
          <w:color w:val="000000" w:themeColor="text1"/>
        </w:rPr>
        <w:t xml:space="preserve">denominada </w:t>
      </w:r>
      <w:r w:rsidRPr="00C473F5">
        <w:rPr>
          <w:rFonts w:eastAsia="Palatino Linotype" w:cs="Palatino Linotype"/>
          <w:b/>
          <w:bCs/>
          <w:color w:val="000000" w:themeColor="text1"/>
        </w:rPr>
        <w:t>“</w:t>
      </w:r>
      <w:proofErr w:type="gramStart"/>
      <w:r w:rsidRPr="00C473F5">
        <w:rPr>
          <w:rFonts w:eastAsia="Palatino Linotype" w:cs="Palatino Linotype"/>
          <w:b/>
          <w:bCs/>
          <w:color w:val="000000" w:themeColor="text1"/>
        </w:rPr>
        <w:t>00012:DIFTULTEPE</w:t>
      </w:r>
      <w:proofErr w:type="gramEnd"/>
      <w:r w:rsidRPr="00C473F5">
        <w:rPr>
          <w:rFonts w:eastAsia="Palatino Linotype" w:cs="Palatino Linotype"/>
          <w:b/>
          <w:bCs/>
          <w:color w:val="000000" w:themeColor="text1"/>
        </w:rPr>
        <w:t>:IP:2022.zip”</w:t>
      </w:r>
      <w:r w:rsidRPr="00C473F5">
        <w:rPr>
          <w:rFonts w:eastAsia="Palatino Linotype" w:cs="Palatino Linotype"/>
          <w:color w:val="000000" w:themeColor="text1"/>
        </w:rPr>
        <w:t>, el cual no se reproduce por ser del conocimiento de las partes; no obstante, se hará el análisis de su contenido en el estudio correspondiente.</w:t>
      </w:r>
    </w:p>
    <w:p w14:paraId="4FCBEA2A" w14:textId="5C65E9E3" w:rsidR="30F5F04A" w:rsidRPr="00C473F5" w:rsidRDefault="30F5F04A" w:rsidP="30F5F04A">
      <w:pPr>
        <w:contextualSpacing/>
        <w:rPr>
          <w:rFonts w:eastAsia="Palatino Linotype" w:cs="Palatino Linotype"/>
          <w:color w:val="000000" w:themeColor="text1"/>
        </w:rPr>
      </w:pPr>
    </w:p>
    <w:p w14:paraId="58FA11DD" w14:textId="46555500" w:rsidR="00A970D5" w:rsidRPr="00C473F5" w:rsidRDefault="005C5AEA" w:rsidP="0078246A">
      <w:pPr>
        <w:pStyle w:val="Ttulo2"/>
        <w:rPr>
          <w:rFonts w:eastAsia="Palatino Linotype"/>
        </w:rPr>
      </w:pPr>
      <w:r w:rsidRPr="00C473F5">
        <w:rPr>
          <w:rFonts w:eastAsia="Palatino Linotype"/>
        </w:rPr>
        <w:t>TERCERO</w:t>
      </w:r>
      <w:r w:rsidR="00A970D5" w:rsidRPr="00C473F5">
        <w:rPr>
          <w:rFonts w:eastAsia="Palatino Linotype"/>
        </w:rPr>
        <w:t>. Del recurso de revisión.</w:t>
      </w:r>
    </w:p>
    <w:p w14:paraId="0C8C3A2F" w14:textId="619B61FB" w:rsidR="00A970D5" w:rsidRPr="00C473F5" w:rsidRDefault="30F5F04A" w:rsidP="30F5F04A">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color w:val="000000" w:themeColor="text1"/>
        </w:rPr>
        <w:t xml:space="preserve">Inconforme con la respuesta emitida por el Sujeto Obligado, el Recurrente interpuso el presente recurso de revisión el día cinco de julio de dos mil veintidós, el cual se registró con el expediente </w:t>
      </w:r>
      <w:r w:rsidRPr="00C473F5">
        <w:rPr>
          <w:rFonts w:eastAsia="Palatino Linotype" w:cs="Palatino Linotype"/>
          <w:b/>
          <w:bCs/>
          <w:color w:val="000000" w:themeColor="text1"/>
        </w:rPr>
        <w:t>12460/INFOEM/IP/RR/2022</w:t>
      </w:r>
      <w:r w:rsidRPr="00C473F5">
        <w:rPr>
          <w:rFonts w:eastAsia="Palatino Linotype" w:cs="Palatino Linotype"/>
          <w:color w:val="000000" w:themeColor="text1"/>
        </w:rPr>
        <w:t>, en el cual manifestó lo siguiente:</w:t>
      </w:r>
    </w:p>
    <w:p w14:paraId="7AA0C9F4" w14:textId="5B13570B" w:rsidR="00A970D5" w:rsidRPr="00C473F5"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473F5" w:rsidRDefault="00A970D5" w:rsidP="00004014">
      <w:pPr>
        <w:contextualSpacing/>
        <w:rPr>
          <w:rFonts w:eastAsia="Palatino Linotype" w:cs="Palatino Linotype"/>
          <w:b/>
        </w:rPr>
      </w:pPr>
      <w:r w:rsidRPr="00C473F5">
        <w:rPr>
          <w:rFonts w:eastAsia="Palatino Linotype" w:cs="Palatino Linotype"/>
          <w:b/>
        </w:rPr>
        <w:lastRenderedPageBreak/>
        <w:t>Acto Impugnado:</w:t>
      </w:r>
      <w:r w:rsidR="00655007" w:rsidRPr="00C473F5">
        <w:rPr>
          <w:rFonts w:eastAsia="Palatino Linotype" w:cs="Palatino Linotype"/>
          <w:b/>
        </w:rPr>
        <w:t xml:space="preserve"> </w:t>
      </w:r>
    </w:p>
    <w:p w14:paraId="4A0EFE5A" w14:textId="14E64F4B" w:rsidR="00A970D5" w:rsidRPr="00C473F5" w:rsidRDefault="00A970D5" w:rsidP="00B73E6E">
      <w:pPr>
        <w:pStyle w:val="Fundamentos"/>
      </w:pPr>
      <w:r w:rsidRPr="00C473F5">
        <w:t>“</w:t>
      </w:r>
      <w:r w:rsidR="00BF1731" w:rsidRPr="00C473F5">
        <w:t xml:space="preserve">Constituye una falta a la obligación de transparencia el hecho de entregar información que no </w:t>
      </w:r>
      <w:proofErr w:type="spellStart"/>
      <w:r w:rsidR="00BF1731" w:rsidRPr="00C473F5">
        <w:t>esta</w:t>
      </w:r>
      <w:proofErr w:type="spellEnd"/>
      <w:r w:rsidR="00BF1731" w:rsidRPr="00C473F5">
        <w:t xml:space="preserve"> completa. La entrega de información incompleta debe ser fundamentada por alguna causa.</w:t>
      </w:r>
      <w:r w:rsidRPr="00C473F5">
        <w:t>"(Sic)</w:t>
      </w:r>
    </w:p>
    <w:p w14:paraId="3C40A441" w14:textId="77777777" w:rsidR="00A970D5" w:rsidRPr="00C473F5" w:rsidRDefault="00A970D5" w:rsidP="009C0279">
      <w:pPr>
        <w:contextualSpacing/>
        <w:rPr>
          <w:rFonts w:eastAsia="Palatino Linotype" w:cs="Palatino Linotype"/>
          <w:iCs/>
          <w:szCs w:val="24"/>
        </w:rPr>
      </w:pPr>
    </w:p>
    <w:p w14:paraId="0FFA08C3" w14:textId="0DDF8688" w:rsidR="00004014" w:rsidRPr="00C473F5" w:rsidRDefault="00A970D5" w:rsidP="00004014">
      <w:pPr>
        <w:contextualSpacing/>
        <w:rPr>
          <w:rFonts w:eastAsia="Palatino Linotype" w:cs="Palatino Linotype"/>
        </w:rPr>
      </w:pPr>
      <w:r w:rsidRPr="00C473F5">
        <w:rPr>
          <w:rFonts w:eastAsia="Palatino Linotype" w:cs="Palatino Linotype"/>
          <w:b/>
        </w:rPr>
        <w:t>Razones o Motivos de Inconformidad</w:t>
      </w:r>
      <w:r w:rsidR="00004014" w:rsidRPr="00C473F5">
        <w:rPr>
          <w:rFonts w:eastAsia="Palatino Linotype" w:cs="Palatino Linotype"/>
        </w:rPr>
        <w:t>:</w:t>
      </w:r>
    </w:p>
    <w:p w14:paraId="2DAC342E" w14:textId="6F69C276" w:rsidR="00A970D5" w:rsidRPr="00C473F5" w:rsidRDefault="00A970D5" w:rsidP="009F1E25">
      <w:pPr>
        <w:pStyle w:val="Fundamentos"/>
      </w:pPr>
      <w:r w:rsidRPr="00C473F5">
        <w:t>“</w:t>
      </w:r>
      <w:r w:rsidR="00BF1731" w:rsidRPr="00C473F5">
        <w:t>A la contestación dada le hacen falta los nombres de los servidores públicos del DIF y esa información debe ser publica, porque se manejan recursos públicos.</w:t>
      </w:r>
      <w:r w:rsidRPr="00C473F5">
        <w:t>” (Sic)</w:t>
      </w:r>
    </w:p>
    <w:p w14:paraId="15C97920" w14:textId="77777777" w:rsidR="00655007" w:rsidRPr="00C473F5"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C473F5" w:rsidRDefault="005C5AEA" w:rsidP="0078246A">
      <w:pPr>
        <w:pStyle w:val="Ttulo2"/>
        <w:rPr>
          <w:rFonts w:eastAsia="Palatino Linotype"/>
        </w:rPr>
      </w:pPr>
      <w:r w:rsidRPr="00C473F5">
        <w:rPr>
          <w:rFonts w:eastAsia="Palatino Linotype"/>
        </w:rPr>
        <w:t>CUAR</w:t>
      </w:r>
      <w:r w:rsidR="00A970D5" w:rsidRPr="00C473F5">
        <w:rPr>
          <w:rFonts w:eastAsia="Palatino Linotype"/>
        </w:rPr>
        <w:t>TO. Del turno y admisión del recurso de revisión.</w:t>
      </w:r>
    </w:p>
    <w:p w14:paraId="2459DEBA" w14:textId="6A9D5515" w:rsidR="00A970D5" w:rsidRPr="00C473F5" w:rsidRDefault="30F5F04A" w:rsidP="30F5F04A">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color w:val="000000" w:themeColor="text1"/>
        </w:rPr>
        <w:t xml:space="preserve">Medio de impugnación que le fue turnado al </w:t>
      </w:r>
      <w:r w:rsidRPr="00C473F5">
        <w:rPr>
          <w:rFonts w:eastAsia="Palatino Linotype" w:cs="Palatino Linotype"/>
          <w:b/>
          <w:bCs/>
          <w:color w:val="000000" w:themeColor="text1"/>
        </w:rPr>
        <w:t>Comisionado Presidente José Martínez Vilchis</w:t>
      </w:r>
      <w:r w:rsidRPr="00C473F5">
        <w:rPr>
          <w:rFonts w:eastAsia="Palatino Linotype" w:cs="Palatino Linotype"/>
          <w:color w:val="000000" w:themeColor="text1"/>
        </w:rPr>
        <w:t xml:space="preserve">, por medio del sistema electrónico en términos del numeral 185 fracción I de la Ley de Transparencia y Acceso a la información Pública del Estado de México y Municipios, al cual recayó acuerdo de admisión de fecha once de julio de dos mil veintidós, </w:t>
      </w:r>
      <w:r w:rsidRPr="00C473F5">
        <w:rPr>
          <w:rFonts w:eastAsia="Palatino Linotype" w:cs="Palatino Linotype"/>
        </w:rPr>
        <w:t>otorgándose</w:t>
      </w:r>
      <w:r w:rsidRPr="00C473F5">
        <w:rPr>
          <w:rFonts w:eastAsia="Palatino Linotype" w:cs="Palatino Linotype"/>
          <w:color w:val="000000" w:themeColor="text1"/>
        </w:rPr>
        <w:t xml:space="preserve"> en él un plazo de siete días para que las partes manifestaran lo que a su derecho corresponda en términos del numeral ya citado.</w:t>
      </w:r>
    </w:p>
    <w:p w14:paraId="26C243C3"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C473F5" w:rsidRDefault="005C5AEA" w:rsidP="0078246A">
      <w:pPr>
        <w:pStyle w:val="Ttulo2"/>
        <w:rPr>
          <w:rFonts w:eastAsia="Palatino Linotype"/>
        </w:rPr>
      </w:pPr>
      <w:r w:rsidRPr="00C473F5">
        <w:rPr>
          <w:rFonts w:eastAsia="Palatino Linotype"/>
        </w:rPr>
        <w:t>QUIN</w:t>
      </w:r>
      <w:r w:rsidR="00A970D5" w:rsidRPr="00C473F5">
        <w:rPr>
          <w:rFonts w:eastAsia="Palatino Linotype"/>
        </w:rPr>
        <w:t>TO. De la etapa de instrucción.</w:t>
      </w:r>
    </w:p>
    <w:p w14:paraId="54E0C269" w14:textId="0CF402CD" w:rsidR="006A53BF" w:rsidRPr="00C473F5" w:rsidRDefault="006A53BF" w:rsidP="006A53BF">
      <w:pPr>
        <w:pBdr>
          <w:top w:val="nil"/>
          <w:left w:val="nil"/>
          <w:bottom w:val="nil"/>
          <w:right w:val="nil"/>
          <w:between w:val="nil"/>
        </w:pBdr>
        <w:contextualSpacing/>
        <w:rPr>
          <w:rFonts w:eastAsia="Palatino Linotype" w:cs="Palatino Linotype"/>
          <w:b/>
          <w:color w:val="000000"/>
          <w:szCs w:val="24"/>
        </w:rPr>
      </w:pPr>
      <w:r w:rsidRPr="00C473F5">
        <w:rPr>
          <w:rFonts w:eastAsia="Palatino Linotype" w:cs="Palatino Linotype"/>
          <w:color w:val="000000"/>
          <w:szCs w:val="24"/>
        </w:rPr>
        <w:t>Una vez abierta la etapa de instrucción, se observa que el Sujeto Obligado omitió rendir su Informe Justificado. Asimismo, el Recurrente no presentó manifestaciones</w:t>
      </w:r>
      <w:r w:rsidR="00F54E0C" w:rsidRPr="00C473F5">
        <w:rPr>
          <w:rFonts w:eastAsia="Palatino Linotype" w:cs="Palatino Linotype"/>
          <w:color w:val="000000"/>
          <w:szCs w:val="24"/>
        </w:rPr>
        <w:t>, vertió alegatos ni presentó pruebas que a su derecho convinieran.</w:t>
      </w:r>
    </w:p>
    <w:p w14:paraId="5B536618" w14:textId="7ED50870" w:rsidR="00C02596" w:rsidRPr="00C473F5"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C473F5" w:rsidRDefault="00E27953" w:rsidP="0078246A">
      <w:pPr>
        <w:pStyle w:val="Ttulo2"/>
        <w:rPr>
          <w:rFonts w:eastAsia="Palatino Linotype"/>
        </w:rPr>
      </w:pPr>
      <w:r w:rsidRPr="00C473F5">
        <w:rPr>
          <w:rFonts w:eastAsia="Palatino Linotype"/>
        </w:rPr>
        <w:t>SEXTO</w:t>
      </w:r>
      <w:r w:rsidR="00A970D5" w:rsidRPr="00C473F5">
        <w:rPr>
          <w:rFonts w:eastAsia="Palatino Linotype"/>
        </w:rPr>
        <w:t>. Del cierre de instrucción.</w:t>
      </w:r>
    </w:p>
    <w:p w14:paraId="2456F4BD" w14:textId="66B35E3B" w:rsidR="00A970D5" w:rsidRPr="00C473F5" w:rsidRDefault="30F5F04A" w:rsidP="30F5F04A">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color w:val="000000" w:themeColor="text1"/>
        </w:rPr>
        <w:t xml:space="preserve">Transcurrido el término legal, se decretó el cierre de instrucción en fecha cuatro de agosto de dos mil veintidós, en términos del artículo 185 fracción VI de la Ley de Transparencia </w:t>
      </w:r>
      <w:r w:rsidRPr="00C473F5">
        <w:rPr>
          <w:rFonts w:eastAsia="Palatino Linotype" w:cs="Palatino Linotype"/>
          <w:color w:val="000000" w:themeColor="text1"/>
        </w:rPr>
        <w:lastRenderedPageBreak/>
        <w:t>y Acceso a la Información Pública del Estado de México y Municipios, iniciando el término legal para dictar resolución definitiva del asunto.</w:t>
      </w:r>
    </w:p>
    <w:p w14:paraId="364CFBE5" w14:textId="77777777" w:rsidR="00A914F3" w:rsidRPr="00C473F5"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C473F5" w:rsidRDefault="00E27953" w:rsidP="0078246A">
      <w:pPr>
        <w:pStyle w:val="Ttulo2"/>
        <w:rPr>
          <w:rFonts w:eastAsiaTheme="minorHAnsi"/>
          <w:lang w:eastAsia="en-US"/>
        </w:rPr>
      </w:pPr>
      <w:r w:rsidRPr="00C473F5">
        <w:rPr>
          <w:rFonts w:eastAsiaTheme="minorHAnsi"/>
          <w:lang w:eastAsia="en-US"/>
        </w:rPr>
        <w:t>SÉPTIMO</w:t>
      </w:r>
      <w:r w:rsidR="00A914F3" w:rsidRPr="00C473F5">
        <w:rPr>
          <w:rFonts w:eastAsiaTheme="minorHAnsi"/>
          <w:lang w:eastAsia="en-US"/>
        </w:rPr>
        <w:t>. De la ampliación del término para resolver.</w:t>
      </w:r>
    </w:p>
    <w:p w14:paraId="2B961806" w14:textId="1CD43417" w:rsidR="00A914F3" w:rsidRPr="00C473F5" w:rsidRDefault="30F5F04A" w:rsidP="30F5F04A">
      <w:pPr>
        <w:rPr>
          <w:rFonts w:eastAsiaTheme="minorEastAsia" w:cstheme="minorBidi"/>
          <w:lang w:eastAsia="en-US"/>
        </w:rPr>
      </w:pPr>
      <w:r w:rsidRPr="00C473F5">
        <w:rPr>
          <w:rFonts w:eastAsiaTheme="minorEastAsia" w:cstheme="minorBidi"/>
          <w:lang w:eastAsia="en-US"/>
        </w:rPr>
        <w:t>En fecha cinco de septiembre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C473F5" w:rsidRDefault="000F367A" w:rsidP="00A914F3">
      <w:pPr>
        <w:rPr>
          <w:rFonts w:eastAsiaTheme="minorHAnsi" w:cstheme="minorBidi"/>
          <w:szCs w:val="24"/>
          <w:lang w:eastAsia="en-US"/>
        </w:rPr>
      </w:pPr>
    </w:p>
    <w:p w14:paraId="399F5238"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 xml:space="preserve">Este organismo garante no pasa por alto justificar, </w:t>
      </w:r>
      <w:r w:rsidRPr="00C473F5">
        <w:rPr>
          <w:rFonts w:eastAsiaTheme="minorHAnsi" w:cstheme="minorBidi"/>
          <w:bCs/>
          <w:szCs w:val="24"/>
          <w:lang w:eastAsia="en-US"/>
        </w:rPr>
        <w:t xml:space="preserve">que el plazo para emitir resolución en el presente asunto </w:t>
      </w:r>
      <w:r w:rsidRPr="00C473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 xml:space="preserve"> </w:t>
      </w:r>
    </w:p>
    <w:p w14:paraId="24E5C1A5" w14:textId="364793B9"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 xml:space="preserve">Por ello, es menester precisar </w:t>
      </w:r>
      <w:r w:rsidR="001E21A0" w:rsidRPr="00C473F5">
        <w:rPr>
          <w:rFonts w:eastAsiaTheme="minorHAnsi" w:cstheme="minorBidi"/>
          <w:szCs w:val="24"/>
          <w:lang w:eastAsia="en-US"/>
        </w:rPr>
        <w:t>que,</w:t>
      </w:r>
      <w:r w:rsidRPr="00C473F5">
        <w:rPr>
          <w:rFonts w:eastAsiaTheme="minorHAnsi" w:cstheme="minorBidi"/>
          <w:szCs w:val="24"/>
          <w:lang w:eastAsia="en-US"/>
        </w:rPr>
        <w:t xml:space="preserve"> si bien se ha excedido el plazo para resolver el presente medio de impugnación, de conformidad con la ley de la materia, </w:t>
      </w:r>
      <w:r w:rsidRPr="00C473F5">
        <w:rPr>
          <w:rFonts w:eastAsiaTheme="minorHAnsi" w:cstheme="minorBidi"/>
          <w:bCs/>
          <w:szCs w:val="24"/>
          <w:lang w:eastAsia="en-US"/>
        </w:rPr>
        <w:t>el plazo para emitir resolución</w:t>
      </w:r>
      <w:r w:rsidRPr="00C473F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 xml:space="preserve"> </w:t>
      </w:r>
    </w:p>
    <w:p w14:paraId="1F20A163"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 xml:space="preserve"> </w:t>
      </w:r>
    </w:p>
    <w:p w14:paraId="33685246"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 xml:space="preserve"> </w:t>
      </w:r>
    </w:p>
    <w:p w14:paraId="7539906A"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C473F5"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C473F5">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C473F5"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C473F5">
        <w:rPr>
          <w:rFonts w:eastAsiaTheme="minorHAnsi" w:cstheme="minorBidi"/>
          <w:lang w:val="es-ES_tradnl" w:eastAsia="en-US"/>
        </w:rPr>
        <w:t>Actividad Procesal del interesado: Acciones u omisiones del interesado.</w:t>
      </w:r>
    </w:p>
    <w:p w14:paraId="683898A6" w14:textId="556E72E0" w:rsidR="006A53BF" w:rsidRPr="00C473F5"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C473F5">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C473F5"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C473F5">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C473F5">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C473F5" w:rsidRDefault="006A53BF" w:rsidP="006A53BF">
      <w:pPr>
        <w:pBdr>
          <w:top w:val="nil"/>
          <w:left w:val="nil"/>
          <w:bottom w:val="nil"/>
          <w:right w:val="nil"/>
          <w:between w:val="nil"/>
        </w:pBdr>
        <w:contextualSpacing/>
        <w:rPr>
          <w:rFonts w:eastAsiaTheme="minorHAnsi" w:cstheme="minorBidi"/>
          <w:szCs w:val="24"/>
          <w:lang w:eastAsia="en-US"/>
        </w:rPr>
      </w:pPr>
      <w:r w:rsidRPr="00C473F5">
        <w:rPr>
          <w:rFonts w:eastAsiaTheme="minorHAnsi" w:cstheme="minorBidi"/>
          <w:bCs/>
          <w:szCs w:val="24"/>
          <w:lang w:eastAsia="en-US"/>
        </w:rPr>
        <w:t xml:space="preserve">Por ello, este organismo garante comprometido con la tutela de los derechos humanos </w:t>
      </w:r>
      <w:r w:rsidR="001E21A0" w:rsidRPr="00C473F5">
        <w:rPr>
          <w:rFonts w:eastAsiaTheme="minorHAnsi" w:cstheme="minorBidi"/>
          <w:bCs/>
          <w:szCs w:val="24"/>
          <w:lang w:eastAsia="en-US"/>
        </w:rPr>
        <w:t>confiados</w:t>
      </w:r>
      <w:r w:rsidRPr="00C473F5">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C473F5"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C473F5" w:rsidRDefault="00A970D5" w:rsidP="00275BE9">
      <w:pPr>
        <w:pStyle w:val="Ttulo1"/>
        <w:rPr>
          <w:rFonts w:eastAsia="Palatino Linotype"/>
          <w:lang w:val="es-ES_tradnl"/>
        </w:rPr>
      </w:pPr>
      <w:r w:rsidRPr="00C473F5">
        <w:rPr>
          <w:rFonts w:eastAsia="Palatino Linotype"/>
          <w:lang w:val="es-ES_tradnl"/>
        </w:rPr>
        <w:t>C O N S I D E R A N D O</w:t>
      </w:r>
    </w:p>
    <w:p w14:paraId="32546275"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C473F5" w:rsidRDefault="00A970D5" w:rsidP="00275BE9">
      <w:pPr>
        <w:pStyle w:val="Ttulo2"/>
        <w:rPr>
          <w:rFonts w:eastAsia="Palatino Linotype"/>
        </w:rPr>
      </w:pPr>
      <w:r w:rsidRPr="00C473F5">
        <w:rPr>
          <w:rFonts w:eastAsia="Palatino Linotype"/>
        </w:rPr>
        <w:t>PRIMERO. De la competencia.</w:t>
      </w:r>
    </w:p>
    <w:p w14:paraId="6279399C"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C473F5">
        <w:rPr>
          <w:rFonts w:eastAsia="Palatino Linotype" w:cs="Palatino Linotype"/>
          <w:color w:val="000000"/>
          <w:szCs w:val="24"/>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C473F5" w:rsidRDefault="00A970D5" w:rsidP="00275BE9">
      <w:pPr>
        <w:pStyle w:val="Ttulo2"/>
        <w:rPr>
          <w:rFonts w:eastAsia="Palatino Linotype"/>
        </w:rPr>
      </w:pPr>
      <w:r w:rsidRPr="00C473F5">
        <w:rPr>
          <w:rFonts w:eastAsia="Palatino Linotype"/>
        </w:rPr>
        <w:t xml:space="preserve">SEGUNDO. Sobre los alcances del recurso de revisión. </w:t>
      </w:r>
    </w:p>
    <w:p w14:paraId="132CB116" w14:textId="5D6D7A10" w:rsidR="00A970D5" w:rsidRPr="00C473F5" w:rsidRDefault="00A970D5" w:rsidP="00A215DD">
      <w:r w:rsidRPr="00C473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BF08D3B" w14:textId="6666ECF8" w:rsidR="00BF1731" w:rsidRPr="00C473F5" w:rsidRDefault="00BF1731" w:rsidP="00A215DD"/>
    <w:p w14:paraId="30609AAC" w14:textId="77777777" w:rsidR="00BF1731" w:rsidRPr="00C473F5" w:rsidRDefault="00BF1731" w:rsidP="00BF1731">
      <w:pPr>
        <w:pStyle w:val="Ttulo2"/>
        <w:rPr>
          <w:rFonts w:eastAsia="Palatino Linotype"/>
        </w:rPr>
      </w:pPr>
      <w:r w:rsidRPr="00C473F5">
        <w:rPr>
          <w:rFonts w:eastAsia="Palatino Linotype"/>
        </w:rPr>
        <w:t>TERCERO. Cuestiones de previo y especial pronunciamiento.</w:t>
      </w:r>
    </w:p>
    <w:p w14:paraId="051A7927" w14:textId="77777777" w:rsidR="00BF1731" w:rsidRPr="00C473F5" w:rsidRDefault="00BF1731" w:rsidP="00BF1731">
      <w:pPr>
        <w:contextualSpacing/>
        <w:rPr>
          <w:rFonts w:eastAsia="Palatino Linotype" w:cs="Palatino Linotype"/>
          <w:szCs w:val="24"/>
        </w:rPr>
      </w:pPr>
      <w:r w:rsidRPr="00C473F5">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3A67747" w14:textId="77777777" w:rsidR="00BF1731" w:rsidRPr="00C473F5" w:rsidRDefault="00BF1731" w:rsidP="00BF1731">
      <w:pPr>
        <w:contextualSpacing/>
        <w:rPr>
          <w:rFonts w:eastAsia="Palatino Linotype" w:cs="Palatino Linotype"/>
          <w:szCs w:val="24"/>
        </w:rPr>
      </w:pPr>
    </w:p>
    <w:p w14:paraId="043ABBC8" w14:textId="77777777" w:rsidR="00BF1731" w:rsidRPr="00C473F5" w:rsidRDefault="00BF1731" w:rsidP="00BF1731">
      <w:pPr>
        <w:pStyle w:val="Fundamentos"/>
      </w:pPr>
      <w:r w:rsidRPr="00C473F5">
        <w:rPr>
          <w:b/>
        </w:rPr>
        <w:t xml:space="preserve">Artículo 180. </w:t>
      </w:r>
      <w:r w:rsidRPr="00C473F5">
        <w:t>El recurso de revisión contendrá:</w:t>
      </w:r>
    </w:p>
    <w:p w14:paraId="5C42AB17" w14:textId="77777777" w:rsidR="00BF1731" w:rsidRPr="00C473F5" w:rsidRDefault="00BF1731" w:rsidP="00BF1731">
      <w:pPr>
        <w:pStyle w:val="Fundamentos"/>
      </w:pPr>
      <w:r w:rsidRPr="00C473F5">
        <w:t>I. El sujeto obligado ante la cual se presentó la solicitud;</w:t>
      </w:r>
    </w:p>
    <w:p w14:paraId="04AA7D7B" w14:textId="77777777" w:rsidR="00BF1731" w:rsidRPr="00C473F5" w:rsidRDefault="00BF1731" w:rsidP="00BF1731">
      <w:pPr>
        <w:pStyle w:val="Fundamentos"/>
      </w:pPr>
      <w:r w:rsidRPr="00C473F5">
        <w:rPr>
          <w:b/>
        </w:rPr>
        <w:t>II. El nombre del solicitante que recurre</w:t>
      </w:r>
      <w:r w:rsidRPr="00C473F5">
        <w:t xml:space="preserve"> o de su representante y, en su caso, del tercero interesado, así como la dirección o medio que señale para recibir notificaciones;</w:t>
      </w:r>
    </w:p>
    <w:p w14:paraId="1B9C8F48" w14:textId="77777777" w:rsidR="00BF1731" w:rsidRPr="00C473F5" w:rsidRDefault="00BF1731" w:rsidP="00BF1731">
      <w:pPr>
        <w:pStyle w:val="Fundamentos"/>
      </w:pPr>
      <w:r w:rsidRPr="00C473F5">
        <w:t>III. El número de folio de respuesta de la solicitud de acceso;</w:t>
      </w:r>
    </w:p>
    <w:p w14:paraId="60318E74" w14:textId="77777777" w:rsidR="00BF1731" w:rsidRPr="00C473F5" w:rsidRDefault="00BF1731" w:rsidP="00BF1731">
      <w:pPr>
        <w:pStyle w:val="Fundamentos"/>
      </w:pPr>
      <w:r w:rsidRPr="00C473F5">
        <w:t>IV. La fecha en que fue notificada la respuesta al solicitante o tuvo conocimiento del acto reclamado, o de presentación de la solicitud, en caso de falta de respuesta;</w:t>
      </w:r>
    </w:p>
    <w:p w14:paraId="6832D50D" w14:textId="77777777" w:rsidR="00BF1731" w:rsidRPr="00C473F5" w:rsidRDefault="00BF1731" w:rsidP="00BF1731">
      <w:pPr>
        <w:pStyle w:val="Fundamentos"/>
      </w:pPr>
      <w:r w:rsidRPr="00C473F5">
        <w:lastRenderedPageBreak/>
        <w:t>V. El acto que se recurre;</w:t>
      </w:r>
    </w:p>
    <w:p w14:paraId="0124368F" w14:textId="77777777" w:rsidR="00BF1731" w:rsidRPr="00C473F5" w:rsidRDefault="00BF1731" w:rsidP="00BF1731">
      <w:pPr>
        <w:pStyle w:val="Fundamentos"/>
      </w:pPr>
      <w:r w:rsidRPr="00C473F5">
        <w:t>VI. Las razones o motivos de inconformidad;</w:t>
      </w:r>
    </w:p>
    <w:p w14:paraId="654DAF77" w14:textId="77777777" w:rsidR="00BF1731" w:rsidRPr="00C473F5" w:rsidRDefault="00BF1731" w:rsidP="00BF1731">
      <w:pPr>
        <w:pStyle w:val="Fundamentos"/>
      </w:pPr>
      <w:r w:rsidRPr="00C473F5">
        <w:t>VII. La copia de la respuesta que se impugna y, en su caso, de la notificación correspondiente, en el caso de respuesta de la solicitud; y</w:t>
      </w:r>
    </w:p>
    <w:p w14:paraId="705145D0" w14:textId="77777777" w:rsidR="00BF1731" w:rsidRPr="00C473F5" w:rsidRDefault="00BF1731" w:rsidP="00BF1731">
      <w:pPr>
        <w:pStyle w:val="Fundamentos"/>
      </w:pPr>
      <w:r w:rsidRPr="00C473F5">
        <w:t>VIII. Firma del recurrente, en su caso, cuando se presente por escrito, requisito sin el cual se dará trámite al recurso.</w:t>
      </w:r>
    </w:p>
    <w:p w14:paraId="78F04335" w14:textId="77777777" w:rsidR="00BF1731" w:rsidRPr="00C473F5" w:rsidRDefault="00BF1731" w:rsidP="00BF1731">
      <w:pPr>
        <w:pStyle w:val="Fundamentos"/>
      </w:pPr>
    </w:p>
    <w:p w14:paraId="344F31D4" w14:textId="77777777" w:rsidR="00BF1731" w:rsidRPr="00C473F5" w:rsidRDefault="00BF1731" w:rsidP="00BF1731">
      <w:pPr>
        <w:pStyle w:val="Fundamentos"/>
      </w:pPr>
      <w:r w:rsidRPr="00C473F5">
        <w:t>Adicionalmente, se podrán anexar las pruebas y demás elementos que considere procedentes someter a juicio del Instituto.</w:t>
      </w:r>
    </w:p>
    <w:p w14:paraId="5D37694E" w14:textId="77777777" w:rsidR="00BF1731" w:rsidRPr="00C473F5" w:rsidRDefault="00BF1731" w:rsidP="00BF1731">
      <w:pPr>
        <w:pStyle w:val="Fundamentos"/>
      </w:pPr>
    </w:p>
    <w:p w14:paraId="31CFC6A1" w14:textId="77777777" w:rsidR="00BF1731" w:rsidRPr="00C473F5" w:rsidRDefault="00BF1731" w:rsidP="00BF1731">
      <w:pPr>
        <w:pStyle w:val="Fundamentos"/>
      </w:pPr>
      <w:r w:rsidRPr="00C473F5">
        <w:t>En ningún caso será necesario que el particular ratifique el recurso de revisión interpuesto.</w:t>
      </w:r>
    </w:p>
    <w:p w14:paraId="0B03DA8B" w14:textId="77777777" w:rsidR="00BF1731" w:rsidRPr="00C473F5" w:rsidRDefault="00BF1731" w:rsidP="00BF1731">
      <w:pPr>
        <w:pStyle w:val="Fundamentos"/>
      </w:pPr>
    </w:p>
    <w:p w14:paraId="2DE3C7FC" w14:textId="77777777" w:rsidR="00BF1731" w:rsidRPr="00C473F5" w:rsidRDefault="00BF1731" w:rsidP="00BF1731">
      <w:pPr>
        <w:pStyle w:val="Fundamentos"/>
      </w:pPr>
      <w:r w:rsidRPr="00C473F5">
        <w:rPr>
          <w:b/>
        </w:rPr>
        <w:t>En caso de que el recurso se interponga de manera electrónica no será indispensable que contengan los requisitos establecidos en las fracciones II</w:t>
      </w:r>
      <w:r w:rsidRPr="00C473F5">
        <w:t>, IV, VII y VIII.</w:t>
      </w:r>
    </w:p>
    <w:p w14:paraId="167BDEF3" w14:textId="77777777" w:rsidR="00BF1731" w:rsidRPr="00C473F5" w:rsidRDefault="00BF1731" w:rsidP="00BF1731">
      <w:pPr>
        <w:contextualSpacing/>
        <w:rPr>
          <w:rFonts w:eastAsia="Palatino Linotype" w:cs="Palatino Linotype"/>
          <w:b/>
          <w:i/>
          <w:szCs w:val="24"/>
        </w:rPr>
      </w:pPr>
    </w:p>
    <w:p w14:paraId="2924BFEF" w14:textId="788B5FDA" w:rsidR="00BF1731" w:rsidRPr="00C473F5" w:rsidRDefault="00BF1731" w:rsidP="00BF1731">
      <w:pPr>
        <w:contextualSpacing/>
        <w:rPr>
          <w:rFonts w:eastAsia="Palatino Linotype" w:cs="Palatino Linotype"/>
          <w:szCs w:val="24"/>
        </w:rPr>
      </w:pPr>
      <w:r w:rsidRPr="00C473F5">
        <w:rPr>
          <w:rFonts w:eastAsia="Palatino Linotype" w:cs="Palatino Linotype"/>
          <w:szCs w:val="24"/>
        </w:rPr>
        <w:t xml:space="preserve">Cabe señalar que el hoy Recurrente se identificó como </w:t>
      </w:r>
      <w:r w:rsidRPr="00C473F5">
        <w:rPr>
          <w:rFonts w:eastAsia="Palatino Linotype" w:cs="Palatino Linotype"/>
          <w:b/>
          <w:bCs/>
          <w:szCs w:val="24"/>
        </w:rPr>
        <w:t>“</w:t>
      </w:r>
      <w:r w:rsidR="00DB7A2A">
        <w:rPr>
          <w:rFonts w:eastAsia="Palatino Linotype" w:cs="Palatino Linotype"/>
          <w:b/>
          <w:bCs/>
          <w:szCs w:val="24"/>
        </w:rPr>
        <w:t>XXXXXXXXXXXXXX XXXXXXXXXXXXXXXXXXXX</w:t>
      </w:r>
      <w:r w:rsidRPr="00C473F5">
        <w:rPr>
          <w:rFonts w:eastAsia="Palatino Linotype" w:cs="Palatino Linotype"/>
          <w:b/>
          <w:bCs/>
          <w:szCs w:val="24"/>
        </w:rPr>
        <w:t>”</w:t>
      </w:r>
      <w:r w:rsidRPr="00C473F5">
        <w:rPr>
          <w:rFonts w:eastAsia="Palatino Linotype"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1E3FB63" w14:textId="77777777" w:rsidR="00BF1731" w:rsidRPr="00C473F5" w:rsidRDefault="00BF1731" w:rsidP="00BF1731">
      <w:pPr>
        <w:contextualSpacing/>
        <w:rPr>
          <w:rFonts w:eastAsia="Palatino Linotype" w:cs="Palatino Linotype"/>
          <w:szCs w:val="24"/>
        </w:rPr>
      </w:pPr>
    </w:p>
    <w:p w14:paraId="222FA3FD"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b/>
          <w:i/>
          <w:sz w:val="22"/>
        </w:rPr>
        <w:t>Artículo 155.</w:t>
      </w:r>
      <w:r w:rsidRPr="00C473F5">
        <w:rPr>
          <w:rFonts w:eastAsia="Palatino Linotype" w:cs="Palatino Linotype"/>
          <w:i/>
          <w:sz w:val="22"/>
        </w:rPr>
        <w:t xml:space="preserve"> (…)</w:t>
      </w:r>
    </w:p>
    <w:p w14:paraId="18B2DC09" w14:textId="77777777" w:rsidR="00BF1731" w:rsidRPr="00C473F5" w:rsidRDefault="00BF1731" w:rsidP="00BF1731">
      <w:pPr>
        <w:spacing w:line="240" w:lineRule="auto"/>
        <w:ind w:left="567" w:right="567"/>
        <w:contextualSpacing/>
        <w:rPr>
          <w:rFonts w:eastAsia="Palatino Linotype" w:cs="Palatino Linotype"/>
          <w:i/>
          <w:sz w:val="22"/>
        </w:rPr>
      </w:pPr>
    </w:p>
    <w:p w14:paraId="20AFF573"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b/>
          <w:i/>
          <w:sz w:val="22"/>
        </w:rPr>
        <w:t>Las solicitudes anónimas</w:t>
      </w:r>
      <w:r w:rsidRPr="00C473F5">
        <w:rPr>
          <w:rFonts w:eastAsia="Palatino Linotype" w:cs="Palatino Linotype"/>
          <w:i/>
          <w:sz w:val="22"/>
        </w:rPr>
        <w:t xml:space="preserve">, con nombre incompleto o seudónimo </w:t>
      </w:r>
      <w:r w:rsidRPr="00C473F5">
        <w:rPr>
          <w:rFonts w:eastAsia="Palatino Linotype" w:cs="Palatino Linotype"/>
          <w:b/>
          <w:i/>
          <w:sz w:val="22"/>
        </w:rPr>
        <w:t>serán procedentes para su trámite</w:t>
      </w:r>
      <w:r w:rsidRPr="00C473F5">
        <w:rPr>
          <w:rFonts w:eastAsia="Palatino Linotype" w:cs="Palatino Linotype"/>
          <w:i/>
          <w:sz w:val="22"/>
        </w:rPr>
        <w:t xml:space="preserve"> por parte del sujeto obligado ante quien se presente. No podrá requerirse información adicional con motivo del nombre proporcionado por el solicitante.</w:t>
      </w:r>
    </w:p>
    <w:p w14:paraId="19680EC0" w14:textId="77777777" w:rsidR="00BF1731" w:rsidRPr="00C473F5" w:rsidRDefault="00BF1731" w:rsidP="00BF1731">
      <w:pPr>
        <w:contextualSpacing/>
        <w:rPr>
          <w:rFonts w:eastAsia="Palatino Linotype" w:cs="Palatino Linotype"/>
          <w:szCs w:val="24"/>
        </w:rPr>
      </w:pPr>
    </w:p>
    <w:p w14:paraId="480AAAA6" w14:textId="77777777" w:rsidR="00BF1731" w:rsidRPr="00C473F5" w:rsidRDefault="00BF1731" w:rsidP="00BF1731">
      <w:pPr>
        <w:contextualSpacing/>
        <w:rPr>
          <w:rFonts w:eastAsia="Palatino Linotype" w:cs="Palatino Linotype"/>
          <w:szCs w:val="24"/>
        </w:rPr>
      </w:pPr>
      <w:r w:rsidRPr="00C473F5">
        <w:rPr>
          <w:rFonts w:eastAsia="Palatino Linotype" w:cs="Palatino Linotype"/>
          <w:szCs w:val="24"/>
        </w:rPr>
        <w:t xml:space="preserve">Robusteciendo lo anterior se encuentra lo dispuesto en los artículos 6, Apartado A, fracciones III y IV de la Constitución Política de los Estados Unidos Mexicanos y 5 </w:t>
      </w:r>
      <w:r w:rsidRPr="00C473F5">
        <w:rPr>
          <w:rFonts w:eastAsia="Palatino Linotype" w:cs="Palatino Linotype"/>
          <w:szCs w:val="24"/>
        </w:rPr>
        <w:lastRenderedPageBreak/>
        <w:t>párrafos vigésimo, vigésimo primero y vigésimo segundo, de la Constitución Política del Estado Libre y Soberano de México, se establece lo siguiente:</w:t>
      </w:r>
    </w:p>
    <w:p w14:paraId="5C418668" w14:textId="77777777" w:rsidR="00BF1731" w:rsidRPr="00C473F5" w:rsidRDefault="00BF1731" w:rsidP="00BF1731">
      <w:pPr>
        <w:contextualSpacing/>
        <w:rPr>
          <w:rFonts w:eastAsia="Palatino Linotype" w:cs="Palatino Linotype"/>
          <w:szCs w:val="24"/>
        </w:rPr>
      </w:pPr>
    </w:p>
    <w:p w14:paraId="58CE3765" w14:textId="77777777" w:rsidR="00BF1731" w:rsidRPr="00C473F5" w:rsidRDefault="00BF1731" w:rsidP="00BF1731">
      <w:pPr>
        <w:spacing w:line="240" w:lineRule="auto"/>
        <w:ind w:left="567" w:right="567"/>
        <w:contextualSpacing/>
        <w:jc w:val="center"/>
        <w:rPr>
          <w:rFonts w:eastAsia="Palatino Linotype" w:cs="Palatino Linotype"/>
          <w:b/>
          <w:i/>
          <w:sz w:val="22"/>
          <w:u w:val="single"/>
        </w:rPr>
      </w:pPr>
      <w:r w:rsidRPr="00C473F5">
        <w:rPr>
          <w:rFonts w:eastAsia="Palatino Linotype" w:cs="Palatino Linotype"/>
          <w:b/>
          <w:i/>
          <w:sz w:val="22"/>
          <w:u w:val="single"/>
        </w:rPr>
        <w:t>Constitución Política de los Estados Unidos Mexicanos</w:t>
      </w:r>
    </w:p>
    <w:p w14:paraId="7A3001F1"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b/>
          <w:i/>
          <w:sz w:val="22"/>
        </w:rPr>
        <w:t>Artículo 6</w:t>
      </w:r>
      <w:r w:rsidRPr="00C473F5">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EC77C1B"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w:t>
      </w:r>
    </w:p>
    <w:p w14:paraId="65F0CD88"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 xml:space="preserve">Para efectos de lo dispuesto en el presente artículo se observará lo siguiente: </w:t>
      </w:r>
    </w:p>
    <w:p w14:paraId="6209BD4F"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AB076E9"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w:t>
      </w:r>
    </w:p>
    <w:p w14:paraId="4ECEA21C"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682DE15D"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32B9AC8" w14:textId="77777777" w:rsidR="00BF1731" w:rsidRPr="00C473F5" w:rsidRDefault="00BF1731" w:rsidP="00BF1731">
      <w:pPr>
        <w:spacing w:line="240" w:lineRule="auto"/>
        <w:ind w:left="567" w:right="567"/>
        <w:contextualSpacing/>
        <w:rPr>
          <w:rFonts w:eastAsia="Palatino Linotype" w:cs="Palatino Linotype"/>
          <w:i/>
          <w:sz w:val="22"/>
        </w:rPr>
      </w:pPr>
    </w:p>
    <w:p w14:paraId="7ADDB701" w14:textId="77777777" w:rsidR="00BF1731" w:rsidRPr="00C473F5" w:rsidRDefault="00BF1731" w:rsidP="00BF1731">
      <w:pPr>
        <w:spacing w:line="240" w:lineRule="auto"/>
        <w:ind w:left="567" w:right="567"/>
        <w:contextualSpacing/>
        <w:jc w:val="center"/>
        <w:rPr>
          <w:rFonts w:eastAsia="Palatino Linotype" w:cs="Palatino Linotype"/>
          <w:b/>
          <w:i/>
          <w:sz w:val="22"/>
          <w:u w:val="single"/>
        </w:rPr>
      </w:pPr>
      <w:r w:rsidRPr="00C473F5">
        <w:rPr>
          <w:rFonts w:eastAsia="Palatino Linotype" w:cs="Palatino Linotype"/>
          <w:b/>
          <w:i/>
          <w:sz w:val="22"/>
          <w:u w:val="single"/>
        </w:rPr>
        <w:t>Constitución Política del Estado Libre y Soberano de México</w:t>
      </w:r>
    </w:p>
    <w:p w14:paraId="26C2A517"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b/>
          <w:i/>
          <w:sz w:val="22"/>
        </w:rPr>
        <w:t>Artículo 5</w:t>
      </w:r>
      <w:r w:rsidRPr="00C473F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444236C"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w:t>
      </w:r>
    </w:p>
    <w:p w14:paraId="150FA554"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44638BF"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w:t>
      </w:r>
    </w:p>
    <w:p w14:paraId="64FBB7D3"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7C7FB96" w14:textId="77777777" w:rsidR="00BF1731" w:rsidRPr="00C473F5" w:rsidRDefault="00BF1731" w:rsidP="00BF1731">
      <w:pPr>
        <w:spacing w:line="240" w:lineRule="auto"/>
        <w:ind w:left="567" w:right="567"/>
        <w:contextualSpacing/>
        <w:rPr>
          <w:rFonts w:eastAsia="Palatino Linotype" w:cs="Palatino Linotype"/>
          <w:i/>
          <w:sz w:val="22"/>
        </w:rPr>
      </w:pPr>
    </w:p>
    <w:p w14:paraId="3E0B6C7B"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74D6CFE" w14:textId="77777777" w:rsidR="00BF1731" w:rsidRPr="00C473F5" w:rsidRDefault="00BF1731" w:rsidP="00BF1731">
      <w:pPr>
        <w:spacing w:line="240" w:lineRule="auto"/>
        <w:ind w:left="567" w:right="567"/>
        <w:contextualSpacing/>
        <w:rPr>
          <w:rFonts w:eastAsia="Palatino Linotype" w:cs="Palatino Linotype"/>
          <w:i/>
          <w:sz w:val="22"/>
        </w:rPr>
      </w:pPr>
    </w:p>
    <w:p w14:paraId="505B42F6"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Este derecho se regirá por los principios y bases siguientes:</w:t>
      </w:r>
    </w:p>
    <w:p w14:paraId="5824A66A"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w:t>
      </w:r>
    </w:p>
    <w:p w14:paraId="1111228D"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b/>
          <w:i/>
          <w:sz w:val="22"/>
        </w:rPr>
        <w:t>III.</w:t>
      </w:r>
      <w:r w:rsidRPr="00C473F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967403B"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b/>
          <w:i/>
          <w:sz w:val="22"/>
        </w:rPr>
        <w:t>IV.</w:t>
      </w:r>
      <w:r w:rsidRPr="00C473F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917FC6F"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w:t>
      </w:r>
    </w:p>
    <w:p w14:paraId="583C28D5"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b/>
          <w:i/>
          <w:sz w:val="22"/>
        </w:rPr>
        <w:t>VIII.</w:t>
      </w:r>
      <w:r w:rsidRPr="00C473F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6F74C8C" w14:textId="77777777" w:rsidR="00BF1731" w:rsidRPr="00C473F5" w:rsidRDefault="00BF1731" w:rsidP="00BF1731">
      <w:pPr>
        <w:spacing w:line="240" w:lineRule="auto"/>
        <w:ind w:left="567" w:right="567"/>
        <w:contextualSpacing/>
        <w:rPr>
          <w:rFonts w:eastAsia="Palatino Linotype" w:cs="Palatino Linotype"/>
          <w:i/>
          <w:sz w:val="22"/>
        </w:rPr>
      </w:pPr>
      <w:r w:rsidRPr="00C473F5">
        <w:rPr>
          <w:rFonts w:eastAsia="Palatino Linotype" w:cs="Palatino Linotype"/>
          <w:i/>
          <w:sz w:val="22"/>
        </w:rPr>
        <w:t>(…)</w:t>
      </w:r>
    </w:p>
    <w:p w14:paraId="2840502E" w14:textId="77777777" w:rsidR="00BF1731" w:rsidRPr="00C473F5" w:rsidRDefault="00BF1731" w:rsidP="00BF1731">
      <w:pPr>
        <w:ind w:left="567" w:right="567"/>
        <w:contextualSpacing/>
        <w:rPr>
          <w:rFonts w:eastAsia="Palatino Linotype" w:cs="Palatino Linotype"/>
          <w:szCs w:val="24"/>
        </w:rPr>
      </w:pPr>
    </w:p>
    <w:p w14:paraId="4650CCD4" w14:textId="77777777" w:rsidR="00BF1731" w:rsidRPr="00C473F5" w:rsidRDefault="00BF1731" w:rsidP="00BF1731">
      <w:pPr>
        <w:ind w:right="49"/>
        <w:contextualSpacing/>
        <w:rPr>
          <w:rFonts w:eastAsia="Palatino Linotype" w:cs="Palatino Linotype"/>
          <w:szCs w:val="24"/>
        </w:rPr>
      </w:pPr>
      <w:r w:rsidRPr="00C473F5">
        <w:rPr>
          <w:rFonts w:eastAsia="Palatino Linotype" w:cs="Palatino Linotype"/>
          <w:szCs w:val="24"/>
        </w:rPr>
        <w:t>Por otra parte, del contenido del artículo 1 de la Constitución Política de los Estados Unidos Mexicanos, se destaca lo siguiente:</w:t>
      </w:r>
    </w:p>
    <w:p w14:paraId="24CEABDF" w14:textId="77777777" w:rsidR="00BF1731" w:rsidRPr="00C473F5" w:rsidRDefault="00BF1731" w:rsidP="00BF1731">
      <w:pPr>
        <w:spacing w:line="240" w:lineRule="auto"/>
        <w:ind w:left="567" w:right="567"/>
        <w:contextualSpacing/>
        <w:rPr>
          <w:rFonts w:eastAsia="Palatino Linotype" w:cs="Palatino Linotype"/>
          <w:sz w:val="16"/>
          <w:szCs w:val="16"/>
        </w:rPr>
      </w:pPr>
    </w:p>
    <w:p w14:paraId="27A44F19" w14:textId="77777777" w:rsidR="00BF1731" w:rsidRPr="00C473F5" w:rsidRDefault="00BF1731" w:rsidP="00BF1731">
      <w:pPr>
        <w:pStyle w:val="Fundamentos"/>
      </w:pPr>
      <w:r w:rsidRPr="00C473F5">
        <w:rPr>
          <w:b/>
        </w:rPr>
        <w:t>Artículo 1o</w:t>
      </w:r>
      <w:r w:rsidRPr="00C473F5">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7B37B0" w14:textId="77777777" w:rsidR="00BF1731" w:rsidRPr="00C473F5" w:rsidRDefault="00BF1731" w:rsidP="00BF1731">
      <w:pPr>
        <w:pStyle w:val="Fundamentos"/>
        <w:rPr>
          <w:sz w:val="21"/>
          <w:szCs w:val="22"/>
        </w:rPr>
      </w:pPr>
    </w:p>
    <w:p w14:paraId="43145153" w14:textId="77777777" w:rsidR="00BF1731" w:rsidRPr="00C473F5" w:rsidRDefault="00BF1731" w:rsidP="00BF1731">
      <w:pPr>
        <w:pStyle w:val="Fundamentos"/>
      </w:pPr>
      <w:r w:rsidRPr="00C473F5">
        <w:t>Las normas relativas a los derechos humanos se interpretarán de conformidad con esta Constitución y con los tratados internacionales de la materia favoreciendo en todo tiempo a las personas la protección más amplia.</w:t>
      </w:r>
    </w:p>
    <w:p w14:paraId="7D80B6B0" w14:textId="77777777" w:rsidR="00BF1731" w:rsidRPr="00C473F5" w:rsidRDefault="00BF1731" w:rsidP="00BF1731">
      <w:pPr>
        <w:pStyle w:val="Fundamentos"/>
        <w:rPr>
          <w:sz w:val="21"/>
          <w:szCs w:val="22"/>
        </w:rPr>
      </w:pPr>
    </w:p>
    <w:p w14:paraId="4DED8076" w14:textId="77777777" w:rsidR="00BF1731" w:rsidRPr="00C473F5" w:rsidRDefault="00BF1731" w:rsidP="00BF1731">
      <w:pPr>
        <w:pStyle w:val="Fundamentos"/>
      </w:pPr>
      <w:r w:rsidRPr="00C473F5">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C473F5">
        <w:lastRenderedPageBreak/>
        <w:t>deberá prevenir, investigar, sancionar y reparar las violaciones a los derechos humanos, en los términos que establezca la ley.</w:t>
      </w:r>
    </w:p>
    <w:p w14:paraId="2B6618E4" w14:textId="77777777" w:rsidR="00BF1731" w:rsidRPr="00C473F5" w:rsidRDefault="00BF1731" w:rsidP="00BF1731">
      <w:pPr>
        <w:ind w:left="567" w:right="567"/>
        <w:contextualSpacing/>
        <w:rPr>
          <w:rFonts w:eastAsia="Palatino Linotype" w:cs="Palatino Linotype"/>
          <w:sz w:val="21"/>
          <w:szCs w:val="21"/>
        </w:rPr>
      </w:pPr>
    </w:p>
    <w:p w14:paraId="06D5BD7F" w14:textId="77777777" w:rsidR="00BF1731" w:rsidRPr="00C473F5" w:rsidRDefault="00BF1731" w:rsidP="00BF1731">
      <w:pPr>
        <w:contextualSpacing/>
        <w:rPr>
          <w:rFonts w:eastAsia="Palatino Linotype" w:cs="Palatino Linotype"/>
          <w:szCs w:val="24"/>
        </w:rPr>
      </w:pPr>
      <w:r w:rsidRPr="00C473F5">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0D35C5F" w14:textId="77777777" w:rsidR="00BF1731" w:rsidRPr="00C473F5" w:rsidRDefault="00BF1731" w:rsidP="00BF1731">
      <w:pPr>
        <w:contextualSpacing/>
        <w:rPr>
          <w:rFonts w:eastAsia="Palatino Linotype" w:cs="Palatino Linotype"/>
          <w:sz w:val="22"/>
        </w:rPr>
      </w:pPr>
    </w:p>
    <w:p w14:paraId="578B7AEF" w14:textId="77777777" w:rsidR="00BF1731" w:rsidRPr="00C473F5" w:rsidRDefault="00BF1731" w:rsidP="00BF1731">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En conclusión, se cubrieron los requisitos de procedencia y procedibilidad y conforme a las constancias que obran en el expediente.</w:t>
      </w:r>
    </w:p>
    <w:p w14:paraId="159DCC73" w14:textId="77777777" w:rsidR="00BF1731" w:rsidRPr="00C473F5" w:rsidRDefault="00BF1731" w:rsidP="00A215DD"/>
    <w:p w14:paraId="6D04F852" w14:textId="71B4E635" w:rsidR="00A970D5" w:rsidRPr="00C473F5" w:rsidRDefault="00BF1731" w:rsidP="00275BE9">
      <w:pPr>
        <w:pStyle w:val="Ttulo2"/>
        <w:rPr>
          <w:rFonts w:eastAsia="Palatino Linotype"/>
        </w:rPr>
      </w:pPr>
      <w:r w:rsidRPr="00C473F5">
        <w:rPr>
          <w:rFonts w:eastAsia="Palatino Linotype"/>
        </w:rPr>
        <w:t>CUARTO</w:t>
      </w:r>
      <w:r w:rsidR="00A970D5" w:rsidRPr="00C473F5">
        <w:rPr>
          <w:rFonts w:eastAsia="Palatino Linotype"/>
        </w:rPr>
        <w:t>. De las causas de improcedencia.</w:t>
      </w:r>
    </w:p>
    <w:p w14:paraId="72B75EC4"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C473F5">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C473F5">
        <w:rPr>
          <w:rFonts w:eastAsia="Palatino Linotype" w:cs="Palatino Linotype"/>
          <w:color w:val="000000"/>
          <w:szCs w:val="24"/>
          <w:vertAlign w:val="superscript"/>
        </w:rPr>
        <w:footnoteReference w:id="2"/>
      </w:r>
      <w:r w:rsidRPr="00C473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1CF57148" w:rsidR="00A970D5" w:rsidRPr="00C473F5" w:rsidRDefault="00BF1731" w:rsidP="00275BE9">
      <w:pPr>
        <w:pStyle w:val="Ttulo2"/>
        <w:rPr>
          <w:rFonts w:eastAsia="Palatino Linotype"/>
        </w:rPr>
      </w:pPr>
      <w:r w:rsidRPr="00C473F5">
        <w:rPr>
          <w:rFonts w:eastAsia="Palatino Linotype"/>
        </w:rPr>
        <w:t>QUIN</w:t>
      </w:r>
      <w:r w:rsidR="00A970D5" w:rsidRPr="00C473F5">
        <w:rPr>
          <w:rFonts w:eastAsia="Palatino Linotype"/>
        </w:rPr>
        <w:t>TO. Estudio y resolución del asunto.</w:t>
      </w:r>
    </w:p>
    <w:p w14:paraId="172D5B7B"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53EAA65B" w:rsidR="00BD06E4" w:rsidRPr="00C473F5" w:rsidRDefault="00A970D5" w:rsidP="00A30758">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color w:val="000000"/>
          <w:szCs w:val="24"/>
        </w:rPr>
        <w:t>Por tanto</w:t>
      </w:r>
      <w:r w:rsidR="007F3F9F" w:rsidRPr="00C473F5">
        <w:rPr>
          <w:rFonts w:eastAsia="Palatino Linotype" w:cs="Palatino Linotype"/>
          <w:color w:val="000000"/>
          <w:szCs w:val="24"/>
        </w:rPr>
        <w:t>, es conveniente recordar que el</w:t>
      </w:r>
      <w:r w:rsidRPr="00C473F5">
        <w:rPr>
          <w:rFonts w:eastAsia="Palatino Linotype" w:cs="Palatino Linotype"/>
          <w:color w:val="000000"/>
          <w:szCs w:val="24"/>
        </w:rPr>
        <w:t xml:space="preserve"> hoy Recurrente </w:t>
      </w:r>
      <w:r w:rsidR="00AE3BE0" w:rsidRPr="00C473F5">
        <w:rPr>
          <w:rFonts w:eastAsia="Palatino Linotype" w:cs="Palatino Linotype"/>
          <w:color w:val="000000"/>
          <w:szCs w:val="24"/>
        </w:rPr>
        <w:t>requirió</w:t>
      </w:r>
      <w:r w:rsidR="00CF6592" w:rsidRPr="00C473F5">
        <w:rPr>
          <w:rFonts w:eastAsia="Palatino Linotype" w:cs="Palatino Linotype"/>
          <w:color w:val="000000"/>
          <w:szCs w:val="24"/>
        </w:rPr>
        <w:t xml:space="preserve"> </w:t>
      </w:r>
      <w:r w:rsidR="00BD06E4" w:rsidRPr="00C473F5">
        <w:rPr>
          <w:rFonts w:eastAsia="Palatino Linotype" w:cs="Palatino Linotype"/>
          <w:color w:val="000000"/>
          <w:szCs w:val="24"/>
        </w:rPr>
        <w:t xml:space="preserve">que </w:t>
      </w:r>
      <w:r w:rsidR="00A30758" w:rsidRPr="00C473F5">
        <w:rPr>
          <w:rFonts w:eastAsia="Palatino Linotype" w:cs="Palatino Linotype"/>
          <w:color w:val="000000"/>
          <w:szCs w:val="24"/>
        </w:rPr>
        <w:t xml:space="preserve">se le entregara </w:t>
      </w:r>
      <w:r w:rsidR="00BF1731" w:rsidRPr="00C473F5">
        <w:rPr>
          <w:rFonts w:eastAsia="Palatino Linotype" w:cs="Palatino Linotype"/>
          <w:color w:val="000000"/>
          <w:szCs w:val="24"/>
        </w:rPr>
        <w:t>la versión pública del timbrado o recibo de nómina utilizado para pagar sueldos, salarios o dietas de los mandos medios, superiores (directivos, coordinadores, jefes de unidad o departamento) y de los integrantes de la Junta de Gobierno del Sujeto Obligado correspondiente a la segunda quincena de mayo de dos mil veintidós.</w:t>
      </w:r>
    </w:p>
    <w:p w14:paraId="081A772A" w14:textId="77777777" w:rsidR="00BD06E4" w:rsidRPr="00C473F5" w:rsidRDefault="00BD06E4" w:rsidP="00A970D5">
      <w:pPr>
        <w:pBdr>
          <w:top w:val="nil"/>
          <w:left w:val="nil"/>
          <w:bottom w:val="nil"/>
          <w:right w:val="nil"/>
          <w:between w:val="nil"/>
        </w:pBdr>
        <w:contextualSpacing/>
        <w:rPr>
          <w:rFonts w:eastAsia="Palatino Linotype" w:cs="Palatino Linotype"/>
          <w:color w:val="000000"/>
          <w:szCs w:val="24"/>
        </w:rPr>
      </w:pPr>
    </w:p>
    <w:p w14:paraId="46A58DB1" w14:textId="4D5EE047" w:rsidR="009308DA" w:rsidRPr="00C473F5" w:rsidRDefault="00A970D5" w:rsidP="00050FF1">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 xml:space="preserve">A dicha solicitud, </w:t>
      </w:r>
      <w:r w:rsidR="00FF5F70" w:rsidRPr="00C473F5">
        <w:rPr>
          <w:rFonts w:eastAsia="Palatino Linotype" w:cs="Palatino Linotype"/>
          <w:color w:val="000000"/>
          <w:szCs w:val="24"/>
        </w:rPr>
        <w:t>e</w:t>
      </w:r>
      <w:r w:rsidRPr="00C473F5">
        <w:rPr>
          <w:rFonts w:eastAsia="Palatino Linotype" w:cs="Palatino Linotype"/>
          <w:color w:val="000000"/>
          <w:szCs w:val="24"/>
        </w:rPr>
        <w:t xml:space="preserve">l Sujeto Obligado </w:t>
      </w:r>
      <w:r w:rsidR="00AB0940" w:rsidRPr="00C473F5">
        <w:rPr>
          <w:rFonts w:eastAsia="Palatino Linotype" w:cs="Palatino Linotype"/>
          <w:color w:val="000000"/>
          <w:szCs w:val="24"/>
        </w:rPr>
        <w:t xml:space="preserve">hizo entrega de una carpeta electrónica denominada </w:t>
      </w:r>
      <w:r w:rsidR="00AB0940" w:rsidRPr="00C473F5">
        <w:rPr>
          <w:rFonts w:eastAsia="Palatino Linotype" w:cs="Palatino Linotype"/>
          <w:b/>
          <w:bCs/>
          <w:color w:val="000000"/>
          <w:szCs w:val="24"/>
        </w:rPr>
        <w:t>“</w:t>
      </w:r>
      <w:proofErr w:type="gramStart"/>
      <w:r w:rsidR="00AB0940" w:rsidRPr="00C473F5">
        <w:rPr>
          <w:rFonts w:eastAsia="Palatino Linotype" w:cs="Palatino Linotype"/>
          <w:b/>
          <w:bCs/>
          <w:color w:val="000000"/>
          <w:szCs w:val="24"/>
        </w:rPr>
        <w:t>00012:DIFTULTEPE</w:t>
      </w:r>
      <w:proofErr w:type="gramEnd"/>
      <w:r w:rsidR="00AB0940" w:rsidRPr="00C473F5">
        <w:rPr>
          <w:rFonts w:eastAsia="Palatino Linotype" w:cs="Palatino Linotype"/>
          <w:b/>
          <w:bCs/>
          <w:color w:val="000000"/>
          <w:szCs w:val="24"/>
        </w:rPr>
        <w:t>:IP:2022.zip”</w:t>
      </w:r>
      <w:r w:rsidR="00AB0940" w:rsidRPr="00C473F5">
        <w:rPr>
          <w:rFonts w:eastAsia="Palatino Linotype" w:cs="Palatino Linotype"/>
          <w:color w:val="000000"/>
          <w:szCs w:val="24"/>
        </w:rPr>
        <w:t>, la cual contiene lo siguientes documentos:</w:t>
      </w:r>
    </w:p>
    <w:p w14:paraId="4BCEDA69" w14:textId="599DD28C" w:rsidR="00AB0940" w:rsidRPr="00C473F5" w:rsidRDefault="00AB0940" w:rsidP="00050FF1">
      <w:pPr>
        <w:pBdr>
          <w:top w:val="nil"/>
          <w:left w:val="nil"/>
          <w:bottom w:val="nil"/>
          <w:right w:val="nil"/>
          <w:between w:val="nil"/>
        </w:pBdr>
        <w:contextualSpacing/>
        <w:rPr>
          <w:rFonts w:eastAsia="Palatino Linotype" w:cs="Palatino Linotype"/>
          <w:color w:val="000000"/>
          <w:szCs w:val="24"/>
        </w:rPr>
      </w:pPr>
    </w:p>
    <w:p w14:paraId="16A32DFD" w14:textId="00EBA636" w:rsidR="00AB0940" w:rsidRPr="00C473F5" w:rsidRDefault="00AB0940"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OFICIOS EMITIDOS Y RECIBIDOS.pdf</w:t>
      </w:r>
      <w:r w:rsidR="00CD5FC8" w:rsidRPr="00C473F5">
        <w:rPr>
          <w:rFonts w:eastAsia="Palatino Linotype" w:cs="Palatino Linotype"/>
          <w:color w:val="000000"/>
        </w:rPr>
        <w:t xml:space="preserve">. Oficio número UTDIF/013/JUNIO/2022, emitido por el Coordinador de la Unidad de Transparencia con el que se turnó la solicitud a la Tesorera del Sistema Municipal DIF Tultepec. Oficio número DIFT/00054/2022, suscrito por la Tesorera del Sujeto </w:t>
      </w:r>
      <w:r w:rsidR="00CD5FC8" w:rsidRPr="00C473F5">
        <w:rPr>
          <w:rFonts w:eastAsia="Palatino Linotype" w:cs="Palatino Linotype"/>
          <w:color w:val="000000"/>
        </w:rPr>
        <w:lastRenderedPageBreak/>
        <w:t>Obligado, por medio del cual informó que, para dar cumplimiento a la solicitud de información, se entregaba en forma magnética (USB) el timbrado de la nómina número diez correspondiente a la segunda quincena de mayo del año en curso, de los mandos medios y superiores y de los integrantes de la Junta de Gobierno.</w:t>
      </w:r>
    </w:p>
    <w:p w14:paraId="33D43953" w14:textId="6A85E01A" w:rsidR="00AB0940" w:rsidRPr="00C473F5" w:rsidRDefault="00AB0940"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1.pdf</w:t>
      </w:r>
      <w:r w:rsidR="00CD5FC8" w:rsidRPr="00C473F5">
        <w:rPr>
          <w:rFonts w:eastAsia="Palatino Linotype" w:cs="Palatino Linotype"/>
          <w:color w:val="000000"/>
        </w:rPr>
        <w:t>. Recibo de nómina correspondiente al Coordinador de Psicología con todos los datos de identificación testados.</w:t>
      </w:r>
    </w:p>
    <w:p w14:paraId="41C53BAC" w14:textId="3B08017C"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2.pdf</w:t>
      </w:r>
      <w:r w:rsidRPr="00C473F5">
        <w:rPr>
          <w:rFonts w:eastAsia="Palatino Linotype" w:cs="Palatino Linotype"/>
          <w:color w:val="000000"/>
        </w:rPr>
        <w:t>. Recibo de nómina correspondiente al Coordinador de Discapacidad con todos los datos de identificación testados.</w:t>
      </w:r>
    </w:p>
    <w:p w14:paraId="10829391" w14:textId="28CF64BB"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3.pdf</w:t>
      </w:r>
      <w:r w:rsidRPr="00C473F5">
        <w:rPr>
          <w:rFonts w:eastAsia="Palatino Linotype" w:cs="Palatino Linotype"/>
          <w:color w:val="000000"/>
        </w:rPr>
        <w:t>. Recibo de nómina correspondiente al Coordinador de INAPAM con todos los datos de identificación testados.</w:t>
      </w:r>
    </w:p>
    <w:p w14:paraId="0279FC2B" w14:textId="2B66CFE3"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4.pdf</w:t>
      </w:r>
      <w:r w:rsidRPr="00C473F5">
        <w:rPr>
          <w:rFonts w:eastAsia="Palatino Linotype" w:cs="Palatino Linotype"/>
          <w:color w:val="000000"/>
        </w:rPr>
        <w:t>.</w:t>
      </w:r>
      <w:r w:rsidR="00143DE1" w:rsidRPr="00C473F5">
        <w:rPr>
          <w:rFonts w:eastAsia="Palatino Linotype" w:cs="Palatino Linotype"/>
          <w:color w:val="000000"/>
        </w:rPr>
        <w:t xml:space="preserve"> Recibo de nómina correspondiente al Coordinador de Odontología con todos los datos de identificación testados.</w:t>
      </w:r>
    </w:p>
    <w:p w14:paraId="73CFFFE7" w14:textId="2949101D"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5.pdf</w:t>
      </w:r>
      <w:r w:rsidRPr="00C473F5">
        <w:rPr>
          <w:rFonts w:eastAsia="Palatino Linotype" w:cs="Palatino Linotype"/>
          <w:color w:val="000000"/>
        </w:rPr>
        <w:t>.</w:t>
      </w:r>
      <w:r w:rsidR="00143DE1" w:rsidRPr="00C473F5">
        <w:rPr>
          <w:rFonts w:eastAsia="Palatino Linotype" w:cs="Palatino Linotype"/>
          <w:color w:val="000000"/>
        </w:rPr>
        <w:t xml:space="preserve"> Recibo de nómina correspondiente al Coordinador del </w:t>
      </w:r>
      <w:r w:rsidR="002C7AB8" w:rsidRPr="00C473F5">
        <w:rPr>
          <w:rFonts w:eastAsia="Palatino Linotype" w:cs="Palatino Linotype"/>
          <w:color w:val="000000"/>
        </w:rPr>
        <w:t>D</w:t>
      </w:r>
      <w:r w:rsidR="00143DE1" w:rsidRPr="00C473F5">
        <w:rPr>
          <w:rFonts w:eastAsia="Palatino Linotype" w:cs="Palatino Linotype"/>
          <w:color w:val="000000"/>
        </w:rPr>
        <w:t>epartamento Nutricionales con todos los datos de identificación testados.</w:t>
      </w:r>
    </w:p>
    <w:p w14:paraId="1D5F641F" w14:textId="42D10726"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6.pdf</w:t>
      </w:r>
      <w:r w:rsidRPr="00C473F5">
        <w:rPr>
          <w:rFonts w:eastAsia="Palatino Linotype" w:cs="Palatino Linotype"/>
          <w:color w:val="000000"/>
        </w:rPr>
        <w:t>.</w:t>
      </w:r>
      <w:r w:rsidR="00143DE1" w:rsidRPr="00C473F5">
        <w:rPr>
          <w:rFonts w:eastAsia="Palatino Linotype" w:cs="Palatino Linotype"/>
          <w:color w:val="000000"/>
        </w:rPr>
        <w:t xml:space="preserve"> Recibo de nómina correspondiente al Coordinador de Servicios Médicos con todos los datos de identificación testados.</w:t>
      </w:r>
    </w:p>
    <w:p w14:paraId="030D36A7" w14:textId="1FA74256"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7.pdf</w:t>
      </w:r>
      <w:r w:rsidRPr="00C473F5">
        <w:rPr>
          <w:rFonts w:eastAsia="Palatino Linotype" w:cs="Palatino Linotype"/>
          <w:color w:val="000000"/>
        </w:rPr>
        <w:t>.</w:t>
      </w:r>
      <w:r w:rsidR="00143DE1" w:rsidRPr="00C473F5">
        <w:rPr>
          <w:rFonts w:eastAsia="Palatino Linotype" w:cs="Palatino Linotype"/>
          <w:color w:val="000000"/>
        </w:rPr>
        <w:t xml:space="preserve"> Recibo de nómina correspondiente a la Presidente del SMDIF de Tultepec con todos los datos de identificación testados.</w:t>
      </w:r>
    </w:p>
    <w:p w14:paraId="0D24B891" w14:textId="2453716E"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8.pdf</w:t>
      </w:r>
      <w:r w:rsidRPr="00C473F5">
        <w:rPr>
          <w:rFonts w:eastAsia="Palatino Linotype" w:cs="Palatino Linotype"/>
          <w:color w:val="000000"/>
        </w:rPr>
        <w:t>.</w:t>
      </w:r>
      <w:r w:rsidR="00143DE1" w:rsidRPr="00C473F5">
        <w:rPr>
          <w:rFonts w:eastAsia="Palatino Linotype" w:cs="Palatino Linotype"/>
          <w:color w:val="000000"/>
        </w:rPr>
        <w:t xml:space="preserve"> Recibo de nómina correspondiente a la Directora del SMDIF de Tultepec con todos los datos de identificación testados.</w:t>
      </w:r>
    </w:p>
    <w:p w14:paraId="43A77430" w14:textId="39E776B5"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9.pdf</w:t>
      </w:r>
      <w:r w:rsidRPr="00C473F5">
        <w:rPr>
          <w:rFonts w:eastAsia="Palatino Linotype" w:cs="Palatino Linotype"/>
          <w:color w:val="000000"/>
        </w:rPr>
        <w:t>.</w:t>
      </w:r>
      <w:r w:rsidR="00143DE1" w:rsidRPr="00C473F5">
        <w:rPr>
          <w:rFonts w:eastAsia="Palatino Linotype" w:cs="Palatino Linotype"/>
          <w:color w:val="000000"/>
        </w:rPr>
        <w:t xml:space="preserve"> Recibo de nómina correspondiente al Tesorero del SMDFI de Tultepec con todos los datos de identificación testados.</w:t>
      </w:r>
    </w:p>
    <w:p w14:paraId="1308F7DB" w14:textId="2AFB2276"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10.pdf</w:t>
      </w:r>
      <w:r w:rsidRPr="00C473F5">
        <w:rPr>
          <w:rFonts w:eastAsia="Palatino Linotype" w:cs="Palatino Linotype"/>
          <w:color w:val="000000"/>
        </w:rPr>
        <w:t>.</w:t>
      </w:r>
      <w:r w:rsidR="00C06D6C" w:rsidRPr="00C473F5">
        <w:rPr>
          <w:rFonts w:eastAsia="Palatino Linotype" w:cs="Palatino Linotype"/>
          <w:color w:val="000000"/>
        </w:rPr>
        <w:t xml:space="preserve"> Recibo de nómina de un Regidor del Ayuntamiento de Tultepec con todos los datos de identificación testados.</w:t>
      </w:r>
    </w:p>
    <w:p w14:paraId="2C25A8D6" w14:textId="328480E1"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lastRenderedPageBreak/>
        <w:t>11.pdf</w:t>
      </w:r>
      <w:r w:rsidRPr="00C473F5">
        <w:rPr>
          <w:rFonts w:eastAsia="Palatino Linotype" w:cs="Palatino Linotype"/>
          <w:color w:val="000000"/>
        </w:rPr>
        <w:t>.</w:t>
      </w:r>
      <w:r w:rsidR="00C06D6C" w:rsidRPr="00C473F5">
        <w:rPr>
          <w:rFonts w:eastAsia="Palatino Linotype" w:cs="Palatino Linotype"/>
          <w:color w:val="000000"/>
        </w:rPr>
        <w:t xml:space="preserve"> Recibo de nómina de un Regidor del Ayuntamiento de Tultepec con todos los datos de identificación testados.</w:t>
      </w:r>
    </w:p>
    <w:p w14:paraId="4ECA750A" w14:textId="11F96E90" w:rsidR="00CD5FC8" w:rsidRPr="00C473F5" w:rsidRDefault="00CD5FC8" w:rsidP="00AB0940">
      <w:pPr>
        <w:pStyle w:val="Prrafodelista"/>
        <w:numPr>
          <w:ilvl w:val="0"/>
          <w:numId w:val="14"/>
        </w:numPr>
        <w:pBdr>
          <w:top w:val="nil"/>
          <w:left w:val="nil"/>
          <w:bottom w:val="nil"/>
          <w:right w:val="nil"/>
          <w:between w:val="nil"/>
        </w:pBdr>
        <w:contextualSpacing/>
        <w:rPr>
          <w:rFonts w:eastAsia="Palatino Linotype" w:cs="Palatino Linotype"/>
          <w:b/>
          <w:bCs/>
          <w:color w:val="000000"/>
        </w:rPr>
      </w:pPr>
      <w:r w:rsidRPr="00C473F5">
        <w:rPr>
          <w:rFonts w:eastAsia="Palatino Linotype" w:cs="Palatino Linotype"/>
          <w:b/>
          <w:bCs/>
          <w:color w:val="000000"/>
        </w:rPr>
        <w:t>466108.page.pdf</w:t>
      </w:r>
      <w:r w:rsidRPr="00C473F5">
        <w:rPr>
          <w:rFonts w:eastAsia="Palatino Linotype" w:cs="Palatino Linotype"/>
          <w:color w:val="000000"/>
        </w:rPr>
        <w:t>.</w:t>
      </w:r>
      <w:r w:rsidR="00C06D6C" w:rsidRPr="00C473F5">
        <w:rPr>
          <w:rFonts w:eastAsia="Palatino Linotype" w:cs="Palatino Linotype"/>
          <w:color w:val="000000"/>
        </w:rPr>
        <w:t xml:space="preserve"> Acuse de la solicitud de información pública que es materia del presente recurso de revisión.</w:t>
      </w:r>
    </w:p>
    <w:p w14:paraId="76D61E7A" w14:textId="77777777" w:rsidR="00FB3F61" w:rsidRPr="00C473F5" w:rsidRDefault="00FB3F61" w:rsidP="00050FF1">
      <w:pPr>
        <w:pBdr>
          <w:top w:val="nil"/>
          <w:left w:val="nil"/>
          <w:bottom w:val="nil"/>
          <w:right w:val="nil"/>
          <w:between w:val="nil"/>
        </w:pBdr>
        <w:contextualSpacing/>
        <w:rPr>
          <w:rFonts w:eastAsia="Palatino Linotype" w:cs="Palatino Linotype"/>
          <w:color w:val="000000"/>
          <w:szCs w:val="24"/>
        </w:rPr>
      </w:pPr>
    </w:p>
    <w:p w14:paraId="6128DFF4" w14:textId="1F94ECA1" w:rsidR="00A970D5" w:rsidRPr="00C473F5" w:rsidRDefault="007E0B5E"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Ante la</w:t>
      </w:r>
      <w:r w:rsidR="00A970D5" w:rsidRPr="00C473F5">
        <w:rPr>
          <w:rFonts w:eastAsia="Palatino Linotype" w:cs="Palatino Linotype"/>
          <w:color w:val="000000"/>
          <w:szCs w:val="24"/>
        </w:rPr>
        <w:t xml:space="preserve"> respuesta</w:t>
      </w:r>
      <w:r w:rsidRPr="00C473F5">
        <w:rPr>
          <w:rFonts w:eastAsia="Palatino Linotype" w:cs="Palatino Linotype"/>
          <w:color w:val="000000"/>
          <w:szCs w:val="24"/>
        </w:rPr>
        <w:t xml:space="preserve"> emitida</w:t>
      </w:r>
      <w:r w:rsidR="00E41D06" w:rsidRPr="00C473F5">
        <w:rPr>
          <w:rFonts w:eastAsia="Palatino Linotype" w:cs="Palatino Linotype"/>
          <w:color w:val="000000"/>
          <w:szCs w:val="24"/>
        </w:rPr>
        <w:t xml:space="preserve"> </w:t>
      </w:r>
      <w:r w:rsidR="00B32535" w:rsidRPr="00C473F5">
        <w:rPr>
          <w:rFonts w:eastAsia="Palatino Linotype" w:cs="Palatino Linotype"/>
          <w:color w:val="000000"/>
          <w:szCs w:val="24"/>
        </w:rPr>
        <w:t>por el Sujeto Obligado,</w:t>
      </w:r>
      <w:r w:rsidRPr="00C473F5">
        <w:rPr>
          <w:rFonts w:eastAsia="Palatino Linotype" w:cs="Palatino Linotype"/>
          <w:color w:val="000000"/>
          <w:szCs w:val="24"/>
        </w:rPr>
        <w:t xml:space="preserve"> el</w:t>
      </w:r>
      <w:r w:rsidR="00A970D5" w:rsidRPr="00C473F5">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C06D6C" w:rsidRPr="00C473F5">
        <w:rPr>
          <w:rFonts w:eastAsia="Palatino Linotype" w:cs="Palatino Linotype"/>
          <w:color w:val="000000"/>
          <w:szCs w:val="24"/>
        </w:rPr>
        <w:t xml:space="preserve"> que constituye una falta de obligación de transparencia entregar información que no está completa y que la entrega de información incompleta debe ser fundamentada por alguna causa</w:t>
      </w:r>
      <w:r w:rsidR="00E838C9" w:rsidRPr="00C473F5">
        <w:rPr>
          <w:rFonts w:eastAsia="Palatino Linotype" w:cs="Palatino Linotype"/>
          <w:color w:val="000000"/>
          <w:szCs w:val="24"/>
        </w:rPr>
        <w:t xml:space="preserve">; dando como motivos de inconformidad que </w:t>
      </w:r>
      <w:r w:rsidR="00C06D6C" w:rsidRPr="00C473F5">
        <w:rPr>
          <w:rFonts w:eastAsia="Palatino Linotype" w:cs="Palatino Linotype"/>
          <w:color w:val="000000"/>
          <w:szCs w:val="24"/>
        </w:rPr>
        <w:t>en la información proporcionada faltan los nombres de los servidores públicos y que esa información es pública, porque se manejan recursos públicos.</w:t>
      </w:r>
    </w:p>
    <w:p w14:paraId="3AC05501" w14:textId="77777777" w:rsidR="003D372B" w:rsidRPr="00C473F5"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C473F5" w:rsidRDefault="00EF5FF8" w:rsidP="00A970D5">
      <w:pPr>
        <w:pBdr>
          <w:top w:val="nil"/>
          <w:left w:val="nil"/>
          <w:bottom w:val="nil"/>
          <w:right w:val="nil"/>
          <w:between w:val="nil"/>
        </w:pBdr>
        <w:contextualSpacing/>
      </w:pPr>
      <w:r w:rsidRPr="00C473F5">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C473F5"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F7B1392"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w:t>
      </w:r>
      <w:r w:rsidRPr="00C473F5">
        <w:rPr>
          <w:rFonts w:eastAsia="Palatino Linotype" w:cs="Palatino Linotype"/>
          <w:color w:val="000000"/>
          <w:szCs w:val="24"/>
        </w:rPr>
        <w:lastRenderedPageBreak/>
        <w:t>pretensión del Recurrente, así como calificar l</w:t>
      </w:r>
      <w:r w:rsidR="00C06D6C" w:rsidRPr="00C473F5">
        <w:rPr>
          <w:rFonts w:eastAsia="Palatino Linotype" w:cs="Palatino Linotype"/>
          <w:color w:val="000000"/>
          <w:szCs w:val="24"/>
        </w:rPr>
        <w:t>as razones o</w:t>
      </w:r>
      <w:r w:rsidRPr="00C473F5">
        <w:rPr>
          <w:rFonts w:eastAsia="Palatino Linotype" w:cs="Palatino Linotype"/>
          <w:color w:val="000000"/>
          <w:szCs w:val="24"/>
        </w:rPr>
        <w:t xml:space="preserve"> motivos de inconformidad de</w:t>
      </w:r>
      <w:r w:rsidR="00C82268" w:rsidRPr="00C473F5">
        <w:rPr>
          <w:rFonts w:eastAsia="Palatino Linotype" w:cs="Palatino Linotype"/>
          <w:color w:val="000000"/>
          <w:szCs w:val="24"/>
        </w:rPr>
        <w:t xml:space="preserve">l </w:t>
      </w:r>
      <w:r w:rsidRPr="00C473F5">
        <w:rPr>
          <w:rFonts w:eastAsia="Palatino Linotype" w:cs="Palatino Linotype"/>
          <w:color w:val="000000"/>
          <w:szCs w:val="24"/>
        </w:rPr>
        <w:t xml:space="preserve">particular. </w:t>
      </w:r>
    </w:p>
    <w:p w14:paraId="443631F3"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C473F5" w:rsidRDefault="00A970D5" w:rsidP="00800777">
      <w:pPr>
        <w:pStyle w:val="Fundamentos"/>
      </w:pPr>
      <w:r w:rsidRPr="00C473F5">
        <w:rPr>
          <w:b/>
        </w:rPr>
        <w:t>Artículo 6o.</w:t>
      </w:r>
      <w:r w:rsidRPr="00C473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73F5">
        <w:rPr>
          <w:b/>
        </w:rPr>
        <w:t>El derecho a la información será garantizado por el Estado.</w:t>
      </w:r>
      <w:r w:rsidRPr="00C473F5">
        <w:t xml:space="preserve"> </w:t>
      </w:r>
    </w:p>
    <w:p w14:paraId="71A2C801" w14:textId="77777777" w:rsidR="00A970D5" w:rsidRPr="00C473F5" w:rsidRDefault="00A970D5" w:rsidP="00800777">
      <w:pPr>
        <w:pStyle w:val="Fundamentos"/>
      </w:pPr>
    </w:p>
    <w:p w14:paraId="0CDFC85A" w14:textId="77777777" w:rsidR="00A970D5" w:rsidRPr="00C473F5" w:rsidRDefault="00A970D5" w:rsidP="00800777">
      <w:pPr>
        <w:pStyle w:val="Fundamentos"/>
      </w:pPr>
      <w:r w:rsidRPr="00C473F5">
        <w:t>Toda persona tiene derecho al libre acceso a información plural y oportuna, así como a buscar, recibir y difundir información e ideas de toda índole por cualquier medio de expresión.</w:t>
      </w:r>
    </w:p>
    <w:p w14:paraId="0015CD16" w14:textId="77777777" w:rsidR="00A970D5" w:rsidRPr="00C473F5" w:rsidRDefault="00A970D5" w:rsidP="00800777">
      <w:pPr>
        <w:pStyle w:val="Fundamentos"/>
      </w:pPr>
    </w:p>
    <w:p w14:paraId="5F6974CB" w14:textId="77777777" w:rsidR="00A970D5" w:rsidRPr="00C473F5" w:rsidRDefault="00A970D5" w:rsidP="00800777">
      <w:pPr>
        <w:pStyle w:val="Fundamentos"/>
      </w:pPr>
      <w:r w:rsidRPr="00C473F5">
        <w:t>Para efectos de lo dispuesto en el presente artículo se observará lo siguiente:</w:t>
      </w:r>
    </w:p>
    <w:p w14:paraId="6BB28B9A" w14:textId="77777777" w:rsidR="00A970D5" w:rsidRPr="00C473F5" w:rsidRDefault="00A970D5" w:rsidP="00800777">
      <w:pPr>
        <w:pStyle w:val="Fundamentos"/>
      </w:pPr>
    </w:p>
    <w:p w14:paraId="3BA28416" w14:textId="77777777" w:rsidR="00A970D5" w:rsidRPr="00C473F5" w:rsidRDefault="00A970D5" w:rsidP="00800777">
      <w:pPr>
        <w:pStyle w:val="Fundamentos"/>
      </w:pPr>
      <w:r w:rsidRPr="00C473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C473F5" w:rsidRDefault="00A970D5" w:rsidP="00800777">
      <w:pPr>
        <w:pStyle w:val="Fundamentos"/>
      </w:pPr>
    </w:p>
    <w:p w14:paraId="2133BF6E" w14:textId="77777777" w:rsidR="00A970D5" w:rsidRPr="00C473F5" w:rsidRDefault="00A970D5" w:rsidP="00800777">
      <w:pPr>
        <w:pStyle w:val="Fundamentos"/>
      </w:pPr>
      <w:r w:rsidRPr="00C473F5">
        <w:rPr>
          <w:b/>
        </w:rPr>
        <w:t>I. Toda la información en posesión de</w:t>
      </w:r>
      <w:r w:rsidRPr="00C473F5">
        <w:t xml:space="preserve"> </w:t>
      </w:r>
      <w:r w:rsidRPr="00C473F5">
        <w:rPr>
          <w:b/>
        </w:rPr>
        <w:t>cualquier autoridad</w:t>
      </w:r>
      <w:r w:rsidRPr="00C473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473F5">
        <w:rPr>
          <w:b/>
        </w:rPr>
        <w:t>en el ámbito federal, estatal y municipal, es pública</w:t>
      </w:r>
      <w:r w:rsidRPr="00C473F5">
        <w:t xml:space="preserve"> y sólo podrá ser reservada temporalmente por razones de interés público y seguridad nacional, en los términos que fijen las leyes. En la interpretación de este derecho deberá prevalecer el principio de máxima publicidad. </w:t>
      </w:r>
      <w:r w:rsidRPr="00C473F5">
        <w:rPr>
          <w:b/>
        </w:rPr>
        <w:t>Los sujetos obligados deberán documentar todo acto que derive del ejercicio de sus facultades, competencias o funciones</w:t>
      </w:r>
      <w:r w:rsidRPr="00C473F5">
        <w:t>, la ley determinará los supuestos específicos bajo los cuales procederá la declaración de inexistencia de la información.</w:t>
      </w:r>
    </w:p>
    <w:p w14:paraId="5943A65E" w14:textId="77777777" w:rsidR="00A970D5" w:rsidRPr="00C473F5" w:rsidRDefault="00A970D5" w:rsidP="00800777">
      <w:pPr>
        <w:pStyle w:val="Fundamentos"/>
      </w:pPr>
      <w:r w:rsidRPr="00C473F5">
        <w:t>II. La información que se refiere a la vida privada y los datos personales será protegida en los términos y con las excepciones que fijen las leyes.</w:t>
      </w:r>
    </w:p>
    <w:p w14:paraId="135241F6" w14:textId="77777777" w:rsidR="00A970D5" w:rsidRPr="00C473F5" w:rsidRDefault="00A970D5" w:rsidP="00800777">
      <w:pPr>
        <w:pStyle w:val="Fundamentos"/>
      </w:pPr>
      <w:r w:rsidRPr="00C473F5">
        <w:lastRenderedPageBreak/>
        <w:t>III. Toda persona, sin necesidad de acreditar interés alguno o justificar su utilización, tendrá acceso gratuito a la información pública, a sus datos personales o a la rectificación de éstos.</w:t>
      </w:r>
    </w:p>
    <w:p w14:paraId="55B93DBA" w14:textId="77777777" w:rsidR="00A970D5" w:rsidRPr="00C473F5" w:rsidRDefault="00A970D5" w:rsidP="00800777">
      <w:pPr>
        <w:pStyle w:val="Fundamentos"/>
      </w:pPr>
      <w:r w:rsidRPr="00C473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C473F5" w:rsidRDefault="00A970D5" w:rsidP="00800777">
      <w:pPr>
        <w:pStyle w:val="Fundamentos"/>
      </w:pPr>
      <w:r w:rsidRPr="00C473F5">
        <w:rPr>
          <w:b/>
        </w:rPr>
        <w:t>V. Los sujetos obligados deberán preservar sus documentos en archivos administrativos actualizados y publicarán, a través de los medios electrónicos disponibles</w:t>
      </w:r>
      <w:r w:rsidRPr="00C473F5">
        <w:t xml:space="preserve">, </w:t>
      </w:r>
      <w:r w:rsidRPr="00C473F5">
        <w:rPr>
          <w:b/>
        </w:rPr>
        <w:t xml:space="preserve">la información completa y actualizada sobre el ejercicio de los recursos públicos </w:t>
      </w:r>
      <w:r w:rsidRPr="00C473F5">
        <w:t>y los indicadores que permitan rendir cuenta del cumplimiento de sus objetivos y de los resultados obtenidos.</w:t>
      </w:r>
    </w:p>
    <w:p w14:paraId="1989B44A" w14:textId="77777777" w:rsidR="00A970D5" w:rsidRPr="00C473F5" w:rsidRDefault="00A970D5" w:rsidP="00800777">
      <w:pPr>
        <w:pStyle w:val="Fundamentos"/>
      </w:pPr>
      <w:r w:rsidRPr="00C473F5">
        <w:t>VI. Las leyes determinarán la manera en que los sujetos obligados deberán hacer pública la información relativa a los recursos públicos que entreguen a personas físicas o morales.</w:t>
      </w:r>
    </w:p>
    <w:p w14:paraId="52D64BCE" w14:textId="77777777" w:rsidR="00A970D5" w:rsidRPr="00C473F5" w:rsidRDefault="00A970D5" w:rsidP="00800777">
      <w:pPr>
        <w:pStyle w:val="Fundamentos"/>
      </w:pPr>
      <w:r w:rsidRPr="00C473F5">
        <w:t>VII. La inobservancia a las disposiciones en materia de acceso a la información pública será sancionada en los términos que dispongan las leyes.</w:t>
      </w:r>
    </w:p>
    <w:p w14:paraId="0226FE46" w14:textId="77777777" w:rsidR="00A970D5" w:rsidRPr="00C473F5" w:rsidRDefault="00A970D5" w:rsidP="00800777">
      <w:pPr>
        <w:pStyle w:val="Fundamentos"/>
      </w:pPr>
      <w:r w:rsidRPr="00C473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C473F5" w:rsidRDefault="00A970D5" w:rsidP="00800777">
      <w:pPr>
        <w:pStyle w:val="Fundamentos"/>
      </w:pPr>
      <w:r w:rsidRPr="00C473F5">
        <w:t>…</w:t>
      </w:r>
    </w:p>
    <w:p w14:paraId="5E8F2316" w14:textId="77777777" w:rsidR="00A970D5" w:rsidRPr="00C473F5" w:rsidRDefault="00A970D5" w:rsidP="00800777">
      <w:pPr>
        <w:pStyle w:val="Fundamentos"/>
      </w:pPr>
      <w:r w:rsidRPr="00C473F5">
        <w:t>La ley establecerá aquella información que se considere reservada o confidencial.</w:t>
      </w:r>
    </w:p>
    <w:p w14:paraId="3441E2D4"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C473F5" w:rsidRDefault="00A970D5" w:rsidP="00800777">
      <w:pPr>
        <w:pStyle w:val="Fundamentos"/>
      </w:pPr>
      <w:r w:rsidRPr="00C473F5">
        <w:rPr>
          <w:b/>
          <w:bCs/>
        </w:rPr>
        <w:t>Artículo 5.</w:t>
      </w:r>
      <w:r w:rsidRPr="00C473F5">
        <w:t xml:space="preserve"> </w:t>
      </w:r>
      <w:r w:rsidR="0047369A" w:rsidRPr="00C473F5">
        <w:t>(</w:t>
      </w:r>
      <w:r w:rsidRPr="00C473F5">
        <w:t>…</w:t>
      </w:r>
      <w:r w:rsidR="0047369A" w:rsidRPr="00C473F5">
        <w:t>)</w:t>
      </w:r>
      <w:r w:rsidRPr="00C473F5">
        <w:t xml:space="preserve"> </w:t>
      </w:r>
    </w:p>
    <w:p w14:paraId="5956991C" w14:textId="77777777" w:rsidR="00A970D5" w:rsidRPr="00C473F5" w:rsidRDefault="00A970D5" w:rsidP="00800777">
      <w:pPr>
        <w:pStyle w:val="Fundamentos"/>
      </w:pPr>
      <w:r w:rsidRPr="00C473F5">
        <w:t xml:space="preserve">El derecho a la información será garantizado por el Estado. La ley establecerá las previsiones que permitan asegurar la protección, el respeto y la difusión de este derecho. </w:t>
      </w:r>
    </w:p>
    <w:p w14:paraId="6A3CBAB6" w14:textId="77777777" w:rsidR="00A970D5" w:rsidRPr="00C473F5" w:rsidRDefault="00A970D5" w:rsidP="00800777">
      <w:pPr>
        <w:pStyle w:val="Fundamentos"/>
      </w:pPr>
    </w:p>
    <w:p w14:paraId="36D3B567" w14:textId="77777777" w:rsidR="00A970D5" w:rsidRPr="00C473F5" w:rsidRDefault="00A970D5" w:rsidP="00800777">
      <w:pPr>
        <w:pStyle w:val="Fundamentos"/>
      </w:pPr>
      <w:r w:rsidRPr="00C473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C473F5" w:rsidRDefault="00A970D5" w:rsidP="00800777">
      <w:pPr>
        <w:pStyle w:val="Fundamentos"/>
      </w:pPr>
    </w:p>
    <w:p w14:paraId="0BDF2E36" w14:textId="77777777" w:rsidR="00A970D5" w:rsidRPr="00C473F5" w:rsidRDefault="00A970D5" w:rsidP="00800777">
      <w:pPr>
        <w:pStyle w:val="Fundamentos"/>
      </w:pPr>
      <w:r w:rsidRPr="00C473F5">
        <w:t>Este derecho se regirá por los principios y bases siguientes:</w:t>
      </w:r>
    </w:p>
    <w:p w14:paraId="0BFC86CA" w14:textId="77777777" w:rsidR="00A970D5" w:rsidRPr="00C473F5" w:rsidRDefault="00A970D5" w:rsidP="00800777">
      <w:pPr>
        <w:pStyle w:val="Fundamentos"/>
      </w:pPr>
    </w:p>
    <w:p w14:paraId="71CBBD8F" w14:textId="77777777" w:rsidR="00A970D5" w:rsidRPr="00C473F5" w:rsidRDefault="00A970D5" w:rsidP="00800777">
      <w:pPr>
        <w:pStyle w:val="Fundamentos"/>
      </w:pPr>
      <w:r w:rsidRPr="00C473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C473F5" w:rsidRDefault="00A970D5" w:rsidP="00800777">
      <w:pPr>
        <w:pStyle w:val="Fundamentos"/>
      </w:pPr>
      <w:r w:rsidRPr="00C473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C473F5" w:rsidRDefault="00A970D5" w:rsidP="00800777">
      <w:pPr>
        <w:pStyle w:val="Fundamentos"/>
      </w:pPr>
      <w:r w:rsidRPr="00C473F5">
        <w:t>III. Toda persona, sin necesidad de acreditar interés alguno o justificar su utilización, tendrá acceso gratuito a la información pública, a sus datos personales o a la rectificación de éstos.</w:t>
      </w:r>
    </w:p>
    <w:p w14:paraId="682D2B34" w14:textId="77777777" w:rsidR="00A970D5" w:rsidRPr="00C473F5" w:rsidRDefault="00A970D5" w:rsidP="00800777">
      <w:pPr>
        <w:pStyle w:val="Fundamentos"/>
      </w:pPr>
      <w:r w:rsidRPr="00C473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C473F5" w:rsidRDefault="00A970D5" w:rsidP="00800777">
      <w:pPr>
        <w:pStyle w:val="Fundamentos"/>
      </w:pPr>
      <w:r w:rsidRPr="00C473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C473F5" w:rsidRDefault="00A970D5" w:rsidP="00800777">
      <w:pPr>
        <w:pStyle w:val="Fundamentos"/>
      </w:pPr>
      <w:r w:rsidRPr="00C473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C473F5" w:rsidRDefault="00A970D5" w:rsidP="00800777">
      <w:pPr>
        <w:pStyle w:val="Fundamentos"/>
      </w:pPr>
      <w:r w:rsidRPr="00C473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C473F5" w:rsidRDefault="00C82268" w:rsidP="00C82268">
      <w:pPr>
        <w:rPr>
          <w:rFonts w:eastAsia="Palatino Linotype" w:cs="Palatino Linotype"/>
          <w:szCs w:val="24"/>
        </w:rPr>
      </w:pPr>
      <w:r w:rsidRPr="00C473F5">
        <w:rPr>
          <w:rFonts w:eastAsia="Palatino Linotype" w:cs="Palatino Linotype"/>
          <w:szCs w:val="24"/>
        </w:rPr>
        <w:t>En ese orden de ideas, la Ley de Transparencia y Acceso a la Información Pública del Estado de México y Municipios, prevé en su artículo 23, fracción I</w:t>
      </w:r>
      <w:r w:rsidR="001530E5" w:rsidRPr="00C473F5">
        <w:rPr>
          <w:rFonts w:eastAsia="Palatino Linotype" w:cs="Palatino Linotype"/>
          <w:szCs w:val="24"/>
        </w:rPr>
        <w:t>V</w:t>
      </w:r>
      <w:r w:rsidRPr="00C473F5">
        <w:rPr>
          <w:rFonts w:eastAsia="Palatino Linotype" w:cs="Palatino Linotype"/>
          <w:szCs w:val="24"/>
        </w:rPr>
        <w:t>, lo siguiente:</w:t>
      </w:r>
    </w:p>
    <w:p w14:paraId="34BB49C7" w14:textId="77777777" w:rsidR="00C82268" w:rsidRPr="00C473F5" w:rsidRDefault="00C82268" w:rsidP="00C82268">
      <w:pPr>
        <w:rPr>
          <w:rFonts w:eastAsia="Palatino Linotype" w:cs="Palatino Linotype"/>
          <w:szCs w:val="24"/>
        </w:rPr>
      </w:pPr>
    </w:p>
    <w:p w14:paraId="100A2479" w14:textId="77777777" w:rsidR="00C82268" w:rsidRPr="00C473F5" w:rsidRDefault="00C82268" w:rsidP="00800777">
      <w:pPr>
        <w:pStyle w:val="Fundamentos"/>
      </w:pPr>
      <w:r w:rsidRPr="00C473F5">
        <w:rPr>
          <w:b/>
        </w:rPr>
        <w:t>Artículo 23.</w:t>
      </w:r>
      <w:r w:rsidRPr="00C473F5">
        <w:t xml:space="preserve"> Son sujetos obligados a transparentar y permitir el acceso a su información y proteger los datos personales que obren en su poder:</w:t>
      </w:r>
    </w:p>
    <w:p w14:paraId="7025ECE0" w14:textId="0F47465B" w:rsidR="00C82268" w:rsidRPr="00C473F5" w:rsidRDefault="001530E5" w:rsidP="00800777">
      <w:pPr>
        <w:pStyle w:val="Fundamentos"/>
      </w:pPr>
      <w:r w:rsidRPr="00C473F5">
        <w:t>(…)</w:t>
      </w:r>
    </w:p>
    <w:p w14:paraId="79FD530B" w14:textId="1103EACD" w:rsidR="00C82268" w:rsidRPr="00C473F5" w:rsidRDefault="00C82268" w:rsidP="00800777">
      <w:pPr>
        <w:pStyle w:val="Fundamentos"/>
      </w:pPr>
      <w:r w:rsidRPr="00C473F5">
        <w:rPr>
          <w:b/>
          <w:bCs/>
        </w:rPr>
        <w:t>I</w:t>
      </w:r>
      <w:r w:rsidR="001530E5" w:rsidRPr="00C473F5">
        <w:rPr>
          <w:b/>
          <w:bCs/>
        </w:rPr>
        <w:t>V</w:t>
      </w:r>
      <w:r w:rsidRPr="00C473F5">
        <w:rPr>
          <w:b/>
          <w:bCs/>
        </w:rPr>
        <w:t>.</w:t>
      </w:r>
      <w:r w:rsidRPr="00C473F5">
        <w:t xml:space="preserve"> </w:t>
      </w:r>
      <w:r w:rsidR="001530E5" w:rsidRPr="00C473F5">
        <w:t>Los ayuntamientos y las dependencias, organismos, órganos y entidades de la administración municipal;</w:t>
      </w:r>
    </w:p>
    <w:p w14:paraId="0667CF00" w14:textId="77777777" w:rsidR="00C82268" w:rsidRPr="00C473F5" w:rsidRDefault="00C82268" w:rsidP="00800777">
      <w:pPr>
        <w:pStyle w:val="Fundamentos"/>
      </w:pPr>
      <w:r w:rsidRPr="00C473F5">
        <w:t>(…)</w:t>
      </w:r>
    </w:p>
    <w:p w14:paraId="458B21C5"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r w:rsidRPr="00C473F5">
        <w:rPr>
          <w:rFonts w:eastAsia="Palatino Linotype" w:cs="Palatino Linotype"/>
          <w:color w:val="000000"/>
          <w:szCs w:val="24"/>
        </w:rPr>
        <w:t xml:space="preserve">Es así </w:t>
      </w:r>
      <w:r w:rsidR="003C14FB" w:rsidRPr="00C473F5">
        <w:rPr>
          <w:rFonts w:eastAsia="Palatino Linotype" w:cs="Palatino Linotype"/>
          <w:color w:val="000000"/>
          <w:szCs w:val="24"/>
        </w:rPr>
        <w:t>como</w:t>
      </w:r>
      <w:r w:rsidRPr="00C473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C473F5" w:rsidRDefault="00A970D5" w:rsidP="00A970D5">
      <w:pPr>
        <w:pBdr>
          <w:top w:val="nil"/>
          <w:left w:val="nil"/>
          <w:bottom w:val="nil"/>
          <w:right w:val="nil"/>
          <w:between w:val="nil"/>
        </w:pBdr>
        <w:contextualSpacing/>
        <w:rPr>
          <w:rFonts w:eastAsia="Palatino Linotype" w:cs="Palatino Linotype"/>
          <w:color w:val="000000"/>
          <w:szCs w:val="24"/>
        </w:rPr>
      </w:pPr>
    </w:p>
    <w:p w14:paraId="48C96442" w14:textId="1780B9D1" w:rsidR="00D5501C" w:rsidRPr="00C473F5" w:rsidRDefault="00A970D5" w:rsidP="00D5501C">
      <w:pPr>
        <w:rPr>
          <w:rFonts w:eastAsia="Times New Roman" w:cs="Times New Roman"/>
          <w:szCs w:val="24"/>
          <w:lang w:eastAsia="es-ES"/>
        </w:rPr>
      </w:pPr>
      <w:r w:rsidRPr="00C473F5">
        <w:rPr>
          <w:rFonts w:eastAsia="Palatino Linotype" w:cs="Palatino Linotype"/>
          <w:szCs w:val="24"/>
        </w:rPr>
        <w:t xml:space="preserve">En segundo término, </w:t>
      </w:r>
      <w:r w:rsidR="007F79DC" w:rsidRPr="00C473F5">
        <w:rPr>
          <w:rFonts w:eastAsia="Palatino Linotype" w:cs="Palatino Linotype"/>
          <w:szCs w:val="24"/>
        </w:rPr>
        <w:t>se observa que el Sujeto Obligado remitió nueve recibos de nómina de servidores públicos adscritos a diversas áreas</w:t>
      </w:r>
      <w:r w:rsidR="0003348B" w:rsidRPr="00C473F5">
        <w:rPr>
          <w:rFonts w:eastAsia="Palatino Linotype" w:cs="Palatino Linotype"/>
          <w:szCs w:val="24"/>
        </w:rPr>
        <w:t>, por lo que se debe entender que aceptó contar con las atribuciones para generar, poseer o administrar la información</w:t>
      </w:r>
      <w:r w:rsidR="00D5501C" w:rsidRPr="00C473F5">
        <w:rPr>
          <w:rFonts w:eastAsia="Palatino Linotype" w:cs="Palatino Linotype"/>
          <w:szCs w:val="24"/>
        </w:rPr>
        <w:t xml:space="preserve">; de tal forma que es procedente omitir </w:t>
      </w:r>
      <w:r w:rsidR="00D5501C" w:rsidRPr="00C473F5">
        <w:rPr>
          <w:rFonts w:eastAsia="Times New Roman" w:cs="Times New Roman"/>
          <w:szCs w:val="24"/>
          <w:lang w:eastAsia="es-ES"/>
        </w:rPr>
        <w:t>el estudio de la naturaleza jurídica de la información pública solicitada, toda vez que el Sujeto Obligado señaló que dicha información se estaba compilando, de lo que se deduce que existe una aceptación por parte del Sujeto Obligado que genera, administra o posee dicha información derivada del ejercicio de sus funciones de derecho público.</w:t>
      </w:r>
    </w:p>
    <w:p w14:paraId="7118218C" w14:textId="77777777" w:rsidR="00D5501C" w:rsidRPr="00C473F5" w:rsidRDefault="00D5501C" w:rsidP="00D5501C">
      <w:pPr>
        <w:rPr>
          <w:rFonts w:eastAsia="Times New Roman" w:cs="Times New Roman"/>
          <w:szCs w:val="24"/>
          <w:lang w:eastAsia="es-ES"/>
        </w:rPr>
      </w:pPr>
    </w:p>
    <w:p w14:paraId="45CBF570" w14:textId="74FB6598" w:rsidR="00D5501C" w:rsidRPr="00C473F5" w:rsidRDefault="00D5501C" w:rsidP="00D5501C">
      <w:pPr>
        <w:rPr>
          <w:rFonts w:eastAsia="Times New Roman" w:cs="Times New Roman"/>
          <w:szCs w:val="24"/>
          <w:lang w:eastAsia="es-ES"/>
        </w:rPr>
      </w:pPr>
      <w:r w:rsidRPr="00C473F5">
        <w:rPr>
          <w:rFonts w:eastAsia="Times New Roman" w:cs="Times New Roman"/>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generar dicha </w:t>
      </w:r>
      <w:r w:rsidRPr="00C473F5">
        <w:rPr>
          <w:rFonts w:eastAsia="Times New Roman" w:cs="Times New Roman"/>
          <w:szCs w:val="24"/>
          <w:lang w:eastAsia="es-ES"/>
        </w:rPr>
        <w:lastRenderedPageBreak/>
        <w:t>información, resulta innecesario realizar el estudio correspondiente, y a nada práctico conduciría llevar</w:t>
      </w:r>
      <w:r w:rsidR="007F69E8" w:rsidRPr="00C473F5">
        <w:rPr>
          <w:rFonts w:eastAsia="Times New Roman" w:cs="Times New Roman"/>
          <w:szCs w:val="24"/>
          <w:lang w:eastAsia="es-ES"/>
        </w:rPr>
        <w:t>lo a cabo.</w:t>
      </w:r>
    </w:p>
    <w:p w14:paraId="010D1CF9" w14:textId="406546B1" w:rsidR="00AC09F1" w:rsidRPr="00C473F5" w:rsidRDefault="00AC09F1" w:rsidP="009676E3">
      <w:pPr>
        <w:contextualSpacing/>
        <w:rPr>
          <w:rFonts w:eastAsia="Palatino Linotype" w:cs="Palatino Linotype"/>
          <w:szCs w:val="24"/>
        </w:rPr>
      </w:pPr>
    </w:p>
    <w:p w14:paraId="33E2D730" w14:textId="0B1A5BAE" w:rsidR="00D5501C" w:rsidRPr="00C473F5" w:rsidRDefault="007F69E8" w:rsidP="009676E3">
      <w:pPr>
        <w:contextualSpacing/>
        <w:rPr>
          <w:rFonts w:eastAsia="Palatino Linotype" w:cs="Palatino Linotype"/>
          <w:szCs w:val="24"/>
        </w:rPr>
      </w:pPr>
      <w:r w:rsidRPr="00C473F5">
        <w:rPr>
          <w:rFonts w:eastAsia="Palatino Linotype" w:cs="Palatino Linotype"/>
          <w:szCs w:val="24"/>
        </w:rPr>
        <w:t>Por tanto, el estudi</w:t>
      </w:r>
      <w:r w:rsidR="00DE244E" w:rsidRPr="00C473F5">
        <w:rPr>
          <w:rFonts w:eastAsia="Palatino Linotype" w:cs="Palatino Linotype"/>
          <w:szCs w:val="24"/>
        </w:rPr>
        <w:t>o</w:t>
      </w:r>
      <w:r w:rsidRPr="00C473F5">
        <w:rPr>
          <w:rFonts w:eastAsia="Palatino Linotype" w:cs="Palatino Linotype"/>
          <w:szCs w:val="24"/>
        </w:rPr>
        <w:t xml:space="preserve"> estará enfocado a establecer si el Sujeto Obligado </w:t>
      </w:r>
      <w:r w:rsidR="00D16FC8" w:rsidRPr="00C473F5">
        <w:rPr>
          <w:rFonts w:eastAsia="Palatino Linotype" w:cs="Palatino Linotype"/>
          <w:szCs w:val="24"/>
        </w:rPr>
        <w:t xml:space="preserve">entregó </w:t>
      </w:r>
      <w:r w:rsidR="00286212" w:rsidRPr="00C473F5">
        <w:rPr>
          <w:rFonts w:eastAsia="Palatino Linotype" w:cs="Palatino Linotype"/>
          <w:szCs w:val="24"/>
        </w:rPr>
        <w:t>debidamente la información que le fue requerida por el solicitante.</w:t>
      </w:r>
    </w:p>
    <w:p w14:paraId="12115851" w14:textId="3E75D51F" w:rsidR="00D16FC8" w:rsidRPr="00C473F5" w:rsidRDefault="00D16FC8" w:rsidP="009676E3">
      <w:pPr>
        <w:contextualSpacing/>
        <w:rPr>
          <w:rFonts w:eastAsia="Palatino Linotype" w:cs="Palatino Linotype"/>
          <w:szCs w:val="24"/>
        </w:rPr>
      </w:pPr>
    </w:p>
    <w:p w14:paraId="497DDADB" w14:textId="05A42B76" w:rsidR="00D16FC8" w:rsidRPr="00C473F5" w:rsidRDefault="00D16FC8" w:rsidP="009676E3">
      <w:pPr>
        <w:contextualSpacing/>
        <w:rPr>
          <w:rFonts w:eastAsia="Palatino Linotype" w:cs="Palatino Linotype"/>
          <w:szCs w:val="24"/>
        </w:rPr>
      </w:pPr>
      <w:r w:rsidRPr="00C473F5">
        <w:rPr>
          <w:rFonts w:eastAsia="Palatino Linotype" w:cs="Palatino Linotype"/>
          <w:szCs w:val="24"/>
        </w:rPr>
        <w:t>En ese sentido, se debe señalar que los recibos de nómina remitidos por el Sujeto Obligado de ninguna manera colman la pretensión del Recurrente en virtud de que se presentaron con un testados excesivo, en el que no son visibles los nombres de los servidores públicos, sus percepciones y las deducciones que por Ley están estipuladas, como puede observarse en el siguiente recibo a manera de ejemplo:</w:t>
      </w:r>
    </w:p>
    <w:p w14:paraId="0623F6C8" w14:textId="2CBF10E1" w:rsidR="00D16FC8" w:rsidRPr="00C473F5" w:rsidRDefault="00D16FC8" w:rsidP="009676E3">
      <w:pPr>
        <w:contextualSpacing/>
        <w:rPr>
          <w:rFonts w:eastAsia="Palatino Linotype" w:cs="Palatino Linotype"/>
          <w:szCs w:val="24"/>
        </w:rPr>
      </w:pPr>
    </w:p>
    <w:p w14:paraId="38F74063" w14:textId="1A7FBCF3" w:rsidR="00D16FC8" w:rsidRPr="00C473F5" w:rsidRDefault="00D16FC8" w:rsidP="00D16FC8">
      <w:pPr>
        <w:contextualSpacing/>
        <w:jc w:val="center"/>
        <w:rPr>
          <w:rFonts w:eastAsia="Palatino Linotype" w:cs="Palatino Linotype"/>
          <w:szCs w:val="24"/>
        </w:rPr>
      </w:pPr>
      <w:r w:rsidRPr="00C473F5">
        <w:rPr>
          <w:rFonts w:eastAsia="Palatino Linotype" w:cs="Palatino Linotype"/>
          <w:noProof/>
          <w:szCs w:val="24"/>
          <w:lang w:val="es-MX"/>
        </w:rPr>
        <w:drawing>
          <wp:inline distT="0" distB="0" distL="0" distR="0" wp14:anchorId="31806BB4" wp14:editId="194D78C2">
            <wp:extent cx="2755900" cy="347037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1671" cy="3477638"/>
                    </a:xfrm>
                    <a:prstGeom prst="rect">
                      <a:avLst/>
                    </a:prstGeom>
                  </pic:spPr>
                </pic:pic>
              </a:graphicData>
            </a:graphic>
          </wp:inline>
        </w:drawing>
      </w:r>
    </w:p>
    <w:p w14:paraId="10AD3084" w14:textId="5F2AF9AA" w:rsidR="00D16FC8" w:rsidRPr="00C473F5" w:rsidRDefault="00D16FC8" w:rsidP="009676E3">
      <w:pPr>
        <w:contextualSpacing/>
        <w:rPr>
          <w:rFonts w:eastAsia="Palatino Linotype" w:cs="Palatino Linotype"/>
          <w:szCs w:val="24"/>
        </w:rPr>
      </w:pPr>
    </w:p>
    <w:p w14:paraId="0EB8DF91" w14:textId="224D6651" w:rsidR="00D16FC8" w:rsidRPr="00C473F5" w:rsidRDefault="00D16FC8" w:rsidP="009676E3">
      <w:pPr>
        <w:contextualSpacing/>
        <w:rPr>
          <w:rFonts w:eastAsia="Palatino Linotype" w:cs="Palatino Linotype"/>
          <w:szCs w:val="24"/>
        </w:rPr>
      </w:pPr>
      <w:r w:rsidRPr="00C473F5">
        <w:rPr>
          <w:rFonts w:eastAsia="Palatino Linotype" w:cs="Palatino Linotype"/>
          <w:szCs w:val="24"/>
        </w:rPr>
        <w:t>Como puede observarse, los únicos datos visibles son el puesto, el departamento de adscripción, el periodo al que corresponde el recibo, el lugar, fecha y hora de emisión y el total de lo percibido, así como el nombre y domicilio del Sujeto Obligado.</w:t>
      </w:r>
    </w:p>
    <w:p w14:paraId="0E5B0905" w14:textId="5575C541" w:rsidR="00A80937" w:rsidRPr="00C473F5" w:rsidRDefault="00A80937" w:rsidP="009676E3">
      <w:pPr>
        <w:contextualSpacing/>
        <w:rPr>
          <w:rFonts w:eastAsia="Palatino Linotype" w:cs="Palatino Linotype"/>
          <w:szCs w:val="24"/>
        </w:rPr>
      </w:pPr>
    </w:p>
    <w:p w14:paraId="221D308C" w14:textId="3E3EA368" w:rsidR="00A80937" w:rsidRPr="00C473F5" w:rsidRDefault="00A80937" w:rsidP="009676E3">
      <w:pPr>
        <w:contextualSpacing/>
        <w:rPr>
          <w:rFonts w:eastAsia="Palatino Linotype" w:cs="Palatino Linotype"/>
          <w:szCs w:val="24"/>
        </w:rPr>
      </w:pPr>
      <w:r w:rsidRPr="00C473F5">
        <w:rPr>
          <w:rFonts w:eastAsia="Palatino Linotype" w:cs="Palatino Linotype"/>
          <w:szCs w:val="24"/>
        </w:rPr>
        <w:t>Al respecto, se debe recordar lo establecido por el artículo 4, 12 y 24 último párrafo en los que se estipula lo siguiente:</w:t>
      </w:r>
    </w:p>
    <w:p w14:paraId="040FA4D4" w14:textId="67330D8A" w:rsidR="00A80937" w:rsidRPr="00C473F5" w:rsidRDefault="00A80937" w:rsidP="009676E3">
      <w:pPr>
        <w:contextualSpacing/>
        <w:rPr>
          <w:rFonts w:eastAsia="Palatino Linotype" w:cs="Palatino Linotype"/>
          <w:szCs w:val="24"/>
        </w:rPr>
      </w:pPr>
    </w:p>
    <w:p w14:paraId="533B9F20" w14:textId="77777777" w:rsidR="00A80937" w:rsidRPr="00C473F5" w:rsidRDefault="00A80937" w:rsidP="00A80937">
      <w:pPr>
        <w:pStyle w:val="Fundamentos"/>
        <w:rPr>
          <w:lang w:val="es-MX"/>
        </w:rPr>
      </w:pPr>
      <w:r w:rsidRPr="00C473F5">
        <w:rPr>
          <w:b/>
          <w:lang w:val="es-MX"/>
        </w:rPr>
        <w:t xml:space="preserve">Artículo 4. </w:t>
      </w:r>
      <w:r w:rsidRPr="00C473F5">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31548397" w14:textId="77777777" w:rsidR="00A80937" w:rsidRPr="00C473F5" w:rsidRDefault="00A80937" w:rsidP="00A80937">
      <w:pPr>
        <w:pStyle w:val="Fundamentos"/>
        <w:rPr>
          <w:lang w:val="es-MX"/>
        </w:rPr>
      </w:pPr>
    </w:p>
    <w:p w14:paraId="12490017" w14:textId="77777777" w:rsidR="00A80937" w:rsidRPr="00C473F5" w:rsidRDefault="00A80937" w:rsidP="00A80937">
      <w:pPr>
        <w:pStyle w:val="Fundamentos"/>
        <w:rPr>
          <w:lang w:val="es-MX"/>
        </w:rPr>
      </w:pPr>
      <w:r w:rsidRPr="00C473F5">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9529BB" w14:textId="77777777" w:rsidR="00A80937" w:rsidRPr="00C473F5" w:rsidRDefault="00A80937" w:rsidP="00A80937">
      <w:pPr>
        <w:pStyle w:val="Fundamentos"/>
        <w:rPr>
          <w:lang w:val="es-MX"/>
        </w:rPr>
      </w:pPr>
    </w:p>
    <w:p w14:paraId="166EA754" w14:textId="77777777" w:rsidR="00A80937" w:rsidRPr="00C473F5" w:rsidRDefault="00A80937" w:rsidP="00A80937">
      <w:pPr>
        <w:pStyle w:val="Fundamentos"/>
        <w:rPr>
          <w:lang w:val="es-MX"/>
        </w:rPr>
      </w:pPr>
      <w:r w:rsidRPr="00C473F5">
        <w:rPr>
          <w:lang w:val="es-MX"/>
        </w:rPr>
        <w:t>Los sujetos obligados deben poner en práctica, políticas y programas de acceso a la información que se apeguen a criterios de publicidad, veracidad, oportunidad, precisión y suficiencia en beneficio de los solicitantes.</w:t>
      </w:r>
    </w:p>
    <w:p w14:paraId="2E16046E" w14:textId="77777777" w:rsidR="00A80937" w:rsidRPr="00C473F5" w:rsidRDefault="00A80937" w:rsidP="00A80937">
      <w:pPr>
        <w:pStyle w:val="Fundamentos"/>
      </w:pPr>
    </w:p>
    <w:p w14:paraId="1DB4AB4E" w14:textId="77777777" w:rsidR="00A80937" w:rsidRPr="00C473F5" w:rsidRDefault="00A80937" w:rsidP="00A80937">
      <w:pPr>
        <w:pStyle w:val="Fundamentos"/>
        <w:rPr>
          <w:lang w:val="es-MX"/>
        </w:rPr>
      </w:pPr>
      <w:r w:rsidRPr="00C473F5">
        <w:rPr>
          <w:b/>
          <w:lang w:val="es-MX"/>
        </w:rPr>
        <w:t xml:space="preserve">Artículo 12. </w:t>
      </w:r>
      <w:r w:rsidRPr="00C473F5">
        <w:rPr>
          <w:lang w:val="es-MX"/>
        </w:rPr>
        <w:t>Quienes generen, recopilen, administren, manejen, procesen, archiven o conserven información pública serán responsables de la misma en los términos de las disposiciones jurídicas aplicables.</w:t>
      </w:r>
    </w:p>
    <w:p w14:paraId="371CA3C8" w14:textId="77777777" w:rsidR="00A80937" w:rsidRPr="00C473F5" w:rsidRDefault="00A80937" w:rsidP="00A80937">
      <w:pPr>
        <w:pStyle w:val="Fundamentos"/>
        <w:rPr>
          <w:lang w:val="es-MX"/>
        </w:rPr>
      </w:pPr>
    </w:p>
    <w:p w14:paraId="60C3FE54" w14:textId="159974F6" w:rsidR="00A80937" w:rsidRPr="00C473F5" w:rsidRDefault="00A80937" w:rsidP="00A80937">
      <w:pPr>
        <w:pStyle w:val="Fundamentos"/>
        <w:rPr>
          <w:lang w:val="es-MX"/>
        </w:rPr>
      </w:pPr>
      <w:r w:rsidRPr="00C473F5">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28C94D" w14:textId="77777777" w:rsidR="00A80937" w:rsidRPr="00C473F5" w:rsidRDefault="00A80937" w:rsidP="00A80937">
      <w:pPr>
        <w:pStyle w:val="Fundamentos"/>
        <w:rPr>
          <w:lang w:val="es-MX"/>
        </w:rPr>
      </w:pPr>
    </w:p>
    <w:p w14:paraId="5A00D214" w14:textId="77777777" w:rsidR="00A80937" w:rsidRPr="00C473F5" w:rsidRDefault="00A80937" w:rsidP="00A80937">
      <w:pPr>
        <w:pStyle w:val="Fundamentos"/>
        <w:rPr>
          <w:lang w:val="es-MX"/>
        </w:rPr>
      </w:pPr>
      <w:r w:rsidRPr="00C473F5">
        <w:rPr>
          <w:b/>
          <w:lang w:val="es-MX"/>
        </w:rPr>
        <w:lastRenderedPageBreak/>
        <w:t>Artículo 24.</w:t>
      </w:r>
      <w:r w:rsidRPr="00C473F5">
        <w:rPr>
          <w:lang w:val="es-MX"/>
        </w:rPr>
        <w:t xml:space="preserve"> (…)</w:t>
      </w:r>
    </w:p>
    <w:p w14:paraId="6C8822E1" w14:textId="77777777" w:rsidR="00A80937" w:rsidRPr="00C473F5" w:rsidRDefault="00A80937" w:rsidP="00A80937">
      <w:pPr>
        <w:pStyle w:val="Fundamentos"/>
        <w:rPr>
          <w:lang w:val="es-MX"/>
        </w:rPr>
      </w:pPr>
    </w:p>
    <w:p w14:paraId="3DAEF4DE" w14:textId="77777777" w:rsidR="00A80937" w:rsidRPr="00C473F5" w:rsidRDefault="00A80937" w:rsidP="00A80937">
      <w:pPr>
        <w:pStyle w:val="Fundamentos"/>
        <w:rPr>
          <w:lang w:val="es-MX"/>
        </w:rPr>
      </w:pPr>
      <w:r w:rsidRPr="00C473F5">
        <w:rPr>
          <w:lang w:val="es-MX"/>
        </w:rPr>
        <w:t>Los sujetos obligados solo proporcionarán la información pública que generen, administren o posean en el ejercicio de sus atribuciones.</w:t>
      </w:r>
    </w:p>
    <w:p w14:paraId="7BF4CE79" w14:textId="77777777" w:rsidR="00A80937" w:rsidRPr="00C473F5" w:rsidRDefault="00A80937" w:rsidP="00A80937">
      <w:pPr>
        <w:contextualSpacing/>
        <w:rPr>
          <w:rFonts w:eastAsia="Palatino Linotype" w:cs="Palatino Linotype"/>
          <w:szCs w:val="24"/>
        </w:rPr>
      </w:pPr>
    </w:p>
    <w:p w14:paraId="79A1F263" w14:textId="77777777" w:rsidR="00A80937" w:rsidRPr="00C473F5" w:rsidRDefault="00A80937" w:rsidP="00A80937">
      <w:pPr>
        <w:contextualSpacing/>
        <w:rPr>
          <w:rFonts w:eastAsia="Palatino Linotype" w:cs="Palatino Linotype"/>
          <w:szCs w:val="24"/>
          <w:lang w:val="es-MX"/>
        </w:rPr>
      </w:pPr>
      <w:r w:rsidRPr="00C473F5">
        <w:rPr>
          <w:rFonts w:eastAsia="Palatino Linotype" w:cs="Palatino Linotype"/>
          <w:szCs w:val="24"/>
        </w:rPr>
        <w:t xml:space="preserve">De lo anterior se desprende que toda la información generada, poseída o administrada por los sujetos obligados es pública, y que los sujetos obligados sólo están constreñidos a proporcionar la información que se les requiera </w:t>
      </w:r>
      <w:r w:rsidRPr="00C473F5">
        <w:rPr>
          <w:rFonts w:eastAsia="Palatino Linotype" w:cs="Palatino Linotype"/>
          <w:b/>
          <w:szCs w:val="24"/>
        </w:rPr>
        <w:t xml:space="preserve">y que obre en sus </w:t>
      </w:r>
      <w:r w:rsidRPr="00C473F5">
        <w:rPr>
          <w:rFonts w:eastAsia="Palatino Linotype" w:cs="Palatino Linotype"/>
          <w:szCs w:val="24"/>
        </w:rPr>
        <w:t xml:space="preserve">archivos y en el estado en el que esta se encuentre, sin estar obligados a presentarla conforme al interés del solicitante ni a generarla, resumirla, efectuar cálculos o practicar investigaciones. </w:t>
      </w:r>
      <w:r w:rsidRPr="00C473F5">
        <w:rPr>
          <w:rFonts w:eastAsia="Palatino Linotype" w:cs="Palatino Linotype"/>
          <w:szCs w:val="24"/>
          <w:lang w:val="es-MX"/>
        </w:rPr>
        <w:t xml:space="preserve">Lo anterior implica que para satisfacer el derecho de acceso a la información </w:t>
      </w:r>
      <w:r w:rsidRPr="00C473F5">
        <w:rPr>
          <w:rFonts w:eastAsia="Palatino Linotype" w:cs="Palatino Linotype"/>
          <w:b/>
          <w:szCs w:val="24"/>
          <w:lang w:val="es-MX"/>
        </w:rPr>
        <w:t>los sujetos obligados deberán entregar la información que hayan generado en el ejercicio de sus atribuciones</w:t>
      </w:r>
      <w:r w:rsidRPr="00C473F5">
        <w:rPr>
          <w:rFonts w:eastAsia="Palatino Linotype" w:cs="Palatino Linotype"/>
          <w:szCs w:val="24"/>
          <w:lang w:val="es-MX"/>
        </w:rPr>
        <w:t xml:space="preserve"> y que conste en algún documento, en el estado en el que ésta se encuentre en sus archivos.</w:t>
      </w:r>
    </w:p>
    <w:p w14:paraId="2C9B4DA3" w14:textId="5CFE2C45" w:rsidR="00A80937" w:rsidRPr="00C473F5" w:rsidRDefault="00A80937" w:rsidP="009676E3">
      <w:pPr>
        <w:contextualSpacing/>
        <w:rPr>
          <w:rFonts w:eastAsia="Palatino Linotype" w:cs="Palatino Linotype"/>
          <w:szCs w:val="24"/>
          <w:lang w:val="es-MX"/>
        </w:rPr>
      </w:pPr>
    </w:p>
    <w:p w14:paraId="1DF54CE7" w14:textId="45ED1AD4" w:rsidR="00A80937" w:rsidRPr="00C473F5" w:rsidRDefault="00A80937" w:rsidP="009676E3">
      <w:pPr>
        <w:contextualSpacing/>
        <w:rPr>
          <w:rFonts w:eastAsia="Palatino Linotype" w:cs="Palatino Linotype"/>
          <w:szCs w:val="24"/>
        </w:rPr>
      </w:pPr>
      <w:r w:rsidRPr="00C473F5">
        <w:rPr>
          <w:rFonts w:eastAsia="Palatino Linotype" w:cs="Palatino Linotype"/>
          <w:szCs w:val="24"/>
        </w:rPr>
        <w:t>En esa tesitura, se debe recordar que la información relativa a las remuneraciones de los servidores públicos es considerada de interés público, pues su publicación abona a la transparencia y a la correcta rendición de cuentas respecto de cómo se utilizan los recursos públicos.</w:t>
      </w:r>
    </w:p>
    <w:p w14:paraId="549C4042" w14:textId="0959F667" w:rsidR="00A80937" w:rsidRPr="00C473F5" w:rsidRDefault="00A80937" w:rsidP="009676E3">
      <w:pPr>
        <w:contextualSpacing/>
        <w:rPr>
          <w:rFonts w:eastAsia="Palatino Linotype" w:cs="Palatino Linotype"/>
          <w:szCs w:val="24"/>
        </w:rPr>
      </w:pPr>
    </w:p>
    <w:p w14:paraId="5B4E7966" w14:textId="79593B11" w:rsidR="00A80937" w:rsidRPr="00C473F5" w:rsidRDefault="00A80937" w:rsidP="009676E3">
      <w:pPr>
        <w:contextualSpacing/>
        <w:rPr>
          <w:rFonts w:eastAsia="Palatino Linotype" w:cs="Palatino Linotype"/>
          <w:szCs w:val="24"/>
        </w:rPr>
      </w:pPr>
      <w:r w:rsidRPr="00C473F5">
        <w:rPr>
          <w:rFonts w:eastAsia="Palatino Linotype" w:cs="Palatino Linotype"/>
          <w:szCs w:val="24"/>
        </w:rPr>
        <w:t>Del mismo modo, dicha información constituye una obligación de transparencia común a todos los sujetos obligados, conforme a lo dispuesto en el artículo 92 fracción VIII de la Ley de Transparencia estatal, que a la letra establece lo siguiente:</w:t>
      </w:r>
    </w:p>
    <w:p w14:paraId="6F3BE3A0" w14:textId="6798530E" w:rsidR="00A80937" w:rsidRPr="00C473F5" w:rsidRDefault="00A80937" w:rsidP="009676E3">
      <w:pPr>
        <w:contextualSpacing/>
        <w:rPr>
          <w:rFonts w:eastAsia="Palatino Linotype" w:cs="Palatino Linotype"/>
          <w:szCs w:val="24"/>
        </w:rPr>
      </w:pPr>
    </w:p>
    <w:p w14:paraId="429626E5" w14:textId="2C2CF9D1" w:rsidR="00B67846" w:rsidRPr="00C473F5" w:rsidRDefault="00A80937" w:rsidP="00B67846">
      <w:pPr>
        <w:pStyle w:val="Fundamentos"/>
        <w:rPr>
          <w:lang w:val="es-MX"/>
        </w:rPr>
      </w:pPr>
      <w:r w:rsidRPr="00C473F5">
        <w:rPr>
          <w:b/>
          <w:lang w:val="es-MX"/>
        </w:rPr>
        <w:t xml:space="preserve">Artículo 92. </w:t>
      </w:r>
      <w:r w:rsidRPr="00C473F5">
        <w:rPr>
          <w:lang w:val="es-MX"/>
        </w:rPr>
        <w:t xml:space="preserve">Los sujetos obligados deberán poner a disposición del público de manera permanente y actualizada de forma sencilla, precisa y entendible, en los respectivos medios </w:t>
      </w:r>
      <w:r w:rsidRPr="00C473F5">
        <w:rPr>
          <w:lang w:val="es-MX"/>
        </w:rPr>
        <w:lastRenderedPageBreak/>
        <w:t>electrónicos, de acuerdo con sus facultades, atribuciones, funciones u objeto social, según corresponda, la información, por lo menos, de los temas, documentos y políticas que a continuación se señalan:</w:t>
      </w:r>
    </w:p>
    <w:p w14:paraId="71B2D4D4" w14:textId="18F99E06" w:rsidR="00A80937" w:rsidRPr="00C473F5" w:rsidRDefault="00A80937" w:rsidP="00A80937">
      <w:pPr>
        <w:pStyle w:val="Fundamentos"/>
      </w:pPr>
      <w:r w:rsidRPr="00C473F5">
        <w:rPr>
          <w:lang w:val="es-MX"/>
        </w:rPr>
        <w:t>(…)</w:t>
      </w:r>
    </w:p>
    <w:p w14:paraId="779F8097" w14:textId="7B88B7A4" w:rsidR="00A80937" w:rsidRPr="00C473F5" w:rsidRDefault="00A80937" w:rsidP="00A80937">
      <w:pPr>
        <w:pStyle w:val="Fundamentos"/>
      </w:pPr>
      <w:r w:rsidRPr="00C473F5">
        <w:rPr>
          <w:b/>
          <w:bCs/>
        </w:rPr>
        <w:t>VIII.</w:t>
      </w:r>
      <w:r w:rsidRPr="00C473F5">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B8E71A1" w14:textId="448E538B" w:rsidR="00A80937" w:rsidRPr="00C473F5" w:rsidRDefault="00A80937" w:rsidP="00A80937">
      <w:pPr>
        <w:pStyle w:val="Fundamentos"/>
      </w:pPr>
      <w:r w:rsidRPr="00C473F5">
        <w:t>(…)</w:t>
      </w:r>
    </w:p>
    <w:p w14:paraId="63602B39" w14:textId="7B67220A" w:rsidR="00A80937" w:rsidRPr="00C473F5" w:rsidRDefault="00A80937" w:rsidP="009676E3">
      <w:pPr>
        <w:contextualSpacing/>
        <w:rPr>
          <w:rFonts w:eastAsia="Palatino Linotype" w:cs="Palatino Linotype"/>
          <w:szCs w:val="24"/>
        </w:rPr>
      </w:pPr>
    </w:p>
    <w:p w14:paraId="3E91CEE5" w14:textId="1AFFBD03" w:rsidR="00A80937" w:rsidRPr="00C473F5" w:rsidRDefault="00B67846" w:rsidP="009676E3">
      <w:pPr>
        <w:contextualSpacing/>
        <w:rPr>
          <w:rFonts w:eastAsia="Palatino Linotype" w:cs="Palatino Linotype"/>
          <w:szCs w:val="24"/>
        </w:rPr>
      </w:pPr>
      <w:r w:rsidRPr="00C473F5">
        <w:rPr>
          <w:rFonts w:eastAsia="Palatino Linotype" w:cs="Palatino Linotype"/>
          <w:szCs w:val="24"/>
        </w:rPr>
        <w:t>Por lo que se concluye que la entrega de los documentos proporcionados por el Sujeto Obligado no colma la pretensión del Recurrente, en virtud de que no se observan datos que la Ley de la materia considera públicos debido al testado excesivo.</w:t>
      </w:r>
    </w:p>
    <w:p w14:paraId="6002E19F" w14:textId="6996802E" w:rsidR="00DE244E" w:rsidRPr="00C473F5" w:rsidRDefault="00DE244E" w:rsidP="009676E3">
      <w:pPr>
        <w:contextualSpacing/>
        <w:rPr>
          <w:rFonts w:eastAsia="Palatino Linotype" w:cs="Palatino Linotype"/>
          <w:szCs w:val="24"/>
        </w:rPr>
      </w:pPr>
    </w:p>
    <w:p w14:paraId="61A471BD" w14:textId="23C814AE" w:rsidR="00D16FC8" w:rsidRPr="00C473F5" w:rsidRDefault="00D16FC8" w:rsidP="009676E3">
      <w:pPr>
        <w:contextualSpacing/>
        <w:rPr>
          <w:rFonts w:eastAsia="Palatino Linotype" w:cs="Palatino Linotype"/>
          <w:szCs w:val="24"/>
        </w:rPr>
      </w:pPr>
      <w:r w:rsidRPr="00C473F5">
        <w:rPr>
          <w:rFonts w:eastAsia="Palatino Linotype" w:cs="Palatino Linotype"/>
          <w:szCs w:val="24"/>
        </w:rPr>
        <w:t xml:space="preserve">Del mismo modo, el Sujeto Obligado omitió hacer entrega del acuerdo mediante el cual el Comité de Transparencia </w:t>
      </w:r>
      <w:r w:rsidR="00B67846" w:rsidRPr="00C473F5">
        <w:rPr>
          <w:rFonts w:eastAsia="Palatino Linotype" w:cs="Palatino Linotype"/>
          <w:szCs w:val="24"/>
        </w:rPr>
        <w:t>debió sustentar la versión pública de los documentos remitidos, fundando y motivando la clasificación de la información, tal como se estipula en los artículos 3 fracción XLV, 49 fracciones II y VIII y 52 de la Ley de Transparencia local, que a la letra disponen lo siguiente:</w:t>
      </w:r>
    </w:p>
    <w:p w14:paraId="0292A2BD" w14:textId="4E79E4A2" w:rsidR="00B67846" w:rsidRPr="00C473F5" w:rsidRDefault="00B67846" w:rsidP="009676E3">
      <w:pPr>
        <w:contextualSpacing/>
        <w:rPr>
          <w:rFonts w:eastAsia="Palatino Linotype" w:cs="Palatino Linotype"/>
          <w:szCs w:val="24"/>
        </w:rPr>
      </w:pPr>
    </w:p>
    <w:p w14:paraId="5BC8211D" w14:textId="77777777" w:rsidR="00B67846" w:rsidRPr="00C473F5" w:rsidRDefault="00B67846" w:rsidP="00B67846">
      <w:pPr>
        <w:pStyle w:val="Fundamentos"/>
        <w:rPr>
          <w:lang w:val="es-MX"/>
        </w:rPr>
      </w:pPr>
      <w:r w:rsidRPr="00C473F5">
        <w:rPr>
          <w:b/>
          <w:lang w:val="es-MX"/>
        </w:rPr>
        <w:t xml:space="preserve">Artículo 3. </w:t>
      </w:r>
      <w:r w:rsidRPr="00C473F5">
        <w:rPr>
          <w:lang w:val="es-MX"/>
        </w:rPr>
        <w:t>Para los efectos de la presente Ley se entenderá por:</w:t>
      </w:r>
    </w:p>
    <w:p w14:paraId="3544E8A1" w14:textId="5FAFBE54" w:rsidR="00B67846" w:rsidRPr="00C473F5" w:rsidRDefault="00B67846" w:rsidP="00B67846">
      <w:pPr>
        <w:pStyle w:val="Fundamentos"/>
        <w:rPr>
          <w:lang w:val="es-MX"/>
        </w:rPr>
      </w:pPr>
      <w:r w:rsidRPr="00C473F5">
        <w:rPr>
          <w:lang w:val="es-MX"/>
        </w:rPr>
        <w:t>(…)</w:t>
      </w:r>
    </w:p>
    <w:p w14:paraId="74259692" w14:textId="0BD6215A" w:rsidR="00B67846" w:rsidRPr="00C473F5" w:rsidRDefault="00B67846" w:rsidP="00B67846">
      <w:pPr>
        <w:pStyle w:val="Fundamentos"/>
        <w:rPr>
          <w:lang w:val="es-MX"/>
        </w:rPr>
      </w:pPr>
      <w:r w:rsidRPr="00C473F5">
        <w:rPr>
          <w:b/>
          <w:bCs/>
          <w:lang w:val="es-MX"/>
        </w:rPr>
        <w:t>XLV. Versión pública:</w:t>
      </w:r>
      <w:r w:rsidRPr="00C473F5">
        <w:rPr>
          <w:lang w:val="es-MX"/>
        </w:rPr>
        <w:t xml:space="preserve"> Documento en el que se elimine, suprime o borra la información clasificada como reservada o confidencial para permitir su acceso.</w:t>
      </w:r>
    </w:p>
    <w:p w14:paraId="2C10060B" w14:textId="7DC4AB36" w:rsidR="00B67846" w:rsidRPr="00C473F5" w:rsidRDefault="00B67846" w:rsidP="00B67846">
      <w:pPr>
        <w:pStyle w:val="Fundamentos"/>
      </w:pPr>
    </w:p>
    <w:p w14:paraId="7CE920F0" w14:textId="58D76FC6" w:rsidR="00B67846" w:rsidRPr="00C473F5" w:rsidRDefault="00B67846" w:rsidP="00B67846">
      <w:pPr>
        <w:pStyle w:val="Fundamentos"/>
      </w:pPr>
      <w:r w:rsidRPr="00C473F5">
        <w:rPr>
          <w:b/>
          <w:lang w:val="es-MX"/>
        </w:rPr>
        <w:t xml:space="preserve">Artículo 49. </w:t>
      </w:r>
      <w:r w:rsidRPr="00C473F5">
        <w:rPr>
          <w:lang w:val="es-MX"/>
        </w:rPr>
        <w:t>Los Comités de Transparencia tendrán las siguientes atribuciones:</w:t>
      </w:r>
    </w:p>
    <w:p w14:paraId="4EC9B9A1" w14:textId="3209914B" w:rsidR="00B67846" w:rsidRPr="00C473F5" w:rsidRDefault="00B67846" w:rsidP="00B67846">
      <w:pPr>
        <w:pStyle w:val="Fundamentos"/>
      </w:pPr>
      <w:r w:rsidRPr="00C473F5">
        <w:t>(…)</w:t>
      </w:r>
    </w:p>
    <w:p w14:paraId="4525A07D" w14:textId="4DCE2EBA" w:rsidR="00B67846" w:rsidRPr="00C473F5" w:rsidRDefault="00B67846" w:rsidP="00B67846">
      <w:pPr>
        <w:pStyle w:val="Fundamentos"/>
      </w:pPr>
      <w:r w:rsidRPr="00C473F5">
        <w:rPr>
          <w:b/>
          <w:bCs/>
        </w:rPr>
        <w:t>II.</w:t>
      </w:r>
      <w:r w:rsidRPr="00C473F5">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79E37566" w14:textId="142C47AF" w:rsidR="00B67846" w:rsidRPr="00C473F5" w:rsidRDefault="00B67846" w:rsidP="00B67846">
      <w:pPr>
        <w:pStyle w:val="Fundamentos"/>
      </w:pPr>
      <w:r w:rsidRPr="00C473F5">
        <w:t>(…)</w:t>
      </w:r>
    </w:p>
    <w:p w14:paraId="1999EFEE" w14:textId="172018F6" w:rsidR="00B67846" w:rsidRPr="00C473F5" w:rsidRDefault="00B67846" w:rsidP="00B67846">
      <w:pPr>
        <w:pStyle w:val="Fundamentos"/>
      </w:pPr>
      <w:r w:rsidRPr="00C473F5">
        <w:rPr>
          <w:b/>
          <w:bCs/>
        </w:rPr>
        <w:t>VIII.</w:t>
      </w:r>
      <w:r w:rsidRPr="00C473F5">
        <w:t xml:space="preserve"> Aprobar, modificar o revocar la clasificación de la información;</w:t>
      </w:r>
    </w:p>
    <w:p w14:paraId="3C27BE9B" w14:textId="2FF02017" w:rsidR="00B67846" w:rsidRPr="00C473F5" w:rsidRDefault="00B67846" w:rsidP="00B67846">
      <w:pPr>
        <w:pStyle w:val="Fundamentos"/>
      </w:pPr>
      <w:r w:rsidRPr="00C473F5">
        <w:lastRenderedPageBreak/>
        <w:t>(…)</w:t>
      </w:r>
    </w:p>
    <w:p w14:paraId="2A0BDFE8" w14:textId="2499A10C" w:rsidR="00B67846" w:rsidRPr="00C473F5" w:rsidRDefault="00B67846" w:rsidP="00B67846">
      <w:pPr>
        <w:pStyle w:val="Fundamentos"/>
      </w:pPr>
    </w:p>
    <w:p w14:paraId="34C41410" w14:textId="504E4901" w:rsidR="00B67846" w:rsidRPr="00C473F5" w:rsidRDefault="00B67846" w:rsidP="00B67846">
      <w:pPr>
        <w:pStyle w:val="Fundamentos"/>
      </w:pPr>
      <w:r w:rsidRPr="00C473F5">
        <w:rPr>
          <w:b/>
          <w:lang w:val="es-MX"/>
        </w:rPr>
        <w:t xml:space="preserve">Artículo 52. </w:t>
      </w:r>
      <w:r w:rsidRPr="00C473F5">
        <w:rPr>
          <w:lang w:val="es-MX"/>
        </w:rPr>
        <w:t>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86E042C" w14:textId="4FA2BEA3" w:rsidR="00B67846" w:rsidRPr="00C473F5" w:rsidRDefault="00B67846" w:rsidP="009676E3">
      <w:pPr>
        <w:contextualSpacing/>
        <w:rPr>
          <w:rFonts w:eastAsia="Palatino Linotype" w:cs="Palatino Linotype"/>
          <w:szCs w:val="24"/>
        </w:rPr>
      </w:pPr>
    </w:p>
    <w:p w14:paraId="317844F6" w14:textId="61E112C6" w:rsidR="00B67846" w:rsidRPr="00C473F5" w:rsidRDefault="00375961" w:rsidP="009676E3">
      <w:pPr>
        <w:contextualSpacing/>
        <w:rPr>
          <w:rFonts w:eastAsia="Palatino Linotype" w:cs="Palatino Linotype"/>
          <w:szCs w:val="24"/>
        </w:rPr>
      </w:pPr>
      <w:r w:rsidRPr="00C473F5">
        <w:rPr>
          <w:rFonts w:eastAsia="Palatino Linotype" w:cs="Palatino Linotype"/>
          <w:szCs w:val="24"/>
        </w:rPr>
        <w:t>Por lo que se debe concluir que además de excesivo, el testado carece de fundamentación y motivación que permita generar la debida certeza jurídica respecto de los datos que contienen los documentos remitidos en respuesta; asimismo, no se tiene certidumbre respecto de los servidores públicos a los que pertenecen los recibos proporcionados</w:t>
      </w:r>
    </w:p>
    <w:p w14:paraId="505E00AF" w14:textId="414D07A6" w:rsidR="00DE244E" w:rsidRPr="00C473F5" w:rsidRDefault="00DE244E" w:rsidP="009676E3">
      <w:pPr>
        <w:contextualSpacing/>
        <w:rPr>
          <w:rFonts w:eastAsia="Palatino Linotype" w:cs="Palatino Linotype"/>
          <w:szCs w:val="24"/>
        </w:rPr>
      </w:pPr>
    </w:p>
    <w:p w14:paraId="432B4F7C" w14:textId="57EF70F3" w:rsidR="00DE244E" w:rsidRPr="00C473F5" w:rsidRDefault="00DF07AF" w:rsidP="009676E3">
      <w:pPr>
        <w:contextualSpacing/>
        <w:rPr>
          <w:rFonts w:eastAsia="Palatino Linotype" w:cs="Palatino Linotype"/>
          <w:szCs w:val="24"/>
        </w:rPr>
      </w:pPr>
      <w:r w:rsidRPr="00C473F5">
        <w:rPr>
          <w:rFonts w:eastAsia="Palatino Linotype" w:cs="Palatino Linotype"/>
          <w:szCs w:val="24"/>
        </w:rPr>
        <w:t>Al respecto, se debe recordar que en los recibos de nómina remitidos por el Sujeto Obligado únicamente se observan los cargos de los servid</w:t>
      </w:r>
      <w:bookmarkStart w:id="0" w:name="_GoBack"/>
      <w:bookmarkEnd w:id="0"/>
      <w:r w:rsidRPr="00C473F5">
        <w:rPr>
          <w:rFonts w:eastAsia="Palatino Linotype" w:cs="Palatino Linotype"/>
          <w:szCs w:val="24"/>
        </w:rPr>
        <w:t xml:space="preserve">ores públicos y se identificaron los correspondientes a la Presidencia, Dirección, Tesorería, Coordinación de </w:t>
      </w:r>
      <w:r w:rsidR="002C7AB8" w:rsidRPr="00C473F5">
        <w:rPr>
          <w:rFonts w:eastAsia="Palatino Linotype" w:cs="Palatino Linotype"/>
          <w:szCs w:val="24"/>
        </w:rPr>
        <w:t>Psicología, Coordinación de Discapacidad, Coordinación de INAPAM, Coordinación de Odontología, Coordinación del Departamento Nutricionales y Coordinación de Servicios Médicos; así como de dos Regidores municipales.</w:t>
      </w:r>
    </w:p>
    <w:p w14:paraId="17CCEF53" w14:textId="2C05FCD9" w:rsidR="002C7AB8" w:rsidRPr="00C473F5" w:rsidRDefault="002C7AB8" w:rsidP="009676E3">
      <w:pPr>
        <w:contextualSpacing/>
        <w:rPr>
          <w:rFonts w:eastAsia="Palatino Linotype" w:cs="Palatino Linotype"/>
          <w:szCs w:val="24"/>
        </w:rPr>
      </w:pPr>
    </w:p>
    <w:p w14:paraId="7CC1E56C" w14:textId="0BBC693E" w:rsidR="002C7AB8" w:rsidRPr="00C473F5" w:rsidRDefault="002C7AB8" w:rsidP="009676E3">
      <w:pPr>
        <w:contextualSpacing/>
        <w:rPr>
          <w:rFonts w:eastAsia="Palatino Linotype" w:cs="Palatino Linotype"/>
          <w:szCs w:val="24"/>
        </w:rPr>
      </w:pPr>
      <w:r w:rsidRPr="00C473F5">
        <w:rPr>
          <w:rFonts w:eastAsia="Palatino Linotype" w:cs="Palatino Linotype"/>
          <w:szCs w:val="24"/>
        </w:rPr>
        <w:t xml:space="preserve">Empero, ante el excesivo testado y la falta del acuerdo que sustenta la versión pública, este Órgano Garante carece de los elementos necesarios para corroborar que dichos recibos de nómina corresponden a la totalidad de mandos medios y superiores de esa </w:t>
      </w:r>
      <w:proofErr w:type="gramStart"/>
      <w:r w:rsidRPr="00C473F5">
        <w:rPr>
          <w:rFonts w:eastAsia="Palatino Linotype" w:cs="Palatino Linotype"/>
          <w:szCs w:val="24"/>
        </w:rPr>
        <w:t>institución ,</w:t>
      </w:r>
      <w:proofErr w:type="gramEnd"/>
      <w:r w:rsidRPr="00C473F5">
        <w:rPr>
          <w:rFonts w:eastAsia="Palatino Linotype" w:cs="Palatino Linotype"/>
          <w:szCs w:val="24"/>
        </w:rPr>
        <w:t xml:space="preserve"> po</w:t>
      </w:r>
      <w:r w:rsidR="00E26797" w:rsidRPr="00C473F5">
        <w:rPr>
          <w:rFonts w:eastAsia="Palatino Linotype" w:cs="Palatino Linotype"/>
          <w:szCs w:val="24"/>
        </w:rPr>
        <w:t>r lo que es necesario referir que en el portal de Información Pública de Oficio Mexiquense del Sujeto Obligado se observa que su estructura orgánica es la siguiente:</w:t>
      </w:r>
    </w:p>
    <w:p w14:paraId="561E1536" w14:textId="5B20A077" w:rsidR="00E26797" w:rsidRPr="00C473F5" w:rsidRDefault="00E26797" w:rsidP="009676E3">
      <w:pPr>
        <w:contextualSpacing/>
        <w:rPr>
          <w:rFonts w:eastAsia="Palatino Linotype" w:cs="Palatino Linotype"/>
          <w:szCs w:val="24"/>
        </w:rPr>
      </w:pPr>
    </w:p>
    <w:p w14:paraId="0DB8EBFF" w14:textId="494A56D3" w:rsidR="00E26797" w:rsidRPr="00C473F5" w:rsidRDefault="00E26797" w:rsidP="00E26797">
      <w:pPr>
        <w:contextualSpacing/>
        <w:jc w:val="center"/>
        <w:rPr>
          <w:rFonts w:eastAsia="Palatino Linotype" w:cs="Palatino Linotype"/>
          <w:szCs w:val="24"/>
        </w:rPr>
      </w:pPr>
      <w:r w:rsidRPr="00C473F5">
        <w:rPr>
          <w:rFonts w:eastAsia="Palatino Linotype" w:cs="Palatino Linotype"/>
          <w:noProof/>
          <w:szCs w:val="24"/>
          <w:lang w:val="es-MX"/>
        </w:rPr>
        <w:drawing>
          <wp:inline distT="0" distB="0" distL="0" distR="0" wp14:anchorId="43F1C2A1" wp14:editId="72921ECD">
            <wp:extent cx="3626637" cy="6642100"/>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3070" cy="6653882"/>
                    </a:xfrm>
                    <a:prstGeom prst="rect">
                      <a:avLst/>
                    </a:prstGeom>
                  </pic:spPr>
                </pic:pic>
              </a:graphicData>
            </a:graphic>
          </wp:inline>
        </w:drawing>
      </w:r>
    </w:p>
    <w:p w14:paraId="3CF9B79E" w14:textId="5305EFCE" w:rsidR="00DF07AF" w:rsidRPr="00C473F5" w:rsidRDefault="00DF07AF" w:rsidP="009676E3">
      <w:pPr>
        <w:contextualSpacing/>
        <w:rPr>
          <w:rFonts w:eastAsia="Palatino Linotype" w:cs="Palatino Linotype"/>
          <w:szCs w:val="24"/>
        </w:rPr>
      </w:pPr>
    </w:p>
    <w:p w14:paraId="25CD8FA6" w14:textId="07C8F6BB" w:rsidR="00DF07AF" w:rsidRPr="00C473F5" w:rsidRDefault="00E26797" w:rsidP="009676E3">
      <w:pPr>
        <w:contextualSpacing/>
        <w:rPr>
          <w:rFonts w:eastAsia="Palatino Linotype" w:cs="Palatino Linotype"/>
          <w:szCs w:val="24"/>
        </w:rPr>
      </w:pPr>
      <w:r w:rsidRPr="00C473F5">
        <w:rPr>
          <w:rFonts w:eastAsia="Palatino Linotype" w:cs="Palatino Linotype"/>
          <w:szCs w:val="24"/>
        </w:rPr>
        <w:lastRenderedPageBreak/>
        <w:t xml:space="preserve">Asimismo, ante la falta de pronunciamiento respecto de los recibos de nómina relativos a los regidores municipales, se tiene que el Sujeto Obligado refirió en su respuesta que se </w:t>
      </w:r>
      <w:proofErr w:type="spellStart"/>
      <w:r w:rsidRPr="00C473F5">
        <w:rPr>
          <w:rFonts w:eastAsia="Palatino Linotype" w:cs="Palatino Linotype"/>
          <w:szCs w:val="24"/>
        </w:rPr>
        <w:t>hacia</w:t>
      </w:r>
      <w:proofErr w:type="spellEnd"/>
      <w:r w:rsidRPr="00C473F5">
        <w:rPr>
          <w:rFonts w:eastAsia="Palatino Linotype" w:cs="Palatino Linotype"/>
          <w:szCs w:val="24"/>
        </w:rPr>
        <w:t xml:space="preserve"> entrega de los recibos de nómina de los mandos medios y superiores </w:t>
      </w:r>
      <w:r w:rsidRPr="00C473F5">
        <w:rPr>
          <w:rFonts w:eastAsia="Palatino Linotype" w:cs="Palatino Linotype"/>
          <w:b/>
          <w:bCs/>
          <w:szCs w:val="24"/>
        </w:rPr>
        <w:t>y de los integrantes de la Junta de Gobierno</w:t>
      </w:r>
      <w:r w:rsidRPr="00C473F5">
        <w:rPr>
          <w:rFonts w:eastAsia="Palatino Linotype" w:cs="Palatino Linotype"/>
          <w:szCs w:val="24"/>
        </w:rPr>
        <w:t>, por lo que se colige que ambos regidores son los integrantes de esa Junta, lo que es congruente con lo establecido en el artículo 12 de la Ley que crea los Organismos Públicos Descentralizados de Asistencia Social, de carácter Municipal, denominados “Sistemas Municipales para el Desarrollo Integral de la Familia”, que a la letra dispone lo siguiente:</w:t>
      </w:r>
    </w:p>
    <w:p w14:paraId="43AE263F" w14:textId="0AFE0F37" w:rsidR="00E26797" w:rsidRPr="00C473F5" w:rsidRDefault="00E26797" w:rsidP="009676E3">
      <w:pPr>
        <w:contextualSpacing/>
        <w:rPr>
          <w:rFonts w:eastAsia="Palatino Linotype" w:cs="Palatino Linotype"/>
          <w:szCs w:val="24"/>
        </w:rPr>
      </w:pPr>
    </w:p>
    <w:p w14:paraId="4F9A59AA" w14:textId="3B28DDBC" w:rsidR="00E26797" w:rsidRPr="00C473F5" w:rsidRDefault="00E26797" w:rsidP="003C5E7A">
      <w:pPr>
        <w:pStyle w:val="Fundamentos"/>
      </w:pPr>
      <w:r w:rsidRPr="00C473F5">
        <w:rPr>
          <w:b/>
          <w:bCs/>
        </w:rPr>
        <w:t>Artículo 12.-</w:t>
      </w:r>
      <w:r w:rsidRPr="00C473F5">
        <w:t xml:space="preserve"> El </w:t>
      </w:r>
      <w:r w:rsidR="003C5E7A" w:rsidRPr="00C473F5">
        <w:t xml:space="preserve">Órgano Superior de los Organismos será́ la Junta de Gobierno, la cual se integrará con un Presidente, un Secretario, un Tesorero y </w:t>
      </w:r>
      <w:r w:rsidR="003C5E7A" w:rsidRPr="00C473F5">
        <w:rPr>
          <w:b/>
          <w:bCs/>
          <w:u w:val="single"/>
        </w:rPr>
        <w:t>dos Vocales</w:t>
      </w:r>
      <w:r w:rsidR="003C5E7A" w:rsidRPr="00C473F5">
        <w:t xml:space="preserve">. Recayendo la Presidencia en la persona que al efecto nombre el C. Presidente Municipal, lo mismo el Secretario, que en todo caso será́ el Director, el Tesorero será́ la persona que designe el Presidente de la Junta de Gobierno y </w:t>
      </w:r>
      <w:r w:rsidR="003C5E7A" w:rsidRPr="00C473F5">
        <w:rPr>
          <w:b/>
          <w:bCs/>
          <w:u w:val="single"/>
        </w:rPr>
        <w:t>los Vocales serán dos funcionarios Municipales, cuya actividad se encuentre más relacionada con los objetivos de los Organismos</w:t>
      </w:r>
      <w:r w:rsidR="003C5E7A" w:rsidRPr="00C473F5">
        <w:t>.</w:t>
      </w:r>
    </w:p>
    <w:p w14:paraId="2FFCDCEA" w14:textId="12B3B8BB" w:rsidR="00DF07AF" w:rsidRPr="00C473F5" w:rsidRDefault="00DF07AF" w:rsidP="009676E3">
      <w:pPr>
        <w:contextualSpacing/>
        <w:rPr>
          <w:rFonts w:eastAsia="Palatino Linotype" w:cs="Palatino Linotype"/>
          <w:szCs w:val="24"/>
        </w:rPr>
      </w:pPr>
    </w:p>
    <w:p w14:paraId="13C2887F" w14:textId="1B1C4AF7" w:rsidR="00DF07AF" w:rsidRPr="00C473F5" w:rsidRDefault="0A68828F" w:rsidP="0A68828F">
      <w:pPr>
        <w:contextualSpacing/>
        <w:rPr>
          <w:rFonts w:eastAsia="Palatino Linotype" w:cs="Palatino Linotype"/>
        </w:rPr>
      </w:pPr>
      <w:r w:rsidRPr="00C473F5">
        <w:rPr>
          <w:rFonts w:eastAsia="Palatino Linotype" w:cs="Palatino Linotype"/>
        </w:rPr>
        <w:t xml:space="preserve">Atento a lo anterior, este Instituto no considera que el Sujeto Obligado haya colmado la solicitud del Recurrente ante la falta de certeza generada por el </w:t>
      </w:r>
      <w:proofErr w:type="spellStart"/>
      <w:r w:rsidRPr="00C473F5">
        <w:rPr>
          <w:rFonts w:eastAsia="Palatino Linotype" w:cs="Palatino Linotype"/>
        </w:rPr>
        <w:t>testado</w:t>
      </w:r>
      <w:proofErr w:type="spellEnd"/>
      <w:r w:rsidRPr="00C473F5">
        <w:rPr>
          <w:rFonts w:eastAsia="Palatino Linotype" w:cs="Palatino Linotype"/>
        </w:rPr>
        <w:t xml:space="preserve"> de los documentos y la falta del acuerdo emitido por el Comité de Transparencia; por lo que, para satisfacer el derecho del particular, se deberá hacer entrega de los recibos de nómina de todos los servidores públicos con mandos medios y superiores y de los integrantes de la Junta de Gobierno requeridos por el Recurrente en una correcta versión pública.</w:t>
      </w:r>
    </w:p>
    <w:p w14:paraId="3BE9B6AD" w14:textId="1011D70E" w:rsidR="00B67846" w:rsidRPr="00C473F5" w:rsidRDefault="00B67846" w:rsidP="009676E3">
      <w:pPr>
        <w:contextualSpacing/>
        <w:rPr>
          <w:rFonts w:eastAsia="Palatino Linotype" w:cs="Palatino Linotype"/>
          <w:szCs w:val="24"/>
        </w:rPr>
      </w:pPr>
    </w:p>
    <w:p w14:paraId="149FC863" w14:textId="6261CB26" w:rsidR="00375961" w:rsidRPr="00C473F5" w:rsidRDefault="0A68828F" w:rsidP="0A68828F">
      <w:pPr>
        <w:contextualSpacing/>
        <w:rPr>
          <w:rFonts w:eastAsia="Palatino Linotype" w:cs="Palatino Linotype"/>
        </w:rPr>
      </w:pPr>
      <w:r w:rsidRPr="00C473F5">
        <w:rPr>
          <w:rFonts w:eastAsia="Palatino Linotype" w:cs="Palatino Linotype"/>
        </w:rPr>
        <w:t xml:space="preserve">En virtud de lo anterior, este Órgano Garante estima que los motivos de inconformidad del Recurrente devienen fundados, por lo que es procedente revocar la respuesta y ordenar al Sujeto Obligado a que haga entrega de la versión pública de los recibos de </w:t>
      </w:r>
      <w:r w:rsidRPr="00C473F5">
        <w:rPr>
          <w:rFonts w:eastAsia="Palatino Linotype" w:cs="Palatino Linotype"/>
        </w:rPr>
        <w:lastRenderedPageBreak/>
        <w:t xml:space="preserve">nómina </w:t>
      </w:r>
      <w:r w:rsidRPr="00C473F5">
        <w:rPr>
          <w:rFonts w:eastAsia="Palatino Linotype" w:cs="Palatino Linotype"/>
          <w:color w:val="000000" w:themeColor="text1"/>
        </w:rPr>
        <w:t>de los mandos medios, superiores y de los integrantes de la Junta de Gobierno del Sujeto Obligado correspondientes a la segunda quincena de mayo de dos mil veintidós, así como del acuerdo emitido por el Comité de Transparencia del Sujeto Obligado que sustente la versión pública de los documentos .</w:t>
      </w:r>
    </w:p>
    <w:p w14:paraId="1348C2DE" w14:textId="77777777" w:rsidR="00D5501C" w:rsidRPr="00C473F5" w:rsidRDefault="00D5501C" w:rsidP="009676E3">
      <w:pPr>
        <w:contextualSpacing/>
        <w:rPr>
          <w:rFonts w:eastAsia="Palatino Linotype" w:cs="Palatino Linotype"/>
          <w:szCs w:val="24"/>
        </w:rPr>
      </w:pPr>
    </w:p>
    <w:p w14:paraId="124ED7BA" w14:textId="77777777" w:rsidR="00151764" w:rsidRPr="00C473F5" w:rsidRDefault="00151764" w:rsidP="00275BE9">
      <w:pPr>
        <w:pStyle w:val="Ttulo3"/>
        <w:rPr>
          <w:sz w:val="25"/>
          <w:szCs w:val="25"/>
        </w:rPr>
      </w:pPr>
      <w:r w:rsidRPr="00C473F5">
        <w:rPr>
          <w:sz w:val="25"/>
          <w:szCs w:val="25"/>
        </w:rPr>
        <w:t>DE LA VERSIÓN PÚBLICA.</w:t>
      </w:r>
    </w:p>
    <w:p w14:paraId="288DFD1B" w14:textId="77777777" w:rsidR="00497FCD" w:rsidRPr="00C473F5" w:rsidRDefault="00497FCD" w:rsidP="00497FCD">
      <w:pPr>
        <w:rPr>
          <w:rFonts w:eastAsia="Arial Unicode MS"/>
          <w:szCs w:val="24"/>
        </w:rPr>
      </w:pPr>
      <w:r w:rsidRPr="00C473F5">
        <w:rPr>
          <w:rFonts w:eastAsia="Arial Unicode MS"/>
          <w:szCs w:val="24"/>
        </w:rPr>
        <w:t>Atendiendo a la naturaleza de la información solicitada y al requerimiento del ciudadano,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A33C966" w14:textId="77777777" w:rsidR="00497FCD" w:rsidRPr="00C473F5" w:rsidRDefault="00497FCD" w:rsidP="00497FCD">
      <w:pPr>
        <w:rPr>
          <w:bCs/>
          <w:szCs w:val="24"/>
        </w:rPr>
      </w:pPr>
    </w:p>
    <w:p w14:paraId="5FC25107" w14:textId="77777777" w:rsidR="00497FCD" w:rsidRPr="00C473F5" w:rsidRDefault="00497FCD" w:rsidP="00497FCD">
      <w:pPr>
        <w:rPr>
          <w:szCs w:val="24"/>
        </w:rPr>
      </w:pPr>
      <w:r w:rsidRPr="00C473F5">
        <w:rPr>
          <w:bCs/>
          <w:szCs w:val="24"/>
        </w:rPr>
        <w:t>A este respecto, los</w:t>
      </w:r>
      <w:r w:rsidRPr="00C473F5">
        <w:rPr>
          <w:szCs w:val="24"/>
        </w:rPr>
        <w:t xml:space="preserve"> artículos 3, fracciones IX, XX, XXI y XLV; 51 y 52, de la Ley de Transparencia y Acceso a la Información Pública del Estado de México y Municipios establecen:</w:t>
      </w:r>
    </w:p>
    <w:p w14:paraId="3CAB66DD" w14:textId="77777777" w:rsidR="00497FCD" w:rsidRPr="00C473F5" w:rsidRDefault="00497FCD" w:rsidP="00497FCD">
      <w:pPr>
        <w:rPr>
          <w:noProof/>
          <w:szCs w:val="24"/>
        </w:rPr>
      </w:pPr>
    </w:p>
    <w:p w14:paraId="169606A7" w14:textId="77777777" w:rsidR="00497FCD" w:rsidRPr="00C473F5" w:rsidRDefault="00497FCD" w:rsidP="00497FCD">
      <w:pPr>
        <w:spacing w:line="240" w:lineRule="auto"/>
        <w:ind w:left="567" w:right="616"/>
        <w:rPr>
          <w:i/>
          <w:sz w:val="22"/>
        </w:rPr>
      </w:pPr>
      <w:r w:rsidRPr="00C473F5">
        <w:rPr>
          <w:rFonts w:cs="Arial"/>
          <w:b/>
          <w:bCs/>
          <w:i/>
          <w:sz w:val="22"/>
        </w:rPr>
        <w:t xml:space="preserve">Artículo 3. </w:t>
      </w:r>
      <w:r w:rsidRPr="00C473F5">
        <w:rPr>
          <w:i/>
          <w:sz w:val="22"/>
        </w:rPr>
        <w:t xml:space="preserve">Para los efectos de la presente Ley se entenderá por: </w:t>
      </w:r>
    </w:p>
    <w:p w14:paraId="1489EA65" w14:textId="77777777" w:rsidR="00497FCD" w:rsidRPr="00C473F5" w:rsidRDefault="00497FCD" w:rsidP="00497FCD">
      <w:pPr>
        <w:spacing w:line="240" w:lineRule="auto"/>
        <w:ind w:left="567" w:right="616"/>
        <w:rPr>
          <w:i/>
          <w:sz w:val="22"/>
        </w:rPr>
      </w:pPr>
      <w:r w:rsidRPr="00C473F5">
        <w:rPr>
          <w:rFonts w:cs="Arial"/>
          <w:i/>
          <w:sz w:val="22"/>
        </w:rPr>
        <w:t>(…</w:t>
      </w:r>
      <w:r w:rsidRPr="00C473F5">
        <w:rPr>
          <w:i/>
          <w:sz w:val="22"/>
        </w:rPr>
        <w:t>)</w:t>
      </w:r>
    </w:p>
    <w:p w14:paraId="09F1E13D" w14:textId="77777777" w:rsidR="00497FCD" w:rsidRPr="00C473F5" w:rsidRDefault="00497FCD" w:rsidP="00497FCD">
      <w:pPr>
        <w:spacing w:line="240" w:lineRule="auto"/>
        <w:ind w:left="567" w:right="616"/>
        <w:rPr>
          <w:rFonts w:cs="Arial"/>
          <w:i/>
          <w:sz w:val="22"/>
        </w:rPr>
      </w:pPr>
      <w:r w:rsidRPr="00C473F5">
        <w:rPr>
          <w:rFonts w:cs="Arial"/>
          <w:b/>
          <w:i/>
          <w:sz w:val="22"/>
        </w:rPr>
        <w:t>IX.</w:t>
      </w:r>
      <w:r w:rsidRPr="00C473F5">
        <w:rPr>
          <w:rFonts w:cs="Arial"/>
          <w:i/>
          <w:sz w:val="22"/>
        </w:rPr>
        <w:t xml:space="preserve"> </w:t>
      </w:r>
      <w:r w:rsidRPr="00C473F5">
        <w:rPr>
          <w:rFonts w:cs="Arial"/>
          <w:b/>
          <w:i/>
          <w:sz w:val="22"/>
        </w:rPr>
        <w:t xml:space="preserve">Datos personales: </w:t>
      </w:r>
      <w:r w:rsidRPr="00C473F5">
        <w:rPr>
          <w:rFonts w:cs="Arial"/>
          <w:i/>
          <w:sz w:val="22"/>
        </w:rPr>
        <w:t xml:space="preserve">La información concerniente a una persona, identificada o identificable según lo dispuesto por la Ley de Protección de Datos Personales del Estado de México; </w:t>
      </w:r>
    </w:p>
    <w:p w14:paraId="1F5A8BA6" w14:textId="77777777" w:rsidR="00497FCD" w:rsidRPr="00C473F5" w:rsidRDefault="00497FCD" w:rsidP="00497FCD">
      <w:pPr>
        <w:spacing w:line="240" w:lineRule="auto"/>
        <w:ind w:left="567" w:right="616"/>
        <w:rPr>
          <w:rFonts w:cs="Arial"/>
          <w:i/>
          <w:sz w:val="22"/>
        </w:rPr>
      </w:pPr>
      <w:r w:rsidRPr="00C473F5">
        <w:rPr>
          <w:rFonts w:cs="Arial"/>
          <w:i/>
          <w:sz w:val="22"/>
        </w:rPr>
        <w:t>(…)</w:t>
      </w:r>
    </w:p>
    <w:p w14:paraId="6FAC1267" w14:textId="77777777" w:rsidR="00497FCD" w:rsidRPr="00C473F5" w:rsidRDefault="00497FCD" w:rsidP="00497FCD">
      <w:pPr>
        <w:spacing w:line="240" w:lineRule="auto"/>
        <w:ind w:left="567" w:right="616"/>
        <w:rPr>
          <w:rFonts w:cs="Arial"/>
          <w:i/>
          <w:sz w:val="22"/>
        </w:rPr>
      </w:pPr>
      <w:r w:rsidRPr="00C473F5">
        <w:rPr>
          <w:rFonts w:cs="Arial"/>
          <w:b/>
          <w:i/>
          <w:sz w:val="22"/>
        </w:rPr>
        <w:t>XX.</w:t>
      </w:r>
      <w:r w:rsidRPr="00C473F5">
        <w:rPr>
          <w:rFonts w:cs="Arial"/>
          <w:i/>
          <w:sz w:val="22"/>
        </w:rPr>
        <w:t xml:space="preserve"> </w:t>
      </w:r>
      <w:r w:rsidRPr="00C473F5">
        <w:rPr>
          <w:rFonts w:cs="Arial"/>
          <w:b/>
          <w:i/>
          <w:sz w:val="22"/>
        </w:rPr>
        <w:t>Información clasificada:</w:t>
      </w:r>
      <w:r w:rsidRPr="00C473F5">
        <w:rPr>
          <w:rFonts w:cs="Arial"/>
          <w:i/>
          <w:sz w:val="22"/>
        </w:rPr>
        <w:t xml:space="preserve"> Aquella considerada por la presente Ley como reservada o confidencial; </w:t>
      </w:r>
    </w:p>
    <w:p w14:paraId="374AF4FA" w14:textId="77777777" w:rsidR="00497FCD" w:rsidRPr="00C473F5" w:rsidRDefault="00497FCD" w:rsidP="00497FCD">
      <w:pPr>
        <w:spacing w:line="240" w:lineRule="auto"/>
        <w:ind w:left="567" w:right="616"/>
        <w:rPr>
          <w:rFonts w:cs="Arial"/>
          <w:i/>
          <w:sz w:val="22"/>
        </w:rPr>
      </w:pPr>
      <w:r w:rsidRPr="00C473F5">
        <w:rPr>
          <w:rFonts w:cs="Arial"/>
          <w:b/>
          <w:i/>
          <w:sz w:val="22"/>
        </w:rPr>
        <w:t>XXI.</w:t>
      </w:r>
      <w:r w:rsidRPr="00C473F5">
        <w:rPr>
          <w:rFonts w:cs="Arial"/>
          <w:i/>
          <w:sz w:val="22"/>
        </w:rPr>
        <w:t xml:space="preserve"> </w:t>
      </w:r>
      <w:r w:rsidRPr="00C473F5">
        <w:rPr>
          <w:rFonts w:cs="Arial"/>
          <w:b/>
          <w:i/>
          <w:sz w:val="22"/>
        </w:rPr>
        <w:t>Información confidencial</w:t>
      </w:r>
      <w:r w:rsidRPr="00C473F5">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A4E287" w14:textId="77777777" w:rsidR="00497FCD" w:rsidRPr="00C473F5" w:rsidRDefault="00497FCD" w:rsidP="00497FCD">
      <w:pPr>
        <w:spacing w:line="240" w:lineRule="auto"/>
        <w:ind w:left="567" w:right="616"/>
        <w:rPr>
          <w:rFonts w:cs="Arial"/>
          <w:i/>
          <w:sz w:val="22"/>
        </w:rPr>
      </w:pPr>
      <w:r w:rsidRPr="00C473F5">
        <w:rPr>
          <w:rFonts w:cs="Arial"/>
          <w:i/>
          <w:sz w:val="22"/>
        </w:rPr>
        <w:t>(…)</w:t>
      </w:r>
    </w:p>
    <w:p w14:paraId="3D93285D" w14:textId="77777777" w:rsidR="00497FCD" w:rsidRPr="00C473F5" w:rsidRDefault="00497FCD" w:rsidP="00497FCD">
      <w:pPr>
        <w:spacing w:line="240" w:lineRule="auto"/>
        <w:ind w:left="567" w:right="616"/>
        <w:rPr>
          <w:rFonts w:cs="Arial"/>
          <w:i/>
          <w:sz w:val="22"/>
        </w:rPr>
      </w:pPr>
      <w:r w:rsidRPr="00C473F5">
        <w:rPr>
          <w:rFonts w:cs="Arial"/>
          <w:b/>
          <w:i/>
          <w:sz w:val="22"/>
        </w:rPr>
        <w:lastRenderedPageBreak/>
        <w:t>XLV. Versión pública:</w:t>
      </w:r>
      <w:r w:rsidRPr="00C473F5">
        <w:rPr>
          <w:rFonts w:cs="Arial"/>
          <w:i/>
          <w:sz w:val="22"/>
        </w:rPr>
        <w:t xml:space="preserve"> Documento en el que se elimine, suprime o borra la información clasificada como reservada o confidencial para permitir su acceso. </w:t>
      </w:r>
    </w:p>
    <w:p w14:paraId="51805106" w14:textId="77777777" w:rsidR="00497FCD" w:rsidRPr="00C473F5" w:rsidRDefault="00497FCD" w:rsidP="00497FCD">
      <w:pPr>
        <w:spacing w:line="240" w:lineRule="auto"/>
        <w:ind w:left="567" w:right="616"/>
        <w:rPr>
          <w:rFonts w:cs="Arial"/>
          <w:i/>
          <w:sz w:val="22"/>
        </w:rPr>
      </w:pPr>
    </w:p>
    <w:p w14:paraId="42B139D5" w14:textId="77777777" w:rsidR="00497FCD" w:rsidRPr="00C473F5" w:rsidRDefault="00497FCD" w:rsidP="00497FCD">
      <w:pPr>
        <w:spacing w:line="240" w:lineRule="auto"/>
        <w:ind w:left="567" w:right="616"/>
        <w:rPr>
          <w:rFonts w:cs="Arial"/>
          <w:i/>
          <w:sz w:val="22"/>
        </w:rPr>
      </w:pPr>
      <w:r w:rsidRPr="00C473F5">
        <w:rPr>
          <w:rFonts w:cs="Arial"/>
          <w:b/>
          <w:i/>
          <w:sz w:val="22"/>
        </w:rPr>
        <w:t>Artículo 51.</w:t>
      </w:r>
      <w:r w:rsidRPr="00C473F5">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473F5">
        <w:rPr>
          <w:rFonts w:cs="Arial"/>
          <w:b/>
          <w:i/>
          <w:sz w:val="22"/>
        </w:rPr>
        <w:t xml:space="preserve">y tendrá la responsabilidad de verificar en cada caso que la misma no sea confidencial o reservada. </w:t>
      </w:r>
      <w:r w:rsidRPr="00C473F5">
        <w:rPr>
          <w:rFonts w:cs="Arial"/>
          <w:i/>
          <w:sz w:val="22"/>
        </w:rPr>
        <w:t xml:space="preserve">Dicha Unidad contará con las facultades internas necesarias para gestionar la atención a las solicitudes de información en los términos de la Ley General y la presente Ley. </w:t>
      </w:r>
    </w:p>
    <w:p w14:paraId="24047460" w14:textId="77777777" w:rsidR="00497FCD" w:rsidRPr="00C473F5" w:rsidRDefault="00497FCD" w:rsidP="00497FCD">
      <w:pPr>
        <w:spacing w:line="240" w:lineRule="auto"/>
        <w:ind w:left="567" w:right="616"/>
        <w:rPr>
          <w:rFonts w:cs="Arial"/>
          <w:i/>
          <w:sz w:val="22"/>
        </w:rPr>
      </w:pPr>
    </w:p>
    <w:p w14:paraId="59F1521A" w14:textId="77777777" w:rsidR="00497FCD" w:rsidRPr="00C473F5" w:rsidRDefault="00497FCD" w:rsidP="00497FCD">
      <w:pPr>
        <w:spacing w:line="240" w:lineRule="auto"/>
        <w:ind w:left="567" w:right="616"/>
        <w:rPr>
          <w:rFonts w:cs="Arial"/>
          <w:bCs/>
          <w:i/>
          <w:noProof/>
          <w:sz w:val="22"/>
        </w:rPr>
      </w:pPr>
      <w:r w:rsidRPr="00C473F5">
        <w:rPr>
          <w:rFonts w:cs="Arial"/>
          <w:b/>
          <w:i/>
          <w:sz w:val="22"/>
        </w:rPr>
        <w:t>Artículo 52.</w:t>
      </w:r>
      <w:r w:rsidRPr="00C473F5">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9E79760" w14:textId="77777777" w:rsidR="00497FCD" w:rsidRPr="00C473F5" w:rsidRDefault="00497FCD" w:rsidP="00497FCD">
      <w:pPr>
        <w:rPr>
          <w:noProof/>
          <w:szCs w:val="24"/>
        </w:rPr>
      </w:pPr>
    </w:p>
    <w:p w14:paraId="64A6EEE0" w14:textId="77777777" w:rsidR="00497FCD" w:rsidRPr="00C473F5" w:rsidRDefault="00497FCD" w:rsidP="00497FCD">
      <w:pPr>
        <w:rPr>
          <w:szCs w:val="24"/>
        </w:rPr>
      </w:pPr>
      <w:r w:rsidRPr="00C473F5">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326FFA2" w14:textId="77777777" w:rsidR="00497FCD" w:rsidRPr="00C473F5" w:rsidRDefault="00497FCD" w:rsidP="00497FCD">
      <w:pPr>
        <w:ind w:left="567" w:right="616"/>
        <w:rPr>
          <w:szCs w:val="24"/>
        </w:rPr>
      </w:pPr>
    </w:p>
    <w:p w14:paraId="3A29D826" w14:textId="77777777" w:rsidR="00497FCD" w:rsidRPr="00C473F5" w:rsidRDefault="00497FCD" w:rsidP="00497FCD">
      <w:pPr>
        <w:spacing w:line="240" w:lineRule="auto"/>
        <w:ind w:left="567" w:right="616"/>
        <w:rPr>
          <w:rFonts w:eastAsia="Arial Unicode MS" w:cs="Arial"/>
          <w:i/>
          <w:sz w:val="22"/>
        </w:rPr>
      </w:pPr>
      <w:r w:rsidRPr="00C473F5">
        <w:rPr>
          <w:rFonts w:eastAsia="Arial Unicode MS" w:cs="Arial"/>
          <w:b/>
          <w:i/>
          <w:sz w:val="22"/>
        </w:rPr>
        <w:t>Artículo</w:t>
      </w:r>
      <w:r w:rsidRPr="00C473F5">
        <w:rPr>
          <w:rFonts w:eastAsia="Arial Unicode MS" w:cs="Arial"/>
          <w:i/>
          <w:sz w:val="22"/>
        </w:rPr>
        <w:t xml:space="preserve"> </w:t>
      </w:r>
      <w:r w:rsidRPr="00C473F5">
        <w:rPr>
          <w:rFonts w:eastAsia="Arial Unicode MS" w:cs="Arial"/>
          <w:b/>
          <w:i/>
          <w:sz w:val="22"/>
        </w:rPr>
        <w:t>22</w:t>
      </w:r>
      <w:r w:rsidRPr="00C473F5">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7255EBAA" w14:textId="77777777" w:rsidR="00497FCD" w:rsidRPr="00C473F5" w:rsidRDefault="00497FCD" w:rsidP="00497FCD">
      <w:pPr>
        <w:spacing w:line="240" w:lineRule="auto"/>
        <w:ind w:left="567" w:right="616"/>
        <w:rPr>
          <w:rFonts w:eastAsia="Arial Unicode MS" w:cs="Arial"/>
          <w:i/>
          <w:sz w:val="22"/>
        </w:rPr>
      </w:pPr>
    </w:p>
    <w:p w14:paraId="653ECBFF" w14:textId="77777777" w:rsidR="00497FCD" w:rsidRPr="00C473F5" w:rsidRDefault="00497FCD" w:rsidP="00497FCD">
      <w:pPr>
        <w:spacing w:line="240" w:lineRule="auto"/>
        <w:ind w:left="567" w:right="616"/>
        <w:rPr>
          <w:rFonts w:eastAsia="Arial Unicode MS" w:cs="Arial"/>
          <w:i/>
          <w:sz w:val="22"/>
        </w:rPr>
      </w:pPr>
      <w:r w:rsidRPr="00C473F5">
        <w:rPr>
          <w:rFonts w:eastAsia="Arial Unicode MS" w:cs="Arial"/>
          <w:i/>
          <w:sz w:val="22"/>
        </w:rPr>
        <w:t>El responsable podrá tratar datos personales para finalidades distintas a aquéllas establecidas en el aviso de privacidad, en los casos siguientes:</w:t>
      </w:r>
    </w:p>
    <w:p w14:paraId="3524DD90" w14:textId="77777777" w:rsidR="00497FCD" w:rsidRPr="00C473F5" w:rsidRDefault="00497FCD" w:rsidP="00497FCD">
      <w:pPr>
        <w:spacing w:line="240" w:lineRule="auto"/>
        <w:ind w:left="567" w:right="616"/>
        <w:rPr>
          <w:rFonts w:eastAsia="Arial Unicode MS" w:cs="Arial"/>
          <w:i/>
          <w:sz w:val="22"/>
        </w:rPr>
      </w:pPr>
    </w:p>
    <w:p w14:paraId="6254B4AD" w14:textId="77777777" w:rsidR="00497FCD" w:rsidRPr="00C473F5" w:rsidRDefault="00497FCD" w:rsidP="00497FCD">
      <w:pPr>
        <w:spacing w:line="240" w:lineRule="auto"/>
        <w:ind w:left="567" w:right="616"/>
        <w:rPr>
          <w:rFonts w:eastAsia="Arial Unicode MS" w:cs="Arial"/>
          <w:i/>
          <w:sz w:val="22"/>
        </w:rPr>
      </w:pPr>
      <w:r w:rsidRPr="00C473F5">
        <w:rPr>
          <w:rFonts w:eastAsia="Arial Unicode MS" w:cs="Arial"/>
          <w:i/>
          <w:sz w:val="22"/>
        </w:rPr>
        <w:t>I. Cuente con atribuciones conferidas en ley y medie el consentimiento del titular.</w:t>
      </w:r>
    </w:p>
    <w:p w14:paraId="66A4491B" w14:textId="77777777" w:rsidR="00497FCD" w:rsidRPr="00C473F5" w:rsidRDefault="00497FCD" w:rsidP="00497FCD">
      <w:pPr>
        <w:spacing w:line="240" w:lineRule="auto"/>
        <w:ind w:left="567" w:right="616"/>
        <w:rPr>
          <w:rFonts w:eastAsia="Arial Unicode MS" w:cs="Arial"/>
          <w:i/>
          <w:sz w:val="22"/>
        </w:rPr>
      </w:pPr>
      <w:r w:rsidRPr="00C473F5">
        <w:rPr>
          <w:rFonts w:eastAsia="Arial Unicode MS" w:cs="Arial"/>
          <w:i/>
          <w:sz w:val="22"/>
        </w:rPr>
        <w:t>II. Se trate de una persona reportada como desaparecida, en los términos previstos en la presente Ley y demás disposiciones legales aplicables...</w:t>
      </w:r>
    </w:p>
    <w:p w14:paraId="47957F1A" w14:textId="77777777" w:rsidR="00497FCD" w:rsidRPr="00C473F5" w:rsidRDefault="00497FCD" w:rsidP="00497FCD">
      <w:pPr>
        <w:spacing w:line="240" w:lineRule="auto"/>
        <w:ind w:left="567" w:right="616"/>
        <w:rPr>
          <w:rFonts w:eastAsia="Arial Unicode MS" w:cs="Arial"/>
          <w:i/>
          <w:sz w:val="22"/>
        </w:rPr>
      </w:pPr>
    </w:p>
    <w:p w14:paraId="4D39F0AC" w14:textId="77777777" w:rsidR="00497FCD" w:rsidRPr="00C473F5" w:rsidRDefault="00497FCD" w:rsidP="00497FCD">
      <w:pPr>
        <w:spacing w:line="240" w:lineRule="auto"/>
        <w:ind w:left="567" w:right="616"/>
        <w:rPr>
          <w:rFonts w:eastAsia="Arial Unicode MS" w:cs="Arial"/>
          <w:i/>
          <w:sz w:val="22"/>
        </w:rPr>
      </w:pPr>
      <w:r w:rsidRPr="00C473F5">
        <w:rPr>
          <w:rFonts w:eastAsia="Arial Unicode MS" w:cs="Arial"/>
          <w:b/>
          <w:i/>
          <w:sz w:val="22"/>
        </w:rPr>
        <w:t>Artículo</w:t>
      </w:r>
      <w:r w:rsidRPr="00C473F5">
        <w:rPr>
          <w:rFonts w:eastAsia="Arial Unicode MS" w:cs="Arial"/>
          <w:i/>
          <w:sz w:val="22"/>
        </w:rPr>
        <w:t xml:space="preserve"> </w:t>
      </w:r>
      <w:r w:rsidRPr="00C473F5">
        <w:rPr>
          <w:rFonts w:eastAsia="Arial Unicode MS" w:cs="Arial"/>
          <w:b/>
          <w:i/>
          <w:sz w:val="22"/>
        </w:rPr>
        <w:t>38</w:t>
      </w:r>
      <w:r w:rsidRPr="00C473F5">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2D2C35C" w14:textId="77777777" w:rsidR="00497FCD" w:rsidRPr="00C473F5" w:rsidRDefault="00497FCD" w:rsidP="00497FCD">
      <w:pPr>
        <w:ind w:left="567" w:right="616"/>
        <w:rPr>
          <w:rFonts w:eastAsia="Arial Unicode MS" w:cs="Arial"/>
          <w:i/>
          <w:szCs w:val="24"/>
        </w:rPr>
      </w:pPr>
    </w:p>
    <w:p w14:paraId="2A9D8833" w14:textId="77777777" w:rsidR="00497FCD" w:rsidRPr="00C473F5" w:rsidRDefault="00497FCD" w:rsidP="00497FCD">
      <w:pPr>
        <w:rPr>
          <w:szCs w:val="24"/>
        </w:rPr>
      </w:pPr>
      <w:r w:rsidRPr="00C473F5">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87ED5F4" w14:textId="77777777" w:rsidR="00497FCD" w:rsidRPr="00C473F5" w:rsidRDefault="00497FCD" w:rsidP="00497FCD">
      <w:pPr>
        <w:rPr>
          <w:szCs w:val="24"/>
        </w:rPr>
      </w:pPr>
    </w:p>
    <w:p w14:paraId="34E2F225" w14:textId="77777777" w:rsidR="00497FCD" w:rsidRPr="00C473F5" w:rsidRDefault="00497FCD" w:rsidP="00497FCD">
      <w:pPr>
        <w:rPr>
          <w:rFonts w:eastAsia="Arial Unicode MS"/>
          <w:szCs w:val="24"/>
        </w:rPr>
      </w:pPr>
      <w:r w:rsidRPr="00C473F5">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473F5">
        <w:rPr>
          <w:rFonts w:eastAsia="Arial Unicode MS"/>
          <w:color w:val="000000"/>
          <w:szCs w:val="24"/>
        </w:rPr>
        <w:t>el Sujeto Obligado</w:t>
      </w:r>
      <w:r w:rsidRPr="00C473F5">
        <w:rPr>
          <w:rFonts w:eastAsia="Arial Unicode MS"/>
          <w:szCs w:val="24"/>
        </w:rPr>
        <w:t xml:space="preserve">, en ese contexto, todo dato personal susceptible de clasificación debe ser protegido. </w:t>
      </w:r>
    </w:p>
    <w:p w14:paraId="01703CB4" w14:textId="77777777" w:rsidR="00497FCD" w:rsidRPr="00C473F5" w:rsidRDefault="00497FCD" w:rsidP="00497FCD">
      <w:pPr>
        <w:rPr>
          <w:rFonts w:eastAsia="Arial Unicode MS"/>
          <w:szCs w:val="24"/>
        </w:rPr>
      </w:pPr>
    </w:p>
    <w:p w14:paraId="49D56EE7" w14:textId="77777777" w:rsidR="00497FCD" w:rsidRPr="00C473F5" w:rsidRDefault="00497FCD" w:rsidP="00497FCD">
      <w:pPr>
        <w:rPr>
          <w:rFonts w:eastAsia="Arial Unicode MS"/>
          <w:szCs w:val="24"/>
        </w:rPr>
      </w:pPr>
      <w:r w:rsidRPr="00C473F5">
        <w:rPr>
          <w:rFonts w:eastAsia="Arial Unicode MS"/>
          <w:szCs w:val="24"/>
        </w:rPr>
        <w:t>Asimismo, de la versión pública deberá dejarse a la vista de la Recurrente</w:t>
      </w:r>
      <w:r w:rsidRPr="00C473F5">
        <w:rPr>
          <w:rFonts w:eastAsia="Arial Unicode MS"/>
          <w:b/>
          <w:szCs w:val="24"/>
        </w:rPr>
        <w:t xml:space="preserve"> </w:t>
      </w:r>
      <w:r w:rsidRPr="00C473F5">
        <w:rPr>
          <w:rFonts w:eastAsia="Arial Unicode MS"/>
          <w:szCs w:val="24"/>
        </w:rPr>
        <w:t xml:space="preserve">los siguientes elementos de información pública: monto total del sueldo neto y bruto, compensaciones, prestaciones, aguinaldos, bonos, pagos por concepto de gasolina, de servicio de telefonía </w:t>
      </w:r>
      <w:r w:rsidRPr="00C473F5">
        <w:rPr>
          <w:rFonts w:eastAsia="Arial Unicode MS"/>
          <w:szCs w:val="24"/>
        </w:rPr>
        <w:lastRenderedPageBreak/>
        <w:t xml:space="preserve">celular, </w:t>
      </w:r>
      <w:r w:rsidRPr="00C473F5">
        <w:rPr>
          <w:rFonts w:eastAsia="Arial Unicode MS"/>
          <w:b/>
          <w:szCs w:val="24"/>
        </w:rPr>
        <w:t>el nombre del servidor público</w:t>
      </w:r>
      <w:r w:rsidRPr="00C473F5">
        <w:rPr>
          <w:rFonts w:eastAsia="Arial Unicode MS"/>
          <w:szCs w:val="24"/>
        </w:rPr>
        <w:t xml:space="preserve">, el cargo que desempeña, área de adscripción, número de empleado (sólo en caso de no arrojar datos personales) y el período de la nómina respectiva, básicamente.  </w:t>
      </w:r>
    </w:p>
    <w:p w14:paraId="1C0C5F86" w14:textId="77777777" w:rsidR="00497FCD" w:rsidRPr="00C473F5" w:rsidRDefault="00497FCD" w:rsidP="00497FCD">
      <w:pPr>
        <w:rPr>
          <w:szCs w:val="24"/>
        </w:rPr>
      </w:pPr>
    </w:p>
    <w:p w14:paraId="21B96130" w14:textId="77777777" w:rsidR="00497FCD" w:rsidRPr="00C473F5" w:rsidRDefault="00497FCD" w:rsidP="00497FCD">
      <w:pPr>
        <w:rPr>
          <w:szCs w:val="24"/>
        </w:rPr>
      </w:pPr>
      <w:r w:rsidRPr="00C473F5">
        <w:rPr>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FD2292E" w14:textId="77777777" w:rsidR="00497FCD" w:rsidRPr="00C473F5" w:rsidRDefault="00497FCD" w:rsidP="00497FCD">
      <w:pPr>
        <w:rPr>
          <w:szCs w:val="24"/>
          <w:lang w:val="es-ES"/>
        </w:rPr>
      </w:pPr>
    </w:p>
    <w:p w14:paraId="1C82B323" w14:textId="77777777" w:rsidR="00497FCD" w:rsidRPr="00C473F5" w:rsidRDefault="00497FCD" w:rsidP="00497FCD">
      <w:pPr>
        <w:spacing w:line="240" w:lineRule="auto"/>
        <w:ind w:left="567" w:right="616"/>
        <w:rPr>
          <w:i/>
          <w:sz w:val="22"/>
        </w:rPr>
      </w:pPr>
      <w:r w:rsidRPr="00C473F5">
        <w:rPr>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473F5">
        <w:rPr>
          <w:i/>
          <w:sz w:val="22"/>
        </w:rPr>
        <w:t xml:space="preserve"> </w:t>
      </w:r>
    </w:p>
    <w:p w14:paraId="5D1F0EFE" w14:textId="77777777" w:rsidR="00497FCD" w:rsidRPr="00C473F5" w:rsidRDefault="00497FCD" w:rsidP="00497FCD">
      <w:pPr>
        <w:spacing w:line="240" w:lineRule="auto"/>
        <w:ind w:left="567" w:right="616"/>
        <w:rPr>
          <w:i/>
          <w:sz w:val="22"/>
        </w:rPr>
      </w:pPr>
      <w:r w:rsidRPr="00C473F5">
        <w:rPr>
          <w:i/>
          <w:sz w:val="22"/>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B8F18D8" w14:textId="77777777" w:rsidR="00497FCD" w:rsidRPr="00C473F5" w:rsidRDefault="00497FCD" w:rsidP="00497FCD">
      <w:pPr>
        <w:rPr>
          <w:szCs w:val="24"/>
        </w:rPr>
      </w:pPr>
    </w:p>
    <w:p w14:paraId="0BB8BF88" w14:textId="77777777" w:rsidR="00497FCD" w:rsidRPr="00C473F5" w:rsidRDefault="00497FCD" w:rsidP="00497FCD">
      <w:pPr>
        <w:rPr>
          <w:szCs w:val="24"/>
        </w:rPr>
      </w:pPr>
      <w:r w:rsidRPr="00C473F5">
        <w:rPr>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w:t>
      </w:r>
      <w:r w:rsidRPr="00C473F5">
        <w:rPr>
          <w:szCs w:val="24"/>
        </w:rPr>
        <w:lastRenderedPageBreak/>
        <w:t xml:space="preserve">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473F5">
        <w:rPr>
          <w:b/>
          <w:szCs w:val="24"/>
        </w:rPr>
        <w:t>Lineamientos Generales en Materia de Clasificación y Desclasificación de la Información, así como para la Elaboración de Versiones Públicas</w:t>
      </w:r>
      <w:r w:rsidRPr="00C473F5">
        <w:rPr>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49988C90" w14:textId="77777777" w:rsidR="00497FCD" w:rsidRPr="00C473F5" w:rsidRDefault="00497FCD" w:rsidP="00497FCD">
      <w:pPr>
        <w:rPr>
          <w:szCs w:val="24"/>
        </w:rPr>
      </w:pPr>
    </w:p>
    <w:p w14:paraId="7C554713" w14:textId="77777777" w:rsidR="00497FCD" w:rsidRPr="00C473F5" w:rsidRDefault="00497FCD" w:rsidP="00497FCD">
      <w:pPr>
        <w:rPr>
          <w:rFonts w:cs="Arial"/>
          <w:szCs w:val="24"/>
        </w:rPr>
      </w:pPr>
      <w:r w:rsidRPr="00C473F5">
        <w:rPr>
          <w:rFonts w:cs="Arial"/>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064BF84" w14:textId="77777777" w:rsidR="00497FCD" w:rsidRPr="00C473F5" w:rsidRDefault="00497FCD" w:rsidP="00497FCD">
      <w:pPr>
        <w:rPr>
          <w:szCs w:val="24"/>
          <w:lang w:val="es-ES"/>
        </w:rPr>
      </w:pPr>
    </w:p>
    <w:p w14:paraId="2414058B" w14:textId="277DE0CB" w:rsidR="00497FCD" w:rsidRPr="00C473F5" w:rsidRDefault="00497FCD" w:rsidP="00497FCD">
      <w:pPr>
        <w:rPr>
          <w:rFonts w:eastAsia="Times New Roman" w:cs="Times New Roman"/>
          <w:bCs/>
          <w:szCs w:val="24"/>
          <w:lang w:val="es-MX"/>
        </w:rPr>
      </w:pPr>
      <w:r w:rsidRPr="00C473F5">
        <w:rPr>
          <w:szCs w:val="24"/>
        </w:rPr>
        <w:t xml:space="preserve">En caso específico, </w:t>
      </w:r>
      <w:r w:rsidR="001503F8" w:rsidRPr="00C473F5">
        <w:rPr>
          <w:szCs w:val="24"/>
        </w:rPr>
        <w:t>en</w:t>
      </w:r>
      <w:r w:rsidRPr="00C473F5">
        <w:rPr>
          <w:szCs w:val="24"/>
        </w:rPr>
        <w:t xml:space="preserv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 Cadenas Originales y Sellos Digitales, Códigos Bidimensionales y los denominados Códigos QR,</w:t>
      </w:r>
      <w:r w:rsidRPr="00C473F5">
        <w:rPr>
          <w:bCs/>
          <w:szCs w:val="24"/>
        </w:rPr>
        <w:t xml:space="preserve"> </w:t>
      </w:r>
      <w:r w:rsidRPr="00C473F5">
        <w:rPr>
          <w:rFonts w:eastAsia="Times New Roman" w:cs="Times New Roman"/>
          <w:b/>
          <w:szCs w:val="24"/>
          <w:lang w:val="es-MX"/>
        </w:rPr>
        <w:t>en el supuesto de que arrojen datos o información considerada confidencial</w:t>
      </w:r>
      <w:r w:rsidR="001503F8" w:rsidRPr="00C473F5">
        <w:rPr>
          <w:rFonts w:eastAsia="Times New Roman" w:cs="Times New Roman"/>
          <w:b/>
          <w:szCs w:val="24"/>
          <w:lang w:val="es-MX"/>
        </w:rPr>
        <w:t>, o bien que redirijan a sitios que los contengan</w:t>
      </w:r>
      <w:r w:rsidR="001503F8" w:rsidRPr="00C473F5">
        <w:rPr>
          <w:rFonts w:eastAsia="Times New Roman" w:cs="Times New Roman"/>
          <w:bCs/>
          <w:szCs w:val="24"/>
          <w:lang w:val="es-MX"/>
        </w:rPr>
        <w:t>.</w:t>
      </w:r>
    </w:p>
    <w:p w14:paraId="2F257020" w14:textId="77777777" w:rsidR="00497FCD" w:rsidRPr="00C473F5" w:rsidRDefault="00497FCD" w:rsidP="00497FCD">
      <w:pPr>
        <w:rPr>
          <w:bCs/>
          <w:szCs w:val="24"/>
          <w:lang w:val="es-MX"/>
        </w:rPr>
      </w:pPr>
    </w:p>
    <w:p w14:paraId="4A4B522B" w14:textId="77777777" w:rsidR="00497FCD" w:rsidRPr="00C473F5" w:rsidRDefault="00497FCD" w:rsidP="00497FCD">
      <w:pPr>
        <w:rPr>
          <w:szCs w:val="24"/>
        </w:rPr>
      </w:pPr>
      <w:r w:rsidRPr="00C473F5">
        <w:rPr>
          <w:szCs w:val="24"/>
        </w:rPr>
        <w:t xml:space="preserve">Por cuanto hace al </w:t>
      </w:r>
      <w:r w:rsidRPr="00C473F5">
        <w:rPr>
          <w:b/>
          <w:szCs w:val="24"/>
        </w:rPr>
        <w:t>Registro Federal de Contribuyentes</w:t>
      </w:r>
      <w:r w:rsidRPr="00C473F5">
        <w:rPr>
          <w:szCs w:val="24"/>
        </w:rPr>
        <w:t xml:space="preserve"> </w:t>
      </w:r>
      <w:r w:rsidRPr="00C473F5">
        <w:rPr>
          <w:b/>
          <w:szCs w:val="24"/>
        </w:rPr>
        <w:t>de las personas físicas</w:t>
      </w:r>
      <w:r w:rsidRPr="00C473F5">
        <w:rPr>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473F5">
        <w:rPr>
          <w:szCs w:val="24"/>
        </w:rPr>
        <w:t>homoclave</w:t>
      </w:r>
      <w:proofErr w:type="spellEnd"/>
      <w:r w:rsidRPr="00C473F5">
        <w:rPr>
          <w:szCs w:val="24"/>
        </w:rPr>
        <w:t>; la cual para su obtención es necesario acreditar personalidad, fecha de nacimiento entre otros con documentos oficiales.</w:t>
      </w:r>
    </w:p>
    <w:p w14:paraId="469C0D98" w14:textId="77777777" w:rsidR="00497FCD" w:rsidRPr="00C473F5" w:rsidRDefault="00497FCD" w:rsidP="00497FCD">
      <w:pPr>
        <w:rPr>
          <w:szCs w:val="24"/>
        </w:rPr>
      </w:pPr>
    </w:p>
    <w:p w14:paraId="6BC24F1E" w14:textId="77777777" w:rsidR="00497FCD" w:rsidRPr="00C473F5" w:rsidRDefault="00497FCD" w:rsidP="00497FCD">
      <w:pPr>
        <w:rPr>
          <w:szCs w:val="24"/>
        </w:rPr>
      </w:pPr>
      <w:r w:rsidRPr="00C473F5">
        <w:rPr>
          <w:szCs w:val="24"/>
        </w:rPr>
        <w:t>Al respecto, el Instituto Nacional Transparencia, Acceso a la Información y Protección de Datos Personales (INAI) a través del Criterio 19/17, señala literalmente lo siguiente:</w:t>
      </w:r>
    </w:p>
    <w:p w14:paraId="18621601" w14:textId="77777777" w:rsidR="00497FCD" w:rsidRPr="00C473F5" w:rsidRDefault="00497FCD" w:rsidP="00497FCD">
      <w:pPr>
        <w:ind w:left="567" w:right="616"/>
        <w:rPr>
          <w:i/>
          <w:szCs w:val="24"/>
        </w:rPr>
      </w:pPr>
    </w:p>
    <w:p w14:paraId="05F2F19E" w14:textId="77777777" w:rsidR="00497FCD" w:rsidRPr="00C473F5" w:rsidRDefault="00497FCD" w:rsidP="00497FCD">
      <w:pPr>
        <w:spacing w:line="240" w:lineRule="auto"/>
        <w:ind w:left="567" w:right="616"/>
        <w:rPr>
          <w:i/>
        </w:rPr>
      </w:pPr>
      <w:r w:rsidRPr="00C473F5">
        <w:rPr>
          <w:b/>
          <w:i/>
        </w:rPr>
        <w:t>Registro Federal de Contribuyentes (RFC) de personas físicas</w:t>
      </w:r>
      <w:r w:rsidRPr="00C473F5">
        <w:rPr>
          <w:i/>
        </w:rPr>
        <w:t>. El RFC es una clave de carácter fiscal, única e irrepetible, que permite identificar al titular, su edad y fecha de nacimiento, por lo que es un dato personal de carácter confidencial.</w:t>
      </w:r>
    </w:p>
    <w:p w14:paraId="542BF84A" w14:textId="77777777" w:rsidR="00497FCD" w:rsidRPr="00C473F5" w:rsidRDefault="00497FCD" w:rsidP="00497FCD">
      <w:pPr>
        <w:rPr>
          <w:szCs w:val="24"/>
        </w:rPr>
      </w:pPr>
    </w:p>
    <w:p w14:paraId="35E10A12" w14:textId="77777777" w:rsidR="00497FCD" w:rsidRPr="00C473F5" w:rsidRDefault="00497FCD" w:rsidP="00497FCD">
      <w:pPr>
        <w:rPr>
          <w:szCs w:val="24"/>
        </w:rPr>
      </w:pPr>
      <w:r w:rsidRPr="00C473F5">
        <w:rPr>
          <w:szCs w:val="24"/>
        </w:rPr>
        <w:t xml:space="preserve">De lo anterior, se desprende que el Registro Federal de Contribuyentes se vincula al nombre de su titular, permitiendo identificar la edad de la persona, fecha de nacimiento, así como su </w:t>
      </w:r>
      <w:proofErr w:type="spellStart"/>
      <w:r w:rsidRPr="00C473F5">
        <w:rPr>
          <w:szCs w:val="24"/>
        </w:rPr>
        <w:t>homoclave</w:t>
      </w:r>
      <w:proofErr w:type="spellEnd"/>
      <w:r w:rsidRPr="00C473F5">
        <w:rPr>
          <w:szCs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473F5">
        <w:rPr>
          <w:rFonts w:eastAsia="Arial Unicode MS"/>
          <w:szCs w:val="24"/>
        </w:rPr>
        <w:t>4 fracción XI de la Ley de Protección de Datos Personales en Posesión de los Sujetos Obligados del Estado de México y Municipios</w:t>
      </w:r>
      <w:r w:rsidRPr="00C473F5">
        <w:rPr>
          <w:szCs w:val="24"/>
        </w:rPr>
        <w:t>.</w:t>
      </w:r>
    </w:p>
    <w:p w14:paraId="154C308E" w14:textId="77777777" w:rsidR="00497FCD" w:rsidRPr="00C473F5" w:rsidRDefault="00497FCD" w:rsidP="00497FCD">
      <w:pPr>
        <w:rPr>
          <w:szCs w:val="24"/>
        </w:rPr>
      </w:pPr>
    </w:p>
    <w:p w14:paraId="26EF6D29" w14:textId="77777777" w:rsidR="00497FCD" w:rsidRPr="00C473F5" w:rsidRDefault="00497FCD" w:rsidP="00497FCD">
      <w:pPr>
        <w:rPr>
          <w:szCs w:val="24"/>
        </w:rPr>
      </w:pPr>
      <w:r w:rsidRPr="00C473F5">
        <w:rPr>
          <w:szCs w:val="24"/>
        </w:rPr>
        <w:t xml:space="preserve">Por cuanto hace a la </w:t>
      </w:r>
      <w:r w:rsidRPr="00C473F5">
        <w:rPr>
          <w:b/>
          <w:szCs w:val="24"/>
        </w:rPr>
        <w:t xml:space="preserve">Clave Única de Registro de Población, </w:t>
      </w:r>
      <w:r w:rsidRPr="00C473F5">
        <w:rPr>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A3B92DD" w14:textId="77777777" w:rsidR="00497FCD" w:rsidRPr="00C473F5" w:rsidRDefault="00497FCD" w:rsidP="00497FCD">
      <w:pPr>
        <w:rPr>
          <w:szCs w:val="24"/>
          <w:lang w:val="es-ES"/>
        </w:rPr>
      </w:pPr>
    </w:p>
    <w:p w14:paraId="6A7E015F" w14:textId="77777777" w:rsidR="00497FCD" w:rsidRPr="00C473F5" w:rsidRDefault="00497FCD" w:rsidP="00497FCD">
      <w:pPr>
        <w:rPr>
          <w:szCs w:val="24"/>
        </w:rPr>
      </w:pPr>
      <w:r w:rsidRPr="00C473F5">
        <w:rPr>
          <w:szCs w:val="24"/>
        </w:rPr>
        <w:t>Lo anterior, tiene sustento en los artículos 86 y 91, de la Ley General de Población, la cual señala lo siguiente:</w:t>
      </w:r>
    </w:p>
    <w:p w14:paraId="7F079896" w14:textId="77777777" w:rsidR="00497FCD" w:rsidRPr="00C473F5" w:rsidRDefault="00497FCD" w:rsidP="00497FCD">
      <w:pPr>
        <w:ind w:left="709" w:right="757"/>
        <w:rPr>
          <w:rFonts w:cs="Arial,Bold"/>
          <w:b/>
          <w:bCs/>
          <w:i/>
          <w:szCs w:val="24"/>
        </w:rPr>
      </w:pPr>
    </w:p>
    <w:p w14:paraId="6175B517" w14:textId="77777777" w:rsidR="00497FCD" w:rsidRPr="00C473F5" w:rsidRDefault="00497FCD" w:rsidP="00497FCD">
      <w:pPr>
        <w:spacing w:line="240" w:lineRule="auto"/>
        <w:ind w:left="709" w:right="757"/>
        <w:rPr>
          <w:rFonts w:cs="Arial"/>
          <w:i/>
          <w:sz w:val="22"/>
        </w:rPr>
      </w:pPr>
      <w:r w:rsidRPr="00C473F5">
        <w:rPr>
          <w:rFonts w:cs="Arial,Bold"/>
          <w:b/>
          <w:bCs/>
          <w:i/>
          <w:sz w:val="22"/>
        </w:rPr>
        <w:t xml:space="preserve">Artículo 86. </w:t>
      </w:r>
      <w:r w:rsidRPr="00C473F5">
        <w:rPr>
          <w:rFonts w:cs="Arial"/>
          <w:i/>
          <w:sz w:val="22"/>
        </w:rPr>
        <w:t>El Registro Nacional de Población tiene como finalidad registrar a cada una de las personas que integran la población del país, con los datos que permitan certificar y acreditar fehacientemente su identidad.</w:t>
      </w:r>
    </w:p>
    <w:p w14:paraId="7BB12445" w14:textId="77777777" w:rsidR="00497FCD" w:rsidRPr="00C473F5" w:rsidRDefault="00497FCD" w:rsidP="00497FCD">
      <w:pPr>
        <w:spacing w:line="240" w:lineRule="auto"/>
        <w:ind w:left="709" w:right="757"/>
        <w:rPr>
          <w:rFonts w:cs="Arial"/>
          <w:i/>
          <w:sz w:val="22"/>
        </w:rPr>
      </w:pPr>
    </w:p>
    <w:p w14:paraId="55C96101" w14:textId="77777777" w:rsidR="00497FCD" w:rsidRPr="00C473F5" w:rsidRDefault="00497FCD" w:rsidP="00497FCD">
      <w:pPr>
        <w:spacing w:line="240" w:lineRule="auto"/>
        <w:ind w:left="709" w:right="757"/>
        <w:rPr>
          <w:rFonts w:cs="Arial"/>
          <w:i/>
          <w:sz w:val="22"/>
        </w:rPr>
      </w:pPr>
      <w:r w:rsidRPr="00C473F5">
        <w:rPr>
          <w:rFonts w:cs="Arial,Bold"/>
          <w:b/>
          <w:bCs/>
          <w:i/>
          <w:sz w:val="22"/>
        </w:rPr>
        <w:t xml:space="preserve">Artículo 91. </w:t>
      </w:r>
      <w:r w:rsidRPr="00C473F5">
        <w:rPr>
          <w:rFonts w:cs="Arial"/>
          <w:i/>
          <w:sz w:val="22"/>
        </w:rPr>
        <w:t>Al incorporar a una persona en el Registro Nacional de Población, se le asignará una clave que se denominará Clave Única de Registro de Población. Esta servirá para registrarla e identificarla en forma individual.</w:t>
      </w:r>
    </w:p>
    <w:p w14:paraId="299B399C" w14:textId="77777777" w:rsidR="00497FCD" w:rsidRPr="00C473F5" w:rsidRDefault="00497FCD" w:rsidP="00497FCD">
      <w:pPr>
        <w:rPr>
          <w:szCs w:val="24"/>
          <w:lang w:val="es-ES"/>
        </w:rPr>
      </w:pPr>
    </w:p>
    <w:p w14:paraId="42FDCBC5" w14:textId="77777777" w:rsidR="00497FCD" w:rsidRPr="00C473F5" w:rsidRDefault="00497FCD" w:rsidP="00497FCD">
      <w:pPr>
        <w:rPr>
          <w:szCs w:val="24"/>
        </w:rPr>
      </w:pPr>
      <w:r w:rsidRPr="00C473F5">
        <w:rPr>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7F23F4" w14:textId="77777777" w:rsidR="00497FCD" w:rsidRPr="00C473F5" w:rsidRDefault="00497FCD" w:rsidP="00497FCD">
      <w:pPr>
        <w:rPr>
          <w:szCs w:val="24"/>
        </w:rPr>
      </w:pPr>
    </w:p>
    <w:p w14:paraId="319303E2" w14:textId="77777777" w:rsidR="00497FCD" w:rsidRPr="00C473F5" w:rsidRDefault="00497FCD" w:rsidP="00497FCD">
      <w:pPr>
        <w:rPr>
          <w:szCs w:val="24"/>
        </w:rPr>
      </w:pPr>
      <w:r w:rsidRPr="00C473F5">
        <w:rPr>
          <w:szCs w:val="24"/>
        </w:rPr>
        <w:lastRenderedPageBreak/>
        <w:t>Al respecto, el Instituto Nacional de Transparencia, Acceso a la Información y Protección de Datos Personales (INAI) a través del Criterio 18/17, señala literalmente lo siguiente:</w:t>
      </w:r>
    </w:p>
    <w:p w14:paraId="7008D070" w14:textId="77777777" w:rsidR="00497FCD" w:rsidRPr="00C473F5" w:rsidRDefault="00497FCD" w:rsidP="00497FCD">
      <w:pPr>
        <w:rPr>
          <w:szCs w:val="24"/>
          <w:lang w:val="es-ES"/>
        </w:rPr>
      </w:pPr>
    </w:p>
    <w:p w14:paraId="1D3142A3" w14:textId="77777777" w:rsidR="00497FCD" w:rsidRPr="00C473F5" w:rsidRDefault="00497FCD" w:rsidP="00497FCD">
      <w:pPr>
        <w:spacing w:line="240" w:lineRule="auto"/>
        <w:ind w:left="567" w:right="616"/>
        <w:rPr>
          <w:i/>
          <w:sz w:val="22"/>
        </w:rPr>
      </w:pPr>
      <w:r w:rsidRPr="00C473F5">
        <w:rPr>
          <w:b/>
          <w:i/>
          <w:sz w:val="22"/>
        </w:rPr>
        <w:t>Clave Única de Registro de Población (CURP)</w:t>
      </w:r>
      <w:r w:rsidRPr="00C473F5">
        <w:rPr>
          <w:i/>
          <w:sz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D63B10" w14:textId="77777777" w:rsidR="00497FCD" w:rsidRPr="00C473F5" w:rsidRDefault="00497FCD" w:rsidP="00497FCD">
      <w:pPr>
        <w:ind w:right="616"/>
        <w:rPr>
          <w:rFonts w:cs="Arial"/>
          <w:bCs/>
          <w:i/>
          <w:szCs w:val="24"/>
        </w:rPr>
      </w:pPr>
    </w:p>
    <w:p w14:paraId="06A4921C" w14:textId="77777777" w:rsidR="00497FCD" w:rsidRPr="00C473F5" w:rsidRDefault="00497FCD" w:rsidP="00497FCD">
      <w:pPr>
        <w:rPr>
          <w:szCs w:val="24"/>
        </w:rPr>
      </w:pPr>
      <w:r w:rsidRPr="00C473F5">
        <w:rPr>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285DF9C" w14:textId="77777777" w:rsidR="00497FCD" w:rsidRPr="00C473F5" w:rsidRDefault="00497FCD" w:rsidP="00497FCD">
      <w:pPr>
        <w:rPr>
          <w:szCs w:val="24"/>
        </w:rPr>
      </w:pPr>
    </w:p>
    <w:p w14:paraId="14E060A8" w14:textId="77777777" w:rsidR="00497FCD" w:rsidRPr="00C473F5" w:rsidRDefault="00497FCD" w:rsidP="00497FCD">
      <w:pPr>
        <w:rPr>
          <w:szCs w:val="24"/>
        </w:rPr>
      </w:pPr>
      <w:r w:rsidRPr="00C473F5">
        <w:rPr>
          <w:szCs w:val="24"/>
        </w:rPr>
        <w:t xml:space="preserve">Por cuanto hace a la </w:t>
      </w:r>
      <w:r w:rsidRPr="00C473F5">
        <w:rPr>
          <w:b/>
          <w:szCs w:val="24"/>
        </w:rPr>
        <w:t>Clave de cualquier tipo de seguridad social</w:t>
      </w:r>
      <w:r w:rsidRPr="00C473F5">
        <w:rPr>
          <w:szCs w:val="24"/>
        </w:rPr>
        <w:t xml:space="preserve"> (ISSEMYM u otros), está integrado por una </w:t>
      </w:r>
      <w:r w:rsidRPr="00C473F5">
        <w:rPr>
          <w:bCs/>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473F5">
        <w:rPr>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w:t>
      </w:r>
      <w:r w:rsidRPr="00C473F5">
        <w:rPr>
          <w:szCs w:val="24"/>
        </w:rPr>
        <w:lastRenderedPageBreak/>
        <w:t xml:space="preserve">del Estado de México y Municipios y  </w:t>
      </w:r>
      <w:r w:rsidRPr="00C473F5">
        <w:rPr>
          <w:rFonts w:eastAsia="Arial Unicode MS"/>
          <w:szCs w:val="24"/>
        </w:rPr>
        <w:t>4 fracción XI de la Ley de Protección de Datos Personales en Posesión de Sujetos Obligados del Estado de México y Municipios</w:t>
      </w:r>
      <w:r w:rsidRPr="00C473F5">
        <w:rPr>
          <w:szCs w:val="24"/>
        </w:rPr>
        <w:t>.</w:t>
      </w:r>
    </w:p>
    <w:p w14:paraId="7EE8BF9B" w14:textId="77777777" w:rsidR="00497FCD" w:rsidRPr="00C473F5" w:rsidRDefault="00497FCD" w:rsidP="00497FCD">
      <w:pPr>
        <w:rPr>
          <w:szCs w:val="24"/>
        </w:rPr>
      </w:pPr>
    </w:p>
    <w:p w14:paraId="420B8E73" w14:textId="77777777" w:rsidR="00497FCD" w:rsidRPr="00C473F5" w:rsidRDefault="00497FCD" w:rsidP="00497FCD">
      <w:pPr>
        <w:rPr>
          <w:szCs w:val="24"/>
        </w:rPr>
      </w:pPr>
      <w:r w:rsidRPr="00C473F5">
        <w:rPr>
          <w:szCs w:val="24"/>
        </w:rPr>
        <w:t xml:space="preserve">Respecto de los </w:t>
      </w:r>
      <w:r w:rsidRPr="00C473F5">
        <w:rPr>
          <w:b/>
          <w:szCs w:val="24"/>
        </w:rPr>
        <w:t>préstamos o descuentos</w:t>
      </w:r>
      <w:r w:rsidRPr="00C473F5">
        <w:rPr>
          <w:szCs w:val="24"/>
        </w:rPr>
        <w:t xml:space="preserve"> </w:t>
      </w:r>
      <w:r w:rsidRPr="00C473F5">
        <w:rPr>
          <w:b/>
          <w:szCs w:val="24"/>
        </w:rPr>
        <w:t>de carácter personal</w:t>
      </w:r>
      <w:r w:rsidRPr="00C473F5">
        <w:rPr>
          <w:szCs w:val="24"/>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C473F5">
        <w:rPr>
          <w:szCs w:val="24"/>
        </w:rPr>
        <w:t>favorecer  en</w:t>
      </w:r>
      <w:proofErr w:type="gramEnd"/>
      <w:r w:rsidRPr="00C473F5">
        <w:rPr>
          <w:szCs w:val="24"/>
        </w:rPr>
        <w:t xml:space="preserve"> la transparencia y rendición de cuentas, sino, por el contrario con ello se violentaría la protección de información confidencial, porque incide en la intimidad de un individuo identificado.</w:t>
      </w:r>
    </w:p>
    <w:p w14:paraId="5064B668" w14:textId="77777777" w:rsidR="00497FCD" w:rsidRPr="00C473F5" w:rsidRDefault="00497FCD" w:rsidP="00497FCD">
      <w:pPr>
        <w:rPr>
          <w:szCs w:val="24"/>
          <w:lang w:val="es-ES"/>
        </w:rPr>
      </w:pPr>
    </w:p>
    <w:p w14:paraId="42B68B73" w14:textId="77777777" w:rsidR="00497FCD" w:rsidRPr="00C473F5" w:rsidRDefault="00497FCD" w:rsidP="00497FCD">
      <w:pPr>
        <w:rPr>
          <w:szCs w:val="24"/>
        </w:rPr>
      </w:pPr>
      <w:r w:rsidRPr="00C473F5">
        <w:rPr>
          <w:szCs w:val="24"/>
        </w:rPr>
        <w:t>Por su parte, el artículo 84 de la Ley del Trabajo de los Servidores Públicos del Estado y Municipios, señala:</w:t>
      </w:r>
    </w:p>
    <w:p w14:paraId="7010822E" w14:textId="77777777" w:rsidR="00497FCD" w:rsidRPr="00C473F5" w:rsidRDefault="00497FCD" w:rsidP="00497FCD">
      <w:pPr>
        <w:rPr>
          <w:szCs w:val="24"/>
          <w:lang w:val="es-ES"/>
        </w:rPr>
      </w:pPr>
    </w:p>
    <w:p w14:paraId="445F22E2" w14:textId="77777777" w:rsidR="00497FCD" w:rsidRPr="00C473F5" w:rsidRDefault="00497FCD" w:rsidP="00497FCD">
      <w:pPr>
        <w:spacing w:line="240" w:lineRule="auto"/>
        <w:ind w:left="567" w:right="616"/>
        <w:rPr>
          <w:i/>
          <w:noProof/>
          <w:sz w:val="22"/>
        </w:rPr>
      </w:pPr>
      <w:r w:rsidRPr="00C473F5">
        <w:rPr>
          <w:b/>
          <w:i/>
          <w:noProof/>
          <w:sz w:val="22"/>
        </w:rPr>
        <w:t>ARTÍCULO 84.</w:t>
      </w:r>
      <w:r w:rsidRPr="00C473F5">
        <w:rPr>
          <w:i/>
          <w:noProof/>
          <w:sz w:val="22"/>
        </w:rPr>
        <w:t xml:space="preserve"> Sólo podrán hacerse retenciones, descuentos o deducciones al sueldo de los servidores públicos por concepto de:</w:t>
      </w:r>
    </w:p>
    <w:p w14:paraId="10CA21D4" w14:textId="77777777" w:rsidR="00497FCD" w:rsidRPr="00C473F5" w:rsidRDefault="00497FCD" w:rsidP="00497FCD">
      <w:pPr>
        <w:spacing w:line="240" w:lineRule="auto"/>
        <w:ind w:left="567" w:right="616"/>
        <w:rPr>
          <w:i/>
          <w:noProof/>
          <w:sz w:val="22"/>
        </w:rPr>
      </w:pPr>
    </w:p>
    <w:p w14:paraId="358080CE" w14:textId="77777777" w:rsidR="00497FCD" w:rsidRPr="00C473F5" w:rsidRDefault="00497FCD" w:rsidP="00497FCD">
      <w:pPr>
        <w:spacing w:line="240" w:lineRule="auto"/>
        <w:ind w:left="567" w:right="616"/>
        <w:rPr>
          <w:i/>
          <w:noProof/>
          <w:sz w:val="22"/>
        </w:rPr>
      </w:pPr>
      <w:r w:rsidRPr="00C473F5">
        <w:rPr>
          <w:i/>
          <w:noProof/>
          <w:sz w:val="22"/>
        </w:rPr>
        <w:t>I. Gravámenes fiscales relacionados con el sueldo;</w:t>
      </w:r>
    </w:p>
    <w:p w14:paraId="1DDA40EB" w14:textId="77777777" w:rsidR="00497FCD" w:rsidRPr="00C473F5" w:rsidRDefault="00497FCD" w:rsidP="00497FCD">
      <w:pPr>
        <w:spacing w:line="240" w:lineRule="auto"/>
        <w:ind w:left="567" w:right="616"/>
        <w:rPr>
          <w:i/>
          <w:noProof/>
          <w:sz w:val="22"/>
        </w:rPr>
      </w:pPr>
      <w:r w:rsidRPr="00C473F5">
        <w:rPr>
          <w:i/>
          <w:noProof/>
          <w:sz w:val="22"/>
        </w:rPr>
        <w:t>II. Deudas contraídas con las instituciones públicas o dependencias por concepto de anticipos de sueldo, pagos hechos con exceso, errores o pérdidas debidamente comprobados;</w:t>
      </w:r>
    </w:p>
    <w:p w14:paraId="58F9484B" w14:textId="77777777" w:rsidR="00497FCD" w:rsidRPr="00C473F5" w:rsidRDefault="00497FCD" w:rsidP="00497FCD">
      <w:pPr>
        <w:spacing w:line="240" w:lineRule="auto"/>
        <w:ind w:left="567" w:right="616"/>
        <w:rPr>
          <w:i/>
          <w:noProof/>
          <w:sz w:val="22"/>
        </w:rPr>
      </w:pPr>
      <w:r w:rsidRPr="00C473F5">
        <w:rPr>
          <w:i/>
          <w:noProof/>
          <w:sz w:val="22"/>
        </w:rPr>
        <w:t>III. Cuotas sindicales;</w:t>
      </w:r>
    </w:p>
    <w:p w14:paraId="6E5745AD" w14:textId="77777777" w:rsidR="00497FCD" w:rsidRPr="00C473F5" w:rsidRDefault="00497FCD" w:rsidP="00497FCD">
      <w:pPr>
        <w:spacing w:line="240" w:lineRule="auto"/>
        <w:ind w:left="567" w:right="616"/>
        <w:rPr>
          <w:i/>
          <w:noProof/>
          <w:sz w:val="22"/>
        </w:rPr>
      </w:pPr>
      <w:r w:rsidRPr="00C473F5">
        <w:rPr>
          <w:i/>
          <w:noProof/>
          <w:sz w:val="22"/>
        </w:rPr>
        <w:t>IV. Cuotas de aportación a fondos para la constitución de cooperativas y de cajas de ahorro, siempre que el servidor público hubiese manifestado previamente, de manera expresa, su conformidad;</w:t>
      </w:r>
    </w:p>
    <w:p w14:paraId="2518F549" w14:textId="77777777" w:rsidR="00497FCD" w:rsidRPr="00C473F5" w:rsidRDefault="00497FCD" w:rsidP="00497FCD">
      <w:pPr>
        <w:spacing w:line="240" w:lineRule="auto"/>
        <w:ind w:left="567" w:right="616"/>
        <w:rPr>
          <w:i/>
          <w:noProof/>
          <w:sz w:val="22"/>
        </w:rPr>
      </w:pPr>
      <w:r w:rsidRPr="00C473F5">
        <w:rPr>
          <w:i/>
          <w:noProof/>
          <w:sz w:val="22"/>
        </w:rPr>
        <w:t>V. Descuentos ordenados por el Instituto de Seguridad Social del Estado de México y Municipios, con motivo de cuotas y obligaciones contraídas con éste por los servidores públicos;</w:t>
      </w:r>
    </w:p>
    <w:p w14:paraId="4986B9AD" w14:textId="77777777" w:rsidR="00497FCD" w:rsidRPr="00C473F5" w:rsidRDefault="00497FCD" w:rsidP="00497FCD">
      <w:pPr>
        <w:spacing w:line="240" w:lineRule="auto"/>
        <w:ind w:left="567" w:right="616"/>
        <w:rPr>
          <w:i/>
          <w:noProof/>
          <w:sz w:val="22"/>
        </w:rPr>
      </w:pPr>
      <w:r w:rsidRPr="00C473F5">
        <w:rPr>
          <w:i/>
          <w:noProof/>
          <w:sz w:val="22"/>
        </w:rPr>
        <w:t>VI. Obligaciones a cargo del servidor público con las que haya consentido, derivadas de la adquisición o del uso de habitaciones consideradas como de interés social;</w:t>
      </w:r>
    </w:p>
    <w:p w14:paraId="508DF89D" w14:textId="77777777" w:rsidR="00497FCD" w:rsidRPr="00C473F5" w:rsidRDefault="00497FCD" w:rsidP="00497FCD">
      <w:pPr>
        <w:spacing w:line="240" w:lineRule="auto"/>
        <w:ind w:left="567" w:right="616"/>
        <w:rPr>
          <w:i/>
          <w:noProof/>
          <w:sz w:val="22"/>
        </w:rPr>
      </w:pPr>
      <w:r w:rsidRPr="00C473F5">
        <w:rPr>
          <w:i/>
          <w:noProof/>
          <w:sz w:val="22"/>
        </w:rPr>
        <w:t>VII. Faltas de puntualidad o de asistencia injustificadas;</w:t>
      </w:r>
    </w:p>
    <w:p w14:paraId="718785E9" w14:textId="77777777" w:rsidR="00497FCD" w:rsidRPr="00C473F5" w:rsidRDefault="00497FCD" w:rsidP="00497FCD">
      <w:pPr>
        <w:spacing w:line="240" w:lineRule="auto"/>
        <w:ind w:left="567" w:right="616"/>
        <w:rPr>
          <w:i/>
          <w:noProof/>
          <w:sz w:val="22"/>
        </w:rPr>
      </w:pPr>
      <w:r w:rsidRPr="00C473F5">
        <w:rPr>
          <w:i/>
          <w:noProof/>
          <w:sz w:val="22"/>
        </w:rPr>
        <w:t>VIII. Pensiones alimenticias ordenadas por la autoridad judicial; o</w:t>
      </w:r>
    </w:p>
    <w:p w14:paraId="7729248B" w14:textId="77777777" w:rsidR="00497FCD" w:rsidRPr="00C473F5" w:rsidRDefault="00497FCD" w:rsidP="00497FCD">
      <w:pPr>
        <w:spacing w:line="240" w:lineRule="auto"/>
        <w:ind w:left="567" w:right="616"/>
        <w:rPr>
          <w:i/>
          <w:noProof/>
          <w:sz w:val="22"/>
        </w:rPr>
      </w:pPr>
      <w:r w:rsidRPr="00C473F5">
        <w:rPr>
          <w:i/>
          <w:noProof/>
          <w:sz w:val="22"/>
        </w:rPr>
        <w:t>IX. Cualquier otro convenido con instituciones de servicios y aceptado por el servidor público.</w:t>
      </w:r>
    </w:p>
    <w:p w14:paraId="006BCDBA" w14:textId="77777777" w:rsidR="00497FCD" w:rsidRPr="00C473F5" w:rsidRDefault="00497FCD" w:rsidP="00497FCD">
      <w:pPr>
        <w:spacing w:line="240" w:lineRule="auto"/>
        <w:ind w:left="567" w:right="616"/>
        <w:rPr>
          <w:i/>
          <w:noProof/>
          <w:sz w:val="22"/>
        </w:rPr>
      </w:pPr>
    </w:p>
    <w:p w14:paraId="42C01B55" w14:textId="77777777" w:rsidR="00497FCD" w:rsidRPr="00C473F5" w:rsidRDefault="00497FCD" w:rsidP="00497FCD">
      <w:pPr>
        <w:spacing w:line="240" w:lineRule="auto"/>
        <w:ind w:left="567" w:right="616"/>
        <w:rPr>
          <w:sz w:val="22"/>
        </w:rPr>
      </w:pPr>
      <w:r w:rsidRPr="00C473F5">
        <w:rPr>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EE55FA6" w14:textId="77777777" w:rsidR="00497FCD" w:rsidRPr="00C473F5" w:rsidRDefault="00497FCD" w:rsidP="00497FCD">
      <w:pPr>
        <w:rPr>
          <w:szCs w:val="24"/>
        </w:rPr>
      </w:pPr>
    </w:p>
    <w:p w14:paraId="20934B75" w14:textId="77777777" w:rsidR="00497FCD" w:rsidRPr="00C473F5" w:rsidRDefault="00497FCD" w:rsidP="00497FCD">
      <w:pPr>
        <w:rPr>
          <w:szCs w:val="24"/>
        </w:rPr>
      </w:pPr>
      <w:r w:rsidRPr="00C473F5">
        <w:rPr>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DC28D69" w14:textId="77777777" w:rsidR="00497FCD" w:rsidRPr="00C473F5" w:rsidRDefault="00497FCD" w:rsidP="00497FCD">
      <w:pPr>
        <w:rPr>
          <w:szCs w:val="24"/>
        </w:rPr>
      </w:pPr>
    </w:p>
    <w:p w14:paraId="3BB7E10B" w14:textId="12973424" w:rsidR="00497FCD" w:rsidRPr="00C473F5" w:rsidRDefault="00497FCD" w:rsidP="00497FCD">
      <w:pPr>
        <w:rPr>
          <w:szCs w:val="24"/>
        </w:rPr>
      </w:pPr>
      <w:r w:rsidRPr="00C473F5">
        <w:rPr>
          <w:rFonts w:eastAsia="Arial Unicode MS"/>
          <w:szCs w:val="24"/>
        </w:rPr>
        <w:t xml:space="preserve">En ese sentido, </w:t>
      </w:r>
      <w:r w:rsidRPr="00C473F5">
        <w:rPr>
          <w:szCs w:val="24"/>
        </w:rPr>
        <w:t xml:space="preserve">las </w:t>
      </w:r>
      <w:r w:rsidRPr="00C473F5">
        <w:rPr>
          <w:b/>
          <w:szCs w:val="24"/>
        </w:rPr>
        <w:t xml:space="preserve">Cadenas Originales </w:t>
      </w:r>
      <w:r w:rsidRPr="00C473F5">
        <w:rPr>
          <w:szCs w:val="24"/>
        </w:rPr>
        <w:t xml:space="preserve">y </w:t>
      </w:r>
      <w:r w:rsidRPr="00C473F5">
        <w:rPr>
          <w:b/>
          <w:szCs w:val="24"/>
        </w:rPr>
        <w:t>Sellos</w:t>
      </w:r>
      <w:r w:rsidRPr="00C473F5">
        <w:rPr>
          <w:szCs w:val="24"/>
        </w:rPr>
        <w:t xml:space="preserve"> </w:t>
      </w:r>
      <w:r w:rsidRPr="00C473F5">
        <w:rPr>
          <w:b/>
          <w:szCs w:val="24"/>
        </w:rPr>
        <w:t>Digitales</w:t>
      </w:r>
      <w:r w:rsidRPr="00C473F5">
        <w:rPr>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473F5">
        <w:rPr>
          <w:b/>
          <w:szCs w:val="24"/>
        </w:rPr>
        <w:t xml:space="preserve">vinculación </w:t>
      </w:r>
      <w:r w:rsidRPr="00C473F5">
        <w:rPr>
          <w:szCs w:val="24"/>
        </w:rPr>
        <w:t xml:space="preserve">entre la </w:t>
      </w:r>
      <w:r w:rsidRPr="00C473F5">
        <w:rPr>
          <w:b/>
          <w:szCs w:val="24"/>
        </w:rPr>
        <w:t>identidad de un sujeto o entidad</w:t>
      </w:r>
      <w:r w:rsidRPr="00C473F5">
        <w:rPr>
          <w:szCs w:val="24"/>
        </w:rPr>
        <w:t xml:space="preserve"> con su clave pública, lo que hace identificable a una persona o entidad, además de que dichos certificados tienen como finalidad o propósito específico firmar digitalmente las facturas electrónicas </w:t>
      </w:r>
      <w:r w:rsidRPr="00C473F5">
        <w:rPr>
          <w:b/>
          <w:szCs w:val="24"/>
        </w:rPr>
        <w:t>para acreditar la autoría de los comprobantes fiscales digitales</w:t>
      </w:r>
      <w:r w:rsidR="001503F8" w:rsidRPr="00C473F5">
        <w:rPr>
          <w:bCs/>
          <w:szCs w:val="24"/>
        </w:rPr>
        <w:t>, por tanto, únicamente en el supuesto de que en su integración se observen datos personales, deberá protegerse dicha información</w:t>
      </w:r>
      <w:r w:rsidRPr="00C473F5">
        <w:rPr>
          <w:szCs w:val="24"/>
        </w:rPr>
        <w:t>. En ese tenor se transcriben los artículos señalados con antelación para mejor ilustración:</w:t>
      </w:r>
    </w:p>
    <w:p w14:paraId="18412C0E" w14:textId="77777777" w:rsidR="00497FCD" w:rsidRPr="00C473F5" w:rsidRDefault="00497FCD" w:rsidP="00497FCD">
      <w:pPr>
        <w:rPr>
          <w:szCs w:val="24"/>
        </w:rPr>
      </w:pPr>
    </w:p>
    <w:p w14:paraId="1743CC63" w14:textId="77777777" w:rsidR="00497FCD" w:rsidRPr="00C473F5" w:rsidRDefault="00497FCD" w:rsidP="00497FCD">
      <w:pPr>
        <w:spacing w:line="240" w:lineRule="auto"/>
        <w:ind w:left="567" w:right="616"/>
        <w:rPr>
          <w:i/>
          <w:noProof/>
          <w:sz w:val="22"/>
        </w:rPr>
      </w:pPr>
      <w:r w:rsidRPr="00C473F5">
        <w:rPr>
          <w:b/>
          <w:i/>
          <w:noProof/>
          <w:sz w:val="22"/>
        </w:rPr>
        <w:lastRenderedPageBreak/>
        <w:t xml:space="preserve">Artículo 17-G.- </w:t>
      </w:r>
      <w:r w:rsidRPr="00C473F5">
        <w:rPr>
          <w:i/>
          <w:noProof/>
          <w:sz w:val="22"/>
        </w:rPr>
        <w:t xml:space="preserve">Los certificados que emita el Servicio de Administración Tributaria para ser considerados válidos deberán contener los datos siguientes: </w:t>
      </w:r>
    </w:p>
    <w:p w14:paraId="1F04A764" w14:textId="77777777" w:rsidR="00497FCD" w:rsidRPr="00C473F5" w:rsidRDefault="00497FCD" w:rsidP="00497FCD">
      <w:pPr>
        <w:spacing w:line="240" w:lineRule="auto"/>
        <w:ind w:left="567" w:right="616"/>
        <w:rPr>
          <w:i/>
          <w:noProof/>
          <w:sz w:val="22"/>
        </w:rPr>
      </w:pPr>
    </w:p>
    <w:p w14:paraId="10966E5D" w14:textId="77777777" w:rsidR="00497FCD" w:rsidRPr="00C473F5" w:rsidRDefault="00497FCD" w:rsidP="00497FCD">
      <w:pPr>
        <w:spacing w:line="240" w:lineRule="auto"/>
        <w:ind w:left="567" w:right="616"/>
        <w:rPr>
          <w:i/>
          <w:noProof/>
          <w:sz w:val="22"/>
        </w:rPr>
      </w:pPr>
      <w:r w:rsidRPr="00C473F5">
        <w:rPr>
          <w:i/>
          <w:noProof/>
          <w:sz w:val="22"/>
        </w:rPr>
        <w:t>I. La mención de que se expiden como tales. Tratándose de certificados de sellos digitales, se deberán especificar las limitantes que tengan para su uso.</w:t>
      </w:r>
    </w:p>
    <w:p w14:paraId="7614A0C0" w14:textId="77777777" w:rsidR="00497FCD" w:rsidRPr="00C473F5" w:rsidRDefault="00497FCD" w:rsidP="00497FCD">
      <w:pPr>
        <w:spacing w:line="240" w:lineRule="auto"/>
        <w:ind w:left="1422" w:right="616"/>
        <w:rPr>
          <w:i/>
          <w:noProof/>
          <w:sz w:val="22"/>
        </w:rPr>
      </w:pPr>
    </w:p>
    <w:p w14:paraId="1067E415" w14:textId="77777777" w:rsidR="00497FCD" w:rsidRPr="00C473F5" w:rsidRDefault="00497FCD" w:rsidP="00497FCD">
      <w:pPr>
        <w:spacing w:line="240" w:lineRule="auto"/>
        <w:ind w:left="567" w:right="616"/>
        <w:rPr>
          <w:i/>
          <w:noProof/>
          <w:sz w:val="22"/>
        </w:rPr>
      </w:pPr>
      <w:r w:rsidRPr="00C473F5">
        <w:rPr>
          <w:b/>
          <w:i/>
          <w:noProof/>
          <w:sz w:val="22"/>
        </w:rPr>
        <w:t>Artículo 29.</w:t>
      </w:r>
      <w:r w:rsidRPr="00C473F5">
        <w:rPr>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CA5B6B1" w14:textId="77777777" w:rsidR="00497FCD" w:rsidRPr="00C473F5" w:rsidRDefault="00497FCD" w:rsidP="00497FCD">
      <w:pPr>
        <w:spacing w:line="240" w:lineRule="auto"/>
        <w:ind w:left="567" w:right="616"/>
        <w:rPr>
          <w:i/>
          <w:noProof/>
          <w:sz w:val="22"/>
        </w:rPr>
      </w:pPr>
    </w:p>
    <w:p w14:paraId="7C5EA5EC" w14:textId="77777777" w:rsidR="00497FCD" w:rsidRPr="00C473F5" w:rsidRDefault="00497FCD" w:rsidP="00497FCD">
      <w:pPr>
        <w:spacing w:line="240" w:lineRule="auto"/>
        <w:ind w:left="567" w:right="616"/>
        <w:rPr>
          <w:i/>
          <w:noProof/>
          <w:sz w:val="22"/>
        </w:rPr>
      </w:pPr>
      <w:r w:rsidRPr="00C473F5">
        <w:rPr>
          <w:i/>
          <w:noProof/>
          <w:sz w:val="22"/>
        </w:rPr>
        <w:t>Los contribuyentes a que se refiere el párrafo anterior deberán cumplir con las obligaciones siguientes:</w:t>
      </w:r>
    </w:p>
    <w:p w14:paraId="5610583A" w14:textId="77777777" w:rsidR="00497FCD" w:rsidRPr="00C473F5" w:rsidRDefault="00497FCD" w:rsidP="00497FCD">
      <w:pPr>
        <w:spacing w:line="240" w:lineRule="auto"/>
        <w:ind w:left="567" w:right="616"/>
        <w:rPr>
          <w:i/>
          <w:noProof/>
          <w:sz w:val="22"/>
        </w:rPr>
      </w:pPr>
    </w:p>
    <w:p w14:paraId="4C158EE6" w14:textId="77777777" w:rsidR="00497FCD" w:rsidRPr="00C473F5" w:rsidRDefault="00497FCD" w:rsidP="00497FCD">
      <w:pPr>
        <w:spacing w:line="240" w:lineRule="auto"/>
        <w:ind w:left="567" w:right="616"/>
        <w:rPr>
          <w:i/>
          <w:noProof/>
          <w:sz w:val="22"/>
        </w:rPr>
      </w:pPr>
      <w:r w:rsidRPr="00C473F5">
        <w:rPr>
          <w:i/>
          <w:noProof/>
          <w:sz w:val="22"/>
        </w:rPr>
        <w:t>(…)</w:t>
      </w:r>
    </w:p>
    <w:p w14:paraId="7217E19F" w14:textId="77777777" w:rsidR="00497FCD" w:rsidRPr="00C473F5" w:rsidRDefault="00497FCD" w:rsidP="00497FCD">
      <w:pPr>
        <w:spacing w:line="240" w:lineRule="auto"/>
        <w:ind w:left="567" w:right="616"/>
        <w:rPr>
          <w:i/>
          <w:noProof/>
          <w:sz w:val="22"/>
        </w:rPr>
      </w:pPr>
      <w:r w:rsidRPr="00C473F5">
        <w:rPr>
          <w:i/>
          <w:noProof/>
          <w:sz w:val="22"/>
        </w:rPr>
        <w:t>II. Tramitar ante el Servicio de Administración Tributaria el certificado para el uso de los sellos digitales.</w:t>
      </w:r>
    </w:p>
    <w:p w14:paraId="19378953" w14:textId="77777777" w:rsidR="00497FCD" w:rsidRPr="00C473F5" w:rsidRDefault="00497FCD" w:rsidP="00497FCD">
      <w:pPr>
        <w:spacing w:line="240" w:lineRule="auto"/>
        <w:ind w:left="567" w:right="616"/>
        <w:rPr>
          <w:i/>
          <w:noProof/>
          <w:sz w:val="22"/>
        </w:rPr>
      </w:pPr>
    </w:p>
    <w:p w14:paraId="029BF2AC" w14:textId="77777777" w:rsidR="00497FCD" w:rsidRPr="00C473F5" w:rsidRDefault="00497FCD" w:rsidP="00497FCD">
      <w:pPr>
        <w:spacing w:line="240" w:lineRule="auto"/>
        <w:ind w:left="567" w:right="616"/>
        <w:rPr>
          <w:noProof/>
          <w:sz w:val="22"/>
        </w:rPr>
      </w:pPr>
      <w:r w:rsidRPr="00C473F5">
        <w:rPr>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3B968D5" w14:textId="77777777" w:rsidR="00497FCD" w:rsidRPr="00C473F5" w:rsidRDefault="00497FCD" w:rsidP="00497FCD">
      <w:pPr>
        <w:rPr>
          <w:szCs w:val="24"/>
        </w:rPr>
      </w:pPr>
    </w:p>
    <w:p w14:paraId="6AF77DA2" w14:textId="77777777" w:rsidR="00497FCD" w:rsidRPr="00C473F5" w:rsidRDefault="00497FCD" w:rsidP="00497FCD">
      <w:pPr>
        <w:rPr>
          <w:szCs w:val="24"/>
        </w:rPr>
      </w:pPr>
      <w:r w:rsidRPr="00C473F5">
        <w:rPr>
          <w:szCs w:val="24"/>
        </w:rPr>
        <w:t xml:space="preserve">Por lo que hace a los </w:t>
      </w:r>
      <w:r w:rsidRPr="00C473F5">
        <w:rPr>
          <w:b/>
          <w:szCs w:val="24"/>
        </w:rPr>
        <w:t>Códigos Bidimensionales</w:t>
      </w:r>
      <w:r w:rsidRPr="00C473F5">
        <w:rPr>
          <w:szCs w:val="24"/>
        </w:rPr>
        <w:t xml:space="preserve"> y los denominados </w:t>
      </w:r>
      <w:r w:rsidRPr="00C473F5">
        <w:rPr>
          <w:b/>
          <w:szCs w:val="24"/>
        </w:rPr>
        <w:t>Códigos QR</w:t>
      </w:r>
      <w:r w:rsidRPr="00C473F5">
        <w:rPr>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473F5">
        <w:rPr>
          <w:b/>
          <w:szCs w:val="24"/>
        </w:rPr>
        <w:t xml:space="preserve">Registro </w:t>
      </w:r>
      <w:r w:rsidRPr="00C473F5">
        <w:rPr>
          <w:b/>
          <w:szCs w:val="24"/>
        </w:rPr>
        <w:lastRenderedPageBreak/>
        <w:t>Federal de Contribuyentes</w:t>
      </w:r>
      <w:r w:rsidRPr="00C473F5">
        <w:rPr>
          <w:szCs w:val="24"/>
        </w:rPr>
        <w:t xml:space="preserve"> (RFC) y la </w:t>
      </w:r>
      <w:r w:rsidRPr="00C473F5">
        <w:rPr>
          <w:b/>
          <w:szCs w:val="24"/>
        </w:rPr>
        <w:t>Clave Única de Registro de Población</w:t>
      </w:r>
      <w:r w:rsidRPr="00C473F5">
        <w:rPr>
          <w:szCs w:val="24"/>
        </w:rPr>
        <w:t xml:space="preserve"> (CURP), por lo cual, deberán ser protegidos.</w:t>
      </w:r>
    </w:p>
    <w:p w14:paraId="339BA0EB" w14:textId="77777777" w:rsidR="00497FCD" w:rsidRPr="00C473F5" w:rsidRDefault="00497FCD" w:rsidP="00497FCD">
      <w:pPr>
        <w:rPr>
          <w:szCs w:val="24"/>
        </w:rPr>
      </w:pPr>
    </w:p>
    <w:p w14:paraId="747934F4" w14:textId="5A43FC4F" w:rsidR="00497FCD" w:rsidRPr="00C473F5" w:rsidRDefault="00497FCD" w:rsidP="00497FCD">
      <w:pPr>
        <w:rPr>
          <w:szCs w:val="24"/>
        </w:rPr>
      </w:pPr>
      <w:r w:rsidRPr="00C473F5">
        <w:rPr>
          <w:szCs w:val="24"/>
        </w:rPr>
        <w:t xml:space="preserve">Por ende, en el presente caso el Sujeto Obligado debe atender las disposiciones en materia de protección de datos, a fin de salvaguardar los datos </w:t>
      </w:r>
      <w:r w:rsidR="001503F8" w:rsidRPr="00C473F5">
        <w:rPr>
          <w:szCs w:val="24"/>
        </w:rPr>
        <w:t xml:space="preserve">personales </w:t>
      </w:r>
      <w:r w:rsidRPr="00C473F5">
        <w:rPr>
          <w:szCs w:val="24"/>
        </w:rPr>
        <w:t>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8F16FD2" w14:textId="77777777" w:rsidR="00497FCD" w:rsidRPr="00C473F5" w:rsidRDefault="00497FCD" w:rsidP="00497FCD">
      <w:pPr>
        <w:rPr>
          <w:szCs w:val="24"/>
        </w:rPr>
      </w:pPr>
    </w:p>
    <w:p w14:paraId="115BBCCF" w14:textId="77777777" w:rsidR="00497FCD" w:rsidRPr="00C473F5" w:rsidRDefault="00497FCD" w:rsidP="00497FCD">
      <w:pPr>
        <w:rPr>
          <w:szCs w:val="24"/>
        </w:rPr>
      </w:pPr>
      <w:r w:rsidRPr="00C473F5">
        <w:rPr>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C473F5">
        <w:rPr>
          <w:szCs w:val="24"/>
        </w:rPr>
        <w:lastRenderedPageBreak/>
        <w:t>artículo, fracción, inciso, párrafo o numeral de la Ley que expresamente le otorga el carácter de confidencial.</w:t>
      </w:r>
    </w:p>
    <w:p w14:paraId="07670BCC" w14:textId="77777777" w:rsidR="00497FCD" w:rsidRPr="00C473F5" w:rsidRDefault="00497FCD" w:rsidP="00497FCD">
      <w:pPr>
        <w:rPr>
          <w:szCs w:val="24"/>
        </w:rPr>
      </w:pPr>
    </w:p>
    <w:p w14:paraId="173C463D" w14:textId="77777777" w:rsidR="00497FCD" w:rsidRPr="00C473F5" w:rsidRDefault="00497FCD" w:rsidP="00497FCD">
      <w:pPr>
        <w:rPr>
          <w:szCs w:val="24"/>
        </w:rPr>
      </w:pPr>
      <w:r w:rsidRPr="00C473F5">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E5F3D51" w14:textId="77777777" w:rsidR="00497FCD" w:rsidRPr="00C473F5" w:rsidRDefault="00497FCD" w:rsidP="00497FCD">
      <w:pPr>
        <w:rPr>
          <w:szCs w:val="24"/>
        </w:rPr>
      </w:pPr>
    </w:p>
    <w:p w14:paraId="26C03E3E" w14:textId="77777777" w:rsidR="00497FCD" w:rsidRPr="00C473F5" w:rsidRDefault="00497FCD" w:rsidP="00497FCD">
      <w:pPr>
        <w:spacing w:line="240" w:lineRule="auto"/>
        <w:ind w:left="567" w:right="616"/>
        <w:rPr>
          <w:i/>
          <w:sz w:val="22"/>
        </w:rPr>
      </w:pPr>
      <w:r w:rsidRPr="00C473F5">
        <w:rPr>
          <w:b/>
          <w:i/>
          <w:sz w:val="22"/>
        </w:rPr>
        <w:t xml:space="preserve">Artículo 49. </w:t>
      </w:r>
      <w:r w:rsidRPr="00C473F5">
        <w:rPr>
          <w:i/>
          <w:sz w:val="22"/>
        </w:rPr>
        <w:t>Los Comités de Transparencia tendrán las siguientes atribuciones:</w:t>
      </w:r>
    </w:p>
    <w:p w14:paraId="3820A711" w14:textId="77777777" w:rsidR="00497FCD" w:rsidRPr="00C473F5" w:rsidRDefault="00497FCD" w:rsidP="00497FCD">
      <w:pPr>
        <w:spacing w:line="240" w:lineRule="auto"/>
        <w:ind w:left="567" w:right="616"/>
        <w:rPr>
          <w:bCs/>
          <w:i/>
          <w:sz w:val="22"/>
        </w:rPr>
      </w:pPr>
      <w:r w:rsidRPr="00C473F5">
        <w:rPr>
          <w:bCs/>
          <w:i/>
          <w:sz w:val="22"/>
        </w:rPr>
        <w:t>(…)</w:t>
      </w:r>
    </w:p>
    <w:p w14:paraId="57B60925" w14:textId="77777777" w:rsidR="00497FCD" w:rsidRPr="00C473F5" w:rsidRDefault="00497FCD" w:rsidP="00497FCD">
      <w:pPr>
        <w:spacing w:line="240" w:lineRule="auto"/>
        <w:ind w:left="567" w:right="616"/>
        <w:rPr>
          <w:i/>
          <w:sz w:val="22"/>
        </w:rPr>
      </w:pPr>
      <w:r w:rsidRPr="00C473F5">
        <w:rPr>
          <w:b/>
          <w:i/>
          <w:sz w:val="22"/>
        </w:rPr>
        <w:t>VIII.</w:t>
      </w:r>
      <w:r w:rsidRPr="00C473F5">
        <w:rPr>
          <w:i/>
          <w:sz w:val="22"/>
        </w:rPr>
        <w:t xml:space="preserve"> Aprobar, modificar o revocar la clasificación de la información;</w:t>
      </w:r>
    </w:p>
    <w:p w14:paraId="7D89C5B3" w14:textId="77777777" w:rsidR="00497FCD" w:rsidRPr="00C473F5" w:rsidRDefault="00497FCD" w:rsidP="00497FCD">
      <w:pPr>
        <w:spacing w:line="240" w:lineRule="auto"/>
        <w:ind w:left="567" w:right="616"/>
        <w:rPr>
          <w:bCs/>
          <w:i/>
          <w:sz w:val="22"/>
        </w:rPr>
      </w:pPr>
      <w:r w:rsidRPr="00C473F5">
        <w:rPr>
          <w:bCs/>
          <w:i/>
          <w:sz w:val="22"/>
        </w:rPr>
        <w:t>(…)</w:t>
      </w:r>
    </w:p>
    <w:p w14:paraId="29726E7F" w14:textId="77777777" w:rsidR="00497FCD" w:rsidRPr="00C473F5" w:rsidRDefault="00497FCD" w:rsidP="00497FCD">
      <w:pPr>
        <w:spacing w:line="240" w:lineRule="auto"/>
        <w:ind w:left="567" w:right="616"/>
        <w:rPr>
          <w:i/>
          <w:sz w:val="22"/>
        </w:rPr>
      </w:pPr>
    </w:p>
    <w:p w14:paraId="2605CB64" w14:textId="77777777" w:rsidR="00497FCD" w:rsidRPr="00C473F5" w:rsidRDefault="00497FCD" w:rsidP="00497FCD">
      <w:pPr>
        <w:spacing w:line="240" w:lineRule="auto"/>
        <w:ind w:left="567" w:right="616"/>
        <w:rPr>
          <w:i/>
          <w:sz w:val="22"/>
        </w:rPr>
      </w:pPr>
      <w:r w:rsidRPr="00C473F5">
        <w:rPr>
          <w:b/>
          <w:i/>
          <w:sz w:val="22"/>
        </w:rPr>
        <w:t>Artículo 132.</w:t>
      </w:r>
      <w:r w:rsidRPr="00C473F5">
        <w:rPr>
          <w:i/>
          <w:sz w:val="22"/>
        </w:rPr>
        <w:t xml:space="preserve"> La clasificación de la información se llevará a cabo en el momento en que:</w:t>
      </w:r>
    </w:p>
    <w:p w14:paraId="47587938" w14:textId="77777777" w:rsidR="00497FCD" w:rsidRPr="00C473F5" w:rsidRDefault="00497FCD" w:rsidP="00497FCD">
      <w:pPr>
        <w:spacing w:line="240" w:lineRule="auto"/>
        <w:ind w:left="567" w:right="616"/>
        <w:rPr>
          <w:b/>
          <w:i/>
          <w:sz w:val="22"/>
        </w:rPr>
      </w:pPr>
    </w:p>
    <w:p w14:paraId="282F3489" w14:textId="77777777" w:rsidR="00497FCD" w:rsidRPr="00C473F5" w:rsidRDefault="00497FCD" w:rsidP="00497FCD">
      <w:pPr>
        <w:spacing w:line="240" w:lineRule="auto"/>
        <w:ind w:left="567" w:right="616"/>
        <w:rPr>
          <w:i/>
          <w:sz w:val="22"/>
        </w:rPr>
      </w:pPr>
      <w:r w:rsidRPr="00C473F5">
        <w:rPr>
          <w:b/>
          <w:i/>
          <w:sz w:val="22"/>
        </w:rPr>
        <w:t>I.</w:t>
      </w:r>
      <w:r w:rsidRPr="00C473F5">
        <w:rPr>
          <w:i/>
          <w:sz w:val="22"/>
        </w:rPr>
        <w:t xml:space="preserve"> Se reciba una solicitud de acceso a la información;</w:t>
      </w:r>
    </w:p>
    <w:p w14:paraId="35FF216B" w14:textId="77777777" w:rsidR="00497FCD" w:rsidRPr="00C473F5" w:rsidRDefault="00497FCD" w:rsidP="00497FCD">
      <w:pPr>
        <w:spacing w:line="240" w:lineRule="auto"/>
        <w:ind w:left="567" w:right="616"/>
        <w:rPr>
          <w:i/>
          <w:sz w:val="22"/>
        </w:rPr>
      </w:pPr>
      <w:r w:rsidRPr="00C473F5">
        <w:rPr>
          <w:b/>
          <w:i/>
          <w:sz w:val="22"/>
        </w:rPr>
        <w:t>II.</w:t>
      </w:r>
      <w:r w:rsidRPr="00C473F5">
        <w:rPr>
          <w:i/>
          <w:sz w:val="22"/>
        </w:rPr>
        <w:t xml:space="preserve"> Se determine mediante resolución de autoridad competente; o</w:t>
      </w:r>
    </w:p>
    <w:p w14:paraId="17B1E1D0" w14:textId="77777777" w:rsidR="00497FCD" w:rsidRPr="00C473F5" w:rsidRDefault="00497FCD" w:rsidP="00497FCD">
      <w:pPr>
        <w:spacing w:line="240" w:lineRule="auto"/>
        <w:ind w:left="567" w:right="616"/>
        <w:rPr>
          <w:b/>
          <w:i/>
          <w:sz w:val="22"/>
        </w:rPr>
      </w:pPr>
      <w:r w:rsidRPr="00C473F5">
        <w:rPr>
          <w:b/>
          <w:bCs/>
          <w:i/>
          <w:sz w:val="22"/>
        </w:rPr>
        <w:t>III.</w:t>
      </w:r>
      <w:r w:rsidRPr="00C473F5">
        <w:rPr>
          <w:i/>
          <w:sz w:val="22"/>
        </w:rPr>
        <w:t xml:space="preserve"> Se generen versiones públicas para dar cumplimiento a las obligaciones de transparencia previstas en esta Ley.</w:t>
      </w:r>
      <w:r w:rsidRPr="00C473F5">
        <w:rPr>
          <w:b/>
          <w:i/>
          <w:sz w:val="22"/>
        </w:rPr>
        <w:t>”</w:t>
      </w:r>
    </w:p>
    <w:p w14:paraId="1E30972C" w14:textId="77777777" w:rsidR="00497FCD" w:rsidRPr="00C473F5" w:rsidRDefault="00497FCD" w:rsidP="00497FCD">
      <w:pPr>
        <w:spacing w:line="240" w:lineRule="auto"/>
        <w:ind w:left="567" w:right="616"/>
        <w:rPr>
          <w:b/>
          <w:i/>
          <w:sz w:val="22"/>
        </w:rPr>
      </w:pPr>
    </w:p>
    <w:p w14:paraId="492425B6" w14:textId="77777777" w:rsidR="00497FCD" w:rsidRPr="00C473F5" w:rsidRDefault="00497FCD" w:rsidP="00497FCD">
      <w:pPr>
        <w:spacing w:line="240" w:lineRule="auto"/>
        <w:ind w:left="567" w:right="616"/>
        <w:rPr>
          <w:i/>
          <w:sz w:val="22"/>
        </w:rPr>
      </w:pPr>
      <w:r w:rsidRPr="00C473F5">
        <w:rPr>
          <w:b/>
          <w:i/>
          <w:sz w:val="22"/>
        </w:rPr>
        <w:t>Segundo.-</w:t>
      </w:r>
      <w:r w:rsidRPr="00C473F5">
        <w:rPr>
          <w:i/>
          <w:sz w:val="22"/>
        </w:rPr>
        <w:t xml:space="preserve"> Para efectos de los presentes Lineamientos Generales, se entenderá por:</w:t>
      </w:r>
    </w:p>
    <w:p w14:paraId="3585FF30" w14:textId="05DA665C" w:rsidR="001503F8" w:rsidRPr="00C473F5" w:rsidRDefault="001503F8" w:rsidP="00497FCD">
      <w:pPr>
        <w:spacing w:line="240" w:lineRule="auto"/>
        <w:ind w:left="567" w:right="616"/>
        <w:rPr>
          <w:bCs/>
          <w:i/>
          <w:sz w:val="22"/>
        </w:rPr>
      </w:pPr>
      <w:r w:rsidRPr="00C473F5">
        <w:rPr>
          <w:bCs/>
          <w:i/>
          <w:sz w:val="22"/>
        </w:rPr>
        <w:t>(…)</w:t>
      </w:r>
    </w:p>
    <w:p w14:paraId="0AC78FD6" w14:textId="7D335663" w:rsidR="00497FCD" w:rsidRPr="00C473F5" w:rsidRDefault="00497FCD" w:rsidP="00497FCD">
      <w:pPr>
        <w:spacing w:line="240" w:lineRule="auto"/>
        <w:ind w:left="567" w:right="616"/>
        <w:rPr>
          <w:i/>
          <w:sz w:val="22"/>
        </w:rPr>
      </w:pPr>
      <w:r w:rsidRPr="00C473F5">
        <w:rPr>
          <w:b/>
          <w:i/>
          <w:sz w:val="22"/>
        </w:rPr>
        <w:t>XVIII.</w:t>
      </w:r>
      <w:r w:rsidRPr="00C473F5">
        <w:rPr>
          <w:i/>
          <w:sz w:val="22"/>
        </w:rPr>
        <w:t xml:space="preserve"> </w:t>
      </w:r>
      <w:r w:rsidRPr="00C473F5">
        <w:rPr>
          <w:b/>
          <w:i/>
          <w:sz w:val="22"/>
        </w:rPr>
        <w:t>Versión pública:</w:t>
      </w:r>
      <w:r w:rsidRPr="00C473F5">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E5BA9E" w14:textId="77777777" w:rsidR="00497FCD" w:rsidRPr="00C473F5" w:rsidRDefault="00497FCD" w:rsidP="00497FCD">
      <w:pPr>
        <w:spacing w:line="240" w:lineRule="auto"/>
        <w:ind w:left="567" w:right="616"/>
        <w:rPr>
          <w:b/>
          <w:i/>
          <w:sz w:val="22"/>
        </w:rPr>
      </w:pPr>
    </w:p>
    <w:p w14:paraId="1C3509E1" w14:textId="269596D0" w:rsidR="00497FCD" w:rsidRPr="00C473F5" w:rsidRDefault="00497FCD" w:rsidP="00497FCD">
      <w:pPr>
        <w:spacing w:line="240" w:lineRule="auto"/>
        <w:ind w:left="567" w:right="616"/>
        <w:rPr>
          <w:i/>
          <w:sz w:val="22"/>
        </w:rPr>
      </w:pPr>
      <w:r w:rsidRPr="00C473F5">
        <w:rPr>
          <w:b/>
          <w:i/>
          <w:sz w:val="22"/>
        </w:rPr>
        <w:t>Cuarto.</w:t>
      </w:r>
      <w:r w:rsidRPr="00C473F5">
        <w:rPr>
          <w:i/>
          <w:sz w:val="22"/>
        </w:rPr>
        <w:t xml:space="preserve"> Para clasificar la información como reservada o confidencial, de manera total o parcial, el titular del área del sujeto obligado deberá atender lo dispuesto por el Título Sexto </w:t>
      </w:r>
      <w:r w:rsidRPr="00C473F5">
        <w:rPr>
          <w:i/>
          <w:sz w:val="22"/>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C776AA" w14:textId="77777777" w:rsidR="001503F8" w:rsidRPr="00C473F5" w:rsidRDefault="001503F8" w:rsidP="00497FCD">
      <w:pPr>
        <w:spacing w:line="240" w:lineRule="auto"/>
        <w:ind w:left="567" w:right="616"/>
        <w:rPr>
          <w:i/>
          <w:sz w:val="22"/>
        </w:rPr>
      </w:pPr>
    </w:p>
    <w:p w14:paraId="39C8C558" w14:textId="77777777" w:rsidR="00497FCD" w:rsidRPr="00C473F5" w:rsidRDefault="00497FCD" w:rsidP="00497FCD">
      <w:pPr>
        <w:spacing w:line="240" w:lineRule="auto"/>
        <w:ind w:left="567" w:right="616"/>
        <w:rPr>
          <w:i/>
          <w:sz w:val="22"/>
        </w:rPr>
      </w:pPr>
      <w:r w:rsidRPr="00C473F5">
        <w:rPr>
          <w:i/>
          <w:sz w:val="22"/>
        </w:rPr>
        <w:t>Los Sujetos Obligados deberán aplicar, de manera estricta, las excepciones al derecho de acceso a la información y sólo podrán invocarlas cuando acrediten su procedencia.</w:t>
      </w:r>
    </w:p>
    <w:p w14:paraId="66479B2E" w14:textId="77777777" w:rsidR="00497FCD" w:rsidRPr="00C473F5" w:rsidRDefault="00497FCD" w:rsidP="00497FCD">
      <w:pPr>
        <w:spacing w:line="240" w:lineRule="auto"/>
        <w:ind w:left="567" w:right="616"/>
        <w:rPr>
          <w:b/>
          <w:i/>
          <w:sz w:val="22"/>
        </w:rPr>
      </w:pPr>
    </w:p>
    <w:p w14:paraId="64192839" w14:textId="77777777" w:rsidR="00497FCD" w:rsidRPr="00C473F5" w:rsidRDefault="00497FCD" w:rsidP="00497FCD">
      <w:pPr>
        <w:spacing w:line="240" w:lineRule="auto"/>
        <w:ind w:left="567" w:right="616"/>
        <w:rPr>
          <w:i/>
          <w:sz w:val="22"/>
        </w:rPr>
      </w:pPr>
      <w:r w:rsidRPr="00C473F5">
        <w:rPr>
          <w:b/>
          <w:i/>
          <w:sz w:val="22"/>
        </w:rPr>
        <w:t>Quinto.</w:t>
      </w:r>
      <w:r w:rsidRPr="00C473F5">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28FDDB" w14:textId="77777777" w:rsidR="00497FCD" w:rsidRPr="00C473F5" w:rsidRDefault="00497FCD" w:rsidP="00497FCD">
      <w:pPr>
        <w:spacing w:line="240" w:lineRule="auto"/>
        <w:ind w:left="567" w:right="616"/>
        <w:rPr>
          <w:b/>
          <w:i/>
          <w:sz w:val="22"/>
        </w:rPr>
      </w:pPr>
    </w:p>
    <w:p w14:paraId="239F8AA9" w14:textId="77777777" w:rsidR="00497FCD" w:rsidRPr="00C473F5" w:rsidRDefault="00497FCD" w:rsidP="00497FCD">
      <w:pPr>
        <w:spacing w:line="240" w:lineRule="auto"/>
        <w:ind w:left="567" w:right="616"/>
        <w:rPr>
          <w:i/>
          <w:sz w:val="22"/>
        </w:rPr>
      </w:pPr>
      <w:r w:rsidRPr="00C473F5">
        <w:rPr>
          <w:b/>
          <w:i/>
          <w:sz w:val="22"/>
        </w:rPr>
        <w:t>Sexto.</w:t>
      </w:r>
      <w:r w:rsidRPr="00C473F5">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A972F8A" w14:textId="77777777" w:rsidR="00497FCD" w:rsidRPr="00C473F5" w:rsidRDefault="00497FCD" w:rsidP="00497FCD">
      <w:pPr>
        <w:spacing w:line="240" w:lineRule="auto"/>
        <w:ind w:left="567" w:right="616"/>
        <w:rPr>
          <w:i/>
          <w:sz w:val="22"/>
        </w:rPr>
      </w:pPr>
      <w:r w:rsidRPr="00C473F5">
        <w:rPr>
          <w:i/>
          <w:sz w:val="22"/>
        </w:rPr>
        <w:t>La clasificación de información se realizará conforme a un análisis caso por caso, mediante la aplicación de la prueba de daño y de interés público.</w:t>
      </w:r>
    </w:p>
    <w:p w14:paraId="5507992C" w14:textId="77777777" w:rsidR="00497FCD" w:rsidRPr="00C473F5" w:rsidRDefault="00497FCD" w:rsidP="00497FCD">
      <w:pPr>
        <w:spacing w:line="240" w:lineRule="auto"/>
        <w:ind w:left="567" w:right="616"/>
        <w:rPr>
          <w:b/>
          <w:i/>
          <w:sz w:val="22"/>
        </w:rPr>
      </w:pPr>
    </w:p>
    <w:p w14:paraId="1F8C173C" w14:textId="48F30224" w:rsidR="00497FCD" w:rsidRPr="00C473F5" w:rsidRDefault="00497FCD" w:rsidP="00497FCD">
      <w:pPr>
        <w:spacing w:line="240" w:lineRule="auto"/>
        <w:ind w:left="567" w:right="616"/>
        <w:rPr>
          <w:i/>
          <w:sz w:val="22"/>
        </w:rPr>
      </w:pPr>
      <w:r w:rsidRPr="00C473F5">
        <w:rPr>
          <w:b/>
          <w:i/>
          <w:sz w:val="22"/>
        </w:rPr>
        <w:t>Séptimo.</w:t>
      </w:r>
      <w:r w:rsidRPr="00C473F5">
        <w:rPr>
          <w:i/>
          <w:sz w:val="22"/>
        </w:rPr>
        <w:t xml:space="preserve"> La clasificación de la información se llevará a cabo en el momento en que:</w:t>
      </w:r>
    </w:p>
    <w:p w14:paraId="2DA6020F" w14:textId="77777777" w:rsidR="001503F8" w:rsidRPr="00C473F5" w:rsidRDefault="001503F8" w:rsidP="00497FCD">
      <w:pPr>
        <w:spacing w:line="240" w:lineRule="auto"/>
        <w:ind w:left="567" w:right="616"/>
        <w:rPr>
          <w:i/>
          <w:sz w:val="22"/>
        </w:rPr>
      </w:pPr>
    </w:p>
    <w:p w14:paraId="5C642200" w14:textId="77777777" w:rsidR="00497FCD" w:rsidRPr="00C473F5" w:rsidRDefault="00497FCD" w:rsidP="00497FCD">
      <w:pPr>
        <w:spacing w:line="240" w:lineRule="auto"/>
        <w:ind w:left="567" w:right="616"/>
        <w:rPr>
          <w:i/>
          <w:sz w:val="22"/>
        </w:rPr>
      </w:pPr>
      <w:r w:rsidRPr="00C473F5">
        <w:rPr>
          <w:b/>
          <w:i/>
          <w:sz w:val="22"/>
        </w:rPr>
        <w:t>I.</w:t>
      </w:r>
      <w:r w:rsidRPr="00C473F5">
        <w:rPr>
          <w:i/>
          <w:sz w:val="22"/>
        </w:rPr>
        <w:t xml:space="preserve"> Se reciba una solicitud de acceso a la información;</w:t>
      </w:r>
    </w:p>
    <w:p w14:paraId="2F6FD221" w14:textId="77777777" w:rsidR="00497FCD" w:rsidRPr="00C473F5" w:rsidRDefault="00497FCD" w:rsidP="00497FCD">
      <w:pPr>
        <w:spacing w:line="240" w:lineRule="auto"/>
        <w:ind w:left="567" w:right="616"/>
        <w:rPr>
          <w:i/>
          <w:sz w:val="22"/>
        </w:rPr>
      </w:pPr>
      <w:r w:rsidRPr="00C473F5">
        <w:rPr>
          <w:b/>
          <w:i/>
          <w:sz w:val="22"/>
        </w:rPr>
        <w:t>II.</w:t>
      </w:r>
      <w:r w:rsidRPr="00C473F5">
        <w:rPr>
          <w:i/>
          <w:sz w:val="22"/>
        </w:rPr>
        <w:t xml:space="preserve"> Se determine mediante resolución de autoridad competente, o</w:t>
      </w:r>
    </w:p>
    <w:p w14:paraId="6FDD03C4" w14:textId="77777777" w:rsidR="00497FCD" w:rsidRPr="00C473F5" w:rsidRDefault="00497FCD" w:rsidP="00497FCD">
      <w:pPr>
        <w:spacing w:line="240" w:lineRule="auto"/>
        <w:ind w:left="567" w:right="616"/>
        <w:rPr>
          <w:i/>
          <w:sz w:val="22"/>
        </w:rPr>
      </w:pPr>
      <w:r w:rsidRPr="00C473F5">
        <w:rPr>
          <w:b/>
          <w:i/>
          <w:sz w:val="22"/>
        </w:rPr>
        <w:t>III.</w:t>
      </w:r>
      <w:r w:rsidRPr="00C473F5">
        <w:rPr>
          <w:i/>
          <w:sz w:val="22"/>
        </w:rPr>
        <w:t xml:space="preserve"> Se generen versiones públicas para dar cumplimiento a las obligaciones de transparencia previstas en la Ley General, la Ley Federal y las correspondientes de las entidades federativas.</w:t>
      </w:r>
    </w:p>
    <w:p w14:paraId="0CE676DC" w14:textId="77777777" w:rsidR="00497FCD" w:rsidRPr="00C473F5" w:rsidRDefault="00497FCD" w:rsidP="00497FCD">
      <w:pPr>
        <w:spacing w:line="240" w:lineRule="auto"/>
        <w:ind w:left="567" w:right="616"/>
        <w:rPr>
          <w:i/>
          <w:sz w:val="22"/>
        </w:rPr>
      </w:pPr>
      <w:r w:rsidRPr="00C473F5">
        <w:rPr>
          <w:i/>
          <w:sz w:val="22"/>
        </w:rPr>
        <w:t>Los titulares de las áreas deberán revisar la clasificación al momento de la recepción de una solicitud de acceso a la información, para verificar si encuadra en una causal de reserva o de confidencialidad.</w:t>
      </w:r>
    </w:p>
    <w:p w14:paraId="006A84C2" w14:textId="77777777" w:rsidR="00497FCD" w:rsidRPr="00C473F5" w:rsidRDefault="00497FCD" w:rsidP="00497FCD">
      <w:pPr>
        <w:spacing w:line="240" w:lineRule="auto"/>
        <w:ind w:left="567" w:right="616"/>
        <w:rPr>
          <w:b/>
          <w:i/>
          <w:sz w:val="22"/>
        </w:rPr>
      </w:pPr>
    </w:p>
    <w:p w14:paraId="1173A7BF" w14:textId="54A9D144" w:rsidR="00497FCD" w:rsidRPr="00C473F5" w:rsidRDefault="00497FCD" w:rsidP="00497FCD">
      <w:pPr>
        <w:spacing w:line="240" w:lineRule="auto"/>
        <w:ind w:left="567" w:right="616"/>
        <w:rPr>
          <w:i/>
          <w:sz w:val="22"/>
        </w:rPr>
      </w:pPr>
      <w:r w:rsidRPr="00C473F5">
        <w:rPr>
          <w:b/>
          <w:i/>
          <w:sz w:val="22"/>
        </w:rPr>
        <w:t>Octavo.</w:t>
      </w:r>
      <w:r w:rsidRPr="00C473F5">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CDF30D" w14:textId="77777777" w:rsidR="001503F8" w:rsidRPr="00C473F5" w:rsidRDefault="001503F8" w:rsidP="00497FCD">
      <w:pPr>
        <w:spacing w:line="240" w:lineRule="auto"/>
        <w:ind w:left="567" w:right="616"/>
        <w:rPr>
          <w:i/>
          <w:sz w:val="22"/>
        </w:rPr>
      </w:pPr>
    </w:p>
    <w:p w14:paraId="1CF716BE" w14:textId="24F1E8EE" w:rsidR="00497FCD" w:rsidRPr="00C473F5" w:rsidRDefault="00497FCD" w:rsidP="00497FCD">
      <w:pPr>
        <w:spacing w:line="240" w:lineRule="auto"/>
        <w:ind w:left="567" w:right="616"/>
        <w:rPr>
          <w:i/>
          <w:sz w:val="22"/>
        </w:rPr>
      </w:pPr>
      <w:r w:rsidRPr="00C473F5">
        <w:rPr>
          <w:i/>
          <w:sz w:val="22"/>
        </w:rPr>
        <w:t>Para motivar la clasificación se deberán señalar las razones o circunstancias especiales que lo llevaron a concluir que el caso particular se ajusta al supuesto previsto por la norma legal invocada como fundamento.</w:t>
      </w:r>
    </w:p>
    <w:p w14:paraId="6F81B691" w14:textId="77777777" w:rsidR="001503F8" w:rsidRPr="00C473F5" w:rsidRDefault="001503F8" w:rsidP="00497FCD">
      <w:pPr>
        <w:spacing w:line="240" w:lineRule="auto"/>
        <w:ind w:left="567" w:right="616"/>
        <w:rPr>
          <w:i/>
          <w:sz w:val="22"/>
        </w:rPr>
      </w:pPr>
    </w:p>
    <w:p w14:paraId="4E303986" w14:textId="77777777" w:rsidR="00497FCD" w:rsidRPr="00C473F5" w:rsidRDefault="00497FCD" w:rsidP="00497FCD">
      <w:pPr>
        <w:spacing w:line="240" w:lineRule="auto"/>
        <w:ind w:left="567" w:right="616"/>
        <w:rPr>
          <w:i/>
          <w:sz w:val="22"/>
        </w:rPr>
      </w:pPr>
      <w:r w:rsidRPr="00C473F5">
        <w:rPr>
          <w:i/>
          <w:sz w:val="22"/>
        </w:rPr>
        <w:t>En caso de referirse a información reservada, la motivación de la clasificación también deberá comprender las circunstancias que justifican el establecimiento de determinado plazo de reserva.</w:t>
      </w:r>
    </w:p>
    <w:p w14:paraId="2B1B983E" w14:textId="77777777" w:rsidR="00497FCD" w:rsidRPr="00C473F5" w:rsidRDefault="00497FCD" w:rsidP="00497FCD">
      <w:pPr>
        <w:spacing w:line="240" w:lineRule="auto"/>
        <w:ind w:left="567" w:right="616"/>
        <w:rPr>
          <w:i/>
          <w:sz w:val="22"/>
        </w:rPr>
      </w:pPr>
    </w:p>
    <w:p w14:paraId="5CAC5A7D" w14:textId="5E45DD26" w:rsidR="00497FCD" w:rsidRPr="00C473F5" w:rsidRDefault="00497FCD" w:rsidP="00497FCD">
      <w:pPr>
        <w:spacing w:line="240" w:lineRule="auto"/>
        <w:ind w:left="567" w:right="616"/>
        <w:rPr>
          <w:i/>
          <w:sz w:val="22"/>
        </w:rPr>
      </w:pPr>
      <w:r w:rsidRPr="00C473F5">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41DA0A" w14:textId="77777777" w:rsidR="001503F8" w:rsidRPr="00C473F5" w:rsidRDefault="001503F8" w:rsidP="00497FCD">
      <w:pPr>
        <w:spacing w:line="240" w:lineRule="auto"/>
        <w:ind w:left="567" w:right="616"/>
        <w:rPr>
          <w:i/>
          <w:sz w:val="22"/>
        </w:rPr>
      </w:pPr>
    </w:p>
    <w:p w14:paraId="5B1850B0" w14:textId="77777777" w:rsidR="00497FCD" w:rsidRPr="00C473F5" w:rsidRDefault="00497FCD" w:rsidP="00497FCD">
      <w:pPr>
        <w:spacing w:line="240" w:lineRule="auto"/>
        <w:ind w:left="567" w:right="616"/>
        <w:rPr>
          <w:i/>
          <w:sz w:val="22"/>
        </w:rPr>
      </w:pPr>
      <w:r w:rsidRPr="00C473F5">
        <w:rPr>
          <w:i/>
          <w:sz w:val="22"/>
        </w:rPr>
        <w:t>Los documentos contenidos en los archivos históricos y los identificados como históricos confidenciales no serán susceptibles de clasificación como reservados.</w:t>
      </w:r>
    </w:p>
    <w:p w14:paraId="4EDC63A0" w14:textId="77777777" w:rsidR="00497FCD" w:rsidRPr="00C473F5" w:rsidRDefault="00497FCD" w:rsidP="00497FCD">
      <w:pPr>
        <w:spacing w:line="240" w:lineRule="auto"/>
        <w:ind w:left="567" w:right="616"/>
        <w:rPr>
          <w:b/>
          <w:i/>
          <w:sz w:val="22"/>
        </w:rPr>
      </w:pPr>
    </w:p>
    <w:p w14:paraId="77E6DC58" w14:textId="77777777" w:rsidR="00497FCD" w:rsidRPr="00C473F5" w:rsidRDefault="00497FCD" w:rsidP="00497FCD">
      <w:pPr>
        <w:spacing w:line="240" w:lineRule="auto"/>
        <w:ind w:left="567" w:right="616"/>
        <w:rPr>
          <w:i/>
          <w:sz w:val="22"/>
        </w:rPr>
      </w:pPr>
      <w:r w:rsidRPr="00C473F5">
        <w:rPr>
          <w:b/>
          <w:i/>
          <w:sz w:val="22"/>
        </w:rPr>
        <w:t>Noveno.</w:t>
      </w:r>
      <w:r w:rsidRPr="00C473F5">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A01965" w14:textId="77777777" w:rsidR="00497FCD" w:rsidRPr="00C473F5" w:rsidRDefault="00497FCD" w:rsidP="00497FCD">
      <w:pPr>
        <w:spacing w:line="240" w:lineRule="auto"/>
        <w:ind w:left="567" w:right="616"/>
        <w:rPr>
          <w:b/>
          <w:i/>
          <w:sz w:val="22"/>
        </w:rPr>
      </w:pPr>
    </w:p>
    <w:p w14:paraId="0EFB3A98" w14:textId="77777777" w:rsidR="00497FCD" w:rsidRPr="00C473F5" w:rsidRDefault="00497FCD" w:rsidP="00497FCD">
      <w:pPr>
        <w:spacing w:line="240" w:lineRule="auto"/>
        <w:ind w:left="567" w:right="616"/>
        <w:rPr>
          <w:i/>
          <w:sz w:val="22"/>
        </w:rPr>
      </w:pPr>
      <w:r w:rsidRPr="00C473F5">
        <w:rPr>
          <w:b/>
          <w:i/>
          <w:sz w:val="22"/>
        </w:rPr>
        <w:t>Décimo.</w:t>
      </w:r>
      <w:r w:rsidRPr="00C473F5">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039948" w14:textId="77777777" w:rsidR="00497FCD" w:rsidRPr="00C473F5" w:rsidRDefault="00497FCD" w:rsidP="00497FCD">
      <w:pPr>
        <w:spacing w:line="240" w:lineRule="auto"/>
        <w:ind w:left="567" w:right="616"/>
        <w:rPr>
          <w:i/>
          <w:sz w:val="22"/>
        </w:rPr>
      </w:pPr>
    </w:p>
    <w:p w14:paraId="401C449C" w14:textId="77777777" w:rsidR="00497FCD" w:rsidRPr="00C473F5" w:rsidRDefault="00497FCD" w:rsidP="00497FCD">
      <w:pPr>
        <w:spacing w:line="240" w:lineRule="auto"/>
        <w:ind w:left="567" w:right="616"/>
        <w:rPr>
          <w:i/>
          <w:sz w:val="22"/>
        </w:rPr>
      </w:pPr>
      <w:r w:rsidRPr="00C473F5">
        <w:rPr>
          <w:i/>
          <w:sz w:val="22"/>
        </w:rPr>
        <w:t>En ausencia de los titulares de las áreas, la información será clasificada o desclasificada por la persona que lo supla, en términos de la normativa que rija la actuación del sujeto obligado.</w:t>
      </w:r>
    </w:p>
    <w:p w14:paraId="1780EC44" w14:textId="77777777" w:rsidR="00497FCD" w:rsidRPr="00C473F5" w:rsidRDefault="00497FCD" w:rsidP="00497FCD">
      <w:pPr>
        <w:spacing w:line="240" w:lineRule="auto"/>
        <w:ind w:left="567" w:right="616"/>
        <w:rPr>
          <w:b/>
          <w:i/>
          <w:sz w:val="22"/>
        </w:rPr>
      </w:pPr>
    </w:p>
    <w:p w14:paraId="47F4AD24" w14:textId="77777777" w:rsidR="00497FCD" w:rsidRPr="00C473F5" w:rsidRDefault="00497FCD" w:rsidP="00497FCD">
      <w:pPr>
        <w:spacing w:line="240" w:lineRule="auto"/>
        <w:ind w:left="567" w:right="616"/>
        <w:rPr>
          <w:b/>
          <w:sz w:val="22"/>
        </w:rPr>
      </w:pPr>
      <w:r w:rsidRPr="00C473F5">
        <w:rPr>
          <w:b/>
          <w:i/>
          <w:sz w:val="22"/>
        </w:rPr>
        <w:t>Décimo primero.</w:t>
      </w:r>
      <w:r w:rsidRPr="00C473F5">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0A32003" w14:textId="77777777" w:rsidR="00497FCD" w:rsidRPr="00C473F5" w:rsidRDefault="00497FCD" w:rsidP="00497FCD">
      <w:pPr>
        <w:rPr>
          <w:rFonts w:cs="Arial"/>
          <w:i/>
          <w:szCs w:val="24"/>
        </w:rPr>
      </w:pPr>
    </w:p>
    <w:p w14:paraId="5D0FD613" w14:textId="77777777" w:rsidR="00497FCD" w:rsidRPr="00C473F5" w:rsidRDefault="00497FCD" w:rsidP="00497FCD">
      <w:pPr>
        <w:rPr>
          <w:szCs w:val="24"/>
        </w:rPr>
      </w:pPr>
      <w:r w:rsidRPr="00C473F5">
        <w:rPr>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C473F5">
        <w:rPr>
          <w:szCs w:val="24"/>
        </w:rPr>
        <w:lastRenderedPageBreak/>
        <w:t>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3947F94" w14:textId="77777777" w:rsidR="00497FCD" w:rsidRPr="00C473F5" w:rsidRDefault="00497FCD" w:rsidP="00497FCD">
      <w:pPr>
        <w:rPr>
          <w:szCs w:val="24"/>
        </w:rPr>
      </w:pPr>
    </w:p>
    <w:p w14:paraId="32EF2117" w14:textId="77777777" w:rsidR="00497FCD" w:rsidRPr="00C473F5" w:rsidRDefault="00497FCD" w:rsidP="00497FCD">
      <w:pPr>
        <w:rPr>
          <w:szCs w:val="24"/>
        </w:rPr>
      </w:pPr>
      <w:r w:rsidRPr="00C473F5">
        <w:rPr>
          <w:szCs w:val="24"/>
        </w:rPr>
        <w:t>Por tanto, la fundamentación y motivación consiste en la obligación que tiene todo ente público de expresar los preceptos jurídicos aplicables al asunto motivo del acto y las razones o argumentos de su actuar.</w:t>
      </w:r>
    </w:p>
    <w:p w14:paraId="1AD53E68" w14:textId="77777777" w:rsidR="00497FCD" w:rsidRPr="00C473F5" w:rsidRDefault="00497FCD" w:rsidP="00497FCD">
      <w:pPr>
        <w:rPr>
          <w:szCs w:val="24"/>
        </w:rPr>
      </w:pPr>
    </w:p>
    <w:p w14:paraId="01C7E777" w14:textId="77777777" w:rsidR="00497FCD" w:rsidRPr="00C473F5" w:rsidRDefault="00497FCD" w:rsidP="00497FCD">
      <w:pPr>
        <w:rPr>
          <w:szCs w:val="24"/>
        </w:rPr>
      </w:pPr>
      <w:r w:rsidRPr="00C473F5">
        <w:rPr>
          <w:szCs w:val="24"/>
        </w:rPr>
        <w:t>Al respecto, el máximo tribunal del país ha establecido jurisprudencia respecto a qué debe entenderse por fundamentación y motivación, en los siguientes términos:</w:t>
      </w:r>
    </w:p>
    <w:p w14:paraId="6D075EE0" w14:textId="77777777" w:rsidR="00497FCD" w:rsidRPr="00C473F5" w:rsidRDefault="00497FCD" w:rsidP="00497FCD">
      <w:pPr>
        <w:rPr>
          <w:szCs w:val="24"/>
        </w:rPr>
      </w:pPr>
    </w:p>
    <w:p w14:paraId="4ECF9C61" w14:textId="77777777" w:rsidR="00497FCD" w:rsidRPr="00C473F5" w:rsidRDefault="00497FCD" w:rsidP="00497FCD">
      <w:pPr>
        <w:spacing w:line="240" w:lineRule="auto"/>
        <w:ind w:left="567" w:right="616"/>
        <w:rPr>
          <w:b/>
          <w:i/>
          <w:sz w:val="22"/>
        </w:rPr>
      </w:pPr>
      <w:r w:rsidRPr="00C473F5">
        <w:rPr>
          <w:b/>
          <w:i/>
          <w:sz w:val="22"/>
        </w:rPr>
        <w:t xml:space="preserve">FUNDAMENTACIÓN Y MOTIVACIÓN. </w:t>
      </w:r>
    </w:p>
    <w:p w14:paraId="0DAF2077" w14:textId="77777777" w:rsidR="00497FCD" w:rsidRPr="00C473F5" w:rsidRDefault="00497FCD" w:rsidP="00497FCD">
      <w:pPr>
        <w:spacing w:line="240" w:lineRule="auto"/>
        <w:ind w:left="567" w:right="616"/>
        <w:rPr>
          <w:i/>
          <w:sz w:val="22"/>
        </w:rPr>
      </w:pPr>
      <w:r w:rsidRPr="00C473F5">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7D25F0" w14:textId="77777777" w:rsidR="00497FCD" w:rsidRPr="00C473F5" w:rsidRDefault="00497FCD" w:rsidP="00497FCD">
      <w:pPr>
        <w:rPr>
          <w:szCs w:val="24"/>
        </w:rPr>
      </w:pPr>
    </w:p>
    <w:p w14:paraId="66251E35" w14:textId="77777777" w:rsidR="00497FCD" w:rsidRPr="00C473F5" w:rsidRDefault="00497FCD" w:rsidP="00497FCD">
      <w:pPr>
        <w:rPr>
          <w:szCs w:val="24"/>
        </w:rPr>
      </w:pPr>
      <w:r w:rsidRPr="00C473F5">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904D609" w14:textId="77777777" w:rsidR="00497FCD" w:rsidRPr="00C473F5" w:rsidRDefault="00497FCD" w:rsidP="00497FCD">
      <w:pPr>
        <w:rPr>
          <w:szCs w:val="24"/>
        </w:rPr>
      </w:pPr>
    </w:p>
    <w:p w14:paraId="0993D7A3" w14:textId="77777777" w:rsidR="00497FCD" w:rsidRPr="00C473F5" w:rsidRDefault="00497FCD" w:rsidP="00497FCD">
      <w:pPr>
        <w:rPr>
          <w:szCs w:val="24"/>
        </w:rPr>
      </w:pPr>
      <w:r w:rsidRPr="00C473F5">
        <w:rPr>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07C43CD1" w14:textId="77777777" w:rsidR="00497FCD" w:rsidRPr="00C473F5" w:rsidRDefault="00497FCD" w:rsidP="00497FCD">
      <w:pPr>
        <w:rPr>
          <w:szCs w:val="24"/>
        </w:rPr>
      </w:pPr>
    </w:p>
    <w:p w14:paraId="0E5DE509" w14:textId="77777777" w:rsidR="00497FCD" w:rsidRPr="00C473F5" w:rsidRDefault="00497FCD" w:rsidP="00497FCD">
      <w:pPr>
        <w:spacing w:line="240" w:lineRule="auto"/>
        <w:ind w:left="567" w:right="616"/>
        <w:rPr>
          <w:i/>
          <w:sz w:val="22"/>
        </w:rPr>
      </w:pPr>
      <w:r w:rsidRPr="00C473F5">
        <w:rPr>
          <w:b/>
          <w:i/>
          <w:sz w:val="22"/>
        </w:rPr>
        <w:t>FUNDAMENTACIÓN Y MOTIVACIÓN. EL ASPECTO FORMAL DE LA GARANTÍA Y SU FINALIDAD SE TRADUCEN EN EXPLICAR, JUSTIFICAR, POSIBILITAR LA DEFENSA Y COMUNICAR LA DECISIÓN</w:t>
      </w:r>
      <w:r w:rsidRPr="00C473F5">
        <w:rPr>
          <w:i/>
          <w:sz w:val="22"/>
        </w:rPr>
        <w:t xml:space="preserve">. </w:t>
      </w:r>
    </w:p>
    <w:p w14:paraId="43284C35" w14:textId="77777777" w:rsidR="00497FCD" w:rsidRPr="00C473F5" w:rsidRDefault="00497FCD" w:rsidP="00497FCD">
      <w:pPr>
        <w:spacing w:line="240" w:lineRule="auto"/>
        <w:ind w:left="567" w:right="616"/>
        <w:rPr>
          <w:i/>
          <w:sz w:val="22"/>
        </w:rPr>
      </w:pPr>
      <w:r w:rsidRPr="00C473F5">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C006118" w14:textId="77777777" w:rsidR="00497FCD" w:rsidRPr="00C473F5" w:rsidRDefault="00497FCD" w:rsidP="00497FCD">
      <w:pPr>
        <w:rPr>
          <w:szCs w:val="24"/>
        </w:rPr>
      </w:pPr>
    </w:p>
    <w:p w14:paraId="3599DFBD" w14:textId="77777777" w:rsidR="00497FCD" w:rsidRPr="00C473F5" w:rsidRDefault="00497FCD" w:rsidP="00497FCD">
      <w:pPr>
        <w:rPr>
          <w:szCs w:val="24"/>
        </w:rPr>
      </w:pPr>
      <w:r w:rsidRPr="00C473F5">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B291F9D" w14:textId="77777777" w:rsidR="00497FCD" w:rsidRPr="00C473F5" w:rsidRDefault="00497FCD" w:rsidP="00497FCD">
      <w:pPr>
        <w:rPr>
          <w:szCs w:val="24"/>
        </w:rPr>
      </w:pPr>
    </w:p>
    <w:p w14:paraId="23AEAE97" w14:textId="77777777" w:rsidR="00497FCD" w:rsidRPr="00C473F5" w:rsidRDefault="00497FCD" w:rsidP="00497FCD">
      <w:pPr>
        <w:rPr>
          <w:szCs w:val="24"/>
        </w:rPr>
      </w:pPr>
      <w:r w:rsidRPr="00C473F5">
        <w:rPr>
          <w:szCs w:val="24"/>
        </w:rPr>
        <w:t>Por lo tanto, la entrega de documentos en su versión pública debe acompañarse necesariamente del Acuerdo del Comité de Transparencia del Sujeto Obligado</w:t>
      </w:r>
      <w:r w:rsidRPr="00C473F5">
        <w:rPr>
          <w:b/>
          <w:szCs w:val="24"/>
        </w:rPr>
        <w:t xml:space="preserve"> </w:t>
      </w:r>
      <w:r w:rsidRPr="00C473F5">
        <w:rPr>
          <w:szCs w:val="24"/>
        </w:rPr>
        <w:t xml:space="preserve">que la </w:t>
      </w:r>
      <w:r w:rsidRPr="00C473F5">
        <w:rPr>
          <w:szCs w:val="24"/>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CBA79B"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p>
    <w:p w14:paraId="2EE9DB52" w14:textId="2CE56FB0" w:rsidR="006F2304" w:rsidRPr="00C473F5" w:rsidRDefault="006F2304" w:rsidP="006F2304">
      <w:pPr>
        <w:pBdr>
          <w:top w:val="nil"/>
          <w:left w:val="nil"/>
          <w:bottom w:val="nil"/>
          <w:right w:val="nil"/>
          <w:between w:val="nil"/>
        </w:pBdr>
        <w:rPr>
          <w:rFonts w:eastAsia="Palatino Linotype" w:cs="Palatino Linotype"/>
          <w:color w:val="000000"/>
          <w:szCs w:val="24"/>
        </w:rPr>
      </w:pPr>
      <w:r w:rsidRPr="00C473F5">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C473F5">
        <w:rPr>
          <w:rFonts w:eastAsia="Palatino Linotype" w:cs="Palatino Linotype"/>
          <w:b/>
          <w:color w:val="000000"/>
          <w:szCs w:val="24"/>
        </w:rPr>
        <w:t xml:space="preserve">con fundamento en la primera hipótesis de la fracción III del artículo 186 </w:t>
      </w:r>
      <w:r w:rsidRPr="00C473F5">
        <w:rPr>
          <w:rFonts w:eastAsia="Palatino Linotype" w:cs="Palatino Linotype"/>
          <w:color w:val="000000"/>
          <w:szCs w:val="24"/>
        </w:rPr>
        <w:t xml:space="preserve">de la Ley de Transparencia y Acceso a la Información Pública del Estado de México y Municipios, se </w:t>
      </w:r>
      <w:r w:rsidRPr="00C473F5">
        <w:rPr>
          <w:rFonts w:eastAsia="Palatino Linotype" w:cs="Palatino Linotype"/>
          <w:b/>
          <w:color w:val="000000"/>
          <w:szCs w:val="24"/>
        </w:rPr>
        <w:t xml:space="preserve">REVOCA </w:t>
      </w:r>
      <w:r w:rsidRPr="00C473F5">
        <w:rPr>
          <w:rFonts w:eastAsia="Palatino Linotype" w:cs="Palatino Linotype"/>
          <w:color w:val="000000"/>
          <w:szCs w:val="24"/>
        </w:rPr>
        <w:t>la respuesta a la solicitud de información número</w:t>
      </w:r>
      <w:r w:rsidRPr="00C473F5">
        <w:rPr>
          <w:rFonts w:eastAsia="Palatino Linotype" w:cs="Palatino Linotype"/>
          <w:b/>
          <w:color w:val="000000"/>
          <w:szCs w:val="24"/>
        </w:rPr>
        <w:t xml:space="preserve"> </w:t>
      </w:r>
      <w:r w:rsidR="001503F8" w:rsidRPr="00C473F5">
        <w:rPr>
          <w:rFonts w:eastAsia="Palatino Linotype" w:cs="Palatino Linotype"/>
          <w:b/>
          <w:bCs/>
          <w:color w:val="000000"/>
          <w:szCs w:val="24"/>
        </w:rPr>
        <w:t>00012/DIFTULTEPE/IP/2022</w:t>
      </w:r>
      <w:r w:rsidRPr="00C473F5">
        <w:rPr>
          <w:rFonts w:eastAsia="Palatino Linotype" w:cs="Palatino Linotype"/>
          <w:color w:val="000000"/>
          <w:szCs w:val="24"/>
        </w:rPr>
        <w:t>, que ha sido materia del presente estudio.</w:t>
      </w:r>
    </w:p>
    <w:p w14:paraId="5C8FB5D9"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r w:rsidRPr="00C473F5">
        <w:rPr>
          <w:rFonts w:eastAsia="Palatino Linotype" w:cs="Palatino Linotype"/>
          <w:color w:val="000000"/>
          <w:szCs w:val="24"/>
        </w:rPr>
        <w:t>Por lo antes expuesto y fundado es de resolverse y,</w:t>
      </w:r>
    </w:p>
    <w:p w14:paraId="0A7B7396"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C473F5" w:rsidRDefault="006F2304" w:rsidP="006F2304">
      <w:pPr>
        <w:pBdr>
          <w:top w:val="nil"/>
          <w:left w:val="nil"/>
          <w:bottom w:val="nil"/>
          <w:right w:val="nil"/>
          <w:between w:val="nil"/>
        </w:pBdr>
        <w:jc w:val="center"/>
        <w:rPr>
          <w:rFonts w:eastAsia="Palatino Linotype" w:cs="Palatino Linotype"/>
          <w:b/>
          <w:color w:val="000000"/>
          <w:sz w:val="28"/>
          <w:szCs w:val="28"/>
        </w:rPr>
      </w:pPr>
      <w:r w:rsidRPr="00C473F5">
        <w:rPr>
          <w:rFonts w:eastAsia="Palatino Linotype" w:cs="Palatino Linotype"/>
          <w:b/>
          <w:color w:val="000000"/>
          <w:sz w:val="28"/>
          <w:szCs w:val="28"/>
        </w:rPr>
        <w:t>S E    R E S U E L V E</w:t>
      </w:r>
    </w:p>
    <w:p w14:paraId="5C281801" w14:textId="77777777" w:rsidR="006F2304" w:rsidRPr="00C473F5" w:rsidRDefault="006F2304" w:rsidP="006F2304">
      <w:pPr>
        <w:pBdr>
          <w:top w:val="nil"/>
          <w:left w:val="nil"/>
          <w:bottom w:val="nil"/>
          <w:right w:val="nil"/>
          <w:between w:val="nil"/>
        </w:pBdr>
        <w:rPr>
          <w:rFonts w:eastAsia="Palatino Linotype" w:cs="Palatino Linotype"/>
          <w:b/>
          <w:color w:val="000000"/>
          <w:szCs w:val="24"/>
        </w:rPr>
      </w:pPr>
    </w:p>
    <w:p w14:paraId="092DCD09" w14:textId="6BB22C46" w:rsidR="006F2304" w:rsidRPr="00C473F5" w:rsidRDefault="006F2304" w:rsidP="006F2304">
      <w:pPr>
        <w:pBdr>
          <w:top w:val="nil"/>
          <w:left w:val="nil"/>
          <w:bottom w:val="nil"/>
          <w:right w:val="nil"/>
          <w:between w:val="nil"/>
        </w:pBdr>
        <w:rPr>
          <w:rFonts w:eastAsia="Palatino Linotype" w:cs="Palatino Linotype"/>
          <w:color w:val="000000"/>
          <w:szCs w:val="24"/>
        </w:rPr>
      </w:pPr>
      <w:r w:rsidRPr="00C473F5">
        <w:rPr>
          <w:rFonts w:eastAsia="Palatino Linotype" w:cs="Palatino Linotype"/>
          <w:b/>
          <w:color w:val="000000"/>
          <w:szCs w:val="24"/>
        </w:rPr>
        <w:t>PRIMERO.</w:t>
      </w:r>
      <w:r w:rsidRPr="00C473F5">
        <w:rPr>
          <w:rFonts w:eastAsia="Palatino Linotype" w:cs="Palatino Linotype"/>
          <w:color w:val="000000"/>
          <w:szCs w:val="24"/>
        </w:rPr>
        <w:t xml:space="preserve"> Se </w:t>
      </w:r>
      <w:r w:rsidRPr="00C473F5">
        <w:rPr>
          <w:rFonts w:eastAsia="Palatino Linotype" w:cs="Palatino Linotype"/>
          <w:b/>
          <w:color w:val="000000"/>
          <w:szCs w:val="24"/>
        </w:rPr>
        <w:t>REVOCA</w:t>
      </w:r>
      <w:r w:rsidRPr="00C473F5">
        <w:rPr>
          <w:rFonts w:eastAsia="Palatino Linotype" w:cs="Palatino Linotype"/>
          <w:color w:val="000000"/>
          <w:szCs w:val="24"/>
        </w:rPr>
        <w:t xml:space="preserve"> la respuesta entregada por el Sujeto Obligado</w:t>
      </w:r>
      <w:r w:rsidRPr="00C473F5">
        <w:rPr>
          <w:rFonts w:eastAsia="Palatino Linotype" w:cs="Palatino Linotype"/>
          <w:b/>
          <w:color w:val="000000"/>
          <w:szCs w:val="24"/>
        </w:rPr>
        <w:t xml:space="preserve"> </w:t>
      </w:r>
      <w:r w:rsidRPr="00C473F5">
        <w:rPr>
          <w:rFonts w:eastAsia="Palatino Linotype" w:cs="Palatino Linotype"/>
          <w:color w:val="000000"/>
          <w:szCs w:val="24"/>
        </w:rPr>
        <w:t xml:space="preserve">a la solicitud de información número </w:t>
      </w:r>
      <w:r w:rsidR="001503F8" w:rsidRPr="00C473F5">
        <w:rPr>
          <w:rFonts w:eastAsia="Palatino Linotype" w:cs="Palatino Linotype"/>
          <w:b/>
          <w:bCs/>
          <w:color w:val="000000"/>
          <w:szCs w:val="24"/>
        </w:rPr>
        <w:t>00012/DIFTULTEPE/IP/2022</w:t>
      </w:r>
      <w:r w:rsidRPr="00C473F5">
        <w:rPr>
          <w:rFonts w:eastAsia="Palatino Linotype" w:cs="Palatino Linotype"/>
          <w:color w:val="000000"/>
          <w:szCs w:val="24"/>
        </w:rPr>
        <w:t xml:space="preserve">, por resultar fundados los motivos de </w:t>
      </w:r>
      <w:r w:rsidRPr="00C473F5">
        <w:rPr>
          <w:rFonts w:eastAsia="Palatino Linotype" w:cs="Palatino Linotype"/>
          <w:color w:val="000000"/>
          <w:szCs w:val="24"/>
        </w:rPr>
        <w:lastRenderedPageBreak/>
        <w:t xml:space="preserve">inconformidad argüidos por </w:t>
      </w:r>
      <w:r w:rsidR="002E7148" w:rsidRPr="00C473F5">
        <w:rPr>
          <w:rFonts w:eastAsia="Palatino Linotype" w:cs="Palatino Linotype"/>
          <w:color w:val="000000"/>
          <w:szCs w:val="24"/>
        </w:rPr>
        <w:t>el</w:t>
      </w:r>
      <w:r w:rsidRPr="00C473F5">
        <w:rPr>
          <w:rFonts w:eastAsia="Palatino Linotype" w:cs="Palatino Linotype"/>
          <w:color w:val="000000"/>
          <w:szCs w:val="24"/>
        </w:rPr>
        <w:t xml:space="preserve"> Recurrente, en términos del</w:t>
      </w:r>
      <w:r w:rsidRPr="00C473F5">
        <w:rPr>
          <w:rFonts w:eastAsia="Palatino Linotype" w:cs="Palatino Linotype"/>
          <w:b/>
          <w:color w:val="000000"/>
          <w:szCs w:val="24"/>
        </w:rPr>
        <w:t xml:space="preserve"> Considerando </w:t>
      </w:r>
      <w:r w:rsidR="001503F8" w:rsidRPr="00C473F5">
        <w:rPr>
          <w:rFonts w:eastAsia="Palatino Linotype" w:cs="Palatino Linotype"/>
          <w:b/>
          <w:color w:val="000000"/>
          <w:szCs w:val="24"/>
        </w:rPr>
        <w:t>QUIN</w:t>
      </w:r>
      <w:r w:rsidRPr="00C473F5">
        <w:rPr>
          <w:rFonts w:eastAsia="Palatino Linotype" w:cs="Palatino Linotype"/>
          <w:b/>
          <w:color w:val="000000"/>
          <w:szCs w:val="24"/>
        </w:rPr>
        <w:t xml:space="preserve">TO </w:t>
      </w:r>
      <w:r w:rsidRPr="00C473F5">
        <w:rPr>
          <w:rFonts w:eastAsia="Palatino Linotype" w:cs="Palatino Linotype"/>
          <w:color w:val="000000"/>
          <w:szCs w:val="24"/>
        </w:rPr>
        <w:t xml:space="preserve">de la presente resolución. </w:t>
      </w:r>
    </w:p>
    <w:p w14:paraId="3D1F909C"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p>
    <w:p w14:paraId="7EFB8F4E" w14:textId="0C910876" w:rsidR="006F2304" w:rsidRPr="00C473F5" w:rsidRDefault="006F2304" w:rsidP="006F2304">
      <w:pPr>
        <w:pBdr>
          <w:top w:val="nil"/>
          <w:left w:val="nil"/>
          <w:bottom w:val="nil"/>
          <w:right w:val="nil"/>
          <w:between w:val="nil"/>
        </w:pBdr>
        <w:rPr>
          <w:rFonts w:eastAsia="Palatino Linotype" w:cs="Palatino Linotype"/>
          <w:color w:val="000000"/>
          <w:szCs w:val="24"/>
        </w:rPr>
      </w:pPr>
      <w:r w:rsidRPr="00C473F5">
        <w:rPr>
          <w:rFonts w:eastAsia="Palatino Linotype" w:cs="Palatino Linotype"/>
          <w:b/>
          <w:color w:val="000000"/>
          <w:szCs w:val="24"/>
        </w:rPr>
        <w:t>SEGUNDO.</w:t>
      </w:r>
      <w:r w:rsidRPr="00C473F5">
        <w:rPr>
          <w:rFonts w:eastAsia="Palatino Linotype" w:cs="Palatino Linotype"/>
          <w:color w:val="000000"/>
          <w:szCs w:val="24"/>
        </w:rPr>
        <w:t xml:space="preserve"> Se </w:t>
      </w:r>
      <w:r w:rsidRPr="00C473F5">
        <w:rPr>
          <w:rFonts w:eastAsia="Palatino Linotype" w:cs="Palatino Linotype"/>
          <w:b/>
          <w:color w:val="000000"/>
          <w:szCs w:val="24"/>
        </w:rPr>
        <w:t>ORDENA</w:t>
      </w:r>
      <w:r w:rsidRPr="00C473F5">
        <w:rPr>
          <w:rFonts w:eastAsia="Palatino Linotype" w:cs="Palatino Linotype"/>
          <w:color w:val="000000"/>
          <w:szCs w:val="24"/>
        </w:rPr>
        <w:t xml:space="preserve"> al Sujeto Obligado que haga entrega a</w:t>
      </w:r>
      <w:r w:rsidR="00497FCD" w:rsidRPr="00C473F5">
        <w:rPr>
          <w:rFonts w:eastAsia="Palatino Linotype" w:cs="Palatino Linotype"/>
          <w:color w:val="000000"/>
          <w:szCs w:val="24"/>
        </w:rPr>
        <w:t>l</w:t>
      </w:r>
      <w:r w:rsidRPr="00C473F5">
        <w:rPr>
          <w:rFonts w:eastAsia="Palatino Linotype" w:cs="Palatino Linotype"/>
          <w:color w:val="000000"/>
          <w:szCs w:val="24"/>
        </w:rPr>
        <w:t xml:space="preserve"> Recurrente mediante el Sistema de Acceso a la Información Mexiquense (SAIMEX), en versión pública y en términos del </w:t>
      </w:r>
      <w:r w:rsidRPr="00C473F5">
        <w:rPr>
          <w:rFonts w:eastAsia="Palatino Linotype" w:cs="Palatino Linotype"/>
          <w:b/>
          <w:color w:val="000000"/>
          <w:szCs w:val="24"/>
        </w:rPr>
        <w:t xml:space="preserve">Considerando </w:t>
      </w:r>
      <w:r w:rsidR="001503F8" w:rsidRPr="00C473F5">
        <w:rPr>
          <w:rFonts w:eastAsia="Palatino Linotype" w:cs="Palatino Linotype"/>
          <w:b/>
          <w:color w:val="000000"/>
          <w:szCs w:val="24"/>
        </w:rPr>
        <w:t>QUIN</w:t>
      </w:r>
      <w:r w:rsidRPr="00C473F5">
        <w:rPr>
          <w:rFonts w:eastAsia="Palatino Linotype" w:cs="Palatino Linotype"/>
          <w:b/>
          <w:color w:val="000000"/>
          <w:szCs w:val="24"/>
        </w:rPr>
        <w:t>TO</w:t>
      </w:r>
      <w:r w:rsidRPr="00C473F5">
        <w:rPr>
          <w:rFonts w:eastAsia="Palatino Linotype" w:cs="Palatino Linotype"/>
          <w:color w:val="000000"/>
          <w:szCs w:val="24"/>
        </w:rPr>
        <w:t xml:space="preserve">, de lo siguiente: </w:t>
      </w:r>
    </w:p>
    <w:p w14:paraId="13B58CFD"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p>
    <w:p w14:paraId="36EE7DE2" w14:textId="046EE475" w:rsidR="006F2304" w:rsidRPr="00C473F5" w:rsidRDefault="00012B37">
      <w:pPr>
        <w:numPr>
          <w:ilvl w:val="0"/>
          <w:numId w:val="2"/>
        </w:numPr>
        <w:pBdr>
          <w:top w:val="nil"/>
          <w:left w:val="nil"/>
          <w:bottom w:val="nil"/>
          <w:right w:val="nil"/>
          <w:between w:val="nil"/>
        </w:pBdr>
        <w:spacing w:line="240" w:lineRule="auto"/>
        <w:ind w:left="851" w:hanging="567"/>
        <w:rPr>
          <w:rFonts w:eastAsia="Palatino Linotype" w:cs="Palatino Linotype"/>
          <w:color w:val="000000"/>
          <w:szCs w:val="24"/>
        </w:rPr>
      </w:pPr>
      <w:r w:rsidRPr="00C473F5">
        <w:rPr>
          <w:rFonts w:eastAsia="Palatino Linotype" w:cs="Palatino Linotype"/>
          <w:i/>
          <w:color w:val="000000"/>
          <w:szCs w:val="24"/>
        </w:rPr>
        <w:t>Los recibos de nómina de los servidores públicos adscritos al Sujeto Obligado con mandos medios y superiores; así como de los integrantes de la Junta de Gobierno del Sistema Municipal para el Desarrollo Integral de la Familia de Tultepec, correspondientes a la segunda quincena de mayo de dos mil veintidós.</w:t>
      </w:r>
    </w:p>
    <w:p w14:paraId="766014E0"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p>
    <w:p w14:paraId="5F0DC40B"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r w:rsidRPr="00C473F5">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E26BEC7"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r w:rsidRPr="00C473F5">
        <w:rPr>
          <w:rFonts w:eastAsia="Palatino Linotype" w:cs="Palatino Linotype"/>
          <w:b/>
          <w:color w:val="000000"/>
          <w:szCs w:val="24"/>
        </w:rPr>
        <w:t>TERCERO. Notifíquese</w:t>
      </w:r>
      <w:r w:rsidRPr="00C473F5">
        <w:rPr>
          <w:rFonts w:eastAsia="Palatino Linotype" w:cs="Palatino Linotype"/>
          <w:b/>
          <w:i/>
          <w:color w:val="000000"/>
          <w:szCs w:val="24"/>
        </w:rPr>
        <w:t xml:space="preserve"> </w:t>
      </w:r>
      <w:r w:rsidRPr="00C473F5">
        <w:rPr>
          <w:rFonts w:eastAsia="Palatino Linotype" w:cs="Palatino Linotype"/>
          <w:color w:val="000000"/>
          <w:szCs w:val="24"/>
        </w:rPr>
        <w:t>al Titular de la Unidad de Transparencia del</w:t>
      </w:r>
      <w:r w:rsidRPr="00C473F5">
        <w:rPr>
          <w:rFonts w:eastAsia="Palatino Linotype" w:cs="Palatino Linotype"/>
          <w:b/>
          <w:color w:val="000000"/>
          <w:szCs w:val="24"/>
        </w:rPr>
        <w:t xml:space="preserve"> </w:t>
      </w:r>
      <w:r w:rsidRPr="00C473F5">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C473F5" w:rsidRDefault="006F2304" w:rsidP="006F2304">
      <w:pPr>
        <w:pBdr>
          <w:top w:val="nil"/>
          <w:left w:val="nil"/>
          <w:bottom w:val="nil"/>
          <w:right w:val="nil"/>
          <w:between w:val="nil"/>
        </w:pBdr>
        <w:rPr>
          <w:rFonts w:eastAsia="Palatino Linotype" w:cs="Palatino Linotype"/>
          <w:color w:val="000000"/>
          <w:szCs w:val="24"/>
        </w:rPr>
      </w:pPr>
      <w:r w:rsidRPr="00C473F5">
        <w:rPr>
          <w:rFonts w:eastAsia="Palatino Linotype" w:cs="Palatino Linotype"/>
          <w:b/>
          <w:color w:val="000000"/>
          <w:szCs w:val="24"/>
        </w:rPr>
        <w:t xml:space="preserve">CUARTO. </w:t>
      </w:r>
      <w:r w:rsidRPr="00C473F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C473F5"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C473F5" w:rsidRDefault="006F2304" w:rsidP="006F2304">
      <w:pPr>
        <w:pBdr>
          <w:top w:val="nil"/>
          <w:left w:val="nil"/>
          <w:bottom w:val="nil"/>
          <w:right w:val="nil"/>
          <w:between w:val="nil"/>
        </w:pBdr>
        <w:rPr>
          <w:rFonts w:eastAsia="Palatino Linotype" w:cs="Palatino Linotype"/>
          <w:color w:val="000000"/>
          <w:szCs w:val="24"/>
        </w:rPr>
      </w:pPr>
      <w:r w:rsidRPr="00C473F5">
        <w:rPr>
          <w:rFonts w:eastAsia="Palatino Linotype" w:cs="Palatino Linotype"/>
          <w:b/>
          <w:color w:val="000000"/>
          <w:szCs w:val="24"/>
        </w:rPr>
        <w:t xml:space="preserve">QUINTO. Notifíquese </w:t>
      </w:r>
      <w:r w:rsidRPr="00C473F5">
        <w:rPr>
          <w:rFonts w:eastAsia="Palatino Linotype" w:cs="Palatino Linotype"/>
          <w:color w:val="000000"/>
          <w:szCs w:val="24"/>
        </w:rPr>
        <w:t>la presente resolución a</w:t>
      </w:r>
      <w:r w:rsidR="002E7148" w:rsidRPr="00C473F5">
        <w:rPr>
          <w:rFonts w:eastAsia="Palatino Linotype" w:cs="Palatino Linotype"/>
          <w:color w:val="000000"/>
          <w:szCs w:val="24"/>
        </w:rPr>
        <w:t>l</w:t>
      </w:r>
      <w:r w:rsidRPr="00C473F5">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EBCCE3E" w14:textId="77777777" w:rsidR="006F2304" w:rsidRPr="00C473F5" w:rsidRDefault="006F2304" w:rsidP="00626415">
      <w:pPr>
        <w:pBdr>
          <w:top w:val="nil"/>
          <w:left w:val="nil"/>
          <w:bottom w:val="nil"/>
          <w:right w:val="nil"/>
          <w:between w:val="nil"/>
        </w:pBdr>
        <w:contextualSpacing/>
        <w:rPr>
          <w:rFonts w:eastAsia="Palatino Linotype" w:cs="Palatino Linotype"/>
          <w:color w:val="000000"/>
          <w:sz w:val="32"/>
          <w:szCs w:val="32"/>
        </w:rPr>
      </w:pPr>
    </w:p>
    <w:p w14:paraId="20573BFF" w14:textId="2935483A" w:rsidR="00A970D5" w:rsidRPr="00C473F5" w:rsidRDefault="515FDDC1" w:rsidP="515FDDC1">
      <w:pPr>
        <w:pBdr>
          <w:top w:val="nil"/>
          <w:left w:val="nil"/>
          <w:bottom w:val="nil"/>
          <w:right w:val="nil"/>
          <w:between w:val="nil"/>
        </w:pBdr>
        <w:contextualSpacing/>
        <w:rPr>
          <w:rFonts w:eastAsia="Palatino Linotype" w:cs="Palatino Linotype"/>
          <w:color w:val="000000"/>
        </w:rPr>
      </w:pPr>
      <w:r w:rsidRPr="00C473F5">
        <w:rPr>
          <w:rFonts w:eastAsia="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C5E7A" w:rsidRPr="00C473F5">
        <w:rPr>
          <w:rFonts w:eastAsia="Palatino Linotype" w:cs="Palatino Linotype"/>
          <w:color w:val="000000" w:themeColor="text1"/>
        </w:rPr>
        <w:t>CUADRAGÉSIMA PRIMERA</w:t>
      </w:r>
      <w:r w:rsidRPr="00C473F5">
        <w:rPr>
          <w:rFonts w:eastAsia="Palatino Linotype" w:cs="Palatino Linotype"/>
          <w:color w:val="000000" w:themeColor="text1"/>
        </w:rPr>
        <w:t xml:space="preserve"> SESIÓN ORDINARIA CELEBRADA EL </w:t>
      </w:r>
      <w:r w:rsidR="003C5E7A" w:rsidRPr="00C473F5">
        <w:rPr>
          <w:rFonts w:eastAsia="Palatino Linotype" w:cs="Palatino Linotype"/>
          <w:color w:val="000000" w:themeColor="text1"/>
        </w:rPr>
        <w:t>DIECISÉIS DE NOVIEMBRE</w:t>
      </w:r>
      <w:r w:rsidRPr="00C473F5">
        <w:rPr>
          <w:rFonts w:eastAsia="Palatino Linotype" w:cs="Palatino Linotype"/>
          <w:color w:val="000000" w:themeColor="text1"/>
        </w:rPr>
        <w:t xml:space="preserve"> DE DOS MIL VEINTIDÓS, ANTE EL SECRETARIO TÉCNICO DEL PLENO, ALEXIS TAPIA RAMÍREZ.---------------------------------------------------------------------------------------------------------------------------------------------------------------------------------------------------------------------------</w:t>
      </w:r>
    </w:p>
    <w:p w14:paraId="4DA57669" w14:textId="77777777" w:rsidR="00A970D5" w:rsidRPr="007657CF"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C473F5">
        <w:rPr>
          <w:rFonts w:eastAsia="Palatino Linotype" w:cs="Palatino Linotype"/>
          <w:color w:val="000000"/>
          <w:sz w:val="20"/>
          <w:szCs w:val="20"/>
        </w:rPr>
        <w:t>JMV/CCR/</w:t>
      </w:r>
      <w:proofErr w:type="spellStart"/>
      <w:r w:rsidRPr="00C473F5">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76140" w14:textId="77777777" w:rsidR="002B0484" w:rsidRDefault="002B0484" w:rsidP="00F2498E">
      <w:pPr>
        <w:spacing w:line="240" w:lineRule="auto"/>
      </w:pPr>
      <w:r>
        <w:separator/>
      </w:r>
    </w:p>
  </w:endnote>
  <w:endnote w:type="continuationSeparator" w:id="0">
    <w:p w14:paraId="7276050F" w14:textId="77777777" w:rsidR="002B0484" w:rsidRDefault="002B0484" w:rsidP="00F2498E">
      <w:pPr>
        <w:spacing w:line="240" w:lineRule="auto"/>
      </w:pPr>
      <w:r>
        <w:continuationSeparator/>
      </w:r>
    </w:p>
  </w:endnote>
  <w:endnote w:type="continuationNotice" w:id="1">
    <w:p w14:paraId="6B036F6A" w14:textId="77777777" w:rsidR="002B0484" w:rsidRDefault="002B04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3BA2F7A9"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B7A2A">
      <w:rPr>
        <w:rFonts w:ascii="Palatino Linotype" w:hAnsi="Palatino Linotype"/>
        <w:b/>
        <w:bCs/>
        <w:noProof/>
        <w:sz w:val="20"/>
      </w:rPr>
      <w:t>46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B7A2A">
      <w:rPr>
        <w:rFonts w:ascii="Palatino Linotype" w:hAnsi="Palatino Linotype"/>
        <w:b/>
        <w:bCs/>
        <w:noProof/>
        <w:sz w:val="20"/>
      </w:rPr>
      <w:t>48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29C88672"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B7A2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B7A2A">
      <w:rPr>
        <w:rFonts w:ascii="Palatino Linotype" w:hAnsi="Palatino Linotype"/>
        <w:b/>
        <w:bCs/>
        <w:noProof/>
        <w:sz w:val="20"/>
      </w:rPr>
      <w:t>48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5C473" w14:textId="77777777" w:rsidR="002B0484" w:rsidRDefault="002B0484" w:rsidP="00F2498E">
      <w:pPr>
        <w:spacing w:line="240" w:lineRule="auto"/>
      </w:pPr>
      <w:r>
        <w:separator/>
      </w:r>
    </w:p>
  </w:footnote>
  <w:footnote w:type="continuationSeparator" w:id="0">
    <w:p w14:paraId="25A69E83" w14:textId="77777777" w:rsidR="002B0484" w:rsidRDefault="002B0484" w:rsidP="00F2498E">
      <w:pPr>
        <w:spacing w:line="240" w:lineRule="auto"/>
      </w:pPr>
      <w:r>
        <w:continuationSeparator/>
      </w:r>
    </w:p>
  </w:footnote>
  <w:footnote w:type="continuationNotice" w:id="1">
    <w:p w14:paraId="39039468" w14:textId="77777777" w:rsidR="002B0484" w:rsidRDefault="002B0484">
      <w:pPr>
        <w:spacing w:line="240" w:lineRule="auto"/>
      </w:pPr>
    </w:p>
  </w:footnote>
  <w:footnote w:id="2">
    <w:p w14:paraId="2348F3B8"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2813B2" w:rsidRPr="0031280C" w:rsidRDefault="002813B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2813B2" w:rsidRPr="0031280C" w:rsidRDefault="002813B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sidR="00F54E0C">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sidR="00F54E0C">
        <w:rPr>
          <w:rFonts w:eastAsia="Palatino Linotype" w:cs="Palatino Linotype"/>
          <w:i/>
          <w:sz w:val="20"/>
          <w:szCs w:val="20"/>
        </w:rPr>
        <w:t xml:space="preserve"> </w:t>
      </w:r>
      <w:r w:rsidRPr="0031280C">
        <w:rPr>
          <w:rFonts w:eastAsia="Palatino Linotype" w:cs="Palatino Linotype"/>
          <w:i/>
          <w:sz w:val="20"/>
          <w:szCs w:val="20"/>
        </w:rPr>
        <w:t>con el artículo</w:t>
      </w:r>
      <w:r w:rsidR="00F54E0C">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sidR="00D56DDD">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2813B2" w:rsidRDefault="00DB7A2A">
    <w:pPr>
      <w:pStyle w:val="Encabezado"/>
    </w:pPr>
    <w:r>
      <w:rPr>
        <w:noProof/>
        <w:lang w:val="es-MX" w:eastAsia="es-MX"/>
      </w:rPr>
      <w:pict w14:anchorId="77178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rsidRPr="00B17577" w14:paraId="37B9EBDE" w14:textId="77777777" w:rsidTr="003938ED">
      <w:trPr>
        <w:trHeight w:val="227"/>
      </w:trPr>
      <w:tc>
        <w:tcPr>
          <w:tcW w:w="5103" w:type="dxa"/>
          <w:hideMark/>
        </w:tcPr>
        <w:p w14:paraId="4964FBC5" w14:textId="54CDA645" w:rsidR="002813B2" w:rsidRPr="00096248" w:rsidRDefault="002813B2" w:rsidP="00306E20">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001B12A" w:rsidR="002813B2" w:rsidRPr="00096248" w:rsidRDefault="00712826" w:rsidP="00306E20">
          <w:pPr>
            <w:spacing w:after="120" w:line="240" w:lineRule="auto"/>
            <w:ind w:right="71"/>
            <w:jc w:val="right"/>
            <w:rPr>
              <w:rFonts w:cs="Arial"/>
              <w:b/>
              <w:szCs w:val="24"/>
            </w:rPr>
          </w:pPr>
          <w:r>
            <w:rPr>
              <w:rFonts w:cs="Arial"/>
              <w:b/>
              <w:bCs/>
              <w:szCs w:val="24"/>
            </w:rPr>
            <w:t>1</w:t>
          </w:r>
          <w:r w:rsidR="00306E20">
            <w:rPr>
              <w:rFonts w:cs="Arial"/>
              <w:b/>
              <w:bCs/>
              <w:szCs w:val="24"/>
            </w:rPr>
            <w:t>246</w:t>
          </w:r>
          <w:r>
            <w:rPr>
              <w:rFonts w:cs="Arial"/>
              <w:b/>
              <w:bCs/>
              <w:szCs w:val="24"/>
            </w:rPr>
            <w:t>0</w:t>
          </w:r>
          <w:r w:rsidR="002813B2" w:rsidRPr="00096248">
            <w:rPr>
              <w:rFonts w:cs="Arial"/>
              <w:b/>
              <w:bCs/>
              <w:szCs w:val="24"/>
            </w:rPr>
            <w:t>/INFOEM/IP/RR/202</w:t>
          </w:r>
          <w:r w:rsidR="002813B2">
            <w:rPr>
              <w:rFonts w:cs="Arial"/>
              <w:b/>
              <w:bCs/>
              <w:szCs w:val="24"/>
            </w:rPr>
            <w:t>2</w:t>
          </w:r>
        </w:p>
      </w:tc>
    </w:tr>
    <w:tr w:rsidR="002813B2" w14:paraId="7591D3C9" w14:textId="77777777" w:rsidTr="003938ED">
      <w:trPr>
        <w:trHeight w:val="242"/>
      </w:trPr>
      <w:tc>
        <w:tcPr>
          <w:tcW w:w="5103" w:type="dxa"/>
          <w:hideMark/>
        </w:tcPr>
        <w:p w14:paraId="729A65A8" w14:textId="77777777" w:rsidR="002813B2" w:rsidRPr="00096248" w:rsidRDefault="002813B2" w:rsidP="00306E20">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8E75AF4" w:rsidR="002813B2" w:rsidRPr="00096248" w:rsidRDefault="00306E20" w:rsidP="00306E20">
          <w:pPr>
            <w:spacing w:after="120" w:line="240" w:lineRule="auto"/>
            <w:ind w:right="71"/>
            <w:jc w:val="right"/>
            <w:rPr>
              <w:rFonts w:cs="Arial"/>
              <w:szCs w:val="24"/>
            </w:rPr>
          </w:pPr>
          <w:r w:rsidRPr="00306E20">
            <w:rPr>
              <w:rFonts w:cs="Arial"/>
              <w:szCs w:val="24"/>
            </w:rPr>
            <w:t xml:space="preserve">Sistema Municipal </w:t>
          </w:r>
          <w:r w:rsidR="007F79DC">
            <w:rPr>
              <w:rFonts w:cs="Arial"/>
              <w:szCs w:val="24"/>
            </w:rPr>
            <w:t>p</w:t>
          </w:r>
          <w:r w:rsidRPr="00306E20">
            <w:rPr>
              <w:rFonts w:cs="Arial"/>
              <w:szCs w:val="24"/>
            </w:rPr>
            <w:t>ara el Desarrollo Integral de la Familia de Tultepec</w:t>
          </w:r>
        </w:p>
      </w:tc>
    </w:tr>
    <w:tr w:rsidR="002813B2" w:rsidRPr="00F63239" w14:paraId="037E914D" w14:textId="77777777" w:rsidTr="003938ED">
      <w:trPr>
        <w:trHeight w:val="342"/>
      </w:trPr>
      <w:tc>
        <w:tcPr>
          <w:tcW w:w="5103" w:type="dxa"/>
          <w:hideMark/>
        </w:tcPr>
        <w:p w14:paraId="7676B68F" w14:textId="64D69EAF" w:rsidR="002813B2" w:rsidRPr="00096248" w:rsidRDefault="002813B2" w:rsidP="00306E20">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2813B2" w:rsidRPr="00096248" w:rsidRDefault="002813B2" w:rsidP="00306E20">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25A9F426" w:rsidR="002813B2" w:rsidRPr="00871A91" w:rsidRDefault="00DB7A2A">
    <w:pPr>
      <w:pStyle w:val="Encabezado"/>
      <w:rPr>
        <w:sz w:val="2"/>
      </w:rPr>
    </w:pPr>
    <w:r>
      <w:rPr>
        <w:noProof/>
        <w:lang w:val="es-MX" w:eastAsia="es-MX"/>
      </w:rPr>
      <w:pict w14:anchorId="46E10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1pt;margin-top:-142.7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14:paraId="0F9FE9B6" w14:textId="77777777" w:rsidTr="003938ED">
      <w:trPr>
        <w:trHeight w:val="227"/>
      </w:trPr>
      <w:tc>
        <w:tcPr>
          <w:tcW w:w="5103" w:type="dxa"/>
          <w:hideMark/>
        </w:tcPr>
        <w:p w14:paraId="6D1D9D71" w14:textId="11150E5A" w:rsidR="002813B2" w:rsidRPr="00663A37" w:rsidRDefault="002813B2" w:rsidP="00306E20">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E05DF61" w:rsidR="002813B2" w:rsidRPr="00C81ECD" w:rsidRDefault="00712826" w:rsidP="00306E20">
          <w:pPr>
            <w:spacing w:after="120" w:line="240" w:lineRule="auto"/>
            <w:ind w:left="-486" w:right="68" w:firstLine="558"/>
            <w:jc w:val="right"/>
            <w:rPr>
              <w:rFonts w:cs="Arial"/>
              <w:b/>
              <w:szCs w:val="24"/>
            </w:rPr>
          </w:pPr>
          <w:r>
            <w:rPr>
              <w:rFonts w:cs="Arial"/>
              <w:b/>
              <w:bCs/>
              <w:szCs w:val="24"/>
            </w:rPr>
            <w:t>1</w:t>
          </w:r>
          <w:r w:rsidR="00306E20">
            <w:rPr>
              <w:rFonts w:cs="Arial"/>
              <w:b/>
              <w:bCs/>
              <w:szCs w:val="24"/>
            </w:rPr>
            <w:t>246</w:t>
          </w:r>
          <w:r>
            <w:rPr>
              <w:rFonts w:cs="Arial"/>
              <w:b/>
              <w:bCs/>
              <w:szCs w:val="24"/>
            </w:rPr>
            <w:t>0</w:t>
          </w:r>
          <w:r w:rsidR="002813B2" w:rsidRPr="00C81ECD">
            <w:rPr>
              <w:rFonts w:cs="Arial"/>
              <w:b/>
              <w:bCs/>
              <w:szCs w:val="24"/>
            </w:rPr>
            <w:t>/INFOEM/IP/RR/2022</w:t>
          </w:r>
        </w:p>
      </w:tc>
    </w:tr>
    <w:tr w:rsidR="002813B2" w:rsidRPr="001F57CD" w14:paraId="1377D264" w14:textId="77777777" w:rsidTr="003938ED">
      <w:trPr>
        <w:trHeight w:val="196"/>
      </w:trPr>
      <w:tc>
        <w:tcPr>
          <w:tcW w:w="5103" w:type="dxa"/>
          <w:hideMark/>
        </w:tcPr>
        <w:p w14:paraId="04D597A1" w14:textId="77777777" w:rsidR="002813B2" w:rsidRPr="00663A37" w:rsidRDefault="002813B2" w:rsidP="00306E20">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26B0133" w:rsidR="002813B2" w:rsidRPr="00663A37" w:rsidRDefault="00DB7A2A" w:rsidP="00DB7A2A">
          <w:pPr>
            <w:spacing w:after="120" w:line="240" w:lineRule="auto"/>
            <w:ind w:right="68"/>
            <w:jc w:val="right"/>
            <w:rPr>
              <w:rFonts w:cs="Arial"/>
              <w:szCs w:val="24"/>
            </w:rPr>
          </w:pPr>
          <w:r>
            <w:rPr>
              <w:rFonts w:cs="Arial"/>
              <w:szCs w:val="24"/>
            </w:rPr>
            <w:t>XXXXXXXXX XXXXXXX</w:t>
          </w:r>
          <w:r w:rsidR="00306E20">
            <w:rPr>
              <w:rFonts w:cs="Arial"/>
              <w:szCs w:val="24"/>
            </w:rPr>
            <w:t xml:space="preserve"> </w:t>
          </w:r>
          <w:r>
            <w:rPr>
              <w:rFonts w:cs="Arial"/>
              <w:szCs w:val="24"/>
            </w:rPr>
            <w:t>XXXXXXXXXXXXXXXXXXX</w:t>
          </w:r>
        </w:p>
      </w:tc>
    </w:tr>
    <w:tr w:rsidR="002813B2" w14:paraId="4DC11993" w14:textId="77777777" w:rsidTr="003938ED">
      <w:trPr>
        <w:trHeight w:val="242"/>
      </w:trPr>
      <w:tc>
        <w:tcPr>
          <w:tcW w:w="5103" w:type="dxa"/>
          <w:hideMark/>
        </w:tcPr>
        <w:p w14:paraId="76CEF1B5" w14:textId="77777777" w:rsidR="002813B2" w:rsidRPr="00663A37" w:rsidRDefault="002813B2" w:rsidP="00306E20">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582D2DB" w:rsidR="002813B2" w:rsidRPr="00663A37" w:rsidRDefault="00306E20" w:rsidP="00306E20">
          <w:pPr>
            <w:spacing w:after="120" w:line="240" w:lineRule="auto"/>
            <w:ind w:left="-70" w:right="68"/>
            <w:jc w:val="right"/>
            <w:rPr>
              <w:rFonts w:cs="Arial"/>
              <w:szCs w:val="24"/>
            </w:rPr>
          </w:pPr>
          <w:r w:rsidRPr="00306E20">
            <w:rPr>
              <w:rFonts w:cs="Arial"/>
              <w:szCs w:val="24"/>
            </w:rPr>
            <w:t xml:space="preserve">Sistema Municipal </w:t>
          </w:r>
          <w:r w:rsidR="007F79DC">
            <w:rPr>
              <w:rFonts w:cs="Arial"/>
              <w:szCs w:val="24"/>
            </w:rPr>
            <w:t>p</w:t>
          </w:r>
          <w:r w:rsidRPr="00306E20">
            <w:rPr>
              <w:rFonts w:cs="Arial"/>
              <w:szCs w:val="24"/>
            </w:rPr>
            <w:t>ara el Desarrollo Integral de la Familia de Tultepec</w:t>
          </w:r>
        </w:p>
      </w:tc>
    </w:tr>
    <w:tr w:rsidR="002813B2" w14:paraId="5C2B511D" w14:textId="77777777" w:rsidTr="003938ED">
      <w:trPr>
        <w:trHeight w:val="342"/>
      </w:trPr>
      <w:tc>
        <w:tcPr>
          <w:tcW w:w="5103" w:type="dxa"/>
          <w:hideMark/>
        </w:tcPr>
        <w:p w14:paraId="03FEF68C" w14:textId="45E91CF4" w:rsidR="002813B2" w:rsidRPr="00663A37" w:rsidRDefault="002813B2" w:rsidP="00306E20">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813B2" w:rsidRPr="00663A37" w:rsidRDefault="002813B2" w:rsidP="00306E20">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2813B2" w:rsidRPr="00871A91" w:rsidRDefault="00DB7A2A">
    <w:pPr>
      <w:pStyle w:val="Encabezado"/>
      <w:rPr>
        <w:sz w:val="2"/>
      </w:rPr>
    </w:pPr>
    <w:r>
      <w:rPr>
        <w:noProof/>
        <w:lang w:val="es-MX" w:eastAsia="es-MX"/>
      </w:rPr>
      <w:pict w14:anchorId="20B87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50.8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8C6B0E"/>
    <w:multiLevelType w:val="multilevel"/>
    <w:tmpl w:val="85D6F53A"/>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042F7B"/>
    <w:multiLevelType w:val="hybridMultilevel"/>
    <w:tmpl w:val="CE5E9CA2"/>
    <w:lvl w:ilvl="0" w:tplc="4DD8D8A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11"/>
  </w:num>
  <w:num w:numId="4">
    <w:abstractNumId w:val="3"/>
  </w:num>
  <w:num w:numId="5">
    <w:abstractNumId w:val="5"/>
  </w:num>
  <w:num w:numId="6">
    <w:abstractNumId w:val="13"/>
  </w:num>
  <w:num w:numId="7">
    <w:abstractNumId w:val="0"/>
  </w:num>
  <w:num w:numId="8">
    <w:abstractNumId w:val="12"/>
  </w:num>
  <w:num w:numId="9">
    <w:abstractNumId w:val="1"/>
  </w:num>
  <w:num w:numId="10">
    <w:abstractNumId w:val="8"/>
  </w:num>
  <w:num w:numId="11">
    <w:abstractNumId w:val="7"/>
  </w:num>
  <w:num w:numId="12">
    <w:abstractNumId w:val="4"/>
  </w:num>
  <w:num w:numId="13">
    <w:abstractNumId w:val="10"/>
  </w:num>
  <w:num w:numId="14">
    <w:abstractNumId w:val="14"/>
  </w:num>
  <w:num w:numId="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37"/>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30C18"/>
    <w:rsid w:val="00131C40"/>
    <w:rsid w:val="00131C6C"/>
    <w:rsid w:val="00131F2D"/>
    <w:rsid w:val="00133F26"/>
    <w:rsid w:val="0013657B"/>
    <w:rsid w:val="00136A94"/>
    <w:rsid w:val="0014092A"/>
    <w:rsid w:val="00142D35"/>
    <w:rsid w:val="00143DE1"/>
    <w:rsid w:val="00143E8A"/>
    <w:rsid w:val="00143FC6"/>
    <w:rsid w:val="00144A6E"/>
    <w:rsid w:val="00144BA8"/>
    <w:rsid w:val="00145C22"/>
    <w:rsid w:val="001464CD"/>
    <w:rsid w:val="00150293"/>
    <w:rsid w:val="001502AD"/>
    <w:rsid w:val="001503F8"/>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0C40"/>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86212"/>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4560"/>
    <w:rsid w:val="002A51B8"/>
    <w:rsid w:val="002A5ADD"/>
    <w:rsid w:val="002A5FDF"/>
    <w:rsid w:val="002A6FCE"/>
    <w:rsid w:val="002A7501"/>
    <w:rsid w:val="002B0484"/>
    <w:rsid w:val="002B0EA1"/>
    <w:rsid w:val="002B1C9B"/>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AB8"/>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06E20"/>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5961"/>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C5E7A"/>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721D"/>
    <w:rsid w:val="006A7CE2"/>
    <w:rsid w:val="006A7E3C"/>
    <w:rsid w:val="006B11C6"/>
    <w:rsid w:val="006B3732"/>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7F79DC"/>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937"/>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940"/>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D2B"/>
    <w:rsid w:val="00B63807"/>
    <w:rsid w:val="00B6426B"/>
    <w:rsid w:val="00B65D4D"/>
    <w:rsid w:val="00B66649"/>
    <w:rsid w:val="00B67741"/>
    <w:rsid w:val="00B67846"/>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1731"/>
    <w:rsid w:val="00BF5945"/>
    <w:rsid w:val="00BF6362"/>
    <w:rsid w:val="00BF7293"/>
    <w:rsid w:val="00C009C1"/>
    <w:rsid w:val="00C01B8A"/>
    <w:rsid w:val="00C01FED"/>
    <w:rsid w:val="00C02596"/>
    <w:rsid w:val="00C0468A"/>
    <w:rsid w:val="00C05398"/>
    <w:rsid w:val="00C056BE"/>
    <w:rsid w:val="00C06182"/>
    <w:rsid w:val="00C06249"/>
    <w:rsid w:val="00C068BC"/>
    <w:rsid w:val="00C06D6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473F5"/>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5FC8"/>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157FB"/>
    <w:rsid w:val="00D16FC8"/>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4C8C"/>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B7A2A"/>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44E"/>
    <w:rsid w:val="00DE2A8A"/>
    <w:rsid w:val="00DE3218"/>
    <w:rsid w:val="00DE33F9"/>
    <w:rsid w:val="00DE5831"/>
    <w:rsid w:val="00DE5C5C"/>
    <w:rsid w:val="00DE6816"/>
    <w:rsid w:val="00DE6B73"/>
    <w:rsid w:val="00DF06C4"/>
    <w:rsid w:val="00DF07AF"/>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6797"/>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18F"/>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0A68828F"/>
    <w:rsid w:val="30F5F04A"/>
    <w:rsid w:val="515FDD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0"/>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AB0940"/>
    <w:pPr>
      <w:numPr>
        <w:numId w:val="15"/>
      </w:numPr>
    </w:pPr>
  </w:style>
  <w:style w:type="character" w:customStyle="1" w:styleId="UnresolvedMention">
    <w:name w:val="Unresolved Mention"/>
    <w:basedOn w:val="Fuentedeprrafopredeter"/>
    <w:uiPriority w:val="99"/>
    <w:semiHidden/>
    <w:unhideWhenUsed/>
    <w:rsid w:val="00D16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500B-1FE6-4710-98A3-1F8D8960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12546</Words>
  <Characters>69005</Characters>
  <Application>Microsoft Office Word</Application>
  <DocSecurity>0</DocSecurity>
  <Lines>575</Lines>
  <Paragraphs>162</Paragraphs>
  <ScaleCrop>false</ScaleCrop>
  <Company/>
  <LinksUpToDate>false</LinksUpToDate>
  <CharactersWithSpaces>81389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21</cp:revision>
  <cp:lastPrinted>2019-06-13T15:30:00Z</cp:lastPrinted>
  <dcterms:created xsi:type="dcterms:W3CDTF">2022-09-20T18:05:00Z</dcterms:created>
  <dcterms:modified xsi:type="dcterms:W3CDTF">2022-12-06T23:37:00Z</dcterms:modified>
</cp:coreProperties>
</file>