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9DE89" w14:textId="77777777" w:rsidR="00BD191F" w:rsidRPr="00BD191F" w:rsidRDefault="00BD191F" w:rsidP="00BD191F">
      <w:pPr>
        <w:spacing w:line="360" w:lineRule="auto"/>
        <w:jc w:val="both"/>
        <w:rPr>
          <w:rFonts w:ascii="Palatino Linotype" w:eastAsia="Palatino Linotype" w:hAnsi="Palatino Linotype" w:cs="Palatino Linotype"/>
        </w:rPr>
      </w:pPr>
      <w:r w:rsidRPr="00BD191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57CA25AC" w14:textId="77777777" w:rsidR="003253C6" w:rsidRPr="00BD191F" w:rsidRDefault="003253C6" w:rsidP="00181B6B">
      <w:pPr>
        <w:spacing w:line="360" w:lineRule="auto"/>
        <w:jc w:val="both"/>
        <w:rPr>
          <w:rFonts w:ascii="Palatino Linotype" w:hAnsi="Palatino Linotype" w:cs="Arial"/>
        </w:rPr>
      </w:pPr>
    </w:p>
    <w:p w14:paraId="03825FB3" w14:textId="32DB2E37" w:rsidR="00A1125E" w:rsidRPr="00BD191F" w:rsidRDefault="00E608DF" w:rsidP="00181B6B">
      <w:pPr>
        <w:spacing w:line="360" w:lineRule="auto"/>
        <w:ind w:left="-57"/>
        <w:jc w:val="both"/>
        <w:rPr>
          <w:rFonts w:ascii="Palatino Linotype" w:hAnsi="Palatino Linotype" w:cs="Arial"/>
          <w:lang w:val="es-ES"/>
        </w:rPr>
      </w:pPr>
      <w:r w:rsidRPr="00BD191F">
        <w:rPr>
          <w:rFonts w:ascii="Palatino Linotype" w:hAnsi="Palatino Linotype" w:cs="Arial"/>
          <w:b/>
          <w:sz w:val="28"/>
          <w:szCs w:val="28"/>
        </w:rPr>
        <w:t>VISTOS</w:t>
      </w:r>
      <w:r w:rsidRPr="00BD191F">
        <w:rPr>
          <w:rFonts w:ascii="Palatino Linotype" w:hAnsi="Palatino Linotype" w:cs="Arial"/>
          <w:sz w:val="28"/>
          <w:szCs w:val="28"/>
        </w:rPr>
        <w:t xml:space="preserve"> </w:t>
      </w:r>
      <w:r w:rsidRPr="00BD191F">
        <w:rPr>
          <w:rFonts w:ascii="Palatino Linotype" w:hAnsi="Palatino Linotype" w:cs="Arial"/>
        </w:rPr>
        <w:t xml:space="preserve">los expedientes formados con motivo de los Recursos de Revisión </w:t>
      </w:r>
      <w:bookmarkStart w:id="0" w:name="_GoBack"/>
      <w:r w:rsidR="00773012" w:rsidRPr="00BD191F">
        <w:rPr>
          <w:rFonts w:ascii="Palatino Linotype" w:hAnsi="Palatino Linotype" w:cs="Arial"/>
          <w:b/>
          <w:bCs/>
        </w:rPr>
        <w:t>04627/INFOEM/IP/RR/2022, 04631/INFOEM/IP/RR/2022, 04632/INFOEM/IP/RR/2022, 04634/INFOEM/IP/RR/2022 y 04663/INFOEM/IP/RR/2022</w:t>
      </w:r>
      <w:bookmarkEnd w:id="0"/>
      <w:r w:rsidR="00200BFC" w:rsidRPr="00BD191F">
        <w:rPr>
          <w:rFonts w:ascii="Palatino Linotype" w:hAnsi="Palatino Linotype" w:cs="Arial"/>
        </w:rPr>
        <w:t>,</w:t>
      </w:r>
      <w:r w:rsidR="0089531A" w:rsidRPr="00BD191F">
        <w:rPr>
          <w:rFonts w:ascii="Palatino Linotype" w:hAnsi="Palatino Linotype" w:cs="Arial"/>
        </w:rPr>
        <w:t xml:space="preserve"> </w:t>
      </w:r>
      <w:r w:rsidR="00200BFC" w:rsidRPr="00BD191F">
        <w:rPr>
          <w:rFonts w:ascii="Palatino Linotype" w:hAnsi="Palatino Linotype" w:cs="Arial"/>
        </w:rPr>
        <w:t>promovido</w:t>
      </w:r>
      <w:r w:rsidR="006E32A0" w:rsidRPr="00BD191F">
        <w:rPr>
          <w:rFonts w:ascii="Palatino Linotype" w:hAnsi="Palatino Linotype" w:cs="Arial"/>
        </w:rPr>
        <w:t>s</w:t>
      </w:r>
      <w:r w:rsidR="00200BFC" w:rsidRPr="00BD191F">
        <w:rPr>
          <w:rFonts w:ascii="Palatino Linotype" w:hAnsi="Palatino Linotype" w:cs="Arial"/>
        </w:rPr>
        <w:t xml:space="preserve"> </w:t>
      </w:r>
      <w:r w:rsidR="00200BFC" w:rsidRPr="00BD191F">
        <w:rPr>
          <w:rFonts w:ascii="Palatino Linotype" w:hAnsi="Palatino Linotype"/>
        </w:rPr>
        <w:t>por</w:t>
      </w:r>
      <w:r w:rsidR="004151F9" w:rsidRPr="00BD191F">
        <w:rPr>
          <w:rFonts w:ascii="Palatino Linotype" w:hAnsi="Palatino Linotype"/>
        </w:rPr>
        <w:t xml:space="preserve"> </w:t>
      </w:r>
      <w:r w:rsidR="006E32A0" w:rsidRPr="00BD191F">
        <w:rPr>
          <w:rFonts w:ascii="Palatino Linotype" w:hAnsi="Palatino Linotype"/>
        </w:rPr>
        <w:t>el C</w:t>
      </w:r>
      <w:r w:rsidR="000121E2" w:rsidRPr="00BD191F">
        <w:rPr>
          <w:rFonts w:ascii="Palatino Linotype" w:hAnsi="Palatino Linotype"/>
        </w:rPr>
        <w:t xml:space="preserve">. </w:t>
      </w:r>
      <w:r w:rsidR="00E65E7A">
        <w:rPr>
          <w:rFonts w:ascii="Palatino Linotype" w:hAnsi="Palatino Linotype"/>
          <w:b/>
          <w:bCs/>
        </w:rPr>
        <w:t>XXXX XXXXXX XXXXX</w:t>
      </w:r>
      <w:r w:rsidR="00DD136A" w:rsidRPr="00BD191F">
        <w:rPr>
          <w:rFonts w:ascii="Palatino Linotype" w:hAnsi="Palatino Linotype"/>
        </w:rPr>
        <w:t xml:space="preserve">, </w:t>
      </w:r>
      <w:r w:rsidR="005F0E30" w:rsidRPr="00BD191F">
        <w:rPr>
          <w:rFonts w:ascii="Palatino Linotype" w:hAnsi="Palatino Linotype"/>
        </w:rPr>
        <w:t xml:space="preserve">a quien en lo sucesivo se le </w:t>
      </w:r>
      <w:r w:rsidR="00D9217D" w:rsidRPr="00BD191F">
        <w:rPr>
          <w:rFonts w:ascii="Palatino Linotype" w:hAnsi="Palatino Linotype"/>
        </w:rPr>
        <w:t>denominará</w:t>
      </w:r>
      <w:r w:rsidR="005F0E30" w:rsidRPr="00BD191F">
        <w:rPr>
          <w:rFonts w:ascii="Palatino Linotype" w:hAnsi="Palatino Linotype"/>
        </w:rPr>
        <w:t xml:space="preserve"> </w:t>
      </w:r>
      <w:r w:rsidR="00201AF1" w:rsidRPr="00BD191F">
        <w:rPr>
          <w:rFonts w:ascii="Palatino Linotype" w:hAnsi="Palatino Linotype" w:cs="Arial"/>
          <w:b/>
          <w:lang w:val="es-ES"/>
        </w:rPr>
        <w:t>EL</w:t>
      </w:r>
      <w:r w:rsidR="00200BFC" w:rsidRPr="00BD191F">
        <w:rPr>
          <w:rFonts w:ascii="Palatino Linotype" w:hAnsi="Palatino Linotype" w:cs="Arial"/>
          <w:b/>
          <w:lang w:val="es-ES"/>
        </w:rPr>
        <w:t xml:space="preserve"> RECURRENTE,</w:t>
      </w:r>
      <w:r w:rsidR="008B3120" w:rsidRPr="00BD191F">
        <w:rPr>
          <w:rFonts w:ascii="Palatino Linotype" w:hAnsi="Palatino Linotype" w:cs="Arial"/>
          <w:lang w:val="es-ES"/>
        </w:rPr>
        <w:t xml:space="preserve"> en contra de la </w:t>
      </w:r>
      <w:r w:rsidR="006E32A0" w:rsidRPr="00BD191F">
        <w:rPr>
          <w:rFonts w:ascii="Palatino Linotype" w:hAnsi="Palatino Linotype" w:cs="Arial"/>
          <w:lang w:val="es-ES"/>
        </w:rPr>
        <w:t xml:space="preserve">falta </w:t>
      </w:r>
      <w:r w:rsidR="0013421B" w:rsidRPr="00BD191F">
        <w:rPr>
          <w:rFonts w:ascii="Palatino Linotype" w:hAnsi="Palatino Linotype" w:cs="Arial"/>
          <w:lang w:val="es-ES"/>
        </w:rPr>
        <w:t xml:space="preserve">de </w:t>
      </w:r>
      <w:r w:rsidR="006E603A" w:rsidRPr="00BD191F">
        <w:rPr>
          <w:rFonts w:ascii="Palatino Linotype" w:hAnsi="Palatino Linotype" w:cs="Arial"/>
          <w:lang w:val="es-ES"/>
        </w:rPr>
        <w:t>trámite</w:t>
      </w:r>
      <w:r w:rsidR="0013421B" w:rsidRPr="00BD191F">
        <w:rPr>
          <w:rFonts w:ascii="Palatino Linotype" w:hAnsi="Palatino Linotype" w:cs="Arial"/>
          <w:lang w:val="es-ES"/>
        </w:rPr>
        <w:t xml:space="preserve"> y</w:t>
      </w:r>
      <w:r w:rsidR="006E32A0" w:rsidRPr="00BD191F">
        <w:rPr>
          <w:rFonts w:ascii="Palatino Linotype" w:hAnsi="Palatino Linotype" w:cs="Arial"/>
          <w:lang w:val="es-ES"/>
        </w:rPr>
        <w:t xml:space="preserve"> </w:t>
      </w:r>
      <w:r w:rsidR="008B3120" w:rsidRPr="00BD191F">
        <w:rPr>
          <w:rFonts w:ascii="Palatino Linotype" w:hAnsi="Palatino Linotype" w:cs="Arial"/>
          <w:lang w:val="es-ES"/>
        </w:rPr>
        <w:t xml:space="preserve">respuesta </w:t>
      </w:r>
      <w:r w:rsidR="00D9217D" w:rsidRPr="00BD191F">
        <w:rPr>
          <w:rFonts w:ascii="Palatino Linotype" w:hAnsi="Palatino Linotype" w:cs="Arial"/>
          <w:lang w:val="es-ES"/>
        </w:rPr>
        <w:t>de</w:t>
      </w:r>
      <w:r w:rsidR="00FE7C76" w:rsidRPr="00BD191F">
        <w:rPr>
          <w:rFonts w:ascii="Palatino Linotype" w:hAnsi="Palatino Linotype" w:cs="Arial"/>
          <w:lang w:val="es-ES"/>
        </w:rPr>
        <w:t xml:space="preserve">l </w:t>
      </w:r>
      <w:r w:rsidR="00403271" w:rsidRPr="00BD191F">
        <w:rPr>
          <w:rFonts w:ascii="Palatino Linotype" w:hAnsi="Palatino Linotype" w:cs="Arial"/>
          <w:b/>
          <w:bCs/>
        </w:rPr>
        <w:t>Ayuntamiento de Tenancingo</w:t>
      </w:r>
      <w:r w:rsidR="00200BFC" w:rsidRPr="00BD191F">
        <w:rPr>
          <w:rFonts w:ascii="Palatino Linotype" w:hAnsi="Palatino Linotype" w:cs="Arial"/>
          <w:b/>
          <w:lang w:val="es-ES"/>
        </w:rPr>
        <w:t xml:space="preserve">, </w:t>
      </w:r>
      <w:r w:rsidR="005F0E30" w:rsidRPr="00BD191F">
        <w:rPr>
          <w:rFonts w:ascii="Palatino Linotype" w:hAnsi="Palatino Linotype"/>
        </w:rPr>
        <w:t xml:space="preserve">en lo subsecuente se le denominará </w:t>
      </w:r>
      <w:r w:rsidR="00200BFC" w:rsidRPr="00BD191F">
        <w:rPr>
          <w:rFonts w:ascii="Palatino Linotype" w:hAnsi="Palatino Linotype" w:cs="Arial"/>
          <w:b/>
          <w:lang w:val="es-ES"/>
        </w:rPr>
        <w:t xml:space="preserve">EL SUJETO OBLIGADO, </w:t>
      </w:r>
      <w:r w:rsidR="00200BFC" w:rsidRPr="00BD191F">
        <w:rPr>
          <w:rFonts w:ascii="Palatino Linotype" w:hAnsi="Palatino Linotype" w:cs="Arial"/>
          <w:lang w:val="es-ES"/>
        </w:rPr>
        <w:t xml:space="preserve">se procede a dictar la presente resolución con base en lo siguiente: </w:t>
      </w:r>
    </w:p>
    <w:p w14:paraId="71F79FE3" w14:textId="77777777" w:rsidR="00A1125E" w:rsidRPr="00BD191F" w:rsidRDefault="00A1125E" w:rsidP="00181B6B">
      <w:pPr>
        <w:spacing w:line="360" w:lineRule="auto"/>
        <w:jc w:val="both"/>
        <w:rPr>
          <w:rFonts w:ascii="Palatino Linotype" w:hAnsi="Palatino Linotype" w:cs="Arial"/>
          <w:b/>
          <w:bCs/>
          <w:spacing w:val="60"/>
          <w:sz w:val="28"/>
          <w:szCs w:val="28"/>
        </w:rPr>
      </w:pPr>
    </w:p>
    <w:p w14:paraId="47CFFCB3" w14:textId="795DB41A" w:rsidR="00D77693" w:rsidRPr="00BD191F" w:rsidRDefault="0079212B" w:rsidP="00181B6B">
      <w:pPr>
        <w:spacing w:line="360" w:lineRule="auto"/>
        <w:jc w:val="center"/>
        <w:rPr>
          <w:rFonts w:ascii="Palatino Linotype" w:hAnsi="Palatino Linotype" w:cs="Arial"/>
          <w:b/>
          <w:bCs/>
          <w:spacing w:val="60"/>
          <w:sz w:val="28"/>
          <w:szCs w:val="28"/>
        </w:rPr>
      </w:pPr>
      <w:r w:rsidRPr="00BD191F">
        <w:rPr>
          <w:rFonts w:ascii="Palatino Linotype" w:hAnsi="Palatino Linotype" w:cs="Arial"/>
          <w:b/>
          <w:bCs/>
          <w:spacing w:val="60"/>
          <w:sz w:val="28"/>
          <w:szCs w:val="28"/>
        </w:rPr>
        <w:t>ANTECEDENTES</w:t>
      </w:r>
      <w:r w:rsidR="00D77693" w:rsidRPr="00BD191F">
        <w:rPr>
          <w:rFonts w:ascii="Palatino Linotype" w:hAnsi="Palatino Linotype" w:cs="Arial"/>
          <w:b/>
          <w:bCs/>
          <w:spacing w:val="60"/>
          <w:sz w:val="28"/>
          <w:szCs w:val="28"/>
        </w:rPr>
        <w:t xml:space="preserve"> </w:t>
      </w:r>
    </w:p>
    <w:p w14:paraId="52087D33" w14:textId="77777777" w:rsidR="00967AC9" w:rsidRPr="00BD191F" w:rsidRDefault="00967AC9" w:rsidP="00181B6B">
      <w:pPr>
        <w:spacing w:line="360" w:lineRule="auto"/>
        <w:jc w:val="both"/>
        <w:rPr>
          <w:rFonts w:ascii="Palatino Linotype" w:eastAsia="Calibri" w:hAnsi="Palatino Linotype" w:cs="Arial"/>
          <w:b/>
          <w:sz w:val="28"/>
          <w:szCs w:val="28"/>
          <w:lang w:val="es-ES" w:eastAsia="en-US"/>
        </w:rPr>
      </w:pPr>
    </w:p>
    <w:p w14:paraId="4BE57260" w14:textId="50290471" w:rsidR="00F26592" w:rsidRPr="00BD191F" w:rsidRDefault="00F26592" w:rsidP="00181B6B">
      <w:pPr>
        <w:spacing w:line="360" w:lineRule="auto"/>
        <w:jc w:val="both"/>
        <w:rPr>
          <w:rFonts w:ascii="Palatino Linotype" w:eastAsia="Calibri" w:hAnsi="Palatino Linotype" w:cs="Arial"/>
          <w:b/>
          <w:sz w:val="26"/>
          <w:szCs w:val="26"/>
          <w:lang w:val="es-ES" w:eastAsia="en-US"/>
        </w:rPr>
      </w:pPr>
      <w:r w:rsidRPr="00BD191F">
        <w:rPr>
          <w:rFonts w:ascii="Palatino Linotype" w:eastAsia="Calibri" w:hAnsi="Palatino Linotype" w:cs="Arial"/>
          <w:b/>
          <w:sz w:val="26"/>
          <w:szCs w:val="26"/>
          <w:lang w:val="es-ES" w:eastAsia="en-US"/>
        </w:rPr>
        <w:t xml:space="preserve">I. </w:t>
      </w:r>
      <w:r w:rsidRPr="00BD191F">
        <w:rPr>
          <w:rFonts w:ascii="Palatino Linotype" w:hAnsi="Palatino Linotype"/>
          <w:b/>
          <w:sz w:val="26"/>
          <w:szCs w:val="26"/>
        </w:rPr>
        <w:t>De la Solicitud de Información</w:t>
      </w:r>
    </w:p>
    <w:p w14:paraId="75C93A1F" w14:textId="15BC79AB" w:rsidR="00225B80" w:rsidRPr="00BD191F" w:rsidRDefault="00163A20" w:rsidP="00181B6B">
      <w:pPr>
        <w:spacing w:line="360" w:lineRule="auto"/>
        <w:jc w:val="both"/>
        <w:rPr>
          <w:rFonts w:ascii="Palatino Linotype" w:eastAsia="MS Mincho" w:hAnsi="Palatino Linotype" w:cs="Arial"/>
          <w:bCs/>
        </w:rPr>
      </w:pPr>
      <w:r w:rsidRPr="00BD191F">
        <w:rPr>
          <w:rFonts w:ascii="Palatino Linotype" w:eastAsia="MS Mincho" w:hAnsi="Palatino Linotype" w:cs="Arial"/>
        </w:rPr>
        <w:t xml:space="preserve">En fecha </w:t>
      </w:r>
      <w:bookmarkStart w:id="1" w:name="_Hlk107954176"/>
      <w:r w:rsidR="008F6C4A" w:rsidRPr="00BD191F">
        <w:rPr>
          <w:rFonts w:ascii="Palatino Linotype" w:eastAsia="MS Mincho" w:hAnsi="Palatino Linotype" w:cs="Arial"/>
          <w:bCs/>
        </w:rPr>
        <w:t>nueve y diez de marzo</w:t>
      </w:r>
      <w:r w:rsidR="0069687F" w:rsidRPr="00BD191F">
        <w:rPr>
          <w:rFonts w:ascii="Palatino Linotype" w:eastAsia="MS Mincho" w:hAnsi="Palatino Linotype" w:cs="Arial"/>
          <w:bCs/>
        </w:rPr>
        <w:t xml:space="preserve"> </w:t>
      </w:r>
      <w:bookmarkEnd w:id="1"/>
      <w:r w:rsidR="0069687F" w:rsidRPr="00BD191F">
        <w:rPr>
          <w:rFonts w:ascii="Palatino Linotype" w:eastAsia="MS Mincho" w:hAnsi="Palatino Linotype" w:cs="Arial"/>
          <w:bCs/>
        </w:rPr>
        <w:t xml:space="preserve">de dos mil </w:t>
      </w:r>
      <w:r w:rsidR="00B00AF3" w:rsidRPr="00BD191F">
        <w:rPr>
          <w:rFonts w:ascii="Palatino Linotype" w:eastAsia="MS Mincho" w:hAnsi="Palatino Linotype" w:cs="Arial"/>
          <w:bCs/>
        </w:rPr>
        <w:t>veintidós</w:t>
      </w:r>
      <w:r w:rsidRPr="00BD191F">
        <w:rPr>
          <w:rFonts w:ascii="Palatino Linotype" w:eastAsia="MS Mincho" w:hAnsi="Palatino Linotype" w:cs="Arial"/>
          <w:bCs/>
        </w:rPr>
        <w:t>,</w:t>
      </w:r>
      <w:r w:rsidR="00264036" w:rsidRPr="00BD191F">
        <w:rPr>
          <w:rFonts w:ascii="Palatino Linotype" w:eastAsia="MS Mincho" w:hAnsi="Palatino Linotype" w:cs="Arial"/>
        </w:rPr>
        <w:t xml:space="preserve"> </w:t>
      </w:r>
      <w:r w:rsidR="00797A18" w:rsidRPr="00BD191F">
        <w:rPr>
          <w:rFonts w:ascii="Palatino Linotype" w:eastAsia="Palatino Linotype" w:hAnsi="Palatino Linotype" w:cs="Palatino Linotype"/>
          <w:b/>
          <w:lang w:eastAsia="es-MX"/>
        </w:rPr>
        <w:t xml:space="preserve">EL RECURRENTE </w:t>
      </w:r>
      <w:r w:rsidR="00797A18" w:rsidRPr="00BD191F">
        <w:rPr>
          <w:rFonts w:ascii="Palatino Linotype" w:eastAsia="Palatino Linotype" w:hAnsi="Palatino Linotype" w:cs="Palatino Linotype"/>
          <w:lang w:eastAsia="es-MX"/>
        </w:rPr>
        <w:t>presentó a través d</w:t>
      </w:r>
      <w:r w:rsidR="008F6C4A" w:rsidRPr="00BD191F">
        <w:rPr>
          <w:rFonts w:ascii="Palatino Linotype" w:eastAsia="Palatino Linotype" w:hAnsi="Palatino Linotype" w:cs="Palatino Linotype"/>
          <w:lang w:eastAsia="es-MX"/>
        </w:rPr>
        <w:t>e</w:t>
      </w:r>
      <w:r w:rsidR="00797A18" w:rsidRPr="00BD191F">
        <w:rPr>
          <w:rFonts w:ascii="Palatino Linotype" w:eastAsia="Palatino Linotype" w:hAnsi="Palatino Linotype" w:cs="Palatino Linotype"/>
          <w:lang w:eastAsia="es-MX"/>
        </w:rPr>
        <w:t>l Sistema de Acceso a la Información Mexiquense, en lo subsecuente</w:t>
      </w:r>
      <w:r w:rsidR="00797A18" w:rsidRPr="00BD191F">
        <w:rPr>
          <w:rFonts w:ascii="Palatino Linotype" w:eastAsia="Palatino Linotype" w:hAnsi="Palatino Linotype" w:cs="Palatino Linotype"/>
          <w:b/>
          <w:lang w:eastAsia="es-MX"/>
        </w:rPr>
        <w:t xml:space="preserve"> EL SAIMEX</w:t>
      </w:r>
      <w:r w:rsidR="0022458E" w:rsidRPr="00BD191F">
        <w:rPr>
          <w:rFonts w:ascii="Palatino Linotype" w:hAnsi="Palatino Linotype" w:cs="Arial"/>
          <w:b/>
        </w:rPr>
        <w:t>,</w:t>
      </w:r>
      <w:r w:rsidR="0022458E" w:rsidRPr="00BD191F">
        <w:rPr>
          <w:rFonts w:ascii="Palatino Linotype" w:hAnsi="Palatino Linotype"/>
        </w:rPr>
        <w:t xml:space="preserve"> ante </w:t>
      </w:r>
      <w:r w:rsidR="0022458E" w:rsidRPr="00BD191F">
        <w:rPr>
          <w:rFonts w:ascii="Palatino Linotype" w:hAnsi="Palatino Linotype"/>
          <w:b/>
        </w:rPr>
        <w:t>EL SUJETO OBLIGADO</w:t>
      </w:r>
      <w:r w:rsidR="00BF3E26" w:rsidRPr="00BD191F">
        <w:rPr>
          <w:rFonts w:ascii="Palatino Linotype" w:eastAsia="MS Mincho" w:hAnsi="Palatino Linotype" w:cs="Arial"/>
          <w:lang w:val="es-ES_tradnl"/>
        </w:rPr>
        <w:t>, la</w:t>
      </w:r>
      <w:r w:rsidR="00000117" w:rsidRPr="00BD191F">
        <w:rPr>
          <w:rFonts w:ascii="Palatino Linotype" w:eastAsia="MS Mincho" w:hAnsi="Palatino Linotype" w:cs="Arial"/>
          <w:lang w:val="es-ES_tradnl"/>
        </w:rPr>
        <w:t>s</w:t>
      </w:r>
      <w:r w:rsidR="00BF3E26" w:rsidRPr="00BD191F">
        <w:rPr>
          <w:rFonts w:ascii="Palatino Linotype" w:eastAsia="MS Mincho" w:hAnsi="Palatino Linotype" w:cs="Arial"/>
          <w:lang w:val="es-ES_tradnl"/>
        </w:rPr>
        <w:t xml:space="preserve"> </w:t>
      </w:r>
      <w:r w:rsidR="00C5678A" w:rsidRPr="00BD191F">
        <w:rPr>
          <w:rFonts w:ascii="Palatino Linotype" w:eastAsia="MS Mincho" w:hAnsi="Palatino Linotype" w:cs="Arial"/>
          <w:lang w:val="es-ES_tradnl"/>
        </w:rPr>
        <w:t xml:space="preserve">Solicitudes </w:t>
      </w:r>
      <w:r w:rsidR="00BF3E26" w:rsidRPr="00BD191F">
        <w:rPr>
          <w:rFonts w:ascii="Palatino Linotype" w:eastAsia="MS Mincho" w:hAnsi="Palatino Linotype" w:cs="Arial"/>
          <w:lang w:val="es-ES_tradnl"/>
        </w:rPr>
        <w:t xml:space="preserve">de </w:t>
      </w:r>
      <w:r w:rsidR="004351DD" w:rsidRPr="00BD191F">
        <w:rPr>
          <w:rFonts w:ascii="Palatino Linotype" w:eastAsia="MS Mincho" w:hAnsi="Palatino Linotype" w:cs="Arial"/>
          <w:lang w:val="es-ES_tradnl"/>
        </w:rPr>
        <w:t>A</w:t>
      </w:r>
      <w:r w:rsidR="00BF3E26" w:rsidRPr="00BD191F">
        <w:rPr>
          <w:rFonts w:ascii="Palatino Linotype" w:eastAsia="MS Mincho" w:hAnsi="Palatino Linotype" w:cs="Arial"/>
          <w:lang w:val="es-ES_tradnl"/>
        </w:rPr>
        <w:t xml:space="preserve">cceso a la </w:t>
      </w:r>
      <w:r w:rsidR="00327647" w:rsidRPr="00BD191F">
        <w:rPr>
          <w:rFonts w:ascii="Palatino Linotype" w:eastAsia="MS Mincho" w:hAnsi="Palatino Linotype" w:cs="Arial"/>
          <w:lang w:val="es-ES_tradnl"/>
        </w:rPr>
        <w:t>Información Pública</w:t>
      </w:r>
      <w:r w:rsidR="00225B80" w:rsidRPr="00BD191F">
        <w:rPr>
          <w:rFonts w:ascii="Palatino Linotype" w:eastAsia="MS Mincho" w:hAnsi="Palatino Linotype" w:cs="Arial"/>
          <w:b/>
          <w:bCs/>
        </w:rPr>
        <w:t xml:space="preserve">, </w:t>
      </w:r>
      <w:r w:rsidR="00225B80" w:rsidRPr="00BD191F">
        <w:rPr>
          <w:rFonts w:ascii="Palatino Linotype" w:eastAsia="MS Mincho" w:hAnsi="Palatino Linotype" w:cs="Arial"/>
          <w:bCs/>
        </w:rPr>
        <w:t>mediante de los cuales requirió, lo siguiente:</w:t>
      </w:r>
    </w:p>
    <w:p w14:paraId="43C7BA3D" w14:textId="77777777" w:rsidR="00225B80" w:rsidRPr="00BD191F" w:rsidRDefault="00225B80" w:rsidP="00181B6B">
      <w:pPr>
        <w:spacing w:line="360" w:lineRule="auto"/>
        <w:jc w:val="both"/>
        <w:rPr>
          <w:rFonts w:ascii="Palatino Linotype" w:eastAsia="MS Mincho" w:hAnsi="Palatino Linotype" w:cs="Arial"/>
          <w:bCs/>
        </w:rPr>
      </w:pPr>
    </w:p>
    <w:tbl>
      <w:tblPr>
        <w:tblStyle w:val="Tablaconcuadrcula31"/>
        <w:tblW w:w="7938" w:type="dxa"/>
        <w:jc w:val="center"/>
        <w:tblLook w:val="04A0" w:firstRow="1" w:lastRow="0" w:firstColumn="1" w:lastColumn="0" w:noHBand="0" w:noVBand="1"/>
      </w:tblPr>
      <w:tblGrid>
        <w:gridCol w:w="2714"/>
        <w:gridCol w:w="5224"/>
      </w:tblGrid>
      <w:tr w:rsidR="007A0D8E" w:rsidRPr="00BD191F" w14:paraId="18D11881" w14:textId="77777777" w:rsidTr="004E378E">
        <w:trPr>
          <w:trHeight w:val="315"/>
          <w:tblHeader/>
          <w:jc w:val="center"/>
        </w:trPr>
        <w:tc>
          <w:tcPr>
            <w:tcW w:w="2714"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BD191F" w:rsidRDefault="00225B80" w:rsidP="00181B6B">
            <w:pPr>
              <w:spacing w:line="276" w:lineRule="auto"/>
              <w:jc w:val="center"/>
              <w:rPr>
                <w:rFonts w:ascii="Palatino Linotype" w:hAnsi="Palatino Linotype" w:cs="Arial"/>
                <w:color w:val="FFFFFF" w:themeColor="background1"/>
                <w:sz w:val="20"/>
                <w:szCs w:val="20"/>
              </w:rPr>
            </w:pPr>
            <w:r w:rsidRPr="00BD191F">
              <w:rPr>
                <w:rFonts w:ascii="Palatino Linotype" w:hAnsi="Palatino Linotype" w:cs="Arial"/>
                <w:color w:val="FFFFFF" w:themeColor="background1"/>
                <w:sz w:val="20"/>
                <w:szCs w:val="20"/>
              </w:rPr>
              <w:lastRenderedPageBreak/>
              <w:t xml:space="preserve">Folio </w:t>
            </w:r>
          </w:p>
        </w:tc>
        <w:tc>
          <w:tcPr>
            <w:tcW w:w="5224" w:type="dxa"/>
            <w:tcBorders>
              <w:left w:val="single" w:sz="2" w:space="0" w:color="auto"/>
            </w:tcBorders>
            <w:shd w:val="clear" w:color="auto" w:fill="4A442A" w:themeFill="background2" w:themeFillShade="40"/>
          </w:tcPr>
          <w:p w14:paraId="7585606C" w14:textId="77777777" w:rsidR="00225B80" w:rsidRPr="00BD191F" w:rsidRDefault="00225B80" w:rsidP="00181B6B">
            <w:pPr>
              <w:spacing w:line="276" w:lineRule="auto"/>
              <w:jc w:val="center"/>
              <w:rPr>
                <w:rFonts w:ascii="Palatino Linotype" w:hAnsi="Palatino Linotype" w:cs="Arial"/>
                <w:b/>
                <w:bCs/>
                <w:color w:val="FFFFFF" w:themeColor="background1"/>
                <w:sz w:val="20"/>
                <w:szCs w:val="20"/>
              </w:rPr>
            </w:pPr>
            <w:r w:rsidRPr="00BD191F">
              <w:rPr>
                <w:rFonts w:ascii="Palatino Linotype" w:hAnsi="Palatino Linotype" w:cs="Arial"/>
                <w:b/>
                <w:bCs/>
                <w:color w:val="FFFFFF" w:themeColor="background1"/>
                <w:sz w:val="20"/>
                <w:szCs w:val="20"/>
              </w:rPr>
              <w:t xml:space="preserve">Solicitud </w:t>
            </w:r>
          </w:p>
        </w:tc>
      </w:tr>
      <w:tr w:rsidR="007A0D8E" w:rsidRPr="00BD191F" w14:paraId="483DC4DC" w14:textId="77777777" w:rsidTr="004E378E">
        <w:trPr>
          <w:trHeight w:val="631"/>
          <w:jc w:val="center"/>
        </w:trPr>
        <w:tc>
          <w:tcPr>
            <w:tcW w:w="2714" w:type="dxa"/>
            <w:tcBorders>
              <w:top w:val="single" w:sz="2" w:space="0" w:color="auto"/>
              <w:bottom w:val="single" w:sz="2" w:space="0" w:color="auto"/>
            </w:tcBorders>
            <w:shd w:val="clear" w:color="auto" w:fill="auto"/>
          </w:tcPr>
          <w:p w14:paraId="7E376894" w14:textId="512FD943" w:rsidR="00225B80" w:rsidRPr="00BD191F" w:rsidRDefault="00305871" w:rsidP="00181B6B">
            <w:pPr>
              <w:rPr>
                <w:rFonts w:ascii="Palatino Linotype" w:hAnsi="Palatino Linotype" w:cs="Arial"/>
                <w:b/>
                <w:bCs/>
                <w:sz w:val="20"/>
                <w:szCs w:val="20"/>
              </w:rPr>
            </w:pPr>
            <w:bookmarkStart w:id="2" w:name="_Hlk102395122"/>
            <w:r w:rsidRPr="00BD191F">
              <w:rPr>
                <w:rFonts w:ascii="Palatino Linotype" w:hAnsi="Palatino Linotype" w:cs="Arial"/>
                <w:b/>
                <w:bCs/>
                <w:sz w:val="20"/>
                <w:szCs w:val="20"/>
              </w:rPr>
              <w:t>00086/TEMAMATL/IP/2022</w:t>
            </w:r>
          </w:p>
        </w:tc>
        <w:tc>
          <w:tcPr>
            <w:tcW w:w="5224" w:type="dxa"/>
            <w:shd w:val="clear" w:color="auto" w:fill="auto"/>
          </w:tcPr>
          <w:p w14:paraId="2EB3F153" w14:textId="6F2B5C02" w:rsidR="00225B80" w:rsidRPr="00BD191F" w:rsidRDefault="00305871" w:rsidP="00181B6B">
            <w:pPr>
              <w:jc w:val="both"/>
              <w:rPr>
                <w:rFonts w:ascii="Palatino Linotype" w:hAnsi="Palatino Linotype" w:cs="Arial"/>
                <w:i/>
                <w:iCs/>
              </w:rPr>
            </w:pPr>
            <w:r w:rsidRPr="00BD191F">
              <w:rPr>
                <w:rFonts w:ascii="Palatino Linotype" w:hAnsi="Palatino Linotype" w:cs="Arial"/>
                <w:i/>
                <w:iCs/>
              </w:rPr>
              <w:t>“copia de todos los oficios recibidos y enviados por el área de sindico del 01 de enero al 18 de febrero del año 2022 del ayuntamiento de Temamatla” (</w:t>
            </w:r>
            <w:r w:rsidR="002C09FD" w:rsidRPr="00BD191F">
              <w:rPr>
                <w:rFonts w:ascii="Palatino Linotype" w:hAnsi="Palatino Linotype" w:cs="Arial"/>
                <w:i/>
                <w:iCs/>
              </w:rPr>
              <w:t>Sic</w:t>
            </w:r>
            <w:r w:rsidRPr="00BD191F">
              <w:rPr>
                <w:rFonts w:ascii="Palatino Linotype" w:hAnsi="Palatino Linotype" w:cs="Arial"/>
                <w:i/>
                <w:iCs/>
              </w:rPr>
              <w:t>)</w:t>
            </w:r>
          </w:p>
        </w:tc>
      </w:tr>
      <w:tr w:rsidR="004E378E" w:rsidRPr="00BD191F" w14:paraId="0BCDA1A5" w14:textId="77777777" w:rsidTr="004E378E">
        <w:trPr>
          <w:trHeight w:val="631"/>
          <w:jc w:val="center"/>
        </w:trPr>
        <w:tc>
          <w:tcPr>
            <w:tcW w:w="2714" w:type="dxa"/>
            <w:tcBorders>
              <w:top w:val="single" w:sz="2" w:space="0" w:color="auto"/>
              <w:bottom w:val="single" w:sz="2" w:space="0" w:color="auto"/>
            </w:tcBorders>
            <w:shd w:val="clear" w:color="auto" w:fill="auto"/>
          </w:tcPr>
          <w:p w14:paraId="56807A3F" w14:textId="7EB8C12F" w:rsidR="004E378E" w:rsidRPr="00BD191F" w:rsidRDefault="003B512B" w:rsidP="00181B6B">
            <w:pPr>
              <w:rPr>
                <w:rFonts w:ascii="Palatino Linotype" w:hAnsi="Palatino Linotype" w:cs="Arial"/>
                <w:b/>
                <w:bCs/>
                <w:sz w:val="20"/>
                <w:szCs w:val="20"/>
              </w:rPr>
            </w:pPr>
            <w:r w:rsidRPr="00BD191F">
              <w:rPr>
                <w:rFonts w:ascii="Palatino Linotype" w:hAnsi="Palatino Linotype" w:cs="Arial"/>
                <w:b/>
                <w:bCs/>
                <w:sz w:val="20"/>
                <w:szCs w:val="20"/>
              </w:rPr>
              <w:t>00083/TEMAMATL/IP/2022</w:t>
            </w:r>
          </w:p>
        </w:tc>
        <w:tc>
          <w:tcPr>
            <w:tcW w:w="5224" w:type="dxa"/>
            <w:shd w:val="clear" w:color="auto" w:fill="auto"/>
          </w:tcPr>
          <w:p w14:paraId="19DE9A2E" w14:textId="55498CCF" w:rsidR="004E378E" w:rsidRPr="00BD191F" w:rsidRDefault="002C09FD" w:rsidP="00181B6B">
            <w:pPr>
              <w:jc w:val="both"/>
              <w:rPr>
                <w:rFonts w:ascii="Palatino Linotype" w:hAnsi="Palatino Linotype" w:cs="Arial"/>
                <w:i/>
                <w:iCs/>
              </w:rPr>
            </w:pPr>
            <w:r w:rsidRPr="00BD191F">
              <w:rPr>
                <w:rFonts w:ascii="Palatino Linotype" w:hAnsi="Palatino Linotype" w:cs="Arial"/>
                <w:i/>
                <w:iCs/>
              </w:rPr>
              <w:t>“</w:t>
            </w:r>
            <w:r w:rsidR="003B512B" w:rsidRPr="00BD191F">
              <w:rPr>
                <w:rFonts w:ascii="Palatino Linotype" w:hAnsi="Palatino Linotype" w:cs="Arial"/>
                <w:i/>
                <w:iCs/>
              </w:rPr>
              <w:t>copia de todos los oficios recibidos y enviados por el área de administración del 01 de enero al 18 de febrero del año 2022</w:t>
            </w:r>
            <w:r w:rsidRPr="00BD191F">
              <w:rPr>
                <w:rFonts w:ascii="Palatino Linotype" w:hAnsi="Palatino Linotype" w:cs="Arial"/>
                <w:i/>
                <w:iCs/>
              </w:rPr>
              <w:t>” (Sic)</w:t>
            </w:r>
          </w:p>
        </w:tc>
      </w:tr>
      <w:tr w:rsidR="006E32A0" w:rsidRPr="00BD191F" w14:paraId="4934FAEB" w14:textId="77777777" w:rsidTr="004E378E">
        <w:trPr>
          <w:trHeight w:val="631"/>
          <w:jc w:val="center"/>
        </w:trPr>
        <w:tc>
          <w:tcPr>
            <w:tcW w:w="2714" w:type="dxa"/>
            <w:tcBorders>
              <w:top w:val="single" w:sz="2" w:space="0" w:color="auto"/>
              <w:bottom w:val="single" w:sz="2" w:space="0" w:color="auto"/>
            </w:tcBorders>
            <w:shd w:val="clear" w:color="auto" w:fill="auto"/>
          </w:tcPr>
          <w:p w14:paraId="02F9B590" w14:textId="4700B3C2" w:rsidR="006E32A0" w:rsidRPr="00BD191F" w:rsidRDefault="00F152FF" w:rsidP="00181B6B">
            <w:pPr>
              <w:rPr>
                <w:rFonts w:ascii="Palatino Linotype" w:hAnsi="Palatino Linotype" w:cs="Arial"/>
                <w:b/>
                <w:bCs/>
                <w:sz w:val="20"/>
                <w:szCs w:val="20"/>
              </w:rPr>
            </w:pPr>
            <w:r w:rsidRPr="00BD191F">
              <w:rPr>
                <w:rFonts w:ascii="Palatino Linotype" w:hAnsi="Palatino Linotype" w:cs="Arial"/>
                <w:b/>
                <w:bCs/>
                <w:sz w:val="20"/>
                <w:szCs w:val="20"/>
              </w:rPr>
              <w:t>00082/TEMAMATL/IP/2022</w:t>
            </w:r>
          </w:p>
        </w:tc>
        <w:tc>
          <w:tcPr>
            <w:tcW w:w="5224" w:type="dxa"/>
            <w:shd w:val="clear" w:color="auto" w:fill="auto"/>
          </w:tcPr>
          <w:p w14:paraId="40B70B30" w14:textId="71F25421" w:rsidR="006E32A0" w:rsidRPr="00BD191F" w:rsidRDefault="002C09FD" w:rsidP="00181B6B">
            <w:pPr>
              <w:jc w:val="both"/>
              <w:rPr>
                <w:rFonts w:ascii="Palatino Linotype" w:hAnsi="Palatino Linotype" w:cs="Arial"/>
                <w:i/>
                <w:iCs/>
              </w:rPr>
            </w:pPr>
            <w:r w:rsidRPr="00BD191F">
              <w:rPr>
                <w:rFonts w:ascii="Palatino Linotype" w:hAnsi="Palatino Linotype" w:cs="Arial"/>
                <w:i/>
                <w:iCs/>
              </w:rPr>
              <w:t>“</w:t>
            </w:r>
            <w:r w:rsidR="00F152FF" w:rsidRPr="00BD191F">
              <w:rPr>
                <w:rFonts w:ascii="Palatino Linotype" w:hAnsi="Palatino Linotype" w:cs="Arial"/>
                <w:i/>
                <w:iCs/>
              </w:rPr>
              <w:t>copia de todos los oficios recibidos y enviados por el área de jurídico del 01 de enero al 18 de febrero del año 2022</w:t>
            </w:r>
            <w:r w:rsidRPr="00BD191F">
              <w:rPr>
                <w:rFonts w:ascii="Palatino Linotype" w:hAnsi="Palatino Linotype" w:cs="Arial"/>
                <w:i/>
                <w:iCs/>
              </w:rPr>
              <w:t>” (Sic)</w:t>
            </w:r>
          </w:p>
        </w:tc>
      </w:tr>
      <w:tr w:rsidR="006E32A0" w:rsidRPr="00BD191F" w14:paraId="1B17A9DB" w14:textId="77777777" w:rsidTr="004E378E">
        <w:trPr>
          <w:trHeight w:val="631"/>
          <w:jc w:val="center"/>
        </w:trPr>
        <w:tc>
          <w:tcPr>
            <w:tcW w:w="2714" w:type="dxa"/>
            <w:tcBorders>
              <w:top w:val="single" w:sz="2" w:space="0" w:color="auto"/>
              <w:bottom w:val="single" w:sz="2" w:space="0" w:color="auto"/>
            </w:tcBorders>
            <w:shd w:val="clear" w:color="auto" w:fill="auto"/>
          </w:tcPr>
          <w:p w14:paraId="108AE8FC" w14:textId="32C7DA94" w:rsidR="006E32A0" w:rsidRPr="00BD191F" w:rsidRDefault="00A11412" w:rsidP="00181B6B">
            <w:pPr>
              <w:rPr>
                <w:rFonts w:ascii="Palatino Linotype" w:hAnsi="Palatino Linotype" w:cs="Arial"/>
                <w:b/>
                <w:bCs/>
                <w:sz w:val="20"/>
                <w:szCs w:val="20"/>
              </w:rPr>
            </w:pPr>
            <w:r w:rsidRPr="00BD191F">
              <w:rPr>
                <w:rFonts w:ascii="Palatino Linotype" w:hAnsi="Palatino Linotype" w:cs="Arial"/>
                <w:b/>
                <w:bCs/>
                <w:sz w:val="20"/>
                <w:szCs w:val="20"/>
              </w:rPr>
              <w:t>00081/TEMAMATL/IP/2022</w:t>
            </w:r>
          </w:p>
        </w:tc>
        <w:tc>
          <w:tcPr>
            <w:tcW w:w="5224" w:type="dxa"/>
            <w:shd w:val="clear" w:color="auto" w:fill="auto"/>
          </w:tcPr>
          <w:p w14:paraId="3C18B655" w14:textId="74E9EFCE" w:rsidR="006E32A0" w:rsidRPr="00BD191F" w:rsidRDefault="002C09FD" w:rsidP="00181B6B">
            <w:pPr>
              <w:jc w:val="both"/>
              <w:rPr>
                <w:rFonts w:ascii="Palatino Linotype" w:hAnsi="Palatino Linotype" w:cs="Arial"/>
                <w:i/>
                <w:iCs/>
              </w:rPr>
            </w:pPr>
            <w:r w:rsidRPr="00BD191F">
              <w:rPr>
                <w:rFonts w:ascii="Palatino Linotype" w:hAnsi="Palatino Linotype" w:cs="Arial"/>
                <w:i/>
                <w:iCs/>
              </w:rPr>
              <w:t>“</w:t>
            </w:r>
            <w:r w:rsidR="00A11412" w:rsidRPr="00BD191F">
              <w:rPr>
                <w:rFonts w:ascii="Palatino Linotype" w:hAnsi="Palatino Linotype" w:cs="Arial"/>
                <w:i/>
                <w:iCs/>
              </w:rPr>
              <w:t>copia de todos los oficios recibidos y enviados por el área de administración del 01 de enero al 15 de febrero del año 2022</w:t>
            </w:r>
            <w:r w:rsidRPr="00BD191F">
              <w:rPr>
                <w:rFonts w:ascii="Palatino Linotype" w:hAnsi="Palatino Linotype" w:cs="Arial"/>
                <w:i/>
                <w:iCs/>
              </w:rPr>
              <w:t>” (Sic)</w:t>
            </w:r>
          </w:p>
        </w:tc>
      </w:tr>
      <w:tr w:rsidR="006E32A0" w:rsidRPr="00BD191F" w14:paraId="66297DEA" w14:textId="77777777" w:rsidTr="004E378E">
        <w:trPr>
          <w:trHeight w:val="631"/>
          <w:jc w:val="center"/>
        </w:trPr>
        <w:tc>
          <w:tcPr>
            <w:tcW w:w="2714" w:type="dxa"/>
            <w:tcBorders>
              <w:top w:val="single" w:sz="2" w:space="0" w:color="auto"/>
              <w:bottom w:val="single" w:sz="2" w:space="0" w:color="auto"/>
            </w:tcBorders>
            <w:shd w:val="clear" w:color="auto" w:fill="auto"/>
          </w:tcPr>
          <w:p w14:paraId="184215CC" w14:textId="4F2FEF9A" w:rsidR="006E32A0" w:rsidRPr="00BD191F" w:rsidRDefault="00EE5BD2" w:rsidP="00181B6B">
            <w:pPr>
              <w:rPr>
                <w:rFonts w:ascii="Palatino Linotype" w:hAnsi="Palatino Linotype" w:cs="Arial"/>
                <w:b/>
                <w:bCs/>
                <w:sz w:val="20"/>
                <w:szCs w:val="20"/>
              </w:rPr>
            </w:pPr>
            <w:r w:rsidRPr="00BD191F">
              <w:rPr>
                <w:rFonts w:ascii="Palatino Linotype" w:hAnsi="Palatino Linotype" w:cs="Arial"/>
                <w:b/>
                <w:bCs/>
                <w:sz w:val="20"/>
                <w:szCs w:val="20"/>
              </w:rPr>
              <w:t>00051/TEMAMATL/IP/2022</w:t>
            </w:r>
          </w:p>
        </w:tc>
        <w:tc>
          <w:tcPr>
            <w:tcW w:w="5224" w:type="dxa"/>
            <w:shd w:val="clear" w:color="auto" w:fill="auto"/>
          </w:tcPr>
          <w:p w14:paraId="3A4AE46A" w14:textId="6F6D79E4" w:rsidR="006E32A0" w:rsidRPr="00BD191F" w:rsidRDefault="002C09FD" w:rsidP="00181B6B">
            <w:pPr>
              <w:jc w:val="both"/>
              <w:rPr>
                <w:rFonts w:ascii="Palatino Linotype" w:hAnsi="Palatino Linotype" w:cs="Arial"/>
                <w:i/>
                <w:iCs/>
              </w:rPr>
            </w:pPr>
            <w:r w:rsidRPr="00BD191F">
              <w:rPr>
                <w:rFonts w:ascii="Palatino Linotype" w:hAnsi="Palatino Linotype" w:cs="Arial"/>
                <w:i/>
                <w:iCs/>
              </w:rPr>
              <w:t>“</w:t>
            </w:r>
            <w:r w:rsidR="00EF111F" w:rsidRPr="00BD191F">
              <w:rPr>
                <w:rFonts w:ascii="Palatino Linotype" w:hAnsi="Palatino Linotype" w:cs="Arial"/>
                <w:i/>
                <w:iCs/>
              </w:rPr>
              <w:t>OFICIOS DE RECECION DE LABORES O DESPIDOS JUSTIFICANDO LA CAUSA DEL MISMO QUE SE AYAN GENERADO DEL 1 DE ENERO AL 17 DE FEBREOD DE 2022 CON ACUSES DE LAS PERSONAS A LAS QUE SE LES FUERON ENVIADOS Y SI NO AN SIDO ENVIADOS ARGUMENTAR LEGALMENTE BAJO QUE LEY ARTICUO Y PARRAFO NO SE AN REALIZADO</w:t>
            </w:r>
            <w:r w:rsidRPr="00BD191F">
              <w:rPr>
                <w:rFonts w:ascii="Palatino Linotype" w:hAnsi="Palatino Linotype" w:cs="Arial"/>
                <w:i/>
                <w:iCs/>
              </w:rPr>
              <w:t>” (Sic)</w:t>
            </w:r>
          </w:p>
        </w:tc>
      </w:tr>
      <w:bookmarkEnd w:id="2"/>
    </w:tbl>
    <w:p w14:paraId="33C5D6A7" w14:textId="77777777" w:rsidR="006E32A0" w:rsidRPr="00BD191F" w:rsidRDefault="006E32A0" w:rsidP="00181B6B">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E5C8002" w14:textId="60D057D1" w:rsidR="00AD38BA" w:rsidRPr="00BD191F" w:rsidRDefault="003F157B" w:rsidP="00181B6B">
      <w:pPr>
        <w:widowControl w:val="0"/>
        <w:autoSpaceDE w:val="0"/>
        <w:autoSpaceDN w:val="0"/>
        <w:adjustRightInd w:val="0"/>
        <w:spacing w:line="360" w:lineRule="auto"/>
        <w:jc w:val="both"/>
        <w:rPr>
          <w:rFonts w:ascii="Palatino Linotype" w:eastAsia="Calibri" w:hAnsi="Palatino Linotype" w:cs="Arial"/>
          <w:b/>
          <w:bCs/>
          <w:lang w:val="es-ES" w:eastAsia="en-US"/>
        </w:rPr>
      </w:pPr>
      <w:r w:rsidRPr="00BD191F">
        <w:rPr>
          <w:rFonts w:ascii="Palatino Linotype" w:eastAsia="Calibri" w:hAnsi="Palatino Linotype" w:cs="Arial"/>
          <w:b/>
          <w:bCs/>
          <w:lang w:val="es-ES" w:eastAsia="en-US"/>
        </w:rPr>
        <w:t>MODALIDAD DE ENTREGA</w:t>
      </w:r>
      <w:r w:rsidR="00A525BF" w:rsidRPr="00BD191F">
        <w:rPr>
          <w:rFonts w:ascii="Palatino Linotype" w:eastAsia="Calibri" w:hAnsi="Palatino Linotype" w:cs="Arial"/>
          <w:b/>
          <w:bCs/>
          <w:lang w:val="es-ES" w:eastAsia="en-US"/>
        </w:rPr>
        <w:t xml:space="preserve">: </w:t>
      </w:r>
      <w:r w:rsidR="00AD38BA" w:rsidRPr="00BD191F">
        <w:rPr>
          <w:rFonts w:ascii="Palatino Linotype" w:eastAsia="Calibri" w:hAnsi="Palatino Linotype" w:cs="Arial"/>
          <w:lang w:val="es-ES" w:eastAsia="en-US"/>
        </w:rPr>
        <w:t>Vía</w:t>
      </w:r>
      <w:r w:rsidR="00AD38BA" w:rsidRPr="00BD191F">
        <w:rPr>
          <w:rFonts w:ascii="Palatino Linotype" w:eastAsia="Calibri" w:hAnsi="Palatino Linotype" w:cs="Arial"/>
          <w:b/>
          <w:bCs/>
          <w:lang w:val="es-ES" w:eastAsia="en-US"/>
        </w:rPr>
        <w:t xml:space="preserve"> </w:t>
      </w:r>
      <w:r w:rsidR="00AD38BA" w:rsidRPr="00BD191F">
        <w:rPr>
          <w:rFonts w:ascii="Palatino Linotype" w:eastAsia="Calibri" w:hAnsi="Palatino Linotype" w:cs="Arial"/>
          <w:lang w:eastAsia="en-US"/>
        </w:rPr>
        <w:t>Sistema de Acceso a la Información Mexiquense</w:t>
      </w:r>
      <w:r w:rsidR="00AD38BA" w:rsidRPr="00BD191F">
        <w:rPr>
          <w:rFonts w:ascii="Palatino Linotype" w:eastAsia="Calibri" w:hAnsi="Palatino Linotype" w:cs="Arial"/>
          <w:b/>
          <w:bCs/>
          <w:lang w:eastAsia="en-US"/>
        </w:rPr>
        <w:t xml:space="preserve"> (SAIMEX)</w:t>
      </w:r>
      <w:r w:rsidR="00AD38BA" w:rsidRPr="00BD191F">
        <w:rPr>
          <w:rFonts w:ascii="Palatino Linotype" w:eastAsia="Calibri" w:hAnsi="Palatino Linotype" w:cs="Arial"/>
          <w:b/>
          <w:bCs/>
          <w:lang w:val="es-ES" w:eastAsia="en-US"/>
        </w:rPr>
        <w:t>.</w:t>
      </w:r>
    </w:p>
    <w:p w14:paraId="51D0FC19" w14:textId="77777777" w:rsidR="00797A18" w:rsidRPr="00BD191F" w:rsidRDefault="00797A18" w:rsidP="00181B6B">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6DBDE6" w14:textId="77777777" w:rsidR="007B4B30" w:rsidRPr="00BD191F" w:rsidRDefault="007B4B30" w:rsidP="00181B6B">
      <w:pPr>
        <w:spacing w:line="360" w:lineRule="auto"/>
        <w:jc w:val="both"/>
        <w:rPr>
          <w:rFonts w:ascii="Palatino Linotype" w:hAnsi="Palatino Linotype" w:cs="Arial"/>
          <w:b/>
          <w:color w:val="000000" w:themeColor="text1"/>
          <w:sz w:val="26"/>
          <w:szCs w:val="26"/>
        </w:rPr>
      </w:pPr>
      <w:r w:rsidRPr="00BD191F">
        <w:rPr>
          <w:rFonts w:ascii="Palatino Linotype" w:eastAsia="Calibri" w:hAnsi="Palatino Linotype" w:cs="Arial"/>
          <w:b/>
          <w:color w:val="000000" w:themeColor="text1"/>
          <w:sz w:val="26"/>
          <w:szCs w:val="26"/>
          <w:lang w:val="es-ES" w:eastAsia="en-US"/>
        </w:rPr>
        <w:t>II.</w:t>
      </w:r>
      <w:r w:rsidRPr="00BD191F">
        <w:rPr>
          <w:rFonts w:ascii="Palatino Linotype" w:eastAsia="Calibri" w:hAnsi="Palatino Linotype" w:cs="Arial"/>
          <w:color w:val="000000" w:themeColor="text1"/>
          <w:sz w:val="26"/>
          <w:szCs w:val="26"/>
          <w:lang w:val="es-ES" w:eastAsia="en-US"/>
        </w:rPr>
        <w:t xml:space="preserve"> </w:t>
      </w:r>
      <w:r w:rsidRPr="00BD191F">
        <w:rPr>
          <w:rFonts w:ascii="Palatino Linotype" w:hAnsi="Palatino Linotype" w:cs="Arial"/>
          <w:b/>
          <w:color w:val="000000" w:themeColor="text1"/>
          <w:sz w:val="26"/>
          <w:szCs w:val="26"/>
        </w:rPr>
        <w:t>Respuesta del Sujeto Obligado</w:t>
      </w:r>
    </w:p>
    <w:p w14:paraId="001AD72F" w14:textId="77777777" w:rsidR="007B4B30" w:rsidRPr="00BD191F" w:rsidRDefault="007B4B30" w:rsidP="00181B6B">
      <w:pPr>
        <w:spacing w:line="360" w:lineRule="auto"/>
        <w:jc w:val="both"/>
        <w:rPr>
          <w:rFonts w:ascii="Palatino Linotype" w:hAnsi="Palatino Linotype" w:cs="Arial"/>
          <w:color w:val="000000" w:themeColor="text1"/>
        </w:rPr>
      </w:pPr>
      <w:r w:rsidRPr="00BD191F">
        <w:rPr>
          <w:rFonts w:ascii="Palatino Linotype" w:hAnsi="Palatino Linotype"/>
          <w:color w:val="000000" w:themeColor="text1"/>
        </w:rPr>
        <w:t xml:space="preserve">De las constancias que obran en el </w:t>
      </w:r>
      <w:r w:rsidRPr="00BD191F">
        <w:rPr>
          <w:rFonts w:ascii="Palatino Linotype" w:hAnsi="Palatino Linotype"/>
          <w:b/>
          <w:color w:val="000000" w:themeColor="text1"/>
        </w:rPr>
        <w:t>SAIMEX,</w:t>
      </w:r>
      <w:r w:rsidRPr="00BD191F">
        <w:rPr>
          <w:rFonts w:ascii="Palatino Linotype" w:hAnsi="Palatino Linotype"/>
          <w:color w:val="000000" w:themeColor="text1"/>
        </w:rPr>
        <w:t xml:space="preserve"> se advierte que </w:t>
      </w:r>
      <w:r w:rsidRPr="00BD191F">
        <w:rPr>
          <w:rFonts w:ascii="Palatino Linotype" w:hAnsi="Palatino Linotype" w:cs="Arial"/>
          <w:b/>
          <w:color w:val="000000" w:themeColor="text1"/>
        </w:rPr>
        <w:t>EL SUJETO OBLIGADO</w:t>
      </w:r>
      <w:r w:rsidRPr="00BD191F">
        <w:rPr>
          <w:rFonts w:ascii="Palatino Linotype" w:hAnsi="Palatino Linotype" w:cs="Arial"/>
          <w:color w:val="000000" w:themeColor="text1"/>
        </w:rPr>
        <w:t xml:space="preserve"> no entregó la respuesta a la solicitud de Información Pública del particular.</w:t>
      </w:r>
    </w:p>
    <w:p w14:paraId="20BDC326" w14:textId="46CC8384" w:rsidR="007B4B30" w:rsidRPr="00BD191F" w:rsidRDefault="007B4B30" w:rsidP="00181B6B">
      <w:pPr>
        <w:spacing w:line="360" w:lineRule="auto"/>
        <w:jc w:val="both"/>
        <w:rPr>
          <w:rFonts w:ascii="Palatino Linotype" w:hAnsi="Palatino Linotype" w:cs="Arial"/>
          <w:b/>
          <w:color w:val="000000" w:themeColor="text1"/>
          <w:sz w:val="26"/>
          <w:szCs w:val="26"/>
        </w:rPr>
      </w:pPr>
    </w:p>
    <w:p w14:paraId="2EDE4801" w14:textId="207D1B2B" w:rsidR="00476711" w:rsidRPr="00BD191F" w:rsidRDefault="00476711" w:rsidP="00181B6B">
      <w:pPr>
        <w:spacing w:line="360" w:lineRule="auto"/>
        <w:jc w:val="both"/>
        <w:rPr>
          <w:rFonts w:ascii="Palatino Linotype" w:hAnsi="Palatino Linotype" w:cs="Arial"/>
          <w:b/>
          <w:color w:val="000000" w:themeColor="text1"/>
          <w:sz w:val="26"/>
          <w:szCs w:val="26"/>
        </w:rPr>
      </w:pPr>
    </w:p>
    <w:p w14:paraId="7A87FB10" w14:textId="77777777" w:rsidR="00476711" w:rsidRPr="00BD191F" w:rsidRDefault="00476711" w:rsidP="00181B6B">
      <w:pPr>
        <w:spacing w:line="360" w:lineRule="auto"/>
        <w:jc w:val="both"/>
        <w:rPr>
          <w:rFonts w:ascii="Palatino Linotype" w:hAnsi="Palatino Linotype" w:cs="Arial"/>
          <w:b/>
          <w:color w:val="000000" w:themeColor="text1"/>
          <w:sz w:val="26"/>
          <w:szCs w:val="26"/>
        </w:rPr>
      </w:pPr>
    </w:p>
    <w:p w14:paraId="2AF44E91" w14:textId="77777777" w:rsidR="007B4B30" w:rsidRPr="00BD191F" w:rsidRDefault="007B4B30" w:rsidP="00181B6B">
      <w:pPr>
        <w:spacing w:line="360" w:lineRule="auto"/>
        <w:jc w:val="both"/>
        <w:rPr>
          <w:rFonts w:ascii="Palatino Linotype" w:hAnsi="Palatino Linotype" w:cs="Arial"/>
          <w:b/>
          <w:color w:val="000000" w:themeColor="text1"/>
          <w:sz w:val="26"/>
          <w:szCs w:val="26"/>
        </w:rPr>
      </w:pPr>
      <w:r w:rsidRPr="00BD191F">
        <w:rPr>
          <w:rFonts w:ascii="Palatino Linotype" w:hAnsi="Palatino Linotype" w:cs="Arial"/>
          <w:b/>
          <w:color w:val="000000" w:themeColor="text1"/>
          <w:sz w:val="26"/>
          <w:szCs w:val="26"/>
        </w:rPr>
        <w:lastRenderedPageBreak/>
        <w:t xml:space="preserve">III. </w:t>
      </w:r>
      <w:r w:rsidRPr="00BD191F">
        <w:rPr>
          <w:rFonts w:ascii="Palatino Linotype" w:hAnsi="Palatino Linotype" w:cs="Arial"/>
          <w:b/>
          <w:bCs/>
          <w:color w:val="000000" w:themeColor="text1"/>
          <w:sz w:val="26"/>
          <w:szCs w:val="26"/>
        </w:rPr>
        <w:t>Del Recurso de Revisión</w:t>
      </w:r>
    </w:p>
    <w:p w14:paraId="7976D6A8" w14:textId="03B9B17B" w:rsidR="007B4B30" w:rsidRPr="00BD191F" w:rsidRDefault="007B4B30" w:rsidP="00181B6B">
      <w:pPr>
        <w:spacing w:line="360" w:lineRule="auto"/>
        <w:jc w:val="both"/>
        <w:rPr>
          <w:rFonts w:ascii="Palatino Linotype" w:hAnsi="Palatino Linotype" w:cs="Arial"/>
          <w:color w:val="000000" w:themeColor="text1"/>
        </w:rPr>
      </w:pPr>
      <w:r w:rsidRPr="00BD191F">
        <w:rPr>
          <w:rFonts w:ascii="Palatino Linotype" w:hAnsi="Palatino Linotype" w:cs="Arial"/>
          <w:color w:val="000000" w:themeColor="text1"/>
        </w:rPr>
        <w:t xml:space="preserve">Inconforme por la falta de respuestas proporcionadas, en fecha </w:t>
      </w:r>
      <w:bookmarkStart w:id="3" w:name="_Hlk105489244"/>
      <w:bookmarkStart w:id="4" w:name="_Hlk94635182"/>
      <w:r w:rsidR="00930AA5" w:rsidRPr="00BD191F">
        <w:rPr>
          <w:rFonts w:ascii="Palatino Linotype" w:hAnsi="Palatino Linotype" w:cs="Arial"/>
          <w:color w:val="000000" w:themeColor="text1"/>
        </w:rPr>
        <w:t>veinticuatro</w:t>
      </w:r>
      <w:r w:rsidRPr="00BD191F">
        <w:rPr>
          <w:rFonts w:ascii="Palatino Linotype" w:hAnsi="Palatino Linotype" w:cs="Arial"/>
          <w:color w:val="000000" w:themeColor="text1"/>
        </w:rPr>
        <w:t xml:space="preserve"> </w:t>
      </w:r>
      <w:bookmarkEnd w:id="3"/>
      <w:r w:rsidRPr="00BD191F">
        <w:rPr>
          <w:rFonts w:ascii="Palatino Linotype" w:hAnsi="Palatino Linotype" w:cs="Arial"/>
          <w:color w:val="000000" w:themeColor="text1"/>
        </w:rPr>
        <w:t>de marzo de dos mil veintidós</w:t>
      </w:r>
      <w:bookmarkEnd w:id="4"/>
      <w:r w:rsidRPr="00BD191F">
        <w:rPr>
          <w:rFonts w:ascii="Palatino Linotype" w:hAnsi="Palatino Linotype" w:cs="Arial"/>
          <w:color w:val="000000" w:themeColor="text1"/>
        </w:rPr>
        <w:t xml:space="preserve">, se interpuso los Recursos de Revisión materia de los presentes estudios, los cuales fueron registrados en </w:t>
      </w:r>
      <w:r w:rsidRPr="00BD191F">
        <w:rPr>
          <w:rFonts w:ascii="Palatino Linotype" w:hAnsi="Palatino Linotype" w:cs="Arial"/>
          <w:b/>
          <w:color w:val="000000" w:themeColor="text1"/>
        </w:rPr>
        <w:t>EL SAIMEX</w:t>
      </w:r>
      <w:r w:rsidRPr="00BD191F">
        <w:rPr>
          <w:rFonts w:ascii="Palatino Linotype" w:hAnsi="Palatino Linotype" w:cs="Arial"/>
          <w:color w:val="000000" w:themeColor="text1"/>
        </w:rPr>
        <w:t xml:space="preserve"> y se les asignaron los números de expedientes anotados al rubro</w:t>
      </w:r>
      <w:r w:rsidRPr="00BD191F">
        <w:rPr>
          <w:rFonts w:ascii="Palatino Linotype" w:hAnsi="Palatino Linotype" w:cs="Arial"/>
          <w:b/>
          <w:color w:val="000000" w:themeColor="text1"/>
        </w:rPr>
        <w:t>,</w:t>
      </w:r>
      <w:r w:rsidRPr="00BD191F">
        <w:rPr>
          <w:rFonts w:ascii="Palatino Linotype" w:hAnsi="Palatino Linotype" w:cs="Arial"/>
          <w:color w:val="000000" w:themeColor="text1"/>
        </w:rPr>
        <w:t xml:space="preserve"> en el que señaló el particular, los siguientes agravios:</w:t>
      </w:r>
    </w:p>
    <w:p w14:paraId="236644F9" w14:textId="77777777" w:rsidR="00CF1F03" w:rsidRPr="00BD191F" w:rsidRDefault="00CF1F03" w:rsidP="00181B6B">
      <w:pPr>
        <w:spacing w:line="360" w:lineRule="auto"/>
        <w:jc w:val="both"/>
        <w:rPr>
          <w:rFonts w:ascii="Palatino Linotype" w:hAnsi="Palatino Linotype" w:cs="Arial"/>
          <w:b/>
          <w:bCs/>
        </w:rPr>
      </w:pPr>
    </w:p>
    <w:p w14:paraId="20DDA695" w14:textId="4D07B786" w:rsidR="00182393" w:rsidRPr="00BD191F" w:rsidRDefault="007B4B30" w:rsidP="00181B6B">
      <w:pPr>
        <w:spacing w:line="360" w:lineRule="auto"/>
        <w:jc w:val="both"/>
        <w:rPr>
          <w:rFonts w:ascii="Palatino Linotype" w:hAnsi="Palatino Linotype" w:cs="Arial"/>
          <w:b/>
          <w:lang w:val="en-US"/>
        </w:rPr>
      </w:pPr>
      <w:bookmarkStart w:id="5" w:name="_Hlk104241834"/>
      <w:r w:rsidRPr="00BD191F">
        <w:rPr>
          <w:rFonts w:ascii="Palatino Linotype" w:hAnsi="Palatino Linotype" w:cs="Arial"/>
          <w:b/>
          <w:bCs/>
          <w:lang w:val="en-US"/>
        </w:rPr>
        <w:t>04627</w:t>
      </w:r>
      <w:r w:rsidR="00B16955" w:rsidRPr="00BD191F">
        <w:rPr>
          <w:rFonts w:ascii="Palatino Linotype" w:hAnsi="Palatino Linotype" w:cs="Arial"/>
          <w:b/>
          <w:bCs/>
          <w:lang w:val="en-US"/>
        </w:rPr>
        <w:t>/INFOEM/IP/RR/2022</w:t>
      </w:r>
      <w:bookmarkStart w:id="6" w:name="_Hlk107958112"/>
      <w:r w:rsidR="00213A69" w:rsidRPr="00BD191F">
        <w:rPr>
          <w:rFonts w:ascii="Palatino Linotype" w:hAnsi="Palatino Linotype" w:cs="Arial"/>
          <w:b/>
          <w:bCs/>
          <w:lang w:val="en-US"/>
        </w:rPr>
        <w:t xml:space="preserve">: </w:t>
      </w:r>
      <w:r w:rsidR="009C0231" w:rsidRPr="00BD191F">
        <w:rPr>
          <w:rFonts w:ascii="Palatino Linotype" w:hAnsi="Palatino Linotype" w:cs="Arial"/>
          <w:b/>
          <w:bCs/>
          <w:lang w:val="en-US"/>
        </w:rPr>
        <w:t xml:space="preserve"> </w:t>
      </w:r>
    </w:p>
    <w:bookmarkEnd w:id="5"/>
    <w:p w14:paraId="53E416F9" w14:textId="77777777" w:rsidR="00874AE4" w:rsidRPr="00BD191F" w:rsidRDefault="00874AE4" w:rsidP="00181B6B">
      <w:pPr>
        <w:jc w:val="both"/>
        <w:rPr>
          <w:rFonts w:ascii="Palatino Linotype" w:hAnsi="Palatino Linotype" w:cs="Arial"/>
          <w:lang w:val="en-US"/>
        </w:rPr>
      </w:pPr>
    </w:p>
    <w:p w14:paraId="7867C4C3" w14:textId="77777777" w:rsidR="00182393" w:rsidRPr="00BD191F" w:rsidRDefault="00182393" w:rsidP="00181B6B">
      <w:pPr>
        <w:pStyle w:val="Prrafodelista"/>
        <w:numPr>
          <w:ilvl w:val="0"/>
          <w:numId w:val="4"/>
        </w:numPr>
        <w:jc w:val="both"/>
        <w:rPr>
          <w:rFonts w:ascii="Palatino Linotype" w:hAnsi="Palatino Linotype" w:cs="Arial"/>
          <w:b/>
          <w:bCs/>
        </w:rPr>
      </w:pPr>
      <w:bookmarkStart w:id="7" w:name="_Hlk76554159"/>
      <w:r w:rsidRPr="00BD191F">
        <w:rPr>
          <w:rFonts w:ascii="Palatino Linotype" w:hAnsi="Palatino Linotype" w:cs="Arial"/>
          <w:b/>
          <w:bCs/>
        </w:rPr>
        <w:t>Acto impugnado:</w:t>
      </w:r>
    </w:p>
    <w:p w14:paraId="714C36A1" w14:textId="77777777" w:rsidR="003869E4" w:rsidRPr="00BD191F" w:rsidRDefault="003869E4" w:rsidP="00181B6B">
      <w:pPr>
        <w:tabs>
          <w:tab w:val="left" w:pos="851"/>
        </w:tabs>
        <w:spacing w:line="360" w:lineRule="auto"/>
        <w:ind w:left="851" w:right="901"/>
        <w:jc w:val="both"/>
        <w:rPr>
          <w:rFonts w:ascii="Palatino Linotype" w:hAnsi="Palatino Linotype" w:cs="Arial"/>
          <w:i/>
          <w:sz w:val="22"/>
          <w:szCs w:val="22"/>
        </w:rPr>
      </w:pPr>
    </w:p>
    <w:p w14:paraId="288057DC" w14:textId="3783EBF3" w:rsidR="00F862A0" w:rsidRPr="00BD191F" w:rsidRDefault="00200BFC" w:rsidP="00181B6B">
      <w:pPr>
        <w:tabs>
          <w:tab w:val="left" w:pos="851"/>
        </w:tabs>
        <w:ind w:left="851" w:right="901"/>
        <w:jc w:val="both"/>
        <w:rPr>
          <w:rFonts w:ascii="Palatino Linotype" w:hAnsi="Palatino Linotype" w:cs="Arial"/>
          <w:i/>
          <w:sz w:val="22"/>
          <w:szCs w:val="22"/>
        </w:rPr>
      </w:pPr>
      <w:r w:rsidRPr="00BD191F">
        <w:rPr>
          <w:rFonts w:ascii="Palatino Linotype" w:hAnsi="Palatino Linotype" w:cs="Arial"/>
          <w:i/>
          <w:sz w:val="22"/>
          <w:szCs w:val="22"/>
        </w:rPr>
        <w:t>“</w:t>
      </w:r>
      <w:r w:rsidR="0045356B" w:rsidRPr="00BD191F">
        <w:rPr>
          <w:rFonts w:ascii="Palatino Linotype" w:hAnsi="Palatino Linotype" w:cs="Arial"/>
          <w:i/>
          <w:sz w:val="22"/>
          <w:szCs w:val="22"/>
        </w:rPr>
        <w:t>copia de todos los oficios recibidos y enviados por el área de sindico del 01 de enero al 18 de febrero del año 2022 del ayuntamiento de Temamatla</w:t>
      </w:r>
      <w:r w:rsidR="006A2F60" w:rsidRPr="00BD191F">
        <w:rPr>
          <w:rFonts w:ascii="Palatino Linotype" w:hAnsi="Palatino Linotype" w:cs="Arial"/>
          <w:i/>
          <w:sz w:val="22"/>
          <w:szCs w:val="22"/>
        </w:rPr>
        <w:t>"</w:t>
      </w:r>
      <w:r w:rsidR="009A2B79" w:rsidRPr="00BD191F">
        <w:rPr>
          <w:rFonts w:ascii="Palatino Linotype" w:hAnsi="Palatino Linotype" w:cs="Arial"/>
          <w:i/>
          <w:sz w:val="22"/>
          <w:szCs w:val="22"/>
        </w:rPr>
        <w:t xml:space="preserve"> </w:t>
      </w:r>
      <w:r w:rsidRPr="00BD191F">
        <w:rPr>
          <w:rFonts w:ascii="Palatino Linotype" w:hAnsi="Palatino Linotype" w:cs="Arial"/>
          <w:i/>
          <w:sz w:val="22"/>
          <w:szCs w:val="22"/>
        </w:rPr>
        <w:t>(</w:t>
      </w:r>
      <w:r w:rsidR="00967AC9" w:rsidRPr="00BD191F">
        <w:rPr>
          <w:rFonts w:ascii="Palatino Linotype" w:hAnsi="Palatino Linotype" w:cs="Arial"/>
          <w:i/>
          <w:sz w:val="22"/>
          <w:szCs w:val="22"/>
        </w:rPr>
        <w:t>Sic</w:t>
      </w:r>
      <w:r w:rsidRPr="00BD191F">
        <w:rPr>
          <w:rFonts w:ascii="Palatino Linotype" w:hAnsi="Palatino Linotype" w:cs="Arial"/>
          <w:i/>
          <w:sz w:val="22"/>
          <w:szCs w:val="22"/>
        </w:rPr>
        <w:t>)</w:t>
      </w:r>
    </w:p>
    <w:p w14:paraId="0A1A73D0" w14:textId="77777777" w:rsidR="00A86E1F" w:rsidRPr="00BD191F" w:rsidRDefault="00A86E1F" w:rsidP="00181B6B">
      <w:pPr>
        <w:spacing w:line="360" w:lineRule="auto"/>
        <w:jc w:val="both"/>
        <w:rPr>
          <w:rFonts w:ascii="Palatino Linotype" w:hAnsi="Palatino Linotype" w:cs="Arial"/>
        </w:rPr>
      </w:pPr>
    </w:p>
    <w:p w14:paraId="7ED3AF94" w14:textId="77777777" w:rsidR="00182393" w:rsidRPr="00BD191F" w:rsidRDefault="00182393" w:rsidP="00181B6B">
      <w:pPr>
        <w:pStyle w:val="Prrafodelista"/>
        <w:numPr>
          <w:ilvl w:val="0"/>
          <w:numId w:val="4"/>
        </w:numPr>
        <w:jc w:val="both"/>
        <w:rPr>
          <w:rFonts w:ascii="Palatino Linotype" w:hAnsi="Palatino Linotype" w:cs="Arial"/>
          <w:b/>
          <w:bCs/>
        </w:rPr>
      </w:pPr>
      <w:r w:rsidRPr="00BD191F">
        <w:rPr>
          <w:rFonts w:ascii="Palatino Linotype" w:hAnsi="Palatino Linotype" w:cs="Arial"/>
          <w:b/>
          <w:bCs/>
        </w:rPr>
        <w:t>Razones o motivos de inconformidad:</w:t>
      </w:r>
    </w:p>
    <w:p w14:paraId="0DD54402" w14:textId="77777777" w:rsidR="00182393" w:rsidRPr="00BD191F" w:rsidRDefault="00182393" w:rsidP="00181B6B">
      <w:pPr>
        <w:spacing w:line="360" w:lineRule="auto"/>
        <w:ind w:left="850" w:right="901"/>
        <w:jc w:val="both"/>
        <w:rPr>
          <w:rFonts w:ascii="Palatino Linotype" w:hAnsi="Palatino Linotype" w:cs="Arial"/>
          <w:i/>
          <w:iCs/>
          <w:sz w:val="22"/>
          <w:szCs w:val="22"/>
        </w:rPr>
      </w:pPr>
    </w:p>
    <w:p w14:paraId="3E39D106" w14:textId="17C4377B" w:rsidR="00A86E1F" w:rsidRPr="00BD191F" w:rsidRDefault="001B252F" w:rsidP="00181B6B">
      <w:pPr>
        <w:ind w:left="850" w:right="901"/>
        <w:jc w:val="both"/>
        <w:rPr>
          <w:rFonts w:ascii="Palatino Linotype" w:hAnsi="Palatino Linotype" w:cs="Arial"/>
          <w:i/>
          <w:sz w:val="22"/>
          <w:szCs w:val="22"/>
        </w:rPr>
      </w:pPr>
      <w:r w:rsidRPr="00BD191F">
        <w:rPr>
          <w:rFonts w:ascii="Palatino Linotype" w:hAnsi="Palatino Linotype" w:cs="Arial"/>
          <w:i/>
          <w:sz w:val="22"/>
          <w:szCs w:val="22"/>
        </w:rPr>
        <w:t>“</w:t>
      </w:r>
      <w:bookmarkEnd w:id="6"/>
      <w:r w:rsidR="00B45E4F" w:rsidRPr="00BD191F">
        <w:rPr>
          <w:rFonts w:ascii="Palatino Linotype" w:hAnsi="Palatino Linotype" w:cs="Arial"/>
          <w:i/>
          <w:sz w:val="22"/>
          <w:szCs w:val="22"/>
        </w:rPr>
        <w:t>LA NEGATIVA A LA INFORMACION SOLICITADA</w:t>
      </w:r>
      <w:r w:rsidRPr="00BD191F">
        <w:rPr>
          <w:rFonts w:ascii="Palatino Linotype" w:hAnsi="Palatino Linotype" w:cs="Arial"/>
          <w:i/>
          <w:sz w:val="22"/>
          <w:szCs w:val="22"/>
        </w:rPr>
        <w:t>”</w:t>
      </w:r>
    </w:p>
    <w:p w14:paraId="1BEBF3F2" w14:textId="77777777" w:rsidR="001B252F" w:rsidRPr="00BD191F" w:rsidRDefault="001B252F" w:rsidP="00181B6B">
      <w:pPr>
        <w:ind w:left="850"/>
        <w:rPr>
          <w:rFonts w:ascii="Palatino Linotype" w:hAnsi="Palatino Linotype" w:cs="Arial"/>
        </w:rPr>
      </w:pPr>
    </w:p>
    <w:p w14:paraId="45AAF391" w14:textId="77777777" w:rsidR="00E11931" w:rsidRPr="00BD191F" w:rsidRDefault="00E11931" w:rsidP="00181B6B">
      <w:pPr>
        <w:spacing w:line="360" w:lineRule="auto"/>
        <w:jc w:val="both"/>
        <w:rPr>
          <w:rFonts w:ascii="Palatino Linotype" w:hAnsi="Palatino Linotype" w:cs="Arial"/>
          <w:b/>
          <w:bCs/>
        </w:rPr>
      </w:pPr>
    </w:p>
    <w:p w14:paraId="7A534824" w14:textId="44CDB092" w:rsidR="00213A69" w:rsidRPr="00BD191F" w:rsidRDefault="00B45E4F" w:rsidP="00181B6B">
      <w:pPr>
        <w:spacing w:line="360" w:lineRule="auto"/>
        <w:jc w:val="both"/>
        <w:rPr>
          <w:rFonts w:ascii="Palatino Linotype" w:hAnsi="Palatino Linotype" w:cs="Arial"/>
          <w:b/>
          <w:lang w:val="en-US"/>
        </w:rPr>
      </w:pPr>
      <w:r w:rsidRPr="00BD191F">
        <w:rPr>
          <w:rFonts w:ascii="Palatino Linotype" w:hAnsi="Palatino Linotype" w:cs="Arial"/>
          <w:b/>
          <w:bCs/>
          <w:lang w:val="en-US"/>
        </w:rPr>
        <w:t>0463</w:t>
      </w:r>
      <w:r w:rsidR="00E11931" w:rsidRPr="00BD191F">
        <w:rPr>
          <w:rFonts w:ascii="Palatino Linotype" w:hAnsi="Palatino Linotype" w:cs="Arial"/>
          <w:b/>
          <w:bCs/>
          <w:lang w:val="en-US"/>
        </w:rPr>
        <w:t>1</w:t>
      </w:r>
      <w:r w:rsidR="00213A69" w:rsidRPr="00BD191F">
        <w:rPr>
          <w:rFonts w:ascii="Palatino Linotype" w:hAnsi="Palatino Linotype" w:cs="Arial"/>
          <w:b/>
          <w:bCs/>
          <w:lang w:val="en-US"/>
        </w:rPr>
        <w:t>/INFOEM/IP/RR/2022</w:t>
      </w:r>
      <w:r w:rsidR="00213A69" w:rsidRPr="00BD191F">
        <w:rPr>
          <w:rFonts w:ascii="Palatino Linotype" w:hAnsi="Palatino Linotype" w:cs="Arial"/>
          <w:b/>
          <w:lang w:val="en-US"/>
        </w:rPr>
        <w:t>:</w:t>
      </w:r>
    </w:p>
    <w:p w14:paraId="680386F2" w14:textId="77777777" w:rsidR="00213A69" w:rsidRPr="00BD191F" w:rsidRDefault="00213A69" w:rsidP="00181B6B">
      <w:pPr>
        <w:jc w:val="both"/>
        <w:rPr>
          <w:rFonts w:ascii="Palatino Linotype" w:hAnsi="Palatino Linotype" w:cs="Arial"/>
          <w:lang w:val="en-US"/>
        </w:rPr>
      </w:pPr>
    </w:p>
    <w:p w14:paraId="6A5CEFDE" w14:textId="77777777" w:rsidR="00213A69" w:rsidRPr="00BD191F" w:rsidRDefault="00213A69" w:rsidP="00181B6B">
      <w:pPr>
        <w:pStyle w:val="Prrafodelista"/>
        <w:numPr>
          <w:ilvl w:val="0"/>
          <w:numId w:val="4"/>
        </w:numPr>
        <w:jc w:val="both"/>
        <w:rPr>
          <w:rFonts w:ascii="Palatino Linotype" w:hAnsi="Palatino Linotype" w:cs="Arial"/>
          <w:b/>
          <w:bCs/>
        </w:rPr>
      </w:pPr>
      <w:r w:rsidRPr="00BD191F">
        <w:rPr>
          <w:rFonts w:ascii="Palatino Linotype" w:hAnsi="Palatino Linotype" w:cs="Arial"/>
          <w:b/>
          <w:bCs/>
        </w:rPr>
        <w:t>Acto impugnado:</w:t>
      </w:r>
    </w:p>
    <w:p w14:paraId="0A6AFE74" w14:textId="77777777" w:rsidR="00213A69" w:rsidRPr="00BD191F" w:rsidRDefault="00213A69" w:rsidP="00181B6B">
      <w:pPr>
        <w:tabs>
          <w:tab w:val="left" w:pos="851"/>
        </w:tabs>
        <w:spacing w:line="360" w:lineRule="auto"/>
        <w:ind w:left="851" w:right="901"/>
        <w:jc w:val="both"/>
        <w:rPr>
          <w:rFonts w:ascii="Palatino Linotype" w:hAnsi="Palatino Linotype" w:cs="Arial"/>
          <w:i/>
          <w:sz w:val="22"/>
          <w:szCs w:val="22"/>
        </w:rPr>
      </w:pPr>
    </w:p>
    <w:p w14:paraId="45B063B5" w14:textId="3F550F1F" w:rsidR="00213A69" w:rsidRPr="00BD191F" w:rsidRDefault="00213A69" w:rsidP="00181B6B">
      <w:pPr>
        <w:tabs>
          <w:tab w:val="left" w:pos="851"/>
        </w:tabs>
        <w:ind w:left="851" w:right="901"/>
        <w:jc w:val="both"/>
        <w:rPr>
          <w:rFonts w:ascii="Palatino Linotype" w:hAnsi="Palatino Linotype" w:cs="Arial"/>
          <w:i/>
          <w:sz w:val="22"/>
          <w:szCs w:val="22"/>
        </w:rPr>
      </w:pPr>
      <w:r w:rsidRPr="00BD191F">
        <w:rPr>
          <w:rFonts w:ascii="Palatino Linotype" w:hAnsi="Palatino Linotype" w:cs="Arial"/>
          <w:i/>
          <w:sz w:val="22"/>
          <w:szCs w:val="22"/>
        </w:rPr>
        <w:t>“</w:t>
      </w:r>
      <w:r w:rsidR="009C573B" w:rsidRPr="00BD191F">
        <w:rPr>
          <w:rFonts w:ascii="Palatino Linotype" w:hAnsi="Palatino Linotype" w:cs="Arial"/>
          <w:i/>
          <w:sz w:val="22"/>
          <w:szCs w:val="22"/>
        </w:rPr>
        <w:t>copia de todos los oficios recibidos y enviados por el área de administración del 01 de enero al 18 de febrero del año 2022</w:t>
      </w:r>
      <w:r w:rsidRPr="00BD191F">
        <w:rPr>
          <w:rFonts w:ascii="Palatino Linotype" w:hAnsi="Palatino Linotype" w:cs="Arial"/>
          <w:i/>
          <w:sz w:val="22"/>
          <w:szCs w:val="22"/>
        </w:rPr>
        <w:t>" (Sic)</w:t>
      </w:r>
    </w:p>
    <w:p w14:paraId="1AEE001B" w14:textId="77777777" w:rsidR="00213A69" w:rsidRPr="00BD191F" w:rsidRDefault="00213A69" w:rsidP="00181B6B">
      <w:pPr>
        <w:spacing w:line="360" w:lineRule="auto"/>
        <w:jc w:val="both"/>
        <w:rPr>
          <w:rFonts w:ascii="Palatino Linotype" w:hAnsi="Palatino Linotype" w:cs="Arial"/>
        </w:rPr>
      </w:pPr>
    </w:p>
    <w:p w14:paraId="3786CE1F" w14:textId="77777777" w:rsidR="00213A69" w:rsidRPr="00BD191F" w:rsidRDefault="00213A69" w:rsidP="00181B6B">
      <w:pPr>
        <w:pStyle w:val="Prrafodelista"/>
        <w:numPr>
          <w:ilvl w:val="0"/>
          <w:numId w:val="4"/>
        </w:numPr>
        <w:jc w:val="both"/>
        <w:rPr>
          <w:rFonts w:ascii="Palatino Linotype" w:hAnsi="Palatino Linotype" w:cs="Arial"/>
          <w:b/>
          <w:bCs/>
        </w:rPr>
      </w:pPr>
      <w:r w:rsidRPr="00BD191F">
        <w:rPr>
          <w:rFonts w:ascii="Palatino Linotype" w:hAnsi="Palatino Linotype" w:cs="Arial"/>
          <w:b/>
          <w:bCs/>
        </w:rPr>
        <w:t>Razones o motivos de inconformidad:</w:t>
      </w:r>
    </w:p>
    <w:p w14:paraId="499E4B96" w14:textId="77777777" w:rsidR="00213A69" w:rsidRPr="00BD191F" w:rsidRDefault="00213A69" w:rsidP="00181B6B">
      <w:pPr>
        <w:spacing w:line="360" w:lineRule="auto"/>
        <w:ind w:left="850" w:right="901"/>
        <w:jc w:val="both"/>
        <w:rPr>
          <w:rFonts w:ascii="Palatino Linotype" w:hAnsi="Palatino Linotype" w:cs="Arial"/>
          <w:i/>
          <w:iCs/>
          <w:sz w:val="22"/>
          <w:szCs w:val="22"/>
        </w:rPr>
      </w:pPr>
    </w:p>
    <w:p w14:paraId="02B2983C" w14:textId="1A298150" w:rsidR="00213A69" w:rsidRPr="00BD191F" w:rsidRDefault="00213A69" w:rsidP="00181B6B">
      <w:pPr>
        <w:ind w:left="850"/>
        <w:jc w:val="both"/>
        <w:rPr>
          <w:rFonts w:ascii="Palatino Linotype" w:hAnsi="Palatino Linotype" w:cs="Arial"/>
          <w:i/>
          <w:sz w:val="22"/>
          <w:szCs w:val="22"/>
        </w:rPr>
      </w:pPr>
      <w:r w:rsidRPr="00BD191F">
        <w:rPr>
          <w:rFonts w:ascii="Palatino Linotype" w:hAnsi="Palatino Linotype" w:cs="Arial"/>
          <w:i/>
          <w:sz w:val="22"/>
          <w:szCs w:val="22"/>
        </w:rPr>
        <w:t>“</w:t>
      </w:r>
      <w:r w:rsidR="005F7B7D" w:rsidRPr="00BD191F">
        <w:rPr>
          <w:rFonts w:ascii="Palatino Linotype" w:hAnsi="Palatino Linotype" w:cs="Arial"/>
          <w:i/>
          <w:sz w:val="22"/>
          <w:szCs w:val="22"/>
        </w:rPr>
        <w:t xml:space="preserve">LA NEGATIVA A LA INFORMACION SOLICITADA </w:t>
      </w:r>
      <w:r w:rsidR="00680213" w:rsidRPr="00BD191F">
        <w:rPr>
          <w:rFonts w:ascii="Palatino Linotype" w:hAnsi="Palatino Linotype" w:cs="Arial"/>
          <w:i/>
          <w:sz w:val="22"/>
          <w:szCs w:val="22"/>
        </w:rPr>
        <w:t>(Sic)</w:t>
      </w:r>
    </w:p>
    <w:p w14:paraId="6D505B35" w14:textId="77777777" w:rsidR="005F7B7D" w:rsidRPr="00BD191F" w:rsidRDefault="005F7B7D" w:rsidP="00181B6B">
      <w:pPr>
        <w:ind w:left="850"/>
        <w:jc w:val="both"/>
        <w:rPr>
          <w:rFonts w:ascii="Palatino Linotype" w:hAnsi="Palatino Linotype" w:cs="Arial"/>
          <w:i/>
          <w:sz w:val="22"/>
          <w:szCs w:val="22"/>
        </w:rPr>
      </w:pPr>
    </w:p>
    <w:p w14:paraId="50AF4CF3" w14:textId="77777777" w:rsidR="00E11931" w:rsidRPr="00BD191F" w:rsidRDefault="00E11931" w:rsidP="00181B6B">
      <w:pPr>
        <w:spacing w:line="360" w:lineRule="auto"/>
        <w:jc w:val="both"/>
        <w:rPr>
          <w:rFonts w:ascii="Palatino Linotype" w:hAnsi="Palatino Linotype" w:cs="Arial"/>
          <w:b/>
          <w:bCs/>
        </w:rPr>
      </w:pPr>
    </w:p>
    <w:p w14:paraId="62620DC7" w14:textId="4ECBCBED" w:rsidR="005F7B7D" w:rsidRPr="00BD191F" w:rsidRDefault="005F7B7D" w:rsidP="00181B6B">
      <w:pPr>
        <w:spacing w:line="360" w:lineRule="auto"/>
        <w:jc w:val="both"/>
        <w:rPr>
          <w:rFonts w:ascii="Palatino Linotype" w:hAnsi="Palatino Linotype" w:cs="Arial"/>
          <w:b/>
          <w:lang w:val="en-US"/>
        </w:rPr>
      </w:pPr>
      <w:r w:rsidRPr="00BD191F">
        <w:rPr>
          <w:rFonts w:ascii="Palatino Linotype" w:hAnsi="Palatino Linotype" w:cs="Arial"/>
          <w:b/>
          <w:bCs/>
          <w:lang w:val="en-US"/>
        </w:rPr>
        <w:t>0463</w:t>
      </w:r>
      <w:r w:rsidR="00E11931" w:rsidRPr="00BD191F">
        <w:rPr>
          <w:rFonts w:ascii="Palatino Linotype" w:hAnsi="Palatino Linotype" w:cs="Arial"/>
          <w:b/>
          <w:bCs/>
          <w:lang w:val="en-US"/>
        </w:rPr>
        <w:t>2</w:t>
      </w:r>
      <w:r w:rsidRPr="00BD191F">
        <w:rPr>
          <w:rFonts w:ascii="Palatino Linotype" w:hAnsi="Palatino Linotype" w:cs="Arial"/>
          <w:b/>
          <w:bCs/>
          <w:lang w:val="en-US"/>
        </w:rPr>
        <w:t>/INFOEM/IP/RR/2022</w:t>
      </w:r>
      <w:r w:rsidRPr="00BD191F">
        <w:rPr>
          <w:rFonts w:ascii="Palatino Linotype" w:hAnsi="Palatino Linotype" w:cs="Arial"/>
          <w:b/>
          <w:lang w:val="en-US"/>
        </w:rPr>
        <w:t>:</w:t>
      </w:r>
    </w:p>
    <w:p w14:paraId="66B77DDB" w14:textId="77777777" w:rsidR="005F7B7D" w:rsidRPr="00BD191F" w:rsidRDefault="005F7B7D" w:rsidP="00181B6B">
      <w:pPr>
        <w:jc w:val="both"/>
        <w:rPr>
          <w:rFonts w:ascii="Palatino Linotype" w:hAnsi="Palatino Linotype" w:cs="Arial"/>
          <w:lang w:val="en-US"/>
        </w:rPr>
      </w:pPr>
    </w:p>
    <w:p w14:paraId="28643059" w14:textId="77777777" w:rsidR="005F7B7D" w:rsidRPr="00BD191F" w:rsidRDefault="005F7B7D" w:rsidP="00181B6B">
      <w:pPr>
        <w:pStyle w:val="Prrafodelista"/>
        <w:numPr>
          <w:ilvl w:val="0"/>
          <w:numId w:val="6"/>
        </w:numPr>
        <w:jc w:val="both"/>
        <w:rPr>
          <w:rFonts w:ascii="Palatino Linotype" w:hAnsi="Palatino Linotype" w:cs="Arial"/>
          <w:b/>
          <w:bCs/>
        </w:rPr>
      </w:pPr>
      <w:r w:rsidRPr="00BD191F">
        <w:rPr>
          <w:rFonts w:ascii="Palatino Linotype" w:hAnsi="Palatino Linotype" w:cs="Arial"/>
          <w:b/>
          <w:bCs/>
        </w:rPr>
        <w:t>Acto impugnado:</w:t>
      </w:r>
    </w:p>
    <w:p w14:paraId="269F8E7D" w14:textId="77777777" w:rsidR="005F7B7D" w:rsidRPr="00BD191F" w:rsidRDefault="005F7B7D" w:rsidP="00181B6B">
      <w:pPr>
        <w:tabs>
          <w:tab w:val="left" w:pos="851"/>
        </w:tabs>
        <w:spacing w:line="360" w:lineRule="auto"/>
        <w:ind w:left="851" w:right="901"/>
        <w:jc w:val="both"/>
        <w:rPr>
          <w:rFonts w:ascii="Palatino Linotype" w:hAnsi="Palatino Linotype" w:cs="Arial"/>
          <w:i/>
          <w:sz w:val="22"/>
          <w:szCs w:val="22"/>
        </w:rPr>
      </w:pPr>
    </w:p>
    <w:p w14:paraId="522A282D" w14:textId="44130202" w:rsidR="005F7B7D" w:rsidRPr="00BD191F" w:rsidRDefault="005F7B7D" w:rsidP="00181B6B">
      <w:pPr>
        <w:tabs>
          <w:tab w:val="left" w:pos="851"/>
        </w:tabs>
        <w:ind w:left="851" w:right="901"/>
        <w:jc w:val="both"/>
        <w:rPr>
          <w:rFonts w:ascii="Palatino Linotype" w:hAnsi="Palatino Linotype" w:cs="Arial"/>
          <w:i/>
          <w:sz w:val="22"/>
          <w:szCs w:val="22"/>
        </w:rPr>
      </w:pPr>
      <w:r w:rsidRPr="00BD191F">
        <w:rPr>
          <w:rFonts w:ascii="Palatino Linotype" w:hAnsi="Palatino Linotype" w:cs="Arial"/>
          <w:i/>
          <w:sz w:val="22"/>
          <w:szCs w:val="22"/>
        </w:rPr>
        <w:t>“</w:t>
      </w:r>
      <w:r w:rsidR="00E11931" w:rsidRPr="00BD191F">
        <w:rPr>
          <w:rFonts w:ascii="Palatino Linotype" w:hAnsi="Palatino Linotype" w:cs="Arial"/>
          <w:i/>
          <w:sz w:val="22"/>
          <w:szCs w:val="22"/>
        </w:rPr>
        <w:t>copia de todos los oficios recibidos y enviados por el área de jurídico del 01 de enero al 18 de febrero del año 2022</w:t>
      </w:r>
      <w:r w:rsidRPr="00BD191F">
        <w:rPr>
          <w:rFonts w:ascii="Palatino Linotype" w:hAnsi="Palatino Linotype" w:cs="Arial"/>
          <w:i/>
          <w:sz w:val="22"/>
          <w:szCs w:val="22"/>
        </w:rPr>
        <w:t>" (Sic)</w:t>
      </w:r>
    </w:p>
    <w:p w14:paraId="36542D3A" w14:textId="77777777" w:rsidR="005F7B7D" w:rsidRPr="00BD191F" w:rsidRDefault="005F7B7D" w:rsidP="00181B6B">
      <w:pPr>
        <w:spacing w:line="360" w:lineRule="auto"/>
        <w:jc w:val="both"/>
        <w:rPr>
          <w:rFonts w:ascii="Palatino Linotype" w:hAnsi="Palatino Linotype" w:cs="Arial"/>
        </w:rPr>
      </w:pPr>
    </w:p>
    <w:p w14:paraId="5657CC9B" w14:textId="77777777" w:rsidR="005F7B7D" w:rsidRPr="00BD191F" w:rsidRDefault="005F7B7D" w:rsidP="00181B6B">
      <w:pPr>
        <w:pStyle w:val="Prrafodelista"/>
        <w:numPr>
          <w:ilvl w:val="0"/>
          <w:numId w:val="6"/>
        </w:numPr>
        <w:jc w:val="both"/>
        <w:rPr>
          <w:rFonts w:ascii="Palatino Linotype" w:hAnsi="Palatino Linotype" w:cs="Arial"/>
          <w:b/>
          <w:bCs/>
        </w:rPr>
      </w:pPr>
      <w:r w:rsidRPr="00BD191F">
        <w:rPr>
          <w:rFonts w:ascii="Palatino Linotype" w:hAnsi="Palatino Linotype" w:cs="Arial"/>
          <w:b/>
          <w:bCs/>
        </w:rPr>
        <w:t>Razones o motivos de inconformidad:</w:t>
      </w:r>
    </w:p>
    <w:p w14:paraId="01513B8A" w14:textId="77777777" w:rsidR="005F7B7D" w:rsidRPr="00BD191F" w:rsidRDefault="005F7B7D" w:rsidP="00181B6B">
      <w:pPr>
        <w:spacing w:line="360" w:lineRule="auto"/>
        <w:ind w:left="850" w:right="901"/>
        <w:jc w:val="both"/>
        <w:rPr>
          <w:rFonts w:ascii="Palatino Linotype" w:hAnsi="Palatino Linotype" w:cs="Arial"/>
          <w:i/>
          <w:iCs/>
          <w:sz w:val="22"/>
          <w:szCs w:val="22"/>
        </w:rPr>
      </w:pPr>
    </w:p>
    <w:p w14:paraId="2465DFD2" w14:textId="77777777" w:rsidR="005F7B7D" w:rsidRPr="00BD191F" w:rsidRDefault="005F7B7D" w:rsidP="00181B6B">
      <w:pPr>
        <w:ind w:left="850"/>
        <w:jc w:val="both"/>
        <w:rPr>
          <w:rFonts w:ascii="Palatino Linotype" w:hAnsi="Palatino Linotype" w:cs="Arial"/>
          <w:i/>
          <w:sz w:val="22"/>
          <w:szCs w:val="22"/>
        </w:rPr>
      </w:pPr>
      <w:r w:rsidRPr="00BD191F">
        <w:rPr>
          <w:rFonts w:ascii="Palatino Linotype" w:hAnsi="Palatino Linotype" w:cs="Arial"/>
          <w:i/>
          <w:sz w:val="22"/>
          <w:szCs w:val="22"/>
        </w:rPr>
        <w:t>“LA NEGATIVA A LA INFORMACION SOLICITADA (Sic)</w:t>
      </w:r>
    </w:p>
    <w:p w14:paraId="26D48733" w14:textId="77777777" w:rsidR="00E11931" w:rsidRPr="00BD191F" w:rsidRDefault="00E11931" w:rsidP="00181B6B">
      <w:pPr>
        <w:spacing w:line="360" w:lineRule="auto"/>
        <w:jc w:val="both"/>
        <w:rPr>
          <w:rFonts w:ascii="Palatino Linotype" w:hAnsi="Palatino Linotype" w:cs="Arial"/>
          <w:b/>
          <w:bCs/>
        </w:rPr>
      </w:pPr>
    </w:p>
    <w:p w14:paraId="3A06F6ED" w14:textId="254F1ACF" w:rsidR="005F7B7D" w:rsidRPr="00BD191F" w:rsidRDefault="005F7B7D" w:rsidP="00181B6B">
      <w:pPr>
        <w:spacing w:line="360" w:lineRule="auto"/>
        <w:jc w:val="both"/>
        <w:rPr>
          <w:rFonts w:ascii="Palatino Linotype" w:hAnsi="Palatino Linotype" w:cs="Arial"/>
          <w:b/>
          <w:lang w:val="en-US"/>
        </w:rPr>
      </w:pPr>
      <w:r w:rsidRPr="00BD191F">
        <w:rPr>
          <w:rFonts w:ascii="Palatino Linotype" w:hAnsi="Palatino Linotype" w:cs="Arial"/>
          <w:b/>
          <w:bCs/>
          <w:lang w:val="en-US"/>
        </w:rPr>
        <w:t>0463</w:t>
      </w:r>
      <w:r w:rsidR="00857AEE" w:rsidRPr="00BD191F">
        <w:rPr>
          <w:rFonts w:ascii="Palatino Linotype" w:hAnsi="Palatino Linotype" w:cs="Arial"/>
          <w:b/>
          <w:bCs/>
          <w:lang w:val="en-US"/>
        </w:rPr>
        <w:t>4</w:t>
      </w:r>
      <w:r w:rsidRPr="00BD191F">
        <w:rPr>
          <w:rFonts w:ascii="Palatino Linotype" w:hAnsi="Palatino Linotype" w:cs="Arial"/>
          <w:b/>
          <w:bCs/>
          <w:lang w:val="en-US"/>
        </w:rPr>
        <w:t>/INFOEM/IP/RR/2022</w:t>
      </w:r>
      <w:r w:rsidRPr="00BD191F">
        <w:rPr>
          <w:rFonts w:ascii="Palatino Linotype" w:hAnsi="Palatino Linotype" w:cs="Arial"/>
          <w:b/>
          <w:lang w:val="en-US"/>
        </w:rPr>
        <w:t>:</w:t>
      </w:r>
    </w:p>
    <w:p w14:paraId="383BBB7D" w14:textId="77777777" w:rsidR="005F7B7D" w:rsidRPr="00BD191F" w:rsidRDefault="005F7B7D" w:rsidP="00181B6B">
      <w:pPr>
        <w:jc w:val="both"/>
        <w:rPr>
          <w:rFonts w:ascii="Palatino Linotype" w:hAnsi="Palatino Linotype" w:cs="Arial"/>
          <w:lang w:val="en-US"/>
        </w:rPr>
      </w:pPr>
    </w:p>
    <w:p w14:paraId="669478A2" w14:textId="77777777" w:rsidR="005F7B7D" w:rsidRPr="00BD191F" w:rsidRDefault="005F7B7D" w:rsidP="00181B6B">
      <w:pPr>
        <w:pStyle w:val="Prrafodelista"/>
        <w:numPr>
          <w:ilvl w:val="0"/>
          <w:numId w:val="7"/>
        </w:numPr>
        <w:jc w:val="both"/>
        <w:rPr>
          <w:rFonts w:ascii="Palatino Linotype" w:hAnsi="Palatino Linotype" w:cs="Arial"/>
          <w:b/>
          <w:bCs/>
        </w:rPr>
      </w:pPr>
      <w:r w:rsidRPr="00BD191F">
        <w:rPr>
          <w:rFonts w:ascii="Palatino Linotype" w:hAnsi="Palatino Linotype" w:cs="Arial"/>
          <w:b/>
          <w:bCs/>
        </w:rPr>
        <w:t>Acto impugnado:</w:t>
      </w:r>
    </w:p>
    <w:p w14:paraId="68E4D0F7" w14:textId="77777777" w:rsidR="005F7B7D" w:rsidRPr="00BD191F" w:rsidRDefault="005F7B7D" w:rsidP="00181B6B">
      <w:pPr>
        <w:tabs>
          <w:tab w:val="left" w:pos="851"/>
        </w:tabs>
        <w:spacing w:line="360" w:lineRule="auto"/>
        <w:ind w:left="851" w:right="901"/>
        <w:jc w:val="both"/>
        <w:rPr>
          <w:rFonts w:ascii="Palatino Linotype" w:hAnsi="Palatino Linotype" w:cs="Arial"/>
          <w:i/>
          <w:sz w:val="22"/>
          <w:szCs w:val="22"/>
        </w:rPr>
      </w:pPr>
    </w:p>
    <w:p w14:paraId="2D318613" w14:textId="544B4DBD" w:rsidR="005F7B7D" w:rsidRPr="00BD191F" w:rsidRDefault="005F7B7D" w:rsidP="00181B6B">
      <w:pPr>
        <w:tabs>
          <w:tab w:val="left" w:pos="851"/>
        </w:tabs>
        <w:ind w:left="851" w:right="901"/>
        <w:jc w:val="both"/>
        <w:rPr>
          <w:rFonts w:ascii="Palatino Linotype" w:hAnsi="Palatino Linotype" w:cs="Arial"/>
          <w:i/>
          <w:sz w:val="22"/>
          <w:szCs w:val="22"/>
        </w:rPr>
      </w:pPr>
      <w:r w:rsidRPr="00BD191F">
        <w:rPr>
          <w:rFonts w:ascii="Palatino Linotype" w:hAnsi="Palatino Linotype" w:cs="Arial"/>
          <w:i/>
          <w:sz w:val="22"/>
          <w:szCs w:val="22"/>
        </w:rPr>
        <w:t>“</w:t>
      </w:r>
      <w:r w:rsidR="00046B34" w:rsidRPr="00BD191F">
        <w:rPr>
          <w:rFonts w:ascii="Palatino Linotype" w:hAnsi="Palatino Linotype" w:cs="Arial"/>
          <w:i/>
          <w:sz w:val="22"/>
          <w:szCs w:val="22"/>
        </w:rPr>
        <w:t>copia de todos los oficios recibidos y enviados por el área de administración del 01 de enero al 15 de febrero del año 2022</w:t>
      </w:r>
      <w:r w:rsidRPr="00BD191F">
        <w:rPr>
          <w:rFonts w:ascii="Palatino Linotype" w:hAnsi="Palatino Linotype" w:cs="Arial"/>
          <w:i/>
          <w:sz w:val="22"/>
          <w:szCs w:val="22"/>
        </w:rPr>
        <w:t>" (Sic)</w:t>
      </w:r>
    </w:p>
    <w:p w14:paraId="5FF1416B" w14:textId="77777777" w:rsidR="005F7B7D" w:rsidRPr="00BD191F" w:rsidRDefault="005F7B7D" w:rsidP="00181B6B">
      <w:pPr>
        <w:spacing w:line="360" w:lineRule="auto"/>
        <w:jc w:val="both"/>
        <w:rPr>
          <w:rFonts w:ascii="Palatino Linotype" w:hAnsi="Palatino Linotype" w:cs="Arial"/>
        </w:rPr>
      </w:pPr>
    </w:p>
    <w:p w14:paraId="4567A0C1" w14:textId="77777777" w:rsidR="005F7B7D" w:rsidRPr="00BD191F" w:rsidRDefault="005F7B7D" w:rsidP="00181B6B">
      <w:pPr>
        <w:pStyle w:val="Prrafodelista"/>
        <w:numPr>
          <w:ilvl w:val="0"/>
          <w:numId w:val="7"/>
        </w:numPr>
        <w:jc w:val="both"/>
        <w:rPr>
          <w:rFonts w:ascii="Palatino Linotype" w:hAnsi="Palatino Linotype" w:cs="Arial"/>
          <w:b/>
          <w:bCs/>
        </w:rPr>
      </w:pPr>
      <w:r w:rsidRPr="00BD191F">
        <w:rPr>
          <w:rFonts w:ascii="Palatino Linotype" w:hAnsi="Palatino Linotype" w:cs="Arial"/>
          <w:b/>
          <w:bCs/>
        </w:rPr>
        <w:t>Razones o motivos de inconformidad:</w:t>
      </w:r>
    </w:p>
    <w:p w14:paraId="338EE1C2" w14:textId="77777777" w:rsidR="005F7B7D" w:rsidRPr="00BD191F" w:rsidRDefault="005F7B7D" w:rsidP="00181B6B">
      <w:pPr>
        <w:spacing w:line="360" w:lineRule="auto"/>
        <w:ind w:left="850" w:right="901"/>
        <w:jc w:val="both"/>
        <w:rPr>
          <w:rFonts w:ascii="Palatino Linotype" w:hAnsi="Palatino Linotype" w:cs="Arial"/>
          <w:i/>
          <w:iCs/>
          <w:sz w:val="22"/>
          <w:szCs w:val="22"/>
        </w:rPr>
      </w:pPr>
    </w:p>
    <w:p w14:paraId="0B779A8F" w14:textId="77777777" w:rsidR="005F7B7D" w:rsidRPr="00BD191F" w:rsidRDefault="005F7B7D" w:rsidP="00181B6B">
      <w:pPr>
        <w:ind w:left="850"/>
        <w:jc w:val="both"/>
        <w:rPr>
          <w:rFonts w:ascii="Palatino Linotype" w:hAnsi="Palatino Linotype" w:cs="Arial"/>
          <w:i/>
          <w:sz w:val="22"/>
          <w:szCs w:val="22"/>
        </w:rPr>
      </w:pPr>
      <w:r w:rsidRPr="00BD191F">
        <w:rPr>
          <w:rFonts w:ascii="Palatino Linotype" w:hAnsi="Palatino Linotype" w:cs="Arial"/>
          <w:i/>
          <w:sz w:val="22"/>
          <w:szCs w:val="22"/>
        </w:rPr>
        <w:t>“LA NEGATIVA A LA INFORMACION SOLICITADA (Sic)</w:t>
      </w:r>
    </w:p>
    <w:p w14:paraId="4679C9A8" w14:textId="77777777" w:rsidR="00046B34" w:rsidRPr="00BD191F" w:rsidRDefault="00046B34" w:rsidP="00181B6B">
      <w:pPr>
        <w:spacing w:line="360" w:lineRule="auto"/>
        <w:jc w:val="both"/>
        <w:rPr>
          <w:rFonts w:ascii="Palatino Linotype" w:hAnsi="Palatino Linotype" w:cs="Arial"/>
          <w:b/>
          <w:bCs/>
        </w:rPr>
      </w:pPr>
    </w:p>
    <w:p w14:paraId="09D33C91" w14:textId="2583A5BB" w:rsidR="005F7B7D" w:rsidRPr="00BD191F" w:rsidRDefault="005F7B7D" w:rsidP="00181B6B">
      <w:pPr>
        <w:spacing w:line="360" w:lineRule="auto"/>
        <w:jc w:val="both"/>
        <w:rPr>
          <w:rFonts w:ascii="Palatino Linotype" w:hAnsi="Palatino Linotype" w:cs="Arial"/>
          <w:b/>
          <w:lang w:val="en-US"/>
        </w:rPr>
      </w:pPr>
      <w:r w:rsidRPr="00BD191F">
        <w:rPr>
          <w:rFonts w:ascii="Palatino Linotype" w:hAnsi="Palatino Linotype" w:cs="Arial"/>
          <w:b/>
          <w:bCs/>
          <w:lang w:val="en-US"/>
        </w:rPr>
        <w:t>04631/INFOEM/IP/RR/2022</w:t>
      </w:r>
      <w:r w:rsidRPr="00BD191F">
        <w:rPr>
          <w:rFonts w:ascii="Palatino Linotype" w:hAnsi="Palatino Linotype" w:cs="Arial"/>
          <w:b/>
          <w:lang w:val="en-US"/>
        </w:rPr>
        <w:t>:</w:t>
      </w:r>
    </w:p>
    <w:p w14:paraId="07C73596" w14:textId="77777777" w:rsidR="005F7B7D" w:rsidRPr="00BD191F" w:rsidRDefault="005F7B7D" w:rsidP="00181B6B">
      <w:pPr>
        <w:jc w:val="both"/>
        <w:rPr>
          <w:rFonts w:ascii="Palatino Linotype" w:hAnsi="Palatino Linotype" w:cs="Arial"/>
          <w:lang w:val="en-US"/>
        </w:rPr>
      </w:pPr>
    </w:p>
    <w:p w14:paraId="005F63BC" w14:textId="77777777" w:rsidR="005F7B7D" w:rsidRPr="00BD191F" w:rsidRDefault="005F7B7D" w:rsidP="00181B6B">
      <w:pPr>
        <w:pStyle w:val="Prrafodelista"/>
        <w:numPr>
          <w:ilvl w:val="0"/>
          <w:numId w:val="8"/>
        </w:numPr>
        <w:jc w:val="both"/>
        <w:rPr>
          <w:rFonts w:ascii="Palatino Linotype" w:hAnsi="Palatino Linotype" w:cs="Arial"/>
          <w:b/>
          <w:bCs/>
        </w:rPr>
      </w:pPr>
      <w:r w:rsidRPr="00BD191F">
        <w:rPr>
          <w:rFonts w:ascii="Palatino Linotype" w:hAnsi="Palatino Linotype" w:cs="Arial"/>
          <w:b/>
          <w:bCs/>
        </w:rPr>
        <w:t>Acto impugnado:</w:t>
      </w:r>
    </w:p>
    <w:p w14:paraId="6681C52A" w14:textId="77777777" w:rsidR="005F7B7D" w:rsidRPr="00BD191F" w:rsidRDefault="005F7B7D" w:rsidP="00181B6B">
      <w:pPr>
        <w:tabs>
          <w:tab w:val="left" w:pos="851"/>
        </w:tabs>
        <w:spacing w:line="360" w:lineRule="auto"/>
        <w:ind w:left="851" w:right="901"/>
        <w:jc w:val="both"/>
        <w:rPr>
          <w:rFonts w:ascii="Palatino Linotype" w:hAnsi="Palatino Linotype" w:cs="Arial"/>
          <w:i/>
          <w:sz w:val="22"/>
          <w:szCs w:val="22"/>
        </w:rPr>
      </w:pPr>
    </w:p>
    <w:p w14:paraId="1B75B9FF" w14:textId="2BEE8E9E" w:rsidR="005F7B7D" w:rsidRPr="00BD191F" w:rsidRDefault="005F7B7D" w:rsidP="00181B6B">
      <w:pPr>
        <w:tabs>
          <w:tab w:val="left" w:pos="851"/>
        </w:tabs>
        <w:ind w:left="851" w:right="901"/>
        <w:jc w:val="both"/>
        <w:rPr>
          <w:rFonts w:ascii="Palatino Linotype" w:hAnsi="Palatino Linotype" w:cs="Arial"/>
          <w:i/>
          <w:sz w:val="22"/>
          <w:szCs w:val="22"/>
        </w:rPr>
      </w:pPr>
      <w:r w:rsidRPr="00BD191F">
        <w:rPr>
          <w:rFonts w:ascii="Palatino Linotype" w:hAnsi="Palatino Linotype" w:cs="Arial"/>
          <w:i/>
          <w:sz w:val="22"/>
          <w:szCs w:val="22"/>
        </w:rPr>
        <w:t>“</w:t>
      </w:r>
      <w:r w:rsidR="001A707A" w:rsidRPr="00BD191F">
        <w:rPr>
          <w:rFonts w:ascii="Palatino Linotype" w:hAnsi="Palatino Linotype" w:cs="Arial"/>
          <w:i/>
          <w:sz w:val="22"/>
          <w:szCs w:val="22"/>
        </w:rPr>
        <w:t xml:space="preserve">OFICIOS DE RECECION DE LABORES O DESPIDOS JUSTIFICANDO LA CAUSA DEL MISMO QUE SE AYAN GENERADO DEL 1 DE ENERO AL 17 DE FEBREOD DE 2022 CON ACUSES DE LAS PERSONAS A LAS QUE SE </w:t>
      </w:r>
      <w:r w:rsidR="001A707A" w:rsidRPr="00BD191F">
        <w:rPr>
          <w:rFonts w:ascii="Palatino Linotype" w:hAnsi="Palatino Linotype" w:cs="Arial"/>
          <w:i/>
          <w:sz w:val="22"/>
          <w:szCs w:val="22"/>
        </w:rPr>
        <w:lastRenderedPageBreak/>
        <w:t>LES FUERON ENVIADOS Y SI NO AN SIDO ENVIADOS ARGUMENTAR LEGALMENTE BAJO QUE LEY ARTICUO Y PARRAFO NO SE AN REALIZADO</w:t>
      </w:r>
      <w:r w:rsidRPr="00BD191F">
        <w:rPr>
          <w:rFonts w:ascii="Palatino Linotype" w:hAnsi="Palatino Linotype" w:cs="Arial"/>
          <w:i/>
          <w:sz w:val="22"/>
          <w:szCs w:val="22"/>
        </w:rPr>
        <w:t>" (Sic)</w:t>
      </w:r>
    </w:p>
    <w:p w14:paraId="0E6D366B" w14:textId="77777777" w:rsidR="005F7B7D" w:rsidRPr="00BD191F" w:rsidRDefault="005F7B7D" w:rsidP="00181B6B">
      <w:pPr>
        <w:spacing w:line="360" w:lineRule="auto"/>
        <w:jc w:val="both"/>
        <w:rPr>
          <w:rFonts w:ascii="Palatino Linotype" w:hAnsi="Palatino Linotype" w:cs="Arial"/>
        </w:rPr>
      </w:pPr>
    </w:p>
    <w:p w14:paraId="0ECD64FD" w14:textId="77777777" w:rsidR="005F7B7D" w:rsidRPr="00BD191F" w:rsidRDefault="005F7B7D" w:rsidP="00181B6B">
      <w:pPr>
        <w:pStyle w:val="Prrafodelista"/>
        <w:numPr>
          <w:ilvl w:val="0"/>
          <w:numId w:val="8"/>
        </w:numPr>
        <w:jc w:val="both"/>
        <w:rPr>
          <w:rFonts w:ascii="Palatino Linotype" w:hAnsi="Palatino Linotype" w:cs="Arial"/>
          <w:b/>
          <w:bCs/>
        </w:rPr>
      </w:pPr>
      <w:r w:rsidRPr="00BD191F">
        <w:rPr>
          <w:rFonts w:ascii="Palatino Linotype" w:hAnsi="Palatino Linotype" w:cs="Arial"/>
          <w:b/>
          <w:bCs/>
        </w:rPr>
        <w:t>Razones o motivos de inconformidad:</w:t>
      </w:r>
    </w:p>
    <w:p w14:paraId="78A807A3" w14:textId="77777777" w:rsidR="005F7B7D" w:rsidRPr="00BD191F" w:rsidRDefault="005F7B7D" w:rsidP="00181B6B">
      <w:pPr>
        <w:spacing w:line="360" w:lineRule="auto"/>
        <w:ind w:left="850" w:right="901"/>
        <w:jc w:val="both"/>
        <w:rPr>
          <w:rFonts w:ascii="Palatino Linotype" w:hAnsi="Palatino Linotype" w:cs="Arial"/>
          <w:i/>
          <w:iCs/>
          <w:sz w:val="22"/>
          <w:szCs w:val="22"/>
        </w:rPr>
      </w:pPr>
    </w:p>
    <w:p w14:paraId="6139EE3A" w14:textId="77777777" w:rsidR="005F7B7D" w:rsidRPr="00BD191F" w:rsidRDefault="005F7B7D" w:rsidP="00181B6B">
      <w:pPr>
        <w:ind w:left="850"/>
        <w:jc w:val="both"/>
        <w:rPr>
          <w:rFonts w:ascii="Palatino Linotype" w:hAnsi="Palatino Linotype" w:cs="Arial"/>
          <w:i/>
          <w:sz w:val="22"/>
          <w:szCs w:val="22"/>
        </w:rPr>
      </w:pPr>
      <w:r w:rsidRPr="00BD191F">
        <w:rPr>
          <w:rFonts w:ascii="Palatino Linotype" w:hAnsi="Palatino Linotype" w:cs="Arial"/>
          <w:i/>
          <w:sz w:val="22"/>
          <w:szCs w:val="22"/>
        </w:rPr>
        <w:t>“LA NEGATIVA A LA INFORMACION SOLICITADA (Sic)</w:t>
      </w:r>
    </w:p>
    <w:p w14:paraId="153D0E80" w14:textId="77777777" w:rsidR="005F7B7D" w:rsidRPr="00BD191F" w:rsidRDefault="005F7B7D" w:rsidP="00181B6B">
      <w:pPr>
        <w:ind w:left="850"/>
        <w:jc w:val="both"/>
        <w:rPr>
          <w:rFonts w:ascii="Palatino Linotype" w:hAnsi="Palatino Linotype" w:cs="Arial"/>
          <w:i/>
          <w:sz w:val="22"/>
          <w:szCs w:val="22"/>
        </w:rPr>
      </w:pPr>
    </w:p>
    <w:p w14:paraId="76135534" w14:textId="77777777" w:rsidR="00680213" w:rsidRPr="00BD191F" w:rsidRDefault="00680213" w:rsidP="00181B6B">
      <w:pPr>
        <w:ind w:left="850"/>
        <w:jc w:val="both"/>
        <w:rPr>
          <w:rFonts w:ascii="Palatino Linotype" w:hAnsi="Palatino Linotype" w:cs="Arial"/>
        </w:rPr>
      </w:pPr>
    </w:p>
    <w:bookmarkEnd w:id="7"/>
    <w:p w14:paraId="3CEDC3A8" w14:textId="3BC927E5" w:rsidR="00182393" w:rsidRPr="00BD191F" w:rsidRDefault="00F90C55" w:rsidP="00181B6B">
      <w:pPr>
        <w:spacing w:line="360" w:lineRule="auto"/>
        <w:jc w:val="both"/>
        <w:rPr>
          <w:rFonts w:ascii="Palatino Linotype" w:hAnsi="Palatino Linotype" w:cs="Arial"/>
          <w:b/>
          <w:sz w:val="26"/>
          <w:szCs w:val="26"/>
        </w:rPr>
      </w:pPr>
      <w:r w:rsidRPr="00BD191F">
        <w:rPr>
          <w:rFonts w:ascii="Palatino Linotype" w:hAnsi="Palatino Linotype" w:cs="Arial"/>
          <w:b/>
          <w:sz w:val="26"/>
          <w:szCs w:val="26"/>
        </w:rPr>
        <w:t>I</w:t>
      </w:r>
      <w:r w:rsidR="00182393" w:rsidRPr="00BD191F">
        <w:rPr>
          <w:rFonts w:ascii="Palatino Linotype" w:hAnsi="Palatino Linotype" w:cs="Arial"/>
          <w:b/>
          <w:sz w:val="26"/>
          <w:szCs w:val="26"/>
        </w:rPr>
        <w:t>V. Del turno del Recurso de Revisión</w:t>
      </w:r>
    </w:p>
    <w:p w14:paraId="0DE355D7" w14:textId="190B14AB" w:rsidR="00B16649" w:rsidRPr="00BD191F" w:rsidRDefault="00B16649" w:rsidP="00181B6B">
      <w:pPr>
        <w:spacing w:line="360" w:lineRule="auto"/>
        <w:jc w:val="both"/>
        <w:rPr>
          <w:rFonts w:ascii="Palatino Linotype" w:hAnsi="Palatino Linotype" w:cs="Arial"/>
          <w:lang w:val="es-ES_tradnl"/>
        </w:rPr>
      </w:pPr>
      <w:r w:rsidRPr="00BD191F">
        <w:rPr>
          <w:rFonts w:ascii="Palatino Linotype" w:hAnsi="Palatino Linotype" w:cs="Arial"/>
        </w:rPr>
        <w:t xml:space="preserve">El </w:t>
      </w:r>
      <w:r w:rsidR="00930AA5" w:rsidRPr="00BD191F">
        <w:rPr>
          <w:rFonts w:ascii="Palatino Linotype" w:hAnsi="Palatino Linotype" w:cs="Arial"/>
        </w:rPr>
        <w:t>veinticuatro</w:t>
      </w:r>
      <w:r w:rsidR="005E1581" w:rsidRPr="00BD191F">
        <w:rPr>
          <w:rFonts w:ascii="Palatino Linotype" w:hAnsi="Palatino Linotype" w:cs="Arial"/>
        </w:rPr>
        <w:t xml:space="preserve"> de marzo </w:t>
      </w:r>
      <w:r w:rsidR="00A83CF6" w:rsidRPr="00BD191F">
        <w:rPr>
          <w:rFonts w:ascii="Palatino Linotype" w:hAnsi="Palatino Linotype" w:cs="Arial"/>
        </w:rPr>
        <w:t>de dos mil veintidós</w:t>
      </w:r>
      <w:r w:rsidRPr="00BD191F">
        <w:rPr>
          <w:rFonts w:ascii="Palatino Linotype" w:hAnsi="Palatino Linotype" w:cs="Arial"/>
        </w:rPr>
        <w:t xml:space="preserve">, los recursos de que se tratan se enviaron electrónicamente al Instituto de </w:t>
      </w:r>
      <w:r w:rsidRPr="00BD191F">
        <w:rPr>
          <w:rFonts w:ascii="Palatino Linotype" w:eastAsia="Arial Unicode MS" w:hAnsi="Palatino Linotype" w:cs="Arial"/>
        </w:rPr>
        <w:t>Transparencia</w:t>
      </w:r>
      <w:r w:rsidRPr="00BD191F">
        <w:rPr>
          <w:rFonts w:ascii="Palatino Linotype" w:hAnsi="Palatino Linotype" w:cs="Arial"/>
        </w:rPr>
        <w:t xml:space="preserve">, Acceso a la Información Pública y Protección de Datos Personales del Estado de México y Municipios y con fundamento en el artículo 185, fracción I de la </w:t>
      </w:r>
      <w:r w:rsidRPr="00BD191F">
        <w:rPr>
          <w:rFonts w:ascii="Palatino Linotype" w:hAnsi="Palatino Linotype"/>
        </w:rPr>
        <w:t>Ley de Transparencia y Acceso a la Información Pública del Estado de México y Municipios</w:t>
      </w:r>
      <w:r w:rsidRPr="00BD191F">
        <w:rPr>
          <w:rFonts w:ascii="Palatino Linotype" w:hAnsi="Palatino Linotype" w:cs="Arial"/>
        </w:rPr>
        <w:t xml:space="preserve">, </w:t>
      </w:r>
      <w:r w:rsidRPr="00BD191F">
        <w:rPr>
          <w:rFonts w:ascii="Palatino Linotype" w:hAnsi="Palatino Linotype" w:cs="Arial"/>
          <w:lang w:val="es-ES_tradnl"/>
        </w:rPr>
        <w:t>se turnaron así: a través del</w:t>
      </w:r>
      <w:r w:rsidRPr="00BD191F">
        <w:rPr>
          <w:rFonts w:ascii="Palatino Linotype" w:eastAsia="Arial Unicode MS" w:hAnsi="Palatino Linotype" w:cs="Arial"/>
          <w:lang w:val="es-ES_tradnl"/>
        </w:rPr>
        <w:t xml:space="preserve"> </w:t>
      </w:r>
      <w:r w:rsidRPr="00BD191F">
        <w:rPr>
          <w:rFonts w:ascii="Palatino Linotype" w:eastAsia="Arial Unicode MS" w:hAnsi="Palatino Linotype" w:cs="Arial"/>
          <w:b/>
          <w:lang w:val="es-ES_tradnl"/>
        </w:rPr>
        <w:t>SAIMEX</w:t>
      </w:r>
      <w:r w:rsidRPr="00BD191F">
        <w:rPr>
          <w:rFonts w:ascii="Palatino Linotype" w:hAnsi="Palatino Linotype"/>
        </w:rPr>
        <w:t xml:space="preserve">, </w:t>
      </w:r>
      <w:r w:rsidR="007E01B1" w:rsidRPr="00BD191F">
        <w:rPr>
          <w:rFonts w:ascii="Palatino Linotype" w:hAnsi="Palatino Linotype"/>
        </w:rPr>
        <w:t>los</w:t>
      </w:r>
      <w:r w:rsidR="001852B8" w:rsidRPr="00BD191F">
        <w:rPr>
          <w:rFonts w:ascii="Palatino Linotype" w:hAnsi="Palatino Linotype" w:cs="Arial"/>
        </w:rPr>
        <w:t xml:space="preserve"> </w:t>
      </w:r>
      <w:r w:rsidR="00FE4E90" w:rsidRPr="00BD191F">
        <w:rPr>
          <w:rFonts w:ascii="Palatino Linotype" w:hAnsi="Palatino Linotype" w:cs="Arial"/>
        </w:rPr>
        <w:t>R</w:t>
      </w:r>
      <w:r w:rsidR="001852B8" w:rsidRPr="00BD191F">
        <w:rPr>
          <w:rFonts w:ascii="Palatino Linotype" w:hAnsi="Palatino Linotype" w:cs="Arial"/>
        </w:rPr>
        <w:t>ecurso</w:t>
      </w:r>
      <w:r w:rsidR="007E01B1" w:rsidRPr="00BD191F">
        <w:rPr>
          <w:rFonts w:ascii="Palatino Linotype" w:hAnsi="Palatino Linotype" w:cs="Arial"/>
        </w:rPr>
        <w:t>s</w:t>
      </w:r>
      <w:r w:rsidR="001852B8" w:rsidRPr="00BD191F">
        <w:rPr>
          <w:rFonts w:ascii="Palatino Linotype" w:hAnsi="Palatino Linotype" w:cs="Arial"/>
        </w:rPr>
        <w:t xml:space="preserve"> de </w:t>
      </w:r>
      <w:r w:rsidR="00FE4E90" w:rsidRPr="00BD191F">
        <w:rPr>
          <w:rFonts w:ascii="Palatino Linotype" w:hAnsi="Palatino Linotype" w:cs="Arial"/>
        </w:rPr>
        <w:t>Revisión</w:t>
      </w:r>
      <w:r w:rsidR="00EE259E" w:rsidRPr="00BD191F">
        <w:rPr>
          <w:rFonts w:ascii="Palatino Linotype" w:hAnsi="Palatino Linotype" w:cs="Arial"/>
        </w:rPr>
        <w:t xml:space="preserve"> </w:t>
      </w:r>
      <w:r w:rsidR="007E01B1" w:rsidRPr="00BD191F">
        <w:rPr>
          <w:rFonts w:ascii="Palatino Linotype" w:hAnsi="Palatino Linotype" w:cs="Arial"/>
          <w:b/>
          <w:bCs/>
        </w:rPr>
        <w:t>0</w:t>
      </w:r>
      <w:r w:rsidR="00930AA5" w:rsidRPr="00BD191F">
        <w:rPr>
          <w:rFonts w:ascii="Palatino Linotype" w:hAnsi="Palatino Linotype" w:cs="Arial"/>
          <w:b/>
          <w:bCs/>
        </w:rPr>
        <w:t>46</w:t>
      </w:r>
      <w:r w:rsidR="007E01B1" w:rsidRPr="00BD191F">
        <w:rPr>
          <w:rFonts w:ascii="Palatino Linotype" w:hAnsi="Palatino Linotype" w:cs="Arial"/>
          <w:b/>
          <w:bCs/>
        </w:rPr>
        <w:t>27</w:t>
      </w:r>
      <w:r w:rsidR="00EE259E" w:rsidRPr="00BD191F">
        <w:rPr>
          <w:rFonts w:ascii="Palatino Linotype" w:hAnsi="Palatino Linotype" w:cs="Arial"/>
          <w:b/>
          <w:bCs/>
        </w:rPr>
        <w:t xml:space="preserve">/INFOEM/IP/RR/2022 </w:t>
      </w:r>
      <w:r w:rsidR="007E01B1" w:rsidRPr="00BD191F">
        <w:rPr>
          <w:rFonts w:ascii="Palatino Linotype" w:hAnsi="Palatino Linotype" w:cs="Arial"/>
          <w:b/>
          <w:bCs/>
        </w:rPr>
        <w:t xml:space="preserve">y 04632/INFOEM/IP/RR/2022 </w:t>
      </w:r>
      <w:r w:rsidR="00EE259E" w:rsidRPr="00BD191F">
        <w:rPr>
          <w:rFonts w:ascii="Palatino Linotype" w:hAnsi="Palatino Linotype" w:cs="Arial"/>
        </w:rPr>
        <w:t xml:space="preserve">a la </w:t>
      </w:r>
      <w:r w:rsidR="00E32CCF" w:rsidRPr="00BD191F">
        <w:rPr>
          <w:rFonts w:ascii="Palatino Linotype" w:hAnsi="Palatino Linotype" w:cs="Arial"/>
        </w:rPr>
        <w:t xml:space="preserve">Comisionada </w:t>
      </w:r>
      <w:r w:rsidR="00CD4C36" w:rsidRPr="00BD191F">
        <w:rPr>
          <w:rFonts w:ascii="Palatino Linotype" w:hAnsi="Palatino Linotype" w:cs="Arial"/>
          <w:b/>
          <w:bCs/>
        </w:rPr>
        <w:t>Sharon Cristina Morales Martínez</w:t>
      </w:r>
      <w:r w:rsidR="003A0FAB" w:rsidRPr="00BD191F">
        <w:rPr>
          <w:rFonts w:ascii="Palatino Linotype" w:hAnsi="Palatino Linotype" w:cs="Arial"/>
        </w:rPr>
        <w:t xml:space="preserve"> </w:t>
      </w:r>
      <w:r w:rsidR="00EE259E" w:rsidRPr="00BD191F">
        <w:rPr>
          <w:rFonts w:ascii="Palatino Linotype" w:hAnsi="Palatino Linotype" w:cs="Arial"/>
        </w:rPr>
        <w:t xml:space="preserve">y </w:t>
      </w:r>
      <w:r w:rsidR="003A0FAB" w:rsidRPr="00BD191F">
        <w:rPr>
          <w:rFonts w:ascii="Palatino Linotype" w:hAnsi="Palatino Linotype" w:cs="Arial"/>
        </w:rPr>
        <w:t>el Recurso de Revisión</w:t>
      </w:r>
      <w:r w:rsidR="003A0FAB" w:rsidRPr="00BD191F">
        <w:rPr>
          <w:rFonts w:ascii="Palatino Linotype" w:hAnsi="Palatino Linotype" w:cs="Arial"/>
          <w:b/>
          <w:bCs/>
        </w:rPr>
        <w:t xml:space="preserve"> </w:t>
      </w:r>
      <w:r w:rsidR="007E01B1" w:rsidRPr="00BD191F">
        <w:rPr>
          <w:rFonts w:ascii="Palatino Linotype" w:hAnsi="Palatino Linotype" w:cs="Arial"/>
          <w:b/>
          <w:bCs/>
        </w:rPr>
        <w:t>04631</w:t>
      </w:r>
      <w:r w:rsidR="00EE259E" w:rsidRPr="00BD191F">
        <w:rPr>
          <w:rFonts w:ascii="Palatino Linotype" w:hAnsi="Palatino Linotype" w:cs="Arial"/>
          <w:b/>
          <w:bCs/>
        </w:rPr>
        <w:t>/INFOEM/IP/RR/2022</w:t>
      </w:r>
      <w:r w:rsidR="001852B8" w:rsidRPr="00BD191F">
        <w:rPr>
          <w:rFonts w:ascii="Palatino Linotype" w:hAnsi="Palatino Linotype" w:cs="Arial"/>
          <w:b/>
          <w:bCs/>
        </w:rPr>
        <w:t xml:space="preserve"> </w:t>
      </w:r>
      <w:r w:rsidR="00D23D15" w:rsidRPr="00BD191F">
        <w:rPr>
          <w:rFonts w:ascii="Palatino Linotype" w:hAnsi="Palatino Linotype"/>
        </w:rPr>
        <w:t>a</w:t>
      </w:r>
      <w:r w:rsidR="00EC3B5D" w:rsidRPr="00BD191F">
        <w:rPr>
          <w:rFonts w:ascii="Palatino Linotype" w:hAnsi="Palatino Linotype"/>
        </w:rPr>
        <w:t>l</w:t>
      </w:r>
      <w:r w:rsidR="00D23D15" w:rsidRPr="00BD191F">
        <w:rPr>
          <w:rFonts w:ascii="Palatino Linotype" w:hAnsi="Palatino Linotype"/>
        </w:rPr>
        <w:t xml:space="preserve"> </w:t>
      </w:r>
      <w:r w:rsidR="00A302F4" w:rsidRPr="00BD191F">
        <w:rPr>
          <w:rFonts w:ascii="Palatino Linotype" w:hAnsi="Palatino Linotype" w:cs="Arial"/>
          <w:b/>
          <w:bCs/>
          <w:lang w:val="es-ES_tradnl"/>
        </w:rPr>
        <w:t>Comisionad</w:t>
      </w:r>
      <w:r w:rsidR="00EC3B5D" w:rsidRPr="00BD191F">
        <w:rPr>
          <w:rFonts w:ascii="Palatino Linotype" w:hAnsi="Palatino Linotype" w:cs="Arial"/>
          <w:b/>
          <w:bCs/>
          <w:lang w:val="es-ES_tradnl"/>
        </w:rPr>
        <w:t>o</w:t>
      </w:r>
      <w:r w:rsidR="00A302F4" w:rsidRPr="00BD191F">
        <w:rPr>
          <w:rFonts w:ascii="Palatino Linotype" w:hAnsi="Palatino Linotype" w:cs="Arial"/>
          <w:b/>
          <w:bCs/>
          <w:lang w:val="es-ES_tradnl"/>
        </w:rPr>
        <w:t xml:space="preserve"> </w:t>
      </w:r>
      <w:r w:rsidR="00253426" w:rsidRPr="00BD191F">
        <w:rPr>
          <w:rFonts w:ascii="Palatino Linotype" w:hAnsi="Palatino Linotype" w:cs="Arial"/>
          <w:b/>
          <w:bCs/>
        </w:rPr>
        <w:t>Luis Gustavo Parra Noriega</w:t>
      </w:r>
      <w:r w:rsidR="00D23D15" w:rsidRPr="00BD191F">
        <w:rPr>
          <w:rFonts w:ascii="Palatino Linotype" w:hAnsi="Palatino Linotype"/>
        </w:rPr>
        <w:t>,</w:t>
      </w:r>
      <w:r w:rsidR="007E01B1" w:rsidRPr="00BD191F">
        <w:rPr>
          <w:rFonts w:ascii="Palatino Linotype" w:hAnsi="Palatino Linotype"/>
        </w:rPr>
        <w:t xml:space="preserve"> </w:t>
      </w:r>
      <w:r w:rsidR="00191BFD" w:rsidRPr="00BD191F">
        <w:rPr>
          <w:rFonts w:ascii="Palatino Linotype" w:hAnsi="Palatino Linotype"/>
        </w:rPr>
        <w:t xml:space="preserve"> </w:t>
      </w:r>
      <w:r w:rsidR="002D214A" w:rsidRPr="00BD191F">
        <w:rPr>
          <w:rFonts w:ascii="Palatino Linotype" w:hAnsi="Palatino Linotype"/>
        </w:rPr>
        <w:t xml:space="preserve">el asunto </w:t>
      </w:r>
      <w:r w:rsidR="002D214A" w:rsidRPr="00BD191F">
        <w:rPr>
          <w:rFonts w:ascii="Palatino Linotype" w:hAnsi="Palatino Linotype" w:cs="Arial"/>
          <w:b/>
          <w:bCs/>
        </w:rPr>
        <w:t xml:space="preserve">04634/INFOEM/IP/RR/2022  </w:t>
      </w:r>
      <w:r w:rsidR="002D214A" w:rsidRPr="00BD191F">
        <w:rPr>
          <w:rFonts w:ascii="Palatino Linotype" w:hAnsi="Palatino Linotype" w:cs="Arial"/>
        </w:rPr>
        <w:t>a la</w:t>
      </w:r>
      <w:r w:rsidR="002D214A" w:rsidRPr="00BD191F">
        <w:rPr>
          <w:rFonts w:ascii="Palatino Linotype" w:hAnsi="Palatino Linotype" w:cs="Arial"/>
          <w:b/>
          <w:bCs/>
        </w:rPr>
        <w:t xml:space="preserve"> Comisionada Guadalupe </w:t>
      </w:r>
      <w:r w:rsidR="004D545C" w:rsidRPr="00BD191F">
        <w:rPr>
          <w:rFonts w:ascii="Palatino Linotype" w:hAnsi="Palatino Linotype" w:cs="Arial"/>
          <w:b/>
          <w:bCs/>
        </w:rPr>
        <w:t>Ramírez</w:t>
      </w:r>
      <w:r w:rsidR="002D214A" w:rsidRPr="00BD191F">
        <w:rPr>
          <w:rFonts w:ascii="Palatino Linotype" w:hAnsi="Palatino Linotype" w:cs="Arial"/>
          <w:b/>
          <w:bCs/>
        </w:rPr>
        <w:t xml:space="preserve"> Peña</w:t>
      </w:r>
      <w:r w:rsidR="002D214A" w:rsidRPr="00BD191F">
        <w:rPr>
          <w:rFonts w:ascii="Palatino Linotype" w:hAnsi="Palatino Linotype" w:cs="Arial"/>
        </w:rPr>
        <w:t xml:space="preserve">, y el </w:t>
      </w:r>
      <w:r w:rsidR="004D545C" w:rsidRPr="00BD191F">
        <w:rPr>
          <w:rFonts w:ascii="Palatino Linotype" w:hAnsi="Palatino Linotype" w:cs="Arial"/>
        </w:rPr>
        <w:t>Recurso</w:t>
      </w:r>
      <w:r w:rsidR="002D214A" w:rsidRPr="00BD191F">
        <w:rPr>
          <w:rFonts w:ascii="Palatino Linotype" w:hAnsi="Palatino Linotype" w:cs="Arial"/>
        </w:rPr>
        <w:t xml:space="preserve"> de </w:t>
      </w:r>
      <w:r w:rsidR="004D545C" w:rsidRPr="00BD191F">
        <w:rPr>
          <w:rFonts w:ascii="Palatino Linotype" w:hAnsi="Palatino Linotype" w:cs="Arial"/>
        </w:rPr>
        <w:t>Revisión</w:t>
      </w:r>
      <w:r w:rsidR="002D214A" w:rsidRPr="00BD191F">
        <w:rPr>
          <w:rFonts w:ascii="Palatino Linotype" w:hAnsi="Palatino Linotype" w:cs="Arial"/>
          <w:b/>
          <w:bCs/>
        </w:rPr>
        <w:t xml:space="preserve"> </w:t>
      </w:r>
      <w:r w:rsidR="004D545C" w:rsidRPr="00BD191F">
        <w:rPr>
          <w:rFonts w:ascii="Palatino Linotype" w:hAnsi="Palatino Linotype" w:cs="Arial"/>
          <w:b/>
          <w:bCs/>
        </w:rPr>
        <w:t xml:space="preserve">04663/INFOEM/IP/RR/2022 </w:t>
      </w:r>
      <w:r w:rsidR="00263BB2" w:rsidRPr="00BD191F">
        <w:rPr>
          <w:rFonts w:ascii="Palatino Linotype" w:hAnsi="Palatino Linotype" w:cs="Arial"/>
          <w:b/>
          <w:bCs/>
        </w:rPr>
        <w:t xml:space="preserve">a la Comisionada María Del Rosario Mejía </w:t>
      </w:r>
      <w:r w:rsidR="00D51AAF" w:rsidRPr="00BD191F">
        <w:rPr>
          <w:rFonts w:ascii="Palatino Linotype" w:hAnsi="Palatino Linotype" w:cs="Arial"/>
          <w:b/>
          <w:bCs/>
        </w:rPr>
        <w:t>Ayala</w:t>
      </w:r>
      <w:r w:rsidRPr="00BD191F">
        <w:rPr>
          <w:rFonts w:ascii="Palatino Linotype" w:hAnsi="Palatino Linotype"/>
        </w:rPr>
        <w:t xml:space="preserve"> </w:t>
      </w:r>
      <w:r w:rsidRPr="00BD191F">
        <w:rPr>
          <w:rFonts w:ascii="Palatino Linotype" w:hAnsi="Palatino Linotype" w:cs="Arial"/>
          <w:lang w:val="es-ES_tradnl"/>
        </w:rPr>
        <w:t xml:space="preserve">efecto de decretar su admisión o </w:t>
      </w:r>
      <w:proofErr w:type="spellStart"/>
      <w:r w:rsidRPr="00BD191F">
        <w:rPr>
          <w:rFonts w:ascii="Palatino Linotype" w:hAnsi="Palatino Linotype" w:cs="Arial"/>
          <w:lang w:val="es-ES_tradnl"/>
        </w:rPr>
        <w:t>desechamiento</w:t>
      </w:r>
      <w:proofErr w:type="spellEnd"/>
      <w:r w:rsidRPr="00BD191F">
        <w:rPr>
          <w:rFonts w:ascii="Palatino Linotype" w:hAnsi="Palatino Linotype" w:cs="Arial"/>
          <w:lang w:val="es-ES_tradnl"/>
        </w:rPr>
        <w:t>.</w:t>
      </w:r>
    </w:p>
    <w:p w14:paraId="5A0DAACA" w14:textId="77777777" w:rsidR="00F36863" w:rsidRPr="00BD191F" w:rsidRDefault="00F36863" w:rsidP="00181B6B">
      <w:pPr>
        <w:spacing w:line="360" w:lineRule="auto"/>
        <w:jc w:val="both"/>
        <w:rPr>
          <w:rFonts w:ascii="Palatino Linotype" w:hAnsi="Palatino Linotype" w:cs="Arial"/>
          <w:lang w:val="es-ES_tradnl"/>
        </w:rPr>
      </w:pPr>
    </w:p>
    <w:p w14:paraId="06C43014" w14:textId="77777777" w:rsidR="004077DA" w:rsidRPr="00BD191F" w:rsidRDefault="004077DA" w:rsidP="00181B6B">
      <w:pPr>
        <w:tabs>
          <w:tab w:val="center" w:pos="4252"/>
          <w:tab w:val="right" w:pos="8504"/>
        </w:tabs>
        <w:spacing w:line="360" w:lineRule="auto"/>
        <w:jc w:val="both"/>
        <w:rPr>
          <w:rFonts w:ascii="Palatino Linotype" w:hAnsi="Palatino Linotype" w:cs="Arial"/>
          <w:b/>
          <w:sz w:val="26"/>
          <w:szCs w:val="26"/>
        </w:rPr>
      </w:pPr>
      <w:r w:rsidRPr="00BD191F">
        <w:rPr>
          <w:rFonts w:ascii="Palatino Linotype" w:hAnsi="Palatino Linotype" w:cs="Arial"/>
          <w:b/>
          <w:sz w:val="26"/>
          <w:szCs w:val="26"/>
        </w:rPr>
        <w:t>a) Admisión del Recurso de Revisión</w:t>
      </w:r>
    </w:p>
    <w:p w14:paraId="58443887" w14:textId="6FCEC237" w:rsidR="00E32CCF" w:rsidRPr="00BD191F" w:rsidRDefault="00200BFC" w:rsidP="00181B6B">
      <w:pPr>
        <w:tabs>
          <w:tab w:val="center" w:pos="4252"/>
          <w:tab w:val="right" w:pos="8504"/>
        </w:tabs>
        <w:spacing w:line="360" w:lineRule="auto"/>
        <w:jc w:val="both"/>
        <w:rPr>
          <w:rFonts w:ascii="Palatino Linotype" w:hAnsi="Palatino Linotype" w:cs="Arial"/>
        </w:rPr>
      </w:pPr>
      <w:r w:rsidRPr="00BD191F">
        <w:rPr>
          <w:rFonts w:ascii="Palatino Linotype" w:hAnsi="Palatino Linotype" w:cs="Arial"/>
        </w:rPr>
        <w:t>De las constancias del expediente electrónico del</w:t>
      </w:r>
      <w:r w:rsidRPr="00BD191F">
        <w:rPr>
          <w:rFonts w:ascii="Palatino Linotype" w:hAnsi="Palatino Linotype" w:cs="Arial"/>
          <w:b/>
        </w:rPr>
        <w:t xml:space="preserve"> SAIMEX</w:t>
      </w:r>
      <w:r w:rsidRPr="00BD191F">
        <w:rPr>
          <w:rFonts w:ascii="Palatino Linotype" w:hAnsi="Palatino Linotype" w:cs="Arial"/>
        </w:rPr>
        <w:t xml:space="preserve">, </w:t>
      </w:r>
      <w:r w:rsidR="003A2183" w:rsidRPr="00BD191F">
        <w:rPr>
          <w:rFonts w:ascii="Palatino Linotype" w:hAnsi="Palatino Linotype" w:cs="Arial"/>
        </w:rPr>
        <w:t xml:space="preserve">se advierte que en fechas </w:t>
      </w:r>
      <w:r w:rsidR="00263BB2" w:rsidRPr="00BD191F">
        <w:rPr>
          <w:rFonts w:ascii="Palatino Linotype" w:hAnsi="Palatino Linotype" w:cs="Arial"/>
        </w:rPr>
        <w:t>veintiocho y veintinueve de marzo</w:t>
      </w:r>
      <w:r w:rsidR="00ED75CB" w:rsidRPr="00BD191F">
        <w:rPr>
          <w:rFonts w:ascii="Palatino Linotype" w:hAnsi="Palatino Linotype" w:cs="Arial"/>
        </w:rPr>
        <w:t xml:space="preserve"> </w:t>
      </w:r>
      <w:r w:rsidR="006877FA" w:rsidRPr="00BD191F">
        <w:rPr>
          <w:rFonts w:ascii="Palatino Linotype" w:hAnsi="Palatino Linotype" w:cs="Arial"/>
        </w:rPr>
        <w:t>de dos mil veintidós</w:t>
      </w:r>
      <w:r w:rsidR="00852896" w:rsidRPr="00BD191F">
        <w:rPr>
          <w:rFonts w:ascii="Palatino Linotype" w:hAnsi="Palatino Linotype" w:cs="Arial"/>
        </w:rPr>
        <w:t>,</w:t>
      </w:r>
      <w:r w:rsidR="003A2183" w:rsidRPr="00BD191F">
        <w:rPr>
          <w:rFonts w:ascii="Palatino Linotype" w:hAnsi="Palatino Linotype" w:cs="Arial"/>
        </w:rPr>
        <w:t xml:space="preserve"> se acordaron las admisiones a trámite de los recursos de revisión que nos ocupan; así como la integración de los </w:t>
      </w:r>
      <w:r w:rsidR="003A2183" w:rsidRPr="00BD191F">
        <w:rPr>
          <w:rFonts w:ascii="Palatino Linotype" w:hAnsi="Palatino Linotype" w:cs="Arial"/>
        </w:rPr>
        <w:lastRenderedPageBreak/>
        <w:t xml:space="preserve">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BD191F">
        <w:rPr>
          <w:rFonts w:ascii="Palatino Linotype" w:hAnsi="Palatino Linotype" w:cs="Arial"/>
          <w:b/>
        </w:rPr>
        <w:t xml:space="preserve">EL SUJETO OBLIGADO </w:t>
      </w:r>
      <w:r w:rsidR="003A2183" w:rsidRPr="00BD191F">
        <w:rPr>
          <w:rFonts w:ascii="Palatino Linotype" w:hAnsi="Palatino Linotype" w:cs="Arial"/>
        </w:rPr>
        <w:t>rindiera los correspondientes</w:t>
      </w:r>
      <w:r w:rsidR="003A2183" w:rsidRPr="00BD191F">
        <w:rPr>
          <w:rFonts w:ascii="Palatino Linotype" w:hAnsi="Palatino Linotype" w:cs="Arial"/>
          <w:b/>
        </w:rPr>
        <w:t xml:space="preserve"> </w:t>
      </w:r>
      <w:r w:rsidR="003A2183" w:rsidRPr="00BD191F">
        <w:rPr>
          <w:rFonts w:ascii="Palatino Linotype" w:hAnsi="Palatino Linotype" w:cs="Arial"/>
        </w:rPr>
        <w:t>Informes Justificados.</w:t>
      </w:r>
    </w:p>
    <w:p w14:paraId="3D81B9CC" w14:textId="77777777" w:rsidR="00BC66CF" w:rsidRPr="00BD191F" w:rsidRDefault="00BC66CF" w:rsidP="00181B6B">
      <w:pPr>
        <w:tabs>
          <w:tab w:val="center" w:pos="4252"/>
          <w:tab w:val="right" w:pos="8504"/>
        </w:tabs>
        <w:spacing w:line="360" w:lineRule="auto"/>
        <w:jc w:val="both"/>
        <w:rPr>
          <w:rFonts w:ascii="Palatino Linotype" w:hAnsi="Palatino Linotype" w:cs="Arial"/>
        </w:rPr>
      </w:pPr>
    </w:p>
    <w:p w14:paraId="2128F378" w14:textId="4FA1B82E" w:rsidR="002F164A" w:rsidRPr="00BD191F" w:rsidRDefault="00506552" w:rsidP="00181B6B">
      <w:pPr>
        <w:spacing w:line="360" w:lineRule="auto"/>
        <w:jc w:val="both"/>
        <w:rPr>
          <w:rFonts w:ascii="Palatino Linotype" w:hAnsi="Palatino Linotype" w:cs="Arial"/>
          <w:b/>
          <w:bCs/>
          <w:sz w:val="26"/>
          <w:szCs w:val="26"/>
        </w:rPr>
      </w:pPr>
      <w:r w:rsidRPr="00BD191F">
        <w:rPr>
          <w:rFonts w:ascii="Palatino Linotype" w:hAnsi="Palatino Linotype" w:cs="Arial"/>
          <w:b/>
          <w:bCs/>
        </w:rPr>
        <w:t>b)</w:t>
      </w:r>
      <w:r w:rsidR="002F164A" w:rsidRPr="00BD191F">
        <w:rPr>
          <w:rFonts w:ascii="Palatino Linotype" w:hAnsi="Palatino Linotype"/>
          <w:b/>
          <w:sz w:val="26"/>
          <w:szCs w:val="26"/>
          <w:lang w:val="es-ES_tradnl"/>
        </w:rPr>
        <w:t xml:space="preserve"> </w:t>
      </w:r>
      <w:r w:rsidR="002F164A" w:rsidRPr="00BD191F">
        <w:rPr>
          <w:rFonts w:ascii="Palatino Linotype" w:hAnsi="Palatino Linotype" w:cs="Arial"/>
          <w:b/>
          <w:bCs/>
          <w:sz w:val="26"/>
          <w:szCs w:val="26"/>
        </w:rPr>
        <w:t>Acumulación de los Recursos de Revisión</w:t>
      </w:r>
    </w:p>
    <w:p w14:paraId="49868D07" w14:textId="5F5859EB" w:rsidR="00506552" w:rsidRPr="00BD191F" w:rsidRDefault="002F164A" w:rsidP="00181B6B">
      <w:pPr>
        <w:spacing w:line="360" w:lineRule="auto"/>
        <w:ind w:left="-57" w:right="-113"/>
        <w:jc w:val="both"/>
        <w:rPr>
          <w:rFonts w:ascii="Palatino Linotype" w:hAnsi="Palatino Linotype" w:cs="Arial"/>
        </w:rPr>
      </w:pPr>
      <w:r w:rsidRPr="00BD191F">
        <w:rPr>
          <w:rFonts w:ascii="Palatino Linotype" w:hAnsi="Palatino Linotype" w:cs="Arial"/>
          <w:lang w:val="es-ES_tradnl"/>
        </w:rPr>
        <w:t xml:space="preserve">Por economía procesal y </w:t>
      </w:r>
      <w:r w:rsidRPr="00BD191F">
        <w:rPr>
          <w:rFonts w:ascii="Palatino Linotype" w:hAnsi="Palatino Linotype" w:cs="Arial"/>
        </w:rPr>
        <w:t xml:space="preserve">con la finalidad de evitar resoluciones contradictorias, en </w:t>
      </w:r>
      <w:r w:rsidRPr="00BD191F">
        <w:rPr>
          <w:rFonts w:ascii="Palatino Linotype" w:hAnsi="Palatino Linotype"/>
        </w:rPr>
        <w:t xml:space="preserve">la Décima </w:t>
      </w:r>
      <w:r w:rsidR="00ED75CB" w:rsidRPr="00BD191F">
        <w:rPr>
          <w:rFonts w:ascii="Palatino Linotype" w:hAnsi="Palatino Linotype"/>
        </w:rPr>
        <w:t xml:space="preserve">Tercera </w:t>
      </w:r>
      <w:r w:rsidRPr="00BD191F">
        <w:rPr>
          <w:rFonts w:ascii="Palatino Linotype" w:hAnsi="Palatino Linotype"/>
        </w:rPr>
        <w:t xml:space="preserve">Sesión Ordinaria de fecha </w:t>
      </w:r>
      <w:r w:rsidR="00ED75CB" w:rsidRPr="00BD191F">
        <w:rPr>
          <w:rFonts w:ascii="Palatino Linotype" w:hAnsi="Palatino Linotype"/>
        </w:rPr>
        <w:t>siete de abril</w:t>
      </w:r>
      <w:r w:rsidRPr="00BD191F">
        <w:rPr>
          <w:rFonts w:ascii="Palatino Linotype" w:hAnsi="Palatino Linotype"/>
        </w:rPr>
        <w:t xml:space="preserve"> de dos mil veintidós, el Pleno de este Instituto </w:t>
      </w:r>
      <w:r w:rsidRPr="00BD191F">
        <w:rPr>
          <w:rFonts w:ascii="Palatino Linotype" w:hAnsi="Palatino Linotype" w:cs="Arial"/>
        </w:rPr>
        <w:t xml:space="preserve">determinó </w:t>
      </w:r>
      <w:r w:rsidRPr="00BD191F">
        <w:rPr>
          <w:rFonts w:ascii="Palatino Linotype" w:hAnsi="Palatino Linotype"/>
        </w:rPr>
        <w:t xml:space="preserve">acumular los Recursos de Revisión </w:t>
      </w:r>
      <w:bookmarkStart w:id="8" w:name="_Hlk108366148"/>
      <w:r w:rsidR="00722D66" w:rsidRPr="00BD191F">
        <w:rPr>
          <w:rFonts w:ascii="Palatino Linotype" w:hAnsi="Palatino Linotype" w:cs="Arial"/>
          <w:b/>
          <w:bCs/>
        </w:rPr>
        <w:t>04627/INFOEM/IP/RR/2022, 04631/INFOEM/IP/RR/2022, 04632/INFOEM/IP/RR/2022, 04634/INFOEM/IP/RR/2022 y 04663/INFOEM/IP/RR/2022</w:t>
      </w:r>
      <w:bookmarkEnd w:id="8"/>
      <w:r w:rsidRPr="00BD191F">
        <w:rPr>
          <w:rFonts w:ascii="Palatino Linotype" w:hAnsi="Palatino Linotype" w:cs="Arial"/>
        </w:rPr>
        <w:t>.</w:t>
      </w:r>
    </w:p>
    <w:p w14:paraId="77E8D07A" w14:textId="77777777" w:rsidR="00ED75CB" w:rsidRPr="00BD191F" w:rsidRDefault="00ED75CB" w:rsidP="00181B6B">
      <w:pPr>
        <w:spacing w:line="360" w:lineRule="auto"/>
        <w:ind w:left="-57" w:right="-113"/>
        <w:jc w:val="both"/>
        <w:rPr>
          <w:rFonts w:ascii="Palatino Linotype" w:hAnsi="Palatino Linotype" w:cs="Arial"/>
        </w:rPr>
      </w:pPr>
    </w:p>
    <w:p w14:paraId="239F20BA" w14:textId="7CE02BC5" w:rsidR="004077DA" w:rsidRPr="00BD191F" w:rsidRDefault="00EC595C" w:rsidP="00181B6B">
      <w:pPr>
        <w:spacing w:line="360" w:lineRule="auto"/>
        <w:jc w:val="both"/>
        <w:rPr>
          <w:rFonts w:ascii="Palatino Linotype" w:eastAsia="Arial Unicode MS" w:hAnsi="Palatino Linotype" w:cs="Arial"/>
          <w:b/>
          <w:sz w:val="26"/>
          <w:szCs w:val="26"/>
        </w:rPr>
      </w:pPr>
      <w:r w:rsidRPr="00BD191F">
        <w:rPr>
          <w:rFonts w:ascii="Palatino Linotype" w:eastAsia="Arial Unicode MS" w:hAnsi="Palatino Linotype" w:cs="Arial"/>
          <w:b/>
          <w:sz w:val="26"/>
          <w:szCs w:val="26"/>
        </w:rPr>
        <w:t>c</w:t>
      </w:r>
      <w:r w:rsidR="004077DA" w:rsidRPr="00BD191F">
        <w:rPr>
          <w:rFonts w:ascii="Palatino Linotype" w:eastAsia="Arial Unicode MS" w:hAnsi="Palatino Linotype" w:cs="Arial"/>
          <w:b/>
          <w:sz w:val="26"/>
          <w:szCs w:val="26"/>
        </w:rPr>
        <w:t xml:space="preserve">) </w:t>
      </w:r>
      <w:r w:rsidR="004077DA" w:rsidRPr="00BD191F">
        <w:rPr>
          <w:rFonts w:ascii="Palatino Linotype" w:hAnsi="Palatino Linotype" w:cs="Arial"/>
          <w:b/>
          <w:bCs/>
          <w:sz w:val="26"/>
          <w:szCs w:val="26"/>
        </w:rPr>
        <w:t>Informe Justificado</w:t>
      </w:r>
    </w:p>
    <w:p w14:paraId="34B253C0" w14:textId="0978231D" w:rsidR="00694DD7" w:rsidRPr="00BD191F" w:rsidRDefault="00EB19F2" w:rsidP="00181B6B">
      <w:pPr>
        <w:tabs>
          <w:tab w:val="center" w:pos="4252"/>
          <w:tab w:val="right" w:pos="8504"/>
        </w:tabs>
        <w:spacing w:line="360" w:lineRule="auto"/>
        <w:jc w:val="both"/>
        <w:rPr>
          <w:rFonts w:ascii="Palatino Linotype" w:eastAsia="Arial Unicode MS" w:hAnsi="Palatino Linotype" w:cs="Arial"/>
          <w:bCs/>
        </w:rPr>
      </w:pPr>
      <w:r w:rsidRPr="00BD191F">
        <w:rPr>
          <w:rFonts w:ascii="Palatino Linotype" w:hAnsi="Palatino Linotype" w:cs="Arial"/>
        </w:rPr>
        <w:t>En cumplimiento a lo anterior, de las constancias de</w:t>
      </w:r>
      <w:r w:rsidR="00426FC9" w:rsidRPr="00BD191F">
        <w:rPr>
          <w:rFonts w:ascii="Palatino Linotype" w:hAnsi="Palatino Linotype" w:cs="Arial"/>
        </w:rPr>
        <w:t xml:space="preserve"> </w:t>
      </w:r>
      <w:r w:rsidRPr="00BD191F">
        <w:rPr>
          <w:rFonts w:ascii="Palatino Linotype" w:hAnsi="Palatino Linotype" w:cs="Arial"/>
        </w:rPr>
        <w:t>l</w:t>
      </w:r>
      <w:r w:rsidR="00426FC9" w:rsidRPr="00BD191F">
        <w:rPr>
          <w:rFonts w:ascii="Palatino Linotype" w:hAnsi="Palatino Linotype" w:cs="Arial"/>
        </w:rPr>
        <w:t>os</w:t>
      </w:r>
      <w:r w:rsidRPr="00BD191F">
        <w:rPr>
          <w:rFonts w:ascii="Palatino Linotype" w:hAnsi="Palatino Linotype" w:cs="Arial"/>
        </w:rPr>
        <w:t xml:space="preserve"> expediente</w:t>
      </w:r>
      <w:r w:rsidR="00426FC9" w:rsidRPr="00BD191F">
        <w:rPr>
          <w:rFonts w:ascii="Palatino Linotype" w:hAnsi="Palatino Linotype" w:cs="Arial"/>
        </w:rPr>
        <w:t>s</w:t>
      </w:r>
      <w:r w:rsidRPr="00BD191F">
        <w:rPr>
          <w:rFonts w:ascii="Palatino Linotype" w:hAnsi="Palatino Linotype" w:cs="Arial"/>
        </w:rPr>
        <w:t xml:space="preserve"> electrónico</w:t>
      </w:r>
      <w:r w:rsidR="00426FC9" w:rsidRPr="00BD191F">
        <w:rPr>
          <w:rFonts w:ascii="Palatino Linotype" w:hAnsi="Palatino Linotype" w:cs="Arial"/>
        </w:rPr>
        <w:t>s</w:t>
      </w:r>
      <w:r w:rsidR="00434F5B" w:rsidRPr="00BD191F">
        <w:rPr>
          <w:rFonts w:ascii="Palatino Linotype" w:hAnsi="Palatino Linotype" w:cs="Arial"/>
        </w:rPr>
        <w:t xml:space="preserve"> que obra en el</w:t>
      </w:r>
      <w:r w:rsidRPr="00BD191F">
        <w:rPr>
          <w:rFonts w:ascii="Palatino Linotype" w:hAnsi="Palatino Linotype" w:cs="Arial"/>
        </w:rPr>
        <w:t> </w:t>
      </w:r>
      <w:r w:rsidRPr="00BD191F">
        <w:rPr>
          <w:rFonts w:ascii="Palatino Linotype" w:hAnsi="Palatino Linotype" w:cs="Arial"/>
          <w:b/>
          <w:bCs/>
        </w:rPr>
        <w:t>SAIMEX</w:t>
      </w:r>
      <w:r w:rsidR="00434F5B" w:rsidRPr="00BD191F">
        <w:rPr>
          <w:rFonts w:ascii="Palatino Linotype" w:hAnsi="Palatino Linotype" w:cs="Arial"/>
        </w:rPr>
        <w:t>, de</w:t>
      </w:r>
      <w:r w:rsidR="00426FC9" w:rsidRPr="00BD191F">
        <w:rPr>
          <w:rFonts w:ascii="Palatino Linotype" w:hAnsi="Palatino Linotype" w:cs="Arial"/>
        </w:rPr>
        <w:t xml:space="preserve"> </w:t>
      </w:r>
      <w:r w:rsidR="00434F5B" w:rsidRPr="00BD191F">
        <w:rPr>
          <w:rFonts w:ascii="Palatino Linotype" w:hAnsi="Palatino Linotype" w:cs="Arial"/>
        </w:rPr>
        <w:t>l</w:t>
      </w:r>
      <w:r w:rsidR="00426FC9" w:rsidRPr="00BD191F">
        <w:rPr>
          <w:rFonts w:ascii="Palatino Linotype" w:hAnsi="Palatino Linotype" w:cs="Arial"/>
        </w:rPr>
        <w:t>os</w:t>
      </w:r>
      <w:r w:rsidR="00434F5B" w:rsidRPr="00BD191F">
        <w:rPr>
          <w:rFonts w:ascii="Palatino Linotype" w:hAnsi="Palatino Linotype" w:cs="Arial"/>
        </w:rPr>
        <w:t xml:space="preserve"> Recurso</w:t>
      </w:r>
      <w:r w:rsidR="00426FC9" w:rsidRPr="00BD191F">
        <w:rPr>
          <w:rFonts w:ascii="Palatino Linotype" w:hAnsi="Palatino Linotype" w:cs="Arial"/>
        </w:rPr>
        <w:t>s</w:t>
      </w:r>
      <w:r w:rsidR="00434F5B" w:rsidRPr="00BD191F">
        <w:rPr>
          <w:rFonts w:ascii="Palatino Linotype" w:hAnsi="Palatino Linotype" w:cs="Arial"/>
        </w:rPr>
        <w:t xml:space="preserve"> materia del presente estudio, </w:t>
      </w:r>
      <w:r w:rsidRPr="00BD191F">
        <w:rPr>
          <w:rFonts w:ascii="Palatino Linotype" w:hAnsi="Palatino Linotype" w:cs="Arial"/>
        </w:rPr>
        <w:t xml:space="preserve">se advierte que </w:t>
      </w:r>
      <w:r w:rsidRPr="00BD191F">
        <w:rPr>
          <w:rFonts w:ascii="Palatino Linotype" w:hAnsi="Palatino Linotype" w:cs="Arial"/>
          <w:b/>
          <w:bCs/>
        </w:rPr>
        <w:t xml:space="preserve">EL SUJETO </w:t>
      </w:r>
      <w:r w:rsidR="00945F96" w:rsidRPr="00BD191F">
        <w:rPr>
          <w:rFonts w:ascii="Palatino Linotype" w:hAnsi="Palatino Linotype" w:cs="Arial"/>
          <w:b/>
          <w:bCs/>
        </w:rPr>
        <w:t xml:space="preserve">OBLIGADO </w:t>
      </w:r>
      <w:r w:rsidR="00DE20BA" w:rsidRPr="00BD191F">
        <w:rPr>
          <w:rFonts w:ascii="Palatino Linotype" w:hAnsi="Palatino Linotype" w:cs="Arial"/>
        </w:rPr>
        <w:t>no</w:t>
      </w:r>
      <w:r w:rsidR="00DE20BA" w:rsidRPr="00BD191F">
        <w:rPr>
          <w:rFonts w:ascii="Palatino Linotype" w:hAnsi="Palatino Linotype" w:cs="Arial"/>
          <w:b/>
          <w:bCs/>
        </w:rPr>
        <w:t xml:space="preserve"> </w:t>
      </w:r>
      <w:bookmarkStart w:id="9" w:name="_Hlk108365411"/>
      <w:r w:rsidR="00945F96" w:rsidRPr="00BD191F">
        <w:rPr>
          <w:rFonts w:ascii="Palatino Linotype" w:hAnsi="Palatino Linotype" w:cs="Arial"/>
        </w:rPr>
        <w:t>presento</w:t>
      </w:r>
      <w:r w:rsidR="009E2D3E" w:rsidRPr="00BD191F">
        <w:rPr>
          <w:rFonts w:ascii="Palatino Linotype" w:hAnsi="Palatino Linotype" w:cs="Arial"/>
        </w:rPr>
        <w:t xml:space="preserve"> </w:t>
      </w:r>
      <w:r w:rsidRPr="00BD191F">
        <w:rPr>
          <w:rFonts w:ascii="Palatino Linotype" w:hAnsi="Palatino Linotype" w:cs="Arial"/>
        </w:rPr>
        <w:t>su</w:t>
      </w:r>
      <w:r w:rsidR="00C94EF6" w:rsidRPr="00BD191F">
        <w:rPr>
          <w:rFonts w:ascii="Palatino Linotype" w:hAnsi="Palatino Linotype" w:cs="Arial"/>
        </w:rPr>
        <w:t>s</w:t>
      </w:r>
      <w:r w:rsidRPr="00BD191F">
        <w:rPr>
          <w:rFonts w:ascii="Palatino Linotype" w:hAnsi="Palatino Linotype" w:cs="Arial"/>
        </w:rPr>
        <w:t xml:space="preserve"> </w:t>
      </w:r>
      <w:r w:rsidR="00AC2187" w:rsidRPr="00BD191F">
        <w:rPr>
          <w:rFonts w:ascii="Palatino Linotype" w:hAnsi="Palatino Linotype" w:cs="Arial"/>
        </w:rPr>
        <w:t>respectivos</w:t>
      </w:r>
      <w:r w:rsidR="00F66629" w:rsidRPr="00BD191F">
        <w:rPr>
          <w:rFonts w:ascii="Palatino Linotype" w:hAnsi="Palatino Linotype" w:cs="Arial"/>
        </w:rPr>
        <w:t xml:space="preserve"> </w:t>
      </w:r>
      <w:r w:rsidRPr="00BD191F">
        <w:rPr>
          <w:rFonts w:ascii="Palatino Linotype" w:hAnsi="Palatino Linotype" w:cs="Arial"/>
        </w:rPr>
        <w:t>Informe</w:t>
      </w:r>
      <w:r w:rsidR="00C94EF6" w:rsidRPr="00BD191F">
        <w:rPr>
          <w:rFonts w:ascii="Palatino Linotype" w:hAnsi="Palatino Linotype" w:cs="Arial"/>
        </w:rPr>
        <w:t>s</w:t>
      </w:r>
      <w:r w:rsidRPr="00BD191F">
        <w:rPr>
          <w:rFonts w:ascii="Palatino Linotype" w:hAnsi="Palatino Linotype" w:cs="Arial"/>
        </w:rPr>
        <w:t xml:space="preserve"> Justificado</w:t>
      </w:r>
      <w:r w:rsidR="00C94EF6" w:rsidRPr="00BD191F">
        <w:rPr>
          <w:rFonts w:ascii="Palatino Linotype" w:hAnsi="Palatino Linotype" w:cs="Arial"/>
        </w:rPr>
        <w:t>s</w:t>
      </w:r>
      <w:r w:rsidR="00745B27" w:rsidRPr="00BD191F">
        <w:rPr>
          <w:rFonts w:ascii="Palatino Linotype" w:hAnsi="Palatino Linotype" w:cs="Arial"/>
        </w:rPr>
        <w:t xml:space="preserve"> </w:t>
      </w:r>
      <w:bookmarkEnd w:id="9"/>
      <w:r w:rsidR="00745B27" w:rsidRPr="00BD191F">
        <w:rPr>
          <w:rFonts w:ascii="Palatino Linotype" w:hAnsi="Palatino Linotype" w:cs="Arial"/>
        </w:rPr>
        <w:t xml:space="preserve">en los asuntos </w:t>
      </w:r>
      <w:r w:rsidR="006351CE" w:rsidRPr="00BD191F">
        <w:rPr>
          <w:rFonts w:ascii="Palatino Linotype" w:hAnsi="Palatino Linotype" w:cs="Arial"/>
          <w:b/>
          <w:bCs/>
        </w:rPr>
        <w:t>04627/INFOEM/IP/RR/2022</w:t>
      </w:r>
      <w:r w:rsidR="00745B27" w:rsidRPr="00BD191F">
        <w:rPr>
          <w:rFonts w:ascii="Palatino Linotype" w:hAnsi="Palatino Linotype" w:cs="Arial"/>
          <w:b/>
          <w:bCs/>
        </w:rPr>
        <w:t xml:space="preserve"> y </w:t>
      </w:r>
      <w:r w:rsidR="00BC7F73" w:rsidRPr="00BD191F">
        <w:rPr>
          <w:rFonts w:ascii="Palatino Linotype" w:hAnsi="Palatino Linotype" w:cs="Arial"/>
          <w:b/>
          <w:bCs/>
        </w:rPr>
        <w:t>04632/INFOEM/IP/RR/2022</w:t>
      </w:r>
      <w:r w:rsidR="00825F64" w:rsidRPr="00BD191F">
        <w:rPr>
          <w:rFonts w:ascii="Palatino Linotype" w:hAnsi="Palatino Linotype" w:cs="Arial"/>
          <w:b/>
          <w:bCs/>
        </w:rPr>
        <w:t xml:space="preserve">, </w:t>
      </w:r>
      <w:r w:rsidR="00825F64" w:rsidRPr="00BD191F">
        <w:rPr>
          <w:rFonts w:ascii="Palatino Linotype" w:hAnsi="Palatino Linotype" w:cs="Arial"/>
        </w:rPr>
        <w:t>por otra parte, para los expedientes</w:t>
      </w:r>
      <w:r w:rsidR="00825F64" w:rsidRPr="00BD191F">
        <w:rPr>
          <w:rFonts w:ascii="Palatino Linotype" w:hAnsi="Palatino Linotype" w:cs="Arial"/>
          <w:b/>
          <w:bCs/>
        </w:rPr>
        <w:t xml:space="preserve"> </w:t>
      </w:r>
      <w:r w:rsidR="0096014A" w:rsidRPr="00BD191F">
        <w:rPr>
          <w:rFonts w:ascii="Palatino Linotype" w:eastAsia="Arial Unicode MS" w:hAnsi="Palatino Linotype" w:cs="Arial"/>
          <w:b/>
        </w:rPr>
        <w:t>04631/INFOEM/IP/RR/2022</w:t>
      </w:r>
      <w:r w:rsidR="00E912B7" w:rsidRPr="00BD191F">
        <w:rPr>
          <w:rFonts w:ascii="Palatino Linotype" w:eastAsia="Arial Unicode MS" w:hAnsi="Palatino Linotype" w:cs="Arial"/>
          <w:b/>
        </w:rPr>
        <w:t>, 04634/INFOEM/IP/RR/2022</w:t>
      </w:r>
      <w:r w:rsidR="00745B27" w:rsidRPr="00BD191F">
        <w:rPr>
          <w:rFonts w:ascii="Palatino Linotype" w:eastAsia="Arial Unicode MS" w:hAnsi="Palatino Linotype" w:cs="Arial"/>
          <w:b/>
        </w:rPr>
        <w:t>, 04663/INFOEM/IP/RR/2022</w:t>
      </w:r>
      <w:r w:rsidR="0096014A" w:rsidRPr="00BD191F">
        <w:rPr>
          <w:rFonts w:ascii="Palatino Linotype" w:eastAsia="Arial Unicode MS" w:hAnsi="Palatino Linotype" w:cs="Arial"/>
          <w:b/>
        </w:rPr>
        <w:t xml:space="preserve"> </w:t>
      </w:r>
      <w:r w:rsidR="00BE22EF" w:rsidRPr="00BD191F">
        <w:rPr>
          <w:rFonts w:ascii="Palatino Linotype" w:eastAsia="Arial Unicode MS" w:hAnsi="Palatino Linotype" w:cs="Arial"/>
          <w:bCs/>
        </w:rPr>
        <w:t xml:space="preserve">presento sus respectivos Informes Justificados </w:t>
      </w:r>
      <w:r w:rsidR="0096014A" w:rsidRPr="00BD191F">
        <w:rPr>
          <w:rFonts w:ascii="Palatino Linotype" w:eastAsia="Arial Unicode MS" w:hAnsi="Palatino Linotype" w:cs="Arial"/>
          <w:bCs/>
        </w:rPr>
        <w:t xml:space="preserve">en fecha </w:t>
      </w:r>
      <w:r w:rsidR="00BE22EF" w:rsidRPr="00BD191F">
        <w:rPr>
          <w:rFonts w:ascii="Palatino Linotype" w:eastAsia="Arial Unicode MS" w:hAnsi="Palatino Linotype" w:cs="Arial"/>
          <w:bCs/>
        </w:rPr>
        <w:t>dos</w:t>
      </w:r>
      <w:r w:rsidR="0096014A" w:rsidRPr="00BD191F">
        <w:rPr>
          <w:rFonts w:ascii="Palatino Linotype" w:eastAsia="Arial Unicode MS" w:hAnsi="Palatino Linotype" w:cs="Arial"/>
          <w:bCs/>
        </w:rPr>
        <w:t xml:space="preserve"> de abril de dos mil </w:t>
      </w:r>
      <w:r w:rsidR="00BE22EF" w:rsidRPr="00BD191F">
        <w:rPr>
          <w:rFonts w:ascii="Palatino Linotype" w:eastAsia="Arial Unicode MS" w:hAnsi="Palatino Linotype" w:cs="Arial"/>
          <w:bCs/>
        </w:rPr>
        <w:t>veintidós, mismos que se pusieron a la vista del particular e</w:t>
      </w:r>
      <w:r w:rsidR="00071F05" w:rsidRPr="00BD191F">
        <w:rPr>
          <w:rFonts w:ascii="Palatino Linotype" w:eastAsia="Arial Unicode MS" w:hAnsi="Palatino Linotype" w:cs="Arial"/>
          <w:bCs/>
        </w:rPr>
        <w:t xml:space="preserve">l día once julio de dos mil veintidós, en los cuales </w:t>
      </w:r>
      <w:r w:rsidR="00694DD7" w:rsidRPr="00BD191F">
        <w:rPr>
          <w:rFonts w:ascii="Palatino Linotype" w:eastAsia="Arial Unicode MS" w:hAnsi="Palatino Linotype" w:cs="Arial"/>
          <w:bCs/>
        </w:rPr>
        <w:t>menciona los siguiente:</w:t>
      </w:r>
    </w:p>
    <w:p w14:paraId="393938D8" w14:textId="77777777" w:rsidR="00694DD7" w:rsidRPr="00BD191F" w:rsidRDefault="00694DD7" w:rsidP="00181B6B">
      <w:pPr>
        <w:tabs>
          <w:tab w:val="center" w:pos="4252"/>
          <w:tab w:val="right" w:pos="8504"/>
        </w:tabs>
        <w:spacing w:line="360" w:lineRule="auto"/>
        <w:jc w:val="both"/>
        <w:rPr>
          <w:rFonts w:ascii="Palatino Linotype" w:eastAsia="Arial Unicode MS" w:hAnsi="Palatino Linotype" w:cs="Arial"/>
          <w:bCs/>
        </w:rPr>
      </w:pPr>
    </w:p>
    <w:p w14:paraId="2503F968" w14:textId="77777777" w:rsidR="00694DD7" w:rsidRPr="00BD191F" w:rsidRDefault="00694DD7" w:rsidP="00181B6B">
      <w:pPr>
        <w:tabs>
          <w:tab w:val="center" w:pos="4252"/>
          <w:tab w:val="right" w:pos="8504"/>
        </w:tabs>
        <w:spacing w:line="360" w:lineRule="auto"/>
        <w:jc w:val="both"/>
        <w:rPr>
          <w:rFonts w:ascii="Palatino Linotype" w:eastAsia="Arial Unicode MS" w:hAnsi="Palatino Linotype" w:cs="Arial"/>
          <w:bCs/>
        </w:rPr>
      </w:pPr>
    </w:p>
    <w:p w14:paraId="72064385" w14:textId="7ADF372B" w:rsidR="00694DD7" w:rsidRPr="00BD191F" w:rsidRDefault="00F90B91" w:rsidP="00181B6B">
      <w:pPr>
        <w:tabs>
          <w:tab w:val="center" w:pos="4252"/>
          <w:tab w:val="right" w:pos="8504"/>
        </w:tabs>
        <w:spacing w:line="360" w:lineRule="auto"/>
        <w:jc w:val="both"/>
        <w:rPr>
          <w:rFonts w:ascii="Palatino Linotype" w:eastAsia="Arial Unicode MS" w:hAnsi="Palatino Linotype" w:cs="Arial"/>
          <w:bCs/>
        </w:rPr>
      </w:pPr>
      <w:r w:rsidRPr="00BD191F">
        <w:rPr>
          <w:rFonts w:ascii="Palatino Linotype" w:eastAsia="Arial Unicode MS" w:hAnsi="Palatino Linotype" w:cs="Arial"/>
          <w:bCs/>
          <w:noProof/>
          <w:lang w:eastAsia="es-MX"/>
        </w:rPr>
        <w:drawing>
          <wp:inline distT="0" distB="0" distL="0" distR="0" wp14:anchorId="6054658E" wp14:editId="20C8D905">
            <wp:extent cx="5677692" cy="2391109"/>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7692" cy="2391109"/>
                    </a:xfrm>
                    <a:prstGeom prst="rect">
                      <a:avLst/>
                    </a:prstGeom>
                  </pic:spPr>
                </pic:pic>
              </a:graphicData>
            </a:graphic>
          </wp:inline>
        </w:drawing>
      </w:r>
    </w:p>
    <w:p w14:paraId="2707EC97" w14:textId="6C9A2872" w:rsidR="006244DB" w:rsidRPr="00BD191F" w:rsidRDefault="005F2450" w:rsidP="00181B6B">
      <w:pPr>
        <w:spacing w:line="360" w:lineRule="auto"/>
        <w:jc w:val="center"/>
        <w:rPr>
          <w:rFonts w:ascii="Palatino Linotype" w:eastAsia="Arial Unicode MS" w:hAnsi="Palatino Linotype" w:cs="Arial"/>
          <w:b/>
        </w:rPr>
      </w:pPr>
      <w:r w:rsidRPr="00BD191F">
        <w:rPr>
          <w:rFonts w:ascii="Palatino Linotype" w:eastAsia="Arial Unicode MS" w:hAnsi="Palatino Linotype" w:cs="Arial"/>
          <w:b/>
          <w:noProof/>
          <w:lang w:eastAsia="es-MX"/>
        </w:rPr>
        <w:drawing>
          <wp:inline distT="0" distB="0" distL="0" distR="0" wp14:anchorId="710E87BC" wp14:editId="557A2DE8">
            <wp:extent cx="5668166" cy="762106"/>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68166" cy="762106"/>
                    </a:xfrm>
                    <a:prstGeom prst="rect">
                      <a:avLst/>
                    </a:prstGeom>
                  </pic:spPr>
                </pic:pic>
              </a:graphicData>
            </a:graphic>
          </wp:inline>
        </w:drawing>
      </w:r>
    </w:p>
    <w:p w14:paraId="487F372E" w14:textId="77777777" w:rsidR="006244DB" w:rsidRPr="00BD191F" w:rsidRDefault="006244DB" w:rsidP="00181B6B">
      <w:pPr>
        <w:spacing w:line="360" w:lineRule="auto"/>
        <w:jc w:val="both"/>
        <w:rPr>
          <w:rFonts w:ascii="Palatino Linotype" w:eastAsia="Arial Unicode MS" w:hAnsi="Palatino Linotype" w:cs="Arial"/>
          <w:b/>
        </w:rPr>
      </w:pPr>
    </w:p>
    <w:p w14:paraId="1402B4AC" w14:textId="11B34518" w:rsidR="00FE1890" w:rsidRPr="00BD191F" w:rsidRDefault="00576783" w:rsidP="00181B6B">
      <w:pPr>
        <w:spacing w:line="360" w:lineRule="auto"/>
        <w:jc w:val="both"/>
        <w:rPr>
          <w:rFonts w:ascii="Palatino Linotype" w:eastAsia="Arial Unicode MS" w:hAnsi="Palatino Linotype" w:cs="Arial"/>
          <w:b/>
          <w:sz w:val="26"/>
          <w:szCs w:val="26"/>
        </w:rPr>
      </w:pPr>
      <w:r w:rsidRPr="00BD191F">
        <w:rPr>
          <w:rFonts w:ascii="Palatino Linotype" w:eastAsia="Arial Unicode MS" w:hAnsi="Palatino Linotype" w:cs="Arial"/>
          <w:b/>
          <w:sz w:val="26"/>
          <w:szCs w:val="26"/>
        </w:rPr>
        <w:t>e</w:t>
      </w:r>
      <w:r w:rsidR="00FE1890" w:rsidRPr="00BD191F">
        <w:rPr>
          <w:rFonts w:ascii="Palatino Linotype" w:eastAsia="Arial Unicode MS" w:hAnsi="Palatino Linotype" w:cs="Arial"/>
          <w:b/>
          <w:sz w:val="26"/>
          <w:szCs w:val="26"/>
        </w:rPr>
        <w:t>) Manifestaciones de</w:t>
      </w:r>
      <w:r w:rsidR="000A5AC3" w:rsidRPr="00BD191F">
        <w:rPr>
          <w:rFonts w:ascii="Palatino Linotype" w:eastAsia="Arial Unicode MS" w:hAnsi="Palatino Linotype" w:cs="Arial"/>
          <w:b/>
          <w:sz w:val="26"/>
          <w:szCs w:val="26"/>
        </w:rPr>
        <w:t xml:space="preserve">l </w:t>
      </w:r>
      <w:r w:rsidR="00FE1890" w:rsidRPr="00BD191F">
        <w:rPr>
          <w:rFonts w:ascii="Palatino Linotype" w:eastAsia="Arial Unicode MS" w:hAnsi="Palatino Linotype" w:cs="Arial"/>
          <w:b/>
          <w:sz w:val="26"/>
          <w:szCs w:val="26"/>
        </w:rPr>
        <w:t>Recurrente.</w:t>
      </w:r>
    </w:p>
    <w:p w14:paraId="317A2EC3" w14:textId="18C22584" w:rsidR="000D0900" w:rsidRPr="00BD191F" w:rsidRDefault="00FE1890" w:rsidP="00181B6B">
      <w:pPr>
        <w:spacing w:line="360" w:lineRule="auto"/>
        <w:jc w:val="both"/>
        <w:rPr>
          <w:rFonts w:ascii="Palatino Linotype" w:eastAsia="Arial Unicode MS" w:hAnsi="Palatino Linotype" w:cs="Arial"/>
          <w:bCs/>
        </w:rPr>
      </w:pPr>
      <w:r w:rsidRPr="00BD191F">
        <w:rPr>
          <w:rFonts w:ascii="Palatino Linotype" w:eastAsia="Arial Unicode MS" w:hAnsi="Palatino Linotype" w:cs="Arial"/>
          <w:bCs/>
        </w:rPr>
        <w:t xml:space="preserve">De las constancias que obran en el expediente electrónico del Sistema de Acceso a la Información Mexiquense (SAIMEX), se advierte que </w:t>
      </w:r>
      <w:r w:rsidR="00752303" w:rsidRPr="00BD191F">
        <w:rPr>
          <w:rFonts w:ascii="Palatino Linotype" w:eastAsia="Arial Unicode MS" w:hAnsi="Palatino Linotype" w:cs="Arial"/>
          <w:bCs/>
        </w:rPr>
        <w:t>el</w:t>
      </w:r>
      <w:r w:rsidRPr="00BD191F">
        <w:rPr>
          <w:rFonts w:ascii="Palatino Linotype" w:eastAsia="Arial Unicode MS" w:hAnsi="Palatino Linotype" w:cs="Arial"/>
          <w:bCs/>
        </w:rPr>
        <w:t xml:space="preserve"> particular no realizó sus manifestaciones conforme a derecho le correspondían.</w:t>
      </w:r>
    </w:p>
    <w:p w14:paraId="49E81862" w14:textId="77777777" w:rsidR="003D5BC3" w:rsidRPr="00BD191F" w:rsidRDefault="003D5BC3" w:rsidP="00181B6B">
      <w:pPr>
        <w:spacing w:line="360" w:lineRule="auto"/>
        <w:jc w:val="both"/>
        <w:rPr>
          <w:rFonts w:ascii="Palatino Linotype" w:eastAsia="Arial Unicode MS" w:hAnsi="Palatino Linotype" w:cs="Arial"/>
          <w:bCs/>
        </w:rPr>
      </w:pPr>
    </w:p>
    <w:p w14:paraId="34308A92" w14:textId="77777777" w:rsidR="00ED6B52" w:rsidRPr="00BD191F" w:rsidRDefault="00E67406" w:rsidP="00181B6B">
      <w:pPr>
        <w:spacing w:line="360" w:lineRule="auto"/>
        <w:jc w:val="both"/>
        <w:rPr>
          <w:rFonts w:ascii="Palatino Linotype" w:hAnsi="Palatino Linotype"/>
          <w:b/>
          <w:bCs/>
          <w:color w:val="000000" w:themeColor="text1"/>
          <w:sz w:val="26"/>
          <w:szCs w:val="26"/>
        </w:rPr>
      </w:pPr>
      <w:r w:rsidRPr="00BD191F">
        <w:rPr>
          <w:rFonts w:ascii="Palatino Linotype" w:hAnsi="Palatino Linotype"/>
          <w:b/>
          <w:color w:val="000000" w:themeColor="text1"/>
          <w:sz w:val="26"/>
          <w:szCs w:val="26"/>
        </w:rPr>
        <w:t xml:space="preserve">f) </w:t>
      </w:r>
      <w:bookmarkStart w:id="10" w:name="_Hlk97138918"/>
      <w:r w:rsidR="00ED6B52" w:rsidRPr="00BD191F">
        <w:rPr>
          <w:rFonts w:ascii="Palatino Linotype" w:hAnsi="Palatino Linotype"/>
          <w:b/>
          <w:bCs/>
          <w:color w:val="000000" w:themeColor="text1"/>
          <w:sz w:val="26"/>
          <w:szCs w:val="26"/>
        </w:rPr>
        <w:t xml:space="preserve">Ampliación del plazo para resolver el </w:t>
      </w:r>
      <w:r w:rsidR="00ED6B52" w:rsidRPr="00BD191F">
        <w:rPr>
          <w:rFonts w:ascii="Palatino Linotype" w:hAnsi="Palatino Linotype"/>
          <w:b/>
          <w:bCs/>
          <w:sz w:val="26"/>
          <w:szCs w:val="26"/>
        </w:rPr>
        <w:t>Recurso de Revisión</w:t>
      </w:r>
    </w:p>
    <w:p w14:paraId="4540CB0C" w14:textId="5C83D516" w:rsidR="00ED6B52" w:rsidRPr="00BD191F" w:rsidRDefault="00ED6B52" w:rsidP="00181B6B">
      <w:pPr>
        <w:spacing w:line="360" w:lineRule="auto"/>
        <w:jc w:val="both"/>
        <w:rPr>
          <w:rFonts w:ascii="Palatino Linotype" w:hAnsi="Palatino Linotype"/>
        </w:rPr>
      </w:pPr>
      <w:r w:rsidRPr="00BD191F">
        <w:rPr>
          <w:rFonts w:ascii="Palatino Linotype" w:eastAsia="Palatino Linotype" w:hAnsi="Palatino Linotype" w:cs="Palatino Linotype"/>
          <w:color w:val="0D0D0D" w:themeColor="text1" w:themeTint="F2"/>
          <w:lang w:val="es-ES"/>
        </w:rPr>
        <w:t xml:space="preserve">El </w:t>
      </w:r>
      <w:r w:rsidR="00ED51F4" w:rsidRPr="00BD191F">
        <w:rPr>
          <w:rFonts w:ascii="Palatino Linotype" w:hAnsi="Palatino Linotype" w:cs="Arial"/>
        </w:rPr>
        <w:t>veinte de junio</w:t>
      </w:r>
      <w:r w:rsidRPr="00BD191F">
        <w:rPr>
          <w:rFonts w:ascii="Palatino Linotype" w:hAnsi="Palatino Linotype" w:cs="Arial"/>
        </w:rPr>
        <w:t xml:space="preserve"> de dos mil veintidós</w:t>
      </w:r>
      <w:r w:rsidRPr="00BD191F">
        <w:rPr>
          <w:rFonts w:ascii="Palatino Linotype" w:eastAsia="Palatino Linotype" w:hAnsi="Palatino Linotype" w:cs="Palatino Linotype"/>
          <w:color w:val="0D0D0D" w:themeColor="text1" w:themeTint="F2"/>
          <w:lang w:val="es-ES"/>
        </w:rPr>
        <w:t>, se acordó ampliar por un periodo de quince días hábiles, el plazo para resolver el Recurso de Revisión que nos ocupa; acto que fue notificado a las partes, mediante el Sistema de Acceso a la Información Mexiquense (SAIMEX)</w:t>
      </w:r>
      <w:r w:rsidRPr="00BD191F">
        <w:rPr>
          <w:rFonts w:ascii="Palatino Linotype" w:hAnsi="Palatino Linotype"/>
        </w:rPr>
        <w:t>.</w:t>
      </w:r>
    </w:p>
    <w:p w14:paraId="3E3EEF92" w14:textId="77777777" w:rsidR="00ED6B52" w:rsidRPr="00BD191F" w:rsidRDefault="00ED6B52" w:rsidP="00181B6B">
      <w:pPr>
        <w:spacing w:line="360" w:lineRule="auto"/>
        <w:jc w:val="both"/>
        <w:rPr>
          <w:rFonts w:ascii="Palatino Linotype" w:hAnsi="Palatino Linotype"/>
        </w:rPr>
      </w:pPr>
    </w:p>
    <w:p w14:paraId="51F01C66" w14:textId="1262B1E3" w:rsidR="00ED6B52" w:rsidRPr="00BD191F" w:rsidRDefault="00ED6B52" w:rsidP="00181B6B">
      <w:pPr>
        <w:shd w:val="clear" w:color="auto" w:fill="FFFFFF"/>
        <w:spacing w:line="360" w:lineRule="auto"/>
        <w:jc w:val="both"/>
        <w:rPr>
          <w:rFonts w:ascii="Palatino Linotype" w:hAnsi="Palatino Linotype" w:cs="Arial"/>
          <w:color w:val="000000" w:themeColor="text1"/>
          <w:lang w:eastAsia="es-MX"/>
        </w:rPr>
      </w:pPr>
      <w:r w:rsidRPr="00BD191F">
        <w:rPr>
          <w:rFonts w:ascii="Palatino Linotype" w:hAnsi="Palatino Linotype" w:cs="Arial"/>
          <w:color w:val="000000" w:themeColor="text1"/>
          <w:lang w:eastAsia="es-MX"/>
        </w:rPr>
        <w:lastRenderedPageBreak/>
        <w:t xml:space="preserve">Este </w:t>
      </w:r>
      <w:r w:rsidR="00253842" w:rsidRPr="00BD191F">
        <w:rPr>
          <w:rFonts w:ascii="Palatino Linotype" w:hAnsi="Palatino Linotype" w:cs="Arial"/>
          <w:color w:val="000000" w:themeColor="text1"/>
          <w:lang w:eastAsia="es-MX"/>
        </w:rPr>
        <w:t xml:space="preserve">Organismo Garante </w:t>
      </w:r>
      <w:r w:rsidRPr="00BD191F">
        <w:rPr>
          <w:rFonts w:ascii="Palatino Linotype" w:hAnsi="Palatino Linotype" w:cs="Arial"/>
          <w:color w:val="000000" w:themeColor="text1"/>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73B264E" w14:textId="77777777" w:rsidR="006C277F" w:rsidRPr="00BD191F" w:rsidRDefault="006C277F" w:rsidP="00181B6B">
      <w:pPr>
        <w:shd w:val="clear" w:color="auto" w:fill="FFFFFF"/>
        <w:spacing w:line="360" w:lineRule="auto"/>
        <w:jc w:val="both"/>
        <w:rPr>
          <w:rFonts w:ascii="Palatino Linotype" w:hAnsi="Palatino Linotype" w:cs="Arial"/>
          <w:color w:val="000000" w:themeColor="text1"/>
          <w:lang w:eastAsia="es-MX"/>
        </w:rPr>
      </w:pPr>
    </w:p>
    <w:p w14:paraId="32733397" w14:textId="77777777" w:rsidR="00F36863" w:rsidRPr="00BD191F" w:rsidRDefault="00ED6B52" w:rsidP="00181B6B">
      <w:pPr>
        <w:shd w:val="clear" w:color="auto" w:fill="FFFFFF"/>
        <w:spacing w:line="360" w:lineRule="auto"/>
        <w:jc w:val="both"/>
        <w:rPr>
          <w:rFonts w:ascii="Palatino Linotype" w:hAnsi="Palatino Linotype" w:cs="Arial"/>
          <w:color w:val="000000" w:themeColor="text1"/>
          <w:lang w:eastAsia="es-MX"/>
        </w:rPr>
      </w:pPr>
      <w:r w:rsidRPr="00BD191F">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BD191F">
        <w:rPr>
          <w:rFonts w:ascii="Palatino Linotype" w:hAnsi="Palatino Linotype" w:cs="Arial"/>
          <w:color w:val="000000" w:themeColor="text1"/>
          <w:lang w:eastAsia="es-MX"/>
        </w:rPr>
        <w:br/>
      </w:r>
      <w:r w:rsidRPr="00BD191F">
        <w:rPr>
          <w:rFonts w:ascii="Palatino Linotype" w:hAnsi="Palatino Linotype" w:cs="Arial"/>
          <w:color w:val="000000" w:themeColor="text1"/>
          <w:lang w:eastAsia="es-MX"/>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Pr="00BD191F">
        <w:rPr>
          <w:rFonts w:ascii="Palatino Linotype" w:hAnsi="Palatino Linotype" w:cs="Arial"/>
          <w:color w:val="000000" w:themeColor="text1"/>
          <w:lang w:eastAsia="es-MX"/>
        </w:rPr>
        <w:br/>
      </w:r>
      <w:r w:rsidRPr="00BD191F">
        <w:rPr>
          <w:rFonts w:ascii="Palatino Linotype" w:hAnsi="Palatino Linotype" w:cs="Arial"/>
          <w:color w:val="000000" w:themeColor="text1"/>
          <w:lang w:eastAsia="es-MX"/>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Pr="00BD191F">
        <w:rPr>
          <w:rFonts w:ascii="Palatino Linotype" w:hAnsi="Palatino Linotype" w:cs="Arial"/>
          <w:color w:val="000000" w:themeColor="text1"/>
          <w:lang w:eastAsia="es-MX"/>
        </w:rPr>
        <w:br/>
      </w:r>
      <w:r w:rsidRPr="00BD191F">
        <w:rPr>
          <w:rFonts w:ascii="Palatino Linotype" w:hAnsi="Palatino Linotype" w:cs="Arial"/>
          <w:color w:val="000000" w:themeColor="text1"/>
          <w:lang w:eastAsia="es-MX"/>
        </w:rPr>
        <w:lastRenderedPageBreak/>
        <w:br/>
        <w:t>Por ello, excepcionalmente, si un asunto es resuelto con posterioridad a los plazos señalados por la norma debe analizarse la razonabilidad del tiempo necesario para su resolución, atentos a los siguientes criterios: </w:t>
      </w:r>
      <w:r w:rsidRPr="00BD191F">
        <w:rPr>
          <w:rFonts w:ascii="Palatino Linotype" w:hAnsi="Palatino Linotype" w:cs="Arial"/>
          <w:color w:val="000000" w:themeColor="text1"/>
          <w:lang w:eastAsia="es-MX"/>
        </w:rPr>
        <w:br/>
      </w:r>
      <w:r w:rsidRPr="00BD191F">
        <w:rPr>
          <w:rFonts w:ascii="Palatino Linotype" w:hAnsi="Palatino Linotype" w:cs="Arial"/>
          <w:color w:val="000000" w:themeColor="text1"/>
          <w:lang w:eastAsia="es-MX"/>
        </w:rPr>
        <w:br/>
        <w:t>a)      Complejidad del asunto: La complejidad de la prueba, la pluralidad de sujetos procesales, el tiempo transcurrido, las características y contexto del recurso.</w:t>
      </w:r>
    </w:p>
    <w:p w14:paraId="60E37AF5" w14:textId="77777777" w:rsidR="00F36863" w:rsidRPr="00BD191F" w:rsidRDefault="00F36863" w:rsidP="00181B6B">
      <w:pPr>
        <w:shd w:val="clear" w:color="auto" w:fill="FFFFFF"/>
        <w:spacing w:line="360" w:lineRule="auto"/>
        <w:jc w:val="both"/>
        <w:rPr>
          <w:rFonts w:ascii="Palatino Linotype" w:hAnsi="Palatino Linotype" w:cs="Arial"/>
          <w:color w:val="000000" w:themeColor="text1"/>
          <w:lang w:eastAsia="es-MX"/>
        </w:rPr>
      </w:pPr>
    </w:p>
    <w:p w14:paraId="2BB937F2" w14:textId="77777777" w:rsidR="00F36863" w:rsidRPr="00BD191F" w:rsidRDefault="00ED6B52" w:rsidP="00181B6B">
      <w:pPr>
        <w:shd w:val="clear" w:color="auto" w:fill="FFFFFF"/>
        <w:spacing w:line="360" w:lineRule="auto"/>
        <w:jc w:val="both"/>
        <w:rPr>
          <w:rFonts w:ascii="Palatino Linotype" w:hAnsi="Palatino Linotype" w:cs="Arial"/>
          <w:color w:val="000000" w:themeColor="text1"/>
          <w:lang w:eastAsia="es-MX"/>
        </w:rPr>
      </w:pPr>
      <w:r w:rsidRPr="00BD191F">
        <w:rPr>
          <w:rFonts w:ascii="Palatino Linotype" w:hAnsi="Palatino Linotype" w:cs="Arial"/>
          <w:color w:val="000000" w:themeColor="text1"/>
          <w:lang w:eastAsia="es-MX"/>
        </w:rPr>
        <w:t>b)     Actividad Procesal del interesado: Acciones u omisiones del interesado.</w:t>
      </w:r>
    </w:p>
    <w:p w14:paraId="62E4B700" w14:textId="77777777" w:rsidR="00F36863" w:rsidRPr="00BD191F" w:rsidRDefault="00ED6B52" w:rsidP="00181B6B">
      <w:pPr>
        <w:shd w:val="clear" w:color="auto" w:fill="FFFFFF"/>
        <w:spacing w:line="360" w:lineRule="auto"/>
        <w:jc w:val="both"/>
        <w:rPr>
          <w:rFonts w:ascii="Palatino Linotype" w:hAnsi="Palatino Linotype" w:cs="Arial"/>
          <w:color w:val="000000" w:themeColor="text1"/>
          <w:lang w:eastAsia="es-MX"/>
        </w:rPr>
      </w:pPr>
      <w:r w:rsidRPr="00BD191F">
        <w:rPr>
          <w:rFonts w:ascii="Palatino Linotype" w:hAnsi="Palatino Linotype" w:cs="Arial"/>
          <w:color w:val="000000" w:themeColor="text1"/>
          <w:lang w:eastAsia="es-MX"/>
        </w:rPr>
        <w:br/>
        <w:t>c)      Conducta de la Autoridad: Las Acciones u omisiones realizadas en el procedimiento. Así como si la autoridad actuó con la debida diligencia.</w:t>
      </w:r>
    </w:p>
    <w:p w14:paraId="037E502C" w14:textId="11F0EDEF" w:rsidR="00ED6B52" w:rsidRPr="00BD191F" w:rsidRDefault="00ED6B52" w:rsidP="00181B6B">
      <w:pPr>
        <w:shd w:val="clear" w:color="auto" w:fill="FFFFFF"/>
        <w:spacing w:line="360" w:lineRule="auto"/>
        <w:jc w:val="both"/>
        <w:rPr>
          <w:rFonts w:ascii="Palatino Linotype" w:hAnsi="Palatino Linotype" w:cs="Arial"/>
          <w:color w:val="000000" w:themeColor="text1"/>
          <w:lang w:eastAsia="es-MX"/>
        </w:rPr>
      </w:pPr>
      <w:r w:rsidRPr="00BD191F">
        <w:rPr>
          <w:rFonts w:ascii="Palatino Linotype" w:hAnsi="Palatino Linotype" w:cs="Arial"/>
          <w:color w:val="000000" w:themeColor="text1"/>
          <w:lang w:eastAsia="es-MX"/>
        </w:rPr>
        <w:br/>
        <w:t>d) La afectación generada en la situación jurídica de la persona involucrada en el proceso: Violación a sus derechos humanos.</w:t>
      </w:r>
      <w:r w:rsidRPr="00BD191F">
        <w:rPr>
          <w:rFonts w:ascii="Palatino Linotype" w:hAnsi="Palatino Linotype" w:cs="Arial"/>
          <w:color w:val="000000" w:themeColor="text1"/>
          <w:lang w:eastAsia="es-MX"/>
        </w:rPr>
        <w:br/>
      </w:r>
      <w:r w:rsidRPr="00BD191F">
        <w:rPr>
          <w:rFonts w:ascii="Palatino Linotype" w:hAnsi="Palatino Linotype" w:cs="Arial"/>
          <w:color w:val="000000" w:themeColor="text1"/>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BD191F">
        <w:rPr>
          <w:rFonts w:ascii="Palatino Linotype" w:hAnsi="Palatino Linotype" w:cs="Arial"/>
          <w:color w:val="000000" w:themeColor="text1"/>
          <w:lang w:eastAsia="es-MX"/>
        </w:rPr>
        <w:br/>
      </w:r>
      <w:r w:rsidRPr="00BD191F">
        <w:rPr>
          <w:rFonts w:ascii="Palatino Linotype" w:hAnsi="Palatino Linotype" w:cs="Arial"/>
          <w:color w:val="000000" w:themeColor="text1"/>
          <w:lang w:eastAsia="es-MX"/>
        </w:rPr>
        <w:br/>
        <w:t xml:space="preserve">Argumento que encuentra sustento en la jurisprudencia P./J. 32/92 emitida por el Pleno de la Suprema Corte de Justicia de la Nación de rubro “TÉRMINOS PROCESALES. </w:t>
      </w:r>
      <w:r w:rsidRPr="00BD191F">
        <w:rPr>
          <w:rFonts w:ascii="Palatino Linotype" w:hAnsi="Palatino Linotype" w:cs="Arial"/>
          <w:color w:val="000000" w:themeColor="text1"/>
          <w:lang w:eastAsia="es-MX"/>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BD191F">
        <w:rPr>
          <w:rFonts w:ascii="Palatino Linotype" w:hAnsi="Palatino Linotype" w:cs="Arial"/>
          <w:color w:val="000000" w:themeColor="text1"/>
          <w:lang w:eastAsia="es-MX"/>
        </w:rPr>
        <w:br/>
      </w:r>
      <w:r w:rsidRPr="00BD191F">
        <w:rPr>
          <w:rFonts w:ascii="Palatino Linotype" w:hAnsi="Palatino Linotype" w:cs="Arial"/>
          <w:color w:val="000000" w:themeColor="text1"/>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BD191F">
        <w:rPr>
          <w:rFonts w:ascii="Palatino Linotype" w:hAnsi="Palatino Linotype" w:cs="Arial"/>
          <w:color w:val="000000" w:themeColor="text1"/>
          <w:lang w:eastAsia="es-MX"/>
        </w:rPr>
        <w:br/>
      </w:r>
      <w:r w:rsidRPr="00BD191F">
        <w:rPr>
          <w:rFonts w:ascii="Palatino Linotype" w:hAnsi="Palatino Linotype" w:cs="Arial"/>
          <w:color w:val="000000" w:themeColor="text1"/>
          <w:lang w:eastAsia="es-MX"/>
        </w:rPr>
        <w:br/>
        <w:t>Al respecto, también son de considerar los criterios sostenidos por el Cuarto Tribunal Colegiado en Materia Administrativa del Primer Circuito, cuyos rubros y datos de identificación son los siguientes:</w:t>
      </w:r>
      <w:r w:rsidRPr="00BD191F">
        <w:rPr>
          <w:rFonts w:ascii="Palatino Linotype" w:hAnsi="Palatino Linotype" w:cs="Arial"/>
          <w:color w:val="000000" w:themeColor="text1"/>
          <w:lang w:eastAsia="es-MX"/>
        </w:rPr>
        <w:br/>
      </w:r>
      <w:r w:rsidRPr="00BD191F">
        <w:rPr>
          <w:rFonts w:ascii="Palatino Linotype" w:hAnsi="Palatino Linotype" w:cs="Arial"/>
          <w:color w:val="000000" w:themeColor="text1"/>
          <w:lang w:eastAsia="es-MX"/>
        </w:rPr>
        <w:br/>
      </w:r>
      <w:r w:rsidRPr="00BD191F">
        <w:rPr>
          <w:rFonts w:ascii="Palatino Linotype" w:hAnsi="Palatino Linotype" w:cs="Arial"/>
          <w:i/>
          <w:iCs/>
          <w:color w:val="000000" w:themeColor="text1"/>
          <w:lang w:eastAsia="es-MX"/>
        </w:rPr>
        <w:t>“PLAZO RAZONABLE PARA RESOLVER. DIMENSIÓN Y EFECTOS DE ESTE CONCEPTO CUANDO SE ADUCE EXCESIVA CARGA DE TRABAJO.”</w:t>
      </w:r>
      <w:r w:rsidRPr="00BD191F">
        <w:rPr>
          <w:rFonts w:ascii="Palatino Linotype" w:hAnsi="Palatino Linotype" w:cs="Arial"/>
          <w:color w:val="000000" w:themeColor="text1"/>
          <w:lang w:eastAsia="es-MX"/>
        </w:rPr>
        <w:t xml:space="preserve"> consultable en el Seminario Judicial de la Federación y su gaceta, con el registro digital 2002351.</w:t>
      </w:r>
      <w:r w:rsidRPr="00BD191F">
        <w:rPr>
          <w:rFonts w:ascii="Palatino Linotype" w:hAnsi="Palatino Linotype" w:cs="Arial"/>
          <w:color w:val="000000" w:themeColor="text1"/>
          <w:lang w:eastAsia="es-MX"/>
        </w:rPr>
        <w:br/>
      </w:r>
      <w:r w:rsidRPr="00BD191F">
        <w:rPr>
          <w:rFonts w:ascii="Palatino Linotype" w:hAnsi="Palatino Linotype" w:cs="Arial"/>
          <w:color w:val="000000" w:themeColor="text1"/>
          <w:lang w:eastAsia="es-MX"/>
        </w:rPr>
        <w:br/>
      </w:r>
      <w:r w:rsidRPr="00BD191F">
        <w:rPr>
          <w:rFonts w:ascii="Palatino Linotype" w:hAnsi="Palatino Linotype" w:cs="Arial"/>
          <w:i/>
          <w:iCs/>
          <w:color w:val="000000" w:themeColor="text1"/>
          <w:lang w:eastAsia="es-MX"/>
        </w:rPr>
        <w:lastRenderedPageBreak/>
        <w:t>“PLAZO RAZONABLE PARA RESOLVER. CONCEPTO Y ELEMENTOS QUE LO INTEGRAN A LA LUZ DEL DERECHO INTERNACIONAL DE LOS DERECHOS HUMANOS.”,</w:t>
      </w:r>
      <w:r w:rsidRPr="00BD191F">
        <w:rPr>
          <w:rFonts w:ascii="Palatino Linotype" w:hAnsi="Palatino Linotype" w:cs="Arial"/>
          <w:color w:val="000000" w:themeColor="text1"/>
          <w:lang w:eastAsia="es-MX"/>
        </w:rPr>
        <w:t xml:space="preserve"> visible en el Seminario Judicial de la Federación y su gaceta, con el registro digital 2002350.</w:t>
      </w:r>
      <w:r w:rsidRPr="00BD191F">
        <w:rPr>
          <w:rFonts w:ascii="Palatino Linotype" w:hAnsi="Palatino Linotype" w:cs="Arial"/>
          <w:color w:val="000000" w:themeColor="text1"/>
          <w:lang w:eastAsia="es-MX"/>
        </w:rPr>
        <w:br/>
      </w:r>
      <w:r w:rsidRPr="00BD191F">
        <w:rPr>
          <w:rFonts w:ascii="Palatino Linotype" w:hAnsi="Palatino Linotype" w:cs="Arial"/>
          <w:color w:val="000000" w:themeColor="text1"/>
          <w:lang w:eastAsia="es-MX"/>
        </w:rPr>
        <w:br/>
        <w:t>Por ello, este organismo garante comprometido con la tutela de los derechos humanos confiados, señala que este exceso del plazo legal para resolver el presente asunto, resulta de carácter excepcional.</w:t>
      </w:r>
    </w:p>
    <w:p w14:paraId="24B8772E" w14:textId="77777777" w:rsidR="003B2347" w:rsidRPr="00BD191F" w:rsidRDefault="003B2347" w:rsidP="00181B6B">
      <w:pPr>
        <w:shd w:val="clear" w:color="auto" w:fill="FFFFFF"/>
        <w:spacing w:line="360" w:lineRule="auto"/>
        <w:jc w:val="both"/>
        <w:rPr>
          <w:rFonts w:ascii="Palatino Linotype" w:hAnsi="Palatino Linotype" w:cs="Arial"/>
          <w:color w:val="000000" w:themeColor="text1"/>
          <w:lang w:eastAsia="es-MX"/>
        </w:rPr>
      </w:pPr>
    </w:p>
    <w:p w14:paraId="711BCFA6" w14:textId="3D58F72A" w:rsidR="005903CA" w:rsidRPr="00BD191F" w:rsidRDefault="00ED6B52" w:rsidP="00181B6B">
      <w:pPr>
        <w:spacing w:line="360" w:lineRule="auto"/>
        <w:jc w:val="both"/>
        <w:rPr>
          <w:rFonts w:ascii="Palatino Linotype" w:hAnsi="Palatino Linotype"/>
        </w:rPr>
      </w:pPr>
      <w:r w:rsidRPr="00BD191F">
        <w:rPr>
          <w:rFonts w:ascii="Palatino Linotype" w:hAnsi="Palatino Linotype" w:cs="Arial"/>
          <w:b/>
          <w:bCs/>
          <w:sz w:val="26"/>
          <w:szCs w:val="26"/>
        </w:rPr>
        <w:t xml:space="preserve">g) </w:t>
      </w:r>
      <w:r w:rsidR="005903CA" w:rsidRPr="00BD191F">
        <w:rPr>
          <w:rFonts w:ascii="Palatino Linotype" w:hAnsi="Palatino Linotype" w:cs="Arial"/>
          <w:b/>
          <w:bCs/>
          <w:sz w:val="26"/>
          <w:szCs w:val="26"/>
        </w:rPr>
        <w:t>Cierre de Instrucción</w:t>
      </w:r>
    </w:p>
    <w:bookmarkEnd w:id="10"/>
    <w:p w14:paraId="2DABFC6D" w14:textId="6E994202" w:rsidR="00947E30" w:rsidRPr="00BD191F" w:rsidRDefault="002C2F04" w:rsidP="00181B6B">
      <w:pPr>
        <w:tabs>
          <w:tab w:val="left" w:pos="709"/>
        </w:tabs>
        <w:spacing w:line="360" w:lineRule="auto"/>
        <w:jc w:val="both"/>
        <w:rPr>
          <w:rFonts w:ascii="Palatino Linotype" w:hAnsi="Palatino Linotype" w:cs="Arial"/>
        </w:rPr>
      </w:pPr>
      <w:r w:rsidRPr="00BD191F">
        <w:rPr>
          <w:rFonts w:ascii="Palatino Linotype" w:hAnsi="Palatino Linotype" w:cs="Arial"/>
        </w:rPr>
        <w:t xml:space="preserve">Una vez analizado el estado procesal que guarda el expediente, en fecha </w:t>
      </w:r>
      <w:r w:rsidR="003B2347" w:rsidRPr="00BD191F">
        <w:rPr>
          <w:rFonts w:ascii="Palatino Linotype" w:hAnsi="Palatino Linotype" w:cs="Arial"/>
        </w:rPr>
        <w:t>dos de agosto</w:t>
      </w:r>
      <w:r w:rsidR="00EC1AD3" w:rsidRPr="00BD191F">
        <w:rPr>
          <w:rFonts w:ascii="Palatino Linotype" w:hAnsi="Palatino Linotype" w:cs="Arial"/>
        </w:rPr>
        <w:t xml:space="preserve"> de dos mil veintidós</w:t>
      </w:r>
      <w:r w:rsidR="00042415" w:rsidRPr="00BD191F">
        <w:rPr>
          <w:rFonts w:ascii="Palatino Linotype" w:hAnsi="Palatino Linotype" w:cs="Arial"/>
        </w:rPr>
        <w:t>, se</w:t>
      </w:r>
      <w:r w:rsidR="00662D97" w:rsidRPr="00BD191F">
        <w:rPr>
          <w:rFonts w:ascii="Palatino Linotype" w:hAnsi="Palatino Linotype" w:cs="Arial"/>
          <w:b/>
          <w:bCs/>
        </w:rPr>
        <w:t xml:space="preserve"> </w:t>
      </w:r>
      <w:r w:rsidRPr="00BD191F">
        <w:rPr>
          <w:rFonts w:ascii="Palatino Linotype" w:hAnsi="Palatino Linotype" w:cs="Arial"/>
        </w:rPr>
        <w:t>acord</w:t>
      </w:r>
      <w:r w:rsidR="00042415" w:rsidRPr="00BD191F">
        <w:rPr>
          <w:rFonts w:ascii="Palatino Linotype" w:hAnsi="Palatino Linotype" w:cs="Arial"/>
        </w:rPr>
        <w:t>aron los</w:t>
      </w:r>
      <w:r w:rsidRPr="00BD191F">
        <w:rPr>
          <w:rFonts w:ascii="Palatino Linotype" w:hAnsi="Palatino Linotype" w:cs="Arial"/>
        </w:rPr>
        <w:t xml:space="preserve"> cierre</w:t>
      </w:r>
      <w:r w:rsidR="00042415" w:rsidRPr="00BD191F">
        <w:rPr>
          <w:rFonts w:ascii="Palatino Linotype" w:hAnsi="Palatino Linotype" w:cs="Arial"/>
        </w:rPr>
        <w:t>s</w:t>
      </w:r>
      <w:r w:rsidRPr="00BD191F">
        <w:rPr>
          <w:rFonts w:ascii="Palatino Linotype" w:hAnsi="Palatino Linotype" w:cs="Arial"/>
        </w:rPr>
        <w:t xml:space="preserve"> de instrucción</w:t>
      </w:r>
      <w:r w:rsidR="00042415" w:rsidRPr="00BD191F">
        <w:rPr>
          <w:rFonts w:ascii="Palatino Linotype" w:hAnsi="Palatino Linotype" w:cs="Arial"/>
        </w:rPr>
        <w:t xml:space="preserve"> de los Recursos de Revisión</w:t>
      </w:r>
      <w:r w:rsidRPr="00BD191F">
        <w:rPr>
          <w:rFonts w:ascii="Palatino Linotype" w:hAnsi="Palatino Linotype" w:cs="Arial"/>
        </w:rPr>
        <w:t xml:space="preserve">, así como la remisión </w:t>
      </w:r>
      <w:r w:rsidR="00605A95" w:rsidRPr="00BD191F">
        <w:rPr>
          <w:rFonts w:ascii="Palatino Linotype" w:hAnsi="Palatino Linotype" w:cs="Arial"/>
        </w:rPr>
        <w:t>de este</w:t>
      </w:r>
      <w:r w:rsidRPr="00BD191F">
        <w:rPr>
          <w:rFonts w:ascii="Palatino Linotype" w:hAnsi="Palatino Linotype" w:cs="Arial"/>
        </w:rPr>
        <w:t xml:space="preserve"> a efecto de ser resuelto, de conformidad con lo establecido en el artículo 185 fracciones VI y VIII de la Ley de Transparencia y Acceso a la </w:t>
      </w:r>
      <w:r w:rsidR="00327647" w:rsidRPr="00BD191F">
        <w:rPr>
          <w:rFonts w:ascii="Palatino Linotype" w:hAnsi="Palatino Linotype" w:cs="Arial"/>
        </w:rPr>
        <w:t>Información Pública</w:t>
      </w:r>
      <w:r w:rsidRPr="00BD191F">
        <w:rPr>
          <w:rFonts w:ascii="Palatino Linotype" w:hAnsi="Palatino Linotype" w:cs="Arial"/>
        </w:rPr>
        <w:t xml:space="preserve"> del Estado de México y Municipios</w:t>
      </w:r>
      <w:r w:rsidR="00076950" w:rsidRPr="00BD191F">
        <w:rPr>
          <w:rFonts w:ascii="Palatino Linotype" w:hAnsi="Palatino Linotype"/>
        </w:rPr>
        <w:t>.</w:t>
      </w:r>
    </w:p>
    <w:p w14:paraId="7BED091B" w14:textId="77777777" w:rsidR="00A624BE" w:rsidRPr="00BD191F" w:rsidRDefault="00A624BE" w:rsidP="00181B6B">
      <w:pPr>
        <w:pStyle w:val="Prrafodelista"/>
        <w:spacing w:line="360" w:lineRule="auto"/>
        <w:ind w:left="0"/>
        <w:contextualSpacing/>
        <w:jc w:val="both"/>
        <w:rPr>
          <w:rFonts w:ascii="Palatino Linotype" w:hAnsi="Palatino Linotype"/>
        </w:rPr>
      </w:pPr>
    </w:p>
    <w:p w14:paraId="2FF1F47C" w14:textId="2B193298" w:rsidR="00BC66CF" w:rsidRPr="00BD191F" w:rsidRDefault="00200BFC" w:rsidP="00181B6B">
      <w:pPr>
        <w:spacing w:line="360" w:lineRule="auto"/>
        <w:jc w:val="center"/>
        <w:rPr>
          <w:rFonts w:ascii="Palatino Linotype" w:hAnsi="Palatino Linotype" w:cs="Arial"/>
          <w:b/>
          <w:bCs/>
          <w:spacing w:val="60"/>
          <w:sz w:val="28"/>
        </w:rPr>
      </w:pPr>
      <w:r w:rsidRPr="00BD191F">
        <w:rPr>
          <w:rFonts w:ascii="Palatino Linotype" w:hAnsi="Palatino Linotype" w:cs="Arial"/>
          <w:b/>
          <w:bCs/>
          <w:spacing w:val="60"/>
          <w:sz w:val="28"/>
        </w:rPr>
        <w:t>CONSIDERANDO</w:t>
      </w:r>
    </w:p>
    <w:p w14:paraId="6E5E76A3" w14:textId="77777777" w:rsidR="007366EE" w:rsidRPr="00BD191F" w:rsidRDefault="007366EE" w:rsidP="00181B6B">
      <w:pPr>
        <w:spacing w:line="360" w:lineRule="auto"/>
        <w:jc w:val="center"/>
        <w:rPr>
          <w:rFonts w:ascii="Palatino Linotype" w:hAnsi="Palatino Linotype" w:cs="Arial"/>
          <w:b/>
          <w:bCs/>
          <w:spacing w:val="60"/>
          <w:sz w:val="28"/>
        </w:rPr>
      </w:pPr>
    </w:p>
    <w:p w14:paraId="7EF62753" w14:textId="77777777" w:rsidR="007366EE" w:rsidRPr="00BD191F" w:rsidRDefault="00CC0BEF" w:rsidP="00181B6B">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D191F">
        <w:rPr>
          <w:rFonts w:ascii="Palatino Linotype" w:hAnsi="Palatino Linotype"/>
          <w:b/>
        </w:rPr>
        <w:t>Competencia</w:t>
      </w:r>
      <w:r w:rsidRPr="00BD191F">
        <w:rPr>
          <w:rFonts w:ascii="Palatino Linotype" w:hAnsi="Palatino Linotype"/>
        </w:rPr>
        <w:t>.</w:t>
      </w:r>
      <w:r w:rsidRPr="00BD191F">
        <w:rPr>
          <w:rFonts w:ascii="Palatino Linotype" w:hAnsi="Palatino Linotype"/>
          <w:b/>
        </w:rPr>
        <w:t xml:space="preserve"> </w:t>
      </w:r>
    </w:p>
    <w:p w14:paraId="1CE2C5E0" w14:textId="10113466" w:rsidR="00CC0BEF" w:rsidRPr="00BD191F" w:rsidRDefault="00CC0BEF" w:rsidP="00181B6B">
      <w:pPr>
        <w:widowControl w:val="0"/>
        <w:tabs>
          <w:tab w:val="left" w:pos="1701"/>
        </w:tabs>
        <w:autoSpaceDE w:val="0"/>
        <w:autoSpaceDN w:val="0"/>
        <w:adjustRightInd w:val="0"/>
        <w:spacing w:line="360" w:lineRule="auto"/>
        <w:jc w:val="both"/>
        <w:rPr>
          <w:rFonts w:ascii="Palatino Linotype" w:hAnsi="Palatino Linotype" w:cs="Arial"/>
        </w:rPr>
      </w:pPr>
      <w:r w:rsidRPr="00BD191F">
        <w:rPr>
          <w:rFonts w:ascii="Palatino Linotype" w:hAnsi="Palatino Linotype"/>
        </w:rPr>
        <w:t xml:space="preserve">Este Instituto de Transparencia, Acceso a la </w:t>
      </w:r>
      <w:r w:rsidR="00327647" w:rsidRPr="00BD191F">
        <w:rPr>
          <w:rFonts w:ascii="Palatino Linotype" w:hAnsi="Palatino Linotype"/>
        </w:rPr>
        <w:t>Información Pública</w:t>
      </w:r>
      <w:r w:rsidRPr="00BD191F">
        <w:rPr>
          <w:rFonts w:ascii="Palatino Linotype" w:hAnsi="Palatino Linotype"/>
        </w:rPr>
        <w:t xml:space="preserve"> y Protección de Datos Personales del Estado de México y Municipios, es competente para conocer y resolver el presente </w:t>
      </w:r>
      <w:r w:rsidR="00D77693" w:rsidRPr="00BD191F">
        <w:rPr>
          <w:rFonts w:ascii="Palatino Linotype" w:hAnsi="Palatino Linotype"/>
        </w:rPr>
        <w:t>Recurso de Revisión</w:t>
      </w:r>
      <w:r w:rsidRPr="00BD191F">
        <w:rPr>
          <w:rFonts w:ascii="Palatino Linotype" w:hAnsi="Palatino Linotype"/>
        </w:rPr>
        <w:t xml:space="preserve">, conforme a lo dispuesto en los artículos 6, Apartado A de la Constitución Política de los Estados Unidos Mexicanos; 5, párrafos </w:t>
      </w:r>
      <w:bookmarkStart w:id="11" w:name="_Hlk77183116"/>
      <w:r w:rsidR="003969B9" w:rsidRPr="00BD191F">
        <w:rPr>
          <w:rFonts w:ascii="Palatino Linotype" w:eastAsia="Calibri" w:hAnsi="Palatino Linotype" w:cs="Arial"/>
          <w:lang w:val="es-ES_tradnl"/>
        </w:rPr>
        <w:t xml:space="preserve">trigésimo, </w:t>
      </w:r>
      <w:r w:rsidR="003969B9" w:rsidRPr="00BD191F">
        <w:rPr>
          <w:rFonts w:ascii="Palatino Linotype" w:eastAsia="Calibri" w:hAnsi="Palatino Linotype" w:cs="Arial"/>
          <w:lang w:val="es-ES_tradnl"/>
        </w:rPr>
        <w:lastRenderedPageBreak/>
        <w:t>trigésimo primero y trigésimo segundo</w:t>
      </w:r>
      <w:bookmarkEnd w:id="11"/>
      <w:r w:rsidRPr="00BD191F">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D191F">
        <w:rPr>
          <w:rFonts w:ascii="Palatino Linotype" w:hAnsi="Palatino Linotype"/>
        </w:rPr>
        <w:t>Información Pública</w:t>
      </w:r>
      <w:r w:rsidRPr="00BD191F">
        <w:rPr>
          <w:rFonts w:ascii="Palatino Linotype" w:hAnsi="Palatino Linotype"/>
        </w:rPr>
        <w:t xml:space="preserve"> del Estado de México y Municipios</w:t>
      </w:r>
      <w:r w:rsidRPr="00BD191F">
        <w:rPr>
          <w:rFonts w:ascii="Palatino Linotype" w:hAnsi="Palatino Linotype" w:cs="Arial"/>
        </w:rPr>
        <w:t xml:space="preserve">; y 9, fracciones I y XXIV y 11 del Reglamento Interior del Instituto de Transparencia, Acceso a la </w:t>
      </w:r>
      <w:r w:rsidR="00327647" w:rsidRPr="00BD191F">
        <w:rPr>
          <w:rFonts w:ascii="Palatino Linotype" w:hAnsi="Palatino Linotype" w:cs="Arial"/>
        </w:rPr>
        <w:t>Información Pública</w:t>
      </w:r>
      <w:r w:rsidRPr="00BD191F">
        <w:rPr>
          <w:rFonts w:ascii="Palatino Linotype" w:hAnsi="Palatino Linotype" w:cs="Arial"/>
        </w:rPr>
        <w:t xml:space="preserve"> y Protección de Datos Personales del Estado de México y Municipios.</w:t>
      </w:r>
    </w:p>
    <w:p w14:paraId="7D929AF8" w14:textId="77777777" w:rsidR="00C65CC3" w:rsidRPr="00BD191F" w:rsidRDefault="00C65CC3" w:rsidP="00181B6B">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BD191F" w:rsidRDefault="00200BFC" w:rsidP="00181B6B">
      <w:pPr>
        <w:spacing w:line="360" w:lineRule="auto"/>
        <w:jc w:val="both"/>
        <w:rPr>
          <w:rFonts w:ascii="Palatino Linotype" w:hAnsi="Palatino Linotype" w:cs="Arial"/>
          <w:b/>
        </w:rPr>
      </w:pPr>
      <w:r w:rsidRPr="00BD191F">
        <w:rPr>
          <w:rFonts w:ascii="Palatino Linotype" w:hAnsi="Palatino Linotype" w:cs="Arial"/>
          <w:b/>
          <w:sz w:val="28"/>
        </w:rPr>
        <w:t>SEGUNDO</w:t>
      </w:r>
      <w:r w:rsidRPr="00BD191F">
        <w:rPr>
          <w:rFonts w:ascii="Palatino Linotype" w:hAnsi="Palatino Linotype" w:cs="Arial"/>
          <w:b/>
        </w:rPr>
        <w:t xml:space="preserve">. Interés. </w:t>
      </w:r>
    </w:p>
    <w:p w14:paraId="0AB0B98C" w14:textId="59E24176" w:rsidR="00327647" w:rsidRPr="00BD191F" w:rsidRDefault="00200BFC" w:rsidP="00181B6B">
      <w:pPr>
        <w:spacing w:line="360" w:lineRule="auto"/>
        <w:jc w:val="both"/>
        <w:rPr>
          <w:rFonts w:ascii="Palatino Linotype" w:eastAsia="Calibri" w:hAnsi="Palatino Linotype" w:cs="Arial"/>
          <w:lang w:eastAsia="en-US"/>
        </w:rPr>
      </w:pPr>
      <w:r w:rsidRPr="00BD191F">
        <w:rPr>
          <w:rFonts w:ascii="Palatino Linotype" w:hAnsi="Palatino Linotype" w:cs="Arial"/>
          <w:bCs/>
        </w:rPr>
        <w:t xml:space="preserve">El </w:t>
      </w:r>
      <w:r w:rsidR="00D77693" w:rsidRPr="00BD191F">
        <w:rPr>
          <w:rFonts w:ascii="Palatino Linotype" w:hAnsi="Palatino Linotype" w:cs="Arial"/>
          <w:bCs/>
        </w:rPr>
        <w:t>Recurso de Revisión</w:t>
      </w:r>
      <w:r w:rsidRPr="00BD191F">
        <w:rPr>
          <w:rFonts w:ascii="Palatino Linotype" w:hAnsi="Palatino Linotype" w:cs="Arial"/>
          <w:bCs/>
        </w:rPr>
        <w:t xml:space="preserve"> fue interpuesto por parte legítima, en atención a que se presentó por</w:t>
      </w:r>
      <w:r w:rsidR="00264036" w:rsidRPr="00BD191F">
        <w:rPr>
          <w:rFonts w:ascii="Palatino Linotype" w:hAnsi="Palatino Linotype" w:cs="Arial"/>
          <w:bCs/>
        </w:rPr>
        <w:t xml:space="preserve"> </w:t>
      </w:r>
      <w:r w:rsidR="00752303" w:rsidRPr="00BD191F">
        <w:rPr>
          <w:rFonts w:ascii="Palatino Linotype" w:hAnsi="Palatino Linotype" w:cs="Arial"/>
          <w:b/>
        </w:rPr>
        <w:t>EL</w:t>
      </w:r>
      <w:r w:rsidR="00264036" w:rsidRPr="00BD191F">
        <w:rPr>
          <w:rFonts w:ascii="Palatino Linotype" w:hAnsi="Palatino Linotype" w:cs="Arial"/>
          <w:b/>
        </w:rPr>
        <w:t xml:space="preserve"> RECURRENTE</w:t>
      </w:r>
      <w:r w:rsidRPr="00BD191F">
        <w:rPr>
          <w:rFonts w:ascii="Palatino Linotype" w:hAnsi="Palatino Linotype" w:cs="Arial"/>
          <w:b/>
          <w:bCs/>
        </w:rPr>
        <w:t>,</w:t>
      </w:r>
      <w:r w:rsidRPr="00BD191F">
        <w:rPr>
          <w:rFonts w:ascii="Palatino Linotype" w:hAnsi="Palatino Linotype" w:cs="Arial"/>
          <w:bCs/>
        </w:rPr>
        <w:t xml:space="preserve"> quien es la misma persona que formuló la solicitud de acceso a la </w:t>
      </w:r>
      <w:r w:rsidR="00327647" w:rsidRPr="00BD191F">
        <w:rPr>
          <w:rFonts w:ascii="Palatino Linotype" w:hAnsi="Palatino Linotype" w:cs="Arial"/>
          <w:bCs/>
        </w:rPr>
        <w:t>Información Pública</w:t>
      </w:r>
      <w:r w:rsidRPr="00BD191F">
        <w:rPr>
          <w:rFonts w:ascii="Palatino Linotype" w:hAnsi="Palatino Linotype" w:cs="Arial"/>
          <w:bCs/>
        </w:rPr>
        <w:t xml:space="preserve"> al </w:t>
      </w:r>
      <w:r w:rsidRPr="00BD191F">
        <w:rPr>
          <w:rFonts w:ascii="Palatino Linotype" w:hAnsi="Palatino Linotype" w:cs="Arial"/>
          <w:b/>
          <w:bCs/>
        </w:rPr>
        <w:t>SUJETO OBLIGADO</w:t>
      </w:r>
      <w:r w:rsidR="008814C5" w:rsidRPr="00BD191F">
        <w:rPr>
          <w:rFonts w:ascii="Palatino Linotype" w:hAnsi="Palatino Linotype" w:cs="Arial"/>
          <w:b/>
          <w:bCs/>
        </w:rPr>
        <w:t xml:space="preserve">, </w:t>
      </w:r>
      <w:r w:rsidR="008814C5" w:rsidRPr="00BD191F">
        <w:rPr>
          <w:rFonts w:ascii="Palatino Linotype" w:hAnsi="Palatino Linotype" w:cs="Arial"/>
        </w:rPr>
        <w:t>en razón de que las claves de acceso</w:t>
      </w:r>
      <w:r w:rsidR="008814C5" w:rsidRPr="00BD191F">
        <w:rPr>
          <w:rFonts w:ascii="Palatino Linotype" w:hAnsi="Palatino Linotype" w:cs="Arial"/>
          <w:b/>
          <w:bCs/>
        </w:rPr>
        <w:t xml:space="preserve"> </w:t>
      </w:r>
      <w:r w:rsidR="008814C5" w:rsidRPr="00BD191F">
        <w:rPr>
          <w:rFonts w:ascii="Palatino Linotype" w:hAnsi="Palatino Linotype" w:cs="Arial"/>
        </w:rPr>
        <w:t>al</w:t>
      </w:r>
      <w:r w:rsidR="008814C5" w:rsidRPr="00BD191F">
        <w:rPr>
          <w:rFonts w:ascii="Palatino Linotype" w:hAnsi="Palatino Linotype" w:cs="Arial"/>
          <w:b/>
          <w:bCs/>
        </w:rPr>
        <w:t xml:space="preserve"> </w:t>
      </w:r>
      <w:r w:rsidR="008814C5" w:rsidRPr="00BD191F">
        <w:rPr>
          <w:rFonts w:ascii="Palatino Linotype" w:eastAsia="Calibri" w:hAnsi="Palatino Linotype" w:cs="Arial"/>
          <w:lang w:eastAsia="en-US"/>
        </w:rPr>
        <w:t>Sistema de Acceso a la Información Mexiquense (</w:t>
      </w:r>
      <w:r w:rsidR="008814C5" w:rsidRPr="00BD191F">
        <w:rPr>
          <w:rFonts w:ascii="Palatino Linotype" w:eastAsia="Calibri" w:hAnsi="Palatino Linotype" w:cs="Arial"/>
          <w:b/>
          <w:bCs/>
          <w:lang w:eastAsia="en-US"/>
        </w:rPr>
        <w:t>SAIMEX</w:t>
      </w:r>
      <w:r w:rsidR="008814C5" w:rsidRPr="00BD191F">
        <w:rPr>
          <w:rFonts w:ascii="Palatino Linotype" w:eastAsia="Calibri" w:hAnsi="Palatino Linotype" w:cs="Arial"/>
          <w:lang w:eastAsia="en-US"/>
        </w:rPr>
        <w:t>)</w:t>
      </w:r>
      <w:r w:rsidR="000000E7" w:rsidRPr="00BD191F">
        <w:rPr>
          <w:rFonts w:ascii="Palatino Linotype" w:eastAsia="Calibri" w:hAnsi="Palatino Linotype" w:cs="Arial"/>
          <w:lang w:eastAsia="en-US"/>
        </w:rPr>
        <w:t xml:space="preserve"> son personales e irrepetibles a lo cual se tiene certeza que se trata de</w:t>
      </w:r>
      <w:r w:rsidR="00F3691E" w:rsidRPr="00BD191F">
        <w:rPr>
          <w:rFonts w:ascii="Palatino Linotype" w:eastAsia="Calibri" w:hAnsi="Palatino Linotype" w:cs="Arial"/>
          <w:lang w:eastAsia="en-US"/>
        </w:rPr>
        <w:t>l mismo particular.</w:t>
      </w:r>
    </w:p>
    <w:p w14:paraId="0983FFA5" w14:textId="77777777" w:rsidR="00934F5F" w:rsidRPr="00BD191F" w:rsidRDefault="00934F5F" w:rsidP="00181B6B">
      <w:pPr>
        <w:spacing w:line="360" w:lineRule="auto"/>
        <w:jc w:val="both"/>
        <w:rPr>
          <w:rFonts w:ascii="Palatino Linotype" w:eastAsia="Calibri" w:hAnsi="Palatino Linotype" w:cs="Arial"/>
          <w:lang w:eastAsia="en-US"/>
        </w:rPr>
      </w:pPr>
    </w:p>
    <w:p w14:paraId="25432406" w14:textId="77777777" w:rsidR="003A2183" w:rsidRPr="00BD191F" w:rsidRDefault="003A2183" w:rsidP="00181B6B">
      <w:pPr>
        <w:tabs>
          <w:tab w:val="center" w:pos="4252"/>
          <w:tab w:val="right" w:pos="8504"/>
        </w:tabs>
        <w:spacing w:line="360" w:lineRule="auto"/>
        <w:ind w:left="-57"/>
        <w:jc w:val="both"/>
        <w:rPr>
          <w:rFonts w:ascii="Palatino Linotype" w:eastAsiaTheme="minorEastAsia" w:hAnsi="Palatino Linotype" w:cs="Arial"/>
          <w:lang w:val="es-ES_tradnl"/>
        </w:rPr>
      </w:pPr>
      <w:r w:rsidRPr="00BD191F">
        <w:rPr>
          <w:rFonts w:ascii="Palatino Linotype" w:hAnsi="Palatino Linotype" w:cs="Arial"/>
          <w:b/>
          <w:sz w:val="28"/>
          <w:szCs w:val="28"/>
          <w:lang w:val="es-ES"/>
        </w:rPr>
        <w:t>TERCERO.</w:t>
      </w:r>
      <w:r w:rsidRPr="00BD191F">
        <w:rPr>
          <w:rFonts w:ascii="Palatino Linotype" w:eastAsiaTheme="minorEastAsia" w:hAnsi="Palatino Linotype" w:cs="Arial"/>
          <w:lang w:val="es-ES"/>
        </w:rPr>
        <w:t xml:space="preserve"> </w:t>
      </w:r>
      <w:r w:rsidRPr="00BD191F">
        <w:rPr>
          <w:rFonts w:ascii="Palatino Linotype" w:eastAsiaTheme="minorEastAsia" w:hAnsi="Palatino Linotype" w:cs="Arial"/>
          <w:b/>
          <w:lang w:val="es-ES_tradnl"/>
        </w:rPr>
        <w:t>Justificación de la Acumulación de los Recursos.</w:t>
      </w:r>
      <w:r w:rsidRPr="00BD191F">
        <w:rPr>
          <w:rFonts w:ascii="Palatino Linotype" w:eastAsiaTheme="minorEastAsia" w:hAnsi="Palatino Linotype" w:cs="Arial"/>
          <w:lang w:val="es-ES_tradnl"/>
        </w:rPr>
        <w:t xml:space="preserve"> </w:t>
      </w:r>
    </w:p>
    <w:p w14:paraId="1BC9B06E" w14:textId="303D2B13" w:rsidR="003A2183" w:rsidRPr="00BD191F" w:rsidRDefault="003A2183" w:rsidP="00181B6B">
      <w:pPr>
        <w:spacing w:line="360" w:lineRule="auto"/>
        <w:ind w:left="-57" w:right="-113"/>
        <w:jc w:val="both"/>
        <w:rPr>
          <w:rFonts w:ascii="Palatino Linotype" w:hAnsi="Palatino Linotype"/>
          <w:b/>
          <w:lang w:val="es-ES_tradnl"/>
        </w:rPr>
      </w:pPr>
      <w:r w:rsidRPr="00BD191F">
        <w:rPr>
          <w:rFonts w:ascii="Palatino Linotype" w:eastAsiaTheme="minorEastAsia" w:hAnsi="Palatino Linotype" w:cs="Arial"/>
          <w:lang w:val="es-ES_tradnl"/>
        </w:rPr>
        <w:t>De las constancias que obran en los expedientes acumulados, se advierte que en los recursos de revisión</w:t>
      </w:r>
      <w:r w:rsidRPr="00BD191F">
        <w:rPr>
          <w:rFonts w:ascii="Palatino Linotype" w:eastAsiaTheme="minorEastAsia" w:hAnsi="Palatino Linotype" w:cstheme="minorBidi"/>
          <w:lang w:val="es-ES_tradnl"/>
        </w:rPr>
        <w:t xml:space="preserve"> </w:t>
      </w:r>
      <w:r w:rsidR="00F9004E" w:rsidRPr="00BD191F">
        <w:rPr>
          <w:rFonts w:ascii="Palatino Linotype" w:hAnsi="Palatino Linotype" w:cs="Arial"/>
          <w:b/>
          <w:bCs/>
        </w:rPr>
        <w:t>04627/INFOEM/IP/RR/2022, 04631/INFOEM/IP/RR/2022, 04632/INFOEM/IP/RR/2022, 04634/INFOEM/IP/RR/2022 y 04663/INFOEM/IP/RR/2022</w:t>
      </w:r>
      <w:r w:rsidRPr="00BD191F">
        <w:rPr>
          <w:rFonts w:ascii="Palatino Linotype" w:eastAsiaTheme="minorEastAsia" w:hAnsi="Palatino Linotype" w:cs="Arial"/>
          <w:b/>
          <w:bCs/>
          <w:lang w:val="es-ES_tradnl"/>
        </w:rPr>
        <w:t xml:space="preserve">, </w:t>
      </w:r>
      <w:r w:rsidRPr="00BD191F">
        <w:rPr>
          <w:rFonts w:ascii="Palatino Linotype" w:eastAsiaTheme="minorEastAsia" w:hAnsi="Palatino Linotype" w:cs="Arial"/>
          <w:lang w:val="es-ES_tradnl"/>
        </w:rPr>
        <w:t xml:space="preserve">fueron presentados por el mismo </w:t>
      </w:r>
      <w:r w:rsidRPr="00BD191F">
        <w:rPr>
          <w:rFonts w:ascii="Palatino Linotype" w:eastAsiaTheme="minorEastAsia" w:hAnsi="Palatino Linotype" w:cs="Arial"/>
          <w:b/>
          <w:lang w:val="es-ES_tradnl"/>
        </w:rPr>
        <w:t>RECURRENTE</w:t>
      </w:r>
      <w:r w:rsidRPr="00BD191F">
        <w:rPr>
          <w:rFonts w:ascii="Palatino Linotype" w:eastAsiaTheme="minorEastAsia" w:hAnsi="Palatino Linotype" w:cs="Arial"/>
          <w:lang w:val="es-ES_tradnl"/>
        </w:rPr>
        <w:t xml:space="preserve"> respecto de los actos u omisiones del mismo </w:t>
      </w:r>
      <w:r w:rsidRPr="00BD191F">
        <w:rPr>
          <w:rFonts w:ascii="Palatino Linotype" w:eastAsiaTheme="minorEastAsia" w:hAnsi="Palatino Linotype" w:cs="Arial"/>
          <w:b/>
          <w:lang w:val="es-ES_tradnl"/>
        </w:rPr>
        <w:t>SUJETO OBLIGADO</w:t>
      </w:r>
      <w:r w:rsidRPr="00BD191F">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BD191F">
        <w:rPr>
          <w:rFonts w:ascii="Palatino Linotype" w:eastAsiaTheme="minorEastAsia" w:hAnsi="Palatino Linotype" w:cs="Arial"/>
          <w:lang w:val="es-ES_tradnl"/>
        </w:rPr>
        <w:t>,</w:t>
      </w:r>
      <w:r w:rsidRPr="00BD191F">
        <w:rPr>
          <w:rFonts w:ascii="Palatino Linotype" w:eastAsiaTheme="minorEastAsia" w:hAnsi="Palatino Linotype" w:cs="Arial"/>
          <w:lang w:val="es-ES_tradnl"/>
        </w:rPr>
        <w:t xml:space="preserve"> del </w:t>
      </w:r>
      <w:r w:rsidRPr="00BD191F">
        <w:rPr>
          <w:rFonts w:ascii="Palatino Linotype" w:eastAsiaTheme="minorEastAsia" w:hAnsi="Palatino Linotype" w:cs="Arial"/>
          <w:lang w:val="es-ES"/>
        </w:rPr>
        <w:t xml:space="preserve">Código de Procedimientos </w:t>
      </w:r>
      <w:r w:rsidRPr="00BD191F">
        <w:rPr>
          <w:rFonts w:ascii="Palatino Linotype" w:eastAsiaTheme="minorEastAsia" w:hAnsi="Palatino Linotype" w:cs="Arial"/>
          <w:lang w:val="es-ES"/>
        </w:rPr>
        <w:lastRenderedPageBreak/>
        <w:t xml:space="preserve">Administrativos del Estado de México, de aplicación supletoria en términos del </w:t>
      </w:r>
      <w:r w:rsidRPr="00BD191F">
        <w:rPr>
          <w:rFonts w:ascii="Palatino Linotype" w:eastAsiaTheme="minorEastAsia" w:hAnsi="Palatino Linotype" w:cs="Arial"/>
          <w:lang w:val="es-ES_tradnl"/>
        </w:rPr>
        <w:t xml:space="preserve">artículo 195 de </w:t>
      </w:r>
      <w:r w:rsidRPr="00BD191F">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238232EC" w14:textId="77777777" w:rsidR="003A2183" w:rsidRPr="00BD191F" w:rsidRDefault="003A2183" w:rsidP="00181B6B">
      <w:pPr>
        <w:tabs>
          <w:tab w:val="left" w:pos="8222"/>
        </w:tabs>
        <w:ind w:left="851" w:right="1134"/>
        <w:jc w:val="center"/>
        <w:rPr>
          <w:rFonts w:ascii="Palatino Linotype" w:hAnsi="Palatino Linotype" w:cs="Arial"/>
          <w:b/>
          <w:i/>
          <w:sz w:val="22"/>
          <w:szCs w:val="22"/>
        </w:rPr>
      </w:pPr>
    </w:p>
    <w:p w14:paraId="54E83BBC" w14:textId="77777777" w:rsidR="003A2183" w:rsidRPr="00BD191F" w:rsidRDefault="003A2183" w:rsidP="00181B6B">
      <w:pPr>
        <w:tabs>
          <w:tab w:val="left" w:pos="8222"/>
        </w:tabs>
        <w:ind w:left="851" w:right="1134"/>
        <w:jc w:val="center"/>
        <w:rPr>
          <w:rFonts w:ascii="Palatino Linotype" w:hAnsi="Palatino Linotype" w:cs="Arial"/>
          <w:b/>
          <w:i/>
          <w:sz w:val="22"/>
          <w:szCs w:val="22"/>
        </w:rPr>
      </w:pPr>
      <w:r w:rsidRPr="00BD191F">
        <w:rPr>
          <w:rFonts w:ascii="Palatino Linotype" w:hAnsi="Palatino Linotype" w:cs="Arial"/>
          <w:b/>
          <w:i/>
          <w:sz w:val="22"/>
          <w:szCs w:val="22"/>
        </w:rPr>
        <w:t>“Código de Procedimientos Administrativos del Estado de México</w:t>
      </w:r>
    </w:p>
    <w:p w14:paraId="3AC6F8F6" w14:textId="77777777" w:rsidR="00794131" w:rsidRPr="00BD191F" w:rsidRDefault="00794131" w:rsidP="00181B6B">
      <w:pPr>
        <w:tabs>
          <w:tab w:val="left" w:pos="8222"/>
        </w:tabs>
        <w:ind w:left="851" w:right="1134"/>
        <w:jc w:val="center"/>
        <w:rPr>
          <w:rFonts w:ascii="Palatino Linotype" w:hAnsi="Palatino Linotype" w:cs="Arial"/>
          <w:b/>
          <w:i/>
          <w:sz w:val="22"/>
          <w:szCs w:val="22"/>
        </w:rPr>
      </w:pPr>
    </w:p>
    <w:p w14:paraId="6C487762" w14:textId="77777777" w:rsidR="003A2183" w:rsidRPr="00BD191F" w:rsidRDefault="003A2183" w:rsidP="00181B6B">
      <w:pPr>
        <w:tabs>
          <w:tab w:val="left" w:pos="8222"/>
        </w:tabs>
        <w:ind w:left="851" w:right="1134"/>
        <w:jc w:val="both"/>
        <w:rPr>
          <w:rFonts w:ascii="Palatino Linotype" w:hAnsi="Palatino Linotype" w:cs="Arial"/>
          <w:i/>
          <w:sz w:val="22"/>
          <w:szCs w:val="22"/>
        </w:rPr>
      </w:pPr>
      <w:r w:rsidRPr="00BD191F">
        <w:rPr>
          <w:rFonts w:ascii="Palatino Linotype" w:hAnsi="Palatino Linotype" w:cs="Arial"/>
          <w:i/>
          <w:sz w:val="22"/>
          <w:szCs w:val="22"/>
        </w:rPr>
        <w:t>“</w:t>
      </w:r>
      <w:r w:rsidRPr="00BD191F">
        <w:rPr>
          <w:rFonts w:ascii="Palatino Linotype" w:hAnsi="Palatino Linotype" w:cs="Arial"/>
          <w:b/>
          <w:i/>
          <w:sz w:val="22"/>
          <w:szCs w:val="22"/>
        </w:rPr>
        <w:t>Artículo 18</w:t>
      </w:r>
      <w:r w:rsidRPr="00BD191F">
        <w:rPr>
          <w:rFonts w:ascii="Palatino Linotype" w:hAnsi="Palatino Linotype" w:cs="Arial"/>
          <w:i/>
          <w:sz w:val="22"/>
          <w:szCs w:val="22"/>
        </w:rPr>
        <w:t xml:space="preserve">.- </w:t>
      </w:r>
      <w:r w:rsidRPr="00BD191F">
        <w:rPr>
          <w:rFonts w:ascii="Palatino Linotype" w:hAnsi="Palatino Linotype" w:cs="Arial"/>
          <w:b/>
          <w:i/>
          <w:sz w:val="22"/>
          <w:szCs w:val="22"/>
        </w:rPr>
        <w:t xml:space="preserve">La autoridad administrativa o el Tribunal </w:t>
      </w:r>
      <w:r w:rsidRPr="00BD191F">
        <w:rPr>
          <w:rFonts w:ascii="Palatino Linotype" w:hAnsi="Palatino Linotype" w:cs="Arial"/>
          <w:b/>
          <w:i/>
          <w:sz w:val="22"/>
          <w:szCs w:val="22"/>
          <w:u w:val="single"/>
        </w:rPr>
        <w:t>acordarán la acumulación de los expedientes</w:t>
      </w:r>
      <w:r w:rsidRPr="00BD191F">
        <w:rPr>
          <w:rFonts w:ascii="Palatino Linotype" w:hAnsi="Palatino Linotype" w:cs="Arial"/>
          <w:b/>
          <w:i/>
          <w:sz w:val="22"/>
          <w:szCs w:val="22"/>
        </w:rPr>
        <w:t xml:space="preserve"> del procedimiento y proceso administrativo que ante ellos se sigan, de oficio</w:t>
      </w:r>
      <w:r w:rsidRPr="00BD191F">
        <w:rPr>
          <w:rFonts w:ascii="Palatino Linotype" w:hAnsi="Palatino Linotype" w:cs="Arial"/>
          <w:i/>
          <w:sz w:val="22"/>
          <w:szCs w:val="22"/>
        </w:rPr>
        <w:t xml:space="preserve"> o a petición de parte, </w:t>
      </w:r>
      <w:r w:rsidRPr="00BD191F">
        <w:rPr>
          <w:rFonts w:ascii="Palatino Linotype" w:hAnsi="Palatino Linotype" w:cs="Arial"/>
          <w:b/>
          <w:i/>
          <w:sz w:val="22"/>
          <w:szCs w:val="22"/>
          <w:u w:val="single"/>
        </w:rPr>
        <w:t>cuando las partes</w:t>
      </w:r>
      <w:r w:rsidRPr="00BD191F">
        <w:rPr>
          <w:rFonts w:ascii="Palatino Linotype" w:hAnsi="Palatino Linotype" w:cs="Arial"/>
          <w:i/>
          <w:sz w:val="22"/>
          <w:szCs w:val="22"/>
        </w:rPr>
        <w:t xml:space="preserve"> o los actos administrativos </w:t>
      </w:r>
      <w:r w:rsidRPr="00BD191F">
        <w:rPr>
          <w:rFonts w:ascii="Palatino Linotype" w:hAnsi="Palatino Linotype" w:cs="Arial"/>
          <w:b/>
          <w:i/>
          <w:sz w:val="22"/>
          <w:szCs w:val="22"/>
          <w:u w:val="single"/>
        </w:rPr>
        <w:t>sean iguales</w:t>
      </w:r>
      <w:r w:rsidRPr="00BD191F">
        <w:rPr>
          <w:rFonts w:ascii="Palatino Linotype" w:hAnsi="Palatino Linotype" w:cs="Arial"/>
          <w:i/>
          <w:sz w:val="22"/>
          <w:szCs w:val="22"/>
        </w:rPr>
        <w:t xml:space="preserve">, se trate de actos conexos o </w:t>
      </w:r>
      <w:r w:rsidRPr="00BD191F">
        <w:rPr>
          <w:rFonts w:ascii="Palatino Linotype" w:hAnsi="Palatino Linotype" w:cs="Arial"/>
          <w:b/>
          <w:i/>
          <w:sz w:val="22"/>
          <w:szCs w:val="22"/>
          <w:u w:val="single"/>
        </w:rPr>
        <w:t>resulte conveniente el trámite unificado de los asuntos, para evitar la emisión de resoluciones contradictorias</w:t>
      </w:r>
      <w:r w:rsidRPr="00BD191F">
        <w:rPr>
          <w:rFonts w:ascii="Palatino Linotype" w:hAnsi="Palatino Linotype" w:cs="Arial"/>
          <w:i/>
          <w:sz w:val="22"/>
          <w:szCs w:val="22"/>
        </w:rPr>
        <w:t>. La misma regla se aplicará, en lo conducente, para la separación de los expedientes.”</w:t>
      </w:r>
    </w:p>
    <w:p w14:paraId="7187CB73" w14:textId="77777777" w:rsidR="00794131" w:rsidRPr="00BD191F" w:rsidRDefault="00794131" w:rsidP="00181B6B">
      <w:pPr>
        <w:tabs>
          <w:tab w:val="left" w:pos="8222"/>
        </w:tabs>
        <w:ind w:left="851" w:right="1134"/>
        <w:jc w:val="both"/>
        <w:rPr>
          <w:rFonts w:ascii="Palatino Linotype" w:hAnsi="Palatino Linotype" w:cs="Arial"/>
          <w:i/>
          <w:sz w:val="22"/>
          <w:szCs w:val="22"/>
        </w:rPr>
      </w:pPr>
    </w:p>
    <w:p w14:paraId="4756F001" w14:textId="6EAE7C49" w:rsidR="00794131" w:rsidRPr="00BD191F" w:rsidRDefault="003A2183" w:rsidP="00181B6B">
      <w:pPr>
        <w:tabs>
          <w:tab w:val="left" w:pos="8222"/>
        </w:tabs>
        <w:ind w:left="851" w:right="1134"/>
        <w:jc w:val="center"/>
        <w:rPr>
          <w:rFonts w:ascii="Palatino Linotype" w:hAnsi="Palatino Linotype" w:cs="Arial"/>
          <w:b/>
          <w:i/>
          <w:sz w:val="22"/>
          <w:szCs w:val="22"/>
        </w:rPr>
      </w:pPr>
      <w:r w:rsidRPr="00BD191F">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BD191F" w:rsidRDefault="003A2183" w:rsidP="00181B6B">
      <w:pPr>
        <w:tabs>
          <w:tab w:val="left" w:pos="8222"/>
        </w:tabs>
        <w:ind w:left="851" w:right="1134"/>
        <w:jc w:val="both"/>
        <w:rPr>
          <w:rFonts w:ascii="Palatino Linotype" w:hAnsi="Palatino Linotype" w:cs="Arial"/>
          <w:i/>
          <w:sz w:val="22"/>
          <w:szCs w:val="22"/>
        </w:rPr>
      </w:pPr>
      <w:r w:rsidRPr="00BD191F">
        <w:rPr>
          <w:rFonts w:ascii="Palatino Linotype" w:hAnsi="Palatino Linotype" w:cs="Arial"/>
          <w:i/>
          <w:sz w:val="22"/>
          <w:szCs w:val="22"/>
        </w:rPr>
        <w:t>“</w:t>
      </w:r>
      <w:r w:rsidRPr="00BD191F">
        <w:rPr>
          <w:rFonts w:ascii="Palatino Linotype" w:hAnsi="Palatino Linotype" w:cs="Arial"/>
          <w:b/>
          <w:i/>
          <w:sz w:val="22"/>
          <w:szCs w:val="22"/>
        </w:rPr>
        <w:t xml:space="preserve">Artículo 195. </w:t>
      </w:r>
      <w:r w:rsidRPr="00BD191F">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BD191F" w:rsidRDefault="003A2183" w:rsidP="00181B6B">
      <w:pPr>
        <w:tabs>
          <w:tab w:val="left" w:pos="8222"/>
        </w:tabs>
        <w:ind w:left="851" w:right="1134"/>
        <w:jc w:val="both"/>
        <w:rPr>
          <w:rFonts w:ascii="Palatino Linotype" w:hAnsi="Palatino Linotype" w:cs="Arial"/>
          <w:sz w:val="22"/>
          <w:szCs w:val="22"/>
        </w:rPr>
      </w:pPr>
      <w:r w:rsidRPr="00BD191F">
        <w:rPr>
          <w:rFonts w:ascii="Palatino Linotype" w:hAnsi="Palatino Linotype" w:cs="Arial"/>
          <w:sz w:val="22"/>
          <w:szCs w:val="22"/>
        </w:rPr>
        <w:t>(Énfasis añadido)</w:t>
      </w:r>
    </w:p>
    <w:p w14:paraId="73564257" w14:textId="77777777" w:rsidR="003A2183" w:rsidRPr="00BD191F" w:rsidRDefault="003A2183" w:rsidP="00181B6B">
      <w:pPr>
        <w:jc w:val="both"/>
        <w:rPr>
          <w:rFonts w:ascii="Palatino Linotype" w:hAnsi="Palatino Linotype" w:cs="Arial"/>
          <w:b/>
          <w:szCs w:val="28"/>
        </w:rPr>
      </w:pPr>
    </w:p>
    <w:p w14:paraId="4F3BF199" w14:textId="77777777" w:rsidR="003A2183" w:rsidRPr="00BD191F" w:rsidRDefault="003A2183" w:rsidP="00181B6B">
      <w:pPr>
        <w:tabs>
          <w:tab w:val="center" w:pos="4252"/>
          <w:tab w:val="right" w:pos="8504"/>
        </w:tabs>
        <w:spacing w:line="360" w:lineRule="auto"/>
        <w:jc w:val="both"/>
        <w:rPr>
          <w:rFonts w:ascii="Palatino Linotype" w:eastAsiaTheme="minorEastAsia" w:hAnsi="Palatino Linotype" w:cs="Arial"/>
          <w:lang w:val="es-ES_tradnl"/>
        </w:rPr>
      </w:pPr>
      <w:r w:rsidRPr="00BD191F">
        <w:rPr>
          <w:rFonts w:ascii="Palatino Linotype" w:eastAsiaTheme="minorEastAsia" w:hAnsi="Palatino Linotype" w:cs="Arial"/>
          <w:lang w:val="es-ES_tradnl"/>
        </w:rPr>
        <w:t>De lo dispuesto en los numerales citados en el párrafo que antecede, dicha acumulación procede cuando:</w:t>
      </w:r>
    </w:p>
    <w:p w14:paraId="0D815A9F" w14:textId="77777777" w:rsidR="000A5AC3" w:rsidRPr="00BD191F" w:rsidRDefault="000A5AC3" w:rsidP="00181B6B">
      <w:pPr>
        <w:tabs>
          <w:tab w:val="center" w:pos="4252"/>
          <w:tab w:val="right" w:pos="8504"/>
        </w:tabs>
        <w:spacing w:line="360" w:lineRule="auto"/>
        <w:jc w:val="both"/>
        <w:rPr>
          <w:rFonts w:ascii="Palatino Linotype" w:eastAsiaTheme="minorEastAsia" w:hAnsi="Palatino Linotype" w:cs="Arial"/>
          <w:lang w:val="es-ES_tradnl"/>
        </w:rPr>
      </w:pPr>
    </w:p>
    <w:p w14:paraId="49B06D4C" w14:textId="77777777" w:rsidR="003A2183" w:rsidRPr="00BD191F" w:rsidRDefault="003A2183" w:rsidP="00181B6B">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BD191F">
        <w:rPr>
          <w:rFonts w:ascii="Palatino Linotype" w:eastAsiaTheme="minorEastAsia" w:hAnsi="Palatino Linotype" w:cs="Arial"/>
          <w:lang w:val="es-ES_tradnl"/>
        </w:rPr>
        <w:t>El solicitante y la información referida sean las mismas;</w:t>
      </w:r>
    </w:p>
    <w:p w14:paraId="105DD9F9" w14:textId="77777777" w:rsidR="003A2183" w:rsidRPr="00BD191F" w:rsidRDefault="003A2183" w:rsidP="00181B6B">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BD191F">
        <w:rPr>
          <w:rFonts w:ascii="Palatino Linotype" w:eastAsiaTheme="minorEastAsia" w:hAnsi="Palatino Linotype" w:cs="Arial"/>
          <w:b/>
          <w:u w:val="single"/>
          <w:lang w:val="es-ES_tradnl"/>
        </w:rPr>
        <w:t>Las partes o los actos impugnados sean iguales</w:t>
      </w:r>
      <w:r w:rsidRPr="00BD191F">
        <w:rPr>
          <w:rFonts w:ascii="Palatino Linotype" w:eastAsiaTheme="minorEastAsia" w:hAnsi="Palatino Linotype" w:cs="Arial"/>
          <w:lang w:val="es-ES_tradnl"/>
        </w:rPr>
        <w:t>;</w:t>
      </w:r>
    </w:p>
    <w:p w14:paraId="7B7FE55E" w14:textId="77777777" w:rsidR="003A2183" w:rsidRPr="00BD191F" w:rsidRDefault="003A2183" w:rsidP="00181B6B">
      <w:pPr>
        <w:numPr>
          <w:ilvl w:val="0"/>
          <w:numId w:val="5"/>
        </w:numPr>
        <w:tabs>
          <w:tab w:val="center" w:pos="4252"/>
          <w:tab w:val="right" w:pos="8504"/>
        </w:tabs>
        <w:spacing w:line="360" w:lineRule="auto"/>
        <w:jc w:val="both"/>
        <w:rPr>
          <w:rFonts w:ascii="Palatino Linotype" w:eastAsiaTheme="minorEastAsia" w:hAnsi="Palatino Linotype" w:cs="Arial"/>
          <w:lang w:val="es-ES_tradnl"/>
        </w:rPr>
      </w:pPr>
      <w:r w:rsidRPr="00BD191F">
        <w:rPr>
          <w:rFonts w:ascii="Palatino Linotype" w:eastAsiaTheme="minorEastAsia" w:hAnsi="Palatino Linotype" w:cs="Arial"/>
          <w:b/>
          <w:u w:val="single"/>
          <w:lang w:val="es-ES_tradnl"/>
        </w:rPr>
        <w:t>Cuando se trate del mismo solicitante, el mismo Sujeto Obligado</w:t>
      </w:r>
      <w:r w:rsidRPr="00BD191F">
        <w:rPr>
          <w:rFonts w:ascii="Palatino Linotype" w:eastAsiaTheme="minorEastAsia" w:hAnsi="Palatino Linotype" w:cs="Arial"/>
          <w:lang w:val="es-ES_tradnl"/>
        </w:rPr>
        <w:t>, y</w:t>
      </w:r>
    </w:p>
    <w:p w14:paraId="748F4506" w14:textId="77777777" w:rsidR="003A2183" w:rsidRPr="00BD191F" w:rsidRDefault="003A2183" w:rsidP="00181B6B">
      <w:pPr>
        <w:numPr>
          <w:ilvl w:val="0"/>
          <w:numId w:val="5"/>
        </w:numPr>
        <w:tabs>
          <w:tab w:val="center" w:pos="4252"/>
          <w:tab w:val="right" w:pos="8504"/>
        </w:tabs>
        <w:spacing w:line="360" w:lineRule="auto"/>
        <w:ind w:left="357" w:hanging="357"/>
        <w:jc w:val="both"/>
        <w:rPr>
          <w:rFonts w:ascii="Palatino Linotype" w:eastAsiaTheme="minorEastAsia" w:hAnsi="Palatino Linotype" w:cs="Arial"/>
          <w:lang w:val="es-ES_tradnl"/>
        </w:rPr>
      </w:pPr>
      <w:r w:rsidRPr="00BD191F">
        <w:rPr>
          <w:rFonts w:ascii="Palatino Linotype" w:eastAsiaTheme="minorEastAsia" w:hAnsi="Palatino Linotype" w:cs="Arial"/>
          <w:lang w:val="es-ES_tradnl"/>
        </w:rPr>
        <w:t>Aun tratándose de solicitudes diversas, resulte conveniente la resolución unificada de los asuntos.</w:t>
      </w:r>
    </w:p>
    <w:p w14:paraId="3883C0C3" w14:textId="77777777" w:rsidR="00367EE5" w:rsidRPr="00BD191F" w:rsidRDefault="00367EE5" w:rsidP="00181B6B">
      <w:pPr>
        <w:tabs>
          <w:tab w:val="center" w:pos="4252"/>
          <w:tab w:val="right" w:pos="8504"/>
        </w:tabs>
        <w:spacing w:line="360" w:lineRule="auto"/>
        <w:ind w:left="357"/>
        <w:jc w:val="both"/>
        <w:rPr>
          <w:rFonts w:ascii="Palatino Linotype" w:eastAsiaTheme="minorEastAsia" w:hAnsi="Palatino Linotype" w:cs="Arial"/>
          <w:lang w:val="es-ES_tradnl"/>
        </w:rPr>
      </w:pPr>
    </w:p>
    <w:p w14:paraId="3757FD61" w14:textId="0D5CD71C" w:rsidR="003A2183" w:rsidRPr="00BD191F" w:rsidRDefault="003A2183" w:rsidP="00181B6B">
      <w:pPr>
        <w:widowControl w:val="0"/>
        <w:autoSpaceDE w:val="0"/>
        <w:autoSpaceDN w:val="0"/>
        <w:adjustRightInd w:val="0"/>
        <w:spacing w:line="360" w:lineRule="auto"/>
        <w:jc w:val="both"/>
        <w:rPr>
          <w:rFonts w:ascii="Palatino Linotype" w:hAnsi="Palatino Linotype" w:cs="Arial"/>
        </w:rPr>
      </w:pPr>
      <w:r w:rsidRPr="00BD191F">
        <w:rPr>
          <w:rFonts w:ascii="Palatino Linotype" w:hAnsi="Palatino Linotype" w:cs="Arial"/>
        </w:rPr>
        <w:t xml:space="preserve">Conforme a lo anterior, los recursos de revisión que nos ocupan fueron interpuestos </w:t>
      </w:r>
      <w:r w:rsidRPr="00BD191F">
        <w:rPr>
          <w:rFonts w:ascii="Palatino Linotype" w:hAnsi="Palatino Linotype" w:cs="Arial"/>
        </w:rPr>
        <w:lastRenderedPageBreak/>
        <w:t xml:space="preserve">por </w:t>
      </w:r>
      <w:r w:rsidR="0022329F" w:rsidRPr="00BD191F">
        <w:rPr>
          <w:rFonts w:ascii="Palatino Linotype" w:hAnsi="Palatino Linotype" w:cs="Arial"/>
        </w:rPr>
        <w:t>el</w:t>
      </w:r>
      <w:r w:rsidRPr="00BD191F">
        <w:rPr>
          <w:rFonts w:ascii="Palatino Linotype" w:hAnsi="Palatino Linotype" w:cs="Arial"/>
        </w:rPr>
        <w:t xml:space="preserve"> mism</w:t>
      </w:r>
      <w:r w:rsidR="000A5AC3" w:rsidRPr="00BD191F">
        <w:rPr>
          <w:rFonts w:ascii="Palatino Linotype" w:hAnsi="Palatino Linotype" w:cs="Arial"/>
        </w:rPr>
        <w:t>o</w:t>
      </w:r>
      <w:r w:rsidRPr="00BD191F">
        <w:rPr>
          <w:rFonts w:ascii="Palatino Linotype" w:hAnsi="Palatino Linotype" w:cs="Arial"/>
        </w:rPr>
        <w:t xml:space="preserve"> </w:t>
      </w:r>
      <w:r w:rsidRPr="00BD191F">
        <w:rPr>
          <w:rFonts w:ascii="Palatino Linotype" w:hAnsi="Palatino Linotype" w:cs="Arial"/>
          <w:b/>
        </w:rPr>
        <w:t>RECURRENTE</w:t>
      </w:r>
      <w:r w:rsidRPr="00BD191F">
        <w:rPr>
          <w:rFonts w:ascii="Palatino Linotype" w:hAnsi="Palatino Linotype" w:cs="Arial"/>
        </w:rPr>
        <w:t xml:space="preserve"> ante el mismo </w:t>
      </w:r>
      <w:r w:rsidRPr="00BD191F">
        <w:rPr>
          <w:rFonts w:ascii="Palatino Linotype" w:hAnsi="Palatino Linotype" w:cs="Arial"/>
          <w:b/>
        </w:rPr>
        <w:t>SUJETO OBLIGADO</w:t>
      </w:r>
      <w:r w:rsidRPr="00BD191F">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087C53D" w14:textId="77777777" w:rsidR="00253842" w:rsidRPr="00BD191F" w:rsidRDefault="00253842" w:rsidP="00181B6B">
      <w:pPr>
        <w:widowControl w:val="0"/>
        <w:autoSpaceDE w:val="0"/>
        <w:autoSpaceDN w:val="0"/>
        <w:adjustRightInd w:val="0"/>
        <w:spacing w:line="360" w:lineRule="auto"/>
        <w:jc w:val="both"/>
        <w:rPr>
          <w:rFonts w:ascii="Palatino Linotype" w:hAnsi="Palatino Linotype" w:cs="Arial"/>
        </w:rPr>
      </w:pPr>
    </w:p>
    <w:p w14:paraId="375B2909" w14:textId="66A7D819" w:rsidR="007366EE" w:rsidRPr="00BD191F" w:rsidRDefault="0014634C" w:rsidP="00181B6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D191F">
        <w:rPr>
          <w:rFonts w:ascii="Palatino Linotype" w:hAnsi="Palatino Linotype" w:cs="Arial"/>
          <w:b/>
          <w:sz w:val="28"/>
        </w:rPr>
        <w:t>CUARTO</w:t>
      </w:r>
      <w:r w:rsidR="00200BFC" w:rsidRPr="00BD191F">
        <w:rPr>
          <w:rFonts w:ascii="Palatino Linotype" w:hAnsi="Palatino Linotype" w:cs="Arial"/>
          <w:b/>
        </w:rPr>
        <w:t xml:space="preserve">. </w:t>
      </w:r>
      <w:r w:rsidR="00200BFC" w:rsidRPr="00BD191F">
        <w:rPr>
          <w:rFonts w:ascii="Palatino Linotype" w:hAnsi="Palatino Linotype" w:cs="Arial"/>
          <w:b/>
          <w:lang w:val="es-ES"/>
        </w:rPr>
        <w:t>Oportunidad</w:t>
      </w:r>
      <w:r w:rsidR="00FD561B" w:rsidRPr="00BD191F">
        <w:rPr>
          <w:rFonts w:ascii="Palatino Linotype" w:hAnsi="Palatino Linotype" w:cs="Arial"/>
        </w:rPr>
        <w:t xml:space="preserve">. </w:t>
      </w:r>
    </w:p>
    <w:p w14:paraId="6C2740F7" w14:textId="77777777" w:rsidR="004F1F7A" w:rsidRPr="00BD191F" w:rsidRDefault="004F1F7A" w:rsidP="00181B6B">
      <w:pPr>
        <w:autoSpaceDE w:val="0"/>
        <w:autoSpaceDN w:val="0"/>
        <w:adjustRightInd w:val="0"/>
        <w:spacing w:line="360" w:lineRule="auto"/>
        <w:ind w:right="49"/>
        <w:jc w:val="both"/>
        <w:rPr>
          <w:rFonts w:ascii="Palatino Linotype" w:hAnsi="Palatino Linotype" w:cs="Arial"/>
          <w:color w:val="000000" w:themeColor="text1"/>
          <w:lang w:val="es-ES"/>
        </w:rPr>
      </w:pPr>
      <w:r w:rsidRPr="00BD191F">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38F42D01" w14:textId="77777777" w:rsidR="004F1F7A" w:rsidRPr="00BD191F" w:rsidRDefault="004F1F7A" w:rsidP="00181B6B">
      <w:pPr>
        <w:jc w:val="both"/>
        <w:rPr>
          <w:rFonts w:ascii="Palatino Linotype" w:hAnsi="Palatino Linotype" w:cs="Arial"/>
          <w:color w:val="000000" w:themeColor="text1"/>
          <w:lang w:val="es-ES"/>
        </w:rPr>
      </w:pPr>
    </w:p>
    <w:p w14:paraId="0A6F6126" w14:textId="77777777" w:rsidR="004F1F7A" w:rsidRPr="00BD191F" w:rsidRDefault="004F1F7A" w:rsidP="00181B6B">
      <w:pPr>
        <w:autoSpaceDE w:val="0"/>
        <w:autoSpaceDN w:val="0"/>
        <w:adjustRightInd w:val="0"/>
        <w:ind w:left="851" w:right="902"/>
        <w:jc w:val="both"/>
        <w:rPr>
          <w:rFonts w:ascii="Palatino Linotype" w:hAnsi="Palatino Linotype" w:cs="Arial"/>
          <w:i/>
          <w:color w:val="000000" w:themeColor="text1"/>
          <w:sz w:val="22"/>
          <w:szCs w:val="22"/>
          <w:lang w:val="es-ES"/>
        </w:rPr>
      </w:pPr>
      <w:r w:rsidRPr="00BD191F">
        <w:rPr>
          <w:rFonts w:ascii="Palatino Linotype" w:hAnsi="Palatino Linotype" w:cs="Arial"/>
          <w:b/>
          <w:i/>
          <w:color w:val="000000" w:themeColor="text1"/>
          <w:sz w:val="22"/>
          <w:szCs w:val="22"/>
          <w:lang w:val="es-ES"/>
        </w:rPr>
        <w:t>“Artículo 163.</w:t>
      </w:r>
      <w:r w:rsidRPr="00BD191F">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DEEA3DA" w14:textId="77777777" w:rsidR="004F1F7A" w:rsidRPr="00BD191F" w:rsidRDefault="004F1F7A" w:rsidP="00181B6B">
      <w:pPr>
        <w:autoSpaceDE w:val="0"/>
        <w:autoSpaceDN w:val="0"/>
        <w:adjustRightInd w:val="0"/>
        <w:ind w:left="851" w:right="902"/>
        <w:jc w:val="both"/>
        <w:rPr>
          <w:rFonts w:ascii="Palatino Linotype" w:hAnsi="Palatino Linotype" w:cs="Arial"/>
          <w:i/>
          <w:color w:val="000000" w:themeColor="text1"/>
          <w:sz w:val="22"/>
          <w:szCs w:val="22"/>
          <w:lang w:val="es-ES"/>
        </w:rPr>
      </w:pPr>
    </w:p>
    <w:p w14:paraId="7710D31C" w14:textId="77777777" w:rsidR="004F1F7A" w:rsidRPr="00BD191F" w:rsidRDefault="004F1F7A" w:rsidP="00181B6B">
      <w:pPr>
        <w:autoSpaceDE w:val="0"/>
        <w:autoSpaceDN w:val="0"/>
        <w:adjustRightInd w:val="0"/>
        <w:ind w:left="851" w:right="902"/>
        <w:jc w:val="both"/>
        <w:rPr>
          <w:rFonts w:ascii="Palatino Linotype" w:hAnsi="Palatino Linotype" w:cs="Arial"/>
          <w:i/>
          <w:color w:val="000000" w:themeColor="text1"/>
          <w:sz w:val="22"/>
          <w:szCs w:val="22"/>
          <w:lang w:val="es-ES"/>
        </w:rPr>
      </w:pPr>
      <w:r w:rsidRPr="00BD191F">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B7FCF2F" w14:textId="77777777" w:rsidR="004F1F7A" w:rsidRPr="00BD191F" w:rsidRDefault="004F1F7A" w:rsidP="00181B6B">
      <w:pPr>
        <w:ind w:left="851" w:right="901"/>
        <w:jc w:val="both"/>
        <w:rPr>
          <w:rFonts w:ascii="Palatino Linotype" w:hAnsi="Palatino Linotype" w:cs="Arial"/>
          <w:i/>
          <w:color w:val="000000" w:themeColor="text1"/>
          <w:szCs w:val="22"/>
          <w:lang w:val="es-ES"/>
        </w:rPr>
      </w:pPr>
    </w:p>
    <w:p w14:paraId="513C1B36" w14:textId="77777777" w:rsidR="004F1F7A" w:rsidRPr="00BD191F" w:rsidRDefault="004F1F7A" w:rsidP="00181B6B">
      <w:pPr>
        <w:spacing w:line="360" w:lineRule="auto"/>
        <w:jc w:val="both"/>
        <w:rPr>
          <w:rFonts w:ascii="Palatino Linotype" w:hAnsi="Palatino Linotype" w:cs="Arial"/>
          <w:color w:val="000000" w:themeColor="text1"/>
          <w:lang w:val="es-ES"/>
        </w:rPr>
      </w:pPr>
      <w:r w:rsidRPr="00BD191F">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09ECB7FE" w14:textId="77777777" w:rsidR="004F1F7A" w:rsidRPr="00BD191F" w:rsidRDefault="004F1F7A" w:rsidP="00181B6B">
      <w:pPr>
        <w:spacing w:line="360" w:lineRule="auto"/>
        <w:jc w:val="both"/>
        <w:rPr>
          <w:rFonts w:ascii="Palatino Linotype" w:hAnsi="Palatino Linotype" w:cs="Arial"/>
          <w:color w:val="000000" w:themeColor="text1"/>
          <w:sz w:val="16"/>
          <w:szCs w:val="16"/>
          <w:lang w:val="es-ES"/>
        </w:rPr>
      </w:pPr>
    </w:p>
    <w:p w14:paraId="595B48CA" w14:textId="77777777" w:rsidR="004F1F7A" w:rsidRPr="00BD191F" w:rsidRDefault="004F1F7A" w:rsidP="00181B6B">
      <w:pPr>
        <w:spacing w:line="360" w:lineRule="auto"/>
        <w:jc w:val="both"/>
        <w:rPr>
          <w:rFonts w:ascii="Palatino Linotype" w:hAnsi="Palatino Linotype" w:cs="Arial"/>
          <w:color w:val="000000" w:themeColor="text1"/>
          <w:lang w:val="es-ES"/>
        </w:rPr>
      </w:pPr>
      <w:r w:rsidRPr="00BD191F">
        <w:rPr>
          <w:rFonts w:ascii="Palatino Linotype" w:hAnsi="Palatino Linotype" w:cs="Arial"/>
          <w:color w:val="000000" w:themeColor="text1"/>
          <w:lang w:val="es-ES"/>
        </w:rPr>
        <w:t xml:space="preserve">Derivado de lo anterior, se constituye la figura jurídica de la </w:t>
      </w:r>
      <w:r w:rsidRPr="00BD191F">
        <w:rPr>
          <w:rFonts w:ascii="Palatino Linotype" w:hAnsi="Palatino Linotype" w:cs="Arial"/>
          <w:b/>
          <w:color w:val="000000" w:themeColor="text1"/>
          <w:lang w:val="es-ES"/>
        </w:rPr>
        <w:t>NEGATIVA FICTA</w:t>
      </w:r>
      <w:r w:rsidRPr="00BD191F">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044C18" w14:textId="77777777" w:rsidR="004F1F7A" w:rsidRPr="00BD191F" w:rsidRDefault="004F1F7A" w:rsidP="00181B6B">
      <w:pPr>
        <w:spacing w:line="360" w:lineRule="auto"/>
        <w:jc w:val="both"/>
        <w:rPr>
          <w:rFonts w:ascii="Palatino Linotype" w:hAnsi="Palatino Linotype" w:cs="Arial"/>
          <w:color w:val="000000" w:themeColor="text1"/>
          <w:lang w:val="es-ES"/>
        </w:rPr>
      </w:pPr>
    </w:p>
    <w:p w14:paraId="25E7FEF9" w14:textId="77777777" w:rsidR="004F1F7A" w:rsidRPr="00BD191F" w:rsidRDefault="004F1F7A" w:rsidP="00181B6B">
      <w:pPr>
        <w:spacing w:line="360" w:lineRule="auto"/>
        <w:jc w:val="both"/>
        <w:rPr>
          <w:rFonts w:ascii="Palatino Linotype" w:hAnsi="Palatino Linotype" w:cs="Arial"/>
          <w:color w:val="000000" w:themeColor="text1"/>
          <w:lang w:val="es-ES"/>
        </w:rPr>
      </w:pPr>
      <w:r w:rsidRPr="00BD191F">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502D7085" w14:textId="77777777" w:rsidR="004F1F7A" w:rsidRPr="00BD191F" w:rsidRDefault="004F1F7A" w:rsidP="00181B6B">
      <w:pPr>
        <w:jc w:val="both"/>
        <w:rPr>
          <w:rFonts w:ascii="Palatino Linotype" w:hAnsi="Palatino Linotype" w:cs="Arial"/>
          <w:color w:val="000000" w:themeColor="text1"/>
          <w:sz w:val="16"/>
          <w:szCs w:val="16"/>
          <w:lang w:val="es-ES"/>
        </w:rPr>
      </w:pPr>
    </w:p>
    <w:p w14:paraId="7A4284E4" w14:textId="77777777" w:rsidR="004F1F7A" w:rsidRPr="00BD191F" w:rsidRDefault="004F1F7A" w:rsidP="00181B6B">
      <w:pPr>
        <w:ind w:left="851" w:right="901"/>
        <w:jc w:val="both"/>
        <w:rPr>
          <w:rFonts w:ascii="Palatino Linotype" w:hAnsi="Palatino Linotype" w:cs="Arial"/>
          <w:i/>
          <w:color w:val="000000" w:themeColor="text1"/>
          <w:sz w:val="22"/>
          <w:szCs w:val="22"/>
          <w:lang w:val="es-ES"/>
        </w:rPr>
      </w:pPr>
      <w:r w:rsidRPr="00BD191F">
        <w:rPr>
          <w:rFonts w:ascii="Palatino Linotype" w:hAnsi="Palatino Linotype" w:cs="Arial"/>
          <w:b/>
          <w:i/>
          <w:color w:val="000000" w:themeColor="text1"/>
          <w:sz w:val="22"/>
          <w:szCs w:val="22"/>
          <w:lang w:val="es-ES"/>
        </w:rPr>
        <w:t xml:space="preserve">“Artículo 178. </w:t>
      </w:r>
      <w:r w:rsidRPr="00BD191F">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64F11237" w14:textId="77777777" w:rsidR="004F1F7A" w:rsidRPr="00BD191F" w:rsidRDefault="004F1F7A" w:rsidP="00181B6B">
      <w:pPr>
        <w:ind w:left="851" w:right="901"/>
        <w:jc w:val="both"/>
        <w:rPr>
          <w:rFonts w:ascii="Palatino Linotype" w:hAnsi="Palatino Linotype" w:cs="Arial"/>
          <w:i/>
          <w:color w:val="000000" w:themeColor="text1"/>
          <w:sz w:val="22"/>
          <w:szCs w:val="22"/>
          <w:lang w:val="es-ES"/>
        </w:rPr>
      </w:pPr>
    </w:p>
    <w:p w14:paraId="0F54BDB2" w14:textId="77777777" w:rsidR="004F1F7A" w:rsidRPr="00BD191F" w:rsidRDefault="004F1F7A" w:rsidP="00181B6B">
      <w:pPr>
        <w:ind w:left="851" w:right="901"/>
        <w:jc w:val="both"/>
        <w:rPr>
          <w:rFonts w:ascii="Palatino Linotype" w:hAnsi="Palatino Linotype" w:cs="Arial"/>
          <w:i/>
          <w:color w:val="000000" w:themeColor="text1"/>
          <w:sz w:val="22"/>
          <w:szCs w:val="22"/>
          <w:lang w:val="es-ES"/>
        </w:rPr>
      </w:pPr>
      <w:r w:rsidRPr="00BD191F">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BD191F">
        <w:rPr>
          <w:rFonts w:ascii="Palatino Linotype" w:hAnsi="Palatino Linotype" w:cs="Arial"/>
          <w:i/>
          <w:color w:val="000000" w:themeColor="text1"/>
          <w:sz w:val="22"/>
          <w:szCs w:val="22"/>
          <w:lang w:val="es-ES"/>
        </w:rPr>
        <w:t>, acompañado con el documento que pruebe la fecha en que presentó la solicitud.</w:t>
      </w:r>
    </w:p>
    <w:p w14:paraId="40FE16DA" w14:textId="77777777" w:rsidR="004F1F7A" w:rsidRPr="00BD191F" w:rsidRDefault="004F1F7A" w:rsidP="00181B6B">
      <w:pPr>
        <w:ind w:left="851" w:right="901"/>
        <w:jc w:val="both"/>
        <w:rPr>
          <w:rFonts w:ascii="Palatino Linotype" w:hAnsi="Palatino Linotype" w:cs="Arial"/>
          <w:i/>
          <w:color w:val="000000" w:themeColor="text1"/>
          <w:sz w:val="22"/>
          <w:szCs w:val="22"/>
          <w:lang w:val="es-ES"/>
        </w:rPr>
      </w:pPr>
    </w:p>
    <w:p w14:paraId="6EBF8415" w14:textId="77777777" w:rsidR="004F1F7A" w:rsidRPr="00BD191F" w:rsidRDefault="004F1F7A" w:rsidP="00181B6B">
      <w:pPr>
        <w:ind w:left="851" w:right="901"/>
        <w:jc w:val="both"/>
        <w:rPr>
          <w:rFonts w:ascii="Palatino Linotype" w:hAnsi="Palatino Linotype" w:cs="Arial"/>
          <w:i/>
          <w:color w:val="000000" w:themeColor="text1"/>
          <w:sz w:val="22"/>
          <w:szCs w:val="22"/>
          <w:lang w:val="es-ES"/>
        </w:rPr>
      </w:pPr>
      <w:r w:rsidRPr="00BD191F">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43B0022" w14:textId="77777777" w:rsidR="004F1F7A" w:rsidRPr="00BD191F" w:rsidRDefault="004F1F7A" w:rsidP="00181B6B">
      <w:pPr>
        <w:ind w:left="851" w:right="901"/>
        <w:jc w:val="both"/>
        <w:rPr>
          <w:rFonts w:ascii="Palatino Linotype" w:hAnsi="Palatino Linotype" w:cs="Arial"/>
          <w:i/>
          <w:color w:val="000000" w:themeColor="text1"/>
          <w:sz w:val="22"/>
          <w:szCs w:val="22"/>
          <w:lang w:val="es-ES"/>
        </w:rPr>
      </w:pPr>
      <w:r w:rsidRPr="00BD191F">
        <w:rPr>
          <w:rFonts w:ascii="Palatino Linotype" w:hAnsi="Palatino Linotype" w:cs="Arial"/>
          <w:i/>
          <w:color w:val="000000" w:themeColor="text1"/>
          <w:sz w:val="22"/>
          <w:szCs w:val="22"/>
          <w:lang w:val="es-ES"/>
        </w:rPr>
        <w:t xml:space="preserve">(Énfasis añadido) </w:t>
      </w:r>
    </w:p>
    <w:p w14:paraId="2680DE69" w14:textId="77777777" w:rsidR="004F1F7A" w:rsidRPr="00BD191F" w:rsidRDefault="004F1F7A" w:rsidP="00181B6B">
      <w:pPr>
        <w:ind w:left="851" w:right="901"/>
        <w:jc w:val="both"/>
        <w:rPr>
          <w:rFonts w:ascii="Palatino Linotype" w:hAnsi="Palatino Linotype" w:cs="Arial"/>
          <w:i/>
          <w:color w:val="000000" w:themeColor="text1"/>
          <w:sz w:val="22"/>
          <w:szCs w:val="22"/>
          <w:lang w:val="es-ES"/>
        </w:rPr>
      </w:pPr>
    </w:p>
    <w:p w14:paraId="38E1359E" w14:textId="77777777" w:rsidR="004F1F7A" w:rsidRPr="00BD191F" w:rsidRDefault="004F1F7A" w:rsidP="00181B6B">
      <w:pPr>
        <w:spacing w:line="360" w:lineRule="auto"/>
        <w:jc w:val="both"/>
        <w:rPr>
          <w:rFonts w:ascii="Palatino Linotype" w:hAnsi="Palatino Linotype" w:cs="Arial"/>
          <w:color w:val="000000" w:themeColor="text1"/>
          <w:lang w:val="es-ES"/>
        </w:rPr>
      </w:pPr>
      <w:r w:rsidRPr="00BD191F">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BD191F">
        <w:rPr>
          <w:rFonts w:ascii="Palatino Linotype" w:hAnsi="Palatino Linotype" w:cs="Arial"/>
          <w:b/>
          <w:color w:val="000000" w:themeColor="text1"/>
          <w:lang w:val="es-ES"/>
        </w:rPr>
        <w:t xml:space="preserve">SUJETO OBLIGADO. </w:t>
      </w:r>
      <w:r w:rsidRPr="00BD191F">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BD191F">
        <w:rPr>
          <w:rFonts w:ascii="Palatino Linotype" w:hAnsi="Palatino Linotype" w:cs="Arial"/>
          <w:b/>
          <w:bCs/>
          <w:color w:val="000000" w:themeColor="text1"/>
          <w:lang w:val="es-ES"/>
        </w:rPr>
        <w:t>EL</w:t>
      </w:r>
      <w:r w:rsidRPr="00BD191F">
        <w:rPr>
          <w:rFonts w:ascii="Palatino Linotype" w:hAnsi="Palatino Linotype" w:cs="Arial"/>
          <w:b/>
          <w:color w:val="000000" w:themeColor="text1"/>
          <w:lang w:val="es-ES"/>
        </w:rPr>
        <w:t xml:space="preserve"> RECURRENTE </w:t>
      </w:r>
      <w:r w:rsidRPr="00BD191F">
        <w:rPr>
          <w:rFonts w:ascii="Palatino Linotype" w:hAnsi="Palatino Linotype" w:cs="Arial"/>
          <w:color w:val="000000" w:themeColor="text1"/>
          <w:lang w:val="es-ES"/>
        </w:rPr>
        <w:t xml:space="preserve">está en libertad de presentar su medio de impugnación en cualquier </w:t>
      </w:r>
      <w:r w:rsidRPr="00BD191F">
        <w:rPr>
          <w:rFonts w:ascii="Palatino Linotype" w:hAnsi="Palatino Linotype" w:cs="Arial"/>
          <w:color w:val="000000" w:themeColor="text1"/>
          <w:lang w:val="es-ES"/>
        </w:rPr>
        <w:lastRenderedPageBreak/>
        <w:t>momento; en consecuencia, se tiene que el presente recurso se interpuso oportunamente.</w:t>
      </w:r>
    </w:p>
    <w:p w14:paraId="123AA79D" w14:textId="77777777" w:rsidR="00327647" w:rsidRPr="00BD191F" w:rsidRDefault="00327647" w:rsidP="00181B6B">
      <w:pPr>
        <w:spacing w:line="360" w:lineRule="auto"/>
        <w:ind w:left="-5" w:hanging="10"/>
        <w:jc w:val="both"/>
        <w:rPr>
          <w:rFonts w:ascii="Palatino Linotype" w:eastAsia="Palatino Linotype" w:hAnsi="Palatino Linotype" w:cs="Palatino Linotype"/>
          <w:lang w:val="es-ES" w:eastAsia="es-MX"/>
        </w:rPr>
      </w:pPr>
    </w:p>
    <w:p w14:paraId="0E4EE37D" w14:textId="2E66FA1B" w:rsidR="00327647" w:rsidRPr="00BD191F" w:rsidRDefault="0014634C" w:rsidP="00181B6B">
      <w:pPr>
        <w:autoSpaceDE w:val="0"/>
        <w:autoSpaceDN w:val="0"/>
        <w:adjustRightInd w:val="0"/>
        <w:spacing w:line="360" w:lineRule="auto"/>
        <w:ind w:right="49"/>
        <w:jc w:val="both"/>
        <w:rPr>
          <w:rFonts w:ascii="Palatino Linotype" w:hAnsi="Palatino Linotype"/>
          <w:b/>
        </w:rPr>
      </w:pPr>
      <w:r w:rsidRPr="00BD191F">
        <w:rPr>
          <w:rFonts w:ascii="Palatino Linotype" w:hAnsi="Palatino Linotype" w:cs="Arial"/>
          <w:b/>
          <w:sz w:val="28"/>
        </w:rPr>
        <w:t>QUINTO</w:t>
      </w:r>
      <w:r w:rsidR="00200BFC" w:rsidRPr="00BD191F">
        <w:rPr>
          <w:rFonts w:ascii="Palatino Linotype" w:hAnsi="Palatino Linotype"/>
          <w:b/>
        </w:rPr>
        <w:t xml:space="preserve">. </w:t>
      </w:r>
      <w:r w:rsidR="0072617B" w:rsidRPr="00BD191F">
        <w:rPr>
          <w:rFonts w:ascii="Palatino Linotype" w:hAnsi="Palatino Linotype"/>
          <w:b/>
        </w:rPr>
        <w:t xml:space="preserve">Procedibilidad. </w:t>
      </w:r>
    </w:p>
    <w:p w14:paraId="0FBDE5F3" w14:textId="77777777" w:rsidR="0080361D" w:rsidRPr="00BD191F" w:rsidRDefault="0080361D" w:rsidP="00181B6B">
      <w:pPr>
        <w:spacing w:line="360" w:lineRule="auto"/>
        <w:jc w:val="both"/>
        <w:rPr>
          <w:rFonts w:ascii="Palatino Linotype" w:hAnsi="Palatino Linotype" w:cs="Arial"/>
        </w:rPr>
      </w:pPr>
      <w:r w:rsidRPr="00BD191F">
        <w:rPr>
          <w:rFonts w:ascii="Palatino Linotype" w:hAnsi="Palatino Linotype" w:cs="Arial"/>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BD191F">
        <w:rPr>
          <w:rFonts w:ascii="Palatino Linotype" w:hAnsi="Palatino Linotype" w:cs="Arial"/>
          <w:b/>
        </w:rPr>
        <w:t>SAIMEX.</w:t>
      </w:r>
      <w:r w:rsidRPr="00BD191F">
        <w:rPr>
          <w:rFonts w:ascii="Palatino Linotype" w:hAnsi="Palatino Linotype" w:cs="Arial"/>
        </w:rPr>
        <w:t> </w:t>
      </w:r>
    </w:p>
    <w:p w14:paraId="760D5ABA" w14:textId="77777777" w:rsidR="0080361D" w:rsidRPr="00BD191F" w:rsidRDefault="0080361D" w:rsidP="00181B6B">
      <w:pPr>
        <w:spacing w:line="360" w:lineRule="auto"/>
        <w:jc w:val="both"/>
        <w:rPr>
          <w:rFonts w:ascii="Palatino Linotype" w:hAnsi="Palatino Linotype" w:cs="Arial"/>
        </w:rPr>
      </w:pPr>
    </w:p>
    <w:p w14:paraId="2350792D" w14:textId="67EF13A6" w:rsidR="002B0E32" w:rsidRPr="00BD191F" w:rsidRDefault="0014634C" w:rsidP="00181B6B">
      <w:pPr>
        <w:spacing w:line="360" w:lineRule="auto"/>
        <w:jc w:val="both"/>
        <w:rPr>
          <w:rFonts w:ascii="Palatino Linotype" w:hAnsi="Palatino Linotype"/>
          <w:szCs w:val="17"/>
          <w:lang w:eastAsia="es-ES_tradnl"/>
        </w:rPr>
      </w:pPr>
      <w:r w:rsidRPr="00BD191F">
        <w:rPr>
          <w:rFonts w:ascii="Palatino Linotype" w:hAnsi="Palatino Linotype" w:cs="Arial"/>
          <w:b/>
          <w:sz w:val="28"/>
          <w:szCs w:val="28"/>
        </w:rPr>
        <w:t>SEXTO</w:t>
      </w:r>
      <w:r w:rsidR="00CE0362" w:rsidRPr="00BD191F">
        <w:rPr>
          <w:rFonts w:ascii="Palatino Linotype" w:hAnsi="Palatino Linotype" w:cs="Arial"/>
          <w:b/>
        </w:rPr>
        <w:t xml:space="preserve">. </w:t>
      </w:r>
      <w:r w:rsidR="00654EE8" w:rsidRPr="00BD191F">
        <w:rPr>
          <w:rFonts w:ascii="Palatino Linotype" w:hAnsi="Palatino Linotype" w:cs="Arial"/>
          <w:b/>
        </w:rPr>
        <w:t>Estudio y análisis del asunto.</w:t>
      </w:r>
    </w:p>
    <w:p w14:paraId="6BD6FF15" w14:textId="77777777" w:rsidR="00B874C6" w:rsidRPr="00BD191F" w:rsidRDefault="00B874C6" w:rsidP="00181B6B">
      <w:pPr>
        <w:spacing w:line="360" w:lineRule="auto"/>
        <w:jc w:val="both"/>
        <w:rPr>
          <w:rFonts w:ascii="Palatino Linotype" w:hAnsi="Palatino Linotype" w:cs="Arial"/>
          <w:color w:val="000000" w:themeColor="text1"/>
        </w:rPr>
      </w:pPr>
      <w:r w:rsidRPr="00BD191F">
        <w:rPr>
          <w:rFonts w:ascii="Palatino Linotype" w:hAnsi="Palatino Linotype" w:cs="Arial"/>
          <w:color w:val="000000" w:themeColor="text1"/>
        </w:rPr>
        <w:t xml:space="preserve">Una vez determinada la vía sobre la que versará el presente recurso, y previa revisión del expediente electrónico formado en </w:t>
      </w:r>
      <w:r w:rsidRPr="00BD191F">
        <w:rPr>
          <w:rFonts w:ascii="Palatino Linotype" w:hAnsi="Palatino Linotype" w:cs="Arial"/>
          <w:b/>
          <w:color w:val="000000" w:themeColor="text1"/>
        </w:rPr>
        <w:t>EL SAIMEX</w:t>
      </w:r>
      <w:r w:rsidRPr="00BD191F">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BD191F">
        <w:rPr>
          <w:rFonts w:ascii="Palatino Linotype" w:hAnsi="Palatino Linotype"/>
          <w:color w:val="000000" w:themeColor="text1"/>
          <w:lang w:val="es-ES"/>
        </w:rPr>
        <w:t>Constitución Política de los Estados Unidos Mexicanos, Constitución Política del Estado Libre y Soberano de México</w:t>
      </w:r>
      <w:r w:rsidRPr="00BD191F">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BD191F">
        <w:rPr>
          <w:rFonts w:ascii="Palatino Linotype" w:hAnsi="Palatino Linotype"/>
          <w:color w:val="000000" w:themeColor="text1"/>
          <w:lang w:val="es-ES"/>
        </w:rPr>
        <w:t xml:space="preserve">Constitución </w:t>
      </w:r>
      <w:r w:rsidRPr="00BD191F">
        <w:rPr>
          <w:rFonts w:ascii="Palatino Linotype" w:hAnsi="Palatino Linotype"/>
          <w:color w:val="000000" w:themeColor="text1"/>
          <w:lang w:val="es-ES"/>
        </w:rPr>
        <w:lastRenderedPageBreak/>
        <w:t>Política de los Estados Unidos Mexicanos</w:t>
      </w:r>
      <w:r w:rsidRPr="00BD191F">
        <w:rPr>
          <w:rFonts w:ascii="Palatino Linotype" w:hAnsi="Palatino Linotype" w:cs="Arial"/>
          <w:color w:val="000000" w:themeColor="text1"/>
        </w:rPr>
        <w:t xml:space="preserve"> y los numerales 8 y 9 de la </w:t>
      </w:r>
      <w:r w:rsidRPr="00BD191F">
        <w:rPr>
          <w:rFonts w:ascii="Palatino Linotype" w:hAnsi="Palatino Linotype" w:cs="Arial"/>
          <w:color w:val="000000" w:themeColor="text1"/>
          <w:lang w:val="es-ES"/>
        </w:rPr>
        <w:t>Ley de Transparencia y Acceso a la Información Pública del Estado de México y Municipios.</w:t>
      </w:r>
    </w:p>
    <w:p w14:paraId="3204BECB" w14:textId="77777777" w:rsidR="00B874C6" w:rsidRPr="00BD191F" w:rsidRDefault="00B874C6" w:rsidP="00181B6B">
      <w:pPr>
        <w:spacing w:line="360" w:lineRule="auto"/>
        <w:jc w:val="both"/>
        <w:textAlignment w:val="baseline"/>
        <w:rPr>
          <w:rFonts w:ascii="Palatino Linotype" w:hAnsi="Palatino Linotype" w:cs="Arial"/>
          <w:color w:val="000000" w:themeColor="text1"/>
          <w:lang w:val="es-ES" w:eastAsia="es-MX"/>
        </w:rPr>
      </w:pPr>
    </w:p>
    <w:p w14:paraId="7B183674" w14:textId="65EE8EAD" w:rsidR="00B874C6" w:rsidRPr="00BD191F" w:rsidRDefault="00B874C6" w:rsidP="00181B6B">
      <w:pPr>
        <w:spacing w:line="360" w:lineRule="auto"/>
        <w:jc w:val="both"/>
        <w:textAlignment w:val="baseline"/>
        <w:rPr>
          <w:rFonts w:ascii="Palatino Linotype" w:hAnsi="Palatino Linotype" w:cs="Arial"/>
          <w:color w:val="000000" w:themeColor="text1"/>
          <w:lang w:val="es-ES" w:eastAsia="es-MX"/>
        </w:rPr>
      </w:pPr>
      <w:r w:rsidRPr="00BD191F">
        <w:rPr>
          <w:rFonts w:ascii="Palatino Linotype" w:hAnsi="Palatino Linotype" w:cs="Arial"/>
          <w:color w:val="000000" w:themeColor="text1"/>
          <w:lang w:val="es-ES" w:eastAsia="es-MX"/>
        </w:rPr>
        <w:t xml:space="preserve">Es así que, del análisis efectuado a las constancias que obran en el expediente del </w:t>
      </w:r>
      <w:r w:rsidRPr="00BD191F">
        <w:rPr>
          <w:rFonts w:ascii="Palatino Linotype" w:hAnsi="Palatino Linotype" w:cs="Arial"/>
          <w:b/>
          <w:color w:val="000000" w:themeColor="text1"/>
          <w:lang w:val="es-ES" w:eastAsia="es-MX"/>
        </w:rPr>
        <w:t>SAIMEX</w:t>
      </w:r>
      <w:r w:rsidRPr="00BD191F">
        <w:rPr>
          <w:rFonts w:ascii="Palatino Linotype" w:hAnsi="Palatino Linotype" w:cs="Arial"/>
          <w:color w:val="000000" w:themeColor="text1"/>
          <w:lang w:val="es-ES" w:eastAsia="es-MX"/>
        </w:rPr>
        <w:t>, se advierte que el presente Recurso Revisión es procedente, pues se actualiza</w:t>
      </w:r>
      <w:r w:rsidR="002D5F18" w:rsidRPr="00BD191F">
        <w:rPr>
          <w:rFonts w:ascii="Palatino Linotype" w:hAnsi="Palatino Linotype" w:cs="Arial"/>
          <w:color w:val="000000" w:themeColor="text1"/>
          <w:lang w:val="es-ES" w:eastAsia="es-MX"/>
        </w:rPr>
        <w:t>n</w:t>
      </w:r>
      <w:r w:rsidRPr="00BD191F">
        <w:rPr>
          <w:rFonts w:ascii="Palatino Linotype" w:hAnsi="Palatino Linotype" w:cs="Arial"/>
          <w:color w:val="000000" w:themeColor="text1"/>
          <w:lang w:val="es-ES" w:eastAsia="es-MX"/>
        </w:rPr>
        <w:t xml:space="preserve"> la</w:t>
      </w:r>
      <w:r w:rsidR="002D5F18" w:rsidRPr="00BD191F">
        <w:rPr>
          <w:rFonts w:ascii="Palatino Linotype" w:hAnsi="Palatino Linotype" w:cs="Arial"/>
          <w:color w:val="000000" w:themeColor="text1"/>
          <w:lang w:val="es-ES" w:eastAsia="es-MX"/>
        </w:rPr>
        <w:t>s</w:t>
      </w:r>
      <w:r w:rsidRPr="00BD191F">
        <w:rPr>
          <w:rFonts w:ascii="Palatino Linotype" w:hAnsi="Palatino Linotype" w:cs="Arial"/>
          <w:color w:val="000000" w:themeColor="text1"/>
          <w:lang w:val="es-ES" w:eastAsia="es-MX"/>
        </w:rPr>
        <w:t xml:space="preserve"> hipótesis prevista</w:t>
      </w:r>
      <w:r w:rsidR="002D5F18" w:rsidRPr="00BD191F">
        <w:rPr>
          <w:rFonts w:ascii="Palatino Linotype" w:hAnsi="Palatino Linotype" w:cs="Arial"/>
          <w:color w:val="000000" w:themeColor="text1"/>
          <w:lang w:val="es-ES" w:eastAsia="es-MX"/>
        </w:rPr>
        <w:t>s</w:t>
      </w:r>
      <w:r w:rsidRPr="00BD191F">
        <w:rPr>
          <w:rFonts w:ascii="Palatino Linotype" w:hAnsi="Palatino Linotype" w:cs="Arial"/>
          <w:color w:val="000000" w:themeColor="text1"/>
          <w:lang w:val="es-ES" w:eastAsia="es-MX"/>
        </w:rPr>
        <w:t xml:space="preserve"> en </w:t>
      </w:r>
      <w:r w:rsidR="00D51AAF" w:rsidRPr="00BD191F">
        <w:rPr>
          <w:rFonts w:ascii="Palatino Linotype" w:hAnsi="Palatino Linotype" w:cs="Arial"/>
          <w:color w:val="000000" w:themeColor="text1"/>
          <w:lang w:val="es-ES" w:eastAsia="es-MX"/>
        </w:rPr>
        <w:t>las fracciones</w:t>
      </w:r>
      <w:r w:rsidRPr="00BD191F">
        <w:rPr>
          <w:rFonts w:ascii="Palatino Linotype" w:hAnsi="Palatino Linotype" w:cs="Arial"/>
          <w:color w:val="000000" w:themeColor="text1"/>
          <w:lang w:val="es-ES" w:eastAsia="es-MX"/>
        </w:rPr>
        <w:t xml:space="preserve"> VII</w:t>
      </w:r>
      <w:r w:rsidR="002D5F18" w:rsidRPr="00BD191F">
        <w:rPr>
          <w:rFonts w:ascii="Palatino Linotype" w:hAnsi="Palatino Linotype" w:cs="Arial"/>
          <w:color w:val="000000" w:themeColor="text1"/>
          <w:lang w:val="es-ES" w:eastAsia="es-MX"/>
        </w:rPr>
        <w:t xml:space="preserve"> y XI,</w:t>
      </w:r>
      <w:r w:rsidRPr="00BD191F">
        <w:rPr>
          <w:rFonts w:ascii="Palatino Linotype" w:hAnsi="Palatino Linotype" w:cs="Arial"/>
          <w:color w:val="000000" w:themeColor="text1"/>
          <w:lang w:val="es-ES" w:eastAsia="es-MX"/>
        </w:rPr>
        <w:t xml:space="preserve"> del artículo 179</w:t>
      </w:r>
      <w:r w:rsidR="002D5F18" w:rsidRPr="00BD191F">
        <w:rPr>
          <w:rFonts w:ascii="Palatino Linotype" w:hAnsi="Palatino Linotype" w:cs="Arial"/>
          <w:color w:val="000000" w:themeColor="text1"/>
          <w:lang w:val="es-ES" w:eastAsia="es-MX"/>
        </w:rPr>
        <w:t>,</w:t>
      </w:r>
      <w:r w:rsidRPr="00BD191F">
        <w:rPr>
          <w:rFonts w:ascii="Palatino Linotype" w:hAnsi="Palatino Linotype" w:cs="Arial"/>
          <w:color w:val="000000" w:themeColor="text1"/>
          <w:lang w:val="es-ES" w:eastAsia="es-MX"/>
        </w:rPr>
        <w:t xml:space="preserve"> de la </w:t>
      </w:r>
      <w:r w:rsidRPr="00BD191F">
        <w:rPr>
          <w:rFonts w:ascii="Palatino Linotype" w:hAnsi="Palatino Linotype" w:cs="Arial"/>
          <w:color w:val="000000" w:themeColor="text1"/>
          <w:lang w:eastAsia="es-MX"/>
        </w:rPr>
        <w:t>Ley de Transparencia y Acceso a la Información Pública del Estado de México y Municipios</w:t>
      </w:r>
      <w:r w:rsidRPr="00BD191F">
        <w:rPr>
          <w:rFonts w:ascii="Palatino Linotype" w:hAnsi="Palatino Linotype" w:cs="Arial"/>
          <w:color w:val="000000" w:themeColor="text1"/>
          <w:lang w:val="es-ES" w:eastAsia="es-MX"/>
        </w:rPr>
        <w:t>, la cual dispone:</w:t>
      </w:r>
    </w:p>
    <w:p w14:paraId="6AEDEFA2" w14:textId="77777777" w:rsidR="00B874C6" w:rsidRPr="00BD191F" w:rsidRDefault="00B874C6" w:rsidP="00181B6B">
      <w:pPr>
        <w:jc w:val="both"/>
        <w:rPr>
          <w:rFonts w:ascii="Palatino Linotype" w:hAnsi="Palatino Linotype" w:cs="Arial"/>
          <w:color w:val="000000" w:themeColor="text1"/>
          <w:sz w:val="22"/>
          <w:szCs w:val="22"/>
          <w:lang w:val="es-ES"/>
        </w:rPr>
      </w:pPr>
    </w:p>
    <w:p w14:paraId="450EFE7B" w14:textId="77777777" w:rsidR="00B874C6" w:rsidRPr="00BD191F" w:rsidRDefault="00B874C6" w:rsidP="00181B6B">
      <w:pPr>
        <w:ind w:left="851" w:right="901"/>
        <w:jc w:val="both"/>
        <w:rPr>
          <w:rFonts w:ascii="Palatino Linotype" w:hAnsi="Palatino Linotype" w:cs="Arial"/>
          <w:i/>
          <w:color w:val="000000" w:themeColor="text1"/>
          <w:sz w:val="22"/>
          <w:szCs w:val="22"/>
          <w:lang w:val="es-ES"/>
        </w:rPr>
      </w:pPr>
      <w:r w:rsidRPr="00BD191F">
        <w:rPr>
          <w:rFonts w:ascii="Palatino Linotype" w:hAnsi="Palatino Linotype" w:cs="Arial"/>
          <w:i/>
          <w:color w:val="000000" w:themeColor="text1"/>
          <w:sz w:val="22"/>
          <w:szCs w:val="22"/>
          <w:lang w:val="es-ES"/>
        </w:rPr>
        <w:t>“</w:t>
      </w:r>
      <w:r w:rsidRPr="00BD191F">
        <w:rPr>
          <w:rFonts w:ascii="Palatino Linotype" w:hAnsi="Palatino Linotype" w:cs="Arial"/>
          <w:b/>
          <w:i/>
          <w:color w:val="000000" w:themeColor="text1"/>
          <w:sz w:val="22"/>
          <w:szCs w:val="22"/>
          <w:lang w:val="es-ES"/>
        </w:rPr>
        <w:t>Artículo 179.</w:t>
      </w:r>
      <w:r w:rsidRPr="00BD191F">
        <w:rPr>
          <w:rFonts w:ascii="Palatino Linotype" w:hAnsi="Palatino Linotype" w:cs="Arial"/>
          <w:i/>
          <w:color w:val="000000" w:themeColor="text1"/>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6B458C6C" w14:textId="77777777" w:rsidR="00B874C6" w:rsidRPr="00BD191F" w:rsidRDefault="00B874C6" w:rsidP="00181B6B">
      <w:pPr>
        <w:ind w:left="851" w:right="901"/>
        <w:jc w:val="both"/>
        <w:rPr>
          <w:rFonts w:ascii="Palatino Linotype" w:hAnsi="Palatino Linotype" w:cs="Arial"/>
          <w:i/>
          <w:color w:val="000000" w:themeColor="text1"/>
          <w:sz w:val="22"/>
          <w:szCs w:val="22"/>
          <w:lang w:val="es-ES"/>
        </w:rPr>
      </w:pPr>
      <w:r w:rsidRPr="00BD191F">
        <w:rPr>
          <w:rFonts w:ascii="Palatino Linotype" w:hAnsi="Palatino Linotype" w:cs="Arial"/>
          <w:i/>
          <w:color w:val="000000" w:themeColor="text1"/>
          <w:sz w:val="22"/>
          <w:szCs w:val="22"/>
          <w:lang w:val="es-ES"/>
        </w:rPr>
        <w:t>…</w:t>
      </w:r>
    </w:p>
    <w:p w14:paraId="6628FFF8" w14:textId="77777777" w:rsidR="00B874C6" w:rsidRPr="00BD191F" w:rsidRDefault="00B874C6" w:rsidP="00181B6B">
      <w:pPr>
        <w:ind w:left="851" w:right="901"/>
        <w:jc w:val="both"/>
        <w:rPr>
          <w:rFonts w:ascii="Palatino Linotype" w:hAnsi="Palatino Linotype" w:cs="Arial"/>
          <w:b/>
          <w:i/>
          <w:color w:val="000000" w:themeColor="text1"/>
          <w:sz w:val="22"/>
          <w:szCs w:val="22"/>
          <w:lang w:val="es-ES"/>
        </w:rPr>
      </w:pPr>
      <w:r w:rsidRPr="00BD191F">
        <w:rPr>
          <w:rFonts w:ascii="Palatino Linotype" w:hAnsi="Palatino Linotype" w:cs="Arial"/>
          <w:b/>
          <w:i/>
          <w:color w:val="000000" w:themeColor="text1"/>
          <w:sz w:val="22"/>
          <w:szCs w:val="22"/>
          <w:lang w:val="es-ES"/>
        </w:rPr>
        <w:t>VII. La falta de respuesta a una solicitud de acceso a la información;</w:t>
      </w:r>
    </w:p>
    <w:p w14:paraId="3954D96D" w14:textId="0207FC1E" w:rsidR="003C18CE" w:rsidRPr="00BD191F" w:rsidRDefault="00055C92" w:rsidP="00181B6B">
      <w:pPr>
        <w:ind w:left="851" w:right="901"/>
        <w:jc w:val="both"/>
        <w:rPr>
          <w:rFonts w:ascii="Palatino Linotype" w:hAnsi="Palatino Linotype" w:cs="Arial"/>
          <w:b/>
          <w:i/>
          <w:color w:val="000000" w:themeColor="text1"/>
          <w:sz w:val="22"/>
          <w:szCs w:val="22"/>
          <w:lang w:val="es-ES"/>
        </w:rPr>
      </w:pPr>
      <w:r w:rsidRPr="00BD191F">
        <w:rPr>
          <w:rFonts w:ascii="Palatino Linotype" w:hAnsi="Palatino Linotype" w:cs="Arial"/>
          <w:b/>
          <w:i/>
          <w:color w:val="000000" w:themeColor="text1"/>
          <w:sz w:val="22"/>
          <w:szCs w:val="22"/>
          <w:lang w:val="es-ES"/>
        </w:rPr>
        <w:t>(…)</w:t>
      </w:r>
    </w:p>
    <w:p w14:paraId="008A09DF" w14:textId="70DDE5CF" w:rsidR="00055C92" w:rsidRPr="00BD191F" w:rsidRDefault="00055C92" w:rsidP="00181B6B">
      <w:pPr>
        <w:ind w:left="851" w:right="901"/>
        <w:jc w:val="both"/>
        <w:rPr>
          <w:rFonts w:ascii="Palatino Linotype" w:hAnsi="Palatino Linotype" w:cs="Arial"/>
          <w:i/>
          <w:color w:val="000000" w:themeColor="text1"/>
          <w:sz w:val="22"/>
          <w:szCs w:val="22"/>
          <w:lang w:val="es-ES"/>
        </w:rPr>
      </w:pPr>
      <w:r w:rsidRPr="00BD191F">
        <w:rPr>
          <w:rFonts w:ascii="Palatino Linotype" w:hAnsi="Palatino Linotype" w:cs="Arial"/>
          <w:b/>
          <w:i/>
          <w:color w:val="000000" w:themeColor="text1"/>
          <w:sz w:val="22"/>
          <w:szCs w:val="22"/>
        </w:rPr>
        <w:t>XI. L</w:t>
      </w:r>
      <w:r w:rsidRPr="00BD191F">
        <w:rPr>
          <w:rFonts w:ascii="Palatino Linotype" w:hAnsi="Palatino Linotype" w:cs="Arial"/>
          <w:b/>
          <w:bCs/>
          <w:i/>
          <w:color w:val="000000" w:themeColor="text1"/>
          <w:sz w:val="22"/>
          <w:szCs w:val="22"/>
        </w:rPr>
        <w:t>a falta de trámite a una solicitud</w:t>
      </w:r>
      <w:r w:rsidRPr="00BD191F">
        <w:rPr>
          <w:rFonts w:ascii="Palatino Linotype" w:hAnsi="Palatino Linotype" w:cs="Arial"/>
          <w:i/>
          <w:color w:val="000000" w:themeColor="text1"/>
          <w:sz w:val="22"/>
          <w:szCs w:val="22"/>
        </w:rPr>
        <w:t>;</w:t>
      </w:r>
    </w:p>
    <w:p w14:paraId="4DF0CD4C" w14:textId="77777777" w:rsidR="00B874C6" w:rsidRPr="00BD191F" w:rsidRDefault="00B874C6" w:rsidP="00181B6B">
      <w:pPr>
        <w:ind w:left="851" w:right="901"/>
        <w:jc w:val="both"/>
        <w:rPr>
          <w:rFonts w:ascii="Palatino Linotype" w:hAnsi="Palatino Linotype" w:cs="Arial"/>
          <w:i/>
          <w:color w:val="000000" w:themeColor="text1"/>
          <w:sz w:val="22"/>
          <w:szCs w:val="22"/>
          <w:lang w:val="es-ES"/>
        </w:rPr>
      </w:pPr>
      <w:r w:rsidRPr="00BD191F">
        <w:rPr>
          <w:rFonts w:ascii="Palatino Linotype" w:hAnsi="Palatino Linotype" w:cs="Arial"/>
          <w:i/>
          <w:color w:val="000000" w:themeColor="text1"/>
          <w:sz w:val="22"/>
          <w:szCs w:val="22"/>
          <w:lang w:val="es-ES"/>
        </w:rPr>
        <w:t>…”</w:t>
      </w:r>
    </w:p>
    <w:p w14:paraId="2A00AE48" w14:textId="77777777" w:rsidR="00B874C6" w:rsidRPr="00BD191F" w:rsidRDefault="00B874C6" w:rsidP="00181B6B">
      <w:pPr>
        <w:ind w:left="851" w:right="901"/>
        <w:jc w:val="both"/>
        <w:rPr>
          <w:rFonts w:ascii="Palatino Linotype" w:hAnsi="Palatino Linotype" w:cs="Arial"/>
          <w:i/>
          <w:color w:val="000000" w:themeColor="text1"/>
          <w:sz w:val="22"/>
          <w:szCs w:val="22"/>
          <w:lang w:val="es-ES"/>
        </w:rPr>
      </w:pPr>
      <w:r w:rsidRPr="00BD191F">
        <w:rPr>
          <w:rFonts w:ascii="Palatino Linotype" w:hAnsi="Palatino Linotype" w:cs="Arial"/>
          <w:i/>
          <w:color w:val="000000" w:themeColor="text1"/>
          <w:sz w:val="22"/>
          <w:szCs w:val="22"/>
          <w:lang w:val="es-ES"/>
        </w:rPr>
        <w:t>(Énfasis añadido).</w:t>
      </w:r>
    </w:p>
    <w:p w14:paraId="772AD98B" w14:textId="77777777" w:rsidR="00B874C6" w:rsidRPr="00BD191F" w:rsidRDefault="00B874C6" w:rsidP="00181B6B">
      <w:pPr>
        <w:jc w:val="both"/>
        <w:rPr>
          <w:rFonts w:ascii="Palatino Linotype" w:hAnsi="Palatino Linotype" w:cs="Arial"/>
          <w:color w:val="000000" w:themeColor="text1"/>
          <w:sz w:val="22"/>
          <w:szCs w:val="22"/>
          <w:lang w:val="es-ES"/>
        </w:rPr>
      </w:pPr>
    </w:p>
    <w:p w14:paraId="41E89E16" w14:textId="77777777" w:rsidR="00B874C6" w:rsidRPr="00BD191F" w:rsidRDefault="00B874C6" w:rsidP="00181B6B">
      <w:pPr>
        <w:jc w:val="both"/>
        <w:rPr>
          <w:rFonts w:ascii="Palatino Linotype" w:hAnsi="Palatino Linotype" w:cs="Arial"/>
          <w:color w:val="000000" w:themeColor="text1"/>
          <w:sz w:val="22"/>
          <w:szCs w:val="22"/>
          <w:lang w:val="es-ES"/>
        </w:rPr>
      </w:pPr>
    </w:p>
    <w:p w14:paraId="14057DBF" w14:textId="77777777" w:rsidR="00B874C6" w:rsidRPr="00BD191F" w:rsidRDefault="00B874C6" w:rsidP="00181B6B">
      <w:pPr>
        <w:widowControl w:val="0"/>
        <w:autoSpaceDE w:val="0"/>
        <w:autoSpaceDN w:val="0"/>
        <w:adjustRightInd w:val="0"/>
        <w:spacing w:line="360" w:lineRule="auto"/>
        <w:jc w:val="both"/>
        <w:rPr>
          <w:rFonts w:ascii="Palatino Linotype" w:hAnsi="Palatino Linotype" w:cs="Arial"/>
          <w:color w:val="000000" w:themeColor="text1"/>
          <w:lang w:val="es-ES"/>
        </w:rPr>
      </w:pPr>
      <w:bookmarkStart w:id="12" w:name="_Hlk63244169"/>
      <w:r w:rsidRPr="00BD191F">
        <w:rPr>
          <w:rFonts w:ascii="Palatino Linotype" w:hAnsi="Palatino Linotype" w:cs="Arial"/>
          <w:color w:val="000000" w:themeColor="text1"/>
          <w:lang w:val="es-ES"/>
        </w:rPr>
        <w:t xml:space="preserve">El precepto legal citado, establece como supuestos de procedencia del Recurso Revisión, en aquellos casos en que no se dé tramite a una solicitud y por tanto respuesta a lo solicitado; por lo que, en el presente caso, </w:t>
      </w:r>
      <w:r w:rsidRPr="00BD191F">
        <w:rPr>
          <w:rFonts w:ascii="Palatino Linotype" w:hAnsi="Palatino Linotype" w:cs="Arial"/>
          <w:b/>
          <w:color w:val="000000" w:themeColor="text1"/>
          <w:lang w:val="es-ES"/>
        </w:rPr>
        <w:t>EL SUJETO OBLIGADO</w:t>
      </w:r>
      <w:r w:rsidRPr="00BD191F">
        <w:rPr>
          <w:rFonts w:ascii="Palatino Linotype" w:hAnsi="Palatino Linotype" w:cs="Arial"/>
          <w:color w:val="000000" w:themeColor="text1"/>
          <w:lang w:val="es-ES"/>
        </w:rPr>
        <w:t xml:space="preserve"> omitió turnar a las áreas competentes y dar respuesta a lo requerido por </w:t>
      </w:r>
      <w:r w:rsidRPr="00BD191F">
        <w:rPr>
          <w:rFonts w:ascii="Palatino Linotype" w:hAnsi="Palatino Linotype" w:cs="Arial"/>
          <w:b/>
          <w:color w:val="000000" w:themeColor="text1"/>
          <w:lang w:val="es-ES"/>
        </w:rPr>
        <w:t xml:space="preserve">EL RECURRENTE </w:t>
      </w:r>
      <w:r w:rsidRPr="00BD191F">
        <w:rPr>
          <w:rFonts w:ascii="Palatino Linotype" w:hAnsi="Palatino Linotype" w:cs="Arial"/>
          <w:color w:val="000000" w:themeColor="text1"/>
          <w:lang w:val="es-ES"/>
        </w:rPr>
        <w:t xml:space="preserve">en su solicitud de Información Pública; atento a ello, </w:t>
      </w:r>
      <w:r w:rsidRPr="00BD191F">
        <w:rPr>
          <w:rFonts w:ascii="Palatino Linotype" w:hAnsi="Palatino Linotype"/>
          <w:color w:val="000000" w:themeColor="text1"/>
          <w:lang w:val="es-ES"/>
        </w:rPr>
        <w:t xml:space="preserve">este Órgano Garante </w:t>
      </w:r>
      <w:r w:rsidRPr="00BD191F">
        <w:rPr>
          <w:rFonts w:ascii="Palatino Linotype" w:hAnsi="Palatino Linotype" w:cs="Arial"/>
          <w:color w:val="000000" w:themeColor="text1"/>
          <w:lang w:val="es-ES"/>
        </w:rPr>
        <w:t xml:space="preserve">considera que las razones o motivos de inconformidad son </w:t>
      </w:r>
      <w:r w:rsidRPr="00BD191F">
        <w:rPr>
          <w:rFonts w:ascii="Palatino Linotype" w:hAnsi="Palatino Linotype" w:cs="Arial"/>
          <w:b/>
          <w:color w:val="000000" w:themeColor="text1"/>
          <w:lang w:val="es-ES"/>
        </w:rPr>
        <w:t>fundados</w:t>
      </w:r>
      <w:r w:rsidRPr="00BD191F">
        <w:rPr>
          <w:rFonts w:ascii="Palatino Linotype" w:hAnsi="Palatino Linotype" w:cs="Arial"/>
          <w:color w:val="000000" w:themeColor="text1"/>
          <w:lang w:val="es-ES"/>
        </w:rPr>
        <w:t>.</w:t>
      </w:r>
    </w:p>
    <w:p w14:paraId="31B5D45D" w14:textId="77777777" w:rsidR="00B874C6" w:rsidRPr="00BD191F" w:rsidRDefault="00B874C6" w:rsidP="00181B6B">
      <w:pPr>
        <w:widowControl w:val="0"/>
        <w:autoSpaceDE w:val="0"/>
        <w:autoSpaceDN w:val="0"/>
        <w:adjustRightInd w:val="0"/>
        <w:spacing w:line="360" w:lineRule="auto"/>
        <w:jc w:val="both"/>
        <w:rPr>
          <w:rFonts w:ascii="Palatino Linotype" w:hAnsi="Palatino Linotype" w:cs="Arial"/>
          <w:color w:val="000000" w:themeColor="text1"/>
          <w:lang w:val="es-ES"/>
        </w:rPr>
      </w:pPr>
    </w:p>
    <w:bookmarkEnd w:id="12"/>
    <w:p w14:paraId="27A0D4AB" w14:textId="4EE0E9A2" w:rsidR="00B874C6" w:rsidRPr="00BD191F" w:rsidRDefault="00F257BE" w:rsidP="00181B6B">
      <w:pPr>
        <w:spacing w:line="360" w:lineRule="auto"/>
        <w:jc w:val="both"/>
        <w:rPr>
          <w:rFonts w:ascii="Palatino Linotype" w:hAnsi="Palatino Linotype"/>
          <w:color w:val="000000" w:themeColor="text1"/>
        </w:rPr>
      </w:pPr>
      <w:r w:rsidRPr="00BD191F">
        <w:rPr>
          <w:rFonts w:ascii="Palatino Linotype" w:hAnsi="Palatino Linotype"/>
          <w:color w:val="000000" w:themeColor="text1"/>
        </w:rPr>
        <w:lastRenderedPageBreak/>
        <w:t>Ya que,</w:t>
      </w:r>
      <w:r w:rsidR="00B874C6" w:rsidRPr="00BD191F">
        <w:rPr>
          <w:rFonts w:ascii="Palatino Linotype" w:hAnsi="Palatino Linotype"/>
          <w:color w:val="000000" w:themeColor="text1"/>
        </w:rPr>
        <w:t xml:space="preserve"> ante la falta de respuesta a la solicitud, como el envío del Informe Justificado por parte del</w:t>
      </w:r>
      <w:r w:rsidR="00B874C6" w:rsidRPr="00BD191F">
        <w:rPr>
          <w:rFonts w:ascii="Palatino Linotype" w:hAnsi="Palatino Linotype"/>
          <w:b/>
          <w:color w:val="000000" w:themeColor="text1"/>
        </w:rPr>
        <w:t xml:space="preserve"> SUJETO OBLIGADO</w:t>
      </w:r>
      <w:r w:rsidR="00B874C6" w:rsidRPr="00BD191F">
        <w:rPr>
          <w:rFonts w:ascii="Palatino Linotype" w:hAnsi="Palatino Linotype"/>
          <w:color w:val="000000" w:themeColor="text1"/>
        </w:rPr>
        <w:t xml:space="preserve">, este Órgano Garante considera pertinente analizar si se encuentra constreñido a trasparentar sus acciones; así como, garantizar y respetar el derecho de acceso a la Información Pública. </w:t>
      </w:r>
    </w:p>
    <w:p w14:paraId="600B78A3" w14:textId="77777777" w:rsidR="00B874C6" w:rsidRPr="00BD191F" w:rsidRDefault="00B874C6" w:rsidP="00181B6B">
      <w:pPr>
        <w:spacing w:line="360" w:lineRule="auto"/>
        <w:jc w:val="both"/>
        <w:rPr>
          <w:rFonts w:ascii="Palatino Linotype" w:hAnsi="Palatino Linotype"/>
          <w:color w:val="000000" w:themeColor="text1"/>
        </w:rPr>
      </w:pPr>
    </w:p>
    <w:p w14:paraId="33200139" w14:textId="77777777" w:rsidR="00B874C6" w:rsidRPr="00BD191F" w:rsidRDefault="00B874C6" w:rsidP="00181B6B">
      <w:pPr>
        <w:spacing w:line="360" w:lineRule="auto"/>
        <w:jc w:val="both"/>
        <w:rPr>
          <w:rFonts w:ascii="Palatino Linotype" w:hAnsi="Palatino Linotype" w:cs="Arial"/>
          <w:color w:val="000000" w:themeColor="text1"/>
        </w:rPr>
      </w:pPr>
      <w:bookmarkStart w:id="13" w:name="_Hlk62471113"/>
      <w:r w:rsidRPr="00BD191F">
        <w:rPr>
          <w:rFonts w:ascii="Palatino Linotype" w:eastAsiaTheme="minorEastAsia" w:hAnsi="Palatino Linotype" w:cs="Arial"/>
          <w:color w:val="000000" w:themeColor="text1"/>
          <w:lang w:val="es-ES_tradnl"/>
        </w:rPr>
        <w:t xml:space="preserve">Señalado lo anterior, se procede a analizar las documentales que integran el expediente electrónico, formado en el </w:t>
      </w:r>
      <w:r w:rsidRPr="00BD191F">
        <w:rPr>
          <w:rFonts w:ascii="Palatino Linotype" w:eastAsiaTheme="minorEastAsia" w:hAnsi="Palatino Linotype" w:cs="Arial"/>
          <w:b/>
          <w:bCs/>
          <w:color w:val="000000" w:themeColor="text1"/>
          <w:lang w:val="es-ES_tradnl"/>
        </w:rPr>
        <w:t xml:space="preserve">SAIMEX </w:t>
      </w:r>
      <w:r w:rsidRPr="00BD191F">
        <w:rPr>
          <w:rFonts w:ascii="Palatino Linotype" w:eastAsiaTheme="minorEastAsia" w:hAnsi="Palatino Linotype" w:cs="Arial"/>
          <w:color w:val="000000" w:themeColor="text1"/>
          <w:lang w:val="es-ES_tradnl"/>
        </w:rPr>
        <w:t>del Recurso de Revisión materia del presente estudio, a fin de determinar si con la información remitida mediante respuesta colma el Derecho de Acceso a la Información</w:t>
      </w:r>
      <w:r w:rsidRPr="00BD191F">
        <w:rPr>
          <w:rFonts w:ascii="Palatino Linotype" w:hAnsi="Palatino Linotype" w:cs="Arial"/>
          <w:color w:val="000000" w:themeColor="text1"/>
        </w:rPr>
        <w:t xml:space="preserve"> ejercido por </w:t>
      </w:r>
      <w:r w:rsidRPr="00BD191F">
        <w:rPr>
          <w:rFonts w:ascii="Palatino Linotype" w:hAnsi="Palatino Linotype" w:cs="Arial"/>
          <w:b/>
          <w:color w:val="000000" w:themeColor="text1"/>
        </w:rPr>
        <w:t>EL RECURRENTE</w:t>
      </w:r>
      <w:r w:rsidRPr="00BD191F">
        <w:rPr>
          <w:rFonts w:ascii="Palatino Linotype" w:hAnsi="Palatino Linotype" w:cs="Arial"/>
          <w:color w:val="000000" w:themeColor="text1"/>
        </w:rPr>
        <w:t>; atento a ello, para mayor entendimiento de la manera mayor desagregada se muestra la tabla siguiente:</w:t>
      </w:r>
    </w:p>
    <w:p w14:paraId="6DDBB2C8" w14:textId="77777777" w:rsidR="00B874C6" w:rsidRPr="00BD191F" w:rsidRDefault="00B874C6" w:rsidP="00181B6B">
      <w:pPr>
        <w:spacing w:line="360" w:lineRule="auto"/>
        <w:jc w:val="both"/>
        <w:rPr>
          <w:rFonts w:ascii="Palatino Linotype" w:hAnsi="Palatino Linotype" w:cs="Arial"/>
          <w:color w:val="000000" w:themeColor="text1"/>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4098"/>
        <w:gridCol w:w="1706"/>
      </w:tblGrid>
      <w:tr w:rsidR="00B874C6" w:rsidRPr="00BD191F" w14:paraId="279D5432" w14:textId="77777777" w:rsidTr="006808BF">
        <w:trPr>
          <w:tblHeader/>
          <w:jc w:val="center"/>
        </w:trPr>
        <w:tc>
          <w:tcPr>
            <w:tcW w:w="31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066A303" w14:textId="77777777" w:rsidR="00B874C6" w:rsidRPr="00BD191F" w:rsidRDefault="00B874C6" w:rsidP="00181B6B">
            <w:pPr>
              <w:suppressAutoHyphens/>
              <w:jc w:val="center"/>
              <w:rPr>
                <w:rFonts w:ascii="Palatino Linotype" w:eastAsia="Calibri" w:hAnsi="Palatino Linotype" w:cs="Arial"/>
                <w:b/>
                <w:color w:val="FFFFFF" w:themeColor="background1"/>
                <w:lang w:val="es-ES_tradnl"/>
              </w:rPr>
            </w:pPr>
            <w:r w:rsidRPr="00BD191F">
              <w:rPr>
                <w:rFonts w:ascii="Palatino Linotype" w:eastAsia="Calibri" w:hAnsi="Palatino Linotype" w:cs="Arial"/>
                <w:b/>
                <w:color w:val="FFFFFF" w:themeColor="background1"/>
                <w:lang w:val="es-ES_tradnl"/>
              </w:rPr>
              <w:t>Solicitud</w:t>
            </w:r>
          </w:p>
        </w:tc>
        <w:tc>
          <w:tcPr>
            <w:tcW w:w="409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C88636A" w14:textId="77777777" w:rsidR="00B874C6" w:rsidRPr="00BD191F" w:rsidRDefault="00B874C6" w:rsidP="00181B6B">
            <w:pPr>
              <w:suppressAutoHyphens/>
              <w:jc w:val="center"/>
              <w:rPr>
                <w:rFonts w:ascii="Palatino Linotype" w:eastAsia="Calibri" w:hAnsi="Palatino Linotype" w:cs="Arial"/>
                <w:b/>
                <w:color w:val="FFFFFF" w:themeColor="background1"/>
                <w:lang w:val="es-ES_tradnl"/>
              </w:rPr>
            </w:pPr>
            <w:r w:rsidRPr="00BD191F">
              <w:rPr>
                <w:rFonts w:ascii="Palatino Linotype" w:eastAsia="Calibri" w:hAnsi="Palatino Linotype" w:cs="Arial"/>
                <w:b/>
                <w:color w:val="FFFFFF" w:themeColor="background1"/>
                <w:lang w:val="es-ES_tradnl" w:eastAsia="en-US"/>
              </w:rPr>
              <w:t>Respuesta/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375A8B43" w14:textId="77777777" w:rsidR="00B874C6" w:rsidRPr="00BD191F" w:rsidRDefault="00B874C6" w:rsidP="00181B6B">
            <w:pPr>
              <w:suppressAutoHyphens/>
              <w:jc w:val="center"/>
              <w:rPr>
                <w:rFonts w:ascii="Palatino Linotype" w:eastAsia="Calibri" w:hAnsi="Palatino Linotype" w:cs="Arial"/>
                <w:b/>
                <w:color w:val="FFFFFF" w:themeColor="background1"/>
                <w:lang w:val="es-ES_tradnl" w:eastAsia="en-US"/>
              </w:rPr>
            </w:pPr>
            <w:r w:rsidRPr="00BD191F">
              <w:rPr>
                <w:rFonts w:ascii="Palatino Linotype" w:eastAsia="Calibri" w:hAnsi="Palatino Linotype" w:cs="Arial"/>
                <w:b/>
                <w:color w:val="FFFFFF" w:themeColor="background1"/>
                <w:lang w:val="es-ES_tradnl" w:eastAsia="en-US"/>
              </w:rPr>
              <w:t>Comentarios</w:t>
            </w:r>
          </w:p>
        </w:tc>
      </w:tr>
      <w:tr w:rsidR="00997D64" w:rsidRPr="00BD191F" w14:paraId="281F6CCA" w14:textId="77777777" w:rsidTr="00152FC6">
        <w:trPr>
          <w:jc w:val="center"/>
        </w:trPr>
        <w:tc>
          <w:tcPr>
            <w:tcW w:w="3127" w:type="dxa"/>
            <w:shd w:val="clear" w:color="auto" w:fill="auto"/>
          </w:tcPr>
          <w:p w14:paraId="59B3C73F" w14:textId="0382164A" w:rsidR="00997D64" w:rsidRPr="00BD191F" w:rsidRDefault="00997D64" w:rsidP="00181B6B">
            <w:pPr>
              <w:autoSpaceDE w:val="0"/>
              <w:autoSpaceDN w:val="0"/>
              <w:adjustRightInd w:val="0"/>
              <w:jc w:val="both"/>
              <w:rPr>
                <w:rFonts w:ascii="Palatino Linotype" w:eastAsia="Calibri" w:hAnsi="Palatino Linotype" w:cs="Verdana"/>
                <w:color w:val="000000" w:themeColor="text1"/>
                <w:lang w:val="es-ES_tradnl" w:eastAsia="en-US"/>
              </w:rPr>
            </w:pPr>
            <w:r w:rsidRPr="00BD191F">
              <w:rPr>
                <w:rFonts w:ascii="Palatino Linotype" w:hAnsi="Palatino Linotype" w:cs="Arial"/>
                <w:i/>
                <w:iCs/>
              </w:rPr>
              <w:t>“copia de todos los oficios recibidos y enviados por el área de sindico del 01 de enero al 18 de febrero del año 2022 del ayuntamiento de Temamatla” (Sic)</w:t>
            </w:r>
          </w:p>
        </w:tc>
        <w:tc>
          <w:tcPr>
            <w:tcW w:w="4098" w:type="dxa"/>
            <w:tcBorders>
              <w:top w:val="single" w:sz="4" w:space="0" w:color="auto"/>
              <w:left w:val="single" w:sz="4" w:space="0" w:color="auto"/>
              <w:bottom w:val="single" w:sz="4" w:space="0" w:color="auto"/>
              <w:right w:val="single" w:sz="4" w:space="0" w:color="auto"/>
            </w:tcBorders>
            <w:shd w:val="clear" w:color="auto" w:fill="FFFFFF" w:themeFill="background1"/>
          </w:tcPr>
          <w:p w14:paraId="17B62F91" w14:textId="77777777" w:rsidR="00997D64" w:rsidRPr="00BD191F" w:rsidRDefault="00997D64" w:rsidP="00181B6B">
            <w:pPr>
              <w:jc w:val="both"/>
              <w:rPr>
                <w:rFonts w:ascii="Palatino Linotype" w:hAnsi="Palatino Linotype" w:cs="Segoe UI"/>
                <w:b/>
                <w:bCs/>
                <w:iCs/>
                <w:color w:val="000000" w:themeColor="text1"/>
                <w:lang w:eastAsia="es-MX"/>
              </w:rPr>
            </w:pPr>
            <w:r w:rsidRPr="00BD191F">
              <w:rPr>
                <w:rFonts w:ascii="Palatino Linotype" w:hAnsi="Palatino Linotype" w:cs="Segoe UI"/>
                <w:b/>
                <w:bCs/>
                <w:iCs/>
                <w:color w:val="000000" w:themeColor="text1"/>
                <w:lang w:eastAsia="es-MX"/>
              </w:rPr>
              <w:t xml:space="preserve">Respuesta: </w:t>
            </w:r>
          </w:p>
          <w:p w14:paraId="460D7FA7" w14:textId="4B971A71" w:rsidR="00997D64" w:rsidRPr="00BD191F" w:rsidRDefault="00997D64" w:rsidP="00181B6B">
            <w:pPr>
              <w:jc w:val="both"/>
              <w:rPr>
                <w:rFonts w:ascii="Palatino Linotype" w:hAnsi="Palatino Linotype" w:cs="Segoe UI"/>
                <w:iCs/>
                <w:color w:val="000000" w:themeColor="text1"/>
                <w:lang w:eastAsia="es-MX"/>
              </w:rPr>
            </w:pPr>
            <w:r w:rsidRPr="00BD191F">
              <w:rPr>
                <w:rFonts w:ascii="Palatino Linotype" w:hAnsi="Palatino Linotype" w:cs="Segoe UI"/>
                <w:iCs/>
                <w:color w:val="000000" w:themeColor="text1"/>
                <w:lang w:eastAsia="es-MX"/>
              </w:rPr>
              <w:t xml:space="preserve">Negativa ficta </w:t>
            </w:r>
          </w:p>
          <w:p w14:paraId="30B69548" w14:textId="77777777" w:rsidR="00997D64" w:rsidRPr="00BD191F" w:rsidRDefault="00997D64" w:rsidP="00181B6B">
            <w:pPr>
              <w:jc w:val="both"/>
              <w:rPr>
                <w:rFonts w:ascii="Palatino Linotype" w:hAnsi="Palatino Linotype" w:cs="Segoe UI"/>
                <w:iCs/>
                <w:color w:val="000000" w:themeColor="text1"/>
                <w:lang w:eastAsia="es-MX"/>
              </w:rPr>
            </w:pPr>
          </w:p>
          <w:p w14:paraId="375F3179" w14:textId="77777777" w:rsidR="00997D64" w:rsidRPr="00BD191F" w:rsidRDefault="00997D64" w:rsidP="00181B6B">
            <w:pPr>
              <w:jc w:val="both"/>
              <w:rPr>
                <w:rFonts w:ascii="Palatino Linotype" w:hAnsi="Palatino Linotype" w:cs="Segoe UI"/>
                <w:b/>
                <w:bCs/>
                <w:iCs/>
                <w:color w:val="000000" w:themeColor="text1"/>
                <w:lang w:eastAsia="es-MX"/>
              </w:rPr>
            </w:pPr>
            <w:r w:rsidRPr="00BD191F">
              <w:rPr>
                <w:rFonts w:ascii="Palatino Linotype" w:hAnsi="Palatino Linotype" w:cs="Segoe UI"/>
                <w:b/>
                <w:bCs/>
                <w:iCs/>
                <w:color w:val="000000" w:themeColor="text1"/>
                <w:lang w:eastAsia="es-MX"/>
              </w:rPr>
              <w:t>Informe Justificado:</w:t>
            </w:r>
          </w:p>
          <w:p w14:paraId="5FE67CC7" w14:textId="7BA3908F" w:rsidR="001B5BA3" w:rsidRPr="00BD191F" w:rsidRDefault="001B5BA3" w:rsidP="00181B6B">
            <w:pPr>
              <w:jc w:val="both"/>
              <w:rPr>
                <w:rFonts w:ascii="Palatino Linotype" w:hAnsi="Palatino Linotype" w:cs="Segoe UI"/>
                <w:iCs/>
                <w:color w:val="000000" w:themeColor="text1"/>
                <w:lang w:eastAsia="es-MX"/>
              </w:rPr>
            </w:pPr>
            <w:r w:rsidRPr="00BD191F">
              <w:rPr>
                <w:rFonts w:ascii="Palatino Linotype" w:hAnsi="Palatino Linotype" w:cs="Segoe UI"/>
                <w:iCs/>
                <w:color w:val="000000" w:themeColor="text1"/>
                <w:lang w:eastAsia="es-MX"/>
              </w:rPr>
              <w:t xml:space="preserve">No hubo </w:t>
            </w:r>
            <w:r w:rsidR="00E81959" w:rsidRPr="00BD191F">
              <w:rPr>
                <w:rFonts w:ascii="Palatino Linotype" w:hAnsi="Palatino Linotype" w:cs="Segoe UI"/>
                <w:iCs/>
                <w:color w:val="000000" w:themeColor="text1"/>
                <w:lang w:eastAsia="es-MX"/>
              </w:rPr>
              <w:t>informe Justificado</w:t>
            </w:r>
          </w:p>
          <w:p w14:paraId="7176F8D8" w14:textId="59F9D17D" w:rsidR="001B5BA3" w:rsidRPr="00BD191F" w:rsidRDefault="001B5BA3" w:rsidP="00181B6B">
            <w:pPr>
              <w:jc w:val="both"/>
              <w:rPr>
                <w:rFonts w:ascii="Palatino Linotype" w:hAnsi="Palatino Linotype" w:cs="Segoe UI"/>
                <w:b/>
                <w:bCs/>
                <w:iCs/>
                <w:color w:val="000000" w:themeColor="text1"/>
                <w:lang w:eastAsia="es-MX"/>
              </w:rPr>
            </w:pP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7C35698E" w14:textId="42534F94" w:rsidR="00997D64" w:rsidRPr="00BD191F" w:rsidRDefault="00997D64" w:rsidP="00181B6B">
            <w:pPr>
              <w:tabs>
                <w:tab w:val="left" w:pos="567"/>
              </w:tabs>
              <w:suppressAutoHyphens/>
              <w:jc w:val="center"/>
              <w:rPr>
                <w:rFonts w:ascii="Palatino Linotype" w:hAnsi="Palatino Linotype"/>
                <w:b/>
                <w:color w:val="000000" w:themeColor="text1"/>
                <w:lang w:val="es-ES_tradnl"/>
              </w:rPr>
            </w:pPr>
            <w:r w:rsidRPr="00BD191F">
              <w:rPr>
                <w:rFonts w:ascii="Palatino Linotype" w:hAnsi="Palatino Linotype"/>
                <w:b/>
                <w:color w:val="000000" w:themeColor="text1"/>
                <w:lang w:val="es-ES_tradnl"/>
              </w:rPr>
              <w:t>No colma</w:t>
            </w:r>
          </w:p>
        </w:tc>
      </w:tr>
      <w:tr w:rsidR="00997D64" w:rsidRPr="00BD191F" w14:paraId="67ACA2BA" w14:textId="77777777" w:rsidTr="00152FC6">
        <w:trPr>
          <w:jc w:val="center"/>
        </w:trPr>
        <w:tc>
          <w:tcPr>
            <w:tcW w:w="3127" w:type="dxa"/>
            <w:shd w:val="clear" w:color="auto" w:fill="auto"/>
          </w:tcPr>
          <w:p w14:paraId="1CD78552" w14:textId="309DC80F" w:rsidR="00997D64" w:rsidRPr="00BD191F" w:rsidRDefault="00997D64" w:rsidP="00181B6B">
            <w:pPr>
              <w:autoSpaceDE w:val="0"/>
              <w:autoSpaceDN w:val="0"/>
              <w:adjustRightInd w:val="0"/>
              <w:jc w:val="both"/>
              <w:rPr>
                <w:rFonts w:ascii="Palatino Linotype" w:eastAsia="Calibri" w:hAnsi="Palatino Linotype" w:cs="Verdana"/>
                <w:color w:val="000000" w:themeColor="text1"/>
                <w:lang w:val="es-ES_tradnl" w:eastAsia="en-US"/>
              </w:rPr>
            </w:pPr>
            <w:r w:rsidRPr="00BD191F">
              <w:rPr>
                <w:rFonts w:ascii="Palatino Linotype" w:hAnsi="Palatino Linotype" w:cs="Arial"/>
                <w:i/>
                <w:iCs/>
              </w:rPr>
              <w:t>“copia de todos los oficios recibidos y enviados por el área de administración del 01 de enero al 18 de febrero del año 2022” (Sic)</w:t>
            </w:r>
          </w:p>
        </w:tc>
        <w:tc>
          <w:tcPr>
            <w:tcW w:w="4098" w:type="dxa"/>
            <w:tcBorders>
              <w:top w:val="single" w:sz="4" w:space="0" w:color="auto"/>
              <w:left w:val="single" w:sz="4" w:space="0" w:color="auto"/>
              <w:bottom w:val="single" w:sz="4" w:space="0" w:color="auto"/>
              <w:right w:val="single" w:sz="4" w:space="0" w:color="auto"/>
            </w:tcBorders>
            <w:shd w:val="clear" w:color="auto" w:fill="FFFFFF" w:themeFill="background1"/>
          </w:tcPr>
          <w:p w14:paraId="4D94DBF3" w14:textId="77777777" w:rsidR="001B5BA3" w:rsidRPr="00BD191F" w:rsidRDefault="001B5BA3" w:rsidP="00181B6B">
            <w:pPr>
              <w:jc w:val="both"/>
              <w:rPr>
                <w:rFonts w:ascii="Palatino Linotype" w:hAnsi="Palatino Linotype" w:cs="Segoe UI"/>
                <w:b/>
                <w:bCs/>
                <w:iCs/>
                <w:color w:val="000000" w:themeColor="text1"/>
                <w:lang w:eastAsia="es-MX"/>
              </w:rPr>
            </w:pPr>
            <w:r w:rsidRPr="00BD191F">
              <w:rPr>
                <w:rFonts w:ascii="Palatino Linotype" w:hAnsi="Palatino Linotype" w:cs="Segoe UI"/>
                <w:b/>
                <w:bCs/>
                <w:iCs/>
                <w:color w:val="000000" w:themeColor="text1"/>
                <w:lang w:eastAsia="es-MX"/>
              </w:rPr>
              <w:t xml:space="preserve">Respuesta: </w:t>
            </w:r>
          </w:p>
          <w:p w14:paraId="62C6E420" w14:textId="77777777" w:rsidR="001B5BA3" w:rsidRPr="00BD191F" w:rsidRDefault="001B5BA3" w:rsidP="00181B6B">
            <w:pPr>
              <w:jc w:val="both"/>
              <w:rPr>
                <w:rFonts w:ascii="Palatino Linotype" w:hAnsi="Palatino Linotype" w:cs="Segoe UI"/>
                <w:iCs/>
                <w:color w:val="000000" w:themeColor="text1"/>
                <w:lang w:eastAsia="es-MX"/>
              </w:rPr>
            </w:pPr>
            <w:r w:rsidRPr="00BD191F">
              <w:rPr>
                <w:rFonts w:ascii="Palatino Linotype" w:hAnsi="Palatino Linotype" w:cs="Segoe UI"/>
                <w:iCs/>
                <w:color w:val="000000" w:themeColor="text1"/>
                <w:lang w:eastAsia="es-MX"/>
              </w:rPr>
              <w:t xml:space="preserve">Negativa ficta </w:t>
            </w:r>
          </w:p>
          <w:p w14:paraId="032A7A38" w14:textId="77777777" w:rsidR="001B5BA3" w:rsidRPr="00BD191F" w:rsidRDefault="001B5BA3" w:rsidP="00181B6B">
            <w:pPr>
              <w:jc w:val="both"/>
              <w:rPr>
                <w:rFonts w:ascii="Palatino Linotype" w:hAnsi="Palatino Linotype" w:cs="Segoe UI"/>
                <w:iCs/>
                <w:color w:val="000000" w:themeColor="text1"/>
                <w:lang w:eastAsia="es-MX"/>
              </w:rPr>
            </w:pPr>
          </w:p>
          <w:p w14:paraId="6183C7ED" w14:textId="77777777" w:rsidR="00997D64" w:rsidRPr="00BD191F" w:rsidRDefault="001B5BA3" w:rsidP="00181B6B">
            <w:pPr>
              <w:jc w:val="both"/>
              <w:rPr>
                <w:rFonts w:ascii="Palatino Linotype" w:hAnsi="Palatino Linotype" w:cs="Segoe UI"/>
                <w:b/>
                <w:bCs/>
                <w:iCs/>
                <w:color w:val="000000" w:themeColor="text1"/>
                <w:lang w:eastAsia="es-MX"/>
              </w:rPr>
            </w:pPr>
            <w:r w:rsidRPr="00BD191F">
              <w:rPr>
                <w:rFonts w:ascii="Palatino Linotype" w:hAnsi="Palatino Linotype" w:cs="Segoe UI"/>
                <w:b/>
                <w:bCs/>
                <w:iCs/>
                <w:color w:val="000000" w:themeColor="text1"/>
                <w:lang w:eastAsia="es-MX"/>
              </w:rPr>
              <w:t>Informe Justificado:</w:t>
            </w:r>
          </w:p>
          <w:p w14:paraId="1322669F" w14:textId="07E78E0C" w:rsidR="00E81959" w:rsidRPr="00BD191F" w:rsidRDefault="00E81959" w:rsidP="00181B6B">
            <w:pPr>
              <w:jc w:val="both"/>
              <w:rPr>
                <w:rFonts w:ascii="Palatino Linotype" w:hAnsi="Palatino Linotype" w:cs="Segoe UI"/>
                <w:iCs/>
                <w:color w:val="000000" w:themeColor="text1"/>
                <w:lang w:eastAsia="es-MX"/>
              </w:rPr>
            </w:pPr>
            <w:r w:rsidRPr="00BD191F">
              <w:rPr>
                <w:rFonts w:ascii="Palatino Linotype" w:hAnsi="Palatino Linotype" w:cs="Segoe UI"/>
                <w:iCs/>
                <w:color w:val="000000" w:themeColor="text1"/>
                <w:lang w:eastAsia="es-MX"/>
              </w:rPr>
              <w:t xml:space="preserve">Menciona que </w:t>
            </w:r>
            <w:r w:rsidR="00A40472" w:rsidRPr="00BD191F">
              <w:rPr>
                <w:rFonts w:ascii="Palatino Linotype" w:hAnsi="Palatino Linotype" w:cs="Segoe UI"/>
                <w:iCs/>
                <w:color w:val="000000" w:themeColor="text1"/>
                <w:lang w:eastAsia="es-MX"/>
              </w:rPr>
              <w:t xml:space="preserve">cuando se tenga cubierto el precio </w:t>
            </w:r>
            <w:r w:rsidR="00063CED" w:rsidRPr="00BD191F">
              <w:rPr>
                <w:rFonts w:ascii="Palatino Linotype" w:hAnsi="Palatino Linotype" w:cs="Segoe UI"/>
                <w:iCs/>
                <w:color w:val="000000" w:themeColor="text1"/>
                <w:lang w:eastAsia="es-MX"/>
              </w:rPr>
              <w:t xml:space="preserve">acorde el </w:t>
            </w:r>
            <w:r w:rsidR="00C34D48" w:rsidRPr="00BD191F">
              <w:rPr>
                <w:rFonts w:ascii="Palatino Linotype" w:hAnsi="Palatino Linotype" w:cs="Segoe UI"/>
                <w:iCs/>
                <w:color w:val="000000" w:themeColor="text1"/>
                <w:lang w:eastAsia="es-MX"/>
              </w:rPr>
              <w:t>Código</w:t>
            </w:r>
            <w:r w:rsidR="00063CED" w:rsidRPr="00BD191F">
              <w:rPr>
                <w:rFonts w:ascii="Palatino Linotype" w:hAnsi="Palatino Linotype" w:cs="Segoe UI"/>
                <w:iCs/>
                <w:color w:val="000000" w:themeColor="text1"/>
                <w:lang w:eastAsia="es-MX"/>
              </w:rPr>
              <w:t xml:space="preserve"> financiero del </w:t>
            </w:r>
            <w:r w:rsidR="00C34D48" w:rsidRPr="00BD191F">
              <w:rPr>
                <w:rFonts w:ascii="Palatino Linotype" w:hAnsi="Palatino Linotype" w:cs="Segoe UI"/>
                <w:iCs/>
                <w:color w:val="000000" w:themeColor="text1"/>
                <w:lang w:eastAsia="es-MX"/>
              </w:rPr>
              <w:t>Estado</w:t>
            </w:r>
            <w:r w:rsidR="00063CED" w:rsidRPr="00BD191F">
              <w:rPr>
                <w:rFonts w:ascii="Palatino Linotype" w:hAnsi="Palatino Linotype" w:cs="Segoe UI"/>
                <w:iCs/>
                <w:color w:val="000000" w:themeColor="text1"/>
                <w:lang w:eastAsia="es-MX"/>
              </w:rPr>
              <w:t xml:space="preserve"> de </w:t>
            </w:r>
            <w:r w:rsidR="00C34D48" w:rsidRPr="00BD191F">
              <w:rPr>
                <w:rFonts w:ascii="Palatino Linotype" w:hAnsi="Palatino Linotype" w:cs="Segoe UI"/>
                <w:iCs/>
                <w:color w:val="000000" w:themeColor="text1"/>
                <w:lang w:eastAsia="es-MX"/>
              </w:rPr>
              <w:t>México</w:t>
            </w:r>
            <w:r w:rsidR="00063CED" w:rsidRPr="00BD191F">
              <w:rPr>
                <w:rFonts w:ascii="Palatino Linotype" w:hAnsi="Palatino Linotype" w:cs="Segoe UI"/>
                <w:iCs/>
                <w:color w:val="000000" w:themeColor="text1"/>
                <w:lang w:eastAsia="es-MX"/>
              </w:rPr>
              <w:t xml:space="preserve"> se imprimen las co</w:t>
            </w:r>
            <w:r w:rsidR="00C34D48" w:rsidRPr="00BD191F">
              <w:rPr>
                <w:rFonts w:ascii="Palatino Linotype" w:hAnsi="Palatino Linotype" w:cs="Segoe UI"/>
                <w:iCs/>
                <w:color w:val="000000" w:themeColor="text1"/>
                <w:lang w:eastAsia="es-MX"/>
              </w:rPr>
              <w:t>pias solicitadas.</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29C78E59" w14:textId="1120B669" w:rsidR="00997D64" w:rsidRPr="00BD191F" w:rsidRDefault="00997D64" w:rsidP="00181B6B">
            <w:pPr>
              <w:tabs>
                <w:tab w:val="left" w:pos="567"/>
              </w:tabs>
              <w:suppressAutoHyphens/>
              <w:jc w:val="center"/>
              <w:rPr>
                <w:rFonts w:ascii="Palatino Linotype" w:hAnsi="Palatino Linotype"/>
                <w:b/>
                <w:color w:val="000000" w:themeColor="text1"/>
                <w:lang w:val="es-ES_tradnl"/>
              </w:rPr>
            </w:pPr>
            <w:r w:rsidRPr="00BD191F">
              <w:rPr>
                <w:rFonts w:ascii="Palatino Linotype" w:hAnsi="Palatino Linotype"/>
                <w:b/>
                <w:color w:val="000000" w:themeColor="text1"/>
                <w:lang w:val="es-ES_tradnl"/>
              </w:rPr>
              <w:t>No colma</w:t>
            </w:r>
          </w:p>
        </w:tc>
      </w:tr>
      <w:tr w:rsidR="00997D64" w:rsidRPr="00BD191F" w14:paraId="2F28B647" w14:textId="77777777" w:rsidTr="00152FC6">
        <w:trPr>
          <w:jc w:val="center"/>
        </w:trPr>
        <w:tc>
          <w:tcPr>
            <w:tcW w:w="3127" w:type="dxa"/>
            <w:shd w:val="clear" w:color="auto" w:fill="auto"/>
          </w:tcPr>
          <w:p w14:paraId="589D5321" w14:textId="3010C39D" w:rsidR="00997D64" w:rsidRPr="00BD191F" w:rsidRDefault="00997D64" w:rsidP="00181B6B">
            <w:pPr>
              <w:widowControl w:val="0"/>
              <w:suppressAutoHyphens/>
              <w:jc w:val="both"/>
              <w:rPr>
                <w:rFonts w:ascii="Palatino Linotype" w:eastAsiaTheme="minorHAnsi" w:hAnsi="Palatino Linotype"/>
                <w:color w:val="000000" w:themeColor="text1"/>
                <w:lang w:val="es-ES_tradnl" w:eastAsia="en-US"/>
              </w:rPr>
            </w:pPr>
            <w:r w:rsidRPr="00BD191F">
              <w:rPr>
                <w:rFonts w:ascii="Palatino Linotype" w:hAnsi="Palatino Linotype" w:cs="Arial"/>
                <w:i/>
                <w:iCs/>
              </w:rPr>
              <w:t xml:space="preserve">“copia de todos los oficios recibidos y enviados por el </w:t>
            </w:r>
            <w:r w:rsidRPr="00BD191F">
              <w:rPr>
                <w:rFonts w:ascii="Palatino Linotype" w:hAnsi="Palatino Linotype" w:cs="Arial"/>
                <w:i/>
                <w:iCs/>
              </w:rPr>
              <w:lastRenderedPageBreak/>
              <w:t>área de jurídico del 01 de enero al 18 de febrero del año 2022” (Sic)</w:t>
            </w:r>
          </w:p>
        </w:tc>
        <w:tc>
          <w:tcPr>
            <w:tcW w:w="4098" w:type="dxa"/>
            <w:tcBorders>
              <w:top w:val="single" w:sz="4" w:space="0" w:color="auto"/>
              <w:left w:val="single" w:sz="4" w:space="0" w:color="auto"/>
              <w:bottom w:val="single" w:sz="4" w:space="0" w:color="auto"/>
              <w:right w:val="single" w:sz="4" w:space="0" w:color="auto"/>
            </w:tcBorders>
            <w:shd w:val="clear" w:color="auto" w:fill="FFFFFF" w:themeFill="background1"/>
          </w:tcPr>
          <w:p w14:paraId="1E16AE8E" w14:textId="77777777" w:rsidR="001B5BA3" w:rsidRPr="00BD191F" w:rsidRDefault="001B5BA3" w:rsidP="00181B6B">
            <w:pPr>
              <w:jc w:val="both"/>
              <w:rPr>
                <w:rFonts w:ascii="Palatino Linotype" w:hAnsi="Palatino Linotype" w:cs="Segoe UI"/>
                <w:b/>
                <w:bCs/>
                <w:iCs/>
                <w:color w:val="000000" w:themeColor="text1"/>
                <w:lang w:eastAsia="es-MX"/>
              </w:rPr>
            </w:pPr>
            <w:r w:rsidRPr="00BD191F">
              <w:rPr>
                <w:rFonts w:ascii="Palatino Linotype" w:hAnsi="Palatino Linotype" w:cs="Segoe UI"/>
                <w:b/>
                <w:bCs/>
                <w:iCs/>
                <w:color w:val="000000" w:themeColor="text1"/>
                <w:lang w:eastAsia="es-MX"/>
              </w:rPr>
              <w:lastRenderedPageBreak/>
              <w:t xml:space="preserve">Respuesta: </w:t>
            </w:r>
          </w:p>
          <w:p w14:paraId="673334E2" w14:textId="77777777" w:rsidR="001B5BA3" w:rsidRPr="00BD191F" w:rsidRDefault="001B5BA3" w:rsidP="00181B6B">
            <w:pPr>
              <w:jc w:val="both"/>
              <w:rPr>
                <w:rFonts w:ascii="Palatino Linotype" w:hAnsi="Palatino Linotype" w:cs="Segoe UI"/>
                <w:iCs/>
                <w:color w:val="000000" w:themeColor="text1"/>
                <w:lang w:eastAsia="es-MX"/>
              </w:rPr>
            </w:pPr>
            <w:r w:rsidRPr="00BD191F">
              <w:rPr>
                <w:rFonts w:ascii="Palatino Linotype" w:hAnsi="Palatino Linotype" w:cs="Segoe UI"/>
                <w:iCs/>
                <w:color w:val="000000" w:themeColor="text1"/>
                <w:lang w:eastAsia="es-MX"/>
              </w:rPr>
              <w:t xml:space="preserve">Negativa ficta </w:t>
            </w:r>
          </w:p>
          <w:p w14:paraId="32809DE4" w14:textId="77777777" w:rsidR="001B5BA3" w:rsidRPr="00BD191F" w:rsidRDefault="001B5BA3" w:rsidP="00181B6B">
            <w:pPr>
              <w:jc w:val="both"/>
              <w:rPr>
                <w:rFonts w:ascii="Palatino Linotype" w:hAnsi="Palatino Linotype" w:cs="Segoe UI"/>
                <w:iCs/>
                <w:color w:val="000000" w:themeColor="text1"/>
                <w:lang w:eastAsia="es-MX"/>
              </w:rPr>
            </w:pPr>
          </w:p>
          <w:p w14:paraId="361F26DF" w14:textId="77777777" w:rsidR="00997D64" w:rsidRPr="00BD191F" w:rsidRDefault="001B5BA3" w:rsidP="00181B6B">
            <w:pPr>
              <w:tabs>
                <w:tab w:val="left" w:pos="567"/>
              </w:tabs>
              <w:suppressAutoHyphens/>
              <w:jc w:val="both"/>
              <w:rPr>
                <w:rFonts w:ascii="Palatino Linotype" w:hAnsi="Palatino Linotype" w:cs="Segoe UI"/>
                <w:b/>
                <w:bCs/>
                <w:iCs/>
                <w:color w:val="000000" w:themeColor="text1"/>
                <w:lang w:eastAsia="es-MX"/>
              </w:rPr>
            </w:pPr>
            <w:r w:rsidRPr="00BD191F">
              <w:rPr>
                <w:rFonts w:ascii="Palatino Linotype" w:hAnsi="Palatino Linotype" w:cs="Segoe UI"/>
                <w:b/>
                <w:bCs/>
                <w:iCs/>
                <w:color w:val="000000" w:themeColor="text1"/>
                <w:lang w:eastAsia="es-MX"/>
              </w:rPr>
              <w:t>Informe Justificado:</w:t>
            </w:r>
          </w:p>
          <w:p w14:paraId="64A10AF4" w14:textId="464C8896" w:rsidR="00E81959" w:rsidRPr="00BD191F" w:rsidRDefault="00E81959" w:rsidP="00181B6B">
            <w:pPr>
              <w:jc w:val="both"/>
              <w:rPr>
                <w:rFonts w:ascii="Palatino Linotype" w:hAnsi="Palatino Linotype" w:cs="Segoe UI"/>
                <w:iCs/>
                <w:color w:val="000000" w:themeColor="text1"/>
                <w:lang w:eastAsia="es-MX"/>
              </w:rPr>
            </w:pPr>
            <w:r w:rsidRPr="00BD191F">
              <w:rPr>
                <w:rFonts w:ascii="Palatino Linotype" w:hAnsi="Palatino Linotype" w:cs="Segoe UI"/>
                <w:iCs/>
                <w:color w:val="000000" w:themeColor="text1"/>
                <w:lang w:eastAsia="es-MX"/>
              </w:rPr>
              <w:t>No hubo informe Justificado</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112E1001" w14:textId="138955B3" w:rsidR="00997D64" w:rsidRPr="00BD191F" w:rsidRDefault="00997D64" w:rsidP="00181B6B">
            <w:pPr>
              <w:tabs>
                <w:tab w:val="left" w:pos="567"/>
              </w:tabs>
              <w:suppressAutoHyphens/>
              <w:jc w:val="center"/>
              <w:rPr>
                <w:rFonts w:ascii="Palatino Linotype" w:hAnsi="Palatino Linotype"/>
                <w:b/>
                <w:color w:val="000000" w:themeColor="text1"/>
                <w:lang w:val="es-ES_tradnl"/>
              </w:rPr>
            </w:pPr>
            <w:r w:rsidRPr="00BD191F">
              <w:rPr>
                <w:rFonts w:ascii="Palatino Linotype" w:hAnsi="Palatino Linotype"/>
                <w:b/>
                <w:color w:val="000000" w:themeColor="text1"/>
                <w:lang w:val="es-ES_tradnl"/>
              </w:rPr>
              <w:lastRenderedPageBreak/>
              <w:t>No colma</w:t>
            </w:r>
          </w:p>
        </w:tc>
      </w:tr>
      <w:tr w:rsidR="00997D64" w:rsidRPr="00BD191F" w14:paraId="7A46680C" w14:textId="77777777" w:rsidTr="00152FC6">
        <w:trPr>
          <w:jc w:val="center"/>
        </w:trPr>
        <w:tc>
          <w:tcPr>
            <w:tcW w:w="3127" w:type="dxa"/>
            <w:shd w:val="clear" w:color="auto" w:fill="auto"/>
          </w:tcPr>
          <w:p w14:paraId="3A2C98D4" w14:textId="0E2D218D" w:rsidR="00997D64" w:rsidRPr="00BD191F" w:rsidRDefault="00997D64" w:rsidP="00181B6B">
            <w:pPr>
              <w:widowControl w:val="0"/>
              <w:suppressAutoHyphens/>
              <w:jc w:val="both"/>
              <w:rPr>
                <w:rFonts w:ascii="Palatino Linotype" w:eastAsiaTheme="minorHAnsi" w:hAnsi="Palatino Linotype"/>
                <w:color w:val="000000" w:themeColor="text1"/>
                <w:lang w:val="es-ES_tradnl" w:eastAsia="en-US"/>
              </w:rPr>
            </w:pPr>
            <w:r w:rsidRPr="00BD191F">
              <w:rPr>
                <w:rFonts w:ascii="Palatino Linotype" w:hAnsi="Palatino Linotype" w:cs="Arial"/>
                <w:i/>
                <w:iCs/>
              </w:rPr>
              <w:t>“copia de todos los oficios recibidos y enviados por el área de administración del 01 de enero al 15 de febrero del año 2022” (Sic)</w:t>
            </w:r>
          </w:p>
        </w:tc>
        <w:tc>
          <w:tcPr>
            <w:tcW w:w="4098" w:type="dxa"/>
            <w:tcBorders>
              <w:top w:val="single" w:sz="4" w:space="0" w:color="auto"/>
              <w:left w:val="single" w:sz="4" w:space="0" w:color="auto"/>
              <w:bottom w:val="single" w:sz="4" w:space="0" w:color="auto"/>
              <w:right w:val="single" w:sz="4" w:space="0" w:color="auto"/>
            </w:tcBorders>
            <w:shd w:val="clear" w:color="auto" w:fill="FFFFFF" w:themeFill="background1"/>
          </w:tcPr>
          <w:p w14:paraId="296976AB" w14:textId="77777777" w:rsidR="001B5BA3" w:rsidRPr="00BD191F" w:rsidRDefault="001B5BA3" w:rsidP="00181B6B">
            <w:pPr>
              <w:jc w:val="both"/>
              <w:rPr>
                <w:rFonts w:ascii="Palatino Linotype" w:hAnsi="Palatino Linotype" w:cs="Segoe UI"/>
                <w:b/>
                <w:bCs/>
                <w:iCs/>
                <w:color w:val="000000" w:themeColor="text1"/>
                <w:lang w:eastAsia="es-MX"/>
              </w:rPr>
            </w:pPr>
            <w:r w:rsidRPr="00BD191F">
              <w:rPr>
                <w:rFonts w:ascii="Palatino Linotype" w:hAnsi="Palatino Linotype" w:cs="Segoe UI"/>
                <w:b/>
                <w:bCs/>
                <w:iCs/>
                <w:color w:val="000000" w:themeColor="text1"/>
                <w:lang w:eastAsia="es-MX"/>
              </w:rPr>
              <w:t xml:space="preserve">Respuesta: </w:t>
            </w:r>
          </w:p>
          <w:p w14:paraId="4DFA5111" w14:textId="77777777" w:rsidR="001B5BA3" w:rsidRPr="00BD191F" w:rsidRDefault="001B5BA3" w:rsidP="00181B6B">
            <w:pPr>
              <w:jc w:val="both"/>
              <w:rPr>
                <w:rFonts w:ascii="Palatino Linotype" w:hAnsi="Palatino Linotype" w:cs="Segoe UI"/>
                <w:iCs/>
                <w:color w:val="000000" w:themeColor="text1"/>
                <w:lang w:eastAsia="es-MX"/>
              </w:rPr>
            </w:pPr>
            <w:r w:rsidRPr="00BD191F">
              <w:rPr>
                <w:rFonts w:ascii="Palatino Linotype" w:hAnsi="Palatino Linotype" w:cs="Segoe UI"/>
                <w:iCs/>
                <w:color w:val="000000" w:themeColor="text1"/>
                <w:lang w:eastAsia="es-MX"/>
              </w:rPr>
              <w:t xml:space="preserve">Negativa ficta </w:t>
            </w:r>
          </w:p>
          <w:p w14:paraId="1704D5F1" w14:textId="77777777" w:rsidR="001B5BA3" w:rsidRPr="00BD191F" w:rsidRDefault="001B5BA3" w:rsidP="00181B6B">
            <w:pPr>
              <w:jc w:val="both"/>
              <w:rPr>
                <w:rFonts w:ascii="Palatino Linotype" w:hAnsi="Palatino Linotype" w:cs="Segoe UI"/>
                <w:iCs/>
                <w:color w:val="000000" w:themeColor="text1"/>
                <w:lang w:eastAsia="es-MX"/>
              </w:rPr>
            </w:pPr>
          </w:p>
          <w:p w14:paraId="752E21DF" w14:textId="77777777" w:rsidR="00997D64" w:rsidRPr="00BD191F" w:rsidRDefault="001B5BA3" w:rsidP="00181B6B">
            <w:pPr>
              <w:tabs>
                <w:tab w:val="left" w:pos="567"/>
              </w:tabs>
              <w:suppressAutoHyphens/>
              <w:jc w:val="both"/>
              <w:rPr>
                <w:rFonts w:ascii="Palatino Linotype" w:hAnsi="Palatino Linotype" w:cs="Segoe UI"/>
                <w:b/>
                <w:bCs/>
                <w:iCs/>
                <w:color w:val="000000" w:themeColor="text1"/>
                <w:lang w:eastAsia="es-MX"/>
              </w:rPr>
            </w:pPr>
            <w:r w:rsidRPr="00BD191F">
              <w:rPr>
                <w:rFonts w:ascii="Palatino Linotype" w:hAnsi="Palatino Linotype" w:cs="Segoe UI"/>
                <w:b/>
                <w:bCs/>
                <w:iCs/>
                <w:color w:val="000000" w:themeColor="text1"/>
                <w:lang w:eastAsia="es-MX"/>
              </w:rPr>
              <w:t>Informe Justificado:</w:t>
            </w:r>
          </w:p>
          <w:p w14:paraId="5BEFC8FE" w14:textId="05D6690B" w:rsidR="00C34D48" w:rsidRPr="00BD191F" w:rsidRDefault="00C34D48" w:rsidP="00181B6B">
            <w:pPr>
              <w:tabs>
                <w:tab w:val="left" w:pos="567"/>
              </w:tabs>
              <w:suppressAutoHyphens/>
              <w:jc w:val="both"/>
              <w:rPr>
                <w:rFonts w:ascii="Palatino Linotype" w:hAnsi="Palatino Linotype"/>
                <w:color w:val="000000" w:themeColor="text1"/>
                <w:lang w:val="es-ES_tradnl"/>
              </w:rPr>
            </w:pPr>
            <w:r w:rsidRPr="00BD191F">
              <w:rPr>
                <w:rFonts w:ascii="Palatino Linotype" w:hAnsi="Palatino Linotype" w:cs="Segoe UI"/>
                <w:iCs/>
                <w:color w:val="000000" w:themeColor="text1"/>
                <w:lang w:eastAsia="es-MX"/>
              </w:rPr>
              <w:t>Menciona que cuando se tenga cubierto el precio acorde el Código financiero del Estado de México se imprimen las copias solicitadas.</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18FE9929" w14:textId="16A96D47" w:rsidR="00997D64" w:rsidRPr="00BD191F" w:rsidRDefault="00997D64" w:rsidP="00181B6B">
            <w:pPr>
              <w:tabs>
                <w:tab w:val="left" w:pos="567"/>
              </w:tabs>
              <w:suppressAutoHyphens/>
              <w:jc w:val="center"/>
              <w:rPr>
                <w:rFonts w:ascii="Palatino Linotype" w:hAnsi="Palatino Linotype"/>
                <w:b/>
                <w:color w:val="000000" w:themeColor="text1"/>
                <w:lang w:val="es-ES_tradnl"/>
              </w:rPr>
            </w:pPr>
            <w:r w:rsidRPr="00BD191F">
              <w:rPr>
                <w:rFonts w:ascii="Palatino Linotype" w:hAnsi="Palatino Linotype"/>
                <w:b/>
                <w:color w:val="000000" w:themeColor="text1"/>
                <w:lang w:val="es-ES_tradnl"/>
              </w:rPr>
              <w:t>No colma</w:t>
            </w:r>
          </w:p>
        </w:tc>
      </w:tr>
      <w:tr w:rsidR="00997D64" w:rsidRPr="00BD191F" w14:paraId="24E260D2" w14:textId="77777777" w:rsidTr="00152FC6">
        <w:trPr>
          <w:jc w:val="center"/>
        </w:trPr>
        <w:tc>
          <w:tcPr>
            <w:tcW w:w="3127" w:type="dxa"/>
            <w:shd w:val="clear" w:color="auto" w:fill="auto"/>
          </w:tcPr>
          <w:p w14:paraId="7A12905D" w14:textId="746CC495" w:rsidR="00997D64" w:rsidRPr="00BD191F" w:rsidRDefault="00997D64" w:rsidP="00181B6B">
            <w:pPr>
              <w:widowControl w:val="0"/>
              <w:suppressAutoHyphens/>
              <w:jc w:val="both"/>
              <w:rPr>
                <w:rFonts w:ascii="Palatino Linotype" w:eastAsiaTheme="minorHAnsi" w:hAnsi="Palatino Linotype"/>
                <w:color w:val="000000" w:themeColor="text1"/>
                <w:lang w:val="es-ES_tradnl" w:eastAsia="en-US"/>
              </w:rPr>
            </w:pPr>
            <w:bookmarkStart w:id="14" w:name="_Hlk108374484"/>
            <w:r w:rsidRPr="00BD191F">
              <w:rPr>
                <w:rFonts w:ascii="Palatino Linotype" w:hAnsi="Palatino Linotype" w:cs="Arial"/>
                <w:i/>
                <w:iCs/>
              </w:rPr>
              <w:t>“OFICIOS DE RECECION DE LABORES O DESPIDOS JUSTIFICANDO LA CAUSA DEL MISMO QUE SE AYAN GENERADO DEL 1 DE ENERO AL 17 DE FEBREOD DE 2022 CON ACUSES DE LAS PERSONAS A LAS QUE SE LES FUERON ENVIADOS Y SI NO AN SIDO ENVIADOS ARGUMENTAR LEGALMENTE BAJO QUE LEY ARTICUO Y PARRAFO NO SE AN REALIZADO” (Sic)</w:t>
            </w:r>
            <w:bookmarkEnd w:id="14"/>
          </w:p>
        </w:tc>
        <w:tc>
          <w:tcPr>
            <w:tcW w:w="4098" w:type="dxa"/>
            <w:tcBorders>
              <w:top w:val="single" w:sz="4" w:space="0" w:color="auto"/>
              <w:left w:val="single" w:sz="4" w:space="0" w:color="auto"/>
              <w:bottom w:val="single" w:sz="4" w:space="0" w:color="auto"/>
              <w:right w:val="single" w:sz="4" w:space="0" w:color="auto"/>
            </w:tcBorders>
            <w:shd w:val="clear" w:color="auto" w:fill="FFFFFF" w:themeFill="background1"/>
          </w:tcPr>
          <w:p w14:paraId="67FC29A8" w14:textId="77777777" w:rsidR="001B5BA3" w:rsidRPr="00BD191F" w:rsidRDefault="001B5BA3" w:rsidP="00181B6B">
            <w:pPr>
              <w:jc w:val="both"/>
              <w:rPr>
                <w:rFonts w:ascii="Palatino Linotype" w:hAnsi="Palatino Linotype" w:cs="Segoe UI"/>
                <w:b/>
                <w:bCs/>
                <w:iCs/>
                <w:color w:val="000000" w:themeColor="text1"/>
                <w:lang w:eastAsia="es-MX"/>
              </w:rPr>
            </w:pPr>
            <w:r w:rsidRPr="00BD191F">
              <w:rPr>
                <w:rFonts w:ascii="Palatino Linotype" w:hAnsi="Palatino Linotype" w:cs="Segoe UI"/>
                <w:b/>
                <w:bCs/>
                <w:iCs/>
                <w:color w:val="000000" w:themeColor="text1"/>
                <w:lang w:eastAsia="es-MX"/>
              </w:rPr>
              <w:t xml:space="preserve">Respuesta: </w:t>
            </w:r>
          </w:p>
          <w:p w14:paraId="4FD710BC" w14:textId="77777777" w:rsidR="001B5BA3" w:rsidRPr="00BD191F" w:rsidRDefault="001B5BA3" w:rsidP="00181B6B">
            <w:pPr>
              <w:jc w:val="both"/>
              <w:rPr>
                <w:rFonts w:ascii="Palatino Linotype" w:hAnsi="Palatino Linotype" w:cs="Segoe UI"/>
                <w:iCs/>
                <w:color w:val="000000" w:themeColor="text1"/>
                <w:lang w:eastAsia="es-MX"/>
              </w:rPr>
            </w:pPr>
            <w:r w:rsidRPr="00BD191F">
              <w:rPr>
                <w:rFonts w:ascii="Palatino Linotype" w:hAnsi="Palatino Linotype" w:cs="Segoe UI"/>
                <w:iCs/>
                <w:color w:val="000000" w:themeColor="text1"/>
                <w:lang w:eastAsia="es-MX"/>
              </w:rPr>
              <w:t xml:space="preserve">Negativa ficta </w:t>
            </w:r>
          </w:p>
          <w:p w14:paraId="08A9DC0F" w14:textId="77777777" w:rsidR="001B5BA3" w:rsidRPr="00BD191F" w:rsidRDefault="001B5BA3" w:rsidP="00181B6B">
            <w:pPr>
              <w:jc w:val="both"/>
              <w:rPr>
                <w:rFonts w:ascii="Palatino Linotype" w:hAnsi="Palatino Linotype" w:cs="Segoe UI"/>
                <w:iCs/>
                <w:color w:val="000000" w:themeColor="text1"/>
                <w:lang w:eastAsia="es-MX"/>
              </w:rPr>
            </w:pPr>
          </w:p>
          <w:p w14:paraId="47324799" w14:textId="77777777" w:rsidR="00997D64" w:rsidRPr="00BD191F" w:rsidRDefault="001B5BA3" w:rsidP="00181B6B">
            <w:pPr>
              <w:tabs>
                <w:tab w:val="left" w:pos="567"/>
              </w:tabs>
              <w:suppressAutoHyphens/>
              <w:jc w:val="both"/>
              <w:rPr>
                <w:rFonts w:ascii="Palatino Linotype" w:hAnsi="Palatino Linotype" w:cs="Segoe UI"/>
                <w:b/>
                <w:bCs/>
                <w:iCs/>
                <w:color w:val="000000" w:themeColor="text1"/>
                <w:lang w:eastAsia="es-MX"/>
              </w:rPr>
            </w:pPr>
            <w:r w:rsidRPr="00BD191F">
              <w:rPr>
                <w:rFonts w:ascii="Palatino Linotype" w:hAnsi="Palatino Linotype" w:cs="Segoe UI"/>
                <w:b/>
                <w:bCs/>
                <w:iCs/>
                <w:color w:val="000000" w:themeColor="text1"/>
                <w:lang w:eastAsia="es-MX"/>
              </w:rPr>
              <w:t>Informe Justificado:</w:t>
            </w:r>
          </w:p>
          <w:p w14:paraId="3539314D" w14:textId="7550F892" w:rsidR="00C34D48" w:rsidRPr="00BD191F" w:rsidRDefault="0099087E" w:rsidP="00181B6B">
            <w:pPr>
              <w:tabs>
                <w:tab w:val="left" w:pos="567"/>
              </w:tabs>
              <w:suppressAutoHyphens/>
              <w:jc w:val="both"/>
              <w:rPr>
                <w:rFonts w:ascii="Palatino Linotype" w:hAnsi="Palatino Linotype"/>
                <w:color w:val="000000" w:themeColor="text1"/>
                <w:lang w:val="es-ES_tradnl"/>
              </w:rPr>
            </w:pPr>
            <w:r w:rsidRPr="00BD191F">
              <w:rPr>
                <w:rFonts w:ascii="Palatino Linotype" w:hAnsi="Palatino Linotype" w:cs="Segoe UI"/>
                <w:iCs/>
                <w:color w:val="000000" w:themeColor="text1"/>
                <w:lang w:eastAsia="es-MX"/>
              </w:rPr>
              <w:t xml:space="preserve">No </w:t>
            </w:r>
            <w:r w:rsidR="005602FA" w:rsidRPr="00BD191F">
              <w:rPr>
                <w:rFonts w:ascii="Palatino Linotype" w:hAnsi="Palatino Linotype" w:cs="Segoe UI"/>
                <w:iCs/>
                <w:color w:val="000000" w:themeColor="text1"/>
                <w:lang w:eastAsia="es-MX"/>
              </w:rPr>
              <w:t xml:space="preserve">se </w:t>
            </w:r>
            <w:r w:rsidRPr="00BD191F">
              <w:rPr>
                <w:rFonts w:ascii="Palatino Linotype" w:hAnsi="Palatino Linotype" w:cs="Segoe UI"/>
                <w:iCs/>
                <w:color w:val="000000" w:themeColor="text1"/>
                <w:lang w:eastAsia="es-MX"/>
              </w:rPr>
              <w:t xml:space="preserve">cuenta que oficios de despidos ni envió de los mismo. </w:t>
            </w:r>
          </w:p>
        </w:tc>
        <w:tc>
          <w:tcPr>
            <w:tcW w:w="1706" w:type="dxa"/>
            <w:tcBorders>
              <w:top w:val="single" w:sz="4" w:space="0" w:color="auto"/>
              <w:left w:val="single" w:sz="4" w:space="0" w:color="auto"/>
              <w:bottom w:val="single" w:sz="4" w:space="0" w:color="auto"/>
              <w:right w:val="single" w:sz="4" w:space="0" w:color="auto"/>
            </w:tcBorders>
            <w:shd w:val="clear" w:color="auto" w:fill="FFFFFF" w:themeFill="background1"/>
          </w:tcPr>
          <w:p w14:paraId="6E253801" w14:textId="7CD1E793" w:rsidR="00997D64" w:rsidRPr="00BD191F" w:rsidRDefault="00997D64" w:rsidP="00181B6B">
            <w:pPr>
              <w:tabs>
                <w:tab w:val="left" w:pos="567"/>
              </w:tabs>
              <w:suppressAutoHyphens/>
              <w:jc w:val="center"/>
              <w:rPr>
                <w:rFonts w:ascii="Palatino Linotype" w:hAnsi="Palatino Linotype"/>
                <w:b/>
                <w:color w:val="000000" w:themeColor="text1"/>
                <w:lang w:val="es-ES_tradnl"/>
              </w:rPr>
            </w:pPr>
            <w:r w:rsidRPr="00BD191F">
              <w:rPr>
                <w:rFonts w:ascii="Palatino Linotype" w:hAnsi="Palatino Linotype"/>
                <w:b/>
                <w:color w:val="000000" w:themeColor="text1"/>
                <w:lang w:val="es-ES_tradnl"/>
              </w:rPr>
              <w:t>No colma</w:t>
            </w:r>
          </w:p>
        </w:tc>
      </w:tr>
    </w:tbl>
    <w:p w14:paraId="47E5994F" w14:textId="77777777" w:rsidR="00B874C6" w:rsidRPr="00BD191F" w:rsidRDefault="00B874C6" w:rsidP="00181B6B">
      <w:pPr>
        <w:spacing w:line="360" w:lineRule="auto"/>
        <w:jc w:val="both"/>
        <w:rPr>
          <w:rFonts w:ascii="Palatino Linotype" w:hAnsi="Palatino Linotype" w:cs="Arial"/>
          <w:color w:val="000000" w:themeColor="text1"/>
        </w:rPr>
      </w:pPr>
    </w:p>
    <w:p w14:paraId="4E374B88" w14:textId="77777777" w:rsidR="00B874C6" w:rsidRPr="00BD191F" w:rsidRDefault="00B874C6" w:rsidP="00181B6B">
      <w:pPr>
        <w:spacing w:line="360" w:lineRule="auto"/>
        <w:jc w:val="both"/>
        <w:rPr>
          <w:rFonts w:ascii="Palatino Linotype" w:hAnsi="Palatino Linotype" w:cs="Arial"/>
          <w:b/>
          <w:bCs/>
          <w:color w:val="000000" w:themeColor="text1"/>
          <w:szCs w:val="22"/>
          <w:lang w:val="es-ES"/>
        </w:rPr>
      </w:pPr>
      <w:r w:rsidRPr="00BD191F">
        <w:rPr>
          <w:rFonts w:ascii="Palatino Linotype" w:hAnsi="Palatino Linotype" w:cs="Arial"/>
          <w:bCs/>
          <w:color w:val="000000" w:themeColor="text1"/>
          <w:szCs w:val="22"/>
          <w:lang w:val="es-ES"/>
        </w:rPr>
        <w:t xml:space="preserve">Una vez desagregado mediante el anterior recuadro, los rubros solicitados por el particular y la información proporcionada por </w:t>
      </w:r>
      <w:r w:rsidRPr="00BD191F">
        <w:rPr>
          <w:rFonts w:ascii="Palatino Linotype" w:hAnsi="Palatino Linotype" w:cs="Arial"/>
          <w:b/>
          <w:bCs/>
          <w:color w:val="000000" w:themeColor="text1"/>
          <w:szCs w:val="22"/>
          <w:lang w:val="es-ES"/>
        </w:rPr>
        <w:t xml:space="preserve">EL SUJETO OBLIGADO, </w:t>
      </w:r>
      <w:bookmarkEnd w:id="13"/>
      <w:r w:rsidRPr="00BD191F">
        <w:rPr>
          <w:rFonts w:ascii="Palatino Linotype" w:hAnsi="Palatino Linotype" w:cs="Arial"/>
          <w:b/>
          <w:bCs/>
          <w:color w:val="000000" w:themeColor="text1"/>
          <w:szCs w:val="22"/>
          <w:lang w:val="es-ES"/>
        </w:rPr>
        <w:t>e</w:t>
      </w:r>
      <w:r w:rsidRPr="00BD191F">
        <w:rPr>
          <w:rFonts w:ascii="Palatino Linotype" w:hAnsi="Palatino Linotype" w:cs="Arial"/>
          <w:color w:val="000000" w:themeColor="text1"/>
          <w:szCs w:val="22"/>
          <w:lang w:val="es-ES"/>
        </w:rPr>
        <w:t xml:space="preserve">ste Organismo Garante advierte que no colmo el derecho al acceso a la información pública </w:t>
      </w:r>
      <w:r w:rsidRPr="00BD191F">
        <w:rPr>
          <w:rFonts w:ascii="Palatino Linotype" w:hAnsi="Palatino Linotype" w:cs="Arial"/>
          <w:color w:val="000000" w:themeColor="text1"/>
          <w:szCs w:val="22"/>
          <w:lang w:val="es-ES"/>
        </w:rPr>
        <w:lastRenderedPageBreak/>
        <w:t>mediante Informe Justificado, por tal motivo, se entra al estudio de la naturaleza de la información.</w:t>
      </w:r>
    </w:p>
    <w:p w14:paraId="3A598676" w14:textId="77777777" w:rsidR="00B874C6" w:rsidRPr="00BD191F" w:rsidRDefault="00B874C6" w:rsidP="00181B6B">
      <w:pPr>
        <w:spacing w:line="360" w:lineRule="auto"/>
        <w:jc w:val="both"/>
        <w:rPr>
          <w:rFonts w:ascii="Palatino Linotype" w:hAnsi="Palatino Linotype" w:cs="Arial"/>
          <w:color w:val="000000" w:themeColor="text1"/>
          <w:szCs w:val="22"/>
          <w:lang w:val="es-ES"/>
        </w:rPr>
      </w:pPr>
    </w:p>
    <w:p w14:paraId="099BD114" w14:textId="3BA27861" w:rsidR="00570FFA" w:rsidRPr="00BD191F" w:rsidRDefault="00570FFA" w:rsidP="00181B6B">
      <w:pPr>
        <w:spacing w:line="360" w:lineRule="auto"/>
        <w:jc w:val="both"/>
        <w:rPr>
          <w:rFonts w:ascii="Palatino Linotype" w:hAnsi="Palatino Linotype"/>
        </w:rPr>
      </w:pPr>
      <w:r w:rsidRPr="00BD191F">
        <w:rPr>
          <w:rFonts w:ascii="Palatino Linotype" w:hAnsi="Palatino Linotype"/>
        </w:rPr>
        <w:t>Ya que, ante la falta de respuesta a la solicitud, como el envío del Informe Justificado por parte del</w:t>
      </w:r>
      <w:r w:rsidRPr="00BD191F">
        <w:rPr>
          <w:rFonts w:ascii="Palatino Linotype" w:hAnsi="Palatino Linotype"/>
          <w:b/>
        </w:rPr>
        <w:t xml:space="preserve"> SUJETO OBLIGADO</w:t>
      </w:r>
      <w:r w:rsidR="004F5E24" w:rsidRPr="00BD191F">
        <w:rPr>
          <w:rFonts w:ascii="Palatino Linotype" w:hAnsi="Palatino Linotype"/>
          <w:b/>
        </w:rPr>
        <w:t xml:space="preserve"> </w:t>
      </w:r>
      <w:r w:rsidR="004F5E24" w:rsidRPr="00BD191F">
        <w:rPr>
          <w:rFonts w:ascii="Palatino Linotype" w:hAnsi="Palatino Linotype"/>
          <w:bCs/>
        </w:rPr>
        <w:t>en las solicitudes que dieron origen a los Recursos de Revisión</w:t>
      </w:r>
      <w:r w:rsidR="004F5E24" w:rsidRPr="00BD191F">
        <w:rPr>
          <w:rFonts w:ascii="Palatino Linotype" w:hAnsi="Palatino Linotype"/>
          <w:b/>
        </w:rPr>
        <w:t xml:space="preserve"> </w:t>
      </w:r>
      <w:r w:rsidR="004F5E24" w:rsidRPr="00BD191F">
        <w:rPr>
          <w:rFonts w:ascii="Palatino Linotype" w:hAnsi="Palatino Linotype"/>
          <w:b/>
          <w:bCs/>
        </w:rPr>
        <w:t>04627/INFOEM/IP/RR/2022 y 04632/INFOEM/IP/RR/2022</w:t>
      </w:r>
      <w:r w:rsidRPr="00BD191F">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9B0AF2D" w14:textId="77777777" w:rsidR="00570FFA" w:rsidRPr="00BD191F" w:rsidRDefault="00570FFA" w:rsidP="00181B6B">
      <w:pPr>
        <w:widowControl w:val="0"/>
        <w:autoSpaceDE w:val="0"/>
        <w:autoSpaceDN w:val="0"/>
        <w:adjustRightInd w:val="0"/>
        <w:spacing w:line="360" w:lineRule="auto"/>
        <w:jc w:val="both"/>
        <w:rPr>
          <w:rFonts w:ascii="Palatino Linotype" w:hAnsi="Palatino Linotype" w:cs="Arial"/>
          <w:lang w:val="es-ES"/>
        </w:rPr>
      </w:pPr>
    </w:p>
    <w:p w14:paraId="4A3D330E" w14:textId="77777777" w:rsidR="00570FFA" w:rsidRPr="00BD191F" w:rsidRDefault="00570FFA" w:rsidP="00181B6B">
      <w:pPr>
        <w:spacing w:line="360" w:lineRule="auto"/>
        <w:jc w:val="both"/>
        <w:rPr>
          <w:rFonts w:ascii="Palatino Linotype" w:hAnsi="Palatino Linotype"/>
        </w:rPr>
      </w:pPr>
      <w:r w:rsidRPr="00BD191F">
        <w:rPr>
          <w:rFonts w:ascii="Palatino Linotype" w:eastAsia="Arial Unicode MS" w:hAnsi="Palatino Linotype" w:cs="Arial"/>
        </w:rPr>
        <w:t xml:space="preserve">En ese contexto, </w:t>
      </w:r>
      <w:r w:rsidRPr="00BD191F">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28DC7488" w14:textId="77777777" w:rsidR="00570FFA" w:rsidRPr="00BD191F" w:rsidRDefault="00570FFA" w:rsidP="00181B6B">
      <w:pPr>
        <w:jc w:val="both"/>
        <w:rPr>
          <w:rFonts w:ascii="Palatino Linotype" w:hAnsi="Palatino Linotype"/>
          <w:sz w:val="22"/>
          <w:szCs w:val="22"/>
        </w:rPr>
      </w:pPr>
    </w:p>
    <w:p w14:paraId="2C6F5415"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w:t>
      </w:r>
      <w:r w:rsidRPr="00BD191F">
        <w:rPr>
          <w:rFonts w:ascii="Palatino Linotype" w:hAnsi="Palatino Linotype" w:cs="Arial"/>
          <w:b/>
          <w:i/>
          <w:sz w:val="22"/>
          <w:szCs w:val="22"/>
        </w:rPr>
        <w:t>Artículo 6o.</w:t>
      </w:r>
      <w:r w:rsidRPr="00BD191F">
        <w:rPr>
          <w:rFonts w:ascii="Palatino Linotype" w:hAnsi="Palatino Linotype" w:cs="Arial"/>
          <w:i/>
          <w:sz w:val="22"/>
          <w:szCs w:val="22"/>
        </w:rPr>
        <w:t xml:space="preserve">  . . .</w:t>
      </w:r>
    </w:p>
    <w:p w14:paraId="45F978D4" w14:textId="77777777" w:rsidR="00570FFA" w:rsidRPr="00BD191F" w:rsidRDefault="00570FFA" w:rsidP="00181B6B">
      <w:pPr>
        <w:ind w:left="851" w:right="901"/>
        <w:jc w:val="both"/>
        <w:rPr>
          <w:rFonts w:ascii="Palatino Linotype" w:hAnsi="Palatino Linotype" w:cs="Arial"/>
          <w:i/>
          <w:sz w:val="22"/>
          <w:szCs w:val="22"/>
          <w:lang w:eastAsia="es-MX"/>
        </w:rPr>
      </w:pPr>
      <w:r w:rsidRPr="00BD191F">
        <w:rPr>
          <w:rFonts w:ascii="Palatino Linotype" w:hAnsi="Palatino Linotype" w:cs="Arial"/>
          <w:b/>
          <w:bCs/>
          <w:i/>
          <w:sz w:val="22"/>
          <w:szCs w:val="22"/>
          <w:lang w:eastAsia="es-MX"/>
        </w:rPr>
        <w:t>A.</w:t>
      </w:r>
      <w:r w:rsidRPr="00BD191F">
        <w:rPr>
          <w:rFonts w:ascii="Palatino Linotype" w:hAnsi="Palatino Linotype" w:cs="Arial"/>
          <w:i/>
          <w:sz w:val="22"/>
          <w:szCs w:val="22"/>
          <w:lang w:eastAsia="es-MX"/>
        </w:rPr>
        <w:t xml:space="preserve"> Para el ejercicio del </w:t>
      </w:r>
      <w:r w:rsidRPr="00BD191F">
        <w:rPr>
          <w:rFonts w:ascii="Palatino Linotype" w:hAnsi="Palatino Linotype" w:cs="Arial"/>
          <w:bCs/>
          <w:i/>
          <w:sz w:val="22"/>
          <w:szCs w:val="22"/>
        </w:rPr>
        <w:t>derecho</w:t>
      </w:r>
      <w:r w:rsidRPr="00BD191F">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E9D36A2"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b/>
          <w:bCs/>
          <w:i/>
          <w:sz w:val="22"/>
          <w:szCs w:val="22"/>
          <w:lang w:eastAsia="es-MX"/>
        </w:rPr>
        <w:t xml:space="preserve">I. </w:t>
      </w:r>
      <w:r w:rsidRPr="00BD191F">
        <w:rPr>
          <w:rFonts w:ascii="Palatino Linotype" w:hAnsi="Palatino Linotype" w:cs="Arial"/>
          <w:i/>
          <w:sz w:val="22"/>
          <w:szCs w:val="22"/>
          <w:lang w:eastAsia="es-MX"/>
        </w:rPr>
        <w:t xml:space="preserve">Toda la información en posesión de cualquier autoridad, entidad, órgano y organismo de los Poderes Ejecutivo, </w:t>
      </w:r>
      <w:r w:rsidRPr="00BD191F">
        <w:rPr>
          <w:rFonts w:ascii="Palatino Linotype" w:hAnsi="Palatino Linotype" w:cs="Arial"/>
          <w:i/>
          <w:sz w:val="22"/>
          <w:szCs w:val="22"/>
        </w:rPr>
        <w:t>Legislativo</w:t>
      </w:r>
      <w:r w:rsidRPr="00BD191F">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D191F">
        <w:rPr>
          <w:rFonts w:ascii="Palatino Linotype" w:hAnsi="Palatino Linotype" w:cs="Arial"/>
          <w:i/>
          <w:sz w:val="22"/>
          <w:szCs w:val="22"/>
        </w:rPr>
        <w:t xml:space="preserve"> </w:t>
      </w:r>
      <w:r w:rsidRPr="00BD191F">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045A19E" w14:textId="77777777" w:rsidR="00570FFA" w:rsidRPr="00BD191F" w:rsidRDefault="00570FFA" w:rsidP="00181B6B">
      <w:pPr>
        <w:ind w:left="851" w:right="901"/>
        <w:jc w:val="both"/>
        <w:rPr>
          <w:rFonts w:ascii="Palatino Linotype" w:hAnsi="Palatino Linotype" w:cs="Arial"/>
          <w:i/>
          <w:sz w:val="22"/>
          <w:szCs w:val="22"/>
          <w:lang w:eastAsia="es-MX"/>
        </w:rPr>
      </w:pPr>
      <w:r w:rsidRPr="00BD191F">
        <w:rPr>
          <w:rFonts w:ascii="Palatino Linotype" w:hAnsi="Palatino Linotype" w:cs="Arial"/>
          <w:b/>
          <w:bCs/>
          <w:i/>
          <w:sz w:val="22"/>
          <w:szCs w:val="22"/>
          <w:lang w:eastAsia="es-MX"/>
        </w:rPr>
        <w:t xml:space="preserve">II. </w:t>
      </w:r>
      <w:r w:rsidRPr="00BD191F">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A561027" w14:textId="77777777" w:rsidR="00570FFA" w:rsidRPr="00BD191F" w:rsidRDefault="00570FFA" w:rsidP="00181B6B">
      <w:pPr>
        <w:ind w:left="851" w:right="901"/>
        <w:jc w:val="both"/>
        <w:rPr>
          <w:rFonts w:ascii="Palatino Linotype" w:hAnsi="Palatino Linotype" w:cs="Arial"/>
          <w:i/>
          <w:sz w:val="22"/>
          <w:szCs w:val="22"/>
          <w:lang w:eastAsia="es-MX"/>
        </w:rPr>
      </w:pPr>
      <w:r w:rsidRPr="00BD191F">
        <w:rPr>
          <w:rFonts w:ascii="Palatino Linotype" w:hAnsi="Palatino Linotype" w:cs="Arial"/>
          <w:b/>
          <w:bCs/>
          <w:i/>
          <w:sz w:val="22"/>
          <w:szCs w:val="22"/>
          <w:lang w:eastAsia="es-MX"/>
        </w:rPr>
        <w:lastRenderedPageBreak/>
        <w:t xml:space="preserve">III. </w:t>
      </w:r>
      <w:r w:rsidRPr="00BD191F">
        <w:rPr>
          <w:rFonts w:ascii="Palatino Linotype" w:hAnsi="Palatino Linotype" w:cs="Arial"/>
          <w:i/>
          <w:sz w:val="22"/>
          <w:szCs w:val="22"/>
          <w:lang w:eastAsia="es-MX"/>
        </w:rPr>
        <w:t xml:space="preserve">Toda persona, sin necesidad de </w:t>
      </w:r>
      <w:r w:rsidRPr="00BD191F">
        <w:rPr>
          <w:rFonts w:ascii="Palatino Linotype" w:hAnsi="Palatino Linotype" w:cs="Arial"/>
          <w:i/>
          <w:sz w:val="22"/>
          <w:szCs w:val="22"/>
        </w:rPr>
        <w:t>acreditar</w:t>
      </w:r>
      <w:r w:rsidRPr="00BD191F">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62B67544" w14:textId="77777777" w:rsidR="00570FFA" w:rsidRPr="00BD191F" w:rsidRDefault="00570FFA" w:rsidP="00181B6B">
      <w:pPr>
        <w:ind w:left="851" w:right="901"/>
        <w:jc w:val="both"/>
        <w:rPr>
          <w:rFonts w:ascii="Palatino Linotype" w:hAnsi="Palatino Linotype" w:cs="Arial"/>
          <w:i/>
          <w:sz w:val="22"/>
          <w:szCs w:val="22"/>
          <w:lang w:eastAsia="es-MX"/>
        </w:rPr>
      </w:pPr>
      <w:r w:rsidRPr="00BD191F">
        <w:rPr>
          <w:rFonts w:ascii="Palatino Linotype" w:hAnsi="Palatino Linotype" w:cs="Arial"/>
          <w:b/>
          <w:bCs/>
          <w:i/>
          <w:sz w:val="22"/>
          <w:szCs w:val="22"/>
          <w:lang w:eastAsia="es-MX"/>
        </w:rPr>
        <w:t xml:space="preserve">IV. </w:t>
      </w:r>
      <w:r w:rsidRPr="00BD191F">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CBDAE63" w14:textId="77777777" w:rsidR="00570FFA" w:rsidRPr="00BD191F" w:rsidRDefault="00570FFA" w:rsidP="00181B6B">
      <w:pPr>
        <w:ind w:left="851" w:right="901"/>
        <w:jc w:val="both"/>
        <w:rPr>
          <w:rFonts w:ascii="Palatino Linotype" w:hAnsi="Palatino Linotype" w:cs="Arial"/>
          <w:i/>
          <w:sz w:val="22"/>
          <w:szCs w:val="22"/>
          <w:lang w:eastAsia="es-MX"/>
        </w:rPr>
      </w:pPr>
      <w:r w:rsidRPr="00BD191F">
        <w:rPr>
          <w:rFonts w:ascii="Palatino Linotype" w:hAnsi="Palatino Linotype" w:cs="Arial"/>
          <w:b/>
          <w:bCs/>
          <w:i/>
          <w:sz w:val="22"/>
          <w:szCs w:val="22"/>
          <w:lang w:eastAsia="es-MX"/>
        </w:rPr>
        <w:t xml:space="preserve">V. </w:t>
      </w:r>
      <w:r w:rsidRPr="00BD191F">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3D7C908" w14:textId="77777777" w:rsidR="00570FFA" w:rsidRPr="00BD191F" w:rsidRDefault="00570FFA" w:rsidP="00181B6B">
      <w:pPr>
        <w:ind w:left="851" w:right="901"/>
        <w:jc w:val="both"/>
        <w:rPr>
          <w:rFonts w:ascii="Palatino Linotype" w:hAnsi="Palatino Linotype" w:cs="Arial"/>
          <w:i/>
          <w:sz w:val="22"/>
          <w:szCs w:val="22"/>
          <w:lang w:eastAsia="es-MX"/>
        </w:rPr>
      </w:pPr>
      <w:r w:rsidRPr="00BD191F">
        <w:rPr>
          <w:rFonts w:ascii="Palatino Linotype" w:hAnsi="Palatino Linotype" w:cs="Arial"/>
          <w:b/>
          <w:bCs/>
          <w:i/>
          <w:sz w:val="22"/>
          <w:szCs w:val="22"/>
          <w:lang w:eastAsia="es-MX"/>
        </w:rPr>
        <w:t xml:space="preserve">VI. </w:t>
      </w:r>
      <w:r w:rsidRPr="00BD191F">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848132B"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b/>
          <w:bCs/>
          <w:i/>
          <w:sz w:val="22"/>
          <w:szCs w:val="22"/>
          <w:lang w:eastAsia="es-MX"/>
        </w:rPr>
        <w:t xml:space="preserve">VII. </w:t>
      </w:r>
      <w:r w:rsidRPr="00BD191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D191F">
        <w:rPr>
          <w:rFonts w:ascii="Palatino Linotype" w:hAnsi="Palatino Linotype" w:cs="Arial"/>
          <w:i/>
          <w:sz w:val="22"/>
          <w:szCs w:val="22"/>
        </w:rPr>
        <w:t xml:space="preserve">” </w:t>
      </w:r>
    </w:p>
    <w:p w14:paraId="30143B9A" w14:textId="77777777" w:rsidR="00570FFA" w:rsidRPr="00BD191F" w:rsidRDefault="00570FFA" w:rsidP="00181B6B">
      <w:pPr>
        <w:ind w:left="851" w:right="901"/>
        <w:jc w:val="both"/>
        <w:rPr>
          <w:rFonts w:ascii="Palatino Linotype" w:hAnsi="Palatino Linotype"/>
          <w:sz w:val="22"/>
          <w:szCs w:val="22"/>
        </w:rPr>
      </w:pPr>
      <w:r w:rsidRPr="00BD191F">
        <w:rPr>
          <w:rFonts w:ascii="Palatino Linotype" w:hAnsi="Palatino Linotype"/>
          <w:sz w:val="22"/>
          <w:szCs w:val="22"/>
        </w:rPr>
        <w:t>(Énfasis añadido)</w:t>
      </w:r>
    </w:p>
    <w:p w14:paraId="133F5AC4" w14:textId="77777777" w:rsidR="00570FFA" w:rsidRPr="00BD191F" w:rsidRDefault="00570FFA" w:rsidP="00181B6B">
      <w:pPr>
        <w:ind w:left="851" w:right="901"/>
        <w:jc w:val="both"/>
        <w:rPr>
          <w:rFonts w:ascii="Palatino Linotype" w:hAnsi="Palatino Linotype" w:cs="Arial"/>
          <w:i/>
          <w:sz w:val="22"/>
          <w:szCs w:val="22"/>
          <w:lang w:eastAsia="es-MX"/>
        </w:rPr>
      </w:pPr>
    </w:p>
    <w:p w14:paraId="0089C030" w14:textId="77777777" w:rsidR="00570FFA" w:rsidRPr="00BD191F" w:rsidRDefault="00570FFA" w:rsidP="00181B6B">
      <w:pPr>
        <w:spacing w:line="360" w:lineRule="auto"/>
        <w:jc w:val="both"/>
        <w:rPr>
          <w:rFonts w:ascii="Palatino Linotype" w:hAnsi="Palatino Linotype"/>
        </w:rPr>
      </w:pPr>
      <w:r w:rsidRPr="00BD191F">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F9EA0A5" w14:textId="77777777" w:rsidR="00570FFA" w:rsidRPr="00BD191F" w:rsidRDefault="00570FFA" w:rsidP="00181B6B">
      <w:pPr>
        <w:jc w:val="both"/>
        <w:rPr>
          <w:rFonts w:ascii="Palatino Linotype" w:hAnsi="Palatino Linotype"/>
          <w:sz w:val="22"/>
          <w:szCs w:val="22"/>
        </w:rPr>
      </w:pPr>
    </w:p>
    <w:p w14:paraId="43859E0D" w14:textId="77777777" w:rsidR="00570FFA" w:rsidRPr="00BD191F" w:rsidRDefault="00570FFA" w:rsidP="00181B6B">
      <w:pPr>
        <w:ind w:left="851" w:right="901"/>
        <w:jc w:val="both"/>
        <w:rPr>
          <w:rFonts w:ascii="Palatino Linotype" w:hAnsi="Palatino Linotype" w:cs="Arial"/>
          <w:b/>
          <w:i/>
          <w:sz w:val="22"/>
          <w:szCs w:val="22"/>
        </w:rPr>
      </w:pPr>
      <w:r w:rsidRPr="00BD191F">
        <w:rPr>
          <w:rFonts w:ascii="Palatino Linotype" w:hAnsi="Palatino Linotype" w:cs="Arial"/>
          <w:i/>
          <w:sz w:val="22"/>
          <w:szCs w:val="22"/>
        </w:rPr>
        <w:t>“</w:t>
      </w:r>
      <w:r w:rsidRPr="00BD191F">
        <w:rPr>
          <w:rFonts w:ascii="Palatino Linotype" w:hAnsi="Palatino Linotype" w:cs="Arial"/>
          <w:b/>
          <w:i/>
          <w:sz w:val="22"/>
          <w:szCs w:val="22"/>
        </w:rPr>
        <w:t xml:space="preserve">Artículo 5.  … </w:t>
      </w:r>
    </w:p>
    <w:p w14:paraId="780D424B"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 . .</w:t>
      </w:r>
    </w:p>
    <w:p w14:paraId="2FB534D4"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5B86CF9"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F3982FF"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Este derecho se regirá por los principios y bases siguientes:</w:t>
      </w:r>
    </w:p>
    <w:p w14:paraId="7C6331BF" w14:textId="77777777" w:rsidR="00570FFA" w:rsidRPr="00BD191F" w:rsidRDefault="00570FFA" w:rsidP="00181B6B">
      <w:pPr>
        <w:ind w:left="851" w:right="901"/>
        <w:jc w:val="both"/>
        <w:rPr>
          <w:rFonts w:ascii="Palatino Linotype" w:hAnsi="Palatino Linotype"/>
          <w:sz w:val="22"/>
          <w:szCs w:val="22"/>
        </w:rPr>
      </w:pPr>
      <w:r w:rsidRPr="00BD191F">
        <w:rPr>
          <w:rFonts w:ascii="Palatino Linotype" w:hAnsi="Palatino Linotype" w:cs="Arial"/>
          <w:i/>
          <w:sz w:val="22"/>
          <w:szCs w:val="22"/>
        </w:rPr>
        <w:t xml:space="preserve">I. </w:t>
      </w:r>
      <w:r w:rsidRPr="00BD191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D191F">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BD191F">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D191F">
        <w:rPr>
          <w:rFonts w:ascii="Palatino Linotype" w:hAnsi="Palatino Linotype"/>
          <w:sz w:val="22"/>
          <w:szCs w:val="22"/>
        </w:rPr>
        <w:t xml:space="preserve"> </w:t>
      </w:r>
    </w:p>
    <w:p w14:paraId="047866AC" w14:textId="77777777" w:rsidR="00570FFA" w:rsidRPr="00BD191F" w:rsidRDefault="00570FFA" w:rsidP="00181B6B">
      <w:pPr>
        <w:ind w:left="851" w:right="901"/>
        <w:jc w:val="both"/>
        <w:rPr>
          <w:rFonts w:ascii="Palatino Linotype" w:hAnsi="Palatino Linotype"/>
          <w:sz w:val="22"/>
          <w:szCs w:val="22"/>
        </w:rPr>
      </w:pPr>
      <w:r w:rsidRPr="00BD191F">
        <w:rPr>
          <w:rFonts w:ascii="Palatino Linotype" w:hAnsi="Palatino Linotype"/>
          <w:sz w:val="22"/>
          <w:szCs w:val="22"/>
        </w:rPr>
        <w:t>(Énfasis añadido)</w:t>
      </w:r>
    </w:p>
    <w:p w14:paraId="1A0798BF" w14:textId="77777777" w:rsidR="00570FFA" w:rsidRPr="00BD191F" w:rsidRDefault="00570FFA" w:rsidP="00181B6B">
      <w:pPr>
        <w:ind w:left="851" w:right="901"/>
        <w:jc w:val="both"/>
        <w:rPr>
          <w:rFonts w:ascii="Palatino Linotype" w:hAnsi="Palatino Linotype" w:cs="Arial"/>
          <w:i/>
          <w:sz w:val="22"/>
          <w:szCs w:val="22"/>
        </w:rPr>
      </w:pPr>
    </w:p>
    <w:p w14:paraId="307B9D12" w14:textId="77777777" w:rsidR="00570FFA" w:rsidRPr="00BD191F" w:rsidRDefault="00570FFA" w:rsidP="00181B6B">
      <w:pPr>
        <w:spacing w:line="360" w:lineRule="auto"/>
        <w:jc w:val="both"/>
        <w:rPr>
          <w:rFonts w:ascii="Palatino Linotype" w:hAnsi="Palatino Linotype"/>
        </w:rPr>
      </w:pPr>
      <w:r w:rsidRPr="00BD191F">
        <w:rPr>
          <w:rFonts w:ascii="Palatino Linotype" w:hAnsi="Palatino Linotype"/>
        </w:rPr>
        <w:t>Asimismo, se tiene que la Ley de Transparencia y Acceso a la Información Pública del Estado de México y Municipios, prevé en su artículo 23, lo siguiente:</w:t>
      </w:r>
    </w:p>
    <w:p w14:paraId="11459289" w14:textId="77777777" w:rsidR="00570FFA" w:rsidRPr="00BD191F" w:rsidRDefault="00570FFA" w:rsidP="00181B6B">
      <w:pPr>
        <w:jc w:val="both"/>
        <w:rPr>
          <w:rFonts w:ascii="Palatino Linotype" w:hAnsi="Palatino Linotype"/>
          <w:sz w:val="22"/>
          <w:szCs w:val="22"/>
        </w:rPr>
      </w:pPr>
    </w:p>
    <w:p w14:paraId="351340D3"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w:t>
      </w:r>
      <w:r w:rsidRPr="00BD191F">
        <w:rPr>
          <w:rFonts w:ascii="Palatino Linotype" w:hAnsi="Palatino Linotype" w:cs="Arial"/>
          <w:b/>
          <w:i/>
          <w:sz w:val="22"/>
          <w:szCs w:val="22"/>
        </w:rPr>
        <w:t>Artículo 23.</w:t>
      </w:r>
      <w:r w:rsidRPr="00BD191F">
        <w:rPr>
          <w:rFonts w:ascii="Palatino Linotype" w:hAnsi="Palatino Linotype" w:cs="Arial"/>
          <w:i/>
          <w:sz w:val="22"/>
          <w:szCs w:val="22"/>
        </w:rPr>
        <w:t xml:space="preserve"> Son sujetos obligados a transparentar y permitir el acceso a su información y proteger los datos personales que obren en su poder:</w:t>
      </w:r>
    </w:p>
    <w:p w14:paraId="3EAABB30"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36DC06CA"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II. El Poder Legislativo del Estado, los organismos, órganos y entidades de la Legislatura y sus dependencias;</w:t>
      </w:r>
    </w:p>
    <w:p w14:paraId="31FD51DE"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III. El Poder Judicial, sus organismos, órganos y entidades, así como el Consejo de la Judicatura del Estado;</w:t>
      </w:r>
    </w:p>
    <w:p w14:paraId="5E3A8D5C" w14:textId="77777777" w:rsidR="00570FFA" w:rsidRPr="00BD191F" w:rsidRDefault="00570FFA" w:rsidP="00181B6B">
      <w:pPr>
        <w:ind w:left="851" w:right="901"/>
        <w:jc w:val="both"/>
        <w:rPr>
          <w:rFonts w:ascii="Palatino Linotype" w:hAnsi="Palatino Linotype" w:cs="Arial"/>
          <w:b/>
          <w:i/>
          <w:sz w:val="22"/>
          <w:szCs w:val="22"/>
        </w:rPr>
      </w:pPr>
      <w:r w:rsidRPr="00BD191F">
        <w:rPr>
          <w:rFonts w:ascii="Palatino Linotype" w:hAnsi="Palatino Linotype" w:cs="Arial"/>
          <w:b/>
          <w:i/>
          <w:sz w:val="22"/>
          <w:szCs w:val="22"/>
        </w:rPr>
        <w:t>IV. Los ayuntamientos y las dependencias, organismos, órganos y entidades de la administración municipal;</w:t>
      </w:r>
    </w:p>
    <w:p w14:paraId="074DE8DA"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V. Los órganos autónomos;</w:t>
      </w:r>
    </w:p>
    <w:p w14:paraId="52EAB249"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VI. Los tribunales administrativos y autoridades jurisdiccionales en materia laboral;</w:t>
      </w:r>
    </w:p>
    <w:p w14:paraId="10C6721D"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VII. Los partidos políticos y agrupaciones políticas, en los términos de las disposiciones aplicables;</w:t>
      </w:r>
    </w:p>
    <w:p w14:paraId="281482FA"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VIII. Los fideicomisos y fondos públicos que cuenten con financiamiento público, parcial o total, o con participación de entidades de gobierno;</w:t>
      </w:r>
    </w:p>
    <w:p w14:paraId="35F16C64"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IX. Los sindicatos que reciban y/o ejerzan recursos públicos en el ámbito estatal y municipal;</w:t>
      </w:r>
    </w:p>
    <w:p w14:paraId="09D7FB51"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X. Cualquier persona física o jurídico colectiva que reciba y ejerza recursos públicos en el ámbito estatal o municipal; y</w:t>
      </w:r>
    </w:p>
    <w:p w14:paraId="3DD114BD"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XI. Cualquier otra autoridad, entidad, órgano u organismo de los poderes estatal o municipal, que reciba recursos públicos.</w:t>
      </w:r>
    </w:p>
    <w:p w14:paraId="191566FC" w14:textId="77777777" w:rsidR="00570FFA" w:rsidRPr="00BD191F" w:rsidRDefault="00570FFA" w:rsidP="00181B6B">
      <w:pPr>
        <w:ind w:left="851" w:right="901"/>
        <w:jc w:val="both"/>
        <w:rPr>
          <w:rFonts w:ascii="Palatino Linotype" w:hAnsi="Palatino Linotype" w:cs="Arial"/>
          <w:b/>
          <w:i/>
          <w:sz w:val="22"/>
          <w:szCs w:val="22"/>
        </w:rPr>
      </w:pPr>
      <w:r w:rsidRPr="00BD191F">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1CA098" w14:textId="6EA5F17C" w:rsidR="00570FFA" w:rsidRPr="00BD191F" w:rsidRDefault="00570FFA" w:rsidP="00181B6B">
      <w:pPr>
        <w:ind w:left="851" w:right="901"/>
        <w:jc w:val="both"/>
        <w:rPr>
          <w:rFonts w:ascii="Palatino Linotype" w:hAnsi="Palatino Linotype" w:cs="Arial"/>
          <w:b/>
          <w:i/>
          <w:sz w:val="22"/>
          <w:szCs w:val="22"/>
        </w:rPr>
      </w:pPr>
      <w:r w:rsidRPr="00BD191F">
        <w:rPr>
          <w:rFonts w:ascii="Palatino Linotype" w:hAnsi="Palatino Linotype" w:cs="Arial"/>
          <w:b/>
          <w:i/>
          <w:sz w:val="22"/>
          <w:szCs w:val="22"/>
        </w:rPr>
        <w:t xml:space="preserve">Los servidores públicos deberán transparentar sus </w:t>
      </w:r>
      <w:r w:rsidR="00D51AAF" w:rsidRPr="00BD191F">
        <w:rPr>
          <w:rFonts w:ascii="Palatino Linotype" w:hAnsi="Palatino Linotype" w:cs="Arial"/>
          <w:b/>
          <w:i/>
          <w:sz w:val="22"/>
          <w:szCs w:val="22"/>
        </w:rPr>
        <w:t>acciones,</w:t>
      </w:r>
      <w:r w:rsidRPr="00BD191F">
        <w:rPr>
          <w:rFonts w:ascii="Palatino Linotype" w:hAnsi="Palatino Linotype" w:cs="Arial"/>
          <w:b/>
          <w:i/>
          <w:sz w:val="22"/>
          <w:szCs w:val="22"/>
        </w:rPr>
        <w:t xml:space="preserve"> así como garantizar y respetar el derecho de acceso a la Información Pública.</w:t>
      </w:r>
    </w:p>
    <w:p w14:paraId="1649D943"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(Énfasis añadido)</w:t>
      </w:r>
    </w:p>
    <w:p w14:paraId="2A20A45A" w14:textId="77777777" w:rsidR="00570FFA" w:rsidRPr="00BD191F" w:rsidRDefault="00570FFA" w:rsidP="00181B6B">
      <w:pPr>
        <w:ind w:left="851" w:right="901"/>
        <w:jc w:val="both"/>
        <w:rPr>
          <w:rFonts w:ascii="Palatino Linotype" w:hAnsi="Palatino Linotype" w:cs="Arial"/>
          <w:i/>
        </w:rPr>
      </w:pPr>
    </w:p>
    <w:p w14:paraId="414DCF56" w14:textId="77777777" w:rsidR="00570FFA" w:rsidRPr="00BD191F" w:rsidRDefault="00570FFA" w:rsidP="00181B6B">
      <w:pPr>
        <w:autoSpaceDE w:val="0"/>
        <w:autoSpaceDN w:val="0"/>
        <w:adjustRightInd w:val="0"/>
        <w:spacing w:line="360" w:lineRule="auto"/>
        <w:ind w:right="51"/>
        <w:jc w:val="both"/>
        <w:rPr>
          <w:rFonts w:ascii="Palatino Linotype" w:hAnsi="Palatino Linotype" w:cs="Arial"/>
          <w:lang w:val="es-ES"/>
        </w:rPr>
      </w:pPr>
      <w:r w:rsidRPr="00BD191F">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D191F">
        <w:rPr>
          <w:rFonts w:ascii="Palatino Linotype" w:eastAsia="Arial Unicode MS" w:hAnsi="Palatino Linotype" w:cs="Arial"/>
          <w:lang w:val="es-ES"/>
        </w:rPr>
        <w:t xml:space="preserve">es necesario referir el contenido del artículo </w:t>
      </w:r>
      <w:r w:rsidRPr="00BD191F">
        <w:rPr>
          <w:rFonts w:ascii="Palatino Linotype" w:hAnsi="Palatino Linotype"/>
          <w:lang w:val="es-ES"/>
        </w:rPr>
        <w:t>115,</w:t>
      </w:r>
      <w:r w:rsidRPr="00BD191F">
        <w:rPr>
          <w:rFonts w:ascii="Palatino Linotype" w:eastAsia="Arial Unicode MS" w:hAnsi="Palatino Linotype" w:cs="Arial"/>
          <w:lang w:val="es-ES"/>
        </w:rPr>
        <w:t xml:space="preserve"> fracciones I, II y IV de la Constitución Política de los Estados Unidos Mexicanos, que en lo que interesa menciona:</w:t>
      </w:r>
    </w:p>
    <w:p w14:paraId="6117EA63" w14:textId="77777777" w:rsidR="00570FFA" w:rsidRPr="00BD191F" w:rsidRDefault="00570FFA" w:rsidP="00181B6B">
      <w:pPr>
        <w:jc w:val="both"/>
        <w:rPr>
          <w:rFonts w:ascii="Palatino Linotype" w:eastAsia="Arial Unicode MS" w:hAnsi="Palatino Linotype" w:cs="Arial"/>
        </w:rPr>
      </w:pPr>
    </w:p>
    <w:p w14:paraId="6D87B121" w14:textId="77777777" w:rsidR="00570FFA" w:rsidRPr="00BD191F" w:rsidRDefault="00570FFA" w:rsidP="00181B6B">
      <w:pPr>
        <w:ind w:left="851" w:right="902"/>
        <w:jc w:val="both"/>
        <w:rPr>
          <w:rFonts w:ascii="Palatino Linotype" w:hAnsi="Palatino Linotype" w:cs="Arial"/>
          <w:bCs/>
          <w:i/>
          <w:sz w:val="22"/>
          <w:szCs w:val="22"/>
        </w:rPr>
      </w:pPr>
      <w:r w:rsidRPr="00BD191F">
        <w:rPr>
          <w:rFonts w:ascii="Palatino Linotype" w:hAnsi="Palatino Linotype" w:cs="Arial"/>
          <w:bCs/>
          <w:i/>
          <w:sz w:val="22"/>
          <w:szCs w:val="22"/>
        </w:rPr>
        <w:t>“</w:t>
      </w:r>
      <w:r w:rsidRPr="00BD191F">
        <w:rPr>
          <w:rFonts w:ascii="Palatino Linotype" w:hAnsi="Palatino Linotype" w:cs="Arial"/>
          <w:b/>
          <w:bCs/>
          <w:i/>
          <w:sz w:val="22"/>
          <w:szCs w:val="22"/>
        </w:rPr>
        <w:t>Artículo 115</w:t>
      </w:r>
      <w:r w:rsidRPr="00BD191F">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9A31EAD" w14:textId="77777777" w:rsidR="00570FFA" w:rsidRPr="00BD191F" w:rsidRDefault="00570FFA" w:rsidP="00181B6B">
      <w:pPr>
        <w:ind w:left="851" w:right="902"/>
        <w:jc w:val="both"/>
        <w:rPr>
          <w:rFonts w:ascii="Palatino Linotype" w:hAnsi="Palatino Linotype" w:cs="Arial"/>
          <w:bCs/>
          <w:i/>
          <w:sz w:val="22"/>
          <w:szCs w:val="22"/>
        </w:rPr>
      </w:pPr>
      <w:r w:rsidRPr="00BD191F">
        <w:rPr>
          <w:rFonts w:ascii="Palatino Linotype" w:hAnsi="Palatino Linotype" w:cs="Arial"/>
          <w:b/>
          <w:bCs/>
          <w:i/>
          <w:sz w:val="22"/>
          <w:szCs w:val="22"/>
        </w:rPr>
        <w:t>I.</w:t>
      </w:r>
      <w:r w:rsidRPr="00BD191F">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51DC84AD" w14:textId="77777777" w:rsidR="00570FFA" w:rsidRPr="00BD191F" w:rsidRDefault="00570FFA" w:rsidP="00181B6B">
      <w:pPr>
        <w:ind w:left="851" w:right="902"/>
        <w:jc w:val="both"/>
        <w:rPr>
          <w:rFonts w:ascii="Palatino Linotype" w:hAnsi="Palatino Linotype" w:cs="Arial"/>
          <w:bCs/>
          <w:i/>
          <w:sz w:val="22"/>
          <w:szCs w:val="22"/>
        </w:rPr>
      </w:pPr>
      <w:r w:rsidRPr="00BD191F">
        <w:rPr>
          <w:rFonts w:ascii="Palatino Linotype" w:hAnsi="Palatino Linotype" w:cs="Arial"/>
          <w:bCs/>
          <w:i/>
          <w:sz w:val="22"/>
          <w:szCs w:val="22"/>
        </w:rPr>
        <w:t>(…)</w:t>
      </w:r>
    </w:p>
    <w:p w14:paraId="13DAB2AC" w14:textId="77777777" w:rsidR="00570FFA" w:rsidRPr="00BD191F" w:rsidRDefault="00570FFA" w:rsidP="00181B6B">
      <w:pPr>
        <w:ind w:left="851" w:right="902"/>
        <w:jc w:val="both"/>
        <w:rPr>
          <w:rFonts w:ascii="Palatino Linotype" w:hAnsi="Palatino Linotype" w:cs="Arial"/>
          <w:bCs/>
          <w:i/>
          <w:sz w:val="22"/>
          <w:szCs w:val="22"/>
        </w:rPr>
      </w:pPr>
      <w:r w:rsidRPr="00BD191F">
        <w:rPr>
          <w:rFonts w:ascii="Palatino Linotype" w:hAnsi="Palatino Linotype" w:cs="Arial"/>
          <w:b/>
          <w:bCs/>
          <w:i/>
          <w:sz w:val="22"/>
          <w:szCs w:val="22"/>
        </w:rPr>
        <w:t>II.</w:t>
      </w:r>
      <w:r w:rsidRPr="00BD191F">
        <w:rPr>
          <w:rFonts w:ascii="Palatino Linotype" w:hAnsi="Palatino Linotype" w:cs="Arial"/>
          <w:bCs/>
          <w:i/>
          <w:sz w:val="22"/>
          <w:szCs w:val="22"/>
        </w:rPr>
        <w:t xml:space="preserve"> Los municipios estarán investidos de personalidad jurídica y manejarán su patrimonio conforme a la ley.</w:t>
      </w:r>
    </w:p>
    <w:p w14:paraId="48053172" w14:textId="77777777" w:rsidR="00570FFA" w:rsidRPr="00BD191F" w:rsidRDefault="00570FFA" w:rsidP="00181B6B">
      <w:pPr>
        <w:ind w:left="851" w:right="902"/>
        <w:jc w:val="both"/>
        <w:rPr>
          <w:rFonts w:ascii="Palatino Linotype" w:hAnsi="Palatino Linotype" w:cs="Arial"/>
          <w:bCs/>
          <w:i/>
          <w:sz w:val="22"/>
          <w:szCs w:val="22"/>
        </w:rPr>
      </w:pPr>
      <w:r w:rsidRPr="00BD191F">
        <w:rPr>
          <w:rFonts w:ascii="Palatino Linotype" w:hAnsi="Palatino Linotype" w:cs="Arial"/>
          <w:bCs/>
          <w:i/>
          <w:sz w:val="22"/>
          <w:szCs w:val="22"/>
        </w:rPr>
        <w:t>(…)</w:t>
      </w:r>
    </w:p>
    <w:p w14:paraId="0A46CEC4" w14:textId="77777777" w:rsidR="00570FFA" w:rsidRPr="00BD191F" w:rsidRDefault="00570FFA" w:rsidP="00181B6B">
      <w:pPr>
        <w:ind w:left="851" w:right="902"/>
        <w:jc w:val="both"/>
        <w:rPr>
          <w:rFonts w:ascii="Palatino Linotype" w:hAnsi="Palatino Linotype" w:cs="Arial"/>
          <w:b/>
          <w:bCs/>
          <w:i/>
          <w:sz w:val="22"/>
          <w:szCs w:val="22"/>
        </w:rPr>
      </w:pPr>
      <w:r w:rsidRPr="00BD191F">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976DB57" w14:textId="77777777" w:rsidR="00570FFA" w:rsidRPr="00BD191F" w:rsidRDefault="00570FFA" w:rsidP="00181B6B">
      <w:pPr>
        <w:ind w:left="851" w:right="902"/>
        <w:jc w:val="both"/>
        <w:rPr>
          <w:rFonts w:ascii="Palatino Linotype" w:hAnsi="Palatino Linotype" w:cs="Arial"/>
          <w:bCs/>
          <w:i/>
          <w:sz w:val="22"/>
          <w:szCs w:val="22"/>
        </w:rPr>
      </w:pPr>
      <w:r w:rsidRPr="00BD191F">
        <w:rPr>
          <w:rFonts w:ascii="Palatino Linotype" w:hAnsi="Palatino Linotype" w:cs="Arial"/>
          <w:bCs/>
          <w:i/>
          <w:sz w:val="22"/>
          <w:szCs w:val="22"/>
        </w:rPr>
        <w:t>(…)”</w:t>
      </w:r>
    </w:p>
    <w:p w14:paraId="3FC983E7" w14:textId="77777777" w:rsidR="00570FFA" w:rsidRPr="00BD191F" w:rsidRDefault="00570FFA" w:rsidP="00181B6B">
      <w:pPr>
        <w:ind w:left="851" w:right="902"/>
        <w:jc w:val="both"/>
        <w:rPr>
          <w:rFonts w:ascii="Palatino Linotype" w:hAnsi="Palatino Linotype" w:cs="Arial"/>
          <w:bCs/>
          <w:i/>
          <w:sz w:val="22"/>
          <w:szCs w:val="22"/>
        </w:rPr>
      </w:pPr>
      <w:r w:rsidRPr="00BD191F">
        <w:rPr>
          <w:rFonts w:ascii="Palatino Linotype" w:hAnsi="Palatino Linotype" w:cs="Arial"/>
          <w:bCs/>
          <w:i/>
          <w:sz w:val="22"/>
          <w:szCs w:val="22"/>
        </w:rPr>
        <w:t>(Énfasis añadido)</w:t>
      </w:r>
    </w:p>
    <w:p w14:paraId="1FA1F2E9" w14:textId="77777777" w:rsidR="00570FFA" w:rsidRPr="00BD191F" w:rsidRDefault="00570FFA" w:rsidP="00181B6B">
      <w:pPr>
        <w:spacing w:line="360" w:lineRule="auto"/>
        <w:jc w:val="both"/>
        <w:rPr>
          <w:rFonts w:ascii="Palatino Linotype" w:eastAsia="Arial Unicode MS" w:hAnsi="Palatino Linotype" w:cs="Arial"/>
        </w:rPr>
      </w:pPr>
      <w:r w:rsidRPr="00BD191F">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F08713" w14:textId="77777777" w:rsidR="00570FFA" w:rsidRPr="00BD191F" w:rsidRDefault="00570FFA" w:rsidP="00181B6B">
      <w:pPr>
        <w:spacing w:line="360" w:lineRule="auto"/>
        <w:jc w:val="both"/>
        <w:rPr>
          <w:rFonts w:ascii="Palatino Linotype" w:eastAsia="Arial Unicode MS" w:hAnsi="Palatino Linotype" w:cs="Arial"/>
        </w:rPr>
      </w:pPr>
    </w:p>
    <w:p w14:paraId="007AA0C0" w14:textId="77777777" w:rsidR="00570FFA" w:rsidRPr="00BD191F" w:rsidRDefault="00570FFA" w:rsidP="00181B6B">
      <w:pPr>
        <w:tabs>
          <w:tab w:val="left" w:pos="709"/>
        </w:tabs>
        <w:spacing w:line="360" w:lineRule="auto"/>
        <w:jc w:val="both"/>
        <w:rPr>
          <w:rFonts w:ascii="Palatino Linotype" w:hAnsi="Palatino Linotype" w:cs="Arial"/>
        </w:rPr>
      </w:pPr>
      <w:r w:rsidRPr="00BD191F">
        <w:rPr>
          <w:rFonts w:ascii="Palatino Linotype" w:hAnsi="Palatino Linotype" w:cs="Arial"/>
        </w:rPr>
        <w:t>Asimismo, en el numeral 3</w:t>
      </w:r>
      <w:r w:rsidRPr="00BD191F">
        <w:rPr>
          <w:rFonts w:ascii="Palatino Linotype" w:hAnsi="Palatino Linotype"/>
          <w:vertAlign w:val="superscript"/>
        </w:rPr>
        <w:footnoteReference w:id="1"/>
      </w:r>
      <w:r w:rsidRPr="00BD191F">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585BE" w14:textId="77777777" w:rsidR="00570FFA" w:rsidRPr="00BD191F" w:rsidRDefault="00570FFA" w:rsidP="00181B6B">
      <w:pPr>
        <w:tabs>
          <w:tab w:val="left" w:pos="709"/>
        </w:tabs>
        <w:spacing w:line="360" w:lineRule="auto"/>
        <w:jc w:val="both"/>
        <w:rPr>
          <w:rFonts w:ascii="Palatino Linotype" w:hAnsi="Palatino Linotype" w:cs="Arial"/>
        </w:rPr>
      </w:pPr>
    </w:p>
    <w:p w14:paraId="6698B95E" w14:textId="77777777" w:rsidR="00570FFA" w:rsidRPr="00BD191F" w:rsidRDefault="00570FFA" w:rsidP="00181B6B">
      <w:pPr>
        <w:tabs>
          <w:tab w:val="left" w:pos="709"/>
        </w:tabs>
        <w:spacing w:line="360" w:lineRule="auto"/>
        <w:jc w:val="both"/>
        <w:rPr>
          <w:rFonts w:ascii="Palatino Linotype" w:hAnsi="Palatino Linotype" w:cs="Arial"/>
        </w:rPr>
      </w:pPr>
      <w:r w:rsidRPr="00BD191F">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C0C2D62" w14:textId="77777777" w:rsidR="00570FFA" w:rsidRPr="00BD191F" w:rsidRDefault="00570FFA" w:rsidP="00181B6B">
      <w:pPr>
        <w:tabs>
          <w:tab w:val="left" w:pos="709"/>
        </w:tabs>
        <w:jc w:val="both"/>
        <w:rPr>
          <w:rFonts w:ascii="Palatino Linotype" w:hAnsi="Palatino Linotype" w:cs="Arial"/>
        </w:rPr>
      </w:pPr>
    </w:p>
    <w:p w14:paraId="4A35C119"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w:t>
      </w:r>
      <w:r w:rsidRPr="00BD191F">
        <w:rPr>
          <w:rFonts w:ascii="Palatino Linotype" w:hAnsi="Palatino Linotype" w:cs="Arial"/>
          <w:b/>
          <w:i/>
          <w:sz w:val="22"/>
          <w:szCs w:val="22"/>
        </w:rPr>
        <w:t>Artículo 4.</w:t>
      </w:r>
      <w:r w:rsidRPr="00BD191F">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B3DB447"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D191F">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BD191F">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5939B340"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59E8594" w14:textId="77777777" w:rsidR="00570FFA" w:rsidRPr="00BD191F" w:rsidRDefault="00570FFA" w:rsidP="00181B6B">
      <w:pPr>
        <w:ind w:left="851" w:right="901"/>
        <w:jc w:val="both"/>
        <w:rPr>
          <w:rFonts w:ascii="Palatino Linotype" w:hAnsi="Palatino Linotype" w:cs="Arial"/>
          <w:i/>
          <w:szCs w:val="22"/>
        </w:rPr>
      </w:pPr>
    </w:p>
    <w:p w14:paraId="7D7744BF"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b/>
          <w:i/>
          <w:sz w:val="22"/>
          <w:szCs w:val="22"/>
        </w:rPr>
        <w:t>Artículo 12.</w:t>
      </w:r>
      <w:r w:rsidRPr="00BD191F">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3954640"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D191F">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0B4F09F"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(Énfasis añadido)</w:t>
      </w:r>
    </w:p>
    <w:p w14:paraId="687FE8C3" w14:textId="77777777" w:rsidR="00570FFA" w:rsidRPr="00BD191F" w:rsidRDefault="00570FFA" w:rsidP="00181B6B">
      <w:pPr>
        <w:ind w:left="851" w:right="901"/>
        <w:jc w:val="both"/>
        <w:rPr>
          <w:rFonts w:ascii="Palatino Linotype" w:hAnsi="Palatino Linotype" w:cs="Arial"/>
          <w:i/>
          <w:sz w:val="22"/>
          <w:szCs w:val="22"/>
        </w:rPr>
      </w:pPr>
    </w:p>
    <w:p w14:paraId="0E117B5A" w14:textId="77777777" w:rsidR="00570FFA" w:rsidRPr="00BD191F" w:rsidRDefault="00570FFA" w:rsidP="00181B6B">
      <w:pPr>
        <w:spacing w:line="360" w:lineRule="auto"/>
        <w:jc w:val="both"/>
        <w:rPr>
          <w:rFonts w:ascii="Palatino Linotype" w:hAnsi="Palatino Linotype" w:cs="Arial"/>
        </w:rPr>
      </w:pPr>
      <w:r w:rsidRPr="00BD191F">
        <w:rPr>
          <w:rFonts w:ascii="Palatino Linotype" w:hAnsi="Palatino Linotype" w:cs="Arial"/>
        </w:rPr>
        <w:t xml:space="preserve">Por lo que podemos observar, de los preceptos legales antes señalados establecen que </w:t>
      </w:r>
      <w:r w:rsidRPr="00BD191F">
        <w:rPr>
          <w:rFonts w:ascii="Palatino Linotype" w:hAnsi="Palatino Linotype" w:cs="Arial"/>
          <w:b/>
        </w:rPr>
        <w:t>los Sujetos Obligados se encuentran constreñidos a entregar la Información Pública solicitada por los particulares</w:t>
      </w:r>
      <w:r w:rsidRPr="00BD191F">
        <w:rPr>
          <w:rFonts w:ascii="Palatino Linotype" w:hAnsi="Palatino Linotype" w:cs="Arial"/>
        </w:rPr>
        <w:t xml:space="preserve"> y que ésta misma se encuentre en sus archivos o que obre en su posesión, </w:t>
      </w:r>
      <w:r w:rsidRPr="00BD191F">
        <w:rPr>
          <w:rFonts w:ascii="Palatino Linotype" w:hAnsi="Palatino Linotype" w:cs="Arial"/>
          <w:b/>
        </w:rPr>
        <w:t>privilegiando en todo momento el principio de máxima publicidad,</w:t>
      </w:r>
      <w:r w:rsidRPr="00BD191F">
        <w:rPr>
          <w:rFonts w:ascii="Palatino Linotype" w:hAnsi="Palatino Linotype" w:cs="Arial"/>
        </w:rPr>
        <w:t xml:space="preserve"> sin generarla, procesarla, resumirla, ni presentarla conforme al interés del solicitante. </w:t>
      </w:r>
    </w:p>
    <w:p w14:paraId="4FB5DE7F" w14:textId="77777777" w:rsidR="00570FFA" w:rsidRPr="00BD191F" w:rsidRDefault="00570FFA" w:rsidP="00181B6B">
      <w:pPr>
        <w:spacing w:line="360" w:lineRule="auto"/>
        <w:jc w:val="both"/>
        <w:rPr>
          <w:rFonts w:ascii="Palatino Linotype" w:hAnsi="Palatino Linotype" w:cs="Arial"/>
        </w:rPr>
      </w:pPr>
    </w:p>
    <w:p w14:paraId="0F258DD3" w14:textId="77777777" w:rsidR="00570FFA" w:rsidRPr="00BD191F" w:rsidRDefault="00570FFA" w:rsidP="00181B6B">
      <w:pPr>
        <w:spacing w:line="360" w:lineRule="auto"/>
        <w:jc w:val="both"/>
        <w:rPr>
          <w:rFonts w:ascii="Palatino Linotype" w:hAnsi="Palatino Linotype" w:cs="Arial"/>
        </w:rPr>
      </w:pPr>
      <w:r w:rsidRPr="00BD191F">
        <w:rPr>
          <w:rFonts w:ascii="Palatino Linotype" w:hAnsi="Palatino Linotype" w:cs="Arial"/>
        </w:rPr>
        <w:t xml:space="preserve">Queda de manifiesto entonces que, </w:t>
      </w:r>
      <w:r w:rsidRPr="00BD191F">
        <w:rPr>
          <w:rFonts w:ascii="Palatino Linotype" w:hAnsi="Palatino Linotype" w:cs="Arial"/>
          <w:b/>
        </w:rPr>
        <w:t>se considera Información Pública al conjunto de datos que posee cualquier autoridad, obtenidos en virtud del ejercicio de sus funciones de derecho público</w:t>
      </w:r>
      <w:r w:rsidRPr="00BD191F">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EAA25A2"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bCs/>
          <w:i/>
          <w:sz w:val="22"/>
          <w:szCs w:val="22"/>
        </w:rPr>
        <w:lastRenderedPageBreak/>
        <w:t>“</w:t>
      </w:r>
      <w:r w:rsidRPr="00BD191F">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D191F">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072A34D" w14:textId="77777777" w:rsidR="00570FFA" w:rsidRPr="00BD191F" w:rsidRDefault="00570FFA" w:rsidP="00181B6B">
      <w:pPr>
        <w:ind w:left="851" w:right="901"/>
        <w:jc w:val="both"/>
        <w:rPr>
          <w:rFonts w:ascii="Palatino Linotype" w:hAnsi="Palatino Linotype" w:cs="Arial"/>
          <w:b/>
          <w:i/>
          <w:szCs w:val="22"/>
        </w:rPr>
      </w:pPr>
    </w:p>
    <w:p w14:paraId="08EF8696" w14:textId="77777777" w:rsidR="00570FFA" w:rsidRPr="00BD191F" w:rsidRDefault="00570FFA" w:rsidP="00181B6B">
      <w:pPr>
        <w:spacing w:line="360" w:lineRule="auto"/>
        <w:jc w:val="both"/>
        <w:rPr>
          <w:rFonts w:ascii="Palatino Linotype" w:hAnsi="Palatino Linotype" w:cs="Arial"/>
        </w:rPr>
      </w:pPr>
      <w:r w:rsidRPr="00BD191F">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80AD226" w14:textId="77777777" w:rsidR="00570FFA" w:rsidRPr="00BD191F" w:rsidRDefault="00570FFA" w:rsidP="00181B6B">
      <w:pPr>
        <w:spacing w:line="360" w:lineRule="auto"/>
        <w:jc w:val="both"/>
        <w:rPr>
          <w:rFonts w:ascii="Palatino Linotype" w:hAnsi="Palatino Linotype" w:cs="Arial"/>
        </w:rPr>
      </w:pPr>
    </w:p>
    <w:p w14:paraId="022CFBB6" w14:textId="77777777" w:rsidR="00570FFA" w:rsidRPr="00BD191F" w:rsidRDefault="00570FFA" w:rsidP="00181B6B">
      <w:pPr>
        <w:spacing w:line="360" w:lineRule="auto"/>
        <w:jc w:val="both"/>
        <w:rPr>
          <w:rFonts w:ascii="Palatino Linotype" w:hAnsi="Palatino Linotype" w:cs="Arial"/>
        </w:rPr>
      </w:pPr>
      <w:r w:rsidRPr="00BD191F">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BD191F">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12C12AEB" w14:textId="77777777" w:rsidR="00570FFA" w:rsidRPr="00BD191F" w:rsidRDefault="00570FFA" w:rsidP="00181B6B">
      <w:pPr>
        <w:jc w:val="both"/>
        <w:rPr>
          <w:rFonts w:ascii="Palatino Linotype" w:hAnsi="Palatino Linotype" w:cs="Arial"/>
        </w:rPr>
      </w:pPr>
    </w:p>
    <w:p w14:paraId="17983CE3"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i/>
          <w:sz w:val="22"/>
          <w:szCs w:val="22"/>
        </w:rPr>
        <w:t>“</w:t>
      </w:r>
      <w:r w:rsidRPr="00BD191F">
        <w:rPr>
          <w:rFonts w:ascii="Palatino Linotype" w:hAnsi="Palatino Linotype" w:cs="Arial"/>
          <w:b/>
          <w:i/>
          <w:sz w:val="22"/>
          <w:szCs w:val="22"/>
        </w:rPr>
        <w:t xml:space="preserve">Artículo 3. </w:t>
      </w:r>
      <w:r w:rsidRPr="00BD191F">
        <w:rPr>
          <w:rFonts w:ascii="Palatino Linotype" w:hAnsi="Palatino Linotype" w:cs="Arial"/>
          <w:i/>
          <w:sz w:val="22"/>
          <w:szCs w:val="22"/>
        </w:rPr>
        <w:t>Para los efectos de la presente Ley se entenderá por:</w:t>
      </w:r>
    </w:p>
    <w:p w14:paraId="46648DD5" w14:textId="77777777" w:rsidR="00570FFA" w:rsidRPr="00BD191F" w:rsidRDefault="00570FFA" w:rsidP="00181B6B">
      <w:pPr>
        <w:ind w:left="851" w:right="901"/>
        <w:jc w:val="both"/>
        <w:rPr>
          <w:rFonts w:ascii="Palatino Linotype" w:hAnsi="Palatino Linotype" w:cs="Arial"/>
          <w:i/>
          <w:sz w:val="22"/>
          <w:szCs w:val="22"/>
        </w:rPr>
      </w:pPr>
      <w:r w:rsidRPr="00BD191F">
        <w:rPr>
          <w:rFonts w:ascii="Palatino Linotype" w:hAnsi="Palatino Linotype" w:cs="Arial"/>
          <w:b/>
          <w:i/>
          <w:sz w:val="22"/>
          <w:szCs w:val="22"/>
        </w:rPr>
        <w:t>XI. Documento:</w:t>
      </w:r>
      <w:r w:rsidRPr="00BD191F">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246ABAA" w14:textId="77777777" w:rsidR="00570FFA" w:rsidRPr="00BD191F" w:rsidRDefault="00570FFA" w:rsidP="00181B6B">
      <w:pPr>
        <w:ind w:right="901"/>
        <w:jc w:val="both"/>
        <w:rPr>
          <w:rFonts w:ascii="Palatino Linotype" w:hAnsi="Palatino Linotype" w:cs="Arial"/>
          <w:i/>
          <w:sz w:val="22"/>
          <w:szCs w:val="22"/>
        </w:rPr>
      </w:pPr>
    </w:p>
    <w:p w14:paraId="7C347212" w14:textId="77777777" w:rsidR="00570FFA" w:rsidRPr="00BD191F" w:rsidRDefault="00570FFA" w:rsidP="00181B6B">
      <w:pPr>
        <w:autoSpaceDE w:val="0"/>
        <w:autoSpaceDN w:val="0"/>
        <w:adjustRightInd w:val="0"/>
        <w:spacing w:line="360" w:lineRule="auto"/>
        <w:jc w:val="both"/>
        <w:rPr>
          <w:rFonts w:ascii="Palatino Linotype" w:hAnsi="Palatino Linotype" w:cs="Arial"/>
        </w:rPr>
      </w:pPr>
      <w:r w:rsidRPr="00BD191F">
        <w:rPr>
          <w:rFonts w:ascii="Palatino Linotype" w:hAnsi="Palatino Linotype" w:cs="Arial"/>
        </w:rPr>
        <w:t xml:space="preserve">En el caso que nos ocupa es aplicable el criterio </w:t>
      </w:r>
      <w:r w:rsidRPr="00BD191F">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D191F">
        <w:rPr>
          <w:rFonts w:ascii="Palatino Linotype" w:hAnsi="Palatino Linotype" w:cs="Arial"/>
        </w:rPr>
        <w:t>cuyo rubro y texto dispone:</w:t>
      </w:r>
    </w:p>
    <w:p w14:paraId="03090A2A" w14:textId="77777777" w:rsidR="00570FFA" w:rsidRPr="00BD191F" w:rsidRDefault="00570FFA" w:rsidP="00181B6B">
      <w:pPr>
        <w:ind w:left="851" w:right="901"/>
        <w:jc w:val="center"/>
        <w:rPr>
          <w:rFonts w:ascii="Palatino Linotype" w:hAnsi="Palatino Linotype" w:cs="Arial"/>
          <w:sz w:val="22"/>
          <w:szCs w:val="22"/>
          <w:lang w:eastAsia="es-MX"/>
        </w:rPr>
      </w:pPr>
    </w:p>
    <w:p w14:paraId="58C209E8" w14:textId="77777777" w:rsidR="00570FFA" w:rsidRPr="00BD191F" w:rsidRDefault="00570FFA" w:rsidP="00181B6B">
      <w:pPr>
        <w:ind w:left="851" w:right="901"/>
        <w:jc w:val="center"/>
        <w:rPr>
          <w:rFonts w:ascii="Palatino Linotype" w:hAnsi="Palatino Linotype" w:cs="Arial"/>
          <w:b/>
          <w:i/>
          <w:sz w:val="22"/>
          <w:szCs w:val="22"/>
          <w:lang w:eastAsia="es-MX"/>
        </w:rPr>
      </w:pPr>
      <w:r w:rsidRPr="00BD191F">
        <w:rPr>
          <w:rFonts w:ascii="Palatino Linotype" w:hAnsi="Palatino Linotype" w:cs="Arial"/>
          <w:sz w:val="22"/>
          <w:szCs w:val="22"/>
          <w:lang w:eastAsia="es-MX"/>
        </w:rPr>
        <w:t>“</w:t>
      </w:r>
      <w:r w:rsidRPr="00BD191F">
        <w:rPr>
          <w:rFonts w:ascii="Palatino Linotype" w:hAnsi="Palatino Linotype" w:cs="Arial"/>
          <w:b/>
          <w:i/>
          <w:sz w:val="22"/>
          <w:szCs w:val="22"/>
          <w:lang w:eastAsia="es-MX"/>
        </w:rPr>
        <w:t>CRITERIO 0002-11</w:t>
      </w:r>
    </w:p>
    <w:p w14:paraId="270300CB" w14:textId="77777777" w:rsidR="00570FFA" w:rsidRPr="00BD191F" w:rsidRDefault="00570FFA" w:rsidP="00181B6B">
      <w:pPr>
        <w:ind w:left="851" w:right="901"/>
        <w:jc w:val="both"/>
        <w:rPr>
          <w:rFonts w:ascii="Palatino Linotype" w:hAnsi="Palatino Linotype" w:cs="Arial"/>
          <w:i/>
          <w:sz w:val="22"/>
          <w:szCs w:val="22"/>
          <w:lang w:eastAsia="es-MX"/>
        </w:rPr>
      </w:pPr>
      <w:r w:rsidRPr="00BD191F">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D191F">
        <w:rPr>
          <w:rFonts w:ascii="Palatino Linotype" w:hAnsi="Palatino Linotype" w:cs="Arial"/>
          <w:b/>
          <w:bCs/>
          <w:i/>
          <w:sz w:val="22"/>
          <w:szCs w:val="22"/>
          <w:u w:val="single"/>
          <w:lang w:eastAsia="es-MX"/>
        </w:rPr>
        <w:t xml:space="preserve">V, XV, Y XVI, </w:t>
      </w:r>
      <w:r w:rsidRPr="00BD191F">
        <w:rPr>
          <w:rFonts w:ascii="Palatino Linotype" w:hAnsi="Palatino Linotype" w:cs="Arial"/>
          <w:b/>
          <w:i/>
          <w:sz w:val="22"/>
          <w:szCs w:val="22"/>
          <w:u w:val="single"/>
          <w:lang w:eastAsia="es-MX"/>
        </w:rPr>
        <w:t>3°, 4°, 11 Y 41.</w:t>
      </w:r>
      <w:r w:rsidRPr="00BD191F">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423AB9" w14:textId="77777777" w:rsidR="00570FFA" w:rsidRPr="00BD191F" w:rsidRDefault="00570FFA" w:rsidP="00181B6B">
      <w:pPr>
        <w:ind w:left="851" w:right="901"/>
        <w:jc w:val="both"/>
        <w:rPr>
          <w:rFonts w:ascii="Palatino Linotype" w:hAnsi="Palatino Linotype" w:cs="Arial"/>
          <w:i/>
          <w:sz w:val="22"/>
          <w:szCs w:val="22"/>
          <w:lang w:eastAsia="es-MX"/>
        </w:rPr>
      </w:pPr>
      <w:r w:rsidRPr="00BD191F">
        <w:rPr>
          <w:rFonts w:ascii="Palatino Linotype" w:hAnsi="Palatino Linotype" w:cs="Arial"/>
          <w:i/>
          <w:sz w:val="22"/>
          <w:szCs w:val="22"/>
          <w:lang w:eastAsia="es-MX"/>
        </w:rPr>
        <w:t>En consecuencia el acceso a la información se refiere a que se cumplan cualquiera de los siguientes tres supuestos:</w:t>
      </w:r>
    </w:p>
    <w:p w14:paraId="3CD38FEB" w14:textId="77777777" w:rsidR="00570FFA" w:rsidRPr="00BD191F" w:rsidRDefault="00570FFA" w:rsidP="00181B6B">
      <w:pPr>
        <w:ind w:left="851" w:right="901"/>
        <w:jc w:val="both"/>
        <w:rPr>
          <w:rFonts w:ascii="Palatino Linotype" w:hAnsi="Palatino Linotype" w:cs="Arial"/>
          <w:b/>
          <w:i/>
          <w:sz w:val="22"/>
          <w:szCs w:val="22"/>
          <w:u w:val="single"/>
          <w:lang w:eastAsia="es-MX"/>
        </w:rPr>
      </w:pPr>
      <w:r w:rsidRPr="00BD191F">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1B44F381" w14:textId="77777777" w:rsidR="00570FFA" w:rsidRPr="00BD191F" w:rsidRDefault="00570FFA" w:rsidP="00181B6B">
      <w:pPr>
        <w:ind w:left="851" w:right="901"/>
        <w:jc w:val="both"/>
        <w:rPr>
          <w:rFonts w:ascii="Palatino Linotype" w:hAnsi="Palatino Linotype" w:cs="Arial"/>
          <w:i/>
          <w:sz w:val="22"/>
          <w:szCs w:val="22"/>
          <w:lang w:eastAsia="es-MX"/>
        </w:rPr>
      </w:pPr>
      <w:r w:rsidRPr="00BD191F">
        <w:rPr>
          <w:rFonts w:ascii="Palatino Linotype" w:hAnsi="Palatino Linotype" w:cs="Arial"/>
          <w:i/>
          <w:sz w:val="22"/>
          <w:szCs w:val="22"/>
          <w:lang w:eastAsia="es-MX"/>
        </w:rPr>
        <w:t xml:space="preserve">2) Que se trate de </w:t>
      </w:r>
      <w:r w:rsidRPr="00BD191F">
        <w:rPr>
          <w:rFonts w:ascii="Palatino Linotype" w:hAnsi="Palatino Linotype" w:cs="Arial"/>
          <w:b/>
          <w:i/>
          <w:sz w:val="22"/>
          <w:szCs w:val="22"/>
          <w:u w:val="single"/>
          <w:lang w:eastAsia="es-MX"/>
        </w:rPr>
        <w:t>información</w:t>
      </w:r>
      <w:r w:rsidRPr="00BD191F">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F3E5A21" w14:textId="77777777" w:rsidR="00570FFA" w:rsidRPr="00BD191F" w:rsidRDefault="00570FFA" w:rsidP="00181B6B">
      <w:pPr>
        <w:ind w:left="851" w:right="901"/>
        <w:jc w:val="both"/>
        <w:rPr>
          <w:rFonts w:ascii="Palatino Linotype" w:hAnsi="Palatino Linotype" w:cs="Arial"/>
          <w:i/>
          <w:sz w:val="22"/>
          <w:szCs w:val="22"/>
          <w:lang w:eastAsia="es-MX"/>
        </w:rPr>
      </w:pPr>
      <w:r w:rsidRPr="00BD191F">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56147BA7" w14:textId="77777777" w:rsidR="00570FFA" w:rsidRPr="00BD191F" w:rsidRDefault="00570FFA" w:rsidP="00181B6B">
      <w:pPr>
        <w:ind w:left="851" w:right="901"/>
        <w:jc w:val="both"/>
        <w:rPr>
          <w:rFonts w:ascii="Palatino Linotype" w:hAnsi="Palatino Linotype" w:cs="Arial"/>
          <w:sz w:val="22"/>
          <w:szCs w:val="22"/>
          <w:lang w:eastAsia="es-MX"/>
        </w:rPr>
      </w:pPr>
      <w:r w:rsidRPr="00BD191F">
        <w:rPr>
          <w:rFonts w:ascii="Palatino Linotype" w:hAnsi="Palatino Linotype" w:cs="Arial"/>
          <w:sz w:val="22"/>
          <w:szCs w:val="22"/>
          <w:lang w:eastAsia="es-MX"/>
        </w:rPr>
        <w:t>(Énfasis Añadido)</w:t>
      </w:r>
    </w:p>
    <w:p w14:paraId="6AD8A370" w14:textId="77777777" w:rsidR="00570FFA" w:rsidRPr="00BD191F" w:rsidRDefault="00570FFA" w:rsidP="00181B6B">
      <w:pPr>
        <w:autoSpaceDE w:val="0"/>
        <w:autoSpaceDN w:val="0"/>
        <w:adjustRightInd w:val="0"/>
        <w:ind w:right="51"/>
        <w:jc w:val="both"/>
        <w:rPr>
          <w:rFonts w:ascii="Palatino Linotype" w:hAnsi="Palatino Linotype"/>
          <w:sz w:val="22"/>
          <w:szCs w:val="22"/>
        </w:rPr>
      </w:pPr>
    </w:p>
    <w:p w14:paraId="1402DD80" w14:textId="77777777" w:rsidR="00570FFA" w:rsidRPr="00BD191F" w:rsidRDefault="00570FFA" w:rsidP="00181B6B">
      <w:pPr>
        <w:widowControl w:val="0"/>
        <w:autoSpaceDE w:val="0"/>
        <w:autoSpaceDN w:val="0"/>
        <w:adjustRightInd w:val="0"/>
        <w:spacing w:line="360" w:lineRule="auto"/>
        <w:jc w:val="both"/>
        <w:rPr>
          <w:rFonts w:ascii="Palatino Linotype" w:eastAsia="Arial Unicode MS" w:hAnsi="Palatino Linotype" w:cs="Arial"/>
        </w:rPr>
      </w:pPr>
      <w:r w:rsidRPr="00BD191F">
        <w:rPr>
          <w:rFonts w:ascii="Palatino Linotype" w:hAnsi="Palatino Linotype"/>
          <w:lang w:val="es-ES"/>
        </w:rPr>
        <w:t xml:space="preserve">Una vez precisado lo anterior, es importante destacar que </w:t>
      </w:r>
      <w:r w:rsidRPr="00BD191F">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4FACE2CC" w14:textId="77777777" w:rsidR="00570FFA" w:rsidRPr="00BD191F" w:rsidRDefault="00570FFA" w:rsidP="00181B6B">
      <w:pPr>
        <w:widowControl w:val="0"/>
        <w:tabs>
          <w:tab w:val="left" w:pos="1701"/>
        </w:tabs>
        <w:autoSpaceDE w:val="0"/>
        <w:autoSpaceDN w:val="0"/>
        <w:adjustRightInd w:val="0"/>
        <w:spacing w:line="360" w:lineRule="auto"/>
        <w:jc w:val="both"/>
        <w:rPr>
          <w:rFonts w:ascii="Palatino Linotype" w:hAnsi="Palatino Linotype"/>
          <w:color w:val="000000" w:themeColor="text1"/>
        </w:rPr>
      </w:pPr>
    </w:p>
    <w:p w14:paraId="2EFA29C7" w14:textId="6AF22159" w:rsidR="00B03C4E" w:rsidRPr="00BD191F" w:rsidRDefault="004F22B9" w:rsidP="00181B6B">
      <w:pPr>
        <w:spacing w:line="360" w:lineRule="auto"/>
        <w:jc w:val="both"/>
        <w:rPr>
          <w:rFonts w:ascii="Palatino Linotype" w:hAnsi="Palatino Linotype"/>
          <w:color w:val="222222"/>
          <w:lang w:eastAsia="es-MX"/>
        </w:rPr>
      </w:pPr>
      <w:r w:rsidRPr="00BD191F">
        <w:rPr>
          <w:rFonts w:ascii="Palatino Linotype" w:hAnsi="Palatino Linotype"/>
          <w:color w:val="000000" w:themeColor="text1"/>
        </w:rPr>
        <w:t>Por otra parte en cuanto</w:t>
      </w:r>
      <w:r w:rsidR="002D3D45" w:rsidRPr="00BD191F">
        <w:rPr>
          <w:rFonts w:ascii="Palatino Linotype" w:hAnsi="Palatino Linotype"/>
          <w:color w:val="000000" w:themeColor="text1"/>
        </w:rPr>
        <w:t xml:space="preserve"> a</w:t>
      </w:r>
      <w:r w:rsidR="00B874C6" w:rsidRPr="00BD191F">
        <w:rPr>
          <w:rFonts w:ascii="Palatino Linotype" w:hAnsi="Palatino Linotype"/>
          <w:color w:val="000000" w:themeColor="text1"/>
        </w:rPr>
        <w:t xml:space="preserve">, </w:t>
      </w:r>
      <w:r w:rsidR="002D3D45" w:rsidRPr="00BD191F">
        <w:rPr>
          <w:rFonts w:ascii="Palatino Linotype" w:hAnsi="Palatino Linotype"/>
          <w:i/>
          <w:iCs/>
          <w:color w:val="000000" w:themeColor="text1"/>
        </w:rPr>
        <w:t xml:space="preserve">“copia de todos los oficios recibidos y enviados por el área de administración del 01 de enero al 18 de febrero del año 2022” (Sic), “copia de todos los oficios recibidos y enviados por el área de administración del 01 de enero al 15 de febrero del año 2022” (Sic), </w:t>
      </w:r>
      <w:r w:rsidR="007B4D0A" w:rsidRPr="00BD191F">
        <w:rPr>
          <w:rFonts w:ascii="Palatino Linotype" w:hAnsi="Palatino Linotype"/>
          <w:b/>
          <w:bCs/>
          <w:color w:val="000000" w:themeColor="text1"/>
        </w:rPr>
        <w:t xml:space="preserve">EL SUJETO OBLIGADO </w:t>
      </w:r>
      <w:r w:rsidR="007B4D0A" w:rsidRPr="00BD191F">
        <w:rPr>
          <w:rFonts w:ascii="Palatino Linotype" w:hAnsi="Palatino Linotype"/>
          <w:color w:val="000000" w:themeColor="text1"/>
        </w:rPr>
        <w:t>m</w:t>
      </w:r>
      <w:r w:rsidR="002D3D45" w:rsidRPr="00BD191F">
        <w:rPr>
          <w:rFonts w:ascii="Palatino Linotype" w:hAnsi="Palatino Linotype"/>
          <w:iCs/>
          <w:color w:val="000000" w:themeColor="text1"/>
        </w:rPr>
        <w:t>enciona que cuando se tenga cubierto el precio acorde el Código financiero del Estado de México se imprimen las copias solicitadas</w:t>
      </w:r>
      <w:r w:rsidR="00AB3D02" w:rsidRPr="00BD191F">
        <w:rPr>
          <w:rFonts w:ascii="Palatino Linotype" w:hAnsi="Palatino Linotype"/>
          <w:iCs/>
          <w:color w:val="000000" w:themeColor="text1"/>
        </w:rPr>
        <w:t xml:space="preserve">, </w:t>
      </w:r>
      <w:r w:rsidR="00E26FBC" w:rsidRPr="00BD191F">
        <w:rPr>
          <w:rFonts w:ascii="Palatino Linotype" w:hAnsi="Palatino Linotype"/>
          <w:iCs/>
          <w:color w:val="000000" w:themeColor="text1"/>
        </w:rPr>
        <w:t xml:space="preserve">es importante mencionar que </w:t>
      </w:r>
      <w:r w:rsidR="00262DD5" w:rsidRPr="00BD191F">
        <w:rPr>
          <w:rFonts w:ascii="Palatino Linotype" w:hAnsi="Palatino Linotype"/>
          <w:iCs/>
          <w:color w:val="000000" w:themeColor="text1"/>
        </w:rPr>
        <w:t>asume contar con la información pública solicitada, aceptó que es información que genera, posee y administra,</w:t>
      </w:r>
      <w:r w:rsidR="00262DD5" w:rsidRPr="00BD191F">
        <w:rPr>
          <w:rFonts w:ascii="Palatino Linotype" w:hAnsi="Palatino Linotype"/>
          <w:color w:val="222222"/>
          <w:lang w:eastAsia="es-MX"/>
        </w:rPr>
        <w:t xml:space="preserve"> </w:t>
      </w:r>
      <w:r w:rsidR="00262DD5" w:rsidRPr="00BD191F">
        <w:rPr>
          <w:rFonts w:ascii="Palatino Linotype" w:hAnsi="Palatino Linotype"/>
          <w:iCs/>
          <w:color w:val="000000" w:themeColor="text1"/>
        </w:rPr>
        <w:t xml:space="preserve">a nada práctico nos conduciría su estudio, ya que como se observa en el Informe Justificado </w:t>
      </w:r>
      <w:r w:rsidR="005213B7" w:rsidRPr="00BD191F">
        <w:rPr>
          <w:rFonts w:ascii="Palatino Linotype" w:hAnsi="Palatino Linotype"/>
          <w:iCs/>
          <w:color w:val="000000" w:themeColor="text1"/>
        </w:rPr>
        <w:t>presentado</w:t>
      </w:r>
      <w:r w:rsidR="00262DD5" w:rsidRPr="00BD191F">
        <w:rPr>
          <w:rFonts w:ascii="Palatino Linotype" w:hAnsi="Palatino Linotype"/>
          <w:iCs/>
          <w:color w:val="000000" w:themeColor="text1"/>
        </w:rPr>
        <w:t xml:space="preserve"> por </w:t>
      </w:r>
      <w:r w:rsidR="00262DD5" w:rsidRPr="00BD191F">
        <w:rPr>
          <w:rFonts w:ascii="Palatino Linotype" w:hAnsi="Palatino Linotype"/>
          <w:b/>
          <w:iCs/>
          <w:color w:val="000000" w:themeColor="text1"/>
        </w:rPr>
        <w:t>EL SUJETO OBLIGADO</w:t>
      </w:r>
      <w:r w:rsidR="005213B7" w:rsidRPr="00BD191F">
        <w:rPr>
          <w:rFonts w:ascii="Palatino Linotype" w:hAnsi="Palatino Linotype"/>
          <w:b/>
          <w:iCs/>
          <w:color w:val="000000" w:themeColor="text1"/>
        </w:rPr>
        <w:t xml:space="preserve">, </w:t>
      </w:r>
      <w:r w:rsidR="00B03C4E" w:rsidRPr="00BD191F">
        <w:rPr>
          <w:rFonts w:ascii="Palatino Linotype" w:hAnsi="Palatino Linotype"/>
          <w:color w:val="222222"/>
          <w:lang w:eastAsia="es-MX"/>
        </w:rPr>
        <w:t>dicha información, fue admitida por el mismo; actualizándose el supuesto artículo 12 de la Ley de Transparencia y Acceso a la Información Pública del Estado de México y Municipios.</w:t>
      </w:r>
    </w:p>
    <w:p w14:paraId="28087D7D" w14:textId="6FBB4680" w:rsidR="00685C25" w:rsidRPr="00BD191F" w:rsidRDefault="00685C25" w:rsidP="00181B6B">
      <w:pPr>
        <w:autoSpaceDE w:val="0"/>
        <w:autoSpaceDN w:val="0"/>
        <w:adjustRightInd w:val="0"/>
        <w:spacing w:line="360" w:lineRule="auto"/>
        <w:jc w:val="both"/>
        <w:rPr>
          <w:rFonts w:ascii="Palatino Linotype" w:hAnsi="Palatino Linotype" w:cs="Arial"/>
          <w:color w:val="000000" w:themeColor="text1"/>
        </w:rPr>
      </w:pPr>
      <w:r w:rsidRPr="00BD191F">
        <w:rPr>
          <w:rFonts w:ascii="Palatino Linotype" w:hAnsi="Palatino Linotype" w:cs="Arial"/>
          <w:color w:val="000000" w:themeColor="text1"/>
        </w:rPr>
        <w:lastRenderedPageBreak/>
        <w:t xml:space="preserve">Con respecto al pago de </w:t>
      </w:r>
      <w:r w:rsidR="00704720" w:rsidRPr="00BD191F">
        <w:rPr>
          <w:rFonts w:ascii="Palatino Linotype" w:hAnsi="Palatino Linotype" w:cs="Arial"/>
          <w:color w:val="000000" w:themeColor="text1"/>
        </w:rPr>
        <w:t>los oficios</w:t>
      </w:r>
      <w:r w:rsidRPr="00BD191F">
        <w:rPr>
          <w:rFonts w:ascii="Palatino Linotype" w:hAnsi="Palatino Linotype" w:cs="Arial"/>
          <w:color w:val="000000" w:themeColor="text1"/>
        </w:rPr>
        <w:t>, es importante señalar el artículo 9 de la Ley en la materia, estipula que el Instituto de Transparencia, Acceso a la Información Pública y Protección de Datos Personales del Estado de México y Municipios, deberá regir su funcionamiento de acuerdo a los siguientes principios:</w:t>
      </w:r>
    </w:p>
    <w:p w14:paraId="68C2EB97" w14:textId="77777777" w:rsidR="00685C25" w:rsidRPr="00BD191F" w:rsidRDefault="00685C25" w:rsidP="00181B6B">
      <w:pPr>
        <w:autoSpaceDE w:val="0"/>
        <w:autoSpaceDN w:val="0"/>
        <w:adjustRightInd w:val="0"/>
        <w:ind w:left="851" w:right="899"/>
        <w:contextualSpacing/>
        <w:jc w:val="both"/>
        <w:rPr>
          <w:rFonts w:ascii="Palatino Linotype" w:hAnsi="Palatino Linotype" w:cs="Arial"/>
          <w:i/>
          <w:color w:val="000000" w:themeColor="text1"/>
        </w:rPr>
      </w:pPr>
    </w:p>
    <w:p w14:paraId="18D4EF20" w14:textId="77777777" w:rsidR="00685C25" w:rsidRPr="00BD191F" w:rsidRDefault="00685C25" w:rsidP="00181B6B">
      <w:pPr>
        <w:autoSpaceDE w:val="0"/>
        <w:autoSpaceDN w:val="0"/>
        <w:adjustRightInd w:val="0"/>
        <w:ind w:left="851" w:right="901"/>
        <w:contextualSpacing/>
        <w:jc w:val="both"/>
        <w:rPr>
          <w:rFonts w:ascii="Palatino Linotype" w:hAnsi="Palatino Linotype" w:cs="Arial"/>
          <w:i/>
          <w:color w:val="000000" w:themeColor="text1"/>
          <w:sz w:val="22"/>
          <w:szCs w:val="22"/>
        </w:rPr>
      </w:pPr>
      <w:r w:rsidRPr="00BD191F">
        <w:rPr>
          <w:rFonts w:ascii="Palatino Linotype" w:hAnsi="Palatino Linotype" w:cs="Arial"/>
          <w:i/>
          <w:color w:val="000000" w:themeColor="text1"/>
          <w:sz w:val="22"/>
          <w:szCs w:val="22"/>
        </w:rPr>
        <w:t>“…</w:t>
      </w:r>
    </w:p>
    <w:p w14:paraId="3BE66E59" w14:textId="77777777" w:rsidR="00685C25" w:rsidRPr="00BD191F" w:rsidRDefault="00685C25" w:rsidP="00181B6B">
      <w:pPr>
        <w:autoSpaceDE w:val="0"/>
        <w:autoSpaceDN w:val="0"/>
        <w:adjustRightInd w:val="0"/>
        <w:ind w:left="851" w:right="901"/>
        <w:contextualSpacing/>
        <w:jc w:val="both"/>
        <w:rPr>
          <w:rFonts w:ascii="Palatino Linotype" w:hAnsi="Palatino Linotype" w:cs="Arial"/>
          <w:i/>
          <w:color w:val="000000" w:themeColor="text1"/>
          <w:sz w:val="10"/>
          <w:szCs w:val="22"/>
        </w:rPr>
      </w:pPr>
    </w:p>
    <w:p w14:paraId="1224305D" w14:textId="77777777" w:rsidR="00685C25" w:rsidRPr="00BD191F" w:rsidRDefault="00685C25" w:rsidP="00181B6B">
      <w:pPr>
        <w:autoSpaceDE w:val="0"/>
        <w:autoSpaceDN w:val="0"/>
        <w:adjustRightInd w:val="0"/>
        <w:ind w:left="851" w:right="901"/>
        <w:contextualSpacing/>
        <w:jc w:val="both"/>
        <w:rPr>
          <w:rFonts w:ascii="Palatino Linotype" w:hAnsi="Palatino Linotype" w:cs="Arial"/>
          <w:i/>
          <w:color w:val="000000" w:themeColor="text1"/>
          <w:sz w:val="22"/>
          <w:szCs w:val="22"/>
        </w:rPr>
      </w:pPr>
      <w:r w:rsidRPr="00BD191F">
        <w:rPr>
          <w:rFonts w:ascii="Palatino Linotype" w:hAnsi="Palatino Linotype" w:cs="Arial"/>
          <w:b/>
          <w:i/>
          <w:color w:val="000000" w:themeColor="text1"/>
          <w:sz w:val="22"/>
          <w:szCs w:val="22"/>
        </w:rPr>
        <w:t>III. Gratuidad:</w:t>
      </w:r>
      <w:r w:rsidRPr="00BD191F">
        <w:rPr>
          <w:rFonts w:ascii="Palatino Linotype" w:hAnsi="Palatino Linotype" w:cs="Arial"/>
          <w:i/>
          <w:color w:val="000000" w:themeColor="text1"/>
          <w:sz w:val="22"/>
          <w:szCs w:val="22"/>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11602612" w14:textId="77777777" w:rsidR="00685C25" w:rsidRPr="00BD191F" w:rsidRDefault="00685C25" w:rsidP="00181B6B">
      <w:pPr>
        <w:autoSpaceDE w:val="0"/>
        <w:autoSpaceDN w:val="0"/>
        <w:adjustRightInd w:val="0"/>
        <w:ind w:left="851" w:right="901"/>
        <w:contextualSpacing/>
        <w:jc w:val="both"/>
        <w:rPr>
          <w:rFonts w:ascii="Palatino Linotype" w:hAnsi="Palatino Linotype" w:cs="Arial"/>
          <w:i/>
          <w:color w:val="000000" w:themeColor="text1"/>
          <w:sz w:val="22"/>
          <w:szCs w:val="22"/>
        </w:rPr>
      </w:pPr>
      <w:r w:rsidRPr="00BD191F">
        <w:rPr>
          <w:rFonts w:ascii="Palatino Linotype" w:hAnsi="Palatino Linotype" w:cs="Arial"/>
          <w:b/>
          <w:i/>
          <w:color w:val="000000" w:themeColor="text1"/>
          <w:sz w:val="22"/>
          <w:szCs w:val="22"/>
        </w:rPr>
        <w:t>…</w:t>
      </w:r>
    </w:p>
    <w:p w14:paraId="30A1428D" w14:textId="77777777" w:rsidR="00685C25" w:rsidRPr="00BD191F" w:rsidRDefault="00685C25" w:rsidP="00181B6B">
      <w:pPr>
        <w:autoSpaceDE w:val="0"/>
        <w:autoSpaceDN w:val="0"/>
        <w:adjustRightInd w:val="0"/>
        <w:ind w:left="851" w:right="901"/>
        <w:contextualSpacing/>
        <w:jc w:val="both"/>
        <w:rPr>
          <w:rFonts w:ascii="Palatino Linotype" w:hAnsi="Palatino Linotype" w:cs="Arial"/>
          <w:i/>
          <w:color w:val="000000" w:themeColor="text1"/>
          <w:sz w:val="22"/>
          <w:szCs w:val="22"/>
        </w:rPr>
      </w:pPr>
      <w:r w:rsidRPr="00BD191F">
        <w:rPr>
          <w:rFonts w:ascii="Palatino Linotype" w:hAnsi="Palatino Linotype" w:cs="Arial"/>
          <w:b/>
          <w:i/>
          <w:color w:val="000000" w:themeColor="text1"/>
          <w:sz w:val="22"/>
          <w:szCs w:val="22"/>
        </w:rPr>
        <w:t>VII. Máxima Publicidad:</w:t>
      </w:r>
      <w:r w:rsidRPr="00BD191F">
        <w:rPr>
          <w:rFonts w:ascii="Palatino Linotype" w:hAnsi="Palatino Linotype" w:cs="Arial"/>
          <w:i/>
          <w:color w:val="000000" w:themeColor="text1"/>
          <w:sz w:val="22"/>
          <w:szCs w:val="22"/>
        </w:rPr>
        <w:t xml:space="preserve"> </w:t>
      </w:r>
      <w:r w:rsidRPr="00BD191F">
        <w:rPr>
          <w:rFonts w:ascii="Palatino Linotype" w:hAnsi="Palatino Linotype" w:cs="Arial"/>
          <w:b/>
          <w:i/>
          <w:color w:val="000000" w:themeColor="text1"/>
          <w:sz w:val="22"/>
          <w:szCs w:val="22"/>
          <w:u w:val="single"/>
        </w:rPr>
        <w:t>Toda la información en posesión de los sujetos obligados será pública, completa, oportuna y accesible</w:t>
      </w:r>
      <w:r w:rsidRPr="00BD191F">
        <w:rPr>
          <w:rFonts w:ascii="Palatino Linotype" w:hAnsi="Palatino Linotype" w:cs="Arial"/>
          <w:i/>
          <w:color w:val="000000" w:themeColor="text1"/>
          <w:sz w:val="22"/>
          <w:szCs w:val="22"/>
        </w:rPr>
        <w:t>, sujeta a un claro régimen de excepciones que deberán estar definidas y ser además legítimas y estrictamente necesarias en una sociedad democrática;</w:t>
      </w:r>
    </w:p>
    <w:p w14:paraId="3582F609" w14:textId="77777777" w:rsidR="00685C25" w:rsidRPr="00BD191F" w:rsidRDefault="00685C25" w:rsidP="00181B6B">
      <w:pPr>
        <w:autoSpaceDE w:val="0"/>
        <w:autoSpaceDN w:val="0"/>
        <w:adjustRightInd w:val="0"/>
        <w:ind w:left="851" w:right="901"/>
        <w:contextualSpacing/>
        <w:jc w:val="both"/>
        <w:rPr>
          <w:rFonts w:ascii="Palatino Linotype" w:hAnsi="Palatino Linotype" w:cs="Arial"/>
          <w:i/>
          <w:color w:val="000000" w:themeColor="text1"/>
          <w:sz w:val="22"/>
          <w:szCs w:val="22"/>
        </w:rPr>
      </w:pPr>
      <w:r w:rsidRPr="00BD191F">
        <w:rPr>
          <w:rFonts w:ascii="Palatino Linotype" w:hAnsi="Palatino Linotype" w:cs="Arial"/>
          <w:i/>
          <w:color w:val="000000" w:themeColor="text1"/>
          <w:sz w:val="22"/>
          <w:szCs w:val="22"/>
        </w:rPr>
        <w:t xml:space="preserve">…” </w:t>
      </w:r>
    </w:p>
    <w:p w14:paraId="7C2596CD" w14:textId="77777777" w:rsidR="00685C25" w:rsidRPr="00BD191F" w:rsidRDefault="00685C25" w:rsidP="00181B6B">
      <w:pPr>
        <w:tabs>
          <w:tab w:val="left" w:pos="709"/>
        </w:tabs>
        <w:spacing w:line="360" w:lineRule="auto"/>
        <w:ind w:left="851" w:right="901"/>
        <w:rPr>
          <w:rFonts w:ascii="Palatino Linotype" w:hAnsi="Palatino Linotype" w:cs="Arial"/>
          <w:b/>
          <w:color w:val="000000" w:themeColor="text1"/>
          <w:sz w:val="22"/>
          <w:szCs w:val="22"/>
        </w:rPr>
      </w:pPr>
      <w:r w:rsidRPr="00BD191F">
        <w:rPr>
          <w:rFonts w:ascii="Palatino Linotype" w:hAnsi="Palatino Linotype" w:cs="Arial"/>
          <w:b/>
          <w:color w:val="000000" w:themeColor="text1"/>
          <w:sz w:val="22"/>
          <w:szCs w:val="22"/>
        </w:rPr>
        <w:t xml:space="preserve">(Énfasis añadido) </w:t>
      </w:r>
    </w:p>
    <w:p w14:paraId="5E22F3A3" w14:textId="77777777" w:rsidR="00346488" w:rsidRPr="00BD191F" w:rsidRDefault="00346488" w:rsidP="00181B6B">
      <w:pPr>
        <w:tabs>
          <w:tab w:val="left" w:pos="709"/>
        </w:tabs>
        <w:spacing w:line="360" w:lineRule="auto"/>
        <w:ind w:left="851" w:right="1041"/>
        <w:rPr>
          <w:rFonts w:ascii="Palatino Linotype" w:hAnsi="Palatino Linotype" w:cs="Arial"/>
          <w:b/>
          <w:color w:val="000000" w:themeColor="text1"/>
        </w:rPr>
      </w:pPr>
    </w:p>
    <w:p w14:paraId="63976E17" w14:textId="77777777" w:rsidR="00346488" w:rsidRPr="00BD191F" w:rsidRDefault="00346488" w:rsidP="00181B6B">
      <w:pPr>
        <w:spacing w:line="360" w:lineRule="auto"/>
        <w:contextualSpacing/>
        <w:jc w:val="both"/>
        <w:rPr>
          <w:rFonts w:ascii="Palatino Linotype" w:hAnsi="Palatino Linotype" w:cs="Arial"/>
          <w:lang w:eastAsia="es-MX"/>
        </w:rPr>
      </w:pPr>
      <w:r w:rsidRPr="00BD191F">
        <w:rPr>
          <w:rFonts w:ascii="Palatino Linotype" w:hAnsi="Palatino Linotype" w:cs="Arial"/>
          <w:lang w:eastAsia="es-MX"/>
        </w:rPr>
        <w:t>A su vez, los artículos 165 y 175 de la Ley de la materia, indican los supuestos de procedencia del cobro de derechos para la entrega de la información en los siguientes términos:</w:t>
      </w:r>
    </w:p>
    <w:p w14:paraId="43676687" w14:textId="77777777" w:rsidR="00346488" w:rsidRPr="00BD191F" w:rsidRDefault="00346488" w:rsidP="00181B6B">
      <w:pPr>
        <w:spacing w:line="360" w:lineRule="auto"/>
        <w:contextualSpacing/>
        <w:jc w:val="both"/>
        <w:rPr>
          <w:rFonts w:ascii="Palatino Linotype" w:hAnsi="Palatino Linotype" w:cs="Arial"/>
          <w:lang w:eastAsia="es-MX"/>
        </w:rPr>
      </w:pPr>
    </w:p>
    <w:p w14:paraId="70D50F19" w14:textId="77777777" w:rsidR="00346488" w:rsidRPr="00BD191F" w:rsidRDefault="00346488" w:rsidP="00181B6B">
      <w:pPr>
        <w:ind w:left="851" w:right="902"/>
        <w:contextualSpacing/>
        <w:jc w:val="both"/>
        <w:rPr>
          <w:rFonts w:ascii="Palatino Linotype" w:hAnsi="Palatino Linotype" w:cs="Arial"/>
          <w:i/>
          <w:sz w:val="22"/>
          <w:lang w:eastAsia="es-MX"/>
        </w:rPr>
      </w:pPr>
      <w:r w:rsidRPr="00BD191F">
        <w:rPr>
          <w:rFonts w:ascii="Palatino Linotype" w:hAnsi="Palatino Linotype" w:cs="Arial"/>
          <w:b/>
          <w:i/>
          <w:sz w:val="22"/>
          <w:lang w:eastAsia="es-MX"/>
        </w:rPr>
        <w:t>“Artículo 165.</w:t>
      </w:r>
      <w:r w:rsidRPr="00BD191F">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14:paraId="38B12BEB" w14:textId="77777777" w:rsidR="00346488" w:rsidRPr="00BD191F" w:rsidRDefault="00346488" w:rsidP="00181B6B">
      <w:pPr>
        <w:ind w:left="851" w:right="902"/>
        <w:contextualSpacing/>
        <w:jc w:val="both"/>
        <w:rPr>
          <w:rFonts w:ascii="Palatino Linotype" w:hAnsi="Palatino Linotype" w:cs="Arial"/>
          <w:i/>
          <w:sz w:val="22"/>
          <w:lang w:eastAsia="es-MX"/>
        </w:rPr>
      </w:pPr>
    </w:p>
    <w:p w14:paraId="7FEE9755" w14:textId="77777777" w:rsidR="00346488" w:rsidRPr="00BD191F" w:rsidRDefault="00346488" w:rsidP="00181B6B">
      <w:pPr>
        <w:ind w:left="851" w:right="902"/>
        <w:contextualSpacing/>
        <w:jc w:val="both"/>
        <w:rPr>
          <w:rFonts w:ascii="Palatino Linotype" w:hAnsi="Palatino Linotype" w:cs="Arial"/>
          <w:i/>
          <w:sz w:val="22"/>
          <w:lang w:eastAsia="es-MX"/>
        </w:rPr>
      </w:pPr>
      <w:r w:rsidRPr="00BD191F">
        <w:rPr>
          <w:rFonts w:ascii="Palatino Linotype" w:hAnsi="Palatino Linotype" w:cs="Arial"/>
          <w:b/>
          <w:i/>
          <w:sz w:val="22"/>
          <w:lang w:eastAsia="es-MX"/>
        </w:rPr>
        <w:t>La información</w:t>
      </w:r>
      <w:r w:rsidRPr="00BD191F">
        <w:rPr>
          <w:rFonts w:ascii="Palatino Linotype" w:hAnsi="Palatino Linotype" w:cs="Arial"/>
          <w:i/>
          <w:sz w:val="22"/>
          <w:lang w:eastAsia="es-MX"/>
        </w:rPr>
        <w:t xml:space="preserve"> que se entregue en versión pública, </w:t>
      </w:r>
      <w:r w:rsidRPr="00BD191F">
        <w:rPr>
          <w:rFonts w:ascii="Palatino Linotype" w:hAnsi="Palatino Linotype" w:cs="Arial"/>
          <w:b/>
          <w:i/>
          <w:sz w:val="22"/>
          <w:lang w:eastAsia="es-MX"/>
        </w:rPr>
        <w:t>cuya modalidad de reproducción o envío tenga un costo, procederá una vez que se acredite el pago respectivo</w:t>
      </w:r>
      <w:r w:rsidRPr="00BD191F">
        <w:rPr>
          <w:rFonts w:ascii="Palatino Linotype" w:hAnsi="Palatino Linotype" w:cs="Arial"/>
          <w:i/>
          <w:sz w:val="22"/>
          <w:lang w:eastAsia="es-MX"/>
        </w:rPr>
        <w:t xml:space="preserve">. No puede entenderse como reproducción la elaboración de la misma. </w:t>
      </w:r>
    </w:p>
    <w:p w14:paraId="7F308439" w14:textId="77777777" w:rsidR="00346488" w:rsidRPr="00BD191F" w:rsidRDefault="00346488" w:rsidP="00181B6B">
      <w:pPr>
        <w:ind w:left="851" w:right="902"/>
        <w:contextualSpacing/>
        <w:jc w:val="both"/>
        <w:rPr>
          <w:rFonts w:ascii="Palatino Linotype" w:hAnsi="Palatino Linotype" w:cs="Arial"/>
          <w:i/>
          <w:sz w:val="22"/>
          <w:lang w:eastAsia="es-MX"/>
        </w:rPr>
      </w:pPr>
    </w:p>
    <w:p w14:paraId="034D71BA" w14:textId="77777777" w:rsidR="00346488" w:rsidRPr="00BD191F" w:rsidRDefault="00346488" w:rsidP="00181B6B">
      <w:pPr>
        <w:ind w:left="851" w:right="902"/>
        <w:contextualSpacing/>
        <w:jc w:val="both"/>
        <w:rPr>
          <w:rFonts w:ascii="Palatino Linotype" w:hAnsi="Palatino Linotype" w:cs="Arial"/>
          <w:b/>
          <w:bCs/>
          <w:i/>
          <w:sz w:val="22"/>
          <w:u w:val="single"/>
          <w:lang w:eastAsia="es-MX"/>
        </w:rPr>
      </w:pPr>
      <w:r w:rsidRPr="00BD191F">
        <w:rPr>
          <w:rFonts w:ascii="Palatino Linotype" w:hAnsi="Palatino Linotype" w:cs="Arial"/>
          <w:b/>
          <w:bCs/>
          <w:i/>
          <w:sz w:val="22"/>
          <w:u w:val="single"/>
          <w:lang w:eastAsia="es-MX"/>
        </w:rPr>
        <w:lastRenderedPageBreak/>
        <w:t>Ante la falta de respuesta a una solicitud en el plazo previsto y en caso de que proceda el acceso, los costos de reproducción y envío correrán a cargo del sujeto obligado.</w:t>
      </w:r>
    </w:p>
    <w:p w14:paraId="4D109927" w14:textId="77777777" w:rsidR="00346488" w:rsidRPr="00BD191F" w:rsidRDefault="00346488" w:rsidP="00181B6B">
      <w:pPr>
        <w:ind w:left="851" w:right="902"/>
        <w:contextualSpacing/>
        <w:jc w:val="both"/>
        <w:rPr>
          <w:rFonts w:ascii="Palatino Linotype" w:hAnsi="Palatino Linotype" w:cs="Arial"/>
          <w:i/>
          <w:sz w:val="22"/>
          <w:lang w:eastAsia="es-MX"/>
        </w:rPr>
      </w:pPr>
    </w:p>
    <w:p w14:paraId="10D049EF" w14:textId="77777777" w:rsidR="00346488" w:rsidRPr="00BD191F" w:rsidRDefault="00346488" w:rsidP="00181B6B">
      <w:pPr>
        <w:ind w:left="851" w:right="902"/>
        <w:contextualSpacing/>
        <w:jc w:val="both"/>
        <w:rPr>
          <w:rFonts w:ascii="Palatino Linotype" w:hAnsi="Palatino Linotype" w:cs="Arial"/>
          <w:i/>
          <w:sz w:val="22"/>
          <w:lang w:eastAsia="es-MX"/>
        </w:rPr>
      </w:pPr>
      <w:r w:rsidRPr="00BD191F">
        <w:rPr>
          <w:rFonts w:ascii="Palatino Linotype" w:hAnsi="Palatino Linotype" w:cs="Arial"/>
          <w:b/>
          <w:i/>
          <w:sz w:val="22"/>
          <w:lang w:eastAsia="es-MX"/>
        </w:rPr>
        <w:t>Artículo 175</w:t>
      </w:r>
      <w:r w:rsidRPr="00BD191F">
        <w:rPr>
          <w:rFonts w:ascii="Palatino Linotype" w:hAnsi="Palatino Linotype" w:cs="Arial"/>
          <w:i/>
          <w:sz w:val="22"/>
          <w:lang w:eastAsia="es-MX"/>
        </w:rPr>
        <w:t xml:space="preserve">. </w:t>
      </w:r>
      <w:r w:rsidRPr="00BD191F">
        <w:rPr>
          <w:rFonts w:ascii="Palatino Linotype" w:hAnsi="Palatino Linotype" w:cs="Arial"/>
          <w:b/>
          <w:i/>
          <w:sz w:val="22"/>
          <w:lang w:eastAsia="es-MX"/>
        </w:rPr>
        <w:t>La información que en términos de Ley deban publicar de manera obligatoria los sujetos obligados</w:t>
      </w:r>
      <w:r w:rsidRPr="00BD191F">
        <w:rPr>
          <w:rFonts w:ascii="Palatino Linotype" w:hAnsi="Palatino Linotype" w:cs="Arial"/>
          <w:i/>
          <w:sz w:val="22"/>
          <w:lang w:eastAsia="es-MX"/>
        </w:rPr>
        <w:t xml:space="preserve">, o </w:t>
      </w:r>
      <w:r w:rsidRPr="00BD191F">
        <w:rPr>
          <w:rFonts w:ascii="Palatino Linotype" w:hAnsi="Palatino Linotype" w:cs="Arial"/>
          <w:b/>
          <w:i/>
          <w:sz w:val="22"/>
          <w:lang w:eastAsia="es-MX"/>
        </w:rPr>
        <w:t>deba ser generada de manera electrónica</w:t>
      </w:r>
      <w:r w:rsidRPr="00BD191F">
        <w:rPr>
          <w:rFonts w:ascii="Palatino Linotype" w:hAnsi="Palatino Linotype" w:cs="Arial"/>
          <w:i/>
          <w:sz w:val="22"/>
          <w:lang w:eastAsia="es-MX"/>
        </w:rPr>
        <w:t xml:space="preserve">, según lo dispongan las disposiciones legales o administrativas </w:t>
      </w:r>
      <w:r w:rsidRPr="00BD191F">
        <w:rPr>
          <w:rFonts w:ascii="Palatino Linotype" w:hAnsi="Palatino Linotype" w:cs="Arial"/>
          <w:b/>
          <w:i/>
          <w:sz w:val="22"/>
          <w:lang w:eastAsia="es-MX"/>
        </w:rPr>
        <w:t>no podrá tener ningún costo</w:t>
      </w:r>
      <w:r w:rsidRPr="00BD191F">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14:paraId="21B11B5C" w14:textId="77777777" w:rsidR="00346488" w:rsidRPr="00BD191F" w:rsidRDefault="00346488" w:rsidP="00181B6B">
      <w:pPr>
        <w:ind w:left="851" w:right="902"/>
        <w:contextualSpacing/>
        <w:jc w:val="both"/>
        <w:rPr>
          <w:rFonts w:ascii="Palatino Linotype" w:hAnsi="Palatino Linotype" w:cs="Arial"/>
          <w:i/>
          <w:sz w:val="22"/>
          <w:lang w:eastAsia="es-MX"/>
        </w:rPr>
      </w:pPr>
    </w:p>
    <w:p w14:paraId="2273617B" w14:textId="77777777" w:rsidR="00346488" w:rsidRPr="00BD191F" w:rsidRDefault="00346488" w:rsidP="00181B6B">
      <w:pPr>
        <w:ind w:left="851" w:right="902"/>
        <w:contextualSpacing/>
        <w:jc w:val="both"/>
        <w:rPr>
          <w:rFonts w:ascii="Palatino Linotype" w:hAnsi="Palatino Linotype" w:cs="Arial"/>
          <w:i/>
          <w:sz w:val="22"/>
          <w:lang w:eastAsia="es-MX"/>
        </w:rPr>
      </w:pPr>
      <w:r w:rsidRPr="00BD191F">
        <w:rPr>
          <w:rFonts w:ascii="Palatino Linotype" w:hAnsi="Palatino Linotype" w:cs="Arial"/>
          <w:i/>
          <w:sz w:val="22"/>
          <w:lang w:eastAsia="es-MX"/>
        </w:rPr>
        <w:t>En ningún caso, el pago de derechos deberá exceder el costo de reproducción de la información en el material solicitado.</w:t>
      </w:r>
    </w:p>
    <w:p w14:paraId="3F6F62FB" w14:textId="77777777" w:rsidR="00346488" w:rsidRPr="00BD191F" w:rsidRDefault="00346488" w:rsidP="00181B6B">
      <w:pPr>
        <w:ind w:left="851" w:right="902"/>
        <w:contextualSpacing/>
        <w:jc w:val="both"/>
        <w:rPr>
          <w:rFonts w:ascii="Palatino Linotype" w:hAnsi="Palatino Linotype" w:cs="Arial"/>
          <w:i/>
          <w:sz w:val="22"/>
          <w:lang w:eastAsia="es-MX"/>
        </w:rPr>
      </w:pPr>
    </w:p>
    <w:p w14:paraId="2F3512F9" w14:textId="77777777" w:rsidR="00346488" w:rsidRPr="00BD191F" w:rsidRDefault="00346488" w:rsidP="00181B6B">
      <w:pPr>
        <w:ind w:left="851" w:right="902"/>
        <w:contextualSpacing/>
        <w:jc w:val="both"/>
        <w:rPr>
          <w:rFonts w:ascii="Palatino Linotype" w:hAnsi="Palatino Linotype" w:cs="Arial"/>
          <w:i/>
          <w:sz w:val="22"/>
          <w:lang w:eastAsia="es-MX"/>
        </w:rPr>
      </w:pPr>
      <w:r w:rsidRPr="00BD191F">
        <w:rPr>
          <w:rFonts w:ascii="Palatino Linotype" w:hAnsi="Palatino Linotype" w:cs="Arial"/>
          <w:i/>
          <w:sz w:val="22"/>
          <w:lang w:eastAsia="es-MX"/>
        </w:rPr>
        <w:t>Los ajustes razonables que se realicen para el acceso de la información de solicitantes con discapacidad serán sin costo para los mismos.”</w:t>
      </w:r>
    </w:p>
    <w:p w14:paraId="2225A17E" w14:textId="77777777" w:rsidR="00346488" w:rsidRPr="00BD191F" w:rsidRDefault="00346488" w:rsidP="00181B6B">
      <w:pPr>
        <w:spacing w:line="360" w:lineRule="auto"/>
        <w:contextualSpacing/>
        <w:jc w:val="both"/>
        <w:rPr>
          <w:rFonts w:ascii="Palatino Linotype" w:hAnsi="Palatino Linotype" w:cs="Arial"/>
          <w:lang w:eastAsia="es-MX"/>
        </w:rPr>
      </w:pPr>
    </w:p>
    <w:p w14:paraId="18B119BF" w14:textId="712D7E47" w:rsidR="00346488" w:rsidRPr="00BD191F" w:rsidRDefault="00346488" w:rsidP="00181B6B">
      <w:pPr>
        <w:spacing w:line="360" w:lineRule="auto"/>
        <w:contextualSpacing/>
        <w:jc w:val="both"/>
        <w:rPr>
          <w:rFonts w:ascii="Palatino Linotype" w:hAnsi="Palatino Linotype" w:cs="Arial"/>
          <w:lang w:eastAsia="es-MX"/>
        </w:rPr>
      </w:pPr>
      <w:r w:rsidRPr="00BD191F">
        <w:rPr>
          <w:rFonts w:ascii="Palatino Linotype" w:hAnsi="Palatino Linotype" w:cs="Arial"/>
          <w:lang w:eastAsia="es-MX"/>
        </w:rPr>
        <w:t xml:space="preserve">De los ordenamientos anteriores se </w:t>
      </w:r>
      <w:r w:rsidR="00DD650E" w:rsidRPr="00BD191F">
        <w:rPr>
          <w:rFonts w:ascii="Palatino Linotype" w:hAnsi="Palatino Linotype" w:cs="Arial"/>
          <w:lang w:eastAsia="es-MX"/>
        </w:rPr>
        <w:t xml:space="preserve">concluye </w:t>
      </w:r>
      <w:r w:rsidRPr="00BD191F">
        <w:rPr>
          <w:rFonts w:ascii="Palatino Linotype" w:hAnsi="Palatino Linotype" w:cs="Arial"/>
          <w:lang w:eastAsia="es-MX"/>
        </w:rPr>
        <w:t xml:space="preserve">que </w:t>
      </w:r>
      <w:r w:rsidRPr="00BD191F">
        <w:rPr>
          <w:rFonts w:ascii="Palatino Linotype" w:hAnsi="Palatino Linotype" w:cs="Arial"/>
          <w:b/>
          <w:lang w:eastAsia="es-MX"/>
        </w:rPr>
        <w:t>EL SUJETO OBLIGADO</w:t>
      </w:r>
      <w:r w:rsidR="0025177E" w:rsidRPr="00BD191F">
        <w:rPr>
          <w:rFonts w:ascii="Palatino Linotype" w:hAnsi="Palatino Linotype" w:cs="Arial"/>
          <w:lang w:eastAsia="es-MX"/>
        </w:rPr>
        <w:t xml:space="preserve"> no dio tramite y </w:t>
      </w:r>
      <w:r w:rsidR="00EA096C" w:rsidRPr="00BD191F">
        <w:rPr>
          <w:rFonts w:ascii="Palatino Linotype" w:hAnsi="Palatino Linotype" w:cs="Arial"/>
          <w:lang w:eastAsia="es-MX"/>
        </w:rPr>
        <w:t>no dio respuesta a las solicitudes de información por lo que</w:t>
      </w:r>
      <w:r w:rsidR="008755FB" w:rsidRPr="00BD191F">
        <w:rPr>
          <w:rFonts w:ascii="Palatino Linotype" w:hAnsi="Palatino Linotype" w:cs="Arial"/>
          <w:lang w:eastAsia="es-MX"/>
        </w:rPr>
        <w:t>,</w:t>
      </w:r>
      <w:r w:rsidR="00EA096C" w:rsidRPr="00BD191F">
        <w:rPr>
          <w:rFonts w:ascii="Palatino Linotype" w:hAnsi="Palatino Linotype" w:cs="Arial"/>
          <w:lang w:eastAsia="es-MX"/>
        </w:rPr>
        <w:t xml:space="preserve"> el cobro de la </w:t>
      </w:r>
      <w:r w:rsidR="00A52431" w:rsidRPr="00BD191F">
        <w:rPr>
          <w:rFonts w:ascii="Palatino Linotype" w:hAnsi="Palatino Linotype" w:cs="Arial"/>
          <w:lang w:eastAsia="es-MX"/>
        </w:rPr>
        <w:t>reproducción de los documentos corre por cuenta</w:t>
      </w:r>
      <w:r w:rsidR="003E7012" w:rsidRPr="00BD191F">
        <w:rPr>
          <w:rFonts w:ascii="Palatino Linotype" w:hAnsi="Palatino Linotype" w:cs="Arial"/>
          <w:lang w:eastAsia="es-MX"/>
        </w:rPr>
        <w:t xml:space="preserve"> del propio ente recurrido</w:t>
      </w:r>
      <w:r w:rsidR="00A52431" w:rsidRPr="00BD191F">
        <w:rPr>
          <w:rFonts w:ascii="Palatino Linotype" w:hAnsi="Palatino Linotype" w:cs="Arial"/>
          <w:lang w:eastAsia="es-MX"/>
        </w:rPr>
        <w:t>, con el fin de da</w:t>
      </w:r>
      <w:r w:rsidR="003E7012" w:rsidRPr="00BD191F">
        <w:rPr>
          <w:rFonts w:ascii="Palatino Linotype" w:hAnsi="Palatino Linotype" w:cs="Arial"/>
          <w:lang w:eastAsia="es-MX"/>
        </w:rPr>
        <w:t>r</w:t>
      </w:r>
      <w:r w:rsidR="00A52431" w:rsidRPr="00BD191F">
        <w:rPr>
          <w:rFonts w:ascii="Palatino Linotype" w:hAnsi="Palatino Linotype" w:cs="Arial"/>
          <w:lang w:eastAsia="es-MX"/>
        </w:rPr>
        <w:t xml:space="preserve"> atención a lo solicitado por</w:t>
      </w:r>
      <w:r w:rsidR="008755FB" w:rsidRPr="00BD191F">
        <w:rPr>
          <w:rFonts w:ascii="Palatino Linotype" w:hAnsi="Palatino Linotype" w:cs="Arial"/>
          <w:lang w:eastAsia="es-MX"/>
        </w:rPr>
        <w:t xml:space="preserve"> el</w:t>
      </w:r>
      <w:r w:rsidR="00A52431" w:rsidRPr="00BD191F">
        <w:rPr>
          <w:rFonts w:ascii="Palatino Linotype" w:hAnsi="Palatino Linotype" w:cs="Arial"/>
          <w:lang w:eastAsia="es-MX"/>
        </w:rPr>
        <w:t xml:space="preserve"> particular </w:t>
      </w:r>
      <w:r w:rsidR="00F9658C" w:rsidRPr="00BD191F">
        <w:rPr>
          <w:rFonts w:ascii="Palatino Linotype" w:hAnsi="Palatino Linotype" w:cs="Arial"/>
          <w:lang w:eastAsia="es-MX"/>
        </w:rPr>
        <w:t xml:space="preserve">en la modalidad de entrega </w:t>
      </w:r>
      <w:r w:rsidR="00F9658C" w:rsidRPr="00BD191F">
        <w:rPr>
          <w:rFonts w:ascii="Palatino Linotype" w:hAnsi="Palatino Linotype" w:cs="Arial"/>
          <w:b/>
          <w:bCs/>
          <w:lang w:eastAsia="es-MX"/>
        </w:rPr>
        <w:t xml:space="preserve">Vía </w:t>
      </w:r>
      <w:r w:rsidR="008755FB" w:rsidRPr="00BD191F">
        <w:rPr>
          <w:rFonts w:ascii="Palatino Linotype" w:hAnsi="Palatino Linotype" w:cs="Arial"/>
          <w:b/>
          <w:bCs/>
          <w:lang w:eastAsia="es-MX"/>
        </w:rPr>
        <w:t>SAIMEX</w:t>
      </w:r>
      <w:r w:rsidR="00F9658C" w:rsidRPr="00BD191F">
        <w:rPr>
          <w:rFonts w:ascii="Palatino Linotype" w:hAnsi="Palatino Linotype" w:cs="Arial"/>
          <w:lang w:eastAsia="es-MX"/>
        </w:rPr>
        <w:t>.</w:t>
      </w:r>
    </w:p>
    <w:p w14:paraId="49172704" w14:textId="77777777" w:rsidR="00685C25" w:rsidRPr="00BD191F" w:rsidRDefault="00685C25" w:rsidP="00181B6B">
      <w:pPr>
        <w:tabs>
          <w:tab w:val="left" w:pos="709"/>
        </w:tabs>
        <w:spacing w:line="360" w:lineRule="auto"/>
        <w:jc w:val="both"/>
        <w:rPr>
          <w:rFonts w:ascii="Palatino Linotype" w:hAnsi="Palatino Linotype" w:cs="Arial"/>
          <w:color w:val="000000" w:themeColor="text1"/>
        </w:rPr>
      </w:pPr>
    </w:p>
    <w:p w14:paraId="3BBA01E7" w14:textId="7D65374F" w:rsidR="00685C25" w:rsidRPr="00BD191F" w:rsidRDefault="00685C25" w:rsidP="00181B6B">
      <w:pPr>
        <w:tabs>
          <w:tab w:val="left" w:pos="709"/>
        </w:tabs>
        <w:spacing w:line="360" w:lineRule="auto"/>
        <w:jc w:val="both"/>
        <w:rPr>
          <w:rFonts w:ascii="Palatino Linotype" w:hAnsi="Palatino Linotype" w:cs="Arial"/>
          <w:color w:val="000000" w:themeColor="text1"/>
        </w:rPr>
      </w:pPr>
      <w:r w:rsidRPr="00BD191F">
        <w:rPr>
          <w:rFonts w:ascii="Palatino Linotype" w:hAnsi="Palatino Linotype" w:cs="Arial"/>
          <w:color w:val="000000" w:themeColor="text1"/>
        </w:rPr>
        <w:t xml:space="preserve">Por tal virtud, este Órgano Garante en uso de las facultades que la propia legislación le otorga deberá ordenar la entrega de la información, dada la aceptación del </w:t>
      </w:r>
      <w:r w:rsidRPr="00BD191F">
        <w:rPr>
          <w:rFonts w:ascii="Palatino Linotype" w:hAnsi="Palatino Linotype" w:cs="Arial"/>
          <w:b/>
          <w:color w:val="000000" w:themeColor="text1"/>
        </w:rPr>
        <w:t xml:space="preserve">SUJETO OBLIGADO </w:t>
      </w:r>
      <w:r w:rsidRPr="00BD191F">
        <w:rPr>
          <w:rFonts w:ascii="Palatino Linotype" w:hAnsi="Palatino Linotype" w:cs="Arial"/>
          <w:color w:val="000000" w:themeColor="text1"/>
        </w:rPr>
        <w:t xml:space="preserve">de generar, poseer o administrarla, es decir, de tener conocimiento de lo requerido, en la modalidad elegida por el solicitante como se verá más adelante; derivado de que el </w:t>
      </w:r>
      <w:r w:rsidRPr="00BD191F">
        <w:rPr>
          <w:rFonts w:ascii="Palatino Linotype" w:hAnsi="Palatino Linotype"/>
          <w:color w:val="000000" w:themeColor="text1"/>
        </w:rPr>
        <w:t xml:space="preserve">pago que pretende </w:t>
      </w:r>
      <w:r w:rsidRPr="00BD191F">
        <w:rPr>
          <w:rFonts w:ascii="Palatino Linotype" w:hAnsi="Palatino Linotype"/>
          <w:b/>
          <w:color w:val="000000" w:themeColor="text1"/>
        </w:rPr>
        <w:t>EL</w:t>
      </w:r>
      <w:r w:rsidRPr="00BD191F">
        <w:rPr>
          <w:rFonts w:ascii="Palatino Linotype" w:hAnsi="Palatino Linotype"/>
          <w:color w:val="000000" w:themeColor="text1"/>
        </w:rPr>
        <w:t xml:space="preserve"> </w:t>
      </w:r>
      <w:r w:rsidRPr="00BD191F">
        <w:rPr>
          <w:rFonts w:ascii="Palatino Linotype" w:hAnsi="Palatino Linotype"/>
          <w:b/>
          <w:color w:val="000000" w:themeColor="text1"/>
        </w:rPr>
        <w:t>SUJETO OBLIGADO</w:t>
      </w:r>
      <w:r w:rsidRPr="00BD191F">
        <w:rPr>
          <w:rFonts w:ascii="Palatino Linotype" w:hAnsi="Palatino Linotype"/>
          <w:color w:val="000000" w:themeColor="text1"/>
        </w:rPr>
        <w:t xml:space="preserve">, debió encontrarse debidamente fundado y motivado; indicando puntualmente las razones por las cuales determina tal situación, por lo tanto, </w:t>
      </w:r>
      <w:r w:rsidRPr="00BD191F">
        <w:rPr>
          <w:rFonts w:ascii="Palatino Linotype" w:hAnsi="Palatino Linotype"/>
          <w:b/>
          <w:color w:val="000000" w:themeColor="text1"/>
        </w:rPr>
        <w:t>no resulta procedente</w:t>
      </w:r>
      <w:r w:rsidRPr="00BD191F">
        <w:rPr>
          <w:rFonts w:ascii="Palatino Linotype" w:hAnsi="Palatino Linotype"/>
          <w:color w:val="000000" w:themeColor="text1"/>
        </w:rPr>
        <w:t xml:space="preserve"> el cobro por el acceso a la </w:t>
      </w:r>
      <w:r w:rsidRPr="00BD191F">
        <w:rPr>
          <w:rFonts w:ascii="Palatino Linotype" w:hAnsi="Palatino Linotype"/>
          <w:color w:val="000000" w:themeColor="text1"/>
        </w:rPr>
        <w:lastRenderedPageBreak/>
        <w:t>información</w:t>
      </w:r>
      <w:r w:rsidR="002C257E" w:rsidRPr="00BD191F">
        <w:rPr>
          <w:rFonts w:ascii="Palatino Linotype" w:hAnsi="Palatino Linotype"/>
          <w:color w:val="000000" w:themeColor="text1"/>
        </w:rPr>
        <w:t>, por lo tanto, se</w:t>
      </w:r>
      <w:r w:rsidRPr="00BD191F">
        <w:rPr>
          <w:rFonts w:ascii="Palatino Linotype" w:hAnsi="Palatino Linotype" w:cs="Arial"/>
          <w:color w:val="000000" w:themeColor="text1"/>
        </w:rPr>
        <w:t xml:space="preserve"> determina ordenar al </w:t>
      </w:r>
      <w:r w:rsidRPr="00BD191F">
        <w:rPr>
          <w:rFonts w:ascii="Palatino Linotype" w:hAnsi="Palatino Linotype" w:cs="Arial"/>
          <w:b/>
          <w:bCs/>
          <w:color w:val="000000" w:themeColor="text1"/>
        </w:rPr>
        <w:t>SUJETO OBLIGADO</w:t>
      </w:r>
      <w:r w:rsidRPr="00BD191F">
        <w:rPr>
          <w:rFonts w:ascii="Palatino Linotype" w:hAnsi="Palatino Linotype" w:cs="Arial"/>
          <w:color w:val="000000" w:themeColor="text1"/>
        </w:rPr>
        <w:t xml:space="preserve"> haga entrega </w:t>
      </w:r>
      <w:r w:rsidR="0036415D" w:rsidRPr="00BD191F">
        <w:rPr>
          <w:rFonts w:ascii="Palatino Linotype" w:hAnsi="Palatino Linotype" w:cs="Arial"/>
          <w:color w:val="000000" w:themeColor="text1"/>
        </w:rPr>
        <w:t xml:space="preserve">los oficios recibidos y enviados por </w:t>
      </w:r>
      <w:r w:rsidR="00C432DC" w:rsidRPr="00BD191F">
        <w:rPr>
          <w:rFonts w:ascii="Palatino Linotype" w:hAnsi="Palatino Linotype" w:cs="Arial"/>
          <w:color w:val="000000" w:themeColor="text1"/>
        </w:rPr>
        <w:t>la Dirección de Administración</w:t>
      </w:r>
      <w:r w:rsidR="0036415D" w:rsidRPr="00BD191F">
        <w:rPr>
          <w:rFonts w:ascii="Palatino Linotype" w:hAnsi="Palatino Linotype" w:cs="Arial"/>
          <w:color w:val="000000" w:themeColor="text1"/>
        </w:rPr>
        <w:t xml:space="preserve"> </w:t>
      </w:r>
      <w:r w:rsidR="0018798C" w:rsidRPr="00BD191F">
        <w:rPr>
          <w:rFonts w:ascii="Palatino Linotype" w:hAnsi="Palatino Linotype" w:cs="Arial"/>
          <w:color w:val="000000" w:themeColor="text1"/>
        </w:rPr>
        <w:t xml:space="preserve">del </w:t>
      </w:r>
      <w:r w:rsidR="0036415D" w:rsidRPr="00BD191F">
        <w:rPr>
          <w:rFonts w:ascii="Palatino Linotype" w:hAnsi="Palatino Linotype" w:cs="Arial"/>
          <w:color w:val="000000" w:themeColor="text1"/>
        </w:rPr>
        <w:t>01 de enero al 18 de febrero del año 2022</w:t>
      </w:r>
      <w:r w:rsidR="00055451" w:rsidRPr="00BD191F">
        <w:rPr>
          <w:rFonts w:ascii="Palatino Linotype" w:hAnsi="Palatino Linotype" w:cs="Arial"/>
          <w:color w:val="000000" w:themeColor="text1"/>
        </w:rPr>
        <w:t>, en versión pública de ser procedente.</w:t>
      </w:r>
    </w:p>
    <w:p w14:paraId="4E218D16" w14:textId="29CA4575" w:rsidR="00B03C4E" w:rsidRPr="00BD191F" w:rsidRDefault="00B03C4E" w:rsidP="00181B6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0EA5645" w14:textId="7EB3DC98" w:rsidR="00AB3D02" w:rsidRPr="00BD191F" w:rsidRDefault="003105E3" w:rsidP="00181B6B">
      <w:pPr>
        <w:pStyle w:val="Prrafodelista"/>
        <w:widowControl w:val="0"/>
        <w:autoSpaceDE w:val="0"/>
        <w:autoSpaceDN w:val="0"/>
        <w:adjustRightInd w:val="0"/>
        <w:spacing w:line="360" w:lineRule="auto"/>
        <w:ind w:left="0"/>
        <w:jc w:val="both"/>
        <w:rPr>
          <w:rFonts w:ascii="Palatino Linotype" w:hAnsi="Palatino Linotype" w:cs="Arial"/>
          <w:iCs/>
          <w:color w:val="000000" w:themeColor="text1"/>
        </w:rPr>
      </w:pPr>
      <w:r w:rsidRPr="00BD191F">
        <w:rPr>
          <w:rFonts w:ascii="Palatino Linotype" w:hAnsi="Palatino Linotype" w:cs="Arial"/>
          <w:color w:val="000000" w:themeColor="text1"/>
        </w:rPr>
        <w:t xml:space="preserve">En </w:t>
      </w:r>
      <w:r w:rsidR="009E5654" w:rsidRPr="00BD191F">
        <w:rPr>
          <w:rFonts w:ascii="Palatino Linotype" w:hAnsi="Palatino Linotype" w:cs="Arial"/>
          <w:color w:val="000000" w:themeColor="text1"/>
        </w:rPr>
        <w:t xml:space="preserve">relación, a los </w:t>
      </w:r>
      <w:r w:rsidR="009E5654" w:rsidRPr="00BD191F">
        <w:rPr>
          <w:rFonts w:ascii="Palatino Linotype" w:hAnsi="Palatino Linotype" w:cs="Arial"/>
          <w:i/>
          <w:iCs/>
          <w:color w:val="000000" w:themeColor="text1"/>
        </w:rPr>
        <w:t xml:space="preserve">“OFICIOS DE RECECION DE LABORES O DESPIDOS JUSTIFICANDO LA CAUSA DEL MISMO QUE SE AYAN GENERADO DEL 1 DE ENERO AL 17 DE FEBREOD DE 2022 CON ACUSES DE LAS PERSONAS A LAS QUE SE LES FUERON ENVIADOS Y SI NO AN SIDO ENVIADOS ARGUMENTAR LEGALMENTE BAJO QUE LEY ARTICUO Y PARRAFO NO SE AN REALIZADO” (Sic), </w:t>
      </w:r>
      <w:r w:rsidR="00481A3F" w:rsidRPr="00BD191F">
        <w:rPr>
          <w:rFonts w:ascii="Palatino Linotype" w:hAnsi="Palatino Linotype" w:cs="Arial"/>
          <w:color w:val="000000" w:themeColor="text1"/>
        </w:rPr>
        <w:t xml:space="preserve">de la revisión de la información presentada en el Informe Justificado, </w:t>
      </w:r>
      <w:r w:rsidR="007073D2" w:rsidRPr="00BD191F">
        <w:rPr>
          <w:rFonts w:ascii="Palatino Linotype" w:hAnsi="Palatino Linotype" w:cs="Arial"/>
          <w:color w:val="000000" w:themeColor="text1"/>
        </w:rPr>
        <w:t>ex</w:t>
      </w:r>
      <w:r w:rsidR="005602FA" w:rsidRPr="00BD191F">
        <w:rPr>
          <w:rFonts w:ascii="Palatino Linotype" w:hAnsi="Palatino Linotype" w:cs="Arial"/>
          <w:color w:val="000000" w:themeColor="text1"/>
        </w:rPr>
        <w:t>iste una manifestación</w:t>
      </w:r>
      <w:r w:rsidR="00704720" w:rsidRPr="00BD191F">
        <w:rPr>
          <w:rFonts w:ascii="Palatino Linotype" w:hAnsi="Palatino Linotype" w:cs="Arial"/>
          <w:color w:val="000000" w:themeColor="text1"/>
        </w:rPr>
        <w:t xml:space="preserve"> </w:t>
      </w:r>
      <w:r w:rsidR="00113D9C" w:rsidRPr="00BD191F">
        <w:rPr>
          <w:rFonts w:ascii="Palatino Linotype" w:hAnsi="Palatino Linotype" w:cs="Arial"/>
          <w:color w:val="000000" w:themeColor="text1"/>
        </w:rPr>
        <w:t>p</w:t>
      </w:r>
      <w:r w:rsidR="00113D9C" w:rsidRPr="00BD191F">
        <w:rPr>
          <w:rFonts w:ascii="Palatino Linotype" w:hAnsi="Palatino Linotype" w:cs="Arial"/>
          <w:iCs/>
          <w:color w:val="000000" w:themeColor="text1"/>
        </w:rPr>
        <w:t xml:space="preserve">or parte </w:t>
      </w:r>
      <w:bookmarkStart w:id="15" w:name="_Hlk108376574"/>
      <w:r w:rsidR="00113D9C" w:rsidRPr="00BD191F">
        <w:rPr>
          <w:rFonts w:ascii="Palatino Linotype" w:hAnsi="Palatino Linotype" w:cs="Arial"/>
          <w:iCs/>
          <w:color w:val="000000" w:themeColor="text1"/>
        </w:rPr>
        <w:t>del Servidor Público Habilitado de la Dirección de Administración</w:t>
      </w:r>
      <w:bookmarkEnd w:id="15"/>
      <w:r w:rsidR="00113D9C" w:rsidRPr="00BD191F">
        <w:rPr>
          <w:rFonts w:ascii="Palatino Linotype" w:hAnsi="Palatino Linotype" w:cs="Arial"/>
          <w:iCs/>
          <w:color w:val="000000" w:themeColor="text1"/>
        </w:rPr>
        <w:t xml:space="preserve">, </w:t>
      </w:r>
      <w:r w:rsidR="00704720" w:rsidRPr="00BD191F">
        <w:rPr>
          <w:rFonts w:ascii="Palatino Linotype" w:hAnsi="Palatino Linotype" w:cs="Arial"/>
          <w:color w:val="000000" w:themeColor="text1"/>
        </w:rPr>
        <w:t>en el cual se menciona que n</w:t>
      </w:r>
      <w:r w:rsidR="00704720" w:rsidRPr="00BD191F">
        <w:rPr>
          <w:rFonts w:ascii="Palatino Linotype" w:hAnsi="Palatino Linotype" w:cs="Arial"/>
          <w:iCs/>
          <w:color w:val="000000" w:themeColor="text1"/>
        </w:rPr>
        <w:t>o se cuenta que oficios de despidos ni envió de los mismo</w:t>
      </w:r>
      <w:r w:rsidR="00E921F2" w:rsidRPr="00BD191F">
        <w:rPr>
          <w:rFonts w:ascii="Palatino Linotype" w:hAnsi="Palatino Linotype" w:cs="Arial"/>
          <w:iCs/>
          <w:color w:val="000000" w:themeColor="text1"/>
        </w:rPr>
        <w:t xml:space="preserve">, también lo es, que dicha la información puede obrar en las distintas área que conforman al </w:t>
      </w:r>
      <w:r w:rsidR="00E921F2" w:rsidRPr="00BD191F">
        <w:rPr>
          <w:rFonts w:ascii="Palatino Linotype" w:hAnsi="Palatino Linotype" w:cs="Arial"/>
          <w:b/>
          <w:bCs/>
          <w:iCs/>
          <w:color w:val="000000" w:themeColor="text1"/>
        </w:rPr>
        <w:t>SUJETO OBLIGADO</w:t>
      </w:r>
      <w:r w:rsidR="00E921F2" w:rsidRPr="00BD191F">
        <w:rPr>
          <w:rFonts w:ascii="Palatino Linotype" w:hAnsi="Palatino Linotype" w:cs="Arial"/>
          <w:iCs/>
          <w:color w:val="000000" w:themeColor="text1"/>
        </w:rPr>
        <w:t xml:space="preserve">, </w:t>
      </w:r>
      <w:r w:rsidR="005342DA" w:rsidRPr="00BD191F">
        <w:rPr>
          <w:rFonts w:ascii="Palatino Linotype" w:hAnsi="Palatino Linotype" w:cs="Arial"/>
          <w:iCs/>
          <w:color w:val="000000" w:themeColor="text1"/>
        </w:rPr>
        <w:t>ya que las renuncias se deben de hacer de conocimiento de</w:t>
      </w:r>
      <w:r w:rsidR="00B76553" w:rsidRPr="00BD191F">
        <w:rPr>
          <w:rFonts w:ascii="Palatino Linotype" w:hAnsi="Palatino Linotype" w:cs="Arial"/>
          <w:iCs/>
          <w:color w:val="000000" w:themeColor="text1"/>
        </w:rPr>
        <w:t>l superior jerárquico inmediato</w:t>
      </w:r>
      <w:r w:rsidR="00D84F8D" w:rsidRPr="00BD191F">
        <w:rPr>
          <w:rFonts w:ascii="Palatino Linotype" w:hAnsi="Palatino Linotype" w:cs="Arial"/>
          <w:iCs/>
          <w:color w:val="000000" w:themeColor="text1"/>
        </w:rPr>
        <w:t xml:space="preserve">, de conformidad con lo establecido en el artículo 8, de </w:t>
      </w:r>
      <w:r w:rsidR="00F573E5" w:rsidRPr="00BD191F">
        <w:rPr>
          <w:rFonts w:ascii="Palatino Linotype" w:hAnsi="Palatino Linotype" w:cs="Arial"/>
          <w:iCs/>
          <w:color w:val="000000" w:themeColor="text1"/>
        </w:rPr>
        <w:t>la Ley del Trabajo de los Servidores Públicos del Estado y Municipios, que a la letra dice:</w:t>
      </w:r>
    </w:p>
    <w:p w14:paraId="75EEA368" w14:textId="77777777" w:rsidR="00B96088" w:rsidRPr="00BD191F" w:rsidRDefault="00B96088" w:rsidP="00181B6B">
      <w:pPr>
        <w:pStyle w:val="Prrafodelista"/>
        <w:widowControl w:val="0"/>
        <w:autoSpaceDE w:val="0"/>
        <w:autoSpaceDN w:val="0"/>
        <w:adjustRightInd w:val="0"/>
        <w:spacing w:line="360" w:lineRule="auto"/>
        <w:ind w:left="0"/>
        <w:jc w:val="both"/>
        <w:rPr>
          <w:rFonts w:ascii="Palatino Linotype" w:hAnsi="Palatino Linotype" w:cs="Arial"/>
          <w:iCs/>
          <w:color w:val="000000" w:themeColor="text1"/>
        </w:rPr>
      </w:pPr>
    </w:p>
    <w:p w14:paraId="162E33E2" w14:textId="68EF2D4C" w:rsidR="00B96088" w:rsidRPr="00BD191F" w:rsidRDefault="00B96088" w:rsidP="00181B6B">
      <w:pPr>
        <w:pStyle w:val="Prrafodelista"/>
        <w:widowControl w:val="0"/>
        <w:autoSpaceDE w:val="0"/>
        <w:autoSpaceDN w:val="0"/>
        <w:adjustRightInd w:val="0"/>
        <w:ind w:left="850" w:right="901"/>
        <w:jc w:val="both"/>
        <w:rPr>
          <w:rFonts w:ascii="Palatino Linotype" w:hAnsi="Palatino Linotype" w:cs="Arial"/>
          <w:i/>
          <w:color w:val="000000" w:themeColor="text1"/>
          <w:sz w:val="22"/>
          <w:szCs w:val="22"/>
        </w:rPr>
      </w:pPr>
      <w:r w:rsidRPr="00BD191F">
        <w:rPr>
          <w:rFonts w:ascii="Palatino Linotype" w:hAnsi="Palatino Linotype" w:cs="Arial"/>
          <w:i/>
          <w:color w:val="000000" w:themeColor="text1"/>
          <w:sz w:val="22"/>
          <w:szCs w:val="22"/>
        </w:rPr>
        <w:t>“</w:t>
      </w:r>
      <w:r w:rsidRPr="00BD191F">
        <w:rPr>
          <w:rFonts w:ascii="Palatino Linotype" w:hAnsi="Palatino Linotype" w:cs="Arial"/>
          <w:b/>
          <w:bCs/>
          <w:i/>
          <w:color w:val="000000" w:themeColor="text1"/>
          <w:sz w:val="22"/>
          <w:szCs w:val="22"/>
        </w:rPr>
        <w:t>ARTÍCULO 8.</w:t>
      </w:r>
      <w:r w:rsidRPr="00BD191F">
        <w:rPr>
          <w:rFonts w:ascii="Palatino Linotype" w:hAnsi="Palatino Linotype" w:cs="Arial"/>
          <w:i/>
          <w:color w:val="000000" w:themeColor="text1"/>
          <w:sz w:val="22"/>
          <w:szCs w:val="22"/>
        </w:rPr>
        <w:t xml:space="preserve"> </w:t>
      </w:r>
      <w:r w:rsidRPr="00BD191F">
        <w:rPr>
          <w:rFonts w:ascii="Palatino Linotype" w:hAnsi="Palatino Linotype" w:cs="Arial"/>
          <w:b/>
          <w:bCs/>
          <w:i/>
          <w:color w:val="000000" w:themeColor="text1"/>
          <w:sz w:val="22"/>
          <w:szCs w:val="22"/>
        </w:rPr>
        <w:t>Se entiende por servidores públicos de confianza</w:t>
      </w:r>
      <w:r w:rsidRPr="00BD191F">
        <w:rPr>
          <w:rFonts w:ascii="Palatino Linotype" w:hAnsi="Palatino Linotype" w:cs="Arial"/>
          <w:i/>
          <w:color w:val="000000" w:themeColor="text1"/>
          <w:sz w:val="22"/>
          <w:szCs w:val="22"/>
        </w:rPr>
        <w:t xml:space="preserve">: </w:t>
      </w:r>
    </w:p>
    <w:p w14:paraId="6369ECAE" w14:textId="5EFFCB7C" w:rsidR="00F573E5" w:rsidRPr="00BD191F" w:rsidRDefault="00B96088" w:rsidP="00181B6B">
      <w:pPr>
        <w:pStyle w:val="Prrafodelista"/>
        <w:widowControl w:val="0"/>
        <w:autoSpaceDE w:val="0"/>
        <w:autoSpaceDN w:val="0"/>
        <w:adjustRightInd w:val="0"/>
        <w:ind w:left="850" w:right="901"/>
        <w:jc w:val="both"/>
        <w:rPr>
          <w:rFonts w:ascii="Palatino Linotype" w:hAnsi="Palatino Linotype" w:cs="Arial"/>
          <w:b/>
          <w:bCs/>
          <w:i/>
          <w:color w:val="000000" w:themeColor="text1"/>
          <w:sz w:val="22"/>
          <w:szCs w:val="22"/>
        </w:rPr>
      </w:pPr>
      <w:r w:rsidRPr="00BD191F">
        <w:rPr>
          <w:rFonts w:ascii="Palatino Linotype" w:hAnsi="Palatino Linotype" w:cs="Arial"/>
          <w:b/>
          <w:bCs/>
          <w:i/>
          <w:color w:val="000000" w:themeColor="text1"/>
          <w:sz w:val="22"/>
          <w:szCs w:val="22"/>
        </w:rPr>
        <w:t xml:space="preserve">I. Aquéllos cuyo nombramiento o ejercicio del cargo requiera de la </w:t>
      </w:r>
      <w:r w:rsidRPr="00BD191F">
        <w:rPr>
          <w:rFonts w:ascii="Palatino Linotype" w:hAnsi="Palatino Linotype" w:cs="Arial"/>
          <w:b/>
          <w:bCs/>
          <w:i/>
          <w:color w:val="000000" w:themeColor="text1"/>
          <w:sz w:val="22"/>
          <w:szCs w:val="22"/>
          <w:u w:val="single"/>
        </w:rPr>
        <w:t>intervención directa</w:t>
      </w:r>
      <w:r w:rsidRPr="00BD191F">
        <w:rPr>
          <w:rFonts w:ascii="Palatino Linotype" w:hAnsi="Palatino Linotype" w:cs="Arial"/>
          <w:b/>
          <w:bCs/>
          <w:i/>
          <w:color w:val="000000" w:themeColor="text1"/>
          <w:sz w:val="22"/>
          <w:szCs w:val="22"/>
        </w:rPr>
        <w:t xml:space="preserve"> del titular de la institución pública, del órgano de gobierno o de los Organismos Autónomos Constitucionales</w:t>
      </w:r>
      <w:r w:rsidRPr="00BD191F">
        <w:rPr>
          <w:rFonts w:ascii="Palatino Linotype" w:hAnsi="Palatino Linotype" w:cs="Arial"/>
          <w:i/>
          <w:color w:val="000000" w:themeColor="text1"/>
          <w:sz w:val="22"/>
          <w:szCs w:val="22"/>
        </w:rPr>
        <w:t xml:space="preserve">; </w:t>
      </w:r>
      <w:r w:rsidRPr="00BD191F">
        <w:rPr>
          <w:rFonts w:ascii="Palatino Linotype" w:hAnsi="Palatino Linotype" w:cs="Arial"/>
          <w:b/>
          <w:bCs/>
          <w:i/>
          <w:color w:val="000000" w:themeColor="text1"/>
          <w:sz w:val="22"/>
          <w:szCs w:val="22"/>
          <w:u w:val="single"/>
        </w:rPr>
        <w:t>siendo atribución de éstos su nombramiento o remoción en cualquier momento</w:t>
      </w:r>
      <w:r w:rsidRPr="00BD191F">
        <w:rPr>
          <w:rFonts w:ascii="Palatino Linotype" w:hAnsi="Palatino Linotype" w:cs="Arial"/>
          <w:b/>
          <w:bCs/>
          <w:i/>
          <w:color w:val="000000" w:themeColor="text1"/>
          <w:sz w:val="22"/>
          <w:szCs w:val="22"/>
        </w:rPr>
        <w:t>;</w:t>
      </w:r>
    </w:p>
    <w:p w14:paraId="7955425B" w14:textId="4454C047" w:rsidR="00B96088" w:rsidRPr="00BD191F" w:rsidRDefault="00B96088" w:rsidP="00181B6B">
      <w:pPr>
        <w:pStyle w:val="Prrafodelista"/>
        <w:widowControl w:val="0"/>
        <w:autoSpaceDE w:val="0"/>
        <w:autoSpaceDN w:val="0"/>
        <w:adjustRightInd w:val="0"/>
        <w:ind w:left="850" w:right="901"/>
        <w:jc w:val="both"/>
        <w:rPr>
          <w:rFonts w:ascii="Palatino Linotype" w:hAnsi="Palatino Linotype" w:cs="Arial"/>
          <w:i/>
          <w:color w:val="000000" w:themeColor="text1"/>
          <w:sz w:val="22"/>
          <w:szCs w:val="22"/>
        </w:rPr>
      </w:pPr>
      <w:r w:rsidRPr="00BD191F">
        <w:rPr>
          <w:rFonts w:ascii="Palatino Linotype" w:hAnsi="Palatino Linotype" w:cs="Arial"/>
          <w:i/>
          <w:color w:val="000000" w:themeColor="text1"/>
          <w:sz w:val="22"/>
          <w:szCs w:val="22"/>
        </w:rPr>
        <w:t>(…)”</w:t>
      </w:r>
    </w:p>
    <w:p w14:paraId="1BD8C0BC" w14:textId="64089A8C" w:rsidR="00B96088" w:rsidRPr="00BD191F" w:rsidRDefault="00B96088" w:rsidP="00181B6B">
      <w:pPr>
        <w:pStyle w:val="Prrafodelista"/>
        <w:widowControl w:val="0"/>
        <w:autoSpaceDE w:val="0"/>
        <w:autoSpaceDN w:val="0"/>
        <w:adjustRightInd w:val="0"/>
        <w:ind w:left="850" w:right="901"/>
        <w:jc w:val="both"/>
        <w:rPr>
          <w:rFonts w:ascii="Palatino Linotype" w:hAnsi="Palatino Linotype" w:cs="Arial"/>
          <w:i/>
          <w:color w:val="000000" w:themeColor="text1"/>
          <w:sz w:val="22"/>
          <w:szCs w:val="22"/>
        </w:rPr>
      </w:pPr>
      <w:r w:rsidRPr="00BD191F">
        <w:rPr>
          <w:rFonts w:ascii="Palatino Linotype" w:hAnsi="Palatino Linotype" w:cs="Arial"/>
          <w:i/>
          <w:color w:val="000000" w:themeColor="text1"/>
          <w:sz w:val="22"/>
          <w:szCs w:val="22"/>
        </w:rPr>
        <w:t>(Énfasis añadido)</w:t>
      </w:r>
    </w:p>
    <w:p w14:paraId="1845E78A" w14:textId="77777777" w:rsidR="00F839B4" w:rsidRPr="00BD191F" w:rsidRDefault="00F839B4" w:rsidP="00181B6B">
      <w:pPr>
        <w:pStyle w:val="Prrafodelista"/>
        <w:widowControl w:val="0"/>
        <w:autoSpaceDE w:val="0"/>
        <w:autoSpaceDN w:val="0"/>
        <w:adjustRightInd w:val="0"/>
        <w:spacing w:line="360" w:lineRule="auto"/>
        <w:ind w:left="0"/>
        <w:jc w:val="both"/>
        <w:rPr>
          <w:rFonts w:ascii="Palatino Linotype" w:hAnsi="Palatino Linotype"/>
          <w:iCs/>
          <w:color w:val="000000" w:themeColor="text1"/>
        </w:rPr>
      </w:pPr>
    </w:p>
    <w:p w14:paraId="122AC3FF" w14:textId="6A2D003F" w:rsidR="00781C65" w:rsidRPr="00BD191F" w:rsidRDefault="00781C65" w:rsidP="00181B6B">
      <w:pPr>
        <w:spacing w:line="360" w:lineRule="auto"/>
        <w:jc w:val="both"/>
        <w:rPr>
          <w:rFonts w:ascii="Palatino Linotype" w:hAnsi="Palatino Linotype" w:cs="Arial"/>
          <w:b/>
          <w:bCs/>
          <w:i/>
          <w:iCs/>
          <w:color w:val="000000" w:themeColor="text1"/>
          <w:szCs w:val="22"/>
          <w:u w:val="single"/>
        </w:rPr>
      </w:pPr>
      <w:r w:rsidRPr="00BD191F">
        <w:rPr>
          <w:rFonts w:ascii="Palatino Linotype" w:hAnsi="Palatino Linotype" w:cs="Arial"/>
          <w:color w:val="000000" w:themeColor="text1"/>
          <w:szCs w:val="22"/>
        </w:rPr>
        <w:lastRenderedPageBreak/>
        <w:t>Ahora bien, derivado de la revisión de</w:t>
      </w:r>
      <w:r w:rsidR="00A21E93" w:rsidRPr="00BD191F">
        <w:rPr>
          <w:rFonts w:ascii="Palatino Linotype" w:hAnsi="Palatino Linotype" w:cs="Arial"/>
          <w:color w:val="000000" w:themeColor="text1"/>
          <w:szCs w:val="22"/>
        </w:rPr>
        <w:t xml:space="preserve"> </w:t>
      </w:r>
      <w:r w:rsidRPr="00BD191F">
        <w:rPr>
          <w:rFonts w:ascii="Palatino Linotype" w:hAnsi="Palatino Linotype" w:cs="Arial"/>
          <w:color w:val="000000" w:themeColor="text1"/>
          <w:szCs w:val="22"/>
        </w:rPr>
        <w:t>l</w:t>
      </w:r>
      <w:r w:rsidR="00A21E93" w:rsidRPr="00BD191F">
        <w:rPr>
          <w:rFonts w:ascii="Palatino Linotype" w:hAnsi="Palatino Linotype" w:cs="Arial"/>
          <w:color w:val="000000" w:themeColor="text1"/>
          <w:szCs w:val="22"/>
        </w:rPr>
        <w:t>os</w:t>
      </w:r>
      <w:r w:rsidRPr="00BD191F">
        <w:rPr>
          <w:rFonts w:ascii="Palatino Linotype" w:hAnsi="Palatino Linotype" w:cs="Arial"/>
          <w:color w:val="000000" w:themeColor="text1"/>
          <w:szCs w:val="22"/>
        </w:rPr>
        <w:t xml:space="preserve"> artículo</w:t>
      </w:r>
      <w:r w:rsidR="00A21E93" w:rsidRPr="00BD191F">
        <w:rPr>
          <w:rFonts w:ascii="Palatino Linotype" w:hAnsi="Palatino Linotype" w:cs="Arial"/>
          <w:color w:val="000000" w:themeColor="text1"/>
          <w:szCs w:val="22"/>
        </w:rPr>
        <w:t>s</w:t>
      </w:r>
      <w:r w:rsidRPr="00BD191F">
        <w:rPr>
          <w:rFonts w:ascii="Palatino Linotype" w:hAnsi="Palatino Linotype" w:cs="Arial"/>
          <w:color w:val="000000" w:themeColor="text1"/>
          <w:szCs w:val="22"/>
        </w:rPr>
        <w:t xml:space="preserve"> </w:t>
      </w:r>
      <w:r w:rsidR="009771FF" w:rsidRPr="00BD191F">
        <w:rPr>
          <w:rFonts w:ascii="Palatino Linotype" w:hAnsi="Palatino Linotype" w:cs="Arial"/>
          <w:color w:val="000000" w:themeColor="text1"/>
          <w:szCs w:val="22"/>
        </w:rPr>
        <w:t>41</w:t>
      </w:r>
      <w:r w:rsidR="00FB7DAE" w:rsidRPr="00BD191F">
        <w:rPr>
          <w:rFonts w:ascii="Palatino Linotype" w:hAnsi="Palatino Linotype" w:cs="Arial"/>
          <w:color w:val="000000" w:themeColor="text1"/>
          <w:szCs w:val="22"/>
        </w:rPr>
        <w:t xml:space="preserve">, 42. 43, </w:t>
      </w:r>
      <w:r w:rsidR="00A21E93" w:rsidRPr="00BD191F">
        <w:rPr>
          <w:rFonts w:ascii="Palatino Linotype" w:hAnsi="Palatino Linotype" w:cs="Arial"/>
          <w:color w:val="000000" w:themeColor="text1"/>
          <w:szCs w:val="22"/>
        </w:rPr>
        <w:t>45</w:t>
      </w:r>
      <w:r w:rsidR="00CB5E96" w:rsidRPr="00BD191F">
        <w:rPr>
          <w:rStyle w:val="Refdenotaalpie"/>
          <w:rFonts w:ascii="Palatino Linotype" w:hAnsi="Palatino Linotype" w:cs="Arial"/>
          <w:color w:val="000000" w:themeColor="text1"/>
          <w:szCs w:val="22"/>
        </w:rPr>
        <w:footnoteReference w:id="2"/>
      </w:r>
      <w:r w:rsidRPr="00BD191F">
        <w:rPr>
          <w:rFonts w:ascii="Palatino Linotype" w:hAnsi="Palatino Linotype" w:cs="Arial"/>
          <w:color w:val="000000" w:themeColor="text1"/>
          <w:szCs w:val="22"/>
        </w:rPr>
        <w:t xml:space="preserve">, del Bando de Policía y Gobierno 2022 del Municipio de Temamatla, se advierte </w:t>
      </w:r>
      <w:r w:rsidR="00D87C16" w:rsidRPr="00BD191F">
        <w:rPr>
          <w:rFonts w:ascii="Palatino Linotype" w:hAnsi="Palatino Linotype" w:cs="Arial"/>
          <w:color w:val="000000" w:themeColor="text1"/>
          <w:szCs w:val="22"/>
        </w:rPr>
        <w:t xml:space="preserve">se advierten todas las áreas que integran al </w:t>
      </w:r>
      <w:r w:rsidR="00D87C16" w:rsidRPr="00BD191F">
        <w:rPr>
          <w:rFonts w:ascii="Palatino Linotype" w:hAnsi="Palatino Linotype" w:cs="Arial"/>
          <w:b/>
          <w:bCs/>
          <w:color w:val="000000" w:themeColor="text1"/>
          <w:szCs w:val="22"/>
        </w:rPr>
        <w:t>SUJETO OBLIGADO</w:t>
      </w:r>
      <w:r w:rsidR="00D87C16" w:rsidRPr="00BD191F">
        <w:rPr>
          <w:rFonts w:ascii="Palatino Linotype" w:hAnsi="Palatino Linotype" w:cs="Arial"/>
          <w:color w:val="000000" w:themeColor="text1"/>
          <w:szCs w:val="22"/>
        </w:rPr>
        <w:t xml:space="preserve"> y puede constar la </w:t>
      </w:r>
      <w:r w:rsidR="00CB5E96" w:rsidRPr="00BD191F">
        <w:rPr>
          <w:rFonts w:ascii="Palatino Linotype" w:hAnsi="Palatino Linotype" w:cs="Arial"/>
          <w:color w:val="000000" w:themeColor="text1"/>
          <w:szCs w:val="22"/>
        </w:rPr>
        <w:t>información</w:t>
      </w:r>
      <w:r w:rsidR="00D87C16" w:rsidRPr="00BD191F">
        <w:rPr>
          <w:rFonts w:ascii="Palatino Linotype" w:hAnsi="Palatino Linotype" w:cs="Arial"/>
          <w:color w:val="000000" w:themeColor="text1"/>
          <w:szCs w:val="22"/>
        </w:rPr>
        <w:t xml:space="preserve"> solicitada por el particular.</w:t>
      </w:r>
    </w:p>
    <w:p w14:paraId="1745A074" w14:textId="77777777" w:rsidR="00781C65" w:rsidRPr="00BD191F" w:rsidRDefault="00781C65" w:rsidP="00181B6B">
      <w:pPr>
        <w:tabs>
          <w:tab w:val="left" w:pos="709"/>
        </w:tabs>
        <w:suppressAutoHyphens/>
        <w:spacing w:line="360" w:lineRule="auto"/>
        <w:ind w:right="51"/>
        <w:jc w:val="both"/>
        <w:rPr>
          <w:rFonts w:ascii="Palatino Linotype" w:eastAsia="Calibri" w:hAnsi="Palatino Linotype"/>
          <w:color w:val="000000" w:themeColor="text1"/>
          <w:lang w:val="es-ES"/>
        </w:rPr>
      </w:pPr>
    </w:p>
    <w:p w14:paraId="652942E0" w14:textId="6FD1E10B" w:rsidR="00781C65" w:rsidRPr="00BD191F" w:rsidRDefault="00781C65" w:rsidP="00181B6B">
      <w:pPr>
        <w:spacing w:line="360" w:lineRule="auto"/>
        <w:jc w:val="both"/>
        <w:rPr>
          <w:rFonts w:ascii="Palatino Linotype" w:hAnsi="Palatino Linotype" w:cs="Segoe UI"/>
          <w:b/>
          <w:bCs/>
          <w:i/>
          <w:iCs/>
          <w:color w:val="000000" w:themeColor="text1"/>
          <w:lang w:eastAsia="es-MX"/>
        </w:rPr>
      </w:pPr>
      <w:r w:rsidRPr="00BD191F">
        <w:rPr>
          <w:rFonts w:ascii="Palatino Linotype" w:hAnsi="Palatino Linotype" w:cs="Arial"/>
          <w:color w:val="000000" w:themeColor="text1"/>
          <w:lang w:val="es-ES"/>
        </w:rPr>
        <w:t xml:space="preserve">Atento a ello, es de señalar que del análisis que integran el expediente electrónico se advierte que </w:t>
      </w:r>
      <w:r w:rsidRPr="00BD191F">
        <w:rPr>
          <w:rFonts w:ascii="Palatino Linotype" w:hAnsi="Palatino Linotype"/>
          <w:color w:val="000000" w:themeColor="text1"/>
          <w:lang w:val="es-ES" w:eastAsia="en-US"/>
        </w:rPr>
        <w:t xml:space="preserve">el </w:t>
      </w:r>
      <w:r w:rsidRPr="00BD191F">
        <w:rPr>
          <w:rFonts w:ascii="Palatino Linotype" w:hAnsi="Palatino Linotype"/>
          <w:color w:val="000000" w:themeColor="text1"/>
          <w:shd w:val="clear" w:color="auto" w:fill="FFFFFF"/>
          <w:lang w:val="es-ES"/>
        </w:rPr>
        <w:t xml:space="preserve">Titular de la Unidad de Transparencia </w:t>
      </w:r>
      <w:r w:rsidRPr="00BD191F">
        <w:rPr>
          <w:rFonts w:ascii="Palatino Linotype" w:hAnsi="Palatino Linotype" w:cs="Arial"/>
          <w:color w:val="000000" w:themeColor="text1"/>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w:t>
      </w:r>
      <w:r w:rsidRPr="00BD191F">
        <w:rPr>
          <w:rFonts w:ascii="Palatino Linotype" w:hAnsi="Palatino Linotype" w:cs="Arial"/>
          <w:color w:val="000000" w:themeColor="text1"/>
          <w:lang w:val="es-ES"/>
        </w:rPr>
        <w:lastRenderedPageBreak/>
        <w:t xml:space="preserve">con el objeto de que realicen una búsqueda exhaustiva y razonable de la información solicitada, ya </w:t>
      </w:r>
      <w:r w:rsidRPr="00BD191F">
        <w:rPr>
          <w:rFonts w:ascii="Palatino Linotype" w:hAnsi="Palatino Linotype" w:cs="Arial"/>
          <w:color w:val="000000" w:themeColor="text1"/>
        </w:rPr>
        <w:t xml:space="preserve">que solo hubo pronunciamiento </w:t>
      </w:r>
      <w:r w:rsidR="002C17D5" w:rsidRPr="00BD191F">
        <w:rPr>
          <w:rFonts w:ascii="Palatino Linotype" w:hAnsi="Palatino Linotype" w:cs="Arial"/>
          <w:i/>
          <w:iCs/>
          <w:color w:val="000000" w:themeColor="text1"/>
        </w:rPr>
        <w:t>del Servidor Público Habilitado de la Dirección de Administración</w:t>
      </w:r>
      <w:r w:rsidRPr="00BD191F">
        <w:rPr>
          <w:rFonts w:ascii="Palatino Linotype" w:hAnsi="Palatino Linotype" w:cs="Arial"/>
          <w:i/>
          <w:iCs/>
          <w:color w:val="000000" w:themeColor="text1"/>
        </w:rPr>
        <w:t xml:space="preserve">, </w:t>
      </w:r>
      <w:r w:rsidR="002C17D5" w:rsidRPr="00BD191F">
        <w:rPr>
          <w:rFonts w:ascii="Palatino Linotype" w:hAnsi="Palatino Linotype" w:cs="Arial"/>
          <w:i/>
          <w:iCs/>
          <w:color w:val="000000" w:themeColor="text1"/>
        </w:rPr>
        <w:t>que no se cuenta que oficios de despidos ni envió de los mismos</w:t>
      </w:r>
      <w:r w:rsidRPr="00BD191F">
        <w:rPr>
          <w:rFonts w:ascii="Palatino Linotype" w:hAnsi="Palatino Linotype" w:cs="Arial"/>
          <w:i/>
          <w:iCs/>
          <w:color w:val="000000" w:themeColor="text1"/>
        </w:rPr>
        <w:t>,</w:t>
      </w:r>
    </w:p>
    <w:p w14:paraId="7AF7892D" w14:textId="77777777" w:rsidR="00781C65" w:rsidRPr="00BD191F" w:rsidRDefault="00781C65" w:rsidP="00181B6B">
      <w:pPr>
        <w:spacing w:line="360" w:lineRule="auto"/>
        <w:jc w:val="both"/>
        <w:rPr>
          <w:rFonts w:ascii="Palatino Linotype" w:hAnsi="Palatino Linotype" w:cs="Arial"/>
          <w:i/>
          <w:color w:val="000000" w:themeColor="text1"/>
          <w:lang w:val="es-ES"/>
        </w:rPr>
      </w:pPr>
    </w:p>
    <w:p w14:paraId="05568294" w14:textId="77777777" w:rsidR="00781C65" w:rsidRPr="00BD191F" w:rsidRDefault="00781C65" w:rsidP="00181B6B">
      <w:pPr>
        <w:spacing w:line="360" w:lineRule="auto"/>
        <w:jc w:val="both"/>
        <w:rPr>
          <w:rFonts w:ascii="Palatino Linotype" w:hAnsi="Palatino Linotype" w:cs="Arial"/>
          <w:color w:val="000000" w:themeColor="text1"/>
          <w:lang w:val="es-ES"/>
        </w:rPr>
      </w:pPr>
      <w:r w:rsidRPr="00BD191F">
        <w:rPr>
          <w:rFonts w:ascii="Palatino Linotype" w:hAnsi="Palatino Linotype" w:cs="Arial"/>
          <w:color w:val="000000" w:themeColor="text1"/>
          <w:lang w:val="es-ES"/>
        </w:rPr>
        <w:t>A efecto de reforzar lo anterior, es necesario tomar en cuenta las siguientes disposiciones de la Ley de la materia.</w:t>
      </w:r>
    </w:p>
    <w:p w14:paraId="62DC2BB9" w14:textId="77777777" w:rsidR="00781C65" w:rsidRPr="00BD191F" w:rsidRDefault="00781C65" w:rsidP="00181B6B">
      <w:pPr>
        <w:ind w:left="851" w:right="901"/>
        <w:jc w:val="both"/>
        <w:rPr>
          <w:rFonts w:ascii="Palatino Linotype" w:hAnsi="Palatino Linotype"/>
          <w:i/>
          <w:color w:val="000000" w:themeColor="text1"/>
          <w:sz w:val="22"/>
          <w:szCs w:val="22"/>
          <w:lang w:val="es-ES"/>
        </w:rPr>
      </w:pPr>
    </w:p>
    <w:p w14:paraId="33864EBF"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w:t>
      </w:r>
      <w:r w:rsidRPr="00BD191F">
        <w:rPr>
          <w:rFonts w:ascii="Palatino Linotype" w:hAnsi="Palatino Linotype"/>
          <w:b/>
          <w:i/>
          <w:color w:val="000000" w:themeColor="text1"/>
          <w:sz w:val="22"/>
          <w:szCs w:val="22"/>
          <w:lang w:val="es-ES"/>
        </w:rPr>
        <w:t>Artículo 50.</w:t>
      </w:r>
      <w:r w:rsidRPr="00BD191F">
        <w:rPr>
          <w:rFonts w:ascii="Palatino Linotype" w:hAnsi="Palatino Linotype"/>
          <w:i/>
          <w:color w:val="000000" w:themeColor="text1"/>
          <w:sz w:val="22"/>
          <w:szCs w:val="22"/>
          <w:lang w:val="es-ES"/>
        </w:rPr>
        <w:t xml:space="preserve"> Los sujetos obligados contarán con un área responsable para la atención de las solicitudes de </w:t>
      </w:r>
      <w:r w:rsidRPr="00BD191F">
        <w:rPr>
          <w:rFonts w:ascii="Palatino Linotype" w:hAnsi="Palatino Linotype" w:cs="Arial"/>
          <w:i/>
          <w:color w:val="000000" w:themeColor="text1"/>
          <w:sz w:val="22"/>
          <w:szCs w:val="22"/>
          <w:lang w:val="es-ES" w:eastAsia="es-MX"/>
        </w:rPr>
        <w:t>información</w:t>
      </w:r>
      <w:r w:rsidRPr="00BD191F">
        <w:rPr>
          <w:rFonts w:ascii="Palatino Linotype" w:hAnsi="Palatino Linotype"/>
          <w:i/>
          <w:color w:val="000000" w:themeColor="text1"/>
          <w:sz w:val="22"/>
          <w:szCs w:val="22"/>
          <w:lang w:val="es-ES"/>
        </w:rPr>
        <w:t>, a la que se le denominará Unidad de Transparencia.</w:t>
      </w:r>
    </w:p>
    <w:p w14:paraId="4287B680"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b/>
          <w:i/>
          <w:color w:val="000000" w:themeColor="text1"/>
          <w:sz w:val="22"/>
          <w:szCs w:val="22"/>
          <w:lang w:val="es-ES"/>
        </w:rPr>
        <w:t>Artículo 51</w:t>
      </w:r>
      <w:r w:rsidRPr="00BD191F">
        <w:rPr>
          <w:rFonts w:ascii="Palatino Linotype" w:hAnsi="Palatino Linotype"/>
          <w:i/>
          <w:color w:val="000000" w:themeColor="text1"/>
          <w:sz w:val="22"/>
          <w:szCs w:val="22"/>
          <w:lang w:val="es-ES"/>
        </w:rPr>
        <w:t xml:space="preserve">. Los sujetos obligados designaran a un responsable para atender la Unidad de Transparencia, quien fungirá como enlace entre éstos y los solicitantes. Dicha Unidad será la encargada de tramitar </w:t>
      </w:r>
      <w:r w:rsidRPr="00BD191F">
        <w:rPr>
          <w:rFonts w:ascii="Palatino Linotype" w:hAnsi="Palatino Linotype" w:cs="Arial"/>
          <w:i/>
          <w:color w:val="000000" w:themeColor="text1"/>
          <w:sz w:val="22"/>
          <w:szCs w:val="22"/>
          <w:lang w:val="es-ES" w:eastAsia="es-MX"/>
        </w:rPr>
        <w:t>internamente</w:t>
      </w:r>
      <w:r w:rsidRPr="00BD191F">
        <w:rPr>
          <w:rFonts w:ascii="Palatino Linotype" w:hAnsi="Palatino Linotype"/>
          <w:i/>
          <w:color w:val="000000" w:themeColor="text1"/>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B71206B"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b/>
          <w:i/>
          <w:color w:val="000000" w:themeColor="text1"/>
          <w:sz w:val="22"/>
          <w:szCs w:val="22"/>
          <w:lang w:val="es-ES"/>
        </w:rPr>
        <w:t>Artículo 53</w:t>
      </w:r>
      <w:r w:rsidRPr="00BD191F">
        <w:rPr>
          <w:rFonts w:ascii="Palatino Linotype" w:hAnsi="Palatino Linotype"/>
          <w:i/>
          <w:color w:val="000000" w:themeColor="text1"/>
          <w:sz w:val="22"/>
          <w:szCs w:val="22"/>
          <w:lang w:val="es-ES"/>
        </w:rPr>
        <w:t xml:space="preserve">. Las Unidades de </w:t>
      </w:r>
      <w:r w:rsidRPr="00BD191F">
        <w:rPr>
          <w:rFonts w:ascii="Palatino Linotype" w:hAnsi="Palatino Linotype" w:cs="Arial"/>
          <w:i/>
          <w:color w:val="000000" w:themeColor="text1"/>
          <w:sz w:val="22"/>
          <w:szCs w:val="22"/>
          <w:lang w:val="es-ES" w:eastAsia="es-MX"/>
        </w:rPr>
        <w:t>Transparencia</w:t>
      </w:r>
      <w:r w:rsidRPr="00BD191F">
        <w:rPr>
          <w:rFonts w:ascii="Palatino Linotype" w:hAnsi="Palatino Linotype"/>
          <w:i/>
          <w:color w:val="000000" w:themeColor="text1"/>
          <w:sz w:val="22"/>
          <w:szCs w:val="22"/>
          <w:lang w:val="es-ES"/>
        </w:rPr>
        <w:t xml:space="preserve"> tendrán las siguientes funciones:</w:t>
      </w:r>
    </w:p>
    <w:p w14:paraId="6DF5937E"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 xml:space="preserve">I. Recabar, difundir y actualizar la información relativa a las obligaciones de transparencia comunes y específicas a la </w:t>
      </w:r>
      <w:r w:rsidRPr="00BD191F">
        <w:rPr>
          <w:rFonts w:ascii="Palatino Linotype" w:hAnsi="Palatino Linotype" w:cs="Arial"/>
          <w:i/>
          <w:color w:val="000000" w:themeColor="text1"/>
          <w:sz w:val="22"/>
          <w:szCs w:val="22"/>
          <w:lang w:val="es-ES" w:eastAsia="es-MX"/>
        </w:rPr>
        <w:t>que</w:t>
      </w:r>
      <w:r w:rsidRPr="00BD191F">
        <w:rPr>
          <w:rFonts w:ascii="Palatino Linotype" w:hAnsi="Palatino Linotype"/>
          <w:i/>
          <w:color w:val="000000" w:themeColor="text1"/>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012834E6" w14:textId="77777777" w:rsidR="00781C65" w:rsidRPr="00BD191F" w:rsidRDefault="00781C65" w:rsidP="00181B6B">
      <w:pPr>
        <w:ind w:left="851" w:right="901"/>
        <w:jc w:val="both"/>
        <w:rPr>
          <w:rFonts w:ascii="Palatino Linotype" w:hAnsi="Palatino Linotype"/>
          <w:b/>
          <w:i/>
          <w:color w:val="000000" w:themeColor="text1"/>
          <w:sz w:val="22"/>
          <w:szCs w:val="22"/>
          <w:lang w:val="es-ES"/>
        </w:rPr>
      </w:pPr>
      <w:r w:rsidRPr="00BD191F">
        <w:rPr>
          <w:rFonts w:ascii="Palatino Linotype" w:hAnsi="Palatino Linotype"/>
          <w:b/>
          <w:i/>
          <w:color w:val="000000" w:themeColor="text1"/>
          <w:sz w:val="22"/>
          <w:szCs w:val="22"/>
          <w:lang w:val="es-ES"/>
        </w:rPr>
        <w:t xml:space="preserve">II. Recibir, </w:t>
      </w:r>
      <w:r w:rsidRPr="00BD191F">
        <w:rPr>
          <w:rFonts w:ascii="Palatino Linotype" w:hAnsi="Palatino Linotype"/>
          <w:b/>
          <w:i/>
          <w:color w:val="000000" w:themeColor="text1"/>
          <w:sz w:val="22"/>
          <w:szCs w:val="22"/>
          <w:u w:val="single"/>
          <w:lang w:val="es-ES"/>
        </w:rPr>
        <w:t>tramitar</w:t>
      </w:r>
      <w:r w:rsidRPr="00BD191F">
        <w:rPr>
          <w:rFonts w:ascii="Palatino Linotype" w:hAnsi="Palatino Linotype"/>
          <w:b/>
          <w:i/>
          <w:color w:val="000000" w:themeColor="text1"/>
          <w:sz w:val="22"/>
          <w:szCs w:val="22"/>
          <w:lang w:val="es-ES"/>
        </w:rPr>
        <w:t xml:space="preserve"> y dar respuesta a las solicitudes de acceso a la información;</w:t>
      </w:r>
    </w:p>
    <w:p w14:paraId="7E821339"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 xml:space="preserve">III. Auxiliar a los particulares en la elaboración de solicitudes de acceso a la información y, en su caso, orientarlos sobre los sujetos </w:t>
      </w:r>
      <w:r w:rsidRPr="00BD191F">
        <w:rPr>
          <w:rFonts w:ascii="Palatino Linotype" w:hAnsi="Palatino Linotype" w:cs="Arial"/>
          <w:i/>
          <w:color w:val="000000" w:themeColor="text1"/>
          <w:sz w:val="22"/>
          <w:szCs w:val="22"/>
          <w:lang w:val="es-ES" w:eastAsia="es-MX"/>
        </w:rPr>
        <w:t>obligados</w:t>
      </w:r>
      <w:r w:rsidRPr="00BD191F">
        <w:rPr>
          <w:rFonts w:ascii="Palatino Linotype" w:hAnsi="Palatino Linotype"/>
          <w:i/>
          <w:color w:val="000000" w:themeColor="text1"/>
          <w:sz w:val="22"/>
          <w:szCs w:val="22"/>
          <w:lang w:val="es-ES"/>
        </w:rPr>
        <w:t xml:space="preserve"> competentes conforme a la normatividad aplicable;</w:t>
      </w:r>
    </w:p>
    <w:p w14:paraId="5F287056"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IV. Realizar, con efectividad, los trámites internos necesarios para la atención de las solicitudes de acceso a la información;</w:t>
      </w:r>
    </w:p>
    <w:p w14:paraId="2D6A7793"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V. Entregar, en su caso, a los particulares la información solicitada;</w:t>
      </w:r>
    </w:p>
    <w:p w14:paraId="6879FE31"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VI. Efectuar las notificaciones a los solicitantes;</w:t>
      </w:r>
    </w:p>
    <w:p w14:paraId="2B199C0E"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VII. Proponer al Comité de Transparencia, los procedimientos internos que aseguren la mayor eficiencia en la gestión de las solicitudes de acceso a la información, conforme a la normatividad aplicable;</w:t>
      </w:r>
    </w:p>
    <w:p w14:paraId="1084A167"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lastRenderedPageBreak/>
        <w:t>VIII. Proponer a quien preside el Comité de Transparencia, personal habilitado que sea necesario para recibir y dar trámite a las solicitudes de acceso a la información;</w:t>
      </w:r>
    </w:p>
    <w:p w14:paraId="4B309780"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2230F45A"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X. Presentar ante el Comité, el proyecto de clasificación de información;</w:t>
      </w:r>
    </w:p>
    <w:p w14:paraId="4B1AD4EC"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XI. Promover e implementar políticas de transparencia proactiva procurando su accesibilidad;</w:t>
      </w:r>
    </w:p>
    <w:p w14:paraId="5F672C5D"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XII. Fomentar la transparencia y accesibilidad al interior del sujeto obligado;</w:t>
      </w:r>
    </w:p>
    <w:p w14:paraId="141DC255"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XIII. Hacer del conocimiento de la instancia competente la probable responsabilidad por el incumplimiento de las obligaciones previstas en la presente Ley; y</w:t>
      </w:r>
    </w:p>
    <w:p w14:paraId="54B4E27C"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XIV. Las demás que resulten necesarias para facilitar el acceso a la información y aquellas que se desprenden de la presente Ley y demás disposiciones jurídicas aplicables.</w:t>
      </w:r>
    </w:p>
    <w:p w14:paraId="3A61A44F"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EE94ECE"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7810216"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b/>
          <w:i/>
          <w:color w:val="000000" w:themeColor="text1"/>
          <w:sz w:val="22"/>
          <w:szCs w:val="22"/>
          <w:lang w:val="es-ES"/>
        </w:rPr>
        <w:t>Artículo 59</w:t>
      </w:r>
      <w:r w:rsidRPr="00BD191F">
        <w:rPr>
          <w:rFonts w:ascii="Palatino Linotype" w:hAnsi="Palatino Linotype"/>
          <w:i/>
          <w:color w:val="000000" w:themeColor="text1"/>
          <w:sz w:val="22"/>
          <w:szCs w:val="22"/>
          <w:lang w:val="es-ES"/>
        </w:rPr>
        <w:t>. Los servidores públicos habilitados tendrán las funciones siguientes:</w:t>
      </w:r>
    </w:p>
    <w:p w14:paraId="5B39EA3F"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I. Localizar la información que le solicite la Unidad de Transparencia;</w:t>
      </w:r>
    </w:p>
    <w:p w14:paraId="57DC4E13"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II. Proporcionar la información que obre en los archivos y que le sea solicitada por la Unidad de Transparencia;</w:t>
      </w:r>
    </w:p>
    <w:p w14:paraId="39AC0AEA"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III. Apoyar a la Unidad de Transparencia en lo que esta le solicite para el cumplimiento de sus funciones;</w:t>
      </w:r>
    </w:p>
    <w:p w14:paraId="182B8EF3"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IV. Proporcionar a la Unidad de Transparencia, las modificaciones a la información pública de oficio que obre en su poder;</w:t>
      </w:r>
    </w:p>
    <w:p w14:paraId="5A17AEE2"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V. Integrar y presentar al responsable de la Unidad de Transparencia la propuesta de clasificación de información, la cual tendrá los fundamentos y argumentos en que se basa dicha propuesta;</w:t>
      </w:r>
    </w:p>
    <w:p w14:paraId="599CED31"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VI. Verificar, una vez analizado el contenido de la información, que no se encuentre en los supuestos de información clasificada; y</w:t>
      </w:r>
    </w:p>
    <w:p w14:paraId="74444983"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lastRenderedPageBreak/>
        <w:t>VII. Dar cuenta a la Unidad de Transparencia del vencimiento de los plazos de reserva.</w:t>
      </w:r>
    </w:p>
    <w:p w14:paraId="7AC52930"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b/>
          <w:i/>
          <w:color w:val="000000" w:themeColor="text1"/>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D191F">
        <w:rPr>
          <w:rFonts w:ascii="Palatino Linotype" w:hAnsi="Palatino Linotype"/>
          <w:i/>
          <w:color w:val="000000" w:themeColor="text1"/>
          <w:sz w:val="22"/>
          <w:szCs w:val="22"/>
          <w:lang w:val="es-ES"/>
        </w:rPr>
        <w:t>.”</w:t>
      </w:r>
    </w:p>
    <w:p w14:paraId="78CA075A" w14:textId="77777777" w:rsidR="00781C65" w:rsidRPr="00BD191F" w:rsidRDefault="00781C65" w:rsidP="00181B6B">
      <w:pPr>
        <w:ind w:left="851" w:right="901"/>
        <w:jc w:val="both"/>
        <w:rPr>
          <w:rFonts w:ascii="Palatino Linotype" w:hAnsi="Palatino Linotype"/>
          <w:i/>
          <w:color w:val="000000" w:themeColor="text1"/>
          <w:sz w:val="22"/>
          <w:szCs w:val="22"/>
          <w:lang w:val="es-ES"/>
        </w:rPr>
      </w:pPr>
      <w:r w:rsidRPr="00BD191F">
        <w:rPr>
          <w:rFonts w:ascii="Palatino Linotype" w:hAnsi="Palatino Linotype"/>
          <w:i/>
          <w:color w:val="000000" w:themeColor="text1"/>
          <w:sz w:val="22"/>
          <w:szCs w:val="22"/>
          <w:lang w:val="es-ES"/>
        </w:rPr>
        <w:t>(Énfasis añadido)</w:t>
      </w:r>
    </w:p>
    <w:p w14:paraId="7988FDB4" w14:textId="77777777" w:rsidR="00781C65" w:rsidRPr="00BD191F" w:rsidRDefault="00781C65" w:rsidP="00181B6B">
      <w:pPr>
        <w:jc w:val="both"/>
        <w:rPr>
          <w:rFonts w:ascii="Palatino Linotype" w:hAnsi="Palatino Linotype" w:cs="Arial"/>
          <w:color w:val="000000" w:themeColor="text1"/>
          <w:lang w:val="es-ES"/>
        </w:rPr>
      </w:pPr>
    </w:p>
    <w:p w14:paraId="1779E5E5" w14:textId="77777777" w:rsidR="00781C65" w:rsidRPr="00BD191F" w:rsidRDefault="00781C65" w:rsidP="00181B6B">
      <w:pPr>
        <w:spacing w:line="360" w:lineRule="auto"/>
        <w:jc w:val="both"/>
        <w:rPr>
          <w:rFonts w:ascii="Palatino Linotype" w:eastAsia="Calibri" w:hAnsi="Palatino Linotype"/>
          <w:color w:val="000000" w:themeColor="text1"/>
          <w:lang w:val="es-ES"/>
        </w:rPr>
      </w:pPr>
      <w:r w:rsidRPr="00BD191F">
        <w:rPr>
          <w:rFonts w:ascii="Palatino Linotype" w:eastAsia="Calibri" w:hAnsi="Palatino Linotype"/>
          <w:color w:val="000000" w:themeColor="text1"/>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BD191F">
        <w:rPr>
          <w:rFonts w:ascii="Palatino Linotype" w:eastAsia="Calibri" w:hAnsi="Palatino Linotype"/>
          <w:b/>
          <w:color w:val="000000" w:themeColor="text1"/>
          <w:lang w:val="es-ES"/>
        </w:rPr>
        <w:t>EL SUJETO OBLIGADO</w:t>
      </w:r>
      <w:r w:rsidRPr="00BD191F">
        <w:rPr>
          <w:rFonts w:ascii="Palatino Linotype" w:eastAsia="Calibri" w:hAnsi="Palatino Linotype"/>
          <w:color w:val="000000" w:themeColor="text1"/>
          <w:lang w:val="es-ES"/>
        </w:rPr>
        <w:t xml:space="preserve"> y los solicitantes, y tiene bajo su responsabilidad el tramitar internamente la solicitud de información.</w:t>
      </w:r>
    </w:p>
    <w:p w14:paraId="3A752D47" w14:textId="77777777" w:rsidR="00781C65" w:rsidRPr="00BD191F" w:rsidRDefault="00781C65" w:rsidP="00181B6B">
      <w:pPr>
        <w:spacing w:line="360" w:lineRule="auto"/>
        <w:ind w:left="426"/>
        <w:jc w:val="both"/>
        <w:rPr>
          <w:rFonts w:ascii="Palatino Linotype" w:eastAsia="Calibri" w:hAnsi="Palatino Linotype"/>
          <w:color w:val="000000" w:themeColor="text1"/>
          <w:lang w:val="es-ES"/>
        </w:rPr>
      </w:pPr>
    </w:p>
    <w:p w14:paraId="3C56C147" w14:textId="77777777" w:rsidR="00781C65" w:rsidRPr="00BD191F" w:rsidRDefault="00781C65" w:rsidP="00181B6B">
      <w:pPr>
        <w:suppressAutoHyphens/>
        <w:spacing w:line="360" w:lineRule="auto"/>
        <w:jc w:val="both"/>
        <w:rPr>
          <w:rFonts w:ascii="Palatino Linotype" w:eastAsia="Calibri" w:hAnsi="Palatino Linotype"/>
          <w:color w:val="000000" w:themeColor="text1"/>
          <w:lang w:val="es-ES"/>
        </w:rPr>
      </w:pPr>
      <w:r w:rsidRPr="00BD191F">
        <w:rPr>
          <w:rFonts w:ascii="Palatino Linotype" w:eastAsia="Calibri" w:hAnsi="Palatino Linotype"/>
          <w:color w:val="000000" w:themeColor="text1"/>
          <w:lang w:val="es-ES"/>
        </w:rPr>
        <w:t xml:space="preserve">De tal manera que, si bien, el Titular de la Unidad de Transparencia y la Dirección de Administración no tiene bajo su resguardo los soportes documentales donde consta la información solicitada, sino que pudiera obrar en las distintas áreas que conforman la estructura del </w:t>
      </w:r>
      <w:r w:rsidRPr="00BD191F">
        <w:rPr>
          <w:rFonts w:ascii="Palatino Linotype" w:eastAsia="Calibri" w:hAnsi="Palatino Linotype"/>
          <w:b/>
          <w:color w:val="000000" w:themeColor="text1"/>
          <w:lang w:val="es-ES"/>
        </w:rPr>
        <w:t xml:space="preserve">SUJETO OBLIGADO; </w:t>
      </w:r>
      <w:r w:rsidRPr="00BD191F">
        <w:rPr>
          <w:rFonts w:ascii="Palatino Linotype" w:eastAsia="Calibri" w:hAnsi="Palatino Linotype"/>
          <w:color w:val="000000" w:themeColor="text1"/>
          <w:lang w:val="es-ES"/>
        </w:rPr>
        <w:t xml:space="preserve">es por ello que, debe turnar la solicitud a </w:t>
      </w:r>
      <w:r w:rsidRPr="00BD191F">
        <w:rPr>
          <w:rFonts w:ascii="Palatino Linotype" w:hAnsi="Palatino Linotype" w:cs="Arial"/>
          <w:color w:val="000000" w:themeColor="text1"/>
          <w:lang w:val="es-ES"/>
        </w:rPr>
        <w:t xml:space="preserve">todas las áreas que </w:t>
      </w:r>
      <w:r w:rsidRPr="00BD191F">
        <w:rPr>
          <w:rFonts w:ascii="Palatino Linotype" w:eastAsia="Calibri" w:hAnsi="Palatino Linotype"/>
          <w:color w:val="000000" w:themeColor="text1"/>
          <w:lang w:val="es-ES"/>
        </w:rPr>
        <w:t>pudieran generar, administrar o poseer la información requerida por la particular; pues tienen como función, buscar, localizar y poseer la información, así como entregarla.</w:t>
      </w:r>
    </w:p>
    <w:p w14:paraId="132A37A0" w14:textId="77777777" w:rsidR="00304F03" w:rsidRPr="00BD191F" w:rsidRDefault="00304F03" w:rsidP="00181B6B">
      <w:pPr>
        <w:suppressAutoHyphens/>
        <w:spacing w:line="360" w:lineRule="auto"/>
        <w:jc w:val="both"/>
        <w:rPr>
          <w:rFonts w:ascii="Palatino Linotype" w:eastAsia="Calibri" w:hAnsi="Palatino Linotype"/>
          <w:color w:val="000000" w:themeColor="text1"/>
          <w:lang w:val="es-ES"/>
        </w:rPr>
      </w:pPr>
    </w:p>
    <w:p w14:paraId="7B144EA0" w14:textId="1C390555" w:rsidR="002C17D5" w:rsidRPr="00BD191F" w:rsidRDefault="009227C8" w:rsidP="00181B6B">
      <w:pPr>
        <w:autoSpaceDE w:val="0"/>
        <w:autoSpaceDN w:val="0"/>
        <w:adjustRightInd w:val="0"/>
        <w:spacing w:line="360" w:lineRule="auto"/>
        <w:ind w:right="49"/>
        <w:jc w:val="both"/>
        <w:rPr>
          <w:rFonts w:ascii="Palatino Linotype" w:hAnsi="Palatino Linotype"/>
        </w:rPr>
      </w:pPr>
      <w:r w:rsidRPr="00BD191F">
        <w:rPr>
          <w:rFonts w:ascii="Palatino Linotype" w:hAnsi="Palatino Linotype"/>
        </w:rPr>
        <w:t>En esa tesitura es importante menciona que los oficios de recesión de labores o despidos</w:t>
      </w:r>
      <w:r w:rsidR="008A73FF" w:rsidRPr="00BD191F">
        <w:rPr>
          <w:rFonts w:ascii="Palatino Linotype" w:hAnsi="Palatino Linotype"/>
        </w:rPr>
        <w:t xml:space="preserve">, </w:t>
      </w:r>
      <w:r w:rsidR="00172D65" w:rsidRPr="00BD191F">
        <w:rPr>
          <w:rFonts w:ascii="Palatino Linotype" w:hAnsi="Palatino Linotype"/>
        </w:rPr>
        <w:t xml:space="preserve">en los artículos </w:t>
      </w:r>
      <w:r w:rsidR="00B507C1" w:rsidRPr="00BD191F">
        <w:rPr>
          <w:rFonts w:ascii="Palatino Linotype" w:hAnsi="Palatino Linotype"/>
        </w:rPr>
        <w:t>92</w:t>
      </w:r>
      <w:r w:rsidR="004407D9" w:rsidRPr="00BD191F">
        <w:rPr>
          <w:rFonts w:ascii="Palatino Linotype" w:hAnsi="Palatino Linotype"/>
        </w:rPr>
        <w:t>.</w:t>
      </w:r>
      <w:r w:rsidR="00B507C1" w:rsidRPr="00BD191F">
        <w:rPr>
          <w:rFonts w:ascii="Palatino Linotype" w:hAnsi="Palatino Linotype"/>
        </w:rPr>
        <w:t xml:space="preserve"> 93</w:t>
      </w:r>
      <w:r w:rsidR="004407D9" w:rsidRPr="00BD191F">
        <w:rPr>
          <w:rFonts w:ascii="Palatino Linotype" w:hAnsi="Palatino Linotype"/>
        </w:rPr>
        <w:t>, 94 y 95</w:t>
      </w:r>
      <w:r w:rsidR="00B91023" w:rsidRPr="00BD191F">
        <w:rPr>
          <w:rFonts w:ascii="Palatino Linotype" w:hAnsi="Palatino Linotype"/>
        </w:rPr>
        <w:t>,</w:t>
      </w:r>
      <w:r w:rsidR="00B507C1" w:rsidRPr="00BD191F">
        <w:rPr>
          <w:rFonts w:ascii="Palatino Linotype" w:hAnsi="Palatino Linotype"/>
        </w:rPr>
        <w:t xml:space="preserve"> del Ley del Trabajo de los Servidores Públicos del Estado y Municipios</w:t>
      </w:r>
      <w:r w:rsidR="00B91023" w:rsidRPr="00BD191F">
        <w:rPr>
          <w:rFonts w:ascii="Palatino Linotype" w:hAnsi="Palatino Linotype"/>
        </w:rPr>
        <w:t xml:space="preserve">, menciona las causad de </w:t>
      </w:r>
      <w:r w:rsidR="00BC4788" w:rsidRPr="00BD191F">
        <w:rPr>
          <w:rFonts w:ascii="Palatino Linotype" w:hAnsi="Palatino Linotype"/>
        </w:rPr>
        <w:t>recisión</w:t>
      </w:r>
      <w:r w:rsidR="00B91023" w:rsidRPr="00BD191F">
        <w:rPr>
          <w:rFonts w:ascii="Palatino Linotype" w:hAnsi="Palatino Linotype"/>
        </w:rPr>
        <w:t xml:space="preserve"> de la laboral</w:t>
      </w:r>
      <w:r w:rsidR="00BC4788" w:rsidRPr="00BD191F">
        <w:rPr>
          <w:rFonts w:ascii="Palatino Linotype" w:hAnsi="Palatino Linotype"/>
        </w:rPr>
        <w:t>, para mayor precisión se citan a continuación:</w:t>
      </w:r>
    </w:p>
    <w:p w14:paraId="528E42ED" w14:textId="7668BD94" w:rsidR="004407D9" w:rsidRPr="00BD191F" w:rsidRDefault="009C3D36" w:rsidP="00181B6B">
      <w:pPr>
        <w:ind w:left="850" w:right="901"/>
        <w:jc w:val="both"/>
        <w:rPr>
          <w:rFonts w:ascii="Palatino Linotype" w:hAnsi="Palatino Linotype"/>
          <w:i/>
          <w:iCs/>
          <w:sz w:val="22"/>
          <w:szCs w:val="22"/>
        </w:rPr>
      </w:pPr>
      <w:r w:rsidRPr="00BD191F">
        <w:rPr>
          <w:rFonts w:ascii="Palatino Linotype" w:hAnsi="Palatino Linotype" w:cs="Arial"/>
          <w:b/>
          <w:i/>
          <w:iCs/>
          <w:sz w:val="22"/>
          <w:szCs w:val="22"/>
        </w:rPr>
        <w:lastRenderedPageBreak/>
        <w:t>“</w:t>
      </w:r>
      <w:r w:rsidR="004407D9" w:rsidRPr="00BD191F">
        <w:rPr>
          <w:rFonts w:ascii="Palatino Linotype" w:hAnsi="Palatino Linotype" w:cs="Arial"/>
          <w:b/>
          <w:i/>
          <w:iCs/>
          <w:sz w:val="22"/>
          <w:szCs w:val="22"/>
        </w:rPr>
        <w:t>ARTÍCULO</w:t>
      </w:r>
      <w:r w:rsidR="004407D9" w:rsidRPr="00BD191F">
        <w:rPr>
          <w:rFonts w:ascii="Palatino Linotype" w:hAnsi="Palatino Linotype"/>
          <w:b/>
          <w:i/>
          <w:iCs/>
          <w:sz w:val="22"/>
          <w:szCs w:val="22"/>
        </w:rPr>
        <w:t xml:space="preserve"> 92</w:t>
      </w:r>
      <w:r w:rsidR="004407D9" w:rsidRPr="00BD191F">
        <w:rPr>
          <w:rFonts w:ascii="Palatino Linotype" w:hAnsi="Palatino Linotype"/>
          <w:i/>
          <w:iCs/>
          <w:sz w:val="22"/>
          <w:szCs w:val="22"/>
        </w:rPr>
        <w:t>. El servidor público o la institución pública podrán rescindir en cualquier tiempo, por causa justificada, la relación laboral.</w:t>
      </w:r>
    </w:p>
    <w:p w14:paraId="36AA6F04" w14:textId="77777777" w:rsidR="004407D9" w:rsidRPr="00BD191F" w:rsidRDefault="004407D9" w:rsidP="00181B6B">
      <w:pPr>
        <w:ind w:left="850" w:right="901"/>
        <w:jc w:val="both"/>
        <w:rPr>
          <w:rFonts w:ascii="Palatino Linotype" w:hAnsi="Palatino Linotype"/>
          <w:i/>
          <w:iCs/>
          <w:sz w:val="22"/>
          <w:szCs w:val="22"/>
        </w:rPr>
      </w:pPr>
    </w:p>
    <w:p w14:paraId="4371BC07" w14:textId="77777777" w:rsidR="004407D9" w:rsidRPr="00BD191F" w:rsidRDefault="004407D9" w:rsidP="00181B6B">
      <w:pPr>
        <w:ind w:left="850" w:right="901"/>
        <w:jc w:val="both"/>
        <w:rPr>
          <w:rFonts w:ascii="Palatino Linotype" w:hAnsi="Palatino Linotype"/>
          <w:b/>
          <w:bCs/>
          <w:i/>
          <w:iCs/>
          <w:sz w:val="22"/>
          <w:szCs w:val="22"/>
        </w:rPr>
      </w:pPr>
      <w:r w:rsidRPr="00BD191F">
        <w:rPr>
          <w:rFonts w:ascii="Palatino Linotype" w:hAnsi="Palatino Linotype" w:cs="Arial"/>
          <w:b/>
          <w:i/>
          <w:iCs/>
          <w:sz w:val="22"/>
          <w:szCs w:val="22"/>
        </w:rPr>
        <w:t>ARTÍCULO</w:t>
      </w:r>
      <w:r w:rsidRPr="00BD191F">
        <w:rPr>
          <w:rFonts w:ascii="Palatino Linotype" w:hAnsi="Palatino Linotype"/>
          <w:b/>
          <w:i/>
          <w:iCs/>
          <w:sz w:val="22"/>
          <w:szCs w:val="22"/>
        </w:rPr>
        <w:t xml:space="preserve"> 93.</w:t>
      </w:r>
      <w:r w:rsidRPr="00BD191F">
        <w:rPr>
          <w:rFonts w:ascii="Palatino Linotype" w:hAnsi="Palatino Linotype"/>
          <w:i/>
          <w:iCs/>
          <w:sz w:val="22"/>
          <w:szCs w:val="22"/>
        </w:rPr>
        <w:t xml:space="preserve"> </w:t>
      </w:r>
      <w:r w:rsidRPr="00BD191F">
        <w:rPr>
          <w:rFonts w:ascii="Palatino Linotype" w:hAnsi="Palatino Linotype"/>
          <w:b/>
          <w:bCs/>
          <w:i/>
          <w:iCs/>
          <w:sz w:val="22"/>
          <w:szCs w:val="22"/>
        </w:rPr>
        <w:t>Son causas de rescisión de la relación laboral, sin responsabilidad para las instituciones públicas:</w:t>
      </w:r>
    </w:p>
    <w:p w14:paraId="7D472EA2" w14:textId="77777777" w:rsidR="004407D9" w:rsidRPr="00BD191F" w:rsidRDefault="004407D9" w:rsidP="00181B6B">
      <w:pPr>
        <w:ind w:left="850" w:right="901"/>
        <w:jc w:val="both"/>
        <w:rPr>
          <w:rFonts w:ascii="Palatino Linotype" w:hAnsi="Palatino Linotype"/>
          <w:i/>
          <w:iCs/>
          <w:sz w:val="22"/>
          <w:szCs w:val="22"/>
        </w:rPr>
      </w:pPr>
    </w:p>
    <w:p w14:paraId="2ED4F1BE"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I. Engañar el servidor público con documentación o referencias falsas que le atribuyan capacidad, aptitudes o grados académicos de los que carezca. Esta causa dejará de tener efecto después de treinta días naturales de conocido el hecho;</w:t>
      </w:r>
    </w:p>
    <w:p w14:paraId="3A4AC749" w14:textId="77777777" w:rsidR="004407D9" w:rsidRPr="00BD191F" w:rsidRDefault="004407D9" w:rsidP="00181B6B">
      <w:pPr>
        <w:ind w:left="850" w:right="901" w:hanging="454"/>
        <w:jc w:val="both"/>
        <w:rPr>
          <w:rFonts w:ascii="Palatino Linotype" w:hAnsi="Palatino Linotype"/>
          <w:i/>
          <w:iCs/>
          <w:sz w:val="22"/>
          <w:szCs w:val="22"/>
        </w:rPr>
      </w:pPr>
    </w:p>
    <w:p w14:paraId="61CC1D60"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II. Tener asignada más de una plaza en la misma o en diferentes instituciones públicas o dependencias, con las excepciones que esta ley señala, o bien cobrar un sueldo sin desempeñar funciones;</w:t>
      </w:r>
    </w:p>
    <w:p w14:paraId="6E8FCE41" w14:textId="77777777" w:rsidR="004407D9" w:rsidRPr="00BD191F" w:rsidRDefault="004407D9" w:rsidP="00181B6B">
      <w:pPr>
        <w:ind w:left="850" w:right="901"/>
        <w:jc w:val="both"/>
        <w:rPr>
          <w:rFonts w:ascii="Palatino Linotype" w:hAnsi="Palatino Linotype"/>
          <w:i/>
          <w:iCs/>
          <w:sz w:val="22"/>
          <w:szCs w:val="22"/>
        </w:rPr>
      </w:pPr>
    </w:p>
    <w:p w14:paraId="1DE88069"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III. Incurrir durante sus labores en faltas de probidad u honradez, o bien en actos de violencia, amenazas, injurias o malos tratos en contra de sus superiores, compañeros o familiares de unos u otros, ya sea dentro o fuera de las horas de servicio, salvo que obre en defensa propia;</w:t>
      </w:r>
    </w:p>
    <w:p w14:paraId="7B930C17" w14:textId="77777777" w:rsidR="004407D9" w:rsidRPr="00BD191F" w:rsidRDefault="004407D9" w:rsidP="00181B6B">
      <w:pPr>
        <w:ind w:left="850" w:right="901"/>
        <w:jc w:val="both"/>
        <w:rPr>
          <w:rFonts w:ascii="Palatino Linotype" w:hAnsi="Palatino Linotype"/>
          <w:i/>
          <w:iCs/>
          <w:sz w:val="22"/>
          <w:szCs w:val="22"/>
        </w:rPr>
      </w:pPr>
    </w:p>
    <w:p w14:paraId="5343C74A"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IV. Incurrir en cuatro o más faltas de asistencia a sus labores sin causa justificada, dentro de un lapso de treinta días;</w:t>
      </w:r>
    </w:p>
    <w:p w14:paraId="6A414250" w14:textId="77777777" w:rsidR="004407D9" w:rsidRPr="00BD191F" w:rsidRDefault="004407D9" w:rsidP="00181B6B">
      <w:pPr>
        <w:ind w:left="850" w:right="901"/>
        <w:jc w:val="both"/>
        <w:rPr>
          <w:rFonts w:ascii="Palatino Linotype" w:hAnsi="Palatino Linotype"/>
          <w:i/>
          <w:iCs/>
          <w:sz w:val="22"/>
          <w:szCs w:val="22"/>
        </w:rPr>
      </w:pPr>
    </w:p>
    <w:p w14:paraId="6499EE7F"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V. Abandonar las labores sin autorización previa o razón plenamente justificada, en contravención a lo establecido en las condiciones generales de trabajo;</w:t>
      </w:r>
    </w:p>
    <w:p w14:paraId="005F6C83" w14:textId="77777777" w:rsidR="004407D9" w:rsidRPr="00BD191F" w:rsidRDefault="004407D9" w:rsidP="00181B6B">
      <w:pPr>
        <w:ind w:left="850" w:right="901"/>
        <w:jc w:val="both"/>
        <w:rPr>
          <w:rFonts w:ascii="Palatino Linotype" w:hAnsi="Palatino Linotype"/>
          <w:i/>
          <w:iCs/>
          <w:sz w:val="22"/>
          <w:szCs w:val="22"/>
        </w:rPr>
      </w:pPr>
    </w:p>
    <w:p w14:paraId="67D2800E"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VI. Causar daños intencionalmente a edificios, obras, equipo, maquinaria, instrumentos, materias primas y demás objetos relacionados con el trabajo, o por sustraerlos en beneficio propio;</w:t>
      </w:r>
    </w:p>
    <w:p w14:paraId="11878836" w14:textId="77777777" w:rsidR="004407D9" w:rsidRPr="00BD191F" w:rsidRDefault="004407D9" w:rsidP="00181B6B">
      <w:pPr>
        <w:ind w:left="850" w:right="901"/>
        <w:jc w:val="both"/>
        <w:rPr>
          <w:rFonts w:ascii="Palatino Linotype" w:hAnsi="Palatino Linotype"/>
          <w:i/>
          <w:iCs/>
          <w:sz w:val="22"/>
          <w:szCs w:val="22"/>
        </w:rPr>
      </w:pPr>
    </w:p>
    <w:p w14:paraId="1781296E"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VII. Cometer actos inmorales durante el trabajo;</w:t>
      </w:r>
    </w:p>
    <w:p w14:paraId="511F2213" w14:textId="77777777" w:rsidR="004407D9" w:rsidRPr="00BD191F" w:rsidRDefault="004407D9" w:rsidP="00181B6B">
      <w:pPr>
        <w:ind w:left="850" w:right="901"/>
        <w:jc w:val="both"/>
        <w:rPr>
          <w:rFonts w:ascii="Palatino Linotype" w:hAnsi="Palatino Linotype"/>
          <w:i/>
          <w:iCs/>
          <w:sz w:val="22"/>
          <w:szCs w:val="22"/>
        </w:rPr>
      </w:pPr>
    </w:p>
    <w:p w14:paraId="326B06D3"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VIII. Revelar los asuntos confidenciales o reservados así calificados por la institución pública o dependencia donde labore, de los cuales tuviese conocimiento con motivo de su trabajo;</w:t>
      </w:r>
    </w:p>
    <w:p w14:paraId="4EF190E9" w14:textId="77777777" w:rsidR="004407D9" w:rsidRPr="00BD191F" w:rsidRDefault="004407D9" w:rsidP="00181B6B">
      <w:pPr>
        <w:ind w:left="850" w:right="901"/>
        <w:jc w:val="both"/>
        <w:rPr>
          <w:rFonts w:ascii="Palatino Linotype" w:hAnsi="Palatino Linotype"/>
          <w:i/>
          <w:iCs/>
          <w:sz w:val="22"/>
          <w:szCs w:val="22"/>
        </w:rPr>
      </w:pPr>
    </w:p>
    <w:p w14:paraId="245126B1"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IX. Comprometer por su imprudencia, descuido o negligencia, la seguridad del taller, oficina o dependencia donde preste sus servicios o de las personas que ahí se encuentren;</w:t>
      </w:r>
    </w:p>
    <w:p w14:paraId="58462B4B" w14:textId="77777777" w:rsidR="004407D9" w:rsidRPr="00BD191F" w:rsidRDefault="004407D9" w:rsidP="00181B6B">
      <w:pPr>
        <w:ind w:left="850" w:right="901"/>
        <w:jc w:val="both"/>
        <w:rPr>
          <w:rFonts w:ascii="Palatino Linotype" w:hAnsi="Palatino Linotype"/>
          <w:i/>
          <w:iCs/>
          <w:sz w:val="22"/>
          <w:szCs w:val="22"/>
        </w:rPr>
      </w:pPr>
    </w:p>
    <w:p w14:paraId="16F7B1AB"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lastRenderedPageBreak/>
        <w:t>X. Desobedecer sin justificación, las órdenes que reciba de sus superiores, en relación al trabajo que desempeñe;</w:t>
      </w:r>
    </w:p>
    <w:p w14:paraId="3767A34C" w14:textId="77777777" w:rsidR="004407D9" w:rsidRPr="00BD191F" w:rsidRDefault="004407D9" w:rsidP="00181B6B">
      <w:pPr>
        <w:ind w:left="850" w:right="901"/>
        <w:jc w:val="both"/>
        <w:rPr>
          <w:rFonts w:ascii="Palatino Linotype" w:hAnsi="Palatino Linotype"/>
          <w:i/>
          <w:iCs/>
          <w:sz w:val="22"/>
          <w:szCs w:val="22"/>
        </w:rPr>
      </w:pPr>
    </w:p>
    <w:p w14:paraId="1DF05A9A"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XI. Concurrir al trabajo en estado de embriaguez, o bien bajo la influencia de algún narcótico o droga enervante, salvo que en éste último caso, exista prescripción médica, la que deberá presentar al superior jerárquico antes de iniciar las labores;</w:t>
      </w:r>
    </w:p>
    <w:p w14:paraId="28D07E11" w14:textId="77777777" w:rsidR="004407D9" w:rsidRPr="00BD191F" w:rsidRDefault="004407D9" w:rsidP="00181B6B">
      <w:pPr>
        <w:ind w:left="850" w:right="901"/>
        <w:jc w:val="both"/>
        <w:rPr>
          <w:rFonts w:ascii="Palatino Linotype" w:hAnsi="Palatino Linotype"/>
          <w:i/>
          <w:iCs/>
          <w:sz w:val="22"/>
          <w:szCs w:val="22"/>
        </w:rPr>
      </w:pPr>
    </w:p>
    <w:p w14:paraId="61812DE3"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XII. Portar armas de cualquier clase durante las horas de trabajo, salvo que la naturaleza de éste lo exija;</w:t>
      </w:r>
    </w:p>
    <w:p w14:paraId="33CA43E5" w14:textId="77777777" w:rsidR="004407D9" w:rsidRPr="00BD191F" w:rsidRDefault="004407D9" w:rsidP="00181B6B">
      <w:pPr>
        <w:ind w:left="850" w:right="901"/>
        <w:jc w:val="both"/>
        <w:rPr>
          <w:rFonts w:ascii="Palatino Linotype" w:hAnsi="Palatino Linotype"/>
          <w:i/>
          <w:iCs/>
          <w:sz w:val="22"/>
          <w:szCs w:val="22"/>
        </w:rPr>
      </w:pPr>
    </w:p>
    <w:p w14:paraId="719B6747"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XIII. Suspender las labores en el caso previsto en el artículo 176 de esta ley o suspenderlas sin la debida autorización;</w:t>
      </w:r>
    </w:p>
    <w:p w14:paraId="71D60CBF" w14:textId="77777777" w:rsidR="004407D9" w:rsidRPr="00BD191F" w:rsidRDefault="004407D9" w:rsidP="00181B6B">
      <w:pPr>
        <w:ind w:left="850" w:right="901"/>
        <w:jc w:val="both"/>
        <w:rPr>
          <w:rFonts w:ascii="Palatino Linotype" w:hAnsi="Palatino Linotype"/>
          <w:i/>
          <w:iCs/>
          <w:sz w:val="22"/>
          <w:szCs w:val="22"/>
        </w:rPr>
      </w:pPr>
    </w:p>
    <w:p w14:paraId="3BB3E244"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XIV. Incumplir reiteradamente disposiciones establecidas en las condiciones generales de trabajo de la institución pública o dependencia respectiva que constituyan faltas graves;</w:t>
      </w:r>
    </w:p>
    <w:p w14:paraId="7EFC0D50" w14:textId="77777777" w:rsidR="004407D9" w:rsidRPr="00BD191F" w:rsidRDefault="004407D9" w:rsidP="00181B6B">
      <w:pPr>
        <w:ind w:left="850" w:right="901"/>
        <w:jc w:val="both"/>
        <w:rPr>
          <w:rFonts w:ascii="Palatino Linotype" w:hAnsi="Palatino Linotype"/>
          <w:i/>
          <w:iCs/>
          <w:sz w:val="22"/>
          <w:szCs w:val="22"/>
        </w:rPr>
      </w:pPr>
    </w:p>
    <w:p w14:paraId="2697A243" w14:textId="77777777" w:rsidR="004407D9" w:rsidRPr="00BD191F" w:rsidRDefault="004407D9" w:rsidP="00181B6B">
      <w:pPr>
        <w:pStyle w:val="Cuerpodeltexto"/>
        <w:shd w:val="clear" w:color="auto" w:fill="auto"/>
        <w:tabs>
          <w:tab w:val="left" w:pos="486"/>
        </w:tabs>
        <w:spacing w:line="240" w:lineRule="auto"/>
        <w:ind w:left="850" w:right="901" w:firstLine="0"/>
        <w:jc w:val="both"/>
        <w:rPr>
          <w:rFonts w:ascii="Palatino Linotype" w:hAnsi="Palatino Linotype" w:cs="Arial"/>
          <w:i/>
          <w:iCs/>
          <w:color w:val="000000"/>
          <w:sz w:val="22"/>
          <w:szCs w:val="22"/>
        </w:rPr>
      </w:pPr>
      <w:r w:rsidRPr="00BD191F">
        <w:rPr>
          <w:rFonts w:ascii="Palatino Linotype" w:hAnsi="Palatino Linotype" w:cs="Arial"/>
          <w:i/>
          <w:iCs/>
          <w:color w:val="000000"/>
          <w:sz w:val="22"/>
          <w:szCs w:val="22"/>
        </w:rPr>
        <w:t xml:space="preserve">XV. Ser condenado a prisión como resultado de una sentencia ejecutoriada, que le impida el cumplimiento de la relación de trabajo. </w:t>
      </w:r>
    </w:p>
    <w:p w14:paraId="2238A2E8" w14:textId="77777777" w:rsidR="004407D9" w:rsidRPr="00BD191F" w:rsidRDefault="004407D9" w:rsidP="00181B6B">
      <w:pPr>
        <w:ind w:left="850" w:right="901"/>
        <w:jc w:val="both"/>
        <w:rPr>
          <w:rFonts w:ascii="Palatino Linotype" w:hAnsi="Palatino Linotype"/>
          <w:i/>
          <w:iCs/>
          <w:sz w:val="22"/>
          <w:szCs w:val="22"/>
        </w:rPr>
      </w:pPr>
    </w:p>
    <w:p w14:paraId="71CE6B74" w14:textId="77777777" w:rsidR="004407D9" w:rsidRPr="00BD191F" w:rsidRDefault="004407D9" w:rsidP="00181B6B">
      <w:pPr>
        <w:pStyle w:val="Textoindependiente3"/>
        <w:spacing w:after="0"/>
        <w:ind w:left="850" w:right="901"/>
        <w:rPr>
          <w:rFonts w:ascii="Palatino Linotype" w:hAnsi="Palatino Linotype"/>
          <w:i/>
          <w:iCs/>
          <w:sz w:val="22"/>
          <w:szCs w:val="22"/>
        </w:rPr>
      </w:pPr>
      <w:r w:rsidRPr="00BD191F">
        <w:rPr>
          <w:rFonts w:ascii="Palatino Linotype" w:hAnsi="Palatino Linotype"/>
          <w:i/>
          <w:iCs/>
          <w:sz w:val="22"/>
          <w:szCs w:val="22"/>
        </w:rPr>
        <w:t>XVI. Portar y hacer uso de credenciales de identificación no autorizadas por la autoridad competente;</w:t>
      </w:r>
    </w:p>
    <w:p w14:paraId="16FD44CB" w14:textId="77777777" w:rsidR="004407D9" w:rsidRPr="00BD191F" w:rsidRDefault="004407D9" w:rsidP="00181B6B">
      <w:pPr>
        <w:ind w:left="850" w:right="901"/>
        <w:jc w:val="both"/>
        <w:rPr>
          <w:rFonts w:ascii="Palatino Linotype" w:hAnsi="Palatino Linotype"/>
          <w:i/>
          <w:iCs/>
          <w:sz w:val="22"/>
          <w:szCs w:val="22"/>
        </w:rPr>
      </w:pPr>
    </w:p>
    <w:p w14:paraId="0D44D8C5" w14:textId="77777777" w:rsidR="004407D9" w:rsidRPr="00BD191F" w:rsidRDefault="004407D9" w:rsidP="00181B6B">
      <w:pPr>
        <w:ind w:left="850" w:right="901"/>
        <w:jc w:val="both"/>
        <w:rPr>
          <w:rFonts w:ascii="Palatino Linotype" w:hAnsi="Palatino Linotype" w:cs="Arial"/>
          <w:i/>
          <w:iCs/>
          <w:color w:val="000000"/>
          <w:sz w:val="22"/>
          <w:szCs w:val="22"/>
        </w:rPr>
      </w:pPr>
      <w:r w:rsidRPr="00BD191F">
        <w:rPr>
          <w:rFonts w:ascii="Palatino Linotype" w:hAnsi="Palatino Linotype" w:cs="Arial"/>
          <w:i/>
          <w:iCs/>
          <w:color w:val="000000"/>
          <w:sz w:val="22"/>
          <w:szCs w:val="22"/>
        </w:rPr>
        <w:t xml:space="preserve">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 </w:t>
      </w:r>
    </w:p>
    <w:p w14:paraId="253CB9D0" w14:textId="77777777" w:rsidR="004407D9" w:rsidRPr="00BD191F" w:rsidRDefault="004407D9" w:rsidP="00181B6B">
      <w:pPr>
        <w:ind w:left="850" w:right="901"/>
        <w:jc w:val="both"/>
        <w:rPr>
          <w:rFonts w:ascii="Palatino Linotype" w:hAnsi="Palatino Linotype" w:cs="Arial"/>
          <w:i/>
          <w:iCs/>
          <w:color w:val="000000"/>
          <w:sz w:val="22"/>
          <w:szCs w:val="22"/>
        </w:rPr>
      </w:pPr>
    </w:p>
    <w:p w14:paraId="25B1158A" w14:textId="77777777" w:rsidR="004407D9" w:rsidRPr="00BD191F" w:rsidRDefault="004407D9" w:rsidP="00181B6B">
      <w:pPr>
        <w:ind w:left="850" w:right="901"/>
        <w:jc w:val="both"/>
        <w:rPr>
          <w:rFonts w:ascii="Palatino Linotype" w:hAnsi="Palatino Linotype" w:cs="Arial"/>
          <w:i/>
          <w:iCs/>
          <w:color w:val="000000"/>
          <w:sz w:val="22"/>
          <w:szCs w:val="22"/>
        </w:rPr>
      </w:pPr>
      <w:r w:rsidRPr="00BD191F">
        <w:rPr>
          <w:rFonts w:ascii="Palatino Linotype" w:hAnsi="Palatino Linotype" w:cs="Arial"/>
          <w:i/>
          <w:iCs/>
          <w:color w:val="000000"/>
          <w:sz w:val="22"/>
          <w:szCs w:val="22"/>
        </w:rPr>
        <w:t>XVIII. Las análogas a las establecidas en las fracciones anteriores, de igual manera graves y de consecuencias semejantes en lo que al trabajo se refiere; e</w:t>
      </w:r>
    </w:p>
    <w:p w14:paraId="159412B9" w14:textId="77777777" w:rsidR="004407D9" w:rsidRPr="00BD191F" w:rsidRDefault="004407D9" w:rsidP="00181B6B">
      <w:pPr>
        <w:ind w:left="850" w:right="901"/>
        <w:jc w:val="both"/>
        <w:rPr>
          <w:rFonts w:ascii="Palatino Linotype" w:hAnsi="Palatino Linotype" w:cs="Arial"/>
          <w:i/>
          <w:iCs/>
          <w:color w:val="000000"/>
          <w:sz w:val="22"/>
          <w:szCs w:val="22"/>
        </w:rPr>
      </w:pPr>
    </w:p>
    <w:p w14:paraId="6C9EF089" w14:textId="77777777" w:rsidR="004407D9" w:rsidRPr="00BD191F" w:rsidRDefault="004407D9" w:rsidP="00181B6B">
      <w:pPr>
        <w:ind w:left="850" w:right="901"/>
        <w:jc w:val="both"/>
        <w:rPr>
          <w:rFonts w:ascii="Palatino Linotype" w:hAnsi="Palatino Linotype" w:cs="Arial"/>
          <w:i/>
          <w:iCs/>
          <w:color w:val="000000"/>
          <w:sz w:val="22"/>
          <w:szCs w:val="22"/>
        </w:rPr>
      </w:pPr>
      <w:r w:rsidRPr="00BD191F">
        <w:rPr>
          <w:rFonts w:ascii="Palatino Linotype" w:hAnsi="Palatino Linotype" w:cs="Arial"/>
          <w:i/>
          <w:iCs/>
          <w:color w:val="000000"/>
          <w:sz w:val="22"/>
          <w:szCs w:val="22"/>
        </w:rPr>
        <w:t>XIX. Incurrir en actos de violencia laboral, entendiéndose por éstos los relativos a discriminación, acoso u hostigamiento sexual y acoso laboral.</w:t>
      </w:r>
    </w:p>
    <w:p w14:paraId="287EB3DA" w14:textId="77777777" w:rsidR="004407D9" w:rsidRPr="00BD191F" w:rsidRDefault="004407D9" w:rsidP="00181B6B">
      <w:pPr>
        <w:ind w:left="850" w:right="901"/>
        <w:jc w:val="both"/>
        <w:rPr>
          <w:rFonts w:ascii="Palatino Linotype" w:hAnsi="Palatino Linotype" w:cs="Arial"/>
          <w:i/>
          <w:iCs/>
          <w:color w:val="000000"/>
          <w:sz w:val="22"/>
          <w:szCs w:val="22"/>
        </w:rPr>
      </w:pPr>
    </w:p>
    <w:p w14:paraId="1FC6843E" w14:textId="77777777" w:rsidR="004407D9" w:rsidRPr="00BD191F" w:rsidRDefault="004407D9" w:rsidP="00181B6B">
      <w:pPr>
        <w:ind w:left="850" w:right="901"/>
        <w:jc w:val="both"/>
        <w:rPr>
          <w:rFonts w:ascii="Palatino Linotype" w:hAnsi="Palatino Linotype" w:cs="Arial"/>
          <w:i/>
          <w:iCs/>
          <w:color w:val="000000"/>
          <w:sz w:val="22"/>
          <w:szCs w:val="22"/>
        </w:rPr>
      </w:pPr>
      <w:r w:rsidRPr="00BD191F">
        <w:rPr>
          <w:rFonts w:ascii="Palatino Linotype" w:hAnsi="Palatino Linotype" w:cs="Arial"/>
          <w:i/>
          <w:iCs/>
          <w:color w:val="000000"/>
          <w:sz w:val="22"/>
          <w:szCs w:val="22"/>
        </w:rPr>
        <w:t>Para los efectos de la presente fracción se entiende por:</w:t>
      </w:r>
    </w:p>
    <w:p w14:paraId="1DCC1465" w14:textId="77777777" w:rsidR="004407D9" w:rsidRPr="00BD191F" w:rsidRDefault="004407D9" w:rsidP="00181B6B">
      <w:pPr>
        <w:ind w:left="850" w:right="901"/>
        <w:jc w:val="both"/>
        <w:rPr>
          <w:rFonts w:ascii="Palatino Linotype" w:hAnsi="Palatino Linotype" w:cs="Arial"/>
          <w:i/>
          <w:iCs/>
          <w:color w:val="000000"/>
          <w:sz w:val="22"/>
          <w:szCs w:val="22"/>
        </w:rPr>
      </w:pPr>
    </w:p>
    <w:p w14:paraId="39372050" w14:textId="77777777" w:rsidR="004407D9" w:rsidRPr="00BD191F" w:rsidRDefault="004407D9" w:rsidP="00181B6B">
      <w:pPr>
        <w:pStyle w:val="Prrafodelista"/>
        <w:ind w:left="850" w:right="901"/>
        <w:jc w:val="both"/>
        <w:rPr>
          <w:rFonts w:ascii="Palatino Linotype" w:hAnsi="Palatino Linotype" w:cs="Arial"/>
          <w:bCs/>
          <w:i/>
          <w:iCs/>
          <w:color w:val="000000"/>
          <w:sz w:val="22"/>
          <w:szCs w:val="22"/>
        </w:rPr>
      </w:pPr>
      <w:r w:rsidRPr="00BD191F">
        <w:rPr>
          <w:rFonts w:ascii="Palatino Linotype" w:hAnsi="Palatino Linotype" w:cs="Arial"/>
          <w:bCs/>
          <w:i/>
          <w:iCs/>
          <w:color w:val="000000"/>
          <w:sz w:val="22"/>
          <w:szCs w:val="22"/>
        </w:rPr>
        <w:t xml:space="preserve">A. Acoso sexual, es una forma de violencia en la que, si bien no existe la subordinación, hay un ejercicio abusivo de poder que conlleva a un estado de </w:t>
      </w:r>
      <w:r w:rsidRPr="00BD191F">
        <w:rPr>
          <w:rFonts w:ascii="Palatino Linotype" w:hAnsi="Palatino Linotype" w:cs="Arial"/>
          <w:bCs/>
          <w:i/>
          <w:iCs/>
          <w:color w:val="000000"/>
          <w:sz w:val="22"/>
          <w:szCs w:val="22"/>
        </w:rPr>
        <w:lastRenderedPageBreak/>
        <w:t>indefensión y de riesgo para la víctima, independientemente de que se realice en uno o varios eventos; y</w:t>
      </w:r>
    </w:p>
    <w:p w14:paraId="12DF6AB1" w14:textId="77777777" w:rsidR="004407D9" w:rsidRPr="00BD191F" w:rsidRDefault="004407D9" w:rsidP="00181B6B">
      <w:pPr>
        <w:pStyle w:val="Prrafodelista"/>
        <w:ind w:left="850" w:right="901"/>
        <w:jc w:val="both"/>
        <w:rPr>
          <w:rFonts w:ascii="Palatino Linotype" w:hAnsi="Palatino Linotype" w:cs="Arial"/>
          <w:bCs/>
          <w:i/>
          <w:iCs/>
          <w:color w:val="000000"/>
          <w:sz w:val="22"/>
          <w:szCs w:val="22"/>
        </w:rPr>
      </w:pPr>
    </w:p>
    <w:p w14:paraId="200CC2AC" w14:textId="77777777" w:rsidR="004407D9" w:rsidRPr="00BD191F" w:rsidRDefault="004407D9" w:rsidP="00181B6B">
      <w:pPr>
        <w:pStyle w:val="Prrafodelista"/>
        <w:ind w:left="850" w:right="901"/>
        <w:jc w:val="both"/>
        <w:rPr>
          <w:rFonts w:ascii="Palatino Linotype" w:hAnsi="Palatino Linotype" w:cs="Arial"/>
          <w:bCs/>
          <w:i/>
          <w:iCs/>
          <w:color w:val="000000"/>
          <w:sz w:val="22"/>
          <w:szCs w:val="22"/>
        </w:rPr>
      </w:pPr>
      <w:r w:rsidRPr="00BD191F">
        <w:rPr>
          <w:rFonts w:ascii="Palatino Linotype" w:hAnsi="Palatino Linotype" w:cs="Arial"/>
          <w:bCs/>
          <w:i/>
          <w:iCs/>
          <w:color w:val="000000"/>
          <w:sz w:val="22"/>
          <w:szCs w:val="22"/>
        </w:rPr>
        <w:t>B. Hostigamiento sexual, es el ejercicio del poder, en una relación de subordinación real de la víctima frente a la persona agresora en los ámbitos laboral y/o escolar. Se expresa en conductas verbales o no verbales, físicas o ambas, relacionadas con la sexualidad de connotación lasciva.</w:t>
      </w:r>
    </w:p>
    <w:p w14:paraId="24950712" w14:textId="77777777" w:rsidR="004407D9" w:rsidRPr="00BD191F" w:rsidRDefault="004407D9" w:rsidP="00181B6B">
      <w:pPr>
        <w:pStyle w:val="Prrafodelista"/>
        <w:ind w:left="850" w:right="901"/>
        <w:jc w:val="both"/>
        <w:rPr>
          <w:rFonts w:ascii="Palatino Linotype" w:hAnsi="Palatino Linotype" w:cs="Arial"/>
          <w:bCs/>
          <w:i/>
          <w:iCs/>
          <w:color w:val="000000"/>
          <w:sz w:val="22"/>
          <w:szCs w:val="22"/>
        </w:rPr>
      </w:pPr>
    </w:p>
    <w:p w14:paraId="043CF511" w14:textId="77777777" w:rsidR="004407D9" w:rsidRPr="00BD191F" w:rsidRDefault="004407D9" w:rsidP="00181B6B">
      <w:pPr>
        <w:pStyle w:val="Prrafodelista"/>
        <w:ind w:left="850" w:right="901"/>
        <w:jc w:val="both"/>
        <w:rPr>
          <w:rFonts w:ascii="Palatino Linotype" w:hAnsi="Palatino Linotype" w:cs="Arial"/>
          <w:bCs/>
          <w:i/>
          <w:iCs/>
          <w:color w:val="000000"/>
          <w:sz w:val="22"/>
          <w:szCs w:val="22"/>
        </w:rPr>
      </w:pPr>
      <w:r w:rsidRPr="00BD191F">
        <w:rPr>
          <w:rFonts w:ascii="Palatino Linotype" w:hAnsi="Palatino Linotype" w:cs="Arial"/>
          <w:bCs/>
          <w:i/>
          <w:iCs/>
          <w:color w:val="000000"/>
          <w:sz w:val="22"/>
          <w:szCs w:val="22"/>
        </w:rPr>
        <w:t>C. Acoso laboral, la conducta que se presenta dentro de una relación laboral, con el objetivo de intimidar, opacar, aplanar, amedrentar o consumir emocional o intelectualmente a una persona, con el fin de excluirla de la organización o a satisfacer la necesidad, que suele presentar el hostigador, de agredir o controlar o destruir; a partir de una serie de actos o comportamientos hostiles hacia uno de los integrantes de la relación laboral, en contra de algún empleado o del jefe mismo; así como la exclusión total de cualquier labor asignada a la víctima, las agresiones verbales contra su persona, una excesiva carga en los trabajos que ha de desempeñar, y cualquier otra conducta similar o análoga que atente contra la dignidad del trabajador.</w:t>
      </w:r>
    </w:p>
    <w:p w14:paraId="31923124" w14:textId="77777777" w:rsidR="004407D9" w:rsidRPr="00BD191F" w:rsidRDefault="004407D9" w:rsidP="00181B6B">
      <w:pPr>
        <w:ind w:left="850" w:right="901"/>
        <w:jc w:val="both"/>
        <w:rPr>
          <w:rFonts w:ascii="Palatino Linotype" w:hAnsi="Palatino Linotype"/>
          <w:i/>
          <w:iCs/>
          <w:sz w:val="22"/>
          <w:szCs w:val="22"/>
        </w:rPr>
      </w:pPr>
    </w:p>
    <w:p w14:paraId="5074131C" w14:textId="77777777" w:rsidR="004407D9" w:rsidRPr="00BD191F" w:rsidRDefault="004407D9" w:rsidP="00181B6B">
      <w:pPr>
        <w:pStyle w:val="Cuerpodeltexto"/>
        <w:shd w:val="clear" w:color="auto" w:fill="auto"/>
        <w:spacing w:line="240" w:lineRule="auto"/>
        <w:ind w:left="850" w:right="901" w:firstLine="0"/>
        <w:jc w:val="both"/>
        <w:rPr>
          <w:rFonts w:ascii="Palatino Linotype" w:hAnsi="Palatino Linotype" w:cs="Arial"/>
          <w:i/>
          <w:iCs/>
          <w:color w:val="000000"/>
          <w:sz w:val="22"/>
          <w:szCs w:val="22"/>
        </w:rPr>
      </w:pPr>
      <w:r w:rsidRPr="00BD191F">
        <w:rPr>
          <w:rFonts w:ascii="Palatino Linotype" w:hAnsi="Palatino Linotype" w:cs="Arial"/>
          <w:i/>
          <w:iCs/>
          <w:color w:val="000000"/>
          <w:sz w:val="22"/>
          <w:szCs w:val="22"/>
        </w:rPr>
        <w:t>XX. La falta de requisitos que exijan las leyes y reglamentos, necesarios para la prestación del servicio cuando sea imputable al trabajador, desde la fecha en que el patrón tenga conocimiento del hecho, hasta por un periodo de dos meses.</w:t>
      </w:r>
    </w:p>
    <w:p w14:paraId="57BF650B" w14:textId="77777777" w:rsidR="004407D9" w:rsidRPr="00BD191F" w:rsidRDefault="004407D9" w:rsidP="00181B6B">
      <w:pPr>
        <w:ind w:right="901"/>
        <w:jc w:val="both"/>
        <w:rPr>
          <w:rFonts w:ascii="Palatino Linotype" w:hAnsi="Palatino Linotype"/>
          <w:i/>
          <w:iCs/>
          <w:sz w:val="22"/>
          <w:szCs w:val="22"/>
        </w:rPr>
      </w:pPr>
    </w:p>
    <w:p w14:paraId="64944284" w14:textId="77777777" w:rsidR="004407D9" w:rsidRPr="00BD191F" w:rsidRDefault="004407D9" w:rsidP="00181B6B">
      <w:pPr>
        <w:ind w:left="850" w:right="901"/>
        <w:jc w:val="both"/>
        <w:rPr>
          <w:rFonts w:ascii="Palatino Linotype" w:hAnsi="Palatino Linotype"/>
          <w:b/>
          <w:bCs/>
          <w:i/>
          <w:iCs/>
          <w:sz w:val="22"/>
          <w:szCs w:val="22"/>
        </w:rPr>
      </w:pPr>
      <w:r w:rsidRPr="00BD191F">
        <w:rPr>
          <w:rFonts w:ascii="Palatino Linotype" w:hAnsi="Palatino Linotype" w:cs="Arial"/>
          <w:b/>
          <w:i/>
          <w:iCs/>
          <w:sz w:val="22"/>
          <w:szCs w:val="22"/>
        </w:rPr>
        <w:t>ARTÍCULO</w:t>
      </w:r>
      <w:r w:rsidRPr="00BD191F">
        <w:rPr>
          <w:rFonts w:ascii="Palatino Linotype" w:hAnsi="Palatino Linotype"/>
          <w:b/>
          <w:i/>
          <w:iCs/>
          <w:sz w:val="22"/>
          <w:szCs w:val="22"/>
        </w:rPr>
        <w:t xml:space="preserve"> 94.</w:t>
      </w:r>
      <w:r w:rsidRPr="00BD191F">
        <w:rPr>
          <w:rFonts w:ascii="Palatino Linotype" w:hAnsi="Palatino Linotype"/>
          <w:i/>
          <w:iCs/>
          <w:sz w:val="22"/>
          <w:szCs w:val="22"/>
        </w:rPr>
        <w:t xml:space="preserve"> </w:t>
      </w:r>
      <w:r w:rsidRPr="00BD191F">
        <w:rPr>
          <w:rFonts w:ascii="Palatino Linotype" w:hAnsi="Palatino Linotype"/>
          <w:b/>
          <w:bCs/>
          <w:i/>
          <w:iCs/>
          <w:sz w:val="22"/>
          <w:szCs w:val="22"/>
        </w:rPr>
        <w:t>La institución pública deberá dar aviso por escrito al servidor público de manera personal, de la fecha y causa o causas de la rescisión de la relación laboral.</w:t>
      </w:r>
    </w:p>
    <w:p w14:paraId="26C8B4E5" w14:textId="77777777" w:rsidR="004407D9" w:rsidRPr="00BD191F" w:rsidRDefault="004407D9" w:rsidP="00181B6B">
      <w:pPr>
        <w:ind w:left="850" w:right="901"/>
        <w:jc w:val="both"/>
        <w:rPr>
          <w:rFonts w:ascii="Palatino Linotype" w:hAnsi="Palatino Linotype"/>
          <w:i/>
          <w:iCs/>
          <w:sz w:val="22"/>
          <w:szCs w:val="22"/>
        </w:rPr>
      </w:pPr>
    </w:p>
    <w:p w14:paraId="7CD08117" w14:textId="77777777" w:rsidR="004407D9" w:rsidRPr="00BD191F" w:rsidRDefault="004407D9" w:rsidP="00181B6B">
      <w:pPr>
        <w:autoSpaceDE w:val="0"/>
        <w:autoSpaceDN w:val="0"/>
        <w:adjustRightInd w:val="0"/>
        <w:ind w:left="850" w:right="901"/>
        <w:jc w:val="both"/>
        <w:rPr>
          <w:rFonts w:ascii="Palatino Linotype" w:hAnsi="Palatino Linotype" w:cs="Arial"/>
          <w:i/>
          <w:iCs/>
          <w:sz w:val="22"/>
          <w:szCs w:val="22"/>
        </w:rPr>
      </w:pPr>
      <w:r w:rsidRPr="00BD191F">
        <w:rPr>
          <w:rFonts w:ascii="Palatino Linotype" w:hAnsi="Palatino Linotype" w:cs="Arial"/>
          <w:i/>
          <w:iCs/>
          <w:sz w:val="22"/>
          <w:szCs w:val="22"/>
        </w:rPr>
        <w:t>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w:t>
      </w:r>
    </w:p>
    <w:p w14:paraId="65F54FA1" w14:textId="77777777" w:rsidR="004407D9" w:rsidRPr="00BD191F" w:rsidRDefault="004407D9" w:rsidP="00181B6B">
      <w:pPr>
        <w:autoSpaceDE w:val="0"/>
        <w:autoSpaceDN w:val="0"/>
        <w:adjustRightInd w:val="0"/>
        <w:ind w:left="850" w:right="901"/>
        <w:jc w:val="both"/>
        <w:rPr>
          <w:rFonts w:ascii="Palatino Linotype" w:hAnsi="Palatino Linotype" w:cs="Arial"/>
          <w:i/>
          <w:iCs/>
          <w:sz w:val="22"/>
          <w:szCs w:val="22"/>
        </w:rPr>
      </w:pPr>
    </w:p>
    <w:p w14:paraId="0EFCD27F" w14:textId="77777777" w:rsidR="004407D9" w:rsidRPr="00BD191F" w:rsidRDefault="004407D9" w:rsidP="00181B6B">
      <w:pPr>
        <w:ind w:left="850" w:right="901"/>
        <w:jc w:val="both"/>
        <w:rPr>
          <w:rFonts w:ascii="Palatino Linotype" w:hAnsi="Palatino Linotype" w:cs="Arial"/>
          <w:b/>
          <w:i/>
          <w:iCs/>
          <w:sz w:val="22"/>
          <w:szCs w:val="22"/>
        </w:rPr>
      </w:pPr>
      <w:r w:rsidRPr="00BD191F">
        <w:rPr>
          <w:rFonts w:ascii="Palatino Linotype" w:hAnsi="Palatino Linotype" w:cs="Arial"/>
          <w:i/>
          <w:iCs/>
          <w:sz w:val="22"/>
          <w:szCs w:val="22"/>
        </w:rPr>
        <w:t>La falta de aviso al servidor público, al Tribunal o a la Sala por sí sola bastará para considerar que el despido fue injustificado.</w:t>
      </w:r>
    </w:p>
    <w:p w14:paraId="1424010B" w14:textId="77777777" w:rsidR="004407D9" w:rsidRPr="00BD191F" w:rsidRDefault="004407D9" w:rsidP="00181B6B">
      <w:pPr>
        <w:ind w:left="850" w:right="901"/>
        <w:jc w:val="both"/>
        <w:rPr>
          <w:rFonts w:ascii="Palatino Linotype" w:hAnsi="Palatino Linotype"/>
          <w:b/>
          <w:i/>
          <w:iCs/>
          <w:sz w:val="22"/>
          <w:szCs w:val="22"/>
        </w:rPr>
      </w:pPr>
    </w:p>
    <w:p w14:paraId="4448D199"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cs="Arial"/>
          <w:b/>
          <w:i/>
          <w:iCs/>
          <w:sz w:val="22"/>
          <w:szCs w:val="22"/>
        </w:rPr>
        <w:t>ARTÍCULO</w:t>
      </w:r>
      <w:r w:rsidRPr="00BD191F">
        <w:rPr>
          <w:rFonts w:ascii="Palatino Linotype" w:hAnsi="Palatino Linotype"/>
          <w:b/>
          <w:i/>
          <w:iCs/>
          <w:sz w:val="22"/>
          <w:szCs w:val="22"/>
        </w:rPr>
        <w:t xml:space="preserve"> 95.</w:t>
      </w:r>
      <w:r w:rsidRPr="00BD191F">
        <w:rPr>
          <w:rFonts w:ascii="Palatino Linotype" w:hAnsi="Palatino Linotype"/>
          <w:i/>
          <w:iCs/>
          <w:sz w:val="22"/>
          <w:szCs w:val="22"/>
        </w:rPr>
        <w:t xml:space="preserve"> Son causas de rescisión de la relación laboral, sin responsabilidad para el servidor público:</w:t>
      </w:r>
    </w:p>
    <w:p w14:paraId="389DA2D0" w14:textId="77777777" w:rsidR="004407D9" w:rsidRPr="00BD191F" w:rsidRDefault="004407D9" w:rsidP="00181B6B">
      <w:pPr>
        <w:ind w:left="850" w:right="901"/>
        <w:jc w:val="both"/>
        <w:rPr>
          <w:rFonts w:ascii="Palatino Linotype" w:hAnsi="Palatino Linotype"/>
          <w:i/>
          <w:iCs/>
          <w:sz w:val="22"/>
          <w:szCs w:val="22"/>
        </w:rPr>
      </w:pPr>
    </w:p>
    <w:p w14:paraId="127BE34D"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lastRenderedPageBreak/>
        <w:t>I. Engañarlo la institución pública o dependencia en relación a las condiciones en que se le ofreció el trabajo. Esta causa dejará de tener efecto después de 30 días naturales a partir de su incorporación al servicio;</w:t>
      </w:r>
    </w:p>
    <w:p w14:paraId="35CBBD5E" w14:textId="77777777" w:rsidR="004407D9" w:rsidRPr="00BD191F" w:rsidRDefault="004407D9" w:rsidP="00181B6B">
      <w:pPr>
        <w:ind w:left="850" w:right="901"/>
        <w:jc w:val="both"/>
        <w:rPr>
          <w:rFonts w:ascii="Palatino Linotype" w:hAnsi="Palatino Linotype"/>
          <w:i/>
          <w:iCs/>
          <w:sz w:val="22"/>
          <w:szCs w:val="22"/>
        </w:rPr>
      </w:pPr>
    </w:p>
    <w:p w14:paraId="642C820F" w14:textId="77777777" w:rsidR="004407D9" w:rsidRPr="00BD191F" w:rsidRDefault="004407D9" w:rsidP="00181B6B">
      <w:pPr>
        <w:ind w:left="850" w:right="901"/>
        <w:jc w:val="both"/>
        <w:rPr>
          <w:rFonts w:ascii="Palatino Linotype" w:hAnsi="Palatino Linotype" w:cs="Arial"/>
          <w:i/>
          <w:iCs/>
          <w:color w:val="000000"/>
          <w:sz w:val="22"/>
          <w:szCs w:val="22"/>
        </w:rPr>
      </w:pPr>
      <w:r w:rsidRPr="00BD191F">
        <w:rPr>
          <w:rFonts w:ascii="Palatino Linotype" w:hAnsi="Palatino Linotype" w:cs="Arial"/>
          <w:i/>
          <w:iCs/>
          <w:color w:val="000000"/>
          <w:sz w:val="22"/>
          <w:szCs w:val="22"/>
        </w:rPr>
        <w:t>II. Incurrir alguno de sus superiores jerárquicos o personal directivo y/o sus representantes o compañeros de trabajo, dentro del servicio, en faltas de probidad u honradez, actos de violencia, amenazas, injurias, malos tratos, actos de violencia laboral entendiéndose por éstos los relativos a discriminación, acoso u hostigamiento sexual y acoso laboral, en contra del servidor público, su cónyuge, concubina o concubinario, padres, hijos o hermanos;</w:t>
      </w:r>
    </w:p>
    <w:p w14:paraId="1A865B29" w14:textId="77777777" w:rsidR="004407D9" w:rsidRPr="00BD191F" w:rsidRDefault="004407D9" w:rsidP="00181B6B">
      <w:pPr>
        <w:ind w:left="850" w:right="901"/>
        <w:jc w:val="both"/>
        <w:rPr>
          <w:rFonts w:ascii="Palatino Linotype" w:hAnsi="Palatino Linotype"/>
          <w:i/>
          <w:iCs/>
          <w:sz w:val="22"/>
          <w:szCs w:val="22"/>
        </w:rPr>
      </w:pPr>
    </w:p>
    <w:p w14:paraId="2F63E1FA"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 xml:space="preserve">III. Incumplir la institución pública o dependencia las condiciones laborales y salariales acordadas para el desempeño de sus funciones y las que estipula esta ley; </w:t>
      </w:r>
    </w:p>
    <w:p w14:paraId="25E1027F" w14:textId="77777777" w:rsidR="004407D9" w:rsidRPr="00BD191F" w:rsidRDefault="004407D9" w:rsidP="00181B6B">
      <w:pPr>
        <w:ind w:left="850" w:right="901"/>
        <w:jc w:val="both"/>
        <w:rPr>
          <w:rFonts w:ascii="Palatino Linotype" w:hAnsi="Palatino Linotype"/>
          <w:i/>
          <w:iCs/>
          <w:sz w:val="22"/>
          <w:szCs w:val="22"/>
        </w:rPr>
      </w:pPr>
    </w:p>
    <w:p w14:paraId="44299156"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IV. Existir peligro grave para la seguridad o salud del servidor público por carecer de condiciones higiénicas en su lugar de trabajo o no cumplirse las medidas preventivas y de seguridad que las leyes establezcan;</w:t>
      </w:r>
    </w:p>
    <w:p w14:paraId="09B969DC" w14:textId="77777777" w:rsidR="004407D9" w:rsidRPr="00BD191F" w:rsidRDefault="004407D9" w:rsidP="00181B6B">
      <w:pPr>
        <w:ind w:left="850" w:right="901"/>
        <w:jc w:val="both"/>
        <w:rPr>
          <w:rFonts w:ascii="Palatino Linotype" w:hAnsi="Palatino Linotype"/>
          <w:i/>
          <w:iCs/>
          <w:sz w:val="22"/>
          <w:szCs w:val="22"/>
        </w:rPr>
      </w:pPr>
    </w:p>
    <w:p w14:paraId="291ED9B1"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V. No inscribirlo en el Instituto de Seguridad Social del Estado de México y Municipios o no cubrir a éste las aportaciones que le correspondan; y</w:t>
      </w:r>
    </w:p>
    <w:p w14:paraId="1F921AB1" w14:textId="77777777" w:rsidR="004407D9" w:rsidRPr="00BD191F" w:rsidRDefault="004407D9" w:rsidP="00181B6B">
      <w:pPr>
        <w:ind w:left="850" w:right="901"/>
        <w:jc w:val="both"/>
        <w:rPr>
          <w:rFonts w:ascii="Palatino Linotype" w:hAnsi="Palatino Linotype"/>
          <w:i/>
          <w:iCs/>
          <w:sz w:val="22"/>
          <w:szCs w:val="22"/>
        </w:rPr>
      </w:pPr>
    </w:p>
    <w:p w14:paraId="4316C567" w14:textId="77777777" w:rsidR="004407D9" w:rsidRPr="00BD191F" w:rsidRDefault="004407D9" w:rsidP="00181B6B">
      <w:pPr>
        <w:ind w:left="850" w:right="901"/>
        <w:jc w:val="both"/>
        <w:rPr>
          <w:rFonts w:ascii="Palatino Linotype" w:hAnsi="Palatino Linotype"/>
          <w:i/>
          <w:iCs/>
          <w:sz w:val="22"/>
          <w:szCs w:val="22"/>
        </w:rPr>
      </w:pPr>
      <w:r w:rsidRPr="00BD191F">
        <w:rPr>
          <w:rFonts w:ascii="Palatino Linotype" w:hAnsi="Palatino Linotype"/>
          <w:i/>
          <w:iCs/>
          <w:sz w:val="22"/>
          <w:szCs w:val="22"/>
        </w:rPr>
        <w:t>VI. Las análogas a las establecidas en las fracciones anteriores, de igual manera graves y de consecuencias semejantes.</w:t>
      </w:r>
    </w:p>
    <w:p w14:paraId="5B9FD6BC" w14:textId="77777777" w:rsidR="004407D9" w:rsidRPr="00BD191F" w:rsidRDefault="004407D9" w:rsidP="00181B6B">
      <w:pPr>
        <w:ind w:left="850" w:right="901"/>
        <w:rPr>
          <w:rFonts w:ascii="Palatino Linotype" w:hAnsi="Palatino Linotype"/>
          <w:i/>
          <w:iCs/>
          <w:sz w:val="22"/>
          <w:szCs w:val="22"/>
        </w:rPr>
      </w:pPr>
    </w:p>
    <w:p w14:paraId="1DFDCDBB" w14:textId="77777777" w:rsidR="004407D9" w:rsidRPr="00BD191F" w:rsidRDefault="004407D9" w:rsidP="00181B6B">
      <w:pPr>
        <w:pStyle w:val="Cuerpodeltexto"/>
        <w:shd w:val="clear" w:color="auto" w:fill="auto"/>
        <w:spacing w:line="240" w:lineRule="auto"/>
        <w:ind w:left="850" w:right="901" w:firstLine="0"/>
        <w:jc w:val="both"/>
        <w:rPr>
          <w:rFonts w:ascii="Palatino Linotype" w:hAnsi="Palatino Linotype" w:cs="Arial"/>
          <w:i/>
          <w:iCs/>
          <w:color w:val="000000"/>
          <w:sz w:val="22"/>
          <w:szCs w:val="22"/>
        </w:rPr>
      </w:pPr>
      <w:r w:rsidRPr="00BD191F">
        <w:rPr>
          <w:rFonts w:ascii="Palatino Linotype" w:hAnsi="Palatino Linotype" w:cs="Arial"/>
          <w:i/>
          <w:iCs/>
          <w:color w:val="000000"/>
          <w:sz w:val="22"/>
          <w:szCs w:val="22"/>
        </w:rPr>
        <w:t>En estos casos, el servidor público podrá separarse de su trabajo dentro de los treinta días siguientes a la fecha en que se dé cualquiera de las causas y 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14:paraId="2CCA33D6" w14:textId="77777777" w:rsidR="004407D9" w:rsidRPr="00BD191F" w:rsidRDefault="004407D9" w:rsidP="00181B6B">
      <w:pPr>
        <w:pStyle w:val="Cuerpodeltexto"/>
        <w:shd w:val="clear" w:color="auto" w:fill="auto"/>
        <w:spacing w:line="240" w:lineRule="auto"/>
        <w:ind w:left="850" w:right="901" w:firstLine="0"/>
        <w:jc w:val="both"/>
        <w:rPr>
          <w:rFonts w:ascii="Palatino Linotype" w:hAnsi="Palatino Linotype" w:cs="Arial"/>
          <w:i/>
          <w:iCs/>
          <w:color w:val="000000"/>
          <w:sz w:val="22"/>
          <w:szCs w:val="22"/>
        </w:rPr>
      </w:pPr>
    </w:p>
    <w:p w14:paraId="6433555B" w14:textId="77777777" w:rsidR="004407D9" w:rsidRPr="00BD191F" w:rsidRDefault="004407D9" w:rsidP="00181B6B">
      <w:pPr>
        <w:pStyle w:val="Cuerpodeltexto"/>
        <w:shd w:val="clear" w:color="auto" w:fill="auto"/>
        <w:spacing w:line="240" w:lineRule="auto"/>
        <w:ind w:left="850" w:right="901" w:firstLine="0"/>
        <w:jc w:val="both"/>
        <w:rPr>
          <w:rStyle w:val="CuerpodeltextoNegrita"/>
          <w:rFonts w:ascii="Palatino Linotype" w:hAnsi="Palatino Linotype"/>
          <w:b w:val="0"/>
          <w:i/>
          <w:iCs/>
          <w:color w:val="000000"/>
          <w:sz w:val="22"/>
          <w:szCs w:val="22"/>
        </w:rPr>
      </w:pPr>
      <w:r w:rsidRPr="00BD191F">
        <w:rPr>
          <w:rStyle w:val="CuerpodeltextoNegrita"/>
          <w:rFonts w:ascii="Palatino Linotype" w:hAnsi="Palatino Linotype"/>
          <w:b w:val="0"/>
          <w:i/>
          <w:iCs/>
          <w:color w:val="000000"/>
          <w:sz w:val="22"/>
          <w:szCs w:val="22"/>
        </w:rPr>
        <w:t>Si al término del plazo de los doce meses señalados en los artículos 95, 96 y 97 no ha concluido el procedimiento o no se ha dado cumplimiento al laudo, se pagarán también al trabajador los intereses que se generen sobre el importe del adeudo, a razón del nueve por ciento anual capitalizable al momento del pago.</w:t>
      </w:r>
    </w:p>
    <w:p w14:paraId="205E823D" w14:textId="77777777" w:rsidR="004407D9" w:rsidRPr="00BD191F" w:rsidRDefault="004407D9" w:rsidP="00181B6B">
      <w:pPr>
        <w:ind w:left="850" w:right="901"/>
        <w:jc w:val="both"/>
        <w:rPr>
          <w:rFonts w:ascii="Palatino Linotype" w:hAnsi="Palatino Linotype" w:cs="Arial"/>
          <w:i/>
          <w:iCs/>
          <w:sz w:val="22"/>
          <w:szCs w:val="22"/>
        </w:rPr>
      </w:pPr>
    </w:p>
    <w:p w14:paraId="64B73380" w14:textId="77777777" w:rsidR="004407D9" w:rsidRPr="00BD191F" w:rsidRDefault="004407D9" w:rsidP="00181B6B">
      <w:pPr>
        <w:ind w:left="850" w:right="901"/>
        <w:jc w:val="both"/>
        <w:rPr>
          <w:rFonts w:ascii="Palatino Linotype" w:hAnsi="Palatino Linotype" w:cs="Arial"/>
          <w:i/>
          <w:iCs/>
          <w:sz w:val="22"/>
          <w:szCs w:val="22"/>
        </w:rPr>
      </w:pPr>
      <w:r w:rsidRPr="00BD191F">
        <w:rPr>
          <w:rFonts w:ascii="Palatino Linotype" w:hAnsi="Palatino Linotype" w:cs="Arial"/>
          <w:i/>
          <w:iCs/>
          <w:sz w:val="22"/>
          <w:szCs w:val="22"/>
        </w:rPr>
        <w:t>Cuando el sueldo base del servidor público exceda del doble del salario mínimo general del área geográfica que corresponda al lugar en donde presta sus servicios, se considerará para efectos del pago de los veinte días por año, hasta un máximo de dos salarios mínimos generales.</w:t>
      </w:r>
    </w:p>
    <w:p w14:paraId="633FB16E" w14:textId="77777777" w:rsidR="004407D9" w:rsidRPr="00BD191F" w:rsidRDefault="004407D9" w:rsidP="00181B6B">
      <w:pPr>
        <w:ind w:left="850" w:right="901"/>
        <w:jc w:val="both"/>
        <w:rPr>
          <w:rFonts w:ascii="Palatino Linotype" w:hAnsi="Palatino Linotype" w:cs="Arial"/>
          <w:i/>
          <w:iCs/>
          <w:sz w:val="22"/>
          <w:szCs w:val="22"/>
        </w:rPr>
      </w:pPr>
    </w:p>
    <w:p w14:paraId="1D86B370" w14:textId="77777777" w:rsidR="004407D9" w:rsidRPr="00BD191F" w:rsidRDefault="004407D9" w:rsidP="00181B6B">
      <w:pPr>
        <w:ind w:left="850" w:right="901"/>
        <w:jc w:val="both"/>
        <w:rPr>
          <w:rFonts w:ascii="Palatino Linotype" w:hAnsi="Palatino Linotype" w:cs="Arial"/>
          <w:i/>
          <w:iCs/>
          <w:sz w:val="22"/>
          <w:szCs w:val="22"/>
        </w:rPr>
      </w:pPr>
      <w:r w:rsidRPr="00BD191F">
        <w:rPr>
          <w:rFonts w:ascii="Palatino Linotype" w:hAnsi="Palatino Linotype" w:cs="Arial"/>
          <w:i/>
          <w:iCs/>
          <w:sz w:val="22"/>
          <w:szCs w:val="22"/>
        </w:rPr>
        <w:t>Para el pago de cualquier indemnización que se genere por las relaciones laborales entre las instituciones o dependencias y sus servidores públicos señaladas en esta ley no generarán ningún tipo de interés.</w:t>
      </w:r>
    </w:p>
    <w:p w14:paraId="539E876F" w14:textId="77777777" w:rsidR="004407D9" w:rsidRPr="00BD191F" w:rsidRDefault="004407D9" w:rsidP="00181B6B">
      <w:pPr>
        <w:jc w:val="both"/>
        <w:rPr>
          <w:rFonts w:ascii="Palatino Linotype" w:hAnsi="Palatino Linotype" w:cs="Arial"/>
          <w:szCs w:val="12"/>
        </w:rPr>
      </w:pPr>
    </w:p>
    <w:p w14:paraId="65553648" w14:textId="77777777" w:rsidR="003A0C88" w:rsidRPr="00BD191F" w:rsidRDefault="003A0C88" w:rsidP="00181B6B">
      <w:pPr>
        <w:autoSpaceDE w:val="0"/>
        <w:autoSpaceDN w:val="0"/>
        <w:adjustRightInd w:val="0"/>
        <w:spacing w:line="360" w:lineRule="auto"/>
        <w:ind w:right="51"/>
        <w:jc w:val="both"/>
        <w:rPr>
          <w:rFonts w:ascii="Palatino Linotype" w:hAnsi="Palatino Linotype"/>
        </w:rPr>
      </w:pPr>
      <w:r w:rsidRPr="00BD191F">
        <w:rPr>
          <w:rFonts w:ascii="Palatino Linotype" w:hAnsi="Palatino Linotype"/>
        </w:rPr>
        <w:t>De la misma manera, la Ley del Trabajo de los Servidores Públicos del Estado y Municipios, en su artículo 220 I, estipula que son documentos públicos aquellos cuya formulación está encomendada por la ley a un funcionario investido de fe pública; así como, los que expida en ejercicio de sus funciones y se trata de documentos privados los que no reúnan las condiciones previstas para los públicos.</w:t>
      </w:r>
    </w:p>
    <w:p w14:paraId="75921305" w14:textId="77777777" w:rsidR="00280546" w:rsidRPr="00BD191F" w:rsidRDefault="00280546" w:rsidP="00181B6B">
      <w:pPr>
        <w:autoSpaceDE w:val="0"/>
        <w:autoSpaceDN w:val="0"/>
        <w:adjustRightInd w:val="0"/>
        <w:spacing w:line="360" w:lineRule="auto"/>
        <w:ind w:right="51"/>
        <w:jc w:val="both"/>
        <w:rPr>
          <w:rFonts w:ascii="Palatino Linotype" w:hAnsi="Palatino Linotype"/>
        </w:rPr>
      </w:pPr>
    </w:p>
    <w:p w14:paraId="11104CB7" w14:textId="77777777" w:rsidR="003A0C88" w:rsidRPr="00BD191F" w:rsidRDefault="003A0C88" w:rsidP="00181B6B">
      <w:pPr>
        <w:autoSpaceDE w:val="0"/>
        <w:autoSpaceDN w:val="0"/>
        <w:adjustRightInd w:val="0"/>
        <w:spacing w:line="360" w:lineRule="auto"/>
        <w:ind w:right="49"/>
        <w:jc w:val="both"/>
        <w:rPr>
          <w:rFonts w:ascii="Palatino Linotype" w:hAnsi="Palatino Linotype" w:cs="Arial"/>
        </w:rPr>
      </w:pPr>
      <w:r w:rsidRPr="00BD191F">
        <w:rPr>
          <w:rFonts w:ascii="Palatino Linotype" w:hAnsi="Palatino Linotype"/>
        </w:rPr>
        <w:t xml:space="preserve">Finalmente, el </w:t>
      </w:r>
      <w:r w:rsidRPr="00BD191F">
        <w:rPr>
          <w:rFonts w:ascii="Palatino Linotype" w:hAnsi="Palatino Linotype" w:cs="Arial"/>
        </w:rPr>
        <w:t>Código de Procedimientos Administrativos del Estado de México, en sus artículos 57 y 58 disponen lo siguiente:</w:t>
      </w:r>
    </w:p>
    <w:p w14:paraId="6947F4B6" w14:textId="77777777" w:rsidR="00304F03" w:rsidRPr="00BD191F" w:rsidRDefault="00304F03" w:rsidP="00181B6B">
      <w:pPr>
        <w:ind w:left="851" w:right="901"/>
        <w:jc w:val="both"/>
        <w:rPr>
          <w:rFonts w:ascii="Palatino Linotype" w:hAnsi="Palatino Linotype" w:cs="Arial"/>
          <w:bCs/>
          <w:i/>
          <w:iCs/>
          <w:sz w:val="22"/>
          <w:szCs w:val="22"/>
        </w:rPr>
      </w:pPr>
    </w:p>
    <w:p w14:paraId="395BB2D1" w14:textId="6741FB06" w:rsidR="003A0C88" w:rsidRPr="00BD191F" w:rsidRDefault="003A0C88" w:rsidP="00181B6B">
      <w:pPr>
        <w:ind w:left="851" w:right="901"/>
        <w:jc w:val="both"/>
        <w:rPr>
          <w:rFonts w:ascii="Palatino Linotype" w:hAnsi="Palatino Linotype" w:cs="Arial"/>
          <w:i/>
          <w:iCs/>
          <w:sz w:val="22"/>
          <w:szCs w:val="22"/>
        </w:rPr>
      </w:pPr>
      <w:r w:rsidRPr="00BD191F">
        <w:rPr>
          <w:rFonts w:ascii="Palatino Linotype" w:hAnsi="Palatino Linotype" w:cs="Arial"/>
          <w:bCs/>
          <w:i/>
          <w:iCs/>
          <w:sz w:val="22"/>
          <w:szCs w:val="22"/>
        </w:rPr>
        <w:t>“</w:t>
      </w:r>
      <w:r w:rsidRPr="00BD191F">
        <w:rPr>
          <w:rFonts w:ascii="Palatino Linotype" w:hAnsi="Palatino Linotype" w:cs="Arial"/>
          <w:b/>
          <w:bCs/>
          <w:i/>
          <w:iCs/>
          <w:sz w:val="22"/>
          <w:szCs w:val="22"/>
        </w:rPr>
        <w:t>Artículo 57</w:t>
      </w:r>
      <w:r w:rsidRPr="00BD191F">
        <w:rPr>
          <w:rFonts w:ascii="Palatino Linotype" w:hAnsi="Palatino Linotype" w:cs="Arial"/>
          <w:i/>
          <w:iCs/>
          <w:sz w:val="22"/>
          <w:szCs w:val="22"/>
        </w:rPr>
        <w:t xml:space="preserve">.- Son </w:t>
      </w:r>
      <w:r w:rsidRPr="00BD191F">
        <w:rPr>
          <w:rFonts w:ascii="Palatino Linotype" w:hAnsi="Palatino Linotype" w:cs="Arial"/>
          <w:b/>
          <w:bCs/>
          <w:i/>
          <w:iCs/>
          <w:sz w:val="22"/>
          <w:szCs w:val="22"/>
          <w:u w:val="single"/>
        </w:rPr>
        <w:t>documentos públicos</w:t>
      </w:r>
      <w:r w:rsidRPr="00BD191F">
        <w:rPr>
          <w:rFonts w:ascii="Palatino Linotype" w:hAnsi="Palatino Linotype" w:cs="Arial"/>
          <w:i/>
          <w:iCs/>
          <w:sz w:val="22"/>
          <w:szCs w:val="22"/>
        </w:rPr>
        <w:t xml:space="preserve"> aquéllos cuya formulación está encomendada por ley, dentro de los límites de sus facultades, a las personas dotadas de fe pública y los expedidos por servidores públicos </w:t>
      </w:r>
      <w:r w:rsidRPr="00BD191F">
        <w:rPr>
          <w:rFonts w:ascii="Palatino Linotype" w:hAnsi="Palatino Linotype"/>
          <w:i/>
          <w:color w:val="000000"/>
          <w:sz w:val="22"/>
          <w:szCs w:val="22"/>
        </w:rPr>
        <w:t>en</w:t>
      </w:r>
      <w:r w:rsidRPr="00BD191F">
        <w:rPr>
          <w:rFonts w:ascii="Palatino Linotype" w:hAnsi="Palatino Linotype" w:cs="Arial"/>
          <w:i/>
          <w:iCs/>
          <w:sz w:val="22"/>
          <w:szCs w:val="22"/>
        </w:rPr>
        <w:t xml:space="preserve"> el ejercicio de sus fun</w:t>
      </w:r>
      <w:r w:rsidRPr="00BD191F">
        <w:rPr>
          <w:rFonts w:ascii="Palatino Linotype" w:hAnsi="Palatino Linotype" w:cs="Arial"/>
          <w:i/>
          <w:spacing w:val="-6"/>
          <w:sz w:val="22"/>
          <w:szCs w:val="22"/>
        </w:rPr>
        <w:t>c</w:t>
      </w:r>
      <w:r w:rsidRPr="00BD191F">
        <w:rPr>
          <w:rFonts w:ascii="Palatino Linotype" w:hAnsi="Palatino Linotype" w:cs="Arial"/>
          <w:i/>
          <w:iCs/>
          <w:sz w:val="22"/>
          <w:szCs w:val="22"/>
        </w:rPr>
        <w:t>iones. La calidad de públicos se demuestra por la existencia regular, sobre los documentos, de sellos, firmas u otros signos exteriores que, en su caso, prevengan las leyes, salvo prueba en contrario.</w:t>
      </w:r>
    </w:p>
    <w:p w14:paraId="57277F18" w14:textId="77777777" w:rsidR="00BE3901" w:rsidRPr="00BD191F" w:rsidRDefault="00BE3901" w:rsidP="00181B6B">
      <w:pPr>
        <w:ind w:left="851" w:right="901"/>
        <w:jc w:val="both"/>
        <w:rPr>
          <w:rFonts w:ascii="Palatino Linotype" w:hAnsi="Palatino Linotype" w:cs="Arial"/>
          <w:sz w:val="22"/>
          <w:szCs w:val="22"/>
        </w:rPr>
      </w:pPr>
    </w:p>
    <w:p w14:paraId="0DE7C775" w14:textId="77777777" w:rsidR="003A0C88" w:rsidRPr="00BD191F" w:rsidRDefault="003A0C88" w:rsidP="00181B6B">
      <w:pPr>
        <w:ind w:left="851" w:right="901"/>
        <w:jc w:val="both"/>
        <w:rPr>
          <w:rFonts w:ascii="Palatino Linotype" w:hAnsi="Palatino Linotype" w:cs="Arial"/>
          <w:sz w:val="22"/>
          <w:szCs w:val="22"/>
        </w:rPr>
      </w:pPr>
      <w:r w:rsidRPr="00BD191F">
        <w:rPr>
          <w:rFonts w:ascii="Palatino Linotype" w:hAnsi="Palatino Linotype" w:cs="Arial"/>
          <w:b/>
          <w:bCs/>
          <w:i/>
          <w:iCs/>
          <w:sz w:val="22"/>
          <w:szCs w:val="22"/>
        </w:rPr>
        <w:t>Artículo 58.-</w:t>
      </w:r>
      <w:r w:rsidRPr="00BD191F">
        <w:rPr>
          <w:rFonts w:ascii="Palatino Linotype" w:hAnsi="Palatino Linotype" w:cs="Arial"/>
          <w:i/>
          <w:iCs/>
          <w:sz w:val="22"/>
          <w:szCs w:val="22"/>
        </w:rPr>
        <w:t xml:space="preserve"> Son </w:t>
      </w:r>
      <w:r w:rsidRPr="00BD191F">
        <w:rPr>
          <w:rFonts w:ascii="Palatino Linotype" w:hAnsi="Palatino Linotype" w:cs="Arial"/>
          <w:b/>
          <w:bCs/>
          <w:i/>
          <w:iCs/>
          <w:sz w:val="22"/>
          <w:szCs w:val="22"/>
        </w:rPr>
        <w:t>documentos privados los que no reúnen las condiciones previstas para los documentos públicos</w:t>
      </w:r>
      <w:r w:rsidRPr="00BD191F">
        <w:rPr>
          <w:rFonts w:ascii="Palatino Linotype" w:hAnsi="Palatino Linotype" w:cs="Arial"/>
          <w:i/>
          <w:iCs/>
          <w:sz w:val="22"/>
          <w:szCs w:val="22"/>
        </w:rPr>
        <w:t>.</w:t>
      </w:r>
      <w:r w:rsidRPr="00BD191F">
        <w:rPr>
          <w:rFonts w:ascii="Palatino Linotype" w:hAnsi="Palatino Linotype" w:cs="Arial"/>
          <w:bCs/>
          <w:i/>
          <w:iCs/>
          <w:sz w:val="22"/>
          <w:szCs w:val="22"/>
        </w:rPr>
        <w:t>”</w:t>
      </w:r>
    </w:p>
    <w:p w14:paraId="0FDB8A94" w14:textId="77777777" w:rsidR="003A0C88" w:rsidRPr="00BD191F" w:rsidRDefault="003A0C88" w:rsidP="00181B6B">
      <w:pPr>
        <w:ind w:left="851" w:right="901"/>
        <w:jc w:val="both"/>
        <w:rPr>
          <w:rFonts w:ascii="Palatino Linotype" w:hAnsi="Palatino Linotype" w:cs="Arial"/>
          <w:sz w:val="22"/>
          <w:szCs w:val="22"/>
        </w:rPr>
      </w:pPr>
      <w:r w:rsidRPr="00BD191F">
        <w:rPr>
          <w:rFonts w:ascii="Palatino Linotype" w:hAnsi="Palatino Linotype" w:cs="Arial"/>
          <w:sz w:val="22"/>
          <w:szCs w:val="22"/>
        </w:rPr>
        <w:t>(Énfasis añadido)</w:t>
      </w:r>
    </w:p>
    <w:p w14:paraId="19CF7B7A" w14:textId="77777777" w:rsidR="00304F03" w:rsidRPr="00BD191F" w:rsidRDefault="00304F03" w:rsidP="00181B6B">
      <w:pPr>
        <w:ind w:left="851" w:right="901"/>
        <w:jc w:val="both"/>
        <w:rPr>
          <w:rFonts w:ascii="Palatino Linotype" w:hAnsi="Palatino Linotype" w:cs="Arial"/>
          <w:sz w:val="22"/>
          <w:szCs w:val="22"/>
        </w:rPr>
      </w:pPr>
    </w:p>
    <w:p w14:paraId="5D1B3679" w14:textId="3E99BE70" w:rsidR="00EB6970" w:rsidRPr="00BD191F" w:rsidRDefault="003A0C88" w:rsidP="00181B6B">
      <w:pPr>
        <w:autoSpaceDE w:val="0"/>
        <w:autoSpaceDN w:val="0"/>
        <w:adjustRightInd w:val="0"/>
        <w:spacing w:line="360" w:lineRule="auto"/>
        <w:ind w:right="49"/>
        <w:jc w:val="both"/>
        <w:rPr>
          <w:rFonts w:ascii="Palatino Linotype" w:hAnsi="Palatino Linotype" w:cs="Arial"/>
        </w:rPr>
      </w:pPr>
      <w:r w:rsidRPr="00BD191F">
        <w:rPr>
          <w:rFonts w:ascii="Palatino Linotype" w:hAnsi="Palatino Linotype" w:cs="Arial"/>
        </w:rPr>
        <w:t xml:space="preserve">Es así que, los documentos públicos son elaborados por personas dotadas de fe pública y por servidores públicos en el ejercicio de sus funciones, </w:t>
      </w:r>
      <w:r w:rsidRPr="00BD191F">
        <w:rPr>
          <w:rFonts w:ascii="Palatino Linotype" w:hAnsi="Palatino Linotype"/>
        </w:rPr>
        <w:t>demostrando</w:t>
      </w:r>
      <w:r w:rsidRPr="00BD191F">
        <w:rPr>
          <w:rFonts w:ascii="Palatino Linotype" w:hAnsi="Palatino Linotype" w:cs="Arial"/>
        </w:rPr>
        <w:t xml:space="preserve"> </w:t>
      </w:r>
      <w:r w:rsidRPr="00BD191F">
        <w:rPr>
          <w:rFonts w:ascii="Palatino Linotype" w:hAnsi="Palatino Linotype"/>
        </w:rPr>
        <w:t>su</w:t>
      </w:r>
      <w:r w:rsidRPr="00BD191F">
        <w:rPr>
          <w:rFonts w:ascii="Palatino Linotype" w:hAnsi="Palatino Linotype" w:cs="Arial"/>
        </w:rPr>
        <w:t xml:space="preserve"> calidad con </w:t>
      </w:r>
      <w:r w:rsidRPr="00BD191F">
        <w:rPr>
          <w:rFonts w:ascii="Palatino Linotype" w:hAnsi="Palatino Linotype" w:cs="Arial"/>
        </w:rPr>
        <w:lastRenderedPageBreak/>
        <w:t xml:space="preserve">el sello, firma o cualquier otro signo que, en su caso, prevengan </w:t>
      </w:r>
      <w:r w:rsidRPr="00BD191F">
        <w:rPr>
          <w:rFonts w:ascii="Palatino Linotype" w:hAnsi="Palatino Linotype"/>
        </w:rPr>
        <w:t>las</w:t>
      </w:r>
      <w:r w:rsidRPr="00BD191F">
        <w:rPr>
          <w:rFonts w:ascii="Palatino Linotype" w:hAnsi="Palatino Linotype" w:cs="Arial"/>
        </w:rPr>
        <w:t xml:space="preserve"> leyes; por el contrario, los documentos privados no reúnen las condiciones previstas para los documentos públicos</w:t>
      </w:r>
      <w:r w:rsidR="00473F2C" w:rsidRPr="00BD191F">
        <w:rPr>
          <w:rFonts w:ascii="Palatino Linotype" w:hAnsi="Palatino Linotype" w:cs="Arial"/>
        </w:rPr>
        <w:t>.</w:t>
      </w:r>
    </w:p>
    <w:p w14:paraId="45458734" w14:textId="77777777" w:rsidR="00304F03" w:rsidRPr="00BD191F" w:rsidRDefault="00304F03" w:rsidP="00181B6B">
      <w:pPr>
        <w:autoSpaceDE w:val="0"/>
        <w:autoSpaceDN w:val="0"/>
        <w:adjustRightInd w:val="0"/>
        <w:spacing w:line="360" w:lineRule="auto"/>
        <w:ind w:right="49"/>
        <w:jc w:val="both"/>
        <w:rPr>
          <w:rFonts w:ascii="Palatino Linotype" w:eastAsia="Arial Unicode MS" w:hAnsi="Palatino Linotype" w:cs="Arial"/>
        </w:rPr>
      </w:pPr>
    </w:p>
    <w:p w14:paraId="00386A25" w14:textId="2CACA5D4" w:rsidR="00EB6970" w:rsidRPr="00BD191F" w:rsidRDefault="001B113F" w:rsidP="00181B6B">
      <w:pPr>
        <w:pStyle w:val="Prrafodelista"/>
        <w:spacing w:line="360" w:lineRule="auto"/>
        <w:ind w:left="0"/>
        <w:jc w:val="both"/>
        <w:rPr>
          <w:rFonts w:ascii="Palatino Linotype" w:eastAsia="Arial Unicode MS" w:hAnsi="Palatino Linotype" w:cs="Arial"/>
        </w:rPr>
      </w:pPr>
      <w:r w:rsidRPr="00BD191F">
        <w:rPr>
          <w:rFonts w:ascii="Palatino Linotype" w:eastAsia="Arial Unicode MS" w:hAnsi="Palatino Linotype" w:cs="Arial"/>
        </w:rPr>
        <w:t>Por lo cual, se advierte que son los supuestos que existen para una recisión laboral; en este orden de ideas, al rescindir el contrato laboral de servidores públicos, información que deberá ser documentada en términos del artículo 18 de la Ley de Transparencia y Acceso a la Información Pública del Estado de México y Municipios, por tal motivo, al tratarse de motivos establecidos en ley, se trata de información pública, en este orden de ideas, si bien, también corresponde al dato personal de cada trabajador, no se trata de información pública</w:t>
      </w:r>
      <w:r w:rsidR="00FE5A3F" w:rsidRPr="00BD191F">
        <w:rPr>
          <w:rFonts w:ascii="Palatino Linotype" w:eastAsia="Arial Unicode MS" w:hAnsi="Palatino Linotype" w:cs="Arial"/>
        </w:rPr>
        <w:t xml:space="preserve"> y es </w:t>
      </w:r>
      <w:r w:rsidRPr="00BD191F">
        <w:rPr>
          <w:rFonts w:ascii="Palatino Linotype" w:eastAsia="Arial Unicode MS" w:hAnsi="Palatino Linotype" w:cs="Arial"/>
        </w:rPr>
        <w:t xml:space="preserve">susceptible de ser clasificada, como en un inicio pretendió hacerlo valer </w:t>
      </w:r>
      <w:r w:rsidR="00CB0CCB" w:rsidRPr="00BD191F">
        <w:rPr>
          <w:rFonts w:ascii="Palatino Linotype" w:eastAsia="Arial Unicode MS" w:hAnsi="Palatino Linotype" w:cs="Arial"/>
          <w:b/>
          <w:bCs/>
        </w:rPr>
        <w:t>EL SUJETO OBLIGADO</w:t>
      </w:r>
      <w:r w:rsidRPr="00BD191F">
        <w:rPr>
          <w:rFonts w:ascii="Palatino Linotype" w:eastAsia="Arial Unicode MS" w:hAnsi="Palatino Linotype" w:cs="Arial"/>
        </w:rPr>
        <w:t xml:space="preserve">, pues se trata </w:t>
      </w:r>
      <w:r w:rsidR="00EB6970" w:rsidRPr="00BD191F">
        <w:rPr>
          <w:rFonts w:ascii="Palatino Linotype" w:eastAsia="Arial Unicode MS" w:hAnsi="Palatino Linotype" w:cs="Arial"/>
        </w:rPr>
        <w:t xml:space="preserve">de información que permite verificar el cumplimiento de disposiciones legales de los sujetos obligados, además de que la causa de baja debe ser informada a otras autoridades como el Instituto de Seguridad Social del Estado de México y al Órgano Superior de Fiscalización del Estado de México. </w:t>
      </w:r>
    </w:p>
    <w:p w14:paraId="743C7F5A" w14:textId="77777777" w:rsidR="00304F03" w:rsidRPr="00BD191F" w:rsidRDefault="00304F03" w:rsidP="00181B6B">
      <w:pPr>
        <w:pStyle w:val="Prrafodelista"/>
        <w:spacing w:line="360" w:lineRule="auto"/>
        <w:ind w:left="0"/>
        <w:jc w:val="both"/>
        <w:rPr>
          <w:rFonts w:ascii="Palatino Linotype" w:eastAsia="Arial Unicode MS" w:hAnsi="Palatino Linotype" w:cs="Arial"/>
        </w:rPr>
      </w:pPr>
    </w:p>
    <w:p w14:paraId="09462028" w14:textId="511273B3" w:rsidR="00EB6970" w:rsidRPr="00BD191F" w:rsidRDefault="00EB6970" w:rsidP="00181B6B">
      <w:pPr>
        <w:pStyle w:val="Prrafodelista"/>
        <w:spacing w:line="360" w:lineRule="auto"/>
        <w:ind w:left="0"/>
        <w:jc w:val="both"/>
        <w:rPr>
          <w:rFonts w:ascii="Palatino Linotype" w:eastAsia="Arial Unicode MS" w:hAnsi="Palatino Linotype" w:cs="Arial"/>
        </w:rPr>
      </w:pPr>
      <w:r w:rsidRPr="00BD191F">
        <w:rPr>
          <w:rFonts w:ascii="Palatino Linotype" w:eastAsia="Arial Unicode MS" w:hAnsi="Palatino Linotype" w:cs="Arial"/>
        </w:rPr>
        <w:t xml:space="preserve">Por lo anterior, se deberá entregar </w:t>
      </w:r>
      <w:r w:rsidR="00F173AD" w:rsidRPr="00BD191F">
        <w:rPr>
          <w:rFonts w:ascii="Palatino Linotype" w:eastAsia="Arial Unicode MS" w:hAnsi="Palatino Linotype" w:cs="Arial"/>
        </w:rPr>
        <w:t xml:space="preserve">los </w:t>
      </w:r>
      <w:r w:rsidR="00280546" w:rsidRPr="00BD191F">
        <w:rPr>
          <w:rFonts w:ascii="Palatino Linotype" w:eastAsia="Arial Unicode MS" w:hAnsi="Palatino Linotype" w:cs="Arial"/>
        </w:rPr>
        <w:t>oficios o documentos de las recisiones laborales o despidos donde se advierta la justificación del acto, junto con lo acuses de los servidores públicos que recibieron el documento, del 01 de enero al 17 de febrero de 2022</w:t>
      </w:r>
      <w:r w:rsidR="005650D3" w:rsidRPr="00BD191F">
        <w:rPr>
          <w:rFonts w:ascii="Palatino Linotype" w:eastAsia="Arial Unicode MS" w:hAnsi="Palatino Linotype" w:cs="Arial"/>
        </w:rPr>
        <w:t>,</w:t>
      </w:r>
      <w:r w:rsidR="00181B6B" w:rsidRPr="00BD191F">
        <w:rPr>
          <w:rFonts w:ascii="Palatino Linotype" w:eastAsia="Arial Unicode MS" w:hAnsi="Palatino Linotype" w:cs="Arial"/>
        </w:rPr>
        <w:t xml:space="preserve"> en versión publica de ser procedente.</w:t>
      </w:r>
    </w:p>
    <w:p w14:paraId="0E6B03E6" w14:textId="77777777" w:rsidR="00304F03" w:rsidRPr="00BD191F" w:rsidRDefault="00304F03" w:rsidP="00181B6B">
      <w:pPr>
        <w:pStyle w:val="Prrafodelista"/>
        <w:spacing w:line="360" w:lineRule="auto"/>
        <w:ind w:left="0"/>
        <w:jc w:val="both"/>
        <w:rPr>
          <w:rFonts w:ascii="Palatino Linotype" w:eastAsia="Arial Unicode MS" w:hAnsi="Palatino Linotype" w:cs="Arial"/>
        </w:rPr>
      </w:pPr>
    </w:p>
    <w:p w14:paraId="51867E60" w14:textId="77777777" w:rsidR="003A0C88" w:rsidRPr="00BD191F" w:rsidRDefault="003A0C88" w:rsidP="00181B6B">
      <w:pPr>
        <w:autoSpaceDE w:val="0"/>
        <w:autoSpaceDN w:val="0"/>
        <w:adjustRightInd w:val="0"/>
        <w:spacing w:line="360" w:lineRule="auto"/>
        <w:ind w:right="49"/>
        <w:jc w:val="both"/>
        <w:rPr>
          <w:rFonts w:ascii="Palatino Linotype" w:hAnsi="Palatino Linotype" w:cs="Arial"/>
        </w:rPr>
      </w:pPr>
      <w:r w:rsidRPr="00BD191F">
        <w:rPr>
          <w:rFonts w:ascii="Palatino Linotype" w:hAnsi="Palatino Linotype" w:cs="Arial"/>
          <w:color w:val="000000" w:themeColor="text1"/>
        </w:rPr>
        <w:t>Lo anterior es así, pues la</w:t>
      </w:r>
      <w:r w:rsidRPr="00BD191F">
        <w:rPr>
          <w:rFonts w:ascii="Palatino Linotype" w:hAnsi="Palatino Linotype" w:cs="Arial"/>
          <w:lang w:eastAsia="es-MX"/>
        </w:rPr>
        <w:t xml:space="preserve"> </w:t>
      </w:r>
      <w:r w:rsidRPr="00BD191F">
        <w:rPr>
          <w:rFonts w:ascii="Palatino Linotype" w:hAnsi="Palatino Linotype" w:cs="Arial"/>
          <w:b/>
          <w:lang w:eastAsia="es-MX"/>
        </w:rPr>
        <w:t>versión pública</w:t>
      </w:r>
      <w:r w:rsidRPr="00BD191F">
        <w:rPr>
          <w:rFonts w:ascii="Palatino Linotype" w:hAnsi="Palatino Linotype" w:cs="Arial"/>
          <w:lang w:eastAsia="es-MX"/>
        </w:rPr>
        <w:t xml:space="preserve"> tiene por objeto proteger datos personales, entendiéndose por tales, aquéllos que hacen identificable a una persona física, de </w:t>
      </w:r>
      <w:r w:rsidRPr="00BD191F">
        <w:rPr>
          <w:rFonts w:ascii="Palatino Linotype" w:hAnsi="Palatino Linotype" w:cs="Arial"/>
          <w:lang w:eastAsia="es-MX"/>
        </w:rPr>
        <w:lastRenderedPageBreak/>
        <w:t xml:space="preserve">conformidad con </w:t>
      </w:r>
      <w:r w:rsidRPr="00BD191F">
        <w:rPr>
          <w:rFonts w:ascii="Palatino Linotype" w:hAnsi="Palatino Linotype" w:cs="Arial"/>
        </w:rPr>
        <w:t xml:space="preserve">los artículos 3, fracciones IX, XX, XXI y XLV; 4 párrafo segundo, 51, 91, 137 y 143, de la Ley de Transparencia y Acceso a la Información Pública del Estado de México y Municipios, los cuales disponen lo siguiente: </w:t>
      </w:r>
    </w:p>
    <w:p w14:paraId="09C6B5FD" w14:textId="77777777" w:rsidR="00304F03" w:rsidRPr="00BD191F" w:rsidRDefault="00304F03" w:rsidP="00181B6B">
      <w:pPr>
        <w:ind w:left="851" w:right="901"/>
        <w:jc w:val="both"/>
        <w:rPr>
          <w:rFonts w:ascii="Palatino Linotype" w:hAnsi="Palatino Linotype"/>
          <w:bCs/>
          <w:i/>
          <w:iCs/>
          <w:sz w:val="22"/>
          <w:szCs w:val="22"/>
        </w:rPr>
      </w:pPr>
    </w:p>
    <w:p w14:paraId="2FAAF8AD" w14:textId="3A813478" w:rsidR="003A0C88" w:rsidRPr="00BD191F" w:rsidRDefault="003A0C88" w:rsidP="00181B6B">
      <w:pPr>
        <w:ind w:left="851" w:right="901"/>
        <w:jc w:val="both"/>
        <w:rPr>
          <w:rFonts w:ascii="Palatino Linotype" w:hAnsi="Palatino Linotype"/>
          <w:bCs/>
          <w:i/>
          <w:iCs/>
          <w:sz w:val="22"/>
          <w:szCs w:val="22"/>
        </w:rPr>
      </w:pPr>
      <w:r w:rsidRPr="00BD191F">
        <w:rPr>
          <w:rFonts w:ascii="Palatino Linotype" w:hAnsi="Palatino Linotype"/>
          <w:bCs/>
          <w:i/>
          <w:iCs/>
          <w:sz w:val="22"/>
          <w:szCs w:val="22"/>
        </w:rPr>
        <w:t>“</w:t>
      </w:r>
      <w:r w:rsidRPr="00BD191F">
        <w:rPr>
          <w:rFonts w:ascii="Palatino Linotype" w:hAnsi="Palatino Linotype"/>
          <w:b/>
          <w:bCs/>
          <w:i/>
          <w:iCs/>
          <w:sz w:val="22"/>
          <w:szCs w:val="22"/>
        </w:rPr>
        <w:t>Artículo 3.</w:t>
      </w:r>
      <w:r w:rsidRPr="00BD191F">
        <w:rPr>
          <w:rFonts w:ascii="Palatino Linotype" w:hAnsi="Palatino Linotype"/>
          <w:bCs/>
          <w:i/>
          <w:iCs/>
          <w:sz w:val="22"/>
          <w:szCs w:val="22"/>
        </w:rPr>
        <w:t xml:space="preserve"> Para los efectos de la presente Ley se entenderá por:</w:t>
      </w:r>
    </w:p>
    <w:p w14:paraId="37B96D0A" w14:textId="77777777" w:rsidR="00BE3901" w:rsidRPr="00BD191F" w:rsidRDefault="00BE3901" w:rsidP="00181B6B">
      <w:pPr>
        <w:ind w:left="851" w:right="901"/>
        <w:jc w:val="both"/>
        <w:rPr>
          <w:rFonts w:ascii="Palatino Linotype" w:hAnsi="Palatino Linotype"/>
          <w:bCs/>
          <w:i/>
          <w:iCs/>
          <w:sz w:val="22"/>
          <w:szCs w:val="22"/>
        </w:rPr>
      </w:pPr>
    </w:p>
    <w:p w14:paraId="4D12C97B" w14:textId="77777777" w:rsidR="003A0C88" w:rsidRPr="00BD191F" w:rsidRDefault="003A0C88" w:rsidP="00181B6B">
      <w:pPr>
        <w:ind w:left="851" w:right="901"/>
        <w:jc w:val="both"/>
        <w:rPr>
          <w:rFonts w:ascii="Palatino Linotype" w:hAnsi="Palatino Linotype"/>
          <w:bCs/>
          <w:i/>
          <w:iCs/>
          <w:sz w:val="22"/>
          <w:szCs w:val="22"/>
        </w:rPr>
      </w:pPr>
      <w:r w:rsidRPr="00BD191F">
        <w:rPr>
          <w:rFonts w:ascii="Palatino Linotype" w:hAnsi="Palatino Linotype"/>
          <w:b/>
          <w:bCs/>
          <w:i/>
          <w:iCs/>
          <w:sz w:val="22"/>
          <w:szCs w:val="22"/>
        </w:rPr>
        <w:t>IX. Datos personales:</w:t>
      </w:r>
      <w:r w:rsidRPr="00BD191F">
        <w:rPr>
          <w:rFonts w:ascii="Palatino Linotype" w:hAnsi="Palatino Linotype"/>
          <w:bCs/>
          <w:i/>
          <w:iCs/>
          <w:sz w:val="22"/>
          <w:szCs w:val="22"/>
        </w:rPr>
        <w:t xml:space="preserve"> La información concerniente a una persona, identificada o identificable según lo dispuesto por la Ley de Protección de Datos Personales del Estado de México;</w:t>
      </w:r>
    </w:p>
    <w:p w14:paraId="64C85C35" w14:textId="77777777" w:rsidR="003A0C88" w:rsidRPr="00BD191F" w:rsidRDefault="003A0C88" w:rsidP="00181B6B">
      <w:pPr>
        <w:ind w:left="851" w:right="901"/>
        <w:jc w:val="both"/>
        <w:rPr>
          <w:rFonts w:ascii="Palatino Linotype" w:hAnsi="Palatino Linotype"/>
          <w:bCs/>
          <w:i/>
          <w:iCs/>
          <w:sz w:val="22"/>
          <w:szCs w:val="22"/>
        </w:rPr>
      </w:pPr>
      <w:r w:rsidRPr="00BD191F">
        <w:rPr>
          <w:rFonts w:ascii="Palatino Linotype" w:hAnsi="Palatino Linotype"/>
          <w:b/>
          <w:bCs/>
          <w:i/>
          <w:iCs/>
          <w:sz w:val="22"/>
          <w:szCs w:val="22"/>
        </w:rPr>
        <w:t>…</w:t>
      </w:r>
    </w:p>
    <w:p w14:paraId="75864600" w14:textId="77777777" w:rsidR="003A0C88" w:rsidRPr="00BD191F" w:rsidRDefault="003A0C88" w:rsidP="00181B6B">
      <w:pPr>
        <w:ind w:left="851" w:right="901"/>
        <w:jc w:val="both"/>
        <w:rPr>
          <w:rFonts w:ascii="Palatino Linotype" w:hAnsi="Palatino Linotype"/>
          <w:bCs/>
          <w:i/>
          <w:iCs/>
          <w:sz w:val="22"/>
          <w:szCs w:val="22"/>
        </w:rPr>
      </w:pPr>
      <w:r w:rsidRPr="00BD191F">
        <w:rPr>
          <w:rFonts w:ascii="Palatino Linotype" w:hAnsi="Palatino Linotype"/>
          <w:b/>
          <w:bCs/>
          <w:i/>
          <w:iCs/>
          <w:sz w:val="22"/>
          <w:szCs w:val="22"/>
        </w:rPr>
        <w:t>XX. Información clasificada:</w:t>
      </w:r>
      <w:r w:rsidRPr="00BD191F">
        <w:rPr>
          <w:rFonts w:ascii="Palatino Linotype" w:hAnsi="Palatino Linotype"/>
          <w:bCs/>
          <w:i/>
          <w:iCs/>
          <w:sz w:val="22"/>
          <w:szCs w:val="22"/>
        </w:rPr>
        <w:t xml:space="preserve"> Aquella considerada por la presente Ley como reservada o confidencial;</w:t>
      </w:r>
    </w:p>
    <w:p w14:paraId="3B386BA8" w14:textId="77777777" w:rsidR="003A0C88" w:rsidRPr="00BD191F" w:rsidRDefault="003A0C88" w:rsidP="00181B6B">
      <w:pPr>
        <w:ind w:left="851" w:right="901"/>
        <w:jc w:val="both"/>
        <w:rPr>
          <w:rFonts w:ascii="Palatino Linotype" w:hAnsi="Palatino Linotype"/>
          <w:bCs/>
          <w:i/>
          <w:iCs/>
          <w:sz w:val="22"/>
          <w:szCs w:val="22"/>
        </w:rPr>
      </w:pPr>
      <w:r w:rsidRPr="00BD191F">
        <w:rPr>
          <w:rFonts w:ascii="Palatino Linotype" w:hAnsi="Palatino Linotype"/>
          <w:b/>
          <w:bCs/>
          <w:i/>
          <w:iCs/>
          <w:sz w:val="22"/>
          <w:szCs w:val="22"/>
        </w:rPr>
        <w:t>XXI. Información confidencial:</w:t>
      </w:r>
      <w:r w:rsidRPr="00BD191F">
        <w:rPr>
          <w:rFonts w:ascii="Palatino Linotype" w:hAnsi="Palatino Linotype"/>
          <w:bCs/>
          <w:i/>
          <w:iCs/>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E86D708" w14:textId="77777777" w:rsidR="003A0C88" w:rsidRPr="00BD191F" w:rsidRDefault="003A0C88" w:rsidP="00181B6B">
      <w:pPr>
        <w:ind w:left="851" w:right="901"/>
        <w:jc w:val="both"/>
        <w:rPr>
          <w:rFonts w:ascii="Palatino Linotype" w:hAnsi="Palatino Linotype"/>
          <w:b/>
          <w:bCs/>
          <w:i/>
          <w:iCs/>
          <w:sz w:val="22"/>
          <w:szCs w:val="22"/>
        </w:rPr>
      </w:pPr>
      <w:r w:rsidRPr="00BD191F">
        <w:rPr>
          <w:rFonts w:ascii="Palatino Linotype" w:hAnsi="Palatino Linotype"/>
          <w:b/>
          <w:bCs/>
          <w:i/>
          <w:iCs/>
          <w:sz w:val="22"/>
          <w:szCs w:val="22"/>
        </w:rPr>
        <w:t>…</w:t>
      </w:r>
    </w:p>
    <w:p w14:paraId="15F4474B" w14:textId="77777777" w:rsidR="003A0C88" w:rsidRPr="00BD191F" w:rsidRDefault="003A0C88" w:rsidP="00181B6B">
      <w:pPr>
        <w:ind w:left="851" w:right="901"/>
        <w:jc w:val="both"/>
        <w:rPr>
          <w:rFonts w:ascii="Palatino Linotype" w:hAnsi="Palatino Linotype"/>
          <w:bCs/>
          <w:i/>
          <w:iCs/>
          <w:sz w:val="22"/>
          <w:szCs w:val="22"/>
        </w:rPr>
      </w:pPr>
      <w:r w:rsidRPr="00BD191F">
        <w:rPr>
          <w:rFonts w:ascii="Palatino Linotype" w:hAnsi="Palatino Linotype"/>
          <w:b/>
          <w:bCs/>
          <w:i/>
          <w:iCs/>
          <w:sz w:val="22"/>
          <w:szCs w:val="22"/>
        </w:rPr>
        <w:t>XLV. Versión pública:</w:t>
      </w:r>
      <w:r w:rsidRPr="00BD191F">
        <w:rPr>
          <w:rFonts w:ascii="Palatino Linotype" w:hAnsi="Palatino Linotype"/>
          <w:bCs/>
          <w:i/>
          <w:iCs/>
          <w:sz w:val="22"/>
          <w:szCs w:val="22"/>
        </w:rPr>
        <w:t xml:space="preserve"> Documento en el que se elimine, suprime o borra la información clasificada como reservada o confidencial para permitir su acceso.</w:t>
      </w:r>
    </w:p>
    <w:p w14:paraId="575FC59C" w14:textId="77777777" w:rsidR="003A0C88" w:rsidRPr="00BD191F" w:rsidRDefault="003A0C88" w:rsidP="00181B6B">
      <w:pPr>
        <w:ind w:left="851" w:right="901"/>
        <w:jc w:val="both"/>
        <w:rPr>
          <w:rFonts w:ascii="Palatino Linotype" w:hAnsi="Palatino Linotype"/>
          <w:bCs/>
          <w:i/>
          <w:iCs/>
          <w:sz w:val="22"/>
          <w:szCs w:val="22"/>
        </w:rPr>
      </w:pPr>
      <w:r w:rsidRPr="00BD191F">
        <w:rPr>
          <w:rFonts w:ascii="Palatino Linotype" w:hAnsi="Palatino Linotype"/>
          <w:bCs/>
          <w:i/>
          <w:iCs/>
          <w:sz w:val="22"/>
          <w:szCs w:val="22"/>
        </w:rPr>
        <w:t>…</w:t>
      </w:r>
    </w:p>
    <w:p w14:paraId="0595CBEE" w14:textId="77777777" w:rsidR="00BE3901" w:rsidRPr="00BD191F" w:rsidRDefault="00BE3901" w:rsidP="00181B6B">
      <w:pPr>
        <w:ind w:left="851" w:right="901"/>
        <w:jc w:val="both"/>
        <w:rPr>
          <w:rFonts w:ascii="Palatino Linotype" w:hAnsi="Palatino Linotype"/>
          <w:bCs/>
          <w:i/>
          <w:iCs/>
          <w:sz w:val="22"/>
          <w:szCs w:val="22"/>
        </w:rPr>
      </w:pPr>
    </w:p>
    <w:p w14:paraId="102CE8D0"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b/>
          <w:i/>
          <w:color w:val="000000"/>
          <w:sz w:val="22"/>
          <w:szCs w:val="22"/>
        </w:rPr>
        <w:t xml:space="preserve">Artículo 4. </w:t>
      </w:r>
      <w:r w:rsidRPr="00BD191F">
        <w:rPr>
          <w:rFonts w:ascii="Palatino Linotype" w:hAnsi="Palatino Linotype" w:cs="Arial"/>
          <w:i/>
          <w:color w:val="000000"/>
          <w:sz w:val="22"/>
          <w:szCs w:val="22"/>
        </w:rPr>
        <w:t xml:space="preserve">… </w:t>
      </w:r>
    </w:p>
    <w:p w14:paraId="25EC1FB2"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b/>
          <w:i/>
          <w:color w:val="000000"/>
          <w:sz w:val="22"/>
          <w:szCs w:val="22"/>
        </w:rPr>
        <w:t>Toda la información</w:t>
      </w:r>
      <w:r w:rsidRPr="00BD191F">
        <w:rPr>
          <w:rFonts w:ascii="Palatino Linotype" w:hAnsi="Palatino Linotype" w:cs="Arial"/>
          <w:i/>
          <w:color w:val="000000"/>
          <w:sz w:val="22"/>
          <w:szCs w:val="22"/>
        </w:rPr>
        <w:t xml:space="preserve">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E88C8FA"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i/>
          <w:color w:val="000000"/>
          <w:sz w:val="22"/>
          <w:szCs w:val="22"/>
        </w:rPr>
        <w:t xml:space="preserve"> ...</w:t>
      </w:r>
    </w:p>
    <w:p w14:paraId="1A9B5760" w14:textId="77777777" w:rsidR="00BE3901" w:rsidRPr="00BD191F" w:rsidRDefault="00BE3901" w:rsidP="00181B6B">
      <w:pPr>
        <w:ind w:left="851" w:right="901"/>
        <w:jc w:val="both"/>
        <w:rPr>
          <w:rFonts w:ascii="Palatino Linotype" w:hAnsi="Palatino Linotype" w:cs="Arial"/>
          <w:i/>
          <w:color w:val="000000"/>
          <w:sz w:val="22"/>
          <w:szCs w:val="22"/>
        </w:rPr>
      </w:pPr>
    </w:p>
    <w:p w14:paraId="10930C72"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b/>
          <w:i/>
          <w:color w:val="000000"/>
          <w:sz w:val="22"/>
          <w:szCs w:val="22"/>
        </w:rPr>
        <w:t>Artículo 51.</w:t>
      </w:r>
      <w:r w:rsidRPr="00BD191F">
        <w:rPr>
          <w:rFonts w:ascii="Palatino Linotype" w:hAnsi="Palatino Linotype" w:cs="Arial"/>
          <w:i/>
          <w:color w:val="000000"/>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w:t>
      </w:r>
      <w:r w:rsidRPr="00BD191F">
        <w:rPr>
          <w:rFonts w:ascii="Palatino Linotype" w:hAnsi="Palatino Linotype" w:cs="Arial"/>
          <w:i/>
          <w:color w:val="000000"/>
          <w:sz w:val="22"/>
          <w:szCs w:val="22"/>
        </w:rPr>
        <w:lastRenderedPageBreak/>
        <w:t>necesarias para gestionar la atención a las solicitudes de información en los términos de la Ley General y la presente Ley.</w:t>
      </w:r>
    </w:p>
    <w:p w14:paraId="74511AFF" w14:textId="77777777" w:rsidR="003A0C88" w:rsidRPr="00BD191F" w:rsidRDefault="003A0C88" w:rsidP="00181B6B">
      <w:pPr>
        <w:ind w:left="851" w:right="901"/>
        <w:jc w:val="both"/>
        <w:rPr>
          <w:rFonts w:ascii="Palatino Linotype" w:hAnsi="Palatino Linotype" w:cs="Arial"/>
          <w:i/>
          <w:sz w:val="22"/>
          <w:szCs w:val="22"/>
        </w:rPr>
      </w:pPr>
    </w:p>
    <w:p w14:paraId="6685A192"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b/>
          <w:i/>
          <w:color w:val="000000"/>
          <w:sz w:val="22"/>
          <w:szCs w:val="22"/>
        </w:rPr>
        <w:t>Artículo 91.</w:t>
      </w:r>
      <w:r w:rsidRPr="00BD191F">
        <w:rPr>
          <w:rFonts w:ascii="Palatino Linotype" w:hAnsi="Palatino Linotype" w:cs="Arial"/>
          <w:i/>
          <w:color w:val="000000"/>
          <w:sz w:val="22"/>
          <w:szCs w:val="22"/>
        </w:rPr>
        <w:t xml:space="preserve"> El acceso a la información pública será restringido excepcionalmente, cuando ésta sea clasificada como reservada o confidencial.</w:t>
      </w:r>
    </w:p>
    <w:p w14:paraId="7841BA84" w14:textId="77777777" w:rsidR="00BE3901" w:rsidRPr="00BD191F" w:rsidRDefault="00BE3901" w:rsidP="00181B6B">
      <w:pPr>
        <w:ind w:left="851" w:right="901"/>
        <w:jc w:val="both"/>
        <w:rPr>
          <w:rFonts w:ascii="Palatino Linotype" w:hAnsi="Palatino Linotype" w:cs="Arial"/>
          <w:i/>
          <w:color w:val="000000"/>
          <w:sz w:val="22"/>
          <w:szCs w:val="22"/>
        </w:rPr>
      </w:pPr>
    </w:p>
    <w:p w14:paraId="652D7907"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b/>
          <w:i/>
          <w:color w:val="000000"/>
          <w:sz w:val="22"/>
          <w:szCs w:val="22"/>
        </w:rPr>
        <w:t>Artículo 137.</w:t>
      </w:r>
      <w:r w:rsidRPr="00BD191F">
        <w:rPr>
          <w:rFonts w:ascii="Palatino Linotype" w:hAnsi="Palatino Linotype" w:cs="Arial"/>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9E395F0" w14:textId="77777777" w:rsidR="00BE3901" w:rsidRPr="00BD191F" w:rsidRDefault="00BE3901" w:rsidP="00181B6B">
      <w:pPr>
        <w:ind w:left="851" w:right="901"/>
        <w:jc w:val="both"/>
        <w:rPr>
          <w:rFonts w:ascii="Palatino Linotype" w:hAnsi="Palatino Linotype" w:cs="Arial"/>
          <w:i/>
          <w:color w:val="000000"/>
          <w:sz w:val="22"/>
          <w:szCs w:val="22"/>
        </w:rPr>
      </w:pPr>
    </w:p>
    <w:p w14:paraId="4C68ACD6"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b/>
          <w:i/>
          <w:color w:val="000000"/>
          <w:sz w:val="22"/>
          <w:szCs w:val="22"/>
        </w:rPr>
        <w:t>Artículo 143.</w:t>
      </w:r>
      <w:r w:rsidRPr="00BD191F">
        <w:rPr>
          <w:rFonts w:ascii="Palatino Linotype" w:hAnsi="Palatino Linotype" w:cs="Arial"/>
          <w:i/>
          <w:color w:val="000000"/>
          <w:sz w:val="22"/>
          <w:szCs w:val="22"/>
        </w:rPr>
        <w:t xml:space="preserve"> Para los efectos de esta Ley se considera información confidencial, la clasificada como tal, de manera permanente, por su naturaleza, cuando:</w:t>
      </w:r>
    </w:p>
    <w:p w14:paraId="2B9E0974" w14:textId="77777777" w:rsidR="00BE3901" w:rsidRPr="00BD191F" w:rsidRDefault="00BE3901" w:rsidP="00181B6B">
      <w:pPr>
        <w:ind w:left="851" w:right="901"/>
        <w:jc w:val="both"/>
        <w:rPr>
          <w:rFonts w:ascii="Palatino Linotype" w:hAnsi="Palatino Linotype" w:cs="Arial"/>
          <w:i/>
          <w:color w:val="000000"/>
          <w:sz w:val="22"/>
          <w:szCs w:val="22"/>
        </w:rPr>
      </w:pPr>
    </w:p>
    <w:p w14:paraId="66BB7CDC"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i/>
          <w:color w:val="000000"/>
          <w:sz w:val="22"/>
          <w:szCs w:val="22"/>
        </w:rPr>
        <w:t>I. Se refiera a la información privada y los datos personales concernientes a una persona física o jurídico colectiva identificada o identificable;</w:t>
      </w:r>
    </w:p>
    <w:p w14:paraId="41B1EC13"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i/>
          <w:color w:val="000000"/>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1BA5ACF"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i/>
          <w:color w:val="000000"/>
          <w:sz w:val="22"/>
          <w:szCs w:val="22"/>
        </w:rPr>
        <w:t>III. La que presenten los particulares a los sujetos obligados, de conformidad con lo dispuesto por las leyes o los tratados internacionales.</w:t>
      </w:r>
    </w:p>
    <w:p w14:paraId="453AA319"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i/>
          <w:color w:val="000000"/>
          <w:sz w:val="22"/>
          <w:szCs w:val="22"/>
        </w:rPr>
        <w:t>La información confidencial no estará sujeta a temporalidad alguna y sólo podrán tener acceso a ella los titulares de la misma, sus representantes y los servidores públicos facultados para ello.</w:t>
      </w:r>
    </w:p>
    <w:p w14:paraId="758FBF22" w14:textId="77777777" w:rsidR="003A0C88" w:rsidRPr="00BD191F" w:rsidRDefault="003A0C88" w:rsidP="00181B6B">
      <w:pPr>
        <w:ind w:left="851" w:right="901"/>
        <w:jc w:val="both"/>
        <w:rPr>
          <w:rFonts w:ascii="Palatino Linotype" w:hAnsi="Palatino Linotype" w:cs="Arial"/>
          <w:i/>
          <w:color w:val="000000"/>
          <w:sz w:val="22"/>
          <w:szCs w:val="22"/>
        </w:rPr>
      </w:pPr>
      <w:r w:rsidRPr="00BD191F">
        <w:rPr>
          <w:rFonts w:ascii="Palatino Linotype" w:hAnsi="Palatino Linotype" w:cs="Arial"/>
          <w:i/>
          <w:color w:val="000000"/>
          <w:sz w:val="22"/>
          <w:szCs w:val="22"/>
        </w:rPr>
        <w:t>No se considerará confidencial la información que se encuentre en los registros públicos o en fuentes de acceso público, ni tampoco la que sea considerada por la presente ley como información pública.” (Sic)</w:t>
      </w:r>
    </w:p>
    <w:p w14:paraId="26A47F61" w14:textId="77777777" w:rsidR="003A0C88" w:rsidRPr="00BD191F" w:rsidRDefault="003A0C88" w:rsidP="00181B6B">
      <w:pPr>
        <w:jc w:val="both"/>
        <w:rPr>
          <w:rFonts w:ascii="Palatino Linotype" w:hAnsi="Palatino Linotype" w:cs="Arial"/>
        </w:rPr>
      </w:pPr>
    </w:p>
    <w:p w14:paraId="0FB761D1" w14:textId="77BC3B65" w:rsidR="003A0C88" w:rsidRPr="00BD191F" w:rsidRDefault="003A0C88" w:rsidP="00181B6B">
      <w:pPr>
        <w:spacing w:line="360" w:lineRule="auto"/>
        <w:jc w:val="both"/>
        <w:rPr>
          <w:rFonts w:ascii="Palatino Linotype" w:hAnsi="Palatino Linotype" w:cs="Arial"/>
        </w:rPr>
      </w:pPr>
      <w:r w:rsidRPr="00BD191F">
        <w:rPr>
          <w:rFonts w:ascii="Palatino Linotype" w:hAnsi="Palatino Linotype" w:cs="Arial"/>
        </w:rPr>
        <w:t xml:space="preserve">De lo transcrito, se desprende que el derecho de acceso a la información pública tiene como limitante el respeto a la intimidad y a la vida privada de las personas, por lo que, en caso de que los documentos contengan información confidencial, permite la elaboración de versiones públicas en las que se suprima aquella información relacionada con la vida privada de los particulares y únicamente se dé a conocer </w:t>
      </w:r>
      <w:r w:rsidRPr="00BD191F">
        <w:rPr>
          <w:rFonts w:ascii="Palatino Linotype" w:hAnsi="Palatino Linotype" w:cs="Arial"/>
        </w:rPr>
        <w:lastRenderedPageBreak/>
        <w:t xml:space="preserve">aquella información que abone a la rendición de cuentas y a la transparencia en el ejercicio de las atribuciones que tienen conferidas. </w:t>
      </w:r>
    </w:p>
    <w:p w14:paraId="0B3F89A8" w14:textId="77777777" w:rsidR="00EB1395" w:rsidRPr="00BD191F" w:rsidRDefault="00EB1395" w:rsidP="00181B6B">
      <w:pPr>
        <w:spacing w:line="360" w:lineRule="auto"/>
        <w:jc w:val="both"/>
        <w:rPr>
          <w:rFonts w:ascii="Palatino Linotype" w:hAnsi="Palatino Linotype" w:cs="Arial"/>
        </w:rPr>
      </w:pPr>
    </w:p>
    <w:p w14:paraId="09303D89" w14:textId="77777777" w:rsidR="003A0C88" w:rsidRPr="00BD191F" w:rsidRDefault="003A0C88" w:rsidP="00181B6B">
      <w:pPr>
        <w:spacing w:line="360" w:lineRule="auto"/>
        <w:jc w:val="both"/>
        <w:rPr>
          <w:rFonts w:ascii="Palatino Linotype" w:hAnsi="Palatino Linotype" w:cs="Arial"/>
        </w:rPr>
      </w:pPr>
      <w:r w:rsidRPr="00BD191F">
        <w:rPr>
          <w:rFonts w:ascii="Palatino Linotype" w:hAnsi="Palatino Linotype"/>
        </w:rPr>
        <w:t xml:space="preserve">En el caso específico las renuncias solicitadas, obran datos que son considerados confidenciales, cuyo acceso debe ser restringido, los cuales </w:t>
      </w:r>
      <w:r w:rsidRPr="00BD191F">
        <w:rPr>
          <w:rFonts w:ascii="Palatino Linotype" w:hAnsi="Palatino Linotype" w:cs="Arial"/>
        </w:rPr>
        <w:t xml:space="preserve">deben testarse al momento de la elaboración de versiones públicas, </w:t>
      </w:r>
      <w:r w:rsidRPr="00BD191F">
        <w:rPr>
          <w:rFonts w:ascii="Palatino Linotype" w:eastAsia="Arial Unicode MS" w:hAnsi="Palatino Linotype" w:cs="Arial"/>
        </w:rPr>
        <w:t>los cuales pueden ser de manera enunciativa más no limitativa</w:t>
      </w:r>
      <w:r w:rsidRPr="00BD191F">
        <w:rPr>
          <w:rFonts w:ascii="Palatino Linotype" w:hAnsi="Palatino Linotype" w:cs="Arial"/>
        </w:rPr>
        <w:t xml:space="preserve">, el </w:t>
      </w:r>
      <w:r w:rsidRPr="00BD191F">
        <w:rPr>
          <w:rFonts w:ascii="Palatino Linotype" w:hAnsi="Palatino Linotype" w:cs="Arial"/>
          <w:b/>
        </w:rPr>
        <w:t>Registro Federal de Contribuyentes</w:t>
      </w:r>
      <w:r w:rsidRPr="00BD191F">
        <w:rPr>
          <w:rFonts w:ascii="Palatino Linotype" w:hAnsi="Palatino Linotype" w:cs="Arial"/>
        </w:rPr>
        <w:t xml:space="preserve"> (RFC), la </w:t>
      </w:r>
      <w:r w:rsidRPr="00BD191F">
        <w:rPr>
          <w:rFonts w:ascii="Palatino Linotype" w:hAnsi="Palatino Linotype" w:cs="Arial"/>
          <w:b/>
        </w:rPr>
        <w:t>Clave Única de Registro de Población</w:t>
      </w:r>
      <w:r w:rsidRPr="00BD191F">
        <w:rPr>
          <w:rFonts w:ascii="Palatino Linotype" w:hAnsi="Palatino Linotype" w:cs="Arial"/>
        </w:rPr>
        <w:t xml:space="preserve"> (CURP), la </w:t>
      </w:r>
      <w:r w:rsidRPr="00BD191F">
        <w:rPr>
          <w:rFonts w:ascii="Palatino Linotype" w:hAnsi="Palatino Linotype" w:cs="Arial"/>
          <w:b/>
        </w:rPr>
        <w:t>Clave de cualquier tipo de seguridad social</w:t>
      </w:r>
      <w:r w:rsidRPr="00BD191F">
        <w:rPr>
          <w:rFonts w:ascii="Palatino Linotype" w:hAnsi="Palatino Linotype" w:cs="Arial"/>
        </w:rPr>
        <w:t xml:space="preserve"> (ISSEMYM, u otros), </w:t>
      </w:r>
      <w:r w:rsidRPr="00BD191F">
        <w:rPr>
          <w:rFonts w:ascii="Palatino Linotype" w:hAnsi="Palatino Linotype" w:cs="Arial"/>
          <w:b/>
        </w:rPr>
        <w:t xml:space="preserve">huella, </w:t>
      </w:r>
      <w:r w:rsidRPr="00BD191F">
        <w:rPr>
          <w:rFonts w:ascii="Palatino Linotype" w:hAnsi="Palatino Linotype" w:cs="Arial"/>
        </w:rPr>
        <w:t xml:space="preserve">teléfono, domicilio; así como, </w:t>
      </w:r>
      <w:r w:rsidRPr="00BD191F">
        <w:rPr>
          <w:rFonts w:ascii="Palatino Linotype" w:eastAsia="Arial Unicode MS" w:hAnsi="Palatino Linotype" w:cs="Arial"/>
        </w:rPr>
        <w:t xml:space="preserve">las causas o motivos </w:t>
      </w:r>
      <w:r w:rsidRPr="00BD191F">
        <w:rPr>
          <w:rFonts w:ascii="Palatino Linotype" w:hAnsi="Palatino Linotype" w:cs="Arial"/>
        </w:rPr>
        <w:t>por los cuales el servidor público decidió dar por terminada la relación laboral,</w:t>
      </w:r>
      <w:r w:rsidRPr="00BD191F">
        <w:rPr>
          <w:rFonts w:ascii="Palatino Linotype" w:hAnsi="Palatino Linotype" w:cs="Arial"/>
          <w:b/>
        </w:rPr>
        <w:t xml:space="preserve"> </w:t>
      </w:r>
      <w:r w:rsidRPr="00BD191F">
        <w:rPr>
          <w:rFonts w:ascii="Palatino Linotype" w:hAnsi="Palatino Linotype" w:cs="Arial"/>
        </w:rPr>
        <w:t>entre otros.</w:t>
      </w:r>
    </w:p>
    <w:p w14:paraId="6DED110E" w14:textId="77777777" w:rsidR="00304F03" w:rsidRPr="00BD191F" w:rsidRDefault="00304F03" w:rsidP="00181B6B">
      <w:pPr>
        <w:spacing w:line="360" w:lineRule="auto"/>
        <w:jc w:val="both"/>
        <w:rPr>
          <w:rFonts w:ascii="Palatino Linotype" w:hAnsi="Palatino Linotype" w:cs="Arial"/>
        </w:rPr>
      </w:pPr>
    </w:p>
    <w:p w14:paraId="1AB56380" w14:textId="77777777" w:rsidR="003A0C88" w:rsidRPr="00BD191F" w:rsidRDefault="003A0C88" w:rsidP="00181B6B">
      <w:pPr>
        <w:autoSpaceDE w:val="0"/>
        <w:autoSpaceDN w:val="0"/>
        <w:adjustRightInd w:val="0"/>
        <w:spacing w:line="360" w:lineRule="auto"/>
        <w:ind w:right="-91"/>
        <w:jc w:val="both"/>
        <w:rPr>
          <w:rFonts w:ascii="Palatino Linotype" w:hAnsi="Palatino Linotype"/>
        </w:rPr>
      </w:pPr>
      <w:r w:rsidRPr="00BD191F">
        <w:rPr>
          <w:rFonts w:ascii="Palatino Linotype" w:hAnsi="Palatino Linotype" w:cs="Arial"/>
        </w:rPr>
        <w:t xml:space="preserve">Por cuanto hace al </w:t>
      </w:r>
      <w:r w:rsidRPr="00BD191F">
        <w:rPr>
          <w:rFonts w:ascii="Palatino Linotype" w:hAnsi="Palatino Linotype" w:cs="Arial"/>
          <w:b/>
        </w:rPr>
        <w:t>Registro Federal de Contribuyentes</w:t>
      </w:r>
      <w:r w:rsidRPr="00BD191F">
        <w:rPr>
          <w:rFonts w:ascii="Palatino Linotype" w:hAnsi="Palatino Linotype" w:cs="Arial"/>
        </w:rPr>
        <w:t xml:space="preserve"> </w:t>
      </w:r>
      <w:r w:rsidRPr="00BD191F">
        <w:rPr>
          <w:rFonts w:ascii="Palatino Linotype" w:hAnsi="Palatino Linotype" w:cs="Arial"/>
          <w:b/>
        </w:rPr>
        <w:t>de las personas físicas</w:t>
      </w:r>
      <w:r w:rsidRPr="00BD191F">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BD191F">
        <w:rPr>
          <w:rFonts w:ascii="Palatino Linotype" w:hAnsi="Palatino Linotype"/>
        </w:rPr>
        <w:t xml:space="preserve"> y finalmente la </w:t>
      </w:r>
      <w:proofErr w:type="spellStart"/>
      <w:r w:rsidRPr="00BD191F">
        <w:rPr>
          <w:rFonts w:ascii="Palatino Linotype" w:hAnsi="Palatino Linotype"/>
        </w:rPr>
        <w:t>homoclave</w:t>
      </w:r>
      <w:proofErr w:type="spellEnd"/>
      <w:r w:rsidRPr="00BD191F">
        <w:rPr>
          <w:rFonts w:ascii="Palatino Linotype" w:hAnsi="Palatino Linotype"/>
        </w:rPr>
        <w:t>; la cual para su obtención es necesario acreditar personalidad, fecha de nacimiento entre otros con documentos oficiales.</w:t>
      </w:r>
    </w:p>
    <w:p w14:paraId="2CA6A87F" w14:textId="77777777" w:rsidR="00304F03" w:rsidRPr="00BD191F" w:rsidRDefault="00304F03" w:rsidP="00181B6B">
      <w:pPr>
        <w:autoSpaceDE w:val="0"/>
        <w:autoSpaceDN w:val="0"/>
        <w:adjustRightInd w:val="0"/>
        <w:spacing w:line="360" w:lineRule="auto"/>
        <w:ind w:right="-91"/>
        <w:jc w:val="both"/>
        <w:rPr>
          <w:rFonts w:ascii="Palatino Linotype" w:hAnsi="Palatino Linotype"/>
        </w:rPr>
      </w:pPr>
    </w:p>
    <w:p w14:paraId="3BB6D7DA" w14:textId="77777777" w:rsidR="003A0C88" w:rsidRPr="00BD191F" w:rsidRDefault="003A0C88" w:rsidP="00181B6B">
      <w:pPr>
        <w:spacing w:line="360" w:lineRule="auto"/>
        <w:ind w:right="-91"/>
        <w:jc w:val="both"/>
        <w:rPr>
          <w:rFonts w:ascii="Palatino Linotype" w:hAnsi="Palatino Linotype" w:cs="Arial"/>
        </w:rPr>
      </w:pPr>
      <w:r w:rsidRPr="00BD191F">
        <w:rPr>
          <w:rFonts w:ascii="Palatino Linotype" w:hAnsi="Palatino Linotype" w:cs="Arial"/>
        </w:rPr>
        <w:t xml:space="preserve">Al respecto, </w:t>
      </w:r>
      <w:r w:rsidRPr="00BD191F">
        <w:rPr>
          <w:rFonts w:ascii="Palatino Linotype" w:eastAsia="Arial Unicode MS" w:hAnsi="Palatino Linotype" w:cs="Arial"/>
        </w:rPr>
        <w:t xml:space="preserve">el Pleno del </w:t>
      </w:r>
      <w:r w:rsidRPr="00BD191F">
        <w:rPr>
          <w:rFonts w:ascii="Palatino Linotype" w:eastAsia="Arial Unicode MS" w:hAnsi="Palatino Linotype" w:cs="Arial"/>
          <w:bCs/>
        </w:rPr>
        <w:t xml:space="preserve">Instituto Federal de Acceso a la Información y Protección de Datos, </w:t>
      </w:r>
      <w:r w:rsidRPr="00BD191F">
        <w:rPr>
          <w:rFonts w:ascii="Palatino Linotype" w:eastAsia="Arial Unicode MS" w:hAnsi="Palatino Linotype" w:cs="Arial"/>
        </w:rPr>
        <w:t xml:space="preserve">ahora Instituto Nacional de Transparencia, Acceso a la Información y Protección de Datos Personales, </w:t>
      </w:r>
      <w:r w:rsidRPr="00BD191F">
        <w:rPr>
          <w:rFonts w:ascii="Palatino Linotype" w:hAnsi="Palatino Linotype" w:cs="Arial"/>
        </w:rPr>
        <w:t>a través del Criterio 19/2017, señala literalmente lo siguiente:</w:t>
      </w:r>
    </w:p>
    <w:p w14:paraId="2062A0C4" w14:textId="77777777" w:rsidR="00304F03" w:rsidRPr="00BD191F" w:rsidRDefault="00304F03" w:rsidP="00181B6B">
      <w:pPr>
        <w:pStyle w:val="Sinespaciado"/>
        <w:ind w:left="851" w:right="899"/>
        <w:jc w:val="both"/>
        <w:rPr>
          <w:rFonts w:ascii="Palatino Linotype" w:hAnsi="Palatino Linotype" w:cs="Arial"/>
          <w:bCs/>
          <w:i/>
          <w:sz w:val="22"/>
          <w:szCs w:val="22"/>
          <w:lang w:val="es-ES"/>
        </w:rPr>
      </w:pPr>
    </w:p>
    <w:p w14:paraId="7F7554A2" w14:textId="109ADED1" w:rsidR="003A0C88" w:rsidRPr="00BD191F" w:rsidRDefault="003A0C88" w:rsidP="00181B6B">
      <w:pPr>
        <w:pStyle w:val="Sinespaciado"/>
        <w:ind w:left="851" w:right="899"/>
        <w:jc w:val="both"/>
        <w:rPr>
          <w:rFonts w:ascii="Palatino Linotype" w:hAnsi="Palatino Linotype" w:cs="Arial"/>
          <w:bCs/>
          <w:i/>
          <w:sz w:val="22"/>
          <w:szCs w:val="22"/>
          <w:lang w:val="es-ES"/>
        </w:rPr>
      </w:pPr>
      <w:r w:rsidRPr="00BD191F">
        <w:rPr>
          <w:rFonts w:ascii="Palatino Linotype" w:hAnsi="Palatino Linotype" w:cs="Arial"/>
          <w:bCs/>
          <w:i/>
          <w:sz w:val="22"/>
          <w:szCs w:val="22"/>
          <w:lang w:val="es-ES"/>
        </w:rPr>
        <w:lastRenderedPageBreak/>
        <w:t>“</w:t>
      </w:r>
      <w:r w:rsidRPr="00BD191F">
        <w:rPr>
          <w:rFonts w:ascii="Palatino Linotype" w:hAnsi="Palatino Linotype" w:cs="Arial"/>
          <w:b/>
          <w:bCs/>
          <w:i/>
          <w:sz w:val="22"/>
          <w:szCs w:val="22"/>
          <w:lang w:val="es-ES"/>
        </w:rPr>
        <w:t xml:space="preserve">Registro Federal de Contribuyentes (RFC) de personas físicas. </w:t>
      </w:r>
      <w:r w:rsidRPr="00BD191F">
        <w:rPr>
          <w:rFonts w:ascii="Palatino Linotype" w:hAnsi="Palatino Linotype" w:cs="Arial"/>
          <w:bCs/>
          <w:i/>
          <w:sz w:val="22"/>
          <w:szCs w:val="22"/>
          <w:lang w:val="es-ES"/>
        </w:rPr>
        <w:t>El RFC es una clave de carácter fiscal, única e irrepetible, que permite identificar al titular, su edad y fecha de nacimiento, por lo que es un dato personal de carácter confidencial</w:t>
      </w:r>
      <w:r w:rsidR="00802CF0" w:rsidRPr="00BD191F">
        <w:rPr>
          <w:rFonts w:ascii="Palatino Linotype" w:hAnsi="Palatino Linotype" w:cs="Arial"/>
          <w:bCs/>
          <w:i/>
          <w:sz w:val="22"/>
          <w:szCs w:val="22"/>
          <w:lang w:val="es-ES"/>
        </w:rPr>
        <w:t>.</w:t>
      </w:r>
      <w:r w:rsidRPr="00BD191F">
        <w:rPr>
          <w:rFonts w:ascii="Palatino Linotype" w:hAnsi="Palatino Linotype" w:cs="Arial"/>
          <w:b/>
          <w:i/>
          <w:sz w:val="22"/>
          <w:szCs w:val="22"/>
          <w:lang w:eastAsia="es-MX"/>
        </w:rPr>
        <w:t>"</w:t>
      </w:r>
      <w:r w:rsidRPr="00BD191F">
        <w:rPr>
          <w:rFonts w:ascii="Palatino Linotype" w:hAnsi="Palatino Linotype" w:cs="Arial"/>
          <w:i/>
          <w:sz w:val="22"/>
          <w:szCs w:val="22"/>
          <w:lang w:eastAsia="es-MX"/>
        </w:rPr>
        <w:t>(Sic)</w:t>
      </w:r>
    </w:p>
    <w:p w14:paraId="533CB6BF" w14:textId="77777777" w:rsidR="003A0C88" w:rsidRPr="00BD191F" w:rsidRDefault="003A0C88" w:rsidP="00181B6B">
      <w:pPr>
        <w:pStyle w:val="Sinespaciado"/>
        <w:spacing w:line="360" w:lineRule="auto"/>
        <w:ind w:left="851" w:right="899"/>
        <w:jc w:val="both"/>
        <w:rPr>
          <w:rFonts w:ascii="Palatino Linotype" w:hAnsi="Palatino Linotype" w:cs="Arial"/>
          <w:i/>
          <w:iCs/>
          <w:lang w:eastAsia="es-MX"/>
        </w:rPr>
      </w:pPr>
      <w:r w:rsidRPr="00BD191F">
        <w:rPr>
          <w:rFonts w:ascii="Palatino Linotype" w:hAnsi="Palatino Linotype" w:cs="Arial"/>
          <w:i/>
          <w:iCs/>
          <w:lang w:eastAsia="es-MX"/>
        </w:rPr>
        <w:t>(Énfasis añadido)</w:t>
      </w:r>
    </w:p>
    <w:p w14:paraId="5B3BACCE" w14:textId="77777777" w:rsidR="003A0C88" w:rsidRPr="00BD191F" w:rsidRDefault="003A0C88" w:rsidP="00181B6B">
      <w:pPr>
        <w:pStyle w:val="Sinespaciado"/>
        <w:spacing w:line="360" w:lineRule="auto"/>
        <w:jc w:val="both"/>
        <w:rPr>
          <w:rFonts w:ascii="Palatino Linotype" w:hAnsi="Palatino Linotype" w:cs="Arial"/>
        </w:rPr>
      </w:pPr>
      <w:r w:rsidRPr="00BD191F">
        <w:rPr>
          <w:rFonts w:ascii="Palatino Linotype" w:hAnsi="Palatino Linotype" w:cs="Arial"/>
          <w:lang w:eastAsia="es-MX"/>
        </w:rPr>
        <w:t xml:space="preserve">De lo anterior, se desprende que el Registro Federal de Contribuyentes se vincula al nombre de su titular, permitiendo identificar la edad de la persona, fecha de nacimiento, así como su </w:t>
      </w:r>
      <w:proofErr w:type="spellStart"/>
      <w:r w:rsidRPr="00BD191F">
        <w:rPr>
          <w:rFonts w:ascii="Palatino Linotype" w:hAnsi="Palatino Linotype" w:cs="Arial"/>
          <w:lang w:eastAsia="es-MX"/>
        </w:rPr>
        <w:t>homoclave</w:t>
      </w:r>
      <w:proofErr w:type="spellEnd"/>
      <w:r w:rsidRPr="00BD191F">
        <w:rPr>
          <w:rFonts w:ascii="Palatino Linotype" w:hAnsi="Palatino Linotype" w:cs="Arial"/>
          <w:lang w:eastAsia="es-MX"/>
        </w:rPr>
        <w:t xml:space="preserve">, determinando la identificación de dicha persona para efectos fiscales, por lo éste constituye un dato personal que concierne a una persona física identificada e identificable en términos de los artículos </w:t>
      </w:r>
      <w:r w:rsidRPr="00BD191F">
        <w:rPr>
          <w:rFonts w:ascii="Palatino Linotype" w:hAnsi="Palatino Linotype" w:cs="Arial"/>
        </w:rPr>
        <w:t>3 fracción IX de la Ley de Transparencia y Acceso a la Información Pública del Estado de México y Municipios y  4 fracción XI de la Ley de Protección de Datos Personales en Posesión de Sujetos Obligados del Estado de México y Municipios.</w:t>
      </w:r>
    </w:p>
    <w:p w14:paraId="55A26F45" w14:textId="77777777" w:rsidR="00304F03" w:rsidRPr="00BD191F" w:rsidRDefault="00304F03" w:rsidP="00181B6B">
      <w:pPr>
        <w:pStyle w:val="Sinespaciado"/>
        <w:spacing w:line="360" w:lineRule="auto"/>
        <w:jc w:val="both"/>
        <w:rPr>
          <w:rFonts w:ascii="Palatino Linotype" w:hAnsi="Palatino Linotype" w:cs="Arial"/>
        </w:rPr>
      </w:pPr>
    </w:p>
    <w:p w14:paraId="1B613880" w14:textId="77777777" w:rsidR="003A0C88" w:rsidRPr="00BD191F" w:rsidRDefault="003A0C88" w:rsidP="00181B6B">
      <w:pPr>
        <w:spacing w:line="360" w:lineRule="auto"/>
        <w:ind w:right="-93"/>
        <w:jc w:val="both"/>
        <w:rPr>
          <w:rFonts w:ascii="Palatino Linotype" w:hAnsi="Palatino Linotype" w:cs="Arial"/>
        </w:rPr>
      </w:pPr>
      <w:r w:rsidRPr="00BD191F">
        <w:rPr>
          <w:rFonts w:ascii="Palatino Linotype" w:hAnsi="Palatino Linotype" w:cs="Arial"/>
        </w:rPr>
        <w:t xml:space="preserve">Por cuanto hace a la </w:t>
      </w:r>
      <w:r w:rsidRPr="00BD191F">
        <w:rPr>
          <w:rFonts w:ascii="Palatino Linotype" w:hAnsi="Palatino Linotype" w:cs="Arial"/>
          <w:b/>
        </w:rPr>
        <w:t xml:space="preserve">Clave Única de Registro de Población, </w:t>
      </w:r>
      <w:r w:rsidRPr="00BD191F">
        <w:rPr>
          <w:rFonts w:ascii="Palatino Linotype" w:hAnsi="Palatino Linotype" w:cs="Arial"/>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BC13BEC" w14:textId="77777777" w:rsidR="003A0C88" w:rsidRPr="00BD191F" w:rsidRDefault="003A0C88" w:rsidP="00181B6B">
      <w:pPr>
        <w:spacing w:line="360" w:lineRule="auto"/>
        <w:jc w:val="both"/>
        <w:rPr>
          <w:rFonts w:ascii="Palatino Linotype" w:hAnsi="Palatino Linotype" w:cs="Arial"/>
        </w:rPr>
      </w:pPr>
      <w:r w:rsidRPr="00BD191F">
        <w:rPr>
          <w:rFonts w:ascii="Palatino Linotype" w:hAnsi="Palatino Linotype" w:cs="Arial"/>
        </w:rPr>
        <w:t>Lo anterior, tiene sustento en los artículos 86 y 91 de la Ley General de Población, la cual señala lo siguiente:</w:t>
      </w:r>
    </w:p>
    <w:p w14:paraId="5F014F64" w14:textId="77777777" w:rsidR="00304F03" w:rsidRPr="00BD191F" w:rsidRDefault="00304F03" w:rsidP="00181B6B">
      <w:pPr>
        <w:ind w:left="851" w:right="899"/>
        <w:jc w:val="both"/>
        <w:rPr>
          <w:rFonts w:ascii="Palatino Linotype" w:hAnsi="Palatino Linotype" w:cs="Arial,Bold"/>
          <w:bCs/>
          <w:i/>
          <w:sz w:val="22"/>
          <w:szCs w:val="22"/>
        </w:rPr>
      </w:pPr>
    </w:p>
    <w:p w14:paraId="3F24BA21" w14:textId="53938FD2" w:rsidR="003A0C88" w:rsidRPr="00BD191F" w:rsidRDefault="003A0C88" w:rsidP="00181B6B">
      <w:pPr>
        <w:ind w:left="851" w:right="899"/>
        <w:jc w:val="both"/>
        <w:rPr>
          <w:rFonts w:ascii="Palatino Linotype" w:hAnsi="Palatino Linotype" w:cs="Arial"/>
          <w:i/>
          <w:sz w:val="22"/>
          <w:szCs w:val="22"/>
        </w:rPr>
      </w:pPr>
      <w:r w:rsidRPr="00BD191F">
        <w:rPr>
          <w:rFonts w:ascii="Palatino Linotype" w:hAnsi="Palatino Linotype" w:cs="Arial,Bold"/>
          <w:bCs/>
          <w:i/>
          <w:sz w:val="22"/>
          <w:szCs w:val="22"/>
        </w:rPr>
        <w:t>“</w:t>
      </w:r>
      <w:r w:rsidRPr="00BD191F">
        <w:rPr>
          <w:rFonts w:ascii="Palatino Linotype" w:hAnsi="Palatino Linotype" w:cs="Arial,Bold"/>
          <w:b/>
          <w:bCs/>
          <w:i/>
          <w:sz w:val="22"/>
          <w:szCs w:val="22"/>
        </w:rPr>
        <w:t xml:space="preserve">Artículo 86. </w:t>
      </w:r>
      <w:r w:rsidRPr="00BD191F">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14:paraId="7F056551" w14:textId="77777777" w:rsidR="003A0C88" w:rsidRPr="00BD191F" w:rsidRDefault="003A0C88" w:rsidP="00181B6B">
      <w:pPr>
        <w:ind w:left="851" w:right="899"/>
        <w:jc w:val="both"/>
        <w:rPr>
          <w:rFonts w:ascii="Palatino Linotype" w:hAnsi="Palatino Linotype" w:cs="Arial"/>
          <w:i/>
          <w:sz w:val="22"/>
          <w:szCs w:val="22"/>
          <w:lang w:eastAsia="es-MX"/>
        </w:rPr>
      </w:pPr>
      <w:r w:rsidRPr="00BD191F">
        <w:rPr>
          <w:rFonts w:ascii="Palatino Linotype" w:hAnsi="Palatino Linotype" w:cs="Arial,Bold"/>
          <w:b/>
          <w:bCs/>
          <w:i/>
          <w:sz w:val="22"/>
          <w:szCs w:val="22"/>
        </w:rPr>
        <w:t xml:space="preserve">Artículo 91. </w:t>
      </w:r>
      <w:r w:rsidRPr="00BD191F">
        <w:rPr>
          <w:rFonts w:ascii="Palatino Linotype" w:hAnsi="Palatino Linotype" w:cs="Arial"/>
          <w:i/>
          <w:sz w:val="22"/>
          <w:szCs w:val="22"/>
        </w:rPr>
        <w:t>Al incorporar a una persona en el Registro Nacional de Población, se le asignará una clave que se denominará Clave Única de Registro de Población. Esta servirá para registrarla e identificarla en forma individual.</w:t>
      </w:r>
      <w:r w:rsidRPr="00BD191F">
        <w:rPr>
          <w:rFonts w:ascii="Palatino Linotype" w:hAnsi="Palatino Linotype" w:cs="Arial"/>
          <w:b/>
          <w:i/>
          <w:sz w:val="22"/>
          <w:szCs w:val="22"/>
          <w:lang w:eastAsia="es-MX"/>
        </w:rPr>
        <w:t xml:space="preserve"> "</w:t>
      </w:r>
      <w:r w:rsidRPr="00BD191F">
        <w:rPr>
          <w:rFonts w:ascii="Palatino Linotype" w:hAnsi="Palatino Linotype" w:cs="Arial"/>
          <w:i/>
          <w:sz w:val="22"/>
          <w:szCs w:val="22"/>
          <w:lang w:eastAsia="es-MX"/>
        </w:rPr>
        <w:t>(Sic)</w:t>
      </w:r>
    </w:p>
    <w:p w14:paraId="1A2ADBCF" w14:textId="77777777" w:rsidR="00304F03" w:rsidRPr="00BD191F" w:rsidRDefault="00304F03" w:rsidP="00181B6B">
      <w:pPr>
        <w:ind w:left="851" w:right="899"/>
        <w:jc w:val="both"/>
        <w:rPr>
          <w:rFonts w:ascii="Palatino Linotype" w:hAnsi="Palatino Linotype" w:cs="Arial"/>
          <w:i/>
          <w:sz w:val="22"/>
          <w:szCs w:val="22"/>
        </w:rPr>
      </w:pPr>
    </w:p>
    <w:p w14:paraId="0D0CD2C2" w14:textId="77777777" w:rsidR="003A0C88" w:rsidRPr="00BD191F" w:rsidRDefault="003A0C88" w:rsidP="00181B6B">
      <w:pPr>
        <w:spacing w:line="360" w:lineRule="auto"/>
        <w:jc w:val="both"/>
        <w:rPr>
          <w:rFonts w:ascii="Palatino Linotype" w:hAnsi="Palatino Linotype"/>
        </w:rPr>
      </w:pPr>
      <w:r w:rsidRPr="00BD191F">
        <w:rPr>
          <w:rFonts w:ascii="Palatino Linotype" w:hAnsi="Palatino Linotype"/>
        </w:rPr>
        <w:lastRenderedPageBreak/>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BD191F">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BD191F">
        <w:rPr>
          <w:rFonts w:ascii="Palatino Linotype" w:hAnsi="Palatino Linotype"/>
        </w:rPr>
        <w:t xml:space="preserve">; sexo; Entidad Federativa o lugar de nacimiento; finalmente dos  caracteres asignados por el Registro Nacional de Población para evitar registros duplicados, identifican el cambio de siglo y garantizan la correcta integración. </w:t>
      </w:r>
    </w:p>
    <w:p w14:paraId="0BE14732" w14:textId="77777777" w:rsidR="00304F03" w:rsidRPr="00BD191F" w:rsidRDefault="00304F03" w:rsidP="00181B6B">
      <w:pPr>
        <w:spacing w:line="360" w:lineRule="auto"/>
        <w:jc w:val="both"/>
        <w:rPr>
          <w:rFonts w:ascii="Palatino Linotype" w:hAnsi="Palatino Linotype"/>
        </w:rPr>
      </w:pPr>
    </w:p>
    <w:p w14:paraId="3FFE198B" w14:textId="4EBA8F55" w:rsidR="003A0C88" w:rsidRPr="00BD191F" w:rsidRDefault="003A0C88" w:rsidP="00181B6B">
      <w:pPr>
        <w:spacing w:line="360" w:lineRule="auto"/>
        <w:ind w:right="-91"/>
        <w:jc w:val="both"/>
        <w:rPr>
          <w:rFonts w:ascii="Palatino Linotype" w:hAnsi="Palatino Linotype" w:cs="Arial"/>
        </w:rPr>
      </w:pPr>
      <w:r w:rsidRPr="00BD191F">
        <w:rPr>
          <w:rFonts w:ascii="Palatino Linotype" w:hAnsi="Palatino Linotype" w:cs="Arial"/>
        </w:rPr>
        <w:t xml:space="preserve">Al respecto, el entonces </w:t>
      </w:r>
      <w:r w:rsidRPr="00BD191F">
        <w:rPr>
          <w:rFonts w:ascii="Palatino Linotype" w:eastAsia="Arial Unicode MS" w:hAnsi="Palatino Linotype" w:cs="Arial"/>
          <w:bCs/>
        </w:rPr>
        <w:t xml:space="preserve">Instituto Federal de Acceso a la Información y Protección de Datos, </w:t>
      </w:r>
      <w:r w:rsidRPr="00BD191F">
        <w:rPr>
          <w:rFonts w:ascii="Palatino Linotype" w:eastAsia="Arial Unicode MS" w:hAnsi="Palatino Linotype" w:cs="Arial"/>
        </w:rPr>
        <w:t xml:space="preserve">ahora Instituto Nacional de Transparencia, Acceso a la Información y Protección de Datos </w:t>
      </w:r>
      <w:r w:rsidR="002A2CE4" w:rsidRPr="00BD191F">
        <w:rPr>
          <w:rFonts w:ascii="Palatino Linotype" w:eastAsia="Arial Unicode MS" w:hAnsi="Palatino Linotype" w:cs="Arial"/>
        </w:rPr>
        <w:t xml:space="preserve">Personales, </w:t>
      </w:r>
      <w:r w:rsidR="002A2CE4" w:rsidRPr="00BD191F">
        <w:rPr>
          <w:rFonts w:ascii="Palatino Linotype" w:hAnsi="Palatino Linotype" w:cs="Arial"/>
        </w:rPr>
        <w:t>a</w:t>
      </w:r>
      <w:r w:rsidRPr="00BD191F">
        <w:rPr>
          <w:rFonts w:ascii="Palatino Linotype" w:hAnsi="Palatino Linotype" w:cs="Arial"/>
        </w:rPr>
        <w:t xml:space="preserve"> través del Criterio 18/2017, señala literalmente lo siguiente:</w:t>
      </w:r>
    </w:p>
    <w:p w14:paraId="0F5D6DA2" w14:textId="77777777" w:rsidR="00304F03" w:rsidRPr="00BD191F" w:rsidRDefault="00304F03" w:rsidP="00181B6B">
      <w:pPr>
        <w:tabs>
          <w:tab w:val="left" w:pos="8222"/>
        </w:tabs>
        <w:ind w:left="851" w:right="899"/>
        <w:jc w:val="both"/>
        <w:rPr>
          <w:rFonts w:ascii="Palatino Linotype" w:hAnsi="Palatino Linotype" w:cs="Arial"/>
          <w:bCs/>
          <w:i/>
          <w:sz w:val="22"/>
          <w:szCs w:val="22"/>
        </w:rPr>
      </w:pPr>
    </w:p>
    <w:p w14:paraId="2E415DEC" w14:textId="659D27EF" w:rsidR="003A0C88" w:rsidRPr="00BD191F" w:rsidRDefault="003A0C88" w:rsidP="00304F03">
      <w:pPr>
        <w:tabs>
          <w:tab w:val="left" w:pos="8222"/>
        </w:tabs>
        <w:ind w:left="851" w:right="899"/>
        <w:jc w:val="both"/>
        <w:rPr>
          <w:rFonts w:ascii="Palatino Linotype" w:hAnsi="Palatino Linotype" w:cs="Arial"/>
          <w:bCs/>
          <w:i/>
          <w:sz w:val="22"/>
          <w:szCs w:val="22"/>
        </w:rPr>
      </w:pPr>
      <w:r w:rsidRPr="00BD191F">
        <w:rPr>
          <w:rFonts w:ascii="Palatino Linotype" w:hAnsi="Palatino Linotype" w:cs="Arial"/>
          <w:bCs/>
          <w:i/>
          <w:sz w:val="22"/>
          <w:szCs w:val="22"/>
        </w:rPr>
        <w:t>“</w:t>
      </w:r>
      <w:r w:rsidRPr="00BD191F">
        <w:rPr>
          <w:rFonts w:ascii="Palatino Linotype" w:hAnsi="Palatino Linotype" w:cs="Arial"/>
          <w:b/>
          <w:bCs/>
          <w:i/>
          <w:sz w:val="22"/>
          <w:szCs w:val="22"/>
        </w:rPr>
        <w:t>Clave Única de Registro de Población (CURP).</w:t>
      </w:r>
      <w:r w:rsidRPr="00BD191F">
        <w:rPr>
          <w:rFonts w:ascii="Palatino Linotype" w:hAnsi="Palatino Linotype" w:cs="Arial"/>
          <w:bCs/>
          <w:i/>
          <w:sz w:val="22"/>
          <w:szCs w:val="22"/>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BD191F">
        <w:rPr>
          <w:rFonts w:ascii="Palatino Linotype" w:hAnsi="Palatino Linotype" w:cs="Arial"/>
          <w:b/>
          <w:i/>
          <w:sz w:val="22"/>
          <w:szCs w:val="22"/>
          <w:lang w:eastAsia="es-MX"/>
        </w:rPr>
        <w:t>"</w:t>
      </w:r>
      <w:r w:rsidRPr="00BD191F">
        <w:rPr>
          <w:rFonts w:ascii="Palatino Linotype" w:hAnsi="Palatino Linotype" w:cs="Arial"/>
          <w:i/>
          <w:sz w:val="22"/>
          <w:szCs w:val="22"/>
          <w:lang w:eastAsia="es-MX"/>
        </w:rPr>
        <w:t>(Sic)</w:t>
      </w:r>
    </w:p>
    <w:p w14:paraId="21B96D52" w14:textId="77777777" w:rsidR="00304F03" w:rsidRPr="00BD191F" w:rsidRDefault="00304F03" w:rsidP="00181B6B">
      <w:pPr>
        <w:spacing w:line="360" w:lineRule="auto"/>
        <w:ind w:right="-93"/>
        <w:jc w:val="both"/>
        <w:rPr>
          <w:rFonts w:ascii="Palatino Linotype" w:hAnsi="Palatino Linotype" w:cs="Arial"/>
        </w:rPr>
      </w:pPr>
    </w:p>
    <w:p w14:paraId="1CBCEAD9" w14:textId="5911FA3A" w:rsidR="003A0C88" w:rsidRPr="00BD191F" w:rsidRDefault="003A0C88" w:rsidP="00181B6B">
      <w:pPr>
        <w:spacing w:line="360" w:lineRule="auto"/>
        <w:ind w:right="-93"/>
        <w:jc w:val="both"/>
        <w:rPr>
          <w:rFonts w:ascii="Palatino Linotype" w:hAnsi="Palatino Linotype" w:cs="Arial"/>
        </w:rPr>
      </w:pPr>
      <w:r w:rsidRPr="00BD191F">
        <w:rPr>
          <w:rFonts w:ascii="Palatino Linotype" w:hAnsi="Palatino Linotype" w:cs="Arial"/>
        </w:rPr>
        <w:t xml:space="preserve">De lo anterior, se desprende que la </w:t>
      </w:r>
      <w:r w:rsidRPr="00BD191F">
        <w:rPr>
          <w:rFonts w:ascii="Palatino Linotype" w:hAnsi="Palatino Linotype"/>
        </w:rPr>
        <w:t xml:space="preserve">Clave Única de Registro de Población, </w:t>
      </w:r>
      <w:r w:rsidRPr="00BD191F">
        <w:rPr>
          <w:rFonts w:ascii="Palatino Linotype" w:hAnsi="Palatino Linotype" w:cs="Arial"/>
        </w:rPr>
        <w:t xml:space="preserve">se encuentra vinculado al nombre de la persona, permitiendo identificar la edad, fecha de nacimiento, sexo, lugar de nacimiento, así como dos  caracteres asignados por el Registro Nacional de Población para evitar registros duplicados; datos que únicamente le atañen a un particular, por lo ésta constituye un dato personal que concierne a una persona física identificada e identificable en términos de los artículos 3 fracción IX de la </w:t>
      </w:r>
      <w:r w:rsidRPr="00BD191F">
        <w:rPr>
          <w:rFonts w:ascii="Palatino Linotype" w:hAnsi="Palatino Linotype" w:cs="Arial"/>
        </w:rPr>
        <w:lastRenderedPageBreak/>
        <w:t>Ley de Transparencia y Acceso a la Información Pública del Estado de México y Municipios y  4 fracción XI de la Ley de Protección de Datos Personales en Posesión de Sujetos Obligados del Estado de México y Municipios.</w:t>
      </w:r>
    </w:p>
    <w:p w14:paraId="5F0A1ADE" w14:textId="77777777" w:rsidR="00304F03" w:rsidRPr="00BD191F" w:rsidRDefault="00304F03" w:rsidP="00181B6B">
      <w:pPr>
        <w:spacing w:line="360" w:lineRule="auto"/>
        <w:ind w:right="-93"/>
        <w:jc w:val="both"/>
        <w:rPr>
          <w:rFonts w:ascii="Palatino Linotype" w:hAnsi="Palatino Linotype" w:cs="Arial"/>
          <w:lang w:eastAsia="es-MX"/>
        </w:rPr>
      </w:pPr>
    </w:p>
    <w:p w14:paraId="168A3E95" w14:textId="61A3ABFE" w:rsidR="003A0C88" w:rsidRPr="00BD191F" w:rsidRDefault="003A0C88" w:rsidP="00181B6B">
      <w:pPr>
        <w:spacing w:line="360" w:lineRule="auto"/>
        <w:ind w:right="-93"/>
        <w:jc w:val="both"/>
        <w:rPr>
          <w:rFonts w:ascii="Palatino Linotype" w:hAnsi="Palatino Linotype" w:cs="Arial"/>
          <w:lang w:eastAsia="es-MX"/>
        </w:rPr>
      </w:pPr>
      <w:r w:rsidRPr="00BD191F">
        <w:rPr>
          <w:rFonts w:ascii="Palatino Linotype" w:hAnsi="Palatino Linotype" w:cs="Arial"/>
          <w:lang w:eastAsia="es-MX"/>
        </w:rPr>
        <w:t xml:space="preserve">Por cuanto hace a la </w:t>
      </w:r>
      <w:r w:rsidRPr="00BD191F">
        <w:rPr>
          <w:rFonts w:ascii="Palatino Linotype" w:hAnsi="Palatino Linotype" w:cs="Arial"/>
          <w:b/>
        </w:rPr>
        <w:t>Clave de cualquier tipo de seguridad social</w:t>
      </w:r>
      <w:r w:rsidRPr="00BD191F">
        <w:rPr>
          <w:rFonts w:ascii="Palatino Linotype" w:hAnsi="Palatino Linotype" w:cs="Arial"/>
        </w:rPr>
        <w:t xml:space="preserve"> (ISSEMYM, u otros), está integrada por una </w:t>
      </w:r>
      <w:r w:rsidRPr="00BD191F">
        <w:rPr>
          <w:rFonts w:ascii="Palatino Linotype" w:hAnsi="Palatino Linotype" w:cs="Arial"/>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D191F">
        <w:rPr>
          <w:rFonts w:ascii="Palatino Linotype" w:hAnsi="Palatino Linotype" w:cs="Arial"/>
          <w:lang w:eastAsia="es-MX"/>
        </w:rPr>
        <w:t xml:space="preserve">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w:t>
      </w:r>
      <w:r w:rsidRPr="00BD191F">
        <w:rPr>
          <w:rFonts w:ascii="Palatino Linotype" w:hAnsi="Palatino Linotype" w:cs="Arial"/>
        </w:rPr>
        <w:t>4 fracción XI de la Ley de Protección de Datos Personales en Posesión de Sujetos Obligados del Estado de México y Municipios</w:t>
      </w:r>
      <w:r w:rsidRPr="00BD191F">
        <w:rPr>
          <w:rFonts w:ascii="Palatino Linotype" w:hAnsi="Palatino Linotype" w:cs="Arial"/>
          <w:lang w:eastAsia="es-MX"/>
        </w:rPr>
        <w:t>.</w:t>
      </w:r>
    </w:p>
    <w:p w14:paraId="524325BB" w14:textId="77777777" w:rsidR="00304F03" w:rsidRPr="00BD191F" w:rsidRDefault="00304F03" w:rsidP="00181B6B">
      <w:pPr>
        <w:spacing w:line="360" w:lineRule="auto"/>
        <w:jc w:val="both"/>
        <w:rPr>
          <w:rFonts w:ascii="Palatino Linotype" w:hAnsi="Palatino Linotype" w:cs="Arial"/>
        </w:rPr>
      </w:pPr>
    </w:p>
    <w:p w14:paraId="508F9300" w14:textId="21B5B08F" w:rsidR="003A0C88" w:rsidRPr="00BD191F" w:rsidRDefault="003A0C88" w:rsidP="00181B6B">
      <w:pPr>
        <w:spacing w:line="360" w:lineRule="auto"/>
        <w:jc w:val="both"/>
        <w:rPr>
          <w:rFonts w:ascii="Palatino Linotype" w:hAnsi="Palatino Linotype" w:cs="Arial"/>
          <w:lang w:val="es-ES_tradnl"/>
        </w:rPr>
      </w:pPr>
      <w:r w:rsidRPr="00BD191F">
        <w:rPr>
          <w:rFonts w:ascii="Palatino Linotype" w:hAnsi="Palatino Linotype" w:cs="Arial"/>
        </w:rPr>
        <w:t xml:space="preserve">Ahora bien, es importante señalar que el hecho de que se ordene la versión pública del documento que contenga los datos personales susceptibles de ser protegidos mediante su versión pública, ello no implica que esta circunstancia opere en automático, sino que es necesario que el Comité de Transparencia del </w:t>
      </w:r>
      <w:r w:rsidRPr="00BD191F">
        <w:rPr>
          <w:rFonts w:ascii="Palatino Linotype" w:hAnsi="Palatino Linotype" w:cs="Arial"/>
          <w:b/>
        </w:rPr>
        <w:t xml:space="preserve">SUJETO OBLIGADO </w:t>
      </w:r>
      <w:r w:rsidRPr="00BD191F">
        <w:rPr>
          <w:rFonts w:ascii="Palatino Linotype" w:hAnsi="Palatino Linotype" w:cs="Arial"/>
        </w:rPr>
        <w:t>emita un Acuerdo de Clasificación</w:t>
      </w:r>
      <w:r w:rsidRPr="00BD191F">
        <w:rPr>
          <w:rFonts w:ascii="Palatino Linotype" w:hAnsi="Palatino Linotype" w:cs="Arial"/>
          <w:color w:val="000000"/>
        </w:rPr>
        <w:t xml:space="preserve">, el cual debe </w:t>
      </w:r>
      <w:r w:rsidRPr="00BD191F">
        <w:rPr>
          <w:rFonts w:ascii="Palatino Linotype" w:hAnsi="Palatino Linotype" w:cs="Arial"/>
          <w:lang w:val="es-ES_tradnl"/>
        </w:rPr>
        <w:t xml:space="preserve">cumplir con las formalidades previstas en los artículos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w:t>
      </w:r>
      <w:r w:rsidRPr="00BD191F">
        <w:rPr>
          <w:rFonts w:ascii="Palatino Linotype" w:hAnsi="Palatino Linotype" w:cs="Arial"/>
          <w:lang w:val="es-ES_tradnl"/>
        </w:rPr>
        <w:lastRenderedPageBreak/>
        <w:t>información, así como para la elaboración de versiones públicas, que a continuación se citan:</w:t>
      </w:r>
    </w:p>
    <w:p w14:paraId="2F073BAC" w14:textId="77777777" w:rsidR="003A0C88" w:rsidRPr="00BD191F" w:rsidRDefault="003A0C88" w:rsidP="00181B6B">
      <w:pPr>
        <w:tabs>
          <w:tab w:val="left" w:pos="8222"/>
        </w:tabs>
        <w:ind w:left="851" w:right="899"/>
        <w:jc w:val="both"/>
        <w:rPr>
          <w:rFonts w:ascii="Palatino Linotype" w:hAnsi="Palatino Linotype" w:cs="Arial"/>
          <w:i/>
          <w:sz w:val="22"/>
          <w:lang w:val="es-ES_tradnl"/>
        </w:rPr>
      </w:pPr>
      <w:r w:rsidRPr="00BD191F">
        <w:rPr>
          <w:rFonts w:ascii="Palatino Linotype" w:hAnsi="Palatino Linotype" w:cs="Arial"/>
          <w:i/>
          <w:sz w:val="22"/>
          <w:lang w:val="es-ES_tradnl"/>
        </w:rPr>
        <w:t>“</w:t>
      </w:r>
      <w:r w:rsidRPr="00BD191F">
        <w:rPr>
          <w:rFonts w:ascii="Palatino Linotype" w:hAnsi="Palatino Linotype" w:cs="Arial"/>
          <w:b/>
          <w:i/>
          <w:sz w:val="22"/>
          <w:lang w:val="es-ES_tradnl"/>
        </w:rPr>
        <w:t>Artículo 49.</w:t>
      </w:r>
      <w:r w:rsidRPr="00BD191F">
        <w:rPr>
          <w:rFonts w:ascii="Palatino Linotype" w:hAnsi="Palatino Linotype" w:cs="Arial"/>
          <w:i/>
          <w:sz w:val="22"/>
          <w:lang w:val="es-ES_tradnl"/>
        </w:rPr>
        <w:t xml:space="preserve"> Los Comités de Transparencia tendrán las siguientes atribuciones:</w:t>
      </w:r>
    </w:p>
    <w:p w14:paraId="4388F2B3" w14:textId="77777777" w:rsidR="003A0C88" w:rsidRPr="00BD191F" w:rsidRDefault="003A0C88" w:rsidP="00181B6B">
      <w:pPr>
        <w:tabs>
          <w:tab w:val="left" w:pos="8222"/>
        </w:tabs>
        <w:ind w:left="851" w:right="899"/>
        <w:jc w:val="both"/>
        <w:rPr>
          <w:rFonts w:ascii="Palatino Linotype" w:hAnsi="Palatino Linotype" w:cs="Arial"/>
          <w:i/>
          <w:sz w:val="22"/>
          <w:lang w:val="es-ES_tradnl"/>
        </w:rPr>
      </w:pPr>
      <w:r w:rsidRPr="00BD191F">
        <w:rPr>
          <w:rFonts w:ascii="Palatino Linotype" w:hAnsi="Palatino Linotype" w:cs="Arial"/>
          <w:i/>
          <w:sz w:val="22"/>
          <w:lang w:val="es-ES_tradnl"/>
        </w:rPr>
        <w:t>VIII. Aprobar, modificar o revocar la clasificación de la información;</w:t>
      </w:r>
    </w:p>
    <w:p w14:paraId="77D3A639" w14:textId="77777777" w:rsidR="003A0C88" w:rsidRPr="00BD191F" w:rsidRDefault="003A0C88" w:rsidP="00181B6B">
      <w:pPr>
        <w:tabs>
          <w:tab w:val="left" w:pos="8222"/>
        </w:tabs>
        <w:ind w:left="851" w:right="899"/>
        <w:jc w:val="both"/>
        <w:rPr>
          <w:rFonts w:ascii="Palatino Linotype" w:hAnsi="Palatino Linotype" w:cs="Arial"/>
          <w:i/>
          <w:sz w:val="22"/>
          <w:lang w:val="es-ES_tradnl"/>
        </w:rPr>
      </w:pPr>
      <w:r w:rsidRPr="00BD191F">
        <w:rPr>
          <w:rFonts w:ascii="Palatino Linotype" w:hAnsi="Palatino Linotype" w:cs="Arial"/>
          <w:b/>
          <w:i/>
          <w:sz w:val="22"/>
          <w:lang w:val="es-ES_tradnl"/>
        </w:rPr>
        <w:t>Artículo 132.</w:t>
      </w:r>
      <w:r w:rsidRPr="00BD191F">
        <w:rPr>
          <w:rFonts w:ascii="Palatino Linotype" w:hAnsi="Palatino Linotype" w:cs="Arial"/>
          <w:i/>
          <w:sz w:val="22"/>
          <w:lang w:val="es-ES_tradnl"/>
        </w:rPr>
        <w:t xml:space="preserve"> La clasificación de la información se llevará a cabo en el momento en que:</w:t>
      </w:r>
    </w:p>
    <w:p w14:paraId="0D9CD9D0" w14:textId="77777777" w:rsidR="003A0C88" w:rsidRPr="00BD191F" w:rsidRDefault="003A0C88" w:rsidP="00181B6B">
      <w:pPr>
        <w:tabs>
          <w:tab w:val="left" w:pos="8222"/>
        </w:tabs>
        <w:ind w:left="851" w:right="899"/>
        <w:jc w:val="both"/>
        <w:rPr>
          <w:rFonts w:ascii="Palatino Linotype" w:hAnsi="Palatino Linotype" w:cs="Arial"/>
          <w:i/>
          <w:sz w:val="22"/>
          <w:lang w:val="es-ES_tradnl"/>
        </w:rPr>
      </w:pPr>
      <w:r w:rsidRPr="00BD191F">
        <w:rPr>
          <w:rFonts w:ascii="Palatino Linotype" w:hAnsi="Palatino Linotype" w:cs="Arial"/>
          <w:i/>
          <w:sz w:val="22"/>
          <w:lang w:val="es-ES_tradnl"/>
        </w:rPr>
        <w:t>II. Se determine mediante resolución de autoridad competente; o</w:t>
      </w:r>
    </w:p>
    <w:p w14:paraId="555CB2D7" w14:textId="77777777" w:rsidR="003A0C88" w:rsidRPr="00BD191F" w:rsidRDefault="003A0C88" w:rsidP="00181B6B">
      <w:pPr>
        <w:tabs>
          <w:tab w:val="left" w:pos="8222"/>
        </w:tabs>
        <w:ind w:left="851" w:right="899"/>
        <w:jc w:val="both"/>
        <w:rPr>
          <w:rFonts w:ascii="Palatino Linotype" w:hAnsi="Palatino Linotype" w:cs="Arial"/>
          <w:i/>
          <w:sz w:val="22"/>
          <w:lang w:val="es-ES_tradnl"/>
        </w:rPr>
      </w:pPr>
      <w:r w:rsidRPr="00BD191F">
        <w:rPr>
          <w:rFonts w:ascii="Palatino Linotype" w:hAnsi="Palatino Linotype" w:cs="Arial"/>
          <w:i/>
          <w:sz w:val="22"/>
          <w:lang w:val="es-ES_tradnl"/>
        </w:rPr>
        <w:t>III. Se generen versiones públicas para dar cumplimiento a las obligaciones de transparencia previstas en esta Ley.</w:t>
      </w:r>
    </w:p>
    <w:p w14:paraId="6045B75F" w14:textId="77777777" w:rsidR="003A0C88" w:rsidRPr="00BD191F" w:rsidRDefault="003A0C88" w:rsidP="00181B6B">
      <w:pPr>
        <w:tabs>
          <w:tab w:val="left" w:pos="8222"/>
        </w:tabs>
        <w:ind w:left="851" w:right="899"/>
        <w:jc w:val="both"/>
        <w:rPr>
          <w:rFonts w:ascii="Palatino Linotype" w:hAnsi="Palatino Linotype" w:cs="Arial"/>
          <w:i/>
          <w:sz w:val="22"/>
          <w:lang w:val="es-ES_tradnl"/>
        </w:rPr>
      </w:pPr>
      <w:r w:rsidRPr="00BD191F">
        <w:rPr>
          <w:rFonts w:ascii="Palatino Linotype" w:hAnsi="Palatino Linotype" w:cs="Arial"/>
          <w:b/>
          <w:i/>
          <w:sz w:val="22"/>
          <w:lang w:val="es-ES_tradnl"/>
        </w:rPr>
        <w:t>Artículo 137.</w:t>
      </w:r>
      <w:r w:rsidRPr="00BD191F">
        <w:rPr>
          <w:rFonts w:ascii="Palatino Linotype" w:hAnsi="Palatino Linotype" w:cs="Arial"/>
          <w:i/>
          <w:sz w:val="22"/>
          <w:lang w:val="es-ES_tradnl"/>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D98AC79" w14:textId="77777777" w:rsidR="003A0C88" w:rsidRPr="00BD191F" w:rsidRDefault="003A0C88" w:rsidP="00181B6B">
      <w:pPr>
        <w:tabs>
          <w:tab w:val="left" w:pos="8222"/>
        </w:tabs>
        <w:ind w:left="851" w:right="899"/>
        <w:jc w:val="both"/>
        <w:rPr>
          <w:rFonts w:ascii="Palatino Linotype" w:hAnsi="Palatino Linotype" w:cs="Arial"/>
          <w:i/>
          <w:sz w:val="22"/>
          <w:lang w:val="es-ES_tradnl"/>
        </w:rPr>
      </w:pPr>
      <w:r w:rsidRPr="00BD191F">
        <w:rPr>
          <w:rFonts w:ascii="Palatino Linotype" w:hAnsi="Palatino Linotype" w:cs="Arial"/>
          <w:b/>
          <w:i/>
          <w:sz w:val="22"/>
          <w:lang w:val="es-ES_tradnl"/>
        </w:rPr>
        <w:t>Artículo 149.</w:t>
      </w:r>
      <w:r w:rsidRPr="00BD191F">
        <w:rPr>
          <w:rFonts w:ascii="Palatino Linotype" w:hAnsi="Palatino Linotype" w:cs="Arial"/>
          <w:i/>
          <w:sz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14:paraId="151D8C8E"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t>Segundo.-</w:t>
      </w:r>
      <w:r w:rsidRPr="00BD191F">
        <w:rPr>
          <w:rFonts w:ascii="Palatino Linotype" w:hAnsi="Palatino Linotype" w:cs="Arial"/>
          <w:i/>
          <w:sz w:val="22"/>
          <w:lang w:eastAsia="es-MX"/>
        </w:rPr>
        <w:t xml:space="preserve"> Para efectos de los presentes Lineamientos Generales, se entenderá por:</w:t>
      </w:r>
    </w:p>
    <w:p w14:paraId="29A5DAF6"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t>XVIII.</w:t>
      </w:r>
      <w:r w:rsidRPr="00BD191F">
        <w:rPr>
          <w:rFonts w:ascii="Palatino Linotype" w:hAnsi="Palatino Linotype" w:cs="Arial"/>
          <w:i/>
          <w:sz w:val="22"/>
          <w:lang w:eastAsia="es-MX"/>
        </w:rPr>
        <w:t xml:space="preserve"> </w:t>
      </w:r>
      <w:r w:rsidRPr="00BD191F">
        <w:rPr>
          <w:rFonts w:ascii="Palatino Linotype" w:hAnsi="Palatino Linotype" w:cs="Arial"/>
          <w:b/>
          <w:i/>
          <w:sz w:val="22"/>
          <w:lang w:eastAsia="es-MX"/>
        </w:rPr>
        <w:t>Versión pública:</w:t>
      </w:r>
      <w:r w:rsidRPr="00BD191F">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ACDCBC2"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t>Cuarto.</w:t>
      </w:r>
      <w:r w:rsidRPr="00BD191F">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40EBAC1"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641F3974"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t>Quinto.</w:t>
      </w:r>
      <w:r w:rsidRPr="00BD191F">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EC11F3"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lastRenderedPageBreak/>
        <w:t>Sexto.</w:t>
      </w:r>
      <w:r w:rsidRPr="00BD191F">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77965F4"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774910D6"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t>Séptimo.</w:t>
      </w:r>
      <w:r w:rsidRPr="00BD191F">
        <w:rPr>
          <w:rFonts w:ascii="Palatino Linotype" w:hAnsi="Palatino Linotype" w:cs="Arial"/>
          <w:i/>
          <w:sz w:val="22"/>
          <w:lang w:eastAsia="es-MX"/>
        </w:rPr>
        <w:t xml:space="preserve"> La clasificación de la información se llevará a cabo en el momento en que:</w:t>
      </w:r>
    </w:p>
    <w:p w14:paraId="4917E1B8"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t>I.</w:t>
      </w:r>
      <w:r w:rsidRPr="00BD191F">
        <w:rPr>
          <w:rFonts w:ascii="Palatino Linotype" w:hAnsi="Palatino Linotype" w:cs="Arial"/>
          <w:i/>
          <w:sz w:val="22"/>
          <w:lang w:eastAsia="es-MX"/>
        </w:rPr>
        <w:t xml:space="preserve"> Se reciba una solicitud de acceso a la información;</w:t>
      </w:r>
    </w:p>
    <w:p w14:paraId="343B32FA"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t>II.</w:t>
      </w:r>
      <w:r w:rsidRPr="00BD191F">
        <w:rPr>
          <w:rFonts w:ascii="Palatino Linotype" w:hAnsi="Palatino Linotype" w:cs="Arial"/>
          <w:i/>
          <w:sz w:val="22"/>
          <w:lang w:eastAsia="es-MX"/>
        </w:rPr>
        <w:t xml:space="preserve"> Se determine mediante resolución de autoridad competente, o</w:t>
      </w:r>
    </w:p>
    <w:p w14:paraId="5E1F6035"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t>III.</w:t>
      </w:r>
      <w:r w:rsidRPr="00BD191F">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74BAC4B7"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3C199D29"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t>Octavo.</w:t>
      </w:r>
      <w:r w:rsidRPr="00BD191F">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AF1153"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14:paraId="0038786B"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11705D7E"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BF5C3B"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2E4200C8"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t>Noveno.</w:t>
      </w:r>
      <w:r w:rsidRPr="00BD191F">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24D14C"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b/>
          <w:i/>
          <w:sz w:val="22"/>
          <w:lang w:eastAsia="es-MX"/>
        </w:rPr>
        <w:t>Décimo.</w:t>
      </w:r>
      <w:r w:rsidRPr="00BD191F">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BD191F">
        <w:rPr>
          <w:rFonts w:ascii="Palatino Linotype" w:hAnsi="Palatino Linotype" w:cs="Arial"/>
          <w:i/>
          <w:sz w:val="22"/>
          <w:lang w:eastAsia="es-MX"/>
        </w:rPr>
        <w:lastRenderedPageBreak/>
        <w:t>información clasificada, en los términos de los Lineamientos para la Organización y Conservación de Archivos.</w:t>
      </w:r>
    </w:p>
    <w:p w14:paraId="607E25E0" w14:textId="77777777" w:rsidR="003A0C88" w:rsidRPr="00BD191F" w:rsidRDefault="003A0C88" w:rsidP="00181B6B">
      <w:pPr>
        <w:tabs>
          <w:tab w:val="left" w:pos="8222"/>
        </w:tabs>
        <w:ind w:left="851" w:right="899"/>
        <w:jc w:val="both"/>
        <w:rPr>
          <w:rFonts w:ascii="Palatino Linotype" w:hAnsi="Palatino Linotype" w:cs="Arial"/>
          <w:i/>
          <w:sz w:val="22"/>
          <w:lang w:eastAsia="es-MX"/>
        </w:rPr>
      </w:pPr>
      <w:r w:rsidRPr="00BD191F">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627FF756" w14:textId="77777777" w:rsidR="003A0C88" w:rsidRPr="00BD191F" w:rsidRDefault="003A0C88" w:rsidP="00181B6B">
      <w:pPr>
        <w:tabs>
          <w:tab w:val="left" w:pos="8222"/>
        </w:tabs>
        <w:ind w:left="851" w:right="899"/>
        <w:jc w:val="both"/>
        <w:rPr>
          <w:rFonts w:ascii="Palatino Linotype" w:hAnsi="Palatino Linotype" w:cs="Arial"/>
          <w:b/>
          <w:i/>
          <w:sz w:val="22"/>
          <w:lang w:eastAsia="es-MX"/>
        </w:rPr>
      </w:pPr>
      <w:r w:rsidRPr="00BD191F">
        <w:rPr>
          <w:rFonts w:ascii="Palatino Linotype" w:hAnsi="Palatino Linotype" w:cs="Arial"/>
          <w:b/>
          <w:i/>
          <w:sz w:val="22"/>
          <w:lang w:eastAsia="es-MX"/>
        </w:rPr>
        <w:t>Décimo primero.</w:t>
      </w:r>
      <w:r w:rsidRPr="00BD191F">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D191F">
        <w:rPr>
          <w:rFonts w:ascii="Palatino Linotype" w:hAnsi="Palatino Linotype" w:cs="Arial"/>
          <w:b/>
          <w:i/>
          <w:sz w:val="22"/>
          <w:lang w:eastAsia="es-MX"/>
        </w:rPr>
        <w:t xml:space="preserve">” </w:t>
      </w:r>
      <w:r w:rsidRPr="00BD191F">
        <w:rPr>
          <w:rFonts w:ascii="Palatino Linotype" w:hAnsi="Palatino Linotype" w:cs="Arial"/>
          <w:i/>
          <w:sz w:val="22"/>
          <w:lang w:eastAsia="es-MX"/>
        </w:rPr>
        <w:t>(Sic)</w:t>
      </w:r>
    </w:p>
    <w:p w14:paraId="62408CD6" w14:textId="77777777" w:rsidR="003A0C88" w:rsidRPr="00BD191F" w:rsidRDefault="003A0C88" w:rsidP="00181B6B">
      <w:pPr>
        <w:tabs>
          <w:tab w:val="left" w:pos="8222"/>
        </w:tabs>
        <w:ind w:left="851" w:right="899"/>
        <w:jc w:val="both"/>
        <w:rPr>
          <w:rFonts w:ascii="Palatino Linotype" w:hAnsi="Palatino Linotype" w:cs="Arial"/>
          <w:i/>
          <w:lang w:eastAsia="es-MX"/>
        </w:rPr>
      </w:pPr>
    </w:p>
    <w:p w14:paraId="6167CB7A" w14:textId="77777777" w:rsidR="003A0C88" w:rsidRPr="00BD191F" w:rsidRDefault="003A0C88" w:rsidP="00181B6B">
      <w:pPr>
        <w:spacing w:line="360" w:lineRule="auto"/>
        <w:ind w:right="49"/>
        <w:jc w:val="both"/>
        <w:rPr>
          <w:rFonts w:ascii="Palatino Linotype" w:hAnsi="Palatino Linotype" w:cs="Arial"/>
          <w:lang w:val="es-ES_tradnl"/>
        </w:rPr>
      </w:pPr>
      <w:r w:rsidRPr="00BD191F">
        <w:rPr>
          <w:rFonts w:ascii="Palatino Linotype" w:hAnsi="Palatino Linotype" w:cs="Arial"/>
          <w:lang w:val="es-ES_tradnl"/>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5F5EA13" w14:textId="77777777" w:rsidR="003A0C88" w:rsidRPr="00BD191F" w:rsidRDefault="003A0C88" w:rsidP="00181B6B">
      <w:pPr>
        <w:ind w:right="49"/>
        <w:jc w:val="both"/>
        <w:rPr>
          <w:rFonts w:ascii="Palatino Linotype" w:hAnsi="Palatino Linotype" w:cs="Arial"/>
          <w:lang w:val="es-ES_tradnl"/>
        </w:rPr>
      </w:pPr>
    </w:p>
    <w:p w14:paraId="2621C42E" w14:textId="77777777" w:rsidR="003A0C88" w:rsidRPr="00BD191F" w:rsidRDefault="003A0C88" w:rsidP="00181B6B">
      <w:pPr>
        <w:spacing w:line="360" w:lineRule="auto"/>
        <w:ind w:right="49"/>
        <w:jc w:val="both"/>
        <w:rPr>
          <w:rFonts w:ascii="Palatino Linotype" w:hAnsi="Palatino Linotype" w:cs="Arial"/>
          <w:lang w:val="es-ES_tradnl"/>
        </w:rPr>
      </w:pPr>
      <w:r w:rsidRPr="00BD191F">
        <w:rPr>
          <w:rFonts w:ascii="Palatino Linotype" w:hAnsi="Palatino Linotype" w:cs="Arial"/>
          <w:lang w:val="es-ES_tradn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86FD40D" w14:textId="77777777" w:rsidR="003A0C88" w:rsidRPr="00BD191F" w:rsidRDefault="003A0C88" w:rsidP="00181B6B">
      <w:pPr>
        <w:ind w:right="49"/>
        <w:jc w:val="both"/>
        <w:rPr>
          <w:rFonts w:ascii="Palatino Linotype" w:hAnsi="Palatino Linotype" w:cs="Arial"/>
          <w:lang w:val="es-ES_tradnl"/>
        </w:rPr>
      </w:pPr>
    </w:p>
    <w:p w14:paraId="7526F187" w14:textId="77777777" w:rsidR="003A0C88" w:rsidRPr="00BD191F" w:rsidRDefault="003A0C88" w:rsidP="00181B6B">
      <w:pPr>
        <w:ind w:left="851" w:right="899"/>
        <w:jc w:val="both"/>
        <w:rPr>
          <w:rFonts w:ascii="Palatino Linotype" w:hAnsi="Palatino Linotype" w:cs="Arial"/>
          <w:i/>
          <w:sz w:val="22"/>
          <w:lang w:val="es-ES_tradnl"/>
        </w:rPr>
      </w:pPr>
      <w:r w:rsidRPr="00BD191F">
        <w:rPr>
          <w:rFonts w:ascii="Palatino Linotype" w:hAnsi="Palatino Linotype" w:cs="Arial"/>
          <w:sz w:val="22"/>
          <w:lang w:val="es-ES_tradnl"/>
        </w:rPr>
        <w:t>"</w:t>
      </w:r>
      <w:r w:rsidRPr="00BD191F">
        <w:rPr>
          <w:rFonts w:ascii="Palatino Linotype" w:hAnsi="Palatino Linotype" w:cs="Arial"/>
          <w:b/>
          <w:i/>
          <w:sz w:val="22"/>
          <w:lang w:val="es-ES_tradnl"/>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w:t>
      </w:r>
      <w:r w:rsidRPr="00BD191F">
        <w:rPr>
          <w:rFonts w:ascii="Palatino Linotype" w:hAnsi="Palatino Linotype" w:cs="Arial"/>
          <w:b/>
          <w:i/>
          <w:sz w:val="22"/>
          <w:lang w:val="es-ES_tradnl"/>
        </w:rPr>
        <w:lastRenderedPageBreak/>
        <w:t>FÍSICAS.</w:t>
      </w:r>
      <w:r w:rsidRPr="00BD191F">
        <w:rPr>
          <w:rFonts w:ascii="Palatino Linotype" w:hAnsi="Palatino Linotype" w:cs="Arial"/>
          <w:i/>
          <w:sz w:val="22"/>
          <w:lang w:val="es-ES_tradnl"/>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 </w:t>
      </w:r>
      <w:r w:rsidRPr="00BD191F">
        <w:rPr>
          <w:rFonts w:ascii="Palatino Linotype" w:hAnsi="Palatino Linotype" w:cs="Arial"/>
          <w:i/>
          <w:sz w:val="22"/>
          <w:lang w:eastAsia="es-MX"/>
        </w:rPr>
        <w:t>(Sic)</w:t>
      </w:r>
    </w:p>
    <w:p w14:paraId="720CBD27" w14:textId="77777777" w:rsidR="003A0C88" w:rsidRPr="00BD191F" w:rsidRDefault="003A0C88" w:rsidP="00181B6B">
      <w:pPr>
        <w:ind w:left="851" w:right="899"/>
        <w:jc w:val="both"/>
        <w:rPr>
          <w:rFonts w:ascii="Palatino Linotype" w:hAnsi="Palatino Linotype" w:cs="Arial"/>
          <w:i/>
          <w:lang w:val="es-ES_tradnl"/>
        </w:rPr>
      </w:pPr>
    </w:p>
    <w:p w14:paraId="1A062BA0" w14:textId="00E80A60" w:rsidR="00AB3D02" w:rsidRPr="00BD191F" w:rsidRDefault="003A0C88" w:rsidP="00181B6B">
      <w:pPr>
        <w:spacing w:line="360" w:lineRule="auto"/>
        <w:jc w:val="both"/>
        <w:rPr>
          <w:rFonts w:ascii="Palatino Linotype" w:hAnsi="Palatino Linotype" w:cs="Arial"/>
          <w:lang w:val="es-ES_tradnl"/>
        </w:rPr>
      </w:pPr>
      <w:r w:rsidRPr="00BD191F">
        <w:rPr>
          <w:rFonts w:ascii="Palatino Linotype" w:hAnsi="Palatino Linotype" w:cs="Arial"/>
          <w:lang w:val="es-ES_tradnl"/>
        </w:rPr>
        <w:t xml:space="preserve">Por lo tanto, la entrega de documentos, en su </w:t>
      </w:r>
      <w:r w:rsidRPr="00BD191F">
        <w:rPr>
          <w:rFonts w:ascii="Palatino Linotype" w:hAnsi="Palatino Linotype" w:cs="Arial"/>
          <w:b/>
          <w:lang w:val="es-ES_tradnl"/>
        </w:rPr>
        <w:t>versión pública</w:t>
      </w:r>
      <w:r w:rsidRPr="00BD191F">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BD191F">
        <w:rPr>
          <w:rFonts w:ascii="Palatino Linotype" w:hAnsi="Palatino Linotype" w:cs="Arial"/>
          <w:b/>
          <w:lang w:val="es-ES_tradnl"/>
        </w:rPr>
        <w:t>SUJETO OBLIGADO</w:t>
      </w:r>
      <w:r w:rsidRPr="00BD191F">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E37CCD3" w14:textId="77777777" w:rsidR="00304F03" w:rsidRPr="00BD191F" w:rsidRDefault="00304F03" w:rsidP="00181B6B">
      <w:pPr>
        <w:spacing w:line="360" w:lineRule="auto"/>
        <w:jc w:val="both"/>
        <w:rPr>
          <w:rFonts w:ascii="Palatino Linotype" w:hAnsi="Palatino Linotype" w:cs="Arial"/>
          <w:lang w:val="es-ES_tradnl"/>
        </w:rPr>
      </w:pPr>
    </w:p>
    <w:p w14:paraId="662C1E79" w14:textId="77777777" w:rsidR="00A77AE1" w:rsidRPr="00BD191F" w:rsidRDefault="00A77AE1" w:rsidP="00A77AE1">
      <w:pPr>
        <w:spacing w:line="360" w:lineRule="auto"/>
        <w:jc w:val="both"/>
        <w:rPr>
          <w:rFonts w:ascii="Palatino Linotype" w:hAnsi="Palatino Linotype" w:cs="Tahoma"/>
          <w:b/>
          <w:color w:val="0D0D0D"/>
        </w:rPr>
      </w:pPr>
      <w:r w:rsidRPr="00BD191F">
        <w:rPr>
          <w:rFonts w:ascii="Palatino Linotype" w:hAnsi="Palatino Linotype" w:cs="Tahoma"/>
          <w:lang w:eastAsia="es-MX"/>
        </w:rPr>
        <w:lastRenderedPageBreak/>
        <w:t xml:space="preserve">Es necesario precisar que, la información respecto del personal de seguridad corresponde a información reservada; esto es, ya que los elementos operativos se dedican a combatir de manera directa a los delincuentes en el municipio, así como a prevenir la actividad delictiva. Entonces, </w:t>
      </w:r>
      <w:r w:rsidRPr="00BD191F">
        <w:rPr>
          <w:rFonts w:ascii="Palatino Linotype" w:hAnsi="Palatino Linotype" w:cs="Tahoma"/>
          <w:color w:val="0D0D0D"/>
        </w:rPr>
        <w:t xml:space="preserve">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BD191F">
        <w:rPr>
          <w:rFonts w:ascii="Palatino Linotype" w:hAnsi="Palatino Linotype" w:cs="Tahoma"/>
          <w:b/>
          <w:color w:val="0D0D0D"/>
        </w:rPr>
        <w:t>análisis caso por caso.</w:t>
      </w:r>
    </w:p>
    <w:p w14:paraId="4599E76B" w14:textId="77777777" w:rsidR="00A77AE1" w:rsidRPr="00BD191F" w:rsidRDefault="00A77AE1" w:rsidP="00A77AE1">
      <w:pPr>
        <w:spacing w:line="360" w:lineRule="auto"/>
        <w:jc w:val="both"/>
        <w:rPr>
          <w:rFonts w:ascii="Palatino Linotype" w:hAnsi="Palatino Linotype" w:cs="Tahoma"/>
          <w:b/>
          <w:color w:val="0D0D0D"/>
        </w:rPr>
      </w:pPr>
    </w:p>
    <w:p w14:paraId="3C4FCE16" w14:textId="77777777" w:rsidR="00A77AE1" w:rsidRPr="00BD191F" w:rsidRDefault="00A77AE1" w:rsidP="00A77AE1">
      <w:pPr>
        <w:spacing w:line="360" w:lineRule="auto"/>
        <w:jc w:val="both"/>
        <w:rPr>
          <w:rFonts w:ascii="Palatino Linotype" w:hAnsi="Palatino Linotype" w:cs="Tahoma"/>
          <w:color w:val="0D0D0D"/>
        </w:rPr>
      </w:pPr>
      <w:r w:rsidRPr="00BD191F">
        <w:rPr>
          <w:rFonts w:ascii="Palatino Linotype" w:hAnsi="Palatino Linotype" w:cs="Tahoma"/>
          <w:color w:val="0D0D0D"/>
        </w:rPr>
        <w:t xml:space="preserve">Además, el artículo 131 de la Ley referida, así como el Quinto de los Lineamientos Generales, establecen que los sujetos obligados </w:t>
      </w:r>
      <w:r w:rsidRPr="00BD191F">
        <w:rPr>
          <w:rFonts w:ascii="Palatino Linotype" w:hAnsi="Palatino Linotype" w:cs="Tahoma"/>
          <w:b/>
          <w:color w:val="0D0D0D"/>
        </w:rPr>
        <w:t>deberán fundar y motivar</w:t>
      </w:r>
      <w:r w:rsidRPr="00BD191F">
        <w:rPr>
          <w:rFonts w:ascii="Palatino Linotype" w:hAnsi="Palatino Linotype" w:cs="Tahoma"/>
          <w:color w:val="0D0D0D"/>
        </w:rPr>
        <w:t xml:space="preserve"> debidamente la clasificación de la información.</w:t>
      </w:r>
    </w:p>
    <w:p w14:paraId="5CA1F024" w14:textId="77777777" w:rsidR="00A77AE1" w:rsidRPr="00BD191F" w:rsidRDefault="00A77AE1" w:rsidP="00A77AE1">
      <w:pPr>
        <w:spacing w:line="360" w:lineRule="auto"/>
        <w:jc w:val="both"/>
        <w:rPr>
          <w:rFonts w:ascii="Palatino Linotype" w:hAnsi="Palatino Linotype" w:cs="Tahoma"/>
          <w:b/>
          <w:color w:val="0D0D0D"/>
        </w:rPr>
      </w:pPr>
    </w:p>
    <w:p w14:paraId="4B86803A" w14:textId="77777777" w:rsidR="00A77AE1" w:rsidRPr="00BD191F" w:rsidRDefault="00A77AE1" w:rsidP="00A77AE1">
      <w:pPr>
        <w:spacing w:line="360" w:lineRule="auto"/>
        <w:jc w:val="both"/>
        <w:rPr>
          <w:rFonts w:ascii="Palatino Linotype" w:hAnsi="Palatino Linotype" w:cs="Tahoma"/>
          <w:bCs/>
          <w:iCs/>
          <w:color w:val="0D0D0D"/>
        </w:rPr>
      </w:pPr>
      <w:r w:rsidRPr="00BD191F">
        <w:rPr>
          <w:rFonts w:ascii="Palatino Linotype" w:hAnsi="Palatino Linotype" w:cs="Tahoma"/>
          <w:color w:val="0D0D0D"/>
        </w:rPr>
        <w:t>Al respecto, e</w:t>
      </w:r>
      <w:r w:rsidRPr="00BD191F">
        <w:rPr>
          <w:rFonts w:ascii="Palatino Linotype" w:hAnsi="Palatino Linotype" w:cs="Tahoma"/>
          <w:bCs/>
          <w:iCs/>
          <w:color w:val="0D0D0D"/>
        </w:rPr>
        <w:t>l Octavo de los Lineamientos Generales, precisa lo siguiente:</w:t>
      </w:r>
    </w:p>
    <w:p w14:paraId="01F2012C" w14:textId="77777777" w:rsidR="00A77AE1" w:rsidRPr="00BD191F" w:rsidRDefault="00A77AE1" w:rsidP="00A77AE1">
      <w:pPr>
        <w:spacing w:line="360" w:lineRule="auto"/>
        <w:jc w:val="both"/>
        <w:rPr>
          <w:rFonts w:ascii="Palatino Linotype" w:hAnsi="Palatino Linotype" w:cs="Tahoma"/>
          <w:bCs/>
          <w:iCs/>
          <w:color w:val="0D0D0D"/>
        </w:rPr>
      </w:pPr>
    </w:p>
    <w:p w14:paraId="3C23AF21" w14:textId="77777777" w:rsidR="00A77AE1" w:rsidRPr="00BD191F" w:rsidRDefault="00A77AE1" w:rsidP="00A77AE1">
      <w:pPr>
        <w:numPr>
          <w:ilvl w:val="0"/>
          <w:numId w:val="10"/>
        </w:numPr>
        <w:spacing w:line="360" w:lineRule="auto"/>
        <w:jc w:val="both"/>
        <w:rPr>
          <w:rFonts w:ascii="Palatino Linotype" w:hAnsi="Palatino Linotype" w:cs="Tahoma"/>
          <w:bCs/>
          <w:color w:val="0D0D0D"/>
        </w:rPr>
      </w:pPr>
      <w:r w:rsidRPr="00BD191F">
        <w:rPr>
          <w:rFonts w:ascii="Palatino Linotype" w:hAnsi="Palatino Linotype" w:cs="Tahoma"/>
          <w:b/>
          <w:bCs/>
          <w:color w:val="0D0D0D"/>
        </w:rPr>
        <w:t>Para fundar la clasificación</w:t>
      </w:r>
      <w:r w:rsidRPr="00BD191F">
        <w:rPr>
          <w:rFonts w:ascii="Palatino Linotype" w:hAnsi="Palatino Linotype" w:cs="Tahoma"/>
          <w:bCs/>
          <w:color w:val="0D0D0D"/>
        </w:rPr>
        <w:t xml:space="preserve"> de la información se deberán señalar el artículo, fracción, inciso, párrafo o numeral de la Ley aplicable;</w:t>
      </w:r>
    </w:p>
    <w:p w14:paraId="40025D08" w14:textId="77777777" w:rsidR="00A77AE1" w:rsidRPr="00BD191F" w:rsidRDefault="00A77AE1" w:rsidP="00A77AE1">
      <w:pPr>
        <w:spacing w:line="360" w:lineRule="auto"/>
        <w:jc w:val="both"/>
        <w:rPr>
          <w:rFonts w:ascii="Palatino Linotype" w:hAnsi="Palatino Linotype" w:cs="Tahoma"/>
          <w:bCs/>
          <w:color w:val="0D0D0D"/>
        </w:rPr>
      </w:pPr>
    </w:p>
    <w:p w14:paraId="35B7D6CC" w14:textId="77777777" w:rsidR="00A77AE1" w:rsidRPr="00BD191F" w:rsidRDefault="00A77AE1" w:rsidP="00A77AE1">
      <w:pPr>
        <w:numPr>
          <w:ilvl w:val="0"/>
          <w:numId w:val="10"/>
        </w:numPr>
        <w:spacing w:line="360" w:lineRule="auto"/>
        <w:jc w:val="both"/>
        <w:rPr>
          <w:rFonts w:ascii="Palatino Linotype" w:hAnsi="Palatino Linotype" w:cs="Tahoma"/>
          <w:bCs/>
          <w:color w:val="0D0D0D"/>
        </w:rPr>
      </w:pPr>
      <w:r w:rsidRPr="00BD191F">
        <w:rPr>
          <w:rFonts w:ascii="Palatino Linotype" w:hAnsi="Palatino Linotype" w:cs="Tahoma"/>
          <w:b/>
          <w:bCs/>
          <w:color w:val="0D0D0D"/>
        </w:rPr>
        <w:t>Para motivar la clasificación</w:t>
      </w:r>
      <w:r w:rsidRPr="00BD191F">
        <w:rPr>
          <w:rFonts w:ascii="Palatino Linotype" w:hAnsi="Palatino Linotype" w:cs="Tahoma"/>
          <w:bCs/>
          <w:color w:val="0D0D0D"/>
        </w:rPr>
        <w:t xml:space="preserve"> se deberán indicar las razones y circunstancias especiales que lo llevaron a concluir que el caso particular se ajusta al supuesto previsto por la norma legal invocada; la cual, en el caso de que se trate de </w:t>
      </w:r>
      <w:r w:rsidRPr="00BD191F">
        <w:rPr>
          <w:rFonts w:ascii="Palatino Linotype" w:hAnsi="Palatino Linotype" w:cs="Tahoma"/>
          <w:bCs/>
          <w:color w:val="0D0D0D"/>
        </w:rPr>
        <w:lastRenderedPageBreak/>
        <w:t>información reservada, la motivación, deberá comprender las circunstancias que justifican el establecimiento de un determinado plazo de reserva.</w:t>
      </w:r>
    </w:p>
    <w:p w14:paraId="68B8103F" w14:textId="77777777" w:rsidR="00A77AE1" w:rsidRPr="00BD191F" w:rsidRDefault="00A77AE1" w:rsidP="00A77AE1">
      <w:pPr>
        <w:pStyle w:val="Prrafodelista"/>
        <w:spacing w:line="360" w:lineRule="auto"/>
        <w:rPr>
          <w:rFonts w:ascii="Palatino Linotype" w:hAnsi="Palatino Linotype" w:cs="Tahoma"/>
          <w:bCs/>
          <w:color w:val="0D0D0D"/>
        </w:rPr>
      </w:pPr>
    </w:p>
    <w:p w14:paraId="78542D4E" w14:textId="77777777" w:rsidR="00A77AE1" w:rsidRPr="00BD191F" w:rsidRDefault="00A77AE1" w:rsidP="00A77AE1">
      <w:pPr>
        <w:spacing w:line="360" w:lineRule="auto"/>
        <w:jc w:val="both"/>
        <w:rPr>
          <w:rFonts w:ascii="Palatino Linotype" w:hAnsi="Palatino Linotype" w:cs="Tahoma"/>
          <w:b/>
          <w:color w:val="0D0D0D"/>
        </w:rPr>
      </w:pPr>
      <w:r w:rsidRPr="00BD191F">
        <w:rPr>
          <w:rFonts w:ascii="Palatino Linotype" w:hAnsi="Palatino Linotype" w:cs="Tahoma"/>
          <w:color w:val="0D0D0D"/>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 este.</w:t>
      </w:r>
    </w:p>
    <w:p w14:paraId="505B032B" w14:textId="77777777" w:rsidR="00A77AE1" w:rsidRPr="00BD191F" w:rsidRDefault="00A77AE1" w:rsidP="00A77AE1">
      <w:pPr>
        <w:spacing w:line="360" w:lineRule="auto"/>
        <w:jc w:val="both"/>
        <w:rPr>
          <w:rFonts w:ascii="Palatino Linotype" w:hAnsi="Palatino Linotype" w:cs="Tahoma"/>
          <w:color w:val="0D0D0D"/>
        </w:rPr>
      </w:pPr>
    </w:p>
    <w:p w14:paraId="4E956FF2" w14:textId="77777777" w:rsidR="00A77AE1" w:rsidRPr="00BD191F" w:rsidRDefault="00A77AE1" w:rsidP="00A77AE1">
      <w:pPr>
        <w:spacing w:line="360" w:lineRule="auto"/>
        <w:jc w:val="both"/>
        <w:rPr>
          <w:rFonts w:ascii="Palatino Linotype" w:hAnsi="Palatino Linotype" w:cs="Tahoma"/>
          <w:color w:val="0D0D0D"/>
          <w:lang w:val="es-ES"/>
        </w:rPr>
      </w:pPr>
      <w:r w:rsidRPr="00BD191F">
        <w:rPr>
          <w:rFonts w:ascii="Palatino Linotype" w:hAnsi="Palatino Linotype" w:cs="Tahoma"/>
          <w:color w:val="0D0D0D"/>
          <w:lang w:val="es-ES"/>
        </w:rPr>
        <w:t>En ese orden de ideas, el Trigésimo tercero de los Lineamientos Generales establece la forma en que se debe fundamentar y motivar la reserva de la información, es decir, a través de los siguientes pasos:</w:t>
      </w:r>
    </w:p>
    <w:p w14:paraId="55F48342" w14:textId="77777777" w:rsidR="00A77AE1" w:rsidRPr="00BD191F" w:rsidRDefault="00A77AE1" w:rsidP="00A77AE1">
      <w:pPr>
        <w:spacing w:line="360" w:lineRule="auto"/>
        <w:jc w:val="both"/>
        <w:rPr>
          <w:rFonts w:ascii="Palatino Linotype" w:hAnsi="Palatino Linotype" w:cs="Tahoma"/>
          <w:color w:val="0D0D0D"/>
        </w:rPr>
      </w:pPr>
    </w:p>
    <w:p w14:paraId="205C6DD8" w14:textId="77777777" w:rsidR="00A77AE1" w:rsidRPr="00BD191F" w:rsidRDefault="00A77AE1" w:rsidP="00A77AE1">
      <w:pPr>
        <w:numPr>
          <w:ilvl w:val="0"/>
          <w:numId w:val="11"/>
        </w:numPr>
        <w:spacing w:line="360" w:lineRule="auto"/>
        <w:jc w:val="both"/>
        <w:rPr>
          <w:rFonts w:ascii="Palatino Linotype" w:hAnsi="Palatino Linotype" w:cs="Tahoma"/>
          <w:color w:val="0D0D0D"/>
        </w:rPr>
      </w:pPr>
      <w:r w:rsidRPr="00BD191F">
        <w:rPr>
          <w:rFonts w:ascii="Palatino Linotype" w:hAnsi="Palatino Linotype" w:cs="Tahoma"/>
          <w:color w:val="0D0D0D"/>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14EEBC68" w14:textId="77777777" w:rsidR="00A77AE1" w:rsidRPr="00BD191F" w:rsidRDefault="00A77AE1" w:rsidP="00A77AE1">
      <w:pPr>
        <w:spacing w:line="360" w:lineRule="auto"/>
        <w:ind w:left="720"/>
        <w:contextualSpacing/>
        <w:jc w:val="both"/>
        <w:rPr>
          <w:rFonts w:ascii="Palatino Linotype" w:hAnsi="Palatino Linotype" w:cs="Tahoma"/>
          <w:color w:val="0D0D0D"/>
        </w:rPr>
      </w:pPr>
    </w:p>
    <w:p w14:paraId="25BE9974" w14:textId="77777777" w:rsidR="00A77AE1" w:rsidRPr="00BD191F" w:rsidRDefault="00A77AE1" w:rsidP="00A77AE1">
      <w:pPr>
        <w:numPr>
          <w:ilvl w:val="0"/>
          <w:numId w:val="11"/>
        </w:numPr>
        <w:spacing w:line="360" w:lineRule="auto"/>
        <w:jc w:val="both"/>
        <w:rPr>
          <w:rFonts w:ascii="Palatino Linotype" w:hAnsi="Palatino Linotype" w:cs="Tahoma"/>
          <w:color w:val="0D0D0D"/>
          <w:lang w:val="es-ES"/>
        </w:rPr>
      </w:pPr>
      <w:r w:rsidRPr="00BD191F">
        <w:rPr>
          <w:rFonts w:ascii="Palatino Linotype" w:hAnsi="Palatino Linotype" w:cs="Tahoma"/>
          <w:color w:val="0D0D0D"/>
          <w:lang w:val="es-ES"/>
        </w:rPr>
        <w:t>Se deberá demostrar que la publicidad de la información generaría un riesgo de perjuicio, que rebasa el interés público;</w:t>
      </w:r>
    </w:p>
    <w:p w14:paraId="1C11CF69" w14:textId="77777777" w:rsidR="00A77AE1" w:rsidRPr="00BD191F" w:rsidRDefault="00A77AE1" w:rsidP="00A77AE1">
      <w:pPr>
        <w:pStyle w:val="Prrafodelista"/>
        <w:spacing w:line="360" w:lineRule="auto"/>
        <w:rPr>
          <w:rFonts w:ascii="Palatino Linotype" w:hAnsi="Palatino Linotype" w:cs="Tahoma"/>
          <w:color w:val="0D0D0D"/>
          <w:lang w:val="es-ES"/>
        </w:rPr>
      </w:pPr>
    </w:p>
    <w:p w14:paraId="724EA192" w14:textId="77777777" w:rsidR="00A77AE1" w:rsidRPr="00BD191F" w:rsidRDefault="00A77AE1" w:rsidP="00A77AE1">
      <w:pPr>
        <w:numPr>
          <w:ilvl w:val="0"/>
          <w:numId w:val="11"/>
        </w:numPr>
        <w:spacing w:line="360" w:lineRule="auto"/>
        <w:jc w:val="both"/>
        <w:rPr>
          <w:rFonts w:ascii="Palatino Linotype" w:hAnsi="Palatino Linotype" w:cs="Tahoma"/>
          <w:color w:val="0D0D0D"/>
          <w:lang w:val="es-ES"/>
        </w:rPr>
      </w:pPr>
      <w:r w:rsidRPr="00BD191F">
        <w:rPr>
          <w:rFonts w:ascii="Palatino Linotype" w:hAnsi="Palatino Linotype" w:cs="Tahoma"/>
          <w:color w:val="0D0D0D"/>
          <w:lang w:val="es-ES"/>
        </w:rPr>
        <w:t>Se acreditará el vínculo entre la difusión de la información y la afectación del interés jurídico tutelado;</w:t>
      </w:r>
    </w:p>
    <w:p w14:paraId="4D99413E" w14:textId="77777777" w:rsidR="00A77AE1" w:rsidRPr="00BD191F" w:rsidRDefault="00A77AE1" w:rsidP="00A77AE1">
      <w:pPr>
        <w:spacing w:line="360" w:lineRule="auto"/>
        <w:ind w:left="720"/>
        <w:contextualSpacing/>
        <w:rPr>
          <w:rFonts w:ascii="Palatino Linotype" w:hAnsi="Palatino Linotype" w:cs="Tahoma"/>
          <w:color w:val="0D0D0D"/>
          <w:lang w:val="es-ES"/>
        </w:rPr>
      </w:pPr>
    </w:p>
    <w:p w14:paraId="0B68D43F" w14:textId="77777777" w:rsidR="00A77AE1" w:rsidRPr="00BD191F" w:rsidRDefault="00A77AE1" w:rsidP="00A77AE1">
      <w:pPr>
        <w:numPr>
          <w:ilvl w:val="0"/>
          <w:numId w:val="11"/>
        </w:numPr>
        <w:spacing w:line="360" w:lineRule="auto"/>
        <w:jc w:val="both"/>
        <w:rPr>
          <w:rFonts w:ascii="Palatino Linotype" w:hAnsi="Palatino Linotype" w:cs="Tahoma"/>
          <w:color w:val="0D0D0D"/>
          <w:lang w:val="es-ES"/>
        </w:rPr>
      </w:pPr>
      <w:r w:rsidRPr="00BD191F">
        <w:rPr>
          <w:rFonts w:ascii="Palatino Linotype" w:hAnsi="Palatino Linotype" w:cs="Tahoma"/>
          <w:color w:val="0D0D0D"/>
          <w:lang w:val="es-ES"/>
        </w:rPr>
        <w:lastRenderedPageBreak/>
        <w:t>Se precisará las razones objetivas por las que la apertura de la información generaría una afectación, por medio del riesgo real, demostrable e identificable;</w:t>
      </w:r>
    </w:p>
    <w:p w14:paraId="4FA33DDE" w14:textId="77777777" w:rsidR="00A77AE1" w:rsidRPr="00BD191F" w:rsidRDefault="00A77AE1" w:rsidP="00A77AE1">
      <w:pPr>
        <w:spacing w:line="360" w:lineRule="auto"/>
        <w:ind w:left="720"/>
        <w:contextualSpacing/>
        <w:rPr>
          <w:rFonts w:ascii="Palatino Linotype" w:hAnsi="Palatino Linotype" w:cs="Tahoma"/>
          <w:color w:val="0D0D0D"/>
          <w:lang w:val="es-ES"/>
        </w:rPr>
      </w:pPr>
    </w:p>
    <w:p w14:paraId="44894457" w14:textId="77777777" w:rsidR="00A77AE1" w:rsidRPr="00BD191F" w:rsidRDefault="00A77AE1" w:rsidP="00A77AE1">
      <w:pPr>
        <w:numPr>
          <w:ilvl w:val="0"/>
          <w:numId w:val="11"/>
        </w:numPr>
        <w:spacing w:line="360" w:lineRule="auto"/>
        <w:jc w:val="both"/>
        <w:rPr>
          <w:rFonts w:ascii="Palatino Linotype" w:hAnsi="Palatino Linotype" w:cs="Tahoma"/>
          <w:color w:val="0D0D0D"/>
          <w:lang w:val="es-ES"/>
        </w:rPr>
      </w:pPr>
      <w:r w:rsidRPr="00BD191F">
        <w:rPr>
          <w:rFonts w:ascii="Palatino Linotype" w:hAnsi="Palatino Linotype" w:cs="Tahoma"/>
          <w:color w:val="0D0D0D"/>
          <w:lang w:val="es-ES"/>
        </w:rPr>
        <w:t>Se deberán señalar las circunstancias de modo, tiempo y lugar del daño, y</w:t>
      </w:r>
    </w:p>
    <w:p w14:paraId="610F9D83" w14:textId="77777777" w:rsidR="00A77AE1" w:rsidRPr="00BD191F" w:rsidRDefault="00A77AE1" w:rsidP="00A77AE1">
      <w:pPr>
        <w:spacing w:line="360" w:lineRule="auto"/>
        <w:ind w:left="720"/>
        <w:contextualSpacing/>
        <w:rPr>
          <w:rFonts w:ascii="Palatino Linotype" w:hAnsi="Palatino Linotype" w:cs="Tahoma"/>
          <w:color w:val="0D0D0D"/>
          <w:lang w:val="es-ES"/>
        </w:rPr>
      </w:pPr>
    </w:p>
    <w:p w14:paraId="2F1A979D" w14:textId="77777777" w:rsidR="00A77AE1" w:rsidRPr="00BD191F" w:rsidRDefault="00A77AE1" w:rsidP="00A77AE1">
      <w:pPr>
        <w:numPr>
          <w:ilvl w:val="0"/>
          <w:numId w:val="11"/>
        </w:numPr>
        <w:spacing w:line="360" w:lineRule="auto"/>
        <w:jc w:val="both"/>
        <w:rPr>
          <w:rFonts w:ascii="Palatino Linotype" w:hAnsi="Palatino Linotype" w:cs="Tahoma"/>
          <w:color w:val="0D0D0D"/>
          <w:lang w:val="es-ES"/>
        </w:rPr>
      </w:pPr>
      <w:r w:rsidRPr="00BD191F">
        <w:rPr>
          <w:rFonts w:ascii="Palatino Linotype" w:hAnsi="Palatino Linotype" w:cs="Tahoma"/>
          <w:color w:val="0D0D0D"/>
          <w:lang w:val="es-ES"/>
        </w:rPr>
        <w:t>Se elegirá la opción de excepción al acceso a la información que menos restrinja, la cual será adecuada y proporcional para la protección del interés público.</w:t>
      </w:r>
    </w:p>
    <w:p w14:paraId="2A372087" w14:textId="77777777" w:rsidR="00A77AE1" w:rsidRPr="00BD191F" w:rsidRDefault="00A77AE1" w:rsidP="00A77AE1">
      <w:pPr>
        <w:pStyle w:val="Prrafodelista"/>
        <w:spacing w:line="360" w:lineRule="auto"/>
        <w:rPr>
          <w:rFonts w:ascii="Palatino Linotype" w:hAnsi="Palatino Linotype" w:cs="Tahoma"/>
          <w:color w:val="0D0D0D"/>
          <w:lang w:val="es-ES"/>
        </w:rPr>
      </w:pPr>
    </w:p>
    <w:p w14:paraId="1FE7A141"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hAnsi="Palatino Linotype" w:cs="Tahoma"/>
          <w:color w:val="0D0D0D"/>
          <w:lang w:val="es-ES"/>
        </w:rPr>
        <w:t xml:space="preserve">De acuerdo con lo expuesto, </w:t>
      </w:r>
      <w:r w:rsidRPr="00BD191F">
        <w:rPr>
          <w:rFonts w:ascii="Palatino Linotype" w:eastAsia="Calibri" w:hAnsi="Palatino Linotype" w:cs="Tahoma"/>
          <w:bCs/>
          <w:lang w:eastAsia="en-US"/>
        </w:rPr>
        <w:t>el Sujeto Obligado, debe fundar y motivar la existencia de información reserva al momento del cumplimiento del Recurso, con la entrega del Acta del Comité de Transparencia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1421F5A9" w14:textId="77777777" w:rsidR="00A77AE1" w:rsidRPr="00BD191F" w:rsidRDefault="00A77AE1" w:rsidP="00A77AE1">
      <w:pPr>
        <w:spacing w:line="360" w:lineRule="auto"/>
        <w:jc w:val="both"/>
        <w:rPr>
          <w:rFonts w:ascii="Palatino Linotype" w:eastAsia="Calibri" w:hAnsi="Palatino Linotype" w:cs="Tahoma"/>
          <w:bCs/>
          <w:lang w:eastAsia="en-US"/>
        </w:rPr>
      </w:pPr>
    </w:p>
    <w:p w14:paraId="75DA0CF6" w14:textId="77777777" w:rsidR="00A77AE1" w:rsidRPr="00BD191F" w:rsidRDefault="00A77AE1" w:rsidP="00A77AE1">
      <w:pPr>
        <w:tabs>
          <w:tab w:val="left" w:pos="4962"/>
        </w:tabs>
        <w:spacing w:line="360" w:lineRule="auto"/>
        <w:jc w:val="both"/>
        <w:rPr>
          <w:rFonts w:ascii="Palatino Linotype" w:eastAsia="Calibri" w:hAnsi="Palatino Linotype" w:cs="Tahoma"/>
          <w:iCs/>
          <w:lang w:val="es-ES" w:eastAsia="es-ES_tradnl"/>
        </w:rPr>
      </w:pPr>
      <w:r w:rsidRPr="00BD191F">
        <w:rPr>
          <w:rFonts w:ascii="Palatino Linotype" w:eastAsia="Calibri" w:hAnsi="Palatino Linotype" w:cs="Tahoma"/>
          <w:iCs/>
          <w:lang w:val="es-ES" w:eastAsia="es-ES_tradnl"/>
        </w:rPr>
        <w:t>El</w:t>
      </w:r>
      <w:r w:rsidRPr="00BD191F">
        <w:rPr>
          <w:rFonts w:ascii="Palatino Linotype" w:eastAsia="Calibri" w:hAnsi="Palatino Linotype" w:cs="Tahoma"/>
          <w:b/>
          <w:iCs/>
          <w:lang w:val="es-ES" w:eastAsia="es-ES_tradnl"/>
        </w:rPr>
        <w:t xml:space="preserve"> </w:t>
      </w:r>
      <w:r w:rsidRPr="00BD191F">
        <w:rPr>
          <w:rFonts w:ascii="Palatino Linotype" w:eastAsia="Calibri" w:hAnsi="Palatino Linotype" w:cs="Tahoma"/>
          <w:iCs/>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49303EE4" w14:textId="77777777" w:rsidR="00A77AE1" w:rsidRPr="00BD191F" w:rsidRDefault="00A77AE1" w:rsidP="00A77AE1">
      <w:pPr>
        <w:jc w:val="both"/>
        <w:rPr>
          <w:rFonts w:ascii="Palatino Linotype" w:eastAsia="Calibri" w:hAnsi="Palatino Linotype" w:cs="Tahoma"/>
          <w:bCs/>
          <w:sz w:val="22"/>
          <w:szCs w:val="22"/>
          <w:lang w:eastAsia="en-US"/>
        </w:rPr>
      </w:pPr>
    </w:p>
    <w:p w14:paraId="5AE97EAD" w14:textId="77777777" w:rsidR="00A77AE1" w:rsidRPr="00BD191F" w:rsidRDefault="00A77AE1" w:rsidP="00A77AE1">
      <w:pPr>
        <w:tabs>
          <w:tab w:val="left" w:pos="4962"/>
        </w:tabs>
        <w:ind w:left="850" w:right="901"/>
        <w:contextualSpacing/>
        <w:jc w:val="both"/>
        <w:rPr>
          <w:rFonts w:ascii="Palatino Linotype" w:eastAsia="Calibri" w:hAnsi="Palatino Linotype" w:cs="Tahoma"/>
          <w:i/>
          <w:iCs/>
          <w:sz w:val="22"/>
          <w:szCs w:val="22"/>
          <w:lang w:val="es-ES" w:eastAsia="es-ES_tradnl"/>
        </w:rPr>
      </w:pPr>
      <w:r w:rsidRPr="00BD191F">
        <w:rPr>
          <w:rFonts w:ascii="Palatino Linotype" w:eastAsia="Calibri" w:hAnsi="Palatino Linotype" w:cs="Tahoma"/>
          <w:b/>
          <w:i/>
          <w:iCs/>
          <w:sz w:val="22"/>
          <w:szCs w:val="22"/>
          <w:lang w:val="es-ES" w:eastAsia="es-ES_tradnl"/>
        </w:rPr>
        <w:lastRenderedPageBreak/>
        <w:t>Artículo 140.</w:t>
      </w:r>
      <w:r w:rsidRPr="00BD191F">
        <w:rPr>
          <w:rFonts w:ascii="Palatino Linotype" w:eastAsia="Calibri" w:hAnsi="Palatino Linotype" w:cs="Tahoma"/>
          <w:i/>
          <w:iCs/>
          <w:sz w:val="22"/>
          <w:szCs w:val="22"/>
          <w:lang w:val="es-ES" w:eastAsia="es-ES_tradnl"/>
        </w:rPr>
        <w:t xml:space="preserve"> El acceso a la información pública será restringido excepcionalmente, cuando por razones de interés público, ésta sea clasificada como reservada, conforme a los criterios siguientes: </w:t>
      </w:r>
    </w:p>
    <w:p w14:paraId="4AADA87C" w14:textId="77777777" w:rsidR="00A77AE1" w:rsidRPr="00BD191F" w:rsidRDefault="00A77AE1" w:rsidP="00A77AE1">
      <w:pPr>
        <w:tabs>
          <w:tab w:val="left" w:pos="4962"/>
        </w:tabs>
        <w:ind w:left="850" w:right="901"/>
        <w:contextualSpacing/>
        <w:jc w:val="both"/>
        <w:rPr>
          <w:rFonts w:ascii="Palatino Linotype" w:eastAsia="Calibri" w:hAnsi="Palatino Linotype" w:cs="Tahoma"/>
          <w:i/>
          <w:iCs/>
          <w:sz w:val="22"/>
          <w:szCs w:val="22"/>
          <w:lang w:val="es-ES" w:eastAsia="es-ES_tradnl"/>
        </w:rPr>
      </w:pPr>
      <w:r w:rsidRPr="00BD191F">
        <w:rPr>
          <w:rFonts w:ascii="Palatino Linotype" w:eastAsia="Calibri" w:hAnsi="Palatino Linotype" w:cs="Tahoma"/>
          <w:i/>
          <w:iCs/>
          <w:sz w:val="22"/>
          <w:szCs w:val="22"/>
          <w:lang w:val="es-ES" w:eastAsia="es-ES_tradnl"/>
        </w:rPr>
        <w:t>I al III…</w:t>
      </w:r>
    </w:p>
    <w:p w14:paraId="03257DA2" w14:textId="77777777" w:rsidR="00A77AE1" w:rsidRPr="00BD191F" w:rsidRDefault="00A77AE1" w:rsidP="00A77AE1">
      <w:pPr>
        <w:tabs>
          <w:tab w:val="left" w:pos="4962"/>
        </w:tabs>
        <w:ind w:left="850" w:right="901"/>
        <w:contextualSpacing/>
        <w:jc w:val="both"/>
        <w:rPr>
          <w:rFonts w:ascii="Palatino Linotype" w:eastAsia="Calibri" w:hAnsi="Palatino Linotype" w:cs="Tahoma"/>
          <w:i/>
          <w:iCs/>
          <w:sz w:val="22"/>
          <w:szCs w:val="22"/>
          <w:lang w:eastAsia="es-ES_tradnl"/>
        </w:rPr>
      </w:pPr>
      <w:r w:rsidRPr="00BD191F">
        <w:rPr>
          <w:rFonts w:ascii="Palatino Linotype" w:eastAsia="Calibri" w:hAnsi="Palatino Linotype" w:cs="Tahoma"/>
          <w:i/>
          <w:iCs/>
          <w:sz w:val="22"/>
          <w:szCs w:val="22"/>
          <w:lang w:eastAsia="es-ES_tradnl"/>
        </w:rPr>
        <w:t>IV. Ponga en riesgo la vida, la seguridad o la salud de una persona física;</w:t>
      </w:r>
    </w:p>
    <w:p w14:paraId="5051687F" w14:textId="77777777" w:rsidR="00A77AE1" w:rsidRPr="00BD191F" w:rsidRDefault="00A77AE1" w:rsidP="00A77AE1">
      <w:pPr>
        <w:tabs>
          <w:tab w:val="left" w:pos="4962"/>
        </w:tabs>
        <w:ind w:left="850" w:right="901"/>
        <w:contextualSpacing/>
        <w:jc w:val="both"/>
        <w:rPr>
          <w:rFonts w:ascii="Palatino Linotype" w:eastAsia="Calibri" w:hAnsi="Palatino Linotype" w:cs="Tahoma"/>
          <w:i/>
          <w:iCs/>
          <w:sz w:val="22"/>
          <w:szCs w:val="22"/>
          <w:lang w:val="es-ES" w:eastAsia="es-ES_tradnl"/>
        </w:rPr>
      </w:pPr>
      <w:r w:rsidRPr="00BD191F">
        <w:rPr>
          <w:rFonts w:ascii="Palatino Linotype" w:eastAsia="Calibri" w:hAnsi="Palatino Linotype" w:cs="Tahoma"/>
          <w:i/>
          <w:iCs/>
          <w:sz w:val="22"/>
          <w:szCs w:val="22"/>
          <w:lang w:val="es-ES" w:eastAsia="es-ES_tradnl"/>
        </w:rPr>
        <w:t>V al XI…</w:t>
      </w:r>
    </w:p>
    <w:p w14:paraId="5E22B644" w14:textId="77777777" w:rsidR="00A77AE1" w:rsidRPr="00BD191F" w:rsidRDefault="00A77AE1" w:rsidP="00A77AE1">
      <w:pPr>
        <w:jc w:val="both"/>
        <w:rPr>
          <w:rFonts w:ascii="Palatino Linotype" w:eastAsia="Calibri" w:hAnsi="Palatino Linotype" w:cs="Tahoma"/>
          <w:bCs/>
          <w:sz w:val="22"/>
          <w:szCs w:val="22"/>
          <w:lang w:eastAsia="en-US"/>
        </w:rPr>
      </w:pPr>
    </w:p>
    <w:p w14:paraId="74B72F48"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eastAsia="en-US"/>
        </w:rPr>
        <w:t xml:space="preserve">Del precepto citado se desprende que como información reservada podrá clasificarse aquella cuya publicación pueda poner en riesgo la vida, seguridad o salud de una persona física; para acreditar lo anterior, los </w:t>
      </w:r>
      <w:r w:rsidRPr="00BD191F">
        <w:rPr>
          <w:rFonts w:ascii="Palatino Linotype" w:eastAsia="Calibri" w:hAnsi="Palatino Linotype" w:cs="Tahoma"/>
          <w:bCs/>
          <w:lang w:val="es-ES" w:eastAsia="en-US"/>
        </w:rPr>
        <w:t>Lineamientos Generales,</w:t>
      </w:r>
      <w:r w:rsidRPr="00BD191F">
        <w:rPr>
          <w:rFonts w:ascii="Palatino Linotype" w:eastAsia="Calibri" w:hAnsi="Palatino Linotype" w:cs="Tahoma"/>
          <w:bCs/>
          <w:lang w:eastAsia="en-US"/>
        </w:rPr>
        <w:t xml:space="preserve"> establecen lo siguiente:</w:t>
      </w:r>
    </w:p>
    <w:p w14:paraId="329DE288" w14:textId="77777777" w:rsidR="00A77AE1" w:rsidRPr="00BD191F" w:rsidRDefault="00A77AE1" w:rsidP="00A77AE1">
      <w:pPr>
        <w:jc w:val="both"/>
        <w:rPr>
          <w:rFonts w:ascii="Palatino Linotype" w:eastAsia="Calibri" w:hAnsi="Palatino Linotype" w:cs="Tahoma"/>
          <w:bCs/>
          <w:lang w:eastAsia="en-US"/>
        </w:rPr>
      </w:pPr>
    </w:p>
    <w:p w14:paraId="6E083B2B" w14:textId="77777777" w:rsidR="00A77AE1" w:rsidRPr="00BD191F" w:rsidRDefault="00A77AE1" w:rsidP="00A77AE1">
      <w:pPr>
        <w:ind w:left="850" w:right="901"/>
        <w:contextualSpacing/>
        <w:jc w:val="both"/>
        <w:rPr>
          <w:rFonts w:ascii="Palatino Linotype" w:eastAsia="Calibri" w:hAnsi="Palatino Linotype" w:cs="Tahoma"/>
          <w:bCs/>
          <w:i/>
          <w:sz w:val="22"/>
          <w:szCs w:val="22"/>
          <w:lang w:eastAsia="en-US"/>
        </w:rPr>
      </w:pPr>
      <w:r w:rsidRPr="00BD191F">
        <w:rPr>
          <w:rFonts w:ascii="Palatino Linotype" w:eastAsia="Calibri" w:hAnsi="Palatino Linotype" w:cs="Tahoma"/>
          <w:b/>
          <w:bCs/>
          <w:i/>
          <w:sz w:val="22"/>
          <w:szCs w:val="22"/>
          <w:lang w:eastAsia="en-US"/>
        </w:rPr>
        <w:t xml:space="preserve">Vigésimo tercero. </w:t>
      </w:r>
      <w:r w:rsidRPr="00BD191F">
        <w:rPr>
          <w:rFonts w:ascii="Palatino Linotype" w:eastAsia="Calibri" w:hAnsi="Palatino Linotype" w:cs="Tahoma"/>
          <w:bCs/>
          <w:i/>
          <w:sz w:val="22"/>
          <w:szCs w:val="22"/>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4CD2D090" w14:textId="77777777" w:rsidR="00A77AE1" w:rsidRPr="00BD191F" w:rsidRDefault="00A77AE1" w:rsidP="00A77AE1">
      <w:pPr>
        <w:ind w:left="567"/>
        <w:contextualSpacing/>
        <w:jc w:val="both"/>
        <w:rPr>
          <w:rFonts w:ascii="Palatino Linotype" w:eastAsia="Calibri" w:hAnsi="Palatino Linotype" w:cs="Tahoma"/>
          <w:bCs/>
          <w:i/>
          <w:lang w:eastAsia="en-US"/>
        </w:rPr>
      </w:pPr>
    </w:p>
    <w:p w14:paraId="4E980C8A"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eastAsia="en-US"/>
        </w:rPr>
        <w:t xml:space="preserve">Del Lineamiento referido, se desprende que para clasificar la información como reservada, será necesario </w:t>
      </w:r>
      <w:r w:rsidRPr="00BD191F">
        <w:rPr>
          <w:rFonts w:ascii="Palatino Linotype" w:eastAsia="Calibri" w:hAnsi="Palatino Linotype" w:cs="Tahoma"/>
          <w:b/>
          <w:bCs/>
          <w:lang w:eastAsia="en-US"/>
        </w:rPr>
        <w:t>acreditar un vínculo, entre la persona física y la información que pueda poner en riesgo su vida, seguridad o salud</w:t>
      </w:r>
      <w:r w:rsidRPr="00BD191F">
        <w:rPr>
          <w:rFonts w:ascii="Palatino Linotype" w:eastAsia="Calibri" w:hAnsi="Palatino Linotype" w:cs="Tahoma"/>
          <w:bCs/>
          <w:lang w:eastAsia="en-US"/>
        </w:rPr>
        <w:t>.</w:t>
      </w:r>
    </w:p>
    <w:p w14:paraId="3A25D703" w14:textId="77777777" w:rsidR="00A77AE1" w:rsidRPr="00BD191F" w:rsidRDefault="00A77AE1" w:rsidP="00A77AE1">
      <w:pPr>
        <w:spacing w:line="360" w:lineRule="auto"/>
        <w:jc w:val="both"/>
        <w:rPr>
          <w:rFonts w:ascii="Palatino Linotype" w:eastAsia="Calibri" w:hAnsi="Palatino Linotype" w:cs="Tahoma"/>
          <w:bCs/>
          <w:lang w:eastAsia="en-US"/>
        </w:rPr>
      </w:pPr>
    </w:p>
    <w:p w14:paraId="58B64F80"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eastAsia="en-US"/>
        </w:rPr>
        <w:t>Además, el artículo 81, fracción III, de la Ley de Seguridad del Estado de México, establece lo siguiente:</w:t>
      </w:r>
    </w:p>
    <w:p w14:paraId="6514D14B" w14:textId="77777777" w:rsidR="00A77AE1" w:rsidRPr="00BD191F" w:rsidRDefault="00A77AE1" w:rsidP="00A77AE1">
      <w:pPr>
        <w:jc w:val="both"/>
        <w:rPr>
          <w:rFonts w:ascii="Palatino Linotype" w:eastAsia="Calibri" w:hAnsi="Palatino Linotype" w:cs="Tahoma"/>
          <w:bCs/>
          <w:sz w:val="22"/>
          <w:szCs w:val="22"/>
          <w:lang w:eastAsia="en-US"/>
        </w:rPr>
      </w:pPr>
    </w:p>
    <w:p w14:paraId="6AAE0462" w14:textId="77777777" w:rsidR="00A77AE1" w:rsidRPr="00BD191F" w:rsidRDefault="00A77AE1" w:rsidP="00A77AE1">
      <w:pPr>
        <w:ind w:left="850" w:right="901"/>
        <w:contextualSpacing/>
        <w:jc w:val="both"/>
        <w:rPr>
          <w:rFonts w:ascii="Palatino Linotype" w:eastAsia="Calibri" w:hAnsi="Palatino Linotype" w:cs="Tahoma"/>
          <w:bCs/>
          <w:i/>
          <w:sz w:val="22"/>
          <w:szCs w:val="22"/>
          <w:lang w:eastAsia="en-US"/>
        </w:rPr>
      </w:pPr>
      <w:r w:rsidRPr="00BD191F">
        <w:rPr>
          <w:rFonts w:ascii="Palatino Linotype" w:eastAsia="Calibri" w:hAnsi="Palatino Linotype" w:cs="Tahoma"/>
          <w:b/>
          <w:bCs/>
          <w:i/>
          <w:sz w:val="22"/>
          <w:szCs w:val="22"/>
          <w:lang w:eastAsia="en-US"/>
        </w:rPr>
        <w:t>Artículo 81.-</w:t>
      </w:r>
      <w:r w:rsidRPr="00BD191F">
        <w:rPr>
          <w:rFonts w:ascii="Palatino Linotype" w:eastAsia="Calibri" w:hAnsi="Palatino Linotype" w:cs="Tahoma"/>
          <w:bCs/>
          <w:i/>
          <w:sz w:val="22"/>
          <w:szCs w:val="22"/>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0EB1126" w14:textId="77777777" w:rsidR="00A77AE1" w:rsidRPr="00BD191F" w:rsidRDefault="00A77AE1" w:rsidP="00A77AE1">
      <w:pPr>
        <w:ind w:left="850" w:right="901"/>
        <w:contextualSpacing/>
        <w:jc w:val="both"/>
        <w:rPr>
          <w:rFonts w:ascii="Palatino Linotype" w:eastAsia="Calibri" w:hAnsi="Palatino Linotype" w:cs="Tahoma"/>
          <w:bCs/>
          <w:i/>
          <w:sz w:val="22"/>
          <w:szCs w:val="22"/>
          <w:lang w:eastAsia="en-US"/>
        </w:rPr>
      </w:pPr>
      <w:r w:rsidRPr="00BD191F">
        <w:rPr>
          <w:rFonts w:ascii="Palatino Linotype" w:eastAsia="Calibri" w:hAnsi="Palatino Linotype" w:cs="Tahoma"/>
          <w:bCs/>
          <w:i/>
          <w:sz w:val="22"/>
          <w:szCs w:val="22"/>
          <w:lang w:eastAsia="en-US"/>
        </w:rPr>
        <w:t>…</w:t>
      </w:r>
    </w:p>
    <w:p w14:paraId="44FDA7B6" w14:textId="77777777" w:rsidR="00A77AE1" w:rsidRPr="00BD191F" w:rsidRDefault="00A77AE1" w:rsidP="00A77AE1">
      <w:pPr>
        <w:ind w:left="850" w:right="901"/>
        <w:contextualSpacing/>
        <w:jc w:val="both"/>
        <w:rPr>
          <w:rFonts w:ascii="Palatino Linotype" w:eastAsia="Calibri" w:hAnsi="Palatino Linotype" w:cs="Tahoma"/>
          <w:bCs/>
          <w:i/>
          <w:sz w:val="22"/>
          <w:szCs w:val="22"/>
          <w:lang w:eastAsia="en-US"/>
        </w:rPr>
      </w:pPr>
      <w:r w:rsidRPr="00BD191F">
        <w:rPr>
          <w:rFonts w:ascii="Palatino Linotype" w:eastAsia="Calibri" w:hAnsi="Palatino Linotype" w:cs="Tahoma"/>
          <w:bCs/>
          <w:i/>
          <w:sz w:val="22"/>
          <w:szCs w:val="22"/>
          <w:lang w:eastAsia="en-US"/>
        </w:rPr>
        <w:lastRenderedPageBreak/>
        <w:t>III. La relativa a los servidores públicos integrantes de las instituciones de seguridad pública, cuya revelación pueda poner en riesgo su vida e integridad física con motivo de sus funciones;</w:t>
      </w:r>
    </w:p>
    <w:p w14:paraId="5217C0D7" w14:textId="77777777" w:rsidR="00A77AE1" w:rsidRPr="00BD191F" w:rsidRDefault="00A77AE1" w:rsidP="00A77AE1">
      <w:pPr>
        <w:ind w:left="850" w:right="901"/>
        <w:contextualSpacing/>
        <w:jc w:val="both"/>
        <w:rPr>
          <w:rFonts w:ascii="Palatino Linotype" w:eastAsia="Calibri" w:hAnsi="Palatino Linotype" w:cs="Tahoma"/>
          <w:bCs/>
          <w:i/>
          <w:sz w:val="22"/>
          <w:szCs w:val="22"/>
          <w:lang w:eastAsia="en-US"/>
        </w:rPr>
      </w:pPr>
      <w:r w:rsidRPr="00BD191F">
        <w:rPr>
          <w:rFonts w:ascii="Palatino Linotype" w:eastAsia="Calibri" w:hAnsi="Palatino Linotype" w:cs="Tahoma"/>
          <w:bCs/>
          <w:i/>
          <w:sz w:val="22"/>
          <w:szCs w:val="22"/>
          <w:lang w:eastAsia="en-US"/>
        </w:rPr>
        <w:t>…</w:t>
      </w:r>
    </w:p>
    <w:p w14:paraId="744DDC22" w14:textId="77777777" w:rsidR="00A77AE1" w:rsidRPr="00BD191F" w:rsidRDefault="00A77AE1" w:rsidP="00A77AE1">
      <w:pPr>
        <w:jc w:val="both"/>
        <w:rPr>
          <w:rFonts w:ascii="Palatino Linotype" w:eastAsia="Calibri" w:hAnsi="Palatino Linotype" w:cs="Tahoma"/>
          <w:bCs/>
          <w:lang w:eastAsia="en-US"/>
        </w:rPr>
      </w:pPr>
    </w:p>
    <w:p w14:paraId="6A02F0FF" w14:textId="77777777" w:rsidR="00A77AE1" w:rsidRPr="00BD191F" w:rsidRDefault="00A77AE1" w:rsidP="00A77AE1">
      <w:pPr>
        <w:spacing w:line="360" w:lineRule="auto"/>
        <w:jc w:val="both"/>
        <w:rPr>
          <w:rFonts w:ascii="Palatino Linotype" w:hAnsi="Palatino Linotype" w:cs="Tahoma"/>
        </w:rPr>
      </w:pPr>
      <w:r w:rsidRPr="00BD191F">
        <w:rPr>
          <w:rFonts w:ascii="Palatino Linotype" w:hAnsi="Palatino Linotype" w:cs="Tahoma"/>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DE44F2A" w14:textId="77777777" w:rsidR="00A77AE1" w:rsidRPr="00BD191F" w:rsidRDefault="00A77AE1" w:rsidP="00A77AE1">
      <w:pPr>
        <w:spacing w:line="360" w:lineRule="auto"/>
        <w:jc w:val="both"/>
        <w:rPr>
          <w:rFonts w:ascii="Palatino Linotype" w:eastAsia="Calibri" w:hAnsi="Palatino Linotype" w:cs="Tahoma"/>
          <w:bCs/>
          <w:lang w:eastAsia="en-US"/>
        </w:rPr>
      </w:pPr>
    </w:p>
    <w:p w14:paraId="0ABDC0A6"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eastAsia="en-US"/>
        </w:rPr>
        <w:t xml:space="preserve">En ese contexto, tal como se precisó en párrafos anteriores, </w:t>
      </w:r>
      <w:r w:rsidRPr="00BD191F">
        <w:rPr>
          <w:rFonts w:ascii="Palatino Linotype" w:eastAsia="Calibri" w:hAnsi="Palatino Linotype" w:cs="Tahoma"/>
          <w:b/>
          <w:bCs/>
          <w:lang w:eastAsia="en-US"/>
        </w:rPr>
        <w:t xml:space="preserve">los datos de servidores públicos, entre los que se encuentran el nombre de los trabajadores, por regla general, </w:t>
      </w:r>
      <w:r w:rsidRPr="00BD191F">
        <w:rPr>
          <w:rFonts w:ascii="Palatino Linotype" w:eastAsia="Calibri" w:hAnsi="Palatino Linotype" w:cs="Tahoma"/>
          <w:bCs/>
          <w:lang w:eastAsia="en-US"/>
        </w:rPr>
        <w:t>son de naturaleza pública, ya que su publicidad orienta a cumplir los objetivos que persigue la Ley.</w:t>
      </w:r>
    </w:p>
    <w:p w14:paraId="2C94513C" w14:textId="77777777" w:rsidR="00A77AE1" w:rsidRPr="00BD191F" w:rsidRDefault="00A77AE1" w:rsidP="00A77AE1">
      <w:pPr>
        <w:spacing w:line="360" w:lineRule="auto"/>
        <w:jc w:val="both"/>
        <w:rPr>
          <w:rFonts w:ascii="Palatino Linotype" w:eastAsia="Calibri" w:hAnsi="Palatino Linotype" w:cs="Tahoma"/>
          <w:bCs/>
          <w:lang w:eastAsia="en-US"/>
        </w:rPr>
      </w:pPr>
    </w:p>
    <w:p w14:paraId="50FD35B9" w14:textId="77777777" w:rsidR="00A77AE1" w:rsidRPr="00BD191F" w:rsidRDefault="00A77AE1" w:rsidP="00A77AE1">
      <w:pPr>
        <w:spacing w:line="360" w:lineRule="auto"/>
        <w:jc w:val="both"/>
        <w:rPr>
          <w:rFonts w:ascii="Palatino Linotype" w:hAnsi="Palatino Linotype" w:cs="Tahoma"/>
        </w:rPr>
      </w:pPr>
      <w:r w:rsidRPr="00BD191F">
        <w:rPr>
          <w:rFonts w:ascii="Palatino Linotype" w:eastAsia="Calibri" w:hAnsi="Palatino Linotype" w:cs="Tahoma"/>
          <w:bCs/>
          <w:lang w:eastAsia="en-US"/>
        </w:rPr>
        <w:t xml:space="preserve">No obstante, resulta necesario traer a colación por analogía, el Criterio 06/09, emitido por </w:t>
      </w:r>
      <w:r w:rsidRPr="00BD191F">
        <w:rPr>
          <w:rFonts w:ascii="Palatino Linotype" w:hAnsi="Palatino Linotype" w:cs="Tahoma"/>
        </w:rPr>
        <w:t>el entonces Instituto Federal de Acceso a la Información y Protección de Datos ahora Instituto Nacional de Transparencia, Acceso a la Información y Protección de Datos Personales, que establece lo siguiente:</w:t>
      </w:r>
    </w:p>
    <w:p w14:paraId="1D02ECA0" w14:textId="77777777" w:rsidR="00A77AE1" w:rsidRPr="00BD191F" w:rsidRDefault="00A77AE1" w:rsidP="00A77AE1">
      <w:pPr>
        <w:jc w:val="both"/>
        <w:rPr>
          <w:rFonts w:ascii="Palatino Linotype" w:hAnsi="Palatino Linotype" w:cs="Tahoma"/>
          <w:i/>
          <w:sz w:val="22"/>
          <w:szCs w:val="22"/>
        </w:rPr>
      </w:pPr>
    </w:p>
    <w:p w14:paraId="143C779E" w14:textId="77777777" w:rsidR="00A77AE1" w:rsidRPr="00BD191F" w:rsidRDefault="00A77AE1" w:rsidP="00A77AE1">
      <w:pPr>
        <w:tabs>
          <w:tab w:val="left" w:pos="4962"/>
        </w:tabs>
        <w:ind w:left="850" w:right="901"/>
        <w:contextualSpacing/>
        <w:jc w:val="both"/>
        <w:rPr>
          <w:rFonts w:ascii="Palatino Linotype" w:hAnsi="Palatino Linotype" w:cs="Tahoma"/>
          <w:i/>
          <w:sz w:val="22"/>
          <w:szCs w:val="22"/>
        </w:rPr>
      </w:pPr>
      <w:r w:rsidRPr="00BD191F">
        <w:rPr>
          <w:rFonts w:ascii="Palatino Linotype" w:hAnsi="Palatino Linotype" w:cs="Tahoma"/>
          <w:b/>
          <w:i/>
          <w:sz w:val="22"/>
          <w:szCs w:val="22"/>
        </w:rPr>
        <w:t>Nombres de servidores públicos dedicados a actividades en materia de seguridad, por excepción pueden considerarse información reservada.</w:t>
      </w:r>
      <w:r w:rsidRPr="00BD191F">
        <w:rPr>
          <w:rFonts w:ascii="Palatino Linotype" w:hAnsi="Palatino Linotype" w:cs="Tahoma"/>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w:t>
      </w:r>
      <w:r w:rsidRPr="00BD191F">
        <w:rPr>
          <w:rFonts w:ascii="Palatino Linotype" w:hAnsi="Palatino Linotype" w:cs="Tahoma"/>
          <w:i/>
          <w:sz w:val="22"/>
          <w:szCs w:val="22"/>
        </w:rPr>
        <w:lastRenderedPageBreak/>
        <w:t>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EC5926E" w14:textId="77777777" w:rsidR="00A77AE1" w:rsidRPr="00BD191F" w:rsidRDefault="00A77AE1" w:rsidP="00A77AE1">
      <w:pPr>
        <w:jc w:val="both"/>
        <w:rPr>
          <w:rFonts w:ascii="Palatino Linotype" w:eastAsia="Calibri" w:hAnsi="Palatino Linotype" w:cs="Tahoma"/>
          <w:bCs/>
          <w:sz w:val="22"/>
          <w:szCs w:val="22"/>
          <w:lang w:eastAsia="en-US"/>
        </w:rPr>
      </w:pPr>
    </w:p>
    <w:p w14:paraId="2C8F8258"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8883187" w14:textId="77777777" w:rsidR="00A77AE1" w:rsidRPr="00BD191F" w:rsidRDefault="00A77AE1" w:rsidP="00A77AE1">
      <w:pPr>
        <w:spacing w:line="360" w:lineRule="auto"/>
        <w:jc w:val="both"/>
        <w:rPr>
          <w:rFonts w:ascii="Palatino Linotype" w:eastAsia="Calibri" w:hAnsi="Palatino Linotype" w:cs="Tahoma"/>
          <w:bCs/>
          <w:lang w:eastAsia="en-US"/>
        </w:rPr>
      </w:pPr>
    </w:p>
    <w:p w14:paraId="3BE0CD6D"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eastAsia="en-US"/>
        </w:rPr>
        <w:t xml:space="preserve">En ese orden de ideas, si bien por regla general los nombres de los trabajadores gubernamentales son información pública de oficio, existe una excepción relativa a </w:t>
      </w:r>
      <w:r w:rsidRPr="00BD191F">
        <w:rPr>
          <w:rFonts w:ascii="Palatino Linotype" w:eastAsia="Calibri" w:hAnsi="Palatino Linotype" w:cs="Tahoma"/>
          <w:b/>
          <w:bCs/>
          <w:lang w:eastAsia="en-US"/>
        </w:rPr>
        <w:t>aquellos que realicen actividades operativas en materia de seguridad,</w:t>
      </w:r>
      <w:r w:rsidRPr="00BD191F">
        <w:rPr>
          <w:rFonts w:ascii="Palatino Linotype" w:eastAsia="Calibri" w:hAnsi="Palatino Linotype" w:cs="Tahoma"/>
          <w:bCs/>
          <w:lang w:eastAsia="en-US"/>
        </w:rPr>
        <w:t xml:space="preserve"> como es el caso de los elementos operativos y la policía municipal.</w:t>
      </w:r>
    </w:p>
    <w:p w14:paraId="3A35B014" w14:textId="77777777" w:rsidR="00A77AE1" w:rsidRPr="00BD191F" w:rsidRDefault="00A77AE1" w:rsidP="00A77AE1">
      <w:pPr>
        <w:spacing w:line="360" w:lineRule="auto"/>
        <w:jc w:val="both"/>
        <w:rPr>
          <w:rFonts w:ascii="Palatino Linotype" w:eastAsia="Calibri" w:hAnsi="Palatino Linotype" w:cs="Tahoma"/>
          <w:bCs/>
          <w:lang w:eastAsia="en-US"/>
        </w:rPr>
      </w:pPr>
    </w:p>
    <w:p w14:paraId="38B0D52B"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eastAsia="en-US"/>
        </w:rPr>
        <w:t xml:space="preserve">Al respecto,  el artículo 4° de la Ley de Seguridad del Estado de México prevé que la función de seguridad pública se realizará, en los diversos ámbitos de competencia, por conducto de las Instituciones Policiales y de Procuración de Justicia, de los </w:t>
      </w:r>
      <w:r w:rsidRPr="00BD191F">
        <w:rPr>
          <w:rFonts w:ascii="Palatino Linotype" w:eastAsia="Calibri" w:hAnsi="Palatino Linotype" w:cs="Tahoma"/>
          <w:bCs/>
          <w:lang w:eastAsia="en-US"/>
        </w:rPr>
        <w:lastRenderedPageBreak/>
        <w:t>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72EEADA8" w14:textId="77777777" w:rsidR="00A77AE1" w:rsidRPr="00BD191F" w:rsidRDefault="00A77AE1" w:rsidP="00A77AE1">
      <w:pPr>
        <w:spacing w:line="360" w:lineRule="auto"/>
        <w:jc w:val="both"/>
        <w:rPr>
          <w:rFonts w:ascii="Palatino Linotype" w:eastAsia="Calibri" w:hAnsi="Palatino Linotype" w:cs="Tahoma"/>
          <w:bCs/>
          <w:lang w:eastAsia="en-US"/>
        </w:rPr>
      </w:pPr>
    </w:p>
    <w:p w14:paraId="4988FA78"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eastAsia="en-US"/>
        </w:rPr>
        <w:t>En ese contexto, el artículo 6, fracciones XI y XII de dicho ordenamiento jurídico, establece los siguientes conceptos:</w:t>
      </w:r>
    </w:p>
    <w:p w14:paraId="26FDB1ED" w14:textId="77777777" w:rsidR="00A77AE1" w:rsidRPr="00BD191F" w:rsidRDefault="00A77AE1" w:rsidP="00A77AE1">
      <w:pPr>
        <w:spacing w:line="360" w:lineRule="auto"/>
        <w:jc w:val="both"/>
        <w:rPr>
          <w:rFonts w:ascii="Palatino Linotype" w:eastAsia="Calibri" w:hAnsi="Palatino Linotype" w:cs="Tahoma"/>
          <w:bCs/>
          <w:lang w:eastAsia="en-US"/>
        </w:rPr>
      </w:pPr>
    </w:p>
    <w:p w14:paraId="6D9F8CE3" w14:textId="77777777" w:rsidR="00A77AE1" w:rsidRPr="00BD191F" w:rsidRDefault="00A77AE1" w:rsidP="00A77AE1">
      <w:pPr>
        <w:pStyle w:val="Prrafodelista"/>
        <w:numPr>
          <w:ilvl w:val="0"/>
          <w:numId w:val="12"/>
        </w:numPr>
        <w:spacing w:line="360" w:lineRule="auto"/>
        <w:contextualSpacing/>
        <w:jc w:val="both"/>
        <w:rPr>
          <w:rFonts w:ascii="Palatino Linotype" w:eastAsia="Calibri" w:hAnsi="Palatino Linotype" w:cs="Tahoma"/>
          <w:b/>
          <w:bCs/>
          <w:lang w:eastAsia="en-US"/>
        </w:rPr>
      </w:pPr>
      <w:r w:rsidRPr="00BD191F">
        <w:rPr>
          <w:rFonts w:ascii="Palatino Linotype" w:eastAsia="Calibri" w:hAnsi="Palatino Linotype" w:cs="Tahoma"/>
          <w:b/>
          <w:bCs/>
          <w:lang w:eastAsia="en-US"/>
        </w:rPr>
        <w:t xml:space="preserve">Instituciones Policiales: </w:t>
      </w:r>
      <w:r w:rsidRPr="00BD191F">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BD191F">
        <w:rPr>
          <w:rFonts w:ascii="Palatino Linotype" w:eastAsia="Calibri" w:hAnsi="Palatino Linotype" w:cs="Tahoma"/>
          <w:b/>
          <w:bCs/>
          <w:lang w:eastAsia="en-US"/>
        </w:rPr>
        <w:t>todas las dependencias encargadas de la seguridad pública a nivel</w:t>
      </w:r>
      <w:r w:rsidRPr="00BD191F">
        <w:rPr>
          <w:rFonts w:ascii="Palatino Linotype" w:eastAsia="Calibri" w:hAnsi="Palatino Linotype" w:cs="Tahoma"/>
          <w:bCs/>
          <w:lang w:eastAsia="en-US"/>
        </w:rPr>
        <w:t xml:space="preserve"> estatal y </w:t>
      </w:r>
      <w:r w:rsidRPr="00BD191F">
        <w:rPr>
          <w:rFonts w:ascii="Palatino Linotype" w:eastAsia="Calibri" w:hAnsi="Palatino Linotype" w:cs="Tahoma"/>
          <w:b/>
          <w:bCs/>
          <w:lang w:eastAsia="en-US"/>
        </w:rPr>
        <w:t>municipal.</w:t>
      </w:r>
    </w:p>
    <w:p w14:paraId="1CECDEB9" w14:textId="77777777" w:rsidR="00A77AE1" w:rsidRPr="00BD191F" w:rsidRDefault="00A77AE1" w:rsidP="00A77AE1">
      <w:pPr>
        <w:pStyle w:val="Prrafodelista"/>
        <w:spacing w:line="360" w:lineRule="auto"/>
        <w:jc w:val="both"/>
        <w:rPr>
          <w:rFonts w:ascii="Palatino Linotype" w:eastAsia="Calibri" w:hAnsi="Palatino Linotype" w:cs="Tahoma"/>
          <w:bCs/>
          <w:lang w:eastAsia="en-US"/>
        </w:rPr>
      </w:pPr>
    </w:p>
    <w:p w14:paraId="4629153B" w14:textId="77777777" w:rsidR="00A77AE1" w:rsidRPr="00BD191F" w:rsidRDefault="00A77AE1" w:rsidP="00A77AE1">
      <w:pPr>
        <w:pStyle w:val="Prrafodelista"/>
        <w:numPr>
          <w:ilvl w:val="0"/>
          <w:numId w:val="12"/>
        </w:numPr>
        <w:spacing w:line="360" w:lineRule="auto"/>
        <w:contextualSpacing/>
        <w:jc w:val="both"/>
        <w:rPr>
          <w:rFonts w:ascii="Palatino Linotype" w:eastAsia="Calibri" w:hAnsi="Palatino Linotype" w:cs="Tahoma"/>
          <w:b/>
          <w:bCs/>
          <w:lang w:eastAsia="en-US"/>
        </w:rPr>
      </w:pPr>
      <w:r w:rsidRPr="00BD191F">
        <w:rPr>
          <w:rFonts w:ascii="Palatino Linotype" w:eastAsia="Calibri" w:hAnsi="Palatino Linotype" w:cs="Tahoma"/>
          <w:b/>
          <w:bCs/>
          <w:lang w:eastAsia="en-US"/>
        </w:rPr>
        <w:t xml:space="preserve">Instituciones de Seguridad Pública: </w:t>
      </w:r>
      <w:r w:rsidRPr="00BD191F">
        <w:rPr>
          <w:rFonts w:ascii="Palatino Linotype" w:eastAsia="Calibri" w:hAnsi="Palatino Linotype" w:cs="Tahoma"/>
          <w:bCs/>
          <w:lang w:eastAsia="en-US"/>
        </w:rPr>
        <w:t xml:space="preserve">Instituciones Policiales, Procuración de Justicia, Sistema Penitenciario y </w:t>
      </w:r>
      <w:r w:rsidRPr="00BD191F">
        <w:rPr>
          <w:rFonts w:ascii="Palatino Linotype" w:eastAsia="Calibri" w:hAnsi="Palatino Linotype" w:cs="Tahoma"/>
          <w:b/>
          <w:bCs/>
          <w:lang w:eastAsia="en-US"/>
        </w:rPr>
        <w:t xml:space="preserve">dependencias encargadas de la seguridad pública a nivel </w:t>
      </w:r>
      <w:r w:rsidRPr="00BD191F">
        <w:rPr>
          <w:rFonts w:ascii="Palatino Linotype" w:eastAsia="Calibri" w:hAnsi="Palatino Linotype" w:cs="Tahoma"/>
          <w:bCs/>
          <w:lang w:eastAsia="en-US"/>
        </w:rPr>
        <w:t xml:space="preserve">estatal y </w:t>
      </w:r>
      <w:r w:rsidRPr="00BD191F">
        <w:rPr>
          <w:rFonts w:ascii="Palatino Linotype" w:eastAsia="Calibri" w:hAnsi="Palatino Linotype" w:cs="Tahoma"/>
          <w:b/>
          <w:bCs/>
          <w:lang w:eastAsia="en-US"/>
        </w:rPr>
        <w:t>municipal.</w:t>
      </w:r>
    </w:p>
    <w:p w14:paraId="312050DA" w14:textId="77777777" w:rsidR="00A77AE1" w:rsidRPr="00BD191F" w:rsidRDefault="00A77AE1" w:rsidP="00A77AE1">
      <w:pPr>
        <w:pStyle w:val="Prrafodelista"/>
        <w:spacing w:line="360" w:lineRule="auto"/>
        <w:rPr>
          <w:rFonts w:ascii="Palatino Linotype" w:eastAsia="Calibri" w:hAnsi="Palatino Linotype" w:cs="Tahoma"/>
          <w:b/>
          <w:bCs/>
          <w:lang w:eastAsia="en-US"/>
        </w:rPr>
      </w:pPr>
    </w:p>
    <w:p w14:paraId="3FCA7B8F"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eastAsia="Calibri" w:hAnsi="Palatino Linotype" w:cs="Tahoma"/>
          <w:iCs/>
          <w:lang w:val="es-ES" w:eastAsia="es-ES_tradnl"/>
        </w:rPr>
        <w:t>Conforme a lo anterior</w:t>
      </w:r>
      <w:r w:rsidRPr="00BD191F">
        <w:rPr>
          <w:rFonts w:ascii="Palatino Linotype" w:eastAsia="Calibri" w:hAnsi="Palatino Linotype" w:cs="Tahoma"/>
          <w:bCs/>
          <w:lang w:eastAsia="en-US"/>
        </w:rPr>
        <w:t>, se puede deducir que la Dirección de Seguridad Pública Municipal, es una institución de seguridad pública, pues tiene como atribución principal resguardar el orden público y la paz social, la prevención de delitos y la inhibición de manifestaciones de conductas antisociales.</w:t>
      </w:r>
    </w:p>
    <w:p w14:paraId="55F2F7E9" w14:textId="77777777" w:rsidR="00A77AE1" w:rsidRPr="00BD191F" w:rsidRDefault="00A77AE1" w:rsidP="00A77AE1">
      <w:pPr>
        <w:spacing w:line="360" w:lineRule="auto"/>
        <w:jc w:val="both"/>
        <w:rPr>
          <w:rFonts w:ascii="Palatino Linotype" w:eastAsia="Calibri" w:hAnsi="Palatino Linotype" w:cs="Tahoma"/>
          <w:bCs/>
          <w:lang w:eastAsia="en-US"/>
        </w:rPr>
      </w:pPr>
    </w:p>
    <w:p w14:paraId="651D931D" w14:textId="77777777" w:rsidR="00A77AE1" w:rsidRPr="00BD191F" w:rsidRDefault="00A77AE1" w:rsidP="00A77AE1">
      <w:pPr>
        <w:tabs>
          <w:tab w:val="left" w:pos="4962"/>
        </w:tabs>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val="es-ES" w:eastAsia="en-US"/>
        </w:rPr>
        <w:t xml:space="preserve">Además, </w:t>
      </w:r>
      <w:r w:rsidRPr="00BD191F">
        <w:rPr>
          <w:rFonts w:ascii="Palatino Linotype" w:eastAsia="Calibri" w:hAnsi="Palatino Linotype" w:cs="Tahoma"/>
          <w:bCs/>
          <w:lang w:eastAsia="en-US"/>
        </w:rPr>
        <w:t xml:space="preserve">el Instructivo de llenado del Formato “Personal de Seguridad Pública”, del Secretariado Ejecutivo del Sistema Nacional de Seguridad Pública (consultado el veinte </w:t>
      </w:r>
      <w:r w:rsidRPr="00BD191F">
        <w:rPr>
          <w:rFonts w:ascii="Palatino Linotype" w:eastAsia="Calibri" w:hAnsi="Palatino Linotype" w:cs="Tahoma"/>
          <w:bCs/>
          <w:lang w:eastAsia="en-US"/>
        </w:rPr>
        <w:lastRenderedPageBreak/>
        <w:t xml:space="preserve">de abril de dos mil veintidós, a las dieciocho horas, en la liga electrónica </w:t>
      </w:r>
      <w:hyperlink r:id="rId10" w:history="1">
        <w:r w:rsidRPr="00BD191F">
          <w:rPr>
            <w:rStyle w:val="Hipervnculo"/>
            <w:rFonts w:ascii="Palatino Linotype" w:eastAsia="Calibri" w:hAnsi="Palatino Linotype" w:cs="Tahoma"/>
            <w:bCs/>
            <w:color w:val="0563C1"/>
            <w:lang w:eastAsia="en-US"/>
          </w:rPr>
          <w:t>http://secretariadoejecutivo.gob.mx/work/models/SecretariadoEjecutivo/Resource/328/1/images/instructivo_final_edo_fuerza(1).pdf</w:t>
        </w:r>
      </w:hyperlink>
      <w:r w:rsidRPr="00BD191F">
        <w:rPr>
          <w:rFonts w:ascii="Palatino Linotype" w:eastAsia="Calibri" w:hAnsi="Palatino Linotype" w:cs="Tahoma"/>
          <w:bCs/>
          <w:lang w:eastAsia="en-US"/>
        </w:rPr>
        <w:t xml:space="preserve">), establece que los elementos operativos de seguridad pública, son aquellos que desempeñan funciones de campo (policiacas, especializadas o equivalentes y que no </w:t>
      </w:r>
      <w:r w:rsidRPr="00BD191F">
        <w:rPr>
          <w:rFonts w:ascii="Palatino Linotype" w:eastAsia="Calibri" w:hAnsi="Palatino Linotype" w:cs="Tahoma"/>
          <w:b/>
          <w:bCs/>
          <w:lang w:eastAsia="en-US"/>
        </w:rPr>
        <w:t>desempeña funciones de mando</w:t>
      </w:r>
      <w:r w:rsidRPr="00BD191F">
        <w:rPr>
          <w:rFonts w:ascii="Palatino Linotype" w:eastAsia="Calibri" w:hAnsi="Palatino Linotype" w:cs="Tahoma"/>
          <w:bCs/>
          <w:lang w:eastAsia="en-US"/>
        </w:rPr>
        <w:t xml:space="preserve">), entre los cuales, se encuentra </w:t>
      </w:r>
      <w:r w:rsidRPr="00BD191F">
        <w:rPr>
          <w:rFonts w:ascii="Palatino Linotype" w:eastAsia="Calibri" w:hAnsi="Palatino Linotype" w:cs="Tahoma"/>
          <w:b/>
          <w:bCs/>
          <w:lang w:eastAsia="en-US"/>
        </w:rPr>
        <w:t>la Policía Municipal</w:t>
      </w:r>
      <w:r w:rsidRPr="00BD191F">
        <w:rPr>
          <w:rFonts w:ascii="Palatino Linotype" w:eastAsia="Calibri" w:hAnsi="Palatino Linotype" w:cs="Tahoma"/>
          <w:bCs/>
          <w:lang w:eastAsia="en-US"/>
        </w:rPr>
        <w:t>.</w:t>
      </w:r>
    </w:p>
    <w:p w14:paraId="3AA1A7D6" w14:textId="77777777" w:rsidR="00A77AE1" w:rsidRPr="00BD191F" w:rsidRDefault="00A77AE1" w:rsidP="00A77AE1">
      <w:pPr>
        <w:tabs>
          <w:tab w:val="left" w:pos="4962"/>
        </w:tabs>
        <w:spacing w:line="360" w:lineRule="auto"/>
        <w:jc w:val="both"/>
        <w:rPr>
          <w:rFonts w:ascii="Palatino Linotype" w:eastAsia="Calibri" w:hAnsi="Palatino Linotype" w:cs="Tahoma"/>
          <w:bCs/>
          <w:lang w:eastAsia="en-US"/>
        </w:rPr>
      </w:pPr>
    </w:p>
    <w:p w14:paraId="66B09096" w14:textId="77777777" w:rsidR="00A77AE1" w:rsidRPr="00BD191F" w:rsidRDefault="00A77AE1" w:rsidP="00A77AE1">
      <w:pPr>
        <w:tabs>
          <w:tab w:val="left" w:pos="4962"/>
        </w:tabs>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 De tales circunstancias, se puede observar que la Dirección de Seguridad Pública, tiene dos clases de servidores públicos, por una parte, los operativos (policía municipal) y por otra, los administrativos, de apoyo y personal de mando, los cuales no realizan funciones operativas.</w:t>
      </w:r>
    </w:p>
    <w:p w14:paraId="1EA7AE26" w14:textId="77777777" w:rsidR="00A77AE1" w:rsidRPr="00BD191F" w:rsidRDefault="00A77AE1" w:rsidP="00A77AE1">
      <w:pPr>
        <w:spacing w:line="360" w:lineRule="auto"/>
        <w:jc w:val="both"/>
        <w:rPr>
          <w:rFonts w:ascii="Palatino Linotype" w:eastAsia="Calibri" w:hAnsi="Palatino Linotype" w:cs="Tahoma"/>
          <w:bCs/>
          <w:lang w:eastAsia="en-US"/>
        </w:rPr>
      </w:pPr>
    </w:p>
    <w:p w14:paraId="21D0B19C"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eastAsia="en-US"/>
        </w:rPr>
        <w:t xml:space="preserve">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w:t>
      </w:r>
      <w:r w:rsidRPr="00BD191F">
        <w:rPr>
          <w:rFonts w:ascii="Palatino Linotype" w:eastAsia="Calibri" w:hAnsi="Palatino Linotype" w:cs="Tahoma"/>
          <w:bCs/>
          <w:lang w:eastAsia="en-US"/>
        </w:rPr>
        <w:lastRenderedPageBreak/>
        <w:t>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1259C980" w14:textId="77777777" w:rsidR="00BE3901" w:rsidRPr="00BD191F" w:rsidRDefault="00BE3901" w:rsidP="00A77AE1">
      <w:pPr>
        <w:spacing w:line="360" w:lineRule="auto"/>
        <w:jc w:val="both"/>
        <w:rPr>
          <w:rFonts w:ascii="Palatino Linotype" w:eastAsia="Calibri" w:hAnsi="Palatino Linotype" w:cs="Tahoma"/>
          <w:bCs/>
          <w:lang w:eastAsia="en-US"/>
        </w:rPr>
      </w:pPr>
    </w:p>
    <w:p w14:paraId="05F1E3D4" w14:textId="77777777" w:rsidR="00A77AE1" w:rsidRPr="00BD191F" w:rsidRDefault="00A77AE1" w:rsidP="00A77AE1">
      <w:pPr>
        <w:spacing w:line="360" w:lineRule="auto"/>
        <w:jc w:val="both"/>
        <w:rPr>
          <w:rFonts w:ascii="Palatino Linotype" w:eastAsia="Calibri" w:hAnsi="Palatino Linotype" w:cs="Tahoma"/>
          <w:bCs/>
          <w:lang w:eastAsia="en-US"/>
        </w:rPr>
      </w:pPr>
      <w:r w:rsidRPr="00BD191F">
        <w:rPr>
          <w:rFonts w:ascii="Palatino Linotype" w:eastAsia="Calibri" w:hAnsi="Palatino Linotype" w:cs="Tahoma"/>
          <w:bCs/>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BBDE06F" w14:textId="77777777" w:rsidR="00A77AE1" w:rsidRPr="00BD191F" w:rsidRDefault="00A77AE1" w:rsidP="00A77AE1">
      <w:pPr>
        <w:pStyle w:val="Prrafodelista"/>
        <w:spacing w:line="360" w:lineRule="auto"/>
        <w:rPr>
          <w:rFonts w:ascii="Palatino Linotype" w:eastAsia="Calibri" w:hAnsi="Palatino Linotype" w:cs="Tahoma"/>
          <w:bCs/>
          <w:lang w:eastAsia="en-US"/>
        </w:rPr>
      </w:pPr>
    </w:p>
    <w:p w14:paraId="2E57C071" w14:textId="77777777" w:rsidR="00A77AE1" w:rsidRPr="00BD191F" w:rsidRDefault="00A77AE1" w:rsidP="00A77AE1">
      <w:pPr>
        <w:spacing w:line="360" w:lineRule="auto"/>
        <w:jc w:val="both"/>
        <w:rPr>
          <w:rFonts w:ascii="Palatino Linotype" w:eastAsia="Calibri" w:hAnsi="Palatino Linotype" w:cs="Tahoma"/>
          <w:b/>
          <w:iCs/>
          <w:lang w:val="es-ES" w:eastAsia="es-ES_tradnl"/>
        </w:rPr>
      </w:pPr>
      <w:r w:rsidRPr="00BD191F">
        <w:rPr>
          <w:rFonts w:ascii="Palatino Linotype" w:eastAsia="Calibri" w:hAnsi="Palatino Linotype" w:cs="Tahoma"/>
          <w:bCs/>
          <w:lang w:eastAsia="en-US"/>
        </w:rPr>
        <w:t xml:space="preserve">Por tales consideraciones, </w:t>
      </w:r>
      <w:r w:rsidRPr="00BD191F">
        <w:rPr>
          <w:rFonts w:ascii="Palatino Linotype" w:eastAsia="Calibri" w:hAnsi="Palatino Linotype" w:cs="Tahoma"/>
          <w:b/>
          <w:bCs/>
          <w:lang w:eastAsia="en-US"/>
        </w:rPr>
        <w:t xml:space="preserve">resulta procedente la reserva del nombre de los elementos operativos de la Dirección de Seguridad Pública Municipal, en términos del artículo 140, fracción IV, de </w:t>
      </w:r>
      <w:r w:rsidRPr="00BD191F">
        <w:rPr>
          <w:rFonts w:ascii="Palatino Linotype" w:eastAsia="Calibri" w:hAnsi="Palatino Linotype" w:cs="Tahoma"/>
          <w:b/>
          <w:iCs/>
          <w:lang w:val="es-ES" w:eastAsia="es-ES_tradnl"/>
        </w:rPr>
        <w:t>de la Ley de Transparencia y Acceso a la Información Pública del Estado de México y Municipios.</w:t>
      </w:r>
    </w:p>
    <w:p w14:paraId="4AFDFC7B" w14:textId="77777777" w:rsidR="00A77AE1" w:rsidRPr="00BD191F" w:rsidRDefault="00A77AE1" w:rsidP="00181B6B">
      <w:pPr>
        <w:spacing w:line="360" w:lineRule="auto"/>
        <w:jc w:val="both"/>
        <w:rPr>
          <w:rFonts w:ascii="Palatino Linotype" w:hAnsi="Palatino Linotype" w:cs="Arial"/>
          <w:lang w:val="es-ES"/>
        </w:rPr>
      </w:pPr>
    </w:p>
    <w:p w14:paraId="551572F8" w14:textId="6D2DA6EB" w:rsidR="00D50740" w:rsidRPr="00BD191F" w:rsidRDefault="00D50740" w:rsidP="00181B6B">
      <w:pPr>
        <w:spacing w:line="360" w:lineRule="auto"/>
        <w:jc w:val="both"/>
        <w:rPr>
          <w:rFonts w:ascii="Palatino Linotype" w:hAnsi="Palatino Linotype" w:cs="Arial"/>
          <w:color w:val="000000" w:themeColor="text1"/>
        </w:rPr>
      </w:pPr>
      <w:r w:rsidRPr="00BD191F">
        <w:rPr>
          <w:rFonts w:ascii="Palatino Linotype" w:hAnsi="Palatino Linotype" w:cs="Arial"/>
          <w:color w:val="000000" w:themeColor="text1"/>
        </w:rPr>
        <w:t xml:space="preserve">Es de señalar que, atendiendo a que </w:t>
      </w:r>
      <w:r w:rsidRPr="00BD191F">
        <w:rPr>
          <w:rFonts w:ascii="Palatino Linotype" w:hAnsi="Palatino Linotype" w:cs="Arial"/>
          <w:b/>
          <w:color w:val="000000" w:themeColor="text1"/>
        </w:rPr>
        <w:t xml:space="preserve">EL SUJETO OBLIGADO </w:t>
      </w:r>
      <w:r w:rsidRPr="00BD191F">
        <w:rPr>
          <w:rFonts w:ascii="Palatino Linotype" w:hAnsi="Palatino Linotype" w:cs="Arial"/>
          <w:color w:val="000000" w:themeColor="text1"/>
        </w:rPr>
        <w:t>fue omiso en entregar la respuesta a la</w:t>
      </w:r>
      <w:r w:rsidR="00B479D5" w:rsidRPr="00BD191F">
        <w:rPr>
          <w:rFonts w:ascii="Palatino Linotype" w:hAnsi="Palatino Linotype" w:cs="Arial"/>
          <w:color w:val="000000" w:themeColor="text1"/>
        </w:rPr>
        <w:t>s</w:t>
      </w:r>
      <w:r w:rsidRPr="00BD191F">
        <w:rPr>
          <w:rFonts w:ascii="Palatino Linotype" w:hAnsi="Palatino Linotype" w:cs="Arial"/>
          <w:color w:val="000000" w:themeColor="text1"/>
        </w:rPr>
        <w:t xml:space="preserve"> solicitud</w:t>
      </w:r>
      <w:r w:rsidR="00B479D5" w:rsidRPr="00BD191F">
        <w:rPr>
          <w:rFonts w:ascii="Palatino Linotype" w:hAnsi="Palatino Linotype" w:cs="Arial"/>
          <w:color w:val="000000" w:themeColor="text1"/>
        </w:rPr>
        <w:t>es</w:t>
      </w:r>
      <w:r w:rsidRPr="00BD191F">
        <w:rPr>
          <w:rFonts w:ascii="Palatino Linotype" w:hAnsi="Palatino Linotype" w:cs="Arial"/>
          <w:color w:val="000000" w:themeColor="text1"/>
        </w:rPr>
        <w:t xml:space="preserve"> de Información Pública sujeta a estudio y dado que el Recurso Revisión materia del presente asunto, </w:t>
      </w:r>
      <w:r w:rsidRPr="00BD191F">
        <w:rPr>
          <w:rFonts w:ascii="Palatino Linotype" w:hAnsi="Palatino Linotype"/>
          <w:color w:val="000000" w:themeColor="text1"/>
        </w:rPr>
        <w:t xml:space="preserve">no es el medio para investigar y en su caso, sancionar a servidores públicos </w:t>
      </w:r>
      <w:r w:rsidRPr="00BD191F">
        <w:rPr>
          <w:rFonts w:ascii="Palatino Linotype" w:hAnsi="Palatino Linotype"/>
          <w:b/>
          <w:color w:val="000000" w:themeColor="text1"/>
        </w:rPr>
        <w:t>por la omisión de la entrega de Información Pública</w:t>
      </w:r>
      <w:r w:rsidRPr="00BD191F">
        <w:rPr>
          <w:rFonts w:ascii="Palatino Linotype" w:hAnsi="Palatino Linotype"/>
          <w:color w:val="000000" w:themeColor="text1"/>
        </w:rPr>
        <w:t>, en atención a lo previsto en el artículo 163 de la Ley de la Materia, que señala el plazo de respuesta y atención a solicitudes de información; se hará  d</w:t>
      </w:r>
      <w:r w:rsidRPr="00BD191F">
        <w:rPr>
          <w:rFonts w:ascii="Palatino Linotype" w:hAnsi="Palatino Linotype" w:cs="Arial"/>
          <w:color w:val="000000" w:themeColor="text1"/>
        </w:rPr>
        <w:t xml:space="preserve">el conocimiento </w:t>
      </w:r>
      <w:r w:rsidRPr="00BD191F">
        <w:rPr>
          <w:rFonts w:ascii="Palatino Linotype" w:hAnsi="Palatino Linotype" w:cs="Arial"/>
          <w:color w:val="000000" w:themeColor="text1"/>
        </w:rPr>
        <w:lastRenderedPageBreak/>
        <w:t xml:space="preserve">al Contralor de este Instituto a fin de que en términos del ordinal 190, de la Ley de la materia determine lo conducente. </w:t>
      </w:r>
    </w:p>
    <w:p w14:paraId="657C60AF" w14:textId="77777777" w:rsidR="00304F03" w:rsidRPr="00BD191F" w:rsidRDefault="00304F03" w:rsidP="00181B6B">
      <w:pPr>
        <w:spacing w:line="360" w:lineRule="auto"/>
        <w:jc w:val="both"/>
        <w:rPr>
          <w:rFonts w:ascii="Palatino Linotype" w:hAnsi="Palatino Linotype" w:cs="Arial"/>
          <w:color w:val="000000" w:themeColor="text1"/>
        </w:rPr>
      </w:pPr>
    </w:p>
    <w:p w14:paraId="44A8FB13" w14:textId="55EF18F1" w:rsidR="00E23B07" w:rsidRPr="00BD191F" w:rsidRDefault="00E23B07" w:rsidP="00181B6B">
      <w:pPr>
        <w:spacing w:line="360" w:lineRule="auto"/>
        <w:jc w:val="both"/>
        <w:rPr>
          <w:rFonts w:ascii="Palatino Linotype" w:eastAsia="Calibri" w:hAnsi="Palatino Linotype" w:cs="Arial"/>
        </w:rPr>
      </w:pPr>
      <w:r w:rsidRPr="00BD191F">
        <w:rPr>
          <w:rFonts w:ascii="Palatino Linotype" w:eastAsia="Calibri" w:hAnsi="Palatino Linotype" w:cs="Arial"/>
        </w:rPr>
        <w:t>En consecuencia,</w:t>
      </w:r>
      <w:r w:rsidRPr="00BD191F">
        <w:rPr>
          <w:rFonts w:ascii="Palatino Linotype" w:hAnsi="Palatino Linotype"/>
          <w:lang w:eastAsia="es-MX"/>
        </w:rPr>
        <w:t xml:space="preserve"> y del análisis expuesto en la presente resolución, esta Ponencia Resolutora advierte que resultan </w:t>
      </w:r>
      <w:r w:rsidRPr="00BD191F">
        <w:rPr>
          <w:rFonts w:ascii="Palatino Linotype" w:hAnsi="Palatino Linotype"/>
          <w:b/>
          <w:lang w:eastAsia="es-MX"/>
        </w:rPr>
        <w:t>fundadas</w:t>
      </w:r>
      <w:r w:rsidRPr="00BD191F">
        <w:rPr>
          <w:rFonts w:ascii="Palatino Linotype" w:hAnsi="Palatino Linotype"/>
          <w:lang w:eastAsia="es-MX"/>
        </w:rPr>
        <w:t xml:space="preserve"> las razones o motivos de inconformidad expuestos en el presente recurso de revisión, ello derivado de que; este Órgano Garante suple dichas razones o motivos de inconformidad por la respuesta del </w:t>
      </w:r>
      <w:r w:rsidRPr="00BD191F">
        <w:rPr>
          <w:rFonts w:ascii="Palatino Linotype" w:hAnsi="Palatino Linotype"/>
          <w:b/>
          <w:lang w:eastAsia="es-MX"/>
        </w:rPr>
        <w:t xml:space="preserve">SUJETO OBLIGADO </w:t>
      </w:r>
      <w:r w:rsidRPr="00BD191F">
        <w:rPr>
          <w:rFonts w:ascii="Palatino Linotype" w:hAnsi="Palatino Linotype"/>
          <w:lang w:eastAsia="es-MX"/>
        </w:rPr>
        <w:t xml:space="preserve">y la negativa a proporcionar lo solicitado, en términos de lo establecido en los artículos 13 y 181, párrafo cuarto de la Ley de la materia; por lo que lo procedente es </w:t>
      </w:r>
      <w:r w:rsidRPr="00BD191F">
        <w:rPr>
          <w:rFonts w:ascii="Palatino Linotype" w:hAnsi="Palatino Linotype"/>
          <w:b/>
          <w:lang w:eastAsia="es-MX"/>
        </w:rPr>
        <w:t>ORDENAR</w:t>
      </w:r>
      <w:r w:rsidRPr="00BD191F">
        <w:rPr>
          <w:rFonts w:ascii="Palatino Linotype" w:hAnsi="Palatino Linotype"/>
          <w:lang w:eastAsia="es-MX"/>
        </w:rPr>
        <w:t xml:space="preserve"> al </w:t>
      </w:r>
      <w:r w:rsidRPr="00BD191F">
        <w:rPr>
          <w:rFonts w:ascii="Palatino Linotype" w:hAnsi="Palatino Linotype"/>
          <w:b/>
          <w:lang w:eastAsia="es-MX"/>
        </w:rPr>
        <w:t xml:space="preserve">SUJETO OBLIGADO </w:t>
      </w:r>
      <w:r w:rsidRPr="00BD191F">
        <w:rPr>
          <w:rFonts w:ascii="Palatino Linotype" w:hAnsi="Palatino Linotype"/>
          <w:lang w:eastAsia="es-MX"/>
        </w:rPr>
        <w:t>la entrega de la información solicitada</w:t>
      </w:r>
      <w:r w:rsidRPr="00BD191F">
        <w:rPr>
          <w:rFonts w:ascii="Palatino Linotype" w:eastAsia="Calibri" w:hAnsi="Palatino Linotype" w:cs="Arial"/>
        </w:rPr>
        <w:t>, ello con apego a los principios del derecho de acceso a la información y derivado del estudio realizado en el presente Considerando.</w:t>
      </w:r>
    </w:p>
    <w:p w14:paraId="32E873B4" w14:textId="77777777" w:rsidR="00D50740" w:rsidRPr="00BD191F" w:rsidRDefault="00D50740" w:rsidP="00181B6B">
      <w:pPr>
        <w:spacing w:line="360" w:lineRule="auto"/>
        <w:jc w:val="both"/>
        <w:rPr>
          <w:rFonts w:ascii="Palatino Linotype" w:hAnsi="Palatino Linotype" w:cs="Arial"/>
          <w:color w:val="000000" w:themeColor="text1"/>
        </w:rPr>
      </w:pPr>
    </w:p>
    <w:p w14:paraId="1AAB918A" w14:textId="77777777" w:rsidR="00D50740" w:rsidRPr="00BD191F" w:rsidRDefault="00D50740" w:rsidP="00181B6B">
      <w:pPr>
        <w:widowControl w:val="0"/>
        <w:autoSpaceDE w:val="0"/>
        <w:autoSpaceDN w:val="0"/>
        <w:adjustRightInd w:val="0"/>
        <w:spacing w:line="360" w:lineRule="auto"/>
        <w:jc w:val="both"/>
        <w:rPr>
          <w:rFonts w:ascii="Palatino Linotype" w:eastAsia="Calibri" w:hAnsi="Palatino Linotype" w:cs="Arial"/>
          <w:color w:val="000000" w:themeColor="text1"/>
        </w:rPr>
      </w:pPr>
      <w:r w:rsidRPr="00BD191F">
        <w:rPr>
          <w:rFonts w:ascii="Palatino Linotype" w:eastAsia="Calibri" w:hAnsi="Palatino Linotype" w:cs="Arial"/>
          <w:color w:val="000000" w:themeColor="text1"/>
        </w:rPr>
        <w:t xml:space="preserve">Por lo que, con </w:t>
      </w:r>
      <w:r w:rsidRPr="00BD191F">
        <w:rPr>
          <w:rFonts w:ascii="Palatino Linotype" w:hAnsi="Palatino Linotype" w:cs="Arial"/>
          <w:color w:val="000000" w:themeColor="text1"/>
        </w:rPr>
        <w:t>fundamento</w:t>
      </w:r>
      <w:r w:rsidRPr="00BD191F">
        <w:rPr>
          <w:rFonts w:ascii="Palatino Linotype" w:eastAsia="Calibri" w:hAnsi="Palatino Linotype" w:cs="Arial"/>
          <w:color w:val="000000" w:themeColor="text1"/>
        </w:rPr>
        <w:t xml:space="preserve"> en lo prescrito en los artículos 5, párrafos trigésimos, trigésimos primero, trigésimos segundos,</w:t>
      </w:r>
      <w:r w:rsidRPr="00BD191F">
        <w:rPr>
          <w:rFonts w:ascii="Palatino Linotype" w:hAnsi="Palatino Linotype"/>
          <w:color w:val="000000" w:themeColor="text1"/>
        </w:rPr>
        <w:t xml:space="preserve"> fracciones IV y V,</w:t>
      </w:r>
      <w:r w:rsidRPr="00BD191F">
        <w:rPr>
          <w:rFonts w:ascii="Palatino Linotype" w:eastAsia="Calibri" w:hAnsi="Palatino Linotype" w:cs="Arial"/>
          <w:color w:val="000000" w:themeColor="text1"/>
        </w:rPr>
        <w:t xml:space="preserve"> de la Constitución Política del Estado Libre y Soberano de </w:t>
      </w:r>
      <w:r w:rsidRPr="00BD191F">
        <w:rPr>
          <w:rFonts w:ascii="Palatino Linotype" w:hAnsi="Palatino Linotype" w:cs="Arial"/>
          <w:color w:val="000000" w:themeColor="text1"/>
          <w:lang w:val="es-ES_tradnl"/>
        </w:rPr>
        <w:t>México</w:t>
      </w:r>
      <w:r w:rsidRPr="00BD191F">
        <w:rPr>
          <w:rFonts w:ascii="Palatino Linotype" w:eastAsia="Calibri" w:hAnsi="Palatino Linotype" w:cs="Arial"/>
          <w:color w:val="000000" w:themeColor="text1"/>
        </w:rPr>
        <w:t xml:space="preserve">, y los artículos </w:t>
      </w:r>
      <w:r w:rsidRPr="00BD191F">
        <w:rPr>
          <w:rFonts w:ascii="Palatino Linotype" w:hAnsi="Palatino Linotype"/>
          <w:color w:val="000000" w:themeColor="text1"/>
        </w:rPr>
        <w:t xml:space="preserve">2, </w:t>
      </w:r>
      <w:r w:rsidRPr="00BD191F">
        <w:rPr>
          <w:rFonts w:ascii="Palatino Linotype" w:hAnsi="Palatino Linotype" w:cs="Arial"/>
          <w:color w:val="000000" w:themeColor="text1"/>
        </w:rPr>
        <w:t>fracción</w:t>
      </w:r>
      <w:r w:rsidRPr="00BD191F">
        <w:rPr>
          <w:rFonts w:ascii="Palatino Linotype" w:hAnsi="Palatino Linotype"/>
          <w:color w:val="000000" w:themeColor="text1"/>
        </w:rPr>
        <w:t xml:space="preserve"> II, 9, </w:t>
      </w:r>
      <w:r w:rsidRPr="00BD191F">
        <w:rPr>
          <w:rFonts w:ascii="Palatino Linotype" w:hAnsi="Palatino Linotype" w:cs="Arial"/>
          <w:color w:val="000000" w:themeColor="text1"/>
          <w:lang w:val="es-ES_tradnl"/>
        </w:rPr>
        <w:t>29</w:t>
      </w:r>
      <w:r w:rsidRPr="00BD191F">
        <w:rPr>
          <w:rFonts w:ascii="Palatino Linotype" w:hAnsi="Palatino Linotype"/>
          <w:color w:val="000000" w:themeColor="text1"/>
        </w:rPr>
        <w:t>, 36, fracciones I y II, 176, 178, 179, 181, 185, fracción I, 186 y 188,</w:t>
      </w:r>
      <w:r w:rsidRPr="00BD191F">
        <w:rPr>
          <w:rFonts w:ascii="Palatino Linotype" w:eastAsia="Calibri" w:hAnsi="Palatino Linotype" w:cs="Arial"/>
          <w:color w:val="000000" w:themeColor="text1"/>
        </w:rPr>
        <w:t xml:space="preserve"> de la Ley de Transparencia y Acceso a la Información Pública del Estado de México y </w:t>
      </w:r>
      <w:r w:rsidRPr="00BD191F">
        <w:rPr>
          <w:rFonts w:ascii="Palatino Linotype" w:hAnsi="Palatino Linotype" w:cs="Arial"/>
          <w:color w:val="000000" w:themeColor="text1"/>
        </w:rPr>
        <w:t>Municipios</w:t>
      </w:r>
      <w:r w:rsidRPr="00BD191F">
        <w:rPr>
          <w:rFonts w:ascii="Palatino Linotype" w:eastAsia="Calibri" w:hAnsi="Palatino Linotype" w:cs="Arial"/>
          <w:color w:val="000000" w:themeColor="text1"/>
        </w:rPr>
        <w:t xml:space="preserve">, </w:t>
      </w:r>
      <w:r w:rsidRPr="00BD191F">
        <w:rPr>
          <w:rFonts w:ascii="Palatino Linotype" w:hAnsi="Palatino Linotype"/>
          <w:color w:val="000000" w:themeColor="text1"/>
        </w:rPr>
        <w:t>este</w:t>
      </w:r>
      <w:r w:rsidRPr="00BD191F">
        <w:rPr>
          <w:rFonts w:ascii="Palatino Linotype" w:eastAsia="Calibri" w:hAnsi="Palatino Linotype" w:cs="Arial"/>
          <w:color w:val="000000" w:themeColor="text1"/>
        </w:rPr>
        <w:t xml:space="preserve"> Pleno:</w:t>
      </w:r>
    </w:p>
    <w:p w14:paraId="42FB2A1B" w14:textId="77777777" w:rsidR="00D50740" w:rsidRPr="00BD191F" w:rsidRDefault="00D50740" w:rsidP="00BE3901">
      <w:pPr>
        <w:widowControl w:val="0"/>
        <w:autoSpaceDE w:val="0"/>
        <w:autoSpaceDN w:val="0"/>
        <w:adjustRightInd w:val="0"/>
        <w:spacing w:line="276" w:lineRule="auto"/>
        <w:jc w:val="both"/>
        <w:rPr>
          <w:rFonts w:ascii="Palatino Linotype" w:eastAsia="Calibri" w:hAnsi="Palatino Linotype" w:cs="Arial"/>
          <w:color w:val="000000" w:themeColor="text1"/>
        </w:rPr>
      </w:pPr>
    </w:p>
    <w:p w14:paraId="388B38E2" w14:textId="77777777" w:rsidR="00D50740" w:rsidRPr="00BD191F" w:rsidRDefault="00D50740" w:rsidP="00BE3901">
      <w:pPr>
        <w:spacing w:line="276" w:lineRule="auto"/>
        <w:jc w:val="center"/>
        <w:rPr>
          <w:rFonts w:ascii="Palatino Linotype" w:hAnsi="Palatino Linotype" w:cs="Arial"/>
          <w:b/>
          <w:color w:val="000000" w:themeColor="text1"/>
          <w:spacing w:val="44"/>
          <w:sz w:val="28"/>
        </w:rPr>
      </w:pPr>
      <w:r w:rsidRPr="00BD191F">
        <w:rPr>
          <w:rFonts w:ascii="Palatino Linotype" w:hAnsi="Palatino Linotype" w:cs="Arial"/>
          <w:b/>
          <w:color w:val="000000" w:themeColor="text1"/>
          <w:spacing w:val="44"/>
          <w:sz w:val="28"/>
        </w:rPr>
        <w:t>RESUELVE</w:t>
      </w:r>
    </w:p>
    <w:p w14:paraId="5011FF3B" w14:textId="77777777" w:rsidR="00D50740" w:rsidRPr="00BD191F" w:rsidRDefault="00D50740" w:rsidP="00BE3901">
      <w:pPr>
        <w:spacing w:line="276" w:lineRule="auto"/>
        <w:jc w:val="center"/>
        <w:rPr>
          <w:rFonts w:ascii="Palatino Linotype" w:hAnsi="Palatino Linotype" w:cs="Arial"/>
          <w:b/>
          <w:color w:val="000000" w:themeColor="text1"/>
          <w:spacing w:val="44"/>
          <w:sz w:val="28"/>
        </w:rPr>
      </w:pPr>
    </w:p>
    <w:p w14:paraId="5D795F10" w14:textId="77777777" w:rsidR="00D50740" w:rsidRPr="00BD191F" w:rsidRDefault="00D50740" w:rsidP="00181B6B">
      <w:pPr>
        <w:spacing w:line="360" w:lineRule="auto"/>
        <w:jc w:val="both"/>
        <w:rPr>
          <w:rFonts w:ascii="Palatino Linotype" w:hAnsi="Palatino Linotype" w:cs="Arial"/>
          <w:color w:val="000000" w:themeColor="text1"/>
        </w:rPr>
      </w:pPr>
      <w:r w:rsidRPr="00BD191F">
        <w:rPr>
          <w:rFonts w:ascii="Palatino Linotype" w:hAnsi="Palatino Linotype" w:cs="Arial"/>
          <w:b/>
          <w:bCs/>
          <w:color w:val="000000" w:themeColor="text1"/>
          <w:sz w:val="28"/>
          <w:lang w:eastAsia="es-MX"/>
        </w:rPr>
        <w:t>PRIMERO</w:t>
      </w:r>
      <w:r w:rsidRPr="00BD191F">
        <w:rPr>
          <w:rFonts w:ascii="Palatino Linotype" w:hAnsi="Palatino Linotype" w:cs="Arial"/>
          <w:color w:val="000000" w:themeColor="text1"/>
        </w:rPr>
        <w:t xml:space="preserve">. Resultan </w:t>
      </w:r>
      <w:r w:rsidRPr="00BD191F">
        <w:rPr>
          <w:rFonts w:ascii="Palatino Linotype" w:hAnsi="Palatino Linotype" w:cs="Arial"/>
          <w:b/>
          <w:color w:val="000000" w:themeColor="text1"/>
        </w:rPr>
        <w:t>fundadas</w:t>
      </w:r>
      <w:r w:rsidRPr="00BD191F">
        <w:rPr>
          <w:rFonts w:ascii="Palatino Linotype" w:hAnsi="Palatino Linotype" w:cs="Arial"/>
          <w:color w:val="000000" w:themeColor="text1"/>
        </w:rPr>
        <w:t xml:space="preserve"> las </w:t>
      </w:r>
      <w:r w:rsidRPr="00BD191F">
        <w:rPr>
          <w:rFonts w:ascii="Palatino Linotype" w:eastAsia="Calibri" w:hAnsi="Palatino Linotype" w:cs="Arial"/>
          <w:color w:val="000000" w:themeColor="text1"/>
        </w:rPr>
        <w:t>razones</w:t>
      </w:r>
      <w:r w:rsidRPr="00BD191F">
        <w:rPr>
          <w:rFonts w:ascii="Palatino Linotype" w:hAnsi="Palatino Linotype" w:cs="Arial"/>
          <w:color w:val="000000" w:themeColor="text1"/>
        </w:rPr>
        <w:t xml:space="preserve"> o motivos de inconformidad hechas valer por </w:t>
      </w:r>
      <w:r w:rsidRPr="00BD191F">
        <w:rPr>
          <w:rFonts w:ascii="Palatino Linotype" w:eastAsia="Calibri" w:hAnsi="Palatino Linotype"/>
          <w:b/>
          <w:color w:val="000000" w:themeColor="text1"/>
          <w:szCs w:val="22"/>
          <w:lang w:eastAsia="en-US"/>
        </w:rPr>
        <w:t>EL RECURRENTE</w:t>
      </w:r>
      <w:r w:rsidRPr="00BD191F">
        <w:rPr>
          <w:rFonts w:ascii="Palatino Linotype" w:hAnsi="Palatino Linotype" w:cs="Arial"/>
          <w:b/>
          <w:color w:val="000000" w:themeColor="text1"/>
        </w:rPr>
        <w:t>,</w:t>
      </w:r>
      <w:r w:rsidRPr="00BD191F">
        <w:rPr>
          <w:rFonts w:ascii="Palatino Linotype" w:hAnsi="Palatino Linotype" w:cs="Arial"/>
          <w:color w:val="000000" w:themeColor="text1"/>
        </w:rPr>
        <w:t xml:space="preserve"> en términos del </w:t>
      </w:r>
      <w:r w:rsidRPr="00BD191F">
        <w:rPr>
          <w:rFonts w:ascii="Palatino Linotype" w:hAnsi="Palatino Linotype" w:cs="Arial"/>
          <w:b/>
          <w:bCs/>
          <w:color w:val="000000" w:themeColor="text1"/>
        </w:rPr>
        <w:t>Considerando Sexto</w:t>
      </w:r>
      <w:r w:rsidRPr="00BD191F">
        <w:rPr>
          <w:rFonts w:ascii="Palatino Linotype" w:hAnsi="Palatino Linotype" w:cs="Arial"/>
          <w:color w:val="000000" w:themeColor="text1"/>
        </w:rPr>
        <w:t xml:space="preserve"> de la presente resolución.</w:t>
      </w:r>
    </w:p>
    <w:p w14:paraId="1440C07B" w14:textId="77777777" w:rsidR="00D50740" w:rsidRPr="00BD191F" w:rsidRDefault="00D50740" w:rsidP="00181B6B">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1324F618" w14:textId="65AA47A1" w:rsidR="00D50740" w:rsidRPr="00BD191F" w:rsidRDefault="00D50740" w:rsidP="00181B6B">
      <w:pPr>
        <w:spacing w:line="360" w:lineRule="auto"/>
        <w:jc w:val="both"/>
        <w:rPr>
          <w:rFonts w:ascii="Palatino Linotype" w:eastAsia="Calibri" w:hAnsi="Palatino Linotype" w:cs="Arial"/>
          <w:color w:val="000000" w:themeColor="text1"/>
          <w:lang w:val="es-ES"/>
        </w:rPr>
      </w:pPr>
      <w:r w:rsidRPr="00BD191F">
        <w:rPr>
          <w:rFonts w:ascii="Palatino Linotype" w:hAnsi="Palatino Linotype" w:cs="Arial"/>
          <w:b/>
          <w:bCs/>
          <w:color w:val="000000" w:themeColor="text1"/>
          <w:sz w:val="28"/>
          <w:lang w:eastAsia="es-MX"/>
        </w:rPr>
        <w:lastRenderedPageBreak/>
        <w:t>SEGUNDO.</w:t>
      </w:r>
      <w:r w:rsidRPr="00BD191F">
        <w:rPr>
          <w:rFonts w:ascii="Palatino Linotype" w:hAnsi="Palatino Linotype"/>
          <w:b/>
          <w:color w:val="000000" w:themeColor="text1"/>
          <w:lang w:eastAsia="es-MX"/>
        </w:rPr>
        <w:t xml:space="preserve"> </w:t>
      </w:r>
      <w:r w:rsidRPr="00BD191F">
        <w:rPr>
          <w:rFonts w:ascii="Palatino Linotype" w:hAnsi="Palatino Linotype"/>
          <w:color w:val="000000" w:themeColor="text1"/>
          <w:lang w:eastAsia="es-MX"/>
        </w:rPr>
        <w:t>Se</w:t>
      </w:r>
      <w:r w:rsidRPr="00BD191F">
        <w:rPr>
          <w:rFonts w:ascii="Palatino Linotype" w:hAnsi="Palatino Linotype"/>
          <w:b/>
          <w:bCs/>
          <w:color w:val="000000" w:themeColor="text1"/>
          <w:lang w:eastAsia="es-MX"/>
        </w:rPr>
        <w:t xml:space="preserve"> Ordena </w:t>
      </w:r>
      <w:r w:rsidRPr="00BD191F">
        <w:rPr>
          <w:rFonts w:ascii="Palatino Linotype" w:hAnsi="Palatino Linotype"/>
          <w:color w:val="000000" w:themeColor="text1"/>
          <w:lang w:eastAsia="es-MX"/>
        </w:rPr>
        <w:t xml:space="preserve">al </w:t>
      </w:r>
      <w:r w:rsidRPr="00BD191F">
        <w:rPr>
          <w:rFonts w:ascii="Palatino Linotype" w:hAnsi="Palatino Linotype"/>
          <w:b/>
          <w:bCs/>
          <w:color w:val="000000" w:themeColor="text1"/>
          <w:lang w:eastAsia="es-MX"/>
        </w:rPr>
        <w:t xml:space="preserve">SUJETO OBLIGADO </w:t>
      </w:r>
      <w:r w:rsidRPr="00BD191F">
        <w:rPr>
          <w:rFonts w:ascii="Palatino Linotype" w:hAnsi="Palatino Linotype"/>
          <w:color w:val="000000" w:themeColor="text1"/>
          <w:lang w:eastAsia="es-MX"/>
        </w:rPr>
        <w:t xml:space="preserve">atienda las Solicitudes de Acceso a la Información Pública </w:t>
      </w:r>
      <w:r w:rsidRPr="00BD191F">
        <w:rPr>
          <w:rFonts w:ascii="Palatino Linotype" w:hAnsi="Palatino Linotype" w:cs="Arial"/>
          <w:color w:val="000000" w:themeColor="text1"/>
        </w:rPr>
        <w:t xml:space="preserve">que dio origen a los Recursos Revisión </w:t>
      </w:r>
      <w:r w:rsidR="001A306B" w:rsidRPr="00BD191F">
        <w:rPr>
          <w:rFonts w:ascii="Palatino Linotype" w:hAnsi="Palatino Linotype" w:cs="Arial"/>
          <w:b/>
          <w:bCs/>
          <w:color w:val="000000" w:themeColor="text1"/>
        </w:rPr>
        <w:t>04627/INFOEM/IP/RR/2022 y 04632/INFOEM/IP/RR/2022</w:t>
      </w:r>
      <w:r w:rsidR="005C5785" w:rsidRPr="00BD191F">
        <w:rPr>
          <w:rFonts w:ascii="Palatino Linotype" w:hAnsi="Palatino Linotype"/>
          <w:b/>
          <w:color w:val="000000" w:themeColor="text1"/>
        </w:rPr>
        <w:t>;</w:t>
      </w:r>
      <w:r w:rsidRPr="00BD191F">
        <w:rPr>
          <w:rFonts w:ascii="Palatino Linotype" w:hAnsi="Palatino Linotype"/>
          <w:b/>
          <w:bCs/>
          <w:color w:val="000000" w:themeColor="text1"/>
          <w:lang w:eastAsia="es-MX"/>
        </w:rPr>
        <w:t xml:space="preserve"> </w:t>
      </w:r>
      <w:r w:rsidR="005C5785" w:rsidRPr="00BD191F">
        <w:rPr>
          <w:rFonts w:ascii="Palatino Linotype" w:hAnsi="Palatino Linotype"/>
          <w:color w:val="000000" w:themeColor="text1"/>
          <w:lang w:eastAsia="es-MX"/>
        </w:rPr>
        <w:t>así</w:t>
      </w:r>
      <w:r w:rsidR="0069098C" w:rsidRPr="00BD191F">
        <w:rPr>
          <w:rFonts w:ascii="Palatino Linotype" w:hAnsi="Palatino Linotype"/>
          <w:color w:val="000000" w:themeColor="text1"/>
          <w:lang w:eastAsia="es-MX"/>
        </w:rPr>
        <w:t xml:space="preserve"> mismo, </w:t>
      </w:r>
      <w:r w:rsidR="00257FFE" w:rsidRPr="00BD191F">
        <w:rPr>
          <w:rFonts w:ascii="Palatino Linotype" w:hAnsi="Palatino Linotype"/>
          <w:color w:val="000000" w:themeColor="text1"/>
          <w:lang w:eastAsia="es-MX"/>
        </w:rPr>
        <w:t>para</w:t>
      </w:r>
      <w:r w:rsidR="005C5785" w:rsidRPr="00BD191F">
        <w:rPr>
          <w:rFonts w:ascii="Palatino Linotype" w:hAnsi="Palatino Linotype"/>
          <w:b/>
          <w:bCs/>
          <w:color w:val="000000" w:themeColor="text1"/>
          <w:lang w:eastAsia="es-MX"/>
        </w:rPr>
        <w:t xml:space="preserve"> </w:t>
      </w:r>
      <w:r w:rsidR="005C5785" w:rsidRPr="00BD191F">
        <w:rPr>
          <w:rFonts w:ascii="Palatino Linotype" w:hAnsi="Palatino Linotype" w:cs="Arial"/>
          <w:color w:val="000000" w:themeColor="text1"/>
        </w:rPr>
        <w:t xml:space="preserve">los Recursos Revisión </w:t>
      </w:r>
      <w:r w:rsidR="00F81953" w:rsidRPr="00BD191F">
        <w:rPr>
          <w:rFonts w:ascii="Palatino Linotype" w:hAnsi="Palatino Linotype" w:cs="Arial"/>
          <w:b/>
          <w:bCs/>
        </w:rPr>
        <w:t>04631/INFOEM/IP/RR/2022, 04634/INFOEM/IP/RR/2022 y 04663/INFOEM/IP/RR/2022,</w:t>
      </w:r>
      <w:r w:rsidR="00F81953" w:rsidRPr="00BD191F">
        <w:rPr>
          <w:rFonts w:ascii="Palatino Linotype" w:hAnsi="Palatino Linotype" w:cs="Arial"/>
          <w:color w:val="000000" w:themeColor="text1"/>
        </w:rPr>
        <w:t xml:space="preserve"> </w:t>
      </w:r>
      <w:r w:rsidRPr="00BD191F">
        <w:rPr>
          <w:rFonts w:ascii="Palatino Linotype" w:hAnsi="Palatino Linotype" w:cs="Arial"/>
          <w:color w:val="000000" w:themeColor="text1"/>
        </w:rPr>
        <w:t xml:space="preserve">en términos del </w:t>
      </w:r>
      <w:r w:rsidRPr="00BD191F">
        <w:rPr>
          <w:rFonts w:ascii="Palatino Linotype" w:hAnsi="Palatino Linotype" w:cs="Arial"/>
          <w:b/>
          <w:bCs/>
          <w:color w:val="000000" w:themeColor="text1"/>
        </w:rPr>
        <w:t>Considerando S</w:t>
      </w:r>
      <w:r w:rsidRPr="00BD191F">
        <w:rPr>
          <w:rFonts w:ascii="Palatino Linotype" w:hAnsi="Palatino Linotype" w:cs="Arial"/>
          <w:b/>
          <w:color w:val="000000" w:themeColor="text1"/>
        </w:rPr>
        <w:t>exto</w:t>
      </w:r>
      <w:r w:rsidRPr="00BD191F">
        <w:rPr>
          <w:rFonts w:ascii="Palatino Linotype" w:hAnsi="Palatino Linotype" w:cs="Arial"/>
          <w:color w:val="000000" w:themeColor="text1"/>
        </w:rPr>
        <w:t xml:space="preserve"> </w:t>
      </w:r>
      <w:r w:rsidRPr="00BD191F">
        <w:rPr>
          <w:rFonts w:ascii="Palatino Linotype" w:hAnsi="Palatino Linotype" w:cs="Arial"/>
          <w:color w:val="000000" w:themeColor="text1"/>
          <w:lang w:val="es-ES"/>
        </w:rPr>
        <w:t>de la presente Resolución,</w:t>
      </w:r>
      <w:r w:rsidRPr="00BD191F">
        <w:rPr>
          <w:rFonts w:ascii="Palatino Linotype" w:eastAsia="Calibri" w:hAnsi="Palatino Linotype" w:cs="Arial"/>
          <w:color w:val="000000" w:themeColor="text1"/>
          <w:lang w:val="es-ES"/>
        </w:rPr>
        <w:t xml:space="preserve"> haga entrega al </w:t>
      </w:r>
      <w:r w:rsidRPr="00BD191F">
        <w:rPr>
          <w:rFonts w:ascii="Palatino Linotype" w:eastAsia="Calibri" w:hAnsi="Palatino Linotype" w:cs="Arial"/>
          <w:b/>
          <w:color w:val="000000" w:themeColor="text1"/>
          <w:lang w:val="es-ES"/>
        </w:rPr>
        <w:t>RECURRENTE</w:t>
      </w:r>
      <w:r w:rsidRPr="00BD191F">
        <w:rPr>
          <w:rFonts w:ascii="Palatino Linotype" w:eastAsia="Calibri" w:hAnsi="Palatino Linotype" w:cs="Arial"/>
          <w:bCs/>
          <w:color w:val="000000" w:themeColor="text1"/>
          <w:lang w:val="es-ES"/>
        </w:rPr>
        <w:t>,</w:t>
      </w:r>
      <w:r w:rsidRPr="00BD191F">
        <w:rPr>
          <w:rFonts w:ascii="Palatino Linotype" w:eastAsia="Calibri" w:hAnsi="Palatino Linotype" w:cs="Arial"/>
          <w:color w:val="000000" w:themeColor="text1"/>
          <w:lang w:val="es-ES"/>
        </w:rPr>
        <w:t xml:space="preserve"> vía el Sistema de Acceso a la Información Mexiquense (</w:t>
      </w:r>
      <w:r w:rsidRPr="00BD191F">
        <w:rPr>
          <w:rFonts w:ascii="Palatino Linotype" w:eastAsia="Calibri" w:hAnsi="Palatino Linotype" w:cs="Arial"/>
          <w:b/>
          <w:bCs/>
          <w:color w:val="000000" w:themeColor="text1"/>
          <w:lang w:val="es-ES"/>
        </w:rPr>
        <w:t>SAIMEX</w:t>
      </w:r>
      <w:r w:rsidRPr="00BD191F">
        <w:rPr>
          <w:rFonts w:ascii="Palatino Linotype" w:eastAsia="Calibri" w:hAnsi="Palatino Linotype" w:cs="Arial"/>
          <w:color w:val="000000" w:themeColor="text1"/>
          <w:lang w:val="es-ES"/>
        </w:rPr>
        <w:t>),</w:t>
      </w:r>
      <w:r w:rsidRPr="00BD191F">
        <w:rPr>
          <w:rFonts w:ascii="Palatino Linotype" w:eastAsia="Calibri" w:hAnsi="Palatino Linotype" w:cs="Arial"/>
          <w:b/>
          <w:color w:val="000000" w:themeColor="text1"/>
          <w:lang w:val="es-ES"/>
        </w:rPr>
        <w:t xml:space="preserve"> </w:t>
      </w:r>
      <w:r w:rsidRPr="00BD191F">
        <w:rPr>
          <w:rFonts w:ascii="Palatino Linotype" w:eastAsia="Calibri" w:hAnsi="Palatino Linotype" w:cs="Arial"/>
          <w:bCs/>
          <w:color w:val="000000" w:themeColor="text1"/>
          <w:lang w:val="es-ES"/>
        </w:rPr>
        <w:t>previa búsqueda exhaustiva y razonable</w:t>
      </w:r>
      <w:r w:rsidRPr="00BD191F">
        <w:rPr>
          <w:rFonts w:ascii="Palatino Linotype" w:eastAsia="Calibri" w:hAnsi="Palatino Linotype" w:cs="Arial"/>
          <w:b/>
          <w:color w:val="000000" w:themeColor="text1"/>
          <w:lang w:val="es-ES"/>
        </w:rPr>
        <w:t>,</w:t>
      </w:r>
      <w:r w:rsidRPr="00BD191F">
        <w:rPr>
          <w:rFonts w:ascii="Palatino Linotype" w:eastAsia="Calibri" w:hAnsi="Palatino Linotype" w:cs="Arial"/>
          <w:bCs/>
          <w:color w:val="000000" w:themeColor="text1"/>
          <w:lang w:val="es-ES"/>
        </w:rPr>
        <w:t xml:space="preserve"> en</w:t>
      </w:r>
      <w:r w:rsidRPr="00BD191F">
        <w:rPr>
          <w:rFonts w:ascii="Palatino Linotype" w:eastAsia="Calibri" w:hAnsi="Palatino Linotype" w:cs="Arial"/>
          <w:b/>
          <w:color w:val="000000" w:themeColor="text1"/>
          <w:lang w:val="es-ES"/>
        </w:rPr>
        <w:t xml:space="preserve"> </w:t>
      </w:r>
      <w:r w:rsidRPr="00BD191F">
        <w:rPr>
          <w:rFonts w:ascii="Palatino Linotype" w:eastAsia="Calibri" w:hAnsi="Palatino Linotype" w:cs="Arial"/>
          <w:bCs/>
          <w:color w:val="000000" w:themeColor="text1"/>
          <w:lang w:val="es-ES"/>
        </w:rPr>
        <w:t>versión publica</w:t>
      </w:r>
      <w:r w:rsidRPr="00BD191F">
        <w:rPr>
          <w:rFonts w:ascii="Palatino Linotype" w:eastAsia="Calibri" w:hAnsi="Palatino Linotype" w:cs="Arial"/>
          <w:b/>
          <w:color w:val="000000" w:themeColor="text1"/>
          <w:lang w:val="es-ES"/>
        </w:rPr>
        <w:t xml:space="preserve"> </w:t>
      </w:r>
      <w:r w:rsidRPr="00BD191F">
        <w:rPr>
          <w:rFonts w:ascii="Palatino Linotype" w:eastAsia="Calibri" w:hAnsi="Palatino Linotype" w:cs="Arial"/>
          <w:bCs/>
          <w:color w:val="000000" w:themeColor="text1"/>
          <w:lang w:val="es-ES"/>
        </w:rPr>
        <w:t>de ser procedente,</w:t>
      </w:r>
      <w:r w:rsidRPr="00BD191F">
        <w:rPr>
          <w:rFonts w:ascii="Palatino Linotype" w:eastAsia="Calibri" w:hAnsi="Palatino Linotype" w:cs="Arial"/>
          <w:b/>
          <w:color w:val="000000" w:themeColor="text1"/>
          <w:lang w:val="es-ES"/>
        </w:rPr>
        <w:t xml:space="preserve"> </w:t>
      </w:r>
      <w:r w:rsidR="00BE3901" w:rsidRPr="00BD191F">
        <w:rPr>
          <w:rFonts w:ascii="Palatino Linotype" w:eastAsia="Calibri" w:hAnsi="Palatino Linotype" w:cs="Arial"/>
          <w:bCs/>
          <w:color w:val="000000" w:themeColor="text1"/>
          <w:lang w:val="es-ES"/>
        </w:rPr>
        <w:t>de</w:t>
      </w:r>
      <w:r w:rsidR="00BE3901" w:rsidRPr="00BD191F">
        <w:rPr>
          <w:rFonts w:ascii="Palatino Linotype" w:eastAsia="Calibri" w:hAnsi="Palatino Linotype" w:cs="Arial"/>
          <w:b/>
          <w:color w:val="000000" w:themeColor="text1"/>
          <w:lang w:val="es-ES"/>
        </w:rPr>
        <w:t xml:space="preserve"> </w:t>
      </w:r>
      <w:r w:rsidRPr="00BD191F">
        <w:rPr>
          <w:rFonts w:ascii="Palatino Linotype" w:eastAsia="Calibri" w:hAnsi="Palatino Linotype" w:cs="Arial"/>
          <w:color w:val="000000" w:themeColor="text1"/>
          <w:lang w:val="es-ES"/>
        </w:rPr>
        <w:t>lo siguiente:</w:t>
      </w:r>
    </w:p>
    <w:p w14:paraId="0891D327" w14:textId="77777777" w:rsidR="005946DC" w:rsidRPr="00BD191F" w:rsidRDefault="005946DC" w:rsidP="005946DC">
      <w:pPr>
        <w:spacing w:line="360" w:lineRule="auto"/>
        <w:ind w:left="850" w:right="899"/>
        <w:jc w:val="both"/>
        <w:rPr>
          <w:rFonts w:ascii="Palatino Linotype" w:hAnsi="Palatino Linotype"/>
          <w:i/>
          <w:color w:val="000000" w:themeColor="text1"/>
          <w:sz w:val="22"/>
          <w:szCs w:val="22"/>
        </w:rPr>
      </w:pPr>
    </w:p>
    <w:p w14:paraId="4DE3A698" w14:textId="583F9EA2" w:rsidR="009016F9" w:rsidRPr="00BD191F" w:rsidRDefault="00D50740" w:rsidP="00D231A8">
      <w:pPr>
        <w:spacing w:line="276" w:lineRule="auto"/>
        <w:ind w:left="850" w:right="899"/>
        <w:jc w:val="both"/>
        <w:rPr>
          <w:rFonts w:ascii="Palatino Linotype" w:hAnsi="Palatino Linotype"/>
          <w:i/>
          <w:color w:val="000000" w:themeColor="text1"/>
          <w:sz w:val="22"/>
          <w:szCs w:val="22"/>
        </w:rPr>
      </w:pPr>
      <w:r w:rsidRPr="00BD191F">
        <w:rPr>
          <w:rFonts w:ascii="Palatino Linotype" w:hAnsi="Palatino Linotype"/>
          <w:i/>
          <w:color w:val="000000" w:themeColor="text1"/>
          <w:sz w:val="22"/>
          <w:szCs w:val="22"/>
        </w:rPr>
        <w:t>“</w:t>
      </w:r>
      <w:r w:rsidR="00CF2695" w:rsidRPr="00BD191F">
        <w:rPr>
          <w:rFonts w:ascii="Palatino Linotype" w:hAnsi="Palatino Linotype"/>
          <w:i/>
          <w:color w:val="000000" w:themeColor="text1"/>
          <w:sz w:val="22"/>
          <w:szCs w:val="22"/>
        </w:rPr>
        <w:t>a) L</w:t>
      </w:r>
      <w:r w:rsidR="009016F9" w:rsidRPr="00BD191F">
        <w:rPr>
          <w:rFonts w:ascii="Palatino Linotype" w:hAnsi="Palatino Linotype"/>
          <w:i/>
          <w:color w:val="000000" w:themeColor="text1"/>
          <w:sz w:val="22"/>
          <w:szCs w:val="22"/>
        </w:rPr>
        <w:t>os oficios recibidos y enviados por la Dirección de Administración del 01 de enero al 18 de febrero del año 2022</w:t>
      </w:r>
      <w:r w:rsidR="00BD191F" w:rsidRPr="00BD191F">
        <w:rPr>
          <w:rFonts w:ascii="Palatino Linotype" w:hAnsi="Palatino Linotype"/>
          <w:i/>
          <w:color w:val="000000" w:themeColor="text1"/>
          <w:sz w:val="22"/>
          <w:szCs w:val="22"/>
        </w:rPr>
        <w:t>.</w:t>
      </w:r>
    </w:p>
    <w:p w14:paraId="6880D503" w14:textId="77777777" w:rsidR="00CF2695" w:rsidRPr="00BD191F" w:rsidRDefault="00CF2695" w:rsidP="00D231A8">
      <w:pPr>
        <w:spacing w:line="276" w:lineRule="auto"/>
        <w:ind w:left="850" w:right="899"/>
        <w:jc w:val="both"/>
        <w:rPr>
          <w:rFonts w:ascii="Palatino Linotype" w:hAnsi="Palatino Linotype"/>
          <w:i/>
          <w:color w:val="000000" w:themeColor="text1"/>
          <w:sz w:val="22"/>
          <w:szCs w:val="22"/>
        </w:rPr>
      </w:pPr>
    </w:p>
    <w:p w14:paraId="317AFAAC" w14:textId="14838F2F" w:rsidR="009016F9" w:rsidRPr="00BD191F" w:rsidRDefault="00CF2695" w:rsidP="00D231A8">
      <w:pPr>
        <w:spacing w:line="276" w:lineRule="auto"/>
        <w:ind w:left="850" w:right="899"/>
        <w:jc w:val="both"/>
        <w:rPr>
          <w:rFonts w:ascii="Palatino Linotype" w:hAnsi="Palatino Linotype"/>
          <w:i/>
          <w:color w:val="000000" w:themeColor="text1"/>
          <w:sz w:val="22"/>
          <w:szCs w:val="22"/>
        </w:rPr>
      </w:pPr>
      <w:r w:rsidRPr="00BD191F">
        <w:rPr>
          <w:rFonts w:ascii="Palatino Linotype" w:hAnsi="Palatino Linotype"/>
          <w:i/>
          <w:color w:val="000000" w:themeColor="text1"/>
          <w:sz w:val="22"/>
          <w:szCs w:val="22"/>
        </w:rPr>
        <w:t xml:space="preserve">b) </w:t>
      </w:r>
      <w:bookmarkStart w:id="16" w:name="_Hlk108436814"/>
      <w:r w:rsidRPr="00BD191F">
        <w:rPr>
          <w:rFonts w:ascii="Palatino Linotype" w:hAnsi="Palatino Linotype"/>
          <w:i/>
          <w:color w:val="000000" w:themeColor="text1"/>
          <w:sz w:val="22"/>
          <w:szCs w:val="22"/>
        </w:rPr>
        <w:t>L</w:t>
      </w:r>
      <w:r w:rsidR="009016F9" w:rsidRPr="00BD191F">
        <w:rPr>
          <w:rFonts w:ascii="Palatino Linotype" w:hAnsi="Palatino Linotype"/>
          <w:i/>
          <w:color w:val="000000" w:themeColor="text1"/>
          <w:sz w:val="22"/>
          <w:szCs w:val="22"/>
        </w:rPr>
        <w:t xml:space="preserve">os </w:t>
      </w:r>
      <w:r w:rsidR="00057068" w:rsidRPr="00BD191F">
        <w:rPr>
          <w:rFonts w:ascii="Palatino Linotype" w:hAnsi="Palatino Linotype"/>
          <w:i/>
          <w:color w:val="000000" w:themeColor="text1"/>
          <w:sz w:val="22"/>
          <w:szCs w:val="22"/>
        </w:rPr>
        <w:t>oficios</w:t>
      </w:r>
      <w:r w:rsidR="009016F9" w:rsidRPr="00BD191F">
        <w:rPr>
          <w:rFonts w:ascii="Palatino Linotype" w:hAnsi="Palatino Linotype"/>
          <w:i/>
          <w:color w:val="000000" w:themeColor="text1"/>
          <w:sz w:val="22"/>
          <w:szCs w:val="22"/>
        </w:rPr>
        <w:t xml:space="preserve"> </w:t>
      </w:r>
      <w:r w:rsidR="00AF62FC" w:rsidRPr="00BD191F">
        <w:rPr>
          <w:rFonts w:ascii="Palatino Linotype" w:hAnsi="Palatino Linotype"/>
          <w:i/>
          <w:color w:val="000000" w:themeColor="text1"/>
          <w:sz w:val="22"/>
          <w:szCs w:val="22"/>
        </w:rPr>
        <w:t xml:space="preserve">o documentos de </w:t>
      </w:r>
      <w:r w:rsidR="009016F9" w:rsidRPr="00BD191F">
        <w:rPr>
          <w:rFonts w:ascii="Palatino Linotype" w:hAnsi="Palatino Linotype"/>
          <w:i/>
          <w:color w:val="000000" w:themeColor="text1"/>
          <w:sz w:val="22"/>
          <w:szCs w:val="22"/>
        </w:rPr>
        <w:t>las recisiones laborales o despidos donde se advierta la justificación del acto,</w:t>
      </w:r>
      <w:r w:rsidR="00014A6E" w:rsidRPr="00BD191F">
        <w:rPr>
          <w:rFonts w:ascii="Palatino Linotype" w:hAnsi="Palatino Linotype"/>
          <w:i/>
          <w:color w:val="000000" w:themeColor="text1"/>
          <w:sz w:val="22"/>
          <w:szCs w:val="22"/>
        </w:rPr>
        <w:t xml:space="preserve"> junto</w:t>
      </w:r>
      <w:r w:rsidR="009016F9" w:rsidRPr="00BD191F">
        <w:rPr>
          <w:rFonts w:ascii="Palatino Linotype" w:hAnsi="Palatino Linotype"/>
          <w:i/>
          <w:color w:val="000000" w:themeColor="text1"/>
          <w:sz w:val="22"/>
          <w:szCs w:val="22"/>
        </w:rPr>
        <w:t xml:space="preserve"> con lo acuses de los servidores públicos que recibieron el documento, </w:t>
      </w:r>
      <w:bookmarkStart w:id="17" w:name="_Hlk108436510"/>
      <w:r w:rsidR="009016F9" w:rsidRPr="00BD191F">
        <w:rPr>
          <w:rFonts w:ascii="Palatino Linotype" w:hAnsi="Palatino Linotype"/>
          <w:i/>
          <w:color w:val="000000" w:themeColor="text1"/>
          <w:sz w:val="22"/>
          <w:szCs w:val="22"/>
        </w:rPr>
        <w:t>del 01 de enero al 17 de febrero de 2022</w:t>
      </w:r>
      <w:bookmarkEnd w:id="16"/>
      <w:bookmarkEnd w:id="17"/>
      <w:r w:rsidRPr="00BD191F">
        <w:rPr>
          <w:rFonts w:ascii="Palatino Linotype" w:hAnsi="Palatino Linotype"/>
          <w:i/>
          <w:color w:val="000000" w:themeColor="text1"/>
          <w:sz w:val="22"/>
          <w:szCs w:val="22"/>
        </w:rPr>
        <w:t>.</w:t>
      </w:r>
    </w:p>
    <w:p w14:paraId="4AEE04FF" w14:textId="77777777" w:rsidR="00CF2695" w:rsidRPr="00BD191F" w:rsidRDefault="00CF2695" w:rsidP="00D231A8">
      <w:pPr>
        <w:spacing w:line="276" w:lineRule="auto"/>
        <w:ind w:left="850" w:right="899"/>
        <w:jc w:val="both"/>
        <w:rPr>
          <w:rFonts w:ascii="Palatino Linotype" w:hAnsi="Palatino Linotype"/>
          <w:i/>
          <w:color w:val="000000" w:themeColor="text1"/>
          <w:sz w:val="22"/>
          <w:szCs w:val="22"/>
        </w:rPr>
      </w:pPr>
    </w:p>
    <w:p w14:paraId="5D80D2C1" w14:textId="77777777" w:rsidR="00CF2695" w:rsidRPr="00BD191F" w:rsidRDefault="00D50740" w:rsidP="00D231A8">
      <w:pPr>
        <w:widowControl w:val="0"/>
        <w:autoSpaceDE w:val="0"/>
        <w:autoSpaceDN w:val="0"/>
        <w:adjustRightInd w:val="0"/>
        <w:spacing w:line="276" w:lineRule="auto"/>
        <w:ind w:left="850" w:right="901"/>
        <w:contextualSpacing/>
        <w:jc w:val="both"/>
        <w:rPr>
          <w:rFonts w:ascii="Palatino Linotype" w:hAnsi="Palatino Linotype" w:cs="Arial"/>
          <w:i/>
          <w:color w:val="000000" w:themeColor="text1"/>
          <w:sz w:val="22"/>
          <w:szCs w:val="22"/>
          <w:lang w:eastAsia="es-MX"/>
        </w:rPr>
      </w:pPr>
      <w:r w:rsidRPr="00BD191F">
        <w:rPr>
          <w:rFonts w:ascii="Palatino Linotype" w:hAnsi="Palatino Linotype" w:cs="Arial"/>
          <w:i/>
          <w:color w:val="000000" w:themeColor="text1"/>
          <w:sz w:val="22"/>
          <w:szCs w:val="22"/>
          <w:lang w:eastAsia="es-MX"/>
        </w:rPr>
        <w:t xml:space="preserve">Debiendo notificar al </w:t>
      </w:r>
      <w:r w:rsidRPr="00BD191F">
        <w:rPr>
          <w:rFonts w:ascii="Palatino Linotype" w:hAnsi="Palatino Linotype" w:cs="Arial"/>
          <w:b/>
          <w:i/>
          <w:color w:val="000000" w:themeColor="text1"/>
          <w:sz w:val="22"/>
          <w:szCs w:val="22"/>
          <w:lang w:eastAsia="es-MX"/>
        </w:rPr>
        <w:t>RECURRENTE</w:t>
      </w:r>
      <w:r w:rsidRPr="00BD191F">
        <w:rPr>
          <w:rFonts w:ascii="Palatino Linotype" w:hAnsi="Palatino Linotype" w:cs="Arial"/>
          <w:i/>
          <w:color w:val="000000" w:themeColor="text1"/>
          <w:sz w:val="22"/>
          <w:szCs w:val="22"/>
          <w:lang w:eastAsia="es-MX"/>
        </w:rPr>
        <w:t xml:space="preserve"> el Acuerdo de Clasificación que emita el Comité de Transparencia, con motivo de la versión pública.</w:t>
      </w:r>
    </w:p>
    <w:p w14:paraId="5F5D9A3A" w14:textId="77777777" w:rsidR="00CF2695" w:rsidRPr="00BD191F" w:rsidRDefault="00CF2695" w:rsidP="00D231A8">
      <w:pPr>
        <w:widowControl w:val="0"/>
        <w:autoSpaceDE w:val="0"/>
        <w:autoSpaceDN w:val="0"/>
        <w:adjustRightInd w:val="0"/>
        <w:spacing w:line="276" w:lineRule="auto"/>
        <w:ind w:left="850" w:right="901"/>
        <w:contextualSpacing/>
        <w:jc w:val="both"/>
        <w:rPr>
          <w:rFonts w:ascii="Palatino Linotype" w:hAnsi="Palatino Linotype" w:cs="Arial"/>
          <w:i/>
          <w:color w:val="000000" w:themeColor="text1"/>
          <w:sz w:val="22"/>
          <w:szCs w:val="22"/>
          <w:lang w:eastAsia="es-MX"/>
        </w:rPr>
      </w:pPr>
    </w:p>
    <w:p w14:paraId="7ED75E6E" w14:textId="3E797498" w:rsidR="00D50740" w:rsidRPr="00BD191F" w:rsidRDefault="00057068" w:rsidP="00D231A8">
      <w:pPr>
        <w:widowControl w:val="0"/>
        <w:autoSpaceDE w:val="0"/>
        <w:autoSpaceDN w:val="0"/>
        <w:adjustRightInd w:val="0"/>
        <w:spacing w:line="276" w:lineRule="auto"/>
        <w:ind w:left="850" w:right="901"/>
        <w:contextualSpacing/>
        <w:jc w:val="both"/>
        <w:rPr>
          <w:rFonts w:ascii="Palatino Linotype" w:hAnsi="Palatino Linotype" w:cs="Arial"/>
          <w:i/>
          <w:color w:val="000000" w:themeColor="text1"/>
          <w:sz w:val="22"/>
          <w:szCs w:val="22"/>
          <w:lang w:eastAsia="es-MX"/>
        </w:rPr>
      </w:pPr>
      <w:r w:rsidRPr="00BD191F">
        <w:rPr>
          <w:rFonts w:ascii="Palatino Linotype" w:hAnsi="Palatino Linotype" w:cs="Arial"/>
          <w:i/>
          <w:color w:val="000000" w:themeColor="text1"/>
          <w:sz w:val="22"/>
          <w:szCs w:val="22"/>
          <w:lang w:eastAsia="es-MX"/>
        </w:rPr>
        <w:t xml:space="preserve">Para el caso de no haber generado </w:t>
      </w:r>
      <w:r w:rsidR="000B5E3D" w:rsidRPr="00BD191F">
        <w:rPr>
          <w:rFonts w:ascii="Palatino Linotype" w:hAnsi="Palatino Linotype" w:cs="Arial"/>
          <w:i/>
          <w:color w:val="000000" w:themeColor="text1"/>
          <w:sz w:val="22"/>
          <w:szCs w:val="22"/>
          <w:lang w:eastAsia="es-MX"/>
        </w:rPr>
        <w:t>los oficios donde se advierta las recisiones laborales o despidos en el periodo solicitado</w:t>
      </w:r>
      <w:r w:rsidR="00D231A8" w:rsidRPr="00BD191F">
        <w:rPr>
          <w:rFonts w:ascii="Palatino Linotype" w:hAnsi="Palatino Linotype" w:cs="Arial"/>
          <w:i/>
          <w:color w:val="000000" w:themeColor="text1"/>
          <w:sz w:val="22"/>
          <w:szCs w:val="22"/>
          <w:lang w:eastAsia="es-MX"/>
        </w:rPr>
        <w:t xml:space="preserve"> del 01 de enero al 17 de febrero de 2022</w:t>
      </w:r>
      <w:r w:rsidRPr="00BD191F">
        <w:rPr>
          <w:rFonts w:ascii="Palatino Linotype" w:hAnsi="Palatino Linotype" w:cs="Arial"/>
          <w:i/>
          <w:color w:val="000000" w:themeColor="text1"/>
          <w:sz w:val="22"/>
          <w:szCs w:val="22"/>
          <w:lang w:eastAsia="es-MX"/>
        </w:rPr>
        <w:t xml:space="preserve">, deberá de hacerlo de conocimiento del </w:t>
      </w:r>
      <w:r w:rsidRPr="00BD191F">
        <w:rPr>
          <w:rFonts w:ascii="Palatino Linotype" w:hAnsi="Palatino Linotype" w:cs="Arial"/>
          <w:b/>
          <w:bCs/>
          <w:i/>
          <w:color w:val="000000" w:themeColor="text1"/>
          <w:sz w:val="22"/>
          <w:szCs w:val="22"/>
          <w:lang w:eastAsia="es-MX"/>
        </w:rPr>
        <w:t>RECURRENTE</w:t>
      </w:r>
      <w:r w:rsidRPr="00BD191F">
        <w:rPr>
          <w:rFonts w:ascii="Palatino Linotype" w:hAnsi="Palatino Linotype" w:cs="Arial"/>
          <w:i/>
          <w:color w:val="000000" w:themeColor="text1"/>
          <w:sz w:val="22"/>
          <w:szCs w:val="22"/>
          <w:lang w:eastAsia="es-MX"/>
        </w:rPr>
        <w:t xml:space="preserve"> de forma fundada y motivada</w:t>
      </w:r>
      <w:r w:rsidR="00D231A8" w:rsidRPr="00BD191F">
        <w:rPr>
          <w:rFonts w:ascii="Palatino Linotype" w:hAnsi="Palatino Linotype" w:cs="Arial"/>
          <w:i/>
          <w:color w:val="000000" w:themeColor="text1"/>
          <w:sz w:val="22"/>
          <w:szCs w:val="22"/>
          <w:lang w:eastAsia="es-MX"/>
        </w:rPr>
        <w:t>.</w:t>
      </w:r>
      <w:r w:rsidRPr="00BD191F">
        <w:rPr>
          <w:rFonts w:ascii="Palatino Linotype" w:hAnsi="Palatino Linotype" w:cs="Arial"/>
          <w:i/>
          <w:color w:val="000000" w:themeColor="text1"/>
          <w:sz w:val="22"/>
          <w:szCs w:val="22"/>
          <w:lang w:eastAsia="es-MX"/>
        </w:rPr>
        <w:t>”</w:t>
      </w:r>
    </w:p>
    <w:p w14:paraId="274E913B" w14:textId="77777777" w:rsidR="00D50740" w:rsidRPr="00BD191F" w:rsidRDefault="00D50740" w:rsidP="00243A30">
      <w:pPr>
        <w:widowControl w:val="0"/>
        <w:tabs>
          <w:tab w:val="left" w:pos="1701"/>
        </w:tabs>
        <w:autoSpaceDE w:val="0"/>
        <w:autoSpaceDN w:val="0"/>
        <w:adjustRightInd w:val="0"/>
        <w:spacing w:line="360" w:lineRule="auto"/>
        <w:jc w:val="both"/>
        <w:rPr>
          <w:rFonts w:ascii="Palatino Linotype" w:hAnsi="Palatino Linotype"/>
          <w:i/>
          <w:color w:val="000000" w:themeColor="text1"/>
          <w:lang w:eastAsia="es-MX"/>
        </w:rPr>
      </w:pPr>
    </w:p>
    <w:p w14:paraId="0C26543C" w14:textId="77777777" w:rsidR="00D50740" w:rsidRPr="00BD191F" w:rsidRDefault="00D50740" w:rsidP="00181B6B">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BD191F">
        <w:rPr>
          <w:rFonts w:ascii="Palatino Linotype" w:hAnsi="Palatino Linotype" w:cs="Arial"/>
          <w:b/>
          <w:bCs/>
          <w:color w:val="000000" w:themeColor="text1"/>
          <w:sz w:val="28"/>
          <w:lang w:eastAsia="es-MX"/>
        </w:rPr>
        <w:t>TERCERO</w:t>
      </w:r>
      <w:r w:rsidRPr="00BD191F">
        <w:rPr>
          <w:rFonts w:ascii="Palatino Linotype" w:eastAsia="Calibri" w:hAnsi="Palatino Linotype" w:cs="Arial"/>
          <w:b/>
          <w:bCs/>
          <w:color w:val="000000" w:themeColor="text1"/>
        </w:rPr>
        <w:t xml:space="preserve">. </w:t>
      </w:r>
      <w:r w:rsidRPr="00BD191F">
        <w:rPr>
          <w:rFonts w:ascii="Palatino Linotype" w:hAnsi="Palatino Linotype"/>
          <w:b/>
          <w:color w:val="000000" w:themeColor="text1"/>
          <w:szCs w:val="17"/>
          <w:lang w:eastAsia="es-ES_tradnl"/>
        </w:rPr>
        <w:t>Notifíquese</w:t>
      </w:r>
      <w:r w:rsidRPr="00BD191F">
        <w:rPr>
          <w:rFonts w:ascii="Palatino Linotype" w:hAnsi="Palatino Linotype"/>
          <w:color w:val="000000" w:themeColor="text1"/>
          <w:szCs w:val="17"/>
          <w:lang w:eastAsia="es-ES_tradnl"/>
        </w:rPr>
        <w:t xml:space="preserve"> </w:t>
      </w:r>
      <w:r w:rsidRPr="00BD191F">
        <w:rPr>
          <w:rFonts w:ascii="Palatino Linotype" w:hAnsi="Palatino Linotype"/>
          <w:color w:val="000000" w:themeColor="text1"/>
          <w:lang w:eastAsia="es-MX"/>
        </w:rPr>
        <w:t xml:space="preserve">al Titular de la Unidad de Transparencia del </w:t>
      </w:r>
      <w:r w:rsidRPr="00BD191F">
        <w:rPr>
          <w:rFonts w:ascii="Palatino Linotype" w:hAnsi="Palatino Linotype"/>
          <w:b/>
          <w:color w:val="000000" w:themeColor="text1"/>
          <w:lang w:eastAsia="es-MX"/>
        </w:rPr>
        <w:t xml:space="preserve">SUJETO OBLIGADO </w:t>
      </w:r>
      <w:r w:rsidRPr="00BD191F">
        <w:rPr>
          <w:rFonts w:ascii="Palatino Linotype" w:hAnsi="Palatino Linotype"/>
          <w:color w:val="000000" w:themeColor="text1"/>
          <w:lang w:eastAsia="es-MX"/>
        </w:rPr>
        <w:t xml:space="preserve">para que, conforme a los artículos 186, último párrafo y 189, párrafo segundo de la Ley de Transparencia y Acceso a la Información Pública del Estado de México y Municipios, dé cumplimiento a lo ordenado dentro del plazo de diez días </w:t>
      </w:r>
      <w:r w:rsidRPr="00BD191F">
        <w:rPr>
          <w:rFonts w:ascii="Palatino Linotype" w:hAnsi="Palatino Linotype"/>
          <w:color w:val="000000" w:themeColor="text1"/>
          <w:lang w:eastAsia="es-MX"/>
        </w:rPr>
        <w:lastRenderedPageBreak/>
        <w:t>hábiles, debiendo informar a este Instituto en un plazo de tres días hábiles siguientes sobre el cumplimiento dado a la resolución.</w:t>
      </w:r>
    </w:p>
    <w:p w14:paraId="357A466F" w14:textId="77777777" w:rsidR="00D50740" w:rsidRPr="00BD191F" w:rsidRDefault="00D50740" w:rsidP="00181B6B">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p>
    <w:p w14:paraId="2EECD27D" w14:textId="77777777" w:rsidR="00D50740" w:rsidRPr="00BD191F" w:rsidRDefault="00D50740" w:rsidP="00181B6B">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r w:rsidRPr="00BD191F">
        <w:rPr>
          <w:rFonts w:ascii="Palatino Linotype" w:hAnsi="Palatino Linotype" w:cs="Arial"/>
          <w:b/>
          <w:bCs/>
          <w:color w:val="000000" w:themeColor="text1"/>
          <w:sz w:val="28"/>
          <w:lang w:eastAsia="es-MX"/>
        </w:rPr>
        <w:t>CUARTO.</w:t>
      </w:r>
      <w:r w:rsidRPr="00BD191F">
        <w:rPr>
          <w:rFonts w:ascii="Palatino Linotype" w:hAnsi="Palatino Linotype"/>
          <w:b/>
          <w:color w:val="000000" w:themeColor="text1"/>
          <w:szCs w:val="17"/>
          <w:lang w:eastAsia="es-ES_tradnl"/>
        </w:rPr>
        <w:t xml:space="preserve"> </w:t>
      </w:r>
      <w:r w:rsidRPr="00BD191F">
        <w:rPr>
          <w:rFonts w:ascii="Palatino Linotype" w:hAnsi="Palatino Linotype"/>
          <w:color w:val="000000" w:themeColor="text1"/>
          <w:szCs w:val="17"/>
          <w:lang w:eastAsia="es-ES_tradnl"/>
        </w:rPr>
        <w:t xml:space="preserve">Con fundamento en el artículo 198 de la Ley de Transparencia y Acceso a la Información Pública del Estado de México y Municipios, se apercibe al </w:t>
      </w:r>
      <w:r w:rsidRPr="00BD191F">
        <w:rPr>
          <w:rFonts w:ascii="Palatino Linotype" w:hAnsi="Palatino Linotype"/>
          <w:b/>
          <w:color w:val="000000" w:themeColor="text1"/>
          <w:szCs w:val="17"/>
          <w:lang w:eastAsia="es-ES_tradnl"/>
        </w:rPr>
        <w:t>SUJETO OBLIGADO</w:t>
      </w:r>
      <w:r w:rsidRPr="00BD191F">
        <w:rPr>
          <w:rFonts w:ascii="Palatino Linotype" w:hAnsi="Palatino Linotype"/>
          <w:color w:val="000000" w:themeColor="text1"/>
          <w:szCs w:val="17"/>
          <w:lang w:eastAsia="es-ES_tradnl"/>
        </w:rPr>
        <w:t xml:space="preserve"> que, en caso de negarse a cumplir la presente resolución o hacerlo de manera parcial se actuará de conformidad con lo previsto en los artículos 213, 214, 216 y 217 de dicha Ley.</w:t>
      </w:r>
    </w:p>
    <w:p w14:paraId="4E53C7CC" w14:textId="77777777" w:rsidR="00D50740" w:rsidRPr="00BD191F" w:rsidRDefault="00D50740" w:rsidP="00181B6B">
      <w:pPr>
        <w:widowControl w:val="0"/>
        <w:tabs>
          <w:tab w:val="left" w:pos="1701"/>
        </w:tabs>
        <w:autoSpaceDE w:val="0"/>
        <w:autoSpaceDN w:val="0"/>
        <w:adjustRightInd w:val="0"/>
        <w:spacing w:line="360" w:lineRule="auto"/>
        <w:jc w:val="both"/>
        <w:rPr>
          <w:rFonts w:ascii="Palatino Linotype" w:hAnsi="Palatino Linotype"/>
          <w:color w:val="000000" w:themeColor="text1"/>
          <w:szCs w:val="17"/>
          <w:lang w:eastAsia="es-ES_tradnl"/>
        </w:rPr>
      </w:pPr>
    </w:p>
    <w:p w14:paraId="7F24B466" w14:textId="77777777" w:rsidR="00D50740" w:rsidRPr="00BD191F" w:rsidRDefault="00D50740" w:rsidP="00181B6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BD191F">
        <w:rPr>
          <w:rFonts w:ascii="Palatino Linotype" w:hAnsi="Palatino Linotype" w:cs="Arial"/>
          <w:b/>
          <w:bCs/>
          <w:color w:val="000000" w:themeColor="text1"/>
          <w:sz w:val="28"/>
          <w:lang w:eastAsia="es-MX"/>
        </w:rPr>
        <w:t>QUINTO.</w:t>
      </w:r>
      <w:r w:rsidRPr="00BD191F">
        <w:rPr>
          <w:rFonts w:ascii="Palatino Linotype" w:hAnsi="Palatino Linotype"/>
          <w:color w:val="000000" w:themeColor="text1"/>
          <w:szCs w:val="17"/>
          <w:lang w:eastAsia="es-ES_tradnl"/>
        </w:rPr>
        <w:t xml:space="preserve"> </w:t>
      </w:r>
      <w:r w:rsidRPr="00BD191F">
        <w:rPr>
          <w:rFonts w:ascii="Palatino Linotype" w:hAnsi="Palatino Linotype"/>
          <w:b/>
          <w:color w:val="000000" w:themeColor="text1"/>
          <w:szCs w:val="17"/>
          <w:lang w:eastAsia="es-ES_tradnl"/>
        </w:rPr>
        <w:t>Notifíquese</w:t>
      </w:r>
      <w:r w:rsidRPr="00BD191F">
        <w:rPr>
          <w:rFonts w:ascii="Palatino Linotype" w:hAnsi="Palatino Linotype"/>
          <w:color w:val="000000" w:themeColor="text1"/>
          <w:szCs w:val="17"/>
          <w:lang w:eastAsia="es-ES_tradnl"/>
        </w:rPr>
        <w:t xml:space="preserve"> al </w:t>
      </w:r>
      <w:r w:rsidRPr="00BD191F">
        <w:rPr>
          <w:rFonts w:ascii="Palatino Linotype" w:hAnsi="Palatino Linotype"/>
          <w:b/>
          <w:color w:val="000000" w:themeColor="text1"/>
          <w:szCs w:val="17"/>
          <w:lang w:eastAsia="es-ES_tradnl"/>
        </w:rPr>
        <w:t>RECURRENTE</w:t>
      </w:r>
      <w:r w:rsidRPr="00BD191F">
        <w:rPr>
          <w:rFonts w:ascii="Palatino Linotype" w:hAnsi="Palatino Linotype"/>
          <w:color w:val="000000" w:themeColor="text1"/>
          <w:szCs w:val="17"/>
          <w:lang w:eastAsia="es-ES_tradnl"/>
        </w:rPr>
        <w:t xml:space="preserve"> la presente resolución vía </w:t>
      </w:r>
      <w:r w:rsidRPr="00BD191F">
        <w:rPr>
          <w:rFonts w:ascii="Palatino Linotype" w:hAnsi="Palatino Linotype" w:cs="Arial"/>
          <w:color w:val="000000" w:themeColor="text1"/>
        </w:rPr>
        <w:t xml:space="preserve">Sistema de Acceso a la Información Mexiquense </w:t>
      </w:r>
      <w:r w:rsidRPr="00BD191F">
        <w:rPr>
          <w:rFonts w:ascii="Palatino Linotype" w:hAnsi="Palatino Linotype" w:cs="Arial"/>
          <w:b/>
          <w:bCs/>
          <w:color w:val="000000" w:themeColor="text1"/>
        </w:rPr>
        <w:t>SAIMEX</w:t>
      </w:r>
      <w:r w:rsidRPr="00BD191F">
        <w:rPr>
          <w:rFonts w:ascii="Palatino Linotype" w:hAnsi="Palatino Linotype" w:cs="Arial"/>
          <w:color w:val="000000" w:themeColor="text1"/>
        </w:rPr>
        <w:t>.</w:t>
      </w:r>
    </w:p>
    <w:p w14:paraId="3E299E59" w14:textId="77777777" w:rsidR="00D50740" w:rsidRPr="00BD191F" w:rsidRDefault="00D50740" w:rsidP="00181B6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5DAC8862" w14:textId="77777777" w:rsidR="00D50740" w:rsidRPr="00BD191F" w:rsidRDefault="00D50740" w:rsidP="00181B6B">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BD191F">
        <w:rPr>
          <w:rFonts w:ascii="Palatino Linotype" w:hAnsi="Palatino Linotype" w:cs="Arial"/>
          <w:b/>
          <w:bCs/>
          <w:color w:val="000000" w:themeColor="text1"/>
          <w:sz w:val="28"/>
          <w:lang w:eastAsia="es-MX"/>
        </w:rPr>
        <w:t>SEXTO.</w:t>
      </w:r>
      <w:r w:rsidRPr="00BD191F">
        <w:rPr>
          <w:rFonts w:ascii="Palatino Linotype" w:hAnsi="Palatino Linotype"/>
          <w:color w:val="000000" w:themeColor="text1"/>
          <w:szCs w:val="17"/>
          <w:lang w:eastAsia="es-ES_tradnl"/>
        </w:rPr>
        <w:t xml:space="preserve"> </w:t>
      </w:r>
      <w:r w:rsidRPr="00BD191F">
        <w:rPr>
          <w:rFonts w:ascii="Palatino Linotype" w:hAnsi="Palatino Linotype"/>
          <w:b/>
          <w:color w:val="000000" w:themeColor="text1"/>
          <w:szCs w:val="17"/>
          <w:lang w:eastAsia="es-ES_tradnl"/>
        </w:rPr>
        <w:t>Hágase</w:t>
      </w:r>
      <w:r w:rsidRPr="00BD191F">
        <w:rPr>
          <w:rFonts w:ascii="Palatino Linotype" w:hAnsi="Palatino Linotype"/>
          <w:color w:val="000000" w:themeColor="text1"/>
          <w:szCs w:val="17"/>
          <w:lang w:eastAsia="es-ES_tradnl"/>
        </w:rPr>
        <w:t xml:space="preserve"> </w:t>
      </w:r>
      <w:r w:rsidRPr="00BD191F">
        <w:rPr>
          <w:rFonts w:ascii="Palatino Linotype" w:hAnsi="Palatino Linotype"/>
          <w:b/>
          <w:color w:val="000000" w:themeColor="text1"/>
          <w:szCs w:val="17"/>
          <w:lang w:eastAsia="es-ES_tradnl"/>
        </w:rPr>
        <w:t>del conocimiento</w:t>
      </w:r>
      <w:r w:rsidRPr="00BD191F">
        <w:rPr>
          <w:rFonts w:ascii="Palatino Linotype" w:hAnsi="Palatino Linotype"/>
          <w:color w:val="000000" w:themeColor="text1"/>
          <w:szCs w:val="17"/>
          <w:lang w:eastAsia="es-ES_tradnl"/>
        </w:rPr>
        <w:t xml:space="preserve"> </w:t>
      </w:r>
      <w:r w:rsidRPr="00BD191F">
        <w:rPr>
          <w:rFonts w:ascii="Palatino Linotype" w:hAnsi="Palatino Linotype"/>
          <w:color w:val="000000" w:themeColor="text1"/>
        </w:rPr>
        <w:t>del</w:t>
      </w:r>
      <w:r w:rsidRPr="00BD191F">
        <w:rPr>
          <w:rFonts w:ascii="Palatino Linotype" w:hAnsi="Palatino Linotype"/>
          <w:b/>
          <w:color w:val="000000" w:themeColor="text1"/>
        </w:rPr>
        <w:t xml:space="preserve"> RECURRENTE</w:t>
      </w:r>
      <w:r w:rsidRPr="00BD191F">
        <w:rPr>
          <w:rFonts w:ascii="Palatino Linotype" w:hAnsi="Palatino Linotype"/>
          <w:color w:val="000000" w:themeColor="text1"/>
        </w:rPr>
        <w:t xml:space="preserve"> </w:t>
      </w:r>
      <w:r w:rsidRPr="00BD191F">
        <w:rPr>
          <w:rFonts w:ascii="Palatino Linotype" w:hAnsi="Palatino Linotype"/>
          <w:color w:val="000000" w:themeColor="text1"/>
          <w:szCs w:val="17"/>
          <w:lang w:eastAsia="es-ES_tradnl"/>
        </w:rPr>
        <w:t xml:space="preserve">que, de conformidad </w:t>
      </w:r>
      <w:r w:rsidRPr="00BD191F">
        <w:rPr>
          <w:rFonts w:ascii="Palatino Linotype" w:hAnsi="Palatino Linotype" w:cs="Arial"/>
          <w:color w:val="000000" w:themeColor="text1"/>
        </w:rPr>
        <w:t>con</w:t>
      </w:r>
      <w:r w:rsidRPr="00BD191F">
        <w:rPr>
          <w:rFonts w:ascii="Palatino Linotype" w:hAnsi="Palatino Linotype"/>
          <w:color w:val="000000" w:themeColor="text1"/>
          <w:szCs w:val="17"/>
          <w:lang w:eastAsia="es-ES_tradnl"/>
        </w:rPr>
        <w:t xml:space="preserve"> lo </w:t>
      </w:r>
      <w:r w:rsidRPr="00BD191F">
        <w:rPr>
          <w:rFonts w:ascii="Palatino Linotype" w:hAnsi="Palatino Linotype" w:cs="Arial"/>
          <w:color w:val="000000" w:themeColor="text1"/>
        </w:rPr>
        <w:t>establecido</w:t>
      </w:r>
      <w:r w:rsidRPr="00BD191F">
        <w:rPr>
          <w:rFonts w:ascii="Palatino Linotype" w:hAnsi="Palatino Linotype"/>
          <w:color w:val="000000" w:themeColor="text1"/>
          <w:szCs w:val="17"/>
          <w:lang w:eastAsia="es-ES_tradnl"/>
        </w:rPr>
        <w:t xml:space="preserve"> en el artículo 196 de la Ley de </w:t>
      </w:r>
      <w:r w:rsidRPr="00BD191F">
        <w:rPr>
          <w:rFonts w:ascii="Palatino Linotype" w:hAnsi="Palatino Linotype" w:cs="Arial"/>
          <w:color w:val="000000" w:themeColor="text1"/>
        </w:rPr>
        <w:t>Transparencia</w:t>
      </w:r>
      <w:r w:rsidRPr="00BD191F">
        <w:rPr>
          <w:rFonts w:ascii="Palatino Linotype" w:hAnsi="Palatino Linotype"/>
          <w:color w:val="000000" w:themeColor="text1"/>
          <w:szCs w:val="17"/>
          <w:lang w:eastAsia="es-ES_tradnl"/>
        </w:rPr>
        <w:t xml:space="preserve"> y </w:t>
      </w:r>
      <w:r w:rsidRPr="00BD191F">
        <w:rPr>
          <w:rFonts w:ascii="Palatino Linotype" w:hAnsi="Palatino Linotype" w:cs="Arial"/>
          <w:color w:val="000000" w:themeColor="text1"/>
        </w:rPr>
        <w:t>Acceso</w:t>
      </w:r>
      <w:r w:rsidRPr="00BD191F">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3EF8FF74" w14:textId="77777777" w:rsidR="00D50740" w:rsidRPr="00BD191F" w:rsidRDefault="00D50740" w:rsidP="00181B6B">
      <w:pPr>
        <w:widowControl w:val="0"/>
        <w:tabs>
          <w:tab w:val="left" w:pos="1276"/>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716CD589" w14:textId="77777777" w:rsidR="00D50740" w:rsidRPr="00BD191F" w:rsidRDefault="00D50740" w:rsidP="00181B6B">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BD191F">
        <w:rPr>
          <w:rFonts w:ascii="Palatino Linotype" w:hAnsi="Palatino Linotype" w:cs="Arial"/>
          <w:b/>
          <w:bCs/>
          <w:color w:val="000000" w:themeColor="text1"/>
          <w:sz w:val="28"/>
          <w:lang w:eastAsia="es-MX"/>
        </w:rPr>
        <w:t>SÉPTIMO.</w:t>
      </w:r>
      <w:r w:rsidRPr="00BD191F">
        <w:rPr>
          <w:rFonts w:ascii="Palatino Linotype" w:hAnsi="Palatino Linotype"/>
          <w:color w:val="000000" w:themeColor="text1"/>
          <w:szCs w:val="17"/>
          <w:lang w:eastAsia="es-ES_tradnl"/>
        </w:rPr>
        <w:t xml:space="preserve"> </w:t>
      </w:r>
      <w:r w:rsidRPr="00BD191F">
        <w:rPr>
          <w:rFonts w:ascii="Palatino Linotype" w:hAnsi="Palatino Linotype"/>
          <w:b/>
          <w:color w:val="000000" w:themeColor="text1"/>
          <w:szCs w:val="17"/>
          <w:lang w:eastAsia="es-ES_tradnl"/>
        </w:rPr>
        <w:t xml:space="preserve">Hágase del conocimiento </w:t>
      </w:r>
      <w:r w:rsidRPr="00BD191F">
        <w:rPr>
          <w:rFonts w:ascii="Palatino Linotype" w:hAnsi="Palatino Linotype"/>
          <w:color w:val="000000" w:themeColor="text1"/>
          <w:szCs w:val="17"/>
          <w:lang w:eastAsia="es-ES_tradnl"/>
        </w:rPr>
        <w:t xml:space="preserve">del </w:t>
      </w:r>
      <w:r w:rsidRPr="00BD191F">
        <w:rPr>
          <w:rFonts w:ascii="Palatino Linotype" w:hAnsi="Palatino Linotype"/>
          <w:b/>
          <w:color w:val="000000" w:themeColor="text1"/>
          <w:szCs w:val="17"/>
          <w:lang w:eastAsia="es-ES_tradnl"/>
        </w:rPr>
        <w:t xml:space="preserve">RECURRENTE </w:t>
      </w:r>
      <w:r w:rsidRPr="00BD191F">
        <w:rPr>
          <w:rFonts w:ascii="Palatino Linotype" w:hAnsi="Palatino Linotype"/>
          <w:color w:val="000000" w:themeColor="text1"/>
          <w:szCs w:val="17"/>
          <w:lang w:eastAsia="es-ES_tradnl"/>
        </w:rPr>
        <w:t xml:space="preserve">que la respuesta que dé </w:t>
      </w:r>
      <w:r w:rsidRPr="00BD191F">
        <w:rPr>
          <w:rFonts w:ascii="Palatino Linotype" w:hAnsi="Palatino Linotype"/>
          <w:b/>
          <w:color w:val="000000" w:themeColor="text1"/>
          <w:szCs w:val="17"/>
          <w:lang w:eastAsia="es-ES_tradnl"/>
        </w:rPr>
        <w:t>EL SUJETO OBLIGADO</w:t>
      </w:r>
      <w:r w:rsidRPr="00BD191F">
        <w:rPr>
          <w:rFonts w:ascii="Palatino Linotype" w:hAnsi="Palatino Linotype"/>
          <w:color w:val="000000" w:themeColor="text1"/>
          <w:szCs w:val="17"/>
          <w:lang w:eastAsia="es-ES_tradnl"/>
        </w:rPr>
        <w:t xml:space="preserve"> derivada de la presente resolución es susceptible de ser impugnada nuevamente, mediante Recurso Revisión, ante el Instituto, en términos del artículo 179, último párrafo de la Ley </w:t>
      </w:r>
      <w:r w:rsidRPr="00BD191F">
        <w:rPr>
          <w:rFonts w:ascii="Palatino Linotype" w:hAnsi="Palatino Linotype"/>
          <w:color w:val="000000" w:themeColor="text1"/>
          <w:lang w:eastAsia="es-MX"/>
        </w:rPr>
        <w:t>de Transparencia y Acceso a la Información Pública del Estado de México y Municipios.</w:t>
      </w:r>
    </w:p>
    <w:p w14:paraId="7748E526" w14:textId="77777777" w:rsidR="00D50740" w:rsidRPr="00BD191F" w:rsidRDefault="00D50740" w:rsidP="00181B6B">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428BD0BA" w14:textId="77777777" w:rsidR="00D50740" w:rsidRPr="00BD191F" w:rsidRDefault="00D50740" w:rsidP="00181B6B">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BD191F">
        <w:rPr>
          <w:rFonts w:ascii="Palatino Linotype" w:hAnsi="Palatino Linotype" w:cs="Arial"/>
          <w:b/>
          <w:bCs/>
          <w:color w:val="000000" w:themeColor="text1"/>
          <w:sz w:val="28"/>
          <w:lang w:eastAsia="es-MX"/>
        </w:rPr>
        <w:lastRenderedPageBreak/>
        <w:t>OCTAVO</w:t>
      </w:r>
      <w:r w:rsidRPr="00BD191F">
        <w:rPr>
          <w:rFonts w:ascii="Palatino Linotype" w:eastAsia="Calibri" w:hAnsi="Palatino Linotype" w:cs="Arial"/>
          <w:b/>
          <w:bCs/>
          <w:color w:val="000000" w:themeColor="text1"/>
        </w:rPr>
        <w:t xml:space="preserve">. </w:t>
      </w:r>
      <w:r w:rsidRPr="00BD191F">
        <w:rPr>
          <w:rFonts w:ascii="Palatino Linotype" w:hAnsi="Palatino Linotype"/>
          <w:b/>
          <w:color w:val="000000" w:themeColor="text1"/>
          <w:szCs w:val="17"/>
          <w:lang w:eastAsia="es-ES_tradnl"/>
        </w:rPr>
        <w:t xml:space="preserve">Gírese oficio </w:t>
      </w:r>
      <w:r w:rsidRPr="00BD191F">
        <w:rPr>
          <w:rFonts w:ascii="Palatino Linotype" w:hAnsi="Palatino Linotype"/>
          <w:color w:val="000000" w:themeColor="text1"/>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w:t>
      </w:r>
      <w:r w:rsidRPr="00BD191F">
        <w:rPr>
          <w:rFonts w:ascii="Palatino Linotype" w:hAnsi="Palatino Linotype"/>
          <w:b/>
          <w:bCs/>
          <w:color w:val="000000" w:themeColor="text1"/>
          <w:szCs w:val="17"/>
          <w:lang w:eastAsia="es-ES_tradnl"/>
        </w:rPr>
        <w:t>Considerando Sexto</w:t>
      </w:r>
      <w:r w:rsidRPr="00BD191F">
        <w:rPr>
          <w:rFonts w:ascii="Palatino Linotype" w:hAnsi="Palatino Linotype"/>
          <w:color w:val="000000" w:themeColor="text1"/>
          <w:szCs w:val="17"/>
          <w:lang w:eastAsia="es-ES_tradnl"/>
        </w:rPr>
        <w:t xml:space="preserve"> de la presente resolución.</w:t>
      </w:r>
    </w:p>
    <w:p w14:paraId="028DEFEA" w14:textId="77777777" w:rsidR="00D50740" w:rsidRPr="00BD191F" w:rsidRDefault="00D50740" w:rsidP="00181B6B">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p>
    <w:p w14:paraId="16741CD5" w14:textId="77777777" w:rsidR="00BD191F" w:rsidRPr="00BD191F" w:rsidRDefault="00BD191F" w:rsidP="00BD191F">
      <w:pPr>
        <w:widowControl w:val="0"/>
        <w:autoSpaceDE w:val="0"/>
        <w:autoSpaceDN w:val="0"/>
        <w:adjustRightInd w:val="0"/>
        <w:spacing w:line="360" w:lineRule="auto"/>
        <w:jc w:val="both"/>
        <w:rPr>
          <w:rFonts w:ascii="Palatino Linotype" w:hAnsi="Palatino Linotype" w:cs="Arial"/>
        </w:rPr>
      </w:pPr>
      <w:r w:rsidRPr="00BD191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4F0AC150" w14:textId="73B3E2C9" w:rsidR="00E33030" w:rsidRPr="00D51AAF" w:rsidRDefault="00D9217D" w:rsidP="00181B6B">
      <w:pPr>
        <w:spacing w:line="360" w:lineRule="auto"/>
        <w:jc w:val="both"/>
        <w:rPr>
          <w:rFonts w:ascii="Palatino Linotype" w:hAnsi="Palatino Linotype"/>
          <w:sz w:val="20"/>
          <w:szCs w:val="20"/>
        </w:rPr>
      </w:pPr>
      <w:r w:rsidRPr="00BD191F">
        <w:rPr>
          <w:rFonts w:ascii="Palatino Linotype" w:hAnsi="Palatino Linotype"/>
          <w:sz w:val="20"/>
          <w:szCs w:val="20"/>
        </w:rPr>
        <w:t>SCMM/BLA/DEMF/CCC</w:t>
      </w:r>
    </w:p>
    <w:p w14:paraId="222EA5FF" w14:textId="72A2E6E0" w:rsidR="00FB34B7" w:rsidRPr="00D51AAF" w:rsidRDefault="00FB34B7" w:rsidP="00181B6B">
      <w:pPr>
        <w:spacing w:line="360" w:lineRule="auto"/>
        <w:jc w:val="both"/>
        <w:rPr>
          <w:rFonts w:ascii="Palatino Linotype" w:hAnsi="Palatino Linotype"/>
        </w:rPr>
      </w:pPr>
    </w:p>
    <w:p w14:paraId="6E8004E6" w14:textId="4048F08D" w:rsidR="00FB34B7" w:rsidRPr="00D51AAF" w:rsidRDefault="00FB34B7" w:rsidP="00181B6B">
      <w:pPr>
        <w:spacing w:line="360" w:lineRule="auto"/>
        <w:jc w:val="both"/>
        <w:rPr>
          <w:rFonts w:ascii="Palatino Linotype" w:hAnsi="Palatino Linotype"/>
        </w:rPr>
      </w:pPr>
    </w:p>
    <w:p w14:paraId="49413AF2" w14:textId="667F3B11" w:rsidR="00FB34B7" w:rsidRPr="00D51AAF" w:rsidRDefault="00FB34B7" w:rsidP="00181B6B">
      <w:pPr>
        <w:spacing w:line="360" w:lineRule="auto"/>
        <w:jc w:val="both"/>
        <w:rPr>
          <w:rFonts w:ascii="Palatino Linotype" w:hAnsi="Palatino Linotype"/>
        </w:rPr>
      </w:pPr>
    </w:p>
    <w:p w14:paraId="3A09DD42" w14:textId="2779FDE7" w:rsidR="00FB34B7" w:rsidRPr="00D51AAF" w:rsidRDefault="00FB34B7" w:rsidP="00181B6B">
      <w:pPr>
        <w:spacing w:line="360" w:lineRule="auto"/>
        <w:jc w:val="both"/>
        <w:rPr>
          <w:rFonts w:ascii="Palatino Linotype" w:hAnsi="Palatino Linotype"/>
        </w:rPr>
      </w:pPr>
    </w:p>
    <w:p w14:paraId="3D325CDA" w14:textId="77777777" w:rsidR="00FB34B7" w:rsidRPr="00D51AAF" w:rsidRDefault="00FB34B7" w:rsidP="00181B6B">
      <w:pPr>
        <w:spacing w:line="360" w:lineRule="auto"/>
        <w:jc w:val="both"/>
        <w:rPr>
          <w:rFonts w:ascii="Palatino Linotype" w:hAnsi="Palatino Linotype"/>
        </w:rPr>
      </w:pPr>
    </w:p>
    <w:p w14:paraId="478FC6D8" w14:textId="71CC324B" w:rsidR="00B97505" w:rsidRPr="00D51AAF" w:rsidRDefault="00B97505" w:rsidP="00181B6B">
      <w:pPr>
        <w:spacing w:line="360" w:lineRule="auto"/>
        <w:jc w:val="both"/>
        <w:rPr>
          <w:rFonts w:ascii="Palatino Linotype" w:hAnsi="Palatino Linotype"/>
        </w:rPr>
      </w:pPr>
    </w:p>
    <w:p w14:paraId="41B261AE" w14:textId="735A228E" w:rsidR="00B97505" w:rsidRPr="00D51AAF" w:rsidRDefault="00B97505" w:rsidP="00181B6B">
      <w:pPr>
        <w:spacing w:line="360" w:lineRule="auto"/>
        <w:jc w:val="both"/>
        <w:rPr>
          <w:rFonts w:ascii="Palatino Linotype" w:hAnsi="Palatino Linotype"/>
        </w:rPr>
      </w:pPr>
    </w:p>
    <w:p w14:paraId="63EC9353" w14:textId="05DCCD2B" w:rsidR="00B97505" w:rsidRPr="00D51AAF" w:rsidRDefault="00B97505" w:rsidP="00181B6B">
      <w:pPr>
        <w:spacing w:line="360" w:lineRule="auto"/>
        <w:jc w:val="both"/>
        <w:rPr>
          <w:rFonts w:ascii="Palatino Linotype" w:hAnsi="Palatino Linotype"/>
        </w:rPr>
      </w:pPr>
    </w:p>
    <w:p w14:paraId="02B7A153" w14:textId="59B49131" w:rsidR="00B97505" w:rsidRPr="00D51AAF" w:rsidRDefault="00B97505" w:rsidP="00181B6B">
      <w:pPr>
        <w:spacing w:line="360" w:lineRule="auto"/>
        <w:jc w:val="both"/>
        <w:rPr>
          <w:rFonts w:ascii="Palatino Linotype" w:hAnsi="Palatino Linotype"/>
        </w:rPr>
      </w:pPr>
    </w:p>
    <w:p w14:paraId="7F32ECCD" w14:textId="5FB369CF" w:rsidR="00B97505" w:rsidRPr="00D51AAF" w:rsidRDefault="00B97505" w:rsidP="00181B6B">
      <w:pPr>
        <w:spacing w:line="360" w:lineRule="auto"/>
        <w:jc w:val="both"/>
        <w:rPr>
          <w:rFonts w:ascii="Palatino Linotype" w:hAnsi="Palatino Linotype"/>
        </w:rPr>
      </w:pPr>
    </w:p>
    <w:p w14:paraId="00EF156D" w14:textId="6F15A74C" w:rsidR="00B97505" w:rsidRPr="00D51AAF" w:rsidRDefault="00B97505" w:rsidP="00181B6B">
      <w:pPr>
        <w:spacing w:line="360" w:lineRule="auto"/>
        <w:jc w:val="both"/>
        <w:rPr>
          <w:rFonts w:ascii="Palatino Linotype" w:hAnsi="Palatino Linotype"/>
        </w:rPr>
      </w:pPr>
    </w:p>
    <w:p w14:paraId="2CC0115D" w14:textId="5F66DA73" w:rsidR="00B97505" w:rsidRPr="00D51AAF" w:rsidRDefault="00B97505" w:rsidP="00181B6B">
      <w:pPr>
        <w:spacing w:line="360" w:lineRule="auto"/>
        <w:jc w:val="both"/>
        <w:rPr>
          <w:rFonts w:ascii="Palatino Linotype" w:hAnsi="Palatino Linotype"/>
        </w:rPr>
      </w:pPr>
    </w:p>
    <w:p w14:paraId="07D75A6D" w14:textId="6BB4C99B" w:rsidR="00B97505" w:rsidRPr="00D51AAF" w:rsidRDefault="00B97505" w:rsidP="00181B6B">
      <w:pPr>
        <w:spacing w:line="360" w:lineRule="auto"/>
        <w:jc w:val="both"/>
        <w:rPr>
          <w:rFonts w:ascii="Palatino Linotype" w:hAnsi="Palatino Linotype"/>
        </w:rPr>
      </w:pPr>
    </w:p>
    <w:p w14:paraId="11A7407D" w14:textId="5861B494" w:rsidR="00B97505" w:rsidRPr="00D51AAF" w:rsidRDefault="00B97505" w:rsidP="00181B6B">
      <w:pPr>
        <w:spacing w:line="360" w:lineRule="auto"/>
        <w:jc w:val="both"/>
        <w:rPr>
          <w:rFonts w:ascii="Palatino Linotype" w:hAnsi="Palatino Linotype"/>
        </w:rPr>
      </w:pPr>
    </w:p>
    <w:p w14:paraId="3759824F" w14:textId="7FE8E3CB" w:rsidR="00B97505" w:rsidRPr="00D51AAF" w:rsidRDefault="00B97505" w:rsidP="00181B6B">
      <w:pPr>
        <w:spacing w:line="360" w:lineRule="auto"/>
        <w:jc w:val="both"/>
        <w:rPr>
          <w:rFonts w:ascii="Palatino Linotype" w:hAnsi="Palatino Linotype"/>
        </w:rPr>
      </w:pPr>
    </w:p>
    <w:p w14:paraId="2477CD72" w14:textId="23115B11" w:rsidR="00B97505" w:rsidRPr="00D51AAF" w:rsidRDefault="00B97505" w:rsidP="00181B6B">
      <w:pPr>
        <w:spacing w:line="360" w:lineRule="auto"/>
        <w:jc w:val="both"/>
        <w:rPr>
          <w:rFonts w:ascii="Palatino Linotype" w:hAnsi="Palatino Linotype"/>
        </w:rPr>
      </w:pPr>
    </w:p>
    <w:p w14:paraId="6BDF6E0B" w14:textId="77777777" w:rsidR="00B97505" w:rsidRPr="00D51AAF" w:rsidRDefault="00B97505" w:rsidP="00181B6B">
      <w:pPr>
        <w:spacing w:line="360" w:lineRule="auto"/>
        <w:jc w:val="both"/>
        <w:rPr>
          <w:rFonts w:ascii="Palatino Linotype" w:hAnsi="Palatino Linotype"/>
        </w:rPr>
      </w:pPr>
    </w:p>
    <w:p w14:paraId="45EEC7DB" w14:textId="77777777" w:rsidR="001E5710" w:rsidRPr="00D51AAF" w:rsidRDefault="001E5710" w:rsidP="00181B6B">
      <w:pPr>
        <w:spacing w:line="360" w:lineRule="auto"/>
        <w:jc w:val="both"/>
        <w:rPr>
          <w:rFonts w:ascii="Palatino Linotype" w:hAnsi="Palatino Linotype"/>
        </w:rPr>
      </w:pPr>
    </w:p>
    <w:p w14:paraId="0FD7FCC8" w14:textId="77777777" w:rsidR="00F03ADD" w:rsidRPr="00D51AAF" w:rsidRDefault="00F03ADD" w:rsidP="00181B6B">
      <w:pPr>
        <w:spacing w:line="360" w:lineRule="auto"/>
        <w:jc w:val="both"/>
        <w:rPr>
          <w:rFonts w:ascii="Palatino Linotype" w:hAnsi="Palatino Linotype"/>
        </w:rPr>
      </w:pPr>
    </w:p>
    <w:p w14:paraId="28F37A0D" w14:textId="77777777" w:rsidR="0089166A" w:rsidRPr="00D51AAF" w:rsidRDefault="0089166A" w:rsidP="00181B6B">
      <w:pPr>
        <w:spacing w:line="360" w:lineRule="auto"/>
        <w:jc w:val="both"/>
        <w:rPr>
          <w:rFonts w:ascii="Palatino Linotype" w:hAnsi="Palatino Linotype"/>
        </w:rPr>
      </w:pPr>
    </w:p>
    <w:p w14:paraId="7568CD1C" w14:textId="77777777" w:rsidR="002312F9" w:rsidRPr="00D51AAF" w:rsidRDefault="002312F9" w:rsidP="00181B6B">
      <w:pPr>
        <w:spacing w:line="360" w:lineRule="auto"/>
        <w:jc w:val="both"/>
        <w:rPr>
          <w:rFonts w:ascii="Palatino Linotype" w:hAnsi="Palatino Linotype"/>
        </w:rPr>
      </w:pPr>
    </w:p>
    <w:sectPr w:rsidR="002312F9" w:rsidRPr="00D51AA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5CEA9" w14:textId="77777777" w:rsidR="00C309DF" w:rsidRDefault="00C309DF" w:rsidP="00C80F8C">
      <w:r>
        <w:separator/>
      </w:r>
    </w:p>
  </w:endnote>
  <w:endnote w:type="continuationSeparator" w:id="0">
    <w:p w14:paraId="5BB147D5" w14:textId="77777777" w:rsidR="00C309DF" w:rsidRDefault="00C309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F16BE" w:rsidRPr="0010196A" w:rsidRDefault="005F16B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65E7A">
      <w:rPr>
        <w:rFonts w:ascii="Palatino Linotype" w:hAnsi="Palatino Linotype" w:cs="Arial"/>
        <w:bCs/>
        <w:noProof/>
        <w:sz w:val="22"/>
        <w:szCs w:val="22"/>
      </w:rPr>
      <w:t>63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65E7A">
      <w:rPr>
        <w:rFonts w:ascii="Palatino Linotype" w:hAnsi="Palatino Linotype" w:cs="Arial"/>
        <w:bCs/>
        <w:noProof/>
        <w:sz w:val="22"/>
        <w:szCs w:val="22"/>
      </w:rPr>
      <w:t>65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F16BE" w:rsidRPr="0010196A" w:rsidRDefault="005F16B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65E7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65E7A">
      <w:rPr>
        <w:rFonts w:ascii="Palatino Linotype" w:hAnsi="Palatino Linotype" w:cs="Arial"/>
        <w:bCs/>
        <w:noProof/>
        <w:sz w:val="22"/>
        <w:szCs w:val="22"/>
      </w:rPr>
      <w:t>65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FCD8C" w14:textId="77777777" w:rsidR="00C309DF" w:rsidRDefault="00C309DF" w:rsidP="00C80F8C">
      <w:r>
        <w:separator/>
      </w:r>
    </w:p>
  </w:footnote>
  <w:footnote w:type="continuationSeparator" w:id="0">
    <w:p w14:paraId="5299796E" w14:textId="77777777" w:rsidR="00C309DF" w:rsidRDefault="00C309DF" w:rsidP="00C80F8C">
      <w:r>
        <w:continuationSeparator/>
      </w:r>
    </w:p>
  </w:footnote>
  <w:footnote w:id="1">
    <w:p w14:paraId="4CF83ADC" w14:textId="77777777" w:rsidR="00570FFA" w:rsidRDefault="00570FFA" w:rsidP="00570FFA">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75B11D45" w14:textId="15E2A55D" w:rsidR="00CB5E96" w:rsidRPr="00A21E93" w:rsidRDefault="00CB5E96" w:rsidP="00A21E93">
      <w:pPr>
        <w:pStyle w:val="Textonotapie"/>
        <w:jc w:val="both"/>
        <w:rPr>
          <w:rFonts w:ascii="Palatino Linotype" w:hAnsi="Palatino Linotype"/>
          <w:i/>
          <w:iCs/>
        </w:rPr>
      </w:pPr>
      <w:r w:rsidRPr="00A21E93">
        <w:rPr>
          <w:rStyle w:val="Refdenotaalpie"/>
          <w:rFonts w:ascii="Palatino Linotype" w:hAnsi="Palatino Linotype"/>
          <w:i/>
          <w:iCs/>
        </w:rPr>
        <w:footnoteRef/>
      </w:r>
      <w:r w:rsidRPr="00A21E93">
        <w:rPr>
          <w:rFonts w:ascii="Palatino Linotype" w:hAnsi="Palatino Linotype"/>
          <w:i/>
          <w:iCs/>
        </w:rPr>
        <w:t xml:space="preserve"> Artículo 41.- Para el despacho, estudio y planeación de los diversos asuntos de la Administración Pública Municipal centralizada del Ayuntamiento de Temamatla, Estado de México contará con las siguientes Dependencias Administrativas Centralizadas: I. Secretaría del Ayuntamiento; II. Tesorería Municipal; III. Dirección de Obras Públicas; IV. Dirección de Desarrollo Económico; V. Dirección de Desarrollo Urbano; VI. Dirección de Ecología y Medio Ambiente; VII. Contraloría Interna Municipal; VIII. Dirección de Servicios Públicos; IX. Dirección de Seguridad Pública Municipal; X. Dirección de Administración; XI. Dirección de Desarrollo Social; XII. Dirección de Educación y Cultura; XIII. Dirección Jurídica; XIV. Oficialía Calificadora; XV. Unidad Municipal de Protección Civil; XVI. Unidad de Información, Planeación, Programación y Evaluación; XVII. Unidad Municipal de Transparencia y Acceso a la Información; XVIII. Secretario Técnico del Consejo Municipal de Seguridad Pública; XIX. Coordinador General Municipal de Mejora Regulatoria; XX. Instituto Municipal de la Juventud;</w:t>
      </w:r>
    </w:p>
    <w:p w14:paraId="177C2E84" w14:textId="77777777" w:rsidR="000069E9" w:rsidRPr="00A21E93" w:rsidRDefault="000069E9" w:rsidP="00A21E93">
      <w:pPr>
        <w:pStyle w:val="Textonotapie"/>
        <w:jc w:val="both"/>
        <w:rPr>
          <w:rFonts w:ascii="Palatino Linotype" w:hAnsi="Palatino Linotype"/>
          <w:i/>
          <w:iCs/>
        </w:rPr>
      </w:pPr>
      <w:r w:rsidRPr="00A21E93">
        <w:rPr>
          <w:rFonts w:ascii="Palatino Linotype" w:hAnsi="Palatino Linotype"/>
          <w:i/>
          <w:iCs/>
        </w:rPr>
        <w:t xml:space="preserve">SECCIÓN SEGUNDA ORGANISMOS DESCENTRALIZADOS Artículo 42.- Para el despacho, estudio y planeación de los diversos asuntos de los Organismos Públicos Descentralizados del Ayuntamiento de Temamatla, Estado de México contará con los siguientes: I. Sistema Municipal para el Desarrollo Integral de la Familia del Municipio de Temamatla, Estado de México y, II. Instituto Municipal de Cultura Física y Deporte de Temamatla. </w:t>
      </w:r>
    </w:p>
    <w:p w14:paraId="38E3B346" w14:textId="121146A3" w:rsidR="000069E9" w:rsidRPr="00A21E93" w:rsidRDefault="000069E9" w:rsidP="00A21E93">
      <w:pPr>
        <w:pStyle w:val="Textonotapie"/>
        <w:jc w:val="both"/>
        <w:rPr>
          <w:rFonts w:ascii="Palatino Linotype" w:hAnsi="Palatino Linotype"/>
          <w:i/>
          <w:iCs/>
        </w:rPr>
      </w:pPr>
      <w:r w:rsidRPr="00A21E93">
        <w:rPr>
          <w:rFonts w:ascii="Palatino Linotype" w:hAnsi="Palatino Linotype"/>
          <w:i/>
          <w:iCs/>
        </w:rPr>
        <w:t>SECCIÓN TERCERA ÓRGANOS DESCONCENTRADOS Artículo 43.- Para el despacho, estudio y planeación de los diversos asuntos de la Administración Pública Desconcentrada en el Ayuntamiento de Temamatla, Estado de México se contará con el siguiente: I. Instituto Municipal de la Mujer</w:t>
      </w:r>
    </w:p>
    <w:p w14:paraId="25BBA14D" w14:textId="6E79DA41" w:rsidR="000069E9" w:rsidRPr="00A21E93" w:rsidRDefault="00FB7DAE" w:rsidP="00A21E93">
      <w:pPr>
        <w:pStyle w:val="Textonotapie"/>
        <w:jc w:val="both"/>
        <w:rPr>
          <w:rFonts w:ascii="Palatino Linotype" w:hAnsi="Palatino Linotype"/>
          <w:i/>
          <w:iCs/>
        </w:rPr>
      </w:pPr>
      <w:r w:rsidRPr="00A21E93">
        <w:rPr>
          <w:rFonts w:ascii="Palatino Linotype" w:hAnsi="Palatino Linotype"/>
          <w:i/>
          <w:iCs/>
        </w:rPr>
        <w:t>SECCIÓN CUARTA ORGANISMOS AUTÓNOMOS Artículo 45.- Para el funcionamiento de los diversos asuntos de los Organismos Autónomos del Municipio, el Ayuntamiento de Temamatla, Estado de México contará con los siguientes: I. Defensoría Municipal de los Derechos Humanos; II. Oficialía del Registro Civil.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F16BE" w:rsidRDefault="00C309D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F16BE" w:rsidRPr="0010196A" w:rsidRDefault="00C309D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F16BE" w:rsidRPr="008F2CCC" w14:paraId="1F097D8A" w14:textId="77777777" w:rsidTr="00625FD4">
      <w:tc>
        <w:tcPr>
          <w:tcW w:w="3261" w:type="dxa"/>
          <w:vMerge w:val="restart"/>
        </w:tcPr>
        <w:p w14:paraId="1F780A0C" w14:textId="1EFF25F4" w:rsidR="005F16BE" w:rsidRPr="008F2CCC" w:rsidRDefault="005F16B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F16BE" w:rsidRPr="00664658" w:rsidRDefault="005F16B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6EAB710" w:rsidR="005F16BE" w:rsidRPr="00664658" w:rsidRDefault="00196E78" w:rsidP="00C34EFF">
          <w:pPr>
            <w:jc w:val="both"/>
            <w:rPr>
              <w:rFonts w:ascii="Palatino Linotype" w:hAnsi="Palatino Linotype"/>
              <w:b/>
              <w:sz w:val="22"/>
              <w:szCs w:val="22"/>
              <w:lang w:val="es-ES_tradnl"/>
            </w:rPr>
          </w:pPr>
          <w:bookmarkStart w:id="18" w:name="_Hlk102682258"/>
          <w:bookmarkStart w:id="19" w:name="_Hlk98849459"/>
          <w:r>
            <w:rPr>
              <w:rFonts w:ascii="Palatino Linotype" w:hAnsi="Palatino Linotype"/>
              <w:b/>
              <w:bCs/>
              <w:sz w:val="22"/>
              <w:szCs w:val="22"/>
            </w:rPr>
            <w:t>04627</w:t>
          </w:r>
          <w:r w:rsidR="005F16BE" w:rsidRPr="00674E6B">
            <w:rPr>
              <w:rFonts w:ascii="Palatino Linotype" w:hAnsi="Palatino Linotype"/>
              <w:b/>
              <w:bCs/>
              <w:sz w:val="22"/>
              <w:szCs w:val="22"/>
            </w:rPr>
            <w:t>/INFOEM/IP/RR/202</w:t>
          </w:r>
          <w:r w:rsidR="005F16BE">
            <w:rPr>
              <w:rFonts w:ascii="Palatino Linotype" w:hAnsi="Palatino Linotype"/>
              <w:b/>
              <w:bCs/>
              <w:sz w:val="22"/>
              <w:szCs w:val="22"/>
            </w:rPr>
            <w:t>2</w:t>
          </w:r>
          <w:bookmarkEnd w:id="18"/>
          <w:r w:rsidR="005F16BE">
            <w:rPr>
              <w:rFonts w:ascii="Palatino Linotype" w:hAnsi="Palatino Linotype"/>
              <w:b/>
              <w:bCs/>
              <w:sz w:val="22"/>
              <w:szCs w:val="22"/>
            </w:rPr>
            <w:t xml:space="preserve"> </w:t>
          </w:r>
          <w:bookmarkEnd w:id="19"/>
          <w:r w:rsidR="005F16BE">
            <w:rPr>
              <w:rFonts w:ascii="Palatino Linotype" w:hAnsi="Palatino Linotype"/>
              <w:b/>
              <w:bCs/>
              <w:sz w:val="22"/>
              <w:szCs w:val="22"/>
            </w:rPr>
            <w:t>y acumulado</w:t>
          </w:r>
          <w:r>
            <w:rPr>
              <w:rFonts w:ascii="Palatino Linotype" w:hAnsi="Palatino Linotype"/>
              <w:b/>
              <w:bCs/>
              <w:sz w:val="22"/>
              <w:szCs w:val="22"/>
            </w:rPr>
            <w:t>s</w:t>
          </w:r>
        </w:p>
      </w:tc>
    </w:tr>
    <w:tr w:rsidR="005F16BE" w:rsidRPr="008F2CCC" w14:paraId="049677A3" w14:textId="77777777" w:rsidTr="00625FD4">
      <w:tc>
        <w:tcPr>
          <w:tcW w:w="3261" w:type="dxa"/>
          <w:vMerge/>
        </w:tcPr>
        <w:p w14:paraId="4A21EAC1" w14:textId="5C1F145E"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1237BCDE" w14:textId="77777777" w:rsidR="005F16BE" w:rsidRPr="00664658" w:rsidRDefault="005F16B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6DBD01" w:rsidR="005F16BE" w:rsidRPr="00D41D47" w:rsidRDefault="00E20BEE" w:rsidP="00200BFC">
          <w:pPr>
            <w:jc w:val="both"/>
            <w:rPr>
              <w:rFonts w:ascii="Palatino Linotype" w:hAnsi="Palatino Linotype"/>
              <w:b/>
              <w:sz w:val="22"/>
              <w:szCs w:val="22"/>
              <w:lang w:val="es-ES_tradnl"/>
            </w:rPr>
          </w:pPr>
          <w:r w:rsidRPr="00E20BEE">
            <w:rPr>
              <w:rFonts w:ascii="Palatino Linotype" w:hAnsi="Palatino Linotype"/>
              <w:b/>
              <w:bCs/>
              <w:sz w:val="22"/>
              <w:szCs w:val="22"/>
            </w:rPr>
            <w:t xml:space="preserve">Ayuntamiento de </w:t>
          </w:r>
          <w:r w:rsidR="00124D94">
            <w:rPr>
              <w:rFonts w:ascii="Palatino Linotype" w:hAnsi="Palatino Linotype"/>
              <w:b/>
              <w:bCs/>
              <w:sz w:val="22"/>
              <w:szCs w:val="22"/>
            </w:rPr>
            <w:t>Tenancingo</w:t>
          </w:r>
        </w:p>
      </w:tc>
    </w:tr>
    <w:tr w:rsidR="005F16BE" w:rsidRPr="008F2CCC" w14:paraId="72CD087D" w14:textId="77777777" w:rsidTr="00625FD4">
      <w:trPr>
        <w:trHeight w:val="228"/>
      </w:trPr>
      <w:tc>
        <w:tcPr>
          <w:tcW w:w="3261" w:type="dxa"/>
          <w:vMerge/>
        </w:tcPr>
        <w:p w14:paraId="1B78656F" w14:textId="01E6F6F6" w:rsidR="005F16BE" w:rsidRPr="008F2CCC" w:rsidRDefault="005F16BE" w:rsidP="00200BFC">
          <w:pPr>
            <w:rPr>
              <w:rFonts w:ascii="Palatino Linotype" w:hAnsi="Palatino Linotype"/>
              <w:b/>
              <w:sz w:val="22"/>
              <w:szCs w:val="22"/>
              <w:lang w:val="es-ES_tradnl"/>
            </w:rPr>
          </w:pPr>
        </w:p>
      </w:tc>
      <w:tc>
        <w:tcPr>
          <w:tcW w:w="2551" w:type="dxa"/>
          <w:shd w:val="clear" w:color="auto" w:fill="auto"/>
        </w:tcPr>
        <w:p w14:paraId="74D81628" w14:textId="2A7F7BCB" w:rsidR="005F16BE" w:rsidRPr="00664658" w:rsidRDefault="005F16B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F16BE" w:rsidRPr="00664658" w:rsidRDefault="005F16BE" w:rsidP="00200BFC">
          <w:pPr>
            <w:jc w:val="both"/>
            <w:rPr>
              <w:rFonts w:ascii="Palatino Linotype" w:hAnsi="Palatino Linotype"/>
              <w:b/>
              <w:sz w:val="22"/>
              <w:szCs w:val="22"/>
              <w:lang w:val="es-ES_tradnl"/>
            </w:rPr>
          </w:pPr>
          <w:bookmarkStart w:id="20" w:name="_Hlk104241680"/>
          <w:r w:rsidRPr="00D9217D">
            <w:rPr>
              <w:rFonts w:ascii="Palatino Linotype" w:hAnsi="Palatino Linotype"/>
              <w:b/>
              <w:bCs/>
              <w:sz w:val="22"/>
              <w:szCs w:val="22"/>
              <w:lang w:val="es-ES_tradnl"/>
            </w:rPr>
            <w:t>Sharon Cristina Morales Martínez</w:t>
          </w:r>
          <w:bookmarkEnd w:id="20"/>
        </w:p>
      </w:tc>
    </w:tr>
  </w:tbl>
  <w:p w14:paraId="3ECB9F0B" w14:textId="77777777" w:rsidR="005F16BE" w:rsidRPr="0010196A" w:rsidRDefault="005F16B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F16BE" w:rsidRPr="0010196A" w:rsidRDefault="00C309D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F16BE" w:rsidRPr="008F2CCC" w14:paraId="6ABABA57" w14:textId="77777777" w:rsidTr="00EB19F2">
      <w:tc>
        <w:tcPr>
          <w:tcW w:w="3805" w:type="dxa"/>
          <w:vMerge w:val="restart"/>
          <w:shd w:val="clear" w:color="auto" w:fill="auto"/>
        </w:tcPr>
        <w:p w14:paraId="6AA376CC" w14:textId="1234161B" w:rsidR="005F16BE" w:rsidRPr="008F2CCC" w:rsidRDefault="005F16B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F16BE" w:rsidRPr="008F2CCC" w:rsidRDefault="005F16B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A54EBE5" w:rsidR="005F16BE" w:rsidRPr="008F2CCC" w:rsidRDefault="00196E78" w:rsidP="00C34EFF">
          <w:pPr>
            <w:jc w:val="both"/>
            <w:rPr>
              <w:rFonts w:ascii="Palatino Linotype" w:hAnsi="Palatino Linotype"/>
              <w:b/>
              <w:sz w:val="22"/>
              <w:szCs w:val="22"/>
              <w:lang w:val="es-ES_tradnl"/>
            </w:rPr>
          </w:pPr>
          <w:r>
            <w:rPr>
              <w:rFonts w:ascii="Palatino Linotype" w:hAnsi="Palatino Linotype"/>
              <w:b/>
              <w:bCs/>
              <w:sz w:val="22"/>
              <w:szCs w:val="22"/>
            </w:rPr>
            <w:t>04627</w:t>
          </w:r>
          <w:r w:rsidR="005F16BE" w:rsidRPr="000A27E2">
            <w:rPr>
              <w:rFonts w:ascii="Palatino Linotype" w:hAnsi="Palatino Linotype"/>
              <w:b/>
              <w:bCs/>
              <w:sz w:val="22"/>
              <w:szCs w:val="22"/>
            </w:rPr>
            <w:t>/INFOEM/IP/RR/202</w:t>
          </w:r>
          <w:r w:rsidR="005F16BE">
            <w:rPr>
              <w:rFonts w:ascii="Palatino Linotype" w:hAnsi="Palatino Linotype"/>
              <w:b/>
              <w:bCs/>
              <w:sz w:val="22"/>
              <w:szCs w:val="22"/>
            </w:rPr>
            <w:t>2 y acumulado</w:t>
          </w:r>
          <w:r>
            <w:rPr>
              <w:rFonts w:ascii="Palatino Linotype" w:hAnsi="Palatino Linotype"/>
              <w:b/>
              <w:bCs/>
              <w:sz w:val="22"/>
              <w:szCs w:val="22"/>
            </w:rPr>
            <w:t>s</w:t>
          </w:r>
        </w:p>
      </w:tc>
    </w:tr>
    <w:tr w:rsidR="005F16BE" w:rsidRPr="008F2CCC" w14:paraId="3B45FB53" w14:textId="77777777" w:rsidTr="00EB19F2">
      <w:tc>
        <w:tcPr>
          <w:tcW w:w="3805" w:type="dxa"/>
          <w:vMerge/>
          <w:shd w:val="clear" w:color="auto" w:fill="auto"/>
        </w:tcPr>
        <w:p w14:paraId="188B82EF" w14:textId="77777777" w:rsidR="005F16BE" w:rsidRPr="008F2CCC" w:rsidRDefault="005F16BE" w:rsidP="00200BFC">
          <w:pPr>
            <w:rPr>
              <w:rFonts w:ascii="Palatino Linotype" w:hAnsi="Palatino Linotype"/>
              <w:b/>
              <w:sz w:val="22"/>
              <w:szCs w:val="22"/>
              <w:lang w:val="es-ES_tradnl"/>
            </w:rPr>
          </w:pPr>
          <w:bookmarkStart w:id="21" w:name="_Hlk80706940"/>
        </w:p>
      </w:tc>
      <w:tc>
        <w:tcPr>
          <w:tcW w:w="3000" w:type="dxa"/>
          <w:shd w:val="clear" w:color="auto" w:fill="auto"/>
        </w:tcPr>
        <w:p w14:paraId="3B2AD0CF"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AF7DC4F" w:rsidR="005F16BE" w:rsidRPr="008F2CCC" w:rsidRDefault="00E65E7A" w:rsidP="00200BFC">
          <w:pPr>
            <w:jc w:val="both"/>
            <w:rPr>
              <w:rFonts w:ascii="Palatino Linotype" w:hAnsi="Palatino Linotype"/>
              <w:b/>
              <w:sz w:val="22"/>
              <w:szCs w:val="22"/>
              <w:lang w:val="es-ES_tradnl"/>
            </w:rPr>
          </w:pPr>
          <w:r>
            <w:rPr>
              <w:rFonts w:ascii="Palatino Linotype" w:hAnsi="Palatino Linotype"/>
              <w:b/>
              <w:bCs/>
              <w:sz w:val="22"/>
              <w:szCs w:val="22"/>
            </w:rPr>
            <w:t>XXXX XXXXXX XXXXX</w:t>
          </w:r>
        </w:p>
      </w:tc>
    </w:tr>
    <w:bookmarkEnd w:id="21"/>
    <w:tr w:rsidR="005F16BE" w:rsidRPr="008F2CCC" w14:paraId="28A493EB" w14:textId="77777777" w:rsidTr="00EB19F2">
      <w:trPr>
        <w:trHeight w:val="228"/>
      </w:trPr>
      <w:tc>
        <w:tcPr>
          <w:tcW w:w="3805" w:type="dxa"/>
          <w:vMerge/>
          <w:shd w:val="clear" w:color="auto" w:fill="auto"/>
        </w:tcPr>
        <w:p w14:paraId="06C77D31"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2E1A72B4" w14:textId="77777777"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CE4BDAD" w:rsidR="005F16BE" w:rsidRPr="00DC41C8" w:rsidRDefault="00E20BEE" w:rsidP="00200BFC">
          <w:pPr>
            <w:jc w:val="both"/>
            <w:rPr>
              <w:rFonts w:ascii="Palatino Linotype" w:hAnsi="Palatino Linotype"/>
              <w:b/>
              <w:sz w:val="22"/>
              <w:szCs w:val="22"/>
            </w:rPr>
          </w:pPr>
          <w:r w:rsidRPr="00E20BEE">
            <w:rPr>
              <w:rFonts w:ascii="Palatino Linotype" w:hAnsi="Palatino Linotype"/>
              <w:b/>
              <w:bCs/>
              <w:sz w:val="22"/>
              <w:szCs w:val="22"/>
            </w:rPr>
            <w:t xml:space="preserve">Ayuntamiento de </w:t>
          </w:r>
          <w:r w:rsidR="00124D94">
            <w:rPr>
              <w:rFonts w:ascii="Palatino Linotype" w:hAnsi="Palatino Linotype"/>
              <w:b/>
              <w:bCs/>
              <w:sz w:val="22"/>
              <w:szCs w:val="22"/>
            </w:rPr>
            <w:t>Tenancingo</w:t>
          </w:r>
        </w:p>
      </w:tc>
    </w:tr>
    <w:tr w:rsidR="005F16BE" w:rsidRPr="008F2CCC" w14:paraId="0F114FF0" w14:textId="77777777" w:rsidTr="00EB19F2">
      <w:tc>
        <w:tcPr>
          <w:tcW w:w="3805" w:type="dxa"/>
          <w:vMerge/>
          <w:shd w:val="clear" w:color="auto" w:fill="auto"/>
        </w:tcPr>
        <w:p w14:paraId="4CCB64BA" w14:textId="77777777" w:rsidR="005F16BE" w:rsidRPr="008F2CCC" w:rsidRDefault="005F16BE" w:rsidP="00200BFC">
          <w:pPr>
            <w:rPr>
              <w:rFonts w:ascii="Palatino Linotype" w:hAnsi="Palatino Linotype"/>
              <w:b/>
              <w:sz w:val="22"/>
              <w:szCs w:val="22"/>
              <w:lang w:val="es-ES_tradnl"/>
            </w:rPr>
          </w:pPr>
        </w:p>
      </w:tc>
      <w:tc>
        <w:tcPr>
          <w:tcW w:w="3000" w:type="dxa"/>
          <w:shd w:val="clear" w:color="auto" w:fill="auto"/>
        </w:tcPr>
        <w:p w14:paraId="31E422EA" w14:textId="275BBB09" w:rsidR="005F16BE" w:rsidRPr="008F2CCC" w:rsidRDefault="005F16B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F16BE" w:rsidRPr="008F2CCC" w:rsidRDefault="005F16B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F16BE" w:rsidRPr="0010196A" w:rsidRDefault="005F16B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3" w15:restartNumberingAfterBreak="0">
    <w:nsid w:val="2C7A6FFB"/>
    <w:multiLevelType w:val="hybridMultilevel"/>
    <w:tmpl w:val="36441C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F02BED"/>
    <w:multiLevelType w:val="hybridMultilevel"/>
    <w:tmpl w:val="36441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DD7581"/>
    <w:multiLevelType w:val="hybridMultilevel"/>
    <w:tmpl w:val="AF746A90"/>
    <w:lvl w:ilvl="0" w:tplc="A526100A">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7" w15:restartNumberingAfterBreak="0">
    <w:nsid w:val="5C3351F8"/>
    <w:multiLevelType w:val="hybridMultilevel"/>
    <w:tmpl w:val="36441C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780647D9"/>
    <w:multiLevelType w:val="hybridMultilevel"/>
    <w:tmpl w:val="36441C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0"/>
  </w:num>
  <w:num w:numId="4">
    <w:abstractNumId w:val="5"/>
  </w:num>
  <w:num w:numId="5">
    <w:abstractNumId w:val="2"/>
  </w:num>
  <w:num w:numId="6">
    <w:abstractNumId w:val="9"/>
  </w:num>
  <w:num w:numId="7">
    <w:abstractNumId w:val="3"/>
  </w:num>
  <w:num w:numId="8">
    <w:abstractNumId w:val="7"/>
  </w:num>
  <w:num w:numId="9">
    <w:abstractNumId w:val="6"/>
  </w:num>
  <w:num w:numId="10">
    <w:abstractNumId w:val="0"/>
  </w:num>
  <w:num w:numId="11">
    <w:abstractNumId w:val="8"/>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9E9"/>
    <w:rsid w:val="00006D43"/>
    <w:rsid w:val="00006EC0"/>
    <w:rsid w:val="00006F2F"/>
    <w:rsid w:val="000070E0"/>
    <w:rsid w:val="00007558"/>
    <w:rsid w:val="000075A8"/>
    <w:rsid w:val="00007AF1"/>
    <w:rsid w:val="00007BAB"/>
    <w:rsid w:val="00007FD8"/>
    <w:rsid w:val="000104F0"/>
    <w:rsid w:val="0001085A"/>
    <w:rsid w:val="000109F4"/>
    <w:rsid w:val="00010A8B"/>
    <w:rsid w:val="000114E2"/>
    <w:rsid w:val="00011EDE"/>
    <w:rsid w:val="000121E2"/>
    <w:rsid w:val="000122AB"/>
    <w:rsid w:val="000123CB"/>
    <w:rsid w:val="00012718"/>
    <w:rsid w:val="00012A00"/>
    <w:rsid w:val="00013023"/>
    <w:rsid w:val="00013378"/>
    <w:rsid w:val="00013399"/>
    <w:rsid w:val="00013537"/>
    <w:rsid w:val="00013986"/>
    <w:rsid w:val="00013EBF"/>
    <w:rsid w:val="000142C0"/>
    <w:rsid w:val="00014764"/>
    <w:rsid w:val="0001491A"/>
    <w:rsid w:val="00014A6E"/>
    <w:rsid w:val="00014E91"/>
    <w:rsid w:val="00014EB1"/>
    <w:rsid w:val="00015D3A"/>
    <w:rsid w:val="00015DDC"/>
    <w:rsid w:val="00015E07"/>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35B6"/>
    <w:rsid w:val="00024420"/>
    <w:rsid w:val="000244C6"/>
    <w:rsid w:val="00024557"/>
    <w:rsid w:val="0002471C"/>
    <w:rsid w:val="00024A5F"/>
    <w:rsid w:val="00024E68"/>
    <w:rsid w:val="000254C2"/>
    <w:rsid w:val="0002592E"/>
    <w:rsid w:val="00025DB0"/>
    <w:rsid w:val="000266B6"/>
    <w:rsid w:val="00026808"/>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3C9E"/>
    <w:rsid w:val="0004425E"/>
    <w:rsid w:val="00044351"/>
    <w:rsid w:val="000446CF"/>
    <w:rsid w:val="00044856"/>
    <w:rsid w:val="000449C9"/>
    <w:rsid w:val="00044D0E"/>
    <w:rsid w:val="00045311"/>
    <w:rsid w:val="000454E2"/>
    <w:rsid w:val="000462DC"/>
    <w:rsid w:val="000464A3"/>
    <w:rsid w:val="000465A8"/>
    <w:rsid w:val="0004663C"/>
    <w:rsid w:val="00046B34"/>
    <w:rsid w:val="00047111"/>
    <w:rsid w:val="00047A25"/>
    <w:rsid w:val="00047AFE"/>
    <w:rsid w:val="00047B88"/>
    <w:rsid w:val="00047E38"/>
    <w:rsid w:val="00047E9E"/>
    <w:rsid w:val="0005069C"/>
    <w:rsid w:val="00050C19"/>
    <w:rsid w:val="00050D47"/>
    <w:rsid w:val="00050FE1"/>
    <w:rsid w:val="00051ADD"/>
    <w:rsid w:val="00051B43"/>
    <w:rsid w:val="00051D2A"/>
    <w:rsid w:val="0005265B"/>
    <w:rsid w:val="000527F0"/>
    <w:rsid w:val="00052E1B"/>
    <w:rsid w:val="00053036"/>
    <w:rsid w:val="0005363B"/>
    <w:rsid w:val="00053A25"/>
    <w:rsid w:val="00053FA9"/>
    <w:rsid w:val="000543FA"/>
    <w:rsid w:val="000546E2"/>
    <w:rsid w:val="00054BB2"/>
    <w:rsid w:val="00054CFB"/>
    <w:rsid w:val="000550D6"/>
    <w:rsid w:val="00055200"/>
    <w:rsid w:val="00055451"/>
    <w:rsid w:val="000558A1"/>
    <w:rsid w:val="000559E2"/>
    <w:rsid w:val="00055BF6"/>
    <w:rsid w:val="00055C92"/>
    <w:rsid w:val="00055E68"/>
    <w:rsid w:val="00056469"/>
    <w:rsid w:val="000568EF"/>
    <w:rsid w:val="00056AD5"/>
    <w:rsid w:val="00057068"/>
    <w:rsid w:val="00057476"/>
    <w:rsid w:val="00057716"/>
    <w:rsid w:val="00057C91"/>
    <w:rsid w:val="00057F11"/>
    <w:rsid w:val="000606B4"/>
    <w:rsid w:val="000610E2"/>
    <w:rsid w:val="00061146"/>
    <w:rsid w:val="000613E3"/>
    <w:rsid w:val="000618EE"/>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ED"/>
    <w:rsid w:val="00064245"/>
    <w:rsid w:val="000644B3"/>
    <w:rsid w:val="000646B0"/>
    <w:rsid w:val="00064A5B"/>
    <w:rsid w:val="000653D7"/>
    <w:rsid w:val="0006590C"/>
    <w:rsid w:val="00065B50"/>
    <w:rsid w:val="00066A54"/>
    <w:rsid w:val="00066B22"/>
    <w:rsid w:val="00066D71"/>
    <w:rsid w:val="0006715F"/>
    <w:rsid w:val="00067477"/>
    <w:rsid w:val="00067C7D"/>
    <w:rsid w:val="000703DE"/>
    <w:rsid w:val="00070856"/>
    <w:rsid w:val="00070868"/>
    <w:rsid w:val="000710D2"/>
    <w:rsid w:val="00071F05"/>
    <w:rsid w:val="00071FC4"/>
    <w:rsid w:val="0007221D"/>
    <w:rsid w:val="000725D3"/>
    <w:rsid w:val="0007261F"/>
    <w:rsid w:val="00072866"/>
    <w:rsid w:val="000728B7"/>
    <w:rsid w:val="00072954"/>
    <w:rsid w:val="00072CB3"/>
    <w:rsid w:val="00072F99"/>
    <w:rsid w:val="0007327E"/>
    <w:rsid w:val="000734E9"/>
    <w:rsid w:val="0007367D"/>
    <w:rsid w:val="00073A2F"/>
    <w:rsid w:val="00073BB6"/>
    <w:rsid w:val="0007436D"/>
    <w:rsid w:val="00074CF8"/>
    <w:rsid w:val="00075283"/>
    <w:rsid w:val="00075615"/>
    <w:rsid w:val="0007587F"/>
    <w:rsid w:val="00075B41"/>
    <w:rsid w:val="00075CEB"/>
    <w:rsid w:val="00075EA3"/>
    <w:rsid w:val="00076950"/>
    <w:rsid w:val="00077737"/>
    <w:rsid w:val="000779C1"/>
    <w:rsid w:val="00077AC1"/>
    <w:rsid w:val="00077B79"/>
    <w:rsid w:val="00077BB8"/>
    <w:rsid w:val="00077BC0"/>
    <w:rsid w:val="0008043B"/>
    <w:rsid w:val="000810C5"/>
    <w:rsid w:val="00081337"/>
    <w:rsid w:val="0008139C"/>
    <w:rsid w:val="00081B66"/>
    <w:rsid w:val="000825DF"/>
    <w:rsid w:val="0008338D"/>
    <w:rsid w:val="0008386E"/>
    <w:rsid w:val="00083958"/>
    <w:rsid w:val="00084079"/>
    <w:rsid w:val="0008420F"/>
    <w:rsid w:val="00084295"/>
    <w:rsid w:val="000847B2"/>
    <w:rsid w:val="00085229"/>
    <w:rsid w:val="0008542A"/>
    <w:rsid w:val="00085585"/>
    <w:rsid w:val="00085973"/>
    <w:rsid w:val="00085A8A"/>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5302"/>
    <w:rsid w:val="0009541B"/>
    <w:rsid w:val="000955F6"/>
    <w:rsid w:val="000957E7"/>
    <w:rsid w:val="00095950"/>
    <w:rsid w:val="00096188"/>
    <w:rsid w:val="0009628B"/>
    <w:rsid w:val="00096756"/>
    <w:rsid w:val="00096D57"/>
    <w:rsid w:val="00096F49"/>
    <w:rsid w:val="000970F0"/>
    <w:rsid w:val="000978E5"/>
    <w:rsid w:val="00097B14"/>
    <w:rsid w:val="00097CBB"/>
    <w:rsid w:val="000A0195"/>
    <w:rsid w:val="000A06CB"/>
    <w:rsid w:val="000A0C7C"/>
    <w:rsid w:val="000A1149"/>
    <w:rsid w:val="000A1549"/>
    <w:rsid w:val="000A1721"/>
    <w:rsid w:val="000A2164"/>
    <w:rsid w:val="000A27E2"/>
    <w:rsid w:val="000A2A5B"/>
    <w:rsid w:val="000A2B2B"/>
    <w:rsid w:val="000A2E1A"/>
    <w:rsid w:val="000A3399"/>
    <w:rsid w:val="000A341F"/>
    <w:rsid w:val="000A377D"/>
    <w:rsid w:val="000A3D63"/>
    <w:rsid w:val="000A4495"/>
    <w:rsid w:val="000A4664"/>
    <w:rsid w:val="000A4A99"/>
    <w:rsid w:val="000A4AAE"/>
    <w:rsid w:val="000A4E74"/>
    <w:rsid w:val="000A52A9"/>
    <w:rsid w:val="000A5939"/>
    <w:rsid w:val="000A59BB"/>
    <w:rsid w:val="000A5A68"/>
    <w:rsid w:val="000A5AC3"/>
    <w:rsid w:val="000A5D64"/>
    <w:rsid w:val="000A66D7"/>
    <w:rsid w:val="000A6A03"/>
    <w:rsid w:val="000A6B97"/>
    <w:rsid w:val="000A6CF2"/>
    <w:rsid w:val="000A6D1B"/>
    <w:rsid w:val="000A6EFF"/>
    <w:rsid w:val="000A7958"/>
    <w:rsid w:val="000A7B48"/>
    <w:rsid w:val="000B11B2"/>
    <w:rsid w:val="000B126F"/>
    <w:rsid w:val="000B17C5"/>
    <w:rsid w:val="000B17FD"/>
    <w:rsid w:val="000B1C78"/>
    <w:rsid w:val="000B1E46"/>
    <w:rsid w:val="000B1F89"/>
    <w:rsid w:val="000B20AC"/>
    <w:rsid w:val="000B296C"/>
    <w:rsid w:val="000B2F55"/>
    <w:rsid w:val="000B321C"/>
    <w:rsid w:val="000B3DC6"/>
    <w:rsid w:val="000B3EF0"/>
    <w:rsid w:val="000B3FFD"/>
    <w:rsid w:val="000B4067"/>
    <w:rsid w:val="000B432B"/>
    <w:rsid w:val="000B4D3D"/>
    <w:rsid w:val="000B5041"/>
    <w:rsid w:val="000B5051"/>
    <w:rsid w:val="000B5A14"/>
    <w:rsid w:val="000B5C2A"/>
    <w:rsid w:val="000B5E3D"/>
    <w:rsid w:val="000B61F5"/>
    <w:rsid w:val="000B633D"/>
    <w:rsid w:val="000B6387"/>
    <w:rsid w:val="000B6507"/>
    <w:rsid w:val="000B65BC"/>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662"/>
    <w:rsid w:val="000C69D0"/>
    <w:rsid w:val="000C6AF9"/>
    <w:rsid w:val="000C71F0"/>
    <w:rsid w:val="000C7583"/>
    <w:rsid w:val="000C774E"/>
    <w:rsid w:val="000C7771"/>
    <w:rsid w:val="000C7AF9"/>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E87"/>
    <w:rsid w:val="000D447F"/>
    <w:rsid w:val="000D4572"/>
    <w:rsid w:val="000D4C88"/>
    <w:rsid w:val="000D5436"/>
    <w:rsid w:val="000D58EC"/>
    <w:rsid w:val="000D5D68"/>
    <w:rsid w:val="000D5F2B"/>
    <w:rsid w:val="000D636B"/>
    <w:rsid w:val="000D6ADD"/>
    <w:rsid w:val="000D6BA3"/>
    <w:rsid w:val="000D6F51"/>
    <w:rsid w:val="000D70F7"/>
    <w:rsid w:val="000D72D0"/>
    <w:rsid w:val="000D7389"/>
    <w:rsid w:val="000D75A0"/>
    <w:rsid w:val="000E06D1"/>
    <w:rsid w:val="000E07B7"/>
    <w:rsid w:val="000E0B02"/>
    <w:rsid w:val="000E0D35"/>
    <w:rsid w:val="000E100D"/>
    <w:rsid w:val="000E1359"/>
    <w:rsid w:val="000E1C5E"/>
    <w:rsid w:val="000E1C6A"/>
    <w:rsid w:val="000E22EF"/>
    <w:rsid w:val="000E255A"/>
    <w:rsid w:val="000E2DD6"/>
    <w:rsid w:val="000E2E68"/>
    <w:rsid w:val="000E2F13"/>
    <w:rsid w:val="000E318D"/>
    <w:rsid w:val="000E36D7"/>
    <w:rsid w:val="000E38D1"/>
    <w:rsid w:val="000E44DE"/>
    <w:rsid w:val="000E46D9"/>
    <w:rsid w:val="000E558F"/>
    <w:rsid w:val="000E5592"/>
    <w:rsid w:val="000E5AA5"/>
    <w:rsid w:val="000E5B6F"/>
    <w:rsid w:val="000E5C93"/>
    <w:rsid w:val="000E68DA"/>
    <w:rsid w:val="000E6C51"/>
    <w:rsid w:val="000E6E60"/>
    <w:rsid w:val="000E7182"/>
    <w:rsid w:val="000E71A3"/>
    <w:rsid w:val="000E72D5"/>
    <w:rsid w:val="000E7360"/>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06F"/>
    <w:rsid w:val="000F54D4"/>
    <w:rsid w:val="000F55B8"/>
    <w:rsid w:val="000F55EC"/>
    <w:rsid w:val="000F5B87"/>
    <w:rsid w:val="000F5DC1"/>
    <w:rsid w:val="000F62F8"/>
    <w:rsid w:val="000F6EFD"/>
    <w:rsid w:val="000F7133"/>
    <w:rsid w:val="000F750D"/>
    <w:rsid w:val="000F76C1"/>
    <w:rsid w:val="000F7840"/>
    <w:rsid w:val="000F79EA"/>
    <w:rsid w:val="000F7B3E"/>
    <w:rsid w:val="000F7B4E"/>
    <w:rsid w:val="00100BC0"/>
    <w:rsid w:val="0010158C"/>
    <w:rsid w:val="0010196A"/>
    <w:rsid w:val="00101BFD"/>
    <w:rsid w:val="001027DA"/>
    <w:rsid w:val="001028C2"/>
    <w:rsid w:val="00102AB6"/>
    <w:rsid w:val="00102BE0"/>
    <w:rsid w:val="001030D5"/>
    <w:rsid w:val="0010394F"/>
    <w:rsid w:val="00104380"/>
    <w:rsid w:val="001049BA"/>
    <w:rsid w:val="00104A6F"/>
    <w:rsid w:val="00104BFE"/>
    <w:rsid w:val="00104E56"/>
    <w:rsid w:val="00104FA3"/>
    <w:rsid w:val="00104FBC"/>
    <w:rsid w:val="0010553A"/>
    <w:rsid w:val="00106114"/>
    <w:rsid w:val="00106268"/>
    <w:rsid w:val="001063BB"/>
    <w:rsid w:val="00106A20"/>
    <w:rsid w:val="00106B41"/>
    <w:rsid w:val="00106FBF"/>
    <w:rsid w:val="0010792C"/>
    <w:rsid w:val="00107FBF"/>
    <w:rsid w:val="00110414"/>
    <w:rsid w:val="00110588"/>
    <w:rsid w:val="00111746"/>
    <w:rsid w:val="00111ABE"/>
    <w:rsid w:val="00111DBB"/>
    <w:rsid w:val="00111F07"/>
    <w:rsid w:val="00112173"/>
    <w:rsid w:val="001128DE"/>
    <w:rsid w:val="00112988"/>
    <w:rsid w:val="00112FF4"/>
    <w:rsid w:val="00113015"/>
    <w:rsid w:val="001131FD"/>
    <w:rsid w:val="00113629"/>
    <w:rsid w:val="00113647"/>
    <w:rsid w:val="001136D3"/>
    <w:rsid w:val="00113D9C"/>
    <w:rsid w:val="00113F76"/>
    <w:rsid w:val="0011401F"/>
    <w:rsid w:val="001149CC"/>
    <w:rsid w:val="00114CC0"/>
    <w:rsid w:val="0011502F"/>
    <w:rsid w:val="0011507B"/>
    <w:rsid w:val="00115294"/>
    <w:rsid w:val="001153E5"/>
    <w:rsid w:val="00115499"/>
    <w:rsid w:val="00115DB1"/>
    <w:rsid w:val="00115E6B"/>
    <w:rsid w:val="00115F68"/>
    <w:rsid w:val="00116272"/>
    <w:rsid w:val="00116376"/>
    <w:rsid w:val="001166AB"/>
    <w:rsid w:val="00116D62"/>
    <w:rsid w:val="00117042"/>
    <w:rsid w:val="00117625"/>
    <w:rsid w:val="00117C51"/>
    <w:rsid w:val="00117CE9"/>
    <w:rsid w:val="00120192"/>
    <w:rsid w:val="00120292"/>
    <w:rsid w:val="0012048A"/>
    <w:rsid w:val="00120ADA"/>
    <w:rsid w:val="00120C4B"/>
    <w:rsid w:val="00120D8D"/>
    <w:rsid w:val="00121773"/>
    <w:rsid w:val="00121BB3"/>
    <w:rsid w:val="00121CB5"/>
    <w:rsid w:val="00121F77"/>
    <w:rsid w:val="00121FAE"/>
    <w:rsid w:val="00122155"/>
    <w:rsid w:val="00122866"/>
    <w:rsid w:val="001234A4"/>
    <w:rsid w:val="00123959"/>
    <w:rsid w:val="00124065"/>
    <w:rsid w:val="00124622"/>
    <w:rsid w:val="001246A7"/>
    <w:rsid w:val="001246D6"/>
    <w:rsid w:val="00124D94"/>
    <w:rsid w:val="00124F3F"/>
    <w:rsid w:val="00124F52"/>
    <w:rsid w:val="00125294"/>
    <w:rsid w:val="00125459"/>
    <w:rsid w:val="00125E62"/>
    <w:rsid w:val="0012616B"/>
    <w:rsid w:val="001270BF"/>
    <w:rsid w:val="001272E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E3"/>
    <w:rsid w:val="00133607"/>
    <w:rsid w:val="00133D6C"/>
    <w:rsid w:val="00133FE1"/>
    <w:rsid w:val="00134137"/>
    <w:rsid w:val="0013421B"/>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409A"/>
    <w:rsid w:val="00144BB9"/>
    <w:rsid w:val="0014538F"/>
    <w:rsid w:val="0014543D"/>
    <w:rsid w:val="00145F32"/>
    <w:rsid w:val="00145FC9"/>
    <w:rsid w:val="00146317"/>
    <w:rsid w:val="0014634C"/>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3E4"/>
    <w:rsid w:val="001551D4"/>
    <w:rsid w:val="001554A0"/>
    <w:rsid w:val="00155D29"/>
    <w:rsid w:val="00155EDC"/>
    <w:rsid w:val="0015612E"/>
    <w:rsid w:val="001564C0"/>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D3D"/>
    <w:rsid w:val="00163702"/>
    <w:rsid w:val="00163A20"/>
    <w:rsid w:val="00163E4C"/>
    <w:rsid w:val="001640BD"/>
    <w:rsid w:val="001642E9"/>
    <w:rsid w:val="001642EF"/>
    <w:rsid w:val="0016439F"/>
    <w:rsid w:val="001646CE"/>
    <w:rsid w:val="0016493E"/>
    <w:rsid w:val="00164D1B"/>
    <w:rsid w:val="00165044"/>
    <w:rsid w:val="00165069"/>
    <w:rsid w:val="00165216"/>
    <w:rsid w:val="00165456"/>
    <w:rsid w:val="001657E8"/>
    <w:rsid w:val="00165B8D"/>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D65"/>
    <w:rsid w:val="00172EC4"/>
    <w:rsid w:val="00173460"/>
    <w:rsid w:val="001737DF"/>
    <w:rsid w:val="0017428E"/>
    <w:rsid w:val="00175590"/>
    <w:rsid w:val="00175682"/>
    <w:rsid w:val="001757B6"/>
    <w:rsid w:val="00175805"/>
    <w:rsid w:val="0017580D"/>
    <w:rsid w:val="00175A35"/>
    <w:rsid w:val="00175C5F"/>
    <w:rsid w:val="00175CC8"/>
    <w:rsid w:val="00175EBB"/>
    <w:rsid w:val="00175F6E"/>
    <w:rsid w:val="00175FE0"/>
    <w:rsid w:val="00176755"/>
    <w:rsid w:val="001769F3"/>
    <w:rsid w:val="001777E2"/>
    <w:rsid w:val="001779E0"/>
    <w:rsid w:val="00177BBD"/>
    <w:rsid w:val="00177E7F"/>
    <w:rsid w:val="00177F5F"/>
    <w:rsid w:val="00180098"/>
    <w:rsid w:val="00181250"/>
    <w:rsid w:val="00181807"/>
    <w:rsid w:val="00181B6B"/>
    <w:rsid w:val="00181C30"/>
    <w:rsid w:val="00181D67"/>
    <w:rsid w:val="00182009"/>
    <w:rsid w:val="001820E2"/>
    <w:rsid w:val="001821FD"/>
    <w:rsid w:val="00182393"/>
    <w:rsid w:val="001825CC"/>
    <w:rsid w:val="001826A7"/>
    <w:rsid w:val="001828B5"/>
    <w:rsid w:val="00182F13"/>
    <w:rsid w:val="001830EE"/>
    <w:rsid w:val="001834AE"/>
    <w:rsid w:val="00183ACB"/>
    <w:rsid w:val="00183CB1"/>
    <w:rsid w:val="00183CC7"/>
    <w:rsid w:val="00184684"/>
    <w:rsid w:val="00184A75"/>
    <w:rsid w:val="00184F8D"/>
    <w:rsid w:val="001852B8"/>
    <w:rsid w:val="001854E0"/>
    <w:rsid w:val="001858FD"/>
    <w:rsid w:val="00185B0F"/>
    <w:rsid w:val="00185D81"/>
    <w:rsid w:val="00185EEA"/>
    <w:rsid w:val="0018647B"/>
    <w:rsid w:val="00186EDD"/>
    <w:rsid w:val="00187106"/>
    <w:rsid w:val="0018725D"/>
    <w:rsid w:val="0018726A"/>
    <w:rsid w:val="00187682"/>
    <w:rsid w:val="0018798C"/>
    <w:rsid w:val="001900A3"/>
    <w:rsid w:val="001900D7"/>
    <w:rsid w:val="00190687"/>
    <w:rsid w:val="00190832"/>
    <w:rsid w:val="00190BFD"/>
    <w:rsid w:val="0019123B"/>
    <w:rsid w:val="0019130A"/>
    <w:rsid w:val="00191B16"/>
    <w:rsid w:val="00191BFD"/>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9AB"/>
    <w:rsid w:val="00196A42"/>
    <w:rsid w:val="00196E78"/>
    <w:rsid w:val="001971FF"/>
    <w:rsid w:val="00197CD1"/>
    <w:rsid w:val="00197E56"/>
    <w:rsid w:val="001A0054"/>
    <w:rsid w:val="001A0528"/>
    <w:rsid w:val="001A14F4"/>
    <w:rsid w:val="001A19AF"/>
    <w:rsid w:val="001A1D0F"/>
    <w:rsid w:val="001A2717"/>
    <w:rsid w:val="001A280D"/>
    <w:rsid w:val="001A2917"/>
    <w:rsid w:val="001A2C39"/>
    <w:rsid w:val="001A2CBD"/>
    <w:rsid w:val="001A306B"/>
    <w:rsid w:val="001A3095"/>
    <w:rsid w:val="001A328E"/>
    <w:rsid w:val="001A32E0"/>
    <w:rsid w:val="001A36E3"/>
    <w:rsid w:val="001A37CC"/>
    <w:rsid w:val="001A397C"/>
    <w:rsid w:val="001A3FEF"/>
    <w:rsid w:val="001A43AC"/>
    <w:rsid w:val="001A4549"/>
    <w:rsid w:val="001A474B"/>
    <w:rsid w:val="001A4B60"/>
    <w:rsid w:val="001A5154"/>
    <w:rsid w:val="001A5211"/>
    <w:rsid w:val="001A54DF"/>
    <w:rsid w:val="001A5967"/>
    <w:rsid w:val="001A59B8"/>
    <w:rsid w:val="001A59B9"/>
    <w:rsid w:val="001A5BCD"/>
    <w:rsid w:val="001A5F1B"/>
    <w:rsid w:val="001A7005"/>
    <w:rsid w:val="001A707A"/>
    <w:rsid w:val="001A730C"/>
    <w:rsid w:val="001A78D9"/>
    <w:rsid w:val="001A79CC"/>
    <w:rsid w:val="001B0393"/>
    <w:rsid w:val="001B0793"/>
    <w:rsid w:val="001B0B6F"/>
    <w:rsid w:val="001B0F6B"/>
    <w:rsid w:val="001B113F"/>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BA3"/>
    <w:rsid w:val="001B5CF1"/>
    <w:rsid w:val="001B612F"/>
    <w:rsid w:val="001B626B"/>
    <w:rsid w:val="001B6521"/>
    <w:rsid w:val="001B6EFE"/>
    <w:rsid w:val="001B6F86"/>
    <w:rsid w:val="001B7879"/>
    <w:rsid w:val="001C02EC"/>
    <w:rsid w:val="001C0777"/>
    <w:rsid w:val="001C08B6"/>
    <w:rsid w:val="001C08BA"/>
    <w:rsid w:val="001C13AC"/>
    <w:rsid w:val="001C1725"/>
    <w:rsid w:val="001C1E2E"/>
    <w:rsid w:val="001C218F"/>
    <w:rsid w:val="001C21AE"/>
    <w:rsid w:val="001C2264"/>
    <w:rsid w:val="001C2469"/>
    <w:rsid w:val="001C25FC"/>
    <w:rsid w:val="001C26E5"/>
    <w:rsid w:val="001C285A"/>
    <w:rsid w:val="001C2E1F"/>
    <w:rsid w:val="001C33BE"/>
    <w:rsid w:val="001C3B4D"/>
    <w:rsid w:val="001C3FB7"/>
    <w:rsid w:val="001C3FC5"/>
    <w:rsid w:val="001C40A4"/>
    <w:rsid w:val="001C4310"/>
    <w:rsid w:val="001C45B4"/>
    <w:rsid w:val="001C4E80"/>
    <w:rsid w:val="001C55E0"/>
    <w:rsid w:val="001C6036"/>
    <w:rsid w:val="001C60DC"/>
    <w:rsid w:val="001C6347"/>
    <w:rsid w:val="001C6A4B"/>
    <w:rsid w:val="001C6C96"/>
    <w:rsid w:val="001C70A8"/>
    <w:rsid w:val="001C70C5"/>
    <w:rsid w:val="001C7515"/>
    <w:rsid w:val="001D0333"/>
    <w:rsid w:val="001D03A9"/>
    <w:rsid w:val="001D06B5"/>
    <w:rsid w:val="001D0D4A"/>
    <w:rsid w:val="001D1147"/>
    <w:rsid w:val="001D1592"/>
    <w:rsid w:val="001D197C"/>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417"/>
    <w:rsid w:val="001E45E6"/>
    <w:rsid w:val="001E47C1"/>
    <w:rsid w:val="001E4855"/>
    <w:rsid w:val="001E508F"/>
    <w:rsid w:val="001E5710"/>
    <w:rsid w:val="001E5EA1"/>
    <w:rsid w:val="001E6266"/>
    <w:rsid w:val="001E6314"/>
    <w:rsid w:val="001E644B"/>
    <w:rsid w:val="001E66C8"/>
    <w:rsid w:val="001E6975"/>
    <w:rsid w:val="001E6CE5"/>
    <w:rsid w:val="001E6D9A"/>
    <w:rsid w:val="001E6DCB"/>
    <w:rsid w:val="001E72A7"/>
    <w:rsid w:val="001E7550"/>
    <w:rsid w:val="001E7B88"/>
    <w:rsid w:val="001E7F57"/>
    <w:rsid w:val="001F0129"/>
    <w:rsid w:val="001F01FC"/>
    <w:rsid w:val="001F0238"/>
    <w:rsid w:val="001F0CAB"/>
    <w:rsid w:val="001F0D27"/>
    <w:rsid w:val="001F1EC5"/>
    <w:rsid w:val="001F1F43"/>
    <w:rsid w:val="001F28E3"/>
    <w:rsid w:val="001F2A8A"/>
    <w:rsid w:val="001F3670"/>
    <w:rsid w:val="001F36B8"/>
    <w:rsid w:val="001F37B6"/>
    <w:rsid w:val="001F3BCC"/>
    <w:rsid w:val="001F429F"/>
    <w:rsid w:val="001F43FC"/>
    <w:rsid w:val="001F4B32"/>
    <w:rsid w:val="001F4BDC"/>
    <w:rsid w:val="001F4BE7"/>
    <w:rsid w:val="001F4EAA"/>
    <w:rsid w:val="001F5124"/>
    <w:rsid w:val="001F529F"/>
    <w:rsid w:val="001F5541"/>
    <w:rsid w:val="001F5AC5"/>
    <w:rsid w:val="001F5B1C"/>
    <w:rsid w:val="001F6409"/>
    <w:rsid w:val="001F6D6E"/>
    <w:rsid w:val="001F6EC4"/>
    <w:rsid w:val="001F6F43"/>
    <w:rsid w:val="001F7C05"/>
    <w:rsid w:val="001F7EE8"/>
    <w:rsid w:val="001F7F0F"/>
    <w:rsid w:val="001F7FB1"/>
    <w:rsid w:val="002000CA"/>
    <w:rsid w:val="00200BFC"/>
    <w:rsid w:val="00200E18"/>
    <w:rsid w:val="00200E9B"/>
    <w:rsid w:val="002011E1"/>
    <w:rsid w:val="00201538"/>
    <w:rsid w:val="002015C4"/>
    <w:rsid w:val="002018F0"/>
    <w:rsid w:val="00201AF1"/>
    <w:rsid w:val="00201B79"/>
    <w:rsid w:val="00201D37"/>
    <w:rsid w:val="00201EFA"/>
    <w:rsid w:val="00202781"/>
    <w:rsid w:val="0020281B"/>
    <w:rsid w:val="002028D5"/>
    <w:rsid w:val="00202F38"/>
    <w:rsid w:val="0020314B"/>
    <w:rsid w:val="002034BD"/>
    <w:rsid w:val="00203631"/>
    <w:rsid w:val="0020371F"/>
    <w:rsid w:val="00203723"/>
    <w:rsid w:val="00204207"/>
    <w:rsid w:val="00204DE3"/>
    <w:rsid w:val="00204FDF"/>
    <w:rsid w:val="0020533C"/>
    <w:rsid w:val="0020564A"/>
    <w:rsid w:val="00205684"/>
    <w:rsid w:val="00205BDE"/>
    <w:rsid w:val="002064B3"/>
    <w:rsid w:val="00206EF4"/>
    <w:rsid w:val="00206FE6"/>
    <w:rsid w:val="0020772A"/>
    <w:rsid w:val="00207BBF"/>
    <w:rsid w:val="00207FC6"/>
    <w:rsid w:val="00210956"/>
    <w:rsid w:val="00210AF1"/>
    <w:rsid w:val="00211F81"/>
    <w:rsid w:val="002124D9"/>
    <w:rsid w:val="00212797"/>
    <w:rsid w:val="00212AD4"/>
    <w:rsid w:val="00212CDA"/>
    <w:rsid w:val="00212E8D"/>
    <w:rsid w:val="00213125"/>
    <w:rsid w:val="002135B2"/>
    <w:rsid w:val="00213A69"/>
    <w:rsid w:val="00213B4E"/>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DA0"/>
    <w:rsid w:val="00222E6E"/>
    <w:rsid w:val="00222E7B"/>
    <w:rsid w:val="0022329F"/>
    <w:rsid w:val="002235D2"/>
    <w:rsid w:val="00223E52"/>
    <w:rsid w:val="00224450"/>
    <w:rsid w:val="00224575"/>
    <w:rsid w:val="0022458E"/>
    <w:rsid w:val="002248D9"/>
    <w:rsid w:val="00224F53"/>
    <w:rsid w:val="0022532E"/>
    <w:rsid w:val="002255E0"/>
    <w:rsid w:val="00225A03"/>
    <w:rsid w:val="00225B69"/>
    <w:rsid w:val="00225B80"/>
    <w:rsid w:val="00225C73"/>
    <w:rsid w:val="00226145"/>
    <w:rsid w:val="00226147"/>
    <w:rsid w:val="002267AE"/>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574"/>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90"/>
    <w:rsid w:val="002419F3"/>
    <w:rsid w:val="00241C56"/>
    <w:rsid w:val="00242562"/>
    <w:rsid w:val="002425DB"/>
    <w:rsid w:val="00242608"/>
    <w:rsid w:val="002427D8"/>
    <w:rsid w:val="00242CBD"/>
    <w:rsid w:val="00242E0D"/>
    <w:rsid w:val="00242F07"/>
    <w:rsid w:val="00242FAC"/>
    <w:rsid w:val="002439D4"/>
    <w:rsid w:val="00243A30"/>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F99"/>
    <w:rsid w:val="00251009"/>
    <w:rsid w:val="0025150B"/>
    <w:rsid w:val="0025177E"/>
    <w:rsid w:val="00252AFC"/>
    <w:rsid w:val="00252B6B"/>
    <w:rsid w:val="002531E4"/>
    <w:rsid w:val="00253426"/>
    <w:rsid w:val="0025368E"/>
    <w:rsid w:val="00253842"/>
    <w:rsid w:val="00253DE8"/>
    <w:rsid w:val="00254045"/>
    <w:rsid w:val="00254349"/>
    <w:rsid w:val="002545FE"/>
    <w:rsid w:val="0025472A"/>
    <w:rsid w:val="002552B3"/>
    <w:rsid w:val="002555D9"/>
    <w:rsid w:val="002556A0"/>
    <w:rsid w:val="002559D5"/>
    <w:rsid w:val="00255F02"/>
    <w:rsid w:val="00256CEB"/>
    <w:rsid w:val="00257594"/>
    <w:rsid w:val="0025785D"/>
    <w:rsid w:val="00257FDC"/>
    <w:rsid w:val="00257FFE"/>
    <w:rsid w:val="00260C82"/>
    <w:rsid w:val="00260EF9"/>
    <w:rsid w:val="002610E1"/>
    <w:rsid w:val="00261AD7"/>
    <w:rsid w:val="002627DD"/>
    <w:rsid w:val="00262DD5"/>
    <w:rsid w:val="0026333D"/>
    <w:rsid w:val="00263645"/>
    <w:rsid w:val="00263BB2"/>
    <w:rsid w:val="00263BFE"/>
    <w:rsid w:val="00264036"/>
    <w:rsid w:val="002653BD"/>
    <w:rsid w:val="0026589A"/>
    <w:rsid w:val="00265BDA"/>
    <w:rsid w:val="00265CEC"/>
    <w:rsid w:val="00265D9D"/>
    <w:rsid w:val="00265F1F"/>
    <w:rsid w:val="002660D2"/>
    <w:rsid w:val="00266360"/>
    <w:rsid w:val="002666E8"/>
    <w:rsid w:val="00267A9D"/>
    <w:rsid w:val="0027005C"/>
    <w:rsid w:val="0027008F"/>
    <w:rsid w:val="002702BD"/>
    <w:rsid w:val="00270404"/>
    <w:rsid w:val="00270723"/>
    <w:rsid w:val="00270CBB"/>
    <w:rsid w:val="00270E6B"/>
    <w:rsid w:val="00271378"/>
    <w:rsid w:val="0027142F"/>
    <w:rsid w:val="00271AD4"/>
    <w:rsid w:val="002724AC"/>
    <w:rsid w:val="00272629"/>
    <w:rsid w:val="002727E6"/>
    <w:rsid w:val="002729DA"/>
    <w:rsid w:val="00272BE2"/>
    <w:rsid w:val="00272D42"/>
    <w:rsid w:val="00273717"/>
    <w:rsid w:val="002740AF"/>
    <w:rsid w:val="002743A2"/>
    <w:rsid w:val="0027448C"/>
    <w:rsid w:val="002747B1"/>
    <w:rsid w:val="002748B5"/>
    <w:rsid w:val="00274C49"/>
    <w:rsid w:val="00274DD7"/>
    <w:rsid w:val="00274E55"/>
    <w:rsid w:val="00275106"/>
    <w:rsid w:val="002756BC"/>
    <w:rsid w:val="002759EB"/>
    <w:rsid w:val="00275D2C"/>
    <w:rsid w:val="00275E59"/>
    <w:rsid w:val="00275F5A"/>
    <w:rsid w:val="00275FC6"/>
    <w:rsid w:val="002766F9"/>
    <w:rsid w:val="00277316"/>
    <w:rsid w:val="00277453"/>
    <w:rsid w:val="00277585"/>
    <w:rsid w:val="00277DD9"/>
    <w:rsid w:val="00277E73"/>
    <w:rsid w:val="0028019C"/>
    <w:rsid w:val="00280546"/>
    <w:rsid w:val="00280B63"/>
    <w:rsid w:val="002814A1"/>
    <w:rsid w:val="0028167B"/>
    <w:rsid w:val="00281AA4"/>
    <w:rsid w:val="0028266C"/>
    <w:rsid w:val="00282679"/>
    <w:rsid w:val="00282824"/>
    <w:rsid w:val="00283424"/>
    <w:rsid w:val="0028401E"/>
    <w:rsid w:val="002843D9"/>
    <w:rsid w:val="00284A02"/>
    <w:rsid w:val="00285279"/>
    <w:rsid w:val="0028546D"/>
    <w:rsid w:val="002859B9"/>
    <w:rsid w:val="00286246"/>
    <w:rsid w:val="002864B2"/>
    <w:rsid w:val="00286A52"/>
    <w:rsid w:val="00286B88"/>
    <w:rsid w:val="00286DE5"/>
    <w:rsid w:val="00287E1C"/>
    <w:rsid w:val="002903DD"/>
    <w:rsid w:val="00290734"/>
    <w:rsid w:val="00290904"/>
    <w:rsid w:val="00290C11"/>
    <w:rsid w:val="00290C9B"/>
    <w:rsid w:val="002910B6"/>
    <w:rsid w:val="002912B9"/>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4D"/>
    <w:rsid w:val="002959EB"/>
    <w:rsid w:val="002965E4"/>
    <w:rsid w:val="002966ED"/>
    <w:rsid w:val="002969B1"/>
    <w:rsid w:val="00296F09"/>
    <w:rsid w:val="00297165"/>
    <w:rsid w:val="00297453"/>
    <w:rsid w:val="002977E3"/>
    <w:rsid w:val="00297A56"/>
    <w:rsid w:val="002A0866"/>
    <w:rsid w:val="002A0A30"/>
    <w:rsid w:val="002A0D34"/>
    <w:rsid w:val="002A0DD8"/>
    <w:rsid w:val="002A1156"/>
    <w:rsid w:val="002A1348"/>
    <w:rsid w:val="002A157A"/>
    <w:rsid w:val="002A16E7"/>
    <w:rsid w:val="002A27CA"/>
    <w:rsid w:val="002A2814"/>
    <w:rsid w:val="002A2CE4"/>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F18"/>
    <w:rsid w:val="002B323A"/>
    <w:rsid w:val="002B38AB"/>
    <w:rsid w:val="002B39CC"/>
    <w:rsid w:val="002B3A7E"/>
    <w:rsid w:val="002B408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512"/>
    <w:rsid w:val="002C09FD"/>
    <w:rsid w:val="002C0B5D"/>
    <w:rsid w:val="002C0CD3"/>
    <w:rsid w:val="002C10B1"/>
    <w:rsid w:val="002C12D5"/>
    <w:rsid w:val="002C135F"/>
    <w:rsid w:val="002C17D5"/>
    <w:rsid w:val="002C18C0"/>
    <w:rsid w:val="002C1AD7"/>
    <w:rsid w:val="002C1C07"/>
    <w:rsid w:val="002C257E"/>
    <w:rsid w:val="002C2724"/>
    <w:rsid w:val="002C2A75"/>
    <w:rsid w:val="002C2F04"/>
    <w:rsid w:val="002C34F0"/>
    <w:rsid w:val="002C3662"/>
    <w:rsid w:val="002C3A41"/>
    <w:rsid w:val="002C3B01"/>
    <w:rsid w:val="002C4359"/>
    <w:rsid w:val="002C451D"/>
    <w:rsid w:val="002C4780"/>
    <w:rsid w:val="002C4863"/>
    <w:rsid w:val="002C4987"/>
    <w:rsid w:val="002C4A5A"/>
    <w:rsid w:val="002C4CE3"/>
    <w:rsid w:val="002C685E"/>
    <w:rsid w:val="002C6CE9"/>
    <w:rsid w:val="002C6DE8"/>
    <w:rsid w:val="002C725A"/>
    <w:rsid w:val="002C742B"/>
    <w:rsid w:val="002C783E"/>
    <w:rsid w:val="002C798F"/>
    <w:rsid w:val="002C79B8"/>
    <w:rsid w:val="002D0ADC"/>
    <w:rsid w:val="002D14F9"/>
    <w:rsid w:val="002D1C47"/>
    <w:rsid w:val="002D1F4E"/>
    <w:rsid w:val="002D1F7F"/>
    <w:rsid w:val="002D214A"/>
    <w:rsid w:val="002D2928"/>
    <w:rsid w:val="002D2D55"/>
    <w:rsid w:val="002D2E8E"/>
    <w:rsid w:val="002D30A0"/>
    <w:rsid w:val="002D32E2"/>
    <w:rsid w:val="002D334A"/>
    <w:rsid w:val="002D35B1"/>
    <w:rsid w:val="002D3D45"/>
    <w:rsid w:val="002D4F4B"/>
    <w:rsid w:val="002D51D2"/>
    <w:rsid w:val="002D51F7"/>
    <w:rsid w:val="002D52A2"/>
    <w:rsid w:val="002D54EF"/>
    <w:rsid w:val="002D550C"/>
    <w:rsid w:val="002D5962"/>
    <w:rsid w:val="002D5D07"/>
    <w:rsid w:val="002D5F18"/>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263"/>
    <w:rsid w:val="002E55D2"/>
    <w:rsid w:val="002E570A"/>
    <w:rsid w:val="002E5E0D"/>
    <w:rsid w:val="002E5E59"/>
    <w:rsid w:val="002E68B9"/>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653"/>
    <w:rsid w:val="002F274B"/>
    <w:rsid w:val="002F281F"/>
    <w:rsid w:val="002F2934"/>
    <w:rsid w:val="002F2979"/>
    <w:rsid w:val="002F29AD"/>
    <w:rsid w:val="002F29FB"/>
    <w:rsid w:val="002F35AB"/>
    <w:rsid w:val="002F3A15"/>
    <w:rsid w:val="002F3B0F"/>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1B84"/>
    <w:rsid w:val="0030219F"/>
    <w:rsid w:val="00302A55"/>
    <w:rsid w:val="003032E0"/>
    <w:rsid w:val="00303671"/>
    <w:rsid w:val="00303AF8"/>
    <w:rsid w:val="00303F67"/>
    <w:rsid w:val="00304085"/>
    <w:rsid w:val="0030426C"/>
    <w:rsid w:val="00304272"/>
    <w:rsid w:val="003044B2"/>
    <w:rsid w:val="00304BA5"/>
    <w:rsid w:val="00304F03"/>
    <w:rsid w:val="003051A8"/>
    <w:rsid w:val="003052CB"/>
    <w:rsid w:val="003056B1"/>
    <w:rsid w:val="00305871"/>
    <w:rsid w:val="00305CBC"/>
    <w:rsid w:val="00305F6C"/>
    <w:rsid w:val="00306604"/>
    <w:rsid w:val="00306BCD"/>
    <w:rsid w:val="0030725A"/>
    <w:rsid w:val="0031045D"/>
    <w:rsid w:val="00310591"/>
    <w:rsid w:val="003105E3"/>
    <w:rsid w:val="003109E6"/>
    <w:rsid w:val="00310E26"/>
    <w:rsid w:val="00310EF9"/>
    <w:rsid w:val="0031108F"/>
    <w:rsid w:val="003110E1"/>
    <w:rsid w:val="0031118C"/>
    <w:rsid w:val="003115D4"/>
    <w:rsid w:val="0031165B"/>
    <w:rsid w:val="0031182B"/>
    <w:rsid w:val="00311A55"/>
    <w:rsid w:val="003123CB"/>
    <w:rsid w:val="00312CD1"/>
    <w:rsid w:val="0031305F"/>
    <w:rsid w:val="00313499"/>
    <w:rsid w:val="003135FC"/>
    <w:rsid w:val="0031406E"/>
    <w:rsid w:val="0031434D"/>
    <w:rsid w:val="00314A51"/>
    <w:rsid w:val="00314C04"/>
    <w:rsid w:val="00315203"/>
    <w:rsid w:val="003154CE"/>
    <w:rsid w:val="0031561B"/>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B03"/>
    <w:rsid w:val="00322F4E"/>
    <w:rsid w:val="00323054"/>
    <w:rsid w:val="00323088"/>
    <w:rsid w:val="0032361C"/>
    <w:rsid w:val="00323F80"/>
    <w:rsid w:val="003248D9"/>
    <w:rsid w:val="00324949"/>
    <w:rsid w:val="00324C3F"/>
    <w:rsid w:val="00324D82"/>
    <w:rsid w:val="003253C6"/>
    <w:rsid w:val="0032570C"/>
    <w:rsid w:val="003259B8"/>
    <w:rsid w:val="003261EB"/>
    <w:rsid w:val="00326222"/>
    <w:rsid w:val="00326735"/>
    <w:rsid w:val="00326BB0"/>
    <w:rsid w:val="00326E8E"/>
    <w:rsid w:val="00326F37"/>
    <w:rsid w:val="003270A7"/>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5471"/>
    <w:rsid w:val="003455EA"/>
    <w:rsid w:val="00345C38"/>
    <w:rsid w:val="00346044"/>
    <w:rsid w:val="0034643E"/>
    <w:rsid w:val="00346488"/>
    <w:rsid w:val="003464F8"/>
    <w:rsid w:val="003473CE"/>
    <w:rsid w:val="003474F9"/>
    <w:rsid w:val="003478EC"/>
    <w:rsid w:val="00347A55"/>
    <w:rsid w:val="00347FB6"/>
    <w:rsid w:val="00350086"/>
    <w:rsid w:val="00350911"/>
    <w:rsid w:val="00350FCE"/>
    <w:rsid w:val="00351931"/>
    <w:rsid w:val="00351CDC"/>
    <w:rsid w:val="00351F0F"/>
    <w:rsid w:val="003524B2"/>
    <w:rsid w:val="003526CF"/>
    <w:rsid w:val="00352D8A"/>
    <w:rsid w:val="00353134"/>
    <w:rsid w:val="00353139"/>
    <w:rsid w:val="00353174"/>
    <w:rsid w:val="003539B9"/>
    <w:rsid w:val="00354355"/>
    <w:rsid w:val="0035481E"/>
    <w:rsid w:val="00354CDD"/>
    <w:rsid w:val="00354FC3"/>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15D"/>
    <w:rsid w:val="00364628"/>
    <w:rsid w:val="00364BC7"/>
    <w:rsid w:val="00365921"/>
    <w:rsid w:val="00365DB3"/>
    <w:rsid w:val="00366295"/>
    <w:rsid w:val="00366317"/>
    <w:rsid w:val="0036634A"/>
    <w:rsid w:val="003663B5"/>
    <w:rsid w:val="003663F5"/>
    <w:rsid w:val="00366756"/>
    <w:rsid w:val="00366DDB"/>
    <w:rsid w:val="00367536"/>
    <w:rsid w:val="0036781E"/>
    <w:rsid w:val="00367832"/>
    <w:rsid w:val="00367DBB"/>
    <w:rsid w:val="00367DDA"/>
    <w:rsid w:val="00367EE5"/>
    <w:rsid w:val="003702A9"/>
    <w:rsid w:val="00370582"/>
    <w:rsid w:val="00370A22"/>
    <w:rsid w:val="00371063"/>
    <w:rsid w:val="00371423"/>
    <w:rsid w:val="0037181B"/>
    <w:rsid w:val="00371A63"/>
    <w:rsid w:val="00371F4F"/>
    <w:rsid w:val="00372082"/>
    <w:rsid w:val="0037222C"/>
    <w:rsid w:val="003724E7"/>
    <w:rsid w:val="003729F9"/>
    <w:rsid w:val="00372CDB"/>
    <w:rsid w:val="003733D9"/>
    <w:rsid w:val="0037348F"/>
    <w:rsid w:val="003734EC"/>
    <w:rsid w:val="003736EC"/>
    <w:rsid w:val="00373E0C"/>
    <w:rsid w:val="00374253"/>
    <w:rsid w:val="003744E9"/>
    <w:rsid w:val="003745A3"/>
    <w:rsid w:val="0037478B"/>
    <w:rsid w:val="0037495F"/>
    <w:rsid w:val="00374AA0"/>
    <w:rsid w:val="00374B8F"/>
    <w:rsid w:val="00374C35"/>
    <w:rsid w:val="00374CA1"/>
    <w:rsid w:val="003753B8"/>
    <w:rsid w:val="00375BF4"/>
    <w:rsid w:val="00375D8B"/>
    <w:rsid w:val="00375E9F"/>
    <w:rsid w:val="003760AC"/>
    <w:rsid w:val="003769E5"/>
    <w:rsid w:val="0037703B"/>
    <w:rsid w:val="00377100"/>
    <w:rsid w:val="0037776E"/>
    <w:rsid w:val="0037796A"/>
    <w:rsid w:val="003801C2"/>
    <w:rsid w:val="003807A8"/>
    <w:rsid w:val="00380A53"/>
    <w:rsid w:val="00380C9E"/>
    <w:rsid w:val="003815E1"/>
    <w:rsid w:val="00382A1D"/>
    <w:rsid w:val="00383658"/>
    <w:rsid w:val="00383839"/>
    <w:rsid w:val="00383898"/>
    <w:rsid w:val="0038391D"/>
    <w:rsid w:val="00383AAD"/>
    <w:rsid w:val="00383ACB"/>
    <w:rsid w:val="00383C3B"/>
    <w:rsid w:val="00384274"/>
    <w:rsid w:val="00385020"/>
    <w:rsid w:val="003850EC"/>
    <w:rsid w:val="00385289"/>
    <w:rsid w:val="003852EA"/>
    <w:rsid w:val="0038580B"/>
    <w:rsid w:val="0038692F"/>
    <w:rsid w:val="003869E4"/>
    <w:rsid w:val="00386B35"/>
    <w:rsid w:val="00386BFA"/>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C34"/>
    <w:rsid w:val="003A0084"/>
    <w:rsid w:val="003A0091"/>
    <w:rsid w:val="003A021D"/>
    <w:rsid w:val="003A04C3"/>
    <w:rsid w:val="003A094C"/>
    <w:rsid w:val="003A097E"/>
    <w:rsid w:val="003A0C88"/>
    <w:rsid w:val="003A0D57"/>
    <w:rsid w:val="003A0EC4"/>
    <w:rsid w:val="003A0FAB"/>
    <w:rsid w:val="003A10A9"/>
    <w:rsid w:val="003A1C98"/>
    <w:rsid w:val="003A1DFE"/>
    <w:rsid w:val="003A2183"/>
    <w:rsid w:val="003A228E"/>
    <w:rsid w:val="003A2718"/>
    <w:rsid w:val="003A2C72"/>
    <w:rsid w:val="003A383F"/>
    <w:rsid w:val="003A3FBF"/>
    <w:rsid w:val="003A41C5"/>
    <w:rsid w:val="003A468A"/>
    <w:rsid w:val="003A4CB1"/>
    <w:rsid w:val="003A4E64"/>
    <w:rsid w:val="003A52A9"/>
    <w:rsid w:val="003A546B"/>
    <w:rsid w:val="003A5BF1"/>
    <w:rsid w:val="003A6DCE"/>
    <w:rsid w:val="003A711A"/>
    <w:rsid w:val="003A71DD"/>
    <w:rsid w:val="003A73F9"/>
    <w:rsid w:val="003A79AE"/>
    <w:rsid w:val="003A7A3C"/>
    <w:rsid w:val="003A7B0C"/>
    <w:rsid w:val="003A7F6E"/>
    <w:rsid w:val="003B0016"/>
    <w:rsid w:val="003B0AE8"/>
    <w:rsid w:val="003B0C64"/>
    <w:rsid w:val="003B2019"/>
    <w:rsid w:val="003B211C"/>
    <w:rsid w:val="003B231F"/>
    <w:rsid w:val="003B2347"/>
    <w:rsid w:val="003B2660"/>
    <w:rsid w:val="003B28B7"/>
    <w:rsid w:val="003B3B43"/>
    <w:rsid w:val="003B3F9D"/>
    <w:rsid w:val="003B40CF"/>
    <w:rsid w:val="003B418A"/>
    <w:rsid w:val="003B4316"/>
    <w:rsid w:val="003B443B"/>
    <w:rsid w:val="003B4C16"/>
    <w:rsid w:val="003B4DF9"/>
    <w:rsid w:val="003B512B"/>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18CE"/>
    <w:rsid w:val="003C1FC0"/>
    <w:rsid w:val="003C20B9"/>
    <w:rsid w:val="003C22CD"/>
    <w:rsid w:val="003C2568"/>
    <w:rsid w:val="003C273A"/>
    <w:rsid w:val="003C2E89"/>
    <w:rsid w:val="003C3640"/>
    <w:rsid w:val="003C387B"/>
    <w:rsid w:val="003C3ACE"/>
    <w:rsid w:val="003C3D09"/>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718E"/>
    <w:rsid w:val="003C736B"/>
    <w:rsid w:val="003C7478"/>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8D0"/>
    <w:rsid w:val="003E3AFA"/>
    <w:rsid w:val="003E3DE0"/>
    <w:rsid w:val="003E446F"/>
    <w:rsid w:val="003E4810"/>
    <w:rsid w:val="003E4896"/>
    <w:rsid w:val="003E6A70"/>
    <w:rsid w:val="003E6C51"/>
    <w:rsid w:val="003E7012"/>
    <w:rsid w:val="003E7169"/>
    <w:rsid w:val="003E728E"/>
    <w:rsid w:val="003E7777"/>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A94"/>
    <w:rsid w:val="003F3E30"/>
    <w:rsid w:val="003F48AF"/>
    <w:rsid w:val="003F4BAB"/>
    <w:rsid w:val="003F4DDF"/>
    <w:rsid w:val="003F4F0B"/>
    <w:rsid w:val="003F614E"/>
    <w:rsid w:val="003F623D"/>
    <w:rsid w:val="003F6CF0"/>
    <w:rsid w:val="003F6F2E"/>
    <w:rsid w:val="003F7067"/>
    <w:rsid w:val="003F734B"/>
    <w:rsid w:val="00400224"/>
    <w:rsid w:val="00400574"/>
    <w:rsid w:val="004005B5"/>
    <w:rsid w:val="00400687"/>
    <w:rsid w:val="00400FC2"/>
    <w:rsid w:val="0040159D"/>
    <w:rsid w:val="00401DE0"/>
    <w:rsid w:val="004024B1"/>
    <w:rsid w:val="0040260F"/>
    <w:rsid w:val="0040268E"/>
    <w:rsid w:val="004027FA"/>
    <w:rsid w:val="00402A09"/>
    <w:rsid w:val="00402D6D"/>
    <w:rsid w:val="00402D8A"/>
    <w:rsid w:val="00402F3F"/>
    <w:rsid w:val="00402FAA"/>
    <w:rsid w:val="00403271"/>
    <w:rsid w:val="0040368C"/>
    <w:rsid w:val="00403A76"/>
    <w:rsid w:val="00403E4A"/>
    <w:rsid w:val="00404066"/>
    <w:rsid w:val="00404327"/>
    <w:rsid w:val="0040454A"/>
    <w:rsid w:val="00404552"/>
    <w:rsid w:val="0040458B"/>
    <w:rsid w:val="00404ADC"/>
    <w:rsid w:val="00404E42"/>
    <w:rsid w:val="0040561A"/>
    <w:rsid w:val="004057A1"/>
    <w:rsid w:val="0040599D"/>
    <w:rsid w:val="00405E19"/>
    <w:rsid w:val="00406028"/>
    <w:rsid w:val="0040615F"/>
    <w:rsid w:val="00406389"/>
    <w:rsid w:val="004063BC"/>
    <w:rsid w:val="00406478"/>
    <w:rsid w:val="00406744"/>
    <w:rsid w:val="00406BF2"/>
    <w:rsid w:val="00406C87"/>
    <w:rsid w:val="00406EEC"/>
    <w:rsid w:val="00407384"/>
    <w:rsid w:val="0040768E"/>
    <w:rsid w:val="00407744"/>
    <w:rsid w:val="004077DA"/>
    <w:rsid w:val="004078A2"/>
    <w:rsid w:val="004078D1"/>
    <w:rsid w:val="004079A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0EB"/>
    <w:rsid w:val="00413200"/>
    <w:rsid w:val="00413462"/>
    <w:rsid w:val="004138AF"/>
    <w:rsid w:val="00413BB7"/>
    <w:rsid w:val="00413DA0"/>
    <w:rsid w:val="004143DE"/>
    <w:rsid w:val="004145A7"/>
    <w:rsid w:val="00414689"/>
    <w:rsid w:val="00414A19"/>
    <w:rsid w:val="004151F9"/>
    <w:rsid w:val="0041542A"/>
    <w:rsid w:val="004156EC"/>
    <w:rsid w:val="0041623F"/>
    <w:rsid w:val="00416281"/>
    <w:rsid w:val="004162A4"/>
    <w:rsid w:val="004178B9"/>
    <w:rsid w:val="00417988"/>
    <w:rsid w:val="0041799F"/>
    <w:rsid w:val="00417DEC"/>
    <w:rsid w:val="00420280"/>
    <w:rsid w:val="00420581"/>
    <w:rsid w:val="00420E57"/>
    <w:rsid w:val="00420F39"/>
    <w:rsid w:val="0042113C"/>
    <w:rsid w:val="0042151A"/>
    <w:rsid w:val="004222D4"/>
    <w:rsid w:val="00422477"/>
    <w:rsid w:val="0042247B"/>
    <w:rsid w:val="004224F4"/>
    <w:rsid w:val="00422715"/>
    <w:rsid w:val="00422BF1"/>
    <w:rsid w:val="00422F54"/>
    <w:rsid w:val="00423153"/>
    <w:rsid w:val="004232BA"/>
    <w:rsid w:val="004234DA"/>
    <w:rsid w:val="00423941"/>
    <w:rsid w:val="00423AA1"/>
    <w:rsid w:val="00423F82"/>
    <w:rsid w:val="004242F0"/>
    <w:rsid w:val="0042440F"/>
    <w:rsid w:val="004246A4"/>
    <w:rsid w:val="00424C87"/>
    <w:rsid w:val="00424CE1"/>
    <w:rsid w:val="00424E6C"/>
    <w:rsid w:val="004251B6"/>
    <w:rsid w:val="004252B4"/>
    <w:rsid w:val="0042596D"/>
    <w:rsid w:val="0042598A"/>
    <w:rsid w:val="00425B70"/>
    <w:rsid w:val="00426161"/>
    <w:rsid w:val="00426262"/>
    <w:rsid w:val="00426ACE"/>
    <w:rsid w:val="00426FC9"/>
    <w:rsid w:val="00427807"/>
    <w:rsid w:val="004304E6"/>
    <w:rsid w:val="0043077C"/>
    <w:rsid w:val="00430DA8"/>
    <w:rsid w:val="004310FE"/>
    <w:rsid w:val="00431594"/>
    <w:rsid w:val="0043163B"/>
    <w:rsid w:val="00431B40"/>
    <w:rsid w:val="00431D6C"/>
    <w:rsid w:val="004325CE"/>
    <w:rsid w:val="00432942"/>
    <w:rsid w:val="00432BE1"/>
    <w:rsid w:val="00432DE2"/>
    <w:rsid w:val="00432F07"/>
    <w:rsid w:val="0043310A"/>
    <w:rsid w:val="0043364B"/>
    <w:rsid w:val="0043395D"/>
    <w:rsid w:val="00433C99"/>
    <w:rsid w:val="00433CF2"/>
    <w:rsid w:val="00434458"/>
    <w:rsid w:val="00434564"/>
    <w:rsid w:val="00434879"/>
    <w:rsid w:val="00434C7F"/>
    <w:rsid w:val="00434CFA"/>
    <w:rsid w:val="00434D3C"/>
    <w:rsid w:val="00434F5B"/>
    <w:rsid w:val="0043508A"/>
    <w:rsid w:val="004351DD"/>
    <w:rsid w:val="0043548E"/>
    <w:rsid w:val="004356D0"/>
    <w:rsid w:val="00435CB4"/>
    <w:rsid w:val="00436020"/>
    <w:rsid w:val="004360B6"/>
    <w:rsid w:val="00436A22"/>
    <w:rsid w:val="00436F57"/>
    <w:rsid w:val="004372F3"/>
    <w:rsid w:val="00437A9D"/>
    <w:rsid w:val="00440018"/>
    <w:rsid w:val="00440391"/>
    <w:rsid w:val="00440475"/>
    <w:rsid w:val="00440705"/>
    <w:rsid w:val="004407D9"/>
    <w:rsid w:val="004408BE"/>
    <w:rsid w:val="004408F9"/>
    <w:rsid w:val="00440CD1"/>
    <w:rsid w:val="004411B8"/>
    <w:rsid w:val="00441237"/>
    <w:rsid w:val="00441A1C"/>
    <w:rsid w:val="00441D14"/>
    <w:rsid w:val="0044223C"/>
    <w:rsid w:val="004426FE"/>
    <w:rsid w:val="004429A8"/>
    <w:rsid w:val="00442CA8"/>
    <w:rsid w:val="00443475"/>
    <w:rsid w:val="004435D7"/>
    <w:rsid w:val="004438C4"/>
    <w:rsid w:val="00443AED"/>
    <w:rsid w:val="00443B11"/>
    <w:rsid w:val="00443FDB"/>
    <w:rsid w:val="004444AB"/>
    <w:rsid w:val="00444668"/>
    <w:rsid w:val="0044466E"/>
    <w:rsid w:val="00444830"/>
    <w:rsid w:val="00444CAE"/>
    <w:rsid w:val="00445D59"/>
    <w:rsid w:val="004460D0"/>
    <w:rsid w:val="00446379"/>
    <w:rsid w:val="004463D6"/>
    <w:rsid w:val="00447520"/>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56B"/>
    <w:rsid w:val="004536A9"/>
    <w:rsid w:val="0045460F"/>
    <w:rsid w:val="00454B3A"/>
    <w:rsid w:val="00455095"/>
    <w:rsid w:val="00455213"/>
    <w:rsid w:val="00455350"/>
    <w:rsid w:val="00455ACC"/>
    <w:rsid w:val="00456225"/>
    <w:rsid w:val="004566E6"/>
    <w:rsid w:val="00456B3B"/>
    <w:rsid w:val="00456EDA"/>
    <w:rsid w:val="004577EA"/>
    <w:rsid w:val="00457A14"/>
    <w:rsid w:val="00457EEE"/>
    <w:rsid w:val="00460083"/>
    <w:rsid w:val="004605DD"/>
    <w:rsid w:val="00460A6E"/>
    <w:rsid w:val="00460F53"/>
    <w:rsid w:val="00461E41"/>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E30"/>
    <w:rsid w:val="004672B1"/>
    <w:rsid w:val="0046736E"/>
    <w:rsid w:val="004678F1"/>
    <w:rsid w:val="00467D65"/>
    <w:rsid w:val="004703AC"/>
    <w:rsid w:val="004718FD"/>
    <w:rsid w:val="00471C89"/>
    <w:rsid w:val="00471F27"/>
    <w:rsid w:val="00472203"/>
    <w:rsid w:val="00472B2F"/>
    <w:rsid w:val="00472B53"/>
    <w:rsid w:val="00472EEC"/>
    <w:rsid w:val="0047313A"/>
    <w:rsid w:val="00473992"/>
    <w:rsid w:val="00473F2C"/>
    <w:rsid w:val="004746D0"/>
    <w:rsid w:val="00474CAE"/>
    <w:rsid w:val="00474D4F"/>
    <w:rsid w:val="00475463"/>
    <w:rsid w:val="0047558D"/>
    <w:rsid w:val="0047601B"/>
    <w:rsid w:val="0047601E"/>
    <w:rsid w:val="004763E2"/>
    <w:rsid w:val="0047651B"/>
    <w:rsid w:val="00476711"/>
    <w:rsid w:val="004767EC"/>
    <w:rsid w:val="00477953"/>
    <w:rsid w:val="00477BCB"/>
    <w:rsid w:val="00477E40"/>
    <w:rsid w:val="00480259"/>
    <w:rsid w:val="00480337"/>
    <w:rsid w:val="004804E1"/>
    <w:rsid w:val="0048068F"/>
    <w:rsid w:val="00480967"/>
    <w:rsid w:val="004809DF"/>
    <w:rsid w:val="00480BAF"/>
    <w:rsid w:val="00480FD0"/>
    <w:rsid w:val="004810CC"/>
    <w:rsid w:val="0048113B"/>
    <w:rsid w:val="00481443"/>
    <w:rsid w:val="004814D6"/>
    <w:rsid w:val="00481A3F"/>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4D1"/>
    <w:rsid w:val="0048694F"/>
    <w:rsid w:val="004873C3"/>
    <w:rsid w:val="00487F06"/>
    <w:rsid w:val="004901B6"/>
    <w:rsid w:val="00490366"/>
    <w:rsid w:val="004903C3"/>
    <w:rsid w:val="004909C1"/>
    <w:rsid w:val="00490CDA"/>
    <w:rsid w:val="00490FB4"/>
    <w:rsid w:val="00491281"/>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E3D"/>
    <w:rsid w:val="00493E71"/>
    <w:rsid w:val="00493F71"/>
    <w:rsid w:val="00494D8E"/>
    <w:rsid w:val="0049515D"/>
    <w:rsid w:val="00495278"/>
    <w:rsid w:val="00495455"/>
    <w:rsid w:val="00495796"/>
    <w:rsid w:val="00495809"/>
    <w:rsid w:val="0049589B"/>
    <w:rsid w:val="00495DEA"/>
    <w:rsid w:val="00495E84"/>
    <w:rsid w:val="00496951"/>
    <w:rsid w:val="00497562"/>
    <w:rsid w:val="00497D47"/>
    <w:rsid w:val="00497FC5"/>
    <w:rsid w:val="004A04DD"/>
    <w:rsid w:val="004A0528"/>
    <w:rsid w:val="004A087A"/>
    <w:rsid w:val="004A088B"/>
    <w:rsid w:val="004A101A"/>
    <w:rsid w:val="004A1423"/>
    <w:rsid w:val="004A148B"/>
    <w:rsid w:val="004A1587"/>
    <w:rsid w:val="004A2B4D"/>
    <w:rsid w:val="004A2D8A"/>
    <w:rsid w:val="004A39AE"/>
    <w:rsid w:val="004A40F2"/>
    <w:rsid w:val="004A45F9"/>
    <w:rsid w:val="004A4A3B"/>
    <w:rsid w:val="004A4F4D"/>
    <w:rsid w:val="004A506A"/>
    <w:rsid w:val="004A5FA9"/>
    <w:rsid w:val="004A61CA"/>
    <w:rsid w:val="004A6217"/>
    <w:rsid w:val="004A62D6"/>
    <w:rsid w:val="004A6A51"/>
    <w:rsid w:val="004A6BB5"/>
    <w:rsid w:val="004A6CD2"/>
    <w:rsid w:val="004A6D90"/>
    <w:rsid w:val="004A7031"/>
    <w:rsid w:val="004A746B"/>
    <w:rsid w:val="004A7AEE"/>
    <w:rsid w:val="004B090C"/>
    <w:rsid w:val="004B1A91"/>
    <w:rsid w:val="004B2086"/>
    <w:rsid w:val="004B2305"/>
    <w:rsid w:val="004B2C2F"/>
    <w:rsid w:val="004B2E59"/>
    <w:rsid w:val="004B379D"/>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488"/>
    <w:rsid w:val="004C060B"/>
    <w:rsid w:val="004C0779"/>
    <w:rsid w:val="004C153B"/>
    <w:rsid w:val="004C1AC0"/>
    <w:rsid w:val="004C1AE2"/>
    <w:rsid w:val="004C1B5E"/>
    <w:rsid w:val="004C202E"/>
    <w:rsid w:val="004C206A"/>
    <w:rsid w:val="004C26B7"/>
    <w:rsid w:val="004C2719"/>
    <w:rsid w:val="004C2B1F"/>
    <w:rsid w:val="004C3575"/>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AAD"/>
    <w:rsid w:val="004D39A1"/>
    <w:rsid w:val="004D424C"/>
    <w:rsid w:val="004D44C8"/>
    <w:rsid w:val="004D4829"/>
    <w:rsid w:val="004D4EEC"/>
    <w:rsid w:val="004D545C"/>
    <w:rsid w:val="004D546C"/>
    <w:rsid w:val="004D5B01"/>
    <w:rsid w:val="004D5D80"/>
    <w:rsid w:val="004D5DB0"/>
    <w:rsid w:val="004D5E3C"/>
    <w:rsid w:val="004D5EF3"/>
    <w:rsid w:val="004D6483"/>
    <w:rsid w:val="004D6B55"/>
    <w:rsid w:val="004D6EDE"/>
    <w:rsid w:val="004E049F"/>
    <w:rsid w:val="004E0611"/>
    <w:rsid w:val="004E10FB"/>
    <w:rsid w:val="004E1194"/>
    <w:rsid w:val="004E11B5"/>
    <w:rsid w:val="004E1230"/>
    <w:rsid w:val="004E1A74"/>
    <w:rsid w:val="004E2BDE"/>
    <w:rsid w:val="004E2E1D"/>
    <w:rsid w:val="004E2FC6"/>
    <w:rsid w:val="004E32FF"/>
    <w:rsid w:val="004E3429"/>
    <w:rsid w:val="004E34E5"/>
    <w:rsid w:val="004E35E4"/>
    <w:rsid w:val="004E378E"/>
    <w:rsid w:val="004E38AF"/>
    <w:rsid w:val="004E3973"/>
    <w:rsid w:val="004E3F4F"/>
    <w:rsid w:val="004E4332"/>
    <w:rsid w:val="004E496E"/>
    <w:rsid w:val="004E49DF"/>
    <w:rsid w:val="004E4C5E"/>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C2B"/>
    <w:rsid w:val="004F1E8F"/>
    <w:rsid w:val="004F1F7A"/>
    <w:rsid w:val="004F2186"/>
    <w:rsid w:val="004F22B9"/>
    <w:rsid w:val="004F2412"/>
    <w:rsid w:val="004F24D6"/>
    <w:rsid w:val="004F266A"/>
    <w:rsid w:val="004F28E9"/>
    <w:rsid w:val="004F2952"/>
    <w:rsid w:val="004F37EB"/>
    <w:rsid w:val="004F47A8"/>
    <w:rsid w:val="004F4901"/>
    <w:rsid w:val="004F4C74"/>
    <w:rsid w:val="004F542F"/>
    <w:rsid w:val="004F569A"/>
    <w:rsid w:val="004F58E1"/>
    <w:rsid w:val="004F5C0F"/>
    <w:rsid w:val="004F5E24"/>
    <w:rsid w:val="004F73FB"/>
    <w:rsid w:val="004F751B"/>
    <w:rsid w:val="004F768B"/>
    <w:rsid w:val="004F7BFF"/>
    <w:rsid w:val="005003FA"/>
    <w:rsid w:val="005003FB"/>
    <w:rsid w:val="00500B8C"/>
    <w:rsid w:val="005012C5"/>
    <w:rsid w:val="005017C0"/>
    <w:rsid w:val="00501881"/>
    <w:rsid w:val="00502DA2"/>
    <w:rsid w:val="00502E1B"/>
    <w:rsid w:val="00502F43"/>
    <w:rsid w:val="00503A02"/>
    <w:rsid w:val="00503E7F"/>
    <w:rsid w:val="00504035"/>
    <w:rsid w:val="0050435C"/>
    <w:rsid w:val="005045D8"/>
    <w:rsid w:val="00504829"/>
    <w:rsid w:val="00504A63"/>
    <w:rsid w:val="00504B01"/>
    <w:rsid w:val="00505143"/>
    <w:rsid w:val="00505296"/>
    <w:rsid w:val="005055E4"/>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3B7"/>
    <w:rsid w:val="005215F0"/>
    <w:rsid w:val="0052173E"/>
    <w:rsid w:val="00521CC2"/>
    <w:rsid w:val="005221E0"/>
    <w:rsid w:val="0052232E"/>
    <w:rsid w:val="00522397"/>
    <w:rsid w:val="00522A1D"/>
    <w:rsid w:val="00523636"/>
    <w:rsid w:val="0052391C"/>
    <w:rsid w:val="005251DD"/>
    <w:rsid w:val="00525242"/>
    <w:rsid w:val="00525359"/>
    <w:rsid w:val="0052578D"/>
    <w:rsid w:val="00525D52"/>
    <w:rsid w:val="00525ED0"/>
    <w:rsid w:val="00526CD3"/>
    <w:rsid w:val="005271AC"/>
    <w:rsid w:val="0052736F"/>
    <w:rsid w:val="00527D00"/>
    <w:rsid w:val="00530750"/>
    <w:rsid w:val="00530785"/>
    <w:rsid w:val="00530AD1"/>
    <w:rsid w:val="00530E98"/>
    <w:rsid w:val="005313A1"/>
    <w:rsid w:val="005314EA"/>
    <w:rsid w:val="005319F2"/>
    <w:rsid w:val="00531D6E"/>
    <w:rsid w:val="00531F46"/>
    <w:rsid w:val="0053206A"/>
    <w:rsid w:val="00532191"/>
    <w:rsid w:val="005321B3"/>
    <w:rsid w:val="00532293"/>
    <w:rsid w:val="00532734"/>
    <w:rsid w:val="0053312C"/>
    <w:rsid w:val="00533289"/>
    <w:rsid w:val="00533C9B"/>
    <w:rsid w:val="005342DA"/>
    <w:rsid w:val="005342F7"/>
    <w:rsid w:val="00534597"/>
    <w:rsid w:val="0053469A"/>
    <w:rsid w:val="00534847"/>
    <w:rsid w:val="005349EA"/>
    <w:rsid w:val="00534CED"/>
    <w:rsid w:val="00534D41"/>
    <w:rsid w:val="00535125"/>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CF"/>
    <w:rsid w:val="005405C4"/>
    <w:rsid w:val="005406A4"/>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0DE"/>
    <w:rsid w:val="0054525B"/>
    <w:rsid w:val="00545557"/>
    <w:rsid w:val="00545A2E"/>
    <w:rsid w:val="00545D01"/>
    <w:rsid w:val="005464AC"/>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2FA"/>
    <w:rsid w:val="00560786"/>
    <w:rsid w:val="0056137D"/>
    <w:rsid w:val="0056174D"/>
    <w:rsid w:val="00561B68"/>
    <w:rsid w:val="00561FC0"/>
    <w:rsid w:val="00561FDC"/>
    <w:rsid w:val="0056238B"/>
    <w:rsid w:val="00562849"/>
    <w:rsid w:val="005628B0"/>
    <w:rsid w:val="0056290A"/>
    <w:rsid w:val="005633EA"/>
    <w:rsid w:val="00564311"/>
    <w:rsid w:val="00564773"/>
    <w:rsid w:val="0056486B"/>
    <w:rsid w:val="0056499E"/>
    <w:rsid w:val="00564BED"/>
    <w:rsid w:val="00564E58"/>
    <w:rsid w:val="00564FEA"/>
    <w:rsid w:val="005650D3"/>
    <w:rsid w:val="00565584"/>
    <w:rsid w:val="0056625C"/>
    <w:rsid w:val="0056632B"/>
    <w:rsid w:val="00566E70"/>
    <w:rsid w:val="00566F36"/>
    <w:rsid w:val="005673A1"/>
    <w:rsid w:val="005673E0"/>
    <w:rsid w:val="00567880"/>
    <w:rsid w:val="005679B2"/>
    <w:rsid w:val="00567DF8"/>
    <w:rsid w:val="0057013C"/>
    <w:rsid w:val="0057021D"/>
    <w:rsid w:val="00570375"/>
    <w:rsid w:val="0057094C"/>
    <w:rsid w:val="00570FFA"/>
    <w:rsid w:val="005710C9"/>
    <w:rsid w:val="00571503"/>
    <w:rsid w:val="00571728"/>
    <w:rsid w:val="0057182C"/>
    <w:rsid w:val="00571B8B"/>
    <w:rsid w:val="00571E5C"/>
    <w:rsid w:val="005721BD"/>
    <w:rsid w:val="005722C2"/>
    <w:rsid w:val="0057266C"/>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EF"/>
    <w:rsid w:val="00576C21"/>
    <w:rsid w:val="00576EBA"/>
    <w:rsid w:val="005774A6"/>
    <w:rsid w:val="005774DB"/>
    <w:rsid w:val="00577656"/>
    <w:rsid w:val="00577849"/>
    <w:rsid w:val="00577F5C"/>
    <w:rsid w:val="005806E5"/>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F53"/>
    <w:rsid w:val="005878FE"/>
    <w:rsid w:val="00587A35"/>
    <w:rsid w:val="00587C28"/>
    <w:rsid w:val="00587DB7"/>
    <w:rsid w:val="005903CA"/>
    <w:rsid w:val="00590436"/>
    <w:rsid w:val="005905BE"/>
    <w:rsid w:val="00590B67"/>
    <w:rsid w:val="00591517"/>
    <w:rsid w:val="00591EBB"/>
    <w:rsid w:val="005925F3"/>
    <w:rsid w:val="0059283C"/>
    <w:rsid w:val="00592C49"/>
    <w:rsid w:val="00593178"/>
    <w:rsid w:val="005931D7"/>
    <w:rsid w:val="0059325B"/>
    <w:rsid w:val="005933D6"/>
    <w:rsid w:val="00593535"/>
    <w:rsid w:val="00593857"/>
    <w:rsid w:val="0059401A"/>
    <w:rsid w:val="005942DF"/>
    <w:rsid w:val="00594446"/>
    <w:rsid w:val="005945A4"/>
    <w:rsid w:val="005946DC"/>
    <w:rsid w:val="0059475B"/>
    <w:rsid w:val="00594C1D"/>
    <w:rsid w:val="0059512E"/>
    <w:rsid w:val="0059570E"/>
    <w:rsid w:val="0059663D"/>
    <w:rsid w:val="00596747"/>
    <w:rsid w:val="005968C5"/>
    <w:rsid w:val="00596A7D"/>
    <w:rsid w:val="00596BF0"/>
    <w:rsid w:val="00596DF4"/>
    <w:rsid w:val="005A0144"/>
    <w:rsid w:val="005A070A"/>
    <w:rsid w:val="005A0B26"/>
    <w:rsid w:val="005A0DD9"/>
    <w:rsid w:val="005A0EF5"/>
    <w:rsid w:val="005A1243"/>
    <w:rsid w:val="005A14E6"/>
    <w:rsid w:val="005A1BA8"/>
    <w:rsid w:val="005A1D2D"/>
    <w:rsid w:val="005A1F9F"/>
    <w:rsid w:val="005A2186"/>
    <w:rsid w:val="005A2851"/>
    <w:rsid w:val="005A34E3"/>
    <w:rsid w:val="005A350C"/>
    <w:rsid w:val="005A3535"/>
    <w:rsid w:val="005A3909"/>
    <w:rsid w:val="005A4B84"/>
    <w:rsid w:val="005A4D1B"/>
    <w:rsid w:val="005A523C"/>
    <w:rsid w:val="005A5BB3"/>
    <w:rsid w:val="005A5D7B"/>
    <w:rsid w:val="005A6B81"/>
    <w:rsid w:val="005A6E91"/>
    <w:rsid w:val="005A7195"/>
    <w:rsid w:val="005A7546"/>
    <w:rsid w:val="005A7DB7"/>
    <w:rsid w:val="005A7E33"/>
    <w:rsid w:val="005B0786"/>
    <w:rsid w:val="005B12C5"/>
    <w:rsid w:val="005B1384"/>
    <w:rsid w:val="005B1571"/>
    <w:rsid w:val="005B1809"/>
    <w:rsid w:val="005B191D"/>
    <w:rsid w:val="005B1A7D"/>
    <w:rsid w:val="005B1BAB"/>
    <w:rsid w:val="005B1DCF"/>
    <w:rsid w:val="005B23C8"/>
    <w:rsid w:val="005B29CF"/>
    <w:rsid w:val="005B2FF1"/>
    <w:rsid w:val="005B331F"/>
    <w:rsid w:val="005B3AC0"/>
    <w:rsid w:val="005B3B04"/>
    <w:rsid w:val="005B3CF4"/>
    <w:rsid w:val="005B408A"/>
    <w:rsid w:val="005B442E"/>
    <w:rsid w:val="005B5EE4"/>
    <w:rsid w:val="005B6571"/>
    <w:rsid w:val="005B68B3"/>
    <w:rsid w:val="005B6AFF"/>
    <w:rsid w:val="005B6C71"/>
    <w:rsid w:val="005B70A2"/>
    <w:rsid w:val="005B7AD1"/>
    <w:rsid w:val="005C0DCA"/>
    <w:rsid w:val="005C0F18"/>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A9"/>
    <w:rsid w:val="005C49C0"/>
    <w:rsid w:val="005C4BAD"/>
    <w:rsid w:val="005C5151"/>
    <w:rsid w:val="005C5270"/>
    <w:rsid w:val="005C54BB"/>
    <w:rsid w:val="005C5762"/>
    <w:rsid w:val="005C5785"/>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012"/>
    <w:rsid w:val="005D3C5A"/>
    <w:rsid w:val="005D3E32"/>
    <w:rsid w:val="005D46EE"/>
    <w:rsid w:val="005D4B10"/>
    <w:rsid w:val="005D504A"/>
    <w:rsid w:val="005D53A5"/>
    <w:rsid w:val="005D5829"/>
    <w:rsid w:val="005D5D49"/>
    <w:rsid w:val="005D5EC5"/>
    <w:rsid w:val="005D64DA"/>
    <w:rsid w:val="005D7418"/>
    <w:rsid w:val="005D7558"/>
    <w:rsid w:val="005D7909"/>
    <w:rsid w:val="005E0421"/>
    <w:rsid w:val="005E0559"/>
    <w:rsid w:val="005E0668"/>
    <w:rsid w:val="005E0B7F"/>
    <w:rsid w:val="005E0DF3"/>
    <w:rsid w:val="005E1349"/>
    <w:rsid w:val="005E1581"/>
    <w:rsid w:val="005E1D28"/>
    <w:rsid w:val="005E2992"/>
    <w:rsid w:val="005E2AF7"/>
    <w:rsid w:val="005E336C"/>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2F1"/>
    <w:rsid w:val="005F07CD"/>
    <w:rsid w:val="005F0962"/>
    <w:rsid w:val="005F09E6"/>
    <w:rsid w:val="005F0E0A"/>
    <w:rsid w:val="005F0E30"/>
    <w:rsid w:val="005F16BE"/>
    <w:rsid w:val="005F1C83"/>
    <w:rsid w:val="005F1E1A"/>
    <w:rsid w:val="005F2450"/>
    <w:rsid w:val="005F2534"/>
    <w:rsid w:val="005F28D3"/>
    <w:rsid w:val="005F2A5D"/>
    <w:rsid w:val="005F2B88"/>
    <w:rsid w:val="005F2BDA"/>
    <w:rsid w:val="005F314F"/>
    <w:rsid w:val="005F31DD"/>
    <w:rsid w:val="005F3421"/>
    <w:rsid w:val="005F4228"/>
    <w:rsid w:val="005F4830"/>
    <w:rsid w:val="005F4A88"/>
    <w:rsid w:val="005F4C62"/>
    <w:rsid w:val="005F50D7"/>
    <w:rsid w:val="005F54BC"/>
    <w:rsid w:val="005F565C"/>
    <w:rsid w:val="005F56AF"/>
    <w:rsid w:val="005F5EDB"/>
    <w:rsid w:val="005F60AE"/>
    <w:rsid w:val="005F683C"/>
    <w:rsid w:val="005F6AA0"/>
    <w:rsid w:val="005F6C58"/>
    <w:rsid w:val="005F7038"/>
    <w:rsid w:val="005F7B7D"/>
    <w:rsid w:val="00601150"/>
    <w:rsid w:val="006011C5"/>
    <w:rsid w:val="00601329"/>
    <w:rsid w:val="00601587"/>
    <w:rsid w:val="0060175B"/>
    <w:rsid w:val="006017E2"/>
    <w:rsid w:val="00601AC5"/>
    <w:rsid w:val="00602A6F"/>
    <w:rsid w:val="00602E76"/>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8E0"/>
    <w:rsid w:val="00611B52"/>
    <w:rsid w:val="00611B99"/>
    <w:rsid w:val="00611C39"/>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69D"/>
    <w:rsid w:val="00620BF1"/>
    <w:rsid w:val="00620D6A"/>
    <w:rsid w:val="00620D80"/>
    <w:rsid w:val="0062208D"/>
    <w:rsid w:val="00622581"/>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D79"/>
    <w:rsid w:val="00634E48"/>
    <w:rsid w:val="00635154"/>
    <w:rsid w:val="006351CE"/>
    <w:rsid w:val="006359A6"/>
    <w:rsid w:val="00635B48"/>
    <w:rsid w:val="00635E0E"/>
    <w:rsid w:val="00636140"/>
    <w:rsid w:val="00636448"/>
    <w:rsid w:val="00637086"/>
    <w:rsid w:val="00637B99"/>
    <w:rsid w:val="00637D80"/>
    <w:rsid w:val="00640222"/>
    <w:rsid w:val="006404C5"/>
    <w:rsid w:val="00640727"/>
    <w:rsid w:val="00640AF2"/>
    <w:rsid w:val="0064155A"/>
    <w:rsid w:val="00641564"/>
    <w:rsid w:val="00641BB8"/>
    <w:rsid w:val="006433AB"/>
    <w:rsid w:val="00643765"/>
    <w:rsid w:val="00644195"/>
    <w:rsid w:val="00644293"/>
    <w:rsid w:val="00644DF4"/>
    <w:rsid w:val="006457A5"/>
    <w:rsid w:val="00646958"/>
    <w:rsid w:val="00646DD0"/>
    <w:rsid w:val="00647210"/>
    <w:rsid w:val="006473A5"/>
    <w:rsid w:val="0064794B"/>
    <w:rsid w:val="00647D9F"/>
    <w:rsid w:val="00647F42"/>
    <w:rsid w:val="00650174"/>
    <w:rsid w:val="006505CC"/>
    <w:rsid w:val="006509D6"/>
    <w:rsid w:val="00650E40"/>
    <w:rsid w:val="006516AF"/>
    <w:rsid w:val="00651985"/>
    <w:rsid w:val="00651AEC"/>
    <w:rsid w:val="00651C21"/>
    <w:rsid w:val="0065218E"/>
    <w:rsid w:val="00652354"/>
    <w:rsid w:val="0065243F"/>
    <w:rsid w:val="00652941"/>
    <w:rsid w:val="00652D14"/>
    <w:rsid w:val="006533C5"/>
    <w:rsid w:val="0065382F"/>
    <w:rsid w:val="0065388C"/>
    <w:rsid w:val="00653CF4"/>
    <w:rsid w:val="0065430C"/>
    <w:rsid w:val="00654562"/>
    <w:rsid w:val="006546AC"/>
    <w:rsid w:val="00654D58"/>
    <w:rsid w:val="00654EE8"/>
    <w:rsid w:val="00655403"/>
    <w:rsid w:val="00655596"/>
    <w:rsid w:val="0065565B"/>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723"/>
    <w:rsid w:val="00665A47"/>
    <w:rsid w:val="00665FF7"/>
    <w:rsid w:val="006662C1"/>
    <w:rsid w:val="0066688F"/>
    <w:rsid w:val="00666CC4"/>
    <w:rsid w:val="00666DA9"/>
    <w:rsid w:val="006673CA"/>
    <w:rsid w:val="00667975"/>
    <w:rsid w:val="006679BC"/>
    <w:rsid w:val="00667C46"/>
    <w:rsid w:val="00667C5C"/>
    <w:rsid w:val="00667CD4"/>
    <w:rsid w:val="00670240"/>
    <w:rsid w:val="00670A10"/>
    <w:rsid w:val="00670CC2"/>
    <w:rsid w:val="00670FB6"/>
    <w:rsid w:val="006711CB"/>
    <w:rsid w:val="0067124E"/>
    <w:rsid w:val="00671B0E"/>
    <w:rsid w:val="00671F0E"/>
    <w:rsid w:val="00672DE2"/>
    <w:rsid w:val="0067335C"/>
    <w:rsid w:val="00673A51"/>
    <w:rsid w:val="00673A9F"/>
    <w:rsid w:val="00673E2D"/>
    <w:rsid w:val="00673F9E"/>
    <w:rsid w:val="00674367"/>
    <w:rsid w:val="0067467B"/>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97F"/>
    <w:rsid w:val="00677D71"/>
    <w:rsid w:val="0068007F"/>
    <w:rsid w:val="006801D4"/>
    <w:rsid w:val="00680213"/>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22D"/>
    <w:rsid w:val="00684A1C"/>
    <w:rsid w:val="00684A94"/>
    <w:rsid w:val="006852FD"/>
    <w:rsid w:val="006858E4"/>
    <w:rsid w:val="00685AEB"/>
    <w:rsid w:val="00685C25"/>
    <w:rsid w:val="00686102"/>
    <w:rsid w:val="0068633E"/>
    <w:rsid w:val="00686504"/>
    <w:rsid w:val="00686869"/>
    <w:rsid w:val="006868B0"/>
    <w:rsid w:val="00686FEE"/>
    <w:rsid w:val="006877FA"/>
    <w:rsid w:val="0069069F"/>
    <w:rsid w:val="0069098C"/>
    <w:rsid w:val="00690B17"/>
    <w:rsid w:val="00691932"/>
    <w:rsid w:val="00691B81"/>
    <w:rsid w:val="006925E5"/>
    <w:rsid w:val="00692F64"/>
    <w:rsid w:val="006930D5"/>
    <w:rsid w:val="00693490"/>
    <w:rsid w:val="006937F8"/>
    <w:rsid w:val="00693878"/>
    <w:rsid w:val="00693A79"/>
    <w:rsid w:val="00693E86"/>
    <w:rsid w:val="00694012"/>
    <w:rsid w:val="0069473D"/>
    <w:rsid w:val="00694B3C"/>
    <w:rsid w:val="00694DD7"/>
    <w:rsid w:val="00694FA3"/>
    <w:rsid w:val="006954FD"/>
    <w:rsid w:val="006957A5"/>
    <w:rsid w:val="006957B1"/>
    <w:rsid w:val="00695E15"/>
    <w:rsid w:val="00696111"/>
    <w:rsid w:val="006961B7"/>
    <w:rsid w:val="0069687F"/>
    <w:rsid w:val="00696E0B"/>
    <w:rsid w:val="00697028"/>
    <w:rsid w:val="006975E8"/>
    <w:rsid w:val="00697C3B"/>
    <w:rsid w:val="00697E10"/>
    <w:rsid w:val="006A0157"/>
    <w:rsid w:val="006A025E"/>
    <w:rsid w:val="006A02F2"/>
    <w:rsid w:val="006A0478"/>
    <w:rsid w:val="006A0D0E"/>
    <w:rsid w:val="006A0D4A"/>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EB1"/>
    <w:rsid w:val="006A5B63"/>
    <w:rsid w:val="006A5B90"/>
    <w:rsid w:val="006A6BEF"/>
    <w:rsid w:val="006A71F6"/>
    <w:rsid w:val="006A7765"/>
    <w:rsid w:val="006A7E8A"/>
    <w:rsid w:val="006B03BE"/>
    <w:rsid w:val="006B0914"/>
    <w:rsid w:val="006B0962"/>
    <w:rsid w:val="006B0C8E"/>
    <w:rsid w:val="006B0F00"/>
    <w:rsid w:val="006B0FB9"/>
    <w:rsid w:val="006B1DBD"/>
    <w:rsid w:val="006B1DC7"/>
    <w:rsid w:val="006B235C"/>
    <w:rsid w:val="006B2832"/>
    <w:rsid w:val="006B28E8"/>
    <w:rsid w:val="006B298B"/>
    <w:rsid w:val="006B3408"/>
    <w:rsid w:val="006B3655"/>
    <w:rsid w:val="006B39E2"/>
    <w:rsid w:val="006B3F4F"/>
    <w:rsid w:val="006B3FED"/>
    <w:rsid w:val="006B4296"/>
    <w:rsid w:val="006B4664"/>
    <w:rsid w:val="006B49F5"/>
    <w:rsid w:val="006B4B50"/>
    <w:rsid w:val="006B4B70"/>
    <w:rsid w:val="006B4F95"/>
    <w:rsid w:val="006B51F8"/>
    <w:rsid w:val="006B5A35"/>
    <w:rsid w:val="006B5DAA"/>
    <w:rsid w:val="006B5EC8"/>
    <w:rsid w:val="006B6680"/>
    <w:rsid w:val="006B6852"/>
    <w:rsid w:val="006B689F"/>
    <w:rsid w:val="006B6B26"/>
    <w:rsid w:val="006B6FB2"/>
    <w:rsid w:val="006B7467"/>
    <w:rsid w:val="006B77AD"/>
    <w:rsid w:val="006C0274"/>
    <w:rsid w:val="006C140F"/>
    <w:rsid w:val="006C15F0"/>
    <w:rsid w:val="006C184F"/>
    <w:rsid w:val="006C1A39"/>
    <w:rsid w:val="006C1D31"/>
    <w:rsid w:val="006C2427"/>
    <w:rsid w:val="006C24F6"/>
    <w:rsid w:val="006C277F"/>
    <w:rsid w:val="006C2BE2"/>
    <w:rsid w:val="006C2EF9"/>
    <w:rsid w:val="006C2FB3"/>
    <w:rsid w:val="006C3952"/>
    <w:rsid w:val="006C3E4C"/>
    <w:rsid w:val="006C40ED"/>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B0A"/>
    <w:rsid w:val="006D201B"/>
    <w:rsid w:val="006D2023"/>
    <w:rsid w:val="006D2625"/>
    <w:rsid w:val="006D29AE"/>
    <w:rsid w:val="006D2AB4"/>
    <w:rsid w:val="006D2CA2"/>
    <w:rsid w:val="006D2D7F"/>
    <w:rsid w:val="006D3972"/>
    <w:rsid w:val="006D4015"/>
    <w:rsid w:val="006D4392"/>
    <w:rsid w:val="006D475D"/>
    <w:rsid w:val="006D4A76"/>
    <w:rsid w:val="006D4D7E"/>
    <w:rsid w:val="006D5484"/>
    <w:rsid w:val="006D5B86"/>
    <w:rsid w:val="006D6201"/>
    <w:rsid w:val="006D6A46"/>
    <w:rsid w:val="006D6E39"/>
    <w:rsid w:val="006D6F33"/>
    <w:rsid w:val="006D7140"/>
    <w:rsid w:val="006D7EA2"/>
    <w:rsid w:val="006D7EEB"/>
    <w:rsid w:val="006D7F59"/>
    <w:rsid w:val="006E04FE"/>
    <w:rsid w:val="006E0516"/>
    <w:rsid w:val="006E06AC"/>
    <w:rsid w:val="006E06D3"/>
    <w:rsid w:val="006E0836"/>
    <w:rsid w:val="006E1976"/>
    <w:rsid w:val="006E1BB0"/>
    <w:rsid w:val="006E21E2"/>
    <w:rsid w:val="006E25F7"/>
    <w:rsid w:val="006E276B"/>
    <w:rsid w:val="006E27FE"/>
    <w:rsid w:val="006E32A0"/>
    <w:rsid w:val="006E33F7"/>
    <w:rsid w:val="006E3C33"/>
    <w:rsid w:val="006E3F77"/>
    <w:rsid w:val="006E410B"/>
    <w:rsid w:val="006E4335"/>
    <w:rsid w:val="006E44EB"/>
    <w:rsid w:val="006E4738"/>
    <w:rsid w:val="006E49FB"/>
    <w:rsid w:val="006E4C49"/>
    <w:rsid w:val="006E4D6F"/>
    <w:rsid w:val="006E55AA"/>
    <w:rsid w:val="006E603A"/>
    <w:rsid w:val="006E61FC"/>
    <w:rsid w:val="006E6389"/>
    <w:rsid w:val="006E68E3"/>
    <w:rsid w:val="006E6ACF"/>
    <w:rsid w:val="006E6CFD"/>
    <w:rsid w:val="006E6E7C"/>
    <w:rsid w:val="006E71A4"/>
    <w:rsid w:val="006E7647"/>
    <w:rsid w:val="006E765F"/>
    <w:rsid w:val="006E79F3"/>
    <w:rsid w:val="006F0727"/>
    <w:rsid w:val="006F091B"/>
    <w:rsid w:val="006F0BAE"/>
    <w:rsid w:val="006F0F3C"/>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C28"/>
    <w:rsid w:val="00703D94"/>
    <w:rsid w:val="007042CF"/>
    <w:rsid w:val="0070431A"/>
    <w:rsid w:val="00704720"/>
    <w:rsid w:val="007047FD"/>
    <w:rsid w:val="00705122"/>
    <w:rsid w:val="0070528E"/>
    <w:rsid w:val="00705291"/>
    <w:rsid w:val="007053D7"/>
    <w:rsid w:val="00705741"/>
    <w:rsid w:val="007059E7"/>
    <w:rsid w:val="00706383"/>
    <w:rsid w:val="007066E2"/>
    <w:rsid w:val="0070684E"/>
    <w:rsid w:val="00707174"/>
    <w:rsid w:val="007073D2"/>
    <w:rsid w:val="00707756"/>
    <w:rsid w:val="00707F2D"/>
    <w:rsid w:val="00710016"/>
    <w:rsid w:val="00710255"/>
    <w:rsid w:val="00710841"/>
    <w:rsid w:val="00710A2A"/>
    <w:rsid w:val="00710BCB"/>
    <w:rsid w:val="007114E9"/>
    <w:rsid w:val="00711574"/>
    <w:rsid w:val="00711743"/>
    <w:rsid w:val="007119CB"/>
    <w:rsid w:val="00711DE7"/>
    <w:rsid w:val="007123ED"/>
    <w:rsid w:val="0071255C"/>
    <w:rsid w:val="00712DF1"/>
    <w:rsid w:val="00712EE0"/>
    <w:rsid w:val="00713770"/>
    <w:rsid w:val="00713CE9"/>
    <w:rsid w:val="0071434B"/>
    <w:rsid w:val="007143E0"/>
    <w:rsid w:val="0071494D"/>
    <w:rsid w:val="007149EA"/>
    <w:rsid w:val="007158E0"/>
    <w:rsid w:val="00715F78"/>
    <w:rsid w:val="00716124"/>
    <w:rsid w:val="007161A6"/>
    <w:rsid w:val="00716989"/>
    <w:rsid w:val="007169E1"/>
    <w:rsid w:val="00716F76"/>
    <w:rsid w:val="0071714C"/>
    <w:rsid w:val="00717377"/>
    <w:rsid w:val="00717401"/>
    <w:rsid w:val="00717925"/>
    <w:rsid w:val="00717BD1"/>
    <w:rsid w:val="00717F9A"/>
    <w:rsid w:val="0072056F"/>
    <w:rsid w:val="00720894"/>
    <w:rsid w:val="00720C77"/>
    <w:rsid w:val="00720E0F"/>
    <w:rsid w:val="00721D05"/>
    <w:rsid w:val="007220B8"/>
    <w:rsid w:val="007221C6"/>
    <w:rsid w:val="00722614"/>
    <w:rsid w:val="007226F6"/>
    <w:rsid w:val="00722D66"/>
    <w:rsid w:val="007233B2"/>
    <w:rsid w:val="0072346E"/>
    <w:rsid w:val="00723616"/>
    <w:rsid w:val="00723AE2"/>
    <w:rsid w:val="00723C97"/>
    <w:rsid w:val="00723D0D"/>
    <w:rsid w:val="00723D41"/>
    <w:rsid w:val="00723E45"/>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89E"/>
    <w:rsid w:val="00730974"/>
    <w:rsid w:val="00730A1E"/>
    <w:rsid w:val="00730EA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AFD"/>
    <w:rsid w:val="00740BC3"/>
    <w:rsid w:val="00741046"/>
    <w:rsid w:val="007410AA"/>
    <w:rsid w:val="00741570"/>
    <w:rsid w:val="007416A3"/>
    <w:rsid w:val="00741AB6"/>
    <w:rsid w:val="00741E11"/>
    <w:rsid w:val="00742EDD"/>
    <w:rsid w:val="007431A4"/>
    <w:rsid w:val="0074343D"/>
    <w:rsid w:val="00743F63"/>
    <w:rsid w:val="00744446"/>
    <w:rsid w:val="00744BA4"/>
    <w:rsid w:val="00745354"/>
    <w:rsid w:val="00745421"/>
    <w:rsid w:val="007458B3"/>
    <w:rsid w:val="00745A32"/>
    <w:rsid w:val="00745B27"/>
    <w:rsid w:val="007465F0"/>
    <w:rsid w:val="00746708"/>
    <w:rsid w:val="00747261"/>
    <w:rsid w:val="00747331"/>
    <w:rsid w:val="007478D8"/>
    <w:rsid w:val="00747A64"/>
    <w:rsid w:val="00747F64"/>
    <w:rsid w:val="00747F83"/>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06D"/>
    <w:rsid w:val="00772AF2"/>
    <w:rsid w:val="00772EB1"/>
    <w:rsid w:val="00773012"/>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764"/>
    <w:rsid w:val="00775786"/>
    <w:rsid w:val="00775A50"/>
    <w:rsid w:val="00775B91"/>
    <w:rsid w:val="00775EAC"/>
    <w:rsid w:val="00775F47"/>
    <w:rsid w:val="007761AE"/>
    <w:rsid w:val="007762FF"/>
    <w:rsid w:val="00776418"/>
    <w:rsid w:val="0077675A"/>
    <w:rsid w:val="007772B1"/>
    <w:rsid w:val="00777675"/>
    <w:rsid w:val="00777972"/>
    <w:rsid w:val="00777BCE"/>
    <w:rsid w:val="00777BF9"/>
    <w:rsid w:val="00777DC5"/>
    <w:rsid w:val="00777EF8"/>
    <w:rsid w:val="00777F9D"/>
    <w:rsid w:val="00780501"/>
    <w:rsid w:val="00780614"/>
    <w:rsid w:val="00780B64"/>
    <w:rsid w:val="00780BA2"/>
    <w:rsid w:val="00780E96"/>
    <w:rsid w:val="007811A7"/>
    <w:rsid w:val="007812E5"/>
    <w:rsid w:val="007817E0"/>
    <w:rsid w:val="00781905"/>
    <w:rsid w:val="00781C65"/>
    <w:rsid w:val="00781CF8"/>
    <w:rsid w:val="00782100"/>
    <w:rsid w:val="00782558"/>
    <w:rsid w:val="00782C2E"/>
    <w:rsid w:val="00782CD2"/>
    <w:rsid w:val="007835F2"/>
    <w:rsid w:val="00784081"/>
    <w:rsid w:val="00784B31"/>
    <w:rsid w:val="00784B9D"/>
    <w:rsid w:val="00784BB6"/>
    <w:rsid w:val="00784FE3"/>
    <w:rsid w:val="0078534B"/>
    <w:rsid w:val="007856ED"/>
    <w:rsid w:val="00785735"/>
    <w:rsid w:val="00786068"/>
    <w:rsid w:val="007860E5"/>
    <w:rsid w:val="00786260"/>
    <w:rsid w:val="00786540"/>
    <w:rsid w:val="0078687F"/>
    <w:rsid w:val="00787527"/>
    <w:rsid w:val="00787662"/>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A5"/>
    <w:rsid w:val="00793619"/>
    <w:rsid w:val="00793620"/>
    <w:rsid w:val="00793670"/>
    <w:rsid w:val="00793B5D"/>
    <w:rsid w:val="007940E5"/>
    <w:rsid w:val="00794131"/>
    <w:rsid w:val="007943FF"/>
    <w:rsid w:val="00794540"/>
    <w:rsid w:val="00794939"/>
    <w:rsid w:val="00794B3A"/>
    <w:rsid w:val="00795322"/>
    <w:rsid w:val="00795DB8"/>
    <w:rsid w:val="00796094"/>
    <w:rsid w:val="00797456"/>
    <w:rsid w:val="00797A18"/>
    <w:rsid w:val="00797B84"/>
    <w:rsid w:val="00797B98"/>
    <w:rsid w:val="007A059E"/>
    <w:rsid w:val="007A0897"/>
    <w:rsid w:val="007A09B0"/>
    <w:rsid w:val="007A0ABE"/>
    <w:rsid w:val="007A0D8E"/>
    <w:rsid w:val="007A15A9"/>
    <w:rsid w:val="007A18D5"/>
    <w:rsid w:val="007A1B95"/>
    <w:rsid w:val="007A2245"/>
    <w:rsid w:val="007A227B"/>
    <w:rsid w:val="007A2A09"/>
    <w:rsid w:val="007A2AB1"/>
    <w:rsid w:val="007A2F02"/>
    <w:rsid w:val="007A30B1"/>
    <w:rsid w:val="007A3287"/>
    <w:rsid w:val="007A356D"/>
    <w:rsid w:val="007A382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67A"/>
    <w:rsid w:val="007B2895"/>
    <w:rsid w:val="007B295B"/>
    <w:rsid w:val="007B2B6A"/>
    <w:rsid w:val="007B2C17"/>
    <w:rsid w:val="007B2F2C"/>
    <w:rsid w:val="007B314D"/>
    <w:rsid w:val="007B3342"/>
    <w:rsid w:val="007B33F9"/>
    <w:rsid w:val="007B341A"/>
    <w:rsid w:val="007B351F"/>
    <w:rsid w:val="007B3885"/>
    <w:rsid w:val="007B3891"/>
    <w:rsid w:val="007B3CAD"/>
    <w:rsid w:val="007B41D4"/>
    <w:rsid w:val="007B4B30"/>
    <w:rsid w:val="007B4C03"/>
    <w:rsid w:val="007B4D0A"/>
    <w:rsid w:val="007B4DF8"/>
    <w:rsid w:val="007B54CA"/>
    <w:rsid w:val="007B564E"/>
    <w:rsid w:val="007B57D1"/>
    <w:rsid w:val="007B57FB"/>
    <w:rsid w:val="007B5AF9"/>
    <w:rsid w:val="007B5B92"/>
    <w:rsid w:val="007B5C61"/>
    <w:rsid w:val="007B65D2"/>
    <w:rsid w:val="007B6A1B"/>
    <w:rsid w:val="007B6A47"/>
    <w:rsid w:val="007B6AD8"/>
    <w:rsid w:val="007B724F"/>
    <w:rsid w:val="007B79AA"/>
    <w:rsid w:val="007B7ECA"/>
    <w:rsid w:val="007B7ED2"/>
    <w:rsid w:val="007B7F32"/>
    <w:rsid w:val="007C0467"/>
    <w:rsid w:val="007C0834"/>
    <w:rsid w:val="007C0CC6"/>
    <w:rsid w:val="007C113F"/>
    <w:rsid w:val="007C13B7"/>
    <w:rsid w:val="007C13E3"/>
    <w:rsid w:val="007C1493"/>
    <w:rsid w:val="007C14CC"/>
    <w:rsid w:val="007C1FBE"/>
    <w:rsid w:val="007C2056"/>
    <w:rsid w:val="007C250D"/>
    <w:rsid w:val="007C25F3"/>
    <w:rsid w:val="007C2BC5"/>
    <w:rsid w:val="007C2C4B"/>
    <w:rsid w:val="007C31BC"/>
    <w:rsid w:val="007C322D"/>
    <w:rsid w:val="007C323D"/>
    <w:rsid w:val="007C34F0"/>
    <w:rsid w:val="007C3CC6"/>
    <w:rsid w:val="007C46D7"/>
    <w:rsid w:val="007C4AA6"/>
    <w:rsid w:val="007C500D"/>
    <w:rsid w:val="007C51A5"/>
    <w:rsid w:val="007C6015"/>
    <w:rsid w:val="007C6408"/>
    <w:rsid w:val="007C644A"/>
    <w:rsid w:val="007C64DA"/>
    <w:rsid w:val="007C6664"/>
    <w:rsid w:val="007C6691"/>
    <w:rsid w:val="007C673D"/>
    <w:rsid w:val="007C6839"/>
    <w:rsid w:val="007C6991"/>
    <w:rsid w:val="007C6E51"/>
    <w:rsid w:val="007C6F74"/>
    <w:rsid w:val="007C736B"/>
    <w:rsid w:val="007C744C"/>
    <w:rsid w:val="007C74F6"/>
    <w:rsid w:val="007C7ACB"/>
    <w:rsid w:val="007C7DB0"/>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1B1"/>
    <w:rsid w:val="007E02A5"/>
    <w:rsid w:val="007E050D"/>
    <w:rsid w:val="007E1641"/>
    <w:rsid w:val="007E21A3"/>
    <w:rsid w:val="007E22D3"/>
    <w:rsid w:val="007E238F"/>
    <w:rsid w:val="007E24D5"/>
    <w:rsid w:val="007E2DEB"/>
    <w:rsid w:val="007E3092"/>
    <w:rsid w:val="007E30BA"/>
    <w:rsid w:val="007E31E6"/>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D6F"/>
    <w:rsid w:val="007F4DA5"/>
    <w:rsid w:val="007F502F"/>
    <w:rsid w:val="007F53AA"/>
    <w:rsid w:val="007F54CD"/>
    <w:rsid w:val="007F5569"/>
    <w:rsid w:val="007F581A"/>
    <w:rsid w:val="007F586F"/>
    <w:rsid w:val="007F5CED"/>
    <w:rsid w:val="007F632A"/>
    <w:rsid w:val="007F75A8"/>
    <w:rsid w:val="00801018"/>
    <w:rsid w:val="008011A7"/>
    <w:rsid w:val="0080147A"/>
    <w:rsid w:val="008014D3"/>
    <w:rsid w:val="00801A6C"/>
    <w:rsid w:val="00802406"/>
    <w:rsid w:val="00802451"/>
    <w:rsid w:val="0080273A"/>
    <w:rsid w:val="00802CF0"/>
    <w:rsid w:val="00802E93"/>
    <w:rsid w:val="0080361D"/>
    <w:rsid w:val="00803682"/>
    <w:rsid w:val="00803C89"/>
    <w:rsid w:val="00804212"/>
    <w:rsid w:val="00804428"/>
    <w:rsid w:val="00804442"/>
    <w:rsid w:val="00804B03"/>
    <w:rsid w:val="00804F45"/>
    <w:rsid w:val="008059FF"/>
    <w:rsid w:val="00805A5B"/>
    <w:rsid w:val="00805CAE"/>
    <w:rsid w:val="00805E83"/>
    <w:rsid w:val="00806C71"/>
    <w:rsid w:val="00806D9B"/>
    <w:rsid w:val="00807701"/>
    <w:rsid w:val="0080775D"/>
    <w:rsid w:val="008079A9"/>
    <w:rsid w:val="00807D65"/>
    <w:rsid w:val="00807DA0"/>
    <w:rsid w:val="008100D0"/>
    <w:rsid w:val="0081030C"/>
    <w:rsid w:val="00810766"/>
    <w:rsid w:val="008107B0"/>
    <w:rsid w:val="008111D6"/>
    <w:rsid w:val="008117CC"/>
    <w:rsid w:val="00811E51"/>
    <w:rsid w:val="00812866"/>
    <w:rsid w:val="00812A31"/>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0FB"/>
    <w:rsid w:val="008242D8"/>
    <w:rsid w:val="00824389"/>
    <w:rsid w:val="00824392"/>
    <w:rsid w:val="008245DA"/>
    <w:rsid w:val="008245DE"/>
    <w:rsid w:val="008250F6"/>
    <w:rsid w:val="008256D6"/>
    <w:rsid w:val="0082576A"/>
    <w:rsid w:val="00825F64"/>
    <w:rsid w:val="00825FD3"/>
    <w:rsid w:val="00826BFD"/>
    <w:rsid w:val="00827092"/>
    <w:rsid w:val="0082710A"/>
    <w:rsid w:val="00827366"/>
    <w:rsid w:val="00827A68"/>
    <w:rsid w:val="008301B2"/>
    <w:rsid w:val="008306AF"/>
    <w:rsid w:val="00830EC9"/>
    <w:rsid w:val="00831146"/>
    <w:rsid w:val="008312E0"/>
    <w:rsid w:val="00831D36"/>
    <w:rsid w:val="00831DA4"/>
    <w:rsid w:val="00831EB3"/>
    <w:rsid w:val="00831F95"/>
    <w:rsid w:val="00831FA8"/>
    <w:rsid w:val="00831FBF"/>
    <w:rsid w:val="008320A5"/>
    <w:rsid w:val="00832290"/>
    <w:rsid w:val="00832810"/>
    <w:rsid w:val="00832E2C"/>
    <w:rsid w:val="00833070"/>
    <w:rsid w:val="008330EA"/>
    <w:rsid w:val="008331B6"/>
    <w:rsid w:val="008344F9"/>
    <w:rsid w:val="008345ED"/>
    <w:rsid w:val="00835248"/>
    <w:rsid w:val="00835927"/>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867"/>
    <w:rsid w:val="00841895"/>
    <w:rsid w:val="00841E4A"/>
    <w:rsid w:val="008422EC"/>
    <w:rsid w:val="00842C7F"/>
    <w:rsid w:val="00842FFF"/>
    <w:rsid w:val="0084361F"/>
    <w:rsid w:val="00843F27"/>
    <w:rsid w:val="00844279"/>
    <w:rsid w:val="0084429F"/>
    <w:rsid w:val="008448E0"/>
    <w:rsid w:val="00844916"/>
    <w:rsid w:val="00844B07"/>
    <w:rsid w:val="00844C6C"/>
    <w:rsid w:val="00845238"/>
    <w:rsid w:val="0084558E"/>
    <w:rsid w:val="00845969"/>
    <w:rsid w:val="00845A61"/>
    <w:rsid w:val="00845A7A"/>
    <w:rsid w:val="008465C6"/>
    <w:rsid w:val="008467B8"/>
    <w:rsid w:val="008469EE"/>
    <w:rsid w:val="00847359"/>
    <w:rsid w:val="008474F9"/>
    <w:rsid w:val="00847A4A"/>
    <w:rsid w:val="00850321"/>
    <w:rsid w:val="008505AA"/>
    <w:rsid w:val="0085064A"/>
    <w:rsid w:val="008513EE"/>
    <w:rsid w:val="00851822"/>
    <w:rsid w:val="00851C51"/>
    <w:rsid w:val="00851E2C"/>
    <w:rsid w:val="008522D2"/>
    <w:rsid w:val="0085245C"/>
    <w:rsid w:val="0085253C"/>
    <w:rsid w:val="008526EF"/>
    <w:rsid w:val="00852896"/>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57AEE"/>
    <w:rsid w:val="008602B6"/>
    <w:rsid w:val="008603DA"/>
    <w:rsid w:val="0086079C"/>
    <w:rsid w:val="00861605"/>
    <w:rsid w:val="00861D09"/>
    <w:rsid w:val="00861DA3"/>
    <w:rsid w:val="00861EF3"/>
    <w:rsid w:val="00862127"/>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AE4"/>
    <w:rsid w:val="00874F99"/>
    <w:rsid w:val="008755FB"/>
    <w:rsid w:val="008756FA"/>
    <w:rsid w:val="008765F6"/>
    <w:rsid w:val="00876610"/>
    <w:rsid w:val="00876B6F"/>
    <w:rsid w:val="00876E10"/>
    <w:rsid w:val="00876E2A"/>
    <w:rsid w:val="00876E5C"/>
    <w:rsid w:val="00877DA5"/>
    <w:rsid w:val="00877F14"/>
    <w:rsid w:val="00880852"/>
    <w:rsid w:val="008814C5"/>
    <w:rsid w:val="00881598"/>
    <w:rsid w:val="00881F95"/>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49D"/>
    <w:rsid w:val="0088649F"/>
    <w:rsid w:val="0088664D"/>
    <w:rsid w:val="00886768"/>
    <w:rsid w:val="00886E26"/>
    <w:rsid w:val="00886FD5"/>
    <w:rsid w:val="008875A6"/>
    <w:rsid w:val="008876FD"/>
    <w:rsid w:val="00887A19"/>
    <w:rsid w:val="00887E13"/>
    <w:rsid w:val="00890136"/>
    <w:rsid w:val="00890205"/>
    <w:rsid w:val="00890917"/>
    <w:rsid w:val="00890E19"/>
    <w:rsid w:val="0089166A"/>
    <w:rsid w:val="0089181D"/>
    <w:rsid w:val="00891830"/>
    <w:rsid w:val="0089193E"/>
    <w:rsid w:val="00891A3B"/>
    <w:rsid w:val="0089272F"/>
    <w:rsid w:val="00892774"/>
    <w:rsid w:val="008929EC"/>
    <w:rsid w:val="00892AFC"/>
    <w:rsid w:val="00892B45"/>
    <w:rsid w:val="00892C37"/>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8A4"/>
    <w:rsid w:val="00897EE1"/>
    <w:rsid w:val="008A040A"/>
    <w:rsid w:val="008A06A4"/>
    <w:rsid w:val="008A07E4"/>
    <w:rsid w:val="008A0B47"/>
    <w:rsid w:val="008A1390"/>
    <w:rsid w:val="008A1FD4"/>
    <w:rsid w:val="008A267B"/>
    <w:rsid w:val="008A2762"/>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B0A"/>
    <w:rsid w:val="008A622A"/>
    <w:rsid w:val="008A6446"/>
    <w:rsid w:val="008A6AD5"/>
    <w:rsid w:val="008A73FF"/>
    <w:rsid w:val="008A78C5"/>
    <w:rsid w:val="008B0019"/>
    <w:rsid w:val="008B00B8"/>
    <w:rsid w:val="008B0668"/>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D55"/>
    <w:rsid w:val="008C201B"/>
    <w:rsid w:val="008C238A"/>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737C"/>
    <w:rsid w:val="008C7579"/>
    <w:rsid w:val="008C7934"/>
    <w:rsid w:val="008C7D57"/>
    <w:rsid w:val="008D048E"/>
    <w:rsid w:val="008D06DD"/>
    <w:rsid w:val="008D112A"/>
    <w:rsid w:val="008D12C0"/>
    <w:rsid w:val="008D1526"/>
    <w:rsid w:val="008D15E0"/>
    <w:rsid w:val="008D17C4"/>
    <w:rsid w:val="008D2354"/>
    <w:rsid w:val="008D2B26"/>
    <w:rsid w:val="008D326D"/>
    <w:rsid w:val="008D3FE4"/>
    <w:rsid w:val="008D420E"/>
    <w:rsid w:val="008D48AF"/>
    <w:rsid w:val="008D4B3D"/>
    <w:rsid w:val="008D4CA9"/>
    <w:rsid w:val="008D4DA4"/>
    <w:rsid w:val="008D535D"/>
    <w:rsid w:val="008D564E"/>
    <w:rsid w:val="008D589C"/>
    <w:rsid w:val="008D5C72"/>
    <w:rsid w:val="008D5D05"/>
    <w:rsid w:val="008D5E09"/>
    <w:rsid w:val="008D6050"/>
    <w:rsid w:val="008D68C3"/>
    <w:rsid w:val="008D7437"/>
    <w:rsid w:val="008D7678"/>
    <w:rsid w:val="008D773B"/>
    <w:rsid w:val="008D7748"/>
    <w:rsid w:val="008D7D66"/>
    <w:rsid w:val="008D7EDA"/>
    <w:rsid w:val="008D7FA9"/>
    <w:rsid w:val="008E00F5"/>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C4A"/>
    <w:rsid w:val="008F6C75"/>
    <w:rsid w:val="008F6D10"/>
    <w:rsid w:val="008F6E71"/>
    <w:rsid w:val="008F73C7"/>
    <w:rsid w:val="008F7612"/>
    <w:rsid w:val="008F7F44"/>
    <w:rsid w:val="00900B60"/>
    <w:rsid w:val="00900F9F"/>
    <w:rsid w:val="00901261"/>
    <w:rsid w:val="009012A7"/>
    <w:rsid w:val="009016F9"/>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72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7C8"/>
    <w:rsid w:val="00922B7D"/>
    <w:rsid w:val="00922BAC"/>
    <w:rsid w:val="00923009"/>
    <w:rsid w:val="0092332E"/>
    <w:rsid w:val="00923640"/>
    <w:rsid w:val="00923900"/>
    <w:rsid w:val="00923E33"/>
    <w:rsid w:val="00923E4E"/>
    <w:rsid w:val="00923E89"/>
    <w:rsid w:val="009246E5"/>
    <w:rsid w:val="00924CC6"/>
    <w:rsid w:val="00925B6A"/>
    <w:rsid w:val="009262F9"/>
    <w:rsid w:val="00926554"/>
    <w:rsid w:val="00926C88"/>
    <w:rsid w:val="00926DDC"/>
    <w:rsid w:val="00927525"/>
    <w:rsid w:val="00927577"/>
    <w:rsid w:val="00927999"/>
    <w:rsid w:val="00927AFB"/>
    <w:rsid w:val="00927BD5"/>
    <w:rsid w:val="00930AA5"/>
    <w:rsid w:val="00931194"/>
    <w:rsid w:val="0093124D"/>
    <w:rsid w:val="009314FE"/>
    <w:rsid w:val="009317DB"/>
    <w:rsid w:val="00931A1C"/>
    <w:rsid w:val="00931B77"/>
    <w:rsid w:val="0093204F"/>
    <w:rsid w:val="009332D9"/>
    <w:rsid w:val="009337B5"/>
    <w:rsid w:val="00933898"/>
    <w:rsid w:val="00933F8F"/>
    <w:rsid w:val="00934200"/>
    <w:rsid w:val="0093427C"/>
    <w:rsid w:val="009348FC"/>
    <w:rsid w:val="00934F5F"/>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A34"/>
    <w:rsid w:val="00947988"/>
    <w:rsid w:val="00947A83"/>
    <w:rsid w:val="00947C72"/>
    <w:rsid w:val="00947CF2"/>
    <w:rsid w:val="00947E30"/>
    <w:rsid w:val="00947EE6"/>
    <w:rsid w:val="009507C2"/>
    <w:rsid w:val="00950BCA"/>
    <w:rsid w:val="00950F35"/>
    <w:rsid w:val="0095150B"/>
    <w:rsid w:val="00952097"/>
    <w:rsid w:val="00952203"/>
    <w:rsid w:val="009523D7"/>
    <w:rsid w:val="00952DFE"/>
    <w:rsid w:val="00953741"/>
    <w:rsid w:val="009537A0"/>
    <w:rsid w:val="00953838"/>
    <w:rsid w:val="009539AE"/>
    <w:rsid w:val="00953A6E"/>
    <w:rsid w:val="00953FC7"/>
    <w:rsid w:val="00953FE0"/>
    <w:rsid w:val="00954481"/>
    <w:rsid w:val="009548C2"/>
    <w:rsid w:val="009548CA"/>
    <w:rsid w:val="00955F29"/>
    <w:rsid w:val="00955FE5"/>
    <w:rsid w:val="00956D75"/>
    <w:rsid w:val="0095713D"/>
    <w:rsid w:val="0095717E"/>
    <w:rsid w:val="009577C2"/>
    <w:rsid w:val="009579DF"/>
    <w:rsid w:val="00957D35"/>
    <w:rsid w:val="00957D4B"/>
    <w:rsid w:val="0096014A"/>
    <w:rsid w:val="00960B3A"/>
    <w:rsid w:val="00960B9B"/>
    <w:rsid w:val="00960D00"/>
    <w:rsid w:val="00960DC7"/>
    <w:rsid w:val="009611D1"/>
    <w:rsid w:val="009613A2"/>
    <w:rsid w:val="00961429"/>
    <w:rsid w:val="00961B82"/>
    <w:rsid w:val="00961CA2"/>
    <w:rsid w:val="00961DB2"/>
    <w:rsid w:val="00962058"/>
    <w:rsid w:val="009620CF"/>
    <w:rsid w:val="009621DF"/>
    <w:rsid w:val="00962209"/>
    <w:rsid w:val="00962462"/>
    <w:rsid w:val="009625FE"/>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7C3"/>
    <w:rsid w:val="00966A73"/>
    <w:rsid w:val="00967345"/>
    <w:rsid w:val="0096752B"/>
    <w:rsid w:val="00967944"/>
    <w:rsid w:val="00967AC9"/>
    <w:rsid w:val="00967B92"/>
    <w:rsid w:val="00967D92"/>
    <w:rsid w:val="00970051"/>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C3D"/>
    <w:rsid w:val="00973D02"/>
    <w:rsid w:val="00974465"/>
    <w:rsid w:val="00974498"/>
    <w:rsid w:val="009749E3"/>
    <w:rsid w:val="00975616"/>
    <w:rsid w:val="0097580B"/>
    <w:rsid w:val="00975EB9"/>
    <w:rsid w:val="0097644F"/>
    <w:rsid w:val="009771FF"/>
    <w:rsid w:val="009776B8"/>
    <w:rsid w:val="00977756"/>
    <w:rsid w:val="00977934"/>
    <w:rsid w:val="00977935"/>
    <w:rsid w:val="00977C10"/>
    <w:rsid w:val="00977EBC"/>
    <w:rsid w:val="009805B5"/>
    <w:rsid w:val="009805DC"/>
    <w:rsid w:val="00980E78"/>
    <w:rsid w:val="009813F7"/>
    <w:rsid w:val="00981DD0"/>
    <w:rsid w:val="009823F1"/>
    <w:rsid w:val="00982507"/>
    <w:rsid w:val="009827C2"/>
    <w:rsid w:val="00982EE5"/>
    <w:rsid w:val="0098313A"/>
    <w:rsid w:val="0098399C"/>
    <w:rsid w:val="00983E91"/>
    <w:rsid w:val="009840D9"/>
    <w:rsid w:val="0098434B"/>
    <w:rsid w:val="00984591"/>
    <w:rsid w:val="00984CFE"/>
    <w:rsid w:val="00985B04"/>
    <w:rsid w:val="00985DC3"/>
    <w:rsid w:val="00985E27"/>
    <w:rsid w:val="009861A9"/>
    <w:rsid w:val="0098650B"/>
    <w:rsid w:val="0098667C"/>
    <w:rsid w:val="00986820"/>
    <w:rsid w:val="00986F93"/>
    <w:rsid w:val="00987189"/>
    <w:rsid w:val="00987ACA"/>
    <w:rsid w:val="00987B0D"/>
    <w:rsid w:val="009904F9"/>
    <w:rsid w:val="00990837"/>
    <w:rsid w:val="0099087E"/>
    <w:rsid w:val="00990AF2"/>
    <w:rsid w:val="00990BC0"/>
    <w:rsid w:val="00990E33"/>
    <w:rsid w:val="00990FB1"/>
    <w:rsid w:val="00991261"/>
    <w:rsid w:val="00991379"/>
    <w:rsid w:val="0099157D"/>
    <w:rsid w:val="0099177D"/>
    <w:rsid w:val="00991A8B"/>
    <w:rsid w:val="00991C79"/>
    <w:rsid w:val="0099268C"/>
    <w:rsid w:val="0099287B"/>
    <w:rsid w:val="009928CB"/>
    <w:rsid w:val="00992BE5"/>
    <w:rsid w:val="00992DDD"/>
    <w:rsid w:val="00993005"/>
    <w:rsid w:val="00993500"/>
    <w:rsid w:val="00993770"/>
    <w:rsid w:val="00993C81"/>
    <w:rsid w:val="009941A8"/>
    <w:rsid w:val="00994753"/>
    <w:rsid w:val="00994DC3"/>
    <w:rsid w:val="00995B06"/>
    <w:rsid w:val="0099621E"/>
    <w:rsid w:val="009963B4"/>
    <w:rsid w:val="00996794"/>
    <w:rsid w:val="00996AB3"/>
    <w:rsid w:val="00997316"/>
    <w:rsid w:val="009979DE"/>
    <w:rsid w:val="00997A76"/>
    <w:rsid w:val="00997AB2"/>
    <w:rsid w:val="00997C8D"/>
    <w:rsid w:val="00997CE9"/>
    <w:rsid w:val="00997D5B"/>
    <w:rsid w:val="00997D64"/>
    <w:rsid w:val="009A0245"/>
    <w:rsid w:val="009A05D8"/>
    <w:rsid w:val="009A0628"/>
    <w:rsid w:val="009A0693"/>
    <w:rsid w:val="009A0EE3"/>
    <w:rsid w:val="009A1382"/>
    <w:rsid w:val="009A1430"/>
    <w:rsid w:val="009A1851"/>
    <w:rsid w:val="009A19AF"/>
    <w:rsid w:val="009A1C6B"/>
    <w:rsid w:val="009A274E"/>
    <w:rsid w:val="009A2B79"/>
    <w:rsid w:val="009A30EF"/>
    <w:rsid w:val="009A386B"/>
    <w:rsid w:val="009A3CAE"/>
    <w:rsid w:val="009A415B"/>
    <w:rsid w:val="009A4F3A"/>
    <w:rsid w:val="009A5892"/>
    <w:rsid w:val="009A5A47"/>
    <w:rsid w:val="009A5CAE"/>
    <w:rsid w:val="009A6234"/>
    <w:rsid w:val="009A661F"/>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756F"/>
    <w:rsid w:val="009B7C7B"/>
    <w:rsid w:val="009C0231"/>
    <w:rsid w:val="009C0D11"/>
    <w:rsid w:val="009C0DF7"/>
    <w:rsid w:val="009C0E48"/>
    <w:rsid w:val="009C1CDE"/>
    <w:rsid w:val="009C2525"/>
    <w:rsid w:val="009C2718"/>
    <w:rsid w:val="009C2BF8"/>
    <w:rsid w:val="009C2DCB"/>
    <w:rsid w:val="009C34D3"/>
    <w:rsid w:val="009C36D2"/>
    <w:rsid w:val="009C3D36"/>
    <w:rsid w:val="009C44F7"/>
    <w:rsid w:val="009C4EB4"/>
    <w:rsid w:val="009C5165"/>
    <w:rsid w:val="009C53F8"/>
    <w:rsid w:val="009C5630"/>
    <w:rsid w:val="009C573B"/>
    <w:rsid w:val="009C5F29"/>
    <w:rsid w:val="009C622E"/>
    <w:rsid w:val="009C6744"/>
    <w:rsid w:val="009C6DB0"/>
    <w:rsid w:val="009D00C1"/>
    <w:rsid w:val="009D01E5"/>
    <w:rsid w:val="009D06A5"/>
    <w:rsid w:val="009D0744"/>
    <w:rsid w:val="009D0ED6"/>
    <w:rsid w:val="009D0F71"/>
    <w:rsid w:val="009D11BE"/>
    <w:rsid w:val="009D1831"/>
    <w:rsid w:val="009D201E"/>
    <w:rsid w:val="009D2718"/>
    <w:rsid w:val="009D27E2"/>
    <w:rsid w:val="009D294A"/>
    <w:rsid w:val="009D299E"/>
    <w:rsid w:val="009D2D3E"/>
    <w:rsid w:val="009D2EC8"/>
    <w:rsid w:val="009D2EDB"/>
    <w:rsid w:val="009D374B"/>
    <w:rsid w:val="009D3EC7"/>
    <w:rsid w:val="009D4AB6"/>
    <w:rsid w:val="009D5C26"/>
    <w:rsid w:val="009D60EF"/>
    <w:rsid w:val="009D617D"/>
    <w:rsid w:val="009D6335"/>
    <w:rsid w:val="009D65BB"/>
    <w:rsid w:val="009D66FB"/>
    <w:rsid w:val="009D6755"/>
    <w:rsid w:val="009D6900"/>
    <w:rsid w:val="009D6B5A"/>
    <w:rsid w:val="009D7256"/>
    <w:rsid w:val="009D7303"/>
    <w:rsid w:val="009D79B3"/>
    <w:rsid w:val="009D7EB2"/>
    <w:rsid w:val="009E0232"/>
    <w:rsid w:val="009E0403"/>
    <w:rsid w:val="009E04FD"/>
    <w:rsid w:val="009E0925"/>
    <w:rsid w:val="009E0978"/>
    <w:rsid w:val="009E169E"/>
    <w:rsid w:val="009E2354"/>
    <w:rsid w:val="009E23CA"/>
    <w:rsid w:val="009E29D0"/>
    <w:rsid w:val="009E2D3E"/>
    <w:rsid w:val="009E2D79"/>
    <w:rsid w:val="009E37B2"/>
    <w:rsid w:val="009E38D0"/>
    <w:rsid w:val="009E3AFE"/>
    <w:rsid w:val="009E3EB1"/>
    <w:rsid w:val="009E44AB"/>
    <w:rsid w:val="009E4748"/>
    <w:rsid w:val="009E4C12"/>
    <w:rsid w:val="009E4E1F"/>
    <w:rsid w:val="009E4FDB"/>
    <w:rsid w:val="009E54A0"/>
    <w:rsid w:val="009E5654"/>
    <w:rsid w:val="009E5A74"/>
    <w:rsid w:val="009E5B2F"/>
    <w:rsid w:val="009E5D44"/>
    <w:rsid w:val="009E640E"/>
    <w:rsid w:val="009E6AB0"/>
    <w:rsid w:val="009E6ABE"/>
    <w:rsid w:val="009E6B77"/>
    <w:rsid w:val="009E6E1F"/>
    <w:rsid w:val="009E6E68"/>
    <w:rsid w:val="009E7309"/>
    <w:rsid w:val="009E7ADB"/>
    <w:rsid w:val="009E7C4C"/>
    <w:rsid w:val="009F00FA"/>
    <w:rsid w:val="009F0222"/>
    <w:rsid w:val="009F042F"/>
    <w:rsid w:val="009F07CE"/>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A59"/>
    <w:rsid w:val="009F4028"/>
    <w:rsid w:val="009F40B2"/>
    <w:rsid w:val="009F42AA"/>
    <w:rsid w:val="009F473C"/>
    <w:rsid w:val="009F4A50"/>
    <w:rsid w:val="009F4C18"/>
    <w:rsid w:val="009F52D2"/>
    <w:rsid w:val="009F5384"/>
    <w:rsid w:val="009F57E2"/>
    <w:rsid w:val="009F5915"/>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51A"/>
    <w:rsid w:val="00A01C37"/>
    <w:rsid w:val="00A01E11"/>
    <w:rsid w:val="00A0253F"/>
    <w:rsid w:val="00A02787"/>
    <w:rsid w:val="00A028E4"/>
    <w:rsid w:val="00A033DA"/>
    <w:rsid w:val="00A04476"/>
    <w:rsid w:val="00A04CFA"/>
    <w:rsid w:val="00A05497"/>
    <w:rsid w:val="00A05730"/>
    <w:rsid w:val="00A059B7"/>
    <w:rsid w:val="00A059CF"/>
    <w:rsid w:val="00A060F8"/>
    <w:rsid w:val="00A0756F"/>
    <w:rsid w:val="00A07627"/>
    <w:rsid w:val="00A11024"/>
    <w:rsid w:val="00A1125E"/>
    <w:rsid w:val="00A113C8"/>
    <w:rsid w:val="00A11412"/>
    <w:rsid w:val="00A11619"/>
    <w:rsid w:val="00A11B39"/>
    <w:rsid w:val="00A11C34"/>
    <w:rsid w:val="00A12696"/>
    <w:rsid w:val="00A1276A"/>
    <w:rsid w:val="00A127A4"/>
    <w:rsid w:val="00A1302E"/>
    <w:rsid w:val="00A13637"/>
    <w:rsid w:val="00A13741"/>
    <w:rsid w:val="00A1375F"/>
    <w:rsid w:val="00A139D8"/>
    <w:rsid w:val="00A13AEE"/>
    <w:rsid w:val="00A1493B"/>
    <w:rsid w:val="00A14A4E"/>
    <w:rsid w:val="00A14E81"/>
    <w:rsid w:val="00A15447"/>
    <w:rsid w:val="00A16393"/>
    <w:rsid w:val="00A166EE"/>
    <w:rsid w:val="00A16AAB"/>
    <w:rsid w:val="00A16D9E"/>
    <w:rsid w:val="00A17645"/>
    <w:rsid w:val="00A2014B"/>
    <w:rsid w:val="00A20EF5"/>
    <w:rsid w:val="00A21103"/>
    <w:rsid w:val="00A2148F"/>
    <w:rsid w:val="00A21640"/>
    <w:rsid w:val="00A2167C"/>
    <w:rsid w:val="00A21711"/>
    <w:rsid w:val="00A21B39"/>
    <w:rsid w:val="00A21C1C"/>
    <w:rsid w:val="00A21CFC"/>
    <w:rsid w:val="00A21E93"/>
    <w:rsid w:val="00A2220E"/>
    <w:rsid w:val="00A2270F"/>
    <w:rsid w:val="00A22E60"/>
    <w:rsid w:val="00A2318E"/>
    <w:rsid w:val="00A2321E"/>
    <w:rsid w:val="00A2325A"/>
    <w:rsid w:val="00A23A8B"/>
    <w:rsid w:val="00A23E37"/>
    <w:rsid w:val="00A24024"/>
    <w:rsid w:val="00A2402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472"/>
    <w:rsid w:val="00A40899"/>
    <w:rsid w:val="00A41149"/>
    <w:rsid w:val="00A41626"/>
    <w:rsid w:val="00A41A00"/>
    <w:rsid w:val="00A41CEF"/>
    <w:rsid w:val="00A41F73"/>
    <w:rsid w:val="00A42D7B"/>
    <w:rsid w:val="00A430EB"/>
    <w:rsid w:val="00A435B3"/>
    <w:rsid w:val="00A43ED6"/>
    <w:rsid w:val="00A44157"/>
    <w:rsid w:val="00A44239"/>
    <w:rsid w:val="00A44768"/>
    <w:rsid w:val="00A44DC1"/>
    <w:rsid w:val="00A451FF"/>
    <w:rsid w:val="00A45495"/>
    <w:rsid w:val="00A4589D"/>
    <w:rsid w:val="00A45A19"/>
    <w:rsid w:val="00A45B07"/>
    <w:rsid w:val="00A45DBB"/>
    <w:rsid w:val="00A46288"/>
    <w:rsid w:val="00A462EE"/>
    <w:rsid w:val="00A4647E"/>
    <w:rsid w:val="00A464E2"/>
    <w:rsid w:val="00A468EC"/>
    <w:rsid w:val="00A476EF"/>
    <w:rsid w:val="00A506A9"/>
    <w:rsid w:val="00A50948"/>
    <w:rsid w:val="00A51621"/>
    <w:rsid w:val="00A51681"/>
    <w:rsid w:val="00A51815"/>
    <w:rsid w:val="00A52431"/>
    <w:rsid w:val="00A525BF"/>
    <w:rsid w:val="00A525E0"/>
    <w:rsid w:val="00A52823"/>
    <w:rsid w:val="00A52DF0"/>
    <w:rsid w:val="00A532F0"/>
    <w:rsid w:val="00A535FE"/>
    <w:rsid w:val="00A53691"/>
    <w:rsid w:val="00A54110"/>
    <w:rsid w:val="00A541AE"/>
    <w:rsid w:val="00A550CD"/>
    <w:rsid w:val="00A55945"/>
    <w:rsid w:val="00A55BCE"/>
    <w:rsid w:val="00A560FD"/>
    <w:rsid w:val="00A56129"/>
    <w:rsid w:val="00A564E7"/>
    <w:rsid w:val="00A569E3"/>
    <w:rsid w:val="00A569E8"/>
    <w:rsid w:val="00A56AE1"/>
    <w:rsid w:val="00A56B0B"/>
    <w:rsid w:val="00A56D88"/>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612"/>
    <w:rsid w:val="00A6763D"/>
    <w:rsid w:val="00A676D0"/>
    <w:rsid w:val="00A703DA"/>
    <w:rsid w:val="00A705A7"/>
    <w:rsid w:val="00A712E1"/>
    <w:rsid w:val="00A71567"/>
    <w:rsid w:val="00A71A19"/>
    <w:rsid w:val="00A71B3A"/>
    <w:rsid w:val="00A71CD7"/>
    <w:rsid w:val="00A72439"/>
    <w:rsid w:val="00A725B5"/>
    <w:rsid w:val="00A7281A"/>
    <w:rsid w:val="00A72CA9"/>
    <w:rsid w:val="00A72DEC"/>
    <w:rsid w:val="00A72FE9"/>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8B3"/>
    <w:rsid w:val="00A77972"/>
    <w:rsid w:val="00A77A85"/>
    <w:rsid w:val="00A77AE1"/>
    <w:rsid w:val="00A77F8A"/>
    <w:rsid w:val="00A8057D"/>
    <w:rsid w:val="00A80B6E"/>
    <w:rsid w:val="00A81140"/>
    <w:rsid w:val="00A81414"/>
    <w:rsid w:val="00A81A4A"/>
    <w:rsid w:val="00A82368"/>
    <w:rsid w:val="00A82C9E"/>
    <w:rsid w:val="00A82F99"/>
    <w:rsid w:val="00A8393A"/>
    <w:rsid w:val="00A839A4"/>
    <w:rsid w:val="00A83B78"/>
    <w:rsid w:val="00A83BF0"/>
    <w:rsid w:val="00A83CF6"/>
    <w:rsid w:val="00A84060"/>
    <w:rsid w:val="00A84169"/>
    <w:rsid w:val="00A846BC"/>
    <w:rsid w:val="00A84790"/>
    <w:rsid w:val="00A84AC9"/>
    <w:rsid w:val="00A84CC8"/>
    <w:rsid w:val="00A84D7E"/>
    <w:rsid w:val="00A8527E"/>
    <w:rsid w:val="00A857BC"/>
    <w:rsid w:val="00A85CA7"/>
    <w:rsid w:val="00A85CB9"/>
    <w:rsid w:val="00A85EFA"/>
    <w:rsid w:val="00A86218"/>
    <w:rsid w:val="00A8655A"/>
    <w:rsid w:val="00A86639"/>
    <w:rsid w:val="00A86745"/>
    <w:rsid w:val="00A86773"/>
    <w:rsid w:val="00A86E1F"/>
    <w:rsid w:val="00A8775B"/>
    <w:rsid w:val="00A87F6C"/>
    <w:rsid w:val="00A901D0"/>
    <w:rsid w:val="00A903D4"/>
    <w:rsid w:val="00A905D7"/>
    <w:rsid w:val="00A90A3C"/>
    <w:rsid w:val="00A90B2C"/>
    <w:rsid w:val="00A91290"/>
    <w:rsid w:val="00A91552"/>
    <w:rsid w:val="00A91766"/>
    <w:rsid w:val="00A91863"/>
    <w:rsid w:val="00A9187C"/>
    <w:rsid w:val="00A9247A"/>
    <w:rsid w:val="00A92CEB"/>
    <w:rsid w:val="00A92E17"/>
    <w:rsid w:val="00A9317B"/>
    <w:rsid w:val="00A931CE"/>
    <w:rsid w:val="00A9392A"/>
    <w:rsid w:val="00A946F1"/>
    <w:rsid w:val="00A9472B"/>
    <w:rsid w:val="00A94AC3"/>
    <w:rsid w:val="00A94E17"/>
    <w:rsid w:val="00A9538C"/>
    <w:rsid w:val="00A95556"/>
    <w:rsid w:val="00A957B8"/>
    <w:rsid w:val="00A957C8"/>
    <w:rsid w:val="00A957ED"/>
    <w:rsid w:val="00A959F4"/>
    <w:rsid w:val="00A95AF4"/>
    <w:rsid w:val="00A95B57"/>
    <w:rsid w:val="00A965E0"/>
    <w:rsid w:val="00A966B6"/>
    <w:rsid w:val="00A966C1"/>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828"/>
    <w:rsid w:val="00AB0886"/>
    <w:rsid w:val="00AB08A3"/>
    <w:rsid w:val="00AB08F9"/>
    <w:rsid w:val="00AB14AC"/>
    <w:rsid w:val="00AB159D"/>
    <w:rsid w:val="00AB17BA"/>
    <w:rsid w:val="00AB1847"/>
    <w:rsid w:val="00AB1D9D"/>
    <w:rsid w:val="00AB272D"/>
    <w:rsid w:val="00AB2802"/>
    <w:rsid w:val="00AB2C63"/>
    <w:rsid w:val="00AB3075"/>
    <w:rsid w:val="00AB3D02"/>
    <w:rsid w:val="00AB3DF4"/>
    <w:rsid w:val="00AB412E"/>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9E9"/>
    <w:rsid w:val="00AC0B68"/>
    <w:rsid w:val="00AC0C4F"/>
    <w:rsid w:val="00AC11DF"/>
    <w:rsid w:val="00AC1264"/>
    <w:rsid w:val="00AC12DE"/>
    <w:rsid w:val="00AC1518"/>
    <w:rsid w:val="00AC1913"/>
    <w:rsid w:val="00AC1DC3"/>
    <w:rsid w:val="00AC1F74"/>
    <w:rsid w:val="00AC2187"/>
    <w:rsid w:val="00AC2260"/>
    <w:rsid w:val="00AC28DA"/>
    <w:rsid w:val="00AC2C2E"/>
    <w:rsid w:val="00AC2F9C"/>
    <w:rsid w:val="00AC3931"/>
    <w:rsid w:val="00AC3EFF"/>
    <w:rsid w:val="00AC416B"/>
    <w:rsid w:val="00AC45BA"/>
    <w:rsid w:val="00AC4617"/>
    <w:rsid w:val="00AC46A3"/>
    <w:rsid w:val="00AC472E"/>
    <w:rsid w:val="00AC47F0"/>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C52"/>
    <w:rsid w:val="00AD00A0"/>
    <w:rsid w:val="00AD042C"/>
    <w:rsid w:val="00AD074E"/>
    <w:rsid w:val="00AD08FC"/>
    <w:rsid w:val="00AD0F30"/>
    <w:rsid w:val="00AD13AB"/>
    <w:rsid w:val="00AD159D"/>
    <w:rsid w:val="00AD15E0"/>
    <w:rsid w:val="00AD1650"/>
    <w:rsid w:val="00AD18F9"/>
    <w:rsid w:val="00AD1E06"/>
    <w:rsid w:val="00AD1E98"/>
    <w:rsid w:val="00AD1EF1"/>
    <w:rsid w:val="00AD1F3A"/>
    <w:rsid w:val="00AD1F41"/>
    <w:rsid w:val="00AD2090"/>
    <w:rsid w:val="00AD2455"/>
    <w:rsid w:val="00AD28BC"/>
    <w:rsid w:val="00AD2EC9"/>
    <w:rsid w:val="00AD2F55"/>
    <w:rsid w:val="00AD2FB2"/>
    <w:rsid w:val="00AD370C"/>
    <w:rsid w:val="00AD38BA"/>
    <w:rsid w:val="00AD3AEC"/>
    <w:rsid w:val="00AD43BD"/>
    <w:rsid w:val="00AD48BB"/>
    <w:rsid w:val="00AD4A43"/>
    <w:rsid w:val="00AD5AF1"/>
    <w:rsid w:val="00AD5D99"/>
    <w:rsid w:val="00AD6316"/>
    <w:rsid w:val="00AD65CD"/>
    <w:rsid w:val="00AD66B5"/>
    <w:rsid w:val="00AD6AAF"/>
    <w:rsid w:val="00AD7176"/>
    <w:rsid w:val="00AD743B"/>
    <w:rsid w:val="00AE0434"/>
    <w:rsid w:val="00AE0492"/>
    <w:rsid w:val="00AE07B5"/>
    <w:rsid w:val="00AE0DFD"/>
    <w:rsid w:val="00AE11AA"/>
    <w:rsid w:val="00AE131E"/>
    <w:rsid w:val="00AE18D5"/>
    <w:rsid w:val="00AE26E7"/>
    <w:rsid w:val="00AE27B1"/>
    <w:rsid w:val="00AE281B"/>
    <w:rsid w:val="00AE2FE6"/>
    <w:rsid w:val="00AE32FA"/>
    <w:rsid w:val="00AE3A3E"/>
    <w:rsid w:val="00AE3BD8"/>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0C51"/>
    <w:rsid w:val="00AF1159"/>
    <w:rsid w:val="00AF1534"/>
    <w:rsid w:val="00AF156F"/>
    <w:rsid w:val="00AF19C5"/>
    <w:rsid w:val="00AF1B03"/>
    <w:rsid w:val="00AF2340"/>
    <w:rsid w:val="00AF2575"/>
    <w:rsid w:val="00AF2BAE"/>
    <w:rsid w:val="00AF320B"/>
    <w:rsid w:val="00AF3D1D"/>
    <w:rsid w:val="00AF42BB"/>
    <w:rsid w:val="00AF47D8"/>
    <w:rsid w:val="00AF5032"/>
    <w:rsid w:val="00AF55DA"/>
    <w:rsid w:val="00AF5780"/>
    <w:rsid w:val="00AF5801"/>
    <w:rsid w:val="00AF5EF6"/>
    <w:rsid w:val="00AF5F04"/>
    <w:rsid w:val="00AF62FC"/>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C4E"/>
    <w:rsid w:val="00B03E19"/>
    <w:rsid w:val="00B03E32"/>
    <w:rsid w:val="00B040E3"/>
    <w:rsid w:val="00B0410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7AE"/>
    <w:rsid w:val="00B10989"/>
    <w:rsid w:val="00B11130"/>
    <w:rsid w:val="00B111FA"/>
    <w:rsid w:val="00B1168D"/>
    <w:rsid w:val="00B117F2"/>
    <w:rsid w:val="00B11BB4"/>
    <w:rsid w:val="00B11C42"/>
    <w:rsid w:val="00B11DDC"/>
    <w:rsid w:val="00B11F86"/>
    <w:rsid w:val="00B122CA"/>
    <w:rsid w:val="00B12535"/>
    <w:rsid w:val="00B12D26"/>
    <w:rsid w:val="00B12F64"/>
    <w:rsid w:val="00B1312B"/>
    <w:rsid w:val="00B1336E"/>
    <w:rsid w:val="00B13389"/>
    <w:rsid w:val="00B136F9"/>
    <w:rsid w:val="00B13AD8"/>
    <w:rsid w:val="00B13B6A"/>
    <w:rsid w:val="00B13B9C"/>
    <w:rsid w:val="00B1458C"/>
    <w:rsid w:val="00B14AC4"/>
    <w:rsid w:val="00B14DE5"/>
    <w:rsid w:val="00B1579E"/>
    <w:rsid w:val="00B15EF9"/>
    <w:rsid w:val="00B15F43"/>
    <w:rsid w:val="00B162E4"/>
    <w:rsid w:val="00B16649"/>
    <w:rsid w:val="00B16955"/>
    <w:rsid w:val="00B1715E"/>
    <w:rsid w:val="00B172FD"/>
    <w:rsid w:val="00B17371"/>
    <w:rsid w:val="00B1748C"/>
    <w:rsid w:val="00B17AA0"/>
    <w:rsid w:val="00B17BD0"/>
    <w:rsid w:val="00B17BDF"/>
    <w:rsid w:val="00B2007B"/>
    <w:rsid w:val="00B20602"/>
    <w:rsid w:val="00B20BC5"/>
    <w:rsid w:val="00B218C6"/>
    <w:rsid w:val="00B21ABB"/>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E"/>
    <w:rsid w:val="00B27D52"/>
    <w:rsid w:val="00B30207"/>
    <w:rsid w:val="00B3028F"/>
    <w:rsid w:val="00B3074B"/>
    <w:rsid w:val="00B30B2F"/>
    <w:rsid w:val="00B310EE"/>
    <w:rsid w:val="00B313B7"/>
    <w:rsid w:val="00B313ED"/>
    <w:rsid w:val="00B3146D"/>
    <w:rsid w:val="00B31734"/>
    <w:rsid w:val="00B31CAE"/>
    <w:rsid w:val="00B320FC"/>
    <w:rsid w:val="00B322B9"/>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884"/>
    <w:rsid w:val="00B43E23"/>
    <w:rsid w:val="00B44459"/>
    <w:rsid w:val="00B444BC"/>
    <w:rsid w:val="00B45204"/>
    <w:rsid w:val="00B4520E"/>
    <w:rsid w:val="00B454C2"/>
    <w:rsid w:val="00B4556B"/>
    <w:rsid w:val="00B45795"/>
    <w:rsid w:val="00B45810"/>
    <w:rsid w:val="00B458A7"/>
    <w:rsid w:val="00B45AE4"/>
    <w:rsid w:val="00B45B35"/>
    <w:rsid w:val="00B45E4F"/>
    <w:rsid w:val="00B46087"/>
    <w:rsid w:val="00B467DF"/>
    <w:rsid w:val="00B468C5"/>
    <w:rsid w:val="00B469DB"/>
    <w:rsid w:val="00B47701"/>
    <w:rsid w:val="00B479AE"/>
    <w:rsid w:val="00B479AF"/>
    <w:rsid w:val="00B479D5"/>
    <w:rsid w:val="00B47F2A"/>
    <w:rsid w:val="00B47FE5"/>
    <w:rsid w:val="00B507C1"/>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8F7"/>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6DE2"/>
    <w:rsid w:val="00B57121"/>
    <w:rsid w:val="00B57D62"/>
    <w:rsid w:val="00B57E2A"/>
    <w:rsid w:val="00B57F87"/>
    <w:rsid w:val="00B57FE5"/>
    <w:rsid w:val="00B600B2"/>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639"/>
    <w:rsid w:val="00B6672B"/>
    <w:rsid w:val="00B66776"/>
    <w:rsid w:val="00B667D4"/>
    <w:rsid w:val="00B6680C"/>
    <w:rsid w:val="00B66D4D"/>
    <w:rsid w:val="00B7008A"/>
    <w:rsid w:val="00B701C9"/>
    <w:rsid w:val="00B7051B"/>
    <w:rsid w:val="00B70603"/>
    <w:rsid w:val="00B70BE2"/>
    <w:rsid w:val="00B70D5D"/>
    <w:rsid w:val="00B70DD1"/>
    <w:rsid w:val="00B70F43"/>
    <w:rsid w:val="00B7130A"/>
    <w:rsid w:val="00B7136F"/>
    <w:rsid w:val="00B717EF"/>
    <w:rsid w:val="00B71D0B"/>
    <w:rsid w:val="00B72298"/>
    <w:rsid w:val="00B72EFD"/>
    <w:rsid w:val="00B7314B"/>
    <w:rsid w:val="00B74B16"/>
    <w:rsid w:val="00B74E84"/>
    <w:rsid w:val="00B75029"/>
    <w:rsid w:val="00B75197"/>
    <w:rsid w:val="00B7536D"/>
    <w:rsid w:val="00B75AF8"/>
    <w:rsid w:val="00B75B7D"/>
    <w:rsid w:val="00B75C54"/>
    <w:rsid w:val="00B76072"/>
    <w:rsid w:val="00B76130"/>
    <w:rsid w:val="00B761F4"/>
    <w:rsid w:val="00B76548"/>
    <w:rsid w:val="00B76553"/>
    <w:rsid w:val="00B76607"/>
    <w:rsid w:val="00B76D64"/>
    <w:rsid w:val="00B775DF"/>
    <w:rsid w:val="00B77A3F"/>
    <w:rsid w:val="00B77C4F"/>
    <w:rsid w:val="00B77D34"/>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4C6"/>
    <w:rsid w:val="00B87819"/>
    <w:rsid w:val="00B8792A"/>
    <w:rsid w:val="00B9005E"/>
    <w:rsid w:val="00B90228"/>
    <w:rsid w:val="00B902E8"/>
    <w:rsid w:val="00B905B9"/>
    <w:rsid w:val="00B90BE6"/>
    <w:rsid w:val="00B90BF5"/>
    <w:rsid w:val="00B91023"/>
    <w:rsid w:val="00B9142B"/>
    <w:rsid w:val="00B91454"/>
    <w:rsid w:val="00B914C9"/>
    <w:rsid w:val="00B91B9B"/>
    <w:rsid w:val="00B92710"/>
    <w:rsid w:val="00B931AC"/>
    <w:rsid w:val="00B93790"/>
    <w:rsid w:val="00B93A62"/>
    <w:rsid w:val="00B93B76"/>
    <w:rsid w:val="00B93C07"/>
    <w:rsid w:val="00B93D0F"/>
    <w:rsid w:val="00B94045"/>
    <w:rsid w:val="00B94133"/>
    <w:rsid w:val="00B9423B"/>
    <w:rsid w:val="00B9484F"/>
    <w:rsid w:val="00B94C04"/>
    <w:rsid w:val="00B94EB1"/>
    <w:rsid w:val="00B955DF"/>
    <w:rsid w:val="00B95EAB"/>
    <w:rsid w:val="00B95F4B"/>
    <w:rsid w:val="00B95FBB"/>
    <w:rsid w:val="00B96088"/>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C82"/>
    <w:rsid w:val="00BA20C4"/>
    <w:rsid w:val="00BA2445"/>
    <w:rsid w:val="00BA2582"/>
    <w:rsid w:val="00BA2714"/>
    <w:rsid w:val="00BA354D"/>
    <w:rsid w:val="00BA35C1"/>
    <w:rsid w:val="00BA3809"/>
    <w:rsid w:val="00BA4387"/>
    <w:rsid w:val="00BA47B9"/>
    <w:rsid w:val="00BA4D5E"/>
    <w:rsid w:val="00BA5B1E"/>
    <w:rsid w:val="00BA5DA4"/>
    <w:rsid w:val="00BA631E"/>
    <w:rsid w:val="00BA7149"/>
    <w:rsid w:val="00BA723D"/>
    <w:rsid w:val="00BA7298"/>
    <w:rsid w:val="00BA76B6"/>
    <w:rsid w:val="00BA76D9"/>
    <w:rsid w:val="00BA78FC"/>
    <w:rsid w:val="00BB093D"/>
    <w:rsid w:val="00BB0A85"/>
    <w:rsid w:val="00BB13AD"/>
    <w:rsid w:val="00BB17AB"/>
    <w:rsid w:val="00BB1CAD"/>
    <w:rsid w:val="00BB1EE1"/>
    <w:rsid w:val="00BB1FFB"/>
    <w:rsid w:val="00BB2364"/>
    <w:rsid w:val="00BB2842"/>
    <w:rsid w:val="00BB3186"/>
    <w:rsid w:val="00BB35EE"/>
    <w:rsid w:val="00BB3823"/>
    <w:rsid w:val="00BB3883"/>
    <w:rsid w:val="00BB3C65"/>
    <w:rsid w:val="00BB3C9D"/>
    <w:rsid w:val="00BB445A"/>
    <w:rsid w:val="00BB46DF"/>
    <w:rsid w:val="00BB4778"/>
    <w:rsid w:val="00BB4878"/>
    <w:rsid w:val="00BB499D"/>
    <w:rsid w:val="00BB4D21"/>
    <w:rsid w:val="00BB5218"/>
    <w:rsid w:val="00BB5315"/>
    <w:rsid w:val="00BB57A0"/>
    <w:rsid w:val="00BB5DCD"/>
    <w:rsid w:val="00BB6D44"/>
    <w:rsid w:val="00BB79B4"/>
    <w:rsid w:val="00BC0183"/>
    <w:rsid w:val="00BC07E0"/>
    <w:rsid w:val="00BC0A60"/>
    <w:rsid w:val="00BC0EA3"/>
    <w:rsid w:val="00BC1900"/>
    <w:rsid w:val="00BC1BB3"/>
    <w:rsid w:val="00BC1D3C"/>
    <w:rsid w:val="00BC1FE8"/>
    <w:rsid w:val="00BC224A"/>
    <w:rsid w:val="00BC22E3"/>
    <w:rsid w:val="00BC24EE"/>
    <w:rsid w:val="00BC2720"/>
    <w:rsid w:val="00BC27D4"/>
    <w:rsid w:val="00BC2A6E"/>
    <w:rsid w:val="00BC2A90"/>
    <w:rsid w:val="00BC2C2A"/>
    <w:rsid w:val="00BC3A8A"/>
    <w:rsid w:val="00BC3F7E"/>
    <w:rsid w:val="00BC45B2"/>
    <w:rsid w:val="00BC45D8"/>
    <w:rsid w:val="00BC4729"/>
    <w:rsid w:val="00BC4788"/>
    <w:rsid w:val="00BC5257"/>
    <w:rsid w:val="00BC5979"/>
    <w:rsid w:val="00BC60FD"/>
    <w:rsid w:val="00BC66CF"/>
    <w:rsid w:val="00BC6735"/>
    <w:rsid w:val="00BC770A"/>
    <w:rsid w:val="00BC7855"/>
    <w:rsid w:val="00BC7F73"/>
    <w:rsid w:val="00BD0542"/>
    <w:rsid w:val="00BD05CA"/>
    <w:rsid w:val="00BD0E7E"/>
    <w:rsid w:val="00BD0F19"/>
    <w:rsid w:val="00BD13F2"/>
    <w:rsid w:val="00BD191F"/>
    <w:rsid w:val="00BD1E82"/>
    <w:rsid w:val="00BD22CE"/>
    <w:rsid w:val="00BD23E1"/>
    <w:rsid w:val="00BD2733"/>
    <w:rsid w:val="00BD2AE7"/>
    <w:rsid w:val="00BD2EE1"/>
    <w:rsid w:val="00BD3126"/>
    <w:rsid w:val="00BD3A1B"/>
    <w:rsid w:val="00BD3D97"/>
    <w:rsid w:val="00BD44FE"/>
    <w:rsid w:val="00BD4B33"/>
    <w:rsid w:val="00BD4F5C"/>
    <w:rsid w:val="00BD520F"/>
    <w:rsid w:val="00BD5937"/>
    <w:rsid w:val="00BD5B6A"/>
    <w:rsid w:val="00BD5D75"/>
    <w:rsid w:val="00BD6296"/>
    <w:rsid w:val="00BD66FC"/>
    <w:rsid w:val="00BD6EC9"/>
    <w:rsid w:val="00BD7483"/>
    <w:rsid w:val="00BD7CBB"/>
    <w:rsid w:val="00BE0399"/>
    <w:rsid w:val="00BE04C1"/>
    <w:rsid w:val="00BE067D"/>
    <w:rsid w:val="00BE0740"/>
    <w:rsid w:val="00BE09FF"/>
    <w:rsid w:val="00BE0AE3"/>
    <w:rsid w:val="00BE0F05"/>
    <w:rsid w:val="00BE173C"/>
    <w:rsid w:val="00BE1AB3"/>
    <w:rsid w:val="00BE1C97"/>
    <w:rsid w:val="00BE1DE3"/>
    <w:rsid w:val="00BE214A"/>
    <w:rsid w:val="00BE215C"/>
    <w:rsid w:val="00BE22EF"/>
    <w:rsid w:val="00BE28B0"/>
    <w:rsid w:val="00BE297F"/>
    <w:rsid w:val="00BE2B54"/>
    <w:rsid w:val="00BE3446"/>
    <w:rsid w:val="00BE3901"/>
    <w:rsid w:val="00BE45C6"/>
    <w:rsid w:val="00BE47F8"/>
    <w:rsid w:val="00BE48D7"/>
    <w:rsid w:val="00BE4C50"/>
    <w:rsid w:val="00BE53F7"/>
    <w:rsid w:val="00BE547B"/>
    <w:rsid w:val="00BE6432"/>
    <w:rsid w:val="00BE6516"/>
    <w:rsid w:val="00BE6C6B"/>
    <w:rsid w:val="00BE6CA4"/>
    <w:rsid w:val="00BE700B"/>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242E"/>
    <w:rsid w:val="00BF26E9"/>
    <w:rsid w:val="00BF29D2"/>
    <w:rsid w:val="00BF2E72"/>
    <w:rsid w:val="00BF3B21"/>
    <w:rsid w:val="00BF3E26"/>
    <w:rsid w:val="00BF402A"/>
    <w:rsid w:val="00BF4087"/>
    <w:rsid w:val="00BF4931"/>
    <w:rsid w:val="00BF49C6"/>
    <w:rsid w:val="00BF4C9B"/>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545"/>
    <w:rsid w:val="00C0161D"/>
    <w:rsid w:val="00C01E4D"/>
    <w:rsid w:val="00C02182"/>
    <w:rsid w:val="00C02451"/>
    <w:rsid w:val="00C0248D"/>
    <w:rsid w:val="00C02547"/>
    <w:rsid w:val="00C03747"/>
    <w:rsid w:val="00C03F7A"/>
    <w:rsid w:val="00C0486E"/>
    <w:rsid w:val="00C0499F"/>
    <w:rsid w:val="00C04CCB"/>
    <w:rsid w:val="00C05068"/>
    <w:rsid w:val="00C0523C"/>
    <w:rsid w:val="00C052B7"/>
    <w:rsid w:val="00C057BF"/>
    <w:rsid w:val="00C0585D"/>
    <w:rsid w:val="00C058AC"/>
    <w:rsid w:val="00C05C01"/>
    <w:rsid w:val="00C0655A"/>
    <w:rsid w:val="00C06F89"/>
    <w:rsid w:val="00C07011"/>
    <w:rsid w:val="00C07EF1"/>
    <w:rsid w:val="00C07FC5"/>
    <w:rsid w:val="00C10812"/>
    <w:rsid w:val="00C108DF"/>
    <w:rsid w:val="00C11488"/>
    <w:rsid w:val="00C11597"/>
    <w:rsid w:val="00C11910"/>
    <w:rsid w:val="00C11919"/>
    <w:rsid w:val="00C1221B"/>
    <w:rsid w:val="00C12449"/>
    <w:rsid w:val="00C125A7"/>
    <w:rsid w:val="00C12B22"/>
    <w:rsid w:val="00C12D95"/>
    <w:rsid w:val="00C136D5"/>
    <w:rsid w:val="00C13810"/>
    <w:rsid w:val="00C13C9B"/>
    <w:rsid w:val="00C13CD4"/>
    <w:rsid w:val="00C13E34"/>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3F0"/>
    <w:rsid w:val="00C227A2"/>
    <w:rsid w:val="00C22D67"/>
    <w:rsid w:val="00C2339E"/>
    <w:rsid w:val="00C23560"/>
    <w:rsid w:val="00C236F0"/>
    <w:rsid w:val="00C23EC5"/>
    <w:rsid w:val="00C245CB"/>
    <w:rsid w:val="00C248FE"/>
    <w:rsid w:val="00C24971"/>
    <w:rsid w:val="00C24B54"/>
    <w:rsid w:val="00C252A2"/>
    <w:rsid w:val="00C25439"/>
    <w:rsid w:val="00C25553"/>
    <w:rsid w:val="00C255DF"/>
    <w:rsid w:val="00C25655"/>
    <w:rsid w:val="00C266A8"/>
    <w:rsid w:val="00C2674F"/>
    <w:rsid w:val="00C26AA3"/>
    <w:rsid w:val="00C26DD8"/>
    <w:rsid w:val="00C27064"/>
    <w:rsid w:val="00C2731F"/>
    <w:rsid w:val="00C27990"/>
    <w:rsid w:val="00C27BE5"/>
    <w:rsid w:val="00C3053C"/>
    <w:rsid w:val="00C3082E"/>
    <w:rsid w:val="00C309DF"/>
    <w:rsid w:val="00C30DCA"/>
    <w:rsid w:val="00C32263"/>
    <w:rsid w:val="00C32CA7"/>
    <w:rsid w:val="00C33326"/>
    <w:rsid w:val="00C3378D"/>
    <w:rsid w:val="00C33CC0"/>
    <w:rsid w:val="00C34458"/>
    <w:rsid w:val="00C34813"/>
    <w:rsid w:val="00C34859"/>
    <w:rsid w:val="00C34C96"/>
    <w:rsid w:val="00C34D48"/>
    <w:rsid w:val="00C34D8B"/>
    <w:rsid w:val="00C34EC6"/>
    <w:rsid w:val="00C34EFF"/>
    <w:rsid w:val="00C350D4"/>
    <w:rsid w:val="00C355C2"/>
    <w:rsid w:val="00C355F5"/>
    <w:rsid w:val="00C356F4"/>
    <w:rsid w:val="00C36ABA"/>
    <w:rsid w:val="00C375BA"/>
    <w:rsid w:val="00C375C4"/>
    <w:rsid w:val="00C37BF9"/>
    <w:rsid w:val="00C37D77"/>
    <w:rsid w:val="00C400D0"/>
    <w:rsid w:val="00C40542"/>
    <w:rsid w:val="00C40603"/>
    <w:rsid w:val="00C40977"/>
    <w:rsid w:val="00C4098D"/>
    <w:rsid w:val="00C41698"/>
    <w:rsid w:val="00C416A1"/>
    <w:rsid w:val="00C41784"/>
    <w:rsid w:val="00C41B10"/>
    <w:rsid w:val="00C41B3D"/>
    <w:rsid w:val="00C41F05"/>
    <w:rsid w:val="00C421C2"/>
    <w:rsid w:val="00C4230D"/>
    <w:rsid w:val="00C423FC"/>
    <w:rsid w:val="00C432DC"/>
    <w:rsid w:val="00C43937"/>
    <w:rsid w:val="00C43A32"/>
    <w:rsid w:val="00C43D02"/>
    <w:rsid w:val="00C441CD"/>
    <w:rsid w:val="00C44551"/>
    <w:rsid w:val="00C44BC8"/>
    <w:rsid w:val="00C44E4F"/>
    <w:rsid w:val="00C44F4E"/>
    <w:rsid w:val="00C4548E"/>
    <w:rsid w:val="00C45C4C"/>
    <w:rsid w:val="00C45D42"/>
    <w:rsid w:val="00C46285"/>
    <w:rsid w:val="00C4630A"/>
    <w:rsid w:val="00C46AD8"/>
    <w:rsid w:val="00C46AF0"/>
    <w:rsid w:val="00C4700C"/>
    <w:rsid w:val="00C475C4"/>
    <w:rsid w:val="00C507F4"/>
    <w:rsid w:val="00C51A3E"/>
    <w:rsid w:val="00C51BDD"/>
    <w:rsid w:val="00C51D16"/>
    <w:rsid w:val="00C523AE"/>
    <w:rsid w:val="00C524BC"/>
    <w:rsid w:val="00C52B3E"/>
    <w:rsid w:val="00C52B72"/>
    <w:rsid w:val="00C53506"/>
    <w:rsid w:val="00C5359C"/>
    <w:rsid w:val="00C536F2"/>
    <w:rsid w:val="00C538D7"/>
    <w:rsid w:val="00C53A0E"/>
    <w:rsid w:val="00C53C4A"/>
    <w:rsid w:val="00C54315"/>
    <w:rsid w:val="00C5440B"/>
    <w:rsid w:val="00C54617"/>
    <w:rsid w:val="00C54DDD"/>
    <w:rsid w:val="00C550F0"/>
    <w:rsid w:val="00C56191"/>
    <w:rsid w:val="00C563FC"/>
    <w:rsid w:val="00C5678A"/>
    <w:rsid w:val="00C569C1"/>
    <w:rsid w:val="00C56A7E"/>
    <w:rsid w:val="00C56E89"/>
    <w:rsid w:val="00C56EB4"/>
    <w:rsid w:val="00C57031"/>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8C3"/>
    <w:rsid w:val="00C65CC3"/>
    <w:rsid w:val="00C66C21"/>
    <w:rsid w:val="00C66CB5"/>
    <w:rsid w:val="00C671F7"/>
    <w:rsid w:val="00C673CF"/>
    <w:rsid w:val="00C677E6"/>
    <w:rsid w:val="00C67A90"/>
    <w:rsid w:val="00C67FBC"/>
    <w:rsid w:val="00C67FC1"/>
    <w:rsid w:val="00C70810"/>
    <w:rsid w:val="00C70BE2"/>
    <w:rsid w:val="00C70FB7"/>
    <w:rsid w:val="00C71401"/>
    <w:rsid w:val="00C71888"/>
    <w:rsid w:val="00C71A49"/>
    <w:rsid w:val="00C722C6"/>
    <w:rsid w:val="00C724A7"/>
    <w:rsid w:val="00C7267B"/>
    <w:rsid w:val="00C727A8"/>
    <w:rsid w:val="00C7292C"/>
    <w:rsid w:val="00C72E6F"/>
    <w:rsid w:val="00C72FC7"/>
    <w:rsid w:val="00C72FCC"/>
    <w:rsid w:val="00C73084"/>
    <w:rsid w:val="00C733DB"/>
    <w:rsid w:val="00C73C5A"/>
    <w:rsid w:val="00C748B8"/>
    <w:rsid w:val="00C74D84"/>
    <w:rsid w:val="00C74E61"/>
    <w:rsid w:val="00C75787"/>
    <w:rsid w:val="00C757B0"/>
    <w:rsid w:val="00C75A16"/>
    <w:rsid w:val="00C75C19"/>
    <w:rsid w:val="00C75EC5"/>
    <w:rsid w:val="00C75F3B"/>
    <w:rsid w:val="00C765CD"/>
    <w:rsid w:val="00C7715E"/>
    <w:rsid w:val="00C7788E"/>
    <w:rsid w:val="00C778B4"/>
    <w:rsid w:val="00C779D8"/>
    <w:rsid w:val="00C77AAA"/>
    <w:rsid w:val="00C77CC1"/>
    <w:rsid w:val="00C801B1"/>
    <w:rsid w:val="00C804BE"/>
    <w:rsid w:val="00C80DB2"/>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28E"/>
    <w:rsid w:val="00C9040D"/>
    <w:rsid w:val="00C90C6E"/>
    <w:rsid w:val="00C90C73"/>
    <w:rsid w:val="00C90CA5"/>
    <w:rsid w:val="00C90E6D"/>
    <w:rsid w:val="00C917C7"/>
    <w:rsid w:val="00C919C5"/>
    <w:rsid w:val="00C91E7D"/>
    <w:rsid w:val="00C92D0B"/>
    <w:rsid w:val="00C92FBA"/>
    <w:rsid w:val="00C92FC4"/>
    <w:rsid w:val="00C9333A"/>
    <w:rsid w:val="00C934EE"/>
    <w:rsid w:val="00C9381F"/>
    <w:rsid w:val="00C93C43"/>
    <w:rsid w:val="00C93FD5"/>
    <w:rsid w:val="00C94744"/>
    <w:rsid w:val="00C94EF6"/>
    <w:rsid w:val="00C951F6"/>
    <w:rsid w:val="00C9571F"/>
    <w:rsid w:val="00C95979"/>
    <w:rsid w:val="00C95B7B"/>
    <w:rsid w:val="00C967C2"/>
    <w:rsid w:val="00CA0E4C"/>
    <w:rsid w:val="00CA0FFF"/>
    <w:rsid w:val="00CA1672"/>
    <w:rsid w:val="00CA1AF4"/>
    <w:rsid w:val="00CA217B"/>
    <w:rsid w:val="00CA2D89"/>
    <w:rsid w:val="00CA317F"/>
    <w:rsid w:val="00CA328C"/>
    <w:rsid w:val="00CA3396"/>
    <w:rsid w:val="00CA341F"/>
    <w:rsid w:val="00CA3C13"/>
    <w:rsid w:val="00CA40D9"/>
    <w:rsid w:val="00CA421E"/>
    <w:rsid w:val="00CA4AE4"/>
    <w:rsid w:val="00CA4FFF"/>
    <w:rsid w:val="00CA51FC"/>
    <w:rsid w:val="00CA538C"/>
    <w:rsid w:val="00CA574E"/>
    <w:rsid w:val="00CA5932"/>
    <w:rsid w:val="00CA5C7C"/>
    <w:rsid w:val="00CA5F76"/>
    <w:rsid w:val="00CA66DA"/>
    <w:rsid w:val="00CA6B3E"/>
    <w:rsid w:val="00CA7A71"/>
    <w:rsid w:val="00CA7AC5"/>
    <w:rsid w:val="00CA7DD3"/>
    <w:rsid w:val="00CA7ED0"/>
    <w:rsid w:val="00CA7F00"/>
    <w:rsid w:val="00CB022E"/>
    <w:rsid w:val="00CB05C2"/>
    <w:rsid w:val="00CB0700"/>
    <w:rsid w:val="00CB0CCB"/>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51FB"/>
    <w:rsid w:val="00CB5833"/>
    <w:rsid w:val="00CB5E96"/>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608A"/>
    <w:rsid w:val="00CC6AB2"/>
    <w:rsid w:val="00CC7596"/>
    <w:rsid w:val="00CC7787"/>
    <w:rsid w:val="00CC7872"/>
    <w:rsid w:val="00CC7BDB"/>
    <w:rsid w:val="00CC7D0C"/>
    <w:rsid w:val="00CC7DB8"/>
    <w:rsid w:val="00CD0006"/>
    <w:rsid w:val="00CD0754"/>
    <w:rsid w:val="00CD0E76"/>
    <w:rsid w:val="00CD121D"/>
    <w:rsid w:val="00CD1A7C"/>
    <w:rsid w:val="00CD22CF"/>
    <w:rsid w:val="00CD2319"/>
    <w:rsid w:val="00CD25F9"/>
    <w:rsid w:val="00CD2605"/>
    <w:rsid w:val="00CD262C"/>
    <w:rsid w:val="00CD28BF"/>
    <w:rsid w:val="00CD290E"/>
    <w:rsid w:val="00CD2DE8"/>
    <w:rsid w:val="00CD2F67"/>
    <w:rsid w:val="00CD37C3"/>
    <w:rsid w:val="00CD3957"/>
    <w:rsid w:val="00CD39AB"/>
    <w:rsid w:val="00CD39D7"/>
    <w:rsid w:val="00CD3AEA"/>
    <w:rsid w:val="00CD3DDA"/>
    <w:rsid w:val="00CD4055"/>
    <w:rsid w:val="00CD4944"/>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935"/>
    <w:rsid w:val="00CE7A2C"/>
    <w:rsid w:val="00CE7C6E"/>
    <w:rsid w:val="00CF08B0"/>
    <w:rsid w:val="00CF0C23"/>
    <w:rsid w:val="00CF0C9F"/>
    <w:rsid w:val="00CF0DA0"/>
    <w:rsid w:val="00CF0DAD"/>
    <w:rsid w:val="00CF1264"/>
    <w:rsid w:val="00CF175F"/>
    <w:rsid w:val="00CF1933"/>
    <w:rsid w:val="00CF19BD"/>
    <w:rsid w:val="00CF1D8A"/>
    <w:rsid w:val="00CF1F03"/>
    <w:rsid w:val="00CF212D"/>
    <w:rsid w:val="00CF2131"/>
    <w:rsid w:val="00CF23B8"/>
    <w:rsid w:val="00CF24BE"/>
    <w:rsid w:val="00CF268C"/>
    <w:rsid w:val="00CF2695"/>
    <w:rsid w:val="00CF26F9"/>
    <w:rsid w:val="00CF2CD2"/>
    <w:rsid w:val="00CF30B2"/>
    <w:rsid w:val="00CF34E6"/>
    <w:rsid w:val="00CF3BA6"/>
    <w:rsid w:val="00CF3C1A"/>
    <w:rsid w:val="00CF5A72"/>
    <w:rsid w:val="00CF5B6A"/>
    <w:rsid w:val="00CF5E82"/>
    <w:rsid w:val="00CF6421"/>
    <w:rsid w:val="00CF66AF"/>
    <w:rsid w:val="00CF70FE"/>
    <w:rsid w:val="00CF7515"/>
    <w:rsid w:val="00CF7A8A"/>
    <w:rsid w:val="00D004D9"/>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37"/>
    <w:rsid w:val="00D148A0"/>
    <w:rsid w:val="00D14A1A"/>
    <w:rsid w:val="00D14F16"/>
    <w:rsid w:val="00D159D4"/>
    <w:rsid w:val="00D15E8B"/>
    <w:rsid w:val="00D16391"/>
    <w:rsid w:val="00D16559"/>
    <w:rsid w:val="00D16B40"/>
    <w:rsid w:val="00D16CAB"/>
    <w:rsid w:val="00D16EF4"/>
    <w:rsid w:val="00D16EF5"/>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1A8"/>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852"/>
    <w:rsid w:val="00D31BB0"/>
    <w:rsid w:val="00D31DB2"/>
    <w:rsid w:val="00D331C5"/>
    <w:rsid w:val="00D33A00"/>
    <w:rsid w:val="00D34366"/>
    <w:rsid w:val="00D34690"/>
    <w:rsid w:val="00D348AC"/>
    <w:rsid w:val="00D34FEF"/>
    <w:rsid w:val="00D35447"/>
    <w:rsid w:val="00D35470"/>
    <w:rsid w:val="00D3699D"/>
    <w:rsid w:val="00D36AD2"/>
    <w:rsid w:val="00D36B6B"/>
    <w:rsid w:val="00D36C25"/>
    <w:rsid w:val="00D36CAC"/>
    <w:rsid w:val="00D371D0"/>
    <w:rsid w:val="00D375BF"/>
    <w:rsid w:val="00D378F4"/>
    <w:rsid w:val="00D37DDC"/>
    <w:rsid w:val="00D37DF9"/>
    <w:rsid w:val="00D400A6"/>
    <w:rsid w:val="00D4043F"/>
    <w:rsid w:val="00D4064B"/>
    <w:rsid w:val="00D41106"/>
    <w:rsid w:val="00D41507"/>
    <w:rsid w:val="00D41671"/>
    <w:rsid w:val="00D418AC"/>
    <w:rsid w:val="00D41D47"/>
    <w:rsid w:val="00D42008"/>
    <w:rsid w:val="00D422A1"/>
    <w:rsid w:val="00D42643"/>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8DF"/>
    <w:rsid w:val="00D46933"/>
    <w:rsid w:val="00D46EFB"/>
    <w:rsid w:val="00D47014"/>
    <w:rsid w:val="00D476E8"/>
    <w:rsid w:val="00D4771A"/>
    <w:rsid w:val="00D47997"/>
    <w:rsid w:val="00D47B4D"/>
    <w:rsid w:val="00D47E63"/>
    <w:rsid w:val="00D5022C"/>
    <w:rsid w:val="00D50409"/>
    <w:rsid w:val="00D50504"/>
    <w:rsid w:val="00D50658"/>
    <w:rsid w:val="00D50740"/>
    <w:rsid w:val="00D50876"/>
    <w:rsid w:val="00D50AE3"/>
    <w:rsid w:val="00D50C8F"/>
    <w:rsid w:val="00D511C9"/>
    <w:rsid w:val="00D51347"/>
    <w:rsid w:val="00D514EE"/>
    <w:rsid w:val="00D51725"/>
    <w:rsid w:val="00D517F1"/>
    <w:rsid w:val="00D51AAF"/>
    <w:rsid w:val="00D526C7"/>
    <w:rsid w:val="00D52747"/>
    <w:rsid w:val="00D52767"/>
    <w:rsid w:val="00D52B53"/>
    <w:rsid w:val="00D52F5A"/>
    <w:rsid w:val="00D53CF7"/>
    <w:rsid w:val="00D53E8C"/>
    <w:rsid w:val="00D53FB7"/>
    <w:rsid w:val="00D54099"/>
    <w:rsid w:val="00D546AD"/>
    <w:rsid w:val="00D5480B"/>
    <w:rsid w:val="00D549B4"/>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C4"/>
    <w:rsid w:val="00D6540E"/>
    <w:rsid w:val="00D65AEB"/>
    <w:rsid w:val="00D65C3C"/>
    <w:rsid w:val="00D6610B"/>
    <w:rsid w:val="00D66DEF"/>
    <w:rsid w:val="00D67116"/>
    <w:rsid w:val="00D67464"/>
    <w:rsid w:val="00D67770"/>
    <w:rsid w:val="00D67B93"/>
    <w:rsid w:val="00D67B9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F1C"/>
    <w:rsid w:val="00D75F5E"/>
    <w:rsid w:val="00D76259"/>
    <w:rsid w:val="00D76FCC"/>
    <w:rsid w:val="00D774E5"/>
    <w:rsid w:val="00D77693"/>
    <w:rsid w:val="00D776AF"/>
    <w:rsid w:val="00D77927"/>
    <w:rsid w:val="00D77A5E"/>
    <w:rsid w:val="00D77A78"/>
    <w:rsid w:val="00D805FC"/>
    <w:rsid w:val="00D80912"/>
    <w:rsid w:val="00D812BF"/>
    <w:rsid w:val="00D81478"/>
    <w:rsid w:val="00D8180F"/>
    <w:rsid w:val="00D819BE"/>
    <w:rsid w:val="00D819FD"/>
    <w:rsid w:val="00D8259E"/>
    <w:rsid w:val="00D828EB"/>
    <w:rsid w:val="00D82E7E"/>
    <w:rsid w:val="00D83353"/>
    <w:rsid w:val="00D83396"/>
    <w:rsid w:val="00D8363F"/>
    <w:rsid w:val="00D83838"/>
    <w:rsid w:val="00D83902"/>
    <w:rsid w:val="00D83C49"/>
    <w:rsid w:val="00D8432A"/>
    <w:rsid w:val="00D84689"/>
    <w:rsid w:val="00D849A5"/>
    <w:rsid w:val="00D84ABB"/>
    <w:rsid w:val="00D84D15"/>
    <w:rsid w:val="00D84F12"/>
    <w:rsid w:val="00D84F8D"/>
    <w:rsid w:val="00D855DB"/>
    <w:rsid w:val="00D85BFB"/>
    <w:rsid w:val="00D8682D"/>
    <w:rsid w:val="00D869A7"/>
    <w:rsid w:val="00D86B82"/>
    <w:rsid w:val="00D86DB5"/>
    <w:rsid w:val="00D87A8E"/>
    <w:rsid w:val="00D87C16"/>
    <w:rsid w:val="00D87D7D"/>
    <w:rsid w:val="00D90021"/>
    <w:rsid w:val="00D9016A"/>
    <w:rsid w:val="00D90A8B"/>
    <w:rsid w:val="00D90F34"/>
    <w:rsid w:val="00D91286"/>
    <w:rsid w:val="00D91438"/>
    <w:rsid w:val="00D9186C"/>
    <w:rsid w:val="00D91C96"/>
    <w:rsid w:val="00D91CD7"/>
    <w:rsid w:val="00D91E6A"/>
    <w:rsid w:val="00D91F4E"/>
    <w:rsid w:val="00D9206C"/>
    <w:rsid w:val="00D920E3"/>
    <w:rsid w:val="00D9217D"/>
    <w:rsid w:val="00D9246C"/>
    <w:rsid w:val="00D92984"/>
    <w:rsid w:val="00D92BD7"/>
    <w:rsid w:val="00D9389A"/>
    <w:rsid w:val="00D938DE"/>
    <w:rsid w:val="00D93976"/>
    <w:rsid w:val="00D93CAF"/>
    <w:rsid w:val="00D94B2E"/>
    <w:rsid w:val="00D94F64"/>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793"/>
    <w:rsid w:val="00DA1918"/>
    <w:rsid w:val="00DA195F"/>
    <w:rsid w:val="00DA1DE7"/>
    <w:rsid w:val="00DA2987"/>
    <w:rsid w:val="00DA2DD6"/>
    <w:rsid w:val="00DA3028"/>
    <w:rsid w:val="00DA3158"/>
    <w:rsid w:val="00DA3205"/>
    <w:rsid w:val="00DA374E"/>
    <w:rsid w:val="00DA387F"/>
    <w:rsid w:val="00DA3CAC"/>
    <w:rsid w:val="00DA3DCE"/>
    <w:rsid w:val="00DA4230"/>
    <w:rsid w:val="00DA4519"/>
    <w:rsid w:val="00DA457D"/>
    <w:rsid w:val="00DA4CD1"/>
    <w:rsid w:val="00DA4DBE"/>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701F"/>
    <w:rsid w:val="00DB70F1"/>
    <w:rsid w:val="00DB7976"/>
    <w:rsid w:val="00DB7B10"/>
    <w:rsid w:val="00DC00F1"/>
    <w:rsid w:val="00DC03BB"/>
    <w:rsid w:val="00DC08F2"/>
    <w:rsid w:val="00DC09C5"/>
    <w:rsid w:val="00DC0A73"/>
    <w:rsid w:val="00DC1A69"/>
    <w:rsid w:val="00DC1D35"/>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50E"/>
    <w:rsid w:val="00DD6619"/>
    <w:rsid w:val="00DD6881"/>
    <w:rsid w:val="00DD6DED"/>
    <w:rsid w:val="00DD7161"/>
    <w:rsid w:val="00DD72E4"/>
    <w:rsid w:val="00DD739D"/>
    <w:rsid w:val="00DD777D"/>
    <w:rsid w:val="00DE0088"/>
    <w:rsid w:val="00DE00DF"/>
    <w:rsid w:val="00DE0132"/>
    <w:rsid w:val="00DE0781"/>
    <w:rsid w:val="00DE121A"/>
    <w:rsid w:val="00DE143F"/>
    <w:rsid w:val="00DE1D5C"/>
    <w:rsid w:val="00DE20BA"/>
    <w:rsid w:val="00DE3177"/>
    <w:rsid w:val="00DE3A77"/>
    <w:rsid w:val="00DE3E34"/>
    <w:rsid w:val="00DE3FAE"/>
    <w:rsid w:val="00DE43CA"/>
    <w:rsid w:val="00DE47B5"/>
    <w:rsid w:val="00DE4856"/>
    <w:rsid w:val="00DE4868"/>
    <w:rsid w:val="00DE491E"/>
    <w:rsid w:val="00DE5140"/>
    <w:rsid w:val="00DE527F"/>
    <w:rsid w:val="00DE537F"/>
    <w:rsid w:val="00DE59E5"/>
    <w:rsid w:val="00DE5A70"/>
    <w:rsid w:val="00DE5DA6"/>
    <w:rsid w:val="00DE6529"/>
    <w:rsid w:val="00DE6DC2"/>
    <w:rsid w:val="00DE6F0F"/>
    <w:rsid w:val="00DE75D3"/>
    <w:rsid w:val="00DE7626"/>
    <w:rsid w:val="00DE7670"/>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D5"/>
    <w:rsid w:val="00DF7B6F"/>
    <w:rsid w:val="00DF7CD7"/>
    <w:rsid w:val="00E001FC"/>
    <w:rsid w:val="00E003F7"/>
    <w:rsid w:val="00E00B94"/>
    <w:rsid w:val="00E00DCC"/>
    <w:rsid w:val="00E01355"/>
    <w:rsid w:val="00E01B94"/>
    <w:rsid w:val="00E01C37"/>
    <w:rsid w:val="00E01D16"/>
    <w:rsid w:val="00E0257F"/>
    <w:rsid w:val="00E028E3"/>
    <w:rsid w:val="00E02F72"/>
    <w:rsid w:val="00E039D8"/>
    <w:rsid w:val="00E03B27"/>
    <w:rsid w:val="00E040ED"/>
    <w:rsid w:val="00E04406"/>
    <w:rsid w:val="00E044F7"/>
    <w:rsid w:val="00E04E96"/>
    <w:rsid w:val="00E04F07"/>
    <w:rsid w:val="00E0504C"/>
    <w:rsid w:val="00E052DF"/>
    <w:rsid w:val="00E053FA"/>
    <w:rsid w:val="00E05867"/>
    <w:rsid w:val="00E05879"/>
    <w:rsid w:val="00E05A73"/>
    <w:rsid w:val="00E05B52"/>
    <w:rsid w:val="00E06C7F"/>
    <w:rsid w:val="00E0755D"/>
    <w:rsid w:val="00E07710"/>
    <w:rsid w:val="00E077FA"/>
    <w:rsid w:val="00E10CC9"/>
    <w:rsid w:val="00E10F78"/>
    <w:rsid w:val="00E110F8"/>
    <w:rsid w:val="00E11931"/>
    <w:rsid w:val="00E120AC"/>
    <w:rsid w:val="00E120FD"/>
    <w:rsid w:val="00E12224"/>
    <w:rsid w:val="00E122D8"/>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40E"/>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D0"/>
    <w:rsid w:val="00E20BEE"/>
    <w:rsid w:val="00E20CC6"/>
    <w:rsid w:val="00E20CF0"/>
    <w:rsid w:val="00E210B9"/>
    <w:rsid w:val="00E210D1"/>
    <w:rsid w:val="00E21B1D"/>
    <w:rsid w:val="00E22056"/>
    <w:rsid w:val="00E22110"/>
    <w:rsid w:val="00E2250D"/>
    <w:rsid w:val="00E22E3B"/>
    <w:rsid w:val="00E22FEE"/>
    <w:rsid w:val="00E232A3"/>
    <w:rsid w:val="00E23838"/>
    <w:rsid w:val="00E23B07"/>
    <w:rsid w:val="00E23CBD"/>
    <w:rsid w:val="00E23D31"/>
    <w:rsid w:val="00E2418A"/>
    <w:rsid w:val="00E242F2"/>
    <w:rsid w:val="00E2473D"/>
    <w:rsid w:val="00E252AD"/>
    <w:rsid w:val="00E254A7"/>
    <w:rsid w:val="00E25908"/>
    <w:rsid w:val="00E25BCA"/>
    <w:rsid w:val="00E26180"/>
    <w:rsid w:val="00E26508"/>
    <w:rsid w:val="00E265DC"/>
    <w:rsid w:val="00E26DF6"/>
    <w:rsid w:val="00E26FBC"/>
    <w:rsid w:val="00E27E55"/>
    <w:rsid w:val="00E27EEF"/>
    <w:rsid w:val="00E30676"/>
    <w:rsid w:val="00E309E2"/>
    <w:rsid w:val="00E309E9"/>
    <w:rsid w:val="00E30B7B"/>
    <w:rsid w:val="00E30C45"/>
    <w:rsid w:val="00E314FE"/>
    <w:rsid w:val="00E31556"/>
    <w:rsid w:val="00E31FA6"/>
    <w:rsid w:val="00E32053"/>
    <w:rsid w:val="00E3275E"/>
    <w:rsid w:val="00E328E4"/>
    <w:rsid w:val="00E32ADE"/>
    <w:rsid w:val="00E32AF2"/>
    <w:rsid w:val="00E32CCF"/>
    <w:rsid w:val="00E32EC8"/>
    <w:rsid w:val="00E33030"/>
    <w:rsid w:val="00E33726"/>
    <w:rsid w:val="00E33D93"/>
    <w:rsid w:val="00E33DBF"/>
    <w:rsid w:val="00E33E6D"/>
    <w:rsid w:val="00E3421B"/>
    <w:rsid w:val="00E34344"/>
    <w:rsid w:val="00E346B1"/>
    <w:rsid w:val="00E34897"/>
    <w:rsid w:val="00E34C8A"/>
    <w:rsid w:val="00E34D5B"/>
    <w:rsid w:val="00E34EF4"/>
    <w:rsid w:val="00E36139"/>
    <w:rsid w:val="00E36260"/>
    <w:rsid w:val="00E37269"/>
    <w:rsid w:val="00E3749A"/>
    <w:rsid w:val="00E37C88"/>
    <w:rsid w:val="00E37D1E"/>
    <w:rsid w:val="00E37F02"/>
    <w:rsid w:val="00E4004E"/>
    <w:rsid w:val="00E4075E"/>
    <w:rsid w:val="00E40FD7"/>
    <w:rsid w:val="00E41222"/>
    <w:rsid w:val="00E4127D"/>
    <w:rsid w:val="00E41318"/>
    <w:rsid w:val="00E41454"/>
    <w:rsid w:val="00E4192D"/>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6045D"/>
    <w:rsid w:val="00E606C6"/>
    <w:rsid w:val="00E608C1"/>
    <w:rsid w:val="00E608DF"/>
    <w:rsid w:val="00E60C8B"/>
    <w:rsid w:val="00E612B9"/>
    <w:rsid w:val="00E6162E"/>
    <w:rsid w:val="00E6173F"/>
    <w:rsid w:val="00E61783"/>
    <w:rsid w:val="00E61932"/>
    <w:rsid w:val="00E62222"/>
    <w:rsid w:val="00E622BA"/>
    <w:rsid w:val="00E622C9"/>
    <w:rsid w:val="00E62E34"/>
    <w:rsid w:val="00E6340C"/>
    <w:rsid w:val="00E6345F"/>
    <w:rsid w:val="00E6350C"/>
    <w:rsid w:val="00E636BB"/>
    <w:rsid w:val="00E63AF4"/>
    <w:rsid w:val="00E63C21"/>
    <w:rsid w:val="00E63CFD"/>
    <w:rsid w:val="00E63D46"/>
    <w:rsid w:val="00E640A1"/>
    <w:rsid w:val="00E641F2"/>
    <w:rsid w:val="00E642D2"/>
    <w:rsid w:val="00E64308"/>
    <w:rsid w:val="00E64F7C"/>
    <w:rsid w:val="00E650AB"/>
    <w:rsid w:val="00E653E8"/>
    <w:rsid w:val="00E65D1E"/>
    <w:rsid w:val="00E65E3A"/>
    <w:rsid w:val="00E65E7A"/>
    <w:rsid w:val="00E66083"/>
    <w:rsid w:val="00E67406"/>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357"/>
    <w:rsid w:val="00E7586C"/>
    <w:rsid w:val="00E75B46"/>
    <w:rsid w:val="00E7637F"/>
    <w:rsid w:val="00E76B3A"/>
    <w:rsid w:val="00E76BC6"/>
    <w:rsid w:val="00E80488"/>
    <w:rsid w:val="00E808C7"/>
    <w:rsid w:val="00E80B7F"/>
    <w:rsid w:val="00E81572"/>
    <w:rsid w:val="00E816E0"/>
    <w:rsid w:val="00E81912"/>
    <w:rsid w:val="00E81959"/>
    <w:rsid w:val="00E81B21"/>
    <w:rsid w:val="00E81CC7"/>
    <w:rsid w:val="00E822C0"/>
    <w:rsid w:val="00E828F0"/>
    <w:rsid w:val="00E82955"/>
    <w:rsid w:val="00E832F8"/>
    <w:rsid w:val="00E835CA"/>
    <w:rsid w:val="00E8377F"/>
    <w:rsid w:val="00E8383B"/>
    <w:rsid w:val="00E838E2"/>
    <w:rsid w:val="00E839A1"/>
    <w:rsid w:val="00E84715"/>
    <w:rsid w:val="00E84813"/>
    <w:rsid w:val="00E848B6"/>
    <w:rsid w:val="00E84B00"/>
    <w:rsid w:val="00E84EE1"/>
    <w:rsid w:val="00E857BB"/>
    <w:rsid w:val="00E85C0F"/>
    <w:rsid w:val="00E8602A"/>
    <w:rsid w:val="00E8663E"/>
    <w:rsid w:val="00E8666F"/>
    <w:rsid w:val="00E8669A"/>
    <w:rsid w:val="00E86E4F"/>
    <w:rsid w:val="00E87645"/>
    <w:rsid w:val="00E87716"/>
    <w:rsid w:val="00E87EE8"/>
    <w:rsid w:val="00E90CD5"/>
    <w:rsid w:val="00E912B7"/>
    <w:rsid w:val="00E9151F"/>
    <w:rsid w:val="00E91588"/>
    <w:rsid w:val="00E915CC"/>
    <w:rsid w:val="00E91D9A"/>
    <w:rsid w:val="00E9203D"/>
    <w:rsid w:val="00E921F2"/>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96C"/>
    <w:rsid w:val="00EA0AAF"/>
    <w:rsid w:val="00EA0DDD"/>
    <w:rsid w:val="00EA0ECA"/>
    <w:rsid w:val="00EA0F34"/>
    <w:rsid w:val="00EA1079"/>
    <w:rsid w:val="00EA131F"/>
    <w:rsid w:val="00EA1414"/>
    <w:rsid w:val="00EA1D12"/>
    <w:rsid w:val="00EA1ECC"/>
    <w:rsid w:val="00EA1EE4"/>
    <w:rsid w:val="00EA23FF"/>
    <w:rsid w:val="00EA2516"/>
    <w:rsid w:val="00EA27D1"/>
    <w:rsid w:val="00EA2F4B"/>
    <w:rsid w:val="00EA3E5C"/>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395"/>
    <w:rsid w:val="00EB1644"/>
    <w:rsid w:val="00EB19F2"/>
    <w:rsid w:val="00EB1C75"/>
    <w:rsid w:val="00EB1F03"/>
    <w:rsid w:val="00EB2BC1"/>
    <w:rsid w:val="00EB3302"/>
    <w:rsid w:val="00EB34EA"/>
    <w:rsid w:val="00EB3635"/>
    <w:rsid w:val="00EB3895"/>
    <w:rsid w:val="00EB456A"/>
    <w:rsid w:val="00EB4F8F"/>
    <w:rsid w:val="00EB54A7"/>
    <w:rsid w:val="00EB5645"/>
    <w:rsid w:val="00EB5713"/>
    <w:rsid w:val="00EB6371"/>
    <w:rsid w:val="00EB648C"/>
    <w:rsid w:val="00EB64EB"/>
    <w:rsid w:val="00EB6691"/>
    <w:rsid w:val="00EB6711"/>
    <w:rsid w:val="00EB6884"/>
    <w:rsid w:val="00EB6970"/>
    <w:rsid w:val="00EB6A83"/>
    <w:rsid w:val="00EB6E85"/>
    <w:rsid w:val="00EB6FA9"/>
    <w:rsid w:val="00EB7686"/>
    <w:rsid w:val="00EB7B24"/>
    <w:rsid w:val="00EB7BEF"/>
    <w:rsid w:val="00EB7F61"/>
    <w:rsid w:val="00EC0338"/>
    <w:rsid w:val="00EC04CF"/>
    <w:rsid w:val="00EC04D8"/>
    <w:rsid w:val="00EC1280"/>
    <w:rsid w:val="00EC17F1"/>
    <w:rsid w:val="00EC1AD3"/>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CA8"/>
    <w:rsid w:val="00EC6086"/>
    <w:rsid w:val="00EC64B5"/>
    <w:rsid w:val="00EC685F"/>
    <w:rsid w:val="00EC69A8"/>
    <w:rsid w:val="00EC6DB6"/>
    <w:rsid w:val="00EC715C"/>
    <w:rsid w:val="00EC761D"/>
    <w:rsid w:val="00EC7D1A"/>
    <w:rsid w:val="00ED0A62"/>
    <w:rsid w:val="00ED0DA8"/>
    <w:rsid w:val="00ED0EFD"/>
    <w:rsid w:val="00ED1F7C"/>
    <w:rsid w:val="00ED2644"/>
    <w:rsid w:val="00ED2D9B"/>
    <w:rsid w:val="00ED2D9C"/>
    <w:rsid w:val="00ED3028"/>
    <w:rsid w:val="00ED360F"/>
    <w:rsid w:val="00ED37A6"/>
    <w:rsid w:val="00ED3EC5"/>
    <w:rsid w:val="00ED4566"/>
    <w:rsid w:val="00ED4E8E"/>
    <w:rsid w:val="00ED4F9F"/>
    <w:rsid w:val="00ED51F4"/>
    <w:rsid w:val="00ED5205"/>
    <w:rsid w:val="00ED5486"/>
    <w:rsid w:val="00ED559D"/>
    <w:rsid w:val="00ED5A04"/>
    <w:rsid w:val="00ED6530"/>
    <w:rsid w:val="00ED670A"/>
    <w:rsid w:val="00ED6990"/>
    <w:rsid w:val="00ED6B01"/>
    <w:rsid w:val="00ED6B52"/>
    <w:rsid w:val="00ED6D3A"/>
    <w:rsid w:val="00ED72CB"/>
    <w:rsid w:val="00ED73CC"/>
    <w:rsid w:val="00ED7560"/>
    <w:rsid w:val="00ED75CB"/>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9E"/>
    <w:rsid w:val="00EE279E"/>
    <w:rsid w:val="00EE27EE"/>
    <w:rsid w:val="00EE2AB3"/>
    <w:rsid w:val="00EE3398"/>
    <w:rsid w:val="00EE3CB6"/>
    <w:rsid w:val="00EE3D6A"/>
    <w:rsid w:val="00EE4801"/>
    <w:rsid w:val="00EE4842"/>
    <w:rsid w:val="00EE4CD3"/>
    <w:rsid w:val="00EE4D66"/>
    <w:rsid w:val="00EE4FDC"/>
    <w:rsid w:val="00EE50D3"/>
    <w:rsid w:val="00EE57BE"/>
    <w:rsid w:val="00EE5AB7"/>
    <w:rsid w:val="00EE5BD2"/>
    <w:rsid w:val="00EE5DB0"/>
    <w:rsid w:val="00EE5FA3"/>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11F"/>
    <w:rsid w:val="00EF1C96"/>
    <w:rsid w:val="00EF1DAE"/>
    <w:rsid w:val="00EF1F1B"/>
    <w:rsid w:val="00EF377C"/>
    <w:rsid w:val="00EF3D86"/>
    <w:rsid w:val="00EF3DC2"/>
    <w:rsid w:val="00EF3E64"/>
    <w:rsid w:val="00EF3EB6"/>
    <w:rsid w:val="00EF4127"/>
    <w:rsid w:val="00EF4240"/>
    <w:rsid w:val="00EF49B9"/>
    <w:rsid w:val="00EF4C23"/>
    <w:rsid w:val="00EF4DD2"/>
    <w:rsid w:val="00EF5FD3"/>
    <w:rsid w:val="00EF5FEF"/>
    <w:rsid w:val="00EF60B9"/>
    <w:rsid w:val="00EF6383"/>
    <w:rsid w:val="00EF645D"/>
    <w:rsid w:val="00EF682A"/>
    <w:rsid w:val="00EF68EC"/>
    <w:rsid w:val="00EF6910"/>
    <w:rsid w:val="00EF7031"/>
    <w:rsid w:val="00EF7198"/>
    <w:rsid w:val="00EF7982"/>
    <w:rsid w:val="00EF7AE9"/>
    <w:rsid w:val="00F00566"/>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07BC3"/>
    <w:rsid w:val="00F1005B"/>
    <w:rsid w:val="00F10540"/>
    <w:rsid w:val="00F108C6"/>
    <w:rsid w:val="00F111CD"/>
    <w:rsid w:val="00F114C2"/>
    <w:rsid w:val="00F11623"/>
    <w:rsid w:val="00F11808"/>
    <w:rsid w:val="00F11E14"/>
    <w:rsid w:val="00F11E66"/>
    <w:rsid w:val="00F128EA"/>
    <w:rsid w:val="00F12ABA"/>
    <w:rsid w:val="00F13097"/>
    <w:rsid w:val="00F130EE"/>
    <w:rsid w:val="00F1311A"/>
    <w:rsid w:val="00F13D3C"/>
    <w:rsid w:val="00F147AC"/>
    <w:rsid w:val="00F14D7D"/>
    <w:rsid w:val="00F152FF"/>
    <w:rsid w:val="00F15864"/>
    <w:rsid w:val="00F15FC2"/>
    <w:rsid w:val="00F15FED"/>
    <w:rsid w:val="00F1614C"/>
    <w:rsid w:val="00F16ADE"/>
    <w:rsid w:val="00F17345"/>
    <w:rsid w:val="00F173AD"/>
    <w:rsid w:val="00F17AC9"/>
    <w:rsid w:val="00F212DD"/>
    <w:rsid w:val="00F218FF"/>
    <w:rsid w:val="00F21CBD"/>
    <w:rsid w:val="00F21FF2"/>
    <w:rsid w:val="00F221EA"/>
    <w:rsid w:val="00F2244C"/>
    <w:rsid w:val="00F235BC"/>
    <w:rsid w:val="00F238F9"/>
    <w:rsid w:val="00F23A32"/>
    <w:rsid w:val="00F23B1C"/>
    <w:rsid w:val="00F247DD"/>
    <w:rsid w:val="00F25009"/>
    <w:rsid w:val="00F255CD"/>
    <w:rsid w:val="00F25738"/>
    <w:rsid w:val="00F257BE"/>
    <w:rsid w:val="00F2589F"/>
    <w:rsid w:val="00F2602D"/>
    <w:rsid w:val="00F261E6"/>
    <w:rsid w:val="00F26592"/>
    <w:rsid w:val="00F265EC"/>
    <w:rsid w:val="00F266B1"/>
    <w:rsid w:val="00F268E5"/>
    <w:rsid w:val="00F26CDA"/>
    <w:rsid w:val="00F26E9A"/>
    <w:rsid w:val="00F2730A"/>
    <w:rsid w:val="00F27831"/>
    <w:rsid w:val="00F27ADA"/>
    <w:rsid w:val="00F27D0B"/>
    <w:rsid w:val="00F27F7A"/>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31D"/>
    <w:rsid w:val="00F3460E"/>
    <w:rsid w:val="00F3473A"/>
    <w:rsid w:val="00F349F9"/>
    <w:rsid w:val="00F35168"/>
    <w:rsid w:val="00F35516"/>
    <w:rsid w:val="00F35E23"/>
    <w:rsid w:val="00F36863"/>
    <w:rsid w:val="00F3691E"/>
    <w:rsid w:val="00F369F8"/>
    <w:rsid w:val="00F3712D"/>
    <w:rsid w:val="00F37384"/>
    <w:rsid w:val="00F37412"/>
    <w:rsid w:val="00F40701"/>
    <w:rsid w:val="00F407CB"/>
    <w:rsid w:val="00F408A1"/>
    <w:rsid w:val="00F408E3"/>
    <w:rsid w:val="00F40912"/>
    <w:rsid w:val="00F40CF7"/>
    <w:rsid w:val="00F413DE"/>
    <w:rsid w:val="00F41917"/>
    <w:rsid w:val="00F41951"/>
    <w:rsid w:val="00F41FB5"/>
    <w:rsid w:val="00F421B1"/>
    <w:rsid w:val="00F422BC"/>
    <w:rsid w:val="00F426A7"/>
    <w:rsid w:val="00F4324C"/>
    <w:rsid w:val="00F43AFE"/>
    <w:rsid w:val="00F4485A"/>
    <w:rsid w:val="00F449B6"/>
    <w:rsid w:val="00F44AF6"/>
    <w:rsid w:val="00F44E39"/>
    <w:rsid w:val="00F452B7"/>
    <w:rsid w:val="00F45528"/>
    <w:rsid w:val="00F456AB"/>
    <w:rsid w:val="00F4578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5369"/>
    <w:rsid w:val="00F55473"/>
    <w:rsid w:val="00F55505"/>
    <w:rsid w:val="00F555C0"/>
    <w:rsid w:val="00F55EBC"/>
    <w:rsid w:val="00F56093"/>
    <w:rsid w:val="00F564CE"/>
    <w:rsid w:val="00F567DB"/>
    <w:rsid w:val="00F571FB"/>
    <w:rsid w:val="00F573E5"/>
    <w:rsid w:val="00F575DD"/>
    <w:rsid w:val="00F6051C"/>
    <w:rsid w:val="00F614DD"/>
    <w:rsid w:val="00F61E71"/>
    <w:rsid w:val="00F62034"/>
    <w:rsid w:val="00F6229F"/>
    <w:rsid w:val="00F62AAE"/>
    <w:rsid w:val="00F62AF0"/>
    <w:rsid w:val="00F6315F"/>
    <w:rsid w:val="00F63352"/>
    <w:rsid w:val="00F6379D"/>
    <w:rsid w:val="00F63B38"/>
    <w:rsid w:val="00F640FB"/>
    <w:rsid w:val="00F644FD"/>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558"/>
    <w:rsid w:val="00F67D13"/>
    <w:rsid w:val="00F7024E"/>
    <w:rsid w:val="00F705FE"/>
    <w:rsid w:val="00F70754"/>
    <w:rsid w:val="00F70E70"/>
    <w:rsid w:val="00F71076"/>
    <w:rsid w:val="00F710AB"/>
    <w:rsid w:val="00F7149E"/>
    <w:rsid w:val="00F714AC"/>
    <w:rsid w:val="00F71583"/>
    <w:rsid w:val="00F71636"/>
    <w:rsid w:val="00F71BC9"/>
    <w:rsid w:val="00F71D98"/>
    <w:rsid w:val="00F71FE6"/>
    <w:rsid w:val="00F7200F"/>
    <w:rsid w:val="00F72A2D"/>
    <w:rsid w:val="00F72E59"/>
    <w:rsid w:val="00F73129"/>
    <w:rsid w:val="00F745D1"/>
    <w:rsid w:val="00F746AD"/>
    <w:rsid w:val="00F74E4E"/>
    <w:rsid w:val="00F74FF2"/>
    <w:rsid w:val="00F752BF"/>
    <w:rsid w:val="00F75600"/>
    <w:rsid w:val="00F7572E"/>
    <w:rsid w:val="00F757B3"/>
    <w:rsid w:val="00F75C16"/>
    <w:rsid w:val="00F75F32"/>
    <w:rsid w:val="00F761C2"/>
    <w:rsid w:val="00F766CE"/>
    <w:rsid w:val="00F76A2A"/>
    <w:rsid w:val="00F773B2"/>
    <w:rsid w:val="00F77517"/>
    <w:rsid w:val="00F7794C"/>
    <w:rsid w:val="00F77BFA"/>
    <w:rsid w:val="00F77D91"/>
    <w:rsid w:val="00F77D93"/>
    <w:rsid w:val="00F8044C"/>
    <w:rsid w:val="00F80560"/>
    <w:rsid w:val="00F80841"/>
    <w:rsid w:val="00F80DC2"/>
    <w:rsid w:val="00F81953"/>
    <w:rsid w:val="00F81A69"/>
    <w:rsid w:val="00F81FCF"/>
    <w:rsid w:val="00F82134"/>
    <w:rsid w:val="00F822B2"/>
    <w:rsid w:val="00F822BE"/>
    <w:rsid w:val="00F82627"/>
    <w:rsid w:val="00F827D7"/>
    <w:rsid w:val="00F828E2"/>
    <w:rsid w:val="00F82AD6"/>
    <w:rsid w:val="00F836BA"/>
    <w:rsid w:val="00F839B4"/>
    <w:rsid w:val="00F83D96"/>
    <w:rsid w:val="00F83EA1"/>
    <w:rsid w:val="00F842A4"/>
    <w:rsid w:val="00F84A13"/>
    <w:rsid w:val="00F8531B"/>
    <w:rsid w:val="00F8561A"/>
    <w:rsid w:val="00F85E1E"/>
    <w:rsid w:val="00F85FB2"/>
    <w:rsid w:val="00F862A0"/>
    <w:rsid w:val="00F86A17"/>
    <w:rsid w:val="00F86B2F"/>
    <w:rsid w:val="00F8715B"/>
    <w:rsid w:val="00F87384"/>
    <w:rsid w:val="00F8760C"/>
    <w:rsid w:val="00F879E5"/>
    <w:rsid w:val="00F87BD0"/>
    <w:rsid w:val="00F9004E"/>
    <w:rsid w:val="00F909D3"/>
    <w:rsid w:val="00F90B11"/>
    <w:rsid w:val="00F90B91"/>
    <w:rsid w:val="00F90BE1"/>
    <w:rsid w:val="00F90C55"/>
    <w:rsid w:val="00F913D6"/>
    <w:rsid w:val="00F915EF"/>
    <w:rsid w:val="00F91A00"/>
    <w:rsid w:val="00F92094"/>
    <w:rsid w:val="00F9238B"/>
    <w:rsid w:val="00F93087"/>
    <w:rsid w:val="00F930EF"/>
    <w:rsid w:val="00F9402A"/>
    <w:rsid w:val="00F9454F"/>
    <w:rsid w:val="00F94593"/>
    <w:rsid w:val="00F9477D"/>
    <w:rsid w:val="00F94DB9"/>
    <w:rsid w:val="00F95E33"/>
    <w:rsid w:val="00F95FBB"/>
    <w:rsid w:val="00F960EC"/>
    <w:rsid w:val="00F96384"/>
    <w:rsid w:val="00F9658C"/>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304D"/>
    <w:rsid w:val="00FA34B3"/>
    <w:rsid w:val="00FA3A26"/>
    <w:rsid w:val="00FA3A48"/>
    <w:rsid w:val="00FA3BF4"/>
    <w:rsid w:val="00FA3C2B"/>
    <w:rsid w:val="00FA4129"/>
    <w:rsid w:val="00FA439A"/>
    <w:rsid w:val="00FA4C3D"/>
    <w:rsid w:val="00FA4F59"/>
    <w:rsid w:val="00FA5221"/>
    <w:rsid w:val="00FA528A"/>
    <w:rsid w:val="00FA532C"/>
    <w:rsid w:val="00FA55CB"/>
    <w:rsid w:val="00FA5E73"/>
    <w:rsid w:val="00FA63EC"/>
    <w:rsid w:val="00FA69CB"/>
    <w:rsid w:val="00FA6C34"/>
    <w:rsid w:val="00FA6DF5"/>
    <w:rsid w:val="00FA6EF0"/>
    <w:rsid w:val="00FA74BA"/>
    <w:rsid w:val="00FA7B36"/>
    <w:rsid w:val="00FB0039"/>
    <w:rsid w:val="00FB042D"/>
    <w:rsid w:val="00FB04C4"/>
    <w:rsid w:val="00FB080F"/>
    <w:rsid w:val="00FB0A22"/>
    <w:rsid w:val="00FB0FB2"/>
    <w:rsid w:val="00FB123E"/>
    <w:rsid w:val="00FB124E"/>
    <w:rsid w:val="00FB1331"/>
    <w:rsid w:val="00FB1993"/>
    <w:rsid w:val="00FB2028"/>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B7DAE"/>
    <w:rsid w:val="00FC013D"/>
    <w:rsid w:val="00FC09B1"/>
    <w:rsid w:val="00FC0ADD"/>
    <w:rsid w:val="00FC0D3F"/>
    <w:rsid w:val="00FC0D78"/>
    <w:rsid w:val="00FC157F"/>
    <w:rsid w:val="00FC1687"/>
    <w:rsid w:val="00FC2361"/>
    <w:rsid w:val="00FC2806"/>
    <w:rsid w:val="00FC28DB"/>
    <w:rsid w:val="00FC306C"/>
    <w:rsid w:val="00FC3263"/>
    <w:rsid w:val="00FC3BEC"/>
    <w:rsid w:val="00FC406F"/>
    <w:rsid w:val="00FC4A02"/>
    <w:rsid w:val="00FC4A45"/>
    <w:rsid w:val="00FC52D9"/>
    <w:rsid w:val="00FC5804"/>
    <w:rsid w:val="00FC586E"/>
    <w:rsid w:val="00FC5C23"/>
    <w:rsid w:val="00FC5F5C"/>
    <w:rsid w:val="00FC63D5"/>
    <w:rsid w:val="00FC6581"/>
    <w:rsid w:val="00FC675E"/>
    <w:rsid w:val="00FC682F"/>
    <w:rsid w:val="00FC6BD0"/>
    <w:rsid w:val="00FC6F04"/>
    <w:rsid w:val="00FC7DF3"/>
    <w:rsid w:val="00FD0744"/>
    <w:rsid w:val="00FD15D9"/>
    <w:rsid w:val="00FD1AB5"/>
    <w:rsid w:val="00FD22CB"/>
    <w:rsid w:val="00FD2608"/>
    <w:rsid w:val="00FD290A"/>
    <w:rsid w:val="00FD2C54"/>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221C"/>
    <w:rsid w:val="00FE22DF"/>
    <w:rsid w:val="00FE23AD"/>
    <w:rsid w:val="00FE24D0"/>
    <w:rsid w:val="00FE2F48"/>
    <w:rsid w:val="00FE307C"/>
    <w:rsid w:val="00FE435E"/>
    <w:rsid w:val="00FE46B0"/>
    <w:rsid w:val="00FE49AC"/>
    <w:rsid w:val="00FE4E90"/>
    <w:rsid w:val="00FE4EC9"/>
    <w:rsid w:val="00FE4FB6"/>
    <w:rsid w:val="00FE4FE2"/>
    <w:rsid w:val="00FE5042"/>
    <w:rsid w:val="00FE551E"/>
    <w:rsid w:val="00FE556C"/>
    <w:rsid w:val="00FE5A3F"/>
    <w:rsid w:val="00FE5D1F"/>
    <w:rsid w:val="00FE685C"/>
    <w:rsid w:val="00FE7C76"/>
    <w:rsid w:val="00FF0610"/>
    <w:rsid w:val="00FF08B7"/>
    <w:rsid w:val="00FF0A60"/>
    <w:rsid w:val="00FF1A93"/>
    <w:rsid w:val="00FF1FD2"/>
    <w:rsid w:val="00FF200F"/>
    <w:rsid w:val="00FF2316"/>
    <w:rsid w:val="00FF2557"/>
    <w:rsid w:val="00FF25D7"/>
    <w:rsid w:val="00FF3111"/>
    <w:rsid w:val="00FF3FBE"/>
    <w:rsid w:val="00FF40E7"/>
    <w:rsid w:val="00FF4AF4"/>
    <w:rsid w:val="00FF4D2F"/>
    <w:rsid w:val="00FF5232"/>
    <w:rsid w:val="00FF52CA"/>
    <w:rsid w:val="00FF5B12"/>
    <w:rsid w:val="00FF5B25"/>
    <w:rsid w:val="00FF5D54"/>
    <w:rsid w:val="00FF61F3"/>
    <w:rsid w:val="00FF62F6"/>
    <w:rsid w:val="00FF6839"/>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BE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6351CE"/>
    <w:rPr>
      <w:color w:val="605E5C"/>
      <w:shd w:val="clear" w:color="auto" w:fill="E1DFDD"/>
    </w:rPr>
  </w:style>
  <w:style w:type="character" w:customStyle="1" w:styleId="CuerpodeltextoNegrita">
    <w:name w:val="Cuerpo del texto + Negrita"/>
    <w:aliases w:val="Espaciado 0 pto,Cuerpo del texto (6) + 10.5 pto,Cuerpo del texto (3) + Sin negrita,Cuerpo del texto (2) + Sin negrita"/>
    <w:rsid w:val="004407D9"/>
    <w:rPr>
      <w:b/>
      <w:bCs/>
      <w:i w:val="0"/>
      <w:iCs w:val="0"/>
      <w:smallCaps w:val="0"/>
      <w:strike w:val="0"/>
      <w:spacing w:val="0"/>
      <w:sz w:val="21"/>
      <w:szCs w:val="21"/>
    </w:rPr>
  </w:style>
  <w:style w:type="paragraph" w:customStyle="1" w:styleId="Cuerpodeltexto">
    <w:name w:val="Cuerpo del texto"/>
    <w:basedOn w:val="Normal"/>
    <w:rsid w:val="004407D9"/>
    <w:pPr>
      <w:shd w:val="clear" w:color="auto" w:fill="FFFFFF"/>
      <w:spacing w:line="0" w:lineRule="atLeast"/>
      <w:ind w:hanging="880"/>
    </w:pPr>
    <w:rPr>
      <w:rFonts w:ascii="Tms Rmn" w:hAnsi="Tms Rm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477642">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254266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12587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2268578">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5848720">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132486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retariadoejecutivo.gob.mx/work/models/SecretariadoEjecutivo/Resource/328/1/images/instructivo_final_edo_fuerza(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35255-EC02-44B5-B9EF-5E955C1B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65</Pages>
  <Words>16558</Words>
  <Characters>91072</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2022-08-05T02:26:00Z</cp:lastPrinted>
  <dcterms:created xsi:type="dcterms:W3CDTF">2022-07-14T01:55:00Z</dcterms:created>
  <dcterms:modified xsi:type="dcterms:W3CDTF">2022-08-17T18:53:00Z</dcterms:modified>
</cp:coreProperties>
</file>