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E8BF" w14:textId="6DDF6B25" w:rsidR="008220D5" w:rsidRPr="00667998" w:rsidRDefault="008220D5" w:rsidP="008220D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 xml:space="preserve">en Metepec, Estado de México, a </w:t>
      </w:r>
      <w:r w:rsidR="00A660C8">
        <w:rPr>
          <w:rFonts w:ascii="Palatino Linotype" w:eastAsia="Times New Roman" w:hAnsi="Palatino Linotype" w:cs="Arial"/>
          <w:color w:val="000000"/>
          <w:sz w:val="24"/>
          <w:szCs w:val="24"/>
          <w:lang w:eastAsia="es-MX"/>
        </w:rPr>
        <w:t>primero</w:t>
      </w:r>
      <w:r>
        <w:rPr>
          <w:rFonts w:ascii="Palatino Linotype" w:eastAsia="Times New Roman" w:hAnsi="Palatino Linotype" w:cs="Arial"/>
          <w:color w:val="000000"/>
          <w:sz w:val="24"/>
          <w:szCs w:val="24"/>
          <w:lang w:eastAsia="es-MX"/>
        </w:rPr>
        <w:t xml:space="preserve"> de </w:t>
      </w:r>
      <w:r w:rsidR="00A660C8">
        <w:rPr>
          <w:rFonts w:ascii="Palatino Linotype" w:eastAsia="Times New Roman" w:hAnsi="Palatino Linotype" w:cs="Arial"/>
          <w:color w:val="000000"/>
          <w:sz w:val="24"/>
          <w:szCs w:val="24"/>
          <w:lang w:eastAsia="es-MX"/>
        </w:rPr>
        <w:t>juni</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54C0DEBF" w14:textId="77777777" w:rsidR="008220D5" w:rsidRPr="00667998" w:rsidRDefault="008220D5" w:rsidP="008220D5">
      <w:pPr>
        <w:shd w:val="clear" w:color="auto" w:fill="FFFFFF"/>
        <w:spacing w:after="0" w:line="360" w:lineRule="auto"/>
        <w:jc w:val="both"/>
        <w:rPr>
          <w:rFonts w:ascii="Palatino Linotype" w:eastAsia="Times New Roman" w:hAnsi="Palatino Linotype" w:cs="Arial"/>
          <w:color w:val="000000"/>
          <w:sz w:val="2"/>
          <w:szCs w:val="24"/>
          <w:lang w:eastAsia="es-MX"/>
        </w:rPr>
      </w:pPr>
    </w:p>
    <w:p w14:paraId="062E2CDE" w14:textId="77777777" w:rsidR="008220D5" w:rsidRPr="00667998" w:rsidRDefault="008220D5" w:rsidP="008220D5">
      <w:pPr>
        <w:tabs>
          <w:tab w:val="left" w:pos="1701"/>
        </w:tabs>
        <w:spacing w:after="0" w:line="360" w:lineRule="auto"/>
        <w:jc w:val="both"/>
        <w:rPr>
          <w:rFonts w:ascii="Palatino Linotype" w:hAnsi="Palatino Linotype" w:cs="Arial"/>
          <w:b/>
          <w:sz w:val="24"/>
        </w:rPr>
      </w:pPr>
    </w:p>
    <w:p w14:paraId="347BEE35" w14:textId="09C840E4" w:rsidR="008220D5" w:rsidRPr="00667998" w:rsidRDefault="008220D5" w:rsidP="008220D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w:t>
      </w:r>
      <w:r w:rsidR="00A660C8">
        <w:rPr>
          <w:rFonts w:ascii="Palatino Linotype" w:hAnsi="Palatino Linotype" w:cs="Arial"/>
          <w:b/>
          <w:bCs/>
          <w:sz w:val="24"/>
          <w:lang w:eastAsia="es-MX"/>
        </w:rPr>
        <w:t>0</w:t>
      </w:r>
      <w:r>
        <w:rPr>
          <w:rFonts w:ascii="Palatino Linotype" w:hAnsi="Palatino Linotype" w:cs="Arial"/>
          <w:b/>
          <w:bCs/>
          <w:sz w:val="24"/>
          <w:lang w:eastAsia="es-MX"/>
        </w:rPr>
        <w:t>45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sidR="00A660C8">
        <w:rPr>
          <w:rFonts w:ascii="Palatino Linotype" w:hAnsi="Palatino Linotype" w:cs="Arial"/>
          <w:b/>
          <w:sz w:val="24"/>
          <w:szCs w:val="24"/>
        </w:rPr>
        <w:t>persona que no proporcionó nombre para ser identificado</w:t>
      </w:r>
      <w:r w:rsidRPr="008220D5">
        <w:rPr>
          <w:rFonts w:ascii="Palatino Linotype" w:hAnsi="Palatino Linotype" w:cs="Arial"/>
          <w:b/>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la</w:t>
      </w:r>
      <w:r w:rsidR="00A660C8">
        <w:rPr>
          <w:rFonts w:ascii="Palatino Linotype" w:hAnsi="Palatino Linotype" w:cs="Arial"/>
          <w:b/>
          <w:bCs/>
          <w:sz w:val="24"/>
          <w:szCs w:val="24"/>
        </w:rPr>
        <w:t xml:space="preserve"> parte</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A660C8" w:rsidRPr="00A660C8">
        <w:rPr>
          <w:rFonts w:ascii="Palatino Linotype" w:hAnsi="Palatino Linotype" w:cs="Arial"/>
          <w:b/>
          <w:sz w:val="24"/>
          <w:szCs w:val="24"/>
        </w:rPr>
        <w:t>Organismo Descentralizado de Agua Potable Alcantarillado y Saneamiento de Nezahualcóyotl</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16E2B84" w14:textId="77777777" w:rsidR="008220D5" w:rsidRPr="004A1460" w:rsidRDefault="008220D5" w:rsidP="008220D5">
      <w:pPr>
        <w:tabs>
          <w:tab w:val="left" w:pos="1701"/>
        </w:tabs>
        <w:spacing w:after="0" w:line="360" w:lineRule="auto"/>
        <w:jc w:val="both"/>
        <w:rPr>
          <w:rFonts w:ascii="Palatino Linotype" w:hAnsi="Palatino Linotype" w:cs="Arial"/>
          <w:sz w:val="24"/>
        </w:rPr>
      </w:pPr>
    </w:p>
    <w:p w14:paraId="4A882CA3" w14:textId="77777777" w:rsidR="008220D5" w:rsidRPr="00667998" w:rsidRDefault="008220D5" w:rsidP="008220D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5254034" w14:textId="77777777" w:rsidR="008220D5" w:rsidRPr="00667998" w:rsidRDefault="008220D5" w:rsidP="008220D5">
      <w:pPr>
        <w:spacing w:after="0" w:line="360" w:lineRule="auto"/>
        <w:jc w:val="center"/>
        <w:rPr>
          <w:rFonts w:ascii="Palatino Linotype" w:hAnsi="Palatino Linotype"/>
          <w:b/>
          <w:sz w:val="24"/>
        </w:rPr>
      </w:pPr>
    </w:p>
    <w:p w14:paraId="611D06AC" w14:textId="77777777" w:rsidR="008220D5" w:rsidRPr="00667998" w:rsidRDefault="008220D5" w:rsidP="008220D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195D106" w14:textId="5F3FDBE4" w:rsidR="008220D5" w:rsidRDefault="008220D5" w:rsidP="008220D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A660C8">
        <w:rPr>
          <w:rFonts w:ascii="Palatino Linotype" w:hAnsi="Palatino Linotype" w:cs="Arial"/>
          <w:sz w:val="24"/>
        </w:rPr>
        <w:t>dieciséis</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b/>
          <w:sz w:val="24"/>
        </w:rPr>
        <w:t>l</w:t>
      </w:r>
      <w:r w:rsidR="00A660C8">
        <w:rPr>
          <w:rFonts w:ascii="Palatino Linotype" w:hAnsi="Palatino Linotype" w:cs="Arial"/>
          <w:b/>
          <w:sz w:val="24"/>
        </w:rPr>
        <w:t>a parte</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w:t>
      </w:r>
      <w:r w:rsidRPr="00717D41">
        <w:rPr>
          <w:rFonts w:ascii="Palatino Linotype" w:hAnsi="Palatino Linotype" w:cs="Arial"/>
          <w:sz w:val="24"/>
          <w:szCs w:val="24"/>
        </w:rPr>
        <w:t>a través del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9E03F8">
        <w:rPr>
          <w:rFonts w:ascii="Palatino Linotype" w:hAnsi="Palatino Linotype" w:cs="Arial"/>
          <w:b/>
          <w:sz w:val="24"/>
        </w:rPr>
        <w:t>000</w:t>
      </w:r>
      <w:r>
        <w:rPr>
          <w:rFonts w:ascii="Palatino Linotype" w:hAnsi="Palatino Linotype" w:cs="Arial"/>
          <w:b/>
          <w:sz w:val="24"/>
        </w:rPr>
        <w:t>56</w:t>
      </w:r>
      <w:r w:rsidRPr="009E03F8">
        <w:rPr>
          <w:rFonts w:ascii="Palatino Linotype" w:hAnsi="Palatino Linotype" w:cs="Arial"/>
          <w:b/>
          <w:sz w:val="24"/>
        </w:rPr>
        <w:t>/</w:t>
      </w:r>
      <w:r>
        <w:rPr>
          <w:rFonts w:ascii="Palatino Linotype" w:hAnsi="Palatino Linotype" w:cs="Arial"/>
          <w:b/>
          <w:sz w:val="24"/>
        </w:rPr>
        <w:t>O</w:t>
      </w:r>
      <w:r w:rsidRPr="009E03F8">
        <w:rPr>
          <w:rFonts w:ascii="Palatino Linotype" w:hAnsi="Palatino Linotype" w:cs="Arial"/>
          <w:b/>
          <w:sz w:val="24"/>
        </w:rPr>
        <w:t>A</w:t>
      </w:r>
      <w:r>
        <w:rPr>
          <w:rFonts w:ascii="Palatino Linotype" w:hAnsi="Palatino Linotype" w:cs="Arial"/>
          <w:b/>
          <w:sz w:val="24"/>
        </w:rPr>
        <w:t>STLALNE</w:t>
      </w:r>
      <w:r w:rsidRPr="009E03F8">
        <w:rPr>
          <w:rFonts w:ascii="Palatino Linotype" w:hAnsi="Palatino Linotype" w:cs="Arial"/>
          <w:b/>
          <w:sz w:val="24"/>
        </w:rPr>
        <w:t>/IP/2022</w:t>
      </w:r>
      <w:r w:rsidRPr="00667998">
        <w:rPr>
          <w:rFonts w:ascii="Palatino Linotype" w:hAnsi="Palatino Linotype" w:cs="Arial"/>
          <w:sz w:val="24"/>
        </w:rPr>
        <w:t>, mediante la cual solicitó lo siguiente:</w:t>
      </w:r>
    </w:p>
    <w:p w14:paraId="5B80932B" w14:textId="77777777" w:rsidR="008220D5" w:rsidRPr="00667998" w:rsidRDefault="008220D5" w:rsidP="008220D5">
      <w:pPr>
        <w:spacing w:after="0" w:line="360" w:lineRule="auto"/>
        <w:jc w:val="both"/>
        <w:rPr>
          <w:rFonts w:ascii="Palatino Linotype" w:hAnsi="Palatino Linotype" w:cs="Arial"/>
          <w:sz w:val="24"/>
        </w:rPr>
      </w:pPr>
    </w:p>
    <w:p w14:paraId="6E9AB71A" w14:textId="20EB4166" w:rsidR="008220D5" w:rsidRDefault="008220D5" w:rsidP="008220D5">
      <w:pPr>
        <w:spacing w:after="0"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A660C8" w:rsidRPr="00A660C8">
        <w:rPr>
          <w:rFonts w:ascii="Palatino Linotype" w:hAnsi="Palatino Linotype" w:cs="Arial"/>
          <w:i/>
          <w:sz w:val="24"/>
        </w:rPr>
        <w:t xml:space="preserve">solicito el expediente completo de la </w:t>
      </w:r>
      <w:proofErr w:type="spellStart"/>
      <w:r w:rsidR="00A660C8" w:rsidRPr="00A660C8">
        <w:rPr>
          <w:rFonts w:ascii="Palatino Linotype" w:hAnsi="Palatino Linotype" w:cs="Arial"/>
          <w:i/>
          <w:sz w:val="24"/>
        </w:rPr>
        <w:t>ultima</w:t>
      </w:r>
      <w:proofErr w:type="spellEnd"/>
      <w:r w:rsidR="00A660C8" w:rsidRPr="00A660C8">
        <w:rPr>
          <w:rFonts w:ascii="Palatino Linotype" w:hAnsi="Palatino Linotype" w:cs="Arial"/>
          <w:i/>
          <w:sz w:val="24"/>
        </w:rPr>
        <w:t xml:space="preserve"> auditoria que el </w:t>
      </w:r>
      <w:proofErr w:type="spellStart"/>
      <w:r w:rsidR="00A660C8" w:rsidRPr="00A660C8">
        <w:rPr>
          <w:rFonts w:ascii="Palatino Linotype" w:hAnsi="Palatino Linotype" w:cs="Arial"/>
          <w:i/>
          <w:sz w:val="24"/>
        </w:rPr>
        <w:t>osfem</w:t>
      </w:r>
      <w:proofErr w:type="spellEnd"/>
      <w:r w:rsidR="00A660C8" w:rsidRPr="00A660C8">
        <w:rPr>
          <w:rFonts w:ascii="Palatino Linotype" w:hAnsi="Palatino Linotype" w:cs="Arial"/>
          <w:i/>
          <w:sz w:val="24"/>
        </w:rPr>
        <w:t xml:space="preserve"> le realizo a ese organismo</w:t>
      </w:r>
      <w:r w:rsidRPr="00667998">
        <w:rPr>
          <w:rFonts w:ascii="Palatino Linotype" w:hAnsi="Palatino Linotype" w:cs="Arial"/>
          <w:i/>
          <w:sz w:val="24"/>
        </w:rPr>
        <w:t>” (Sic).</w:t>
      </w:r>
    </w:p>
    <w:bookmarkEnd w:id="0"/>
    <w:p w14:paraId="406F6285" w14:textId="77777777" w:rsidR="008220D5" w:rsidRDefault="008220D5" w:rsidP="008220D5">
      <w:pPr>
        <w:spacing w:after="0" w:line="360" w:lineRule="auto"/>
        <w:ind w:right="850"/>
        <w:jc w:val="both"/>
        <w:rPr>
          <w:rFonts w:ascii="Palatino Linotype" w:hAnsi="Palatino Linotype" w:cs="Arial"/>
          <w:b/>
          <w:sz w:val="2"/>
        </w:rPr>
      </w:pPr>
    </w:p>
    <w:p w14:paraId="0C236EBF" w14:textId="77777777" w:rsidR="008220D5" w:rsidRDefault="008220D5" w:rsidP="008220D5">
      <w:pPr>
        <w:spacing w:after="0" w:line="360" w:lineRule="auto"/>
        <w:ind w:right="850"/>
        <w:jc w:val="both"/>
        <w:rPr>
          <w:rFonts w:ascii="Palatino Linotype" w:hAnsi="Palatino Linotype" w:cs="Arial"/>
          <w:b/>
          <w:sz w:val="2"/>
        </w:rPr>
      </w:pPr>
    </w:p>
    <w:p w14:paraId="465C547A" w14:textId="77777777" w:rsidR="008220D5" w:rsidRDefault="008220D5" w:rsidP="008220D5">
      <w:pPr>
        <w:spacing w:after="0" w:line="360" w:lineRule="auto"/>
        <w:ind w:right="850"/>
        <w:jc w:val="both"/>
        <w:rPr>
          <w:rFonts w:ascii="Palatino Linotype" w:hAnsi="Palatino Linotype" w:cs="Arial"/>
          <w:b/>
          <w:sz w:val="2"/>
        </w:rPr>
      </w:pPr>
    </w:p>
    <w:p w14:paraId="5F21A3E9" w14:textId="77777777" w:rsidR="008220D5" w:rsidRPr="000707B5" w:rsidRDefault="008220D5" w:rsidP="008220D5">
      <w:pPr>
        <w:spacing w:after="0" w:line="360" w:lineRule="auto"/>
        <w:ind w:right="850"/>
        <w:jc w:val="both"/>
        <w:rPr>
          <w:rFonts w:ascii="Palatino Linotype" w:hAnsi="Palatino Linotype" w:cs="Arial"/>
          <w:b/>
          <w:sz w:val="24"/>
          <w:szCs w:val="96"/>
        </w:rPr>
      </w:pPr>
    </w:p>
    <w:p w14:paraId="3F6E381A" w14:textId="77777777" w:rsidR="008220D5" w:rsidRDefault="008220D5" w:rsidP="008220D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026B0DD9" w14:textId="77777777" w:rsidR="008220D5" w:rsidRDefault="008220D5" w:rsidP="008220D5">
      <w:pPr>
        <w:spacing w:after="0" w:line="360" w:lineRule="auto"/>
        <w:jc w:val="both"/>
        <w:rPr>
          <w:rFonts w:ascii="Palatino Linotype" w:hAnsi="Palatino Linotype" w:cs="Arial"/>
          <w:b/>
          <w:sz w:val="24"/>
        </w:rPr>
      </w:pPr>
    </w:p>
    <w:p w14:paraId="5FFEED7C" w14:textId="77777777" w:rsidR="008220D5" w:rsidRDefault="008220D5" w:rsidP="008220D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 xml:space="preserve">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p>
    <w:p w14:paraId="51E99BF8" w14:textId="3166216D" w:rsidR="008220D5" w:rsidRDefault="008220D5" w:rsidP="008220D5">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sidR="000707B5">
        <w:rPr>
          <w:rFonts w:ascii="Palatino Linotype" w:hAnsi="Palatino Linotype"/>
        </w:rPr>
        <w:t>diez</w:t>
      </w:r>
      <w:r>
        <w:rPr>
          <w:rFonts w:ascii="Palatino Linotype" w:hAnsi="Palatino Linotype"/>
        </w:rPr>
        <w:t xml:space="preserve"> de marzo</w:t>
      </w:r>
      <w:r w:rsidRPr="00D67FC4">
        <w:rPr>
          <w:rFonts w:ascii="Palatino Linotype" w:hAnsi="Palatino Linotype"/>
        </w:rPr>
        <w:t xml:space="preserve"> de dos mil ve</w:t>
      </w:r>
      <w:r>
        <w:rPr>
          <w:rFonts w:ascii="Palatino Linotype" w:hAnsi="Palatino Linotype"/>
        </w:rPr>
        <w:t>intidós</w:t>
      </w:r>
      <w:r w:rsidRPr="00D67FC4">
        <w:rPr>
          <w:rFonts w:ascii="Palatino Linotype" w:hAnsi="Palatino Linotype"/>
        </w:rPr>
        <w:t>, el Sujeto Obligado</w:t>
      </w:r>
      <w:r>
        <w:rPr>
          <w:rFonts w:ascii="Palatino Linotype" w:hAnsi="Palatino Linotype"/>
        </w:rPr>
        <w:t xml:space="preserve"> </w:t>
      </w:r>
      <w:r>
        <w:rPr>
          <w:rFonts w:ascii="Palatino Linotype" w:hAnsi="Palatino Linotype" w:cs="Arial"/>
        </w:rPr>
        <w:t xml:space="preserve">dio respuesta a la solicitud de información en los siguientes términos: </w:t>
      </w:r>
    </w:p>
    <w:p w14:paraId="0A11557C" w14:textId="77777777" w:rsidR="008220D5" w:rsidRPr="00E818A5" w:rsidRDefault="008220D5" w:rsidP="008220D5">
      <w:pPr>
        <w:spacing w:after="0" w:line="360" w:lineRule="auto"/>
        <w:jc w:val="both"/>
        <w:rPr>
          <w:rFonts w:ascii="Palatino Linotype" w:hAnsi="Palatino Linotype" w:cs="Arial"/>
          <w:sz w:val="24"/>
        </w:rPr>
      </w:pPr>
    </w:p>
    <w:p w14:paraId="084868FF" w14:textId="77777777" w:rsidR="000707B5" w:rsidRPr="000707B5" w:rsidRDefault="008220D5" w:rsidP="000707B5">
      <w:pPr>
        <w:spacing w:after="0" w:line="360" w:lineRule="auto"/>
        <w:ind w:left="567" w:right="567"/>
        <w:jc w:val="both"/>
        <w:rPr>
          <w:rFonts w:ascii="Palatino Linotype" w:hAnsi="Palatino Linotype" w:cs="Arial"/>
          <w:i/>
        </w:rPr>
      </w:pPr>
      <w:r>
        <w:rPr>
          <w:rFonts w:ascii="Palatino Linotype" w:hAnsi="Palatino Linotype" w:cs="Arial"/>
          <w:i/>
        </w:rPr>
        <w:t>“</w:t>
      </w:r>
      <w:r w:rsidR="000707B5" w:rsidRPr="000707B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F0B4CF" w14:textId="77777777" w:rsidR="000707B5" w:rsidRPr="000707B5" w:rsidRDefault="000707B5" w:rsidP="000707B5">
      <w:pPr>
        <w:spacing w:after="0" w:line="360" w:lineRule="auto"/>
        <w:ind w:left="567" w:right="567"/>
        <w:jc w:val="both"/>
        <w:rPr>
          <w:rFonts w:ascii="Palatino Linotype" w:hAnsi="Palatino Linotype" w:cs="Arial"/>
          <w:i/>
        </w:rPr>
      </w:pPr>
      <w:r w:rsidRPr="000707B5">
        <w:rPr>
          <w:rFonts w:ascii="Palatino Linotype" w:hAnsi="Palatino Linotype" w:cs="Arial"/>
          <w:i/>
        </w:rPr>
        <w:t>En atención a su Solicitud de Información número 00015/OASNEZA/IP/2022, se le dio contestación mediante oficio No. ODAPAS/NEZA/DF/00143/2022, mismo que adjunto a la presente.</w:t>
      </w:r>
    </w:p>
    <w:p w14:paraId="19554F8E" w14:textId="77777777" w:rsidR="000707B5" w:rsidRPr="000707B5" w:rsidRDefault="000707B5" w:rsidP="000707B5">
      <w:pPr>
        <w:spacing w:after="0" w:line="360" w:lineRule="auto"/>
        <w:ind w:left="567" w:right="567"/>
        <w:jc w:val="both"/>
        <w:rPr>
          <w:rFonts w:ascii="Palatino Linotype" w:hAnsi="Palatino Linotype" w:cs="Arial"/>
          <w:i/>
        </w:rPr>
      </w:pPr>
      <w:r w:rsidRPr="000707B5">
        <w:rPr>
          <w:rFonts w:ascii="Palatino Linotype" w:hAnsi="Palatino Linotype" w:cs="Arial"/>
          <w:i/>
        </w:rPr>
        <w:t>ATENTAMENTE</w:t>
      </w:r>
    </w:p>
    <w:p w14:paraId="6F93C75D" w14:textId="52A9A577" w:rsidR="008220D5" w:rsidRDefault="000707B5" w:rsidP="000707B5">
      <w:pPr>
        <w:spacing w:after="0" w:line="360" w:lineRule="auto"/>
        <w:ind w:left="567" w:right="567"/>
        <w:jc w:val="both"/>
        <w:rPr>
          <w:rFonts w:ascii="Palatino Linotype" w:hAnsi="Palatino Linotype" w:cs="Arial"/>
          <w:i/>
        </w:rPr>
      </w:pPr>
      <w:r w:rsidRPr="000707B5">
        <w:rPr>
          <w:rFonts w:ascii="Palatino Linotype" w:hAnsi="Palatino Linotype" w:cs="Arial"/>
          <w:i/>
        </w:rPr>
        <w:t xml:space="preserve">C. Ruth Salvador Valdez </w:t>
      </w:r>
      <w:r w:rsidR="008220D5" w:rsidRPr="00667998">
        <w:rPr>
          <w:rFonts w:ascii="Palatino Linotype" w:hAnsi="Palatino Linotype" w:cs="Arial"/>
          <w:i/>
        </w:rPr>
        <w:t>“(Sic).</w:t>
      </w:r>
    </w:p>
    <w:p w14:paraId="13542317" w14:textId="77777777" w:rsidR="008220D5" w:rsidRPr="00515DC5" w:rsidRDefault="008220D5" w:rsidP="008220D5">
      <w:pPr>
        <w:spacing w:after="0" w:line="240" w:lineRule="auto"/>
        <w:ind w:right="567"/>
        <w:jc w:val="both"/>
        <w:rPr>
          <w:rFonts w:ascii="Palatino Linotype" w:hAnsi="Palatino Linotype" w:cs="Arial"/>
          <w:i/>
          <w:sz w:val="24"/>
        </w:rPr>
      </w:pPr>
    </w:p>
    <w:p w14:paraId="1DD2D6D7" w14:textId="3875414C" w:rsidR="008220D5" w:rsidRPr="008220D5" w:rsidRDefault="008220D5" w:rsidP="008220D5">
      <w:pPr>
        <w:spacing w:after="0" w:line="360" w:lineRule="auto"/>
        <w:jc w:val="both"/>
        <w:rPr>
          <w:rFonts w:ascii="Palatino Linotype" w:hAnsi="Palatino Linotype" w:cs="Arial"/>
          <w:i/>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0707B5">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000707B5" w:rsidRPr="000707B5">
        <w:rPr>
          <w:rFonts w:ascii="Palatino Linotype" w:hAnsi="Palatino Linotype" w:cs="Arial"/>
          <w:i/>
          <w:sz w:val="24"/>
          <w:szCs w:val="24"/>
        </w:rPr>
        <w:t>Contestación 015 y 016.pdf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C88B366" w14:textId="77777777" w:rsidR="008220D5" w:rsidRPr="006F3258" w:rsidRDefault="008220D5" w:rsidP="008220D5">
      <w:pPr>
        <w:spacing w:after="0" w:line="360" w:lineRule="auto"/>
        <w:jc w:val="both"/>
        <w:rPr>
          <w:rFonts w:ascii="Palatino Linotype" w:hAnsi="Palatino Linotype" w:cs="Arial"/>
          <w:sz w:val="24"/>
          <w:szCs w:val="24"/>
        </w:rPr>
      </w:pPr>
    </w:p>
    <w:p w14:paraId="3443FEC0" w14:textId="77777777" w:rsidR="000707B5" w:rsidRDefault="000707B5" w:rsidP="008220D5">
      <w:pPr>
        <w:spacing w:after="0" w:line="360" w:lineRule="auto"/>
        <w:jc w:val="both"/>
        <w:rPr>
          <w:rFonts w:ascii="Palatino Linotype" w:hAnsi="Palatino Linotype" w:cs="Arial"/>
          <w:b/>
          <w:sz w:val="28"/>
        </w:rPr>
      </w:pPr>
    </w:p>
    <w:p w14:paraId="63FB6C94" w14:textId="77777777" w:rsidR="000707B5" w:rsidRDefault="000707B5" w:rsidP="008220D5">
      <w:pPr>
        <w:spacing w:after="0" w:line="360" w:lineRule="auto"/>
        <w:jc w:val="both"/>
        <w:rPr>
          <w:rFonts w:ascii="Palatino Linotype" w:hAnsi="Palatino Linotype" w:cs="Arial"/>
          <w:b/>
          <w:sz w:val="28"/>
        </w:rPr>
      </w:pPr>
    </w:p>
    <w:p w14:paraId="635719DB" w14:textId="2F90E058" w:rsidR="008220D5" w:rsidRPr="00667998" w:rsidRDefault="008220D5" w:rsidP="008220D5">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1F87E38B" w14:textId="5E2E7233" w:rsidR="008220D5" w:rsidRDefault="008220D5" w:rsidP="008220D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CD1177">
        <w:rPr>
          <w:rFonts w:ascii="Palatino Linotype" w:hAnsi="Palatino Linotype" w:cs="Arial"/>
          <w:sz w:val="24"/>
          <w:szCs w:val="24"/>
        </w:rPr>
        <w:t>diecisi</w:t>
      </w:r>
      <w:r w:rsidR="00725C4E">
        <w:rPr>
          <w:rFonts w:ascii="Palatino Linotype" w:hAnsi="Palatino Linotype" w:cs="Arial"/>
          <w:sz w:val="24"/>
          <w:szCs w:val="24"/>
        </w:rPr>
        <w:t>ete</w:t>
      </w:r>
      <w:r>
        <w:rPr>
          <w:rFonts w:ascii="Palatino Linotype" w:hAnsi="Palatino Linotype" w:cs="Arial"/>
          <w:sz w:val="24"/>
          <w:szCs w:val="24"/>
        </w:rPr>
        <w:t xml:space="preserve"> de </w:t>
      </w:r>
      <w:r w:rsidR="00725C4E">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CD1177">
        <w:rPr>
          <w:rFonts w:ascii="Palatino Linotype" w:hAnsi="Palatino Linotype" w:cs="Arial"/>
          <w:b/>
          <w:bCs/>
          <w:sz w:val="24"/>
          <w:szCs w:val="24"/>
          <w:lang w:eastAsia="es-MX"/>
        </w:rPr>
        <w:t>40</w:t>
      </w:r>
      <w:r w:rsidR="00725C4E">
        <w:rPr>
          <w:rFonts w:ascii="Palatino Linotype" w:hAnsi="Palatino Linotype" w:cs="Arial"/>
          <w:b/>
          <w:bCs/>
          <w:sz w:val="24"/>
          <w:szCs w:val="24"/>
          <w:lang w:eastAsia="es-MX"/>
        </w:rPr>
        <w:t>45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B30FE13" w14:textId="77777777" w:rsidR="008220D5" w:rsidRDefault="008220D5" w:rsidP="008220D5">
      <w:pPr>
        <w:spacing w:after="0" w:line="360" w:lineRule="auto"/>
        <w:jc w:val="both"/>
        <w:rPr>
          <w:rFonts w:ascii="Palatino Linotype" w:hAnsi="Palatino Linotype" w:cs="Arial"/>
          <w:sz w:val="24"/>
        </w:rPr>
      </w:pPr>
    </w:p>
    <w:p w14:paraId="618FE9AE" w14:textId="77777777" w:rsidR="008220D5" w:rsidRPr="00667998" w:rsidRDefault="008220D5" w:rsidP="008220D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9049CB0" w14:textId="40605B25" w:rsidR="008220D5" w:rsidRPr="003D1B41" w:rsidRDefault="008220D5" w:rsidP="008220D5">
      <w:pPr>
        <w:tabs>
          <w:tab w:val="left" w:pos="8364"/>
        </w:tabs>
        <w:spacing w:after="0" w:line="240" w:lineRule="auto"/>
        <w:ind w:left="851" w:right="851"/>
        <w:jc w:val="both"/>
        <w:rPr>
          <w:rFonts w:ascii="Palatino Linotype" w:hAnsi="Palatino Linotype" w:cs="Arial"/>
          <w:i/>
        </w:rPr>
      </w:pPr>
      <w:r w:rsidRPr="00725C4E">
        <w:rPr>
          <w:rFonts w:ascii="Palatino Linotype" w:hAnsi="Palatino Linotype" w:cs="Arial"/>
          <w:i/>
        </w:rPr>
        <w:t>“</w:t>
      </w:r>
      <w:r w:rsidR="00CD1177" w:rsidRPr="00CD1177">
        <w:rPr>
          <w:rFonts w:ascii="Palatino Linotype" w:hAnsi="Palatino Linotype"/>
          <w:i/>
          <w:color w:val="000000"/>
        </w:rPr>
        <w:t>la respuesta</w:t>
      </w:r>
      <w:r w:rsidRPr="00725C4E">
        <w:rPr>
          <w:rFonts w:ascii="Palatino Linotype" w:hAnsi="Palatino Linotype" w:cs="Arial"/>
          <w:i/>
        </w:rPr>
        <w:t>” [Sic]</w:t>
      </w:r>
      <w:r w:rsidRPr="003D1B41">
        <w:rPr>
          <w:rFonts w:ascii="Palatino Linotype" w:hAnsi="Palatino Linotype" w:cs="Arial"/>
          <w:i/>
        </w:rPr>
        <w:t>.</w:t>
      </w:r>
    </w:p>
    <w:p w14:paraId="70FBFC07" w14:textId="77777777" w:rsidR="008220D5" w:rsidRPr="00FD749E" w:rsidRDefault="008220D5" w:rsidP="008220D5">
      <w:pPr>
        <w:spacing w:after="0" w:line="240" w:lineRule="auto"/>
        <w:ind w:left="851" w:right="851"/>
        <w:jc w:val="both"/>
        <w:rPr>
          <w:rFonts w:ascii="Palatino Linotype" w:hAnsi="Palatino Linotype" w:cs="Arial"/>
          <w:i/>
          <w:sz w:val="24"/>
        </w:rPr>
      </w:pPr>
    </w:p>
    <w:p w14:paraId="0E008E8F" w14:textId="77777777" w:rsidR="008220D5" w:rsidRPr="00667998" w:rsidRDefault="008220D5" w:rsidP="008220D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669BAB9" w14:textId="3938EBA7" w:rsidR="008220D5" w:rsidRPr="00CD1177" w:rsidRDefault="00CD1177" w:rsidP="00CD1177">
      <w:pPr>
        <w:pStyle w:val="Sinespaciado"/>
        <w:ind w:left="851"/>
        <w:rPr>
          <w:rFonts w:ascii="Palatino Linotype" w:hAnsi="Palatino Linotype"/>
          <w:i/>
          <w:iCs/>
        </w:rPr>
      </w:pPr>
      <w:r>
        <w:rPr>
          <w:rFonts w:ascii="Palatino Linotype" w:hAnsi="Palatino Linotype"/>
          <w:i/>
          <w:iCs/>
        </w:rPr>
        <w:t>“</w:t>
      </w:r>
      <w:r w:rsidRPr="00CD1177">
        <w:rPr>
          <w:rFonts w:ascii="Palatino Linotype" w:hAnsi="Palatino Linotype"/>
          <w:i/>
          <w:iCs/>
        </w:rPr>
        <w:t xml:space="preserve">niega la entrega de la </w:t>
      </w:r>
      <w:proofErr w:type="spellStart"/>
      <w:r w:rsidRPr="00CD1177">
        <w:rPr>
          <w:rFonts w:ascii="Palatino Linotype" w:hAnsi="Palatino Linotype"/>
          <w:i/>
          <w:iCs/>
        </w:rPr>
        <w:t>informacion</w:t>
      </w:r>
      <w:proofErr w:type="spellEnd"/>
      <w:r w:rsidRPr="00CD1177">
        <w:rPr>
          <w:rFonts w:ascii="Palatino Linotype" w:hAnsi="Palatino Linotype"/>
          <w:i/>
          <w:iCs/>
        </w:rPr>
        <w:t xml:space="preserve"> injustificadamente, amen que admite tenerla y que sobre esta ya se puede acceder parcial y totalmente</w:t>
      </w:r>
      <w:r w:rsidRPr="00725C4E">
        <w:rPr>
          <w:rFonts w:ascii="Palatino Linotype" w:hAnsi="Palatino Linotype" w:cs="Arial"/>
          <w:i/>
        </w:rPr>
        <w:t>” [Sic]</w:t>
      </w:r>
      <w:r w:rsidRPr="003D1B41">
        <w:rPr>
          <w:rFonts w:ascii="Palatino Linotype" w:hAnsi="Palatino Linotype" w:cs="Arial"/>
          <w:i/>
        </w:rPr>
        <w:t>.</w:t>
      </w:r>
    </w:p>
    <w:p w14:paraId="297FC1A7" w14:textId="77777777" w:rsidR="008220D5" w:rsidRDefault="008220D5" w:rsidP="008220D5">
      <w:pPr>
        <w:spacing w:after="0" w:line="360" w:lineRule="auto"/>
        <w:jc w:val="both"/>
        <w:rPr>
          <w:rFonts w:ascii="Palatino Linotype" w:hAnsi="Palatino Linotype" w:cs="Arial"/>
          <w:bCs/>
          <w:sz w:val="24"/>
        </w:rPr>
      </w:pPr>
    </w:p>
    <w:p w14:paraId="406088B0" w14:textId="77777777" w:rsidR="008220D5" w:rsidRPr="00667998" w:rsidRDefault="008220D5" w:rsidP="008220D5">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268950A" w14:textId="76DC5169" w:rsidR="008220D5" w:rsidRPr="00667998" w:rsidRDefault="008220D5" w:rsidP="008220D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8932B1">
        <w:rPr>
          <w:rFonts w:ascii="Palatino Linotype" w:hAnsi="Palatino Linotype" w:cs="Arial"/>
          <w:sz w:val="24"/>
          <w:szCs w:val="24"/>
        </w:rPr>
        <w:t>veinticuatro</w:t>
      </w:r>
      <w:r w:rsidRPr="00141144">
        <w:rPr>
          <w:rFonts w:ascii="Palatino Linotype" w:hAnsi="Palatino Linotype" w:cs="Arial"/>
          <w:sz w:val="24"/>
          <w:szCs w:val="24"/>
        </w:rPr>
        <w:t xml:space="preserve"> de </w:t>
      </w:r>
      <w:r>
        <w:rPr>
          <w:rFonts w:ascii="Palatino Linotype" w:hAnsi="Palatino Linotype" w:cs="Arial"/>
          <w:sz w:val="24"/>
          <w:szCs w:val="24"/>
        </w:rPr>
        <w:t>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12A76F4" w14:textId="77777777" w:rsidR="008220D5" w:rsidRPr="00667998" w:rsidRDefault="008220D5" w:rsidP="008220D5">
      <w:pPr>
        <w:spacing w:after="0" w:line="360" w:lineRule="auto"/>
        <w:jc w:val="both"/>
        <w:rPr>
          <w:rFonts w:ascii="Palatino Linotype" w:hAnsi="Palatino Linotype" w:cs="Arial"/>
          <w:sz w:val="24"/>
          <w:szCs w:val="24"/>
        </w:rPr>
      </w:pPr>
    </w:p>
    <w:p w14:paraId="232F6203" w14:textId="77777777" w:rsidR="008932B1" w:rsidRDefault="008932B1" w:rsidP="008220D5">
      <w:pPr>
        <w:spacing w:after="0" w:line="360" w:lineRule="auto"/>
        <w:jc w:val="both"/>
        <w:rPr>
          <w:rFonts w:ascii="Palatino Linotype" w:hAnsi="Palatino Linotype" w:cs="Arial"/>
          <w:b/>
          <w:sz w:val="28"/>
        </w:rPr>
      </w:pPr>
    </w:p>
    <w:p w14:paraId="210C1372" w14:textId="77777777" w:rsidR="008932B1" w:rsidRDefault="008932B1" w:rsidP="008220D5">
      <w:pPr>
        <w:spacing w:after="0" w:line="360" w:lineRule="auto"/>
        <w:jc w:val="both"/>
        <w:rPr>
          <w:rFonts w:ascii="Palatino Linotype" w:hAnsi="Palatino Linotype" w:cs="Arial"/>
          <w:b/>
          <w:sz w:val="28"/>
        </w:rPr>
      </w:pPr>
    </w:p>
    <w:p w14:paraId="6E5FDF63" w14:textId="77777777" w:rsidR="008932B1" w:rsidRDefault="008932B1" w:rsidP="008220D5">
      <w:pPr>
        <w:spacing w:after="0" w:line="360" w:lineRule="auto"/>
        <w:jc w:val="both"/>
        <w:rPr>
          <w:rFonts w:ascii="Palatino Linotype" w:hAnsi="Palatino Linotype" w:cs="Arial"/>
          <w:b/>
          <w:sz w:val="28"/>
        </w:rPr>
      </w:pPr>
    </w:p>
    <w:p w14:paraId="25222BB6" w14:textId="6752CBC3" w:rsidR="008220D5" w:rsidRPr="00667998" w:rsidRDefault="008220D5" w:rsidP="008220D5">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2AF39A05" w14:textId="0A456990" w:rsidR="008220D5" w:rsidRDefault="008220D5" w:rsidP="008220D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725C4E">
        <w:rPr>
          <w:rFonts w:ascii="Palatino Linotype" w:hAnsi="Palatino Linotype" w:cs="Arial"/>
          <w:sz w:val="24"/>
          <w:szCs w:val="24"/>
        </w:rPr>
        <w:t>remitió</w:t>
      </w:r>
      <w:r>
        <w:rPr>
          <w:rFonts w:ascii="Palatino Linotype" w:hAnsi="Palatino Linotype" w:cs="Arial"/>
          <w:sz w:val="24"/>
          <w:szCs w:val="24"/>
        </w:rPr>
        <w:t xml:space="preserve"> su informe justificado</w:t>
      </w:r>
      <w:r w:rsidR="00725C4E">
        <w:rPr>
          <w:rFonts w:ascii="Palatino Linotype" w:hAnsi="Palatino Linotype" w:cs="Arial"/>
          <w:sz w:val="24"/>
          <w:szCs w:val="24"/>
        </w:rPr>
        <w:t xml:space="preserve"> en fecha veinti</w:t>
      </w:r>
      <w:r w:rsidR="008932B1">
        <w:rPr>
          <w:rFonts w:ascii="Palatino Linotype" w:hAnsi="Palatino Linotype" w:cs="Arial"/>
          <w:sz w:val="24"/>
          <w:szCs w:val="24"/>
        </w:rPr>
        <w:t xml:space="preserve">séis </w:t>
      </w:r>
      <w:r w:rsidR="00725C4E">
        <w:rPr>
          <w:rFonts w:ascii="Palatino Linotype" w:hAnsi="Palatino Linotype" w:cs="Arial"/>
          <w:sz w:val="24"/>
          <w:szCs w:val="24"/>
        </w:rPr>
        <w:t>de marzo del año dos mil veintidós, el cual fue puesto a la vista de la</w:t>
      </w:r>
      <w:r w:rsidR="008932B1">
        <w:rPr>
          <w:rFonts w:ascii="Palatino Linotype" w:hAnsi="Palatino Linotype" w:cs="Arial"/>
          <w:sz w:val="24"/>
          <w:szCs w:val="24"/>
        </w:rPr>
        <w:t xml:space="preserve"> parte</w:t>
      </w:r>
      <w:r w:rsidR="00725C4E">
        <w:rPr>
          <w:rFonts w:ascii="Palatino Linotype" w:hAnsi="Palatino Linotype" w:cs="Arial"/>
          <w:sz w:val="24"/>
          <w:szCs w:val="24"/>
        </w:rPr>
        <w:t xml:space="preserve"> Recurrente el día tr</w:t>
      </w:r>
      <w:r w:rsidR="008932B1">
        <w:rPr>
          <w:rFonts w:ascii="Palatino Linotype" w:hAnsi="Palatino Linotype" w:cs="Arial"/>
          <w:sz w:val="24"/>
          <w:szCs w:val="24"/>
        </w:rPr>
        <w:t>einta</w:t>
      </w:r>
      <w:r w:rsidR="00725C4E">
        <w:rPr>
          <w:rFonts w:ascii="Palatino Linotype" w:hAnsi="Palatino Linotype" w:cs="Arial"/>
          <w:sz w:val="24"/>
          <w:szCs w:val="24"/>
        </w:rPr>
        <w:t xml:space="preserve"> de marzo de la presente anualidad, a través del cual medularmente </w:t>
      </w:r>
      <w:r w:rsidR="008932B1">
        <w:rPr>
          <w:rFonts w:ascii="Palatino Linotype" w:hAnsi="Palatino Linotype" w:cs="Arial"/>
          <w:sz w:val="24"/>
          <w:szCs w:val="24"/>
        </w:rPr>
        <w:t xml:space="preserve">ratifica la respuesta otorgada a través del oficio </w:t>
      </w:r>
      <w:r w:rsidR="00066937">
        <w:rPr>
          <w:rFonts w:ascii="Palatino Linotype" w:hAnsi="Palatino Linotype" w:cs="Arial"/>
          <w:sz w:val="24"/>
          <w:szCs w:val="24"/>
        </w:rPr>
        <w:t xml:space="preserve">número </w:t>
      </w:r>
      <w:r w:rsidR="008932B1">
        <w:rPr>
          <w:rFonts w:ascii="Palatino Linotype" w:hAnsi="Palatino Linotype" w:cs="Arial"/>
          <w:sz w:val="24"/>
          <w:szCs w:val="24"/>
        </w:rPr>
        <w:t>ODAPAS/NEZA/DF/0224/2022</w:t>
      </w:r>
      <w:r w:rsidR="00066937">
        <w:rPr>
          <w:rFonts w:ascii="Palatino Linotype" w:hAnsi="Palatino Linotype" w:cs="Arial"/>
          <w:sz w:val="24"/>
          <w:szCs w:val="24"/>
        </w:rPr>
        <w:t>,</w:t>
      </w:r>
      <w:r w:rsidR="008932B1">
        <w:rPr>
          <w:rFonts w:ascii="Palatino Linotype" w:hAnsi="Palatino Linotype" w:cs="Arial"/>
          <w:sz w:val="24"/>
          <w:szCs w:val="24"/>
        </w:rPr>
        <w:t xml:space="preserve"> </w:t>
      </w:r>
      <w:r w:rsidR="00066937">
        <w:rPr>
          <w:rFonts w:ascii="Palatino Linotype" w:hAnsi="Palatino Linotype" w:cs="Arial"/>
          <w:sz w:val="24"/>
          <w:szCs w:val="24"/>
        </w:rPr>
        <w:t>suscrito por el</w:t>
      </w:r>
      <w:r w:rsidR="008932B1">
        <w:rPr>
          <w:rFonts w:ascii="Palatino Linotype" w:hAnsi="Palatino Linotype" w:cs="Arial"/>
          <w:sz w:val="24"/>
          <w:szCs w:val="24"/>
        </w:rPr>
        <w:t xml:space="preserve"> Director de Finanzas</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w:t>
      </w:r>
      <w:r w:rsidR="00725C4E">
        <w:rPr>
          <w:rFonts w:ascii="Palatino Linotype" w:hAnsi="Palatino Linotype" w:cs="Arial"/>
          <w:sz w:val="24"/>
          <w:szCs w:val="24"/>
        </w:rPr>
        <w:t>R</w:t>
      </w:r>
      <w:r>
        <w:rPr>
          <w:rFonts w:ascii="Palatino Linotype" w:hAnsi="Palatino Linotype" w:cs="Arial"/>
          <w:sz w:val="24"/>
          <w:szCs w:val="24"/>
        </w:rPr>
        <w:t>ecurrente no realizó manifestación alguna.</w:t>
      </w:r>
    </w:p>
    <w:p w14:paraId="5E686E6F" w14:textId="77777777" w:rsidR="008220D5" w:rsidRPr="00AE0592" w:rsidRDefault="008220D5" w:rsidP="008220D5">
      <w:pPr>
        <w:tabs>
          <w:tab w:val="left" w:pos="8505"/>
        </w:tabs>
        <w:spacing w:after="0" w:line="360" w:lineRule="auto"/>
        <w:ind w:right="709"/>
        <w:rPr>
          <w:rFonts w:ascii="Palatino Linotype" w:hAnsi="Palatino Linotype"/>
          <w:noProof/>
          <w:sz w:val="24"/>
          <w:szCs w:val="24"/>
        </w:rPr>
      </w:pPr>
    </w:p>
    <w:p w14:paraId="67617023" w14:textId="77777777" w:rsidR="008220D5" w:rsidRPr="00C220D0" w:rsidRDefault="008220D5" w:rsidP="008220D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017EA6C" w14:textId="4FE04853" w:rsidR="008220D5" w:rsidRDefault="008220D5" w:rsidP="008220D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0977F2">
        <w:rPr>
          <w:rFonts w:ascii="Palatino Linotype" w:hAnsi="Palatino Linotype" w:cs="Arial"/>
          <w:sz w:val="24"/>
          <w:szCs w:val="24"/>
        </w:rPr>
        <w:t>cinco</w:t>
      </w:r>
      <w:r w:rsidR="003C6417">
        <w:rPr>
          <w:rFonts w:ascii="Palatino Linotype" w:hAnsi="Palatino Linotype" w:cs="Arial"/>
          <w:sz w:val="24"/>
          <w:szCs w:val="24"/>
        </w:rPr>
        <w:t xml:space="preserve"> </w:t>
      </w:r>
      <w:r>
        <w:rPr>
          <w:rFonts w:ascii="Palatino Linotype" w:hAnsi="Palatino Linotype" w:cs="Arial"/>
          <w:sz w:val="24"/>
          <w:szCs w:val="24"/>
        </w:rPr>
        <w:t xml:space="preserve">de </w:t>
      </w:r>
      <w:r w:rsidR="000977F2">
        <w:rPr>
          <w:rFonts w:ascii="Palatino Linotype" w:hAnsi="Palatino Linotype" w:cs="Arial"/>
          <w:sz w:val="24"/>
          <w:szCs w:val="24"/>
        </w:rPr>
        <w:t>abril</w:t>
      </w:r>
      <w:r>
        <w:rPr>
          <w:rFonts w:ascii="Palatino Linotype" w:hAnsi="Palatino Linotype" w:cs="Arial"/>
          <w:sz w:val="24"/>
          <w:szCs w:val="24"/>
        </w:rPr>
        <w:t xml:space="preserve">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508906CD" w14:textId="77777777" w:rsidR="008220D5" w:rsidRDefault="008220D5" w:rsidP="008220D5">
      <w:pPr>
        <w:spacing w:after="0" w:line="360" w:lineRule="auto"/>
        <w:jc w:val="both"/>
        <w:rPr>
          <w:rFonts w:ascii="Palatino Linotype" w:hAnsi="Palatino Linotype" w:cs="Arial"/>
          <w:sz w:val="24"/>
          <w:szCs w:val="24"/>
        </w:rPr>
      </w:pPr>
    </w:p>
    <w:p w14:paraId="33D6D0F2" w14:textId="77777777" w:rsidR="008220D5" w:rsidRPr="00C220D0" w:rsidRDefault="008220D5" w:rsidP="008220D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531AB206" w14:textId="7844A130" w:rsidR="008220D5" w:rsidRPr="00667998" w:rsidRDefault="008220D5" w:rsidP="008220D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C6417">
        <w:rPr>
          <w:rFonts w:ascii="Palatino Linotype" w:hAnsi="Palatino Linotype" w:cs="Arial"/>
          <w:sz w:val="24"/>
          <w:szCs w:val="24"/>
        </w:rPr>
        <w:t>tre</w:t>
      </w:r>
      <w:r w:rsidR="000977F2">
        <w:rPr>
          <w:rFonts w:ascii="Palatino Linotype" w:hAnsi="Palatino Linotype" w:cs="Arial"/>
          <w:sz w:val="24"/>
          <w:szCs w:val="24"/>
        </w:rPr>
        <w:t>ce</w:t>
      </w:r>
      <w:r>
        <w:rPr>
          <w:rFonts w:ascii="Palatino Linotype" w:hAnsi="Palatino Linotype" w:cs="Arial"/>
          <w:sz w:val="24"/>
          <w:szCs w:val="24"/>
        </w:rPr>
        <w:t xml:space="preserve"> de </w:t>
      </w:r>
      <w:r w:rsidR="003C6417">
        <w:rPr>
          <w:rFonts w:ascii="Palatino Linotype" w:hAnsi="Palatino Linotype" w:cs="Arial"/>
          <w:sz w:val="24"/>
          <w:szCs w:val="24"/>
        </w:rPr>
        <w:t>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22C6F6A" w14:textId="77777777" w:rsidR="008220D5" w:rsidRDefault="008220D5" w:rsidP="008220D5">
      <w:pPr>
        <w:spacing w:after="0" w:line="360" w:lineRule="auto"/>
        <w:jc w:val="both"/>
        <w:rPr>
          <w:rFonts w:ascii="Palatino Linotype" w:hAnsi="Palatino Linotype" w:cs="Arial"/>
          <w:sz w:val="24"/>
          <w:szCs w:val="24"/>
        </w:rPr>
      </w:pPr>
    </w:p>
    <w:p w14:paraId="3DBB0A2D" w14:textId="77777777" w:rsidR="008220D5" w:rsidRPr="00667998" w:rsidRDefault="008220D5" w:rsidP="008220D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B8243ED" w14:textId="77777777" w:rsidR="008220D5" w:rsidRPr="00C220D0" w:rsidRDefault="008220D5" w:rsidP="008220D5">
      <w:pPr>
        <w:pStyle w:val="Sinespaciado"/>
        <w:rPr>
          <w:rFonts w:ascii="Palatino Linotype" w:hAnsi="Palatino Linotype"/>
        </w:rPr>
      </w:pPr>
    </w:p>
    <w:p w14:paraId="5F74C44C" w14:textId="77777777" w:rsidR="008220D5" w:rsidRPr="00667998" w:rsidRDefault="008220D5" w:rsidP="008220D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1D9B725A" w14:textId="77777777" w:rsidR="008220D5" w:rsidRPr="00667998" w:rsidRDefault="008220D5" w:rsidP="008220D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7E98E5"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b/>
        </w:rPr>
      </w:pPr>
    </w:p>
    <w:p w14:paraId="66BC7DDA" w14:textId="77777777" w:rsidR="008220D5" w:rsidRPr="00667998" w:rsidRDefault="008220D5" w:rsidP="008220D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68350D5A" w14:textId="77777777" w:rsidR="008220D5" w:rsidRDefault="008220D5" w:rsidP="008220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92EEFCF" w14:textId="77777777" w:rsidR="000977F2" w:rsidRDefault="000977F2" w:rsidP="000977F2">
      <w:pPr>
        <w:pStyle w:val="Prrafodelista"/>
        <w:autoSpaceDE w:val="0"/>
        <w:autoSpaceDN w:val="0"/>
        <w:adjustRightInd w:val="0"/>
        <w:spacing w:line="360" w:lineRule="auto"/>
        <w:ind w:left="0"/>
        <w:jc w:val="both"/>
        <w:rPr>
          <w:rFonts w:ascii="Palatino Linotype" w:hAnsi="Palatino Linotype" w:cs="Arial"/>
          <w:b/>
          <w:sz w:val="28"/>
        </w:rPr>
      </w:pPr>
    </w:p>
    <w:p w14:paraId="4CCB117A" w14:textId="77777777" w:rsidR="000977F2" w:rsidRDefault="000977F2" w:rsidP="000977F2">
      <w:pPr>
        <w:pStyle w:val="Prrafodelista"/>
        <w:autoSpaceDE w:val="0"/>
        <w:autoSpaceDN w:val="0"/>
        <w:adjustRightInd w:val="0"/>
        <w:spacing w:line="360" w:lineRule="auto"/>
        <w:ind w:left="0"/>
        <w:jc w:val="both"/>
        <w:rPr>
          <w:rFonts w:ascii="Palatino Linotype" w:hAnsi="Palatino Linotype" w:cs="Arial"/>
          <w:b/>
          <w:sz w:val="28"/>
        </w:rPr>
      </w:pPr>
    </w:p>
    <w:p w14:paraId="78CDBC30" w14:textId="77777777" w:rsidR="000977F2" w:rsidRDefault="000977F2" w:rsidP="000977F2">
      <w:pPr>
        <w:pStyle w:val="Prrafodelista"/>
        <w:autoSpaceDE w:val="0"/>
        <w:autoSpaceDN w:val="0"/>
        <w:adjustRightInd w:val="0"/>
        <w:spacing w:line="360" w:lineRule="auto"/>
        <w:ind w:left="0"/>
        <w:jc w:val="both"/>
        <w:rPr>
          <w:rFonts w:ascii="Palatino Linotype" w:hAnsi="Palatino Linotype" w:cs="Arial"/>
          <w:b/>
          <w:sz w:val="28"/>
        </w:rPr>
      </w:pPr>
    </w:p>
    <w:p w14:paraId="1873A4F6" w14:textId="256A445F" w:rsidR="000977F2" w:rsidRPr="00B75999" w:rsidRDefault="000977F2" w:rsidP="000977F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 xml:space="preserve">TERCERO. </w:t>
      </w:r>
      <w:r w:rsidRPr="00B75999">
        <w:rPr>
          <w:rFonts w:ascii="Palatino Linotype" w:hAnsi="Palatino Linotype" w:cs="Arial"/>
          <w:b/>
          <w:sz w:val="28"/>
        </w:rPr>
        <w:t>Cuestiones de previo y especial pronunciamiento.</w:t>
      </w:r>
    </w:p>
    <w:p w14:paraId="278C35B4" w14:textId="77777777" w:rsidR="000977F2" w:rsidRPr="00B75999" w:rsidRDefault="000977F2" w:rsidP="000977F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48F5070B" w14:textId="77777777" w:rsidR="000977F2" w:rsidRPr="00B75999" w:rsidRDefault="000977F2" w:rsidP="000977F2">
      <w:pPr>
        <w:pStyle w:val="Prrafodelista"/>
        <w:autoSpaceDE w:val="0"/>
        <w:autoSpaceDN w:val="0"/>
        <w:adjustRightInd w:val="0"/>
        <w:spacing w:line="360" w:lineRule="auto"/>
        <w:jc w:val="both"/>
        <w:rPr>
          <w:rFonts w:ascii="Palatino Linotype" w:hAnsi="Palatino Linotype" w:cs="Arial"/>
        </w:rPr>
      </w:pPr>
    </w:p>
    <w:p w14:paraId="7B1C03DD"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7CCD3170"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66EE9523"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69DC5EDE"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46304DDA"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462790EB"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14:paraId="76EF5059"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55EA6363"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1BF3ACF3"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6E3EB3E7"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p>
    <w:p w14:paraId="768885A6"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6E7C1E53"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p>
    <w:p w14:paraId="2AA43B15"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797B61E0"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p>
    <w:p w14:paraId="0D66D8FF"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3D9F639D" w14:textId="77777777" w:rsidR="000977F2" w:rsidRPr="00B75999" w:rsidRDefault="000977F2" w:rsidP="000977F2">
      <w:pPr>
        <w:pStyle w:val="Prrafodelista"/>
        <w:autoSpaceDE w:val="0"/>
        <w:autoSpaceDN w:val="0"/>
        <w:adjustRightInd w:val="0"/>
        <w:spacing w:line="360" w:lineRule="auto"/>
        <w:jc w:val="both"/>
        <w:rPr>
          <w:rFonts w:ascii="Palatino Linotype" w:hAnsi="Palatino Linotype" w:cs="Arial"/>
        </w:rPr>
      </w:pPr>
    </w:p>
    <w:p w14:paraId="26BD419F" w14:textId="1DA14DF9" w:rsidR="000977F2" w:rsidRPr="00B75999" w:rsidRDefault="000977F2" w:rsidP="000977F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Cabe señalar que el hoy Recurrente </w:t>
      </w:r>
      <w:r>
        <w:rPr>
          <w:rFonts w:ascii="Palatino Linotype" w:hAnsi="Palatino Linotype" w:cs="Arial"/>
        </w:rPr>
        <w:t xml:space="preserve">no </w:t>
      </w:r>
      <w:r w:rsidRPr="00B75999">
        <w:rPr>
          <w:rFonts w:ascii="Palatino Linotype" w:hAnsi="Palatino Linotype" w:cs="Arial"/>
        </w:rPr>
        <w:t>se identificó;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58B4475" w14:textId="77777777" w:rsidR="000977F2" w:rsidRPr="00B75999" w:rsidRDefault="000977F2" w:rsidP="000977F2">
      <w:pPr>
        <w:pStyle w:val="Prrafodelista"/>
        <w:autoSpaceDE w:val="0"/>
        <w:autoSpaceDN w:val="0"/>
        <w:adjustRightInd w:val="0"/>
        <w:spacing w:line="360" w:lineRule="auto"/>
        <w:jc w:val="both"/>
        <w:rPr>
          <w:rFonts w:ascii="Palatino Linotype" w:hAnsi="Palatino Linotype" w:cs="Arial"/>
        </w:rPr>
      </w:pPr>
    </w:p>
    <w:p w14:paraId="0ACE123A"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1E9DE6C2"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p>
    <w:p w14:paraId="2AAA4FFC" w14:textId="77777777" w:rsidR="000977F2" w:rsidRPr="00B75999"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2CB302A" w14:textId="77777777" w:rsidR="000977F2" w:rsidRPr="00B75999" w:rsidRDefault="000977F2" w:rsidP="000977F2">
      <w:pPr>
        <w:pStyle w:val="Prrafodelista"/>
        <w:autoSpaceDE w:val="0"/>
        <w:autoSpaceDN w:val="0"/>
        <w:adjustRightInd w:val="0"/>
        <w:spacing w:line="360" w:lineRule="auto"/>
        <w:jc w:val="both"/>
        <w:rPr>
          <w:rFonts w:ascii="Palatino Linotype" w:hAnsi="Palatino Linotype" w:cs="Arial"/>
        </w:rPr>
      </w:pPr>
    </w:p>
    <w:p w14:paraId="2803AF40" w14:textId="77777777" w:rsidR="000977F2" w:rsidRPr="00B75999" w:rsidRDefault="000977F2" w:rsidP="000977F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3066E49F" w14:textId="77777777" w:rsidR="000977F2" w:rsidRPr="00B75999" w:rsidRDefault="000977F2" w:rsidP="000977F2">
      <w:pPr>
        <w:pStyle w:val="Prrafodelista"/>
        <w:autoSpaceDE w:val="0"/>
        <w:autoSpaceDN w:val="0"/>
        <w:adjustRightInd w:val="0"/>
        <w:spacing w:line="360" w:lineRule="auto"/>
        <w:jc w:val="both"/>
        <w:rPr>
          <w:rFonts w:ascii="Palatino Linotype" w:hAnsi="Palatino Linotype" w:cs="Arial"/>
        </w:rPr>
      </w:pPr>
    </w:p>
    <w:p w14:paraId="765D6E57"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795F03DA"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w:t>
      </w:r>
      <w:r w:rsidRPr="00ED250C">
        <w:rPr>
          <w:rFonts w:ascii="Palatino Linotype" w:hAnsi="Palatino Linotype" w:cs="Arial"/>
          <w:i/>
          <w:sz w:val="22"/>
        </w:rPr>
        <w:lastRenderedPageBreak/>
        <w:t>terceros, provoque algún delito, o perturbe el orden público; el derecho de réplica será ejercido en los términos dispuestos por la ley. El derecho a la información será garantizado por el Estado.</w:t>
      </w:r>
    </w:p>
    <w:p w14:paraId="4D23B2F6"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D956F71"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18E1275B"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0AF97B7"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B5C1029"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55E4D613"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F5874B"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p>
    <w:p w14:paraId="545433C4"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3D52D925"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E612C58"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0EF05E2"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Toda persona en el Estado de México, tiene derecho al libre acceso a la información plural y oportuna, así como a buscar recibir y difundir información e ideas de toda índole por cualquier medio de expresión.</w:t>
      </w:r>
    </w:p>
    <w:p w14:paraId="4CC187BE"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781594B"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784B60D8"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p>
    <w:p w14:paraId="7ECF2D0F"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D009C8C"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p>
    <w:p w14:paraId="4B8289B0"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69E91541"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DE1432B"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5DA9952"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1E38AA52"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7EEAC2DC"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ED250C">
        <w:rPr>
          <w:rFonts w:ascii="Palatino Linotype" w:hAnsi="Palatino Linotype" w:cs="Arial"/>
          <w:i/>
          <w:sz w:val="22"/>
        </w:rPr>
        <w:lastRenderedPageBreak/>
        <w:t xml:space="preserve">información pública y a la protección de datos personales en posesión de los sujetos obligados en los términos que establezca la ley. </w:t>
      </w:r>
    </w:p>
    <w:p w14:paraId="0F425F2C"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049C82C" w14:textId="77777777" w:rsidR="000977F2" w:rsidRPr="00B75999" w:rsidRDefault="000977F2" w:rsidP="000977F2">
      <w:pPr>
        <w:pStyle w:val="Prrafodelista"/>
        <w:autoSpaceDE w:val="0"/>
        <w:autoSpaceDN w:val="0"/>
        <w:adjustRightInd w:val="0"/>
        <w:spacing w:line="360" w:lineRule="auto"/>
        <w:jc w:val="both"/>
        <w:rPr>
          <w:rFonts w:ascii="Palatino Linotype" w:hAnsi="Palatino Linotype" w:cs="Arial"/>
        </w:rPr>
      </w:pPr>
    </w:p>
    <w:p w14:paraId="2990E167" w14:textId="77777777" w:rsidR="000977F2" w:rsidRPr="00B75999" w:rsidRDefault="000977F2" w:rsidP="000977F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362406B5" w14:textId="77777777" w:rsidR="000977F2" w:rsidRPr="00B75999" w:rsidRDefault="000977F2" w:rsidP="000977F2">
      <w:pPr>
        <w:pStyle w:val="Prrafodelista"/>
        <w:autoSpaceDE w:val="0"/>
        <w:autoSpaceDN w:val="0"/>
        <w:adjustRightInd w:val="0"/>
        <w:spacing w:line="360" w:lineRule="auto"/>
        <w:jc w:val="both"/>
        <w:rPr>
          <w:rFonts w:ascii="Palatino Linotype" w:hAnsi="Palatino Linotype" w:cs="Arial"/>
        </w:rPr>
      </w:pPr>
    </w:p>
    <w:p w14:paraId="1F223143"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C89334"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p>
    <w:p w14:paraId="12C4371E"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0C832BE1"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p>
    <w:p w14:paraId="1F371023" w14:textId="77777777" w:rsidR="000977F2" w:rsidRPr="00ED250C" w:rsidRDefault="000977F2" w:rsidP="000977F2">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E72C770" w14:textId="77777777" w:rsidR="000977F2" w:rsidRPr="00B75999" w:rsidRDefault="000977F2" w:rsidP="000977F2">
      <w:pPr>
        <w:pStyle w:val="Prrafodelista"/>
        <w:autoSpaceDE w:val="0"/>
        <w:autoSpaceDN w:val="0"/>
        <w:adjustRightInd w:val="0"/>
        <w:spacing w:line="360" w:lineRule="auto"/>
        <w:jc w:val="both"/>
        <w:rPr>
          <w:rFonts w:ascii="Palatino Linotype" w:hAnsi="Palatino Linotype" w:cs="Arial"/>
        </w:rPr>
      </w:pPr>
    </w:p>
    <w:p w14:paraId="34BF54D6" w14:textId="77777777" w:rsidR="000977F2" w:rsidRDefault="000977F2" w:rsidP="000977F2">
      <w:pPr>
        <w:pStyle w:val="Prrafodelista"/>
        <w:autoSpaceDE w:val="0"/>
        <w:autoSpaceDN w:val="0"/>
        <w:adjustRightInd w:val="0"/>
        <w:spacing w:line="360" w:lineRule="auto"/>
        <w:ind w:left="0"/>
        <w:jc w:val="both"/>
        <w:rPr>
          <w:rFonts w:ascii="Palatino Linotype" w:hAnsi="Palatino Linotype" w:cs="Arial"/>
        </w:rPr>
      </w:pPr>
    </w:p>
    <w:p w14:paraId="78468A54" w14:textId="77777777" w:rsidR="000977F2" w:rsidRDefault="000977F2" w:rsidP="000977F2">
      <w:pPr>
        <w:pStyle w:val="Prrafodelista"/>
        <w:autoSpaceDE w:val="0"/>
        <w:autoSpaceDN w:val="0"/>
        <w:adjustRightInd w:val="0"/>
        <w:spacing w:line="360" w:lineRule="auto"/>
        <w:ind w:left="0"/>
        <w:jc w:val="both"/>
        <w:rPr>
          <w:rFonts w:ascii="Palatino Linotype" w:hAnsi="Palatino Linotype" w:cs="Arial"/>
        </w:rPr>
      </w:pPr>
    </w:p>
    <w:p w14:paraId="3459DA6C" w14:textId="2B2652E3" w:rsidR="000977F2" w:rsidRPr="00B75999" w:rsidRDefault="000977F2" w:rsidP="000977F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61D26B1" w14:textId="77777777" w:rsidR="000977F2" w:rsidRPr="00B75999" w:rsidRDefault="000977F2" w:rsidP="000977F2">
      <w:pPr>
        <w:pStyle w:val="Prrafodelista"/>
        <w:autoSpaceDE w:val="0"/>
        <w:autoSpaceDN w:val="0"/>
        <w:adjustRightInd w:val="0"/>
        <w:spacing w:line="360" w:lineRule="auto"/>
        <w:jc w:val="both"/>
        <w:rPr>
          <w:rFonts w:ascii="Palatino Linotype" w:hAnsi="Palatino Linotype" w:cs="Arial"/>
        </w:rPr>
      </w:pPr>
    </w:p>
    <w:p w14:paraId="57623CC0" w14:textId="77777777" w:rsidR="000977F2" w:rsidRDefault="000977F2" w:rsidP="000977F2">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6EC173AE" w14:textId="77777777" w:rsidR="000977F2" w:rsidRPr="00B75999" w:rsidRDefault="000977F2" w:rsidP="000977F2">
      <w:pPr>
        <w:pStyle w:val="Prrafodelista"/>
        <w:autoSpaceDE w:val="0"/>
        <w:autoSpaceDN w:val="0"/>
        <w:adjustRightInd w:val="0"/>
        <w:spacing w:line="360" w:lineRule="auto"/>
        <w:ind w:left="0"/>
        <w:jc w:val="both"/>
        <w:rPr>
          <w:rFonts w:ascii="Palatino Linotype" w:hAnsi="Palatino Linotype" w:cs="Arial"/>
        </w:rPr>
      </w:pPr>
    </w:p>
    <w:p w14:paraId="0FCFFD3E" w14:textId="34DEAEDD" w:rsidR="008220D5" w:rsidRDefault="000977F2" w:rsidP="000977F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008220D5" w:rsidRPr="00667998">
        <w:rPr>
          <w:rFonts w:ascii="Palatino Linotype" w:hAnsi="Palatino Linotype" w:cs="Arial"/>
          <w:b/>
          <w:sz w:val="28"/>
        </w:rPr>
        <w:t xml:space="preserve"> </w:t>
      </w:r>
      <w:r w:rsidR="008220D5">
        <w:rPr>
          <w:rFonts w:ascii="Palatino Linotype" w:hAnsi="Palatino Linotype" w:cs="Arial"/>
          <w:b/>
          <w:sz w:val="28"/>
        </w:rPr>
        <w:t>De las causas de improcedencia.</w:t>
      </w:r>
    </w:p>
    <w:p w14:paraId="3932DE88" w14:textId="77777777" w:rsidR="008220D5" w:rsidRPr="00667998" w:rsidRDefault="008220D5" w:rsidP="008220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8FEB48" w14:textId="77777777" w:rsidR="008220D5" w:rsidRPr="00667998" w:rsidRDefault="008220D5" w:rsidP="008220D5">
      <w:pPr>
        <w:pStyle w:val="Prrafodelista"/>
        <w:autoSpaceDE w:val="0"/>
        <w:autoSpaceDN w:val="0"/>
        <w:adjustRightInd w:val="0"/>
        <w:spacing w:line="360" w:lineRule="auto"/>
        <w:ind w:left="0"/>
        <w:jc w:val="both"/>
        <w:rPr>
          <w:rFonts w:ascii="Palatino Linotype" w:hAnsi="Palatino Linotype" w:cs="Arial"/>
        </w:rPr>
      </w:pPr>
    </w:p>
    <w:p w14:paraId="7F422E3A"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w:t>
      </w:r>
      <w:r w:rsidRPr="00667998">
        <w:rPr>
          <w:rFonts w:ascii="Palatino Linotype" w:hAnsi="Palatino Linotype" w:cs="Arial"/>
        </w:rPr>
        <w:lastRenderedPageBreak/>
        <w:t>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8F457B0"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rPr>
      </w:pPr>
    </w:p>
    <w:p w14:paraId="40D4D514"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w:t>
      </w:r>
      <w:r>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14:paraId="3FFF2773" w14:textId="77777777" w:rsidR="008220D5" w:rsidRPr="00ED250C" w:rsidRDefault="008220D5" w:rsidP="008220D5">
      <w:pPr>
        <w:pStyle w:val="Prrafodelista"/>
        <w:autoSpaceDE w:val="0"/>
        <w:autoSpaceDN w:val="0"/>
        <w:adjustRightInd w:val="0"/>
        <w:spacing w:line="360" w:lineRule="auto"/>
        <w:ind w:left="0"/>
        <w:jc w:val="both"/>
        <w:rPr>
          <w:rFonts w:ascii="Palatino Linotype" w:hAnsi="Palatino Linotype" w:cs="Arial"/>
          <w:b/>
        </w:rPr>
      </w:pPr>
    </w:p>
    <w:p w14:paraId="3A992FAF" w14:textId="51724D45" w:rsidR="008220D5" w:rsidRDefault="008C16CC" w:rsidP="008220D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w:t>
      </w:r>
      <w:r w:rsidR="008220D5">
        <w:rPr>
          <w:rFonts w:ascii="Palatino Linotype" w:hAnsi="Palatino Linotype" w:cs="Arial"/>
          <w:b/>
          <w:sz w:val="28"/>
        </w:rPr>
        <w:t>T</w:t>
      </w:r>
      <w:r w:rsidR="008220D5" w:rsidRPr="00667998">
        <w:rPr>
          <w:rFonts w:ascii="Palatino Linotype" w:hAnsi="Palatino Linotype" w:cs="Arial"/>
          <w:b/>
          <w:sz w:val="28"/>
        </w:rPr>
        <w:t>O. Estudio y resolución del asunto.</w:t>
      </w:r>
    </w:p>
    <w:p w14:paraId="21C71C4D" w14:textId="77777777" w:rsidR="008220D5" w:rsidRPr="00667998" w:rsidRDefault="008220D5" w:rsidP="008220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E9573A3" w14:textId="77777777" w:rsidR="008220D5" w:rsidRPr="00667998" w:rsidRDefault="008220D5" w:rsidP="008220D5">
      <w:pPr>
        <w:tabs>
          <w:tab w:val="left" w:pos="709"/>
        </w:tabs>
        <w:spacing w:after="0" w:line="360" w:lineRule="auto"/>
        <w:jc w:val="both"/>
        <w:rPr>
          <w:rFonts w:ascii="Palatino Linotype" w:hAnsi="Palatino Linotype" w:cs="Arial"/>
          <w:sz w:val="24"/>
          <w:szCs w:val="24"/>
        </w:rPr>
      </w:pPr>
    </w:p>
    <w:p w14:paraId="768220DC" w14:textId="77777777" w:rsidR="008220D5" w:rsidRDefault="008220D5" w:rsidP="008220D5">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w:t>
      </w:r>
      <w:r>
        <w:rPr>
          <w:rFonts w:ascii="Palatino Linotype" w:hAnsi="Palatino Linotype"/>
          <w:sz w:val="24"/>
          <w:szCs w:val="24"/>
        </w:rPr>
        <w:t>la</w:t>
      </w:r>
      <w:r w:rsidRPr="00534799">
        <w:rPr>
          <w:rFonts w:ascii="Palatino Linotype" w:hAnsi="Palatino Linotype"/>
          <w:sz w:val="24"/>
          <w:szCs w:val="24"/>
        </w:rPr>
        <w:t xml:space="preserve"> Recurrente, para ello analizaremos lo solicitado y la información proporcionada.</w:t>
      </w:r>
    </w:p>
    <w:p w14:paraId="79338072" w14:textId="77777777" w:rsidR="008220D5" w:rsidRDefault="008220D5" w:rsidP="008220D5">
      <w:pPr>
        <w:spacing w:after="0" w:line="360" w:lineRule="auto"/>
        <w:jc w:val="both"/>
        <w:rPr>
          <w:rFonts w:ascii="Palatino Linotype" w:hAnsi="Palatino Linotype"/>
          <w:sz w:val="24"/>
          <w:szCs w:val="24"/>
        </w:rPr>
      </w:pPr>
    </w:p>
    <w:p w14:paraId="47D37E3D" w14:textId="64096BB4" w:rsidR="008220D5" w:rsidRDefault="008220D5" w:rsidP="008220D5">
      <w:pPr>
        <w:spacing w:after="0" w:line="360" w:lineRule="auto"/>
        <w:jc w:val="both"/>
        <w:rPr>
          <w:rFonts w:ascii="Palatino Linotype" w:hAnsi="Palatino Linotype"/>
          <w:sz w:val="24"/>
          <w:szCs w:val="24"/>
        </w:rPr>
      </w:pPr>
      <w:r>
        <w:rPr>
          <w:rFonts w:ascii="Palatino Linotype" w:hAnsi="Palatino Linotype"/>
          <w:sz w:val="24"/>
          <w:szCs w:val="24"/>
        </w:rPr>
        <w:t>En primer término, es de señalar que l</w:t>
      </w:r>
      <w:r w:rsidR="00506F64">
        <w:rPr>
          <w:rFonts w:ascii="Palatino Linotype" w:hAnsi="Palatino Linotype"/>
          <w:sz w:val="24"/>
          <w:szCs w:val="24"/>
        </w:rPr>
        <w:t>a</w:t>
      </w:r>
      <w:r>
        <w:rPr>
          <w:rFonts w:ascii="Palatino Linotype" w:hAnsi="Palatino Linotype"/>
          <w:sz w:val="24"/>
          <w:szCs w:val="24"/>
        </w:rPr>
        <w:t xml:space="preserve"> hoy </w:t>
      </w:r>
      <w:r w:rsidR="00941347">
        <w:rPr>
          <w:rFonts w:ascii="Palatino Linotype" w:hAnsi="Palatino Linotype"/>
          <w:sz w:val="24"/>
          <w:szCs w:val="24"/>
        </w:rPr>
        <w:t xml:space="preserve">parte </w:t>
      </w:r>
      <w:r>
        <w:rPr>
          <w:rFonts w:ascii="Palatino Linotype" w:hAnsi="Palatino Linotype"/>
          <w:sz w:val="24"/>
          <w:szCs w:val="24"/>
        </w:rPr>
        <w:t>Recurrente solicitó lo siguiente:</w:t>
      </w:r>
    </w:p>
    <w:p w14:paraId="179EC87F" w14:textId="77777777" w:rsidR="008220D5" w:rsidRDefault="008220D5" w:rsidP="008220D5">
      <w:pPr>
        <w:spacing w:after="0" w:line="360" w:lineRule="auto"/>
        <w:jc w:val="both"/>
        <w:rPr>
          <w:rFonts w:ascii="Palatino Linotype" w:hAnsi="Palatino Linotype"/>
          <w:sz w:val="24"/>
          <w:szCs w:val="24"/>
        </w:rPr>
      </w:pPr>
    </w:p>
    <w:p w14:paraId="417E7DEA" w14:textId="778DA699" w:rsidR="00506F64" w:rsidRDefault="00E779A5" w:rsidP="00506F64">
      <w:pPr>
        <w:pStyle w:val="Prrafodelista"/>
        <w:numPr>
          <w:ilvl w:val="0"/>
          <w:numId w:val="5"/>
        </w:numPr>
        <w:spacing w:line="360" w:lineRule="auto"/>
        <w:jc w:val="both"/>
        <w:rPr>
          <w:rFonts w:ascii="Palatino Linotype" w:hAnsi="Palatino Linotype"/>
        </w:rPr>
      </w:pPr>
      <w:bookmarkStart w:id="2" w:name="_Hlk97247639"/>
      <w:bookmarkStart w:id="3" w:name="_Hlk82038749"/>
      <w:bookmarkStart w:id="4" w:name="_Hlk82011256"/>
      <w:r>
        <w:rPr>
          <w:rFonts w:ascii="Palatino Linotype" w:hAnsi="Palatino Linotype"/>
        </w:rPr>
        <w:t>E</w:t>
      </w:r>
      <w:r w:rsidRPr="00E779A5">
        <w:rPr>
          <w:rFonts w:ascii="Palatino Linotype" w:hAnsi="Palatino Linotype"/>
        </w:rPr>
        <w:t xml:space="preserve">xpediente completo de la última auditoria que el </w:t>
      </w:r>
      <w:r>
        <w:rPr>
          <w:rFonts w:ascii="Palatino Linotype" w:hAnsi="Palatino Linotype"/>
        </w:rPr>
        <w:t>OSFEM</w:t>
      </w:r>
      <w:r w:rsidR="00C91F04">
        <w:rPr>
          <w:rFonts w:ascii="Palatino Linotype" w:hAnsi="Palatino Linotype"/>
        </w:rPr>
        <w:t xml:space="preserve"> le realizó</w:t>
      </w:r>
      <w:r w:rsidRPr="00E779A5">
        <w:rPr>
          <w:rFonts w:ascii="Palatino Linotype" w:hAnsi="Palatino Linotype"/>
        </w:rPr>
        <w:t xml:space="preserve"> a ese </w:t>
      </w:r>
      <w:r>
        <w:rPr>
          <w:rFonts w:ascii="Palatino Linotype" w:hAnsi="Palatino Linotype"/>
        </w:rPr>
        <w:t>O</w:t>
      </w:r>
      <w:r w:rsidRPr="00E779A5">
        <w:rPr>
          <w:rFonts w:ascii="Palatino Linotype" w:hAnsi="Palatino Linotype"/>
        </w:rPr>
        <w:t>rganismo</w:t>
      </w:r>
      <w:r w:rsidR="00506F64">
        <w:rPr>
          <w:rFonts w:ascii="Palatino Linotype" w:hAnsi="Palatino Linotype"/>
        </w:rPr>
        <w:t>.</w:t>
      </w:r>
    </w:p>
    <w:p w14:paraId="26713584" w14:textId="77777777" w:rsidR="00506F64" w:rsidRDefault="00506F64" w:rsidP="008220D5">
      <w:pPr>
        <w:spacing w:after="0" w:line="360" w:lineRule="auto"/>
        <w:jc w:val="both"/>
        <w:rPr>
          <w:rFonts w:ascii="Palatino Linotype" w:eastAsia="Arial Unicode MS" w:hAnsi="Palatino Linotype" w:cs="Arial"/>
        </w:rPr>
      </w:pPr>
    </w:p>
    <w:p w14:paraId="17C22555" w14:textId="77777777" w:rsidR="009951AB" w:rsidRDefault="009951AB" w:rsidP="008220D5">
      <w:pPr>
        <w:spacing w:after="0" w:line="360" w:lineRule="auto"/>
        <w:jc w:val="both"/>
        <w:rPr>
          <w:rFonts w:ascii="Palatino Linotype" w:eastAsia="Arial Unicode MS" w:hAnsi="Palatino Linotype" w:cs="Arial"/>
          <w:sz w:val="24"/>
        </w:rPr>
      </w:pPr>
    </w:p>
    <w:p w14:paraId="601EC8CB" w14:textId="3CC3A187" w:rsidR="008220D5" w:rsidRPr="00DB7796" w:rsidRDefault="008220D5" w:rsidP="008220D5">
      <w:pPr>
        <w:spacing w:after="0" w:line="360" w:lineRule="auto"/>
        <w:jc w:val="both"/>
        <w:rPr>
          <w:rFonts w:ascii="Palatino Linotype" w:eastAsia="Arial Unicode MS" w:hAnsi="Palatino Linotype" w:cs="Arial"/>
          <w:sz w:val="24"/>
        </w:rPr>
      </w:pPr>
      <w:r w:rsidRPr="00DB7796">
        <w:rPr>
          <w:rFonts w:ascii="Palatino Linotype" w:eastAsia="Arial Unicode MS" w:hAnsi="Palatino Linotype" w:cs="Arial"/>
          <w:sz w:val="24"/>
        </w:rPr>
        <w:lastRenderedPageBreak/>
        <w:t>En atención al</w:t>
      </w:r>
      <w:r w:rsidR="009951AB">
        <w:rPr>
          <w:rFonts w:ascii="Palatino Linotype" w:eastAsia="Arial Unicode MS" w:hAnsi="Palatino Linotype" w:cs="Arial"/>
          <w:sz w:val="24"/>
        </w:rPr>
        <w:t xml:space="preserve"> </w:t>
      </w:r>
      <w:r w:rsidRPr="00DB7796">
        <w:rPr>
          <w:rFonts w:ascii="Palatino Linotype" w:eastAsia="Arial Unicode MS" w:hAnsi="Palatino Linotype" w:cs="Arial"/>
          <w:sz w:val="24"/>
        </w:rPr>
        <w:t xml:space="preserve">requerimiento de información planteado, </w:t>
      </w:r>
      <w:r w:rsidRPr="00DB7796">
        <w:rPr>
          <w:rFonts w:ascii="Palatino Linotype" w:eastAsia="Arial Unicode MS" w:hAnsi="Palatino Linotype" w:cs="Arial"/>
          <w:bCs/>
          <w:sz w:val="24"/>
        </w:rPr>
        <w:t xml:space="preserve">el Sujeto Obligado adjuntó </w:t>
      </w:r>
      <w:r w:rsidR="009951AB">
        <w:rPr>
          <w:rFonts w:ascii="Palatino Linotype" w:eastAsia="Arial Unicode MS" w:hAnsi="Palatino Linotype" w:cs="Arial"/>
          <w:bCs/>
          <w:sz w:val="24"/>
        </w:rPr>
        <w:t>el</w:t>
      </w:r>
      <w:r w:rsidRPr="00DB7796">
        <w:rPr>
          <w:rFonts w:ascii="Palatino Linotype" w:eastAsia="Arial Unicode MS" w:hAnsi="Palatino Linotype" w:cs="Arial"/>
          <w:bCs/>
          <w:sz w:val="24"/>
        </w:rPr>
        <w:t xml:space="preserve"> archivo electrónico </w:t>
      </w:r>
      <w:r w:rsidR="00F853CB" w:rsidRPr="00DB7796">
        <w:rPr>
          <w:rFonts w:ascii="Palatino Linotype" w:eastAsia="Arial Unicode MS" w:hAnsi="Palatino Linotype" w:cs="Arial"/>
          <w:bCs/>
          <w:sz w:val="24"/>
        </w:rPr>
        <w:t>denominado</w:t>
      </w:r>
      <w:r w:rsidR="00F853CB" w:rsidRPr="00DB7796">
        <w:rPr>
          <w:rFonts w:ascii="Palatino Linotype" w:eastAsia="Arial Unicode MS" w:hAnsi="Palatino Linotype" w:cs="Arial"/>
          <w:sz w:val="24"/>
        </w:rPr>
        <w:t xml:space="preserve"> </w:t>
      </w:r>
      <w:r w:rsidR="00F853CB" w:rsidRPr="006F3258">
        <w:rPr>
          <w:rFonts w:ascii="Palatino Linotype" w:hAnsi="Palatino Linotype" w:cs="Arial"/>
          <w:sz w:val="24"/>
          <w:szCs w:val="24"/>
        </w:rPr>
        <w:t>“</w:t>
      </w:r>
      <w:r w:rsidR="009951AB" w:rsidRPr="009951AB">
        <w:rPr>
          <w:rFonts w:ascii="Palatino Linotype" w:hAnsi="Palatino Linotype" w:cs="Arial"/>
          <w:i/>
          <w:sz w:val="24"/>
          <w:szCs w:val="24"/>
        </w:rPr>
        <w:t>Contestación 015 y 016.pdf</w:t>
      </w:r>
      <w:r w:rsidR="00F853CB" w:rsidRPr="006F3258">
        <w:rPr>
          <w:rFonts w:ascii="Palatino Linotype" w:hAnsi="Palatino Linotype" w:cs="Arial"/>
          <w:i/>
          <w:sz w:val="24"/>
          <w:szCs w:val="24"/>
        </w:rPr>
        <w:t>”</w:t>
      </w:r>
      <w:r w:rsidR="00F853CB" w:rsidRPr="006F3258">
        <w:rPr>
          <w:rFonts w:ascii="Palatino Linotype" w:hAnsi="Palatino Linotype" w:cs="Arial"/>
          <w:sz w:val="24"/>
          <w:szCs w:val="24"/>
        </w:rPr>
        <w:t>;</w:t>
      </w:r>
      <w:r>
        <w:rPr>
          <w:rFonts w:ascii="Palatino Linotype" w:eastAsia="Arial Unicode MS" w:hAnsi="Palatino Linotype" w:cs="Arial"/>
          <w:sz w:val="24"/>
        </w:rPr>
        <w:t xml:space="preserve"> mismo</w:t>
      </w:r>
      <w:r w:rsidRPr="00DB7796">
        <w:rPr>
          <w:rFonts w:ascii="Palatino Linotype" w:eastAsia="Arial Unicode MS" w:hAnsi="Palatino Linotype" w:cs="Arial"/>
          <w:sz w:val="24"/>
        </w:rPr>
        <w:t xml:space="preserve"> que se describe a continuación:</w:t>
      </w:r>
    </w:p>
    <w:p w14:paraId="1809FB4D" w14:textId="77777777" w:rsidR="008220D5" w:rsidRDefault="008220D5" w:rsidP="008220D5">
      <w:pPr>
        <w:spacing w:after="0" w:line="360" w:lineRule="auto"/>
        <w:jc w:val="both"/>
        <w:rPr>
          <w:rFonts w:ascii="Palatino Linotype" w:eastAsia="Arial Unicode MS" w:hAnsi="Palatino Linotype" w:cs="Arial"/>
          <w:sz w:val="24"/>
          <w:szCs w:val="24"/>
        </w:rPr>
      </w:pPr>
    </w:p>
    <w:p w14:paraId="3F970A18" w14:textId="04BD02CB" w:rsidR="00DB269B" w:rsidRPr="00DB269B" w:rsidRDefault="009951AB" w:rsidP="00DB269B">
      <w:pPr>
        <w:pStyle w:val="Prrafodelista"/>
        <w:numPr>
          <w:ilvl w:val="0"/>
          <w:numId w:val="2"/>
        </w:numPr>
        <w:spacing w:line="360" w:lineRule="auto"/>
        <w:jc w:val="both"/>
        <w:rPr>
          <w:rFonts w:ascii="Palatino Linotype" w:eastAsia="Arial Unicode MS" w:hAnsi="Palatino Linotype" w:cs="Arial"/>
        </w:rPr>
      </w:pPr>
      <w:bookmarkStart w:id="5" w:name="_Hlk103966856"/>
      <w:bookmarkEnd w:id="2"/>
      <w:r w:rsidRPr="009951AB">
        <w:rPr>
          <w:rFonts w:ascii="Palatino Linotype" w:hAnsi="Palatino Linotype" w:cs="Arial"/>
          <w:b/>
        </w:rPr>
        <w:t>Contestación 015 y 016.pdf</w:t>
      </w:r>
      <w:r w:rsidR="008220D5" w:rsidRPr="00F24E6F">
        <w:rPr>
          <w:rFonts w:ascii="Palatino Linotype" w:eastAsia="Arial Unicode MS" w:hAnsi="Palatino Linotype" w:cs="Arial"/>
          <w:b/>
        </w:rPr>
        <w:t>:</w:t>
      </w:r>
      <w:r w:rsidR="008220D5" w:rsidRPr="00F24E6F">
        <w:rPr>
          <w:rFonts w:ascii="Palatino Linotype" w:eastAsia="Arial Unicode MS" w:hAnsi="Palatino Linotype" w:cs="Arial"/>
        </w:rPr>
        <w:t xml:space="preserve"> Documento </w:t>
      </w:r>
      <w:r>
        <w:rPr>
          <w:rFonts w:ascii="Palatino Linotype" w:eastAsia="Arial Unicode MS" w:hAnsi="Palatino Linotype" w:cs="Arial"/>
        </w:rPr>
        <w:t>constante en una (1) foja</w:t>
      </w:r>
      <w:r w:rsidR="00FA0025" w:rsidRPr="00F24E6F">
        <w:rPr>
          <w:rFonts w:ascii="Palatino Linotype" w:eastAsia="Arial Unicode MS" w:hAnsi="Palatino Linotype" w:cs="Arial"/>
        </w:rPr>
        <w:t xml:space="preserve">, </w:t>
      </w:r>
      <w:r>
        <w:rPr>
          <w:rFonts w:ascii="Palatino Linotype" w:eastAsia="Arial Unicode MS" w:hAnsi="Palatino Linotype" w:cs="Arial"/>
        </w:rPr>
        <w:t xml:space="preserve">consistente en </w:t>
      </w:r>
      <w:r w:rsidR="00C91F04">
        <w:rPr>
          <w:rFonts w:ascii="Palatino Linotype" w:eastAsia="Arial Unicode MS" w:hAnsi="Palatino Linotype" w:cs="Arial"/>
        </w:rPr>
        <w:t xml:space="preserve">el oficio </w:t>
      </w:r>
      <w:r>
        <w:rPr>
          <w:rFonts w:ascii="Palatino Linotype" w:eastAsia="Arial Unicode MS" w:hAnsi="Palatino Linotype" w:cs="Arial"/>
        </w:rPr>
        <w:t>número ODAPAS/NEZA/DF/00143/2022, de fecha primero de marzo del año dos mil veintidós, a través del cual el Director de Finanzas del O.D.A.</w:t>
      </w:r>
      <w:r w:rsidR="00D31770">
        <w:rPr>
          <w:rFonts w:ascii="Palatino Linotype" w:eastAsia="Arial Unicode MS" w:hAnsi="Palatino Linotype" w:cs="Arial"/>
        </w:rPr>
        <w:t>P.A.S</w:t>
      </w:r>
      <w:r w:rsidR="00F24E6F">
        <w:rPr>
          <w:rFonts w:ascii="Palatino Linotype" w:eastAsia="Arial Unicode MS" w:hAnsi="Palatino Linotype" w:cs="Arial"/>
        </w:rPr>
        <w:t>.</w:t>
      </w:r>
      <w:r w:rsidR="00D31770">
        <w:rPr>
          <w:rFonts w:ascii="Palatino Linotype" w:eastAsia="Arial Unicode MS" w:hAnsi="Palatino Linotype" w:cs="Arial"/>
        </w:rPr>
        <w:t xml:space="preserve"> </w:t>
      </w:r>
      <w:proofErr w:type="spellStart"/>
      <w:r w:rsidR="00D31770">
        <w:rPr>
          <w:rFonts w:ascii="Palatino Linotype" w:eastAsia="Arial Unicode MS" w:hAnsi="Palatino Linotype" w:cs="Arial"/>
        </w:rPr>
        <w:t>Nezahualcoyotl</w:t>
      </w:r>
      <w:proofErr w:type="spellEnd"/>
      <w:r w:rsidR="00D31770">
        <w:rPr>
          <w:rFonts w:ascii="Palatino Linotype" w:eastAsia="Arial Unicode MS" w:hAnsi="Palatino Linotype" w:cs="Arial"/>
        </w:rPr>
        <w:t>, inform</w:t>
      </w:r>
      <w:r w:rsidR="00C91F04">
        <w:rPr>
          <w:rFonts w:ascii="Palatino Linotype" w:eastAsia="Arial Unicode MS" w:hAnsi="Palatino Linotype" w:cs="Arial"/>
        </w:rPr>
        <w:t>ó</w:t>
      </w:r>
      <w:r w:rsidR="00D31770">
        <w:rPr>
          <w:rFonts w:ascii="Palatino Linotype" w:eastAsia="Arial Unicode MS" w:hAnsi="Palatino Linotype" w:cs="Arial"/>
        </w:rPr>
        <w:t xml:space="preserve"> al Titular de la Unidad de Transparencia que la última Auditoría realizada por el Órgano Superior de Fiscalización del Estado de México (OSFEM) al Organismo fue durante el Ejercicio Fiscal 2021, en la que se </w:t>
      </w:r>
      <w:r w:rsidR="00C91F04">
        <w:rPr>
          <w:rFonts w:ascii="Palatino Linotype" w:eastAsia="Arial Unicode MS" w:hAnsi="Palatino Linotype" w:cs="Arial"/>
        </w:rPr>
        <w:t>audito el Ejercicio Fiscal 2020;</w:t>
      </w:r>
      <w:r w:rsidR="00D31770">
        <w:rPr>
          <w:rFonts w:ascii="Palatino Linotype" w:eastAsia="Arial Unicode MS" w:hAnsi="Palatino Linotype" w:cs="Arial"/>
        </w:rPr>
        <w:t xml:space="preserve"> sin embargo, se </w:t>
      </w:r>
      <w:r w:rsidR="00DB269B">
        <w:rPr>
          <w:rFonts w:ascii="Palatino Linotype" w:eastAsia="Arial Unicode MS" w:hAnsi="Palatino Linotype" w:cs="Arial"/>
        </w:rPr>
        <w:t>están</w:t>
      </w:r>
      <w:r w:rsidR="00D31770">
        <w:rPr>
          <w:rFonts w:ascii="Palatino Linotype" w:eastAsia="Arial Unicode MS" w:hAnsi="Palatino Linotype" w:cs="Arial"/>
        </w:rPr>
        <w:t xml:space="preserve"> realizando las </w:t>
      </w:r>
      <w:r w:rsidR="00DB269B">
        <w:rPr>
          <w:rFonts w:ascii="Palatino Linotype" w:eastAsia="Arial Unicode MS" w:hAnsi="Palatino Linotype" w:cs="Arial"/>
        </w:rPr>
        <w:t>solvataciones</w:t>
      </w:r>
      <w:r w:rsidR="00D31770">
        <w:rPr>
          <w:rFonts w:ascii="Palatino Linotype" w:eastAsia="Arial Unicode MS" w:hAnsi="Palatino Linotype" w:cs="Arial"/>
        </w:rPr>
        <w:t xml:space="preserve"> de las observaciones señaladas por dicho Órgano, por lo que en tales circunstancias no se encuentra con el </w:t>
      </w:r>
      <w:r w:rsidR="00DB269B">
        <w:rPr>
          <w:rFonts w:ascii="Palatino Linotype" w:eastAsia="Arial Unicode MS" w:hAnsi="Palatino Linotype" w:cs="Arial"/>
        </w:rPr>
        <w:t>expediente</w:t>
      </w:r>
      <w:r w:rsidR="00D31770">
        <w:rPr>
          <w:rFonts w:ascii="Palatino Linotype" w:eastAsia="Arial Unicode MS" w:hAnsi="Palatino Linotype" w:cs="Arial"/>
        </w:rPr>
        <w:t xml:space="preserve"> completo</w:t>
      </w:r>
      <w:r w:rsidR="00DB269B">
        <w:rPr>
          <w:rFonts w:ascii="Palatino Linotype" w:eastAsia="Arial Unicode MS" w:hAnsi="Palatino Linotype" w:cs="Arial"/>
        </w:rPr>
        <w:t xml:space="preserve">. </w:t>
      </w:r>
      <w:r w:rsidR="00487824">
        <w:rPr>
          <w:rFonts w:ascii="Palatino Linotype" w:eastAsia="Arial Unicode MS" w:hAnsi="Palatino Linotype" w:cs="Arial"/>
        </w:rPr>
        <w:t>Asimismo,</w:t>
      </w:r>
      <w:r w:rsidR="00DB269B">
        <w:rPr>
          <w:rFonts w:ascii="Palatino Linotype" w:eastAsia="Arial Unicode MS" w:hAnsi="Palatino Linotype" w:cs="Arial"/>
        </w:rPr>
        <w:t xml:space="preserve"> informa que el Informe de Resultados de la Auditoría AFO-042, se encuentra publicada en la página oficial del OSFEM en la siguiente liga electrónica: </w:t>
      </w:r>
      <w:hyperlink r:id="rId8" w:history="1">
        <w:r w:rsidR="00825A91" w:rsidRPr="004A1C04">
          <w:rPr>
            <w:rStyle w:val="Hipervnculo"/>
            <w:rFonts w:ascii="Palatino Linotype" w:hAnsi="Palatino Linotype" w:cs="Arial"/>
            <w:bCs/>
          </w:rPr>
          <w:t>https://www.osfem.gob.mx/informes/resultados/2020/PAA/PDF/Libro01.pdf</w:t>
        </w:r>
      </w:hyperlink>
      <w:r w:rsidR="002F36AB">
        <w:rPr>
          <w:rStyle w:val="Hipervnculo"/>
          <w:rFonts w:ascii="Palatino Linotype" w:hAnsi="Palatino Linotype" w:cs="Arial"/>
          <w:bCs/>
        </w:rPr>
        <w:t>.</w:t>
      </w:r>
      <w:r w:rsidR="00DB269B" w:rsidRPr="00DB269B">
        <w:rPr>
          <w:rFonts w:ascii="Palatino Linotype" w:hAnsi="Palatino Linotype" w:cs="Arial"/>
          <w:bCs/>
        </w:rPr>
        <w:t xml:space="preserve"> </w:t>
      </w:r>
    </w:p>
    <w:bookmarkEnd w:id="5"/>
    <w:p w14:paraId="0F4787A4" w14:textId="77777777" w:rsidR="008220D5" w:rsidRPr="00F24E6F" w:rsidRDefault="008220D5" w:rsidP="00F24E6F">
      <w:pPr>
        <w:pStyle w:val="Prrafodelista"/>
        <w:spacing w:line="360" w:lineRule="auto"/>
        <w:ind w:left="720"/>
        <w:jc w:val="both"/>
        <w:rPr>
          <w:rFonts w:ascii="Palatino Linotype" w:eastAsia="Arial Unicode MS" w:hAnsi="Palatino Linotype" w:cs="Arial"/>
        </w:rPr>
      </w:pPr>
    </w:p>
    <w:p w14:paraId="0CBA2576" w14:textId="712E3194" w:rsidR="009D62C8" w:rsidRDefault="009D62C8" w:rsidP="009D62C8">
      <w:pPr>
        <w:tabs>
          <w:tab w:val="left" w:pos="709"/>
        </w:tabs>
        <w:spacing w:after="0" w:line="360" w:lineRule="auto"/>
        <w:jc w:val="both"/>
        <w:rPr>
          <w:rFonts w:ascii="Palatino Linotype" w:hAnsi="Palatino Linotype" w:cs="Arial"/>
          <w:sz w:val="24"/>
          <w:szCs w:val="24"/>
        </w:rPr>
      </w:pPr>
      <w:r w:rsidRPr="00B37D21">
        <w:rPr>
          <w:rFonts w:ascii="Palatino Linotype" w:hAnsi="Palatino Linotype"/>
          <w:sz w:val="24"/>
          <w:szCs w:val="24"/>
        </w:rPr>
        <w:t>Posteriormente</w:t>
      </w:r>
      <w:r w:rsidR="00C924E4">
        <w:rPr>
          <w:rFonts w:ascii="Palatino Linotype" w:hAnsi="Palatino Linotype"/>
          <w:sz w:val="24"/>
          <w:szCs w:val="24"/>
        </w:rPr>
        <w:t>,</w:t>
      </w:r>
      <w:r w:rsidRPr="00B37D21">
        <w:rPr>
          <w:rFonts w:ascii="Palatino Linotype" w:hAnsi="Palatino Linotype"/>
          <w:sz w:val="24"/>
          <w:szCs w:val="24"/>
        </w:rPr>
        <w:t xml:space="preserve"> el Sujeto Obligado remite su Informe Justificado, a través del archivo electrónico denominado </w:t>
      </w:r>
      <w:r w:rsidRPr="005069E7">
        <w:rPr>
          <w:rFonts w:ascii="Palatino Linotype" w:hAnsi="Palatino Linotype"/>
          <w:sz w:val="24"/>
          <w:szCs w:val="24"/>
        </w:rPr>
        <w:t>“</w:t>
      </w:r>
      <w:r w:rsidR="005069E7" w:rsidRPr="005069E7">
        <w:rPr>
          <w:rFonts w:ascii="Palatino Linotype" w:hAnsi="Palatino Linotype" w:cs="Arial"/>
          <w:b/>
          <w:sz w:val="24"/>
          <w:szCs w:val="24"/>
        </w:rPr>
        <w:t>solicitud 15 recurso de revision_0001.pdf</w:t>
      </w:r>
      <w:r w:rsidRPr="005069E7">
        <w:rPr>
          <w:rFonts w:ascii="Palatino Linotype" w:hAnsi="Palatino Linotype" w:cs="Arial"/>
          <w:b/>
          <w:sz w:val="24"/>
          <w:szCs w:val="24"/>
        </w:rPr>
        <w:t>”</w:t>
      </w:r>
      <w:r w:rsidRPr="005069E7">
        <w:rPr>
          <w:rFonts w:ascii="Palatino Linotype" w:hAnsi="Palatino Linotype" w:cs="Arial"/>
          <w:sz w:val="24"/>
          <w:szCs w:val="24"/>
        </w:rPr>
        <w:t>,</w:t>
      </w:r>
      <w:r>
        <w:rPr>
          <w:rFonts w:ascii="Palatino Linotype" w:hAnsi="Palatino Linotype" w:cs="Arial"/>
          <w:sz w:val="24"/>
          <w:szCs w:val="24"/>
        </w:rPr>
        <w:t xml:space="preserve"> consistente en</w:t>
      </w:r>
      <w:r w:rsidR="00C924E4">
        <w:rPr>
          <w:rFonts w:ascii="Palatino Linotype" w:hAnsi="Palatino Linotype" w:cs="Arial"/>
          <w:sz w:val="24"/>
          <w:szCs w:val="24"/>
        </w:rPr>
        <w:t xml:space="preserve"> el</w:t>
      </w:r>
      <w:r>
        <w:rPr>
          <w:rFonts w:ascii="Palatino Linotype" w:hAnsi="Palatino Linotype" w:cs="Arial"/>
          <w:sz w:val="24"/>
          <w:szCs w:val="24"/>
        </w:rPr>
        <w:t xml:space="preserve"> </w:t>
      </w:r>
      <w:r w:rsidR="005069E7">
        <w:rPr>
          <w:rFonts w:ascii="Palatino Linotype" w:hAnsi="Palatino Linotype" w:cs="Arial"/>
          <w:sz w:val="24"/>
          <w:szCs w:val="24"/>
        </w:rPr>
        <w:t xml:space="preserve">oficio </w:t>
      </w:r>
      <w:r w:rsidR="00C91F04">
        <w:rPr>
          <w:rFonts w:ascii="Palatino Linotype" w:hAnsi="Palatino Linotype" w:cs="Arial"/>
          <w:sz w:val="24"/>
          <w:szCs w:val="24"/>
        </w:rPr>
        <w:t xml:space="preserve">número </w:t>
      </w:r>
      <w:r>
        <w:rPr>
          <w:rFonts w:ascii="Palatino Linotype" w:hAnsi="Palatino Linotype" w:cs="Arial"/>
          <w:sz w:val="24"/>
          <w:szCs w:val="24"/>
        </w:rPr>
        <w:t>OD</w:t>
      </w:r>
      <w:r w:rsidR="005069E7">
        <w:rPr>
          <w:rFonts w:ascii="Palatino Linotype" w:hAnsi="Palatino Linotype" w:cs="Arial"/>
          <w:sz w:val="24"/>
          <w:szCs w:val="24"/>
        </w:rPr>
        <w:t>APAS</w:t>
      </w:r>
      <w:r>
        <w:rPr>
          <w:rFonts w:ascii="Palatino Linotype" w:hAnsi="Palatino Linotype" w:cs="Arial"/>
          <w:sz w:val="24"/>
          <w:szCs w:val="24"/>
        </w:rPr>
        <w:t>/</w:t>
      </w:r>
      <w:r w:rsidR="005069E7">
        <w:rPr>
          <w:rFonts w:ascii="Palatino Linotype" w:hAnsi="Palatino Linotype" w:cs="Arial"/>
          <w:sz w:val="24"/>
          <w:szCs w:val="24"/>
        </w:rPr>
        <w:t>NEZA</w:t>
      </w:r>
      <w:r>
        <w:rPr>
          <w:rFonts w:ascii="Palatino Linotype" w:hAnsi="Palatino Linotype" w:cs="Arial"/>
          <w:sz w:val="24"/>
          <w:szCs w:val="24"/>
        </w:rPr>
        <w:t>/0</w:t>
      </w:r>
      <w:r w:rsidR="005069E7">
        <w:rPr>
          <w:rFonts w:ascii="Palatino Linotype" w:hAnsi="Palatino Linotype" w:cs="Arial"/>
          <w:sz w:val="24"/>
          <w:szCs w:val="24"/>
        </w:rPr>
        <w:t>0</w:t>
      </w:r>
      <w:r>
        <w:rPr>
          <w:rFonts w:ascii="Palatino Linotype" w:hAnsi="Palatino Linotype" w:cs="Arial"/>
          <w:sz w:val="24"/>
          <w:szCs w:val="24"/>
        </w:rPr>
        <w:t>8</w:t>
      </w:r>
      <w:r w:rsidR="005069E7">
        <w:rPr>
          <w:rFonts w:ascii="Palatino Linotype" w:hAnsi="Palatino Linotype" w:cs="Arial"/>
          <w:sz w:val="24"/>
          <w:szCs w:val="24"/>
        </w:rPr>
        <w:t>8</w:t>
      </w:r>
      <w:r>
        <w:rPr>
          <w:rFonts w:ascii="Palatino Linotype" w:hAnsi="Palatino Linotype" w:cs="Arial"/>
          <w:sz w:val="24"/>
          <w:szCs w:val="24"/>
        </w:rPr>
        <w:t xml:space="preserve">/22, de fecha </w:t>
      </w:r>
      <w:r w:rsidR="005069E7">
        <w:rPr>
          <w:rFonts w:ascii="Palatino Linotype" w:hAnsi="Palatino Linotype" w:cs="Arial"/>
          <w:sz w:val="24"/>
          <w:szCs w:val="24"/>
        </w:rPr>
        <w:t>veintiséis</w:t>
      </w:r>
      <w:r>
        <w:rPr>
          <w:rFonts w:ascii="Palatino Linotype" w:hAnsi="Palatino Linotype" w:cs="Arial"/>
          <w:sz w:val="24"/>
          <w:szCs w:val="24"/>
        </w:rPr>
        <w:t xml:space="preserve"> de marzo de dos mil veintidós, </w:t>
      </w:r>
      <w:r w:rsidR="005069E7">
        <w:rPr>
          <w:rFonts w:ascii="Palatino Linotype" w:hAnsi="Palatino Linotype" w:cs="Arial"/>
          <w:sz w:val="24"/>
          <w:szCs w:val="24"/>
        </w:rPr>
        <w:t>signado por la Titular de la Unidad de Transparencia</w:t>
      </w:r>
      <w:r>
        <w:rPr>
          <w:rFonts w:ascii="Palatino Linotype" w:hAnsi="Palatino Linotype" w:cs="Arial"/>
          <w:sz w:val="24"/>
          <w:szCs w:val="24"/>
        </w:rPr>
        <w:t>,</w:t>
      </w:r>
      <w:r w:rsidR="005069E7">
        <w:rPr>
          <w:rFonts w:ascii="Palatino Linotype" w:hAnsi="Palatino Linotype" w:cs="Arial"/>
          <w:sz w:val="24"/>
          <w:szCs w:val="24"/>
        </w:rPr>
        <w:t xml:space="preserve"> a través del cual ratifica la respuesta primigenia otorgada por el Director de Finanzas anexando</w:t>
      </w:r>
      <w:r>
        <w:rPr>
          <w:rFonts w:ascii="Palatino Linotype" w:hAnsi="Palatino Linotype" w:cs="Arial"/>
          <w:sz w:val="24"/>
          <w:szCs w:val="24"/>
        </w:rPr>
        <w:t xml:space="preserve"> el</w:t>
      </w:r>
      <w:r w:rsidR="005069E7">
        <w:rPr>
          <w:rFonts w:ascii="Palatino Linotype" w:hAnsi="Palatino Linotype" w:cs="Arial"/>
          <w:sz w:val="24"/>
          <w:szCs w:val="24"/>
        </w:rPr>
        <w:t xml:space="preserve"> oficio remitido en respuesta.</w:t>
      </w:r>
    </w:p>
    <w:p w14:paraId="5C3BDB95" w14:textId="77777777" w:rsidR="009D62C8" w:rsidRDefault="009D62C8" w:rsidP="008220D5">
      <w:pPr>
        <w:spacing w:after="0" w:line="360" w:lineRule="auto"/>
        <w:rPr>
          <w:rFonts w:ascii="Palatino Linotype" w:eastAsia="Arial Unicode MS" w:hAnsi="Palatino Linotype" w:cs="Arial"/>
          <w:sz w:val="24"/>
          <w:szCs w:val="24"/>
        </w:rPr>
      </w:pPr>
    </w:p>
    <w:p w14:paraId="7F63DA69" w14:textId="77777777" w:rsidR="008220D5" w:rsidRDefault="008220D5" w:rsidP="008220D5">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34BEF4F1" w14:textId="77777777" w:rsidR="008220D5" w:rsidRPr="00A845B2" w:rsidRDefault="008220D5" w:rsidP="008220D5">
      <w:pPr>
        <w:spacing w:after="0" w:line="360" w:lineRule="auto"/>
        <w:jc w:val="both"/>
        <w:rPr>
          <w:rFonts w:ascii="Palatino Linotype" w:hAnsi="Palatino Linotype" w:cs="Arial"/>
          <w:sz w:val="24"/>
        </w:rPr>
      </w:pPr>
    </w:p>
    <w:p w14:paraId="1CC792B3" w14:textId="77777777" w:rsidR="008220D5" w:rsidRPr="009454DD" w:rsidRDefault="008220D5" w:rsidP="008220D5">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53AC01" w14:textId="77777777" w:rsidR="008220D5" w:rsidRDefault="008220D5" w:rsidP="008220D5">
      <w:pPr>
        <w:pStyle w:val="Sinespaciado"/>
        <w:spacing w:line="360" w:lineRule="auto"/>
        <w:jc w:val="both"/>
        <w:rPr>
          <w:rFonts w:ascii="Palatino Linotype" w:hAnsi="Palatino Linotype"/>
        </w:rPr>
      </w:pPr>
    </w:p>
    <w:p w14:paraId="4B9CE787" w14:textId="796B025E" w:rsidR="009D62C8" w:rsidRDefault="006217FB" w:rsidP="00F61782">
      <w:pPr>
        <w:spacing w:after="0" w:line="360" w:lineRule="auto"/>
        <w:ind w:right="141"/>
        <w:jc w:val="both"/>
        <w:rPr>
          <w:rFonts w:ascii="Palatino Linotype" w:hAnsi="Palatino Linotype" w:cs="Arial"/>
        </w:rPr>
      </w:pPr>
      <w:r>
        <w:rPr>
          <w:rFonts w:ascii="Palatino Linotype" w:hAnsi="Palatino Linotype"/>
          <w:sz w:val="24"/>
          <w:szCs w:val="24"/>
          <w:lang w:eastAsia="es-MX"/>
        </w:rPr>
        <w:t>Primeramente,</w:t>
      </w:r>
      <w:r w:rsidR="00487824">
        <w:rPr>
          <w:rFonts w:ascii="Palatino Linotype" w:hAnsi="Palatino Linotype"/>
          <w:sz w:val="24"/>
          <w:szCs w:val="24"/>
          <w:lang w:eastAsia="es-MX"/>
        </w:rPr>
        <w:t xml:space="preserve"> debemos señalar que </w:t>
      </w:r>
      <w:r w:rsidR="00487824" w:rsidRPr="00A216CC">
        <w:rPr>
          <w:rFonts w:ascii="Palatino Linotype" w:eastAsia="Times New Roman" w:hAnsi="Palatino Linotype" w:cs="Times New Roman"/>
          <w:sz w:val="24"/>
          <w:szCs w:val="24"/>
          <w:lang w:eastAsia="es-MX"/>
        </w:rPr>
        <w:t>el Sujeto Obligado acepta tácitamente que posee y administra la información requerida</w:t>
      </w:r>
      <w:r w:rsidR="00487824">
        <w:rPr>
          <w:rFonts w:ascii="Palatino Linotype" w:eastAsia="Times New Roman" w:hAnsi="Palatino Linotype" w:cs="Times New Roman"/>
          <w:sz w:val="24"/>
          <w:szCs w:val="24"/>
          <w:lang w:eastAsia="es-MX"/>
        </w:rPr>
        <w:t>,</w:t>
      </w:r>
      <w:r w:rsidR="00487824" w:rsidRPr="00A216CC">
        <w:rPr>
          <w:rFonts w:ascii="Palatino Linotype" w:eastAsia="Times New Roman" w:hAnsi="Palatino Linotype" w:cs="Times New Roman"/>
          <w:sz w:val="24"/>
          <w:szCs w:val="24"/>
          <w:lang w:eastAsia="es-MX"/>
        </w:rPr>
        <w:t xml:space="preserve"> por lo </w:t>
      </w:r>
      <w:proofErr w:type="gramStart"/>
      <w:r w:rsidR="00487824" w:rsidRPr="00A216CC">
        <w:rPr>
          <w:rFonts w:ascii="Palatino Linotype" w:eastAsia="Times New Roman" w:hAnsi="Palatino Linotype" w:cs="Times New Roman"/>
          <w:sz w:val="24"/>
          <w:szCs w:val="24"/>
          <w:lang w:eastAsia="es-MX"/>
        </w:rPr>
        <w:t>tanto</w:t>
      </w:r>
      <w:proofErr w:type="gramEnd"/>
      <w:r w:rsidR="00487824" w:rsidRPr="00A216CC">
        <w:rPr>
          <w:rFonts w:ascii="Palatino Linotype" w:eastAsia="Times New Roman" w:hAnsi="Palatino Linotype" w:cs="Times New Roman"/>
          <w:sz w:val="24"/>
          <w:szCs w:val="24"/>
          <w:lang w:eastAsia="es-MX"/>
        </w:rPr>
        <w:t xml:space="preserve"> se obvia el estudio de la naturaleza de la información, toda vez que está aceptando contar con ella, </w:t>
      </w:r>
      <w:r w:rsidR="00F61782" w:rsidRPr="00F61782">
        <w:rPr>
          <w:rFonts w:ascii="Palatino Linotype" w:eastAsia="Times New Roman" w:hAnsi="Palatino Linotype" w:cs="Times New Roman"/>
          <w:sz w:val="24"/>
          <w:szCs w:val="24"/>
          <w:lang w:eastAsia="es-MX"/>
        </w:rPr>
        <w:t xml:space="preserve">por lo que en </w:t>
      </w:r>
      <w:r w:rsidR="009D62C8" w:rsidRPr="00F61782">
        <w:rPr>
          <w:rFonts w:ascii="Palatino Linotype" w:hAnsi="Palatino Linotype" w:cs="Arial"/>
          <w:sz w:val="24"/>
          <w:szCs w:val="24"/>
        </w:rPr>
        <w:t>ese orden de ideas es que se obvia el análisis de la competencia por parte del Sujeto Obligado, para generar, administrar o poseer la información requerida por la parte recurrente.</w:t>
      </w:r>
    </w:p>
    <w:p w14:paraId="5D6AF817" w14:textId="77777777" w:rsidR="009D62C8" w:rsidRPr="00FA2034" w:rsidRDefault="009D62C8" w:rsidP="009D62C8">
      <w:pPr>
        <w:pStyle w:val="Sinespaciado"/>
        <w:spacing w:line="360" w:lineRule="auto"/>
        <w:jc w:val="both"/>
        <w:rPr>
          <w:rFonts w:ascii="Palatino Linotype" w:hAnsi="Palatino Linotype" w:cs="Arial"/>
        </w:rPr>
      </w:pPr>
    </w:p>
    <w:p w14:paraId="6BBC6039" w14:textId="77777777" w:rsidR="009D62C8" w:rsidRDefault="009D62C8" w:rsidP="009D62C8">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34C44AB1" w14:textId="77777777" w:rsidR="009D62C8" w:rsidRPr="00FA2034" w:rsidRDefault="009D62C8" w:rsidP="009D62C8">
      <w:pPr>
        <w:spacing w:after="0" w:line="360" w:lineRule="auto"/>
        <w:jc w:val="both"/>
        <w:rPr>
          <w:rFonts w:ascii="Palatino Linotype" w:hAnsi="Palatino Linotype" w:cs="Arial"/>
          <w:sz w:val="24"/>
        </w:rPr>
      </w:pPr>
    </w:p>
    <w:p w14:paraId="69723600" w14:textId="77777777" w:rsidR="009D62C8" w:rsidRPr="0055761E" w:rsidRDefault="009D62C8" w:rsidP="00487824">
      <w:pPr>
        <w:tabs>
          <w:tab w:val="left" w:pos="851"/>
          <w:tab w:val="left" w:pos="8505"/>
        </w:tabs>
        <w:spacing w:after="0"/>
        <w:ind w:left="567" w:right="567"/>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5D8E85B3" w14:textId="77777777" w:rsidR="009D62C8" w:rsidRDefault="009D62C8" w:rsidP="00487824">
      <w:pPr>
        <w:spacing w:after="0"/>
        <w:ind w:left="567" w:right="567"/>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AC0CDA" w14:textId="77777777" w:rsidR="009D62C8" w:rsidRDefault="009D62C8" w:rsidP="009D62C8">
      <w:pPr>
        <w:spacing w:after="0" w:line="360" w:lineRule="auto"/>
        <w:jc w:val="both"/>
        <w:rPr>
          <w:rFonts w:ascii="Palatino Linotype" w:hAnsi="Palatino Linotype" w:cs="Arial"/>
        </w:rPr>
      </w:pPr>
    </w:p>
    <w:p w14:paraId="4675E574" w14:textId="77777777" w:rsidR="009D62C8" w:rsidRDefault="009D62C8" w:rsidP="009D62C8">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3F08050" w14:textId="7D3A6ADF" w:rsidR="009D62C8" w:rsidRDefault="009D62C8" w:rsidP="008220D5">
      <w:pPr>
        <w:spacing w:after="0" w:line="360" w:lineRule="auto"/>
        <w:jc w:val="both"/>
        <w:rPr>
          <w:rFonts w:ascii="Palatino Linotype" w:hAnsi="Palatino Linotype" w:cs="Arial"/>
          <w:sz w:val="24"/>
          <w:szCs w:val="24"/>
        </w:rPr>
      </w:pPr>
    </w:p>
    <w:p w14:paraId="686EC33D" w14:textId="3ADFE204" w:rsidR="00F61782" w:rsidRDefault="00F61782" w:rsidP="00F61782">
      <w:pPr>
        <w:pStyle w:val="Sinespaciado"/>
        <w:spacing w:line="360" w:lineRule="auto"/>
        <w:jc w:val="both"/>
        <w:rPr>
          <w:rFonts w:ascii="Palatino Linotype" w:hAnsi="Palatino Linotype"/>
        </w:rPr>
      </w:pPr>
      <w:r w:rsidRPr="00F61782">
        <w:rPr>
          <w:rFonts w:ascii="Palatino Linotype" w:hAnsi="Palatino Linotype"/>
        </w:rPr>
        <w:t xml:space="preserve">Una vez señalado lo anterior, este Instituto estima que es necesario realizar un estudio a las actuaciones que obran en el expediente electrónico con el propósito de verificar si </w:t>
      </w:r>
      <w:r w:rsidRPr="00F61782">
        <w:rPr>
          <w:rFonts w:ascii="Palatino Linotype" w:hAnsi="Palatino Linotype"/>
        </w:rPr>
        <w:lastRenderedPageBreak/>
        <w:t>la respuesta del Sujeto Obligado colma la pretensión de la</w:t>
      </w:r>
      <w:r>
        <w:rPr>
          <w:rFonts w:ascii="Palatino Linotype" w:hAnsi="Palatino Linotype"/>
        </w:rPr>
        <w:t xml:space="preserve"> parte</w:t>
      </w:r>
      <w:r w:rsidRPr="00F61782">
        <w:rPr>
          <w:rFonts w:ascii="Palatino Linotype" w:hAnsi="Palatino Linotype"/>
        </w:rPr>
        <w:t xml:space="preserve"> Recurrente y calificar las razones o motivos de inconformidad de este último.</w:t>
      </w:r>
    </w:p>
    <w:p w14:paraId="4522F070" w14:textId="77777777" w:rsidR="00F61782" w:rsidRDefault="00F61782" w:rsidP="008220D5">
      <w:pPr>
        <w:spacing w:after="0" w:line="360" w:lineRule="auto"/>
        <w:jc w:val="both"/>
        <w:rPr>
          <w:rFonts w:ascii="Palatino Linotype" w:hAnsi="Palatino Linotype" w:cs="Arial"/>
          <w:sz w:val="24"/>
          <w:szCs w:val="24"/>
        </w:rPr>
      </w:pPr>
    </w:p>
    <w:p w14:paraId="6B0BA766" w14:textId="691871C2" w:rsidR="002E2FDA" w:rsidRDefault="008220D5" w:rsidP="00683E0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lo anterior, </w:t>
      </w:r>
      <w:r w:rsidR="00F7498C">
        <w:rPr>
          <w:rFonts w:ascii="Palatino Linotype" w:hAnsi="Palatino Linotype" w:cs="Arial"/>
          <w:sz w:val="24"/>
          <w:szCs w:val="24"/>
        </w:rPr>
        <w:t xml:space="preserve">el Sujeto Obligado en respuesta señaló que la última </w:t>
      </w:r>
      <w:r w:rsidR="00C91F04">
        <w:rPr>
          <w:rFonts w:ascii="Palatino Linotype" w:hAnsi="Palatino Linotype" w:cs="Arial"/>
          <w:sz w:val="24"/>
          <w:szCs w:val="24"/>
        </w:rPr>
        <w:t>a</w:t>
      </w:r>
      <w:r w:rsidR="00F7498C">
        <w:rPr>
          <w:rFonts w:ascii="Palatino Linotype" w:hAnsi="Palatino Linotype" w:cs="Arial"/>
          <w:sz w:val="24"/>
          <w:szCs w:val="24"/>
        </w:rPr>
        <w:t>uditor</w:t>
      </w:r>
      <w:r w:rsidR="00C91F04">
        <w:rPr>
          <w:rFonts w:ascii="Palatino Linotype" w:hAnsi="Palatino Linotype" w:cs="Arial"/>
          <w:sz w:val="24"/>
          <w:szCs w:val="24"/>
        </w:rPr>
        <w:t>í</w:t>
      </w:r>
      <w:r w:rsidR="00F7498C">
        <w:rPr>
          <w:rFonts w:ascii="Palatino Linotype" w:hAnsi="Palatino Linotype" w:cs="Arial"/>
          <w:sz w:val="24"/>
          <w:szCs w:val="24"/>
        </w:rPr>
        <w:t xml:space="preserve">a realizada por el Órgano Superior de Fiscalización del Estado de México (OSFEM), fue durante el </w:t>
      </w:r>
      <w:r w:rsidR="00C91F04">
        <w:rPr>
          <w:rFonts w:ascii="Palatino Linotype" w:hAnsi="Palatino Linotype" w:cs="Arial"/>
          <w:sz w:val="24"/>
          <w:szCs w:val="24"/>
        </w:rPr>
        <w:t>e</w:t>
      </w:r>
      <w:r w:rsidR="00F7498C">
        <w:rPr>
          <w:rFonts w:ascii="Palatino Linotype" w:hAnsi="Palatino Linotype" w:cs="Arial"/>
          <w:sz w:val="24"/>
          <w:szCs w:val="24"/>
        </w:rPr>
        <w:t xml:space="preserve">jercicio </w:t>
      </w:r>
      <w:r w:rsidR="00C91F04">
        <w:rPr>
          <w:rFonts w:ascii="Palatino Linotype" w:hAnsi="Palatino Linotype" w:cs="Arial"/>
          <w:sz w:val="24"/>
          <w:szCs w:val="24"/>
        </w:rPr>
        <w:t>f</w:t>
      </w:r>
      <w:r w:rsidR="00F7498C">
        <w:rPr>
          <w:rFonts w:ascii="Palatino Linotype" w:hAnsi="Palatino Linotype" w:cs="Arial"/>
          <w:sz w:val="24"/>
          <w:szCs w:val="24"/>
        </w:rPr>
        <w:t>iscal</w:t>
      </w:r>
      <w:r w:rsidR="00C91F04">
        <w:rPr>
          <w:rFonts w:ascii="Palatino Linotype" w:hAnsi="Palatino Linotype" w:cs="Arial"/>
          <w:sz w:val="24"/>
          <w:szCs w:val="24"/>
        </w:rPr>
        <w:t xml:space="preserve"> 2021, misma que se realizó al e</w:t>
      </w:r>
      <w:r w:rsidR="00F7498C">
        <w:rPr>
          <w:rFonts w:ascii="Palatino Linotype" w:hAnsi="Palatino Linotype" w:cs="Arial"/>
          <w:sz w:val="24"/>
          <w:szCs w:val="24"/>
        </w:rPr>
        <w:t xml:space="preserve">jercicio </w:t>
      </w:r>
      <w:r w:rsidR="00C91F04">
        <w:rPr>
          <w:rFonts w:ascii="Palatino Linotype" w:hAnsi="Palatino Linotype" w:cs="Arial"/>
          <w:sz w:val="24"/>
          <w:szCs w:val="24"/>
        </w:rPr>
        <w:t>f</w:t>
      </w:r>
      <w:r w:rsidR="00F7498C">
        <w:rPr>
          <w:rFonts w:ascii="Palatino Linotype" w:hAnsi="Palatino Linotype" w:cs="Arial"/>
          <w:sz w:val="24"/>
          <w:szCs w:val="24"/>
        </w:rPr>
        <w:t>iscal 2020, por lo que el Informe de Resultados de la Auditoría</w:t>
      </w:r>
      <w:r w:rsidR="005F43C5">
        <w:rPr>
          <w:rFonts w:ascii="Palatino Linotype" w:hAnsi="Palatino Linotype" w:cs="Arial"/>
          <w:sz w:val="24"/>
          <w:szCs w:val="24"/>
        </w:rPr>
        <w:t xml:space="preserve"> AFO-042, se encuentra publicada en la página oficial del OSFEM; por lo que esta Ponencia Resolutoria procedió a ingresar a la página electrónica proporcionada por el Sujeto Obligado </w:t>
      </w:r>
      <w:hyperlink r:id="rId9" w:history="1">
        <w:r w:rsidR="002E2FDA" w:rsidRPr="004A1C04">
          <w:rPr>
            <w:rStyle w:val="Hipervnculo"/>
            <w:rFonts w:ascii="Palatino Linotype" w:hAnsi="Palatino Linotype" w:cs="Arial"/>
            <w:sz w:val="24"/>
            <w:szCs w:val="24"/>
          </w:rPr>
          <w:t>https://wwww.osfem.gob.mx/informes/resultados/2020/PAA/PDF/Libro01.pdf</w:t>
        </w:r>
      </w:hyperlink>
      <w:r w:rsidR="002E2FDA">
        <w:rPr>
          <w:rFonts w:ascii="Palatino Linotype" w:hAnsi="Palatino Linotype" w:cs="Arial"/>
          <w:sz w:val="24"/>
          <w:szCs w:val="24"/>
        </w:rPr>
        <w:t xml:space="preserve"> </w:t>
      </w:r>
      <w:r w:rsidR="005F43C5">
        <w:rPr>
          <w:rFonts w:ascii="Palatino Linotype" w:hAnsi="Palatino Linotype" w:cs="Arial"/>
          <w:sz w:val="24"/>
          <w:szCs w:val="24"/>
        </w:rPr>
        <w:t>con la intención de verificar lo señalado en respuesta</w:t>
      </w:r>
      <w:r w:rsidR="002E2FDA">
        <w:rPr>
          <w:rFonts w:ascii="Palatino Linotype" w:hAnsi="Palatino Linotype" w:cs="Arial"/>
          <w:sz w:val="24"/>
          <w:szCs w:val="24"/>
        </w:rPr>
        <w:t>, obteniendo las siguientes capturas de pantalla:</w:t>
      </w:r>
    </w:p>
    <w:p w14:paraId="0B6F0FBA" w14:textId="09C7D53B" w:rsidR="002E2FDA" w:rsidRDefault="002E2FDA" w:rsidP="002E2FDA">
      <w:pPr>
        <w:tabs>
          <w:tab w:val="left" w:pos="709"/>
        </w:tabs>
        <w:spacing w:after="0" w:line="360" w:lineRule="auto"/>
        <w:jc w:val="center"/>
        <w:rPr>
          <w:rFonts w:ascii="Palatino Linotype" w:hAnsi="Palatino Linotype" w:cs="Arial"/>
          <w:sz w:val="24"/>
          <w:szCs w:val="24"/>
        </w:rPr>
      </w:pPr>
      <w:r>
        <w:rPr>
          <w:noProof/>
          <w:lang w:eastAsia="es-MX"/>
        </w:rPr>
        <w:drawing>
          <wp:inline distT="0" distB="0" distL="0" distR="0" wp14:anchorId="17D57FC8" wp14:editId="6660700E">
            <wp:extent cx="2495709" cy="3009900"/>
            <wp:effectExtent l="76200" t="95250" r="76200" b="9525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10"/>
                    <a:srcRect l="33373" t="20259" r="34230" b="10284"/>
                    <a:stretch/>
                  </pic:blipFill>
                  <pic:spPr bwMode="auto">
                    <a:xfrm>
                      <a:off x="0" y="0"/>
                      <a:ext cx="2505702" cy="302195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24BEB75" w14:textId="77777777" w:rsidR="00261483" w:rsidRDefault="00261483" w:rsidP="002E2FDA">
      <w:pPr>
        <w:tabs>
          <w:tab w:val="left" w:pos="709"/>
        </w:tabs>
        <w:spacing w:after="0" w:line="360" w:lineRule="auto"/>
        <w:jc w:val="center"/>
        <w:rPr>
          <w:rFonts w:ascii="Palatino Linotype" w:hAnsi="Palatino Linotype" w:cs="Arial"/>
          <w:sz w:val="24"/>
          <w:szCs w:val="24"/>
        </w:rPr>
      </w:pPr>
    </w:p>
    <w:p w14:paraId="4A5E0654" w14:textId="46A3C292" w:rsidR="00F7498C" w:rsidRDefault="00261483" w:rsidP="00261483">
      <w:pPr>
        <w:tabs>
          <w:tab w:val="left" w:pos="709"/>
        </w:tabs>
        <w:spacing w:after="0" w:line="360" w:lineRule="auto"/>
        <w:jc w:val="center"/>
        <w:rPr>
          <w:rFonts w:ascii="Palatino Linotype" w:hAnsi="Palatino Linotype" w:cs="Arial"/>
          <w:sz w:val="24"/>
          <w:szCs w:val="24"/>
        </w:rPr>
      </w:pPr>
      <w:r>
        <w:rPr>
          <w:noProof/>
          <w:lang w:eastAsia="es-MX"/>
        </w:rPr>
        <w:drawing>
          <wp:inline distT="0" distB="0" distL="0" distR="0" wp14:anchorId="03486E9E" wp14:editId="275A19FD">
            <wp:extent cx="4514850" cy="6035642"/>
            <wp:effectExtent l="95250" t="133350" r="95250" b="137160"/>
            <wp:docPr id="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pic:nvPicPr>
                  <pic:blipFill rotWithShape="1">
                    <a:blip r:embed="rId11"/>
                    <a:srcRect l="34676" t="17943" r="34393" b="8547"/>
                    <a:stretch/>
                  </pic:blipFill>
                  <pic:spPr bwMode="auto">
                    <a:xfrm>
                      <a:off x="0" y="0"/>
                      <a:ext cx="4541030" cy="607064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36C35B5" w14:textId="39550BFD" w:rsidR="00261483" w:rsidRDefault="00261483" w:rsidP="00261483">
      <w:pPr>
        <w:tabs>
          <w:tab w:val="left" w:pos="709"/>
        </w:tabs>
        <w:spacing w:after="0" w:line="360" w:lineRule="auto"/>
        <w:jc w:val="center"/>
        <w:rPr>
          <w:rFonts w:ascii="Palatino Linotype" w:hAnsi="Palatino Linotype" w:cs="Arial"/>
          <w:sz w:val="24"/>
          <w:szCs w:val="24"/>
        </w:rPr>
      </w:pPr>
    </w:p>
    <w:p w14:paraId="0EB9BB56" w14:textId="49BB73C9" w:rsidR="00261483" w:rsidRDefault="00261483" w:rsidP="00261483">
      <w:pPr>
        <w:tabs>
          <w:tab w:val="left" w:pos="709"/>
        </w:tabs>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3755C2DB" wp14:editId="6B1B3F06">
            <wp:extent cx="3562350" cy="4713262"/>
            <wp:effectExtent l="95250" t="114300" r="95250" b="106680"/>
            <wp:docPr id="3" name="Imagen 3"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Sitio web&#10;&#10;Descripción generada automáticamente"/>
                    <pic:cNvPicPr/>
                  </pic:nvPicPr>
                  <pic:blipFill rotWithShape="1">
                    <a:blip r:embed="rId12"/>
                    <a:srcRect l="33373" t="20548" r="34882" b="4785"/>
                    <a:stretch/>
                  </pic:blipFill>
                  <pic:spPr bwMode="auto">
                    <a:xfrm>
                      <a:off x="0" y="0"/>
                      <a:ext cx="3577703" cy="473357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1933BA2" w14:textId="77777777" w:rsidR="00261483" w:rsidRDefault="00261483" w:rsidP="00683E08">
      <w:pPr>
        <w:tabs>
          <w:tab w:val="left" w:pos="709"/>
        </w:tabs>
        <w:spacing w:after="0" w:line="360" w:lineRule="auto"/>
        <w:jc w:val="both"/>
        <w:rPr>
          <w:rFonts w:ascii="Palatino Linotype" w:hAnsi="Palatino Linotype" w:cs="Arial"/>
          <w:sz w:val="24"/>
          <w:szCs w:val="24"/>
        </w:rPr>
      </w:pPr>
    </w:p>
    <w:p w14:paraId="1B4210DE" w14:textId="5A98EC39" w:rsidR="00261483" w:rsidRDefault="00261483" w:rsidP="00C91F04">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Bajo la óptica de las imágenes previamente insertadas, se aprecia que</w:t>
      </w:r>
      <w:r w:rsidR="00582D56">
        <w:rPr>
          <w:rFonts w:ascii="Palatino Linotype" w:hAnsi="Palatino Linotype" w:cs="Arial"/>
          <w:sz w:val="24"/>
          <w:szCs w:val="24"/>
        </w:rPr>
        <w:t xml:space="preserve"> los resultados de Auditoría realizada al Organismo Descentralizado de Agua Potable, Alcantarillado y Saneamiento de </w:t>
      </w:r>
      <w:proofErr w:type="spellStart"/>
      <w:r w:rsidR="00582D56">
        <w:rPr>
          <w:rFonts w:ascii="Palatino Linotype" w:hAnsi="Palatino Linotype" w:cs="Arial"/>
          <w:sz w:val="24"/>
          <w:szCs w:val="24"/>
        </w:rPr>
        <w:t>Nezahualcoyotl</w:t>
      </w:r>
      <w:proofErr w:type="spellEnd"/>
      <w:r w:rsidR="00582D56">
        <w:rPr>
          <w:rFonts w:ascii="Palatino Linotype" w:hAnsi="Palatino Linotype" w:cs="Arial"/>
          <w:sz w:val="24"/>
          <w:szCs w:val="24"/>
        </w:rPr>
        <w:t xml:space="preserve">, (AFO-042) se encuentran publicadas dentro del Libro Primero en los Informes de Resultados del Órgano Superior de Fiscalización del Estado de México (OSFEM), dentro de las páginas marcadas con los números 601 a la 612, de </w:t>
      </w:r>
      <w:r w:rsidR="00582D56">
        <w:rPr>
          <w:rFonts w:ascii="Palatino Linotype" w:hAnsi="Palatino Linotype" w:cs="Arial"/>
          <w:sz w:val="24"/>
          <w:szCs w:val="24"/>
        </w:rPr>
        <w:lastRenderedPageBreak/>
        <w:t xml:space="preserve">las que se advierte que fue auditado el </w:t>
      </w:r>
      <w:r w:rsidR="00C91F04">
        <w:rPr>
          <w:rFonts w:ascii="Palatino Linotype" w:hAnsi="Palatino Linotype" w:cs="Arial"/>
          <w:sz w:val="24"/>
          <w:szCs w:val="24"/>
        </w:rPr>
        <w:t>e</w:t>
      </w:r>
      <w:r w:rsidR="00582D56">
        <w:rPr>
          <w:rFonts w:ascii="Palatino Linotype" w:hAnsi="Palatino Linotype" w:cs="Arial"/>
          <w:sz w:val="24"/>
          <w:szCs w:val="24"/>
        </w:rPr>
        <w:t xml:space="preserve">jercicio </w:t>
      </w:r>
      <w:r w:rsidR="00C91F04">
        <w:rPr>
          <w:rFonts w:ascii="Palatino Linotype" w:hAnsi="Palatino Linotype" w:cs="Arial"/>
          <w:sz w:val="24"/>
          <w:szCs w:val="24"/>
        </w:rPr>
        <w:t>f</w:t>
      </w:r>
      <w:r w:rsidR="00582D56">
        <w:rPr>
          <w:rFonts w:ascii="Palatino Linotype" w:hAnsi="Palatino Linotype" w:cs="Arial"/>
          <w:sz w:val="24"/>
          <w:szCs w:val="24"/>
        </w:rPr>
        <w:t>iscal 2020 tal y como lo señaló</w:t>
      </w:r>
      <w:r>
        <w:rPr>
          <w:rFonts w:ascii="Palatino Linotype" w:hAnsi="Palatino Linotype" w:cs="Arial"/>
          <w:sz w:val="24"/>
          <w:szCs w:val="24"/>
        </w:rPr>
        <w:t xml:space="preserve"> el Sujeto Obligado </w:t>
      </w:r>
      <w:r w:rsidR="00582D56">
        <w:rPr>
          <w:rFonts w:ascii="Palatino Linotype" w:hAnsi="Palatino Linotype" w:cs="Arial"/>
          <w:sz w:val="24"/>
          <w:szCs w:val="24"/>
        </w:rPr>
        <w:t>en su respuesta.</w:t>
      </w:r>
    </w:p>
    <w:p w14:paraId="37AB28A4" w14:textId="77777777" w:rsidR="00C91F04" w:rsidRDefault="00C91F04" w:rsidP="00C91F04">
      <w:pPr>
        <w:tabs>
          <w:tab w:val="left" w:pos="709"/>
        </w:tabs>
        <w:spacing w:after="0" w:line="360" w:lineRule="auto"/>
        <w:jc w:val="both"/>
        <w:rPr>
          <w:rFonts w:ascii="Palatino Linotype" w:hAnsi="Palatino Linotype" w:cs="Arial"/>
          <w:sz w:val="24"/>
          <w:szCs w:val="24"/>
        </w:rPr>
      </w:pPr>
    </w:p>
    <w:p w14:paraId="0463185B" w14:textId="33866602" w:rsidR="00C91F04" w:rsidRDefault="00C91F04" w:rsidP="00C91F04">
      <w:pPr>
        <w:tabs>
          <w:tab w:val="left" w:pos="709"/>
        </w:tabs>
        <w:spacing w:after="0" w:line="360" w:lineRule="auto"/>
        <w:ind w:right="51"/>
        <w:jc w:val="both"/>
        <w:rPr>
          <w:rFonts w:ascii="Palatino Linotype" w:hAnsi="Palatino Linotype" w:cs="Arial"/>
          <w:iCs/>
          <w:sz w:val="24"/>
          <w:szCs w:val="24"/>
          <w:lang w:val="es-ES_tradnl"/>
        </w:rPr>
      </w:pPr>
      <w:r w:rsidRPr="00B36D96">
        <w:rPr>
          <w:rFonts w:ascii="Palatino Linotype" w:hAnsi="Palatino Linotype" w:cs="Arial"/>
          <w:iCs/>
          <w:sz w:val="24"/>
          <w:szCs w:val="24"/>
          <w:lang w:val="es-ES_tradnl"/>
        </w:rPr>
        <w:t xml:space="preserve">Luego entonces, para delimitar la materia de estudio del presente asunto que nos ocupa, se procederá a analizar el marco normativo del sujeto obligado a efecto de verificar si cuenta con facultades y atribuciones para generar, poseer o administrar la información solicitada. </w:t>
      </w:r>
    </w:p>
    <w:p w14:paraId="46042C2C" w14:textId="77777777" w:rsidR="00C91F04" w:rsidRDefault="00C91F04" w:rsidP="00C91F04">
      <w:pPr>
        <w:tabs>
          <w:tab w:val="left" w:pos="709"/>
        </w:tabs>
        <w:spacing w:after="0" w:line="360" w:lineRule="auto"/>
        <w:ind w:right="51"/>
        <w:jc w:val="both"/>
        <w:rPr>
          <w:rFonts w:ascii="Palatino Linotype" w:hAnsi="Palatino Linotype" w:cs="Arial"/>
          <w:iCs/>
          <w:sz w:val="24"/>
          <w:szCs w:val="24"/>
          <w:lang w:val="es-ES_tradnl"/>
        </w:rPr>
      </w:pPr>
    </w:p>
    <w:p w14:paraId="68AA1221" w14:textId="3A2B6448" w:rsidR="00C91F04" w:rsidRDefault="00C91F04" w:rsidP="00C91F04">
      <w:pPr>
        <w:tabs>
          <w:tab w:val="left" w:pos="709"/>
        </w:tabs>
        <w:spacing w:after="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 </w:t>
      </w:r>
      <w:r w:rsidRPr="00002FF3">
        <w:rPr>
          <w:rFonts w:ascii="Palatino Linotype" w:hAnsi="Palatino Linotype" w:cs="Arial"/>
          <w:iCs/>
          <w:sz w:val="24"/>
          <w:szCs w:val="24"/>
          <w:lang w:val="es-ES_tradnl"/>
        </w:rPr>
        <w:t xml:space="preserve">Una vez establecido lo anterior, respecto el tema de la solicitud es necesario señalar que el </w:t>
      </w:r>
      <w:r w:rsidRPr="00DA6321">
        <w:rPr>
          <w:rFonts w:ascii="Palatino Linotype" w:hAnsi="Palatino Linotype" w:cs="Arial"/>
          <w:iCs/>
          <w:sz w:val="24"/>
          <w:szCs w:val="24"/>
          <w:lang w:val="es-ES_tradnl"/>
        </w:rPr>
        <w:t xml:space="preserve">Organismo Público Descentralizado para la Prestación de Los Servicios de Agua Potable Alcantarillado y Saneamiento de </w:t>
      </w:r>
      <w:r w:rsidR="00285C2A">
        <w:rPr>
          <w:rFonts w:ascii="Palatino Linotype" w:hAnsi="Palatino Linotype" w:cs="Arial"/>
          <w:iCs/>
          <w:sz w:val="24"/>
          <w:szCs w:val="24"/>
          <w:lang w:val="es-ES_tradnl"/>
        </w:rPr>
        <w:t>Nezahualcóyotl</w:t>
      </w:r>
      <w:r w:rsidRPr="00002FF3">
        <w:rPr>
          <w:rFonts w:ascii="Palatino Linotype" w:hAnsi="Palatino Linotype" w:cs="Arial"/>
          <w:iCs/>
          <w:sz w:val="24"/>
          <w:szCs w:val="24"/>
          <w:lang w:val="es-ES_tradnl"/>
        </w:rPr>
        <w:t>, es considerado como un sujeto de fiscalización en términos de la fracción II, del artículo 4° de la Ley de Fiscalización del Estado de México, misma Ley que establece lo siguiente:</w:t>
      </w:r>
    </w:p>
    <w:p w14:paraId="31BBFF79" w14:textId="12FEB9B1" w:rsidR="00C91F04" w:rsidRDefault="00C91F04" w:rsidP="00C91F04">
      <w:pPr>
        <w:tabs>
          <w:tab w:val="left" w:pos="709"/>
        </w:tabs>
        <w:spacing w:after="0" w:line="360" w:lineRule="auto"/>
        <w:ind w:right="51"/>
        <w:jc w:val="both"/>
        <w:rPr>
          <w:rFonts w:ascii="Palatino Linotype" w:hAnsi="Palatino Linotype" w:cs="Arial"/>
          <w:iCs/>
          <w:sz w:val="24"/>
          <w:szCs w:val="24"/>
          <w:lang w:val="es-ES_tradnl"/>
        </w:rPr>
      </w:pPr>
    </w:p>
    <w:p w14:paraId="537C388D" w14:textId="77777777" w:rsidR="00285C2A" w:rsidRDefault="00C91F04" w:rsidP="00C91F04">
      <w:pPr>
        <w:tabs>
          <w:tab w:val="left" w:pos="709"/>
        </w:tabs>
        <w:spacing w:after="0" w:line="360" w:lineRule="auto"/>
        <w:ind w:left="567" w:right="567"/>
        <w:jc w:val="both"/>
        <w:rPr>
          <w:rFonts w:ascii="Palatino Linotype" w:hAnsi="Palatino Linotype"/>
          <w:i/>
        </w:rPr>
      </w:pPr>
      <w:r w:rsidRPr="00285C2A">
        <w:rPr>
          <w:rFonts w:ascii="Palatino Linotype" w:hAnsi="Palatino Linotype"/>
          <w:b/>
          <w:i/>
        </w:rPr>
        <w:t>Artículo 4.- Son sujetos de fiscalización</w:t>
      </w:r>
      <w:r w:rsidRPr="00C91F04">
        <w:rPr>
          <w:rFonts w:ascii="Palatino Linotype" w:hAnsi="Palatino Linotype"/>
          <w:i/>
        </w:rPr>
        <w:t xml:space="preserve">: </w:t>
      </w:r>
    </w:p>
    <w:p w14:paraId="2A88CA2D" w14:textId="1839E60F" w:rsidR="00285C2A" w:rsidRDefault="00285C2A" w:rsidP="00C91F04">
      <w:pPr>
        <w:tabs>
          <w:tab w:val="left" w:pos="709"/>
        </w:tabs>
        <w:spacing w:after="0" w:line="360" w:lineRule="auto"/>
        <w:ind w:left="567" w:right="567"/>
        <w:jc w:val="both"/>
        <w:rPr>
          <w:rFonts w:ascii="Palatino Linotype" w:hAnsi="Palatino Linotype"/>
          <w:i/>
        </w:rPr>
      </w:pPr>
      <w:r>
        <w:rPr>
          <w:rFonts w:ascii="Palatino Linotype" w:hAnsi="Palatino Linotype"/>
          <w:i/>
        </w:rPr>
        <w:t>(…)</w:t>
      </w:r>
    </w:p>
    <w:p w14:paraId="51267226" w14:textId="56C89EDA" w:rsidR="00C91F04" w:rsidRPr="00285C2A" w:rsidRDefault="00C91F04" w:rsidP="00C91F04">
      <w:pPr>
        <w:tabs>
          <w:tab w:val="left" w:pos="709"/>
        </w:tabs>
        <w:spacing w:after="0" w:line="360" w:lineRule="auto"/>
        <w:ind w:left="567" w:right="567"/>
        <w:jc w:val="both"/>
        <w:rPr>
          <w:rFonts w:ascii="Palatino Linotype" w:hAnsi="Palatino Linotype"/>
          <w:b/>
          <w:i/>
        </w:rPr>
      </w:pPr>
      <w:r w:rsidRPr="00285C2A">
        <w:rPr>
          <w:rFonts w:ascii="Palatino Linotype" w:hAnsi="Palatino Linotype"/>
          <w:b/>
          <w:i/>
        </w:rPr>
        <w:t>IV. Los organismos auxiliares;</w:t>
      </w:r>
    </w:p>
    <w:p w14:paraId="6982F6F2" w14:textId="0786B66E" w:rsidR="00285C2A" w:rsidRDefault="00285C2A" w:rsidP="00C91F04">
      <w:pPr>
        <w:tabs>
          <w:tab w:val="left" w:pos="709"/>
        </w:tabs>
        <w:spacing w:after="0" w:line="360" w:lineRule="auto"/>
        <w:ind w:left="567" w:right="567"/>
        <w:jc w:val="both"/>
        <w:rPr>
          <w:rFonts w:ascii="Palatino Linotype" w:hAnsi="Palatino Linotype"/>
          <w:i/>
        </w:rPr>
      </w:pPr>
      <w:r>
        <w:rPr>
          <w:rFonts w:ascii="Palatino Linotype" w:hAnsi="Palatino Linotype"/>
          <w:i/>
        </w:rPr>
        <w:t>(…)</w:t>
      </w:r>
    </w:p>
    <w:p w14:paraId="56115035" w14:textId="77777777" w:rsidR="00285C2A" w:rsidRPr="00C91F04" w:rsidRDefault="00285C2A" w:rsidP="00C91F04">
      <w:pPr>
        <w:tabs>
          <w:tab w:val="left" w:pos="709"/>
        </w:tabs>
        <w:spacing w:after="0" w:line="360" w:lineRule="auto"/>
        <w:ind w:left="567" w:right="567"/>
        <w:jc w:val="both"/>
        <w:rPr>
          <w:rFonts w:ascii="Palatino Linotype" w:hAnsi="Palatino Linotype" w:cs="Arial"/>
          <w:i/>
          <w:iCs/>
          <w:sz w:val="24"/>
          <w:szCs w:val="24"/>
          <w:lang w:val="es-ES_tradnl"/>
        </w:rPr>
      </w:pPr>
    </w:p>
    <w:p w14:paraId="5F86693B" w14:textId="638D2E45" w:rsidR="00C91F04" w:rsidRDefault="00C91F04" w:rsidP="00285C2A">
      <w:pPr>
        <w:tabs>
          <w:tab w:val="left" w:pos="709"/>
        </w:tabs>
        <w:spacing w:after="0" w:line="360" w:lineRule="auto"/>
        <w:ind w:left="567" w:right="567"/>
        <w:jc w:val="both"/>
        <w:rPr>
          <w:rFonts w:ascii="Palatino Linotype" w:hAnsi="Palatino Linotype" w:cs="Arial"/>
          <w:i/>
          <w:szCs w:val="24"/>
          <w:lang w:val="es-ES_tradnl"/>
        </w:rPr>
      </w:pPr>
      <w:r w:rsidRPr="00285C2A">
        <w:rPr>
          <w:rFonts w:ascii="Palatino Linotype" w:hAnsi="Palatino Linotype" w:cs="Arial"/>
          <w:b/>
          <w:i/>
          <w:szCs w:val="24"/>
          <w:lang w:val="es-ES_tradnl"/>
        </w:rPr>
        <w:t>Artículo 21.</w:t>
      </w:r>
      <w:r w:rsidRPr="00285C2A">
        <w:rPr>
          <w:rFonts w:ascii="Palatino Linotype" w:hAnsi="Palatino Linotype" w:cs="Arial"/>
          <w:i/>
          <w:szCs w:val="24"/>
          <w:lang w:val="es-ES_tradnl"/>
        </w:rPr>
        <w:t xml:space="preserve"> En el desempeño de sus funciones, el Auditor Superior será auxiliado por los Auditores Especiales, Titulares de Unidades, Directores, Auditores y demás servidores públicos que señale el Reglamento.</w:t>
      </w:r>
    </w:p>
    <w:p w14:paraId="3A34FB49" w14:textId="77777777" w:rsidR="00285C2A" w:rsidRPr="00285C2A" w:rsidRDefault="00285C2A" w:rsidP="00285C2A">
      <w:pPr>
        <w:tabs>
          <w:tab w:val="left" w:pos="709"/>
        </w:tabs>
        <w:spacing w:after="0" w:line="360" w:lineRule="auto"/>
        <w:ind w:left="567" w:right="567"/>
        <w:jc w:val="both"/>
        <w:rPr>
          <w:rFonts w:ascii="Palatino Linotype" w:hAnsi="Palatino Linotype" w:cs="Arial"/>
          <w:i/>
          <w:szCs w:val="24"/>
          <w:lang w:val="es-ES_tradnl"/>
        </w:rPr>
      </w:pPr>
    </w:p>
    <w:p w14:paraId="427FF631" w14:textId="77777777" w:rsidR="00C91F04" w:rsidRPr="00285C2A" w:rsidRDefault="00C91F04" w:rsidP="00285C2A">
      <w:pPr>
        <w:tabs>
          <w:tab w:val="left" w:pos="709"/>
        </w:tabs>
        <w:spacing w:after="0" w:line="360" w:lineRule="auto"/>
        <w:ind w:left="567" w:right="567"/>
        <w:jc w:val="both"/>
        <w:rPr>
          <w:rFonts w:ascii="Palatino Linotype" w:hAnsi="Palatino Linotype" w:cs="Arial"/>
          <w:i/>
          <w:szCs w:val="24"/>
          <w:lang w:val="es-ES_tradnl"/>
        </w:rPr>
      </w:pPr>
      <w:r w:rsidRPr="00285C2A">
        <w:rPr>
          <w:rFonts w:ascii="Palatino Linotype" w:hAnsi="Palatino Linotype" w:cs="Arial"/>
          <w:b/>
          <w:i/>
          <w:szCs w:val="24"/>
          <w:lang w:val="es-ES_tradnl"/>
        </w:rPr>
        <w:lastRenderedPageBreak/>
        <w:t>Artículo 23.-</w:t>
      </w:r>
      <w:r w:rsidRPr="00285C2A">
        <w:rPr>
          <w:rFonts w:ascii="Palatino Linotype" w:hAnsi="Palatino Linotype" w:cs="Arial"/>
          <w:i/>
          <w:szCs w:val="24"/>
          <w:lang w:val="es-ES_tradnl"/>
        </w:rPr>
        <w:t xml:space="preserve"> Sin perjuicio del ejercicio directo por parte del Auditor Superior, los Auditores Especiales tendrán las facultades genéricas siguientes:</w:t>
      </w:r>
    </w:p>
    <w:p w14:paraId="42149602" w14:textId="77777777" w:rsidR="00C91F04" w:rsidRPr="00285C2A" w:rsidRDefault="00C91F04" w:rsidP="00285C2A">
      <w:pPr>
        <w:tabs>
          <w:tab w:val="left" w:pos="709"/>
        </w:tabs>
        <w:spacing w:after="0" w:line="360" w:lineRule="auto"/>
        <w:ind w:left="567" w:right="567"/>
        <w:jc w:val="both"/>
        <w:rPr>
          <w:rFonts w:ascii="Palatino Linotype" w:hAnsi="Palatino Linotype" w:cs="Arial"/>
          <w:i/>
          <w:szCs w:val="24"/>
          <w:lang w:val="es-ES_tradnl"/>
        </w:rPr>
      </w:pPr>
      <w:r w:rsidRPr="00285C2A">
        <w:rPr>
          <w:rFonts w:ascii="Palatino Linotype" w:hAnsi="Palatino Linotype" w:cs="Arial"/>
          <w:i/>
          <w:szCs w:val="24"/>
          <w:lang w:val="es-ES_tradnl"/>
        </w:rPr>
        <w:t>I. Planear, conforme a los programas aprobados por el Auditor Superior, las actividades relacionadas con la revisión de las cuentas públicas; y elaborar los análisis que sirvan para la preparación del informe de resultados;</w:t>
      </w:r>
    </w:p>
    <w:p w14:paraId="2ACBAD42" w14:textId="77777777" w:rsidR="00C91F04" w:rsidRPr="00285C2A" w:rsidRDefault="00C91F04" w:rsidP="00285C2A">
      <w:pPr>
        <w:tabs>
          <w:tab w:val="left" w:pos="709"/>
        </w:tabs>
        <w:spacing w:after="0" w:line="360" w:lineRule="auto"/>
        <w:ind w:left="567" w:right="567"/>
        <w:jc w:val="both"/>
        <w:rPr>
          <w:rFonts w:ascii="Palatino Linotype" w:hAnsi="Palatino Linotype" w:cs="Arial"/>
          <w:i/>
          <w:szCs w:val="24"/>
          <w:lang w:val="es-ES_tradnl"/>
        </w:rPr>
      </w:pPr>
      <w:r w:rsidRPr="00285C2A">
        <w:rPr>
          <w:rFonts w:ascii="Palatino Linotype" w:hAnsi="Palatino Linotype" w:cs="Arial"/>
          <w:i/>
          <w:szCs w:val="24"/>
          <w:lang w:val="es-ES_tradnl"/>
        </w:rPr>
        <w:t>II. Requerir a las entidades fiscalizables y a los terceros que hubieren celebrado operaciones con aquéllas, la información y documentación que sea necesaria para realizar la función de fiscalización;</w:t>
      </w:r>
    </w:p>
    <w:p w14:paraId="62C29158" w14:textId="77777777" w:rsidR="00C91F04" w:rsidRPr="00285C2A" w:rsidRDefault="00C91F04" w:rsidP="00285C2A">
      <w:pPr>
        <w:tabs>
          <w:tab w:val="left" w:pos="709"/>
        </w:tabs>
        <w:spacing w:after="0" w:line="360" w:lineRule="auto"/>
        <w:ind w:left="567" w:right="567"/>
        <w:jc w:val="both"/>
        <w:rPr>
          <w:rFonts w:ascii="Palatino Linotype" w:hAnsi="Palatino Linotype" w:cs="Arial"/>
          <w:i/>
          <w:szCs w:val="24"/>
          <w:lang w:val="es-ES_tradnl"/>
        </w:rPr>
      </w:pPr>
      <w:r w:rsidRPr="00285C2A">
        <w:rPr>
          <w:rFonts w:ascii="Palatino Linotype" w:hAnsi="Palatino Linotype" w:cs="Arial"/>
          <w:i/>
          <w:szCs w:val="24"/>
          <w:lang w:val="es-ES_tradnl"/>
        </w:rPr>
        <w:t xml:space="preserve">III. Ordenar y practicar auditorias, visitas e inspecciones a las entidades fiscalizables, en todo momento y conforme al programa aprobado por el Auditor Superior; </w:t>
      </w:r>
    </w:p>
    <w:p w14:paraId="5D4ECB09" w14:textId="77777777" w:rsidR="00C91F04" w:rsidRPr="00285C2A" w:rsidRDefault="00C91F04" w:rsidP="00285C2A">
      <w:pPr>
        <w:tabs>
          <w:tab w:val="left" w:pos="709"/>
        </w:tabs>
        <w:spacing w:after="0" w:line="360" w:lineRule="auto"/>
        <w:ind w:left="567" w:right="567"/>
        <w:jc w:val="both"/>
        <w:rPr>
          <w:rFonts w:ascii="Palatino Linotype" w:hAnsi="Palatino Linotype" w:cs="Arial"/>
          <w:i/>
          <w:szCs w:val="24"/>
          <w:lang w:val="es-ES_tradnl"/>
        </w:rPr>
      </w:pPr>
      <w:r w:rsidRPr="00285C2A">
        <w:rPr>
          <w:rFonts w:ascii="Palatino Linotype" w:hAnsi="Palatino Linotype" w:cs="Arial"/>
          <w:i/>
          <w:szCs w:val="24"/>
          <w:lang w:val="es-ES_tradnl"/>
        </w:rPr>
        <w:t>IV. Formular pliegos de observaciones, en los términos de esta Ley;</w:t>
      </w:r>
    </w:p>
    <w:p w14:paraId="32D011F4" w14:textId="77777777" w:rsidR="00C91F04" w:rsidRPr="00285C2A" w:rsidRDefault="00C91F04" w:rsidP="00285C2A">
      <w:pPr>
        <w:tabs>
          <w:tab w:val="left" w:pos="709"/>
        </w:tabs>
        <w:spacing w:after="0" w:line="360" w:lineRule="auto"/>
        <w:ind w:left="567" w:right="567"/>
        <w:jc w:val="both"/>
        <w:rPr>
          <w:rFonts w:ascii="Palatino Linotype" w:hAnsi="Palatino Linotype" w:cs="Arial"/>
          <w:i/>
          <w:szCs w:val="24"/>
          <w:lang w:val="es-ES_tradnl"/>
        </w:rPr>
      </w:pPr>
      <w:r w:rsidRPr="00285C2A">
        <w:rPr>
          <w:rFonts w:ascii="Palatino Linotype" w:hAnsi="Palatino Linotype" w:cs="Arial"/>
          <w:i/>
          <w:szCs w:val="24"/>
          <w:lang w:val="es-ES_tradnl"/>
        </w:rPr>
        <w:t>V. Determinar y cuantificar los daños y perjuicios causados a las haciendas públicas o al patrimonio de las entidades fiscalizables que detecten en ejercicio de sus funciones, y formular los pliegos correspondientes, para que se inicien los procedimientos resarcitorios a que haya lugar;</w:t>
      </w:r>
    </w:p>
    <w:p w14:paraId="734D96E1" w14:textId="77777777" w:rsidR="00C91F04" w:rsidRPr="00285C2A" w:rsidRDefault="00C91F04" w:rsidP="00285C2A">
      <w:pPr>
        <w:tabs>
          <w:tab w:val="left" w:pos="709"/>
        </w:tabs>
        <w:spacing w:after="0" w:line="360" w:lineRule="auto"/>
        <w:ind w:left="567" w:right="567"/>
        <w:jc w:val="both"/>
        <w:rPr>
          <w:rFonts w:ascii="Palatino Linotype" w:hAnsi="Palatino Linotype" w:cs="Arial"/>
          <w:i/>
          <w:szCs w:val="24"/>
          <w:lang w:val="es-ES_tradnl"/>
        </w:rPr>
      </w:pPr>
      <w:r w:rsidRPr="00285C2A">
        <w:rPr>
          <w:rFonts w:ascii="Palatino Linotype" w:hAnsi="Palatino Linotype" w:cs="Arial"/>
          <w:i/>
          <w:szCs w:val="24"/>
          <w:lang w:val="es-ES_tradnl"/>
        </w:rPr>
        <w:t>VI a XVII…</w:t>
      </w:r>
    </w:p>
    <w:p w14:paraId="02A21C65" w14:textId="77777777" w:rsidR="00C91F04" w:rsidRPr="00285C2A" w:rsidRDefault="00C91F04" w:rsidP="00285C2A">
      <w:pPr>
        <w:tabs>
          <w:tab w:val="left" w:pos="709"/>
        </w:tabs>
        <w:spacing w:after="0" w:line="360" w:lineRule="auto"/>
        <w:ind w:left="567" w:right="567"/>
        <w:jc w:val="both"/>
        <w:rPr>
          <w:rFonts w:ascii="Palatino Linotype" w:hAnsi="Palatino Linotype" w:cs="Arial"/>
          <w:iCs/>
          <w:szCs w:val="24"/>
          <w:lang w:val="es-ES_tradnl"/>
        </w:rPr>
      </w:pPr>
      <w:r w:rsidRPr="00285C2A">
        <w:rPr>
          <w:rFonts w:ascii="Palatino Linotype" w:hAnsi="Palatino Linotype" w:cs="Arial"/>
          <w:i/>
          <w:szCs w:val="24"/>
          <w:lang w:val="es-ES_tradnl"/>
        </w:rPr>
        <w:t>(Énfasis añadido).</w:t>
      </w:r>
    </w:p>
    <w:p w14:paraId="2027FC7A" w14:textId="1E1A4DB4" w:rsidR="00C91F04" w:rsidRPr="00303FF7" w:rsidRDefault="00C91F04" w:rsidP="00C91F04">
      <w:pPr>
        <w:tabs>
          <w:tab w:val="left" w:pos="709"/>
        </w:tabs>
        <w:spacing w:before="240" w:line="360" w:lineRule="auto"/>
        <w:ind w:right="51"/>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De la normatividad anteriormente transcrita se advierte que el Órgano Superior de Fiscalización del Estado de México</w:t>
      </w:r>
      <w:r w:rsidR="00285C2A">
        <w:rPr>
          <w:rFonts w:ascii="Palatino Linotype" w:hAnsi="Palatino Linotype" w:cs="Arial"/>
          <w:iCs/>
          <w:sz w:val="24"/>
          <w:szCs w:val="24"/>
          <w:lang w:val="es-ES_tradnl"/>
        </w:rPr>
        <w:t xml:space="preserve"> (OSFEM)</w:t>
      </w:r>
      <w:r w:rsidRPr="00002FF3">
        <w:rPr>
          <w:rFonts w:ascii="Palatino Linotype" w:hAnsi="Palatino Linotype" w:cs="Arial"/>
          <w:iCs/>
          <w:sz w:val="24"/>
          <w:szCs w:val="24"/>
          <w:lang w:val="es-ES_tradnl"/>
        </w:rPr>
        <w:t xml:space="preserve"> practica auditorías a los entes fiscalizables dentro de los que se encuentra el </w:t>
      </w:r>
      <w:r w:rsidRPr="00DA6321">
        <w:rPr>
          <w:rFonts w:ascii="Palatino Linotype" w:hAnsi="Palatino Linotype" w:cs="Arial"/>
          <w:iCs/>
          <w:sz w:val="24"/>
          <w:szCs w:val="24"/>
          <w:lang w:val="es-ES_tradnl"/>
        </w:rPr>
        <w:t xml:space="preserve">Organismo Público Descentralizado para la Prestación de Los Servicios de Agua Potable Alcantarillado y Saneamiento de </w:t>
      </w:r>
      <w:r w:rsidR="00285C2A">
        <w:rPr>
          <w:rFonts w:ascii="Palatino Linotype" w:hAnsi="Palatino Linotype" w:cs="Arial"/>
          <w:iCs/>
          <w:sz w:val="24"/>
          <w:szCs w:val="24"/>
          <w:lang w:val="es-ES_tradnl"/>
        </w:rPr>
        <w:t>Nezahualcóyotl</w:t>
      </w:r>
      <w:r w:rsidRPr="00002FF3">
        <w:rPr>
          <w:rFonts w:ascii="Palatino Linotype" w:hAnsi="Palatino Linotype" w:cs="Arial"/>
          <w:iCs/>
          <w:sz w:val="24"/>
          <w:szCs w:val="24"/>
          <w:lang w:val="es-ES_tradnl"/>
        </w:rPr>
        <w:t xml:space="preserve">, razón por la cual para las etapas de la auditoría se trae a colación </w:t>
      </w:r>
      <w:r w:rsidRPr="00303FF7">
        <w:rPr>
          <w:rFonts w:ascii="Palatino Linotype" w:hAnsi="Palatino Linotype" w:cs="Arial"/>
          <w:iCs/>
          <w:sz w:val="24"/>
          <w:szCs w:val="24"/>
          <w:lang w:val="es-ES_tradnl"/>
        </w:rPr>
        <w:t xml:space="preserve">el Manual de Procedimientos de la Subdirección de Auditoría Financiera, el cual indica las etapas de la Auditoría Financiera, al contener el procedimiento denominado “Planeación y </w:t>
      </w:r>
      <w:r w:rsidRPr="00303FF7">
        <w:rPr>
          <w:rFonts w:ascii="Palatino Linotype" w:hAnsi="Palatino Linotype" w:cs="Arial"/>
          <w:iCs/>
          <w:sz w:val="24"/>
          <w:szCs w:val="24"/>
          <w:lang w:val="es-ES_tradnl"/>
        </w:rPr>
        <w:lastRenderedPageBreak/>
        <w:t>Ejecución de Auditoría Financiera”, que tiene como objetivo fiscalizar el ejercicio, custodia y aplicación de los recursos públicos de las entidades fiscalizables del Estado de México, el cual contiene las siguientes etapas:</w:t>
      </w:r>
    </w:p>
    <w:p w14:paraId="390D8720" w14:textId="77777777" w:rsidR="00C91F04" w:rsidRPr="00303FF7" w:rsidRDefault="00C91F04" w:rsidP="00303FF7">
      <w:pPr>
        <w:pStyle w:val="Prrafodelista"/>
        <w:numPr>
          <w:ilvl w:val="0"/>
          <w:numId w:val="10"/>
        </w:numPr>
        <w:tabs>
          <w:tab w:val="left" w:pos="567"/>
        </w:tabs>
        <w:spacing w:before="240" w:line="360" w:lineRule="auto"/>
        <w:ind w:left="567" w:right="51" w:hanging="283"/>
        <w:jc w:val="both"/>
        <w:rPr>
          <w:rFonts w:ascii="Palatino Linotype" w:hAnsi="Palatino Linotype" w:cs="Arial"/>
          <w:iCs/>
          <w:lang w:val="es-ES_tradnl"/>
        </w:rPr>
      </w:pPr>
      <w:r w:rsidRPr="00303FF7">
        <w:rPr>
          <w:rFonts w:ascii="Palatino Linotype" w:hAnsi="Palatino Linotype" w:cs="Arial"/>
          <w:b/>
          <w:iCs/>
          <w:lang w:val="es-ES_tradnl"/>
        </w:rPr>
        <w:t>Planeación de la auditoría</w:t>
      </w:r>
      <w:r w:rsidRPr="00303FF7">
        <w:rPr>
          <w:rFonts w:ascii="Palatino Linotype" w:hAnsi="Palatino Linotype" w:cs="Arial"/>
          <w:iCs/>
          <w:lang w:val="es-ES_tradnl"/>
        </w:rPr>
        <w:t>: En la cual, se desarrolla el plan de la autoría y la orden de la misma, para realizar la cita con los servidores públicos destinatarios (dependencia) para la notificación de dichos documentos.</w:t>
      </w:r>
    </w:p>
    <w:p w14:paraId="5705A6F2" w14:textId="77777777" w:rsidR="00C91F04" w:rsidRPr="00303FF7" w:rsidRDefault="00C91F04" w:rsidP="00303FF7">
      <w:pPr>
        <w:pStyle w:val="Prrafodelista"/>
        <w:numPr>
          <w:ilvl w:val="0"/>
          <w:numId w:val="10"/>
        </w:numPr>
        <w:tabs>
          <w:tab w:val="left" w:pos="709"/>
        </w:tabs>
        <w:spacing w:before="240" w:line="360" w:lineRule="auto"/>
        <w:ind w:left="567" w:right="51" w:hanging="283"/>
        <w:jc w:val="both"/>
        <w:rPr>
          <w:rFonts w:ascii="Palatino Linotype" w:hAnsi="Palatino Linotype" w:cs="Arial"/>
          <w:iCs/>
          <w:lang w:val="es-ES_tradnl"/>
        </w:rPr>
      </w:pPr>
      <w:r w:rsidRPr="00303FF7">
        <w:rPr>
          <w:rFonts w:ascii="Palatino Linotype" w:hAnsi="Palatino Linotype" w:cs="Arial"/>
          <w:b/>
          <w:iCs/>
          <w:lang w:val="es-ES_tradnl"/>
        </w:rPr>
        <w:t>Desarrollo de la auditoría</w:t>
      </w:r>
      <w:r w:rsidRPr="00303FF7">
        <w:rPr>
          <w:rFonts w:ascii="Palatino Linotype" w:hAnsi="Palatino Linotype" w:cs="Arial"/>
          <w:iCs/>
          <w:lang w:val="es-ES_tradnl"/>
        </w:rPr>
        <w:t>: Misma que se desarrolla en las siguientes fases:</w:t>
      </w:r>
    </w:p>
    <w:p w14:paraId="0EE28754" w14:textId="432EB0F2" w:rsidR="00C91F04" w:rsidRPr="00303FF7" w:rsidRDefault="00C91F04" w:rsidP="00303FF7">
      <w:pPr>
        <w:tabs>
          <w:tab w:val="left" w:pos="709"/>
          <w:tab w:val="left" w:pos="851"/>
          <w:tab w:val="left" w:pos="1134"/>
        </w:tabs>
        <w:spacing w:before="240" w:line="360" w:lineRule="auto"/>
        <w:ind w:left="567" w:right="51"/>
        <w:jc w:val="both"/>
        <w:rPr>
          <w:rFonts w:ascii="Palatino Linotype" w:hAnsi="Palatino Linotype" w:cs="Arial"/>
          <w:iCs/>
          <w:sz w:val="24"/>
          <w:szCs w:val="24"/>
          <w:lang w:val="es-ES_tradnl"/>
        </w:rPr>
      </w:pPr>
      <w:r w:rsidRPr="00303FF7">
        <w:rPr>
          <w:rFonts w:ascii="Palatino Linotype" w:hAnsi="Palatino Linotype" w:cs="Arial"/>
          <w:iCs/>
          <w:sz w:val="24"/>
          <w:szCs w:val="24"/>
          <w:lang w:val="es-ES_tradnl"/>
        </w:rPr>
        <w:t>a)</w:t>
      </w:r>
      <w:r w:rsidR="00303FF7" w:rsidRPr="00303FF7">
        <w:rPr>
          <w:rFonts w:ascii="Palatino Linotype" w:hAnsi="Palatino Linotype" w:cs="Arial"/>
          <w:iCs/>
          <w:sz w:val="24"/>
          <w:szCs w:val="24"/>
          <w:lang w:val="es-ES_tradnl"/>
        </w:rPr>
        <w:tab/>
      </w:r>
      <w:r w:rsidR="00303FF7">
        <w:rPr>
          <w:rFonts w:ascii="Palatino Linotype" w:hAnsi="Palatino Linotype" w:cs="Arial"/>
          <w:iCs/>
          <w:sz w:val="24"/>
          <w:szCs w:val="24"/>
          <w:lang w:val="es-ES_tradnl"/>
        </w:rPr>
        <w:t xml:space="preserve"> Se</w:t>
      </w:r>
      <w:r w:rsidRPr="00303FF7">
        <w:rPr>
          <w:rFonts w:ascii="Palatino Linotype" w:hAnsi="Palatino Linotype" w:cs="Arial"/>
          <w:iCs/>
          <w:sz w:val="24"/>
          <w:szCs w:val="24"/>
          <w:lang w:val="es-ES_tradnl"/>
        </w:rPr>
        <w:t xml:space="preserve"> levanta el acta de inicio y se notifica la orden de auditoría; por lo cual, se inician los trabajos de fiscalización conforme al plan de auditoría;</w:t>
      </w:r>
    </w:p>
    <w:p w14:paraId="236E6D32" w14:textId="77777777" w:rsidR="00C91F04" w:rsidRPr="00303FF7" w:rsidRDefault="00C91F04" w:rsidP="00303FF7">
      <w:pPr>
        <w:tabs>
          <w:tab w:val="left" w:pos="709"/>
          <w:tab w:val="left" w:pos="993"/>
        </w:tabs>
        <w:spacing w:before="240" w:line="360" w:lineRule="auto"/>
        <w:ind w:left="567" w:right="51"/>
        <w:jc w:val="both"/>
        <w:rPr>
          <w:rFonts w:ascii="Palatino Linotype" w:hAnsi="Palatino Linotype" w:cs="Arial"/>
          <w:iCs/>
          <w:sz w:val="24"/>
          <w:szCs w:val="24"/>
          <w:lang w:val="es-ES_tradnl"/>
        </w:rPr>
      </w:pPr>
      <w:r w:rsidRPr="00303FF7">
        <w:rPr>
          <w:rFonts w:ascii="Palatino Linotype" w:hAnsi="Palatino Linotype" w:cs="Arial"/>
          <w:iCs/>
          <w:sz w:val="24"/>
          <w:szCs w:val="24"/>
          <w:lang w:val="es-ES_tradnl"/>
        </w:rPr>
        <w:t>b)</w:t>
      </w:r>
      <w:r w:rsidRPr="00303FF7">
        <w:rPr>
          <w:rFonts w:ascii="Palatino Linotype" w:hAnsi="Palatino Linotype" w:cs="Arial"/>
          <w:iCs/>
          <w:sz w:val="24"/>
          <w:szCs w:val="24"/>
          <w:lang w:val="es-ES_tradnl"/>
        </w:rPr>
        <w:tab/>
        <w:t>Se analiza la documentación recibida por la dependencia, con el fin de verificar si existe una actualización del plan de auditoría, y</w:t>
      </w:r>
    </w:p>
    <w:p w14:paraId="5E5FDC2C" w14:textId="6E8B8987" w:rsidR="00C91F04" w:rsidRPr="00303FF7" w:rsidRDefault="00C91F04" w:rsidP="00303FF7">
      <w:pPr>
        <w:tabs>
          <w:tab w:val="left" w:pos="709"/>
          <w:tab w:val="left" w:pos="851"/>
        </w:tabs>
        <w:spacing w:before="240" w:line="360" w:lineRule="auto"/>
        <w:ind w:left="567" w:right="51"/>
        <w:jc w:val="both"/>
        <w:rPr>
          <w:rFonts w:ascii="Palatino Linotype" w:hAnsi="Palatino Linotype" w:cs="Arial"/>
          <w:iCs/>
          <w:sz w:val="24"/>
          <w:szCs w:val="24"/>
          <w:lang w:val="es-ES_tradnl"/>
        </w:rPr>
      </w:pPr>
      <w:r w:rsidRPr="00303FF7">
        <w:rPr>
          <w:rFonts w:ascii="Palatino Linotype" w:hAnsi="Palatino Linotype" w:cs="Arial"/>
          <w:iCs/>
          <w:sz w:val="24"/>
          <w:szCs w:val="24"/>
          <w:lang w:val="es-ES_tradnl"/>
        </w:rPr>
        <w:t>c)</w:t>
      </w:r>
      <w:r w:rsidR="00303FF7" w:rsidRPr="00303FF7">
        <w:rPr>
          <w:rFonts w:ascii="Palatino Linotype" w:hAnsi="Palatino Linotype" w:cs="Arial"/>
          <w:iCs/>
          <w:sz w:val="24"/>
          <w:szCs w:val="24"/>
          <w:lang w:val="es-ES_tradnl"/>
        </w:rPr>
        <w:tab/>
      </w:r>
      <w:r w:rsidR="00303FF7">
        <w:rPr>
          <w:rFonts w:ascii="Palatino Linotype" w:hAnsi="Palatino Linotype" w:cs="Arial"/>
          <w:iCs/>
          <w:sz w:val="24"/>
          <w:szCs w:val="24"/>
          <w:lang w:val="es-ES_tradnl"/>
        </w:rPr>
        <w:t xml:space="preserve"> Se</w:t>
      </w:r>
      <w:r w:rsidRPr="00303FF7">
        <w:rPr>
          <w:rFonts w:ascii="Palatino Linotype" w:hAnsi="Palatino Linotype" w:cs="Arial"/>
          <w:iCs/>
          <w:sz w:val="24"/>
          <w:szCs w:val="24"/>
          <w:lang w:val="es-ES_tradnl"/>
        </w:rPr>
        <w:t xml:space="preserve"> recibe la documentación correspondiente, conforme al plan de auditoría y se aplica el procedimiento de auditoría, correspondiente a la fiscalización y determinación de los resultados presentados, en el cual, se deberá motivar y fundamentar cada observación.</w:t>
      </w:r>
    </w:p>
    <w:p w14:paraId="1E8E68FD" w14:textId="77777777" w:rsidR="00C91F04" w:rsidRPr="00303FF7" w:rsidRDefault="00C91F04" w:rsidP="00303FF7">
      <w:pPr>
        <w:pStyle w:val="Prrafodelista"/>
        <w:numPr>
          <w:ilvl w:val="0"/>
          <w:numId w:val="11"/>
        </w:numPr>
        <w:tabs>
          <w:tab w:val="left" w:pos="567"/>
        </w:tabs>
        <w:spacing w:before="240" w:line="360" w:lineRule="auto"/>
        <w:ind w:left="567" w:right="51" w:hanging="283"/>
        <w:jc w:val="both"/>
        <w:rPr>
          <w:rFonts w:ascii="Palatino Linotype" w:hAnsi="Palatino Linotype" w:cs="Arial"/>
          <w:iCs/>
          <w:lang w:val="es-ES_tradnl"/>
        </w:rPr>
      </w:pPr>
      <w:r w:rsidRPr="00303FF7">
        <w:rPr>
          <w:rFonts w:ascii="Palatino Linotype" w:hAnsi="Palatino Linotype" w:cs="Arial"/>
          <w:b/>
          <w:iCs/>
          <w:lang w:val="es-ES_tradnl"/>
        </w:rPr>
        <w:t>Realización del Informe de auditoría</w:t>
      </w:r>
      <w:r w:rsidRPr="00303FF7">
        <w:rPr>
          <w:rFonts w:ascii="Palatino Linotype" w:hAnsi="Palatino Linotype" w:cs="Arial"/>
          <w:iCs/>
          <w:lang w:val="es-ES_tradnl"/>
        </w:rPr>
        <w:t>: Se realiza el informe de la auditoría y coordina los trabajos del cierre de la auditoría, mediante la elaboración del pliego de observaciones.</w:t>
      </w:r>
    </w:p>
    <w:p w14:paraId="585E860E" w14:textId="77777777" w:rsidR="00C91F04" w:rsidRPr="00303FF7" w:rsidRDefault="00C91F04" w:rsidP="00303FF7">
      <w:pPr>
        <w:pStyle w:val="Prrafodelista"/>
        <w:numPr>
          <w:ilvl w:val="0"/>
          <w:numId w:val="11"/>
        </w:numPr>
        <w:tabs>
          <w:tab w:val="left" w:pos="567"/>
        </w:tabs>
        <w:spacing w:before="240" w:line="360" w:lineRule="auto"/>
        <w:ind w:left="567" w:right="51" w:hanging="283"/>
        <w:jc w:val="both"/>
        <w:rPr>
          <w:rFonts w:ascii="Palatino Linotype" w:hAnsi="Palatino Linotype" w:cs="Arial"/>
          <w:iCs/>
          <w:lang w:val="es-ES_tradnl"/>
        </w:rPr>
      </w:pPr>
      <w:r w:rsidRPr="00303FF7">
        <w:rPr>
          <w:rFonts w:ascii="Palatino Linotype" w:hAnsi="Palatino Linotype" w:cs="Arial"/>
          <w:b/>
          <w:iCs/>
          <w:lang w:val="es-ES_tradnl"/>
        </w:rPr>
        <w:t>Cierre de auditoría:</w:t>
      </w:r>
      <w:r w:rsidRPr="00303FF7">
        <w:rPr>
          <w:rFonts w:ascii="Palatino Linotype" w:hAnsi="Palatino Linotype" w:cs="Arial"/>
          <w:iCs/>
          <w:lang w:val="es-ES_tradnl"/>
        </w:rPr>
        <w:t xml:space="preserve"> La cual, se lleva a cabo de la siguiente manera:</w:t>
      </w:r>
    </w:p>
    <w:p w14:paraId="3D49A040" w14:textId="77777777" w:rsidR="00C91F04" w:rsidRPr="00303FF7" w:rsidRDefault="00C91F04" w:rsidP="00C91F04">
      <w:pPr>
        <w:tabs>
          <w:tab w:val="left" w:pos="709"/>
        </w:tabs>
        <w:spacing w:before="240" w:line="360" w:lineRule="auto"/>
        <w:ind w:left="360" w:right="51"/>
        <w:jc w:val="both"/>
        <w:rPr>
          <w:rFonts w:ascii="Palatino Linotype" w:hAnsi="Palatino Linotype" w:cs="Arial"/>
          <w:iCs/>
          <w:sz w:val="24"/>
          <w:szCs w:val="24"/>
          <w:lang w:val="es-ES_tradnl"/>
        </w:rPr>
      </w:pPr>
      <w:r w:rsidRPr="00303FF7">
        <w:rPr>
          <w:rFonts w:ascii="Palatino Linotype" w:hAnsi="Palatino Linotype" w:cs="Arial"/>
          <w:iCs/>
          <w:sz w:val="24"/>
          <w:szCs w:val="24"/>
          <w:lang w:val="es-ES_tradnl"/>
        </w:rPr>
        <w:lastRenderedPageBreak/>
        <w:t>a)</w:t>
      </w:r>
      <w:r w:rsidRPr="00303FF7">
        <w:rPr>
          <w:rFonts w:ascii="Palatino Linotype" w:hAnsi="Palatino Linotype" w:cs="Arial"/>
          <w:iCs/>
          <w:sz w:val="24"/>
          <w:szCs w:val="24"/>
          <w:lang w:val="es-ES_tradnl"/>
        </w:rPr>
        <w:tab/>
        <w:t>Se realiza la cita con los servidores públicos destinatarios del pliego de observaciones;</w:t>
      </w:r>
    </w:p>
    <w:p w14:paraId="4C9596EF" w14:textId="77777777" w:rsidR="00C91F04" w:rsidRPr="00303FF7" w:rsidRDefault="00C91F04" w:rsidP="00C91F04">
      <w:pPr>
        <w:tabs>
          <w:tab w:val="left" w:pos="709"/>
        </w:tabs>
        <w:spacing w:before="240" w:line="360" w:lineRule="auto"/>
        <w:ind w:left="360" w:right="51"/>
        <w:jc w:val="both"/>
        <w:rPr>
          <w:rFonts w:ascii="Palatino Linotype" w:hAnsi="Palatino Linotype" w:cs="Arial"/>
          <w:iCs/>
          <w:sz w:val="24"/>
          <w:szCs w:val="24"/>
          <w:lang w:val="es-ES_tradnl"/>
        </w:rPr>
      </w:pPr>
      <w:r w:rsidRPr="00303FF7">
        <w:rPr>
          <w:rFonts w:ascii="Palatino Linotype" w:hAnsi="Palatino Linotype" w:cs="Arial"/>
          <w:iCs/>
          <w:sz w:val="24"/>
          <w:szCs w:val="24"/>
          <w:lang w:val="es-ES_tradnl"/>
        </w:rPr>
        <w:t>b)</w:t>
      </w:r>
      <w:r w:rsidRPr="00303FF7">
        <w:rPr>
          <w:rFonts w:ascii="Palatino Linotype" w:hAnsi="Palatino Linotype" w:cs="Arial"/>
          <w:iCs/>
          <w:sz w:val="24"/>
          <w:szCs w:val="24"/>
          <w:lang w:val="es-ES_tradnl"/>
        </w:rPr>
        <w:tab/>
        <w:t>Se levanta el acta de cierre de auditoría de la dependencia, y se notifica el pliego de observaciones, y</w:t>
      </w:r>
    </w:p>
    <w:p w14:paraId="21CC26F1" w14:textId="77777777" w:rsidR="00C91F04" w:rsidRPr="00002FF3" w:rsidRDefault="00C91F04" w:rsidP="00C91F04">
      <w:pPr>
        <w:tabs>
          <w:tab w:val="left" w:pos="709"/>
        </w:tabs>
        <w:spacing w:before="240" w:line="360" w:lineRule="auto"/>
        <w:ind w:left="360" w:right="51"/>
        <w:jc w:val="both"/>
        <w:rPr>
          <w:rFonts w:ascii="Palatino Linotype" w:hAnsi="Palatino Linotype" w:cs="Arial"/>
          <w:iCs/>
          <w:sz w:val="24"/>
          <w:szCs w:val="24"/>
          <w:lang w:val="es-ES_tradnl"/>
        </w:rPr>
      </w:pPr>
      <w:r w:rsidRPr="00303FF7">
        <w:rPr>
          <w:rFonts w:ascii="Palatino Linotype" w:hAnsi="Palatino Linotype" w:cs="Arial"/>
          <w:iCs/>
          <w:sz w:val="24"/>
          <w:szCs w:val="24"/>
          <w:lang w:val="es-ES_tradnl"/>
        </w:rPr>
        <w:t>c)</w:t>
      </w:r>
      <w:r w:rsidRPr="00303FF7">
        <w:rPr>
          <w:rFonts w:ascii="Palatino Linotype" w:hAnsi="Palatino Linotype" w:cs="Arial"/>
          <w:iCs/>
          <w:sz w:val="24"/>
          <w:szCs w:val="24"/>
          <w:lang w:val="es-ES_tradnl"/>
        </w:rPr>
        <w:tab/>
        <w:t>Entrega el expediente técnico de la auditoría a la Coordinación de Solventaciones de Auditoría Financiera, Auditoría de Obra y Evaluación de Programas.</w:t>
      </w:r>
    </w:p>
    <w:p w14:paraId="2FFEB668" w14:textId="77777777" w:rsidR="00C91F04" w:rsidRPr="00002FF3" w:rsidRDefault="00C91F04" w:rsidP="00C91F04">
      <w:pPr>
        <w:tabs>
          <w:tab w:val="left" w:pos="709"/>
        </w:tabs>
        <w:spacing w:before="240" w:line="360" w:lineRule="auto"/>
        <w:ind w:right="51"/>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Por otra parte, el artículo 53 de la Ley de Fiscalización Superior del Estado de México, establece que, en los casos, en que, del ejercicio de atribuciones de fiscalización, se observa o determina alguna irregularidad que implique daño al patrimonio de las entidades fiscalizables, se deberá iniciar una etapa de aclaración, previo al inicio del procedimiento resarcitorio. Dicha etapa, tiene como fin, requerir a la dependencia para solventar y aclarar el contenido de las observaciones, tal como se muestra a continuación:</w:t>
      </w:r>
    </w:p>
    <w:p w14:paraId="59A878DD" w14:textId="77777777" w:rsidR="00C91F04" w:rsidRPr="00E62357" w:rsidRDefault="00C91F04" w:rsidP="00E62357">
      <w:pPr>
        <w:tabs>
          <w:tab w:val="left" w:pos="709"/>
        </w:tabs>
        <w:spacing w:after="0" w:line="360" w:lineRule="auto"/>
        <w:ind w:left="567" w:right="567"/>
        <w:jc w:val="both"/>
        <w:rPr>
          <w:rFonts w:ascii="Palatino Linotype" w:hAnsi="Palatino Linotype" w:cs="Arial"/>
          <w:i/>
          <w:szCs w:val="24"/>
          <w:lang w:val="es-ES_tradnl"/>
        </w:rPr>
      </w:pPr>
      <w:r w:rsidRPr="00E62357">
        <w:rPr>
          <w:rFonts w:ascii="Palatino Linotype" w:hAnsi="Palatino Linotype" w:cs="Arial"/>
          <w:b/>
          <w:i/>
          <w:szCs w:val="24"/>
          <w:lang w:val="es-ES_tradnl"/>
        </w:rPr>
        <w:t>Artículo 53.</w:t>
      </w:r>
      <w:r w:rsidRPr="00E62357">
        <w:rPr>
          <w:rFonts w:ascii="Palatino Linotype" w:hAnsi="Palatino Linotype" w:cs="Arial"/>
          <w:i/>
          <w:szCs w:val="24"/>
          <w:lang w:val="es-ES_tradnl"/>
        </w:rPr>
        <w:t xml:space="preserve"> Si del ejercicio de las atribuciones de fiscalización del Órgano Superior, se observa alguna probable irregularidad, daño y/o perjuicio a la hacienda pública estatal o municipal, o al patrimonio de las entidades fiscalizadas, procederá lo siguiente:</w:t>
      </w:r>
    </w:p>
    <w:p w14:paraId="2F31A242" w14:textId="77777777" w:rsidR="00C91F04" w:rsidRPr="00E62357" w:rsidRDefault="00C91F04" w:rsidP="00E62357">
      <w:pPr>
        <w:tabs>
          <w:tab w:val="left" w:pos="709"/>
        </w:tabs>
        <w:spacing w:after="0" w:line="360" w:lineRule="auto"/>
        <w:ind w:left="567" w:right="567"/>
        <w:jc w:val="both"/>
        <w:rPr>
          <w:rFonts w:ascii="Palatino Linotype" w:hAnsi="Palatino Linotype" w:cs="Arial"/>
          <w:i/>
          <w:szCs w:val="24"/>
          <w:lang w:val="es-ES_tradnl"/>
        </w:rPr>
      </w:pPr>
      <w:r w:rsidRPr="00E62357">
        <w:rPr>
          <w:rFonts w:ascii="Palatino Linotype" w:hAnsi="Palatino Linotype" w:cs="Arial"/>
          <w:i/>
          <w:szCs w:val="24"/>
          <w:lang w:val="es-ES_tradnl"/>
        </w:rPr>
        <w:t xml:space="preserve">I. Acciones y previsiones, incluidas solicitudes de aclaración, pliegos de observaciones, informes de presunta responsabilidad administrativa, promociones del ejercicio de la facultad de comprobación fiscal, promociones de responsabilidad administrativa sancionatoria, denuncias de hechos ante la Fiscalía General de Justicia del Estado de México y denuncias de juicio político; atendiendo a los principios del debido proceso, así como a la Ley General de </w:t>
      </w:r>
      <w:r w:rsidRPr="00E62357">
        <w:rPr>
          <w:rFonts w:ascii="Palatino Linotype" w:hAnsi="Palatino Linotype" w:cs="Arial"/>
          <w:i/>
          <w:szCs w:val="24"/>
          <w:lang w:val="es-ES_tradnl"/>
        </w:rPr>
        <w:lastRenderedPageBreak/>
        <w:t xml:space="preserve">Responsabilidades Administrativas y la Ley de Responsabilidades Administrativas del Estado de México; y </w:t>
      </w:r>
    </w:p>
    <w:p w14:paraId="1E2A8E01" w14:textId="17371D07" w:rsidR="00C91F04" w:rsidRDefault="00C91F04" w:rsidP="00E62357">
      <w:pPr>
        <w:tabs>
          <w:tab w:val="left" w:pos="709"/>
        </w:tabs>
        <w:spacing w:after="0" w:line="360" w:lineRule="auto"/>
        <w:ind w:left="567" w:right="567"/>
        <w:jc w:val="both"/>
        <w:rPr>
          <w:rFonts w:ascii="Palatino Linotype" w:hAnsi="Palatino Linotype" w:cs="Arial"/>
          <w:i/>
          <w:szCs w:val="24"/>
          <w:lang w:val="es-ES_tradnl"/>
        </w:rPr>
      </w:pPr>
      <w:r w:rsidRPr="00E62357">
        <w:rPr>
          <w:rFonts w:ascii="Palatino Linotype" w:hAnsi="Palatino Linotype" w:cs="Arial"/>
          <w:i/>
          <w:szCs w:val="24"/>
          <w:lang w:val="es-ES_tradnl"/>
        </w:rPr>
        <w:t>II. Recomendaciones.</w:t>
      </w:r>
    </w:p>
    <w:p w14:paraId="3861438D" w14:textId="77777777" w:rsidR="00303FF7" w:rsidRPr="00E62357" w:rsidRDefault="00303FF7" w:rsidP="00E62357">
      <w:pPr>
        <w:tabs>
          <w:tab w:val="left" w:pos="709"/>
        </w:tabs>
        <w:spacing w:after="0" w:line="360" w:lineRule="auto"/>
        <w:ind w:left="567" w:right="567"/>
        <w:jc w:val="both"/>
        <w:rPr>
          <w:rFonts w:ascii="Palatino Linotype" w:hAnsi="Palatino Linotype" w:cs="Arial"/>
          <w:iCs/>
          <w:szCs w:val="24"/>
          <w:lang w:val="es-ES_tradnl"/>
        </w:rPr>
      </w:pPr>
    </w:p>
    <w:p w14:paraId="61966F8A" w14:textId="25D4BE10" w:rsidR="00C91F04" w:rsidRDefault="00C91F04" w:rsidP="00E62357">
      <w:pPr>
        <w:tabs>
          <w:tab w:val="left" w:pos="709"/>
        </w:tabs>
        <w:spacing w:after="0" w:line="360" w:lineRule="auto"/>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 xml:space="preserve">De lo señalado, se advierte que por lo que hace a lo </w:t>
      </w:r>
      <w:r w:rsidR="00E62357">
        <w:rPr>
          <w:rFonts w:ascii="Palatino Linotype" w:hAnsi="Palatino Linotype" w:cs="Arial"/>
          <w:iCs/>
          <w:sz w:val="24"/>
          <w:szCs w:val="24"/>
          <w:lang w:val="es-ES_tradnl"/>
        </w:rPr>
        <w:t>señalado en respuesta por el Sujeto Obligado</w:t>
      </w:r>
      <w:r w:rsidRPr="00002FF3">
        <w:rPr>
          <w:rFonts w:ascii="Palatino Linotype" w:hAnsi="Palatino Linotype" w:cs="Arial"/>
          <w:iCs/>
          <w:sz w:val="24"/>
          <w:szCs w:val="24"/>
          <w:lang w:val="es-ES_tradnl"/>
        </w:rPr>
        <w:t>, se refiere a estas observaciones</w:t>
      </w:r>
      <w:r w:rsidR="00E62357">
        <w:rPr>
          <w:rFonts w:ascii="Palatino Linotype" w:hAnsi="Palatino Linotype" w:cs="Arial"/>
          <w:iCs/>
          <w:sz w:val="24"/>
          <w:szCs w:val="24"/>
          <w:lang w:val="es-ES_tradnl"/>
        </w:rPr>
        <w:t xml:space="preserve"> y/o recomendaciones que realizó</w:t>
      </w:r>
      <w:r w:rsidRPr="00002FF3">
        <w:rPr>
          <w:rFonts w:ascii="Palatino Linotype" w:hAnsi="Palatino Linotype" w:cs="Arial"/>
          <w:iCs/>
          <w:sz w:val="24"/>
          <w:szCs w:val="24"/>
          <w:lang w:val="es-ES_tradnl"/>
        </w:rPr>
        <w:t xml:space="preserve"> </w:t>
      </w:r>
      <w:r w:rsidR="00E62357">
        <w:rPr>
          <w:rFonts w:ascii="Palatino Linotype" w:hAnsi="Palatino Linotype" w:cs="Arial"/>
          <w:iCs/>
          <w:sz w:val="24"/>
          <w:szCs w:val="24"/>
          <w:lang w:val="es-ES_tradnl"/>
        </w:rPr>
        <w:t xml:space="preserve">durante la auditoría </w:t>
      </w:r>
      <w:r w:rsidRPr="00002FF3">
        <w:rPr>
          <w:rFonts w:ascii="Palatino Linotype" w:hAnsi="Palatino Linotype" w:cs="Arial"/>
          <w:iCs/>
          <w:sz w:val="24"/>
          <w:szCs w:val="24"/>
          <w:lang w:val="es-ES_tradnl"/>
        </w:rPr>
        <w:t>el Órgano Superior de Fiscalización</w:t>
      </w:r>
      <w:r w:rsidR="00E62357">
        <w:rPr>
          <w:rFonts w:ascii="Palatino Linotype" w:hAnsi="Palatino Linotype" w:cs="Arial"/>
          <w:iCs/>
          <w:sz w:val="24"/>
          <w:szCs w:val="24"/>
          <w:lang w:val="es-ES_tradnl"/>
        </w:rPr>
        <w:t xml:space="preserve"> del Estado de México (OSFEM)</w:t>
      </w:r>
      <w:r w:rsidRPr="00002FF3">
        <w:rPr>
          <w:rFonts w:ascii="Palatino Linotype" w:hAnsi="Palatino Linotype" w:cs="Arial"/>
          <w:iCs/>
          <w:sz w:val="24"/>
          <w:szCs w:val="24"/>
          <w:lang w:val="es-ES_tradnl"/>
        </w:rPr>
        <w:t xml:space="preserve"> al </w:t>
      </w:r>
      <w:r w:rsidRPr="00DA6321">
        <w:rPr>
          <w:rFonts w:ascii="Palatino Linotype" w:hAnsi="Palatino Linotype" w:cs="Arial"/>
          <w:iCs/>
          <w:sz w:val="24"/>
          <w:szCs w:val="24"/>
          <w:lang w:val="es-ES_tradnl"/>
        </w:rPr>
        <w:t xml:space="preserve">Organismo Público Descentralizado para la Prestación de Los Servicios de Agua Potable Alcantarillado y Saneamiento de </w:t>
      </w:r>
      <w:r w:rsidR="00E62357">
        <w:rPr>
          <w:rFonts w:ascii="Palatino Linotype" w:hAnsi="Palatino Linotype" w:cs="Arial"/>
          <w:iCs/>
          <w:sz w:val="24"/>
          <w:szCs w:val="24"/>
          <w:lang w:val="es-ES_tradnl"/>
        </w:rPr>
        <w:t xml:space="preserve">Nezahualcóyotl. </w:t>
      </w:r>
    </w:p>
    <w:p w14:paraId="6D8C2D4C" w14:textId="77777777" w:rsidR="00E62357" w:rsidRPr="00002FF3" w:rsidRDefault="00E62357" w:rsidP="00E62357">
      <w:pPr>
        <w:tabs>
          <w:tab w:val="left" w:pos="709"/>
        </w:tabs>
        <w:spacing w:after="0" w:line="360" w:lineRule="auto"/>
        <w:jc w:val="both"/>
        <w:rPr>
          <w:rFonts w:ascii="Palatino Linotype" w:hAnsi="Palatino Linotype" w:cs="Arial"/>
          <w:iCs/>
          <w:sz w:val="24"/>
          <w:szCs w:val="24"/>
          <w:lang w:val="es-ES_tradnl"/>
        </w:rPr>
      </w:pPr>
    </w:p>
    <w:p w14:paraId="70D3701E" w14:textId="4008E5ED" w:rsidR="00C91F04" w:rsidRDefault="00C91F04" w:rsidP="00E62357">
      <w:pPr>
        <w:tabs>
          <w:tab w:val="left" w:pos="709"/>
        </w:tabs>
        <w:spacing w:after="0" w:line="360" w:lineRule="auto"/>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Ahora bien, por lo que hace a los documentos realizados por el Sujeto Obligado en atención a las observaciones realizadas por el Órgano Superior de Fiscalización del Estado de México</w:t>
      </w:r>
      <w:r w:rsidR="00E62357">
        <w:rPr>
          <w:rFonts w:ascii="Palatino Linotype" w:hAnsi="Palatino Linotype" w:cs="Arial"/>
          <w:iCs/>
          <w:sz w:val="24"/>
          <w:szCs w:val="24"/>
          <w:lang w:val="es-ES_tradnl"/>
        </w:rPr>
        <w:t xml:space="preserve"> (OSFEM)</w:t>
      </w:r>
      <w:r w:rsidRPr="00002FF3">
        <w:rPr>
          <w:rFonts w:ascii="Palatino Linotype" w:hAnsi="Palatino Linotype" w:cs="Arial"/>
          <w:iCs/>
          <w:sz w:val="24"/>
          <w:szCs w:val="24"/>
          <w:lang w:val="es-ES_tradnl"/>
        </w:rPr>
        <w:t>, el artículo 54 de la Ley de Fiscalización Superior del Estado de México, establece que, la etapa de aclaración tiene como finalidad que la entidad fiscalizada, solvente o aclare el contenido de las observa</w:t>
      </w:r>
      <w:r>
        <w:rPr>
          <w:rFonts w:ascii="Palatino Linotype" w:hAnsi="Palatino Linotype" w:cs="Arial"/>
          <w:iCs/>
          <w:sz w:val="24"/>
          <w:szCs w:val="24"/>
          <w:lang w:val="es-ES_tradnl"/>
        </w:rPr>
        <w:t>ciones d</w:t>
      </w:r>
      <w:r w:rsidRPr="00002FF3">
        <w:rPr>
          <w:rFonts w:ascii="Palatino Linotype" w:hAnsi="Palatino Linotype" w:cs="Arial"/>
          <w:iCs/>
          <w:sz w:val="24"/>
          <w:szCs w:val="24"/>
          <w:lang w:val="es-ES_tradnl"/>
        </w:rPr>
        <w:t>icha etapa, tiene como fin, dar oportunidad a la dependencia para solventar y aclarar el contenido de las observaciones, tal como se muestra a continuación:</w:t>
      </w:r>
    </w:p>
    <w:p w14:paraId="3069880B" w14:textId="77777777" w:rsidR="00E62357" w:rsidRPr="00002FF3" w:rsidRDefault="00E62357" w:rsidP="00E62357">
      <w:pPr>
        <w:tabs>
          <w:tab w:val="left" w:pos="709"/>
        </w:tabs>
        <w:spacing w:after="0" w:line="360" w:lineRule="auto"/>
        <w:jc w:val="both"/>
        <w:rPr>
          <w:rFonts w:ascii="Palatino Linotype" w:hAnsi="Palatino Linotype" w:cs="Arial"/>
          <w:iCs/>
          <w:sz w:val="24"/>
          <w:szCs w:val="24"/>
          <w:lang w:val="es-ES_tradnl"/>
        </w:rPr>
      </w:pPr>
    </w:p>
    <w:p w14:paraId="7A8121FC" w14:textId="77777777" w:rsidR="00C91F04" w:rsidRPr="00DA6321" w:rsidRDefault="00C91F04" w:rsidP="00E62357">
      <w:pPr>
        <w:tabs>
          <w:tab w:val="left" w:pos="709"/>
        </w:tabs>
        <w:spacing w:after="0" w:line="360" w:lineRule="auto"/>
        <w:ind w:left="567" w:right="567"/>
        <w:jc w:val="both"/>
        <w:rPr>
          <w:rFonts w:ascii="Palatino Linotype" w:hAnsi="Palatino Linotype" w:cs="Arial"/>
          <w:i/>
          <w:lang w:val="es-ES_tradnl"/>
        </w:rPr>
      </w:pPr>
      <w:r w:rsidRPr="00E62357">
        <w:rPr>
          <w:rFonts w:ascii="Palatino Linotype" w:hAnsi="Palatino Linotype" w:cs="Arial"/>
          <w:b/>
          <w:i/>
          <w:lang w:val="es-ES_tradnl"/>
        </w:rPr>
        <w:t>Artículo 54.</w:t>
      </w:r>
      <w:r w:rsidRPr="00DA6321">
        <w:rPr>
          <w:rFonts w:ascii="Palatino Linotype" w:hAnsi="Palatino Linotype" w:cs="Arial"/>
          <w:i/>
          <w:lang w:val="es-ES_tradnl"/>
        </w:rPr>
        <w:t xml:space="preserve"> </w:t>
      </w:r>
      <w:r w:rsidRPr="00E62357">
        <w:rPr>
          <w:rFonts w:ascii="Palatino Linotype" w:hAnsi="Palatino Linotype" w:cs="Arial"/>
          <w:b/>
          <w:i/>
          <w:u w:val="single"/>
          <w:lang w:val="es-ES_tradnl"/>
        </w:rPr>
        <w:t>La etapa de aclaración</w:t>
      </w:r>
      <w:r w:rsidRPr="00DA6321">
        <w:rPr>
          <w:rFonts w:ascii="Palatino Linotype" w:hAnsi="Palatino Linotype" w:cs="Arial"/>
          <w:i/>
          <w:lang w:val="es-ES_tradnl"/>
        </w:rPr>
        <w:t xml:space="preserve"> tiene como finalidad que la entidad fiscalizada, </w:t>
      </w:r>
      <w:r w:rsidRPr="00E62357">
        <w:rPr>
          <w:rFonts w:ascii="Palatino Linotype" w:hAnsi="Palatino Linotype" w:cs="Arial"/>
          <w:b/>
          <w:i/>
          <w:u w:val="single"/>
          <w:lang w:val="es-ES_tradnl"/>
        </w:rPr>
        <w:t>solvente o aclare el contenido de las observaciones.</w:t>
      </w:r>
      <w:r w:rsidRPr="00DA6321">
        <w:rPr>
          <w:rFonts w:ascii="Palatino Linotype" w:hAnsi="Palatino Linotype" w:cs="Arial"/>
          <w:i/>
          <w:lang w:val="es-ES_tradnl"/>
        </w:rPr>
        <w:t xml:space="preserve"> La etapa de aclaración se desarrollará de la siguiente manera:</w:t>
      </w:r>
    </w:p>
    <w:p w14:paraId="4701C0C0" w14:textId="77777777" w:rsidR="00C91F04" w:rsidRPr="00DA6321" w:rsidRDefault="00C91F04" w:rsidP="00E62357">
      <w:pPr>
        <w:tabs>
          <w:tab w:val="left" w:pos="709"/>
        </w:tabs>
        <w:spacing w:after="0" w:line="360" w:lineRule="auto"/>
        <w:ind w:left="567" w:right="567"/>
        <w:jc w:val="both"/>
        <w:rPr>
          <w:rFonts w:ascii="Palatino Linotype" w:hAnsi="Palatino Linotype" w:cs="Arial"/>
          <w:i/>
          <w:lang w:val="es-ES_tradnl"/>
        </w:rPr>
      </w:pPr>
      <w:r w:rsidRPr="00E62357">
        <w:rPr>
          <w:rFonts w:ascii="Palatino Linotype" w:hAnsi="Palatino Linotype" w:cs="Arial"/>
          <w:b/>
          <w:i/>
          <w:u w:val="single"/>
          <w:lang w:val="es-ES_tradnl"/>
        </w:rPr>
        <w:t>I. El Órgano Superior, formulará y entregará el contenido de las observaciones</w:t>
      </w:r>
      <w:r w:rsidRPr="00DA6321">
        <w:rPr>
          <w:rFonts w:ascii="Palatino Linotype" w:hAnsi="Palatino Linotype" w:cs="Arial"/>
          <w:i/>
          <w:lang w:val="es-ES_tradnl"/>
        </w:rPr>
        <w:t xml:space="preserve">, del posible daño y/o perjuicio a la hacienda pública estatal o municipal, o al patrimonio de las </w:t>
      </w:r>
      <w:r w:rsidRPr="00DA6321">
        <w:rPr>
          <w:rFonts w:ascii="Palatino Linotype" w:hAnsi="Palatino Linotype" w:cs="Arial"/>
          <w:i/>
          <w:lang w:val="es-ES_tradnl"/>
        </w:rPr>
        <w:lastRenderedPageBreak/>
        <w:t xml:space="preserve">entidades fiscalizadas dentro de los informes de auditoría; para que, </w:t>
      </w:r>
      <w:r w:rsidRPr="00B2006E">
        <w:rPr>
          <w:rFonts w:ascii="Palatino Linotype" w:hAnsi="Palatino Linotype" w:cs="Arial"/>
          <w:b/>
          <w:i/>
          <w:u w:val="single"/>
          <w:lang w:val="es-ES_tradnl"/>
        </w:rPr>
        <w:t>dentro del plazo de treinta días hábiles, aclare, solvente o manifieste lo que a su derecho convenga</w:t>
      </w:r>
      <w:r w:rsidRPr="00DA6321">
        <w:rPr>
          <w:rFonts w:ascii="Palatino Linotype" w:hAnsi="Palatino Linotype" w:cs="Arial"/>
          <w:i/>
          <w:lang w:val="es-ES_tradnl"/>
        </w:rPr>
        <w:t>;</w:t>
      </w:r>
    </w:p>
    <w:p w14:paraId="294C5780" w14:textId="77777777" w:rsidR="00C91F04" w:rsidRPr="00DA6321" w:rsidRDefault="00C91F04" w:rsidP="00E62357">
      <w:pPr>
        <w:tabs>
          <w:tab w:val="left" w:pos="709"/>
        </w:tabs>
        <w:spacing w:after="0" w:line="360" w:lineRule="auto"/>
        <w:ind w:left="567" w:right="567"/>
        <w:jc w:val="both"/>
        <w:rPr>
          <w:rFonts w:ascii="Palatino Linotype" w:hAnsi="Palatino Linotype" w:cs="Arial"/>
          <w:i/>
          <w:lang w:val="es-ES_tradnl"/>
        </w:rPr>
      </w:pPr>
      <w:r w:rsidRPr="00B2006E">
        <w:rPr>
          <w:rFonts w:ascii="Palatino Linotype" w:hAnsi="Palatino Linotype" w:cs="Arial"/>
          <w:b/>
          <w:i/>
          <w:u w:val="single"/>
          <w:lang w:val="es-ES_tradnl"/>
        </w:rPr>
        <w:t>II. A través de las solicitudes de aclaración, el Órgano Superior, requerirá a la entidad fiscalizada para que presente, dentro del plazo a que se refiere la fracción anterior, la información adicional para atender las observaciones que se hayan realizado</w:t>
      </w:r>
      <w:r w:rsidRPr="00DA6321">
        <w:rPr>
          <w:rFonts w:ascii="Palatino Linotype" w:hAnsi="Palatino Linotype" w:cs="Arial"/>
          <w:i/>
          <w:lang w:val="es-ES_tradnl"/>
        </w:rPr>
        <w:t>;</w:t>
      </w:r>
    </w:p>
    <w:p w14:paraId="70C5837E" w14:textId="77777777" w:rsidR="00C91F04" w:rsidRPr="00B2006E" w:rsidRDefault="00C91F04" w:rsidP="00E62357">
      <w:pPr>
        <w:tabs>
          <w:tab w:val="left" w:pos="709"/>
        </w:tabs>
        <w:spacing w:after="0" w:line="360" w:lineRule="auto"/>
        <w:ind w:left="567" w:right="567"/>
        <w:jc w:val="both"/>
        <w:rPr>
          <w:rFonts w:ascii="Palatino Linotype" w:hAnsi="Palatino Linotype" w:cs="Arial"/>
          <w:b/>
          <w:i/>
          <w:u w:val="single"/>
          <w:lang w:val="es-ES_tradnl"/>
        </w:rPr>
      </w:pPr>
      <w:r w:rsidRPr="00B2006E">
        <w:rPr>
          <w:rFonts w:ascii="Palatino Linotype" w:hAnsi="Palatino Linotype" w:cs="Arial"/>
          <w:b/>
          <w:i/>
          <w:u w:val="single"/>
          <w:lang w:val="es-ES_tradnl"/>
        </w:rPr>
        <w:t xml:space="preserve">III. Si las observaciones que derivaron en una solicitud de aclaración han quedado solventadas, el daño y/o perjuicio reparado, el Órgano Superior, emitirá el dictamen de </w:t>
      </w:r>
      <w:proofErr w:type="spellStart"/>
      <w:r w:rsidRPr="00B2006E">
        <w:rPr>
          <w:rFonts w:ascii="Palatino Linotype" w:hAnsi="Palatino Linotype" w:cs="Arial"/>
          <w:b/>
          <w:i/>
          <w:u w:val="single"/>
          <w:lang w:val="es-ES_tradnl"/>
        </w:rPr>
        <w:t>solventación</w:t>
      </w:r>
      <w:proofErr w:type="spellEnd"/>
      <w:r w:rsidRPr="00DA6321">
        <w:rPr>
          <w:rFonts w:ascii="Palatino Linotype" w:hAnsi="Palatino Linotype" w:cs="Arial"/>
          <w:i/>
          <w:lang w:val="es-ES_tradnl"/>
        </w:rPr>
        <w:t xml:space="preserve">, </w:t>
      </w:r>
      <w:r w:rsidRPr="00B2006E">
        <w:rPr>
          <w:rFonts w:ascii="Palatino Linotype" w:hAnsi="Palatino Linotype" w:cs="Arial"/>
          <w:b/>
          <w:i/>
          <w:u w:val="single"/>
          <w:lang w:val="es-ES_tradnl"/>
        </w:rPr>
        <w:t>de lo contrario, formulará el pliego de observaciones, otorgando el plazo previsto en la fracción I de este artículo;</w:t>
      </w:r>
    </w:p>
    <w:p w14:paraId="6452693D" w14:textId="77777777" w:rsidR="00C91F04" w:rsidRPr="00DA6321" w:rsidRDefault="00C91F04" w:rsidP="00E62357">
      <w:pPr>
        <w:tabs>
          <w:tab w:val="left" w:pos="709"/>
        </w:tabs>
        <w:spacing w:after="0" w:line="360" w:lineRule="auto"/>
        <w:ind w:left="567" w:right="567"/>
        <w:jc w:val="both"/>
        <w:rPr>
          <w:rFonts w:ascii="Palatino Linotype" w:hAnsi="Palatino Linotype" w:cs="Arial"/>
          <w:i/>
          <w:lang w:val="es-ES_tradnl"/>
        </w:rPr>
      </w:pPr>
      <w:r w:rsidRPr="00DA6321">
        <w:rPr>
          <w:rFonts w:ascii="Palatino Linotype" w:hAnsi="Palatino Linotype" w:cs="Arial"/>
          <w:i/>
          <w:lang w:val="es-ES_tradnl"/>
        </w:rPr>
        <w:t>IV. El Órgano Superior, tratándose de los pliegos de observaciones, determinará en cantidad líquida los posibles daños o perjuicios, o ambos a la hacienda pública estatal o municipal, o en su caso al patrimonio de las entidades fiscalizadas;</w:t>
      </w:r>
    </w:p>
    <w:p w14:paraId="489C3BBA" w14:textId="77777777" w:rsidR="00C91F04" w:rsidRPr="00002FF3" w:rsidRDefault="00C91F04" w:rsidP="00E62357">
      <w:pPr>
        <w:tabs>
          <w:tab w:val="left" w:pos="709"/>
        </w:tabs>
        <w:spacing w:after="0" w:line="360" w:lineRule="auto"/>
        <w:ind w:left="567" w:right="567"/>
        <w:jc w:val="both"/>
        <w:rPr>
          <w:rFonts w:ascii="Palatino Linotype" w:hAnsi="Palatino Linotype" w:cs="Arial"/>
          <w:iCs/>
          <w:sz w:val="24"/>
          <w:szCs w:val="24"/>
          <w:lang w:val="es-ES_tradnl"/>
        </w:rPr>
      </w:pPr>
      <w:r w:rsidRPr="00DA6321">
        <w:rPr>
          <w:rFonts w:ascii="Palatino Linotype" w:hAnsi="Palatino Linotype" w:cs="Arial"/>
          <w:i/>
          <w:lang w:val="es-ES_tradnl"/>
        </w:rPr>
        <w:t>V. Una vez agotado el procedimiento previo, investigado y substanciado, el Órgano Superior, promoverá el informe de presunta responsabilidad administrativa ante el Tribunal de Justicia Administrativa del Estado de México; la denuncia de hechos ante la Fiscalía General de Justicia del Estado de México, la denuncia de juicio político ante la Legislatura, o los informes de auditoría ante el órgano interno de control competente, en los términos del Título Quinto de esta Ley.</w:t>
      </w:r>
    </w:p>
    <w:p w14:paraId="2CAC1DFF" w14:textId="77777777" w:rsidR="00C91F04" w:rsidRPr="00002FF3" w:rsidRDefault="00C91F04" w:rsidP="00C91F04">
      <w:pPr>
        <w:tabs>
          <w:tab w:val="left" w:pos="709"/>
        </w:tabs>
        <w:spacing w:before="240" w:line="360" w:lineRule="auto"/>
        <w:ind w:right="51"/>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 xml:space="preserve">En ese orden de ideas, el Manual de Procedimientos de Coordinación de Solventaciones de Auditoría Financiera, Obra Pública y Evaluación de Programas, contiene el procedimiento titulado “Coordinación del seguimiento de las observaciones resarcitorias en el ámbito estatal y municipal”, que tiene como fin coordinar y controlar el proceso de atención, análisis y seguimiento de las observaciones resarcitorias </w:t>
      </w:r>
      <w:r w:rsidRPr="00002FF3">
        <w:rPr>
          <w:rFonts w:ascii="Palatino Linotype" w:hAnsi="Palatino Linotype" w:cs="Arial"/>
          <w:iCs/>
          <w:sz w:val="24"/>
          <w:szCs w:val="24"/>
          <w:lang w:val="es-ES_tradnl"/>
        </w:rPr>
        <w:lastRenderedPageBreak/>
        <w:t>derivadas de los actos de fiscalización practicados a las entidades fiscalizables, mismo que se llevará a cabo, conforme a los siguientes pasos:</w:t>
      </w:r>
    </w:p>
    <w:p w14:paraId="620787CA" w14:textId="021DD2A1" w:rsidR="00C91F04" w:rsidRPr="00002FF3" w:rsidRDefault="00FD7D1D" w:rsidP="00FD7D1D">
      <w:pPr>
        <w:tabs>
          <w:tab w:val="left" w:pos="709"/>
        </w:tabs>
        <w:spacing w:after="0" w:line="360" w:lineRule="auto"/>
        <w:ind w:left="567"/>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1. </w:t>
      </w:r>
      <w:r w:rsidR="00C91F04" w:rsidRPr="00002FF3">
        <w:rPr>
          <w:rFonts w:ascii="Palatino Linotype" w:hAnsi="Palatino Linotype" w:cs="Arial"/>
          <w:iCs/>
          <w:sz w:val="24"/>
          <w:szCs w:val="24"/>
          <w:lang w:val="es-ES_tradnl"/>
        </w:rPr>
        <w:t>Se recibe de las áreas de fiscalización, el pliego de observaciones resarcitorias, junto con el expediente técnico y las contestaciones presentadas por las entidades fiscalizadas;</w:t>
      </w:r>
    </w:p>
    <w:p w14:paraId="25378178" w14:textId="258EEEC2" w:rsidR="00C91F04" w:rsidRPr="00002FF3" w:rsidRDefault="00FD7D1D" w:rsidP="00FD7D1D">
      <w:pPr>
        <w:tabs>
          <w:tab w:val="left" w:pos="709"/>
        </w:tabs>
        <w:spacing w:after="0" w:line="360" w:lineRule="auto"/>
        <w:ind w:left="567"/>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2. </w:t>
      </w:r>
      <w:r w:rsidR="00C91F04" w:rsidRPr="00002FF3">
        <w:rPr>
          <w:rFonts w:ascii="Palatino Linotype" w:hAnsi="Palatino Linotype" w:cs="Arial"/>
          <w:iCs/>
          <w:sz w:val="24"/>
          <w:szCs w:val="24"/>
          <w:lang w:val="es-ES_tradnl"/>
        </w:rPr>
        <w:t xml:space="preserve">Se lleva a cabo un análisis y cotejo de los documentos previamente señalado, para plasmar los resultados en la cédula de análisis y el pliego de descargo, con el fin de identificar si se solventaron la totalidad de las observaciones resarcitorias; </w:t>
      </w:r>
    </w:p>
    <w:p w14:paraId="5D6E9B21" w14:textId="3E9B9FE9" w:rsidR="00C91F04" w:rsidRPr="00002FF3" w:rsidRDefault="00FD7D1D" w:rsidP="00FD7D1D">
      <w:pPr>
        <w:tabs>
          <w:tab w:val="left" w:pos="709"/>
        </w:tabs>
        <w:spacing w:after="0" w:line="360" w:lineRule="auto"/>
        <w:ind w:left="567"/>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3. </w:t>
      </w:r>
      <w:r w:rsidR="00C91F04" w:rsidRPr="00002FF3">
        <w:rPr>
          <w:rFonts w:ascii="Palatino Linotype" w:hAnsi="Palatino Linotype" w:cs="Arial"/>
          <w:iCs/>
          <w:sz w:val="24"/>
          <w:szCs w:val="24"/>
          <w:lang w:val="es-ES_tradnl"/>
        </w:rPr>
        <w:t>Se establecen las observaciones solventadas y, en su caso, las no solventadas, se elabora un expediente con las mismas, previó a que fenezca la etapa de aclaración, y</w:t>
      </w:r>
    </w:p>
    <w:p w14:paraId="77422637" w14:textId="4EF70440" w:rsidR="00C91F04" w:rsidRDefault="00FD7D1D" w:rsidP="00FD7D1D">
      <w:pPr>
        <w:tabs>
          <w:tab w:val="left" w:pos="709"/>
        </w:tabs>
        <w:spacing w:after="0" w:line="360" w:lineRule="auto"/>
        <w:ind w:left="567"/>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4. </w:t>
      </w:r>
      <w:r w:rsidR="00C91F04" w:rsidRPr="00002FF3">
        <w:rPr>
          <w:rFonts w:ascii="Palatino Linotype" w:hAnsi="Palatino Linotype" w:cs="Arial"/>
          <w:iCs/>
          <w:sz w:val="24"/>
          <w:szCs w:val="24"/>
          <w:lang w:val="es-ES_tradnl"/>
        </w:rPr>
        <w:t xml:space="preserve">Se envía a la Unidad de Asuntos Jurídicos, los expedientes de observaciones no solventadas o el informe de observaciones resarcitorias no solventadas, a través de los comunicados de </w:t>
      </w:r>
      <w:proofErr w:type="spellStart"/>
      <w:r w:rsidR="00C91F04" w:rsidRPr="00002FF3">
        <w:rPr>
          <w:rFonts w:ascii="Palatino Linotype" w:hAnsi="Palatino Linotype" w:cs="Arial"/>
          <w:iCs/>
          <w:sz w:val="24"/>
          <w:szCs w:val="24"/>
          <w:lang w:val="es-ES_tradnl"/>
        </w:rPr>
        <w:t>solventación</w:t>
      </w:r>
      <w:proofErr w:type="spellEnd"/>
      <w:r w:rsidR="00C91F04" w:rsidRPr="00002FF3">
        <w:rPr>
          <w:rFonts w:ascii="Palatino Linotype" w:hAnsi="Palatino Linotype" w:cs="Arial"/>
          <w:iCs/>
          <w:sz w:val="24"/>
          <w:szCs w:val="24"/>
          <w:lang w:val="es-ES_tradnl"/>
        </w:rPr>
        <w:t>, para que dicha área inicie los procedimientos administrativos correspondientes.</w:t>
      </w:r>
    </w:p>
    <w:p w14:paraId="756AF366" w14:textId="77777777" w:rsidR="00FD7D1D" w:rsidRPr="00002FF3" w:rsidRDefault="00FD7D1D" w:rsidP="00FD7D1D">
      <w:pPr>
        <w:tabs>
          <w:tab w:val="left" w:pos="709"/>
        </w:tabs>
        <w:spacing w:after="0" w:line="360" w:lineRule="auto"/>
        <w:ind w:left="567"/>
        <w:jc w:val="both"/>
        <w:rPr>
          <w:rFonts w:ascii="Palatino Linotype" w:hAnsi="Palatino Linotype" w:cs="Arial"/>
          <w:iCs/>
          <w:sz w:val="24"/>
          <w:szCs w:val="24"/>
          <w:lang w:val="es-ES_tradnl"/>
        </w:rPr>
      </w:pPr>
    </w:p>
    <w:p w14:paraId="3FC0F508" w14:textId="3E8CE70A" w:rsidR="00C91F04" w:rsidRDefault="00C91F04" w:rsidP="00FD7D1D">
      <w:pPr>
        <w:tabs>
          <w:tab w:val="left" w:pos="709"/>
        </w:tabs>
        <w:spacing w:after="0" w:line="360" w:lineRule="auto"/>
        <w:ind w:right="51"/>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Conforme con lo anterior, se considera que la fiscalización que lleva a cabo el Órgano Superior de Fiscalización del Estado de México</w:t>
      </w:r>
      <w:r w:rsidR="00FD7D1D">
        <w:rPr>
          <w:rFonts w:ascii="Palatino Linotype" w:hAnsi="Palatino Linotype" w:cs="Arial"/>
          <w:iCs/>
          <w:sz w:val="24"/>
          <w:szCs w:val="24"/>
          <w:lang w:val="es-ES_tradnl"/>
        </w:rPr>
        <w:t xml:space="preserve"> (OSFEM)</w:t>
      </w:r>
      <w:r w:rsidRPr="00002FF3">
        <w:rPr>
          <w:rFonts w:ascii="Palatino Linotype" w:hAnsi="Palatino Linotype" w:cs="Arial"/>
          <w:iCs/>
          <w:sz w:val="24"/>
          <w:szCs w:val="24"/>
          <w:lang w:val="es-ES_tradnl"/>
        </w:rPr>
        <w:t>, es a través de dos procedimientos distintos, que están relacionados, a saber, los siguientes:</w:t>
      </w:r>
    </w:p>
    <w:p w14:paraId="688500DB" w14:textId="3AE9CAE8" w:rsidR="00C91F04" w:rsidRPr="00FD7D1D" w:rsidRDefault="00C91F04" w:rsidP="00FD7D1D">
      <w:pPr>
        <w:pStyle w:val="Prrafodelista"/>
        <w:numPr>
          <w:ilvl w:val="0"/>
          <w:numId w:val="11"/>
        </w:numPr>
        <w:tabs>
          <w:tab w:val="left" w:pos="567"/>
        </w:tabs>
        <w:spacing w:line="360" w:lineRule="auto"/>
        <w:ind w:left="567" w:right="51" w:hanging="283"/>
        <w:jc w:val="both"/>
        <w:rPr>
          <w:rFonts w:ascii="Palatino Linotype" w:hAnsi="Palatino Linotype" w:cs="Arial"/>
          <w:iCs/>
          <w:lang w:val="es-ES_tradnl"/>
        </w:rPr>
      </w:pPr>
      <w:r w:rsidRPr="00FD7D1D">
        <w:rPr>
          <w:rFonts w:ascii="Palatino Linotype" w:hAnsi="Palatino Linotype" w:cs="Arial"/>
          <w:iCs/>
          <w:lang w:val="es-ES_tradnl"/>
        </w:rPr>
        <w:t>Planeación y Ejecución de Auditoría Financiera, y</w:t>
      </w:r>
    </w:p>
    <w:p w14:paraId="517EC04D" w14:textId="7864FE8C" w:rsidR="00C91F04" w:rsidRDefault="00C91F04" w:rsidP="00FD7D1D">
      <w:pPr>
        <w:pStyle w:val="Prrafodelista"/>
        <w:numPr>
          <w:ilvl w:val="0"/>
          <w:numId w:val="11"/>
        </w:numPr>
        <w:tabs>
          <w:tab w:val="left" w:pos="567"/>
        </w:tabs>
        <w:spacing w:line="360" w:lineRule="auto"/>
        <w:ind w:left="567" w:right="51" w:hanging="283"/>
        <w:jc w:val="both"/>
        <w:rPr>
          <w:rFonts w:ascii="Palatino Linotype" w:hAnsi="Palatino Linotype" w:cs="Arial"/>
          <w:iCs/>
          <w:lang w:val="es-ES_tradnl"/>
        </w:rPr>
      </w:pPr>
      <w:r w:rsidRPr="00FD7D1D">
        <w:rPr>
          <w:rFonts w:ascii="Palatino Linotype" w:hAnsi="Palatino Linotype" w:cs="Arial"/>
          <w:iCs/>
          <w:lang w:val="es-ES_tradnl"/>
        </w:rPr>
        <w:t>Coordinación del seguimiento de las observaciones resarcitorias en el ámbito estatal y municipal. (Etapa de aclaración)</w:t>
      </w:r>
      <w:r w:rsidR="00FD7D1D">
        <w:rPr>
          <w:rFonts w:ascii="Palatino Linotype" w:hAnsi="Palatino Linotype" w:cs="Arial"/>
          <w:iCs/>
          <w:lang w:val="es-ES_tradnl"/>
        </w:rPr>
        <w:t>.</w:t>
      </w:r>
    </w:p>
    <w:p w14:paraId="55863AFE" w14:textId="77777777" w:rsidR="00FD7D1D" w:rsidRPr="00FD7D1D" w:rsidRDefault="00FD7D1D" w:rsidP="00FD7D1D">
      <w:pPr>
        <w:pStyle w:val="Prrafodelista"/>
        <w:tabs>
          <w:tab w:val="left" w:pos="567"/>
        </w:tabs>
        <w:spacing w:line="360" w:lineRule="auto"/>
        <w:ind w:left="567" w:right="51"/>
        <w:jc w:val="both"/>
        <w:rPr>
          <w:rFonts w:ascii="Palatino Linotype" w:hAnsi="Palatino Linotype" w:cs="Arial"/>
          <w:iCs/>
          <w:lang w:val="es-ES_tradnl"/>
        </w:rPr>
      </w:pPr>
    </w:p>
    <w:p w14:paraId="06A435A6" w14:textId="0BAF363C" w:rsidR="00C91F04" w:rsidRDefault="00C91F04" w:rsidP="00FD7D1D">
      <w:pPr>
        <w:tabs>
          <w:tab w:val="left" w:pos="709"/>
        </w:tabs>
        <w:spacing w:after="0" w:line="360" w:lineRule="auto"/>
        <w:ind w:right="51"/>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lastRenderedPageBreak/>
        <w:t xml:space="preserve">Derivado de lo anterior, se advierte que el Sujeto Obligado puede tener en sus archivos pliegos de observaciones y recomendaciones solicitadas por el Órgano Superior de Fiscalización del Estado de México, así como las aclaraciones y solventaciones en atención a las primeras, que se encuentren concluidas dada la fecha de solicitud de la cual requiere la información </w:t>
      </w:r>
      <w:r>
        <w:rPr>
          <w:rFonts w:ascii="Palatino Linotype" w:hAnsi="Palatino Linotype" w:cs="Arial"/>
          <w:iCs/>
          <w:sz w:val="24"/>
          <w:szCs w:val="24"/>
          <w:lang w:val="es-ES_tradnl"/>
        </w:rPr>
        <w:t>la parte solicitante.</w:t>
      </w:r>
    </w:p>
    <w:p w14:paraId="5BC04E39" w14:textId="77777777" w:rsidR="00FD7D1D" w:rsidRPr="00002FF3" w:rsidRDefault="00FD7D1D" w:rsidP="00FD7D1D">
      <w:pPr>
        <w:tabs>
          <w:tab w:val="left" w:pos="709"/>
        </w:tabs>
        <w:spacing w:after="0" w:line="360" w:lineRule="auto"/>
        <w:ind w:right="51"/>
        <w:jc w:val="both"/>
        <w:rPr>
          <w:rFonts w:ascii="Palatino Linotype" w:hAnsi="Palatino Linotype" w:cs="Arial"/>
          <w:iCs/>
          <w:sz w:val="24"/>
          <w:szCs w:val="24"/>
          <w:lang w:val="es-ES_tradnl"/>
        </w:rPr>
      </w:pPr>
    </w:p>
    <w:p w14:paraId="08CBAD2B" w14:textId="1970A8B4" w:rsidR="00C91F04" w:rsidRPr="00002FF3" w:rsidRDefault="00C91F04" w:rsidP="00FD7D1D">
      <w:pPr>
        <w:tabs>
          <w:tab w:val="left" w:pos="709"/>
        </w:tabs>
        <w:spacing w:after="0" w:line="360" w:lineRule="auto"/>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 xml:space="preserve">Como ya se analizó, el Órgano Superior de Fiscalización del Estado de México dentro de sus actividades está la de fiscalizar a los diferentes entes dentro de los que se encuentra el </w:t>
      </w:r>
      <w:r w:rsidRPr="00DA6321">
        <w:rPr>
          <w:rFonts w:ascii="Palatino Linotype" w:hAnsi="Palatino Linotype" w:cs="Arial"/>
          <w:iCs/>
          <w:sz w:val="24"/>
          <w:szCs w:val="24"/>
          <w:lang w:val="es-ES_tradnl"/>
        </w:rPr>
        <w:t xml:space="preserve">Organismo Público Descentralizado para la Prestación de Los Servicios de Agua Potable Alcantarillado y Saneamiento de </w:t>
      </w:r>
      <w:r w:rsidR="00FD7D1D">
        <w:rPr>
          <w:rFonts w:ascii="Palatino Linotype" w:hAnsi="Palatino Linotype" w:cs="Arial"/>
          <w:iCs/>
          <w:sz w:val="24"/>
          <w:szCs w:val="24"/>
          <w:lang w:val="es-ES_tradnl"/>
        </w:rPr>
        <w:t>Nezahualcóyotl</w:t>
      </w:r>
      <w:r w:rsidRPr="00002FF3">
        <w:rPr>
          <w:rFonts w:ascii="Palatino Linotype" w:hAnsi="Palatino Linotype" w:cs="Arial"/>
          <w:iCs/>
          <w:sz w:val="24"/>
          <w:szCs w:val="24"/>
          <w:lang w:val="es-ES_tradnl"/>
        </w:rPr>
        <w:t>, y como ha quedado señalado al ser un ente fiscalizable puede tener solicitudes de aclaración y/o recomendaciones por parte del Órgano Superior de Fiscalización del Estado de México</w:t>
      </w:r>
      <w:r w:rsidR="00FD7D1D">
        <w:rPr>
          <w:rFonts w:ascii="Palatino Linotype" w:hAnsi="Palatino Linotype" w:cs="Arial"/>
          <w:iCs/>
          <w:sz w:val="24"/>
          <w:szCs w:val="24"/>
          <w:lang w:val="es-ES_tradnl"/>
        </w:rPr>
        <w:t xml:space="preserve"> (OSFEM)</w:t>
      </w:r>
      <w:r w:rsidRPr="00002FF3">
        <w:rPr>
          <w:rFonts w:ascii="Palatino Linotype" w:hAnsi="Palatino Linotype" w:cs="Arial"/>
          <w:iCs/>
          <w:sz w:val="24"/>
          <w:szCs w:val="24"/>
          <w:lang w:val="es-ES_tradnl"/>
        </w:rPr>
        <w:t xml:space="preserve"> y de igual modo puede realizar las aclaraciones correspondientes, que se encuentren concluida</w:t>
      </w:r>
      <w:r w:rsidR="008A55B4">
        <w:rPr>
          <w:rFonts w:ascii="Palatino Linotype" w:hAnsi="Palatino Linotype" w:cs="Arial"/>
          <w:iCs/>
          <w:sz w:val="24"/>
          <w:szCs w:val="24"/>
          <w:lang w:val="es-ES_tradnl"/>
        </w:rPr>
        <w:t>s, por lo que</w:t>
      </w:r>
      <w:r w:rsidRPr="00002FF3">
        <w:rPr>
          <w:rFonts w:ascii="Palatino Linotype" w:hAnsi="Palatino Linotype" w:cs="Arial"/>
          <w:iCs/>
          <w:sz w:val="24"/>
          <w:szCs w:val="24"/>
          <w:lang w:val="es-ES_tradnl"/>
        </w:rPr>
        <w:t xml:space="preserve">, sí los posee, ello en razón de que los mismos le son notificados en caso de haber irregularidades en la fiscalización, por lo que queda de manifiesto que no niega la existencia de la misma, ni que se trate de información de naturaleza reservada al estar concluida o confidencial; por el contrario, lo que el </w:t>
      </w:r>
      <w:r w:rsidRPr="00DA6321">
        <w:rPr>
          <w:rFonts w:ascii="Palatino Linotype" w:hAnsi="Palatino Linotype" w:cs="Arial"/>
          <w:iCs/>
          <w:sz w:val="24"/>
          <w:szCs w:val="24"/>
          <w:lang w:val="es-ES_tradnl"/>
        </w:rPr>
        <w:t xml:space="preserve">Organismo Público Descentralizado para la Prestación de Los Servicios de Agua Potable Alcantarillado y Saneamiento de </w:t>
      </w:r>
      <w:r w:rsidR="008A55B4">
        <w:rPr>
          <w:rFonts w:ascii="Palatino Linotype" w:hAnsi="Palatino Linotype" w:cs="Arial"/>
          <w:iCs/>
          <w:sz w:val="24"/>
          <w:szCs w:val="24"/>
          <w:lang w:val="es-ES_tradnl"/>
        </w:rPr>
        <w:t>Nezahualcóyotl</w:t>
      </w:r>
      <w:r w:rsidRPr="00DA6321">
        <w:rPr>
          <w:rFonts w:ascii="Palatino Linotype" w:hAnsi="Palatino Linotype" w:cs="Arial"/>
          <w:iCs/>
          <w:sz w:val="24"/>
          <w:szCs w:val="24"/>
          <w:lang w:val="es-ES_tradnl"/>
        </w:rPr>
        <w:t xml:space="preserve"> </w:t>
      </w:r>
      <w:r w:rsidRPr="00002FF3">
        <w:rPr>
          <w:rFonts w:ascii="Palatino Linotype" w:hAnsi="Palatino Linotype" w:cs="Arial"/>
          <w:iCs/>
          <w:sz w:val="24"/>
          <w:szCs w:val="24"/>
          <w:lang w:val="es-ES_tradnl"/>
        </w:rPr>
        <w:t xml:space="preserve">refiere es que </w:t>
      </w:r>
      <w:r w:rsidR="008A55B4">
        <w:rPr>
          <w:rFonts w:ascii="Palatino Linotype" w:hAnsi="Palatino Linotype" w:cs="Arial"/>
          <w:iCs/>
          <w:sz w:val="24"/>
          <w:szCs w:val="24"/>
          <w:lang w:val="es-ES_tradnl"/>
        </w:rPr>
        <w:t>se encuentra realizando solventaciones de las observaciones determinadas por el Órgano Superior de Fiscalización, motivo por el cual no cuenta con un expediente concluido</w:t>
      </w:r>
      <w:r w:rsidRPr="00002FF3">
        <w:rPr>
          <w:rFonts w:ascii="Palatino Linotype" w:hAnsi="Palatino Linotype" w:cs="Arial"/>
          <w:iCs/>
          <w:sz w:val="24"/>
          <w:szCs w:val="24"/>
          <w:lang w:val="es-ES_tradnl"/>
        </w:rPr>
        <w:t xml:space="preserve">; sin embargo, </w:t>
      </w:r>
      <w:r w:rsidR="008A55B4">
        <w:rPr>
          <w:rFonts w:ascii="Palatino Linotype" w:hAnsi="Palatino Linotype" w:cs="Arial"/>
          <w:iCs/>
          <w:sz w:val="24"/>
          <w:szCs w:val="24"/>
          <w:lang w:val="es-ES_tradnl"/>
        </w:rPr>
        <w:t>se</w:t>
      </w:r>
      <w:r w:rsidRPr="00002FF3">
        <w:rPr>
          <w:rFonts w:ascii="Palatino Linotype" w:hAnsi="Palatino Linotype" w:cs="Arial"/>
          <w:iCs/>
          <w:sz w:val="24"/>
          <w:szCs w:val="24"/>
          <w:lang w:val="es-ES_tradnl"/>
        </w:rPr>
        <w:t xml:space="preserve"> destaca que no acredita tal imposibilidad, ya que no fundó y motivó tal situación.</w:t>
      </w:r>
    </w:p>
    <w:p w14:paraId="08BEFEED" w14:textId="6C14235B" w:rsidR="00C91F04" w:rsidRPr="00002FF3" w:rsidRDefault="00C91F04" w:rsidP="00C91F04">
      <w:pPr>
        <w:tabs>
          <w:tab w:val="left" w:pos="709"/>
        </w:tabs>
        <w:spacing w:before="240" w:line="360" w:lineRule="auto"/>
        <w:ind w:right="51"/>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lastRenderedPageBreak/>
        <w:t xml:space="preserve">Aunado a lo anterior, sobre la naturaleza </w:t>
      </w:r>
      <w:r w:rsidR="0041362F">
        <w:rPr>
          <w:rFonts w:ascii="Palatino Linotype" w:hAnsi="Palatino Linotype" w:cs="Arial"/>
          <w:iCs/>
          <w:sz w:val="24"/>
          <w:szCs w:val="24"/>
          <w:lang w:val="es-ES_tradnl"/>
        </w:rPr>
        <w:t xml:space="preserve">de la información que solicitó </w:t>
      </w:r>
      <w:r w:rsidRPr="00002FF3">
        <w:rPr>
          <w:rFonts w:ascii="Palatino Linotype" w:hAnsi="Palatino Linotype" w:cs="Arial"/>
          <w:iCs/>
          <w:sz w:val="24"/>
          <w:szCs w:val="24"/>
          <w:lang w:val="es-ES_tradnl"/>
        </w:rPr>
        <w:t>l</w:t>
      </w:r>
      <w:r w:rsidR="0041362F">
        <w:rPr>
          <w:rFonts w:ascii="Palatino Linotype" w:hAnsi="Palatino Linotype" w:cs="Arial"/>
          <w:iCs/>
          <w:sz w:val="24"/>
          <w:szCs w:val="24"/>
          <w:lang w:val="es-ES_tradnl"/>
        </w:rPr>
        <w:t>a p</w:t>
      </w:r>
      <w:r w:rsidRPr="00002FF3">
        <w:rPr>
          <w:rFonts w:ascii="Palatino Linotype" w:hAnsi="Palatino Linotype" w:cs="Arial"/>
          <w:iCs/>
          <w:sz w:val="24"/>
          <w:szCs w:val="24"/>
          <w:lang w:val="es-ES_tradnl"/>
        </w:rPr>
        <w:t>articular, se debe indicar que no sólo se trata de información pública, sino además que corresponde a las obligaciones de transparencia, de acuerdo a lo señalado en el artículo 92, fracción XXVIII, de la Ley de Transparencia y Acceso a la Información Pública del Estado de México y Municipios, que se transcribe a continuación:</w:t>
      </w:r>
    </w:p>
    <w:p w14:paraId="22467555" w14:textId="77777777" w:rsidR="00C91F04" w:rsidRPr="0041362F" w:rsidRDefault="00C91F04" w:rsidP="0041362F">
      <w:pPr>
        <w:tabs>
          <w:tab w:val="left" w:pos="709"/>
        </w:tabs>
        <w:spacing w:after="0" w:line="360" w:lineRule="auto"/>
        <w:ind w:left="567" w:right="567"/>
        <w:jc w:val="both"/>
        <w:rPr>
          <w:rFonts w:ascii="Palatino Linotype" w:hAnsi="Palatino Linotype" w:cs="Arial"/>
          <w:i/>
          <w:szCs w:val="24"/>
          <w:lang w:val="es-ES_tradnl"/>
        </w:rPr>
      </w:pPr>
      <w:r w:rsidRPr="0041362F">
        <w:rPr>
          <w:rFonts w:ascii="Palatino Linotype" w:hAnsi="Palatino Linotype" w:cs="Arial"/>
          <w:i/>
          <w:szCs w:val="24"/>
          <w:lang w:val="es-ES_tradnl"/>
        </w:rPr>
        <w:t>De las Obligaciones de Transparencia Comunes</w:t>
      </w:r>
    </w:p>
    <w:p w14:paraId="0410104E" w14:textId="77777777" w:rsidR="00C91F04" w:rsidRPr="0041362F" w:rsidRDefault="00C91F04" w:rsidP="0041362F">
      <w:pPr>
        <w:tabs>
          <w:tab w:val="left" w:pos="709"/>
        </w:tabs>
        <w:spacing w:after="0" w:line="360" w:lineRule="auto"/>
        <w:ind w:left="567" w:right="567"/>
        <w:jc w:val="both"/>
        <w:rPr>
          <w:rFonts w:ascii="Palatino Linotype" w:hAnsi="Palatino Linotype" w:cs="Arial"/>
          <w:iCs/>
          <w:szCs w:val="24"/>
          <w:lang w:val="es-ES_tradnl"/>
        </w:rPr>
      </w:pPr>
      <w:r w:rsidRPr="0041362F">
        <w:rPr>
          <w:rFonts w:ascii="Palatino Linotype" w:hAnsi="Palatino Linotype" w:cs="Arial"/>
          <w:b/>
          <w:i/>
          <w:szCs w:val="24"/>
          <w:lang w:val="es-ES_tradnl"/>
        </w:rPr>
        <w:t>Artículo 92.</w:t>
      </w:r>
      <w:r w:rsidRPr="0041362F">
        <w:rPr>
          <w:rFonts w:ascii="Palatino Linotype" w:hAnsi="Palatino Linotype" w:cs="Arial"/>
          <w:i/>
          <w:szCs w:val="24"/>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4E2C51" w14:textId="09CFA0E3" w:rsidR="00C91F04" w:rsidRPr="0041362F" w:rsidRDefault="00C91F04" w:rsidP="0041362F">
      <w:pPr>
        <w:tabs>
          <w:tab w:val="left" w:pos="709"/>
        </w:tabs>
        <w:spacing w:after="0" w:line="360" w:lineRule="auto"/>
        <w:ind w:left="567" w:right="567"/>
        <w:jc w:val="both"/>
        <w:rPr>
          <w:rFonts w:ascii="Palatino Linotype" w:hAnsi="Palatino Linotype" w:cs="Arial"/>
          <w:i/>
          <w:szCs w:val="24"/>
          <w:lang w:val="es-ES_tradnl"/>
        </w:rPr>
      </w:pPr>
      <w:r w:rsidRPr="0041362F">
        <w:rPr>
          <w:rFonts w:ascii="Palatino Linotype" w:hAnsi="Palatino Linotype" w:cs="Arial"/>
          <w:iCs/>
          <w:szCs w:val="24"/>
          <w:lang w:val="es-ES_tradnl"/>
        </w:rPr>
        <w:tab/>
      </w:r>
      <w:r w:rsidR="0041362F">
        <w:rPr>
          <w:rFonts w:ascii="Palatino Linotype" w:hAnsi="Palatino Linotype" w:cs="Arial"/>
          <w:iCs/>
          <w:szCs w:val="24"/>
          <w:lang w:val="es-ES_tradnl"/>
        </w:rPr>
        <w:t>(</w:t>
      </w:r>
      <w:r w:rsidRPr="0041362F">
        <w:rPr>
          <w:rFonts w:ascii="Palatino Linotype" w:hAnsi="Palatino Linotype" w:cs="Arial"/>
          <w:i/>
          <w:szCs w:val="24"/>
          <w:lang w:val="es-ES_tradnl"/>
        </w:rPr>
        <w:t>…</w:t>
      </w:r>
      <w:r w:rsidR="0041362F">
        <w:rPr>
          <w:rFonts w:ascii="Palatino Linotype" w:hAnsi="Palatino Linotype" w:cs="Arial"/>
          <w:i/>
          <w:szCs w:val="24"/>
          <w:lang w:val="es-ES_tradnl"/>
        </w:rPr>
        <w:t>)</w:t>
      </w:r>
    </w:p>
    <w:p w14:paraId="6A71799B" w14:textId="77777777" w:rsidR="0041362F" w:rsidRDefault="00C91F04" w:rsidP="0041362F">
      <w:pPr>
        <w:tabs>
          <w:tab w:val="left" w:pos="709"/>
        </w:tabs>
        <w:spacing w:after="0" w:line="360" w:lineRule="auto"/>
        <w:ind w:left="567" w:right="567"/>
        <w:jc w:val="both"/>
        <w:rPr>
          <w:rFonts w:ascii="Palatino Linotype" w:hAnsi="Palatino Linotype" w:cs="Arial"/>
          <w:i/>
          <w:szCs w:val="24"/>
          <w:lang w:val="es-ES_tradnl"/>
        </w:rPr>
      </w:pPr>
      <w:r w:rsidRPr="0041362F">
        <w:rPr>
          <w:rFonts w:ascii="Palatino Linotype" w:hAnsi="Palatino Linotype" w:cs="Arial"/>
          <w:b/>
          <w:i/>
          <w:szCs w:val="24"/>
          <w:u w:val="single"/>
          <w:lang w:val="es-ES_tradnl"/>
        </w:rPr>
        <w:t>XXVIII. Los informes de resultados de las auditorías al ejercicio presupuestal de cada sujeto obligado que se realicen y, en su caso, las aclaraciones que correspondan</w:t>
      </w:r>
      <w:r w:rsidRPr="0041362F">
        <w:rPr>
          <w:rFonts w:ascii="Palatino Linotype" w:hAnsi="Palatino Linotype" w:cs="Arial"/>
          <w:i/>
          <w:szCs w:val="24"/>
          <w:lang w:val="es-ES_tradnl"/>
        </w:rPr>
        <w:t>;</w:t>
      </w:r>
    </w:p>
    <w:p w14:paraId="0D07112C" w14:textId="5B1A6D49" w:rsidR="00C91F04" w:rsidRPr="0041362F" w:rsidRDefault="0041362F" w:rsidP="0041362F">
      <w:pPr>
        <w:tabs>
          <w:tab w:val="left" w:pos="709"/>
        </w:tabs>
        <w:spacing w:after="0" w:line="360" w:lineRule="auto"/>
        <w:ind w:left="567" w:right="567"/>
        <w:jc w:val="both"/>
        <w:rPr>
          <w:rFonts w:ascii="Palatino Linotype" w:hAnsi="Palatino Linotype" w:cs="Arial"/>
          <w:i/>
          <w:szCs w:val="24"/>
          <w:lang w:val="es-ES_tradnl"/>
        </w:rPr>
      </w:pPr>
      <w:r>
        <w:rPr>
          <w:rFonts w:ascii="Palatino Linotype" w:hAnsi="Palatino Linotype" w:cs="Arial"/>
          <w:i/>
          <w:szCs w:val="24"/>
          <w:lang w:val="es-ES_tradnl"/>
        </w:rPr>
        <w:t>(</w:t>
      </w:r>
      <w:r w:rsidR="00C91F04" w:rsidRPr="0041362F">
        <w:rPr>
          <w:rFonts w:ascii="Palatino Linotype" w:hAnsi="Palatino Linotype" w:cs="Arial"/>
          <w:i/>
          <w:szCs w:val="24"/>
          <w:lang w:val="es-ES_tradnl"/>
        </w:rPr>
        <w:t>…</w:t>
      </w:r>
      <w:r>
        <w:rPr>
          <w:rFonts w:ascii="Palatino Linotype" w:hAnsi="Palatino Linotype" w:cs="Arial"/>
          <w:i/>
          <w:szCs w:val="24"/>
          <w:lang w:val="es-ES_tradnl"/>
        </w:rPr>
        <w:t>)</w:t>
      </w:r>
    </w:p>
    <w:p w14:paraId="632A6E45" w14:textId="77777777" w:rsidR="00C91F04" w:rsidRPr="00002FF3" w:rsidRDefault="00C91F04" w:rsidP="00C91F04">
      <w:pPr>
        <w:tabs>
          <w:tab w:val="left" w:pos="709"/>
        </w:tabs>
        <w:spacing w:before="240" w:line="360" w:lineRule="auto"/>
        <w:ind w:right="51"/>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Atento a lo anterior, resulta claro que existe fuente obligacional que constriñe al Sujeto Obligado, a contar con la información solicitada; razón por la cual deberá turnar a todas las áreas competentes que puedan contar con la información solicitada; así, es necesario hacer referencia al procedimiento de búsqueda que deben de seguir los Sujetos Obligados para localizar la información</w:t>
      </w:r>
      <w:r>
        <w:rPr>
          <w:rFonts w:ascii="Palatino Linotype" w:hAnsi="Palatino Linotype" w:cs="Arial"/>
          <w:iCs/>
          <w:sz w:val="24"/>
          <w:szCs w:val="24"/>
          <w:lang w:val="es-ES_tradnl"/>
        </w:rPr>
        <w:t>.</w:t>
      </w:r>
    </w:p>
    <w:p w14:paraId="248690D6" w14:textId="77777777" w:rsidR="0041362F" w:rsidRDefault="0041362F" w:rsidP="00C91F04">
      <w:pPr>
        <w:tabs>
          <w:tab w:val="left" w:pos="709"/>
        </w:tabs>
        <w:spacing w:before="240" w:line="360" w:lineRule="auto"/>
        <w:ind w:right="51"/>
        <w:jc w:val="both"/>
        <w:rPr>
          <w:rFonts w:ascii="Palatino Linotype" w:hAnsi="Palatino Linotype" w:cs="Arial"/>
          <w:iCs/>
          <w:sz w:val="24"/>
          <w:szCs w:val="24"/>
          <w:lang w:val="es-ES_tradnl"/>
        </w:rPr>
      </w:pPr>
    </w:p>
    <w:p w14:paraId="66192EB7" w14:textId="77777777" w:rsidR="0041362F" w:rsidRDefault="0041362F" w:rsidP="0041362F">
      <w:pPr>
        <w:tabs>
          <w:tab w:val="left" w:pos="709"/>
        </w:tabs>
        <w:spacing w:after="0" w:line="360" w:lineRule="auto"/>
        <w:jc w:val="both"/>
        <w:rPr>
          <w:rFonts w:ascii="Palatino Linotype" w:hAnsi="Palatino Linotype" w:cs="Arial"/>
          <w:iCs/>
          <w:sz w:val="24"/>
          <w:szCs w:val="24"/>
          <w:lang w:val="es-ES_tradnl"/>
        </w:rPr>
      </w:pPr>
    </w:p>
    <w:p w14:paraId="6DD52A20" w14:textId="4DDC7365" w:rsidR="00C91F04" w:rsidRPr="00454517" w:rsidRDefault="00C91F04" w:rsidP="0041362F">
      <w:pPr>
        <w:tabs>
          <w:tab w:val="left" w:pos="709"/>
        </w:tabs>
        <w:spacing w:after="0" w:line="360" w:lineRule="auto"/>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 xml:space="preserve">Atentos a lo dispuesto en los preceptos legales de referencia, se advierte que la solicitud de acceso a la información deberá ser turnada a las áreas competentes que puedan contar con la información solicitada de acuerdo a lo establecido en su Reglamento </w:t>
      </w:r>
      <w:r>
        <w:rPr>
          <w:rFonts w:ascii="Palatino Linotype" w:hAnsi="Palatino Linotype" w:cs="Arial"/>
          <w:iCs/>
          <w:sz w:val="24"/>
          <w:szCs w:val="24"/>
          <w:lang w:val="es-ES_tradnl"/>
        </w:rPr>
        <w:t>Orgánico</w:t>
      </w:r>
      <w:r w:rsidR="0041362F">
        <w:rPr>
          <w:rFonts w:ascii="Palatino Linotype" w:hAnsi="Palatino Linotype" w:cs="Arial"/>
          <w:iCs/>
          <w:sz w:val="24"/>
          <w:szCs w:val="24"/>
          <w:lang w:val="es-ES_tradnl"/>
        </w:rPr>
        <w:t xml:space="preserve"> Municipal</w:t>
      </w:r>
      <w:r w:rsidRPr="00002FF3">
        <w:rPr>
          <w:rFonts w:ascii="Palatino Linotype" w:hAnsi="Palatino Linotype" w:cs="Arial"/>
          <w:iCs/>
          <w:sz w:val="24"/>
          <w:szCs w:val="24"/>
          <w:lang w:val="es-ES_tradnl"/>
        </w:rPr>
        <w:t xml:space="preserve">, en el cual se establecen las atribuciones de dichas unidades como se muestra </w:t>
      </w:r>
      <w:r>
        <w:rPr>
          <w:rFonts w:ascii="Palatino Linotype" w:hAnsi="Palatino Linotype" w:cs="Arial"/>
          <w:iCs/>
          <w:sz w:val="24"/>
          <w:szCs w:val="24"/>
          <w:lang w:val="es-ES_tradnl"/>
        </w:rPr>
        <w:t>c</w:t>
      </w:r>
      <w:r w:rsidRPr="00002FF3">
        <w:rPr>
          <w:rFonts w:ascii="Palatino Linotype" w:hAnsi="Palatino Linotype" w:cs="Arial"/>
          <w:iCs/>
          <w:sz w:val="24"/>
          <w:szCs w:val="24"/>
          <w:lang w:val="es-ES_tradnl"/>
        </w:rPr>
        <w:t>ontinuación:</w:t>
      </w:r>
    </w:p>
    <w:p w14:paraId="69614C32" w14:textId="77777777" w:rsidR="00C728DA" w:rsidRDefault="00C91F04" w:rsidP="0041362F">
      <w:pPr>
        <w:tabs>
          <w:tab w:val="left" w:pos="709"/>
        </w:tabs>
        <w:spacing w:after="0" w:line="360" w:lineRule="auto"/>
        <w:ind w:left="567" w:right="567"/>
        <w:jc w:val="both"/>
        <w:rPr>
          <w:rFonts w:ascii="Palatino Linotype" w:hAnsi="Palatino Linotype"/>
          <w:i/>
        </w:rPr>
      </w:pPr>
      <w:r w:rsidRPr="00C728DA">
        <w:rPr>
          <w:rFonts w:ascii="Palatino Linotype" w:hAnsi="Palatino Linotype"/>
          <w:b/>
          <w:i/>
        </w:rPr>
        <w:t>Artículo 36.</w:t>
      </w:r>
      <w:r w:rsidRPr="0041362F">
        <w:rPr>
          <w:rFonts w:ascii="Palatino Linotype" w:hAnsi="Palatino Linotype"/>
          <w:i/>
        </w:rPr>
        <w:t xml:space="preserve"> </w:t>
      </w:r>
      <w:r w:rsidRPr="000201D9">
        <w:rPr>
          <w:rFonts w:ascii="Palatino Linotype" w:hAnsi="Palatino Linotype"/>
          <w:b/>
          <w:i/>
          <w:u w:val="single"/>
        </w:rPr>
        <w:t xml:space="preserve">La Contraloría Interna Municipal es la unidad administrativa y fiscalizadora, </w:t>
      </w:r>
      <w:r w:rsidRPr="000201D9">
        <w:rPr>
          <w:rFonts w:ascii="Palatino Linotype" w:hAnsi="Palatino Linotype"/>
          <w:i/>
          <w:u w:val="single"/>
        </w:rPr>
        <w:t>encargada de promover, evaluar y fortalecer el buen funcionamiento del control interno de la Administración Pública Municipal</w:t>
      </w:r>
      <w:r w:rsidRPr="0041362F">
        <w:rPr>
          <w:rFonts w:ascii="Palatino Linotype" w:hAnsi="Palatino Linotype"/>
          <w:i/>
        </w:rPr>
        <w:t xml:space="preserve">, competente para aplicar la Ley de Responsabilidades Administrativas del Estado de México y Municipios, y demás leyes aplicables. </w:t>
      </w:r>
    </w:p>
    <w:p w14:paraId="4F115585" w14:textId="77777777" w:rsidR="00C728DA" w:rsidRDefault="00C91F04" w:rsidP="0041362F">
      <w:pPr>
        <w:tabs>
          <w:tab w:val="left" w:pos="709"/>
        </w:tabs>
        <w:spacing w:after="0" w:line="360" w:lineRule="auto"/>
        <w:ind w:left="567" w:right="567"/>
        <w:jc w:val="both"/>
        <w:rPr>
          <w:rFonts w:ascii="Palatino Linotype" w:hAnsi="Palatino Linotype"/>
          <w:i/>
        </w:rPr>
      </w:pPr>
      <w:r w:rsidRPr="00C728DA">
        <w:rPr>
          <w:rFonts w:ascii="Palatino Linotype" w:hAnsi="Palatino Linotype"/>
          <w:b/>
          <w:i/>
        </w:rPr>
        <w:t>Artículo 37</w:t>
      </w:r>
      <w:r w:rsidRPr="0041362F">
        <w:rPr>
          <w:rFonts w:ascii="Palatino Linotype" w:hAnsi="Palatino Linotype"/>
          <w:i/>
        </w:rPr>
        <w:t xml:space="preserve">. La Contraloría Interna Municipal estará a cargo de un Contralor Interno Municipal y además contará para el desempeño de sus funciones con las áreas administrativas siguientes: </w:t>
      </w:r>
    </w:p>
    <w:p w14:paraId="305737B3"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 </w:t>
      </w:r>
      <w:proofErr w:type="spellStart"/>
      <w:r w:rsidRPr="0041362F">
        <w:rPr>
          <w:rFonts w:ascii="Palatino Linotype" w:hAnsi="Palatino Linotype"/>
          <w:i/>
        </w:rPr>
        <w:t>Subcontraloría</w:t>
      </w:r>
      <w:proofErr w:type="spellEnd"/>
      <w:r w:rsidRPr="0041362F">
        <w:rPr>
          <w:rFonts w:ascii="Palatino Linotype" w:hAnsi="Palatino Linotype"/>
          <w:i/>
        </w:rPr>
        <w:t xml:space="preserve"> Municipal; </w:t>
      </w:r>
    </w:p>
    <w:p w14:paraId="464AB78B"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II. Subdirección de Situación Patrimonial y Patrimonio; </w:t>
      </w:r>
    </w:p>
    <w:p w14:paraId="326E8BC5"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III. Subdirección Jurídica y de Responsabilidades Administrativas; </w:t>
      </w:r>
    </w:p>
    <w:p w14:paraId="40D7B41C"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IV. Subdirección de Fiscalización; </w:t>
      </w:r>
    </w:p>
    <w:p w14:paraId="23D4A02B"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 Coordinación del Sistema Municipal Anticorrupción; </w:t>
      </w:r>
    </w:p>
    <w:p w14:paraId="3D4E8F80"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VI. Coordinación de Investigación; </w:t>
      </w:r>
    </w:p>
    <w:p w14:paraId="30FB88ED"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VII. Coordinación de Substanciación; </w:t>
      </w:r>
    </w:p>
    <w:p w14:paraId="03D0DD20"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VIII. Jefatura de Departamento de Sistemas; </w:t>
      </w:r>
    </w:p>
    <w:p w14:paraId="25413ACC"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IX. Jefatura de Departamento de Auditoria a la Obra Pública; y </w:t>
      </w:r>
    </w:p>
    <w:p w14:paraId="74EFBC87"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 Jefatura de Departamento de Auditoria Financiera y Administrativa. </w:t>
      </w:r>
    </w:p>
    <w:p w14:paraId="0529A453" w14:textId="77777777" w:rsidR="00C728DA" w:rsidRDefault="00C91F04" w:rsidP="0041362F">
      <w:pPr>
        <w:tabs>
          <w:tab w:val="left" w:pos="709"/>
        </w:tabs>
        <w:spacing w:after="0" w:line="360" w:lineRule="auto"/>
        <w:ind w:left="567" w:right="567"/>
        <w:jc w:val="both"/>
        <w:rPr>
          <w:rFonts w:ascii="Palatino Linotype" w:hAnsi="Palatino Linotype"/>
          <w:i/>
        </w:rPr>
      </w:pPr>
      <w:r w:rsidRPr="00C728DA">
        <w:rPr>
          <w:rFonts w:ascii="Palatino Linotype" w:hAnsi="Palatino Linotype"/>
          <w:b/>
          <w:i/>
        </w:rPr>
        <w:lastRenderedPageBreak/>
        <w:t>Artículo 38</w:t>
      </w:r>
      <w:r w:rsidRPr="0041362F">
        <w:rPr>
          <w:rFonts w:ascii="Palatino Linotype" w:hAnsi="Palatino Linotype"/>
          <w:i/>
        </w:rPr>
        <w:t xml:space="preserve">. A la Contraloría Interna Municipal, además de las atribuciones que le señalan otros ordenamientos legales, dentro del ámbito de su competencia tendrá las siguientes: </w:t>
      </w:r>
    </w:p>
    <w:p w14:paraId="63E6EDC4"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 Vigilar en los términos de la legislación aplicable y con los objetivos, criterios y políticas que determine la persona titular de la Presidencia Municipal las actividades de las dependencias, entidades y organismos auxiliares municipales; </w:t>
      </w:r>
    </w:p>
    <w:p w14:paraId="37E027EE"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II. Validar en coordinación con la Dirección de Administración, los manuales de organización y de procedimientos; </w:t>
      </w:r>
    </w:p>
    <w:p w14:paraId="57B9384E"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III. Participar en los trabajos de modernización y mejoramiento integral de la Administración Pública Municipal; </w:t>
      </w:r>
    </w:p>
    <w:p w14:paraId="25BDFE65" w14:textId="3C16F4C7" w:rsidR="00C91F04" w:rsidRPr="0041362F" w:rsidRDefault="00C91F04" w:rsidP="0041362F">
      <w:pPr>
        <w:tabs>
          <w:tab w:val="left" w:pos="709"/>
        </w:tabs>
        <w:spacing w:after="0" w:line="360" w:lineRule="auto"/>
        <w:ind w:left="567" w:right="567"/>
        <w:jc w:val="both"/>
        <w:rPr>
          <w:rFonts w:ascii="Palatino Linotype" w:hAnsi="Palatino Linotype" w:cs="Arial"/>
          <w:i/>
          <w:iCs/>
          <w:sz w:val="24"/>
          <w:szCs w:val="24"/>
          <w:lang w:val="es-ES_tradnl"/>
        </w:rPr>
      </w:pPr>
      <w:r w:rsidRPr="000201D9">
        <w:rPr>
          <w:rFonts w:ascii="Palatino Linotype" w:hAnsi="Palatino Linotype"/>
          <w:b/>
          <w:i/>
          <w:u w:val="single"/>
        </w:rPr>
        <w:t>IV. Informar a la persona titular de la Presidencia Municipal y al Ayuntamiento sobre el resultado de las evaluaciones inspecciones</w:t>
      </w:r>
      <w:r w:rsidRPr="000201D9">
        <w:rPr>
          <w:rFonts w:ascii="Palatino Linotype" w:hAnsi="Palatino Linotype"/>
          <w:i/>
          <w:u w:val="single"/>
        </w:rPr>
        <w:t xml:space="preserve"> </w:t>
      </w:r>
      <w:r w:rsidRPr="000201D9">
        <w:rPr>
          <w:rFonts w:ascii="Palatino Linotype" w:hAnsi="Palatino Linotype"/>
          <w:b/>
          <w:i/>
          <w:u w:val="single"/>
        </w:rPr>
        <w:t>y auditorías practicadas a las dependencias y entidades de la Administración Pública Municipal</w:t>
      </w:r>
      <w:r w:rsidRPr="0041362F">
        <w:rPr>
          <w:rFonts w:ascii="Palatino Linotype" w:hAnsi="Palatino Linotype"/>
          <w:i/>
        </w:rPr>
        <w:t>;</w:t>
      </w:r>
    </w:p>
    <w:p w14:paraId="7E68D22F" w14:textId="77777777" w:rsidR="000201D9"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 Investigar, calificar, substanciar y resolver procedimientos de responsabilidad administrativa de acuerdo con la Ley de Responsabilidades Administrativas del Estado de México y Municipios y demás leyes aplicables, que realizará a través de sus áreas; </w:t>
      </w:r>
    </w:p>
    <w:p w14:paraId="00B618C7" w14:textId="356853EF"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VI. Imponer sanciones que estén dentro de su competencia de acuerdo con la Ley de Responsabilidades Administrativas del Estado de México y Municipios, y demás leyes aplicables; </w:t>
      </w:r>
    </w:p>
    <w:p w14:paraId="2132BFCA"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VII. Verificar el cumplimiento de los programas operativos anuales que se lleven a cabo en cumplimiento al Plan de Desarrollo Municipal; </w:t>
      </w:r>
    </w:p>
    <w:p w14:paraId="10B3E21C"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VIII. Someter a la aprobación de la persona titular de la Presidencia Municipal, los lineamientos y Reglamentos que se emitan por parte de la Contraloría Interna Municipal en materia de control y evaluación, así como dictar reglas de carácter general en materia de su competencia; </w:t>
      </w:r>
    </w:p>
    <w:p w14:paraId="094BEB58" w14:textId="77777777" w:rsidR="00C728DA" w:rsidRDefault="00C91F04" w:rsidP="0041362F">
      <w:pPr>
        <w:tabs>
          <w:tab w:val="left" w:pos="709"/>
        </w:tabs>
        <w:spacing w:after="0" w:line="360" w:lineRule="auto"/>
        <w:ind w:left="567" w:right="567"/>
        <w:jc w:val="both"/>
        <w:rPr>
          <w:rFonts w:ascii="Palatino Linotype" w:hAnsi="Palatino Linotype"/>
          <w:i/>
        </w:rPr>
      </w:pPr>
      <w:r w:rsidRPr="000201D9">
        <w:rPr>
          <w:rFonts w:ascii="Palatino Linotype" w:hAnsi="Palatino Linotype"/>
          <w:b/>
          <w:i/>
          <w:u w:val="single"/>
        </w:rPr>
        <w:lastRenderedPageBreak/>
        <w:t>IX. Llevar a cabo las revisiones y auditorías de acuerdo con el programa anual de auditorías y/o solicitud de las demás dependencias de la Administración Pública Municipal y auxiliares, con el objeto de promover la eficiencia en sus operaciones y verificar el cumplimiento de los objetivos contenidos en sus programas</w:t>
      </w:r>
      <w:r w:rsidRPr="0041362F">
        <w:rPr>
          <w:rFonts w:ascii="Palatino Linotype" w:hAnsi="Palatino Linotype"/>
          <w:i/>
        </w:rPr>
        <w:t xml:space="preserve">; </w:t>
      </w:r>
    </w:p>
    <w:p w14:paraId="4D7ED629"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 Coadyuvar con la Unidad de Verificación y Normatividad Administrativa cuando lo solicite; </w:t>
      </w:r>
    </w:p>
    <w:p w14:paraId="0DFF3A41" w14:textId="77777777" w:rsidR="000201D9"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XI. Coordinarse y coadyuvar con los Sistemas Nacional, Estatal y Municipal Anticorrupción a fin de llevar a cabo lo establecido en la Ley General del Sistema Nacional Anticorrupción y la Ley del Sistema Anticorrupción del Estado de México y Municipios; </w:t>
      </w:r>
    </w:p>
    <w:p w14:paraId="66AC852D" w14:textId="5F279EAD"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XII. Realizar las actividades necesarias como integrante del Comité Coordinador Municipal del Sistema Municipal Anticorrupción; </w:t>
      </w:r>
    </w:p>
    <w:p w14:paraId="662941D9"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XIII. Expedir copias certificadas de los documentos emitidos en la Contraloría Interna Municipal y de los que se encuentren en sus archivos para su constancia, respecto de expedientes de procedimientos administrativos; y </w:t>
      </w:r>
    </w:p>
    <w:p w14:paraId="615BD180" w14:textId="77777777" w:rsidR="000201D9"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XIV. Las demás que otorguen otras disposiciones legales y reglamentaras aplicables, y aquellas que le asignen el Ayuntamiento y la persona titular de la Presidencia Municipal. </w:t>
      </w:r>
    </w:p>
    <w:p w14:paraId="2A70D3B6" w14:textId="77777777" w:rsidR="000201D9" w:rsidRDefault="000201D9" w:rsidP="0041362F">
      <w:pPr>
        <w:tabs>
          <w:tab w:val="left" w:pos="709"/>
        </w:tabs>
        <w:spacing w:after="0" w:line="360" w:lineRule="auto"/>
        <w:ind w:left="567" w:right="567"/>
        <w:jc w:val="both"/>
        <w:rPr>
          <w:rFonts w:ascii="Palatino Linotype" w:hAnsi="Palatino Linotype"/>
          <w:i/>
        </w:rPr>
      </w:pPr>
    </w:p>
    <w:p w14:paraId="22BECA28" w14:textId="3F513BD3" w:rsidR="00C91F04" w:rsidRPr="0041362F" w:rsidRDefault="00C91F04" w:rsidP="0041362F">
      <w:pPr>
        <w:tabs>
          <w:tab w:val="left" w:pos="709"/>
        </w:tabs>
        <w:spacing w:after="0" w:line="360" w:lineRule="auto"/>
        <w:ind w:left="567" w:right="567"/>
        <w:jc w:val="both"/>
        <w:rPr>
          <w:rFonts w:ascii="Palatino Linotype" w:hAnsi="Palatino Linotype" w:cs="Arial"/>
          <w:i/>
          <w:sz w:val="24"/>
          <w:szCs w:val="24"/>
        </w:rPr>
      </w:pPr>
      <w:r w:rsidRPr="00C728DA">
        <w:rPr>
          <w:rFonts w:ascii="Palatino Linotype" w:hAnsi="Palatino Linotype"/>
          <w:b/>
          <w:i/>
        </w:rPr>
        <w:t>Artículo 39</w:t>
      </w:r>
      <w:r w:rsidRPr="0041362F">
        <w:rPr>
          <w:rFonts w:ascii="Palatino Linotype" w:hAnsi="Palatino Linotype"/>
          <w:i/>
        </w:rPr>
        <w:t>. La Subdirección Jurídica y de Responsabilidades Administrativas tendrá las siguientes atribuciones:</w:t>
      </w:r>
    </w:p>
    <w:p w14:paraId="7AF7A329"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 Atender las consultas que soliciten las Unidades Administrativas de la Contraloría y los Órganos de Control Interno de los Organismos Auxiliares de la Administración Pública Municipal y realiza las consultas y estudios de investigación jurídica, que se requiere para el buen desempeño de las atribuciones de la Contraloría, así como las dependencias del Ayuntamiento que lo requieran; </w:t>
      </w:r>
    </w:p>
    <w:p w14:paraId="09FF1743"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lastRenderedPageBreak/>
        <w:t xml:space="preserve">II. Supervisar la atención a las denuncias relacionadas con el desempeño de los servidores públicos municipales y particulares, cuando presuntamente contravengan las disposiciones contenidas en la Ley de la Materia; </w:t>
      </w:r>
    </w:p>
    <w:p w14:paraId="4EE94D8E"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III. Dar seguimiento a los acuerdos de inicio de investigación, así como a los de la subsanación y resolución del procedimiento administrativo, así como a los acuerdos de archivo, de acumulación, de regularización, de reposición de procedimientos, de conclusión o resolución; IV. Elaborará y revisar los proyectos de Resolución de los Procedimientos Administrativos, para firma del superior jerárquico; </w:t>
      </w:r>
    </w:p>
    <w:p w14:paraId="546D9264"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 Informar a la jefatura de Sistemas del estado de los expedientes de los servidores públicos sujetos a procedimiento para mantener actualizada la plataforma digital; </w:t>
      </w:r>
    </w:p>
    <w:p w14:paraId="3F3ECDB4"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VI. Atender, en tiempo y forma, las solicitudes de informes y recomendaciones, que emita la Comisión de Derechos Humanos del Estado de México, de acuerdo con la normatividad vigente; </w:t>
      </w:r>
    </w:p>
    <w:p w14:paraId="3A346094"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VII. Revisar para la validación de la persona titular de la Contraloría Municipal, los Manuales que remitan de las áreas de la Administración; </w:t>
      </w:r>
    </w:p>
    <w:p w14:paraId="7701CEB4"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VIII. Elaborar y presentar un informe trimestral a la persona titular de la Contraloría Municipal sobre el estado que guardan las diversas actividades a su cargo; </w:t>
      </w:r>
    </w:p>
    <w:p w14:paraId="165B0F14"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IX. Decretar el cierre de la instrucción de los expedientes que le sean turnados por la Coordinación de substanciación; </w:t>
      </w:r>
    </w:p>
    <w:p w14:paraId="333CCBA7"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 Valorara las pruebas ofrecidas por las partes para la elaboración del proyecto de Resolución; </w:t>
      </w:r>
    </w:p>
    <w:p w14:paraId="53BC4A9D" w14:textId="738793C4" w:rsidR="00C91F04" w:rsidRPr="0041362F" w:rsidRDefault="00C91F04" w:rsidP="0041362F">
      <w:pPr>
        <w:tabs>
          <w:tab w:val="left" w:pos="709"/>
        </w:tabs>
        <w:spacing w:after="0" w:line="360" w:lineRule="auto"/>
        <w:ind w:left="567" w:right="567"/>
        <w:jc w:val="both"/>
        <w:rPr>
          <w:rFonts w:ascii="Palatino Linotype" w:hAnsi="Palatino Linotype" w:cs="Arial"/>
          <w:i/>
          <w:sz w:val="24"/>
          <w:szCs w:val="24"/>
        </w:rPr>
      </w:pPr>
      <w:r w:rsidRPr="0041362F">
        <w:rPr>
          <w:rFonts w:ascii="Palatino Linotype" w:hAnsi="Palatino Linotype"/>
          <w:i/>
        </w:rPr>
        <w:t>XI. Elaborará acuerdo y/o los proyectos de sentencias interlocutorias, aquellas que resuelven sobre un incidente o una cuestión intraprocesal o accesoria al procedimiento y de sentencias definitivas, las que resuelven el fondo del procedimiento de responsabilidad administrativa;</w:t>
      </w:r>
    </w:p>
    <w:p w14:paraId="3109CD5C"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lastRenderedPageBreak/>
        <w:t xml:space="preserve">XII. Citar a las partes del procedimiento para que oigan la resolución, así como notificarle a la misma; </w:t>
      </w:r>
    </w:p>
    <w:p w14:paraId="5697D2D6"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XIII. Supervisar y dirigir la defensa jurídica de las resoluciones y acuerdos emitidos por la Contraloría Interna Municipal, las Coordinaciones de Investigación o de substanciación, ante el Tribunal de Justicia Administrativa y las demás instancias en que se inconformen las partes; </w:t>
      </w:r>
    </w:p>
    <w:p w14:paraId="1C1FDB1A"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XIV. Diligenciar las notificaciones o diligencias solicitadas en vía de exhorto, por autoridades de otros Municipios del Estado de México, de otras Entidades Federativas o de la Ciudad de México; </w:t>
      </w:r>
    </w:p>
    <w:p w14:paraId="719D6423"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XV. Substanciar los incidentes que interpongan las partes, en términos de la Ley de Responsabilidades; </w:t>
      </w:r>
    </w:p>
    <w:p w14:paraId="0EFAA8A8"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XVI. Informar y coordinarse con el titular de la Contraloría Interna Municipal sobre sus actuaciones; </w:t>
      </w:r>
    </w:p>
    <w:p w14:paraId="06396F65" w14:textId="77777777" w:rsidR="00C728DA" w:rsidRDefault="00C91F04" w:rsidP="0041362F">
      <w:pPr>
        <w:tabs>
          <w:tab w:val="left" w:pos="709"/>
        </w:tabs>
        <w:spacing w:after="0" w:line="360" w:lineRule="auto"/>
        <w:ind w:left="567" w:right="567"/>
        <w:jc w:val="both"/>
        <w:rPr>
          <w:rFonts w:ascii="Palatino Linotype" w:hAnsi="Palatino Linotype"/>
          <w:i/>
        </w:rPr>
      </w:pPr>
      <w:r w:rsidRPr="0041362F">
        <w:rPr>
          <w:rFonts w:ascii="Palatino Linotype" w:hAnsi="Palatino Linotype"/>
          <w:i/>
        </w:rPr>
        <w:t xml:space="preserve">XVII. La Subdirección Jurídica y de Responsabilidades Administrativas será la encargada de continuar con el trámite de los procedimientos administrativos de los expedientes iniciados hasta antes de la entrada en vigor de la Ley de Responsabilidades Administrativas del Estado de México y Municipios; y </w:t>
      </w:r>
    </w:p>
    <w:p w14:paraId="170261EE" w14:textId="37C7C766" w:rsidR="00C91F04" w:rsidRPr="0041362F" w:rsidRDefault="00C91F04" w:rsidP="0041362F">
      <w:pPr>
        <w:tabs>
          <w:tab w:val="left" w:pos="709"/>
        </w:tabs>
        <w:spacing w:after="0" w:line="360" w:lineRule="auto"/>
        <w:ind w:left="567" w:right="567"/>
        <w:jc w:val="both"/>
        <w:rPr>
          <w:rFonts w:ascii="Palatino Linotype" w:hAnsi="Palatino Linotype" w:cs="Arial"/>
          <w:i/>
          <w:sz w:val="24"/>
          <w:szCs w:val="24"/>
        </w:rPr>
      </w:pPr>
      <w:r w:rsidRPr="0041362F">
        <w:rPr>
          <w:rFonts w:ascii="Palatino Linotype" w:hAnsi="Palatino Linotype"/>
          <w:i/>
        </w:rPr>
        <w:t>XVII. Las demás que le confiera y solicite la persona titular de la Contraloría Interna Municipal.</w:t>
      </w:r>
    </w:p>
    <w:p w14:paraId="73239798" w14:textId="4DD0FBA9" w:rsidR="00C91F04" w:rsidRDefault="00C91F04" w:rsidP="00683E08">
      <w:pPr>
        <w:tabs>
          <w:tab w:val="left" w:pos="709"/>
        </w:tabs>
        <w:spacing w:after="0" w:line="360" w:lineRule="auto"/>
        <w:jc w:val="both"/>
        <w:rPr>
          <w:rFonts w:ascii="Palatino Linotype" w:hAnsi="Palatino Linotype" w:cs="Arial"/>
          <w:sz w:val="24"/>
          <w:szCs w:val="24"/>
        </w:rPr>
      </w:pPr>
    </w:p>
    <w:p w14:paraId="50100B38" w14:textId="24D3EC83" w:rsidR="00C91F04" w:rsidRPr="00002FF3" w:rsidRDefault="00C91F04" w:rsidP="00C91F04">
      <w:pPr>
        <w:tabs>
          <w:tab w:val="left" w:pos="709"/>
        </w:tabs>
        <w:spacing w:before="240" w:line="360" w:lineRule="auto"/>
        <w:ind w:right="51"/>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 xml:space="preserve">Conforme a la normatividad en cita, se colige que el </w:t>
      </w:r>
      <w:r w:rsidR="000201D9">
        <w:rPr>
          <w:rFonts w:ascii="Palatino Linotype" w:hAnsi="Palatino Linotype" w:cs="Arial"/>
          <w:iCs/>
          <w:sz w:val="24"/>
          <w:szCs w:val="24"/>
          <w:lang w:val="es-ES_tradnl"/>
        </w:rPr>
        <w:t>Sujeto Obligado</w:t>
      </w:r>
      <w:r w:rsidRPr="00002FF3">
        <w:rPr>
          <w:rFonts w:ascii="Palatino Linotype" w:hAnsi="Palatino Linotype" w:cs="Arial"/>
          <w:iCs/>
          <w:sz w:val="24"/>
          <w:szCs w:val="24"/>
          <w:lang w:val="es-ES_tradnl"/>
        </w:rPr>
        <w:t xml:space="preserve">, cuenta con áreas específicas para conocer de la información, </w:t>
      </w:r>
      <w:r>
        <w:rPr>
          <w:rFonts w:ascii="Palatino Linotype" w:hAnsi="Palatino Linotype" w:cs="Arial"/>
          <w:iCs/>
          <w:sz w:val="24"/>
          <w:szCs w:val="24"/>
          <w:lang w:val="es-ES_tradnl"/>
        </w:rPr>
        <w:t>las cuales de manera enunciativa mas no limitativa pueden ser, Dirección de Finanzas y el mismo Órgano de Control Interno con sus diferentes unidades auxiliares</w:t>
      </w:r>
      <w:r w:rsidRPr="00002FF3">
        <w:rPr>
          <w:rFonts w:ascii="Palatino Linotype" w:hAnsi="Palatino Linotype" w:cs="Arial"/>
          <w:iCs/>
          <w:sz w:val="24"/>
          <w:szCs w:val="24"/>
          <w:lang w:val="es-ES_tradnl"/>
        </w:rPr>
        <w:t xml:space="preserve">, por lo que deberá proporcionar </w:t>
      </w:r>
      <w:r w:rsidR="000201D9">
        <w:rPr>
          <w:rFonts w:ascii="Palatino Linotype" w:hAnsi="Palatino Linotype" w:cs="Arial"/>
          <w:iCs/>
          <w:sz w:val="24"/>
          <w:szCs w:val="24"/>
          <w:lang w:val="es-ES_tradnl"/>
        </w:rPr>
        <w:t xml:space="preserve">el expediente </w:t>
      </w:r>
      <w:r w:rsidR="000201D9">
        <w:rPr>
          <w:rFonts w:ascii="Palatino Linotype" w:hAnsi="Palatino Linotype" w:cs="Arial"/>
          <w:iCs/>
          <w:sz w:val="24"/>
          <w:szCs w:val="24"/>
          <w:lang w:val="es-ES_tradnl"/>
        </w:rPr>
        <w:lastRenderedPageBreak/>
        <w:t>concluido de la última auditoría realizada por el Órgano Superior de Fiscalización del Estado de México (OSFEM)  lo que la p</w:t>
      </w:r>
      <w:r w:rsidRPr="00002FF3">
        <w:rPr>
          <w:rFonts w:ascii="Palatino Linotype" w:hAnsi="Palatino Linotype" w:cs="Arial"/>
          <w:iCs/>
          <w:sz w:val="24"/>
          <w:szCs w:val="24"/>
          <w:lang w:val="es-ES_tradnl"/>
        </w:rPr>
        <w:t xml:space="preserve">articular solicitó, respecto de las observaciones que ya hayan sido atendidas y el Órgano Superior de Fiscalización ya haya emitido dictamen de </w:t>
      </w:r>
      <w:proofErr w:type="spellStart"/>
      <w:r w:rsidRPr="00002FF3">
        <w:rPr>
          <w:rFonts w:ascii="Palatino Linotype" w:hAnsi="Palatino Linotype" w:cs="Arial"/>
          <w:iCs/>
          <w:sz w:val="24"/>
          <w:szCs w:val="24"/>
          <w:lang w:val="es-ES_tradnl"/>
        </w:rPr>
        <w:t>solventación</w:t>
      </w:r>
      <w:proofErr w:type="spellEnd"/>
      <w:r w:rsidRPr="00002FF3">
        <w:rPr>
          <w:rFonts w:ascii="Palatino Linotype" w:hAnsi="Palatino Linotype" w:cs="Arial"/>
          <w:iCs/>
          <w:sz w:val="24"/>
          <w:szCs w:val="24"/>
          <w:lang w:val="es-ES_tradnl"/>
        </w:rPr>
        <w:t xml:space="preserve">, ello en virtud de que conforme al artículo 12 de la Ley de Transparencia y Acceso a la Información Pública del Estado de México y Municipios, quienes genere, recopilen, administren, manejen, procesen archiven o conserven información pública serán responsables de la misma, por lo que la justificante del Sujeto Obligado de que </w:t>
      </w:r>
      <w:r w:rsidR="000201D9">
        <w:rPr>
          <w:rFonts w:ascii="Palatino Linotype" w:hAnsi="Palatino Linotype" w:cs="Arial"/>
          <w:iCs/>
          <w:sz w:val="24"/>
          <w:szCs w:val="24"/>
          <w:lang w:val="es-ES_tradnl"/>
        </w:rPr>
        <w:t>aún se están realizando solventaciones</w:t>
      </w:r>
      <w:r w:rsidR="00613809">
        <w:rPr>
          <w:rFonts w:ascii="Palatino Linotype" w:hAnsi="Palatino Linotype" w:cs="Arial"/>
          <w:iCs/>
          <w:sz w:val="24"/>
          <w:szCs w:val="24"/>
          <w:lang w:val="es-ES_tradnl"/>
        </w:rPr>
        <w:t xml:space="preserve"> de las observaciones determinadas por el Órgano Superior de Fiscalización del Estado de México (OSFEM)</w:t>
      </w:r>
      <w:r w:rsidRPr="00002FF3">
        <w:rPr>
          <w:rFonts w:ascii="Palatino Linotype" w:hAnsi="Palatino Linotype" w:cs="Arial"/>
          <w:iCs/>
          <w:sz w:val="24"/>
          <w:szCs w:val="24"/>
          <w:lang w:val="es-ES_tradnl"/>
        </w:rPr>
        <w:t>, resulta incorrecta ya que al poseerla en sus archivos, tiene la obligación de proporcionarla al ser del interés de los particulares.</w:t>
      </w:r>
    </w:p>
    <w:p w14:paraId="128B41FB" w14:textId="77777777" w:rsidR="00C91F04" w:rsidRDefault="00C91F04" w:rsidP="00C91F04">
      <w:pPr>
        <w:tabs>
          <w:tab w:val="left" w:pos="709"/>
        </w:tabs>
        <w:spacing w:before="240" w:line="360" w:lineRule="auto"/>
        <w:ind w:right="51"/>
        <w:jc w:val="both"/>
        <w:rPr>
          <w:rFonts w:ascii="Palatino Linotype" w:hAnsi="Palatino Linotype" w:cs="Arial"/>
          <w:iCs/>
          <w:sz w:val="24"/>
          <w:szCs w:val="24"/>
          <w:lang w:val="es-ES_tradnl"/>
        </w:rPr>
      </w:pPr>
      <w:r w:rsidRPr="00002FF3">
        <w:rPr>
          <w:rFonts w:ascii="Palatino Linotype" w:hAnsi="Palatino Linotype" w:cs="Arial"/>
          <w:iCs/>
          <w:sz w:val="24"/>
          <w:szCs w:val="24"/>
          <w:lang w:val="es-ES_tradnl"/>
        </w:rPr>
        <w:t>En concordancia con lo señalado, del mismo artículo 12 arriba citado,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036EFD79" w14:textId="37F09CE2" w:rsidR="00C91F04" w:rsidRDefault="00C91F04" w:rsidP="00613809">
      <w:pPr>
        <w:tabs>
          <w:tab w:val="left" w:pos="709"/>
        </w:tabs>
        <w:spacing w:after="0" w:line="360" w:lineRule="auto"/>
        <w:ind w:right="51"/>
        <w:jc w:val="both"/>
        <w:rPr>
          <w:rFonts w:ascii="Palatino Linotype" w:hAnsi="Palatino Linotype"/>
          <w:sz w:val="24"/>
          <w:szCs w:val="24"/>
          <w:lang w:val="es-ES_tradnl"/>
        </w:rPr>
      </w:pPr>
      <w:r>
        <w:rPr>
          <w:rFonts w:ascii="Palatino Linotype" w:hAnsi="Palatino Linotype"/>
          <w:sz w:val="24"/>
          <w:szCs w:val="24"/>
          <w:lang w:val="es-ES_tradnl"/>
        </w:rPr>
        <w:lastRenderedPageBreak/>
        <w:t xml:space="preserve">atribuciones declare lo conducente. </w:t>
      </w:r>
    </w:p>
    <w:p w14:paraId="24BF54A6" w14:textId="77777777" w:rsidR="00613809" w:rsidRDefault="00613809" w:rsidP="00613809">
      <w:pPr>
        <w:tabs>
          <w:tab w:val="left" w:pos="709"/>
        </w:tabs>
        <w:spacing w:after="0" w:line="360" w:lineRule="auto"/>
        <w:ind w:right="51"/>
        <w:jc w:val="both"/>
        <w:rPr>
          <w:rFonts w:ascii="Palatino Linotype" w:hAnsi="Palatino Linotype"/>
          <w:sz w:val="24"/>
          <w:szCs w:val="24"/>
          <w:lang w:val="es-ES_tradnl"/>
        </w:rPr>
      </w:pPr>
    </w:p>
    <w:p w14:paraId="4DCBC6F3" w14:textId="77777777" w:rsidR="00613809" w:rsidRDefault="00613809" w:rsidP="00613809">
      <w:pPr>
        <w:pStyle w:val="Prrafodelista"/>
        <w:numPr>
          <w:ilvl w:val="0"/>
          <w:numId w:val="12"/>
        </w:numPr>
        <w:spacing w:line="360" w:lineRule="auto"/>
        <w:jc w:val="both"/>
        <w:rPr>
          <w:rFonts w:ascii="Palatino Linotype" w:hAnsi="Palatino Linotype"/>
          <w:b/>
          <w:sz w:val="28"/>
        </w:rPr>
      </w:pPr>
      <w:r>
        <w:rPr>
          <w:rFonts w:ascii="Palatino Linotype" w:hAnsi="Palatino Linotype"/>
          <w:b/>
          <w:sz w:val="28"/>
        </w:rPr>
        <w:t>Versión Pública</w:t>
      </w:r>
    </w:p>
    <w:p w14:paraId="1D9C3138" w14:textId="77777777" w:rsidR="00613809" w:rsidRDefault="00613809" w:rsidP="00613809">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No pasa desapercibido que la información podría contener información susceptible de clasificar, por lo que de los documentos que se ordena su entrega cabe señalar que el derecho de acceso a la información pública tiene como limitante el respeto a la intimidad y a la vida privada de las personas, por lo que la entrega de la información, misma de la que se desprende que contiene datos personales con carácter de confidenciales, dado su naturaleza, toda vez que se trata de los estados de cuenta de personas que estuvieron en un sector salud, aunado a que en el mismo también se trata de la atención no solo a personas mayores de edad, sino que se encuentran menores de edad y no podrían vulnerarse sus derechos, por lo cual, dicha información debe ser clasificada para no vulnerar un derecho intangible. Atento a lo anterior deberá generarse una versión pública, en la que se suprima aquella información relacionada con la vida privada de los particulares;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C18FC20" w14:textId="77777777" w:rsidR="00613809" w:rsidRDefault="00613809" w:rsidP="00613809">
      <w:pPr>
        <w:spacing w:before="240" w:line="360" w:lineRule="auto"/>
        <w:ind w:left="567" w:right="567"/>
        <w:jc w:val="both"/>
        <w:rPr>
          <w:rFonts w:ascii="Palatino Linotype" w:hAnsi="Palatino Linotype" w:cs="Arial"/>
          <w:i/>
        </w:rPr>
      </w:pPr>
      <w:r>
        <w:rPr>
          <w:rFonts w:ascii="Palatino Linotype" w:hAnsi="Palatino Linotype" w:cs="Arial"/>
          <w:i/>
        </w:rPr>
        <w:t>“Artículo 3. Para los efectos de la presente Ley se entenderá por:</w:t>
      </w:r>
    </w:p>
    <w:p w14:paraId="358D15BE" w14:textId="77777777" w:rsidR="00613809" w:rsidRDefault="00613809" w:rsidP="00613809">
      <w:pPr>
        <w:spacing w:before="240" w:line="360" w:lineRule="auto"/>
        <w:ind w:left="567" w:right="567"/>
        <w:jc w:val="both"/>
        <w:rPr>
          <w:rFonts w:ascii="Palatino Linotype" w:hAnsi="Palatino Linotype" w:cs="Arial"/>
          <w:i/>
        </w:rPr>
      </w:pPr>
      <w:r>
        <w:rPr>
          <w:rFonts w:ascii="Palatino Linotype" w:hAnsi="Palatino Linotype" w:cs="Arial"/>
          <w:i/>
        </w:rPr>
        <w:t>(…)</w:t>
      </w:r>
    </w:p>
    <w:p w14:paraId="0087E3C2" w14:textId="77777777" w:rsidR="00613809" w:rsidRDefault="00613809" w:rsidP="00613809">
      <w:pPr>
        <w:spacing w:before="240" w:line="360" w:lineRule="auto"/>
        <w:ind w:left="567" w:right="567"/>
        <w:jc w:val="both"/>
        <w:rPr>
          <w:rFonts w:ascii="Palatino Linotype" w:hAnsi="Palatino Linotype" w:cs="Arial"/>
          <w:b/>
          <w:i/>
          <w:u w:val="single"/>
        </w:rPr>
      </w:pPr>
    </w:p>
    <w:p w14:paraId="783932C2" w14:textId="77777777" w:rsidR="00613809" w:rsidRDefault="00613809" w:rsidP="00613809">
      <w:pPr>
        <w:spacing w:before="240" w:line="360" w:lineRule="auto"/>
        <w:ind w:left="567" w:right="567"/>
        <w:jc w:val="both"/>
        <w:rPr>
          <w:rFonts w:ascii="Palatino Linotype" w:hAnsi="Palatino Linotype" w:cs="Arial"/>
          <w:b/>
          <w:i/>
          <w:u w:val="single"/>
        </w:rPr>
      </w:pPr>
    </w:p>
    <w:p w14:paraId="455D3FE7" w14:textId="77777777" w:rsidR="00613809" w:rsidRDefault="00613809" w:rsidP="00613809">
      <w:pPr>
        <w:spacing w:before="240" w:line="360" w:lineRule="auto"/>
        <w:ind w:left="567" w:right="567"/>
        <w:jc w:val="both"/>
        <w:rPr>
          <w:rFonts w:ascii="Palatino Linotype" w:hAnsi="Palatino Linotype" w:cs="Arial"/>
          <w:b/>
          <w:i/>
        </w:rPr>
      </w:pPr>
      <w:r>
        <w:rPr>
          <w:rFonts w:ascii="Palatino Linotype" w:hAnsi="Palatino Linotype" w:cs="Arial"/>
          <w:b/>
          <w:i/>
          <w:u w:val="single"/>
        </w:rPr>
        <w:t>IX. Datos personales:</w:t>
      </w:r>
      <w:r>
        <w:rPr>
          <w:rFonts w:ascii="Palatino Linotype" w:hAnsi="Palatino Linotype" w:cs="Arial"/>
          <w:b/>
          <w:i/>
        </w:rPr>
        <w:t xml:space="preserve"> </w:t>
      </w:r>
      <w:r>
        <w:rPr>
          <w:rFonts w:ascii="Palatino Linotype" w:hAnsi="Palatino Linotype" w:cs="Arial"/>
          <w:i/>
        </w:rPr>
        <w:t>La información concerniente a una persona, identificada o identificable según lo dispuesto por la Ley de Protección de Datos Personales del Estado de México;</w:t>
      </w:r>
    </w:p>
    <w:p w14:paraId="256956DD" w14:textId="77777777" w:rsidR="00613809" w:rsidRDefault="00613809" w:rsidP="00613809">
      <w:pPr>
        <w:spacing w:before="240" w:line="360" w:lineRule="auto"/>
        <w:ind w:left="567" w:right="567"/>
        <w:jc w:val="both"/>
        <w:rPr>
          <w:rFonts w:ascii="Palatino Linotype" w:hAnsi="Palatino Linotype" w:cs="Arial"/>
          <w:b/>
          <w:i/>
        </w:rPr>
      </w:pPr>
      <w:r>
        <w:rPr>
          <w:rFonts w:ascii="Palatino Linotype" w:hAnsi="Palatino Linotype" w:cs="Arial"/>
          <w:b/>
          <w:i/>
        </w:rPr>
        <w:t>(…)</w:t>
      </w:r>
    </w:p>
    <w:p w14:paraId="55361CDF" w14:textId="77777777" w:rsidR="00613809" w:rsidRDefault="00613809" w:rsidP="00613809">
      <w:pPr>
        <w:spacing w:before="240" w:line="360" w:lineRule="auto"/>
        <w:ind w:left="567" w:right="567"/>
        <w:jc w:val="both"/>
        <w:rPr>
          <w:rFonts w:ascii="Palatino Linotype" w:hAnsi="Palatino Linotype" w:cs="Arial"/>
          <w:b/>
          <w:i/>
        </w:rPr>
      </w:pPr>
      <w:r>
        <w:rPr>
          <w:rFonts w:ascii="Palatino Linotype" w:hAnsi="Palatino Linotype" w:cs="Arial"/>
          <w:b/>
          <w:i/>
          <w:u w:val="single"/>
        </w:rPr>
        <w:t>XLV. Versión pública:</w:t>
      </w:r>
      <w:r>
        <w:rPr>
          <w:rFonts w:ascii="Palatino Linotype" w:hAnsi="Palatino Linotype" w:cs="Arial"/>
          <w:b/>
          <w:i/>
        </w:rPr>
        <w:t xml:space="preserve"> </w:t>
      </w:r>
      <w:r>
        <w:rPr>
          <w:rFonts w:ascii="Palatino Linotype" w:hAnsi="Palatino Linotype" w:cs="Arial"/>
          <w:i/>
        </w:rPr>
        <w:t>Documento en el que se elimine, suprime o borra la información clasificada como reservada o confidencial para permitir su acceso.</w:t>
      </w:r>
    </w:p>
    <w:p w14:paraId="17FE86E2" w14:textId="77777777" w:rsidR="00613809" w:rsidRDefault="00613809" w:rsidP="00613809">
      <w:pPr>
        <w:spacing w:before="240" w:line="360" w:lineRule="auto"/>
        <w:ind w:left="567" w:right="567"/>
        <w:jc w:val="both"/>
        <w:rPr>
          <w:rFonts w:ascii="Palatino Linotype" w:hAnsi="Palatino Linotype" w:cs="Arial"/>
          <w:b/>
          <w:i/>
        </w:rPr>
      </w:pPr>
      <w:r>
        <w:rPr>
          <w:rFonts w:ascii="Palatino Linotype" w:hAnsi="Palatino Linotype" w:cs="Arial"/>
          <w:i/>
        </w:rPr>
        <w:t xml:space="preserve">Artículo 122. </w:t>
      </w:r>
      <w:r>
        <w:rPr>
          <w:rFonts w:ascii="Palatino Linotype" w:hAnsi="Palatino Linotype" w:cs="Arial"/>
          <w:b/>
          <w:i/>
          <w:u w:val="single"/>
        </w:rPr>
        <w:t xml:space="preserve">La clasificación es el proceso mediante el cual el sujeto obligado determina que la información en su poder </w:t>
      </w:r>
      <w:proofErr w:type="spellStart"/>
      <w:r>
        <w:rPr>
          <w:rFonts w:ascii="Palatino Linotype" w:hAnsi="Palatino Linotype" w:cs="Arial"/>
          <w:b/>
          <w:i/>
          <w:u w:val="single"/>
        </w:rPr>
        <w:t>actualiza</w:t>
      </w:r>
      <w:proofErr w:type="spellEnd"/>
      <w:r>
        <w:rPr>
          <w:rFonts w:ascii="Palatino Linotype" w:hAnsi="Palatino Linotype" w:cs="Arial"/>
          <w:b/>
          <w:i/>
          <w:u w:val="single"/>
        </w:rPr>
        <w:t xml:space="preserve"> alguno de los supuestos de reserva o confidencialidad, de conformidad con lo dispuesto en el presente título.</w:t>
      </w:r>
    </w:p>
    <w:p w14:paraId="1A8946D9" w14:textId="77777777" w:rsidR="00613809" w:rsidRDefault="00613809" w:rsidP="00613809">
      <w:pPr>
        <w:spacing w:before="240" w:line="360" w:lineRule="auto"/>
        <w:ind w:left="567" w:right="567"/>
        <w:jc w:val="both"/>
        <w:rPr>
          <w:rFonts w:ascii="Palatino Linotype" w:hAnsi="Palatino Linotype" w:cs="Arial"/>
          <w:i/>
        </w:rPr>
      </w:pPr>
      <w:r>
        <w:rPr>
          <w:rFonts w:ascii="Palatino Linotype" w:hAnsi="Palatino Linotype" w:cs="Arial"/>
          <w:i/>
        </w:rPr>
        <w:t>[…]</w:t>
      </w:r>
    </w:p>
    <w:p w14:paraId="1F6FB5E5" w14:textId="77777777" w:rsidR="00613809" w:rsidRDefault="00613809" w:rsidP="00613809">
      <w:pPr>
        <w:spacing w:before="240" w:line="360" w:lineRule="auto"/>
        <w:ind w:left="567" w:right="567"/>
        <w:jc w:val="both"/>
        <w:rPr>
          <w:rFonts w:ascii="Palatino Linotype" w:hAnsi="Palatino Linotype" w:cs="Arial"/>
          <w:i/>
        </w:rPr>
      </w:pPr>
      <w:r>
        <w:rPr>
          <w:rFonts w:ascii="Palatino Linotype" w:hAnsi="Palatino Linotype" w:cs="Arial"/>
          <w:i/>
        </w:rPr>
        <w:t>Artículo 132. La clasificación de la información se llevará a cabo en el momento en que:</w:t>
      </w:r>
    </w:p>
    <w:p w14:paraId="1BA1DB79" w14:textId="77777777" w:rsidR="00613809" w:rsidRDefault="00613809" w:rsidP="00613809">
      <w:pPr>
        <w:spacing w:before="240" w:line="360" w:lineRule="auto"/>
        <w:ind w:left="567" w:right="567"/>
        <w:jc w:val="both"/>
        <w:rPr>
          <w:rFonts w:ascii="Palatino Linotype" w:hAnsi="Palatino Linotype" w:cs="Arial"/>
          <w:i/>
        </w:rPr>
      </w:pPr>
      <w:r>
        <w:rPr>
          <w:rFonts w:ascii="Palatino Linotype" w:hAnsi="Palatino Linotype" w:cs="Arial"/>
          <w:i/>
        </w:rPr>
        <w:t>[…]</w:t>
      </w:r>
    </w:p>
    <w:p w14:paraId="2B6D7D29" w14:textId="77777777" w:rsidR="00613809" w:rsidRDefault="00613809" w:rsidP="00613809">
      <w:pPr>
        <w:spacing w:before="240" w:line="360" w:lineRule="auto"/>
        <w:ind w:left="567" w:right="567"/>
        <w:jc w:val="both"/>
        <w:rPr>
          <w:rFonts w:ascii="Palatino Linotype" w:hAnsi="Palatino Linotype" w:cs="Arial"/>
          <w:b/>
          <w:i/>
          <w:u w:val="single"/>
        </w:rPr>
      </w:pPr>
      <w:r>
        <w:rPr>
          <w:rFonts w:ascii="Palatino Linotype" w:hAnsi="Palatino Linotype" w:cs="Arial"/>
          <w:b/>
          <w:i/>
          <w:u w:val="single"/>
        </w:rPr>
        <w:t>II. Se determine mediante resolución de autoridad competente; o</w:t>
      </w:r>
    </w:p>
    <w:p w14:paraId="22675D52" w14:textId="77777777" w:rsidR="00613809" w:rsidRDefault="00613809" w:rsidP="00613809">
      <w:pPr>
        <w:spacing w:before="240" w:line="360" w:lineRule="auto"/>
        <w:ind w:left="567" w:right="567"/>
        <w:jc w:val="both"/>
        <w:rPr>
          <w:rFonts w:ascii="Palatino Linotype" w:hAnsi="Palatino Linotype" w:cs="Arial"/>
          <w:b/>
          <w:i/>
        </w:rPr>
      </w:pPr>
      <w:r>
        <w:rPr>
          <w:rFonts w:ascii="Palatino Linotype" w:hAnsi="Palatino Linotype" w:cs="Arial"/>
          <w:b/>
          <w:i/>
        </w:rPr>
        <w:t>(…)</w:t>
      </w:r>
    </w:p>
    <w:p w14:paraId="7273DAF1" w14:textId="77777777" w:rsidR="00613809" w:rsidRDefault="00613809" w:rsidP="00613809">
      <w:pPr>
        <w:spacing w:before="240" w:line="360" w:lineRule="auto"/>
        <w:ind w:left="567" w:right="567"/>
        <w:jc w:val="both"/>
        <w:rPr>
          <w:rFonts w:ascii="Palatino Linotype" w:hAnsi="Palatino Linotype" w:cs="Arial"/>
          <w:b/>
          <w:i/>
        </w:rPr>
      </w:pPr>
      <w:r>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w:t>
      </w:r>
      <w:r>
        <w:rPr>
          <w:rFonts w:ascii="Palatino Linotype" w:hAnsi="Palatino Linotype" w:cs="Arial"/>
          <w:i/>
        </w:rPr>
        <w:lastRenderedPageBreak/>
        <w:t>clasificadas, indicando su contenido</w:t>
      </w:r>
      <w:r>
        <w:rPr>
          <w:rFonts w:ascii="Palatino Linotype" w:hAnsi="Palatino Linotype" w:cs="Arial"/>
          <w:b/>
          <w:i/>
        </w:rPr>
        <w:t xml:space="preserve"> </w:t>
      </w:r>
      <w:r>
        <w:rPr>
          <w:rFonts w:ascii="Palatino Linotype" w:hAnsi="Palatino Linotype" w:cs="Arial"/>
          <w:b/>
          <w:i/>
          <w:u w:val="single"/>
        </w:rPr>
        <w:t xml:space="preserve">de manera genérica y fundando y motivando su clasificación.” </w:t>
      </w:r>
      <w:r>
        <w:rPr>
          <w:rFonts w:ascii="Palatino Linotype" w:hAnsi="Palatino Linotype" w:cs="Arial"/>
          <w:b/>
          <w:i/>
        </w:rPr>
        <w:t>[Sic]</w:t>
      </w:r>
    </w:p>
    <w:p w14:paraId="61A34CAE" w14:textId="77777777" w:rsidR="00613809" w:rsidRDefault="00613809" w:rsidP="00613809">
      <w:pPr>
        <w:spacing w:after="0" w:line="360" w:lineRule="auto"/>
        <w:jc w:val="both"/>
        <w:rPr>
          <w:rFonts w:ascii="Palatino Linotype" w:eastAsia="Times New Roman" w:hAnsi="Palatino Linotype" w:cs="Times New Roman"/>
          <w:sz w:val="24"/>
          <w:szCs w:val="24"/>
          <w:lang w:eastAsia="es-ES"/>
        </w:rPr>
      </w:pPr>
    </w:p>
    <w:p w14:paraId="50C1963D" w14:textId="77777777" w:rsidR="00613809" w:rsidRDefault="00613809" w:rsidP="0061380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DAD72A2" w14:textId="77777777" w:rsidR="00613809" w:rsidRDefault="00613809" w:rsidP="00613809">
      <w:pPr>
        <w:spacing w:after="0" w:line="240" w:lineRule="auto"/>
        <w:ind w:left="567" w:right="616"/>
        <w:jc w:val="both"/>
        <w:rPr>
          <w:rFonts w:ascii="Palatino Linotype" w:eastAsia="Times New Roman" w:hAnsi="Palatino Linotype" w:cs="Times New Roman"/>
          <w:sz w:val="24"/>
          <w:szCs w:val="24"/>
          <w:lang w:eastAsia="es-ES"/>
        </w:rPr>
      </w:pPr>
    </w:p>
    <w:p w14:paraId="72138DD6" w14:textId="77777777" w:rsidR="00613809" w:rsidRDefault="00613809" w:rsidP="0061380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w:t>
      </w: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22</w:t>
      </w:r>
      <w:r>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7335348A" w14:textId="77777777" w:rsidR="00613809" w:rsidRDefault="00613809" w:rsidP="00613809">
      <w:pPr>
        <w:spacing w:after="0" w:line="240" w:lineRule="auto"/>
        <w:ind w:left="567" w:right="616"/>
        <w:jc w:val="both"/>
        <w:rPr>
          <w:rFonts w:ascii="Palatino Linotype" w:eastAsia="Arial Unicode MS" w:hAnsi="Palatino Linotype" w:cs="Arial"/>
          <w:i/>
          <w:szCs w:val="24"/>
          <w:lang w:eastAsia="es-ES"/>
        </w:rPr>
      </w:pPr>
    </w:p>
    <w:p w14:paraId="5B2D7E41" w14:textId="77777777" w:rsidR="00613809" w:rsidRDefault="00613809" w:rsidP="0061380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7B5161A5" w14:textId="77777777" w:rsidR="00613809" w:rsidRDefault="00613809" w:rsidP="00613809">
      <w:pPr>
        <w:spacing w:after="0" w:line="240" w:lineRule="auto"/>
        <w:ind w:left="567" w:right="616"/>
        <w:jc w:val="both"/>
        <w:rPr>
          <w:rFonts w:ascii="Palatino Linotype" w:eastAsia="Arial Unicode MS" w:hAnsi="Palatino Linotype" w:cs="Arial"/>
          <w:i/>
          <w:szCs w:val="24"/>
          <w:lang w:eastAsia="es-ES"/>
        </w:rPr>
      </w:pPr>
    </w:p>
    <w:p w14:paraId="7C1BF591" w14:textId="77777777" w:rsidR="00613809" w:rsidRDefault="00613809" w:rsidP="0061380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 Cuente con atribuciones conferidas en ley y medie el consentimiento del titular.</w:t>
      </w:r>
    </w:p>
    <w:p w14:paraId="57A8BAFA" w14:textId="77777777" w:rsidR="00613809" w:rsidRDefault="00613809" w:rsidP="0061380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7F19FA09" w14:textId="77777777" w:rsidR="00613809" w:rsidRDefault="00613809" w:rsidP="00613809">
      <w:pPr>
        <w:spacing w:after="0" w:line="240" w:lineRule="auto"/>
        <w:ind w:left="567" w:right="616"/>
        <w:jc w:val="both"/>
        <w:rPr>
          <w:rFonts w:ascii="Palatino Linotype" w:eastAsia="Arial Unicode MS" w:hAnsi="Palatino Linotype" w:cs="Arial"/>
          <w:i/>
          <w:szCs w:val="24"/>
          <w:lang w:eastAsia="es-ES"/>
        </w:rPr>
      </w:pPr>
    </w:p>
    <w:p w14:paraId="229A16B8" w14:textId="77777777" w:rsidR="00613809" w:rsidRDefault="00613809" w:rsidP="0061380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38</w:t>
      </w:r>
      <w:r>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C66569B" w14:textId="77777777" w:rsidR="00613809" w:rsidRDefault="00613809" w:rsidP="00613809">
      <w:pPr>
        <w:spacing w:after="0" w:line="240" w:lineRule="auto"/>
        <w:ind w:left="567" w:right="616"/>
        <w:jc w:val="both"/>
        <w:rPr>
          <w:rFonts w:ascii="Palatino Linotype" w:eastAsia="Arial Unicode MS" w:hAnsi="Palatino Linotype" w:cs="Arial"/>
          <w:i/>
          <w:sz w:val="28"/>
          <w:szCs w:val="24"/>
          <w:lang w:eastAsia="es-ES"/>
        </w:rPr>
      </w:pPr>
    </w:p>
    <w:p w14:paraId="4D152FE8" w14:textId="77777777" w:rsidR="00613809" w:rsidRDefault="00613809" w:rsidP="0061380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0DBA894" w14:textId="77777777" w:rsidR="00613809" w:rsidRDefault="00613809" w:rsidP="00613809">
      <w:pPr>
        <w:spacing w:after="0" w:line="360" w:lineRule="auto"/>
        <w:jc w:val="both"/>
        <w:rPr>
          <w:rFonts w:ascii="Palatino Linotype" w:eastAsia="Times New Roman" w:hAnsi="Palatino Linotype" w:cs="Times New Roman"/>
          <w:sz w:val="24"/>
          <w:szCs w:val="24"/>
          <w:lang w:eastAsia="es-ES"/>
        </w:rPr>
      </w:pPr>
    </w:p>
    <w:p w14:paraId="45DF12AD" w14:textId="77777777" w:rsidR="00613809" w:rsidRDefault="00613809" w:rsidP="00613809">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s="Times New Roman"/>
          <w:color w:val="000000"/>
          <w:sz w:val="24"/>
          <w:szCs w:val="24"/>
          <w:lang w:eastAsia="es-MX"/>
        </w:rPr>
        <w:t>el Sujeto Obligado</w:t>
      </w:r>
      <w:r>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9DC59AE" w14:textId="77777777" w:rsidR="00613809" w:rsidRDefault="00613809" w:rsidP="00613809">
      <w:pPr>
        <w:spacing w:after="0" w:line="360" w:lineRule="auto"/>
        <w:ind w:right="51"/>
        <w:jc w:val="both"/>
        <w:rPr>
          <w:rFonts w:ascii="Palatino Linotype" w:eastAsia="Arial Unicode MS" w:hAnsi="Palatino Linotype" w:cs="Arial"/>
          <w:sz w:val="24"/>
          <w:szCs w:val="24"/>
        </w:rPr>
      </w:pPr>
    </w:p>
    <w:p w14:paraId="35693217" w14:textId="77777777" w:rsidR="00613809" w:rsidRDefault="00613809" w:rsidP="00613809">
      <w:pPr>
        <w:spacing w:after="0" w:line="360" w:lineRule="auto"/>
        <w:ind w:right="51"/>
        <w:jc w:val="both"/>
        <w:rPr>
          <w:rFonts w:ascii="Palatino Linotype" w:hAnsi="Palatino Linotype" w:cs="Arial"/>
          <w:sz w:val="24"/>
          <w:szCs w:val="24"/>
        </w:rPr>
      </w:pPr>
      <w:bookmarkStart w:id="6" w:name="_Hlk82076241"/>
      <w:r>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bookmarkEnd w:id="6"/>
    <w:p w14:paraId="1FB379F1" w14:textId="77777777" w:rsidR="00613809" w:rsidRDefault="00613809" w:rsidP="0061380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359E75F" w14:textId="77777777" w:rsidR="00613809" w:rsidRDefault="00613809" w:rsidP="00613809">
      <w:pPr>
        <w:spacing w:before="240" w:after="24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B0DF2AA" w14:textId="77777777" w:rsidR="00613809" w:rsidRDefault="00613809" w:rsidP="00613809">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Lo anterior es compartido por el ahora </w:t>
      </w:r>
      <w:r>
        <w:rPr>
          <w:rFonts w:ascii="Palatino Linotype" w:eastAsia="Times New Roman" w:hAnsi="Palatino Linotype" w:cs="Arial"/>
          <w:b/>
          <w:bCs/>
          <w:sz w:val="24"/>
          <w:szCs w:val="24"/>
          <w:lang w:eastAsia="es-MX"/>
        </w:rPr>
        <w:t>Instituto Nacional de Transparencia, Acceso a la Información y Protección de Datos Personales</w:t>
      </w:r>
      <w:r>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19/17,</w:t>
      </w:r>
      <w:r>
        <w:rPr>
          <w:rFonts w:ascii="Palatino Linotype" w:eastAsia="Times New Roman" w:hAnsi="Palatino Linotype" w:cs="Arial"/>
          <w:sz w:val="24"/>
          <w:szCs w:val="24"/>
          <w:lang w:eastAsia="es-MX"/>
        </w:rPr>
        <w:t xml:space="preserve"> el cual es del tenor literal siguiente:</w:t>
      </w:r>
    </w:p>
    <w:p w14:paraId="112344B8" w14:textId="77777777" w:rsidR="00613809" w:rsidRDefault="00613809" w:rsidP="00613809">
      <w:pPr>
        <w:autoSpaceDE w:val="0"/>
        <w:autoSpaceDN w:val="0"/>
        <w:adjustRightInd w:val="0"/>
        <w:spacing w:before="240" w:line="360" w:lineRule="auto"/>
        <w:ind w:left="851" w:right="851"/>
        <w:jc w:val="both"/>
        <w:rPr>
          <w:rFonts w:ascii="Palatino Linotype" w:eastAsia="Times New Roman" w:hAnsi="Palatino Linotype" w:cs="Arial"/>
          <w:bCs/>
          <w:i/>
        </w:rPr>
      </w:pPr>
      <w:r>
        <w:rPr>
          <w:rFonts w:ascii="Palatino Linotype" w:eastAsia="Times New Roman" w:hAnsi="Palatino Linotype" w:cs="Arial"/>
          <w:bCs/>
          <w:i/>
        </w:rPr>
        <w:t>“</w:t>
      </w:r>
      <w:r>
        <w:rPr>
          <w:rFonts w:ascii="Palatino Linotype" w:eastAsia="Times New Roman" w:hAnsi="Palatino Linotype" w:cs="Arial"/>
          <w:b/>
          <w:bCs/>
          <w:i/>
        </w:rPr>
        <w:t xml:space="preserve">Registro Federal de Contribuyentes (RFC) de personas físicas. </w:t>
      </w:r>
      <w:r>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10FFC1F" w14:textId="77777777" w:rsidR="00613809" w:rsidRDefault="00613809" w:rsidP="00613809">
      <w:pPr>
        <w:autoSpaceDE w:val="0"/>
        <w:autoSpaceDN w:val="0"/>
        <w:adjustRightInd w:val="0"/>
        <w:spacing w:before="240" w:line="360" w:lineRule="auto"/>
        <w:ind w:left="851" w:right="851"/>
        <w:jc w:val="both"/>
        <w:rPr>
          <w:rFonts w:ascii="Palatino Linotype" w:eastAsia="Times New Roman" w:hAnsi="Palatino Linotype" w:cs="Arial"/>
          <w:b/>
          <w:i/>
        </w:rPr>
      </w:pPr>
      <w:r>
        <w:rPr>
          <w:rFonts w:ascii="Palatino Linotype" w:eastAsia="Times New Roman" w:hAnsi="Palatino Linotype" w:cs="Arial"/>
          <w:b/>
          <w:i/>
        </w:rPr>
        <w:t>Resoluciones:</w:t>
      </w:r>
    </w:p>
    <w:p w14:paraId="2D47EA5C" w14:textId="77777777" w:rsidR="00613809" w:rsidRDefault="00613809" w:rsidP="00613809">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i/>
          <w:lang w:val="es-ES"/>
        </w:rPr>
        <w:t xml:space="preserve">0189/17. </w:t>
      </w:r>
      <w:r>
        <w:rPr>
          <w:rFonts w:ascii="Palatino Linotype" w:eastAsia="Times New Roman" w:hAnsi="Palatino Linotype" w:cs="Arial"/>
          <w:i/>
          <w:lang w:val="es-ES"/>
        </w:rPr>
        <w:t xml:space="preserve">Morena. 08 de febrero de 2017. Por unanimidad. Comisionado Ponente </w:t>
      </w:r>
      <w:r>
        <w:rPr>
          <w:rFonts w:ascii="Palatino Linotype" w:eastAsia="Times New Roman" w:hAnsi="Palatino Linotype" w:cs="Arial"/>
          <w:i/>
        </w:rPr>
        <w:t>Joel Salas Suárez.</w:t>
      </w:r>
    </w:p>
    <w:p w14:paraId="3AF68EA2" w14:textId="77777777" w:rsidR="00613809" w:rsidRDefault="00613809" w:rsidP="00613809">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bCs/>
          <w:i/>
        </w:rPr>
        <w:t>0677</w:t>
      </w:r>
      <w:r>
        <w:rPr>
          <w:rFonts w:ascii="Palatino Linotype" w:eastAsia="Times New Roman" w:hAnsi="Palatino Linotype" w:cs="Arial"/>
          <w:b/>
          <w:i/>
        </w:rPr>
        <w:t xml:space="preserve">/17. </w:t>
      </w:r>
      <w:r>
        <w:rPr>
          <w:rFonts w:ascii="Palatino Linotype" w:eastAsia="Times New Roman" w:hAnsi="Palatino Linotype" w:cs="Arial"/>
          <w:i/>
          <w:lang w:val="es-ES"/>
        </w:rPr>
        <w:t xml:space="preserve">Universidad Nacional Autónoma de México. 08 de marzo de 2017. Por unanimidad. Comisionado Ponente </w:t>
      </w:r>
      <w:proofErr w:type="spellStart"/>
      <w:r>
        <w:rPr>
          <w:rFonts w:ascii="Palatino Linotype" w:eastAsia="Times New Roman" w:hAnsi="Palatino Linotype" w:cs="Arial"/>
          <w:i/>
          <w:lang w:val="es-ES"/>
        </w:rPr>
        <w:t>Rosendoevgueni</w:t>
      </w:r>
      <w:proofErr w:type="spellEnd"/>
      <w:r>
        <w:rPr>
          <w:rFonts w:ascii="Palatino Linotype" w:eastAsia="Times New Roman" w:hAnsi="Palatino Linotype" w:cs="Arial"/>
          <w:i/>
          <w:lang w:val="es-ES"/>
        </w:rPr>
        <w:t xml:space="preserve"> Monterrey </w:t>
      </w:r>
      <w:proofErr w:type="spellStart"/>
      <w:r>
        <w:rPr>
          <w:rFonts w:ascii="Palatino Linotype" w:eastAsia="Times New Roman" w:hAnsi="Palatino Linotype" w:cs="Arial"/>
          <w:i/>
          <w:lang w:val="es-ES"/>
        </w:rPr>
        <w:t>Chepov</w:t>
      </w:r>
      <w:proofErr w:type="spellEnd"/>
      <w:r>
        <w:rPr>
          <w:rFonts w:ascii="Palatino Linotype" w:eastAsia="Times New Roman" w:hAnsi="Palatino Linotype" w:cs="Arial"/>
          <w:i/>
        </w:rPr>
        <w:t>.</w:t>
      </w:r>
      <w:r>
        <w:rPr>
          <w:rFonts w:ascii="Palatino Linotype" w:eastAsia="Times New Roman" w:hAnsi="Palatino Linotype" w:cs="Arial"/>
          <w:b/>
          <w:i/>
        </w:rPr>
        <w:t xml:space="preserve"> </w:t>
      </w:r>
    </w:p>
    <w:p w14:paraId="1FCAB412" w14:textId="77777777" w:rsidR="00613809" w:rsidRDefault="00613809" w:rsidP="00613809">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RRA</w:t>
      </w:r>
      <w:r>
        <w:rPr>
          <w:rFonts w:ascii="Palatino Linotype" w:eastAsia="Times New Roman" w:hAnsi="Palatino Linotype" w:cs="Arial"/>
          <w:i/>
          <w:lang w:val="es-ES"/>
        </w:rPr>
        <w:t xml:space="preserve"> </w:t>
      </w:r>
      <w:r>
        <w:rPr>
          <w:rFonts w:ascii="Palatino Linotype" w:eastAsia="Times New Roman" w:hAnsi="Palatino Linotype" w:cs="Arial"/>
          <w:b/>
          <w:i/>
        </w:rPr>
        <w:t xml:space="preserve">1564/17. </w:t>
      </w:r>
      <w:r>
        <w:rPr>
          <w:rFonts w:ascii="Palatino Linotype" w:eastAsia="Times New Roman" w:hAnsi="Palatino Linotype" w:cs="Arial"/>
          <w:i/>
          <w:lang w:val="es-ES"/>
        </w:rPr>
        <w:t>Tribunal Electoral del Poder Judicial de la Federación</w:t>
      </w:r>
      <w:r>
        <w:rPr>
          <w:rFonts w:ascii="Palatino Linotype" w:eastAsia="Times New Roman" w:hAnsi="Palatino Linotype" w:cs="Arial"/>
          <w:i/>
        </w:rPr>
        <w:t>. 26 de abril de 2017. Por unanimidad. Comisionado Ponente Oscar Mauricio Guerra Ford.”</w:t>
      </w:r>
    </w:p>
    <w:p w14:paraId="40511DF6" w14:textId="77777777" w:rsidR="00613809" w:rsidRDefault="00613809" w:rsidP="00613809">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Pr>
          <w:rFonts w:ascii="Palatino Linotype" w:hAnsi="Palatino Linotype" w:cs="Arial"/>
          <w:sz w:val="24"/>
          <w:szCs w:val="24"/>
          <w:lang w:eastAsia="es-MX"/>
        </w:rPr>
        <w:t>homoclave</w:t>
      </w:r>
      <w:proofErr w:type="spellEnd"/>
      <w:r>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2F73A4A" w14:textId="77777777" w:rsidR="00613809" w:rsidRDefault="00613809" w:rsidP="00613809">
      <w:pPr>
        <w:spacing w:before="240" w:after="240" w:line="360" w:lineRule="auto"/>
        <w:jc w:val="both"/>
        <w:rPr>
          <w:rFonts w:ascii="Palatino Linotype" w:eastAsia="Calibri" w:hAnsi="Palatino Linotype" w:cs="Arial"/>
          <w:sz w:val="24"/>
          <w:szCs w:val="24"/>
          <w:lang w:eastAsia="es-MX"/>
        </w:rPr>
      </w:pPr>
      <w:r>
        <w:rPr>
          <w:rFonts w:ascii="Palatino Linotype" w:hAnsi="Palatino Linotype" w:cs="Arial"/>
          <w:sz w:val="24"/>
          <w:szCs w:val="24"/>
          <w:lang w:eastAsia="es-MX"/>
        </w:rPr>
        <w:t xml:space="preserve">En cuanto a la </w:t>
      </w:r>
      <w:r>
        <w:rPr>
          <w:rFonts w:ascii="Palatino Linotype" w:hAnsi="Palatino Linotype" w:cs="Arial"/>
          <w:sz w:val="24"/>
          <w:szCs w:val="24"/>
        </w:rPr>
        <w:t xml:space="preserve">Clave Única de Registro de Población (CURP) en virtud de que éste se </w:t>
      </w:r>
      <w:r>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183ED24" w14:textId="77777777" w:rsidR="00613809" w:rsidRDefault="00613809" w:rsidP="00613809">
      <w:pPr>
        <w:spacing w:before="240" w:after="24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sz w:val="24"/>
          <w:szCs w:val="24"/>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18/17 el cual refiere: </w:t>
      </w:r>
    </w:p>
    <w:p w14:paraId="1D2D6A21" w14:textId="77777777" w:rsidR="00613809" w:rsidRDefault="00613809" w:rsidP="00613809">
      <w:pPr>
        <w:autoSpaceDE w:val="0"/>
        <w:autoSpaceDN w:val="0"/>
        <w:adjustRightInd w:val="0"/>
        <w:spacing w:before="240" w:line="360" w:lineRule="auto"/>
        <w:ind w:left="567" w:right="567"/>
        <w:jc w:val="both"/>
        <w:rPr>
          <w:rFonts w:ascii="Palatino Linotype" w:eastAsia="Times New Roman" w:hAnsi="Palatino Linotype" w:cs="Arial"/>
          <w:b/>
          <w:bCs/>
          <w:i/>
          <w:lang w:eastAsia="es-MX"/>
        </w:rPr>
      </w:pPr>
      <w:r>
        <w:rPr>
          <w:rFonts w:ascii="Palatino Linotype" w:eastAsia="Times New Roman" w:hAnsi="Palatino Linotype" w:cs="Arial"/>
          <w:bCs/>
          <w:i/>
          <w:lang w:eastAsia="es-MX"/>
        </w:rPr>
        <w:t>“</w:t>
      </w:r>
      <w:r>
        <w:rPr>
          <w:rFonts w:ascii="Palatino Linotype" w:eastAsia="Times New Roman" w:hAnsi="Palatino Linotype" w:cs="Arial"/>
          <w:b/>
          <w:bCs/>
          <w:i/>
          <w:lang w:eastAsia="es-MX"/>
        </w:rPr>
        <w:t xml:space="preserve">Clave Única de Registro de Población (CURP). </w:t>
      </w:r>
      <w:r>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24D3B9E" w14:textId="77777777" w:rsidR="00613809" w:rsidRDefault="00613809" w:rsidP="00613809">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Resoluciones:</w:t>
      </w:r>
    </w:p>
    <w:p w14:paraId="17F50F1E" w14:textId="77777777" w:rsidR="00613809" w:rsidRDefault="00613809" w:rsidP="00613809">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3995/16. </w:t>
      </w:r>
      <w:r>
        <w:rPr>
          <w:rFonts w:ascii="Palatino Linotype" w:eastAsia="Times New Roman" w:hAnsi="Palatino Linotype" w:cs="Arial"/>
          <w:i/>
          <w:lang w:eastAsia="es-MX"/>
        </w:rPr>
        <w:t xml:space="preserve">Secretaría de la Defensa Nacional. 1 de febrero de 2017. Por unanimidad. Comisionado Ponente </w:t>
      </w:r>
      <w:proofErr w:type="spellStart"/>
      <w:r>
        <w:rPr>
          <w:rFonts w:ascii="Palatino Linotype" w:eastAsia="Times New Roman" w:hAnsi="Palatino Linotype" w:cs="Arial"/>
          <w:i/>
          <w:lang w:eastAsia="es-MX"/>
        </w:rPr>
        <w:t>Rosendoevgueni</w:t>
      </w:r>
      <w:proofErr w:type="spellEnd"/>
      <w:r>
        <w:rPr>
          <w:rFonts w:ascii="Palatino Linotype" w:eastAsia="Times New Roman" w:hAnsi="Palatino Linotype" w:cs="Arial"/>
          <w:i/>
          <w:lang w:eastAsia="es-MX"/>
        </w:rPr>
        <w:t xml:space="preserve"> Monterrey </w:t>
      </w:r>
      <w:proofErr w:type="spellStart"/>
      <w:r>
        <w:rPr>
          <w:rFonts w:ascii="Palatino Linotype" w:eastAsia="Times New Roman" w:hAnsi="Palatino Linotype" w:cs="Arial"/>
          <w:i/>
          <w:lang w:eastAsia="es-MX"/>
        </w:rPr>
        <w:t>Chepov</w:t>
      </w:r>
      <w:proofErr w:type="spellEnd"/>
      <w:r>
        <w:rPr>
          <w:rFonts w:ascii="Palatino Linotype" w:eastAsia="Times New Roman" w:hAnsi="Palatino Linotype" w:cs="Arial"/>
          <w:i/>
          <w:lang w:eastAsia="es-MX"/>
        </w:rPr>
        <w:t>.</w:t>
      </w:r>
    </w:p>
    <w:p w14:paraId="2F51A8F9" w14:textId="77777777" w:rsidR="00613809" w:rsidRDefault="00613809" w:rsidP="00613809">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lastRenderedPageBreak/>
        <w:t xml:space="preserve">RRA </w:t>
      </w:r>
      <w:r>
        <w:rPr>
          <w:rFonts w:ascii="Palatino Linotype" w:eastAsia="Times New Roman" w:hAnsi="Palatino Linotype" w:cs="Arial"/>
          <w:b/>
          <w:bCs/>
          <w:i/>
          <w:lang w:eastAsia="es-MX"/>
        </w:rPr>
        <w:t xml:space="preserve">0937/17. </w:t>
      </w:r>
      <w:r>
        <w:rPr>
          <w:rFonts w:ascii="Palatino Linotype" w:eastAsia="Times New Roman" w:hAnsi="Palatino Linotype" w:cs="Arial"/>
          <w:bCs/>
          <w:i/>
          <w:lang w:eastAsia="es-MX"/>
        </w:rPr>
        <w:t xml:space="preserve">Senado de la República. </w:t>
      </w:r>
      <w:r>
        <w:rPr>
          <w:rFonts w:ascii="Palatino Linotype" w:eastAsia="Times New Roman" w:hAnsi="Palatino Linotype" w:cs="Arial"/>
          <w:bCs/>
          <w:i/>
          <w:lang w:val="es-ES_tradnl" w:eastAsia="es-MX"/>
        </w:rPr>
        <w:t xml:space="preserve">15 de marzo de 2017. Por unanimidad. Comisionada Ponente Ximena Puente de la Mora. </w:t>
      </w:r>
    </w:p>
    <w:p w14:paraId="6ACC1F56" w14:textId="77777777" w:rsidR="00613809" w:rsidRDefault="00613809" w:rsidP="00613809">
      <w:pPr>
        <w:autoSpaceDE w:val="0"/>
        <w:autoSpaceDN w:val="0"/>
        <w:adjustRightInd w:val="0"/>
        <w:spacing w:after="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0478/17. </w:t>
      </w:r>
      <w:r>
        <w:rPr>
          <w:rFonts w:ascii="Palatino Linotype" w:eastAsia="Times New Roman" w:hAnsi="Palatino Linotype" w:cs="Arial"/>
          <w:i/>
          <w:lang w:eastAsia="es-MX"/>
        </w:rPr>
        <w:t>Secretaría de Relaciones Exteriores. 26 de abril de 2017. Por unanimidad. Comisionada Ponente Areli Cano Guadiana.”</w:t>
      </w:r>
    </w:p>
    <w:p w14:paraId="655361C7" w14:textId="65230918" w:rsidR="00C91F04" w:rsidRDefault="00C91F04" w:rsidP="00683E08">
      <w:pPr>
        <w:tabs>
          <w:tab w:val="left" w:pos="709"/>
        </w:tabs>
        <w:spacing w:after="0" w:line="360" w:lineRule="auto"/>
        <w:jc w:val="both"/>
        <w:rPr>
          <w:rFonts w:ascii="Palatino Linotype" w:hAnsi="Palatino Linotype" w:cs="Arial"/>
          <w:sz w:val="24"/>
          <w:szCs w:val="24"/>
        </w:rPr>
      </w:pPr>
    </w:p>
    <w:p w14:paraId="214F2CF2" w14:textId="77777777" w:rsidR="00613809" w:rsidRDefault="00613809" w:rsidP="00613809">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4F73C15" w14:textId="77777777" w:rsidR="00613809" w:rsidRDefault="00613809" w:rsidP="008220D5">
      <w:pPr>
        <w:spacing w:after="0" w:line="360" w:lineRule="auto"/>
        <w:jc w:val="both"/>
        <w:rPr>
          <w:rFonts w:ascii="Palatino Linotype" w:hAnsi="Palatino Linotype" w:cs="Arial"/>
          <w:sz w:val="24"/>
          <w:szCs w:val="24"/>
          <w:lang w:eastAsia="es-MX"/>
        </w:rPr>
      </w:pPr>
    </w:p>
    <w:p w14:paraId="613E0102" w14:textId="5DFF669F" w:rsidR="008220D5" w:rsidRPr="00EE1E88" w:rsidRDefault="008220D5" w:rsidP="00613809">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l</w:t>
      </w:r>
      <w:r w:rsidR="00613809">
        <w:rPr>
          <w:rFonts w:ascii="Palatino Linotype" w:hAnsi="Palatino Linotype"/>
          <w:b/>
          <w:sz w:val="24"/>
          <w:szCs w:val="24"/>
        </w:rPr>
        <w:t>a parte</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991C31" w:rsidRPr="00991C31">
        <w:rPr>
          <w:rFonts w:ascii="Palatino Linotype" w:hAnsi="Palatino Linotype" w:cs="Arial"/>
          <w:b/>
          <w:sz w:val="24"/>
          <w:szCs w:val="24"/>
        </w:rPr>
        <w:t>00015/OASNEZA/IP/2022</w:t>
      </w:r>
      <w:r w:rsidRPr="006F07A3">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22B9A0A4" w14:textId="77777777" w:rsidR="008220D5" w:rsidRPr="00EE1E88" w:rsidRDefault="008220D5" w:rsidP="00613809">
      <w:pPr>
        <w:spacing w:after="0" w:line="360" w:lineRule="auto"/>
        <w:jc w:val="both"/>
        <w:rPr>
          <w:rFonts w:ascii="Palatino Linotype" w:hAnsi="Palatino Linotype"/>
          <w:sz w:val="24"/>
          <w:szCs w:val="24"/>
        </w:rPr>
      </w:pPr>
    </w:p>
    <w:p w14:paraId="4654712B" w14:textId="77777777" w:rsidR="008220D5" w:rsidRPr="00EE1E88" w:rsidRDefault="008220D5" w:rsidP="00613809">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3086644D" w14:textId="77777777" w:rsidR="008220D5" w:rsidRPr="00071411" w:rsidRDefault="008220D5" w:rsidP="00613809">
      <w:pPr>
        <w:spacing w:after="0" w:line="360" w:lineRule="auto"/>
        <w:jc w:val="both"/>
        <w:rPr>
          <w:rFonts w:ascii="Palatino Linotype" w:hAnsi="Palatino Linotype"/>
        </w:rPr>
      </w:pPr>
    </w:p>
    <w:p w14:paraId="2EC2A41B" w14:textId="77777777" w:rsidR="008220D5" w:rsidRDefault="008220D5" w:rsidP="00613809">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7C1E7A3E" w14:textId="77777777" w:rsidR="008220D5" w:rsidRPr="00FC6F08" w:rsidRDefault="008220D5" w:rsidP="00613809">
      <w:pPr>
        <w:pStyle w:val="Sinespaciado"/>
        <w:spacing w:line="360" w:lineRule="auto"/>
        <w:rPr>
          <w:lang w:eastAsia="en-US"/>
        </w:rPr>
      </w:pPr>
    </w:p>
    <w:p w14:paraId="3844A5F1" w14:textId="08D3863C" w:rsidR="008220D5" w:rsidRPr="00B27D0F" w:rsidRDefault="008220D5" w:rsidP="00613809">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6F07A3">
        <w:rPr>
          <w:rFonts w:ascii="Palatino Linotype" w:eastAsia="Arial Unicode MS" w:hAnsi="Palatino Linotype" w:cs="Arial"/>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991C31" w:rsidRPr="00991C31">
        <w:rPr>
          <w:rFonts w:ascii="Palatino Linotype" w:hAnsi="Palatino Linotype" w:cs="Arial"/>
          <w:b/>
          <w:sz w:val="24"/>
          <w:szCs w:val="24"/>
        </w:rPr>
        <w:t>00015/OASNEZA/IP/2022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l</w:t>
      </w:r>
      <w:r w:rsidR="00506F64">
        <w:rPr>
          <w:rFonts w:ascii="Palatino Linotype" w:hAnsi="Palatino Linotype" w:cs="Arial"/>
          <w:sz w:val="24"/>
          <w:szCs w:val="24"/>
        </w:rPr>
        <w:t>a</w:t>
      </w:r>
      <w:r w:rsidRPr="00B27D0F">
        <w:rPr>
          <w:rFonts w:ascii="Palatino Linotype" w:hAnsi="Palatino Linotype" w:cs="Arial"/>
          <w:b/>
          <w:sz w:val="24"/>
          <w:szCs w:val="24"/>
        </w:rPr>
        <w:t xml:space="preserve"> </w:t>
      </w:r>
      <w:r w:rsidR="00991C31">
        <w:rPr>
          <w:rFonts w:ascii="Palatino Linotype" w:hAnsi="Palatino Linotype" w:cs="Arial"/>
          <w:b/>
          <w:sz w:val="24"/>
          <w:szCs w:val="24"/>
        </w:rPr>
        <w:t xml:space="preserve">parte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3C9EED7C" w14:textId="77777777" w:rsidR="008220D5" w:rsidRPr="00FC6F08" w:rsidRDefault="008220D5" w:rsidP="00613809">
      <w:pPr>
        <w:autoSpaceDE w:val="0"/>
        <w:autoSpaceDN w:val="0"/>
        <w:adjustRightInd w:val="0"/>
        <w:spacing w:after="0" w:line="360" w:lineRule="auto"/>
        <w:ind w:right="49"/>
        <w:jc w:val="both"/>
        <w:rPr>
          <w:rFonts w:ascii="Palatino Linotype" w:hAnsi="Palatino Linotype" w:cs="Arial"/>
        </w:rPr>
      </w:pPr>
    </w:p>
    <w:p w14:paraId="38098D35" w14:textId="5FD48932" w:rsidR="008220D5" w:rsidRDefault="008220D5" w:rsidP="00613809">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w:t>
      </w:r>
      <w:r w:rsidR="00991C31">
        <w:rPr>
          <w:rFonts w:ascii="Palatino Linotype" w:hAnsi="Palatino Linotype" w:cs="Arial"/>
          <w:sz w:val="24"/>
          <w:szCs w:val="24"/>
        </w:rPr>
        <w:t xml:space="preserve"> parte</w:t>
      </w:r>
      <w:r>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en términos del Considerando</w:t>
      </w:r>
      <w:r>
        <w:rPr>
          <w:rFonts w:ascii="Palatino Linotype" w:hAnsi="Palatino Linotype" w:cs="Arial"/>
          <w:sz w:val="24"/>
          <w:szCs w:val="24"/>
        </w:rPr>
        <w:t xml:space="preserve"> </w:t>
      </w:r>
      <w:r w:rsidR="00991C31">
        <w:rPr>
          <w:rFonts w:ascii="Palatino Linotype" w:hAnsi="Palatino Linotype" w:cs="Arial"/>
          <w:b/>
          <w:sz w:val="24"/>
          <w:szCs w:val="24"/>
        </w:rPr>
        <w:t>QUIN</w:t>
      </w:r>
      <w:r>
        <w:rPr>
          <w:rFonts w:ascii="Palatino Linotype" w:hAnsi="Palatino Linotype" w:cs="Arial"/>
          <w:b/>
          <w:sz w:val="24"/>
          <w:szCs w:val="24"/>
        </w:rPr>
        <w:t>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w:t>
      </w:r>
      <w:r w:rsidR="00303FF7">
        <w:rPr>
          <w:rFonts w:ascii="Palatino Linotype" w:hAnsi="Palatino Linotype" w:cs="Arial"/>
          <w:sz w:val="24"/>
          <w:szCs w:val="24"/>
        </w:rPr>
        <w:t xml:space="preserve"> en caso de ser procedente en versión pública</w:t>
      </w:r>
      <w:r w:rsidRPr="00B27D0F">
        <w:rPr>
          <w:rFonts w:ascii="Palatino Linotype" w:hAnsi="Palatino Linotype" w:cs="Arial"/>
          <w:sz w:val="24"/>
          <w:szCs w:val="24"/>
        </w:rPr>
        <w:t xml:space="preserve"> </w:t>
      </w:r>
      <w:r>
        <w:rPr>
          <w:rFonts w:ascii="Palatino Linotype" w:hAnsi="Palatino Linotype" w:cs="Arial"/>
          <w:sz w:val="24"/>
          <w:szCs w:val="24"/>
        </w:rPr>
        <w:t xml:space="preserve">del documento o documentos en los que conste, </w:t>
      </w:r>
      <w:r w:rsidRPr="00B27D0F">
        <w:rPr>
          <w:rFonts w:ascii="Palatino Linotype" w:hAnsi="Palatino Linotype" w:cs="Arial"/>
          <w:sz w:val="24"/>
          <w:szCs w:val="24"/>
        </w:rPr>
        <w:t>lo siguiente:</w:t>
      </w:r>
    </w:p>
    <w:p w14:paraId="45873357" w14:textId="77777777" w:rsidR="008220D5" w:rsidRDefault="008220D5" w:rsidP="008220D5">
      <w:pPr>
        <w:spacing w:after="0" w:line="360" w:lineRule="auto"/>
        <w:jc w:val="both"/>
        <w:rPr>
          <w:rFonts w:ascii="Palatino Linotype" w:hAnsi="Palatino Linotype" w:cs="Arial"/>
        </w:rPr>
      </w:pPr>
    </w:p>
    <w:p w14:paraId="6EC9796D" w14:textId="532BD42B" w:rsidR="008220D5" w:rsidRPr="00613809" w:rsidRDefault="00AD60DC" w:rsidP="00683E08">
      <w:pPr>
        <w:pStyle w:val="Prrafodelista"/>
        <w:numPr>
          <w:ilvl w:val="0"/>
          <w:numId w:val="4"/>
        </w:numPr>
        <w:spacing w:line="360" w:lineRule="auto"/>
        <w:jc w:val="both"/>
        <w:rPr>
          <w:rFonts w:ascii="Palatino Linotype" w:eastAsia="Arial Unicode MS" w:hAnsi="Palatino Linotype" w:cs="Arial"/>
        </w:rPr>
      </w:pPr>
      <w:r>
        <w:rPr>
          <w:rFonts w:ascii="Palatino Linotype" w:hAnsi="Palatino Linotype"/>
          <w:bCs/>
        </w:rPr>
        <w:t xml:space="preserve">Expediente </w:t>
      </w:r>
      <w:r w:rsidR="00D44333">
        <w:rPr>
          <w:rFonts w:ascii="Palatino Linotype" w:hAnsi="Palatino Linotype"/>
          <w:bCs/>
        </w:rPr>
        <w:t xml:space="preserve">de la auditoría número </w:t>
      </w:r>
      <w:r>
        <w:rPr>
          <w:rFonts w:ascii="Palatino Linotype" w:hAnsi="Palatino Linotype"/>
          <w:bCs/>
        </w:rPr>
        <w:t>AFO-042</w:t>
      </w:r>
      <w:r w:rsidR="00D44333">
        <w:rPr>
          <w:rFonts w:ascii="Palatino Linotype" w:hAnsi="Palatino Linotype"/>
          <w:bCs/>
        </w:rPr>
        <w:t>, realizada por el Órgano Superior de Fiscalización del Estado de México</w:t>
      </w:r>
      <w:r w:rsidR="008220D5">
        <w:rPr>
          <w:rFonts w:ascii="Palatino Linotype" w:hAnsi="Palatino Linotype"/>
        </w:rPr>
        <w:t xml:space="preserve">. </w:t>
      </w:r>
    </w:p>
    <w:p w14:paraId="17627BAF" w14:textId="77777777" w:rsidR="00613809" w:rsidRPr="00DB7796" w:rsidRDefault="00613809" w:rsidP="00613809">
      <w:pPr>
        <w:pStyle w:val="Prrafodelista"/>
        <w:spacing w:line="360" w:lineRule="auto"/>
        <w:ind w:left="720"/>
        <w:jc w:val="both"/>
        <w:rPr>
          <w:rFonts w:ascii="Palatino Linotype" w:eastAsia="Arial Unicode MS" w:hAnsi="Palatino Linotype" w:cs="Arial"/>
        </w:rPr>
      </w:pPr>
    </w:p>
    <w:p w14:paraId="51A004AA" w14:textId="2D5E8E37" w:rsidR="008220D5" w:rsidRDefault="00613809" w:rsidP="00613809">
      <w:pPr>
        <w:autoSpaceDE w:val="0"/>
        <w:autoSpaceDN w:val="0"/>
        <w:adjustRightInd w:val="0"/>
        <w:spacing w:after="0" w:line="360" w:lineRule="auto"/>
        <w:ind w:left="567"/>
        <w:jc w:val="both"/>
        <w:rPr>
          <w:rFonts w:ascii="Palatino Linotype" w:hAnsi="Palatino Linotype"/>
          <w:i/>
        </w:rPr>
      </w:pPr>
      <w:r w:rsidRPr="00D0694E">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i/>
        </w:rPr>
        <w:t xml:space="preserve"> </w:t>
      </w:r>
      <w:r w:rsidRPr="00D0694E">
        <w:rPr>
          <w:rFonts w:ascii="Palatino Linotype" w:hAnsi="Palatino Linotype"/>
          <w:i/>
        </w:rPr>
        <w:t>l</w:t>
      </w:r>
      <w:r>
        <w:rPr>
          <w:rFonts w:ascii="Palatino Linotype" w:hAnsi="Palatino Linotype"/>
          <w:i/>
        </w:rPr>
        <w:t>a parte</w:t>
      </w:r>
      <w:r w:rsidRPr="00D0694E">
        <w:rPr>
          <w:rFonts w:ascii="Palatino Linotype" w:hAnsi="Palatino Linotype"/>
          <w:i/>
        </w:rPr>
        <w:t xml:space="preserve"> </w:t>
      </w:r>
      <w:r w:rsidRPr="00D0694E">
        <w:rPr>
          <w:rFonts w:ascii="Palatino Linotype" w:hAnsi="Palatino Linotype"/>
          <w:b/>
          <w:i/>
        </w:rPr>
        <w:t>Recurrente</w:t>
      </w:r>
      <w:r w:rsidRPr="00D0694E">
        <w:rPr>
          <w:rFonts w:ascii="Palatino Linotype" w:hAnsi="Palatino Linotype"/>
          <w:i/>
        </w:rPr>
        <w:t>.</w:t>
      </w:r>
    </w:p>
    <w:p w14:paraId="1F828C54" w14:textId="77777777" w:rsidR="00613809" w:rsidRDefault="00613809" w:rsidP="00613809">
      <w:pPr>
        <w:autoSpaceDE w:val="0"/>
        <w:autoSpaceDN w:val="0"/>
        <w:adjustRightInd w:val="0"/>
        <w:spacing w:after="0" w:line="360" w:lineRule="auto"/>
        <w:ind w:left="567"/>
        <w:jc w:val="both"/>
        <w:rPr>
          <w:rFonts w:ascii="Palatino Linotype" w:hAnsi="Palatino Linotype" w:cs="Arial"/>
          <w:b/>
          <w:sz w:val="28"/>
          <w:szCs w:val="28"/>
          <w:lang w:val="es-ES_tradnl"/>
        </w:rPr>
      </w:pPr>
    </w:p>
    <w:p w14:paraId="02DFC820" w14:textId="77777777" w:rsidR="008220D5" w:rsidRDefault="008220D5" w:rsidP="008220D5">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E0D2959" w14:textId="77777777" w:rsidR="008220D5" w:rsidRPr="00891EA4" w:rsidRDefault="008220D5" w:rsidP="008220D5">
      <w:pPr>
        <w:autoSpaceDE w:val="0"/>
        <w:autoSpaceDN w:val="0"/>
        <w:adjustRightInd w:val="0"/>
        <w:spacing w:after="0" w:line="360" w:lineRule="auto"/>
        <w:ind w:right="49"/>
        <w:jc w:val="both"/>
        <w:rPr>
          <w:rFonts w:ascii="Palatino Linotype" w:hAnsi="Palatino Linotype" w:cs="Arial"/>
          <w:sz w:val="24"/>
          <w:szCs w:val="32"/>
          <w:lang w:val="es-ES_tradnl"/>
        </w:rPr>
      </w:pPr>
    </w:p>
    <w:p w14:paraId="39F81E3E" w14:textId="77777777" w:rsidR="008220D5" w:rsidRPr="00891EA4" w:rsidRDefault="008220D5" w:rsidP="008220D5">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7EACF202" w14:textId="77777777" w:rsidR="008220D5" w:rsidRPr="00B1061D" w:rsidRDefault="008220D5" w:rsidP="008220D5">
      <w:pPr>
        <w:spacing w:after="0" w:line="360" w:lineRule="auto"/>
        <w:jc w:val="both"/>
        <w:rPr>
          <w:rFonts w:ascii="Palatino Linotype" w:hAnsi="Palatino Linotype" w:cs="Arial"/>
          <w:bCs/>
          <w:sz w:val="24"/>
          <w:szCs w:val="28"/>
        </w:rPr>
      </w:pPr>
    </w:p>
    <w:p w14:paraId="4BCD2D7D" w14:textId="0F4CE974" w:rsidR="008220D5" w:rsidRDefault="008220D5" w:rsidP="008220D5">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sidR="00991C31">
        <w:rPr>
          <w:rFonts w:ascii="Palatino Linotype" w:hAnsi="Palatino Linotype" w:cs="Arial"/>
          <w:sz w:val="24"/>
          <w:szCs w:val="24"/>
        </w:rPr>
        <w:t xml:space="preserve"> </w:t>
      </w:r>
      <w:r w:rsidRPr="00891EA4">
        <w:rPr>
          <w:rFonts w:ascii="Palatino Linotype" w:hAnsi="Palatino Linotype" w:cs="Arial"/>
          <w:sz w:val="24"/>
          <w:szCs w:val="24"/>
        </w:rPr>
        <w:t>l</w:t>
      </w:r>
      <w:r w:rsidR="00991C31">
        <w:rPr>
          <w:rFonts w:ascii="Palatino Linotype" w:hAnsi="Palatino Linotype" w:cs="Arial"/>
          <w:sz w:val="24"/>
          <w:szCs w:val="24"/>
        </w:rPr>
        <w:t>a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r w:rsidR="006217FB" w:rsidRPr="00891EA4">
        <w:rPr>
          <w:rFonts w:ascii="Palatino Linotype" w:hAnsi="Palatino Linotype" w:cs="Arial"/>
          <w:sz w:val="24"/>
          <w:szCs w:val="24"/>
        </w:rPr>
        <w:t>de acuerdo con</w:t>
      </w:r>
      <w:r w:rsidRPr="00891EA4">
        <w:rPr>
          <w:rFonts w:ascii="Palatino Linotype" w:hAnsi="Palatino Linotype" w:cs="Arial"/>
          <w:sz w:val="24"/>
          <w:szCs w:val="24"/>
        </w:rPr>
        <w:t xml:space="preserve"> lo estipulado por el artículo 196, de la Ley de Transparencia y Acceso a la Información Pública del Estado de México y Municipios.</w:t>
      </w:r>
    </w:p>
    <w:bookmarkEnd w:id="3"/>
    <w:bookmarkEnd w:id="4"/>
    <w:p w14:paraId="2D9C0DE5" w14:textId="77777777" w:rsidR="00613809" w:rsidRDefault="00613809" w:rsidP="008220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C8CC4BB" w14:textId="77777777" w:rsidR="00303FF7" w:rsidRDefault="00303FF7" w:rsidP="008220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50624F4" w14:textId="77777777" w:rsidR="00303FF7" w:rsidRDefault="00303FF7" w:rsidP="008220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0FA2E97" w14:textId="08A9614B" w:rsidR="008220D5" w:rsidRDefault="008220D5" w:rsidP="008220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6217FB">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É</w:t>
      </w:r>
      <w:r w:rsidR="006217FB">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6217FB">
        <w:rPr>
          <w:rFonts w:ascii="Palatino Linotype" w:eastAsiaTheme="minorEastAsia" w:hAnsi="Palatino Linotype"/>
          <w:color w:val="000000" w:themeColor="text1"/>
          <w:sz w:val="24"/>
          <w:szCs w:val="24"/>
          <w:lang w:val="es-ES_tradnl" w:eastAsia="es-ES"/>
        </w:rPr>
        <w:t>PRIMER</w:t>
      </w:r>
      <w:r w:rsidR="005E0167">
        <w:rPr>
          <w:rFonts w:ascii="Palatino Linotype" w:eastAsiaTheme="minorEastAsia" w:hAnsi="Palatino Linotype"/>
          <w:color w:val="000000" w:themeColor="text1"/>
          <w:sz w:val="24"/>
          <w:szCs w:val="24"/>
          <w:lang w:val="es-ES_tradnl" w:eastAsia="es-ES"/>
        </w:rPr>
        <w:t>O</w:t>
      </w:r>
      <w:r>
        <w:rPr>
          <w:rFonts w:ascii="Palatino Linotype" w:eastAsiaTheme="minorEastAsia" w:hAnsi="Palatino Linotype"/>
          <w:color w:val="000000" w:themeColor="text1"/>
          <w:sz w:val="24"/>
          <w:szCs w:val="24"/>
          <w:lang w:val="es-ES_tradnl" w:eastAsia="es-ES"/>
        </w:rPr>
        <w:t xml:space="preserve"> DE </w:t>
      </w:r>
      <w:r w:rsidR="006217FB">
        <w:rPr>
          <w:rFonts w:ascii="Palatino Linotype" w:eastAsiaTheme="minorEastAsia" w:hAnsi="Palatino Linotype"/>
          <w:color w:val="000000" w:themeColor="text1"/>
          <w:sz w:val="24"/>
          <w:szCs w:val="24"/>
          <w:lang w:val="es-ES_tradnl" w:eastAsia="es-ES"/>
        </w:rPr>
        <w:t>JUNI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6217FB">
        <w:rPr>
          <w:rFonts w:ascii="Palatino Linotype" w:eastAsiaTheme="minorEastAsia" w:hAnsi="Palatino Linotype"/>
          <w:color w:val="000000" w:themeColor="text1"/>
          <w:sz w:val="24"/>
          <w:szCs w:val="24"/>
          <w:lang w:val="es-ES_tradnl" w:eastAsia="es-ES"/>
        </w:rPr>
        <w:t>--------------------------------------</w:t>
      </w:r>
    </w:p>
    <w:p w14:paraId="78DA38B5" w14:textId="77777777" w:rsidR="008220D5" w:rsidRDefault="008220D5" w:rsidP="008220D5">
      <w:pPr>
        <w:spacing w:after="0" w:line="240" w:lineRule="auto"/>
        <w:rPr>
          <w:rFonts w:ascii="Palatino Linotype" w:hAnsi="Palatino Linotype"/>
          <w:sz w:val="16"/>
          <w:szCs w:val="18"/>
        </w:rPr>
      </w:pPr>
    </w:p>
    <w:p w14:paraId="66BE807F" w14:textId="77777777" w:rsidR="008220D5" w:rsidRPr="00EB66ED" w:rsidRDefault="008220D5" w:rsidP="008220D5">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5547502" w14:textId="77777777" w:rsidR="008220D5" w:rsidRDefault="008220D5" w:rsidP="008220D5"/>
    <w:p w14:paraId="0419A4A6" w14:textId="77777777" w:rsidR="008220D5" w:rsidRDefault="008220D5" w:rsidP="008220D5"/>
    <w:p w14:paraId="66CE1C64" w14:textId="77777777" w:rsidR="008220D5" w:rsidRDefault="008220D5" w:rsidP="008220D5"/>
    <w:p w14:paraId="0C2408FD" w14:textId="77777777" w:rsidR="008220D5" w:rsidRDefault="008220D5" w:rsidP="008220D5"/>
    <w:p w14:paraId="5D799186" w14:textId="77777777" w:rsidR="008220D5" w:rsidRDefault="008220D5" w:rsidP="008220D5"/>
    <w:p w14:paraId="1BD0A3B0" w14:textId="77777777" w:rsidR="008220D5" w:rsidRDefault="008220D5" w:rsidP="008220D5"/>
    <w:p w14:paraId="2E2460E5" w14:textId="77777777" w:rsidR="008220D5" w:rsidRDefault="008220D5" w:rsidP="008220D5"/>
    <w:p w14:paraId="44A5EF62" w14:textId="77777777" w:rsidR="008220D5" w:rsidRDefault="008220D5" w:rsidP="008220D5"/>
    <w:p w14:paraId="2CDD534D" w14:textId="77777777" w:rsidR="008220D5" w:rsidRDefault="008220D5" w:rsidP="008220D5"/>
    <w:p w14:paraId="41D17C80" w14:textId="77777777" w:rsidR="008220D5" w:rsidRDefault="008220D5" w:rsidP="008220D5"/>
    <w:p w14:paraId="1CA217F0" w14:textId="77777777" w:rsidR="008220D5" w:rsidRDefault="008220D5" w:rsidP="008220D5"/>
    <w:p w14:paraId="117D1913" w14:textId="77777777" w:rsidR="008220D5" w:rsidRDefault="008220D5" w:rsidP="008220D5"/>
    <w:p w14:paraId="07379AF0" w14:textId="77777777" w:rsidR="008220D5" w:rsidRDefault="008220D5" w:rsidP="008220D5"/>
    <w:p w14:paraId="7B3FA307" w14:textId="77777777" w:rsidR="008220D5" w:rsidRDefault="008220D5" w:rsidP="008220D5"/>
    <w:p w14:paraId="535E4C70" w14:textId="77777777" w:rsidR="008220D5" w:rsidRDefault="008220D5" w:rsidP="008220D5"/>
    <w:p w14:paraId="63A73921" w14:textId="77777777" w:rsidR="008220D5" w:rsidRDefault="008220D5" w:rsidP="008220D5"/>
    <w:p w14:paraId="21479C07" w14:textId="77777777" w:rsidR="008220D5" w:rsidRDefault="008220D5" w:rsidP="008220D5"/>
    <w:p w14:paraId="533987BE" w14:textId="77777777" w:rsidR="008220D5" w:rsidRDefault="008220D5" w:rsidP="008220D5"/>
    <w:p w14:paraId="61195DA3" w14:textId="77777777" w:rsidR="008220D5" w:rsidRDefault="008220D5" w:rsidP="008220D5"/>
    <w:p w14:paraId="252A1959" w14:textId="77777777" w:rsidR="008220D5" w:rsidRDefault="008220D5" w:rsidP="008220D5"/>
    <w:p w14:paraId="5B1B2AB8" w14:textId="77777777" w:rsidR="00C16E03" w:rsidRDefault="00C16E03"/>
    <w:sectPr w:rsidR="00C16E03" w:rsidSect="00A9040C">
      <w:headerReference w:type="even" r:id="rId13"/>
      <w:headerReference w:type="default" r:id="rId14"/>
      <w:footerReference w:type="default" r:id="rId15"/>
      <w:headerReference w:type="first" r:id="rId16"/>
      <w:footerReference w:type="first" r:id="rId17"/>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07BE" w14:textId="77777777" w:rsidR="009E7BEC" w:rsidRDefault="009E7BEC" w:rsidP="008220D5">
      <w:pPr>
        <w:spacing w:after="0" w:line="240" w:lineRule="auto"/>
      </w:pPr>
      <w:r>
        <w:separator/>
      </w:r>
    </w:p>
  </w:endnote>
  <w:endnote w:type="continuationSeparator" w:id="0">
    <w:p w14:paraId="77A1B979" w14:textId="77777777" w:rsidR="009E7BEC" w:rsidRDefault="009E7BEC" w:rsidP="0082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9D16" w14:textId="59842063" w:rsidR="00613809" w:rsidRPr="000B69FA" w:rsidRDefault="00613809" w:rsidP="00A904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36AB">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F36AB">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E30E" w14:textId="59355BB6" w:rsidR="00613809" w:rsidRPr="000B69FA" w:rsidRDefault="00613809" w:rsidP="00A904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36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F36AB">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7924E" w14:textId="77777777" w:rsidR="009E7BEC" w:rsidRDefault="009E7BEC" w:rsidP="008220D5">
      <w:pPr>
        <w:spacing w:after="0" w:line="240" w:lineRule="auto"/>
      </w:pPr>
      <w:r>
        <w:separator/>
      </w:r>
    </w:p>
  </w:footnote>
  <w:footnote w:type="continuationSeparator" w:id="0">
    <w:p w14:paraId="57362BAB" w14:textId="77777777" w:rsidR="009E7BEC" w:rsidRDefault="009E7BEC" w:rsidP="008220D5">
      <w:pPr>
        <w:spacing w:after="0" w:line="240" w:lineRule="auto"/>
      </w:pPr>
      <w:r>
        <w:continuationSeparator/>
      </w:r>
    </w:p>
  </w:footnote>
  <w:footnote w:id="1">
    <w:p w14:paraId="4F1E40F7" w14:textId="77777777" w:rsidR="00613809" w:rsidRPr="00481AAF" w:rsidRDefault="00613809" w:rsidP="008220D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6AF121B" w14:textId="77777777" w:rsidR="00613809" w:rsidRPr="00946E1F" w:rsidRDefault="00613809" w:rsidP="008220D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0D15" w14:textId="77777777" w:rsidR="00613809" w:rsidRDefault="009E7BEC">
    <w:pPr>
      <w:pStyle w:val="Encabezado"/>
    </w:pPr>
    <w:r>
      <w:rPr>
        <w:noProof/>
      </w:rPr>
      <w:pict w14:anchorId="48E47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7275" w14:textId="77777777" w:rsidR="00613809" w:rsidRDefault="009E7BEC">
    <w:pPr>
      <w:pStyle w:val="Encabezado"/>
    </w:pPr>
    <w:r>
      <w:rPr>
        <w:noProof/>
      </w:rPr>
      <w:pict w14:anchorId="7ECE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112.75pt;margin-top:-164.8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2"/>
      <w:gridCol w:w="4683"/>
    </w:tblGrid>
    <w:tr w:rsidR="00613809" w14:paraId="79D96107" w14:textId="77777777" w:rsidTr="008220D5">
      <w:trPr>
        <w:trHeight w:val="227"/>
      </w:trPr>
      <w:tc>
        <w:tcPr>
          <w:tcW w:w="5382" w:type="dxa"/>
          <w:hideMark/>
        </w:tcPr>
        <w:p w14:paraId="477BCA3F" w14:textId="77777777" w:rsidR="00613809" w:rsidRDefault="00613809"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730AA142" w14:textId="7A323FE9" w:rsidR="00613809" w:rsidRPr="00B4142F" w:rsidRDefault="00613809" w:rsidP="008220D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04045/INFOEM/IP/RR/2022</w:t>
          </w:r>
        </w:p>
      </w:tc>
    </w:tr>
    <w:tr w:rsidR="00613809" w14:paraId="33F2BADB" w14:textId="77777777" w:rsidTr="008220D5">
      <w:trPr>
        <w:trHeight w:val="242"/>
      </w:trPr>
      <w:tc>
        <w:tcPr>
          <w:tcW w:w="5382" w:type="dxa"/>
          <w:hideMark/>
        </w:tcPr>
        <w:p w14:paraId="236C33B8" w14:textId="77777777" w:rsidR="00613809" w:rsidRDefault="00613809"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0908DC29" w14:textId="18482AD4" w:rsidR="00613809" w:rsidRPr="00F06FED" w:rsidRDefault="00613809" w:rsidP="00A9040C">
          <w:pPr>
            <w:spacing w:after="120" w:line="256" w:lineRule="auto"/>
            <w:ind w:right="214"/>
            <w:jc w:val="right"/>
            <w:rPr>
              <w:rFonts w:ascii="Palatino Linotype" w:hAnsi="Palatino Linotype" w:cs="Arial"/>
            </w:rPr>
          </w:pPr>
          <w:r w:rsidRPr="00A660C8">
            <w:rPr>
              <w:rFonts w:ascii="Palatino Linotype" w:hAnsi="Palatino Linotype" w:cs="Arial"/>
              <w:szCs w:val="20"/>
            </w:rPr>
            <w:t>Organismo Descentralizado de Agua Potable Alcantarillado y Saneamiento de Nezahualcóyotl</w:t>
          </w:r>
        </w:p>
      </w:tc>
    </w:tr>
    <w:tr w:rsidR="00613809" w14:paraId="2EC67FB5" w14:textId="77777777" w:rsidTr="008220D5">
      <w:trPr>
        <w:trHeight w:val="342"/>
      </w:trPr>
      <w:tc>
        <w:tcPr>
          <w:tcW w:w="5382" w:type="dxa"/>
          <w:hideMark/>
        </w:tcPr>
        <w:p w14:paraId="01F7329D" w14:textId="77777777" w:rsidR="00613809" w:rsidRDefault="00613809" w:rsidP="00A904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035D565A" w14:textId="77777777" w:rsidR="00613809" w:rsidRDefault="00613809" w:rsidP="00A9040C">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01E1864" w14:textId="77777777" w:rsidR="00613809" w:rsidRDefault="006138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613809" w14:paraId="5FBDA2E3" w14:textId="77777777" w:rsidTr="008220D5">
      <w:trPr>
        <w:trHeight w:val="227"/>
      </w:trPr>
      <w:tc>
        <w:tcPr>
          <w:tcW w:w="5382" w:type="dxa"/>
          <w:hideMark/>
        </w:tcPr>
        <w:p w14:paraId="01D2912C" w14:textId="77777777" w:rsidR="00613809" w:rsidRDefault="00613809"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0617F278" w14:textId="2319D1A6" w:rsidR="00613809" w:rsidRPr="00B4142F" w:rsidRDefault="00613809" w:rsidP="008220D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04045/INFOEM/IP/RR/2022</w:t>
          </w:r>
        </w:p>
      </w:tc>
    </w:tr>
    <w:tr w:rsidR="00613809" w14:paraId="37016EC3" w14:textId="77777777" w:rsidTr="008220D5">
      <w:trPr>
        <w:trHeight w:val="196"/>
      </w:trPr>
      <w:tc>
        <w:tcPr>
          <w:tcW w:w="5382" w:type="dxa"/>
          <w:hideMark/>
        </w:tcPr>
        <w:p w14:paraId="091EBF44" w14:textId="77777777" w:rsidR="00613809" w:rsidRDefault="00613809"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7B9C51F7" w14:textId="0DF7FFB3" w:rsidR="00613809" w:rsidRPr="00F06FED" w:rsidRDefault="009F1BEE" w:rsidP="00A9040C">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613809" w14:paraId="4F53E62B" w14:textId="77777777" w:rsidTr="008220D5">
      <w:trPr>
        <w:trHeight w:val="242"/>
      </w:trPr>
      <w:tc>
        <w:tcPr>
          <w:tcW w:w="5382" w:type="dxa"/>
          <w:hideMark/>
        </w:tcPr>
        <w:p w14:paraId="4D02F665" w14:textId="77777777" w:rsidR="00613809" w:rsidRDefault="00613809"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05B36C71" w14:textId="42087C63" w:rsidR="00613809" w:rsidRDefault="00613809" w:rsidP="00A9040C">
          <w:pPr>
            <w:spacing w:after="120" w:line="256" w:lineRule="auto"/>
            <w:ind w:right="214"/>
            <w:jc w:val="right"/>
            <w:rPr>
              <w:rFonts w:ascii="Palatino Linotype" w:hAnsi="Palatino Linotype" w:cs="Arial"/>
              <w:szCs w:val="20"/>
            </w:rPr>
          </w:pPr>
          <w:r w:rsidRPr="00A660C8">
            <w:rPr>
              <w:rFonts w:ascii="Palatino Linotype" w:hAnsi="Palatino Linotype" w:cs="Arial"/>
              <w:szCs w:val="20"/>
            </w:rPr>
            <w:t>Organismo Descentralizado de Agua Potable Alcantarillado y Saneamiento de Nezahualcóyotl</w:t>
          </w:r>
        </w:p>
      </w:tc>
    </w:tr>
    <w:tr w:rsidR="00613809" w14:paraId="765700EB" w14:textId="77777777" w:rsidTr="008220D5">
      <w:trPr>
        <w:trHeight w:val="342"/>
      </w:trPr>
      <w:tc>
        <w:tcPr>
          <w:tcW w:w="5382" w:type="dxa"/>
          <w:hideMark/>
        </w:tcPr>
        <w:p w14:paraId="60B1E586" w14:textId="77777777" w:rsidR="00613809" w:rsidRDefault="00613809" w:rsidP="00A904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23BF20B8" w14:textId="77777777" w:rsidR="00613809" w:rsidRDefault="00613809" w:rsidP="00A9040C">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2CB1B8E" w14:textId="77777777" w:rsidR="00613809" w:rsidRDefault="009E7BEC">
    <w:pPr>
      <w:pStyle w:val="Encabezado"/>
    </w:pPr>
    <w:r>
      <w:rPr>
        <w:noProof/>
      </w:rPr>
      <w:pict w14:anchorId="5298E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117pt;margin-top:-187.7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1F46"/>
    <w:multiLevelType w:val="hybridMultilevel"/>
    <w:tmpl w:val="88D6E4DC"/>
    <w:lvl w:ilvl="0" w:tplc="C1F8DF0C">
      <w:start w:val="1"/>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EC039AD"/>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4702F3"/>
    <w:multiLevelType w:val="hybridMultilevel"/>
    <w:tmpl w:val="76481BB6"/>
    <w:lvl w:ilvl="0" w:tplc="5492C59C">
      <w:start w:val="1"/>
      <w:numFmt w:val="bullet"/>
      <w:lvlText w:val="-"/>
      <w:lvlJc w:val="left"/>
      <w:pPr>
        <w:ind w:left="1068" w:hanging="360"/>
      </w:pPr>
      <w:rPr>
        <w:rFonts w:ascii="Palatino Linotype" w:eastAsia="Arial Unicode MS" w:hAnsi="Palatino Linotype" w:cs="Arial" w:hint="default"/>
        <w:sz w:val="24"/>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4B6A6547"/>
    <w:multiLevelType w:val="hybridMultilevel"/>
    <w:tmpl w:val="EC66CB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9B0AAE"/>
    <w:multiLevelType w:val="hybridMultilevel"/>
    <w:tmpl w:val="C8EEE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4A3055"/>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1562F2"/>
    <w:multiLevelType w:val="hybridMultilevel"/>
    <w:tmpl w:val="D5E68E80"/>
    <w:lvl w:ilvl="0" w:tplc="22403502">
      <w:start w:val="1"/>
      <w:numFmt w:val="decimal"/>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B34641"/>
    <w:multiLevelType w:val="hybridMultilevel"/>
    <w:tmpl w:val="5BBCA3F6"/>
    <w:lvl w:ilvl="0" w:tplc="D76A8FBA">
      <w:start w:val="1"/>
      <w:numFmt w:val="decimal"/>
      <w:lvlText w:val="%1."/>
      <w:lvlJc w:val="left"/>
      <w:pPr>
        <w:ind w:left="720" w:hanging="360"/>
      </w:pPr>
      <w:rPr>
        <w:rFonts w:hint="default"/>
        <w:b w:val="0"/>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ED5AC0"/>
    <w:multiLevelType w:val="hybridMultilevel"/>
    <w:tmpl w:val="657EF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57138305">
    <w:abstractNumId w:val="2"/>
  </w:num>
  <w:num w:numId="2" w16cid:durableId="818375729">
    <w:abstractNumId w:val="9"/>
  </w:num>
  <w:num w:numId="3" w16cid:durableId="2084989987">
    <w:abstractNumId w:val="6"/>
  </w:num>
  <w:num w:numId="4" w16cid:durableId="229313132">
    <w:abstractNumId w:val="1"/>
  </w:num>
  <w:num w:numId="5" w16cid:durableId="163517349">
    <w:abstractNumId w:val="4"/>
  </w:num>
  <w:num w:numId="6" w16cid:durableId="2067531014">
    <w:abstractNumId w:val="3"/>
  </w:num>
  <w:num w:numId="7" w16cid:durableId="809324416">
    <w:abstractNumId w:val="0"/>
  </w:num>
  <w:num w:numId="8" w16cid:durableId="1702898306">
    <w:abstractNumId w:val="8"/>
  </w:num>
  <w:num w:numId="9" w16cid:durableId="751587758">
    <w:abstractNumId w:val="7"/>
  </w:num>
  <w:num w:numId="10" w16cid:durableId="2115979620">
    <w:abstractNumId w:val="5"/>
  </w:num>
  <w:num w:numId="11" w16cid:durableId="607279544">
    <w:abstractNumId w:val="10"/>
  </w:num>
  <w:num w:numId="12" w16cid:durableId="1209561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0D5"/>
    <w:rsid w:val="000201D9"/>
    <w:rsid w:val="00066937"/>
    <w:rsid w:val="000707B5"/>
    <w:rsid w:val="000977F2"/>
    <w:rsid w:val="000C68F6"/>
    <w:rsid w:val="000D6B50"/>
    <w:rsid w:val="00242CC8"/>
    <w:rsid w:val="00261483"/>
    <w:rsid w:val="00285C2A"/>
    <w:rsid w:val="002D45BE"/>
    <w:rsid w:val="002D7284"/>
    <w:rsid w:val="002E2FDA"/>
    <w:rsid w:val="002F36AB"/>
    <w:rsid w:val="00303FF7"/>
    <w:rsid w:val="003C6417"/>
    <w:rsid w:val="0041362F"/>
    <w:rsid w:val="00487824"/>
    <w:rsid w:val="004D71B9"/>
    <w:rsid w:val="005069E7"/>
    <w:rsid w:val="00506F64"/>
    <w:rsid w:val="00526B9C"/>
    <w:rsid w:val="005533B2"/>
    <w:rsid w:val="00574577"/>
    <w:rsid w:val="00582D56"/>
    <w:rsid w:val="00583783"/>
    <w:rsid w:val="00585B94"/>
    <w:rsid w:val="00592778"/>
    <w:rsid w:val="005C50B7"/>
    <w:rsid w:val="005D5150"/>
    <w:rsid w:val="005E0167"/>
    <w:rsid w:val="005F43C5"/>
    <w:rsid w:val="00601AB2"/>
    <w:rsid w:val="00613809"/>
    <w:rsid w:val="006217FB"/>
    <w:rsid w:val="006400C4"/>
    <w:rsid w:val="00683E08"/>
    <w:rsid w:val="006E0681"/>
    <w:rsid w:val="006E54F8"/>
    <w:rsid w:val="006F09EB"/>
    <w:rsid w:val="00725C4E"/>
    <w:rsid w:val="00726657"/>
    <w:rsid w:val="00730C73"/>
    <w:rsid w:val="007A7DEB"/>
    <w:rsid w:val="007B5EC4"/>
    <w:rsid w:val="008220D5"/>
    <w:rsid w:val="00825A91"/>
    <w:rsid w:val="008932B1"/>
    <w:rsid w:val="008A55B4"/>
    <w:rsid w:val="008B5744"/>
    <w:rsid w:val="008C16CC"/>
    <w:rsid w:val="00941347"/>
    <w:rsid w:val="00991C31"/>
    <w:rsid w:val="009951AB"/>
    <w:rsid w:val="009D62C8"/>
    <w:rsid w:val="009E7BEC"/>
    <w:rsid w:val="009F1BEE"/>
    <w:rsid w:val="00A660C8"/>
    <w:rsid w:val="00A9040C"/>
    <w:rsid w:val="00AA3F8A"/>
    <w:rsid w:val="00AD60DC"/>
    <w:rsid w:val="00B2006E"/>
    <w:rsid w:val="00B839AF"/>
    <w:rsid w:val="00C05046"/>
    <w:rsid w:val="00C16E03"/>
    <w:rsid w:val="00C728DA"/>
    <w:rsid w:val="00C7423B"/>
    <w:rsid w:val="00C91F04"/>
    <w:rsid w:val="00C924E4"/>
    <w:rsid w:val="00CB352E"/>
    <w:rsid w:val="00CD1177"/>
    <w:rsid w:val="00D210AB"/>
    <w:rsid w:val="00D31770"/>
    <w:rsid w:val="00D44333"/>
    <w:rsid w:val="00D730AE"/>
    <w:rsid w:val="00DB269B"/>
    <w:rsid w:val="00E046EB"/>
    <w:rsid w:val="00E10E8C"/>
    <w:rsid w:val="00E24537"/>
    <w:rsid w:val="00E62357"/>
    <w:rsid w:val="00E66629"/>
    <w:rsid w:val="00E752AD"/>
    <w:rsid w:val="00E779A5"/>
    <w:rsid w:val="00F24E6F"/>
    <w:rsid w:val="00F61782"/>
    <w:rsid w:val="00F7498C"/>
    <w:rsid w:val="00F853CB"/>
    <w:rsid w:val="00FA0025"/>
    <w:rsid w:val="00FA14B4"/>
    <w:rsid w:val="00FB3E63"/>
    <w:rsid w:val="00FD7D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CF06E"/>
  <w15:docId w15:val="{A7577241-AB4D-4A9C-B661-5DEF129A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0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20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220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220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220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220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220D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220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220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220D5"/>
    <w:rPr>
      <w:color w:val="0563C1" w:themeColor="hyperlink"/>
      <w:u w:val="single"/>
    </w:rPr>
  </w:style>
  <w:style w:type="paragraph" w:styleId="Sinespaciado">
    <w:name w:val="No Spacing"/>
    <w:aliases w:val="Francesa,INAI"/>
    <w:link w:val="SinespaciadoCar"/>
    <w:uiPriority w:val="1"/>
    <w:qFormat/>
    <w:rsid w:val="008220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220D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220D5"/>
    <w:pPr>
      <w:spacing w:after="120"/>
    </w:pPr>
  </w:style>
  <w:style w:type="character" w:customStyle="1" w:styleId="TextoindependienteCar">
    <w:name w:val="Texto independiente Car"/>
    <w:basedOn w:val="Fuentedeprrafopredeter"/>
    <w:link w:val="Textoindependiente"/>
    <w:uiPriority w:val="99"/>
    <w:rsid w:val="008220D5"/>
  </w:style>
  <w:style w:type="table" w:styleId="Tablaconcuadrcula">
    <w:name w:val="Table Grid"/>
    <w:basedOn w:val="Tablanormal"/>
    <w:uiPriority w:val="59"/>
    <w:rsid w:val="00A9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DB269B"/>
    <w:rPr>
      <w:color w:val="605E5C"/>
      <w:shd w:val="clear" w:color="auto" w:fill="E1DFDD"/>
    </w:rPr>
  </w:style>
  <w:style w:type="paragraph" w:customStyle="1" w:styleId="Texto">
    <w:name w:val="Texto"/>
    <w:basedOn w:val="Normal"/>
    <w:link w:val="TextoCar"/>
    <w:rsid w:val="006F09E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F09EB"/>
    <w:rPr>
      <w:rFonts w:ascii="Arial" w:eastAsia="Times New Roman" w:hAnsi="Arial" w:cs="Arial"/>
      <w:sz w:val="18"/>
      <w:szCs w:val="18"/>
      <w:lang w:eastAsia="es-ES"/>
    </w:rPr>
  </w:style>
  <w:style w:type="character" w:styleId="Textoennegrita">
    <w:name w:val="Strong"/>
    <w:basedOn w:val="Fuentedeprrafopredeter"/>
    <w:uiPriority w:val="22"/>
    <w:qFormat/>
    <w:rsid w:val="00613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4478">
      <w:bodyDiv w:val="1"/>
      <w:marLeft w:val="0"/>
      <w:marRight w:val="0"/>
      <w:marTop w:val="0"/>
      <w:marBottom w:val="0"/>
      <w:divBdr>
        <w:top w:val="none" w:sz="0" w:space="0" w:color="auto"/>
        <w:left w:val="none" w:sz="0" w:space="0" w:color="auto"/>
        <w:bottom w:val="none" w:sz="0" w:space="0" w:color="auto"/>
        <w:right w:val="none" w:sz="0" w:space="0" w:color="auto"/>
      </w:divBdr>
    </w:div>
    <w:div w:id="752123620">
      <w:bodyDiv w:val="1"/>
      <w:marLeft w:val="0"/>
      <w:marRight w:val="0"/>
      <w:marTop w:val="0"/>
      <w:marBottom w:val="0"/>
      <w:divBdr>
        <w:top w:val="none" w:sz="0" w:space="0" w:color="auto"/>
        <w:left w:val="none" w:sz="0" w:space="0" w:color="auto"/>
        <w:bottom w:val="none" w:sz="0" w:space="0" w:color="auto"/>
        <w:right w:val="none" w:sz="0" w:space="0" w:color="auto"/>
      </w:divBdr>
    </w:div>
    <w:div w:id="971137319">
      <w:bodyDiv w:val="1"/>
      <w:marLeft w:val="0"/>
      <w:marRight w:val="0"/>
      <w:marTop w:val="0"/>
      <w:marBottom w:val="0"/>
      <w:divBdr>
        <w:top w:val="none" w:sz="0" w:space="0" w:color="auto"/>
        <w:left w:val="none" w:sz="0" w:space="0" w:color="auto"/>
        <w:bottom w:val="none" w:sz="0" w:space="0" w:color="auto"/>
        <w:right w:val="none" w:sz="0" w:space="0" w:color="auto"/>
      </w:divBdr>
    </w:div>
    <w:div w:id="1451125865">
      <w:bodyDiv w:val="1"/>
      <w:marLeft w:val="0"/>
      <w:marRight w:val="0"/>
      <w:marTop w:val="0"/>
      <w:marBottom w:val="0"/>
      <w:divBdr>
        <w:top w:val="none" w:sz="0" w:space="0" w:color="auto"/>
        <w:left w:val="none" w:sz="0" w:space="0" w:color="auto"/>
        <w:bottom w:val="none" w:sz="0" w:space="0" w:color="auto"/>
        <w:right w:val="none" w:sz="0" w:space="0" w:color="auto"/>
      </w:divBdr>
    </w:div>
    <w:div w:id="1650087536">
      <w:bodyDiv w:val="1"/>
      <w:marLeft w:val="0"/>
      <w:marRight w:val="0"/>
      <w:marTop w:val="0"/>
      <w:marBottom w:val="0"/>
      <w:divBdr>
        <w:top w:val="none" w:sz="0" w:space="0" w:color="auto"/>
        <w:left w:val="none" w:sz="0" w:space="0" w:color="auto"/>
        <w:bottom w:val="none" w:sz="0" w:space="0" w:color="auto"/>
        <w:right w:val="none" w:sz="0" w:space="0" w:color="auto"/>
      </w:divBdr>
    </w:div>
    <w:div w:id="166069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informes/resultados/2020/PAA/PDF/Libro01.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osfem.gob.mx/informes/resultados/2020/PAA/PDF/Libro01.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2061-EC75-4E2D-BBFC-EC9BDEFB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9691</Words>
  <Characters>53304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4</cp:revision>
  <dcterms:created xsi:type="dcterms:W3CDTF">2022-06-07T03:40:00Z</dcterms:created>
  <dcterms:modified xsi:type="dcterms:W3CDTF">2022-06-07T03:43:00Z</dcterms:modified>
</cp:coreProperties>
</file>