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junio de dos mil veintidós. </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VISTO</w:t>
      </w:r>
      <w:r w:rsidRPr="00F02935">
        <w:rPr>
          <w:rFonts w:ascii="Palatino Linotype" w:eastAsia="Palatino Linotype" w:hAnsi="Palatino Linotype" w:cs="Palatino Linotype"/>
        </w:rPr>
        <w:t xml:space="preserve"> el expediente formado con motivo del recurso de revisión </w:t>
      </w:r>
      <w:r w:rsidRPr="00F02935">
        <w:rPr>
          <w:rFonts w:ascii="Palatino Linotype" w:eastAsia="Palatino Linotype" w:hAnsi="Palatino Linotype" w:cs="Palatino Linotype"/>
          <w:b/>
        </w:rPr>
        <w:t>03294/INFOEM/IP/RR/2022</w:t>
      </w:r>
      <w:r w:rsidRPr="00F02935">
        <w:rPr>
          <w:rFonts w:ascii="Palatino Linotype" w:eastAsia="Palatino Linotype" w:hAnsi="Palatino Linotype" w:cs="Palatino Linotype"/>
        </w:rPr>
        <w:t xml:space="preserve">, interpuesto por </w:t>
      </w:r>
      <w:r w:rsidR="005231BB" w:rsidRPr="005231BB">
        <w:rPr>
          <w:rFonts w:ascii="Palatino Linotype" w:eastAsia="Palatino Linotype" w:hAnsi="Palatino Linotype" w:cs="Palatino Linotype"/>
          <w:b/>
        </w:rPr>
        <w:t>XXXXXXXX XXXXXXX XXXXXXX XXXXXXXXX</w:t>
      </w:r>
      <w:bookmarkStart w:id="0" w:name="_GoBack"/>
      <w:bookmarkEnd w:id="0"/>
      <w:r w:rsidRPr="00F02935">
        <w:rPr>
          <w:rFonts w:ascii="Palatino Linotype" w:eastAsia="Palatino Linotype" w:hAnsi="Palatino Linotype" w:cs="Palatino Linotype"/>
        </w:rPr>
        <w:t>, en lo sucesivo</w:t>
      </w:r>
      <w:r w:rsidRPr="00F02935">
        <w:rPr>
          <w:rFonts w:ascii="Palatino Linotype" w:eastAsia="Palatino Linotype" w:hAnsi="Palatino Linotype" w:cs="Palatino Linotype"/>
          <w:b/>
        </w:rPr>
        <w:t xml:space="preserve"> </w:t>
      </w:r>
      <w:r w:rsidRPr="00F02935">
        <w:rPr>
          <w:rFonts w:ascii="Palatino Linotype" w:eastAsia="Palatino Linotype" w:hAnsi="Palatino Linotype" w:cs="Palatino Linotype"/>
        </w:rPr>
        <w:t xml:space="preserve">la parte </w:t>
      </w:r>
      <w:r w:rsidRPr="00F02935">
        <w:rPr>
          <w:rFonts w:ascii="Palatino Linotype" w:eastAsia="Palatino Linotype" w:hAnsi="Palatino Linotype" w:cs="Palatino Linotype"/>
          <w:b/>
        </w:rPr>
        <w:t>Recurrente,</w:t>
      </w:r>
      <w:r w:rsidRPr="00F02935">
        <w:rPr>
          <w:rFonts w:ascii="Palatino Linotype" w:eastAsia="Palatino Linotype" w:hAnsi="Palatino Linotype" w:cs="Palatino Linotype"/>
        </w:rPr>
        <w:t xml:space="preserve"> en contra de la respuesta a su solicitud por parte del </w:t>
      </w:r>
      <w:r w:rsidRPr="00F02935">
        <w:rPr>
          <w:rFonts w:ascii="Palatino Linotype" w:eastAsia="Palatino Linotype" w:hAnsi="Palatino Linotype" w:cs="Palatino Linotype"/>
          <w:b/>
        </w:rPr>
        <w:t xml:space="preserve">Ayuntamiento de Ixtlahuaca, </w:t>
      </w:r>
      <w:r w:rsidRPr="00F02935">
        <w:rPr>
          <w:rFonts w:ascii="Palatino Linotype" w:eastAsia="Palatino Linotype" w:hAnsi="Palatino Linotype" w:cs="Palatino Linotype"/>
        </w:rPr>
        <w:t xml:space="preserve">en lo sucesivo el </w:t>
      </w:r>
      <w:r w:rsidRPr="00F02935">
        <w:rPr>
          <w:rFonts w:ascii="Palatino Linotype" w:eastAsia="Palatino Linotype" w:hAnsi="Palatino Linotype" w:cs="Palatino Linotype"/>
          <w:b/>
        </w:rPr>
        <w:t xml:space="preserve">Sujeto Obligado, </w:t>
      </w:r>
      <w:r w:rsidRPr="00F02935">
        <w:rPr>
          <w:rFonts w:ascii="Palatino Linotype" w:eastAsia="Palatino Linotype" w:hAnsi="Palatino Linotype" w:cs="Palatino Linotype"/>
        </w:rPr>
        <w:t xml:space="preserve">se procede a dictar la presente resolución con base en los siguientes: </w:t>
      </w:r>
    </w:p>
    <w:p w:rsidR="00177E73" w:rsidRPr="00F02935" w:rsidRDefault="00A91629">
      <w:pPr>
        <w:spacing w:before="240" w:after="240" w:line="360" w:lineRule="auto"/>
        <w:jc w:val="center"/>
        <w:rPr>
          <w:rFonts w:ascii="Palatino Linotype" w:eastAsia="Palatino Linotype" w:hAnsi="Palatino Linotype" w:cs="Palatino Linotype"/>
          <w:b/>
        </w:rPr>
      </w:pPr>
      <w:r w:rsidRPr="00F02935">
        <w:rPr>
          <w:rFonts w:ascii="Palatino Linotype" w:eastAsia="Palatino Linotype" w:hAnsi="Palatino Linotype" w:cs="Palatino Linotype"/>
          <w:b/>
        </w:rPr>
        <w:t>I. A N T E C E D E N T E S</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1. Solicitud de acceso a la información.</w:t>
      </w:r>
      <w:r w:rsidRPr="00F02935">
        <w:rPr>
          <w:rFonts w:ascii="Palatino Linotype" w:eastAsia="Palatino Linotype" w:hAnsi="Palatino Linotype" w:cs="Palatino Linotype"/>
        </w:rPr>
        <w:t xml:space="preserve"> Con fecha </w:t>
      </w:r>
      <w:r w:rsidRPr="00F02935">
        <w:rPr>
          <w:rFonts w:ascii="Palatino Linotype" w:eastAsia="Palatino Linotype" w:hAnsi="Palatino Linotype" w:cs="Palatino Linotype"/>
          <w:b/>
        </w:rPr>
        <w:t>ocho de febrero de dos mil veintidós,</w:t>
      </w:r>
      <w:r w:rsidRPr="00F02935">
        <w:rPr>
          <w:rFonts w:ascii="Palatino Linotype" w:eastAsia="Palatino Linotype" w:hAnsi="Palatino Linotype" w:cs="Palatino Linotype"/>
        </w:rPr>
        <w:t xml:space="preserve"> la parte </w:t>
      </w:r>
      <w:r w:rsidRPr="00F02935">
        <w:rPr>
          <w:rFonts w:ascii="Palatino Linotype" w:eastAsia="Palatino Linotype" w:hAnsi="Palatino Linotype" w:cs="Palatino Linotype"/>
          <w:b/>
        </w:rPr>
        <w:t xml:space="preserve">Recurrente </w:t>
      </w:r>
      <w:r w:rsidRPr="00F02935">
        <w:rPr>
          <w:rFonts w:ascii="Palatino Linotype" w:eastAsia="Palatino Linotype" w:hAnsi="Palatino Linotype" w:cs="Palatino Linotype"/>
        </w:rPr>
        <w:t xml:space="preserve">presentó, través del Sistema de Acceso a la Información Mexiquense, en lo subsecuente el </w:t>
      </w:r>
      <w:r w:rsidRPr="00F02935">
        <w:rPr>
          <w:rFonts w:ascii="Palatino Linotype" w:eastAsia="Palatino Linotype" w:hAnsi="Palatino Linotype" w:cs="Palatino Linotype"/>
          <w:b/>
        </w:rPr>
        <w:t>SAIMEX,</w:t>
      </w:r>
      <w:r w:rsidRPr="00F02935">
        <w:rPr>
          <w:rFonts w:ascii="Palatino Linotype" w:eastAsia="Palatino Linotype" w:hAnsi="Palatino Linotype" w:cs="Palatino Linotype"/>
        </w:rPr>
        <w:t xml:space="preserve"> ante 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la solicitud de acceso a la información pública, a la que se le asignó el número</w:t>
      </w:r>
      <w:r w:rsidRPr="00F02935">
        <w:rPr>
          <w:rFonts w:ascii="Palatino Linotype" w:eastAsia="Palatino Linotype" w:hAnsi="Palatino Linotype" w:cs="Palatino Linotype"/>
          <w:b/>
        </w:rPr>
        <w:t xml:space="preserve"> 00054/IXTLAHUA/IP/2022, </w:t>
      </w:r>
      <w:r w:rsidRPr="00F02935">
        <w:rPr>
          <w:rFonts w:ascii="Palatino Linotype" w:eastAsia="Palatino Linotype" w:hAnsi="Palatino Linotype" w:cs="Palatino Linotype"/>
        </w:rPr>
        <w:t xml:space="preserve">mediante la cual requirió la información siguiente: </w:t>
      </w:r>
    </w:p>
    <w:p w:rsidR="00177E73" w:rsidRPr="00F02935" w:rsidRDefault="00A91629">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F02935">
        <w:rPr>
          <w:rFonts w:ascii="Palatino Linotype" w:eastAsia="Palatino Linotype" w:hAnsi="Palatino Linotype" w:cs="Palatino Linotype"/>
          <w:i/>
          <w:sz w:val="22"/>
          <w:szCs w:val="22"/>
        </w:rPr>
        <w:t>“Solicito el nombre completo, cargo y adscripción de las personas que integran el Comité Municipal de Dictámenes de Giro del Ayuntamiento de Ixtlahuaca, así como la versión pública del documento donde conste tal hecho.” (sic)</w:t>
      </w:r>
    </w:p>
    <w:p w:rsidR="00177E73" w:rsidRPr="00F02935" w:rsidRDefault="00A91629">
      <w:pPr>
        <w:spacing w:before="240" w:after="240" w:line="360" w:lineRule="auto"/>
        <w:ind w:right="900"/>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La parte </w:t>
      </w:r>
      <w:r w:rsidRPr="00F02935">
        <w:rPr>
          <w:rFonts w:ascii="Palatino Linotype" w:eastAsia="Palatino Linotype" w:hAnsi="Palatino Linotype" w:cs="Palatino Linotype"/>
          <w:b/>
        </w:rPr>
        <w:t>Recurrente</w:t>
      </w:r>
      <w:r w:rsidRPr="00F02935">
        <w:rPr>
          <w:rFonts w:ascii="Palatino Linotype" w:eastAsia="Palatino Linotype" w:hAnsi="Palatino Linotype" w:cs="Palatino Linotype"/>
        </w:rPr>
        <w:t xml:space="preserve"> no adjuntó archivos.</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Modalidad de Entrega:</w:t>
      </w:r>
      <w:r w:rsidRPr="00F02935">
        <w:rPr>
          <w:rFonts w:ascii="Palatino Linotype" w:eastAsia="Palatino Linotype" w:hAnsi="Palatino Linotype" w:cs="Palatino Linotype"/>
        </w:rPr>
        <w:t xml:space="preserve"> A través de SAIMEX.</w:t>
      </w:r>
    </w:p>
    <w:p w:rsidR="00177E73" w:rsidRPr="00F02935" w:rsidRDefault="00A91629">
      <w:pPr>
        <w:spacing w:before="240" w:after="240" w:line="360" w:lineRule="auto"/>
        <w:jc w:val="both"/>
        <w:rPr>
          <w:rFonts w:ascii="Palatino Linotype" w:eastAsia="Palatino Linotype" w:hAnsi="Palatino Linotype" w:cs="Palatino Linotype"/>
          <w:b/>
        </w:rPr>
      </w:pPr>
      <w:r w:rsidRPr="00F02935">
        <w:rPr>
          <w:rFonts w:ascii="Palatino Linotype" w:eastAsia="Palatino Linotype" w:hAnsi="Palatino Linotype" w:cs="Palatino Linotype"/>
          <w:b/>
        </w:rPr>
        <w:lastRenderedPageBreak/>
        <w:t xml:space="preserve">2. Respuesta. </w:t>
      </w:r>
      <w:r w:rsidRPr="00F02935">
        <w:rPr>
          <w:rFonts w:ascii="Palatino Linotype" w:eastAsia="Palatino Linotype" w:hAnsi="Palatino Linotype" w:cs="Palatino Linotype"/>
        </w:rPr>
        <w:t>Con fecha</w:t>
      </w:r>
      <w:r w:rsidRPr="00F02935">
        <w:rPr>
          <w:rFonts w:ascii="Palatino Linotype" w:eastAsia="Palatino Linotype" w:hAnsi="Palatino Linotype" w:cs="Palatino Linotype"/>
          <w:b/>
        </w:rPr>
        <w:t xml:space="preserve"> uno de marzo de dos mil veintidós</w:t>
      </w:r>
      <w:r w:rsidRPr="00F02935">
        <w:rPr>
          <w:rFonts w:ascii="Palatino Linotype" w:eastAsia="Palatino Linotype" w:hAnsi="Palatino Linotype" w:cs="Palatino Linotype"/>
        </w:rPr>
        <w:t xml:space="preserve">, el </w:t>
      </w:r>
      <w:r w:rsidRPr="00F02935">
        <w:rPr>
          <w:rFonts w:ascii="Palatino Linotype" w:eastAsia="Palatino Linotype" w:hAnsi="Palatino Linotype" w:cs="Palatino Linotype"/>
          <w:b/>
        </w:rPr>
        <w:t xml:space="preserve">Sujeto Obligado </w:t>
      </w:r>
      <w:r w:rsidRPr="00F02935">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177E73" w:rsidRPr="00F02935" w:rsidRDefault="00A91629">
      <w:pPr>
        <w:spacing w:before="240" w:after="24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“…Al respecto envió en formato PDF (RESP.SOL.054)...” (sic)</w:t>
      </w:r>
    </w:p>
    <w:p w:rsidR="00177E73" w:rsidRPr="00F02935" w:rsidRDefault="00A91629">
      <w:pPr>
        <w:spacing w:before="240" w:after="240" w:line="360" w:lineRule="auto"/>
        <w:ind w:right="49"/>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adjuntó el archivo “</w:t>
      </w:r>
      <w:r w:rsidRPr="00F02935">
        <w:rPr>
          <w:rFonts w:ascii="Palatino Linotype" w:eastAsia="Palatino Linotype" w:hAnsi="Palatino Linotype" w:cs="Palatino Linotype"/>
          <w:i/>
        </w:rPr>
        <w:t>VP RESP.SOL.54.pdf”</w:t>
      </w:r>
      <w:r w:rsidRPr="00F02935">
        <w:rPr>
          <w:rFonts w:ascii="Palatino Linotype" w:eastAsia="Palatino Linotype" w:hAnsi="Palatino Linotype" w:cs="Palatino Linotype"/>
        </w:rPr>
        <w:t>, que contiene el oficio PMIX/DDEyFCI/252/2022, de fecha veintiocho de febrero de dos mil veintidós, signado por el Director de Desarrollo Económico y Fomento Comercial e Industrial, quien remite el Acta de instalación del Comité Municipal de Dictámenes de Giro, como el documento que contiene la información solicitada.</w:t>
      </w:r>
    </w:p>
    <w:p w:rsidR="00177E73" w:rsidRPr="00F02935" w:rsidRDefault="00A91629">
      <w:pPr>
        <w:spacing w:before="240" w:after="240" w:line="360" w:lineRule="auto"/>
        <w:ind w:right="49"/>
        <w:jc w:val="both"/>
        <w:rPr>
          <w:rFonts w:ascii="Palatino Linotype" w:eastAsia="Palatino Linotype" w:hAnsi="Palatino Linotype" w:cs="Palatino Linotype"/>
        </w:rPr>
      </w:pPr>
      <w:r w:rsidRPr="00F02935">
        <w:rPr>
          <w:rFonts w:ascii="Palatino Linotype" w:eastAsia="Palatino Linotype" w:hAnsi="Palatino Linotype" w:cs="Palatino Linotype"/>
          <w:b/>
        </w:rPr>
        <w:t xml:space="preserve">3. Interposición del recurso de revisión. </w:t>
      </w:r>
      <w:r w:rsidRPr="00F02935">
        <w:rPr>
          <w:rFonts w:ascii="Palatino Linotype" w:eastAsia="Palatino Linotype" w:hAnsi="Palatino Linotype" w:cs="Palatino Linotype"/>
        </w:rPr>
        <w:t xml:space="preserve">Inconforme con los términos de la respuesta emitida por parte del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el </w:t>
      </w:r>
      <w:r w:rsidRPr="00F02935">
        <w:rPr>
          <w:rFonts w:ascii="Palatino Linotype" w:eastAsia="Palatino Linotype" w:hAnsi="Palatino Linotype" w:cs="Palatino Linotype"/>
          <w:b/>
        </w:rPr>
        <w:t>tres de marzo de dos mil veintidós,</w:t>
      </w:r>
      <w:r w:rsidRPr="00F02935">
        <w:rPr>
          <w:rFonts w:ascii="Palatino Linotype" w:eastAsia="Palatino Linotype" w:hAnsi="Palatino Linotype" w:cs="Palatino Linotype"/>
        </w:rPr>
        <w:t xml:space="preserve"> la parte </w:t>
      </w:r>
      <w:r w:rsidRPr="00F02935">
        <w:rPr>
          <w:rFonts w:ascii="Palatino Linotype" w:eastAsia="Palatino Linotype" w:hAnsi="Palatino Linotype" w:cs="Palatino Linotype"/>
          <w:b/>
        </w:rPr>
        <w:t>Recurrente</w:t>
      </w:r>
      <w:r w:rsidRPr="00F02935">
        <w:rPr>
          <w:rFonts w:ascii="Palatino Linotype" w:eastAsia="Palatino Linotype" w:hAnsi="Palatino Linotype" w:cs="Palatino Linotype"/>
        </w:rPr>
        <w:t xml:space="preserve"> interpuso el recurso de revisión a través de </w:t>
      </w:r>
      <w:r w:rsidRPr="00F02935">
        <w:rPr>
          <w:rFonts w:ascii="Palatino Linotype" w:eastAsia="Palatino Linotype" w:hAnsi="Palatino Linotype" w:cs="Palatino Linotype"/>
          <w:b/>
        </w:rPr>
        <w:t xml:space="preserve">SAIMEX, </w:t>
      </w:r>
      <w:r w:rsidRPr="00F02935">
        <w:rPr>
          <w:rFonts w:ascii="Palatino Linotype" w:eastAsia="Palatino Linotype" w:hAnsi="Palatino Linotype" w:cs="Palatino Linotype"/>
        </w:rPr>
        <w:t>en donde se manifestó de la siguiente manera:</w:t>
      </w:r>
    </w:p>
    <w:p w:rsidR="00177E73" w:rsidRPr="00F02935" w:rsidRDefault="00A91629">
      <w:pPr>
        <w:tabs>
          <w:tab w:val="left" w:pos="2745"/>
        </w:tabs>
        <w:spacing w:before="240" w:after="240" w:line="360" w:lineRule="auto"/>
        <w:jc w:val="both"/>
        <w:rPr>
          <w:rFonts w:ascii="Palatino Linotype" w:eastAsia="Palatino Linotype" w:hAnsi="Palatino Linotype" w:cs="Palatino Linotype"/>
          <w:b/>
        </w:rPr>
      </w:pPr>
      <w:r w:rsidRPr="00F02935">
        <w:rPr>
          <w:rFonts w:ascii="Palatino Linotype" w:eastAsia="Palatino Linotype" w:hAnsi="Palatino Linotype" w:cs="Palatino Linotype"/>
          <w:b/>
        </w:rPr>
        <w:t xml:space="preserve">Acto impugnado: </w:t>
      </w:r>
    </w:p>
    <w:p w:rsidR="00177E73" w:rsidRPr="00F02935" w:rsidRDefault="00A91629">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“LA RESPUESTA DEL SUJETO OBLIGADO.” (sic)</w:t>
      </w:r>
    </w:p>
    <w:p w:rsidR="00177E73" w:rsidRPr="00F02935" w:rsidRDefault="00A91629">
      <w:pPr>
        <w:spacing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Y Razones o motivos de inconformidad</w:t>
      </w:r>
      <w:r w:rsidRPr="00F02935">
        <w:rPr>
          <w:rFonts w:ascii="Palatino Linotype" w:eastAsia="Palatino Linotype" w:hAnsi="Palatino Linotype" w:cs="Palatino Linotype"/>
        </w:rPr>
        <w:t>:</w:t>
      </w:r>
    </w:p>
    <w:p w:rsidR="00177E73" w:rsidRPr="00F02935" w:rsidRDefault="00A91629">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F02935">
        <w:rPr>
          <w:rFonts w:ascii="Palatino Linotype" w:eastAsia="Palatino Linotype" w:hAnsi="Palatino Linotype" w:cs="Palatino Linotype"/>
          <w:i/>
          <w:sz w:val="22"/>
          <w:szCs w:val="22"/>
        </w:rPr>
        <w:t xml:space="preserve"> “El Sujeto Obligado omite emitir acuerdo o resolución alguna por medio de la cual determine de manera fundada y motivada, las razones, motivos y circunstancias especiales que fueron tomadas en consideración para concluir que en el caso particular se ajusta en alguno de los supuestos de clasificación de la información previstos por la ley de la materia, ya que en las paginas 4 y 6 del Acta de Instalación del Comité Municipal de Dictámenes de Giro, de fecha 23 de febrero del año 2022, adjuntado como anexo al oficio número PMIX/DDEyFCI/252/2022, de fecha 28 de febrero de 2022, se aprecia que parte del documento fue eliminado, suprimido o borrado sin justificación alguna.” (sic)</w:t>
      </w:r>
    </w:p>
    <w:p w:rsidR="00177E73" w:rsidRPr="00F02935" w:rsidRDefault="00A91629">
      <w:pPr>
        <w:spacing w:before="240" w:after="240" w:line="360" w:lineRule="auto"/>
        <w:ind w:right="51"/>
        <w:jc w:val="both"/>
        <w:rPr>
          <w:rFonts w:ascii="Palatino Linotype" w:eastAsia="Palatino Linotype" w:hAnsi="Palatino Linotype" w:cs="Palatino Linotype"/>
        </w:rPr>
      </w:pPr>
      <w:r w:rsidRPr="00F02935">
        <w:rPr>
          <w:rFonts w:ascii="Palatino Linotype" w:eastAsia="Palatino Linotype" w:hAnsi="Palatino Linotype" w:cs="Palatino Linotype"/>
          <w:b/>
        </w:rPr>
        <w:lastRenderedPageBreak/>
        <w:t xml:space="preserve">Anexos: </w:t>
      </w:r>
      <w:r w:rsidRPr="00F02935">
        <w:rPr>
          <w:rFonts w:ascii="Palatino Linotype" w:eastAsia="Palatino Linotype" w:hAnsi="Palatino Linotype" w:cs="Palatino Linotype"/>
        </w:rPr>
        <w:t xml:space="preserve">La parte </w:t>
      </w:r>
      <w:r w:rsidRPr="00F02935">
        <w:rPr>
          <w:rFonts w:ascii="Palatino Linotype" w:eastAsia="Palatino Linotype" w:hAnsi="Palatino Linotype" w:cs="Palatino Linotype"/>
          <w:b/>
        </w:rPr>
        <w:t>Recurrente</w:t>
      </w:r>
      <w:r w:rsidRPr="00F02935">
        <w:rPr>
          <w:rFonts w:ascii="Palatino Linotype" w:eastAsia="Palatino Linotype" w:hAnsi="Palatino Linotype" w:cs="Palatino Linotype"/>
        </w:rPr>
        <w:t xml:space="preserve"> no adjuntó archivos.</w:t>
      </w:r>
    </w:p>
    <w:p w:rsidR="00177E73" w:rsidRPr="00F02935" w:rsidRDefault="00A91629">
      <w:pPr>
        <w:spacing w:before="240" w:after="240" w:line="360" w:lineRule="auto"/>
        <w:ind w:right="51"/>
        <w:jc w:val="both"/>
        <w:rPr>
          <w:rFonts w:ascii="Palatino Linotype" w:eastAsia="Palatino Linotype" w:hAnsi="Palatino Linotype" w:cs="Palatino Linotype"/>
        </w:rPr>
      </w:pPr>
      <w:r w:rsidRPr="00F02935">
        <w:rPr>
          <w:rFonts w:ascii="Palatino Linotype" w:eastAsia="Palatino Linotype" w:hAnsi="Palatino Linotype" w:cs="Palatino Linotype"/>
          <w:b/>
        </w:rPr>
        <w:t xml:space="preserve">4. Turno. </w:t>
      </w:r>
      <w:r w:rsidRPr="00F0293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02935">
        <w:rPr>
          <w:rFonts w:ascii="Palatino Linotype" w:eastAsia="Palatino Linotype" w:hAnsi="Palatino Linotype" w:cs="Palatino Linotype"/>
          <w:b/>
        </w:rPr>
        <w:t xml:space="preserve">Guadalupe Ramírez Peña, </w:t>
      </w:r>
      <w:r w:rsidRPr="00F02935">
        <w:rPr>
          <w:rFonts w:ascii="Palatino Linotype" w:eastAsia="Palatino Linotype" w:hAnsi="Palatino Linotype" w:cs="Palatino Linotype"/>
        </w:rPr>
        <w:t>a efecto de que analizara sobre su admisión o su desechamiento.</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5. Admisión del Recurso de revisión.</w:t>
      </w:r>
      <w:r w:rsidRPr="00F02935">
        <w:rPr>
          <w:rFonts w:ascii="Palatino Linotype" w:eastAsia="Palatino Linotype" w:hAnsi="Palatino Linotype" w:cs="Palatino Linotype"/>
        </w:rPr>
        <w:t xml:space="preserve"> Con fecha</w:t>
      </w:r>
      <w:r w:rsidRPr="00F02935">
        <w:rPr>
          <w:rFonts w:ascii="Palatino Linotype" w:eastAsia="Palatino Linotype" w:hAnsi="Palatino Linotype" w:cs="Palatino Linotype"/>
          <w:b/>
        </w:rPr>
        <w:t xml:space="preserve"> ocho de marzo de dos mil veintidós, </w:t>
      </w:r>
      <w:r w:rsidRPr="00F0293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02935">
        <w:rPr>
          <w:rFonts w:ascii="Palatino Linotype" w:eastAsia="Palatino Linotype" w:hAnsi="Palatino Linotype" w:cs="Palatino Linotype"/>
          <w:b/>
        </w:rPr>
        <w:t xml:space="preserve">Sujeto Obligado </w:t>
      </w:r>
      <w:r w:rsidRPr="00F02935">
        <w:rPr>
          <w:rFonts w:ascii="Palatino Linotype" w:eastAsia="Palatino Linotype" w:hAnsi="Palatino Linotype" w:cs="Palatino Linotype"/>
        </w:rPr>
        <w:t>presentara su informe justificado.</w:t>
      </w:r>
    </w:p>
    <w:p w:rsidR="00177E73" w:rsidRPr="00F02935" w:rsidRDefault="00A91629">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F02935">
        <w:rPr>
          <w:rFonts w:ascii="Palatino Linotype" w:eastAsia="Palatino Linotype" w:hAnsi="Palatino Linotype" w:cs="Palatino Linotype"/>
          <w:b/>
        </w:rPr>
        <w:t>6. Manifestaciones</w:t>
      </w:r>
      <w:r w:rsidRPr="00F02935">
        <w:rPr>
          <w:rFonts w:ascii="Palatino Linotype" w:eastAsia="Palatino Linotype" w:hAnsi="Palatino Linotype" w:cs="Palatino Linotype"/>
        </w:rPr>
        <w:t xml:space="preserve">. De las constancias que integran el expediente electrónico en que se actúa se advierte que 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remitió, en fecha </w:t>
      </w:r>
      <w:r w:rsidRPr="00F02935">
        <w:rPr>
          <w:rFonts w:ascii="Palatino Linotype" w:eastAsia="Palatino Linotype" w:hAnsi="Palatino Linotype" w:cs="Palatino Linotype"/>
          <w:b/>
        </w:rPr>
        <w:t xml:space="preserve">diecisiete de marzo de dos mil veintidós, </w:t>
      </w:r>
      <w:r w:rsidRPr="00F02935">
        <w:rPr>
          <w:rFonts w:ascii="Palatino Linotype" w:eastAsia="Palatino Linotype" w:hAnsi="Palatino Linotype" w:cs="Palatino Linotype"/>
        </w:rPr>
        <w:t xml:space="preserve">nuevamente los documentos mediante los cuales dio respuesta, así como su informe justificado, mediante el cual, con relación a los motivos de inconformidad, manifestó que la Unidad de Transparencia envió en tiempo y forma la respuesta emitida por la Dirección de Desarrollo Económico y fomento Comercial e Industrial, misma que no entorpece el Derecho de Acceso a la Información, pues se proporcionó el Acta de Integración del Comité de Dictámenes de Giro, en la cual se visualiza el nombre completo, cargo y adscripción de las personas que integran </w:t>
      </w:r>
      <w:r w:rsidRPr="00F02935">
        <w:rPr>
          <w:rFonts w:ascii="Palatino Linotype" w:eastAsia="Palatino Linotype" w:hAnsi="Palatino Linotype" w:cs="Palatino Linotype"/>
        </w:rPr>
        <w:lastRenderedPageBreak/>
        <w:t>dicho Comité, al ser la información que fue requerida a través de la solicitud, asimismo, con la finalidad de complementar la respuesta, anexó el Acta de la Décimo Quinta Sesión Ordinaria del Comité de Transparencia mediante la cual se sometió a consideración de los integrantes la clasificación del nombre y firma de la persona física que participa en el Comité Municipal de Dictámenes de Giro, en representación de los empresarios del municipio, como información confidencial, a propuesta del Servidor Público Habilitado de la Dirección de Desarrollo Económico y fomento Económico, Comercial e Industrial.</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Documentos que, una vez analizados se hicieron del conocimiento de la parte </w:t>
      </w:r>
      <w:r w:rsidRPr="00F02935">
        <w:rPr>
          <w:rFonts w:ascii="Palatino Linotype" w:eastAsia="Palatino Linotype" w:hAnsi="Palatino Linotype" w:cs="Palatino Linotype"/>
          <w:b/>
        </w:rPr>
        <w:t xml:space="preserve">Recurrente </w:t>
      </w:r>
      <w:r w:rsidRPr="00F02935">
        <w:rPr>
          <w:rFonts w:ascii="Palatino Linotype" w:eastAsia="Palatino Linotype" w:hAnsi="Palatino Linotype" w:cs="Palatino Linotype"/>
        </w:rPr>
        <w:t xml:space="preserve"> a efecto de que manifestara lo que a su derecho estimara conveniente, siendo omisa en ejercer dicha prerrogativa.</w:t>
      </w:r>
    </w:p>
    <w:p w:rsidR="00177E73" w:rsidRPr="00F02935" w:rsidRDefault="00A91629">
      <w:pPr>
        <w:spacing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7. Ampliación del término para resolver</w:t>
      </w:r>
      <w:r w:rsidRPr="00F02935">
        <w:rPr>
          <w:rFonts w:ascii="Palatino Linotype" w:eastAsia="Palatino Linotype" w:hAnsi="Palatino Linotype" w:cs="Palatino Linotype"/>
        </w:rPr>
        <w:t xml:space="preserve">. En fecha </w:t>
      </w:r>
      <w:r w:rsidRPr="00F02935">
        <w:rPr>
          <w:rFonts w:ascii="Palatino Linotype" w:eastAsia="Palatino Linotype" w:hAnsi="Palatino Linotype" w:cs="Palatino Linotype"/>
          <w:b/>
        </w:rPr>
        <w:t>trece de mayo de dos mil veintidós</w:t>
      </w:r>
      <w:r w:rsidRPr="00F0293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177E73" w:rsidRPr="00F02935" w:rsidRDefault="00A91629">
      <w:pPr>
        <w:spacing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8</w:t>
      </w:r>
      <w:r w:rsidRPr="00F02935">
        <w:rPr>
          <w:rFonts w:ascii="Palatino Linotype" w:eastAsia="Palatino Linotype" w:hAnsi="Palatino Linotype" w:cs="Palatino Linotype"/>
        </w:rPr>
        <w:t xml:space="preserve">. </w:t>
      </w:r>
      <w:r w:rsidRPr="00F02935">
        <w:rPr>
          <w:rFonts w:ascii="Palatino Linotype" w:eastAsia="Palatino Linotype" w:hAnsi="Palatino Linotype" w:cs="Palatino Linotype"/>
          <w:b/>
        </w:rPr>
        <w:t xml:space="preserve">Cierre de instrucción. </w:t>
      </w:r>
      <w:r w:rsidRPr="00F0293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F02935">
        <w:rPr>
          <w:rFonts w:ascii="Palatino Linotype" w:eastAsia="Palatino Linotype" w:hAnsi="Palatino Linotype" w:cs="Palatino Linotype"/>
          <w:b/>
        </w:rPr>
        <w:t>trece de mayo de dos mil veintidós</w:t>
      </w:r>
      <w:r w:rsidRPr="00F0293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77E73" w:rsidRPr="00F02935" w:rsidRDefault="00A91629">
      <w:pPr>
        <w:widowControl w:val="0"/>
        <w:spacing w:before="240" w:after="240" w:line="360" w:lineRule="auto"/>
        <w:jc w:val="center"/>
        <w:rPr>
          <w:rFonts w:ascii="Palatino Linotype" w:eastAsia="Palatino Linotype" w:hAnsi="Palatino Linotype" w:cs="Palatino Linotype"/>
          <w:b/>
        </w:rPr>
      </w:pPr>
      <w:r w:rsidRPr="00F02935">
        <w:rPr>
          <w:rFonts w:ascii="Palatino Linotype" w:eastAsia="Palatino Linotype" w:hAnsi="Palatino Linotype" w:cs="Palatino Linotype"/>
          <w:b/>
        </w:rPr>
        <w:lastRenderedPageBreak/>
        <w:t>II. C O N S I D E R A N D O S</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Primero. Competencia.</w:t>
      </w:r>
      <w:r w:rsidRPr="00F0293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177E73" w:rsidRPr="00F02935" w:rsidRDefault="00A91629">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F02935">
        <w:rPr>
          <w:rFonts w:ascii="Palatino Linotype" w:eastAsia="Palatino Linotype" w:hAnsi="Palatino Linotype" w:cs="Palatino Linotype"/>
          <w:b/>
        </w:rPr>
        <w:t>Segundo. Oportunidad y Procedibilidad del Recurso de Revisión</w:t>
      </w:r>
      <w:r w:rsidRPr="00F0293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02935">
        <w:rPr>
          <w:rFonts w:ascii="Palatino Linotype" w:eastAsia="Palatino Linotype" w:hAnsi="Palatino Linotype" w:cs="Palatino Linotype"/>
          <w:b/>
        </w:rPr>
        <w:t xml:space="preserve">Sujeto Obligado </w:t>
      </w:r>
      <w:r w:rsidRPr="00F02935">
        <w:rPr>
          <w:rFonts w:ascii="Palatino Linotype" w:eastAsia="Palatino Linotype" w:hAnsi="Palatino Linotype" w:cs="Palatino Linotype"/>
        </w:rPr>
        <w:t xml:space="preserve">remitió la respuesta a la solicitud de información el día </w:t>
      </w:r>
      <w:r w:rsidRPr="00F02935">
        <w:rPr>
          <w:rFonts w:ascii="Palatino Linotype" w:eastAsia="Palatino Linotype" w:hAnsi="Palatino Linotype" w:cs="Palatino Linotype"/>
          <w:b/>
        </w:rPr>
        <w:t xml:space="preserve">uno de marzo de dos mil veintidós, </w:t>
      </w:r>
      <w:r w:rsidRPr="00F02935">
        <w:rPr>
          <w:rFonts w:ascii="Palatino Linotype" w:eastAsia="Palatino Linotype" w:hAnsi="Palatino Linotype" w:cs="Palatino Linotype"/>
        </w:rPr>
        <w:t xml:space="preserve">mientras que el recurso de revisión interpuesto por la parte </w:t>
      </w:r>
      <w:r w:rsidRPr="00F02935">
        <w:rPr>
          <w:rFonts w:ascii="Palatino Linotype" w:eastAsia="Palatino Linotype" w:hAnsi="Palatino Linotype" w:cs="Palatino Linotype"/>
          <w:b/>
        </w:rPr>
        <w:t>Recurrente</w:t>
      </w:r>
      <w:r w:rsidRPr="00F02935">
        <w:rPr>
          <w:rFonts w:ascii="Palatino Linotype" w:eastAsia="Palatino Linotype" w:hAnsi="Palatino Linotype" w:cs="Palatino Linotype"/>
        </w:rPr>
        <w:t xml:space="preserve">, se tuvo por </w:t>
      </w:r>
      <w:r w:rsidRPr="00F02935">
        <w:rPr>
          <w:rFonts w:ascii="Palatino Linotype" w:eastAsia="Palatino Linotype" w:hAnsi="Palatino Linotype" w:cs="Palatino Linotype"/>
        </w:rPr>
        <w:lastRenderedPageBreak/>
        <w:t xml:space="preserve">presentado el día </w:t>
      </w:r>
      <w:r w:rsidRPr="00F02935">
        <w:rPr>
          <w:rFonts w:ascii="Palatino Linotype" w:eastAsia="Palatino Linotype" w:hAnsi="Palatino Linotype" w:cs="Palatino Linotype"/>
          <w:b/>
        </w:rPr>
        <w:t>tres de marzo de dos mil veintidós</w:t>
      </w:r>
      <w:r w:rsidRPr="00F02935">
        <w:rPr>
          <w:rFonts w:ascii="Palatino Linotype" w:eastAsia="Palatino Linotype" w:hAnsi="Palatino Linotype" w:cs="Palatino Linotype"/>
        </w:rPr>
        <w:t>, esto es, al segundo día hábil posterior en que tuvo conocimiento de la respuesta impugnada.</w:t>
      </w:r>
    </w:p>
    <w:p w:rsidR="00177E73" w:rsidRPr="00F02935" w:rsidRDefault="00A91629">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F02935">
        <w:rPr>
          <w:rFonts w:ascii="Palatino Linotype" w:eastAsia="Palatino Linotype" w:hAnsi="Palatino Linotype" w:cs="Palatino Linotype"/>
        </w:rPr>
        <w:t xml:space="preserve">En este sentido, al considerar la fecha en que se formuló la solicitud y la fecha en que respondió a ésta 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Finalmente, se advierte que resulta procedente la interposición del recurso, según lo manifestado por la parte </w:t>
      </w:r>
      <w:r w:rsidRPr="00F02935">
        <w:rPr>
          <w:rFonts w:ascii="Palatino Linotype" w:eastAsia="Palatino Linotype" w:hAnsi="Palatino Linotype" w:cs="Palatino Linotype"/>
          <w:b/>
        </w:rPr>
        <w:t>Recurrente</w:t>
      </w:r>
      <w:r w:rsidRPr="00F02935">
        <w:rPr>
          <w:rFonts w:ascii="Palatino Linotype" w:eastAsia="Palatino Linotype" w:hAnsi="Palatino Linotype" w:cs="Palatino Linotype"/>
        </w:rPr>
        <w:t xml:space="preserve"> en sus motivos de inconformidad, de acuerdo al artículo 179, fracción II del ordenamiento legal citado, que a la letra dice: </w:t>
      </w:r>
    </w:p>
    <w:p w:rsidR="00177E73" w:rsidRPr="00F02935" w:rsidRDefault="00A91629">
      <w:pPr>
        <w:spacing w:before="120" w:after="120"/>
        <w:ind w:left="993"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r w:rsidRPr="00F02935">
        <w:rPr>
          <w:rFonts w:ascii="Palatino Linotype" w:eastAsia="Palatino Linotype" w:hAnsi="Palatino Linotype" w:cs="Palatino Linotype"/>
          <w:b/>
          <w:i/>
          <w:sz w:val="22"/>
          <w:szCs w:val="22"/>
        </w:rPr>
        <w:t>Artículo 179.</w:t>
      </w:r>
      <w:r w:rsidRPr="00F0293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177E73" w:rsidRPr="00F02935" w:rsidRDefault="00A91629">
      <w:pPr>
        <w:spacing w:before="120" w:after="120"/>
        <w:ind w:left="1134" w:right="902"/>
        <w:jc w:val="both"/>
        <w:rPr>
          <w:rFonts w:ascii="Palatino Linotype" w:eastAsia="Palatino Linotype" w:hAnsi="Palatino Linotype" w:cs="Palatino Linotype"/>
          <w:b/>
          <w:i/>
          <w:sz w:val="22"/>
          <w:szCs w:val="22"/>
        </w:rPr>
      </w:pPr>
      <w:r w:rsidRPr="00F02935">
        <w:rPr>
          <w:rFonts w:ascii="Palatino Linotype" w:eastAsia="Palatino Linotype" w:hAnsi="Palatino Linotype" w:cs="Palatino Linotype"/>
          <w:b/>
          <w:i/>
          <w:sz w:val="22"/>
          <w:szCs w:val="22"/>
        </w:rPr>
        <w:t>...</w:t>
      </w:r>
    </w:p>
    <w:p w:rsidR="00177E73" w:rsidRPr="00F02935" w:rsidRDefault="00A91629">
      <w:pPr>
        <w:spacing w:before="120" w:after="120"/>
        <w:ind w:left="1134"/>
        <w:rPr>
          <w:rFonts w:ascii="Palatino Linotype" w:eastAsia="Palatino Linotype" w:hAnsi="Palatino Linotype" w:cs="Palatino Linotype"/>
          <w:b/>
          <w:i/>
          <w:sz w:val="22"/>
          <w:szCs w:val="22"/>
        </w:rPr>
      </w:pPr>
      <w:r w:rsidRPr="00F02935">
        <w:rPr>
          <w:rFonts w:ascii="Palatino Linotype" w:eastAsia="Palatino Linotype" w:hAnsi="Palatino Linotype" w:cs="Palatino Linotype"/>
          <w:b/>
          <w:i/>
          <w:sz w:val="22"/>
          <w:szCs w:val="22"/>
        </w:rPr>
        <w:t xml:space="preserve">II. </w:t>
      </w:r>
      <w:r w:rsidRPr="00F02935">
        <w:rPr>
          <w:rFonts w:ascii="Palatino Linotype" w:eastAsia="Palatino Linotype" w:hAnsi="Palatino Linotype" w:cs="Palatino Linotype"/>
          <w:i/>
          <w:sz w:val="22"/>
          <w:szCs w:val="22"/>
        </w:rPr>
        <w:t>La clasificación de la información;”</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 xml:space="preserve">Tercero. Materia de la revisión. </w:t>
      </w:r>
      <w:r w:rsidRPr="00F0293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02935">
        <w:rPr>
          <w:rFonts w:ascii="Palatino Linotype" w:eastAsia="Palatino Linotype" w:hAnsi="Palatino Linotype" w:cs="Palatino Linotype"/>
          <w:b/>
        </w:rPr>
        <w:lastRenderedPageBreak/>
        <w:t xml:space="preserve">verificar si la respuesta otorgada por el Sujeto Obligado es adecuada y suficiente para satisfacer el derecho de acceso a la información pública </w:t>
      </w:r>
      <w:r w:rsidRPr="00F02935">
        <w:rPr>
          <w:rFonts w:ascii="Palatino Linotype" w:eastAsia="Palatino Linotype" w:hAnsi="Palatino Linotype" w:cs="Palatino Linotype"/>
        </w:rPr>
        <w:t xml:space="preserve">de la parte </w:t>
      </w:r>
      <w:r w:rsidRPr="00F02935">
        <w:rPr>
          <w:rFonts w:ascii="Palatino Linotype" w:eastAsia="Palatino Linotype" w:hAnsi="Palatino Linotype" w:cs="Palatino Linotype"/>
          <w:b/>
        </w:rPr>
        <w:t>Recurrente</w:t>
      </w:r>
      <w:r w:rsidRPr="00F02935">
        <w:rPr>
          <w:rFonts w:ascii="Palatino Linotype" w:eastAsia="Palatino Linotype" w:hAnsi="Palatino Linotype" w:cs="Palatino Linotype"/>
        </w:rPr>
        <w:t>, o en su defecto, en caso de ser procedente, ordenar la entrega de información oportuna.</w:t>
      </w:r>
    </w:p>
    <w:p w:rsidR="00177E73" w:rsidRPr="00F02935" w:rsidRDefault="00A91629">
      <w:pPr>
        <w:spacing w:before="240" w:after="240" w:line="360" w:lineRule="auto"/>
        <w:ind w:right="51"/>
        <w:jc w:val="both"/>
      </w:pPr>
      <w:bookmarkStart w:id="6" w:name="_heading=h.2et92p0" w:colFirst="0" w:colLast="0"/>
      <w:bookmarkEnd w:id="6"/>
      <w:r w:rsidRPr="00F02935">
        <w:rPr>
          <w:rFonts w:ascii="Palatino Linotype" w:eastAsia="Palatino Linotype" w:hAnsi="Palatino Linotype" w:cs="Palatino Linotype"/>
          <w:b/>
        </w:rPr>
        <w:t xml:space="preserve">Cuarto. Estudio del asunto. </w:t>
      </w:r>
      <w:r w:rsidRPr="00F02935">
        <w:rPr>
          <w:rFonts w:ascii="Palatino Linotype" w:eastAsia="Palatino Linotype" w:hAnsi="Palatino Linotype" w:cs="Palatino Linotype"/>
        </w:rPr>
        <w:t xml:space="preserve">Del análisis de la solicitud de información, motivo del recurso de revisión que ahora se resuelve se advierte que la parte </w:t>
      </w:r>
      <w:r w:rsidRPr="00F02935">
        <w:rPr>
          <w:rFonts w:ascii="Palatino Linotype" w:eastAsia="Palatino Linotype" w:hAnsi="Palatino Linotype" w:cs="Palatino Linotype"/>
          <w:b/>
        </w:rPr>
        <w:t>Recurrente</w:t>
      </w:r>
      <w:r w:rsidRPr="00F02935">
        <w:rPr>
          <w:rFonts w:ascii="Palatino Linotype" w:eastAsia="Palatino Linotype" w:hAnsi="Palatino Linotype" w:cs="Palatino Linotype"/>
        </w:rPr>
        <w:t xml:space="preserve"> requirió al </w:t>
      </w:r>
      <w:r w:rsidRPr="00F02935">
        <w:rPr>
          <w:rFonts w:ascii="Palatino Linotype" w:eastAsia="Palatino Linotype" w:hAnsi="Palatino Linotype" w:cs="Palatino Linotype"/>
          <w:b/>
        </w:rPr>
        <w:t xml:space="preserve">Sujeto Obligado </w:t>
      </w:r>
      <w:r w:rsidRPr="00F02935">
        <w:rPr>
          <w:rFonts w:ascii="Palatino Linotype" w:eastAsia="Palatino Linotype" w:hAnsi="Palatino Linotype" w:cs="Palatino Linotype"/>
        </w:rPr>
        <w:t>le proporcione, información consistente en lo siguiente</w:t>
      </w:r>
      <w:r w:rsidRPr="00F02935">
        <w:t>:</w:t>
      </w:r>
    </w:p>
    <w:p w:rsidR="00177E73" w:rsidRPr="00F02935" w:rsidRDefault="00A91629">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Nombre completo, cargo y adscripción de las personas que integran el Comité Municipal de Dictámenes de Giro, así como la versión pública del documento donde conste tal hecho.</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En respuesta, la Titular de la Unidad de Transparencia, hizo del conocimiento de la parte solicitante el pronunciamiento vertido por Director de Desarrollo Económico y Fomento Comercial e Industrial, quien para atender la solicitud de información remitió en versión pública el Acta de instalación del Comité Municipal de Dictámenes de Giro, como el documento que contiene la información solicitada.</w:t>
      </w:r>
    </w:p>
    <w:p w:rsidR="00177E73" w:rsidRPr="00F02935" w:rsidRDefault="00A91629">
      <w:pPr>
        <w:spacing w:before="240" w:after="240" w:line="360" w:lineRule="auto"/>
        <w:ind w:right="51"/>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Conocida la respuesta por la parte solicitante,  al no estar conforme con los términos de la misma, interpuso el recurso de revisión que nos ocupa, mediante el cual manifestó como motivo de inconformidad, en lo medular, la omisión del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respecto del acuerdo de clasificación por medio del cual determinó, de manera fundada y motivada, las razones, motivos y circunstancias especiales que fueron tomadas en consideración para concluir que en el caso particular se ajusta en alguno de los supuestos de clasificación de la información previstos por la ley de la materia, toda vez que  en el Acta de Instalación del Comité Municipal de </w:t>
      </w:r>
      <w:r w:rsidRPr="00F02935">
        <w:rPr>
          <w:rFonts w:ascii="Palatino Linotype" w:eastAsia="Palatino Linotype" w:hAnsi="Palatino Linotype" w:cs="Palatino Linotype"/>
        </w:rPr>
        <w:lastRenderedPageBreak/>
        <w:t>Dictámenes de Giro  remitida, fue eliminada, suprimida o borrada información sin justificación alguna.</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Así, admitido el presente recurso de revisión, en términos del artículo 185 fracción II</w:t>
      </w:r>
      <w:r w:rsidRPr="00F02935">
        <w:rPr>
          <w:rFonts w:ascii="Palatino Linotype" w:eastAsia="Palatino Linotype" w:hAnsi="Palatino Linotype" w:cs="Palatino Linotype"/>
          <w:vertAlign w:val="superscript"/>
        </w:rPr>
        <w:footnoteReference w:id="1"/>
      </w:r>
      <w:r w:rsidRPr="00F0293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En este sentido, el </w:t>
      </w:r>
      <w:r w:rsidRPr="00F02935">
        <w:rPr>
          <w:rFonts w:ascii="Palatino Linotype" w:eastAsia="Palatino Linotype" w:hAnsi="Palatino Linotype" w:cs="Palatino Linotype"/>
          <w:b/>
        </w:rPr>
        <w:t xml:space="preserve">Sujeto Obligado </w:t>
      </w:r>
      <w:r w:rsidRPr="00F02935">
        <w:rPr>
          <w:rFonts w:ascii="Palatino Linotype" w:eastAsia="Palatino Linotype" w:hAnsi="Palatino Linotype" w:cs="Palatino Linotype"/>
        </w:rPr>
        <w:t>remitió, como parte de su informe justificado, el Acta de la Décimo Quinta Sesión Ordinaria del Comité de Transparencia, mediante la cual se sometió, a propuesta del Director de Desarrollo Económico y Fomento Comercial e Industrial, la clasificación del nombre y firma de la persona física que participa en representación de los empresarios del municipio, por tratarse de datos personales de una persona identificada o identificable, que deben ser protegidos mediante una versión pública, aprobándose dicha clasificación mediante el ACUERDO UTAIPM/ORD/00015/2022, como se observa a continuación:</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noProof/>
        </w:rPr>
        <w:drawing>
          <wp:inline distT="0" distB="0" distL="0" distR="0" wp14:anchorId="0A02BBF1" wp14:editId="25F0D1A3">
            <wp:extent cx="5610225" cy="135255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0225" cy="1352550"/>
                    </a:xfrm>
                    <a:prstGeom prst="rect">
                      <a:avLst/>
                    </a:prstGeom>
                    <a:ln/>
                  </pic:spPr>
                </pic:pic>
              </a:graphicData>
            </a:graphic>
          </wp:inline>
        </w:drawing>
      </w:r>
    </w:p>
    <w:p w:rsidR="00177E73" w:rsidRPr="00F02935" w:rsidRDefault="00A91629">
      <w:pPr>
        <w:spacing w:before="240" w:after="240" w:line="360" w:lineRule="auto"/>
        <w:ind w:right="49"/>
        <w:jc w:val="both"/>
        <w:rPr>
          <w:rFonts w:ascii="Palatino Linotype" w:eastAsia="Palatino Linotype" w:hAnsi="Palatino Linotype" w:cs="Palatino Linotype"/>
        </w:rPr>
      </w:pPr>
      <w:r w:rsidRPr="00F02935">
        <w:rPr>
          <w:rFonts w:ascii="Palatino Linotype" w:eastAsia="Palatino Linotype" w:hAnsi="Palatino Linotype" w:cs="Palatino Linotype"/>
        </w:rPr>
        <w:lastRenderedPageBreak/>
        <w:t xml:space="preserve">En esta tesitura, de las constancias que integran el expediente electrónico  relacionado con el recurso de revisión materia de estudio, se colige que 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F02935">
        <w:rPr>
          <w:rFonts w:ascii="Palatino Linotype" w:eastAsia="Palatino Linotype" w:hAnsi="Palatino Linotype" w:cs="Palatino Linotype"/>
          <w:i/>
          <w:sz w:val="20"/>
          <w:szCs w:val="20"/>
        </w:rPr>
        <w:t xml:space="preserve">, </w:t>
      </w:r>
      <w:r w:rsidRPr="00F02935">
        <w:rPr>
          <w:rFonts w:ascii="Palatino Linotype" w:eastAsia="Palatino Linotype" w:hAnsi="Palatino Linotype" w:cs="Palatino Linotype"/>
        </w:rPr>
        <w:t xml:space="preserve">lo anterior es así, ya que el estudio enunciado tiene por objeto determinar si </w:t>
      </w:r>
      <w:r w:rsidRPr="00F02935">
        <w:t>los</w:t>
      </w:r>
      <w:r w:rsidRPr="00F02935">
        <w:rPr>
          <w:rFonts w:ascii="Palatino Linotype" w:eastAsia="Palatino Linotype" w:hAnsi="Palatino Linotype" w:cs="Palatino Linotype"/>
        </w:rPr>
        <w:t xml:space="preserve"> Sujeto</w:t>
      </w:r>
      <w:r w:rsidRPr="00F02935">
        <w:t>s</w:t>
      </w:r>
      <w:r w:rsidRPr="00F02935">
        <w:rPr>
          <w:rFonts w:ascii="Palatino Linotype" w:eastAsia="Palatino Linotype" w:hAnsi="Palatino Linotype" w:cs="Palatino Linotype"/>
        </w:rPr>
        <w:t xml:space="preserve"> Obligado</w:t>
      </w:r>
      <w:r w:rsidRPr="00F02935">
        <w:t>s</w:t>
      </w:r>
      <w:r w:rsidRPr="00F02935">
        <w:rPr>
          <w:rFonts w:ascii="Palatino Linotype" w:eastAsia="Palatino Linotype" w:hAnsi="Palatino Linotype" w:cs="Palatino Linotype"/>
        </w:rPr>
        <w:t xml:space="preserve"> generan, poseen o administran  la información solicitada, sin embargo, en aquellos casos en que </w:t>
      </w:r>
      <w:r w:rsidRPr="00F02935">
        <w:t>e</w:t>
      </w:r>
      <w:r w:rsidRPr="00F02935">
        <w:rPr>
          <w:rFonts w:ascii="Palatino Linotype" w:eastAsia="Palatino Linotype" w:hAnsi="Palatino Linotype" w:cs="Palatino Linotype"/>
        </w:rPr>
        <w:t>st</w:t>
      </w:r>
      <w:r w:rsidRPr="00F02935">
        <w:t xml:space="preserve">os </w:t>
      </w:r>
      <w:r w:rsidRPr="00F02935">
        <w:rPr>
          <w:rFonts w:ascii="Palatino Linotype" w:eastAsia="Palatino Linotype" w:hAnsi="Palatino Linotype" w:cs="Palatino Linotype"/>
        </w:rPr>
        <w:t>ha</w:t>
      </w:r>
      <w:r w:rsidRPr="00F02935">
        <w:t>n</w:t>
      </w:r>
      <w:r w:rsidRPr="00F02935">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rsidR="00177E73" w:rsidRPr="00F02935" w:rsidRDefault="00A91629">
      <w:pPr>
        <w:spacing w:before="240" w:after="24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F02935">
        <w:rPr>
          <w:rFonts w:ascii="Palatino Linotype" w:eastAsia="Palatino Linotype" w:hAnsi="Palatino Linotype" w:cs="Palatino Linotype"/>
          <w:i/>
          <w:sz w:val="22"/>
          <w:szCs w:val="22"/>
        </w:rPr>
        <w:t xml:space="preserve"> en los términos de las disposiciones jurídicas aplicables. </w:t>
      </w:r>
    </w:p>
    <w:p w:rsidR="00177E73" w:rsidRPr="00F02935" w:rsidRDefault="00A91629">
      <w:pPr>
        <w:spacing w:before="240" w:after="24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02935">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Por consiguiente, se procede al análisis del requerimientos planteado por el particular y la respuesta proporcionada por 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lastRenderedPageBreak/>
        <w:t xml:space="preserve">En tal sentido, recordemos que la materia del requerimiento en controversia, versa sobre la integración del Comité Municipal de Dictámenes de Giro, por lo que es oportuno referir que, de conformidad con el artículo 20 Bis, párrafo Segundo de la Ley de Competitividad y Ordenamiento Comercial del Estado de México, dicho Comité debe ser presidido por el presidente municipal o quien este determine y se   integra por las personas titulares de las Direcciones municipales de Desarrollo Económico, Desarrollo Urbano, Ecología, Protección Civil, Salud o sus equivalentes, </w:t>
      </w:r>
      <w:r w:rsidRPr="00F02935">
        <w:rPr>
          <w:rFonts w:ascii="Palatino Linotype" w:eastAsia="Palatino Linotype" w:hAnsi="Palatino Linotype" w:cs="Palatino Linotype"/>
          <w:u w:val="single"/>
        </w:rPr>
        <w:t>un representante de las Cámaras Empresariales</w:t>
      </w:r>
      <w:r w:rsidRPr="00F02935">
        <w:rPr>
          <w:rFonts w:ascii="Palatino Linotype" w:eastAsia="Palatino Linotype" w:hAnsi="Palatino Linotype" w:cs="Palatino Linotype"/>
        </w:rPr>
        <w:t>, así como un representante del Comité Coordinador del Sistema Municipal Anticorrupción y un representante de la Contraloría Municipal, a saber:</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20 Bis</w:t>
      </w: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 xml:space="preserve">El Comité a que se refiere el párrafo anterior, </w:t>
      </w:r>
      <w:r w:rsidRPr="00F02935">
        <w:rPr>
          <w:rFonts w:ascii="Palatino Linotype" w:eastAsia="Palatino Linotype" w:hAnsi="Palatino Linotype" w:cs="Palatino Linotype"/>
          <w:b/>
          <w:i/>
          <w:sz w:val="22"/>
          <w:szCs w:val="22"/>
        </w:rPr>
        <w:t xml:space="preserve">estará integrado por las personas titulares de las Direcciones municipales de Desarrollo Económico, Desarrollo Urbano, Ecología, Protección Civil, Salud o sus equivalentes, </w:t>
      </w:r>
      <w:r w:rsidRPr="00F02935">
        <w:rPr>
          <w:rFonts w:ascii="Palatino Linotype" w:eastAsia="Palatino Linotype" w:hAnsi="Palatino Linotype" w:cs="Palatino Linotype"/>
          <w:b/>
          <w:i/>
          <w:sz w:val="22"/>
          <w:szCs w:val="22"/>
          <w:u w:val="single"/>
        </w:rPr>
        <w:t>un representante de las Cámaras Empresariales</w:t>
      </w:r>
      <w:r w:rsidRPr="00F02935">
        <w:rPr>
          <w:rFonts w:ascii="Palatino Linotype" w:eastAsia="Palatino Linotype" w:hAnsi="Palatino Linotype" w:cs="Palatino Linotype"/>
          <w:b/>
          <w:i/>
          <w:sz w:val="22"/>
          <w:szCs w:val="22"/>
        </w:rPr>
        <w:t>, así como un representante del Comité Coordinador del Sistema Municipal Anticorrupción y un representante de la Contraloría Municipal.</w:t>
      </w:r>
      <w:r w:rsidRPr="00F02935">
        <w:rPr>
          <w:rFonts w:ascii="Palatino Linotype" w:eastAsia="Palatino Linotype" w:hAnsi="Palatino Linotype" w:cs="Palatino Linotype"/>
          <w:i/>
          <w:sz w:val="22"/>
          <w:szCs w:val="22"/>
        </w:rPr>
        <w:t xml:space="preserve"> </w:t>
      </w:r>
      <w:r w:rsidRPr="00F02935">
        <w:rPr>
          <w:rFonts w:ascii="Palatino Linotype" w:eastAsia="Palatino Linotype" w:hAnsi="Palatino Linotype" w:cs="Palatino Linotype"/>
          <w:b/>
          <w:i/>
          <w:sz w:val="22"/>
          <w:szCs w:val="22"/>
        </w:rPr>
        <w:t xml:space="preserve">Será presidido por la o el Presidente Municipal </w:t>
      </w:r>
      <w:r w:rsidRPr="00F02935">
        <w:rPr>
          <w:rFonts w:ascii="Palatino Linotype" w:eastAsia="Palatino Linotype" w:hAnsi="Palatino Linotype" w:cs="Palatino Linotype"/>
          <w:i/>
          <w:sz w:val="22"/>
          <w:szCs w:val="22"/>
        </w:rPr>
        <w:t xml:space="preserve">o quien éste determine, y </w:t>
      </w:r>
      <w:r w:rsidRPr="00F02935">
        <w:rPr>
          <w:rFonts w:ascii="Palatino Linotype" w:eastAsia="Palatino Linotype" w:hAnsi="Palatino Linotype" w:cs="Palatino Linotype"/>
          <w:b/>
          <w:i/>
          <w:sz w:val="22"/>
          <w:szCs w:val="22"/>
        </w:rPr>
        <w:t>tendrá la finalidad de establecer la factibilidad para la operación de</w:t>
      </w:r>
      <w:r w:rsidRPr="00F02935">
        <w:rPr>
          <w:rFonts w:ascii="Palatino Linotype" w:eastAsia="Palatino Linotype" w:hAnsi="Palatino Linotype" w:cs="Palatino Linotype"/>
          <w:i/>
          <w:sz w:val="22"/>
          <w:szCs w:val="22"/>
        </w:rPr>
        <w:t xml:space="preserve"> las </w:t>
      </w:r>
      <w:r w:rsidRPr="00F02935">
        <w:rPr>
          <w:rFonts w:ascii="Palatino Linotype" w:eastAsia="Palatino Linotype" w:hAnsi="Palatino Linotype" w:cs="Palatino Linotype"/>
          <w:b/>
          <w:i/>
          <w:sz w:val="22"/>
          <w:szCs w:val="22"/>
        </w:rPr>
        <w:t xml:space="preserve">actividades </w:t>
      </w:r>
      <w:r w:rsidRPr="00F02935">
        <w:rPr>
          <w:rFonts w:ascii="Palatino Linotype" w:eastAsia="Palatino Linotype" w:hAnsi="Palatino Linotype" w:cs="Palatino Linotype"/>
          <w:i/>
          <w:sz w:val="22"/>
          <w:szCs w:val="22"/>
        </w:rPr>
        <w:t>previstas en la presente Ley en términos de las disposiciones jurídicas aplicables.”</w:t>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De conformidad con el acta remitida, el Comité Municipal de Dictámenes de Giro de Ixtlahuaca, se integra de la siguiente forma:</w:t>
      </w:r>
    </w:p>
    <w:p w:rsidR="00177E73" w:rsidRPr="00F02935" w:rsidRDefault="00A91629">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F02935">
        <w:rPr>
          <w:rFonts w:ascii="Palatino Linotype" w:eastAsia="Palatino Linotype" w:hAnsi="Palatino Linotype" w:cs="Palatino Linotype"/>
          <w:noProof/>
        </w:rPr>
        <w:lastRenderedPageBreak/>
        <w:drawing>
          <wp:inline distT="0" distB="0" distL="0" distR="0" wp14:anchorId="22A71FD3" wp14:editId="007CB1AE">
            <wp:extent cx="5040000" cy="3865595"/>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40000" cy="3865595"/>
                    </a:xfrm>
                    <a:prstGeom prst="rect">
                      <a:avLst/>
                    </a:prstGeom>
                    <a:ln/>
                  </pic:spPr>
                </pic:pic>
              </a:graphicData>
            </a:graphic>
          </wp:inline>
        </w:drawing>
      </w:r>
    </w:p>
    <w:p w:rsidR="00177E73" w:rsidRPr="00F02935" w:rsidRDefault="00A91629">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F02935">
        <w:rPr>
          <w:rFonts w:ascii="Palatino Linotype" w:eastAsia="Palatino Linotype" w:hAnsi="Palatino Linotype" w:cs="Palatino Linotype"/>
          <w:noProof/>
        </w:rPr>
        <w:drawing>
          <wp:inline distT="0" distB="0" distL="0" distR="0" wp14:anchorId="4AB91363" wp14:editId="39299921">
            <wp:extent cx="5040000" cy="3313853"/>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040000" cy="3313853"/>
                    </a:xfrm>
                    <a:prstGeom prst="rect">
                      <a:avLst/>
                    </a:prstGeom>
                    <a:ln/>
                  </pic:spPr>
                </pic:pic>
              </a:graphicData>
            </a:graphic>
          </wp:inline>
        </w:drawing>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lastRenderedPageBreak/>
        <w:t>Como se advierte, el Presidente Municipal, el Director de Desarrollo Económico y Fomento Comercial e Industrial, el Director de Planeación y Territorio, el Director de Medio Ambiente y cuidado de Recursos Materiales, el Coordinador Municipal de Protección Civil y Bomberos, el Titular del área de Salud Sistema DIF Municipal, un Representante de los empresarios del municipio, el Representante del Comité Coordinador del Sistema Anticorrupción, la Coordinadora Municipal de Mejora Regulatoria, el Contralor Municipal, y el Titular de la Dirección de Desarrollo Económico y Fomento Comercial e Industrial, forman parte del referido Comité, como lo prevé el artículo 20 Bis de la Ley de Competitividad, citado con antelación.</w:t>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Asimismo, es de señalar que el documento remitido da cuenta del nombre completo, el cargo, y área de adscripción de los servidores públicos integrantes del Comité, sin embargo, los datos del representante de los empresarios del municipio, consistentes en su nombre y firma, fueron testados, motivando la presentación del recurso de revisión, al considerar la persona solicitante que se eliminaron dichos datos si</w:t>
      </w:r>
      <w:r w:rsidR="00E51CF4" w:rsidRPr="00F02935">
        <w:rPr>
          <w:rFonts w:ascii="Palatino Linotype" w:eastAsia="Palatino Linotype" w:hAnsi="Palatino Linotype" w:cs="Palatino Linotype"/>
        </w:rPr>
        <w:t>n</w:t>
      </w:r>
      <w:r w:rsidRPr="00F02935">
        <w:rPr>
          <w:rFonts w:ascii="Palatino Linotype" w:eastAsia="Palatino Linotype" w:hAnsi="Palatino Linotype" w:cs="Palatino Linotype"/>
        </w:rPr>
        <w:t xml:space="preserve"> justificación alguna, como fue referido en líneas anteriores.</w:t>
      </w:r>
    </w:p>
    <w:p w:rsidR="00177E73" w:rsidRPr="00F02935" w:rsidRDefault="00A91629">
      <w:pPr>
        <w:spacing w:before="240" w:after="240" w:line="360" w:lineRule="auto"/>
        <w:ind w:right="51"/>
        <w:jc w:val="both"/>
        <w:rPr>
          <w:rFonts w:ascii="Palatino Linotype" w:eastAsia="Palatino Linotype" w:hAnsi="Palatino Linotype" w:cs="Palatino Linotype"/>
        </w:rPr>
      </w:pPr>
      <w:r w:rsidRPr="00F02935">
        <w:rPr>
          <w:rFonts w:ascii="Palatino Linotype" w:eastAsia="Palatino Linotype" w:hAnsi="Palatino Linotype" w:cs="Palatino Linotype"/>
        </w:rPr>
        <w:t>En esta tesitura, por cuanto hace a los motivos de inconformidad, debe mencionarse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177E73" w:rsidRPr="00F02935" w:rsidRDefault="00A91629">
      <w:pPr>
        <w:ind w:left="851" w:right="900"/>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 xml:space="preserve">“Artículo 91. </w:t>
      </w:r>
      <w:r w:rsidRPr="00F0293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02935">
        <w:rPr>
          <w:rFonts w:ascii="Palatino Linotype" w:eastAsia="Palatino Linotype" w:hAnsi="Palatino Linotype" w:cs="Palatino Linotype"/>
          <w:sz w:val="18"/>
          <w:szCs w:val="18"/>
        </w:rPr>
        <w:t xml:space="preserve">. </w:t>
      </w:r>
    </w:p>
    <w:p w:rsidR="00177E73" w:rsidRPr="00F02935" w:rsidRDefault="00A91629">
      <w:pP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De manera que, la Ley de Transparencia y Acceso a la Información Pública del Estado de México y Municipios, en su artículo 143 prevé los siguientes supuestos para clasificar la información como confidencial:</w:t>
      </w:r>
    </w:p>
    <w:p w:rsidR="00177E73" w:rsidRPr="00F02935" w:rsidRDefault="00A91629">
      <w:pPr>
        <w:spacing w:before="120" w:after="120"/>
        <w:ind w:left="851" w:right="900"/>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 xml:space="preserve">Artículo 143. </w:t>
      </w:r>
      <w:r w:rsidRPr="00F0293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177E73" w:rsidRPr="00F02935" w:rsidRDefault="00A91629">
      <w:pPr>
        <w:spacing w:before="120" w:after="120"/>
        <w:ind w:left="1134" w:right="900"/>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 xml:space="preserve">I. </w:t>
      </w:r>
      <w:r w:rsidRPr="00F0293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177E73" w:rsidRPr="00F02935" w:rsidRDefault="00A91629">
      <w:pPr>
        <w:spacing w:before="120" w:after="120"/>
        <w:ind w:left="1134" w:right="900"/>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 xml:space="preserve">II. </w:t>
      </w:r>
      <w:r w:rsidRPr="00F0293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177E73" w:rsidRPr="00F02935" w:rsidRDefault="00A91629">
      <w:pPr>
        <w:spacing w:before="120" w:after="120"/>
        <w:ind w:left="1134" w:right="900"/>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 xml:space="preserve">III. </w:t>
      </w:r>
      <w:r w:rsidRPr="00F0293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177E73" w:rsidRPr="00F02935" w:rsidRDefault="00A91629">
      <w:pPr>
        <w:spacing w:before="120" w:after="120"/>
        <w:ind w:left="851" w:right="900"/>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177E73" w:rsidRPr="00F02935" w:rsidRDefault="00A91629">
      <w:pPr>
        <w:spacing w:before="120" w:after="120"/>
        <w:ind w:left="709"/>
        <w:jc w:val="both"/>
        <w:rPr>
          <w:rFonts w:ascii="Palatino Linotype" w:eastAsia="Palatino Linotype" w:hAnsi="Palatino Linotype" w:cs="Palatino Linotype"/>
        </w:rPr>
      </w:pPr>
      <w:r w:rsidRPr="00F0293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177E73" w:rsidRPr="00F02935" w:rsidRDefault="00A91629">
      <w:pP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lastRenderedPageBreak/>
        <w:t>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sidRPr="00F02935">
        <w:rPr>
          <w:rFonts w:ascii="Palatino Linotype" w:eastAsia="Palatino Linotype" w:hAnsi="Palatino Linotype" w:cs="Palatino Linotype"/>
          <w:vertAlign w:val="superscript"/>
        </w:rPr>
        <w:footnoteReference w:id="2"/>
      </w:r>
      <w:r w:rsidRPr="00F02935">
        <w:rPr>
          <w:rFonts w:ascii="Palatino Linotype" w:eastAsia="Palatino Linotype" w:hAnsi="Palatino Linotype" w:cs="Palatino Linotype"/>
        </w:rPr>
        <w:t>, fracción XII de la Ley de Protección de Datos Personales en Posesión de Sujetos Obligados del Estado de México y Municipios.</w:t>
      </w:r>
    </w:p>
    <w:p w:rsidR="00177E73" w:rsidRPr="00F02935" w:rsidRDefault="00A91629">
      <w:pPr>
        <w:spacing w:before="280" w:after="280" w:line="360" w:lineRule="auto"/>
        <w:ind w:right="51"/>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De igual forma, es de precisar que la clasificación de la información no se da por el simple mandato de la Ley, sino que es necesario que 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w:t>
      </w:r>
      <w:r w:rsidRPr="00F02935">
        <w:rPr>
          <w:rFonts w:ascii="Palatino Linotype" w:eastAsia="Palatino Linotype" w:hAnsi="Palatino Linotype" w:cs="Palatino Linotype"/>
        </w:rPr>
        <w:lastRenderedPageBreak/>
        <w:t>y 49 fracciones II y VIII de la Ley de Transparencia y Acceso a la Información Pública del Estado de México y Municipios, a saber:</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r w:rsidRPr="00F02935">
        <w:rPr>
          <w:rFonts w:ascii="Palatino Linotype" w:eastAsia="Palatino Linotype" w:hAnsi="Palatino Linotype" w:cs="Palatino Linotype"/>
          <w:b/>
          <w:i/>
          <w:sz w:val="22"/>
          <w:szCs w:val="22"/>
        </w:rPr>
        <w:t>Artículo 59</w:t>
      </w:r>
      <w:r w:rsidRPr="00F02935">
        <w:rPr>
          <w:rFonts w:ascii="Palatino Linotype" w:eastAsia="Palatino Linotype" w:hAnsi="Palatino Linotype" w:cs="Palatino Linotype"/>
          <w:i/>
          <w:sz w:val="22"/>
          <w:szCs w:val="22"/>
        </w:rPr>
        <w:t>. Los servidores públicos habilitados tendrán las funciones siguientes:</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V.</w:t>
      </w:r>
      <w:r w:rsidRPr="00F02935">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53</w:t>
      </w:r>
      <w:r w:rsidRPr="00F02935">
        <w:rPr>
          <w:rFonts w:ascii="Palatino Linotype" w:eastAsia="Palatino Linotype" w:hAnsi="Palatino Linotype" w:cs="Palatino Linotype"/>
          <w:i/>
          <w:sz w:val="22"/>
          <w:szCs w:val="22"/>
        </w:rPr>
        <w:t>. Las Unidades de Transparencia tendrán las siguientes funciones:</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X.</w:t>
      </w:r>
      <w:r w:rsidRPr="00F02935">
        <w:rPr>
          <w:rFonts w:ascii="Palatino Linotype" w:eastAsia="Palatino Linotype" w:hAnsi="Palatino Linotype" w:cs="Palatino Linotype"/>
          <w:i/>
          <w:sz w:val="22"/>
          <w:szCs w:val="22"/>
        </w:rPr>
        <w:t xml:space="preserve"> Presentar ante el Comité, el proyecto de clasificación de información;</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49</w:t>
      </w:r>
      <w:r w:rsidRPr="00F02935">
        <w:rPr>
          <w:rFonts w:ascii="Palatino Linotype" w:eastAsia="Palatino Linotype" w:hAnsi="Palatino Linotype" w:cs="Palatino Linotype"/>
          <w:i/>
          <w:sz w:val="22"/>
          <w:szCs w:val="22"/>
        </w:rPr>
        <w:t>. Los Comités de Transparencia tendrán las siguientes atribuciones:</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II.</w:t>
      </w:r>
      <w:r w:rsidRPr="00F02935">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VIII</w:t>
      </w:r>
      <w:r w:rsidRPr="00F02935">
        <w:rPr>
          <w:rFonts w:ascii="Palatino Linotype" w:eastAsia="Palatino Linotype" w:hAnsi="Palatino Linotype" w:cs="Palatino Linotype"/>
          <w:i/>
          <w:sz w:val="22"/>
          <w:szCs w:val="22"/>
        </w:rPr>
        <w:t>. Aprobar, modificar o revocar la clasificación de la información;”</w:t>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Asimismo, resulta aplicable el contenido del artículo 168 de la Ley de la Materia, a saber: </w:t>
      </w:r>
    </w:p>
    <w:p w:rsidR="00177E73" w:rsidRPr="00F02935" w:rsidRDefault="00A91629">
      <w:pP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r w:rsidRPr="00F02935">
        <w:rPr>
          <w:rFonts w:ascii="Palatino Linotype" w:eastAsia="Palatino Linotype" w:hAnsi="Palatino Linotype" w:cs="Palatino Linotype"/>
          <w:b/>
          <w:i/>
          <w:sz w:val="22"/>
          <w:szCs w:val="22"/>
        </w:rPr>
        <w:t>Artículo 168</w:t>
      </w:r>
      <w:r w:rsidRPr="00F02935">
        <w:rPr>
          <w:rFonts w:ascii="Palatino Linotype" w:eastAsia="Palatino Linotype" w:hAnsi="Palatino Linotype" w:cs="Palatino Linotype"/>
          <w:i/>
          <w:sz w:val="22"/>
          <w:szCs w:val="22"/>
        </w:rPr>
        <w:t xml:space="preserve">. En caso de que los sujetos obligados consideren que los documentos o la información deban ser clasificados, se sujetará a lo siguiente: </w:t>
      </w:r>
    </w:p>
    <w:p w:rsidR="00177E73" w:rsidRPr="00F02935" w:rsidRDefault="00A91629">
      <w:pP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I.</w:t>
      </w:r>
      <w:r w:rsidRPr="00F02935">
        <w:rPr>
          <w:rFonts w:ascii="Palatino Linotype" w:eastAsia="Palatino Linotype" w:hAnsi="Palatino Linotype" w:cs="Palatino Linotype"/>
          <w:i/>
          <w:sz w:val="22"/>
          <w:szCs w:val="22"/>
        </w:rPr>
        <w:t xml:space="preserve"> </w:t>
      </w:r>
      <w:r w:rsidRPr="00F02935">
        <w:rPr>
          <w:rFonts w:ascii="Palatino Linotype" w:eastAsia="Palatino Linotype" w:hAnsi="Palatino Linotype" w:cs="Palatino Linotype"/>
          <w:b/>
          <w:i/>
          <w:sz w:val="22"/>
          <w:szCs w:val="22"/>
        </w:rPr>
        <w:t>El Área deberá remitir la solicitud, así como un escrito en el que funde y motive la clasificación al Comité de Transparencia</w:t>
      </w:r>
      <w:r w:rsidRPr="00F02935">
        <w:rPr>
          <w:rFonts w:ascii="Palatino Linotype" w:eastAsia="Palatino Linotype" w:hAnsi="Palatino Linotype" w:cs="Palatino Linotype"/>
          <w:i/>
          <w:sz w:val="22"/>
          <w:szCs w:val="22"/>
        </w:rPr>
        <w:t>, mismo que deberá resolver para:</w:t>
      </w:r>
    </w:p>
    <w:p w:rsidR="00177E73" w:rsidRPr="00F02935" w:rsidRDefault="00A91629">
      <w:pPr>
        <w:spacing w:before="120" w:after="120"/>
        <w:ind w:left="1418"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w:t>
      </w:r>
      <w:r w:rsidRPr="00F02935">
        <w:rPr>
          <w:rFonts w:ascii="Palatino Linotype" w:eastAsia="Palatino Linotype" w:hAnsi="Palatino Linotype" w:cs="Palatino Linotype"/>
          <w:i/>
          <w:sz w:val="22"/>
          <w:szCs w:val="22"/>
        </w:rPr>
        <w:t xml:space="preserve"> Confirmar la clasificación; </w:t>
      </w:r>
    </w:p>
    <w:p w:rsidR="00177E73" w:rsidRPr="00F02935" w:rsidRDefault="00A91629">
      <w:pPr>
        <w:spacing w:before="120" w:after="120"/>
        <w:ind w:left="1418"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lastRenderedPageBreak/>
        <w:t>b)</w:t>
      </w:r>
      <w:r w:rsidRPr="00F02935">
        <w:rPr>
          <w:rFonts w:ascii="Palatino Linotype" w:eastAsia="Palatino Linotype" w:hAnsi="Palatino Linotype" w:cs="Palatino Linotype"/>
          <w:i/>
          <w:sz w:val="22"/>
          <w:szCs w:val="22"/>
        </w:rPr>
        <w:t xml:space="preserve"> Modificar. la clasificación y otorgar total o parcialmente el acceso a la información; y </w:t>
      </w:r>
    </w:p>
    <w:p w:rsidR="00177E73" w:rsidRPr="00F02935" w:rsidRDefault="00A91629">
      <w:pPr>
        <w:spacing w:before="120" w:after="120"/>
        <w:ind w:left="1418"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c)</w:t>
      </w:r>
      <w:r w:rsidRPr="00F02935">
        <w:rPr>
          <w:rFonts w:ascii="Palatino Linotype" w:eastAsia="Palatino Linotype" w:hAnsi="Palatino Linotype" w:cs="Palatino Linotype"/>
          <w:i/>
          <w:sz w:val="22"/>
          <w:szCs w:val="22"/>
        </w:rPr>
        <w:t xml:space="preserve"> Revocar la clasificación y conceder el acceso a la información. </w:t>
      </w:r>
    </w:p>
    <w:p w:rsidR="00177E73" w:rsidRPr="00F02935" w:rsidRDefault="00A91629">
      <w:pP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II</w:t>
      </w:r>
      <w:r w:rsidRPr="00F02935">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 </w:t>
      </w:r>
    </w:p>
    <w:p w:rsidR="00177E73" w:rsidRPr="00F02935" w:rsidRDefault="00A91629">
      <w:pP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III</w:t>
      </w:r>
      <w:r w:rsidRPr="00F02935">
        <w:rPr>
          <w:rFonts w:ascii="Palatino Linotype" w:eastAsia="Palatino Linotype" w:hAnsi="Palatino Linotype" w:cs="Palatino Linotype"/>
          <w:i/>
          <w:sz w:val="22"/>
          <w:szCs w:val="22"/>
        </w:rPr>
        <w:t xml:space="preserve">. </w:t>
      </w:r>
      <w:r w:rsidRPr="00F02935">
        <w:rPr>
          <w:rFonts w:ascii="Palatino Linotype" w:eastAsia="Palatino Linotype" w:hAnsi="Palatino Linotype" w:cs="Palatino Linotype"/>
          <w:b/>
          <w:i/>
          <w:sz w:val="22"/>
          <w:szCs w:val="22"/>
        </w:rPr>
        <w:t>La resolución del Comité de Transparencia será notificada al interesado en el plazo de respuesta a la solicitud que establece esta Ley</w:t>
      </w:r>
      <w:r w:rsidRPr="00F02935">
        <w:rPr>
          <w:rFonts w:ascii="Palatino Linotype" w:eastAsia="Palatino Linotype" w:hAnsi="Palatino Linotype" w:cs="Palatino Linotype"/>
          <w:i/>
          <w:sz w:val="22"/>
          <w:szCs w:val="22"/>
        </w:rPr>
        <w:t>.”</w:t>
      </w:r>
    </w:p>
    <w:p w:rsidR="00177E73" w:rsidRPr="00F02935" w:rsidRDefault="00E51CF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E</w:t>
      </w:r>
      <w:r w:rsidR="00A91629" w:rsidRPr="00F02935">
        <w:rPr>
          <w:rFonts w:ascii="Palatino Linotype" w:eastAsia="Palatino Linotype" w:hAnsi="Palatino Linotype" w:cs="Palatino Linotype"/>
        </w:rPr>
        <w:t>n el caso concreto se advierte que se cumplió de manera parcial con lo previsto con lo establecido en el precepto referido, en virtud de que si bien, el Acta remitida, señala que el proyecto de clasificación fue remitido por el área de Desarrollo Económico y Fomento Económico, Comercial e Industrial, derivado del análisis efectuado en el referido documento, en primer lugar, no escapa de la óptica de este Organismo Garante que se expidió de manera posterior a fecha en la que se dio  respuesta a la solicitud, asimismo, no se advierte que se encuentre debidamente fundado y motivado, toda vez que no se exponen las razones por las cuales se considera que el nombre y la firma de la persona que funge como representante de los empresarios, actualiza los supuestos legales citados.</w:t>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Aunado a lo anterior, es de señalar que este Organismo Garante no comparte la clasificación del nombre y la firma de la persona que funge como representante de los empresarios del municipio en el Comité Municipal de Dictámenes de Giro, como información confidencial, toda vez de que dicha persona, si bien no </w:t>
      </w:r>
      <w:r w:rsidR="00E51CF4" w:rsidRPr="00F02935">
        <w:rPr>
          <w:rFonts w:ascii="Palatino Linotype" w:eastAsia="Palatino Linotype" w:hAnsi="Palatino Linotype" w:cs="Palatino Linotype"/>
        </w:rPr>
        <w:t>se desempeña</w:t>
      </w:r>
      <w:r w:rsidRPr="00F02935">
        <w:rPr>
          <w:rFonts w:ascii="Palatino Linotype" w:eastAsia="Palatino Linotype" w:hAnsi="Palatino Linotype" w:cs="Palatino Linotype"/>
        </w:rPr>
        <w:t xml:space="preserve"> como servidor público, si realiza actos de autoridad, toda vez que al formar parte del referido Comité, participa en la toma de decisiones para la emisión de dictámenes de Giro que sean solicitados por los interesados.</w:t>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lastRenderedPageBreak/>
        <w:t>A efecto de sustentar lo anterior, es dable traer a colación el contenido de los artículos 2, fracción XII, y 20 Bis, párrafo primero, 20 Quinquies, Sexties y Octies de la Ley de Competitividad y Ordenamiento Comercial del Estado de México, a saber:</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2</w:t>
      </w:r>
      <w:r w:rsidRPr="00F02935">
        <w:rPr>
          <w:rFonts w:ascii="Palatino Linotype" w:eastAsia="Palatino Linotype" w:hAnsi="Palatino Linotype" w:cs="Palatino Linotype"/>
          <w:i/>
          <w:sz w:val="22"/>
          <w:szCs w:val="22"/>
        </w:rPr>
        <w:t>. Para los efectos de esta Ley, se entenderá por:</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XII. Dictamen de Giro</w:t>
      </w:r>
      <w:r w:rsidRPr="00F02935">
        <w:rPr>
          <w:rFonts w:ascii="Palatino Linotype" w:eastAsia="Palatino Linotype" w:hAnsi="Palatino Linotype" w:cs="Palatino Linotype"/>
          <w:i/>
          <w:sz w:val="22"/>
          <w:szCs w:val="22"/>
        </w:rPr>
        <w:t xml:space="preserve">: Al </w:t>
      </w:r>
      <w:r w:rsidRPr="00F02935">
        <w:rPr>
          <w:rFonts w:ascii="Palatino Linotype" w:eastAsia="Palatino Linotype" w:hAnsi="Palatino Linotype" w:cs="Palatino Linotype"/>
          <w:b/>
          <w:i/>
          <w:sz w:val="22"/>
          <w:szCs w:val="22"/>
        </w:rPr>
        <w:t xml:space="preserve">documento de carácter permanente </w:t>
      </w:r>
      <w:r w:rsidRPr="00F02935">
        <w:rPr>
          <w:rFonts w:ascii="Palatino Linotype" w:eastAsia="Palatino Linotype" w:hAnsi="Palatino Linotype" w:cs="Palatino Linotype"/>
          <w:b/>
          <w:i/>
          <w:sz w:val="22"/>
          <w:szCs w:val="22"/>
          <w:u w:val="single"/>
        </w:rPr>
        <w:t>emitido por el Comité Municipal de Dictámenes de Giro</w:t>
      </w:r>
      <w:r w:rsidRPr="00F02935">
        <w:rPr>
          <w:rFonts w:ascii="Palatino Linotype" w:eastAsia="Palatino Linotype" w:hAnsi="Palatino Linotype" w:cs="Palatino Linotype"/>
          <w:i/>
          <w:sz w:val="22"/>
          <w:szCs w:val="22"/>
        </w:rPr>
        <w:t xml:space="preserve">, sustentado en las evaluaciones que realicen las autoridades municipales en el ámbito de su competencia, en materias de salubridad local tratándose de venta de bebidas alcohólicas para consumo inmediato y rastros, previo análisis normativo multidisciplinario, </w:t>
      </w:r>
      <w:r w:rsidRPr="00F02935">
        <w:rPr>
          <w:rFonts w:ascii="Palatino Linotype" w:eastAsia="Palatino Linotype" w:hAnsi="Palatino Linotype" w:cs="Palatino Linotype"/>
          <w:b/>
          <w:i/>
          <w:sz w:val="22"/>
          <w:szCs w:val="22"/>
        </w:rPr>
        <w:t>para el funcionamiento de las unidades económicas</w:t>
      </w:r>
      <w:r w:rsidRPr="00F02935">
        <w:rPr>
          <w:rFonts w:ascii="Palatino Linotype" w:eastAsia="Palatino Linotype" w:hAnsi="Palatino Linotype" w:cs="Palatino Linotype"/>
          <w:i/>
          <w:sz w:val="22"/>
          <w:szCs w:val="22"/>
        </w:rPr>
        <w:t xml:space="preserve"> que regula la presente Ley en los casos que expresamente así lo prevé y en términos de las disposiciones jurídicas aplicables de acuerdo con los principios de transparencia y publicidad;</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20 Bis</w:t>
      </w:r>
      <w:r w:rsidRPr="00F02935">
        <w:rPr>
          <w:rFonts w:ascii="Palatino Linotype" w:eastAsia="Palatino Linotype" w:hAnsi="Palatino Linotype" w:cs="Palatino Linotype"/>
          <w:i/>
          <w:sz w:val="22"/>
          <w:szCs w:val="22"/>
        </w:rPr>
        <w:t xml:space="preserve">. - </w:t>
      </w:r>
      <w:r w:rsidRPr="00F02935">
        <w:rPr>
          <w:rFonts w:ascii="Palatino Linotype" w:eastAsia="Palatino Linotype" w:hAnsi="Palatino Linotype" w:cs="Palatino Linotype"/>
          <w:b/>
          <w:i/>
          <w:sz w:val="22"/>
          <w:szCs w:val="22"/>
        </w:rPr>
        <w:t>El Dictamen de Giro es el documento de carácter permanente</w:t>
      </w:r>
      <w:r w:rsidRPr="00F02935">
        <w:rPr>
          <w:rFonts w:ascii="Palatino Linotype" w:eastAsia="Palatino Linotype" w:hAnsi="Palatino Linotype" w:cs="Palatino Linotype"/>
          <w:i/>
          <w:sz w:val="22"/>
          <w:szCs w:val="22"/>
        </w:rPr>
        <w:t xml:space="preserve"> </w:t>
      </w:r>
      <w:r w:rsidRPr="00F02935">
        <w:rPr>
          <w:rFonts w:ascii="Palatino Linotype" w:eastAsia="Palatino Linotype" w:hAnsi="Palatino Linotype" w:cs="Palatino Linotype"/>
          <w:b/>
          <w:i/>
          <w:sz w:val="22"/>
          <w:szCs w:val="22"/>
          <w:u w:val="single"/>
        </w:rPr>
        <w:t>emitido por el Comité Municipal de Dictámenes de Giro</w:t>
      </w:r>
      <w:r w:rsidRPr="00F02935">
        <w:rPr>
          <w:rFonts w:ascii="Palatino Linotype" w:eastAsia="Palatino Linotype" w:hAnsi="Palatino Linotype" w:cs="Palatino Linotype"/>
          <w:i/>
          <w:sz w:val="22"/>
          <w:szCs w:val="22"/>
        </w:rPr>
        <w:t>,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20 Quinquies</w:t>
      </w:r>
      <w:r w:rsidRPr="00F02935">
        <w:rPr>
          <w:rFonts w:ascii="Palatino Linotype" w:eastAsia="Palatino Linotype" w:hAnsi="Palatino Linotype" w:cs="Palatino Linotype"/>
          <w:i/>
          <w:sz w:val="22"/>
          <w:szCs w:val="22"/>
        </w:rPr>
        <w:t xml:space="preserve">. Una vez cumplida la integración de la totalidad de los formatos, requisitos, documentos y anexos técnicos establecidos en el Registro Municipal de Trámites y servicios que acompañan a la solicitud del Dictamen de Giro, el </w:t>
      </w:r>
      <w:r w:rsidRPr="00F02935">
        <w:rPr>
          <w:rFonts w:ascii="Palatino Linotype" w:eastAsia="Palatino Linotype" w:hAnsi="Palatino Linotype" w:cs="Palatino Linotype"/>
          <w:b/>
          <w:i/>
          <w:sz w:val="22"/>
          <w:szCs w:val="22"/>
          <w:u w:val="single"/>
        </w:rPr>
        <w:t>Comité Municipal de Dictámenes de Giro</w:t>
      </w:r>
      <w:r w:rsidRPr="00F02935">
        <w:rPr>
          <w:rFonts w:ascii="Palatino Linotype" w:eastAsia="Palatino Linotype" w:hAnsi="Palatino Linotype" w:cs="Palatino Linotype"/>
          <w:b/>
          <w:i/>
          <w:sz w:val="22"/>
          <w:szCs w:val="22"/>
        </w:rPr>
        <w:t xml:space="preserve">, </w:t>
      </w:r>
      <w:r w:rsidRPr="00F02935">
        <w:rPr>
          <w:rFonts w:ascii="Palatino Linotype" w:eastAsia="Palatino Linotype" w:hAnsi="Palatino Linotype" w:cs="Palatino Linotype"/>
          <w:b/>
          <w:i/>
          <w:sz w:val="22"/>
          <w:szCs w:val="22"/>
          <w:u w:val="single"/>
        </w:rPr>
        <w:t xml:space="preserve">emitirá el oficio de procedencia jurídica </w:t>
      </w:r>
      <w:r w:rsidRPr="00F02935">
        <w:rPr>
          <w:rFonts w:ascii="Palatino Linotype" w:eastAsia="Palatino Linotype" w:hAnsi="Palatino Linotype" w:cs="Palatino Linotype"/>
          <w:b/>
          <w:i/>
          <w:sz w:val="22"/>
          <w:szCs w:val="22"/>
        </w:rPr>
        <w:t>con el cual, la o el solicitante, puede iniciar la gestión de autorizaciones, licencias y permisos ante las autoridades municipales correspondientes,</w:t>
      </w:r>
      <w:r w:rsidRPr="00F02935">
        <w:rPr>
          <w:rFonts w:ascii="Palatino Linotype" w:eastAsia="Palatino Linotype" w:hAnsi="Palatino Linotype" w:cs="Palatino Linotype"/>
          <w:i/>
          <w:sz w:val="22"/>
          <w:szCs w:val="22"/>
        </w:rPr>
        <w:t xml:space="preserve"> mismo que no es vinculante para la determinación de procedencia del Dictamen de Giro.</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20 Sexties</w:t>
      </w:r>
      <w:r w:rsidRPr="00F02935">
        <w:rPr>
          <w:rFonts w:ascii="Palatino Linotype" w:eastAsia="Palatino Linotype" w:hAnsi="Palatino Linotype" w:cs="Palatino Linotype"/>
          <w:i/>
          <w:sz w:val="22"/>
          <w:szCs w:val="22"/>
        </w:rPr>
        <w:t xml:space="preserve">. </w:t>
      </w:r>
      <w:r w:rsidRPr="00F02935">
        <w:rPr>
          <w:rFonts w:ascii="Palatino Linotype" w:eastAsia="Palatino Linotype" w:hAnsi="Palatino Linotype" w:cs="Palatino Linotype"/>
          <w:b/>
          <w:i/>
          <w:sz w:val="22"/>
          <w:szCs w:val="22"/>
        </w:rPr>
        <w:t xml:space="preserve">Recibidos los documentos que acrediten los requisitos, en un plazo no mayor a tres días hábiles, </w:t>
      </w:r>
      <w:r w:rsidRPr="00F02935">
        <w:rPr>
          <w:rFonts w:ascii="Palatino Linotype" w:eastAsia="Palatino Linotype" w:hAnsi="Palatino Linotype" w:cs="Palatino Linotype"/>
          <w:b/>
          <w:i/>
          <w:sz w:val="22"/>
          <w:szCs w:val="22"/>
          <w:u w:val="single"/>
        </w:rPr>
        <w:t xml:space="preserve">el Comité Municipal de Dictámenes de Giro, determinará si existe la necesidad de practicar </w:t>
      </w:r>
      <w:r w:rsidRPr="00F02935">
        <w:rPr>
          <w:rFonts w:ascii="Palatino Linotype" w:eastAsia="Palatino Linotype" w:hAnsi="Palatino Linotype" w:cs="Palatino Linotype"/>
          <w:b/>
          <w:i/>
          <w:sz w:val="22"/>
          <w:szCs w:val="22"/>
          <w:u w:val="single"/>
        </w:rPr>
        <w:lastRenderedPageBreak/>
        <w:t>visita o supervisión técnica y física a la unidad económica</w:t>
      </w:r>
      <w:r w:rsidRPr="00F02935">
        <w:rPr>
          <w:rFonts w:ascii="Palatino Linotype" w:eastAsia="Palatino Linotype" w:hAnsi="Palatino Linotype" w:cs="Palatino Linotype"/>
          <w:b/>
          <w:i/>
          <w:sz w:val="22"/>
          <w:szCs w:val="22"/>
        </w:rPr>
        <w:t xml:space="preserve">, </w:t>
      </w:r>
      <w:r w:rsidRPr="00F02935">
        <w:rPr>
          <w:rFonts w:ascii="Palatino Linotype" w:eastAsia="Palatino Linotype" w:hAnsi="Palatino Linotype" w:cs="Palatino Linotype"/>
          <w:i/>
          <w:sz w:val="22"/>
          <w:szCs w:val="22"/>
        </w:rPr>
        <w:t>precisando el objeto y alcance de la misma, así como, las autoridades que sean competentes para realizar dicha visita y el plazo para ejecutarla, el cual no será mayor a diez días hábiles.</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02935">
        <w:rPr>
          <w:rFonts w:ascii="Palatino Linotype" w:eastAsia="Palatino Linotype" w:hAnsi="Palatino Linotype" w:cs="Palatino Linotype"/>
          <w:i/>
          <w:sz w:val="22"/>
          <w:szCs w:val="22"/>
        </w:rPr>
        <w:t xml:space="preserve">De ser así, en un plazo máximo de tres días hábiles, </w:t>
      </w:r>
      <w:r w:rsidRPr="00F02935">
        <w:rPr>
          <w:rFonts w:ascii="Palatino Linotype" w:eastAsia="Palatino Linotype" w:hAnsi="Palatino Linotype" w:cs="Palatino Linotype"/>
          <w:b/>
          <w:i/>
          <w:sz w:val="22"/>
          <w:szCs w:val="22"/>
          <w:u w:val="single"/>
        </w:rPr>
        <w:t>el Comité Municipal de Dictámenes de Giro notificará a las autoridades municipales</w:t>
      </w:r>
      <w:r w:rsidRPr="00F02935">
        <w:rPr>
          <w:rFonts w:ascii="Palatino Linotype" w:eastAsia="Palatino Linotype" w:hAnsi="Palatino Linotype" w:cs="Palatino Linotype"/>
          <w:b/>
          <w:i/>
          <w:sz w:val="22"/>
          <w:szCs w:val="22"/>
        </w:rPr>
        <w:t xml:space="preserve"> correspondientes, para que realicen la supervisión técnica y física del inmueble de la unidad económica,</w:t>
      </w:r>
      <w:r w:rsidRPr="00F02935">
        <w:rPr>
          <w:rFonts w:ascii="Palatino Linotype" w:eastAsia="Palatino Linotype" w:hAnsi="Palatino Linotype" w:cs="Palatino Linotype"/>
          <w:i/>
          <w:sz w:val="22"/>
          <w:szCs w:val="22"/>
        </w:rPr>
        <w:t xml:space="preserve"> </w:t>
      </w:r>
      <w:r w:rsidRPr="00F02935">
        <w:rPr>
          <w:rFonts w:ascii="Palatino Linotype" w:eastAsia="Palatino Linotype" w:hAnsi="Palatino Linotype" w:cs="Palatino Linotype"/>
          <w:b/>
          <w:i/>
          <w:sz w:val="22"/>
          <w:szCs w:val="22"/>
        </w:rPr>
        <w:t>con el objeto de allegarse de los elementos indispensables y estar en aptitud de emitir la evaluación técnica de factibilidad respectiva</w:t>
      </w:r>
      <w:r w:rsidRPr="00F02935">
        <w:rPr>
          <w:rFonts w:ascii="Palatino Linotype" w:eastAsia="Palatino Linotype" w:hAnsi="Palatino Linotype" w:cs="Palatino Linotype"/>
          <w:i/>
          <w:sz w:val="22"/>
          <w:szCs w:val="22"/>
        </w:rPr>
        <w:t xml:space="preserve">, </w:t>
      </w:r>
      <w:r w:rsidRPr="00F02935">
        <w:rPr>
          <w:rFonts w:ascii="Palatino Linotype" w:eastAsia="Palatino Linotype" w:hAnsi="Palatino Linotype" w:cs="Palatino Linotype"/>
          <w:b/>
          <w:i/>
          <w:sz w:val="22"/>
          <w:szCs w:val="22"/>
        </w:rPr>
        <w:t>que en su caso integre la determinación del Dictamen de Giro o la resolución correspondiente.</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Una vez realizada la visita, se deberá elaborar el acta de la misma y entregar al Comité Municipal de Dictámenes de Giro, dentro del término de tres días hábiles.</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F02935">
        <w:rPr>
          <w:rFonts w:ascii="Palatino Linotype" w:eastAsia="Palatino Linotype" w:hAnsi="Palatino Linotype" w:cs="Palatino Linotype"/>
          <w:b/>
          <w:i/>
          <w:sz w:val="22"/>
          <w:szCs w:val="22"/>
        </w:rPr>
        <w:t>…</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b/>
          <w:i/>
          <w:sz w:val="22"/>
          <w:szCs w:val="22"/>
        </w:rPr>
        <w:t>Artículo 20 Octies</w:t>
      </w:r>
      <w:r w:rsidRPr="00F02935">
        <w:rPr>
          <w:rFonts w:ascii="Palatino Linotype" w:eastAsia="Palatino Linotype" w:hAnsi="Palatino Linotype" w:cs="Palatino Linotype"/>
          <w:i/>
          <w:sz w:val="22"/>
          <w:szCs w:val="22"/>
        </w:rPr>
        <w:t xml:space="preserve">. Si del análisis técnico de la documentación de la unidad económica y de la visita o supervisión, se concluye, de manera fundada y motivada, la necesidad de otros estudios específicos, contemplados en las disposiciones jurídicas aplicables, dentro del plazo máximo de cinco días hábiles, se notificará a la o el solicitante, a fin de que dé cumplimiento en el término fijado al efecto, que en ningún caso podrá exceder quince días hábiles. </w:t>
      </w:r>
    </w:p>
    <w:p w:rsidR="00177E73" w:rsidRPr="00F02935" w:rsidRDefault="00A9162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02935">
        <w:rPr>
          <w:rFonts w:ascii="Palatino Linotype" w:eastAsia="Palatino Linotype" w:hAnsi="Palatino Linotype" w:cs="Palatino Linotype"/>
          <w:i/>
          <w:sz w:val="22"/>
          <w:szCs w:val="22"/>
        </w:rPr>
        <w:t xml:space="preserve">Si por caso fortuito o fuerza mayor el solicitante no pudiera dar cumplimiento o presentar los estudios específicos requeridos, </w:t>
      </w:r>
      <w:r w:rsidRPr="00F02935">
        <w:rPr>
          <w:rFonts w:ascii="Palatino Linotype" w:eastAsia="Palatino Linotype" w:hAnsi="Palatino Linotype" w:cs="Palatino Linotype"/>
          <w:b/>
          <w:i/>
          <w:sz w:val="22"/>
          <w:szCs w:val="22"/>
        </w:rPr>
        <w:t>podrá solicitar una prórroga al Comité Municipal de Dictámenes de Giro, el que notificará sobre la procedencia y la ampliación del plazo, hasta por diez días hábiles más</w:t>
      </w:r>
      <w:r w:rsidRPr="00F02935">
        <w:rPr>
          <w:rFonts w:ascii="Palatino Linotype" w:eastAsia="Palatino Linotype" w:hAnsi="Palatino Linotype" w:cs="Palatino Linotype"/>
          <w:i/>
          <w:sz w:val="22"/>
          <w:szCs w:val="22"/>
        </w:rPr>
        <w:t xml:space="preserve">. La solicitud de prórroga deberá ser presentada antes de que concluya el plazo fijado para la presentación de los estudios específicos. Si los estudios no son presentados dentro del plazo fijado para dicho efecto, se dará por concluida la solicitud correspondiente. </w:t>
      </w:r>
    </w:p>
    <w:p w:rsidR="00E51CF4"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De los preceptos jurídicos citados se desprende que la función principal del Comité Municipal de Dictámenes de Giro, del cual, se insiste, forma parte el representante de los empresarios del municipio, es emitir el Dictamen de Giro por medio del cual se determina el funcionamiento de las unidades económicas en términos de la Ley de Competitividad y Ordenamiento Territorial, para tal efecto, una vez que se integrados todos los formatos, requisitos, documentos y anexos por parte de los </w:t>
      </w:r>
      <w:r w:rsidRPr="00F02935">
        <w:rPr>
          <w:rFonts w:ascii="Palatino Linotype" w:eastAsia="Palatino Linotype" w:hAnsi="Palatino Linotype" w:cs="Palatino Linotype"/>
        </w:rPr>
        <w:lastRenderedPageBreak/>
        <w:t xml:space="preserve">interesados, el Comité emite el oficio de procedencia jurídica, mismo que no es vinculante para la determinación de procedencia del Dictamen de Giro, pues el Comité puede, además, considerar la necesidad de visitas o supervisiones técnicas y físicas a las unidades económicas, debiendo notificar a las autoridades que sean competentes, que deberán emitir la evaluación técnica de factibilidad respectiva. </w:t>
      </w:r>
    </w:p>
    <w:p w:rsidR="00177E73" w:rsidRPr="00F02935" w:rsidRDefault="00E51CF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A</w:t>
      </w:r>
      <w:r w:rsidR="00A91629" w:rsidRPr="00F02935">
        <w:rPr>
          <w:rFonts w:ascii="Palatino Linotype" w:eastAsia="Palatino Linotype" w:hAnsi="Palatino Linotype" w:cs="Palatino Linotype"/>
        </w:rPr>
        <w:t>simismo, en caso de requerir otros estudios específicos que deba presentar el interesado, el Comité puede otorgar una prórroga en el supuesto de que el solicitante no pueda dar cumplimiento o presentar los estudios requeridos.</w:t>
      </w:r>
    </w:p>
    <w:p w:rsidR="00177E73" w:rsidRPr="00F02935" w:rsidRDefault="00A91629">
      <w:pPr>
        <w:pBdr>
          <w:top w:val="nil"/>
          <w:left w:val="nil"/>
          <w:bottom w:val="nil"/>
          <w:right w:val="nil"/>
          <w:between w:val="nil"/>
        </w:pBdr>
        <w:spacing w:before="280" w:after="280" w:line="360" w:lineRule="auto"/>
        <w:jc w:val="both"/>
        <w:rPr>
          <w:rFonts w:ascii="Palatino Linotype" w:eastAsia="Palatino Linotype" w:hAnsi="Palatino Linotype" w:cs="Palatino Linotype"/>
          <w:b/>
        </w:rPr>
      </w:pPr>
      <w:r w:rsidRPr="00F02935">
        <w:rPr>
          <w:rFonts w:ascii="Palatino Linotype" w:eastAsia="Palatino Linotype" w:hAnsi="Palatino Linotype" w:cs="Palatino Linotype"/>
        </w:rPr>
        <w:t>En este orden de ideas, la clasificación del nombre y firma del representante de los empresarios del munici</w:t>
      </w:r>
      <w:r w:rsidR="00E51CF4" w:rsidRPr="00F02935">
        <w:rPr>
          <w:rFonts w:ascii="Palatino Linotype" w:eastAsia="Palatino Linotype" w:hAnsi="Palatino Linotype" w:cs="Palatino Linotype"/>
        </w:rPr>
        <w:t>pio en su calidad de integrante del citado C</w:t>
      </w:r>
      <w:r w:rsidRPr="00F02935">
        <w:rPr>
          <w:rFonts w:ascii="Palatino Linotype" w:eastAsia="Palatino Linotype" w:hAnsi="Palatino Linotype" w:cs="Palatino Linotype"/>
        </w:rPr>
        <w:t>omité, no se encuentra justificada, toda vez que se trata de información que constituye un interés público, al vincularse con la toma de decisiones respecto del funcionamiento de las unidades económicas</w:t>
      </w:r>
      <w:r w:rsidR="00E51CF4" w:rsidRPr="00F02935">
        <w:rPr>
          <w:rFonts w:ascii="Palatino Linotype" w:eastAsia="Palatino Linotype" w:hAnsi="Palatino Linotype" w:cs="Palatino Linotype"/>
        </w:rPr>
        <w:t xml:space="preserve"> localizadas en el territorio municipal</w:t>
      </w:r>
      <w:r w:rsidRPr="00F02935">
        <w:rPr>
          <w:rFonts w:ascii="Palatino Linotype" w:eastAsia="Palatino Linotype" w:hAnsi="Palatino Linotype" w:cs="Palatino Linotype"/>
        </w:rPr>
        <w:t xml:space="preserve">, </w:t>
      </w:r>
      <w:r w:rsidR="00E51CF4" w:rsidRPr="00F02935">
        <w:rPr>
          <w:rFonts w:ascii="Palatino Linotype" w:eastAsia="Palatino Linotype" w:hAnsi="Palatino Linotype" w:cs="Palatino Linotype"/>
        </w:rPr>
        <w:t>por lo tanto, su</w:t>
      </w:r>
      <w:r w:rsidRPr="00F02935">
        <w:rPr>
          <w:rFonts w:ascii="Palatino Linotype" w:eastAsia="Palatino Linotype" w:hAnsi="Palatino Linotype" w:cs="Palatino Linotype"/>
        </w:rPr>
        <w:t xml:space="preserve"> publicidad contribuye a la rendición de cuentas por parte del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específicamente del Comité Municipal de Dictámenes de Giro, respecto del ejercicio de las atribuciones que le fueron conferidas por mandato de Ley.</w:t>
      </w:r>
    </w:p>
    <w:p w:rsidR="00177E73" w:rsidRPr="00F02935" w:rsidRDefault="00A91629">
      <w:pPr>
        <w:spacing w:before="240" w:after="240" w:line="360" w:lineRule="auto"/>
        <w:jc w:val="both"/>
      </w:pPr>
      <w:r w:rsidRPr="00F02935">
        <w:rPr>
          <w:rFonts w:ascii="Palatino Linotype" w:eastAsia="Palatino Linotype" w:hAnsi="Palatino Linotype" w:cs="Palatino Linotype"/>
        </w:rPr>
        <w:t xml:space="preserve">Con base en lo expuesto, este Organismo Garante considera que las razones o motivos de inconformidad devienen fundados, por lo tanto, en términos del artículo 186, fracción II de la Ley de Transparencia y Acceso a la Información Pública del Estado de México y Municipios, se estima procedente es </w:t>
      </w:r>
      <w:r w:rsidRPr="00F02935">
        <w:rPr>
          <w:rFonts w:ascii="Palatino Linotype" w:eastAsia="Palatino Linotype" w:hAnsi="Palatino Linotype" w:cs="Palatino Linotype"/>
          <w:i/>
        </w:rPr>
        <w:t xml:space="preserve">Modificar </w:t>
      </w:r>
      <w:r w:rsidRPr="00F02935">
        <w:rPr>
          <w:rFonts w:ascii="Palatino Linotype" w:eastAsia="Palatino Linotype" w:hAnsi="Palatino Linotype" w:cs="Palatino Linotype"/>
        </w:rPr>
        <w:t xml:space="preserve">la respuesta que se otorgó a la solicitud de acceso a la información pública, y ordenar al </w:t>
      </w:r>
      <w:r w:rsidRPr="00F02935">
        <w:rPr>
          <w:rFonts w:ascii="Palatino Linotype" w:eastAsia="Palatino Linotype" w:hAnsi="Palatino Linotype" w:cs="Palatino Linotype"/>
          <w:b/>
        </w:rPr>
        <w:t xml:space="preserve">Sujeto Obligado </w:t>
      </w:r>
      <w:r w:rsidRPr="00F02935">
        <w:rPr>
          <w:rFonts w:ascii="Palatino Linotype" w:eastAsia="Palatino Linotype" w:hAnsi="Palatino Linotype" w:cs="Palatino Linotype"/>
        </w:rPr>
        <w:t xml:space="preserve"> haga entrega del acta de instalación del Comité Municipal de Dictámenes </w:t>
      </w:r>
      <w:r w:rsidRPr="00F02935">
        <w:rPr>
          <w:rFonts w:ascii="Palatino Linotype" w:eastAsia="Palatino Linotype" w:hAnsi="Palatino Linotype" w:cs="Palatino Linotype"/>
        </w:rPr>
        <w:lastRenderedPageBreak/>
        <w:t xml:space="preserve">de Giro de manera íntegra, a efecto de tener por colmado el derecho de acceso a la información, de la parte </w:t>
      </w:r>
      <w:r w:rsidRPr="00F02935">
        <w:rPr>
          <w:rFonts w:ascii="Palatino Linotype" w:eastAsia="Palatino Linotype" w:hAnsi="Palatino Linotype" w:cs="Palatino Linotype"/>
          <w:b/>
        </w:rPr>
        <w:t>Recurrente.</w:t>
      </w:r>
    </w:p>
    <w:p w:rsidR="00177E73" w:rsidRPr="00F02935" w:rsidRDefault="00A9162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77E73" w:rsidRPr="00F02935" w:rsidRDefault="00A9162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02935">
        <w:rPr>
          <w:rFonts w:ascii="Palatino Linotype" w:eastAsia="Palatino Linotype" w:hAnsi="Palatino Linotype" w:cs="Palatino Linotype"/>
          <w:b/>
        </w:rPr>
        <w:t>III. R E S U E L V E:</w:t>
      </w:r>
    </w:p>
    <w:p w:rsidR="00177E73" w:rsidRPr="00F02935" w:rsidRDefault="00A91629">
      <w:pPr>
        <w:spacing w:before="240" w:after="240" w:line="360" w:lineRule="auto"/>
        <w:jc w:val="both"/>
        <w:rPr>
          <w:rFonts w:ascii="Palatino Linotype" w:eastAsia="Palatino Linotype" w:hAnsi="Palatino Linotype" w:cs="Palatino Linotype"/>
          <w:b/>
        </w:rPr>
      </w:pPr>
      <w:bookmarkStart w:id="7" w:name="_heading=h.3dy6vkm" w:colFirst="0" w:colLast="0"/>
      <w:bookmarkEnd w:id="7"/>
      <w:r w:rsidRPr="00F02935">
        <w:rPr>
          <w:rFonts w:ascii="Palatino Linotype" w:eastAsia="Palatino Linotype" w:hAnsi="Palatino Linotype" w:cs="Palatino Linotype"/>
          <w:b/>
        </w:rPr>
        <w:t xml:space="preserve">Primero. </w:t>
      </w:r>
      <w:r w:rsidRPr="00F02935">
        <w:rPr>
          <w:rFonts w:ascii="Palatino Linotype" w:eastAsia="Palatino Linotype" w:hAnsi="Palatino Linotype" w:cs="Palatino Linotype"/>
        </w:rPr>
        <w:t>Resultan</w:t>
      </w:r>
      <w:r w:rsidRPr="00F02935">
        <w:rPr>
          <w:rFonts w:ascii="Palatino Linotype" w:eastAsia="Palatino Linotype" w:hAnsi="Palatino Linotype" w:cs="Palatino Linotype"/>
          <w:b/>
        </w:rPr>
        <w:t xml:space="preserve"> fundados</w:t>
      </w:r>
      <w:r w:rsidRPr="00F02935">
        <w:rPr>
          <w:rFonts w:ascii="Palatino Linotype" w:eastAsia="Palatino Linotype" w:hAnsi="Palatino Linotype" w:cs="Palatino Linotype"/>
        </w:rPr>
        <w:t xml:space="preserve"> los motivos de inconformidad hechos valer por la parte </w:t>
      </w:r>
      <w:r w:rsidRPr="00F02935">
        <w:rPr>
          <w:rFonts w:ascii="Palatino Linotype" w:eastAsia="Palatino Linotype" w:hAnsi="Palatino Linotype" w:cs="Palatino Linotype"/>
          <w:b/>
        </w:rPr>
        <w:t xml:space="preserve">Recurrente </w:t>
      </w:r>
      <w:r w:rsidRPr="00F02935">
        <w:rPr>
          <w:rFonts w:ascii="Palatino Linotype" w:eastAsia="Palatino Linotype" w:hAnsi="Palatino Linotype" w:cs="Palatino Linotype"/>
        </w:rPr>
        <w:t xml:space="preserve">en el recurso de revisión </w:t>
      </w:r>
      <w:r w:rsidRPr="00F02935">
        <w:rPr>
          <w:rFonts w:ascii="Palatino Linotype" w:eastAsia="Palatino Linotype" w:hAnsi="Palatino Linotype" w:cs="Palatino Linotype"/>
          <w:b/>
        </w:rPr>
        <w:t xml:space="preserve">03294/INFOEM/IP/RR/2022, </w:t>
      </w:r>
      <w:r w:rsidRPr="00F02935">
        <w:rPr>
          <w:rFonts w:ascii="Palatino Linotype" w:eastAsia="Palatino Linotype" w:hAnsi="Palatino Linotype" w:cs="Palatino Linotype"/>
        </w:rPr>
        <w:t xml:space="preserve">por lo que, en términos del Considerando </w:t>
      </w:r>
      <w:r w:rsidRPr="00F02935">
        <w:rPr>
          <w:rFonts w:ascii="Palatino Linotype" w:eastAsia="Palatino Linotype" w:hAnsi="Palatino Linotype" w:cs="Palatino Linotype"/>
          <w:b/>
        </w:rPr>
        <w:t>Cuarto</w:t>
      </w:r>
      <w:r w:rsidRPr="00F02935">
        <w:rPr>
          <w:rFonts w:ascii="Palatino Linotype" w:eastAsia="Palatino Linotype" w:hAnsi="Palatino Linotype" w:cs="Palatino Linotype"/>
        </w:rPr>
        <w:t xml:space="preserve"> de la presente resolución, se</w:t>
      </w:r>
      <w:r w:rsidRPr="00F02935">
        <w:rPr>
          <w:rFonts w:ascii="Palatino Linotype" w:eastAsia="Palatino Linotype" w:hAnsi="Palatino Linotype" w:cs="Palatino Linotype"/>
          <w:b/>
        </w:rPr>
        <w:t xml:space="preserve"> Modifica </w:t>
      </w:r>
      <w:r w:rsidRPr="00F02935">
        <w:rPr>
          <w:rFonts w:ascii="Palatino Linotype" w:eastAsia="Palatino Linotype" w:hAnsi="Palatino Linotype" w:cs="Palatino Linotype"/>
        </w:rPr>
        <w:t>la respuesta</w:t>
      </w:r>
      <w:r w:rsidRPr="00F02935">
        <w:rPr>
          <w:rFonts w:ascii="Palatino Linotype" w:eastAsia="Palatino Linotype" w:hAnsi="Palatino Linotype" w:cs="Palatino Linotype"/>
          <w:b/>
        </w:rPr>
        <w:t xml:space="preserve"> </w:t>
      </w:r>
      <w:r w:rsidRPr="00F02935">
        <w:rPr>
          <w:rFonts w:ascii="Palatino Linotype" w:eastAsia="Palatino Linotype" w:hAnsi="Palatino Linotype" w:cs="Palatino Linotype"/>
        </w:rPr>
        <w:t xml:space="preserve">del </w:t>
      </w:r>
      <w:r w:rsidRPr="00F02935">
        <w:rPr>
          <w:rFonts w:ascii="Palatino Linotype" w:eastAsia="Palatino Linotype" w:hAnsi="Palatino Linotype" w:cs="Palatino Linotype"/>
          <w:b/>
        </w:rPr>
        <w:t>Sujeto Obligado.</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b/>
        </w:rPr>
        <w:t xml:space="preserve">Segundo. </w:t>
      </w:r>
      <w:r w:rsidRPr="00F02935">
        <w:rPr>
          <w:rFonts w:ascii="Palatino Linotype" w:eastAsia="Palatino Linotype" w:hAnsi="Palatino Linotype" w:cs="Palatino Linotype"/>
        </w:rPr>
        <w:t xml:space="preserve">Se </w:t>
      </w:r>
      <w:r w:rsidRPr="00F02935">
        <w:rPr>
          <w:rFonts w:ascii="Palatino Linotype" w:eastAsia="Palatino Linotype" w:hAnsi="Palatino Linotype" w:cs="Palatino Linotype"/>
          <w:b/>
        </w:rPr>
        <w:t>Ordena</w:t>
      </w:r>
      <w:r w:rsidRPr="00F02935">
        <w:rPr>
          <w:rFonts w:ascii="Palatino Linotype" w:eastAsia="Palatino Linotype" w:hAnsi="Palatino Linotype" w:cs="Palatino Linotype"/>
        </w:rPr>
        <w:t xml:space="preserve"> al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en términos del Considerando </w:t>
      </w:r>
      <w:r w:rsidRPr="00F02935">
        <w:rPr>
          <w:rFonts w:ascii="Palatino Linotype" w:eastAsia="Palatino Linotype" w:hAnsi="Palatino Linotype" w:cs="Palatino Linotype"/>
          <w:b/>
        </w:rPr>
        <w:t>Cuarto</w:t>
      </w:r>
      <w:r w:rsidRPr="00F02935">
        <w:rPr>
          <w:rFonts w:ascii="Palatino Linotype" w:eastAsia="Palatino Linotype" w:hAnsi="Palatino Linotype" w:cs="Palatino Linotype"/>
        </w:rPr>
        <w:t xml:space="preserve"> de esta resolución, haga entrega, vía SAIMEX, de manera íntegra, de lo siguiente:</w:t>
      </w:r>
    </w:p>
    <w:p w:rsidR="00177E73" w:rsidRPr="00F02935" w:rsidRDefault="00A91629">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8" w:name="_heading=h.17dp8vu" w:colFirst="0" w:colLast="0"/>
      <w:bookmarkEnd w:id="8"/>
      <w:r w:rsidRPr="00F02935">
        <w:rPr>
          <w:rFonts w:ascii="Palatino Linotype" w:eastAsia="Palatino Linotype" w:hAnsi="Palatino Linotype" w:cs="Palatino Linotype"/>
        </w:rPr>
        <w:t xml:space="preserve">Acta de instalación y toma de protesta del Comité Municipal de Dictámenes de Giro de fecha veintitrés de febrero de dos mil veintidós, proporcionada en respuesta. </w:t>
      </w:r>
    </w:p>
    <w:p w:rsidR="00177E73" w:rsidRPr="00F02935" w:rsidRDefault="00A91629">
      <w:pPr>
        <w:spacing w:before="240" w:after="240" w:line="360" w:lineRule="auto"/>
        <w:jc w:val="both"/>
        <w:rPr>
          <w:rFonts w:ascii="Palatino Linotype" w:eastAsia="Palatino Linotype" w:hAnsi="Palatino Linotype" w:cs="Palatino Linotype"/>
          <w:b/>
        </w:rPr>
      </w:pPr>
      <w:r w:rsidRPr="00F02935">
        <w:rPr>
          <w:rFonts w:ascii="Palatino Linotype" w:eastAsia="Palatino Linotype" w:hAnsi="Palatino Linotype" w:cs="Palatino Linotype"/>
          <w:b/>
        </w:rPr>
        <w:t xml:space="preserve">Tercero. Notifíquese, </w:t>
      </w:r>
      <w:r w:rsidRPr="00F02935">
        <w:rPr>
          <w:rFonts w:ascii="Palatino Linotype" w:eastAsia="Palatino Linotype" w:hAnsi="Palatino Linotype" w:cs="Palatino Linotype"/>
        </w:rPr>
        <w:t>vía</w:t>
      </w:r>
      <w:r w:rsidRPr="00F02935">
        <w:rPr>
          <w:rFonts w:ascii="Palatino Linotype" w:eastAsia="Palatino Linotype" w:hAnsi="Palatino Linotype" w:cs="Palatino Linotype"/>
          <w:b/>
        </w:rPr>
        <w:t xml:space="preserve"> SAIMEX, </w:t>
      </w:r>
      <w:r w:rsidRPr="00F02935">
        <w:rPr>
          <w:rFonts w:ascii="Palatino Linotype" w:eastAsia="Palatino Linotype" w:hAnsi="Palatino Linotype" w:cs="Palatino Linotype"/>
        </w:rPr>
        <w:t xml:space="preserve">al Responsable de la Unidad de Transparencia del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w:t>
      </w:r>
      <w:r w:rsidRPr="00F02935">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misma</w:t>
      </w:r>
      <w:r w:rsidRPr="00F02935">
        <w:rPr>
          <w:rFonts w:ascii="Palatino Linotype" w:eastAsia="Palatino Linotype" w:hAnsi="Palatino Linotype" w:cs="Palatino Linotype"/>
          <w:b/>
        </w:rPr>
        <w:t>.</w:t>
      </w:r>
    </w:p>
    <w:p w:rsidR="00177E73" w:rsidRPr="00F02935" w:rsidRDefault="00A91629">
      <w:pPr>
        <w:spacing w:before="240" w:after="240"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02935">
        <w:rPr>
          <w:rFonts w:ascii="Palatino Linotype" w:eastAsia="Palatino Linotype" w:hAnsi="Palatino Linotype" w:cs="Palatino Linotype"/>
          <w:b/>
        </w:rPr>
        <w:t>Sujeto Obligado</w:t>
      </w:r>
      <w:r w:rsidRPr="00F02935">
        <w:rPr>
          <w:rFonts w:ascii="Palatino Linotype" w:eastAsia="Palatino Linotype" w:hAnsi="Palatino Linotype" w:cs="Palatino Linotype"/>
        </w:rPr>
        <w:t xml:space="preserve"> de manera fundada y motivada, podrá solicitar una ampliación de plazo para el cumplimiento de la presente resolución.</w:t>
      </w:r>
    </w:p>
    <w:p w:rsidR="00177E73" w:rsidRPr="00F02935" w:rsidRDefault="00A91629">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F02935">
        <w:rPr>
          <w:rFonts w:ascii="Palatino Linotype" w:eastAsia="Palatino Linotype" w:hAnsi="Palatino Linotype" w:cs="Palatino Linotype"/>
          <w:b/>
        </w:rPr>
        <w:t xml:space="preserve">Cuarto.  Notifíquese, </w:t>
      </w:r>
      <w:r w:rsidRPr="00F02935">
        <w:rPr>
          <w:rFonts w:ascii="Palatino Linotype" w:eastAsia="Palatino Linotype" w:hAnsi="Palatino Linotype" w:cs="Palatino Linotype"/>
        </w:rPr>
        <w:t xml:space="preserve">vía </w:t>
      </w:r>
      <w:r w:rsidRPr="00F02935">
        <w:rPr>
          <w:rFonts w:ascii="Palatino Linotype" w:eastAsia="Palatino Linotype" w:hAnsi="Palatino Linotype" w:cs="Palatino Linotype"/>
          <w:b/>
        </w:rPr>
        <w:t>SAIMEX</w:t>
      </w:r>
      <w:r w:rsidRPr="00F02935">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77E73" w:rsidRPr="00F02935" w:rsidRDefault="00A91629">
      <w:pPr>
        <w:spacing w:line="360" w:lineRule="auto"/>
        <w:jc w:val="both"/>
        <w:rPr>
          <w:rFonts w:ascii="Palatino Linotype" w:eastAsia="Palatino Linotype" w:hAnsi="Palatino Linotype" w:cs="Palatino Linotype"/>
        </w:rPr>
      </w:pPr>
      <w:r w:rsidRPr="00F0293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SEGUNDA SESIÓN ORDINARIA CELEBRADA EL QUINCE DE JUNIO DE DOS MIL VEINTIDÓS, ANTE EL SECRETARIO TÉCNICO DEL PLENO ALEXIS TAPIA RAMÍREZ.</w:t>
      </w:r>
    </w:p>
    <w:p w:rsidR="00177E73" w:rsidRPr="00F02935" w:rsidRDefault="00177E73">
      <w:pPr>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bookmarkStart w:id="10" w:name="_heading=h.3rdcrjn" w:colFirst="0" w:colLast="0"/>
      <w:bookmarkEnd w:id="10"/>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p w:rsidR="00177E73" w:rsidRPr="00F02935" w:rsidRDefault="00177E73">
      <w:pPr>
        <w:spacing w:line="360" w:lineRule="auto"/>
        <w:jc w:val="both"/>
        <w:rPr>
          <w:rFonts w:ascii="Palatino Linotype" w:eastAsia="Palatino Linotype" w:hAnsi="Palatino Linotype" w:cs="Palatino Linotype"/>
        </w:rPr>
      </w:pPr>
    </w:p>
    <w:sectPr w:rsidR="00177E73" w:rsidRPr="00F02935">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A9D" w:rsidRDefault="005B5A9D">
      <w:r>
        <w:separator/>
      </w:r>
    </w:p>
  </w:endnote>
  <w:endnote w:type="continuationSeparator" w:id="0">
    <w:p w:rsidR="005B5A9D" w:rsidRDefault="005B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73" w:rsidRDefault="00A9162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31B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31BB">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177E73" w:rsidRDefault="00177E7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73" w:rsidRDefault="00A9162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31B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31BB">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177E73" w:rsidRDefault="00177E7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A9D" w:rsidRDefault="005B5A9D">
      <w:r>
        <w:separator/>
      </w:r>
    </w:p>
  </w:footnote>
  <w:footnote w:type="continuationSeparator" w:id="0">
    <w:p w:rsidR="005B5A9D" w:rsidRDefault="005B5A9D">
      <w:r>
        <w:continuationSeparator/>
      </w:r>
    </w:p>
  </w:footnote>
  <w:footnote w:id="1">
    <w:p w:rsidR="00177E73" w:rsidRDefault="00A91629">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77E73" w:rsidRDefault="00A916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177E73" w:rsidRDefault="00A916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Para los efectos de esta Ley se entenderá por:</w:t>
      </w:r>
    </w:p>
    <w:p w:rsidR="00177E73" w:rsidRDefault="00A9162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73" w:rsidRDefault="00A91629">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-1080131</wp:posOffset>
          </wp:positionH>
          <wp:positionV relativeFrom="paragraph">
            <wp:posOffset>-488311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177E73">
      <w:tc>
        <w:tcPr>
          <w:tcW w:w="2489" w:type="dxa"/>
          <w:shd w:val="clear" w:color="auto" w:fill="auto"/>
        </w:tcPr>
        <w:p w:rsidR="00177E73" w:rsidRDefault="00A916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177E73" w:rsidRDefault="00A9162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03294/INFOEM/IP/RR/2022</w:t>
          </w:r>
        </w:p>
      </w:tc>
    </w:tr>
    <w:tr w:rsidR="00177E73">
      <w:trPr>
        <w:trHeight w:val="228"/>
      </w:trPr>
      <w:tc>
        <w:tcPr>
          <w:tcW w:w="2489" w:type="dxa"/>
          <w:shd w:val="clear" w:color="auto" w:fill="auto"/>
          <w:vAlign w:val="center"/>
        </w:tcPr>
        <w:p w:rsidR="00177E73" w:rsidRDefault="00A916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177E73" w:rsidRDefault="00A9162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177E73">
      <w:tc>
        <w:tcPr>
          <w:tcW w:w="2489" w:type="dxa"/>
          <w:shd w:val="clear" w:color="auto" w:fill="auto"/>
          <w:vAlign w:val="center"/>
        </w:tcPr>
        <w:p w:rsidR="00177E73" w:rsidRDefault="00A9162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177E73" w:rsidRDefault="00A9162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77E73" w:rsidRDefault="00A9162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73" w:rsidRDefault="00177E7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670" w:type="dxa"/>
      <w:tblInd w:w="3261" w:type="dxa"/>
      <w:tblLayout w:type="fixed"/>
      <w:tblLook w:val="0400" w:firstRow="0" w:lastRow="0" w:firstColumn="0" w:lastColumn="0" w:noHBand="0" w:noVBand="1"/>
    </w:tblPr>
    <w:tblGrid>
      <w:gridCol w:w="2551"/>
      <w:gridCol w:w="3119"/>
    </w:tblGrid>
    <w:tr w:rsidR="00177E73">
      <w:tc>
        <w:tcPr>
          <w:tcW w:w="2551" w:type="dxa"/>
          <w:shd w:val="clear" w:color="auto" w:fill="auto"/>
          <w:vAlign w:val="center"/>
        </w:tcPr>
        <w:p w:rsidR="00177E73" w:rsidRDefault="00A916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177E73" w:rsidRDefault="00A9162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03294/INFOEM/IP/RR/2022</w:t>
          </w:r>
        </w:p>
      </w:tc>
    </w:tr>
    <w:tr w:rsidR="00177E73">
      <w:trPr>
        <w:trHeight w:val="130"/>
      </w:trPr>
      <w:tc>
        <w:tcPr>
          <w:tcW w:w="2551" w:type="dxa"/>
          <w:shd w:val="clear" w:color="auto" w:fill="auto"/>
          <w:vAlign w:val="center"/>
        </w:tcPr>
        <w:p w:rsidR="00177E73" w:rsidRDefault="00A916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177E73" w:rsidRDefault="005231BB" w:rsidP="005231B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w:t>
          </w:r>
          <w:r w:rsidR="00A91629">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r w:rsidR="00A91629">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r w:rsidR="00A91629">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XXXXXXXXX</w:t>
          </w:r>
        </w:p>
      </w:tc>
    </w:tr>
    <w:tr w:rsidR="00177E73">
      <w:trPr>
        <w:trHeight w:val="228"/>
      </w:trPr>
      <w:tc>
        <w:tcPr>
          <w:tcW w:w="2551" w:type="dxa"/>
          <w:shd w:val="clear" w:color="auto" w:fill="auto"/>
          <w:vAlign w:val="center"/>
        </w:tcPr>
        <w:p w:rsidR="00177E73" w:rsidRDefault="00A916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177E73" w:rsidRDefault="00A9162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177E73">
      <w:tc>
        <w:tcPr>
          <w:tcW w:w="2551" w:type="dxa"/>
          <w:shd w:val="clear" w:color="auto" w:fill="auto"/>
          <w:vAlign w:val="center"/>
        </w:tcPr>
        <w:p w:rsidR="00177E73" w:rsidRDefault="00A916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177E73" w:rsidRDefault="00A9162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77E73" w:rsidRDefault="00A91629">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-1089656</wp:posOffset>
          </wp:positionH>
          <wp:positionV relativeFrom="paragraph">
            <wp:posOffset>-1169666</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7F4C6E"/>
    <w:multiLevelType w:val="multilevel"/>
    <w:tmpl w:val="A9FCC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E22BB0"/>
    <w:multiLevelType w:val="multilevel"/>
    <w:tmpl w:val="7E32D672"/>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73"/>
    <w:rsid w:val="00177E73"/>
    <w:rsid w:val="00453BE5"/>
    <w:rsid w:val="005231BB"/>
    <w:rsid w:val="00535A87"/>
    <w:rsid w:val="005B5A9D"/>
    <w:rsid w:val="007678B7"/>
    <w:rsid w:val="00A91629"/>
    <w:rsid w:val="00E51CF4"/>
    <w:rsid w:val="00F02935"/>
    <w:rsid w:val="00F84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5E258-DD64-4E3B-925A-9A12AEBE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uIuNZHArEeFo4ympezjABblvA==">AMUW2mUa1RzwHj0iq1N1g0DSEqxvhKB1QdlLNb1KZpOJMC1+1GKHjOY7yxwQ4YmMzVXz6+Chud/BbyecRn66KkNSD4/JGjZDbigIBLontZ8jIEjX7ktsfKKZ/gB/VE12PvFQC23PaIjdJANsRWDpb4gTgr3Sx5czceZ8pmLg8tuhk28p3cKH8UKUYcn5WrHl/R97nQKkA2iRxIlGd4n79bq+ZE2hPsX3NcbWzinfrsNPhtplc0V4fFjJNgdWFYaG84SB9TuOVi1X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5194</Words>
  <Characters>28571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2022-07-07T19:39:00Z</dcterms:created>
  <dcterms:modified xsi:type="dcterms:W3CDTF">2022-07-07T19:39:00Z</dcterms:modified>
</cp:coreProperties>
</file>