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23ECA" w14:textId="645D58A6"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8C5100">
        <w:rPr>
          <w:rFonts w:ascii="Palatino Linotype" w:eastAsia="Times New Roman" w:hAnsi="Palatino Linotype" w:cs="Arial"/>
          <w:color w:val="000000"/>
          <w:sz w:val="24"/>
          <w:szCs w:val="24"/>
          <w:lang w:val="es-419" w:eastAsia="es-MX"/>
        </w:rPr>
        <w:t>veintinueve</w:t>
      </w:r>
      <w:r w:rsidR="00E648F5">
        <w:rPr>
          <w:rFonts w:ascii="Palatino Linotype" w:eastAsia="Times New Roman" w:hAnsi="Palatino Linotype" w:cs="Arial"/>
          <w:color w:val="000000"/>
          <w:sz w:val="24"/>
          <w:szCs w:val="24"/>
          <w:lang w:eastAsia="es-MX"/>
        </w:rPr>
        <w:t xml:space="preserve"> de </w:t>
      </w:r>
      <w:r w:rsidR="00535EDC">
        <w:rPr>
          <w:rFonts w:ascii="Palatino Linotype" w:eastAsia="Times New Roman" w:hAnsi="Palatino Linotype" w:cs="Arial"/>
          <w:color w:val="000000"/>
          <w:sz w:val="24"/>
          <w:szCs w:val="24"/>
          <w:lang w:val="es-419" w:eastAsia="es-MX"/>
        </w:rPr>
        <w:t>junio</w:t>
      </w:r>
      <w:r w:rsidRPr="00CC75ED">
        <w:rPr>
          <w:rFonts w:ascii="Palatino Linotype" w:eastAsia="Times New Roman" w:hAnsi="Palatino Linotype" w:cs="Arial"/>
          <w:color w:val="000000"/>
          <w:sz w:val="24"/>
          <w:szCs w:val="24"/>
          <w:lang w:eastAsia="es-MX"/>
        </w:rPr>
        <w:t xml:space="preserve"> de dos mil </w:t>
      </w:r>
      <w:r w:rsidR="005D1692">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066F99FD" w14:textId="77777777"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27320C8" w14:textId="03BCDD44" w:rsidR="00337A3D" w:rsidRPr="00AD2A55" w:rsidRDefault="00337A3D" w:rsidP="00AF0BDD">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5D6927" w:rsidRPr="005D6927">
        <w:rPr>
          <w:rFonts w:ascii="Palatino Linotype" w:hAnsi="Palatino Linotype" w:cs="Arial"/>
          <w:b/>
          <w:bCs/>
          <w:sz w:val="24"/>
          <w:lang w:eastAsia="es-MX"/>
        </w:rPr>
        <w:t>0</w:t>
      </w:r>
      <w:r w:rsidR="008F4230">
        <w:rPr>
          <w:rFonts w:ascii="Palatino Linotype" w:hAnsi="Palatino Linotype" w:cs="Arial"/>
          <w:b/>
          <w:bCs/>
          <w:sz w:val="24"/>
          <w:lang w:val="es-419" w:eastAsia="es-MX"/>
        </w:rPr>
        <w:t>565</w:t>
      </w:r>
      <w:r w:rsidR="0096481F">
        <w:rPr>
          <w:rFonts w:ascii="Palatino Linotype" w:hAnsi="Palatino Linotype" w:cs="Arial"/>
          <w:b/>
          <w:bCs/>
          <w:sz w:val="24"/>
          <w:lang w:val="es-419" w:eastAsia="es-MX"/>
        </w:rPr>
        <w:t>0</w:t>
      </w:r>
      <w:r w:rsidR="005D6927" w:rsidRPr="005D6927">
        <w:rPr>
          <w:rFonts w:ascii="Palatino Linotype" w:hAnsi="Palatino Linotype" w:cs="Arial"/>
          <w:b/>
          <w:bCs/>
          <w:sz w:val="24"/>
          <w:lang w:eastAsia="es-MX"/>
        </w:rPr>
        <w:t>/INFOEM/IP/RR/202</w:t>
      </w:r>
      <w:r w:rsidR="00BE32E9">
        <w:rPr>
          <w:rFonts w:ascii="Palatino Linotype" w:hAnsi="Palatino Linotype" w:cs="Arial"/>
          <w:b/>
          <w:bCs/>
          <w:sz w:val="24"/>
          <w:lang w:eastAsia="es-MX"/>
        </w:rPr>
        <w:t>2</w:t>
      </w:r>
      <w:r w:rsidR="0097162B">
        <w:rPr>
          <w:rFonts w:ascii="Palatino Linotype" w:hAnsi="Palatino Linotype"/>
          <w:sz w:val="24"/>
          <w:szCs w:val="24"/>
        </w:rPr>
        <w:t>, interpuesto por</w:t>
      </w:r>
      <w:r w:rsidR="00535EDC">
        <w:rPr>
          <w:rFonts w:ascii="Palatino Linotype" w:hAnsi="Palatino Linotype"/>
          <w:sz w:val="24"/>
          <w:szCs w:val="24"/>
          <w:lang w:val="es-419"/>
        </w:rPr>
        <w:t xml:space="preserve"> </w:t>
      </w:r>
      <w:r w:rsidR="008C5100">
        <w:rPr>
          <w:rFonts w:ascii="Palatino Linotype" w:hAnsi="Palatino Linotype"/>
          <w:sz w:val="24"/>
          <w:szCs w:val="24"/>
          <w:lang w:val="es-419"/>
        </w:rPr>
        <w:t>la</w:t>
      </w:r>
      <w:r w:rsidR="00535EDC">
        <w:rPr>
          <w:rFonts w:ascii="Palatino Linotype" w:hAnsi="Palatino Linotype"/>
          <w:sz w:val="24"/>
          <w:szCs w:val="24"/>
          <w:lang w:val="es-419"/>
        </w:rPr>
        <w:t xml:space="preserve"> </w:t>
      </w:r>
      <w:r w:rsidR="00243C10">
        <w:rPr>
          <w:rFonts w:ascii="Palatino Linotype" w:hAnsi="Palatino Linotype"/>
          <w:b/>
          <w:sz w:val="24"/>
          <w:szCs w:val="24"/>
          <w:lang w:val="es-419"/>
        </w:rPr>
        <w:t>XXXXXXXXXXXXXXXX</w:t>
      </w:r>
      <w:r w:rsidR="00535EDC">
        <w:rPr>
          <w:rFonts w:ascii="Palatino Linotype" w:hAnsi="Palatino Linotype"/>
          <w:sz w:val="24"/>
          <w:szCs w:val="24"/>
          <w:lang w:val="es-419"/>
        </w:rPr>
        <w:t>,</w:t>
      </w:r>
      <w:r w:rsidR="0097162B">
        <w:rPr>
          <w:rFonts w:ascii="Palatino Linotype" w:hAnsi="Palatino Linotype"/>
          <w:sz w:val="24"/>
          <w:szCs w:val="24"/>
        </w:rPr>
        <w:t xml:space="preserve"> </w:t>
      </w:r>
      <w:r w:rsidR="0097162B" w:rsidRPr="00C35F18">
        <w:rPr>
          <w:rFonts w:ascii="Palatino Linotype" w:hAnsi="Palatino Linotype"/>
          <w:sz w:val="24"/>
          <w:szCs w:val="24"/>
        </w:rPr>
        <w:t xml:space="preserve">en lo sucesivo </w:t>
      </w:r>
      <w:r w:rsidR="008C5100">
        <w:rPr>
          <w:rFonts w:ascii="Palatino Linotype" w:hAnsi="Palatino Linotype"/>
          <w:sz w:val="24"/>
          <w:szCs w:val="24"/>
        </w:rPr>
        <w:t>será la</w:t>
      </w:r>
      <w:r w:rsidR="0097162B" w:rsidRPr="00C35F18">
        <w:rPr>
          <w:rFonts w:ascii="Palatino Linotype" w:hAnsi="Palatino Linotype"/>
          <w:sz w:val="24"/>
          <w:szCs w:val="24"/>
        </w:rPr>
        <w:t xml:space="preserve"> </w:t>
      </w:r>
      <w:r w:rsidR="0097162B" w:rsidRPr="00C35F18">
        <w:rPr>
          <w:rFonts w:ascii="Palatino Linotype" w:hAnsi="Palatino Linotype"/>
          <w:b/>
          <w:sz w:val="24"/>
          <w:szCs w:val="24"/>
        </w:rPr>
        <w:t>Recurrente</w:t>
      </w:r>
      <w:r w:rsidR="0097162B" w:rsidRPr="00C35F18">
        <w:rPr>
          <w:rFonts w:ascii="Palatino Linotype" w:hAnsi="Palatino Linotype"/>
          <w:sz w:val="24"/>
          <w:szCs w:val="24"/>
        </w:rPr>
        <w:t xml:space="preserve">, en contra de la </w:t>
      </w:r>
      <w:r w:rsidR="0097162B" w:rsidRPr="00216B8D">
        <w:rPr>
          <w:rFonts w:ascii="Palatino Linotype" w:hAnsi="Palatino Linotype"/>
          <w:sz w:val="24"/>
          <w:szCs w:val="24"/>
        </w:rPr>
        <w:t xml:space="preserve">respuesta </w:t>
      </w:r>
      <w:r w:rsidR="00064E75">
        <w:rPr>
          <w:rFonts w:ascii="Palatino Linotype" w:hAnsi="Palatino Linotype" w:cs="Arial"/>
          <w:sz w:val="24"/>
          <w:szCs w:val="24"/>
        </w:rPr>
        <w:t xml:space="preserve">proporcionada por </w:t>
      </w:r>
      <w:r w:rsidR="008C5100">
        <w:rPr>
          <w:rFonts w:ascii="Palatino Linotype" w:hAnsi="Palatino Linotype" w:cs="Arial"/>
          <w:sz w:val="24"/>
          <w:szCs w:val="24"/>
        </w:rPr>
        <w:t>e</w:t>
      </w:r>
      <w:r w:rsidR="00064E75">
        <w:rPr>
          <w:rFonts w:ascii="Palatino Linotype" w:hAnsi="Palatino Linotype" w:cs="Arial"/>
          <w:sz w:val="24"/>
          <w:szCs w:val="24"/>
        </w:rPr>
        <w:t xml:space="preserve">l </w:t>
      </w:r>
      <w:r w:rsidR="008C5100">
        <w:rPr>
          <w:rFonts w:ascii="Palatino Linotype" w:hAnsi="Palatino Linotype" w:cs="Arial"/>
          <w:b/>
          <w:sz w:val="24"/>
          <w:szCs w:val="24"/>
          <w:lang w:val="es-419"/>
        </w:rPr>
        <w:t>Ayuntamiento de Toluc</w:t>
      </w:r>
      <w:r w:rsidR="002E4E33">
        <w:rPr>
          <w:rFonts w:ascii="Palatino Linotype" w:hAnsi="Palatino Linotype" w:cs="Arial"/>
          <w:b/>
          <w:sz w:val="24"/>
          <w:szCs w:val="24"/>
          <w:lang w:val="es-419"/>
        </w:rPr>
        <w:t>a</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15BD5008" w14:textId="77777777" w:rsidR="00337A3D" w:rsidRPr="00AD2A55" w:rsidRDefault="00337A3D" w:rsidP="00AF0BDD">
      <w:pPr>
        <w:tabs>
          <w:tab w:val="left" w:pos="6960"/>
        </w:tabs>
        <w:spacing w:after="0" w:line="360" w:lineRule="auto"/>
        <w:jc w:val="both"/>
        <w:rPr>
          <w:rFonts w:ascii="Palatino Linotype" w:hAnsi="Palatino Linotype" w:cs="Arial"/>
          <w:sz w:val="24"/>
          <w:szCs w:val="24"/>
        </w:rPr>
      </w:pPr>
    </w:p>
    <w:p w14:paraId="1AB3FF4E" w14:textId="77777777" w:rsidR="00337A3D" w:rsidRPr="007763F3" w:rsidRDefault="00337A3D" w:rsidP="00AF0BD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065606E4" w14:textId="77777777" w:rsidR="00337A3D" w:rsidRPr="00D23436" w:rsidRDefault="00337A3D" w:rsidP="00AF0BDD">
      <w:pPr>
        <w:spacing w:after="0" w:line="360" w:lineRule="auto"/>
        <w:rPr>
          <w:rFonts w:ascii="Palatino Linotype" w:hAnsi="Palatino Linotype" w:cs="Arial"/>
          <w:b/>
          <w:sz w:val="24"/>
          <w:szCs w:val="24"/>
        </w:rPr>
      </w:pPr>
    </w:p>
    <w:p w14:paraId="2D530B1B" w14:textId="77777777" w:rsidR="00F3766A" w:rsidRDefault="00337A3D" w:rsidP="00AF0BDD">
      <w:pPr>
        <w:spacing w:after="0" w:line="360" w:lineRule="auto"/>
        <w:jc w:val="both"/>
        <w:rPr>
          <w:rFonts w:ascii="Palatino Linotype" w:hAnsi="Palatino Linotype" w:cs="Arial"/>
          <w:b/>
          <w:sz w:val="24"/>
          <w:szCs w:val="24"/>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65DDE013" w14:textId="09129AC5" w:rsidR="00337A3D" w:rsidRDefault="00337A3D" w:rsidP="00AF0BD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w:t>
      </w:r>
      <w:r w:rsidR="0096481F">
        <w:rPr>
          <w:rFonts w:ascii="Palatino Linotype" w:hAnsi="Palatino Linotype" w:cs="Arial"/>
          <w:sz w:val="24"/>
          <w:szCs w:val="24"/>
        </w:rPr>
        <w:t>quince</w:t>
      </w:r>
      <w:r w:rsidRPr="00AD2A55">
        <w:rPr>
          <w:rFonts w:ascii="Palatino Linotype" w:hAnsi="Palatino Linotype" w:cs="Arial"/>
          <w:sz w:val="24"/>
          <w:szCs w:val="24"/>
        </w:rPr>
        <w:t xml:space="preserve"> </w:t>
      </w:r>
      <w:r w:rsidR="001F1C38">
        <w:rPr>
          <w:rFonts w:ascii="Palatino Linotype" w:hAnsi="Palatino Linotype" w:cs="Arial"/>
          <w:sz w:val="24"/>
          <w:szCs w:val="24"/>
        </w:rPr>
        <w:t xml:space="preserve">de </w:t>
      </w:r>
      <w:r w:rsidR="002E4E33">
        <w:rPr>
          <w:rFonts w:ascii="Palatino Linotype" w:hAnsi="Palatino Linotype" w:cs="Arial"/>
          <w:sz w:val="24"/>
          <w:szCs w:val="24"/>
          <w:lang w:val="es-419"/>
        </w:rPr>
        <w:t>marzo</w:t>
      </w:r>
      <w:r w:rsidR="001F1C38">
        <w:rPr>
          <w:rFonts w:ascii="Palatino Linotype" w:hAnsi="Palatino Linotype" w:cs="Arial"/>
          <w:sz w:val="24"/>
          <w:szCs w:val="24"/>
        </w:rPr>
        <w:t xml:space="preserve"> de dos mil </w:t>
      </w:r>
      <w:r w:rsidR="003E5F98">
        <w:rPr>
          <w:rFonts w:ascii="Palatino Linotype" w:hAnsi="Palatino Linotype" w:cs="Arial"/>
          <w:sz w:val="24"/>
          <w:szCs w:val="24"/>
        </w:rPr>
        <w:t>veintidós</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Pr="000E3BDC">
        <w:rPr>
          <w:rFonts w:ascii="Palatino Linotype" w:hAnsi="Palatino Linotype" w:cs="Arial"/>
          <w:b/>
          <w:sz w:val="24"/>
          <w:szCs w:val="24"/>
        </w:rPr>
        <w:t>SAIMEX</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2E4E33">
        <w:rPr>
          <w:rFonts w:ascii="Palatino Linotype" w:hAnsi="Palatino Linotype" w:cs="Arial"/>
          <w:b/>
          <w:sz w:val="24"/>
          <w:szCs w:val="24"/>
        </w:rPr>
        <w:t>006</w:t>
      </w:r>
      <w:r w:rsidR="0096481F">
        <w:rPr>
          <w:rFonts w:ascii="Palatino Linotype" w:hAnsi="Palatino Linotype" w:cs="Arial"/>
          <w:b/>
          <w:sz w:val="24"/>
          <w:szCs w:val="24"/>
        </w:rPr>
        <w:t>98</w:t>
      </w:r>
      <w:r w:rsidR="00AF0BDD" w:rsidRPr="00AF0BDD">
        <w:rPr>
          <w:rFonts w:ascii="Palatino Linotype" w:hAnsi="Palatino Linotype" w:cs="Arial"/>
          <w:b/>
          <w:sz w:val="24"/>
          <w:szCs w:val="24"/>
        </w:rPr>
        <w:t>/</w:t>
      </w:r>
      <w:r w:rsidR="002E4E33">
        <w:rPr>
          <w:rFonts w:ascii="Palatino Linotype" w:hAnsi="Palatino Linotype" w:cs="Arial"/>
          <w:b/>
          <w:sz w:val="24"/>
          <w:szCs w:val="24"/>
          <w:lang w:val="es-419"/>
        </w:rPr>
        <w:t>TOLUCA</w:t>
      </w:r>
      <w:r w:rsidR="00AF0BDD" w:rsidRPr="00AF0BDD">
        <w:rPr>
          <w:rFonts w:ascii="Palatino Linotype" w:hAnsi="Palatino Linotype" w:cs="Arial"/>
          <w:b/>
          <w:sz w:val="24"/>
          <w:szCs w:val="24"/>
        </w:rPr>
        <w:t>/IP/202</w:t>
      </w:r>
      <w:r w:rsidR="003E5F98">
        <w:rPr>
          <w:rFonts w:ascii="Palatino Linotype" w:hAnsi="Palatino Linotype" w:cs="Arial"/>
          <w:b/>
          <w:sz w:val="24"/>
          <w:szCs w:val="24"/>
          <w:lang w:val="es-419"/>
        </w:rPr>
        <w:t>2</w:t>
      </w:r>
      <w:r w:rsidRPr="00BF7883">
        <w:rPr>
          <w:rFonts w:ascii="Palatino Linotype" w:hAnsi="Palatino Linotype" w:cs="Arial"/>
          <w:sz w:val="24"/>
          <w:szCs w:val="24"/>
        </w:rPr>
        <w:t>,</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0BEA2DDE" w14:textId="77777777" w:rsidR="00337A3D" w:rsidRDefault="00337A3D" w:rsidP="00AF0BDD">
      <w:pPr>
        <w:spacing w:after="0" w:line="360" w:lineRule="auto"/>
        <w:jc w:val="both"/>
        <w:rPr>
          <w:rFonts w:ascii="Palatino Linotype" w:hAnsi="Palatino Linotype" w:cs="Arial"/>
          <w:sz w:val="24"/>
          <w:szCs w:val="24"/>
        </w:rPr>
      </w:pPr>
    </w:p>
    <w:p w14:paraId="31EE65E1" w14:textId="6ECD0010" w:rsidR="00337A3D" w:rsidRDefault="00337A3D" w:rsidP="0084339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t>“</w:t>
      </w:r>
      <w:r w:rsidR="0096481F" w:rsidRPr="0096481F">
        <w:rPr>
          <w:rFonts w:ascii="Palatino Linotype" w:eastAsia="Times New Roman" w:hAnsi="Palatino Linotype" w:cs="Times New Roman"/>
          <w:i/>
          <w:sz w:val="24"/>
          <w:szCs w:val="24"/>
          <w:lang w:val="es-ES_tradnl" w:eastAsia="es-ES"/>
        </w:rPr>
        <w:t>Solicito el resumen anual de los servicios prestados por la Coordinación Municipal de Protección Civil y Bomberos de Toluca de los años 2022, 2021, 2020, 2019, 2018, 2017, 2016, 2015</w:t>
      </w:r>
      <w:r w:rsidR="002E4E33" w:rsidRPr="002E4E33">
        <w:rPr>
          <w:rFonts w:ascii="Palatino Linotype" w:eastAsia="Times New Roman" w:hAnsi="Palatino Linotype" w:cs="Times New Roman"/>
          <w:i/>
          <w:sz w:val="24"/>
          <w:szCs w:val="24"/>
          <w:lang w:val="es-ES_tradnl" w:eastAsia="es-ES"/>
        </w:rPr>
        <w:t>.</w:t>
      </w:r>
      <w:r w:rsidRPr="00AF0BDD">
        <w:rPr>
          <w:rFonts w:ascii="Palatino Linotype" w:eastAsia="Times New Roman" w:hAnsi="Palatino Linotype" w:cs="Times New Roman"/>
          <w:i/>
          <w:sz w:val="24"/>
          <w:szCs w:val="24"/>
          <w:lang w:val="es-ES_tradnl" w:eastAsia="es-ES"/>
        </w:rPr>
        <w:t>”</w:t>
      </w:r>
      <w:r w:rsidR="00F33D7B" w:rsidRPr="00AF0BDD">
        <w:rPr>
          <w:rFonts w:ascii="Palatino Linotype" w:eastAsia="Times New Roman" w:hAnsi="Palatino Linotype" w:cs="Times New Roman"/>
          <w:i/>
          <w:sz w:val="24"/>
          <w:szCs w:val="24"/>
          <w:lang w:val="es-ES_tradnl" w:eastAsia="es-ES"/>
        </w:rPr>
        <w:t xml:space="preserve"> (sic)</w:t>
      </w:r>
    </w:p>
    <w:p w14:paraId="2C0DD13C" w14:textId="77777777" w:rsidR="001A0A77" w:rsidRPr="00852B96" w:rsidRDefault="001A0A77" w:rsidP="005B5317">
      <w:pPr>
        <w:spacing w:after="0" w:line="360" w:lineRule="auto"/>
        <w:jc w:val="both"/>
        <w:rPr>
          <w:rFonts w:ascii="Palatino Linotype" w:hAnsi="Palatino Linotype" w:cs="Arial"/>
          <w:sz w:val="24"/>
          <w:szCs w:val="24"/>
          <w:lang w:val="es-419"/>
        </w:rPr>
      </w:pPr>
    </w:p>
    <w:p w14:paraId="2691731D" w14:textId="1B5ED10C"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CC75ED">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r w:rsidR="007967E2">
        <w:rPr>
          <w:rFonts w:ascii="Palatino Linotype" w:hAnsi="Palatino Linotype" w:cs="Arial"/>
          <w:b/>
          <w:sz w:val="24"/>
          <w:szCs w:val="24"/>
        </w:rPr>
        <w:t>.</w:t>
      </w:r>
    </w:p>
    <w:p w14:paraId="34F9D4A9" w14:textId="0A886C0D" w:rsidR="00AF0BDD" w:rsidRDefault="00E95050"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w:t>
      </w:r>
      <w:r w:rsidR="005E72FA">
        <w:rPr>
          <w:rFonts w:ascii="Palatino Linotype" w:hAnsi="Palatino Linotype" w:cs="Arial"/>
          <w:sz w:val="24"/>
          <w:szCs w:val="24"/>
        </w:rPr>
        <w:t xml:space="preserve">fecha </w:t>
      </w:r>
      <w:r w:rsidR="0096481F">
        <w:rPr>
          <w:rFonts w:ascii="Palatino Linotype" w:hAnsi="Palatino Linotype" w:cs="Arial"/>
          <w:sz w:val="24"/>
          <w:szCs w:val="24"/>
          <w:lang w:val="es-419"/>
        </w:rPr>
        <w:t>siete</w:t>
      </w:r>
      <w:r w:rsidR="00843394">
        <w:rPr>
          <w:rFonts w:ascii="Palatino Linotype" w:hAnsi="Palatino Linotype" w:cs="Arial"/>
          <w:sz w:val="24"/>
          <w:szCs w:val="24"/>
        </w:rPr>
        <w:t xml:space="preserve"> de </w:t>
      </w:r>
      <w:r w:rsidR="002E4E33">
        <w:rPr>
          <w:rFonts w:ascii="Palatino Linotype" w:hAnsi="Palatino Linotype" w:cs="Arial"/>
          <w:sz w:val="24"/>
          <w:szCs w:val="24"/>
          <w:lang w:val="es-419"/>
        </w:rPr>
        <w:t>abril</w:t>
      </w:r>
      <w:r w:rsidR="00B200DD">
        <w:rPr>
          <w:rFonts w:ascii="Palatino Linotype" w:hAnsi="Palatino Linotype" w:cs="Arial"/>
          <w:sz w:val="24"/>
          <w:szCs w:val="24"/>
        </w:rPr>
        <w:t xml:space="preserve"> </w:t>
      </w:r>
      <w:r w:rsidR="005E72FA">
        <w:rPr>
          <w:rFonts w:ascii="Palatino Linotype" w:hAnsi="Palatino Linotype" w:cs="Arial"/>
          <w:sz w:val="24"/>
          <w:szCs w:val="24"/>
        </w:rPr>
        <w:t xml:space="preserve">dos mil </w:t>
      </w:r>
      <w:r w:rsidR="001A0A77">
        <w:rPr>
          <w:rFonts w:ascii="Palatino Linotype" w:hAnsi="Palatino Linotype" w:cs="Arial"/>
          <w:sz w:val="24"/>
          <w:szCs w:val="24"/>
        </w:rPr>
        <w:t>veintidós</w:t>
      </w:r>
      <w:r w:rsidR="005E72FA">
        <w:rPr>
          <w:rFonts w:ascii="Palatino Linotype" w:hAnsi="Palatino Linotype" w:cs="Arial"/>
          <w:sz w:val="24"/>
          <w:szCs w:val="24"/>
        </w:rPr>
        <w:t xml:space="preserve">, </w:t>
      </w:r>
      <w:r w:rsidR="00337A3D" w:rsidRPr="00A06D7E">
        <w:rPr>
          <w:rFonts w:ascii="Palatino Linotype" w:hAnsi="Palatino Linotype" w:cs="Arial"/>
          <w:sz w:val="24"/>
          <w:szCs w:val="24"/>
        </w:rPr>
        <w:t>el</w:t>
      </w:r>
      <w:r w:rsidR="00337A3D" w:rsidRPr="00A06D7E">
        <w:rPr>
          <w:rFonts w:ascii="Palatino Linotype" w:hAnsi="Palatino Linotype" w:cs="Arial"/>
          <w:b/>
          <w:sz w:val="24"/>
          <w:szCs w:val="24"/>
        </w:rPr>
        <w:t xml:space="preserve"> </w:t>
      </w:r>
      <w:r w:rsidR="00337A3D">
        <w:rPr>
          <w:rFonts w:ascii="Palatino Linotype" w:hAnsi="Palatino Linotype" w:cs="Arial"/>
          <w:b/>
          <w:sz w:val="24"/>
          <w:szCs w:val="24"/>
        </w:rPr>
        <w:t>Sujeto Obligado</w:t>
      </w:r>
      <w:r w:rsidR="00C07A09">
        <w:rPr>
          <w:rFonts w:ascii="Palatino Linotype" w:hAnsi="Palatino Linotype" w:cs="Arial"/>
          <w:sz w:val="24"/>
          <w:szCs w:val="24"/>
          <w:lang w:val="es-419"/>
        </w:rPr>
        <w:t xml:space="preserve"> dio respuesta a la solicitud de información en los siguientes términos</w:t>
      </w:r>
      <w:r w:rsidR="00AF0BDD">
        <w:rPr>
          <w:rFonts w:ascii="Palatino Linotype" w:hAnsi="Palatino Linotype" w:cs="Arial"/>
          <w:sz w:val="24"/>
          <w:szCs w:val="24"/>
        </w:rPr>
        <w:t>:</w:t>
      </w:r>
    </w:p>
    <w:p w14:paraId="6F6028EA" w14:textId="77777777" w:rsidR="00337A3D" w:rsidRDefault="00337A3D" w:rsidP="00337A3D">
      <w:pPr>
        <w:spacing w:after="0" w:line="360" w:lineRule="auto"/>
        <w:jc w:val="both"/>
        <w:rPr>
          <w:rFonts w:ascii="Palatino Linotype" w:hAnsi="Palatino Linotype" w:cs="Arial"/>
          <w:sz w:val="24"/>
          <w:szCs w:val="24"/>
        </w:rPr>
      </w:pPr>
    </w:p>
    <w:p w14:paraId="570E8AD3" w14:textId="1E08CB22" w:rsidR="00AF0BDD" w:rsidRPr="001A0A77" w:rsidRDefault="00AF0BDD" w:rsidP="00342E18">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1A0A77">
        <w:rPr>
          <w:rFonts w:ascii="Palatino Linotype" w:eastAsia="Times New Roman" w:hAnsi="Palatino Linotype" w:cs="Times New Roman"/>
          <w:i/>
          <w:sz w:val="24"/>
          <w:szCs w:val="24"/>
          <w:lang w:val="es-ES_tradnl" w:eastAsia="es-ES"/>
        </w:rPr>
        <w:t>“</w:t>
      </w:r>
      <w:r w:rsidR="0096481F" w:rsidRPr="0096481F">
        <w:rPr>
          <w:rFonts w:ascii="Palatino Linotype" w:eastAsia="Times New Roman" w:hAnsi="Palatino Linotype" w:cs="Times New Roman"/>
          <w:i/>
          <w:sz w:val="24"/>
          <w:szCs w:val="24"/>
          <w:lang w:val="es-ES_tradnl" w:eastAsia="es-ES"/>
        </w:rPr>
        <w:t>En atención a la solicitud de información número 00698/TOLUCA/IP/2022, me permito adjuntar al presente la respuesta correspondiente. Sin más por el momento, le envío un cordial saludo</w:t>
      </w:r>
      <w:r w:rsidRPr="001A0A77">
        <w:rPr>
          <w:rFonts w:ascii="Palatino Linotype" w:eastAsia="Times New Roman" w:hAnsi="Palatino Linotype" w:cs="Times New Roman"/>
          <w:i/>
          <w:sz w:val="24"/>
          <w:szCs w:val="24"/>
          <w:lang w:val="es-ES_tradnl" w:eastAsia="es-ES"/>
        </w:rPr>
        <w:t>”</w:t>
      </w:r>
      <w:r w:rsidR="005E72FA" w:rsidRPr="001A0A77">
        <w:rPr>
          <w:rFonts w:ascii="Palatino Linotype" w:eastAsia="Times New Roman" w:hAnsi="Palatino Linotype" w:cs="Times New Roman"/>
          <w:i/>
          <w:sz w:val="24"/>
          <w:szCs w:val="24"/>
          <w:lang w:val="es-ES_tradnl" w:eastAsia="es-ES"/>
        </w:rPr>
        <w:t xml:space="preserve"> (sic)</w:t>
      </w:r>
    </w:p>
    <w:p w14:paraId="63F09731" w14:textId="77777777" w:rsidR="00AF0BDD" w:rsidRDefault="00AF0BDD" w:rsidP="00337A3D">
      <w:pPr>
        <w:spacing w:after="0" w:line="360" w:lineRule="auto"/>
        <w:jc w:val="both"/>
        <w:rPr>
          <w:rFonts w:ascii="Palatino Linotype" w:hAnsi="Palatino Linotype" w:cs="Arial"/>
          <w:sz w:val="24"/>
          <w:szCs w:val="24"/>
        </w:rPr>
      </w:pPr>
    </w:p>
    <w:p w14:paraId="7DF2D184" w14:textId="459BA203" w:rsidR="006B4A4E" w:rsidRDefault="006B4A4E" w:rsidP="00AF09F2">
      <w:pPr>
        <w:spacing w:after="0" w:line="360" w:lineRule="auto"/>
        <w:jc w:val="both"/>
        <w:rPr>
          <w:rFonts w:ascii="Palatino Linotype" w:hAnsi="Palatino Linotype"/>
          <w:sz w:val="24"/>
          <w:szCs w:val="24"/>
          <w:lang w:val="es-419"/>
        </w:rPr>
      </w:pPr>
      <w:r>
        <w:rPr>
          <w:rFonts w:ascii="Palatino Linotype" w:hAnsi="Palatino Linotype" w:cs="Arial"/>
          <w:sz w:val="24"/>
          <w:szCs w:val="24"/>
          <w:lang w:val="es-419"/>
        </w:rPr>
        <w:t>El sujeto obligado adjuntó a su respuesta los archivos electrónicos en formato PDF denominados:</w:t>
      </w:r>
      <w:r w:rsidR="0096481F" w:rsidRPr="0096481F">
        <w:rPr>
          <w:rFonts w:ascii="Palatino Linotype" w:hAnsi="Palatino Linotype"/>
          <w:sz w:val="24"/>
          <w:szCs w:val="24"/>
          <w:lang w:val="es-419"/>
        </w:rPr>
        <w:t xml:space="preserve"> </w:t>
      </w:r>
      <w:r w:rsidR="0096481F">
        <w:rPr>
          <w:rFonts w:ascii="Palatino Linotype" w:hAnsi="Palatino Linotype"/>
          <w:sz w:val="24"/>
          <w:szCs w:val="24"/>
          <w:lang w:val="es-419"/>
        </w:rPr>
        <w:t>“</w:t>
      </w:r>
      <w:r w:rsidR="0096481F" w:rsidRPr="0096481F">
        <w:rPr>
          <w:rFonts w:ascii="Palatino Linotype" w:hAnsi="Palatino Linotype"/>
          <w:sz w:val="24"/>
          <w:szCs w:val="24"/>
          <w:lang w:val="es-419"/>
        </w:rPr>
        <w:t xml:space="preserve">Anexo </w:t>
      </w:r>
      <w:proofErr w:type="spellStart"/>
      <w:r w:rsidR="0096481F" w:rsidRPr="0096481F">
        <w:rPr>
          <w:rFonts w:ascii="Palatino Linotype" w:hAnsi="Palatino Linotype"/>
          <w:sz w:val="24"/>
          <w:szCs w:val="24"/>
          <w:lang w:val="es-419"/>
        </w:rPr>
        <w:t>Saimx</w:t>
      </w:r>
      <w:proofErr w:type="spellEnd"/>
      <w:r w:rsidR="0096481F" w:rsidRPr="0096481F">
        <w:rPr>
          <w:rFonts w:ascii="Palatino Linotype" w:hAnsi="Palatino Linotype"/>
          <w:sz w:val="24"/>
          <w:szCs w:val="24"/>
          <w:lang w:val="es-419"/>
        </w:rPr>
        <w:t xml:space="preserve"> 698.PDF</w:t>
      </w:r>
      <w:r w:rsidR="0096481F">
        <w:rPr>
          <w:rFonts w:ascii="Palatino Linotype" w:hAnsi="Palatino Linotype"/>
          <w:sz w:val="24"/>
          <w:szCs w:val="24"/>
          <w:lang w:val="es-419"/>
        </w:rPr>
        <w:t>” y “</w:t>
      </w:r>
      <w:proofErr w:type="spellStart"/>
      <w:r w:rsidR="0096481F" w:rsidRPr="0096481F">
        <w:rPr>
          <w:rFonts w:ascii="Palatino Linotype" w:hAnsi="Palatino Linotype"/>
          <w:sz w:val="24"/>
          <w:szCs w:val="24"/>
          <w:lang w:val="es-419"/>
        </w:rPr>
        <w:t>Saimex</w:t>
      </w:r>
      <w:proofErr w:type="spellEnd"/>
      <w:r w:rsidR="0096481F" w:rsidRPr="0096481F">
        <w:rPr>
          <w:rFonts w:ascii="Palatino Linotype" w:hAnsi="Palatino Linotype"/>
          <w:sz w:val="24"/>
          <w:szCs w:val="24"/>
          <w:lang w:val="es-419"/>
        </w:rPr>
        <w:t xml:space="preserve"> 00698.pdf</w:t>
      </w:r>
      <w:r w:rsidR="0096481F">
        <w:rPr>
          <w:rFonts w:ascii="Palatino Linotype" w:hAnsi="Palatino Linotype"/>
          <w:sz w:val="24"/>
          <w:szCs w:val="24"/>
          <w:lang w:val="es-419"/>
        </w:rPr>
        <w:t>”</w:t>
      </w:r>
      <w:r>
        <w:rPr>
          <w:rFonts w:ascii="Palatino Linotype" w:hAnsi="Palatino Linotype"/>
          <w:sz w:val="24"/>
          <w:szCs w:val="24"/>
          <w:lang w:val="es-419"/>
        </w:rPr>
        <w:t xml:space="preserve">, los cuales serán analizados en la parte considerativa de la </w:t>
      </w:r>
      <w:r w:rsidR="00822903">
        <w:rPr>
          <w:rFonts w:ascii="Palatino Linotype" w:hAnsi="Palatino Linotype"/>
          <w:sz w:val="24"/>
          <w:szCs w:val="24"/>
          <w:lang w:val="es-419"/>
        </w:rPr>
        <w:t>presente</w:t>
      </w:r>
      <w:r>
        <w:rPr>
          <w:rFonts w:ascii="Palatino Linotype" w:hAnsi="Palatino Linotype"/>
          <w:sz w:val="24"/>
          <w:szCs w:val="24"/>
          <w:lang w:val="es-419"/>
        </w:rPr>
        <w:t xml:space="preserve"> resolución.</w:t>
      </w:r>
    </w:p>
    <w:p w14:paraId="39051AAF" w14:textId="77777777" w:rsidR="0096481F" w:rsidRPr="00AF09F2" w:rsidRDefault="0096481F" w:rsidP="00285F96">
      <w:pPr>
        <w:spacing w:after="0" w:line="360" w:lineRule="auto"/>
        <w:jc w:val="both"/>
        <w:rPr>
          <w:rFonts w:ascii="Palatino Linotype" w:hAnsi="Palatino Linotype"/>
          <w:sz w:val="24"/>
          <w:szCs w:val="24"/>
          <w:lang w:val="es-419"/>
        </w:rPr>
      </w:pPr>
    </w:p>
    <w:p w14:paraId="6F4EE723" w14:textId="41E05D31" w:rsidR="00B93DE8" w:rsidRDefault="00E95050" w:rsidP="00285F96">
      <w:pPr>
        <w:spacing w:after="0" w:line="360" w:lineRule="auto"/>
        <w:jc w:val="both"/>
        <w:rPr>
          <w:rFonts w:ascii="Palatino Linotype" w:hAnsi="Palatino Linotype" w:cs="Arial"/>
          <w:b/>
          <w:sz w:val="24"/>
          <w:szCs w:val="24"/>
        </w:rPr>
      </w:pPr>
      <w:r>
        <w:rPr>
          <w:rFonts w:ascii="Palatino Linotype" w:hAnsi="Palatino Linotype" w:cs="Arial"/>
          <w:b/>
          <w:sz w:val="28"/>
          <w:szCs w:val="28"/>
        </w:rPr>
        <w:t>T</w:t>
      </w:r>
      <w:r w:rsidR="00B93DE8" w:rsidRPr="00B93DE8">
        <w:rPr>
          <w:rFonts w:ascii="Palatino Linotype" w:hAnsi="Palatino Linotype" w:cs="Arial"/>
          <w:b/>
          <w:sz w:val="28"/>
          <w:szCs w:val="28"/>
        </w:rPr>
        <w:t xml:space="preserve">ERCERO. </w:t>
      </w:r>
      <w:r w:rsidR="005E72FA">
        <w:rPr>
          <w:rFonts w:ascii="Palatino Linotype" w:hAnsi="Palatino Linotype" w:cs="Arial"/>
          <w:b/>
          <w:sz w:val="24"/>
          <w:szCs w:val="24"/>
        </w:rPr>
        <w:t>De</w:t>
      </w:r>
      <w:r w:rsidR="00B93DE8" w:rsidRPr="00290F21">
        <w:rPr>
          <w:rFonts w:ascii="Palatino Linotype" w:hAnsi="Palatino Linotype" w:cs="Arial"/>
          <w:b/>
          <w:sz w:val="24"/>
          <w:szCs w:val="24"/>
        </w:rPr>
        <w:t xml:space="preserve">l recurso de revisión. </w:t>
      </w:r>
    </w:p>
    <w:p w14:paraId="41061D54" w14:textId="3AEFEA6A"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w:t>
      </w:r>
      <w:r w:rsidR="00C07A09">
        <w:rPr>
          <w:rFonts w:ascii="Palatino Linotype" w:hAnsi="Palatino Linotype" w:cs="Arial"/>
          <w:sz w:val="24"/>
          <w:szCs w:val="24"/>
          <w:lang w:val="es-419"/>
        </w:rPr>
        <w:t>respuesta</w:t>
      </w:r>
      <w:r w:rsidRPr="00B93DE8">
        <w:rPr>
          <w:rFonts w:ascii="Palatino Linotype" w:hAnsi="Palatino Linotype" w:cs="Arial"/>
          <w:sz w:val="24"/>
          <w:szCs w:val="24"/>
        </w:rPr>
        <w:t xml:space="preserve"> del Sujeto Obligado, en fecha </w:t>
      </w:r>
      <w:r w:rsidR="0096481F">
        <w:rPr>
          <w:rFonts w:ascii="Palatino Linotype" w:hAnsi="Palatino Linotype" w:cs="Arial"/>
          <w:sz w:val="24"/>
          <w:szCs w:val="24"/>
          <w:lang w:val="es-419"/>
        </w:rPr>
        <w:t>siete</w:t>
      </w:r>
      <w:r w:rsidRPr="00B93DE8">
        <w:rPr>
          <w:rFonts w:ascii="Palatino Linotype" w:hAnsi="Palatino Linotype" w:cs="Arial"/>
          <w:sz w:val="24"/>
          <w:szCs w:val="24"/>
        </w:rPr>
        <w:t xml:space="preserve"> de </w:t>
      </w:r>
      <w:r w:rsidR="0067341E">
        <w:rPr>
          <w:rFonts w:ascii="Palatino Linotype" w:hAnsi="Palatino Linotype" w:cs="Arial"/>
          <w:sz w:val="24"/>
          <w:szCs w:val="24"/>
          <w:lang w:val="es-419"/>
        </w:rPr>
        <w:t>abril</w:t>
      </w:r>
      <w:r w:rsidRPr="00B93DE8">
        <w:rPr>
          <w:rFonts w:ascii="Palatino Linotype" w:hAnsi="Palatino Linotype" w:cs="Arial"/>
          <w:sz w:val="24"/>
          <w:szCs w:val="24"/>
        </w:rPr>
        <w:t xml:space="preserve"> de dos mil veint</w:t>
      </w:r>
      <w:r w:rsidR="005E72FA">
        <w:rPr>
          <w:rFonts w:ascii="Palatino Linotype" w:hAnsi="Palatino Linotype" w:cs="Arial"/>
          <w:sz w:val="24"/>
          <w:szCs w:val="24"/>
        </w:rPr>
        <w:t>i</w:t>
      </w:r>
      <w:r w:rsidR="009A2B55">
        <w:rPr>
          <w:rFonts w:ascii="Palatino Linotype" w:hAnsi="Palatino Linotype" w:cs="Arial"/>
          <w:sz w:val="24"/>
          <w:szCs w:val="24"/>
        </w:rPr>
        <w:t>dós</w:t>
      </w:r>
      <w:r w:rsidRPr="00B93DE8">
        <w:rPr>
          <w:rFonts w:ascii="Palatino Linotype" w:hAnsi="Palatino Linotype" w:cs="Arial"/>
          <w:sz w:val="24"/>
          <w:szCs w:val="24"/>
        </w:rPr>
        <w:t>, el aho</w:t>
      </w:r>
      <w:r w:rsidR="005E72FA">
        <w:rPr>
          <w:rFonts w:ascii="Palatino Linotype" w:hAnsi="Palatino Linotype" w:cs="Arial"/>
          <w:sz w:val="24"/>
          <w:szCs w:val="24"/>
        </w:rPr>
        <w:t>ra Recurrente interp</w:t>
      </w:r>
      <w:r w:rsidR="000C55DE">
        <w:rPr>
          <w:rFonts w:ascii="Palatino Linotype" w:hAnsi="Palatino Linotype" w:cs="Arial"/>
          <w:sz w:val="24"/>
          <w:szCs w:val="24"/>
        </w:rPr>
        <w:t xml:space="preserve">uso </w:t>
      </w:r>
      <w:r w:rsidR="005E72FA">
        <w:rPr>
          <w:rFonts w:ascii="Palatino Linotype" w:hAnsi="Palatino Linotype" w:cs="Arial"/>
          <w:sz w:val="24"/>
          <w:szCs w:val="24"/>
        </w:rPr>
        <w:t>recurso</w:t>
      </w:r>
      <w:r w:rsidRPr="00B93DE8">
        <w:rPr>
          <w:rFonts w:ascii="Palatino Linotype" w:hAnsi="Palatino Linotype" w:cs="Arial"/>
          <w:sz w:val="24"/>
          <w:szCs w:val="24"/>
        </w:rPr>
        <w:t xml:space="preserve"> de revisión</w:t>
      </w:r>
      <w:r w:rsidR="005E72FA">
        <w:rPr>
          <w:rFonts w:ascii="Palatino Linotype" w:hAnsi="Palatino Linotype" w:cs="Arial"/>
          <w:sz w:val="24"/>
          <w:szCs w:val="24"/>
        </w:rPr>
        <w:t>,</w:t>
      </w:r>
      <w:r w:rsidRPr="00B93DE8">
        <w:rPr>
          <w:rFonts w:ascii="Palatino Linotype" w:hAnsi="Palatino Linotype" w:cs="Arial"/>
          <w:sz w:val="24"/>
          <w:szCs w:val="24"/>
        </w:rPr>
        <w:t xml:space="preserve"> </w:t>
      </w:r>
      <w:r w:rsidR="005E72FA">
        <w:rPr>
          <w:rFonts w:ascii="Palatino Linotype" w:hAnsi="Palatino Linotype" w:cs="Arial"/>
          <w:sz w:val="24"/>
          <w:szCs w:val="24"/>
        </w:rPr>
        <w:t>e</w:t>
      </w:r>
      <w:r w:rsidRPr="00B93DE8">
        <w:rPr>
          <w:rFonts w:ascii="Palatino Linotype" w:hAnsi="Palatino Linotype" w:cs="Arial"/>
          <w:sz w:val="24"/>
          <w:szCs w:val="24"/>
        </w:rPr>
        <w:t xml:space="preserve">l cual fue registrado en el sistema electrónico con </w:t>
      </w:r>
      <w:r w:rsidR="005E72FA">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Pr="000C55DE">
        <w:rPr>
          <w:rFonts w:ascii="Palatino Linotype" w:hAnsi="Palatino Linotype" w:cs="Arial"/>
          <w:b/>
          <w:sz w:val="24"/>
          <w:szCs w:val="24"/>
        </w:rPr>
        <w:t>0</w:t>
      </w:r>
      <w:r w:rsidR="0067341E">
        <w:rPr>
          <w:rFonts w:ascii="Palatino Linotype" w:hAnsi="Palatino Linotype" w:cs="Arial"/>
          <w:b/>
          <w:sz w:val="24"/>
          <w:szCs w:val="24"/>
          <w:lang w:val="es-419"/>
        </w:rPr>
        <w:t>565</w:t>
      </w:r>
      <w:r w:rsidR="0096481F">
        <w:rPr>
          <w:rFonts w:ascii="Palatino Linotype" w:hAnsi="Palatino Linotype" w:cs="Arial"/>
          <w:b/>
          <w:sz w:val="24"/>
          <w:szCs w:val="24"/>
          <w:lang w:val="es-419"/>
        </w:rPr>
        <w:t>0</w:t>
      </w:r>
      <w:r w:rsidRPr="000C55DE">
        <w:rPr>
          <w:rFonts w:ascii="Palatino Linotype" w:hAnsi="Palatino Linotype" w:cs="Arial"/>
          <w:b/>
          <w:sz w:val="24"/>
          <w:szCs w:val="24"/>
        </w:rPr>
        <w:t>/INFOEM/IP/RR/202</w:t>
      </w:r>
      <w:r w:rsidR="009A2B55">
        <w:rPr>
          <w:rFonts w:ascii="Palatino Linotype" w:hAnsi="Palatino Linotype" w:cs="Arial"/>
          <w:b/>
          <w:sz w:val="24"/>
          <w:szCs w:val="24"/>
        </w:rPr>
        <w:t>2</w:t>
      </w:r>
      <w:r w:rsidRPr="00B93DE8">
        <w:rPr>
          <w:rFonts w:ascii="Palatino Linotype" w:hAnsi="Palatino Linotype" w:cs="Arial"/>
          <w:sz w:val="24"/>
          <w:szCs w:val="24"/>
        </w:rPr>
        <w:t xml:space="preserve">, aduciendo las siguientes manifestaciones: </w:t>
      </w:r>
    </w:p>
    <w:p w14:paraId="22A003D9" w14:textId="77777777" w:rsidR="00B93DE8" w:rsidRDefault="00B93DE8" w:rsidP="00285F96">
      <w:pPr>
        <w:spacing w:after="0" w:line="360" w:lineRule="auto"/>
        <w:jc w:val="both"/>
        <w:rPr>
          <w:rFonts w:ascii="Palatino Linotype" w:hAnsi="Palatino Linotype" w:cs="Arial"/>
          <w:sz w:val="24"/>
          <w:szCs w:val="24"/>
        </w:rPr>
      </w:pPr>
    </w:p>
    <w:p w14:paraId="6FC0579F"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14:paraId="40EE6D04" w14:textId="3F284A52" w:rsidR="00B93DE8" w:rsidRPr="00640451" w:rsidRDefault="00B93DE8" w:rsidP="00F3766A">
      <w:pPr>
        <w:spacing w:after="0" w:line="360" w:lineRule="auto"/>
        <w:ind w:left="851"/>
        <w:jc w:val="both"/>
        <w:rPr>
          <w:rFonts w:ascii="Palatino Linotype" w:hAnsi="Palatino Linotype" w:cs="Arial"/>
          <w:i/>
          <w:sz w:val="24"/>
          <w:szCs w:val="24"/>
        </w:rPr>
      </w:pPr>
      <w:r w:rsidRPr="005F2CE3">
        <w:rPr>
          <w:rFonts w:ascii="Palatino Linotype" w:hAnsi="Palatino Linotype" w:cs="Arial"/>
          <w:i/>
          <w:sz w:val="24"/>
          <w:szCs w:val="24"/>
        </w:rPr>
        <w:t>“</w:t>
      </w:r>
      <w:r w:rsidR="0096481F" w:rsidRPr="0096481F">
        <w:rPr>
          <w:rFonts w:ascii="Palatino Linotype" w:hAnsi="Palatino Linotype" w:cs="Arial"/>
          <w:i/>
          <w:sz w:val="24"/>
          <w:szCs w:val="24"/>
        </w:rPr>
        <w:t>LA RESPUESTA</w:t>
      </w:r>
      <w:r w:rsidR="009E684C" w:rsidRPr="009E684C">
        <w:rPr>
          <w:rFonts w:ascii="Palatino Linotype" w:hAnsi="Palatino Linotype" w:cs="Arial"/>
          <w:i/>
          <w:sz w:val="24"/>
          <w:szCs w:val="24"/>
        </w:rPr>
        <w:t>"</w:t>
      </w:r>
      <w:r w:rsidRPr="000C55DE">
        <w:rPr>
          <w:rFonts w:ascii="Palatino Linotype" w:hAnsi="Palatino Linotype" w:cs="Arial"/>
          <w:i/>
          <w:sz w:val="24"/>
          <w:szCs w:val="24"/>
        </w:rPr>
        <w:t>(</w:t>
      </w:r>
      <w:r w:rsidRPr="009A2B55">
        <w:rPr>
          <w:rFonts w:ascii="Palatino Linotype" w:hAnsi="Palatino Linotype" w:cs="Arial"/>
          <w:i/>
          <w:sz w:val="24"/>
          <w:szCs w:val="24"/>
        </w:rPr>
        <w:t>Sic</w:t>
      </w:r>
      <w:r w:rsidRPr="00640451">
        <w:rPr>
          <w:rFonts w:ascii="Palatino Linotype" w:hAnsi="Palatino Linotype" w:cs="Arial"/>
          <w:i/>
          <w:sz w:val="24"/>
          <w:szCs w:val="24"/>
        </w:rPr>
        <w:t xml:space="preserve">). </w:t>
      </w:r>
    </w:p>
    <w:p w14:paraId="15D90ED8" w14:textId="77777777" w:rsidR="005E72FA" w:rsidRDefault="005E72FA" w:rsidP="00285F96">
      <w:pPr>
        <w:spacing w:after="0" w:line="360" w:lineRule="auto"/>
        <w:jc w:val="both"/>
        <w:rPr>
          <w:rFonts w:ascii="Palatino Linotype" w:hAnsi="Palatino Linotype" w:cs="Arial"/>
          <w:sz w:val="24"/>
          <w:szCs w:val="24"/>
        </w:rPr>
      </w:pPr>
    </w:p>
    <w:p w14:paraId="15BB5048" w14:textId="3AAA3D95" w:rsidR="005B3CA0" w:rsidRPr="005B3CA0" w:rsidRDefault="005B3CA0" w:rsidP="005B3CA0">
      <w:pPr>
        <w:spacing w:after="0" w:line="360" w:lineRule="auto"/>
        <w:jc w:val="both"/>
        <w:rPr>
          <w:rFonts w:ascii="Palatino Linotype" w:hAnsi="Palatino Linotype" w:cs="Arial"/>
          <w:b/>
          <w:sz w:val="24"/>
          <w:szCs w:val="24"/>
          <w:lang w:val="es-419"/>
        </w:rPr>
      </w:pPr>
      <w:r>
        <w:rPr>
          <w:rFonts w:ascii="Palatino Linotype" w:hAnsi="Palatino Linotype" w:cs="Arial"/>
          <w:b/>
          <w:sz w:val="24"/>
          <w:szCs w:val="24"/>
          <w:lang w:val="es-419"/>
        </w:rPr>
        <w:t>Razones o motivos de Inconformidad:</w:t>
      </w:r>
    </w:p>
    <w:p w14:paraId="7D204632" w14:textId="45CC2C84" w:rsidR="005B3CA0" w:rsidRPr="00640451" w:rsidRDefault="005B3CA0" w:rsidP="005B3CA0">
      <w:pPr>
        <w:spacing w:after="0" w:line="360" w:lineRule="auto"/>
        <w:ind w:left="851"/>
        <w:jc w:val="both"/>
        <w:rPr>
          <w:rFonts w:ascii="Palatino Linotype" w:hAnsi="Palatino Linotype" w:cs="Arial"/>
          <w:i/>
          <w:sz w:val="24"/>
          <w:szCs w:val="24"/>
        </w:rPr>
      </w:pPr>
      <w:r w:rsidRPr="005F2CE3">
        <w:rPr>
          <w:rFonts w:ascii="Palatino Linotype" w:hAnsi="Palatino Linotype" w:cs="Arial"/>
          <w:i/>
          <w:sz w:val="24"/>
          <w:szCs w:val="24"/>
        </w:rPr>
        <w:t>“</w:t>
      </w:r>
      <w:r w:rsidR="0096481F">
        <w:rPr>
          <w:rFonts w:ascii="Palatino Linotype" w:hAnsi="Palatino Linotype" w:cs="Arial"/>
          <w:i/>
          <w:sz w:val="24"/>
          <w:szCs w:val="24"/>
        </w:rPr>
        <w:t>RESPUESTA INCOMPLETA</w:t>
      </w:r>
      <w:proofErr w:type="gramStart"/>
      <w:r w:rsidRPr="005E72FA">
        <w:rPr>
          <w:rFonts w:ascii="Palatino Linotype" w:hAnsi="Palatino Linotype" w:cs="Arial"/>
          <w:i/>
          <w:sz w:val="24"/>
          <w:szCs w:val="24"/>
        </w:rPr>
        <w:t>.</w:t>
      </w:r>
      <w:r w:rsidRPr="000C55DE">
        <w:rPr>
          <w:rFonts w:ascii="Palatino Linotype" w:hAnsi="Palatino Linotype" w:cs="Arial"/>
          <w:i/>
          <w:sz w:val="24"/>
          <w:szCs w:val="24"/>
        </w:rPr>
        <w:t>”(</w:t>
      </w:r>
      <w:proofErr w:type="gramEnd"/>
      <w:r w:rsidRPr="009A2B55">
        <w:rPr>
          <w:rFonts w:ascii="Palatino Linotype" w:hAnsi="Palatino Linotype" w:cs="Arial"/>
          <w:i/>
          <w:sz w:val="24"/>
          <w:szCs w:val="24"/>
        </w:rPr>
        <w:t>Sic</w:t>
      </w:r>
      <w:r w:rsidRPr="00640451">
        <w:rPr>
          <w:rFonts w:ascii="Palatino Linotype" w:hAnsi="Palatino Linotype" w:cs="Arial"/>
          <w:i/>
          <w:sz w:val="24"/>
          <w:szCs w:val="24"/>
        </w:rPr>
        <w:t xml:space="preserve">). </w:t>
      </w:r>
    </w:p>
    <w:p w14:paraId="6A63E7AA" w14:textId="77777777" w:rsidR="005B3CA0" w:rsidRPr="00640451" w:rsidRDefault="005B3CA0" w:rsidP="00285F96">
      <w:pPr>
        <w:spacing w:after="0" w:line="360" w:lineRule="auto"/>
        <w:jc w:val="both"/>
        <w:rPr>
          <w:rFonts w:ascii="Palatino Linotype" w:hAnsi="Palatino Linotype" w:cs="Arial"/>
          <w:sz w:val="24"/>
          <w:szCs w:val="24"/>
        </w:rPr>
      </w:pPr>
    </w:p>
    <w:p w14:paraId="62B61F79" w14:textId="1A3233CD"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14:paraId="7FE24D54" w14:textId="4C76D9F0" w:rsidR="00B93DE8" w:rsidRDefault="005E72FA"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B93DE8" w:rsidRPr="00B93DE8">
        <w:rPr>
          <w:rFonts w:ascii="Palatino Linotype" w:hAnsi="Palatino Linotype" w:cs="Arial"/>
          <w:sz w:val="24"/>
          <w:szCs w:val="24"/>
        </w:rPr>
        <w:t xml:space="preserve"> medio de impugnación presentado mediante recurso de revisión con número </w:t>
      </w:r>
      <w:r w:rsidR="00B93DE8" w:rsidRPr="000C55DE">
        <w:rPr>
          <w:rFonts w:ascii="Palatino Linotype" w:hAnsi="Palatino Linotype" w:cs="Arial"/>
          <w:b/>
          <w:sz w:val="24"/>
          <w:szCs w:val="24"/>
        </w:rPr>
        <w:t>0</w:t>
      </w:r>
      <w:r w:rsidR="0096481F">
        <w:rPr>
          <w:rFonts w:ascii="Palatino Linotype" w:hAnsi="Palatino Linotype" w:cs="Arial"/>
          <w:b/>
          <w:sz w:val="24"/>
          <w:szCs w:val="24"/>
          <w:lang w:val="es-419"/>
        </w:rPr>
        <w:t>5</w:t>
      </w:r>
      <w:r w:rsidR="0067341E">
        <w:rPr>
          <w:rFonts w:ascii="Palatino Linotype" w:hAnsi="Palatino Linotype" w:cs="Arial"/>
          <w:b/>
          <w:sz w:val="24"/>
          <w:szCs w:val="24"/>
          <w:lang w:val="es-419"/>
        </w:rPr>
        <w:t>65</w:t>
      </w:r>
      <w:r w:rsidR="0096481F">
        <w:rPr>
          <w:rFonts w:ascii="Palatino Linotype" w:hAnsi="Palatino Linotype" w:cs="Arial"/>
          <w:b/>
          <w:sz w:val="24"/>
          <w:szCs w:val="24"/>
          <w:lang w:val="es-419"/>
        </w:rPr>
        <w:t>0</w:t>
      </w:r>
      <w:r w:rsidR="00B93DE8" w:rsidRPr="000C55DE">
        <w:rPr>
          <w:rFonts w:ascii="Palatino Linotype" w:hAnsi="Palatino Linotype" w:cs="Arial"/>
          <w:b/>
          <w:sz w:val="24"/>
          <w:szCs w:val="24"/>
        </w:rPr>
        <w:t>/INFOEM/IP/RR/202</w:t>
      </w:r>
      <w:r w:rsidR="009A2B55">
        <w:rPr>
          <w:rFonts w:ascii="Palatino Linotype" w:hAnsi="Palatino Linotype" w:cs="Arial"/>
          <w:b/>
          <w:sz w:val="24"/>
          <w:szCs w:val="24"/>
        </w:rPr>
        <w:t>2</w:t>
      </w:r>
      <w:r w:rsidR="00B93DE8" w:rsidRPr="00B93DE8">
        <w:rPr>
          <w:rFonts w:ascii="Palatino Linotype" w:hAnsi="Palatino Linotype" w:cs="Arial"/>
          <w:sz w:val="24"/>
          <w:szCs w:val="24"/>
        </w:rPr>
        <w:t xml:space="preserve">, </w:t>
      </w:r>
      <w:r>
        <w:rPr>
          <w:rFonts w:ascii="Palatino Linotype" w:hAnsi="Palatino Linotype" w:cs="Arial"/>
          <w:sz w:val="24"/>
          <w:szCs w:val="24"/>
        </w:rPr>
        <w:t>le</w:t>
      </w:r>
      <w:r w:rsidR="00B93DE8" w:rsidRPr="00B93DE8">
        <w:rPr>
          <w:rFonts w:ascii="Palatino Linotype" w:hAnsi="Palatino Linotype" w:cs="Arial"/>
          <w:sz w:val="24"/>
          <w:szCs w:val="24"/>
        </w:rPr>
        <w:t xml:space="preserve"> fue turnado al </w:t>
      </w:r>
      <w:r w:rsidR="00B93DE8" w:rsidRPr="005F2CE3">
        <w:rPr>
          <w:rFonts w:ascii="Palatino Linotype" w:hAnsi="Palatino Linotype" w:cs="Arial"/>
          <w:b/>
          <w:sz w:val="24"/>
          <w:szCs w:val="24"/>
        </w:rPr>
        <w:t>Comisionad</w:t>
      </w:r>
      <w:r w:rsidRPr="005F2CE3">
        <w:rPr>
          <w:rFonts w:ascii="Palatino Linotype" w:hAnsi="Palatino Linotype" w:cs="Arial"/>
          <w:b/>
          <w:sz w:val="24"/>
          <w:szCs w:val="24"/>
        </w:rPr>
        <w:t>o</w:t>
      </w:r>
      <w:r w:rsidR="00B93DE8" w:rsidRPr="005F2CE3">
        <w:rPr>
          <w:rFonts w:ascii="Palatino Linotype" w:hAnsi="Palatino Linotype" w:cs="Arial"/>
          <w:b/>
          <w:sz w:val="24"/>
          <w:szCs w:val="24"/>
        </w:rPr>
        <w:t xml:space="preserve"> </w:t>
      </w:r>
      <w:r w:rsidR="00C07A09">
        <w:rPr>
          <w:rFonts w:ascii="Palatino Linotype" w:hAnsi="Palatino Linotype" w:cs="Arial"/>
          <w:b/>
          <w:sz w:val="24"/>
          <w:szCs w:val="24"/>
          <w:lang w:val="es-419"/>
        </w:rPr>
        <w:t xml:space="preserve">Presidente </w:t>
      </w:r>
      <w:r w:rsidRPr="005F2CE3">
        <w:rPr>
          <w:rFonts w:ascii="Palatino Linotype" w:hAnsi="Palatino Linotype" w:cs="Arial"/>
          <w:b/>
          <w:sz w:val="24"/>
          <w:szCs w:val="24"/>
        </w:rPr>
        <w:t>José Martínez Vilchis</w:t>
      </w:r>
      <w:r w:rsidR="00B93DE8" w:rsidRPr="00B93DE8">
        <w:rPr>
          <w:rFonts w:ascii="Palatino Linotype" w:hAnsi="Palatino Linotype" w:cs="Arial"/>
          <w:sz w:val="24"/>
          <w:szCs w:val="24"/>
        </w:rPr>
        <w:t xml:space="preserve">, mediante el sistema electrónico, en términos del arábigo 185 fracción I de la </w:t>
      </w:r>
      <w:r w:rsidR="00B93DE8" w:rsidRPr="00B93DE8">
        <w:rPr>
          <w:rFonts w:ascii="Palatino Linotype" w:hAnsi="Palatino Linotype" w:cs="Arial"/>
          <w:sz w:val="24"/>
          <w:szCs w:val="24"/>
        </w:rPr>
        <w:lastRenderedPageBreak/>
        <w:t>Ley de Transparencia y Acceso a la información Pública del Estado de México y Municipios, del cual recay</w:t>
      </w:r>
      <w:r w:rsidR="00705539">
        <w:rPr>
          <w:rFonts w:ascii="Palatino Linotype" w:hAnsi="Palatino Linotype" w:cs="Arial"/>
          <w:sz w:val="24"/>
          <w:szCs w:val="24"/>
        </w:rPr>
        <w:t>ó</w:t>
      </w:r>
      <w:r w:rsidR="00B93DE8" w:rsidRPr="00B93DE8">
        <w:rPr>
          <w:rFonts w:ascii="Palatino Linotype" w:hAnsi="Palatino Linotype" w:cs="Arial"/>
          <w:sz w:val="24"/>
          <w:szCs w:val="24"/>
        </w:rPr>
        <w:t xml:space="preserve"> acuerdo de admisión en fecha </w:t>
      </w:r>
      <w:r w:rsidR="00E90F19">
        <w:rPr>
          <w:rFonts w:ascii="Palatino Linotype" w:hAnsi="Palatino Linotype" w:cs="Arial"/>
          <w:b/>
          <w:sz w:val="24"/>
          <w:szCs w:val="24"/>
          <w:lang w:val="es-419"/>
        </w:rPr>
        <w:t>veinte</w:t>
      </w:r>
      <w:r w:rsidR="000C55DE">
        <w:rPr>
          <w:rFonts w:ascii="Palatino Linotype" w:hAnsi="Palatino Linotype" w:cs="Arial"/>
          <w:b/>
          <w:sz w:val="24"/>
          <w:szCs w:val="24"/>
        </w:rPr>
        <w:t xml:space="preserve"> </w:t>
      </w:r>
      <w:r w:rsidR="00B93DE8" w:rsidRPr="00705539">
        <w:rPr>
          <w:rFonts w:ascii="Palatino Linotype" w:hAnsi="Palatino Linotype" w:cs="Arial"/>
          <w:b/>
          <w:sz w:val="24"/>
          <w:szCs w:val="24"/>
        </w:rPr>
        <w:t xml:space="preserve">de </w:t>
      </w:r>
      <w:r w:rsidR="0067341E">
        <w:rPr>
          <w:rFonts w:ascii="Palatino Linotype" w:hAnsi="Palatino Linotype" w:cs="Arial"/>
          <w:b/>
          <w:sz w:val="24"/>
          <w:szCs w:val="24"/>
          <w:lang w:val="es-419"/>
        </w:rPr>
        <w:t>abril</w:t>
      </w:r>
      <w:r w:rsidR="00B93DE8" w:rsidRPr="00705539">
        <w:rPr>
          <w:rFonts w:ascii="Palatino Linotype" w:hAnsi="Palatino Linotype" w:cs="Arial"/>
          <w:b/>
          <w:sz w:val="24"/>
          <w:szCs w:val="24"/>
        </w:rPr>
        <w:t xml:space="preserve"> de dos mil veint</w:t>
      </w:r>
      <w:r w:rsidR="00705539">
        <w:rPr>
          <w:rFonts w:ascii="Palatino Linotype" w:hAnsi="Palatino Linotype" w:cs="Arial"/>
          <w:b/>
          <w:sz w:val="24"/>
          <w:szCs w:val="24"/>
        </w:rPr>
        <w:t>i</w:t>
      </w:r>
      <w:r w:rsidR="009A2B55">
        <w:rPr>
          <w:rFonts w:ascii="Palatino Linotype" w:hAnsi="Palatino Linotype" w:cs="Arial"/>
          <w:b/>
          <w:sz w:val="24"/>
          <w:szCs w:val="24"/>
        </w:rPr>
        <w:t>dós</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7BD90B2" w14:textId="77777777" w:rsidR="00B93DE8" w:rsidRDefault="00B93DE8" w:rsidP="00285F96">
      <w:pPr>
        <w:spacing w:after="0" w:line="360" w:lineRule="auto"/>
        <w:jc w:val="both"/>
        <w:rPr>
          <w:rFonts w:ascii="Palatino Linotype" w:hAnsi="Palatino Linotype" w:cs="Arial"/>
          <w:sz w:val="24"/>
          <w:szCs w:val="24"/>
        </w:rPr>
      </w:pPr>
    </w:p>
    <w:p w14:paraId="2E64B5D6" w14:textId="068D566D" w:rsid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w:t>
      </w:r>
      <w:r w:rsidR="007967E2">
        <w:rPr>
          <w:rFonts w:ascii="Palatino Linotype" w:hAnsi="Palatino Linotype" w:cs="Arial"/>
          <w:b/>
          <w:sz w:val="24"/>
          <w:szCs w:val="24"/>
        </w:rPr>
        <w:t>e manifestaciones y/o alegatos.</w:t>
      </w:r>
    </w:p>
    <w:p w14:paraId="76C65490" w14:textId="2AB65494" w:rsidR="00CD0D0F" w:rsidRDefault="004E0512" w:rsidP="004E0512">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Pr="00B93DE8">
        <w:rPr>
          <w:rFonts w:ascii="Palatino Linotype" w:hAnsi="Palatino Linotype" w:cs="Arial"/>
          <w:sz w:val="24"/>
          <w:szCs w:val="24"/>
        </w:rPr>
        <w:t>e l</w:t>
      </w:r>
      <w:r>
        <w:rPr>
          <w:rFonts w:ascii="Palatino Linotype" w:hAnsi="Palatino Linotype" w:cs="Arial"/>
          <w:sz w:val="24"/>
          <w:szCs w:val="24"/>
        </w:rPr>
        <w:t>a</w:t>
      </w:r>
      <w:r w:rsidRPr="00B93DE8">
        <w:rPr>
          <w:rFonts w:ascii="Palatino Linotype" w:hAnsi="Palatino Linotype" w:cs="Arial"/>
          <w:sz w:val="24"/>
          <w:szCs w:val="24"/>
        </w:rPr>
        <w:t xml:space="preserve">s </w:t>
      </w:r>
      <w:r>
        <w:rPr>
          <w:rFonts w:ascii="Palatino Linotype" w:hAnsi="Palatino Linotype" w:cs="Arial"/>
          <w:sz w:val="24"/>
          <w:szCs w:val="24"/>
        </w:rPr>
        <w:t>constancias del</w:t>
      </w:r>
      <w:r w:rsidRPr="00B93DE8">
        <w:rPr>
          <w:rFonts w:ascii="Palatino Linotype" w:hAnsi="Palatino Linotype" w:cs="Arial"/>
          <w:sz w:val="24"/>
          <w:szCs w:val="24"/>
        </w:rPr>
        <w:t xml:space="preserve"> expediente </w:t>
      </w:r>
      <w:r>
        <w:rPr>
          <w:rFonts w:ascii="Palatino Linotype" w:hAnsi="Palatino Linotype" w:cs="Arial"/>
          <w:sz w:val="24"/>
          <w:szCs w:val="24"/>
        </w:rPr>
        <w:t xml:space="preserve">electrónico del SAIMEX, </w:t>
      </w:r>
      <w:r w:rsidRPr="00B93DE8">
        <w:rPr>
          <w:rFonts w:ascii="Palatino Linotype" w:hAnsi="Palatino Linotype" w:cs="Arial"/>
          <w:sz w:val="24"/>
          <w:szCs w:val="24"/>
        </w:rPr>
        <w:t xml:space="preserve">del recurso de revisión </w:t>
      </w:r>
      <w:r w:rsidRPr="002F0A5E">
        <w:rPr>
          <w:rFonts w:ascii="Palatino Linotype" w:hAnsi="Palatino Linotype" w:cs="Arial"/>
          <w:b/>
          <w:sz w:val="24"/>
          <w:szCs w:val="24"/>
        </w:rPr>
        <w:t>0</w:t>
      </w:r>
      <w:r w:rsidR="0067341E">
        <w:rPr>
          <w:rFonts w:ascii="Palatino Linotype" w:hAnsi="Palatino Linotype" w:cs="Arial"/>
          <w:b/>
          <w:sz w:val="24"/>
          <w:szCs w:val="24"/>
          <w:lang w:val="es-419"/>
        </w:rPr>
        <w:t>565</w:t>
      </w:r>
      <w:r w:rsidR="00E90F19">
        <w:rPr>
          <w:rFonts w:ascii="Palatino Linotype" w:hAnsi="Palatino Linotype" w:cs="Arial"/>
          <w:b/>
          <w:sz w:val="24"/>
          <w:szCs w:val="24"/>
          <w:lang w:val="es-419"/>
        </w:rPr>
        <w:t>0</w:t>
      </w:r>
      <w:r w:rsidRPr="002F0A5E">
        <w:rPr>
          <w:rFonts w:ascii="Palatino Linotype" w:hAnsi="Palatino Linotype" w:cs="Arial"/>
          <w:b/>
          <w:sz w:val="24"/>
          <w:szCs w:val="24"/>
        </w:rPr>
        <w:t>/INFOEM/IP/RR/202</w:t>
      </w:r>
      <w:r>
        <w:rPr>
          <w:rFonts w:ascii="Palatino Linotype" w:hAnsi="Palatino Linotype" w:cs="Arial"/>
          <w:b/>
          <w:sz w:val="24"/>
          <w:szCs w:val="24"/>
        </w:rPr>
        <w:t>2</w:t>
      </w:r>
      <w:r w:rsidRPr="00B93DE8">
        <w:rPr>
          <w:rFonts w:ascii="Palatino Linotype" w:hAnsi="Palatino Linotype" w:cs="Arial"/>
          <w:sz w:val="24"/>
          <w:szCs w:val="24"/>
        </w:rPr>
        <w:t xml:space="preserve">, </w:t>
      </w:r>
      <w:r w:rsidRPr="00FA70AD">
        <w:rPr>
          <w:rFonts w:ascii="Palatino Linotype" w:hAnsi="Palatino Linotype" w:cs="Arial"/>
          <w:sz w:val="24"/>
          <w:szCs w:val="24"/>
        </w:rPr>
        <w:t xml:space="preserve">se </w:t>
      </w:r>
      <w:r>
        <w:rPr>
          <w:rFonts w:ascii="Palatino Linotype" w:hAnsi="Palatino Linotype" w:cs="Arial"/>
          <w:sz w:val="24"/>
          <w:szCs w:val="24"/>
        </w:rPr>
        <w:t>advierte</w:t>
      </w:r>
      <w:r w:rsidRPr="00FA70AD">
        <w:rPr>
          <w:rFonts w:ascii="Palatino Linotype" w:hAnsi="Palatino Linotype" w:cs="Arial"/>
          <w:sz w:val="24"/>
          <w:szCs w:val="24"/>
        </w:rPr>
        <w:t xml:space="preserve"> que </w:t>
      </w:r>
      <w:r>
        <w:rPr>
          <w:rFonts w:ascii="Palatino Linotype" w:hAnsi="Palatino Linotype" w:cs="Arial"/>
          <w:sz w:val="24"/>
          <w:szCs w:val="24"/>
        </w:rPr>
        <w:t>el</w:t>
      </w:r>
      <w:r w:rsidRPr="00FA70AD">
        <w:rPr>
          <w:rFonts w:ascii="Palatino Linotype" w:hAnsi="Palatino Linotype" w:cs="Arial"/>
          <w:sz w:val="24"/>
          <w:szCs w:val="24"/>
        </w:rPr>
        <w:t xml:space="preserve"> Sujeto </w:t>
      </w:r>
      <w:r>
        <w:rPr>
          <w:rFonts w:ascii="Palatino Linotype" w:hAnsi="Palatino Linotype" w:cs="Arial"/>
          <w:sz w:val="24"/>
          <w:szCs w:val="24"/>
        </w:rPr>
        <w:t>Obligado</w:t>
      </w:r>
      <w:r w:rsidR="00CD0D0F">
        <w:rPr>
          <w:rFonts w:ascii="Palatino Linotype" w:hAnsi="Palatino Linotype" w:cs="Arial"/>
          <w:sz w:val="24"/>
          <w:szCs w:val="24"/>
        </w:rPr>
        <w:t xml:space="preserve"> </w:t>
      </w:r>
      <w:r w:rsidR="00A66751">
        <w:rPr>
          <w:rFonts w:ascii="Palatino Linotype" w:hAnsi="Palatino Linotype" w:cs="Arial"/>
          <w:sz w:val="24"/>
          <w:szCs w:val="24"/>
          <w:lang w:val="es-419"/>
        </w:rPr>
        <w:t xml:space="preserve">rindió </w:t>
      </w:r>
      <w:r w:rsidRPr="00FA70AD">
        <w:rPr>
          <w:rFonts w:ascii="Palatino Linotype" w:hAnsi="Palatino Linotype" w:cs="Arial"/>
          <w:sz w:val="24"/>
          <w:szCs w:val="24"/>
        </w:rPr>
        <w:t>su informe justificado</w:t>
      </w:r>
      <w:r w:rsidR="00D01C91">
        <w:rPr>
          <w:rFonts w:ascii="Palatino Linotype" w:hAnsi="Palatino Linotype" w:cs="Arial"/>
          <w:sz w:val="24"/>
          <w:szCs w:val="24"/>
          <w:lang w:val="es-419"/>
        </w:rPr>
        <w:t xml:space="preserve"> en fecha veinti</w:t>
      </w:r>
      <w:r w:rsidR="00E90F19">
        <w:rPr>
          <w:rFonts w:ascii="Palatino Linotype" w:hAnsi="Palatino Linotype" w:cs="Arial"/>
          <w:sz w:val="24"/>
          <w:szCs w:val="24"/>
          <w:lang w:val="es-419"/>
        </w:rPr>
        <w:t>nueve</w:t>
      </w:r>
      <w:r w:rsidR="0067341E">
        <w:rPr>
          <w:rFonts w:ascii="Palatino Linotype" w:hAnsi="Palatino Linotype" w:cs="Arial"/>
          <w:sz w:val="24"/>
          <w:szCs w:val="24"/>
          <w:lang w:val="es-419"/>
        </w:rPr>
        <w:t xml:space="preserve"> </w:t>
      </w:r>
      <w:r w:rsidR="00D01C91">
        <w:rPr>
          <w:rFonts w:ascii="Palatino Linotype" w:hAnsi="Palatino Linotype" w:cs="Arial"/>
          <w:sz w:val="24"/>
          <w:szCs w:val="24"/>
          <w:lang w:val="es-419"/>
        </w:rPr>
        <w:t xml:space="preserve">de </w:t>
      </w:r>
      <w:r w:rsidR="0067341E">
        <w:rPr>
          <w:rFonts w:ascii="Palatino Linotype" w:hAnsi="Palatino Linotype" w:cs="Arial"/>
          <w:sz w:val="24"/>
          <w:szCs w:val="24"/>
          <w:lang w:val="es-419"/>
        </w:rPr>
        <w:t>abril</w:t>
      </w:r>
      <w:r w:rsidR="00D01C91">
        <w:rPr>
          <w:rFonts w:ascii="Palatino Linotype" w:hAnsi="Palatino Linotype" w:cs="Arial"/>
          <w:sz w:val="24"/>
          <w:szCs w:val="24"/>
          <w:lang w:val="es-419"/>
        </w:rPr>
        <w:t xml:space="preserve"> de dos mil veintidós</w:t>
      </w:r>
      <w:r w:rsidR="00A66751">
        <w:rPr>
          <w:rFonts w:ascii="Palatino Linotype" w:hAnsi="Palatino Linotype" w:cs="Arial"/>
          <w:sz w:val="24"/>
          <w:szCs w:val="24"/>
          <w:lang w:val="es-419"/>
        </w:rPr>
        <w:t xml:space="preserve">, el cual se puso a la vista del recurrente en fecha </w:t>
      </w:r>
      <w:r w:rsidR="0067341E">
        <w:rPr>
          <w:rFonts w:ascii="Palatino Linotype" w:hAnsi="Palatino Linotype" w:cs="Arial"/>
          <w:sz w:val="24"/>
          <w:szCs w:val="24"/>
          <w:lang w:val="es-419"/>
        </w:rPr>
        <w:t>cuatro</w:t>
      </w:r>
      <w:r w:rsidR="00A66751">
        <w:rPr>
          <w:rFonts w:ascii="Palatino Linotype" w:hAnsi="Palatino Linotype" w:cs="Arial"/>
          <w:sz w:val="24"/>
          <w:szCs w:val="24"/>
          <w:lang w:val="es-419"/>
        </w:rPr>
        <w:t xml:space="preserve"> de </w:t>
      </w:r>
      <w:r w:rsidR="0067341E">
        <w:rPr>
          <w:rFonts w:ascii="Palatino Linotype" w:hAnsi="Palatino Linotype" w:cs="Arial"/>
          <w:sz w:val="24"/>
          <w:szCs w:val="24"/>
          <w:lang w:val="es-419"/>
        </w:rPr>
        <w:t>mayo</w:t>
      </w:r>
      <w:r w:rsidR="00A66751">
        <w:rPr>
          <w:rFonts w:ascii="Palatino Linotype" w:hAnsi="Palatino Linotype" w:cs="Arial"/>
          <w:sz w:val="24"/>
          <w:szCs w:val="24"/>
          <w:lang w:val="es-419"/>
        </w:rPr>
        <w:t xml:space="preserve"> de dos mil veintidós, </w:t>
      </w:r>
      <w:r w:rsidR="00215A47">
        <w:rPr>
          <w:rFonts w:ascii="Palatino Linotype" w:hAnsi="Palatino Linotype" w:cs="Arial"/>
          <w:sz w:val="24"/>
          <w:szCs w:val="24"/>
          <w:lang w:val="es-419"/>
        </w:rPr>
        <w:t xml:space="preserve">asimismo, </w:t>
      </w:r>
      <w:r w:rsidR="00CD0D0F">
        <w:rPr>
          <w:rFonts w:ascii="Palatino Linotype" w:hAnsi="Palatino Linotype" w:cs="Arial"/>
          <w:sz w:val="24"/>
          <w:szCs w:val="24"/>
        </w:rPr>
        <w:t>se advierte que el recurrente no realizó manifestación alguna que a su derecho conviniera.</w:t>
      </w:r>
    </w:p>
    <w:p w14:paraId="004CA61C" w14:textId="77777777" w:rsidR="004E0512" w:rsidRDefault="004E0512" w:rsidP="004E0512">
      <w:pPr>
        <w:spacing w:after="0" w:line="360" w:lineRule="auto"/>
        <w:jc w:val="both"/>
        <w:rPr>
          <w:rFonts w:ascii="Palatino Linotype" w:hAnsi="Palatino Linotype" w:cs="Arial"/>
          <w:sz w:val="24"/>
          <w:szCs w:val="24"/>
        </w:rPr>
      </w:pPr>
    </w:p>
    <w:p w14:paraId="178D3526" w14:textId="77777777" w:rsidR="004E0512" w:rsidRPr="00B93DE8" w:rsidRDefault="004E0512" w:rsidP="004E0512">
      <w:pPr>
        <w:spacing w:after="0" w:line="360" w:lineRule="auto"/>
        <w:jc w:val="both"/>
        <w:rPr>
          <w:rFonts w:ascii="Palatino Linotype" w:hAnsi="Palatino Linotype" w:cs="Arial"/>
          <w:b/>
          <w:sz w:val="24"/>
          <w:szCs w:val="24"/>
        </w:rPr>
      </w:pPr>
      <w:r w:rsidRPr="00CD0D0F">
        <w:rPr>
          <w:rFonts w:ascii="Palatino Linotype" w:hAnsi="Palatino Linotype" w:cs="Arial"/>
          <w:b/>
          <w:sz w:val="28"/>
          <w:szCs w:val="28"/>
        </w:rPr>
        <w:t>SEXTO.</w:t>
      </w:r>
      <w:r>
        <w:rPr>
          <w:rFonts w:ascii="Palatino Linotype" w:hAnsi="Palatino Linotype" w:cs="Arial"/>
          <w:b/>
          <w:sz w:val="24"/>
          <w:szCs w:val="24"/>
        </w:rPr>
        <w:t xml:space="preserve"> </w:t>
      </w:r>
      <w:r w:rsidRPr="00B93DE8">
        <w:rPr>
          <w:rFonts w:ascii="Palatino Linotype" w:hAnsi="Palatino Linotype" w:cs="Arial"/>
          <w:b/>
          <w:sz w:val="24"/>
          <w:szCs w:val="24"/>
        </w:rPr>
        <w:t xml:space="preserve">Del cierre de instrucción. </w:t>
      </w:r>
    </w:p>
    <w:p w14:paraId="1F3CB665" w14:textId="2B541F68" w:rsidR="004E0512" w:rsidRDefault="004E0512" w:rsidP="004E0512">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B93DE8">
        <w:rPr>
          <w:rFonts w:ascii="Palatino Linotype" w:hAnsi="Palatino Linotype" w:cs="Arial"/>
          <w:sz w:val="24"/>
          <w:szCs w:val="24"/>
        </w:rPr>
        <w:t xml:space="preserve"> el cierre de instrucción del recurso de revisión</w:t>
      </w:r>
      <w:r w:rsidR="0009038E">
        <w:rPr>
          <w:rFonts w:ascii="Palatino Linotype" w:hAnsi="Palatino Linotype" w:cs="Arial"/>
          <w:sz w:val="24"/>
          <w:szCs w:val="24"/>
        </w:rPr>
        <w:t>, citado al rubro,</w:t>
      </w:r>
      <w:r w:rsidRPr="00B93DE8">
        <w:rPr>
          <w:rFonts w:ascii="Palatino Linotype" w:hAnsi="Palatino Linotype" w:cs="Arial"/>
          <w:sz w:val="24"/>
          <w:szCs w:val="24"/>
        </w:rPr>
        <w:t xml:space="preserve"> en fecha </w:t>
      </w:r>
      <w:r w:rsidR="0067341E">
        <w:rPr>
          <w:rFonts w:ascii="Palatino Linotype" w:hAnsi="Palatino Linotype" w:cs="Arial"/>
          <w:b/>
          <w:sz w:val="24"/>
          <w:szCs w:val="24"/>
          <w:lang w:val="es-419"/>
        </w:rPr>
        <w:t>treinta</w:t>
      </w:r>
      <w:r w:rsidR="00D01C91">
        <w:rPr>
          <w:rFonts w:ascii="Palatino Linotype" w:hAnsi="Palatino Linotype" w:cs="Arial"/>
          <w:b/>
          <w:sz w:val="24"/>
          <w:szCs w:val="24"/>
          <w:lang w:val="es-419"/>
        </w:rPr>
        <w:t xml:space="preserve"> </w:t>
      </w:r>
      <w:r w:rsidRPr="00B8050B">
        <w:rPr>
          <w:rFonts w:ascii="Palatino Linotype" w:hAnsi="Palatino Linotype" w:cs="Arial"/>
          <w:b/>
          <w:sz w:val="24"/>
          <w:szCs w:val="24"/>
        </w:rPr>
        <w:t xml:space="preserve">de </w:t>
      </w:r>
      <w:r w:rsidR="0067341E">
        <w:rPr>
          <w:rFonts w:ascii="Palatino Linotype" w:hAnsi="Palatino Linotype" w:cs="Arial"/>
          <w:b/>
          <w:sz w:val="24"/>
          <w:szCs w:val="24"/>
        </w:rPr>
        <w:t>mayo</w:t>
      </w:r>
      <w:r w:rsidRPr="00B8050B">
        <w:rPr>
          <w:rFonts w:ascii="Palatino Linotype" w:hAnsi="Palatino Linotype" w:cs="Arial"/>
          <w:b/>
          <w:sz w:val="24"/>
          <w:szCs w:val="24"/>
        </w:rPr>
        <w:t xml:space="preserve"> de dos mil veint</w:t>
      </w:r>
      <w:r>
        <w:rPr>
          <w:rFonts w:ascii="Palatino Linotype" w:hAnsi="Palatino Linotype" w:cs="Arial"/>
          <w:b/>
          <w:sz w:val="24"/>
          <w:szCs w:val="24"/>
        </w:rPr>
        <w:t>idós</w:t>
      </w:r>
      <w:r w:rsidR="0009038E">
        <w:rPr>
          <w:rFonts w:ascii="Palatino Linotype" w:hAnsi="Palatino Linotype" w:cs="Arial"/>
          <w:sz w:val="24"/>
          <w:szCs w:val="24"/>
        </w:rPr>
        <w:t>, en términos del artículo 185 f</w:t>
      </w:r>
      <w:r w:rsidRPr="00B93DE8">
        <w:rPr>
          <w:rFonts w:ascii="Palatino Linotype" w:hAnsi="Palatino Linotype" w:cs="Arial"/>
          <w:sz w:val="24"/>
          <w:szCs w:val="24"/>
        </w:rPr>
        <w:t>racción VI de la Ley de Transparencia y Acceso a la Información Pública del Estado de México y Municipios, iniciando el término legal para dictar r</w:t>
      </w:r>
      <w:r>
        <w:rPr>
          <w:rFonts w:ascii="Palatino Linotype" w:hAnsi="Palatino Linotype" w:cs="Arial"/>
          <w:sz w:val="24"/>
          <w:szCs w:val="24"/>
        </w:rPr>
        <w:t>esolución definitiva del asunto.</w:t>
      </w:r>
    </w:p>
    <w:p w14:paraId="772DFC63" w14:textId="77777777" w:rsidR="004E0512" w:rsidRDefault="004E0512" w:rsidP="004E0512">
      <w:pPr>
        <w:spacing w:after="0" w:line="360" w:lineRule="auto"/>
        <w:jc w:val="both"/>
        <w:rPr>
          <w:rFonts w:ascii="Palatino Linotype" w:eastAsia="Calibri" w:hAnsi="Palatino Linotype" w:cs="Arial"/>
          <w:b/>
          <w:sz w:val="24"/>
          <w:szCs w:val="24"/>
          <w:lang w:val="es-ES" w:eastAsia="es-ES"/>
        </w:rPr>
      </w:pPr>
    </w:p>
    <w:p w14:paraId="3A38611E" w14:textId="77777777" w:rsidR="004E0512" w:rsidRPr="00CC1419" w:rsidRDefault="004E0512" w:rsidP="004E0512">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CC1419">
        <w:rPr>
          <w:rFonts w:ascii="Palatino Linotype" w:hAnsi="Palatino Linotype" w:cs="Arial"/>
          <w:b/>
          <w:sz w:val="24"/>
          <w:szCs w:val="24"/>
        </w:rPr>
        <w:t xml:space="preserve"> Ampliación del término para resolver</w:t>
      </w:r>
    </w:p>
    <w:p w14:paraId="1FF29F2E" w14:textId="0FF82852" w:rsidR="004E0512" w:rsidRDefault="004E0512" w:rsidP="004E0512">
      <w:pPr>
        <w:spacing w:after="0" w:line="360" w:lineRule="auto"/>
        <w:jc w:val="both"/>
        <w:rPr>
          <w:rFonts w:ascii="Palatino Linotype" w:hAnsi="Palatino Linotype" w:cs="Arial"/>
          <w:sz w:val="24"/>
          <w:szCs w:val="24"/>
        </w:rPr>
      </w:pPr>
      <w:r w:rsidRPr="00CC1419">
        <w:rPr>
          <w:rFonts w:ascii="Palatino Linotype" w:hAnsi="Palatino Linotype" w:cs="Arial"/>
          <w:sz w:val="24"/>
          <w:szCs w:val="24"/>
        </w:rPr>
        <w:t xml:space="preserve">Posteriormente, en fecha </w:t>
      </w:r>
      <w:r w:rsidR="00E90F19">
        <w:rPr>
          <w:rFonts w:ascii="Palatino Linotype" w:hAnsi="Palatino Linotype" w:cs="Arial"/>
          <w:sz w:val="24"/>
          <w:szCs w:val="24"/>
          <w:lang w:val="es-419"/>
        </w:rPr>
        <w:t>tres</w:t>
      </w:r>
      <w:r w:rsidR="0067341E">
        <w:rPr>
          <w:rFonts w:ascii="Palatino Linotype" w:hAnsi="Palatino Linotype" w:cs="Arial"/>
          <w:sz w:val="24"/>
          <w:szCs w:val="24"/>
          <w:lang w:val="es-419"/>
        </w:rPr>
        <w:t xml:space="preserve"> </w:t>
      </w:r>
      <w:r>
        <w:rPr>
          <w:rFonts w:ascii="Palatino Linotype" w:hAnsi="Palatino Linotype" w:cs="Arial"/>
          <w:sz w:val="24"/>
          <w:szCs w:val="24"/>
        </w:rPr>
        <w:t xml:space="preserve">de </w:t>
      </w:r>
      <w:r w:rsidR="00E90F19">
        <w:rPr>
          <w:rFonts w:ascii="Palatino Linotype" w:hAnsi="Palatino Linotype" w:cs="Arial"/>
          <w:sz w:val="24"/>
          <w:szCs w:val="24"/>
          <w:lang w:val="es-419"/>
        </w:rPr>
        <w:t>junio</w:t>
      </w:r>
      <w:r>
        <w:rPr>
          <w:rFonts w:ascii="Palatino Linotype" w:hAnsi="Palatino Linotype" w:cs="Arial"/>
          <w:sz w:val="24"/>
          <w:szCs w:val="24"/>
        </w:rPr>
        <w:t xml:space="preserve"> del año dos mil veintidós, e</w:t>
      </w:r>
      <w:r w:rsidRPr="00CC1419">
        <w:rPr>
          <w:rFonts w:ascii="Palatino Linotype" w:hAnsi="Palatino Linotype" w:cs="Arial"/>
          <w:sz w:val="24"/>
          <w:szCs w:val="24"/>
        </w:rPr>
        <w:t xml:space="preserve">n términos del párrafo tercero del artículo 181, de la Ley de Transparencia y Acceso a la Información Pública del Estado de México y Municipios, se </w:t>
      </w:r>
      <w:r>
        <w:rPr>
          <w:rFonts w:ascii="Palatino Linotype" w:hAnsi="Palatino Linotype" w:cs="Arial"/>
          <w:sz w:val="24"/>
          <w:szCs w:val="24"/>
        </w:rPr>
        <w:t>emitió acuerdo mediante el cual se amplío</w:t>
      </w:r>
      <w:r w:rsidRPr="00CC1419">
        <w:rPr>
          <w:rFonts w:ascii="Palatino Linotype" w:hAnsi="Palatino Linotype" w:cs="Arial"/>
          <w:sz w:val="24"/>
          <w:szCs w:val="24"/>
        </w:rPr>
        <w:t xml:space="preserve"> el plazo para emitir la resolución que en derecho proceda</w:t>
      </w:r>
      <w:r w:rsidR="002E5B09">
        <w:rPr>
          <w:rFonts w:ascii="Palatino Linotype" w:hAnsi="Palatino Linotype" w:cs="Arial"/>
          <w:sz w:val="24"/>
          <w:szCs w:val="24"/>
        </w:rPr>
        <w:t>.</w:t>
      </w:r>
    </w:p>
    <w:p w14:paraId="4B4778F5" w14:textId="77777777" w:rsidR="002E5B09" w:rsidRDefault="002E5B09" w:rsidP="004E0512">
      <w:pPr>
        <w:spacing w:after="0" w:line="360" w:lineRule="auto"/>
        <w:jc w:val="both"/>
        <w:rPr>
          <w:rFonts w:ascii="Palatino Linotype" w:hAnsi="Palatino Linotype" w:cs="Arial"/>
          <w:sz w:val="24"/>
          <w:szCs w:val="24"/>
        </w:rPr>
      </w:pPr>
    </w:p>
    <w:p w14:paraId="430F313C" w14:textId="77777777" w:rsidR="002E5B09" w:rsidRPr="007E55D7" w:rsidRDefault="002E5B09" w:rsidP="002E5B09">
      <w:pPr>
        <w:spacing w:after="0" w:line="360" w:lineRule="auto"/>
        <w:jc w:val="both"/>
        <w:rPr>
          <w:rFonts w:ascii="Palatino Linotype" w:hAnsi="Palatino Linotype" w:cs="Arial"/>
          <w:sz w:val="24"/>
          <w:szCs w:val="24"/>
        </w:rPr>
      </w:pPr>
    </w:p>
    <w:p w14:paraId="35CE4F73" w14:textId="77777777" w:rsidR="00744E68" w:rsidRPr="00130C4A" w:rsidRDefault="00744E68" w:rsidP="00744E68">
      <w:pPr>
        <w:spacing w:after="0" w:line="360" w:lineRule="auto"/>
        <w:jc w:val="both"/>
        <w:rPr>
          <w:rFonts w:ascii="Palatino Linotype" w:hAnsi="Palatino Linotype" w:cs="Arial"/>
          <w:sz w:val="24"/>
          <w:szCs w:val="24"/>
        </w:rPr>
      </w:pPr>
    </w:p>
    <w:p w14:paraId="46CABD87"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Este organismo garante no pasa por alto justificar, </w:t>
      </w:r>
      <w:r w:rsidRPr="00130C4A">
        <w:rPr>
          <w:rFonts w:ascii="Palatino Linotype" w:hAnsi="Palatino Linotype" w:cstheme="majorHAnsi"/>
          <w:bCs/>
          <w:sz w:val="24"/>
          <w:szCs w:val="24"/>
        </w:rPr>
        <w:t xml:space="preserve">que el plazo para emitir resolución en el presente asunto </w:t>
      </w:r>
      <w:r w:rsidRPr="00130C4A">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AD5BA35"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w:t>
      </w:r>
    </w:p>
    <w:p w14:paraId="24557F1D"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Por ello, es menester precisar </w:t>
      </w:r>
      <w:proofErr w:type="gramStart"/>
      <w:r w:rsidRPr="00130C4A">
        <w:rPr>
          <w:rFonts w:ascii="Palatino Linotype" w:hAnsi="Palatino Linotype" w:cstheme="majorHAnsi"/>
          <w:sz w:val="24"/>
          <w:szCs w:val="24"/>
        </w:rPr>
        <w:t>que</w:t>
      </w:r>
      <w:proofErr w:type="gramEnd"/>
      <w:r w:rsidRPr="00130C4A">
        <w:rPr>
          <w:rFonts w:ascii="Palatino Linotype" w:hAnsi="Palatino Linotype" w:cstheme="majorHAnsi"/>
          <w:sz w:val="24"/>
          <w:szCs w:val="24"/>
        </w:rPr>
        <w:t xml:space="preserve"> si bien se ha excedido el plazo para resolver el presente medio de impugnación, de conformidad con la ley de la materia, </w:t>
      </w:r>
      <w:r w:rsidRPr="00130C4A">
        <w:rPr>
          <w:rFonts w:ascii="Palatino Linotype" w:hAnsi="Palatino Linotype" w:cstheme="majorHAnsi"/>
          <w:bCs/>
          <w:sz w:val="24"/>
          <w:szCs w:val="24"/>
        </w:rPr>
        <w:t>el plazo para emitir resolución</w:t>
      </w:r>
      <w:r w:rsidRPr="00130C4A">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EFA38C0"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w:t>
      </w:r>
    </w:p>
    <w:p w14:paraId="606006F3"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F77304"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w:t>
      </w:r>
    </w:p>
    <w:p w14:paraId="56043904"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En ese sentido, el legislador fijó los términos procesales en las leyes, de manera general, sin que pudiera prever la variada gama de casos que son resueltos por los órganos </w:t>
      </w:r>
      <w:r w:rsidRPr="00130C4A">
        <w:rPr>
          <w:rFonts w:ascii="Palatino Linotype" w:hAnsi="Palatino Linotype" w:cstheme="majorHAnsi"/>
          <w:sz w:val="24"/>
          <w:szCs w:val="24"/>
        </w:rPr>
        <w:lastRenderedPageBreak/>
        <w:t>jurisdiccionales o cuasi jurisdiccionales, tanto por la complejidad de los hechos, como por el número de casos que conocen.</w:t>
      </w:r>
    </w:p>
    <w:p w14:paraId="7B0C431D"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w:t>
      </w:r>
    </w:p>
    <w:p w14:paraId="2077A89F"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98CA39F"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w:t>
      </w:r>
    </w:p>
    <w:p w14:paraId="136DC5A9"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75448F07"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b)     Actividad Procesal del interesado: Acciones u omisiones del interesado.</w:t>
      </w:r>
    </w:p>
    <w:p w14:paraId="622FE6F1"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c)      Conducta de la Autoridad: Las Acciones u omisiones realizadas en el procedimiento. Así como si la autoridad actuó con la debida diligencia.</w:t>
      </w:r>
    </w:p>
    <w:p w14:paraId="62BB9EDD"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d) La afectación generada en la situación jurídica de la persona involucrada en el proceso: Violación a sus derechos humanos.</w:t>
      </w:r>
    </w:p>
    <w:p w14:paraId="52CA7307" w14:textId="77777777" w:rsidR="00744E68" w:rsidRPr="00130C4A" w:rsidRDefault="00744E68" w:rsidP="00744E68">
      <w:pPr>
        <w:spacing w:after="0" w:line="360" w:lineRule="auto"/>
        <w:jc w:val="both"/>
        <w:rPr>
          <w:rFonts w:ascii="Palatino Linotype" w:hAnsi="Palatino Linotype" w:cstheme="majorHAnsi"/>
          <w:sz w:val="24"/>
          <w:szCs w:val="24"/>
        </w:rPr>
      </w:pPr>
    </w:p>
    <w:p w14:paraId="3BABBF37"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D37B7E"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w:t>
      </w:r>
    </w:p>
    <w:p w14:paraId="3A357ACC"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w:t>
      </w:r>
      <w:r w:rsidRPr="00130C4A">
        <w:rPr>
          <w:rFonts w:ascii="Palatino Linotype" w:hAnsi="Palatino Linotype" w:cstheme="majorHAnsi"/>
          <w:sz w:val="24"/>
          <w:szCs w:val="24"/>
        </w:rPr>
        <w:lastRenderedPageBreak/>
        <w:t>PRESUPUESTO QUE CONSIDERÓ EL LEGISLADOR AL FIJARLOS Y LAS CARACTERÍSTICAS DEL CASO.”, visible en la Gaceta del Seminario Judicial de la Federación con el registro digital 205635.</w:t>
      </w:r>
    </w:p>
    <w:p w14:paraId="30B4BEC6"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w:t>
      </w:r>
    </w:p>
    <w:p w14:paraId="21078387"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4DA477" w14:textId="77777777" w:rsidR="00744E68" w:rsidRPr="00130C4A" w:rsidRDefault="00744E68" w:rsidP="00744E68">
      <w:pPr>
        <w:spacing w:after="0" w:line="360" w:lineRule="auto"/>
        <w:jc w:val="both"/>
        <w:rPr>
          <w:rFonts w:ascii="Palatino Linotype" w:hAnsi="Palatino Linotype" w:cstheme="majorHAnsi"/>
          <w:sz w:val="24"/>
          <w:szCs w:val="24"/>
        </w:rPr>
      </w:pPr>
    </w:p>
    <w:p w14:paraId="15AB3B94"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65196824"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w:t>
      </w:r>
    </w:p>
    <w:p w14:paraId="1ABD22F1"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64F246AC"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 </w:t>
      </w:r>
    </w:p>
    <w:p w14:paraId="3D8E2D7E" w14:textId="77777777" w:rsidR="00744E68" w:rsidRPr="00130C4A" w:rsidRDefault="00744E68" w:rsidP="00744E68">
      <w:pPr>
        <w:spacing w:after="0" w:line="360" w:lineRule="auto"/>
        <w:jc w:val="both"/>
        <w:rPr>
          <w:rFonts w:ascii="Palatino Linotype" w:hAnsi="Palatino Linotype" w:cstheme="majorHAnsi"/>
          <w:sz w:val="24"/>
          <w:szCs w:val="24"/>
        </w:rPr>
      </w:pPr>
      <w:r w:rsidRPr="00130C4A">
        <w:rPr>
          <w:rFonts w:ascii="Palatino Linotype" w:hAnsi="Palatino Linotype" w:cstheme="majorHAnsi"/>
          <w:sz w:val="24"/>
          <w:szCs w:val="24"/>
        </w:rPr>
        <w:t xml:space="preserve">“PLAZO RAZONABLE PARA RESOLVER. CONCEPTO Y ELEMENTOS QUE LO INTEGRAN A LA LUZ DEL DERECHO INTERNACIONAL DE LOS DERECHOS </w:t>
      </w:r>
      <w:r w:rsidRPr="00130C4A">
        <w:rPr>
          <w:rFonts w:ascii="Palatino Linotype" w:hAnsi="Palatino Linotype" w:cstheme="majorHAnsi"/>
          <w:sz w:val="24"/>
          <w:szCs w:val="24"/>
        </w:rPr>
        <w:lastRenderedPageBreak/>
        <w:t>HUMANOS.”, visible en el Seminario Judicial de la Federación y su gaceta, con el registro digital 2002350.</w:t>
      </w:r>
    </w:p>
    <w:p w14:paraId="12742207" w14:textId="77777777" w:rsidR="00744E68" w:rsidRPr="00130C4A" w:rsidRDefault="00744E68" w:rsidP="00744E68">
      <w:pPr>
        <w:spacing w:after="0" w:line="360" w:lineRule="auto"/>
        <w:jc w:val="both"/>
        <w:rPr>
          <w:rFonts w:ascii="Palatino Linotype" w:hAnsi="Palatino Linotype" w:cstheme="majorHAnsi"/>
          <w:sz w:val="24"/>
          <w:szCs w:val="24"/>
        </w:rPr>
      </w:pPr>
    </w:p>
    <w:p w14:paraId="0C4A2590" w14:textId="77777777" w:rsidR="00744E68" w:rsidRPr="00130C4A" w:rsidRDefault="00744E68" w:rsidP="00744E68">
      <w:pPr>
        <w:spacing w:after="0" w:line="360" w:lineRule="auto"/>
        <w:jc w:val="both"/>
        <w:rPr>
          <w:rFonts w:ascii="Palatino Linotype" w:hAnsi="Palatino Linotype"/>
          <w:sz w:val="24"/>
          <w:szCs w:val="24"/>
        </w:rPr>
      </w:pPr>
      <w:r w:rsidRPr="00130C4A">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r w:rsidRPr="00130C4A">
        <w:rPr>
          <w:rFonts w:ascii="Palatino Linotype" w:hAnsi="Palatino Linotype"/>
          <w:sz w:val="24"/>
          <w:szCs w:val="24"/>
        </w:rPr>
        <w:t xml:space="preserve"> y</w:t>
      </w:r>
    </w:p>
    <w:p w14:paraId="138FAF93" w14:textId="77777777" w:rsidR="00744E68" w:rsidRPr="00130C4A" w:rsidRDefault="00744E68" w:rsidP="00744E68">
      <w:pPr>
        <w:spacing w:after="0" w:line="360" w:lineRule="auto"/>
        <w:jc w:val="both"/>
        <w:rPr>
          <w:rFonts w:ascii="Palatino Linotype" w:hAnsi="Palatino Linotype" w:cs="Arial"/>
          <w:sz w:val="24"/>
          <w:szCs w:val="24"/>
        </w:rPr>
      </w:pPr>
    </w:p>
    <w:p w14:paraId="3FA287A6"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593AD241" w14:textId="77777777" w:rsidR="00337A3D" w:rsidRPr="0064611F" w:rsidRDefault="00337A3D" w:rsidP="00337A3D">
      <w:pPr>
        <w:spacing w:after="0" w:line="360" w:lineRule="auto"/>
        <w:jc w:val="center"/>
        <w:rPr>
          <w:rFonts w:ascii="Palatino Linotype" w:hAnsi="Palatino Linotype" w:cs="Arial"/>
          <w:sz w:val="24"/>
          <w:szCs w:val="24"/>
        </w:rPr>
      </w:pPr>
    </w:p>
    <w:p w14:paraId="40A0F77B" w14:textId="77777777"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7A430ACA" w14:textId="77777777"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00E938AF">
        <w:rPr>
          <w:rFonts w:ascii="Palatino Linotype" w:hAnsi="Palatino Linotype" w:cs="Arial"/>
          <w:sz w:val="24"/>
          <w:szCs w:val="24"/>
        </w:rPr>
        <w:t>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7901D0CE" w14:textId="77777777" w:rsidR="00337A3D" w:rsidRPr="003E4BCA" w:rsidRDefault="00337A3D" w:rsidP="00337A3D">
      <w:pPr>
        <w:spacing w:after="0" w:line="360" w:lineRule="auto"/>
        <w:jc w:val="both"/>
        <w:rPr>
          <w:rFonts w:ascii="Palatino Linotype" w:hAnsi="Palatino Linotype" w:cs="Arial"/>
          <w:sz w:val="24"/>
          <w:szCs w:val="24"/>
        </w:rPr>
      </w:pPr>
    </w:p>
    <w:p w14:paraId="55B45E8E" w14:textId="77777777"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039C40D6"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 xml:space="preserve">rales 176, 179, 181 párrafo cuarto, 194 y 195 y demás aplicables de la </w:t>
      </w:r>
      <w:r w:rsidRPr="00A06D7E">
        <w:rPr>
          <w:rFonts w:ascii="Palatino Linotype" w:eastAsia="Times New Roman" w:hAnsi="Palatino Linotype" w:cs="Arial"/>
          <w:sz w:val="24"/>
          <w:szCs w:val="24"/>
          <w:lang w:val="es-ES" w:eastAsia="es-E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6FFDA7"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09B00E3" w14:textId="5CD97CDD" w:rsidR="0097162B" w:rsidRPr="007A1B6F" w:rsidRDefault="002B2442" w:rsidP="0097162B">
      <w:pPr>
        <w:spacing w:after="0" w:line="360" w:lineRule="auto"/>
        <w:ind w:right="49"/>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419" w:eastAsia="es-ES"/>
        </w:rPr>
        <w:t>TERCERO</w:t>
      </w:r>
      <w:r w:rsidR="0097162B" w:rsidRPr="007A1B6F">
        <w:rPr>
          <w:rFonts w:ascii="Palatino Linotype" w:eastAsia="Times New Roman" w:hAnsi="Palatino Linotype" w:cs="Arial"/>
          <w:b/>
          <w:sz w:val="26"/>
          <w:szCs w:val="26"/>
          <w:lang w:val="es-ES" w:eastAsia="es-ES"/>
        </w:rPr>
        <w:t>.</w:t>
      </w:r>
      <w:r w:rsidR="0097162B" w:rsidRPr="007A1B6F">
        <w:rPr>
          <w:rFonts w:ascii="Palatino Linotype" w:eastAsia="Times New Roman" w:hAnsi="Palatino Linotype" w:cs="Arial"/>
          <w:sz w:val="26"/>
          <w:szCs w:val="26"/>
          <w:lang w:val="es-ES" w:eastAsia="es-ES"/>
        </w:rPr>
        <w:t xml:space="preserve"> </w:t>
      </w:r>
      <w:r w:rsidR="0097162B" w:rsidRPr="007A1B6F">
        <w:rPr>
          <w:rFonts w:ascii="Palatino Linotype" w:eastAsia="Times New Roman" w:hAnsi="Palatino Linotype" w:cs="Arial"/>
          <w:b/>
          <w:sz w:val="26"/>
          <w:szCs w:val="26"/>
          <w:lang w:val="es-ES" w:eastAsia="es-ES"/>
        </w:rPr>
        <w:t xml:space="preserve">De las causas de improcedencia. </w:t>
      </w:r>
    </w:p>
    <w:p w14:paraId="58A336E2" w14:textId="77777777"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w:t>
      </w:r>
      <w:proofErr w:type="spellStart"/>
      <w:r w:rsidRPr="0064611F">
        <w:rPr>
          <w:rFonts w:ascii="Palatino Linotype" w:eastAsia="Times New Roman" w:hAnsi="Palatino Linotype" w:cs="Arial"/>
          <w:sz w:val="24"/>
          <w:szCs w:val="24"/>
          <w:lang w:val="es-ES" w:eastAsia="es-ES"/>
        </w:rPr>
        <w:t>Resolutor</w:t>
      </w:r>
      <w:proofErr w:type="spellEnd"/>
      <w:r w:rsidRPr="0064611F">
        <w:rPr>
          <w:rFonts w:ascii="Palatino Linotype" w:eastAsia="Times New Roman" w:hAnsi="Palatino Linotype" w:cs="Arial"/>
          <w:sz w:val="24"/>
          <w:szCs w:val="24"/>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6C8DA861" w14:textId="77777777" w:rsidR="007967E2" w:rsidRPr="0064611F" w:rsidRDefault="007967E2" w:rsidP="00337A3D">
      <w:pPr>
        <w:spacing w:after="0" w:line="360" w:lineRule="auto"/>
        <w:ind w:right="49"/>
        <w:jc w:val="both"/>
        <w:rPr>
          <w:rFonts w:ascii="Palatino Linotype" w:eastAsia="Times New Roman" w:hAnsi="Palatino Linotype" w:cs="Arial"/>
          <w:sz w:val="24"/>
          <w:szCs w:val="24"/>
          <w:lang w:val="es-ES" w:eastAsia="es-ES"/>
        </w:rPr>
      </w:pPr>
    </w:p>
    <w:p w14:paraId="087D7138" w14:textId="77777777"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F6D2126" w14:textId="77777777"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9D844D" w14:textId="77777777" w:rsidR="000A1014" w:rsidRPr="00344583" w:rsidRDefault="000A1014" w:rsidP="000A1014">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 xml:space="preserve">Por otro </w:t>
      </w:r>
      <w:proofErr w:type="gramStart"/>
      <w:r w:rsidRPr="00344583">
        <w:rPr>
          <w:rFonts w:ascii="Palatino Linotype" w:hAnsi="Palatino Linotype" w:cs="Arial"/>
          <w:sz w:val="24"/>
          <w:szCs w:val="24"/>
        </w:rPr>
        <w:t>lado</w:t>
      </w:r>
      <w:proofErr w:type="gramEnd"/>
      <w:r w:rsidRPr="00344583">
        <w:rPr>
          <w:rFonts w:ascii="Palatino Linotype" w:hAnsi="Palatino Linotype" w:cs="Arial"/>
          <w:sz w:val="24"/>
          <w:szCs w:val="24"/>
        </w:rPr>
        <w:t xml:space="preserve"> una vez que se analizó el expediente referido al rubro, se cae en la cuenta de que no se actualiza ninguna de las casuales de improcedencia a continuación transcritas:</w:t>
      </w:r>
    </w:p>
    <w:p w14:paraId="3DE93B1D" w14:textId="77777777" w:rsidR="000A1014" w:rsidRPr="00344583" w:rsidRDefault="000A1014" w:rsidP="000A1014">
      <w:pPr>
        <w:spacing w:after="0" w:line="360" w:lineRule="auto"/>
        <w:jc w:val="both"/>
        <w:rPr>
          <w:rFonts w:ascii="Palatino Linotype" w:hAnsi="Palatino Linotype" w:cs="Arial"/>
          <w:sz w:val="24"/>
          <w:szCs w:val="24"/>
        </w:rPr>
      </w:pPr>
    </w:p>
    <w:p w14:paraId="378DA9C4" w14:textId="77777777" w:rsidR="000A1014" w:rsidRPr="00344583" w:rsidRDefault="000A1014" w:rsidP="000A1014">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50B6A31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099A7502"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14:paraId="0587793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14:paraId="3940E767"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14:paraId="09FA2068"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5BB9DBEB"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0436B1AC"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El recurrente amplíe su solicitud en el recurso de revisión, únicamente respecto de los nuevos contenidos.”</w:t>
      </w:r>
    </w:p>
    <w:p w14:paraId="414ACB28" w14:textId="77777777" w:rsidR="000A1014" w:rsidRPr="00344583" w:rsidRDefault="000A1014" w:rsidP="000A1014">
      <w:pPr>
        <w:spacing w:after="0" w:line="360" w:lineRule="auto"/>
        <w:jc w:val="both"/>
        <w:rPr>
          <w:rFonts w:ascii="Palatino Linotype" w:hAnsi="Palatino Linotype" w:cs="Arial"/>
          <w:sz w:val="24"/>
          <w:szCs w:val="24"/>
        </w:rPr>
      </w:pPr>
    </w:p>
    <w:p w14:paraId="6D6095CB" w14:textId="45372D44" w:rsidR="000A1014" w:rsidRPr="0019126D" w:rsidRDefault="000A1014" w:rsidP="000A101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 interpues</w:t>
      </w:r>
      <w:r w:rsidRPr="001201D0">
        <w:rPr>
          <w:rFonts w:ascii="Palatino Linotype" w:hAnsi="Palatino Linotype" w:cs="Arial"/>
        </w:rPr>
        <w:t xml:space="preserve">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w:t>
      </w:r>
      <w:r w:rsidRPr="0019126D">
        <w:rPr>
          <w:rFonts w:ascii="Palatino Linotype" w:hAnsi="Palatino Linotype" w:cs="Arial"/>
        </w:rPr>
        <w:t xml:space="preserve">improcedencia invocadas por las partes ni advertidas de oficio, este </w:t>
      </w:r>
      <w:proofErr w:type="spellStart"/>
      <w:r w:rsidRPr="0019126D">
        <w:rPr>
          <w:rFonts w:ascii="Palatino Linotype" w:hAnsi="Palatino Linotype" w:cs="Arial"/>
        </w:rPr>
        <w:t>Resolutor</w:t>
      </w:r>
      <w:proofErr w:type="spellEnd"/>
      <w:r w:rsidRPr="0019126D">
        <w:rPr>
          <w:rFonts w:ascii="Palatino Linotype" w:hAnsi="Palatino Linotype" w:cs="Arial"/>
        </w:rPr>
        <w:t xml:space="preserve"> se avoca al análisis del fondo del asunto que nos ocupa.</w:t>
      </w:r>
    </w:p>
    <w:p w14:paraId="2D5F8BE7" w14:textId="77777777" w:rsidR="000A1014" w:rsidRPr="0019126D" w:rsidRDefault="000A1014" w:rsidP="000A1014">
      <w:pPr>
        <w:pStyle w:val="Prrafodelista"/>
        <w:autoSpaceDE w:val="0"/>
        <w:autoSpaceDN w:val="0"/>
        <w:adjustRightInd w:val="0"/>
        <w:spacing w:line="360" w:lineRule="auto"/>
        <w:ind w:left="0"/>
        <w:jc w:val="both"/>
        <w:rPr>
          <w:rFonts w:ascii="Palatino Linotype" w:hAnsi="Palatino Linotype" w:cs="Arial"/>
        </w:rPr>
      </w:pPr>
    </w:p>
    <w:p w14:paraId="4586D9D6" w14:textId="4D0201D5" w:rsidR="00337A3D" w:rsidRPr="0019126D" w:rsidRDefault="002B2442" w:rsidP="00337A3D">
      <w:pPr>
        <w:widowControl w:val="0"/>
        <w:autoSpaceDE w:val="0"/>
        <w:autoSpaceDN w:val="0"/>
        <w:adjustRightInd w:val="0"/>
        <w:spacing w:after="0" w:line="360" w:lineRule="auto"/>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419" w:eastAsia="es-ES"/>
        </w:rPr>
        <w:t>CUARTO</w:t>
      </w:r>
      <w:r w:rsidR="00337A3D" w:rsidRPr="0019126D">
        <w:rPr>
          <w:rFonts w:ascii="Palatino Linotype" w:eastAsia="Times New Roman" w:hAnsi="Palatino Linotype" w:cs="Arial"/>
          <w:b/>
          <w:sz w:val="26"/>
          <w:szCs w:val="26"/>
          <w:lang w:val="es-ES" w:eastAsia="es-ES"/>
        </w:rPr>
        <w:t>. Estudio y resolución del asunto</w:t>
      </w:r>
      <w:r w:rsidR="00337A3D" w:rsidRPr="0019126D">
        <w:rPr>
          <w:rFonts w:ascii="Palatino Linotype" w:eastAsia="Times New Roman" w:hAnsi="Palatino Linotype" w:cs="Times New Roman"/>
          <w:b/>
          <w:sz w:val="26"/>
          <w:szCs w:val="26"/>
          <w:lang w:val="es-ES" w:eastAsia="es-ES"/>
        </w:rPr>
        <w:t xml:space="preserve">. </w:t>
      </w:r>
    </w:p>
    <w:p w14:paraId="49961221" w14:textId="77777777" w:rsidR="0019126D" w:rsidRPr="000E14F0" w:rsidRDefault="0019126D" w:rsidP="0019126D">
      <w:pPr>
        <w:spacing w:line="360" w:lineRule="auto"/>
        <w:jc w:val="both"/>
        <w:rPr>
          <w:rFonts w:ascii="Palatino Linotype" w:hAnsi="Palatino Linotype"/>
          <w:sz w:val="24"/>
          <w:szCs w:val="24"/>
        </w:rPr>
      </w:pPr>
      <w:r w:rsidRPr="000E14F0">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1D425A40" w14:textId="77777777" w:rsidR="0019126D" w:rsidRPr="000E14F0" w:rsidRDefault="0019126D" w:rsidP="0019126D">
      <w:pPr>
        <w:spacing w:line="360" w:lineRule="auto"/>
        <w:jc w:val="both"/>
        <w:rPr>
          <w:rFonts w:ascii="Palatino Linotype" w:hAnsi="Palatino Linotype"/>
          <w:sz w:val="24"/>
          <w:szCs w:val="24"/>
        </w:rPr>
      </w:pPr>
    </w:p>
    <w:p w14:paraId="158D100F"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b/>
          <w:i/>
        </w:rPr>
        <w:t>“Artículo 6o.</w:t>
      </w:r>
      <w:r w:rsidRPr="000E14F0">
        <w:rPr>
          <w:rFonts w:ascii="Palatino Linotype" w:hAnsi="Palatino Linotype" w:cs="Arial"/>
          <w:i/>
        </w:rPr>
        <w:t xml:space="preserve">  . . .</w:t>
      </w:r>
    </w:p>
    <w:p w14:paraId="5FADDBE0"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2BD904B5"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A.</w:t>
      </w:r>
      <w:r w:rsidRPr="000E14F0">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3F964F8C"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047685C1"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b/>
          <w:bCs/>
          <w:i/>
          <w:color w:val="000000"/>
          <w:lang w:eastAsia="es-MX"/>
        </w:rPr>
        <w:lastRenderedPageBreak/>
        <w:t xml:space="preserve">I. </w:t>
      </w:r>
      <w:r w:rsidRPr="000E14F0">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E14F0">
        <w:rPr>
          <w:rFonts w:ascii="Palatino Linotype" w:hAnsi="Palatino Linotype" w:cs="Arial"/>
          <w:i/>
        </w:rPr>
        <w:t xml:space="preserve"> </w:t>
      </w:r>
      <w:r w:rsidRPr="000E14F0">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1F5F310"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637A7E42"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II. </w:t>
      </w:r>
      <w:r w:rsidRPr="000E14F0">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D4A94D2"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613C3D3D"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III. </w:t>
      </w:r>
      <w:r w:rsidRPr="000E14F0">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5F063E3A"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0D8E1496"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IV. </w:t>
      </w:r>
      <w:r w:rsidRPr="000E14F0">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EB865FB"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232D1D76"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 </w:t>
      </w:r>
      <w:r w:rsidRPr="000E14F0">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CFF217"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08871501"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VI. </w:t>
      </w:r>
      <w:r w:rsidRPr="000E14F0">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413D8721"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7075C691"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VII. </w:t>
      </w:r>
      <w:r w:rsidRPr="000E14F0">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0E14F0">
        <w:rPr>
          <w:rFonts w:ascii="Palatino Linotype" w:hAnsi="Palatino Linotype" w:cs="Arial"/>
          <w:b/>
          <w:i/>
        </w:rPr>
        <w:t>”</w:t>
      </w:r>
    </w:p>
    <w:p w14:paraId="714F90C0"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i/>
          <w:color w:val="000000"/>
          <w:lang w:eastAsia="es-MX"/>
        </w:rPr>
        <w:t>(Énfasis añadido)</w:t>
      </w:r>
    </w:p>
    <w:p w14:paraId="1470FB22" w14:textId="77777777" w:rsidR="0019126D" w:rsidRPr="000E14F0" w:rsidRDefault="0019126D" w:rsidP="0019126D">
      <w:pPr>
        <w:spacing w:line="360" w:lineRule="auto"/>
        <w:jc w:val="both"/>
        <w:rPr>
          <w:rFonts w:ascii="Palatino Linotype" w:hAnsi="Palatino Linotype"/>
          <w:sz w:val="24"/>
          <w:szCs w:val="24"/>
        </w:rPr>
      </w:pPr>
    </w:p>
    <w:p w14:paraId="4D5EF1B0" w14:textId="77777777" w:rsidR="0019126D" w:rsidRPr="000E14F0" w:rsidRDefault="0019126D" w:rsidP="0019126D">
      <w:pPr>
        <w:spacing w:line="360" w:lineRule="auto"/>
        <w:jc w:val="both"/>
        <w:rPr>
          <w:rFonts w:ascii="Palatino Linotype" w:hAnsi="Palatino Linotype"/>
          <w:sz w:val="24"/>
          <w:szCs w:val="24"/>
        </w:rPr>
      </w:pPr>
      <w:r w:rsidRPr="000E14F0">
        <w:rPr>
          <w:rFonts w:ascii="Palatino Linotype" w:hAnsi="Palatino Linotype"/>
          <w:sz w:val="24"/>
          <w:szCs w:val="24"/>
        </w:rPr>
        <w:lastRenderedPageBreak/>
        <w:t>En el mismo sentido, la Constitución Política del Estado Libre y Soberano de México, en su artículo 5°, párrafos vigésimo, vigésimo primero y vigésimo segundo fracciones I, III y IV, dispone lo siguiente:</w:t>
      </w:r>
    </w:p>
    <w:p w14:paraId="4E6AB877" w14:textId="77777777" w:rsidR="0019126D" w:rsidRPr="000E14F0" w:rsidRDefault="0019126D" w:rsidP="0019126D">
      <w:pPr>
        <w:spacing w:line="360" w:lineRule="auto"/>
        <w:jc w:val="both"/>
        <w:rPr>
          <w:rFonts w:ascii="Palatino Linotype" w:hAnsi="Palatino Linotype"/>
          <w:sz w:val="24"/>
          <w:szCs w:val="24"/>
        </w:rPr>
      </w:pPr>
    </w:p>
    <w:p w14:paraId="6F338AAA" w14:textId="77777777" w:rsidR="0019126D" w:rsidRPr="000E14F0" w:rsidRDefault="0019126D" w:rsidP="007D612D">
      <w:pPr>
        <w:spacing w:after="0" w:line="360" w:lineRule="auto"/>
        <w:ind w:left="851" w:right="851"/>
        <w:jc w:val="both"/>
        <w:rPr>
          <w:rFonts w:ascii="Palatino Linotype" w:hAnsi="Palatino Linotype" w:cs="Arial"/>
          <w:b/>
          <w:i/>
        </w:rPr>
      </w:pPr>
      <w:r w:rsidRPr="000E14F0">
        <w:rPr>
          <w:rFonts w:ascii="Palatino Linotype" w:hAnsi="Palatino Linotype" w:cs="Arial"/>
          <w:b/>
          <w:i/>
        </w:rPr>
        <w:t xml:space="preserve">“Artículo 5.  … </w:t>
      </w:r>
    </w:p>
    <w:p w14:paraId="275B8901" w14:textId="77777777" w:rsidR="0019126D" w:rsidRPr="000E14F0" w:rsidRDefault="0019126D" w:rsidP="007D612D">
      <w:pPr>
        <w:spacing w:after="0" w:line="360" w:lineRule="auto"/>
        <w:ind w:left="851" w:right="851"/>
        <w:jc w:val="both"/>
        <w:rPr>
          <w:rFonts w:ascii="Palatino Linotype" w:hAnsi="Palatino Linotype" w:cs="Arial"/>
          <w:i/>
        </w:rPr>
      </w:pPr>
      <w:r w:rsidRPr="000E14F0">
        <w:rPr>
          <w:rFonts w:ascii="Palatino Linotype" w:hAnsi="Palatino Linotype" w:cs="Arial"/>
          <w:i/>
        </w:rPr>
        <w:t>. . .</w:t>
      </w:r>
    </w:p>
    <w:p w14:paraId="7DA3BEE8" w14:textId="77777777" w:rsidR="0019126D" w:rsidRPr="000E14F0" w:rsidRDefault="0019126D" w:rsidP="007D612D">
      <w:pPr>
        <w:spacing w:after="0" w:line="360" w:lineRule="auto"/>
        <w:ind w:left="851" w:right="851"/>
        <w:jc w:val="both"/>
        <w:rPr>
          <w:rFonts w:ascii="Palatino Linotype" w:hAnsi="Palatino Linotype" w:cs="Arial"/>
          <w:b/>
          <w:i/>
        </w:rPr>
      </w:pPr>
      <w:r w:rsidRPr="000E14F0">
        <w:rPr>
          <w:rFonts w:ascii="Palatino Linotype" w:hAnsi="Palatino Linotype" w:cs="Arial"/>
          <w:b/>
          <w:i/>
        </w:rPr>
        <w:t>El derecho a la información será garantizado por el Estado.</w:t>
      </w:r>
    </w:p>
    <w:p w14:paraId="0DDFB86E" w14:textId="77777777" w:rsidR="0019126D" w:rsidRPr="000E14F0" w:rsidRDefault="0019126D" w:rsidP="007D612D">
      <w:pPr>
        <w:spacing w:after="0" w:line="360" w:lineRule="auto"/>
        <w:ind w:left="851" w:right="851"/>
        <w:jc w:val="both"/>
        <w:rPr>
          <w:rFonts w:ascii="Palatino Linotype" w:hAnsi="Palatino Linotype" w:cs="Arial"/>
          <w:i/>
        </w:rPr>
      </w:pPr>
      <w:r w:rsidRPr="000E14F0">
        <w:rPr>
          <w:rFonts w:ascii="Palatino Linotype" w:hAnsi="Palatino Linotype" w:cs="Arial"/>
          <w:i/>
        </w:rPr>
        <w:t xml:space="preserve">La ley establecerá las previsiones que permitan asegurar la protección, el respeto y la difusión de este derecho. </w:t>
      </w:r>
    </w:p>
    <w:p w14:paraId="5AB30809" w14:textId="77777777" w:rsidR="0019126D" w:rsidRPr="000E14F0" w:rsidRDefault="0019126D" w:rsidP="007D612D">
      <w:pPr>
        <w:spacing w:after="0" w:line="360" w:lineRule="auto"/>
        <w:ind w:left="851" w:right="851"/>
        <w:jc w:val="both"/>
        <w:rPr>
          <w:rFonts w:ascii="Palatino Linotype" w:hAnsi="Palatino Linotype" w:cs="Arial"/>
          <w:i/>
        </w:rPr>
      </w:pPr>
    </w:p>
    <w:p w14:paraId="21482454" w14:textId="77777777" w:rsidR="0019126D" w:rsidRPr="000E14F0" w:rsidRDefault="0019126D" w:rsidP="007D612D">
      <w:pPr>
        <w:spacing w:after="0" w:line="360" w:lineRule="auto"/>
        <w:ind w:left="851" w:right="851"/>
        <w:jc w:val="both"/>
        <w:rPr>
          <w:rFonts w:ascii="Palatino Linotype" w:hAnsi="Palatino Linotype" w:cs="Arial"/>
          <w:i/>
        </w:rPr>
      </w:pPr>
      <w:r w:rsidRPr="000E14F0">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7A662EF" w14:textId="77777777" w:rsidR="0019126D" w:rsidRPr="000E14F0" w:rsidRDefault="0019126D" w:rsidP="007D612D">
      <w:pPr>
        <w:spacing w:after="0" w:line="360" w:lineRule="auto"/>
        <w:ind w:left="851" w:right="851"/>
        <w:jc w:val="both"/>
        <w:rPr>
          <w:rFonts w:ascii="Palatino Linotype" w:hAnsi="Palatino Linotype" w:cs="Arial"/>
          <w:i/>
        </w:rPr>
      </w:pPr>
    </w:p>
    <w:p w14:paraId="752E6268" w14:textId="77777777" w:rsidR="0019126D" w:rsidRPr="000E14F0" w:rsidRDefault="0019126D" w:rsidP="007D612D">
      <w:pPr>
        <w:spacing w:after="0" w:line="360" w:lineRule="auto"/>
        <w:ind w:left="851" w:right="851"/>
        <w:jc w:val="both"/>
        <w:rPr>
          <w:rFonts w:ascii="Palatino Linotype" w:hAnsi="Palatino Linotype" w:cs="Arial"/>
          <w:i/>
        </w:rPr>
      </w:pPr>
      <w:r w:rsidRPr="000E14F0">
        <w:rPr>
          <w:rFonts w:ascii="Palatino Linotype" w:hAnsi="Palatino Linotype" w:cs="Arial"/>
          <w:i/>
        </w:rPr>
        <w:t xml:space="preserve">Este derecho se regirá por los principios y bases siguientes: </w:t>
      </w:r>
    </w:p>
    <w:p w14:paraId="0F822C17" w14:textId="77777777" w:rsidR="0019126D" w:rsidRPr="000E14F0" w:rsidRDefault="0019126D" w:rsidP="007D612D">
      <w:pPr>
        <w:spacing w:after="0" w:line="360" w:lineRule="auto"/>
        <w:ind w:left="851" w:right="851"/>
        <w:jc w:val="both"/>
        <w:rPr>
          <w:rFonts w:ascii="Palatino Linotype" w:hAnsi="Palatino Linotype" w:cs="Arial"/>
          <w:i/>
        </w:rPr>
      </w:pPr>
    </w:p>
    <w:p w14:paraId="0FE22F06" w14:textId="77777777" w:rsidR="0019126D" w:rsidRPr="000E14F0" w:rsidRDefault="0019126D" w:rsidP="007D612D">
      <w:pPr>
        <w:spacing w:after="0" w:line="360" w:lineRule="auto"/>
        <w:ind w:left="851" w:right="851"/>
        <w:jc w:val="both"/>
        <w:rPr>
          <w:rFonts w:ascii="Palatino Linotype" w:hAnsi="Palatino Linotype" w:cs="Arial"/>
          <w:i/>
          <w:iCs/>
          <w:color w:val="222222"/>
        </w:rPr>
      </w:pPr>
      <w:r w:rsidRPr="000E14F0">
        <w:rPr>
          <w:rFonts w:ascii="Palatino Linotype" w:hAnsi="Palatino Linotype" w:cs="Arial"/>
          <w:b/>
          <w:i/>
          <w:iCs/>
          <w:color w:val="222222"/>
        </w:rPr>
        <w:t>I.</w:t>
      </w:r>
      <w:r w:rsidRPr="000E14F0">
        <w:rPr>
          <w:rFonts w:ascii="Palatino Linotype" w:hAnsi="Palatino Linotype" w:cs="Arial"/>
          <w:i/>
          <w:iCs/>
          <w:color w:val="222222"/>
        </w:rPr>
        <w:t xml:space="preserve"> </w:t>
      </w:r>
      <w:r w:rsidRPr="000E14F0">
        <w:rPr>
          <w:rFonts w:ascii="Palatino Linotype" w:hAnsi="Palatino Linotype" w:cs="Arial"/>
          <w:b/>
          <w:bCs/>
          <w:i/>
          <w:iCs/>
          <w:color w:val="222222"/>
        </w:rPr>
        <w:t xml:space="preserve">Toda la información en posesión de </w:t>
      </w:r>
      <w:r w:rsidRPr="000E14F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0E14F0">
        <w:rPr>
          <w:rFonts w:ascii="Palatino Linotype" w:hAnsi="Palatino Linotype" w:cs="Arial"/>
          <w:i/>
          <w:iCs/>
          <w:color w:val="222222"/>
        </w:rPr>
        <w:t xml:space="preserve">, así como del gobierno y de la administración pública municipal y sus organismos descentralizados, asimismo de </w:t>
      </w:r>
      <w:r w:rsidRPr="000E14F0">
        <w:rPr>
          <w:rFonts w:ascii="Palatino Linotype" w:hAnsi="Palatino Linotype" w:cs="Arial"/>
          <w:b/>
          <w:i/>
          <w:iCs/>
          <w:color w:val="222222"/>
        </w:rPr>
        <w:t>cualquier</w:t>
      </w:r>
      <w:r w:rsidRPr="000E14F0">
        <w:rPr>
          <w:rFonts w:ascii="Palatino Linotype" w:hAnsi="Palatino Linotype" w:cs="Arial"/>
          <w:i/>
          <w:iCs/>
          <w:color w:val="222222"/>
        </w:rPr>
        <w:t xml:space="preserve"> persona física, jurídica colectiva o </w:t>
      </w:r>
      <w:r w:rsidRPr="000E14F0">
        <w:rPr>
          <w:rFonts w:ascii="Palatino Linotype" w:hAnsi="Palatino Linotype" w:cs="Arial"/>
          <w:b/>
          <w:i/>
          <w:iCs/>
          <w:color w:val="222222"/>
        </w:rPr>
        <w:t xml:space="preserve">sindicato que reciba y ejerza recursos </w:t>
      </w:r>
      <w:r w:rsidRPr="000E14F0">
        <w:rPr>
          <w:rFonts w:ascii="Palatino Linotype" w:hAnsi="Palatino Linotype" w:cs="Arial"/>
          <w:b/>
          <w:i/>
        </w:rPr>
        <w:t>públicos</w:t>
      </w:r>
      <w:r w:rsidRPr="000E14F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0E14F0">
        <w:rPr>
          <w:rFonts w:ascii="Palatino Linotype" w:hAnsi="Palatino Linotype" w:cs="Arial"/>
          <w:i/>
          <w:iCs/>
          <w:color w:val="2222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7332A349" w14:textId="77777777" w:rsidR="0019126D" w:rsidRPr="000E14F0" w:rsidRDefault="0019126D" w:rsidP="007D612D">
      <w:pPr>
        <w:spacing w:after="0" w:line="360" w:lineRule="auto"/>
        <w:ind w:left="851" w:right="851"/>
        <w:jc w:val="both"/>
        <w:rPr>
          <w:rFonts w:ascii="Palatino Linotype" w:hAnsi="Palatino Linotype" w:cs="Arial"/>
          <w:i/>
          <w:color w:val="222222"/>
        </w:rPr>
      </w:pPr>
    </w:p>
    <w:p w14:paraId="78AF2ADE" w14:textId="77777777" w:rsidR="0019126D" w:rsidRPr="000E14F0" w:rsidRDefault="0019126D" w:rsidP="007D612D">
      <w:pPr>
        <w:spacing w:after="0" w:line="360" w:lineRule="auto"/>
        <w:ind w:left="851" w:right="851"/>
        <w:jc w:val="both"/>
        <w:rPr>
          <w:rFonts w:ascii="Palatino Linotype" w:hAnsi="Palatino Linotype" w:cs="Arial"/>
          <w:i/>
          <w:color w:val="222222"/>
        </w:rPr>
      </w:pPr>
      <w:r w:rsidRPr="000E14F0">
        <w:rPr>
          <w:rFonts w:ascii="Palatino Linotype" w:hAnsi="Palatino Linotype" w:cs="Arial"/>
          <w:b/>
          <w:i/>
          <w:iCs/>
          <w:color w:val="222222"/>
        </w:rPr>
        <w:t>III.</w:t>
      </w:r>
      <w:r w:rsidRPr="000E14F0">
        <w:rPr>
          <w:rFonts w:ascii="Palatino Linotype" w:hAnsi="Palatino Linotype"/>
          <w:i/>
          <w:color w:val="222222"/>
        </w:rPr>
        <w:t xml:space="preserve"> </w:t>
      </w:r>
      <w:r w:rsidRPr="000E14F0">
        <w:rPr>
          <w:rFonts w:ascii="Palatino Linotype" w:hAnsi="Palatino Linotype" w:cs="Arial"/>
          <w:i/>
          <w:iCs/>
          <w:color w:val="222222"/>
        </w:rPr>
        <w:t xml:space="preserve">Toda </w:t>
      </w:r>
      <w:r w:rsidRPr="000E14F0">
        <w:rPr>
          <w:rFonts w:ascii="Palatino Linotype" w:hAnsi="Palatino Linotype" w:cs="Arial"/>
          <w:i/>
        </w:rPr>
        <w:t>persona</w:t>
      </w:r>
      <w:r w:rsidRPr="000E14F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730C7085" w14:textId="77777777" w:rsidR="0019126D" w:rsidRPr="000E14F0" w:rsidRDefault="0019126D" w:rsidP="007D612D">
      <w:pPr>
        <w:spacing w:after="0" w:line="360" w:lineRule="auto"/>
        <w:ind w:left="851" w:right="851"/>
        <w:jc w:val="both"/>
        <w:rPr>
          <w:rFonts w:ascii="Palatino Linotype" w:hAnsi="Palatino Linotype" w:cs="Arial"/>
          <w:b/>
          <w:i/>
          <w:iCs/>
          <w:color w:val="222222"/>
        </w:rPr>
      </w:pPr>
    </w:p>
    <w:p w14:paraId="3F45917B" w14:textId="77777777" w:rsidR="0019126D" w:rsidRPr="000E14F0" w:rsidRDefault="0019126D" w:rsidP="007D612D">
      <w:pPr>
        <w:spacing w:after="0" w:line="360" w:lineRule="auto"/>
        <w:ind w:left="851" w:right="851"/>
        <w:jc w:val="both"/>
        <w:rPr>
          <w:rFonts w:ascii="Palatino Linotype" w:hAnsi="Palatino Linotype" w:cs="Arial"/>
          <w:i/>
          <w:color w:val="222222"/>
        </w:rPr>
      </w:pPr>
      <w:r w:rsidRPr="000E14F0">
        <w:rPr>
          <w:rFonts w:ascii="Palatino Linotype" w:hAnsi="Palatino Linotype" w:cs="Arial"/>
          <w:b/>
          <w:i/>
          <w:iCs/>
          <w:color w:val="222222"/>
        </w:rPr>
        <w:t xml:space="preserve">IV. </w:t>
      </w:r>
      <w:r w:rsidRPr="000E14F0">
        <w:rPr>
          <w:rFonts w:ascii="Palatino Linotype" w:hAnsi="Palatino Linotype" w:cs="Arial"/>
          <w:i/>
          <w:iCs/>
          <w:color w:val="222222"/>
        </w:rPr>
        <w:t xml:space="preserve">Se establecerán mecanismos de acceso a la información y procedimientos de revisión expeditos que se </w:t>
      </w:r>
      <w:r w:rsidRPr="000E14F0">
        <w:rPr>
          <w:rFonts w:ascii="Palatino Linotype" w:hAnsi="Palatino Linotype" w:cs="Arial"/>
          <w:i/>
        </w:rPr>
        <w:t>sustanciarán</w:t>
      </w:r>
      <w:r w:rsidRPr="000E14F0">
        <w:rPr>
          <w:rFonts w:ascii="Palatino Linotype" w:hAnsi="Palatino Linotype" w:cs="Arial"/>
          <w:i/>
          <w:iCs/>
          <w:color w:val="222222"/>
        </w:rPr>
        <w:t xml:space="preserve"> ante el organismo autónomo especializado e imparcial que establece esta Constitución.”</w:t>
      </w:r>
    </w:p>
    <w:p w14:paraId="6AEAFC90" w14:textId="77777777" w:rsidR="0019126D" w:rsidRPr="000E14F0" w:rsidRDefault="0019126D" w:rsidP="007D612D">
      <w:pPr>
        <w:spacing w:after="0" w:line="360" w:lineRule="auto"/>
        <w:ind w:left="851" w:right="851"/>
        <w:jc w:val="both"/>
        <w:rPr>
          <w:rFonts w:ascii="Palatino Linotype" w:hAnsi="Palatino Linotype" w:cs="Arial"/>
          <w:i/>
          <w:iCs/>
          <w:color w:val="222222"/>
        </w:rPr>
      </w:pPr>
      <w:r w:rsidRPr="000E14F0">
        <w:rPr>
          <w:rFonts w:ascii="Palatino Linotype" w:hAnsi="Palatino Linotype" w:cs="Arial"/>
          <w:i/>
          <w:iCs/>
          <w:color w:val="222222"/>
        </w:rPr>
        <w:t>(Énfasis añadido)</w:t>
      </w:r>
    </w:p>
    <w:p w14:paraId="53E81B32" w14:textId="77777777" w:rsidR="0019126D" w:rsidRPr="000E14F0" w:rsidRDefault="0019126D" w:rsidP="0019126D">
      <w:pPr>
        <w:spacing w:line="360" w:lineRule="auto"/>
        <w:jc w:val="both"/>
        <w:rPr>
          <w:rFonts w:ascii="Palatino Linotype" w:hAnsi="Palatino Linotype"/>
          <w:sz w:val="24"/>
          <w:szCs w:val="24"/>
        </w:rPr>
      </w:pPr>
    </w:p>
    <w:p w14:paraId="0A6822D0" w14:textId="77777777" w:rsidR="0019126D" w:rsidRPr="000E14F0" w:rsidRDefault="0019126D" w:rsidP="0019126D">
      <w:pPr>
        <w:spacing w:line="360" w:lineRule="auto"/>
        <w:jc w:val="both"/>
        <w:rPr>
          <w:rFonts w:ascii="Palatino Linotype" w:hAnsi="Palatino Linotype"/>
          <w:sz w:val="24"/>
          <w:szCs w:val="24"/>
        </w:rPr>
      </w:pPr>
      <w:r w:rsidRPr="000E14F0">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580C2A47" w14:textId="77777777" w:rsidR="0019126D" w:rsidRPr="000E14F0" w:rsidRDefault="0019126D" w:rsidP="0019126D">
      <w:pPr>
        <w:autoSpaceDE w:val="0"/>
        <w:autoSpaceDN w:val="0"/>
        <w:adjustRightInd w:val="0"/>
        <w:spacing w:after="0" w:line="360" w:lineRule="auto"/>
        <w:jc w:val="both"/>
        <w:rPr>
          <w:rFonts w:ascii="Palatino Linotype" w:hAnsi="Palatino Linotype" w:cs="Arial"/>
          <w:sz w:val="24"/>
          <w:szCs w:val="24"/>
        </w:rPr>
      </w:pPr>
    </w:p>
    <w:p w14:paraId="65BEBFC8" w14:textId="703AB32F" w:rsidR="0019126D" w:rsidRPr="00B2083F" w:rsidRDefault="0019126D" w:rsidP="0019126D">
      <w:pPr>
        <w:autoSpaceDE w:val="0"/>
        <w:autoSpaceDN w:val="0"/>
        <w:adjustRightInd w:val="0"/>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w:t>
      </w:r>
      <w:r w:rsidRPr="00635D19">
        <w:rPr>
          <w:rFonts w:ascii="Palatino Linotype" w:hAnsi="Palatino Linotype" w:cs="Arial"/>
          <w:sz w:val="24"/>
          <w:szCs w:val="24"/>
        </w:rPr>
        <w:t xml:space="preserve">Estado Mexicano sea parte, en concordancia con el </w:t>
      </w:r>
      <w:r w:rsidRPr="00635D19">
        <w:rPr>
          <w:rFonts w:ascii="Palatino Linotype" w:hAnsi="Palatino Linotype" w:cs="Arial"/>
          <w:sz w:val="24"/>
          <w:szCs w:val="24"/>
        </w:rPr>
        <w:lastRenderedPageBreak/>
        <w:t xml:space="preserve">artículo 8 </w:t>
      </w:r>
      <w:r w:rsidRPr="00B2083F">
        <w:rPr>
          <w:rFonts w:ascii="Palatino Linotype" w:hAnsi="Palatino Linotype" w:cs="Arial"/>
          <w:sz w:val="24"/>
          <w:szCs w:val="24"/>
        </w:rPr>
        <w:t>de la Ley de Transparencia local, es así que el recurrente solicitó</w:t>
      </w:r>
      <w:r w:rsidR="00635D19" w:rsidRPr="00B2083F">
        <w:rPr>
          <w:rFonts w:ascii="Palatino Linotype" w:hAnsi="Palatino Linotype" w:cs="Arial"/>
          <w:sz w:val="24"/>
          <w:szCs w:val="24"/>
        </w:rPr>
        <w:t xml:space="preserve"> un dato muy específico, consistente en</w:t>
      </w:r>
      <w:r w:rsidRPr="00B2083F">
        <w:rPr>
          <w:rFonts w:ascii="Palatino Linotype" w:hAnsi="Palatino Linotype" w:cs="Arial"/>
          <w:sz w:val="24"/>
          <w:szCs w:val="24"/>
        </w:rPr>
        <w:t>:</w:t>
      </w:r>
    </w:p>
    <w:p w14:paraId="201A94CA" w14:textId="77777777" w:rsidR="0019126D" w:rsidRPr="00B2083F" w:rsidRDefault="0019126D" w:rsidP="00236C61">
      <w:pPr>
        <w:autoSpaceDE w:val="0"/>
        <w:autoSpaceDN w:val="0"/>
        <w:adjustRightInd w:val="0"/>
        <w:spacing w:after="0" w:line="360" w:lineRule="auto"/>
        <w:jc w:val="both"/>
        <w:rPr>
          <w:rFonts w:ascii="Palatino Linotype" w:hAnsi="Palatino Linotype" w:cs="Arial"/>
          <w:sz w:val="24"/>
          <w:szCs w:val="24"/>
        </w:rPr>
      </w:pPr>
    </w:p>
    <w:p w14:paraId="78918179" w14:textId="0AAC5444" w:rsidR="00A043EF" w:rsidRPr="00A043EF" w:rsidRDefault="00B2083F" w:rsidP="00A043EF">
      <w:pPr>
        <w:tabs>
          <w:tab w:val="left" w:pos="5647"/>
        </w:tabs>
        <w:spacing w:after="0" w:line="360" w:lineRule="auto"/>
        <w:ind w:left="567" w:right="567"/>
        <w:jc w:val="both"/>
        <w:rPr>
          <w:rFonts w:ascii="Palatino Linotype" w:hAnsi="Palatino Linotype" w:cs="Arial"/>
          <w:sz w:val="24"/>
          <w:szCs w:val="24"/>
        </w:rPr>
      </w:pPr>
      <w:r w:rsidRPr="00B2083F">
        <w:rPr>
          <w:rFonts w:ascii="Palatino Linotype" w:hAnsi="Palatino Linotype" w:cs="Arial"/>
          <w:sz w:val="24"/>
          <w:szCs w:val="24"/>
        </w:rPr>
        <w:t xml:space="preserve">1.- </w:t>
      </w:r>
      <w:r w:rsidR="00A043EF">
        <w:rPr>
          <w:rFonts w:ascii="Palatino Linotype" w:hAnsi="Palatino Linotype" w:cs="Arial"/>
          <w:sz w:val="24"/>
          <w:szCs w:val="24"/>
        </w:rPr>
        <w:t>E</w:t>
      </w:r>
      <w:r w:rsidR="00A043EF" w:rsidRPr="00A043EF">
        <w:rPr>
          <w:rFonts w:ascii="Palatino Linotype" w:hAnsi="Palatino Linotype" w:cs="Arial"/>
          <w:sz w:val="24"/>
          <w:szCs w:val="24"/>
        </w:rPr>
        <w:t>l resumen anual de los servicios prestados por la Coordinación Municipal de Protección Civil y Bomberos de Toluca de los años 2022, 2021, 2020, 2019, 2018, 2017, 2016, 2015</w:t>
      </w:r>
      <w:r w:rsidR="00A043EF">
        <w:rPr>
          <w:rFonts w:ascii="Palatino Linotype" w:hAnsi="Palatino Linotype" w:cs="Arial"/>
          <w:sz w:val="24"/>
          <w:szCs w:val="24"/>
        </w:rPr>
        <w:t>.</w:t>
      </w:r>
    </w:p>
    <w:p w14:paraId="05FBE994" w14:textId="3F6AA039" w:rsidR="00B2083F" w:rsidRDefault="00B2083F" w:rsidP="00B16656">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14:paraId="382D26AB" w14:textId="01229BF1" w:rsidR="007D612D" w:rsidRDefault="00CA7CD5" w:rsidP="00236C61">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rPr>
        <w:t xml:space="preserve">Para lo cual el </w:t>
      </w:r>
      <w:r w:rsidRPr="000B2F26">
        <w:rPr>
          <w:rFonts w:ascii="Palatino Linotype" w:hAnsi="Palatino Linotype" w:cs="Arial"/>
          <w:sz w:val="24"/>
          <w:szCs w:val="24"/>
        </w:rPr>
        <w:t xml:space="preserve">sujeto obligado </w:t>
      </w:r>
      <w:r w:rsidR="00635D19" w:rsidRPr="000B2F26">
        <w:rPr>
          <w:rFonts w:ascii="Palatino Linotype" w:hAnsi="Palatino Linotype" w:cs="Arial"/>
          <w:sz w:val="24"/>
          <w:szCs w:val="24"/>
          <w:lang w:val="es-419"/>
        </w:rPr>
        <w:t>mediante el SAIMEX</w:t>
      </w:r>
      <w:r w:rsidR="00B2083F">
        <w:rPr>
          <w:rFonts w:ascii="Palatino Linotype" w:hAnsi="Palatino Linotype" w:cs="Arial"/>
          <w:sz w:val="24"/>
          <w:szCs w:val="24"/>
          <w:lang w:val="es-419"/>
        </w:rPr>
        <w:t xml:space="preserve"> </w:t>
      </w:r>
      <w:r w:rsidR="007D612D">
        <w:rPr>
          <w:rFonts w:ascii="Palatino Linotype" w:hAnsi="Palatino Linotype" w:cs="Arial"/>
          <w:sz w:val="24"/>
          <w:szCs w:val="24"/>
          <w:lang w:val="es-419"/>
        </w:rPr>
        <w:t>remitió las estadísticas de la Coordinación Municipal de Protección Civil y de Bomberos de los años 2015 al 2022, como se puede apreciar a continuación:</w:t>
      </w:r>
    </w:p>
    <w:p w14:paraId="74DCA57D" w14:textId="77777777" w:rsidR="007D612D" w:rsidRDefault="007D612D" w:rsidP="00236C61">
      <w:pPr>
        <w:autoSpaceDE w:val="0"/>
        <w:autoSpaceDN w:val="0"/>
        <w:adjustRightInd w:val="0"/>
        <w:spacing w:after="0" w:line="360" w:lineRule="auto"/>
        <w:jc w:val="both"/>
        <w:rPr>
          <w:rFonts w:ascii="Palatino Linotype" w:hAnsi="Palatino Linotype" w:cs="Arial"/>
          <w:sz w:val="24"/>
          <w:szCs w:val="24"/>
          <w:lang w:val="es-419"/>
        </w:rPr>
      </w:pPr>
    </w:p>
    <w:p w14:paraId="217DFBCF" w14:textId="37E5397A" w:rsidR="00C27DFF" w:rsidRDefault="007D612D" w:rsidP="00475723">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mc:AlternateContent>
          <mc:Choice Requires="wps">
            <w:drawing>
              <wp:anchor distT="0" distB="0" distL="114300" distR="114300" simplePos="0" relativeHeight="251672576" behindDoc="0" locked="0" layoutInCell="1" allowOverlap="1" wp14:anchorId="6FDAD150" wp14:editId="7F67EB20">
                <wp:simplePos x="0" y="0"/>
                <wp:positionH relativeFrom="column">
                  <wp:posOffset>3300730</wp:posOffset>
                </wp:positionH>
                <wp:positionV relativeFrom="paragraph">
                  <wp:posOffset>517525</wp:posOffset>
                </wp:positionV>
                <wp:extent cx="2733675" cy="45719"/>
                <wp:effectExtent l="38100" t="76200" r="0" b="145415"/>
                <wp:wrapNone/>
                <wp:docPr id="17" name="Conector recto de flecha 17"/>
                <wp:cNvGraphicFramePr/>
                <a:graphic xmlns:a="http://schemas.openxmlformats.org/drawingml/2006/main">
                  <a:graphicData uri="http://schemas.microsoft.com/office/word/2010/wordprocessingShape">
                    <wps:wsp>
                      <wps:cNvCnPr/>
                      <wps:spPr>
                        <a:xfrm flipH="1">
                          <a:off x="0" y="0"/>
                          <a:ext cx="2733675"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FFC4AF" id="_x0000_t32" coordsize="21600,21600" o:spt="32" o:oned="t" path="m,l21600,21600e" filled="f">
                <v:path arrowok="t" fillok="f" o:connecttype="none"/>
                <o:lock v:ext="edit" shapetype="t"/>
              </v:shapetype>
              <v:shape id="Conector recto de flecha 17" o:spid="_x0000_s1026" type="#_x0000_t32" style="position:absolute;margin-left:259.9pt;margin-top:40.75pt;width:215.25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" strokecolor="red" strokeweight="4.5pt">
                <v:stroke endarrow="block" joinstyle="miter"/>
              </v:shape>
            </w:pict>
          </mc:Fallback>
        </mc:AlternateContent>
      </w:r>
      <w:r>
        <w:rPr>
          <w:noProof/>
          <w:lang w:eastAsia="es-MX"/>
        </w:rPr>
        <w:drawing>
          <wp:inline distT="0" distB="0" distL="0" distR="0" wp14:anchorId="0F4F08D8" wp14:editId="22683858">
            <wp:extent cx="5514975" cy="3676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95" t="22054" r="18652" b="5900"/>
                    <a:stretch/>
                  </pic:blipFill>
                  <pic:spPr bwMode="auto">
                    <a:xfrm>
                      <a:off x="0" y="0"/>
                      <a:ext cx="5514975" cy="3676650"/>
                    </a:xfrm>
                    <a:prstGeom prst="rect">
                      <a:avLst/>
                    </a:prstGeom>
                    <a:ln>
                      <a:noFill/>
                    </a:ln>
                    <a:extLst>
                      <a:ext uri="{53640926-AAD7-44D8-BBD7-CCE9431645EC}">
                        <a14:shadowObscured xmlns:a14="http://schemas.microsoft.com/office/drawing/2010/main"/>
                      </a:ext>
                    </a:extLst>
                  </pic:spPr>
                </pic:pic>
              </a:graphicData>
            </a:graphic>
          </wp:inline>
        </w:drawing>
      </w:r>
    </w:p>
    <w:p w14:paraId="27C515C3" w14:textId="77777777"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p>
    <w:p w14:paraId="49663A26" w14:textId="77777777" w:rsidR="002E5B09" w:rsidRDefault="002E5B09" w:rsidP="00475723">
      <w:pPr>
        <w:autoSpaceDE w:val="0"/>
        <w:autoSpaceDN w:val="0"/>
        <w:adjustRightInd w:val="0"/>
        <w:spacing w:after="0" w:line="360" w:lineRule="auto"/>
        <w:jc w:val="both"/>
        <w:rPr>
          <w:rFonts w:ascii="Palatino Linotype" w:hAnsi="Palatino Linotype" w:cs="Arial"/>
          <w:sz w:val="24"/>
          <w:szCs w:val="24"/>
          <w:lang w:val="es-419"/>
        </w:rPr>
      </w:pPr>
    </w:p>
    <w:p w14:paraId="4EE0AFEF" w14:textId="5BC9D80F"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w:lastRenderedPageBreak/>
        <mc:AlternateContent>
          <mc:Choice Requires="wps">
            <w:drawing>
              <wp:anchor distT="0" distB="0" distL="114300" distR="114300" simplePos="0" relativeHeight="251670528" behindDoc="0" locked="0" layoutInCell="1" allowOverlap="1" wp14:anchorId="6972A165" wp14:editId="0EFA6AF0">
                <wp:simplePos x="0" y="0"/>
                <wp:positionH relativeFrom="margin">
                  <wp:posOffset>4434839</wp:posOffset>
                </wp:positionH>
                <wp:positionV relativeFrom="paragraph">
                  <wp:posOffset>107950</wp:posOffset>
                </wp:positionV>
                <wp:extent cx="2019300" cy="695325"/>
                <wp:effectExtent l="38100" t="19050" r="19050" b="85725"/>
                <wp:wrapNone/>
                <wp:docPr id="16" name="Conector recto de flecha 16"/>
                <wp:cNvGraphicFramePr/>
                <a:graphic xmlns:a="http://schemas.openxmlformats.org/drawingml/2006/main">
                  <a:graphicData uri="http://schemas.microsoft.com/office/word/2010/wordprocessingShape">
                    <wps:wsp>
                      <wps:cNvCnPr/>
                      <wps:spPr>
                        <a:xfrm flipH="1">
                          <a:off x="0" y="0"/>
                          <a:ext cx="2019300" cy="6953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411F2" id="Conector recto de flecha 16" o:spid="_x0000_s1026" type="#_x0000_t32" style="position:absolute;margin-left:349.2pt;margin-top:8.5pt;width:159pt;height:54.75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" strokecolor="red" strokeweight="4.5pt">
                <v:stroke endarrow="block" joinstyle="miter"/>
                <w10:wrap anchorx="margin"/>
              </v:shape>
            </w:pict>
          </mc:Fallback>
        </mc:AlternateContent>
      </w:r>
      <w:r>
        <w:rPr>
          <w:noProof/>
          <w:lang w:eastAsia="es-MX"/>
        </w:rPr>
        <w:drawing>
          <wp:inline distT="0" distB="0" distL="0" distR="0" wp14:anchorId="0B6035B1" wp14:editId="5544FDA2">
            <wp:extent cx="5534025" cy="2647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20" t="24995" r="20800" b="6195"/>
                    <a:stretch/>
                  </pic:blipFill>
                  <pic:spPr bwMode="auto">
                    <a:xfrm>
                      <a:off x="0" y="0"/>
                      <a:ext cx="5534025" cy="2647950"/>
                    </a:xfrm>
                    <a:prstGeom prst="rect">
                      <a:avLst/>
                    </a:prstGeom>
                    <a:ln>
                      <a:noFill/>
                    </a:ln>
                    <a:extLst>
                      <a:ext uri="{53640926-AAD7-44D8-BBD7-CCE9431645EC}">
                        <a14:shadowObscured xmlns:a14="http://schemas.microsoft.com/office/drawing/2010/main"/>
                      </a:ext>
                    </a:extLst>
                  </pic:spPr>
                </pic:pic>
              </a:graphicData>
            </a:graphic>
          </wp:inline>
        </w:drawing>
      </w:r>
    </w:p>
    <w:p w14:paraId="03E6B858" w14:textId="77777777"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p>
    <w:p w14:paraId="52C302F2" w14:textId="77777777"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p>
    <w:p w14:paraId="453AC590" w14:textId="2F382686"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mc:AlternateContent>
          <mc:Choice Requires="wps">
            <w:drawing>
              <wp:anchor distT="0" distB="0" distL="114300" distR="114300" simplePos="0" relativeHeight="251668480" behindDoc="0" locked="0" layoutInCell="1" allowOverlap="1" wp14:anchorId="182AAE0F" wp14:editId="34A2920D">
                <wp:simplePos x="0" y="0"/>
                <wp:positionH relativeFrom="column">
                  <wp:posOffset>3577590</wp:posOffset>
                </wp:positionH>
                <wp:positionV relativeFrom="paragraph">
                  <wp:posOffset>302895</wp:posOffset>
                </wp:positionV>
                <wp:extent cx="2705100" cy="209550"/>
                <wp:effectExtent l="38100" t="19050" r="19050" b="133350"/>
                <wp:wrapNone/>
                <wp:docPr id="15" name="Conector recto de flecha 15"/>
                <wp:cNvGraphicFramePr/>
                <a:graphic xmlns:a="http://schemas.openxmlformats.org/drawingml/2006/main">
                  <a:graphicData uri="http://schemas.microsoft.com/office/word/2010/wordprocessingShape">
                    <wps:wsp>
                      <wps:cNvCnPr/>
                      <wps:spPr>
                        <a:xfrm flipH="1">
                          <a:off x="0" y="0"/>
                          <a:ext cx="2705100" cy="2095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1DDAC" id="Conector recto de flecha 15" o:spid="_x0000_s1026" type="#_x0000_t32" style="position:absolute;margin-left:281.7pt;margin-top:23.85pt;width:213pt;height:16.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" strokecolor="red" strokeweight="4.5pt">
                <v:stroke endarrow="block" joinstyle="miter"/>
              </v:shape>
            </w:pict>
          </mc:Fallback>
        </mc:AlternateContent>
      </w:r>
      <w:r>
        <w:rPr>
          <w:noProof/>
          <w:lang w:eastAsia="es-MX"/>
        </w:rPr>
        <w:drawing>
          <wp:inline distT="0" distB="0" distL="0" distR="0" wp14:anchorId="1AE6205B" wp14:editId="6E9B6D05">
            <wp:extent cx="5676900" cy="3152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70" t="23231" r="15179" b="7959"/>
                    <a:stretch/>
                  </pic:blipFill>
                  <pic:spPr bwMode="auto">
                    <a:xfrm>
                      <a:off x="0" y="0"/>
                      <a:ext cx="5676900" cy="3152775"/>
                    </a:xfrm>
                    <a:prstGeom prst="rect">
                      <a:avLst/>
                    </a:prstGeom>
                    <a:ln>
                      <a:noFill/>
                    </a:ln>
                    <a:extLst>
                      <a:ext uri="{53640926-AAD7-44D8-BBD7-CCE9431645EC}">
                        <a14:shadowObscured xmlns:a14="http://schemas.microsoft.com/office/drawing/2010/main"/>
                      </a:ext>
                    </a:extLst>
                  </pic:spPr>
                </pic:pic>
              </a:graphicData>
            </a:graphic>
          </wp:inline>
        </w:drawing>
      </w:r>
    </w:p>
    <w:p w14:paraId="7AB9F248" w14:textId="77777777"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p>
    <w:p w14:paraId="4A909B08" w14:textId="4BF81034"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w:lastRenderedPageBreak/>
        <mc:AlternateContent>
          <mc:Choice Requires="wps">
            <w:drawing>
              <wp:anchor distT="0" distB="0" distL="114300" distR="114300" simplePos="0" relativeHeight="251666432" behindDoc="0" locked="0" layoutInCell="1" allowOverlap="1" wp14:anchorId="06926EAA" wp14:editId="47AF6811">
                <wp:simplePos x="0" y="0"/>
                <wp:positionH relativeFrom="column">
                  <wp:posOffset>3434715</wp:posOffset>
                </wp:positionH>
                <wp:positionV relativeFrom="paragraph">
                  <wp:posOffset>356870</wp:posOffset>
                </wp:positionV>
                <wp:extent cx="2705100" cy="209550"/>
                <wp:effectExtent l="38100" t="19050" r="19050" b="133350"/>
                <wp:wrapNone/>
                <wp:docPr id="14" name="Conector recto de flecha 14"/>
                <wp:cNvGraphicFramePr/>
                <a:graphic xmlns:a="http://schemas.openxmlformats.org/drawingml/2006/main">
                  <a:graphicData uri="http://schemas.microsoft.com/office/word/2010/wordprocessingShape">
                    <wps:wsp>
                      <wps:cNvCnPr/>
                      <wps:spPr>
                        <a:xfrm flipH="1">
                          <a:off x="0" y="0"/>
                          <a:ext cx="2705100" cy="2095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C3916" id="Conector recto de flecha 14" o:spid="_x0000_s1026" type="#_x0000_t32" style="position:absolute;margin-left:270.45pt;margin-top:28.1pt;width:213pt;height:16.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" strokecolor="red" strokeweight="4.5pt">
                <v:stroke endarrow="block" joinstyle="miter"/>
              </v:shape>
            </w:pict>
          </mc:Fallback>
        </mc:AlternateContent>
      </w:r>
      <w:r>
        <w:rPr>
          <w:noProof/>
          <w:lang w:eastAsia="es-MX"/>
        </w:rPr>
        <w:drawing>
          <wp:inline distT="0" distB="0" distL="0" distR="0" wp14:anchorId="38117E03" wp14:editId="0F9136C0">
            <wp:extent cx="5676900" cy="3514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04" t="25877" r="15840" b="6195"/>
                    <a:stretch/>
                  </pic:blipFill>
                  <pic:spPr bwMode="auto">
                    <a:xfrm>
                      <a:off x="0" y="0"/>
                      <a:ext cx="5676900" cy="3514725"/>
                    </a:xfrm>
                    <a:prstGeom prst="rect">
                      <a:avLst/>
                    </a:prstGeom>
                    <a:ln>
                      <a:noFill/>
                    </a:ln>
                    <a:extLst>
                      <a:ext uri="{53640926-AAD7-44D8-BBD7-CCE9431645EC}">
                        <a14:shadowObscured xmlns:a14="http://schemas.microsoft.com/office/drawing/2010/main"/>
                      </a:ext>
                    </a:extLst>
                  </pic:spPr>
                </pic:pic>
              </a:graphicData>
            </a:graphic>
          </wp:inline>
        </w:drawing>
      </w:r>
    </w:p>
    <w:p w14:paraId="1CCA3DDA" w14:textId="77777777"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p>
    <w:p w14:paraId="037088F7" w14:textId="77777777"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p>
    <w:p w14:paraId="15B3A412" w14:textId="34CFAC76"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mc:AlternateContent>
          <mc:Choice Requires="wps">
            <w:drawing>
              <wp:anchor distT="0" distB="0" distL="114300" distR="114300" simplePos="0" relativeHeight="251664384" behindDoc="0" locked="0" layoutInCell="1" allowOverlap="1" wp14:anchorId="1E180A8E" wp14:editId="265CAA25">
                <wp:simplePos x="0" y="0"/>
                <wp:positionH relativeFrom="column">
                  <wp:posOffset>3444240</wp:posOffset>
                </wp:positionH>
                <wp:positionV relativeFrom="paragraph">
                  <wp:posOffset>64770</wp:posOffset>
                </wp:positionV>
                <wp:extent cx="2705100" cy="209550"/>
                <wp:effectExtent l="38100" t="19050" r="19050" b="133350"/>
                <wp:wrapNone/>
                <wp:docPr id="13" name="Conector recto de flecha 13"/>
                <wp:cNvGraphicFramePr/>
                <a:graphic xmlns:a="http://schemas.openxmlformats.org/drawingml/2006/main">
                  <a:graphicData uri="http://schemas.microsoft.com/office/word/2010/wordprocessingShape">
                    <wps:wsp>
                      <wps:cNvCnPr/>
                      <wps:spPr>
                        <a:xfrm flipH="1">
                          <a:off x="0" y="0"/>
                          <a:ext cx="2705100" cy="2095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700C30" id="Conector recto de flecha 13" o:spid="_x0000_s1026" type="#_x0000_t32" style="position:absolute;margin-left:271.2pt;margin-top:5.1pt;width:213pt;height:16.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" strokecolor="red" strokeweight="4.5pt">
                <v:stroke endarrow="block" joinstyle="miter"/>
              </v:shape>
            </w:pict>
          </mc:Fallback>
        </mc:AlternateContent>
      </w:r>
      <w:r>
        <w:rPr>
          <w:noProof/>
          <w:lang w:eastAsia="es-MX"/>
        </w:rPr>
        <w:drawing>
          <wp:inline distT="0" distB="0" distL="0" distR="0" wp14:anchorId="07B558B5" wp14:editId="119E1BFB">
            <wp:extent cx="5476875" cy="3305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393" t="20290" r="12533" b="6489"/>
                    <a:stretch/>
                  </pic:blipFill>
                  <pic:spPr bwMode="auto">
                    <a:xfrm>
                      <a:off x="0" y="0"/>
                      <a:ext cx="5476875" cy="3305175"/>
                    </a:xfrm>
                    <a:prstGeom prst="rect">
                      <a:avLst/>
                    </a:prstGeom>
                    <a:ln>
                      <a:noFill/>
                    </a:ln>
                    <a:extLst>
                      <a:ext uri="{53640926-AAD7-44D8-BBD7-CCE9431645EC}">
                        <a14:shadowObscured xmlns:a14="http://schemas.microsoft.com/office/drawing/2010/main"/>
                      </a:ext>
                    </a:extLst>
                  </pic:spPr>
                </pic:pic>
              </a:graphicData>
            </a:graphic>
          </wp:inline>
        </w:drawing>
      </w:r>
    </w:p>
    <w:p w14:paraId="27AA1225" w14:textId="77777777"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p>
    <w:p w14:paraId="19EE8145" w14:textId="46C25256"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r>
        <w:rPr>
          <w:noProof/>
          <w:lang w:eastAsia="es-MX"/>
        </w:rPr>
        <w:lastRenderedPageBreak/>
        <mc:AlternateContent>
          <mc:Choice Requires="wps">
            <w:drawing>
              <wp:anchor distT="0" distB="0" distL="114300" distR="114300" simplePos="0" relativeHeight="251662336" behindDoc="0" locked="0" layoutInCell="1" allowOverlap="1" wp14:anchorId="27DD7819" wp14:editId="3FB973A2">
                <wp:simplePos x="0" y="0"/>
                <wp:positionH relativeFrom="column">
                  <wp:posOffset>3377565</wp:posOffset>
                </wp:positionH>
                <wp:positionV relativeFrom="paragraph">
                  <wp:posOffset>814070</wp:posOffset>
                </wp:positionV>
                <wp:extent cx="2705100" cy="209550"/>
                <wp:effectExtent l="38100" t="19050" r="19050" b="133350"/>
                <wp:wrapNone/>
                <wp:docPr id="12" name="Conector recto de flecha 12"/>
                <wp:cNvGraphicFramePr/>
                <a:graphic xmlns:a="http://schemas.openxmlformats.org/drawingml/2006/main">
                  <a:graphicData uri="http://schemas.microsoft.com/office/word/2010/wordprocessingShape">
                    <wps:wsp>
                      <wps:cNvCnPr/>
                      <wps:spPr>
                        <a:xfrm flipH="1">
                          <a:off x="0" y="0"/>
                          <a:ext cx="2705100" cy="2095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465A9" id="Conector recto de flecha 12" o:spid="_x0000_s1026" type="#_x0000_t32" style="position:absolute;margin-left:265.95pt;margin-top:64.1pt;width:213pt;height:16.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" strokecolor="red" strokeweight="4.5pt">
                <v:stroke endarrow="block" joinstyle="miter"/>
              </v:shape>
            </w:pict>
          </mc:Fallback>
        </mc:AlternateContent>
      </w:r>
      <w:r>
        <w:rPr>
          <w:noProof/>
          <w:lang w:eastAsia="es-MX"/>
        </w:rPr>
        <w:drawing>
          <wp:inline distT="0" distB="0" distL="0" distR="0" wp14:anchorId="48CB30E9" wp14:editId="7883B186">
            <wp:extent cx="5715000" cy="2552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40" t="30581" r="12037" b="5608"/>
                    <a:stretch/>
                  </pic:blipFill>
                  <pic:spPr bwMode="auto">
                    <a:xfrm>
                      <a:off x="0" y="0"/>
                      <a:ext cx="5715000" cy="2552700"/>
                    </a:xfrm>
                    <a:prstGeom prst="rect">
                      <a:avLst/>
                    </a:prstGeom>
                    <a:ln>
                      <a:noFill/>
                    </a:ln>
                    <a:extLst>
                      <a:ext uri="{53640926-AAD7-44D8-BBD7-CCE9431645EC}">
                        <a14:shadowObscured xmlns:a14="http://schemas.microsoft.com/office/drawing/2010/main"/>
                      </a:ext>
                    </a:extLst>
                  </pic:spPr>
                </pic:pic>
              </a:graphicData>
            </a:graphic>
          </wp:inline>
        </w:drawing>
      </w:r>
    </w:p>
    <w:p w14:paraId="6DE205A9" w14:textId="77777777" w:rsidR="007D612D" w:rsidRDefault="007D612D" w:rsidP="00475723">
      <w:pPr>
        <w:autoSpaceDE w:val="0"/>
        <w:autoSpaceDN w:val="0"/>
        <w:adjustRightInd w:val="0"/>
        <w:spacing w:after="0" w:line="360" w:lineRule="auto"/>
        <w:jc w:val="both"/>
        <w:rPr>
          <w:rFonts w:ascii="Palatino Linotype" w:hAnsi="Palatino Linotype" w:cs="Arial"/>
          <w:sz w:val="24"/>
          <w:szCs w:val="24"/>
          <w:lang w:val="es-419"/>
        </w:rPr>
      </w:pPr>
    </w:p>
    <w:p w14:paraId="505C302D" w14:textId="2CC8D77C" w:rsidR="00CE1FEE" w:rsidRPr="00475723" w:rsidRDefault="001D153C" w:rsidP="00475723">
      <w:pPr>
        <w:autoSpaceDE w:val="0"/>
        <w:autoSpaceDN w:val="0"/>
        <w:adjustRightInd w:val="0"/>
        <w:spacing w:after="0" w:line="360" w:lineRule="auto"/>
        <w:jc w:val="both"/>
        <w:rPr>
          <w:rFonts w:ascii="Palatino Linotype" w:hAnsi="Palatino Linotype" w:cs="Arial"/>
          <w:sz w:val="24"/>
          <w:szCs w:val="24"/>
          <w:lang w:val="es-419"/>
        </w:rPr>
      </w:pPr>
      <w:r w:rsidRPr="00475723">
        <w:rPr>
          <w:rFonts w:ascii="Palatino Linotype" w:hAnsi="Palatino Linotype" w:cs="Arial"/>
          <w:sz w:val="24"/>
          <w:szCs w:val="24"/>
          <w:lang w:val="es-419"/>
        </w:rPr>
        <w:t>Es decir, el sujeto obligado colma lo solicitado por el recurrente</w:t>
      </w:r>
      <w:r w:rsidR="00475723" w:rsidRPr="00475723">
        <w:rPr>
          <w:rFonts w:ascii="Palatino Linotype" w:hAnsi="Palatino Linotype" w:cs="Arial"/>
          <w:sz w:val="24"/>
          <w:szCs w:val="24"/>
          <w:lang w:val="es-419"/>
        </w:rPr>
        <w:t xml:space="preserve">, sin </w:t>
      </w:r>
      <w:proofErr w:type="gramStart"/>
      <w:r w:rsidR="00475723" w:rsidRPr="00475723">
        <w:rPr>
          <w:rFonts w:ascii="Palatino Linotype" w:hAnsi="Palatino Linotype" w:cs="Arial"/>
          <w:sz w:val="24"/>
          <w:szCs w:val="24"/>
          <w:lang w:val="es-419"/>
        </w:rPr>
        <w:t>embargo</w:t>
      </w:r>
      <w:proofErr w:type="gramEnd"/>
      <w:r w:rsidR="00475723" w:rsidRPr="00475723">
        <w:rPr>
          <w:rFonts w:ascii="Palatino Linotype" w:hAnsi="Palatino Linotype" w:cs="Arial"/>
          <w:sz w:val="24"/>
          <w:szCs w:val="24"/>
          <w:lang w:val="es-419"/>
        </w:rPr>
        <w:t xml:space="preserve"> </w:t>
      </w:r>
      <w:r w:rsidR="00475723">
        <w:rPr>
          <w:rFonts w:ascii="Palatino Linotype" w:hAnsi="Palatino Linotype" w:cs="Arial"/>
          <w:sz w:val="24"/>
          <w:szCs w:val="24"/>
          <w:lang w:val="es-419"/>
        </w:rPr>
        <w:t>adujo como razones o motivos de inconformidad:</w:t>
      </w:r>
    </w:p>
    <w:p w14:paraId="2FFF7788" w14:textId="77777777" w:rsidR="00475723" w:rsidRDefault="00475723" w:rsidP="00CE1FEE">
      <w:pPr>
        <w:spacing w:after="0" w:line="360" w:lineRule="auto"/>
        <w:jc w:val="both"/>
        <w:rPr>
          <w:rFonts w:ascii="Palatino Linotype" w:hAnsi="Palatino Linotype" w:cs="Arial"/>
          <w:i/>
          <w:sz w:val="24"/>
          <w:szCs w:val="24"/>
        </w:rPr>
      </w:pPr>
    </w:p>
    <w:p w14:paraId="65C4BDD6" w14:textId="505D7E08" w:rsidR="007D612D" w:rsidRDefault="007D612D" w:rsidP="007D612D">
      <w:pPr>
        <w:spacing w:after="0" w:line="360" w:lineRule="auto"/>
        <w:ind w:left="851"/>
        <w:jc w:val="both"/>
        <w:rPr>
          <w:rFonts w:ascii="Palatino Linotype" w:hAnsi="Palatino Linotype" w:cs="Arial"/>
          <w:i/>
          <w:sz w:val="24"/>
          <w:szCs w:val="24"/>
        </w:rPr>
      </w:pPr>
      <w:r>
        <w:rPr>
          <w:rFonts w:ascii="Palatino Linotype" w:hAnsi="Palatino Linotype" w:cs="Arial"/>
          <w:i/>
          <w:sz w:val="24"/>
          <w:szCs w:val="24"/>
        </w:rPr>
        <w:t>“RESPUESTA INCOMPLETA</w:t>
      </w:r>
      <w:proofErr w:type="gramStart"/>
      <w:r>
        <w:rPr>
          <w:rFonts w:ascii="Palatino Linotype" w:hAnsi="Palatino Linotype" w:cs="Arial"/>
          <w:i/>
          <w:sz w:val="24"/>
          <w:szCs w:val="24"/>
        </w:rPr>
        <w:t>.”(</w:t>
      </w:r>
      <w:proofErr w:type="gramEnd"/>
      <w:r>
        <w:rPr>
          <w:rFonts w:ascii="Palatino Linotype" w:hAnsi="Palatino Linotype" w:cs="Arial"/>
          <w:i/>
          <w:sz w:val="24"/>
          <w:szCs w:val="24"/>
        </w:rPr>
        <w:t xml:space="preserve">Sic). </w:t>
      </w:r>
    </w:p>
    <w:p w14:paraId="76996652" w14:textId="77777777" w:rsidR="00475723" w:rsidRDefault="00475723" w:rsidP="00CE1FEE">
      <w:pPr>
        <w:spacing w:after="0" w:line="360" w:lineRule="auto"/>
        <w:jc w:val="both"/>
        <w:rPr>
          <w:rFonts w:ascii="Palatino Linotype" w:hAnsi="Palatino Linotype" w:cs="Arial"/>
          <w:i/>
          <w:sz w:val="24"/>
          <w:szCs w:val="24"/>
        </w:rPr>
      </w:pPr>
    </w:p>
    <w:p w14:paraId="63AD6D76" w14:textId="028AF80C" w:rsidR="007D612D" w:rsidRDefault="00475723" w:rsidP="00CE1FE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la impugnación </w:t>
      </w:r>
      <w:r w:rsidR="007D612D">
        <w:rPr>
          <w:rFonts w:ascii="Palatino Linotype" w:hAnsi="Palatino Linotype" w:cs="Arial"/>
          <w:sz w:val="24"/>
          <w:szCs w:val="24"/>
        </w:rPr>
        <w:t>es genérica sin que haga referencia del por qué la información remitida, consistente en las estadísticas del 2015 al 2022 de la Coordinación de Protección Civil y Bomberos de Toluca no es la información que solicitó, cuando de forma clara pidió:</w:t>
      </w:r>
    </w:p>
    <w:p w14:paraId="1F4C14D2" w14:textId="77777777" w:rsidR="007D612D" w:rsidRDefault="007D612D" w:rsidP="00CE1FEE">
      <w:pPr>
        <w:spacing w:after="0" w:line="360" w:lineRule="auto"/>
        <w:jc w:val="both"/>
        <w:rPr>
          <w:rFonts w:ascii="Palatino Linotype" w:hAnsi="Palatino Linotype" w:cs="Arial"/>
          <w:sz w:val="24"/>
          <w:szCs w:val="24"/>
        </w:rPr>
      </w:pPr>
    </w:p>
    <w:p w14:paraId="1273C44B" w14:textId="77777777" w:rsidR="007D612D" w:rsidRDefault="007D612D" w:rsidP="007D612D">
      <w:pPr>
        <w:tabs>
          <w:tab w:val="left" w:pos="5647"/>
        </w:tabs>
        <w:spacing w:after="0" w:line="360" w:lineRule="auto"/>
        <w:ind w:left="567" w:right="567"/>
        <w:jc w:val="both"/>
        <w:rPr>
          <w:i/>
        </w:rPr>
      </w:pPr>
      <w:r>
        <w:rPr>
          <w:rFonts w:ascii="Palatino Linotype" w:eastAsia="Times New Roman" w:hAnsi="Palatino Linotype" w:cs="Times New Roman"/>
          <w:i/>
          <w:sz w:val="24"/>
          <w:szCs w:val="24"/>
          <w:lang w:val="es-ES_tradnl" w:eastAsia="es-ES"/>
        </w:rPr>
        <w:t>“Solicito el resumen anual de los servicios prestados por la Coordinación Municipal de Protección Civil y Bomberos de Toluca de los años 2022, 2021, 2020, 2019, 2018, 2017, 2016, 2015</w:t>
      </w:r>
      <w:r>
        <w:rPr>
          <w:i/>
        </w:rPr>
        <w:t>.” (sic)</w:t>
      </w:r>
    </w:p>
    <w:p w14:paraId="36395449" w14:textId="77777777" w:rsidR="007D612D" w:rsidRDefault="007D612D" w:rsidP="00CE1FEE">
      <w:pPr>
        <w:spacing w:after="0" w:line="360" w:lineRule="auto"/>
        <w:jc w:val="both"/>
        <w:rPr>
          <w:rFonts w:ascii="Palatino Linotype" w:hAnsi="Palatino Linotype" w:cs="Arial"/>
          <w:sz w:val="24"/>
          <w:szCs w:val="24"/>
        </w:rPr>
      </w:pPr>
    </w:p>
    <w:p w14:paraId="2B2D019D" w14:textId="72332948" w:rsidR="00475723" w:rsidRDefault="0056106D" w:rsidP="00CE1FEE">
      <w:pPr>
        <w:spacing w:after="0" w:line="360" w:lineRule="auto"/>
        <w:jc w:val="both"/>
        <w:rPr>
          <w:rFonts w:ascii="Palatino Linotype" w:hAnsi="Palatino Linotype"/>
          <w:sz w:val="24"/>
          <w:szCs w:val="24"/>
          <w:lang w:val="es-ES_tradnl"/>
        </w:rPr>
      </w:pPr>
      <w:r>
        <w:rPr>
          <w:rFonts w:ascii="Palatino Linotype" w:hAnsi="Palatino Linotype" w:cs="Arial"/>
          <w:sz w:val="24"/>
          <w:szCs w:val="24"/>
        </w:rPr>
        <w:t>S</w:t>
      </w:r>
      <w:r w:rsidR="00475723">
        <w:rPr>
          <w:rFonts w:ascii="Palatino Linotype" w:hAnsi="Palatino Linotype" w:cs="Arial"/>
          <w:sz w:val="24"/>
          <w:szCs w:val="24"/>
        </w:rPr>
        <w:t xml:space="preserve">e consideran manifestaciones infundadas </w:t>
      </w:r>
      <w:r w:rsidR="00475723">
        <w:rPr>
          <w:rFonts w:ascii="Palatino Linotype" w:hAnsi="Palatino Linotype"/>
          <w:sz w:val="24"/>
          <w:szCs w:val="24"/>
          <w:lang w:val="es-ES_tradnl"/>
        </w:rPr>
        <w:t xml:space="preserve">pues este ente colegiado, no tiene las capacidades o atribuciones para determinar la autenticidad de los documentos </w:t>
      </w:r>
      <w:r w:rsidR="00475723">
        <w:rPr>
          <w:rFonts w:ascii="Palatino Linotype" w:hAnsi="Palatino Linotype"/>
          <w:sz w:val="24"/>
          <w:szCs w:val="24"/>
          <w:lang w:val="es-ES_tradnl"/>
        </w:rPr>
        <w:lastRenderedPageBreak/>
        <w:t>entregados o hacer pronunciamiento relativo a ello, máxime</w:t>
      </w:r>
      <w:r w:rsidR="007F3D77">
        <w:rPr>
          <w:rFonts w:ascii="Palatino Linotype" w:hAnsi="Palatino Linotype"/>
          <w:sz w:val="24"/>
          <w:szCs w:val="24"/>
          <w:lang w:val="es-ES_tradnl"/>
        </w:rPr>
        <w:t>,</w:t>
      </w:r>
      <w:r w:rsidR="00475723">
        <w:rPr>
          <w:rFonts w:ascii="Palatino Linotype" w:hAnsi="Palatino Linotype"/>
          <w:sz w:val="24"/>
          <w:szCs w:val="24"/>
          <w:lang w:val="es-ES_tradnl"/>
        </w:rPr>
        <w:t xml:space="preserve"> </w:t>
      </w:r>
      <w:r>
        <w:rPr>
          <w:rFonts w:ascii="Palatino Linotype" w:hAnsi="Palatino Linotype"/>
          <w:sz w:val="24"/>
          <w:szCs w:val="24"/>
          <w:lang w:val="es-ES_tradnl"/>
        </w:rPr>
        <w:t>que</w:t>
      </w:r>
      <w:r w:rsidR="00475723">
        <w:rPr>
          <w:rFonts w:ascii="Palatino Linotype" w:hAnsi="Palatino Linotype"/>
          <w:sz w:val="24"/>
          <w:szCs w:val="24"/>
          <w:lang w:val="es-ES_tradnl"/>
        </w:rPr>
        <w:t xml:space="preserve"> dan cuenta </w:t>
      </w:r>
      <w:r>
        <w:rPr>
          <w:rFonts w:ascii="Palatino Linotype" w:hAnsi="Palatino Linotype"/>
          <w:sz w:val="24"/>
          <w:szCs w:val="24"/>
          <w:lang w:val="es-ES_tradnl"/>
        </w:rPr>
        <w:t>de la atención y apoyo a emergencias que llevaron a cabo durante los años 2015 al 2021 y lo que llevaba hasta enero y febrero de 2022 (la solicitud es del 15 de marzo de 2022).</w:t>
      </w:r>
    </w:p>
    <w:p w14:paraId="52797966" w14:textId="77777777" w:rsidR="0056106D" w:rsidRDefault="0056106D" w:rsidP="00CE1FEE">
      <w:pPr>
        <w:spacing w:after="0" w:line="360" w:lineRule="auto"/>
        <w:jc w:val="both"/>
        <w:rPr>
          <w:rFonts w:ascii="Palatino Linotype" w:hAnsi="Palatino Linotype"/>
          <w:sz w:val="24"/>
          <w:szCs w:val="24"/>
          <w:lang w:val="es-ES_tradnl"/>
        </w:rPr>
      </w:pPr>
    </w:p>
    <w:p w14:paraId="568CE2C8" w14:textId="6376E9AC" w:rsidR="0056106D" w:rsidRDefault="00CE1FEE" w:rsidP="00CE1FEE">
      <w:pPr>
        <w:spacing w:after="0" w:line="360" w:lineRule="auto"/>
        <w:jc w:val="both"/>
        <w:rPr>
          <w:rFonts w:ascii="Palatino Linotype" w:hAnsi="Palatino Linotype" w:cs="Arial"/>
          <w:sz w:val="24"/>
          <w:szCs w:val="24"/>
          <w:lang w:val="es-419"/>
        </w:rPr>
      </w:pPr>
      <w:r w:rsidRPr="00165EE1">
        <w:rPr>
          <w:rFonts w:ascii="Palatino Linotype" w:hAnsi="Palatino Linotype"/>
          <w:sz w:val="24"/>
          <w:szCs w:val="24"/>
          <w:lang w:val="es-ES_tradnl"/>
        </w:rPr>
        <w:t>Se aprecia que son argumentos</w:t>
      </w:r>
      <w:r>
        <w:rPr>
          <w:rFonts w:ascii="Palatino Linotype" w:hAnsi="Palatino Linotype" w:cs="Arial"/>
          <w:sz w:val="24"/>
          <w:szCs w:val="24"/>
          <w:lang w:val="es-419"/>
        </w:rPr>
        <w:t xml:space="preserve"> </w:t>
      </w:r>
      <w:r w:rsidR="0056106D">
        <w:rPr>
          <w:rFonts w:ascii="Palatino Linotype" w:hAnsi="Palatino Linotype" w:cs="Arial"/>
          <w:sz w:val="24"/>
          <w:szCs w:val="24"/>
          <w:lang w:val="es-419"/>
        </w:rPr>
        <w:t>que</w:t>
      </w:r>
      <w:r w:rsidR="00220243">
        <w:rPr>
          <w:rFonts w:ascii="Palatino Linotype" w:hAnsi="Palatino Linotype" w:cs="Arial"/>
          <w:sz w:val="24"/>
          <w:szCs w:val="24"/>
          <w:lang w:val="es-419"/>
        </w:rPr>
        <w:t xml:space="preserve"> no se esgrimen razonamientos lógicos del porque se ha vulnerado el derecho de acceso a la información</w:t>
      </w:r>
      <w:r w:rsidR="00A45028">
        <w:rPr>
          <w:rFonts w:ascii="Palatino Linotype" w:hAnsi="Palatino Linotype" w:cs="Arial"/>
          <w:sz w:val="24"/>
          <w:szCs w:val="24"/>
          <w:lang w:val="es-419"/>
        </w:rPr>
        <w:t xml:space="preserve"> del particular</w:t>
      </w:r>
      <w:r w:rsidR="00220243">
        <w:rPr>
          <w:rFonts w:ascii="Palatino Linotype" w:hAnsi="Palatino Linotype" w:cs="Arial"/>
          <w:sz w:val="24"/>
          <w:szCs w:val="24"/>
          <w:lang w:val="es-419"/>
        </w:rPr>
        <w:t xml:space="preserve">, es decir, los motivos por los cuales se considera que </w:t>
      </w:r>
      <w:r w:rsidR="0056106D">
        <w:rPr>
          <w:rFonts w:ascii="Palatino Linotype" w:hAnsi="Palatino Linotype" w:cs="Arial"/>
          <w:sz w:val="24"/>
          <w:szCs w:val="24"/>
          <w:lang w:val="es-419"/>
        </w:rPr>
        <w:t xml:space="preserve">las estadísticas entregadas son incompletas, y </w:t>
      </w:r>
      <w:r w:rsidR="00220243">
        <w:rPr>
          <w:rFonts w:ascii="Palatino Linotype" w:hAnsi="Palatino Linotype" w:cs="Arial"/>
          <w:sz w:val="24"/>
          <w:szCs w:val="24"/>
          <w:lang w:val="es-419"/>
        </w:rPr>
        <w:t xml:space="preserve">que en uso de las </w:t>
      </w:r>
      <w:r w:rsidR="00442306">
        <w:rPr>
          <w:rFonts w:ascii="Palatino Linotype" w:hAnsi="Palatino Linotype" w:cs="Arial"/>
          <w:sz w:val="24"/>
          <w:szCs w:val="24"/>
          <w:lang w:val="es-419"/>
        </w:rPr>
        <w:t>atribuciones</w:t>
      </w:r>
      <w:r w:rsidR="00220243">
        <w:rPr>
          <w:rFonts w:ascii="Palatino Linotype" w:hAnsi="Palatino Linotype" w:cs="Arial"/>
          <w:sz w:val="24"/>
          <w:szCs w:val="24"/>
          <w:lang w:val="es-419"/>
        </w:rPr>
        <w:t xml:space="preserve"> del sujeto obligado</w:t>
      </w:r>
      <w:r w:rsidR="0056106D">
        <w:rPr>
          <w:rFonts w:ascii="Palatino Linotype" w:hAnsi="Palatino Linotype" w:cs="Arial"/>
          <w:sz w:val="24"/>
          <w:szCs w:val="24"/>
          <w:lang w:val="es-419"/>
        </w:rPr>
        <w:t xml:space="preserve"> debiera</w:t>
      </w:r>
      <w:r w:rsidR="00220243">
        <w:rPr>
          <w:rFonts w:ascii="Palatino Linotype" w:hAnsi="Palatino Linotype" w:cs="Arial"/>
          <w:sz w:val="24"/>
          <w:szCs w:val="24"/>
          <w:lang w:val="es-419"/>
        </w:rPr>
        <w:t xml:space="preserve"> genera</w:t>
      </w:r>
      <w:r w:rsidR="0056106D">
        <w:rPr>
          <w:rFonts w:ascii="Palatino Linotype" w:hAnsi="Palatino Linotype" w:cs="Arial"/>
          <w:sz w:val="24"/>
          <w:szCs w:val="24"/>
          <w:lang w:val="es-419"/>
        </w:rPr>
        <w:t>r</w:t>
      </w:r>
      <w:r w:rsidR="00220243">
        <w:rPr>
          <w:rFonts w:ascii="Palatino Linotype" w:hAnsi="Palatino Linotype" w:cs="Arial"/>
          <w:sz w:val="24"/>
          <w:szCs w:val="24"/>
          <w:lang w:val="es-419"/>
        </w:rPr>
        <w:t xml:space="preserve">, </w:t>
      </w:r>
      <w:r w:rsidR="00442306">
        <w:rPr>
          <w:rFonts w:ascii="Palatino Linotype" w:hAnsi="Palatino Linotype" w:cs="Arial"/>
          <w:sz w:val="24"/>
          <w:szCs w:val="24"/>
          <w:lang w:val="es-419"/>
        </w:rPr>
        <w:t>administra</w:t>
      </w:r>
      <w:r w:rsidR="0056106D">
        <w:rPr>
          <w:rFonts w:ascii="Palatino Linotype" w:hAnsi="Palatino Linotype" w:cs="Arial"/>
          <w:sz w:val="24"/>
          <w:szCs w:val="24"/>
          <w:lang w:val="es-419"/>
        </w:rPr>
        <w:t>r</w:t>
      </w:r>
      <w:r w:rsidR="00A45028">
        <w:rPr>
          <w:rFonts w:ascii="Palatino Linotype" w:hAnsi="Palatino Linotype" w:cs="Arial"/>
          <w:sz w:val="24"/>
          <w:szCs w:val="24"/>
          <w:lang w:val="es-419"/>
        </w:rPr>
        <w:t xml:space="preserve"> o posee</w:t>
      </w:r>
      <w:r w:rsidR="0056106D">
        <w:rPr>
          <w:rFonts w:ascii="Palatino Linotype" w:hAnsi="Palatino Linotype" w:cs="Arial"/>
          <w:sz w:val="24"/>
          <w:szCs w:val="24"/>
          <w:lang w:val="es-419"/>
        </w:rPr>
        <w:t>r otra información que completara las estadísticas en comento.</w:t>
      </w:r>
    </w:p>
    <w:p w14:paraId="69C4BC25" w14:textId="77777777" w:rsidR="0056106D" w:rsidRDefault="0056106D" w:rsidP="00CE1FEE">
      <w:pPr>
        <w:spacing w:after="0" w:line="360" w:lineRule="auto"/>
        <w:jc w:val="both"/>
        <w:rPr>
          <w:rFonts w:ascii="Palatino Linotype" w:hAnsi="Palatino Linotype" w:cs="Arial"/>
          <w:sz w:val="24"/>
          <w:szCs w:val="24"/>
          <w:lang w:val="es-419"/>
        </w:rPr>
      </w:pPr>
    </w:p>
    <w:p w14:paraId="68E928A1" w14:textId="3CEEFF9E" w:rsidR="00220243" w:rsidRDefault="0056106D" w:rsidP="00CE1FEE">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C</w:t>
      </w:r>
      <w:r w:rsidR="00A45028">
        <w:rPr>
          <w:rFonts w:ascii="Palatino Linotype" w:hAnsi="Palatino Linotype" w:cs="Arial"/>
          <w:sz w:val="24"/>
          <w:szCs w:val="24"/>
          <w:lang w:val="es-419"/>
        </w:rPr>
        <w:t xml:space="preserve">onstituyen manifestaciones abstractas por medio de las cuales se duda de la respuesta del sujeto obligado, </w:t>
      </w:r>
      <w:proofErr w:type="gramStart"/>
      <w:r w:rsidR="00A45028">
        <w:rPr>
          <w:rFonts w:ascii="Palatino Linotype" w:hAnsi="Palatino Linotype" w:cs="Arial"/>
          <w:sz w:val="24"/>
          <w:szCs w:val="24"/>
          <w:lang w:val="es-419"/>
        </w:rPr>
        <w:t>que</w:t>
      </w:r>
      <w:proofErr w:type="gramEnd"/>
      <w:r w:rsidR="00A45028">
        <w:rPr>
          <w:rFonts w:ascii="Palatino Linotype" w:hAnsi="Palatino Linotype" w:cs="Arial"/>
          <w:sz w:val="24"/>
          <w:szCs w:val="24"/>
          <w:lang w:val="es-419"/>
        </w:rPr>
        <w:t xml:space="preserve"> dicho sea de paso, actúa de forma oficial emitiendo una respuesta formal a través del Portal SAIMEX, que este Instituto ha puesto a disposición de los sujetos obligados a efecto de que éstos emitan sus respuestas </w:t>
      </w:r>
      <w:r w:rsidR="00731304">
        <w:rPr>
          <w:rFonts w:ascii="Palatino Linotype" w:hAnsi="Palatino Linotype" w:cs="Arial"/>
          <w:sz w:val="24"/>
          <w:szCs w:val="24"/>
          <w:lang w:val="es-419"/>
        </w:rPr>
        <w:t>atingentes</w:t>
      </w:r>
      <w:r w:rsidR="00A45028">
        <w:rPr>
          <w:rFonts w:ascii="Palatino Linotype" w:hAnsi="Palatino Linotype" w:cs="Arial"/>
          <w:sz w:val="24"/>
          <w:szCs w:val="24"/>
          <w:lang w:val="es-419"/>
        </w:rPr>
        <w:t xml:space="preserve"> al derecho de acceso a la información pública.</w:t>
      </w:r>
    </w:p>
    <w:p w14:paraId="5241B3E3" w14:textId="77777777" w:rsidR="00220243" w:rsidRDefault="00220243" w:rsidP="00CE1FEE">
      <w:pPr>
        <w:spacing w:after="0" w:line="360" w:lineRule="auto"/>
        <w:jc w:val="both"/>
        <w:rPr>
          <w:rFonts w:ascii="Palatino Linotype" w:hAnsi="Palatino Linotype" w:cs="Arial"/>
          <w:sz w:val="24"/>
          <w:szCs w:val="24"/>
          <w:lang w:val="es-419"/>
        </w:rPr>
      </w:pPr>
    </w:p>
    <w:p w14:paraId="23C49F26" w14:textId="0C3EE081" w:rsidR="00731304" w:rsidRDefault="00731304" w:rsidP="00D81B41">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ese sentido </w:t>
      </w:r>
      <w:r w:rsidR="001300F2">
        <w:rPr>
          <w:rFonts w:ascii="Palatino Linotype" w:hAnsi="Palatino Linotype" w:cs="Arial"/>
          <w:sz w:val="24"/>
          <w:szCs w:val="24"/>
          <w:lang w:val="es-419"/>
        </w:rPr>
        <w:t xml:space="preserve">se considera que es una manifestación infundada ya que el sujeto obligado </w:t>
      </w:r>
      <w:r w:rsidR="00165EE1">
        <w:rPr>
          <w:rFonts w:ascii="Palatino Linotype" w:hAnsi="Palatino Linotype" w:cs="Arial"/>
          <w:sz w:val="24"/>
          <w:szCs w:val="24"/>
          <w:lang w:val="es-419"/>
        </w:rPr>
        <w:t xml:space="preserve">entregó </w:t>
      </w:r>
      <w:r w:rsidR="0056106D">
        <w:rPr>
          <w:rFonts w:ascii="Palatino Linotype" w:hAnsi="Palatino Linotype" w:cs="Arial"/>
          <w:sz w:val="24"/>
          <w:szCs w:val="24"/>
          <w:lang w:val="es-419"/>
        </w:rPr>
        <w:t>las estadísticas anuales de sus servicios, atención y apoyo a emergencias</w:t>
      </w:r>
      <w:r w:rsidR="002F418A">
        <w:rPr>
          <w:rFonts w:ascii="Palatino Linotype" w:hAnsi="Palatino Linotype" w:cs="Arial"/>
          <w:sz w:val="24"/>
          <w:szCs w:val="24"/>
          <w:lang w:val="es-419"/>
        </w:rPr>
        <w:t>.</w:t>
      </w:r>
    </w:p>
    <w:p w14:paraId="0E178658" w14:textId="77777777" w:rsidR="00731304" w:rsidRDefault="00731304" w:rsidP="00D81B41">
      <w:pPr>
        <w:spacing w:after="0" w:line="360" w:lineRule="auto"/>
        <w:jc w:val="both"/>
        <w:rPr>
          <w:rFonts w:ascii="Palatino Linotype" w:hAnsi="Palatino Linotype" w:cs="Arial"/>
          <w:sz w:val="24"/>
          <w:szCs w:val="24"/>
          <w:lang w:val="es-419"/>
        </w:rPr>
      </w:pPr>
    </w:p>
    <w:p w14:paraId="64627AFD" w14:textId="6E42ABEC" w:rsidR="00F56C41" w:rsidRDefault="00F56C41" w:rsidP="00D81B41">
      <w:pPr>
        <w:spacing w:after="0" w:line="360" w:lineRule="auto"/>
        <w:jc w:val="both"/>
        <w:rPr>
          <w:rFonts w:ascii="Palatino Linotype" w:eastAsia="Calibri" w:hAnsi="Palatino Linotype" w:cs="Arial"/>
          <w:sz w:val="24"/>
          <w:szCs w:val="24"/>
          <w:lang w:val="es-419" w:eastAsia="es-MX"/>
        </w:rPr>
      </w:pPr>
      <w:r>
        <w:rPr>
          <w:rFonts w:ascii="Palatino Linotype" w:eastAsia="Calibri" w:hAnsi="Palatino Linotype" w:cs="Arial"/>
          <w:sz w:val="24"/>
          <w:szCs w:val="24"/>
          <w:lang w:val="es-419" w:eastAsia="es-MX"/>
        </w:rPr>
        <w:t>Cabe destacar que en el periodo de instrucción el sujeto obligado manifestó</w:t>
      </w:r>
      <w:r w:rsidR="002F418A">
        <w:rPr>
          <w:rFonts w:ascii="Palatino Linotype" w:eastAsia="Calibri" w:hAnsi="Palatino Linotype" w:cs="Arial"/>
          <w:sz w:val="24"/>
          <w:szCs w:val="24"/>
          <w:lang w:val="es-419" w:eastAsia="es-MX"/>
        </w:rPr>
        <w:t xml:space="preserve"> entre otras cuestiones</w:t>
      </w:r>
      <w:r>
        <w:rPr>
          <w:rFonts w:ascii="Palatino Linotype" w:eastAsia="Calibri" w:hAnsi="Palatino Linotype" w:cs="Arial"/>
          <w:sz w:val="24"/>
          <w:szCs w:val="24"/>
          <w:lang w:val="es-419" w:eastAsia="es-MX"/>
        </w:rPr>
        <w:t xml:space="preserve"> lo siguiente:</w:t>
      </w:r>
    </w:p>
    <w:p w14:paraId="067EE3B8" w14:textId="77777777" w:rsidR="00F56C41" w:rsidRDefault="00F56C41" w:rsidP="00D81B41">
      <w:pPr>
        <w:spacing w:after="0" w:line="360" w:lineRule="auto"/>
        <w:jc w:val="both"/>
        <w:rPr>
          <w:rFonts w:ascii="Palatino Linotype" w:eastAsia="Calibri" w:hAnsi="Palatino Linotype" w:cs="Arial"/>
          <w:sz w:val="24"/>
          <w:szCs w:val="24"/>
          <w:lang w:val="es-419" w:eastAsia="es-MX"/>
        </w:rPr>
      </w:pPr>
    </w:p>
    <w:p w14:paraId="7E0331CF" w14:textId="0DE29B23" w:rsidR="00DE0225" w:rsidRDefault="009E051B" w:rsidP="00AA1946">
      <w:pPr>
        <w:spacing w:after="0" w:line="360" w:lineRule="auto"/>
        <w:ind w:right="51"/>
        <w:jc w:val="both"/>
        <w:rPr>
          <w:rFonts w:ascii="Palatino Linotype" w:eastAsia="MS Mincho" w:hAnsi="Palatino Linotype" w:cs="Arial"/>
          <w:sz w:val="24"/>
          <w:szCs w:val="24"/>
        </w:rPr>
      </w:pPr>
      <w:r>
        <w:rPr>
          <w:noProof/>
          <w:lang w:eastAsia="es-MX"/>
        </w:rPr>
        <w:lastRenderedPageBreak/>
        <mc:AlternateContent>
          <mc:Choice Requires="wps">
            <w:drawing>
              <wp:anchor distT="0" distB="0" distL="114300" distR="114300" simplePos="0" relativeHeight="251673600" behindDoc="0" locked="0" layoutInCell="1" allowOverlap="1" wp14:anchorId="2D63AE5D" wp14:editId="1F918A9B">
                <wp:simplePos x="0" y="0"/>
                <wp:positionH relativeFrom="column">
                  <wp:posOffset>43815</wp:posOffset>
                </wp:positionH>
                <wp:positionV relativeFrom="paragraph">
                  <wp:posOffset>1114425</wp:posOffset>
                </wp:positionV>
                <wp:extent cx="5467350" cy="28575"/>
                <wp:effectExtent l="19050" t="19050" r="19050" b="28575"/>
                <wp:wrapNone/>
                <wp:docPr id="19" name="Conector recto 19"/>
                <wp:cNvGraphicFramePr/>
                <a:graphic xmlns:a="http://schemas.openxmlformats.org/drawingml/2006/main">
                  <a:graphicData uri="http://schemas.microsoft.com/office/word/2010/wordprocessingShape">
                    <wps:wsp>
                      <wps:cNvCnPr/>
                      <wps:spPr>
                        <a:xfrm>
                          <a:off x="0" y="0"/>
                          <a:ext cx="5467350" cy="285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637F8" id="Conector recto 1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45pt,87.75pt" to="433.9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" strokecolor="red" strokeweight="3pt">
                <v:stroke joinstyle="miter"/>
              </v:line>
            </w:pict>
          </mc:Fallback>
        </mc:AlternateContent>
      </w:r>
      <w:r w:rsidR="0056106D">
        <w:rPr>
          <w:noProof/>
          <w:lang w:eastAsia="es-MX"/>
        </w:rPr>
        <w:drawing>
          <wp:inline distT="0" distB="0" distL="0" distR="0" wp14:anchorId="0FAE7963" wp14:editId="7E34EE9B">
            <wp:extent cx="5676900" cy="4019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55" t="26171" r="27910" b="20898"/>
                    <a:stretch/>
                  </pic:blipFill>
                  <pic:spPr bwMode="auto">
                    <a:xfrm>
                      <a:off x="0" y="0"/>
                      <a:ext cx="5676900" cy="4019550"/>
                    </a:xfrm>
                    <a:prstGeom prst="rect">
                      <a:avLst/>
                    </a:prstGeom>
                    <a:ln>
                      <a:noFill/>
                    </a:ln>
                    <a:extLst>
                      <a:ext uri="{53640926-AAD7-44D8-BBD7-CCE9431645EC}">
                        <a14:shadowObscured xmlns:a14="http://schemas.microsoft.com/office/drawing/2010/main"/>
                      </a:ext>
                    </a:extLst>
                  </pic:spPr>
                </pic:pic>
              </a:graphicData>
            </a:graphic>
          </wp:inline>
        </w:drawing>
      </w:r>
    </w:p>
    <w:p w14:paraId="44DF8951" w14:textId="77777777" w:rsidR="00BC664C" w:rsidRDefault="00BC664C" w:rsidP="00AA1946">
      <w:pPr>
        <w:spacing w:after="0" w:line="360" w:lineRule="auto"/>
        <w:ind w:right="51"/>
        <w:jc w:val="both"/>
        <w:rPr>
          <w:rFonts w:ascii="Palatino Linotype" w:eastAsia="MS Mincho" w:hAnsi="Palatino Linotype" w:cs="Arial"/>
          <w:sz w:val="24"/>
          <w:szCs w:val="24"/>
        </w:rPr>
      </w:pPr>
    </w:p>
    <w:p w14:paraId="236A38AA" w14:textId="44A45C54" w:rsidR="003C44B5" w:rsidRPr="003C44B5" w:rsidRDefault="007D573E" w:rsidP="00AA1946">
      <w:pPr>
        <w:spacing w:after="0" w:line="360" w:lineRule="auto"/>
        <w:ind w:right="51"/>
        <w:jc w:val="both"/>
        <w:rPr>
          <w:rFonts w:ascii="Palatino Linotype" w:eastAsia="MS Mincho" w:hAnsi="Palatino Linotype" w:cs="Arial"/>
          <w:sz w:val="24"/>
          <w:szCs w:val="24"/>
          <w:lang w:val="es-419"/>
        </w:rPr>
      </w:pPr>
      <w:r>
        <w:rPr>
          <w:rFonts w:ascii="Palatino Linotype" w:eastAsia="MS Mincho" w:hAnsi="Palatino Linotype" w:cs="Arial"/>
          <w:sz w:val="24"/>
          <w:szCs w:val="24"/>
          <w:lang w:val="es-419"/>
        </w:rPr>
        <w:t>En su informe justificado</w:t>
      </w:r>
      <w:r w:rsidR="003C44B5">
        <w:rPr>
          <w:rFonts w:ascii="Palatino Linotype" w:eastAsia="MS Mincho" w:hAnsi="Palatino Linotype" w:cs="Arial"/>
          <w:sz w:val="24"/>
          <w:szCs w:val="24"/>
          <w:lang w:val="es-419"/>
        </w:rPr>
        <w:t xml:space="preserve"> el sujeto obligado ratifica su respuesta </w:t>
      </w:r>
      <w:r w:rsidR="009E051B">
        <w:rPr>
          <w:rFonts w:ascii="Palatino Linotype" w:eastAsia="MS Mincho" w:hAnsi="Palatino Linotype" w:cs="Arial"/>
          <w:sz w:val="24"/>
          <w:szCs w:val="24"/>
          <w:lang w:val="es-419"/>
        </w:rPr>
        <w:t xml:space="preserve">originalmente proporcionada, </w:t>
      </w:r>
      <w:r w:rsidR="003C44B5">
        <w:rPr>
          <w:rFonts w:ascii="Palatino Linotype" w:eastAsia="MS Mincho" w:hAnsi="Palatino Linotype" w:cs="Arial"/>
          <w:sz w:val="24"/>
          <w:szCs w:val="24"/>
          <w:lang w:val="es-419"/>
        </w:rPr>
        <w:t xml:space="preserve">ya que efectivamente se le proporcionó la información </w:t>
      </w:r>
      <w:r>
        <w:rPr>
          <w:rFonts w:ascii="Palatino Linotype" w:eastAsia="MS Mincho" w:hAnsi="Palatino Linotype" w:cs="Arial"/>
          <w:sz w:val="24"/>
          <w:szCs w:val="24"/>
          <w:lang w:val="es-419"/>
        </w:rPr>
        <w:t xml:space="preserve">que obra en sus archivos y que es </w:t>
      </w:r>
      <w:r w:rsidR="007F3D77">
        <w:rPr>
          <w:rFonts w:ascii="Palatino Linotype" w:eastAsia="MS Mincho" w:hAnsi="Palatino Linotype" w:cs="Arial"/>
          <w:sz w:val="24"/>
          <w:szCs w:val="24"/>
          <w:lang w:val="es-419"/>
        </w:rPr>
        <w:t xml:space="preserve">la </w:t>
      </w:r>
      <w:r w:rsidR="009E051B">
        <w:rPr>
          <w:rFonts w:ascii="Palatino Linotype" w:eastAsia="MS Mincho" w:hAnsi="Palatino Linotype" w:cs="Arial"/>
          <w:sz w:val="24"/>
          <w:szCs w:val="24"/>
          <w:lang w:val="es-419"/>
        </w:rPr>
        <w:t>estadística anual de los años 2015 a lo que ha transcurrido del año 2022 (este último febrero pues la solicitud de información se realizó en marzo de 2022)</w:t>
      </w:r>
      <w:r w:rsidR="007F3D77">
        <w:rPr>
          <w:rFonts w:ascii="Palatino Linotype" w:eastAsia="MS Mincho" w:hAnsi="Palatino Linotype" w:cs="Arial"/>
          <w:sz w:val="24"/>
          <w:szCs w:val="24"/>
          <w:lang w:val="es-419"/>
        </w:rPr>
        <w:t xml:space="preserve">, </w:t>
      </w:r>
      <w:r w:rsidR="009E051B">
        <w:rPr>
          <w:rFonts w:ascii="Palatino Linotype" w:eastAsia="MS Mincho" w:hAnsi="Palatino Linotype" w:cs="Arial"/>
          <w:sz w:val="24"/>
          <w:szCs w:val="24"/>
          <w:lang w:val="es-419"/>
        </w:rPr>
        <w:t>de la Coordinación de Protección Civil y Bomberos de Toluca</w:t>
      </w:r>
      <w:r w:rsidR="00D2430A">
        <w:rPr>
          <w:rFonts w:ascii="Palatino Linotype" w:eastAsia="MS Mincho" w:hAnsi="Palatino Linotype" w:cs="Arial"/>
          <w:sz w:val="24"/>
          <w:szCs w:val="24"/>
          <w:lang w:val="es-419"/>
        </w:rPr>
        <w:t>.</w:t>
      </w:r>
    </w:p>
    <w:p w14:paraId="3D0CA6A7" w14:textId="4CF33748" w:rsidR="003C44B5" w:rsidRPr="00E602DC" w:rsidRDefault="003C44B5" w:rsidP="00E602DC">
      <w:pPr>
        <w:spacing w:after="0" w:line="360" w:lineRule="auto"/>
        <w:ind w:right="51"/>
        <w:jc w:val="both"/>
        <w:rPr>
          <w:rFonts w:ascii="Palatino Linotype" w:eastAsia="MS Mincho" w:hAnsi="Palatino Linotype" w:cs="Arial"/>
          <w:sz w:val="24"/>
          <w:szCs w:val="24"/>
          <w:lang w:val="es-419"/>
        </w:rPr>
      </w:pPr>
    </w:p>
    <w:p w14:paraId="65938E74" w14:textId="77777777" w:rsidR="00FF23CE" w:rsidRPr="00D313B5" w:rsidRDefault="00FF23CE" w:rsidP="00AA1946">
      <w:pPr>
        <w:spacing w:after="0" w:line="360" w:lineRule="auto"/>
        <w:jc w:val="both"/>
        <w:rPr>
          <w:rFonts w:ascii="Palatino Linotype" w:hAnsi="Palatino Linotype" w:cs="Arial"/>
          <w:sz w:val="24"/>
          <w:szCs w:val="24"/>
        </w:rPr>
      </w:pPr>
      <w:r w:rsidRPr="002F6B8E">
        <w:rPr>
          <w:rFonts w:ascii="Palatino Linotype" w:hAnsi="Palatino Linotype" w:cs="Arial"/>
          <w:sz w:val="24"/>
          <w:szCs w:val="24"/>
        </w:rPr>
        <w:t>En ese mismo</w:t>
      </w:r>
      <w:r w:rsidRPr="00D313B5">
        <w:rPr>
          <w:rFonts w:ascii="Palatino Linotype" w:hAnsi="Palatino Linotype" w:cs="Arial"/>
          <w:sz w:val="24"/>
          <w:szCs w:val="24"/>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68CCF4AB" w14:textId="77777777" w:rsidR="00FF23CE" w:rsidRPr="00D313B5" w:rsidRDefault="00FF23CE" w:rsidP="00AA1946">
      <w:pPr>
        <w:pStyle w:val="Sinespaciado"/>
        <w:spacing w:line="360" w:lineRule="auto"/>
        <w:rPr>
          <w:rFonts w:ascii="Palatino Linotype" w:hAnsi="Palatino Linotype"/>
          <w:sz w:val="24"/>
          <w:szCs w:val="24"/>
        </w:rPr>
      </w:pPr>
    </w:p>
    <w:p w14:paraId="19D33FFB" w14:textId="77777777" w:rsidR="00FF23CE" w:rsidRPr="00D313B5" w:rsidRDefault="00FF23CE" w:rsidP="00FF23CE">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lastRenderedPageBreak/>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584A3D53" w14:textId="77777777" w:rsidR="00FF23CE" w:rsidRPr="00D313B5" w:rsidRDefault="00FF23CE" w:rsidP="00FF23CE">
      <w:pPr>
        <w:pStyle w:val="Sinespaciado"/>
        <w:spacing w:line="360" w:lineRule="auto"/>
        <w:ind w:left="851" w:right="850"/>
        <w:jc w:val="both"/>
        <w:rPr>
          <w:rFonts w:ascii="Palatino Linotype" w:hAnsi="Palatino Linotype"/>
          <w:i/>
          <w:sz w:val="24"/>
          <w:szCs w:val="24"/>
        </w:rPr>
      </w:pPr>
    </w:p>
    <w:p w14:paraId="331F7B62" w14:textId="77777777" w:rsidR="00FF23CE" w:rsidRPr="00D313B5" w:rsidRDefault="00FF23CE" w:rsidP="00FF23CE">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9CD3D76" w14:textId="77777777" w:rsidR="00FF23CE" w:rsidRPr="00FF23CE" w:rsidRDefault="00FF23CE" w:rsidP="00FF23CE">
      <w:pPr>
        <w:autoSpaceDE w:val="0"/>
        <w:autoSpaceDN w:val="0"/>
        <w:adjustRightInd w:val="0"/>
        <w:spacing w:after="0" w:line="360" w:lineRule="auto"/>
        <w:jc w:val="both"/>
        <w:rPr>
          <w:rFonts w:ascii="Palatino Linotype" w:hAnsi="Palatino Linotype" w:cs="Arial"/>
          <w:sz w:val="24"/>
          <w:szCs w:val="24"/>
        </w:rPr>
      </w:pPr>
    </w:p>
    <w:p w14:paraId="31BBB00F" w14:textId="77777777" w:rsidR="00FF23CE" w:rsidRPr="00FF23CE" w:rsidRDefault="00FF23CE" w:rsidP="00FF23CE">
      <w:pPr>
        <w:spacing w:after="0" w:line="360" w:lineRule="auto"/>
        <w:jc w:val="both"/>
        <w:rPr>
          <w:rFonts w:ascii="Palatino Linotype" w:hAnsi="Palatino Linotype" w:cs="Arial"/>
          <w:sz w:val="24"/>
          <w:szCs w:val="24"/>
        </w:rPr>
      </w:pPr>
      <w:r w:rsidRPr="00FF23CE">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FF23CE">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085E0146" w14:textId="77777777" w:rsidR="00FF23CE" w:rsidRPr="00FF23CE" w:rsidRDefault="00FF23CE" w:rsidP="00FF23CE">
      <w:pPr>
        <w:spacing w:after="0" w:line="360" w:lineRule="auto"/>
        <w:jc w:val="both"/>
        <w:rPr>
          <w:rFonts w:ascii="Palatino Linotype" w:hAnsi="Palatino Linotype" w:cs="Arial"/>
          <w:sz w:val="24"/>
          <w:szCs w:val="24"/>
          <w:lang w:val="es-ES_tradnl"/>
        </w:rPr>
      </w:pPr>
    </w:p>
    <w:p w14:paraId="19639B65" w14:textId="77777777" w:rsidR="00FF23CE" w:rsidRDefault="00FF23CE" w:rsidP="00FF23CE">
      <w:pPr>
        <w:spacing w:after="0" w:line="360" w:lineRule="auto"/>
        <w:jc w:val="both"/>
        <w:rPr>
          <w:rFonts w:ascii="Palatino Linotype" w:hAnsi="Palatino Linotype" w:cs="Arial"/>
          <w:color w:val="000000"/>
          <w:sz w:val="24"/>
          <w:szCs w:val="24"/>
          <w:lang w:val="es-ES_tradnl"/>
        </w:rPr>
      </w:pPr>
      <w:r w:rsidRPr="00FF23CE">
        <w:rPr>
          <w:rFonts w:ascii="Palatino Linotype" w:hAnsi="Palatino Linotype" w:cs="Arial"/>
          <w:color w:val="000000"/>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19C4BD72" w14:textId="77777777" w:rsidR="00FF23CE" w:rsidRPr="00FF23CE" w:rsidRDefault="00FF23CE" w:rsidP="00FF23CE">
      <w:pPr>
        <w:spacing w:after="0" w:line="360" w:lineRule="auto"/>
        <w:jc w:val="both"/>
        <w:rPr>
          <w:rFonts w:ascii="Palatino Linotype" w:hAnsi="Palatino Linotype" w:cs="Arial"/>
          <w:sz w:val="24"/>
          <w:szCs w:val="24"/>
          <w:lang w:val="es-ES_tradnl"/>
        </w:rPr>
      </w:pPr>
    </w:p>
    <w:p w14:paraId="1D4D37AD" w14:textId="77777777" w:rsidR="00FF23CE" w:rsidRPr="00FF23CE" w:rsidRDefault="00FF23CE" w:rsidP="00FF23CE">
      <w:pPr>
        <w:spacing w:after="0" w:line="360" w:lineRule="auto"/>
        <w:ind w:left="851" w:right="1134"/>
        <w:jc w:val="both"/>
        <w:rPr>
          <w:rFonts w:ascii="Palatino Linotype" w:hAnsi="Palatino Linotype" w:cs="Arial"/>
          <w:i/>
          <w:sz w:val="24"/>
          <w:szCs w:val="24"/>
        </w:rPr>
      </w:pPr>
      <w:r w:rsidRPr="00FF23CE">
        <w:rPr>
          <w:rFonts w:ascii="Palatino Linotype" w:hAnsi="Palatino Linotype" w:cs="Arial"/>
          <w:b/>
          <w:i/>
          <w:sz w:val="24"/>
          <w:szCs w:val="24"/>
        </w:rPr>
        <w:lastRenderedPageBreak/>
        <w:t>El Instituto Federal de Acceso a la Información y Protección de Datos no cuenta con facultades para pronunciarse respecto de la veracidad de los documentos proporcionados por los sujetos obligados</w:t>
      </w:r>
      <w:r w:rsidRPr="00FF23CE">
        <w:rPr>
          <w:rFonts w:ascii="Palatino Linotype" w:hAnsi="Palatino Linotype" w:cs="Arial"/>
          <w:i/>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F23CE">
        <w:rPr>
          <w:rFonts w:ascii="Palatino Linotype" w:hAnsi="Palatino Linotype" w:cs="Arial"/>
          <w:i/>
          <w:sz w:val="24"/>
          <w:szCs w:val="24"/>
        </w:rPr>
        <w:t>Marván</w:t>
      </w:r>
      <w:proofErr w:type="spellEnd"/>
      <w:r w:rsidRPr="00FF23CE">
        <w:rPr>
          <w:rFonts w:ascii="Palatino Linotype" w:hAnsi="Palatino Linotype" w:cs="Arial"/>
          <w:i/>
          <w:sz w:val="24"/>
          <w:szCs w:val="24"/>
        </w:rPr>
        <w:t xml:space="preserve"> Laborde 2395/09 Secretaría de Economía - María </w:t>
      </w:r>
      <w:proofErr w:type="spellStart"/>
      <w:r w:rsidRPr="00FF23CE">
        <w:rPr>
          <w:rFonts w:ascii="Palatino Linotype" w:hAnsi="Palatino Linotype" w:cs="Arial"/>
          <w:i/>
          <w:sz w:val="24"/>
          <w:szCs w:val="24"/>
        </w:rPr>
        <w:t>Marván</w:t>
      </w:r>
      <w:proofErr w:type="spellEnd"/>
      <w:r w:rsidRPr="00FF23CE">
        <w:rPr>
          <w:rFonts w:ascii="Palatino Linotype" w:hAnsi="Palatino Linotype" w:cs="Arial"/>
          <w:i/>
          <w:sz w:val="24"/>
          <w:szCs w:val="24"/>
        </w:rPr>
        <w:t xml:space="preserve"> Laborde 0837/10 Administración Portuaria Integral de Veracruz, S.A. de C.V. – María </w:t>
      </w:r>
      <w:proofErr w:type="spellStart"/>
      <w:r w:rsidRPr="00FF23CE">
        <w:rPr>
          <w:rFonts w:ascii="Palatino Linotype" w:hAnsi="Palatino Linotype" w:cs="Arial"/>
          <w:i/>
          <w:sz w:val="24"/>
          <w:szCs w:val="24"/>
        </w:rPr>
        <w:t>Marván</w:t>
      </w:r>
      <w:proofErr w:type="spellEnd"/>
      <w:r w:rsidRPr="00FF23CE">
        <w:rPr>
          <w:rFonts w:ascii="Palatino Linotype" w:hAnsi="Palatino Linotype" w:cs="Arial"/>
          <w:i/>
          <w:sz w:val="24"/>
          <w:szCs w:val="24"/>
        </w:rPr>
        <w:t xml:space="preserve"> Laborde </w:t>
      </w:r>
    </w:p>
    <w:p w14:paraId="365DB45A" w14:textId="77777777" w:rsidR="00FF23CE" w:rsidRPr="00FF23CE" w:rsidRDefault="00FF23CE" w:rsidP="00FF23CE">
      <w:pPr>
        <w:spacing w:after="0" w:line="360" w:lineRule="auto"/>
        <w:ind w:left="851" w:right="1134"/>
        <w:jc w:val="both"/>
        <w:rPr>
          <w:rFonts w:ascii="Palatino Linotype" w:hAnsi="Palatino Linotype" w:cs="Arial"/>
          <w:i/>
          <w:sz w:val="24"/>
          <w:szCs w:val="24"/>
        </w:rPr>
      </w:pPr>
      <w:r w:rsidRPr="00FF23CE">
        <w:rPr>
          <w:rFonts w:ascii="Palatino Linotype" w:hAnsi="Palatino Linotype" w:cs="Arial"/>
          <w:i/>
          <w:sz w:val="24"/>
          <w:szCs w:val="24"/>
        </w:rPr>
        <w:t>Criterio 31/10</w:t>
      </w:r>
    </w:p>
    <w:p w14:paraId="43DCA5A1" w14:textId="77777777" w:rsidR="00FF23CE" w:rsidRPr="00FF23CE" w:rsidRDefault="00FF23CE" w:rsidP="00FF23CE">
      <w:pPr>
        <w:spacing w:after="0" w:line="360" w:lineRule="auto"/>
        <w:jc w:val="both"/>
        <w:rPr>
          <w:rFonts w:ascii="Palatino Linotype" w:hAnsi="Palatino Linotype" w:cs="Arial"/>
          <w:sz w:val="24"/>
          <w:szCs w:val="24"/>
        </w:rPr>
      </w:pPr>
    </w:p>
    <w:p w14:paraId="626D37DB" w14:textId="3643781B" w:rsidR="0019126D" w:rsidRPr="00DE0225" w:rsidRDefault="0019126D" w:rsidP="0019126D">
      <w:pPr>
        <w:spacing w:line="360" w:lineRule="auto"/>
        <w:ind w:right="51"/>
        <w:jc w:val="both"/>
        <w:rPr>
          <w:rFonts w:ascii="Palatino Linotype" w:hAnsi="Palatino Linotype" w:cs="Arial"/>
          <w:sz w:val="24"/>
          <w:szCs w:val="24"/>
        </w:rPr>
      </w:pPr>
      <w:r w:rsidRPr="00DE0225">
        <w:rPr>
          <w:rFonts w:ascii="Palatino Linotype" w:eastAsia="MS Mincho" w:hAnsi="Palatino Linotype" w:cs="Arial"/>
          <w:sz w:val="24"/>
          <w:szCs w:val="24"/>
        </w:rPr>
        <w:lastRenderedPageBreak/>
        <w:t>Así, en mérito</w:t>
      </w:r>
      <w:r w:rsidRPr="00DE0225">
        <w:rPr>
          <w:rFonts w:ascii="Palatino Linotype" w:eastAsia="Calibri" w:hAnsi="Palatino Linotype" w:cs="Arial"/>
          <w:sz w:val="24"/>
          <w:szCs w:val="24"/>
        </w:rPr>
        <w:t xml:space="preserve"> de lo expuesto en líneas anteriores </w:t>
      </w:r>
      <w:r w:rsidRPr="00DE0225">
        <w:rPr>
          <w:rFonts w:ascii="Palatino Linotype" w:eastAsia="Calibri" w:hAnsi="Palatino Linotype"/>
          <w:noProof/>
          <w:sz w:val="24"/>
          <w:szCs w:val="24"/>
          <w:lang w:eastAsia="es-MX"/>
        </w:rPr>
        <w:t xml:space="preserve">resultan </w:t>
      </w:r>
      <w:r w:rsidRPr="00DE0225">
        <w:rPr>
          <w:rFonts w:ascii="Palatino Linotype" w:eastAsia="Calibri" w:hAnsi="Palatino Linotype"/>
          <w:b/>
          <w:i/>
          <w:noProof/>
          <w:sz w:val="24"/>
          <w:szCs w:val="24"/>
          <w:lang w:eastAsia="es-MX"/>
        </w:rPr>
        <w:t xml:space="preserve">infundadas </w:t>
      </w:r>
      <w:r w:rsidRPr="00DE0225">
        <w:rPr>
          <w:rFonts w:ascii="Palatino Linotype" w:eastAsia="Calibri" w:hAnsi="Palatino Linotype"/>
          <w:noProof/>
          <w:sz w:val="24"/>
          <w:szCs w:val="24"/>
          <w:lang w:eastAsia="es-MX"/>
        </w:rPr>
        <w:t xml:space="preserve">las razones o motivos de inconformidad que arguye la </w:t>
      </w:r>
      <w:r w:rsidRPr="00DE0225">
        <w:rPr>
          <w:rFonts w:ascii="Palatino Linotype" w:eastAsia="Calibri" w:hAnsi="Palatino Linotype"/>
          <w:b/>
          <w:noProof/>
          <w:sz w:val="24"/>
          <w:szCs w:val="24"/>
          <w:lang w:eastAsia="es-MX"/>
        </w:rPr>
        <w:t>Recurrente</w:t>
      </w:r>
      <w:r w:rsidRPr="00DE0225">
        <w:rPr>
          <w:rFonts w:ascii="Palatino Linotype" w:eastAsia="Calibri" w:hAnsi="Palatino Linotype"/>
          <w:noProof/>
          <w:sz w:val="24"/>
          <w:szCs w:val="24"/>
          <w:lang w:eastAsia="es-MX"/>
        </w:rPr>
        <w:t xml:space="preserve">, </w:t>
      </w:r>
      <w:r w:rsidRPr="00DE0225">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DE0225">
        <w:rPr>
          <w:rFonts w:ascii="Palatino Linotype" w:eastAsia="Calibri" w:hAnsi="Palatino Linotype" w:cs="Arial"/>
          <w:b/>
          <w:sz w:val="24"/>
          <w:szCs w:val="24"/>
        </w:rPr>
        <w:t>CONFIRMA</w:t>
      </w:r>
      <w:r w:rsidRPr="00DE0225">
        <w:rPr>
          <w:rFonts w:ascii="Palatino Linotype" w:eastAsia="Calibri" w:hAnsi="Palatino Linotype" w:cs="Arial"/>
          <w:sz w:val="24"/>
          <w:szCs w:val="24"/>
        </w:rPr>
        <w:t xml:space="preserve"> la respuesta a la solicitud de información pública número: </w:t>
      </w:r>
      <w:r w:rsidR="00E57D36">
        <w:rPr>
          <w:rFonts w:ascii="Palatino Linotype" w:hAnsi="Palatino Linotype" w:cs="Arial"/>
          <w:b/>
          <w:sz w:val="24"/>
          <w:szCs w:val="24"/>
        </w:rPr>
        <w:t>00698/</w:t>
      </w:r>
      <w:r w:rsidR="00E57D36">
        <w:rPr>
          <w:rFonts w:ascii="Palatino Linotype" w:hAnsi="Palatino Linotype" w:cs="Arial"/>
          <w:b/>
          <w:sz w:val="24"/>
          <w:szCs w:val="24"/>
          <w:lang w:val="es-419"/>
        </w:rPr>
        <w:t>TOLUCA</w:t>
      </w:r>
      <w:r w:rsidR="00E57D36">
        <w:rPr>
          <w:rFonts w:ascii="Palatino Linotype" w:hAnsi="Palatino Linotype" w:cs="Arial"/>
          <w:b/>
          <w:sz w:val="24"/>
          <w:szCs w:val="24"/>
        </w:rPr>
        <w:t>/IP/202</w:t>
      </w:r>
      <w:r w:rsidR="00E57D36">
        <w:rPr>
          <w:rFonts w:ascii="Palatino Linotype" w:hAnsi="Palatino Linotype" w:cs="Arial"/>
          <w:b/>
          <w:sz w:val="24"/>
          <w:szCs w:val="24"/>
          <w:lang w:val="es-419"/>
        </w:rPr>
        <w:t>2</w:t>
      </w:r>
      <w:r w:rsidRPr="00DE0225">
        <w:rPr>
          <w:rFonts w:ascii="Palatino Linotype" w:eastAsia="Calibri" w:hAnsi="Palatino Linotype" w:cs="Arial"/>
          <w:sz w:val="24"/>
          <w:szCs w:val="24"/>
        </w:rPr>
        <w:t xml:space="preserve">; </w:t>
      </w:r>
      <w:r w:rsidRPr="00DE0225">
        <w:rPr>
          <w:rFonts w:ascii="Palatino Linotype" w:eastAsia="Calibri" w:hAnsi="Palatino Linotype"/>
          <w:sz w:val="24"/>
          <w:szCs w:val="24"/>
        </w:rPr>
        <w:t>que ha sido materia del presente fallo, p</w:t>
      </w:r>
      <w:r w:rsidRPr="00DE0225">
        <w:rPr>
          <w:rFonts w:ascii="Palatino Linotype" w:hAnsi="Palatino Linotype" w:cs="Arial"/>
          <w:sz w:val="24"/>
          <w:szCs w:val="24"/>
        </w:rPr>
        <w:t>or lo antes expuesto y fundado es de resolverse y;</w:t>
      </w:r>
    </w:p>
    <w:p w14:paraId="1304C891" w14:textId="77777777" w:rsidR="0019126D" w:rsidRPr="00DE0225" w:rsidRDefault="0019126D" w:rsidP="0019126D">
      <w:pPr>
        <w:spacing w:line="360" w:lineRule="auto"/>
        <w:ind w:right="51"/>
        <w:jc w:val="both"/>
        <w:rPr>
          <w:rFonts w:ascii="Palatino Linotype" w:hAnsi="Palatino Linotype" w:cs="Arial"/>
          <w:sz w:val="24"/>
          <w:szCs w:val="24"/>
        </w:rPr>
      </w:pPr>
    </w:p>
    <w:p w14:paraId="398F2DC1" w14:textId="77777777" w:rsidR="0019126D" w:rsidRPr="00BA1213" w:rsidRDefault="0019126D" w:rsidP="00BA1213">
      <w:pPr>
        <w:spacing w:after="0" w:line="360" w:lineRule="auto"/>
        <w:jc w:val="center"/>
        <w:rPr>
          <w:rFonts w:ascii="Palatino Linotype" w:hAnsi="Palatino Linotype"/>
          <w:b/>
          <w:bCs/>
          <w:spacing w:val="60"/>
          <w:sz w:val="24"/>
          <w:szCs w:val="24"/>
          <w:lang w:val="es-ES_tradnl"/>
        </w:rPr>
      </w:pPr>
      <w:r w:rsidRPr="00BA1213">
        <w:rPr>
          <w:rFonts w:ascii="Palatino Linotype" w:hAnsi="Palatino Linotype"/>
          <w:b/>
          <w:bCs/>
          <w:spacing w:val="60"/>
          <w:sz w:val="24"/>
          <w:szCs w:val="24"/>
          <w:lang w:val="es-ES_tradnl"/>
        </w:rPr>
        <w:t>SE    RESUELVE</w:t>
      </w:r>
    </w:p>
    <w:p w14:paraId="44DB1F1A" w14:textId="77777777" w:rsidR="0019126D" w:rsidRPr="00BA1213" w:rsidRDefault="0019126D" w:rsidP="00BA1213">
      <w:pPr>
        <w:spacing w:after="0" w:line="360" w:lineRule="auto"/>
        <w:jc w:val="both"/>
        <w:rPr>
          <w:rFonts w:ascii="Palatino Linotype" w:hAnsi="Palatino Linotype" w:cs="Arial"/>
          <w:sz w:val="24"/>
          <w:szCs w:val="24"/>
        </w:rPr>
      </w:pPr>
    </w:p>
    <w:p w14:paraId="2545080E" w14:textId="63ACDFA6" w:rsidR="0019126D" w:rsidRPr="00BA1213" w:rsidRDefault="0019126D" w:rsidP="00BA1213">
      <w:pPr>
        <w:spacing w:after="0" w:line="360" w:lineRule="auto"/>
        <w:jc w:val="both"/>
        <w:rPr>
          <w:rFonts w:ascii="Palatino Linotype" w:hAnsi="Palatino Linotype" w:cs="Arial"/>
          <w:b/>
          <w:sz w:val="24"/>
          <w:szCs w:val="24"/>
        </w:rPr>
      </w:pPr>
      <w:r w:rsidRPr="00BA1213">
        <w:rPr>
          <w:rFonts w:ascii="Palatino Linotype" w:eastAsia="Calibri" w:hAnsi="Palatino Linotype" w:cs="Arial"/>
          <w:b/>
          <w:sz w:val="24"/>
          <w:szCs w:val="24"/>
          <w:lang w:val="es-ES_tradnl"/>
        </w:rPr>
        <w:t>PRIMERO.</w:t>
      </w:r>
      <w:r w:rsidRPr="00BA1213">
        <w:rPr>
          <w:rFonts w:ascii="Palatino Linotype" w:eastAsia="Calibri" w:hAnsi="Palatino Linotype" w:cs="Arial"/>
          <w:sz w:val="24"/>
          <w:szCs w:val="24"/>
        </w:rPr>
        <w:t xml:space="preserve"> </w:t>
      </w:r>
      <w:r w:rsidRPr="00BA1213">
        <w:rPr>
          <w:rFonts w:ascii="Palatino Linotype" w:hAnsi="Palatino Linotype" w:cs="Arial"/>
          <w:sz w:val="24"/>
          <w:szCs w:val="24"/>
        </w:rPr>
        <w:t xml:space="preserve">Se </w:t>
      </w:r>
      <w:r w:rsidRPr="00BA1213">
        <w:rPr>
          <w:rFonts w:ascii="Palatino Linotype" w:hAnsi="Palatino Linotype" w:cs="Arial"/>
          <w:b/>
          <w:sz w:val="24"/>
          <w:szCs w:val="24"/>
        </w:rPr>
        <w:t>CONFIRMA</w:t>
      </w:r>
      <w:r w:rsidRPr="00BA1213">
        <w:rPr>
          <w:rFonts w:ascii="Palatino Linotype" w:hAnsi="Palatino Linotype" w:cs="Arial"/>
          <w:sz w:val="24"/>
          <w:szCs w:val="24"/>
        </w:rPr>
        <w:t xml:space="preserve"> la respuesta a la solicitud de información: </w:t>
      </w:r>
      <w:r w:rsidR="00E57D36">
        <w:rPr>
          <w:rFonts w:ascii="Palatino Linotype" w:hAnsi="Palatino Linotype" w:cs="Arial"/>
          <w:b/>
          <w:sz w:val="24"/>
          <w:szCs w:val="24"/>
        </w:rPr>
        <w:t>00698/</w:t>
      </w:r>
      <w:r w:rsidR="00E57D36">
        <w:rPr>
          <w:rFonts w:ascii="Palatino Linotype" w:hAnsi="Palatino Linotype" w:cs="Arial"/>
          <w:b/>
          <w:sz w:val="24"/>
          <w:szCs w:val="24"/>
          <w:lang w:val="es-419"/>
        </w:rPr>
        <w:t>TOLUCA</w:t>
      </w:r>
      <w:r w:rsidR="00E57D36">
        <w:rPr>
          <w:rFonts w:ascii="Palatino Linotype" w:hAnsi="Palatino Linotype" w:cs="Arial"/>
          <w:b/>
          <w:sz w:val="24"/>
          <w:szCs w:val="24"/>
        </w:rPr>
        <w:t>/IP/202</w:t>
      </w:r>
      <w:r w:rsidR="00E57D36">
        <w:rPr>
          <w:rFonts w:ascii="Palatino Linotype" w:hAnsi="Palatino Linotype" w:cs="Arial"/>
          <w:b/>
          <w:sz w:val="24"/>
          <w:szCs w:val="24"/>
          <w:lang w:val="es-419"/>
        </w:rPr>
        <w:t>2</w:t>
      </w:r>
      <w:r w:rsidRPr="00BA1213">
        <w:rPr>
          <w:rFonts w:ascii="Palatino Linotype" w:eastAsia="Calibri" w:hAnsi="Palatino Linotype" w:cs="Arial"/>
          <w:sz w:val="24"/>
          <w:szCs w:val="24"/>
        </w:rPr>
        <w:t>, recaída en e</w:t>
      </w:r>
      <w:r w:rsidRPr="00BA1213">
        <w:rPr>
          <w:rFonts w:ascii="Palatino Linotype" w:hAnsi="Palatino Linotype" w:cs="Arial"/>
          <w:sz w:val="24"/>
          <w:szCs w:val="24"/>
        </w:rPr>
        <w:t xml:space="preserve">l recurso de revisión </w:t>
      </w:r>
      <w:r w:rsidR="00E57D36">
        <w:rPr>
          <w:rFonts w:ascii="Palatino Linotype" w:hAnsi="Palatino Linotype" w:cs="Arial"/>
          <w:b/>
          <w:bCs/>
          <w:sz w:val="24"/>
          <w:lang w:eastAsia="es-MX"/>
        </w:rPr>
        <w:t>0</w:t>
      </w:r>
      <w:r w:rsidR="00E57D36">
        <w:rPr>
          <w:rFonts w:ascii="Palatino Linotype" w:hAnsi="Palatino Linotype" w:cs="Arial"/>
          <w:b/>
          <w:bCs/>
          <w:sz w:val="24"/>
          <w:lang w:val="es-419" w:eastAsia="es-MX"/>
        </w:rPr>
        <w:t>5650</w:t>
      </w:r>
      <w:r w:rsidR="00E57D36">
        <w:rPr>
          <w:rFonts w:ascii="Palatino Linotype" w:hAnsi="Palatino Linotype" w:cs="Arial"/>
          <w:b/>
          <w:bCs/>
          <w:sz w:val="24"/>
          <w:lang w:eastAsia="es-MX"/>
        </w:rPr>
        <w:t>/INFOEM/IP/RR/2022</w:t>
      </w:r>
      <w:r w:rsidRPr="00BA1213">
        <w:rPr>
          <w:rFonts w:ascii="Palatino Linotype" w:eastAsia="Calibri" w:hAnsi="Palatino Linotype" w:cs="Arial"/>
          <w:b/>
          <w:bCs/>
          <w:sz w:val="24"/>
          <w:szCs w:val="24"/>
          <w:lang w:eastAsia="es-MX"/>
        </w:rPr>
        <w:t xml:space="preserve">, </w:t>
      </w:r>
      <w:r w:rsidRPr="00BA1213">
        <w:rPr>
          <w:rFonts w:ascii="Palatino Linotype" w:hAnsi="Palatino Linotype" w:cs="Arial"/>
          <w:sz w:val="24"/>
          <w:szCs w:val="24"/>
        </w:rPr>
        <w:t>por resultar infundadas las razones o motivos de inconformidad hechos valer por la</w:t>
      </w:r>
      <w:r w:rsidRPr="00BA1213">
        <w:rPr>
          <w:rFonts w:ascii="Palatino Linotype" w:hAnsi="Palatino Linotype" w:cs="Arial"/>
          <w:b/>
          <w:sz w:val="24"/>
          <w:szCs w:val="24"/>
        </w:rPr>
        <w:t xml:space="preserve"> Recurrente</w:t>
      </w:r>
      <w:r w:rsidRPr="00BA1213">
        <w:rPr>
          <w:rFonts w:ascii="Palatino Linotype" w:hAnsi="Palatino Linotype" w:cs="Arial"/>
          <w:sz w:val="24"/>
          <w:szCs w:val="24"/>
        </w:rPr>
        <w:t xml:space="preserve"> en términos del Considerando </w:t>
      </w:r>
      <w:r w:rsidR="006D2E45">
        <w:rPr>
          <w:rFonts w:ascii="Palatino Linotype" w:hAnsi="Palatino Linotype" w:cs="Arial"/>
          <w:b/>
          <w:sz w:val="24"/>
          <w:szCs w:val="24"/>
          <w:lang w:val="es-419"/>
        </w:rPr>
        <w:t>CUARTO</w:t>
      </w:r>
      <w:r w:rsidRPr="00BA1213">
        <w:rPr>
          <w:rFonts w:ascii="Palatino Linotype" w:hAnsi="Palatino Linotype" w:cs="Arial"/>
          <w:sz w:val="24"/>
          <w:szCs w:val="24"/>
        </w:rPr>
        <w:t xml:space="preserve"> de la presente resolución.</w:t>
      </w:r>
    </w:p>
    <w:p w14:paraId="6452D23B" w14:textId="77777777" w:rsidR="0019126D" w:rsidRPr="00BA1213" w:rsidRDefault="0019126D" w:rsidP="00BA1213">
      <w:pPr>
        <w:spacing w:after="0" w:line="360" w:lineRule="auto"/>
        <w:jc w:val="both"/>
        <w:rPr>
          <w:rFonts w:ascii="Palatino Linotype" w:hAnsi="Palatino Linotype" w:cs="Arial"/>
          <w:sz w:val="24"/>
          <w:szCs w:val="24"/>
        </w:rPr>
      </w:pPr>
    </w:p>
    <w:p w14:paraId="585816C5" w14:textId="2E78878D" w:rsidR="0019126D" w:rsidRPr="00BA1213" w:rsidRDefault="0019126D" w:rsidP="00BA1213">
      <w:pPr>
        <w:spacing w:after="0" w:line="360" w:lineRule="auto"/>
        <w:jc w:val="both"/>
        <w:rPr>
          <w:rFonts w:ascii="Palatino Linotype" w:hAnsi="Palatino Linotype" w:cs="Arial"/>
          <w:sz w:val="24"/>
          <w:szCs w:val="24"/>
        </w:rPr>
      </w:pPr>
      <w:r w:rsidRPr="00BA1213">
        <w:rPr>
          <w:rFonts w:ascii="Palatino Linotype" w:hAnsi="Palatino Linotype" w:cs="Arial"/>
          <w:b/>
          <w:sz w:val="24"/>
          <w:szCs w:val="24"/>
        </w:rPr>
        <w:t>SEGUNDO</w:t>
      </w:r>
      <w:r w:rsidRPr="00BA1213">
        <w:rPr>
          <w:rFonts w:ascii="Palatino Linotype" w:hAnsi="Palatino Linotype" w:cs="Arial"/>
          <w:sz w:val="24"/>
          <w:szCs w:val="24"/>
        </w:rPr>
        <w:t>. Notifíquese la presente resolución al</w:t>
      </w:r>
      <w:r w:rsidRPr="00BA1213">
        <w:rPr>
          <w:rFonts w:ascii="Palatino Linotype" w:hAnsi="Palatino Linotype"/>
          <w:sz w:val="24"/>
          <w:szCs w:val="24"/>
        </w:rPr>
        <w:t xml:space="preserve"> </w:t>
      </w:r>
      <w:r w:rsidRPr="00BA1213">
        <w:rPr>
          <w:rFonts w:ascii="Palatino Linotype" w:hAnsi="Palatino Linotype" w:cs="Arial"/>
          <w:sz w:val="24"/>
          <w:szCs w:val="24"/>
        </w:rPr>
        <w:t>Titular</w:t>
      </w:r>
      <w:r w:rsidRPr="00BA1213">
        <w:rPr>
          <w:rFonts w:ascii="Palatino Linotype" w:hAnsi="Palatino Linotype"/>
          <w:sz w:val="24"/>
          <w:szCs w:val="24"/>
        </w:rPr>
        <w:t xml:space="preserve"> </w:t>
      </w:r>
      <w:r w:rsidRPr="00BA1213">
        <w:rPr>
          <w:rFonts w:ascii="Palatino Linotype" w:hAnsi="Palatino Linotype" w:cs="Arial"/>
          <w:sz w:val="24"/>
          <w:szCs w:val="24"/>
        </w:rPr>
        <w:t xml:space="preserve">de la Unidad de Transparencia del Sujeto Obligado mediante el </w:t>
      </w:r>
      <w:r w:rsidR="00215A47">
        <w:rPr>
          <w:rFonts w:ascii="Palatino Linotype" w:hAnsi="Palatino Linotype" w:cs="Arial"/>
          <w:sz w:val="24"/>
          <w:szCs w:val="24"/>
          <w:lang w:val="es-419"/>
        </w:rPr>
        <w:t>Sistema de Acceso a la Información Mexiquense (</w:t>
      </w:r>
      <w:r w:rsidRPr="00BA1213">
        <w:rPr>
          <w:rFonts w:ascii="Palatino Linotype" w:hAnsi="Palatino Linotype" w:cs="Arial"/>
          <w:sz w:val="24"/>
          <w:szCs w:val="24"/>
        </w:rPr>
        <w:t>SAIMEX</w:t>
      </w:r>
      <w:r w:rsidR="00215A47">
        <w:rPr>
          <w:rFonts w:ascii="Palatino Linotype" w:hAnsi="Palatino Linotype" w:cs="Arial"/>
          <w:sz w:val="24"/>
          <w:szCs w:val="24"/>
          <w:lang w:val="es-419"/>
        </w:rPr>
        <w:t>)</w:t>
      </w:r>
      <w:r w:rsidRPr="00BA1213">
        <w:rPr>
          <w:rFonts w:ascii="Palatino Linotype" w:hAnsi="Palatino Linotype" w:cs="Arial"/>
          <w:sz w:val="24"/>
          <w:szCs w:val="24"/>
        </w:rPr>
        <w:t>.</w:t>
      </w:r>
    </w:p>
    <w:p w14:paraId="466E6EA4" w14:textId="77777777" w:rsidR="0019126D" w:rsidRPr="00BA1213" w:rsidRDefault="0019126D" w:rsidP="00BA1213">
      <w:pPr>
        <w:spacing w:after="0" w:line="360" w:lineRule="auto"/>
        <w:jc w:val="both"/>
        <w:rPr>
          <w:rFonts w:ascii="Palatino Linotype" w:hAnsi="Palatino Linotype" w:cs="Arial"/>
          <w:sz w:val="24"/>
          <w:szCs w:val="24"/>
        </w:rPr>
      </w:pPr>
    </w:p>
    <w:p w14:paraId="159752B6" w14:textId="01C4641B" w:rsidR="0019126D" w:rsidRPr="00BA1213" w:rsidRDefault="0019126D" w:rsidP="00BA1213">
      <w:pPr>
        <w:spacing w:after="0" w:line="360" w:lineRule="auto"/>
        <w:ind w:right="51"/>
        <w:jc w:val="both"/>
        <w:rPr>
          <w:rFonts w:ascii="Palatino Linotype" w:hAnsi="Palatino Linotype" w:cs="Arial"/>
          <w:sz w:val="24"/>
          <w:szCs w:val="24"/>
        </w:rPr>
      </w:pPr>
      <w:r w:rsidRPr="00BA1213">
        <w:rPr>
          <w:rFonts w:ascii="Palatino Linotype" w:hAnsi="Palatino Linotype" w:cs="Arial"/>
          <w:b/>
          <w:sz w:val="24"/>
          <w:szCs w:val="24"/>
        </w:rPr>
        <w:t>TERCERO</w:t>
      </w:r>
      <w:r w:rsidRPr="00BA1213">
        <w:rPr>
          <w:rFonts w:ascii="Palatino Linotype" w:hAnsi="Palatino Linotype" w:cs="Arial"/>
          <w:sz w:val="24"/>
          <w:szCs w:val="24"/>
        </w:rPr>
        <w:t xml:space="preserve">. Notifíquese al recurrente mediante el </w:t>
      </w:r>
      <w:r w:rsidR="007F317D">
        <w:rPr>
          <w:rFonts w:ascii="Palatino Linotype" w:hAnsi="Palatino Linotype" w:cs="Arial"/>
          <w:sz w:val="24"/>
          <w:szCs w:val="24"/>
          <w:lang w:val="es-419"/>
        </w:rPr>
        <w:t>Sistema de Acceso a la Información Mexiquense (</w:t>
      </w:r>
      <w:r w:rsidR="007F317D" w:rsidRPr="00BA1213">
        <w:rPr>
          <w:rFonts w:ascii="Palatino Linotype" w:hAnsi="Palatino Linotype" w:cs="Arial"/>
          <w:sz w:val="24"/>
          <w:szCs w:val="24"/>
        </w:rPr>
        <w:t>SAIMEX</w:t>
      </w:r>
      <w:r w:rsidR="007F317D">
        <w:rPr>
          <w:rFonts w:ascii="Palatino Linotype" w:hAnsi="Palatino Linotype" w:cs="Arial"/>
          <w:sz w:val="24"/>
          <w:szCs w:val="24"/>
          <w:lang w:val="es-419"/>
        </w:rPr>
        <w:t>)</w:t>
      </w:r>
      <w:r w:rsidRPr="00BA1213">
        <w:rPr>
          <w:rFonts w:ascii="Palatino Linotype" w:hAnsi="Palatino Linotype" w:cs="Arial"/>
          <w:sz w:val="24"/>
          <w:szCs w:val="24"/>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14:paraId="694CCE61" w14:textId="77777777" w:rsidR="0019126D" w:rsidRPr="00BA1213" w:rsidRDefault="0019126D" w:rsidP="00BA1213">
      <w:pPr>
        <w:spacing w:after="0" w:line="360" w:lineRule="auto"/>
        <w:jc w:val="both"/>
        <w:rPr>
          <w:rFonts w:ascii="Palatino Linotype" w:hAnsi="Palatino Linotype" w:cs="Arial"/>
          <w:sz w:val="24"/>
          <w:szCs w:val="24"/>
        </w:rPr>
      </w:pPr>
    </w:p>
    <w:p w14:paraId="620FA766" w14:textId="0627A692" w:rsidR="00BA1213" w:rsidRPr="00C32249" w:rsidRDefault="0019126D" w:rsidP="00C32249">
      <w:pPr>
        <w:spacing w:line="360" w:lineRule="auto"/>
        <w:jc w:val="both"/>
        <w:rPr>
          <w:rFonts w:ascii="Palatino Linotype" w:hAnsi="Palatino Linotype" w:cs="Arial"/>
        </w:rPr>
      </w:pPr>
      <w:r w:rsidRPr="00C45081">
        <w:rPr>
          <w:rFonts w:ascii="Palatino Linotype" w:hAnsi="Palatino Linotype" w:cs="Arial"/>
        </w:rPr>
        <w:lastRenderedPageBreak/>
        <w:t xml:space="preserve">ASÍ LO RESUELVE, POR </w:t>
      </w:r>
      <w:r>
        <w:rPr>
          <w:rFonts w:ascii="Palatino Linotype" w:hAnsi="Palatino Linotype" w:cs="Arial"/>
        </w:rPr>
        <w:t>UNANIMIDAD</w:t>
      </w:r>
      <w:r w:rsidRPr="00C45081">
        <w:rPr>
          <w:rFonts w:ascii="Palatino Linotype" w:hAnsi="Palatino Linotype" w:cs="Arial"/>
        </w:rPr>
        <w:t xml:space="preserve"> DE VOTOS EL PLENO DEL</w:t>
      </w:r>
      <w:r w:rsidRPr="00C45081">
        <w:rPr>
          <w:rFonts w:ascii="Palatino Linotype" w:eastAsia="Arial Unicode MS" w:hAnsi="Palatino Linotype" w:cs="Arial"/>
        </w:rPr>
        <w:t xml:space="preserve"> INSTITUTO DE TRANSPARENCIA, ACCESO A LA INFORMACIÓN PÚBLICA Y PROTECCIÓN DE DATOS PERSONALES DEL ESTADO DE MÉXICO Y MUNICIPIOS</w:t>
      </w:r>
      <w:r w:rsidRPr="00C45081">
        <w:rPr>
          <w:rFonts w:ascii="Palatino Linotype" w:hAnsi="Palatino Linotype" w:cs="Arial"/>
        </w:rPr>
        <w:t>, CONFORMADO POR LOS COMISIONADOS JOSÉ MARTÍNEZ VILCHIS, MARÍA DEL ROSARIO MEJÍA AYALA, SHARON CRISTINA MORALES MARTÍNEZ</w:t>
      </w:r>
      <w:r w:rsidR="00C32249">
        <w:rPr>
          <w:rFonts w:ascii="Palatino Linotype" w:hAnsi="Palatino Linotype" w:cs="Arial"/>
        </w:rPr>
        <w:t xml:space="preserve"> (AUSENCIA JUSTIFICADA)</w:t>
      </w:r>
      <w:r w:rsidRPr="00C45081">
        <w:rPr>
          <w:rFonts w:ascii="Palatino Linotype" w:hAnsi="Palatino Linotype" w:cs="Arial"/>
        </w:rPr>
        <w:t xml:space="preserve">, LUIS GUSTAVO PARRA NORIEGA Y GUADALUPE RAMÍREZ PEÑA, </w:t>
      </w:r>
      <w:r w:rsidRPr="00A563AA">
        <w:rPr>
          <w:rFonts w:ascii="Palatino Linotype" w:hAnsi="Palatino Linotype" w:cs="Arial"/>
        </w:rPr>
        <w:t xml:space="preserve">EN LA </w:t>
      </w:r>
      <w:r w:rsidR="006D2E45">
        <w:rPr>
          <w:rFonts w:ascii="Palatino Linotype" w:hAnsi="Palatino Linotype" w:cs="Arial"/>
          <w:lang w:val="es-419"/>
        </w:rPr>
        <w:t xml:space="preserve">VIGÉSIMA </w:t>
      </w:r>
      <w:r w:rsidR="00324CA3">
        <w:rPr>
          <w:rFonts w:ascii="Palatino Linotype" w:hAnsi="Palatino Linotype" w:cs="Arial"/>
          <w:lang w:val="es-419"/>
        </w:rPr>
        <w:t xml:space="preserve">CUARTA </w:t>
      </w:r>
      <w:r w:rsidRPr="00A563AA">
        <w:rPr>
          <w:rFonts w:ascii="Palatino Linotype" w:hAnsi="Palatino Linotype" w:cs="Arial"/>
        </w:rPr>
        <w:t xml:space="preserve">SESIÓN ORDINARIA CELEBRADA EL </w:t>
      </w:r>
      <w:r w:rsidR="00324CA3">
        <w:rPr>
          <w:rFonts w:ascii="Palatino Linotype" w:hAnsi="Palatino Linotype" w:cs="Arial"/>
          <w:lang w:val="es-419"/>
        </w:rPr>
        <w:t>VEINTINUEVE</w:t>
      </w:r>
      <w:r>
        <w:rPr>
          <w:rFonts w:ascii="Palatino Linotype" w:hAnsi="Palatino Linotype" w:cs="Arial"/>
        </w:rPr>
        <w:t xml:space="preserve"> </w:t>
      </w:r>
      <w:r w:rsidRPr="00A563AA">
        <w:rPr>
          <w:rFonts w:ascii="Palatino Linotype" w:hAnsi="Palatino Linotype" w:cs="Arial"/>
        </w:rPr>
        <w:t xml:space="preserve">DE </w:t>
      </w:r>
      <w:r w:rsidR="00F711E8">
        <w:rPr>
          <w:rFonts w:ascii="Palatino Linotype" w:hAnsi="Palatino Linotype" w:cs="Arial"/>
          <w:lang w:val="es-419"/>
        </w:rPr>
        <w:t>JUNIO</w:t>
      </w:r>
      <w:r w:rsidRPr="00A563AA">
        <w:rPr>
          <w:rFonts w:ascii="Palatino Linotype" w:hAnsi="Palatino Linotype" w:cs="Arial"/>
        </w:rPr>
        <w:t xml:space="preserve"> DE DOS MIL VEINTI</w:t>
      </w:r>
      <w:r>
        <w:rPr>
          <w:rFonts w:ascii="Palatino Linotype" w:hAnsi="Palatino Linotype" w:cs="Arial"/>
        </w:rPr>
        <w:t>DÓS</w:t>
      </w:r>
      <w:r w:rsidRPr="00C45081">
        <w:rPr>
          <w:rFonts w:ascii="Palatino Linotype" w:hAnsi="Palatino Linotype" w:cs="Arial"/>
        </w:rPr>
        <w:t xml:space="preserve">, ANTE EL ANTE EL SECRETARIO TÉCNICO DEL PLENO, ALEXIS TAPIA RAMÍREZ. </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bookmarkStart w:id="0" w:name="_GoBack"/>
      <w:bookmarkEnd w:id="0"/>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r w:rsidR="00C32249" w:rsidRPr="00C45081">
        <w:rPr>
          <w:rFonts w:ascii="Palatino Linotype" w:hAnsi="Palatino Linotype" w:cs="Arial"/>
        </w:rPr>
        <w:t>-----------</w:t>
      </w:r>
      <w:r w:rsidR="00C32249">
        <w:rPr>
          <w:rFonts w:ascii="Palatino Linotype" w:hAnsi="Palatino Linotype" w:cs="Arial"/>
        </w:rPr>
        <w:t>-------------------------------------------------</w:t>
      </w:r>
    </w:p>
    <w:p w14:paraId="0EB0EAC5" w14:textId="77777777" w:rsidR="0019126D" w:rsidRPr="005B450E" w:rsidRDefault="0019126D" w:rsidP="0019126D">
      <w:pPr>
        <w:jc w:val="both"/>
        <w:rPr>
          <w:rFonts w:ascii="Palatino Linotype" w:hAnsi="Palatino Linotype" w:cs="Arial"/>
          <w:sz w:val="20"/>
          <w:szCs w:val="20"/>
        </w:rPr>
      </w:pPr>
      <w:r>
        <w:rPr>
          <w:rFonts w:ascii="Palatino Linotype" w:hAnsi="Palatino Linotype" w:cs="Arial"/>
          <w:sz w:val="20"/>
          <w:szCs w:val="20"/>
        </w:rPr>
        <w:t>JMV/CCR/</w:t>
      </w:r>
      <w:r w:rsidRPr="005B450E">
        <w:rPr>
          <w:rFonts w:ascii="Palatino Linotype" w:hAnsi="Palatino Linotype" w:cs="Arial"/>
          <w:sz w:val="20"/>
          <w:szCs w:val="20"/>
        </w:rPr>
        <w:t>ROA</w:t>
      </w:r>
    </w:p>
    <w:p w14:paraId="523151A9" w14:textId="77777777" w:rsidR="00B32C1A" w:rsidRDefault="00B32C1A" w:rsidP="0019126D">
      <w:pPr>
        <w:spacing w:after="0" w:line="360" w:lineRule="auto"/>
        <w:jc w:val="both"/>
        <w:rPr>
          <w:rFonts w:ascii="Palatino Linotype" w:hAnsi="Palatino Linotype" w:cs="Arial"/>
          <w:sz w:val="20"/>
        </w:rPr>
      </w:pPr>
    </w:p>
    <w:p w14:paraId="022521FC" w14:textId="77777777" w:rsidR="00BA1213" w:rsidRDefault="00BA1213" w:rsidP="0019126D">
      <w:pPr>
        <w:spacing w:after="0" w:line="360" w:lineRule="auto"/>
        <w:jc w:val="both"/>
        <w:rPr>
          <w:rFonts w:ascii="Palatino Linotype" w:hAnsi="Palatino Linotype" w:cs="Arial"/>
          <w:sz w:val="20"/>
        </w:rPr>
      </w:pPr>
    </w:p>
    <w:p w14:paraId="65957F8F" w14:textId="77777777" w:rsidR="00BA1213" w:rsidRDefault="00BA1213" w:rsidP="0019126D">
      <w:pPr>
        <w:spacing w:after="0" w:line="360" w:lineRule="auto"/>
        <w:jc w:val="both"/>
        <w:rPr>
          <w:rFonts w:ascii="Palatino Linotype" w:hAnsi="Palatino Linotype" w:cs="Arial"/>
          <w:sz w:val="20"/>
        </w:rPr>
      </w:pPr>
    </w:p>
    <w:p w14:paraId="334B87F0" w14:textId="77777777" w:rsidR="00BA1213" w:rsidRDefault="00BA1213" w:rsidP="0019126D">
      <w:pPr>
        <w:spacing w:after="0" w:line="360" w:lineRule="auto"/>
        <w:jc w:val="both"/>
        <w:rPr>
          <w:rFonts w:ascii="Palatino Linotype" w:hAnsi="Palatino Linotype" w:cs="Arial"/>
          <w:sz w:val="20"/>
        </w:rPr>
      </w:pPr>
    </w:p>
    <w:p w14:paraId="73AADDBF" w14:textId="77777777" w:rsidR="00BA1213" w:rsidRDefault="00BA1213" w:rsidP="0019126D">
      <w:pPr>
        <w:spacing w:after="0" w:line="360" w:lineRule="auto"/>
        <w:jc w:val="both"/>
        <w:rPr>
          <w:rFonts w:ascii="Palatino Linotype" w:hAnsi="Palatino Linotype" w:cs="Arial"/>
          <w:sz w:val="20"/>
        </w:rPr>
      </w:pPr>
    </w:p>
    <w:p w14:paraId="09EAE437" w14:textId="77777777" w:rsidR="00E602DC" w:rsidRDefault="00E602DC" w:rsidP="0019126D">
      <w:pPr>
        <w:spacing w:after="0" w:line="360" w:lineRule="auto"/>
        <w:jc w:val="both"/>
        <w:rPr>
          <w:rFonts w:ascii="Palatino Linotype" w:hAnsi="Palatino Linotype" w:cs="Arial"/>
          <w:sz w:val="20"/>
        </w:rPr>
      </w:pPr>
    </w:p>
    <w:p w14:paraId="1341D2CC" w14:textId="77777777" w:rsidR="00E602DC" w:rsidRDefault="00E602DC" w:rsidP="0019126D">
      <w:pPr>
        <w:spacing w:after="0" w:line="360" w:lineRule="auto"/>
        <w:jc w:val="both"/>
        <w:rPr>
          <w:rFonts w:ascii="Palatino Linotype" w:hAnsi="Palatino Linotype" w:cs="Arial"/>
          <w:sz w:val="20"/>
        </w:rPr>
      </w:pPr>
    </w:p>
    <w:p w14:paraId="5F409427" w14:textId="77777777" w:rsidR="00E602DC" w:rsidRDefault="00E602DC" w:rsidP="0019126D">
      <w:pPr>
        <w:spacing w:after="0" w:line="360" w:lineRule="auto"/>
        <w:jc w:val="both"/>
        <w:rPr>
          <w:rFonts w:ascii="Palatino Linotype" w:hAnsi="Palatino Linotype" w:cs="Arial"/>
          <w:sz w:val="20"/>
        </w:rPr>
      </w:pPr>
    </w:p>
    <w:p w14:paraId="4B809746" w14:textId="77777777" w:rsidR="00E602DC" w:rsidRDefault="00E602DC" w:rsidP="0019126D">
      <w:pPr>
        <w:spacing w:after="0" w:line="360" w:lineRule="auto"/>
        <w:jc w:val="both"/>
        <w:rPr>
          <w:rFonts w:ascii="Palatino Linotype" w:hAnsi="Palatino Linotype" w:cs="Arial"/>
          <w:sz w:val="20"/>
        </w:rPr>
      </w:pPr>
    </w:p>
    <w:p w14:paraId="1F3842FB" w14:textId="77777777" w:rsidR="00E602DC" w:rsidRDefault="00E602DC" w:rsidP="0019126D">
      <w:pPr>
        <w:spacing w:after="0" w:line="360" w:lineRule="auto"/>
        <w:jc w:val="both"/>
        <w:rPr>
          <w:rFonts w:ascii="Palatino Linotype" w:hAnsi="Palatino Linotype" w:cs="Arial"/>
          <w:sz w:val="20"/>
        </w:rPr>
      </w:pPr>
    </w:p>
    <w:p w14:paraId="4C6E55E6" w14:textId="77777777" w:rsidR="00E602DC" w:rsidRDefault="00E602DC" w:rsidP="0019126D">
      <w:pPr>
        <w:spacing w:after="0" w:line="360" w:lineRule="auto"/>
        <w:jc w:val="both"/>
        <w:rPr>
          <w:rFonts w:ascii="Palatino Linotype" w:hAnsi="Palatino Linotype" w:cs="Arial"/>
          <w:sz w:val="20"/>
        </w:rPr>
      </w:pPr>
    </w:p>
    <w:p w14:paraId="3FE233AB" w14:textId="77777777" w:rsidR="00E602DC" w:rsidRDefault="00E602DC" w:rsidP="0019126D">
      <w:pPr>
        <w:spacing w:after="0" w:line="360" w:lineRule="auto"/>
        <w:jc w:val="both"/>
        <w:rPr>
          <w:rFonts w:ascii="Palatino Linotype" w:hAnsi="Palatino Linotype" w:cs="Arial"/>
          <w:sz w:val="20"/>
        </w:rPr>
      </w:pPr>
    </w:p>
    <w:p w14:paraId="63E4FC2A" w14:textId="77777777" w:rsidR="00E602DC" w:rsidRDefault="00E602DC" w:rsidP="0019126D">
      <w:pPr>
        <w:spacing w:after="0" w:line="360" w:lineRule="auto"/>
        <w:jc w:val="both"/>
        <w:rPr>
          <w:rFonts w:ascii="Palatino Linotype" w:hAnsi="Palatino Linotype" w:cs="Arial"/>
          <w:sz w:val="20"/>
        </w:rPr>
      </w:pPr>
    </w:p>
    <w:p w14:paraId="62AAB750" w14:textId="77777777" w:rsidR="00E602DC" w:rsidRDefault="00E602DC" w:rsidP="0019126D">
      <w:pPr>
        <w:spacing w:after="0" w:line="360" w:lineRule="auto"/>
        <w:jc w:val="both"/>
        <w:rPr>
          <w:rFonts w:ascii="Palatino Linotype" w:hAnsi="Palatino Linotype" w:cs="Arial"/>
          <w:sz w:val="20"/>
        </w:rPr>
      </w:pPr>
    </w:p>
    <w:p w14:paraId="4A477305" w14:textId="77777777" w:rsidR="00E602DC" w:rsidRDefault="00E602DC" w:rsidP="0019126D">
      <w:pPr>
        <w:spacing w:after="0" w:line="360" w:lineRule="auto"/>
        <w:jc w:val="both"/>
        <w:rPr>
          <w:rFonts w:ascii="Palatino Linotype" w:hAnsi="Palatino Linotype" w:cs="Arial"/>
          <w:sz w:val="20"/>
        </w:rPr>
      </w:pPr>
    </w:p>
    <w:p w14:paraId="3214636E" w14:textId="77777777" w:rsidR="00E602DC" w:rsidRDefault="00E602DC" w:rsidP="0019126D">
      <w:pPr>
        <w:spacing w:after="0" w:line="360" w:lineRule="auto"/>
        <w:jc w:val="both"/>
        <w:rPr>
          <w:rFonts w:ascii="Palatino Linotype" w:hAnsi="Palatino Linotype" w:cs="Arial"/>
          <w:sz w:val="20"/>
        </w:rPr>
      </w:pPr>
    </w:p>
    <w:p w14:paraId="533739EB" w14:textId="77777777" w:rsidR="00E602DC" w:rsidRDefault="00E602DC" w:rsidP="0019126D">
      <w:pPr>
        <w:spacing w:after="0" w:line="360" w:lineRule="auto"/>
        <w:jc w:val="both"/>
        <w:rPr>
          <w:rFonts w:ascii="Palatino Linotype" w:hAnsi="Palatino Linotype" w:cs="Arial"/>
          <w:sz w:val="20"/>
        </w:rPr>
      </w:pPr>
    </w:p>
    <w:p w14:paraId="7D09E73D" w14:textId="77777777" w:rsidR="00BA1213" w:rsidRDefault="00BA1213" w:rsidP="0019126D">
      <w:pPr>
        <w:spacing w:after="0" w:line="360" w:lineRule="auto"/>
        <w:jc w:val="both"/>
        <w:rPr>
          <w:rFonts w:ascii="Palatino Linotype" w:hAnsi="Palatino Linotype" w:cs="Arial"/>
          <w:sz w:val="20"/>
        </w:rPr>
      </w:pPr>
    </w:p>
    <w:p w14:paraId="7FF8FCED" w14:textId="77777777" w:rsidR="00BA1213" w:rsidRDefault="00BA1213" w:rsidP="0019126D">
      <w:pPr>
        <w:spacing w:after="0" w:line="360" w:lineRule="auto"/>
        <w:jc w:val="both"/>
        <w:rPr>
          <w:rFonts w:ascii="Palatino Linotype" w:hAnsi="Palatino Linotype" w:cs="Arial"/>
          <w:sz w:val="20"/>
        </w:rPr>
      </w:pPr>
    </w:p>
    <w:p w14:paraId="0E0C1459" w14:textId="77777777" w:rsidR="00BA1213" w:rsidRDefault="00BA1213" w:rsidP="0019126D">
      <w:pPr>
        <w:spacing w:after="0" w:line="360" w:lineRule="auto"/>
        <w:jc w:val="both"/>
        <w:rPr>
          <w:rFonts w:ascii="Palatino Linotype" w:hAnsi="Palatino Linotype" w:cs="Arial"/>
          <w:sz w:val="20"/>
        </w:rPr>
      </w:pPr>
    </w:p>
    <w:p w14:paraId="007564BD" w14:textId="77777777" w:rsidR="00BA1213" w:rsidRDefault="00BA1213" w:rsidP="0019126D">
      <w:pPr>
        <w:spacing w:after="0" w:line="360" w:lineRule="auto"/>
        <w:jc w:val="both"/>
        <w:rPr>
          <w:rFonts w:ascii="Palatino Linotype" w:hAnsi="Palatino Linotype" w:cs="Arial"/>
          <w:sz w:val="20"/>
        </w:rPr>
      </w:pPr>
    </w:p>
    <w:p w14:paraId="32A6684C" w14:textId="77777777" w:rsidR="00BA1213" w:rsidRDefault="00BA1213" w:rsidP="0019126D">
      <w:pPr>
        <w:spacing w:after="0" w:line="360" w:lineRule="auto"/>
        <w:jc w:val="both"/>
        <w:rPr>
          <w:rFonts w:ascii="Palatino Linotype" w:hAnsi="Palatino Linotype" w:cs="Arial"/>
          <w:sz w:val="20"/>
        </w:rPr>
      </w:pPr>
    </w:p>
    <w:p w14:paraId="34FC09F2" w14:textId="77777777" w:rsidR="00BA1213" w:rsidRDefault="00BA1213" w:rsidP="0019126D">
      <w:pPr>
        <w:spacing w:after="0" w:line="360" w:lineRule="auto"/>
        <w:jc w:val="both"/>
        <w:rPr>
          <w:rFonts w:ascii="Palatino Linotype" w:hAnsi="Palatino Linotype" w:cs="Arial"/>
          <w:sz w:val="20"/>
        </w:rPr>
      </w:pPr>
    </w:p>
    <w:p w14:paraId="44166231" w14:textId="77777777" w:rsidR="00BA1213" w:rsidRDefault="00BA1213" w:rsidP="0019126D">
      <w:pPr>
        <w:spacing w:after="0" w:line="360" w:lineRule="auto"/>
        <w:jc w:val="both"/>
        <w:rPr>
          <w:rFonts w:ascii="Palatino Linotype" w:hAnsi="Palatino Linotype" w:cs="Arial"/>
          <w:sz w:val="20"/>
        </w:rPr>
      </w:pPr>
    </w:p>
    <w:p w14:paraId="29C1C8C2" w14:textId="77777777" w:rsidR="00BA1213" w:rsidRDefault="00BA1213" w:rsidP="0019126D">
      <w:pPr>
        <w:spacing w:after="0" w:line="360" w:lineRule="auto"/>
        <w:jc w:val="both"/>
        <w:rPr>
          <w:rFonts w:ascii="Palatino Linotype" w:hAnsi="Palatino Linotype" w:cs="Arial"/>
          <w:sz w:val="20"/>
        </w:rPr>
      </w:pPr>
    </w:p>
    <w:p w14:paraId="0A3F7945" w14:textId="77777777" w:rsidR="00BA1213" w:rsidRPr="005323D1" w:rsidRDefault="00BA1213" w:rsidP="0019126D">
      <w:pPr>
        <w:spacing w:after="0" w:line="360" w:lineRule="auto"/>
        <w:jc w:val="both"/>
        <w:rPr>
          <w:rFonts w:ascii="Palatino Linotype" w:hAnsi="Palatino Linotype" w:cs="Arial"/>
          <w:sz w:val="20"/>
        </w:rPr>
      </w:pPr>
    </w:p>
    <w:sectPr w:rsidR="00BA1213" w:rsidRPr="005323D1" w:rsidSect="00337A3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7E532" w14:textId="77777777" w:rsidR="00EF77DD" w:rsidRDefault="00EF77DD" w:rsidP="00337A3D">
      <w:pPr>
        <w:spacing w:after="0" w:line="240" w:lineRule="auto"/>
      </w:pPr>
      <w:r>
        <w:separator/>
      </w:r>
    </w:p>
  </w:endnote>
  <w:endnote w:type="continuationSeparator" w:id="0">
    <w:p w14:paraId="2E00DA01" w14:textId="77777777" w:rsidR="00EF77DD" w:rsidRDefault="00EF77DD"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D719766" w14:textId="490E998B" w:rsidR="001667BA" w:rsidRPr="002D6DD8" w:rsidRDefault="001667B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3C10">
              <w:rPr>
                <w:rFonts w:ascii="Palatino Linotype" w:hAnsi="Palatino Linotype"/>
                <w:bCs/>
                <w:noProof/>
                <w:sz w:val="20"/>
              </w:rPr>
              <w:t>13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43C10">
              <w:rPr>
                <w:rFonts w:ascii="Palatino Linotype" w:hAnsi="Palatino Linotype"/>
                <w:bCs/>
                <w:noProof/>
                <w:sz w:val="20"/>
              </w:rPr>
              <w:t>24</w:t>
            </w:r>
            <w:r>
              <w:rPr>
                <w:rFonts w:ascii="Palatino Linotype" w:hAnsi="Palatino Linotype"/>
                <w:bCs/>
                <w:noProof/>
                <w:sz w:val="20"/>
              </w:rPr>
              <w:fldChar w:fldCharType="end"/>
            </w:r>
          </w:p>
        </w:sdtContent>
      </w:sdt>
    </w:sdtContent>
  </w:sdt>
  <w:p w14:paraId="09CA1F2A" w14:textId="77777777" w:rsidR="001667BA" w:rsidRDefault="001667B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01ACB" w14:textId="700F4C06" w:rsidR="001667BA" w:rsidRPr="000B69FA" w:rsidRDefault="001667B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3C1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43C10">
      <w:rPr>
        <w:rFonts w:ascii="Palatino Linotype" w:hAnsi="Palatino Linotype"/>
        <w:bCs/>
        <w:noProof/>
        <w:sz w:val="20"/>
      </w:rPr>
      <w:t>24</w:t>
    </w:r>
    <w:r>
      <w:rPr>
        <w:rFonts w:ascii="Palatino Linotype" w:hAnsi="Palatino Linotype"/>
        <w:bCs/>
        <w:noProof/>
        <w:sz w:val="20"/>
      </w:rPr>
      <w:fldChar w:fldCharType="end"/>
    </w:r>
  </w:p>
  <w:p w14:paraId="1C5095A5" w14:textId="77777777" w:rsidR="001667BA" w:rsidRDefault="001667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73CA0" w14:textId="77777777" w:rsidR="00EF77DD" w:rsidRDefault="00EF77DD" w:rsidP="00337A3D">
      <w:pPr>
        <w:spacing w:after="0" w:line="240" w:lineRule="auto"/>
      </w:pPr>
      <w:r>
        <w:separator/>
      </w:r>
    </w:p>
  </w:footnote>
  <w:footnote w:type="continuationSeparator" w:id="0">
    <w:p w14:paraId="13EF35E4" w14:textId="77777777" w:rsidR="00EF77DD" w:rsidRDefault="00EF77DD" w:rsidP="00337A3D">
      <w:pPr>
        <w:spacing w:after="0" w:line="240" w:lineRule="auto"/>
      </w:pPr>
      <w:r>
        <w:continuationSeparator/>
      </w:r>
    </w:p>
  </w:footnote>
  <w:footnote w:id="1">
    <w:p w14:paraId="050C42A4" w14:textId="77777777" w:rsidR="001667BA" w:rsidRPr="00946E1F" w:rsidRDefault="001667BA"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6663"/>
      <w:gridCol w:w="3402"/>
    </w:tblGrid>
    <w:tr w:rsidR="001667BA" w:rsidRPr="00641471" w14:paraId="46CD5044" w14:textId="77777777" w:rsidTr="00E648F5">
      <w:trPr>
        <w:trHeight w:val="227"/>
      </w:trPr>
      <w:tc>
        <w:tcPr>
          <w:tcW w:w="6663" w:type="dxa"/>
          <w:hideMark/>
        </w:tcPr>
        <w:p w14:paraId="3DB11495" w14:textId="77777777" w:rsidR="001667BA" w:rsidRPr="00641471" w:rsidRDefault="001667BA" w:rsidP="009F669A">
          <w:pPr>
            <w:spacing w:after="0" w:line="240"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402" w:type="dxa"/>
          <w:hideMark/>
        </w:tcPr>
        <w:p w14:paraId="4D6F6D9F" w14:textId="35DC13C8" w:rsidR="001667BA" w:rsidRPr="00641471" w:rsidRDefault="001667BA" w:rsidP="0096481F">
          <w:pPr>
            <w:spacing w:after="0" w:line="240"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sidR="008F4230">
            <w:rPr>
              <w:rFonts w:ascii="Palatino Linotype" w:hAnsi="Palatino Linotype" w:cs="Arial"/>
              <w:b/>
              <w:bCs/>
              <w:sz w:val="24"/>
              <w:lang w:val="es-419" w:eastAsia="es-MX"/>
            </w:rPr>
            <w:t>565</w:t>
          </w:r>
          <w:r w:rsidR="0096481F">
            <w:rPr>
              <w:rFonts w:ascii="Palatino Linotype" w:hAnsi="Palatino Linotype" w:cs="Arial"/>
              <w:b/>
              <w:bCs/>
              <w:sz w:val="24"/>
              <w:lang w:val="es-419" w:eastAsia="es-MX"/>
            </w:rPr>
            <w:t>0</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IP/RR/2022</w:t>
          </w:r>
        </w:p>
      </w:tc>
    </w:tr>
    <w:tr w:rsidR="001667BA" w:rsidRPr="00641471" w14:paraId="29BA56C4" w14:textId="77777777" w:rsidTr="00E648F5">
      <w:trPr>
        <w:trHeight w:val="242"/>
      </w:trPr>
      <w:tc>
        <w:tcPr>
          <w:tcW w:w="6663" w:type="dxa"/>
          <w:vAlign w:val="center"/>
          <w:hideMark/>
        </w:tcPr>
        <w:p w14:paraId="4D8D22EF" w14:textId="77777777" w:rsidR="001667BA" w:rsidRPr="00641471" w:rsidRDefault="001667BA" w:rsidP="009F669A">
          <w:pPr>
            <w:spacing w:after="0" w:line="240"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402" w:type="dxa"/>
          <w:hideMark/>
        </w:tcPr>
        <w:p w14:paraId="3A8209AF" w14:textId="07459E4D" w:rsidR="001667BA" w:rsidRPr="00641471" w:rsidRDefault="008F4230" w:rsidP="009F669A">
          <w:pPr>
            <w:spacing w:after="0" w:line="240" w:lineRule="auto"/>
            <w:ind w:left="72" w:firstLine="9"/>
            <w:rPr>
              <w:rFonts w:ascii="Palatino Linotype" w:hAnsi="Palatino Linotype" w:cs="Arial"/>
              <w:b/>
              <w:szCs w:val="20"/>
            </w:rPr>
          </w:pPr>
          <w:r>
            <w:rPr>
              <w:rFonts w:ascii="Palatino Linotype" w:hAnsi="Palatino Linotype" w:cs="Arial"/>
              <w:b/>
              <w:lang w:val="es-419"/>
            </w:rPr>
            <w:t>Ayuntamiento de Toluca</w:t>
          </w:r>
        </w:p>
      </w:tc>
    </w:tr>
    <w:tr w:rsidR="001667BA" w:rsidRPr="00641471" w14:paraId="4AB2E149" w14:textId="77777777" w:rsidTr="00E648F5">
      <w:trPr>
        <w:trHeight w:val="342"/>
      </w:trPr>
      <w:tc>
        <w:tcPr>
          <w:tcW w:w="6663" w:type="dxa"/>
        </w:tcPr>
        <w:p w14:paraId="6C9F6F06" w14:textId="77777777" w:rsidR="001667BA" w:rsidRPr="00641471" w:rsidRDefault="001667BA" w:rsidP="009F669A">
          <w:pPr>
            <w:tabs>
              <w:tab w:val="left" w:pos="4892"/>
            </w:tabs>
            <w:spacing w:after="0" w:line="240"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402" w:type="dxa"/>
        </w:tcPr>
        <w:p w14:paraId="3B732082" w14:textId="77777777" w:rsidR="001667BA" w:rsidRPr="00641471" w:rsidRDefault="001667BA" w:rsidP="009F669A">
          <w:pPr>
            <w:spacing w:after="0" w:line="240"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20550ED4" w14:textId="77777777" w:rsidR="001667BA" w:rsidRDefault="001667BA" w:rsidP="00337A3D">
    <w:pPr>
      <w:pStyle w:val="Encabezado"/>
      <w:tabs>
        <w:tab w:val="clear" w:pos="4419"/>
        <w:tab w:val="clear" w:pos="8838"/>
        <w:tab w:val="left" w:pos="6005"/>
      </w:tabs>
      <w:rPr>
        <w:sz w:val="14"/>
      </w:rPr>
    </w:pPr>
  </w:p>
  <w:p w14:paraId="4B7980FD" w14:textId="77777777" w:rsidR="001667BA" w:rsidRPr="00AE046A" w:rsidRDefault="001667BA"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C615AC" wp14:editId="4B3A701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851" w:type="dxa"/>
      <w:tblCellMar>
        <w:left w:w="70" w:type="dxa"/>
        <w:right w:w="70" w:type="dxa"/>
      </w:tblCellMar>
      <w:tblLook w:val="04A0" w:firstRow="1" w:lastRow="0" w:firstColumn="1" w:lastColumn="0" w:noHBand="0" w:noVBand="1"/>
    </w:tblPr>
    <w:tblGrid>
      <w:gridCol w:w="6238"/>
      <w:gridCol w:w="3969"/>
    </w:tblGrid>
    <w:tr w:rsidR="001667BA" w14:paraId="0CC591B2" w14:textId="77777777" w:rsidTr="009F669A">
      <w:trPr>
        <w:trHeight w:val="227"/>
      </w:trPr>
      <w:tc>
        <w:tcPr>
          <w:tcW w:w="6238" w:type="dxa"/>
          <w:hideMark/>
        </w:tcPr>
        <w:p w14:paraId="4EDC7E00" w14:textId="77777777" w:rsidR="001667BA" w:rsidRPr="00641471" w:rsidRDefault="001667BA" w:rsidP="009F669A">
          <w:pPr>
            <w:spacing w:after="0" w:line="240"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69" w:type="dxa"/>
          <w:hideMark/>
        </w:tcPr>
        <w:p w14:paraId="7BDA9CFD" w14:textId="6E9A7E40" w:rsidR="001667BA" w:rsidRPr="00641471" w:rsidRDefault="001667BA" w:rsidP="0096481F">
          <w:pPr>
            <w:spacing w:after="0" w:line="240" w:lineRule="auto"/>
            <w:ind w:right="74"/>
            <w:rPr>
              <w:rFonts w:ascii="Palatino Linotype" w:hAnsi="Palatino Linotype" w:cs="Arial"/>
              <w:b/>
              <w:szCs w:val="20"/>
            </w:rPr>
          </w:pPr>
          <w:r w:rsidRPr="005D6927">
            <w:rPr>
              <w:rFonts w:ascii="Palatino Linotype" w:hAnsi="Palatino Linotype" w:cs="Arial"/>
              <w:b/>
              <w:bCs/>
              <w:sz w:val="24"/>
              <w:lang w:eastAsia="es-MX"/>
            </w:rPr>
            <w:t>0</w:t>
          </w:r>
          <w:r w:rsidR="008F4230">
            <w:rPr>
              <w:rFonts w:ascii="Palatino Linotype" w:hAnsi="Palatino Linotype" w:cs="Arial"/>
              <w:b/>
              <w:bCs/>
              <w:sz w:val="24"/>
              <w:lang w:val="es-419" w:eastAsia="es-MX"/>
            </w:rPr>
            <w:t>565</w:t>
          </w:r>
          <w:r w:rsidR="0096481F">
            <w:rPr>
              <w:rFonts w:ascii="Palatino Linotype" w:hAnsi="Palatino Linotype" w:cs="Arial"/>
              <w:b/>
              <w:bCs/>
              <w:sz w:val="24"/>
              <w:lang w:val="es-419" w:eastAsia="es-MX"/>
            </w:rPr>
            <w:t>0</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IP/RR/2022</w:t>
          </w:r>
        </w:p>
      </w:tc>
    </w:tr>
    <w:tr w:rsidR="001667BA" w14:paraId="46A05634" w14:textId="77777777" w:rsidTr="009F669A">
      <w:trPr>
        <w:trHeight w:val="242"/>
      </w:trPr>
      <w:tc>
        <w:tcPr>
          <w:tcW w:w="6238" w:type="dxa"/>
          <w:vAlign w:val="center"/>
          <w:hideMark/>
        </w:tcPr>
        <w:p w14:paraId="12730FD7" w14:textId="77777777" w:rsidR="001667BA" w:rsidRPr="00641471" w:rsidRDefault="001667BA" w:rsidP="009F669A">
          <w:pPr>
            <w:spacing w:after="0" w:line="240"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69" w:type="dxa"/>
          <w:hideMark/>
        </w:tcPr>
        <w:p w14:paraId="63336B18" w14:textId="3FA1F783" w:rsidR="001667BA" w:rsidRPr="009F669A" w:rsidRDefault="008F4230" w:rsidP="009F669A">
          <w:pPr>
            <w:spacing w:after="0" w:line="240" w:lineRule="auto"/>
            <w:ind w:right="74"/>
            <w:rPr>
              <w:rFonts w:ascii="Palatino Linotype" w:hAnsi="Palatino Linotype" w:cs="Arial"/>
              <w:b/>
              <w:szCs w:val="20"/>
              <w:lang w:val="es-419"/>
            </w:rPr>
          </w:pPr>
          <w:r>
            <w:rPr>
              <w:rFonts w:ascii="Palatino Linotype" w:hAnsi="Palatino Linotype" w:cs="Arial"/>
              <w:b/>
              <w:lang w:val="es-419"/>
            </w:rPr>
            <w:t>Ayuntamiento de Toluca</w:t>
          </w:r>
        </w:p>
      </w:tc>
    </w:tr>
    <w:tr w:rsidR="001667BA" w14:paraId="305EF7F7" w14:textId="77777777" w:rsidTr="009F669A">
      <w:trPr>
        <w:trHeight w:val="342"/>
      </w:trPr>
      <w:tc>
        <w:tcPr>
          <w:tcW w:w="6238" w:type="dxa"/>
        </w:tcPr>
        <w:p w14:paraId="1017E49B" w14:textId="77777777" w:rsidR="001667BA" w:rsidRPr="00641471" w:rsidRDefault="001667BA" w:rsidP="009F669A">
          <w:pPr>
            <w:tabs>
              <w:tab w:val="left" w:pos="4892"/>
            </w:tabs>
            <w:spacing w:after="0" w:line="240"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69" w:type="dxa"/>
        </w:tcPr>
        <w:p w14:paraId="7FA9CE5E" w14:textId="2A252B84" w:rsidR="001667BA" w:rsidRPr="00535EDC" w:rsidRDefault="00243C10" w:rsidP="009F669A">
          <w:pPr>
            <w:spacing w:after="0" w:line="240" w:lineRule="auto"/>
            <w:ind w:right="74"/>
            <w:rPr>
              <w:rFonts w:ascii="Palatino Linotype" w:hAnsi="Palatino Linotype" w:cs="Arial"/>
              <w:b/>
              <w:lang w:val="es-419"/>
            </w:rPr>
          </w:pPr>
          <w:r>
            <w:rPr>
              <w:rFonts w:ascii="Palatino Linotype" w:hAnsi="Palatino Linotype" w:cs="Arial"/>
              <w:b/>
              <w:lang w:val="es-419"/>
            </w:rPr>
            <w:t>XXXXXXXXXXXXXX</w:t>
          </w:r>
        </w:p>
      </w:tc>
    </w:tr>
    <w:tr w:rsidR="001667BA" w14:paraId="529D8C91" w14:textId="77777777" w:rsidTr="009F669A">
      <w:trPr>
        <w:trHeight w:val="342"/>
      </w:trPr>
      <w:tc>
        <w:tcPr>
          <w:tcW w:w="6238" w:type="dxa"/>
        </w:tcPr>
        <w:p w14:paraId="465B9679" w14:textId="77777777" w:rsidR="001667BA" w:rsidRPr="00641471" w:rsidRDefault="001667BA" w:rsidP="009F669A">
          <w:pPr>
            <w:tabs>
              <w:tab w:val="left" w:pos="4892"/>
            </w:tabs>
            <w:spacing w:after="0" w:line="240"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69" w:type="dxa"/>
        </w:tcPr>
        <w:p w14:paraId="42A86E55" w14:textId="77777777" w:rsidR="001667BA" w:rsidRPr="00641471" w:rsidRDefault="001667BA" w:rsidP="009F669A">
          <w:pPr>
            <w:spacing w:after="0" w:line="240" w:lineRule="auto"/>
            <w:ind w:right="74"/>
            <w:rPr>
              <w:rFonts w:ascii="Palatino Linotype" w:hAnsi="Palatino Linotype" w:cs="Arial"/>
              <w:b/>
              <w:szCs w:val="20"/>
            </w:rPr>
          </w:pPr>
          <w:r>
            <w:rPr>
              <w:rFonts w:ascii="Palatino Linotype" w:hAnsi="Palatino Linotype" w:cs="Arial"/>
              <w:b/>
              <w:szCs w:val="20"/>
            </w:rPr>
            <w:t>José Martínez Vilchis</w:t>
          </w:r>
        </w:p>
      </w:tc>
    </w:tr>
  </w:tbl>
  <w:p w14:paraId="012680C7" w14:textId="77777777" w:rsidR="001667BA" w:rsidRPr="00C222C0" w:rsidRDefault="001667BA">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EA8E34" wp14:editId="105E19B1">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0266DF7"/>
    <w:multiLevelType w:val="hybridMultilevel"/>
    <w:tmpl w:val="797ABE48"/>
    <w:lvl w:ilvl="0" w:tplc="84A2AA08">
      <w:start w:val="1"/>
      <w:numFmt w:val="lowerLetter"/>
      <w:lvlText w:val="%1)"/>
      <w:lvlJc w:val="left"/>
      <w:pPr>
        <w:ind w:left="324" w:hanging="212"/>
      </w:pPr>
      <w:rPr>
        <w:rFonts w:ascii="Bookman Old Style" w:hAnsi="Bookman Old Style" w:cs="Arial" w:hint="default"/>
        <w:b/>
        <w:bCs/>
        <w:spacing w:val="0"/>
        <w:w w:val="100"/>
        <w:position w:val="0"/>
        <w:sz w:val="20"/>
        <w:szCs w:val="20"/>
      </w:rPr>
    </w:lvl>
    <w:lvl w:ilvl="1" w:tplc="FAE84ED0">
      <w:numFmt w:val="bullet"/>
      <w:lvlText w:val="•"/>
      <w:lvlJc w:val="left"/>
      <w:pPr>
        <w:ind w:left="1308" w:hanging="212"/>
      </w:pPr>
      <w:rPr>
        <w:rFonts w:hint="default"/>
      </w:rPr>
    </w:lvl>
    <w:lvl w:ilvl="2" w:tplc="00D2E60C">
      <w:numFmt w:val="bullet"/>
      <w:lvlText w:val="•"/>
      <w:lvlJc w:val="left"/>
      <w:pPr>
        <w:ind w:left="2296" w:hanging="212"/>
      </w:pPr>
      <w:rPr>
        <w:rFonts w:hint="default"/>
      </w:rPr>
    </w:lvl>
    <w:lvl w:ilvl="3" w:tplc="218099F2">
      <w:numFmt w:val="bullet"/>
      <w:lvlText w:val="•"/>
      <w:lvlJc w:val="left"/>
      <w:pPr>
        <w:ind w:left="3284" w:hanging="212"/>
      </w:pPr>
      <w:rPr>
        <w:rFonts w:hint="default"/>
      </w:rPr>
    </w:lvl>
    <w:lvl w:ilvl="4" w:tplc="4C4C5106">
      <w:numFmt w:val="bullet"/>
      <w:lvlText w:val="•"/>
      <w:lvlJc w:val="left"/>
      <w:pPr>
        <w:ind w:left="4272" w:hanging="212"/>
      </w:pPr>
      <w:rPr>
        <w:rFonts w:hint="default"/>
      </w:rPr>
    </w:lvl>
    <w:lvl w:ilvl="5" w:tplc="CF8E3348">
      <w:numFmt w:val="bullet"/>
      <w:lvlText w:val="•"/>
      <w:lvlJc w:val="left"/>
      <w:pPr>
        <w:ind w:left="5261" w:hanging="212"/>
      </w:pPr>
      <w:rPr>
        <w:rFonts w:hint="default"/>
      </w:rPr>
    </w:lvl>
    <w:lvl w:ilvl="6" w:tplc="BEA8BFBC">
      <w:numFmt w:val="bullet"/>
      <w:lvlText w:val="•"/>
      <w:lvlJc w:val="left"/>
      <w:pPr>
        <w:ind w:left="6249" w:hanging="212"/>
      </w:pPr>
      <w:rPr>
        <w:rFonts w:hint="default"/>
      </w:rPr>
    </w:lvl>
    <w:lvl w:ilvl="7" w:tplc="FF74CCE6">
      <w:numFmt w:val="bullet"/>
      <w:lvlText w:val="•"/>
      <w:lvlJc w:val="left"/>
      <w:pPr>
        <w:ind w:left="7237" w:hanging="212"/>
      </w:pPr>
      <w:rPr>
        <w:rFonts w:hint="default"/>
      </w:rPr>
    </w:lvl>
    <w:lvl w:ilvl="8" w:tplc="307448FC">
      <w:numFmt w:val="bullet"/>
      <w:lvlText w:val="•"/>
      <w:lvlJc w:val="left"/>
      <w:pPr>
        <w:ind w:left="8225" w:hanging="212"/>
      </w:pPr>
      <w:rPr>
        <w:rFonts w:hint="default"/>
      </w:rPr>
    </w:lvl>
  </w:abstractNum>
  <w:abstractNum w:abstractNumId="2"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B172BC"/>
    <w:multiLevelType w:val="hybridMultilevel"/>
    <w:tmpl w:val="2864F35A"/>
    <w:lvl w:ilvl="0" w:tplc="E0EA13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ADB7A41"/>
    <w:multiLevelType w:val="hybridMultilevel"/>
    <w:tmpl w:val="1B005770"/>
    <w:lvl w:ilvl="0" w:tplc="C652C4CA">
      <w:start w:val="1"/>
      <w:numFmt w:val="upperRoman"/>
      <w:lvlText w:val="%1."/>
      <w:lvlJc w:val="left"/>
      <w:pPr>
        <w:ind w:left="112" w:hanging="151"/>
      </w:pPr>
      <w:rPr>
        <w:rFonts w:ascii="Bookman Old Style" w:hAnsi="Bookman Old Style" w:cs="Arial" w:hint="default"/>
        <w:b/>
        <w:bCs/>
        <w:spacing w:val="0"/>
        <w:w w:val="100"/>
        <w:position w:val="0"/>
        <w:sz w:val="20"/>
        <w:szCs w:val="20"/>
      </w:rPr>
    </w:lvl>
    <w:lvl w:ilvl="1" w:tplc="1E9C90E0">
      <w:numFmt w:val="bullet"/>
      <w:lvlText w:val="•"/>
      <w:lvlJc w:val="left"/>
      <w:pPr>
        <w:ind w:left="1128" w:hanging="151"/>
      </w:pPr>
      <w:rPr>
        <w:rFonts w:hint="default"/>
      </w:rPr>
    </w:lvl>
    <w:lvl w:ilvl="2" w:tplc="48F2BFDC">
      <w:numFmt w:val="bullet"/>
      <w:lvlText w:val="•"/>
      <w:lvlJc w:val="left"/>
      <w:pPr>
        <w:ind w:left="2136" w:hanging="151"/>
      </w:pPr>
      <w:rPr>
        <w:rFonts w:hint="default"/>
      </w:rPr>
    </w:lvl>
    <w:lvl w:ilvl="3" w:tplc="D910D5CC">
      <w:numFmt w:val="bullet"/>
      <w:lvlText w:val="•"/>
      <w:lvlJc w:val="left"/>
      <w:pPr>
        <w:ind w:left="3144" w:hanging="151"/>
      </w:pPr>
      <w:rPr>
        <w:rFonts w:hint="default"/>
      </w:rPr>
    </w:lvl>
    <w:lvl w:ilvl="4" w:tplc="AAE6D2D6">
      <w:numFmt w:val="bullet"/>
      <w:lvlText w:val="•"/>
      <w:lvlJc w:val="left"/>
      <w:pPr>
        <w:ind w:left="4152" w:hanging="151"/>
      </w:pPr>
      <w:rPr>
        <w:rFonts w:hint="default"/>
      </w:rPr>
    </w:lvl>
    <w:lvl w:ilvl="5" w:tplc="FA26409C">
      <w:numFmt w:val="bullet"/>
      <w:lvlText w:val="•"/>
      <w:lvlJc w:val="left"/>
      <w:pPr>
        <w:ind w:left="5161" w:hanging="151"/>
      </w:pPr>
      <w:rPr>
        <w:rFonts w:hint="default"/>
      </w:rPr>
    </w:lvl>
    <w:lvl w:ilvl="6" w:tplc="F8D8F82A">
      <w:numFmt w:val="bullet"/>
      <w:lvlText w:val="•"/>
      <w:lvlJc w:val="left"/>
      <w:pPr>
        <w:ind w:left="6169" w:hanging="151"/>
      </w:pPr>
      <w:rPr>
        <w:rFonts w:hint="default"/>
      </w:rPr>
    </w:lvl>
    <w:lvl w:ilvl="7" w:tplc="ED7C7332">
      <w:numFmt w:val="bullet"/>
      <w:lvlText w:val="•"/>
      <w:lvlJc w:val="left"/>
      <w:pPr>
        <w:ind w:left="7177" w:hanging="151"/>
      </w:pPr>
      <w:rPr>
        <w:rFonts w:hint="default"/>
      </w:rPr>
    </w:lvl>
    <w:lvl w:ilvl="8" w:tplc="BE963336">
      <w:numFmt w:val="bullet"/>
      <w:lvlText w:val="•"/>
      <w:lvlJc w:val="left"/>
      <w:pPr>
        <w:ind w:left="8185" w:hanging="151"/>
      </w:pPr>
      <w:rPr>
        <w:rFonts w:hint="default"/>
      </w:rPr>
    </w:lvl>
  </w:abstractNum>
  <w:abstractNum w:abstractNumId="6" w15:restartNumberingAfterBreak="0">
    <w:nsid w:val="1F6B0EE9"/>
    <w:multiLevelType w:val="hybridMultilevel"/>
    <w:tmpl w:val="E6609DBA"/>
    <w:lvl w:ilvl="0" w:tplc="49D01F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10" w15:restartNumberingAfterBreak="0">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50C3B26"/>
    <w:multiLevelType w:val="hybridMultilevel"/>
    <w:tmpl w:val="E76E0178"/>
    <w:lvl w:ilvl="0" w:tplc="AD1CAC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7916A7C"/>
    <w:multiLevelType w:val="hybridMultilevel"/>
    <w:tmpl w:val="6E18202A"/>
    <w:lvl w:ilvl="0" w:tplc="F3A4781C">
      <w:start w:val="1"/>
      <w:numFmt w:val="upperRoman"/>
      <w:lvlText w:val="%1."/>
      <w:lvlJc w:val="left"/>
      <w:pPr>
        <w:ind w:left="112" w:hanging="152"/>
      </w:pPr>
      <w:rPr>
        <w:rFonts w:ascii="Bookman Old Style" w:hAnsi="Bookman Old Style" w:cs="Arial" w:hint="default"/>
        <w:b/>
        <w:bCs/>
        <w:spacing w:val="0"/>
        <w:w w:val="100"/>
        <w:position w:val="0"/>
        <w:sz w:val="20"/>
        <w:szCs w:val="20"/>
      </w:rPr>
    </w:lvl>
    <w:lvl w:ilvl="1" w:tplc="4B2C6496">
      <w:numFmt w:val="bullet"/>
      <w:lvlText w:val="•"/>
      <w:lvlJc w:val="left"/>
      <w:pPr>
        <w:ind w:left="1128" w:hanging="152"/>
      </w:pPr>
      <w:rPr>
        <w:rFonts w:hint="default"/>
      </w:rPr>
    </w:lvl>
    <w:lvl w:ilvl="2" w:tplc="2F809DF6">
      <w:numFmt w:val="bullet"/>
      <w:lvlText w:val="•"/>
      <w:lvlJc w:val="left"/>
      <w:pPr>
        <w:ind w:left="2136" w:hanging="152"/>
      </w:pPr>
      <w:rPr>
        <w:rFonts w:hint="default"/>
      </w:rPr>
    </w:lvl>
    <w:lvl w:ilvl="3" w:tplc="79308DA4">
      <w:numFmt w:val="bullet"/>
      <w:lvlText w:val="•"/>
      <w:lvlJc w:val="left"/>
      <w:pPr>
        <w:ind w:left="3144" w:hanging="152"/>
      </w:pPr>
      <w:rPr>
        <w:rFonts w:hint="default"/>
      </w:rPr>
    </w:lvl>
    <w:lvl w:ilvl="4" w:tplc="3DD0CFDC">
      <w:numFmt w:val="bullet"/>
      <w:lvlText w:val="•"/>
      <w:lvlJc w:val="left"/>
      <w:pPr>
        <w:ind w:left="4152" w:hanging="152"/>
      </w:pPr>
      <w:rPr>
        <w:rFonts w:hint="default"/>
      </w:rPr>
    </w:lvl>
    <w:lvl w:ilvl="5" w:tplc="B7269F1E">
      <w:numFmt w:val="bullet"/>
      <w:lvlText w:val="•"/>
      <w:lvlJc w:val="left"/>
      <w:pPr>
        <w:ind w:left="5161" w:hanging="152"/>
      </w:pPr>
      <w:rPr>
        <w:rFonts w:hint="default"/>
      </w:rPr>
    </w:lvl>
    <w:lvl w:ilvl="6" w:tplc="B26093D0">
      <w:numFmt w:val="bullet"/>
      <w:lvlText w:val="•"/>
      <w:lvlJc w:val="left"/>
      <w:pPr>
        <w:ind w:left="6169" w:hanging="152"/>
      </w:pPr>
      <w:rPr>
        <w:rFonts w:hint="default"/>
      </w:rPr>
    </w:lvl>
    <w:lvl w:ilvl="7" w:tplc="04B014B4">
      <w:numFmt w:val="bullet"/>
      <w:lvlText w:val="•"/>
      <w:lvlJc w:val="left"/>
      <w:pPr>
        <w:ind w:left="7177" w:hanging="152"/>
      </w:pPr>
      <w:rPr>
        <w:rFonts w:hint="default"/>
      </w:rPr>
    </w:lvl>
    <w:lvl w:ilvl="8" w:tplc="BA84058C">
      <w:numFmt w:val="bullet"/>
      <w:lvlText w:val="•"/>
      <w:lvlJc w:val="left"/>
      <w:pPr>
        <w:ind w:left="8185" w:hanging="152"/>
      </w:pPr>
      <w:rPr>
        <w:rFonts w:hint="default"/>
      </w:rPr>
    </w:lvl>
  </w:abstractNum>
  <w:abstractNum w:abstractNumId="16" w15:restartNumberingAfterBreak="0">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187216"/>
    <w:multiLevelType w:val="hybridMultilevel"/>
    <w:tmpl w:val="E98AF5FC"/>
    <w:lvl w:ilvl="0" w:tplc="68E6D7B4">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D4A5A48">
      <w:numFmt w:val="bullet"/>
      <w:lvlText w:val="•"/>
      <w:lvlJc w:val="left"/>
      <w:pPr>
        <w:ind w:left="1128" w:hanging="152"/>
      </w:pPr>
      <w:rPr>
        <w:rFonts w:hint="default"/>
      </w:rPr>
    </w:lvl>
    <w:lvl w:ilvl="2" w:tplc="1952A580">
      <w:numFmt w:val="bullet"/>
      <w:lvlText w:val="•"/>
      <w:lvlJc w:val="left"/>
      <w:pPr>
        <w:ind w:left="2136" w:hanging="152"/>
      </w:pPr>
      <w:rPr>
        <w:rFonts w:hint="default"/>
      </w:rPr>
    </w:lvl>
    <w:lvl w:ilvl="3" w:tplc="91BE9906">
      <w:numFmt w:val="bullet"/>
      <w:lvlText w:val="•"/>
      <w:lvlJc w:val="left"/>
      <w:pPr>
        <w:ind w:left="3144" w:hanging="152"/>
      </w:pPr>
      <w:rPr>
        <w:rFonts w:hint="default"/>
      </w:rPr>
    </w:lvl>
    <w:lvl w:ilvl="4" w:tplc="09F66A74">
      <w:numFmt w:val="bullet"/>
      <w:lvlText w:val="•"/>
      <w:lvlJc w:val="left"/>
      <w:pPr>
        <w:ind w:left="4152" w:hanging="152"/>
      </w:pPr>
      <w:rPr>
        <w:rFonts w:hint="default"/>
      </w:rPr>
    </w:lvl>
    <w:lvl w:ilvl="5" w:tplc="586A34E6">
      <w:numFmt w:val="bullet"/>
      <w:lvlText w:val="•"/>
      <w:lvlJc w:val="left"/>
      <w:pPr>
        <w:ind w:left="5161" w:hanging="152"/>
      </w:pPr>
      <w:rPr>
        <w:rFonts w:hint="default"/>
      </w:rPr>
    </w:lvl>
    <w:lvl w:ilvl="6" w:tplc="B43CD814">
      <w:numFmt w:val="bullet"/>
      <w:lvlText w:val="•"/>
      <w:lvlJc w:val="left"/>
      <w:pPr>
        <w:ind w:left="6169" w:hanging="152"/>
      </w:pPr>
      <w:rPr>
        <w:rFonts w:hint="default"/>
      </w:rPr>
    </w:lvl>
    <w:lvl w:ilvl="7" w:tplc="3698BFB4">
      <w:numFmt w:val="bullet"/>
      <w:lvlText w:val="•"/>
      <w:lvlJc w:val="left"/>
      <w:pPr>
        <w:ind w:left="7177" w:hanging="152"/>
      </w:pPr>
      <w:rPr>
        <w:rFonts w:hint="default"/>
      </w:rPr>
    </w:lvl>
    <w:lvl w:ilvl="8" w:tplc="F72633C4">
      <w:numFmt w:val="bullet"/>
      <w:lvlText w:val="•"/>
      <w:lvlJc w:val="left"/>
      <w:pPr>
        <w:ind w:left="8185" w:hanging="152"/>
      </w:pPr>
      <w:rPr>
        <w:rFonts w:hint="default"/>
      </w:rPr>
    </w:lvl>
  </w:abstractNum>
  <w:abstractNum w:abstractNumId="19" w15:restartNumberingAfterBreak="0">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8753C"/>
    <w:multiLevelType w:val="hybridMultilevel"/>
    <w:tmpl w:val="A9EAF12C"/>
    <w:lvl w:ilvl="0" w:tplc="F370B1C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4C3C71B7"/>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4C6910"/>
    <w:multiLevelType w:val="hybridMultilevel"/>
    <w:tmpl w:val="19DAFE28"/>
    <w:lvl w:ilvl="0" w:tplc="81C0465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F8D6418"/>
    <w:multiLevelType w:val="hybridMultilevel"/>
    <w:tmpl w:val="17F46684"/>
    <w:lvl w:ilvl="0" w:tplc="3F843D9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C60D89"/>
    <w:multiLevelType w:val="multilevel"/>
    <w:tmpl w:val="DF5E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71C44226"/>
    <w:multiLevelType w:val="multilevel"/>
    <w:tmpl w:val="D702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C730F3"/>
    <w:multiLevelType w:val="hybridMultilevel"/>
    <w:tmpl w:val="E6609DBA"/>
    <w:lvl w:ilvl="0" w:tplc="49D01F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53369F"/>
    <w:multiLevelType w:val="hybridMultilevel"/>
    <w:tmpl w:val="60A0347A"/>
    <w:lvl w:ilvl="0" w:tplc="BA445086">
      <w:start w:val="1"/>
      <w:numFmt w:val="low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9E62D2"/>
    <w:multiLevelType w:val="hybridMultilevel"/>
    <w:tmpl w:val="1D78F716"/>
    <w:lvl w:ilvl="0" w:tplc="ABFA260A">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9DCE8438">
      <w:numFmt w:val="bullet"/>
      <w:lvlText w:val="•"/>
      <w:lvlJc w:val="left"/>
      <w:pPr>
        <w:ind w:left="1128" w:hanging="152"/>
      </w:pPr>
      <w:rPr>
        <w:rFonts w:hint="default"/>
      </w:rPr>
    </w:lvl>
    <w:lvl w:ilvl="2" w:tplc="C346F948">
      <w:numFmt w:val="bullet"/>
      <w:lvlText w:val="•"/>
      <w:lvlJc w:val="left"/>
      <w:pPr>
        <w:ind w:left="2136" w:hanging="152"/>
      </w:pPr>
      <w:rPr>
        <w:rFonts w:hint="default"/>
      </w:rPr>
    </w:lvl>
    <w:lvl w:ilvl="3" w:tplc="DA38234A">
      <w:numFmt w:val="bullet"/>
      <w:lvlText w:val="•"/>
      <w:lvlJc w:val="left"/>
      <w:pPr>
        <w:ind w:left="3144" w:hanging="152"/>
      </w:pPr>
      <w:rPr>
        <w:rFonts w:hint="default"/>
      </w:rPr>
    </w:lvl>
    <w:lvl w:ilvl="4" w:tplc="3D50B51E">
      <w:numFmt w:val="bullet"/>
      <w:lvlText w:val="•"/>
      <w:lvlJc w:val="left"/>
      <w:pPr>
        <w:ind w:left="4152" w:hanging="152"/>
      </w:pPr>
      <w:rPr>
        <w:rFonts w:hint="default"/>
      </w:rPr>
    </w:lvl>
    <w:lvl w:ilvl="5" w:tplc="B0288448">
      <w:numFmt w:val="bullet"/>
      <w:lvlText w:val="•"/>
      <w:lvlJc w:val="left"/>
      <w:pPr>
        <w:ind w:left="5161" w:hanging="152"/>
      </w:pPr>
      <w:rPr>
        <w:rFonts w:hint="default"/>
      </w:rPr>
    </w:lvl>
    <w:lvl w:ilvl="6" w:tplc="5FD01AF4">
      <w:numFmt w:val="bullet"/>
      <w:lvlText w:val="•"/>
      <w:lvlJc w:val="left"/>
      <w:pPr>
        <w:ind w:left="6169" w:hanging="152"/>
      </w:pPr>
      <w:rPr>
        <w:rFonts w:hint="default"/>
      </w:rPr>
    </w:lvl>
    <w:lvl w:ilvl="7" w:tplc="67D85E72">
      <w:numFmt w:val="bullet"/>
      <w:lvlText w:val="•"/>
      <w:lvlJc w:val="left"/>
      <w:pPr>
        <w:ind w:left="7177" w:hanging="152"/>
      </w:pPr>
      <w:rPr>
        <w:rFonts w:hint="default"/>
      </w:rPr>
    </w:lvl>
    <w:lvl w:ilvl="8" w:tplc="CDC81516">
      <w:numFmt w:val="bullet"/>
      <w:lvlText w:val="•"/>
      <w:lvlJc w:val="left"/>
      <w:pPr>
        <w:ind w:left="8185" w:hanging="152"/>
      </w:pPr>
      <w:rPr>
        <w:rFonts w:hint="default"/>
      </w:rPr>
    </w:lvl>
  </w:abstractNum>
  <w:abstractNum w:abstractNumId="38" w15:restartNumberingAfterBreak="0">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FE3BB3"/>
    <w:multiLevelType w:val="multilevel"/>
    <w:tmpl w:val="19A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2"/>
  </w:num>
  <w:num w:numId="2">
    <w:abstractNumId w:val="36"/>
  </w:num>
  <w:num w:numId="3">
    <w:abstractNumId w:val="19"/>
  </w:num>
  <w:num w:numId="4">
    <w:abstractNumId w:val="28"/>
  </w:num>
  <w:num w:numId="5">
    <w:abstractNumId w:val="11"/>
  </w:num>
  <w:num w:numId="6">
    <w:abstractNumId w:val="17"/>
  </w:num>
  <w:num w:numId="7">
    <w:abstractNumId w:val="10"/>
  </w:num>
  <w:num w:numId="8">
    <w:abstractNumId w:val="32"/>
  </w:num>
  <w:num w:numId="9">
    <w:abstractNumId w:val="22"/>
  </w:num>
  <w:num w:numId="10">
    <w:abstractNumId w:val="8"/>
  </w:num>
  <w:num w:numId="11">
    <w:abstractNumId w:val="0"/>
  </w:num>
  <w:num w:numId="12">
    <w:abstractNumId w:val="27"/>
  </w:num>
  <w:num w:numId="13">
    <w:abstractNumId w:val="42"/>
  </w:num>
  <w:num w:numId="14">
    <w:abstractNumId w:val="9"/>
  </w:num>
  <w:num w:numId="15">
    <w:abstractNumId w:val="13"/>
  </w:num>
  <w:num w:numId="16">
    <w:abstractNumId w:val="7"/>
  </w:num>
  <w:num w:numId="17">
    <w:abstractNumId w:val="29"/>
  </w:num>
  <w:num w:numId="18">
    <w:abstractNumId w:val="38"/>
  </w:num>
  <w:num w:numId="19">
    <w:abstractNumId w:val="39"/>
  </w:num>
  <w:num w:numId="20">
    <w:abstractNumId w:val="3"/>
  </w:num>
  <w:num w:numId="21">
    <w:abstractNumId w:val="35"/>
  </w:num>
  <w:num w:numId="22">
    <w:abstractNumId w:val="20"/>
  </w:num>
  <w:num w:numId="23">
    <w:abstractNumId w:val="40"/>
  </w:num>
  <w:num w:numId="24">
    <w:abstractNumId w:val="30"/>
  </w:num>
  <w:num w:numId="25">
    <w:abstractNumId w:val="21"/>
  </w:num>
  <w:num w:numId="26">
    <w:abstractNumId w:val="2"/>
  </w:num>
  <w:num w:numId="27">
    <w:abstractNumId w:val="24"/>
  </w:num>
  <w:num w:numId="28">
    <w:abstractNumId w:val="16"/>
  </w:num>
  <w:num w:numId="29">
    <w:abstractNumId w:val="14"/>
  </w:num>
  <w:num w:numId="30">
    <w:abstractNumId w:val="34"/>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3"/>
  </w:num>
  <w:num w:numId="34">
    <w:abstractNumId w:val="18"/>
  </w:num>
  <w:num w:numId="35">
    <w:abstractNumId w:val="37"/>
  </w:num>
  <w:num w:numId="36">
    <w:abstractNumId w:val="4"/>
  </w:num>
  <w:num w:numId="37">
    <w:abstractNumId w:val="5"/>
  </w:num>
  <w:num w:numId="38">
    <w:abstractNumId w:val="15"/>
  </w:num>
  <w:num w:numId="39">
    <w:abstractNumId w:val="1"/>
  </w:num>
  <w:num w:numId="40">
    <w:abstractNumId w:val="26"/>
  </w:num>
  <w:num w:numId="41">
    <w:abstractNumId w:val="25"/>
  </w:num>
  <w:num w:numId="42">
    <w:abstractNumId w:val="33"/>
  </w:num>
  <w:num w:numId="43">
    <w:abstractNumId w:val="31"/>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4511"/>
    <w:rsid w:val="0001248D"/>
    <w:rsid w:val="00016397"/>
    <w:rsid w:val="000210B0"/>
    <w:rsid w:val="00023EC2"/>
    <w:rsid w:val="00036F8B"/>
    <w:rsid w:val="000513AD"/>
    <w:rsid w:val="00053856"/>
    <w:rsid w:val="00064E75"/>
    <w:rsid w:val="00081381"/>
    <w:rsid w:val="0009038E"/>
    <w:rsid w:val="00094CEB"/>
    <w:rsid w:val="00096798"/>
    <w:rsid w:val="000A1014"/>
    <w:rsid w:val="000A17A4"/>
    <w:rsid w:val="000B1096"/>
    <w:rsid w:val="000B2F26"/>
    <w:rsid w:val="000C55DE"/>
    <w:rsid w:val="000D389D"/>
    <w:rsid w:val="000E0516"/>
    <w:rsid w:val="000E52F2"/>
    <w:rsid w:val="001005F5"/>
    <w:rsid w:val="00110A5E"/>
    <w:rsid w:val="00123996"/>
    <w:rsid w:val="00127258"/>
    <w:rsid w:val="001300F2"/>
    <w:rsid w:val="001349BF"/>
    <w:rsid w:val="001460D8"/>
    <w:rsid w:val="00150F8B"/>
    <w:rsid w:val="00163DEA"/>
    <w:rsid w:val="00165EE1"/>
    <w:rsid w:val="001667BA"/>
    <w:rsid w:val="0018674A"/>
    <w:rsid w:val="0019126D"/>
    <w:rsid w:val="001941B2"/>
    <w:rsid w:val="001A0A77"/>
    <w:rsid w:val="001A0B4A"/>
    <w:rsid w:val="001B0DEB"/>
    <w:rsid w:val="001B0F0B"/>
    <w:rsid w:val="001B560E"/>
    <w:rsid w:val="001C034C"/>
    <w:rsid w:val="001D03A5"/>
    <w:rsid w:val="001D153C"/>
    <w:rsid w:val="001D1C38"/>
    <w:rsid w:val="001E28BA"/>
    <w:rsid w:val="001E3351"/>
    <w:rsid w:val="001E6DCA"/>
    <w:rsid w:val="001F1C38"/>
    <w:rsid w:val="001F36EE"/>
    <w:rsid w:val="002018B0"/>
    <w:rsid w:val="0020334C"/>
    <w:rsid w:val="002063D5"/>
    <w:rsid w:val="00214949"/>
    <w:rsid w:val="00215A47"/>
    <w:rsid w:val="002176E7"/>
    <w:rsid w:val="00220243"/>
    <w:rsid w:val="00223006"/>
    <w:rsid w:val="00226C24"/>
    <w:rsid w:val="0022719C"/>
    <w:rsid w:val="00230A7A"/>
    <w:rsid w:val="00236C61"/>
    <w:rsid w:val="00243C10"/>
    <w:rsid w:val="002521DF"/>
    <w:rsid w:val="002535CB"/>
    <w:rsid w:val="00260955"/>
    <w:rsid w:val="0027628E"/>
    <w:rsid w:val="00277725"/>
    <w:rsid w:val="00283FFF"/>
    <w:rsid w:val="00284A5A"/>
    <w:rsid w:val="00285F96"/>
    <w:rsid w:val="00290A9F"/>
    <w:rsid w:val="00290F21"/>
    <w:rsid w:val="00291FD9"/>
    <w:rsid w:val="00292997"/>
    <w:rsid w:val="00294F0C"/>
    <w:rsid w:val="002A0D42"/>
    <w:rsid w:val="002A78CB"/>
    <w:rsid w:val="002B2442"/>
    <w:rsid w:val="002B44B4"/>
    <w:rsid w:val="002B4A42"/>
    <w:rsid w:val="002B4D41"/>
    <w:rsid w:val="002C0ADB"/>
    <w:rsid w:val="002C20E1"/>
    <w:rsid w:val="002D203A"/>
    <w:rsid w:val="002E0B0F"/>
    <w:rsid w:val="002E4E33"/>
    <w:rsid w:val="002E556B"/>
    <w:rsid w:val="002E5B09"/>
    <w:rsid w:val="002F1B0F"/>
    <w:rsid w:val="002F2942"/>
    <w:rsid w:val="002F2C9A"/>
    <w:rsid w:val="002F418A"/>
    <w:rsid w:val="00303BD5"/>
    <w:rsid w:val="0030523C"/>
    <w:rsid w:val="00324CA3"/>
    <w:rsid w:val="0032798E"/>
    <w:rsid w:val="00331C9A"/>
    <w:rsid w:val="00334AC1"/>
    <w:rsid w:val="00334D4C"/>
    <w:rsid w:val="0033652F"/>
    <w:rsid w:val="003375B9"/>
    <w:rsid w:val="00337A3D"/>
    <w:rsid w:val="00342E18"/>
    <w:rsid w:val="003451D1"/>
    <w:rsid w:val="00350E92"/>
    <w:rsid w:val="00366291"/>
    <w:rsid w:val="003729DA"/>
    <w:rsid w:val="00375410"/>
    <w:rsid w:val="00387E06"/>
    <w:rsid w:val="003910F2"/>
    <w:rsid w:val="00393D4D"/>
    <w:rsid w:val="00396B2D"/>
    <w:rsid w:val="003A5368"/>
    <w:rsid w:val="003A6101"/>
    <w:rsid w:val="003B01B0"/>
    <w:rsid w:val="003B46B7"/>
    <w:rsid w:val="003B5905"/>
    <w:rsid w:val="003C44B5"/>
    <w:rsid w:val="003D724D"/>
    <w:rsid w:val="003D7B13"/>
    <w:rsid w:val="003E5F98"/>
    <w:rsid w:val="003E645B"/>
    <w:rsid w:val="003E7587"/>
    <w:rsid w:val="003F6136"/>
    <w:rsid w:val="00401841"/>
    <w:rsid w:val="0040212F"/>
    <w:rsid w:val="004025B4"/>
    <w:rsid w:val="00403066"/>
    <w:rsid w:val="004033D0"/>
    <w:rsid w:val="0041660C"/>
    <w:rsid w:val="00433C69"/>
    <w:rsid w:val="00442306"/>
    <w:rsid w:val="004472EE"/>
    <w:rsid w:val="00447303"/>
    <w:rsid w:val="00456422"/>
    <w:rsid w:val="0045659C"/>
    <w:rsid w:val="00457EBC"/>
    <w:rsid w:val="0046419F"/>
    <w:rsid w:val="00465395"/>
    <w:rsid w:val="00466DFA"/>
    <w:rsid w:val="0047303A"/>
    <w:rsid w:val="00475186"/>
    <w:rsid w:val="00475723"/>
    <w:rsid w:val="00480175"/>
    <w:rsid w:val="004807EF"/>
    <w:rsid w:val="004967A3"/>
    <w:rsid w:val="004A4A41"/>
    <w:rsid w:val="004B1843"/>
    <w:rsid w:val="004B31C8"/>
    <w:rsid w:val="004B389A"/>
    <w:rsid w:val="004B3CBA"/>
    <w:rsid w:val="004C5AB9"/>
    <w:rsid w:val="004D3BA6"/>
    <w:rsid w:val="004D5BEB"/>
    <w:rsid w:val="004D5CF2"/>
    <w:rsid w:val="004E0512"/>
    <w:rsid w:val="004E32A0"/>
    <w:rsid w:val="004E6A31"/>
    <w:rsid w:val="004F6843"/>
    <w:rsid w:val="0051597E"/>
    <w:rsid w:val="00526A66"/>
    <w:rsid w:val="00534F24"/>
    <w:rsid w:val="00535EDC"/>
    <w:rsid w:val="00542D52"/>
    <w:rsid w:val="00542D64"/>
    <w:rsid w:val="0055449D"/>
    <w:rsid w:val="00557E16"/>
    <w:rsid w:val="0056106D"/>
    <w:rsid w:val="0056366D"/>
    <w:rsid w:val="005647EC"/>
    <w:rsid w:val="00564FC0"/>
    <w:rsid w:val="00583790"/>
    <w:rsid w:val="005850BE"/>
    <w:rsid w:val="00587CAA"/>
    <w:rsid w:val="0059662E"/>
    <w:rsid w:val="005A36A4"/>
    <w:rsid w:val="005B1CD7"/>
    <w:rsid w:val="005B3CA0"/>
    <w:rsid w:val="005B5317"/>
    <w:rsid w:val="005D08B2"/>
    <w:rsid w:val="005D1692"/>
    <w:rsid w:val="005D6927"/>
    <w:rsid w:val="005E72FA"/>
    <w:rsid w:val="005F1777"/>
    <w:rsid w:val="005F2CE3"/>
    <w:rsid w:val="005F702C"/>
    <w:rsid w:val="006008F5"/>
    <w:rsid w:val="00602F79"/>
    <w:rsid w:val="0062664D"/>
    <w:rsid w:val="00626D91"/>
    <w:rsid w:val="006308F9"/>
    <w:rsid w:val="0063362C"/>
    <w:rsid w:val="00635D19"/>
    <w:rsid w:val="00640451"/>
    <w:rsid w:val="006638A3"/>
    <w:rsid w:val="00663DDE"/>
    <w:rsid w:val="0067341E"/>
    <w:rsid w:val="00684B71"/>
    <w:rsid w:val="00693C35"/>
    <w:rsid w:val="006A48A6"/>
    <w:rsid w:val="006B4A4E"/>
    <w:rsid w:val="006B7A6D"/>
    <w:rsid w:val="006B7F54"/>
    <w:rsid w:val="006C429F"/>
    <w:rsid w:val="006C6378"/>
    <w:rsid w:val="006C7AD2"/>
    <w:rsid w:val="006D2E45"/>
    <w:rsid w:val="006E1A9E"/>
    <w:rsid w:val="006F0E23"/>
    <w:rsid w:val="006F3E4F"/>
    <w:rsid w:val="007004B9"/>
    <w:rsid w:val="007007DB"/>
    <w:rsid w:val="0070090F"/>
    <w:rsid w:val="00705539"/>
    <w:rsid w:val="007151E6"/>
    <w:rsid w:val="0072384E"/>
    <w:rsid w:val="00731304"/>
    <w:rsid w:val="00744E68"/>
    <w:rsid w:val="00776515"/>
    <w:rsid w:val="007776BD"/>
    <w:rsid w:val="00782BC7"/>
    <w:rsid w:val="00783139"/>
    <w:rsid w:val="007937EA"/>
    <w:rsid w:val="007967E2"/>
    <w:rsid w:val="00797457"/>
    <w:rsid w:val="007A1B6F"/>
    <w:rsid w:val="007A253E"/>
    <w:rsid w:val="007A712C"/>
    <w:rsid w:val="007B0511"/>
    <w:rsid w:val="007B6867"/>
    <w:rsid w:val="007C06E4"/>
    <w:rsid w:val="007D573E"/>
    <w:rsid w:val="007D5FF4"/>
    <w:rsid w:val="007D612D"/>
    <w:rsid w:val="007E2ADF"/>
    <w:rsid w:val="007F09FC"/>
    <w:rsid w:val="007F317D"/>
    <w:rsid w:val="007F3D77"/>
    <w:rsid w:val="007F421B"/>
    <w:rsid w:val="007F6D1B"/>
    <w:rsid w:val="00803721"/>
    <w:rsid w:val="00806F7E"/>
    <w:rsid w:val="0081021D"/>
    <w:rsid w:val="00810992"/>
    <w:rsid w:val="00822903"/>
    <w:rsid w:val="00831DF1"/>
    <w:rsid w:val="00834366"/>
    <w:rsid w:val="00835590"/>
    <w:rsid w:val="0084095A"/>
    <w:rsid w:val="00843394"/>
    <w:rsid w:val="00852B96"/>
    <w:rsid w:val="0086197E"/>
    <w:rsid w:val="008628E8"/>
    <w:rsid w:val="00867B0B"/>
    <w:rsid w:val="00871453"/>
    <w:rsid w:val="00884B3A"/>
    <w:rsid w:val="00891116"/>
    <w:rsid w:val="008C3193"/>
    <w:rsid w:val="008C5100"/>
    <w:rsid w:val="008D43A5"/>
    <w:rsid w:val="008D4A4E"/>
    <w:rsid w:val="008E328D"/>
    <w:rsid w:val="008F163A"/>
    <w:rsid w:val="008F1B5E"/>
    <w:rsid w:val="008F4230"/>
    <w:rsid w:val="0091156B"/>
    <w:rsid w:val="009227C9"/>
    <w:rsid w:val="0093115C"/>
    <w:rsid w:val="00944EC1"/>
    <w:rsid w:val="009466D8"/>
    <w:rsid w:val="00951C28"/>
    <w:rsid w:val="00956166"/>
    <w:rsid w:val="009612DF"/>
    <w:rsid w:val="0096481F"/>
    <w:rsid w:val="0096587C"/>
    <w:rsid w:val="009706CA"/>
    <w:rsid w:val="0097162B"/>
    <w:rsid w:val="00972404"/>
    <w:rsid w:val="00977AEA"/>
    <w:rsid w:val="00980178"/>
    <w:rsid w:val="009961DD"/>
    <w:rsid w:val="009A0163"/>
    <w:rsid w:val="009A2292"/>
    <w:rsid w:val="009A2B55"/>
    <w:rsid w:val="009A4CD1"/>
    <w:rsid w:val="009B203C"/>
    <w:rsid w:val="009B3C0F"/>
    <w:rsid w:val="009B653E"/>
    <w:rsid w:val="009D491B"/>
    <w:rsid w:val="009D586E"/>
    <w:rsid w:val="009D63D3"/>
    <w:rsid w:val="009E051B"/>
    <w:rsid w:val="009E4D81"/>
    <w:rsid w:val="009E684C"/>
    <w:rsid w:val="009F61B4"/>
    <w:rsid w:val="009F669A"/>
    <w:rsid w:val="00A0111B"/>
    <w:rsid w:val="00A0404A"/>
    <w:rsid w:val="00A043EF"/>
    <w:rsid w:val="00A167E3"/>
    <w:rsid w:val="00A30047"/>
    <w:rsid w:val="00A3773A"/>
    <w:rsid w:val="00A45028"/>
    <w:rsid w:val="00A47D82"/>
    <w:rsid w:val="00A53FBF"/>
    <w:rsid w:val="00A60A75"/>
    <w:rsid w:val="00A616C3"/>
    <w:rsid w:val="00A66751"/>
    <w:rsid w:val="00A67F5B"/>
    <w:rsid w:val="00A71BBA"/>
    <w:rsid w:val="00A71FEA"/>
    <w:rsid w:val="00A824BA"/>
    <w:rsid w:val="00AA1946"/>
    <w:rsid w:val="00AA2E71"/>
    <w:rsid w:val="00AC0B79"/>
    <w:rsid w:val="00AE2094"/>
    <w:rsid w:val="00AE6356"/>
    <w:rsid w:val="00AF05D9"/>
    <w:rsid w:val="00AF09F2"/>
    <w:rsid w:val="00AF0BDD"/>
    <w:rsid w:val="00AF1F1B"/>
    <w:rsid w:val="00AF2A19"/>
    <w:rsid w:val="00AF3EAF"/>
    <w:rsid w:val="00B02206"/>
    <w:rsid w:val="00B07B4E"/>
    <w:rsid w:val="00B14CF9"/>
    <w:rsid w:val="00B16656"/>
    <w:rsid w:val="00B166EB"/>
    <w:rsid w:val="00B17C9B"/>
    <w:rsid w:val="00B200DD"/>
    <w:rsid w:val="00B2083F"/>
    <w:rsid w:val="00B26823"/>
    <w:rsid w:val="00B32C1A"/>
    <w:rsid w:val="00B37224"/>
    <w:rsid w:val="00B40337"/>
    <w:rsid w:val="00B469F4"/>
    <w:rsid w:val="00B82ED4"/>
    <w:rsid w:val="00B91C28"/>
    <w:rsid w:val="00B93A26"/>
    <w:rsid w:val="00B93DE8"/>
    <w:rsid w:val="00B95A40"/>
    <w:rsid w:val="00BA1213"/>
    <w:rsid w:val="00BA51E1"/>
    <w:rsid w:val="00BA6080"/>
    <w:rsid w:val="00BA7E97"/>
    <w:rsid w:val="00BC2245"/>
    <w:rsid w:val="00BC664C"/>
    <w:rsid w:val="00BD6B11"/>
    <w:rsid w:val="00BE28EE"/>
    <w:rsid w:val="00BE32E9"/>
    <w:rsid w:val="00BE4CCE"/>
    <w:rsid w:val="00BF7C4A"/>
    <w:rsid w:val="00C0680E"/>
    <w:rsid w:val="00C07A09"/>
    <w:rsid w:val="00C1791B"/>
    <w:rsid w:val="00C21BD1"/>
    <w:rsid w:val="00C23C25"/>
    <w:rsid w:val="00C27DFF"/>
    <w:rsid w:val="00C32249"/>
    <w:rsid w:val="00C3453D"/>
    <w:rsid w:val="00C35846"/>
    <w:rsid w:val="00C401B3"/>
    <w:rsid w:val="00C45545"/>
    <w:rsid w:val="00C72F0B"/>
    <w:rsid w:val="00C75F8E"/>
    <w:rsid w:val="00C85D93"/>
    <w:rsid w:val="00CA015E"/>
    <w:rsid w:val="00CA39C2"/>
    <w:rsid w:val="00CA7CD5"/>
    <w:rsid w:val="00CB5AFF"/>
    <w:rsid w:val="00CC75ED"/>
    <w:rsid w:val="00CD0D0F"/>
    <w:rsid w:val="00CD3A3B"/>
    <w:rsid w:val="00CE1D76"/>
    <w:rsid w:val="00CE1FEE"/>
    <w:rsid w:val="00CF1905"/>
    <w:rsid w:val="00CF1F9C"/>
    <w:rsid w:val="00CF2100"/>
    <w:rsid w:val="00D0091E"/>
    <w:rsid w:val="00D01C91"/>
    <w:rsid w:val="00D026A3"/>
    <w:rsid w:val="00D13602"/>
    <w:rsid w:val="00D22931"/>
    <w:rsid w:val="00D2430A"/>
    <w:rsid w:val="00D33D1D"/>
    <w:rsid w:val="00D356B9"/>
    <w:rsid w:val="00D45286"/>
    <w:rsid w:val="00D46A62"/>
    <w:rsid w:val="00D46B9A"/>
    <w:rsid w:val="00D63647"/>
    <w:rsid w:val="00D6749A"/>
    <w:rsid w:val="00D67637"/>
    <w:rsid w:val="00D737ED"/>
    <w:rsid w:val="00D77E77"/>
    <w:rsid w:val="00D81B41"/>
    <w:rsid w:val="00D93CBA"/>
    <w:rsid w:val="00DB3896"/>
    <w:rsid w:val="00DC6547"/>
    <w:rsid w:val="00DD5A93"/>
    <w:rsid w:val="00DD6251"/>
    <w:rsid w:val="00DE0225"/>
    <w:rsid w:val="00E07FD1"/>
    <w:rsid w:val="00E20F94"/>
    <w:rsid w:val="00E252A7"/>
    <w:rsid w:val="00E334B7"/>
    <w:rsid w:val="00E36E03"/>
    <w:rsid w:val="00E42C8F"/>
    <w:rsid w:val="00E512B8"/>
    <w:rsid w:val="00E57D36"/>
    <w:rsid w:val="00E602DC"/>
    <w:rsid w:val="00E648F5"/>
    <w:rsid w:val="00E73767"/>
    <w:rsid w:val="00E901DC"/>
    <w:rsid w:val="00E90F19"/>
    <w:rsid w:val="00E938AF"/>
    <w:rsid w:val="00E95050"/>
    <w:rsid w:val="00E951AC"/>
    <w:rsid w:val="00E9534B"/>
    <w:rsid w:val="00EA6C87"/>
    <w:rsid w:val="00EB6381"/>
    <w:rsid w:val="00EB744D"/>
    <w:rsid w:val="00EC1214"/>
    <w:rsid w:val="00EC41A0"/>
    <w:rsid w:val="00ED324D"/>
    <w:rsid w:val="00EE1D8E"/>
    <w:rsid w:val="00EE70CE"/>
    <w:rsid w:val="00EF1C46"/>
    <w:rsid w:val="00EF3433"/>
    <w:rsid w:val="00EF77DD"/>
    <w:rsid w:val="00F00444"/>
    <w:rsid w:val="00F02E2C"/>
    <w:rsid w:val="00F056CA"/>
    <w:rsid w:val="00F05E44"/>
    <w:rsid w:val="00F20FE9"/>
    <w:rsid w:val="00F33D7B"/>
    <w:rsid w:val="00F3766A"/>
    <w:rsid w:val="00F41C70"/>
    <w:rsid w:val="00F44471"/>
    <w:rsid w:val="00F455B2"/>
    <w:rsid w:val="00F45CB1"/>
    <w:rsid w:val="00F46886"/>
    <w:rsid w:val="00F479E7"/>
    <w:rsid w:val="00F56C41"/>
    <w:rsid w:val="00F711E8"/>
    <w:rsid w:val="00F7138B"/>
    <w:rsid w:val="00F9018D"/>
    <w:rsid w:val="00FA171B"/>
    <w:rsid w:val="00FB2609"/>
    <w:rsid w:val="00FB7DBD"/>
    <w:rsid w:val="00FC3401"/>
    <w:rsid w:val="00FD0F19"/>
    <w:rsid w:val="00FD2C7A"/>
    <w:rsid w:val="00FD60C0"/>
    <w:rsid w:val="00FD711C"/>
    <w:rsid w:val="00FE5579"/>
    <w:rsid w:val="00FE68C0"/>
    <w:rsid w:val="00FF0182"/>
    <w:rsid w:val="00FF23CE"/>
    <w:rsid w:val="00FF38D0"/>
    <w:rsid w:val="00FF7D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7CA4"/>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7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basedOn w:val="Normal"/>
    <w:link w:val="TextonotapieCar"/>
    <w:uiPriority w:val="99"/>
    <w:semiHidden/>
    <w:unhideWhenUsed/>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INAI"/>
    <w:link w:val="SinespaciadoCar"/>
    <w:uiPriority w:val="1"/>
    <w:qFormat/>
    <w:rsid w:val="00FE68C0"/>
    <w:pPr>
      <w:spacing w:after="0" w:line="240" w:lineRule="auto"/>
    </w:pPr>
  </w:style>
  <w:style w:type="character" w:customStyle="1" w:styleId="SinespaciadoCar">
    <w:name w:val="Sin espaciado Car"/>
    <w:aliases w:val="Francesa Car,INAI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 w:type="paragraph" w:styleId="Textosinformato">
    <w:name w:val="Plain Text"/>
    <w:basedOn w:val="Normal"/>
    <w:link w:val="TextosinformatoCar"/>
    <w:semiHidden/>
    <w:rsid w:val="004033D0"/>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4033D0"/>
    <w:rPr>
      <w:rFonts w:ascii="Bookman Old Style" w:eastAsia="Times New Roman" w:hAnsi="Bookman Old Style" w:cs="Times New Roman"/>
      <w:snapToGrid w:val="0"/>
      <w:sz w:val="20"/>
      <w:szCs w:val="20"/>
      <w:lang w:val="es-ES" w:eastAsia="es-ES"/>
    </w:rPr>
  </w:style>
  <w:style w:type="paragraph" w:styleId="Textoindependiente3">
    <w:name w:val="Body Text 3"/>
    <w:basedOn w:val="Normal"/>
    <w:link w:val="Textoindependiente3Car"/>
    <w:uiPriority w:val="99"/>
    <w:semiHidden/>
    <w:unhideWhenUsed/>
    <w:rsid w:val="00403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033D0"/>
    <w:rPr>
      <w:sz w:val="16"/>
      <w:szCs w:val="16"/>
    </w:rPr>
  </w:style>
  <w:style w:type="table" w:styleId="Tablaconcuadrcula">
    <w:name w:val="Table Grid"/>
    <w:basedOn w:val="Tablanormal"/>
    <w:uiPriority w:val="39"/>
    <w:rsid w:val="004B3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6E1A9E"/>
  </w:style>
  <w:style w:type="paragraph" w:customStyle="1" w:styleId="Citas">
    <w:name w:val="Citas"/>
    <w:basedOn w:val="Normal"/>
    <w:qFormat/>
    <w:rsid w:val="006E1A9E"/>
    <w:pPr>
      <w:spacing w:before="240" w:line="360" w:lineRule="auto"/>
      <w:ind w:left="851" w:right="851"/>
      <w:jc w:val="both"/>
    </w:pPr>
    <w:rPr>
      <w:rFonts w:ascii="Palatino Linotype" w:hAnsi="Palatino Linotype" w:cs="Arial"/>
      <w:i/>
    </w:rPr>
  </w:style>
  <w:style w:type="character" w:styleId="Textoennegrita">
    <w:name w:val="Strong"/>
    <w:uiPriority w:val="22"/>
    <w:qFormat/>
    <w:rsid w:val="001F36EE"/>
    <w:rPr>
      <w:b/>
      <w:bCs/>
    </w:rPr>
  </w:style>
  <w:style w:type="paragraph" w:customStyle="1" w:styleId="Ttulo21">
    <w:name w:val="Título 21"/>
    <w:basedOn w:val="Normal"/>
    <w:uiPriority w:val="1"/>
    <w:qFormat/>
    <w:rsid w:val="00944EC1"/>
    <w:pPr>
      <w:widowControl w:val="0"/>
      <w:spacing w:after="0" w:line="240" w:lineRule="auto"/>
      <w:ind w:left="2062" w:right="2063"/>
      <w:jc w:val="center"/>
      <w:outlineLvl w:val="2"/>
    </w:pPr>
    <w:rPr>
      <w:rFonts w:ascii="Arial" w:eastAsia="Arial" w:hAnsi="Arial" w:cs="Arial"/>
      <w:b/>
      <w:bCs/>
      <w:sz w:val="18"/>
      <w:szCs w:val="18"/>
      <w:lang w:val="en-US"/>
    </w:rPr>
  </w:style>
  <w:style w:type="paragraph" w:styleId="Textocomentario">
    <w:name w:val="annotation text"/>
    <w:basedOn w:val="Normal"/>
    <w:link w:val="TextocomentarioCar"/>
    <w:uiPriority w:val="99"/>
    <w:semiHidden/>
    <w:unhideWhenUsed/>
    <w:rsid w:val="00884B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4B3A"/>
    <w:rPr>
      <w:sz w:val="20"/>
      <w:szCs w:val="20"/>
    </w:rPr>
  </w:style>
  <w:style w:type="paragraph" w:customStyle="1" w:styleId="Texto">
    <w:name w:val="Texto"/>
    <w:basedOn w:val="Normal"/>
    <w:link w:val="TextoCar"/>
    <w:qFormat/>
    <w:rsid w:val="003D724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D724D"/>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35447">
      <w:bodyDiv w:val="1"/>
      <w:marLeft w:val="0"/>
      <w:marRight w:val="0"/>
      <w:marTop w:val="0"/>
      <w:marBottom w:val="0"/>
      <w:divBdr>
        <w:top w:val="none" w:sz="0" w:space="0" w:color="auto"/>
        <w:left w:val="none" w:sz="0" w:space="0" w:color="auto"/>
        <w:bottom w:val="none" w:sz="0" w:space="0" w:color="auto"/>
        <w:right w:val="none" w:sz="0" w:space="0" w:color="auto"/>
      </w:divBdr>
    </w:div>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103307673">
      <w:bodyDiv w:val="1"/>
      <w:marLeft w:val="0"/>
      <w:marRight w:val="0"/>
      <w:marTop w:val="0"/>
      <w:marBottom w:val="0"/>
      <w:divBdr>
        <w:top w:val="none" w:sz="0" w:space="0" w:color="auto"/>
        <w:left w:val="none" w:sz="0" w:space="0" w:color="auto"/>
        <w:bottom w:val="none" w:sz="0" w:space="0" w:color="auto"/>
        <w:right w:val="none" w:sz="0" w:space="0" w:color="auto"/>
      </w:divBdr>
    </w:div>
    <w:div w:id="114950568">
      <w:bodyDiv w:val="1"/>
      <w:marLeft w:val="0"/>
      <w:marRight w:val="0"/>
      <w:marTop w:val="0"/>
      <w:marBottom w:val="0"/>
      <w:divBdr>
        <w:top w:val="none" w:sz="0" w:space="0" w:color="auto"/>
        <w:left w:val="none" w:sz="0" w:space="0" w:color="auto"/>
        <w:bottom w:val="none" w:sz="0" w:space="0" w:color="auto"/>
        <w:right w:val="none" w:sz="0" w:space="0" w:color="auto"/>
      </w:divBdr>
    </w:div>
    <w:div w:id="141047981">
      <w:bodyDiv w:val="1"/>
      <w:marLeft w:val="0"/>
      <w:marRight w:val="0"/>
      <w:marTop w:val="0"/>
      <w:marBottom w:val="0"/>
      <w:divBdr>
        <w:top w:val="none" w:sz="0" w:space="0" w:color="auto"/>
        <w:left w:val="none" w:sz="0" w:space="0" w:color="auto"/>
        <w:bottom w:val="none" w:sz="0" w:space="0" w:color="auto"/>
        <w:right w:val="none" w:sz="0" w:space="0" w:color="auto"/>
      </w:divBdr>
    </w:div>
    <w:div w:id="377978320">
      <w:bodyDiv w:val="1"/>
      <w:marLeft w:val="0"/>
      <w:marRight w:val="0"/>
      <w:marTop w:val="0"/>
      <w:marBottom w:val="0"/>
      <w:divBdr>
        <w:top w:val="none" w:sz="0" w:space="0" w:color="auto"/>
        <w:left w:val="none" w:sz="0" w:space="0" w:color="auto"/>
        <w:bottom w:val="none" w:sz="0" w:space="0" w:color="auto"/>
        <w:right w:val="none" w:sz="0" w:space="0" w:color="auto"/>
      </w:divBdr>
    </w:div>
    <w:div w:id="429931424">
      <w:bodyDiv w:val="1"/>
      <w:marLeft w:val="0"/>
      <w:marRight w:val="0"/>
      <w:marTop w:val="0"/>
      <w:marBottom w:val="0"/>
      <w:divBdr>
        <w:top w:val="none" w:sz="0" w:space="0" w:color="auto"/>
        <w:left w:val="none" w:sz="0" w:space="0" w:color="auto"/>
        <w:bottom w:val="none" w:sz="0" w:space="0" w:color="auto"/>
        <w:right w:val="none" w:sz="0" w:space="0" w:color="auto"/>
      </w:divBdr>
    </w:div>
    <w:div w:id="491289855">
      <w:bodyDiv w:val="1"/>
      <w:marLeft w:val="0"/>
      <w:marRight w:val="0"/>
      <w:marTop w:val="0"/>
      <w:marBottom w:val="0"/>
      <w:divBdr>
        <w:top w:val="none" w:sz="0" w:space="0" w:color="auto"/>
        <w:left w:val="none" w:sz="0" w:space="0" w:color="auto"/>
        <w:bottom w:val="none" w:sz="0" w:space="0" w:color="auto"/>
        <w:right w:val="none" w:sz="0" w:space="0" w:color="auto"/>
      </w:divBdr>
    </w:div>
    <w:div w:id="494076579">
      <w:bodyDiv w:val="1"/>
      <w:marLeft w:val="0"/>
      <w:marRight w:val="0"/>
      <w:marTop w:val="0"/>
      <w:marBottom w:val="0"/>
      <w:divBdr>
        <w:top w:val="none" w:sz="0" w:space="0" w:color="auto"/>
        <w:left w:val="none" w:sz="0" w:space="0" w:color="auto"/>
        <w:bottom w:val="none" w:sz="0" w:space="0" w:color="auto"/>
        <w:right w:val="none" w:sz="0" w:space="0" w:color="auto"/>
      </w:divBdr>
    </w:div>
    <w:div w:id="1016031025">
      <w:bodyDiv w:val="1"/>
      <w:marLeft w:val="0"/>
      <w:marRight w:val="0"/>
      <w:marTop w:val="0"/>
      <w:marBottom w:val="0"/>
      <w:divBdr>
        <w:top w:val="none" w:sz="0" w:space="0" w:color="auto"/>
        <w:left w:val="none" w:sz="0" w:space="0" w:color="auto"/>
        <w:bottom w:val="none" w:sz="0" w:space="0" w:color="auto"/>
        <w:right w:val="none" w:sz="0" w:space="0" w:color="auto"/>
      </w:divBdr>
    </w:div>
    <w:div w:id="1098868278">
      <w:bodyDiv w:val="1"/>
      <w:marLeft w:val="0"/>
      <w:marRight w:val="0"/>
      <w:marTop w:val="0"/>
      <w:marBottom w:val="0"/>
      <w:divBdr>
        <w:top w:val="none" w:sz="0" w:space="0" w:color="auto"/>
        <w:left w:val="none" w:sz="0" w:space="0" w:color="auto"/>
        <w:bottom w:val="none" w:sz="0" w:space="0" w:color="auto"/>
        <w:right w:val="none" w:sz="0" w:space="0" w:color="auto"/>
      </w:divBdr>
    </w:div>
    <w:div w:id="1188448758">
      <w:bodyDiv w:val="1"/>
      <w:marLeft w:val="0"/>
      <w:marRight w:val="0"/>
      <w:marTop w:val="0"/>
      <w:marBottom w:val="0"/>
      <w:divBdr>
        <w:top w:val="none" w:sz="0" w:space="0" w:color="auto"/>
        <w:left w:val="none" w:sz="0" w:space="0" w:color="auto"/>
        <w:bottom w:val="none" w:sz="0" w:space="0" w:color="auto"/>
        <w:right w:val="none" w:sz="0" w:space="0" w:color="auto"/>
      </w:divBdr>
    </w:div>
    <w:div w:id="1236479614">
      <w:bodyDiv w:val="1"/>
      <w:marLeft w:val="0"/>
      <w:marRight w:val="0"/>
      <w:marTop w:val="0"/>
      <w:marBottom w:val="0"/>
      <w:divBdr>
        <w:top w:val="none" w:sz="0" w:space="0" w:color="auto"/>
        <w:left w:val="none" w:sz="0" w:space="0" w:color="auto"/>
        <w:bottom w:val="none" w:sz="0" w:space="0" w:color="auto"/>
        <w:right w:val="none" w:sz="0" w:space="0" w:color="auto"/>
      </w:divBdr>
    </w:div>
    <w:div w:id="1313414341">
      <w:bodyDiv w:val="1"/>
      <w:marLeft w:val="0"/>
      <w:marRight w:val="0"/>
      <w:marTop w:val="0"/>
      <w:marBottom w:val="0"/>
      <w:divBdr>
        <w:top w:val="none" w:sz="0" w:space="0" w:color="auto"/>
        <w:left w:val="none" w:sz="0" w:space="0" w:color="auto"/>
        <w:bottom w:val="none" w:sz="0" w:space="0" w:color="auto"/>
        <w:right w:val="none" w:sz="0" w:space="0" w:color="auto"/>
      </w:divBdr>
    </w:div>
    <w:div w:id="1327128192">
      <w:bodyDiv w:val="1"/>
      <w:marLeft w:val="0"/>
      <w:marRight w:val="0"/>
      <w:marTop w:val="0"/>
      <w:marBottom w:val="0"/>
      <w:divBdr>
        <w:top w:val="none" w:sz="0" w:space="0" w:color="auto"/>
        <w:left w:val="none" w:sz="0" w:space="0" w:color="auto"/>
        <w:bottom w:val="none" w:sz="0" w:space="0" w:color="auto"/>
        <w:right w:val="none" w:sz="0" w:space="0" w:color="auto"/>
      </w:divBdr>
    </w:div>
    <w:div w:id="1359309582">
      <w:bodyDiv w:val="1"/>
      <w:marLeft w:val="0"/>
      <w:marRight w:val="0"/>
      <w:marTop w:val="0"/>
      <w:marBottom w:val="0"/>
      <w:divBdr>
        <w:top w:val="none" w:sz="0" w:space="0" w:color="auto"/>
        <w:left w:val="none" w:sz="0" w:space="0" w:color="auto"/>
        <w:bottom w:val="none" w:sz="0" w:space="0" w:color="auto"/>
        <w:right w:val="none" w:sz="0" w:space="0" w:color="auto"/>
      </w:divBdr>
    </w:div>
    <w:div w:id="1404831845">
      <w:bodyDiv w:val="1"/>
      <w:marLeft w:val="0"/>
      <w:marRight w:val="0"/>
      <w:marTop w:val="0"/>
      <w:marBottom w:val="0"/>
      <w:divBdr>
        <w:top w:val="none" w:sz="0" w:space="0" w:color="auto"/>
        <w:left w:val="none" w:sz="0" w:space="0" w:color="auto"/>
        <w:bottom w:val="none" w:sz="0" w:space="0" w:color="auto"/>
        <w:right w:val="none" w:sz="0" w:space="0" w:color="auto"/>
      </w:divBdr>
    </w:div>
    <w:div w:id="1560895717">
      <w:bodyDiv w:val="1"/>
      <w:marLeft w:val="0"/>
      <w:marRight w:val="0"/>
      <w:marTop w:val="0"/>
      <w:marBottom w:val="0"/>
      <w:divBdr>
        <w:top w:val="none" w:sz="0" w:space="0" w:color="auto"/>
        <w:left w:val="none" w:sz="0" w:space="0" w:color="auto"/>
        <w:bottom w:val="none" w:sz="0" w:space="0" w:color="auto"/>
        <w:right w:val="none" w:sz="0" w:space="0" w:color="auto"/>
      </w:divBdr>
    </w:div>
    <w:div w:id="1577127790">
      <w:bodyDiv w:val="1"/>
      <w:marLeft w:val="0"/>
      <w:marRight w:val="0"/>
      <w:marTop w:val="0"/>
      <w:marBottom w:val="0"/>
      <w:divBdr>
        <w:top w:val="none" w:sz="0" w:space="0" w:color="auto"/>
        <w:left w:val="none" w:sz="0" w:space="0" w:color="auto"/>
        <w:bottom w:val="none" w:sz="0" w:space="0" w:color="auto"/>
        <w:right w:val="none" w:sz="0" w:space="0" w:color="auto"/>
      </w:divBdr>
    </w:div>
    <w:div w:id="1598563843">
      <w:bodyDiv w:val="1"/>
      <w:marLeft w:val="0"/>
      <w:marRight w:val="0"/>
      <w:marTop w:val="0"/>
      <w:marBottom w:val="0"/>
      <w:divBdr>
        <w:top w:val="none" w:sz="0" w:space="0" w:color="auto"/>
        <w:left w:val="none" w:sz="0" w:space="0" w:color="auto"/>
        <w:bottom w:val="none" w:sz="0" w:space="0" w:color="auto"/>
        <w:right w:val="none" w:sz="0" w:space="0" w:color="auto"/>
      </w:divBdr>
      <w:divsChild>
        <w:div w:id="2010519616">
          <w:marLeft w:val="0"/>
          <w:marRight w:val="0"/>
          <w:marTop w:val="0"/>
          <w:marBottom w:val="0"/>
          <w:divBdr>
            <w:top w:val="none" w:sz="0" w:space="0" w:color="auto"/>
            <w:left w:val="none" w:sz="0" w:space="0" w:color="auto"/>
            <w:bottom w:val="none" w:sz="0" w:space="0" w:color="auto"/>
            <w:right w:val="none" w:sz="0" w:space="0" w:color="auto"/>
          </w:divBdr>
        </w:div>
        <w:div w:id="1800297374">
          <w:marLeft w:val="0"/>
          <w:marRight w:val="0"/>
          <w:marTop w:val="0"/>
          <w:marBottom w:val="0"/>
          <w:divBdr>
            <w:top w:val="none" w:sz="0" w:space="0" w:color="auto"/>
            <w:left w:val="none" w:sz="0" w:space="0" w:color="auto"/>
            <w:bottom w:val="none" w:sz="0" w:space="0" w:color="auto"/>
            <w:right w:val="none" w:sz="0" w:space="0" w:color="auto"/>
          </w:divBdr>
        </w:div>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1663697893">
      <w:bodyDiv w:val="1"/>
      <w:marLeft w:val="0"/>
      <w:marRight w:val="0"/>
      <w:marTop w:val="0"/>
      <w:marBottom w:val="0"/>
      <w:divBdr>
        <w:top w:val="none" w:sz="0" w:space="0" w:color="auto"/>
        <w:left w:val="none" w:sz="0" w:space="0" w:color="auto"/>
        <w:bottom w:val="none" w:sz="0" w:space="0" w:color="auto"/>
        <w:right w:val="none" w:sz="0" w:space="0" w:color="auto"/>
      </w:divBdr>
    </w:div>
    <w:div w:id="1822456029">
      <w:bodyDiv w:val="1"/>
      <w:marLeft w:val="0"/>
      <w:marRight w:val="0"/>
      <w:marTop w:val="0"/>
      <w:marBottom w:val="0"/>
      <w:divBdr>
        <w:top w:val="none" w:sz="0" w:space="0" w:color="auto"/>
        <w:left w:val="none" w:sz="0" w:space="0" w:color="auto"/>
        <w:bottom w:val="none" w:sz="0" w:space="0" w:color="auto"/>
        <w:right w:val="none" w:sz="0" w:space="0" w:color="auto"/>
      </w:divBdr>
    </w:div>
    <w:div w:id="1924872734">
      <w:bodyDiv w:val="1"/>
      <w:marLeft w:val="0"/>
      <w:marRight w:val="0"/>
      <w:marTop w:val="0"/>
      <w:marBottom w:val="0"/>
      <w:divBdr>
        <w:top w:val="none" w:sz="0" w:space="0" w:color="auto"/>
        <w:left w:val="none" w:sz="0" w:space="0" w:color="auto"/>
        <w:bottom w:val="none" w:sz="0" w:space="0" w:color="auto"/>
        <w:right w:val="none" w:sz="0" w:space="0" w:color="auto"/>
      </w:divBdr>
    </w:div>
    <w:div w:id="2080707782">
      <w:bodyDiv w:val="1"/>
      <w:marLeft w:val="0"/>
      <w:marRight w:val="0"/>
      <w:marTop w:val="0"/>
      <w:marBottom w:val="0"/>
      <w:divBdr>
        <w:top w:val="none" w:sz="0" w:space="0" w:color="auto"/>
        <w:left w:val="none" w:sz="0" w:space="0" w:color="auto"/>
        <w:bottom w:val="none" w:sz="0" w:space="0" w:color="auto"/>
        <w:right w:val="none" w:sz="0" w:space="0" w:color="auto"/>
      </w:divBdr>
      <w:divsChild>
        <w:div w:id="213155127">
          <w:marLeft w:val="0"/>
          <w:marRight w:val="0"/>
          <w:marTop w:val="0"/>
          <w:marBottom w:val="0"/>
          <w:divBdr>
            <w:top w:val="none" w:sz="0" w:space="0" w:color="auto"/>
            <w:left w:val="none" w:sz="0" w:space="0" w:color="auto"/>
            <w:bottom w:val="none" w:sz="0" w:space="0" w:color="auto"/>
            <w:right w:val="none" w:sz="0" w:space="0" w:color="auto"/>
          </w:divBdr>
        </w:div>
        <w:div w:id="1124620116">
          <w:marLeft w:val="0"/>
          <w:marRight w:val="0"/>
          <w:marTop w:val="0"/>
          <w:marBottom w:val="0"/>
          <w:divBdr>
            <w:top w:val="none" w:sz="0" w:space="0" w:color="auto"/>
            <w:left w:val="none" w:sz="0" w:space="0" w:color="auto"/>
            <w:bottom w:val="none" w:sz="0" w:space="0" w:color="auto"/>
            <w:right w:val="none" w:sz="0" w:space="0" w:color="auto"/>
          </w:divBdr>
        </w:div>
        <w:div w:id="1198851800">
          <w:marLeft w:val="0"/>
          <w:marRight w:val="0"/>
          <w:marTop w:val="0"/>
          <w:marBottom w:val="0"/>
          <w:divBdr>
            <w:top w:val="none" w:sz="0" w:space="0" w:color="auto"/>
            <w:left w:val="none" w:sz="0" w:space="0" w:color="auto"/>
            <w:bottom w:val="none" w:sz="0" w:space="0" w:color="auto"/>
            <w:right w:val="none" w:sz="0" w:space="0" w:color="auto"/>
          </w:divBdr>
        </w:div>
        <w:div w:id="178399061">
          <w:marLeft w:val="0"/>
          <w:marRight w:val="0"/>
          <w:marTop w:val="0"/>
          <w:marBottom w:val="0"/>
          <w:divBdr>
            <w:top w:val="none" w:sz="0" w:space="0" w:color="auto"/>
            <w:left w:val="none" w:sz="0" w:space="0" w:color="auto"/>
            <w:bottom w:val="none" w:sz="0" w:space="0" w:color="auto"/>
            <w:right w:val="none" w:sz="0" w:space="0" w:color="auto"/>
          </w:divBdr>
        </w:div>
        <w:div w:id="1957982472">
          <w:marLeft w:val="0"/>
          <w:marRight w:val="0"/>
          <w:marTop w:val="0"/>
          <w:marBottom w:val="0"/>
          <w:divBdr>
            <w:top w:val="none" w:sz="0" w:space="0" w:color="auto"/>
            <w:left w:val="none" w:sz="0" w:space="0" w:color="auto"/>
            <w:bottom w:val="none" w:sz="0" w:space="0" w:color="auto"/>
            <w:right w:val="none" w:sz="0" w:space="0" w:color="auto"/>
          </w:divBdr>
        </w:div>
        <w:div w:id="2019384867">
          <w:marLeft w:val="0"/>
          <w:marRight w:val="0"/>
          <w:marTop w:val="0"/>
          <w:marBottom w:val="0"/>
          <w:divBdr>
            <w:top w:val="none" w:sz="0" w:space="0" w:color="auto"/>
            <w:left w:val="none" w:sz="0" w:space="0" w:color="auto"/>
            <w:bottom w:val="none" w:sz="0" w:space="0" w:color="auto"/>
            <w:right w:val="none" w:sz="0" w:space="0" w:color="auto"/>
          </w:divBdr>
        </w:div>
      </w:divsChild>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C7FE2-63B6-4A6E-AA21-3A919A4A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24</Pages>
  <Words>4564</Words>
  <Characters>25103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246</cp:revision>
  <dcterms:created xsi:type="dcterms:W3CDTF">2022-01-13T19:57:00Z</dcterms:created>
  <dcterms:modified xsi:type="dcterms:W3CDTF">2022-07-10T19:30:00Z</dcterms:modified>
</cp:coreProperties>
</file>