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30F" w:rsidRPr="00AD16D2" w:rsidRDefault="00E34C2A">
      <w:pPr>
        <w:spacing w:before="240" w:after="0" w:line="360" w:lineRule="auto"/>
        <w:ind w:right="49"/>
        <w:jc w:val="both"/>
        <w:rPr>
          <w:rFonts w:ascii="Palatino Linotype" w:eastAsia="Palatino Linotype" w:hAnsi="Palatino Linotype" w:cs="Palatino Linotype"/>
          <w:b/>
          <w:sz w:val="24"/>
          <w:szCs w:val="24"/>
        </w:rPr>
      </w:pPr>
      <w:r w:rsidRPr="00AF40C0">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AD16D2" w:rsidRPr="00AD16D2">
        <w:rPr>
          <w:rFonts w:ascii="Palatino Linotype" w:eastAsia="Palatino Linotype" w:hAnsi="Palatino Linotype" w:cs="Palatino Linotype"/>
          <w:b/>
          <w:sz w:val="24"/>
          <w:szCs w:val="24"/>
        </w:rPr>
        <w:t>diecinueve</w:t>
      </w:r>
      <w:r w:rsidRPr="00AD16D2">
        <w:rPr>
          <w:rFonts w:ascii="Palatino Linotype" w:eastAsia="Palatino Linotype" w:hAnsi="Palatino Linotype" w:cs="Palatino Linotype"/>
          <w:b/>
          <w:sz w:val="24"/>
          <w:szCs w:val="24"/>
        </w:rPr>
        <w:t xml:space="preserve"> de </w:t>
      </w:r>
      <w:r w:rsidR="00AD16D2" w:rsidRPr="00AD16D2">
        <w:rPr>
          <w:rFonts w:ascii="Palatino Linotype" w:eastAsia="Palatino Linotype" w:hAnsi="Palatino Linotype" w:cs="Palatino Linotype"/>
          <w:b/>
          <w:sz w:val="24"/>
          <w:szCs w:val="24"/>
        </w:rPr>
        <w:t>octubre</w:t>
      </w:r>
      <w:r w:rsidRPr="00AD16D2">
        <w:rPr>
          <w:rFonts w:ascii="Palatino Linotype" w:eastAsia="Palatino Linotype" w:hAnsi="Palatino Linotype" w:cs="Palatino Linotype"/>
          <w:b/>
          <w:sz w:val="24"/>
          <w:szCs w:val="24"/>
        </w:rPr>
        <w:t xml:space="preserve"> de dos mil veintidós.</w:t>
      </w:r>
    </w:p>
    <w:p w:rsidR="0090230F" w:rsidRPr="00AF40C0" w:rsidRDefault="0090230F"/>
    <w:p w:rsidR="0090230F"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b/>
          <w:sz w:val="24"/>
          <w:szCs w:val="24"/>
        </w:rPr>
        <w:t xml:space="preserve">Visto </w:t>
      </w:r>
      <w:r w:rsidRPr="00AF40C0">
        <w:rPr>
          <w:rFonts w:ascii="Palatino Linotype" w:eastAsia="Palatino Linotype" w:hAnsi="Palatino Linotype" w:cs="Palatino Linotype"/>
          <w:sz w:val="24"/>
          <w:szCs w:val="24"/>
        </w:rPr>
        <w:t xml:space="preserve">el expediente relativo al recurso de revisión </w:t>
      </w:r>
      <w:r w:rsidR="00C9483C">
        <w:rPr>
          <w:rFonts w:ascii="Palatino Linotype" w:eastAsia="Palatino Linotype" w:hAnsi="Palatino Linotype" w:cs="Palatino Linotype"/>
          <w:b/>
          <w:sz w:val="24"/>
          <w:szCs w:val="24"/>
        </w:rPr>
        <w:t>1138</w:t>
      </w:r>
      <w:r w:rsidR="00AD16D2">
        <w:rPr>
          <w:rFonts w:ascii="Palatino Linotype" w:eastAsia="Palatino Linotype" w:hAnsi="Palatino Linotype" w:cs="Palatino Linotype"/>
          <w:b/>
          <w:sz w:val="24"/>
          <w:szCs w:val="24"/>
        </w:rPr>
        <w:t>9</w:t>
      </w:r>
      <w:r w:rsidRPr="00AF40C0">
        <w:rPr>
          <w:rFonts w:ascii="Palatino Linotype" w:eastAsia="Palatino Linotype" w:hAnsi="Palatino Linotype" w:cs="Palatino Linotype"/>
          <w:b/>
          <w:sz w:val="24"/>
          <w:szCs w:val="24"/>
        </w:rPr>
        <w:t>/INFOEM/IP/RR/2022</w:t>
      </w:r>
      <w:r w:rsidRPr="00AF40C0">
        <w:rPr>
          <w:rFonts w:ascii="Palatino Linotype" w:eastAsia="Palatino Linotype" w:hAnsi="Palatino Linotype" w:cs="Palatino Linotype"/>
          <w:sz w:val="24"/>
          <w:szCs w:val="24"/>
        </w:rPr>
        <w:t xml:space="preserve">, interpuesto por </w:t>
      </w:r>
      <w:r w:rsidR="00C9483C">
        <w:rPr>
          <w:rFonts w:ascii="Palatino Linotype" w:eastAsia="Palatino Linotype" w:hAnsi="Palatino Linotype" w:cs="Palatino Linotype"/>
          <w:b/>
          <w:sz w:val="24"/>
          <w:szCs w:val="24"/>
        </w:rPr>
        <w:t xml:space="preserve">el C. </w:t>
      </w:r>
      <w:r w:rsidR="006A0885">
        <w:rPr>
          <w:rFonts w:ascii="Palatino Linotype" w:eastAsia="Palatino Linotype" w:hAnsi="Palatino Linotype" w:cs="Palatino Linotype"/>
          <w:b/>
          <w:sz w:val="24"/>
          <w:szCs w:val="24"/>
        </w:rPr>
        <w:t xml:space="preserve">XXXXXXX XXXXX </w:t>
      </w:r>
      <w:proofErr w:type="spellStart"/>
      <w:r w:rsidR="006A0885">
        <w:rPr>
          <w:rFonts w:ascii="Palatino Linotype" w:eastAsia="Palatino Linotype" w:hAnsi="Palatino Linotype" w:cs="Palatino Linotype"/>
          <w:b/>
          <w:sz w:val="24"/>
          <w:szCs w:val="24"/>
        </w:rPr>
        <w:t>XXXXX</w:t>
      </w:r>
      <w:proofErr w:type="spellEnd"/>
      <w:r w:rsidRPr="00AF40C0">
        <w:rPr>
          <w:rFonts w:ascii="Palatino Linotype" w:eastAsia="Palatino Linotype" w:hAnsi="Palatino Linotype" w:cs="Palatino Linotype"/>
          <w:sz w:val="24"/>
          <w:szCs w:val="24"/>
        </w:rPr>
        <w:t xml:space="preserve">, al cual en lo sucesivo se le denominara </w:t>
      </w:r>
      <w:r w:rsidR="00C9483C" w:rsidRPr="00C9483C">
        <w:rPr>
          <w:rFonts w:ascii="Palatino Linotype" w:eastAsia="Palatino Linotype" w:hAnsi="Palatino Linotype" w:cs="Palatino Linotype"/>
          <w:sz w:val="24"/>
          <w:szCs w:val="24"/>
        </w:rPr>
        <w:t>el</w:t>
      </w:r>
      <w:r w:rsidRPr="00AF40C0">
        <w:rPr>
          <w:rFonts w:ascii="Palatino Linotype" w:eastAsia="Palatino Linotype" w:hAnsi="Palatino Linotype" w:cs="Palatino Linotype"/>
          <w:b/>
          <w:sz w:val="24"/>
          <w:szCs w:val="24"/>
        </w:rPr>
        <w:t xml:space="preserve"> RECURRENTE</w:t>
      </w:r>
      <w:r w:rsidRPr="00AF40C0">
        <w:rPr>
          <w:rFonts w:ascii="Palatino Linotype" w:eastAsia="Palatino Linotype" w:hAnsi="Palatino Linotype" w:cs="Palatino Linotype"/>
          <w:sz w:val="24"/>
          <w:szCs w:val="24"/>
        </w:rPr>
        <w:t xml:space="preserve">, en contra de la respuesta a la solicitud de información con número de folio </w:t>
      </w:r>
      <w:r w:rsidR="00C9483C" w:rsidRPr="00C9483C">
        <w:rPr>
          <w:rFonts w:ascii="Palatino Linotype" w:eastAsia="Palatino Linotype" w:hAnsi="Palatino Linotype" w:cs="Palatino Linotype"/>
          <w:b/>
          <w:sz w:val="24"/>
          <w:szCs w:val="24"/>
        </w:rPr>
        <w:t>00118/TONATICO/IP/2022</w:t>
      </w:r>
      <w:r w:rsidRPr="00AF40C0">
        <w:rPr>
          <w:rFonts w:ascii="Palatino Linotype" w:eastAsia="Palatino Linotype" w:hAnsi="Palatino Linotype" w:cs="Palatino Linotype"/>
          <w:b/>
          <w:sz w:val="24"/>
          <w:szCs w:val="24"/>
        </w:rPr>
        <w:t>,</w:t>
      </w:r>
      <w:r w:rsidRPr="00AF40C0">
        <w:rPr>
          <w:rFonts w:ascii="Palatino Linotype" w:eastAsia="Palatino Linotype" w:hAnsi="Palatino Linotype" w:cs="Palatino Linotype"/>
          <w:sz w:val="24"/>
          <w:szCs w:val="24"/>
        </w:rPr>
        <w:t xml:space="preserve"> por parte del </w:t>
      </w:r>
      <w:r w:rsidR="00AD16D2" w:rsidRPr="00AD16D2">
        <w:rPr>
          <w:rFonts w:ascii="Palatino Linotype" w:eastAsia="Palatino Linotype" w:hAnsi="Palatino Linotype" w:cs="Palatino Linotype"/>
          <w:b/>
          <w:sz w:val="24"/>
          <w:szCs w:val="24"/>
        </w:rPr>
        <w:t xml:space="preserve">Ayuntamiento de </w:t>
      </w:r>
      <w:proofErr w:type="spellStart"/>
      <w:r w:rsidR="00C9483C">
        <w:rPr>
          <w:rFonts w:ascii="Palatino Linotype" w:eastAsia="Palatino Linotype" w:hAnsi="Palatino Linotype" w:cs="Palatino Linotype"/>
          <w:b/>
          <w:sz w:val="24"/>
          <w:szCs w:val="24"/>
        </w:rPr>
        <w:t>Tonatico</w:t>
      </w:r>
      <w:proofErr w:type="spellEnd"/>
      <w:r w:rsidRPr="00AF40C0">
        <w:rPr>
          <w:rFonts w:ascii="Palatino Linotype" w:eastAsia="Palatino Linotype" w:hAnsi="Palatino Linotype" w:cs="Palatino Linotype"/>
          <w:sz w:val="24"/>
          <w:szCs w:val="24"/>
        </w:rPr>
        <w:t>, en lo sucesivo</w:t>
      </w:r>
      <w:r w:rsidR="00C9483C" w:rsidRPr="00C9483C">
        <w:rPr>
          <w:rFonts w:ascii="Palatino Linotype" w:eastAsia="Palatino Linotype" w:hAnsi="Palatino Linotype" w:cs="Palatino Linotype"/>
          <w:sz w:val="24"/>
          <w:szCs w:val="24"/>
        </w:rPr>
        <w:t xml:space="preserve"> el</w:t>
      </w:r>
      <w:r w:rsidR="00C9483C" w:rsidRPr="00AF40C0">
        <w:rPr>
          <w:rFonts w:ascii="Palatino Linotype" w:eastAsia="Palatino Linotype" w:hAnsi="Palatino Linotype" w:cs="Palatino Linotype"/>
          <w:sz w:val="24"/>
          <w:szCs w:val="24"/>
        </w:rPr>
        <w:t xml:space="preserve"> </w:t>
      </w:r>
      <w:r w:rsidRPr="00AF40C0">
        <w:rPr>
          <w:rFonts w:ascii="Palatino Linotype" w:eastAsia="Palatino Linotype" w:hAnsi="Palatino Linotype" w:cs="Palatino Linotype"/>
          <w:b/>
          <w:sz w:val="24"/>
          <w:szCs w:val="24"/>
        </w:rPr>
        <w:t xml:space="preserve">SUJETO OBLIGADO; </w:t>
      </w:r>
      <w:r w:rsidRPr="00AF40C0">
        <w:rPr>
          <w:rFonts w:ascii="Palatino Linotype" w:eastAsia="Palatino Linotype" w:hAnsi="Palatino Linotype" w:cs="Palatino Linotype"/>
          <w:sz w:val="24"/>
          <w:szCs w:val="24"/>
        </w:rPr>
        <w:t>se procede a dictar la presente resol</w:t>
      </w:r>
      <w:r w:rsidR="00933578">
        <w:rPr>
          <w:rFonts w:ascii="Palatino Linotype" w:eastAsia="Palatino Linotype" w:hAnsi="Palatino Linotype" w:cs="Palatino Linotype"/>
          <w:sz w:val="24"/>
          <w:szCs w:val="24"/>
        </w:rPr>
        <w:t>ución, con base en lo siguiente:</w:t>
      </w:r>
    </w:p>
    <w:p w:rsidR="00933578" w:rsidRPr="00AF40C0" w:rsidRDefault="00933578">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ind w:right="49"/>
        <w:jc w:val="center"/>
        <w:rPr>
          <w:rFonts w:ascii="Palatino Linotype" w:eastAsia="Palatino Linotype" w:hAnsi="Palatino Linotype" w:cs="Palatino Linotype"/>
          <w:b/>
          <w:sz w:val="24"/>
          <w:szCs w:val="24"/>
        </w:rPr>
      </w:pPr>
      <w:r w:rsidRPr="00AF40C0">
        <w:rPr>
          <w:rFonts w:ascii="Palatino Linotype" w:eastAsia="Palatino Linotype" w:hAnsi="Palatino Linotype" w:cs="Palatino Linotype"/>
          <w:b/>
          <w:sz w:val="24"/>
          <w:szCs w:val="24"/>
        </w:rPr>
        <w:t>A N T E C E D E N T E S</w:t>
      </w:r>
    </w:p>
    <w:p w:rsidR="0090230F" w:rsidRPr="00AF40C0" w:rsidRDefault="0090230F">
      <w:pPr>
        <w:spacing w:after="0" w:line="360" w:lineRule="auto"/>
        <w:ind w:right="49"/>
        <w:jc w:val="center"/>
        <w:rPr>
          <w:rFonts w:ascii="Palatino Linotype" w:eastAsia="Palatino Linotype" w:hAnsi="Palatino Linotype" w:cs="Palatino Linotype"/>
          <w:sz w:val="24"/>
          <w:szCs w:val="24"/>
        </w:rPr>
      </w:pPr>
    </w:p>
    <w:p w:rsidR="0090230F" w:rsidRPr="00AF40C0" w:rsidRDefault="00E34C2A">
      <w:pPr>
        <w:spacing w:after="0" w:line="360" w:lineRule="auto"/>
        <w:ind w:right="49"/>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b/>
          <w:sz w:val="24"/>
          <w:szCs w:val="24"/>
        </w:rPr>
        <w:t>1.</w:t>
      </w:r>
      <w:r w:rsidRPr="00AF40C0">
        <w:rPr>
          <w:rFonts w:ascii="Palatino Linotype" w:eastAsia="Palatino Linotype" w:hAnsi="Palatino Linotype" w:cs="Palatino Linotype"/>
          <w:sz w:val="24"/>
          <w:szCs w:val="24"/>
        </w:rPr>
        <w:t xml:space="preserve"> </w:t>
      </w:r>
      <w:r w:rsidRPr="00AF40C0">
        <w:rPr>
          <w:rFonts w:ascii="Palatino Linotype" w:eastAsia="Palatino Linotype" w:hAnsi="Palatino Linotype" w:cs="Palatino Linotype"/>
          <w:b/>
          <w:sz w:val="24"/>
          <w:szCs w:val="24"/>
        </w:rPr>
        <w:t xml:space="preserve">SOLICITUD DE INFORMACIÓN. </w:t>
      </w:r>
      <w:r w:rsidRPr="00AF40C0">
        <w:rPr>
          <w:rFonts w:ascii="Palatino Linotype" w:eastAsia="Palatino Linotype" w:hAnsi="Palatino Linotype" w:cs="Palatino Linotype"/>
          <w:sz w:val="24"/>
          <w:szCs w:val="24"/>
        </w:rPr>
        <w:t xml:space="preserve">Con fecha </w:t>
      </w:r>
      <w:r w:rsidR="00C9483C" w:rsidRPr="00C9483C">
        <w:rPr>
          <w:rFonts w:ascii="Palatino Linotype" w:eastAsia="Palatino Linotype" w:hAnsi="Palatino Linotype" w:cs="Palatino Linotype"/>
          <w:b/>
          <w:sz w:val="24"/>
          <w:szCs w:val="24"/>
        </w:rPr>
        <w:t>doce de mayo</w:t>
      </w:r>
      <w:r w:rsidRPr="00C9483C">
        <w:rPr>
          <w:rFonts w:ascii="Palatino Linotype" w:eastAsia="Palatino Linotype" w:hAnsi="Palatino Linotype" w:cs="Palatino Linotype"/>
          <w:b/>
          <w:sz w:val="24"/>
          <w:szCs w:val="24"/>
        </w:rPr>
        <w:t xml:space="preserve"> de dos mil veintidós</w:t>
      </w:r>
      <w:r w:rsidRPr="00AF40C0">
        <w:rPr>
          <w:rFonts w:ascii="Palatino Linotype" w:eastAsia="Palatino Linotype" w:hAnsi="Palatino Linotype" w:cs="Palatino Linotype"/>
          <w:sz w:val="24"/>
          <w:szCs w:val="24"/>
        </w:rPr>
        <w:t xml:space="preserve">, </w:t>
      </w:r>
      <w:r w:rsidRPr="00AF40C0">
        <w:rPr>
          <w:rFonts w:ascii="Palatino Linotype" w:eastAsia="Palatino Linotype" w:hAnsi="Palatino Linotype" w:cs="Palatino Linotype"/>
          <w:b/>
          <w:sz w:val="24"/>
          <w:szCs w:val="24"/>
        </w:rPr>
        <w:t>EL RECURRENTE</w:t>
      </w:r>
      <w:r w:rsidRPr="00AF40C0">
        <w:rPr>
          <w:rFonts w:ascii="Palatino Linotype" w:eastAsia="Palatino Linotype" w:hAnsi="Palatino Linotype" w:cs="Palatino Linotype"/>
          <w:sz w:val="24"/>
          <w:szCs w:val="24"/>
        </w:rPr>
        <w:t xml:space="preserve">, presentó a través </w:t>
      </w:r>
      <w:r w:rsidR="00C9483C">
        <w:rPr>
          <w:rFonts w:ascii="Palatino Linotype" w:eastAsia="Palatino Linotype" w:hAnsi="Palatino Linotype" w:cs="Palatino Linotype"/>
          <w:sz w:val="24"/>
          <w:szCs w:val="24"/>
        </w:rPr>
        <w:t>del</w:t>
      </w:r>
      <w:r w:rsidRPr="00AF40C0">
        <w:rPr>
          <w:rFonts w:ascii="Palatino Linotype" w:eastAsia="Palatino Linotype" w:hAnsi="Palatino Linotype" w:cs="Palatino Linotype"/>
          <w:sz w:val="24"/>
          <w:szCs w:val="24"/>
        </w:rPr>
        <w:t xml:space="preserve"> Sistema de Acceso a la Información Mexiquense (SAIMEX) ante </w:t>
      </w:r>
      <w:r w:rsidRPr="00AF40C0">
        <w:rPr>
          <w:rFonts w:ascii="Palatino Linotype" w:eastAsia="Palatino Linotype" w:hAnsi="Palatino Linotype" w:cs="Palatino Linotype"/>
          <w:b/>
          <w:sz w:val="24"/>
          <w:szCs w:val="24"/>
        </w:rPr>
        <w:t>EL SUJETO OBLIGADO</w:t>
      </w:r>
      <w:r w:rsidRPr="00AF40C0">
        <w:rPr>
          <w:rFonts w:ascii="Palatino Linotype" w:eastAsia="Palatino Linotype" w:hAnsi="Palatino Linotype" w:cs="Palatino Linotype"/>
          <w:sz w:val="24"/>
          <w:szCs w:val="24"/>
        </w:rPr>
        <w:t>, solicitud de acceso a la información pública, registrada bajo el número de expediente</w:t>
      </w:r>
      <w:r w:rsidRPr="00AF40C0">
        <w:rPr>
          <w:rFonts w:ascii="Verdana" w:eastAsia="Verdana" w:hAnsi="Verdana" w:cs="Verdana"/>
          <w:b/>
        </w:rPr>
        <w:t> </w:t>
      </w:r>
      <w:r w:rsidR="00C9483C" w:rsidRPr="00C9483C">
        <w:rPr>
          <w:rFonts w:ascii="Palatino Linotype" w:eastAsia="Palatino Linotype" w:hAnsi="Palatino Linotype" w:cs="Palatino Linotype"/>
          <w:b/>
          <w:sz w:val="24"/>
          <w:szCs w:val="24"/>
        </w:rPr>
        <w:t>00118/TONATICO/IP/2022</w:t>
      </w:r>
      <w:r w:rsidR="00F61D9D" w:rsidRPr="00F61D9D">
        <w:rPr>
          <w:rFonts w:ascii="Palatino Linotype" w:eastAsia="Palatino Linotype" w:hAnsi="Palatino Linotype" w:cs="Palatino Linotype"/>
          <w:b/>
          <w:sz w:val="24"/>
          <w:szCs w:val="24"/>
        </w:rPr>
        <w:t xml:space="preserve">, </w:t>
      </w:r>
      <w:r w:rsidRPr="00AF40C0">
        <w:rPr>
          <w:rFonts w:ascii="Palatino Linotype" w:eastAsia="Palatino Linotype" w:hAnsi="Palatino Linotype" w:cs="Palatino Linotype"/>
          <w:sz w:val="24"/>
          <w:szCs w:val="24"/>
        </w:rPr>
        <w:t>mediante la cual solicitó la siguiente información:</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rsidP="00F61D9D">
      <w:pPr>
        <w:spacing w:after="0" w:line="276" w:lineRule="auto"/>
        <w:ind w:left="709" w:right="758"/>
        <w:jc w:val="both"/>
        <w:rPr>
          <w:rFonts w:ascii="Palatino Linotype" w:eastAsia="Palatino Linotype" w:hAnsi="Palatino Linotype" w:cs="Palatino Linotype"/>
          <w:i/>
        </w:rPr>
      </w:pPr>
      <w:r w:rsidRPr="00AF40C0">
        <w:rPr>
          <w:rFonts w:ascii="Palatino Linotype" w:eastAsia="Palatino Linotype" w:hAnsi="Palatino Linotype" w:cs="Palatino Linotype"/>
          <w:i/>
        </w:rPr>
        <w:t>“</w:t>
      </w:r>
      <w:r w:rsidR="00C9483C" w:rsidRPr="00C9483C">
        <w:rPr>
          <w:rFonts w:ascii="Palatino Linotype" w:eastAsia="Palatino Linotype" w:hAnsi="Palatino Linotype" w:cs="Palatino Linotype"/>
          <w:i/>
        </w:rPr>
        <w:t xml:space="preserve">DEL OPDAPAST PRESUPUESTO CALENDARIZADO DE INGRESO Y EGRESOS A EJERCER EN EL EJERCICIO FISCAL 2022, CARATULA DE </w:t>
      </w:r>
      <w:r w:rsidR="00C9483C" w:rsidRPr="00C9483C">
        <w:rPr>
          <w:rFonts w:ascii="Palatino Linotype" w:eastAsia="Palatino Linotype" w:hAnsi="Palatino Linotype" w:cs="Palatino Linotype"/>
          <w:i/>
        </w:rPr>
        <w:lastRenderedPageBreak/>
        <w:t xml:space="preserve">PRESUPUESTO DE EGRESOS E INGRESOS 2022, DECRETO POR EL CUAL SE CREA EL OPDAPAST </w:t>
      </w:r>
      <w:r w:rsidR="00C9483C">
        <w:rPr>
          <w:rFonts w:ascii="Palatino Linotype" w:eastAsia="Palatino Linotype" w:hAnsi="Palatino Linotype" w:cs="Palatino Linotype"/>
          <w:i/>
        </w:rPr>
        <w:t>“</w:t>
      </w:r>
      <w:r w:rsidRPr="00AF40C0">
        <w:rPr>
          <w:rFonts w:ascii="Palatino Linotype" w:eastAsia="Palatino Linotype" w:hAnsi="Palatino Linotype" w:cs="Palatino Linotype"/>
          <w:i/>
        </w:rPr>
        <w:t>(Sic).</w:t>
      </w:r>
    </w:p>
    <w:p w:rsidR="0090230F" w:rsidRPr="00AF40C0" w:rsidRDefault="0090230F">
      <w:pPr>
        <w:spacing w:after="0" w:line="360" w:lineRule="auto"/>
        <w:ind w:left="709" w:right="758"/>
        <w:jc w:val="both"/>
        <w:rPr>
          <w:rFonts w:ascii="Palatino Linotype" w:eastAsia="Palatino Linotype" w:hAnsi="Palatino Linotype" w:cs="Palatino Linotype"/>
          <w:i/>
        </w:rPr>
      </w:pPr>
    </w:p>
    <w:p w:rsidR="0090230F" w:rsidRPr="00AF40C0" w:rsidRDefault="00E34C2A">
      <w:pPr>
        <w:spacing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b/>
          <w:sz w:val="24"/>
          <w:szCs w:val="24"/>
        </w:rPr>
        <w:t xml:space="preserve">Modalidad elegida para la entrega de la información: </w:t>
      </w:r>
      <w:r w:rsidRPr="00AF40C0">
        <w:rPr>
          <w:rFonts w:ascii="Palatino Linotype" w:eastAsia="Palatino Linotype" w:hAnsi="Palatino Linotype" w:cs="Palatino Linotype"/>
          <w:sz w:val="24"/>
          <w:szCs w:val="24"/>
        </w:rPr>
        <w:t>vía SAIMEX.</w:t>
      </w:r>
    </w:p>
    <w:p w:rsidR="00645407" w:rsidRPr="00C9483C" w:rsidRDefault="00E34C2A">
      <w:pPr>
        <w:spacing w:after="0" w:line="360" w:lineRule="auto"/>
        <w:jc w:val="both"/>
        <w:rPr>
          <w:rFonts w:ascii="Palatino Linotype" w:eastAsia="Palatino Linotype" w:hAnsi="Palatino Linotype" w:cs="Palatino Linotype"/>
          <w:i/>
          <w:szCs w:val="24"/>
        </w:rPr>
      </w:pPr>
      <w:r w:rsidRPr="00AF40C0">
        <w:rPr>
          <w:rFonts w:ascii="Palatino Linotype" w:eastAsia="Palatino Linotype" w:hAnsi="Palatino Linotype" w:cs="Palatino Linotype"/>
          <w:b/>
          <w:sz w:val="24"/>
          <w:szCs w:val="24"/>
        </w:rPr>
        <w:t>2.</w:t>
      </w:r>
      <w:r w:rsidR="00F61D9D">
        <w:rPr>
          <w:rFonts w:ascii="Palatino Linotype" w:eastAsia="Palatino Linotype" w:hAnsi="Palatino Linotype" w:cs="Palatino Linotype"/>
          <w:b/>
          <w:sz w:val="24"/>
          <w:szCs w:val="24"/>
        </w:rPr>
        <w:t xml:space="preserve">  </w:t>
      </w:r>
      <w:r w:rsidR="00645407">
        <w:rPr>
          <w:rFonts w:ascii="Palatino Linotype" w:eastAsia="Palatino Linotype" w:hAnsi="Palatino Linotype" w:cs="Palatino Linotype"/>
          <w:b/>
          <w:sz w:val="24"/>
          <w:szCs w:val="24"/>
        </w:rPr>
        <w:t xml:space="preserve">PRORRÓGA. </w:t>
      </w:r>
      <w:r w:rsidR="00645407" w:rsidRPr="00645407">
        <w:rPr>
          <w:rFonts w:ascii="Palatino Linotype" w:eastAsia="Palatino Linotype" w:hAnsi="Palatino Linotype" w:cs="Palatino Linotype"/>
          <w:sz w:val="24"/>
          <w:szCs w:val="24"/>
        </w:rPr>
        <w:t>El</w:t>
      </w:r>
      <w:r w:rsidR="00645407">
        <w:rPr>
          <w:rFonts w:ascii="Palatino Linotype" w:eastAsia="Palatino Linotype" w:hAnsi="Palatino Linotype" w:cs="Palatino Linotype"/>
          <w:sz w:val="24"/>
          <w:szCs w:val="24"/>
        </w:rPr>
        <w:t xml:space="preserve"> </w:t>
      </w:r>
      <w:r w:rsidR="00C9483C">
        <w:rPr>
          <w:rFonts w:ascii="Palatino Linotype" w:eastAsia="Palatino Linotype" w:hAnsi="Palatino Linotype" w:cs="Palatino Linotype"/>
          <w:b/>
          <w:sz w:val="24"/>
          <w:szCs w:val="24"/>
        </w:rPr>
        <w:t>uno de junio</w:t>
      </w:r>
      <w:r w:rsidR="00645407" w:rsidRPr="00645407">
        <w:rPr>
          <w:rFonts w:ascii="Palatino Linotype" w:eastAsia="Palatino Linotype" w:hAnsi="Palatino Linotype" w:cs="Palatino Linotype"/>
          <w:b/>
          <w:sz w:val="24"/>
          <w:szCs w:val="24"/>
        </w:rPr>
        <w:t xml:space="preserve"> de dos mil veintidós</w:t>
      </w:r>
      <w:r w:rsidR="00645407">
        <w:rPr>
          <w:rFonts w:ascii="Palatino Linotype" w:eastAsia="Palatino Linotype" w:hAnsi="Palatino Linotype" w:cs="Palatino Linotype"/>
          <w:sz w:val="24"/>
          <w:szCs w:val="24"/>
        </w:rPr>
        <w:t xml:space="preserve"> el </w:t>
      </w:r>
      <w:r w:rsidR="00645407" w:rsidRPr="00645407">
        <w:rPr>
          <w:rFonts w:ascii="Palatino Linotype" w:eastAsia="Palatino Linotype" w:hAnsi="Palatino Linotype" w:cs="Palatino Linotype"/>
          <w:b/>
          <w:sz w:val="24"/>
          <w:szCs w:val="24"/>
        </w:rPr>
        <w:t>SUJETO OBLIGADO,</w:t>
      </w:r>
      <w:r w:rsidR="00645407">
        <w:rPr>
          <w:rFonts w:ascii="Palatino Linotype" w:eastAsia="Palatino Linotype" w:hAnsi="Palatino Linotype" w:cs="Palatino Linotype"/>
          <w:sz w:val="24"/>
          <w:szCs w:val="24"/>
        </w:rPr>
        <w:t xml:space="preserve"> solicita una prórroga para dar atención a la solicitud de información, en el siguiente sentido:</w:t>
      </w:r>
    </w:p>
    <w:p w:rsidR="00C9483C" w:rsidRPr="00C9483C" w:rsidRDefault="00645407" w:rsidP="00C9483C">
      <w:pPr>
        <w:spacing w:after="0" w:line="276" w:lineRule="auto"/>
        <w:ind w:left="851" w:right="900"/>
        <w:jc w:val="both"/>
        <w:rPr>
          <w:rFonts w:ascii="Palatino Linotype" w:eastAsia="Palatino Linotype" w:hAnsi="Palatino Linotype" w:cs="Palatino Linotype"/>
          <w:i/>
          <w:szCs w:val="24"/>
        </w:rPr>
      </w:pPr>
      <w:r w:rsidRPr="00645407">
        <w:rPr>
          <w:rFonts w:ascii="Palatino Linotype" w:eastAsia="Palatino Linotype" w:hAnsi="Palatino Linotype" w:cs="Palatino Linotype"/>
          <w:i/>
          <w:szCs w:val="24"/>
        </w:rPr>
        <w:t>“</w:t>
      </w:r>
      <w:r w:rsidR="00C9483C">
        <w:rPr>
          <w:rFonts w:ascii="Palatino Linotype" w:eastAsia="Palatino Linotype" w:hAnsi="Palatino Linotype" w:cs="Palatino Linotype"/>
          <w:i/>
          <w:szCs w:val="24"/>
        </w:rPr>
        <w:t xml:space="preserve">… </w:t>
      </w:r>
      <w:r w:rsidR="00C9483C" w:rsidRPr="00C9483C">
        <w:rPr>
          <w:rFonts w:ascii="Palatino Linotype" w:eastAsia="Palatino Linotype" w:hAnsi="Palatino Linotype" w:cs="Palatino Linotype"/>
          <w:i/>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9483C" w:rsidRPr="00C9483C" w:rsidRDefault="00C9483C" w:rsidP="00C9483C">
      <w:pPr>
        <w:spacing w:after="0" w:line="276" w:lineRule="auto"/>
        <w:ind w:left="851" w:right="900"/>
        <w:jc w:val="both"/>
        <w:rPr>
          <w:rFonts w:ascii="Palatino Linotype" w:eastAsia="Palatino Linotype" w:hAnsi="Palatino Linotype" w:cs="Palatino Linotype"/>
          <w:i/>
          <w:szCs w:val="24"/>
        </w:rPr>
      </w:pPr>
      <w:r w:rsidRPr="00C9483C">
        <w:rPr>
          <w:rFonts w:ascii="Palatino Linotype" w:eastAsia="Palatino Linotype" w:hAnsi="Palatino Linotype" w:cs="Palatino Linotype"/>
          <w:i/>
          <w:szCs w:val="24"/>
        </w:rPr>
        <w:t>Buenas tardes, su ampliación de plazo está aprobada, por favor de remitir la información completa y lo más pronto posible, ya que de no ser así puede ser causa de aplicación de medidas de apremio, responsabilidades y sanciones que están estipuladas en el título noveno de la LTAIPEMYM, en específico del capítulo II artículo 222 fracción II del título antes mencionado, así mismo lo referido en la Ley de Responsabilidades Administrativas del Estado de México y Municipios.</w:t>
      </w:r>
    </w:p>
    <w:p w:rsidR="00C9483C" w:rsidRPr="00C9483C" w:rsidRDefault="00C9483C" w:rsidP="00C9483C">
      <w:pPr>
        <w:spacing w:after="0" w:line="276" w:lineRule="auto"/>
        <w:ind w:left="851" w:right="900"/>
        <w:jc w:val="both"/>
        <w:rPr>
          <w:rFonts w:ascii="Palatino Linotype" w:eastAsia="Palatino Linotype" w:hAnsi="Palatino Linotype" w:cs="Palatino Linotype"/>
          <w:i/>
          <w:szCs w:val="24"/>
        </w:rPr>
      </w:pPr>
      <w:r w:rsidRPr="00C9483C">
        <w:rPr>
          <w:rFonts w:ascii="Palatino Linotype" w:eastAsia="Palatino Linotype" w:hAnsi="Palatino Linotype" w:cs="Palatino Linotype"/>
          <w:i/>
          <w:szCs w:val="24"/>
        </w:rPr>
        <w:t>ING. ABIGAIL ELOINA VAZQUEZ MORALES</w:t>
      </w:r>
    </w:p>
    <w:p w:rsidR="00645407" w:rsidRPr="00645407" w:rsidRDefault="00C9483C" w:rsidP="00C9483C">
      <w:pPr>
        <w:spacing w:after="0" w:line="276" w:lineRule="auto"/>
        <w:ind w:left="851" w:right="900"/>
        <w:jc w:val="both"/>
        <w:rPr>
          <w:rFonts w:ascii="Palatino Linotype" w:eastAsia="Palatino Linotype" w:hAnsi="Palatino Linotype" w:cs="Palatino Linotype"/>
          <w:i/>
          <w:szCs w:val="24"/>
        </w:rPr>
      </w:pPr>
      <w:r w:rsidRPr="00C9483C">
        <w:rPr>
          <w:rFonts w:ascii="Palatino Linotype" w:eastAsia="Palatino Linotype" w:hAnsi="Palatino Linotype" w:cs="Palatino Linotype"/>
          <w:i/>
          <w:szCs w:val="24"/>
        </w:rPr>
        <w:t>Responsable de la Unidad de Transparencia</w:t>
      </w:r>
      <w:r w:rsidR="00645407">
        <w:rPr>
          <w:rFonts w:ascii="Palatino Linotype" w:eastAsia="Palatino Linotype" w:hAnsi="Palatino Linotype" w:cs="Palatino Linotype"/>
          <w:i/>
          <w:szCs w:val="24"/>
        </w:rPr>
        <w:t>” (Sic)</w:t>
      </w:r>
    </w:p>
    <w:p w:rsidR="00645407" w:rsidRDefault="00645407">
      <w:pPr>
        <w:spacing w:after="0" w:line="360" w:lineRule="auto"/>
        <w:jc w:val="both"/>
        <w:rPr>
          <w:rFonts w:ascii="Palatino Linotype" w:eastAsia="Palatino Linotype" w:hAnsi="Palatino Linotype" w:cs="Palatino Linotype"/>
          <w:sz w:val="24"/>
          <w:szCs w:val="24"/>
        </w:rPr>
      </w:pPr>
    </w:p>
    <w:p w:rsidR="0090230F" w:rsidRPr="00AF40C0" w:rsidRDefault="00C9483C">
      <w:pPr>
        <w:spacing w:after="0" w:line="360" w:lineRule="auto"/>
        <w:jc w:val="both"/>
      </w:pPr>
      <w:r>
        <w:rPr>
          <w:rFonts w:ascii="Palatino Linotype" w:eastAsia="Palatino Linotype" w:hAnsi="Palatino Linotype" w:cs="Palatino Linotype"/>
          <w:b/>
          <w:sz w:val="24"/>
          <w:szCs w:val="24"/>
        </w:rPr>
        <w:t>3</w:t>
      </w:r>
      <w:r w:rsidR="002F3535">
        <w:rPr>
          <w:rFonts w:ascii="Palatino Linotype" w:eastAsia="Palatino Linotype" w:hAnsi="Palatino Linotype" w:cs="Palatino Linotype"/>
          <w:b/>
          <w:sz w:val="24"/>
          <w:szCs w:val="24"/>
        </w:rPr>
        <w:t xml:space="preserve">. </w:t>
      </w:r>
      <w:r w:rsidR="00E34C2A" w:rsidRPr="00AF40C0">
        <w:rPr>
          <w:rFonts w:ascii="Palatino Linotype" w:eastAsia="Palatino Linotype" w:hAnsi="Palatino Linotype" w:cs="Palatino Linotype"/>
          <w:b/>
          <w:sz w:val="24"/>
          <w:szCs w:val="24"/>
        </w:rPr>
        <w:t xml:space="preserve">RESPUESTA.  </w:t>
      </w:r>
      <w:r w:rsidR="00E34C2A" w:rsidRPr="00AF40C0">
        <w:rPr>
          <w:rFonts w:ascii="Palatino Linotype" w:eastAsia="Palatino Linotype" w:hAnsi="Palatino Linotype" w:cs="Palatino Linotype"/>
          <w:sz w:val="24"/>
          <w:szCs w:val="24"/>
        </w:rPr>
        <w:t xml:space="preserve">Con fecha </w:t>
      </w:r>
      <w:r w:rsidR="00460A6C">
        <w:rPr>
          <w:rFonts w:ascii="Palatino Linotype" w:eastAsia="Palatino Linotype" w:hAnsi="Palatino Linotype" w:cs="Palatino Linotype"/>
          <w:b/>
          <w:sz w:val="24"/>
          <w:szCs w:val="24"/>
        </w:rPr>
        <w:t>trece</w:t>
      </w:r>
      <w:r w:rsidR="007A5809" w:rsidRPr="007A5809">
        <w:rPr>
          <w:rFonts w:ascii="Palatino Linotype" w:eastAsia="Palatino Linotype" w:hAnsi="Palatino Linotype" w:cs="Palatino Linotype"/>
          <w:b/>
          <w:sz w:val="24"/>
          <w:szCs w:val="24"/>
        </w:rPr>
        <w:t xml:space="preserve"> de </w:t>
      </w:r>
      <w:r w:rsidR="00460A6C">
        <w:rPr>
          <w:rFonts w:ascii="Palatino Linotype" w:eastAsia="Palatino Linotype" w:hAnsi="Palatino Linotype" w:cs="Palatino Linotype"/>
          <w:b/>
          <w:sz w:val="24"/>
          <w:szCs w:val="24"/>
        </w:rPr>
        <w:t>junio</w:t>
      </w:r>
      <w:r w:rsidR="007A5809" w:rsidRPr="007A5809">
        <w:rPr>
          <w:rFonts w:ascii="Palatino Linotype" w:eastAsia="Palatino Linotype" w:hAnsi="Palatino Linotype" w:cs="Palatino Linotype"/>
          <w:b/>
          <w:sz w:val="24"/>
          <w:szCs w:val="24"/>
        </w:rPr>
        <w:t xml:space="preserve"> </w:t>
      </w:r>
      <w:r w:rsidR="00E34C2A" w:rsidRPr="007A5809">
        <w:rPr>
          <w:rFonts w:ascii="Palatino Linotype" w:eastAsia="Palatino Linotype" w:hAnsi="Palatino Linotype" w:cs="Palatino Linotype"/>
          <w:b/>
          <w:sz w:val="24"/>
          <w:szCs w:val="24"/>
        </w:rPr>
        <w:t>del dos mil veintidós</w:t>
      </w:r>
      <w:r w:rsidR="00E34C2A" w:rsidRPr="00AF40C0">
        <w:rPr>
          <w:rFonts w:ascii="Palatino Linotype" w:eastAsia="Palatino Linotype" w:hAnsi="Palatino Linotype" w:cs="Palatino Linotype"/>
          <w:sz w:val="24"/>
          <w:szCs w:val="24"/>
        </w:rPr>
        <w:t xml:space="preserve">, </w:t>
      </w:r>
      <w:r w:rsidR="00E34C2A" w:rsidRPr="00AF40C0">
        <w:rPr>
          <w:rFonts w:ascii="Palatino Linotype" w:eastAsia="Palatino Linotype" w:hAnsi="Palatino Linotype" w:cs="Palatino Linotype"/>
          <w:b/>
          <w:sz w:val="24"/>
          <w:szCs w:val="24"/>
        </w:rPr>
        <w:t>EL SUJETO OBLIGADO</w:t>
      </w:r>
      <w:r w:rsidR="00E34C2A" w:rsidRPr="00AF40C0">
        <w:rPr>
          <w:rFonts w:ascii="Palatino Linotype" w:eastAsia="Palatino Linotype" w:hAnsi="Palatino Linotype" w:cs="Palatino Linotype"/>
          <w:sz w:val="24"/>
          <w:szCs w:val="24"/>
        </w:rPr>
        <w:t xml:space="preserve"> otorgó, a través del SAIMEX, respuesta a la solicitud de acceso a la información de la siguiente manera:</w:t>
      </w:r>
      <w:r w:rsidR="00E34C2A" w:rsidRPr="00AF40C0">
        <w:t xml:space="preserve"> </w:t>
      </w:r>
    </w:p>
    <w:p w:rsidR="0090230F" w:rsidRPr="00AF40C0" w:rsidRDefault="0090230F" w:rsidP="007A5809">
      <w:pPr>
        <w:spacing w:after="0" w:line="276" w:lineRule="auto"/>
        <w:ind w:left="851" w:right="900"/>
        <w:jc w:val="both"/>
      </w:pPr>
    </w:p>
    <w:p w:rsidR="00C9483C" w:rsidRPr="00C9483C" w:rsidRDefault="007A5809" w:rsidP="00C9483C">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00C9483C" w:rsidRPr="00C9483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9483C" w:rsidRPr="00C9483C" w:rsidRDefault="00C9483C" w:rsidP="00C9483C">
      <w:pPr>
        <w:spacing w:line="276" w:lineRule="auto"/>
        <w:ind w:left="851" w:right="900"/>
        <w:jc w:val="both"/>
        <w:rPr>
          <w:rFonts w:ascii="Palatino Linotype" w:eastAsia="Palatino Linotype" w:hAnsi="Palatino Linotype" w:cs="Palatino Linotype"/>
          <w:i/>
        </w:rPr>
      </w:pPr>
      <w:r w:rsidRPr="00C9483C">
        <w:rPr>
          <w:rFonts w:ascii="Palatino Linotype" w:eastAsia="Palatino Linotype" w:hAnsi="Palatino Linotype" w:cs="Palatino Linotype"/>
          <w:i/>
        </w:rPr>
        <w:lastRenderedPageBreak/>
        <w:t>En atención a la solicitud de información presentada y con fundamento en los artículos 3 fracción XLIV, 12, 19, 23 fracción IV, 50, 52, 53 de la Ley de Transparencia y Acceso a la Información Pública del Estado de México y Municipios; adjunto PDF donde obra la información solicitada.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w:t>
      </w:r>
    </w:p>
    <w:p w:rsidR="00C9483C" w:rsidRPr="00C9483C" w:rsidRDefault="00C9483C" w:rsidP="00C9483C">
      <w:pPr>
        <w:spacing w:line="276" w:lineRule="auto"/>
        <w:ind w:left="851" w:right="900"/>
        <w:jc w:val="both"/>
        <w:rPr>
          <w:rFonts w:ascii="Palatino Linotype" w:eastAsia="Palatino Linotype" w:hAnsi="Palatino Linotype" w:cs="Palatino Linotype"/>
          <w:i/>
        </w:rPr>
      </w:pPr>
      <w:r w:rsidRPr="00C9483C">
        <w:rPr>
          <w:rFonts w:ascii="Palatino Linotype" w:eastAsia="Palatino Linotype" w:hAnsi="Palatino Linotype" w:cs="Palatino Linotype"/>
          <w:i/>
        </w:rPr>
        <w:t>ATENTAMENTE</w:t>
      </w:r>
    </w:p>
    <w:p w:rsidR="0090230F" w:rsidRDefault="00C9483C" w:rsidP="00C9483C">
      <w:pPr>
        <w:spacing w:line="276" w:lineRule="auto"/>
        <w:ind w:left="851" w:right="900"/>
        <w:jc w:val="both"/>
        <w:rPr>
          <w:rFonts w:ascii="Palatino Linotype" w:eastAsia="Palatino Linotype" w:hAnsi="Palatino Linotype" w:cs="Palatino Linotype"/>
          <w:i/>
        </w:rPr>
      </w:pPr>
      <w:r w:rsidRPr="00C9483C">
        <w:rPr>
          <w:rFonts w:ascii="Palatino Linotype" w:eastAsia="Palatino Linotype" w:hAnsi="Palatino Linotype" w:cs="Palatino Linotype"/>
          <w:i/>
        </w:rPr>
        <w:t>ING. ABIGAIL ELOINA VAZQUEZ MORALES</w:t>
      </w:r>
      <w:r w:rsidR="007A5809">
        <w:rPr>
          <w:rFonts w:ascii="Palatino Linotype" w:eastAsia="Palatino Linotype" w:hAnsi="Palatino Linotype" w:cs="Palatino Linotype"/>
          <w:i/>
        </w:rPr>
        <w:t>” (Sic)</w:t>
      </w:r>
    </w:p>
    <w:p w:rsidR="00C9483C" w:rsidRPr="00AF40C0" w:rsidRDefault="00C9483C" w:rsidP="00C9483C">
      <w:pPr>
        <w:spacing w:line="276" w:lineRule="auto"/>
        <w:ind w:left="851" w:right="900"/>
        <w:jc w:val="both"/>
      </w:pPr>
    </w:p>
    <w:p w:rsidR="0090230F" w:rsidRPr="00AF40C0" w:rsidRDefault="00E34C2A">
      <w:pPr>
        <w:spacing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El </w:t>
      </w:r>
      <w:r w:rsidR="00933578" w:rsidRPr="00933578">
        <w:rPr>
          <w:rFonts w:ascii="Palatino Linotype" w:eastAsia="Palatino Linotype" w:hAnsi="Palatino Linotype" w:cs="Palatino Linotype"/>
          <w:b/>
          <w:sz w:val="24"/>
          <w:szCs w:val="24"/>
        </w:rPr>
        <w:t>SUJETO OBLIGADO</w:t>
      </w:r>
      <w:r w:rsidR="00933578" w:rsidRPr="00AF40C0">
        <w:rPr>
          <w:rFonts w:ascii="Palatino Linotype" w:eastAsia="Palatino Linotype" w:hAnsi="Palatino Linotype" w:cs="Palatino Linotype"/>
          <w:sz w:val="24"/>
          <w:szCs w:val="24"/>
        </w:rPr>
        <w:t xml:space="preserve"> </w:t>
      </w:r>
      <w:r w:rsidRPr="00AF40C0">
        <w:rPr>
          <w:rFonts w:ascii="Palatino Linotype" w:eastAsia="Palatino Linotype" w:hAnsi="Palatino Linotype" w:cs="Palatino Linotype"/>
          <w:sz w:val="24"/>
          <w:szCs w:val="24"/>
        </w:rPr>
        <w:t>adjuntó a su respuesta los siguientes archivos electrónicos:</w:t>
      </w:r>
    </w:p>
    <w:p w:rsidR="00C9483C" w:rsidRPr="00C9483C" w:rsidRDefault="00C9483C" w:rsidP="00C9483C">
      <w:pPr>
        <w:pStyle w:val="Prrafodelista"/>
        <w:numPr>
          <w:ilvl w:val="0"/>
          <w:numId w:val="11"/>
        </w:numPr>
        <w:spacing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PRESUPUESTO DE INGRESOS .</w:t>
      </w:r>
      <w:proofErr w:type="spellStart"/>
      <w:r w:rsidRPr="00C9483C">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que contiene el Presupuesto de Ingresos De</w:t>
      </w:r>
      <w:r w:rsidRPr="00C9483C">
        <w:rPr>
          <w:rFonts w:ascii="Palatino Linotype" w:eastAsia="Palatino Linotype" w:hAnsi="Palatino Linotype" w:cs="Palatino Linotype"/>
          <w:sz w:val="24"/>
          <w:szCs w:val="24"/>
        </w:rPr>
        <w:t>tallado del 1</w:t>
      </w:r>
      <w:r>
        <w:rPr>
          <w:rFonts w:ascii="Palatino Linotype" w:eastAsia="Palatino Linotype" w:hAnsi="Palatino Linotype" w:cs="Palatino Linotype"/>
          <w:sz w:val="24"/>
          <w:szCs w:val="24"/>
        </w:rPr>
        <w:t>°</w:t>
      </w:r>
      <w:r w:rsidRPr="00C9483C">
        <w:rPr>
          <w:rFonts w:ascii="Palatino Linotype" w:eastAsia="Palatino Linotype" w:hAnsi="Palatino Linotype" w:cs="Palatino Linotype"/>
          <w:sz w:val="24"/>
          <w:szCs w:val="24"/>
        </w:rPr>
        <w:t xml:space="preserve"> de enero al 31 de diciembre de 2022</w:t>
      </w:r>
      <w:r>
        <w:rPr>
          <w:rFonts w:ascii="Palatino Linotype" w:eastAsia="Palatino Linotype" w:hAnsi="Palatino Linotype" w:cs="Palatino Linotype"/>
          <w:sz w:val="24"/>
          <w:szCs w:val="24"/>
        </w:rPr>
        <w:t>,</w:t>
      </w:r>
      <w:r w:rsidRPr="00C9483C">
        <w:rPr>
          <w:rFonts w:ascii="Palatino Linotype" w:eastAsia="Palatino Linotype" w:hAnsi="Palatino Linotype" w:cs="Palatino Linotype"/>
          <w:sz w:val="24"/>
          <w:szCs w:val="24"/>
        </w:rPr>
        <w:t xml:space="preserve"> ente público: </w:t>
      </w:r>
      <w:r>
        <w:rPr>
          <w:rFonts w:ascii="Palatino Linotype" w:eastAsia="Palatino Linotype" w:hAnsi="Palatino Linotype" w:cs="Palatino Linotype"/>
          <w:sz w:val="24"/>
          <w:szCs w:val="24"/>
        </w:rPr>
        <w:t>Organismo Descentralizado de Agua y Saneamiento d</w:t>
      </w:r>
      <w:r w:rsidRPr="00C9483C">
        <w:rPr>
          <w:rFonts w:ascii="Palatino Linotype" w:eastAsia="Palatino Linotype" w:hAnsi="Palatino Linotype" w:cs="Palatino Linotype"/>
          <w:sz w:val="24"/>
          <w:szCs w:val="24"/>
        </w:rPr>
        <w:t xml:space="preserve">e </w:t>
      </w:r>
      <w:proofErr w:type="spellStart"/>
      <w:r w:rsidRPr="00C9483C">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w:t>
      </w:r>
    </w:p>
    <w:p w:rsidR="00C9483C" w:rsidRPr="00A8428A" w:rsidRDefault="00C9483C" w:rsidP="00A8428A">
      <w:pPr>
        <w:pStyle w:val="Prrafodelista"/>
        <w:numPr>
          <w:ilvl w:val="0"/>
          <w:numId w:val="11"/>
        </w:numPr>
        <w:spacing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CARATULA DE PRESUPUESTO DE INGRESOS.pdf</w:t>
      </w:r>
      <w:r w:rsidR="00A25328">
        <w:rPr>
          <w:rFonts w:ascii="Palatino Linotype" w:eastAsia="Palatino Linotype" w:hAnsi="Palatino Linotype" w:cs="Palatino Linotype"/>
          <w:b/>
          <w:i/>
          <w:sz w:val="24"/>
          <w:szCs w:val="24"/>
          <w:u w:val="single"/>
        </w:rPr>
        <w:t xml:space="preserve">, </w:t>
      </w:r>
      <w:r w:rsidR="00A8428A">
        <w:rPr>
          <w:rFonts w:ascii="Palatino Linotype" w:eastAsia="Palatino Linotype" w:hAnsi="Palatino Linotype" w:cs="Palatino Linotype"/>
          <w:sz w:val="24"/>
          <w:szCs w:val="24"/>
        </w:rPr>
        <w:t>Caratula de Presupuesto d</w:t>
      </w:r>
      <w:r w:rsidR="00A8428A" w:rsidRPr="00A8428A">
        <w:rPr>
          <w:rFonts w:ascii="Palatino Linotype" w:eastAsia="Palatino Linotype" w:hAnsi="Palatino Linotype" w:cs="Palatino Linotype"/>
          <w:sz w:val="24"/>
          <w:szCs w:val="24"/>
        </w:rPr>
        <w:t>e Ingresos</w:t>
      </w:r>
      <w:r w:rsidR="00A8428A">
        <w:rPr>
          <w:rFonts w:ascii="Palatino Linotype" w:eastAsia="Palatino Linotype" w:hAnsi="Palatino Linotype" w:cs="Palatino Linotype"/>
          <w:sz w:val="24"/>
          <w:szCs w:val="24"/>
        </w:rPr>
        <w:t xml:space="preserve">, </w:t>
      </w:r>
      <w:r w:rsidR="00A8428A" w:rsidRPr="00C9483C">
        <w:rPr>
          <w:rFonts w:ascii="Palatino Linotype" w:eastAsia="Palatino Linotype" w:hAnsi="Palatino Linotype" w:cs="Palatino Linotype"/>
          <w:sz w:val="24"/>
          <w:szCs w:val="24"/>
        </w:rPr>
        <w:t xml:space="preserve">ente público: </w:t>
      </w:r>
      <w:r w:rsidR="00A8428A">
        <w:rPr>
          <w:rFonts w:ascii="Palatino Linotype" w:eastAsia="Palatino Linotype" w:hAnsi="Palatino Linotype" w:cs="Palatino Linotype"/>
          <w:sz w:val="24"/>
          <w:szCs w:val="24"/>
        </w:rPr>
        <w:t>Organismo Descentralizado de Agua y Saneamiento d</w:t>
      </w:r>
      <w:r w:rsidR="00A8428A" w:rsidRPr="00C9483C">
        <w:rPr>
          <w:rFonts w:ascii="Palatino Linotype" w:eastAsia="Palatino Linotype" w:hAnsi="Palatino Linotype" w:cs="Palatino Linotype"/>
          <w:sz w:val="24"/>
          <w:szCs w:val="24"/>
        </w:rPr>
        <w:t xml:space="preserve">e </w:t>
      </w:r>
      <w:proofErr w:type="spellStart"/>
      <w:r w:rsidR="00A8428A" w:rsidRPr="00C9483C">
        <w:rPr>
          <w:rFonts w:ascii="Palatino Linotype" w:eastAsia="Palatino Linotype" w:hAnsi="Palatino Linotype" w:cs="Palatino Linotype"/>
          <w:sz w:val="24"/>
          <w:szCs w:val="24"/>
        </w:rPr>
        <w:t>Tonatico</w:t>
      </w:r>
      <w:proofErr w:type="spellEnd"/>
      <w:r w:rsidR="00A8428A">
        <w:rPr>
          <w:rFonts w:ascii="Palatino Linotype" w:eastAsia="Palatino Linotype" w:hAnsi="Palatino Linotype" w:cs="Palatino Linotype"/>
          <w:sz w:val="24"/>
          <w:szCs w:val="24"/>
        </w:rPr>
        <w:t xml:space="preserve"> 2022.</w:t>
      </w:r>
    </w:p>
    <w:p w:rsidR="00C9483C" w:rsidRPr="00C9483C" w:rsidRDefault="00C9483C" w:rsidP="00C9483C">
      <w:pPr>
        <w:pStyle w:val="Prrafodelista"/>
        <w:numPr>
          <w:ilvl w:val="0"/>
          <w:numId w:val="11"/>
        </w:numPr>
        <w:spacing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CONTESTACIÓN a la solicitud 000118-TONATICO-IP-2022.pdf</w:t>
      </w:r>
      <w:r w:rsidR="00A8428A">
        <w:rPr>
          <w:rFonts w:ascii="Palatino Linotype" w:eastAsia="Palatino Linotype" w:hAnsi="Palatino Linotype" w:cs="Palatino Linotype"/>
          <w:b/>
          <w:i/>
          <w:sz w:val="24"/>
          <w:szCs w:val="24"/>
          <w:u w:val="single"/>
        </w:rPr>
        <w:t xml:space="preserve">, </w:t>
      </w:r>
      <w:r w:rsidR="00A8428A">
        <w:rPr>
          <w:rFonts w:ascii="Palatino Linotype" w:eastAsia="Palatino Linotype" w:hAnsi="Palatino Linotype" w:cs="Palatino Linotype"/>
          <w:sz w:val="24"/>
          <w:szCs w:val="24"/>
        </w:rPr>
        <w:t>Oficio número OPD/DIR/067/2022, de fecha trece de junio de dos mil veintidós, mediante el cual, el Director General del OPDAPAT, hace entrega de la información solicitada.</w:t>
      </w:r>
    </w:p>
    <w:p w:rsidR="006F55E1" w:rsidRPr="00460A6C" w:rsidRDefault="00C9483C" w:rsidP="00691A3B">
      <w:pPr>
        <w:pStyle w:val="Prrafodelista"/>
        <w:numPr>
          <w:ilvl w:val="0"/>
          <w:numId w:val="11"/>
        </w:numPr>
        <w:spacing w:line="360" w:lineRule="auto"/>
        <w:jc w:val="both"/>
        <w:rPr>
          <w:rFonts w:ascii="Palatino Linotype" w:eastAsia="Palatino Linotype" w:hAnsi="Palatino Linotype" w:cs="Palatino Linotype"/>
          <w:sz w:val="24"/>
          <w:szCs w:val="24"/>
        </w:rPr>
      </w:pPr>
      <w:r w:rsidRPr="00C9483C">
        <w:rPr>
          <w:rFonts w:ascii="Palatino Linotype" w:eastAsia="Palatino Linotype" w:hAnsi="Palatino Linotype" w:cs="Palatino Linotype"/>
          <w:b/>
          <w:i/>
          <w:sz w:val="24"/>
          <w:szCs w:val="24"/>
          <w:u w:val="single"/>
        </w:rPr>
        <w:lastRenderedPageBreak/>
        <w:t xml:space="preserve">decreto de </w:t>
      </w:r>
      <w:proofErr w:type="spellStart"/>
      <w:r w:rsidRPr="00C9483C">
        <w:rPr>
          <w:rFonts w:ascii="Palatino Linotype" w:eastAsia="Palatino Linotype" w:hAnsi="Palatino Linotype" w:cs="Palatino Linotype"/>
          <w:b/>
          <w:i/>
          <w:sz w:val="24"/>
          <w:szCs w:val="24"/>
          <w:u w:val="single"/>
        </w:rPr>
        <w:t>cracion</w:t>
      </w:r>
      <w:proofErr w:type="spellEnd"/>
      <w:r w:rsidRPr="00C9483C">
        <w:rPr>
          <w:rFonts w:ascii="Palatino Linotype" w:eastAsia="Palatino Linotype" w:hAnsi="Palatino Linotype" w:cs="Palatino Linotype"/>
          <w:b/>
          <w:i/>
          <w:sz w:val="24"/>
          <w:szCs w:val="24"/>
          <w:u w:val="single"/>
        </w:rPr>
        <w:t xml:space="preserve"> del Organismo OPDAPAT.pdf</w:t>
      </w:r>
      <w:r w:rsidR="00A8428A">
        <w:rPr>
          <w:rFonts w:ascii="Palatino Linotype" w:eastAsia="Palatino Linotype" w:hAnsi="Palatino Linotype" w:cs="Palatino Linotype"/>
          <w:b/>
          <w:i/>
          <w:sz w:val="24"/>
          <w:szCs w:val="24"/>
          <w:u w:val="single"/>
        </w:rPr>
        <w:t xml:space="preserve">, </w:t>
      </w:r>
      <w:r w:rsidR="00A8428A">
        <w:rPr>
          <w:rFonts w:ascii="Palatino Linotype" w:eastAsia="Palatino Linotype" w:hAnsi="Palatino Linotype" w:cs="Palatino Linotype"/>
          <w:sz w:val="24"/>
          <w:szCs w:val="24"/>
        </w:rPr>
        <w:t xml:space="preserve">Decreto por el que se crea el Organismo Público Descentralizado Municipal para la </w:t>
      </w:r>
      <w:r w:rsidR="00691A3B">
        <w:rPr>
          <w:rFonts w:ascii="Palatino Linotype" w:eastAsia="Palatino Linotype" w:hAnsi="Palatino Linotype" w:cs="Palatino Linotype"/>
          <w:sz w:val="24"/>
          <w:szCs w:val="24"/>
        </w:rPr>
        <w:t xml:space="preserve">Prestación de Servicios de Agua Potable, Drenaje, Alcantarillado y Tratamiento de Aguas Residuales de </w:t>
      </w:r>
      <w:proofErr w:type="spellStart"/>
      <w:r w:rsidR="00691A3B">
        <w:rPr>
          <w:rFonts w:ascii="Palatino Linotype" w:eastAsia="Palatino Linotype" w:hAnsi="Palatino Linotype" w:cs="Palatino Linotype"/>
          <w:sz w:val="24"/>
          <w:szCs w:val="24"/>
        </w:rPr>
        <w:t>Tonatico</w:t>
      </w:r>
      <w:proofErr w:type="spellEnd"/>
      <w:r w:rsidR="00691A3B">
        <w:rPr>
          <w:rFonts w:ascii="Palatino Linotype" w:eastAsia="Palatino Linotype" w:hAnsi="Palatino Linotype" w:cs="Palatino Linotype"/>
          <w:sz w:val="24"/>
          <w:szCs w:val="24"/>
        </w:rPr>
        <w:t xml:space="preserve"> de fecha veintitrés de diciembre de dos mil diecinueve.</w:t>
      </w:r>
    </w:p>
    <w:p w:rsidR="0090230F" w:rsidRPr="00AF40C0" w:rsidRDefault="00691A3B">
      <w:pPr>
        <w:spacing w:before="80" w:after="24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4</w:t>
      </w:r>
      <w:r w:rsidR="00E34C2A" w:rsidRPr="00AF40C0">
        <w:rPr>
          <w:rFonts w:ascii="Palatino Linotype" w:eastAsia="Palatino Linotype" w:hAnsi="Palatino Linotype" w:cs="Palatino Linotype"/>
          <w:b/>
          <w:sz w:val="24"/>
          <w:szCs w:val="24"/>
        </w:rPr>
        <w:t xml:space="preserve">. RECURSO DE REVISIÓN. </w:t>
      </w:r>
      <w:r w:rsidR="00E34C2A" w:rsidRPr="00AF40C0">
        <w:rPr>
          <w:rFonts w:ascii="Palatino Linotype" w:eastAsia="Palatino Linotype" w:hAnsi="Palatino Linotype" w:cs="Palatino Linotype"/>
          <w:sz w:val="24"/>
          <w:szCs w:val="24"/>
        </w:rPr>
        <w:t>Inconforme con la respuesta del</w:t>
      </w:r>
      <w:r w:rsidR="00E34C2A" w:rsidRPr="00AF40C0">
        <w:rPr>
          <w:rFonts w:ascii="Palatino Linotype" w:eastAsia="Palatino Linotype" w:hAnsi="Palatino Linotype" w:cs="Palatino Linotype"/>
          <w:b/>
          <w:sz w:val="24"/>
          <w:szCs w:val="24"/>
        </w:rPr>
        <w:t xml:space="preserve"> SUJETO OBLIGADO, </w:t>
      </w:r>
      <w:r w:rsidR="00E34C2A" w:rsidRPr="00AF40C0">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quince</w:t>
      </w:r>
      <w:r w:rsidR="00E34C2A" w:rsidRPr="00BE6497">
        <w:rPr>
          <w:rFonts w:ascii="Palatino Linotype" w:eastAsia="Palatino Linotype" w:hAnsi="Palatino Linotype" w:cs="Palatino Linotype"/>
          <w:b/>
          <w:sz w:val="24"/>
          <w:szCs w:val="24"/>
        </w:rPr>
        <w:t xml:space="preserve"> de </w:t>
      </w:r>
      <w:r>
        <w:rPr>
          <w:rFonts w:ascii="Palatino Linotype" w:eastAsia="Palatino Linotype" w:hAnsi="Palatino Linotype" w:cs="Palatino Linotype"/>
          <w:b/>
          <w:sz w:val="24"/>
          <w:szCs w:val="24"/>
        </w:rPr>
        <w:t>junio</w:t>
      </w:r>
      <w:r w:rsidR="00E34C2A" w:rsidRPr="00BE6497">
        <w:rPr>
          <w:rFonts w:ascii="Palatino Linotype" w:eastAsia="Palatino Linotype" w:hAnsi="Palatino Linotype" w:cs="Palatino Linotype"/>
          <w:b/>
          <w:sz w:val="24"/>
          <w:szCs w:val="24"/>
        </w:rPr>
        <w:t xml:space="preserve"> de dos mil veintidós</w:t>
      </w:r>
      <w:r w:rsidR="00E34C2A" w:rsidRPr="00AF40C0">
        <w:rPr>
          <w:rFonts w:ascii="Palatino Linotype" w:eastAsia="Palatino Linotype" w:hAnsi="Palatino Linotype" w:cs="Palatino Linotype"/>
          <w:b/>
          <w:sz w:val="24"/>
          <w:szCs w:val="24"/>
        </w:rPr>
        <w:t xml:space="preserve">, </w:t>
      </w:r>
      <w:r w:rsidR="00BE6497" w:rsidRPr="00AF40C0">
        <w:rPr>
          <w:rFonts w:ascii="Palatino Linotype" w:eastAsia="Palatino Linotype" w:hAnsi="Palatino Linotype" w:cs="Palatino Linotype"/>
          <w:b/>
          <w:sz w:val="24"/>
          <w:szCs w:val="24"/>
        </w:rPr>
        <w:t>el</w:t>
      </w:r>
      <w:r w:rsidR="00E34C2A" w:rsidRPr="00AF40C0">
        <w:rPr>
          <w:rFonts w:ascii="Palatino Linotype" w:eastAsia="Palatino Linotype" w:hAnsi="Palatino Linotype" w:cs="Palatino Linotype"/>
          <w:b/>
          <w:sz w:val="24"/>
          <w:szCs w:val="24"/>
        </w:rPr>
        <w:t xml:space="preserve"> RECURRENTE </w:t>
      </w:r>
      <w:r w:rsidR="00E34C2A" w:rsidRPr="00AF40C0">
        <w:rPr>
          <w:rFonts w:ascii="Palatino Linotype" w:eastAsia="Palatino Linotype" w:hAnsi="Palatino Linotype" w:cs="Palatino Linotype"/>
          <w:sz w:val="24"/>
          <w:szCs w:val="24"/>
        </w:rPr>
        <w:t>interpuso el recurso de revisión, el cual fue registrado</w:t>
      </w:r>
      <w:r w:rsidR="00E34C2A" w:rsidRPr="00AF40C0">
        <w:rPr>
          <w:rFonts w:ascii="Palatino Linotype" w:eastAsia="Palatino Linotype" w:hAnsi="Palatino Linotype" w:cs="Palatino Linotype"/>
          <w:b/>
          <w:sz w:val="24"/>
          <w:szCs w:val="24"/>
        </w:rPr>
        <w:t xml:space="preserve"> </w:t>
      </w:r>
      <w:r w:rsidR="00E34C2A" w:rsidRPr="00AF40C0">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sz w:val="24"/>
          <w:szCs w:val="24"/>
        </w:rPr>
        <w:t>11389</w:t>
      </w:r>
      <w:r w:rsidR="00E34C2A" w:rsidRPr="00AF40C0">
        <w:rPr>
          <w:rFonts w:ascii="Palatino Linotype" w:eastAsia="Palatino Linotype" w:hAnsi="Palatino Linotype" w:cs="Palatino Linotype"/>
          <w:b/>
          <w:sz w:val="24"/>
          <w:szCs w:val="24"/>
        </w:rPr>
        <w:t>/INFOEM/IP/RR/2022</w:t>
      </w:r>
      <w:r w:rsidR="00E34C2A" w:rsidRPr="00AF40C0">
        <w:rPr>
          <w:rFonts w:ascii="Palatino Linotype" w:eastAsia="Palatino Linotype" w:hAnsi="Palatino Linotype" w:cs="Palatino Linotype"/>
          <w:sz w:val="24"/>
          <w:szCs w:val="24"/>
        </w:rPr>
        <w:t>, en el cual manifiesta, lo siguiente:</w:t>
      </w:r>
    </w:p>
    <w:p w:rsidR="0090230F" w:rsidRPr="00BE6497" w:rsidRDefault="00E34C2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4"/>
          <w:szCs w:val="24"/>
        </w:rPr>
      </w:pPr>
      <w:r w:rsidRPr="00BE6497">
        <w:rPr>
          <w:rFonts w:ascii="Palatino Linotype" w:eastAsia="Palatino Linotype" w:hAnsi="Palatino Linotype" w:cs="Palatino Linotype"/>
          <w:b/>
          <w:sz w:val="24"/>
          <w:szCs w:val="24"/>
        </w:rPr>
        <w:t>Acto Impugnado:</w:t>
      </w:r>
    </w:p>
    <w:p w:rsidR="0090230F" w:rsidRPr="00AF40C0" w:rsidRDefault="00E34C2A">
      <w:pPr>
        <w:spacing w:before="240" w:after="240" w:line="276" w:lineRule="auto"/>
        <w:ind w:left="851" w:right="616"/>
        <w:jc w:val="both"/>
        <w:rPr>
          <w:rFonts w:ascii="Palatino Linotype" w:eastAsia="Palatino Linotype" w:hAnsi="Palatino Linotype" w:cs="Palatino Linotype"/>
          <w:i/>
        </w:rPr>
      </w:pPr>
      <w:r w:rsidRPr="00AF40C0">
        <w:rPr>
          <w:rFonts w:ascii="Palatino Linotype" w:eastAsia="Palatino Linotype" w:hAnsi="Palatino Linotype" w:cs="Palatino Linotype"/>
          <w:i/>
        </w:rPr>
        <w:t>“</w:t>
      </w:r>
      <w:r w:rsidR="00691A3B" w:rsidRPr="00691A3B">
        <w:rPr>
          <w:rFonts w:ascii="Palatino Linotype" w:eastAsia="Palatino Linotype" w:hAnsi="Palatino Linotype" w:cs="Palatino Linotype"/>
          <w:i/>
        </w:rPr>
        <w:t>00118/TONATICO/IP/2022</w:t>
      </w:r>
      <w:r w:rsidR="00BE6497" w:rsidRPr="00BE6497">
        <w:rPr>
          <w:rFonts w:ascii="Palatino Linotype" w:eastAsia="Palatino Linotype" w:hAnsi="Palatino Linotype" w:cs="Palatino Linotype"/>
          <w:i/>
        </w:rPr>
        <w:t>.</w:t>
      </w:r>
      <w:r w:rsidRPr="00AF40C0">
        <w:rPr>
          <w:rFonts w:ascii="Palatino Linotype" w:eastAsia="Palatino Linotype" w:hAnsi="Palatino Linotype" w:cs="Palatino Linotype"/>
          <w:i/>
        </w:rPr>
        <w:t>” [</w:t>
      </w:r>
      <w:proofErr w:type="gramStart"/>
      <w:r w:rsidRPr="00AF40C0">
        <w:rPr>
          <w:rFonts w:ascii="Palatino Linotype" w:eastAsia="Palatino Linotype" w:hAnsi="Palatino Linotype" w:cs="Palatino Linotype"/>
          <w:i/>
        </w:rPr>
        <w:t>sic</w:t>
      </w:r>
      <w:proofErr w:type="gramEnd"/>
      <w:r w:rsidRPr="00AF40C0">
        <w:rPr>
          <w:rFonts w:ascii="Palatino Linotype" w:eastAsia="Palatino Linotype" w:hAnsi="Palatino Linotype" w:cs="Palatino Linotype"/>
          <w:i/>
        </w:rPr>
        <w:t>]</w:t>
      </w:r>
    </w:p>
    <w:p w:rsidR="0090230F" w:rsidRPr="00BE6497" w:rsidRDefault="00E34C2A" w:rsidP="00BE6497">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sz w:val="24"/>
          <w:szCs w:val="24"/>
        </w:rPr>
      </w:pPr>
      <w:r w:rsidRPr="00BE6497">
        <w:rPr>
          <w:rFonts w:ascii="Palatino Linotype" w:eastAsia="Palatino Linotype" w:hAnsi="Palatino Linotype" w:cs="Palatino Linotype"/>
          <w:b/>
          <w:sz w:val="24"/>
          <w:szCs w:val="24"/>
        </w:rPr>
        <w:t>Razones o Motivos de Inconformidad</w:t>
      </w:r>
      <w:r w:rsidRPr="00BE6497">
        <w:rPr>
          <w:rFonts w:ascii="Palatino Linotype" w:eastAsia="Palatino Linotype" w:hAnsi="Palatino Linotype" w:cs="Palatino Linotype"/>
          <w:sz w:val="24"/>
          <w:szCs w:val="24"/>
        </w:rPr>
        <w:t>:</w:t>
      </w:r>
    </w:p>
    <w:p w:rsidR="0090230F" w:rsidRDefault="00E34C2A" w:rsidP="00933578">
      <w:pPr>
        <w:spacing w:before="240" w:after="0" w:line="276" w:lineRule="auto"/>
        <w:ind w:left="851" w:right="616"/>
        <w:jc w:val="both"/>
        <w:rPr>
          <w:rFonts w:ascii="Palatino Linotype" w:eastAsia="Palatino Linotype" w:hAnsi="Palatino Linotype" w:cs="Palatino Linotype"/>
          <w:i/>
        </w:rPr>
      </w:pPr>
      <w:r w:rsidRPr="00AF40C0">
        <w:rPr>
          <w:rFonts w:ascii="Palatino Linotype" w:eastAsia="Palatino Linotype" w:hAnsi="Palatino Linotype" w:cs="Palatino Linotype"/>
          <w:i/>
          <w:sz w:val="24"/>
          <w:szCs w:val="24"/>
        </w:rPr>
        <w:t>“</w:t>
      </w:r>
      <w:r w:rsidR="00691A3B" w:rsidRPr="00691A3B">
        <w:rPr>
          <w:rFonts w:ascii="Palatino Linotype" w:eastAsia="Palatino Linotype" w:hAnsi="Palatino Linotype" w:cs="Palatino Linotype"/>
          <w:i/>
        </w:rPr>
        <w:t xml:space="preserve">En la solicitud se hizo referencia a el presupuesto de ingresos y egresos así como las carátulas de los mismos y solo se entregaron los ingresos por lo cual se solicita sea entregada la información completa </w:t>
      </w:r>
      <w:proofErr w:type="gramStart"/>
      <w:r w:rsidR="00691A3B">
        <w:rPr>
          <w:rFonts w:ascii="Palatino Linotype" w:eastAsia="Palatino Linotype" w:hAnsi="Palatino Linotype" w:cs="Palatino Linotype"/>
          <w:i/>
        </w:rPr>
        <w:t xml:space="preserve">“ </w:t>
      </w:r>
      <w:r w:rsidRPr="00AF40C0">
        <w:rPr>
          <w:rFonts w:ascii="Palatino Linotype" w:eastAsia="Palatino Linotype" w:hAnsi="Palatino Linotype" w:cs="Palatino Linotype"/>
          <w:i/>
        </w:rPr>
        <w:t>[</w:t>
      </w:r>
      <w:proofErr w:type="gramEnd"/>
      <w:r w:rsidRPr="00AF40C0">
        <w:rPr>
          <w:rFonts w:ascii="Palatino Linotype" w:eastAsia="Palatino Linotype" w:hAnsi="Palatino Linotype" w:cs="Palatino Linotype"/>
          <w:i/>
        </w:rPr>
        <w:t>sic]</w:t>
      </w:r>
    </w:p>
    <w:p w:rsidR="00933578" w:rsidRPr="00AF40C0" w:rsidRDefault="00933578" w:rsidP="00933578">
      <w:pPr>
        <w:spacing w:before="240" w:after="0" w:line="276" w:lineRule="auto"/>
        <w:ind w:left="851" w:right="616"/>
        <w:jc w:val="both"/>
        <w:rPr>
          <w:rFonts w:ascii="Palatino Linotype" w:eastAsia="Palatino Linotype" w:hAnsi="Palatino Linotype" w:cs="Palatino Linotype"/>
          <w:i/>
        </w:rPr>
      </w:pPr>
    </w:p>
    <w:p w:rsidR="0090230F" w:rsidRDefault="00691A3B" w:rsidP="0093357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w:t>
      </w:r>
      <w:r w:rsidR="00E34C2A" w:rsidRPr="00AF40C0">
        <w:rPr>
          <w:rFonts w:ascii="Palatino Linotype" w:eastAsia="Palatino Linotype" w:hAnsi="Palatino Linotype" w:cs="Palatino Linotype"/>
          <w:b/>
          <w:sz w:val="24"/>
          <w:szCs w:val="24"/>
        </w:rPr>
        <w:t xml:space="preserve">. TURNO. </w:t>
      </w:r>
      <w:r w:rsidR="00E34C2A" w:rsidRPr="00AF40C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34C2A" w:rsidRPr="00AF40C0">
        <w:rPr>
          <w:rFonts w:ascii="Palatino Linotype" w:eastAsia="Palatino Linotype" w:hAnsi="Palatino Linotype" w:cs="Palatino Linotype"/>
          <w:b/>
          <w:sz w:val="24"/>
          <w:szCs w:val="24"/>
        </w:rPr>
        <w:t xml:space="preserve">Guadalupe Ramírez Peña, </w:t>
      </w:r>
      <w:r w:rsidR="00E34C2A" w:rsidRPr="00AF40C0">
        <w:rPr>
          <w:rFonts w:ascii="Palatino Linotype" w:eastAsia="Palatino Linotype" w:hAnsi="Palatino Linotype" w:cs="Palatino Linotype"/>
          <w:sz w:val="24"/>
          <w:szCs w:val="24"/>
        </w:rPr>
        <w:t xml:space="preserve">a efecto de que analizara sobre su admisión o su </w:t>
      </w:r>
      <w:proofErr w:type="spellStart"/>
      <w:r w:rsidR="00E34C2A" w:rsidRPr="00AF40C0">
        <w:rPr>
          <w:rFonts w:ascii="Palatino Linotype" w:eastAsia="Palatino Linotype" w:hAnsi="Palatino Linotype" w:cs="Palatino Linotype"/>
          <w:sz w:val="24"/>
          <w:szCs w:val="24"/>
        </w:rPr>
        <w:t>desechamiento</w:t>
      </w:r>
      <w:proofErr w:type="spellEnd"/>
      <w:r w:rsidR="00E34C2A" w:rsidRPr="00AF40C0">
        <w:rPr>
          <w:rFonts w:ascii="Palatino Linotype" w:eastAsia="Palatino Linotype" w:hAnsi="Palatino Linotype" w:cs="Palatino Linotype"/>
          <w:sz w:val="24"/>
          <w:szCs w:val="24"/>
        </w:rPr>
        <w:t>.</w:t>
      </w:r>
    </w:p>
    <w:p w:rsidR="0090230F" w:rsidRPr="00AF40C0" w:rsidRDefault="00691A3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6</w:t>
      </w:r>
      <w:r w:rsidR="00E34C2A" w:rsidRPr="00AF40C0">
        <w:rPr>
          <w:rFonts w:ascii="Palatino Linotype" w:eastAsia="Palatino Linotype" w:hAnsi="Palatino Linotype" w:cs="Palatino Linotype"/>
          <w:b/>
          <w:sz w:val="24"/>
          <w:szCs w:val="24"/>
        </w:rPr>
        <w:t>. ADMISIÓN DEL RECURSO DE REVISIÓN.</w:t>
      </w:r>
      <w:r w:rsidR="00E34C2A" w:rsidRPr="00AF40C0">
        <w:rPr>
          <w:rFonts w:ascii="Palatino Linotype" w:eastAsia="Palatino Linotype" w:hAnsi="Palatino Linotype" w:cs="Palatino Linotype"/>
          <w:sz w:val="24"/>
          <w:szCs w:val="24"/>
        </w:rPr>
        <w:t xml:space="preserve"> Con fecha</w:t>
      </w:r>
      <w:r w:rsidR="00E34C2A" w:rsidRPr="00AF40C0">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 xml:space="preserve">veinte </w:t>
      </w:r>
      <w:r w:rsidR="00E34C2A" w:rsidRPr="00AF40C0">
        <w:rPr>
          <w:rFonts w:ascii="Palatino Linotype" w:eastAsia="Palatino Linotype" w:hAnsi="Palatino Linotype" w:cs="Palatino Linotype"/>
          <w:b/>
          <w:sz w:val="24"/>
          <w:szCs w:val="24"/>
        </w:rPr>
        <w:t xml:space="preserve">de </w:t>
      </w:r>
      <w:r>
        <w:rPr>
          <w:rFonts w:ascii="Palatino Linotype" w:eastAsia="Palatino Linotype" w:hAnsi="Palatino Linotype" w:cs="Palatino Linotype"/>
          <w:b/>
          <w:sz w:val="24"/>
          <w:szCs w:val="24"/>
        </w:rPr>
        <w:t>junio</w:t>
      </w:r>
      <w:r w:rsidR="00E34C2A" w:rsidRPr="00AF40C0">
        <w:rPr>
          <w:rFonts w:ascii="Palatino Linotype" w:eastAsia="Palatino Linotype" w:hAnsi="Palatino Linotype" w:cs="Palatino Linotype"/>
          <w:b/>
          <w:sz w:val="24"/>
          <w:szCs w:val="24"/>
        </w:rPr>
        <w:t xml:space="preserve"> de dos mil veintidós, </w:t>
      </w:r>
      <w:r w:rsidR="00E34C2A" w:rsidRPr="00AF40C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34C2A" w:rsidRPr="00AF40C0">
        <w:rPr>
          <w:rFonts w:ascii="Palatino Linotype" w:eastAsia="Palatino Linotype" w:hAnsi="Palatino Linotype" w:cs="Palatino Linotype"/>
          <w:b/>
          <w:sz w:val="24"/>
          <w:szCs w:val="24"/>
        </w:rPr>
        <w:t xml:space="preserve">SUJETO OBLIGADO </w:t>
      </w:r>
      <w:r w:rsidR="00E34C2A" w:rsidRPr="00AF40C0">
        <w:rPr>
          <w:rFonts w:ascii="Palatino Linotype" w:eastAsia="Palatino Linotype" w:hAnsi="Palatino Linotype" w:cs="Palatino Linotype"/>
          <w:sz w:val="24"/>
          <w:szCs w:val="24"/>
        </w:rPr>
        <w:t>presentara su informe justificado.</w:t>
      </w:r>
    </w:p>
    <w:p w:rsidR="0090230F" w:rsidRPr="00AF40C0" w:rsidRDefault="0090230F">
      <w:pPr>
        <w:spacing w:line="360" w:lineRule="auto"/>
        <w:jc w:val="both"/>
        <w:rPr>
          <w:rFonts w:ascii="Palatino Linotype" w:eastAsia="Palatino Linotype" w:hAnsi="Palatino Linotype" w:cs="Palatino Linotype"/>
          <w:sz w:val="24"/>
          <w:szCs w:val="24"/>
        </w:rPr>
      </w:pPr>
    </w:p>
    <w:p w:rsidR="0090230F" w:rsidRPr="00AF40C0" w:rsidRDefault="00691A3B">
      <w:pPr>
        <w:spacing w:before="160"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w:t>
      </w:r>
      <w:r w:rsidR="00E34C2A" w:rsidRPr="00AF40C0">
        <w:rPr>
          <w:rFonts w:ascii="Palatino Linotype" w:eastAsia="Palatino Linotype" w:hAnsi="Palatino Linotype" w:cs="Palatino Linotype"/>
          <w:b/>
          <w:sz w:val="24"/>
          <w:szCs w:val="24"/>
        </w:rPr>
        <w:t>. MANIFESTACIONES.</w:t>
      </w:r>
      <w:r w:rsidR="00E34C2A" w:rsidRPr="00AF40C0">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veintinueve</w:t>
      </w:r>
      <w:r w:rsidR="00E34C2A" w:rsidRPr="00207983">
        <w:rPr>
          <w:rFonts w:ascii="Palatino Linotype" w:eastAsia="Palatino Linotype" w:hAnsi="Palatino Linotype" w:cs="Palatino Linotype"/>
          <w:b/>
          <w:sz w:val="24"/>
          <w:szCs w:val="24"/>
        </w:rPr>
        <w:t xml:space="preserve"> de </w:t>
      </w:r>
      <w:r w:rsidR="00207983" w:rsidRPr="00207983">
        <w:rPr>
          <w:rFonts w:ascii="Palatino Linotype" w:eastAsia="Palatino Linotype" w:hAnsi="Palatino Linotype" w:cs="Palatino Linotype"/>
          <w:b/>
          <w:sz w:val="24"/>
          <w:szCs w:val="24"/>
        </w:rPr>
        <w:t>junio</w:t>
      </w:r>
      <w:r w:rsidR="00E34C2A" w:rsidRPr="00207983">
        <w:rPr>
          <w:rFonts w:ascii="Palatino Linotype" w:eastAsia="Palatino Linotype" w:hAnsi="Palatino Linotype" w:cs="Palatino Linotype"/>
          <w:b/>
          <w:sz w:val="24"/>
          <w:szCs w:val="24"/>
        </w:rPr>
        <w:t xml:space="preserve"> de dos mil veintidós</w:t>
      </w:r>
      <w:r w:rsidR="00E34C2A" w:rsidRPr="00AF40C0">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00E34C2A" w:rsidRPr="00AF40C0">
        <w:rPr>
          <w:rFonts w:ascii="Palatino Linotype" w:eastAsia="Palatino Linotype" w:hAnsi="Palatino Linotype" w:cs="Palatino Linotype"/>
          <w:b/>
          <w:sz w:val="24"/>
          <w:szCs w:val="24"/>
        </w:rPr>
        <w:t>SUJETO OBLIGADO</w:t>
      </w:r>
      <w:r w:rsidR="00E34C2A" w:rsidRPr="00AF40C0">
        <w:rPr>
          <w:rFonts w:ascii="Palatino Linotype" w:eastAsia="Palatino Linotype" w:hAnsi="Palatino Linotype" w:cs="Palatino Linotype"/>
          <w:sz w:val="24"/>
          <w:szCs w:val="24"/>
        </w:rPr>
        <w:t>,</w:t>
      </w:r>
      <w:r w:rsidR="00E34C2A" w:rsidRPr="00AF40C0">
        <w:rPr>
          <w:rFonts w:ascii="Palatino Linotype" w:eastAsia="Palatino Linotype" w:hAnsi="Palatino Linotype" w:cs="Palatino Linotype"/>
          <w:b/>
          <w:sz w:val="24"/>
          <w:szCs w:val="24"/>
        </w:rPr>
        <w:t xml:space="preserve"> </w:t>
      </w:r>
      <w:r w:rsidR="00E34C2A" w:rsidRPr="00AF40C0">
        <w:rPr>
          <w:rFonts w:ascii="Palatino Linotype" w:eastAsia="Palatino Linotype" w:hAnsi="Palatino Linotype" w:cs="Palatino Linotype"/>
          <w:sz w:val="24"/>
          <w:szCs w:val="24"/>
        </w:rPr>
        <w:t>a través de</w:t>
      </w:r>
      <w:r>
        <w:rPr>
          <w:rFonts w:ascii="Palatino Linotype" w:eastAsia="Palatino Linotype" w:hAnsi="Palatino Linotype" w:cs="Palatino Linotype"/>
          <w:sz w:val="24"/>
          <w:szCs w:val="24"/>
        </w:rPr>
        <w:t xml:space="preserve"> </w:t>
      </w:r>
      <w:r w:rsidR="00E34C2A" w:rsidRPr="00AF40C0">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os</w:t>
      </w:r>
      <w:r w:rsidR="00E34C2A" w:rsidRPr="00AF40C0">
        <w:rPr>
          <w:rFonts w:ascii="Palatino Linotype" w:eastAsia="Palatino Linotype" w:hAnsi="Palatino Linotype" w:cs="Palatino Linotype"/>
          <w:sz w:val="24"/>
          <w:szCs w:val="24"/>
        </w:rPr>
        <w:t xml:space="preserve"> siguiente</w:t>
      </w:r>
      <w:r>
        <w:rPr>
          <w:rFonts w:ascii="Palatino Linotype" w:eastAsia="Palatino Linotype" w:hAnsi="Palatino Linotype" w:cs="Palatino Linotype"/>
          <w:sz w:val="24"/>
          <w:szCs w:val="24"/>
        </w:rPr>
        <w:t>s</w:t>
      </w:r>
      <w:r w:rsidR="00E34C2A" w:rsidRPr="00AF40C0">
        <w:rPr>
          <w:rFonts w:ascii="Palatino Linotype" w:eastAsia="Palatino Linotype" w:hAnsi="Palatino Linotype" w:cs="Palatino Linotype"/>
          <w:sz w:val="24"/>
          <w:szCs w:val="24"/>
        </w:rPr>
        <w:t xml:space="preserve"> archivo</w:t>
      </w:r>
      <w:r>
        <w:rPr>
          <w:rFonts w:ascii="Palatino Linotype" w:eastAsia="Palatino Linotype" w:hAnsi="Palatino Linotype" w:cs="Palatino Linotype"/>
          <w:sz w:val="24"/>
          <w:szCs w:val="24"/>
        </w:rPr>
        <w:t>s</w:t>
      </w:r>
      <w:r w:rsidR="00E34C2A" w:rsidRPr="00AF40C0">
        <w:rPr>
          <w:rFonts w:ascii="Palatino Linotype" w:eastAsia="Palatino Linotype" w:hAnsi="Palatino Linotype" w:cs="Palatino Linotype"/>
          <w:sz w:val="24"/>
          <w:szCs w:val="24"/>
        </w:rPr>
        <w:t xml:space="preserve"> electrónico</w:t>
      </w:r>
      <w:r>
        <w:rPr>
          <w:rFonts w:ascii="Palatino Linotype" w:eastAsia="Palatino Linotype" w:hAnsi="Palatino Linotype" w:cs="Palatino Linotype"/>
          <w:sz w:val="24"/>
          <w:szCs w:val="24"/>
        </w:rPr>
        <w:t>s</w:t>
      </w:r>
      <w:r w:rsidR="00E34C2A" w:rsidRPr="00AF40C0">
        <w:rPr>
          <w:rFonts w:ascii="Palatino Linotype" w:eastAsia="Palatino Linotype" w:hAnsi="Palatino Linotype" w:cs="Palatino Linotype"/>
          <w:sz w:val="24"/>
          <w:szCs w:val="24"/>
        </w:rPr>
        <w:t xml:space="preserve">: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691A3B" w:rsidRDefault="00691A3B" w:rsidP="00691A3B">
      <w:pPr>
        <w:pStyle w:val="Prrafodelista"/>
        <w:numPr>
          <w:ilvl w:val="0"/>
          <w:numId w:val="13"/>
        </w:numPr>
        <w:spacing w:line="360" w:lineRule="auto"/>
        <w:jc w:val="both"/>
        <w:rPr>
          <w:rFonts w:ascii="Palatino Linotype" w:eastAsia="Palatino Linotype" w:hAnsi="Palatino Linotype" w:cs="Palatino Linotype"/>
          <w:sz w:val="24"/>
          <w:szCs w:val="24"/>
        </w:rPr>
      </w:pPr>
      <w:r w:rsidRPr="00691A3B">
        <w:rPr>
          <w:rFonts w:ascii="Palatino Linotype" w:eastAsia="Palatino Linotype" w:hAnsi="Palatino Linotype" w:cs="Palatino Linotype"/>
          <w:b/>
          <w:i/>
          <w:sz w:val="24"/>
          <w:szCs w:val="24"/>
          <w:u w:val="single"/>
        </w:rPr>
        <w:t>REPORTE JUSTIFICADO RECURSO DE REVISIÓN SO</w:t>
      </w:r>
      <w:r>
        <w:rPr>
          <w:rFonts w:ascii="Palatino Linotype" w:eastAsia="Palatino Linotype" w:hAnsi="Palatino Linotype" w:cs="Palatino Linotype"/>
          <w:b/>
          <w:i/>
          <w:sz w:val="24"/>
          <w:szCs w:val="24"/>
          <w:u w:val="single"/>
        </w:rPr>
        <w:t xml:space="preserve">LIC. 00118-TONATICO-IP-2022.pdf, </w:t>
      </w:r>
      <w:r w:rsidR="00B4201A" w:rsidRPr="00B4201A">
        <w:rPr>
          <w:rFonts w:ascii="Palatino Linotype" w:eastAsia="Palatino Linotype" w:hAnsi="Palatino Linotype" w:cs="Palatino Linotype"/>
          <w:sz w:val="24"/>
          <w:szCs w:val="24"/>
        </w:rPr>
        <w:t>oficio sin número</w:t>
      </w:r>
      <w:r w:rsidR="00B4201A">
        <w:rPr>
          <w:rFonts w:ascii="Palatino Linotype" w:eastAsia="Palatino Linotype" w:hAnsi="Palatino Linotype" w:cs="Palatino Linotype"/>
          <w:sz w:val="24"/>
          <w:szCs w:val="24"/>
        </w:rPr>
        <w:t>,</w:t>
      </w:r>
      <w:r w:rsidR="00B4201A" w:rsidRPr="00B4201A">
        <w:rPr>
          <w:rFonts w:ascii="Palatino Linotype" w:eastAsia="Palatino Linotype" w:hAnsi="Palatino Linotype" w:cs="Palatino Linotype"/>
          <w:sz w:val="24"/>
          <w:szCs w:val="24"/>
        </w:rPr>
        <w:t xml:space="preserve"> de fecha veintinueve de junio de dos mil veintidós, suscrito por la Directora de Transparencia y Acceso a la Información Pública Municipal, mediante la cual manifiesta que por un erro</w:t>
      </w:r>
      <w:r w:rsidR="00B4201A">
        <w:rPr>
          <w:rFonts w:ascii="Palatino Linotype" w:eastAsia="Palatino Linotype" w:hAnsi="Palatino Linotype" w:cs="Palatino Linotype"/>
          <w:sz w:val="24"/>
          <w:szCs w:val="24"/>
        </w:rPr>
        <w:t>r</w:t>
      </w:r>
      <w:r w:rsidR="00B4201A" w:rsidRPr="00B4201A">
        <w:rPr>
          <w:rFonts w:ascii="Palatino Linotype" w:eastAsia="Palatino Linotype" w:hAnsi="Palatino Linotype" w:cs="Palatino Linotype"/>
          <w:sz w:val="24"/>
          <w:szCs w:val="24"/>
        </w:rPr>
        <w:t xml:space="preserve"> humano </w:t>
      </w:r>
      <w:r w:rsidR="00B4201A">
        <w:rPr>
          <w:rFonts w:ascii="Palatino Linotype" w:eastAsia="Palatino Linotype" w:hAnsi="Palatino Linotype" w:cs="Palatino Linotype"/>
          <w:sz w:val="24"/>
          <w:szCs w:val="24"/>
        </w:rPr>
        <w:t xml:space="preserve">involuntario </w:t>
      </w:r>
      <w:r w:rsidR="00B4201A" w:rsidRPr="00B4201A">
        <w:rPr>
          <w:rFonts w:ascii="Palatino Linotype" w:eastAsia="Palatino Linotype" w:hAnsi="Palatino Linotype" w:cs="Palatino Linotype"/>
          <w:sz w:val="24"/>
          <w:szCs w:val="24"/>
        </w:rPr>
        <w:t>no se adjuntó dicha información, por lo que en este acto entregan información solicitada por el particular</w:t>
      </w:r>
      <w:r w:rsidR="00B4201A">
        <w:rPr>
          <w:rFonts w:ascii="Palatino Linotype" w:eastAsia="Palatino Linotype" w:hAnsi="Palatino Linotype" w:cs="Palatino Linotype"/>
          <w:sz w:val="24"/>
          <w:szCs w:val="24"/>
        </w:rPr>
        <w:t>.</w:t>
      </w:r>
    </w:p>
    <w:p w:rsidR="00B4201A" w:rsidRPr="00B4201A" w:rsidRDefault="00B4201A" w:rsidP="00B4201A">
      <w:pPr>
        <w:pStyle w:val="Prrafodelista"/>
        <w:spacing w:line="360" w:lineRule="auto"/>
        <w:ind w:left="780"/>
        <w:jc w:val="both"/>
        <w:rPr>
          <w:rFonts w:ascii="Palatino Linotype" w:eastAsia="Palatino Linotype" w:hAnsi="Palatino Linotype" w:cs="Palatino Linotype"/>
          <w:sz w:val="24"/>
          <w:szCs w:val="24"/>
        </w:rPr>
      </w:pPr>
    </w:p>
    <w:p w:rsidR="00B4201A" w:rsidRDefault="00691A3B" w:rsidP="00B4201A">
      <w:pPr>
        <w:pStyle w:val="Prrafodelista"/>
        <w:numPr>
          <w:ilvl w:val="0"/>
          <w:numId w:val="13"/>
        </w:numPr>
        <w:spacing w:line="360" w:lineRule="auto"/>
        <w:jc w:val="both"/>
        <w:rPr>
          <w:rFonts w:ascii="Palatino Linotype" w:eastAsia="Palatino Linotype" w:hAnsi="Palatino Linotype" w:cs="Palatino Linotype"/>
          <w:sz w:val="24"/>
          <w:szCs w:val="24"/>
        </w:rPr>
      </w:pPr>
      <w:r w:rsidRPr="00B4201A">
        <w:rPr>
          <w:rFonts w:ascii="Palatino Linotype" w:eastAsia="Palatino Linotype" w:hAnsi="Palatino Linotype" w:cs="Palatino Linotype"/>
          <w:b/>
          <w:i/>
          <w:sz w:val="24"/>
          <w:szCs w:val="24"/>
          <w:u w:val="single"/>
        </w:rPr>
        <w:t xml:space="preserve">Caratula de Egresos.pdf, </w:t>
      </w:r>
      <w:r w:rsidR="00B4201A" w:rsidRPr="00B4201A">
        <w:rPr>
          <w:rFonts w:ascii="Palatino Linotype" w:eastAsia="Palatino Linotype" w:hAnsi="Palatino Linotype" w:cs="Palatino Linotype"/>
          <w:sz w:val="24"/>
          <w:szCs w:val="24"/>
        </w:rPr>
        <w:t>C</w:t>
      </w:r>
      <w:r w:rsidR="00021A82">
        <w:rPr>
          <w:rFonts w:ascii="Palatino Linotype" w:eastAsia="Palatino Linotype" w:hAnsi="Palatino Linotype" w:cs="Palatino Linotype"/>
          <w:sz w:val="24"/>
          <w:szCs w:val="24"/>
        </w:rPr>
        <w:t>ará</w:t>
      </w:r>
      <w:r w:rsidR="00B4201A" w:rsidRPr="00B4201A">
        <w:rPr>
          <w:rFonts w:ascii="Palatino Linotype" w:eastAsia="Palatino Linotype" w:hAnsi="Palatino Linotype" w:cs="Palatino Linotype"/>
          <w:sz w:val="24"/>
          <w:szCs w:val="24"/>
        </w:rPr>
        <w:t>tula de Presupuesto de Egresos del ente público: Organismo Descentralizado de Agua</w:t>
      </w:r>
      <w:r w:rsidR="00B4201A">
        <w:rPr>
          <w:rFonts w:ascii="Palatino Linotype" w:eastAsia="Palatino Linotype" w:hAnsi="Palatino Linotype" w:cs="Palatino Linotype"/>
          <w:sz w:val="24"/>
          <w:szCs w:val="24"/>
        </w:rPr>
        <w:t xml:space="preserve"> y Saneamiento de </w:t>
      </w:r>
      <w:proofErr w:type="spellStart"/>
      <w:r w:rsidR="00B4201A">
        <w:rPr>
          <w:rFonts w:ascii="Palatino Linotype" w:eastAsia="Palatino Linotype" w:hAnsi="Palatino Linotype" w:cs="Palatino Linotype"/>
          <w:sz w:val="24"/>
          <w:szCs w:val="24"/>
        </w:rPr>
        <w:t>Tonatico</w:t>
      </w:r>
      <w:proofErr w:type="spellEnd"/>
      <w:r w:rsidR="00B4201A">
        <w:rPr>
          <w:rFonts w:ascii="Palatino Linotype" w:eastAsia="Palatino Linotype" w:hAnsi="Palatino Linotype" w:cs="Palatino Linotype"/>
          <w:sz w:val="24"/>
          <w:szCs w:val="24"/>
        </w:rPr>
        <w:t xml:space="preserve"> 2022,a manera de ejemplo se presenta captura de pantalla:</w:t>
      </w:r>
    </w:p>
    <w:p w:rsidR="00B4201A" w:rsidRPr="00B4201A" w:rsidRDefault="00B4201A" w:rsidP="00B4201A">
      <w:pPr>
        <w:pStyle w:val="Prrafodelista"/>
        <w:rPr>
          <w:rFonts w:ascii="Palatino Linotype" w:eastAsia="Palatino Linotype" w:hAnsi="Palatino Linotype" w:cs="Palatino Linotype"/>
          <w:sz w:val="24"/>
          <w:szCs w:val="24"/>
        </w:rPr>
      </w:pPr>
    </w:p>
    <w:p w:rsidR="00B4201A" w:rsidRPr="00B4201A" w:rsidRDefault="00B4201A" w:rsidP="00B4201A">
      <w:pPr>
        <w:pStyle w:val="Prrafodelista"/>
        <w:spacing w:line="360" w:lineRule="auto"/>
        <w:ind w:left="780"/>
        <w:jc w:val="both"/>
        <w:rPr>
          <w:rFonts w:ascii="Palatino Linotype" w:eastAsia="Palatino Linotype" w:hAnsi="Palatino Linotype" w:cs="Palatino Linotype"/>
          <w:sz w:val="24"/>
          <w:szCs w:val="24"/>
        </w:rPr>
      </w:pPr>
      <w:r>
        <w:rPr>
          <w:noProof/>
        </w:rPr>
        <w:lastRenderedPageBreak/>
        <w:drawing>
          <wp:inline distT="0" distB="0" distL="0" distR="0" wp14:anchorId="4B8447E3" wp14:editId="6E056ECE">
            <wp:extent cx="4810125" cy="34955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21" t="24743" r="49253" b="39952"/>
                    <a:stretch/>
                  </pic:blipFill>
                  <pic:spPr bwMode="auto">
                    <a:xfrm>
                      <a:off x="0" y="0"/>
                      <a:ext cx="4824942" cy="3506325"/>
                    </a:xfrm>
                    <a:prstGeom prst="rect">
                      <a:avLst/>
                    </a:prstGeom>
                    <a:ln>
                      <a:noFill/>
                    </a:ln>
                    <a:extLst>
                      <a:ext uri="{53640926-AAD7-44D8-BBD7-CCE9431645EC}">
                        <a14:shadowObscured xmlns:a14="http://schemas.microsoft.com/office/drawing/2010/main"/>
                      </a:ext>
                    </a:extLst>
                  </pic:spPr>
                </pic:pic>
              </a:graphicData>
            </a:graphic>
          </wp:inline>
        </w:drawing>
      </w:r>
    </w:p>
    <w:p w:rsidR="00691A3B" w:rsidRPr="00B4201A" w:rsidRDefault="00691A3B" w:rsidP="00B4201A">
      <w:pPr>
        <w:pStyle w:val="Prrafodelista"/>
        <w:spacing w:line="360" w:lineRule="auto"/>
        <w:ind w:left="780"/>
        <w:jc w:val="both"/>
        <w:rPr>
          <w:rFonts w:ascii="Palatino Linotype" w:eastAsia="Palatino Linotype" w:hAnsi="Palatino Linotype" w:cs="Palatino Linotype"/>
          <w:b/>
          <w:i/>
          <w:sz w:val="24"/>
          <w:szCs w:val="24"/>
          <w:u w:val="single"/>
        </w:rPr>
      </w:pPr>
    </w:p>
    <w:p w:rsidR="00691A3B" w:rsidRDefault="00691A3B" w:rsidP="00B4201A">
      <w:pPr>
        <w:pStyle w:val="Prrafodelista"/>
        <w:numPr>
          <w:ilvl w:val="0"/>
          <w:numId w:val="13"/>
        </w:numPr>
        <w:spacing w:line="360" w:lineRule="auto"/>
        <w:jc w:val="both"/>
        <w:rPr>
          <w:rFonts w:ascii="Palatino Linotype" w:eastAsia="Palatino Linotype" w:hAnsi="Palatino Linotype" w:cs="Palatino Linotype"/>
          <w:sz w:val="24"/>
          <w:szCs w:val="24"/>
        </w:rPr>
      </w:pPr>
      <w:r w:rsidRPr="00B4201A">
        <w:rPr>
          <w:rFonts w:ascii="Palatino Linotype" w:eastAsia="Palatino Linotype" w:hAnsi="Palatino Linotype" w:cs="Palatino Linotype"/>
          <w:b/>
          <w:i/>
          <w:sz w:val="24"/>
          <w:szCs w:val="24"/>
          <w:u w:val="single"/>
        </w:rPr>
        <w:t xml:space="preserve">PRESUPUESTO DE EGRESOS.pdf, </w:t>
      </w:r>
      <w:r w:rsidR="00B4201A" w:rsidRPr="00B4201A">
        <w:rPr>
          <w:rFonts w:ascii="Palatino Linotype" w:eastAsia="Palatino Linotype" w:hAnsi="Palatino Linotype" w:cs="Palatino Linotype"/>
          <w:sz w:val="24"/>
          <w:szCs w:val="24"/>
        </w:rPr>
        <w:t xml:space="preserve">que contiene el Presupuesto de Egresos Detallado del 1° de enero al 31 de diciembre de 2022, ente público: Organismo Descentralizado de Agua y Saneamiento de </w:t>
      </w:r>
      <w:proofErr w:type="spellStart"/>
      <w:r w:rsidR="00B4201A" w:rsidRPr="00B4201A">
        <w:rPr>
          <w:rFonts w:ascii="Palatino Linotype" w:eastAsia="Palatino Linotype" w:hAnsi="Palatino Linotype" w:cs="Palatino Linotype"/>
          <w:sz w:val="24"/>
          <w:szCs w:val="24"/>
        </w:rPr>
        <w:t>Tonatico</w:t>
      </w:r>
      <w:proofErr w:type="spellEnd"/>
      <w:r w:rsidR="00B4201A" w:rsidRPr="00B4201A">
        <w:rPr>
          <w:rFonts w:ascii="Palatino Linotype" w:eastAsia="Palatino Linotype" w:hAnsi="Palatino Linotype" w:cs="Palatino Linotype"/>
          <w:sz w:val="24"/>
          <w:szCs w:val="24"/>
        </w:rPr>
        <w:t>, con nueve fojas, a manera de ejemplo se agrega la siguiente:</w:t>
      </w:r>
    </w:p>
    <w:p w:rsidR="00B4201A" w:rsidRPr="00B4201A" w:rsidRDefault="00B4201A" w:rsidP="00B4201A">
      <w:pPr>
        <w:pStyle w:val="Prrafodelista"/>
        <w:spacing w:line="360" w:lineRule="auto"/>
        <w:ind w:left="780"/>
        <w:jc w:val="both"/>
        <w:rPr>
          <w:rFonts w:ascii="Palatino Linotype" w:eastAsia="Palatino Linotype" w:hAnsi="Palatino Linotype" w:cs="Palatino Linotype"/>
          <w:sz w:val="24"/>
          <w:szCs w:val="24"/>
        </w:rPr>
      </w:pPr>
      <w:r>
        <w:rPr>
          <w:noProof/>
        </w:rPr>
        <w:lastRenderedPageBreak/>
        <w:drawing>
          <wp:inline distT="0" distB="0" distL="0" distR="0" wp14:anchorId="2DC27A81" wp14:editId="24450E03">
            <wp:extent cx="4914900" cy="293308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67" t="26554" r="48065" b="39952"/>
                    <a:stretch/>
                  </pic:blipFill>
                  <pic:spPr bwMode="auto">
                    <a:xfrm>
                      <a:off x="0" y="0"/>
                      <a:ext cx="4946053" cy="2951676"/>
                    </a:xfrm>
                    <a:prstGeom prst="rect">
                      <a:avLst/>
                    </a:prstGeom>
                    <a:ln>
                      <a:noFill/>
                    </a:ln>
                    <a:extLst>
                      <a:ext uri="{53640926-AAD7-44D8-BBD7-CCE9431645EC}">
                        <a14:shadowObscured xmlns:a14="http://schemas.microsoft.com/office/drawing/2010/main"/>
                      </a:ext>
                    </a:extLst>
                  </pic:spPr>
                </pic:pic>
              </a:graphicData>
            </a:graphic>
          </wp:inline>
        </w:drawing>
      </w: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Mismo</w:t>
      </w:r>
      <w:r w:rsidR="00933578">
        <w:rPr>
          <w:rFonts w:ascii="Palatino Linotype" w:eastAsia="Palatino Linotype" w:hAnsi="Palatino Linotype" w:cs="Palatino Linotype"/>
          <w:sz w:val="24"/>
          <w:szCs w:val="24"/>
        </w:rPr>
        <w:t>s</w:t>
      </w:r>
      <w:r w:rsidRPr="00AF40C0">
        <w:rPr>
          <w:rFonts w:ascii="Palatino Linotype" w:eastAsia="Palatino Linotype" w:hAnsi="Palatino Linotype" w:cs="Palatino Linotype"/>
          <w:sz w:val="24"/>
          <w:szCs w:val="24"/>
        </w:rPr>
        <w:t xml:space="preserve"> que en fecha </w:t>
      </w:r>
      <w:r w:rsidR="00B4201A">
        <w:rPr>
          <w:rFonts w:ascii="Palatino Linotype" w:eastAsia="Palatino Linotype" w:hAnsi="Palatino Linotype" w:cs="Palatino Linotype"/>
          <w:b/>
          <w:sz w:val="24"/>
          <w:szCs w:val="24"/>
        </w:rPr>
        <w:t>once</w:t>
      </w:r>
      <w:r w:rsidRPr="00B71DA8">
        <w:rPr>
          <w:rFonts w:ascii="Palatino Linotype" w:eastAsia="Palatino Linotype" w:hAnsi="Palatino Linotype" w:cs="Palatino Linotype"/>
          <w:b/>
          <w:sz w:val="24"/>
          <w:szCs w:val="24"/>
        </w:rPr>
        <w:t xml:space="preserve"> de </w:t>
      </w:r>
      <w:r w:rsidR="00E53E06" w:rsidRPr="00E53E06">
        <w:rPr>
          <w:rFonts w:ascii="Palatino Linotype" w:eastAsia="Palatino Linotype" w:hAnsi="Palatino Linotype" w:cs="Palatino Linotype"/>
          <w:b/>
          <w:sz w:val="24"/>
          <w:szCs w:val="24"/>
        </w:rPr>
        <w:t>octubre</w:t>
      </w:r>
      <w:r w:rsidR="00E53E06">
        <w:rPr>
          <w:rFonts w:ascii="Palatino Linotype" w:eastAsia="Palatino Linotype" w:hAnsi="Palatino Linotype" w:cs="Palatino Linotype"/>
          <w:b/>
          <w:strike/>
          <w:color w:val="FF0000"/>
          <w:sz w:val="24"/>
          <w:szCs w:val="24"/>
        </w:rPr>
        <w:t xml:space="preserve"> </w:t>
      </w:r>
      <w:r w:rsidRPr="00B71DA8">
        <w:rPr>
          <w:rFonts w:ascii="Palatino Linotype" w:eastAsia="Palatino Linotype" w:hAnsi="Palatino Linotype" w:cs="Palatino Linotype"/>
          <w:b/>
          <w:sz w:val="24"/>
          <w:szCs w:val="24"/>
        </w:rPr>
        <w:t>de dos mil veintidós</w:t>
      </w:r>
      <w:r w:rsidR="00B71DA8">
        <w:rPr>
          <w:rFonts w:ascii="Palatino Linotype" w:eastAsia="Palatino Linotype" w:hAnsi="Palatino Linotype" w:cs="Palatino Linotype"/>
          <w:sz w:val="24"/>
          <w:szCs w:val="24"/>
        </w:rPr>
        <w:t xml:space="preserve"> se pusieron</w:t>
      </w:r>
      <w:r w:rsidRPr="00AF40C0">
        <w:rPr>
          <w:rFonts w:ascii="Palatino Linotype" w:eastAsia="Palatino Linotype" w:hAnsi="Palatino Linotype" w:cs="Palatino Linotype"/>
          <w:sz w:val="24"/>
          <w:szCs w:val="24"/>
        </w:rPr>
        <w:t xml:space="preserve"> a la vista del </w:t>
      </w:r>
      <w:r w:rsidRPr="00AF40C0">
        <w:rPr>
          <w:rFonts w:ascii="Palatino Linotype" w:eastAsia="Palatino Linotype" w:hAnsi="Palatino Linotype" w:cs="Palatino Linotype"/>
          <w:b/>
          <w:sz w:val="24"/>
          <w:szCs w:val="24"/>
        </w:rPr>
        <w:t>RECURRENTE</w:t>
      </w:r>
      <w:r w:rsidRPr="00AF40C0">
        <w:rPr>
          <w:rFonts w:ascii="Palatino Linotype" w:eastAsia="Palatino Linotype" w:hAnsi="Palatino Linotype" w:cs="Palatino Linotype"/>
          <w:sz w:val="24"/>
          <w:szCs w:val="24"/>
        </w:rPr>
        <w:t xml:space="preserve">, del mismo modo el ahora </w:t>
      </w:r>
      <w:r w:rsidRPr="00AF40C0">
        <w:rPr>
          <w:rFonts w:ascii="Palatino Linotype" w:eastAsia="Palatino Linotype" w:hAnsi="Palatino Linotype" w:cs="Palatino Linotype"/>
          <w:b/>
          <w:sz w:val="24"/>
          <w:szCs w:val="24"/>
        </w:rPr>
        <w:t>RECURRENTE</w:t>
      </w:r>
      <w:r w:rsidRPr="00AF40C0">
        <w:rPr>
          <w:rFonts w:ascii="Palatino Linotype" w:eastAsia="Palatino Linotype" w:hAnsi="Palatino Linotype" w:cs="Palatino Linotype"/>
          <w:sz w:val="24"/>
          <w:szCs w:val="24"/>
        </w:rPr>
        <w:t xml:space="preserve"> omitió realizar manifestaciones que conforme a derecho le corresponden.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9B2F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w:t>
      </w:r>
      <w:r w:rsidR="00E34C2A" w:rsidRPr="00AF40C0">
        <w:rPr>
          <w:rFonts w:ascii="Palatino Linotype" w:eastAsia="Palatino Linotype" w:hAnsi="Palatino Linotype" w:cs="Palatino Linotype"/>
          <w:b/>
          <w:sz w:val="24"/>
          <w:szCs w:val="24"/>
        </w:rPr>
        <w:t>. AMPLIACIÓN DEL TÉRMINO PARA RESOLVER</w:t>
      </w:r>
      <w:r w:rsidR="00E34C2A" w:rsidRPr="00AF40C0">
        <w:rPr>
          <w:rFonts w:ascii="Palatino Linotype" w:eastAsia="Palatino Linotype" w:hAnsi="Palatino Linotype" w:cs="Palatino Linotype"/>
          <w:sz w:val="24"/>
          <w:szCs w:val="24"/>
        </w:rPr>
        <w:t>.</w:t>
      </w:r>
      <w:r w:rsidR="00E34C2A" w:rsidRPr="00AF40C0">
        <w:rPr>
          <w:rFonts w:ascii="Palatino Linotype" w:eastAsia="Palatino Linotype" w:hAnsi="Palatino Linotype" w:cs="Palatino Linotype"/>
        </w:rPr>
        <w:t xml:space="preserve"> </w:t>
      </w:r>
      <w:r w:rsidR="00E34C2A" w:rsidRPr="00AF40C0">
        <w:rPr>
          <w:rFonts w:ascii="Palatino Linotype" w:eastAsia="Palatino Linotype" w:hAnsi="Palatino Linotype" w:cs="Palatino Linotype"/>
          <w:sz w:val="24"/>
          <w:szCs w:val="24"/>
        </w:rPr>
        <w:t xml:space="preserve">En fecha </w:t>
      </w:r>
      <w:r w:rsidR="00595AAD">
        <w:rPr>
          <w:rFonts w:ascii="Palatino Linotype" w:eastAsia="Palatino Linotype" w:hAnsi="Palatino Linotype" w:cs="Palatino Linotype"/>
          <w:b/>
          <w:sz w:val="24"/>
          <w:szCs w:val="24"/>
        </w:rPr>
        <w:t>siete</w:t>
      </w:r>
      <w:r w:rsidR="00E34C2A" w:rsidRPr="00E65756">
        <w:rPr>
          <w:rFonts w:ascii="Palatino Linotype" w:eastAsia="Palatino Linotype" w:hAnsi="Palatino Linotype" w:cs="Palatino Linotype"/>
          <w:b/>
          <w:sz w:val="24"/>
          <w:szCs w:val="24"/>
        </w:rPr>
        <w:t xml:space="preserve"> de </w:t>
      </w:r>
      <w:r w:rsidR="00595AAD">
        <w:rPr>
          <w:rFonts w:ascii="Palatino Linotype" w:eastAsia="Palatino Linotype" w:hAnsi="Palatino Linotype" w:cs="Palatino Linotype"/>
          <w:b/>
          <w:sz w:val="24"/>
          <w:szCs w:val="24"/>
        </w:rPr>
        <w:t>octubre</w:t>
      </w:r>
      <w:r w:rsidR="00E34C2A" w:rsidRPr="00E65756">
        <w:rPr>
          <w:rFonts w:ascii="Palatino Linotype" w:eastAsia="Palatino Linotype" w:hAnsi="Palatino Linotype" w:cs="Palatino Linotype"/>
          <w:b/>
          <w:sz w:val="24"/>
          <w:szCs w:val="24"/>
        </w:rPr>
        <w:t xml:space="preserve"> de dos mil veintidós,</w:t>
      </w:r>
      <w:r w:rsidR="00E34C2A" w:rsidRPr="00AF40C0">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AF40C0">
        <w:rPr>
          <w:rFonts w:ascii="Palatino Linotype" w:eastAsia="Palatino Linotype" w:hAnsi="Palatino Linotype" w:cs="Palatino Linotype"/>
          <w:sz w:val="24"/>
          <w:szCs w:val="24"/>
        </w:rPr>
        <w:lastRenderedPageBreak/>
        <w:t>ha incrementado aproximadamente un 400%, circunstancia atípica que ha rebasado las capacidades técnicas y humanas del personal encargado de la proyección de las resoluciones a dichos medios de impugnación.</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trike/>
          <w:sz w:val="24"/>
          <w:szCs w:val="24"/>
        </w:rPr>
      </w:pPr>
      <w:r w:rsidRPr="00AF40C0">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numPr>
          <w:ilvl w:val="0"/>
          <w:numId w:val="3"/>
        </w:num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90230F" w:rsidRPr="00AF40C0" w:rsidRDefault="0090230F">
      <w:pPr>
        <w:spacing w:after="0" w:line="360" w:lineRule="auto"/>
        <w:ind w:left="927"/>
        <w:jc w:val="both"/>
        <w:rPr>
          <w:rFonts w:ascii="Palatino Linotype" w:eastAsia="Palatino Linotype" w:hAnsi="Palatino Linotype" w:cs="Palatino Linotype"/>
          <w:sz w:val="24"/>
          <w:szCs w:val="24"/>
        </w:rPr>
      </w:pPr>
    </w:p>
    <w:p w:rsidR="0090230F" w:rsidRPr="00AF40C0" w:rsidRDefault="00E34C2A">
      <w:pPr>
        <w:numPr>
          <w:ilvl w:val="0"/>
          <w:numId w:val="3"/>
        </w:num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Actividad Procesal del interesado. Acciones u omisiones del interesado.</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numPr>
          <w:ilvl w:val="0"/>
          <w:numId w:val="3"/>
        </w:num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90230F" w:rsidRPr="00AF40C0" w:rsidRDefault="0090230F">
      <w:pPr>
        <w:spacing w:after="0" w:line="360" w:lineRule="auto"/>
        <w:ind w:left="708"/>
        <w:rPr>
          <w:rFonts w:ascii="Palatino Linotype" w:eastAsia="Palatino Linotype" w:hAnsi="Palatino Linotype" w:cs="Palatino Linotype"/>
          <w:sz w:val="24"/>
          <w:szCs w:val="24"/>
        </w:rPr>
      </w:pPr>
    </w:p>
    <w:p w:rsidR="0090230F" w:rsidRPr="00002B25" w:rsidRDefault="00E34C2A" w:rsidP="00002B25">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002B25">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002B25" w:rsidRPr="00002B25" w:rsidRDefault="00002B25" w:rsidP="00002B25">
      <w:pPr>
        <w:spacing w:after="0" w:line="360" w:lineRule="auto"/>
        <w:jc w:val="both"/>
        <w:rPr>
          <w:rFonts w:ascii="Palatino Linotype" w:eastAsia="Palatino Linotype" w:hAnsi="Palatino Linotype" w:cs="Palatino Linotype"/>
          <w:sz w:val="24"/>
          <w:szCs w:val="24"/>
        </w:rPr>
      </w:pPr>
    </w:p>
    <w:p w:rsidR="0090230F" w:rsidRPr="00AF40C0" w:rsidRDefault="00E34C2A" w:rsidP="00002B25">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b/>
          <w:sz w:val="24"/>
          <w:szCs w:val="24"/>
        </w:rPr>
      </w:pPr>
      <w:r w:rsidRPr="00AF40C0">
        <w:rPr>
          <w:rFonts w:ascii="Palatino Linotype" w:eastAsia="Palatino Linotype" w:hAnsi="Palatino Linotype" w:cs="Palatino Linotype"/>
          <w:sz w:val="24"/>
          <w:szCs w:val="24"/>
        </w:rPr>
        <w:lastRenderedPageBreak/>
        <w:t>Argumento que encuentra sustento en la jurisprudencia P</w:t>
      </w:r>
      <w:proofErr w:type="gramStart"/>
      <w:r w:rsidRPr="00AF40C0">
        <w:rPr>
          <w:rFonts w:ascii="Palatino Linotype" w:eastAsia="Palatino Linotype" w:hAnsi="Palatino Linotype" w:cs="Palatino Linotype"/>
          <w:sz w:val="24"/>
          <w:szCs w:val="24"/>
        </w:rPr>
        <w:t>./</w:t>
      </w:r>
      <w:proofErr w:type="gramEnd"/>
      <w:r w:rsidRPr="00AF40C0">
        <w:rPr>
          <w:rFonts w:ascii="Palatino Linotype" w:eastAsia="Palatino Linotype" w:hAnsi="Palatino Linotype" w:cs="Palatino Linotype"/>
          <w:sz w:val="24"/>
          <w:szCs w:val="24"/>
        </w:rPr>
        <w:t xml:space="preserve">J. 32/92 emitida por el Pleno de la Suprema Corte de Justicia de la Nación de rubro </w:t>
      </w:r>
      <w:r w:rsidRPr="00AF40C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F40C0">
        <w:rPr>
          <w:rFonts w:ascii="Palatino Linotype" w:eastAsia="Palatino Linotype" w:hAnsi="Palatino Linotype" w:cs="Palatino Linotype"/>
          <w:sz w:val="24"/>
          <w:szCs w:val="24"/>
        </w:rPr>
        <w:t>, visible en la Gaceta del Seminario Judicial de la Federación con el registro digital 205635.</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lastRenderedPageBreak/>
        <w:t xml:space="preserve"> </w:t>
      </w:r>
      <w:r w:rsidRPr="00AF40C0">
        <w:rPr>
          <w:rFonts w:ascii="Palatino Linotype" w:eastAsia="Palatino Linotype" w:hAnsi="Palatino Linotype" w:cs="Palatino Linotype"/>
          <w:i/>
          <w:sz w:val="24"/>
          <w:szCs w:val="24"/>
        </w:rPr>
        <w:t>“PLAZO RAZONABLE PARA RESOLVER. DIMENSIÓN Y EFECTOS DE ESTE CONCEPTO CUANDO SE ADUCE EXCESIVA CARGA DE TRABAJO.”</w:t>
      </w:r>
      <w:r w:rsidRPr="00AF40C0">
        <w:rPr>
          <w:rFonts w:ascii="Palatino Linotype" w:eastAsia="Palatino Linotype" w:hAnsi="Palatino Linotype" w:cs="Palatino Linotype"/>
          <w:sz w:val="24"/>
          <w:szCs w:val="24"/>
        </w:rPr>
        <w:t xml:space="preserve"> consultable en el Seminario Judicial de la Federación y su gaceta, con el registro digital 2002351.</w:t>
      </w: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F40C0">
        <w:rPr>
          <w:rFonts w:ascii="Palatino Linotype" w:eastAsia="Palatino Linotype" w:hAnsi="Palatino Linotype" w:cs="Palatino Linotype"/>
          <w:sz w:val="24"/>
          <w:szCs w:val="24"/>
        </w:rPr>
        <w:t>, visible en el Seminario Judicial de la Federación y su gaceta, con el registro digital 2002350.</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AF40C0">
        <w:rPr>
          <w:rFonts w:ascii="Palatino Linotype" w:eastAsia="Palatino Linotype" w:hAnsi="Palatino Linotype" w:cs="Palatino Linotype"/>
          <w:b/>
          <w:sz w:val="24"/>
          <w:szCs w:val="24"/>
        </w:rPr>
        <w:br/>
      </w:r>
    </w:p>
    <w:p w:rsidR="0090230F" w:rsidRPr="00AF40C0" w:rsidRDefault="002A38E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w:t>
      </w:r>
      <w:r w:rsidR="00E34C2A" w:rsidRPr="00AF40C0">
        <w:rPr>
          <w:rFonts w:ascii="Palatino Linotype" w:eastAsia="Palatino Linotype" w:hAnsi="Palatino Linotype" w:cs="Palatino Linotype"/>
          <w:b/>
          <w:sz w:val="24"/>
          <w:szCs w:val="24"/>
        </w:rPr>
        <w:t xml:space="preserve">. CIERRE DE INSTRUCCIÓN. </w:t>
      </w:r>
      <w:r w:rsidR="00E34C2A" w:rsidRPr="00AF40C0">
        <w:rPr>
          <w:rFonts w:ascii="Palatino Linotype" w:eastAsia="Palatino Linotype" w:hAnsi="Palatino Linotype" w:cs="Palatino Linotype"/>
          <w:sz w:val="24"/>
          <w:szCs w:val="24"/>
        </w:rPr>
        <w:t xml:space="preserve">El </w:t>
      </w:r>
      <w:r w:rsidR="00595AAD" w:rsidRPr="00E53E06">
        <w:rPr>
          <w:rFonts w:ascii="Palatino Linotype" w:eastAsia="Palatino Linotype" w:hAnsi="Palatino Linotype" w:cs="Palatino Linotype"/>
          <w:b/>
          <w:sz w:val="24"/>
          <w:szCs w:val="24"/>
        </w:rPr>
        <w:t>diecisiete</w:t>
      </w:r>
      <w:r w:rsidR="00E34C2A" w:rsidRPr="00E65756">
        <w:rPr>
          <w:rFonts w:ascii="Palatino Linotype" w:eastAsia="Palatino Linotype" w:hAnsi="Palatino Linotype" w:cs="Palatino Linotype"/>
          <w:b/>
          <w:sz w:val="24"/>
          <w:szCs w:val="24"/>
        </w:rPr>
        <w:t xml:space="preserve"> de </w:t>
      </w:r>
      <w:r w:rsidR="00E65756" w:rsidRPr="00E65756">
        <w:rPr>
          <w:rFonts w:ascii="Palatino Linotype" w:eastAsia="Palatino Linotype" w:hAnsi="Palatino Linotype" w:cs="Palatino Linotype"/>
          <w:b/>
          <w:sz w:val="24"/>
          <w:szCs w:val="24"/>
        </w:rPr>
        <w:t>octubre</w:t>
      </w:r>
      <w:r w:rsidR="00E34C2A" w:rsidRPr="00E65756">
        <w:rPr>
          <w:rFonts w:ascii="Palatino Linotype" w:eastAsia="Palatino Linotype" w:hAnsi="Palatino Linotype" w:cs="Palatino Linotype"/>
          <w:b/>
          <w:sz w:val="24"/>
          <w:szCs w:val="24"/>
        </w:rPr>
        <w:t xml:space="preserve"> de dos mil veintidós</w:t>
      </w:r>
      <w:r w:rsidR="00E34C2A" w:rsidRPr="00AF40C0">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90230F" w:rsidRPr="00AF40C0" w:rsidRDefault="0090230F">
      <w:pPr>
        <w:spacing w:line="360" w:lineRule="auto"/>
        <w:jc w:val="both"/>
        <w:rPr>
          <w:rFonts w:ascii="Palatino Linotype" w:eastAsia="Palatino Linotype" w:hAnsi="Palatino Linotype" w:cs="Palatino Linotype"/>
          <w:sz w:val="24"/>
          <w:szCs w:val="24"/>
        </w:rPr>
      </w:pPr>
    </w:p>
    <w:p w:rsidR="0090230F" w:rsidRPr="00AF40C0" w:rsidRDefault="00E34C2A">
      <w:pPr>
        <w:widowControl w:val="0"/>
        <w:spacing w:after="0" w:line="360" w:lineRule="auto"/>
        <w:jc w:val="center"/>
        <w:rPr>
          <w:rFonts w:ascii="Palatino Linotype" w:eastAsia="Palatino Linotype" w:hAnsi="Palatino Linotype" w:cs="Palatino Linotype"/>
          <w:b/>
          <w:sz w:val="24"/>
          <w:szCs w:val="24"/>
        </w:rPr>
      </w:pPr>
      <w:r w:rsidRPr="00AF40C0">
        <w:rPr>
          <w:rFonts w:ascii="Palatino Linotype" w:eastAsia="Palatino Linotype" w:hAnsi="Palatino Linotype" w:cs="Palatino Linotype"/>
          <w:b/>
          <w:sz w:val="24"/>
          <w:szCs w:val="24"/>
        </w:rPr>
        <w:lastRenderedPageBreak/>
        <w:t>C O N S I D E R A N D O S</w:t>
      </w:r>
    </w:p>
    <w:p w:rsidR="0090230F" w:rsidRPr="00AF40C0" w:rsidRDefault="0090230F">
      <w:pPr>
        <w:spacing w:after="0" w:line="360" w:lineRule="auto"/>
        <w:jc w:val="both"/>
        <w:rPr>
          <w:rFonts w:ascii="Palatino Linotype" w:eastAsia="Palatino Linotype" w:hAnsi="Palatino Linotype" w:cs="Palatino Linotype"/>
          <w:b/>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b/>
          <w:sz w:val="24"/>
          <w:szCs w:val="24"/>
        </w:rPr>
        <w:t>PRIMERO. COMPETENCIA.</w:t>
      </w:r>
      <w:r w:rsidRPr="00AF40C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w:t>
      </w:r>
      <w:r w:rsidR="002A38EA">
        <w:rPr>
          <w:rFonts w:ascii="Palatino Linotype" w:eastAsia="Palatino Linotype" w:hAnsi="Palatino Linotype" w:cs="Palatino Linotype"/>
          <w:sz w:val="24"/>
          <w:szCs w:val="24"/>
        </w:rPr>
        <w:t>el</w:t>
      </w:r>
      <w:r w:rsidRPr="00AF40C0">
        <w:rPr>
          <w:rFonts w:ascii="Palatino Linotype" w:eastAsia="Palatino Linotype" w:hAnsi="Palatino Linotype" w:cs="Palatino Linotype"/>
          <w:sz w:val="24"/>
          <w:szCs w:val="24"/>
        </w:rPr>
        <w:t xml:space="preserve"> </w:t>
      </w:r>
      <w:r w:rsidR="00002B25" w:rsidRPr="00002B25">
        <w:rPr>
          <w:rFonts w:ascii="Palatino Linotype" w:eastAsia="Palatino Linotype" w:hAnsi="Palatino Linotype" w:cs="Palatino Linotype"/>
          <w:b/>
          <w:sz w:val="24"/>
          <w:szCs w:val="24"/>
        </w:rPr>
        <w:t>RECURRENTE</w:t>
      </w:r>
      <w:r w:rsidRPr="00AF40C0">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0230F" w:rsidRPr="00AF40C0" w:rsidRDefault="0090230F">
      <w:pPr>
        <w:spacing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b/>
          <w:sz w:val="24"/>
          <w:szCs w:val="24"/>
        </w:rPr>
        <w:t xml:space="preserve">SEGUNDO. OPORTUNIDAD Y PROCEDIBILIDAD DEL RECURSO DE REVISIÓN.  </w:t>
      </w:r>
      <w:r w:rsidRPr="00AF40C0">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AF40C0">
        <w:rPr>
          <w:rFonts w:ascii="Palatino Linotype" w:eastAsia="Palatino Linotype" w:hAnsi="Palatino Linotype" w:cs="Palatino Linotype"/>
          <w:sz w:val="24"/>
          <w:szCs w:val="24"/>
        </w:rPr>
        <w:t>procedibilidad</w:t>
      </w:r>
      <w:proofErr w:type="spellEnd"/>
      <w:r w:rsidRPr="00AF40C0">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 </w:t>
      </w:r>
    </w:p>
    <w:p w:rsidR="0090230F" w:rsidRPr="00AF40C0" w:rsidRDefault="0090230F">
      <w:pPr>
        <w:spacing w:after="0" w:line="360" w:lineRule="auto"/>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w:t>
      </w:r>
      <w:r w:rsidRPr="00AF40C0">
        <w:rPr>
          <w:rFonts w:ascii="Palatino Linotype" w:eastAsia="Palatino Linotype" w:hAnsi="Palatino Linotype" w:cs="Palatino Linotype"/>
          <w:sz w:val="24"/>
          <w:szCs w:val="24"/>
        </w:rPr>
        <w:lastRenderedPageBreak/>
        <w:t xml:space="preserve">Pública del Estado de México y Municipios, contados a partir de la fecha en que </w:t>
      </w:r>
      <w:r w:rsidRPr="00AF40C0">
        <w:rPr>
          <w:rFonts w:ascii="Palatino Linotype" w:eastAsia="Palatino Linotype" w:hAnsi="Palatino Linotype" w:cs="Palatino Linotype"/>
          <w:b/>
          <w:sz w:val="24"/>
          <w:szCs w:val="24"/>
        </w:rPr>
        <w:t xml:space="preserve">EL SUJETO OBLIGADO </w:t>
      </w:r>
      <w:r w:rsidRPr="00AF40C0">
        <w:rPr>
          <w:rFonts w:ascii="Palatino Linotype" w:eastAsia="Palatino Linotype" w:hAnsi="Palatino Linotype" w:cs="Palatino Linotype"/>
          <w:sz w:val="24"/>
          <w:szCs w:val="24"/>
        </w:rPr>
        <w:t xml:space="preserve">emitió la respuesta, toda vez que esta fue pronunciada el día </w:t>
      </w:r>
      <w:r w:rsidR="003678B6">
        <w:rPr>
          <w:rFonts w:ascii="Palatino Linotype" w:eastAsia="Palatino Linotype" w:hAnsi="Palatino Linotype" w:cs="Palatino Linotype"/>
          <w:b/>
          <w:sz w:val="24"/>
          <w:szCs w:val="24"/>
        </w:rPr>
        <w:t>trece de junio</w:t>
      </w:r>
      <w:r w:rsidRPr="00002B25">
        <w:rPr>
          <w:rFonts w:ascii="Palatino Linotype" w:eastAsia="Palatino Linotype" w:hAnsi="Palatino Linotype" w:cs="Palatino Linotype"/>
          <w:b/>
          <w:sz w:val="24"/>
          <w:szCs w:val="24"/>
        </w:rPr>
        <w:t xml:space="preserve"> de dos mil veintidós</w:t>
      </w:r>
      <w:r w:rsidRPr="00AF40C0">
        <w:rPr>
          <w:rFonts w:ascii="Palatino Linotype" w:eastAsia="Palatino Linotype" w:hAnsi="Palatino Linotype" w:cs="Palatino Linotype"/>
          <w:sz w:val="24"/>
          <w:szCs w:val="24"/>
        </w:rPr>
        <w:t xml:space="preserve">, mientras que el </w:t>
      </w:r>
      <w:r w:rsidRPr="00AF40C0">
        <w:rPr>
          <w:rFonts w:ascii="Palatino Linotype" w:eastAsia="Palatino Linotype" w:hAnsi="Palatino Linotype" w:cs="Palatino Linotype"/>
          <w:b/>
          <w:sz w:val="24"/>
          <w:szCs w:val="24"/>
        </w:rPr>
        <w:t>RECURRENTE</w:t>
      </w:r>
      <w:r w:rsidRPr="00AF40C0">
        <w:rPr>
          <w:rFonts w:ascii="Palatino Linotype" w:eastAsia="Palatino Linotype" w:hAnsi="Palatino Linotype" w:cs="Palatino Linotype"/>
          <w:sz w:val="24"/>
          <w:szCs w:val="24"/>
        </w:rPr>
        <w:t xml:space="preserve"> interpuso el recurso de revisión en fecha </w:t>
      </w:r>
      <w:r w:rsidR="003678B6">
        <w:rPr>
          <w:rFonts w:ascii="Palatino Linotype" w:eastAsia="Palatino Linotype" w:hAnsi="Palatino Linotype" w:cs="Palatino Linotype"/>
          <w:b/>
          <w:sz w:val="24"/>
          <w:szCs w:val="24"/>
        </w:rPr>
        <w:t>quince de junio</w:t>
      </w:r>
      <w:r w:rsidRPr="00DB2CB3">
        <w:rPr>
          <w:rFonts w:ascii="Palatino Linotype" w:eastAsia="Palatino Linotype" w:hAnsi="Palatino Linotype" w:cs="Palatino Linotype"/>
          <w:b/>
          <w:sz w:val="24"/>
          <w:szCs w:val="24"/>
        </w:rPr>
        <w:t xml:space="preserve"> de dos mil veintidós</w:t>
      </w:r>
      <w:r w:rsidRPr="00AF40C0">
        <w:rPr>
          <w:rFonts w:ascii="Palatino Linotype" w:eastAsia="Palatino Linotype" w:hAnsi="Palatino Linotype" w:cs="Palatino Linotype"/>
          <w:sz w:val="24"/>
          <w:szCs w:val="24"/>
        </w:rPr>
        <w:t xml:space="preserve">, es decir, al </w:t>
      </w:r>
      <w:r w:rsidR="003678B6">
        <w:rPr>
          <w:rFonts w:ascii="Palatino Linotype" w:eastAsia="Palatino Linotype" w:hAnsi="Palatino Linotype" w:cs="Palatino Linotype"/>
          <w:sz w:val="24"/>
          <w:szCs w:val="24"/>
        </w:rPr>
        <w:t>segundo</w:t>
      </w:r>
      <w:r w:rsidRPr="00AF40C0">
        <w:rPr>
          <w:rFonts w:ascii="Palatino Linotype" w:eastAsia="Palatino Linotype" w:hAnsi="Palatino Linotype" w:cs="Palatino Linotype"/>
          <w:sz w:val="24"/>
          <w:szCs w:val="24"/>
        </w:rPr>
        <w:t xml:space="preserve"> día hábil en que se pronunció la respuesta, circunstancia que advierte que se interpuso en tiempo. </w:t>
      </w:r>
    </w:p>
    <w:p w:rsidR="0090230F" w:rsidRPr="00AF40C0" w:rsidRDefault="00E34C2A">
      <w:pPr>
        <w:spacing w:before="240" w:after="0" w:line="360" w:lineRule="auto"/>
        <w:jc w:val="both"/>
        <w:rPr>
          <w:rFonts w:ascii="Palatino Linotype" w:eastAsia="Palatino Linotype" w:hAnsi="Palatino Linotype" w:cs="Palatino Linotype"/>
          <w:b/>
          <w:sz w:val="24"/>
          <w:szCs w:val="24"/>
        </w:rPr>
      </w:pPr>
      <w:r w:rsidRPr="00AF40C0">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F40C0">
        <w:rPr>
          <w:rFonts w:ascii="Palatino Linotype" w:eastAsia="Palatino Linotype" w:hAnsi="Palatino Linotype" w:cs="Palatino Linotype"/>
          <w:b/>
          <w:sz w:val="24"/>
          <w:szCs w:val="24"/>
        </w:rPr>
        <w:t xml:space="preserve">EL SAIMEX.  </w:t>
      </w:r>
    </w:p>
    <w:p w:rsidR="0090230F" w:rsidRPr="00AF40C0" w:rsidRDefault="0090230F">
      <w:pPr>
        <w:spacing w:after="0" w:line="360" w:lineRule="auto"/>
        <w:jc w:val="both"/>
        <w:rPr>
          <w:rFonts w:ascii="Palatino Linotype" w:eastAsia="Palatino Linotype" w:hAnsi="Palatino Linotype" w:cs="Palatino Linotype"/>
          <w:b/>
          <w:sz w:val="24"/>
          <w:szCs w:val="24"/>
        </w:rPr>
      </w:pPr>
    </w:p>
    <w:p w:rsidR="0090230F" w:rsidRDefault="00E34C2A">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 xml:space="preserve">Finalmente, resulta procedente la interposición del recurso, según lo aducido por el </w:t>
      </w:r>
      <w:r w:rsidRPr="00AF40C0">
        <w:rPr>
          <w:rFonts w:ascii="Palatino Linotype" w:eastAsia="Palatino Linotype" w:hAnsi="Palatino Linotype" w:cs="Palatino Linotype"/>
          <w:b/>
          <w:sz w:val="24"/>
          <w:szCs w:val="24"/>
        </w:rPr>
        <w:t xml:space="preserve">RECURRENTE </w:t>
      </w:r>
      <w:r w:rsidRPr="00AF40C0">
        <w:rPr>
          <w:rFonts w:ascii="Palatino Linotype" w:eastAsia="Palatino Linotype" w:hAnsi="Palatino Linotype" w:cs="Palatino Linotype"/>
          <w:sz w:val="24"/>
          <w:szCs w:val="24"/>
        </w:rPr>
        <w:t>en sus razones o motivos de inconformidad, de acuerdo</w:t>
      </w:r>
      <w:r w:rsidR="00DB2CB3">
        <w:rPr>
          <w:rFonts w:ascii="Palatino Linotype" w:eastAsia="Palatino Linotype" w:hAnsi="Palatino Linotype" w:cs="Palatino Linotype"/>
          <w:sz w:val="24"/>
          <w:szCs w:val="24"/>
        </w:rPr>
        <w:t xml:space="preserve"> al artículo 179, fracción V </w:t>
      </w:r>
      <w:r w:rsidRPr="00AF40C0">
        <w:rPr>
          <w:rFonts w:ascii="Palatino Linotype" w:eastAsia="Palatino Linotype" w:hAnsi="Palatino Linotype" w:cs="Palatino Linotype"/>
          <w:sz w:val="24"/>
          <w:szCs w:val="24"/>
        </w:rPr>
        <w:t>de la Ley de Transparencia y Acceso a la Información Pública del Estado de México y Municipios; que a la letra dice:</w:t>
      </w:r>
    </w:p>
    <w:p w:rsidR="00DB2CB3" w:rsidRPr="00DB2CB3" w:rsidRDefault="00DB2CB3">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90230F" w:rsidRPr="00AF40C0" w:rsidRDefault="00E34C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F40C0">
        <w:rPr>
          <w:rFonts w:ascii="Palatino Linotype" w:eastAsia="Palatino Linotype" w:hAnsi="Palatino Linotype" w:cs="Palatino Linotype"/>
          <w:b/>
          <w:i/>
        </w:rPr>
        <w:t>“Artículo 179</w:t>
      </w:r>
      <w:r w:rsidRPr="00AF40C0">
        <w:rPr>
          <w:rFonts w:ascii="Palatino Linotype" w:eastAsia="Palatino Linotype" w:hAnsi="Palatino Linotype" w:cs="Palatino Linotype"/>
          <w:i/>
        </w:rPr>
        <w:t xml:space="preserve">. </w:t>
      </w:r>
      <w:r w:rsidRPr="00AF40C0">
        <w:rPr>
          <w:rFonts w:ascii="Palatino Linotype" w:eastAsia="Palatino Linotype" w:hAnsi="Palatino Linotype" w:cs="Palatino Linotype"/>
          <w:b/>
          <w:i/>
        </w:rPr>
        <w:t>El recurso de revisión</w:t>
      </w:r>
      <w:r w:rsidRPr="00AF40C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F40C0">
        <w:rPr>
          <w:rFonts w:ascii="Palatino Linotype" w:eastAsia="Palatino Linotype" w:hAnsi="Palatino Linotype" w:cs="Palatino Linotype"/>
          <w:b/>
          <w:i/>
        </w:rPr>
        <w:t>, y procederá en contra de las siguientes causas</w:t>
      </w:r>
      <w:r w:rsidRPr="00AF40C0">
        <w:rPr>
          <w:rFonts w:ascii="Palatino Linotype" w:eastAsia="Palatino Linotype" w:hAnsi="Palatino Linotype" w:cs="Palatino Linotype"/>
          <w:i/>
        </w:rPr>
        <w:t>:</w:t>
      </w:r>
    </w:p>
    <w:p w:rsidR="0090230F" w:rsidRPr="00AF40C0" w:rsidRDefault="00E34C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F40C0">
        <w:rPr>
          <w:rFonts w:ascii="Palatino Linotype" w:eastAsia="Palatino Linotype" w:hAnsi="Palatino Linotype" w:cs="Palatino Linotype"/>
          <w:i/>
        </w:rPr>
        <w:t>…</w:t>
      </w:r>
    </w:p>
    <w:p w:rsidR="0090230F" w:rsidRPr="00AF40C0" w:rsidRDefault="00E34C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678B6">
        <w:rPr>
          <w:rFonts w:ascii="Palatino Linotype" w:eastAsia="Palatino Linotype" w:hAnsi="Palatino Linotype" w:cs="Palatino Linotype"/>
          <w:b/>
          <w:i/>
          <w:u w:val="single"/>
        </w:rPr>
        <w:t>V. La entrega de información incompleta;</w:t>
      </w:r>
      <w:r w:rsidR="00DB2CB3" w:rsidRPr="003678B6">
        <w:rPr>
          <w:rFonts w:ascii="Palatino Linotype" w:eastAsia="Palatino Linotype" w:hAnsi="Palatino Linotype" w:cs="Palatino Linotype"/>
          <w:b/>
          <w:i/>
          <w:u w:val="single"/>
        </w:rPr>
        <w:t>”</w:t>
      </w:r>
      <w:r w:rsidR="00DB2CB3">
        <w:rPr>
          <w:rFonts w:ascii="Palatino Linotype" w:eastAsia="Palatino Linotype" w:hAnsi="Palatino Linotype" w:cs="Palatino Linotype"/>
          <w:i/>
        </w:rPr>
        <w:t xml:space="preserve"> (Sic)</w:t>
      </w:r>
    </w:p>
    <w:p w:rsidR="0090230F" w:rsidRPr="00AF40C0" w:rsidRDefault="0090230F">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B122DD" w:rsidRPr="00B122DD" w:rsidRDefault="00E34C2A"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b/>
          <w:sz w:val="24"/>
          <w:szCs w:val="24"/>
        </w:rPr>
        <w:lastRenderedPageBreak/>
        <w:t xml:space="preserve">TERCERO. </w:t>
      </w:r>
      <w:r w:rsidR="00B122DD" w:rsidRPr="00B122DD">
        <w:rPr>
          <w:rFonts w:ascii="Palatino Linotype" w:eastAsia="Palatino Linotype" w:hAnsi="Palatino Linotype" w:cs="Palatino Linotype"/>
          <w:b/>
          <w:sz w:val="24"/>
          <w:szCs w:val="24"/>
        </w:rPr>
        <w:t>ANÁLISIS DE LAS CAUSALES DE SOBRESEIMIENTO DEL RECURSO DE REVISIÓN.</w:t>
      </w:r>
      <w:r w:rsidR="00B122DD" w:rsidRPr="00B122DD">
        <w:rPr>
          <w:rFonts w:ascii="Palatino Linotype" w:eastAsia="Palatino Linotype" w:hAnsi="Palatino Linotype" w:cs="Palatino Linotype"/>
          <w:sz w:val="24"/>
          <w:szCs w:val="24"/>
        </w:rPr>
        <w:t xml:space="preserve"> En primera instancia, debe apuntarse que del análisis al recurso de revisión que ahora se resuelve, se tiene que se actualiza la causal de sobreseimiento del recurso de revisión establecido en la fracción III del artículo 192</w:t>
      </w:r>
      <w:r w:rsidR="00B122DD" w:rsidRPr="00B122DD">
        <w:rPr>
          <w:rFonts w:ascii="Palatino Linotype" w:eastAsia="Palatino Linotype" w:hAnsi="Palatino Linotype" w:cs="Palatino Linotype"/>
          <w:sz w:val="24"/>
          <w:szCs w:val="24"/>
          <w:vertAlign w:val="superscript"/>
        </w:rPr>
        <w:footnoteReference w:id="1"/>
      </w:r>
      <w:r w:rsidR="00B122DD" w:rsidRPr="00B122DD">
        <w:rPr>
          <w:rFonts w:ascii="Palatino Linotype" w:eastAsia="Palatino Linotype" w:hAnsi="Palatino Linotype" w:cs="Palatino Linotype"/>
          <w:sz w:val="24"/>
          <w:szCs w:val="24"/>
        </w:rPr>
        <w:t xml:space="preserve"> en relación con el diverso 186 fracción I</w:t>
      </w:r>
      <w:r w:rsidR="00B122DD" w:rsidRPr="00B122DD">
        <w:rPr>
          <w:rFonts w:ascii="Palatino Linotype" w:eastAsia="Palatino Linotype" w:hAnsi="Palatino Linotype" w:cs="Palatino Linotype"/>
          <w:sz w:val="24"/>
          <w:szCs w:val="24"/>
          <w:vertAlign w:val="superscript"/>
        </w:rPr>
        <w:footnoteReference w:id="2"/>
      </w:r>
      <w:r w:rsidR="00B122DD" w:rsidRPr="00B122DD">
        <w:rPr>
          <w:rFonts w:ascii="Palatino Linotype" w:eastAsia="Palatino Linotype" w:hAnsi="Palatino Linotype" w:cs="Palatino Linotype"/>
          <w:sz w:val="24"/>
          <w:szCs w:val="24"/>
        </w:rPr>
        <w:t xml:space="preserve">, ambos de la Ley de Transparencia y Acceso a la Información Pública del Estado de México y Municipios, derivado del contenido del informe justificado rendido por el </w:t>
      </w:r>
      <w:r w:rsidR="00B122DD" w:rsidRPr="00B122DD">
        <w:rPr>
          <w:rFonts w:ascii="Palatino Linotype" w:eastAsia="Palatino Linotype" w:hAnsi="Palatino Linotype" w:cs="Palatino Linotype"/>
          <w:b/>
          <w:sz w:val="24"/>
          <w:szCs w:val="24"/>
        </w:rPr>
        <w:t>SUJETO OBLIGADO.</w:t>
      </w:r>
      <w:r w:rsidR="00B122DD" w:rsidRPr="00B122DD">
        <w:rPr>
          <w:rFonts w:ascii="Palatino Linotype" w:eastAsia="Palatino Linotype" w:hAnsi="Palatino Linotype" w:cs="Palatino Linotype"/>
          <w:sz w:val="24"/>
          <w:szCs w:val="24"/>
        </w:rPr>
        <w:t xml:space="preserve"> </w:t>
      </w:r>
    </w:p>
    <w:p w:rsidR="00B122DD" w:rsidRPr="00B122DD" w:rsidRDefault="00B122DD" w:rsidP="00B122DD">
      <w:pPr>
        <w:tabs>
          <w:tab w:val="left" w:pos="7513"/>
        </w:tabs>
        <w:spacing w:after="240" w:line="360" w:lineRule="auto"/>
        <w:ind w:right="49"/>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Para una mejor comprensión del asunto, de las constancias que obran en el expediente electrónico, valoradas anteriormente, destacan por su importancia los antecedentes siguientes:</w:t>
      </w:r>
    </w:p>
    <w:p w:rsidR="00B122DD" w:rsidRPr="00B122DD" w:rsidRDefault="00B122DD" w:rsidP="00B122DD">
      <w:pPr>
        <w:tabs>
          <w:tab w:val="left" w:pos="7513"/>
        </w:tabs>
        <w:spacing w:before="240" w:after="240" w:line="360" w:lineRule="auto"/>
        <w:ind w:right="49"/>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En la solicitud de información materia del presente recurso, la parte solicitante requirió al </w:t>
      </w:r>
      <w:r w:rsidRPr="00B122DD">
        <w:rPr>
          <w:rFonts w:ascii="Palatino Linotype" w:eastAsia="Palatino Linotype" w:hAnsi="Palatino Linotype" w:cs="Palatino Linotype"/>
          <w:b/>
          <w:sz w:val="24"/>
          <w:szCs w:val="24"/>
        </w:rPr>
        <w:t>SUJETO OBLIGADO</w:t>
      </w:r>
      <w:r w:rsidRPr="00B122DD">
        <w:rPr>
          <w:rFonts w:ascii="Palatino Linotype" w:eastAsia="Palatino Linotype" w:hAnsi="Palatino Linotype" w:cs="Palatino Linotype"/>
          <w:sz w:val="24"/>
          <w:szCs w:val="24"/>
        </w:rPr>
        <w:t xml:space="preserve"> lo siguiente:</w:t>
      </w:r>
    </w:p>
    <w:p w:rsidR="00B122DD" w:rsidRDefault="00B122DD" w:rsidP="003678B6">
      <w:pPr>
        <w:spacing w:after="0" w:line="276" w:lineRule="auto"/>
        <w:ind w:left="709" w:right="758"/>
        <w:jc w:val="both"/>
        <w:rPr>
          <w:rFonts w:ascii="Palatino Linotype" w:eastAsia="Palatino Linotype" w:hAnsi="Palatino Linotype" w:cs="Palatino Linotype"/>
          <w:i/>
        </w:rPr>
      </w:pPr>
      <w:r w:rsidRPr="00F61D9D">
        <w:rPr>
          <w:rFonts w:ascii="Palatino Linotype" w:eastAsia="Palatino Linotype" w:hAnsi="Palatino Linotype" w:cs="Palatino Linotype"/>
          <w:i/>
        </w:rPr>
        <w:t xml:space="preserve"> </w:t>
      </w:r>
      <w:r>
        <w:rPr>
          <w:rFonts w:ascii="Palatino Linotype" w:eastAsia="Palatino Linotype" w:hAnsi="Palatino Linotype" w:cs="Palatino Linotype"/>
          <w:i/>
        </w:rPr>
        <w:t>“</w:t>
      </w:r>
      <w:r w:rsidR="003678B6" w:rsidRPr="003678B6">
        <w:rPr>
          <w:rFonts w:ascii="Palatino Linotype" w:eastAsia="Palatino Linotype" w:hAnsi="Palatino Linotype" w:cs="Palatino Linotype"/>
          <w:i/>
        </w:rPr>
        <w:t>DEL OPDAPAST PRESUPUESTO CALENDARIZADO DE INGRESO Y EGRESOS A EJERCER EN EL EJERCICIO FISCAL 2022, CARATULA DE PRESUPUESTO DE EGRESOS E INGRESOS 2022, DECRETO POR EL CUAL SE CREA EL OPDAPAST</w:t>
      </w:r>
      <w:r w:rsidRPr="00AF40C0">
        <w:rPr>
          <w:rFonts w:ascii="Palatino Linotype" w:eastAsia="Palatino Linotype" w:hAnsi="Palatino Linotype" w:cs="Palatino Linotype"/>
          <w:i/>
        </w:rPr>
        <w:t>” (Sic).</w:t>
      </w:r>
    </w:p>
    <w:p w:rsidR="00E53E06" w:rsidRDefault="00B122DD" w:rsidP="00E53E06">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lastRenderedPageBreak/>
        <w:t xml:space="preserve">En respuesta, a través de la Unidad de Transparencia, el </w:t>
      </w:r>
      <w:r w:rsidRPr="00B122DD">
        <w:rPr>
          <w:rFonts w:ascii="Palatino Linotype" w:eastAsia="Palatino Linotype" w:hAnsi="Palatino Linotype" w:cs="Palatino Linotype"/>
          <w:b/>
          <w:sz w:val="24"/>
          <w:szCs w:val="24"/>
        </w:rPr>
        <w:t>SUJETO OBLIGADO</w:t>
      </w:r>
      <w:r w:rsidRPr="00B122DD">
        <w:rPr>
          <w:rFonts w:ascii="Palatino Linotype" w:eastAsia="Palatino Linotype" w:hAnsi="Palatino Linotype" w:cs="Palatino Linotype"/>
          <w:sz w:val="24"/>
          <w:szCs w:val="24"/>
        </w:rPr>
        <w:t xml:space="preserve"> hizo del conocimie</w:t>
      </w:r>
      <w:r>
        <w:rPr>
          <w:rFonts w:ascii="Palatino Linotype" w:eastAsia="Palatino Linotype" w:hAnsi="Palatino Linotype" w:cs="Palatino Linotype"/>
          <w:sz w:val="24"/>
          <w:szCs w:val="24"/>
        </w:rPr>
        <w:t>nto de la persona solicitante los</w:t>
      </w:r>
      <w:r w:rsidRPr="00B122DD">
        <w:rPr>
          <w:rFonts w:ascii="Palatino Linotype" w:eastAsia="Palatino Linotype" w:hAnsi="Palatino Linotype" w:cs="Palatino Linotype"/>
          <w:sz w:val="24"/>
          <w:szCs w:val="24"/>
        </w:rPr>
        <w:t xml:space="preserve"> pronunciamiento</w:t>
      </w:r>
      <w:r>
        <w:rPr>
          <w:rFonts w:ascii="Palatino Linotype" w:eastAsia="Palatino Linotype" w:hAnsi="Palatino Linotype" w:cs="Palatino Linotype"/>
          <w:sz w:val="24"/>
          <w:szCs w:val="24"/>
        </w:rPr>
        <w:t>s</w:t>
      </w:r>
      <w:r w:rsidRPr="00B122DD">
        <w:rPr>
          <w:rFonts w:ascii="Palatino Linotype" w:eastAsia="Palatino Linotype" w:hAnsi="Palatino Linotype" w:cs="Palatino Linotype"/>
          <w:sz w:val="24"/>
          <w:szCs w:val="24"/>
        </w:rPr>
        <w:t xml:space="preserve"> vertido</w:t>
      </w:r>
      <w:r>
        <w:rPr>
          <w:rFonts w:ascii="Palatino Linotype" w:eastAsia="Palatino Linotype" w:hAnsi="Palatino Linotype" w:cs="Palatino Linotype"/>
          <w:sz w:val="24"/>
          <w:szCs w:val="24"/>
        </w:rPr>
        <w:t>s</w:t>
      </w:r>
      <w:r w:rsidRPr="00B122DD">
        <w:rPr>
          <w:rFonts w:ascii="Palatino Linotype" w:eastAsia="Palatino Linotype" w:hAnsi="Palatino Linotype" w:cs="Palatino Linotype"/>
          <w:sz w:val="24"/>
          <w:szCs w:val="24"/>
        </w:rPr>
        <w:t xml:space="preserve"> por </w:t>
      </w:r>
      <w:r w:rsidR="003678B6">
        <w:rPr>
          <w:rFonts w:ascii="Palatino Linotype" w:eastAsia="Palatino Linotype" w:hAnsi="Palatino Linotype" w:cs="Palatino Linotype"/>
          <w:sz w:val="24"/>
          <w:szCs w:val="24"/>
        </w:rPr>
        <w:t xml:space="preserve">el Director General del OPDAPAT de </w:t>
      </w:r>
      <w:proofErr w:type="spellStart"/>
      <w:r w:rsidR="003678B6" w:rsidRPr="00E53E06">
        <w:rPr>
          <w:rFonts w:ascii="Palatino Linotype" w:eastAsia="Palatino Linotype" w:hAnsi="Palatino Linotype" w:cs="Palatino Linotype"/>
          <w:sz w:val="24"/>
          <w:szCs w:val="24"/>
        </w:rPr>
        <w:t>Tonatico</w:t>
      </w:r>
      <w:proofErr w:type="spellEnd"/>
      <w:r w:rsidR="00AE6E15" w:rsidRPr="00E53E06">
        <w:rPr>
          <w:rFonts w:ascii="Palatino Linotype" w:eastAsia="Palatino Linotype" w:hAnsi="Palatino Linotype" w:cs="Palatino Linotype"/>
          <w:sz w:val="24"/>
          <w:szCs w:val="24"/>
        </w:rPr>
        <w:t xml:space="preserve">, </w:t>
      </w:r>
      <w:r w:rsidR="00AC4707" w:rsidRPr="00E53E06">
        <w:rPr>
          <w:rFonts w:ascii="Palatino Linotype" w:eastAsia="Palatino Linotype" w:hAnsi="Palatino Linotype" w:cs="Palatino Linotype"/>
          <w:sz w:val="24"/>
          <w:szCs w:val="24"/>
        </w:rPr>
        <w:t>a</w:t>
      </w:r>
      <w:r w:rsidRPr="00E53E06">
        <w:rPr>
          <w:rFonts w:ascii="Palatino Linotype" w:eastAsia="Palatino Linotype" w:hAnsi="Palatino Linotype" w:cs="Palatino Linotype"/>
          <w:sz w:val="24"/>
          <w:szCs w:val="24"/>
        </w:rPr>
        <w:t xml:space="preserve"> los requerimientos de información, </w:t>
      </w:r>
      <w:r w:rsidR="00AC4707" w:rsidRPr="00E53E06">
        <w:rPr>
          <w:rFonts w:ascii="Palatino Linotype" w:eastAsia="Palatino Linotype" w:hAnsi="Palatino Linotype" w:cs="Palatino Linotype"/>
          <w:sz w:val="24"/>
          <w:szCs w:val="24"/>
        </w:rPr>
        <w:t>a través de diversos archivos mediante los cuales remite</w:t>
      </w:r>
      <w:r w:rsidR="00E53E06" w:rsidRPr="00E53E06">
        <w:rPr>
          <w:rFonts w:ascii="Palatino Linotype" w:eastAsia="Palatino Linotype" w:hAnsi="Palatino Linotype" w:cs="Palatino Linotype"/>
          <w:sz w:val="24"/>
          <w:szCs w:val="24"/>
        </w:rPr>
        <w:t xml:space="preserve"> las</w:t>
      </w:r>
      <w:r w:rsidR="00E53E06">
        <w:rPr>
          <w:rFonts w:ascii="Palatino Linotype" w:eastAsia="Palatino Linotype" w:hAnsi="Palatino Linotype" w:cs="Palatino Linotype"/>
          <w:sz w:val="24"/>
          <w:szCs w:val="24"/>
        </w:rPr>
        <w:t xml:space="preserve"> siguientes documentales:</w:t>
      </w:r>
    </w:p>
    <w:p w:rsidR="00E53E06" w:rsidRPr="00C9483C" w:rsidRDefault="00E53E06" w:rsidP="00E53E06">
      <w:p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 xml:space="preserve"> PRESUPUESTO DE INGRESOS .</w:t>
      </w:r>
      <w:proofErr w:type="spellStart"/>
      <w:r w:rsidRPr="00C9483C">
        <w:rPr>
          <w:rFonts w:ascii="Palatino Linotype" w:eastAsia="Palatino Linotype" w:hAnsi="Palatino Linotype" w:cs="Palatino Linotype"/>
          <w:b/>
          <w:i/>
          <w:sz w:val="24"/>
          <w:szCs w:val="24"/>
          <w:u w:val="single"/>
        </w:rPr>
        <w:t>pdf</w:t>
      </w:r>
      <w:proofErr w:type="spellEnd"/>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que contiene el Presupuesto de Ingresos De</w:t>
      </w:r>
      <w:r w:rsidRPr="00C9483C">
        <w:rPr>
          <w:rFonts w:ascii="Palatino Linotype" w:eastAsia="Palatino Linotype" w:hAnsi="Palatino Linotype" w:cs="Palatino Linotype"/>
          <w:sz w:val="24"/>
          <w:szCs w:val="24"/>
        </w:rPr>
        <w:t>tallado del 1</w:t>
      </w:r>
      <w:r>
        <w:rPr>
          <w:rFonts w:ascii="Palatino Linotype" w:eastAsia="Palatino Linotype" w:hAnsi="Palatino Linotype" w:cs="Palatino Linotype"/>
          <w:sz w:val="24"/>
          <w:szCs w:val="24"/>
        </w:rPr>
        <w:t>°</w:t>
      </w:r>
      <w:r w:rsidRPr="00C9483C">
        <w:rPr>
          <w:rFonts w:ascii="Palatino Linotype" w:eastAsia="Palatino Linotype" w:hAnsi="Palatino Linotype" w:cs="Palatino Linotype"/>
          <w:sz w:val="24"/>
          <w:szCs w:val="24"/>
        </w:rPr>
        <w:t xml:space="preserve"> de enero al 31 de diciembre de 2022</w:t>
      </w:r>
      <w:r>
        <w:rPr>
          <w:rFonts w:ascii="Palatino Linotype" w:eastAsia="Palatino Linotype" w:hAnsi="Palatino Linotype" w:cs="Palatino Linotype"/>
          <w:sz w:val="24"/>
          <w:szCs w:val="24"/>
        </w:rPr>
        <w:t>,</w:t>
      </w:r>
      <w:r w:rsidRPr="00C9483C">
        <w:rPr>
          <w:rFonts w:ascii="Palatino Linotype" w:eastAsia="Palatino Linotype" w:hAnsi="Palatino Linotype" w:cs="Palatino Linotype"/>
          <w:sz w:val="24"/>
          <w:szCs w:val="24"/>
        </w:rPr>
        <w:t xml:space="preserve"> ente público: </w:t>
      </w:r>
      <w:r>
        <w:rPr>
          <w:rFonts w:ascii="Palatino Linotype" w:eastAsia="Palatino Linotype" w:hAnsi="Palatino Linotype" w:cs="Palatino Linotype"/>
          <w:sz w:val="24"/>
          <w:szCs w:val="24"/>
        </w:rPr>
        <w:t>Organismo Descentralizado de Agua y Saneamiento d</w:t>
      </w:r>
      <w:r w:rsidRPr="00C9483C">
        <w:rPr>
          <w:rFonts w:ascii="Palatino Linotype" w:eastAsia="Palatino Linotype" w:hAnsi="Palatino Linotype" w:cs="Palatino Linotype"/>
          <w:sz w:val="24"/>
          <w:szCs w:val="24"/>
        </w:rPr>
        <w:t xml:space="preserve">e </w:t>
      </w:r>
      <w:proofErr w:type="spellStart"/>
      <w:r w:rsidRPr="00C9483C">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w:t>
      </w:r>
    </w:p>
    <w:p w:rsidR="00E53E06" w:rsidRPr="00A8428A" w:rsidRDefault="00E53E06" w:rsidP="00E53E06">
      <w:pPr>
        <w:pStyle w:val="Prrafodelista"/>
        <w:numPr>
          <w:ilvl w:val="0"/>
          <w:numId w:val="11"/>
        </w:numPr>
        <w:spacing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CARATULA DE PRESUPUESTO DE INGRESOS.pdf</w:t>
      </w:r>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Caratula de Presupuesto d</w:t>
      </w:r>
      <w:r w:rsidRPr="00A8428A">
        <w:rPr>
          <w:rFonts w:ascii="Palatino Linotype" w:eastAsia="Palatino Linotype" w:hAnsi="Palatino Linotype" w:cs="Palatino Linotype"/>
          <w:sz w:val="24"/>
          <w:szCs w:val="24"/>
        </w:rPr>
        <w:t>e Ingresos</w:t>
      </w:r>
      <w:r>
        <w:rPr>
          <w:rFonts w:ascii="Palatino Linotype" w:eastAsia="Palatino Linotype" w:hAnsi="Palatino Linotype" w:cs="Palatino Linotype"/>
          <w:sz w:val="24"/>
          <w:szCs w:val="24"/>
        </w:rPr>
        <w:t xml:space="preserve">, </w:t>
      </w:r>
      <w:r w:rsidRPr="00C9483C">
        <w:rPr>
          <w:rFonts w:ascii="Palatino Linotype" w:eastAsia="Palatino Linotype" w:hAnsi="Palatino Linotype" w:cs="Palatino Linotype"/>
          <w:sz w:val="24"/>
          <w:szCs w:val="24"/>
        </w:rPr>
        <w:t xml:space="preserve">ente público: </w:t>
      </w:r>
      <w:r>
        <w:rPr>
          <w:rFonts w:ascii="Palatino Linotype" w:eastAsia="Palatino Linotype" w:hAnsi="Palatino Linotype" w:cs="Palatino Linotype"/>
          <w:sz w:val="24"/>
          <w:szCs w:val="24"/>
        </w:rPr>
        <w:t>Organismo Descentralizado de Agua y Saneamiento d</w:t>
      </w:r>
      <w:r w:rsidRPr="00C9483C">
        <w:rPr>
          <w:rFonts w:ascii="Palatino Linotype" w:eastAsia="Palatino Linotype" w:hAnsi="Palatino Linotype" w:cs="Palatino Linotype"/>
          <w:sz w:val="24"/>
          <w:szCs w:val="24"/>
        </w:rPr>
        <w:t xml:space="preserve">e </w:t>
      </w:r>
      <w:proofErr w:type="spellStart"/>
      <w:r w:rsidRPr="00C9483C">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 xml:space="preserve"> 2022.</w:t>
      </w:r>
    </w:p>
    <w:p w:rsidR="00E53E06" w:rsidRPr="00C9483C" w:rsidRDefault="00E53E06" w:rsidP="00E53E06">
      <w:pPr>
        <w:pStyle w:val="Prrafodelista"/>
        <w:numPr>
          <w:ilvl w:val="0"/>
          <w:numId w:val="11"/>
        </w:numPr>
        <w:spacing w:line="360" w:lineRule="auto"/>
        <w:jc w:val="both"/>
        <w:rPr>
          <w:rFonts w:ascii="Palatino Linotype" w:eastAsia="Palatino Linotype" w:hAnsi="Palatino Linotype" w:cs="Palatino Linotype"/>
          <w:b/>
          <w:i/>
          <w:sz w:val="24"/>
          <w:szCs w:val="24"/>
          <w:u w:val="single"/>
        </w:rPr>
      </w:pPr>
      <w:r w:rsidRPr="00C9483C">
        <w:rPr>
          <w:rFonts w:ascii="Palatino Linotype" w:eastAsia="Palatino Linotype" w:hAnsi="Palatino Linotype" w:cs="Palatino Linotype"/>
          <w:b/>
          <w:i/>
          <w:sz w:val="24"/>
          <w:szCs w:val="24"/>
          <w:u w:val="single"/>
        </w:rPr>
        <w:t>CONTESTACIÓN a la solicitud 000118-TONATICO-IP-2022.pdf</w:t>
      </w:r>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Oficio número OPD/DIR/067/2022, de fecha trece de junio de dos mil veintidós, mediante el cual, el Director General del OPDAPAT, hace entrega de la información solicitada.</w:t>
      </w:r>
    </w:p>
    <w:p w:rsidR="00E53E06" w:rsidRPr="00460A6C" w:rsidRDefault="00E53E06" w:rsidP="00E53E06">
      <w:pPr>
        <w:pStyle w:val="Prrafodelista"/>
        <w:numPr>
          <w:ilvl w:val="0"/>
          <w:numId w:val="11"/>
        </w:numPr>
        <w:spacing w:line="360" w:lineRule="auto"/>
        <w:jc w:val="both"/>
        <w:rPr>
          <w:rFonts w:ascii="Palatino Linotype" w:eastAsia="Palatino Linotype" w:hAnsi="Palatino Linotype" w:cs="Palatino Linotype"/>
          <w:sz w:val="24"/>
          <w:szCs w:val="24"/>
        </w:rPr>
      </w:pPr>
      <w:r w:rsidRPr="00C9483C">
        <w:rPr>
          <w:rFonts w:ascii="Palatino Linotype" w:eastAsia="Palatino Linotype" w:hAnsi="Palatino Linotype" w:cs="Palatino Linotype"/>
          <w:b/>
          <w:i/>
          <w:sz w:val="24"/>
          <w:szCs w:val="24"/>
          <w:u w:val="single"/>
        </w:rPr>
        <w:t xml:space="preserve">decreto de </w:t>
      </w:r>
      <w:proofErr w:type="spellStart"/>
      <w:r w:rsidRPr="00C9483C">
        <w:rPr>
          <w:rFonts w:ascii="Palatino Linotype" w:eastAsia="Palatino Linotype" w:hAnsi="Palatino Linotype" w:cs="Palatino Linotype"/>
          <w:b/>
          <w:i/>
          <w:sz w:val="24"/>
          <w:szCs w:val="24"/>
          <w:u w:val="single"/>
        </w:rPr>
        <w:t>cracion</w:t>
      </w:r>
      <w:proofErr w:type="spellEnd"/>
      <w:r w:rsidRPr="00C9483C">
        <w:rPr>
          <w:rFonts w:ascii="Palatino Linotype" w:eastAsia="Palatino Linotype" w:hAnsi="Palatino Linotype" w:cs="Palatino Linotype"/>
          <w:b/>
          <w:i/>
          <w:sz w:val="24"/>
          <w:szCs w:val="24"/>
          <w:u w:val="single"/>
        </w:rPr>
        <w:t xml:space="preserve"> del Organismo OPDAPAT.pdf</w:t>
      </w:r>
      <w:r>
        <w:rPr>
          <w:rFonts w:ascii="Palatino Linotype" w:eastAsia="Palatino Linotype" w:hAnsi="Palatino Linotype" w:cs="Palatino Linotype"/>
          <w:b/>
          <w:i/>
          <w:sz w:val="24"/>
          <w:szCs w:val="24"/>
          <w:u w:val="single"/>
        </w:rPr>
        <w:t xml:space="preserve">, </w:t>
      </w:r>
      <w:r>
        <w:rPr>
          <w:rFonts w:ascii="Palatino Linotype" w:eastAsia="Palatino Linotype" w:hAnsi="Palatino Linotype" w:cs="Palatino Linotype"/>
          <w:sz w:val="24"/>
          <w:szCs w:val="24"/>
        </w:rPr>
        <w:t xml:space="preserve">Decreto por el que se crea el Organismo Público Descentralizado Municipal para la Prestación de Servicios de Agua Potable, Drenaje, Alcantarillado y Tratamiento de Aguas Residuales de </w:t>
      </w:r>
      <w:proofErr w:type="spellStart"/>
      <w:r>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 xml:space="preserve"> de fecha veintitrés de diciembre de dos mil diecinueve.</w:t>
      </w:r>
    </w:p>
    <w:p w:rsidR="00E53E06" w:rsidRPr="00B122DD" w:rsidRDefault="00E53E06" w:rsidP="00B122DD">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rsidR="00AE6E15" w:rsidRDefault="00B122DD" w:rsidP="00B122DD">
      <w:pPr>
        <w:spacing w:before="240" w:after="240" w:line="360" w:lineRule="auto"/>
        <w:ind w:right="51"/>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lastRenderedPageBreak/>
        <w:t>Conocida la respuesta por la persona solicitante, al no estar conforme con los términos de la misma, interpuso el recurso de revisión que nos ocupa, mediante el cual, como motivo de inconfor</w:t>
      </w:r>
      <w:r w:rsidR="00AE6E15">
        <w:rPr>
          <w:rFonts w:ascii="Palatino Linotype" w:eastAsia="Palatino Linotype" w:hAnsi="Palatino Linotype" w:cs="Palatino Linotype"/>
          <w:sz w:val="24"/>
          <w:szCs w:val="24"/>
        </w:rPr>
        <w:t>midad, indicó en lo medular que: “</w:t>
      </w:r>
      <w:r w:rsidR="003678B6" w:rsidRPr="003678B6">
        <w:rPr>
          <w:rFonts w:ascii="Palatino Linotype" w:eastAsia="Palatino Linotype" w:hAnsi="Palatino Linotype" w:cs="Palatino Linotype"/>
          <w:i/>
          <w:sz w:val="24"/>
          <w:szCs w:val="24"/>
        </w:rPr>
        <w:t xml:space="preserve">En la solicitud se hizo referencia a el presupuesto de </w:t>
      </w:r>
      <w:r w:rsidR="003678B6" w:rsidRPr="00AC4707">
        <w:rPr>
          <w:rFonts w:ascii="Palatino Linotype" w:eastAsia="Palatino Linotype" w:hAnsi="Palatino Linotype" w:cs="Palatino Linotype"/>
          <w:b/>
          <w:i/>
          <w:sz w:val="24"/>
          <w:szCs w:val="24"/>
          <w:u w:val="single"/>
        </w:rPr>
        <w:t>ingresos y egresos</w:t>
      </w:r>
      <w:r w:rsidR="003678B6" w:rsidRPr="003678B6">
        <w:rPr>
          <w:rFonts w:ascii="Palatino Linotype" w:eastAsia="Palatino Linotype" w:hAnsi="Palatino Linotype" w:cs="Palatino Linotype"/>
          <w:i/>
          <w:sz w:val="24"/>
          <w:szCs w:val="24"/>
        </w:rPr>
        <w:t xml:space="preserve"> así como las carátulas de los mismos y </w:t>
      </w:r>
      <w:r w:rsidR="003678B6" w:rsidRPr="00AC4707">
        <w:rPr>
          <w:rFonts w:ascii="Palatino Linotype" w:eastAsia="Palatino Linotype" w:hAnsi="Palatino Linotype" w:cs="Palatino Linotype"/>
          <w:b/>
          <w:i/>
          <w:sz w:val="24"/>
          <w:szCs w:val="24"/>
          <w:u w:val="single"/>
        </w:rPr>
        <w:t>solo se entregaron los ingresos</w:t>
      </w:r>
      <w:r w:rsidR="003678B6" w:rsidRPr="003678B6">
        <w:rPr>
          <w:rFonts w:ascii="Palatino Linotype" w:eastAsia="Palatino Linotype" w:hAnsi="Palatino Linotype" w:cs="Palatino Linotype"/>
          <w:i/>
          <w:sz w:val="24"/>
          <w:szCs w:val="24"/>
        </w:rPr>
        <w:t xml:space="preserve"> por lo cual se solicita sea entregada la información completa</w:t>
      </w:r>
      <w:r w:rsidR="00AE6E15">
        <w:rPr>
          <w:rFonts w:ascii="Palatino Linotype" w:eastAsia="Palatino Linotype" w:hAnsi="Palatino Linotype" w:cs="Palatino Linotype"/>
          <w:sz w:val="24"/>
          <w:szCs w:val="24"/>
        </w:rPr>
        <w:t>” (Sic)</w:t>
      </w:r>
    </w:p>
    <w:p w:rsidR="00B122DD" w:rsidRPr="00B122DD" w:rsidRDefault="00AE6E15" w:rsidP="00B122D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w:t>
      </w:r>
      <w:r w:rsidR="00B122DD" w:rsidRPr="00B122DD">
        <w:rPr>
          <w:rFonts w:ascii="Palatino Linotype" w:eastAsia="Palatino Linotype" w:hAnsi="Palatino Linotype" w:cs="Palatino Linotype"/>
          <w:sz w:val="24"/>
          <w:szCs w:val="24"/>
        </w:rPr>
        <w:t xml:space="preserve">o, no pasa inadvertido para este Organismo Garante que los motivos de inconformidad aducidos, no versan sobre la totalidad de la información proporcionada por el </w:t>
      </w:r>
      <w:r w:rsidR="00386B3F" w:rsidRPr="00B122DD">
        <w:rPr>
          <w:rFonts w:ascii="Palatino Linotype" w:eastAsia="Palatino Linotype" w:hAnsi="Palatino Linotype" w:cs="Palatino Linotype"/>
          <w:b/>
          <w:sz w:val="24"/>
          <w:szCs w:val="24"/>
        </w:rPr>
        <w:t>SUJETO OBLIGADO</w:t>
      </w:r>
      <w:r w:rsidR="00B122DD" w:rsidRPr="00B122DD">
        <w:rPr>
          <w:rFonts w:ascii="Palatino Linotype" w:eastAsia="Palatino Linotype" w:hAnsi="Palatino Linotype" w:cs="Palatino Linotype"/>
          <w:b/>
          <w:sz w:val="24"/>
          <w:szCs w:val="24"/>
        </w:rPr>
        <w:t xml:space="preserve">, </w:t>
      </w:r>
      <w:r w:rsidR="00B122DD" w:rsidRPr="00B122DD">
        <w:rPr>
          <w:rFonts w:ascii="Palatino Linotype" w:eastAsia="Palatino Linotype" w:hAnsi="Palatino Linotype" w:cs="Palatino Linotype"/>
          <w:sz w:val="24"/>
          <w:szCs w:val="24"/>
        </w:rPr>
        <w:t xml:space="preserve">pues </w:t>
      </w:r>
      <w:r w:rsidR="00386B3F">
        <w:rPr>
          <w:rFonts w:ascii="Palatino Linotype" w:eastAsia="Palatino Linotype" w:hAnsi="Palatino Linotype" w:cs="Palatino Linotype"/>
          <w:sz w:val="24"/>
          <w:szCs w:val="24"/>
        </w:rPr>
        <w:t>el</w:t>
      </w:r>
      <w:r w:rsidR="00B122DD" w:rsidRPr="00B122DD">
        <w:rPr>
          <w:rFonts w:ascii="Palatino Linotype" w:eastAsia="Palatino Linotype" w:hAnsi="Palatino Linotype" w:cs="Palatino Linotype"/>
          <w:sz w:val="24"/>
          <w:szCs w:val="24"/>
        </w:rPr>
        <w:t xml:space="preserve"> </w:t>
      </w:r>
      <w:r w:rsidR="00386B3F" w:rsidRPr="00B122DD">
        <w:rPr>
          <w:rFonts w:ascii="Palatino Linotype" w:eastAsia="Palatino Linotype" w:hAnsi="Palatino Linotype" w:cs="Palatino Linotype"/>
          <w:b/>
          <w:sz w:val="24"/>
          <w:szCs w:val="24"/>
        </w:rPr>
        <w:t>RECURRENTE</w:t>
      </w:r>
      <w:r w:rsidR="00386B3F" w:rsidRPr="00B122DD">
        <w:rPr>
          <w:rFonts w:ascii="Palatino Linotype" w:eastAsia="Palatino Linotype" w:hAnsi="Palatino Linotype" w:cs="Palatino Linotype"/>
          <w:sz w:val="24"/>
          <w:szCs w:val="24"/>
        </w:rPr>
        <w:t xml:space="preserve"> </w:t>
      </w:r>
      <w:r w:rsidR="002A38EA">
        <w:rPr>
          <w:rFonts w:ascii="Palatino Linotype" w:eastAsia="Palatino Linotype" w:hAnsi="Palatino Linotype" w:cs="Palatino Linotype"/>
          <w:sz w:val="24"/>
          <w:szCs w:val="24"/>
        </w:rPr>
        <w:t>manifestó, de manera expresa</w:t>
      </w:r>
      <w:r w:rsidR="00B122DD" w:rsidRPr="00B122DD">
        <w:rPr>
          <w:rFonts w:ascii="Palatino Linotype" w:eastAsia="Palatino Linotype" w:hAnsi="Palatino Linotype" w:cs="Palatino Linotype"/>
          <w:sz w:val="24"/>
          <w:szCs w:val="24"/>
        </w:rPr>
        <w:t xml:space="preserve"> su inconformidad respecto de la </w:t>
      </w:r>
      <w:r w:rsidR="00386B3F">
        <w:rPr>
          <w:rFonts w:ascii="Palatino Linotype" w:eastAsia="Palatino Linotype" w:hAnsi="Palatino Linotype" w:cs="Palatino Linotype"/>
          <w:sz w:val="24"/>
          <w:szCs w:val="24"/>
        </w:rPr>
        <w:t>falta de respuesta</w:t>
      </w:r>
      <w:r w:rsidR="00B122DD" w:rsidRPr="00B122DD">
        <w:rPr>
          <w:rFonts w:ascii="Palatino Linotype" w:eastAsia="Palatino Linotype" w:hAnsi="Palatino Linotype" w:cs="Palatino Linotype"/>
          <w:sz w:val="24"/>
          <w:szCs w:val="24"/>
        </w:rPr>
        <w:t xml:space="preserve"> </w:t>
      </w:r>
      <w:r w:rsidR="00300ABF">
        <w:rPr>
          <w:rFonts w:ascii="Palatino Linotype" w:eastAsia="Palatino Linotype" w:hAnsi="Palatino Linotype" w:cs="Palatino Linotype"/>
          <w:sz w:val="24"/>
          <w:szCs w:val="24"/>
        </w:rPr>
        <w:t>del Presupuesto de Egresos, así como de la Caratula del mismo</w:t>
      </w:r>
      <w:r w:rsidR="00B122DD" w:rsidRPr="00B122DD">
        <w:rPr>
          <w:rFonts w:ascii="Palatino Linotype" w:eastAsia="Palatino Linotype" w:hAnsi="Palatino Linotype" w:cs="Palatino Linotype"/>
          <w:sz w:val="24"/>
          <w:szCs w:val="24"/>
        </w:rPr>
        <w:t xml:space="preserve">, no así respecto de la información proporcionada para entender los </w:t>
      </w:r>
      <w:r w:rsidR="00386B3F">
        <w:rPr>
          <w:rFonts w:ascii="Palatino Linotype" w:eastAsia="Palatino Linotype" w:hAnsi="Palatino Linotype" w:cs="Palatino Linotype"/>
          <w:sz w:val="24"/>
          <w:szCs w:val="24"/>
        </w:rPr>
        <w:t>demás requerimientos</w:t>
      </w:r>
      <w:r w:rsidR="00B122DD" w:rsidRPr="00B122DD">
        <w:rPr>
          <w:rFonts w:ascii="Palatino Linotype" w:eastAsia="Palatino Linotype" w:hAnsi="Palatino Linotype" w:cs="Palatino Linotype"/>
          <w:sz w:val="24"/>
          <w:szCs w:val="24"/>
        </w:rPr>
        <w:t xml:space="preserve"> de la solicitud.</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w:t>
      </w:r>
      <w:r w:rsidR="003675AD" w:rsidRPr="00B122DD">
        <w:rPr>
          <w:rFonts w:ascii="Palatino Linotype" w:eastAsia="Palatino Linotype" w:hAnsi="Palatino Linotype" w:cs="Palatino Linotype"/>
          <w:sz w:val="24"/>
          <w:szCs w:val="24"/>
        </w:rPr>
        <w:t xml:space="preserve"> </w:t>
      </w:r>
      <w:r w:rsidR="003675AD" w:rsidRPr="00B122DD">
        <w:rPr>
          <w:rFonts w:ascii="Palatino Linotype" w:eastAsia="Palatino Linotype" w:hAnsi="Palatino Linotype" w:cs="Palatino Linotype"/>
          <w:b/>
          <w:sz w:val="24"/>
          <w:szCs w:val="24"/>
        </w:rPr>
        <w:t>SUJETO OBLIGADO</w:t>
      </w:r>
      <w:r w:rsidRPr="00B122DD">
        <w:rPr>
          <w:rFonts w:ascii="Palatino Linotype" w:eastAsia="Palatino Linotype" w:hAnsi="Palatino Linotype" w:cs="Palatino Linotype"/>
          <w:sz w:val="24"/>
          <w:szCs w:val="24"/>
        </w:rPr>
        <w:t>, satisface la solicitud presentada.</w:t>
      </w:r>
    </w:p>
    <w:p w:rsidR="00B122DD" w:rsidRPr="00B122DD" w:rsidRDefault="00B122DD" w:rsidP="00B122DD">
      <w:pPr>
        <w:spacing w:before="240" w:after="36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Lo anterior es así, debido a que cuando </w:t>
      </w:r>
      <w:r w:rsidR="002A38EA">
        <w:rPr>
          <w:rFonts w:ascii="Palatino Linotype" w:eastAsia="Palatino Linotype" w:hAnsi="Palatino Linotype" w:cs="Palatino Linotype"/>
          <w:sz w:val="24"/>
          <w:szCs w:val="24"/>
        </w:rPr>
        <w:t>el</w:t>
      </w:r>
      <w:r w:rsidRPr="00B122DD">
        <w:rPr>
          <w:rFonts w:ascii="Palatino Linotype" w:eastAsia="Palatino Linotype" w:hAnsi="Palatino Linotype" w:cs="Palatino Linotype"/>
          <w:sz w:val="24"/>
          <w:szCs w:val="24"/>
        </w:rPr>
        <w:t xml:space="preserve"> </w:t>
      </w:r>
      <w:r w:rsidR="003675AD" w:rsidRPr="003675AD">
        <w:rPr>
          <w:rFonts w:ascii="Palatino Linotype" w:eastAsia="Palatino Linotype" w:hAnsi="Palatino Linotype" w:cs="Palatino Linotype"/>
          <w:b/>
          <w:sz w:val="24"/>
          <w:szCs w:val="24"/>
        </w:rPr>
        <w:t>RECURRENTE</w:t>
      </w:r>
      <w:r w:rsidR="003675AD" w:rsidRPr="00B122DD">
        <w:rPr>
          <w:rFonts w:ascii="Palatino Linotype" w:eastAsia="Palatino Linotype" w:hAnsi="Palatino Linotype" w:cs="Palatino Linotype"/>
          <w:sz w:val="24"/>
          <w:szCs w:val="24"/>
        </w:rPr>
        <w:t xml:space="preserve"> </w:t>
      </w:r>
      <w:r w:rsidRPr="00B122DD">
        <w:rPr>
          <w:rFonts w:ascii="Palatino Linotype" w:eastAsia="Palatino Linotype" w:hAnsi="Palatino Linotype" w:cs="Palatino Linotype"/>
          <w:sz w:val="24"/>
          <w:szCs w:val="24"/>
        </w:rPr>
        <w:t xml:space="preserve">impugna la respuesta del </w:t>
      </w:r>
      <w:r w:rsidR="003675AD" w:rsidRPr="00B122DD">
        <w:rPr>
          <w:rFonts w:ascii="Palatino Linotype" w:eastAsia="Palatino Linotype" w:hAnsi="Palatino Linotype" w:cs="Palatino Linotype"/>
          <w:b/>
          <w:sz w:val="24"/>
          <w:szCs w:val="24"/>
        </w:rPr>
        <w:t>SUJETO OBLIGADO</w:t>
      </w:r>
      <w:r w:rsidRPr="00B122DD">
        <w:rPr>
          <w:rFonts w:ascii="Palatino Linotype" w:eastAsia="Palatino Linotype" w:hAnsi="Palatino Linotype" w:cs="Palatino Linotype"/>
          <w:sz w:val="24"/>
          <w:szCs w:val="24"/>
        </w:rPr>
        <w:t xml:space="preserve">, y </w:t>
      </w:r>
      <w:r w:rsidR="00AC4707">
        <w:rPr>
          <w:rFonts w:ascii="Palatino Linotype" w:eastAsia="Palatino Linotype" w:hAnsi="Palatino Linotype" w:cs="Palatino Linotype"/>
          <w:sz w:val="24"/>
          <w:szCs w:val="24"/>
        </w:rPr>
        <w:t>e</w:t>
      </w:r>
      <w:r w:rsidRPr="00B122DD">
        <w:rPr>
          <w:rFonts w:ascii="Palatino Linotype" w:eastAsia="Palatino Linotype" w:hAnsi="Palatino Linotype" w:cs="Palatino Linotype"/>
          <w:sz w:val="24"/>
          <w:szCs w:val="24"/>
        </w:rPr>
        <w:t xml:space="preserve">ste no expresa Razón o Motivo de Inconformidad en contra de todos los rubros solicitados, dichos rubros deben declararse atendidos, pues se entiende que la parte </w:t>
      </w:r>
      <w:r w:rsidR="003675AD" w:rsidRPr="00B122DD">
        <w:rPr>
          <w:rFonts w:ascii="Palatino Linotype" w:eastAsia="Palatino Linotype" w:hAnsi="Palatino Linotype" w:cs="Palatino Linotype"/>
          <w:b/>
          <w:sz w:val="24"/>
          <w:szCs w:val="24"/>
        </w:rPr>
        <w:t>RECURRENTE</w:t>
      </w:r>
      <w:r w:rsidR="003675AD" w:rsidRPr="00B122DD">
        <w:rPr>
          <w:rFonts w:ascii="Palatino Linotype" w:eastAsia="Palatino Linotype" w:hAnsi="Palatino Linotype" w:cs="Palatino Linotype"/>
          <w:sz w:val="24"/>
          <w:szCs w:val="24"/>
        </w:rPr>
        <w:t xml:space="preserve"> </w:t>
      </w:r>
      <w:r w:rsidRPr="00B122DD">
        <w:rPr>
          <w:rFonts w:ascii="Palatino Linotype" w:eastAsia="Palatino Linotype" w:hAnsi="Palatino Linotype" w:cs="Palatino Linotype"/>
          <w:sz w:val="24"/>
          <w:szCs w:val="24"/>
        </w:rPr>
        <w:t xml:space="preserve">está conforme con la información </w:t>
      </w:r>
      <w:r w:rsidRPr="00B122DD">
        <w:rPr>
          <w:rFonts w:ascii="Palatino Linotype" w:eastAsia="Palatino Linotype" w:hAnsi="Palatino Linotype" w:cs="Palatino Linotype"/>
          <w:sz w:val="24"/>
          <w:szCs w:val="24"/>
        </w:rPr>
        <w:lastRenderedPageBreak/>
        <w:t>entregada al no contravenir la misma. Sirve de Apoyo a lo anterior, por analogía la Tesis Jurisprudencial Número 3ª./J.7/91, Publicada en el Semanario Judicial de la Federación y su Gaceta bajo el número de registro 174,177, que establece lo siguiente:</w:t>
      </w:r>
    </w:p>
    <w:p w:rsidR="00B122DD" w:rsidRPr="00AC4707" w:rsidRDefault="00B122DD" w:rsidP="00B122DD">
      <w:pPr>
        <w:spacing w:before="240" w:after="360"/>
        <w:ind w:left="851" w:right="900"/>
        <w:jc w:val="both"/>
        <w:rPr>
          <w:rFonts w:ascii="Palatino Linotype" w:eastAsia="Palatino Linotype" w:hAnsi="Palatino Linotype" w:cs="Palatino Linotype"/>
          <w:i/>
        </w:rPr>
      </w:pPr>
      <w:r w:rsidRPr="00AC4707">
        <w:rPr>
          <w:rFonts w:ascii="Palatino Linotype" w:eastAsia="Palatino Linotype" w:hAnsi="Palatino Linotype" w:cs="Palatino Linotype"/>
          <w:b/>
          <w:i/>
        </w:rPr>
        <w:t xml:space="preserve">“REVISIÓN EN AMPARO. LOS RESOLUTIVOS NO COMBATIDOS DEBEN DECLARARSE FIRMES. </w:t>
      </w:r>
      <w:r w:rsidRPr="00AC4707">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bookmarkStart w:id="0" w:name="_heading=h.1t3h5sf" w:colFirst="0" w:colLast="0"/>
      <w:bookmarkEnd w:id="0"/>
      <w:r w:rsidRPr="00B122DD">
        <w:rPr>
          <w:rFonts w:ascii="Palatino Linotype" w:eastAsia="Palatino Linotype" w:hAnsi="Palatino Linotype" w:cs="Palatino Linotype"/>
          <w:sz w:val="24"/>
          <w:szCs w:val="24"/>
        </w:rPr>
        <w:t>Consecuentemente, se insiste, ante la falta de impugnación eficaz, la respuesta entregada debe declararse consentida por el particular.</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Lo anterior se sustenta con lo plasmado en el criterio 01/20 emitido por el Instituto Nacional de Transparencia, Acceso a la Información, y Protección de Datos Personales (INAI), que lleva por rubro y texto los siguientes: </w:t>
      </w:r>
    </w:p>
    <w:p w:rsidR="00B122DD" w:rsidRPr="00AC4707" w:rsidRDefault="00B122DD" w:rsidP="00B122DD">
      <w:pPr>
        <w:pBdr>
          <w:top w:val="nil"/>
          <w:left w:val="nil"/>
          <w:bottom w:val="nil"/>
          <w:right w:val="nil"/>
          <w:between w:val="nil"/>
        </w:pBdr>
        <w:tabs>
          <w:tab w:val="left" w:pos="851"/>
        </w:tabs>
        <w:spacing w:before="120" w:after="120"/>
        <w:ind w:left="851" w:right="902"/>
        <w:jc w:val="both"/>
        <w:rPr>
          <w:rFonts w:ascii="Palatino Linotype" w:eastAsia="Palatino Linotype" w:hAnsi="Palatino Linotype" w:cs="Palatino Linotype"/>
          <w:i/>
        </w:rPr>
      </w:pPr>
      <w:r w:rsidRPr="00AC4707">
        <w:rPr>
          <w:rFonts w:ascii="Palatino Linotype" w:eastAsia="Palatino Linotype" w:hAnsi="Palatino Linotype" w:cs="Palatino Linotype"/>
          <w:i/>
        </w:rPr>
        <w:t>“</w:t>
      </w:r>
      <w:r w:rsidRPr="00AC4707">
        <w:rPr>
          <w:rFonts w:ascii="Palatino Linotype" w:eastAsia="Palatino Linotype" w:hAnsi="Palatino Linotype" w:cs="Palatino Linotype"/>
          <w:b/>
          <w:i/>
        </w:rPr>
        <w:t xml:space="preserve">Actos consentidos tácitamente. Improcedencia de su análisis. </w:t>
      </w:r>
      <w:r w:rsidRPr="00AC4707">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bookmarkStart w:id="1" w:name="_heading=h.lnxbz9" w:colFirst="0" w:colLast="0"/>
      <w:bookmarkEnd w:id="1"/>
      <w:r w:rsidRPr="00B122DD">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rsidR="00B122DD" w:rsidRPr="00B122DD" w:rsidRDefault="00B122DD" w:rsidP="00B122DD">
      <w:pPr>
        <w:ind w:left="851" w:right="900"/>
        <w:jc w:val="both"/>
        <w:rPr>
          <w:rFonts w:ascii="Palatino Linotype" w:eastAsia="Palatino Linotype" w:hAnsi="Palatino Linotype" w:cs="Palatino Linotype"/>
          <w:i/>
          <w:sz w:val="24"/>
          <w:szCs w:val="24"/>
        </w:rPr>
      </w:pPr>
      <w:r w:rsidRPr="00AC4707">
        <w:rPr>
          <w:rFonts w:ascii="Palatino Linotype" w:eastAsia="Palatino Linotype" w:hAnsi="Palatino Linotype" w:cs="Palatino Linotype"/>
          <w:b/>
          <w:i/>
          <w:smallCaps/>
        </w:rPr>
        <w:lastRenderedPageBreak/>
        <w:t xml:space="preserve">“ACTOS CONSENTIDOS. SON LOS QUE NO SE IMPUGNAN MEDIANTE EL RECURSO IDÓNEO. </w:t>
      </w:r>
      <w:r w:rsidRPr="00AC4707">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B122DD">
        <w:rPr>
          <w:rFonts w:ascii="Palatino Linotype" w:eastAsia="Palatino Linotype" w:hAnsi="Palatino Linotype" w:cs="Palatino Linotype"/>
          <w:i/>
          <w:sz w:val="24"/>
          <w:szCs w:val="24"/>
        </w:rPr>
        <w:t>.”</w:t>
      </w:r>
    </w:p>
    <w:p w:rsidR="004600F6" w:rsidRDefault="00B122DD" w:rsidP="004600F6">
      <w:pPr>
        <w:spacing w:line="360" w:lineRule="auto"/>
        <w:jc w:val="both"/>
        <w:rPr>
          <w:rFonts w:ascii="Palatino Linotype" w:eastAsia="Palatino Linotype" w:hAnsi="Palatino Linotype" w:cs="Palatino Linotype"/>
          <w:sz w:val="24"/>
          <w:szCs w:val="24"/>
        </w:rPr>
      </w:pPr>
      <w:r w:rsidRPr="004600F6">
        <w:rPr>
          <w:rFonts w:ascii="Palatino Linotype" w:eastAsia="Palatino Linotype" w:hAnsi="Palatino Linotype" w:cs="Palatino Linotype"/>
          <w:sz w:val="24"/>
          <w:szCs w:val="24"/>
        </w:rPr>
        <w:t xml:space="preserve">Así, una vez admitido el presente recurso de revisión, dentro del término otorgado para realizar toda clase de manifestaciones, el </w:t>
      </w:r>
      <w:r w:rsidR="003675AD" w:rsidRPr="004600F6">
        <w:rPr>
          <w:rFonts w:ascii="Palatino Linotype" w:eastAsia="Palatino Linotype" w:hAnsi="Palatino Linotype" w:cs="Palatino Linotype"/>
          <w:b/>
          <w:sz w:val="24"/>
          <w:szCs w:val="24"/>
        </w:rPr>
        <w:t>SUJETO OBLIGADO</w:t>
      </w:r>
      <w:r w:rsidR="003675AD" w:rsidRPr="004600F6">
        <w:rPr>
          <w:rFonts w:ascii="Palatino Linotype" w:eastAsia="Palatino Linotype" w:hAnsi="Palatino Linotype" w:cs="Palatino Linotype"/>
          <w:sz w:val="24"/>
          <w:szCs w:val="24"/>
        </w:rPr>
        <w:t xml:space="preserve"> </w:t>
      </w:r>
      <w:r w:rsidRPr="004600F6">
        <w:rPr>
          <w:rFonts w:ascii="Palatino Linotype" w:eastAsia="Palatino Linotype" w:hAnsi="Palatino Linotype" w:cs="Palatino Linotype"/>
          <w:sz w:val="24"/>
          <w:szCs w:val="24"/>
        </w:rPr>
        <w:t>remitió a través del SAIMEX, su informe justificado, mediante el cual</w:t>
      </w:r>
      <w:r w:rsidR="00A16015">
        <w:rPr>
          <w:rFonts w:ascii="Palatino Linotype" w:eastAsia="Palatino Linotype" w:hAnsi="Palatino Linotype" w:cs="Palatino Linotype"/>
          <w:sz w:val="24"/>
          <w:szCs w:val="24"/>
        </w:rPr>
        <w:t xml:space="preserve"> se</w:t>
      </w:r>
      <w:r w:rsidR="004600F6" w:rsidRPr="004600F6">
        <w:rPr>
          <w:rFonts w:ascii="Palatino Linotype" w:eastAsia="Palatino Linotype" w:hAnsi="Palatino Linotype" w:cs="Palatino Linotype"/>
          <w:sz w:val="24"/>
          <w:szCs w:val="24"/>
        </w:rPr>
        <w:t xml:space="preserve"> responde sustancialmente en el siguiente sentido:</w:t>
      </w:r>
    </w:p>
    <w:p w:rsidR="00A16015" w:rsidRPr="00A16015" w:rsidRDefault="00A16015" w:rsidP="004120FF">
      <w:pPr>
        <w:spacing w:line="360" w:lineRule="auto"/>
        <w:jc w:val="both"/>
        <w:rPr>
          <w:rFonts w:ascii="Palatino Linotype" w:eastAsia="Palatino Linotype" w:hAnsi="Palatino Linotype" w:cs="Palatino Linotype"/>
          <w:sz w:val="24"/>
          <w:szCs w:val="24"/>
        </w:rPr>
      </w:pPr>
      <w:r w:rsidRPr="004120FF">
        <w:rPr>
          <w:rFonts w:ascii="Palatino Linotype" w:eastAsia="Palatino Linotype" w:hAnsi="Palatino Linotype" w:cs="Palatino Linotype"/>
          <w:sz w:val="24"/>
          <w:szCs w:val="24"/>
        </w:rPr>
        <w:t>Mediante oficio la Directora de Transparencia y Acceso a la Información Pública Municipal, manifiesta que por un error humano involuntario no se adjuntó dicha información, por lo que en este acto entregan información solicitada por el particular</w:t>
      </w:r>
      <w:r w:rsidR="004120FF">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agregando lo siguiente:</w:t>
      </w:r>
    </w:p>
    <w:p w:rsidR="00A16015" w:rsidRDefault="00A16015" w:rsidP="00A16015">
      <w:pPr>
        <w:pStyle w:val="Prrafodelista"/>
        <w:numPr>
          <w:ilvl w:val="0"/>
          <w:numId w:val="13"/>
        </w:numPr>
        <w:spacing w:line="360" w:lineRule="auto"/>
        <w:jc w:val="both"/>
        <w:rPr>
          <w:rFonts w:ascii="Palatino Linotype" w:eastAsia="Palatino Linotype" w:hAnsi="Palatino Linotype" w:cs="Palatino Linotype"/>
          <w:sz w:val="24"/>
          <w:szCs w:val="24"/>
        </w:rPr>
      </w:pPr>
      <w:r w:rsidRPr="00B4201A">
        <w:rPr>
          <w:rFonts w:ascii="Palatino Linotype" w:eastAsia="Palatino Linotype" w:hAnsi="Palatino Linotype" w:cs="Palatino Linotype"/>
          <w:b/>
          <w:i/>
          <w:sz w:val="24"/>
          <w:szCs w:val="24"/>
          <w:u w:val="single"/>
        </w:rPr>
        <w:t xml:space="preserve">Caratula de Egresos.pdf, </w:t>
      </w:r>
      <w:r w:rsidRPr="00B4201A">
        <w:rPr>
          <w:rFonts w:ascii="Palatino Linotype" w:eastAsia="Palatino Linotype" w:hAnsi="Palatino Linotype" w:cs="Palatino Linotype"/>
          <w:sz w:val="24"/>
          <w:szCs w:val="24"/>
        </w:rPr>
        <w:t>Caratula de Presupuesto de Egresos del ente público: Organismo Descentralizado de Agua</w:t>
      </w:r>
      <w:r>
        <w:rPr>
          <w:rFonts w:ascii="Palatino Linotype" w:eastAsia="Palatino Linotype" w:hAnsi="Palatino Linotype" w:cs="Palatino Linotype"/>
          <w:sz w:val="24"/>
          <w:szCs w:val="24"/>
        </w:rPr>
        <w:t xml:space="preserve"> y Saneamiento de </w:t>
      </w:r>
      <w:proofErr w:type="spellStart"/>
      <w:r>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 xml:space="preserve"> 2022,a manera de ejemplo se presenta captura de pantalla:</w:t>
      </w:r>
    </w:p>
    <w:p w:rsidR="00A16015" w:rsidRPr="00B4201A" w:rsidRDefault="00A16015" w:rsidP="00A16015">
      <w:pPr>
        <w:pStyle w:val="Prrafodelista"/>
        <w:rPr>
          <w:rFonts w:ascii="Palatino Linotype" w:eastAsia="Palatino Linotype" w:hAnsi="Palatino Linotype" w:cs="Palatino Linotype"/>
          <w:sz w:val="24"/>
          <w:szCs w:val="24"/>
        </w:rPr>
      </w:pPr>
    </w:p>
    <w:p w:rsidR="00A16015" w:rsidRPr="00B4201A" w:rsidRDefault="00A16015" w:rsidP="00A16015">
      <w:pPr>
        <w:pStyle w:val="Prrafodelista"/>
        <w:spacing w:line="360" w:lineRule="auto"/>
        <w:ind w:left="780"/>
        <w:jc w:val="both"/>
        <w:rPr>
          <w:rFonts w:ascii="Palatino Linotype" w:eastAsia="Palatino Linotype" w:hAnsi="Palatino Linotype" w:cs="Palatino Linotype"/>
          <w:sz w:val="24"/>
          <w:szCs w:val="24"/>
        </w:rPr>
      </w:pPr>
      <w:r>
        <w:rPr>
          <w:noProof/>
        </w:rPr>
        <w:lastRenderedPageBreak/>
        <w:drawing>
          <wp:inline distT="0" distB="0" distL="0" distR="0" wp14:anchorId="555D591D" wp14:editId="793096F5">
            <wp:extent cx="4810125" cy="349555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21" t="24743" r="49253" b="39952"/>
                    <a:stretch/>
                  </pic:blipFill>
                  <pic:spPr bwMode="auto">
                    <a:xfrm>
                      <a:off x="0" y="0"/>
                      <a:ext cx="4824942" cy="3506325"/>
                    </a:xfrm>
                    <a:prstGeom prst="rect">
                      <a:avLst/>
                    </a:prstGeom>
                    <a:ln>
                      <a:noFill/>
                    </a:ln>
                    <a:extLst>
                      <a:ext uri="{53640926-AAD7-44D8-BBD7-CCE9431645EC}">
                        <a14:shadowObscured xmlns:a14="http://schemas.microsoft.com/office/drawing/2010/main"/>
                      </a:ext>
                    </a:extLst>
                  </pic:spPr>
                </pic:pic>
              </a:graphicData>
            </a:graphic>
          </wp:inline>
        </w:drawing>
      </w:r>
    </w:p>
    <w:p w:rsidR="00A16015" w:rsidRDefault="00A16015" w:rsidP="00A16015">
      <w:pPr>
        <w:pStyle w:val="Prrafodelista"/>
        <w:numPr>
          <w:ilvl w:val="0"/>
          <w:numId w:val="13"/>
        </w:numPr>
        <w:spacing w:line="360" w:lineRule="auto"/>
        <w:jc w:val="both"/>
        <w:rPr>
          <w:rFonts w:ascii="Palatino Linotype" w:eastAsia="Palatino Linotype" w:hAnsi="Palatino Linotype" w:cs="Palatino Linotype"/>
          <w:sz w:val="24"/>
          <w:szCs w:val="24"/>
        </w:rPr>
      </w:pPr>
      <w:r w:rsidRPr="00B4201A">
        <w:rPr>
          <w:rFonts w:ascii="Palatino Linotype" w:eastAsia="Palatino Linotype" w:hAnsi="Palatino Linotype" w:cs="Palatino Linotype"/>
          <w:b/>
          <w:i/>
          <w:sz w:val="24"/>
          <w:szCs w:val="24"/>
          <w:u w:val="single"/>
        </w:rPr>
        <w:t xml:space="preserve">PRESUPUESTO DE EGRESOS.pdf, </w:t>
      </w:r>
      <w:r w:rsidRPr="00B4201A">
        <w:rPr>
          <w:rFonts w:ascii="Palatino Linotype" w:eastAsia="Palatino Linotype" w:hAnsi="Palatino Linotype" w:cs="Palatino Linotype"/>
          <w:sz w:val="24"/>
          <w:szCs w:val="24"/>
        </w:rPr>
        <w:t xml:space="preserve">que contiene el Presupuesto de Egresos Detallado del 1° de enero al 31 de diciembre de 2022, ente público: Organismo Descentralizado de Agua y Saneamiento de </w:t>
      </w:r>
      <w:proofErr w:type="spellStart"/>
      <w:r w:rsidRPr="00B4201A">
        <w:rPr>
          <w:rFonts w:ascii="Palatino Linotype" w:eastAsia="Palatino Linotype" w:hAnsi="Palatino Linotype" w:cs="Palatino Linotype"/>
          <w:sz w:val="24"/>
          <w:szCs w:val="24"/>
        </w:rPr>
        <w:t>Tonatico</w:t>
      </w:r>
      <w:proofErr w:type="spellEnd"/>
      <w:r w:rsidRPr="00B4201A">
        <w:rPr>
          <w:rFonts w:ascii="Palatino Linotype" w:eastAsia="Palatino Linotype" w:hAnsi="Palatino Linotype" w:cs="Palatino Linotype"/>
          <w:sz w:val="24"/>
          <w:szCs w:val="24"/>
        </w:rPr>
        <w:t>, con nueve fojas, a manera de ejemplo se agrega la siguiente:</w:t>
      </w:r>
    </w:p>
    <w:p w:rsidR="00A16015" w:rsidRPr="00B4201A" w:rsidRDefault="00A16015" w:rsidP="00A16015">
      <w:pPr>
        <w:pStyle w:val="Prrafodelista"/>
        <w:spacing w:line="360" w:lineRule="auto"/>
        <w:ind w:left="780"/>
        <w:jc w:val="both"/>
        <w:rPr>
          <w:rFonts w:ascii="Palatino Linotype" w:eastAsia="Palatino Linotype" w:hAnsi="Palatino Linotype" w:cs="Palatino Linotype"/>
          <w:sz w:val="24"/>
          <w:szCs w:val="24"/>
        </w:rPr>
      </w:pPr>
      <w:r>
        <w:rPr>
          <w:noProof/>
        </w:rPr>
        <w:lastRenderedPageBreak/>
        <w:drawing>
          <wp:inline distT="0" distB="0" distL="0" distR="0" wp14:anchorId="581C24A5" wp14:editId="4AB6C0A8">
            <wp:extent cx="4914900" cy="293308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67" t="26554" r="48065" b="39952"/>
                    <a:stretch/>
                  </pic:blipFill>
                  <pic:spPr bwMode="auto">
                    <a:xfrm>
                      <a:off x="0" y="0"/>
                      <a:ext cx="4946053" cy="2951676"/>
                    </a:xfrm>
                    <a:prstGeom prst="rect">
                      <a:avLst/>
                    </a:prstGeom>
                    <a:ln>
                      <a:noFill/>
                    </a:ln>
                    <a:extLst>
                      <a:ext uri="{53640926-AAD7-44D8-BBD7-CCE9431645EC}">
                        <a14:shadowObscured xmlns:a14="http://schemas.microsoft.com/office/drawing/2010/main"/>
                      </a:ext>
                    </a:extLst>
                  </pic:spPr>
                </pic:pic>
              </a:graphicData>
            </a:graphic>
          </wp:inline>
        </w:drawing>
      </w:r>
    </w:p>
    <w:p w:rsidR="004120FF" w:rsidRDefault="004120FF" w:rsidP="004120FF">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w:t>
      </w:r>
      <w:r w:rsidRPr="004120FF">
        <w:rPr>
          <w:rFonts w:ascii="Palatino Linotype" w:eastAsia="Palatino Linotype" w:hAnsi="Palatino Linotype" w:cs="Palatino Linotype"/>
          <w:sz w:val="24"/>
          <w:szCs w:val="24"/>
        </w:rPr>
        <w:t>la cual se advierte que</w:t>
      </w:r>
      <w:r>
        <w:rPr>
          <w:rFonts w:ascii="Palatino Linotype" w:eastAsia="Palatino Linotype" w:hAnsi="Palatino Linotype" w:cs="Palatino Linotype"/>
          <w:sz w:val="24"/>
          <w:szCs w:val="24"/>
        </w:rPr>
        <w:t xml:space="preserve"> si bien fue remitido por la Titular de la Unidad de Transparencia, también lo es que</w:t>
      </w:r>
      <w:r w:rsidRPr="004120FF">
        <w:rPr>
          <w:rFonts w:ascii="Palatino Linotype" w:eastAsia="Palatino Linotype" w:hAnsi="Palatino Linotype" w:cs="Palatino Linotype"/>
          <w:sz w:val="24"/>
          <w:szCs w:val="24"/>
        </w:rPr>
        <w:t xml:space="preserve"> la respuesta fue proporcionada por el Director General del </w:t>
      </w:r>
      <w:r>
        <w:rPr>
          <w:rFonts w:ascii="Palatino Linotype" w:eastAsia="Palatino Linotype" w:hAnsi="Palatino Linotype" w:cs="Palatino Linotype"/>
          <w:sz w:val="24"/>
          <w:szCs w:val="24"/>
        </w:rPr>
        <w:t xml:space="preserve">Organismo Público Descentralizado Municipal para la Prestación de Servicios de Agua Potable, Drenaje, Alcantarillado y Tratamiento de Aguas Residuales de </w:t>
      </w:r>
      <w:proofErr w:type="spellStart"/>
      <w:r>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 xml:space="preserve">, que de acuerdo con el Bando Municipal de </w:t>
      </w:r>
      <w:proofErr w:type="spellStart"/>
      <w:r>
        <w:rPr>
          <w:rFonts w:ascii="Palatino Linotype" w:eastAsia="Palatino Linotype" w:hAnsi="Palatino Linotype" w:cs="Palatino Linotype"/>
          <w:sz w:val="24"/>
          <w:szCs w:val="24"/>
        </w:rPr>
        <w:t>Tonatico</w:t>
      </w:r>
      <w:proofErr w:type="spellEnd"/>
      <w:r>
        <w:rPr>
          <w:rFonts w:ascii="Palatino Linotype" w:eastAsia="Palatino Linotype" w:hAnsi="Palatino Linotype" w:cs="Palatino Linotype"/>
          <w:sz w:val="24"/>
          <w:szCs w:val="24"/>
        </w:rPr>
        <w:t xml:space="preserve"> 2022, en su artículo </w:t>
      </w:r>
      <w:r w:rsidRPr="004120FF">
        <w:rPr>
          <w:rFonts w:ascii="Palatino Linotype" w:eastAsia="Palatino Linotype" w:hAnsi="Palatino Linotype" w:cs="Palatino Linotype"/>
          <w:sz w:val="24"/>
          <w:szCs w:val="24"/>
        </w:rPr>
        <w:t xml:space="preserve">35 </w:t>
      </w:r>
      <w:r>
        <w:rPr>
          <w:rFonts w:ascii="Palatino Linotype" w:eastAsia="Palatino Linotype" w:hAnsi="Palatino Linotype" w:cs="Palatino Linotype"/>
          <w:sz w:val="24"/>
          <w:szCs w:val="24"/>
        </w:rPr>
        <w:t>B</w:t>
      </w:r>
      <w:r w:rsidR="00733037">
        <w:rPr>
          <w:rFonts w:ascii="Palatino Linotype" w:eastAsia="Palatino Linotype" w:hAnsi="Palatino Linotype" w:cs="Palatino Linotype"/>
          <w:sz w:val="24"/>
          <w:szCs w:val="24"/>
        </w:rPr>
        <w:t>IS</w:t>
      </w:r>
      <w:r>
        <w:rPr>
          <w:rFonts w:ascii="Palatino Linotype" w:eastAsia="Palatino Linotype" w:hAnsi="Palatino Linotype" w:cs="Palatino Linotype"/>
          <w:sz w:val="24"/>
          <w:szCs w:val="24"/>
        </w:rPr>
        <w:t xml:space="preserve">, </w:t>
      </w:r>
      <w:r w:rsidR="00733037">
        <w:rPr>
          <w:rFonts w:ascii="Palatino Linotype" w:eastAsia="Palatino Linotype" w:hAnsi="Palatino Linotype" w:cs="Palatino Linotype"/>
          <w:sz w:val="24"/>
          <w:szCs w:val="24"/>
        </w:rPr>
        <w:t xml:space="preserve">refiere </w:t>
      </w:r>
      <w:r>
        <w:rPr>
          <w:rFonts w:ascii="Palatino Linotype" w:eastAsia="Palatino Linotype" w:hAnsi="Palatino Linotype" w:cs="Palatino Linotype"/>
          <w:sz w:val="24"/>
          <w:szCs w:val="24"/>
        </w:rPr>
        <w:t xml:space="preserve">que </w:t>
      </w:r>
      <w:r w:rsidRPr="004120FF">
        <w:rPr>
          <w:rFonts w:ascii="Palatino Linotype" w:eastAsia="Palatino Linotype" w:hAnsi="Palatino Linotype" w:cs="Palatino Linotype"/>
          <w:sz w:val="24"/>
          <w:szCs w:val="24"/>
        </w:rPr>
        <w:t>el Organismo Público Municipal para la Prestación de Servicios de Agua Potable, Drenaje, Alcant</w:t>
      </w:r>
      <w:r>
        <w:rPr>
          <w:rFonts w:ascii="Palatino Linotype" w:eastAsia="Palatino Linotype" w:hAnsi="Palatino Linotype" w:cs="Palatino Linotype"/>
          <w:sz w:val="24"/>
          <w:szCs w:val="24"/>
        </w:rPr>
        <w:t xml:space="preserve">arillado y Tratamiento de Aguas </w:t>
      </w:r>
      <w:r w:rsidRPr="004120FF">
        <w:rPr>
          <w:rFonts w:ascii="Palatino Linotype" w:eastAsia="Palatino Linotype" w:hAnsi="Palatino Linotype" w:cs="Palatino Linotype"/>
          <w:sz w:val="24"/>
          <w:szCs w:val="24"/>
        </w:rPr>
        <w:t xml:space="preserve">Residuales (O.P.D.A.P.A.T.) del Municipio de </w:t>
      </w:r>
      <w:proofErr w:type="spellStart"/>
      <w:r w:rsidRPr="004120FF">
        <w:rPr>
          <w:rFonts w:ascii="Palatino Linotype" w:eastAsia="Palatino Linotype" w:hAnsi="Palatino Linotype" w:cs="Palatino Linotype"/>
          <w:sz w:val="24"/>
          <w:szCs w:val="24"/>
        </w:rPr>
        <w:t>Tonatico</w:t>
      </w:r>
      <w:proofErr w:type="spellEnd"/>
      <w:r w:rsidRPr="004120FF">
        <w:rPr>
          <w:rFonts w:ascii="Palatino Linotype" w:eastAsia="Palatino Linotype" w:hAnsi="Palatino Linotype" w:cs="Palatino Linotype"/>
          <w:sz w:val="24"/>
          <w:szCs w:val="24"/>
        </w:rPr>
        <w:t>, cuenta con personalidad jurídica, patrimonio propio y autonomía administrativa, financiera y técnica en el manejo de</w:t>
      </w:r>
      <w:r>
        <w:rPr>
          <w:rFonts w:ascii="Palatino Linotype" w:eastAsia="Palatino Linotype" w:hAnsi="Palatino Linotype" w:cs="Palatino Linotype"/>
          <w:sz w:val="24"/>
          <w:szCs w:val="24"/>
        </w:rPr>
        <w:t xml:space="preserve"> </w:t>
      </w:r>
      <w:r w:rsidR="00733037">
        <w:rPr>
          <w:rFonts w:ascii="Palatino Linotype" w:eastAsia="Palatino Linotype" w:hAnsi="Palatino Linotype" w:cs="Palatino Linotype"/>
          <w:sz w:val="24"/>
          <w:szCs w:val="24"/>
        </w:rPr>
        <w:t>sus recursos, por lo que es competente para conocer y hacer entrega de la información.</w:t>
      </w:r>
    </w:p>
    <w:p w:rsidR="00026CEE" w:rsidRPr="000951BB" w:rsidRDefault="00026CEE" w:rsidP="00026CE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w:t>
      </w:r>
      <w:r w:rsidRPr="000951BB">
        <w:rPr>
          <w:rFonts w:ascii="Palatino Linotype" w:eastAsia="Palatino Linotype" w:hAnsi="Palatino Linotype" w:cs="Palatino Linotype"/>
        </w:rPr>
        <w:t xml:space="preserve">s por ello que al haber realizado la búsqueda exhaustiva y razonable en los archivos y al haberse pronunciado </w:t>
      </w:r>
      <w:r>
        <w:rPr>
          <w:rFonts w:ascii="Palatino Linotype" w:eastAsia="Palatino Linotype" w:hAnsi="Palatino Linotype" w:cs="Palatino Linotype"/>
        </w:rPr>
        <w:t>el servidor público habilitado</w:t>
      </w:r>
      <w:r w:rsidRPr="000951BB">
        <w:rPr>
          <w:rFonts w:ascii="Palatino Linotype" w:eastAsia="Palatino Linotype" w:hAnsi="Palatino Linotype" w:cs="Palatino Linotype"/>
        </w:rPr>
        <w:t xml:space="preserve">, quien mediante informe justificado </w:t>
      </w:r>
      <w:r w:rsidRPr="000951BB">
        <w:rPr>
          <w:rFonts w:ascii="Palatino Linotype" w:eastAsia="Palatino Linotype" w:hAnsi="Palatino Linotype" w:cs="Palatino Linotype"/>
        </w:rPr>
        <w:lastRenderedPageBreak/>
        <w:t>atendió este requerimiento, debe mencionarse que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026CEE" w:rsidRPr="000951BB" w:rsidRDefault="00026CEE" w:rsidP="00026CEE">
      <w:pPr>
        <w:tabs>
          <w:tab w:val="left" w:pos="709"/>
        </w:tabs>
        <w:ind w:left="567" w:right="1324"/>
        <w:jc w:val="both"/>
        <w:rPr>
          <w:rFonts w:ascii="Palatino Linotype" w:eastAsia="Palatino Linotype" w:hAnsi="Palatino Linotype" w:cs="Palatino Linotype"/>
          <w:b/>
          <w:i/>
        </w:rPr>
      </w:pPr>
    </w:p>
    <w:p w:rsidR="00026CEE" w:rsidRPr="000951BB" w:rsidRDefault="00026CEE" w:rsidP="00026CEE">
      <w:pPr>
        <w:tabs>
          <w:tab w:val="left" w:pos="851"/>
        </w:tabs>
        <w:spacing w:line="276" w:lineRule="auto"/>
        <w:ind w:left="851" w:right="567"/>
        <w:jc w:val="both"/>
        <w:rPr>
          <w:rFonts w:ascii="Palatino Linotype" w:eastAsia="Palatino Linotype" w:hAnsi="Palatino Linotype" w:cs="Palatino Linotype"/>
          <w:b/>
          <w:i/>
        </w:rPr>
      </w:pPr>
      <w:r w:rsidRPr="000951BB">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0951BB">
        <w:rPr>
          <w:rFonts w:ascii="Palatino Linotype" w:eastAsia="Palatino Linotype" w:hAnsi="Palatino Linotype" w:cs="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951BB">
        <w:rPr>
          <w:rFonts w:ascii="Palatino Linotype" w:eastAsia="Palatino Linotype" w:hAnsi="Palatino Linotype" w:cs="Palatino Linotype"/>
          <w:b/>
          <w:i/>
        </w:rPr>
        <w:t>”</w:t>
      </w:r>
    </w:p>
    <w:p w:rsidR="00A16015" w:rsidRDefault="00A16015" w:rsidP="0046111B">
      <w:pPr>
        <w:spacing w:after="0" w:line="360" w:lineRule="auto"/>
        <w:ind w:right="49"/>
        <w:jc w:val="both"/>
        <w:rPr>
          <w:rFonts w:ascii="Palatino Linotype" w:eastAsia="Palatino Linotype" w:hAnsi="Palatino Linotype" w:cs="Palatino Linotype"/>
          <w:sz w:val="24"/>
          <w:szCs w:val="24"/>
        </w:rPr>
      </w:pPr>
    </w:p>
    <w:p w:rsidR="00026CEE" w:rsidRPr="00B122DD" w:rsidRDefault="00733037" w:rsidP="00026CEE">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e</w:t>
      </w:r>
      <w:r w:rsidR="00B122DD" w:rsidRPr="00B122DD">
        <w:rPr>
          <w:rFonts w:ascii="Palatino Linotype" w:eastAsia="Palatino Linotype" w:hAnsi="Palatino Linotype" w:cs="Palatino Linotype"/>
          <w:sz w:val="24"/>
          <w:szCs w:val="24"/>
        </w:rPr>
        <w:t xml:space="preserve">n el caso concreto, es </w:t>
      </w:r>
      <w:r w:rsidR="00B122DD" w:rsidRPr="0046111B">
        <w:rPr>
          <w:rFonts w:ascii="Palatino Linotype" w:eastAsia="Palatino Linotype" w:hAnsi="Palatino Linotype" w:cs="Palatino Linotype"/>
          <w:sz w:val="24"/>
          <w:szCs w:val="24"/>
        </w:rPr>
        <w:t xml:space="preserve">evidente que el </w:t>
      </w:r>
      <w:r w:rsidR="0046111B" w:rsidRPr="0046111B">
        <w:rPr>
          <w:rFonts w:ascii="Palatino Linotype" w:eastAsia="Palatino Linotype" w:hAnsi="Palatino Linotype" w:cs="Palatino Linotype"/>
          <w:b/>
          <w:sz w:val="24"/>
          <w:szCs w:val="24"/>
        </w:rPr>
        <w:t>SUJETO OBLIGADO</w:t>
      </w:r>
      <w:r w:rsidR="0046111B" w:rsidRPr="00B122DD">
        <w:rPr>
          <w:rFonts w:ascii="Palatino Linotype" w:eastAsia="Palatino Linotype" w:hAnsi="Palatino Linotype" w:cs="Palatino Linotype"/>
          <w:sz w:val="24"/>
          <w:szCs w:val="24"/>
        </w:rPr>
        <w:t xml:space="preserve"> </w:t>
      </w:r>
      <w:r w:rsidR="00B122DD" w:rsidRPr="00B122DD">
        <w:rPr>
          <w:rFonts w:ascii="Palatino Linotype" w:eastAsia="Palatino Linotype" w:hAnsi="Palatino Linotype" w:cs="Palatino Linotype"/>
          <w:sz w:val="24"/>
          <w:szCs w:val="24"/>
        </w:rPr>
        <w:t xml:space="preserve">modificó su respuesta, ya que, mediante informe justificado proporcionó la información solicitada respecto </w:t>
      </w:r>
      <w:r w:rsidR="0046111B">
        <w:rPr>
          <w:rFonts w:ascii="Palatino Linotype" w:eastAsia="Palatino Linotype" w:hAnsi="Palatino Linotype" w:cs="Palatino Linotype"/>
          <w:sz w:val="24"/>
          <w:szCs w:val="24"/>
        </w:rPr>
        <w:t>de</w:t>
      </w:r>
      <w:r w:rsidR="00A16015">
        <w:rPr>
          <w:rFonts w:ascii="Palatino Linotype" w:eastAsia="Palatino Linotype" w:hAnsi="Palatino Linotype" w:cs="Palatino Linotype"/>
          <w:sz w:val="24"/>
          <w:szCs w:val="24"/>
        </w:rPr>
        <w:t>l Presupuesto Calendarizado de Egresos ejercicio f</w:t>
      </w:r>
      <w:r w:rsidR="00A16015" w:rsidRPr="00A16015">
        <w:rPr>
          <w:rFonts w:ascii="Palatino Linotype" w:eastAsia="Palatino Linotype" w:hAnsi="Palatino Linotype" w:cs="Palatino Linotype"/>
          <w:sz w:val="24"/>
          <w:szCs w:val="24"/>
        </w:rPr>
        <w:t xml:space="preserve">iscal 2022, </w:t>
      </w:r>
      <w:r w:rsidR="00A16015">
        <w:rPr>
          <w:rFonts w:ascii="Palatino Linotype" w:eastAsia="Palatino Linotype" w:hAnsi="Palatino Linotype" w:cs="Palatino Linotype"/>
          <w:sz w:val="24"/>
          <w:szCs w:val="24"/>
        </w:rPr>
        <w:t>y Car</w:t>
      </w:r>
      <w:r>
        <w:rPr>
          <w:rFonts w:ascii="Palatino Linotype" w:eastAsia="Palatino Linotype" w:hAnsi="Palatino Linotype" w:cs="Palatino Linotype"/>
          <w:sz w:val="24"/>
          <w:szCs w:val="24"/>
        </w:rPr>
        <w:t>á</w:t>
      </w:r>
      <w:r w:rsidR="00A16015">
        <w:rPr>
          <w:rFonts w:ascii="Palatino Linotype" w:eastAsia="Palatino Linotype" w:hAnsi="Palatino Linotype" w:cs="Palatino Linotype"/>
          <w:sz w:val="24"/>
          <w:szCs w:val="24"/>
        </w:rPr>
        <w:t>tula d</w:t>
      </w:r>
      <w:r w:rsidR="00A16015" w:rsidRPr="00A16015">
        <w:rPr>
          <w:rFonts w:ascii="Palatino Linotype" w:eastAsia="Palatino Linotype" w:hAnsi="Palatino Linotype" w:cs="Palatino Linotype"/>
          <w:sz w:val="24"/>
          <w:szCs w:val="24"/>
        </w:rPr>
        <w:t>e Presupuesto 2022</w:t>
      </w:r>
      <w:r w:rsidR="00026CEE">
        <w:rPr>
          <w:rFonts w:ascii="Palatino Linotype" w:eastAsia="Palatino Linotype" w:hAnsi="Palatino Linotype" w:cs="Palatino Linotype"/>
          <w:sz w:val="24"/>
          <w:szCs w:val="24"/>
        </w:rPr>
        <w:t xml:space="preserve">. </w:t>
      </w:r>
    </w:p>
    <w:p w:rsidR="00B122DD" w:rsidRPr="00B122DD" w:rsidRDefault="00026CEE" w:rsidP="00B122D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consecuencia </w:t>
      </w:r>
      <w:r w:rsidR="00B122DD" w:rsidRPr="00B122DD">
        <w:rPr>
          <w:rFonts w:ascii="Palatino Linotype" w:eastAsia="Palatino Linotype" w:hAnsi="Palatino Linotype" w:cs="Palatino Linotype"/>
          <w:sz w:val="24"/>
          <w:szCs w:val="24"/>
        </w:rPr>
        <w:t>se estima que se actualiza el artículo 192, fracción III de la Ley de Transparencia y Acceso a la Información Pública del Estado de México y Municipios vigente, a saber:</w:t>
      </w:r>
    </w:p>
    <w:p w:rsidR="00B122DD" w:rsidRPr="00026CEE" w:rsidRDefault="00B122DD" w:rsidP="00B122DD">
      <w:pPr>
        <w:spacing w:before="240" w:after="240"/>
        <w:ind w:left="851" w:right="900"/>
        <w:jc w:val="both"/>
        <w:rPr>
          <w:rFonts w:ascii="Palatino Linotype" w:eastAsia="Palatino Linotype" w:hAnsi="Palatino Linotype" w:cs="Palatino Linotype"/>
          <w:i/>
        </w:rPr>
      </w:pPr>
      <w:r w:rsidRPr="00026CEE">
        <w:rPr>
          <w:rFonts w:ascii="Palatino Linotype" w:eastAsia="Palatino Linotype" w:hAnsi="Palatino Linotype" w:cs="Palatino Linotype"/>
          <w:i/>
        </w:rPr>
        <w:t>“</w:t>
      </w:r>
      <w:r w:rsidRPr="00026CEE">
        <w:rPr>
          <w:rFonts w:ascii="Palatino Linotype" w:eastAsia="Palatino Linotype" w:hAnsi="Palatino Linotype" w:cs="Palatino Linotype"/>
          <w:b/>
          <w:i/>
        </w:rPr>
        <w:t>Artículo 192</w:t>
      </w:r>
      <w:r w:rsidRPr="00026CEE">
        <w:rPr>
          <w:rFonts w:ascii="Palatino Linotype" w:eastAsia="Palatino Linotype" w:hAnsi="Palatino Linotype" w:cs="Palatino Linotype"/>
          <w:i/>
        </w:rPr>
        <w:t xml:space="preserve">. </w:t>
      </w:r>
      <w:r w:rsidRPr="00026CEE">
        <w:rPr>
          <w:rFonts w:ascii="Palatino Linotype" w:eastAsia="Palatino Linotype" w:hAnsi="Palatino Linotype" w:cs="Palatino Linotype"/>
          <w:b/>
          <w:i/>
        </w:rPr>
        <w:t>El recurso será sobreseído</w:t>
      </w:r>
      <w:r w:rsidRPr="00026CEE">
        <w:rPr>
          <w:rFonts w:ascii="Palatino Linotype" w:eastAsia="Palatino Linotype" w:hAnsi="Palatino Linotype" w:cs="Palatino Linotype"/>
          <w:i/>
        </w:rPr>
        <w:t xml:space="preserve">, </w:t>
      </w:r>
      <w:r w:rsidRPr="00026CEE">
        <w:rPr>
          <w:rFonts w:ascii="Palatino Linotype" w:eastAsia="Palatino Linotype" w:hAnsi="Palatino Linotype" w:cs="Palatino Linotype"/>
          <w:b/>
          <w:i/>
        </w:rPr>
        <w:t>en todo o en parte,</w:t>
      </w:r>
      <w:r w:rsidRPr="00026CEE">
        <w:rPr>
          <w:rFonts w:ascii="Palatino Linotype" w:eastAsia="Palatino Linotype" w:hAnsi="Palatino Linotype" w:cs="Palatino Linotype"/>
          <w:i/>
        </w:rPr>
        <w:t xml:space="preserve"> </w:t>
      </w:r>
      <w:r w:rsidRPr="00026CEE">
        <w:rPr>
          <w:rFonts w:ascii="Palatino Linotype" w:eastAsia="Palatino Linotype" w:hAnsi="Palatino Linotype" w:cs="Palatino Linotype"/>
          <w:b/>
          <w:i/>
        </w:rPr>
        <w:t>cuando una vez admitido, se actualicen alguno de los siguientes supuestos</w:t>
      </w:r>
      <w:r w:rsidRPr="00026CEE">
        <w:rPr>
          <w:rFonts w:ascii="Palatino Linotype" w:eastAsia="Palatino Linotype" w:hAnsi="Palatino Linotype" w:cs="Palatino Linotype"/>
          <w:i/>
        </w:rPr>
        <w:t xml:space="preserve">: </w:t>
      </w:r>
    </w:p>
    <w:p w:rsidR="00B122DD" w:rsidRPr="00026CEE" w:rsidRDefault="00B122DD" w:rsidP="00B122DD">
      <w:pPr>
        <w:spacing w:before="240" w:after="240"/>
        <w:ind w:left="1134" w:right="900"/>
        <w:jc w:val="both"/>
        <w:rPr>
          <w:rFonts w:ascii="Palatino Linotype" w:eastAsia="Palatino Linotype" w:hAnsi="Palatino Linotype" w:cs="Palatino Linotype"/>
          <w:i/>
        </w:rPr>
      </w:pPr>
      <w:r w:rsidRPr="00026CEE">
        <w:rPr>
          <w:rFonts w:ascii="Palatino Linotype" w:eastAsia="Palatino Linotype" w:hAnsi="Palatino Linotype" w:cs="Palatino Linotype"/>
          <w:i/>
        </w:rPr>
        <w:t>(…)</w:t>
      </w:r>
    </w:p>
    <w:p w:rsidR="00B122DD" w:rsidRPr="00026CEE" w:rsidRDefault="00B122DD" w:rsidP="00B122DD">
      <w:pPr>
        <w:spacing w:before="240" w:after="240"/>
        <w:ind w:left="1134" w:right="900"/>
        <w:jc w:val="both"/>
        <w:rPr>
          <w:rFonts w:ascii="Palatino Linotype" w:eastAsia="Palatino Linotype" w:hAnsi="Palatino Linotype" w:cs="Palatino Linotype"/>
          <w:i/>
        </w:rPr>
      </w:pPr>
      <w:r w:rsidRPr="00026CEE">
        <w:rPr>
          <w:rFonts w:ascii="Palatino Linotype" w:eastAsia="Palatino Linotype" w:hAnsi="Palatino Linotype" w:cs="Palatino Linotype"/>
          <w:b/>
          <w:i/>
        </w:rPr>
        <w:t>III. El sujeto obligado responsable del acto, lo modifique o revoque de tal manera que el recurso de revisión quede sin materia...</w:t>
      </w:r>
      <w:r w:rsidRPr="00026CEE">
        <w:rPr>
          <w:rFonts w:ascii="Palatino Linotype" w:eastAsia="Palatino Linotype" w:hAnsi="Palatino Linotype" w:cs="Palatino Linotype"/>
          <w:i/>
        </w:rPr>
        <w:t>”</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De lo establecido en el precepto legal citado se advierte que el sobreseimiento del recurso de revisión procede en los siguientes casos</w:t>
      </w:r>
      <w:r w:rsidR="00AF132A">
        <w:rPr>
          <w:rFonts w:ascii="Palatino Linotype" w:eastAsia="Palatino Linotype" w:hAnsi="Palatino Linotype" w:cs="Palatino Linotype"/>
          <w:sz w:val="24"/>
          <w:szCs w:val="24"/>
        </w:rPr>
        <w:t>:</w:t>
      </w:r>
    </w:p>
    <w:p w:rsidR="00B122DD" w:rsidRPr="00B122DD" w:rsidRDefault="00B122DD" w:rsidP="00B122DD">
      <w:pPr>
        <w:spacing w:before="240" w:after="240" w:line="360" w:lineRule="auto"/>
        <w:ind w:left="284"/>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a) Cuando el sujeto obligado modifique el acto impugnado. </w:t>
      </w:r>
    </w:p>
    <w:p w:rsidR="00B122DD" w:rsidRPr="00B122DD" w:rsidRDefault="00B122DD" w:rsidP="00B122DD">
      <w:pPr>
        <w:spacing w:before="240" w:after="240" w:line="360" w:lineRule="auto"/>
        <w:ind w:left="284"/>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b) Cuando el sujeto obligado revoque el acto impugnado; </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Quedando en ambos casos el acto combatido sin materia o sin efectos.</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 xml:space="preserve">Por lo que hace a la revocación, esta se actualiza cuando el Sujeto Obligado deja sin efectos la primera respuesta o su primer acto y en su lugar emite otro con las </w:t>
      </w:r>
      <w:r w:rsidRPr="00B122DD">
        <w:rPr>
          <w:rFonts w:ascii="Palatino Linotype" w:eastAsia="Palatino Linotype" w:hAnsi="Palatino Linotype" w:cs="Palatino Linotype"/>
          <w:sz w:val="24"/>
          <w:szCs w:val="24"/>
        </w:rPr>
        <w:lastRenderedPageBreak/>
        <w:t>características y cualidades suficientes para dejar satisfecho el ejercicio del derecho al acceso a la información pública.</w:t>
      </w:r>
    </w:p>
    <w:p w:rsidR="00B122DD" w:rsidRPr="00B122DD" w:rsidRDefault="00B122DD" w:rsidP="00B122DD">
      <w:pPr>
        <w:spacing w:before="240" w:after="240" w:line="360" w:lineRule="auto"/>
        <w:jc w:val="both"/>
        <w:rPr>
          <w:rFonts w:ascii="Palatino Linotype" w:eastAsia="Palatino Linotype" w:hAnsi="Palatino Linotype" w:cs="Palatino Linotype"/>
          <w:sz w:val="24"/>
          <w:szCs w:val="24"/>
        </w:rPr>
      </w:pPr>
      <w:r w:rsidRPr="00B122DD">
        <w:rPr>
          <w:rFonts w:ascii="Palatino Linotype" w:eastAsia="Palatino Linotype" w:hAnsi="Palatino Linotype" w:cs="Palatino Linotype"/>
          <w:sz w:val="24"/>
          <w:szCs w:val="24"/>
        </w:rPr>
        <w:t>En este orden de ideas, un acto impugnado queda sin efectos, cuando aun existiendo jurídicamente (esto es, que no se ha modificado, ni revocado) ya no genera ninguna consecuencia legal.</w:t>
      </w:r>
    </w:p>
    <w:p w:rsidR="00B122DD" w:rsidRPr="00B122DD" w:rsidRDefault="00026CEE" w:rsidP="00B122DD">
      <w:pPr>
        <w:spacing w:before="240" w:after="240" w:line="360" w:lineRule="auto"/>
        <w:jc w:val="both"/>
        <w:rPr>
          <w:rFonts w:ascii="Palatino Linotype" w:eastAsia="Palatino Linotype" w:hAnsi="Palatino Linotype" w:cs="Palatino Linotype"/>
          <w:sz w:val="24"/>
          <w:szCs w:val="24"/>
        </w:rPr>
      </w:pPr>
      <w:r w:rsidRPr="000951BB">
        <w:rPr>
          <w:rFonts w:ascii="Palatino Linotype" w:eastAsia="Palatino Linotype" w:hAnsi="Palatino Linotype" w:cs="Palatino Linotype"/>
        </w:rPr>
        <w:t xml:space="preserve">En tanto, en el presente caso queda </w:t>
      </w:r>
      <w:r w:rsidRPr="0095488E">
        <w:rPr>
          <w:rFonts w:ascii="Palatino Linotype" w:eastAsia="Palatino Linotype" w:hAnsi="Palatino Linotype" w:cs="Palatino Linotype"/>
        </w:rPr>
        <w:t xml:space="preserve">sin materia, toda vez que </w:t>
      </w:r>
      <w:r w:rsidR="00E53E06" w:rsidRPr="0095488E">
        <w:rPr>
          <w:rFonts w:ascii="Palatino Linotype" w:eastAsia="Palatino Linotype" w:hAnsi="Palatino Linotype" w:cs="Palatino Linotype"/>
        </w:rPr>
        <w:t>en el</w:t>
      </w:r>
      <w:r w:rsidRPr="0095488E">
        <w:rPr>
          <w:rFonts w:ascii="Palatino Linotype" w:eastAsia="Palatino Linotype" w:hAnsi="Palatino Linotype" w:cs="Palatino Linotype"/>
        </w:rPr>
        <w:t xml:space="preserve"> Informe Justificado, el </w:t>
      </w:r>
      <w:r w:rsidR="0095488E" w:rsidRPr="0095488E">
        <w:rPr>
          <w:rFonts w:ascii="Palatino Linotype" w:eastAsia="Palatino Linotype" w:hAnsi="Palatino Linotype" w:cs="Palatino Linotype"/>
          <w:b/>
        </w:rPr>
        <w:t>SUJETO OBLIGADO</w:t>
      </w:r>
      <w:r w:rsidR="0095488E" w:rsidRPr="0095488E">
        <w:rPr>
          <w:rFonts w:ascii="Palatino Linotype" w:eastAsia="Palatino Linotype" w:hAnsi="Palatino Linotype" w:cs="Palatino Linotype"/>
        </w:rPr>
        <w:t xml:space="preserve"> </w:t>
      </w:r>
      <w:r w:rsidRPr="0095488E">
        <w:rPr>
          <w:rFonts w:ascii="Palatino Linotype" w:eastAsia="Palatino Linotype" w:hAnsi="Palatino Linotype" w:cs="Palatino Linotype"/>
        </w:rPr>
        <w:t xml:space="preserve">modificó la respuesta </w:t>
      </w:r>
      <w:r w:rsidR="00B122DD" w:rsidRPr="0095488E">
        <w:rPr>
          <w:rFonts w:ascii="Palatino Linotype" w:eastAsia="Palatino Linotype" w:hAnsi="Palatino Linotype" w:cs="Palatino Linotype"/>
          <w:sz w:val="24"/>
          <w:szCs w:val="24"/>
        </w:rPr>
        <w:t>al proporcionar la</w:t>
      </w:r>
      <w:r w:rsidR="00E53E06" w:rsidRPr="0095488E">
        <w:rPr>
          <w:rFonts w:ascii="Palatino Linotype" w:eastAsia="Palatino Linotype" w:hAnsi="Palatino Linotype" w:cs="Palatino Linotype"/>
          <w:sz w:val="24"/>
          <w:szCs w:val="24"/>
        </w:rPr>
        <w:t xml:space="preserve"> información faltante en su respuesta, cubriendo en su totalidad la</w:t>
      </w:r>
      <w:r w:rsidR="00B122DD" w:rsidRPr="0095488E">
        <w:rPr>
          <w:rFonts w:ascii="Palatino Linotype" w:eastAsia="Palatino Linotype" w:hAnsi="Palatino Linotype" w:cs="Palatino Linotype"/>
          <w:sz w:val="24"/>
          <w:szCs w:val="24"/>
        </w:rPr>
        <w:t xml:space="preserve"> información que le fue requerida</w:t>
      </w:r>
      <w:r w:rsidR="00B122DD" w:rsidRPr="00B122DD">
        <w:rPr>
          <w:rFonts w:ascii="Palatino Linotype" w:eastAsia="Palatino Linotype" w:hAnsi="Palatino Linotype" w:cs="Palatino Linotype"/>
          <w:sz w:val="24"/>
          <w:szCs w:val="24"/>
        </w:rPr>
        <w:t>, aunque ello haya sido de manera posterior a su respuesta inicia</w:t>
      </w:r>
      <w:r w:rsidR="00733037">
        <w:rPr>
          <w:rFonts w:ascii="Palatino Linotype" w:eastAsia="Palatino Linotype" w:hAnsi="Palatino Linotype" w:cs="Palatino Linotype"/>
          <w:sz w:val="24"/>
          <w:szCs w:val="24"/>
        </w:rPr>
        <w:t>l</w:t>
      </w:r>
      <w:r w:rsidR="00B122DD" w:rsidRPr="00B122DD">
        <w:rPr>
          <w:rFonts w:ascii="Palatino Linotype" w:eastAsia="Palatino Linotype" w:hAnsi="Palatino Linotype" w:cs="Palatino Linotype"/>
          <w:sz w:val="24"/>
          <w:szCs w:val="24"/>
        </w:rPr>
        <w:t xml:space="preserve">, por tal motivo, debe tenerse que con lo entregado por el </w:t>
      </w:r>
      <w:r w:rsidR="0046111B" w:rsidRPr="00B122DD">
        <w:rPr>
          <w:rFonts w:ascii="Palatino Linotype" w:eastAsia="Palatino Linotype" w:hAnsi="Palatino Linotype" w:cs="Palatino Linotype"/>
          <w:b/>
          <w:sz w:val="24"/>
          <w:szCs w:val="24"/>
        </w:rPr>
        <w:t>SUJETO OBLIGADO</w:t>
      </w:r>
      <w:r w:rsidR="00B122DD" w:rsidRPr="00B122DD">
        <w:rPr>
          <w:rFonts w:ascii="Palatino Linotype" w:eastAsia="Palatino Linotype" w:hAnsi="Palatino Linotype" w:cs="Palatino Linotype"/>
          <w:b/>
          <w:sz w:val="24"/>
          <w:szCs w:val="24"/>
        </w:rPr>
        <w:t>,</w:t>
      </w:r>
      <w:r w:rsidR="00B122DD" w:rsidRPr="00B122DD">
        <w:rPr>
          <w:rFonts w:ascii="Palatino Linotype" w:eastAsia="Palatino Linotype" w:hAnsi="Palatino Linotype" w:cs="Palatino Linotype"/>
          <w:sz w:val="24"/>
          <w:szCs w:val="24"/>
        </w:rPr>
        <w:t xml:space="preserve"> se satisface la solicitud planteada, que</w:t>
      </w:r>
      <w:r w:rsidR="00733037">
        <w:rPr>
          <w:rFonts w:ascii="Palatino Linotype" w:eastAsia="Palatino Linotype" w:hAnsi="Palatino Linotype" w:cs="Palatino Linotype"/>
          <w:sz w:val="24"/>
          <w:szCs w:val="24"/>
        </w:rPr>
        <w:t>dan</w:t>
      </w:r>
      <w:r w:rsidR="00B122DD" w:rsidRPr="00B122DD">
        <w:rPr>
          <w:rFonts w:ascii="Palatino Linotype" w:eastAsia="Palatino Linotype" w:hAnsi="Palatino Linotype" w:cs="Palatino Linotype"/>
          <w:sz w:val="24"/>
          <w:szCs w:val="24"/>
        </w:rPr>
        <w:t xml:space="preserve">do sin materia el presente recurso de revisión, actualizándose entonces, la causal prevista en la fracción III del artículo 192 de la Ley de la Materia vigente en la Entidad, antes transcrita. </w:t>
      </w:r>
    </w:p>
    <w:p w:rsidR="0090230F" w:rsidRPr="003675AD" w:rsidRDefault="00B122DD" w:rsidP="003675AD">
      <w:pPr>
        <w:spacing w:before="240" w:after="240" w:line="360" w:lineRule="auto"/>
        <w:jc w:val="both"/>
        <w:rPr>
          <w:rFonts w:ascii="Palatino Linotype" w:eastAsia="Palatino Linotype" w:hAnsi="Palatino Linotype" w:cs="Palatino Linotype"/>
          <w:b/>
          <w:sz w:val="24"/>
          <w:szCs w:val="24"/>
        </w:rPr>
      </w:pPr>
      <w:r w:rsidRPr="00B122DD">
        <w:rPr>
          <w:rFonts w:ascii="Palatino Linotype" w:eastAsia="Palatino Linotype" w:hAnsi="Palatino Linotype" w:cs="Palatino Linotype"/>
          <w:sz w:val="24"/>
          <w:szCs w:val="24"/>
        </w:rPr>
        <w:t xml:space="preserve">Siendo el </w:t>
      </w:r>
      <w:r w:rsidRPr="00B122DD">
        <w:rPr>
          <w:rFonts w:ascii="Palatino Linotype" w:eastAsia="Palatino Linotype" w:hAnsi="Palatino Linotype" w:cs="Palatino Linotype"/>
          <w:i/>
          <w:sz w:val="24"/>
          <w:szCs w:val="24"/>
        </w:rPr>
        <w:t>sobreseimiento</w:t>
      </w:r>
      <w:r w:rsidRPr="00B122DD">
        <w:rPr>
          <w:rFonts w:ascii="Palatino Linotype" w:eastAsia="Palatino Linotype" w:hAnsi="Palatino Linotype" w:cs="Palatino Linotype"/>
          <w:sz w:val="24"/>
          <w:szCs w:val="24"/>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B122DD">
        <w:rPr>
          <w:rFonts w:ascii="Palatino Linotype" w:eastAsia="Palatino Linotype" w:hAnsi="Palatino Linotype" w:cs="Palatino Linotype"/>
          <w:sz w:val="24"/>
          <w:szCs w:val="24"/>
        </w:rPr>
        <w:lastRenderedPageBreak/>
        <w:t xml:space="preserve">con rubro: </w:t>
      </w:r>
      <w:r w:rsidRPr="00B122DD">
        <w:rPr>
          <w:rFonts w:ascii="Palatino Linotype" w:eastAsia="Palatino Linotype" w:hAnsi="Palatino Linotype" w:cs="Palatino Linotype"/>
          <w:b/>
          <w:sz w:val="24"/>
          <w:szCs w:val="24"/>
        </w:rPr>
        <w:t>SOBRESEIMIENTO, NO PERMITE ENTRAR AL ESTUDIO DE LAS CUESTIONES DE FONDO</w:t>
      </w:r>
      <w:r w:rsidRPr="00B122DD">
        <w:rPr>
          <w:rFonts w:ascii="Palatino Linotype" w:eastAsia="Palatino Linotype" w:hAnsi="Palatino Linotype" w:cs="Palatino Linotype"/>
          <w:b/>
          <w:sz w:val="24"/>
          <w:szCs w:val="24"/>
          <w:vertAlign w:val="superscript"/>
        </w:rPr>
        <w:footnoteReference w:id="3"/>
      </w:r>
      <w:r w:rsidRPr="00B122DD">
        <w:rPr>
          <w:rFonts w:ascii="Palatino Linotype" w:eastAsia="Palatino Linotype" w:hAnsi="Palatino Linotype" w:cs="Palatino Linotype"/>
          <w:b/>
          <w:sz w:val="24"/>
          <w:szCs w:val="24"/>
        </w:rPr>
        <w:t>.</w:t>
      </w:r>
    </w:p>
    <w:p w:rsidR="0090230F" w:rsidRDefault="00E34C2A">
      <w:pPr>
        <w:spacing w:before="80" w:after="240" w:line="360" w:lineRule="auto"/>
        <w:jc w:val="both"/>
        <w:rPr>
          <w:rFonts w:ascii="Palatino Linotype" w:eastAsia="Palatino Linotype" w:hAnsi="Palatino Linotype" w:cs="Palatino Linotype"/>
          <w:sz w:val="24"/>
          <w:szCs w:val="24"/>
        </w:rPr>
      </w:pPr>
      <w:r w:rsidRPr="00AF40C0">
        <w:rPr>
          <w:rFonts w:ascii="Palatino Linotype" w:eastAsia="Palatino Linotype" w:hAnsi="Palatino Linotype" w:cs="Palatino Linotype"/>
          <w:sz w:val="24"/>
          <w:szCs w:val="24"/>
        </w:rPr>
        <w:t>Así, con fundamento en lo prescrito en los</w:t>
      </w:r>
      <w:r w:rsidRPr="00AF40C0">
        <w:rPr>
          <w:rFonts w:ascii="Times New Roman" w:eastAsia="Times New Roman" w:hAnsi="Times New Roman" w:cs="Times New Roman"/>
          <w:sz w:val="24"/>
          <w:szCs w:val="24"/>
        </w:rPr>
        <w:t xml:space="preserve"> </w:t>
      </w:r>
      <w:r w:rsidRPr="00AF40C0">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bookmarkStart w:id="2" w:name="_GoBack"/>
      <w:bookmarkEnd w:id="2"/>
    </w:p>
    <w:p w:rsidR="0090230F" w:rsidRPr="002A38EA" w:rsidRDefault="00E514B8" w:rsidP="003675AD">
      <w:pPr>
        <w:spacing w:after="0"/>
        <w:ind w:left="-142" w:right="49"/>
        <w:jc w:val="center"/>
        <w:rPr>
          <w:rFonts w:ascii="Palatino Linotype" w:eastAsia="Palatino Linotype" w:hAnsi="Palatino Linotype" w:cs="Palatino Linotype"/>
          <w:b/>
          <w:sz w:val="24"/>
          <w:szCs w:val="28"/>
        </w:rPr>
      </w:pPr>
      <w:r w:rsidRPr="002A38EA">
        <w:rPr>
          <w:rFonts w:ascii="Palatino Linotype" w:eastAsia="Palatino Linotype" w:hAnsi="Palatino Linotype" w:cs="Palatino Linotype"/>
          <w:b/>
          <w:sz w:val="24"/>
          <w:szCs w:val="28"/>
        </w:rPr>
        <w:t>R E S U E L V E</w:t>
      </w:r>
    </w:p>
    <w:p w:rsidR="0090230F" w:rsidRPr="00AF40C0" w:rsidRDefault="0090230F">
      <w:pPr>
        <w:spacing w:after="0"/>
        <w:ind w:left="-142" w:right="49"/>
        <w:jc w:val="center"/>
        <w:rPr>
          <w:rFonts w:ascii="Palatino Linotype" w:eastAsia="Palatino Linotype" w:hAnsi="Palatino Linotype" w:cs="Palatino Linotype"/>
          <w:b/>
          <w:sz w:val="28"/>
          <w:szCs w:val="28"/>
        </w:rPr>
      </w:pPr>
    </w:p>
    <w:p w:rsidR="0090230F" w:rsidRPr="00187BFD" w:rsidRDefault="00E34C2A" w:rsidP="00187BFD">
      <w:pPr>
        <w:spacing w:before="240" w:after="240" w:line="360" w:lineRule="auto"/>
        <w:jc w:val="both"/>
        <w:rPr>
          <w:rFonts w:ascii="Palatino Linotype" w:eastAsia="Palatino Linotype" w:hAnsi="Palatino Linotype" w:cs="Palatino Linotype"/>
          <w:sz w:val="24"/>
          <w:szCs w:val="24"/>
        </w:rPr>
      </w:pPr>
      <w:r w:rsidRPr="00187BFD">
        <w:rPr>
          <w:rFonts w:ascii="Palatino Linotype" w:eastAsia="Palatino Linotype" w:hAnsi="Palatino Linotype" w:cs="Palatino Linotype"/>
          <w:b/>
          <w:sz w:val="24"/>
          <w:szCs w:val="24"/>
        </w:rPr>
        <w:t>PRIMERO.</w:t>
      </w:r>
      <w:r w:rsidRPr="00187BFD">
        <w:rPr>
          <w:rFonts w:ascii="Palatino Linotype" w:eastAsia="Palatino Linotype" w:hAnsi="Palatino Linotype" w:cs="Palatino Linotype"/>
          <w:sz w:val="24"/>
          <w:szCs w:val="24"/>
        </w:rPr>
        <w:t xml:space="preserve"> </w:t>
      </w:r>
      <w:r w:rsidR="00E514B8" w:rsidRPr="00187BFD">
        <w:rPr>
          <w:rFonts w:ascii="Palatino Linotype" w:eastAsia="Palatino Linotype" w:hAnsi="Palatino Linotype" w:cs="Palatino Linotype"/>
          <w:sz w:val="24"/>
          <w:szCs w:val="24"/>
        </w:rPr>
        <w:t>Se</w:t>
      </w:r>
      <w:r w:rsidR="00E514B8" w:rsidRPr="00187BFD">
        <w:rPr>
          <w:rFonts w:ascii="Palatino Linotype" w:eastAsia="Palatino Linotype" w:hAnsi="Palatino Linotype" w:cs="Palatino Linotype"/>
          <w:b/>
          <w:sz w:val="24"/>
          <w:szCs w:val="24"/>
        </w:rPr>
        <w:t xml:space="preserve"> Sobresee </w:t>
      </w:r>
      <w:r w:rsidR="00E514B8" w:rsidRPr="00187BFD">
        <w:rPr>
          <w:rFonts w:ascii="Palatino Linotype" w:eastAsia="Palatino Linotype" w:hAnsi="Palatino Linotype" w:cs="Palatino Linotype"/>
          <w:sz w:val="24"/>
          <w:szCs w:val="24"/>
        </w:rPr>
        <w:t xml:space="preserve">el recurso de revisión número </w:t>
      </w:r>
      <w:r w:rsidR="00733037">
        <w:rPr>
          <w:rFonts w:ascii="Palatino Linotype" w:eastAsia="Palatino Linotype" w:hAnsi="Palatino Linotype" w:cs="Palatino Linotype"/>
          <w:b/>
          <w:sz w:val="24"/>
          <w:szCs w:val="24"/>
        </w:rPr>
        <w:t>11389</w:t>
      </w:r>
      <w:r w:rsidR="00E514B8" w:rsidRPr="00187BFD">
        <w:rPr>
          <w:rFonts w:ascii="Palatino Linotype" w:eastAsia="Palatino Linotype" w:hAnsi="Palatino Linotype" w:cs="Palatino Linotype"/>
          <w:b/>
          <w:sz w:val="24"/>
          <w:szCs w:val="24"/>
        </w:rPr>
        <w:t xml:space="preserve">/INFOEM/IP/RR/2022, </w:t>
      </w:r>
      <w:r w:rsidR="00E514B8" w:rsidRPr="00187BFD">
        <w:rPr>
          <w:rFonts w:ascii="Palatino Linotype" w:eastAsia="Palatino Linotype" w:hAnsi="Palatino Linotype" w:cs="Palatino Linotype"/>
          <w:sz w:val="24"/>
          <w:szCs w:val="24"/>
        </w:rPr>
        <w:t xml:space="preserve">porque al </w:t>
      </w:r>
      <w:r w:rsidR="00E514B8" w:rsidRPr="00187BFD">
        <w:rPr>
          <w:rFonts w:ascii="Palatino Linotype" w:eastAsia="Palatino Linotype" w:hAnsi="Palatino Linotype" w:cs="Palatino Linotype"/>
          <w:b/>
          <w:sz w:val="24"/>
          <w:szCs w:val="24"/>
        </w:rPr>
        <w:t>modificar la respuesta</w:t>
      </w:r>
      <w:r w:rsidR="00E514B8" w:rsidRPr="00187BFD">
        <w:rPr>
          <w:rFonts w:ascii="Palatino Linotype" w:eastAsia="Palatino Linotype" w:hAnsi="Palatino Linotype" w:cs="Palatino Linotype"/>
          <w:sz w:val="24"/>
          <w:szCs w:val="24"/>
        </w:rPr>
        <w:t xml:space="preserve"> se actualizó la causal prevista en el artículo 192, fracción III, de la Ley de Transparencia y Acceso a la Información Pública del Estado de México y Municipios, quedando sin materia en términos del considerando </w:t>
      </w:r>
      <w:r w:rsidR="00E514B8" w:rsidRPr="00187BFD">
        <w:rPr>
          <w:rFonts w:ascii="Palatino Linotype" w:eastAsia="Palatino Linotype" w:hAnsi="Palatino Linotype" w:cs="Palatino Linotype"/>
          <w:b/>
          <w:sz w:val="24"/>
          <w:szCs w:val="24"/>
        </w:rPr>
        <w:t xml:space="preserve">Tercero </w:t>
      </w:r>
      <w:r w:rsidR="00E514B8" w:rsidRPr="00187BFD">
        <w:rPr>
          <w:rFonts w:ascii="Palatino Linotype" w:eastAsia="Palatino Linotype" w:hAnsi="Palatino Linotype" w:cs="Palatino Linotype"/>
          <w:sz w:val="24"/>
          <w:szCs w:val="24"/>
        </w:rPr>
        <w:t>de la presente Resolución.</w:t>
      </w:r>
    </w:p>
    <w:p w:rsidR="0090230F" w:rsidRPr="00187BFD" w:rsidRDefault="00E34C2A" w:rsidP="00187BFD">
      <w:pPr>
        <w:spacing w:before="240" w:after="240" w:line="360" w:lineRule="auto"/>
        <w:jc w:val="both"/>
        <w:rPr>
          <w:rFonts w:ascii="Palatino Linotype" w:eastAsia="Palatino Linotype" w:hAnsi="Palatino Linotype" w:cs="Palatino Linotype"/>
          <w:sz w:val="24"/>
          <w:szCs w:val="24"/>
        </w:rPr>
      </w:pPr>
      <w:r w:rsidRPr="00187BFD">
        <w:rPr>
          <w:rFonts w:ascii="Palatino Linotype" w:eastAsia="Palatino Linotype" w:hAnsi="Palatino Linotype" w:cs="Palatino Linotype"/>
          <w:b/>
          <w:sz w:val="24"/>
          <w:szCs w:val="24"/>
        </w:rPr>
        <w:t xml:space="preserve">SEGUNDO. </w:t>
      </w:r>
      <w:r w:rsidR="00E514B8" w:rsidRPr="00187BFD">
        <w:rPr>
          <w:rFonts w:ascii="Palatino Linotype" w:eastAsia="Palatino Linotype" w:hAnsi="Palatino Linotype" w:cs="Palatino Linotype"/>
          <w:b/>
          <w:sz w:val="24"/>
          <w:szCs w:val="24"/>
        </w:rPr>
        <w:t xml:space="preserve">Notifíquese vía </w:t>
      </w:r>
      <w:r w:rsidR="00E514B8" w:rsidRPr="00187BFD">
        <w:rPr>
          <w:rFonts w:ascii="Palatino Linotype" w:eastAsia="Palatino Linotype" w:hAnsi="Palatino Linotype" w:cs="Palatino Linotype"/>
          <w:sz w:val="24"/>
          <w:szCs w:val="24"/>
        </w:rPr>
        <w:t>Sistema de Acceso a la Información Mexiquense (</w:t>
      </w:r>
      <w:r w:rsidR="00E514B8" w:rsidRPr="00187BFD">
        <w:rPr>
          <w:rFonts w:ascii="Palatino Linotype" w:eastAsia="Palatino Linotype" w:hAnsi="Palatino Linotype" w:cs="Palatino Linotype"/>
          <w:b/>
          <w:sz w:val="24"/>
          <w:szCs w:val="24"/>
        </w:rPr>
        <w:t>SAIMEX)</w:t>
      </w:r>
      <w:r w:rsidR="00E514B8" w:rsidRPr="00187BFD">
        <w:rPr>
          <w:rFonts w:ascii="Palatino Linotype" w:eastAsia="Palatino Linotype" w:hAnsi="Palatino Linotype" w:cs="Palatino Linotype"/>
          <w:b/>
          <w:i/>
          <w:sz w:val="24"/>
          <w:szCs w:val="24"/>
        </w:rPr>
        <w:t xml:space="preserve">, </w:t>
      </w:r>
      <w:r w:rsidR="00E514B8" w:rsidRPr="00187BFD">
        <w:rPr>
          <w:rFonts w:ascii="Palatino Linotype" w:eastAsia="Palatino Linotype" w:hAnsi="Palatino Linotype" w:cs="Palatino Linotype"/>
          <w:sz w:val="24"/>
          <w:szCs w:val="24"/>
        </w:rPr>
        <w:t>a</w:t>
      </w:r>
      <w:r w:rsidR="00187BFD">
        <w:rPr>
          <w:rFonts w:ascii="Palatino Linotype" w:eastAsia="Palatino Linotype" w:hAnsi="Palatino Linotype" w:cs="Palatino Linotype"/>
          <w:sz w:val="24"/>
          <w:szCs w:val="24"/>
        </w:rPr>
        <w:t xml:space="preserve"> </w:t>
      </w:r>
      <w:r w:rsidR="00E514B8" w:rsidRPr="00187BFD">
        <w:rPr>
          <w:rFonts w:ascii="Palatino Linotype" w:eastAsia="Palatino Linotype" w:hAnsi="Palatino Linotype" w:cs="Palatino Linotype"/>
          <w:sz w:val="24"/>
          <w:szCs w:val="24"/>
        </w:rPr>
        <w:t>l</w:t>
      </w:r>
      <w:r w:rsidR="00187BFD">
        <w:rPr>
          <w:rFonts w:ascii="Palatino Linotype" w:eastAsia="Palatino Linotype" w:hAnsi="Palatino Linotype" w:cs="Palatino Linotype"/>
          <w:sz w:val="24"/>
          <w:szCs w:val="24"/>
        </w:rPr>
        <w:t>a</w:t>
      </w:r>
      <w:r w:rsidR="00E514B8" w:rsidRPr="00187BFD">
        <w:rPr>
          <w:rFonts w:ascii="Palatino Linotype" w:eastAsia="Palatino Linotype" w:hAnsi="Palatino Linotype" w:cs="Palatino Linotype"/>
          <w:sz w:val="24"/>
          <w:szCs w:val="24"/>
        </w:rPr>
        <w:t xml:space="preserve"> Titular de la Unidad de Transparencia del </w:t>
      </w:r>
      <w:r w:rsidR="00E514B8" w:rsidRPr="00187BFD">
        <w:rPr>
          <w:rFonts w:ascii="Palatino Linotype" w:eastAsia="Palatino Linotype" w:hAnsi="Palatino Linotype" w:cs="Palatino Linotype"/>
          <w:b/>
          <w:sz w:val="24"/>
          <w:szCs w:val="24"/>
        </w:rPr>
        <w:t>SUJETO OBLIGADO</w:t>
      </w:r>
      <w:r w:rsidR="00E514B8" w:rsidRPr="00187BFD">
        <w:rPr>
          <w:rFonts w:ascii="Palatino Linotype" w:eastAsia="Palatino Linotype" w:hAnsi="Palatino Linotype" w:cs="Palatino Linotype"/>
          <w:sz w:val="24"/>
          <w:szCs w:val="24"/>
        </w:rPr>
        <w:t xml:space="preserve"> la presente resolución, para su conocimiento.</w:t>
      </w:r>
    </w:p>
    <w:p w:rsidR="00E514B8" w:rsidRPr="00187BFD" w:rsidRDefault="00E34C2A" w:rsidP="00E514B8">
      <w:pPr>
        <w:spacing w:before="240" w:after="240" w:line="360" w:lineRule="auto"/>
        <w:jc w:val="both"/>
        <w:rPr>
          <w:rFonts w:ascii="Palatino Linotype" w:eastAsia="Palatino Linotype" w:hAnsi="Palatino Linotype" w:cs="Palatino Linotype"/>
          <w:sz w:val="24"/>
          <w:szCs w:val="24"/>
        </w:rPr>
      </w:pPr>
      <w:r w:rsidRPr="00187BFD">
        <w:rPr>
          <w:rFonts w:ascii="Palatino Linotype" w:eastAsia="Palatino Linotype" w:hAnsi="Palatino Linotype" w:cs="Palatino Linotype"/>
          <w:b/>
          <w:sz w:val="24"/>
          <w:szCs w:val="24"/>
        </w:rPr>
        <w:lastRenderedPageBreak/>
        <w:t>TERCERO.</w:t>
      </w:r>
      <w:r w:rsidRPr="00187BFD">
        <w:rPr>
          <w:rFonts w:ascii="Palatino Linotype" w:eastAsia="Palatino Linotype" w:hAnsi="Palatino Linotype" w:cs="Palatino Linotype"/>
          <w:sz w:val="24"/>
          <w:szCs w:val="24"/>
        </w:rPr>
        <w:t> </w:t>
      </w:r>
      <w:r w:rsidR="00E514B8" w:rsidRPr="00187BFD">
        <w:rPr>
          <w:rFonts w:ascii="Palatino Linotype" w:eastAsia="Palatino Linotype" w:hAnsi="Palatino Linotype" w:cs="Palatino Linotype"/>
          <w:b/>
          <w:sz w:val="24"/>
          <w:szCs w:val="24"/>
        </w:rPr>
        <w:t xml:space="preserve">Notifíquese, </w:t>
      </w:r>
      <w:r w:rsidR="00E514B8" w:rsidRPr="00187BFD">
        <w:rPr>
          <w:rFonts w:ascii="Palatino Linotype" w:eastAsia="Palatino Linotype" w:hAnsi="Palatino Linotype" w:cs="Palatino Linotype"/>
          <w:sz w:val="24"/>
          <w:szCs w:val="24"/>
        </w:rPr>
        <w:t>vía</w:t>
      </w:r>
      <w:r w:rsidR="00E514B8" w:rsidRPr="00187BFD">
        <w:rPr>
          <w:rFonts w:ascii="Palatino Linotype" w:eastAsia="Palatino Linotype" w:hAnsi="Palatino Linotype" w:cs="Palatino Linotype"/>
          <w:b/>
          <w:sz w:val="24"/>
          <w:szCs w:val="24"/>
        </w:rPr>
        <w:t xml:space="preserve"> SAIMEX</w:t>
      </w:r>
      <w:r w:rsidR="00E514B8" w:rsidRPr="00187BFD">
        <w:rPr>
          <w:rFonts w:ascii="Palatino Linotype" w:eastAsia="Palatino Linotype" w:hAnsi="Palatino Linotype" w:cs="Palatino Linotype"/>
          <w:sz w:val="24"/>
          <w:szCs w:val="24"/>
        </w:rPr>
        <w:t>, a</w:t>
      </w:r>
      <w:r w:rsidR="00E514B8" w:rsidRPr="00187BFD">
        <w:rPr>
          <w:rFonts w:ascii="Palatino Linotype" w:eastAsia="Palatino Linotype" w:hAnsi="Palatino Linotype" w:cs="Palatino Linotype"/>
          <w:b/>
          <w:sz w:val="24"/>
          <w:szCs w:val="24"/>
        </w:rPr>
        <w:t xml:space="preserve"> </w:t>
      </w:r>
      <w:r w:rsidR="00E514B8" w:rsidRPr="00187BFD">
        <w:rPr>
          <w:rFonts w:ascii="Palatino Linotype" w:eastAsia="Palatino Linotype" w:hAnsi="Palatino Linotype" w:cs="Palatino Linotype"/>
          <w:sz w:val="24"/>
          <w:szCs w:val="24"/>
        </w:rPr>
        <w:t xml:space="preserve">la parte </w:t>
      </w:r>
      <w:r w:rsidR="00187BFD" w:rsidRPr="00187BFD">
        <w:rPr>
          <w:rFonts w:ascii="Palatino Linotype" w:eastAsia="Palatino Linotype" w:hAnsi="Palatino Linotype" w:cs="Palatino Linotype"/>
          <w:b/>
          <w:sz w:val="24"/>
          <w:szCs w:val="24"/>
        </w:rPr>
        <w:t>RECURRENTE</w:t>
      </w:r>
      <w:r w:rsidR="00187BFD" w:rsidRPr="00187BFD">
        <w:rPr>
          <w:rFonts w:ascii="Palatino Linotype" w:eastAsia="Palatino Linotype" w:hAnsi="Palatino Linotype" w:cs="Palatino Linotype"/>
          <w:sz w:val="24"/>
          <w:szCs w:val="24"/>
        </w:rPr>
        <w:t xml:space="preserve"> </w:t>
      </w:r>
      <w:r w:rsidR="00E514B8" w:rsidRPr="00187BFD">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90230F" w:rsidRPr="00187BFD" w:rsidRDefault="0090230F">
      <w:pPr>
        <w:spacing w:after="0" w:line="360" w:lineRule="auto"/>
        <w:ind w:right="49"/>
        <w:jc w:val="both"/>
        <w:rPr>
          <w:rFonts w:ascii="Palatino Linotype" w:eastAsia="Palatino Linotype" w:hAnsi="Palatino Linotype" w:cs="Palatino Linotype"/>
          <w:sz w:val="24"/>
          <w:szCs w:val="24"/>
        </w:rPr>
      </w:pPr>
    </w:p>
    <w:p w:rsidR="0090230F" w:rsidRPr="00AF40C0" w:rsidRDefault="00E34C2A">
      <w:pPr>
        <w:spacing w:after="0" w:line="360" w:lineRule="auto"/>
        <w:jc w:val="both"/>
        <w:rPr>
          <w:rFonts w:ascii="Palatino Linotype" w:eastAsia="Palatino Linotype" w:hAnsi="Palatino Linotype" w:cs="Palatino Linotype"/>
          <w:sz w:val="24"/>
          <w:szCs w:val="24"/>
        </w:rPr>
      </w:pPr>
      <w:r w:rsidRPr="00187BFD">
        <w:rPr>
          <w:rFonts w:ascii="Palatino Linotype" w:eastAsia="Palatino Linotype" w:hAnsi="Palatino Linotype" w:cs="Palatino Linotype"/>
          <w:sz w:val="24"/>
          <w:szCs w:val="24"/>
        </w:rPr>
        <w:t>ASÍ LO RESUELVE, POR UNANI</w:t>
      </w:r>
      <w:r w:rsidRPr="00AF40C0">
        <w:rPr>
          <w:rFonts w:ascii="Palatino Linotype" w:eastAsia="Palatino Linotype" w:hAnsi="Palatino Linotype" w:cs="Palatino Linotype"/>
          <w:sz w:val="24"/>
          <w:szCs w:val="24"/>
        </w:rPr>
        <w:t xml:space="preserve">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187BFD">
        <w:rPr>
          <w:rFonts w:ascii="Palatino Linotype" w:eastAsia="Palatino Linotype" w:hAnsi="Palatino Linotype" w:cs="Palatino Linotype"/>
          <w:sz w:val="24"/>
          <w:szCs w:val="24"/>
        </w:rPr>
        <w:t>OCTAVA</w:t>
      </w:r>
      <w:r w:rsidRPr="00AF40C0">
        <w:rPr>
          <w:rFonts w:ascii="Palatino Linotype" w:eastAsia="Palatino Linotype" w:hAnsi="Palatino Linotype" w:cs="Palatino Linotype"/>
          <w:sz w:val="24"/>
          <w:szCs w:val="24"/>
        </w:rPr>
        <w:t xml:space="preserve"> SESIÓN ORDINARIA CELEBRADA EL </w:t>
      </w:r>
      <w:r w:rsidR="00733037">
        <w:rPr>
          <w:rFonts w:ascii="Palatino Linotype" w:eastAsia="Palatino Linotype" w:hAnsi="Palatino Linotype" w:cs="Palatino Linotype"/>
          <w:sz w:val="24"/>
          <w:szCs w:val="24"/>
        </w:rPr>
        <w:t>D</w:t>
      </w:r>
      <w:r w:rsidR="00187BFD">
        <w:rPr>
          <w:rFonts w:ascii="Palatino Linotype" w:eastAsia="Palatino Linotype" w:hAnsi="Palatino Linotype" w:cs="Palatino Linotype"/>
          <w:sz w:val="24"/>
          <w:szCs w:val="24"/>
        </w:rPr>
        <w:t>IECINUEVE</w:t>
      </w:r>
      <w:r w:rsidRPr="00AF40C0">
        <w:rPr>
          <w:rFonts w:ascii="Palatino Linotype" w:eastAsia="Palatino Linotype" w:hAnsi="Palatino Linotype" w:cs="Palatino Linotype"/>
          <w:sz w:val="24"/>
          <w:szCs w:val="24"/>
        </w:rPr>
        <w:t xml:space="preserve"> DE </w:t>
      </w:r>
      <w:r w:rsidR="00187BFD">
        <w:rPr>
          <w:rFonts w:ascii="Palatino Linotype" w:eastAsia="Palatino Linotype" w:hAnsi="Palatino Linotype" w:cs="Palatino Linotype"/>
          <w:sz w:val="24"/>
          <w:szCs w:val="24"/>
        </w:rPr>
        <w:t>OCTUBRE</w:t>
      </w:r>
      <w:r w:rsidRPr="00AF40C0">
        <w:rPr>
          <w:rFonts w:ascii="Palatino Linotype" w:eastAsia="Palatino Linotype" w:hAnsi="Palatino Linotype" w:cs="Palatino Linotype"/>
          <w:sz w:val="24"/>
          <w:szCs w:val="24"/>
        </w:rPr>
        <w:t xml:space="preserve"> DE DOS MIL VEINTIDÓS, ANTE EL SECRETARIO TÉCNICO DEL PLENO ALEXIS TAPIA RAMÍREZ.</w:t>
      </w:r>
    </w:p>
    <w:p w:rsidR="0090230F" w:rsidRPr="00AF40C0" w:rsidRDefault="0090230F">
      <w:pPr>
        <w:spacing w:after="0" w:line="360" w:lineRule="auto"/>
        <w:ind w:right="49"/>
        <w:jc w:val="both"/>
        <w:rPr>
          <w:rFonts w:ascii="Palatino Linotype" w:eastAsia="Palatino Linotype" w:hAnsi="Palatino Linotype" w:cs="Palatino Linotype"/>
          <w:sz w:val="24"/>
          <w:szCs w:val="24"/>
        </w:rPr>
      </w:pPr>
    </w:p>
    <w:p w:rsidR="0090230F" w:rsidRDefault="0090230F">
      <w:pPr>
        <w:spacing w:line="360" w:lineRule="auto"/>
        <w:jc w:val="both"/>
        <w:rPr>
          <w:rFonts w:ascii="Palatino Linotype" w:eastAsia="Palatino Linotype" w:hAnsi="Palatino Linotype" w:cs="Palatino Linotype"/>
          <w:sz w:val="24"/>
          <w:szCs w:val="24"/>
        </w:rPr>
      </w:pPr>
    </w:p>
    <w:p w:rsidR="00AF40C0" w:rsidRDefault="00AF40C0">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733037" w:rsidRDefault="00733037">
      <w:pPr>
        <w:spacing w:line="360" w:lineRule="auto"/>
        <w:jc w:val="both"/>
        <w:rPr>
          <w:rFonts w:ascii="Palatino Linotype" w:eastAsia="Palatino Linotype" w:hAnsi="Palatino Linotype" w:cs="Palatino Linotype"/>
          <w:sz w:val="24"/>
          <w:szCs w:val="24"/>
        </w:rPr>
      </w:pPr>
    </w:p>
    <w:p w:rsidR="00AF40C0" w:rsidRDefault="00AF40C0">
      <w:pPr>
        <w:spacing w:line="360" w:lineRule="auto"/>
        <w:jc w:val="both"/>
        <w:rPr>
          <w:rFonts w:ascii="Palatino Linotype" w:eastAsia="Palatino Linotype" w:hAnsi="Palatino Linotype" w:cs="Palatino Linotype"/>
          <w:sz w:val="24"/>
          <w:szCs w:val="24"/>
        </w:rPr>
      </w:pPr>
    </w:p>
    <w:p w:rsidR="00AF40C0" w:rsidRDefault="00AF40C0">
      <w:pPr>
        <w:spacing w:line="360" w:lineRule="auto"/>
        <w:jc w:val="both"/>
        <w:rPr>
          <w:rFonts w:ascii="Palatino Linotype" w:eastAsia="Palatino Linotype" w:hAnsi="Palatino Linotype" w:cs="Palatino Linotype"/>
          <w:sz w:val="24"/>
          <w:szCs w:val="24"/>
        </w:rPr>
      </w:pPr>
    </w:p>
    <w:sectPr w:rsidR="00AF40C0">
      <w:headerReference w:type="default" r:id="rId11"/>
      <w:footerReference w:type="default" r:id="rId12"/>
      <w:headerReference w:type="first" r:id="rId13"/>
      <w:footerReference w:type="first" r:id="rId1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AC5" w:rsidRDefault="006F4AC5">
      <w:pPr>
        <w:spacing w:after="0" w:line="240" w:lineRule="auto"/>
      </w:pPr>
      <w:r>
        <w:separator/>
      </w:r>
    </w:p>
  </w:endnote>
  <w:endnote w:type="continuationSeparator" w:id="0">
    <w:p w:rsidR="006F4AC5" w:rsidRDefault="006F4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F8" w:rsidRDefault="00AF64F8">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088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0885">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AF64F8" w:rsidRDefault="00AF64F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F8" w:rsidRDefault="00AF64F8">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088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0885">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AF64F8" w:rsidRDefault="00AF64F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AC5" w:rsidRDefault="006F4AC5">
      <w:pPr>
        <w:spacing w:after="0" w:line="240" w:lineRule="auto"/>
      </w:pPr>
      <w:r>
        <w:separator/>
      </w:r>
    </w:p>
  </w:footnote>
  <w:footnote w:type="continuationSeparator" w:id="0">
    <w:p w:rsidR="006F4AC5" w:rsidRDefault="006F4AC5">
      <w:pPr>
        <w:spacing w:after="0" w:line="240" w:lineRule="auto"/>
      </w:pPr>
      <w:r>
        <w:continuationSeparator/>
      </w:r>
    </w:p>
  </w:footnote>
  <w:footnote w:id="1">
    <w:p w:rsidR="00B122DD" w:rsidRDefault="00B122DD" w:rsidP="00B122D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rsidR="00B122DD" w:rsidRDefault="00B122DD" w:rsidP="00B122D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B122DD" w:rsidRDefault="00B122DD" w:rsidP="00B122D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rsidR="00B122DD" w:rsidRDefault="00B122DD" w:rsidP="00B122D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rsidR="00B122DD" w:rsidRDefault="00B122DD" w:rsidP="00B122DD">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 w:id="3">
    <w:p w:rsidR="00B122DD" w:rsidRDefault="00B122DD" w:rsidP="00B122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B122DD" w:rsidRDefault="00B122DD" w:rsidP="00B122D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F8" w:rsidRDefault="00AF64F8">
    <w:pPr>
      <w:widowControl w:val="0"/>
      <w:pBdr>
        <w:top w:val="nil"/>
        <w:left w:val="nil"/>
        <w:bottom w:val="nil"/>
        <w:right w:val="nil"/>
        <w:between w:val="nil"/>
      </w:pBdr>
      <w:spacing w:after="0" w:line="276" w:lineRule="auto"/>
      <w:rPr>
        <w:color w:val="000000"/>
      </w:rPr>
    </w:pPr>
  </w:p>
  <w:tbl>
    <w:tblPr>
      <w:tblStyle w:val="a2"/>
      <w:tblW w:w="11635" w:type="dxa"/>
      <w:tblInd w:w="-1303" w:type="dxa"/>
      <w:tblLayout w:type="fixed"/>
      <w:tblLook w:val="0400" w:firstRow="0" w:lastRow="0" w:firstColumn="0" w:lastColumn="0" w:noHBand="0" w:noVBand="1"/>
    </w:tblPr>
    <w:tblGrid>
      <w:gridCol w:w="6973"/>
      <w:gridCol w:w="4662"/>
    </w:tblGrid>
    <w:tr w:rsidR="00AF64F8" w:rsidTr="007A5809">
      <w:trPr>
        <w:trHeight w:val="244"/>
      </w:trPr>
      <w:tc>
        <w:tcPr>
          <w:tcW w:w="6973" w:type="dxa"/>
        </w:tcPr>
        <w:p w:rsidR="00AF64F8" w:rsidRDefault="00AF6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AF64F8" w:rsidRDefault="00C9483C" w:rsidP="00C9483C">
          <w:pPr>
            <w:spacing w:after="120"/>
            <w:ind w:left="-486"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1138</w:t>
          </w:r>
          <w:r w:rsidR="00AF64F8">
            <w:rPr>
              <w:rFonts w:ascii="Palatino Linotype" w:eastAsia="Palatino Linotype" w:hAnsi="Palatino Linotype" w:cs="Palatino Linotype"/>
              <w:sz w:val="24"/>
              <w:szCs w:val="24"/>
            </w:rPr>
            <w:t xml:space="preserve">9/INFOEM/IP/RR/2022. </w:t>
          </w:r>
        </w:p>
      </w:tc>
    </w:tr>
    <w:tr w:rsidR="00AF64F8" w:rsidTr="007A5809">
      <w:trPr>
        <w:trHeight w:val="210"/>
      </w:trPr>
      <w:tc>
        <w:tcPr>
          <w:tcW w:w="6973" w:type="dxa"/>
        </w:tcPr>
        <w:p w:rsidR="00AF64F8" w:rsidRDefault="00AF64F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AF64F8" w:rsidRDefault="00AF64F8" w:rsidP="007A5809">
          <w:pPr>
            <w:spacing w:after="120"/>
            <w:ind w:left="-486" w:right="214" w:firstLine="486"/>
            <w:jc w:val="right"/>
            <w:rPr>
              <w:rFonts w:ascii="Palatino Linotype" w:eastAsia="Palatino Linotype" w:hAnsi="Palatino Linotype" w:cs="Palatino Linotype"/>
              <w:sz w:val="24"/>
              <w:szCs w:val="24"/>
            </w:rPr>
          </w:pPr>
        </w:p>
      </w:tc>
    </w:tr>
    <w:tr w:rsidR="00AF64F8" w:rsidTr="007A5809">
      <w:trPr>
        <w:trHeight w:val="261"/>
      </w:trPr>
      <w:tc>
        <w:tcPr>
          <w:tcW w:w="6973" w:type="dxa"/>
        </w:tcPr>
        <w:p w:rsidR="00AF64F8" w:rsidRDefault="00AF64F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AF64F8" w:rsidRDefault="00AF64F8" w:rsidP="00C9483C">
          <w:pPr>
            <w:spacing w:after="0"/>
            <w:ind w:left="-495" w:right="214" w:firstLine="486"/>
            <w:rPr>
              <w:rFonts w:ascii="Palatino Linotype" w:eastAsia="Palatino Linotype" w:hAnsi="Palatino Linotype" w:cs="Palatino Linotype"/>
              <w:sz w:val="24"/>
              <w:szCs w:val="24"/>
            </w:rPr>
          </w:pPr>
          <w:r w:rsidRPr="00AD16D2">
            <w:rPr>
              <w:rFonts w:ascii="Palatino Linotype" w:eastAsia="Palatino Linotype" w:hAnsi="Palatino Linotype" w:cs="Palatino Linotype"/>
              <w:sz w:val="24"/>
              <w:szCs w:val="24"/>
            </w:rPr>
            <w:t xml:space="preserve">Ayuntamiento de </w:t>
          </w:r>
          <w:proofErr w:type="spellStart"/>
          <w:r w:rsidR="00C9483C">
            <w:rPr>
              <w:rFonts w:ascii="Palatino Linotype" w:eastAsia="Palatino Linotype" w:hAnsi="Palatino Linotype" w:cs="Palatino Linotype"/>
              <w:sz w:val="24"/>
              <w:szCs w:val="24"/>
            </w:rPr>
            <w:t>Tonatico</w:t>
          </w:r>
          <w:proofErr w:type="spellEnd"/>
        </w:p>
      </w:tc>
    </w:tr>
    <w:tr w:rsidR="00AF64F8" w:rsidTr="007A5809">
      <w:trPr>
        <w:trHeight w:val="368"/>
      </w:trPr>
      <w:tc>
        <w:tcPr>
          <w:tcW w:w="6973" w:type="dxa"/>
        </w:tcPr>
        <w:p w:rsidR="00AF64F8" w:rsidRDefault="00AF64F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AF64F8" w:rsidRDefault="00AF64F8" w:rsidP="007A5809">
          <w:pPr>
            <w:spacing w:after="120"/>
            <w:ind w:left="-486"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F64F8" w:rsidRDefault="00AF64F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-825092</wp:posOffset>
          </wp:positionH>
          <wp:positionV relativeFrom="paragraph">
            <wp:posOffset>-1465708</wp:posOffset>
          </wp:positionV>
          <wp:extent cx="7753350" cy="9942731"/>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F8" w:rsidRDefault="007A5809">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page">
            <wp:align>right</wp:align>
          </wp:positionH>
          <wp:positionV relativeFrom="paragraph">
            <wp:posOffset>10795</wp:posOffset>
          </wp:positionV>
          <wp:extent cx="7753350" cy="9942731"/>
          <wp:effectExtent l="0" t="0" r="0" b="1905"/>
          <wp:wrapNone/>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bl>
    <w:tblPr>
      <w:tblStyle w:val="a1"/>
      <w:tblW w:w="10517" w:type="dxa"/>
      <w:tblInd w:w="-1303" w:type="dxa"/>
      <w:tblLayout w:type="fixed"/>
      <w:tblLook w:val="0400" w:firstRow="0" w:lastRow="0" w:firstColumn="0" w:lastColumn="0" w:noHBand="0" w:noVBand="1"/>
    </w:tblPr>
    <w:tblGrid>
      <w:gridCol w:w="6832"/>
      <w:gridCol w:w="3685"/>
    </w:tblGrid>
    <w:tr w:rsidR="00AF64F8" w:rsidTr="00E66B1D">
      <w:trPr>
        <w:trHeight w:val="244"/>
      </w:trPr>
      <w:tc>
        <w:tcPr>
          <w:tcW w:w="6832" w:type="dxa"/>
        </w:tcPr>
        <w:p w:rsidR="00AF64F8" w:rsidRDefault="00AF64F8" w:rsidP="00E66B1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3685" w:type="dxa"/>
        </w:tcPr>
        <w:p w:rsidR="00AF64F8" w:rsidRDefault="00C9483C" w:rsidP="007A5809">
          <w:pPr>
            <w:spacing w:after="120"/>
            <w:ind w:left="-486" w:right="214" w:firstLine="51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11389</w:t>
          </w:r>
          <w:r w:rsidR="00AF64F8">
            <w:rPr>
              <w:rFonts w:ascii="Palatino Linotype" w:eastAsia="Palatino Linotype" w:hAnsi="Palatino Linotype" w:cs="Palatino Linotype"/>
              <w:sz w:val="24"/>
              <w:szCs w:val="24"/>
            </w:rPr>
            <w:t xml:space="preserve">/INFOEM/IP/RR/2022. </w:t>
          </w:r>
        </w:p>
      </w:tc>
    </w:tr>
    <w:tr w:rsidR="00AF64F8" w:rsidTr="00E66B1D">
      <w:trPr>
        <w:trHeight w:val="210"/>
      </w:trPr>
      <w:tc>
        <w:tcPr>
          <w:tcW w:w="6832" w:type="dxa"/>
        </w:tcPr>
        <w:p w:rsidR="00AF64F8" w:rsidRDefault="00E66B1D" w:rsidP="00E66B1D">
          <w:pPr>
            <w:tabs>
              <w:tab w:val="left" w:pos="3150"/>
              <w:tab w:val="right" w:pos="5250"/>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b/>
          </w:r>
          <w:r>
            <w:rPr>
              <w:rFonts w:ascii="Palatino Linotype" w:eastAsia="Palatino Linotype" w:hAnsi="Palatino Linotype" w:cs="Palatino Linotype"/>
              <w:b/>
              <w:sz w:val="24"/>
              <w:szCs w:val="24"/>
            </w:rPr>
            <w:tab/>
          </w:r>
          <w:r w:rsidR="00AF64F8">
            <w:rPr>
              <w:rFonts w:ascii="Palatino Linotype" w:eastAsia="Palatino Linotype" w:hAnsi="Palatino Linotype" w:cs="Palatino Linotype"/>
              <w:b/>
              <w:sz w:val="24"/>
              <w:szCs w:val="24"/>
            </w:rPr>
            <w:t>Recurrente:</w:t>
          </w:r>
        </w:p>
      </w:tc>
      <w:tc>
        <w:tcPr>
          <w:tcW w:w="3685" w:type="dxa"/>
        </w:tcPr>
        <w:p w:rsidR="00AF64F8" w:rsidRDefault="006A0885" w:rsidP="006A0885">
          <w:pPr>
            <w:spacing w:after="120"/>
            <w:ind w:left="-486" w:right="214" w:firstLine="4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XXXXXXX XXXXX </w:t>
          </w:r>
          <w:proofErr w:type="spellStart"/>
          <w:r>
            <w:rPr>
              <w:rFonts w:ascii="Palatino Linotype" w:eastAsia="Palatino Linotype" w:hAnsi="Palatino Linotype" w:cs="Palatino Linotype"/>
              <w:sz w:val="24"/>
              <w:szCs w:val="24"/>
            </w:rPr>
            <w:t>XXXXX</w:t>
          </w:r>
          <w:proofErr w:type="spellEnd"/>
        </w:p>
      </w:tc>
    </w:tr>
    <w:tr w:rsidR="00AF64F8" w:rsidTr="00E66B1D">
      <w:trPr>
        <w:trHeight w:val="261"/>
      </w:trPr>
      <w:tc>
        <w:tcPr>
          <w:tcW w:w="6832" w:type="dxa"/>
        </w:tcPr>
        <w:p w:rsidR="00AF64F8" w:rsidRDefault="00AF64F8" w:rsidP="00E66B1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3685" w:type="dxa"/>
        </w:tcPr>
        <w:p w:rsidR="00AF64F8" w:rsidRDefault="00AF64F8" w:rsidP="00C9483C">
          <w:pPr>
            <w:spacing w:after="0"/>
            <w:ind w:left="26" w:right="214" w:hanging="26"/>
            <w:jc w:val="both"/>
            <w:rPr>
              <w:rFonts w:ascii="Palatino Linotype" w:eastAsia="Palatino Linotype" w:hAnsi="Palatino Linotype" w:cs="Palatino Linotype"/>
              <w:sz w:val="24"/>
              <w:szCs w:val="24"/>
            </w:rPr>
          </w:pPr>
          <w:r w:rsidRPr="00AD16D2">
            <w:rPr>
              <w:rFonts w:ascii="Palatino Linotype" w:eastAsia="Palatino Linotype" w:hAnsi="Palatino Linotype" w:cs="Palatino Linotype"/>
              <w:sz w:val="24"/>
              <w:szCs w:val="24"/>
            </w:rPr>
            <w:t xml:space="preserve">Ayuntamiento de </w:t>
          </w:r>
          <w:proofErr w:type="spellStart"/>
          <w:r w:rsidR="00C9483C">
            <w:rPr>
              <w:rFonts w:ascii="Palatino Linotype" w:eastAsia="Palatino Linotype" w:hAnsi="Palatino Linotype" w:cs="Palatino Linotype"/>
              <w:sz w:val="24"/>
              <w:szCs w:val="24"/>
            </w:rPr>
            <w:t>Tonatico</w:t>
          </w:r>
          <w:proofErr w:type="spellEnd"/>
        </w:p>
      </w:tc>
    </w:tr>
    <w:tr w:rsidR="00AF64F8" w:rsidTr="00E66B1D">
      <w:trPr>
        <w:trHeight w:val="368"/>
      </w:trPr>
      <w:tc>
        <w:tcPr>
          <w:tcW w:w="6832" w:type="dxa"/>
        </w:tcPr>
        <w:p w:rsidR="00AF64F8" w:rsidRDefault="00AF64F8" w:rsidP="00E66B1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3685" w:type="dxa"/>
        </w:tcPr>
        <w:p w:rsidR="00AF64F8" w:rsidRDefault="00AF64F8" w:rsidP="007A5809">
          <w:pPr>
            <w:spacing w:after="120"/>
            <w:ind w:left="-486" w:right="214" w:firstLine="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F64F8" w:rsidRDefault="00AF64F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07F4E"/>
    <w:multiLevelType w:val="hybridMultilevel"/>
    <w:tmpl w:val="67BC04B8"/>
    <w:lvl w:ilvl="0" w:tplc="080A0005">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nsid w:val="07AC0E71"/>
    <w:multiLevelType w:val="multilevel"/>
    <w:tmpl w:val="8F2CECF6"/>
    <w:lvl w:ilvl="0">
      <w:start w:val="1"/>
      <w:numFmt w:val="upperRoman"/>
      <w:lvlText w:val="%1."/>
      <w:lvlJc w:val="left"/>
      <w:pPr>
        <w:ind w:left="1571" w:hanging="720"/>
      </w:pPr>
      <w:rPr>
        <w:color w:val="000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1CC67D11"/>
    <w:multiLevelType w:val="hybridMultilevel"/>
    <w:tmpl w:val="A3BE2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C44D26"/>
    <w:multiLevelType w:val="multilevel"/>
    <w:tmpl w:val="CCBCD0E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1FEC53DF"/>
    <w:multiLevelType w:val="hybridMultilevel"/>
    <w:tmpl w:val="93ACB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713C5A"/>
    <w:multiLevelType w:val="multilevel"/>
    <w:tmpl w:val="2CC6FB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DE77CE"/>
    <w:multiLevelType w:val="hybridMultilevel"/>
    <w:tmpl w:val="F4D42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62B5C90"/>
    <w:multiLevelType w:val="hybridMultilevel"/>
    <w:tmpl w:val="A044E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8B402F0"/>
    <w:multiLevelType w:val="hybridMultilevel"/>
    <w:tmpl w:val="A96E6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B536ACC"/>
    <w:multiLevelType w:val="hybridMultilevel"/>
    <w:tmpl w:val="A99EA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2803B1"/>
    <w:multiLevelType w:val="multilevel"/>
    <w:tmpl w:val="B66CDF96"/>
    <w:lvl w:ilvl="0">
      <w:start w:val="1"/>
      <w:numFmt w:val="lowerLetter"/>
      <w:lvlText w:val="%1)"/>
      <w:lvlJc w:val="left"/>
      <w:pPr>
        <w:ind w:left="1080" w:hanging="360"/>
      </w:pPr>
      <w:rPr>
        <w:rFonts w:ascii="Palatino Linotype" w:eastAsia="Palatino Linotype" w:hAnsi="Palatino Linotype" w:cs="Palatino Linotyp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574E1FB5"/>
    <w:multiLevelType w:val="hybridMultilevel"/>
    <w:tmpl w:val="3D6E0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1E1166B"/>
    <w:multiLevelType w:val="hybridMultilevel"/>
    <w:tmpl w:val="DA4E765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10"/>
  </w:num>
  <w:num w:numId="5">
    <w:abstractNumId w:val="11"/>
  </w:num>
  <w:num w:numId="6">
    <w:abstractNumId w:val="6"/>
  </w:num>
  <w:num w:numId="7">
    <w:abstractNumId w:val="8"/>
  </w:num>
  <w:num w:numId="8">
    <w:abstractNumId w:val="9"/>
  </w:num>
  <w:num w:numId="9">
    <w:abstractNumId w:val="7"/>
  </w:num>
  <w:num w:numId="10">
    <w:abstractNumId w:val="2"/>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30F"/>
    <w:rsid w:val="00002B25"/>
    <w:rsid w:val="00021A82"/>
    <w:rsid w:val="00026CEE"/>
    <w:rsid w:val="000A127E"/>
    <w:rsid w:val="00114B07"/>
    <w:rsid w:val="00187BFD"/>
    <w:rsid w:val="00207983"/>
    <w:rsid w:val="002A38EA"/>
    <w:rsid w:val="002F3535"/>
    <w:rsid w:val="00300ABF"/>
    <w:rsid w:val="00301815"/>
    <w:rsid w:val="00343F00"/>
    <w:rsid w:val="003675AD"/>
    <w:rsid w:val="003678B6"/>
    <w:rsid w:val="00386B3F"/>
    <w:rsid w:val="004120FF"/>
    <w:rsid w:val="004600F6"/>
    <w:rsid w:val="00460A6C"/>
    <w:rsid w:val="0046111B"/>
    <w:rsid w:val="00462AB3"/>
    <w:rsid w:val="00595AAD"/>
    <w:rsid w:val="00645407"/>
    <w:rsid w:val="00685843"/>
    <w:rsid w:val="00691A3B"/>
    <w:rsid w:val="006A0885"/>
    <w:rsid w:val="006F4AC5"/>
    <w:rsid w:val="006F55E1"/>
    <w:rsid w:val="00733037"/>
    <w:rsid w:val="00786F53"/>
    <w:rsid w:val="007A5809"/>
    <w:rsid w:val="00806F1B"/>
    <w:rsid w:val="0087783B"/>
    <w:rsid w:val="0090230F"/>
    <w:rsid w:val="00933578"/>
    <w:rsid w:val="0095488E"/>
    <w:rsid w:val="009B2FBD"/>
    <w:rsid w:val="009D249C"/>
    <w:rsid w:val="00A16015"/>
    <w:rsid w:val="00A25328"/>
    <w:rsid w:val="00A478BA"/>
    <w:rsid w:val="00A8428A"/>
    <w:rsid w:val="00A90597"/>
    <w:rsid w:val="00AB5988"/>
    <w:rsid w:val="00AC4707"/>
    <w:rsid w:val="00AD16D2"/>
    <w:rsid w:val="00AE6E15"/>
    <w:rsid w:val="00AF132A"/>
    <w:rsid w:val="00AF40C0"/>
    <w:rsid w:val="00AF64F8"/>
    <w:rsid w:val="00B122DD"/>
    <w:rsid w:val="00B310EB"/>
    <w:rsid w:val="00B4201A"/>
    <w:rsid w:val="00B71DA8"/>
    <w:rsid w:val="00BE6497"/>
    <w:rsid w:val="00C5408B"/>
    <w:rsid w:val="00C9483C"/>
    <w:rsid w:val="00D00858"/>
    <w:rsid w:val="00D335B2"/>
    <w:rsid w:val="00DB2CB3"/>
    <w:rsid w:val="00E34C2A"/>
    <w:rsid w:val="00E514B8"/>
    <w:rsid w:val="00E53E06"/>
    <w:rsid w:val="00E65756"/>
    <w:rsid w:val="00E66B1D"/>
    <w:rsid w:val="00E74DF7"/>
    <w:rsid w:val="00E8518C"/>
    <w:rsid w:val="00F61D9D"/>
    <w:rsid w:val="00FD2D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E07E2FB-F702-4D01-9E9F-68EED8D7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11B"/>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248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48A5"/>
  </w:style>
  <w:style w:type="paragraph" w:styleId="Piedepgina">
    <w:name w:val="footer"/>
    <w:basedOn w:val="Normal"/>
    <w:link w:val="PiedepginaCar"/>
    <w:uiPriority w:val="99"/>
    <w:unhideWhenUsed/>
    <w:rsid w:val="002248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48A5"/>
  </w:style>
  <w:style w:type="character" w:styleId="Hipervnculo">
    <w:name w:val="Hyperlink"/>
    <w:basedOn w:val="Fuentedeprrafopredeter"/>
    <w:uiPriority w:val="99"/>
    <w:unhideWhenUsed/>
    <w:rsid w:val="001B7933"/>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1C6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1C60"/>
    <w:rPr>
      <w:rFonts w:ascii="Calibri" w:eastAsia="Calibri" w:hAnsi="Calibri" w:cs="Calibri"/>
      <w:lang w:eastAsia="es-MX"/>
    </w:rPr>
  </w:style>
  <w:style w:type="paragraph" w:customStyle="1" w:styleId="paragraph">
    <w:name w:val="paragraph"/>
    <w:basedOn w:val="Normal"/>
    <w:rsid w:val="00CA6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uentedeprrafopredeter"/>
    <w:uiPriority w:val="99"/>
    <w:semiHidden/>
    <w:unhideWhenUsed/>
    <w:rsid w:val="00C641C9"/>
    <w:rPr>
      <w:color w:val="605E5C"/>
      <w:shd w:val="clear" w:color="auto" w:fill="E1DFDD"/>
    </w:rPr>
  </w:style>
  <w:style w:type="paragraph" w:styleId="Textoindependiente">
    <w:name w:val="Body Text"/>
    <w:basedOn w:val="Normal"/>
    <w:link w:val="TextoindependienteCar"/>
    <w:uiPriority w:val="99"/>
    <w:unhideWhenUsed/>
    <w:rsid w:val="000772A2"/>
    <w:pPr>
      <w:spacing w:after="12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0772A2"/>
    <w:rPr>
      <w:rFonts w:ascii="Times New Roman" w:eastAsia="Times New Roman" w:hAnsi="Times New Roman" w:cs="Times New Roman"/>
      <w:sz w:val="24"/>
      <w:szCs w:val="24"/>
      <w:lang w:val="es-ES"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212FC"/>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212F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212FC"/>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4611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63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V3tYsC3Xb+QGGxMH1BH/PbN46Q==">AMUW2mWQ0U4O3v3XGdat1/gyFvn0TXxQ+VaMG5O02IjgR70sVjWqd+/78WzKXlU7ivOs3jlyCS49W3Q/5qYH1780ENwsFfLxtMn15tSxiWbgJPrHMi2T0uWnvjzqgTkVmtNjYLGYg6BIYSDJQ5oOYSfIAD4xolD5MZKKz/B0Sb7uGudGA4j78hw=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13BDBC-A546-4646-B800-2337EFCB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4717</Words>
  <Characters>25946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Maricela</cp:lastModifiedBy>
  <cp:revision>2</cp:revision>
  <cp:lastPrinted>2022-10-20T15:54:00Z</cp:lastPrinted>
  <dcterms:created xsi:type="dcterms:W3CDTF">2022-11-04T22:21:00Z</dcterms:created>
  <dcterms:modified xsi:type="dcterms:W3CDTF">2022-11-04T22:21:00Z</dcterms:modified>
</cp:coreProperties>
</file>