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D4239" w14:textId="77777777" w:rsidR="007F31B5" w:rsidRPr="00EB696A" w:rsidRDefault="00A47F90">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E0440" w:rsidRPr="00EB696A">
        <w:rPr>
          <w:rFonts w:ascii="Palatino Linotype" w:eastAsia="Palatino Linotype" w:hAnsi="Palatino Linotype" w:cs="Palatino Linotype"/>
        </w:rPr>
        <w:t>once</w:t>
      </w:r>
      <w:r w:rsidR="0008163A" w:rsidRPr="00EB696A">
        <w:rPr>
          <w:rFonts w:ascii="Palatino Linotype" w:eastAsia="Palatino Linotype" w:hAnsi="Palatino Linotype" w:cs="Palatino Linotype"/>
        </w:rPr>
        <w:t xml:space="preserve"> </w:t>
      </w:r>
      <w:r w:rsidRPr="00EB696A">
        <w:rPr>
          <w:rFonts w:ascii="Palatino Linotype" w:eastAsia="Palatino Linotype" w:hAnsi="Palatino Linotype" w:cs="Palatino Linotype"/>
        </w:rPr>
        <w:t xml:space="preserve">de </w:t>
      </w:r>
      <w:r w:rsidR="0008163A" w:rsidRPr="00EB696A">
        <w:rPr>
          <w:rFonts w:ascii="Palatino Linotype" w:eastAsia="Palatino Linotype" w:hAnsi="Palatino Linotype" w:cs="Palatino Linotype"/>
        </w:rPr>
        <w:t>mayo</w:t>
      </w:r>
      <w:r w:rsidRPr="00EB696A">
        <w:rPr>
          <w:rFonts w:ascii="Palatino Linotype" w:eastAsia="Palatino Linotype" w:hAnsi="Palatino Linotype" w:cs="Palatino Linotype"/>
        </w:rPr>
        <w:t xml:space="preserve"> de dos mil veintidós. </w:t>
      </w:r>
    </w:p>
    <w:p w14:paraId="13E25688" w14:textId="77777777" w:rsidR="007F31B5" w:rsidRPr="00EB696A" w:rsidRDefault="007F31B5">
      <w:pPr>
        <w:spacing w:line="360" w:lineRule="auto"/>
        <w:jc w:val="both"/>
        <w:rPr>
          <w:rFonts w:ascii="Palatino Linotype" w:eastAsia="Palatino Linotype" w:hAnsi="Palatino Linotype" w:cs="Palatino Linotype"/>
        </w:rPr>
      </w:pPr>
    </w:p>
    <w:p w14:paraId="6D1E605E" w14:textId="4F30C170" w:rsidR="00A56CB4" w:rsidRPr="00EB696A" w:rsidRDefault="00A56CB4" w:rsidP="00A56CB4">
      <w:pPr>
        <w:spacing w:line="360" w:lineRule="auto"/>
        <w:jc w:val="both"/>
        <w:rPr>
          <w:rFonts w:ascii="Palatino Linotype" w:hAnsi="Palatino Linotype"/>
          <w:b/>
        </w:rPr>
      </w:pPr>
      <w:r w:rsidRPr="00EB696A">
        <w:rPr>
          <w:rFonts w:ascii="Palatino Linotype" w:hAnsi="Palatino Linotype"/>
          <w:b/>
          <w:sz w:val="28"/>
          <w:szCs w:val="28"/>
        </w:rPr>
        <w:t>VISTO</w:t>
      </w:r>
      <w:r w:rsidRPr="00EB696A">
        <w:rPr>
          <w:rFonts w:ascii="Palatino Linotype" w:hAnsi="Palatino Linotype"/>
        </w:rPr>
        <w:t xml:space="preserve"> el expediente formado con motivo del Recurso Revisión </w:t>
      </w:r>
      <w:r w:rsidR="00736010" w:rsidRPr="00EB696A">
        <w:rPr>
          <w:rFonts w:ascii="Palatino Linotype" w:hAnsi="Palatino Linotype"/>
          <w:b/>
          <w:lang w:val="es-ES_tradnl"/>
        </w:rPr>
        <w:t>0128</w:t>
      </w:r>
      <w:r w:rsidR="00F84D59" w:rsidRPr="00EB696A">
        <w:rPr>
          <w:rFonts w:ascii="Palatino Linotype" w:hAnsi="Palatino Linotype"/>
          <w:b/>
          <w:lang w:val="es-ES_tradnl"/>
        </w:rPr>
        <w:t>2</w:t>
      </w:r>
      <w:r w:rsidRPr="00EB696A">
        <w:rPr>
          <w:rFonts w:ascii="Palatino Linotype" w:hAnsi="Palatino Linotype"/>
          <w:b/>
          <w:lang w:val="es-ES_tradnl"/>
        </w:rPr>
        <w:t>/INFOEM/IP/RR/2022</w:t>
      </w:r>
      <w:r w:rsidRPr="00EB696A">
        <w:rPr>
          <w:rFonts w:ascii="Palatino Linotype" w:hAnsi="Palatino Linotype"/>
        </w:rPr>
        <w:t xml:space="preserve">, promovido </w:t>
      </w:r>
      <w:r w:rsidR="000131C4" w:rsidRPr="00EB696A">
        <w:rPr>
          <w:rFonts w:ascii="Palatino Linotype" w:hAnsi="Palatino Linotype"/>
        </w:rPr>
        <w:t xml:space="preserve">por quien se identificó como </w:t>
      </w:r>
      <w:r w:rsidR="008D63E0">
        <w:rPr>
          <w:rFonts w:ascii="Palatino Linotype" w:eastAsia="Palatino Linotype" w:hAnsi="Palatino Linotype" w:cs="Palatino Linotype"/>
          <w:b/>
        </w:rPr>
        <w:t xml:space="preserve">XXXX XXXXXXX </w:t>
      </w:r>
      <w:proofErr w:type="spellStart"/>
      <w:r w:rsidR="008D63E0">
        <w:rPr>
          <w:rFonts w:ascii="Palatino Linotype" w:eastAsia="Palatino Linotype" w:hAnsi="Palatino Linotype" w:cs="Palatino Linotype"/>
          <w:b/>
        </w:rPr>
        <w:t>XXXXXXX</w:t>
      </w:r>
      <w:proofErr w:type="spellEnd"/>
      <w:r w:rsidRPr="00EB696A">
        <w:rPr>
          <w:rFonts w:ascii="Palatino Linotype" w:hAnsi="Palatino Linotype"/>
          <w:color w:val="000000" w:themeColor="text1"/>
        </w:rPr>
        <w:t>,</w:t>
      </w:r>
      <w:r w:rsidRPr="00EB696A">
        <w:rPr>
          <w:rFonts w:ascii="Palatino Linotype" w:hAnsi="Palatino Linotype" w:cs="Arial"/>
          <w:b/>
          <w:color w:val="000000" w:themeColor="text1"/>
          <w:lang w:val="es-ES"/>
        </w:rPr>
        <w:t xml:space="preserve"> </w:t>
      </w:r>
      <w:r w:rsidRPr="00EB696A">
        <w:rPr>
          <w:rFonts w:ascii="Palatino Linotype" w:hAnsi="Palatino Linotype" w:cs="Arial"/>
          <w:color w:val="000000" w:themeColor="text1"/>
          <w:lang w:val="es-ES"/>
        </w:rPr>
        <w:t>a quien</w:t>
      </w:r>
      <w:r w:rsidRPr="00EB696A">
        <w:rPr>
          <w:rFonts w:ascii="Palatino Linotype" w:hAnsi="Palatino Linotype" w:cs="Arial"/>
          <w:b/>
          <w:color w:val="000000" w:themeColor="text1"/>
          <w:lang w:val="es-ES"/>
        </w:rPr>
        <w:t xml:space="preserve"> </w:t>
      </w:r>
      <w:r w:rsidR="00EA536C" w:rsidRPr="00EB696A">
        <w:rPr>
          <w:rFonts w:ascii="Palatino Linotype" w:hAnsi="Palatino Linotype"/>
          <w:color w:val="000000" w:themeColor="text1"/>
        </w:rPr>
        <w:t xml:space="preserve">en lo sucesivo se denominará </w:t>
      </w:r>
      <w:r w:rsidR="00F84D59" w:rsidRPr="00EB696A">
        <w:rPr>
          <w:rFonts w:ascii="Palatino Linotype" w:hAnsi="Palatino Linotype"/>
          <w:b/>
          <w:color w:val="000000" w:themeColor="text1"/>
        </w:rPr>
        <w:t>E</w:t>
      </w:r>
      <w:r w:rsidR="00EA536C" w:rsidRPr="00EB696A">
        <w:rPr>
          <w:rFonts w:ascii="Palatino Linotype" w:hAnsi="Palatino Linotype"/>
          <w:b/>
          <w:color w:val="000000" w:themeColor="text1"/>
        </w:rPr>
        <w:t>L</w:t>
      </w:r>
      <w:r w:rsidRPr="00EB696A">
        <w:rPr>
          <w:rFonts w:ascii="Palatino Linotype" w:hAnsi="Palatino Linotype" w:cs="Arial"/>
          <w:b/>
          <w:color w:val="000000" w:themeColor="text1"/>
          <w:lang w:val="es-ES"/>
        </w:rPr>
        <w:t xml:space="preserve"> RECURRENTE</w:t>
      </w:r>
      <w:r w:rsidRPr="00EB696A">
        <w:rPr>
          <w:rFonts w:ascii="Palatino Linotype" w:hAnsi="Palatino Linotype"/>
          <w:color w:val="000000" w:themeColor="text1"/>
        </w:rPr>
        <w:t>,</w:t>
      </w:r>
      <w:r w:rsidRPr="00EB696A">
        <w:rPr>
          <w:rFonts w:ascii="Palatino Linotype" w:hAnsi="Palatino Linotype"/>
        </w:rPr>
        <w:t xml:space="preserve"> en contra </w:t>
      </w:r>
      <w:r w:rsidRPr="00EB696A">
        <w:rPr>
          <w:rFonts w:ascii="Palatino Linotype" w:hAnsi="Palatino Linotype" w:cs="Arial"/>
          <w:color w:val="000000" w:themeColor="text1"/>
          <w:lang w:val="es-419"/>
        </w:rPr>
        <w:t>de</w:t>
      </w:r>
      <w:r w:rsidR="000131C4" w:rsidRPr="00EB696A">
        <w:rPr>
          <w:rFonts w:ascii="Palatino Linotype" w:hAnsi="Palatino Linotype" w:cs="Arial"/>
          <w:color w:val="000000" w:themeColor="text1"/>
        </w:rPr>
        <w:t xml:space="preserve"> la </w:t>
      </w:r>
      <w:r w:rsidRPr="00EB696A">
        <w:rPr>
          <w:rFonts w:ascii="Palatino Linotype" w:hAnsi="Palatino Linotype" w:cs="Arial"/>
          <w:color w:val="000000" w:themeColor="text1"/>
          <w:lang w:val="es-ES"/>
        </w:rPr>
        <w:t xml:space="preserve">respuesta del </w:t>
      </w:r>
      <w:r w:rsidRPr="00EB696A">
        <w:rPr>
          <w:rFonts w:ascii="Palatino Linotype" w:hAnsi="Palatino Linotype" w:cs="Arial"/>
          <w:b/>
        </w:rPr>
        <w:t xml:space="preserve">Ayuntamiento </w:t>
      </w:r>
      <w:r w:rsidR="00985782" w:rsidRPr="00EB696A">
        <w:rPr>
          <w:rFonts w:ascii="Palatino Linotype" w:hAnsi="Palatino Linotype" w:cs="Arial"/>
          <w:b/>
        </w:rPr>
        <w:t>Lerma</w:t>
      </w:r>
      <w:r w:rsidRPr="00EB696A">
        <w:rPr>
          <w:rFonts w:ascii="Palatino Linotype" w:hAnsi="Palatino Linotype"/>
          <w:b/>
        </w:rPr>
        <w:t xml:space="preserve">, </w:t>
      </w:r>
      <w:r w:rsidRPr="00EB696A">
        <w:rPr>
          <w:rFonts w:ascii="Palatino Linotype" w:hAnsi="Palatino Linotype"/>
        </w:rPr>
        <w:t>que</w:t>
      </w:r>
      <w:r w:rsidRPr="00EB696A">
        <w:rPr>
          <w:rFonts w:ascii="Palatino Linotype" w:hAnsi="Palatino Linotype"/>
          <w:b/>
        </w:rPr>
        <w:t xml:space="preserve"> </w:t>
      </w:r>
      <w:r w:rsidRPr="00EB696A">
        <w:rPr>
          <w:rFonts w:ascii="Palatino Linotype" w:hAnsi="Palatino Linotype"/>
        </w:rPr>
        <w:t xml:space="preserve">en lo sucesivo se denominará </w:t>
      </w:r>
      <w:r w:rsidRPr="00EB696A">
        <w:rPr>
          <w:rFonts w:ascii="Palatino Linotype" w:hAnsi="Palatino Linotype"/>
          <w:b/>
        </w:rPr>
        <w:t>EL SUJETO OBLIGADO</w:t>
      </w:r>
      <w:r w:rsidRPr="00EB696A">
        <w:rPr>
          <w:rFonts w:ascii="Palatino Linotype" w:hAnsi="Palatino Linotype"/>
        </w:rPr>
        <w:t xml:space="preserve">, se procede a dictar la presente resolución con base en lo siguiente: </w:t>
      </w:r>
    </w:p>
    <w:p w14:paraId="4163E27F" w14:textId="77777777" w:rsidR="007F31B5" w:rsidRPr="00EB696A" w:rsidRDefault="007F31B5">
      <w:pPr>
        <w:spacing w:line="360" w:lineRule="auto"/>
        <w:jc w:val="both"/>
        <w:rPr>
          <w:rFonts w:ascii="Palatino Linotype" w:eastAsia="Palatino Linotype" w:hAnsi="Palatino Linotype" w:cs="Palatino Linotype"/>
        </w:rPr>
      </w:pPr>
    </w:p>
    <w:p w14:paraId="2FF4EECA" w14:textId="77777777" w:rsidR="007F31B5" w:rsidRPr="00EB696A" w:rsidRDefault="00A47F90">
      <w:pPr>
        <w:jc w:val="center"/>
        <w:rPr>
          <w:rFonts w:ascii="Palatino Linotype" w:eastAsia="Palatino Linotype" w:hAnsi="Palatino Linotype" w:cs="Palatino Linotype"/>
          <w:b/>
          <w:sz w:val="28"/>
          <w:szCs w:val="28"/>
        </w:rPr>
      </w:pPr>
      <w:r w:rsidRPr="00EB696A">
        <w:rPr>
          <w:rFonts w:ascii="Palatino Linotype" w:eastAsia="Palatino Linotype" w:hAnsi="Palatino Linotype" w:cs="Palatino Linotype"/>
          <w:b/>
          <w:sz w:val="28"/>
          <w:szCs w:val="28"/>
        </w:rPr>
        <w:t>ANTECEDENTES</w:t>
      </w:r>
    </w:p>
    <w:p w14:paraId="62798E40" w14:textId="77777777" w:rsidR="007F31B5" w:rsidRPr="00EB696A" w:rsidRDefault="007F31B5">
      <w:pPr>
        <w:rPr>
          <w:rFonts w:ascii="Palatino Linotype" w:eastAsia="Palatino Linotype" w:hAnsi="Palatino Linotype" w:cs="Palatino Linotype"/>
          <w:b/>
        </w:rPr>
      </w:pPr>
    </w:p>
    <w:p w14:paraId="6C532967" w14:textId="77777777" w:rsidR="00736010" w:rsidRPr="00EB696A" w:rsidRDefault="00736010" w:rsidP="00736010">
      <w:pPr>
        <w:spacing w:line="360" w:lineRule="auto"/>
        <w:jc w:val="both"/>
        <w:rPr>
          <w:rFonts w:ascii="Palatino Linotype" w:hAnsi="Palatino Linotype"/>
          <w:b/>
          <w:sz w:val="28"/>
          <w:szCs w:val="28"/>
        </w:rPr>
      </w:pPr>
      <w:bookmarkStart w:id="0" w:name="_heading=h.30j0zll" w:colFirst="0" w:colLast="0"/>
      <w:bookmarkEnd w:id="0"/>
      <w:r w:rsidRPr="00EB696A">
        <w:rPr>
          <w:rFonts w:ascii="Palatino Linotype" w:hAnsi="Palatino Linotype"/>
          <w:b/>
          <w:sz w:val="28"/>
          <w:szCs w:val="28"/>
        </w:rPr>
        <w:t>I. De la Solicitud de Información</w:t>
      </w:r>
    </w:p>
    <w:p w14:paraId="4D6853CC" w14:textId="77777777" w:rsidR="00736010" w:rsidRPr="00EB696A" w:rsidRDefault="00736010" w:rsidP="00736010">
      <w:pPr>
        <w:spacing w:line="360" w:lineRule="auto"/>
        <w:jc w:val="both"/>
        <w:rPr>
          <w:rFonts w:ascii="Palatino Linotype" w:hAnsi="Palatino Linotype"/>
          <w:color w:val="000000" w:themeColor="text1"/>
        </w:rPr>
      </w:pPr>
      <w:r w:rsidRPr="00EB696A">
        <w:rPr>
          <w:rFonts w:ascii="Palatino Linotype" w:hAnsi="Palatino Linotype" w:cs="Arial"/>
          <w:color w:val="000000" w:themeColor="text1"/>
        </w:rPr>
        <w:t xml:space="preserve">En fecha </w:t>
      </w:r>
      <w:r w:rsidRPr="00EB696A">
        <w:rPr>
          <w:rFonts w:ascii="Palatino Linotype" w:hAnsi="Palatino Linotype" w:cs="Arial"/>
          <w:b/>
          <w:color w:val="000000" w:themeColor="text1"/>
        </w:rPr>
        <w:t>treinta de enero de dos mil veintidós</w:t>
      </w:r>
      <w:r w:rsidRPr="00EB696A">
        <w:rPr>
          <w:rFonts w:ascii="Palatino Linotype" w:hAnsi="Palatino Linotype" w:cs="Arial"/>
          <w:color w:val="000000" w:themeColor="text1"/>
        </w:rPr>
        <w:t xml:space="preserve">, </w:t>
      </w:r>
      <w:r w:rsidRPr="00EB696A">
        <w:rPr>
          <w:rFonts w:ascii="Palatino Linotype" w:hAnsi="Palatino Linotype"/>
          <w:b/>
          <w:color w:val="000000" w:themeColor="text1"/>
        </w:rPr>
        <w:t>EL RECURRENTE</w:t>
      </w:r>
      <w:r w:rsidRPr="00EB696A">
        <w:rPr>
          <w:rFonts w:ascii="Palatino Linotype" w:hAnsi="Palatino Linotype" w:cs="Arial"/>
        </w:rPr>
        <w:t xml:space="preserve"> presentó a través de la Plataforma Nacional de Trasparencia (PNT) vinculada al</w:t>
      </w:r>
      <w:r w:rsidRPr="00EB696A">
        <w:rPr>
          <w:rFonts w:ascii="Palatino Linotype" w:hAnsi="Palatino Linotype" w:cs="Arial"/>
          <w:color w:val="000000" w:themeColor="text1"/>
        </w:rPr>
        <w:t xml:space="preserve"> Sistema de Acceso a la Información Mexiquense, que en lo subsecuente se denominará </w:t>
      </w:r>
      <w:r w:rsidRPr="00EB696A">
        <w:rPr>
          <w:rFonts w:ascii="Palatino Linotype" w:hAnsi="Palatino Linotype" w:cs="Arial"/>
          <w:b/>
          <w:color w:val="000000" w:themeColor="text1"/>
        </w:rPr>
        <w:t>EL SAIMEX</w:t>
      </w:r>
      <w:r w:rsidRPr="00EB696A">
        <w:rPr>
          <w:rFonts w:ascii="Palatino Linotype" w:hAnsi="Palatino Linotype" w:cs="Arial"/>
          <w:color w:val="000000" w:themeColor="text1"/>
        </w:rPr>
        <w:t xml:space="preserve"> ante </w:t>
      </w:r>
      <w:r w:rsidRPr="00EB696A">
        <w:rPr>
          <w:rFonts w:ascii="Palatino Linotype" w:hAnsi="Palatino Linotype" w:cs="Arial"/>
          <w:b/>
          <w:color w:val="000000" w:themeColor="text1"/>
        </w:rPr>
        <w:t>EL SUJETO OBLIGADO</w:t>
      </w:r>
      <w:r w:rsidRPr="00EB696A">
        <w:rPr>
          <w:rFonts w:ascii="Palatino Linotype" w:hAnsi="Palatino Linotype" w:cs="Arial"/>
          <w:color w:val="000000" w:themeColor="text1"/>
        </w:rPr>
        <w:t>, la solicitud de acceso a la información pública, la cual se tuvo por presentada al día siguiente hábil; es decir, treinta y uno de enero de dos mil veintidós, a la que se le asignó el número de expediente</w:t>
      </w:r>
      <w:r w:rsidRPr="00EB696A">
        <w:rPr>
          <w:rFonts w:ascii="Palatino Linotype" w:hAnsi="Palatino Linotype" w:cs="Arial"/>
          <w:b/>
          <w:color w:val="000000" w:themeColor="text1"/>
        </w:rPr>
        <w:t xml:space="preserve"> </w:t>
      </w:r>
      <w:r w:rsidR="00985782" w:rsidRPr="00EB696A">
        <w:rPr>
          <w:rFonts w:ascii="Palatino Linotype" w:hAnsi="Palatino Linotype"/>
          <w:b/>
          <w:bCs/>
        </w:rPr>
        <w:t>00029/LERMA/IP/2022</w:t>
      </w:r>
      <w:r w:rsidRPr="00EB696A">
        <w:rPr>
          <w:rFonts w:ascii="Palatino Linotype" w:hAnsi="Palatino Linotype" w:cs="Arial"/>
          <w:b/>
          <w:color w:val="000000" w:themeColor="text1"/>
        </w:rPr>
        <w:t>,</w:t>
      </w:r>
      <w:r w:rsidRPr="00EB696A">
        <w:rPr>
          <w:rFonts w:ascii="Palatino Linotype" w:hAnsi="Palatino Linotype"/>
          <w:color w:val="000000" w:themeColor="text1"/>
        </w:rPr>
        <w:t xml:space="preserve"> mediante la cual requirió lo </w:t>
      </w:r>
      <w:r w:rsidRPr="00EB696A">
        <w:rPr>
          <w:rFonts w:ascii="Palatino Linotype" w:hAnsi="Palatino Linotype" w:cs="Arial"/>
          <w:color w:val="000000" w:themeColor="text1"/>
        </w:rPr>
        <w:t>siguiente</w:t>
      </w:r>
      <w:r w:rsidRPr="00EB696A">
        <w:rPr>
          <w:rFonts w:ascii="Palatino Linotype" w:hAnsi="Palatino Linotype"/>
          <w:color w:val="000000" w:themeColor="text1"/>
        </w:rPr>
        <w:t>:</w:t>
      </w:r>
    </w:p>
    <w:p w14:paraId="36638ADB" w14:textId="77777777" w:rsidR="00001D56" w:rsidRPr="00EB696A" w:rsidRDefault="00001D56" w:rsidP="00736010">
      <w:pPr>
        <w:spacing w:line="360" w:lineRule="auto"/>
        <w:jc w:val="both"/>
        <w:rPr>
          <w:rFonts w:ascii="Palatino Linotype" w:hAnsi="Palatino Linotype" w:cs="Arial"/>
          <w:color w:val="000000" w:themeColor="text1"/>
        </w:rPr>
      </w:pPr>
    </w:p>
    <w:p w14:paraId="23D2D3EB" w14:textId="77777777" w:rsidR="007F31B5" w:rsidRPr="00EB696A" w:rsidRDefault="00A47F90" w:rsidP="00736010">
      <w:pPr>
        <w:ind w:left="850" w:right="89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00985782" w:rsidRPr="00EB696A">
        <w:rPr>
          <w:rFonts w:ascii="Palatino Linotype" w:eastAsia="Palatino Linotype" w:hAnsi="Palatino Linotype" w:cs="Palatino Linotype"/>
          <w:i/>
          <w:sz w:val="22"/>
          <w:szCs w:val="22"/>
        </w:rPr>
        <w:t xml:space="preserve">Solicito Obtener la opinión de cumplimiento proporcionada directamente por el ente fiscalizador hacia los ayuntamientos y sus descentralizadas (DIF, Sistema de agua, Instituto de la mujer, casa de la cultura, </w:t>
      </w:r>
      <w:proofErr w:type="spellStart"/>
      <w:r w:rsidR="00985782" w:rsidRPr="00EB696A">
        <w:rPr>
          <w:rFonts w:ascii="Palatino Linotype" w:eastAsia="Palatino Linotype" w:hAnsi="Palatino Linotype" w:cs="Palatino Linotype"/>
          <w:i/>
          <w:sz w:val="22"/>
          <w:szCs w:val="22"/>
        </w:rPr>
        <w:t>etc</w:t>
      </w:r>
      <w:proofErr w:type="spellEnd"/>
      <w:r w:rsidR="00985782" w:rsidRPr="00EB696A">
        <w:rPr>
          <w:rFonts w:ascii="Palatino Linotype" w:eastAsia="Palatino Linotype" w:hAnsi="Palatino Linotype" w:cs="Palatino Linotype"/>
          <w:i/>
          <w:sz w:val="22"/>
          <w:szCs w:val="22"/>
        </w:rPr>
        <w:t xml:space="preserve">): SAT, IMSS, INFONAVIT y SATEM, cada uno en sus respectivos ámbitos y generada x el mismo ente obligado; ya que los reportes fiscales los baja la persona autorizada por el ente obligado con la clave CIEC tratándose </w:t>
      </w:r>
      <w:r w:rsidR="00985782" w:rsidRPr="00EB696A">
        <w:rPr>
          <w:rFonts w:ascii="Palatino Linotype" w:eastAsia="Palatino Linotype" w:hAnsi="Palatino Linotype" w:cs="Palatino Linotype"/>
          <w:i/>
          <w:sz w:val="22"/>
          <w:szCs w:val="22"/>
        </w:rPr>
        <w:lastRenderedPageBreak/>
        <w:t xml:space="preserve">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985782" w:rsidRPr="00EB696A">
        <w:rPr>
          <w:rFonts w:ascii="Palatino Linotype" w:eastAsia="Palatino Linotype" w:hAnsi="Palatino Linotype" w:cs="Palatino Linotype"/>
          <w:i/>
          <w:sz w:val="22"/>
          <w:szCs w:val="22"/>
        </w:rPr>
        <w:t>mi</w:t>
      </w:r>
      <w:proofErr w:type="spellEnd"/>
      <w:r w:rsidR="00985782" w:rsidRPr="00EB696A">
        <w:rPr>
          <w:rFonts w:ascii="Palatino Linotype" w:eastAsia="Palatino Linotype" w:hAnsi="Palatino Linotype" w:cs="Palatino Linotype"/>
          <w:i/>
          <w:sz w:val="22"/>
          <w:szCs w:val="22"/>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EA536C" w:rsidRPr="00EB696A">
        <w:rPr>
          <w:rFonts w:ascii="Palatino Linotype" w:eastAsia="Palatino Linotype" w:hAnsi="Palatino Linotype" w:cs="Palatino Linotype"/>
          <w:i/>
          <w:sz w:val="22"/>
          <w:szCs w:val="22"/>
        </w:rPr>
        <w:t>” (</w:t>
      </w:r>
      <w:r w:rsidR="000044B3" w:rsidRPr="00EB696A">
        <w:rPr>
          <w:rFonts w:ascii="Palatino Linotype" w:eastAsia="Palatino Linotype" w:hAnsi="Palatino Linotype" w:cs="Palatino Linotype"/>
          <w:i/>
          <w:sz w:val="22"/>
          <w:szCs w:val="22"/>
        </w:rPr>
        <w:t>s</w:t>
      </w:r>
      <w:r w:rsidR="00610072" w:rsidRPr="00EB696A">
        <w:rPr>
          <w:rFonts w:ascii="Palatino Linotype" w:eastAsia="Palatino Linotype" w:hAnsi="Palatino Linotype" w:cs="Palatino Linotype"/>
          <w:i/>
          <w:sz w:val="22"/>
          <w:szCs w:val="22"/>
        </w:rPr>
        <w:t>ic</w:t>
      </w:r>
      <w:r w:rsidRPr="00EB696A">
        <w:rPr>
          <w:rFonts w:ascii="Palatino Linotype" w:eastAsia="Palatino Linotype" w:hAnsi="Palatino Linotype" w:cs="Palatino Linotype"/>
          <w:i/>
          <w:sz w:val="22"/>
          <w:szCs w:val="22"/>
        </w:rPr>
        <w:t>)</w:t>
      </w:r>
    </w:p>
    <w:p w14:paraId="6A18A879" w14:textId="77777777" w:rsidR="00CA62C4" w:rsidRPr="00EB696A" w:rsidRDefault="00CA62C4">
      <w:pPr>
        <w:ind w:left="850" w:right="899"/>
        <w:jc w:val="both"/>
        <w:rPr>
          <w:rFonts w:ascii="Palatino Linotype" w:eastAsia="Palatino Linotype" w:hAnsi="Palatino Linotype" w:cs="Palatino Linotype"/>
          <w:sz w:val="22"/>
          <w:szCs w:val="22"/>
        </w:rPr>
      </w:pPr>
    </w:p>
    <w:p w14:paraId="4F041C72" w14:textId="77777777" w:rsidR="007F31B5" w:rsidRPr="00EB696A" w:rsidRDefault="00A47F90">
      <w:pPr>
        <w:widowControl w:val="0"/>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rPr>
        <w:t xml:space="preserve">MODALIDAD DE ENTREGA: </w:t>
      </w:r>
      <w:r w:rsidR="00001D56" w:rsidRPr="00EB696A">
        <w:rPr>
          <w:rFonts w:ascii="Palatino Linotype" w:eastAsia="Palatino Linotype" w:hAnsi="Palatino Linotype" w:cs="Palatino Linotype"/>
        </w:rPr>
        <w:t xml:space="preserve">Correo electrónico y cualquier otro medio incluido los </w:t>
      </w:r>
      <w:r w:rsidR="00001D56" w:rsidRPr="00EB696A">
        <w:rPr>
          <w:rFonts w:ascii="Palatino Linotype" w:eastAsia="Palatino Linotype" w:hAnsi="Palatino Linotype" w:cs="Palatino Linotype"/>
        </w:rPr>
        <w:lastRenderedPageBreak/>
        <w:t>electrónicos (USB, SD, Disco)</w:t>
      </w:r>
      <w:r w:rsidRPr="00EB696A">
        <w:rPr>
          <w:rFonts w:ascii="Palatino Linotype" w:eastAsia="Palatino Linotype" w:hAnsi="Palatino Linotype" w:cs="Palatino Linotype"/>
          <w:b/>
        </w:rPr>
        <w:t xml:space="preserve">. </w:t>
      </w:r>
    </w:p>
    <w:p w14:paraId="6BC4303B" w14:textId="77777777" w:rsidR="00001D56" w:rsidRPr="00EB696A" w:rsidRDefault="00001D56">
      <w:pPr>
        <w:widowControl w:val="0"/>
        <w:spacing w:line="360" w:lineRule="auto"/>
        <w:jc w:val="both"/>
        <w:rPr>
          <w:rFonts w:ascii="Palatino Linotype" w:eastAsia="Palatino Linotype" w:hAnsi="Palatino Linotype" w:cs="Palatino Linotype"/>
          <w:b/>
        </w:rPr>
      </w:pPr>
    </w:p>
    <w:p w14:paraId="607B3A12" w14:textId="77777777" w:rsidR="007F31B5" w:rsidRPr="00EB696A" w:rsidRDefault="00610072">
      <w:pPr>
        <w:widowControl w:val="0"/>
        <w:spacing w:line="360" w:lineRule="auto"/>
        <w:jc w:val="both"/>
        <w:rPr>
          <w:rFonts w:ascii="Palatino Linotype" w:eastAsia="Palatino Linotype" w:hAnsi="Palatino Linotype" w:cs="Palatino Linotype"/>
          <w:b/>
          <w:sz w:val="28"/>
          <w:szCs w:val="28"/>
        </w:rPr>
      </w:pPr>
      <w:r w:rsidRPr="00EB696A">
        <w:rPr>
          <w:rFonts w:ascii="Palatino Linotype" w:eastAsia="Palatino Linotype" w:hAnsi="Palatino Linotype" w:cs="Palatino Linotype"/>
          <w:b/>
          <w:sz w:val="28"/>
          <w:szCs w:val="28"/>
        </w:rPr>
        <w:t>II</w:t>
      </w:r>
      <w:r w:rsidR="00A47F90" w:rsidRPr="00EB696A">
        <w:rPr>
          <w:rFonts w:ascii="Palatino Linotype" w:eastAsia="Palatino Linotype" w:hAnsi="Palatino Linotype" w:cs="Palatino Linotype"/>
          <w:b/>
          <w:sz w:val="28"/>
          <w:szCs w:val="28"/>
        </w:rPr>
        <w:t>. Respuesta del Sujeto Obligado</w:t>
      </w:r>
    </w:p>
    <w:p w14:paraId="726FC171" w14:textId="77777777" w:rsidR="007F31B5" w:rsidRPr="00EB696A" w:rsidRDefault="00C277C2">
      <w:pPr>
        <w:widowControl w:val="0"/>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 las constancias que obran en el </w:t>
      </w:r>
      <w:r w:rsidRPr="00EB696A">
        <w:rPr>
          <w:rFonts w:ascii="Palatino Linotype" w:eastAsia="Palatino Linotype" w:hAnsi="Palatino Linotype" w:cs="Palatino Linotype"/>
          <w:b/>
        </w:rPr>
        <w:t>SAIMEX</w:t>
      </w:r>
      <w:r w:rsidRPr="00EB696A">
        <w:rPr>
          <w:rFonts w:ascii="Palatino Linotype" w:eastAsia="Palatino Linotype" w:hAnsi="Palatino Linotype" w:cs="Palatino Linotype"/>
        </w:rPr>
        <w:t xml:space="preserve"> se advierte que e</w:t>
      </w:r>
      <w:r w:rsidR="00A47F90" w:rsidRPr="00EB696A">
        <w:rPr>
          <w:rFonts w:ascii="Palatino Linotype" w:eastAsia="Palatino Linotype" w:hAnsi="Palatino Linotype" w:cs="Palatino Linotype"/>
        </w:rPr>
        <w:t xml:space="preserve">n fecha </w:t>
      </w:r>
      <w:r w:rsidR="00001D56" w:rsidRPr="00EB696A">
        <w:rPr>
          <w:rFonts w:ascii="Palatino Linotype" w:eastAsia="Palatino Linotype" w:hAnsi="Palatino Linotype" w:cs="Palatino Linotype"/>
          <w:b/>
        </w:rPr>
        <w:t>veintidós</w:t>
      </w:r>
      <w:r w:rsidR="00D51885" w:rsidRPr="00EB696A">
        <w:rPr>
          <w:rFonts w:ascii="Palatino Linotype" w:eastAsia="Palatino Linotype" w:hAnsi="Palatino Linotype" w:cs="Palatino Linotype"/>
          <w:b/>
        </w:rPr>
        <w:t xml:space="preserve"> </w:t>
      </w:r>
      <w:r w:rsidR="00A47F90" w:rsidRPr="00EB696A">
        <w:rPr>
          <w:rFonts w:ascii="Palatino Linotype" w:eastAsia="Palatino Linotype" w:hAnsi="Palatino Linotype" w:cs="Palatino Linotype"/>
          <w:b/>
        </w:rPr>
        <w:t>de febrero de dos mil veintidós</w:t>
      </w:r>
      <w:r w:rsidR="00A47F90" w:rsidRPr="00EB696A">
        <w:rPr>
          <w:rFonts w:ascii="Palatino Linotype" w:eastAsia="Palatino Linotype" w:hAnsi="Palatino Linotype" w:cs="Palatino Linotype"/>
        </w:rPr>
        <w:t xml:space="preserve">, </w:t>
      </w:r>
      <w:r w:rsidR="00576490" w:rsidRPr="00EB696A">
        <w:rPr>
          <w:rFonts w:ascii="Palatino Linotype" w:eastAsia="Palatino Linotype" w:hAnsi="Palatino Linotype" w:cs="Palatino Linotype"/>
        </w:rPr>
        <w:t xml:space="preserve">el </w:t>
      </w:r>
      <w:r w:rsidR="00576490" w:rsidRPr="00EB696A">
        <w:rPr>
          <w:rFonts w:ascii="Palatino Linotype" w:eastAsia="Palatino Linotype" w:hAnsi="Palatino Linotype" w:cs="Palatino Linotype"/>
          <w:b/>
        </w:rPr>
        <w:t>Sujeto Obligado</w:t>
      </w:r>
      <w:r w:rsidR="00576490" w:rsidRPr="00EB696A">
        <w:rPr>
          <w:rFonts w:ascii="Palatino Linotype" w:eastAsia="Palatino Linotype" w:hAnsi="Palatino Linotype" w:cs="Palatino Linotype"/>
        </w:rPr>
        <w:t xml:space="preserve"> </w:t>
      </w:r>
      <w:r w:rsidR="00A47F90" w:rsidRPr="00EB696A">
        <w:rPr>
          <w:rFonts w:ascii="Palatino Linotype" w:eastAsia="Palatino Linotype" w:hAnsi="Palatino Linotype" w:cs="Palatino Linotype"/>
        </w:rPr>
        <w:t>dio respuesta a la solicitud de información, la cual que fue notificada a</w:t>
      </w:r>
      <w:r w:rsidR="00576490" w:rsidRPr="00EB696A">
        <w:rPr>
          <w:rFonts w:ascii="Palatino Linotype" w:eastAsia="Palatino Linotype" w:hAnsi="Palatino Linotype" w:cs="Palatino Linotype"/>
        </w:rPr>
        <w:t xml:space="preserve"> </w:t>
      </w:r>
      <w:r w:rsidR="00A47F90" w:rsidRPr="00EB696A">
        <w:rPr>
          <w:rFonts w:ascii="Palatino Linotype" w:eastAsia="Palatino Linotype" w:hAnsi="Palatino Linotype" w:cs="Palatino Linotype"/>
        </w:rPr>
        <w:t>l</w:t>
      </w:r>
      <w:r w:rsidR="00576490" w:rsidRPr="00EB696A">
        <w:rPr>
          <w:rFonts w:ascii="Palatino Linotype" w:eastAsia="Palatino Linotype" w:hAnsi="Palatino Linotype" w:cs="Palatino Linotype"/>
        </w:rPr>
        <w:t>a</w:t>
      </w:r>
      <w:r w:rsidR="00A47F90" w:rsidRPr="00EB696A">
        <w:rPr>
          <w:rFonts w:ascii="Palatino Linotype" w:eastAsia="Palatino Linotype" w:hAnsi="Palatino Linotype" w:cs="Palatino Linotype"/>
        </w:rPr>
        <w:t xml:space="preserve"> particular en la misma fecha</w:t>
      </w:r>
      <w:r w:rsidR="00080918" w:rsidRPr="00EB696A">
        <w:rPr>
          <w:rFonts w:ascii="Palatino Linotype" w:eastAsia="Palatino Linotype" w:hAnsi="Palatino Linotype" w:cs="Palatino Linotype"/>
        </w:rPr>
        <w:t>,</w:t>
      </w:r>
      <w:r w:rsidR="00A47F90" w:rsidRPr="00EB696A">
        <w:rPr>
          <w:rFonts w:ascii="Palatino Linotype" w:eastAsia="Palatino Linotype" w:hAnsi="Palatino Linotype" w:cs="Palatino Linotype"/>
        </w:rPr>
        <w:t xml:space="preserve"> </w:t>
      </w:r>
      <w:r w:rsidR="00576490" w:rsidRPr="00EB696A">
        <w:rPr>
          <w:rFonts w:ascii="Palatino Linotype" w:eastAsia="Palatino Linotype" w:hAnsi="Palatino Linotype" w:cs="Palatino Linotype"/>
        </w:rPr>
        <w:t xml:space="preserve">en los siguientes </w:t>
      </w:r>
      <w:r w:rsidR="00080918" w:rsidRPr="00EB696A">
        <w:rPr>
          <w:rFonts w:ascii="Palatino Linotype" w:eastAsia="Palatino Linotype" w:hAnsi="Palatino Linotype" w:cs="Palatino Linotype"/>
        </w:rPr>
        <w:t>términos</w:t>
      </w:r>
      <w:r w:rsidR="00A47F90" w:rsidRPr="00EB696A">
        <w:rPr>
          <w:rFonts w:ascii="Palatino Linotype" w:eastAsia="Palatino Linotype" w:hAnsi="Palatino Linotype" w:cs="Palatino Linotype"/>
        </w:rPr>
        <w:t xml:space="preserve">: </w:t>
      </w:r>
    </w:p>
    <w:p w14:paraId="445D0463" w14:textId="77777777" w:rsidR="00576490" w:rsidRPr="00EB696A" w:rsidRDefault="00576490">
      <w:pPr>
        <w:widowControl w:val="0"/>
        <w:spacing w:line="360" w:lineRule="auto"/>
        <w:jc w:val="both"/>
        <w:rPr>
          <w:rFonts w:ascii="Palatino Linotype" w:eastAsia="Palatino Linotype" w:hAnsi="Palatino Linotype" w:cs="Palatino Linotype"/>
          <w:sz w:val="12"/>
          <w:szCs w:val="12"/>
        </w:rPr>
      </w:pPr>
    </w:p>
    <w:p w14:paraId="3F7E1904" w14:textId="77777777" w:rsidR="00001D56" w:rsidRPr="00EB696A" w:rsidRDefault="00A47F90" w:rsidP="00001D56">
      <w:pPr>
        <w:widowControl w:val="0"/>
        <w:ind w:left="850" w:right="131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00001D56" w:rsidRPr="00EB696A">
        <w:rPr>
          <w:rFonts w:ascii="Palatino Linotype" w:eastAsia="Palatino Linotype" w:hAnsi="Palatino Linotype" w:cs="Palatino Linotype"/>
          <w:i/>
          <w:sz w:val="22"/>
          <w:szCs w:val="22"/>
        </w:rPr>
        <w:t>Folio de la solicitud: 00029/LERMA/IP/2022</w:t>
      </w:r>
    </w:p>
    <w:p w14:paraId="63927A21" w14:textId="77777777" w:rsidR="00001D56" w:rsidRPr="00EB696A" w:rsidRDefault="00001D56" w:rsidP="00001D56">
      <w:pPr>
        <w:widowControl w:val="0"/>
        <w:ind w:left="850" w:right="131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En atención y respuesta a su solicitud y conforme al </w:t>
      </w:r>
      <w:proofErr w:type="spellStart"/>
      <w:r w:rsidRPr="00EB696A">
        <w:rPr>
          <w:rFonts w:ascii="Palatino Linotype" w:eastAsia="Palatino Linotype" w:hAnsi="Palatino Linotype" w:cs="Palatino Linotype"/>
          <w:i/>
          <w:sz w:val="22"/>
          <w:szCs w:val="22"/>
        </w:rPr>
        <w:t>articulo</w:t>
      </w:r>
      <w:proofErr w:type="spellEnd"/>
      <w:r w:rsidRPr="00EB696A">
        <w:rPr>
          <w:rFonts w:ascii="Palatino Linotype" w:eastAsia="Palatino Linotype" w:hAnsi="Palatino Linotype" w:cs="Palatino Linotype"/>
          <w:i/>
          <w:sz w:val="22"/>
          <w:szCs w:val="22"/>
        </w:rPr>
        <w:t xml:space="preserve"> 12 segundo párrafo de la Ley de Transparencia y Acceso a la Información Pública del Estado de México y Municipios el cual señala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que hago de su conocimiento que, se ha realizado una búsqueda exhaustiva en los archivos de este Sujeto Obligado respecto de los numerales I,II,III,IV sin haberse encontrado información alguna; respecto del numeral V se adjunta al presente un papel de trabajo; y finalmente el numeral VI donde se solicita un documento que señale que los trabajadores no están siendo afectados por errores de </w:t>
      </w:r>
      <w:proofErr w:type="spellStart"/>
      <w:r w:rsidRPr="00EB696A">
        <w:rPr>
          <w:rFonts w:ascii="Palatino Linotype" w:eastAsia="Palatino Linotype" w:hAnsi="Palatino Linotype" w:cs="Palatino Linotype"/>
          <w:i/>
          <w:sz w:val="22"/>
          <w:szCs w:val="22"/>
        </w:rPr>
        <w:t>calculo</w:t>
      </w:r>
      <w:proofErr w:type="spellEnd"/>
      <w:r w:rsidRPr="00EB696A">
        <w:rPr>
          <w:rFonts w:ascii="Palatino Linotype" w:eastAsia="Palatino Linotype" w:hAnsi="Palatino Linotype" w:cs="Palatino Linotype"/>
          <w:i/>
          <w:sz w:val="22"/>
          <w:szCs w:val="22"/>
        </w:rPr>
        <w:t xml:space="preserve"> de sus impuestos, me permito informar que dicha información es concerniente únicamente a cada trabajador.</w:t>
      </w:r>
    </w:p>
    <w:p w14:paraId="05642F5D" w14:textId="77777777" w:rsidR="00001D56" w:rsidRPr="00EB696A" w:rsidRDefault="00001D56" w:rsidP="00001D56">
      <w:pPr>
        <w:widowControl w:val="0"/>
        <w:ind w:left="850" w:right="131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ATENTAMENTE</w:t>
      </w:r>
    </w:p>
    <w:p w14:paraId="6F79C16C" w14:textId="77777777" w:rsidR="007F31B5" w:rsidRPr="00EB696A" w:rsidRDefault="00001D56" w:rsidP="00001D56">
      <w:pPr>
        <w:widowControl w:val="0"/>
        <w:ind w:left="850" w:right="131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Lic. Brisa Valentina Ramos Franco</w:t>
      </w:r>
      <w:r w:rsidR="00A47F90" w:rsidRPr="00EB696A">
        <w:rPr>
          <w:rFonts w:ascii="Palatino Linotype" w:eastAsia="Palatino Linotype" w:hAnsi="Palatino Linotype" w:cs="Palatino Linotype"/>
          <w:i/>
          <w:sz w:val="22"/>
          <w:szCs w:val="22"/>
        </w:rPr>
        <w:t>”</w:t>
      </w:r>
      <w:r w:rsidR="00E77D8A" w:rsidRPr="00EB696A">
        <w:rPr>
          <w:rFonts w:ascii="Palatino Linotype" w:eastAsia="Palatino Linotype" w:hAnsi="Palatino Linotype" w:cs="Palatino Linotype"/>
          <w:i/>
          <w:sz w:val="22"/>
          <w:szCs w:val="22"/>
        </w:rPr>
        <w:t xml:space="preserve"> </w:t>
      </w:r>
      <w:r w:rsidR="00A47F90" w:rsidRPr="00EB696A">
        <w:rPr>
          <w:rFonts w:ascii="Palatino Linotype" w:eastAsia="Palatino Linotype" w:hAnsi="Palatino Linotype" w:cs="Palatino Linotype"/>
          <w:i/>
          <w:sz w:val="22"/>
          <w:szCs w:val="22"/>
        </w:rPr>
        <w:t>(Sic)</w:t>
      </w:r>
    </w:p>
    <w:p w14:paraId="2CFE46BE" w14:textId="77777777" w:rsidR="00080918" w:rsidRPr="00EB696A" w:rsidRDefault="00080918" w:rsidP="00080918">
      <w:pPr>
        <w:widowControl w:val="0"/>
        <w:ind w:left="850" w:right="1319"/>
        <w:jc w:val="both"/>
        <w:rPr>
          <w:rFonts w:ascii="Palatino Linotype" w:eastAsia="Palatino Linotype" w:hAnsi="Palatino Linotype" w:cs="Palatino Linotype"/>
          <w:i/>
        </w:rPr>
      </w:pPr>
    </w:p>
    <w:p w14:paraId="31ECC044" w14:textId="7C75BDF7" w:rsidR="00614E17" w:rsidRPr="00EB696A" w:rsidRDefault="003E1429">
      <w:pPr>
        <w:widowControl w:val="0"/>
        <w:spacing w:line="360" w:lineRule="auto"/>
        <w:jc w:val="both"/>
        <w:rPr>
          <w:rFonts w:ascii="Palatino Linotype" w:hAnsi="Palatino Linotype" w:cs="Arial"/>
          <w:lang w:val="es-ES_tradnl"/>
        </w:rPr>
      </w:pPr>
      <w:r w:rsidRPr="00EB696A">
        <w:rPr>
          <w:rFonts w:ascii="Palatino Linotype" w:hAnsi="Palatino Linotype" w:cs="Arial"/>
          <w:lang w:val="es-ES_tradnl"/>
        </w:rPr>
        <w:t xml:space="preserve">Así mismo </w:t>
      </w:r>
      <w:r w:rsidRPr="00EB696A">
        <w:rPr>
          <w:rFonts w:ascii="Palatino Linotype" w:hAnsi="Palatino Linotype" w:cs="Arial"/>
          <w:b/>
          <w:lang w:val="es-ES_tradnl"/>
        </w:rPr>
        <w:t>EL SUJETO OBLIGADO</w:t>
      </w:r>
      <w:r w:rsidRPr="00EB696A">
        <w:rPr>
          <w:rFonts w:ascii="Palatino Linotype" w:hAnsi="Palatino Linotype" w:cs="Arial"/>
          <w:lang w:val="es-ES_tradnl"/>
        </w:rPr>
        <w:t>, adjuntó a su r</w:t>
      </w:r>
      <w:r w:rsidR="007D75E7" w:rsidRPr="00EB696A">
        <w:rPr>
          <w:rFonts w:ascii="Palatino Linotype" w:hAnsi="Palatino Linotype" w:cs="Arial"/>
          <w:lang w:val="es-ES_tradnl"/>
        </w:rPr>
        <w:t xml:space="preserve">espuesta un archivo electrónico </w:t>
      </w:r>
      <w:r w:rsidRPr="00EB696A">
        <w:rPr>
          <w:rFonts w:ascii="Palatino Linotype" w:hAnsi="Palatino Linotype" w:cs="Arial"/>
          <w:lang w:val="es-ES_tradnl"/>
        </w:rPr>
        <w:t xml:space="preserve">denominado </w:t>
      </w:r>
      <w:r w:rsidR="00001D56" w:rsidRPr="00EB696A">
        <w:rPr>
          <w:rFonts w:ascii="Palatino Linotype" w:hAnsi="Palatino Linotype" w:cs="Arial"/>
          <w:b/>
          <w:lang w:val="es-ES_tradnl"/>
        </w:rPr>
        <w:t>FORMATO TRANSPARENC.pdf</w:t>
      </w:r>
      <w:r w:rsidRPr="00EB696A">
        <w:rPr>
          <w:rFonts w:ascii="Palatino Linotype" w:hAnsi="Palatino Linotype" w:cs="Arial"/>
          <w:lang w:val="es-ES_tradnl"/>
        </w:rPr>
        <w:t xml:space="preserve">, </w:t>
      </w:r>
      <w:r w:rsidR="00614E17" w:rsidRPr="00EB696A">
        <w:rPr>
          <w:rFonts w:ascii="Palatino Linotype" w:hAnsi="Palatino Linotype" w:cs="Arial"/>
          <w:lang w:val="es-ES_tradnl"/>
        </w:rPr>
        <w:t xml:space="preserve">que </w:t>
      </w:r>
      <w:r w:rsidR="00080918" w:rsidRPr="00EB696A">
        <w:rPr>
          <w:rFonts w:ascii="Palatino Linotype" w:hAnsi="Palatino Linotype" w:cs="Arial"/>
          <w:lang w:val="es-ES_tradnl"/>
        </w:rPr>
        <w:t xml:space="preserve">de cuyo contenido se advierte </w:t>
      </w:r>
      <w:r w:rsidRPr="00EB696A">
        <w:rPr>
          <w:rFonts w:ascii="Palatino Linotype" w:hAnsi="Palatino Linotype" w:cs="Arial"/>
          <w:lang w:val="es-ES_tradnl"/>
        </w:rPr>
        <w:t>u</w:t>
      </w:r>
      <w:r w:rsidR="007D75E7" w:rsidRPr="00EB696A">
        <w:rPr>
          <w:rFonts w:ascii="Palatino Linotype" w:hAnsi="Palatino Linotype" w:cs="Arial"/>
          <w:lang w:val="es-ES_tradnl"/>
        </w:rPr>
        <w:t xml:space="preserve">n </w:t>
      </w:r>
      <w:r w:rsidR="008319F9" w:rsidRPr="00EB696A">
        <w:rPr>
          <w:rFonts w:ascii="Palatino Linotype" w:hAnsi="Palatino Linotype" w:cs="Arial"/>
          <w:lang w:val="es-ES_tradnl"/>
        </w:rPr>
        <w:t>documento sin número</w:t>
      </w:r>
      <w:r w:rsidR="00614E17" w:rsidRPr="00EB696A">
        <w:rPr>
          <w:rFonts w:ascii="Palatino Linotype" w:hAnsi="Palatino Linotype" w:cs="Arial"/>
          <w:lang w:val="es-ES_tradnl"/>
        </w:rPr>
        <w:t>,</w:t>
      </w:r>
      <w:r w:rsidR="008319F9" w:rsidRPr="00EB696A">
        <w:rPr>
          <w:rFonts w:ascii="Palatino Linotype" w:hAnsi="Palatino Linotype" w:cs="Arial"/>
          <w:lang w:val="es-ES_tradnl"/>
        </w:rPr>
        <w:t xml:space="preserve"> que consta </w:t>
      </w:r>
      <w:r w:rsidR="00100CF0" w:rsidRPr="00EB696A">
        <w:rPr>
          <w:rFonts w:ascii="Palatino Linotype" w:hAnsi="Palatino Linotype" w:cs="Arial"/>
          <w:lang w:val="es-ES_tradnl"/>
        </w:rPr>
        <w:t xml:space="preserve">de una hoja de trabajo donde se observan los datos de </w:t>
      </w:r>
      <w:r w:rsidR="00614E17" w:rsidRPr="00EB696A">
        <w:rPr>
          <w:rFonts w:ascii="Palatino Linotype" w:hAnsi="Palatino Linotype" w:cs="Arial"/>
          <w:lang w:val="es-ES_tradnl"/>
        </w:rPr>
        <w:t xml:space="preserve">los años 2019, 2020 y 2021, por mensualidad respetiva del ISR retenido, enterado y participable así como el subsidio y subsidio enterado. </w:t>
      </w:r>
    </w:p>
    <w:p w14:paraId="4C05B061" w14:textId="77777777" w:rsidR="00EB696A" w:rsidRPr="00EB696A" w:rsidRDefault="00EB696A">
      <w:pPr>
        <w:widowControl w:val="0"/>
        <w:spacing w:line="360" w:lineRule="auto"/>
        <w:jc w:val="both"/>
        <w:rPr>
          <w:rFonts w:ascii="Palatino Linotype" w:hAnsi="Palatino Linotype" w:cs="Arial"/>
          <w:lang w:val="es-ES_tradnl"/>
        </w:rPr>
      </w:pPr>
    </w:p>
    <w:p w14:paraId="6298B0FD" w14:textId="77777777" w:rsidR="007F31B5" w:rsidRPr="00EB696A" w:rsidRDefault="00B95537">
      <w:pPr>
        <w:widowControl w:val="0"/>
        <w:spacing w:line="360" w:lineRule="auto"/>
        <w:jc w:val="both"/>
        <w:rPr>
          <w:rFonts w:ascii="Palatino Linotype" w:eastAsia="Palatino Linotype" w:hAnsi="Palatino Linotype" w:cs="Palatino Linotype"/>
          <w:b/>
          <w:sz w:val="28"/>
          <w:szCs w:val="28"/>
        </w:rPr>
      </w:pPr>
      <w:r w:rsidRPr="00EB696A">
        <w:rPr>
          <w:rFonts w:ascii="Palatino Linotype" w:hAnsi="Palatino Linotype" w:cs="Arial"/>
          <w:b/>
          <w:sz w:val="28"/>
          <w:szCs w:val="28"/>
          <w:lang w:val="es-ES_tradnl"/>
        </w:rPr>
        <w:lastRenderedPageBreak/>
        <w:t>III</w:t>
      </w:r>
      <w:r w:rsidR="00A47F90" w:rsidRPr="00EB696A">
        <w:rPr>
          <w:rFonts w:ascii="Palatino Linotype" w:eastAsia="Palatino Linotype" w:hAnsi="Palatino Linotype" w:cs="Palatino Linotype"/>
          <w:b/>
          <w:sz w:val="28"/>
          <w:szCs w:val="28"/>
        </w:rPr>
        <w:t>. Del Recurso de Revisión</w:t>
      </w:r>
    </w:p>
    <w:p w14:paraId="16CAD445" w14:textId="77777777" w:rsidR="007F31B5" w:rsidRPr="00EB696A" w:rsidRDefault="002B4CD8">
      <w:pPr>
        <w:widowControl w:val="0"/>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Inconforme con</w:t>
      </w:r>
      <w:r w:rsidR="00A47F90" w:rsidRPr="00EB696A">
        <w:rPr>
          <w:rFonts w:ascii="Palatino Linotype" w:eastAsia="Palatino Linotype" w:hAnsi="Palatino Linotype" w:cs="Palatino Linotype"/>
        </w:rPr>
        <w:t xml:space="preserve"> la respuesta del</w:t>
      </w:r>
      <w:r w:rsidR="00A47F90" w:rsidRPr="00EB696A">
        <w:rPr>
          <w:rFonts w:ascii="Palatino Linotype" w:eastAsia="Palatino Linotype" w:hAnsi="Palatino Linotype" w:cs="Palatino Linotype"/>
          <w:b/>
        </w:rPr>
        <w:t xml:space="preserve"> SUJETO OBLIGADO</w:t>
      </w:r>
      <w:r w:rsidR="00A47F90" w:rsidRPr="00EB696A">
        <w:rPr>
          <w:rFonts w:ascii="Palatino Linotype" w:eastAsia="Palatino Linotype" w:hAnsi="Palatino Linotype" w:cs="Palatino Linotype"/>
        </w:rPr>
        <w:t xml:space="preserve">, el </w:t>
      </w:r>
      <w:r w:rsidR="005E004D" w:rsidRPr="00EB696A">
        <w:rPr>
          <w:rFonts w:ascii="Palatino Linotype" w:eastAsia="Palatino Linotype" w:hAnsi="Palatino Linotype" w:cs="Palatino Linotype"/>
          <w:b/>
        </w:rPr>
        <w:t>veintitrés</w:t>
      </w:r>
      <w:r w:rsidR="00A47F90" w:rsidRPr="00EB696A">
        <w:rPr>
          <w:rFonts w:ascii="Palatino Linotype" w:eastAsia="Palatino Linotype" w:hAnsi="Palatino Linotype" w:cs="Palatino Linotype"/>
          <w:b/>
        </w:rPr>
        <w:t xml:space="preserve"> de febrero de dos mil veintidós</w:t>
      </w:r>
      <w:r w:rsidR="00A47F90" w:rsidRPr="00EB696A">
        <w:rPr>
          <w:rFonts w:ascii="Palatino Linotype" w:eastAsia="Palatino Linotype" w:hAnsi="Palatino Linotype" w:cs="Palatino Linotype"/>
        </w:rPr>
        <w:t xml:space="preserve">, </w:t>
      </w:r>
      <w:r w:rsidR="00434D7F" w:rsidRPr="00EB696A">
        <w:rPr>
          <w:rFonts w:ascii="Palatino Linotype" w:eastAsia="Palatino Linotype" w:hAnsi="Palatino Linotype" w:cs="Palatino Linotype"/>
          <w:b/>
        </w:rPr>
        <w:t>E</w:t>
      </w:r>
      <w:r w:rsidR="00B95537" w:rsidRPr="00EB696A">
        <w:rPr>
          <w:rFonts w:ascii="Palatino Linotype" w:eastAsia="Palatino Linotype" w:hAnsi="Palatino Linotype" w:cs="Palatino Linotype"/>
          <w:b/>
        </w:rPr>
        <w:t>L</w:t>
      </w:r>
      <w:r w:rsidR="00A47F90" w:rsidRPr="00EB696A">
        <w:rPr>
          <w:rFonts w:ascii="Palatino Linotype" w:eastAsia="Palatino Linotype" w:hAnsi="Palatino Linotype" w:cs="Palatino Linotype"/>
          <w:b/>
        </w:rPr>
        <w:t xml:space="preserve"> RECURRENTE</w:t>
      </w:r>
      <w:r w:rsidR="00A47F90" w:rsidRPr="00EB696A">
        <w:rPr>
          <w:rFonts w:ascii="Palatino Linotype" w:eastAsia="Palatino Linotype" w:hAnsi="Palatino Linotype" w:cs="Palatino Linotype"/>
        </w:rPr>
        <w:t xml:space="preserve"> interpus</w:t>
      </w:r>
      <w:r w:rsidR="00983F83" w:rsidRPr="00EB696A">
        <w:rPr>
          <w:rFonts w:ascii="Palatino Linotype" w:eastAsia="Palatino Linotype" w:hAnsi="Palatino Linotype" w:cs="Palatino Linotype"/>
        </w:rPr>
        <w:t>o el Recurso de Revisión, e</w:t>
      </w:r>
      <w:r w:rsidR="00A47F90" w:rsidRPr="00EB696A">
        <w:rPr>
          <w:rFonts w:ascii="Palatino Linotype" w:eastAsia="Palatino Linotype" w:hAnsi="Palatino Linotype" w:cs="Palatino Linotype"/>
        </w:rPr>
        <w:t xml:space="preserve">l cual fue registrado en </w:t>
      </w:r>
      <w:r w:rsidR="00A47F90" w:rsidRPr="00EB696A">
        <w:rPr>
          <w:rFonts w:ascii="Palatino Linotype" w:eastAsia="Palatino Linotype" w:hAnsi="Palatino Linotype" w:cs="Palatino Linotype"/>
          <w:b/>
        </w:rPr>
        <w:t>EL SAIMEX</w:t>
      </w:r>
      <w:r w:rsidR="00A47F90" w:rsidRPr="00EB696A">
        <w:rPr>
          <w:rFonts w:ascii="Palatino Linotype" w:eastAsia="Palatino Linotype" w:hAnsi="Palatino Linotype" w:cs="Palatino Linotype"/>
        </w:rPr>
        <w:t xml:space="preserve"> y </w:t>
      </w:r>
      <w:r w:rsidRPr="00EB696A">
        <w:rPr>
          <w:rFonts w:ascii="Palatino Linotype" w:eastAsia="Palatino Linotype" w:hAnsi="Palatino Linotype" w:cs="Palatino Linotype"/>
        </w:rPr>
        <w:t>al cual se le</w:t>
      </w:r>
      <w:r w:rsidR="00A47F90" w:rsidRPr="00EB696A">
        <w:rPr>
          <w:rFonts w:ascii="Palatino Linotype" w:eastAsia="Palatino Linotype" w:hAnsi="Palatino Linotype" w:cs="Palatino Linotype"/>
        </w:rPr>
        <w:t xml:space="preserve"> asignó el número de expediente </w:t>
      </w:r>
      <w:r w:rsidR="005E004D" w:rsidRPr="00EB696A">
        <w:rPr>
          <w:rFonts w:ascii="Palatino Linotype" w:eastAsia="Palatino Linotype" w:hAnsi="Palatino Linotype" w:cs="Palatino Linotype"/>
          <w:b/>
        </w:rPr>
        <w:t>01282/INFOEM/IP/RR/2022</w:t>
      </w:r>
      <w:r w:rsidR="00A47F90" w:rsidRPr="00EB696A">
        <w:rPr>
          <w:rFonts w:ascii="Palatino Linotype" w:eastAsia="Palatino Linotype" w:hAnsi="Palatino Linotype" w:cs="Palatino Linotype"/>
          <w:b/>
        </w:rPr>
        <w:t>,</w:t>
      </w:r>
      <w:r w:rsidR="00B95537" w:rsidRPr="00EB696A">
        <w:rPr>
          <w:rFonts w:ascii="Palatino Linotype" w:eastAsia="Palatino Linotype" w:hAnsi="Palatino Linotype" w:cs="Palatino Linotype"/>
        </w:rPr>
        <w:t xml:space="preserve"> </w:t>
      </w:r>
      <w:r w:rsidRPr="00EB696A">
        <w:rPr>
          <w:rFonts w:ascii="Palatino Linotype" w:eastAsia="Palatino Linotype" w:hAnsi="Palatino Linotype" w:cs="Palatino Linotype"/>
        </w:rPr>
        <w:t>señalando como</w:t>
      </w:r>
      <w:r w:rsidR="00A47F90" w:rsidRPr="00EB696A">
        <w:rPr>
          <w:rFonts w:ascii="Palatino Linotype" w:eastAsia="Palatino Linotype" w:hAnsi="Palatino Linotype" w:cs="Palatino Linotype"/>
        </w:rPr>
        <w:t>:</w:t>
      </w:r>
    </w:p>
    <w:p w14:paraId="7E3E264A" w14:textId="77777777" w:rsidR="005E004D" w:rsidRPr="00EB696A" w:rsidRDefault="005E004D">
      <w:pPr>
        <w:widowControl w:val="0"/>
        <w:spacing w:line="360" w:lineRule="auto"/>
        <w:jc w:val="both"/>
        <w:rPr>
          <w:rFonts w:ascii="Palatino Linotype" w:eastAsia="Palatino Linotype" w:hAnsi="Palatino Linotype" w:cs="Palatino Linotype"/>
        </w:rPr>
      </w:pPr>
    </w:p>
    <w:p w14:paraId="314FF32C" w14:textId="77777777" w:rsidR="007F31B5" w:rsidRPr="00EB696A" w:rsidRDefault="00ED3BDF">
      <w:pPr>
        <w:spacing w:line="360" w:lineRule="auto"/>
        <w:ind w:left="-57" w:right="-57"/>
        <w:jc w:val="both"/>
        <w:rPr>
          <w:rFonts w:ascii="Palatino Linotype" w:eastAsia="Palatino Linotype" w:hAnsi="Palatino Linotype" w:cs="Palatino Linotype"/>
          <w:b/>
        </w:rPr>
      </w:pPr>
      <w:r w:rsidRPr="00EB696A">
        <w:rPr>
          <w:rFonts w:ascii="Palatino Linotype" w:eastAsia="Palatino Linotype" w:hAnsi="Palatino Linotype" w:cs="Palatino Linotype"/>
          <w:b/>
        </w:rPr>
        <w:t>Acto I</w:t>
      </w:r>
      <w:r w:rsidR="00A47F90" w:rsidRPr="00EB696A">
        <w:rPr>
          <w:rFonts w:ascii="Palatino Linotype" w:eastAsia="Palatino Linotype" w:hAnsi="Palatino Linotype" w:cs="Palatino Linotype"/>
          <w:b/>
        </w:rPr>
        <w:t>mpugnado:</w:t>
      </w:r>
      <w:r w:rsidR="00A47F90" w:rsidRPr="00EB696A">
        <w:rPr>
          <w:b/>
        </w:rPr>
        <w:t xml:space="preserve"> </w:t>
      </w:r>
    </w:p>
    <w:p w14:paraId="6330B66D" w14:textId="77777777" w:rsidR="007F31B5" w:rsidRPr="00EB696A" w:rsidRDefault="00A47F90">
      <w:pPr>
        <w:tabs>
          <w:tab w:val="left" w:pos="709"/>
        </w:tabs>
        <w:spacing w:before="66"/>
        <w:ind w:left="850" w:right="899"/>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005E004D" w:rsidRPr="00EB696A">
        <w:rPr>
          <w:rFonts w:ascii="Palatino Linotype" w:eastAsia="Palatino Linotype" w:hAnsi="Palatino Linotype" w:cs="Palatino Linotype"/>
          <w:i/>
          <w:sz w:val="22"/>
          <w:szCs w:val="22"/>
        </w:rPr>
        <w:t>Su respuesta en la plataforma que es totalmente errónea a lo solicitado</w:t>
      </w:r>
      <w:r w:rsidRPr="00EB696A">
        <w:rPr>
          <w:rFonts w:ascii="Palatino Linotype" w:eastAsia="Palatino Linotype" w:hAnsi="Palatino Linotype" w:cs="Palatino Linotype"/>
          <w:i/>
          <w:sz w:val="22"/>
          <w:szCs w:val="22"/>
        </w:rPr>
        <w:t>”</w:t>
      </w:r>
      <w:r w:rsidR="00EF5E2B"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i/>
          <w:sz w:val="22"/>
          <w:szCs w:val="22"/>
        </w:rPr>
        <w:t>(</w:t>
      </w:r>
      <w:r w:rsidR="00EF5E2B" w:rsidRPr="00EB696A">
        <w:rPr>
          <w:rFonts w:ascii="Palatino Linotype" w:eastAsia="Palatino Linotype" w:hAnsi="Palatino Linotype" w:cs="Palatino Linotype"/>
          <w:i/>
          <w:sz w:val="22"/>
          <w:szCs w:val="22"/>
        </w:rPr>
        <w:t>s</w:t>
      </w:r>
      <w:r w:rsidRPr="00EB696A">
        <w:rPr>
          <w:rFonts w:ascii="Palatino Linotype" w:eastAsia="Palatino Linotype" w:hAnsi="Palatino Linotype" w:cs="Palatino Linotype"/>
          <w:i/>
          <w:sz w:val="22"/>
          <w:szCs w:val="22"/>
        </w:rPr>
        <w:t>ic)</w:t>
      </w:r>
    </w:p>
    <w:p w14:paraId="5ED34C76" w14:textId="77777777" w:rsidR="007F31B5" w:rsidRPr="00EB696A" w:rsidRDefault="007F31B5">
      <w:pPr>
        <w:tabs>
          <w:tab w:val="left" w:pos="709"/>
        </w:tabs>
        <w:spacing w:before="66"/>
        <w:ind w:left="850" w:right="899"/>
        <w:rPr>
          <w:rFonts w:ascii="Palatino Linotype" w:eastAsia="Palatino Linotype" w:hAnsi="Palatino Linotype" w:cs="Palatino Linotype"/>
          <w:i/>
          <w:sz w:val="20"/>
          <w:szCs w:val="20"/>
        </w:rPr>
      </w:pPr>
    </w:p>
    <w:p w14:paraId="6B29350A" w14:textId="77777777" w:rsidR="007F31B5" w:rsidRPr="00EB696A" w:rsidRDefault="00565A0D">
      <w:pPr>
        <w:tabs>
          <w:tab w:val="left" w:pos="709"/>
        </w:tabs>
        <w:spacing w:before="66"/>
        <w:rPr>
          <w:rFonts w:ascii="Palatino Linotype" w:eastAsia="Palatino Linotype" w:hAnsi="Palatino Linotype" w:cs="Palatino Linotype"/>
          <w:b/>
        </w:rPr>
      </w:pPr>
      <w:r w:rsidRPr="00EB696A">
        <w:rPr>
          <w:rFonts w:ascii="Palatino Linotype" w:eastAsia="Palatino Linotype" w:hAnsi="Palatino Linotype" w:cs="Palatino Linotype"/>
          <w:b/>
        </w:rPr>
        <w:t xml:space="preserve">Así como </w:t>
      </w:r>
      <w:r w:rsidR="00ED3BDF" w:rsidRPr="00EB696A">
        <w:rPr>
          <w:rFonts w:ascii="Palatino Linotype" w:eastAsia="Palatino Linotype" w:hAnsi="Palatino Linotype" w:cs="Palatino Linotype"/>
          <w:b/>
        </w:rPr>
        <w:t>Razones o Motivos de la I</w:t>
      </w:r>
      <w:r w:rsidR="00A47F90" w:rsidRPr="00EB696A">
        <w:rPr>
          <w:rFonts w:ascii="Palatino Linotype" w:eastAsia="Palatino Linotype" w:hAnsi="Palatino Linotype" w:cs="Palatino Linotype"/>
          <w:b/>
        </w:rPr>
        <w:t>nconformidad:</w:t>
      </w:r>
    </w:p>
    <w:p w14:paraId="26E4A93C" w14:textId="77777777" w:rsidR="007F31B5" w:rsidRPr="00EB696A" w:rsidRDefault="007F31B5">
      <w:pPr>
        <w:tabs>
          <w:tab w:val="left" w:pos="709"/>
        </w:tabs>
        <w:spacing w:before="66"/>
        <w:rPr>
          <w:rFonts w:ascii="Palatino Linotype" w:eastAsia="Palatino Linotype" w:hAnsi="Palatino Linotype" w:cs="Palatino Linotype"/>
        </w:rPr>
      </w:pPr>
    </w:p>
    <w:p w14:paraId="2D3D2C27" w14:textId="500FB159" w:rsidR="007F31B5" w:rsidRPr="00EB696A" w:rsidRDefault="00A47F90" w:rsidP="000131C4">
      <w:pPr>
        <w:ind w:left="850" w:right="899"/>
        <w:jc w:val="both"/>
        <w:rPr>
          <w:rFonts w:ascii="Palatino Linotype" w:eastAsia="Palatino Linotype" w:hAnsi="Palatino Linotype" w:cs="Palatino Linotype"/>
          <w:sz w:val="22"/>
          <w:szCs w:val="22"/>
        </w:rPr>
      </w:pPr>
      <w:r w:rsidRPr="00EB696A">
        <w:rPr>
          <w:rFonts w:ascii="Palatino Linotype" w:eastAsia="Palatino Linotype" w:hAnsi="Palatino Linotype" w:cs="Palatino Linotype"/>
          <w:i/>
          <w:sz w:val="22"/>
          <w:szCs w:val="22"/>
        </w:rPr>
        <w:t>“</w:t>
      </w:r>
      <w:r w:rsidR="005E004D" w:rsidRPr="00EB696A">
        <w:rPr>
          <w:rFonts w:ascii="Palatino Linotype" w:eastAsia="Palatino Linotype" w:hAnsi="Palatino Linotype" w:cs="Palatino Linotype"/>
          <w:i/>
          <w:sz w:val="22"/>
          <w:szCs w:val="22"/>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Lerma, ya que su 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w:t>
      </w:r>
      <w:r w:rsidR="005E004D" w:rsidRPr="00EB696A">
        <w:rPr>
          <w:rFonts w:ascii="Palatino Linotype" w:eastAsia="Palatino Linotype" w:hAnsi="Palatino Linotype" w:cs="Palatino Linotype"/>
          <w:i/>
          <w:sz w:val="22"/>
          <w:szCs w:val="22"/>
        </w:rPr>
        <w:lastRenderedPageBreak/>
        <w:t xml:space="preserve">de Lerma,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5E004D" w:rsidRPr="00EB696A">
        <w:rPr>
          <w:rFonts w:ascii="Palatino Linotype" w:eastAsia="Palatino Linotype" w:hAnsi="Palatino Linotype" w:cs="Palatino Linotype"/>
          <w:i/>
          <w:sz w:val="22"/>
          <w:szCs w:val="22"/>
        </w:rPr>
        <w:t>pdf</w:t>
      </w:r>
      <w:proofErr w:type="spellEnd"/>
      <w:r w:rsidR="005E004D" w:rsidRPr="00EB696A">
        <w:rPr>
          <w:rFonts w:ascii="Palatino Linotype" w:eastAsia="Palatino Linotype" w:hAnsi="Palatino Linotype" w:cs="Palatino Linotype"/>
          <w:i/>
          <w:sz w:val="22"/>
          <w:szCs w:val="22"/>
        </w:rPr>
        <w:t xml:space="preserve">, se envían y listo. Respecto a las otras dos presentaciones del visor de nóminas del SAT (Vista anual acumulada vista Horizontal y vertical y detalle mensual) solo tiene que descargar los </w:t>
      </w:r>
      <w:proofErr w:type="spellStart"/>
      <w:r w:rsidR="005E004D" w:rsidRPr="00EB696A">
        <w:rPr>
          <w:rFonts w:ascii="Palatino Linotype" w:eastAsia="Palatino Linotype" w:hAnsi="Palatino Linotype" w:cs="Palatino Linotype"/>
          <w:i/>
          <w:sz w:val="22"/>
          <w:szCs w:val="22"/>
        </w:rPr>
        <w:t>pdf</w:t>
      </w:r>
      <w:proofErr w:type="spellEnd"/>
      <w:r w:rsidR="005E004D" w:rsidRPr="00EB696A">
        <w:rPr>
          <w:rFonts w:ascii="Palatino Linotype" w:eastAsia="Palatino Linotype" w:hAnsi="Palatino Linotype" w:cs="Palatino Linotype"/>
          <w:i/>
          <w:sz w:val="22"/>
          <w:szCs w:val="22"/>
        </w:rPr>
        <w:t xml:space="preserve">. de su portal del SAT. Dando solo dos </w:t>
      </w:r>
      <w:proofErr w:type="spellStart"/>
      <w:r w:rsidR="005E004D" w:rsidRPr="00EB696A">
        <w:rPr>
          <w:rFonts w:ascii="Palatino Linotype" w:eastAsia="Palatino Linotype" w:hAnsi="Palatino Linotype" w:cs="Palatino Linotype"/>
          <w:i/>
          <w:sz w:val="22"/>
          <w:szCs w:val="22"/>
        </w:rPr>
        <w:t>clicks</w:t>
      </w:r>
      <w:proofErr w:type="spellEnd"/>
      <w:r w:rsidR="005E004D" w:rsidRPr="00EB696A">
        <w:rPr>
          <w:rFonts w:ascii="Palatino Linotype" w:eastAsia="Palatino Linotype" w:hAnsi="Palatino Linotype" w:cs="Palatino Linotype"/>
          <w:i/>
          <w:sz w:val="22"/>
          <w:szCs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5E004D" w:rsidRPr="00EB696A">
        <w:rPr>
          <w:rFonts w:ascii="Palatino Linotype" w:eastAsia="Palatino Linotype" w:hAnsi="Palatino Linotype" w:cs="Palatino Linotype"/>
          <w:i/>
          <w:sz w:val="22"/>
          <w:szCs w:val="22"/>
        </w:rPr>
        <w:t>si</w:t>
      </w:r>
      <w:proofErr w:type="spellEnd"/>
      <w:r w:rsidR="005E004D" w:rsidRPr="00EB696A">
        <w:rPr>
          <w:rFonts w:ascii="Palatino Linotype" w:eastAsia="Palatino Linotype" w:hAnsi="Palatino Linotype" w:cs="Palatino Linotype"/>
          <w:i/>
          <w:sz w:val="22"/>
          <w:szCs w:val="22"/>
        </w:rPr>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5E004D" w:rsidRPr="00EB696A">
        <w:rPr>
          <w:rFonts w:ascii="Palatino Linotype" w:eastAsia="Palatino Linotype" w:hAnsi="Palatino Linotype" w:cs="Palatino Linotype"/>
          <w:i/>
          <w:sz w:val="22"/>
          <w:szCs w:val="22"/>
        </w:rPr>
        <w:t>aún</w:t>
      </w:r>
      <w:proofErr w:type="spellEnd"/>
      <w:r w:rsidR="005E004D" w:rsidRPr="00EB696A">
        <w:rPr>
          <w:rFonts w:ascii="Palatino Linotype" w:eastAsia="Palatino Linotype" w:hAnsi="Palatino Linotype" w:cs="Palatino Linotype"/>
          <w:i/>
          <w:sz w:val="22"/>
          <w:szCs w:val="22"/>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5E004D" w:rsidRPr="00EB696A">
        <w:rPr>
          <w:rFonts w:ascii="Palatino Linotype" w:eastAsia="Palatino Linotype" w:hAnsi="Palatino Linotype" w:cs="Palatino Linotype"/>
          <w:i/>
          <w:sz w:val="22"/>
          <w:szCs w:val="22"/>
        </w:rPr>
        <w:t>eficientar</w:t>
      </w:r>
      <w:proofErr w:type="spellEnd"/>
      <w:r w:rsidR="005E004D" w:rsidRPr="00EB696A">
        <w:rPr>
          <w:rFonts w:ascii="Palatino Linotype" w:eastAsia="Palatino Linotype" w:hAnsi="Palatino Linotype" w:cs="Palatino Linotype"/>
          <w:i/>
          <w:sz w:val="22"/>
          <w:szCs w:val="22"/>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8D63E0">
        <w:rPr>
          <w:rFonts w:ascii="Palatino Linotype" w:eastAsia="Palatino Linotype" w:hAnsi="Palatino Linotype" w:cs="Palatino Linotype"/>
          <w:i/>
          <w:sz w:val="22"/>
          <w:szCs w:val="22"/>
        </w:rPr>
        <w:t>XXXX XXXXXXX</w:t>
      </w:r>
      <w:bookmarkStart w:id="1" w:name="_GoBack"/>
      <w:bookmarkEnd w:id="1"/>
      <w:r w:rsidRPr="00EB696A">
        <w:rPr>
          <w:rFonts w:ascii="Palatino Linotype" w:eastAsia="Palatino Linotype" w:hAnsi="Palatino Linotype" w:cs="Palatino Linotype"/>
          <w:i/>
          <w:sz w:val="22"/>
          <w:szCs w:val="22"/>
        </w:rPr>
        <w:t>” (sic)</w:t>
      </w:r>
    </w:p>
    <w:p w14:paraId="1ED3A757" w14:textId="77777777" w:rsidR="00632DA6" w:rsidRPr="00EB696A" w:rsidRDefault="00632DA6" w:rsidP="00632DA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lang w:val="es-ES"/>
        </w:rPr>
      </w:pPr>
      <w:r w:rsidRPr="00EB696A">
        <w:rPr>
          <w:rFonts w:ascii="Palatino Linotype" w:hAnsi="Palatino Linotype" w:cs="Arial"/>
          <w:color w:val="000000" w:themeColor="text1"/>
          <w:lang w:val="es-ES"/>
        </w:rPr>
        <w:t xml:space="preserve">Por otro lado, se hace constar que, adjunto a su recurso de revisión, el </w:t>
      </w:r>
      <w:r w:rsidRPr="00EB696A">
        <w:rPr>
          <w:rFonts w:ascii="Palatino Linotype" w:hAnsi="Palatino Linotype" w:cs="Arial"/>
          <w:b/>
          <w:bCs/>
          <w:color w:val="000000" w:themeColor="text1"/>
          <w:lang w:val="es-ES"/>
        </w:rPr>
        <w:t>RECURRENTE</w:t>
      </w:r>
      <w:r w:rsidRPr="00EB696A">
        <w:rPr>
          <w:rFonts w:ascii="Palatino Linotype" w:hAnsi="Palatino Linotype" w:cs="Arial"/>
          <w:color w:val="000000" w:themeColor="text1"/>
          <w:lang w:val="es-ES"/>
        </w:rPr>
        <w:t xml:space="preserve"> presentó los siguientes archivos electrónicos que se muestran en la imagen:</w:t>
      </w:r>
    </w:p>
    <w:p w14:paraId="38C77FE9" w14:textId="77777777" w:rsidR="000E1364" w:rsidRPr="00EB696A" w:rsidRDefault="000E1364">
      <w:pPr>
        <w:spacing w:line="360" w:lineRule="auto"/>
        <w:jc w:val="both"/>
        <w:rPr>
          <w:rFonts w:ascii="Palatino Linotype" w:eastAsia="Palatino Linotype" w:hAnsi="Palatino Linotype" w:cs="Palatino Linotype"/>
          <w:b/>
          <w:sz w:val="28"/>
          <w:szCs w:val="28"/>
        </w:rPr>
      </w:pPr>
    </w:p>
    <w:p w14:paraId="5882D62D" w14:textId="77777777" w:rsidR="000E1364" w:rsidRPr="00EB696A" w:rsidRDefault="00632DA6">
      <w:pPr>
        <w:spacing w:line="360" w:lineRule="auto"/>
        <w:jc w:val="both"/>
        <w:rPr>
          <w:rFonts w:ascii="Palatino Linotype" w:eastAsia="Palatino Linotype" w:hAnsi="Palatino Linotype" w:cs="Palatino Linotype"/>
          <w:b/>
          <w:sz w:val="28"/>
          <w:szCs w:val="28"/>
        </w:rPr>
      </w:pPr>
      <w:r w:rsidRPr="00EB696A">
        <w:rPr>
          <w:noProof/>
        </w:rPr>
        <w:lastRenderedPageBreak/>
        <w:drawing>
          <wp:inline distT="0" distB="0" distL="0" distR="0" wp14:anchorId="5E378698" wp14:editId="13335415">
            <wp:extent cx="6062345" cy="16560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1656080"/>
                    </a:xfrm>
                    <a:prstGeom prst="rect">
                      <a:avLst/>
                    </a:prstGeom>
                  </pic:spPr>
                </pic:pic>
              </a:graphicData>
            </a:graphic>
          </wp:inline>
        </w:drawing>
      </w:r>
    </w:p>
    <w:p w14:paraId="2E5F4F98" w14:textId="77777777" w:rsidR="0064408D" w:rsidRPr="00EB696A" w:rsidRDefault="0064408D" w:rsidP="0064408D">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Cs/>
        </w:rPr>
      </w:pPr>
      <w:r w:rsidRPr="00EB696A">
        <w:rPr>
          <w:rFonts w:ascii="Palatino Linotype" w:hAnsi="Palatino Linotype" w:cs="Arial"/>
          <w:bCs/>
        </w:rPr>
        <w:t>Por cuanto hace al archivo denominado</w:t>
      </w:r>
      <w:r w:rsidRPr="00EB696A">
        <w:rPr>
          <w:rFonts w:ascii="Palatino Linotype" w:hAnsi="Palatino Linotype" w:cs="Arial"/>
          <w:b/>
        </w:rPr>
        <w:t xml:space="preserve"> “G-13-03-01-2019-01 ejemplo vista anual acumulado o global.pdf”</w:t>
      </w:r>
      <w:r w:rsidRPr="00EB696A">
        <w:rPr>
          <w:rFonts w:ascii="Palatino Linotype" w:hAnsi="Palatino Linotype" w:cs="Arial"/>
          <w:bCs/>
        </w:rPr>
        <w:t xml:space="preserve">, este contiene información a modo de ejemplo que proporciona el </w:t>
      </w:r>
      <w:r w:rsidRPr="00EB696A">
        <w:rPr>
          <w:rFonts w:ascii="Palatino Linotype" w:hAnsi="Palatino Linotype" w:cs="Arial"/>
          <w:b/>
        </w:rPr>
        <w:t>RECURRENTE</w:t>
      </w:r>
      <w:r w:rsidRPr="00EB696A">
        <w:rPr>
          <w:rFonts w:ascii="Palatino Linotype" w:hAnsi="Palatino Linotype" w:cs="Arial"/>
          <w:bCs/>
        </w:rPr>
        <w:t xml:space="preserve"> relativo a la vista anual acumulado o global del periodo 2019; para que le sea proporcionada dicha información.</w:t>
      </w:r>
    </w:p>
    <w:p w14:paraId="197D4C7E" w14:textId="77777777" w:rsidR="0064408D" w:rsidRPr="00EB696A" w:rsidRDefault="0064408D" w:rsidP="0064408D">
      <w:pPr>
        <w:spacing w:after="160" w:line="360" w:lineRule="auto"/>
        <w:jc w:val="both"/>
        <w:rPr>
          <w:rFonts w:ascii="Palatino Linotype" w:hAnsi="Palatino Linotype" w:cs="Arial"/>
          <w:bCs/>
        </w:rPr>
      </w:pPr>
      <w:r w:rsidRPr="00EB696A">
        <w:rPr>
          <w:rFonts w:ascii="Palatino Linotype" w:hAnsi="Palatino Linotype" w:cs="Arial"/>
          <w:bCs/>
        </w:rPr>
        <w:t>Por cuanto hace al archivo denominado</w:t>
      </w:r>
      <w:r w:rsidRPr="00EB696A">
        <w:rPr>
          <w:rFonts w:ascii="Palatino Linotype" w:hAnsi="Palatino Linotype" w:cs="Arial"/>
          <w:b/>
        </w:rPr>
        <w:t xml:space="preserve"> “G-13-01-02-2019-01 ejemplo detalle diferencias sueldos y salarios, diferencias mensuales.pdf”</w:t>
      </w:r>
      <w:r w:rsidRPr="00EB696A">
        <w:rPr>
          <w:rFonts w:ascii="Palatino Linotype" w:hAnsi="Palatino Linotype" w:cs="Arial"/>
          <w:bCs/>
        </w:rPr>
        <w:t xml:space="preserve">, este contiene información a modo de ejemplo que proporciona el </w:t>
      </w:r>
      <w:r w:rsidRPr="00EB696A">
        <w:rPr>
          <w:rFonts w:ascii="Palatino Linotype" w:hAnsi="Palatino Linotype" w:cs="Arial"/>
          <w:b/>
        </w:rPr>
        <w:t>RECURRENTE</w:t>
      </w:r>
      <w:r w:rsidRPr="00EB696A">
        <w:rPr>
          <w:rFonts w:ascii="Palatino Linotype" w:hAnsi="Palatino Linotype" w:cs="Arial"/>
          <w:bCs/>
        </w:rPr>
        <w:t xml:space="preserve"> relativo al detalle de diferencias de sueldos y salarios y asimilados; para que le sea proporcionada dicha información.</w:t>
      </w:r>
    </w:p>
    <w:p w14:paraId="76EC422E" w14:textId="77777777" w:rsidR="0064408D" w:rsidRPr="00EB696A" w:rsidRDefault="0064408D" w:rsidP="0064408D">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Cs/>
        </w:rPr>
      </w:pPr>
      <w:r w:rsidRPr="00EB696A">
        <w:rPr>
          <w:rFonts w:ascii="Palatino Linotype" w:hAnsi="Palatino Linotype" w:cs="Arial"/>
          <w:bCs/>
        </w:rPr>
        <w:t>Por cuanto hace al archivo denominado</w:t>
      </w:r>
      <w:r w:rsidRPr="00EB696A">
        <w:rPr>
          <w:rFonts w:ascii="Palatino Linotype" w:hAnsi="Palatino Linotype" w:cs="Arial"/>
          <w:b/>
        </w:rPr>
        <w:t xml:space="preserve"> “G-35-03-03-2018-01 ejemplo presentación detalle mensual.pdf”</w:t>
      </w:r>
      <w:r w:rsidRPr="00EB696A">
        <w:rPr>
          <w:rFonts w:ascii="Palatino Linotype" w:hAnsi="Palatino Linotype" w:cs="Arial"/>
          <w:bCs/>
        </w:rPr>
        <w:t xml:space="preserve">, este contiene información a modo de ejemplo que proporciona el </w:t>
      </w:r>
      <w:r w:rsidRPr="00EB696A">
        <w:rPr>
          <w:rFonts w:ascii="Palatino Linotype" w:hAnsi="Palatino Linotype" w:cs="Arial"/>
          <w:b/>
        </w:rPr>
        <w:t>RECURRENTE</w:t>
      </w:r>
      <w:r w:rsidRPr="00EB696A">
        <w:rPr>
          <w:rFonts w:ascii="Palatino Linotype" w:hAnsi="Palatino Linotype" w:cs="Arial"/>
          <w:bCs/>
        </w:rPr>
        <w:t xml:space="preserve"> relativo al detalle mensual de pagos y retenciones por sueldos y salarios realizados a tus trabajadores; para que le sea proporcionada dicha información.</w:t>
      </w:r>
    </w:p>
    <w:p w14:paraId="60B3D8B1" w14:textId="77777777" w:rsidR="007F31B5" w:rsidRPr="00EB696A" w:rsidRDefault="00714051">
      <w:pPr>
        <w:spacing w:line="360" w:lineRule="auto"/>
        <w:jc w:val="both"/>
        <w:rPr>
          <w:rFonts w:ascii="Palatino Linotype" w:eastAsia="Palatino Linotype" w:hAnsi="Palatino Linotype" w:cs="Palatino Linotype"/>
          <w:b/>
          <w:sz w:val="28"/>
          <w:szCs w:val="28"/>
        </w:rPr>
      </w:pPr>
      <w:r w:rsidRPr="00EB696A">
        <w:rPr>
          <w:rFonts w:ascii="Palatino Linotype" w:eastAsia="Palatino Linotype" w:hAnsi="Palatino Linotype" w:cs="Palatino Linotype"/>
          <w:b/>
          <w:sz w:val="28"/>
          <w:szCs w:val="28"/>
        </w:rPr>
        <w:t>I</w:t>
      </w:r>
      <w:r w:rsidR="000044B3" w:rsidRPr="00EB696A">
        <w:rPr>
          <w:rFonts w:ascii="Palatino Linotype" w:eastAsia="Palatino Linotype" w:hAnsi="Palatino Linotype" w:cs="Palatino Linotype"/>
          <w:b/>
          <w:sz w:val="28"/>
          <w:szCs w:val="28"/>
        </w:rPr>
        <w:t>V</w:t>
      </w:r>
      <w:r w:rsidR="00A47F90" w:rsidRPr="00EB696A">
        <w:rPr>
          <w:rFonts w:ascii="Palatino Linotype" w:eastAsia="Palatino Linotype" w:hAnsi="Palatino Linotype" w:cs="Palatino Linotype"/>
          <w:b/>
          <w:sz w:val="28"/>
          <w:szCs w:val="28"/>
        </w:rPr>
        <w:t>. Del turno del Recurso de Revisión</w:t>
      </w:r>
    </w:p>
    <w:p w14:paraId="6E8CF369" w14:textId="77777777" w:rsidR="007F31B5" w:rsidRPr="00EB696A" w:rsidRDefault="00A47F90">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E</w:t>
      </w:r>
      <w:r w:rsidR="00565A0D" w:rsidRPr="00EB696A">
        <w:rPr>
          <w:rFonts w:ascii="Palatino Linotype" w:eastAsia="Palatino Linotype" w:hAnsi="Palatino Linotype" w:cs="Palatino Linotype"/>
        </w:rPr>
        <w:t xml:space="preserve">n fecha </w:t>
      </w:r>
      <w:r w:rsidR="005E004D" w:rsidRPr="00EB696A">
        <w:rPr>
          <w:rFonts w:ascii="Palatino Linotype" w:eastAsia="Palatino Linotype" w:hAnsi="Palatino Linotype" w:cs="Palatino Linotype"/>
          <w:b/>
        </w:rPr>
        <w:t>veintitrés</w:t>
      </w:r>
      <w:r w:rsidRPr="00EB696A">
        <w:rPr>
          <w:rFonts w:ascii="Palatino Linotype" w:eastAsia="Palatino Linotype" w:hAnsi="Palatino Linotype" w:cs="Palatino Linotype"/>
          <w:b/>
        </w:rPr>
        <w:t xml:space="preserve"> de febrero de dos mil veintidós</w:t>
      </w:r>
      <w:r w:rsidRPr="00EB696A">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w:t>
      </w:r>
      <w:r w:rsidRPr="00EB696A">
        <w:rPr>
          <w:rFonts w:ascii="Palatino Linotype" w:eastAsia="Palatino Linotype" w:hAnsi="Palatino Linotype" w:cs="Palatino Linotype"/>
        </w:rPr>
        <w:lastRenderedPageBreak/>
        <w:t>el artículo 185, fracción I de la Ley de Transparencia y Acceso a la Información Pública del Estado de México y Municipi</w:t>
      </w:r>
      <w:r w:rsidR="002A04B0" w:rsidRPr="00EB696A">
        <w:rPr>
          <w:rFonts w:ascii="Palatino Linotype" w:eastAsia="Palatino Linotype" w:hAnsi="Palatino Linotype" w:cs="Palatino Linotype"/>
        </w:rPr>
        <w:t>os, se turnó al</w:t>
      </w:r>
      <w:r w:rsidRPr="00EB696A">
        <w:rPr>
          <w:rFonts w:ascii="Palatino Linotype" w:eastAsia="Palatino Linotype" w:hAnsi="Palatino Linotype" w:cs="Palatino Linotype"/>
        </w:rPr>
        <w:t xml:space="preserve"> </w:t>
      </w:r>
      <w:r w:rsidRPr="00EB696A">
        <w:rPr>
          <w:rFonts w:ascii="Palatino Linotype" w:eastAsia="Palatino Linotype" w:hAnsi="Palatino Linotype" w:cs="Palatino Linotype"/>
          <w:b/>
        </w:rPr>
        <w:t>Comisionad</w:t>
      </w:r>
      <w:r w:rsidR="002A04B0" w:rsidRPr="00EB696A">
        <w:rPr>
          <w:rFonts w:ascii="Palatino Linotype" w:eastAsia="Palatino Linotype" w:hAnsi="Palatino Linotype" w:cs="Palatino Linotype"/>
          <w:b/>
        </w:rPr>
        <w:t>o</w:t>
      </w:r>
      <w:r w:rsidR="000E1364" w:rsidRPr="00EB696A">
        <w:rPr>
          <w:rFonts w:ascii="Palatino Linotype" w:eastAsia="Palatino Linotype" w:hAnsi="Palatino Linotype" w:cs="Palatino Linotype"/>
          <w:b/>
        </w:rPr>
        <w:t xml:space="preserve"> Presidente José Martínez Vilchis</w:t>
      </w:r>
      <w:r w:rsidRPr="00EB696A">
        <w:rPr>
          <w:rFonts w:ascii="Palatino Linotype" w:eastAsia="Palatino Linotype" w:hAnsi="Palatino Linotype" w:cs="Palatino Linotype"/>
        </w:rPr>
        <w:t>; a efecto de decretar su admisión o desechamiento.</w:t>
      </w:r>
    </w:p>
    <w:p w14:paraId="3062FFAD" w14:textId="77777777" w:rsidR="007F31B5" w:rsidRPr="00EB696A" w:rsidRDefault="007F31B5">
      <w:pPr>
        <w:spacing w:line="360" w:lineRule="auto"/>
        <w:jc w:val="both"/>
        <w:rPr>
          <w:rFonts w:ascii="Palatino Linotype" w:eastAsia="Palatino Linotype" w:hAnsi="Palatino Linotype" w:cs="Palatino Linotype"/>
        </w:rPr>
      </w:pPr>
    </w:p>
    <w:p w14:paraId="60F7657D" w14:textId="77777777" w:rsidR="007F31B5" w:rsidRPr="00EB696A" w:rsidRDefault="00A47F90">
      <w:pPr>
        <w:tabs>
          <w:tab w:val="center" w:pos="4252"/>
          <w:tab w:val="right" w:pos="8504"/>
        </w:tabs>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rPr>
        <w:t>a) Admisión del Recurso de Revisión</w:t>
      </w:r>
    </w:p>
    <w:p w14:paraId="0DFD5DDB" w14:textId="77777777" w:rsidR="007F31B5" w:rsidRPr="00EB696A" w:rsidRDefault="00A47F90">
      <w:pPr>
        <w:tabs>
          <w:tab w:val="center" w:pos="4252"/>
          <w:tab w:val="right" w:pos="8504"/>
        </w:tabs>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De las constancias que obran en el expediente electrónico del</w:t>
      </w:r>
      <w:r w:rsidRPr="00EB696A">
        <w:rPr>
          <w:rFonts w:ascii="Palatino Linotype" w:eastAsia="Palatino Linotype" w:hAnsi="Palatino Linotype" w:cs="Palatino Linotype"/>
          <w:b/>
        </w:rPr>
        <w:t xml:space="preserve"> SAIMEX</w:t>
      </w:r>
      <w:r w:rsidR="003C126C" w:rsidRPr="00EB696A">
        <w:rPr>
          <w:rFonts w:ascii="Palatino Linotype" w:eastAsia="Palatino Linotype" w:hAnsi="Palatino Linotype" w:cs="Palatino Linotype"/>
        </w:rPr>
        <w:t xml:space="preserve">, se advierte que en fecha </w:t>
      </w:r>
      <w:r w:rsidR="00CA5E12" w:rsidRPr="00EB696A">
        <w:rPr>
          <w:rFonts w:ascii="Palatino Linotype" w:eastAsia="Palatino Linotype" w:hAnsi="Palatino Linotype" w:cs="Palatino Linotype"/>
          <w:b/>
        </w:rPr>
        <w:t>veinticinco</w:t>
      </w:r>
      <w:r w:rsidR="003C126C" w:rsidRPr="00EB696A">
        <w:rPr>
          <w:rFonts w:ascii="Palatino Linotype" w:eastAsia="Palatino Linotype" w:hAnsi="Palatino Linotype" w:cs="Palatino Linotype"/>
          <w:b/>
        </w:rPr>
        <w:t xml:space="preserve"> </w:t>
      </w:r>
      <w:r w:rsidRPr="00EB696A">
        <w:rPr>
          <w:rFonts w:ascii="Palatino Linotype" w:eastAsia="Palatino Linotype" w:hAnsi="Palatino Linotype" w:cs="Palatino Linotype"/>
          <w:b/>
        </w:rPr>
        <w:t>de febrero de dos mil veintidós</w:t>
      </w:r>
      <w:r w:rsidRPr="00EB696A">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434D7F" w:rsidRPr="00EB696A">
        <w:rPr>
          <w:rFonts w:ascii="Palatino Linotype" w:eastAsia="Palatino Linotype" w:hAnsi="Palatino Linotype" w:cs="Palatino Linotype"/>
          <w:b/>
        </w:rPr>
        <w:t>EL</w:t>
      </w:r>
      <w:r w:rsidRPr="00EB696A">
        <w:rPr>
          <w:rFonts w:ascii="Palatino Linotype" w:eastAsia="Palatino Linotype" w:hAnsi="Palatino Linotype" w:cs="Palatino Linotype"/>
          <w:b/>
        </w:rPr>
        <w:t xml:space="preserve"> RECURRENTE</w:t>
      </w:r>
      <w:r w:rsidRPr="00EB696A">
        <w:rPr>
          <w:rFonts w:ascii="Palatino Linotype" w:eastAsia="Palatino Linotype" w:hAnsi="Palatino Linotype" w:cs="Palatino Linotype"/>
        </w:rPr>
        <w:t xml:space="preserve"> manifestara lo que a su derecho conviniera, a efecto de presentar pruebas y alegatos; así como, para que </w:t>
      </w:r>
      <w:r w:rsidRPr="00EB696A">
        <w:rPr>
          <w:rFonts w:ascii="Palatino Linotype" w:eastAsia="Palatino Linotype" w:hAnsi="Palatino Linotype" w:cs="Palatino Linotype"/>
          <w:b/>
        </w:rPr>
        <w:t xml:space="preserve">EL SUJETO OBLIGADO </w:t>
      </w:r>
      <w:r w:rsidRPr="00EB696A">
        <w:rPr>
          <w:rFonts w:ascii="Palatino Linotype" w:eastAsia="Palatino Linotype" w:hAnsi="Palatino Linotype" w:cs="Palatino Linotype"/>
        </w:rPr>
        <w:t>rindiera el correspondiente</w:t>
      </w:r>
      <w:r w:rsidRPr="00EB696A">
        <w:rPr>
          <w:rFonts w:ascii="Palatino Linotype" w:eastAsia="Palatino Linotype" w:hAnsi="Palatino Linotype" w:cs="Palatino Linotype"/>
          <w:b/>
        </w:rPr>
        <w:t xml:space="preserve"> </w:t>
      </w:r>
      <w:r w:rsidRPr="00EB696A">
        <w:rPr>
          <w:rFonts w:ascii="Palatino Linotype" w:eastAsia="Palatino Linotype" w:hAnsi="Palatino Linotype" w:cs="Palatino Linotype"/>
        </w:rPr>
        <w:t>Informe Justificado.</w:t>
      </w:r>
    </w:p>
    <w:p w14:paraId="4C064E2F" w14:textId="77777777" w:rsidR="007F31B5" w:rsidRPr="00EB696A" w:rsidRDefault="007F31B5">
      <w:pPr>
        <w:tabs>
          <w:tab w:val="center" w:pos="4252"/>
          <w:tab w:val="right" w:pos="8504"/>
        </w:tabs>
        <w:spacing w:line="360" w:lineRule="auto"/>
        <w:jc w:val="both"/>
        <w:rPr>
          <w:rFonts w:ascii="Palatino Linotype" w:eastAsia="Palatino Linotype" w:hAnsi="Palatino Linotype" w:cs="Palatino Linotype"/>
        </w:rPr>
      </w:pPr>
    </w:p>
    <w:p w14:paraId="28F240AF" w14:textId="77777777" w:rsidR="003867BB" w:rsidRPr="00EB696A" w:rsidRDefault="003867BB" w:rsidP="003867BB">
      <w:pPr>
        <w:spacing w:line="360" w:lineRule="auto"/>
        <w:jc w:val="both"/>
        <w:rPr>
          <w:rFonts w:ascii="Palatino Linotype" w:eastAsia="Arial Unicode MS" w:hAnsi="Palatino Linotype" w:cs="Arial"/>
          <w:b/>
          <w:color w:val="000000" w:themeColor="text1"/>
          <w:sz w:val="26"/>
          <w:szCs w:val="26"/>
        </w:rPr>
      </w:pPr>
      <w:r w:rsidRPr="00EB696A">
        <w:rPr>
          <w:rFonts w:ascii="Palatino Linotype" w:eastAsia="Arial Unicode MS" w:hAnsi="Palatino Linotype" w:cs="Arial"/>
          <w:b/>
          <w:color w:val="000000" w:themeColor="text1"/>
          <w:sz w:val="26"/>
          <w:szCs w:val="26"/>
        </w:rPr>
        <w:t xml:space="preserve">b) </w:t>
      </w:r>
      <w:r w:rsidRPr="00EB696A">
        <w:rPr>
          <w:rFonts w:ascii="Palatino Linotype" w:hAnsi="Palatino Linotype" w:cs="Arial"/>
          <w:b/>
          <w:bCs/>
          <w:sz w:val="26"/>
          <w:szCs w:val="26"/>
        </w:rPr>
        <w:t>Informe Justificado</w:t>
      </w:r>
    </w:p>
    <w:p w14:paraId="70A84AB8" w14:textId="77777777" w:rsidR="003867BB" w:rsidRPr="00EB696A" w:rsidRDefault="003867BB" w:rsidP="003867BB">
      <w:pPr>
        <w:tabs>
          <w:tab w:val="center" w:pos="4252"/>
          <w:tab w:val="right" w:pos="8504"/>
        </w:tabs>
        <w:spacing w:line="360" w:lineRule="auto"/>
        <w:jc w:val="both"/>
        <w:rPr>
          <w:rFonts w:ascii="Palatino Linotype" w:hAnsi="Palatino Linotype" w:cs="Arial"/>
        </w:rPr>
      </w:pPr>
      <w:r w:rsidRPr="00EB696A">
        <w:rPr>
          <w:rFonts w:ascii="Palatino Linotype" w:hAnsi="Palatino Linotype" w:cs="Arial"/>
        </w:rPr>
        <w:t xml:space="preserve">De acuerdo a las constancias digitales que obran en EL SAIMEX se desprende que conforme a lo dispuesto en el artículo 185 de la Ley de Transparencia y Acceso a la Información Pública del Estado de México y Municipios, dentro del término legalmente concedido al </w:t>
      </w:r>
      <w:r w:rsidRPr="00EB696A">
        <w:rPr>
          <w:rFonts w:ascii="Palatino Linotype" w:hAnsi="Palatino Linotype" w:cs="Arial"/>
          <w:b/>
        </w:rPr>
        <w:t>RECURRENTE</w:t>
      </w:r>
      <w:r w:rsidRPr="00EB696A">
        <w:rPr>
          <w:rFonts w:ascii="Palatino Linotype" w:hAnsi="Palatino Linotype" w:cs="Arial"/>
        </w:rPr>
        <w:t xml:space="preserve">, éste no realizó manifestación alguna, ni presentó pruebas o alegatos, así como tampoco </w:t>
      </w:r>
      <w:r w:rsidRPr="00EB696A">
        <w:rPr>
          <w:rFonts w:ascii="Palatino Linotype" w:hAnsi="Palatino Linotype" w:cs="Arial"/>
          <w:b/>
        </w:rPr>
        <w:t>EL SUJETO OBLIGADO</w:t>
      </w:r>
      <w:r w:rsidRPr="00EB696A">
        <w:rPr>
          <w:rFonts w:ascii="Palatino Linotype" w:hAnsi="Palatino Linotype" w:cs="Arial"/>
        </w:rPr>
        <w:t xml:space="preserve"> rindió su Informe Justificado, tal y como se aprecia en la siguiente imagen:</w:t>
      </w:r>
    </w:p>
    <w:p w14:paraId="03476A2F" w14:textId="77777777" w:rsidR="007F31B5" w:rsidRPr="00EB696A" w:rsidRDefault="007F31B5">
      <w:pPr>
        <w:tabs>
          <w:tab w:val="center" w:pos="4252"/>
          <w:tab w:val="right" w:pos="8504"/>
        </w:tabs>
        <w:spacing w:line="360" w:lineRule="auto"/>
        <w:jc w:val="both"/>
        <w:rPr>
          <w:rFonts w:ascii="Palatino Linotype" w:eastAsia="Palatino Linotype" w:hAnsi="Palatino Linotype" w:cs="Palatino Linotype"/>
        </w:rPr>
      </w:pPr>
    </w:p>
    <w:p w14:paraId="65C151EE" w14:textId="77777777" w:rsidR="007F31B5" w:rsidRPr="00EB696A" w:rsidRDefault="007F31B5">
      <w:pPr>
        <w:spacing w:line="360" w:lineRule="auto"/>
        <w:jc w:val="both"/>
        <w:rPr>
          <w:rFonts w:ascii="Palatino Linotype" w:eastAsia="Palatino Linotype" w:hAnsi="Palatino Linotype" w:cs="Palatino Linotype"/>
        </w:rPr>
      </w:pPr>
    </w:p>
    <w:p w14:paraId="447114E5" w14:textId="77777777" w:rsidR="00957164" w:rsidRPr="00EB696A" w:rsidRDefault="00957164">
      <w:pPr>
        <w:spacing w:line="360" w:lineRule="auto"/>
        <w:jc w:val="both"/>
        <w:rPr>
          <w:rFonts w:ascii="Palatino Linotype" w:eastAsia="Palatino Linotype" w:hAnsi="Palatino Linotype" w:cs="Palatino Linotype"/>
        </w:rPr>
      </w:pPr>
    </w:p>
    <w:p w14:paraId="413B6238" w14:textId="77777777" w:rsidR="0028197E" w:rsidRPr="00EB696A" w:rsidRDefault="003867BB">
      <w:pPr>
        <w:spacing w:line="360" w:lineRule="auto"/>
        <w:jc w:val="both"/>
        <w:rPr>
          <w:rFonts w:ascii="Palatino Linotype" w:eastAsia="Palatino Linotype" w:hAnsi="Palatino Linotype" w:cs="Palatino Linotype"/>
        </w:rPr>
      </w:pPr>
      <w:r w:rsidRPr="00EB696A">
        <w:rPr>
          <w:noProof/>
        </w:rPr>
        <w:lastRenderedPageBreak/>
        <w:drawing>
          <wp:inline distT="0" distB="0" distL="0" distR="0" wp14:anchorId="332D5B75" wp14:editId="6E1A6953">
            <wp:extent cx="6062345"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2345" cy="1409700"/>
                    </a:xfrm>
                    <a:prstGeom prst="rect">
                      <a:avLst/>
                    </a:prstGeom>
                  </pic:spPr>
                </pic:pic>
              </a:graphicData>
            </a:graphic>
          </wp:inline>
        </w:drawing>
      </w:r>
    </w:p>
    <w:p w14:paraId="1E33CDB2" w14:textId="77777777" w:rsidR="001243CF" w:rsidRPr="00EB696A" w:rsidRDefault="001243CF">
      <w:pPr>
        <w:spacing w:line="360" w:lineRule="auto"/>
        <w:jc w:val="both"/>
        <w:rPr>
          <w:rFonts w:ascii="Palatino Linotype" w:eastAsia="Palatino Linotype" w:hAnsi="Palatino Linotype" w:cs="Palatino Linotype"/>
        </w:rPr>
      </w:pPr>
    </w:p>
    <w:p w14:paraId="4466E6DA" w14:textId="77777777" w:rsidR="007F31B5" w:rsidRPr="00EB696A" w:rsidRDefault="00ED3BDF">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rPr>
        <w:t>c) Del R</w:t>
      </w:r>
      <w:r w:rsidR="00A47F90" w:rsidRPr="00EB696A">
        <w:rPr>
          <w:rFonts w:ascii="Palatino Linotype" w:eastAsia="Palatino Linotype" w:hAnsi="Palatino Linotype" w:cs="Palatino Linotype"/>
          <w:b/>
        </w:rPr>
        <w:t>eturno del Recurso de Revisión</w:t>
      </w:r>
    </w:p>
    <w:p w14:paraId="3AB31415" w14:textId="5225F1F3" w:rsidR="007F31B5" w:rsidRPr="00EB696A" w:rsidRDefault="00A47F90">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En la Novena Sesión Ordinaria de fecha </w:t>
      </w:r>
      <w:r w:rsidRPr="00EB696A">
        <w:rPr>
          <w:rFonts w:ascii="Palatino Linotype" w:eastAsia="Palatino Linotype" w:hAnsi="Palatino Linotype" w:cs="Palatino Linotype"/>
          <w:b/>
        </w:rPr>
        <w:t>nueve de marzo de dos mil veintidós</w:t>
      </w:r>
      <w:r w:rsidRPr="00EB696A">
        <w:rPr>
          <w:rFonts w:ascii="Palatino Linotype" w:eastAsia="Palatino Linotype" w:hAnsi="Palatino Linotype" w:cs="Palatino Linotype"/>
        </w:rPr>
        <w:t>, por acuerdo del Pleno de este Órgano Garante, fue returnado el Recurso de Revisión número</w:t>
      </w:r>
      <w:r w:rsidRPr="00EB696A">
        <w:rPr>
          <w:rFonts w:ascii="Palatino Linotype" w:eastAsia="Palatino Linotype" w:hAnsi="Palatino Linotype" w:cs="Palatino Linotype"/>
          <w:b/>
        </w:rPr>
        <w:t xml:space="preserve"> </w:t>
      </w:r>
      <w:r w:rsidR="001243CF" w:rsidRPr="00EB696A">
        <w:rPr>
          <w:rFonts w:ascii="Palatino Linotype" w:eastAsia="Palatino Linotype" w:hAnsi="Palatino Linotype" w:cs="Palatino Linotype"/>
          <w:b/>
        </w:rPr>
        <w:t>0128</w:t>
      </w:r>
      <w:r w:rsidR="007C74CB" w:rsidRPr="00EB696A">
        <w:rPr>
          <w:rFonts w:ascii="Palatino Linotype" w:eastAsia="Palatino Linotype" w:hAnsi="Palatino Linotype" w:cs="Palatino Linotype"/>
          <w:b/>
        </w:rPr>
        <w:t>2</w:t>
      </w:r>
      <w:r w:rsidR="00ED3BDF" w:rsidRPr="00EB696A">
        <w:rPr>
          <w:rFonts w:ascii="Palatino Linotype" w:eastAsia="Palatino Linotype" w:hAnsi="Palatino Linotype" w:cs="Palatino Linotype"/>
          <w:b/>
        </w:rPr>
        <w:t>/INFOEM/IP/RR/2022</w:t>
      </w:r>
      <w:r w:rsidR="00EB696A" w:rsidRPr="00EB696A">
        <w:rPr>
          <w:rFonts w:ascii="Palatino Linotype" w:eastAsia="Palatino Linotype" w:hAnsi="Palatino Linotype" w:cs="Palatino Linotype"/>
          <w:b/>
        </w:rPr>
        <w:t xml:space="preserve"> </w:t>
      </w:r>
      <w:r w:rsidRPr="00EB696A">
        <w:rPr>
          <w:rFonts w:ascii="Palatino Linotype" w:eastAsia="Palatino Linotype" w:hAnsi="Palatino Linotype" w:cs="Palatino Linotype"/>
        </w:rPr>
        <w:t xml:space="preserve">a la </w:t>
      </w:r>
      <w:r w:rsidRPr="00EB696A">
        <w:rPr>
          <w:rFonts w:ascii="Palatino Linotype" w:eastAsia="Palatino Linotype" w:hAnsi="Palatino Linotype" w:cs="Palatino Linotype"/>
          <w:b/>
        </w:rPr>
        <w:t>Comisionada Sharon Cristina Morales</w:t>
      </w:r>
      <w:r w:rsidRPr="00EB696A">
        <w:rPr>
          <w:rFonts w:ascii="Palatino Linotype" w:eastAsia="Palatino Linotype" w:hAnsi="Palatino Linotype" w:cs="Palatino Linotype"/>
        </w:rPr>
        <w:t xml:space="preserve"> </w:t>
      </w:r>
      <w:r w:rsidRPr="00EB696A">
        <w:rPr>
          <w:rFonts w:ascii="Palatino Linotype" w:eastAsia="Palatino Linotype" w:hAnsi="Palatino Linotype" w:cs="Palatino Linotype"/>
          <w:b/>
        </w:rPr>
        <w:t>Martínez</w:t>
      </w:r>
      <w:r w:rsidRPr="00EB696A">
        <w:rPr>
          <w:rFonts w:ascii="Palatino Linotype" w:eastAsia="Palatino Linotype" w:hAnsi="Palatino Linotype" w:cs="Palatino Linotype"/>
        </w:rPr>
        <w:t xml:space="preserve"> para su resolución y presentación al Pleno. </w:t>
      </w:r>
    </w:p>
    <w:p w14:paraId="03165023" w14:textId="77777777" w:rsidR="007F31B5" w:rsidRPr="00EB696A" w:rsidRDefault="007F31B5">
      <w:pPr>
        <w:spacing w:line="360" w:lineRule="auto"/>
        <w:jc w:val="both"/>
        <w:rPr>
          <w:rFonts w:ascii="Palatino Linotype" w:eastAsia="Palatino Linotype" w:hAnsi="Palatino Linotype" w:cs="Palatino Linotype"/>
        </w:rPr>
      </w:pPr>
    </w:p>
    <w:p w14:paraId="0A0CEE6A" w14:textId="77777777" w:rsidR="001243CF" w:rsidRPr="00EB696A" w:rsidRDefault="001243CF" w:rsidP="001243CF">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rPr>
        <w:t xml:space="preserve">d) De la ampliación </w:t>
      </w:r>
    </w:p>
    <w:p w14:paraId="2D23059E" w14:textId="77777777" w:rsidR="001243CF" w:rsidRPr="00EB696A" w:rsidRDefault="001243CF" w:rsidP="001243CF">
      <w:pPr>
        <w:spacing w:line="360" w:lineRule="auto"/>
        <w:jc w:val="both"/>
        <w:rPr>
          <w:rFonts w:ascii="Palatino Linotype" w:hAnsi="Palatino Linotype" w:cs="Arial"/>
          <w:color w:val="000000" w:themeColor="text1"/>
          <w:lang w:val="es-419"/>
        </w:rPr>
      </w:pPr>
      <w:r w:rsidRPr="00EB696A">
        <w:rPr>
          <w:rFonts w:ascii="Palatino Linotype" w:eastAsia="Palatino Linotype" w:hAnsi="Palatino Linotype" w:cs="Palatino Linotype"/>
        </w:rPr>
        <w:t xml:space="preserve">En fecha </w:t>
      </w:r>
      <w:r w:rsidRPr="00EB696A">
        <w:rPr>
          <w:rFonts w:ascii="Palatino Linotype" w:eastAsia="Palatino Linotype" w:hAnsi="Palatino Linotype" w:cs="Palatino Linotype"/>
          <w:b/>
        </w:rPr>
        <w:t>veintisiete de abril dos mil veintidós</w:t>
      </w:r>
      <w:r w:rsidRPr="00EB696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39B5635" w14:textId="77777777" w:rsidR="001243CF" w:rsidRPr="00EB696A" w:rsidRDefault="001243CF">
      <w:pPr>
        <w:spacing w:line="360" w:lineRule="auto"/>
        <w:jc w:val="both"/>
        <w:rPr>
          <w:rFonts w:ascii="Palatino Linotype" w:eastAsia="Palatino Linotype" w:hAnsi="Palatino Linotype" w:cs="Palatino Linotype"/>
          <w:b/>
        </w:rPr>
      </w:pPr>
    </w:p>
    <w:p w14:paraId="6946F559" w14:textId="77777777" w:rsidR="007F31B5" w:rsidRPr="00EB696A" w:rsidRDefault="001243CF">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rPr>
        <w:t>e</w:t>
      </w:r>
      <w:r w:rsidR="00A47F90" w:rsidRPr="00EB696A">
        <w:rPr>
          <w:rFonts w:ascii="Palatino Linotype" w:eastAsia="Palatino Linotype" w:hAnsi="Palatino Linotype" w:cs="Palatino Linotype"/>
          <w:b/>
        </w:rPr>
        <w:t xml:space="preserve">) </w:t>
      </w:r>
      <w:r w:rsidR="00ED3BDF" w:rsidRPr="00EB696A">
        <w:rPr>
          <w:rFonts w:ascii="Palatino Linotype" w:eastAsia="Palatino Linotype" w:hAnsi="Palatino Linotype" w:cs="Palatino Linotype"/>
          <w:b/>
        </w:rPr>
        <w:t>Del C</w:t>
      </w:r>
      <w:r w:rsidR="00A47F90" w:rsidRPr="00EB696A">
        <w:rPr>
          <w:rFonts w:ascii="Palatino Linotype" w:eastAsia="Palatino Linotype" w:hAnsi="Palatino Linotype" w:cs="Palatino Linotype"/>
          <w:b/>
        </w:rPr>
        <w:t xml:space="preserve">ierre de </w:t>
      </w:r>
      <w:r w:rsidR="00ED3BDF" w:rsidRPr="00EB696A">
        <w:rPr>
          <w:rFonts w:ascii="Palatino Linotype" w:eastAsia="Palatino Linotype" w:hAnsi="Palatino Linotype" w:cs="Palatino Linotype"/>
          <w:b/>
        </w:rPr>
        <w:t>I</w:t>
      </w:r>
      <w:r w:rsidR="00A47F90" w:rsidRPr="00EB696A">
        <w:rPr>
          <w:rFonts w:ascii="Palatino Linotype" w:eastAsia="Palatino Linotype" w:hAnsi="Palatino Linotype" w:cs="Palatino Linotype"/>
          <w:b/>
        </w:rPr>
        <w:t>nstrucción</w:t>
      </w:r>
    </w:p>
    <w:p w14:paraId="623F4177" w14:textId="128F2BC8" w:rsidR="007F31B5" w:rsidRPr="00EB696A" w:rsidRDefault="002E5C1B">
      <w:pPr>
        <w:spacing w:line="360" w:lineRule="auto"/>
        <w:jc w:val="both"/>
        <w:rPr>
          <w:rFonts w:ascii="Palatino Linotype" w:eastAsia="Palatino Linotype" w:hAnsi="Palatino Linotype" w:cs="Palatino Linotype"/>
        </w:rPr>
      </w:pPr>
      <w:r w:rsidRPr="00EB696A">
        <w:rPr>
          <w:rFonts w:ascii="Palatino Linotype" w:hAnsi="Palatino Linotype"/>
          <w:color w:val="000000" w:themeColor="text1"/>
        </w:rPr>
        <w:t xml:space="preserve">Una vez analizado el estado procesal que guarda el expediente, </w:t>
      </w:r>
      <w:r w:rsidRPr="00EB696A">
        <w:rPr>
          <w:rFonts w:ascii="Palatino Linotype" w:hAnsi="Palatino Linotype"/>
          <w:b/>
          <w:color w:val="000000" w:themeColor="text1"/>
        </w:rPr>
        <w:t xml:space="preserve">el </w:t>
      </w:r>
      <w:r w:rsidR="001243CF" w:rsidRPr="00EB696A">
        <w:rPr>
          <w:rFonts w:ascii="Palatino Linotype" w:hAnsi="Palatino Linotype"/>
          <w:b/>
          <w:color w:val="000000" w:themeColor="text1"/>
        </w:rPr>
        <w:t xml:space="preserve">veintiocho </w:t>
      </w:r>
      <w:r w:rsidR="00C74B0F" w:rsidRPr="00EB696A">
        <w:rPr>
          <w:rFonts w:ascii="Palatino Linotype" w:hAnsi="Palatino Linotype"/>
          <w:b/>
          <w:color w:val="000000" w:themeColor="text1"/>
          <w:lang w:val="es-419"/>
        </w:rPr>
        <w:t xml:space="preserve">de </w:t>
      </w:r>
      <w:r w:rsidR="001243CF" w:rsidRPr="00EB696A">
        <w:rPr>
          <w:rFonts w:ascii="Palatino Linotype" w:hAnsi="Palatino Linotype"/>
          <w:b/>
          <w:color w:val="000000" w:themeColor="text1"/>
        </w:rPr>
        <w:t>abril</w:t>
      </w:r>
      <w:r w:rsidRPr="00EB696A">
        <w:rPr>
          <w:rFonts w:ascii="Palatino Linotype" w:hAnsi="Palatino Linotype"/>
          <w:b/>
          <w:bCs/>
          <w:color w:val="000000" w:themeColor="text1"/>
        </w:rPr>
        <w:t xml:space="preserve"> de dos mil veintidós</w:t>
      </w:r>
      <w:r w:rsidRPr="00EB696A">
        <w:rPr>
          <w:rFonts w:ascii="Palatino Linotype" w:hAnsi="Palatino Linotype"/>
          <w:color w:val="000000" w:themeColor="text1"/>
        </w:rPr>
        <w:t xml:space="preserve">, la </w:t>
      </w:r>
      <w:r w:rsidRPr="00EB696A">
        <w:rPr>
          <w:rFonts w:ascii="Palatino Linotype" w:hAnsi="Palatino Linotype"/>
          <w:b/>
          <w:color w:val="000000" w:themeColor="text1"/>
        </w:rPr>
        <w:t>Comisionada Sharon Cristina Morales Martínez</w:t>
      </w:r>
      <w:r w:rsidRPr="00EB696A">
        <w:rPr>
          <w:rFonts w:ascii="Palatino Linotype" w:hAnsi="Palatino Linotype"/>
          <w:b/>
          <w:sz w:val="22"/>
          <w:szCs w:val="22"/>
          <w:lang w:val="es-ES_tradnl"/>
        </w:rPr>
        <w:t xml:space="preserve"> </w:t>
      </w:r>
      <w:r w:rsidRPr="00EB696A">
        <w:rPr>
          <w:rFonts w:ascii="Palatino Linotype" w:hAnsi="Palatino Linotype"/>
          <w:color w:val="000000" w:themeColor="text1"/>
        </w:rPr>
        <w:t>acordó el cierre de instrucción;</w:t>
      </w:r>
      <w:r w:rsidRPr="00EB696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EB696A" w:rsidRPr="00EB696A">
        <w:rPr>
          <w:rFonts w:ascii="Palatino Linotype" w:hAnsi="Palatino Linotype" w:cs="Arial"/>
          <w:color w:val="000000" w:themeColor="text1"/>
        </w:rPr>
        <w:t>.</w:t>
      </w:r>
    </w:p>
    <w:p w14:paraId="2FBF6A91" w14:textId="77777777" w:rsidR="007F31B5" w:rsidRPr="00EB696A" w:rsidRDefault="00A47F90">
      <w:pPr>
        <w:jc w:val="center"/>
        <w:rPr>
          <w:rFonts w:ascii="Palatino Linotype" w:eastAsia="Palatino Linotype" w:hAnsi="Palatino Linotype" w:cs="Palatino Linotype"/>
          <w:b/>
          <w:sz w:val="28"/>
          <w:szCs w:val="28"/>
        </w:rPr>
      </w:pPr>
      <w:r w:rsidRPr="00EB696A">
        <w:rPr>
          <w:rFonts w:ascii="Palatino Linotype" w:eastAsia="Palatino Linotype" w:hAnsi="Palatino Linotype" w:cs="Palatino Linotype"/>
          <w:b/>
          <w:sz w:val="28"/>
          <w:szCs w:val="28"/>
        </w:rPr>
        <w:lastRenderedPageBreak/>
        <w:t>CONSIDERANDO</w:t>
      </w:r>
    </w:p>
    <w:p w14:paraId="5D680B93" w14:textId="77777777" w:rsidR="00324365" w:rsidRPr="00EB696A"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7B90EA81" w14:textId="77777777" w:rsidR="007F31B5" w:rsidRPr="00EB696A" w:rsidRDefault="00A47F90">
      <w:pPr>
        <w:widowControl w:val="0"/>
        <w:tabs>
          <w:tab w:val="left" w:pos="1701"/>
        </w:tabs>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b/>
          <w:sz w:val="28"/>
          <w:szCs w:val="28"/>
        </w:rPr>
        <w:t>PRIMERO.</w:t>
      </w:r>
      <w:r w:rsidRPr="00EB696A">
        <w:rPr>
          <w:rFonts w:ascii="Palatino Linotype" w:eastAsia="Palatino Linotype" w:hAnsi="Palatino Linotype" w:cs="Palatino Linotype"/>
          <w:b/>
        </w:rPr>
        <w:t xml:space="preserve"> Competencia</w:t>
      </w:r>
      <w:r w:rsidRPr="00EB696A">
        <w:rPr>
          <w:rFonts w:ascii="Palatino Linotype" w:eastAsia="Palatino Linotype" w:hAnsi="Palatino Linotype" w:cs="Palatino Linotype"/>
        </w:rPr>
        <w:t>.</w:t>
      </w:r>
      <w:r w:rsidRPr="00EB696A">
        <w:rPr>
          <w:rFonts w:ascii="Palatino Linotype" w:eastAsia="Palatino Linotype" w:hAnsi="Palatino Linotype" w:cs="Palatino Linotype"/>
          <w:b/>
        </w:rPr>
        <w:t xml:space="preserve"> </w:t>
      </w:r>
    </w:p>
    <w:p w14:paraId="01814A7B" w14:textId="77777777" w:rsidR="007F31B5" w:rsidRPr="00EB696A" w:rsidRDefault="00A47F90">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EB696A">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8130EA6" w14:textId="77777777" w:rsidR="007F31B5" w:rsidRPr="00EB696A" w:rsidRDefault="007F31B5">
      <w:pPr>
        <w:widowControl w:val="0"/>
        <w:tabs>
          <w:tab w:val="left" w:pos="1701"/>
          <w:tab w:val="left" w:pos="2977"/>
        </w:tabs>
        <w:spacing w:line="360" w:lineRule="auto"/>
        <w:jc w:val="both"/>
        <w:rPr>
          <w:rFonts w:ascii="Palatino Linotype" w:eastAsia="Palatino Linotype" w:hAnsi="Palatino Linotype" w:cs="Palatino Linotype"/>
        </w:rPr>
      </w:pPr>
    </w:p>
    <w:p w14:paraId="6E25D876" w14:textId="77777777" w:rsidR="007F31B5" w:rsidRPr="00EB696A" w:rsidRDefault="00A47F90">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sz w:val="28"/>
          <w:szCs w:val="28"/>
        </w:rPr>
        <w:t>SEGUNDO</w:t>
      </w:r>
      <w:r w:rsidRPr="00EB696A">
        <w:rPr>
          <w:rFonts w:ascii="Palatino Linotype" w:eastAsia="Palatino Linotype" w:hAnsi="Palatino Linotype" w:cs="Palatino Linotype"/>
          <w:b/>
        </w:rPr>
        <w:t xml:space="preserve">. Interés. </w:t>
      </w:r>
    </w:p>
    <w:p w14:paraId="3CEE0A39" w14:textId="77777777" w:rsidR="001243CF" w:rsidRPr="00EB696A" w:rsidRDefault="00A47F90" w:rsidP="001243CF">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rPr>
        <w:t xml:space="preserve">El Recurso de Revisión fue interpuesto por parte legítima, en atención a que se presentó por </w:t>
      </w:r>
      <w:r w:rsidR="00324365" w:rsidRPr="00EB696A">
        <w:rPr>
          <w:rFonts w:ascii="Palatino Linotype" w:eastAsia="Palatino Linotype" w:hAnsi="Palatino Linotype" w:cs="Palatino Linotype"/>
          <w:b/>
        </w:rPr>
        <w:t>EL</w:t>
      </w:r>
      <w:r w:rsidRPr="00EB696A">
        <w:rPr>
          <w:rFonts w:ascii="Palatino Linotype" w:eastAsia="Palatino Linotype" w:hAnsi="Palatino Linotype" w:cs="Palatino Linotype"/>
          <w:b/>
        </w:rPr>
        <w:t xml:space="preserve"> RECURRENTE,</w:t>
      </w:r>
      <w:r w:rsidRPr="00EB696A">
        <w:rPr>
          <w:rFonts w:ascii="Palatino Linotype" w:eastAsia="Palatino Linotype" w:hAnsi="Palatino Linotype" w:cs="Palatino Linotype"/>
        </w:rPr>
        <w:t xml:space="preserve"> quien es la misma persona que formuló la solicitud de acceso a la información pública al </w:t>
      </w:r>
      <w:r w:rsidRPr="00EB696A">
        <w:rPr>
          <w:rFonts w:ascii="Palatino Linotype" w:eastAsia="Palatino Linotype" w:hAnsi="Palatino Linotype" w:cs="Palatino Linotype"/>
          <w:b/>
        </w:rPr>
        <w:t xml:space="preserve">SUJETO OBLIGADO. </w:t>
      </w:r>
    </w:p>
    <w:p w14:paraId="130B0127" w14:textId="77777777" w:rsidR="001243CF" w:rsidRPr="00EB696A" w:rsidRDefault="001243CF" w:rsidP="001243CF">
      <w:pPr>
        <w:spacing w:line="360" w:lineRule="auto"/>
        <w:jc w:val="both"/>
        <w:rPr>
          <w:rFonts w:ascii="Palatino Linotype" w:eastAsia="Palatino Linotype" w:hAnsi="Palatino Linotype" w:cs="Palatino Linotype"/>
          <w:b/>
        </w:rPr>
      </w:pPr>
    </w:p>
    <w:p w14:paraId="283803D8" w14:textId="77777777" w:rsidR="007F31B5" w:rsidRPr="00EB696A" w:rsidRDefault="00A47F90" w:rsidP="001243CF">
      <w:pPr>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b/>
          <w:sz w:val="28"/>
          <w:szCs w:val="28"/>
        </w:rPr>
        <w:t>TERCERO.</w:t>
      </w:r>
      <w:r w:rsidRPr="00EB696A">
        <w:rPr>
          <w:rFonts w:ascii="Palatino Linotype" w:eastAsia="Palatino Linotype" w:hAnsi="Palatino Linotype" w:cs="Palatino Linotype"/>
        </w:rPr>
        <w:t xml:space="preserve"> </w:t>
      </w:r>
      <w:r w:rsidRPr="00EB696A">
        <w:rPr>
          <w:rFonts w:ascii="Palatino Linotype" w:eastAsia="Palatino Linotype" w:hAnsi="Palatino Linotype" w:cs="Palatino Linotype"/>
          <w:b/>
          <w:color w:val="000000"/>
        </w:rPr>
        <w:t>Oportunidad</w:t>
      </w:r>
      <w:r w:rsidRPr="00EB696A">
        <w:rPr>
          <w:rFonts w:ascii="Palatino Linotype" w:eastAsia="Palatino Linotype" w:hAnsi="Palatino Linotype" w:cs="Palatino Linotype"/>
          <w:color w:val="000000"/>
        </w:rPr>
        <w:t xml:space="preserve">. </w:t>
      </w:r>
    </w:p>
    <w:p w14:paraId="07F844AC" w14:textId="77777777" w:rsidR="007F31B5" w:rsidRPr="00EB696A"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EB696A">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324365" w:rsidRPr="00EB696A">
        <w:rPr>
          <w:rFonts w:ascii="Palatino Linotype" w:eastAsia="Palatino Linotype" w:hAnsi="Palatino Linotype" w:cs="Palatino Linotype"/>
          <w:b/>
        </w:rPr>
        <w:t>EL</w:t>
      </w:r>
      <w:r w:rsidRPr="00EB696A">
        <w:rPr>
          <w:rFonts w:ascii="Palatino Linotype" w:eastAsia="Palatino Linotype" w:hAnsi="Palatino Linotype" w:cs="Palatino Linotype"/>
          <w:b/>
          <w:color w:val="000000"/>
        </w:rPr>
        <w:t xml:space="preserve"> RECURRENTE </w:t>
      </w:r>
      <w:r w:rsidRPr="00EB696A">
        <w:rPr>
          <w:rFonts w:ascii="Palatino Linotype" w:eastAsia="Palatino Linotype" w:hAnsi="Palatino Linotype" w:cs="Palatino Linotype"/>
          <w:color w:val="000000"/>
        </w:rPr>
        <w:t xml:space="preserve">tuvo conocimiento de la respuesta impugnada; tal y como, lo prevé el artículo 178 de la Ley de Transparencia y Acceso a la </w:t>
      </w:r>
      <w:r w:rsidRPr="00EB696A">
        <w:rPr>
          <w:rFonts w:ascii="Palatino Linotype" w:eastAsia="Palatino Linotype" w:hAnsi="Palatino Linotype" w:cs="Palatino Linotype"/>
          <w:color w:val="000000"/>
        </w:rPr>
        <w:lastRenderedPageBreak/>
        <w:t>Información Pública del Estado de México y Municipios, que establece:</w:t>
      </w:r>
    </w:p>
    <w:p w14:paraId="5A6F2DBC" w14:textId="77777777" w:rsidR="007F31B5" w:rsidRPr="00EB696A" w:rsidRDefault="00A47F90" w:rsidP="000131C4">
      <w:pPr>
        <w:ind w:left="851" w:right="89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Artículo 178.</w:t>
      </w:r>
      <w:r w:rsidRPr="00EB696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63A686D" w14:textId="77777777" w:rsidR="007F31B5" w:rsidRPr="00EB696A" w:rsidRDefault="007F31B5" w:rsidP="000131C4">
      <w:pPr>
        <w:ind w:left="851" w:right="899"/>
        <w:jc w:val="both"/>
        <w:rPr>
          <w:rFonts w:ascii="Palatino Linotype" w:eastAsia="Palatino Linotype" w:hAnsi="Palatino Linotype" w:cs="Palatino Linotype"/>
          <w:i/>
          <w:sz w:val="16"/>
          <w:szCs w:val="16"/>
        </w:rPr>
      </w:pPr>
    </w:p>
    <w:p w14:paraId="39C5035A" w14:textId="77777777" w:rsidR="007F31B5" w:rsidRPr="00EB696A" w:rsidRDefault="00A47F90" w:rsidP="000131C4">
      <w:pPr>
        <w:ind w:left="851" w:right="89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61E60F2" w14:textId="77777777" w:rsidR="007F31B5" w:rsidRPr="00EB696A" w:rsidRDefault="007F31B5" w:rsidP="000131C4">
      <w:pPr>
        <w:ind w:left="851" w:right="899"/>
        <w:jc w:val="both"/>
        <w:rPr>
          <w:rFonts w:ascii="Palatino Linotype" w:eastAsia="Palatino Linotype" w:hAnsi="Palatino Linotype" w:cs="Palatino Linotype"/>
          <w:i/>
          <w:sz w:val="22"/>
          <w:szCs w:val="22"/>
        </w:rPr>
      </w:pPr>
    </w:p>
    <w:p w14:paraId="667A082B" w14:textId="77777777" w:rsidR="007F31B5" w:rsidRPr="00EB696A" w:rsidRDefault="00A47F90" w:rsidP="000131C4">
      <w:pPr>
        <w:ind w:left="851" w:right="89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9834CE" w14:textId="77777777" w:rsidR="007F31B5" w:rsidRPr="00EB696A" w:rsidRDefault="007F31B5">
      <w:pPr>
        <w:ind w:left="720" w:right="709"/>
        <w:jc w:val="both"/>
        <w:rPr>
          <w:rFonts w:ascii="Palatino Linotype" w:eastAsia="Palatino Linotype" w:hAnsi="Palatino Linotype" w:cs="Palatino Linotype"/>
          <w:i/>
        </w:rPr>
      </w:pPr>
    </w:p>
    <w:p w14:paraId="542EC536" w14:textId="77777777" w:rsidR="00714051" w:rsidRPr="00EB696A"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3" w:name="_heading=h.2et92p0" w:colFirst="0" w:colLast="0"/>
      <w:bookmarkEnd w:id="3"/>
      <w:r w:rsidRPr="00EB696A">
        <w:rPr>
          <w:rFonts w:ascii="Palatino Linotype" w:eastAsia="Palatino Linotype" w:hAnsi="Palatino Linotype" w:cs="Palatino Linotype"/>
        </w:rPr>
        <w:t xml:space="preserve">En esa tesitura, atendiendo a que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notificó la respuesta a la solicitud de acceso a la información pública el día</w:t>
      </w:r>
      <w:r w:rsidR="007A328D" w:rsidRPr="00EB696A">
        <w:rPr>
          <w:rFonts w:ascii="Palatino Linotype" w:eastAsia="Palatino Linotype" w:hAnsi="Palatino Linotype" w:cs="Palatino Linotype"/>
          <w:b/>
        </w:rPr>
        <w:t xml:space="preserve"> veintidós</w:t>
      </w:r>
      <w:r w:rsidRPr="00EB696A">
        <w:rPr>
          <w:rFonts w:ascii="Palatino Linotype" w:eastAsia="Palatino Linotype" w:hAnsi="Palatino Linotype" w:cs="Palatino Linotype"/>
          <w:b/>
        </w:rPr>
        <w:t xml:space="preserve"> de febrero de dos mil veintidós</w:t>
      </w:r>
      <w:r w:rsidRPr="00EB696A">
        <w:rPr>
          <w:rFonts w:ascii="Palatino Linotype" w:eastAsia="Palatino Linotype" w:hAnsi="Palatino Linotype" w:cs="Palatino Linotype"/>
        </w:rPr>
        <w:t>; así, el plazo de quince días hábiles que el artículo 178 de la Ley de la materia otorga a</w:t>
      </w:r>
      <w:r w:rsidR="00324365" w:rsidRPr="00EB696A">
        <w:rPr>
          <w:rFonts w:ascii="Palatino Linotype" w:eastAsia="Palatino Linotype" w:hAnsi="Palatino Linotype" w:cs="Palatino Linotype"/>
        </w:rPr>
        <w:t xml:space="preserve">l </w:t>
      </w:r>
      <w:r w:rsidRPr="00EB696A">
        <w:rPr>
          <w:rFonts w:ascii="Palatino Linotype" w:eastAsia="Palatino Linotype" w:hAnsi="Palatino Linotype" w:cs="Palatino Linotype"/>
          <w:b/>
        </w:rPr>
        <w:t>RECURRENTE</w:t>
      </w:r>
      <w:r w:rsidRPr="00EB696A">
        <w:rPr>
          <w:rFonts w:ascii="Palatino Linotype" w:eastAsia="Palatino Linotype" w:hAnsi="Palatino Linotype" w:cs="Palatino Linotype"/>
        </w:rPr>
        <w:t xml:space="preserve"> para presentar el respectivo Recur</w:t>
      </w:r>
      <w:r w:rsidR="00C74B0F" w:rsidRPr="00EB696A">
        <w:rPr>
          <w:rFonts w:ascii="Palatino Linotype" w:eastAsia="Palatino Linotype" w:hAnsi="Palatino Linotype" w:cs="Palatino Linotype"/>
        </w:rPr>
        <w:t xml:space="preserve">so de Revisión, transcurrió del </w:t>
      </w:r>
      <w:r w:rsidR="007A328D" w:rsidRPr="00EB696A">
        <w:rPr>
          <w:rFonts w:ascii="Palatino Linotype" w:eastAsia="Palatino Linotype" w:hAnsi="Palatino Linotype" w:cs="Palatino Linotype"/>
          <w:b/>
        </w:rPr>
        <w:t>veintitrés</w:t>
      </w:r>
      <w:r w:rsidRPr="00EB696A">
        <w:rPr>
          <w:rFonts w:ascii="Palatino Linotype" w:eastAsia="Palatino Linotype" w:hAnsi="Palatino Linotype" w:cs="Palatino Linotype"/>
          <w:b/>
        </w:rPr>
        <w:t xml:space="preserve"> de febrero al </w:t>
      </w:r>
      <w:r w:rsidR="007A328D" w:rsidRPr="00EB696A">
        <w:rPr>
          <w:rFonts w:ascii="Palatino Linotype" w:eastAsia="Palatino Linotype" w:hAnsi="Palatino Linotype" w:cs="Palatino Linotype"/>
          <w:b/>
        </w:rPr>
        <w:t>dieciséis</w:t>
      </w:r>
      <w:r w:rsidRPr="00EB696A">
        <w:rPr>
          <w:rFonts w:ascii="Palatino Linotype" w:eastAsia="Palatino Linotype" w:hAnsi="Palatino Linotype" w:cs="Palatino Linotype"/>
          <w:b/>
        </w:rPr>
        <w:t xml:space="preserve"> de marzo de dos mil veintidós, </w:t>
      </w:r>
      <w:r w:rsidRPr="00EB696A">
        <w:rPr>
          <w:rFonts w:ascii="Palatino Linotype" w:eastAsia="Palatino Linotype" w:hAnsi="Palatino Linotype" w:cs="Palatino Linotype"/>
        </w:rPr>
        <w:t xml:space="preserve">sin contemplar en el cómputo los días veintiséis y veintisiete </w:t>
      </w:r>
      <w:r w:rsidR="00ED1202" w:rsidRPr="00EB696A">
        <w:rPr>
          <w:rFonts w:ascii="Palatino Linotype" w:eastAsia="Palatino Linotype" w:hAnsi="Palatino Linotype" w:cs="Palatino Linotype"/>
        </w:rPr>
        <w:t xml:space="preserve">de febrero; </w:t>
      </w:r>
      <w:r w:rsidR="00C74B0F" w:rsidRPr="00EB696A">
        <w:rPr>
          <w:rFonts w:ascii="Palatino Linotype" w:eastAsia="Palatino Linotype" w:hAnsi="Palatino Linotype" w:cs="Palatino Linotype"/>
        </w:rPr>
        <w:t xml:space="preserve">así como los días cinco, </w:t>
      </w:r>
      <w:r w:rsidRPr="00EB696A">
        <w:rPr>
          <w:rFonts w:ascii="Palatino Linotype" w:eastAsia="Palatino Linotype" w:hAnsi="Palatino Linotype" w:cs="Palatino Linotype"/>
        </w:rPr>
        <w:t>seis</w:t>
      </w:r>
      <w:r w:rsidR="00C74B0F" w:rsidRPr="00EB696A">
        <w:rPr>
          <w:rFonts w:ascii="Palatino Linotype" w:eastAsia="Palatino Linotype" w:hAnsi="Palatino Linotype" w:cs="Palatino Linotype"/>
        </w:rPr>
        <w:t>, doce y trece</w:t>
      </w:r>
      <w:r w:rsidRPr="00EB696A">
        <w:rPr>
          <w:rFonts w:ascii="Palatino Linotype" w:eastAsia="Palatino Linotype" w:hAnsi="Palatino Linotype" w:cs="Palatino Linotype"/>
        </w:rPr>
        <w:t xml:space="preserve"> de marzo de dos mil veintidós por corresponder a sábados y domingos, considerados como días inhábiles, en términos del artículo 3, fracción X de la Ley de Transparencia y Acceso a la Información Pública de</w:t>
      </w:r>
      <w:r w:rsidR="00714051" w:rsidRPr="00EB696A">
        <w:rPr>
          <w:rFonts w:ascii="Palatino Linotype" w:eastAsia="Palatino Linotype" w:hAnsi="Palatino Linotype" w:cs="Palatino Linotype"/>
        </w:rPr>
        <w:t xml:space="preserve">l Estado de México y Municipios; </w:t>
      </w:r>
      <w:r w:rsidR="00714051" w:rsidRPr="00EB696A">
        <w:rPr>
          <w:rFonts w:ascii="Palatino Linotype" w:eastAsia="Palatino Linotype" w:hAnsi="Palatino Linotype" w:cs="Palatino Linotype"/>
          <w:color w:val="000000"/>
        </w:rPr>
        <w:t xml:space="preserve">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w:t>
      </w:r>
      <w:r w:rsidR="00714051" w:rsidRPr="00EB696A">
        <w:rPr>
          <w:rFonts w:ascii="Palatino Linotype" w:eastAsia="Palatino Linotype" w:hAnsi="Palatino Linotype" w:cs="Palatino Linotype"/>
          <w:color w:val="000000"/>
        </w:rPr>
        <w:lastRenderedPageBreak/>
        <w:t>publicado en el Periódico Oficial “Gaceta del Gobierno”, el veintidós de diciembre de dos mil veintiuno.</w:t>
      </w:r>
    </w:p>
    <w:p w14:paraId="2150848E" w14:textId="77777777" w:rsidR="007F31B5" w:rsidRPr="00EB696A" w:rsidRDefault="00A47F90">
      <w:pPr>
        <w:spacing w:line="360" w:lineRule="auto"/>
        <w:jc w:val="both"/>
        <w:rPr>
          <w:rFonts w:ascii="Palatino Linotype" w:eastAsia="Palatino Linotype" w:hAnsi="Palatino Linotype" w:cs="Palatino Linotype"/>
        </w:rPr>
      </w:pPr>
      <w:bookmarkStart w:id="4" w:name="_heading=h.ma48g4au9ykp" w:colFirst="0" w:colLast="0"/>
      <w:bookmarkStart w:id="5" w:name="_heading=h.o6sewjs6zihd" w:colFirst="0" w:colLast="0"/>
      <w:bookmarkEnd w:id="4"/>
      <w:bookmarkEnd w:id="5"/>
      <w:r w:rsidRPr="00EB696A">
        <w:rPr>
          <w:rFonts w:ascii="Palatino Linotype" w:eastAsia="Palatino Linotype" w:hAnsi="Palatino Linotype" w:cs="Palatino Linotype"/>
        </w:rPr>
        <w:t>En ese tenor, si el recurso de revisión que nos ocupa, se interpuso el</w:t>
      </w:r>
      <w:r w:rsidR="00714051" w:rsidRPr="00EB696A">
        <w:rPr>
          <w:rFonts w:ascii="Palatino Linotype" w:eastAsia="Palatino Linotype" w:hAnsi="Palatino Linotype" w:cs="Palatino Linotype"/>
          <w:b/>
        </w:rPr>
        <w:t xml:space="preserve"> </w:t>
      </w:r>
      <w:proofErr w:type="spellStart"/>
      <w:r w:rsidR="007A328D" w:rsidRPr="00EB696A">
        <w:rPr>
          <w:rFonts w:ascii="Palatino Linotype" w:eastAsia="Palatino Linotype" w:hAnsi="Palatino Linotype" w:cs="Palatino Linotype"/>
          <w:b/>
        </w:rPr>
        <w:t>veintitres</w:t>
      </w:r>
      <w:proofErr w:type="spellEnd"/>
      <w:r w:rsidR="00714051" w:rsidRPr="00EB696A">
        <w:rPr>
          <w:rFonts w:ascii="Palatino Linotype" w:eastAsia="Palatino Linotype" w:hAnsi="Palatino Linotype" w:cs="Palatino Linotype"/>
          <w:b/>
        </w:rPr>
        <w:t xml:space="preserve"> </w:t>
      </w:r>
      <w:r w:rsidRPr="00EB696A">
        <w:rPr>
          <w:rFonts w:ascii="Palatino Linotype" w:eastAsia="Palatino Linotype" w:hAnsi="Palatino Linotype" w:cs="Palatino Linotype"/>
          <w:b/>
        </w:rPr>
        <w:t>de febrero de dos mil veintidós,</w:t>
      </w:r>
      <w:r w:rsidRPr="00EB696A">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8FA108E" w14:textId="77777777" w:rsidR="007F31B5" w:rsidRPr="00EB696A" w:rsidRDefault="007F31B5">
      <w:pPr>
        <w:spacing w:line="360" w:lineRule="auto"/>
        <w:ind w:left="-5" w:hanging="10"/>
        <w:jc w:val="both"/>
        <w:rPr>
          <w:rFonts w:ascii="Palatino Linotype" w:eastAsia="Palatino Linotype" w:hAnsi="Palatino Linotype" w:cs="Palatino Linotype"/>
        </w:rPr>
      </w:pPr>
    </w:p>
    <w:p w14:paraId="1C59F0AE" w14:textId="77777777" w:rsidR="004A018F" w:rsidRPr="00EB696A" w:rsidRDefault="004A018F" w:rsidP="004A018F">
      <w:pPr>
        <w:autoSpaceDE w:val="0"/>
        <w:autoSpaceDN w:val="0"/>
        <w:adjustRightInd w:val="0"/>
        <w:spacing w:line="360" w:lineRule="auto"/>
        <w:ind w:right="49"/>
        <w:jc w:val="both"/>
        <w:rPr>
          <w:rFonts w:ascii="Palatino Linotype" w:hAnsi="Palatino Linotype"/>
          <w:b/>
        </w:rPr>
      </w:pPr>
      <w:r w:rsidRPr="00EB696A">
        <w:rPr>
          <w:rFonts w:ascii="Palatino Linotype" w:hAnsi="Palatino Linotype" w:cs="Arial"/>
          <w:b/>
          <w:sz w:val="28"/>
          <w:szCs w:val="28"/>
        </w:rPr>
        <w:t>CUARTO</w:t>
      </w:r>
      <w:r w:rsidRPr="00EB696A">
        <w:rPr>
          <w:rFonts w:ascii="Palatino Linotype" w:hAnsi="Palatino Linotype"/>
          <w:b/>
          <w:sz w:val="28"/>
          <w:szCs w:val="28"/>
        </w:rPr>
        <w:t>.</w:t>
      </w:r>
      <w:r w:rsidRPr="00EB696A">
        <w:rPr>
          <w:rFonts w:ascii="Palatino Linotype" w:hAnsi="Palatino Linotype"/>
          <w:b/>
        </w:rPr>
        <w:t xml:space="preserve"> Procedibilidad. </w:t>
      </w:r>
    </w:p>
    <w:p w14:paraId="4172F590" w14:textId="77777777" w:rsidR="003A4C0E" w:rsidRPr="00EB696A" w:rsidRDefault="003A4C0E" w:rsidP="003A4C0E">
      <w:pPr>
        <w:autoSpaceDE w:val="0"/>
        <w:autoSpaceDN w:val="0"/>
        <w:adjustRightInd w:val="0"/>
        <w:spacing w:line="360" w:lineRule="auto"/>
        <w:ind w:right="49"/>
        <w:jc w:val="both"/>
        <w:rPr>
          <w:rFonts w:ascii="Palatino Linotype" w:hAnsi="Palatino Linotype"/>
          <w:b/>
        </w:rPr>
      </w:pPr>
      <w:r w:rsidRPr="00EB696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B696A">
        <w:rPr>
          <w:rFonts w:ascii="Palatino Linotype" w:hAnsi="Palatino Linotype"/>
        </w:rPr>
        <w:t xml:space="preserve">Ley de Transparencia y Acceso a la Información Pública del Estado de México y Municipios, en atención a que fueron presentados mediante el formato visible en </w:t>
      </w:r>
      <w:r w:rsidRPr="00EB696A">
        <w:rPr>
          <w:rFonts w:ascii="Palatino Linotype" w:hAnsi="Palatino Linotype"/>
          <w:b/>
        </w:rPr>
        <w:t>EL SAIMEX.</w:t>
      </w:r>
    </w:p>
    <w:p w14:paraId="7243718C" w14:textId="77777777" w:rsidR="003A4C0E" w:rsidRPr="00EB696A" w:rsidRDefault="003A4C0E" w:rsidP="004E3194">
      <w:pPr>
        <w:spacing w:line="360" w:lineRule="auto"/>
        <w:jc w:val="both"/>
        <w:rPr>
          <w:rFonts w:ascii="Palatino Linotype" w:eastAsia="Palatino Linotype" w:hAnsi="Palatino Linotype" w:cs="Palatino Linotype"/>
          <w:b/>
          <w:sz w:val="28"/>
          <w:szCs w:val="28"/>
        </w:rPr>
      </w:pPr>
    </w:p>
    <w:p w14:paraId="2067F8B4" w14:textId="77777777" w:rsidR="007F31B5" w:rsidRPr="00EB696A" w:rsidRDefault="00A47F90" w:rsidP="004E3194">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b/>
          <w:sz w:val="28"/>
          <w:szCs w:val="28"/>
        </w:rPr>
        <w:t>QUINTO</w:t>
      </w:r>
      <w:r w:rsidRPr="00EB696A">
        <w:rPr>
          <w:rFonts w:ascii="Palatino Linotype" w:eastAsia="Palatino Linotype" w:hAnsi="Palatino Linotype" w:cs="Palatino Linotype"/>
          <w:b/>
        </w:rPr>
        <w:t xml:space="preserve">. Estudio y resolución del asunto. </w:t>
      </w:r>
    </w:p>
    <w:p w14:paraId="4FBCDA25"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EB696A">
        <w:rPr>
          <w:rFonts w:ascii="Palatino Linotype" w:eastAsia="Palatino Linotype" w:hAnsi="Palatino Linotype" w:cs="Palatino Linotype"/>
          <w:b/>
        </w:rPr>
        <w:t>EL SAIMEX</w:t>
      </w:r>
      <w:r w:rsidRPr="00EB696A">
        <w:rPr>
          <w:rFonts w:ascii="Palatino Linotype" w:eastAsia="Palatino Linotype" w:hAnsi="Palatino Linotype" w:cs="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w:t>
      </w:r>
      <w:r w:rsidRPr="00EB696A">
        <w:rPr>
          <w:rFonts w:ascii="Palatino Linotype" w:eastAsia="Palatino Linotype" w:hAnsi="Palatino Linotype" w:cs="Palatino Linotype"/>
        </w:rPr>
        <w:lastRenderedPageBreak/>
        <w:t>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B09A598" w14:textId="77777777" w:rsidR="003A4C0E" w:rsidRPr="00EB696A" w:rsidRDefault="003A4C0E" w:rsidP="003A4C0E">
      <w:pPr>
        <w:spacing w:line="360" w:lineRule="auto"/>
        <w:jc w:val="both"/>
        <w:rPr>
          <w:rFonts w:ascii="Palatino Linotype" w:eastAsia="Palatino Linotype" w:hAnsi="Palatino Linotype" w:cs="Palatino Linotype"/>
        </w:rPr>
      </w:pPr>
    </w:p>
    <w:p w14:paraId="5C227E20"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Ahora bien, es importante recordar que el solicitante requirió, Vía Sistema de Acceso a la Información Mexiquense (SAIMEX), lo siguiente: </w:t>
      </w:r>
    </w:p>
    <w:p w14:paraId="324D7D86"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61D546B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“Solicito Obtener la opinión de cumplimiento proporcionada directamente por el ente fiscalizador hacia los ayuntamientos y sus descentralizadas (DIF, Sistema de agua, Instituto de la mujer, casa de la cultura, </w:t>
      </w:r>
      <w:proofErr w:type="spellStart"/>
      <w:r w:rsidRPr="00EB696A">
        <w:rPr>
          <w:rFonts w:ascii="Palatino Linotype" w:eastAsia="Palatino Linotype" w:hAnsi="Palatino Linotype" w:cs="Palatino Linotype"/>
          <w:i/>
          <w:sz w:val="22"/>
          <w:szCs w:val="22"/>
        </w:rPr>
        <w:t>etc</w:t>
      </w:r>
      <w:proofErr w:type="spellEnd"/>
      <w:r w:rsidRPr="00EB696A">
        <w:rPr>
          <w:rFonts w:ascii="Palatino Linotype" w:eastAsia="Palatino Linotype" w:hAnsi="Palatino Linotype" w:cs="Palatino Linotype"/>
          <w:i/>
          <w:sz w:val="22"/>
          <w:szCs w:val="22"/>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w:t>
      </w:r>
    </w:p>
    <w:p w14:paraId="4E0777F5"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0F91CDC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Se solicita lo siguiente:</w:t>
      </w:r>
    </w:p>
    <w:p w14:paraId="6790ABC7"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41AD2A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 Reportes del aplicativo “Visor de nómina del SAT” por los años 2018, 2019, 2020, y 2021 en sus tres presentaciones:</w:t>
      </w:r>
    </w:p>
    <w:p w14:paraId="040F1C1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Vista anual acumulada.</w:t>
      </w:r>
    </w:p>
    <w:p w14:paraId="52B581A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Detalle mensual.</w:t>
      </w:r>
    </w:p>
    <w:p w14:paraId="183B178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Detalle diferencias sueldos y salarios.</w:t>
      </w:r>
    </w:p>
    <w:p w14:paraId="2E02F45B"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42651E2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 La constancia de situación fiscal de no adeudo emitida por el INFONAVIT, generada desde el portal empresarial de esa Institución, a través de internet.</w:t>
      </w:r>
    </w:p>
    <w:p w14:paraId="3C418E03"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9F1E18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III. La opinión de no adeudo en el cumplimiento de obligaciones fiscales en materia de seguridad social emitida x el IMSS, generada desde el portal de esa Institución, a través de internet.</w:t>
      </w:r>
    </w:p>
    <w:p w14:paraId="0F64F89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IV. La opinión de no adeudo en el cumplimiento de obligaciones fiscales estatales emitida por el SATEM, generada desde el portal de esa Institución, a través de internet.</w:t>
      </w:r>
    </w:p>
    <w:p w14:paraId="2FA193D2"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64B0A66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67EC58FD"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11EDC1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En la columna A “Mes”.</w:t>
      </w:r>
    </w:p>
    <w:p w14:paraId="47EF4E8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En la columna B “Año”.</w:t>
      </w:r>
    </w:p>
    <w:p w14:paraId="42A5678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En la columna C “ISR salarios retenido”.</w:t>
      </w:r>
    </w:p>
    <w:p w14:paraId="5E81FDA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D) En la columna D “ISR salarios enterado”.</w:t>
      </w:r>
    </w:p>
    <w:p w14:paraId="3BEE19A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 En la columna E “ISR asimilados retenido”.</w:t>
      </w:r>
    </w:p>
    <w:p w14:paraId="385A4DB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F) En la columna F “ISR asimilados enterado”.</w:t>
      </w:r>
    </w:p>
    <w:p w14:paraId="7B654F7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G) En la columna G “ISR honorarios y arrendamiento retenido”.</w:t>
      </w:r>
    </w:p>
    <w:p w14:paraId="78A628B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H) En la columna H “ISR honorarios y arrendamiento enterado”.</w:t>
      </w:r>
    </w:p>
    <w:p w14:paraId="1976214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 En la columna I “ISR participable recuperado a valor histórico”.</w:t>
      </w:r>
    </w:p>
    <w:p w14:paraId="63E8287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J) En la columna J “Subsidio para el empleo entregado en el mes al trabajador”.</w:t>
      </w:r>
    </w:p>
    <w:p w14:paraId="5C653E7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K) En la columna K “Subsidio para el empleo acreditado en el mes contra las contribuciones que proceda”.</w:t>
      </w:r>
    </w:p>
    <w:p w14:paraId="331B1269"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09E072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39866307"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391CBE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EB696A">
        <w:rPr>
          <w:rFonts w:ascii="Palatino Linotype" w:eastAsia="Palatino Linotype" w:hAnsi="Palatino Linotype" w:cs="Palatino Linotype"/>
          <w:i/>
          <w:sz w:val="22"/>
          <w:szCs w:val="22"/>
        </w:rPr>
        <w:t>mi</w:t>
      </w:r>
      <w:proofErr w:type="spellEnd"/>
      <w:r w:rsidRPr="00EB696A">
        <w:rPr>
          <w:rFonts w:ascii="Palatino Linotype" w:eastAsia="Palatino Linotype" w:hAnsi="Palatino Linotype" w:cs="Palatino Linotype"/>
          <w:i/>
          <w:sz w:val="22"/>
          <w:szCs w:val="22"/>
        </w:rPr>
        <w:t xml:space="preserve"> solo me entregarán un papel de trabajo con los siguientes encabezados:</w:t>
      </w:r>
    </w:p>
    <w:p w14:paraId="3B490868"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BD4585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En la columna A “Nombre del trabajador”, pudiendo identificarlos como: trabajador 1, trabajador 2, trabajador 3</w:t>
      </w:r>
    </w:p>
    <w:p w14:paraId="1C4EFF2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En la columna B “Año”.</w:t>
      </w:r>
    </w:p>
    <w:p w14:paraId="1D9EDE9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En la columna C “Saldo a favor de ISR”.</w:t>
      </w:r>
    </w:p>
    <w:p w14:paraId="72CF4BB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D) En la columna D “Saldo a cargo en el ISR”.</w:t>
      </w:r>
    </w:p>
    <w:p w14:paraId="15993A3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E) En la columna E “Diferencia 0 en el ISR”. </w:t>
      </w:r>
    </w:p>
    <w:p w14:paraId="325A7458"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532E283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14:paraId="2CC89992" w14:textId="77777777" w:rsidR="003A4C0E" w:rsidRPr="00EB696A" w:rsidRDefault="003A4C0E" w:rsidP="003A4C0E">
      <w:pPr>
        <w:pStyle w:val="Prrafodelista"/>
        <w:tabs>
          <w:tab w:val="left" w:pos="426"/>
        </w:tabs>
        <w:spacing w:line="360" w:lineRule="auto"/>
        <w:ind w:left="0" w:right="49"/>
        <w:contextualSpacing/>
        <w:jc w:val="both"/>
        <w:rPr>
          <w:rFonts w:ascii="Palatino Linotype" w:hAnsi="Palatino Linotype" w:cs="Arial"/>
          <w:color w:val="000000" w:themeColor="text1"/>
        </w:rPr>
      </w:pPr>
    </w:p>
    <w:p w14:paraId="7D179141" w14:textId="1A1A0F23" w:rsidR="002C2153" w:rsidRPr="00EB696A" w:rsidRDefault="003A4C0E" w:rsidP="002C2153">
      <w:pPr>
        <w:pStyle w:val="Prrafodelista"/>
        <w:tabs>
          <w:tab w:val="left" w:pos="426"/>
        </w:tabs>
        <w:spacing w:line="360" w:lineRule="auto"/>
        <w:ind w:left="0" w:right="49"/>
        <w:contextualSpacing/>
        <w:jc w:val="both"/>
        <w:rPr>
          <w:rFonts w:ascii="Palatino Linotype" w:eastAsia="Palatino Linotype" w:hAnsi="Palatino Linotype" w:cs="Palatino Linotype"/>
          <w:i/>
          <w:sz w:val="22"/>
          <w:szCs w:val="22"/>
        </w:rPr>
      </w:pPr>
      <w:r w:rsidRPr="00EB696A">
        <w:rPr>
          <w:rFonts w:ascii="Palatino Linotype" w:hAnsi="Palatino Linotype" w:cs="Arial"/>
          <w:color w:val="000000" w:themeColor="text1"/>
        </w:rPr>
        <w:t xml:space="preserve">En respuesta a la solicitud de información, el </w:t>
      </w:r>
      <w:r w:rsidRPr="00EB696A">
        <w:rPr>
          <w:rFonts w:ascii="Palatino Linotype" w:hAnsi="Palatino Linotype" w:cs="Arial"/>
          <w:b/>
          <w:color w:val="000000" w:themeColor="text1"/>
        </w:rPr>
        <w:t>SUJETO OBLIGADO</w:t>
      </w:r>
      <w:r w:rsidR="002C2153" w:rsidRPr="00EB696A">
        <w:rPr>
          <w:rFonts w:ascii="Palatino Linotype" w:hAnsi="Palatino Linotype" w:cs="Arial"/>
          <w:color w:val="000000" w:themeColor="text1"/>
        </w:rPr>
        <w:t xml:space="preserve">, manifestó medularmente lo siguiente, </w:t>
      </w:r>
      <w:r w:rsidR="002C2153" w:rsidRPr="00EB696A">
        <w:rPr>
          <w:rFonts w:ascii="Palatino Linotype" w:eastAsia="Palatino Linotype" w:hAnsi="Palatino Linotype" w:cs="Palatino Linotype"/>
          <w:i/>
          <w:sz w:val="22"/>
          <w:szCs w:val="22"/>
        </w:rPr>
        <w:t>Por lo que hago de su conocimiento que, se ha realizado una búsqueda exhaustiva en los archivos de este Sujeto Obligado respecto de los numerales I,II,III,IV sin haberse encontrado información alguna; respecto del numeral V se adjunta al presente un papel de trabajo; y finalmente el numeral VI donde se solicita un documento que señale que los trabajadores no están siendo afectados por errores de cálculo de sus impuestos, me permito informar que dicha información es concerniente únicamente a cada trabajador.</w:t>
      </w:r>
    </w:p>
    <w:p w14:paraId="188B546D" w14:textId="77777777" w:rsidR="002C2153" w:rsidRPr="00EB696A" w:rsidRDefault="002C2153" w:rsidP="002C2153">
      <w:pPr>
        <w:widowControl w:val="0"/>
        <w:ind w:left="850" w:right="1319"/>
        <w:jc w:val="both"/>
        <w:rPr>
          <w:rFonts w:ascii="Palatino Linotype" w:eastAsia="Palatino Linotype" w:hAnsi="Palatino Linotype" w:cs="Palatino Linotype"/>
          <w:i/>
        </w:rPr>
      </w:pPr>
    </w:p>
    <w:p w14:paraId="3432A726" w14:textId="77777777" w:rsidR="002C2153" w:rsidRPr="00EB696A" w:rsidRDefault="002C2153" w:rsidP="002C2153">
      <w:pPr>
        <w:widowControl w:val="0"/>
        <w:spacing w:line="360" w:lineRule="auto"/>
        <w:jc w:val="both"/>
        <w:rPr>
          <w:rFonts w:ascii="Palatino Linotype" w:hAnsi="Palatino Linotype" w:cs="Arial"/>
          <w:lang w:val="es-ES_tradnl"/>
        </w:rPr>
      </w:pPr>
      <w:r w:rsidRPr="00EB696A">
        <w:rPr>
          <w:rFonts w:ascii="Palatino Linotype" w:hAnsi="Palatino Linotype" w:cs="Arial"/>
          <w:lang w:val="es-ES_tradnl"/>
        </w:rPr>
        <w:t xml:space="preserve">Así mismo </w:t>
      </w:r>
      <w:r w:rsidRPr="00EB696A">
        <w:rPr>
          <w:rFonts w:ascii="Palatino Linotype" w:hAnsi="Palatino Linotype" w:cs="Arial"/>
          <w:b/>
          <w:lang w:val="es-ES_tradnl"/>
        </w:rPr>
        <w:t>EL SUJETO OBLIGADO</w:t>
      </w:r>
      <w:r w:rsidRPr="00EB696A">
        <w:rPr>
          <w:rFonts w:ascii="Palatino Linotype" w:hAnsi="Palatino Linotype" w:cs="Arial"/>
          <w:lang w:val="es-ES_tradnl"/>
        </w:rPr>
        <w:t xml:space="preserve">, adjuntó a su respuesta un archivo electrónico denominado </w:t>
      </w:r>
      <w:r w:rsidRPr="00EB696A">
        <w:rPr>
          <w:rFonts w:ascii="Palatino Linotype" w:hAnsi="Palatino Linotype" w:cs="Arial"/>
          <w:b/>
          <w:lang w:val="es-ES_tradnl"/>
        </w:rPr>
        <w:t>FORMATO TRANSPARENC.pdf</w:t>
      </w:r>
      <w:r w:rsidRPr="00EB696A">
        <w:rPr>
          <w:rFonts w:ascii="Palatino Linotype" w:hAnsi="Palatino Linotype" w:cs="Arial"/>
          <w:lang w:val="es-ES_tradnl"/>
        </w:rPr>
        <w:t xml:space="preserve">, que de cuyo contenido se advierte un documento sin número, que consta de una hoja de trabajo donde se observan los datos de los años 2019, 2020 y 2021, por mensualidad respetiva del ISR retenido, enterado y participable así como el subsidio y subsidio enterado. </w:t>
      </w:r>
    </w:p>
    <w:p w14:paraId="570F6546" w14:textId="77777777" w:rsidR="002C2153" w:rsidRPr="00EB696A" w:rsidRDefault="002C2153" w:rsidP="003A4C0E">
      <w:pPr>
        <w:pStyle w:val="Prrafodelista"/>
        <w:tabs>
          <w:tab w:val="left" w:pos="426"/>
        </w:tabs>
        <w:spacing w:line="360" w:lineRule="auto"/>
        <w:ind w:left="0" w:right="49"/>
        <w:contextualSpacing/>
        <w:jc w:val="both"/>
        <w:rPr>
          <w:rFonts w:ascii="Palatino Linotype" w:hAnsi="Palatino Linotype" w:cs="Arial"/>
          <w:color w:val="000000" w:themeColor="text1"/>
        </w:rPr>
      </w:pPr>
    </w:p>
    <w:p w14:paraId="35B6E505" w14:textId="77777777" w:rsidR="003A4C0E" w:rsidRPr="00EB696A" w:rsidRDefault="003A4C0E" w:rsidP="003A4C0E">
      <w:pPr>
        <w:pStyle w:val="Prrafodelista"/>
        <w:tabs>
          <w:tab w:val="left" w:pos="426"/>
        </w:tabs>
        <w:spacing w:line="360" w:lineRule="auto"/>
        <w:ind w:left="0" w:right="49"/>
        <w:contextualSpacing/>
        <w:jc w:val="both"/>
        <w:rPr>
          <w:rFonts w:ascii="Palatino Linotype" w:hAnsi="Palatino Linotype" w:cs="Arial"/>
          <w:bCs/>
        </w:rPr>
      </w:pPr>
      <w:r w:rsidRPr="00EB696A">
        <w:rPr>
          <w:rFonts w:ascii="Palatino Linotype" w:hAnsi="Palatino Linotype" w:cs="Arial"/>
          <w:color w:val="000000" w:themeColor="text1"/>
        </w:rPr>
        <w:t xml:space="preserve">El particular impugnó la respuesta mediante recurso de revisión, en el que señaló por agravios que la respuesta del </w:t>
      </w:r>
      <w:r w:rsidRPr="00EB696A">
        <w:rPr>
          <w:rFonts w:ascii="Palatino Linotype" w:hAnsi="Palatino Linotype" w:cs="Arial"/>
          <w:b/>
          <w:color w:val="000000" w:themeColor="text1"/>
        </w:rPr>
        <w:t>SUJETO OBLIGADO</w:t>
      </w:r>
      <w:r w:rsidRPr="00EB696A">
        <w:rPr>
          <w:rFonts w:ascii="Palatino Linotype" w:hAnsi="Palatino Linotype" w:cs="Arial"/>
          <w:color w:val="000000" w:themeColor="text1"/>
        </w:rPr>
        <w:t xml:space="preserve"> actualizaba las causales de procedencia del recurso establecidas en el artículo 179, fracciones I, II, III ,IV, X, XI, XII, XIII Y XIV de la Ley de Transparencia y Acceso a la Información Pública del Estado de México y Municipios; asimismo, instruyó sobre el procedimiento para consultar y que se le entregue la i formación solicitada, proporcionando los archivos d</w:t>
      </w:r>
      <w:r w:rsidRPr="00EB696A">
        <w:rPr>
          <w:rFonts w:ascii="Palatino Linotype" w:hAnsi="Palatino Linotype" w:cs="Arial"/>
          <w:bCs/>
        </w:rPr>
        <w:t>enominados</w:t>
      </w:r>
      <w:r w:rsidRPr="00EB696A">
        <w:rPr>
          <w:rFonts w:ascii="Palatino Linotype" w:hAnsi="Palatino Linotype" w:cs="Arial"/>
          <w:b/>
        </w:rPr>
        <w:t xml:space="preserve"> “G-13-03-01-2019-01 ejemplo vista anual acumulado o global.pdf”</w:t>
      </w:r>
      <w:r w:rsidRPr="00EB696A">
        <w:rPr>
          <w:rFonts w:ascii="Palatino Linotype" w:hAnsi="Palatino Linotype" w:cs="Arial"/>
          <w:bCs/>
        </w:rPr>
        <w:t xml:space="preserve">, este contiene información relativo a la vista anual acumulado o global del periodo 2019; también el archivo denominado </w:t>
      </w:r>
      <w:r w:rsidRPr="00EB696A">
        <w:rPr>
          <w:rFonts w:ascii="Palatino Linotype" w:hAnsi="Palatino Linotype" w:cs="Arial"/>
          <w:b/>
        </w:rPr>
        <w:t>“G-13-01-02-2019-01 ejemplo detalle diferencias sueldos y salarios, diferencias mensuales.pdf”</w:t>
      </w:r>
      <w:r w:rsidRPr="00EB696A">
        <w:rPr>
          <w:rFonts w:ascii="Palatino Linotype" w:hAnsi="Palatino Linotype" w:cs="Arial"/>
          <w:bCs/>
        </w:rPr>
        <w:t xml:space="preserve">, relativo al detalle de diferencias de sueldos y salarios y </w:t>
      </w:r>
      <w:r w:rsidRPr="00EB696A">
        <w:rPr>
          <w:rFonts w:ascii="Palatino Linotype" w:hAnsi="Palatino Linotype" w:cs="Arial"/>
          <w:bCs/>
        </w:rPr>
        <w:lastRenderedPageBreak/>
        <w:t>asimilados; y finalmente el archivo denominado</w:t>
      </w:r>
      <w:r w:rsidRPr="00EB696A">
        <w:rPr>
          <w:rFonts w:ascii="Palatino Linotype" w:hAnsi="Palatino Linotype" w:cs="Arial"/>
          <w:b/>
        </w:rPr>
        <w:t xml:space="preserve"> “G-35-03-03-2018-01 ejemplo presentación detalle mensual.pdf”</w:t>
      </w:r>
      <w:r w:rsidRPr="00EB696A">
        <w:rPr>
          <w:rFonts w:ascii="Palatino Linotype" w:hAnsi="Palatino Linotype" w:cs="Arial"/>
          <w:bCs/>
        </w:rPr>
        <w:t>, relativo al detalle mensual de pagos y retenciones por sueldos y salarios realizados a tus trabajadores.</w:t>
      </w:r>
    </w:p>
    <w:p w14:paraId="447CC7A9" w14:textId="77777777" w:rsidR="003A4C0E" w:rsidRPr="00EB696A" w:rsidRDefault="003A4C0E" w:rsidP="003A4C0E">
      <w:pPr>
        <w:pStyle w:val="Prrafodelista"/>
        <w:tabs>
          <w:tab w:val="left" w:pos="426"/>
        </w:tabs>
        <w:spacing w:line="360" w:lineRule="auto"/>
        <w:ind w:left="0" w:right="49"/>
        <w:contextualSpacing/>
        <w:jc w:val="both"/>
        <w:rPr>
          <w:rFonts w:ascii="Palatino Linotype" w:hAnsi="Palatino Linotype" w:cs="Arial"/>
          <w:color w:val="000000" w:themeColor="text1"/>
        </w:rPr>
      </w:pPr>
    </w:p>
    <w:p w14:paraId="020465E1"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Este Instituto estima toral reiterar que, de conformidad con el artículo 159, de la Ley de Transparencia y Acceso a la Información Pública del Estado de México y Municipios, que cuando los detalles proporcionados por </w:t>
      </w:r>
      <w:r w:rsidRPr="00EB696A">
        <w:rPr>
          <w:rFonts w:ascii="Palatino Linotype" w:eastAsia="Palatino Linotype" w:hAnsi="Palatino Linotype" w:cs="Palatino Linotype"/>
          <w:b/>
        </w:rPr>
        <w:t>EL RECURRENTE</w:t>
      </w:r>
      <w:r w:rsidRPr="00EB696A">
        <w:rPr>
          <w:rFonts w:ascii="Palatino Linotype" w:eastAsia="Palatino Linotype" w:hAnsi="Palatino Linotype" w:cs="Palatino Linotype"/>
        </w:rPr>
        <w:t xml:space="preserve"> para localizar el soporte documental resulten insuficientes, incompletos o sean erróneos, la Unidad de Transparencia podrá requerir al solicitante, por una sola vez y dentro de un plazo que no podrá exceder de cinco días hábiles contados a partir de la presentación de la solicitud, para mayor referencia se cita el precepto legal:</w:t>
      </w:r>
    </w:p>
    <w:p w14:paraId="7DC52726" w14:textId="77777777" w:rsidR="003A4C0E" w:rsidRPr="00EB696A" w:rsidRDefault="003A4C0E" w:rsidP="003A4C0E">
      <w:pPr>
        <w:spacing w:line="360" w:lineRule="auto"/>
        <w:jc w:val="both"/>
        <w:rPr>
          <w:rFonts w:ascii="Palatino Linotype" w:eastAsia="Palatino Linotype" w:hAnsi="Palatino Linotype" w:cs="Palatino Linotype"/>
        </w:rPr>
      </w:pPr>
    </w:p>
    <w:p w14:paraId="0F7BE8C7" w14:textId="77777777" w:rsidR="003A4C0E" w:rsidRPr="00EB696A" w:rsidRDefault="003A4C0E" w:rsidP="003A4C0E">
      <w:pPr>
        <w:ind w:left="850" w:right="901"/>
        <w:jc w:val="both"/>
        <w:rPr>
          <w:rFonts w:ascii="Palatino Linotype" w:eastAsia="Palatino Linotype" w:hAnsi="Palatino Linotype" w:cs="Palatino Linotype"/>
          <w:i/>
          <w:sz w:val="22"/>
          <w:szCs w:val="22"/>
        </w:rPr>
      </w:pPr>
      <w:bookmarkStart w:id="6" w:name="_4d34og8" w:colFirst="0" w:colLast="0"/>
      <w:bookmarkEnd w:id="6"/>
      <w:r w:rsidRPr="00EB696A">
        <w:rPr>
          <w:rFonts w:ascii="Palatino Linotype" w:eastAsia="Palatino Linotype" w:hAnsi="Palatino Linotype" w:cs="Palatino Linotype"/>
          <w:b/>
          <w:i/>
          <w:sz w:val="22"/>
          <w:szCs w:val="22"/>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EB696A">
        <w:rPr>
          <w:rFonts w:ascii="Palatino Linotype" w:eastAsia="Palatino Linotype" w:hAnsi="Palatino Linotype" w:cs="Palatino Linotype"/>
          <w:i/>
          <w:sz w:val="22"/>
          <w:szCs w:val="22"/>
        </w:rPr>
        <w:t xml:space="preserve">, para que, en un término de hasta diez días hábiles, indique otros elementos que complementen, corrijan o amplíen los datos proporcionados o bien, precise uno o varios requerimientos de información. </w:t>
      </w:r>
    </w:p>
    <w:p w14:paraId="1F9DCA2D"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0361D67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B6CB2CC"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4141EB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p w14:paraId="42EB2DD1" w14:textId="77777777" w:rsidR="003A4C0E" w:rsidRPr="00EB696A" w:rsidRDefault="003A4C0E" w:rsidP="003A4C0E">
      <w:pPr>
        <w:spacing w:line="360" w:lineRule="auto"/>
        <w:jc w:val="both"/>
        <w:rPr>
          <w:rFonts w:ascii="Palatino Linotype" w:eastAsia="Palatino Linotype" w:hAnsi="Palatino Linotype" w:cs="Palatino Linotype"/>
          <w:color w:val="000000"/>
        </w:rPr>
      </w:pPr>
    </w:p>
    <w:p w14:paraId="534994F3"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Señalado lo anterior, se procede a analizar las documentales que integran el expediente electrónico, formado en el </w:t>
      </w:r>
      <w:r w:rsidRPr="00EB696A">
        <w:rPr>
          <w:rFonts w:ascii="Palatino Linotype" w:eastAsia="Palatino Linotype" w:hAnsi="Palatino Linotype" w:cs="Palatino Linotype"/>
          <w:b/>
        </w:rPr>
        <w:t xml:space="preserve">SAIMEX </w:t>
      </w:r>
      <w:r w:rsidRPr="00EB696A">
        <w:rPr>
          <w:rFonts w:ascii="Palatino Linotype" w:eastAsia="Palatino Linotype" w:hAnsi="Palatino Linotype" w:cs="Palatino Linotype"/>
        </w:rPr>
        <w:t xml:space="preserve">del Recurso de Revisión materia del presente estudio, a fin de determinar si con la información remitida mediante respuesta colma el Derecho de Acceso a la Información ejercido por </w:t>
      </w:r>
      <w:r w:rsidRPr="00EB696A">
        <w:rPr>
          <w:rFonts w:ascii="Palatino Linotype" w:eastAsia="Palatino Linotype" w:hAnsi="Palatino Linotype" w:cs="Palatino Linotype"/>
          <w:b/>
        </w:rPr>
        <w:t>EL RECURRENTE</w:t>
      </w:r>
      <w:r w:rsidRPr="00EB696A">
        <w:rPr>
          <w:rFonts w:ascii="Palatino Linotype" w:eastAsia="Palatino Linotype" w:hAnsi="Palatino Linotype" w:cs="Palatino Linotype"/>
        </w:rPr>
        <w:t xml:space="preserve">; atento a ello, para mayor se desagrega la solicitud de información con la competencia que tiene el </w:t>
      </w:r>
      <w:r w:rsidRPr="00EB696A">
        <w:rPr>
          <w:rFonts w:ascii="Palatino Linotype" w:eastAsia="Palatino Linotype" w:hAnsi="Palatino Linotype" w:cs="Palatino Linotype"/>
          <w:b/>
        </w:rPr>
        <w:t>SUJETO OBLIGADO</w:t>
      </w:r>
      <w:r w:rsidRPr="00EB696A">
        <w:rPr>
          <w:rFonts w:ascii="Palatino Linotype" w:eastAsia="Palatino Linotype" w:hAnsi="Palatino Linotype" w:cs="Palatino Linotype"/>
        </w:rPr>
        <w:t>.</w:t>
      </w:r>
    </w:p>
    <w:p w14:paraId="48E408F1" w14:textId="77777777" w:rsidR="003A4C0E" w:rsidRPr="00EB696A" w:rsidRDefault="003A4C0E" w:rsidP="003A4C0E">
      <w:pPr>
        <w:spacing w:line="360" w:lineRule="auto"/>
        <w:jc w:val="both"/>
        <w:rPr>
          <w:rFonts w:ascii="Palatino Linotype" w:eastAsia="Palatino Linotype" w:hAnsi="Palatino Linotype" w:cs="Palatino Linotype"/>
        </w:rPr>
      </w:pPr>
    </w:p>
    <w:p w14:paraId="6F37D725"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4C459F3A" w14:textId="77777777" w:rsidR="003A4C0E" w:rsidRPr="00EB696A" w:rsidRDefault="003A4C0E" w:rsidP="003A4C0E">
      <w:pPr>
        <w:spacing w:line="360" w:lineRule="auto"/>
        <w:jc w:val="both"/>
        <w:rPr>
          <w:rFonts w:ascii="Palatino Linotype" w:eastAsia="Palatino Linotype" w:hAnsi="Palatino Linotype" w:cs="Palatino Linotype"/>
        </w:rPr>
      </w:pPr>
    </w:p>
    <w:p w14:paraId="25FA466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“Artículo 123. </w:t>
      </w:r>
      <w:r w:rsidRPr="00EB696A">
        <w:rPr>
          <w:rFonts w:ascii="Palatino Linotype" w:eastAsia="Palatino Linotype" w:hAnsi="Palatino Linotype" w:cs="Palatino Linotype"/>
          <w:i/>
          <w:sz w:val="22"/>
          <w:szCs w:val="22"/>
        </w:rPr>
        <w:t>Toda persona tiene derecho al trabajo digno y socialmente útil; al efecto, se promoverán la creación de empleos y la organización social de trabajo, conforme a la ley.</w:t>
      </w:r>
    </w:p>
    <w:p w14:paraId="0D6C424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El Congreso de la Unión, sin contravenir a las bases siguientes deberá expedir leyes sobre el trabajo, las cuales regirán:</w:t>
      </w:r>
    </w:p>
    <w:p w14:paraId="0D3660C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 </w:t>
      </w:r>
      <w:r w:rsidRPr="00EB696A">
        <w:rPr>
          <w:rFonts w:ascii="Palatino Linotype" w:eastAsia="Palatino Linotype" w:hAnsi="Palatino Linotype" w:cs="Palatino Linotype"/>
          <w:i/>
          <w:sz w:val="22"/>
          <w:szCs w:val="22"/>
        </w:rPr>
        <w:t>Entre los obreros, jornaleros, empleados domésticos, artesanos y de una manera general, todo contrato de trabajo:</w:t>
      </w:r>
    </w:p>
    <w:p w14:paraId="7A2A74D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49D2880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B.</w:t>
      </w:r>
      <w:r w:rsidRPr="00EB696A">
        <w:rPr>
          <w:rFonts w:ascii="Palatino Linotype" w:eastAsia="Palatino Linotype" w:hAnsi="Palatino Linotype" w:cs="Palatino Linotype"/>
          <w:i/>
          <w:sz w:val="22"/>
          <w:szCs w:val="22"/>
        </w:rPr>
        <w:t xml:space="preserve"> Entre los Poderes de la Unión y sus trabajadores:</w:t>
      </w:r>
    </w:p>
    <w:p w14:paraId="2CB90F2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5286C46C" w14:textId="77777777" w:rsidR="003A4C0E" w:rsidRPr="00EB696A" w:rsidRDefault="003A4C0E" w:rsidP="003A4C0E">
      <w:pPr>
        <w:spacing w:line="360" w:lineRule="auto"/>
        <w:jc w:val="both"/>
        <w:rPr>
          <w:rFonts w:ascii="Palatino Linotype" w:eastAsia="Palatino Linotype" w:hAnsi="Palatino Linotype" w:cs="Palatino Linotype"/>
        </w:rPr>
      </w:pPr>
    </w:p>
    <w:p w14:paraId="172A561A"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 lo anterior se advierte que, tanto el Instituto Mexicano del Seguro Social (IMSS) y el Instituto del Fondo Nacional de la Vivienda para los Trabajadores (INFONAVIT), se encuentran regulados conforme al apartado </w:t>
      </w:r>
      <w:r w:rsidRPr="00EB696A">
        <w:rPr>
          <w:rFonts w:ascii="Palatino Linotype" w:eastAsia="Palatino Linotype" w:hAnsi="Palatino Linotype" w:cs="Palatino Linotype"/>
          <w:b/>
        </w:rPr>
        <w:t>A</w:t>
      </w:r>
      <w:r w:rsidRPr="00EB696A">
        <w:rPr>
          <w:rFonts w:ascii="Palatino Linotype" w:eastAsia="Palatino Linotype" w:hAnsi="Palatino Linotype" w:cs="Palatino Linotype"/>
        </w:rPr>
        <w:t xml:space="preserve"> del artículo citado, que regula las relaciones </w:t>
      </w:r>
      <w:r w:rsidRPr="00EB696A">
        <w:rPr>
          <w:rFonts w:ascii="Palatino Linotype" w:eastAsia="Palatino Linotype" w:hAnsi="Palatino Linotype" w:cs="Palatino Linotype"/>
        </w:rPr>
        <w:lastRenderedPageBreak/>
        <w:t xml:space="preserve">laborales entre particulares, empero el apartado que rige las relaciones labores de los servidores públicos corresponde al apartado </w:t>
      </w:r>
      <w:r w:rsidRPr="00EB696A">
        <w:rPr>
          <w:rFonts w:ascii="Palatino Linotype" w:eastAsia="Palatino Linotype" w:hAnsi="Palatino Linotype" w:cs="Palatino Linotype"/>
          <w:b/>
        </w:rPr>
        <w:t>B</w:t>
      </w:r>
      <w:r w:rsidRPr="00EB696A">
        <w:rPr>
          <w:rFonts w:ascii="Palatino Linotype" w:eastAsia="Palatino Linotype" w:hAnsi="Palatino Linotype" w:cs="Palatino Linotype"/>
        </w:rPr>
        <w:t>, hechas las precisiones anteriores, se procede en los términos siguientes:</w:t>
      </w:r>
    </w:p>
    <w:p w14:paraId="4E35E861" w14:textId="77777777" w:rsidR="003A4C0E" w:rsidRPr="00EB696A" w:rsidRDefault="003A4C0E" w:rsidP="003A4C0E">
      <w:pPr>
        <w:spacing w:line="360" w:lineRule="auto"/>
        <w:jc w:val="both"/>
        <w:rPr>
          <w:rFonts w:ascii="Palatino Linotype" w:eastAsia="Palatino Linotype" w:hAnsi="Palatino Linotype" w:cs="Palatino Linotype"/>
        </w:rPr>
      </w:pPr>
    </w:p>
    <w:p w14:paraId="0520AF47"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En lo que corresponde a:</w:t>
      </w:r>
    </w:p>
    <w:p w14:paraId="51F0E8B2" w14:textId="77777777" w:rsidR="003A4C0E" w:rsidRPr="00EB696A" w:rsidRDefault="003A4C0E" w:rsidP="003A4C0E">
      <w:pPr>
        <w:ind w:left="850"/>
        <w:jc w:val="both"/>
        <w:rPr>
          <w:rFonts w:ascii="Palatino Linotype" w:eastAsia="Palatino Linotype" w:hAnsi="Palatino Linotype" w:cs="Palatino Linotype"/>
        </w:rPr>
      </w:pPr>
    </w:p>
    <w:p w14:paraId="221BCD75" w14:textId="77777777" w:rsidR="003A4C0E" w:rsidRPr="00EB696A" w:rsidRDefault="003A4C0E" w:rsidP="003A4C0E">
      <w:pPr>
        <w:ind w:left="850"/>
        <w:jc w:val="both"/>
        <w:rPr>
          <w:rFonts w:ascii="Palatino Linotype" w:eastAsia="Palatino Linotype" w:hAnsi="Palatino Linotype" w:cs="Palatino Linotype"/>
          <w:b/>
          <w:i/>
          <w:sz w:val="22"/>
          <w:szCs w:val="22"/>
        </w:rPr>
      </w:pPr>
      <w:bookmarkStart w:id="7" w:name="_2s8eyo1" w:colFirst="0" w:colLast="0"/>
      <w:bookmarkEnd w:id="7"/>
      <w:r w:rsidRPr="00EB696A">
        <w:rPr>
          <w:rFonts w:ascii="Palatino Linotype" w:eastAsia="Palatino Linotype" w:hAnsi="Palatino Linotype" w:cs="Palatino Linotype"/>
          <w:b/>
          <w:i/>
          <w:sz w:val="22"/>
          <w:szCs w:val="22"/>
        </w:rPr>
        <w:t>“la opinión de cumplimiento del Servicio de Administración Tributaria (SAT)”</w:t>
      </w:r>
    </w:p>
    <w:p w14:paraId="1FA5BE59" w14:textId="77777777" w:rsidR="003A4C0E" w:rsidRPr="00EB696A" w:rsidRDefault="003A4C0E" w:rsidP="003A4C0E">
      <w:pPr>
        <w:ind w:left="850"/>
        <w:jc w:val="both"/>
        <w:rPr>
          <w:rFonts w:ascii="Palatino Linotype" w:eastAsia="Palatino Linotype" w:hAnsi="Palatino Linotype" w:cs="Palatino Linotype"/>
        </w:rPr>
      </w:pPr>
    </w:p>
    <w:p w14:paraId="348422B1"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14:paraId="4C33A948" w14:textId="77777777" w:rsidR="003A4C0E" w:rsidRPr="00EB696A" w:rsidRDefault="003A4C0E" w:rsidP="003A4C0E">
      <w:pPr>
        <w:spacing w:line="360" w:lineRule="auto"/>
        <w:jc w:val="both"/>
        <w:rPr>
          <w:rFonts w:ascii="Palatino Linotype" w:eastAsia="Palatino Linotype" w:hAnsi="Palatino Linotype" w:cs="Palatino Linotype"/>
        </w:rPr>
      </w:pPr>
    </w:p>
    <w:p w14:paraId="74F205D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 xml:space="preserve">Artículo 27. </w:t>
      </w:r>
      <w:r w:rsidRPr="00EB696A">
        <w:rPr>
          <w:rFonts w:ascii="Palatino Linotype" w:eastAsia="Palatino Linotype" w:hAnsi="Palatino Linotype" w:cs="Palatino Linotype"/>
          <w:i/>
          <w:sz w:val="22"/>
          <w:szCs w:val="22"/>
        </w:rPr>
        <w:t>En materia del Registro Federal de Contribuyentes, se estará a lo siguiente:</w:t>
      </w:r>
    </w:p>
    <w:p w14:paraId="03D735BF"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23580A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w:t>
      </w:r>
      <w:r w:rsidRPr="00EB696A">
        <w:rPr>
          <w:rFonts w:ascii="Palatino Linotype" w:eastAsia="Palatino Linotype" w:hAnsi="Palatino Linotype" w:cs="Palatino Linotype"/>
          <w:i/>
          <w:sz w:val="22"/>
          <w:szCs w:val="22"/>
        </w:rPr>
        <w:t xml:space="preserve"> Sujetos y sus obligaciones específicas:</w:t>
      </w:r>
    </w:p>
    <w:p w14:paraId="0996781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6C88EA88"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5B9A52C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VI.</w:t>
      </w:r>
      <w:r w:rsidRPr="00EB696A">
        <w:rPr>
          <w:rFonts w:ascii="Palatino Linotype" w:eastAsia="Palatino Linotype" w:hAnsi="Palatino Linotype" w:cs="Palatino Linotype"/>
          <w:i/>
          <w:sz w:val="22"/>
          <w:szCs w:val="22"/>
        </w:rPr>
        <w:t xml:space="preserve"> Las unidades administrativas y los órganos administrativos desconcentrados de las dependencias y las demás áreas u órganos de la Federación, de las Entidades Federativas, </w:t>
      </w:r>
      <w:r w:rsidRPr="00EB696A">
        <w:rPr>
          <w:rFonts w:ascii="Palatino Linotype" w:eastAsia="Palatino Linotype" w:hAnsi="Palatino Linotype" w:cs="Palatino Linotype"/>
          <w:i/>
          <w:sz w:val="22"/>
          <w:szCs w:val="22"/>
          <w:u w:val="single"/>
        </w:rPr>
        <w:t>de los municipios</w:t>
      </w:r>
      <w:r w:rsidRPr="00EB696A">
        <w:rPr>
          <w:rFonts w:ascii="Palatino Linotype" w:eastAsia="Palatino Linotype" w:hAnsi="Palatino Linotype" w:cs="Palatino Linotype"/>
          <w:i/>
          <w:sz w:val="22"/>
          <w:szCs w:val="22"/>
        </w:rPr>
        <w:t xml:space="preserve">, de los organismos descentralizados y de los órganos constitucionales autónomos, </w:t>
      </w:r>
      <w:r w:rsidRPr="00EB696A">
        <w:rPr>
          <w:rFonts w:ascii="Palatino Linotype" w:eastAsia="Palatino Linotype" w:hAnsi="Palatino Linotype" w:cs="Palatino Linotype"/>
          <w:i/>
          <w:sz w:val="22"/>
          <w:szCs w:val="22"/>
          <w:u w:val="single"/>
        </w:rPr>
        <w:t>que cuenten con autorización del ente público al que pertenezcan, que tengan el carácter de retenedor</w:t>
      </w:r>
      <w:r w:rsidRPr="00EB696A">
        <w:rPr>
          <w:rFonts w:ascii="Palatino Linotype" w:eastAsia="Palatino Linotype" w:hAnsi="Palatino Linotype" w:cs="Palatino Linotype"/>
          <w:i/>
          <w:sz w:val="22"/>
          <w:szCs w:val="22"/>
        </w:rPr>
        <w:t xml:space="preserve"> o de contribuyente, de conformidad con las leyes fiscales, en forma separada del ente público al que pertenezcan, deberán dar cumplimiento a las obligaciones previstas en las fracciones I, II y III del apartado B del presente artículo</w:t>
      </w:r>
    </w:p>
    <w:p w14:paraId="4A65669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29.</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i/>
          <w:sz w:val="22"/>
          <w:szCs w:val="22"/>
          <w:u w:val="single"/>
        </w:rPr>
        <w:t>Cuando las leyes fiscales establezcan la obligación de expedir comprobantes fiscales por los actos o actividades que realicen, por los ingresos que se perciban o por las retenciones de contribuciones que efectúen</w:t>
      </w:r>
      <w:r w:rsidRPr="00EB696A">
        <w:rPr>
          <w:rFonts w:ascii="Palatino Linotype" w:eastAsia="Palatino Linotype" w:hAnsi="Palatino Linotype" w:cs="Palatino Linotype"/>
          <w:i/>
          <w:sz w:val="22"/>
          <w:szCs w:val="22"/>
        </w:rPr>
        <w:t xml:space="preserve">, los contribuyentes deberán emitirlos mediante documentos digitales a través de la página de Internet del Servicio de Administración </w:t>
      </w:r>
      <w:r w:rsidRPr="00EB696A">
        <w:rPr>
          <w:rFonts w:ascii="Palatino Linotype" w:eastAsia="Palatino Linotype" w:hAnsi="Palatino Linotype" w:cs="Palatino Linotype"/>
          <w:i/>
          <w:sz w:val="22"/>
          <w:szCs w:val="22"/>
        </w:rPr>
        <w:lastRenderedPageBreak/>
        <w:t>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2F1D9CB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contribuyentes a que se refiere el párrafo anterior deberán cumplir con las obligaciones siguientes:</w:t>
      </w:r>
    </w:p>
    <w:p w14:paraId="1E1163C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1C2EBB7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 Tramitar ante el Servicio de Administración Tributaria el certificado para el uso de los sellos digitales.</w:t>
      </w:r>
    </w:p>
    <w:p w14:paraId="47D99D3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271258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49BA01D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La tramitación de un certificado de sello digital sólo podrá efectuarse mediante formato electrónico que cuente con la firma electrónica avanzada de la persona solicitante.</w:t>
      </w:r>
    </w:p>
    <w:p w14:paraId="7FE46AD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78E4C37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7B2C10D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648EC2C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lastRenderedPageBreak/>
        <w:t>b) Asignar el folio del comprobante fiscal digital.</w:t>
      </w:r>
    </w:p>
    <w:p w14:paraId="53D3087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c) Incorporar el sello digital del Servicio de Administración Tributaria </w:t>
      </w:r>
    </w:p>
    <w:p w14:paraId="61F86B3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1236CAD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VI. Cumplir con las especificaciones que en materia de informática determine el Servicio de Administración Tributaria mediante reglas de carácter general.</w:t>
      </w:r>
    </w:p>
    <w:p w14:paraId="5B1179F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4880F85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16C3BB8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6DFE246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49C74EA5"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E20F7D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32-D.</w:t>
      </w:r>
      <w:r w:rsidRPr="00EB696A">
        <w:rPr>
          <w:rFonts w:ascii="Palatino Linotype" w:eastAsia="Palatino Linotype" w:hAnsi="Palatino Linotype" w:cs="Palatino Linotype"/>
          <w:i/>
          <w:sz w:val="22"/>
          <w:szCs w:val="22"/>
        </w:rPr>
        <w:t xml:space="preserve"> Cualquier autoridad, ente público, entidad, órgano u organismo de los poderes Legislativo, Ejecutivo y Judicial, de la Federación, de las entidades federativas y de los municipios, órganos autónomos, partidos políticos, fideicomisos y fondos, así como </w:t>
      </w:r>
      <w:r w:rsidRPr="00EB696A">
        <w:rPr>
          <w:rFonts w:ascii="Palatino Linotype" w:eastAsia="Palatino Linotype" w:hAnsi="Palatino Linotype" w:cs="Palatino Linotype"/>
          <w:i/>
          <w:sz w:val="22"/>
          <w:szCs w:val="22"/>
        </w:rPr>
        <w:lastRenderedPageBreak/>
        <w:t>cualquier persona física, moral o sindicato, que reciban y ejerzan recursos públicos federales, en ningún caso contratarán adquisiciones, arrendamientos, servicios u obra pública con las personas físicas, morales o entes jurídicos que:</w:t>
      </w:r>
    </w:p>
    <w:p w14:paraId="51D1D70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7A32867F"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F5EB25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EB696A">
        <w:rPr>
          <w:rFonts w:ascii="Palatino Linotype" w:eastAsia="Palatino Linotype" w:hAnsi="Palatino Linotype" w:cs="Palatino Linotype"/>
          <w:i/>
          <w:sz w:val="22"/>
          <w:szCs w:val="22"/>
          <w:u w:val="single"/>
        </w:rPr>
        <w:t>para que hagan público el resultado de la opinión del cumplimiento</w:t>
      </w:r>
      <w:r w:rsidRPr="00EB696A">
        <w:rPr>
          <w:rFonts w:ascii="Palatino Linotype" w:eastAsia="Palatino Linotype" w:hAnsi="Palatino Linotype" w:cs="Palatino Linotype"/>
          <w:i/>
          <w:sz w:val="22"/>
          <w:szCs w:val="22"/>
        </w:rPr>
        <w:t>, a través del procedimiento que establezcan dicho órgano desconcentrado y autoridades fiscales federales, mediante reglas de carácter general, además de cumplir con lo establecido en las fracciones anteriores.</w:t>
      </w:r>
    </w:p>
    <w:p w14:paraId="6EEDA047"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2D2AC5C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32-G.</w:t>
      </w:r>
      <w:r w:rsidRPr="00EB696A">
        <w:rPr>
          <w:rFonts w:ascii="Palatino Linotype" w:eastAsia="Palatino Linotype" w:hAnsi="Palatino Linotype" w:cs="Palatino Linotype"/>
          <w:i/>
          <w:sz w:val="22"/>
          <w:szCs w:val="22"/>
        </w:rPr>
        <w:t xml:space="preserve"> La Federación, las Entidades Federativas, el Distrito Federal, y sus Organismos Descentralizados, </w:t>
      </w:r>
      <w:r w:rsidRPr="00EB696A">
        <w:rPr>
          <w:rFonts w:ascii="Palatino Linotype" w:eastAsia="Palatino Linotype" w:hAnsi="Palatino Linotype" w:cs="Palatino Linotype"/>
          <w:i/>
          <w:sz w:val="22"/>
          <w:szCs w:val="22"/>
          <w:u w:val="single"/>
        </w:rPr>
        <w:t>así como los Municipios</w:t>
      </w:r>
      <w:r w:rsidRPr="00EB696A">
        <w:rPr>
          <w:rFonts w:ascii="Palatino Linotype" w:eastAsia="Palatino Linotype" w:hAnsi="Palatino Linotype" w:cs="Palatino Linotype"/>
          <w:i/>
          <w:sz w:val="22"/>
          <w:szCs w:val="22"/>
        </w:rPr>
        <w:t>, tendrán la obligación de presentar ante las autoridades fiscales, a través de los medios y formatos electrónicos que señale el Servicio de Administración, la información relativa a:</w:t>
      </w:r>
    </w:p>
    <w:p w14:paraId="5CF2DC4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I. </w:t>
      </w:r>
      <w:r w:rsidRPr="00EB696A">
        <w:rPr>
          <w:rFonts w:ascii="Palatino Linotype" w:eastAsia="Palatino Linotype" w:hAnsi="Palatino Linotype" w:cs="Palatino Linotype"/>
          <w:i/>
          <w:sz w:val="22"/>
          <w:szCs w:val="22"/>
          <w:u w:val="single"/>
        </w:rPr>
        <w:t>Las personas a las que en el mes inmediato anterior les hubieren efectuado retenciones de impuesto sobre la renta</w:t>
      </w:r>
      <w:r w:rsidRPr="00EB696A">
        <w:rPr>
          <w:rFonts w:ascii="Palatino Linotype" w:eastAsia="Palatino Linotype" w:hAnsi="Palatino Linotype" w:cs="Palatino Linotype"/>
          <w:i/>
          <w:sz w:val="22"/>
          <w:szCs w:val="22"/>
        </w:rPr>
        <w:t>, así como de los residentes en el extranjero a los que les hayan efectuado pagos de acuerdo con lo previsto en el Título V de la Ley del Impuesto sobre la Renta.</w:t>
      </w:r>
    </w:p>
    <w:p w14:paraId="6BF9805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5DBD3656" w14:textId="77777777" w:rsidR="003A4C0E" w:rsidRPr="00EB696A" w:rsidRDefault="003A4C0E" w:rsidP="003A4C0E">
      <w:pPr>
        <w:ind w:left="850" w:right="901"/>
        <w:jc w:val="both"/>
        <w:rPr>
          <w:rFonts w:ascii="Palatino Linotype" w:eastAsia="Palatino Linotype" w:hAnsi="Palatino Linotype" w:cs="Palatino Linotype"/>
          <w:sz w:val="22"/>
          <w:szCs w:val="22"/>
        </w:rPr>
      </w:pPr>
      <w:r w:rsidRPr="00EB696A">
        <w:rPr>
          <w:rFonts w:ascii="Palatino Linotype" w:eastAsia="Palatino Linotype" w:hAnsi="Palatino Linotype" w:cs="Palatino Linotype"/>
          <w:i/>
          <w:sz w:val="22"/>
          <w:szCs w:val="22"/>
        </w:rPr>
        <w:t>La información a que se refiere el párrafo anterior se deberá presentar a más tardar el día 17 del mes posterior al que corresponda dicha información”</w:t>
      </w:r>
    </w:p>
    <w:p w14:paraId="3EDA6C04" w14:textId="77777777" w:rsidR="003A4C0E" w:rsidRPr="00EB696A" w:rsidRDefault="003A4C0E" w:rsidP="003A4C0E">
      <w:pPr>
        <w:ind w:left="850" w:right="901"/>
        <w:jc w:val="right"/>
        <w:rPr>
          <w:rFonts w:ascii="Palatino Linotype" w:eastAsia="Palatino Linotype" w:hAnsi="Palatino Linotype" w:cs="Palatino Linotype"/>
          <w:sz w:val="22"/>
          <w:szCs w:val="22"/>
        </w:rPr>
      </w:pPr>
      <w:r w:rsidRPr="00EB696A">
        <w:rPr>
          <w:rFonts w:ascii="Palatino Linotype" w:eastAsia="Palatino Linotype" w:hAnsi="Palatino Linotype" w:cs="Palatino Linotype"/>
          <w:sz w:val="22"/>
          <w:szCs w:val="22"/>
        </w:rPr>
        <w:t>(Énfasis añadido)</w:t>
      </w:r>
    </w:p>
    <w:p w14:paraId="5C6EA912" w14:textId="77777777" w:rsidR="003A4C0E" w:rsidRPr="00EB696A" w:rsidRDefault="003A4C0E" w:rsidP="003A4C0E">
      <w:pPr>
        <w:ind w:left="850" w:right="901"/>
        <w:jc w:val="both"/>
        <w:rPr>
          <w:rFonts w:ascii="Palatino Linotype" w:eastAsia="Palatino Linotype" w:hAnsi="Palatino Linotype" w:cs="Palatino Linotype"/>
          <w:sz w:val="22"/>
          <w:szCs w:val="22"/>
        </w:rPr>
      </w:pPr>
    </w:p>
    <w:p w14:paraId="1C590CA8" w14:textId="77777777" w:rsidR="003A4C0E" w:rsidRPr="00EB696A" w:rsidRDefault="003A4C0E" w:rsidP="003A4C0E">
      <w:pPr>
        <w:ind w:left="850" w:right="901"/>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Ley del Impuesto sobre la Renta</w:t>
      </w:r>
    </w:p>
    <w:p w14:paraId="1F4738D6" w14:textId="77777777" w:rsidR="003A4C0E" w:rsidRPr="00EB696A" w:rsidRDefault="003A4C0E" w:rsidP="003A4C0E">
      <w:pPr>
        <w:ind w:left="850" w:right="901"/>
        <w:jc w:val="center"/>
        <w:rPr>
          <w:rFonts w:ascii="Palatino Linotype" w:eastAsia="Palatino Linotype" w:hAnsi="Palatino Linotype" w:cs="Palatino Linotype"/>
          <w:b/>
          <w:i/>
          <w:sz w:val="22"/>
          <w:szCs w:val="22"/>
        </w:rPr>
      </w:pPr>
    </w:p>
    <w:p w14:paraId="0A5C3F3D" w14:textId="77777777" w:rsidR="003A4C0E" w:rsidRPr="00EB696A" w:rsidRDefault="003A4C0E" w:rsidP="003A4C0E">
      <w:pPr>
        <w:ind w:left="850" w:right="901"/>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CAPÍTULO I</w:t>
      </w:r>
    </w:p>
    <w:p w14:paraId="0FF2C44E" w14:textId="77777777" w:rsidR="003A4C0E" w:rsidRPr="00EB696A" w:rsidRDefault="003A4C0E" w:rsidP="003A4C0E">
      <w:pPr>
        <w:ind w:left="850" w:right="901"/>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 xml:space="preserve">DE LOS INGRESOS POR SALARIOS Y EN GENERAL POR LA </w:t>
      </w:r>
    </w:p>
    <w:p w14:paraId="6F61A033" w14:textId="77777777" w:rsidR="003A4C0E" w:rsidRPr="00EB696A" w:rsidRDefault="003A4C0E" w:rsidP="003A4C0E">
      <w:pPr>
        <w:ind w:left="850" w:right="901"/>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PRESTACIÓN DE UN SERVICIO PERSONAL SUBORDINADO</w:t>
      </w:r>
    </w:p>
    <w:p w14:paraId="0F4BC9C1"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6987A31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Artículo 94. </w:t>
      </w:r>
      <w:r w:rsidRPr="00EB696A">
        <w:rPr>
          <w:rFonts w:ascii="Palatino Linotype" w:eastAsia="Palatino Linotype" w:hAnsi="Palatino Linotype" w:cs="Palatino Linotype"/>
          <w:i/>
          <w:sz w:val="22"/>
          <w:szCs w:val="22"/>
          <w:u w:val="single"/>
        </w:rPr>
        <w:t>Se consideran ingresos por la prestación de un servicio personal subordinado</w:t>
      </w:r>
      <w:r w:rsidRPr="00EB696A">
        <w:rPr>
          <w:rFonts w:ascii="Palatino Linotype" w:eastAsia="Palatino Linotype" w:hAnsi="Palatino Linotype" w:cs="Palatino Linotype"/>
          <w:i/>
          <w:sz w:val="22"/>
          <w:szCs w:val="22"/>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1388891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lastRenderedPageBreak/>
        <w:t xml:space="preserve">I. </w:t>
      </w:r>
      <w:r w:rsidRPr="00EB696A">
        <w:rPr>
          <w:rFonts w:ascii="Palatino Linotype" w:eastAsia="Palatino Linotype" w:hAnsi="Palatino Linotype" w:cs="Palatino Linotype"/>
          <w:i/>
          <w:sz w:val="22"/>
          <w:szCs w:val="22"/>
        </w:rPr>
        <w:t xml:space="preserve">Las remuneraciones y demás prestaciones, obtenidas por los funcionarios y trabajadores de la Federación, de las entidades federativas y de </w:t>
      </w:r>
      <w:r w:rsidRPr="00EB696A">
        <w:rPr>
          <w:rFonts w:ascii="Palatino Linotype" w:eastAsia="Palatino Linotype" w:hAnsi="Palatino Linotype" w:cs="Palatino Linotype"/>
          <w:i/>
          <w:sz w:val="22"/>
          <w:szCs w:val="22"/>
          <w:u w:val="single"/>
        </w:rPr>
        <w:t>los municipios</w:t>
      </w:r>
      <w:r w:rsidRPr="00EB696A">
        <w:rPr>
          <w:rFonts w:ascii="Palatino Linotype" w:eastAsia="Palatino Linotype" w:hAnsi="Palatino Linotype" w:cs="Palatino Linotype"/>
          <w:i/>
          <w:sz w:val="22"/>
          <w:szCs w:val="22"/>
        </w:rPr>
        <w:t>, aun cuando sean por concepto de gastos no sujetos a comprobación, así como los obtenidos por los miembros de las fuerzas armadas.</w:t>
      </w:r>
    </w:p>
    <w:p w14:paraId="7800FC9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58E8267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Artículo 96. </w:t>
      </w:r>
      <w:r w:rsidRPr="00EB696A">
        <w:rPr>
          <w:rFonts w:ascii="Palatino Linotype" w:eastAsia="Palatino Linotype" w:hAnsi="Palatino Linotype" w:cs="Palatino Linotype"/>
          <w:i/>
          <w:sz w:val="22"/>
          <w:szCs w:val="22"/>
        </w:rPr>
        <w:t>Quienes hagan pagos por los conceptos a que se refiere este Capítulo e</w:t>
      </w:r>
      <w:r w:rsidRPr="00EB696A">
        <w:rPr>
          <w:rFonts w:ascii="Palatino Linotype" w:eastAsia="Palatino Linotype" w:hAnsi="Palatino Linotype" w:cs="Palatino Linotype"/>
          <w:i/>
          <w:sz w:val="22"/>
          <w:szCs w:val="22"/>
          <w:u w:val="single"/>
        </w:rPr>
        <w:t>stán obligados a efectuar retenciones y enteros mensuales que tendrán el carácter de pagos provisionales a cuenta del impuesto anual.</w:t>
      </w:r>
      <w:r w:rsidRPr="00EB696A">
        <w:rPr>
          <w:rFonts w:ascii="Palatino Linotype" w:eastAsia="Palatino Linotype" w:hAnsi="Palatino Linotype" w:cs="Palatino Linotype"/>
          <w:i/>
          <w:sz w:val="22"/>
          <w:szCs w:val="22"/>
        </w:rPr>
        <w:t xml:space="preserve"> No se efectuará retención a las personas que en el mes únicamente perciban un salario mínimo general correspondiente al área geográfica del contribuyente.</w:t>
      </w:r>
    </w:p>
    <w:p w14:paraId="5D199B98" w14:textId="77777777" w:rsidR="003A4C0E" w:rsidRPr="00EB696A" w:rsidRDefault="003A4C0E" w:rsidP="003A4C0E">
      <w:pPr>
        <w:ind w:left="850" w:right="901"/>
        <w:rPr>
          <w:rFonts w:ascii="Palatino Linotype" w:eastAsia="Palatino Linotype" w:hAnsi="Palatino Linotype" w:cs="Palatino Linotype"/>
          <w:sz w:val="22"/>
          <w:szCs w:val="22"/>
        </w:rPr>
      </w:pPr>
      <w:r w:rsidRPr="00EB696A">
        <w:rPr>
          <w:rFonts w:ascii="Palatino Linotype" w:eastAsia="Palatino Linotype" w:hAnsi="Palatino Linotype" w:cs="Palatino Linotype"/>
          <w:sz w:val="22"/>
          <w:szCs w:val="22"/>
        </w:rPr>
        <w:t>(Énfasis añadido)</w:t>
      </w:r>
    </w:p>
    <w:p w14:paraId="3A72FEAB" w14:textId="77777777" w:rsidR="003A4C0E" w:rsidRPr="00EB696A" w:rsidRDefault="003A4C0E" w:rsidP="003A4C0E">
      <w:pPr>
        <w:spacing w:line="360" w:lineRule="auto"/>
        <w:jc w:val="both"/>
        <w:rPr>
          <w:rFonts w:ascii="Palatino Linotype" w:eastAsia="Palatino Linotype" w:hAnsi="Palatino Linotype" w:cs="Palatino Linotype"/>
        </w:rPr>
      </w:pPr>
    </w:p>
    <w:p w14:paraId="68A0C7E6"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ordenar la entrega de </w:t>
      </w:r>
      <w:r w:rsidRPr="00EB696A">
        <w:rPr>
          <w:rFonts w:ascii="Palatino Linotype" w:eastAsia="Palatino Linotype" w:hAnsi="Palatino Linotype" w:cs="Palatino Linotype"/>
          <w:u w:val="single"/>
        </w:rPr>
        <w:t>la opinión de cumplimiento emitida por el Servicio de Administración Tributaria (SAT)</w:t>
      </w:r>
      <w:r w:rsidRPr="00EB696A">
        <w:rPr>
          <w:rFonts w:ascii="Palatino Linotype" w:eastAsia="Palatino Linotype" w:hAnsi="Palatino Linotype" w:cs="Palatino Linotype"/>
        </w:rPr>
        <w:t>, a favor del Sujeto Obligado.</w:t>
      </w:r>
    </w:p>
    <w:p w14:paraId="7B21C454" w14:textId="77777777" w:rsidR="003A4C0E" w:rsidRPr="00EB696A" w:rsidRDefault="003A4C0E" w:rsidP="003A4C0E">
      <w:pPr>
        <w:spacing w:line="360" w:lineRule="auto"/>
        <w:jc w:val="both"/>
        <w:rPr>
          <w:rFonts w:ascii="Palatino Linotype" w:eastAsia="Palatino Linotype" w:hAnsi="Palatino Linotype" w:cs="Palatino Linotype"/>
        </w:rPr>
      </w:pPr>
    </w:p>
    <w:p w14:paraId="5975BB6E" w14:textId="77777777" w:rsidR="003A4C0E" w:rsidRPr="00EB696A" w:rsidRDefault="003A4C0E" w:rsidP="003A4C0E">
      <w:pPr>
        <w:spacing w:line="360" w:lineRule="auto"/>
        <w:jc w:val="both"/>
        <w:rPr>
          <w:rFonts w:ascii="Palatino Linotype" w:eastAsia="Palatino Linotype" w:hAnsi="Palatino Linotype" w:cs="Palatino Linotype"/>
        </w:rPr>
      </w:pPr>
      <w:bookmarkStart w:id="8" w:name="_17dp8vu" w:colFirst="0" w:colLast="0"/>
      <w:bookmarkEnd w:id="8"/>
      <w:r w:rsidRPr="00EB696A">
        <w:rPr>
          <w:rFonts w:ascii="Palatino Linotype" w:eastAsia="Palatino Linotype" w:hAnsi="Palatino Linotype" w:cs="Palatino Linotype"/>
        </w:rPr>
        <w:t>Por otra parte, en relación a:</w:t>
      </w:r>
    </w:p>
    <w:p w14:paraId="14A460FA" w14:textId="77777777" w:rsidR="003A4C0E" w:rsidRPr="00EB696A" w:rsidRDefault="003A4C0E" w:rsidP="003A4C0E">
      <w:pPr>
        <w:spacing w:line="360" w:lineRule="auto"/>
        <w:jc w:val="both"/>
        <w:rPr>
          <w:rFonts w:ascii="Palatino Linotype" w:eastAsia="Palatino Linotype" w:hAnsi="Palatino Linotype" w:cs="Palatino Linotype"/>
        </w:rPr>
      </w:pPr>
    </w:p>
    <w:p w14:paraId="01290D86" w14:textId="77777777" w:rsidR="003A4C0E" w:rsidRPr="00EB696A" w:rsidRDefault="003A4C0E" w:rsidP="003A4C0E">
      <w:pPr>
        <w:spacing w:line="360" w:lineRule="auto"/>
        <w:ind w:left="850" w:right="901"/>
        <w:jc w:val="both"/>
        <w:rPr>
          <w:rFonts w:ascii="Palatino Linotype" w:eastAsia="Palatino Linotype" w:hAnsi="Palatino Linotype" w:cs="Palatino Linotype"/>
          <w:b/>
          <w:i/>
          <w:sz w:val="22"/>
          <w:szCs w:val="22"/>
        </w:rPr>
      </w:pPr>
      <w:bookmarkStart w:id="9" w:name="_3rdcrjn" w:colFirst="0" w:colLast="0"/>
      <w:bookmarkEnd w:id="9"/>
      <w:r w:rsidRPr="00EB696A">
        <w:rPr>
          <w:rFonts w:ascii="Palatino Linotype" w:eastAsia="Palatino Linotype" w:hAnsi="Palatino Linotype" w:cs="Palatino Linotype"/>
          <w:b/>
          <w:i/>
          <w:sz w:val="22"/>
          <w:szCs w:val="22"/>
        </w:rPr>
        <w:lastRenderedPageBreak/>
        <w:t>“la opinión de cumplimiento del Instituto Mexicano del Seguro Social IMSS”</w:t>
      </w:r>
    </w:p>
    <w:p w14:paraId="1EF871B9" w14:textId="77777777" w:rsidR="003A4C0E" w:rsidRPr="00EB696A" w:rsidRDefault="003A4C0E" w:rsidP="003A4C0E">
      <w:pPr>
        <w:spacing w:line="360" w:lineRule="auto"/>
        <w:ind w:left="850" w:right="901"/>
        <w:jc w:val="both"/>
        <w:rPr>
          <w:rFonts w:ascii="Palatino Linotype" w:eastAsia="Palatino Linotype" w:hAnsi="Palatino Linotype" w:cs="Palatino Linotype"/>
          <w:b/>
          <w:i/>
          <w:sz w:val="22"/>
          <w:szCs w:val="22"/>
        </w:rPr>
      </w:pPr>
    </w:p>
    <w:p w14:paraId="3C2F87D9" w14:textId="74C36915"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Se iniciará que de conformidad con el artículo 5 de la Ley del Seguro Social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067B534F" w14:textId="77777777" w:rsidR="003A4C0E" w:rsidRPr="00EB696A" w:rsidRDefault="003A4C0E" w:rsidP="003A4C0E">
      <w:pPr>
        <w:spacing w:line="360" w:lineRule="auto"/>
        <w:jc w:val="both"/>
        <w:rPr>
          <w:rFonts w:ascii="Palatino Linotype" w:eastAsia="Palatino Linotype" w:hAnsi="Palatino Linotype" w:cs="Palatino Linotype"/>
        </w:rPr>
      </w:pPr>
    </w:p>
    <w:p w14:paraId="4437B3CC"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27F9787F" w14:textId="77777777" w:rsidR="003A4C0E" w:rsidRPr="00EB696A" w:rsidRDefault="003A4C0E" w:rsidP="003A4C0E">
      <w:pPr>
        <w:spacing w:line="360" w:lineRule="auto"/>
        <w:jc w:val="both"/>
        <w:rPr>
          <w:rFonts w:ascii="Palatino Linotype" w:eastAsia="Palatino Linotype" w:hAnsi="Palatino Linotype" w:cs="Palatino Linotype"/>
        </w:rPr>
      </w:pPr>
    </w:p>
    <w:p w14:paraId="28905C6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ARTICULO 1.- </w:t>
      </w:r>
      <w:r w:rsidRPr="00EB696A">
        <w:rPr>
          <w:rFonts w:ascii="Palatino Linotype" w:eastAsia="Palatino Linotype" w:hAnsi="Palatino Linotype" w:cs="Palatino Linotype"/>
          <w:i/>
          <w:sz w:val="22"/>
          <w:szCs w:val="22"/>
        </w:rPr>
        <w:t>La presente ley es de orden público e interés general y tiene por objeto regular el régimen de seguridad social en favor de los servidores públicos del estado y municipios, así como de sus organismos auxiliares y fideicomisos públicos.</w:t>
      </w:r>
    </w:p>
    <w:p w14:paraId="4534D093"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1632815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ARTICULO 2.-</w:t>
      </w:r>
      <w:r w:rsidRPr="00EB696A">
        <w:rPr>
          <w:rFonts w:ascii="Palatino Linotype" w:eastAsia="Palatino Linotype" w:hAnsi="Palatino Linotype" w:cs="Palatino Linotype"/>
          <w:i/>
          <w:sz w:val="22"/>
          <w:szCs w:val="22"/>
        </w:rPr>
        <w:t xml:space="preserve"> La aplicación y cumplimiento del régimen de seguridad social que regula esta ley, le corresponde al Instituto de Seguridad Social del Estado de México y </w:t>
      </w:r>
      <w:r w:rsidRPr="00EB696A">
        <w:rPr>
          <w:rFonts w:ascii="Palatino Linotype" w:eastAsia="Palatino Linotype" w:hAnsi="Palatino Linotype" w:cs="Palatino Linotype"/>
          <w:i/>
          <w:sz w:val="22"/>
          <w:szCs w:val="22"/>
        </w:rPr>
        <w:lastRenderedPageBreak/>
        <w:t>Municipios, organismo público descentralizado con personalidad jurídica y patrimonio propios.</w:t>
      </w:r>
    </w:p>
    <w:p w14:paraId="2A992D64"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516F2B0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ARTICULO 3.-</w:t>
      </w:r>
      <w:r w:rsidRPr="00EB696A">
        <w:rPr>
          <w:rFonts w:ascii="Palatino Linotype" w:eastAsia="Palatino Linotype" w:hAnsi="Palatino Linotype" w:cs="Palatino Linotype"/>
          <w:i/>
          <w:sz w:val="22"/>
          <w:szCs w:val="22"/>
        </w:rPr>
        <w:t xml:space="preserve"> Son sujetos de esta ley:</w:t>
      </w:r>
    </w:p>
    <w:p w14:paraId="30D33D68"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2E794A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I. </w:t>
      </w:r>
      <w:r w:rsidRPr="00EB696A">
        <w:rPr>
          <w:rFonts w:ascii="Palatino Linotype" w:eastAsia="Palatino Linotype" w:hAnsi="Palatino Linotype" w:cs="Palatino Linotype"/>
          <w:i/>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793E8449"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6E65D88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II. </w:t>
      </w:r>
      <w:r w:rsidRPr="00EB696A">
        <w:rPr>
          <w:rFonts w:ascii="Palatino Linotype" w:eastAsia="Palatino Linotype" w:hAnsi="Palatino Linotype" w:cs="Palatino Linotype"/>
          <w:i/>
          <w:sz w:val="22"/>
          <w:szCs w:val="22"/>
        </w:rPr>
        <w:t>Los servidores públicos de las instituciones públicas mencionadas en la fracción anterior;</w:t>
      </w:r>
    </w:p>
    <w:p w14:paraId="542FD3F5"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49E34B0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III.</w:t>
      </w:r>
      <w:r w:rsidRPr="00EB696A">
        <w:rPr>
          <w:rFonts w:ascii="Palatino Linotype" w:eastAsia="Palatino Linotype" w:hAnsi="Palatino Linotype" w:cs="Palatino Linotype"/>
          <w:i/>
          <w:sz w:val="22"/>
          <w:szCs w:val="22"/>
        </w:rPr>
        <w:t xml:space="preserve"> Los pensionados y pensionistas;</w:t>
      </w:r>
    </w:p>
    <w:p w14:paraId="2FC20A09"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4207C17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IV.</w:t>
      </w:r>
      <w:r w:rsidRPr="00EB696A">
        <w:rPr>
          <w:rFonts w:ascii="Palatino Linotype" w:eastAsia="Palatino Linotype" w:hAnsi="Palatino Linotype" w:cs="Palatino Linotype"/>
          <w:i/>
          <w:sz w:val="22"/>
          <w:szCs w:val="22"/>
        </w:rPr>
        <w:t xml:space="preserve"> Los familiares y dependientes económicos de los servidores públicos y de los pensionados.</w:t>
      </w:r>
    </w:p>
    <w:p w14:paraId="3E9646BA"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26242C8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ARTICULO 5.- </w:t>
      </w:r>
      <w:r w:rsidRPr="00EB696A">
        <w:rPr>
          <w:rFonts w:ascii="Palatino Linotype" w:eastAsia="Palatino Linotype" w:hAnsi="Palatino Linotype" w:cs="Palatino Linotype"/>
          <w:i/>
          <w:sz w:val="22"/>
          <w:szCs w:val="22"/>
        </w:rPr>
        <w:t>Para los efectos de esta ley se entiende por:</w:t>
      </w:r>
    </w:p>
    <w:p w14:paraId="54CC3005"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85B23E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w:t>
      </w:r>
    </w:p>
    <w:p w14:paraId="1B7C5671"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0C0CEF8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II. </w:t>
      </w:r>
      <w:r w:rsidRPr="00EB696A">
        <w:rPr>
          <w:rFonts w:ascii="Palatino Linotype" w:eastAsia="Palatino Linotype" w:hAnsi="Palatino Linotype" w:cs="Palatino Linotype"/>
          <w:i/>
          <w:sz w:val="22"/>
          <w:szCs w:val="22"/>
        </w:rPr>
        <w:t>Institución pública, a los poderes públicos del estado, los ayuntamientos de los municipios y los tribunales administrativos, así como los organismos auxiliares y fideicomisos públicos de carácter estatal y municipal;</w:t>
      </w:r>
    </w:p>
    <w:p w14:paraId="674D52D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III.</w:t>
      </w:r>
      <w:r w:rsidRPr="00EB696A">
        <w:rPr>
          <w:rFonts w:ascii="Palatino Linotype" w:eastAsia="Palatino Linotype" w:hAnsi="Palatino Linotype" w:cs="Palatino Linotype"/>
          <w:i/>
          <w:sz w:val="22"/>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1C703C01" w14:textId="77777777" w:rsidR="003A4C0E" w:rsidRPr="00EB696A" w:rsidRDefault="003A4C0E" w:rsidP="003A4C0E">
      <w:pPr>
        <w:jc w:val="both"/>
        <w:rPr>
          <w:rFonts w:ascii="Bookman Old Style" w:eastAsia="Bookman Old Style" w:hAnsi="Bookman Old Style" w:cs="Bookman Old Style"/>
        </w:rPr>
      </w:pPr>
    </w:p>
    <w:p w14:paraId="18BABECB"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 conformidad con los preceptos legales, se acredita que compete Instituto de Seguridad Social del Estado de México y Municipios (ISSEMyM), regular el régimen de seguridad social en favor de los servidores públicos del estado y municipios, consecuentemente, el Sujeto Obligado resulta incompetente para tener en sus archivos la información relativa a </w:t>
      </w:r>
      <w:r w:rsidRPr="00EB696A">
        <w:rPr>
          <w:rFonts w:ascii="Palatino Linotype" w:eastAsia="Palatino Linotype" w:hAnsi="Palatino Linotype" w:cs="Palatino Linotype"/>
        </w:rPr>
        <w:lastRenderedPageBreak/>
        <w:t>la opinión de cumplimiento de sus obligaciones fiscales en materia de Seguridad Social” emitida por el Instituto Mexicano del Seguro Social (IMSS); incompetencia que fue declarada dentro de los 3 (tres) días siguientes al ingreso de la solicitud de información, por lo que se tiene por confirmada la declaración de notoria incompetencia, en términos del primer párrafo del artículo 167 de la Ley de Transparencia local.</w:t>
      </w:r>
    </w:p>
    <w:p w14:paraId="4F362FB6" w14:textId="77777777" w:rsidR="003A4C0E" w:rsidRPr="00EB696A" w:rsidRDefault="003A4C0E" w:rsidP="003A4C0E">
      <w:pPr>
        <w:spacing w:line="360" w:lineRule="auto"/>
        <w:jc w:val="both"/>
        <w:rPr>
          <w:rFonts w:ascii="Palatino Linotype" w:eastAsia="Palatino Linotype" w:hAnsi="Palatino Linotype" w:cs="Palatino Linotype"/>
        </w:rPr>
      </w:pPr>
    </w:p>
    <w:p w14:paraId="6CD13B45"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Por otra parte, acerca de:</w:t>
      </w:r>
    </w:p>
    <w:p w14:paraId="31DBC452" w14:textId="77777777" w:rsidR="003A4C0E" w:rsidRPr="00EB696A" w:rsidRDefault="003A4C0E" w:rsidP="003A4C0E">
      <w:pPr>
        <w:spacing w:line="360" w:lineRule="auto"/>
        <w:jc w:val="both"/>
        <w:rPr>
          <w:rFonts w:ascii="Palatino Linotype" w:eastAsia="Palatino Linotype" w:hAnsi="Palatino Linotype" w:cs="Palatino Linotype"/>
        </w:rPr>
      </w:pPr>
    </w:p>
    <w:p w14:paraId="57075A2D" w14:textId="77777777" w:rsidR="003A4C0E" w:rsidRPr="00EB696A" w:rsidRDefault="003A4C0E" w:rsidP="003A4C0E">
      <w:pPr>
        <w:ind w:left="850" w:right="901"/>
        <w:jc w:val="both"/>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 xml:space="preserve"> “la opinión de cumplimiento emitida por el Instituto del Fondo Nacional de la Vivienda para los Trabajadores (INFONAVIT)”</w:t>
      </w:r>
    </w:p>
    <w:p w14:paraId="501B48C3" w14:textId="77777777" w:rsidR="003A4C0E" w:rsidRPr="00EB696A" w:rsidRDefault="003A4C0E" w:rsidP="003A4C0E">
      <w:pPr>
        <w:jc w:val="both"/>
        <w:rPr>
          <w:rFonts w:ascii="Palatino Linotype" w:eastAsia="Palatino Linotype" w:hAnsi="Palatino Linotype" w:cs="Palatino Linotype"/>
          <w:b/>
          <w:i/>
          <w:sz w:val="22"/>
          <w:szCs w:val="22"/>
        </w:rPr>
      </w:pPr>
    </w:p>
    <w:p w14:paraId="41C34791"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Considerando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7B9D60A3" w14:textId="77777777" w:rsidR="003A4C0E" w:rsidRPr="00EB696A" w:rsidRDefault="003A4C0E" w:rsidP="003A4C0E">
      <w:pPr>
        <w:spacing w:line="360" w:lineRule="auto"/>
        <w:jc w:val="both"/>
        <w:rPr>
          <w:rFonts w:ascii="Palatino Linotype" w:eastAsia="Palatino Linotype" w:hAnsi="Palatino Linotype" w:cs="Palatino Linotype"/>
        </w:rPr>
      </w:pPr>
    </w:p>
    <w:p w14:paraId="5F913AAF" w14:textId="77777777" w:rsidR="003A4C0E" w:rsidRPr="00EB696A" w:rsidRDefault="003A4C0E" w:rsidP="003A4C0E">
      <w:pPr>
        <w:ind w:left="850" w:right="901"/>
        <w:jc w:val="center"/>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Constitución Política de los Estados Unidos Mexicanos</w:t>
      </w:r>
    </w:p>
    <w:p w14:paraId="618533F3"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4E26CC1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Artículo 123. </w:t>
      </w:r>
      <w:r w:rsidRPr="00EB696A">
        <w:rPr>
          <w:rFonts w:ascii="Palatino Linotype" w:eastAsia="Palatino Linotype" w:hAnsi="Palatino Linotype" w:cs="Palatino Linotype"/>
          <w:i/>
          <w:sz w:val="22"/>
          <w:szCs w:val="22"/>
        </w:rPr>
        <w:t>Toda persona tiene derecho al trabajo digno y socialmente útil; al efecto, se promoverán la creación de empleos y la organización social de trabajo, conforme a la ley.</w:t>
      </w:r>
    </w:p>
    <w:p w14:paraId="41706DE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El Congreso de la Unión, sin contravenir a las bases siguientes deberá expedir leyes sobre el trabajo, las cuales regirán:</w:t>
      </w:r>
    </w:p>
    <w:p w14:paraId="11348E0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A. </w:t>
      </w:r>
      <w:r w:rsidRPr="00EB696A">
        <w:rPr>
          <w:rFonts w:ascii="Palatino Linotype" w:eastAsia="Palatino Linotype" w:hAnsi="Palatino Linotype" w:cs="Palatino Linotype"/>
          <w:i/>
          <w:sz w:val="22"/>
          <w:szCs w:val="22"/>
        </w:rPr>
        <w:t>Entre los obreros, jornaleros, empleados domésticos, artesanos y de una manera general, todo contrato de trabajo:</w:t>
      </w:r>
    </w:p>
    <w:p w14:paraId="2838B5D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22A423F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XII</w:t>
      </w:r>
      <w:r w:rsidRPr="00EB696A">
        <w:rPr>
          <w:rFonts w:ascii="Palatino Linotype" w:eastAsia="Palatino Linotype" w:hAnsi="Palatino Linotype" w:cs="Palatino Linotype"/>
          <w:i/>
          <w:sz w:val="22"/>
          <w:szCs w:val="22"/>
        </w:rPr>
        <w:t xml:space="preserve">. Toda empresa agrícola, industrial, minera o de cualquier otra clase de trabajo, estará obligada, según lo determinen las leyes reglamentarias a proporcionar a los trabajadores habitaciones cómodas e higiénicas. </w:t>
      </w:r>
      <w:r w:rsidRPr="00EB696A">
        <w:rPr>
          <w:rFonts w:ascii="Palatino Linotype" w:eastAsia="Palatino Linotype" w:hAnsi="Palatino Linotype" w:cs="Palatino Linotype"/>
          <w:i/>
          <w:sz w:val="22"/>
          <w:szCs w:val="22"/>
          <w:u w:val="single"/>
        </w:rPr>
        <w:t>Esta obligación se cumplirá mediante las aportaciones que las empresas hagan a un fondo nacional de la vivienda a fin de constituir depósitos en favor de sus trabajadores</w:t>
      </w:r>
      <w:r w:rsidRPr="00EB696A">
        <w:rPr>
          <w:rFonts w:ascii="Palatino Linotype" w:eastAsia="Palatino Linotype" w:hAnsi="Palatino Linotype" w:cs="Palatino Linotype"/>
          <w:i/>
          <w:sz w:val="22"/>
          <w:szCs w:val="22"/>
        </w:rPr>
        <w:t xml:space="preserve"> y establecer un sistema de financiamiento que permita otorgar a éstos crédito barato y suficiente para que adquieran en propiedad tales habitaciones.</w:t>
      </w:r>
    </w:p>
    <w:p w14:paraId="0E056D9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u w:val="single"/>
        </w:rPr>
        <w:lastRenderedPageBreak/>
        <w:t>Se considera de utilidad social la expedición de una ley para la creación de un organismo integrado por representantes del Gobierno Federal, de los trabajadores y de los patrones, que administre los recursos del fondo nacional de la vivienda.</w:t>
      </w:r>
      <w:r w:rsidRPr="00EB696A">
        <w:rPr>
          <w:rFonts w:ascii="Palatino Linotype" w:eastAsia="Palatino Linotype" w:hAnsi="Palatino Linotype" w:cs="Palatino Linotype"/>
          <w:i/>
          <w:sz w:val="22"/>
          <w:szCs w:val="22"/>
        </w:rPr>
        <w:t xml:space="preserve"> Dicha ley regulará las formas y procedimientos conforme a los cuales los trabajadores podrán adquirir en propiedad las habitaciones antes mencionadas.”</w:t>
      </w:r>
    </w:p>
    <w:p w14:paraId="01490030" w14:textId="77777777" w:rsidR="003A4C0E" w:rsidRPr="00EB696A" w:rsidRDefault="003A4C0E" w:rsidP="003A4C0E">
      <w:pPr>
        <w:ind w:left="850" w:right="901"/>
        <w:rPr>
          <w:rFonts w:ascii="Palatino Linotype" w:eastAsia="Palatino Linotype" w:hAnsi="Palatino Linotype" w:cs="Palatino Linotype"/>
          <w:sz w:val="22"/>
          <w:szCs w:val="22"/>
        </w:rPr>
      </w:pPr>
      <w:r w:rsidRPr="00EB696A">
        <w:rPr>
          <w:rFonts w:ascii="Palatino Linotype" w:eastAsia="Palatino Linotype" w:hAnsi="Palatino Linotype" w:cs="Palatino Linotype"/>
          <w:sz w:val="22"/>
          <w:szCs w:val="22"/>
        </w:rPr>
        <w:t>(Énfasis añadido)</w:t>
      </w:r>
    </w:p>
    <w:p w14:paraId="6898E0DD" w14:textId="77777777" w:rsidR="003A4C0E" w:rsidRPr="00EB696A" w:rsidRDefault="003A4C0E" w:rsidP="003A4C0E">
      <w:pPr>
        <w:spacing w:line="360" w:lineRule="auto"/>
        <w:jc w:val="both"/>
        <w:rPr>
          <w:rFonts w:ascii="Palatino Linotype" w:eastAsia="Palatino Linotype" w:hAnsi="Palatino Linotype" w:cs="Palatino Linotype"/>
        </w:rPr>
      </w:pPr>
    </w:p>
    <w:p w14:paraId="4BF77DAA"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709CBFF7" w14:textId="77777777" w:rsidR="003A4C0E" w:rsidRPr="00EB696A" w:rsidRDefault="003A4C0E" w:rsidP="003A4C0E">
      <w:pPr>
        <w:ind w:left="567" w:right="567"/>
        <w:jc w:val="both"/>
        <w:rPr>
          <w:rFonts w:ascii="Palatino Linotype" w:eastAsia="Palatino Linotype" w:hAnsi="Palatino Linotype" w:cs="Palatino Linotype"/>
          <w:i/>
        </w:rPr>
      </w:pPr>
    </w:p>
    <w:p w14:paraId="487D656F" w14:textId="77777777" w:rsidR="003A4C0E" w:rsidRPr="00EB696A" w:rsidRDefault="003A4C0E" w:rsidP="003A4C0E">
      <w:pPr>
        <w:ind w:left="850" w:right="901"/>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Ley del Instituto del Fondo Nacional de la Vivienda para los Trabajadores</w:t>
      </w:r>
    </w:p>
    <w:p w14:paraId="0DA93329"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2F1C6B9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3o.-</w:t>
      </w:r>
      <w:r w:rsidRPr="00EB696A">
        <w:rPr>
          <w:rFonts w:ascii="Palatino Linotype" w:eastAsia="Palatino Linotype" w:hAnsi="Palatino Linotype" w:cs="Palatino Linotype"/>
          <w:i/>
          <w:sz w:val="22"/>
          <w:szCs w:val="22"/>
        </w:rPr>
        <w:t xml:space="preserve"> El Instituto tiene por objeto:</w:t>
      </w:r>
    </w:p>
    <w:p w14:paraId="70581C1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 Administrar los recursos del Fondo Nacional de la Vivienda;</w:t>
      </w:r>
    </w:p>
    <w:p w14:paraId="7F3AFDA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 Establecer y operar un sistema de financiamiento que permita a los trabajadores obtener crédito barato y suficiente para:</w:t>
      </w:r>
    </w:p>
    <w:p w14:paraId="1521618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La adquisición en propiedad de habitaciones cómodas e higiénicas,</w:t>
      </w:r>
    </w:p>
    <w:p w14:paraId="3CA6857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La construcción, reparación, ampliación o mejoramiento de sus habitaciones, y</w:t>
      </w:r>
    </w:p>
    <w:p w14:paraId="5B5B7D9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El pago de pasivos contraídos por los conceptos anteriores;</w:t>
      </w:r>
    </w:p>
    <w:p w14:paraId="5FED4B9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d).- La adquisición en propiedad de suelo destinado para la construcción de sus habitaciones;</w:t>
      </w:r>
    </w:p>
    <w:p w14:paraId="2D79BBD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III.- Coordinar y financiar programas de construcción de habitaciones destinadas a ser adquiridas en propiedad por los trabajadores; y</w:t>
      </w:r>
    </w:p>
    <w:p w14:paraId="32290F9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IV.- Lo demás a que se refiere la fracción XII del Apartado A del Artículo 123 Constitucional y el</w:t>
      </w:r>
    </w:p>
    <w:p w14:paraId="6C47C27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Título Cuarto, Capítulo III de la Ley Federal del Trabajo, así como lo que esta ley establece.</w:t>
      </w:r>
    </w:p>
    <w:p w14:paraId="17FC01F6" w14:textId="77777777" w:rsidR="003A4C0E" w:rsidRPr="00EB696A" w:rsidRDefault="003A4C0E" w:rsidP="003A4C0E">
      <w:pPr>
        <w:spacing w:line="360" w:lineRule="auto"/>
        <w:jc w:val="both"/>
        <w:rPr>
          <w:rFonts w:ascii="Palatino Linotype" w:eastAsia="Palatino Linotype" w:hAnsi="Palatino Linotype" w:cs="Palatino Linotype"/>
        </w:rPr>
      </w:pPr>
    </w:p>
    <w:p w14:paraId="39E3ECCB"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 los preceptos de Ley citados, podemos concluir que lo relativo al Fondo Nacional de Vivienda, se encuentra únicamente contemplado en las relaciones laborales entre particulares (privados), por lo que la opinión de cumplimiento del </w:t>
      </w:r>
      <w:r w:rsidRPr="00EB696A">
        <w:rPr>
          <w:rFonts w:ascii="Palatino Linotype" w:eastAsia="Palatino Linotype" w:hAnsi="Palatino Linotype" w:cs="Palatino Linotype"/>
          <w:b/>
        </w:rPr>
        <w:t>INFONAVIT</w:t>
      </w:r>
      <w:r w:rsidRPr="00EB696A">
        <w:rPr>
          <w:rFonts w:ascii="Palatino Linotype" w:eastAsia="Palatino Linotype" w:hAnsi="Palatino Linotype" w:cs="Palatino Linotype"/>
        </w:rPr>
        <w:t xml:space="preserve">, </w:t>
      </w:r>
      <w:r w:rsidRPr="00EB696A">
        <w:rPr>
          <w:rFonts w:ascii="Palatino Linotype" w:eastAsia="Palatino Linotype" w:hAnsi="Palatino Linotype" w:cs="Palatino Linotype"/>
        </w:rPr>
        <w:lastRenderedPageBreak/>
        <w:t>(correctamente denominada Constancia de Situación Fiscal de las obligaciones patronales), únicamente es requerida y exigible a los Patrones del régimen laboral entre particulares, por lo que al peticionar la entrega de la misma, a Entes de Gobierno, no resulta procedente.</w:t>
      </w:r>
    </w:p>
    <w:p w14:paraId="78000AF3" w14:textId="77777777" w:rsidR="003A4C0E" w:rsidRPr="00EB696A" w:rsidRDefault="003A4C0E" w:rsidP="003A4C0E">
      <w:pPr>
        <w:spacing w:line="360" w:lineRule="auto"/>
        <w:jc w:val="both"/>
        <w:rPr>
          <w:rFonts w:ascii="Palatino Linotype" w:eastAsia="Palatino Linotype" w:hAnsi="Palatino Linotype" w:cs="Palatino Linotype"/>
        </w:rPr>
      </w:pPr>
    </w:p>
    <w:p w14:paraId="34B0F900"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Por consiguiente, en relación a:</w:t>
      </w:r>
    </w:p>
    <w:p w14:paraId="044D3E0F" w14:textId="77777777" w:rsidR="003A4C0E" w:rsidRPr="00EB696A" w:rsidRDefault="003A4C0E" w:rsidP="003A4C0E">
      <w:pPr>
        <w:spacing w:line="360" w:lineRule="auto"/>
        <w:jc w:val="both"/>
        <w:rPr>
          <w:rFonts w:ascii="Palatino Linotype" w:eastAsia="Palatino Linotype" w:hAnsi="Palatino Linotype" w:cs="Palatino Linotype"/>
        </w:rPr>
      </w:pPr>
    </w:p>
    <w:p w14:paraId="22527CC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 Reportes del aplicativo “Visor de nómina del SAT” por los años 2018, 2019, 2020, y 2021 en sus tres presentaciones:</w:t>
      </w:r>
    </w:p>
    <w:p w14:paraId="5188872C"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DB6906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Vista anual acumulada.</w:t>
      </w:r>
    </w:p>
    <w:p w14:paraId="5FCDBA9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Detalle mensual.</w:t>
      </w:r>
    </w:p>
    <w:p w14:paraId="727B4B1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Detalle diferencias sueldos y salarios” (Sic)</w:t>
      </w:r>
    </w:p>
    <w:p w14:paraId="7EFC2883" w14:textId="77777777" w:rsidR="003A4C0E" w:rsidRPr="00EB696A" w:rsidRDefault="003A4C0E" w:rsidP="003A4C0E">
      <w:pPr>
        <w:spacing w:line="360" w:lineRule="auto"/>
        <w:jc w:val="both"/>
        <w:rPr>
          <w:rFonts w:ascii="Palatino Linotype" w:eastAsia="Palatino Linotype" w:hAnsi="Palatino Linotype" w:cs="Palatino Linotype"/>
          <w:b/>
        </w:rPr>
      </w:pPr>
    </w:p>
    <w:p w14:paraId="2AAB194F"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Mediante respuesta</w:t>
      </w:r>
      <w:r w:rsidRPr="00EB696A">
        <w:rPr>
          <w:rFonts w:ascii="Palatino Linotype" w:eastAsia="Palatino Linotype" w:hAnsi="Palatino Linotype" w:cs="Palatino Linotype"/>
          <w:b/>
        </w:rPr>
        <w:t xml:space="preserve"> EL SUJETO OBLIGADO </w:t>
      </w:r>
      <w:r w:rsidRPr="00EB696A">
        <w:rPr>
          <w:rFonts w:ascii="Palatino Linotype" w:eastAsia="Palatino Linotype" w:hAnsi="Palatino Linotype" w:cs="Palatino Linotype"/>
        </w:rPr>
        <w:t>informa que se declara incompetente para atender la solicitud que hoy nos ocupa por lo que se le recomienda dirigir su solicitud al Servicio de Administración Tributaria (SAT).</w:t>
      </w:r>
    </w:p>
    <w:p w14:paraId="00F6BEF3" w14:textId="77777777" w:rsidR="003A4C0E" w:rsidRPr="00EB696A" w:rsidRDefault="003A4C0E" w:rsidP="003A4C0E">
      <w:pPr>
        <w:spacing w:line="360" w:lineRule="auto"/>
        <w:jc w:val="both"/>
        <w:rPr>
          <w:rFonts w:ascii="Palatino Linotype" w:eastAsia="Palatino Linotype" w:hAnsi="Palatino Linotype" w:cs="Palatino Linotype"/>
        </w:rPr>
      </w:pPr>
    </w:p>
    <w:p w14:paraId="15081C30"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Derivado de lo anterior,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se encuentra constreñido a cumplir con las disposiciones tributarias con el fin de dar cumplimiento, generar y proporcionar la información necesaria para dar atención a las políticas tributarias; por ello, que el patrón se podrá deducir las erogaciones por concepto de remuneración, las retenciones correspondientes y las deducciones del impuesto local por salarios y en general, de conformidad con lo establecido en el artículo 27, fracción V 96, 97 y 99, fracciones I y III, de la Ley del Impuesto sobre la Renta, que a la letra dicen:</w:t>
      </w:r>
    </w:p>
    <w:p w14:paraId="732E21D8" w14:textId="77777777" w:rsidR="003A4C0E" w:rsidRPr="00EB696A" w:rsidRDefault="003A4C0E" w:rsidP="003A4C0E">
      <w:pPr>
        <w:spacing w:line="360" w:lineRule="auto"/>
        <w:jc w:val="both"/>
        <w:rPr>
          <w:rFonts w:ascii="Palatino Linotype" w:eastAsia="Palatino Linotype" w:hAnsi="Palatino Linotype" w:cs="Palatino Linotype"/>
        </w:rPr>
      </w:pPr>
    </w:p>
    <w:p w14:paraId="4BD560F4"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lastRenderedPageBreak/>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14:paraId="53F54E13" w14:textId="77777777" w:rsidR="003A4C0E" w:rsidRPr="00EB696A" w:rsidRDefault="003A4C0E" w:rsidP="003A4C0E">
      <w:pPr>
        <w:spacing w:line="360" w:lineRule="auto"/>
        <w:jc w:val="both"/>
        <w:rPr>
          <w:rFonts w:ascii="Palatino Linotype" w:eastAsia="Palatino Linotype" w:hAnsi="Palatino Linotype" w:cs="Palatino Linotype"/>
        </w:rPr>
      </w:pPr>
    </w:p>
    <w:p w14:paraId="04C11C2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Artículo 27.</w:t>
      </w:r>
      <w:r w:rsidRPr="00EB696A">
        <w:rPr>
          <w:rFonts w:ascii="Palatino Linotype" w:eastAsia="Palatino Linotype" w:hAnsi="Palatino Linotype" w:cs="Palatino Linotype"/>
          <w:i/>
          <w:sz w:val="22"/>
          <w:szCs w:val="22"/>
        </w:rPr>
        <w:t xml:space="preserve"> Las deducciones autorizadas en este Título deberán reunir los siguientes requisitos:</w:t>
      </w:r>
    </w:p>
    <w:p w14:paraId="7F61B13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61D7D1B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p>
    <w:p w14:paraId="2F95FBD4"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27EAC86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751645AB"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27BAAC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w:t>
      </w:r>
      <w:r w:rsidRPr="00EB696A">
        <w:rPr>
          <w:rFonts w:ascii="Palatino Linotype" w:eastAsia="Palatino Linotype" w:hAnsi="Palatino Linotype" w:cs="Palatino Linotype"/>
          <w:i/>
          <w:sz w:val="22"/>
          <w:szCs w:val="22"/>
        </w:rPr>
        <w:lastRenderedPageBreak/>
        <w:t>del Fondo Nacional de la Vivienda para los Trabajadores. El contratista estará obligado a entregar al contratante los comprobantes y la información a que se refiere este párrafo.</w:t>
      </w:r>
    </w:p>
    <w:p w14:paraId="0D547A14"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7CDC11A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96.</w:t>
      </w:r>
      <w:r w:rsidRPr="00EB696A">
        <w:rPr>
          <w:rFonts w:ascii="Palatino Linotype" w:eastAsia="Palatino Linotype" w:hAnsi="Palatino Linotype" w:cs="Palatino Linotype"/>
          <w:i/>
          <w:sz w:val="22"/>
          <w:szCs w:val="22"/>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219D287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2525B166"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21365E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97.</w:t>
      </w:r>
      <w:r w:rsidRPr="00EB696A">
        <w:rPr>
          <w:rFonts w:ascii="Palatino Linotype" w:eastAsia="Palatino Linotype" w:hAnsi="Palatino Linotype" w:cs="Palatino Linotype"/>
          <w:i/>
          <w:sz w:val="22"/>
          <w:szCs w:val="22"/>
        </w:rPr>
        <w:t xml:space="preserve"> Las personas obligadas a efectuar retenciones en los términos del artículo 96 de esta Ley, calcularán el impuesto anual de cada persona que le hubiere prestado servicios personales subordinados.</w:t>
      </w:r>
    </w:p>
    <w:p w14:paraId="2D3A2711"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2AF97538"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3F12A81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Artículo 99.</w:t>
      </w:r>
      <w:r w:rsidRPr="00EB696A">
        <w:rPr>
          <w:rFonts w:ascii="Palatino Linotype" w:eastAsia="Palatino Linotype" w:hAnsi="Palatino Linotype" w:cs="Palatino Linotype"/>
          <w:i/>
          <w:sz w:val="22"/>
          <w:szCs w:val="22"/>
        </w:rPr>
        <w:t xml:space="preserve"> Quienes hagan pagos por los conceptos a que se refiere este Capítulo, tendrán las siguientes obligaciones:</w:t>
      </w:r>
    </w:p>
    <w:p w14:paraId="49C7E79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I. </w:t>
      </w:r>
      <w:r w:rsidRPr="00EB696A">
        <w:rPr>
          <w:rFonts w:ascii="Palatino Linotype" w:eastAsia="Palatino Linotype" w:hAnsi="Palatino Linotype" w:cs="Palatino Linotype"/>
          <w:i/>
          <w:sz w:val="22"/>
          <w:szCs w:val="22"/>
        </w:rPr>
        <w:t>Efectuar las retenciones señaladas en el artículo 96 de esta Ley.</w:t>
      </w:r>
    </w:p>
    <w:p w14:paraId="150BF57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w:t>
      </w:r>
      <w:r w:rsidRPr="00EB696A">
        <w:rPr>
          <w:rFonts w:ascii="Palatino Linotype" w:eastAsia="Palatino Linotype" w:hAnsi="Palatino Linotype" w:cs="Palatino Linotype"/>
          <w:i/>
          <w:sz w:val="22"/>
          <w:szCs w:val="22"/>
        </w:rPr>
        <w:t xml:space="preserve"> Calcular el impuesto anual de las personas que les hubieren prestado servicios subordinados, en los términos del artículo 97 de esta Ley.</w:t>
      </w:r>
    </w:p>
    <w:p w14:paraId="06D4311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III.</w:t>
      </w:r>
      <w:r w:rsidRPr="00EB696A">
        <w:rPr>
          <w:rFonts w:ascii="Palatino Linotype" w:eastAsia="Palatino Linotype" w:hAnsi="Palatino Linotype" w:cs="Palatino Linotype"/>
          <w:i/>
          <w:sz w:val="22"/>
          <w:szCs w:val="22"/>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156B2F6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IV. </w:t>
      </w:r>
      <w:r w:rsidRPr="00EB696A">
        <w:rPr>
          <w:rFonts w:ascii="Palatino Linotype" w:eastAsia="Palatino Linotype" w:hAnsi="Palatino Linotype" w:cs="Palatino Linotype"/>
          <w:i/>
          <w:sz w:val="22"/>
          <w:szCs w:val="22"/>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4C06F85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4271B44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V.</w:t>
      </w:r>
      <w:r w:rsidRPr="00EB696A">
        <w:rPr>
          <w:rFonts w:ascii="Palatino Linotype" w:eastAsia="Palatino Linotype" w:hAnsi="Palatino Linotype" w:cs="Palatino Linotype"/>
          <w:i/>
          <w:sz w:val="22"/>
          <w:szCs w:val="22"/>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1F1D50F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lastRenderedPageBreak/>
        <w:t>VI.</w:t>
      </w:r>
      <w:r w:rsidRPr="00EB696A">
        <w:rPr>
          <w:rFonts w:ascii="Palatino Linotype" w:eastAsia="Palatino Linotype" w:hAnsi="Palatino Linotype" w:cs="Palatino Linotype"/>
          <w:i/>
          <w:sz w:val="22"/>
          <w:szCs w:val="22"/>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42B72F4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VII. </w:t>
      </w:r>
      <w:r w:rsidRPr="00EB696A">
        <w:rPr>
          <w:rFonts w:ascii="Palatino Linotype" w:eastAsia="Palatino Linotype" w:hAnsi="Palatino Linotype" w:cs="Palatino Linotype"/>
          <w:i/>
          <w:sz w:val="22"/>
          <w:szCs w:val="22"/>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089C943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Quedan exceptuados de las obligaciones señaladas en este artículo, los organismos internacionales cuando así lo establezcan los tratados o convenios respectivos, y los estados extranjeros.”</w:t>
      </w:r>
    </w:p>
    <w:p w14:paraId="79EE3C38" w14:textId="77777777" w:rsidR="003A4C0E" w:rsidRPr="00EB696A" w:rsidRDefault="003A4C0E" w:rsidP="003A4C0E">
      <w:pPr>
        <w:spacing w:line="360" w:lineRule="auto"/>
        <w:ind w:left="850" w:right="901"/>
        <w:jc w:val="both"/>
        <w:rPr>
          <w:rFonts w:ascii="Palatino Linotype" w:eastAsia="Palatino Linotype" w:hAnsi="Palatino Linotype" w:cs="Palatino Linotype"/>
        </w:rPr>
      </w:pPr>
    </w:p>
    <w:p w14:paraId="43892C6D" w14:textId="3B3BC3C9" w:rsidR="003A4C0E" w:rsidRPr="00EB696A" w:rsidRDefault="003C010D"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7ED2BACD" wp14:editId="2D4E6862">
                <wp:simplePos x="0" y="0"/>
                <wp:positionH relativeFrom="column">
                  <wp:posOffset>142875</wp:posOffset>
                </wp:positionH>
                <wp:positionV relativeFrom="paragraph">
                  <wp:posOffset>3073400</wp:posOffset>
                </wp:positionV>
                <wp:extent cx="5937250" cy="1885950"/>
                <wp:effectExtent l="38100" t="38100" r="63500" b="95250"/>
                <wp:wrapNone/>
                <wp:docPr id="8" name="Conector recto 8"/>
                <wp:cNvGraphicFramePr/>
                <a:graphic xmlns:a="http://schemas.openxmlformats.org/drawingml/2006/main">
                  <a:graphicData uri="http://schemas.microsoft.com/office/word/2010/wordprocessingShape">
                    <wps:wsp>
                      <wps:cNvCnPr/>
                      <wps:spPr>
                        <a:xfrm>
                          <a:off x="0" y="0"/>
                          <a:ext cx="5937250" cy="1885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C1C1DE"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25pt,242pt" to="478.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" strokecolor="#4f81bd [3204]" strokeweight="2pt">
                <v:shadow on="t" color="black" opacity="24903f" origin=",.5" offset="0,.55556mm"/>
              </v:line>
            </w:pict>
          </mc:Fallback>
        </mc:AlternateContent>
      </w:r>
      <w:r w:rsidR="003A4C0E" w:rsidRPr="00EB696A">
        <w:rPr>
          <w:rFonts w:ascii="Palatino Linotype" w:eastAsia="Palatino Linotype" w:hAnsi="Palatino Linotype" w:cs="Palatino Linotype"/>
        </w:rPr>
        <w:t xml:space="preserve">De lo anterior, se denota que el patrón podrá expedir y entregar comprobantes fiscales a las personas que reciban pagos por los conceptos de remuneraciones, a su vez, este podrá tener acceso al “Visor de comprobantes de nómina para el patrón”, documentos donde se pueden consultar los pagos de los trabajadores de forma acumulada, por mensual y diferencias de sueldos; es necesario precisar que </w:t>
      </w:r>
      <w:r w:rsidR="003A4C0E" w:rsidRPr="00EB696A">
        <w:rPr>
          <w:rFonts w:ascii="Palatino Linotype" w:eastAsia="Palatino Linotype" w:hAnsi="Palatino Linotype" w:cs="Palatino Linotype"/>
          <w:b/>
        </w:rPr>
        <w:t>EL SUJETO OBLIGADO</w:t>
      </w:r>
      <w:r w:rsidR="003A4C0E" w:rsidRPr="00EB696A">
        <w:rPr>
          <w:rFonts w:ascii="Palatino Linotype" w:eastAsia="Palatino Linotype" w:hAnsi="Palatino Linotype" w:cs="Palatino Linotype"/>
        </w:rPr>
        <w:t xml:space="preserve"> al realizar el pago de sueldos podrá acceder a la información el sitio oficial del Servicio de Administración Tributaria (SAT), en la dirección electrónica IP </w:t>
      </w:r>
      <w:hyperlink r:id="rId11">
        <w:r w:rsidR="003A4C0E" w:rsidRPr="00EB696A">
          <w:rPr>
            <w:rFonts w:ascii="Palatino Linotype" w:eastAsia="Palatino Linotype" w:hAnsi="Palatino Linotype" w:cs="Palatino Linotype"/>
            <w:color w:val="035899"/>
          </w:rPr>
          <w:t>https://www.sat.gob.mx/declaracion/90887/consulta-el-visor-de-comprobantes-de-nomina-para-el-patron-</w:t>
        </w:r>
      </w:hyperlink>
      <w:r w:rsidR="003A4C0E" w:rsidRPr="00EB696A">
        <w:rPr>
          <w:rFonts w:ascii="Palatino Linotype" w:eastAsia="Palatino Linotype" w:hAnsi="Palatino Linotype" w:cs="Palatino Linotype"/>
        </w:rPr>
        <w:t xml:space="preserve">, donde se dan los pasos a seguir para iniciar la consulta, tal y como se muestra en las siguientes capturas de pantalla: </w:t>
      </w:r>
    </w:p>
    <w:p w14:paraId="007A23A6" w14:textId="77777777" w:rsidR="003A4C0E" w:rsidRPr="00EB696A" w:rsidRDefault="003A4C0E" w:rsidP="003A4C0E">
      <w:pPr>
        <w:spacing w:line="360" w:lineRule="auto"/>
        <w:jc w:val="both"/>
        <w:rPr>
          <w:rFonts w:ascii="Palatino Linotype" w:eastAsia="Palatino Linotype" w:hAnsi="Palatino Linotype" w:cs="Palatino Linotype"/>
        </w:rPr>
      </w:pPr>
    </w:p>
    <w:p w14:paraId="68B646CF" w14:textId="77777777" w:rsidR="003A4C0E" w:rsidRPr="00EB696A" w:rsidRDefault="003A4C0E" w:rsidP="003A4C0E">
      <w:pPr>
        <w:spacing w:line="360" w:lineRule="auto"/>
        <w:jc w:val="center"/>
        <w:rPr>
          <w:rFonts w:ascii="Palatino Linotype" w:eastAsia="Palatino Linotype" w:hAnsi="Palatino Linotype" w:cs="Palatino Linotype"/>
        </w:rPr>
      </w:pPr>
      <w:r w:rsidRPr="00EB696A">
        <w:rPr>
          <w:rFonts w:ascii="Palatino Linotype" w:eastAsia="Palatino Linotype" w:hAnsi="Palatino Linotype" w:cs="Palatino Linotype"/>
          <w:noProof/>
        </w:rPr>
        <w:lastRenderedPageBreak/>
        <w:drawing>
          <wp:inline distT="0" distB="0" distL="0" distR="0" wp14:anchorId="4FE38C7E" wp14:editId="6791A519">
            <wp:extent cx="4641215" cy="506349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641215" cy="5063490"/>
                    </a:xfrm>
                    <a:prstGeom prst="rect">
                      <a:avLst/>
                    </a:prstGeom>
                    <a:ln/>
                  </pic:spPr>
                </pic:pic>
              </a:graphicData>
            </a:graphic>
          </wp:inline>
        </w:drawing>
      </w:r>
    </w:p>
    <w:p w14:paraId="33C7532F" w14:textId="77777777" w:rsidR="003A4C0E" w:rsidRPr="00EB696A" w:rsidRDefault="003A4C0E" w:rsidP="003A4C0E">
      <w:pPr>
        <w:spacing w:line="360" w:lineRule="auto"/>
        <w:jc w:val="center"/>
        <w:rPr>
          <w:rFonts w:ascii="Palatino Linotype" w:eastAsia="Palatino Linotype" w:hAnsi="Palatino Linotype" w:cs="Palatino Linotype"/>
        </w:rPr>
      </w:pPr>
      <w:r w:rsidRPr="00EB696A">
        <w:rPr>
          <w:rFonts w:ascii="Palatino Linotype" w:eastAsia="Palatino Linotype" w:hAnsi="Palatino Linotype" w:cs="Palatino Linotype"/>
          <w:b/>
          <w:noProof/>
        </w:rPr>
        <w:lastRenderedPageBreak/>
        <w:drawing>
          <wp:inline distT="0" distB="0" distL="0" distR="0" wp14:anchorId="59779C6D" wp14:editId="5CB8F476">
            <wp:extent cx="4554855" cy="4184015"/>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554855" cy="4184015"/>
                    </a:xfrm>
                    <a:prstGeom prst="rect">
                      <a:avLst/>
                    </a:prstGeom>
                    <a:ln/>
                  </pic:spPr>
                </pic:pic>
              </a:graphicData>
            </a:graphic>
          </wp:inline>
        </w:drawing>
      </w:r>
    </w:p>
    <w:p w14:paraId="00CF0B2B" w14:textId="77777777" w:rsidR="003A4C0E" w:rsidRPr="00EB696A" w:rsidRDefault="003A4C0E" w:rsidP="003A4C0E">
      <w:pPr>
        <w:spacing w:line="360" w:lineRule="auto"/>
        <w:jc w:val="both"/>
        <w:rPr>
          <w:rFonts w:ascii="Palatino Linotype" w:eastAsia="Palatino Linotype" w:hAnsi="Palatino Linotype" w:cs="Palatino Linotype"/>
        </w:rPr>
      </w:pPr>
    </w:p>
    <w:p w14:paraId="21EC22FA"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Que resultante de la consulta del “Visor de comprobantes de nómina para el patrón”,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obtendrá documentación en archivos PDF con las diferentes modalidades de información, como se precisa en las siguientes imágenes:</w:t>
      </w:r>
    </w:p>
    <w:p w14:paraId="7B0686B1" w14:textId="77777777" w:rsidR="003A4C0E" w:rsidRPr="00EB696A" w:rsidRDefault="003A4C0E" w:rsidP="003A4C0E">
      <w:pPr>
        <w:spacing w:line="360" w:lineRule="auto"/>
        <w:jc w:val="both"/>
        <w:rPr>
          <w:rFonts w:ascii="Palatino Linotype" w:eastAsia="Palatino Linotype" w:hAnsi="Palatino Linotype" w:cs="Palatino Linotype"/>
        </w:rPr>
      </w:pPr>
    </w:p>
    <w:p w14:paraId="446A30A5"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noProof/>
        </w:rPr>
        <w:drawing>
          <wp:inline distT="0" distB="0" distL="0" distR="0" wp14:anchorId="3E873E2A" wp14:editId="6568AF4A">
            <wp:extent cx="5788025" cy="880110"/>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788025" cy="880110"/>
                    </a:xfrm>
                    <a:prstGeom prst="rect">
                      <a:avLst/>
                    </a:prstGeom>
                    <a:ln/>
                  </pic:spPr>
                </pic:pic>
              </a:graphicData>
            </a:graphic>
          </wp:inline>
        </w:drawing>
      </w:r>
      <w:r w:rsidRPr="00EB696A">
        <w:rPr>
          <w:noProof/>
        </w:rPr>
        <mc:AlternateContent>
          <mc:Choice Requires="wps">
            <w:drawing>
              <wp:anchor distT="0" distB="0" distL="114300" distR="114300" simplePos="0" relativeHeight="251660288" behindDoc="0" locked="0" layoutInCell="1" hidden="0" allowOverlap="1" wp14:anchorId="7C19A882" wp14:editId="7F628260">
                <wp:simplePos x="0" y="0"/>
                <wp:positionH relativeFrom="column">
                  <wp:posOffset>1957070</wp:posOffset>
                </wp:positionH>
                <wp:positionV relativeFrom="paragraph">
                  <wp:posOffset>172085</wp:posOffset>
                </wp:positionV>
                <wp:extent cx="2321560" cy="349250"/>
                <wp:effectExtent l="0" t="0" r="21590" b="12065"/>
                <wp:wrapNone/>
                <wp:docPr id="2" name="Rectángulo 2"/>
                <wp:cNvGraphicFramePr/>
                <a:graphic xmlns:a="http://schemas.openxmlformats.org/drawingml/2006/main">
                  <a:graphicData uri="http://schemas.microsoft.com/office/word/2010/wordprocessingShape">
                    <wps:wsp>
                      <wps:cNvSpPr/>
                      <wps:spPr>
                        <a:xfrm>
                          <a:off x="0" y="0"/>
                          <a:ext cx="2321560" cy="3492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FA00F" id="Rectángulo 2" o:spid="_x0000_s1026" style="position:absolute;margin-left:154.1pt;margin-top:13.55pt;width:182.8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" filled="f" strokecolor="#c0504d [3205]" strokeweight="2pt"/>
            </w:pict>
          </mc:Fallback>
        </mc:AlternateContent>
      </w:r>
    </w:p>
    <w:p w14:paraId="38D9013C" w14:textId="77777777" w:rsidR="003A4C0E" w:rsidRPr="00EB696A" w:rsidRDefault="003A4C0E" w:rsidP="003A4C0E">
      <w:pPr>
        <w:spacing w:line="360" w:lineRule="auto"/>
        <w:jc w:val="both"/>
        <w:rPr>
          <w:rFonts w:ascii="Palatino Linotype" w:eastAsia="Palatino Linotype" w:hAnsi="Palatino Linotype" w:cs="Palatino Linotype"/>
        </w:rPr>
      </w:pPr>
    </w:p>
    <w:p w14:paraId="781125B9"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noProof/>
        </w:rPr>
        <w:lastRenderedPageBreak/>
        <w:drawing>
          <wp:inline distT="0" distB="0" distL="0" distR="0" wp14:anchorId="0130A686" wp14:editId="427109B8">
            <wp:extent cx="5788025" cy="905510"/>
            <wp:effectExtent l="0" t="0" r="0" b="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788025" cy="905510"/>
                    </a:xfrm>
                    <a:prstGeom prst="rect">
                      <a:avLst/>
                    </a:prstGeom>
                    <a:ln/>
                  </pic:spPr>
                </pic:pic>
              </a:graphicData>
            </a:graphic>
          </wp:inline>
        </w:drawing>
      </w:r>
      <w:r w:rsidRPr="00EB696A">
        <w:rPr>
          <w:noProof/>
        </w:rPr>
        <mc:AlternateContent>
          <mc:Choice Requires="wps">
            <w:drawing>
              <wp:anchor distT="0" distB="0" distL="114300" distR="114300" simplePos="0" relativeHeight="251661312" behindDoc="0" locked="0" layoutInCell="1" hidden="0" allowOverlap="1" wp14:anchorId="058EA3AD" wp14:editId="4C29DBE5">
                <wp:simplePos x="0" y="0"/>
                <wp:positionH relativeFrom="column">
                  <wp:posOffset>1932940</wp:posOffset>
                </wp:positionH>
                <wp:positionV relativeFrom="paragraph">
                  <wp:posOffset>132715</wp:posOffset>
                </wp:positionV>
                <wp:extent cx="2385060" cy="436880"/>
                <wp:effectExtent l="0" t="0" r="14605" b="19685"/>
                <wp:wrapNone/>
                <wp:docPr id="5" name="Rectángulo 5"/>
                <wp:cNvGraphicFramePr/>
                <a:graphic xmlns:a="http://schemas.openxmlformats.org/drawingml/2006/main">
                  <a:graphicData uri="http://schemas.microsoft.com/office/word/2010/wordprocessingShape">
                    <wps:wsp>
                      <wps:cNvSpPr/>
                      <wps:spPr>
                        <a:xfrm>
                          <a:off x="0" y="0"/>
                          <a:ext cx="2385060" cy="4368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9ED56" id="Rectángulo 5" o:spid="_x0000_s1026" style="position:absolute;margin-left:152.2pt;margin-top:10.45pt;width:187.8pt;height:3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" filled="f" strokecolor="#c0504d [3205]" strokeweight="2pt"/>
            </w:pict>
          </mc:Fallback>
        </mc:AlternateContent>
      </w:r>
    </w:p>
    <w:p w14:paraId="44E11C9F" w14:textId="77777777" w:rsidR="003A4C0E" w:rsidRPr="00EB696A" w:rsidRDefault="003A4C0E" w:rsidP="003A4C0E">
      <w:pPr>
        <w:spacing w:line="360" w:lineRule="auto"/>
        <w:jc w:val="both"/>
        <w:rPr>
          <w:rFonts w:ascii="Palatino Linotype" w:eastAsia="Palatino Linotype" w:hAnsi="Palatino Linotype" w:cs="Palatino Linotype"/>
        </w:rPr>
      </w:pPr>
    </w:p>
    <w:p w14:paraId="0B13E7B1"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noProof/>
        </w:rPr>
        <w:drawing>
          <wp:inline distT="0" distB="0" distL="0" distR="0" wp14:anchorId="7CE5B4EF" wp14:editId="135B1F60">
            <wp:extent cx="5788025" cy="819785"/>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5788025" cy="819785"/>
                    </a:xfrm>
                    <a:prstGeom prst="rect">
                      <a:avLst/>
                    </a:prstGeom>
                    <a:ln/>
                  </pic:spPr>
                </pic:pic>
              </a:graphicData>
            </a:graphic>
          </wp:inline>
        </w:drawing>
      </w:r>
      <w:r w:rsidRPr="00EB696A">
        <w:rPr>
          <w:noProof/>
        </w:rPr>
        <mc:AlternateContent>
          <mc:Choice Requires="wps">
            <w:drawing>
              <wp:anchor distT="0" distB="0" distL="114300" distR="114300" simplePos="0" relativeHeight="251662336" behindDoc="0" locked="0" layoutInCell="1" hidden="0" allowOverlap="1" wp14:anchorId="29CF64BE" wp14:editId="14588FB6">
                <wp:simplePos x="0" y="0"/>
                <wp:positionH relativeFrom="column">
                  <wp:posOffset>1536065</wp:posOffset>
                </wp:positionH>
                <wp:positionV relativeFrom="paragraph">
                  <wp:posOffset>69215</wp:posOffset>
                </wp:positionV>
                <wp:extent cx="2782570" cy="436880"/>
                <wp:effectExtent l="0" t="0" r="17780" b="19685"/>
                <wp:wrapNone/>
                <wp:docPr id="10" name="Rectángulo 10"/>
                <wp:cNvGraphicFramePr/>
                <a:graphic xmlns:a="http://schemas.openxmlformats.org/drawingml/2006/main">
                  <a:graphicData uri="http://schemas.microsoft.com/office/word/2010/wordprocessingShape">
                    <wps:wsp>
                      <wps:cNvSpPr/>
                      <wps:spPr>
                        <a:xfrm>
                          <a:off x="0" y="0"/>
                          <a:ext cx="2782570" cy="4368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0C08C" id="Rectángulo 10" o:spid="_x0000_s1026" style="position:absolute;margin-left:120.95pt;margin-top:5.45pt;width:219.1pt;height:3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" filled="f" strokecolor="#c0504d [3205]" strokeweight="2pt"/>
            </w:pict>
          </mc:Fallback>
        </mc:AlternateContent>
      </w:r>
    </w:p>
    <w:p w14:paraId="15AC224F" w14:textId="77777777" w:rsidR="003A4C0E" w:rsidRPr="00EB696A" w:rsidRDefault="003A4C0E" w:rsidP="003A4C0E">
      <w:pPr>
        <w:spacing w:line="360" w:lineRule="auto"/>
        <w:jc w:val="both"/>
        <w:rPr>
          <w:rFonts w:ascii="Palatino Linotype" w:eastAsia="Palatino Linotype" w:hAnsi="Palatino Linotype" w:cs="Palatino Linotype"/>
        </w:rPr>
      </w:pPr>
    </w:p>
    <w:p w14:paraId="07ACDC3C"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En conclusión,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a realizar la consulta en el “Visor de comprobantes de nómina para el patrón” generar y archivara los documentos que valen el destino del gasto realizado con recursos públicos, lo que permite transparentar el actuar público, por tanto, se ordena al SUJETO OBLIGADO haga entrega de los documentos donde conste los Reportes del aplicativo “Visor de comprobantes de nómina para el patrón”, de los años 2018, 2019, 2020, y 2021, en las siguientes modalidades: a) Vista anual acumulada, b) Detalle mensual y c) Detalle diferencias sueldos y salarios, en </w:t>
      </w:r>
      <w:r w:rsidRPr="00EB696A">
        <w:rPr>
          <w:rFonts w:ascii="Palatino Linotype" w:eastAsia="Palatino Linotype" w:hAnsi="Palatino Linotype" w:cs="Palatino Linotype"/>
          <w:b/>
        </w:rPr>
        <w:t>versión publica</w:t>
      </w:r>
      <w:r w:rsidRPr="00EB696A">
        <w:rPr>
          <w:rFonts w:ascii="Palatino Linotype" w:eastAsia="Palatino Linotype" w:hAnsi="Palatino Linotype" w:cs="Palatino Linotype"/>
        </w:rPr>
        <w:t xml:space="preserve"> de ser procedente.</w:t>
      </w:r>
    </w:p>
    <w:p w14:paraId="0D89B1BB" w14:textId="77777777" w:rsidR="003A4C0E" w:rsidRPr="00EB696A" w:rsidRDefault="003A4C0E" w:rsidP="003A4C0E">
      <w:pPr>
        <w:spacing w:line="360" w:lineRule="auto"/>
        <w:jc w:val="both"/>
        <w:rPr>
          <w:rFonts w:ascii="Palatino Linotype" w:eastAsia="Palatino Linotype" w:hAnsi="Palatino Linotype" w:cs="Palatino Linotype"/>
        </w:rPr>
      </w:pPr>
    </w:p>
    <w:p w14:paraId="767414CB"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Respecto al numeral identificado con el </w:t>
      </w:r>
      <w:r w:rsidRPr="00EB696A">
        <w:rPr>
          <w:rFonts w:ascii="Palatino Linotype" w:eastAsia="Palatino Linotype" w:hAnsi="Palatino Linotype" w:cs="Palatino Linotype"/>
          <w:b/>
        </w:rPr>
        <w:t>5</w:t>
      </w:r>
      <w:r w:rsidRPr="00EB696A">
        <w:rPr>
          <w:rFonts w:ascii="Palatino Linotype" w:eastAsia="Palatino Linotype" w:hAnsi="Palatino Linotype" w:cs="Palatino Linotype"/>
        </w:rPr>
        <w:t xml:space="preserve">, relativo a </w:t>
      </w:r>
    </w:p>
    <w:p w14:paraId="5E4EA2FC" w14:textId="77777777" w:rsidR="003A4C0E" w:rsidRPr="00EB696A" w:rsidRDefault="003A4C0E" w:rsidP="003A4C0E">
      <w:pPr>
        <w:spacing w:line="360" w:lineRule="auto"/>
        <w:jc w:val="both"/>
        <w:rPr>
          <w:rFonts w:ascii="Palatino Linotype" w:eastAsia="Palatino Linotype" w:hAnsi="Palatino Linotype" w:cs="Palatino Linotype"/>
        </w:rPr>
      </w:pPr>
    </w:p>
    <w:p w14:paraId="09CF857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79404A5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En la columna A “Mes”.</w:t>
      </w:r>
    </w:p>
    <w:p w14:paraId="3270240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En la columna B “Año”.</w:t>
      </w:r>
    </w:p>
    <w:p w14:paraId="1323CEB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En la columna C “ISR salarios retenido”.</w:t>
      </w:r>
    </w:p>
    <w:p w14:paraId="5FBEA4C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lastRenderedPageBreak/>
        <w:t>D) En la columna D “ISR salarios enterado”.</w:t>
      </w:r>
    </w:p>
    <w:p w14:paraId="2FC3BBF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 En la columna E “ISR asimilados retenido”.</w:t>
      </w:r>
    </w:p>
    <w:p w14:paraId="030E8E2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F) En la columna F “ISR asimilados enterado”.</w:t>
      </w:r>
    </w:p>
    <w:p w14:paraId="60705A7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G) En la columna G “ISR honorarios y arrendamiento retenido”.</w:t>
      </w:r>
    </w:p>
    <w:p w14:paraId="514A669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H) En la columna H “ISR honorarios y arrendamiento enterado”.</w:t>
      </w:r>
    </w:p>
    <w:p w14:paraId="2E4E688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 En la columna I “ISR participable recuperado a valor histórico”.</w:t>
      </w:r>
    </w:p>
    <w:p w14:paraId="110DBDD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J) En la columna J “Subsidio para el empleo entregado en el mes al trabajador”.</w:t>
      </w:r>
    </w:p>
    <w:p w14:paraId="5737D78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K) En la columna K “Subsidio para el empleo acreditado en el mes contra las contribuciones que proceda”.</w:t>
      </w:r>
    </w:p>
    <w:p w14:paraId="1454901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0B289CB9" w14:textId="77777777" w:rsidR="003A4C0E" w:rsidRPr="00EB696A" w:rsidRDefault="003A4C0E" w:rsidP="003A4C0E">
      <w:pPr>
        <w:spacing w:line="360" w:lineRule="auto"/>
        <w:jc w:val="both"/>
        <w:rPr>
          <w:rFonts w:ascii="Palatino Linotype" w:eastAsia="Palatino Linotype" w:hAnsi="Palatino Linotype" w:cs="Palatino Linotype"/>
        </w:rPr>
      </w:pPr>
    </w:p>
    <w:p w14:paraId="30111AEF" w14:textId="34073D10"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Es importante mencionar que </w:t>
      </w:r>
      <w:r w:rsidRPr="00EB696A">
        <w:rPr>
          <w:rFonts w:ascii="Palatino Linotype" w:eastAsia="Palatino Linotype" w:hAnsi="Palatino Linotype" w:cs="Palatino Linotype"/>
          <w:b/>
        </w:rPr>
        <w:t>EL RECURRENTE</w:t>
      </w:r>
      <w:r w:rsidRPr="00EB696A">
        <w:rPr>
          <w:rFonts w:ascii="Palatino Linotype" w:eastAsia="Palatino Linotype" w:hAnsi="Palatino Linotype" w:cs="Palatino Linotype"/>
        </w:rPr>
        <w:t xml:space="preserv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EB696A">
        <w:rPr>
          <w:rFonts w:ascii="Palatino Linotype" w:eastAsia="Palatino Linotype" w:hAnsi="Palatino Linotype" w:cs="Palatino Linotype"/>
          <w:b/>
        </w:rPr>
        <w:t>Sujetos Obligados</w:t>
      </w:r>
      <w:r w:rsidRPr="00EB696A">
        <w:rPr>
          <w:rFonts w:ascii="Palatino Linotype" w:eastAsia="Palatino Linotype" w:hAnsi="Palatino Linotype" w:cs="Palatino Linotype"/>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14BE50E7" w14:textId="7FCD6E95" w:rsidR="003C010D" w:rsidRPr="00EB696A" w:rsidRDefault="003C010D" w:rsidP="003A4C0E">
      <w:pPr>
        <w:spacing w:line="360" w:lineRule="auto"/>
        <w:jc w:val="both"/>
        <w:rPr>
          <w:rFonts w:ascii="Palatino Linotype" w:eastAsia="Palatino Linotype" w:hAnsi="Palatino Linotype" w:cs="Palatino Linotype"/>
        </w:rPr>
      </w:pPr>
    </w:p>
    <w:p w14:paraId="07184025" w14:textId="594A6A9C" w:rsidR="003C010D" w:rsidRPr="00EB696A" w:rsidRDefault="003C010D"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Sin embargo el SUJETO OBLIGADO proporciona la siguiente </w:t>
      </w:r>
      <w:r w:rsidR="00025CBF" w:rsidRPr="00EB696A">
        <w:rPr>
          <w:rFonts w:ascii="Palatino Linotype" w:eastAsia="Palatino Linotype" w:hAnsi="Palatino Linotype" w:cs="Palatino Linotype"/>
        </w:rPr>
        <w:t>información:</w:t>
      </w:r>
    </w:p>
    <w:p w14:paraId="0B60674C" w14:textId="7F610199" w:rsidR="00025CBF" w:rsidRPr="00EB696A" w:rsidRDefault="00025CBF" w:rsidP="00025CBF">
      <w:pPr>
        <w:spacing w:line="360" w:lineRule="auto"/>
        <w:jc w:val="center"/>
        <w:rPr>
          <w:rFonts w:ascii="Palatino Linotype" w:eastAsia="Palatino Linotype" w:hAnsi="Palatino Linotype" w:cs="Palatino Linotype"/>
        </w:rPr>
      </w:pPr>
      <w:r w:rsidRPr="00EB696A">
        <w:rPr>
          <w:noProof/>
        </w:rPr>
        <w:lastRenderedPageBreak/>
        <w:drawing>
          <wp:inline distT="0" distB="0" distL="0" distR="0" wp14:anchorId="4787581F" wp14:editId="2E4C7BBF">
            <wp:extent cx="4438650" cy="61245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38650" cy="6124575"/>
                    </a:xfrm>
                    <a:prstGeom prst="rect">
                      <a:avLst/>
                    </a:prstGeom>
                  </pic:spPr>
                </pic:pic>
              </a:graphicData>
            </a:graphic>
          </wp:inline>
        </w:drawing>
      </w:r>
    </w:p>
    <w:p w14:paraId="1B42FF5E" w14:textId="77777777" w:rsidR="003A4C0E" w:rsidRPr="00EB696A" w:rsidRDefault="003A4C0E" w:rsidP="003A4C0E">
      <w:pPr>
        <w:spacing w:line="360" w:lineRule="auto"/>
        <w:jc w:val="both"/>
        <w:rPr>
          <w:rFonts w:ascii="Palatino Linotype" w:eastAsia="Palatino Linotype" w:hAnsi="Palatino Linotype" w:cs="Palatino Linotype"/>
        </w:rPr>
      </w:pPr>
    </w:p>
    <w:p w14:paraId="744B89FE" w14:textId="340A9A7A"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Acotado lo anterior, del contenido del requerimiento, podemos</w:t>
      </w:r>
      <w:r w:rsidR="00025CBF" w:rsidRPr="00EB696A">
        <w:rPr>
          <w:rFonts w:ascii="Palatino Linotype" w:eastAsia="Palatino Linotype" w:hAnsi="Palatino Linotype" w:cs="Palatino Linotype"/>
        </w:rPr>
        <w:t xml:space="preserve"> </w:t>
      </w:r>
      <w:r w:rsidR="007D3BA7" w:rsidRPr="00EB696A">
        <w:rPr>
          <w:rFonts w:ascii="Palatino Linotype" w:eastAsia="Palatino Linotype" w:hAnsi="Palatino Linotype" w:cs="Palatino Linotype"/>
        </w:rPr>
        <w:t>advertir</w:t>
      </w:r>
      <w:r w:rsidR="00025CBF" w:rsidRPr="00EB696A">
        <w:rPr>
          <w:rFonts w:ascii="Palatino Linotype" w:eastAsia="Palatino Linotype" w:hAnsi="Palatino Linotype" w:cs="Palatino Linotype"/>
        </w:rPr>
        <w:t xml:space="preserve"> que el documento entregado solo se pronuncia respecto a ISR enterado, ISR retenido, ISR participable, Subsidio enterado y Subsidio</w:t>
      </w:r>
      <w:r w:rsidR="007D3BA7" w:rsidRPr="00EB696A">
        <w:rPr>
          <w:rFonts w:ascii="Palatino Linotype" w:eastAsia="Palatino Linotype" w:hAnsi="Palatino Linotype" w:cs="Palatino Linotype"/>
        </w:rPr>
        <w:t xml:space="preserve"> resultando incompleta</w:t>
      </w:r>
      <w:r w:rsidR="00025CBF" w:rsidRPr="00EB696A">
        <w:rPr>
          <w:rFonts w:ascii="Palatino Linotype" w:eastAsia="Palatino Linotype" w:hAnsi="Palatino Linotype" w:cs="Palatino Linotype"/>
        </w:rPr>
        <w:t>; por ello cabe</w:t>
      </w:r>
      <w:r w:rsidRPr="00EB696A">
        <w:rPr>
          <w:rFonts w:ascii="Palatino Linotype" w:eastAsia="Palatino Linotype" w:hAnsi="Palatino Linotype" w:cs="Palatino Linotype"/>
        </w:rPr>
        <w:t xml:space="preserve"> sintetizar que, el </w:t>
      </w:r>
      <w:r w:rsidRPr="00EB696A">
        <w:rPr>
          <w:rFonts w:ascii="Palatino Linotype" w:eastAsia="Palatino Linotype" w:hAnsi="Palatino Linotype" w:cs="Palatino Linotype"/>
          <w:b/>
        </w:rPr>
        <w:lastRenderedPageBreak/>
        <w:t>Recurrente</w:t>
      </w:r>
      <w:r w:rsidRPr="00EB696A">
        <w:rPr>
          <w:rFonts w:ascii="Palatino Linotype" w:eastAsia="Palatino Linotype" w:hAnsi="Palatino Linotype" w:cs="Palatino Linotype"/>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10F9D51B" w14:textId="77777777" w:rsidR="003A4C0E" w:rsidRPr="00EB696A" w:rsidRDefault="003A4C0E" w:rsidP="003A4C0E">
      <w:pPr>
        <w:spacing w:line="360" w:lineRule="auto"/>
        <w:jc w:val="both"/>
        <w:rPr>
          <w:rFonts w:ascii="Palatino Linotype" w:eastAsia="Palatino Linotype" w:hAnsi="Palatino Linotype" w:cs="Palatino Linotype"/>
        </w:rPr>
      </w:pPr>
    </w:p>
    <w:p w14:paraId="5B711BCA" w14:textId="77777777" w:rsidR="003A4C0E" w:rsidRPr="00EB696A" w:rsidRDefault="003A4C0E" w:rsidP="003A4C0E">
      <w:pPr>
        <w:ind w:left="850" w:right="901"/>
        <w:jc w:val="both"/>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48. Retenciones del Impuesto Sobre la Renta por Salarios, Honorarios y Arrendamiento</w:t>
      </w:r>
    </w:p>
    <w:p w14:paraId="1D43E9F4" w14:textId="77777777" w:rsidR="003A4C0E" w:rsidRPr="00EB696A" w:rsidRDefault="003A4C0E" w:rsidP="003A4C0E">
      <w:pPr>
        <w:ind w:left="850" w:right="901"/>
        <w:jc w:val="both"/>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Formato: el archivo se presentará en .</w:t>
      </w:r>
      <w:proofErr w:type="spellStart"/>
      <w:r w:rsidRPr="00EB696A">
        <w:rPr>
          <w:rFonts w:ascii="Palatino Linotype" w:eastAsia="Palatino Linotype" w:hAnsi="Palatino Linotype" w:cs="Palatino Linotype"/>
          <w:b/>
          <w:i/>
          <w:sz w:val="22"/>
          <w:szCs w:val="22"/>
        </w:rPr>
        <w:t>pdf</w:t>
      </w:r>
      <w:proofErr w:type="spellEnd"/>
      <w:r w:rsidRPr="00EB696A">
        <w:rPr>
          <w:rFonts w:ascii="Palatino Linotype" w:eastAsia="Palatino Linotype" w:hAnsi="Palatino Linotype" w:cs="Palatino Linotype"/>
          <w:b/>
          <w:i/>
          <w:sz w:val="22"/>
          <w:szCs w:val="22"/>
        </w:rPr>
        <w:t xml:space="preserve"> y .</w:t>
      </w:r>
      <w:proofErr w:type="spellStart"/>
      <w:r w:rsidRPr="00EB696A">
        <w:rPr>
          <w:rFonts w:ascii="Palatino Linotype" w:eastAsia="Palatino Linotype" w:hAnsi="Palatino Linotype" w:cs="Palatino Linotype"/>
          <w:b/>
          <w:i/>
          <w:sz w:val="22"/>
          <w:szCs w:val="22"/>
        </w:rPr>
        <w:t>xls</w:t>
      </w:r>
      <w:proofErr w:type="spellEnd"/>
    </w:p>
    <w:p w14:paraId="5172F9C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Objetivo</w:t>
      </w:r>
      <w:r w:rsidRPr="00EB696A">
        <w:rPr>
          <w:rFonts w:ascii="Palatino Linotype" w:eastAsia="Palatino Linotype" w:hAnsi="Palatino Linotype" w:cs="Palatino Linotype"/>
          <w:i/>
          <w:sz w:val="22"/>
          <w:szCs w:val="22"/>
        </w:rPr>
        <w:t>: Concentrar toda la información de las Retenciones del Impuesto Sobre la Renta por Salarios, Honorarios y Arrendamiento.</w:t>
      </w:r>
    </w:p>
    <w:p w14:paraId="42E418D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Instructivo:</w:t>
      </w:r>
    </w:p>
    <w:p w14:paraId="439A8F2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1. Entidad Municipal:</w:t>
      </w:r>
      <w:r w:rsidRPr="00EB696A">
        <w:rPr>
          <w:rFonts w:ascii="Palatino Linotype" w:eastAsia="Palatino Linotype" w:hAnsi="Palatino Linotype" w:cs="Palatino Linotype"/>
          <w:i/>
          <w:sz w:val="22"/>
          <w:szCs w:val="22"/>
        </w:rPr>
        <w:t xml:space="preserve"> Anotar el nombre de la entidad, seguido del número que le corresponde, por ejemplo: Toluca, 101.</w:t>
      </w:r>
    </w:p>
    <w:p w14:paraId="1B72C63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2. Periodo de Presentación; </w:t>
      </w:r>
      <w:r w:rsidRPr="00EB696A">
        <w:rPr>
          <w:rFonts w:ascii="Palatino Linotype" w:eastAsia="Palatino Linotype" w:hAnsi="Palatino Linotype" w:cs="Palatino Linotype"/>
          <w:i/>
          <w:sz w:val="22"/>
          <w:szCs w:val="22"/>
        </w:rPr>
        <w:t xml:space="preserve">Indicar a que fecha se presenta la información requisitada. </w:t>
      </w:r>
    </w:p>
    <w:p w14:paraId="1D2A761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3. ISR Retenido por Salarios:</w:t>
      </w:r>
      <w:r w:rsidRPr="00EB696A">
        <w:rPr>
          <w:rFonts w:ascii="Palatino Linotype" w:eastAsia="Palatino Linotype" w:hAnsi="Palatino Linotype" w:cs="Palatino Linotype"/>
          <w:i/>
          <w:sz w:val="22"/>
          <w:szCs w:val="22"/>
        </w:rPr>
        <w:t xml:space="preserve"> Anotar en pesos el importe mensual registrado por este concepto durante el ejercicio 2019.</w:t>
      </w:r>
    </w:p>
    <w:p w14:paraId="0101D30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4. ISR Retenido por Honorarios: </w:t>
      </w:r>
      <w:r w:rsidRPr="00EB696A">
        <w:rPr>
          <w:rFonts w:ascii="Palatino Linotype" w:eastAsia="Palatino Linotype" w:hAnsi="Palatino Linotype" w:cs="Palatino Linotype"/>
          <w:i/>
          <w:sz w:val="22"/>
          <w:szCs w:val="22"/>
        </w:rPr>
        <w:t>Colocar en pesos el importe mensual registrado por este concepto durante el ejercicio 2019.</w:t>
      </w:r>
    </w:p>
    <w:p w14:paraId="3E08CE77"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5. ISR por pago a cuenta de Terceros o Retenciones por Arrendamiento de Inmuebles:</w:t>
      </w:r>
      <w:r w:rsidRPr="00EB696A">
        <w:rPr>
          <w:rFonts w:ascii="Palatino Linotype" w:eastAsia="Palatino Linotype" w:hAnsi="Palatino Linotype" w:cs="Palatino Linotype"/>
          <w:i/>
          <w:sz w:val="22"/>
          <w:szCs w:val="22"/>
        </w:rPr>
        <w:t xml:space="preserve"> En caso de que la entidad presente retenciones por estos conceptos deberá anotar en pesos el importe mensual registrado por este concepto durante el ejercicio 2019.</w:t>
      </w:r>
    </w:p>
    <w:p w14:paraId="72E583CB"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6.- ISR Retenido por algún otro concepto:</w:t>
      </w:r>
      <w:r w:rsidRPr="00EB696A">
        <w:rPr>
          <w:rFonts w:ascii="Palatino Linotype" w:eastAsia="Palatino Linotype" w:hAnsi="Palatino Linotype" w:cs="Palatino Linotype"/>
          <w:i/>
          <w:sz w:val="22"/>
          <w:szCs w:val="22"/>
        </w:rPr>
        <w:t xml:space="preserve"> En caso de que la entidad presente retenciones por algún otro concepto no detallado entre los principales, estos deberá anotarse en pesos el importe mensual registrado por este concepto durante el ejercicio 2019.</w:t>
      </w:r>
    </w:p>
    <w:p w14:paraId="69FE02DF"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7.- Actualizaciones y Recargos:</w:t>
      </w:r>
      <w:r w:rsidRPr="00EB696A">
        <w:rPr>
          <w:rFonts w:ascii="Palatino Linotype" w:eastAsia="Palatino Linotype" w:hAnsi="Palatino Linotype" w:cs="Palatino Linotype"/>
          <w:i/>
          <w:sz w:val="22"/>
          <w:szCs w:val="22"/>
        </w:rPr>
        <w:t xml:space="preserve"> En casos de cumplimiento extemporáneo de obligaciones deberán anotar la suma en pesos de las actualizaciones y los recargos que fueron originados al momento de cumplir con la obligación.</w:t>
      </w:r>
    </w:p>
    <w:p w14:paraId="50C1163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8.- Subsidio al empleo: </w:t>
      </w:r>
      <w:r w:rsidRPr="00EB696A">
        <w:rPr>
          <w:rFonts w:ascii="Palatino Linotype" w:eastAsia="Palatino Linotype" w:hAnsi="Palatino Linotype" w:cs="Palatino Linotype"/>
          <w:i/>
          <w:sz w:val="22"/>
          <w:szCs w:val="22"/>
        </w:rPr>
        <w:t>Anotar en pesos el importe mensual registrado por este concepto de ayuda o apoyo que por ley debe pagarle el patrón al trabajador cuando éste último percibe el salario mínimo durante el ejercicio y que se acredito contra el ISR a cargo.</w:t>
      </w:r>
    </w:p>
    <w:p w14:paraId="1A7E9A85"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9.- ISR por pagar; </w:t>
      </w:r>
      <w:r w:rsidRPr="00EB696A">
        <w:rPr>
          <w:rFonts w:ascii="Palatino Linotype" w:eastAsia="Palatino Linotype" w:hAnsi="Palatino Linotype" w:cs="Palatino Linotype"/>
          <w:i/>
          <w:sz w:val="22"/>
          <w:szCs w:val="22"/>
        </w:rPr>
        <w:t>Operación aritmética que consiste en sumar los conceptos de retención de ISR con las actualizaciones y recargos que en su caso se originaron descontando el subsidio.</w:t>
      </w:r>
    </w:p>
    <w:p w14:paraId="05FAA5E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lastRenderedPageBreak/>
        <w:t>Refleja el saldo mensual que se debió pagar de las Retenciones del Impuesto Sobre la Renta por Salarios, Honorarios y Arrendamiento del ejercicio 2019.</w:t>
      </w:r>
    </w:p>
    <w:p w14:paraId="7BBC451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10.- Pagos realizados de acuerdo a expediente;</w:t>
      </w:r>
      <w:r w:rsidRPr="00EB696A">
        <w:rPr>
          <w:rFonts w:ascii="Palatino Linotype" w:eastAsia="Palatino Linotype" w:hAnsi="Palatino Linotype" w:cs="Palatino Linotype"/>
          <w:i/>
          <w:sz w:val="22"/>
          <w:szCs w:val="22"/>
        </w:rPr>
        <w:t xml:space="preserve"> Anotar en pesos el importe correspondiente a cada mes de los pagos efectuados por las Retenciones del Impuesto Sobre la Renta por Salarios, Honorarios y Arrendamiento del ejercicio 2019.</w:t>
      </w:r>
    </w:p>
    <w:p w14:paraId="00B48FC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11.- Fecha de pago: </w:t>
      </w:r>
      <w:r w:rsidRPr="00EB696A">
        <w:rPr>
          <w:rFonts w:ascii="Palatino Linotype" w:eastAsia="Palatino Linotype" w:hAnsi="Palatino Linotype" w:cs="Palatino Linotype"/>
          <w:i/>
          <w:sz w:val="22"/>
          <w:szCs w:val="22"/>
        </w:rPr>
        <w:t>Especificar la fecha en que se realizó el pago de dicha obligación.</w:t>
      </w:r>
    </w:p>
    <w:p w14:paraId="29FD87B6"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12.- Remanente por pagar:</w:t>
      </w:r>
      <w:r w:rsidRPr="00EB696A">
        <w:rPr>
          <w:rFonts w:ascii="Palatino Linotype" w:eastAsia="Palatino Linotype" w:hAnsi="Palatino Linotype" w:cs="Palatino Linotype"/>
          <w:i/>
          <w:sz w:val="22"/>
          <w:szCs w:val="22"/>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7E4C1B9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13.- Cuenta Contable:</w:t>
      </w:r>
      <w:r w:rsidRPr="00EB696A">
        <w:rPr>
          <w:rFonts w:ascii="Palatino Linotype" w:eastAsia="Palatino Linotype" w:hAnsi="Palatino Linotype" w:cs="Palatino Linotype"/>
          <w:i/>
          <w:sz w:val="22"/>
          <w:szCs w:val="22"/>
        </w:rPr>
        <w:t xml:space="preserve"> Anotar las subcuentas a nivel registro de la cuenta contable donde se registró la provisión del pasivo para el pago de las Retenciones del Impuesto Sobre la Renta por Salarios, Honorarios y Arrendamiento del ejercicio 2019.</w:t>
      </w:r>
    </w:p>
    <w:p w14:paraId="48CB90B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14.- Saldo de la Cuenta de pasivo:</w:t>
      </w:r>
      <w:r w:rsidRPr="00EB696A">
        <w:rPr>
          <w:rFonts w:ascii="Palatino Linotype" w:eastAsia="Palatino Linotype" w:hAnsi="Palatino Linotype" w:cs="Palatino Linotype"/>
          <w:i/>
          <w:sz w:val="22"/>
          <w:szCs w:val="22"/>
        </w:rPr>
        <w:t xml:space="preserve"> Colocar en pesos el saldo de la cuenta de pasivo que reflejan los reportes contables para cada cuenta que le corresponda.</w:t>
      </w:r>
    </w:p>
    <w:p w14:paraId="447A98E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15. Apartado de Firmas:</w:t>
      </w:r>
      <w:r w:rsidRPr="00EB696A">
        <w:rPr>
          <w:rFonts w:ascii="Palatino Linotype" w:eastAsia="Palatino Linotype" w:hAnsi="Palatino Linotype" w:cs="Palatino Linotype"/>
          <w:i/>
          <w:sz w:val="22"/>
          <w:szCs w:val="22"/>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2E490ED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r w:rsidRPr="00EB696A">
        <w:rPr>
          <w:rFonts w:ascii="Palatino Linotype" w:eastAsia="Palatino Linotype" w:hAnsi="Palatino Linotype" w:cs="Palatino Linotype"/>
          <w:i/>
          <w:sz w:val="22"/>
          <w:szCs w:val="22"/>
        </w:rPr>
        <w:t>.</w:t>
      </w:r>
    </w:p>
    <w:p w14:paraId="43CB3309" w14:textId="77777777" w:rsidR="003A4C0E" w:rsidRPr="00EB696A" w:rsidRDefault="003A4C0E" w:rsidP="003A4C0E">
      <w:pPr>
        <w:spacing w:line="360" w:lineRule="auto"/>
        <w:jc w:val="both"/>
        <w:rPr>
          <w:rFonts w:ascii="Palatino Linotype" w:eastAsia="Palatino Linotype" w:hAnsi="Palatino Linotype" w:cs="Palatino Linotype"/>
        </w:rPr>
      </w:pPr>
    </w:p>
    <w:p w14:paraId="6571AD72" w14:textId="77777777" w:rsidR="003A4C0E" w:rsidRPr="00EB696A" w:rsidRDefault="003A4C0E" w:rsidP="003A4C0E">
      <w:pPr>
        <w:spacing w:line="360" w:lineRule="auto"/>
        <w:jc w:val="center"/>
        <w:rPr>
          <w:rFonts w:ascii="Palatino Linotype" w:eastAsia="Palatino Linotype" w:hAnsi="Palatino Linotype" w:cs="Palatino Linotype"/>
        </w:rPr>
      </w:pPr>
      <w:r w:rsidRPr="00EB696A">
        <w:rPr>
          <w:rFonts w:ascii="Palatino Linotype" w:eastAsia="Palatino Linotype" w:hAnsi="Palatino Linotype" w:cs="Palatino Linotype"/>
          <w:noProof/>
        </w:rPr>
        <w:lastRenderedPageBreak/>
        <w:drawing>
          <wp:inline distT="0" distB="0" distL="0" distR="0" wp14:anchorId="248E05EC" wp14:editId="7785E92D">
            <wp:extent cx="5785403" cy="2775503"/>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l="4643" t="22536" r="4155"/>
                    <a:stretch>
                      <a:fillRect/>
                    </a:stretch>
                  </pic:blipFill>
                  <pic:spPr>
                    <a:xfrm>
                      <a:off x="0" y="0"/>
                      <a:ext cx="5785403" cy="2775503"/>
                    </a:xfrm>
                    <a:prstGeom prst="rect">
                      <a:avLst/>
                    </a:prstGeom>
                    <a:ln/>
                  </pic:spPr>
                </pic:pic>
              </a:graphicData>
            </a:graphic>
          </wp:inline>
        </w:drawing>
      </w:r>
    </w:p>
    <w:p w14:paraId="5517CBB3"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Como podemos observar, el documento denominado “Retenciones del Impuesto Sobre la Renta por Salarios, Honorarios y Arrendamiento”, pudiera satisfacer el requerimiento del </w:t>
      </w:r>
      <w:r w:rsidRPr="00EB696A">
        <w:rPr>
          <w:rFonts w:ascii="Palatino Linotype" w:eastAsia="Palatino Linotype" w:hAnsi="Palatino Linotype" w:cs="Palatino Linotype"/>
          <w:b/>
        </w:rPr>
        <w:t>RECURRENTE</w:t>
      </w:r>
      <w:r w:rsidRPr="00EB696A">
        <w:rPr>
          <w:rFonts w:ascii="Palatino Linotype" w:eastAsia="Palatino Linotype" w:hAnsi="Palatino Linotype" w:cs="Palatino Linotype"/>
        </w:rPr>
        <w:t xml:space="preserve">, al apreciarse en los apartados del documento, que contiene la información peticionada, en consecuencia,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0CEE7157" w14:textId="77777777" w:rsidR="003A4C0E" w:rsidRPr="00EB696A" w:rsidRDefault="003A4C0E" w:rsidP="003A4C0E">
      <w:pPr>
        <w:spacing w:line="360" w:lineRule="auto"/>
        <w:jc w:val="both"/>
        <w:rPr>
          <w:rFonts w:ascii="Palatino Linotype" w:eastAsia="Palatino Linotype" w:hAnsi="Palatino Linotype" w:cs="Palatino Linotype"/>
        </w:rPr>
      </w:pPr>
    </w:p>
    <w:p w14:paraId="327ECBE1" w14:textId="77777777" w:rsidR="003A4C0E" w:rsidRPr="00EB696A" w:rsidRDefault="003A4C0E" w:rsidP="003A4C0E">
      <w:pPr>
        <w:spacing w:line="360" w:lineRule="auto"/>
        <w:jc w:val="both"/>
        <w:rPr>
          <w:rFonts w:ascii="Palatino Linotype" w:eastAsia="Palatino Linotype" w:hAnsi="Palatino Linotype" w:cs="Palatino Linotype"/>
          <w:b/>
        </w:rPr>
      </w:pPr>
      <w:r w:rsidRPr="00EB696A">
        <w:rPr>
          <w:rFonts w:ascii="Palatino Linotype" w:eastAsia="Palatino Linotype" w:hAnsi="Palatino Linotype" w:cs="Palatino Linotype"/>
        </w:rPr>
        <w:t xml:space="preserve">Finalmente, respecto del numeral </w:t>
      </w:r>
      <w:r w:rsidRPr="00EB696A">
        <w:rPr>
          <w:rFonts w:ascii="Palatino Linotype" w:eastAsia="Palatino Linotype" w:hAnsi="Palatino Linotype" w:cs="Palatino Linotype"/>
          <w:b/>
        </w:rPr>
        <w:t xml:space="preserve">6, </w:t>
      </w:r>
      <w:r w:rsidRPr="00EB696A">
        <w:rPr>
          <w:rFonts w:ascii="Palatino Linotype" w:eastAsia="Palatino Linotype" w:hAnsi="Palatino Linotype" w:cs="Palatino Linotype"/>
        </w:rPr>
        <w:t>donde se solicita lo siguiente:</w:t>
      </w:r>
    </w:p>
    <w:p w14:paraId="45605632"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1BD7A5B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EB696A">
        <w:rPr>
          <w:rFonts w:ascii="Palatino Linotype" w:eastAsia="Palatino Linotype" w:hAnsi="Palatino Linotype" w:cs="Palatino Linotype"/>
          <w:i/>
          <w:sz w:val="22"/>
          <w:szCs w:val="22"/>
        </w:rPr>
        <w:t>mi</w:t>
      </w:r>
      <w:proofErr w:type="spellEnd"/>
      <w:r w:rsidRPr="00EB696A">
        <w:rPr>
          <w:rFonts w:ascii="Palatino Linotype" w:eastAsia="Palatino Linotype" w:hAnsi="Palatino Linotype" w:cs="Palatino Linotype"/>
          <w:i/>
          <w:sz w:val="22"/>
          <w:szCs w:val="22"/>
        </w:rPr>
        <w:t xml:space="preserve"> solo me entregarán un papel de trabajo con los siguientes encabezados:</w:t>
      </w:r>
    </w:p>
    <w:p w14:paraId="3AFE1AE1"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4159EDB3"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En la columna A “Nombre del trabajador”, pudiendo identificarlos como: trabajador 1, trabajador 2, trabajador 3</w:t>
      </w:r>
    </w:p>
    <w:p w14:paraId="3200BC3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B) En la columna B “Año”.</w:t>
      </w:r>
    </w:p>
    <w:p w14:paraId="6140D80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En la columna C “Saldo a favor de ISR”.</w:t>
      </w:r>
    </w:p>
    <w:p w14:paraId="0FAB724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D) En la columna D “Saldo a cargo en el ISR”.</w:t>
      </w:r>
    </w:p>
    <w:p w14:paraId="3F4C1EC8"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E) En la columna E “Diferencia 0 en el ISR”. </w:t>
      </w:r>
    </w:p>
    <w:p w14:paraId="6645A456"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18BE749A"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14:paraId="5D8BE700" w14:textId="77777777" w:rsidR="003A4C0E" w:rsidRPr="00EB696A" w:rsidRDefault="003A4C0E" w:rsidP="003A4C0E">
      <w:pPr>
        <w:spacing w:line="360" w:lineRule="auto"/>
        <w:jc w:val="both"/>
        <w:rPr>
          <w:rFonts w:ascii="Palatino Linotype" w:eastAsia="Palatino Linotype" w:hAnsi="Palatino Linotype" w:cs="Palatino Linotype"/>
          <w:b/>
        </w:rPr>
      </w:pPr>
    </w:p>
    <w:p w14:paraId="5B29C789"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De la lectura del mismo, se acredita que el </w:t>
      </w:r>
      <w:r w:rsidRPr="00EB696A">
        <w:rPr>
          <w:rFonts w:ascii="Palatino Linotype" w:eastAsia="Palatino Linotype" w:hAnsi="Palatino Linotype" w:cs="Palatino Linotype"/>
          <w:b/>
        </w:rPr>
        <w:t>RECURRENTE</w:t>
      </w:r>
      <w:r w:rsidRPr="00EB696A">
        <w:rPr>
          <w:rFonts w:ascii="Palatino Linotype" w:eastAsia="Palatino Linotype" w:hAnsi="Palatino Linotype" w:cs="Palatino Linotype"/>
        </w:rPr>
        <w:t xml:space="preserve"> peticiona al </w:t>
      </w:r>
      <w:r w:rsidRPr="00EB696A">
        <w:rPr>
          <w:rFonts w:ascii="Palatino Linotype" w:eastAsia="Palatino Linotype" w:hAnsi="Palatino Linotype" w:cs="Palatino Linotype"/>
          <w:b/>
        </w:rPr>
        <w:t>SUJETO OBLIGADO</w:t>
      </w:r>
      <w:r w:rsidRPr="00EB696A">
        <w:rPr>
          <w:rFonts w:ascii="Palatino Linotype" w:eastAsia="Palatino Linotype" w:hAnsi="Palatino Linotype" w:cs="Palatino Linotype"/>
        </w:rPr>
        <w:t xml:space="preserve"> realice un procesamiento de información, a efecto de poder comprobarse que los servidores públicos no están siendo afectados por errores en el cálculo de impuestos, por lo que a manera de muestra </w:t>
      </w:r>
      <w:r w:rsidRPr="00EB696A">
        <w:rPr>
          <w:rFonts w:ascii="Palatino Linotype" w:eastAsia="Palatino Linotype" w:hAnsi="Palatino Linotype" w:cs="Palatino Linotype"/>
          <w:u w:val="single"/>
        </w:rPr>
        <w:t>calculen los impuestos anuales</w:t>
      </w:r>
      <w:r w:rsidRPr="00EB696A">
        <w:rPr>
          <w:rFonts w:ascii="Palatino Linotype" w:eastAsia="Palatino Linotype" w:hAnsi="Palatino Linotype" w:cs="Palatino Linotype"/>
        </w:rPr>
        <w:t xml:space="preserve"> de los años 2017, 2018, 2019 y 2020, una vez hecho el procesamiento de la información, deberá realizar un documento de tipo específico que la contenga desagregada conforme a los apartados señalados.</w:t>
      </w:r>
    </w:p>
    <w:p w14:paraId="6CD8B91F" w14:textId="77777777" w:rsidR="003A4C0E" w:rsidRPr="00EB696A" w:rsidRDefault="003A4C0E" w:rsidP="003A4C0E">
      <w:pPr>
        <w:spacing w:line="360" w:lineRule="auto"/>
        <w:jc w:val="both"/>
        <w:rPr>
          <w:rFonts w:ascii="Palatino Linotype" w:eastAsia="Palatino Linotype" w:hAnsi="Palatino Linotype" w:cs="Palatino Linotype"/>
        </w:rPr>
      </w:pPr>
    </w:p>
    <w:p w14:paraId="5142B8BF"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w:t>
      </w:r>
      <w:r w:rsidRPr="00EB696A">
        <w:rPr>
          <w:rFonts w:ascii="Palatino Linotype" w:eastAsia="Palatino Linotype" w:hAnsi="Palatino Linotype" w:cs="Palatino Linotype"/>
          <w:u w:val="single"/>
        </w:rPr>
        <w:t>en el estado que se encuentra y no hacer un procesamiento de la misma, ni presentarla conforme al interés del solicitante</w:t>
      </w:r>
      <w:r w:rsidRPr="00EB696A">
        <w:rPr>
          <w:rFonts w:ascii="Palatino Linotype" w:eastAsia="Palatino Linotype" w:hAnsi="Palatino Linotype" w:cs="Palatino Linotype"/>
        </w:rPr>
        <w:t>; como así lo establece el artículo 12 de la Ley de Transparencia y Acceso a la Información Pública del Estado de México y Municipios, que a la letra dice:</w:t>
      </w:r>
    </w:p>
    <w:p w14:paraId="07B6532D" w14:textId="77777777" w:rsidR="003A4C0E" w:rsidRPr="00EB696A" w:rsidRDefault="003A4C0E" w:rsidP="003A4C0E">
      <w:pPr>
        <w:spacing w:line="276" w:lineRule="auto"/>
        <w:jc w:val="both"/>
        <w:rPr>
          <w:rFonts w:ascii="Palatino Linotype" w:eastAsia="Palatino Linotype" w:hAnsi="Palatino Linotype" w:cs="Palatino Linotype"/>
        </w:rPr>
      </w:pPr>
    </w:p>
    <w:p w14:paraId="78A1AC6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lastRenderedPageBreak/>
        <w:t>“Artículo 12.-</w:t>
      </w:r>
      <w:r w:rsidRPr="00EB696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D5EE691"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6CC0471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773B497" w14:textId="77777777" w:rsidR="003A4C0E" w:rsidRPr="00EB696A" w:rsidRDefault="003A4C0E" w:rsidP="003A4C0E">
      <w:pPr>
        <w:spacing w:line="276" w:lineRule="auto"/>
        <w:ind w:right="-93"/>
        <w:jc w:val="both"/>
        <w:rPr>
          <w:rFonts w:ascii="Palatino Linotype" w:eastAsia="Palatino Linotype" w:hAnsi="Palatino Linotype" w:cs="Palatino Linotype"/>
          <w:color w:val="000000"/>
        </w:rPr>
      </w:pPr>
    </w:p>
    <w:p w14:paraId="1CE3D51B" w14:textId="77777777" w:rsidR="003A4C0E" w:rsidRPr="00EB696A" w:rsidRDefault="003A4C0E" w:rsidP="003A4C0E">
      <w:pPr>
        <w:spacing w:line="360" w:lineRule="auto"/>
        <w:ind w:right="-93"/>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B7334E3" w14:textId="77777777" w:rsidR="003A4C0E" w:rsidRPr="00EB696A" w:rsidRDefault="003A4C0E" w:rsidP="003A4C0E">
      <w:pPr>
        <w:spacing w:line="360" w:lineRule="auto"/>
        <w:ind w:right="-93"/>
        <w:jc w:val="both"/>
        <w:rPr>
          <w:rFonts w:ascii="Palatino Linotype" w:eastAsia="Palatino Linotype" w:hAnsi="Palatino Linotype" w:cs="Palatino Linotype"/>
          <w:color w:val="000000"/>
        </w:rPr>
      </w:pPr>
    </w:p>
    <w:p w14:paraId="3DC0DEA1" w14:textId="77777777" w:rsidR="003A4C0E" w:rsidRPr="00EB696A" w:rsidRDefault="003A4C0E" w:rsidP="003A4C0E">
      <w:pPr>
        <w:spacing w:line="360" w:lineRule="auto"/>
        <w:ind w:right="-93"/>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EB696A">
        <w:rPr>
          <w:rFonts w:ascii="Palatino Linotype" w:eastAsia="Palatino Linotype" w:hAnsi="Palatino Linotype" w:cs="Palatino Linotype"/>
          <w:b/>
          <w:color w:val="000000"/>
        </w:rPr>
        <w:t xml:space="preserve"> </w:t>
      </w:r>
    </w:p>
    <w:p w14:paraId="2B298B33" w14:textId="77777777" w:rsidR="003A4C0E" w:rsidRPr="00EB696A" w:rsidRDefault="003A4C0E" w:rsidP="003A4C0E">
      <w:pPr>
        <w:spacing w:line="360" w:lineRule="auto"/>
        <w:ind w:right="-93"/>
        <w:jc w:val="both"/>
        <w:rPr>
          <w:rFonts w:ascii="Palatino Linotype" w:eastAsia="Palatino Linotype" w:hAnsi="Palatino Linotype" w:cs="Palatino Linotype"/>
          <w:color w:val="000000"/>
        </w:rPr>
      </w:pPr>
    </w:p>
    <w:p w14:paraId="73CDECA8" w14:textId="77777777" w:rsidR="003A4C0E" w:rsidRPr="00EB696A" w:rsidRDefault="003A4C0E" w:rsidP="003A4C0E">
      <w:pPr>
        <w:ind w:left="850" w:right="901"/>
        <w:jc w:val="both"/>
        <w:rPr>
          <w:rFonts w:ascii="Palatino Linotype" w:eastAsia="Palatino Linotype" w:hAnsi="Palatino Linotype" w:cs="Palatino Linotype"/>
          <w:i/>
          <w:color w:val="000000"/>
          <w:sz w:val="22"/>
          <w:szCs w:val="22"/>
        </w:rPr>
      </w:pPr>
      <w:r w:rsidRPr="00EB696A">
        <w:rPr>
          <w:rFonts w:ascii="Palatino Linotype" w:eastAsia="Palatino Linotype" w:hAnsi="Palatino Linotype" w:cs="Palatino Linotype"/>
          <w:i/>
          <w:color w:val="000000"/>
          <w:sz w:val="22"/>
          <w:szCs w:val="22"/>
        </w:rPr>
        <w:t>“</w:t>
      </w:r>
      <w:r w:rsidRPr="00EB696A">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EB696A">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66AA423" w14:textId="77777777" w:rsidR="003A4C0E" w:rsidRPr="00EB696A" w:rsidRDefault="003A4C0E" w:rsidP="003A4C0E">
      <w:pPr>
        <w:spacing w:line="360" w:lineRule="auto"/>
        <w:contextualSpacing/>
        <w:jc w:val="both"/>
        <w:rPr>
          <w:rFonts w:ascii="Palatino Linotype" w:eastAsia="Palatino Linotype" w:hAnsi="Palatino Linotype" w:cs="Palatino Linotype"/>
        </w:rPr>
      </w:pPr>
      <w:r w:rsidRPr="00EB696A">
        <w:rPr>
          <w:rFonts w:ascii="Palatino Linotype" w:eastAsia="Palatino Linotype" w:hAnsi="Palatino Linotype" w:cs="Palatino Linotype"/>
        </w:rPr>
        <w:lastRenderedPageBreak/>
        <w:t xml:space="preserve">En esa tesitura, al apreciarse que el </w:t>
      </w:r>
      <w:r w:rsidRPr="00EB696A">
        <w:rPr>
          <w:rFonts w:ascii="Palatino Linotype" w:eastAsia="Palatino Linotype" w:hAnsi="Palatino Linotype" w:cs="Palatino Linotype"/>
          <w:b/>
        </w:rPr>
        <w:t>RECURRENTE</w:t>
      </w:r>
      <w:r w:rsidRPr="00EB696A">
        <w:rPr>
          <w:rFonts w:ascii="Palatino Linotype" w:eastAsia="Palatino Linotype" w:hAnsi="Palatino Linotype" w:cs="Palatino Linotype"/>
        </w:rPr>
        <w:t xml:space="preserve"> no desea acceder a un soporte documental, sino que </w:t>
      </w:r>
      <w:r w:rsidRPr="00EB696A">
        <w:rPr>
          <w:rFonts w:ascii="Palatino Linotype" w:eastAsia="Palatino Linotype" w:hAnsi="Palatino Linotype" w:cs="Palatino Linotype"/>
          <w:b/>
        </w:rPr>
        <w:t xml:space="preserve">EL SUJETO OBLIGADO </w:t>
      </w:r>
      <w:r w:rsidRPr="00EB696A">
        <w:rPr>
          <w:rFonts w:ascii="Palatino Linotype" w:eastAsia="Palatino Linotype" w:hAnsi="Palatino Linotype" w:cs="Palatino Linotype"/>
        </w:rPr>
        <w:t xml:space="preserve">realice un procesamiento y cálculo de la información, una vez realizados, genere un documento que contenga desagregada la información, en apartados específicos; lo cual no resulta exigible, consecuentemente, </w:t>
      </w:r>
      <w:r w:rsidRPr="00EB696A">
        <w:rPr>
          <w:rFonts w:ascii="Palatino Linotype" w:eastAsia="Palatino Linotype" w:hAnsi="Palatino Linotype" w:cs="Palatino Linotype"/>
          <w:b/>
        </w:rPr>
        <w:t>no resulta dable ordenar su entrega</w:t>
      </w:r>
      <w:r w:rsidRPr="00EB696A">
        <w:rPr>
          <w:rFonts w:ascii="Palatino Linotype" w:eastAsia="Palatino Linotype" w:hAnsi="Palatino Linotype" w:cs="Palatino Linotype"/>
        </w:rPr>
        <w:t>.</w:t>
      </w:r>
    </w:p>
    <w:p w14:paraId="6427A117" w14:textId="2F6C8C7D" w:rsidR="003A4C0E" w:rsidRPr="00EB696A" w:rsidRDefault="003A4C0E" w:rsidP="003A4C0E">
      <w:pPr>
        <w:pStyle w:val="Prrafodelista"/>
        <w:tabs>
          <w:tab w:val="left" w:pos="426"/>
        </w:tabs>
        <w:spacing w:before="240" w:after="240" w:line="360" w:lineRule="auto"/>
        <w:ind w:left="0" w:right="51"/>
        <w:contextualSpacing/>
        <w:jc w:val="both"/>
        <w:rPr>
          <w:rFonts w:ascii="Palatino Linotype" w:hAnsi="Palatino Linotype" w:cs="Arial"/>
        </w:rPr>
      </w:pPr>
      <w:r w:rsidRPr="00EB696A">
        <w:rPr>
          <w:rFonts w:ascii="Palatino Linotype" w:hAnsi="Palatino Linotype"/>
          <w:color w:val="000000" w:themeColor="text1"/>
        </w:rPr>
        <w:t xml:space="preserve">En relación con lo anterior, de conformidad con lo establecido por el artículo 20 del Bando Municipal </w:t>
      </w:r>
      <w:r w:rsidR="007D3BA7" w:rsidRPr="00EB696A">
        <w:rPr>
          <w:rFonts w:ascii="Palatino Linotype" w:hAnsi="Palatino Linotype"/>
          <w:color w:val="000000" w:themeColor="text1"/>
        </w:rPr>
        <w:t>de Lerma</w:t>
      </w:r>
      <w:r w:rsidRPr="00EB696A">
        <w:rPr>
          <w:rFonts w:ascii="Palatino Linotype" w:hAnsi="Palatino Linotype"/>
          <w:color w:val="000000" w:themeColor="text1"/>
        </w:rPr>
        <w:t>, el Municipio cuenta con diversos organismos que cuentan con</w:t>
      </w:r>
      <w:r w:rsidRPr="00EB696A">
        <w:rPr>
          <w:rFonts w:ascii="Palatino Linotype" w:hAnsi="Palatino Linotype"/>
        </w:rPr>
        <w:t xml:space="preserve"> personalidad jurídica y patrimonio propios y coadyuvarán con el Ayuntamiento en el ejercicio de las funciones, desarrollo de actividades y prestación de servicios públicos municipales, de los cuales se auxiliará como a continuación se muestra:</w:t>
      </w:r>
    </w:p>
    <w:p w14:paraId="7E89C2EF" w14:textId="77777777" w:rsidR="007D3BA7" w:rsidRPr="00EB696A" w:rsidRDefault="007D3BA7" w:rsidP="007D3BA7">
      <w:pPr>
        <w:autoSpaceDE w:val="0"/>
        <w:autoSpaceDN w:val="0"/>
        <w:adjustRightInd w:val="0"/>
        <w:ind w:left="851" w:right="616"/>
        <w:contextualSpacing/>
        <w:jc w:val="center"/>
        <w:rPr>
          <w:rFonts w:ascii="Palatino Linotype" w:hAnsi="Palatino Linotype"/>
          <w:b/>
          <w:bCs/>
          <w:i/>
          <w:iCs/>
          <w:sz w:val="22"/>
          <w:szCs w:val="22"/>
        </w:rPr>
      </w:pPr>
      <w:r w:rsidRPr="00EB696A">
        <w:rPr>
          <w:rFonts w:ascii="Palatino Linotype" w:hAnsi="Palatino Linotype"/>
          <w:b/>
          <w:bCs/>
          <w:i/>
          <w:iCs/>
          <w:sz w:val="22"/>
          <w:szCs w:val="22"/>
        </w:rPr>
        <w:t>CAPÍTULO XII</w:t>
      </w:r>
    </w:p>
    <w:p w14:paraId="769754B3" w14:textId="06084B55" w:rsidR="007D3BA7" w:rsidRPr="00EB696A" w:rsidRDefault="007D3BA7" w:rsidP="007D3BA7">
      <w:pPr>
        <w:autoSpaceDE w:val="0"/>
        <w:autoSpaceDN w:val="0"/>
        <w:adjustRightInd w:val="0"/>
        <w:ind w:left="851" w:right="616"/>
        <w:contextualSpacing/>
        <w:jc w:val="center"/>
        <w:rPr>
          <w:rFonts w:ascii="Palatino Linotype" w:hAnsi="Palatino Linotype"/>
          <w:b/>
          <w:bCs/>
          <w:i/>
          <w:iCs/>
          <w:sz w:val="22"/>
          <w:szCs w:val="22"/>
        </w:rPr>
      </w:pPr>
      <w:r w:rsidRPr="00EB696A">
        <w:rPr>
          <w:rFonts w:ascii="Palatino Linotype" w:hAnsi="Palatino Linotype"/>
          <w:b/>
          <w:bCs/>
          <w:i/>
          <w:iCs/>
          <w:sz w:val="22"/>
          <w:szCs w:val="22"/>
        </w:rPr>
        <w:t>DE LAS DEPENDENCIAS ADMINISTRATIVAS</w:t>
      </w:r>
    </w:p>
    <w:p w14:paraId="6124E1AA" w14:textId="77777777" w:rsidR="007D3BA7" w:rsidRPr="00EB696A" w:rsidRDefault="007D3BA7" w:rsidP="003A4C0E">
      <w:pPr>
        <w:autoSpaceDE w:val="0"/>
        <w:autoSpaceDN w:val="0"/>
        <w:adjustRightInd w:val="0"/>
        <w:ind w:left="851" w:right="616"/>
        <w:contextualSpacing/>
        <w:jc w:val="both"/>
        <w:rPr>
          <w:rFonts w:ascii="Palatino Linotype" w:hAnsi="Palatino Linotype"/>
          <w:b/>
          <w:bCs/>
          <w:i/>
          <w:iCs/>
          <w:sz w:val="22"/>
          <w:szCs w:val="22"/>
        </w:rPr>
      </w:pPr>
    </w:p>
    <w:p w14:paraId="27B01A62" w14:textId="3115C65B" w:rsidR="007D3BA7" w:rsidRPr="00EB696A" w:rsidRDefault="007D3BA7" w:rsidP="003A4C0E">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b/>
          <w:bCs/>
          <w:i/>
          <w:iCs/>
          <w:sz w:val="22"/>
          <w:szCs w:val="22"/>
        </w:rPr>
        <w:t>Artículo 31</w:t>
      </w:r>
      <w:r w:rsidRPr="00EB696A">
        <w:rPr>
          <w:rFonts w:ascii="Palatino Linotype" w:hAnsi="Palatino Linotype"/>
          <w:i/>
          <w:iCs/>
          <w:sz w:val="22"/>
          <w:szCs w:val="22"/>
        </w:rPr>
        <w:t>. Para el despacho de los asuntos municipales, el Ayuntamiento se auxiliará con las unidades administrativas, organismos públicos descentralizados y entidades que considere necesarias, las que estarán subordinadas al Presidente o Presidenta Municipal, mismas que a continuación se enlistan:</w:t>
      </w:r>
    </w:p>
    <w:p w14:paraId="2B675386" w14:textId="35FBF394" w:rsidR="00DF692D" w:rsidRPr="00EB696A" w:rsidRDefault="00DF692D" w:rsidP="003A4C0E">
      <w:pPr>
        <w:autoSpaceDE w:val="0"/>
        <w:autoSpaceDN w:val="0"/>
        <w:adjustRightInd w:val="0"/>
        <w:ind w:left="851" w:right="616"/>
        <w:contextualSpacing/>
        <w:jc w:val="both"/>
        <w:rPr>
          <w:rFonts w:ascii="Palatino Linotype" w:hAnsi="Palatino Linotype"/>
          <w:b/>
          <w:bCs/>
          <w:i/>
          <w:iCs/>
          <w:sz w:val="22"/>
          <w:szCs w:val="22"/>
        </w:rPr>
      </w:pPr>
    </w:p>
    <w:p w14:paraId="510D0157"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I. Presidencia;</w:t>
      </w:r>
    </w:p>
    <w:p w14:paraId="7AF9471C"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II. Secretaría del Ayuntamiento;</w:t>
      </w:r>
    </w:p>
    <w:p w14:paraId="4829FB93"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III. Tesorería Municipal;</w:t>
      </w:r>
    </w:p>
    <w:p w14:paraId="0DA520BB"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IV. Órgano Interno de Control;</w:t>
      </w:r>
    </w:p>
    <w:p w14:paraId="12E54FBF"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V. Secretaría Técnica;</w:t>
      </w:r>
    </w:p>
    <w:p w14:paraId="02311381"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VI. Secretaría Particular;</w:t>
      </w:r>
    </w:p>
    <w:p w14:paraId="2FC5E96C"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VII. Dirección de Gobierno;</w:t>
      </w:r>
    </w:p>
    <w:p w14:paraId="5698987F"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VIII. Dirección de Seguridad Pública;</w:t>
      </w:r>
    </w:p>
    <w:p w14:paraId="371F1CD3"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IX. Dirección de Tránsito y Vialidad;</w:t>
      </w:r>
    </w:p>
    <w:p w14:paraId="3FA19894"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 Dirección de Obras Públicas;</w:t>
      </w:r>
    </w:p>
    <w:p w14:paraId="35673C02"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XI. Dirección Jurídica;</w:t>
      </w:r>
    </w:p>
    <w:p w14:paraId="5475F530"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XII. Dirección de Administración;</w:t>
      </w:r>
    </w:p>
    <w:p w14:paraId="4C4C11D2"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XIII. Dirección de Desarrollo Humano;</w:t>
      </w:r>
    </w:p>
    <w:p w14:paraId="1D5487E6"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lastRenderedPageBreak/>
        <w:t>XIV. Dirección de Cultura;</w:t>
      </w:r>
    </w:p>
    <w:p w14:paraId="4EEE3787"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XV. Dirección de Salud;</w:t>
      </w:r>
    </w:p>
    <w:p w14:paraId="23D51FFE"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XVI. Dirección de Educación;</w:t>
      </w:r>
    </w:p>
    <w:p w14:paraId="423926F8"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XVII. Dirección de Desarrollo Económico;</w:t>
      </w:r>
    </w:p>
    <w:p w14:paraId="2598CDD0"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XVIII. Dirección de Desarrollo Agropecuario;</w:t>
      </w:r>
    </w:p>
    <w:p w14:paraId="721C769B"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XIX. Dirección de Ecología y Desarrollo Sustentable;</w:t>
      </w:r>
    </w:p>
    <w:p w14:paraId="48FF148A"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 Dirección de Desarrollo Urbano;</w:t>
      </w:r>
    </w:p>
    <w:p w14:paraId="7CC3D243"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XXI. Dirección de Movilidad e Infraestructura Vial;</w:t>
      </w:r>
    </w:p>
    <w:p w14:paraId="7F665643"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XXII. Dirección de Asuntos Metropolitanos;</w:t>
      </w:r>
    </w:p>
    <w:p w14:paraId="14084759"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XXIII. Dirección de Residuos Sólidos;</w:t>
      </w:r>
    </w:p>
    <w:p w14:paraId="1CA5D051"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XXIV. Dirección de Alumbrado Público;</w:t>
      </w:r>
    </w:p>
    <w:p w14:paraId="203562A2"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XXV. Dirección de Parques, Jardines y Panteones;</w:t>
      </w:r>
    </w:p>
    <w:p w14:paraId="3B15A4F6"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XXVI. Defensoría Municipal de Derechos Humanos;</w:t>
      </w:r>
    </w:p>
    <w:p w14:paraId="48664F7A"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XXVII. Oficialía Mediadora, Conciliadora y Función</w:t>
      </w:r>
    </w:p>
    <w:p w14:paraId="1803DA8F"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Calificadora;</w:t>
      </w:r>
    </w:p>
    <w:p w14:paraId="66E44E41"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XXVIII. Unidad de Transparencia y Acceso a la Información</w:t>
      </w:r>
    </w:p>
    <w:p w14:paraId="5F9AF731"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Pública;</w:t>
      </w:r>
    </w:p>
    <w:p w14:paraId="5709FC00"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XXIX. Coordinación Municipal de Protección Civil y</w:t>
      </w:r>
    </w:p>
    <w:p w14:paraId="351566BD"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Bomberos;</w:t>
      </w:r>
    </w:p>
    <w:p w14:paraId="1113393B"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XXX. Órganos Descentralizados;</w:t>
      </w:r>
    </w:p>
    <w:p w14:paraId="7389DE15"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p>
    <w:p w14:paraId="2987345F" w14:textId="2E5AFC32"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a). Sistema Municipal para el Desarrollo Integral de la Familia de</w:t>
      </w:r>
    </w:p>
    <w:p w14:paraId="42F0F33C"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Lerma; y</w:t>
      </w:r>
    </w:p>
    <w:p w14:paraId="30B00CA8"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b). Organismo Público Descentralizado para la Prestación de los</w:t>
      </w:r>
    </w:p>
    <w:p w14:paraId="6CE243EC" w14:textId="77777777"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Servicios de Agua Potable, Alcantarillado y Saneamiento del Municipio</w:t>
      </w:r>
    </w:p>
    <w:p w14:paraId="1DBC3B93" w14:textId="3F54AC18" w:rsidR="00DF692D" w:rsidRPr="00EB696A" w:rsidRDefault="00DF692D" w:rsidP="00DF692D">
      <w:pPr>
        <w:autoSpaceDE w:val="0"/>
        <w:autoSpaceDN w:val="0"/>
        <w:adjustRightInd w:val="0"/>
        <w:ind w:left="851" w:right="616"/>
        <w:contextualSpacing/>
        <w:jc w:val="both"/>
        <w:rPr>
          <w:rFonts w:ascii="Palatino Linotype" w:hAnsi="Palatino Linotype"/>
          <w:i/>
          <w:iCs/>
          <w:sz w:val="22"/>
          <w:szCs w:val="22"/>
        </w:rPr>
      </w:pPr>
      <w:r w:rsidRPr="00EB696A">
        <w:rPr>
          <w:rFonts w:ascii="Palatino Linotype" w:hAnsi="Palatino Linotype"/>
          <w:i/>
          <w:iCs/>
          <w:sz w:val="22"/>
          <w:szCs w:val="22"/>
        </w:rPr>
        <w:t>de Lerma</w:t>
      </w:r>
    </w:p>
    <w:p w14:paraId="198C9686" w14:textId="77777777" w:rsidR="007D3BA7" w:rsidRPr="00EB696A" w:rsidRDefault="007D3BA7" w:rsidP="003A4C0E">
      <w:pPr>
        <w:autoSpaceDE w:val="0"/>
        <w:autoSpaceDN w:val="0"/>
        <w:adjustRightInd w:val="0"/>
        <w:ind w:left="851" w:right="616"/>
        <w:contextualSpacing/>
        <w:jc w:val="both"/>
        <w:rPr>
          <w:rFonts w:ascii="Palatino Linotype" w:hAnsi="Palatino Linotype"/>
          <w:b/>
          <w:bCs/>
          <w:i/>
          <w:iCs/>
          <w:sz w:val="22"/>
          <w:szCs w:val="22"/>
        </w:rPr>
      </w:pPr>
    </w:p>
    <w:p w14:paraId="7F3CF93B" w14:textId="5774F58A" w:rsidR="003A4C0E" w:rsidRPr="00EB696A" w:rsidRDefault="003A4C0E" w:rsidP="003A4C0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B696A">
        <w:rPr>
          <w:rFonts w:ascii="Palatino Linotype" w:hAnsi="Palatino Linotype"/>
          <w:color w:val="000000" w:themeColor="text1"/>
        </w:rPr>
        <w:t xml:space="preserve">Derivado de lo anterior, este Organismo Garante determina que el </w:t>
      </w:r>
      <w:r w:rsidRPr="00EB696A">
        <w:rPr>
          <w:rFonts w:ascii="Palatino Linotype" w:hAnsi="Palatino Linotype"/>
          <w:b/>
          <w:color w:val="000000" w:themeColor="text1"/>
        </w:rPr>
        <w:t>SUJETO OBLIGADO</w:t>
      </w:r>
      <w:r w:rsidRPr="00EB696A">
        <w:rPr>
          <w:rFonts w:ascii="Palatino Linotype" w:hAnsi="Palatino Linotype"/>
          <w:color w:val="000000" w:themeColor="text1"/>
        </w:rPr>
        <w:t>, cuenta con diversas áreas administrativas que pueden tener la información que requiere el solicitante,  y estos a su vez cuentan con diversas unidades que pudieran contar con la información, pues tienen por la naturaleza de sus funciones, la competencia para poseer, generar y/o administrar la información fiscal requerida.</w:t>
      </w:r>
    </w:p>
    <w:p w14:paraId="0BA5A8F8" w14:textId="77777777" w:rsidR="00791F42" w:rsidRPr="00EB696A" w:rsidRDefault="00791F42" w:rsidP="003A4C0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276939FF" w14:textId="70FBEAD6" w:rsidR="00791F42" w:rsidRPr="00EB696A" w:rsidRDefault="00791F42" w:rsidP="00791F42">
      <w:pPr>
        <w:spacing w:line="360" w:lineRule="auto"/>
        <w:jc w:val="both"/>
        <w:rPr>
          <w:rFonts w:ascii="Palatino Linotype" w:eastAsia="Palatino Linotype" w:hAnsi="Palatino Linotype" w:cs="Palatino Linotype"/>
          <w:lang w:val="es-ES_tradnl"/>
        </w:rPr>
      </w:pPr>
      <w:r w:rsidRPr="00EB696A">
        <w:rPr>
          <w:rFonts w:ascii="Palatino Linotype" w:eastAsia="Palatino Linotype" w:hAnsi="Palatino Linotype" w:cs="Palatino Linotype"/>
          <w:lang w:val="es-ES_tradnl"/>
        </w:rPr>
        <w:lastRenderedPageBreak/>
        <w:t xml:space="preserve">En ese sentido, se tiene que el Recurrente solicitó la información del ayuntamiento y sus organismos descentralizados, </w:t>
      </w:r>
      <w:r w:rsidR="00F97AF9" w:rsidRPr="00EB696A">
        <w:rPr>
          <w:rFonts w:ascii="Palatino Linotype" w:eastAsia="Palatino Linotype" w:hAnsi="Palatino Linotype" w:cs="Palatino Linotype"/>
          <w:lang w:val="es-ES_tradnl"/>
        </w:rPr>
        <w:t xml:space="preserve">ante ello se advierte </w:t>
      </w:r>
      <w:r w:rsidRPr="00EB696A">
        <w:rPr>
          <w:rFonts w:ascii="Palatino Linotype" w:eastAsia="Palatino Linotype" w:hAnsi="Palatino Linotype" w:cs="Palatino Linotype"/>
          <w:lang w:val="es-ES_tradnl"/>
        </w:rPr>
        <w:t xml:space="preserve">se advierte que el Organismo Público Descentralizado de Carácter Municipal para la Prestación de los Servicios de Agua Potable, Alcantarillado y Saneamiento de </w:t>
      </w:r>
      <w:r w:rsidR="00F97AF9" w:rsidRPr="00EB696A">
        <w:rPr>
          <w:rFonts w:ascii="Palatino Linotype" w:eastAsia="Palatino Linotype" w:hAnsi="Palatino Linotype" w:cs="Palatino Linotype"/>
          <w:lang w:val="es-ES_tradnl"/>
        </w:rPr>
        <w:t>Lerma</w:t>
      </w:r>
      <w:r w:rsidRPr="00EB696A">
        <w:rPr>
          <w:rFonts w:ascii="Palatino Linotype" w:eastAsia="Palatino Linotype" w:hAnsi="Palatino Linotype" w:cs="Palatino Linotype"/>
          <w:lang w:val="es-ES_tradnl"/>
        </w:rPr>
        <w:t xml:space="preserve"> y el Sistema Municipal para el Desarrollo Integral de la Familia de Lerma son sujetos obligados independientes; por tanto, al ser evidente la incompetencia del Sujeto Obligado, </w:t>
      </w:r>
      <w:r w:rsidRPr="00EB696A">
        <w:rPr>
          <w:rFonts w:ascii="Palatino Linotype" w:eastAsia="Palatino Linotype" w:hAnsi="Palatino Linotype" w:cs="Palatino Linotype"/>
          <w:b/>
          <w:bCs/>
          <w:u w:val="single"/>
          <w:lang w:val="es-ES_tradnl"/>
        </w:rPr>
        <w:t>se actualiza la incompetencia del Sujeto Obligado por lo que toca a los organismos descentralizados</w:t>
      </w:r>
      <w:r w:rsidR="008757A2" w:rsidRPr="00EB696A">
        <w:rPr>
          <w:rFonts w:ascii="Palatino Linotype" w:eastAsia="Palatino Linotype" w:hAnsi="Palatino Linotype" w:cs="Palatino Linotype"/>
          <w:b/>
          <w:bCs/>
          <w:u w:val="single"/>
          <w:lang w:val="es-ES_tradnl"/>
        </w:rPr>
        <w:t xml:space="preserve"> mencionados</w:t>
      </w:r>
      <w:r w:rsidRPr="00EB696A">
        <w:rPr>
          <w:rFonts w:ascii="Palatino Linotype" w:eastAsia="Palatino Linotype" w:hAnsi="Palatino Linotype" w:cs="Palatino Linotype"/>
          <w:lang w:val="es-ES_tradnl"/>
        </w:rPr>
        <w:t>.</w:t>
      </w:r>
    </w:p>
    <w:p w14:paraId="416661EE" w14:textId="77777777" w:rsidR="00F97AF9" w:rsidRPr="00EB696A" w:rsidRDefault="00F97AF9" w:rsidP="00F97AF9">
      <w:pPr>
        <w:spacing w:line="360" w:lineRule="auto"/>
        <w:jc w:val="both"/>
        <w:rPr>
          <w:rFonts w:ascii="Palatino Linotype" w:hAnsi="Palatino Linotype"/>
          <w:bCs/>
          <w:lang w:val="es-ES" w:eastAsia="es-ES"/>
        </w:rPr>
      </w:pPr>
    </w:p>
    <w:p w14:paraId="2A45DF8E" w14:textId="19430AA8" w:rsidR="00F97AF9" w:rsidRPr="00EB696A" w:rsidRDefault="008757A2" w:rsidP="00F97AF9">
      <w:pPr>
        <w:spacing w:line="360" w:lineRule="auto"/>
        <w:jc w:val="both"/>
        <w:rPr>
          <w:rFonts w:ascii="Palatino Linotype" w:hAnsi="Palatino Linotype"/>
          <w:bCs/>
          <w:lang w:val="es-ES" w:eastAsia="es-ES"/>
        </w:rPr>
      </w:pPr>
      <w:r w:rsidRPr="00EB696A">
        <w:rPr>
          <w:rFonts w:ascii="Palatino Linotype" w:hAnsi="Palatino Linotype"/>
          <w:bCs/>
          <w:lang w:val="es-ES" w:eastAsia="es-ES"/>
        </w:rPr>
        <w:t>Ahora bien, d</w:t>
      </w:r>
      <w:r w:rsidR="00F97AF9" w:rsidRPr="00EB696A">
        <w:rPr>
          <w:rFonts w:ascii="Palatino Linotype" w:hAnsi="Palatino Linotype"/>
          <w:bCs/>
          <w:lang w:val="es-ES" w:eastAsia="es-ES"/>
        </w:rPr>
        <w:t xml:space="preserve">e conformidad con los artículos 12 y 24 último párrafo de la Ley de Transparencia local, que establecen que los sujetos obligados deben hacer entrega de la información que obre en sus archivos, en ejercicio de sus facultades, funciones y/o atribuciones, por lo que en los casos que se acredita que la información se encuentra en poder de Sujetos Obligados diversos, el </w:t>
      </w:r>
      <w:r w:rsidR="00F97AF9" w:rsidRPr="00EB696A">
        <w:rPr>
          <w:rFonts w:ascii="Palatino Linotype" w:hAnsi="Palatino Linotype"/>
          <w:b/>
          <w:bCs/>
          <w:lang w:val="es-ES" w:eastAsia="es-ES"/>
        </w:rPr>
        <w:t>Sujeto Obligado</w:t>
      </w:r>
      <w:r w:rsidR="00F97AF9" w:rsidRPr="00EB696A">
        <w:rPr>
          <w:rFonts w:ascii="Palatino Linotype" w:hAnsi="Palatino Linotype"/>
          <w:bCs/>
          <w:lang w:val="es-ES" w:eastAsia="es-ES"/>
        </w:rPr>
        <w:t xml:space="preserve"> se encuentra imposibilitado para la entrega de misma, por lo que debió hacerlo del conocimiento del </w:t>
      </w:r>
      <w:r w:rsidR="00F97AF9" w:rsidRPr="00EB696A">
        <w:rPr>
          <w:rFonts w:ascii="Palatino Linotype" w:hAnsi="Palatino Linotype"/>
          <w:b/>
          <w:bCs/>
          <w:lang w:val="es-ES" w:eastAsia="es-ES"/>
        </w:rPr>
        <w:t>Recurrente</w:t>
      </w:r>
      <w:r w:rsidR="00F97AF9" w:rsidRPr="00EB696A">
        <w:rPr>
          <w:rFonts w:ascii="Palatino Linotype" w:hAnsi="Palatino Linotype"/>
          <w:bCs/>
          <w:lang w:val="es-ES" w:eastAsia="es-ES"/>
        </w:rPr>
        <w:t>, en términos de los artículos 167, en su artículo 167, establece lo siguiente:</w:t>
      </w:r>
    </w:p>
    <w:p w14:paraId="559E18CF" w14:textId="77777777" w:rsidR="00F97AF9" w:rsidRPr="00EB696A" w:rsidRDefault="00F97AF9" w:rsidP="00F97AF9">
      <w:pPr>
        <w:spacing w:line="360" w:lineRule="auto"/>
        <w:jc w:val="both"/>
        <w:rPr>
          <w:rFonts w:ascii="Palatino Linotype" w:hAnsi="Palatino Linotype"/>
          <w:bCs/>
          <w:lang w:val="es-ES" w:eastAsia="es-ES"/>
        </w:rPr>
      </w:pPr>
    </w:p>
    <w:p w14:paraId="2D2AAF51" w14:textId="77777777" w:rsidR="00F97AF9" w:rsidRPr="00EB696A" w:rsidRDefault="00F97AF9" w:rsidP="00F97AF9">
      <w:pPr>
        <w:ind w:left="567" w:right="616"/>
        <w:jc w:val="both"/>
        <w:rPr>
          <w:rFonts w:ascii="Palatino Linotype" w:hAnsi="Palatino Linotype"/>
          <w:bCs/>
          <w:i/>
          <w:lang w:val="es-ES" w:eastAsia="es-ES"/>
        </w:rPr>
      </w:pPr>
      <w:r w:rsidRPr="00EB696A">
        <w:rPr>
          <w:rFonts w:ascii="Palatino Linotype" w:hAnsi="Palatino Linotype"/>
          <w:b/>
          <w:bCs/>
          <w:i/>
          <w:lang w:val="es-ES" w:eastAsia="es-ES"/>
        </w:rPr>
        <w:t>Artículo 167.</w:t>
      </w:r>
      <w:r w:rsidRPr="00EB696A">
        <w:rPr>
          <w:rFonts w:ascii="Palatino Linotype" w:hAnsi="Palatino Linotype"/>
          <w:bCs/>
          <w:i/>
          <w:lang w:val="es-ES" w:eastAsia="es-ES"/>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59948267" w14:textId="77777777" w:rsidR="00F97AF9" w:rsidRPr="00EB696A" w:rsidRDefault="00F97AF9" w:rsidP="00F97AF9">
      <w:pPr>
        <w:spacing w:line="360" w:lineRule="auto"/>
        <w:jc w:val="both"/>
        <w:rPr>
          <w:rFonts w:ascii="Palatino Linotype" w:hAnsi="Palatino Linotype"/>
          <w:bCs/>
          <w:lang w:val="es-ES" w:eastAsia="es-ES"/>
        </w:rPr>
      </w:pPr>
    </w:p>
    <w:p w14:paraId="315B8A4D" w14:textId="77777777" w:rsidR="00F97AF9" w:rsidRPr="00EB696A" w:rsidRDefault="00F97AF9" w:rsidP="00F97AF9">
      <w:pPr>
        <w:spacing w:line="360" w:lineRule="auto"/>
        <w:jc w:val="both"/>
        <w:rPr>
          <w:rFonts w:ascii="Palatino Linotype" w:hAnsi="Palatino Linotype"/>
          <w:bCs/>
          <w:lang w:val="es-ES" w:eastAsia="es-ES"/>
        </w:rPr>
      </w:pPr>
      <w:r w:rsidRPr="00EB696A">
        <w:rPr>
          <w:rFonts w:ascii="Palatino Linotype" w:hAnsi="Palatino Linotype"/>
          <w:bCs/>
          <w:lang w:val="es-ES" w:eastAsia="es-ES"/>
        </w:rPr>
        <w:lastRenderedPageBreak/>
        <w:t>En este orden de ideas, para brindar certeza sobre la declinación de competencia, misma que debe estar a lo dispuesto por el artículo 49 fracciones I y II de la Ley de Transparencia y Acceso a la Información Pública del Estado de México y Municipios que dispone los siguiente:</w:t>
      </w:r>
    </w:p>
    <w:p w14:paraId="1FD5807E" w14:textId="77777777" w:rsidR="00F97AF9" w:rsidRPr="00EB696A" w:rsidRDefault="00F97AF9" w:rsidP="00F97AF9">
      <w:pPr>
        <w:spacing w:line="360" w:lineRule="auto"/>
        <w:jc w:val="both"/>
        <w:rPr>
          <w:rFonts w:ascii="Palatino Linotype" w:hAnsi="Palatino Linotype"/>
          <w:bCs/>
          <w:lang w:val="es-ES" w:eastAsia="es-ES"/>
        </w:rPr>
      </w:pPr>
    </w:p>
    <w:p w14:paraId="5CAF376A" w14:textId="77777777" w:rsidR="00F97AF9" w:rsidRPr="00EB696A" w:rsidRDefault="00F97AF9" w:rsidP="00F97AF9">
      <w:pPr>
        <w:ind w:left="567"/>
        <w:jc w:val="both"/>
        <w:rPr>
          <w:rFonts w:ascii="Palatino Linotype" w:hAnsi="Palatino Linotype"/>
          <w:bCs/>
          <w:i/>
          <w:lang w:val="es-ES" w:eastAsia="es-ES"/>
        </w:rPr>
      </w:pPr>
      <w:r w:rsidRPr="00EB696A">
        <w:rPr>
          <w:rFonts w:ascii="Palatino Linotype" w:hAnsi="Palatino Linotype"/>
          <w:b/>
          <w:bCs/>
          <w:i/>
          <w:lang w:val="es-ES" w:eastAsia="es-ES"/>
        </w:rPr>
        <w:t>Artículo 49.</w:t>
      </w:r>
      <w:r w:rsidRPr="00EB696A">
        <w:rPr>
          <w:rFonts w:ascii="Palatino Linotype" w:hAnsi="Palatino Linotype"/>
          <w:bCs/>
          <w:i/>
          <w:lang w:val="es-ES" w:eastAsia="es-ES"/>
        </w:rPr>
        <w:t xml:space="preserve"> Los </w:t>
      </w:r>
      <w:r w:rsidRPr="00EB696A">
        <w:rPr>
          <w:rFonts w:ascii="Palatino Linotype" w:hAnsi="Palatino Linotype"/>
          <w:bCs/>
          <w:i/>
          <w:u w:val="single"/>
          <w:lang w:val="es-ES" w:eastAsia="es-ES"/>
        </w:rPr>
        <w:t>Comités de Transparencia</w:t>
      </w:r>
      <w:r w:rsidRPr="00EB696A">
        <w:rPr>
          <w:rFonts w:ascii="Palatino Linotype" w:hAnsi="Palatino Linotype"/>
          <w:bCs/>
          <w:i/>
          <w:lang w:val="es-ES" w:eastAsia="es-ES"/>
        </w:rPr>
        <w:t xml:space="preserve"> tendrán las siguientes atribuciones:</w:t>
      </w:r>
    </w:p>
    <w:p w14:paraId="48EDCEF3" w14:textId="77777777" w:rsidR="00F97AF9" w:rsidRPr="00EB696A" w:rsidRDefault="00F97AF9" w:rsidP="00F97AF9">
      <w:pPr>
        <w:ind w:left="567"/>
        <w:jc w:val="both"/>
        <w:rPr>
          <w:rFonts w:ascii="Palatino Linotype" w:hAnsi="Palatino Linotype"/>
          <w:bCs/>
          <w:i/>
          <w:lang w:val="es-ES" w:eastAsia="es-ES"/>
        </w:rPr>
      </w:pPr>
      <w:r w:rsidRPr="00EB696A">
        <w:rPr>
          <w:rFonts w:ascii="Palatino Linotype" w:hAnsi="Palatino Linotype"/>
          <w:bCs/>
          <w:i/>
          <w:lang w:val="es-ES" w:eastAsia="es-ES"/>
        </w:rPr>
        <w:t>I. Instituir, coordinar y supervisar en términos de las disposiciones aplicables, las acciones, medidas y procedimientos que coadyuven a asegurar una mayor eficacia en la gestión y atención de las solicitudes en materia de acceso a la información;</w:t>
      </w:r>
    </w:p>
    <w:p w14:paraId="66291A44" w14:textId="77777777" w:rsidR="00F97AF9" w:rsidRPr="00EB696A" w:rsidRDefault="00F97AF9" w:rsidP="00F97AF9">
      <w:pPr>
        <w:ind w:left="567"/>
        <w:jc w:val="both"/>
        <w:rPr>
          <w:rFonts w:ascii="Palatino Linotype" w:hAnsi="Palatino Linotype"/>
          <w:bCs/>
          <w:i/>
          <w:lang w:val="es-ES" w:eastAsia="es-ES"/>
        </w:rPr>
      </w:pPr>
      <w:r w:rsidRPr="00EB696A">
        <w:rPr>
          <w:rFonts w:ascii="Palatino Linotype" w:hAnsi="Palatino Linotype"/>
          <w:bCs/>
          <w:i/>
          <w:lang w:val="es-ES"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1E18250" w14:textId="77777777" w:rsidR="00F97AF9" w:rsidRPr="00EB696A" w:rsidRDefault="00F97AF9" w:rsidP="00F97AF9">
      <w:pPr>
        <w:ind w:left="567"/>
        <w:jc w:val="both"/>
        <w:rPr>
          <w:rFonts w:ascii="Palatino Linotype" w:hAnsi="Palatino Linotype"/>
          <w:bCs/>
          <w:i/>
          <w:lang w:val="es-ES" w:eastAsia="es-ES"/>
        </w:rPr>
      </w:pPr>
      <w:r w:rsidRPr="00EB696A">
        <w:rPr>
          <w:rFonts w:ascii="Palatino Linotype" w:hAnsi="Palatino Linotype"/>
          <w:bCs/>
          <w:i/>
          <w:lang w:val="es-ES" w:eastAsia="es-ES"/>
        </w:rPr>
        <w:t>(…)</w:t>
      </w:r>
    </w:p>
    <w:p w14:paraId="53510836" w14:textId="77777777" w:rsidR="00F97AF9" w:rsidRPr="00EB696A" w:rsidRDefault="00F97AF9" w:rsidP="00F97AF9">
      <w:pPr>
        <w:spacing w:line="360" w:lineRule="auto"/>
        <w:jc w:val="both"/>
        <w:rPr>
          <w:rFonts w:ascii="Palatino Linotype" w:hAnsi="Palatino Linotype"/>
          <w:bCs/>
          <w:lang w:val="es-ES" w:eastAsia="es-ES"/>
        </w:rPr>
      </w:pPr>
    </w:p>
    <w:p w14:paraId="66B4CE97" w14:textId="77777777" w:rsidR="00F97AF9" w:rsidRPr="00EB696A" w:rsidRDefault="00F97AF9" w:rsidP="00F97AF9">
      <w:pPr>
        <w:spacing w:line="360" w:lineRule="auto"/>
        <w:jc w:val="both"/>
        <w:rPr>
          <w:rFonts w:ascii="Palatino Linotype" w:hAnsi="Palatino Linotype"/>
          <w:bCs/>
          <w:lang w:val="es-ES" w:eastAsia="es-ES"/>
        </w:rPr>
      </w:pPr>
      <w:r w:rsidRPr="00EB696A">
        <w:rPr>
          <w:rFonts w:ascii="Palatino Linotype" w:hAnsi="Palatino Linotype"/>
          <w:bCs/>
          <w:lang w:val="es-ES" w:eastAsia="es-ES"/>
        </w:rPr>
        <w:t xml:space="preserve">En efecto, si bien el </w:t>
      </w:r>
      <w:r w:rsidRPr="00EB696A">
        <w:rPr>
          <w:rFonts w:ascii="Palatino Linotype" w:hAnsi="Palatino Linotype"/>
          <w:b/>
          <w:bCs/>
          <w:lang w:val="es-ES" w:eastAsia="es-ES"/>
        </w:rPr>
        <w:t xml:space="preserve">Sujeto Obligado </w:t>
      </w:r>
      <w:r w:rsidRPr="00EB696A">
        <w:rPr>
          <w:rFonts w:ascii="Palatino Linotype" w:hAnsi="Palatino Linotype"/>
          <w:bCs/>
          <w:lang w:val="es-ES" w:eastAsia="es-ES"/>
        </w:rPr>
        <w:t>no tiene competencia para administrar, generar o poseer la información solicitada en el presente asunto, en virtud de poseerla otro Sujeto Obligado, también lo es que, dicha incompetencia debió haber sido confirmada, modificada o revocada por el Comité de Transparencia en términos del precepto legal referido. El hecho que el Comité de Transparencia emita un acuerdo en donde se plasmen los fundamentos y razones por las cuales no es competente para generar, poseer y/o administrar la información requerida, brinda certeza, ya que a través de un documento firmado por los integrantes del Comité de Transparencia que la información no se encuentra en sus archivos por el motivo que no se cuenta con normatividad que lo disponga.</w:t>
      </w:r>
    </w:p>
    <w:p w14:paraId="7B83BC0F" w14:textId="77777777" w:rsidR="00791F42" w:rsidRPr="00EB696A" w:rsidRDefault="00791F42" w:rsidP="003A4C0E">
      <w:pPr>
        <w:spacing w:line="360" w:lineRule="auto"/>
        <w:jc w:val="both"/>
        <w:rPr>
          <w:rFonts w:ascii="Palatino Linotype" w:eastAsia="Palatino Linotype" w:hAnsi="Palatino Linotype" w:cs="Palatino Linotype"/>
        </w:rPr>
      </w:pPr>
    </w:p>
    <w:p w14:paraId="5F85340D"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Ahora bien, en relación a la </w:t>
      </w:r>
      <w:r w:rsidRPr="00EB696A">
        <w:rPr>
          <w:rFonts w:ascii="Palatino Linotype" w:eastAsia="Palatino Linotype" w:hAnsi="Palatino Linotype" w:cs="Palatino Linotype"/>
          <w:b/>
        </w:rPr>
        <w:t xml:space="preserve">versión pública </w:t>
      </w:r>
      <w:r w:rsidRPr="00EB696A">
        <w:rPr>
          <w:rFonts w:ascii="Palatino Linotype" w:eastAsia="Palatino Linotype" w:hAnsi="Palatino Linotype" w:cs="Palatino Linotype"/>
        </w:rPr>
        <w:t xml:space="preserve">de la información de la que se ordena su entrega, en términos del artículo 143 de la Ley de Transparencia y Acceso a la Información </w:t>
      </w:r>
      <w:r w:rsidRPr="00EB696A">
        <w:rPr>
          <w:rFonts w:ascii="Palatino Linotype" w:eastAsia="Palatino Linotype" w:hAnsi="Palatino Linotype" w:cs="Palatino Linotype"/>
        </w:rPr>
        <w:lastRenderedPageBreak/>
        <w:t xml:space="preserve">Pública del Estado de México y Municipios, deberá omitirse, eliminarse o suprimirse la información </w:t>
      </w:r>
      <w:r w:rsidRPr="00EB696A">
        <w:rPr>
          <w:rFonts w:ascii="Palatino Linotype" w:eastAsia="Palatino Linotype" w:hAnsi="Palatino Linotype" w:cs="Palatino Linotype"/>
          <w:b/>
        </w:rPr>
        <w:t>confidencial</w:t>
      </w:r>
      <w:r w:rsidRPr="00EB696A">
        <w:rPr>
          <w:rFonts w:ascii="Palatino Linotype" w:eastAsia="Palatino Linotype" w:hAnsi="Palatino Linotype" w:cs="Palatino Linotype"/>
        </w:rPr>
        <w:t xml:space="preserve">. </w:t>
      </w:r>
    </w:p>
    <w:p w14:paraId="142AB0F0" w14:textId="77777777" w:rsidR="003A4C0E" w:rsidRPr="00EB696A" w:rsidRDefault="003A4C0E" w:rsidP="003A4C0E">
      <w:pPr>
        <w:spacing w:line="360" w:lineRule="auto"/>
        <w:jc w:val="both"/>
        <w:rPr>
          <w:rFonts w:ascii="Palatino Linotype" w:eastAsia="Palatino Linotype" w:hAnsi="Palatino Linotype" w:cs="Palatino Linotype"/>
        </w:rPr>
      </w:pPr>
    </w:p>
    <w:p w14:paraId="44D2B556"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EB696A">
        <w:rPr>
          <w:rFonts w:ascii="Palatino Linotype" w:eastAsia="Palatino Linotype" w:hAnsi="Palatino Linotype" w:cs="Palatino Linotype"/>
          <w:b/>
        </w:rPr>
        <w:t>SUJETO OBLIGADO</w:t>
      </w:r>
      <w:r w:rsidRPr="00EB696A">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2838F63" w14:textId="77777777" w:rsidR="003A4C0E" w:rsidRPr="00EB696A" w:rsidRDefault="003A4C0E" w:rsidP="003A4C0E">
      <w:pPr>
        <w:spacing w:line="360" w:lineRule="auto"/>
        <w:jc w:val="both"/>
        <w:rPr>
          <w:rFonts w:ascii="Palatino Linotype" w:eastAsia="Palatino Linotype" w:hAnsi="Palatino Linotype" w:cs="Palatino Linotype"/>
        </w:rPr>
      </w:pPr>
    </w:p>
    <w:p w14:paraId="6C20BF6D"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Por ende,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F5C991B" w14:textId="77777777" w:rsidR="003A4C0E" w:rsidRPr="00EB696A" w:rsidRDefault="003A4C0E" w:rsidP="003A4C0E">
      <w:pPr>
        <w:ind w:left="851" w:right="902"/>
        <w:jc w:val="center"/>
        <w:rPr>
          <w:rFonts w:ascii="Palatino Linotype" w:eastAsia="Palatino Linotype" w:hAnsi="Palatino Linotype" w:cs="Palatino Linotype"/>
          <w:b/>
          <w:i/>
          <w:sz w:val="22"/>
          <w:szCs w:val="22"/>
        </w:rPr>
      </w:pPr>
    </w:p>
    <w:p w14:paraId="5E6A78D9" w14:textId="77777777" w:rsidR="003A4C0E" w:rsidRPr="00EB696A" w:rsidRDefault="003A4C0E" w:rsidP="003A4C0E">
      <w:pPr>
        <w:ind w:left="851" w:right="902"/>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35AB0715" w14:textId="77777777" w:rsidR="003A4C0E" w:rsidRPr="00EB696A" w:rsidRDefault="003A4C0E" w:rsidP="003A4C0E">
      <w:pPr>
        <w:ind w:left="851" w:right="902"/>
        <w:jc w:val="center"/>
        <w:rPr>
          <w:rFonts w:ascii="Palatino Linotype" w:eastAsia="Palatino Linotype" w:hAnsi="Palatino Linotype" w:cs="Palatino Linotype"/>
          <w:b/>
          <w:i/>
          <w:sz w:val="22"/>
          <w:szCs w:val="22"/>
        </w:rPr>
      </w:pPr>
    </w:p>
    <w:p w14:paraId="7D3B79D5"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 xml:space="preserve">Artículo 49. </w:t>
      </w:r>
      <w:r w:rsidRPr="00EB696A">
        <w:rPr>
          <w:rFonts w:ascii="Palatino Linotype" w:eastAsia="Palatino Linotype" w:hAnsi="Palatino Linotype" w:cs="Palatino Linotype"/>
          <w:i/>
          <w:sz w:val="22"/>
          <w:szCs w:val="22"/>
        </w:rPr>
        <w:t>Los Comités de Transparencia tendrán las siguientes atribuciones:</w:t>
      </w:r>
    </w:p>
    <w:p w14:paraId="6DBDCBF9"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VIII.</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b/>
          <w:i/>
          <w:sz w:val="22"/>
          <w:szCs w:val="22"/>
        </w:rPr>
        <w:t>Aprobar</w:t>
      </w:r>
      <w:r w:rsidRPr="00EB696A">
        <w:rPr>
          <w:rFonts w:ascii="Palatino Linotype" w:eastAsia="Palatino Linotype" w:hAnsi="Palatino Linotype" w:cs="Palatino Linotype"/>
          <w:i/>
          <w:sz w:val="22"/>
          <w:szCs w:val="22"/>
        </w:rPr>
        <w:t>, modificar o revocar la clasificación de la información;</w:t>
      </w:r>
    </w:p>
    <w:p w14:paraId="2547095E" w14:textId="77777777" w:rsidR="003A4C0E" w:rsidRPr="00EB696A" w:rsidRDefault="003A4C0E" w:rsidP="003A4C0E">
      <w:pPr>
        <w:ind w:left="851" w:right="902"/>
        <w:jc w:val="both"/>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Artículo 132.</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b/>
          <w:i/>
          <w:sz w:val="22"/>
          <w:szCs w:val="22"/>
        </w:rPr>
        <w:t>La clasificación de la información se llevará a cabo en el momento en que:</w:t>
      </w:r>
    </w:p>
    <w:p w14:paraId="313F2302"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5E2EBE9E"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w:t>
      </w:r>
      <w:r w:rsidRPr="00EB696A">
        <w:rPr>
          <w:rFonts w:ascii="Palatino Linotype" w:eastAsia="Palatino Linotype" w:hAnsi="Palatino Linotype" w:cs="Palatino Linotype"/>
          <w:i/>
          <w:sz w:val="22"/>
          <w:szCs w:val="22"/>
        </w:rPr>
        <w:t xml:space="preserve"> Se determine mediante resolución de autoridad competente; o</w:t>
      </w:r>
    </w:p>
    <w:p w14:paraId="4253AAC2"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III</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b/>
          <w:i/>
          <w:sz w:val="22"/>
          <w:szCs w:val="22"/>
        </w:rPr>
        <w:t>Se generen versiones públicas para dar cumplimiento a las obligaciones de transparencia previstas en esta Ley</w:t>
      </w:r>
      <w:r w:rsidRPr="00EB696A">
        <w:rPr>
          <w:rFonts w:ascii="Palatino Linotype" w:eastAsia="Palatino Linotype" w:hAnsi="Palatino Linotype" w:cs="Palatino Linotype"/>
          <w:i/>
          <w:sz w:val="22"/>
          <w:szCs w:val="22"/>
        </w:rPr>
        <w:t>.”</w:t>
      </w:r>
    </w:p>
    <w:p w14:paraId="1ECABBE1"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629673B0" w14:textId="77777777" w:rsidR="003A4C0E" w:rsidRPr="00EB696A" w:rsidRDefault="003A4C0E" w:rsidP="003A4C0E">
      <w:pPr>
        <w:ind w:left="851" w:right="902"/>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Lineamientos Generales en materia de Clasificación y Desclasificación de la Información</w:t>
      </w:r>
    </w:p>
    <w:p w14:paraId="40E115AF" w14:textId="77777777" w:rsidR="003A4C0E" w:rsidRPr="00EB696A" w:rsidRDefault="003A4C0E" w:rsidP="003A4C0E">
      <w:pPr>
        <w:ind w:left="851" w:right="902"/>
        <w:jc w:val="center"/>
        <w:rPr>
          <w:rFonts w:ascii="Palatino Linotype" w:eastAsia="Palatino Linotype" w:hAnsi="Palatino Linotype" w:cs="Palatino Linotype"/>
          <w:b/>
          <w:i/>
          <w:sz w:val="22"/>
          <w:szCs w:val="22"/>
        </w:rPr>
      </w:pPr>
    </w:p>
    <w:p w14:paraId="16099FE3"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r w:rsidRPr="00EB696A">
        <w:rPr>
          <w:rFonts w:ascii="Palatino Linotype" w:eastAsia="Palatino Linotype" w:hAnsi="Palatino Linotype" w:cs="Palatino Linotype"/>
          <w:b/>
          <w:i/>
          <w:sz w:val="22"/>
          <w:szCs w:val="22"/>
        </w:rPr>
        <w:t>Segundo.-</w:t>
      </w:r>
      <w:r w:rsidRPr="00EB696A">
        <w:rPr>
          <w:rFonts w:ascii="Palatino Linotype" w:eastAsia="Palatino Linotype" w:hAnsi="Palatino Linotype" w:cs="Palatino Linotype"/>
          <w:i/>
          <w:sz w:val="22"/>
          <w:szCs w:val="22"/>
        </w:rPr>
        <w:t xml:space="preserve"> Para efectos de los presentes Lineamientos Generales, se entenderá por:</w:t>
      </w:r>
    </w:p>
    <w:p w14:paraId="0A477B9E"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XVIII.</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b/>
          <w:i/>
          <w:sz w:val="22"/>
          <w:szCs w:val="22"/>
        </w:rPr>
        <w:t>Versión pública:</w:t>
      </w:r>
      <w:r w:rsidRPr="00EB696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B696A">
        <w:rPr>
          <w:rFonts w:ascii="Palatino Linotype" w:eastAsia="Palatino Linotype" w:hAnsi="Palatino Linotype" w:cs="Palatino Linotype"/>
          <w:b/>
          <w:i/>
          <w:sz w:val="22"/>
          <w:szCs w:val="22"/>
        </w:rPr>
        <w:t>fundando y motivando la</w:t>
      </w:r>
      <w:r w:rsidRPr="00EB696A">
        <w:rPr>
          <w:rFonts w:ascii="Palatino Linotype" w:eastAsia="Palatino Linotype" w:hAnsi="Palatino Linotype" w:cs="Palatino Linotype"/>
          <w:i/>
          <w:sz w:val="22"/>
          <w:szCs w:val="22"/>
        </w:rPr>
        <w:t xml:space="preserve"> reserva o </w:t>
      </w:r>
      <w:r w:rsidRPr="00EB696A">
        <w:rPr>
          <w:rFonts w:ascii="Palatino Linotype" w:eastAsia="Palatino Linotype" w:hAnsi="Palatino Linotype" w:cs="Palatino Linotype"/>
          <w:b/>
          <w:i/>
          <w:sz w:val="22"/>
          <w:szCs w:val="22"/>
        </w:rPr>
        <w:t>confidencialidad</w:t>
      </w:r>
      <w:r w:rsidRPr="00EB696A">
        <w:rPr>
          <w:rFonts w:ascii="Palatino Linotype" w:eastAsia="Palatino Linotype" w:hAnsi="Palatino Linotype" w:cs="Palatino Linotype"/>
          <w:i/>
          <w:sz w:val="22"/>
          <w:szCs w:val="22"/>
        </w:rPr>
        <w:t>, a través de la resolución que para tal efecto emita el Comité de Transparencia.</w:t>
      </w:r>
    </w:p>
    <w:p w14:paraId="735E200E"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7D00BA1C"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Cuarto.</w:t>
      </w:r>
      <w:r w:rsidRPr="00EB696A">
        <w:rPr>
          <w:rFonts w:ascii="Palatino Linotype" w:eastAsia="Palatino Linotype" w:hAnsi="Palatino Linotype" w:cs="Palatino Linotype"/>
          <w:i/>
          <w:sz w:val="22"/>
          <w:szCs w:val="22"/>
        </w:rPr>
        <w:t xml:space="preserve"> </w:t>
      </w:r>
      <w:r w:rsidRPr="00EB696A">
        <w:rPr>
          <w:rFonts w:ascii="Palatino Linotype" w:eastAsia="Palatino Linotype" w:hAnsi="Palatino Linotype" w:cs="Palatino Linotype"/>
          <w:b/>
          <w:i/>
          <w:sz w:val="22"/>
          <w:szCs w:val="22"/>
        </w:rPr>
        <w:t>Para clasificar la información como</w:t>
      </w:r>
      <w:r w:rsidRPr="00EB696A">
        <w:rPr>
          <w:rFonts w:ascii="Palatino Linotype" w:eastAsia="Palatino Linotype" w:hAnsi="Palatino Linotype" w:cs="Palatino Linotype"/>
          <w:i/>
          <w:sz w:val="22"/>
          <w:szCs w:val="22"/>
        </w:rPr>
        <w:t xml:space="preserve"> reservada o </w:t>
      </w:r>
      <w:r w:rsidRPr="00EB696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B696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0BC49"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173F696"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08C7CFEE"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Quinto.</w:t>
      </w:r>
      <w:r w:rsidRPr="00EB696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80A59D"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065E752B"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lastRenderedPageBreak/>
        <w:t>Sexto.</w:t>
      </w:r>
      <w:r w:rsidRPr="00EB696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C1B348"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207C7FE"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0F90386A"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Séptimo.</w:t>
      </w:r>
      <w:r w:rsidRPr="00EB696A">
        <w:rPr>
          <w:rFonts w:ascii="Palatino Linotype" w:eastAsia="Palatino Linotype" w:hAnsi="Palatino Linotype" w:cs="Palatino Linotype"/>
          <w:i/>
          <w:sz w:val="22"/>
          <w:szCs w:val="22"/>
        </w:rPr>
        <w:t xml:space="preserve"> La clasificación de la información se llevará a cabo en el momento en que:</w:t>
      </w:r>
    </w:p>
    <w:p w14:paraId="2AD0E585"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w:t>
      </w:r>
      <w:r w:rsidRPr="00EB696A">
        <w:rPr>
          <w:rFonts w:ascii="Palatino Linotype" w:eastAsia="Palatino Linotype" w:hAnsi="Palatino Linotype" w:cs="Palatino Linotype"/>
          <w:i/>
          <w:sz w:val="22"/>
          <w:szCs w:val="22"/>
        </w:rPr>
        <w:t xml:space="preserve"> Se reciba una solicitud de acceso a la información;</w:t>
      </w:r>
    </w:p>
    <w:p w14:paraId="2B01DCD6"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w:t>
      </w:r>
      <w:r w:rsidRPr="00EB696A">
        <w:rPr>
          <w:rFonts w:ascii="Palatino Linotype" w:eastAsia="Palatino Linotype" w:hAnsi="Palatino Linotype" w:cs="Palatino Linotype"/>
          <w:i/>
          <w:sz w:val="22"/>
          <w:szCs w:val="22"/>
        </w:rPr>
        <w:t xml:space="preserve"> Se determine mediante resolución de autoridad competente, o</w:t>
      </w:r>
    </w:p>
    <w:p w14:paraId="0181B618"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III.</w:t>
      </w:r>
      <w:r w:rsidRPr="00EB696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8335A9B"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527ECBD"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37B1DA57"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Octavo.</w:t>
      </w:r>
      <w:r w:rsidRPr="00EB696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12009D"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6AE6C09"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C738FC8"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5F9E89"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751AE0F"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038F4973"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Noveno.</w:t>
      </w:r>
      <w:r w:rsidRPr="00EB696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0165A5"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6FA52C80"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Décimo.</w:t>
      </w:r>
      <w:r w:rsidRPr="00EB696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EB696A">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14:paraId="2EA9283B"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A79317B"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066C118E" w14:textId="77777777" w:rsidR="003A4C0E" w:rsidRPr="00EB696A" w:rsidRDefault="003A4C0E" w:rsidP="003A4C0E">
      <w:pPr>
        <w:ind w:left="851" w:right="902"/>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Décimo primero.</w:t>
      </w:r>
      <w:r w:rsidRPr="00EB696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AEA2E34" w14:textId="77777777" w:rsidR="003A4C0E" w:rsidRPr="00EB696A" w:rsidRDefault="003A4C0E" w:rsidP="003A4C0E">
      <w:pPr>
        <w:ind w:left="851" w:right="902"/>
        <w:jc w:val="both"/>
        <w:rPr>
          <w:rFonts w:ascii="Palatino Linotype" w:eastAsia="Palatino Linotype" w:hAnsi="Palatino Linotype" w:cs="Palatino Linotype"/>
          <w:i/>
          <w:sz w:val="22"/>
          <w:szCs w:val="22"/>
        </w:rPr>
      </w:pPr>
    </w:p>
    <w:p w14:paraId="04FB74E2" w14:textId="77777777" w:rsidR="003A4C0E" w:rsidRPr="00EB696A" w:rsidRDefault="003A4C0E" w:rsidP="003A4C0E">
      <w:pPr>
        <w:ind w:left="709" w:right="709"/>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CAPÍTULO VIII</w:t>
      </w:r>
    </w:p>
    <w:p w14:paraId="3DBFBC79" w14:textId="77777777" w:rsidR="003A4C0E" w:rsidRPr="00EB696A" w:rsidRDefault="003A4C0E" w:rsidP="003A4C0E">
      <w:pPr>
        <w:ind w:left="709" w:right="709"/>
        <w:jc w:val="center"/>
        <w:rPr>
          <w:rFonts w:ascii="Palatino Linotype" w:eastAsia="Palatino Linotype" w:hAnsi="Palatino Linotype" w:cs="Palatino Linotype"/>
          <w:b/>
          <w:i/>
          <w:sz w:val="22"/>
          <w:szCs w:val="22"/>
        </w:rPr>
      </w:pPr>
      <w:r w:rsidRPr="00EB696A">
        <w:rPr>
          <w:rFonts w:ascii="Palatino Linotype" w:eastAsia="Palatino Linotype" w:hAnsi="Palatino Linotype" w:cs="Palatino Linotype"/>
          <w:b/>
          <w:i/>
          <w:sz w:val="22"/>
          <w:szCs w:val="22"/>
        </w:rPr>
        <w:t>DE LA LEYENDA DE CLASIFICACIÓN</w:t>
      </w:r>
    </w:p>
    <w:p w14:paraId="7FAE348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Quincuagésimo. </w:t>
      </w:r>
      <w:r w:rsidRPr="00EB696A">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B696A">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9227004"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w:t>
      </w:r>
    </w:p>
    <w:p w14:paraId="19303A39"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b/>
          <w:i/>
          <w:sz w:val="22"/>
          <w:szCs w:val="22"/>
        </w:rPr>
        <w:t xml:space="preserve">Quincuagésimo tercero. </w:t>
      </w:r>
      <w:r w:rsidRPr="00EB696A">
        <w:rPr>
          <w:rFonts w:ascii="Palatino Linotype" w:eastAsia="Palatino Linotype" w:hAnsi="Palatino Linotype" w:cs="Palatino Linotype"/>
          <w:b/>
          <w:i/>
          <w:sz w:val="22"/>
          <w:szCs w:val="22"/>
          <w:u w:val="single"/>
        </w:rPr>
        <w:t>El formato para señalar la clasificación parcial de un documento</w:t>
      </w:r>
      <w:r w:rsidRPr="00EB696A">
        <w:rPr>
          <w:rFonts w:ascii="Palatino Linotype" w:eastAsia="Palatino Linotype" w:hAnsi="Palatino Linotype" w:cs="Palatino Linotype"/>
          <w:i/>
          <w:sz w:val="22"/>
          <w:szCs w:val="22"/>
        </w:rPr>
        <w:t>, es el siguiente:</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3A4C0E" w:rsidRPr="00EB696A" w14:paraId="11F5BAD8" w14:textId="77777777" w:rsidTr="00F97AF9">
        <w:trPr>
          <w:jc w:val="center"/>
        </w:trPr>
        <w:tc>
          <w:tcPr>
            <w:tcW w:w="1129" w:type="dxa"/>
            <w:tcBorders>
              <w:top w:val="single" w:sz="4" w:space="0" w:color="000000"/>
              <w:left w:val="single" w:sz="4" w:space="0" w:color="000000"/>
              <w:bottom w:val="single" w:sz="4" w:space="0" w:color="000000"/>
              <w:right w:val="single" w:sz="4" w:space="0" w:color="000000"/>
            </w:tcBorders>
          </w:tcPr>
          <w:p w14:paraId="6A365E58" w14:textId="77777777" w:rsidR="003A4C0E" w:rsidRPr="00EB696A" w:rsidRDefault="003A4C0E" w:rsidP="00F97AF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2CE344E" w14:textId="77777777" w:rsidR="003A4C0E" w:rsidRPr="00EB696A" w:rsidRDefault="003A4C0E" w:rsidP="00F97AF9">
            <w:pPr>
              <w:jc w:val="center"/>
              <w:rPr>
                <w:rFonts w:ascii="Palatino Linotype" w:eastAsia="Palatino Linotype" w:hAnsi="Palatino Linotype" w:cs="Palatino Linotype"/>
                <w:b/>
                <w:i/>
              </w:rPr>
            </w:pPr>
            <w:r w:rsidRPr="00EB696A">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BB9621C" w14:textId="77777777" w:rsidR="003A4C0E" w:rsidRPr="00EB696A" w:rsidRDefault="003A4C0E" w:rsidP="00F97AF9">
            <w:pPr>
              <w:jc w:val="center"/>
              <w:rPr>
                <w:rFonts w:ascii="Palatino Linotype" w:eastAsia="Palatino Linotype" w:hAnsi="Palatino Linotype" w:cs="Palatino Linotype"/>
                <w:b/>
                <w:i/>
              </w:rPr>
            </w:pPr>
            <w:r w:rsidRPr="00EB696A">
              <w:rPr>
                <w:rFonts w:ascii="Palatino Linotype" w:eastAsia="Palatino Linotype" w:hAnsi="Palatino Linotype" w:cs="Palatino Linotype"/>
                <w:b/>
                <w:i/>
              </w:rPr>
              <w:t>Dónde:</w:t>
            </w:r>
          </w:p>
        </w:tc>
      </w:tr>
      <w:tr w:rsidR="003A4C0E" w:rsidRPr="00EB696A" w14:paraId="5F823D01" w14:textId="77777777" w:rsidTr="00F97AF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B0DAEE3" w14:textId="77777777" w:rsidR="003A4C0E" w:rsidRPr="00EB696A" w:rsidRDefault="003A4C0E" w:rsidP="00F97AF9">
            <w:pPr>
              <w:jc w:val="center"/>
              <w:rPr>
                <w:rFonts w:ascii="Palatino Linotype" w:eastAsia="Palatino Linotype" w:hAnsi="Palatino Linotype" w:cs="Palatino Linotype"/>
                <w:b/>
                <w:i/>
              </w:rPr>
            </w:pPr>
            <w:r w:rsidRPr="00EB696A">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6FAF9B4"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54A53EC"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anotará la fecha en la que el Comité de Transparencia confirmó la clasificación del documento, en su caso.</w:t>
            </w:r>
          </w:p>
        </w:tc>
      </w:tr>
      <w:tr w:rsidR="003A4C0E" w:rsidRPr="00EB696A" w14:paraId="5837C466"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6B3904"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770647"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F3891A2"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señalará el nombre del área del cual es titular quien clasifica.</w:t>
            </w:r>
          </w:p>
        </w:tc>
      </w:tr>
      <w:tr w:rsidR="003A4C0E" w:rsidRPr="00EB696A" w14:paraId="0A600152"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766102"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746F67"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3E2AEFD"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A4C0E" w:rsidRPr="00EB696A" w14:paraId="6BA06CCA"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01F5F5D"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9A2B94"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B86C0D5"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anotará el número de años o meses por los que se mantendrá el documento o las partes del mismo como reservado.</w:t>
            </w:r>
          </w:p>
        </w:tc>
      </w:tr>
      <w:tr w:rsidR="003A4C0E" w:rsidRPr="00EB696A" w14:paraId="26285720"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47A712E"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854A57C"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25D7398"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señalará el nombre del ordenamiento, el o los artículos, fracción(es), párrafo(s) con base en los cuales se sustente la reserva.</w:t>
            </w:r>
          </w:p>
        </w:tc>
      </w:tr>
      <w:tr w:rsidR="003A4C0E" w:rsidRPr="00EB696A" w14:paraId="20940A6C"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4A33659"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68D85D"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5412E25"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3A4C0E" w:rsidRPr="00EB696A" w14:paraId="49DB4274"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A60A7ED"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9170F02" w14:textId="77777777" w:rsidR="003A4C0E" w:rsidRPr="00EB696A" w:rsidRDefault="003A4C0E" w:rsidP="00F97AF9">
            <w:pPr>
              <w:jc w:val="center"/>
              <w:rPr>
                <w:rFonts w:ascii="Palatino Linotype" w:eastAsia="Palatino Linotype" w:hAnsi="Palatino Linotype" w:cs="Palatino Linotype"/>
                <w:b/>
                <w:i/>
                <w:u w:val="single"/>
              </w:rPr>
            </w:pPr>
            <w:r w:rsidRPr="00EB696A">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4A78663"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 xml:space="preserve">Se indicarán, en su caso, </w:t>
            </w:r>
            <w:r w:rsidRPr="00EB696A">
              <w:rPr>
                <w:rFonts w:ascii="Palatino Linotype" w:eastAsia="Palatino Linotype" w:hAnsi="Palatino Linotype" w:cs="Palatino Linotype"/>
                <w:b/>
                <w:i/>
                <w:u w:val="single"/>
              </w:rPr>
              <w:t>las partes o páginas del documento que se clasifica como confidencial</w:t>
            </w:r>
            <w:r w:rsidRPr="00EB696A">
              <w:rPr>
                <w:rFonts w:ascii="Palatino Linotype" w:eastAsia="Palatino Linotype" w:hAnsi="Palatino Linotype" w:cs="Palatino Linotype"/>
                <w:i/>
              </w:rPr>
              <w:t xml:space="preserve">. </w:t>
            </w:r>
            <w:r w:rsidRPr="00EB696A">
              <w:rPr>
                <w:rFonts w:ascii="Palatino Linotype" w:eastAsia="Palatino Linotype" w:hAnsi="Palatino Linotype" w:cs="Palatino Linotype"/>
                <w:b/>
                <w:i/>
                <w:u w:val="single"/>
              </w:rPr>
              <w:t>Si el documento fuera confidencial en su totalidad, se anotarán todas las páginas que lo conforman</w:t>
            </w:r>
            <w:r w:rsidRPr="00EB696A">
              <w:rPr>
                <w:rFonts w:ascii="Palatino Linotype" w:eastAsia="Palatino Linotype" w:hAnsi="Palatino Linotype" w:cs="Palatino Linotype"/>
                <w:i/>
              </w:rPr>
              <w:t>. Si el documento no contiene información confidencial, se tachará este apartado.</w:t>
            </w:r>
          </w:p>
        </w:tc>
      </w:tr>
      <w:tr w:rsidR="003A4C0E" w:rsidRPr="00EB696A" w14:paraId="2C96B432"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9148B5"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9F4F87"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DBAA69D"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3A4C0E" w:rsidRPr="00EB696A" w14:paraId="50E98F2D"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C8BB004"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EC58BB"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714B827"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Rúbrica autógrafa de quien clasifica.</w:t>
            </w:r>
          </w:p>
        </w:tc>
      </w:tr>
      <w:tr w:rsidR="003A4C0E" w:rsidRPr="00EB696A" w14:paraId="601ED4CB"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B26977A"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8DECE7"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9C61BA2" w14:textId="77777777" w:rsidR="003A4C0E" w:rsidRPr="00EB696A" w:rsidRDefault="003A4C0E" w:rsidP="00F97AF9">
            <w:pPr>
              <w:jc w:val="both"/>
              <w:rPr>
                <w:rFonts w:ascii="Palatino Linotype" w:eastAsia="Palatino Linotype" w:hAnsi="Palatino Linotype" w:cs="Palatino Linotype"/>
                <w:i/>
              </w:rPr>
            </w:pPr>
            <w:r w:rsidRPr="00EB696A">
              <w:rPr>
                <w:rFonts w:ascii="Palatino Linotype" w:eastAsia="Palatino Linotype" w:hAnsi="Palatino Linotype" w:cs="Palatino Linotype"/>
                <w:i/>
              </w:rPr>
              <w:t>Se anotará la fecha en que se desclasifica el documento.</w:t>
            </w:r>
          </w:p>
        </w:tc>
      </w:tr>
      <w:tr w:rsidR="003A4C0E" w:rsidRPr="00EB696A" w14:paraId="1B9C5DFC" w14:textId="77777777" w:rsidTr="00F97AF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9D65068" w14:textId="77777777" w:rsidR="003A4C0E" w:rsidRPr="00EB696A" w:rsidRDefault="003A4C0E" w:rsidP="00F97AF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DD76565" w14:textId="77777777" w:rsidR="003A4C0E" w:rsidRPr="00EB696A" w:rsidRDefault="003A4C0E" w:rsidP="00F97AF9">
            <w:pPr>
              <w:jc w:val="center"/>
              <w:rPr>
                <w:rFonts w:ascii="Palatino Linotype" w:eastAsia="Palatino Linotype" w:hAnsi="Palatino Linotype" w:cs="Palatino Linotype"/>
                <w:i/>
              </w:rPr>
            </w:pPr>
            <w:r w:rsidRPr="00EB696A">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B59B5B2" w14:textId="77777777" w:rsidR="003A4C0E" w:rsidRPr="00EB696A" w:rsidRDefault="003A4C0E" w:rsidP="00F97AF9">
            <w:pPr>
              <w:rPr>
                <w:rFonts w:ascii="Palatino Linotype" w:eastAsia="Palatino Linotype" w:hAnsi="Palatino Linotype" w:cs="Palatino Linotype"/>
                <w:i/>
              </w:rPr>
            </w:pPr>
            <w:r w:rsidRPr="00EB696A">
              <w:rPr>
                <w:rFonts w:ascii="Palatino Linotype" w:eastAsia="Palatino Linotype" w:hAnsi="Palatino Linotype" w:cs="Palatino Linotype"/>
                <w:i/>
              </w:rPr>
              <w:t>Rúbrica autógrafa de quien desclasifica.</w:t>
            </w:r>
          </w:p>
        </w:tc>
      </w:tr>
    </w:tbl>
    <w:p w14:paraId="58CE4ABC" w14:textId="77777777" w:rsidR="003A4C0E" w:rsidRPr="00EB696A" w:rsidRDefault="003A4C0E" w:rsidP="003A4C0E">
      <w:pPr>
        <w:ind w:left="709" w:right="709"/>
        <w:jc w:val="both"/>
        <w:rPr>
          <w:rFonts w:ascii="Palatino Linotype" w:eastAsia="Palatino Linotype" w:hAnsi="Palatino Linotype" w:cs="Palatino Linotype"/>
          <w:sz w:val="22"/>
          <w:szCs w:val="22"/>
        </w:rPr>
      </w:pPr>
      <w:r w:rsidRPr="00EB696A">
        <w:rPr>
          <w:rFonts w:ascii="Palatino Linotype" w:eastAsia="Palatino Linotype" w:hAnsi="Palatino Linotype" w:cs="Palatino Linotype"/>
          <w:sz w:val="22"/>
          <w:szCs w:val="22"/>
        </w:rPr>
        <w:t>(Énfasis Añadido)</w:t>
      </w:r>
    </w:p>
    <w:p w14:paraId="7D16055B" w14:textId="77777777" w:rsidR="003A4C0E" w:rsidRPr="00EB696A" w:rsidRDefault="003A4C0E" w:rsidP="003A4C0E">
      <w:pPr>
        <w:ind w:left="709" w:right="709"/>
        <w:jc w:val="both"/>
        <w:rPr>
          <w:rFonts w:ascii="Palatino Linotype" w:eastAsia="Palatino Linotype" w:hAnsi="Palatino Linotype" w:cs="Palatino Linotype"/>
          <w:sz w:val="22"/>
          <w:szCs w:val="22"/>
        </w:rPr>
      </w:pPr>
    </w:p>
    <w:p w14:paraId="50D865F3"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rPr>
        <w:t xml:space="preserve">Es importante referir que, </w:t>
      </w:r>
      <w:r w:rsidRPr="00EB696A">
        <w:rPr>
          <w:rFonts w:ascii="Palatino Linotype" w:eastAsia="Palatino Linotype" w:hAnsi="Palatino Linotype" w:cs="Palatino Linotype"/>
          <w:b/>
        </w:rPr>
        <w:t>EL SUJETO OBLIGADO</w:t>
      </w:r>
      <w:r w:rsidRPr="00EB696A">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B696A">
        <w:rPr>
          <w:rFonts w:ascii="Palatino Linotype" w:eastAsia="Palatino Linotype" w:hAnsi="Palatino Linotype" w:cs="Palatino Linotype"/>
          <w:b/>
        </w:rPr>
        <w:t xml:space="preserve"> </w:t>
      </w:r>
      <w:r w:rsidRPr="00EB696A">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w:t>
      </w:r>
      <w:r w:rsidRPr="00EB696A">
        <w:rPr>
          <w:rFonts w:ascii="Palatino Linotype" w:eastAsia="Palatino Linotype" w:hAnsi="Palatino Linotype" w:cs="Palatino Linotype"/>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CBF8B7"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rPr>
      </w:pPr>
    </w:p>
    <w:p w14:paraId="64114B5C"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rPr>
        <w:t xml:space="preserve">En razón de lo anteriormente expuesto, este Instituto estima que las razones o motivos de inconformidad hechos valer por </w:t>
      </w:r>
      <w:r w:rsidRPr="00EB696A">
        <w:rPr>
          <w:rFonts w:ascii="Palatino Linotype" w:eastAsia="Palatino Linotype" w:hAnsi="Palatino Linotype" w:cs="Palatino Linotype"/>
          <w:b/>
        </w:rPr>
        <w:t>EL RECURRENTE</w:t>
      </w:r>
      <w:r w:rsidRPr="00EB696A">
        <w:rPr>
          <w:rFonts w:ascii="Palatino Linotype" w:eastAsia="Palatino Linotype" w:hAnsi="Palatino Linotype" w:cs="Palatino Linotype"/>
        </w:rPr>
        <w:t xml:space="preserve"> devienen </w:t>
      </w:r>
      <w:r w:rsidRPr="00EB696A">
        <w:rPr>
          <w:rFonts w:ascii="Palatino Linotype" w:eastAsia="Palatino Linotype" w:hAnsi="Palatino Linotype" w:cs="Palatino Linotype"/>
          <w:b/>
        </w:rPr>
        <w:t>fundadas</w:t>
      </w:r>
      <w:r w:rsidRPr="00EB696A">
        <w:rPr>
          <w:rFonts w:ascii="Palatino Linotype" w:eastAsia="Palatino Linotype" w:hAnsi="Palatino Linotype" w:cs="Palatino Linotype"/>
        </w:rPr>
        <w:t xml:space="preserve"> y suficientes para </w:t>
      </w:r>
      <w:r w:rsidRPr="00EB696A">
        <w:rPr>
          <w:rFonts w:ascii="Palatino Linotype" w:eastAsia="Palatino Linotype" w:hAnsi="Palatino Linotype" w:cs="Palatino Linotype"/>
          <w:b/>
        </w:rPr>
        <w:t>REVOCAR</w:t>
      </w:r>
      <w:r w:rsidRPr="00EB696A">
        <w:rPr>
          <w:rFonts w:ascii="Palatino Linotype" w:eastAsia="Palatino Linotype" w:hAnsi="Palatino Linotype" w:cs="Palatino Linotype"/>
        </w:rPr>
        <w:t xml:space="preserve"> la respuesta del </w:t>
      </w:r>
      <w:r w:rsidRPr="00EB696A">
        <w:rPr>
          <w:rFonts w:ascii="Palatino Linotype" w:eastAsia="Palatino Linotype" w:hAnsi="Palatino Linotype" w:cs="Palatino Linotype"/>
          <w:b/>
        </w:rPr>
        <w:t>SUJETO OBLIGADO</w:t>
      </w:r>
      <w:r w:rsidRPr="00EB696A">
        <w:rPr>
          <w:rFonts w:ascii="Palatino Linotype" w:eastAsia="Palatino Linotype" w:hAnsi="Palatino Linotype" w:cs="Palatino Linotype"/>
        </w:rPr>
        <w:t xml:space="preserve"> y </w:t>
      </w:r>
      <w:r w:rsidRPr="00EB696A">
        <w:rPr>
          <w:rFonts w:ascii="Palatino Linotype" w:eastAsia="Palatino Linotype" w:hAnsi="Palatino Linotype" w:cs="Palatino Linotype"/>
          <w:color w:val="000000"/>
        </w:rPr>
        <w:t>ordenarle haga entrega del documento en donde conste:</w:t>
      </w:r>
    </w:p>
    <w:p w14:paraId="0685022F"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p>
    <w:p w14:paraId="37B17EEB"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 xml:space="preserve">Los Reportes del aplicativo “Visor de comprobantes de nómina para el patrón” de los años 2018, 2019, 2020 y 2021, en las siguientes modalidades: </w:t>
      </w:r>
    </w:p>
    <w:p w14:paraId="2F5EDFE7"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p>
    <w:p w14:paraId="65C07549"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a) Vista anual acumulada;</w:t>
      </w:r>
    </w:p>
    <w:p w14:paraId="23605F97"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 xml:space="preserve">b) Detalle mensual y </w:t>
      </w:r>
    </w:p>
    <w:p w14:paraId="433FF72D"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c) Detalle diferencias sueldos y salarios</w:t>
      </w:r>
    </w:p>
    <w:p w14:paraId="07FA5297"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p>
    <w:p w14:paraId="293F2B25"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La opinión de no adeudo en el cumplimiento de obligaciones fiscales emitida por el Servicio de Administración Tributaria (SAT);</w:t>
      </w:r>
    </w:p>
    <w:p w14:paraId="7766FE6F"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p>
    <w:p w14:paraId="453BD9EA"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t>Retenciones del Impuesto Sobre la Renta por Salarios, Honorarios y Arrendamiento del periodo del 01 de enero de 2019, hasta el 31 de octubre de 2021.</w:t>
      </w:r>
    </w:p>
    <w:p w14:paraId="2423CDEF" w14:textId="77777777" w:rsidR="003A4C0E" w:rsidRPr="00EB696A" w:rsidRDefault="003A4C0E" w:rsidP="003A4C0E">
      <w:pPr>
        <w:widowControl w:val="0"/>
        <w:tabs>
          <w:tab w:val="left" w:pos="1701"/>
          <w:tab w:val="left" w:pos="1843"/>
        </w:tabs>
        <w:spacing w:line="360" w:lineRule="auto"/>
        <w:jc w:val="both"/>
        <w:rPr>
          <w:rFonts w:ascii="Palatino Linotype" w:eastAsia="Palatino Linotype" w:hAnsi="Palatino Linotype" w:cs="Palatino Linotype"/>
          <w:b/>
        </w:rPr>
      </w:pPr>
    </w:p>
    <w:p w14:paraId="0CA02132" w14:textId="4D4300FD" w:rsidR="003A4C0E" w:rsidRPr="00EB696A" w:rsidRDefault="003A4C0E" w:rsidP="003A4C0E">
      <w:pPr>
        <w:widowControl w:val="0"/>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color w:val="000000"/>
        </w:rPr>
        <w:lastRenderedPageBreak/>
        <w:t xml:space="preserve">Por lo que, con fundamento en lo prescrito en los artículos 5, párrafos </w:t>
      </w:r>
      <w:r w:rsidRPr="00EB696A">
        <w:rPr>
          <w:rFonts w:ascii="Palatino Linotype" w:eastAsia="Palatino Linotype" w:hAnsi="Palatino Linotype" w:cs="Palatino Linotype"/>
        </w:rPr>
        <w:t>trigésimos, trigésimos primero, trigésimos segundos,</w:t>
      </w:r>
      <w:r w:rsidRPr="00EB696A">
        <w:rPr>
          <w:rFonts w:ascii="Palatino Linotype" w:eastAsia="Palatino Linotype" w:hAnsi="Palatino Linotype" w:cs="Palatino Linotype"/>
          <w:color w:val="000000"/>
        </w:rPr>
        <w:t xml:space="preserve">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1E89CBC5" w14:textId="77777777" w:rsidR="00DD459C" w:rsidRPr="00EB696A" w:rsidRDefault="00DD459C" w:rsidP="003A4C0E">
      <w:pPr>
        <w:widowControl w:val="0"/>
        <w:spacing w:line="360" w:lineRule="auto"/>
        <w:jc w:val="both"/>
        <w:rPr>
          <w:rFonts w:ascii="Palatino Linotype" w:eastAsia="Palatino Linotype" w:hAnsi="Palatino Linotype" w:cs="Palatino Linotype"/>
          <w:color w:val="000000"/>
        </w:rPr>
      </w:pPr>
    </w:p>
    <w:p w14:paraId="762626B2" w14:textId="77777777" w:rsidR="003A4C0E" w:rsidRPr="00EB696A" w:rsidRDefault="003A4C0E" w:rsidP="003A4C0E">
      <w:pPr>
        <w:spacing w:line="360" w:lineRule="auto"/>
        <w:jc w:val="center"/>
        <w:rPr>
          <w:rFonts w:ascii="Palatino Linotype" w:eastAsia="Palatino Linotype" w:hAnsi="Palatino Linotype" w:cs="Palatino Linotype"/>
          <w:b/>
          <w:sz w:val="28"/>
          <w:szCs w:val="28"/>
        </w:rPr>
      </w:pPr>
      <w:r w:rsidRPr="00EB696A">
        <w:rPr>
          <w:rFonts w:ascii="Palatino Linotype" w:eastAsia="Palatino Linotype" w:hAnsi="Palatino Linotype" w:cs="Palatino Linotype"/>
          <w:b/>
          <w:sz w:val="28"/>
          <w:szCs w:val="28"/>
        </w:rPr>
        <w:t>RESUELVE</w:t>
      </w:r>
    </w:p>
    <w:p w14:paraId="30A768F6" w14:textId="77777777" w:rsidR="003A4C0E" w:rsidRPr="00EB696A" w:rsidRDefault="003A4C0E" w:rsidP="003A4C0E">
      <w:pPr>
        <w:spacing w:line="360" w:lineRule="auto"/>
        <w:jc w:val="both"/>
        <w:rPr>
          <w:rFonts w:ascii="Palatino Linotype" w:eastAsia="Palatino Linotype" w:hAnsi="Palatino Linotype" w:cs="Palatino Linotype"/>
        </w:rPr>
      </w:pPr>
      <w:r w:rsidRPr="00EB696A">
        <w:rPr>
          <w:rFonts w:ascii="Palatino Linotype" w:eastAsia="Palatino Linotype" w:hAnsi="Palatino Linotype" w:cs="Palatino Linotype"/>
          <w:b/>
          <w:sz w:val="28"/>
          <w:szCs w:val="28"/>
        </w:rPr>
        <w:t>PRIMERO</w:t>
      </w:r>
      <w:r w:rsidRPr="00EB696A">
        <w:rPr>
          <w:rFonts w:ascii="Palatino Linotype" w:eastAsia="Palatino Linotype" w:hAnsi="Palatino Linotype" w:cs="Palatino Linotype"/>
          <w:sz w:val="28"/>
          <w:szCs w:val="28"/>
        </w:rPr>
        <w:t>.</w:t>
      </w:r>
      <w:r w:rsidRPr="00EB696A">
        <w:rPr>
          <w:rFonts w:ascii="Palatino Linotype" w:eastAsia="Palatino Linotype" w:hAnsi="Palatino Linotype" w:cs="Palatino Linotype"/>
        </w:rPr>
        <w:t xml:space="preserve"> Resultan </w:t>
      </w:r>
      <w:r w:rsidRPr="00EB696A">
        <w:rPr>
          <w:rFonts w:ascii="Palatino Linotype" w:eastAsia="Palatino Linotype" w:hAnsi="Palatino Linotype" w:cs="Palatino Linotype"/>
          <w:b/>
        </w:rPr>
        <w:t>fundadas</w:t>
      </w:r>
      <w:r w:rsidRPr="00EB696A">
        <w:rPr>
          <w:rFonts w:ascii="Palatino Linotype" w:eastAsia="Palatino Linotype" w:hAnsi="Palatino Linotype" w:cs="Palatino Linotype"/>
        </w:rPr>
        <w:t xml:space="preserve"> las razones o motivos de inconformidad planteadas por </w:t>
      </w:r>
      <w:r w:rsidRPr="00EB696A">
        <w:rPr>
          <w:rFonts w:ascii="Palatino Linotype" w:eastAsia="Palatino Linotype" w:hAnsi="Palatino Linotype" w:cs="Palatino Linotype"/>
          <w:b/>
        </w:rPr>
        <w:t>EL RECURRENTE</w:t>
      </w:r>
      <w:r w:rsidRPr="00EB696A">
        <w:rPr>
          <w:rFonts w:ascii="Palatino Linotype" w:eastAsia="Palatino Linotype" w:hAnsi="Palatino Linotype" w:cs="Palatino Linotype"/>
        </w:rPr>
        <w:t xml:space="preserve">, en términos del Considerando </w:t>
      </w:r>
      <w:r w:rsidRPr="00EB696A">
        <w:rPr>
          <w:rFonts w:ascii="Palatino Linotype" w:eastAsia="Palatino Linotype" w:hAnsi="Palatino Linotype" w:cs="Palatino Linotype"/>
          <w:b/>
        </w:rPr>
        <w:t>QUINTO</w:t>
      </w:r>
      <w:r w:rsidRPr="00EB696A">
        <w:rPr>
          <w:rFonts w:ascii="Palatino Linotype" w:eastAsia="Palatino Linotype" w:hAnsi="Palatino Linotype" w:cs="Palatino Linotype"/>
        </w:rPr>
        <w:t xml:space="preserve"> de la presente resolución.</w:t>
      </w:r>
    </w:p>
    <w:p w14:paraId="2172673B" w14:textId="77777777" w:rsidR="003A4C0E" w:rsidRPr="00EB696A" w:rsidRDefault="003A4C0E" w:rsidP="003A4C0E">
      <w:pPr>
        <w:spacing w:line="360" w:lineRule="auto"/>
        <w:jc w:val="both"/>
        <w:rPr>
          <w:rFonts w:ascii="Palatino Linotype" w:eastAsia="Palatino Linotype" w:hAnsi="Palatino Linotype" w:cs="Palatino Linotype"/>
        </w:rPr>
      </w:pPr>
    </w:p>
    <w:p w14:paraId="3CEF0F4F" w14:textId="77777777" w:rsidR="00E12033" w:rsidRPr="00EB696A" w:rsidRDefault="003A4C0E" w:rsidP="00E12033">
      <w:pPr>
        <w:autoSpaceDE w:val="0"/>
        <w:autoSpaceDN w:val="0"/>
        <w:adjustRightInd w:val="0"/>
        <w:spacing w:line="360" w:lineRule="auto"/>
        <w:ind w:right="49"/>
        <w:jc w:val="both"/>
        <w:rPr>
          <w:rFonts w:ascii="Palatino Linotype" w:hAnsi="Palatino Linotype" w:cs="Arial"/>
          <w:lang w:val="es-ES" w:eastAsia="es-ES"/>
        </w:rPr>
      </w:pPr>
      <w:r w:rsidRPr="00EB696A">
        <w:rPr>
          <w:rFonts w:ascii="Palatino Linotype" w:eastAsia="Palatino Linotype" w:hAnsi="Palatino Linotype" w:cs="Palatino Linotype"/>
          <w:b/>
          <w:sz w:val="28"/>
          <w:szCs w:val="28"/>
        </w:rPr>
        <w:t>SEGUNDO</w:t>
      </w:r>
      <w:r w:rsidRPr="00EB696A">
        <w:rPr>
          <w:rFonts w:ascii="Palatino Linotype" w:eastAsia="Palatino Linotype" w:hAnsi="Palatino Linotype" w:cs="Palatino Linotype"/>
          <w:sz w:val="28"/>
          <w:szCs w:val="28"/>
        </w:rPr>
        <w:t>.</w:t>
      </w:r>
      <w:r w:rsidRPr="00EB696A">
        <w:rPr>
          <w:rFonts w:ascii="Palatino Linotype" w:eastAsia="Palatino Linotype" w:hAnsi="Palatino Linotype" w:cs="Palatino Linotype"/>
        </w:rPr>
        <w:t xml:space="preserve"> Se </w:t>
      </w:r>
      <w:r w:rsidRPr="00EB696A">
        <w:rPr>
          <w:rFonts w:ascii="Palatino Linotype" w:eastAsia="Palatino Linotype" w:hAnsi="Palatino Linotype" w:cs="Palatino Linotype"/>
          <w:b/>
        </w:rPr>
        <w:t xml:space="preserve">REVOCA </w:t>
      </w:r>
      <w:r w:rsidRPr="00EB696A">
        <w:rPr>
          <w:rFonts w:ascii="Palatino Linotype" w:eastAsia="Palatino Linotype" w:hAnsi="Palatino Linotype" w:cs="Palatino Linotype"/>
        </w:rPr>
        <w:t xml:space="preserve">la respuesta proporcionada por </w:t>
      </w:r>
      <w:r w:rsidRPr="00EB696A">
        <w:rPr>
          <w:rFonts w:ascii="Palatino Linotype" w:eastAsia="Palatino Linotype" w:hAnsi="Palatino Linotype" w:cs="Palatino Linotype"/>
          <w:b/>
        </w:rPr>
        <w:t xml:space="preserve">EL SUJETO OBLIGADO </w:t>
      </w:r>
      <w:r w:rsidRPr="00EB696A">
        <w:rPr>
          <w:rFonts w:ascii="Palatino Linotype" w:eastAsia="Palatino Linotype" w:hAnsi="Palatino Linotype" w:cs="Palatino Linotype"/>
        </w:rPr>
        <w:t xml:space="preserve">y se </w:t>
      </w:r>
      <w:r w:rsidRPr="00EB696A">
        <w:rPr>
          <w:rFonts w:ascii="Palatino Linotype" w:eastAsia="Palatino Linotype" w:hAnsi="Palatino Linotype" w:cs="Palatino Linotype"/>
          <w:b/>
        </w:rPr>
        <w:t>ORDENA</w:t>
      </w:r>
      <w:r w:rsidR="00E12033" w:rsidRPr="00EB696A">
        <w:rPr>
          <w:rFonts w:ascii="Palatino Linotype" w:eastAsia="Palatino Linotype" w:hAnsi="Palatino Linotype" w:cs="Palatino Linotype"/>
          <w:color w:val="000000"/>
        </w:rPr>
        <w:t xml:space="preserve"> haga entrega al Recurrente mediante el Sistema de Acceso a la Información Mexiquense (SAIMEX), </w:t>
      </w:r>
      <w:r w:rsidR="00E12033" w:rsidRPr="00EB696A">
        <w:rPr>
          <w:rFonts w:ascii="Palatino Linotype" w:hAnsi="Palatino Linotype" w:cs="Arial"/>
        </w:rPr>
        <w:t>correo electrónico, medios magnéticos (con costo) y CD-ROM (con costo)</w:t>
      </w:r>
      <w:r w:rsidR="00E12033" w:rsidRPr="00EB696A">
        <w:rPr>
          <w:rFonts w:ascii="Palatino Linotype" w:eastAsia="Palatino Linotype" w:hAnsi="Palatino Linotype" w:cs="Palatino Linotype"/>
          <w:color w:val="000000"/>
        </w:rPr>
        <w:t xml:space="preserve">, en </w:t>
      </w:r>
      <w:r w:rsidR="00E12033" w:rsidRPr="00EB696A">
        <w:rPr>
          <w:rFonts w:ascii="Palatino Linotype" w:eastAsia="Palatino Linotype" w:hAnsi="Palatino Linotype" w:cs="Palatino Linotype"/>
          <w:b/>
          <w:color w:val="000000"/>
        </w:rPr>
        <w:t>versión pública</w:t>
      </w:r>
      <w:r w:rsidR="00E12033" w:rsidRPr="00EB696A">
        <w:rPr>
          <w:rFonts w:ascii="Palatino Linotype" w:eastAsia="Palatino Linotype" w:hAnsi="Palatino Linotype" w:cs="Palatino Linotype"/>
          <w:color w:val="000000"/>
        </w:rPr>
        <w:t xml:space="preserve"> de ser procedente y en términos del </w:t>
      </w:r>
      <w:r w:rsidR="00E12033" w:rsidRPr="00EB696A">
        <w:rPr>
          <w:rFonts w:ascii="Palatino Linotype" w:eastAsia="Palatino Linotype" w:hAnsi="Palatino Linotype" w:cs="Palatino Linotype"/>
          <w:b/>
          <w:color w:val="000000"/>
        </w:rPr>
        <w:t>Considerando CUARTO</w:t>
      </w:r>
      <w:r w:rsidR="00E12033" w:rsidRPr="00EB696A">
        <w:rPr>
          <w:rFonts w:ascii="Palatino Linotype" w:eastAsia="Palatino Linotype" w:hAnsi="Palatino Linotype" w:cs="Palatino Linotype"/>
          <w:color w:val="000000"/>
        </w:rPr>
        <w:t xml:space="preserve">, del </w:t>
      </w:r>
      <w:r w:rsidR="00E12033" w:rsidRPr="00EB696A">
        <w:rPr>
          <w:rFonts w:ascii="Palatino Linotype" w:hAnsi="Palatino Linotype" w:cs="Arial"/>
          <w:lang w:val="es-ES" w:eastAsia="es-ES"/>
        </w:rPr>
        <w:t>soporte documental en el que obre al mayor grado de desagregación lo siguiente:</w:t>
      </w:r>
    </w:p>
    <w:p w14:paraId="3A2B317A" w14:textId="77777777" w:rsidR="00E12033" w:rsidRPr="00EB696A" w:rsidRDefault="00E12033" w:rsidP="00E12033">
      <w:pPr>
        <w:autoSpaceDE w:val="0"/>
        <w:autoSpaceDN w:val="0"/>
        <w:adjustRightInd w:val="0"/>
        <w:spacing w:line="360" w:lineRule="auto"/>
        <w:ind w:right="49"/>
        <w:jc w:val="both"/>
        <w:rPr>
          <w:rFonts w:ascii="Palatino Linotype" w:hAnsi="Palatino Linotype" w:cs="Arial"/>
          <w:lang w:val="es-ES" w:eastAsia="es-ES"/>
        </w:rPr>
      </w:pPr>
    </w:p>
    <w:p w14:paraId="2615DEC0" w14:textId="77777777" w:rsidR="003A4C0E" w:rsidRPr="00EB696A" w:rsidRDefault="003A4C0E" w:rsidP="003A4C0E">
      <w:pPr>
        <w:ind w:left="850" w:right="901"/>
        <w:jc w:val="both"/>
        <w:rPr>
          <w:rFonts w:ascii="Palatino Linotype" w:eastAsia="Palatino Linotype" w:hAnsi="Palatino Linotype" w:cs="Palatino Linotype"/>
          <w:i/>
          <w:sz w:val="22"/>
          <w:szCs w:val="22"/>
        </w:rPr>
      </w:pPr>
      <w:bookmarkStart w:id="10" w:name="_26in1rg" w:colFirst="0" w:colLast="0"/>
      <w:bookmarkEnd w:id="10"/>
      <w:r w:rsidRPr="00EB696A">
        <w:rPr>
          <w:rFonts w:ascii="Palatino Linotype" w:eastAsia="Palatino Linotype" w:hAnsi="Palatino Linotype" w:cs="Palatino Linotype"/>
          <w:i/>
          <w:sz w:val="22"/>
          <w:szCs w:val="22"/>
        </w:rPr>
        <w:t xml:space="preserve">“1. Los Reportes del aplicativo “Visor de comprobantes de nómina para el patrón” de los años 2018, 2019, 2020 y 2021, en las siguientes modalidades: </w:t>
      </w:r>
    </w:p>
    <w:p w14:paraId="300F45E4"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54F90302"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a) Vista anual acumulada;</w:t>
      </w:r>
    </w:p>
    <w:p w14:paraId="6FF552FE"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b) Detalle mensual y </w:t>
      </w:r>
    </w:p>
    <w:p w14:paraId="317DD05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c) Detalle diferencias sueldos y salarios</w:t>
      </w:r>
    </w:p>
    <w:p w14:paraId="42AF3D74"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57D5516C"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2. La opinión de no adeudo en el cumplimiento de obligaciones fiscales emitida por el Servicio de Administración Tributaria (SAT);</w:t>
      </w:r>
    </w:p>
    <w:p w14:paraId="2DA1849C"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28692F7D"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3. Retenciones del Impuesto Sobre la Renta por Salarios, Honorarios y Arrendamiento del periodo del 01 de enero de 2019, hasta el 31 de octubre de 2021.</w:t>
      </w:r>
    </w:p>
    <w:p w14:paraId="2726F29F" w14:textId="77777777" w:rsidR="00F97AF9" w:rsidRPr="00EB696A" w:rsidRDefault="00F97AF9" w:rsidP="003A4C0E">
      <w:pPr>
        <w:ind w:left="850" w:right="901"/>
        <w:jc w:val="both"/>
        <w:rPr>
          <w:rFonts w:ascii="Palatino Linotype" w:eastAsia="Palatino Linotype" w:hAnsi="Palatino Linotype" w:cs="Palatino Linotype"/>
          <w:i/>
          <w:sz w:val="22"/>
          <w:szCs w:val="22"/>
        </w:rPr>
      </w:pPr>
    </w:p>
    <w:p w14:paraId="7128E132" w14:textId="5400F69B" w:rsidR="00F97AF9" w:rsidRPr="00EB696A" w:rsidRDefault="00F97AF9"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4. Acuerdo de incompetencia respecto de la información peticionada que se encuentra en posesión del Sistema Municipal para el Desarrollo Integral de la Familia de Lerma, y el Sistema de Agua Potable, Alcantarillado y Saneamiento de Lerma.</w:t>
      </w:r>
    </w:p>
    <w:p w14:paraId="664F8794"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14112950" w14:textId="77777777" w:rsidR="003A4C0E" w:rsidRPr="00EB696A" w:rsidRDefault="003A4C0E" w:rsidP="003A4C0E">
      <w:pPr>
        <w:ind w:left="850" w:right="901"/>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Debiendo notificar al </w:t>
      </w:r>
      <w:r w:rsidRPr="00EB696A">
        <w:rPr>
          <w:rFonts w:ascii="Palatino Linotype" w:eastAsia="Palatino Linotype" w:hAnsi="Palatino Linotype" w:cs="Palatino Linotype"/>
          <w:b/>
          <w:i/>
          <w:sz w:val="22"/>
          <w:szCs w:val="22"/>
        </w:rPr>
        <w:t>RECURRENTE</w:t>
      </w:r>
      <w:r w:rsidRPr="00EB696A">
        <w:rPr>
          <w:rFonts w:ascii="Palatino Linotype" w:eastAsia="Palatino Linotype" w:hAnsi="Palatino Linotype" w:cs="Palatino Linotype"/>
          <w:i/>
          <w:sz w:val="22"/>
          <w:szCs w:val="22"/>
        </w:rPr>
        <w:t xml:space="preserve"> el Acuerdo de Clasificación que emita el Comité de Transparencia, con motivo de la versión pública.</w:t>
      </w:r>
    </w:p>
    <w:p w14:paraId="716A8ECB" w14:textId="77777777" w:rsidR="002709A7" w:rsidRPr="00EB696A" w:rsidRDefault="002709A7" w:rsidP="003A4C0E">
      <w:pPr>
        <w:ind w:left="850" w:right="901"/>
        <w:jc w:val="both"/>
        <w:rPr>
          <w:rFonts w:ascii="Palatino Linotype" w:eastAsia="Palatino Linotype" w:hAnsi="Palatino Linotype" w:cs="Palatino Linotype"/>
          <w:i/>
          <w:sz w:val="22"/>
          <w:szCs w:val="22"/>
        </w:rPr>
      </w:pPr>
    </w:p>
    <w:p w14:paraId="1FF4EC72" w14:textId="77777777" w:rsidR="002709A7" w:rsidRPr="00EB696A" w:rsidRDefault="002709A7" w:rsidP="002709A7">
      <w:pPr>
        <w:ind w:left="851" w:right="900"/>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14:paraId="121F9E12" w14:textId="77777777" w:rsidR="003A4C0E" w:rsidRPr="00EB696A" w:rsidRDefault="003A4C0E" w:rsidP="003A4C0E">
      <w:pPr>
        <w:ind w:left="850" w:right="901"/>
        <w:jc w:val="both"/>
        <w:rPr>
          <w:rFonts w:ascii="Palatino Linotype" w:eastAsia="Palatino Linotype" w:hAnsi="Palatino Linotype" w:cs="Palatino Linotype"/>
          <w:i/>
          <w:sz w:val="22"/>
          <w:szCs w:val="22"/>
        </w:rPr>
      </w:pPr>
    </w:p>
    <w:p w14:paraId="61FFC50B" w14:textId="77777777" w:rsidR="003A4C0E" w:rsidRPr="00EB696A" w:rsidRDefault="003A4C0E" w:rsidP="003A4C0E">
      <w:pPr>
        <w:spacing w:line="276" w:lineRule="auto"/>
        <w:ind w:left="851" w:right="899"/>
        <w:jc w:val="both"/>
        <w:rPr>
          <w:rFonts w:ascii="Palatino Linotype" w:eastAsia="Palatino Linotype" w:hAnsi="Palatino Linotype" w:cs="Palatino Linotype"/>
          <w:i/>
          <w:sz w:val="22"/>
          <w:szCs w:val="22"/>
        </w:rPr>
      </w:pPr>
      <w:r w:rsidRPr="00EB696A">
        <w:rPr>
          <w:rFonts w:ascii="Palatino Linotype" w:eastAsia="Palatino Linotype" w:hAnsi="Palatino Linotype" w:cs="Palatino Linotype"/>
          <w:i/>
          <w:sz w:val="22"/>
          <w:szCs w:val="22"/>
        </w:rPr>
        <w:t xml:space="preserve">Respecto de la información que se ordena su entrega, en el numeral 1, </w:t>
      </w:r>
      <w:r w:rsidRPr="00EB696A">
        <w:rPr>
          <w:rFonts w:ascii="Palatino Linotype" w:eastAsia="Palatino Linotype" w:hAnsi="Palatino Linotype" w:cs="Palatino Linotype"/>
          <w:b/>
          <w:i/>
          <w:sz w:val="22"/>
          <w:szCs w:val="22"/>
        </w:rPr>
        <w:t xml:space="preserve">EL SUJETO OBLIGADO </w:t>
      </w:r>
      <w:r w:rsidRPr="00EB696A">
        <w:rPr>
          <w:rFonts w:ascii="Palatino Linotype" w:eastAsia="Palatino Linotype" w:hAnsi="Palatino Linotype" w:cs="Palatino Linotype"/>
          <w:i/>
          <w:sz w:val="22"/>
          <w:szCs w:val="22"/>
        </w:rPr>
        <w:t xml:space="preserve">acredite no contar con la misma, deberá hacerlo del conocimiento del </w:t>
      </w:r>
      <w:r w:rsidRPr="00EB696A">
        <w:rPr>
          <w:rFonts w:ascii="Palatino Linotype" w:eastAsia="Palatino Linotype" w:hAnsi="Palatino Linotype" w:cs="Palatino Linotype"/>
          <w:b/>
          <w:i/>
          <w:sz w:val="22"/>
          <w:szCs w:val="22"/>
        </w:rPr>
        <w:t>RECURRENTE</w:t>
      </w:r>
      <w:r w:rsidRPr="00EB696A">
        <w:rPr>
          <w:rFonts w:ascii="Palatino Linotype" w:eastAsia="Palatino Linotype" w:hAnsi="Palatino Linotype" w:cs="Palatino Linotype"/>
          <w:i/>
          <w:sz w:val="22"/>
          <w:szCs w:val="22"/>
        </w:rPr>
        <w:t>, en términos del artículo 19 de la Ley de Transparencia y Acceso a la Información Pública del Estado de México y Municipios.”</w:t>
      </w:r>
    </w:p>
    <w:p w14:paraId="2C373327" w14:textId="77777777" w:rsidR="003A4C0E" w:rsidRPr="00EB696A" w:rsidRDefault="003A4C0E" w:rsidP="003A4C0E">
      <w:pPr>
        <w:ind w:right="899"/>
        <w:rPr>
          <w:rFonts w:ascii="Palatino Linotype" w:eastAsia="Palatino Linotype" w:hAnsi="Palatino Linotype" w:cs="Palatino Linotype"/>
          <w:sz w:val="22"/>
          <w:szCs w:val="22"/>
        </w:rPr>
      </w:pPr>
    </w:p>
    <w:p w14:paraId="5CB2382E" w14:textId="77777777" w:rsidR="00BC3B95" w:rsidRPr="00EB696A" w:rsidRDefault="00BC3B95" w:rsidP="00BC3B9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b/>
          <w:color w:val="000000"/>
        </w:rPr>
        <w:t>TERCERO. Notifíquese</w:t>
      </w:r>
      <w:r w:rsidRPr="00EB696A">
        <w:rPr>
          <w:rFonts w:ascii="Palatino Linotype" w:eastAsia="Palatino Linotype" w:hAnsi="Palatino Linotype" w:cs="Palatino Linotype"/>
          <w:b/>
          <w:i/>
          <w:color w:val="000000"/>
        </w:rPr>
        <w:t xml:space="preserve"> </w:t>
      </w:r>
      <w:r w:rsidRPr="00EB696A">
        <w:rPr>
          <w:rFonts w:ascii="Palatino Linotype" w:eastAsia="Palatino Linotype" w:hAnsi="Palatino Linotype" w:cs="Palatino Linotype"/>
          <w:color w:val="000000"/>
        </w:rPr>
        <w:t>al Titular de la Unidad de Transparencia del</w:t>
      </w:r>
      <w:r w:rsidRPr="00EB696A">
        <w:rPr>
          <w:rFonts w:ascii="Palatino Linotype" w:eastAsia="Palatino Linotype" w:hAnsi="Palatino Linotype" w:cs="Palatino Linotype"/>
          <w:b/>
          <w:color w:val="000000"/>
        </w:rPr>
        <w:t xml:space="preserve"> </w:t>
      </w:r>
      <w:r w:rsidRPr="00EB696A">
        <w:rPr>
          <w:rFonts w:ascii="Palatino Linotype" w:eastAsia="Palatino Linotype" w:hAnsi="Palatino Linotype" w:cs="Palatino Linotype"/>
          <w:color w:val="000000"/>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C2234D2" w14:textId="77777777" w:rsidR="00BC3B95" w:rsidRPr="00EB696A" w:rsidRDefault="00BC3B95" w:rsidP="00BC3B9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7513CA7" w14:textId="77777777" w:rsidR="00BC3B95" w:rsidRPr="00EB696A" w:rsidRDefault="00BC3B95" w:rsidP="00BC3B9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B696A">
        <w:rPr>
          <w:rFonts w:ascii="Palatino Linotype" w:eastAsia="Palatino Linotype" w:hAnsi="Palatino Linotype" w:cs="Palatino Linotype"/>
          <w:b/>
          <w:color w:val="000000"/>
        </w:rPr>
        <w:t xml:space="preserve">CUARTO. </w:t>
      </w:r>
      <w:r w:rsidRPr="00EB696A">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907668" w14:textId="77777777" w:rsidR="00BC3B95" w:rsidRPr="00EB696A" w:rsidRDefault="00BC3B95" w:rsidP="00BC3B9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B1B6646" w14:textId="77777777" w:rsidR="00BC3B95" w:rsidRPr="00EB696A" w:rsidRDefault="00BC3B95" w:rsidP="00BC3B95">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EB696A">
        <w:rPr>
          <w:rFonts w:ascii="Palatino Linotype" w:eastAsia="Palatino Linotype" w:hAnsi="Palatino Linotype" w:cs="Palatino Linotype"/>
          <w:b/>
          <w:color w:val="000000"/>
        </w:rPr>
        <w:t xml:space="preserve">QUINTO. Notifíquese </w:t>
      </w:r>
      <w:r w:rsidRPr="00EB696A">
        <w:rPr>
          <w:rFonts w:ascii="Palatino Linotype" w:eastAsia="Palatino Linotype" w:hAnsi="Palatino Linotype" w:cs="Palatino Linotype"/>
          <w:color w:val="000000"/>
        </w:rPr>
        <w:t>la presente resolución al Recurrente mediante el Sistema de Acceso a la Información Mexiquense (SAIMEX) y correo electrónico,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52F53E3" w14:textId="77777777" w:rsidR="003A4C0E" w:rsidRPr="00EB696A" w:rsidRDefault="003A4C0E" w:rsidP="003A4C0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B696A">
        <w:rPr>
          <w:rFonts w:ascii="Palatino Linotype" w:hAnsi="Palatino Linotype" w:cs="Arial"/>
        </w:rPr>
        <w:t>ASÍ LO RESUELVE, POR UNANIMIDAD DE VOTOS EL PLENO DEL</w:t>
      </w:r>
      <w:r w:rsidRPr="00EB696A">
        <w:rPr>
          <w:rFonts w:ascii="Palatino Linotype" w:eastAsia="Arial Unicode MS" w:hAnsi="Palatino Linotype" w:cs="Arial"/>
        </w:rPr>
        <w:t xml:space="preserve"> INSTITUTO DE </w:t>
      </w:r>
      <w:r w:rsidRPr="00EB696A">
        <w:rPr>
          <w:rFonts w:ascii="Palatino Linotype" w:hAnsi="Palatino Linotype"/>
          <w:lang w:eastAsia="en-US"/>
        </w:rPr>
        <w:t>TRANSPARENCIA</w:t>
      </w:r>
      <w:r w:rsidRPr="00EB696A">
        <w:rPr>
          <w:rFonts w:ascii="Palatino Linotype" w:eastAsia="Arial Unicode MS" w:hAnsi="Palatino Linotype" w:cs="Arial"/>
        </w:rPr>
        <w:t>, ACCESO A LA INFORMACIÓN PÚBLICA Y PROTECCIÓN DE DATOS PERSONALES DEL ESTADO DE MÉXICO Y MUNICIPIOS</w:t>
      </w:r>
      <w:r w:rsidRPr="00EB696A">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w:t>
      </w:r>
      <w:r w:rsidR="00BC3B95" w:rsidRPr="00EB696A">
        <w:rPr>
          <w:rFonts w:ascii="Palatino Linotype" w:hAnsi="Palatino Linotype" w:cs="Arial"/>
        </w:rPr>
        <w:t>SÉPTIMA</w:t>
      </w:r>
      <w:r w:rsidRPr="00EB696A">
        <w:rPr>
          <w:rFonts w:ascii="Palatino Linotype" w:hAnsi="Palatino Linotype" w:cs="Arial"/>
        </w:rPr>
        <w:t xml:space="preserve"> SESIÓN ORDINARIA CELEBRADA EL </w:t>
      </w:r>
      <w:r w:rsidR="00BC3B95" w:rsidRPr="00EB696A">
        <w:rPr>
          <w:rFonts w:ascii="Palatino Linotype" w:hAnsi="Palatino Linotype" w:cs="Arial"/>
        </w:rPr>
        <w:t>ONCE DE MAYO</w:t>
      </w:r>
      <w:r w:rsidRPr="00EB696A">
        <w:rPr>
          <w:rFonts w:ascii="Palatino Linotype" w:hAnsi="Palatino Linotype" w:cs="Arial"/>
        </w:rPr>
        <w:t xml:space="preserve"> DE DOS MIL VEINTIDÓS, ANTE EL SECRETARIO TÉCNICO DEL PLENO, ALEXIS TAPIA RAMÍREZ.</w:t>
      </w:r>
    </w:p>
    <w:p w14:paraId="73B1F7BD" w14:textId="77777777" w:rsidR="007F31B5" w:rsidRDefault="003A4C0E" w:rsidP="003A4C0E">
      <w:pPr>
        <w:spacing w:line="360" w:lineRule="auto"/>
        <w:jc w:val="both"/>
        <w:rPr>
          <w:rFonts w:ascii="Palatino Linotype" w:eastAsia="Palatino Linotype" w:hAnsi="Palatino Linotype" w:cs="Palatino Linotype"/>
        </w:rPr>
      </w:pPr>
      <w:r w:rsidRPr="00EB696A">
        <w:rPr>
          <w:rFonts w:ascii="Palatino Linotype" w:hAnsi="Palatino Linotype" w:cs="Arial"/>
          <w:sz w:val="16"/>
          <w:szCs w:val="16"/>
        </w:rPr>
        <w:t>SCMM/BLA/DEMF/AGE</w:t>
      </w:r>
    </w:p>
    <w:p w14:paraId="0D7A0A6B" w14:textId="77777777" w:rsidR="007F31B5" w:rsidRDefault="007F31B5">
      <w:pPr>
        <w:spacing w:line="360" w:lineRule="auto"/>
        <w:jc w:val="both"/>
        <w:rPr>
          <w:rFonts w:ascii="Palatino Linotype" w:eastAsia="Palatino Linotype" w:hAnsi="Palatino Linotype" w:cs="Palatino Linotype"/>
        </w:rPr>
      </w:pPr>
    </w:p>
    <w:p w14:paraId="1DEE6EFC" w14:textId="77777777" w:rsidR="007F31B5" w:rsidRDefault="007F31B5">
      <w:pPr>
        <w:spacing w:line="360" w:lineRule="auto"/>
        <w:jc w:val="both"/>
        <w:rPr>
          <w:rFonts w:ascii="Palatino Linotype" w:eastAsia="Palatino Linotype" w:hAnsi="Palatino Linotype" w:cs="Palatino Linotype"/>
        </w:rPr>
      </w:pPr>
    </w:p>
    <w:p w14:paraId="5F24714B" w14:textId="77777777" w:rsidR="007F31B5" w:rsidRDefault="007F31B5">
      <w:pPr>
        <w:spacing w:line="360" w:lineRule="auto"/>
        <w:jc w:val="both"/>
        <w:rPr>
          <w:rFonts w:ascii="Palatino Linotype" w:eastAsia="Palatino Linotype" w:hAnsi="Palatino Linotype" w:cs="Palatino Linotype"/>
        </w:rPr>
      </w:pPr>
    </w:p>
    <w:p w14:paraId="141B297C" w14:textId="77777777" w:rsidR="007F31B5" w:rsidRDefault="007F31B5">
      <w:pPr>
        <w:spacing w:line="360" w:lineRule="auto"/>
        <w:jc w:val="both"/>
        <w:rPr>
          <w:rFonts w:ascii="Palatino Linotype" w:eastAsia="Palatino Linotype" w:hAnsi="Palatino Linotype" w:cs="Palatino Linotype"/>
        </w:rPr>
      </w:pPr>
    </w:p>
    <w:p w14:paraId="7113285A" w14:textId="77777777" w:rsidR="007F31B5" w:rsidRDefault="007F31B5">
      <w:pPr>
        <w:spacing w:line="360" w:lineRule="auto"/>
        <w:jc w:val="both"/>
        <w:rPr>
          <w:rFonts w:ascii="Palatino Linotype" w:eastAsia="Palatino Linotype" w:hAnsi="Palatino Linotype" w:cs="Palatino Linotype"/>
        </w:rPr>
      </w:pPr>
    </w:p>
    <w:p w14:paraId="06FFE847" w14:textId="77777777" w:rsidR="007F31B5" w:rsidRDefault="007F31B5">
      <w:pPr>
        <w:spacing w:line="360" w:lineRule="auto"/>
        <w:jc w:val="both"/>
        <w:rPr>
          <w:rFonts w:ascii="Palatino Linotype" w:eastAsia="Palatino Linotype" w:hAnsi="Palatino Linotype" w:cs="Palatino Linotype"/>
        </w:rPr>
      </w:pPr>
    </w:p>
    <w:p w14:paraId="227EAEB5" w14:textId="77777777" w:rsidR="007F31B5" w:rsidRDefault="007F31B5">
      <w:pPr>
        <w:spacing w:line="360" w:lineRule="auto"/>
        <w:jc w:val="both"/>
        <w:rPr>
          <w:rFonts w:ascii="Palatino Linotype" w:eastAsia="Palatino Linotype" w:hAnsi="Palatino Linotype" w:cs="Palatino Linotype"/>
        </w:rPr>
      </w:pPr>
    </w:p>
    <w:p w14:paraId="71011118" w14:textId="77777777" w:rsidR="007F31B5" w:rsidRDefault="007F31B5">
      <w:pPr>
        <w:spacing w:line="360" w:lineRule="auto"/>
        <w:jc w:val="both"/>
        <w:rPr>
          <w:rFonts w:ascii="Palatino Linotype" w:eastAsia="Palatino Linotype" w:hAnsi="Palatino Linotype" w:cs="Palatino Linotype"/>
        </w:rPr>
      </w:pPr>
    </w:p>
    <w:p w14:paraId="50F9C087" w14:textId="77777777" w:rsidR="007F31B5" w:rsidRDefault="007F31B5">
      <w:pPr>
        <w:spacing w:line="360" w:lineRule="auto"/>
        <w:jc w:val="both"/>
        <w:rPr>
          <w:rFonts w:ascii="Palatino Linotype" w:eastAsia="Palatino Linotype" w:hAnsi="Palatino Linotype" w:cs="Palatino Linotype"/>
        </w:rPr>
      </w:pPr>
    </w:p>
    <w:p w14:paraId="185BC9CC" w14:textId="77777777" w:rsidR="007F31B5" w:rsidRDefault="007F31B5">
      <w:pPr>
        <w:spacing w:line="360" w:lineRule="auto"/>
        <w:jc w:val="both"/>
        <w:rPr>
          <w:rFonts w:ascii="Palatino Linotype" w:eastAsia="Palatino Linotype" w:hAnsi="Palatino Linotype" w:cs="Palatino Linotype"/>
        </w:rPr>
      </w:pPr>
    </w:p>
    <w:p w14:paraId="145946EB" w14:textId="77777777" w:rsidR="007F31B5" w:rsidRDefault="007F31B5">
      <w:pPr>
        <w:spacing w:line="360" w:lineRule="auto"/>
        <w:jc w:val="both"/>
        <w:rPr>
          <w:rFonts w:ascii="Palatino Linotype" w:eastAsia="Palatino Linotype" w:hAnsi="Palatino Linotype" w:cs="Palatino Linotype"/>
        </w:rPr>
      </w:pPr>
    </w:p>
    <w:p w14:paraId="40025480" w14:textId="77777777" w:rsidR="007F31B5" w:rsidRDefault="007F31B5">
      <w:pPr>
        <w:spacing w:line="360" w:lineRule="auto"/>
        <w:jc w:val="both"/>
        <w:rPr>
          <w:rFonts w:ascii="Palatino Linotype" w:eastAsia="Palatino Linotype" w:hAnsi="Palatino Linotype" w:cs="Palatino Linotype"/>
        </w:rPr>
      </w:pPr>
    </w:p>
    <w:p w14:paraId="34709601"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9"/>
      <w:headerReference w:type="default" r:id="rId20"/>
      <w:footerReference w:type="default" r:id="rId21"/>
      <w:headerReference w:type="first" r:id="rId22"/>
      <w:footerReference w:type="first" r:id="rId23"/>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59DE6" w14:textId="77777777" w:rsidR="002E69D0" w:rsidRDefault="002E69D0">
      <w:r>
        <w:separator/>
      </w:r>
    </w:p>
  </w:endnote>
  <w:endnote w:type="continuationSeparator" w:id="0">
    <w:p w14:paraId="017BB2E5" w14:textId="77777777" w:rsidR="002E69D0" w:rsidRDefault="002E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3C905" w14:textId="77777777" w:rsidR="00F97AF9" w:rsidRDefault="00F97A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D63E0">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D63E0">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08EB" w14:textId="77777777" w:rsidR="00F97AF9" w:rsidRDefault="00F97AF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D63E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D63E0">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0540" w14:textId="77777777" w:rsidR="002E69D0" w:rsidRDefault="002E69D0">
      <w:r>
        <w:separator/>
      </w:r>
    </w:p>
  </w:footnote>
  <w:footnote w:type="continuationSeparator" w:id="0">
    <w:p w14:paraId="31EB283F" w14:textId="77777777" w:rsidR="002E69D0" w:rsidRDefault="002E6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3B1B9" w14:textId="77777777" w:rsidR="00F97AF9" w:rsidRDefault="002E69D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3A08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B256" w14:textId="77777777" w:rsidR="00F97AF9" w:rsidRDefault="002E69D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17F7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F97AF9" w14:paraId="183627CE" w14:textId="77777777" w:rsidTr="00610E28">
      <w:tc>
        <w:tcPr>
          <w:tcW w:w="3261" w:type="dxa"/>
          <w:vMerge w:val="restart"/>
        </w:tcPr>
        <w:p w14:paraId="594F6176"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171FAC8" wp14:editId="4CAEB37B">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55ACC00"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1750F791" w14:textId="77777777" w:rsidR="00F97AF9" w:rsidRDefault="00F97AF9">
          <w:pPr>
            <w:jc w:val="both"/>
            <w:rPr>
              <w:rFonts w:ascii="Palatino Linotype" w:eastAsia="Palatino Linotype" w:hAnsi="Palatino Linotype" w:cs="Palatino Linotype"/>
              <w:b/>
            </w:rPr>
          </w:pPr>
          <w:r w:rsidRPr="00EA536C">
            <w:rPr>
              <w:rFonts w:ascii="Palatino Linotype" w:eastAsia="Palatino Linotype" w:hAnsi="Palatino Linotype" w:cs="Palatino Linotype"/>
              <w:b/>
            </w:rPr>
            <w:t>01</w:t>
          </w:r>
          <w:r>
            <w:rPr>
              <w:rFonts w:ascii="Palatino Linotype" w:eastAsia="Palatino Linotype" w:hAnsi="Palatino Linotype" w:cs="Palatino Linotype"/>
              <w:b/>
            </w:rPr>
            <w:t>282</w:t>
          </w:r>
          <w:r w:rsidRPr="00EA536C">
            <w:rPr>
              <w:rFonts w:ascii="Palatino Linotype" w:eastAsia="Palatino Linotype" w:hAnsi="Palatino Linotype" w:cs="Palatino Linotype"/>
              <w:b/>
            </w:rPr>
            <w:t>/INFOEM/IP/RR/2022</w:t>
          </w:r>
        </w:p>
      </w:tc>
    </w:tr>
    <w:tr w:rsidR="00F97AF9" w14:paraId="182E53C5" w14:textId="77777777" w:rsidTr="00610E28">
      <w:tc>
        <w:tcPr>
          <w:tcW w:w="3261" w:type="dxa"/>
          <w:vMerge/>
        </w:tcPr>
        <w:p w14:paraId="70A1D12A" w14:textId="77777777" w:rsidR="00F97AF9" w:rsidRDefault="00F97A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AE23577"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2329DDCA" w14:textId="77777777" w:rsidR="00F97AF9" w:rsidRDefault="00F97AF9">
          <w:pPr>
            <w:jc w:val="both"/>
            <w:rPr>
              <w:rFonts w:ascii="Palatino Linotype" w:eastAsia="Palatino Linotype" w:hAnsi="Palatino Linotype" w:cs="Palatino Linotype"/>
              <w:b/>
            </w:rPr>
          </w:pPr>
          <w:r w:rsidRPr="00EA536C">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Lerma</w:t>
          </w:r>
        </w:p>
      </w:tc>
    </w:tr>
    <w:tr w:rsidR="00F97AF9" w14:paraId="7440A87F" w14:textId="77777777" w:rsidTr="00610E28">
      <w:trPr>
        <w:trHeight w:val="228"/>
      </w:trPr>
      <w:tc>
        <w:tcPr>
          <w:tcW w:w="3261" w:type="dxa"/>
          <w:vMerge/>
        </w:tcPr>
        <w:p w14:paraId="445067AF" w14:textId="77777777" w:rsidR="00F97AF9" w:rsidRDefault="00F97A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BA68A7A"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1F1B455C" w14:textId="77777777" w:rsidR="00F97AF9" w:rsidRDefault="00F97AF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F8CF450" w14:textId="77777777" w:rsidR="00F97AF9" w:rsidRPr="003867BB" w:rsidRDefault="00F97AF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BCD1" w14:textId="77777777" w:rsidR="00F97AF9" w:rsidRDefault="002E69D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5285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742"/>
      <w:gridCol w:w="2552"/>
      <w:gridCol w:w="3606"/>
    </w:tblGrid>
    <w:tr w:rsidR="00F97AF9" w14:paraId="013727D5" w14:textId="77777777" w:rsidTr="00EB696A">
      <w:tc>
        <w:tcPr>
          <w:tcW w:w="3742" w:type="dxa"/>
          <w:vMerge w:val="restart"/>
          <w:shd w:val="clear" w:color="auto" w:fill="auto"/>
        </w:tcPr>
        <w:p w14:paraId="319D621D" w14:textId="77777777" w:rsidR="00F97AF9" w:rsidRDefault="00F97AF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72931B8" wp14:editId="626552A2">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DC9B13F"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3DA1BF5D" w14:textId="77777777" w:rsidR="00F97AF9" w:rsidRDefault="00F97AF9" w:rsidP="00736010">
          <w:pPr>
            <w:ind w:right="-546"/>
            <w:jc w:val="both"/>
            <w:rPr>
              <w:rFonts w:ascii="Palatino Linotype" w:eastAsia="Palatino Linotype" w:hAnsi="Palatino Linotype" w:cs="Palatino Linotype"/>
              <w:b/>
            </w:rPr>
          </w:pPr>
          <w:r w:rsidRPr="00EA536C">
            <w:rPr>
              <w:rFonts w:ascii="Palatino Linotype" w:eastAsia="Palatino Linotype" w:hAnsi="Palatino Linotype" w:cs="Palatino Linotype"/>
              <w:b/>
            </w:rPr>
            <w:t>01</w:t>
          </w:r>
          <w:r>
            <w:rPr>
              <w:rFonts w:ascii="Palatino Linotype" w:eastAsia="Palatino Linotype" w:hAnsi="Palatino Linotype" w:cs="Palatino Linotype"/>
              <w:b/>
            </w:rPr>
            <w:t>282</w:t>
          </w:r>
          <w:r w:rsidRPr="00EA536C">
            <w:rPr>
              <w:rFonts w:ascii="Palatino Linotype" w:eastAsia="Palatino Linotype" w:hAnsi="Palatino Linotype" w:cs="Palatino Linotype"/>
              <w:b/>
            </w:rPr>
            <w:t>/INFOEM/IP/RR/2022</w:t>
          </w:r>
        </w:p>
      </w:tc>
    </w:tr>
    <w:tr w:rsidR="00F97AF9" w14:paraId="0ED611EC" w14:textId="77777777" w:rsidTr="00EB696A">
      <w:tc>
        <w:tcPr>
          <w:tcW w:w="3742" w:type="dxa"/>
          <w:vMerge/>
          <w:shd w:val="clear" w:color="auto" w:fill="auto"/>
        </w:tcPr>
        <w:p w14:paraId="3BFFD013" w14:textId="77777777" w:rsidR="00F97AF9" w:rsidRDefault="00F97A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5FDE3D7F"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6BEA1936" w14:textId="4E37DB98" w:rsidR="00F97AF9" w:rsidRDefault="008D63E0"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XXXXXXX </w:t>
          </w:r>
          <w:proofErr w:type="spellStart"/>
          <w:r>
            <w:rPr>
              <w:rFonts w:ascii="Palatino Linotype" w:eastAsia="Palatino Linotype" w:hAnsi="Palatino Linotype" w:cs="Palatino Linotype"/>
              <w:b/>
            </w:rPr>
            <w:t>XXXXXXX</w:t>
          </w:r>
          <w:proofErr w:type="spellEnd"/>
        </w:p>
      </w:tc>
    </w:tr>
    <w:tr w:rsidR="00F97AF9" w14:paraId="50E95EAD" w14:textId="77777777" w:rsidTr="00EB696A">
      <w:trPr>
        <w:trHeight w:val="228"/>
      </w:trPr>
      <w:tc>
        <w:tcPr>
          <w:tcW w:w="3742" w:type="dxa"/>
          <w:vMerge/>
          <w:shd w:val="clear" w:color="auto" w:fill="auto"/>
        </w:tcPr>
        <w:p w14:paraId="457A5464" w14:textId="77777777" w:rsidR="00F97AF9" w:rsidRDefault="00F97A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01044903"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1C71B2E9" w14:textId="77777777" w:rsidR="00F97AF9" w:rsidRDefault="00F97AF9" w:rsidP="00736010">
          <w:pPr>
            <w:ind w:right="-546"/>
            <w:jc w:val="both"/>
            <w:rPr>
              <w:rFonts w:ascii="Palatino Linotype" w:eastAsia="Palatino Linotype" w:hAnsi="Palatino Linotype" w:cs="Palatino Linotype"/>
              <w:b/>
            </w:rPr>
          </w:pPr>
          <w:r w:rsidRPr="00EA536C">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Lerma</w:t>
          </w:r>
        </w:p>
      </w:tc>
    </w:tr>
    <w:tr w:rsidR="00F97AF9" w14:paraId="55B073C9" w14:textId="77777777" w:rsidTr="00EB696A">
      <w:tc>
        <w:tcPr>
          <w:tcW w:w="3742" w:type="dxa"/>
          <w:vMerge/>
          <w:shd w:val="clear" w:color="auto" w:fill="auto"/>
        </w:tcPr>
        <w:p w14:paraId="23E1E383" w14:textId="77777777" w:rsidR="00F97AF9" w:rsidRDefault="00F97A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2BE1CD7E" w14:textId="77777777" w:rsidR="00F97AF9" w:rsidRDefault="00F97AF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06" w:type="dxa"/>
          <w:shd w:val="clear" w:color="auto" w:fill="auto"/>
        </w:tcPr>
        <w:p w14:paraId="42AF2F25" w14:textId="77777777" w:rsidR="00F97AF9" w:rsidRDefault="00F97AF9"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D56BB96" w14:textId="77777777" w:rsidR="00F97AF9" w:rsidRDefault="00F97AF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940C54"/>
    <w:multiLevelType w:val="hybridMultilevel"/>
    <w:tmpl w:val="61883B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5"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8"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abstractNumId w:val="6"/>
  </w:num>
  <w:num w:numId="2">
    <w:abstractNumId w:val="0"/>
  </w:num>
  <w:num w:numId="3">
    <w:abstractNumId w:val="1"/>
  </w:num>
  <w:num w:numId="4">
    <w:abstractNumId w:val="5"/>
  </w:num>
  <w:num w:numId="5">
    <w:abstractNumId w:val="8"/>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01D56"/>
    <w:rsid w:val="000044B3"/>
    <w:rsid w:val="00006823"/>
    <w:rsid w:val="000131C4"/>
    <w:rsid w:val="00016DB8"/>
    <w:rsid w:val="00020E18"/>
    <w:rsid w:val="00025104"/>
    <w:rsid w:val="00025CBF"/>
    <w:rsid w:val="00041F49"/>
    <w:rsid w:val="00080918"/>
    <w:rsid w:val="0008163A"/>
    <w:rsid w:val="000D4D87"/>
    <w:rsid w:val="000E1364"/>
    <w:rsid w:val="000E5C95"/>
    <w:rsid w:val="000E6DC7"/>
    <w:rsid w:val="001009FC"/>
    <w:rsid w:val="00100CF0"/>
    <w:rsid w:val="00102FB5"/>
    <w:rsid w:val="00104A76"/>
    <w:rsid w:val="001241B2"/>
    <w:rsid w:val="001243CF"/>
    <w:rsid w:val="00144F91"/>
    <w:rsid w:val="00164858"/>
    <w:rsid w:val="00165131"/>
    <w:rsid w:val="00190D18"/>
    <w:rsid w:val="001C1BBF"/>
    <w:rsid w:val="001D77AF"/>
    <w:rsid w:val="002155B1"/>
    <w:rsid w:val="002709A7"/>
    <w:rsid w:val="00281328"/>
    <w:rsid w:val="0028197E"/>
    <w:rsid w:val="00282352"/>
    <w:rsid w:val="00295877"/>
    <w:rsid w:val="002A04B0"/>
    <w:rsid w:val="002A29F2"/>
    <w:rsid w:val="002B4CD8"/>
    <w:rsid w:val="002B56C9"/>
    <w:rsid w:val="002C2153"/>
    <w:rsid w:val="002E2AD5"/>
    <w:rsid w:val="002E33D6"/>
    <w:rsid w:val="002E5C1B"/>
    <w:rsid w:val="002E69D0"/>
    <w:rsid w:val="002E7DD2"/>
    <w:rsid w:val="0031624D"/>
    <w:rsid w:val="00322A6F"/>
    <w:rsid w:val="00324365"/>
    <w:rsid w:val="003429E7"/>
    <w:rsid w:val="00377899"/>
    <w:rsid w:val="003867BB"/>
    <w:rsid w:val="003A4C0E"/>
    <w:rsid w:val="003B1E85"/>
    <w:rsid w:val="003C010D"/>
    <w:rsid w:val="003C126C"/>
    <w:rsid w:val="003E0440"/>
    <w:rsid w:val="003E1429"/>
    <w:rsid w:val="003E6FAA"/>
    <w:rsid w:val="003F74EB"/>
    <w:rsid w:val="004328F5"/>
    <w:rsid w:val="00434D7F"/>
    <w:rsid w:val="00441687"/>
    <w:rsid w:val="004A018F"/>
    <w:rsid w:val="004A2B40"/>
    <w:rsid w:val="004C10E6"/>
    <w:rsid w:val="004C2BB6"/>
    <w:rsid w:val="004C6BE0"/>
    <w:rsid w:val="004E2600"/>
    <w:rsid w:val="004E3194"/>
    <w:rsid w:val="004F240A"/>
    <w:rsid w:val="00522211"/>
    <w:rsid w:val="00522B03"/>
    <w:rsid w:val="00537AB7"/>
    <w:rsid w:val="00547BB1"/>
    <w:rsid w:val="0055096A"/>
    <w:rsid w:val="00565A0D"/>
    <w:rsid w:val="005738C8"/>
    <w:rsid w:val="00575616"/>
    <w:rsid w:val="00576490"/>
    <w:rsid w:val="0059718F"/>
    <w:rsid w:val="005B675A"/>
    <w:rsid w:val="005C2A1F"/>
    <w:rsid w:val="005E004D"/>
    <w:rsid w:val="005E1E2E"/>
    <w:rsid w:val="006047C7"/>
    <w:rsid w:val="00610072"/>
    <w:rsid w:val="00610E28"/>
    <w:rsid w:val="00614E17"/>
    <w:rsid w:val="00622C4A"/>
    <w:rsid w:val="00624795"/>
    <w:rsid w:val="00630CCB"/>
    <w:rsid w:val="00632DA6"/>
    <w:rsid w:val="006411FB"/>
    <w:rsid w:val="0064408D"/>
    <w:rsid w:val="00660102"/>
    <w:rsid w:val="0066461A"/>
    <w:rsid w:val="006B2AEC"/>
    <w:rsid w:val="006B412D"/>
    <w:rsid w:val="006D04F7"/>
    <w:rsid w:val="00711DE9"/>
    <w:rsid w:val="00714051"/>
    <w:rsid w:val="00736010"/>
    <w:rsid w:val="00762F5D"/>
    <w:rsid w:val="00765869"/>
    <w:rsid w:val="007856C5"/>
    <w:rsid w:val="007901E3"/>
    <w:rsid w:val="00791F42"/>
    <w:rsid w:val="007A328D"/>
    <w:rsid w:val="007B4653"/>
    <w:rsid w:val="007C3A72"/>
    <w:rsid w:val="007C74CB"/>
    <w:rsid w:val="007D3BA7"/>
    <w:rsid w:val="007D75E7"/>
    <w:rsid w:val="007E1DA8"/>
    <w:rsid w:val="007E6348"/>
    <w:rsid w:val="007F25B8"/>
    <w:rsid w:val="007F31B5"/>
    <w:rsid w:val="00821B44"/>
    <w:rsid w:val="008319F9"/>
    <w:rsid w:val="0086375D"/>
    <w:rsid w:val="008757A2"/>
    <w:rsid w:val="008D63E0"/>
    <w:rsid w:val="00935001"/>
    <w:rsid w:val="00936DA2"/>
    <w:rsid w:val="00957164"/>
    <w:rsid w:val="009707DC"/>
    <w:rsid w:val="009722A9"/>
    <w:rsid w:val="00977531"/>
    <w:rsid w:val="00983F83"/>
    <w:rsid w:val="00984A63"/>
    <w:rsid w:val="00985782"/>
    <w:rsid w:val="009D5FB5"/>
    <w:rsid w:val="009E39B3"/>
    <w:rsid w:val="009F5DE0"/>
    <w:rsid w:val="00A115CB"/>
    <w:rsid w:val="00A13F9D"/>
    <w:rsid w:val="00A47F90"/>
    <w:rsid w:val="00A56CB4"/>
    <w:rsid w:val="00A57A82"/>
    <w:rsid w:val="00AC4A17"/>
    <w:rsid w:val="00AD22A7"/>
    <w:rsid w:val="00AE35B6"/>
    <w:rsid w:val="00B1778D"/>
    <w:rsid w:val="00B21368"/>
    <w:rsid w:val="00B248FD"/>
    <w:rsid w:val="00B52E34"/>
    <w:rsid w:val="00B85722"/>
    <w:rsid w:val="00B86AD7"/>
    <w:rsid w:val="00B95537"/>
    <w:rsid w:val="00BC3B95"/>
    <w:rsid w:val="00C014A1"/>
    <w:rsid w:val="00C277C2"/>
    <w:rsid w:val="00C41474"/>
    <w:rsid w:val="00C74B0F"/>
    <w:rsid w:val="00CA5E12"/>
    <w:rsid w:val="00CA62C4"/>
    <w:rsid w:val="00CB0269"/>
    <w:rsid w:val="00D0020C"/>
    <w:rsid w:val="00D17F2E"/>
    <w:rsid w:val="00D368A7"/>
    <w:rsid w:val="00D44CDF"/>
    <w:rsid w:val="00D4618A"/>
    <w:rsid w:val="00D51885"/>
    <w:rsid w:val="00D56E6A"/>
    <w:rsid w:val="00D7515C"/>
    <w:rsid w:val="00D95C94"/>
    <w:rsid w:val="00DA23F4"/>
    <w:rsid w:val="00DB16A4"/>
    <w:rsid w:val="00DC753C"/>
    <w:rsid w:val="00DD459C"/>
    <w:rsid w:val="00DE1DE5"/>
    <w:rsid w:val="00DF692D"/>
    <w:rsid w:val="00E12033"/>
    <w:rsid w:val="00E14547"/>
    <w:rsid w:val="00E43ABF"/>
    <w:rsid w:val="00E77D8A"/>
    <w:rsid w:val="00EA190E"/>
    <w:rsid w:val="00EA43F1"/>
    <w:rsid w:val="00EA536C"/>
    <w:rsid w:val="00EB5E6D"/>
    <w:rsid w:val="00EB696A"/>
    <w:rsid w:val="00ED1202"/>
    <w:rsid w:val="00ED3BDF"/>
    <w:rsid w:val="00ED5727"/>
    <w:rsid w:val="00EE483A"/>
    <w:rsid w:val="00EF5E2B"/>
    <w:rsid w:val="00F15DC0"/>
    <w:rsid w:val="00F6340B"/>
    <w:rsid w:val="00F80387"/>
    <w:rsid w:val="00F84D59"/>
    <w:rsid w:val="00F87A26"/>
    <w:rsid w:val="00F97901"/>
    <w:rsid w:val="00F97AF9"/>
    <w:rsid w:val="00FB5775"/>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DC7DE"/>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t.gob.mx/declaracion/90887/consulta-el-visor-de-comprobantes-de-nomina-para-el-patr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D263D4-6429-4D35-AFD6-31A8109A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14315</Words>
  <Characters>78736</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User</cp:lastModifiedBy>
  <cp:revision>4</cp:revision>
  <cp:lastPrinted>2022-05-16T04:59:00Z</cp:lastPrinted>
  <dcterms:created xsi:type="dcterms:W3CDTF">2022-05-16T01:54:00Z</dcterms:created>
  <dcterms:modified xsi:type="dcterms:W3CDTF">2022-06-14T14:32:00Z</dcterms:modified>
</cp:coreProperties>
</file>